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Toc110518766" w:displacedByCustomXml="next"/>
    <w:sdt>
      <w:sdtPr>
        <w:rPr>
          <w:rFonts w:ascii="Cambria" w:eastAsiaTheme="minorHAnsi" w:hAnsi="Cambria" w:cstheme="minorBidi"/>
          <w:color w:val="auto"/>
          <w:sz w:val="22"/>
          <w:szCs w:val="22"/>
          <w:lang w:eastAsia="en-US"/>
        </w:rPr>
        <w:id w:val="1655570028"/>
        <w:docPartObj>
          <w:docPartGallery w:val="Table of Contents"/>
          <w:docPartUnique/>
        </w:docPartObj>
      </w:sdtPr>
      <w:sdtEndPr/>
      <w:sdtContent>
        <w:p w14:paraId="06B7A9F6" w14:textId="7A46DFDB" w:rsidR="00D64800" w:rsidRDefault="00D64800" w:rsidP="00D64800">
          <w:pPr>
            <w:pStyle w:val="TOCHeading"/>
            <w:numPr>
              <w:ilvl w:val="0"/>
              <w:numId w:val="0"/>
            </w:numPr>
            <w:ind w:left="432"/>
            <w:rPr>
              <w:rFonts w:ascii="Cambria" w:eastAsiaTheme="minorHAnsi" w:hAnsi="Cambria" w:cstheme="minorBidi"/>
              <w:color w:val="auto"/>
              <w:sz w:val="22"/>
              <w:szCs w:val="22"/>
              <w:lang w:eastAsia="en-US"/>
            </w:rPr>
          </w:pPr>
          <w:r>
            <w:rPr>
              <w:rFonts w:ascii="Cambria" w:eastAsiaTheme="minorHAnsi" w:hAnsi="Cambria" w:cstheme="minorBidi"/>
              <w:color w:val="auto"/>
              <w:sz w:val="22"/>
              <w:szCs w:val="22"/>
              <w:lang w:eastAsia="en-US"/>
            </w:rPr>
            <w:t xml:space="preserve">Opis predmetu zákazky                                                                                                    </w:t>
          </w:r>
          <w:bookmarkEnd w:id="0"/>
          <w:r>
            <w:rPr>
              <w:rFonts w:ascii="Cambria" w:eastAsiaTheme="minorHAnsi" w:hAnsi="Cambria" w:cstheme="minorBidi"/>
              <w:color w:val="auto"/>
              <w:sz w:val="22"/>
              <w:szCs w:val="22"/>
              <w:lang w:eastAsia="en-US"/>
            </w:rPr>
            <w:t>Pr</w:t>
          </w:r>
          <w:r w:rsidR="005A7A26">
            <w:rPr>
              <w:rFonts w:ascii="Cambria" w:eastAsiaTheme="minorHAnsi" w:hAnsi="Cambria" w:cstheme="minorBidi"/>
              <w:color w:val="auto"/>
              <w:sz w:val="22"/>
              <w:szCs w:val="22"/>
              <w:lang w:eastAsia="en-US"/>
            </w:rPr>
            <w:t>í</w:t>
          </w:r>
          <w:r>
            <w:rPr>
              <w:rFonts w:ascii="Cambria" w:eastAsiaTheme="minorHAnsi" w:hAnsi="Cambria" w:cstheme="minorBidi"/>
              <w:color w:val="auto"/>
              <w:sz w:val="22"/>
              <w:szCs w:val="22"/>
              <w:lang w:eastAsia="en-US"/>
            </w:rPr>
            <w:t>loha č. 1</w:t>
          </w:r>
        </w:p>
        <w:p w14:paraId="738E49BF" w14:textId="17139767" w:rsidR="00AB1849" w:rsidRPr="001C2C0B" w:rsidRDefault="1BA52D4C" w:rsidP="00D64800">
          <w:pPr>
            <w:pStyle w:val="TOCHeading"/>
            <w:numPr>
              <w:ilvl w:val="0"/>
              <w:numId w:val="0"/>
            </w:numPr>
            <w:ind w:left="432"/>
            <w:rPr>
              <w:rFonts w:eastAsiaTheme="minorEastAsia"/>
              <w:noProof/>
              <w:sz w:val="22"/>
              <w:szCs w:val="22"/>
            </w:rPr>
          </w:pPr>
          <w:r w:rsidRPr="00C21E31">
            <w:rPr>
              <w:rFonts w:ascii="Cambria" w:hAnsi="Cambria"/>
            </w:rPr>
            <w:lastRenderedPageBreak/>
            <w:fldChar w:fldCharType="begin"/>
          </w:r>
          <w:r w:rsidR="2BFF7E31" w:rsidRPr="00C21E31">
            <w:rPr>
              <w:rFonts w:ascii="Cambria" w:hAnsi="Cambria"/>
            </w:rPr>
            <w:instrText>TOC \o "1-3" \h \z \u</w:instrText>
          </w:r>
          <w:r w:rsidRPr="00C21E31">
            <w:rPr>
              <w:rFonts w:ascii="Cambria" w:hAnsi="Cambria"/>
            </w:rPr>
            <w:fldChar w:fldCharType="separate"/>
          </w:r>
          <w:hyperlink w:anchor="_Toc110518766" w:history="1">
            <w:r w:rsidR="001C2C0B" w:rsidRPr="001C2C0B">
              <w:rPr>
                <w:rStyle w:val="Hyperlink"/>
                <w:rFonts w:ascii="Cambria" w:hAnsi="Cambria"/>
                <w:noProof/>
                <w:sz w:val="22"/>
                <w:szCs w:val="22"/>
              </w:rPr>
              <w:t>Obsah</w:t>
            </w:r>
          </w:hyperlink>
        </w:p>
        <w:p w14:paraId="34B02484" w14:textId="0BF1AB6A" w:rsidR="00AB1849" w:rsidRDefault="0095427D">
          <w:pPr>
            <w:pStyle w:val="TOC1"/>
            <w:tabs>
              <w:tab w:val="left" w:pos="440"/>
              <w:tab w:val="right" w:leader="dot" w:pos="8487"/>
            </w:tabs>
            <w:rPr>
              <w:rFonts w:eastAsiaTheme="minorEastAsia"/>
              <w:noProof/>
              <w:lang w:eastAsia="sk-SK"/>
            </w:rPr>
          </w:pPr>
          <w:hyperlink w:anchor="_Toc110518767" w:history="1">
            <w:r w:rsidR="00AB1849" w:rsidRPr="00582BA8">
              <w:rPr>
                <w:rStyle w:val="Hyperlink"/>
                <w:rFonts w:ascii="Cambria" w:hAnsi="Cambria"/>
                <w:noProof/>
              </w:rPr>
              <w:t>1</w:t>
            </w:r>
            <w:r w:rsidR="00AB1849">
              <w:rPr>
                <w:rFonts w:eastAsiaTheme="minorEastAsia"/>
                <w:noProof/>
                <w:lang w:eastAsia="sk-SK"/>
              </w:rPr>
              <w:tab/>
            </w:r>
            <w:r w:rsidR="00AB1849" w:rsidRPr="00582BA8">
              <w:rPr>
                <w:rStyle w:val="Hyperlink"/>
                <w:rFonts w:ascii="Cambria" w:hAnsi="Cambria"/>
                <w:noProof/>
              </w:rPr>
              <w:t>Referencie</w:t>
            </w:r>
            <w:r w:rsidR="00AB1849">
              <w:rPr>
                <w:noProof/>
                <w:webHidden/>
              </w:rPr>
              <w:tab/>
            </w:r>
            <w:r w:rsidR="00AB1849">
              <w:rPr>
                <w:noProof/>
                <w:webHidden/>
              </w:rPr>
              <w:fldChar w:fldCharType="begin"/>
            </w:r>
            <w:r w:rsidR="00AB1849">
              <w:rPr>
                <w:noProof/>
                <w:webHidden/>
              </w:rPr>
              <w:instrText xml:space="preserve"> PAGEREF _Toc110518767 \h </w:instrText>
            </w:r>
            <w:r w:rsidR="00AB1849">
              <w:rPr>
                <w:noProof/>
                <w:webHidden/>
              </w:rPr>
            </w:r>
            <w:r w:rsidR="00AB1849">
              <w:rPr>
                <w:noProof/>
                <w:webHidden/>
              </w:rPr>
              <w:fldChar w:fldCharType="separate"/>
            </w:r>
            <w:r w:rsidR="00AB1849">
              <w:rPr>
                <w:noProof/>
                <w:webHidden/>
              </w:rPr>
              <w:t>4</w:t>
            </w:r>
            <w:r w:rsidR="00AB1849">
              <w:rPr>
                <w:noProof/>
                <w:webHidden/>
              </w:rPr>
              <w:fldChar w:fldCharType="end"/>
            </w:r>
          </w:hyperlink>
        </w:p>
        <w:p w14:paraId="6475A6CE" w14:textId="4E324C8A" w:rsidR="00AB1849" w:rsidRDefault="0095427D">
          <w:pPr>
            <w:pStyle w:val="TOC2"/>
            <w:tabs>
              <w:tab w:val="left" w:pos="880"/>
              <w:tab w:val="right" w:leader="dot" w:pos="8487"/>
            </w:tabs>
            <w:rPr>
              <w:rFonts w:eastAsiaTheme="minorEastAsia"/>
              <w:noProof/>
              <w:lang w:eastAsia="sk-SK"/>
            </w:rPr>
          </w:pPr>
          <w:hyperlink w:anchor="_Toc110518768" w:history="1">
            <w:r w:rsidR="00AB1849" w:rsidRPr="00582BA8">
              <w:rPr>
                <w:rStyle w:val="Hyperlink"/>
                <w:rFonts w:ascii="Cambria" w:hAnsi="Cambria"/>
                <w:noProof/>
              </w:rPr>
              <w:t>1.1</w:t>
            </w:r>
            <w:r w:rsidR="00AB1849">
              <w:rPr>
                <w:rFonts w:eastAsiaTheme="minorEastAsia"/>
                <w:noProof/>
                <w:lang w:eastAsia="sk-SK"/>
              </w:rPr>
              <w:tab/>
            </w:r>
            <w:r w:rsidR="00AB1849" w:rsidRPr="00582BA8">
              <w:rPr>
                <w:rStyle w:val="Hyperlink"/>
                <w:rFonts w:ascii="Cambria" w:hAnsi="Cambria"/>
                <w:noProof/>
              </w:rPr>
              <w:t>Zoznam použitých skratiek a pojmov</w:t>
            </w:r>
            <w:r w:rsidR="00AB1849">
              <w:rPr>
                <w:noProof/>
                <w:webHidden/>
              </w:rPr>
              <w:tab/>
            </w:r>
            <w:r w:rsidR="00AB1849">
              <w:rPr>
                <w:noProof/>
                <w:webHidden/>
              </w:rPr>
              <w:fldChar w:fldCharType="begin"/>
            </w:r>
            <w:r w:rsidR="00AB1849">
              <w:rPr>
                <w:noProof/>
                <w:webHidden/>
              </w:rPr>
              <w:instrText xml:space="preserve"> PAGEREF _Toc110518768 \h </w:instrText>
            </w:r>
            <w:r w:rsidR="00AB1849">
              <w:rPr>
                <w:noProof/>
                <w:webHidden/>
              </w:rPr>
            </w:r>
            <w:r w:rsidR="00AB1849">
              <w:rPr>
                <w:noProof/>
                <w:webHidden/>
              </w:rPr>
              <w:fldChar w:fldCharType="separate"/>
            </w:r>
            <w:r w:rsidR="00AB1849">
              <w:rPr>
                <w:noProof/>
                <w:webHidden/>
              </w:rPr>
              <w:t>4</w:t>
            </w:r>
            <w:r w:rsidR="00AB1849">
              <w:rPr>
                <w:noProof/>
                <w:webHidden/>
              </w:rPr>
              <w:fldChar w:fldCharType="end"/>
            </w:r>
          </w:hyperlink>
        </w:p>
        <w:p w14:paraId="108D1849" w14:textId="6627ED6B" w:rsidR="00AB1849" w:rsidRDefault="0095427D">
          <w:pPr>
            <w:pStyle w:val="TOC2"/>
            <w:tabs>
              <w:tab w:val="left" w:pos="880"/>
              <w:tab w:val="right" w:leader="dot" w:pos="8487"/>
            </w:tabs>
            <w:rPr>
              <w:rFonts w:eastAsiaTheme="minorEastAsia"/>
              <w:noProof/>
              <w:lang w:eastAsia="sk-SK"/>
            </w:rPr>
          </w:pPr>
          <w:hyperlink w:anchor="_Toc110518769" w:history="1">
            <w:r w:rsidR="00AB1849" w:rsidRPr="00582BA8">
              <w:rPr>
                <w:rStyle w:val="Hyperlink"/>
                <w:rFonts w:ascii="Cambria" w:hAnsi="Cambria"/>
                <w:noProof/>
              </w:rPr>
              <w:t>1.2</w:t>
            </w:r>
            <w:r w:rsidR="00AB1849">
              <w:rPr>
                <w:rFonts w:eastAsiaTheme="minorEastAsia"/>
                <w:noProof/>
                <w:lang w:eastAsia="sk-SK"/>
              </w:rPr>
              <w:tab/>
            </w:r>
            <w:r w:rsidR="00AB1849" w:rsidRPr="00582BA8">
              <w:rPr>
                <w:rStyle w:val="Hyperlink"/>
                <w:rFonts w:ascii="Cambria" w:hAnsi="Cambria"/>
                <w:noProof/>
              </w:rPr>
              <w:t>Používané skratky odborov NBS</w:t>
            </w:r>
            <w:r w:rsidR="00AB1849">
              <w:rPr>
                <w:noProof/>
                <w:webHidden/>
              </w:rPr>
              <w:tab/>
            </w:r>
            <w:r w:rsidR="00AB1849">
              <w:rPr>
                <w:noProof/>
                <w:webHidden/>
              </w:rPr>
              <w:fldChar w:fldCharType="begin"/>
            </w:r>
            <w:r w:rsidR="00AB1849">
              <w:rPr>
                <w:noProof/>
                <w:webHidden/>
              </w:rPr>
              <w:instrText xml:space="preserve"> PAGEREF _Toc110518769 \h </w:instrText>
            </w:r>
            <w:r w:rsidR="00AB1849">
              <w:rPr>
                <w:noProof/>
                <w:webHidden/>
              </w:rPr>
            </w:r>
            <w:r w:rsidR="00AB1849">
              <w:rPr>
                <w:noProof/>
                <w:webHidden/>
              </w:rPr>
              <w:fldChar w:fldCharType="separate"/>
            </w:r>
            <w:r w:rsidR="00AB1849">
              <w:rPr>
                <w:noProof/>
                <w:webHidden/>
              </w:rPr>
              <w:t>4</w:t>
            </w:r>
            <w:r w:rsidR="00AB1849">
              <w:rPr>
                <w:noProof/>
                <w:webHidden/>
              </w:rPr>
              <w:fldChar w:fldCharType="end"/>
            </w:r>
          </w:hyperlink>
        </w:p>
        <w:p w14:paraId="0FE96E22" w14:textId="57BCF4D5" w:rsidR="00AB1849" w:rsidRDefault="0095427D">
          <w:pPr>
            <w:pStyle w:val="TOC1"/>
            <w:tabs>
              <w:tab w:val="left" w:pos="440"/>
              <w:tab w:val="right" w:leader="dot" w:pos="8487"/>
            </w:tabs>
            <w:rPr>
              <w:rFonts w:eastAsiaTheme="minorEastAsia"/>
              <w:noProof/>
              <w:lang w:eastAsia="sk-SK"/>
            </w:rPr>
          </w:pPr>
          <w:hyperlink w:anchor="_Toc110518770" w:history="1">
            <w:r w:rsidR="00AB1849" w:rsidRPr="00582BA8">
              <w:rPr>
                <w:rStyle w:val="Hyperlink"/>
                <w:rFonts w:ascii="Cambria" w:hAnsi="Cambria"/>
                <w:noProof/>
              </w:rPr>
              <w:t>2</w:t>
            </w:r>
            <w:r w:rsidR="00AB1849">
              <w:rPr>
                <w:rFonts w:eastAsiaTheme="minorEastAsia"/>
                <w:noProof/>
                <w:lang w:eastAsia="sk-SK"/>
              </w:rPr>
              <w:tab/>
            </w:r>
            <w:r w:rsidR="00AB1849" w:rsidRPr="00582BA8">
              <w:rPr>
                <w:rStyle w:val="Hyperlink"/>
                <w:rFonts w:ascii="Cambria" w:hAnsi="Cambria"/>
                <w:noProof/>
              </w:rPr>
              <w:t>Predmet  verejného obstarávania</w:t>
            </w:r>
            <w:r w:rsidR="00AB1849">
              <w:rPr>
                <w:noProof/>
                <w:webHidden/>
              </w:rPr>
              <w:tab/>
            </w:r>
            <w:r w:rsidR="00AB1849">
              <w:rPr>
                <w:noProof/>
                <w:webHidden/>
              </w:rPr>
              <w:fldChar w:fldCharType="begin"/>
            </w:r>
            <w:r w:rsidR="00AB1849">
              <w:rPr>
                <w:noProof/>
                <w:webHidden/>
              </w:rPr>
              <w:instrText xml:space="preserve"> PAGEREF _Toc110518770 \h </w:instrText>
            </w:r>
            <w:r w:rsidR="00AB1849">
              <w:rPr>
                <w:noProof/>
                <w:webHidden/>
              </w:rPr>
            </w:r>
            <w:r w:rsidR="00AB1849">
              <w:rPr>
                <w:noProof/>
                <w:webHidden/>
              </w:rPr>
              <w:fldChar w:fldCharType="separate"/>
            </w:r>
            <w:r w:rsidR="00AB1849">
              <w:rPr>
                <w:noProof/>
                <w:webHidden/>
              </w:rPr>
              <w:t>6</w:t>
            </w:r>
            <w:r w:rsidR="00AB1849">
              <w:rPr>
                <w:noProof/>
                <w:webHidden/>
              </w:rPr>
              <w:fldChar w:fldCharType="end"/>
            </w:r>
          </w:hyperlink>
        </w:p>
        <w:p w14:paraId="0932B804" w14:textId="573DD19C" w:rsidR="00AB1849" w:rsidRDefault="0095427D">
          <w:pPr>
            <w:pStyle w:val="TOC2"/>
            <w:tabs>
              <w:tab w:val="left" w:pos="880"/>
              <w:tab w:val="right" w:leader="dot" w:pos="8487"/>
            </w:tabs>
            <w:rPr>
              <w:rFonts w:eastAsiaTheme="minorEastAsia"/>
              <w:noProof/>
              <w:lang w:eastAsia="sk-SK"/>
            </w:rPr>
          </w:pPr>
          <w:hyperlink w:anchor="_Toc110518771" w:history="1">
            <w:r w:rsidR="00AB1849" w:rsidRPr="00582BA8">
              <w:rPr>
                <w:rStyle w:val="Hyperlink"/>
                <w:rFonts w:ascii="Cambria" w:hAnsi="Cambria"/>
                <w:noProof/>
              </w:rPr>
              <w:t>2.1</w:t>
            </w:r>
            <w:r w:rsidR="00AB1849">
              <w:rPr>
                <w:rFonts w:eastAsiaTheme="minorEastAsia"/>
                <w:noProof/>
                <w:lang w:eastAsia="sk-SK"/>
              </w:rPr>
              <w:tab/>
            </w:r>
            <w:r w:rsidR="00AB1849" w:rsidRPr="00582BA8">
              <w:rPr>
                <w:rStyle w:val="Hyperlink"/>
                <w:rFonts w:ascii="Cambria" w:hAnsi="Cambria"/>
                <w:noProof/>
              </w:rPr>
              <w:t>Úvod</w:t>
            </w:r>
            <w:r w:rsidR="00AB1849">
              <w:rPr>
                <w:noProof/>
                <w:webHidden/>
              </w:rPr>
              <w:tab/>
            </w:r>
            <w:r w:rsidR="00AB1849">
              <w:rPr>
                <w:noProof/>
                <w:webHidden/>
              </w:rPr>
              <w:fldChar w:fldCharType="begin"/>
            </w:r>
            <w:r w:rsidR="00AB1849">
              <w:rPr>
                <w:noProof/>
                <w:webHidden/>
              </w:rPr>
              <w:instrText xml:space="preserve"> PAGEREF _Toc110518771 \h </w:instrText>
            </w:r>
            <w:r w:rsidR="00AB1849">
              <w:rPr>
                <w:noProof/>
                <w:webHidden/>
              </w:rPr>
            </w:r>
            <w:r w:rsidR="00AB1849">
              <w:rPr>
                <w:noProof/>
                <w:webHidden/>
              </w:rPr>
              <w:fldChar w:fldCharType="separate"/>
            </w:r>
            <w:r w:rsidR="00AB1849">
              <w:rPr>
                <w:noProof/>
                <w:webHidden/>
              </w:rPr>
              <w:t>6</w:t>
            </w:r>
            <w:r w:rsidR="00AB1849">
              <w:rPr>
                <w:noProof/>
                <w:webHidden/>
              </w:rPr>
              <w:fldChar w:fldCharType="end"/>
            </w:r>
          </w:hyperlink>
        </w:p>
        <w:p w14:paraId="79CA24A0" w14:textId="0E64CFB3" w:rsidR="00AB1849" w:rsidRDefault="0095427D">
          <w:pPr>
            <w:pStyle w:val="TOC2"/>
            <w:tabs>
              <w:tab w:val="left" w:pos="880"/>
              <w:tab w:val="right" w:leader="dot" w:pos="8487"/>
            </w:tabs>
            <w:rPr>
              <w:rFonts w:eastAsiaTheme="minorEastAsia"/>
              <w:noProof/>
              <w:lang w:eastAsia="sk-SK"/>
            </w:rPr>
          </w:pPr>
          <w:hyperlink w:anchor="_Toc110518772" w:history="1">
            <w:r w:rsidR="00AB1849" w:rsidRPr="00582BA8">
              <w:rPr>
                <w:rStyle w:val="Hyperlink"/>
                <w:rFonts w:ascii="Cambria" w:hAnsi="Cambria"/>
                <w:noProof/>
              </w:rPr>
              <w:t>2.2</w:t>
            </w:r>
            <w:r w:rsidR="00AB1849">
              <w:rPr>
                <w:rFonts w:eastAsiaTheme="minorEastAsia"/>
                <w:noProof/>
                <w:lang w:eastAsia="sk-SK"/>
              </w:rPr>
              <w:tab/>
            </w:r>
            <w:r w:rsidR="00AB1849" w:rsidRPr="00582BA8">
              <w:rPr>
                <w:rStyle w:val="Hyperlink"/>
                <w:rFonts w:ascii="Cambria" w:hAnsi="Cambria"/>
                <w:noProof/>
              </w:rPr>
              <w:t>Rozsah dodávky</w:t>
            </w:r>
            <w:r w:rsidR="00AB1849">
              <w:rPr>
                <w:noProof/>
                <w:webHidden/>
              </w:rPr>
              <w:tab/>
            </w:r>
            <w:r w:rsidR="00AB1849">
              <w:rPr>
                <w:noProof/>
                <w:webHidden/>
              </w:rPr>
              <w:fldChar w:fldCharType="begin"/>
            </w:r>
            <w:r w:rsidR="00AB1849">
              <w:rPr>
                <w:noProof/>
                <w:webHidden/>
              </w:rPr>
              <w:instrText xml:space="preserve"> PAGEREF _Toc110518772 \h </w:instrText>
            </w:r>
            <w:r w:rsidR="00AB1849">
              <w:rPr>
                <w:noProof/>
                <w:webHidden/>
              </w:rPr>
            </w:r>
            <w:r w:rsidR="00AB1849">
              <w:rPr>
                <w:noProof/>
                <w:webHidden/>
              </w:rPr>
              <w:fldChar w:fldCharType="separate"/>
            </w:r>
            <w:r w:rsidR="00AB1849">
              <w:rPr>
                <w:noProof/>
                <w:webHidden/>
              </w:rPr>
              <w:t>6</w:t>
            </w:r>
            <w:r w:rsidR="00AB1849">
              <w:rPr>
                <w:noProof/>
                <w:webHidden/>
              </w:rPr>
              <w:fldChar w:fldCharType="end"/>
            </w:r>
          </w:hyperlink>
        </w:p>
        <w:p w14:paraId="5AEC10A6" w14:textId="63D0FE40" w:rsidR="00AB1849" w:rsidRDefault="0095427D">
          <w:pPr>
            <w:pStyle w:val="TOC2"/>
            <w:tabs>
              <w:tab w:val="left" w:pos="880"/>
              <w:tab w:val="right" w:leader="dot" w:pos="8487"/>
            </w:tabs>
            <w:rPr>
              <w:rFonts w:eastAsiaTheme="minorEastAsia"/>
              <w:noProof/>
              <w:lang w:eastAsia="sk-SK"/>
            </w:rPr>
          </w:pPr>
          <w:hyperlink w:anchor="_Toc110518773" w:history="1">
            <w:r w:rsidR="00AB1849" w:rsidRPr="00582BA8">
              <w:rPr>
                <w:rStyle w:val="Hyperlink"/>
                <w:rFonts w:ascii="Cambria" w:hAnsi="Cambria"/>
                <w:noProof/>
              </w:rPr>
              <w:t>2.3</w:t>
            </w:r>
            <w:r w:rsidR="00AB1849">
              <w:rPr>
                <w:rFonts w:eastAsiaTheme="minorEastAsia"/>
                <w:noProof/>
                <w:lang w:eastAsia="sk-SK"/>
              </w:rPr>
              <w:tab/>
            </w:r>
            <w:r w:rsidR="00AB1849" w:rsidRPr="00582BA8">
              <w:rPr>
                <w:rStyle w:val="Hyperlink"/>
                <w:rFonts w:ascii="Cambria" w:hAnsi="Cambria"/>
                <w:noProof/>
              </w:rPr>
              <w:t>Realizácia riešenia NBS DWH</w:t>
            </w:r>
            <w:r w:rsidR="00AB1849">
              <w:rPr>
                <w:noProof/>
                <w:webHidden/>
              </w:rPr>
              <w:tab/>
            </w:r>
            <w:r w:rsidR="00AB1849">
              <w:rPr>
                <w:noProof/>
                <w:webHidden/>
              </w:rPr>
              <w:fldChar w:fldCharType="begin"/>
            </w:r>
            <w:r w:rsidR="00AB1849">
              <w:rPr>
                <w:noProof/>
                <w:webHidden/>
              </w:rPr>
              <w:instrText xml:space="preserve"> PAGEREF _Toc110518773 \h </w:instrText>
            </w:r>
            <w:r w:rsidR="00AB1849">
              <w:rPr>
                <w:noProof/>
                <w:webHidden/>
              </w:rPr>
            </w:r>
            <w:r w:rsidR="00AB1849">
              <w:rPr>
                <w:noProof/>
                <w:webHidden/>
              </w:rPr>
              <w:fldChar w:fldCharType="separate"/>
            </w:r>
            <w:r w:rsidR="00AB1849">
              <w:rPr>
                <w:noProof/>
                <w:webHidden/>
              </w:rPr>
              <w:t>7</w:t>
            </w:r>
            <w:r w:rsidR="00AB1849">
              <w:rPr>
                <w:noProof/>
                <w:webHidden/>
              </w:rPr>
              <w:fldChar w:fldCharType="end"/>
            </w:r>
          </w:hyperlink>
        </w:p>
        <w:p w14:paraId="2D479A54" w14:textId="24C0E26E" w:rsidR="00AB1849" w:rsidRDefault="0095427D">
          <w:pPr>
            <w:pStyle w:val="TOC1"/>
            <w:tabs>
              <w:tab w:val="left" w:pos="440"/>
              <w:tab w:val="right" w:leader="dot" w:pos="8487"/>
            </w:tabs>
            <w:rPr>
              <w:rFonts w:eastAsiaTheme="minorEastAsia"/>
              <w:noProof/>
              <w:lang w:eastAsia="sk-SK"/>
            </w:rPr>
          </w:pPr>
          <w:hyperlink w:anchor="_Toc110518774" w:history="1">
            <w:r w:rsidR="00AB1849" w:rsidRPr="00582BA8">
              <w:rPr>
                <w:rStyle w:val="Hyperlink"/>
                <w:rFonts w:ascii="Cambria" w:hAnsi="Cambria"/>
                <w:noProof/>
              </w:rPr>
              <w:t>3</w:t>
            </w:r>
            <w:r w:rsidR="00AB1849">
              <w:rPr>
                <w:rFonts w:eastAsiaTheme="minorEastAsia"/>
                <w:noProof/>
                <w:lang w:eastAsia="sk-SK"/>
              </w:rPr>
              <w:tab/>
            </w:r>
            <w:r w:rsidR="00AB1849" w:rsidRPr="00582BA8">
              <w:rPr>
                <w:rStyle w:val="Hyperlink"/>
                <w:rFonts w:ascii="Cambria" w:hAnsi="Cambria"/>
                <w:noProof/>
              </w:rPr>
              <w:t>Opis predmetu zákazky</w:t>
            </w:r>
            <w:r w:rsidR="00AB1849">
              <w:rPr>
                <w:noProof/>
                <w:webHidden/>
              </w:rPr>
              <w:tab/>
            </w:r>
            <w:r w:rsidR="00AB1849">
              <w:rPr>
                <w:noProof/>
                <w:webHidden/>
              </w:rPr>
              <w:fldChar w:fldCharType="begin"/>
            </w:r>
            <w:r w:rsidR="00AB1849">
              <w:rPr>
                <w:noProof/>
                <w:webHidden/>
              </w:rPr>
              <w:instrText xml:space="preserve"> PAGEREF _Toc110518774 \h </w:instrText>
            </w:r>
            <w:r w:rsidR="00AB1849">
              <w:rPr>
                <w:noProof/>
                <w:webHidden/>
              </w:rPr>
            </w:r>
            <w:r w:rsidR="00AB1849">
              <w:rPr>
                <w:noProof/>
                <w:webHidden/>
              </w:rPr>
              <w:fldChar w:fldCharType="separate"/>
            </w:r>
            <w:r w:rsidR="00AB1849">
              <w:rPr>
                <w:noProof/>
                <w:webHidden/>
              </w:rPr>
              <w:t>8</w:t>
            </w:r>
            <w:r w:rsidR="00AB1849">
              <w:rPr>
                <w:noProof/>
                <w:webHidden/>
              </w:rPr>
              <w:fldChar w:fldCharType="end"/>
            </w:r>
          </w:hyperlink>
        </w:p>
        <w:p w14:paraId="2EF8632E" w14:textId="0BC107D7" w:rsidR="00AB1849" w:rsidRDefault="0095427D">
          <w:pPr>
            <w:pStyle w:val="TOC2"/>
            <w:tabs>
              <w:tab w:val="left" w:pos="880"/>
              <w:tab w:val="right" w:leader="dot" w:pos="8487"/>
            </w:tabs>
            <w:rPr>
              <w:rFonts w:eastAsiaTheme="minorEastAsia"/>
              <w:noProof/>
              <w:lang w:eastAsia="sk-SK"/>
            </w:rPr>
          </w:pPr>
          <w:hyperlink w:anchor="_Toc110518775" w:history="1">
            <w:r w:rsidR="00AB1849" w:rsidRPr="00582BA8">
              <w:rPr>
                <w:rStyle w:val="Hyperlink"/>
                <w:rFonts w:ascii="Cambria" w:hAnsi="Cambria"/>
                <w:noProof/>
              </w:rPr>
              <w:t>3.1</w:t>
            </w:r>
            <w:r w:rsidR="00AB1849">
              <w:rPr>
                <w:rFonts w:eastAsiaTheme="minorEastAsia"/>
                <w:noProof/>
                <w:lang w:eastAsia="sk-SK"/>
              </w:rPr>
              <w:tab/>
            </w:r>
            <w:r w:rsidR="00AB1849" w:rsidRPr="00582BA8">
              <w:rPr>
                <w:rStyle w:val="Hyperlink"/>
                <w:rFonts w:ascii="Cambria" w:hAnsi="Cambria"/>
                <w:noProof/>
              </w:rPr>
              <w:t>Východisková situácia</w:t>
            </w:r>
            <w:r w:rsidR="00AB1849">
              <w:rPr>
                <w:noProof/>
                <w:webHidden/>
              </w:rPr>
              <w:tab/>
            </w:r>
            <w:r w:rsidR="00AB1849">
              <w:rPr>
                <w:noProof/>
                <w:webHidden/>
              </w:rPr>
              <w:fldChar w:fldCharType="begin"/>
            </w:r>
            <w:r w:rsidR="00AB1849">
              <w:rPr>
                <w:noProof/>
                <w:webHidden/>
              </w:rPr>
              <w:instrText xml:space="preserve"> PAGEREF _Toc110518775 \h </w:instrText>
            </w:r>
            <w:r w:rsidR="00AB1849">
              <w:rPr>
                <w:noProof/>
                <w:webHidden/>
              </w:rPr>
            </w:r>
            <w:r w:rsidR="00AB1849">
              <w:rPr>
                <w:noProof/>
                <w:webHidden/>
              </w:rPr>
              <w:fldChar w:fldCharType="separate"/>
            </w:r>
            <w:r w:rsidR="00AB1849">
              <w:rPr>
                <w:noProof/>
                <w:webHidden/>
              </w:rPr>
              <w:t>8</w:t>
            </w:r>
            <w:r w:rsidR="00AB1849">
              <w:rPr>
                <w:noProof/>
                <w:webHidden/>
              </w:rPr>
              <w:fldChar w:fldCharType="end"/>
            </w:r>
          </w:hyperlink>
        </w:p>
        <w:p w14:paraId="0A01AD50" w14:textId="5E1DAC09" w:rsidR="00AB1849" w:rsidRDefault="0095427D">
          <w:pPr>
            <w:pStyle w:val="TOC3"/>
            <w:tabs>
              <w:tab w:val="left" w:pos="1320"/>
              <w:tab w:val="right" w:leader="dot" w:pos="8487"/>
            </w:tabs>
            <w:rPr>
              <w:rFonts w:eastAsiaTheme="minorEastAsia"/>
              <w:noProof/>
              <w:lang w:eastAsia="sk-SK"/>
            </w:rPr>
          </w:pPr>
          <w:hyperlink w:anchor="_Toc110518776" w:history="1">
            <w:r w:rsidR="00AB1849" w:rsidRPr="00582BA8">
              <w:rPr>
                <w:rStyle w:val="Hyperlink"/>
                <w:rFonts w:ascii="Cambria" w:hAnsi="Cambria"/>
                <w:noProof/>
              </w:rPr>
              <w:t>3.1.1</w:t>
            </w:r>
            <w:r w:rsidR="00AB1849">
              <w:rPr>
                <w:rFonts w:eastAsiaTheme="minorEastAsia"/>
                <w:noProof/>
                <w:lang w:eastAsia="sk-SK"/>
              </w:rPr>
              <w:tab/>
            </w:r>
            <w:r w:rsidR="00AB1849" w:rsidRPr="00582BA8">
              <w:rPr>
                <w:rStyle w:val="Hyperlink"/>
                <w:rFonts w:ascii="Cambria" w:hAnsi="Cambria"/>
                <w:noProof/>
              </w:rPr>
              <w:t>Procesy a systémy pre spracovanie dát</w:t>
            </w:r>
            <w:r w:rsidR="00AB1849">
              <w:rPr>
                <w:noProof/>
                <w:webHidden/>
              </w:rPr>
              <w:tab/>
            </w:r>
            <w:r w:rsidR="00AB1849">
              <w:rPr>
                <w:noProof/>
                <w:webHidden/>
              </w:rPr>
              <w:fldChar w:fldCharType="begin"/>
            </w:r>
            <w:r w:rsidR="00AB1849">
              <w:rPr>
                <w:noProof/>
                <w:webHidden/>
              </w:rPr>
              <w:instrText xml:space="preserve"> PAGEREF _Toc110518776 \h </w:instrText>
            </w:r>
            <w:r w:rsidR="00AB1849">
              <w:rPr>
                <w:noProof/>
                <w:webHidden/>
              </w:rPr>
            </w:r>
            <w:r w:rsidR="00AB1849">
              <w:rPr>
                <w:noProof/>
                <w:webHidden/>
              </w:rPr>
              <w:fldChar w:fldCharType="separate"/>
            </w:r>
            <w:r w:rsidR="00AB1849">
              <w:rPr>
                <w:noProof/>
                <w:webHidden/>
              </w:rPr>
              <w:t>8</w:t>
            </w:r>
            <w:r w:rsidR="00AB1849">
              <w:rPr>
                <w:noProof/>
                <w:webHidden/>
              </w:rPr>
              <w:fldChar w:fldCharType="end"/>
            </w:r>
          </w:hyperlink>
        </w:p>
        <w:p w14:paraId="7D62821E" w14:textId="22E36169" w:rsidR="00AB1849" w:rsidRDefault="0095427D">
          <w:pPr>
            <w:pStyle w:val="TOC3"/>
            <w:tabs>
              <w:tab w:val="left" w:pos="1320"/>
              <w:tab w:val="right" w:leader="dot" w:pos="8487"/>
            </w:tabs>
            <w:rPr>
              <w:rFonts w:eastAsiaTheme="minorEastAsia"/>
              <w:noProof/>
              <w:lang w:eastAsia="sk-SK"/>
            </w:rPr>
          </w:pPr>
          <w:hyperlink w:anchor="_Toc110518777" w:history="1">
            <w:r w:rsidR="00AB1849" w:rsidRPr="00582BA8">
              <w:rPr>
                <w:rStyle w:val="Hyperlink"/>
                <w:rFonts w:ascii="Cambria" w:hAnsi="Cambria"/>
                <w:noProof/>
              </w:rPr>
              <w:t>3.1.2</w:t>
            </w:r>
            <w:r w:rsidR="00AB1849">
              <w:rPr>
                <w:rFonts w:eastAsiaTheme="minorEastAsia"/>
                <w:noProof/>
                <w:lang w:eastAsia="sk-SK"/>
              </w:rPr>
              <w:tab/>
            </w:r>
            <w:r w:rsidR="00AB1849" w:rsidRPr="00582BA8">
              <w:rPr>
                <w:rStyle w:val="Hyperlink"/>
                <w:rFonts w:ascii="Cambria" w:hAnsi="Cambria"/>
                <w:noProof/>
              </w:rPr>
              <w:t>Súčasná architektúra aplikačnej vrstvy práce s dátami</w:t>
            </w:r>
            <w:r w:rsidR="00AB1849">
              <w:rPr>
                <w:noProof/>
                <w:webHidden/>
              </w:rPr>
              <w:tab/>
            </w:r>
            <w:r w:rsidR="00AB1849">
              <w:rPr>
                <w:noProof/>
                <w:webHidden/>
              </w:rPr>
              <w:fldChar w:fldCharType="begin"/>
            </w:r>
            <w:r w:rsidR="00AB1849">
              <w:rPr>
                <w:noProof/>
                <w:webHidden/>
              </w:rPr>
              <w:instrText xml:space="preserve"> PAGEREF _Toc110518777 \h </w:instrText>
            </w:r>
            <w:r w:rsidR="00AB1849">
              <w:rPr>
                <w:noProof/>
                <w:webHidden/>
              </w:rPr>
            </w:r>
            <w:r w:rsidR="00AB1849">
              <w:rPr>
                <w:noProof/>
                <w:webHidden/>
              </w:rPr>
              <w:fldChar w:fldCharType="separate"/>
            </w:r>
            <w:r w:rsidR="00AB1849">
              <w:rPr>
                <w:noProof/>
                <w:webHidden/>
              </w:rPr>
              <w:t>13</w:t>
            </w:r>
            <w:r w:rsidR="00AB1849">
              <w:rPr>
                <w:noProof/>
                <w:webHidden/>
              </w:rPr>
              <w:fldChar w:fldCharType="end"/>
            </w:r>
          </w:hyperlink>
        </w:p>
        <w:p w14:paraId="4726B19C" w14:textId="10712D88" w:rsidR="00AB1849" w:rsidRDefault="0095427D">
          <w:pPr>
            <w:pStyle w:val="TOC3"/>
            <w:tabs>
              <w:tab w:val="left" w:pos="1320"/>
              <w:tab w:val="right" w:leader="dot" w:pos="8487"/>
            </w:tabs>
            <w:rPr>
              <w:rFonts w:eastAsiaTheme="minorEastAsia"/>
              <w:noProof/>
              <w:lang w:eastAsia="sk-SK"/>
            </w:rPr>
          </w:pPr>
          <w:hyperlink w:anchor="_Toc110518778" w:history="1">
            <w:r w:rsidR="00AB1849" w:rsidRPr="00582BA8">
              <w:rPr>
                <w:rStyle w:val="Hyperlink"/>
                <w:rFonts w:ascii="Cambria" w:hAnsi="Cambria"/>
                <w:noProof/>
              </w:rPr>
              <w:t>3.1.3</w:t>
            </w:r>
            <w:r w:rsidR="00AB1849">
              <w:rPr>
                <w:rFonts w:eastAsiaTheme="minorEastAsia"/>
                <w:noProof/>
                <w:lang w:eastAsia="sk-SK"/>
              </w:rPr>
              <w:tab/>
            </w:r>
            <w:r w:rsidR="00AB1849" w:rsidRPr="00582BA8">
              <w:rPr>
                <w:rStyle w:val="Hyperlink"/>
                <w:rFonts w:ascii="Cambria" w:hAnsi="Cambria"/>
                <w:noProof/>
              </w:rPr>
              <w:t>Pilot DWH</w:t>
            </w:r>
            <w:r w:rsidR="00AB1849">
              <w:rPr>
                <w:noProof/>
                <w:webHidden/>
              </w:rPr>
              <w:tab/>
            </w:r>
            <w:r w:rsidR="00AB1849">
              <w:rPr>
                <w:noProof/>
                <w:webHidden/>
              </w:rPr>
              <w:fldChar w:fldCharType="begin"/>
            </w:r>
            <w:r w:rsidR="00AB1849">
              <w:rPr>
                <w:noProof/>
                <w:webHidden/>
              </w:rPr>
              <w:instrText xml:space="preserve"> PAGEREF _Toc110518778 \h </w:instrText>
            </w:r>
            <w:r w:rsidR="00AB1849">
              <w:rPr>
                <w:noProof/>
                <w:webHidden/>
              </w:rPr>
            </w:r>
            <w:r w:rsidR="00AB1849">
              <w:rPr>
                <w:noProof/>
                <w:webHidden/>
              </w:rPr>
              <w:fldChar w:fldCharType="separate"/>
            </w:r>
            <w:r w:rsidR="00AB1849">
              <w:rPr>
                <w:noProof/>
                <w:webHidden/>
              </w:rPr>
              <w:t>21</w:t>
            </w:r>
            <w:r w:rsidR="00AB1849">
              <w:rPr>
                <w:noProof/>
                <w:webHidden/>
              </w:rPr>
              <w:fldChar w:fldCharType="end"/>
            </w:r>
          </w:hyperlink>
        </w:p>
        <w:p w14:paraId="32787920" w14:textId="46526061" w:rsidR="00AB1849" w:rsidRDefault="0095427D">
          <w:pPr>
            <w:pStyle w:val="TOC2"/>
            <w:tabs>
              <w:tab w:val="left" w:pos="880"/>
              <w:tab w:val="right" w:leader="dot" w:pos="8487"/>
            </w:tabs>
            <w:rPr>
              <w:rFonts w:eastAsiaTheme="minorEastAsia"/>
              <w:noProof/>
              <w:lang w:eastAsia="sk-SK"/>
            </w:rPr>
          </w:pPr>
          <w:hyperlink w:anchor="_Toc110518779" w:history="1">
            <w:r w:rsidR="00AB1849" w:rsidRPr="00582BA8">
              <w:rPr>
                <w:rStyle w:val="Hyperlink"/>
                <w:rFonts w:ascii="Cambria" w:hAnsi="Cambria"/>
                <w:noProof/>
              </w:rPr>
              <w:t>3.2</w:t>
            </w:r>
            <w:r w:rsidR="00AB1849">
              <w:rPr>
                <w:rFonts w:eastAsiaTheme="minorEastAsia"/>
                <w:noProof/>
                <w:lang w:eastAsia="sk-SK"/>
              </w:rPr>
              <w:tab/>
            </w:r>
            <w:r w:rsidR="00AB1849" w:rsidRPr="00582BA8">
              <w:rPr>
                <w:rStyle w:val="Hyperlink"/>
                <w:rFonts w:ascii="Cambria" w:hAnsi="Cambria"/>
                <w:noProof/>
              </w:rPr>
              <w:t>Technické požiadavky</w:t>
            </w:r>
            <w:r w:rsidR="00AB1849">
              <w:rPr>
                <w:noProof/>
                <w:webHidden/>
              </w:rPr>
              <w:tab/>
            </w:r>
            <w:r w:rsidR="00AB1849">
              <w:rPr>
                <w:noProof/>
                <w:webHidden/>
              </w:rPr>
              <w:fldChar w:fldCharType="begin"/>
            </w:r>
            <w:r w:rsidR="00AB1849">
              <w:rPr>
                <w:noProof/>
                <w:webHidden/>
              </w:rPr>
              <w:instrText xml:space="preserve"> PAGEREF _Toc110518779 \h </w:instrText>
            </w:r>
            <w:r w:rsidR="00AB1849">
              <w:rPr>
                <w:noProof/>
                <w:webHidden/>
              </w:rPr>
            </w:r>
            <w:r w:rsidR="00AB1849">
              <w:rPr>
                <w:noProof/>
                <w:webHidden/>
              </w:rPr>
              <w:fldChar w:fldCharType="separate"/>
            </w:r>
            <w:r w:rsidR="00AB1849">
              <w:rPr>
                <w:noProof/>
                <w:webHidden/>
              </w:rPr>
              <w:t>26</w:t>
            </w:r>
            <w:r w:rsidR="00AB1849">
              <w:rPr>
                <w:noProof/>
                <w:webHidden/>
              </w:rPr>
              <w:fldChar w:fldCharType="end"/>
            </w:r>
          </w:hyperlink>
        </w:p>
        <w:p w14:paraId="52CB9717" w14:textId="3A789FA7" w:rsidR="00AB1849" w:rsidRDefault="0095427D">
          <w:pPr>
            <w:pStyle w:val="TOC3"/>
            <w:tabs>
              <w:tab w:val="left" w:pos="1320"/>
              <w:tab w:val="right" w:leader="dot" w:pos="8487"/>
            </w:tabs>
            <w:rPr>
              <w:rFonts w:eastAsiaTheme="minorEastAsia"/>
              <w:noProof/>
              <w:lang w:eastAsia="sk-SK"/>
            </w:rPr>
          </w:pPr>
          <w:hyperlink w:anchor="_Toc110518780" w:history="1">
            <w:r w:rsidR="00AB1849" w:rsidRPr="00582BA8">
              <w:rPr>
                <w:rStyle w:val="Hyperlink"/>
                <w:rFonts w:ascii="Cambria" w:hAnsi="Cambria"/>
                <w:noProof/>
              </w:rPr>
              <w:t>3.2.1</w:t>
            </w:r>
            <w:r w:rsidR="00AB1849">
              <w:rPr>
                <w:rFonts w:eastAsiaTheme="minorEastAsia"/>
                <w:noProof/>
                <w:lang w:eastAsia="sk-SK"/>
              </w:rPr>
              <w:tab/>
            </w:r>
            <w:r w:rsidR="00AB1849" w:rsidRPr="00582BA8">
              <w:rPr>
                <w:rStyle w:val="Hyperlink"/>
                <w:rFonts w:ascii="Cambria" w:hAnsi="Cambria"/>
                <w:noProof/>
              </w:rPr>
              <w:t>Úvod</w:t>
            </w:r>
            <w:r w:rsidR="00AB1849">
              <w:rPr>
                <w:noProof/>
                <w:webHidden/>
              </w:rPr>
              <w:tab/>
            </w:r>
            <w:r w:rsidR="00AB1849">
              <w:rPr>
                <w:noProof/>
                <w:webHidden/>
              </w:rPr>
              <w:fldChar w:fldCharType="begin"/>
            </w:r>
            <w:r w:rsidR="00AB1849">
              <w:rPr>
                <w:noProof/>
                <w:webHidden/>
              </w:rPr>
              <w:instrText xml:space="preserve"> PAGEREF _Toc110518780 \h </w:instrText>
            </w:r>
            <w:r w:rsidR="00AB1849">
              <w:rPr>
                <w:noProof/>
                <w:webHidden/>
              </w:rPr>
            </w:r>
            <w:r w:rsidR="00AB1849">
              <w:rPr>
                <w:noProof/>
                <w:webHidden/>
              </w:rPr>
              <w:fldChar w:fldCharType="separate"/>
            </w:r>
            <w:r w:rsidR="00AB1849">
              <w:rPr>
                <w:noProof/>
                <w:webHidden/>
              </w:rPr>
              <w:t>26</w:t>
            </w:r>
            <w:r w:rsidR="00AB1849">
              <w:rPr>
                <w:noProof/>
                <w:webHidden/>
              </w:rPr>
              <w:fldChar w:fldCharType="end"/>
            </w:r>
          </w:hyperlink>
        </w:p>
        <w:p w14:paraId="67703EB8" w14:textId="29CBE400" w:rsidR="00AB1849" w:rsidRDefault="0095427D">
          <w:pPr>
            <w:pStyle w:val="TOC3"/>
            <w:tabs>
              <w:tab w:val="left" w:pos="1320"/>
              <w:tab w:val="right" w:leader="dot" w:pos="8487"/>
            </w:tabs>
            <w:rPr>
              <w:rFonts w:eastAsiaTheme="minorEastAsia"/>
              <w:noProof/>
              <w:lang w:eastAsia="sk-SK"/>
            </w:rPr>
          </w:pPr>
          <w:hyperlink w:anchor="_Toc110518781" w:history="1">
            <w:r w:rsidR="00AB1849" w:rsidRPr="00582BA8">
              <w:rPr>
                <w:rStyle w:val="Hyperlink"/>
                <w:rFonts w:ascii="Cambria" w:hAnsi="Cambria"/>
                <w:noProof/>
              </w:rPr>
              <w:t>3.2.2</w:t>
            </w:r>
            <w:r w:rsidR="00AB1849">
              <w:rPr>
                <w:rFonts w:eastAsiaTheme="minorEastAsia"/>
                <w:noProof/>
                <w:lang w:eastAsia="sk-SK"/>
              </w:rPr>
              <w:tab/>
            </w:r>
            <w:r w:rsidR="00AB1849" w:rsidRPr="00582BA8">
              <w:rPr>
                <w:rStyle w:val="Hyperlink"/>
                <w:rFonts w:ascii="Cambria" w:hAnsi="Cambria"/>
                <w:noProof/>
              </w:rPr>
              <w:t>Požadovaná architektúra aplikačnej vrstvy práce s dátami</w:t>
            </w:r>
            <w:r w:rsidR="00AB1849">
              <w:rPr>
                <w:noProof/>
                <w:webHidden/>
              </w:rPr>
              <w:tab/>
            </w:r>
            <w:r w:rsidR="00AB1849">
              <w:rPr>
                <w:noProof/>
                <w:webHidden/>
              </w:rPr>
              <w:fldChar w:fldCharType="begin"/>
            </w:r>
            <w:r w:rsidR="00AB1849">
              <w:rPr>
                <w:noProof/>
                <w:webHidden/>
              </w:rPr>
              <w:instrText xml:space="preserve"> PAGEREF _Toc110518781 \h </w:instrText>
            </w:r>
            <w:r w:rsidR="00AB1849">
              <w:rPr>
                <w:noProof/>
                <w:webHidden/>
              </w:rPr>
            </w:r>
            <w:r w:rsidR="00AB1849">
              <w:rPr>
                <w:noProof/>
                <w:webHidden/>
              </w:rPr>
              <w:fldChar w:fldCharType="separate"/>
            </w:r>
            <w:r w:rsidR="00AB1849">
              <w:rPr>
                <w:noProof/>
                <w:webHidden/>
              </w:rPr>
              <w:t>26</w:t>
            </w:r>
            <w:r w:rsidR="00AB1849">
              <w:rPr>
                <w:noProof/>
                <w:webHidden/>
              </w:rPr>
              <w:fldChar w:fldCharType="end"/>
            </w:r>
          </w:hyperlink>
        </w:p>
        <w:p w14:paraId="5823123A" w14:textId="55FFC3B5" w:rsidR="00AB1849" w:rsidRDefault="0095427D">
          <w:pPr>
            <w:pStyle w:val="TOC3"/>
            <w:tabs>
              <w:tab w:val="left" w:pos="1320"/>
              <w:tab w:val="right" w:leader="dot" w:pos="8487"/>
            </w:tabs>
            <w:rPr>
              <w:rFonts w:eastAsiaTheme="minorEastAsia"/>
              <w:noProof/>
              <w:lang w:eastAsia="sk-SK"/>
            </w:rPr>
          </w:pPr>
          <w:hyperlink w:anchor="_Toc110518782" w:history="1">
            <w:r w:rsidR="00AB1849" w:rsidRPr="00582BA8">
              <w:rPr>
                <w:rStyle w:val="Hyperlink"/>
                <w:rFonts w:ascii="Cambria" w:hAnsi="Cambria"/>
                <w:noProof/>
              </w:rPr>
              <w:t>3.2.3</w:t>
            </w:r>
            <w:r w:rsidR="00AB1849">
              <w:rPr>
                <w:rFonts w:eastAsiaTheme="minorEastAsia"/>
                <w:noProof/>
                <w:lang w:eastAsia="sk-SK"/>
              </w:rPr>
              <w:tab/>
            </w:r>
            <w:r w:rsidR="00AB1849" w:rsidRPr="00582BA8">
              <w:rPr>
                <w:rStyle w:val="Hyperlink"/>
                <w:rFonts w:ascii="Cambria" w:hAnsi="Cambria"/>
                <w:noProof/>
              </w:rPr>
              <w:t>Logická architektúra</w:t>
            </w:r>
            <w:r w:rsidR="00AB1849">
              <w:rPr>
                <w:noProof/>
                <w:webHidden/>
              </w:rPr>
              <w:tab/>
            </w:r>
            <w:r w:rsidR="00AB1849">
              <w:rPr>
                <w:noProof/>
                <w:webHidden/>
              </w:rPr>
              <w:fldChar w:fldCharType="begin"/>
            </w:r>
            <w:r w:rsidR="00AB1849">
              <w:rPr>
                <w:noProof/>
                <w:webHidden/>
              </w:rPr>
              <w:instrText xml:space="preserve"> PAGEREF _Toc110518782 \h </w:instrText>
            </w:r>
            <w:r w:rsidR="00AB1849">
              <w:rPr>
                <w:noProof/>
                <w:webHidden/>
              </w:rPr>
            </w:r>
            <w:r w:rsidR="00AB1849">
              <w:rPr>
                <w:noProof/>
                <w:webHidden/>
              </w:rPr>
              <w:fldChar w:fldCharType="separate"/>
            </w:r>
            <w:r w:rsidR="00AB1849">
              <w:rPr>
                <w:noProof/>
                <w:webHidden/>
              </w:rPr>
              <w:t>27</w:t>
            </w:r>
            <w:r w:rsidR="00AB1849">
              <w:rPr>
                <w:noProof/>
                <w:webHidden/>
              </w:rPr>
              <w:fldChar w:fldCharType="end"/>
            </w:r>
          </w:hyperlink>
        </w:p>
        <w:p w14:paraId="547F1ECD" w14:textId="3676E0B1" w:rsidR="00AB1849" w:rsidRDefault="0095427D">
          <w:pPr>
            <w:pStyle w:val="TOC3"/>
            <w:tabs>
              <w:tab w:val="left" w:pos="1320"/>
              <w:tab w:val="right" w:leader="dot" w:pos="8487"/>
            </w:tabs>
            <w:rPr>
              <w:rFonts w:eastAsiaTheme="minorEastAsia"/>
              <w:noProof/>
              <w:lang w:eastAsia="sk-SK"/>
            </w:rPr>
          </w:pPr>
          <w:hyperlink w:anchor="_Toc110518783" w:history="1">
            <w:r w:rsidR="00AB1849" w:rsidRPr="00582BA8">
              <w:rPr>
                <w:rStyle w:val="Hyperlink"/>
                <w:rFonts w:ascii="Cambria" w:hAnsi="Cambria"/>
                <w:noProof/>
              </w:rPr>
              <w:t>3.2.4</w:t>
            </w:r>
            <w:r w:rsidR="00AB1849">
              <w:rPr>
                <w:rFonts w:eastAsiaTheme="minorEastAsia"/>
                <w:noProof/>
                <w:lang w:eastAsia="sk-SK"/>
              </w:rPr>
              <w:tab/>
            </w:r>
            <w:r w:rsidR="00AB1849" w:rsidRPr="00582BA8">
              <w:rPr>
                <w:rStyle w:val="Hyperlink"/>
                <w:rFonts w:ascii="Cambria" w:hAnsi="Cambria"/>
                <w:noProof/>
              </w:rPr>
              <w:t>Fyzická architektúra</w:t>
            </w:r>
            <w:r w:rsidR="00AB1849">
              <w:rPr>
                <w:noProof/>
                <w:webHidden/>
              </w:rPr>
              <w:tab/>
            </w:r>
            <w:r w:rsidR="00AB1849">
              <w:rPr>
                <w:noProof/>
                <w:webHidden/>
              </w:rPr>
              <w:fldChar w:fldCharType="begin"/>
            </w:r>
            <w:r w:rsidR="00AB1849">
              <w:rPr>
                <w:noProof/>
                <w:webHidden/>
              </w:rPr>
              <w:instrText xml:space="preserve"> PAGEREF _Toc110518783 \h </w:instrText>
            </w:r>
            <w:r w:rsidR="00AB1849">
              <w:rPr>
                <w:noProof/>
                <w:webHidden/>
              </w:rPr>
            </w:r>
            <w:r w:rsidR="00AB1849">
              <w:rPr>
                <w:noProof/>
                <w:webHidden/>
              </w:rPr>
              <w:fldChar w:fldCharType="separate"/>
            </w:r>
            <w:r w:rsidR="00AB1849">
              <w:rPr>
                <w:noProof/>
                <w:webHidden/>
              </w:rPr>
              <w:t>28</w:t>
            </w:r>
            <w:r w:rsidR="00AB1849">
              <w:rPr>
                <w:noProof/>
                <w:webHidden/>
              </w:rPr>
              <w:fldChar w:fldCharType="end"/>
            </w:r>
          </w:hyperlink>
        </w:p>
        <w:p w14:paraId="2BCD6F3F" w14:textId="3BE9A325" w:rsidR="00AB1849" w:rsidRDefault="0095427D">
          <w:pPr>
            <w:pStyle w:val="TOC3"/>
            <w:tabs>
              <w:tab w:val="left" w:pos="1320"/>
              <w:tab w:val="right" w:leader="dot" w:pos="8487"/>
            </w:tabs>
            <w:rPr>
              <w:rFonts w:eastAsiaTheme="minorEastAsia"/>
              <w:noProof/>
              <w:lang w:eastAsia="sk-SK"/>
            </w:rPr>
          </w:pPr>
          <w:hyperlink w:anchor="_Toc110518784" w:history="1">
            <w:r w:rsidR="00AB1849" w:rsidRPr="00582BA8">
              <w:rPr>
                <w:rStyle w:val="Hyperlink"/>
                <w:rFonts w:ascii="Cambria" w:hAnsi="Cambria"/>
                <w:noProof/>
              </w:rPr>
              <w:t>3.2.5</w:t>
            </w:r>
            <w:r w:rsidR="00AB1849">
              <w:rPr>
                <w:rFonts w:eastAsiaTheme="minorEastAsia"/>
                <w:noProof/>
                <w:lang w:eastAsia="sk-SK"/>
              </w:rPr>
              <w:tab/>
            </w:r>
            <w:r w:rsidR="00AB1849" w:rsidRPr="00582BA8">
              <w:rPr>
                <w:rStyle w:val="Hyperlink"/>
                <w:rFonts w:ascii="Cambria" w:hAnsi="Cambria"/>
                <w:noProof/>
              </w:rPr>
              <w:t>Aplikačná architektúra</w:t>
            </w:r>
            <w:r w:rsidR="00AB1849">
              <w:rPr>
                <w:noProof/>
                <w:webHidden/>
              </w:rPr>
              <w:tab/>
            </w:r>
            <w:r w:rsidR="00AB1849">
              <w:rPr>
                <w:noProof/>
                <w:webHidden/>
              </w:rPr>
              <w:fldChar w:fldCharType="begin"/>
            </w:r>
            <w:r w:rsidR="00AB1849">
              <w:rPr>
                <w:noProof/>
                <w:webHidden/>
              </w:rPr>
              <w:instrText xml:space="preserve"> PAGEREF _Toc110518784 \h </w:instrText>
            </w:r>
            <w:r w:rsidR="00AB1849">
              <w:rPr>
                <w:noProof/>
                <w:webHidden/>
              </w:rPr>
            </w:r>
            <w:r w:rsidR="00AB1849">
              <w:rPr>
                <w:noProof/>
                <w:webHidden/>
              </w:rPr>
              <w:fldChar w:fldCharType="separate"/>
            </w:r>
            <w:r w:rsidR="00AB1849">
              <w:rPr>
                <w:noProof/>
                <w:webHidden/>
              </w:rPr>
              <w:t>32</w:t>
            </w:r>
            <w:r w:rsidR="00AB1849">
              <w:rPr>
                <w:noProof/>
                <w:webHidden/>
              </w:rPr>
              <w:fldChar w:fldCharType="end"/>
            </w:r>
          </w:hyperlink>
        </w:p>
        <w:p w14:paraId="03319663" w14:textId="1FF91554" w:rsidR="00AB1849" w:rsidRDefault="0095427D">
          <w:pPr>
            <w:pStyle w:val="TOC3"/>
            <w:tabs>
              <w:tab w:val="left" w:pos="1320"/>
              <w:tab w:val="right" w:leader="dot" w:pos="8487"/>
            </w:tabs>
            <w:rPr>
              <w:rFonts w:eastAsiaTheme="minorEastAsia"/>
              <w:noProof/>
              <w:lang w:eastAsia="sk-SK"/>
            </w:rPr>
          </w:pPr>
          <w:hyperlink w:anchor="_Toc110518785" w:history="1">
            <w:r w:rsidR="00AB1849" w:rsidRPr="00582BA8">
              <w:rPr>
                <w:rStyle w:val="Hyperlink"/>
                <w:rFonts w:ascii="Cambria" w:hAnsi="Cambria"/>
                <w:noProof/>
              </w:rPr>
              <w:t>3.2.6</w:t>
            </w:r>
            <w:r w:rsidR="00AB1849">
              <w:rPr>
                <w:rFonts w:eastAsiaTheme="minorEastAsia"/>
                <w:noProof/>
                <w:lang w:eastAsia="sk-SK"/>
              </w:rPr>
              <w:tab/>
            </w:r>
            <w:r w:rsidR="00AB1849" w:rsidRPr="00582BA8">
              <w:rPr>
                <w:rStyle w:val="Hyperlink"/>
                <w:rFonts w:ascii="Cambria" w:hAnsi="Cambria"/>
                <w:noProof/>
              </w:rPr>
              <w:t>Metodika vývoja</w:t>
            </w:r>
            <w:r w:rsidR="00AB1849">
              <w:rPr>
                <w:noProof/>
                <w:webHidden/>
              </w:rPr>
              <w:tab/>
            </w:r>
            <w:r w:rsidR="00AB1849">
              <w:rPr>
                <w:noProof/>
                <w:webHidden/>
              </w:rPr>
              <w:fldChar w:fldCharType="begin"/>
            </w:r>
            <w:r w:rsidR="00AB1849">
              <w:rPr>
                <w:noProof/>
                <w:webHidden/>
              </w:rPr>
              <w:instrText xml:space="preserve"> PAGEREF _Toc110518785 \h </w:instrText>
            </w:r>
            <w:r w:rsidR="00AB1849">
              <w:rPr>
                <w:noProof/>
                <w:webHidden/>
              </w:rPr>
            </w:r>
            <w:r w:rsidR="00AB1849">
              <w:rPr>
                <w:noProof/>
                <w:webHidden/>
              </w:rPr>
              <w:fldChar w:fldCharType="separate"/>
            </w:r>
            <w:r w:rsidR="00AB1849">
              <w:rPr>
                <w:noProof/>
                <w:webHidden/>
              </w:rPr>
              <w:t>39</w:t>
            </w:r>
            <w:r w:rsidR="00AB1849">
              <w:rPr>
                <w:noProof/>
                <w:webHidden/>
              </w:rPr>
              <w:fldChar w:fldCharType="end"/>
            </w:r>
          </w:hyperlink>
        </w:p>
        <w:p w14:paraId="206306EB" w14:textId="0F1FC4BF" w:rsidR="00AB1849" w:rsidRDefault="0095427D">
          <w:pPr>
            <w:pStyle w:val="TOC3"/>
            <w:tabs>
              <w:tab w:val="left" w:pos="1320"/>
              <w:tab w:val="right" w:leader="dot" w:pos="8487"/>
            </w:tabs>
            <w:rPr>
              <w:rFonts w:eastAsiaTheme="minorEastAsia"/>
              <w:noProof/>
              <w:lang w:eastAsia="sk-SK"/>
            </w:rPr>
          </w:pPr>
          <w:hyperlink w:anchor="_Toc110518786" w:history="1">
            <w:r w:rsidR="00AB1849" w:rsidRPr="00582BA8">
              <w:rPr>
                <w:rStyle w:val="Hyperlink"/>
                <w:rFonts w:ascii="Cambria" w:hAnsi="Cambria"/>
                <w:noProof/>
              </w:rPr>
              <w:t>3.2.7</w:t>
            </w:r>
            <w:r w:rsidR="00AB1849">
              <w:rPr>
                <w:rFonts w:eastAsiaTheme="minorEastAsia"/>
                <w:noProof/>
                <w:lang w:eastAsia="sk-SK"/>
              </w:rPr>
              <w:tab/>
            </w:r>
            <w:r w:rsidR="00AB1849" w:rsidRPr="00582BA8">
              <w:rPr>
                <w:rStyle w:val="Hyperlink"/>
                <w:rFonts w:ascii="Cambria" w:hAnsi="Cambria"/>
                <w:noProof/>
              </w:rPr>
              <w:t>Relačná časť NBS DWH</w:t>
            </w:r>
            <w:r w:rsidR="00AB1849">
              <w:rPr>
                <w:noProof/>
                <w:webHidden/>
              </w:rPr>
              <w:tab/>
            </w:r>
            <w:r w:rsidR="00AB1849">
              <w:rPr>
                <w:noProof/>
                <w:webHidden/>
              </w:rPr>
              <w:fldChar w:fldCharType="begin"/>
            </w:r>
            <w:r w:rsidR="00AB1849">
              <w:rPr>
                <w:noProof/>
                <w:webHidden/>
              </w:rPr>
              <w:instrText xml:space="preserve"> PAGEREF _Toc110518786 \h </w:instrText>
            </w:r>
            <w:r w:rsidR="00AB1849">
              <w:rPr>
                <w:noProof/>
                <w:webHidden/>
              </w:rPr>
            </w:r>
            <w:r w:rsidR="00AB1849">
              <w:rPr>
                <w:noProof/>
                <w:webHidden/>
              </w:rPr>
              <w:fldChar w:fldCharType="separate"/>
            </w:r>
            <w:r w:rsidR="00AB1849">
              <w:rPr>
                <w:noProof/>
                <w:webHidden/>
              </w:rPr>
              <w:t>42</w:t>
            </w:r>
            <w:r w:rsidR="00AB1849">
              <w:rPr>
                <w:noProof/>
                <w:webHidden/>
              </w:rPr>
              <w:fldChar w:fldCharType="end"/>
            </w:r>
          </w:hyperlink>
        </w:p>
        <w:p w14:paraId="120D2CA2" w14:textId="5EDC2755" w:rsidR="00AB1849" w:rsidRDefault="0095427D">
          <w:pPr>
            <w:pStyle w:val="TOC3"/>
            <w:tabs>
              <w:tab w:val="left" w:pos="1320"/>
              <w:tab w:val="right" w:leader="dot" w:pos="8487"/>
            </w:tabs>
            <w:rPr>
              <w:rFonts w:eastAsiaTheme="minorEastAsia"/>
              <w:noProof/>
              <w:lang w:eastAsia="sk-SK"/>
            </w:rPr>
          </w:pPr>
          <w:hyperlink w:anchor="_Toc110518787" w:history="1">
            <w:r w:rsidR="00AB1849" w:rsidRPr="00582BA8">
              <w:rPr>
                <w:rStyle w:val="Hyperlink"/>
                <w:rFonts w:ascii="Cambria" w:hAnsi="Cambria"/>
                <w:noProof/>
              </w:rPr>
              <w:t>3.2.8</w:t>
            </w:r>
            <w:r w:rsidR="00AB1849">
              <w:rPr>
                <w:rFonts w:eastAsiaTheme="minorEastAsia"/>
                <w:noProof/>
                <w:lang w:eastAsia="sk-SK"/>
              </w:rPr>
              <w:tab/>
            </w:r>
            <w:r w:rsidR="00AB1849" w:rsidRPr="00582BA8">
              <w:rPr>
                <w:rStyle w:val="Hyperlink"/>
                <w:rFonts w:ascii="Cambria" w:hAnsi="Cambria"/>
                <w:noProof/>
              </w:rPr>
              <w:t>DataLake časť NBS DWH</w:t>
            </w:r>
            <w:r w:rsidR="00AB1849">
              <w:rPr>
                <w:noProof/>
                <w:webHidden/>
              </w:rPr>
              <w:tab/>
            </w:r>
            <w:r w:rsidR="00AB1849">
              <w:rPr>
                <w:noProof/>
                <w:webHidden/>
              </w:rPr>
              <w:fldChar w:fldCharType="begin"/>
            </w:r>
            <w:r w:rsidR="00AB1849">
              <w:rPr>
                <w:noProof/>
                <w:webHidden/>
              </w:rPr>
              <w:instrText xml:space="preserve"> PAGEREF _Toc110518787 \h </w:instrText>
            </w:r>
            <w:r w:rsidR="00AB1849">
              <w:rPr>
                <w:noProof/>
                <w:webHidden/>
              </w:rPr>
            </w:r>
            <w:r w:rsidR="00AB1849">
              <w:rPr>
                <w:noProof/>
                <w:webHidden/>
              </w:rPr>
              <w:fldChar w:fldCharType="separate"/>
            </w:r>
            <w:r w:rsidR="00AB1849">
              <w:rPr>
                <w:noProof/>
                <w:webHidden/>
              </w:rPr>
              <w:t>48</w:t>
            </w:r>
            <w:r w:rsidR="00AB1849">
              <w:rPr>
                <w:noProof/>
                <w:webHidden/>
              </w:rPr>
              <w:fldChar w:fldCharType="end"/>
            </w:r>
          </w:hyperlink>
        </w:p>
        <w:p w14:paraId="1E76035E" w14:textId="624C510C" w:rsidR="00AB1849" w:rsidRDefault="0095427D">
          <w:pPr>
            <w:pStyle w:val="TOC3"/>
            <w:tabs>
              <w:tab w:val="left" w:pos="1320"/>
              <w:tab w:val="right" w:leader="dot" w:pos="8487"/>
            </w:tabs>
            <w:rPr>
              <w:rFonts w:eastAsiaTheme="minorEastAsia"/>
              <w:noProof/>
              <w:lang w:eastAsia="sk-SK"/>
            </w:rPr>
          </w:pPr>
          <w:hyperlink w:anchor="_Toc110518788" w:history="1">
            <w:r w:rsidR="00AB1849" w:rsidRPr="00582BA8">
              <w:rPr>
                <w:rStyle w:val="Hyperlink"/>
                <w:rFonts w:ascii="Cambria" w:hAnsi="Cambria"/>
                <w:noProof/>
              </w:rPr>
              <w:t>3.2.9</w:t>
            </w:r>
            <w:r w:rsidR="00AB1849">
              <w:rPr>
                <w:rFonts w:eastAsiaTheme="minorEastAsia"/>
                <w:noProof/>
                <w:lang w:eastAsia="sk-SK"/>
              </w:rPr>
              <w:tab/>
            </w:r>
            <w:r w:rsidR="00AB1849" w:rsidRPr="00582BA8">
              <w:rPr>
                <w:rStyle w:val="Hyperlink"/>
                <w:rFonts w:ascii="Cambria" w:hAnsi="Cambria"/>
                <w:noProof/>
              </w:rPr>
              <w:t>Informačná bezpečnosť</w:t>
            </w:r>
            <w:r w:rsidR="00AB1849">
              <w:rPr>
                <w:noProof/>
                <w:webHidden/>
              </w:rPr>
              <w:tab/>
            </w:r>
            <w:r w:rsidR="00AB1849">
              <w:rPr>
                <w:noProof/>
                <w:webHidden/>
              </w:rPr>
              <w:fldChar w:fldCharType="begin"/>
            </w:r>
            <w:r w:rsidR="00AB1849">
              <w:rPr>
                <w:noProof/>
                <w:webHidden/>
              </w:rPr>
              <w:instrText xml:space="preserve"> PAGEREF _Toc110518788 \h </w:instrText>
            </w:r>
            <w:r w:rsidR="00AB1849">
              <w:rPr>
                <w:noProof/>
                <w:webHidden/>
              </w:rPr>
            </w:r>
            <w:r w:rsidR="00AB1849">
              <w:rPr>
                <w:noProof/>
                <w:webHidden/>
              </w:rPr>
              <w:fldChar w:fldCharType="separate"/>
            </w:r>
            <w:r w:rsidR="00AB1849">
              <w:rPr>
                <w:noProof/>
                <w:webHidden/>
              </w:rPr>
              <w:t>50</w:t>
            </w:r>
            <w:r w:rsidR="00AB1849">
              <w:rPr>
                <w:noProof/>
                <w:webHidden/>
              </w:rPr>
              <w:fldChar w:fldCharType="end"/>
            </w:r>
          </w:hyperlink>
        </w:p>
        <w:p w14:paraId="306BEFB0" w14:textId="1A67D314" w:rsidR="00AB1849" w:rsidRDefault="0095427D">
          <w:pPr>
            <w:pStyle w:val="TOC3"/>
            <w:tabs>
              <w:tab w:val="left" w:pos="1320"/>
              <w:tab w:val="right" w:leader="dot" w:pos="8487"/>
            </w:tabs>
            <w:rPr>
              <w:rFonts w:eastAsiaTheme="minorEastAsia"/>
              <w:noProof/>
              <w:lang w:eastAsia="sk-SK"/>
            </w:rPr>
          </w:pPr>
          <w:hyperlink w:anchor="_Toc110518789" w:history="1">
            <w:r w:rsidR="00AB1849" w:rsidRPr="00582BA8">
              <w:rPr>
                <w:rStyle w:val="Hyperlink"/>
                <w:rFonts w:ascii="Cambria" w:hAnsi="Cambria"/>
                <w:noProof/>
              </w:rPr>
              <w:t>3.2.10</w:t>
            </w:r>
            <w:r w:rsidR="00AB1849">
              <w:rPr>
                <w:rFonts w:eastAsiaTheme="minorEastAsia"/>
                <w:noProof/>
                <w:lang w:eastAsia="sk-SK"/>
              </w:rPr>
              <w:tab/>
            </w:r>
            <w:r w:rsidR="00AB1849" w:rsidRPr="00582BA8">
              <w:rPr>
                <w:rStyle w:val="Hyperlink"/>
                <w:rFonts w:ascii="Cambria" w:hAnsi="Cambria"/>
                <w:noProof/>
              </w:rPr>
              <w:t>Iniciálny load</w:t>
            </w:r>
            <w:r w:rsidR="00AB1849">
              <w:rPr>
                <w:noProof/>
                <w:webHidden/>
              </w:rPr>
              <w:tab/>
            </w:r>
            <w:r w:rsidR="00AB1849">
              <w:rPr>
                <w:noProof/>
                <w:webHidden/>
              </w:rPr>
              <w:fldChar w:fldCharType="begin"/>
            </w:r>
            <w:r w:rsidR="00AB1849">
              <w:rPr>
                <w:noProof/>
                <w:webHidden/>
              </w:rPr>
              <w:instrText xml:space="preserve"> PAGEREF _Toc110518789 \h </w:instrText>
            </w:r>
            <w:r w:rsidR="00AB1849">
              <w:rPr>
                <w:noProof/>
                <w:webHidden/>
              </w:rPr>
            </w:r>
            <w:r w:rsidR="00AB1849">
              <w:rPr>
                <w:noProof/>
                <w:webHidden/>
              </w:rPr>
              <w:fldChar w:fldCharType="separate"/>
            </w:r>
            <w:r w:rsidR="00AB1849">
              <w:rPr>
                <w:noProof/>
                <w:webHidden/>
              </w:rPr>
              <w:t>51</w:t>
            </w:r>
            <w:r w:rsidR="00AB1849">
              <w:rPr>
                <w:noProof/>
                <w:webHidden/>
              </w:rPr>
              <w:fldChar w:fldCharType="end"/>
            </w:r>
          </w:hyperlink>
        </w:p>
        <w:p w14:paraId="37D6F1CE" w14:textId="41694F68" w:rsidR="00AB1849" w:rsidRDefault="0095427D">
          <w:pPr>
            <w:pStyle w:val="TOC3"/>
            <w:tabs>
              <w:tab w:val="left" w:pos="1320"/>
              <w:tab w:val="right" w:leader="dot" w:pos="8487"/>
            </w:tabs>
            <w:rPr>
              <w:rFonts w:eastAsiaTheme="minorEastAsia"/>
              <w:noProof/>
              <w:lang w:eastAsia="sk-SK"/>
            </w:rPr>
          </w:pPr>
          <w:hyperlink w:anchor="_Toc110518790" w:history="1">
            <w:r w:rsidR="00AB1849" w:rsidRPr="00582BA8">
              <w:rPr>
                <w:rStyle w:val="Hyperlink"/>
                <w:rFonts w:ascii="Cambria" w:hAnsi="Cambria"/>
                <w:noProof/>
              </w:rPr>
              <w:t>3.2.11</w:t>
            </w:r>
            <w:r w:rsidR="00AB1849">
              <w:rPr>
                <w:rFonts w:eastAsiaTheme="minorEastAsia"/>
                <w:noProof/>
                <w:lang w:eastAsia="sk-SK"/>
              </w:rPr>
              <w:tab/>
            </w:r>
            <w:r w:rsidR="00AB1849" w:rsidRPr="00582BA8">
              <w:rPr>
                <w:rStyle w:val="Hyperlink"/>
                <w:rFonts w:ascii="Cambria" w:hAnsi="Cambria"/>
                <w:noProof/>
              </w:rPr>
              <w:t>Migrácia dát z projektu Pilot DWH</w:t>
            </w:r>
            <w:r w:rsidR="00AB1849">
              <w:rPr>
                <w:noProof/>
                <w:webHidden/>
              </w:rPr>
              <w:tab/>
            </w:r>
            <w:r w:rsidR="00AB1849">
              <w:rPr>
                <w:noProof/>
                <w:webHidden/>
              </w:rPr>
              <w:fldChar w:fldCharType="begin"/>
            </w:r>
            <w:r w:rsidR="00AB1849">
              <w:rPr>
                <w:noProof/>
                <w:webHidden/>
              </w:rPr>
              <w:instrText xml:space="preserve"> PAGEREF _Toc110518790 \h </w:instrText>
            </w:r>
            <w:r w:rsidR="00AB1849">
              <w:rPr>
                <w:noProof/>
                <w:webHidden/>
              </w:rPr>
            </w:r>
            <w:r w:rsidR="00AB1849">
              <w:rPr>
                <w:noProof/>
                <w:webHidden/>
              </w:rPr>
              <w:fldChar w:fldCharType="separate"/>
            </w:r>
            <w:r w:rsidR="00AB1849">
              <w:rPr>
                <w:noProof/>
                <w:webHidden/>
              </w:rPr>
              <w:t>52</w:t>
            </w:r>
            <w:r w:rsidR="00AB1849">
              <w:rPr>
                <w:noProof/>
                <w:webHidden/>
              </w:rPr>
              <w:fldChar w:fldCharType="end"/>
            </w:r>
          </w:hyperlink>
        </w:p>
        <w:p w14:paraId="4C072E86" w14:textId="6040BCB0" w:rsidR="00AB1849" w:rsidRDefault="0095427D">
          <w:pPr>
            <w:pStyle w:val="TOC3"/>
            <w:tabs>
              <w:tab w:val="left" w:pos="1320"/>
              <w:tab w:val="right" w:leader="dot" w:pos="8487"/>
            </w:tabs>
            <w:rPr>
              <w:rFonts w:eastAsiaTheme="minorEastAsia"/>
              <w:noProof/>
              <w:lang w:eastAsia="sk-SK"/>
            </w:rPr>
          </w:pPr>
          <w:hyperlink w:anchor="_Toc110518791" w:history="1">
            <w:r w:rsidR="00AB1849" w:rsidRPr="00582BA8">
              <w:rPr>
                <w:rStyle w:val="Hyperlink"/>
                <w:rFonts w:ascii="Cambria" w:hAnsi="Cambria"/>
                <w:noProof/>
              </w:rPr>
              <w:t>3.2.12</w:t>
            </w:r>
            <w:r w:rsidR="00AB1849">
              <w:rPr>
                <w:rFonts w:eastAsiaTheme="minorEastAsia"/>
                <w:noProof/>
                <w:lang w:eastAsia="sk-SK"/>
              </w:rPr>
              <w:tab/>
            </w:r>
            <w:r w:rsidR="00AB1849" w:rsidRPr="00582BA8">
              <w:rPr>
                <w:rStyle w:val="Hyperlink"/>
                <w:rFonts w:ascii="Cambria" w:hAnsi="Cambria"/>
                <w:noProof/>
              </w:rPr>
              <w:t>Metodika fyzického vývoja a inštalácie na produkciu</w:t>
            </w:r>
            <w:r w:rsidR="00AB1849">
              <w:rPr>
                <w:noProof/>
                <w:webHidden/>
              </w:rPr>
              <w:tab/>
            </w:r>
            <w:r w:rsidR="00AB1849">
              <w:rPr>
                <w:noProof/>
                <w:webHidden/>
              </w:rPr>
              <w:fldChar w:fldCharType="begin"/>
            </w:r>
            <w:r w:rsidR="00AB1849">
              <w:rPr>
                <w:noProof/>
                <w:webHidden/>
              </w:rPr>
              <w:instrText xml:space="preserve"> PAGEREF _Toc110518791 \h </w:instrText>
            </w:r>
            <w:r w:rsidR="00AB1849">
              <w:rPr>
                <w:noProof/>
                <w:webHidden/>
              </w:rPr>
            </w:r>
            <w:r w:rsidR="00AB1849">
              <w:rPr>
                <w:noProof/>
                <w:webHidden/>
              </w:rPr>
              <w:fldChar w:fldCharType="separate"/>
            </w:r>
            <w:r w:rsidR="00AB1849">
              <w:rPr>
                <w:noProof/>
                <w:webHidden/>
              </w:rPr>
              <w:t>52</w:t>
            </w:r>
            <w:r w:rsidR="00AB1849">
              <w:rPr>
                <w:noProof/>
                <w:webHidden/>
              </w:rPr>
              <w:fldChar w:fldCharType="end"/>
            </w:r>
          </w:hyperlink>
        </w:p>
        <w:p w14:paraId="4A90977B" w14:textId="10F3BC16" w:rsidR="00AB1849" w:rsidRDefault="0095427D">
          <w:pPr>
            <w:pStyle w:val="TOC3"/>
            <w:tabs>
              <w:tab w:val="left" w:pos="1320"/>
              <w:tab w:val="right" w:leader="dot" w:pos="8487"/>
            </w:tabs>
            <w:rPr>
              <w:rFonts w:eastAsiaTheme="minorEastAsia"/>
              <w:noProof/>
              <w:lang w:eastAsia="sk-SK"/>
            </w:rPr>
          </w:pPr>
          <w:hyperlink w:anchor="_Toc110518792" w:history="1">
            <w:r w:rsidR="00AB1849" w:rsidRPr="00582BA8">
              <w:rPr>
                <w:rStyle w:val="Hyperlink"/>
                <w:rFonts w:ascii="Cambria" w:hAnsi="Cambria"/>
                <w:noProof/>
              </w:rPr>
              <w:t>3.2.13</w:t>
            </w:r>
            <w:r w:rsidR="00AB1849">
              <w:rPr>
                <w:rFonts w:eastAsiaTheme="minorEastAsia"/>
                <w:noProof/>
                <w:lang w:eastAsia="sk-SK"/>
              </w:rPr>
              <w:tab/>
            </w:r>
            <w:r w:rsidR="00AB1849" w:rsidRPr="00582BA8">
              <w:rPr>
                <w:rStyle w:val="Hyperlink"/>
                <w:rFonts w:ascii="Cambria" w:hAnsi="Cambria"/>
                <w:noProof/>
              </w:rPr>
              <w:t>Nástroje na podporu prevádzky</w:t>
            </w:r>
            <w:r w:rsidR="00AB1849">
              <w:rPr>
                <w:noProof/>
                <w:webHidden/>
              </w:rPr>
              <w:tab/>
            </w:r>
            <w:r w:rsidR="00AB1849">
              <w:rPr>
                <w:noProof/>
                <w:webHidden/>
              </w:rPr>
              <w:fldChar w:fldCharType="begin"/>
            </w:r>
            <w:r w:rsidR="00AB1849">
              <w:rPr>
                <w:noProof/>
                <w:webHidden/>
              </w:rPr>
              <w:instrText xml:space="preserve"> PAGEREF _Toc110518792 \h </w:instrText>
            </w:r>
            <w:r w:rsidR="00AB1849">
              <w:rPr>
                <w:noProof/>
                <w:webHidden/>
              </w:rPr>
            </w:r>
            <w:r w:rsidR="00AB1849">
              <w:rPr>
                <w:noProof/>
                <w:webHidden/>
              </w:rPr>
              <w:fldChar w:fldCharType="separate"/>
            </w:r>
            <w:r w:rsidR="00AB1849">
              <w:rPr>
                <w:noProof/>
                <w:webHidden/>
              </w:rPr>
              <w:t>53</w:t>
            </w:r>
            <w:r w:rsidR="00AB1849">
              <w:rPr>
                <w:noProof/>
                <w:webHidden/>
              </w:rPr>
              <w:fldChar w:fldCharType="end"/>
            </w:r>
          </w:hyperlink>
        </w:p>
        <w:p w14:paraId="28102A7E" w14:textId="2024FEFB" w:rsidR="00AB1849" w:rsidRDefault="0095427D">
          <w:pPr>
            <w:pStyle w:val="TOC3"/>
            <w:tabs>
              <w:tab w:val="left" w:pos="1320"/>
              <w:tab w:val="right" w:leader="dot" w:pos="8487"/>
            </w:tabs>
            <w:rPr>
              <w:rFonts w:eastAsiaTheme="minorEastAsia"/>
              <w:noProof/>
              <w:lang w:eastAsia="sk-SK"/>
            </w:rPr>
          </w:pPr>
          <w:hyperlink w:anchor="_Toc110518793" w:history="1">
            <w:r w:rsidR="00AB1849" w:rsidRPr="00582BA8">
              <w:rPr>
                <w:rStyle w:val="Hyperlink"/>
                <w:rFonts w:ascii="Cambria" w:hAnsi="Cambria"/>
                <w:noProof/>
              </w:rPr>
              <w:t>3.2.14</w:t>
            </w:r>
            <w:r w:rsidR="00AB1849">
              <w:rPr>
                <w:rFonts w:eastAsiaTheme="minorEastAsia"/>
                <w:noProof/>
                <w:lang w:eastAsia="sk-SK"/>
              </w:rPr>
              <w:tab/>
            </w:r>
            <w:r w:rsidR="00AB1849" w:rsidRPr="00582BA8">
              <w:rPr>
                <w:rStyle w:val="Hyperlink"/>
                <w:rFonts w:ascii="Cambria" w:hAnsi="Cambria"/>
                <w:noProof/>
              </w:rPr>
              <w:t>Nástroje pre Data Governance a riešenia Master Data Managamentu</w:t>
            </w:r>
            <w:r w:rsidR="00AB1849">
              <w:rPr>
                <w:noProof/>
                <w:webHidden/>
              </w:rPr>
              <w:tab/>
            </w:r>
            <w:r w:rsidR="00AB1849">
              <w:rPr>
                <w:noProof/>
                <w:webHidden/>
              </w:rPr>
              <w:fldChar w:fldCharType="begin"/>
            </w:r>
            <w:r w:rsidR="00AB1849">
              <w:rPr>
                <w:noProof/>
                <w:webHidden/>
              </w:rPr>
              <w:instrText xml:space="preserve"> PAGEREF _Toc110518793 \h </w:instrText>
            </w:r>
            <w:r w:rsidR="00AB1849">
              <w:rPr>
                <w:noProof/>
                <w:webHidden/>
              </w:rPr>
            </w:r>
            <w:r w:rsidR="00AB1849">
              <w:rPr>
                <w:noProof/>
                <w:webHidden/>
              </w:rPr>
              <w:fldChar w:fldCharType="separate"/>
            </w:r>
            <w:r w:rsidR="00AB1849">
              <w:rPr>
                <w:noProof/>
                <w:webHidden/>
              </w:rPr>
              <w:t>65</w:t>
            </w:r>
            <w:r w:rsidR="00AB1849">
              <w:rPr>
                <w:noProof/>
                <w:webHidden/>
              </w:rPr>
              <w:fldChar w:fldCharType="end"/>
            </w:r>
          </w:hyperlink>
        </w:p>
        <w:p w14:paraId="0F3AF154" w14:textId="62C29548" w:rsidR="00AB1849" w:rsidRDefault="0095427D">
          <w:pPr>
            <w:pStyle w:val="TOC2"/>
            <w:tabs>
              <w:tab w:val="left" w:pos="880"/>
              <w:tab w:val="right" w:leader="dot" w:pos="8487"/>
            </w:tabs>
            <w:rPr>
              <w:rFonts w:eastAsiaTheme="minorEastAsia"/>
              <w:noProof/>
              <w:lang w:eastAsia="sk-SK"/>
            </w:rPr>
          </w:pPr>
          <w:hyperlink w:anchor="_Toc110518794" w:history="1">
            <w:r w:rsidR="00AB1849" w:rsidRPr="00582BA8">
              <w:rPr>
                <w:rStyle w:val="Hyperlink"/>
                <w:rFonts w:ascii="Cambria" w:hAnsi="Cambria"/>
                <w:noProof/>
              </w:rPr>
              <w:t>3.3</w:t>
            </w:r>
            <w:r w:rsidR="00AB1849">
              <w:rPr>
                <w:rFonts w:eastAsiaTheme="minorEastAsia"/>
                <w:noProof/>
                <w:lang w:eastAsia="sk-SK"/>
              </w:rPr>
              <w:tab/>
            </w:r>
            <w:r w:rsidR="00AB1849" w:rsidRPr="00582BA8">
              <w:rPr>
                <w:rStyle w:val="Hyperlink"/>
                <w:rFonts w:ascii="Cambria" w:hAnsi="Cambria"/>
                <w:noProof/>
              </w:rPr>
              <w:t>Biznisové požiadavky</w:t>
            </w:r>
            <w:r w:rsidR="00AB1849">
              <w:rPr>
                <w:noProof/>
                <w:webHidden/>
              </w:rPr>
              <w:tab/>
            </w:r>
            <w:r w:rsidR="00AB1849">
              <w:rPr>
                <w:noProof/>
                <w:webHidden/>
              </w:rPr>
              <w:fldChar w:fldCharType="begin"/>
            </w:r>
            <w:r w:rsidR="00AB1849">
              <w:rPr>
                <w:noProof/>
                <w:webHidden/>
              </w:rPr>
              <w:instrText xml:space="preserve"> PAGEREF _Toc110518794 \h </w:instrText>
            </w:r>
            <w:r w:rsidR="00AB1849">
              <w:rPr>
                <w:noProof/>
                <w:webHidden/>
              </w:rPr>
            </w:r>
            <w:r w:rsidR="00AB1849">
              <w:rPr>
                <w:noProof/>
                <w:webHidden/>
              </w:rPr>
              <w:fldChar w:fldCharType="separate"/>
            </w:r>
            <w:r w:rsidR="00AB1849">
              <w:rPr>
                <w:noProof/>
                <w:webHidden/>
              </w:rPr>
              <w:t>65</w:t>
            </w:r>
            <w:r w:rsidR="00AB1849">
              <w:rPr>
                <w:noProof/>
                <w:webHidden/>
              </w:rPr>
              <w:fldChar w:fldCharType="end"/>
            </w:r>
          </w:hyperlink>
        </w:p>
        <w:p w14:paraId="6348D6EA" w14:textId="6BA42A4C" w:rsidR="00AB1849" w:rsidRDefault="0095427D">
          <w:pPr>
            <w:pStyle w:val="TOC3"/>
            <w:tabs>
              <w:tab w:val="left" w:pos="1320"/>
              <w:tab w:val="right" w:leader="dot" w:pos="8487"/>
            </w:tabs>
            <w:rPr>
              <w:rFonts w:eastAsiaTheme="minorEastAsia"/>
              <w:noProof/>
              <w:lang w:eastAsia="sk-SK"/>
            </w:rPr>
          </w:pPr>
          <w:hyperlink w:anchor="_Toc110518795" w:history="1">
            <w:r w:rsidR="00AB1849" w:rsidRPr="00582BA8">
              <w:rPr>
                <w:rStyle w:val="Hyperlink"/>
                <w:rFonts w:ascii="Cambria" w:hAnsi="Cambria"/>
                <w:noProof/>
              </w:rPr>
              <w:t>3.3.1</w:t>
            </w:r>
            <w:r w:rsidR="00AB1849">
              <w:rPr>
                <w:rFonts w:eastAsiaTheme="minorEastAsia"/>
                <w:noProof/>
                <w:lang w:eastAsia="sk-SK"/>
              </w:rPr>
              <w:tab/>
            </w:r>
            <w:r w:rsidR="00AB1849" w:rsidRPr="00582BA8">
              <w:rPr>
                <w:rStyle w:val="Hyperlink"/>
                <w:rFonts w:ascii="Cambria" w:hAnsi="Cambria"/>
                <w:noProof/>
              </w:rPr>
              <w:t>Zdrojové (vstupné) systémy</w:t>
            </w:r>
            <w:r w:rsidR="00AB1849">
              <w:rPr>
                <w:noProof/>
                <w:webHidden/>
              </w:rPr>
              <w:tab/>
            </w:r>
            <w:r w:rsidR="00AB1849">
              <w:rPr>
                <w:noProof/>
                <w:webHidden/>
              </w:rPr>
              <w:fldChar w:fldCharType="begin"/>
            </w:r>
            <w:r w:rsidR="00AB1849">
              <w:rPr>
                <w:noProof/>
                <w:webHidden/>
              </w:rPr>
              <w:instrText xml:space="preserve"> PAGEREF _Toc110518795 \h </w:instrText>
            </w:r>
            <w:r w:rsidR="00AB1849">
              <w:rPr>
                <w:noProof/>
                <w:webHidden/>
              </w:rPr>
            </w:r>
            <w:r w:rsidR="00AB1849">
              <w:rPr>
                <w:noProof/>
                <w:webHidden/>
              </w:rPr>
              <w:fldChar w:fldCharType="separate"/>
            </w:r>
            <w:r w:rsidR="00AB1849">
              <w:rPr>
                <w:noProof/>
                <w:webHidden/>
              </w:rPr>
              <w:t>65</w:t>
            </w:r>
            <w:r w:rsidR="00AB1849">
              <w:rPr>
                <w:noProof/>
                <w:webHidden/>
              </w:rPr>
              <w:fldChar w:fldCharType="end"/>
            </w:r>
          </w:hyperlink>
        </w:p>
        <w:p w14:paraId="7C69C012" w14:textId="2EA0532B" w:rsidR="00AB1849" w:rsidRDefault="0095427D">
          <w:pPr>
            <w:pStyle w:val="TOC3"/>
            <w:tabs>
              <w:tab w:val="left" w:pos="1320"/>
              <w:tab w:val="right" w:leader="dot" w:pos="8487"/>
            </w:tabs>
            <w:rPr>
              <w:rFonts w:eastAsiaTheme="minorEastAsia"/>
              <w:noProof/>
              <w:lang w:eastAsia="sk-SK"/>
            </w:rPr>
          </w:pPr>
          <w:hyperlink w:anchor="_Toc110518796" w:history="1">
            <w:r w:rsidR="00AB1849" w:rsidRPr="00582BA8">
              <w:rPr>
                <w:rStyle w:val="Hyperlink"/>
                <w:rFonts w:ascii="Cambria" w:hAnsi="Cambria"/>
                <w:noProof/>
              </w:rPr>
              <w:t>3.3.2</w:t>
            </w:r>
            <w:r w:rsidR="00AB1849">
              <w:rPr>
                <w:rFonts w:eastAsiaTheme="minorEastAsia"/>
                <w:noProof/>
                <w:lang w:eastAsia="sk-SK"/>
              </w:rPr>
              <w:tab/>
            </w:r>
            <w:r w:rsidR="00AB1849" w:rsidRPr="00582BA8">
              <w:rPr>
                <w:rStyle w:val="Hyperlink"/>
                <w:rFonts w:ascii="Cambria" w:hAnsi="Cambria"/>
                <w:noProof/>
              </w:rPr>
              <w:t>Reportingová oblasť</w:t>
            </w:r>
            <w:r w:rsidR="00AB1849">
              <w:rPr>
                <w:noProof/>
                <w:webHidden/>
              </w:rPr>
              <w:tab/>
            </w:r>
            <w:r w:rsidR="00AB1849">
              <w:rPr>
                <w:noProof/>
                <w:webHidden/>
              </w:rPr>
              <w:fldChar w:fldCharType="begin"/>
            </w:r>
            <w:r w:rsidR="00AB1849">
              <w:rPr>
                <w:noProof/>
                <w:webHidden/>
              </w:rPr>
              <w:instrText xml:space="preserve"> PAGEREF _Toc110518796 \h </w:instrText>
            </w:r>
            <w:r w:rsidR="00AB1849">
              <w:rPr>
                <w:noProof/>
                <w:webHidden/>
              </w:rPr>
            </w:r>
            <w:r w:rsidR="00AB1849">
              <w:rPr>
                <w:noProof/>
                <w:webHidden/>
              </w:rPr>
              <w:fldChar w:fldCharType="separate"/>
            </w:r>
            <w:r w:rsidR="00AB1849">
              <w:rPr>
                <w:noProof/>
                <w:webHidden/>
              </w:rPr>
              <w:t>69</w:t>
            </w:r>
            <w:r w:rsidR="00AB1849">
              <w:rPr>
                <w:noProof/>
                <w:webHidden/>
              </w:rPr>
              <w:fldChar w:fldCharType="end"/>
            </w:r>
          </w:hyperlink>
        </w:p>
        <w:p w14:paraId="7FFA7669" w14:textId="041FD0DB" w:rsidR="00AB1849" w:rsidRDefault="0095427D">
          <w:pPr>
            <w:pStyle w:val="TOC3"/>
            <w:tabs>
              <w:tab w:val="left" w:pos="1320"/>
              <w:tab w:val="right" w:leader="dot" w:pos="8487"/>
            </w:tabs>
            <w:rPr>
              <w:rFonts w:eastAsiaTheme="minorEastAsia"/>
              <w:noProof/>
              <w:lang w:eastAsia="sk-SK"/>
            </w:rPr>
          </w:pPr>
          <w:hyperlink w:anchor="_Toc110518797" w:history="1">
            <w:r w:rsidR="00AB1849" w:rsidRPr="00582BA8">
              <w:rPr>
                <w:rStyle w:val="Hyperlink"/>
                <w:rFonts w:ascii="Cambria" w:hAnsi="Cambria"/>
                <w:noProof/>
              </w:rPr>
              <w:t>3.3.3</w:t>
            </w:r>
            <w:r w:rsidR="00AB1849">
              <w:rPr>
                <w:rFonts w:eastAsiaTheme="minorEastAsia"/>
                <w:noProof/>
                <w:lang w:eastAsia="sk-SK"/>
              </w:rPr>
              <w:tab/>
            </w:r>
            <w:r w:rsidR="00AB1849" w:rsidRPr="00582BA8">
              <w:rPr>
                <w:rStyle w:val="Hyperlink"/>
                <w:rFonts w:ascii="Cambria" w:hAnsi="Cambria"/>
                <w:noProof/>
              </w:rPr>
              <w:t>Výstupné dátové oblasti</w:t>
            </w:r>
            <w:r w:rsidR="00AB1849">
              <w:rPr>
                <w:noProof/>
                <w:webHidden/>
              </w:rPr>
              <w:tab/>
            </w:r>
            <w:r w:rsidR="00AB1849">
              <w:rPr>
                <w:noProof/>
                <w:webHidden/>
              </w:rPr>
              <w:fldChar w:fldCharType="begin"/>
            </w:r>
            <w:r w:rsidR="00AB1849">
              <w:rPr>
                <w:noProof/>
                <w:webHidden/>
              </w:rPr>
              <w:instrText xml:space="preserve"> PAGEREF _Toc110518797 \h </w:instrText>
            </w:r>
            <w:r w:rsidR="00AB1849">
              <w:rPr>
                <w:noProof/>
                <w:webHidden/>
              </w:rPr>
            </w:r>
            <w:r w:rsidR="00AB1849">
              <w:rPr>
                <w:noProof/>
                <w:webHidden/>
              </w:rPr>
              <w:fldChar w:fldCharType="separate"/>
            </w:r>
            <w:r w:rsidR="00AB1849">
              <w:rPr>
                <w:noProof/>
                <w:webHidden/>
              </w:rPr>
              <w:t>73</w:t>
            </w:r>
            <w:r w:rsidR="00AB1849">
              <w:rPr>
                <w:noProof/>
                <w:webHidden/>
              </w:rPr>
              <w:fldChar w:fldCharType="end"/>
            </w:r>
          </w:hyperlink>
        </w:p>
        <w:p w14:paraId="469D8E5C" w14:textId="01B0A7A4" w:rsidR="00AB1849" w:rsidRDefault="0095427D">
          <w:pPr>
            <w:pStyle w:val="TOC3"/>
            <w:tabs>
              <w:tab w:val="left" w:pos="1320"/>
              <w:tab w:val="right" w:leader="dot" w:pos="8487"/>
            </w:tabs>
            <w:rPr>
              <w:rFonts w:eastAsiaTheme="minorEastAsia"/>
              <w:noProof/>
              <w:lang w:eastAsia="sk-SK"/>
            </w:rPr>
          </w:pPr>
          <w:hyperlink w:anchor="_Toc110518798" w:history="1">
            <w:r w:rsidR="00AB1849" w:rsidRPr="00582BA8">
              <w:rPr>
                <w:rStyle w:val="Hyperlink"/>
                <w:rFonts w:ascii="Cambria" w:hAnsi="Cambria"/>
                <w:noProof/>
              </w:rPr>
              <w:t>3.3.4</w:t>
            </w:r>
            <w:r w:rsidR="00AB1849">
              <w:rPr>
                <w:rFonts w:eastAsiaTheme="minorEastAsia"/>
                <w:noProof/>
                <w:lang w:eastAsia="sk-SK"/>
              </w:rPr>
              <w:tab/>
            </w:r>
            <w:r w:rsidR="00AB1849" w:rsidRPr="00582BA8">
              <w:rPr>
                <w:rStyle w:val="Hyperlink"/>
                <w:rFonts w:ascii="Cambria" w:hAnsi="Cambria"/>
                <w:noProof/>
              </w:rPr>
              <w:t>Funkčné požiadavky</w:t>
            </w:r>
            <w:r w:rsidR="00AB1849">
              <w:rPr>
                <w:noProof/>
                <w:webHidden/>
              </w:rPr>
              <w:tab/>
            </w:r>
            <w:r w:rsidR="00AB1849">
              <w:rPr>
                <w:noProof/>
                <w:webHidden/>
              </w:rPr>
              <w:fldChar w:fldCharType="begin"/>
            </w:r>
            <w:r w:rsidR="00AB1849">
              <w:rPr>
                <w:noProof/>
                <w:webHidden/>
              </w:rPr>
              <w:instrText xml:space="preserve"> PAGEREF _Toc110518798 \h </w:instrText>
            </w:r>
            <w:r w:rsidR="00AB1849">
              <w:rPr>
                <w:noProof/>
                <w:webHidden/>
              </w:rPr>
            </w:r>
            <w:r w:rsidR="00AB1849">
              <w:rPr>
                <w:noProof/>
                <w:webHidden/>
              </w:rPr>
              <w:fldChar w:fldCharType="separate"/>
            </w:r>
            <w:r w:rsidR="00AB1849">
              <w:rPr>
                <w:noProof/>
                <w:webHidden/>
              </w:rPr>
              <w:t>76</w:t>
            </w:r>
            <w:r w:rsidR="00AB1849">
              <w:rPr>
                <w:noProof/>
                <w:webHidden/>
              </w:rPr>
              <w:fldChar w:fldCharType="end"/>
            </w:r>
          </w:hyperlink>
        </w:p>
        <w:p w14:paraId="256B2EC6" w14:textId="7C70BFDA" w:rsidR="00AB1849" w:rsidRDefault="0095427D">
          <w:pPr>
            <w:pStyle w:val="TOC2"/>
            <w:tabs>
              <w:tab w:val="left" w:pos="880"/>
              <w:tab w:val="right" w:leader="dot" w:pos="8487"/>
            </w:tabs>
            <w:rPr>
              <w:rFonts w:eastAsiaTheme="minorEastAsia"/>
              <w:noProof/>
              <w:lang w:eastAsia="sk-SK"/>
            </w:rPr>
          </w:pPr>
          <w:hyperlink w:anchor="_Toc110518799" w:history="1">
            <w:r w:rsidR="00AB1849" w:rsidRPr="00582BA8">
              <w:rPr>
                <w:rStyle w:val="Hyperlink"/>
                <w:rFonts w:ascii="Cambria" w:hAnsi="Cambria"/>
                <w:noProof/>
              </w:rPr>
              <w:t>3.4</w:t>
            </w:r>
            <w:r w:rsidR="00AB1849">
              <w:rPr>
                <w:rFonts w:eastAsiaTheme="minorEastAsia"/>
                <w:noProof/>
                <w:lang w:eastAsia="sk-SK"/>
              </w:rPr>
              <w:tab/>
            </w:r>
            <w:r w:rsidR="00AB1849" w:rsidRPr="00582BA8">
              <w:rPr>
                <w:rStyle w:val="Hyperlink"/>
                <w:rFonts w:ascii="Cambria" w:hAnsi="Cambria"/>
                <w:noProof/>
              </w:rPr>
              <w:t>Požiadavky na organizáciu a výstupy projektu</w:t>
            </w:r>
            <w:r w:rsidR="00AB1849">
              <w:rPr>
                <w:noProof/>
                <w:webHidden/>
              </w:rPr>
              <w:tab/>
            </w:r>
            <w:r w:rsidR="00AB1849">
              <w:rPr>
                <w:noProof/>
                <w:webHidden/>
              </w:rPr>
              <w:fldChar w:fldCharType="begin"/>
            </w:r>
            <w:r w:rsidR="00AB1849">
              <w:rPr>
                <w:noProof/>
                <w:webHidden/>
              </w:rPr>
              <w:instrText xml:space="preserve"> PAGEREF _Toc110518799 \h </w:instrText>
            </w:r>
            <w:r w:rsidR="00AB1849">
              <w:rPr>
                <w:noProof/>
                <w:webHidden/>
              </w:rPr>
            </w:r>
            <w:r w:rsidR="00AB1849">
              <w:rPr>
                <w:noProof/>
                <w:webHidden/>
              </w:rPr>
              <w:fldChar w:fldCharType="separate"/>
            </w:r>
            <w:r w:rsidR="00AB1849">
              <w:rPr>
                <w:noProof/>
                <w:webHidden/>
              </w:rPr>
              <w:t>77</w:t>
            </w:r>
            <w:r w:rsidR="00AB1849">
              <w:rPr>
                <w:noProof/>
                <w:webHidden/>
              </w:rPr>
              <w:fldChar w:fldCharType="end"/>
            </w:r>
          </w:hyperlink>
        </w:p>
        <w:p w14:paraId="1BEE231F" w14:textId="7E3E3566" w:rsidR="00AB1849" w:rsidRDefault="0095427D">
          <w:pPr>
            <w:pStyle w:val="TOC3"/>
            <w:tabs>
              <w:tab w:val="left" w:pos="1320"/>
              <w:tab w:val="right" w:leader="dot" w:pos="8487"/>
            </w:tabs>
            <w:rPr>
              <w:rFonts w:eastAsiaTheme="minorEastAsia"/>
              <w:noProof/>
              <w:lang w:eastAsia="sk-SK"/>
            </w:rPr>
          </w:pPr>
          <w:hyperlink w:anchor="_Toc110518800" w:history="1">
            <w:r w:rsidR="00AB1849" w:rsidRPr="00582BA8">
              <w:rPr>
                <w:rStyle w:val="Hyperlink"/>
                <w:rFonts w:ascii="Cambria" w:hAnsi="Cambria"/>
                <w:noProof/>
              </w:rPr>
              <w:t>3.4.1</w:t>
            </w:r>
            <w:r w:rsidR="00AB1849">
              <w:rPr>
                <w:rFonts w:eastAsiaTheme="minorEastAsia"/>
                <w:noProof/>
                <w:lang w:eastAsia="sk-SK"/>
              </w:rPr>
              <w:tab/>
            </w:r>
            <w:r w:rsidR="00AB1849" w:rsidRPr="00582BA8">
              <w:rPr>
                <w:rStyle w:val="Hyperlink"/>
                <w:rFonts w:ascii="Cambria" w:hAnsi="Cambria"/>
                <w:noProof/>
              </w:rPr>
              <w:t>Projektové riadenie</w:t>
            </w:r>
            <w:r w:rsidR="00AB1849">
              <w:rPr>
                <w:noProof/>
                <w:webHidden/>
              </w:rPr>
              <w:tab/>
            </w:r>
            <w:r w:rsidR="00AB1849">
              <w:rPr>
                <w:noProof/>
                <w:webHidden/>
              </w:rPr>
              <w:fldChar w:fldCharType="begin"/>
            </w:r>
            <w:r w:rsidR="00AB1849">
              <w:rPr>
                <w:noProof/>
                <w:webHidden/>
              </w:rPr>
              <w:instrText xml:space="preserve"> PAGEREF _Toc110518800 \h </w:instrText>
            </w:r>
            <w:r w:rsidR="00AB1849">
              <w:rPr>
                <w:noProof/>
                <w:webHidden/>
              </w:rPr>
            </w:r>
            <w:r w:rsidR="00AB1849">
              <w:rPr>
                <w:noProof/>
                <w:webHidden/>
              </w:rPr>
              <w:fldChar w:fldCharType="separate"/>
            </w:r>
            <w:r w:rsidR="00AB1849">
              <w:rPr>
                <w:noProof/>
                <w:webHidden/>
              </w:rPr>
              <w:t>77</w:t>
            </w:r>
            <w:r w:rsidR="00AB1849">
              <w:rPr>
                <w:noProof/>
                <w:webHidden/>
              </w:rPr>
              <w:fldChar w:fldCharType="end"/>
            </w:r>
          </w:hyperlink>
        </w:p>
        <w:p w14:paraId="19C610CA" w14:textId="64895D8D" w:rsidR="00AB1849" w:rsidRDefault="0095427D">
          <w:pPr>
            <w:pStyle w:val="TOC3"/>
            <w:tabs>
              <w:tab w:val="left" w:pos="1320"/>
              <w:tab w:val="right" w:leader="dot" w:pos="8487"/>
            </w:tabs>
            <w:rPr>
              <w:rFonts w:eastAsiaTheme="minorEastAsia"/>
              <w:noProof/>
              <w:lang w:eastAsia="sk-SK"/>
            </w:rPr>
          </w:pPr>
          <w:hyperlink w:anchor="_Toc110518801" w:history="1">
            <w:r w:rsidR="00AB1849" w:rsidRPr="00582BA8">
              <w:rPr>
                <w:rStyle w:val="Hyperlink"/>
                <w:rFonts w:ascii="Cambria" w:hAnsi="Cambria"/>
                <w:noProof/>
              </w:rPr>
              <w:t>3.4.2</w:t>
            </w:r>
            <w:r w:rsidR="00AB1849">
              <w:rPr>
                <w:rFonts w:eastAsiaTheme="minorEastAsia"/>
                <w:noProof/>
                <w:lang w:eastAsia="sk-SK"/>
              </w:rPr>
              <w:tab/>
            </w:r>
            <w:r w:rsidR="00AB1849" w:rsidRPr="00582BA8">
              <w:rPr>
                <w:rStyle w:val="Hyperlink"/>
                <w:rFonts w:ascii="Cambria" w:hAnsi="Cambria"/>
                <w:noProof/>
              </w:rPr>
              <w:t>Prístup k projektu a RACI matica</w:t>
            </w:r>
            <w:r w:rsidR="00AB1849">
              <w:rPr>
                <w:noProof/>
                <w:webHidden/>
              </w:rPr>
              <w:tab/>
            </w:r>
            <w:r w:rsidR="00AB1849">
              <w:rPr>
                <w:noProof/>
                <w:webHidden/>
              </w:rPr>
              <w:fldChar w:fldCharType="begin"/>
            </w:r>
            <w:r w:rsidR="00AB1849">
              <w:rPr>
                <w:noProof/>
                <w:webHidden/>
              </w:rPr>
              <w:instrText xml:space="preserve"> PAGEREF _Toc110518801 \h </w:instrText>
            </w:r>
            <w:r w:rsidR="00AB1849">
              <w:rPr>
                <w:noProof/>
                <w:webHidden/>
              </w:rPr>
            </w:r>
            <w:r w:rsidR="00AB1849">
              <w:rPr>
                <w:noProof/>
                <w:webHidden/>
              </w:rPr>
              <w:fldChar w:fldCharType="separate"/>
            </w:r>
            <w:r w:rsidR="00AB1849">
              <w:rPr>
                <w:noProof/>
                <w:webHidden/>
              </w:rPr>
              <w:t>77</w:t>
            </w:r>
            <w:r w:rsidR="00AB1849">
              <w:rPr>
                <w:noProof/>
                <w:webHidden/>
              </w:rPr>
              <w:fldChar w:fldCharType="end"/>
            </w:r>
          </w:hyperlink>
        </w:p>
        <w:p w14:paraId="5E7ED585" w14:textId="760CAFD8" w:rsidR="00AB1849" w:rsidRDefault="0095427D">
          <w:pPr>
            <w:pStyle w:val="TOC3"/>
            <w:tabs>
              <w:tab w:val="left" w:pos="1320"/>
              <w:tab w:val="right" w:leader="dot" w:pos="8487"/>
            </w:tabs>
            <w:rPr>
              <w:rFonts w:eastAsiaTheme="minorEastAsia"/>
              <w:noProof/>
              <w:lang w:eastAsia="sk-SK"/>
            </w:rPr>
          </w:pPr>
          <w:hyperlink w:anchor="_Toc110518802" w:history="1">
            <w:r w:rsidR="00AB1849" w:rsidRPr="00582BA8">
              <w:rPr>
                <w:rStyle w:val="Hyperlink"/>
                <w:rFonts w:ascii="Cambria" w:hAnsi="Cambria"/>
                <w:noProof/>
              </w:rPr>
              <w:t>3.4.3</w:t>
            </w:r>
            <w:r w:rsidR="00AB1849">
              <w:rPr>
                <w:rFonts w:eastAsiaTheme="minorEastAsia"/>
                <w:noProof/>
                <w:lang w:eastAsia="sk-SK"/>
              </w:rPr>
              <w:tab/>
            </w:r>
            <w:r w:rsidR="00AB1849" w:rsidRPr="00582BA8">
              <w:rPr>
                <w:rStyle w:val="Hyperlink"/>
                <w:rFonts w:ascii="Cambria" w:hAnsi="Cambria"/>
                <w:noProof/>
              </w:rPr>
              <w:t>Pravidlá pre riadenie komunikácie</w:t>
            </w:r>
            <w:r w:rsidR="00AB1849">
              <w:rPr>
                <w:noProof/>
                <w:webHidden/>
              </w:rPr>
              <w:tab/>
            </w:r>
            <w:r w:rsidR="00AB1849">
              <w:rPr>
                <w:noProof/>
                <w:webHidden/>
              </w:rPr>
              <w:fldChar w:fldCharType="begin"/>
            </w:r>
            <w:r w:rsidR="00AB1849">
              <w:rPr>
                <w:noProof/>
                <w:webHidden/>
              </w:rPr>
              <w:instrText xml:space="preserve"> PAGEREF _Toc110518802 \h </w:instrText>
            </w:r>
            <w:r w:rsidR="00AB1849">
              <w:rPr>
                <w:noProof/>
                <w:webHidden/>
              </w:rPr>
            </w:r>
            <w:r w:rsidR="00AB1849">
              <w:rPr>
                <w:noProof/>
                <w:webHidden/>
              </w:rPr>
              <w:fldChar w:fldCharType="separate"/>
            </w:r>
            <w:r w:rsidR="00AB1849">
              <w:rPr>
                <w:noProof/>
                <w:webHidden/>
              </w:rPr>
              <w:t>78</w:t>
            </w:r>
            <w:r w:rsidR="00AB1849">
              <w:rPr>
                <w:noProof/>
                <w:webHidden/>
              </w:rPr>
              <w:fldChar w:fldCharType="end"/>
            </w:r>
          </w:hyperlink>
        </w:p>
        <w:p w14:paraId="42D23BBD" w14:textId="692F9927" w:rsidR="00AB1849" w:rsidRDefault="0095427D">
          <w:pPr>
            <w:pStyle w:val="TOC3"/>
            <w:tabs>
              <w:tab w:val="left" w:pos="1320"/>
              <w:tab w:val="right" w:leader="dot" w:pos="8487"/>
            </w:tabs>
            <w:rPr>
              <w:rFonts w:eastAsiaTheme="minorEastAsia"/>
              <w:noProof/>
              <w:lang w:eastAsia="sk-SK"/>
            </w:rPr>
          </w:pPr>
          <w:hyperlink w:anchor="_Toc110518803" w:history="1">
            <w:r w:rsidR="00AB1849" w:rsidRPr="00582BA8">
              <w:rPr>
                <w:rStyle w:val="Hyperlink"/>
                <w:rFonts w:ascii="Cambria" w:hAnsi="Cambria"/>
                <w:noProof/>
              </w:rPr>
              <w:t>3.4.4</w:t>
            </w:r>
            <w:r w:rsidR="00AB1849">
              <w:rPr>
                <w:rFonts w:eastAsiaTheme="minorEastAsia"/>
                <w:noProof/>
                <w:lang w:eastAsia="sk-SK"/>
              </w:rPr>
              <w:tab/>
            </w:r>
            <w:r w:rsidR="00AB1849" w:rsidRPr="00582BA8">
              <w:rPr>
                <w:rStyle w:val="Hyperlink"/>
                <w:rFonts w:ascii="Cambria" w:hAnsi="Cambria"/>
                <w:noProof/>
              </w:rPr>
              <w:t>Projektový plán</w:t>
            </w:r>
            <w:r w:rsidR="00AB1849">
              <w:rPr>
                <w:noProof/>
                <w:webHidden/>
              </w:rPr>
              <w:tab/>
            </w:r>
            <w:r w:rsidR="00AB1849">
              <w:rPr>
                <w:noProof/>
                <w:webHidden/>
              </w:rPr>
              <w:fldChar w:fldCharType="begin"/>
            </w:r>
            <w:r w:rsidR="00AB1849">
              <w:rPr>
                <w:noProof/>
                <w:webHidden/>
              </w:rPr>
              <w:instrText xml:space="preserve"> PAGEREF _Toc110518803 \h </w:instrText>
            </w:r>
            <w:r w:rsidR="00AB1849">
              <w:rPr>
                <w:noProof/>
                <w:webHidden/>
              </w:rPr>
            </w:r>
            <w:r w:rsidR="00AB1849">
              <w:rPr>
                <w:noProof/>
                <w:webHidden/>
              </w:rPr>
              <w:fldChar w:fldCharType="separate"/>
            </w:r>
            <w:r w:rsidR="00AB1849">
              <w:rPr>
                <w:noProof/>
                <w:webHidden/>
              </w:rPr>
              <w:t>82</w:t>
            </w:r>
            <w:r w:rsidR="00AB1849">
              <w:rPr>
                <w:noProof/>
                <w:webHidden/>
              </w:rPr>
              <w:fldChar w:fldCharType="end"/>
            </w:r>
          </w:hyperlink>
        </w:p>
        <w:p w14:paraId="164A9522" w14:textId="2C0E74C8" w:rsidR="00AB1849" w:rsidRDefault="0095427D">
          <w:pPr>
            <w:pStyle w:val="TOC3"/>
            <w:tabs>
              <w:tab w:val="left" w:pos="1320"/>
              <w:tab w:val="right" w:leader="dot" w:pos="8487"/>
            </w:tabs>
            <w:rPr>
              <w:rFonts w:eastAsiaTheme="minorEastAsia"/>
              <w:noProof/>
              <w:lang w:eastAsia="sk-SK"/>
            </w:rPr>
          </w:pPr>
          <w:hyperlink w:anchor="_Toc110518804" w:history="1">
            <w:r w:rsidR="00AB1849" w:rsidRPr="00582BA8">
              <w:rPr>
                <w:rStyle w:val="Hyperlink"/>
                <w:rFonts w:ascii="Cambria" w:hAnsi="Cambria"/>
                <w:noProof/>
              </w:rPr>
              <w:t>3.4.5</w:t>
            </w:r>
            <w:r w:rsidR="00AB1849">
              <w:rPr>
                <w:rFonts w:eastAsiaTheme="minorEastAsia"/>
                <w:noProof/>
                <w:lang w:eastAsia="sk-SK"/>
              </w:rPr>
              <w:tab/>
            </w:r>
            <w:r w:rsidR="00AB1849" w:rsidRPr="00582BA8">
              <w:rPr>
                <w:rStyle w:val="Hyperlink"/>
                <w:rFonts w:ascii="Cambria" w:hAnsi="Cambria"/>
                <w:noProof/>
              </w:rPr>
              <w:t>Požadované výstupy projektu</w:t>
            </w:r>
            <w:r w:rsidR="00AB1849">
              <w:rPr>
                <w:noProof/>
                <w:webHidden/>
              </w:rPr>
              <w:tab/>
            </w:r>
            <w:r w:rsidR="00AB1849">
              <w:rPr>
                <w:noProof/>
                <w:webHidden/>
              </w:rPr>
              <w:fldChar w:fldCharType="begin"/>
            </w:r>
            <w:r w:rsidR="00AB1849">
              <w:rPr>
                <w:noProof/>
                <w:webHidden/>
              </w:rPr>
              <w:instrText xml:space="preserve"> PAGEREF _Toc110518804 \h </w:instrText>
            </w:r>
            <w:r w:rsidR="00AB1849">
              <w:rPr>
                <w:noProof/>
                <w:webHidden/>
              </w:rPr>
            </w:r>
            <w:r w:rsidR="00AB1849">
              <w:rPr>
                <w:noProof/>
                <w:webHidden/>
              </w:rPr>
              <w:fldChar w:fldCharType="separate"/>
            </w:r>
            <w:r w:rsidR="00AB1849">
              <w:rPr>
                <w:noProof/>
                <w:webHidden/>
              </w:rPr>
              <w:t>84</w:t>
            </w:r>
            <w:r w:rsidR="00AB1849">
              <w:rPr>
                <w:noProof/>
                <w:webHidden/>
              </w:rPr>
              <w:fldChar w:fldCharType="end"/>
            </w:r>
          </w:hyperlink>
        </w:p>
        <w:p w14:paraId="4647FA2A" w14:textId="7311C987" w:rsidR="00AB1849" w:rsidRDefault="0095427D">
          <w:pPr>
            <w:pStyle w:val="TOC3"/>
            <w:tabs>
              <w:tab w:val="left" w:pos="1320"/>
              <w:tab w:val="right" w:leader="dot" w:pos="8487"/>
            </w:tabs>
            <w:rPr>
              <w:rFonts w:eastAsiaTheme="minorEastAsia"/>
              <w:noProof/>
              <w:lang w:eastAsia="sk-SK"/>
            </w:rPr>
          </w:pPr>
          <w:hyperlink w:anchor="_Toc110518805" w:history="1">
            <w:r w:rsidR="00AB1849" w:rsidRPr="00582BA8">
              <w:rPr>
                <w:rStyle w:val="Hyperlink"/>
                <w:rFonts w:ascii="Cambria" w:hAnsi="Cambria"/>
                <w:noProof/>
              </w:rPr>
              <w:t>3.4.6</w:t>
            </w:r>
            <w:r w:rsidR="00AB1849">
              <w:rPr>
                <w:rFonts w:eastAsiaTheme="minorEastAsia"/>
                <w:noProof/>
                <w:lang w:eastAsia="sk-SK"/>
              </w:rPr>
              <w:tab/>
            </w:r>
            <w:r w:rsidR="00AB1849" w:rsidRPr="00582BA8">
              <w:rPr>
                <w:rStyle w:val="Hyperlink"/>
                <w:rFonts w:ascii="Cambria" w:hAnsi="Cambria"/>
                <w:noProof/>
              </w:rPr>
              <w:t>Akceptačné kritériá</w:t>
            </w:r>
            <w:r w:rsidR="00AB1849">
              <w:rPr>
                <w:noProof/>
                <w:webHidden/>
              </w:rPr>
              <w:tab/>
            </w:r>
            <w:r w:rsidR="00AB1849">
              <w:rPr>
                <w:noProof/>
                <w:webHidden/>
              </w:rPr>
              <w:fldChar w:fldCharType="begin"/>
            </w:r>
            <w:r w:rsidR="00AB1849">
              <w:rPr>
                <w:noProof/>
                <w:webHidden/>
              </w:rPr>
              <w:instrText xml:space="preserve"> PAGEREF _Toc110518805 \h </w:instrText>
            </w:r>
            <w:r w:rsidR="00AB1849">
              <w:rPr>
                <w:noProof/>
                <w:webHidden/>
              </w:rPr>
            </w:r>
            <w:r w:rsidR="00AB1849">
              <w:rPr>
                <w:noProof/>
                <w:webHidden/>
              </w:rPr>
              <w:fldChar w:fldCharType="separate"/>
            </w:r>
            <w:r w:rsidR="00AB1849">
              <w:rPr>
                <w:noProof/>
                <w:webHidden/>
              </w:rPr>
              <w:t>90</w:t>
            </w:r>
            <w:r w:rsidR="00AB1849">
              <w:rPr>
                <w:noProof/>
                <w:webHidden/>
              </w:rPr>
              <w:fldChar w:fldCharType="end"/>
            </w:r>
          </w:hyperlink>
        </w:p>
        <w:p w14:paraId="5254FBAB" w14:textId="209F75D3" w:rsidR="00AB1849" w:rsidRDefault="0095427D">
          <w:pPr>
            <w:pStyle w:val="TOC3"/>
            <w:tabs>
              <w:tab w:val="left" w:pos="1320"/>
              <w:tab w:val="right" w:leader="dot" w:pos="8487"/>
            </w:tabs>
            <w:rPr>
              <w:rFonts w:eastAsiaTheme="minorEastAsia"/>
              <w:noProof/>
              <w:lang w:eastAsia="sk-SK"/>
            </w:rPr>
          </w:pPr>
          <w:hyperlink w:anchor="_Toc110518806" w:history="1">
            <w:r w:rsidR="00AB1849" w:rsidRPr="00582BA8">
              <w:rPr>
                <w:rStyle w:val="Hyperlink"/>
                <w:rFonts w:ascii="Cambria" w:hAnsi="Cambria"/>
                <w:noProof/>
              </w:rPr>
              <w:t>3.4.7</w:t>
            </w:r>
            <w:r w:rsidR="00AB1849">
              <w:rPr>
                <w:rFonts w:eastAsiaTheme="minorEastAsia"/>
                <w:noProof/>
                <w:lang w:eastAsia="sk-SK"/>
              </w:rPr>
              <w:tab/>
            </w:r>
            <w:r w:rsidR="00AB1849" w:rsidRPr="00582BA8">
              <w:rPr>
                <w:rStyle w:val="Hyperlink"/>
                <w:rFonts w:ascii="Cambria" w:hAnsi="Cambria"/>
                <w:noProof/>
              </w:rPr>
              <w:t>Riziká projektu</w:t>
            </w:r>
            <w:r w:rsidR="00AB1849">
              <w:rPr>
                <w:noProof/>
                <w:webHidden/>
              </w:rPr>
              <w:tab/>
            </w:r>
            <w:r w:rsidR="00AB1849">
              <w:rPr>
                <w:noProof/>
                <w:webHidden/>
              </w:rPr>
              <w:fldChar w:fldCharType="begin"/>
            </w:r>
            <w:r w:rsidR="00AB1849">
              <w:rPr>
                <w:noProof/>
                <w:webHidden/>
              </w:rPr>
              <w:instrText xml:space="preserve"> PAGEREF _Toc110518806 \h </w:instrText>
            </w:r>
            <w:r w:rsidR="00AB1849">
              <w:rPr>
                <w:noProof/>
                <w:webHidden/>
              </w:rPr>
            </w:r>
            <w:r w:rsidR="00AB1849">
              <w:rPr>
                <w:noProof/>
                <w:webHidden/>
              </w:rPr>
              <w:fldChar w:fldCharType="separate"/>
            </w:r>
            <w:r w:rsidR="00AB1849">
              <w:rPr>
                <w:noProof/>
                <w:webHidden/>
              </w:rPr>
              <w:t>90</w:t>
            </w:r>
            <w:r w:rsidR="00AB1849">
              <w:rPr>
                <w:noProof/>
                <w:webHidden/>
              </w:rPr>
              <w:fldChar w:fldCharType="end"/>
            </w:r>
          </w:hyperlink>
        </w:p>
        <w:p w14:paraId="2147A3DE" w14:textId="354997E4" w:rsidR="00AB1849" w:rsidRDefault="0095427D">
          <w:pPr>
            <w:pStyle w:val="TOC1"/>
            <w:tabs>
              <w:tab w:val="left" w:pos="440"/>
              <w:tab w:val="right" w:leader="dot" w:pos="8487"/>
            </w:tabs>
            <w:rPr>
              <w:rFonts w:eastAsiaTheme="minorEastAsia"/>
              <w:noProof/>
              <w:lang w:eastAsia="sk-SK"/>
            </w:rPr>
          </w:pPr>
          <w:hyperlink w:anchor="_Toc110518807" w:history="1">
            <w:r w:rsidR="00AB1849" w:rsidRPr="00582BA8">
              <w:rPr>
                <w:rStyle w:val="Hyperlink"/>
                <w:rFonts w:ascii="Cambria" w:hAnsi="Cambria"/>
                <w:noProof/>
              </w:rPr>
              <w:t>4</w:t>
            </w:r>
            <w:r w:rsidR="00AB1849">
              <w:rPr>
                <w:rFonts w:eastAsiaTheme="minorEastAsia"/>
                <w:noProof/>
                <w:lang w:eastAsia="sk-SK"/>
              </w:rPr>
              <w:tab/>
            </w:r>
            <w:r w:rsidR="00AB1849" w:rsidRPr="00582BA8">
              <w:rPr>
                <w:rStyle w:val="Hyperlink"/>
                <w:rFonts w:ascii="Cambria" w:hAnsi="Cambria"/>
                <w:noProof/>
              </w:rPr>
              <w:t>Opis predmetu zákazky pre služby podpory prevádzky a rozvoja</w:t>
            </w:r>
            <w:r w:rsidR="00AB1849">
              <w:rPr>
                <w:noProof/>
                <w:webHidden/>
              </w:rPr>
              <w:tab/>
            </w:r>
            <w:r w:rsidR="00AB1849">
              <w:rPr>
                <w:noProof/>
                <w:webHidden/>
              </w:rPr>
              <w:fldChar w:fldCharType="begin"/>
            </w:r>
            <w:r w:rsidR="00AB1849">
              <w:rPr>
                <w:noProof/>
                <w:webHidden/>
              </w:rPr>
              <w:instrText xml:space="preserve"> PAGEREF _Toc110518807 \h </w:instrText>
            </w:r>
            <w:r w:rsidR="00AB1849">
              <w:rPr>
                <w:noProof/>
                <w:webHidden/>
              </w:rPr>
            </w:r>
            <w:r w:rsidR="00AB1849">
              <w:rPr>
                <w:noProof/>
                <w:webHidden/>
              </w:rPr>
              <w:fldChar w:fldCharType="separate"/>
            </w:r>
            <w:r w:rsidR="00AB1849">
              <w:rPr>
                <w:noProof/>
                <w:webHidden/>
              </w:rPr>
              <w:t>91</w:t>
            </w:r>
            <w:r w:rsidR="00AB1849">
              <w:rPr>
                <w:noProof/>
                <w:webHidden/>
              </w:rPr>
              <w:fldChar w:fldCharType="end"/>
            </w:r>
          </w:hyperlink>
        </w:p>
        <w:p w14:paraId="54663FD5" w14:textId="285B0F8C" w:rsidR="00AB1849" w:rsidRDefault="0095427D">
          <w:pPr>
            <w:pStyle w:val="TOC2"/>
            <w:tabs>
              <w:tab w:val="left" w:pos="880"/>
              <w:tab w:val="right" w:leader="dot" w:pos="8487"/>
            </w:tabs>
            <w:rPr>
              <w:rFonts w:eastAsiaTheme="minorEastAsia"/>
              <w:noProof/>
              <w:lang w:eastAsia="sk-SK"/>
            </w:rPr>
          </w:pPr>
          <w:hyperlink w:anchor="_Toc110518808" w:history="1">
            <w:r w:rsidR="00AB1849" w:rsidRPr="00582BA8">
              <w:rPr>
                <w:rStyle w:val="Hyperlink"/>
                <w:rFonts w:ascii="Cambria" w:hAnsi="Cambria"/>
                <w:noProof/>
              </w:rPr>
              <w:t>4.1</w:t>
            </w:r>
            <w:r w:rsidR="00AB1849">
              <w:rPr>
                <w:rFonts w:eastAsiaTheme="minorEastAsia"/>
                <w:noProof/>
                <w:lang w:eastAsia="sk-SK"/>
              </w:rPr>
              <w:tab/>
            </w:r>
            <w:r w:rsidR="00AB1849" w:rsidRPr="00582BA8">
              <w:rPr>
                <w:rStyle w:val="Hyperlink"/>
                <w:rFonts w:ascii="Cambria" w:hAnsi="Cambria"/>
                <w:noProof/>
              </w:rPr>
              <w:t>Úvod</w:t>
            </w:r>
            <w:r w:rsidR="00AB1849">
              <w:rPr>
                <w:noProof/>
                <w:webHidden/>
              </w:rPr>
              <w:tab/>
            </w:r>
            <w:r w:rsidR="00AB1849">
              <w:rPr>
                <w:noProof/>
                <w:webHidden/>
              </w:rPr>
              <w:fldChar w:fldCharType="begin"/>
            </w:r>
            <w:r w:rsidR="00AB1849">
              <w:rPr>
                <w:noProof/>
                <w:webHidden/>
              </w:rPr>
              <w:instrText xml:space="preserve"> PAGEREF _Toc110518808 \h </w:instrText>
            </w:r>
            <w:r w:rsidR="00AB1849">
              <w:rPr>
                <w:noProof/>
                <w:webHidden/>
              </w:rPr>
            </w:r>
            <w:r w:rsidR="00AB1849">
              <w:rPr>
                <w:noProof/>
                <w:webHidden/>
              </w:rPr>
              <w:fldChar w:fldCharType="separate"/>
            </w:r>
            <w:r w:rsidR="00AB1849">
              <w:rPr>
                <w:noProof/>
                <w:webHidden/>
              </w:rPr>
              <w:t>91</w:t>
            </w:r>
            <w:r w:rsidR="00AB1849">
              <w:rPr>
                <w:noProof/>
                <w:webHidden/>
              </w:rPr>
              <w:fldChar w:fldCharType="end"/>
            </w:r>
          </w:hyperlink>
        </w:p>
        <w:p w14:paraId="71ABB374" w14:textId="6F3EF786" w:rsidR="00AB1849" w:rsidRDefault="0095427D">
          <w:pPr>
            <w:pStyle w:val="TOC2"/>
            <w:tabs>
              <w:tab w:val="left" w:pos="880"/>
              <w:tab w:val="right" w:leader="dot" w:pos="8487"/>
            </w:tabs>
            <w:rPr>
              <w:rFonts w:eastAsiaTheme="minorEastAsia"/>
              <w:noProof/>
              <w:lang w:eastAsia="sk-SK"/>
            </w:rPr>
          </w:pPr>
          <w:hyperlink w:anchor="_Toc110518809" w:history="1">
            <w:r w:rsidR="00AB1849" w:rsidRPr="00582BA8">
              <w:rPr>
                <w:rStyle w:val="Hyperlink"/>
                <w:rFonts w:ascii="Cambria" w:hAnsi="Cambria"/>
                <w:noProof/>
              </w:rPr>
              <w:t>4.2</w:t>
            </w:r>
            <w:r w:rsidR="00AB1849">
              <w:rPr>
                <w:rFonts w:eastAsiaTheme="minorEastAsia"/>
                <w:noProof/>
                <w:lang w:eastAsia="sk-SK"/>
              </w:rPr>
              <w:tab/>
            </w:r>
            <w:r w:rsidR="00AB1849" w:rsidRPr="00582BA8">
              <w:rPr>
                <w:rStyle w:val="Hyperlink"/>
                <w:rFonts w:ascii="Cambria" w:hAnsi="Cambria"/>
                <w:noProof/>
              </w:rPr>
              <w:t>Požiadavky na služby aplikačnej podpory prevádzky NBS DWH</w:t>
            </w:r>
            <w:r w:rsidR="00AB1849">
              <w:rPr>
                <w:noProof/>
                <w:webHidden/>
              </w:rPr>
              <w:tab/>
            </w:r>
            <w:r w:rsidR="00AB1849">
              <w:rPr>
                <w:noProof/>
                <w:webHidden/>
              </w:rPr>
              <w:fldChar w:fldCharType="begin"/>
            </w:r>
            <w:r w:rsidR="00AB1849">
              <w:rPr>
                <w:noProof/>
                <w:webHidden/>
              </w:rPr>
              <w:instrText xml:space="preserve"> PAGEREF _Toc110518809 \h </w:instrText>
            </w:r>
            <w:r w:rsidR="00AB1849">
              <w:rPr>
                <w:noProof/>
                <w:webHidden/>
              </w:rPr>
            </w:r>
            <w:r w:rsidR="00AB1849">
              <w:rPr>
                <w:noProof/>
                <w:webHidden/>
              </w:rPr>
              <w:fldChar w:fldCharType="separate"/>
            </w:r>
            <w:r w:rsidR="00AB1849">
              <w:rPr>
                <w:noProof/>
                <w:webHidden/>
              </w:rPr>
              <w:t>91</w:t>
            </w:r>
            <w:r w:rsidR="00AB1849">
              <w:rPr>
                <w:noProof/>
                <w:webHidden/>
              </w:rPr>
              <w:fldChar w:fldCharType="end"/>
            </w:r>
          </w:hyperlink>
        </w:p>
        <w:p w14:paraId="63106A9D" w14:textId="336D2A3E" w:rsidR="00AB1849" w:rsidRDefault="0095427D">
          <w:pPr>
            <w:pStyle w:val="TOC3"/>
            <w:tabs>
              <w:tab w:val="left" w:pos="1320"/>
              <w:tab w:val="right" w:leader="dot" w:pos="8487"/>
            </w:tabs>
            <w:rPr>
              <w:rFonts w:eastAsiaTheme="minorEastAsia"/>
              <w:noProof/>
              <w:lang w:eastAsia="sk-SK"/>
            </w:rPr>
          </w:pPr>
          <w:hyperlink w:anchor="_Toc110518810" w:history="1">
            <w:r w:rsidR="00AB1849" w:rsidRPr="00582BA8">
              <w:rPr>
                <w:rStyle w:val="Hyperlink"/>
                <w:rFonts w:ascii="Cambria" w:hAnsi="Cambria"/>
                <w:noProof/>
              </w:rPr>
              <w:t>4.2.1</w:t>
            </w:r>
            <w:r w:rsidR="00AB1849">
              <w:rPr>
                <w:rFonts w:eastAsiaTheme="minorEastAsia"/>
                <w:noProof/>
                <w:lang w:eastAsia="sk-SK"/>
              </w:rPr>
              <w:tab/>
            </w:r>
            <w:r w:rsidR="00AB1849" w:rsidRPr="00582BA8">
              <w:rPr>
                <w:rStyle w:val="Hyperlink"/>
                <w:rFonts w:ascii="Cambria" w:hAnsi="Cambria"/>
                <w:noProof/>
              </w:rPr>
              <w:t>Zoznam činností vykonávaných v rámci Služieb podpory prevádzky</w:t>
            </w:r>
            <w:r w:rsidR="00AB1849">
              <w:rPr>
                <w:noProof/>
                <w:webHidden/>
              </w:rPr>
              <w:tab/>
            </w:r>
            <w:r w:rsidR="00AB1849">
              <w:rPr>
                <w:noProof/>
                <w:webHidden/>
              </w:rPr>
              <w:fldChar w:fldCharType="begin"/>
            </w:r>
            <w:r w:rsidR="00AB1849">
              <w:rPr>
                <w:noProof/>
                <w:webHidden/>
              </w:rPr>
              <w:instrText xml:space="preserve"> PAGEREF _Toc110518810 \h </w:instrText>
            </w:r>
            <w:r w:rsidR="00AB1849">
              <w:rPr>
                <w:noProof/>
                <w:webHidden/>
              </w:rPr>
            </w:r>
            <w:r w:rsidR="00AB1849">
              <w:rPr>
                <w:noProof/>
                <w:webHidden/>
              </w:rPr>
              <w:fldChar w:fldCharType="separate"/>
            </w:r>
            <w:r w:rsidR="00AB1849">
              <w:rPr>
                <w:noProof/>
                <w:webHidden/>
              </w:rPr>
              <w:t>91</w:t>
            </w:r>
            <w:r w:rsidR="00AB1849">
              <w:rPr>
                <w:noProof/>
                <w:webHidden/>
              </w:rPr>
              <w:fldChar w:fldCharType="end"/>
            </w:r>
          </w:hyperlink>
        </w:p>
        <w:p w14:paraId="07D70472" w14:textId="585D32B3" w:rsidR="00AB1849" w:rsidRDefault="0095427D">
          <w:pPr>
            <w:pStyle w:val="TOC3"/>
            <w:tabs>
              <w:tab w:val="left" w:pos="1320"/>
              <w:tab w:val="right" w:leader="dot" w:pos="8487"/>
            </w:tabs>
            <w:rPr>
              <w:rFonts w:eastAsiaTheme="minorEastAsia"/>
              <w:noProof/>
              <w:lang w:eastAsia="sk-SK"/>
            </w:rPr>
          </w:pPr>
          <w:hyperlink w:anchor="_Toc110518811" w:history="1">
            <w:r w:rsidR="00AB1849" w:rsidRPr="00582BA8">
              <w:rPr>
                <w:rStyle w:val="Hyperlink"/>
                <w:rFonts w:ascii="Cambria" w:hAnsi="Cambria"/>
                <w:noProof/>
              </w:rPr>
              <w:t>4.2.2</w:t>
            </w:r>
            <w:r w:rsidR="00AB1849">
              <w:rPr>
                <w:rFonts w:eastAsiaTheme="minorEastAsia"/>
                <w:noProof/>
                <w:lang w:eastAsia="sk-SK"/>
              </w:rPr>
              <w:tab/>
            </w:r>
            <w:r w:rsidR="00AB1849" w:rsidRPr="00582BA8">
              <w:rPr>
                <w:rStyle w:val="Hyperlink"/>
                <w:rFonts w:ascii="Cambria" w:hAnsi="Cambria"/>
                <w:noProof/>
              </w:rPr>
              <w:t>Parametre kvality poskytovanej služby podpory prevádzky</w:t>
            </w:r>
            <w:r w:rsidR="00AB1849">
              <w:rPr>
                <w:noProof/>
                <w:webHidden/>
              </w:rPr>
              <w:tab/>
            </w:r>
            <w:r w:rsidR="00AB1849">
              <w:rPr>
                <w:noProof/>
                <w:webHidden/>
              </w:rPr>
              <w:fldChar w:fldCharType="begin"/>
            </w:r>
            <w:r w:rsidR="00AB1849">
              <w:rPr>
                <w:noProof/>
                <w:webHidden/>
              </w:rPr>
              <w:instrText xml:space="preserve"> PAGEREF _Toc110518811 \h </w:instrText>
            </w:r>
            <w:r w:rsidR="00AB1849">
              <w:rPr>
                <w:noProof/>
                <w:webHidden/>
              </w:rPr>
            </w:r>
            <w:r w:rsidR="00AB1849">
              <w:rPr>
                <w:noProof/>
                <w:webHidden/>
              </w:rPr>
              <w:fldChar w:fldCharType="separate"/>
            </w:r>
            <w:r w:rsidR="00AB1849">
              <w:rPr>
                <w:noProof/>
                <w:webHidden/>
              </w:rPr>
              <w:t>92</w:t>
            </w:r>
            <w:r w:rsidR="00AB1849">
              <w:rPr>
                <w:noProof/>
                <w:webHidden/>
              </w:rPr>
              <w:fldChar w:fldCharType="end"/>
            </w:r>
          </w:hyperlink>
        </w:p>
        <w:p w14:paraId="5ED2431B" w14:textId="6A6C4E7A" w:rsidR="00AB1849" w:rsidRDefault="0095427D">
          <w:pPr>
            <w:pStyle w:val="TOC2"/>
            <w:tabs>
              <w:tab w:val="left" w:pos="880"/>
              <w:tab w:val="right" w:leader="dot" w:pos="8487"/>
            </w:tabs>
            <w:rPr>
              <w:rFonts w:eastAsiaTheme="minorEastAsia"/>
              <w:noProof/>
              <w:lang w:eastAsia="sk-SK"/>
            </w:rPr>
          </w:pPr>
          <w:hyperlink w:anchor="_Toc110518812" w:history="1">
            <w:r w:rsidR="00AB1849" w:rsidRPr="00582BA8">
              <w:rPr>
                <w:rStyle w:val="Hyperlink"/>
                <w:rFonts w:ascii="Cambria" w:hAnsi="Cambria"/>
                <w:noProof/>
              </w:rPr>
              <w:t>4.3</w:t>
            </w:r>
            <w:r w:rsidR="00AB1849">
              <w:rPr>
                <w:rFonts w:eastAsiaTheme="minorEastAsia"/>
                <w:noProof/>
                <w:lang w:eastAsia="sk-SK"/>
              </w:rPr>
              <w:tab/>
            </w:r>
            <w:r w:rsidR="00AB1849" w:rsidRPr="00582BA8">
              <w:rPr>
                <w:rStyle w:val="Hyperlink"/>
                <w:rFonts w:ascii="Cambria" w:hAnsi="Cambria"/>
                <w:noProof/>
              </w:rPr>
              <w:t>Požiadavky na služby rozvoja systému</w:t>
            </w:r>
            <w:r w:rsidR="00AB1849">
              <w:rPr>
                <w:noProof/>
                <w:webHidden/>
              </w:rPr>
              <w:tab/>
            </w:r>
            <w:r w:rsidR="00AB1849">
              <w:rPr>
                <w:noProof/>
                <w:webHidden/>
              </w:rPr>
              <w:fldChar w:fldCharType="begin"/>
            </w:r>
            <w:r w:rsidR="00AB1849">
              <w:rPr>
                <w:noProof/>
                <w:webHidden/>
              </w:rPr>
              <w:instrText xml:space="preserve"> PAGEREF _Toc110518812 \h </w:instrText>
            </w:r>
            <w:r w:rsidR="00AB1849">
              <w:rPr>
                <w:noProof/>
                <w:webHidden/>
              </w:rPr>
            </w:r>
            <w:r w:rsidR="00AB1849">
              <w:rPr>
                <w:noProof/>
                <w:webHidden/>
              </w:rPr>
              <w:fldChar w:fldCharType="separate"/>
            </w:r>
            <w:r w:rsidR="00AB1849">
              <w:rPr>
                <w:noProof/>
                <w:webHidden/>
              </w:rPr>
              <w:t>93</w:t>
            </w:r>
            <w:r w:rsidR="00AB1849">
              <w:rPr>
                <w:noProof/>
                <w:webHidden/>
              </w:rPr>
              <w:fldChar w:fldCharType="end"/>
            </w:r>
          </w:hyperlink>
        </w:p>
        <w:p w14:paraId="43655DC4" w14:textId="62D8C402" w:rsidR="00AB1849" w:rsidRDefault="0095427D">
          <w:pPr>
            <w:pStyle w:val="TOC3"/>
            <w:tabs>
              <w:tab w:val="left" w:pos="1320"/>
              <w:tab w:val="right" w:leader="dot" w:pos="8487"/>
            </w:tabs>
            <w:rPr>
              <w:rFonts w:eastAsiaTheme="minorEastAsia"/>
              <w:noProof/>
              <w:lang w:eastAsia="sk-SK"/>
            </w:rPr>
          </w:pPr>
          <w:hyperlink w:anchor="_Toc110518813" w:history="1">
            <w:r w:rsidR="00AB1849" w:rsidRPr="00582BA8">
              <w:rPr>
                <w:rStyle w:val="Hyperlink"/>
                <w:rFonts w:ascii="Cambria" w:hAnsi="Cambria"/>
                <w:noProof/>
              </w:rPr>
              <w:t>4.3.1</w:t>
            </w:r>
            <w:r w:rsidR="00AB1849">
              <w:rPr>
                <w:rFonts w:eastAsiaTheme="minorEastAsia"/>
                <w:noProof/>
                <w:lang w:eastAsia="sk-SK"/>
              </w:rPr>
              <w:tab/>
            </w:r>
            <w:r w:rsidR="00AB1849" w:rsidRPr="00582BA8">
              <w:rPr>
                <w:rStyle w:val="Hyperlink"/>
                <w:rFonts w:ascii="Cambria" w:hAnsi="Cambria"/>
                <w:noProof/>
              </w:rPr>
              <w:t>Požiadavky na realizáciu zmien na základe požiadaviek verejného obstarávateľa</w:t>
            </w:r>
            <w:r w:rsidR="00AB1849">
              <w:rPr>
                <w:noProof/>
                <w:webHidden/>
              </w:rPr>
              <w:tab/>
            </w:r>
            <w:r w:rsidR="00AB1849">
              <w:rPr>
                <w:noProof/>
                <w:webHidden/>
              </w:rPr>
              <w:fldChar w:fldCharType="begin"/>
            </w:r>
            <w:r w:rsidR="00AB1849">
              <w:rPr>
                <w:noProof/>
                <w:webHidden/>
              </w:rPr>
              <w:instrText xml:space="preserve"> PAGEREF _Toc110518813 \h </w:instrText>
            </w:r>
            <w:r w:rsidR="00AB1849">
              <w:rPr>
                <w:noProof/>
                <w:webHidden/>
              </w:rPr>
            </w:r>
            <w:r w:rsidR="00AB1849">
              <w:rPr>
                <w:noProof/>
                <w:webHidden/>
              </w:rPr>
              <w:fldChar w:fldCharType="separate"/>
            </w:r>
            <w:r w:rsidR="00AB1849">
              <w:rPr>
                <w:noProof/>
                <w:webHidden/>
              </w:rPr>
              <w:t>93</w:t>
            </w:r>
            <w:r w:rsidR="00AB1849">
              <w:rPr>
                <w:noProof/>
                <w:webHidden/>
              </w:rPr>
              <w:fldChar w:fldCharType="end"/>
            </w:r>
          </w:hyperlink>
        </w:p>
        <w:p w14:paraId="22CB04D1" w14:textId="51AAE3D8" w:rsidR="00AB1849" w:rsidRDefault="0095427D">
          <w:pPr>
            <w:pStyle w:val="TOC3"/>
            <w:tabs>
              <w:tab w:val="left" w:pos="1320"/>
              <w:tab w:val="right" w:leader="dot" w:pos="8487"/>
            </w:tabs>
            <w:rPr>
              <w:rFonts w:eastAsiaTheme="minorEastAsia"/>
              <w:noProof/>
              <w:lang w:eastAsia="sk-SK"/>
            </w:rPr>
          </w:pPr>
          <w:hyperlink w:anchor="_Toc110518814" w:history="1">
            <w:r w:rsidR="00AB1849" w:rsidRPr="00582BA8">
              <w:rPr>
                <w:rStyle w:val="Hyperlink"/>
                <w:rFonts w:ascii="Cambria" w:hAnsi="Cambria"/>
                <w:noProof/>
              </w:rPr>
              <w:t>4.3.2</w:t>
            </w:r>
            <w:r w:rsidR="00AB1849">
              <w:rPr>
                <w:rFonts w:eastAsiaTheme="minorEastAsia"/>
                <w:noProof/>
                <w:lang w:eastAsia="sk-SK"/>
              </w:rPr>
              <w:tab/>
            </w:r>
            <w:r w:rsidR="00AB1849" w:rsidRPr="00582BA8">
              <w:rPr>
                <w:rStyle w:val="Hyperlink"/>
                <w:rFonts w:ascii="Cambria" w:hAnsi="Cambria"/>
                <w:noProof/>
              </w:rPr>
              <w:t>Parametre kvality poskytovanej služby rozvoja systému</w:t>
            </w:r>
            <w:r w:rsidR="00AB1849">
              <w:rPr>
                <w:noProof/>
                <w:webHidden/>
              </w:rPr>
              <w:tab/>
            </w:r>
            <w:r w:rsidR="00AB1849">
              <w:rPr>
                <w:noProof/>
                <w:webHidden/>
              </w:rPr>
              <w:fldChar w:fldCharType="begin"/>
            </w:r>
            <w:r w:rsidR="00AB1849">
              <w:rPr>
                <w:noProof/>
                <w:webHidden/>
              </w:rPr>
              <w:instrText xml:space="preserve"> PAGEREF _Toc110518814 \h </w:instrText>
            </w:r>
            <w:r w:rsidR="00AB1849">
              <w:rPr>
                <w:noProof/>
                <w:webHidden/>
              </w:rPr>
            </w:r>
            <w:r w:rsidR="00AB1849">
              <w:rPr>
                <w:noProof/>
                <w:webHidden/>
              </w:rPr>
              <w:fldChar w:fldCharType="separate"/>
            </w:r>
            <w:r w:rsidR="00AB1849">
              <w:rPr>
                <w:noProof/>
                <w:webHidden/>
              </w:rPr>
              <w:t>93</w:t>
            </w:r>
            <w:r w:rsidR="00AB1849">
              <w:rPr>
                <w:noProof/>
                <w:webHidden/>
              </w:rPr>
              <w:fldChar w:fldCharType="end"/>
            </w:r>
          </w:hyperlink>
        </w:p>
        <w:p w14:paraId="61848CE2" w14:textId="52688C33" w:rsidR="00AB1849" w:rsidRDefault="0095427D">
          <w:pPr>
            <w:pStyle w:val="TOC3"/>
            <w:tabs>
              <w:tab w:val="left" w:pos="1320"/>
              <w:tab w:val="right" w:leader="dot" w:pos="8487"/>
            </w:tabs>
            <w:rPr>
              <w:rFonts w:eastAsiaTheme="minorEastAsia"/>
              <w:noProof/>
              <w:lang w:eastAsia="sk-SK"/>
            </w:rPr>
          </w:pPr>
          <w:hyperlink w:anchor="_Toc110518815" w:history="1">
            <w:r w:rsidR="00AB1849" w:rsidRPr="00582BA8">
              <w:rPr>
                <w:rStyle w:val="Hyperlink"/>
                <w:rFonts w:ascii="Cambria" w:hAnsi="Cambria"/>
                <w:noProof/>
              </w:rPr>
              <w:t>4.3.3</w:t>
            </w:r>
            <w:r w:rsidR="00AB1849">
              <w:rPr>
                <w:rFonts w:eastAsiaTheme="minorEastAsia"/>
                <w:noProof/>
                <w:lang w:eastAsia="sk-SK"/>
              </w:rPr>
              <w:tab/>
            </w:r>
            <w:r w:rsidR="00AB1849" w:rsidRPr="00582BA8">
              <w:rPr>
                <w:rStyle w:val="Hyperlink"/>
                <w:rFonts w:ascii="Cambria" w:hAnsi="Cambria"/>
                <w:noProof/>
              </w:rPr>
              <w:t>Servisné služby čiastkového plnenia</w:t>
            </w:r>
            <w:r w:rsidR="00AB1849">
              <w:rPr>
                <w:noProof/>
                <w:webHidden/>
              </w:rPr>
              <w:tab/>
            </w:r>
            <w:r w:rsidR="00AB1849">
              <w:rPr>
                <w:noProof/>
                <w:webHidden/>
              </w:rPr>
              <w:fldChar w:fldCharType="begin"/>
            </w:r>
            <w:r w:rsidR="00AB1849">
              <w:rPr>
                <w:noProof/>
                <w:webHidden/>
              </w:rPr>
              <w:instrText xml:space="preserve"> PAGEREF _Toc110518815 \h </w:instrText>
            </w:r>
            <w:r w:rsidR="00AB1849">
              <w:rPr>
                <w:noProof/>
                <w:webHidden/>
              </w:rPr>
            </w:r>
            <w:r w:rsidR="00AB1849">
              <w:rPr>
                <w:noProof/>
                <w:webHidden/>
              </w:rPr>
              <w:fldChar w:fldCharType="separate"/>
            </w:r>
            <w:r w:rsidR="00AB1849">
              <w:rPr>
                <w:noProof/>
                <w:webHidden/>
              </w:rPr>
              <w:t>93</w:t>
            </w:r>
            <w:r w:rsidR="00AB1849">
              <w:rPr>
                <w:noProof/>
                <w:webHidden/>
              </w:rPr>
              <w:fldChar w:fldCharType="end"/>
            </w:r>
          </w:hyperlink>
        </w:p>
        <w:p w14:paraId="351D9477" w14:textId="42B7BE51" w:rsidR="00AB1849" w:rsidRDefault="0095427D">
          <w:pPr>
            <w:pStyle w:val="TOC1"/>
            <w:tabs>
              <w:tab w:val="left" w:pos="440"/>
              <w:tab w:val="right" w:leader="dot" w:pos="8487"/>
            </w:tabs>
            <w:rPr>
              <w:rFonts w:eastAsiaTheme="minorEastAsia"/>
              <w:noProof/>
              <w:lang w:eastAsia="sk-SK"/>
            </w:rPr>
          </w:pPr>
          <w:hyperlink w:anchor="_Toc110518816" w:history="1">
            <w:r w:rsidR="00AB1849" w:rsidRPr="00582BA8">
              <w:rPr>
                <w:rStyle w:val="Hyperlink"/>
                <w:rFonts w:ascii="Cambria" w:hAnsi="Cambria"/>
                <w:noProof/>
              </w:rPr>
              <w:t>5</w:t>
            </w:r>
            <w:r w:rsidR="00AB1849">
              <w:rPr>
                <w:rFonts w:eastAsiaTheme="minorEastAsia"/>
                <w:noProof/>
                <w:lang w:eastAsia="sk-SK"/>
              </w:rPr>
              <w:tab/>
            </w:r>
            <w:r w:rsidR="00AB1849" w:rsidRPr="00582BA8">
              <w:rPr>
                <w:rStyle w:val="Hyperlink"/>
                <w:rFonts w:ascii="Cambria" w:hAnsi="Cambria"/>
                <w:noProof/>
              </w:rPr>
              <w:t>Prílohy</w:t>
            </w:r>
            <w:r w:rsidR="00AB1849">
              <w:rPr>
                <w:noProof/>
                <w:webHidden/>
              </w:rPr>
              <w:tab/>
            </w:r>
            <w:r w:rsidR="00AB1849">
              <w:rPr>
                <w:noProof/>
                <w:webHidden/>
              </w:rPr>
              <w:fldChar w:fldCharType="begin"/>
            </w:r>
            <w:r w:rsidR="00AB1849">
              <w:rPr>
                <w:noProof/>
                <w:webHidden/>
              </w:rPr>
              <w:instrText xml:space="preserve"> PAGEREF _Toc110518816 \h </w:instrText>
            </w:r>
            <w:r w:rsidR="00AB1849">
              <w:rPr>
                <w:noProof/>
                <w:webHidden/>
              </w:rPr>
            </w:r>
            <w:r w:rsidR="00AB1849">
              <w:rPr>
                <w:noProof/>
                <w:webHidden/>
              </w:rPr>
              <w:fldChar w:fldCharType="separate"/>
            </w:r>
            <w:r w:rsidR="00AB1849">
              <w:rPr>
                <w:noProof/>
                <w:webHidden/>
              </w:rPr>
              <w:t>94</w:t>
            </w:r>
            <w:r w:rsidR="00AB1849">
              <w:rPr>
                <w:noProof/>
                <w:webHidden/>
              </w:rPr>
              <w:fldChar w:fldCharType="end"/>
            </w:r>
          </w:hyperlink>
        </w:p>
        <w:p w14:paraId="4AD57551" w14:textId="5C274D04" w:rsidR="00AB1849" w:rsidRDefault="0095427D">
          <w:pPr>
            <w:pStyle w:val="TOC2"/>
            <w:tabs>
              <w:tab w:val="left" w:pos="880"/>
              <w:tab w:val="right" w:leader="dot" w:pos="8487"/>
            </w:tabs>
            <w:rPr>
              <w:rFonts w:eastAsiaTheme="minorEastAsia"/>
              <w:noProof/>
              <w:lang w:eastAsia="sk-SK"/>
            </w:rPr>
          </w:pPr>
          <w:hyperlink w:anchor="_Toc110518817" w:history="1">
            <w:r w:rsidR="00AB1849" w:rsidRPr="00582BA8">
              <w:rPr>
                <w:rStyle w:val="Hyperlink"/>
                <w:rFonts w:ascii="Cambria" w:hAnsi="Cambria"/>
                <w:noProof/>
              </w:rPr>
              <w:t>5.1</w:t>
            </w:r>
            <w:r w:rsidR="00AB1849">
              <w:rPr>
                <w:rFonts w:eastAsiaTheme="minorEastAsia"/>
                <w:noProof/>
                <w:lang w:eastAsia="sk-SK"/>
              </w:rPr>
              <w:tab/>
            </w:r>
            <w:r w:rsidR="00AB1849" w:rsidRPr="00582BA8">
              <w:rPr>
                <w:rStyle w:val="Hyperlink"/>
                <w:rFonts w:ascii="Cambria" w:hAnsi="Cambria"/>
                <w:noProof/>
              </w:rPr>
              <w:t>A – Zdrojové systémy NBS DWH</w:t>
            </w:r>
            <w:r w:rsidR="00AB1849">
              <w:rPr>
                <w:noProof/>
                <w:webHidden/>
              </w:rPr>
              <w:tab/>
            </w:r>
            <w:r w:rsidR="00AB1849">
              <w:rPr>
                <w:noProof/>
                <w:webHidden/>
              </w:rPr>
              <w:fldChar w:fldCharType="begin"/>
            </w:r>
            <w:r w:rsidR="00AB1849">
              <w:rPr>
                <w:noProof/>
                <w:webHidden/>
              </w:rPr>
              <w:instrText xml:space="preserve"> PAGEREF _Toc110518817 \h </w:instrText>
            </w:r>
            <w:r w:rsidR="00AB1849">
              <w:rPr>
                <w:noProof/>
                <w:webHidden/>
              </w:rPr>
            </w:r>
            <w:r w:rsidR="00AB1849">
              <w:rPr>
                <w:noProof/>
                <w:webHidden/>
              </w:rPr>
              <w:fldChar w:fldCharType="separate"/>
            </w:r>
            <w:r w:rsidR="00AB1849">
              <w:rPr>
                <w:noProof/>
                <w:webHidden/>
              </w:rPr>
              <w:t>94</w:t>
            </w:r>
            <w:r w:rsidR="00AB1849">
              <w:rPr>
                <w:noProof/>
                <w:webHidden/>
              </w:rPr>
              <w:fldChar w:fldCharType="end"/>
            </w:r>
          </w:hyperlink>
        </w:p>
        <w:p w14:paraId="7A028754" w14:textId="2ACA03BE" w:rsidR="00AB1849" w:rsidRDefault="0095427D">
          <w:pPr>
            <w:pStyle w:val="TOC2"/>
            <w:tabs>
              <w:tab w:val="left" w:pos="880"/>
              <w:tab w:val="right" w:leader="dot" w:pos="8487"/>
            </w:tabs>
            <w:rPr>
              <w:rFonts w:eastAsiaTheme="minorEastAsia"/>
              <w:noProof/>
              <w:lang w:eastAsia="sk-SK"/>
            </w:rPr>
          </w:pPr>
          <w:hyperlink w:anchor="_Toc110518818" w:history="1">
            <w:r w:rsidR="00AB1849" w:rsidRPr="00582BA8">
              <w:rPr>
                <w:rStyle w:val="Hyperlink"/>
                <w:rFonts w:ascii="Cambria" w:hAnsi="Cambria"/>
                <w:noProof/>
              </w:rPr>
              <w:t>5.2</w:t>
            </w:r>
            <w:r w:rsidR="00AB1849">
              <w:rPr>
                <w:rFonts w:eastAsiaTheme="minorEastAsia"/>
                <w:noProof/>
                <w:lang w:eastAsia="sk-SK"/>
              </w:rPr>
              <w:tab/>
            </w:r>
            <w:r w:rsidR="00AB1849" w:rsidRPr="00582BA8">
              <w:rPr>
                <w:rStyle w:val="Hyperlink"/>
                <w:rFonts w:ascii="Cambria" w:hAnsi="Cambria"/>
                <w:noProof/>
              </w:rPr>
              <w:t>B – DataMarty NBS DWH</w:t>
            </w:r>
            <w:r w:rsidR="00AB1849">
              <w:rPr>
                <w:noProof/>
                <w:webHidden/>
              </w:rPr>
              <w:tab/>
            </w:r>
            <w:r w:rsidR="00AB1849">
              <w:rPr>
                <w:noProof/>
                <w:webHidden/>
              </w:rPr>
              <w:fldChar w:fldCharType="begin"/>
            </w:r>
            <w:r w:rsidR="00AB1849">
              <w:rPr>
                <w:noProof/>
                <w:webHidden/>
              </w:rPr>
              <w:instrText xml:space="preserve"> PAGEREF _Toc110518818 \h </w:instrText>
            </w:r>
            <w:r w:rsidR="00AB1849">
              <w:rPr>
                <w:noProof/>
                <w:webHidden/>
              </w:rPr>
            </w:r>
            <w:r w:rsidR="00AB1849">
              <w:rPr>
                <w:noProof/>
                <w:webHidden/>
              </w:rPr>
              <w:fldChar w:fldCharType="separate"/>
            </w:r>
            <w:r w:rsidR="00AB1849">
              <w:rPr>
                <w:noProof/>
                <w:webHidden/>
              </w:rPr>
              <w:t>94</w:t>
            </w:r>
            <w:r w:rsidR="00AB1849">
              <w:rPr>
                <w:noProof/>
                <w:webHidden/>
              </w:rPr>
              <w:fldChar w:fldCharType="end"/>
            </w:r>
          </w:hyperlink>
        </w:p>
        <w:p w14:paraId="4E0E98BA" w14:textId="393BCC29" w:rsidR="00AB1849" w:rsidRDefault="0095427D">
          <w:pPr>
            <w:pStyle w:val="TOC2"/>
            <w:tabs>
              <w:tab w:val="left" w:pos="880"/>
              <w:tab w:val="right" w:leader="dot" w:pos="8487"/>
            </w:tabs>
            <w:rPr>
              <w:rFonts w:eastAsiaTheme="minorEastAsia"/>
              <w:noProof/>
              <w:lang w:eastAsia="sk-SK"/>
            </w:rPr>
          </w:pPr>
          <w:hyperlink w:anchor="_Toc110518819" w:history="1">
            <w:r w:rsidR="00AB1849" w:rsidRPr="00582BA8">
              <w:rPr>
                <w:rStyle w:val="Hyperlink"/>
                <w:rFonts w:ascii="Cambria" w:hAnsi="Cambria"/>
                <w:noProof/>
              </w:rPr>
              <w:t>5.3</w:t>
            </w:r>
            <w:r w:rsidR="00AB1849">
              <w:rPr>
                <w:rFonts w:eastAsiaTheme="minorEastAsia"/>
                <w:noProof/>
                <w:lang w:eastAsia="sk-SK"/>
              </w:rPr>
              <w:tab/>
            </w:r>
            <w:r w:rsidR="00AB1849" w:rsidRPr="00582BA8">
              <w:rPr>
                <w:rStyle w:val="Hyperlink"/>
                <w:rFonts w:ascii="Cambria" w:hAnsi="Cambria"/>
                <w:noProof/>
              </w:rPr>
              <w:t>C – Metodika k predpisu NBS č.20/2020 o projektovom riadení</w:t>
            </w:r>
            <w:r w:rsidR="00AB1849">
              <w:rPr>
                <w:noProof/>
                <w:webHidden/>
              </w:rPr>
              <w:tab/>
            </w:r>
            <w:r w:rsidR="00AB1849">
              <w:rPr>
                <w:noProof/>
                <w:webHidden/>
              </w:rPr>
              <w:fldChar w:fldCharType="begin"/>
            </w:r>
            <w:r w:rsidR="00AB1849">
              <w:rPr>
                <w:noProof/>
                <w:webHidden/>
              </w:rPr>
              <w:instrText xml:space="preserve"> PAGEREF _Toc110518819 \h </w:instrText>
            </w:r>
            <w:r w:rsidR="00AB1849">
              <w:rPr>
                <w:noProof/>
                <w:webHidden/>
              </w:rPr>
            </w:r>
            <w:r w:rsidR="00AB1849">
              <w:rPr>
                <w:noProof/>
                <w:webHidden/>
              </w:rPr>
              <w:fldChar w:fldCharType="separate"/>
            </w:r>
            <w:r w:rsidR="00AB1849">
              <w:rPr>
                <w:noProof/>
                <w:webHidden/>
              </w:rPr>
              <w:t>94</w:t>
            </w:r>
            <w:r w:rsidR="00AB1849">
              <w:rPr>
                <w:noProof/>
                <w:webHidden/>
              </w:rPr>
              <w:fldChar w:fldCharType="end"/>
            </w:r>
          </w:hyperlink>
        </w:p>
        <w:p w14:paraId="2105F11D" w14:textId="650591E7" w:rsidR="00AB1849" w:rsidRDefault="0095427D">
          <w:pPr>
            <w:pStyle w:val="TOC2"/>
            <w:tabs>
              <w:tab w:val="left" w:pos="880"/>
              <w:tab w:val="right" w:leader="dot" w:pos="8487"/>
            </w:tabs>
            <w:rPr>
              <w:rFonts w:eastAsiaTheme="minorEastAsia"/>
              <w:noProof/>
              <w:lang w:eastAsia="sk-SK"/>
            </w:rPr>
          </w:pPr>
          <w:hyperlink w:anchor="_Toc110518820" w:history="1">
            <w:r w:rsidR="00AB1849" w:rsidRPr="00582BA8">
              <w:rPr>
                <w:rStyle w:val="Hyperlink"/>
                <w:rFonts w:ascii="Cambria" w:hAnsi="Cambria"/>
                <w:noProof/>
              </w:rPr>
              <w:t>5.4</w:t>
            </w:r>
            <w:r w:rsidR="00AB1849">
              <w:rPr>
                <w:rFonts w:eastAsiaTheme="minorEastAsia"/>
                <w:noProof/>
                <w:lang w:eastAsia="sk-SK"/>
              </w:rPr>
              <w:tab/>
            </w:r>
            <w:r w:rsidR="00AB1849" w:rsidRPr="00582BA8">
              <w:rPr>
                <w:rStyle w:val="Hyperlink"/>
                <w:rFonts w:ascii="Cambria" w:hAnsi="Cambria"/>
                <w:noProof/>
              </w:rPr>
              <w:t>D – RACI matica</w:t>
            </w:r>
            <w:r w:rsidR="00AB1849">
              <w:rPr>
                <w:noProof/>
                <w:webHidden/>
              </w:rPr>
              <w:tab/>
            </w:r>
            <w:r w:rsidR="00AB1849">
              <w:rPr>
                <w:noProof/>
                <w:webHidden/>
              </w:rPr>
              <w:fldChar w:fldCharType="begin"/>
            </w:r>
            <w:r w:rsidR="00AB1849">
              <w:rPr>
                <w:noProof/>
                <w:webHidden/>
              </w:rPr>
              <w:instrText xml:space="preserve"> PAGEREF _Toc110518820 \h </w:instrText>
            </w:r>
            <w:r w:rsidR="00AB1849">
              <w:rPr>
                <w:noProof/>
                <w:webHidden/>
              </w:rPr>
            </w:r>
            <w:r w:rsidR="00AB1849">
              <w:rPr>
                <w:noProof/>
                <w:webHidden/>
              </w:rPr>
              <w:fldChar w:fldCharType="separate"/>
            </w:r>
            <w:r w:rsidR="00AB1849">
              <w:rPr>
                <w:noProof/>
                <w:webHidden/>
              </w:rPr>
              <w:t>94</w:t>
            </w:r>
            <w:r w:rsidR="00AB1849">
              <w:rPr>
                <w:noProof/>
                <w:webHidden/>
              </w:rPr>
              <w:fldChar w:fldCharType="end"/>
            </w:r>
          </w:hyperlink>
        </w:p>
        <w:p w14:paraId="7BFF9B55" w14:textId="202CEAE8" w:rsidR="00AB1849" w:rsidRDefault="0095427D">
          <w:pPr>
            <w:pStyle w:val="TOC2"/>
            <w:tabs>
              <w:tab w:val="left" w:pos="880"/>
              <w:tab w:val="right" w:leader="dot" w:pos="8487"/>
            </w:tabs>
            <w:rPr>
              <w:rFonts w:eastAsiaTheme="minorEastAsia"/>
              <w:noProof/>
              <w:lang w:eastAsia="sk-SK"/>
            </w:rPr>
          </w:pPr>
          <w:hyperlink w:anchor="_Toc110518821" w:history="1">
            <w:r w:rsidR="00AB1849" w:rsidRPr="00582BA8">
              <w:rPr>
                <w:rStyle w:val="Hyperlink"/>
                <w:rFonts w:ascii="Cambria" w:hAnsi="Cambria"/>
                <w:noProof/>
              </w:rPr>
              <w:t>5.5</w:t>
            </w:r>
            <w:r w:rsidR="00AB1849">
              <w:rPr>
                <w:rFonts w:eastAsiaTheme="minorEastAsia"/>
                <w:noProof/>
                <w:lang w:eastAsia="sk-SK"/>
              </w:rPr>
              <w:tab/>
            </w:r>
            <w:r w:rsidR="00AB1849" w:rsidRPr="00582BA8">
              <w:rPr>
                <w:rStyle w:val="Hyperlink"/>
                <w:rFonts w:ascii="Cambria" w:hAnsi="Cambria"/>
                <w:noProof/>
              </w:rPr>
              <w:t>E – Projektový plán</w:t>
            </w:r>
            <w:r w:rsidR="00AB1849">
              <w:rPr>
                <w:noProof/>
                <w:webHidden/>
              </w:rPr>
              <w:tab/>
            </w:r>
            <w:r w:rsidR="00AB1849">
              <w:rPr>
                <w:noProof/>
                <w:webHidden/>
              </w:rPr>
              <w:fldChar w:fldCharType="begin"/>
            </w:r>
            <w:r w:rsidR="00AB1849">
              <w:rPr>
                <w:noProof/>
                <w:webHidden/>
              </w:rPr>
              <w:instrText xml:space="preserve"> PAGEREF _Toc110518821 \h </w:instrText>
            </w:r>
            <w:r w:rsidR="00AB1849">
              <w:rPr>
                <w:noProof/>
                <w:webHidden/>
              </w:rPr>
            </w:r>
            <w:r w:rsidR="00AB1849">
              <w:rPr>
                <w:noProof/>
                <w:webHidden/>
              </w:rPr>
              <w:fldChar w:fldCharType="separate"/>
            </w:r>
            <w:r w:rsidR="00AB1849">
              <w:rPr>
                <w:noProof/>
                <w:webHidden/>
              </w:rPr>
              <w:t>94</w:t>
            </w:r>
            <w:r w:rsidR="00AB1849">
              <w:rPr>
                <w:noProof/>
                <w:webHidden/>
              </w:rPr>
              <w:fldChar w:fldCharType="end"/>
            </w:r>
          </w:hyperlink>
        </w:p>
        <w:p w14:paraId="17F6F5C1" w14:textId="009BC163" w:rsidR="00AB1849" w:rsidRDefault="0095427D">
          <w:pPr>
            <w:pStyle w:val="TOC2"/>
            <w:tabs>
              <w:tab w:val="left" w:pos="880"/>
              <w:tab w:val="right" w:leader="dot" w:pos="8487"/>
            </w:tabs>
            <w:rPr>
              <w:rFonts w:eastAsiaTheme="minorEastAsia"/>
              <w:noProof/>
              <w:lang w:eastAsia="sk-SK"/>
            </w:rPr>
          </w:pPr>
          <w:hyperlink w:anchor="_Toc110518822" w:history="1">
            <w:r w:rsidR="00AB1849" w:rsidRPr="00582BA8">
              <w:rPr>
                <w:rStyle w:val="Hyperlink"/>
                <w:rFonts w:ascii="Cambria" w:hAnsi="Cambria"/>
                <w:noProof/>
              </w:rPr>
              <w:t>5.6</w:t>
            </w:r>
            <w:r w:rsidR="00AB1849">
              <w:rPr>
                <w:rFonts w:eastAsiaTheme="minorEastAsia"/>
                <w:noProof/>
                <w:lang w:eastAsia="sk-SK"/>
              </w:rPr>
              <w:tab/>
            </w:r>
            <w:r w:rsidR="00AB1849" w:rsidRPr="00582BA8">
              <w:rPr>
                <w:rStyle w:val="Hyperlink"/>
                <w:rFonts w:ascii="Cambria" w:hAnsi="Cambria"/>
                <w:noProof/>
              </w:rPr>
              <w:t>F - Zmluva o prevádzke, údržbe a rozvoji systému</w:t>
            </w:r>
            <w:r w:rsidR="00AB1849">
              <w:rPr>
                <w:noProof/>
                <w:webHidden/>
              </w:rPr>
              <w:tab/>
            </w:r>
            <w:r w:rsidR="00AB1849">
              <w:rPr>
                <w:noProof/>
                <w:webHidden/>
              </w:rPr>
              <w:fldChar w:fldCharType="begin"/>
            </w:r>
            <w:r w:rsidR="00AB1849">
              <w:rPr>
                <w:noProof/>
                <w:webHidden/>
              </w:rPr>
              <w:instrText xml:space="preserve"> PAGEREF _Toc110518822 \h </w:instrText>
            </w:r>
            <w:r w:rsidR="00AB1849">
              <w:rPr>
                <w:noProof/>
                <w:webHidden/>
              </w:rPr>
            </w:r>
            <w:r w:rsidR="00AB1849">
              <w:rPr>
                <w:noProof/>
                <w:webHidden/>
              </w:rPr>
              <w:fldChar w:fldCharType="separate"/>
            </w:r>
            <w:r w:rsidR="00AB1849">
              <w:rPr>
                <w:noProof/>
                <w:webHidden/>
              </w:rPr>
              <w:t>94</w:t>
            </w:r>
            <w:r w:rsidR="00AB1849">
              <w:rPr>
                <w:noProof/>
                <w:webHidden/>
              </w:rPr>
              <w:fldChar w:fldCharType="end"/>
            </w:r>
          </w:hyperlink>
        </w:p>
        <w:p w14:paraId="783EB9E9" w14:textId="51BF29F4" w:rsidR="00AB1849" w:rsidRDefault="0095427D">
          <w:pPr>
            <w:pStyle w:val="TOC2"/>
            <w:tabs>
              <w:tab w:val="left" w:pos="880"/>
              <w:tab w:val="right" w:leader="dot" w:pos="8487"/>
            </w:tabs>
            <w:rPr>
              <w:rFonts w:eastAsiaTheme="minorEastAsia"/>
              <w:noProof/>
              <w:lang w:eastAsia="sk-SK"/>
            </w:rPr>
          </w:pPr>
          <w:hyperlink w:anchor="_Toc110518823" w:history="1">
            <w:r w:rsidR="00AB1849" w:rsidRPr="00582BA8">
              <w:rPr>
                <w:rStyle w:val="Hyperlink"/>
                <w:rFonts w:ascii="Cambria" w:hAnsi="Cambria"/>
                <w:noProof/>
              </w:rPr>
              <w:t>5.7</w:t>
            </w:r>
            <w:r w:rsidR="00AB1849">
              <w:rPr>
                <w:rFonts w:eastAsiaTheme="minorEastAsia"/>
                <w:noProof/>
                <w:lang w:eastAsia="sk-SK"/>
              </w:rPr>
              <w:tab/>
            </w:r>
            <w:r w:rsidR="00AB1849" w:rsidRPr="00582BA8">
              <w:rPr>
                <w:rStyle w:val="Hyperlink"/>
                <w:rFonts w:ascii="Cambria" w:hAnsi="Cambria"/>
                <w:noProof/>
              </w:rPr>
              <w:t>G -Špecifikácia  Servisných služieb čiastočného plnenia</w:t>
            </w:r>
            <w:r w:rsidR="00AB1849">
              <w:rPr>
                <w:noProof/>
                <w:webHidden/>
              </w:rPr>
              <w:tab/>
            </w:r>
            <w:r w:rsidR="00AB1849">
              <w:rPr>
                <w:noProof/>
                <w:webHidden/>
              </w:rPr>
              <w:fldChar w:fldCharType="begin"/>
            </w:r>
            <w:r w:rsidR="00AB1849">
              <w:rPr>
                <w:noProof/>
                <w:webHidden/>
              </w:rPr>
              <w:instrText xml:space="preserve"> PAGEREF _Toc110518823 \h </w:instrText>
            </w:r>
            <w:r w:rsidR="00AB1849">
              <w:rPr>
                <w:noProof/>
                <w:webHidden/>
              </w:rPr>
            </w:r>
            <w:r w:rsidR="00AB1849">
              <w:rPr>
                <w:noProof/>
                <w:webHidden/>
              </w:rPr>
              <w:fldChar w:fldCharType="separate"/>
            </w:r>
            <w:r w:rsidR="00AB1849">
              <w:rPr>
                <w:noProof/>
                <w:webHidden/>
              </w:rPr>
              <w:t>94</w:t>
            </w:r>
            <w:r w:rsidR="00AB1849">
              <w:rPr>
                <w:noProof/>
                <w:webHidden/>
              </w:rPr>
              <w:fldChar w:fldCharType="end"/>
            </w:r>
          </w:hyperlink>
        </w:p>
        <w:p w14:paraId="37ECE83A" w14:textId="0640C772" w:rsidR="1BA52D4C" w:rsidRPr="00C21E31" w:rsidRDefault="1BA52D4C" w:rsidP="1BA52D4C">
          <w:pPr>
            <w:pStyle w:val="TOC2"/>
            <w:tabs>
              <w:tab w:val="right" w:leader="dot" w:pos="8490"/>
              <w:tab w:val="left" w:pos="660"/>
            </w:tabs>
            <w:rPr>
              <w:rStyle w:val="Hyperlink"/>
              <w:rFonts w:ascii="Cambria" w:hAnsi="Cambria"/>
            </w:rPr>
          </w:pPr>
          <w:r w:rsidRPr="00C21E31">
            <w:rPr>
              <w:rFonts w:ascii="Cambria" w:hAnsi="Cambria"/>
            </w:rPr>
            <w:fldChar w:fldCharType="end"/>
          </w:r>
        </w:p>
      </w:sdtContent>
    </w:sdt>
    <w:p w14:paraId="6E5F3FBF" w14:textId="69FF45E7" w:rsidR="00202C02" w:rsidRPr="00C21E31" w:rsidRDefault="00202C02" w:rsidP="002607D8">
      <w:pPr>
        <w:pStyle w:val="Heading1"/>
        <w:rPr>
          <w:rFonts w:ascii="Cambria" w:hAnsi="Cambria"/>
        </w:rPr>
      </w:pPr>
      <w:bookmarkStart w:id="1" w:name="_Toc110518767"/>
      <w:bookmarkStart w:id="2" w:name="_Toc37251675"/>
      <w:r w:rsidRPr="00C21E31">
        <w:rPr>
          <w:rFonts w:ascii="Cambria" w:hAnsi="Cambria"/>
        </w:rPr>
        <w:lastRenderedPageBreak/>
        <w:t>Referencie</w:t>
      </w:r>
      <w:bookmarkEnd w:id="1"/>
    </w:p>
    <w:p w14:paraId="7AFC5359" w14:textId="334EBAC1" w:rsidR="0009462E" w:rsidRPr="00C21E31" w:rsidRDefault="0009462E" w:rsidP="00882797">
      <w:pPr>
        <w:pStyle w:val="Heading2"/>
        <w:rPr>
          <w:rFonts w:ascii="Cambria" w:hAnsi="Cambria"/>
        </w:rPr>
      </w:pPr>
      <w:bookmarkStart w:id="3" w:name="_Toc110518768"/>
      <w:r w:rsidRPr="00C21E31">
        <w:rPr>
          <w:rFonts w:ascii="Cambria" w:hAnsi="Cambria"/>
        </w:rPr>
        <w:t>Zoznam použitých skratiek a pojmov</w:t>
      </w:r>
      <w:bookmarkEnd w:id="2"/>
      <w:bookmarkEnd w:id="3"/>
    </w:p>
    <w:tbl>
      <w:tblPr>
        <w:tblStyle w:val="GridTable4-Accent5"/>
        <w:tblW w:w="0" w:type="auto"/>
        <w:tblLook w:val="04A0" w:firstRow="1" w:lastRow="0" w:firstColumn="1" w:lastColumn="0" w:noHBand="0" w:noVBand="1"/>
      </w:tblPr>
      <w:tblGrid>
        <w:gridCol w:w="1413"/>
        <w:gridCol w:w="7074"/>
      </w:tblGrid>
      <w:tr w:rsidR="00910D87" w:rsidRPr="0048153E" w14:paraId="511C8C18" w14:textId="77777777" w:rsidTr="00C21E3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407DC917" w14:textId="77777777" w:rsidR="00910D87" w:rsidRPr="00C21E31" w:rsidRDefault="00910D87" w:rsidP="002607D8">
            <w:pPr>
              <w:rPr>
                <w:rFonts w:ascii="Cambria" w:hAnsi="Cambria"/>
                <w:b w:val="0"/>
                <w:sz w:val="20"/>
                <w:szCs w:val="20"/>
              </w:rPr>
            </w:pPr>
            <w:r w:rsidRPr="00C21E31">
              <w:rPr>
                <w:rFonts w:ascii="Cambria" w:hAnsi="Cambria"/>
                <w:sz w:val="20"/>
                <w:szCs w:val="20"/>
              </w:rPr>
              <w:t>Skratka / Pojem</w:t>
            </w:r>
          </w:p>
        </w:tc>
        <w:tc>
          <w:tcPr>
            <w:tcW w:w="7074" w:type="dxa"/>
          </w:tcPr>
          <w:p w14:paraId="3498485B" w14:textId="77777777" w:rsidR="00910D87" w:rsidRPr="00C21E31" w:rsidRDefault="00910D87" w:rsidP="002607D8">
            <w:pPr>
              <w:cnfStyle w:val="100000000000" w:firstRow="1" w:lastRow="0" w:firstColumn="0" w:lastColumn="0" w:oddVBand="0" w:evenVBand="0" w:oddHBand="0" w:evenHBand="0" w:firstRowFirstColumn="0" w:firstRowLastColumn="0" w:lastRowFirstColumn="0" w:lastRowLastColumn="0"/>
              <w:rPr>
                <w:rFonts w:ascii="Cambria" w:hAnsi="Cambria"/>
                <w:b w:val="0"/>
                <w:sz w:val="20"/>
                <w:szCs w:val="20"/>
              </w:rPr>
            </w:pPr>
            <w:r w:rsidRPr="00C21E31">
              <w:rPr>
                <w:rFonts w:ascii="Cambria" w:hAnsi="Cambria"/>
                <w:sz w:val="20"/>
                <w:szCs w:val="20"/>
              </w:rPr>
              <w:t>Vysvetlenie</w:t>
            </w:r>
          </w:p>
        </w:tc>
      </w:tr>
      <w:tr w:rsidR="00910D87" w:rsidRPr="0048153E" w14:paraId="698057D2" w14:textId="77777777" w:rsidTr="00C21E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13EAF899" w14:textId="77777777" w:rsidR="00910D87" w:rsidRPr="001558AC" w:rsidRDefault="00910D87" w:rsidP="002607D8">
            <w:pPr>
              <w:rPr>
                <w:rFonts w:ascii="Cambria" w:hAnsi="Cambria"/>
                <w:sz w:val="16"/>
                <w:szCs w:val="16"/>
              </w:rPr>
            </w:pPr>
            <w:r w:rsidRPr="001558AC">
              <w:rPr>
                <w:rFonts w:ascii="Cambria" w:hAnsi="Cambria"/>
                <w:sz w:val="16"/>
                <w:szCs w:val="16"/>
              </w:rPr>
              <w:t>API</w:t>
            </w:r>
          </w:p>
        </w:tc>
        <w:tc>
          <w:tcPr>
            <w:tcW w:w="7074" w:type="dxa"/>
          </w:tcPr>
          <w:p w14:paraId="384FD3E2" w14:textId="77777777" w:rsidR="00910D87" w:rsidRPr="001558AC" w:rsidRDefault="00910D87" w:rsidP="002607D8">
            <w:pPr>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1558AC">
              <w:rPr>
                <w:rFonts w:ascii="Cambria" w:hAnsi="Cambria"/>
                <w:sz w:val="16"/>
                <w:szCs w:val="16"/>
              </w:rPr>
              <w:t>Aplikačný interface</w:t>
            </w:r>
          </w:p>
        </w:tc>
      </w:tr>
      <w:tr w:rsidR="00910D87" w:rsidRPr="0048153E" w14:paraId="032C9B33" w14:textId="77777777" w:rsidTr="00C21E31">
        <w:tc>
          <w:tcPr>
            <w:cnfStyle w:val="001000000000" w:firstRow="0" w:lastRow="0" w:firstColumn="1" w:lastColumn="0" w:oddVBand="0" w:evenVBand="0" w:oddHBand="0" w:evenHBand="0" w:firstRowFirstColumn="0" w:firstRowLastColumn="0" w:lastRowFirstColumn="0" w:lastRowLastColumn="0"/>
            <w:tcW w:w="1413" w:type="dxa"/>
          </w:tcPr>
          <w:p w14:paraId="7BB60181" w14:textId="77777777" w:rsidR="00910D87" w:rsidRDefault="00910D87" w:rsidP="002607D8">
            <w:pPr>
              <w:rPr>
                <w:rFonts w:ascii="Cambria" w:hAnsi="Cambria"/>
                <w:sz w:val="16"/>
                <w:szCs w:val="16"/>
              </w:rPr>
            </w:pPr>
            <w:r>
              <w:rPr>
                <w:rFonts w:ascii="Cambria" w:hAnsi="Cambria"/>
                <w:sz w:val="16"/>
                <w:szCs w:val="16"/>
              </w:rPr>
              <w:t>BI</w:t>
            </w:r>
          </w:p>
        </w:tc>
        <w:tc>
          <w:tcPr>
            <w:tcW w:w="7074" w:type="dxa"/>
          </w:tcPr>
          <w:p w14:paraId="1064B97D" w14:textId="77777777" w:rsidR="00910D87" w:rsidRDefault="00910D87" w:rsidP="002607D8">
            <w:pPr>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Pr>
                <w:rFonts w:ascii="Cambria" w:hAnsi="Cambria"/>
                <w:sz w:val="16"/>
                <w:szCs w:val="16"/>
              </w:rPr>
              <w:t xml:space="preserve">Business </w:t>
            </w:r>
            <w:proofErr w:type="spellStart"/>
            <w:r>
              <w:rPr>
                <w:rFonts w:ascii="Cambria" w:hAnsi="Cambria"/>
                <w:sz w:val="16"/>
                <w:szCs w:val="16"/>
              </w:rPr>
              <w:t>intelligence</w:t>
            </w:r>
            <w:proofErr w:type="spellEnd"/>
            <w:r>
              <w:rPr>
                <w:rFonts w:ascii="Cambria" w:hAnsi="Cambria"/>
                <w:sz w:val="16"/>
                <w:szCs w:val="16"/>
              </w:rPr>
              <w:t>. Skratka a </w:t>
            </w:r>
            <w:proofErr w:type="spellStart"/>
            <w:r>
              <w:rPr>
                <w:rFonts w:ascii="Cambria" w:hAnsi="Cambria"/>
                <w:sz w:val="16"/>
                <w:szCs w:val="16"/>
              </w:rPr>
              <w:t>teminus</w:t>
            </w:r>
            <w:proofErr w:type="spellEnd"/>
            <w:r>
              <w:rPr>
                <w:rFonts w:ascii="Cambria" w:hAnsi="Cambria"/>
                <w:sz w:val="16"/>
                <w:szCs w:val="16"/>
              </w:rPr>
              <w:t xml:space="preserve"> </w:t>
            </w:r>
            <w:proofErr w:type="spellStart"/>
            <w:r>
              <w:rPr>
                <w:rFonts w:ascii="Cambria" w:hAnsi="Cambria"/>
                <w:sz w:val="16"/>
                <w:szCs w:val="16"/>
              </w:rPr>
              <w:t>technikus</w:t>
            </w:r>
            <w:proofErr w:type="spellEnd"/>
            <w:r>
              <w:rPr>
                <w:rFonts w:ascii="Cambria" w:hAnsi="Cambria"/>
                <w:sz w:val="16"/>
                <w:szCs w:val="16"/>
              </w:rPr>
              <w:t xml:space="preserve"> zväčša používaný pre definovanie rámca </w:t>
            </w:r>
            <w:proofErr w:type="spellStart"/>
            <w:r>
              <w:rPr>
                <w:rFonts w:ascii="Cambria" w:hAnsi="Cambria"/>
                <w:sz w:val="16"/>
                <w:szCs w:val="16"/>
              </w:rPr>
              <w:t>reportingu</w:t>
            </w:r>
            <w:proofErr w:type="spellEnd"/>
            <w:r>
              <w:rPr>
                <w:rFonts w:ascii="Cambria" w:hAnsi="Cambria"/>
                <w:sz w:val="16"/>
                <w:szCs w:val="16"/>
              </w:rPr>
              <w:t xml:space="preserve"> a analytických nástrojov.</w:t>
            </w:r>
          </w:p>
        </w:tc>
      </w:tr>
      <w:tr w:rsidR="00910D87" w:rsidRPr="0048153E" w14:paraId="7F9A8683" w14:textId="77777777" w:rsidTr="00C21E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614A9C23" w14:textId="77777777" w:rsidR="00910D87" w:rsidRPr="001558AC" w:rsidRDefault="00910D87" w:rsidP="002607D8">
            <w:pPr>
              <w:rPr>
                <w:rFonts w:ascii="Cambria" w:hAnsi="Cambria"/>
                <w:sz w:val="16"/>
                <w:szCs w:val="16"/>
              </w:rPr>
            </w:pPr>
            <w:r w:rsidRPr="001558AC">
              <w:rPr>
                <w:rFonts w:ascii="Cambria" w:hAnsi="Cambria"/>
                <w:sz w:val="16"/>
                <w:szCs w:val="16"/>
              </w:rPr>
              <w:t>DL</w:t>
            </w:r>
            <w:r>
              <w:rPr>
                <w:rFonts w:ascii="Cambria" w:hAnsi="Cambria"/>
                <w:sz w:val="16"/>
                <w:szCs w:val="16"/>
              </w:rPr>
              <w:t xml:space="preserve"> = Data </w:t>
            </w:r>
            <w:proofErr w:type="spellStart"/>
            <w:r>
              <w:rPr>
                <w:rFonts w:ascii="Cambria" w:hAnsi="Cambria"/>
                <w:sz w:val="16"/>
                <w:szCs w:val="16"/>
              </w:rPr>
              <w:t>Lake</w:t>
            </w:r>
            <w:proofErr w:type="spellEnd"/>
          </w:p>
        </w:tc>
        <w:tc>
          <w:tcPr>
            <w:tcW w:w="7074" w:type="dxa"/>
          </w:tcPr>
          <w:p w14:paraId="0654D5CB" w14:textId="23E2FC45" w:rsidR="00910D87" w:rsidRPr="001558AC" w:rsidRDefault="00910D87" w:rsidP="002607D8">
            <w:pPr>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Pr>
                <w:rFonts w:ascii="Cambria" w:hAnsi="Cambria"/>
                <w:sz w:val="16"/>
                <w:szCs w:val="16"/>
              </w:rPr>
              <w:t xml:space="preserve">Časť NBS DWH založená na </w:t>
            </w:r>
            <w:proofErr w:type="spellStart"/>
            <w:r>
              <w:rPr>
                <w:rFonts w:ascii="Cambria" w:hAnsi="Cambria"/>
                <w:sz w:val="16"/>
                <w:szCs w:val="16"/>
              </w:rPr>
              <w:t>BigData</w:t>
            </w:r>
            <w:proofErr w:type="spellEnd"/>
            <w:r>
              <w:rPr>
                <w:rFonts w:ascii="Cambria" w:hAnsi="Cambria"/>
                <w:sz w:val="16"/>
                <w:szCs w:val="16"/>
              </w:rPr>
              <w:t xml:space="preserve"> technológiách pre spracovanie neštruktúrovaných dát</w:t>
            </w:r>
          </w:p>
        </w:tc>
      </w:tr>
      <w:tr w:rsidR="00910D87" w:rsidRPr="00D57DD1" w14:paraId="7869557C" w14:textId="77777777" w:rsidTr="00C21E31">
        <w:tc>
          <w:tcPr>
            <w:cnfStyle w:val="001000000000" w:firstRow="0" w:lastRow="0" w:firstColumn="1" w:lastColumn="0" w:oddVBand="0" w:evenVBand="0" w:oddHBand="0" w:evenHBand="0" w:firstRowFirstColumn="0" w:firstRowLastColumn="0" w:lastRowFirstColumn="0" w:lastRowLastColumn="0"/>
            <w:tcW w:w="1413" w:type="dxa"/>
          </w:tcPr>
          <w:p w14:paraId="66275183" w14:textId="77777777" w:rsidR="00910D87" w:rsidRPr="001558AC" w:rsidRDefault="00910D87" w:rsidP="002607D8">
            <w:pPr>
              <w:rPr>
                <w:rFonts w:ascii="Cambria" w:hAnsi="Cambria"/>
                <w:sz w:val="16"/>
                <w:szCs w:val="16"/>
              </w:rPr>
            </w:pPr>
            <w:r w:rsidRPr="001558AC">
              <w:rPr>
                <w:rFonts w:ascii="Cambria" w:hAnsi="Cambria"/>
                <w:sz w:val="16"/>
                <w:szCs w:val="16"/>
              </w:rPr>
              <w:t>DWH</w:t>
            </w:r>
          </w:p>
        </w:tc>
        <w:tc>
          <w:tcPr>
            <w:tcW w:w="7074" w:type="dxa"/>
          </w:tcPr>
          <w:p w14:paraId="0D6F0D99" w14:textId="6243F039" w:rsidR="00910D87" w:rsidRPr="001558AC" w:rsidRDefault="00936151" w:rsidP="002607D8">
            <w:pPr>
              <w:cnfStyle w:val="000000000000" w:firstRow="0" w:lastRow="0" w:firstColumn="0" w:lastColumn="0" w:oddVBand="0" w:evenVBand="0" w:oddHBand="0" w:evenHBand="0" w:firstRowFirstColumn="0" w:firstRowLastColumn="0" w:lastRowFirstColumn="0" w:lastRowLastColumn="0"/>
              <w:rPr>
                <w:rFonts w:ascii="Cambria" w:hAnsi="Cambria"/>
                <w:b/>
                <w:bCs/>
                <w:sz w:val="16"/>
                <w:szCs w:val="16"/>
              </w:rPr>
            </w:pPr>
            <w:r>
              <w:rPr>
                <w:rFonts w:ascii="Cambria" w:hAnsi="Cambria"/>
                <w:sz w:val="16"/>
                <w:szCs w:val="16"/>
              </w:rPr>
              <w:t>D</w:t>
            </w:r>
            <w:r w:rsidR="00910D87" w:rsidRPr="00D0476B">
              <w:rPr>
                <w:rFonts w:ascii="Cambria" w:hAnsi="Cambria"/>
                <w:sz w:val="16"/>
                <w:szCs w:val="16"/>
              </w:rPr>
              <w:t>átový sklad</w:t>
            </w:r>
          </w:p>
        </w:tc>
      </w:tr>
      <w:tr w:rsidR="00B22D9E" w:rsidRPr="0048153E" w14:paraId="7B0F61DB" w14:textId="77777777" w:rsidTr="00C21E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5CE8D632" w14:textId="77777777" w:rsidR="00B22D9E" w:rsidRPr="001558AC" w:rsidRDefault="00B22D9E" w:rsidP="00B22D9E">
            <w:pPr>
              <w:rPr>
                <w:rFonts w:ascii="Cambria" w:hAnsi="Cambria"/>
                <w:sz w:val="16"/>
                <w:szCs w:val="16"/>
              </w:rPr>
            </w:pPr>
            <w:r w:rsidRPr="001558AC">
              <w:rPr>
                <w:rFonts w:ascii="Cambria" w:hAnsi="Cambria"/>
                <w:sz w:val="16"/>
                <w:szCs w:val="16"/>
              </w:rPr>
              <w:t>ETL</w:t>
            </w:r>
          </w:p>
        </w:tc>
        <w:tc>
          <w:tcPr>
            <w:tcW w:w="7074" w:type="dxa"/>
          </w:tcPr>
          <w:p w14:paraId="6B6E21B1" w14:textId="77777777" w:rsidR="00B22D9E" w:rsidRPr="001558AC" w:rsidRDefault="00B22D9E" w:rsidP="00B22D9E">
            <w:pPr>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proofErr w:type="spellStart"/>
            <w:r w:rsidRPr="001558AC">
              <w:rPr>
                <w:rFonts w:ascii="Cambria" w:hAnsi="Cambria"/>
                <w:sz w:val="16"/>
                <w:szCs w:val="16"/>
              </w:rPr>
              <w:t>Extraction</w:t>
            </w:r>
            <w:proofErr w:type="spellEnd"/>
            <w:r w:rsidRPr="001558AC">
              <w:rPr>
                <w:rFonts w:ascii="Cambria" w:hAnsi="Cambria"/>
                <w:sz w:val="16"/>
                <w:szCs w:val="16"/>
              </w:rPr>
              <w:t xml:space="preserve"> – </w:t>
            </w:r>
            <w:proofErr w:type="spellStart"/>
            <w:r w:rsidRPr="001558AC">
              <w:rPr>
                <w:rFonts w:ascii="Cambria" w:hAnsi="Cambria"/>
                <w:sz w:val="16"/>
                <w:szCs w:val="16"/>
              </w:rPr>
              <w:t>Transformation</w:t>
            </w:r>
            <w:proofErr w:type="spellEnd"/>
            <w:r w:rsidRPr="001558AC">
              <w:rPr>
                <w:rFonts w:ascii="Cambria" w:hAnsi="Cambria"/>
                <w:sz w:val="16"/>
                <w:szCs w:val="16"/>
              </w:rPr>
              <w:t xml:space="preserve"> – </w:t>
            </w:r>
            <w:proofErr w:type="spellStart"/>
            <w:r w:rsidRPr="001558AC">
              <w:rPr>
                <w:rFonts w:ascii="Cambria" w:hAnsi="Cambria"/>
                <w:sz w:val="16"/>
                <w:szCs w:val="16"/>
              </w:rPr>
              <w:t>Load</w:t>
            </w:r>
            <w:proofErr w:type="spellEnd"/>
            <w:r w:rsidRPr="001558AC">
              <w:rPr>
                <w:rFonts w:ascii="Cambria" w:hAnsi="Cambria"/>
                <w:sz w:val="16"/>
                <w:szCs w:val="16"/>
              </w:rPr>
              <w:t>, proces spracovania a transformácie dát do DHW</w:t>
            </w:r>
          </w:p>
        </w:tc>
      </w:tr>
      <w:tr w:rsidR="00291EA3" w:rsidRPr="0048153E" w14:paraId="67D6F751" w14:textId="77777777" w:rsidTr="00C21E31">
        <w:tc>
          <w:tcPr>
            <w:cnfStyle w:val="001000000000" w:firstRow="0" w:lastRow="0" w:firstColumn="1" w:lastColumn="0" w:oddVBand="0" w:evenVBand="0" w:oddHBand="0" w:evenHBand="0" w:firstRowFirstColumn="0" w:firstRowLastColumn="0" w:lastRowFirstColumn="0" w:lastRowLastColumn="0"/>
            <w:tcW w:w="1413" w:type="dxa"/>
          </w:tcPr>
          <w:p w14:paraId="19AE5202" w14:textId="60E7F9E7" w:rsidR="00291EA3" w:rsidRPr="00C20252" w:rsidRDefault="00291EA3" w:rsidP="00B22D9E">
            <w:pPr>
              <w:rPr>
                <w:rFonts w:ascii="Cambria" w:hAnsi="Cambria"/>
                <w:sz w:val="16"/>
                <w:szCs w:val="16"/>
              </w:rPr>
            </w:pPr>
            <w:r>
              <w:rPr>
                <w:rFonts w:ascii="Cambria" w:hAnsi="Cambria"/>
                <w:sz w:val="16"/>
                <w:szCs w:val="16"/>
              </w:rPr>
              <w:t>HW</w:t>
            </w:r>
          </w:p>
        </w:tc>
        <w:tc>
          <w:tcPr>
            <w:tcW w:w="7074" w:type="dxa"/>
          </w:tcPr>
          <w:p w14:paraId="4F8CCE66" w14:textId="08318B81" w:rsidR="00291EA3" w:rsidRPr="00C20252" w:rsidRDefault="002F75ED" w:rsidP="00B22D9E">
            <w:pPr>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Pr>
                <w:rFonts w:ascii="Cambria" w:hAnsi="Cambria"/>
                <w:sz w:val="16"/>
                <w:szCs w:val="16"/>
              </w:rPr>
              <w:t>Hardware-Hardvér</w:t>
            </w:r>
          </w:p>
        </w:tc>
      </w:tr>
      <w:tr w:rsidR="00B22D9E" w:rsidRPr="0048153E" w14:paraId="5F419DBA" w14:textId="77777777" w:rsidTr="00C21E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182A17C1" w14:textId="77777777" w:rsidR="00B22D9E" w:rsidRPr="001558AC" w:rsidRDefault="00B22D9E" w:rsidP="00B22D9E">
            <w:pPr>
              <w:rPr>
                <w:rFonts w:ascii="Cambria" w:hAnsi="Cambria"/>
                <w:sz w:val="16"/>
                <w:szCs w:val="16"/>
              </w:rPr>
            </w:pPr>
            <w:r w:rsidRPr="001558AC">
              <w:rPr>
                <w:rFonts w:ascii="Cambria" w:hAnsi="Cambria"/>
                <w:sz w:val="16"/>
                <w:szCs w:val="16"/>
              </w:rPr>
              <w:t>NBS</w:t>
            </w:r>
          </w:p>
        </w:tc>
        <w:tc>
          <w:tcPr>
            <w:tcW w:w="7074" w:type="dxa"/>
          </w:tcPr>
          <w:p w14:paraId="21DE1112" w14:textId="77777777" w:rsidR="00B22D9E" w:rsidRPr="001558AC" w:rsidRDefault="00B22D9E" w:rsidP="00B22D9E">
            <w:pPr>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1558AC">
              <w:rPr>
                <w:rFonts w:ascii="Cambria" w:hAnsi="Cambria"/>
                <w:sz w:val="16"/>
                <w:szCs w:val="16"/>
              </w:rPr>
              <w:t>Národná  banka Slovenska</w:t>
            </w:r>
          </w:p>
        </w:tc>
      </w:tr>
      <w:tr w:rsidR="00544AB3" w14:paraId="7891852A" w14:textId="77777777" w:rsidTr="00C21E31">
        <w:tc>
          <w:tcPr>
            <w:cnfStyle w:val="001000000000" w:firstRow="0" w:lastRow="0" w:firstColumn="1" w:lastColumn="0" w:oddVBand="0" w:evenVBand="0" w:oddHBand="0" w:evenHBand="0" w:firstRowFirstColumn="0" w:firstRowLastColumn="0" w:lastRowFirstColumn="0" w:lastRowLastColumn="0"/>
            <w:tcW w:w="1413" w:type="dxa"/>
          </w:tcPr>
          <w:p w14:paraId="7C43AFBD" w14:textId="77777777" w:rsidR="00544AB3" w:rsidRDefault="00544AB3" w:rsidP="006A156A">
            <w:pPr>
              <w:rPr>
                <w:rFonts w:ascii="Cambria" w:hAnsi="Cambria"/>
                <w:sz w:val="16"/>
                <w:szCs w:val="16"/>
              </w:rPr>
            </w:pPr>
            <w:r>
              <w:rPr>
                <w:rFonts w:ascii="Cambria" w:hAnsi="Cambria"/>
                <w:sz w:val="16"/>
                <w:szCs w:val="16"/>
              </w:rPr>
              <w:t>NBS DWH</w:t>
            </w:r>
          </w:p>
        </w:tc>
        <w:tc>
          <w:tcPr>
            <w:tcW w:w="7074" w:type="dxa"/>
          </w:tcPr>
          <w:p w14:paraId="4BB9EF9A" w14:textId="68D95F21" w:rsidR="00544AB3" w:rsidRPr="00B57A13" w:rsidRDefault="00544AB3" w:rsidP="006A156A">
            <w:pPr>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Pr>
                <w:rFonts w:ascii="Cambria" w:hAnsi="Cambria"/>
                <w:sz w:val="16"/>
                <w:szCs w:val="16"/>
              </w:rPr>
              <w:t xml:space="preserve">Celobankový </w:t>
            </w:r>
            <w:proofErr w:type="spellStart"/>
            <w:r w:rsidRPr="00B57A13" w:rsidDel="00915402">
              <w:rPr>
                <w:rFonts w:ascii="Cambria" w:hAnsi="Cambria"/>
                <w:sz w:val="16"/>
                <w:szCs w:val="16"/>
              </w:rPr>
              <w:t>D</w:t>
            </w:r>
            <w:r>
              <w:rPr>
                <w:rFonts w:ascii="Cambria" w:hAnsi="Cambria"/>
                <w:sz w:val="16"/>
                <w:szCs w:val="16"/>
              </w:rPr>
              <w:t>d</w:t>
            </w:r>
            <w:r w:rsidRPr="00B57A13">
              <w:rPr>
                <w:rFonts w:ascii="Cambria" w:hAnsi="Cambria"/>
                <w:sz w:val="16"/>
                <w:szCs w:val="16"/>
              </w:rPr>
              <w:t>átový</w:t>
            </w:r>
            <w:proofErr w:type="spellEnd"/>
            <w:r w:rsidRPr="00B57A13">
              <w:rPr>
                <w:rFonts w:ascii="Cambria" w:hAnsi="Cambria"/>
                <w:sz w:val="16"/>
                <w:szCs w:val="16"/>
              </w:rPr>
              <w:t xml:space="preserve"> sklad NBS. Pozostáva z dvoch častí:</w:t>
            </w:r>
          </w:p>
          <w:p w14:paraId="3729D038" w14:textId="77777777" w:rsidR="00544AB3" w:rsidRPr="00B57A13" w:rsidRDefault="00544AB3" w:rsidP="006A156A">
            <w:pPr>
              <w:ind w:left="709"/>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Pr>
                <w:rFonts w:ascii="Cambria" w:hAnsi="Cambria"/>
                <w:sz w:val="16"/>
                <w:szCs w:val="16"/>
              </w:rPr>
              <w:t>1.</w:t>
            </w:r>
            <w:r w:rsidRPr="00B57A13">
              <w:rPr>
                <w:rFonts w:ascii="Cambria" w:hAnsi="Cambria"/>
                <w:sz w:val="16"/>
                <w:szCs w:val="16"/>
              </w:rPr>
              <w:t>Relačnej časti</w:t>
            </w:r>
          </w:p>
          <w:p w14:paraId="5A25D60D" w14:textId="77777777" w:rsidR="00544AB3" w:rsidRDefault="00544AB3" w:rsidP="006A156A">
            <w:pPr>
              <w:ind w:left="709"/>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Pr>
                <w:rFonts w:ascii="Cambria" w:hAnsi="Cambria"/>
                <w:sz w:val="16"/>
                <w:szCs w:val="16"/>
              </w:rPr>
              <w:t xml:space="preserve">2. </w:t>
            </w:r>
            <w:r w:rsidRPr="00B57A13">
              <w:rPr>
                <w:rFonts w:ascii="Cambria" w:hAnsi="Cambria"/>
                <w:sz w:val="16"/>
                <w:szCs w:val="16"/>
              </w:rPr>
              <w:t>DataLake</w:t>
            </w:r>
          </w:p>
        </w:tc>
      </w:tr>
      <w:tr w:rsidR="00B22D9E" w:rsidRPr="0048153E" w14:paraId="5E9BF707" w14:textId="77777777" w:rsidTr="00C21E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1258F9BA" w14:textId="77777777" w:rsidR="00B22D9E" w:rsidRPr="00EB1517" w:rsidRDefault="00B22D9E" w:rsidP="00B22D9E">
            <w:pPr>
              <w:rPr>
                <w:rFonts w:ascii="Cambria" w:hAnsi="Cambria"/>
                <w:sz w:val="16"/>
                <w:szCs w:val="16"/>
              </w:rPr>
            </w:pPr>
            <w:r w:rsidRPr="00EB1517">
              <w:rPr>
                <w:rFonts w:ascii="Cambria" w:hAnsi="Cambria"/>
                <w:sz w:val="16"/>
                <w:szCs w:val="16"/>
              </w:rPr>
              <w:t>ODI</w:t>
            </w:r>
          </w:p>
        </w:tc>
        <w:tc>
          <w:tcPr>
            <w:tcW w:w="7074" w:type="dxa"/>
          </w:tcPr>
          <w:p w14:paraId="7A7110BC" w14:textId="77777777" w:rsidR="00B22D9E" w:rsidRPr="00EB1517" w:rsidRDefault="00B22D9E" w:rsidP="00B22D9E">
            <w:pPr>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EB1517">
              <w:rPr>
                <w:rFonts w:ascii="Cambria" w:hAnsi="Cambria"/>
                <w:sz w:val="16"/>
                <w:szCs w:val="16"/>
              </w:rPr>
              <w:t>Oracle Data Integrátor</w:t>
            </w:r>
          </w:p>
        </w:tc>
      </w:tr>
      <w:tr w:rsidR="00B22D9E" w:rsidRPr="0048153E" w14:paraId="15C71F15" w14:textId="77777777" w:rsidTr="00C21E31">
        <w:tc>
          <w:tcPr>
            <w:cnfStyle w:val="001000000000" w:firstRow="0" w:lastRow="0" w:firstColumn="1" w:lastColumn="0" w:oddVBand="0" w:evenVBand="0" w:oddHBand="0" w:evenHBand="0" w:firstRowFirstColumn="0" w:firstRowLastColumn="0" w:lastRowFirstColumn="0" w:lastRowLastColumn="0"/>
            <w:tcW w:w="1413" w:type="dxa"/>
          </w:tcPr>
          <w:p w14:paraId="2060B5C4" w14:textId="77777777" w:rsidR="00B22D9E" w:rsidRPr="00EB1517" w:rsidRDefault="00B22D9E" w:rsidP="00B22D9E">
            <w:pPr>
              <w:rPr>
                <w:rFonts w:ascii="Cambria" w:hAnsi="Cambria"/>
                <w:sz w:val="16"/>
                <w:szCs w:val="16"/>
              </w:rPr>
            </w:pPr>
            <w:r w:rsidRPr="00EB1517">
              <w:rPr>
                <w:rFonts w:ascii="Cambria" w:hAnsi="Cambria"/>
                <w:sz w:val="16"/>
                <w:szCs w:val="16"/>
              </w:rPr>
              <w:t>OUT</w:t>
            </w:r>
          </w:p>
        </w:tc>
        <w:tc>
          <w:tcPr>
            <w:tcW w:w="7074" w:type="dxa"/>
          </w:tcPr>
          <w:p w14:paraId="3929DB19" w14:textId="77777777" w:rsidR="00B22D9E" w:rsidRPr="00EB1517" w:rsidRDefault="00B22D9E" w:rsidP="00B22D9E">
            <w:pPr>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EB1517">
              <w:rPr>
                <w:rFonts w:ascii="Cambria" w:hAnsi="Cambria"/>
                <w:sz w:val="16"/>
                <w:szCs w:val="16"/>
              </w:rPr>
              <w:t>Výstupná vrstva relačnej časti NBS DWH</w:t>
            </w:r>
          </w:p>
        </w:tc>
      </w:tr>
      <w:tr w:rsidR="00B22D9E" w:rsidRPr="0048153E" w14:paraId="4C986B48" w14:textId="77777777" w:rsidTr="00C21E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130029AB" w14:textId="77777777" w:rsidR="00B22D9E" w:rsidRPr="00EB1517" w:rsidRDefault="00B22D9E" w:rsidP="00B22D9E">
            <w:pPr>
              <w:rPr>
                <w:rFonts w:ascii="Cambria" w:hAnsi="Cambria"/>
                <w:sz w:val="16"/>
                <w:szCs w:val="16"/>
              </w:rPr>
            </w:pPr>
            <w:r w:rsidRPr="00EB1517">
              <w:rPr>
                <w:rFonts w:ascii="Cambria" w:hAnsi="Cambria"/>
                <w:sz w:val="16"/>
                <w:szCs w:val="16"/>
              </w:rPr>
              <w:t>PL</w:t>
            </w:r>
          </w:p>
        </w:tc>
        <w:tc>
          <w:tcPr>
            <w:tcW w:w="7074" w:type="dxa"/>
          </w:tcPr>
          <w:p w14:paraId="084B5214" w14:textId="77777777" w:rsidR="00B22D9E" w:rsidRPr="00EB1517" w:rsidRDefault="00B22D9E" w:rsidP="00B22D9E">
            <w:pPr>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EB1517">
              <w:rPr>
                <w:rFonts w:ascii="Cambria" w:hAnsi="Cambria"/>
                <w:sz w:val="16"/>
                <w:szCs w:val="16"/>
              </w:rPr>
              <w:t>Prezentačná vrstva relačnej časti NBS DWH</w:t>
            </w:r>
          </w:p>
        </w:tc>
      </w:tr>
      <w:tr w:rsidR="00B22D9E" w:rsidRPr="0048153E" w14:paraId="2EC11C11" w14:textId="77777777" w:rsidTr="00C21E31">
        <w:tc>
          <w:tcPr>
            <w:cnfStyle w:val="001000000000" w:firstRow="0" w:lastRow="0" w:firstColumn="1" w:lastColumn="0" w:oddVBand="0" w:evenVBand="0" w:oddHBand="0" w:evenHBand="0" w:firstRowFirstColumn="0" w:firstRowLastColumn="0" w:lastRowFirstColumn="0" w:lastRowLastColumn="0"/>
            <w:tcW w:w="1413" w:type="dxa"/>
          </w:tcPr>
          <w:p w14:paraId="0E5894D5" w14:textId="77777777" w:rsidR="00B22D9E" w:rsidRDefault="00B22D9E" w:rsidP="00B22D9E">
            <w:pPr>
              <w:rPr>
                <w:rFonts w:ascii="Cambria" w:hAnsi="Cambria"/>
                <w:sz w:val="16"/>
                <w:szCs w:val="16"/>
              </w:rPr>
            </w:pPr>
            <w:r>
              <w:rPr>
                <w:rFonts w:ascii="Cambria" w:hAnsi="Cambria"/>
                <w:sz w:val="16"/>
                <w:szCs w:val="16"/>
              </w:rPr>
              <w:t>RBÚZ</w:t>
            </w:r>
          </w:p>
        </w:tc>
        <w:tc>
          <w:tcPr>
            <w:tcW w:w="7074" w:type="dxa"/>
          </w:tcPr>
          <w:p w14:paraId="77526387" w14:textId="77777777" w:rsidR="00B22D9E" w:rsidRPr="0048153E" w:rsidRDefault="00B22D9E" w:rsidP="00B22D9E">
            <w:pPr>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Pr>
                <w:rFonts w:ascii="Cambria" w:hAnsi="Cambria"/>
                <w:sz w:val="16"/>
                <w:szCs w:val="16"/>
              </w:rPr>
              <w:t>Register bankových úverov a záruk</w:t>
            </w:r>
          </w:p>
        </w:tc>
      </w:tr>
      <w:tr w:rsidR="00B22D9E" w:rsidRPr="0048153E" w14:paraId="2B2B1CB4" w14:textId="77777777" w:rsidTr="00C21E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415E92EA" w14:textId="77777777" w:rsidR="00B22D9E" w:rsidRDefault="00B22D9E" w:rsidP="00B22D9E">
            <w:pPr>
              <w:rPr>
                <w:rFonts w:ascii="Cambria" w:hAnsi="Cambria"/>
                <w:sz w:val="16"/>
                <w:szCs w:val="16"/>
              </w:rPr>
            </w:pPr>
            <w:r>
              <w:rPr>
                <w:rFonts w:ascii="Cambria" w:hAnsi="Cambria"/>
                <w:sz w:val="16"/>
                <w:szCs w:val="16"/>
              </w:rPr>
              <w:t>RS</w:t>
            </w:r>
          </w:p>
        </w:tc>
        <w:tc>
          <w:tcPr>
            <w:tcW w:w="7074" w:type="dxa"/>
          </w:tcPr>
          <w:p w14:paraId="6436F392" w14:textId="77777777" w:rsidR="00B22D9E" w:rsidRPr="0048153E" w:rsidRDefault="00B22D9E" w:rsidP="00B22D9E">
            <w:pPr>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Pr>
                <w:rFonts w:ascii="Cambria" w:hAnsi="Cambria"/>
                <w:sz w:val="16"/>
                <w:szCs w:val="16"/>
              </w:rPr>
              <w:t>Register subjektov</w:t>
            </w:r>
          </w:p>
        </w:tc>
      </w:tr>
      <w:tr w:rsidR="002F75ED" w:rsidRPr="0048153E" w14:paraId="1E7AC2AB" w14:textId="77777777" w:rsidTr="002F75ED">
        <w:tc>
          <w:tcPr>
            <w:cnfStyle w:val="001000000000" w:firstRow="0" w:lastRow="0" w:firstColumn="1" w:lastColumn="0" w:oddVBand="0" w:evenVBand="0" w:oddHBand="0" w:evenHBand="0" w:firstRowFirstColumn="0" w:firstRowLastColumn="0" w:lastRowFirstColumn="0" w:lastRowLastColumn="0"/>
            <w:tcW w:w="1413" w:type="dxa"/>
          </w:tcPr>
          <w:p w14:paraId="21D33B22" w14:textId="1A28F3B0" w:rsidR="002F75ED" w:rsidRDefault="002F75ED" w:rsidP="00B22D9E">
            <w:pPr>
              <w:rPr>
                <w:rFonts w:ascii="Cambria" w:hAnsi="Cambria"/>
                <w:sz w:val="16"/>
                <w:szCs w:val="16"/>
              </w:rPr>
            </w:pPr>
            <w:r>
              <w:rPr>
                <w:rFonts w:ascii="Cambria" w:hAnsi="Cambria"/>
                <w:sz w:val="16"/>
                <w:szCs w:val="16"/>
              </w:rPr>
              <w:t>SW</w:t>
            </w:r>
          </w:p>
        </w:tc>
        <w:tc>
          <w:tcPr>
            <w:tcW w:w="7074" w:type="dxa"/>
          </w:tcPr>
          <w:p w14:paraId="3F9050DB" w14:textId="487FFC9F" w:rsidR="002F75ED" w:rsidRDefault="002F75ED" w:rsidP="00B22D9E">
            <w:pPr>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Pr>
                <w:rFonts w:ascii="Cambria" w:hAnsi="Cambria"/>
                <w:sz w:val="16"/>
                <w:szCs w:val="16"/>
              </w:rPr>
              <w:t>Software-Softvér</w:t>
            </w:r>
          </w:p>
        </w:tc>
      </w:tr>
      <w:tr w:rsidR="00B22D9E" w:rsidRPr="0048153E" w14:paraId="7CA73595" w14:textId="77777777" w:rsidTr="00C21E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2FF8F81D" w14:textId="77777777" w:rsidR="00B22D9E" w:rsidRDefault="00B22D9E" w:rsidP="00B22D9E">
            <w:pPr>
              <w:rPr>
                <w:rFonts w:ascii="Cambria" w:hAnsi="Cambria"/>
                <w:sz w:val="16"/>
                <w:szCs w:val="16"/>
              </w:rPr>
            </w:pPr>
            <w:r>
              <w:rPr>
                <w:rFonts w:ascii="Cambria" w:hAnsi="Cambria"/>
                <w:sz w:val="16"/>
                <w:szCs w:val="16"/>
              </w:rPr>
              <w:t>ŠZP</w:t>
            </w:r>
          </w:p>
        </w:tc>
        <w:tc>
          <w:tcPr>
            <w:tcW w:w="7074" w:type="dxa"/>
          </w:tcPr>
          <w:p w14:paraId="7D533863" w14:textId="77777777" w:rsidR="00B22D9E" w:rsidRPr="0048153E" w:rsidRDefault="00B22D9E" w:rsidP="00B22D9E">
            <w:pPr>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Pr>
                <w:rFonts w:ascii="Cambria" w:hAnsi="Cambria"/>
                <w:sz w:val="16"/>
                <w:szCs w:val="16"/>
              </w:rPr>
              <w:t>Štatistický zberový portál</w:t>
            </w:r>
          </w:p>
        </w:tc>
      </w:tr>
      <w:tr w:rsidR="00B22D9E" w:rsidRPr="0048153E" w14:paraId="1606722B" w14:textId="77777777" w:rsidTr="00C21E31">
        <w:tc>
          <w:tcPr>
            <w:cnfStyle w:val="001000000000" w:firstRow="0" w:lastRow="0" w:firstColumn="1" w:lastColumn="0" w:oddVBand="0" w:evenVBand="0" w:oddHBand="0" w:evenHBand="0" w:firstRowFirstColumn="0" w:firstRowLastColumn="0" w:lastRowFirstColumn="0" w:lastRowLastColumn="0"/>
            <w:tcW w:w="1413" w:type="dxa"/>
          </w:tcPr>
          <w:p w14:paraId="35BF8CA4" w14:textId="77777777" w:rsidR="00B22D9E" w:rsidRPr="00C21E31" w:rsidRDefault="00B22D9E" w:rsidP="00B22D9E">
            <w:pPr>
              <w:rPr>
                <w:rFonts w:ascii="Cambria" w:hAnsi="Cambria"/>
                <w:sz w:val="16"/>
                <w:szCs w:val="16"/>
              </w:rPr>
            </w:pPr>
            <w:r w:rsidRPr="00C21E31">
              <w:rPr>
                <w:rFonts w:ascii="Cambria" w:hAnsi="Cambria"/>
                <w:sz w:val="16"/>
                <w:szCs w:val="16"/>
              </w:rPr>
              <w:t>TL</w:t>
            </w:r>
          </w:p>
        </w:tc>
        <w:tc>
          <w:tcPr>
            <w:tcW w:w="7074" w:type="dxa"/>
          </w:tcPr>
          <w:p w14:paraId="10833EA1" w14:textId="76237556" w:rsidR="00B22D9E" w:rsidRPr="00C21E31" w:rsidRDefault="00B22D9E" w:rsidP="00B22D9E">
            <w:pPr>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C21E31">
              <w:rPr>
                <w:rFonts w:ascii="Cambria" w:hAnsi="Cambria"/>
                <w:sz w:val="16"/>
                <w:szCs w:val="16"/>
              </w:rPr>
              <w:t>Transakčná vrstva relačnej časti NBS DWH</w:t>
            </w:r>
          </w:p>
        </w:tc>
      </w:tr>
      <w:tr w:rsidR="00B22D9E" w:rsidRPr="0048153E" w14:paraId="1E7426EC" w14:textId="77777777" w:rsidTr="00C21E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1056A0A2" w14:textId="77777777" w:rsidR="00B22D9E" w:rsidRPr="00C21E31" w:rsidRDefault="00B22D9E" w:rsidP="00B22D9E">
            <w:pPr>
              <w:rPr>
                <w:rFonts w:ascii="Cambria" w:hAnsi="Cambria"/>
                <w:sz w:val="16"/>
                <w:szCs w:val="16"/>
              </w:rPr>
            </w:pPr>
            <w:r w:rsidRPr="00C21E31">
              <w:rPr>
                <w:rFonts w:ascii="Cambria" w:hAnsi="Cambria"/>
                <w:sz w:val="16"/>
                <w:szCs w:val="16"/>
              </w:rPr>
              <w:t>UID</w:t>
            </w:r>
          </w:p>
        </w:tc>
        <w:tc>
          <w:tcPr>
            <w:tcW w:w="7074" w:type="dxa"/>
          </w:tcPr>
          <w:p w14:paraId="665D257D" w14:textId="77777777" w:rsidR="00B22D9E" w:rsidRPr="00C21E31" w:rsidRDefault="00B22D9E" w:rsidP="00B22D9E">
            <w:pPr>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C21E31">
              <w:rPr>
                <w:rFonts w:ascii="Cambria" w:hAnsi="Cambria"/>
                <w:sz w:val="16"/>
                <w:szCs w:val="16"/>
              </w:rPr>
              <w:t>Jedinečný prístupový identifikátor/užívateľské meno</w:t>
            </w:r>
          </w:p>
        </w:tc>
      </w:tr>
      <w:tr w:rsidR="00B22D9E" w:rsidRPr="0048153E" w14:paraId="580BF341" w14:textId="77777777" w:rsidTr="00C21E31">
        <w:tc>
          <w:tcPr>
            <w:cnfStyle w:val="001000000000" w:firstRow="0" w:lastRow="0" w:firstColumn="1" w:lastColumn="0" w:oddVBand="0" w:evenVBand="0" w:oddHBand="0" w:evenHBand="0" w:firstRowFirstColumn="0" w:firstRowLastColumn="0" w:lastRowFirstColumn="0" w:lastRowLastColumn="0"/>
            <w:tcW w:w="1413" w:type="dxa"/>
          </w:tcPr>
          <w:p w14:paraId="6905DE89" w14:textId="77777777" w:rsidR="00B22D9E" w:rsidRPr="00C21E31" w:rsidRDefault="00B22D9E" w:rsidP="00B22D9E">
            <w:pPr>
              <w:rPr>
                <w:rFonts w:ascii="Cambria" w:hAnsi="Cambria"/>
                <w:sz w:val="16"/>
                <w:szCs w:val="16"/>
              </w:rPr>
            </w:pPr>
            <w:r w:rsidRPr="00C21E31">
              <w:rPr>
                <w:rFonts w:ascii="Cambria" w:hAnsi="Cambria"/>
                <w:sz w:val="16"/>
                <w:szCs w:val="16"/>
              </w:rPr>
              <w:t>VO</w:t>
            </w:r>
          </w:p>
        </w:tc>
        <w:tc>
          <w:tcPr>
            <w:tcW w:w="7074" w:type="dxa"/>
          </w:tcPr>
          <w:p w14:paraId="21370D75" w14:textId="77777777" w:rsidR="00B22D9E" w:rsidRPr="00C21E31" w:rsidRDefault="00B22D9E" w:rsidP="00B22D9E">
            <w:pPr>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C21E31">
              <w:rPr>
                <w:rFonts w:ascii="Cambria" w:hAnsi="Cambria"/>
                <w:sz w:val="16"/>
                <w:szCs w:val="16"/>
              </w:rPr>
              <w:t>Verejné obstarávanie</w:t>
            </w:r>
          </w:p>
        </w:tc>
      </w:tr>
      <w:tr w:rsidR="00302F65" w:rsidRPr="0048153E" w14:paraId="7FE71F69" w14:textId="77777777" w:rsidTr="00C21E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49D3B5AB" w14:textId="3CE8487F" w:rsidR="00302F65" w:rsidRPr="00D64800" w:rsidRDefault="00302F65" w:rsidP="00B22D9E">
            <w:pPr>
              <w:rPr>
                <w:rFonts w:ascii="Cambria" w:hAnsi="Cambria"/>
                <w:b w:val="0"/>
                <w:bCs w:val="0"/>
                <w:sz w:val="16"/>
                <w:szCs w:val="16"/>
              </w:rPr>
            </w:pPr>
            <w:r>
              <w:rPr>
                <w:rFonts w:ascii="Cambria" w:hAnsi="Cambria"/>
                <w:sz w:val="16"/>
                <w:szCs w:val="16"/>
              </w:rPr>
              <w:t>Pilot DWH</w:t>
            </w:r>
          </w:p>
        </w:tc>
        <w:tc>
          <w:tcPr>
            <w:tcW w:w="7074" w:type="dxa"/>
          </w:tcPr>
          <w:p w14:paraId="59ED4E71" w14:textId="471F08E3" w:rsidR="00302F65" w:rsidRPr="00C21E31" w:rsidRDefault="005E5699" w:rsidP="00B22D9E">
            <w:pPr>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Pr>
                <w:rFonts w:ascii="Cambria" w:hAnsi="Cambria"/>
                <w:sz w:val="16"/>
                <w:szCs w:val="16"/>
              </w:rPr>
              <w:t>Pilotný projekt DWH</w:t>
            </w:r>
            <w:r w:rsidR="00766FA0">
              <w:rPr>
                <w:rFonts w:ascii="Cambria" w:hAnsi="Cambria"/>
                <w:sz w:val="16"/>
                <w:szCs w:val="16"/>
              </w:rPr>
              <w:t xml:space="preserve"> </w:t>
            </w:r>
          </w:p>
        </w:tc>
      </w:tr>
    </w:tbl>
    <w:p w14:paraId="04D10B6C" w14:textId="66B771C3" w:rsidR="0009462E" w:rsidRPr="00C21E31" w:rsidRDefault="00392071" w:rsidP="002607D8">
      <w:pPr>
        <w:pStyle w:val="Caption"/>
        <w:rPr>
          <w:rFonts w:ascii="Cambria" w:hAnsi="Cambria"/>
        </w:rPr>
      </w:pPr>
      <w:bookmarkStart w:id="4" w:name="_Toc103177421"/>
      <w:r w:rsidRPr="00C21E31">
        <w:rPr>
          <w:rFonts w:ascii="Cambria" w:hAnsi="Cambria"/>
        </w:rPr>
        <w:t xml:space="preserve">Tabuľka </w:t>
      </w:r>
      <w:r w:rsidR="00951360" w:rsidRPr="00C21E31">
        <w:rPr>
          <w:rFonts w:ascii="Cambria" w:hAnsi="Cambria"/>
        </w:rPr>
        <w:fldChar w:fldCharType="begin"/>
      </w:r>
      <w:r w:rsidR="00951360" w:rsidRPr="00C21E31">
        <w:rPr>
          <w:rFonts w:ascii="Cambria" w:hAnsi="Cambria"/>
        </w:rPr>
        <w:instrText xml:space="preserve"> SEQ Tabuľka \* ARABIC </w:instrText>
      </w:r>
      <w:r w:rsidR="00951360" w:rsidRPr="00C21E31">
        <w:rPr>
          <w:rFonts w:ascii="Cambria" w:hAnsi="Cambria"/>
        </w:rPr>
        <w:fldChar w:fldCharType="separate"/>
      </w:r>
      <w:r w:rsidR="00F408C5" w:rsidRPr="00C21E31">
        <w:rPr>
          <w:rFonts w:ascii="Cambria" w:hAnsi="Cambria"/>
          <w:noProof/>
        </w:rPr>
        <w:t>3</w:t>
      </w:r>
      <w:r w:rsidR="00951360" w:rsidRPr="00C21E31">
        <w:rPr>
          <w:rFonts w:ascii="Cambria" w:hAnsi="Cambria"/>
          <w:noProof/>
        </w:rPr>
        <w:fldChar w:fldCharType="end"/>
      </w:r>
      <w:r w:rsidR="00341A55" w:rsidRPr="00C21E31">
        <w:rPr>
          <w:rFonts w:ascii="Cambria" w:hAnsi="Cambria"/>
        </w:rPr>
        <w:t>:</w:t>
      </w:r>
      <w:r w:rsidRPr="00C21E31">
        <w:rPr>
          <w:rFonts w:ascii="Cambria" w:hAnsi="Cambria"/>
        </w:rPr>
        <w:t xml:space="preserve"> Zoznam použitých skratiek a pojmov</w:t>
      </w:r>
      <w:bookmarkEnd w:id="4"/>
    </w:p>
    <w:p w14:paraId="2C04512F" w14:textId="77777777" w:rsidR="00202C02" w:rsidRPr="00C21E31" w:rsidRDefault="00202C02" w:rsidP="00882797">
      <w:pPr>
        <w:pStyle w:val="Heading2"/>
        <w:rPr>
          <w:rFonts w:ascii="Cambria" w:hAnsi="Cambria"/>
        </w:rPr>
      </w:pPr>
      <w:bookmarkStart w:id="5" w:name="_Toc110518769"/>
      <w:r w:rsidRPr="00C21E31">
        <w:rPr>
          <w:rFonts w:ascii="Cambria" w:hAnsi="Cambria"/>
        </w:rPr>
        <w:t>Používané skratky odborov NBS</w:t>
      </w:r>
      <w:bookmarkEnd w:id="5"/>
    </w:p>
    <w:tbl>
      <w:tblPr>
        <w:tblStyle w:val="GridTable4-Accent5"/>
        <w:tblW w:w="8642" w:type="dxa"/>
        <w:tblLook w:val="04A0" w:firstRow="1" w:lastRow="0" w:firstColumn="1" w:lastColumn="0" w:noHBand="0" w:noVBand="1"/>
      </w:tblPr>
      <w:tblGrid>
        <w:gridCol w:w="2122"/>
        <w:gridCol w:w="6520"/>
      </w:tblGrid>
      <w:tr w:rsidR="008E2E23" w:rsidRPr="0048153E" w14:paraId="0F2285ED" w14:textId="77777777" w:rsidTr="00C21E3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dxa"/>
          </w:tcPr>
          <w:p w14:paraId="17FE9C44" w14:textId="58BB950C" w:rsidR="008E2E23" w:rsidRPr="00C21E31" w:rsidRDefault="008E2E23" w:rsidP="002607D8">
            <w:pPr>
              <w:rPr>
                <w:rFonts w:ascii="Cambria" w:hAnsi="Cambria"/>
                <w:b w:val="0"/>
                <w:sz w:val="20"/>
                <w:szCs w:val="20"/>
              </w:rPr>
            </w:pPr>
            <w:r w:rsidRPr="00C21E31">
              <w:rPr>
                <w:rFonts w:ascii="Cambria" w:hAnsi="Cambria"/>
                <w:sz w:val="20"/>
                <w:szCs w:val="20"/>
              </w:rPr>
              <w:t>Skratka odboru</w:t>
            </w:r>
          </w:p>
        </w:tc>
        <w:tc>
          <w:tcPr>
            <w:tcW w:w="0" w:type="dxa"/>
          </w:tcPr>
          <w:p w14:paraId="1DBDA2FD" w14:textId="16D6F9F2" w:rsidR="008E2E23" w:rsidRPr="00C21E31" w:rsidRDefault="008E2E23" w:rsidP="002607D8">
            <w:pPr>
              <w:cnfStyle w:val="100000000000" w:firstRow="1" w:lastRow="0" w:firstColumn="0" w:lastColumn="0" w:oddVBand="0" w:evenVBand="0" w:oddHBand="0" w:evenHBand="0" w:firstRowFirstColumn="0" w:firstRowLastColumn="0" w:lastRowFirstColumn="0" w:lastRowLastColumn="0"/>
              <w:rPr>
                <w:rFonts w:ascii="Cambria" w:hAnsi="Cambria"/>
                <w:b w:val="0"/>
                <w:sz w:val="20"/>
                <w:szCs w:val="20"/>
              </w:rPr>
            </w:pPr>
            <w:r w:rsidRPr="00C21E31">
              <w:rPr>
                <w:rFonts w:ascii="Cambria" w:hAnsi="Cambria"/>
                <w:sz w:val="20"/>
                <w:szCs w:val="20"/>
              </w:rPr>
              <w:t>Názov odboru</w:t>
            </w:r>
          </w:p>
        </w:tc>
      </w:tr>
      <w:tr w:rsidR="00B875EA" w:rsidRPr="0048153E" w14:paraId="3AC4D85A" w14:textId="77777777" w:rsidTr="00F84407">
        <w:trPr>
          <w:cnfStyle w:val="000000100000" w:firstRow="0" w:lastRow="0" w:firstColumn="0" w:lastColumn="0" w:oddVBand="0" w:evenVBand="0" w:oddHBand="1" w:evenHBand="0" w:firstRowFirstColumn="0" w:firstRowLastColumn="0" w:lastRowFirstColumn="0" w:lastRowLastColumn="0"/>
          <w:trHeight w:val="42"/>
        </w:trPr>
        <w:tc>
          <w:tcPr>
            <w:cnfStyle w:val="001000000000" w:firstRow="0" w:lastRow="0" w:firstColumn="1" w:lastColumn="0" w:oddVBand="0" w:evenVBand="0" w:oddHBand="0" w:evenHBand="0" w:firstRowFirstColumn="0" w:firstRowLastColumn="0" w:lastRowFirstColumn="0" w:lastRowLastColumn="0"/>
            <w:tcW w:w="2122" w:type="dxa"/>
            <w:noWrap/>
            <w:hideMark/>
          </w:tcPr>
          <w:p w14:paraId="01E2872B" w14:textId="77777777" w:rsidR="00B875EA" w:rsidRPr="00C21E31" w:rsidRDefault="00B875EA" w:rsidP="002607D8">
            <w:pPr>
              <w:rPr>
                <w:rFonts w:ascii="Cambria" w:hAnsi="Cambria"/>
                <w:sz w:val="16"/>
                <w:szCs w:val="16"/>
              </w:rPr>
            </w:pPr>
            <w:r w:rsidRPr="00C21E31">
              <w:rPr>
                <w:rFonts w:ascii="Cambria" w:hAnsi="Cambria"/>
                <w:sz w:val="16"/>
                <w:szCs w:val="16"/>
              </w:rPr>
              <w:t>OBO</w:t>
            </w:r>
          </w:p>
        </w:tc>
        <w:tc>
          <w:tcPr>
            <w:tcW w:w="6520" w:type="dxa"/>
            <w:hideMark/>
          </w:tcPr>
          <w:p w14:paraId="6A6834F7" w14:textId="417CEC92" w:rsidR="00B875EA" w:rsidRPr="00C21E31" w:rsidRDefault="00B875EA" w:rsidP="002607D8">
            <w:pPr>
              <w:cnfStyle w:val="000000100000" w:firstRow="0" w:lastRow="0" w:firstColumn="0" w:lastColumn="0" w:oddVBand="0" w:evenVBand="0" w:oddHBand="1" w:evenHBand="0" w:firstRowFirstColumn="0" w:firstRowLastColumn="0" w:lastRowFirstColumn="0" w:lastRowLastColumn="0"/>
              <w:rPr>
                <w:rFonts w:ascii="Cambria" w:eastAsia="PMingLiU" w:hAnsi="Cambria"/>
                <w:sz w:val="16"/>
                <w:szCs w:val="16"/>
              </w:rPr>
            </w:pPr>
            <w:r w:rsidRPr="00C21E31">
              <w:rPr>
                <w:rFonts w:ascii="Cambria" w:hAnsi="Cambria"/>
                <w:sz w:val="16"/>
                <w:szCs w:val="16"/>
              </w:rPr>
              <w:t xml:space="preserve">Odbor </w:t>
            </w:r>
            <w:r w:rsidR="000D15CE" w:rsidRPr="00C21E31">
              <w:rPr>
                <w:rFonts w:ascii="Cambria" w:hAnsi="Cambria"/>
                <w:sz w:val="16"/>
                <w:szCs w:val="16"/>
              </w:rPr>
              <w:t>b</w:t>
            </w:r>
            <w:r w:rsidRPr="00C21E31">
              <w:rPr>
                <w:rFonts w:ascii="Cambria" w:hAnsi="Cambria"/>
                <w:sz w:val="16"/>
                <w:szCs w:val="16"/>
              </w:rPr>
              <w:t xml:space="preserve">ankových </w:t>
            </w:r>
            <w:r w:rsidR="000D15CE" w:rsidRPr="00C21E31">
              <w:rPr>
                <w:rFonts w:ascii="Cambria" w:hAnsi="Cambria"/>
                <w:sz w:val="16"/>
                <w:szCs w:val="16"/>
              </w:rPr>
              <w:t>o</w:t>
            </w:r>
            <w:r w:rsidRPr="00C21E31">
              <w:rPr>
                <w:rFonts w:ascii="Cambria" w:hAnsi="Cambria"/>
                <w:sz w:val="16"/>
                <w:szCs w:val="16"/>
              </w:rPr>
              <w:t>bchodov</w:t>
            </w:r>
          </w:p>
        </w:tc>
      </w:tr>
      <w:tr w:rsidR="00B875EA" w:rsidRPr="0048153E" w14:paraId="3FA54D87" w14:textId="77777777" w:rsidTr="00F84407">
        <w:trPr>
          <w:trHeight w:val="300"/>
        </w:trPr>
        <w:tc>
          <w:tcPr>
            <w:cnfStyle w:val="001000000000" w:firstRow="0" w:lastRow="0" w:firstColumn="1" w:lastColumn="0" w:oddVBand="0" w:evenVBand="0" w:oddHBand="0" w:evenHBand="0" w:firstRowFirstColumn="0" w:firstRowLastColumn="0" w:lastRowFirstColumn="0" w:lastRowLastColumn="0"/>
            <w:tcW w:w="2122" w:type="dxa"/>
            <w:noWrap/>
            <w:hideMark/>
          </w:tcPr>
          <w:p w14:paraId="2CACBF66" w14:textId="77777777" w:rsidR="00B875EA" w:rsidRPr="00C21E31" w:rsidRDefault="00B875EA" w:rsidP="002607D8">
            <w:pPr>
              <w:rPr>
                <w:rFonts w:ascii="Cambria" w:hAnsi="Cambria"/>
                <w:sz w:val="16"/>
                <w:szCs w:val="16"/>
              </w:rPr>
            </w:pPr>
            <w:r w:rsidRPr="00C21E31">
              <w:rPr>
                <w:rFonts w:ascii="Cambria" w:hAnsi="Cambria"/>
                <w:sz w:val="16"/>
                <w:szCs w:val="16"/>
              </w:rPr>
              <w:t>ODB</w:t>
            </w:r>
          </w:p>
        </w:tc>
        <w:tc>
          <w:tcPr>
            <w:tcW w:w="6520" w:type="dxa"/>
            <w:hideMark/>
          </w:tcPr>
          <w:p w14:paraId="7A378990" w14:textId="709B6C97" w:rsidR="00B875EA" w:rsidRPr="00C21E31" w:rsidRDefault="00B875EA" w:rsidP="002607D8">
            <w:pPr>
              <w:cnfStyle w:val="000000000000" w:firstRow="0" w:lastRow="0" w:firstColumn="0" w:lastColumn="0" w:oddVBand="0" w:evenVBand="0" w:oddHBand="0" w:evenHBand="0" w:firstRowFirstColumn="0" w:firstRowLastColumn="0" w:lastRowFirstColumn="0" w:lastRowLastColumn="0"/>
              <w:rPr>
                <w:rFonts w:ascii="Cambria" w:eastAsia="PMingLiU" w:hAnsi="Cambria"/>
                <w:sz w:val="16"/>
                <w:szCs w:val="16"/>
              </w:rPr>
            </w:pPr>
            <w:r w:rsidRPr="00C21E31">
              <w:rPr>
                <w:rFonts w:ascii="Cambria" w:hAnsi="Cambria"/>
                <w:sz w:val="16"/>
                <w:szCs w:val="16"/>
              </w:rPr>
              <w:t xml:space="preserve">Odbor </w:t>
            </w:r>
            <w:r w:rsidR="000D15CE" w:rsidRPr="00C21E31">
              <w:rPr>
                <w:rFonts w:ascii="Cambria" w:hAnsi="Cambria"/>
                <w:sz w:val="16"/>
                <w:szCs w:val="16"/>
              </w:rPr>
              <w:t>d</w:t>
            </w:r>
            <w:r w:rsidRPr="00C21E31">
              <w:rPr>
                <w:rFonts w:ascii="Cambria" w:hAnsi="Cambria"/>
                <w:sz w:val="16"/>
                <w:szCs w:val="16"/>
              </w:rPr>
              <w:t xml:space="preserve">ohľadu </w:t>
            </w:r>
            <w:r w:rsidR="00CC7DAD" w:rsidRPr="00C21E31">
              <w:rPr>
                <w:rFonts w:ascii="Cambria" w:hAnsi="Cambria"/>
                <w:sz w:val="16"/>
                <w:szCs w:val="16"/>
              </w:rPr>
              <w:t>n</w:t>
            </w:r>
            <w:r w:rsidR="00E04682" w:rsidRPr="00C21E31">
              <w:rPr>
                <w:rFonts w:ascii="Cambria" w:hAnsi="Cambria"/>
                <w:sz w:val="16"/>
                <w:szCs w:val="16"/>
              </w:rPr>
              <w:t>ad</w:t>
            </w:r>
            <w:r w:rsidRPr="00C21E31">
              <w:rPr>
                <w:rFonts w:ascii="Cambria" w:hAnsi="Cambria"/>
                <w:sz w:val="16"/>
                <w:szCs w:val="16"/>
              </w:rPr>
              <w:t xml:space="preserve"> </w:t>
            </w:r>
            <w:r w:rsidR="000D15CE" w:rsidRPr="00C21E31">
              <w:rPr>
                <w:rFonts w:ascii="Cambria" w:hAnsi="Cambria"/>
                <w:sz w:val="16"/>
                <w:szCs w:val="16"/>
              </w:rPr>
              <w:t>b</w:t>
            </w:r>
            <w:r w:rsidRPr="00C21E31">
              <w:rPr>
                <w:rFonts w:ascii="Cambria" w:hAnsi="Cambria"/>
                <w:sz w:val="16"/>
                <w:szCs w:val="16"/>
              </w:rPr>
              <w:t>ankovníctvom</w:t>
            </w:r>
          </w:p>
        </w:tc>
      </w:tr>
      <w:tr w:rsidR="00B875EA" w:rsidRPr="0048153E" w14:paraId="18B764A1" w14:textId="77777777" w:rsidTr="00F8440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22" w:type="dxa"/>
            <w:noWrap/>
            <w:hideMark/>
          </w:tcPr>
          <w:p w14:paraId="439C0364" w14:textId="77777777" w:rsidR="00B875EA" w:rsidRPr="00C21E31" w:rsidRDefault="00B875EA" w:rsidP="002607D8">
            <w:pPr>
              <w:rPr>
                <w:rFonts w:ascii="Cambria" w:hAnsi="Cambria"/>
                <w:sz w:val="16"/>
                <w:szCs w:val="16"/>
              </w:rPr>
            </w:pPr>
            <w:r w:rsidRPr="00C21E31">
              <w:rPr>
                <w:rFonts w:ascii="Cambria" w:hAnsi="Cambria"/>
                <w:sz w:val="16"/>
                <w:szCs w:val="16"/>
              </w:rPr>
              <w:t xml:space="preserve">ODK </w:t>
            </w:r>
          </w:p>
        </w:tc>
        <w:tc>
          <w:tcPr>
            <w:tcW w:w="6520" w:type="dxa"/>
            <w:hideMark/>
          </w:tcPr>
          <w:p w14:paraId="533AFAE1" w14:textId="232C6B66" w:rsidR="00B875EA" w:rsidRPr="00C21E31" w:rsidRDefault="00B875EA" w:rsidP="002607D8">
            <w:pPr>
              <w:cnfStyle w:val="000000100000" w:firstRow="0" w:lastRow="0" w:firstColumn="0" w:lastColumn="0" w:oddVBand="0" w:evenVBand="0" w:oddHBand="1" w:evenHBand="0" w:firstRowFirstColumn="0" w:firstRowLastColumn="0" w:lastRowFirstColumn="0" w:lastRowLastColumn="0"/>
              <w:rPr>
                <w:rFonts w:ascii="Cambria" w:eastAsia="PMingLiU" w:hAnsi="Cambria"/>
                <w:sz w:val="16"/>
                <w:szCs w:val="16"/>
              </w:rPr>
            </w:pPr>
            <w:r w:rsidRPr="00C21E31">
              <w:rPr>
                <w:rFonts w:ascii="Cambria" w:hAnsi="Cambria"/>
                <w:sz w:val="16"/>
                <w:szCs w:val="16"/>
              </w:rPr>
              <w:t xml:space="preserve">Odbor </w:t>
            </w:r>
            <w:r w:rsidR="000D15CE" w:rsidRPr="00C21E31">
              <w:rPr>
                <w:rFonts w:ascii="Cambria" w:hAnsi="Cambria"/>
                <w:sz w:val="16"/>
                <w:szCs w:val="16"/>
              </w:rPr>
              <w:t>d</w:t>
            </w:r>
            <w:r w:rsidR="00E04682" w:rsidRPr="00C21E31">
              <w:rPr>
                <w:rFonts w:ascii="Cambria" w:hAnsi="Cambria"/>
                <w:sz w:val="16"/>
                <w:szCs w:val="16"/>
              </w:rPr>
              <w:t xml:space="preserve">ohľadu </w:t>
            </w:r>
            <w:r w:rsidR="00CC7DAD" w:rsidRPr="00C21E31">
              <w:rPr>
                <w:rFonts w:ascii="Cambria" w:hAnsi="Cambria"/>
                <w:sz w:val="16"/>
                <w:szCs w:val="16"/>
              </w:rPr>
              <w:t>n</w:t>
            </w:r>
            <w:r w:rsidR="00E04682" w:rsidRPr="00C21E31">
              <w:rPr>
                <w:rFonts w:ascii="Cambria" w:hAnsi="Cambria"/>
                <w:sz w:val="16"/>
                <w:szCs w:val="16"/>
              </w:rPr>
              <w:t xml:space="preserve">ad </w:t>
            </w:r>
            <w:r w:rsidR="000D15CE" w:rsidRPr="00C21E31">
              <w:rPr>
                <w:rFonts w:ascii="Cambria" w:hAnsi="Cambria"/>
                <w:sz w:val="16"/>
                <w:szCs w:val="16"/>
              </w:rPr>
              <w:t>k</w:t>
            </w:r>
            <w:r w:rsidR="00E04682" w:rsidRPr="00C21E31">
              <w:rPr>
                <w:rFonts w:ascii="Cambria" w:hAnsi="Cambria"/>
                <w:sz w:val="16"/>
                <w:szCs w:val="16"/>
              </w:rPr>
              <w:t xml:space="preserve">apitálovým </w:t>
            </w:r>
            <w:r w:rsidR="000D15CE" w:rsidRPr="00C21E31">
              <w:rPr>
                <w:rFonts w:ascii="Cambria" w:hAnsi="Cambria"/>
                <w:sz w:val="16"/>
                <w:szCs w:val="16"/>
              </w:rPr>
              <w:t>t</w:t>
            </w:r>
            <w:r w:rsidR="00E04682" w:rsidRPr="00C21E31">
              <w:rPr>
                <w:rFonts w:ascii="Cambria" w:hAnsi="Cambria"/>
                <w:sz w:val="16"/>
                <w:szCs w:val="16"/>
              </w:rPr>
              <w:t>rhom</w:t>
            </w:r>
          </w:p>
        </w:tc>
      </w:tr>
      <w:tr w:rsidR="00B875EA" w:rsidRPr="0048153E" w14:paraId="48B63054" w14:textId="77777777" w:rsidTr="00F84407">
        <w:trPr>
          <w:trHeight w:val="300"/>
        </w:trPr>
        <w:tc>
          <w:tcPr>
            <w:cnfStyle w:val="001000000000" w:firstRow="0" w:lastRow="0" w:firstColumn="1" w:lastColumn="0" w:oddVBand="0" w:evenVBand="0" w:oddHBand="0" w:evenHBand="0" w:firstRowFirstColumn="0" w:firstRowLastColumn="0" w:lastRowFirstColumn="0" w:lastRowLastColumn="0"/>
            <w:tcW w:w="2122" w:type="dxa"/>
            <w:noWrap/>
            <w:hideMark/>
          </w:tcPr>
          <w:p w14:paraId="4E9C34A0" w14:textId="77777777" w:rsidR="00B875EA" w:rsidRPr="00C21E31" w:rsidRDefault="00B875EA" w:rsidP="002607D8">
            <w:pPr>
              <w:rPr>
                <w:rFonts w:ascii="Cambria" w:hAnsi="Cambria"/>
                <w:sz w:val="16"/>
                <w:szCs w:val="16"/>
              </w:rPr>
            </w:pPr>
            <w:r w:rsidRPr="00C21E31">
              <w:rPr>
                <w:rFonts w:ascii="Cambria" w:hAnsi="Cambria"/>
                <w:sz w:val="16"/>
                <w:szCs w:val="16"/>
              </w:rPr>
              <w:lastRenderedPageBreak/>
              <w:t>OEM</w:t>
            </w:r>
          </w:p>
        </w:tc>
        <w:tc>
          <w:tcPr>
            <w:tcW w:w="6520" w:type="dxa"/>
            <w:hideMark/>
          </w:tcPr>
          <w:p w14:paraId="599BCA8C" w14:textId="2063E4EA" w:rsidR="00B875EA" w:rsidRPr="00C21E31" w:rsidRDefault="00B875EA" w:rsidP="002607D8">
            <w:pPr>
              <w:cnfStyle w:val="000000000000" w:firstRow="0" w:lastRow="0" w:firstColumn="0" w:lastColumn="0" w:oddVBand="0" w:evenVBand="0" w:oddHBand="0" w:evenHBand="0" w:firstRowFirstColumn="0" w:firstRowLastColumn="0" w:lastRowFirstColumn="0" w:lastRowLastColumn="0"/>
              <w:rPr>
                <w:rFonts w:ascii="Cambria" w:eastAsia="PMingLiU" w:hAnsi="Cambria"/>
                <w:sz w:val="16"/>
                <w:szCs w:val="16"/>
              </w:rPr>
            </w:pPr>
            <w:r w:rsidRPr="00C21E31">
              <w:rPr>
                <w:rFonts w:ascii="Cambria" w:hAnsi="Cambria"/>
                <w:sz w:val="16"/>
                <w:szCs w:val="16"/>
              </w:rPr>
              <w:t xml:space="preserve">Odbor </w:t>
            </w:r>
            <w:r w:rsidR="000D15CE" w:rsidRPr="00C21E31">
              <w:rPr>
                <w:rFonts w:ascii="Cambria" w:hAnsi="Cambria"/>
                <w:sz w:val="16"/>
                <w:szCs w:val="16"/>
              </w:rPr>
              <w:t>e</w:t>
            </w:r>
            <w:r w:rsidRPr="00C21E31">
              <w:rPr>
                <w:rFonts w:ascii="Cambria" w:hAnsi="Cambria"/>
                <w:sz w:val="16"/>
                <w:szCs w:val="16"/>
              </w:rPr>
              <w:t xml:space="preserve">konomických </w:t>
            </w:r>
            <w:r w:rsidR="000D15CE" w:rsidRPr="00C21E31">
              <w:rPr>
                <w:rFonts w:ascii="Cambria" w:hAnsi="Cambria"/>
                <w:sz w:val="16"/>
                <w:szCs w:val="16"/>
              </w:rPr>
              <w:t>a m</w:t>
            </w:r>
            <w:r w:rsidRPr="00C21E31">
              <w:rPr>
                <w:rFonts w:ascii="Cambria" w:hAnsi="Cambria"/>
                <w:sz w:val="16"/>
                <w:szCs w:val="16"/>
              </w:rPr>
              <w:t>enových</w:t>
            </w:r>
            <w:r w:rsidR="000D15CE" w:rsidRPr="00C21E31">
              <w:rPr>
                <w:rFonts w:ascii="Cambria" w:hAnsi="Cambria"/>
                <w:sz w:val="16"/>
                <w:szCs w:val="16"/>
              </w:rPr>
              <w:t xml:space="preserve"> a</w:t>
            </w:r>
            <w:r w:rsidRPr="00C21E31">
              <w:rPr>
                <w:rFonts w:ascii="Cambria" w:hAnsi="Cambria"/>
                <w:sz w:val="16"/>
                <w:szCs w:val="16"/>
              </w:rPr>
              <w:t>nalýz</w:t>
            </w:r>
          </w:p>
        </w:tc>
      </w:tr>
      <w:tr w:rsidR="00B875EA" w:rsidRPr="0048153E" w14:paraId="7DAA83DC" w14:textId="77777777" w:rsidTr="00F8440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22" w:type="dxa"/>
            <w:noWrap/>
            <w:hideMark/>
          </w:tcPr>
          <w:p w14:paraId="1068EDB2" w14:textId="77777777" w:rsidR="00B875EA" w:rsidRPr="00C21E31" w:rsidRDefault="00B875EA" w:rsidP="002607D8">
            <w:pPr>
              <w:rPr>
                <w:rFonts w:ascii="Cambria" w:hAnsi="Cambria"/>
                <w:sz w:val="16"/>
                <w:szCs w:val="16"/>
              </w:rPr>
            </w:pPr>
            <w:r w:rsidRPr="00C21E31">
              <w:rPr>
                <w:rFonts w:ascii="Cambria" w:hAnsi="Cambria"/>
                <w:sz w:val="16"/>
                <w:szCs w:val="16"/>
              </w:rPr>
              <w:t>OFI</w:t>
            </w:r>
          </w:p>
        </w:tc>
        <w:tc>
          <w:tcPr>
            <w:tcW w:w="6520" w:type="dxa"/>
            <w:hideMark/>
          </w:tcPr>
          <w:p w14:paraId="24737DB6" w14:textId="2E2B4435" w:rsidR="00B875EA" w:rsidRPr="00C21E31" w:rsidRDefault="00B875EA" w:rsidP="002607D8">
            <w:pPr>
              <w:cnfStyle w:val="000000100000" w:firstRow="0" w:lastRow="0" w:firstColumn="0" w:lastColumn="0" w:oddVBand="0" w:evenVBand="0" w:oddHBand="1" w:evenHBand="0" w:firstRowFirstColumn="0" w:firstRowLastColumn="0" w:lastRowFirstColumn="0" w:lastRowLastColumn="0"/>
              <w:rPr>
                <w:rFonts w:ascii="Cambria" w:eastAsia="PMingLiU" w:hAnsi="Cambria"/>
                <w:sz w:val="16"/>
                <w:szCs w:val="16"/>
              </w:rPr>
            </w:pPr>
            <w:r w:rsidRPr="00C21E31">
              <w:rPr>
                <w:rFonts w:ascii="Cambria" w:hAnsi="Cambria"/>
                <w:sz w:val="16"/>
                <w:szCs w:val="16"/>
              </w:rPr>
              <w:t xml:space="preserve">Odbor </w:t>
            </w:r>
            <w:r w:rsidR="000D15CE" w:rsidRPr="00C21E31">
              <w:rPr>
                <w:rFonts w:ascii="Cambria" w:hAnsi="Cambria"/>
                <w:sz w:val="16"/>
                <w:szCs w:val="16"/>
              </w:rPr>
              <w:t>f</w:t>
            </w:r>
            <w:r w:rsidR="00E04682" w:rsidRPr="00C21E31">
              <w:rPr>
                <w:rFonts w:ascii="Cambria" w:hAnsi="Cambria"/>
                <w:sz w:val="16"/>
                <w:szCs w:val="16"/>
              </w:rPr>
              <w:t xml:space="preserve">inančných </w:t>
            </w:r>
            <w:r w:rsidR="000D15CE" w:rsidRPr="00C21E31">
              <w:rPr>
                <w:rFonts w:ascii="Cambria" w:hAnsi="Cambria"/>
                <w:sz w:val="16"/>
                <w:szCs w:val="16"/>
              </w:rPr>
              <w:t>t</w:t>
            </w:r>
            <w:r w:rsidR="00E04682" w:rsidRPr="00C21E31">
              <w:rPr>
                <w:rFonts w:ascii="Cambria" w:hAnsi="Cambria"/>
                <w:sz w:val="16"/>
                <w:szCs w:val="16"/>
              </w:rPr>
              <w:t xml:space="preserve">echnológií a </w:t>
            </w:r>
            <w:r w:rsidR="000D15CE" w:rsidRPr="00C21E31">
              <w:rPr>
                <w:rFonts w:ascii="Cambria" w:hAnsi="Cambria"/>
                <w:sz w:val="16"/>
                <w:szCs w:val="16"/>
              </w:rPr>
              <w:t>i</w:t>
            </w:r>
            <w:r w:rsidR="00E04682" w:rsidRPr="00C21E31">
              <w:rPr>
                <w:rFonts w:ascii="Cambria" w:hAnsi="Cambria"/>
                <w:sz w:val="16"/>
                <w:szCs w:val="16"/>
              </w:rPr>
              <w:t>novácií</w:t>
            </w:r>
          </w:p>
        </w:tc>
      </w:tr>
      <w:tr w:rsidR="00B875EA" w:rsidRPr="0048153E" w14:paraId="0330C258" w14:textId="77777777" w:rsidTr="00F84407">
        <w:trPr>
          <w:trHeight w:val="300"/>
        </w:trPr>
        <w:tc>
          <w:tcPr>
            <w:cnfStyle w:val="001000000000" w:firstRow="0" w:lastRow="0" w:firstColumn="1" w:lastColumn="0" w:oddVBand="0" w:evenVBand="0" w:oddHBand="0" w:evenHBand="0" w:firstRowFirstColumn="0" w:firstRowLastColumn="0" w:lastRowFirstColumn="0" w:lastRowLastColumn="0"/>
            <w:tcW w:w="2122" w:type="dxa"/>
            <w:noWrap/>
            <w:hideMark/>
          </w:tcPr>
          <w:p w14:paraId="11917979" w14:textId="77777777" w:rsidR="00B875EA" w:rsidRPr="00C21E31" w:rsidRDefault="00B875EA" w:rsidP="002607D8">
            <w:pPr>
              <w:rPr>
                <w:rFonts w:ascii="Cambria" w:hAnsi="Cambria"/>
                <w:sz w:val="16"/>
                <w:szCs w:val="16"/>
              </w:rPr>
            </w:pPr>
            <w:r w:rsidRPr="00C21E31">
              <w:rPr>
                <w:rFonts w:ascii="Cambria" w:hAnsi="Cambria"/>
                <w:sz w:val="16"/>
                <w:szCs w:val="16"/>
              </w:rPr>
              <w:t>OFR</w:t>
            </w:r>
          </w:p>
        </w:tc>
        <w:tc>
          <w:tcPr>
            <w:tcW w:w="6520" w:type="dxa"/>
            <w:hideMark/>
          </w:tcPr>
          <w:p w14:paraId="14EDD5D3" w14:textId="1BF26E18" w:rsidR="00B875EA" w:rsidRPr="00C21E31" w:rsidRDefault="00B875EA" w:rsidP="002607D8">
            <w:pPr>
              <w:cnfStyle w:val="000000000000" w:firstRow="0" w:lastRow="0" w:firstColumn="0" w:lastColumn="0" w:oddVBand="0" w:evenVBand="0" w:oddHBand="0" w:evenHBand="0" w:firstRowFirstColumn="0" w:firstRowLastColumn="0" w:lastRowFirstColumn="0" w:lastRowLastColumn="0"/>
              <w:rPr>
                <w:rFonts w:ascii="Cambria" w:eastAsia="PMingLiU" w:hAnsi="Cambria"/>
                <w:sz w:val="16"/>
                <w:szCs w:val="16"/>
              </w:rPr>
            </w:pPr>
            <w:r w:rsidRPr="00C21E31">
              <w:rPr>
                <w:rFonts w:ascii="Cambria" w:hAnsi="Cambria"/>
                <w:sz w:val="16"/>
                <w:szCs w:val="16"/>
              </w:rPr>
              <w:t xml:space="preserve">Odbor </w:t>
            </w:r>
            <w:r w:rsidR="000D15CE" w:rsidRPr="00C21E31">
              <w:rPr>
                <w:rFonts w:ascii="Cambria" w:hAnsi="Cambria"/>
                <w:sz w:val="16"/>
                <w:szCs w:val="16"/>
              </w:rPr>
              <w:t>f</w:t>
            </w:r>
            <w:r w:rsidR="00DE5CBA" w:rsidRPr="00C21E31">
              <w:rPr>
                <w:rFonts w:ascii="Cambria" w:hAnsi="Cambria"/>
                <w:sz w:val="16"/>
                <w:szCs w:val="16"/>
              </w:rPr>
              <w:t>inančného</w:t>
            </w:r>
            <w:r w:rsidRPr="00C21E31">
              <w:rPr>
                <w:rFonts w:ascii="Cambria" w:hAnsi="Cambria"/>
                <w:sz w:val="16"/>
                <w:szCs w:val="16"/>
              </w:rPr>
              <w:t xml:space="preserve"> </w:t>
            </w:r>
            <w:r w:rsidR="000D15CE" w:rsidRPr="00C21E31">
              <w:rPr>
                <w:rFonts w:ascii="Cambria" w:hAnsi="Cambria"/>
                <w:sz w:val="16"/>
                <w:szCs w:val="16"/>
              </w:rPr>
              <w:t>r</w:t>
            </w:r>
            <w:r w:rsidRPr="00C21E31">
              <w:rPr>
                <w:rFonts w:ascii="Cambria" w:hAnsi="Cambria"/>
                <w:sz w:val="16"/>
                <w:szCs w:val="16"/>
              </w:rPr>
              <w:t>iadenia</w:t>
            </w:r>
          </w:p>
        </w:tc>
      </w:tr>
      <w:tr w:rsidR="00B875EA" w:rsidRPr="0048153E" w14:paraId="3FC93367" w14:textId="77777777" w:rsidTr="00F8440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22" w:type="dxa"/>
            <w:noWrap/>
            <w:hideMark/>
          </w:tcPr>
          <w:p w14:paraId="009C5069" w14:textId="77777777" w:rsidR="00B875EA" w:rsidRPr="00C21E31" w:rsidRDefault="00B875EA" w:rsidP="002607D8">
            <w:pPr>
              <w:rPr>
                <w:rFonts w:ascii="Cambria" w:hAnsi="Cambria"/>
                <w:sz w:val="16"/>
                <w:szCs w:val="16"/>
              </w:rPr>
            </w:pPr>
            <w:r w:rsidRPr="00C21E31">
              <w:rPr>
                <w:rFonts w:ascii="Cambria" w:hAnsi="Cambria"/>
                <w:sz w:val="16"/>
                <w:szCs w:val="16"/>
              </w:rPr>
              <w:t>OFS</w:t>
            </w:r>
          </w:p>
        </w:tc>
        <w:tc>
          <w:tcPr>
            <w:tcW w:w="6520" w:type="dxa"/>
            <w:hideMark/>
          </w:tcPr>
          <w:p w14:paraId="07C58698" w14:textId="497CD78A" w:rsidR="00B875EA" w:rsidRPr="00C21E31" w:rsidRDefault="00DE5CBA" w:rsidP="002607D8">
            <w:pPr>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C21E31">
              <w:rPr>
                <w:rFonts w:ascii="Cambria" w:hAnsi="Cambria"/>
                <w:sz w:val="16"/>
                <w:szCs w:val="16"/>
              </w:rPr>
              <w:t>Úsek</w:t>
            </w:r>
            <w:r w:rsidR="00B875EA" w:rsidRPr="00C21E31">
              <w:rPr>
                <w:rFonts w:ascii="Cambria" w:hAnsi="Cambria"/>
                <w:sz w:val="16"/>
                <w:szCs w:val="16"/>
              </w:rPr>
              <w:t xml:space="preserve"> </w:t>
            </w:r>
            <w:r w:rsidR="000D15CE" w:rsidRPr="00C21E31">
              <w:rPr>
                <w:rFonts w:ascii="Cambria" w:hAnsi="Cambria"/>
                <w:sz w:val="16"/>
                <w:szCs w:val="16"/>
              </w:rPr>
              <w:t>d</w:t>
            </w:r>
            <w:r w:rsidR="00B875EA" w:rsidRPr="00C21E31">
              <w:rPr>
                <w:rFonts w:ascii="Cambria" w:hAnsi="Cambria"/>
                <w:sz w:val="16"/>
                <w:szCs w:val="16"/>
              </w:rPr>
              <w:t xml:space="preserve">ohľadu </w:t>
            </w:r>
            <w:r w:rsidR="00E04682" w:rsidRPr="00C21E31">
              <w:rPr>
                <w:rFonts w:ascii="Cambria" w:hAnsi="Cambria"/>
                <w:sz w:val="16"/>
                <w:szCs w:val="16"/>
              </w:rPr>
              <w:t>a</w:t>
            </w:r>
            <w:r w:rsidR="00B875EA" w:rsidRPr="00C21E31">
              <w:rPr>
                <w:rFonts w:ascii="Cambria" w:hAnsi="Cambria"/>
                <w:sz w:val="16"/>
                <w:szCs w:val="16"/>
              </w:rPr>
              <w:t xml:space="preserve"> </w:t>
            </w:r>
            <w:r w:rsidR="000D15CE" w:rsidRPr="00C21E31">
              <w:rPr>
                <w:rFonts w:ascii="Cambria" w:hAnsi="Cambria"/>
                <w:sz w:val="16"/>
                <w:szCs w:val="16"/>
              </w:rPr>
              <w:t>o</w:t>
            </w:r>
            <w:r w:rsidR="00B875EA" w:rsidRPr="00C21E31">
              <w:rPr>
                <w:rFonts w:ascii="Cambria" w:hAnsi="Cambria"/>
                <w:sz w:val="16"/>
                <w:szCs w:val="16"/>
              </w:rPr>
              <w:t xml:space="preserve">chrany </w:t>
            </w:r>
            <w:r w:rsidR="000D15CE" w:rsidRPr="00C21E31">
              <w:rPr>
                <w:rFonts w:ascii="Cambria" w:hAnsi="Cambria"/>
                <w:sz w:val="16"/>
                <w:szCs w:val="16"/>
              </w:rPr>
              <w:t>f</w:t>
            </w:r>
            <w:r w:rsidR="00B875EA" w:rsidRPr="00C21E31">
              <w:rPr>
                <w:rFonts w:ascii="Cambria" w:hAnsi="Cambria"/>
                <w:sz w:val="16"/>
                <w:szCs w:val="16"/>
              </w:rPr>
              <w:t xml:space="preserve">inančného </w:t>
            </w:r>
            <w:r w:rsidR="000D15CE" w:rsidRPr="00C21E31">
              <w:rPr>
                <w:rFonts w:ascii="Cambria" w:hAnsi="Cambria"/>
                <w:sz w:val="16"/>
                <w:szCs w:val="16"/>
              </w:rPr>
              <w:t>s</w:t>
            </w:r>
            <w:r w:rsidR="00B875EA" w:rsidRPr="00C21E31">
              <w:rPr>
                <w:rFonts w:ascii="Cambria" w:hAnsi="Cambria"/>
                <w:sz w:val="16"/>
                <w:szCs w:val="16"/>
              </w:rPr>
              <w:t>potrebiteľa</w:t>
            </w:r>
          </w:p>
        </w:tc>
      </w:tr>
      <w:tr w:rsidR="00B875EA" w:rsidRPr="0048153E" w14:paraId="76B4BF6D" w14:textId="77777777" w:rsidTr="00F84407">
        <w:trPr>
          <w:trHeight w:val="300"/>
        </w:trPr>
        <w:tc>
          <w:tcPr>
            <w:cnfStyle w:val="001000000000" w:firstRow="0" w:lastRow="0" w:firstColumn="1" w:lastColumn="0" w:oddVBand="0" w:evenVBand="0" w:oddHBand="0" w:evenHBand="0" w:firstRowFirstColumn="0" w:firstRowLastColumn="0" w:lastRowFirstColumn="0" w:lastRowLastColumn="0"/>
            <w:tcW w:w="2122" w:type="dxa"/>
            <w:noWrap/>
            <w:hideMark/>
          </w:tcPr>
          <w:p w14:paraId="24C5DA5B" w14:textId="77777777" w:rsidR="00B875EA" w:rsidRPr="00C21E31" w:rsidRDefault="00B875EA" w:rsidP="002607D8">
            <w:pPr>
              <w:rPr>
                <w:rFonts w:ascii="Cambria" w:hAnsi="Cambria"/>
                <w:sz w:val="16"/>
                <w:szCs w:val="16"/>
              </w:rPr>
            </w:pPr>
            <w:r w:rsidRPr="00C21E31">
              <w:rPr>
                <w:rFonts w:ascii="Cambria" w:hAnsi="Cambria"/>
                <w:sz w:val="16"/>
                <w:szCs w:val="16"/>
              </w:rPr>
              <w:t>OIA</w:t>
            </w:r>
          </w:p>
        </w:tc>
        <w:tc>
          <w:tcPr>
            <w:tcW w:w="6520" w:type="dxa"/>
            <w:hideMark/>
          </w:tcPr>
          <w:p w14:paraId="55569C3D" w14:textId="160E8DF8" w:rsidR="00B875EA" w:rsidRPr="00C21E31" w:rsidRDefault="00B875EA" w:rsidP="002607D8">
            <w:pPr>
              <w:cnfStyle w:val="000000000000" w:firstRow="0" w:lastRow="0" w:firstColumn="0" w:lastColumn="0" w:oddVBand="0" w:evenVBand="0" w:oddHBand="0" w:evenHBand="0" w:firstRowFirstColumn="0" w:firstRowLastColumn="0" w:lastRowFirstColumn="0" w:lastRowLastColumn="0"/>
              <w:rPr>
                <w:rFonts w:ascii="Cambria" w:eastAsia="PMingLiU" w:hAnsi="Cambria"/>
                <w:sz w:val="16"/>
                <w:szCs w:val="16"/>
              </w:rPr>
            </w:pPr>
            <w:r w:rsidRPr="00C21E31">
              <w:rPr>
                <w:rFonts w:ascii="Cambria" w:hAnsi="Cambria"/>
                <w:sz w:val="16"/>
                <w:szCs w:val="16"/>
              </w:rPr>
              <w:t xml:space="preserve">Odbor </w:t>
            </w:r>
            <w:r w:rsidR="000D15CE" w:rsidRPr="00C21E31">
              <w:rPr>
                <w:rFonts w:ascii="Cambria" w:hAnsi="Cambria"/>
                <w:sz w:val="16"/>
                <w:szCs w:val="16"/>
              </w:rPr>
              <w:t>i</w:t>
            </w:r>
            <w:r w:rsidRPr="00C21E31">
              <w:rPr>
                <w:rFonts w:ascii="Cambria" w:hAnsi="Cambria"/>
                <w:sz w:val="16"/>
                <w:szCs w:val="16"/>
              </w:rPr>
              <w:t xml:space="preserve">nterného </w:t>
            </w:r>
            <w:r w:rsidR="000D15CE" w:rsidRPr="00C21E31">
              <w:rPr>
                <w:rFonts w:ascii="Cambria" w:hAnsi="Cambria"/>
                <w:sz w:val="16"/>
                <w:szCs w:val="16"/>
              </w:rPr>
              <w:t>a</w:t>
            </w:r>
            <w:r w:rsidR="00E04682" w:rsidRPr="00C21E31">
              <w:rPr>
                <w:rFonts w:ascii="Cambria" w:hAnsi="Cambria"/>
                <w:sz w:val="16"/>
                <w:szCs w:val="16"/>
              </w:rPr>
              <w:t>uditu</w:t>
            </w:r>
          </w:p>
        </w:tc>
      </w:tr>
      <w:tr w:rsidR="00B875EA" w:rsidRPr="0048153E" w14:paraId="19C62798" w14:textId="77777777" w:rsidTr="00F84407">
        <w:trPr>
          <w:cnfStyle w:val="000000100000" w:firstRow="0" w:lastRow="0" w:firstColumn="0" w:lastColumn="0" w:oddVBand="0" w:evenVBand="0" w:oddHBand="1" w:evenHBand="0" w:firstRowFirstColumn="0" w:firstRowLastColumn="0" w:lastRowFirstColumn="0" w:lastRowLastColumn="0"/>
          <w:trHeight w:val="231"/>
        </w:trPr>
        <w:tc>
          <w:tcPr>
            <w:cnfStyle w:val="001000000000" w:firstRow="0" w:lastRow="0" w:firstColumn="1" w:lastColumn="0" w:oddVBand="0" w:evenVBand="0" w:oddHBand="0" w:evenHBand="0" w:firstRowFirstColumn="0" w:firstRowLastColumn="0" w:lastRowFirstColumn="0" w:lastRowLastColumn="0"/>
            <w:tcW w:w="2122" w:type="dxa"/>
            <w:noWrap/>
            <w:hideMark/>
          </w:tcPr>
          <w:p w14:paraId="0F20AEB0" w14:textId="77777777" w:rsidR="00B875EA" w:rsidRPr="00C21E31" w:rsidRDefault="00B875EA" w:rsidP="002607D8">
            <w:pPr>
              <w:rPr>
                <w:rFonts w:ascii="Cambria" w:hAnsi="Cambria"/>
                <w:sz w:val="16"/>
                <w:szCs w:val="16"/>
              </w:rPr>
            </w:pPr>
            <w:r w:rsidRPr="00C21E31">
              <w:rPr>
                <w:rFonts w:ascii="Cambria" w:hAnsi="Cambria"/>
                <w:sz w:val="16"/>
                <w:szCs w:val="16"/>
              </w:rPr>
              <w:t>OIT</w:t>
            </w:r>
          </w:p>
        </w:tc>
        <w:tc>
          <w:tcPr>
            <w:tcW w:w="6520" w:type="dxa"/>
            <w:hideMark/>
          </w:tcPr>
          <w:p w14:paraId="73DA539A" w14:textId="2F69FAAF" w:rsidR="00B875EA" w:rsidRPr="00C21E31" w:rsidRDefault="00B875EA" w:rsidP="002607D8">
            <w:pPr>
              <w:cnfStyle w:val="000000100000" w:firstRow="0" w:lastRow="0" w:firstColumn="0" w:lastColumn="0" w:oddVBand="0" w:evenVBand="0" w:oddHBand="1" w:evenHBand="0" w:firstRowFirstColumn="0" w:firstRowLastColumn="0" w:lastRowFirstColumn="0" w:lastRowLastColumn="0"/>
              <w:rPr>
                <w:rFonts w:ascii="Cambria" w:eastAsia="PMingLiU" w:hAnsi="Cambria"/>
                <w:sz w:val="16"/>
                <w:szCs w:val="16"/>
              </w:rPr>
            </w:pPr>
            <w:r w:rsidRPr="00C21E31">
              <w:rPr>
                <w:rFonts w:ascii="Cambria" w:hAnsi="Cambria"/>
                <w:sz w:val="16"/>
                <w:szCs w:val="16"/>
              </w:rPr>
              <w:t xml:space="preserve">Odbor </w:t>
            </w:r>
            <w:r w:rsidR="000D15CE" w:rsidRPr="00C21E31">
              <w:rPr>
                <w:rFonts w:ascii="Cambria" w:hAnsi="Cambria"/>
                <w:sz w:val="16"/>
                <w:szCs w:val="16"/>
              </w:rPr>
              <w:t>i</w:t>
            </w:r>
            <w:r w:rsidR="00E04682" w:rsidRPr="00C21E31">
              <w:rPr>
                <w:rFonts w:ascii="Cambria" w:hAnsi="Cambria"/>
                <w:sz w:val="16"/>
                <w:szCs w:val="16"/>
              </w:rPr>
              <w:t>nformačných</w:t>
            </w:r>
            <w:r w:rsidR="000D15CE" w:rsidRPr="00C21E31">
              <w:rPr>
                <w:rFonts w:ascii="Cambria" w:hAnsi="Cambria"/>
                <w:sz w:val="16"/>
                <w:szCs w:val="16"/>
              </w:rPr>
              <w:t xml:space="preserve"> t</w:t>
            </w:r>
            <w:r w:rsidR="00E04682" w:rsidRPr="00C21E31">
              <w:rPr>
                <w:rFonts w:ascii="Cambria" w:hAnsi="Cambria"/>
                <w:sz w:val="16"/>
                <w:szCs w:val="16"/>
              </w:rPr>
              <w:t>echnológií</w:t>
            </w:r>
          </w:p>
        </w:tc>
      </w:tr>
      <w:tr w:rsidR="00B875EA" w:rsidRPr="0048153E" w14:paraId="3D532234" w14:textId="77777777" w:rsidTr="00F84407">
        <w:trPr>
          <w:trHeight w:val="211"/>
        </w:trPr>
        <w:tc>
          <w:tcPr>
            <w:cnfStyle w:val="001000000000" w:firstRow="0" w:lastRow="0" w:firstColumn="1" w:lastColumn="0" w:oddVBand="0" w:evenVBand="0" w:oddHBand="0" w:evenHBand="0" w:firstRowFirstColumn="0" w:firstRowLastColumn="0" w:lastRowFirstColumn="0" w:lastRowLastColumn="0"/>
            <w:tcW w:w="2122" w:type="dxa"/>
            <w:noWrap/>
            <w:hideMark/>
          </w:tcPr>
          <w:p w14:paraId="61E9B461" w14:textId="77777777" w:rsidR="00B875EA" w:rsidRPr="00C21E31" w:rsidRDefault="00B875EA" w:rsidP="002607D8">
            <w:pPr>
              <w:rPr>
                <w:rFonts w:ascii="Cambria" w:hAnsi="Cambria"/>
                <w:sz w:val="16"/>
                <w:szCs w:val="16"/>
              </w:rPr>
            </w:pPr>
            <w:r w:rsidRPr="00C21E31">
              <w:rPr>
                <w:rFonts w:ascii="Cambria" w:hAnsi="Cambria"/>
                <w:sz w:val="16"/>
                <w:szCs w:val="16"/>
              </w:rPr>
              <w:t>OPD</w:t>
            </w:r>
          </w:p>
        </w:tc>
        <w:tc>
          <w:tcPr>
            <w:tcW w:w="6520" w:type="dxa"/>
            <w:hideMark/>
          </w:tcPr>
          <w:p w14:paraId="5DB9D5FD" w14:textId="59BC6B74" w:rsidR="00B875EA" w:rsidRPr="00C21E31" w:rsidRDefault="00B875EA" w:rsidP="002607D8">
            <w:pPr>
              <w:cnfStyle w:val="000000000000" w:firstRow="0" w:lastRow="0" w:firstColumn="0" w:lastColumn="0" w:oddVBand="0" w:evenVBand="0" w:oddHBand="0" w:evenHBand="0" w:firstRowFirstColumn="0" w:firstRowLastColumn="0" w:lastRowFirstColumn="0" w:lastRowLastColumn="0"/>
              <w:rPr>
                <w:rFonts w:ascii="Cambria" w:eastAsia="PMingLiU" w:hAnsi="Cambria"/>
                <w:color w:val="000000"/>
                <w:sz w:val="16"/>
                <w:szCs w:val="16"/>
              </w:rPr>
            </w:pPr>
            <w:r w:rsidRPr="00C21E31">
              <w:rPr>
                <w:rFonts w:ascii="Cambria" w:hAnsi="Cambria"/>
                <w:sz w:val="16"/>
                <w:szCs w:val="16"/>
              </w:rPr>
              <w:t xml:space="preserve">Odbor </w:t>
            </w:r>
            <w:r w:rsidR="000D15CE" w:rsidRPr="00C21E31">
              <w:rPr>
                <w:rFonts w:ascii="Cambria" w:hAnsi="Cambria"/>
                <w:sz w:val="16"/>
                <w:szCs w:val="16"/>
              </w:rPr>
              <w:t>d</w:t>
            </w:r>
            <w:r w:rsidRPr="00C21E31">
              <w:rPr>
                <w:rFonts w:ascii="Cambria" w:hAnsi="Cambria"/>
                <w:sz w:val="16"/>
                <w:szCs w:val="16"/>
              </w:rPr>
              <w:t xml:space="preserve">ohľadu </w:t>
            </w:r>
            <w:r w:rsidR="00E04682" w:rsidRPr="00C21E31">
              <w:rPr>
                <w:rFonts w:ascii="Cambria" w:hAnsi="Cambria"/>
                <w:sz w:val="16"/>
                <w:szCs w:val="16"/>
              </w:rPr>
              <w:t>nad</w:t>
            </w:r>
            <w:r w:rsidRPr="00C21E31">
              <w:rPr>
                <w:rFonts w:ascii="Cambria" w:hAnsi="Cambria"/>
                <w:sz w:val="16"/>
                <w:szCs w:val="16"/>
              </w:rPr>
              <w:t xml:space="preserve"> </w:t>
            </w:r>
            <w:r w:rsidR="000D15CE" w:rsidRPr="00C21E31">
              <w:rPr>
                <w:rFonts w:ascii="Cambria" w:hAnsi="Cambria"/>
                <w:sz w:val="16"/>
                <w:szCs w:val="16"/>
              </w:rPr>
              <w:t>p</w:t>
            </w:r>
            <w:r w:rsidRPr="00C21E31">
              <w:rPr>
                <w:rFonts w:ascii="Cambria" w:hAnsi="Cambria"/>
                <w:sz w:val="16"/>
                <w:szCs w:val="16"/>
              </w:rPr>
              <w:t xml:space="preserve">oisťovníctvom </w:t>
            </w:r>
            <w:r w:rsidR="00E04682" w:rsidRPr="00C21E31">
              <w:rPr>
                <w:rFonts w:ascii="Cambria" w:hAnsi="Cambria"/>
                <w:sz w:val="16"/>
                <w:szCs w:val="16"/>
              </w:rPr>
              <w:t>a</w:t>
            </w:r>
            <w:r w:rsidRPr="00C21E31">
              <w:rPr>
                <w:rFonts w:ascii="Cambria" w:hAnsi="Cambria"/>
                <w:sz w:val="16"/>
                <w:szCs w:val="16"/>
              </w:rPr>
              <w:t xml:space="preserve"> </w:t>
            </w:r>
            <w:r w:rsidR="000D15CE" w:rsidRPr="00C21E31">
              <w:rPr>
                <w:rFonts w:ascii="Cambria" w:hAnsi="Cambria"/>
                <w:sz w:val="16"/>
                <w:szCs w:val="16"/>
              </w:rPr>
              <w:t>d</w:t>
            </w:r>
            <w:r w:rsidRPr="00C21E31">
              <w:rPr>
                <w:rFonts w:ascii="Cambria" w:hAnsi="Cambria"/>
                <w:sz w:val="16"/>
                <w:szCs w:val="16"/>
              </w:rPr>
              <w:t xml:space="preserve">ôchodkovým </w:t>
            </w:r>
            <w:r w:rsidR="000D15CE" w:rsidRPr="00C21E31">
              <w:rPr>
                <w:rFonts w:ascii="Cambria" w:hAnsi="Cambria"/>
                <w:sz w:val="16"/>
                <w:szCs w:val="16"/>
              </w:rPr>
              <w:t>s</w:t>
            </w:r>
            <w:r w:rsidRPr="00C21E31">
              <w:rPr>
                <w:rFonts w:ascii="Cambria" w:hAnsi="Cambria"/>
                <w:sz w:val="16"/>
                <w:szCs w:val="16"/>
              </w:rPr>
              <w:t>porením</w:t>
            </w:r>
          </w:p>
        </w:tc>
      </w:tr>
      <w:tr w:rsidR="00B875EA" w:rsidRPr="0048153E" w14:paraId="57A04C74" w14:textId="77777777" w:rsidTr="00F8440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22" w:type="dxa"/>
            <w:noWrap/>
            <w:hideMark/>
          </w:tcPr>
          <w:p w14:paraId="3953EFD2" w14:textId="77777777" w:rsidR="00B875EA" w:rsidRPr="00C21E31" w:rsidRDefault="00B875EA" w:rsidP="002607D8">
            <w:pPr>
              <w:rPr>
                <w:rFonts w:ascii="Cambria" w:hAnsi="Cambria"/>
                <w:sz w:val="16"/>
                <w:szCs w:val="16"/>
              </w:rPr>
            </w:pPr>
            <w:r w:rsidRPr="00C21E31">
              <w:rPr>
                <w:rFonts w:ascii="Cambria" w:hAnsi="Cambria"/>
                <w:sz w:val="16"/>
                <w:szCs w:val="16"/>
              </w:rPr>
              <w:t>OPH</w:t>
            </w:r>
          </w:p>
        </w:tc>
        <w:tc>
          <w:tcPr>
            <w:tcW w:w="6520" w:type="dxa"/>
            <w:hideMark/>
          </w:tcPr>
          <w:p w14:paraId="64241757" w14:textId="21A22E82" w:rsidR="00B875EA" w:rsidRPr="00C21E31" w:rsidRDefault="00B875EA" w:rsidP="002607D8">
            <w:pPr>
              <w:cnfStyle w:val="000000100000" w:firstRow="0" w:lastRow="0" w:firstColumn="0" w:lastColumn="0" w:oddVBand="0" w:evenVBand="0" w:oddHBand="1" w:evenHBand="0" w:firstRowFirstColumn="0" w:firstRowLastColumn="0" w:lastRowFirstColumn="0" w:lastRowLastColumn="0"/>
              <w:rPr>
                <w:rFonts w:ascii="Cambria" w:eastAsia="PMingLiU" w:hAnsi="Cambria"/>
                <w:sz w:val="16"/>
                <w:szCs w:val="16"/>
              </w:rPr>
            </w:pPr>
            <w:r w:rsidRPr="00C21E31">
              <w:rPr>
                <w:rFonts w:ascii="Cambria" w:hAnsi="Cambria"/>
                <w:sz w:val="16"/>
                <w:szCs w:val="16"/>
              </w:rPr>
              <w:t xml:space="preserve">Odbor </w:t>
            </w:r>
            <w:r w:rsidR="000D15CE" w:rsidRPr="00C21E31">
              <w:rPr>
                <w:rFonts w:ascii="Cambria" w:hAnsi="Cambria"/>
                <w:sz w:val="16"/>
                <w:szCs w:val="16"/>
              </w:rPr>
              <w:t>r</w:t>
            </w:r>
            <w:r w:rsidRPr="00C21E31">
              <w:rPr>
                <w:rFonts w:ascii="Cambria" w:hAnsi="Cambria"/>
                <w:sz w:val="16"/>
                <w:szCs w:val="16"/>
              </w:rPr>
              <w:t xml:space="preserve">iadenia </w:t>
            </w:r>
            <w:r w:rsidR="000D15CE" w:rsidRPr="00C21E31">
              <w:rPr>
                <w:rFonts w:ascii="Cambria" w:hAnsi="Cambria"/>
                <w:sz w:val="16"/>
                <w:szCs w:val="16"/>
              </w:rPr>
              <w:t>p</w:t>
            </w:r>
            <w:r w:rsidRPr="00C21E31">
              <w:rPr>
                <w:rFonts w:ascii="Cambria" w:hAnsi="Cambria"/>
                <w:sz w:val="16"/>
                <w:szCs w:val="16"/>
              </w:rPr>
              <w:t xml:space="preserve">eňažnej </w:t>
            </w:r>
            <w:r w:rsidR="000D15CE" w:rsidRPr="00C21E31">
              <w:rPr>
                <w:rFonts w:ascii="Cambria" w:hAnsi="Cambria"/>
                <w:sz w:val="16"/>
                <w:szCs w:val="16"/>
              </w:rPr>
              <w:t>h</w:t>
            </w:r>
            <w:r w:rsidRPr="00C21E31">
              <w:rPr>
                <w:rFonts w:ascii="Cambria" w:hAnsi="Cambria"/>
                <w:sz w:val="16"/>
                <w:szCs w:val="16"/>
              </w:rPr>
              <w:t>otovosti</w:t>
            </w:r>
          </w:p>
        </w:tc>
      </w:tr>
      <w:tr w:rsidR="00B875EA" w:rsidRPr="0048153E" w14:paraId="75CC19BE" w14:textId="77777777" w:rsidTr="00F84407">
        <w:trPr>
          <w:trHeight w:val="300"/>
        </w:trPr>
        <w:tc>
          <w:tcPr>
            <w:cnfStyle w:val="001000000000" w:firstRow="0" w:lastRow="0" w:firstColumn="1" w:lastColumn="0" w:oddVBand="0" w:evenVBand="0" w:oddHBand="0" w:evenHBand="0" w:firstRowFirstColumn="0" w:firstRowLastColumn="0" w:lastRowFirstColumn="0" w:lastRowLastColumn="0"/>
            <w:tcW w:w="2122" w:type="dxa"/>
            <w:noWrap/>
            <w:hideMark/>
          </w:tcPr>
          <w:p w14:paraId="3BA1F4E7" w14:textId="77777777" w:rsidR="00B875EA" w:rsidRPr="00C21E31" w:rsidRDefault="00B875EA" w:rsidP="002607D8">
            <w:pPr>
              <w:rPr>
                <w:rFonts w:ascii="Cambria" w:hAnsi="Cambria"/>
                <w:sz w:val="16"/>
                <w:szCs w:val="16"/>
              </w:rPr>
            </w:pPr>
            <w:r w:rsidRPr="00C21E31">
              <w:rPr>
                <w:rFonts w:ascii="Cambria" w:hAnsi="Cambria"/>
                <w:sz w:val="16"/>
                <w:szCs w:val="16"/>
              </w:rPr>
              <w:t>OPM</w:t>
            </w:r>
          </w:p>
        </w:tc>
        <w:tc>
          <w:tcPr>
            <w:tcW w:w="6520" w:type="dxa"/>
            <w:hideMark/>
          </w:tcPr>
          <w:p w14:paraId="4F3D17EF" w14:textId="435E180A" w:rsidR="00B875EA" w:rsidRPr="00C21E31" w:rsidRDefault="00B875EA" w:rsidP="002607D8">
            <w:pPr>
              <w:cnfStyle w:val="000000000000" w:firstRow="0" w:lastRow="0" w:firstColumn="0" w:lastColumn="0" w:oddVBand="0" w:evenVBand="0" w:oddHBand="0" w:evenHBand="0" w:firstRowFirstColumn="0" w:firstRowLastColumn="0" w:lastRowFirstColumn="0" w:lastRowLastColumn="0"/>
              <w:rPr>
                <w:rFonts w:ascii="Cambria" w:eastAsia="PMingLiU" w:hAnsi="Cambria"/>
                <w:sz w:val="16"/>
                <w:szCs w:val="16"/>
              </w:rPr>
            </w:pPr>
            <w:r w:rsidRPr="00C21E31">
              <w:rPr>
                <w:rFonts w:ascii="Cambria" w:hAnsi="Cambria"/>
                <w:sz w:val="16"/>
                <w:szCs w:val="16"/>
              </w:rPr>
              <w:t xml:space="preserve">Odbor </w:t>
            </w:r>
            <w:r w:rsidR="000D15CE" w:rsidRPr="00C21E31">
              <w:rPr>
                <w:rFonts w:ascii="Cambria" w:hAnsi="Cambria"/>
                <w:sz w:val="16"/>
                <w:szCs w:val="16"/>
              </w:rPr>
              <w:t>f</w:t>
            </w:r>
            <w:r w:rsidRPr="00C21E31">
              <w:rPr>
                <w:rFonts w:ascii="Cambria" w:hAnsi="Cambria"/>
                <w:sz w:val="16"/>
                <w:szCs w:val="16"/>
              </w:rPr>
              <w:t xml:space="preserve">inančnej </w:t>
            </w:r>
            <w:r w:rsidR="000D15CE" w:rsidRPr="00C21E31">
              <w:rPr>
                <w:rFonts w:ascii="Cambria" w:hAnsi="Cambria"/>
                <w:sz w:val="16"/>
                <w:szCs w:val="16"/>
              </w:rPr>
              <w:t>s</w:t>
            </w:r>
            <w:r w:rsidRPr="00C21E31">
              <w:rPr>
                <w:rFonts w:ascii="Cambria" w:hAnsi="Cambria"/>
                <w:sz w:val="16"/>
                <w:szCs w:val="16"/>
              </w:rPr>
              <w:t>tability</w:t>
            </w:r>
          </w:p>
        </w:tc>
      </w:tr>
      <w:tr w:rsidR="00B875EA" w:rsidRPr="0048153E" w14:paraId="1E9DDE01" w14:textId="77777777" w:rsidTr="00F8440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22" w:type="dxa"/>
            <w:noWrap/>
            <w:hideMark/>
          </w:tcPr>
          <w:p w14:paraId="320479C6" w14:textId="77777777" w:rsidR="00B875EA" w:rsidRPr="00C21E31" w:rsidRDefault="00B875EA" w:rsidP="002607D8">
            <w:pPr>
              <w:rPr>
                <w:rFonts w:ascii="Cambria" w:hAnsi="Cambria"/>
                <w:sz w:val="16"/>
                <w:szCs w:val="16"/>
              </w:rPr>
            </w:pPr>
            <w:r w:rsidRPr="00C21E31">
              <w:rPr>
                <w:rFonts w:ascii="Cambria" w:hAnsi="Cambria"/>
                <w:sz w:val="16"/>
                <w:szCs w:val="16"/>
              </w:rPr>
              <w:t>OPS</w:t>
            </w:r>
          </w:p>
        </w:tc>
        <w:tc>
          <w:tcPr>
            <w:tcW w:w="6520" w:type="dxa"/>
            <w:hideMark/>
          </w:tcPr>
          <w:p w14:paraId="70C05C32" w14:textId="3614194E" w:rsidR="00B875EA" w:rsidRPr="00C21E31" w:rsidRDefault="00B875EA" w:rsidP="002607D8">
            <w:pPr>
              <w:cnfStyle w:val="000000100000" w:firstRow="0" w:lastRow="0" w:firstColumn="0" w:lastColumn="0" w:oddVBand="0" w:evenVBand="0" w:oddHBand="1" w:evenHBand="0" w:firstRowFirstColumn="0" w:firstRowLastColumn="0" w:lastRowFirstColumn="0" w:lastRowLastColumn="0"/>
              <w:rPr>
                <w:rFonts w:ascii="Cambria" w:eastAsia="PMingLiU" w:hAnsi="Cambria"/>
                <w:sz w:val="16"/>
                <w:szCs w:val="16"/>
              </w:rPr>
            </w:pPr>
            <w:r w:rsidRPr="00C21E31">
              <w:rPr>
                <w:rFonts w:ascii="Cambria" w:hAnsi="Cambria"/>
                <w:sz w:val="16"/>
                <w:szCs w:val="16"/>
              </w:rPr>
              <w:t xml:space="preserve">Odbor </w:t>
            </w:r>
            <w:r w:rsidR="000D15CE" w:rsidRPr="00C21E31">
              <w:rPr>
                <w:rFonts w:ascii="Cambria" w:hAnsi="Cambria"/>
                <w:sz w:val="16"/>
                <w:szCs w:val="16"/>
              </w:rPr>
              <w:t>p</w:t>
            </w:r>
            <w:r w:rsidRPr="00C21E31">
              <w:rPr>
                <w:rFonts w:ascii="Cambria" w:hAnsi="Cambria"/>
                <w:sz w:val="16"/>
                <w:szCs w:val="16"/>
              </w:rPr>
              <w:t xml:space="preserve">latobných </w:t>
            </w:r>
            <w:r w:rsidR="000D15CE" w:rsidRPr="00C21E31">
              <w:rPr>
                <w:rFonts w:ascii="Cambria" w:hAnsi="Cambria"/>
                <w:sz w:val="16"/>
                <w:szCs w:val="16"/>
              </w:rPr>
              <w:t>s</w:t>
            </w:r>
            <w:r w:rsidRPr="00C21E31">
              <w:rPr>
                <w:rFonts w:ascii="Cambria" w:hAnsi="Cambria"/>
                <w:sz w:val="16"/>
                <w:szCs w:val="16"/>
              </w:rPr>
              <w:t>ystémov</w:t>
            </w:r>
          </w:p>
        </w:tc>
      </w:tr>
      <w:tr w:rsidR="00B875EA" w:rsidRPr="0048153E" w14:paraId="1E3361C3" w14:textId="77777777" w:rsidTr="00F84407">
        <w:trPr>
          <w:trHeight w:val="300"/>
        </w:trPr>
        <w:tc>
          <w:tcPr>
            <w:cnfStyle w:val="001000000000" w:firstRow="0" w:lastRow="0" w:firstColumn="1" w:lastColumn="0" w:oddVBand="0" w:evenVBand="0" w:oddHBand="0" w:evenHBand="0" w:firstRowFirstColumn="0" w:firstRowLastColumn="0" w:lastRowFirstColumn="0" w:lastRowLastColumn="0"/>
            <w:tcW w:w="2122" w:type="dxa"/>
            <w:noWrap/>
            <w:hideMark/>
          </w:tcPr>
          <w:p w14:paraId="295A9F50" w14:textId="77777777" w:rsidR="00B875EA" w:rsidRPr="00C21E31" w:rsidRDefault="00B875EA" w:rsidP="002607D8">
            <w:pPr>
              <w:rPr>
                <w:rFonts w:ascii="Cambria" w:hAnsi="Cambria"/>
                <w:sz w:val="16"/>
                <w:szCs w:val="16"/>
              </w:rPr>
            </w:pPr>
            <w:r w:rsidRPr="00C21E31">
              <w:rPr>
                <w:rFonts w:ascii="Cambria" w:hAnsi="Cambria"/>
                <w:sz w:val="16"/>
                <w:szCs w:val="16"/>
              </w:rPr>
              <w:t>ORR</w:t>
            </w:r>
          </w:p>
        </w:tc>
        <w:tc>
          <w:tcPr>
            <w:tcW w:w="6520" w:type="dxa"/>
            <w:hideMark/>
          </w:tcPr>
          <w:p w14:paraId="149E7677" w14:textId="12E3AC2B" w:rsidR="00B875EA" w:rsidRPr="00C21E31" w:rsidRDefault="00B875EA" w:rsidP="002607D8">
            <w:pPr>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C21E31">
              <w:rPr>
                <w:rFonts w:ascii="Cambria" w:hAnsi="Cambria"/>
                <w:sz w:val="16"/>
                <w:szCs w:val="16"/>
              </w:rPr>
              <w:t xml:space="preserve">Odbor </w:t>
            </w:r>
            <w:r w:rsidR="0013238F" w:rsidRPr="00C21E31">
              <w:rPr>
                <w:rFonts w:ascii="Cambria" w:hAnsi="Cambria"/>
                <w:sz w:val="16"/>
                <w:szCs w:val="16"/>
              </w:rPr>
              <w:t>r</w:t>
            </w:r>
            <w:r w:rsidR="00E04682" w:rsidRPr="00C21E31">
              <w:rPr>
                <w:rFonts w:ascii="Cambria" w:hAnsi="Cambria"/>
                <w:sz w:val="16"/>
                <w:szCs w:val="16"/>
              </w:rPr>
              <w:t xml:space="preserve">iadenia </w:t>
            </w:r>
            <w:r w:rsidR="0013238F" w:rsidRPr="00C21E31">
              <w:rPr>
                <w:rFonts w:ascii="Cambria" w:hAnsi="Cambria"/>
                <w:sz w:val="16"/>
                <w:szCs w:val="16"/>
              </w:rPr>
              <w:t>r</w:t>
            </w:r>
            <w:r w:rsidR="00E04682" w:rsidRPr="00C21E31">
              <w:rPr>
                <w:rFonts w:ascii="Cambria" w:hAnsi="Cambria"/>
                <w:sz w:val="16"/>
                <w:szCs w:val="16"/>
              </w:rPr>
              <w:t>izika</w:t>
            </w:r>
          </w:p>
        </w:tc>
      </w:tr>
      <w:tr w:rsidR="00B875EA" w:rsidRPr="0048153E" w14:paraId="5EEDF7C0" w14:textId="77777777" w:rsidTr="00F8440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22" w:type="dxa"/>
            <w:noWrap/>
            <w:hideMark/>
          </w:tcPr>
          <w:p w14:paraId="343A47F6" w14:textId="77777777" w:rsidR="00B875EA" w:rsidRPr="00C21E31" w:rsidRDefault="00B875EA" w:rsidP="002607D8">
            <w:pPr>
              <w:rPr>
                <w:rFonts w:ascii="Cambria" w:hAnsi="Cambria"/>
                <w:sz w:val="16"/>
                <w:szCs w:val="16"/>
              </w:rPr>
            </w:pPr>
            <w:r w:rsidRPr="00C21E31">
              <w:rPr>
                <w:rFonts w:ascii="Cambria" w:hAnsi="Cambria"/>
                <w:sz w:val="16"/>
                <w:szCs w:val="16"/>
              </w:rPr>
              <w:t>OST</w:t>
            </w:r>
          </w:p>
        </w:tc>
        <w:tc>
          <w:tcPr>
            <w:tcW w:w="6520" w:type="dxa"/>
            <w:hideMark/>
          </w:tcPr>
          <w:p w14:paraId="3AE78534" w14:textId="08EA7A9E" w:rsidR="00B875EA" w:rsidRPr="00C21E31" w:rsidRDefault="00B875EA" w:rsidP="002607D8">
            <w:pPr>
              <w:cnfStyle w:val="000000100000" w:firstRow="0" w:lastRow="0" w:firstColumn="0" w:lastColumn="0" w:oddVBand="0" w:evenVBand="0" w:oddHBand="1" w:evenHBand="0" w:firstRowFirstColumn="0" w:firstRowLastColumn="0" w:lastRowFirstColumn="0" w:lastRowLastColumn="0"/>
              <w:rPr>
                <w:rFonts w:ascii="Cambria" w:hAnsi="Cambria"/>
                <w:color w:val="000000"/>
                <w:sz w:val="16"/>
                <w:szCs w:val="16"/>
              </w:rPr>
            </w:pPr>
            <w:r w:rsidRPr="00C21E31">
              <w:rPr>
                <w:rFonts w:ascii="Cambria" w:hAnsi="Cambria"/>
                <w:sz w:val="16"/>
                <w:szCs w:val="16"/>
              </w:rPr>
              <w:t xml:space="preserve">Odbor </w:t>
            </w:r>
            <w:r w:rsidR="0013238F" w:rsidRPr="00C21E31">
              <w:rPr>
                <w:rFonts w:ascii="Cambria" w:hAnsi="Cambria"/>
                <w:sz w:val="16"/>
                <w:szCs w:val="16"/>
              </w:rPr>
              <w:t>š</w:t>
            </w:r>
            <w:r w:rsidR="00E04682" w:rsidRPr="00C21E31">
              <w:rPr>
                <w:rFonts w:ascii="Cambria" w:hAnsi="Cambria"/>
                <w:sz w:val="16"/>
                <w:szCs w:val="16"/>
              </w:rPr>
              <w:t>tatistiky</w:t>
            </w:r>
          </w:p>
        </w:tc>
      </w:tr>
      <w:tr w:rsidR="00B875EA" w:rsidRPr="0048153E" w14:paraId="3EFA95BA" w14:textId="77777777" w:rsidTr="00F84407">
        <w:trPr>
          <w:trHeight w:val="300"/>
        </w:trPr>
        <w:tc>
          <w:tcPr>
            <w:cnfStyle w:val="001000000000" w:firstRow="0" w:lastRow="0" w:firstColumn="1" w:lastColumn="0" w:oddVBand="0" w:evenVBand="0" w:oddHBand="0" w:evenHBand="0" w:firstRowFirstColumn="0" w:firstRowLastColumn="0" w:lastRowFirstColumn="0" w:lastRowLastColumn="0"/>
            <w:tcW w:w="2122" w:type="dxa"/>
            <w:noWrap/>
            <w:hideMark/>
          </w:tcPr>
          <w:p w14:paraId="6A46751D" w14:textId="77777777" w:rsidR="00B875EA" w:rsidRPr="00C21E31" w:rsidRDefault="00B875EA" w:rsidP="002607D8">
            <w:pPr>
              <w:rPr>
                <w:rFonts w:ascii="Cambria" w:hAnsi="Cambria"/>
                <w:sz w:val="16"/>
                <w:szCs w:val="16"/>
              </w:rPr>
            </w:pPr>
            <w:r w:rsidRPr="00C21E31">
              <w:rPr>
                <w:rFonts w:ascii="Cambria" w:hAnsi="Cambria"/>
                <w:sz w:val="16"/>
                <w:szCs w:val="16"/>
              </w:rPr>
              <w:t>OVM</w:t>
            </w:r>
          </w:p>
        </w:tc>
        <w:tc>
          <w:tcPr>
            <w:tcW w:w="6520" w:type="dxa"/>
            <w:hideMark/>
          </w:tcPr>
          <w:p w14:paraId="2C07B6BF" w14:textId="0055471A" w:rsidR="00B875EA" w:rsidRPr="00C21E31" w:rsidRDefault="00B875EA" w:rsidP="002607D8">
            <w:pPr>
              <w:cnfStyle w:val="000000000000" w:firstRow="0" w:lastRow="0" w:firstColumn="0" w:lastColumn="0" w:oddVBand="0" w:evenVBand="0" w:oddHBand="0" w:evenHBand="0" w:firstRowFirstColumn="0" w:firstRowLastColumn="0" w:lastRowFirstColumn="0" w:lastRowLastColumn="0"/>
              <w:rPr>
                <w:rFonts w:ascii="Cambria" w:hAnsi="Cambria"/>
                <w:color w:val="000000"/>
                <w:sz w:val="16"/>
                <w:szCs w:val="16"/>
              </w:rPr>
            </w:pPr>
            <w:r w:rsidRPr="00C21E31">
              <w:rPr>
                <w:rFonts w:ascii="Cambria" w:hAnsi="Cambria"/>
                <w:sz w:val="16"/>
                <w:szCs w:val="16"/>
              </w:rPr>
              <w:t xml:space="preserve">Odbor </w:t>
            </w:r>
            <w:r w:rsidR="0013238F" w:rsidRPr="00C21E31">
              <w:rPr>
                <w:rFonts w:ascii="Cambria" w:hAnsi="Cambria"/>
                <w:sz w:val="16"/>
                <w:szCs w:val="16"/>
              </w:rPr>
              <w:t>v</w:t>
            </w:r>
            <w:r w:rsidRPr="00C21E31">
              <w:rPr>
                <w:rFonts w:ascii="Cambria" w:hAnsi="Cambria"/>
                <w:sz w:val="16"/>
                <w:szCs w:val="16"/>
              </w:rPr>
              <w:t>ýskumu</w:t>
            </w:r>
          </w:p>
        </w:tc>
      </w:tr>
      <w:tr w:rsidR="00B875EA" w:rsidRPr="0048153E" w14:paraId="720F3BAD" w14:textId="77777777" w:rsidTr="00F8440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22" w:type="dxa"/>
            <w:noWrap/>
            <w:hideMark/>
          </w:tcPr>
          <w:p w14:paraId="2E4EE054" w14:textId="77777777" w:rsidR="00B875EA" w:rsidRPr="00C21E31" w:rsidRDefault="00B875EA" w:rsidP="002607D8">
            <w:pPr>
              <w:rPr>
                <w:rFonts w:ascii="Cambria" w:hAnsi="Cambria"/>
                <w:sz w:val="16"/>
                <w:szCs w:val="16"/>
              </w:rPr>
            </w:pPr>
            <w:r w:rsidRPr="00C21E31">
              <w:rPr>
                <w:rFonts w:ascii="Cambria" w:hAnsi="Cambria"/>
                <w:sz w:val="16"/>
                <w:szCs w:val="16"/>
              </w:rPr>
              <w:t>OVO</w:t>
            </w:r>
          </w:p>
        </w:tc>
        <w:tc>
          <w:tcPr>
            <w:tcW w:w="6520" w:type="dxa"/>
            <w:hideMark/>
          </w:tcPr>
          <w:p w14:paraId="2300D59A" w14:textId="7045332C" w:rsidR="00B875EA" w:rsidRPr="00C21E31" w:rsidRDefault="00B875EA" w:rsidP="002607D8">
            <w:pPr>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C21E31">
              <w:rPr>
                <w:rFonts w:ascii="Cambria" w:hAnsi="Cambria"/>
                <w:sz w:val="16"/>
                <w:szCs w:val="16"/>
              </w:rPr>
              <w:t xml:space="preserve">Odbor </w:t>
            </w:r>
            <w:r w:rsidR="0013238F" w:rsidRPr="00C21E31">
              <w:rPr>
                <w:rFonts w:ascii="Cambria" w:hAnsi="Cambria"/>
                <w:sz w:val="16"/>
                <w:szCs w:val="16"/>
              </w:rPr>
              <w:t>v</w:t>
            </w:r>
            <w:r w:rsidRPr="00C21E31">
              <w:rPr>
                <w:rFonts w:ascii="Cambria" w:hAnsi="Cambria"/>
                <w:sz w:val="16"/>
                <w:szCs w:val="16"/>
              </w:rPr>
              <w:t xml:space="preserve">ysporiadania </w:t>
            </w:r>
            <w:r w:rsidR="0013238F" w:rsidRPr="00C21E31">
              <w:rPr>
                <w:rFonts w:ascii="Cambria" w:hAnsi="Cambria"/>
                <w:sz w:val="16"/>
                <w:szCs w:val="16"/>
              </w:rPr>
              <w:t>b</w:t>
            </w:r>
            <w:r w:rsidRPr="00C21E31">
              <w:rPr>
                <w:rFonts w:ascii="Cambria" w:hAnsi="Cambria"/>
                <w:sz w:val="16"/>
                <w:szCs w:val="16"/>
              </w:rPr>
              <w:t xml:space="preserve">ankových </w:t>
            </w:r>
            <w:r w:rsidR="0013238F" w:rsidRPr="00C21E31">
              <w:rPr>
                <w:rFonts w:ascii="Cambria" w:hAnsi="Cambria"/>
                <w:sz w:val="16"/>
                <w:szCs w:val="16"/>
              </w:rPr>
              <w:t>o</w:t>
            </w:r>
            <w:r w:rsidRPr="00C21E31">
              <w:rPr>
                <w:rFonts w:ascii="Cambria" w:hAnsi="Cambria"/>
                <w:sz w:val="16"/>
                <w:szCs w:val="16"/>
              </w:rPr>
              <w:t>bchodov</w:t>
            </w:r>
          </w:p>
        </w:tc>
      </w:tr>
    </w:tbl>
    <w:p w14:paraId="6CFAFCB9" w14:textId="2F134ADE" w:rsidR="00341A55" w:rsidRPr="00C21E31" w:rsidRDefault="00341A55" w:rsidP="002607D8">
      <w:pPr>
        <w:pStyle w:val="Caption"/>
        <w:rPr>
          <w:rFonts w:ascii="Cambria" w:hAnsi="Cambria"/>
        </w:rPr>
      </w:pPr>
      <w:bookmarkStart w:id="6" w:name="_Toc103177422"/>
      <w:r w:rsidRPr="00C21E31">
        <w:rPr>
          <w:rFonts w:ascii="Cambria" w:hAnsi="Cambria"/>
        </w:rPr>
        <w:t xml:space="preserve">Tabuľka </w:t>
      </w:r>
      <w:r w:rsidR="00951360" w:rsidRPr="00C21E31">
        <w:rPr>
          <w:rFonts w:ascii="Cambria" w:hAnsi="Cambria"/>
        </w:rPr>
        <w:fldChar w:fldCharType="begin"/>
      </w:r>
      <w:r w:rsidR="00951360" w:rsidRPr="00C21E31">
        <w:rPr>
          <w:rFonts w:ascii="Cambria" w:hAnsi="Cambria"/>
        </w:rPr>
        <w:instrText xml:space="preserve"> SEQ Tabuľka \* ARABIC </w:instrText>
      </w:r>
      <w:r w:rsidR="00951360" w:rsidRPr="00C21E31">
        <w:rPr>
          <w:rFonts w:ascii="Cambria" w:hAnsi="Cambria"/>
        </w:rPr>
        <w:fldChar w:fldCharType="separate"/>
      </w:r>
      <w:r w:rsidR="00F408C5" w:rsidRPr="00C21E31">
        <w:rPr>
          <w:rFonts w:ascii="Cambria" w:hAnsi="Cambria"/>
          <w:noProof/>
        </w:rPr>
        <w:t>4</w:t>
      </w:r>
      <w:r w:rsidR="00951360" w:rsidRPr="00C21E31">
        <w:rPr>
          <w:rFonts w:ascii="Cambria" w:hAnsi="Cambria"/>
          <w:noProof/>
        </w:rPr>
        <w:fldChar w:fldCharType="end"/>
      </w:r>
      <w:r w:rsidRPr="00C21E31">
        <w:rPr>
          <w:rFonts w:ascii="Cambria" w:hAnsi="Cambria"/>
        </w:rPr>
        <w:t>: Skratky odborov</w:t>
      </w:r>
      <w:bookmarkEnd w:id="6"/>
    </w:p>
    <w:p w14:paraId="6B8CA527" w14:textId="5085304F" w:rsidR="00560613" w:rsidRPr="00C21E31" w:rsidRDefault="00560613" w:rsidP="002607D8">
      <w:pPr>
        <w:pStyle w:val="TableofFigures"/>
        <w:rPr>
          <w:rFonts w:ascii="Cambria" w:hAnsi="Cambria"/>
        </w:rPr>
      </w:pPr>
    </w:p>
    <w:p w14:paraId="23F99332" w14:textId="0D7EA178" w:rsidR="00603DCA" w:rsidRPr="00C21E31" w:rsidRDefault="009B029A" w:rsidP="002607D8">
      <w:pPr>
        <w:pStyle w:val="Heading1"/>
        <w:rPr>
          <w:rFonts w:ascii="Cambria" w:hAnsi="Cambria"/>
        </w:rPr>
      </w:pPr>
      <w:bookmarkStart w:id="7" w:name="_Toc110518770"/>
      <w:r w:rsidRPr="00C21E31">
        <w:rPr>
          <w:rFonts w:ascii="Cambria" w:hAnsi="Cambria"/>
        </w:rPr>
        <w:lastRenderedPageBreak/>
        <w:t xml:space="preserve">Predmet </w:t>
      </w:r>
      <w:r w:rsidR="00C20252">
        <w:rPr>
          <w:rFonts w:ascii="Cambria" w:hAnsi="Cambria"/>
        </w:rPr>
        <w:t xml:space="preserve"> verejného obstar</w:t>
      </w:r>
      <w:r w:rsidR="00675403">
        <w:rPr>
          <w:rFonts w:ascii="Cambria" w:hAnsi="Cambria"/>
        </w:rPr>
        <w:t>ávania</w:t>
      </w:r>
      <w:bookmarkEnd w:id="7"/>
      <w:r w:rsidRPr="00C21E31">
        <w:rPr>
          <w:rFonts w:ascii="Cambria" w:hAnsi="Cambria"/>
        </w:rPr>
        <w:t xml:space="preserve"> </w:t>
      </w:r>
    </w:p>
    <w:p w14:paraId="41765042" w14:textId="77777777" w:rsidR="009B029A" w:rsidRPr="00C21E31" w:rsidRDefault="009B029A" w:rsidP="00074A4A">
      <w:pPr>
        <w:pStyle w:val="Heading2"/>
        <w:rPr>
          <w:rFonts w:ascii="Cambria" w:hAnsi="Cambria"/>
        </w:rPr>
      </w:pPr>
      <w:bookmarkStart w:id="8" w:name="_Toc110518771"/>
      <w:r w:rsidRPr="00C21E31">
        <w:rPr>
          <w:rFonts w:ascii="Cambria" w:hAnsi="Cambria"/>
        </w:rPr>
        <w:t>Úvod</w:t>
      </w:r>
      <w:bookmarkEnd w:id="8"/>
    </w:p>
    <w:p w14:paraId="28E748E5" w14:textId="70E35A88" w:rsidR="00CB7BC7" w:rsidRPr="00C21E31" w:rsidRDefault="00603DCA" w:rsidP="00CB7BC7">
      <w:pPr>
        <w:rPr>
          <w:rFonts w:ascii="Cambria" w:hAnsi="Cambria"/>
        </w:rPr>
      </w:pPr>
      <w:r w:rsidRPr="00C21E31">
        <w:rPr>
          <w:rFonts w:ascii="Cambria" w:hAnsi="Cambria"/>
        </w:rPr>
        <w:t>Predmetom verejného obstar</w:t>
      </w:r>
      <w:r w:rsidR="00675403">
        <w:rPr>
          <w:rFonts w:ascii="Cambria" w:hAnsi="Cambria"/>
        </w:rPr>
        <w:t>ávania</w:t>
      </w:r>
      <w:r w:rsidRPr="00C21E31">
        <w:rPr>
          <w:rFonts w:ascii="Cambria" w:hAnsi="Cambria"/>
        </w:rPr>
        <w:t xml:space="preserve"> je výber </w:t>
      </w:r>
      <w:r w:rsidR="00804600">
        <w:rPr>
          <w:rFonts w:ascii="Cambria" w:hAnsi="Cambria"/>
        </w:rPr>
        <w:t>uchádzača</w:t>
      </w:r>
      <w:r w:rsidRPr="00C21E31">
        <w:rPr>
          <w:rFonts w:ascii="Cambria" w:hAnsi="Cambria"/>
        </w:rPr>
        <w:t>, ktorý v súčinnosti s</w:t>
      </w:r>
      <w:r w:rsidR="00735CA3">
        <w:rPr>
          <w:rFonts w:ascii="Cambria" w:hAnsi="Cambria"/>
        </w:rPr>
        <w:t> </w:t>
      </w:r>
      <w:proofErr w:type="spellStart"/>
      <w:r w:rsidR="00735CA3">
        <w:rPr>
          <w:rFonts w:ascii="Cambria" w:hAnsi="Cambria"/>
        </w:rPr>
        <w:t>verejnýcm</w:t>
      </w:r>
      <w:proofErr w:type="spellEnd"/>
      <w:r w:rsidR="00735CA3">
        <w:rPr>
          <w:rFonts w:ascii="Cambria" w:hAnsi="Cambria"/>
        </w:rPr>
        <w:t xml:space="preserve"> </w:t>
      </w:r>
      <w:proofErr w:type="spellStart"/>
      <w:r w:rsidR="00735CA3">
        <w:rPr>
          <w:rFonts w:ascii="Cambria" w:hAnsi="Cambria"/>
        </w:rPr>
        <w:t>obstarávateľaom</w:t>
      </w:r>
      <w:proofErr w:type="spellEnd"/>
      <w:r w:rsidRPr="00C21E31">
        <w:rPr>
          <w:rFonts w:ascii="Cambria" w:hAnsi="Cambria"/>
        </w:rPr>
        <w:t xml:space="preserve"> (</w:t>
      </w:r>
      <w:r w:rsidR="00735CA3">
        <w:rPr>
          <w:rFonts w:ascii="Cambria" w:hAnsi="Cambria"/>
        </w:rPr>
        <w:t>ďalej aj ako „</w:t>
      </w:r>
      <w:r w:rsidRPr="00C21E31">
        <w:rPr>
          <w:rFonts w:ascii="Cambria" w:hAnsi="Cambria"/>
        </w:rPr>
        <w:t>NBS</w:t>
      </w:r>
      <w:r w:rsidR="00735CA3">
        <w:rPr>
          <w:rFonts w:ascii="Cambria" w:hAnsi="Cambria"/>
        </w:rPr>
        <w:t>“</w:t>
      </w:r>
      <w:r w:rsidRPr="00C21E31">
        <w:rPr>
          <w:rFonts w:ascii="Cambria" w:hAnsi="Cambria"/>
        </w:rPr>
        <w:t xml:space="preserve">) </w:t>
      </w:r>
      <w:r w:rsidR="0060767F" w:rsidRPr="00C21E31">
        <w:rPr>
          <w:rFonts w:ascii="Cambria" w:hAnsi="Cambria"/>
        </w:rPr>
        <w:t xml:space="preserve">dodá </w:t>
      </w:r>
      <w:r w:rsidR="00DE4AD0" w:rsidRPr="00C21E31">
        <w:rPr>
          <w:rFonts w:ascii="Cambria" w:hAnsi="Cambria"/>
        </w:rPr>
        <w:t>riešenie centrálneho celobankového dátového skladu</w:t>
      </w:r>
      <w:r w:rsidR="00427B61" w:rsidRPr="00C21E31">
        <w:rPr>
          <w:rFonts w:ascii="Cambria" w:hAnsi="Cambria"/>
        </w:rPr>
        <w:t xml:space="preserve"> (</w:t>
      </w:r>
      <w:r w:rsidR="00735CA3">
        <w:rPr>
          <w:rFonts w:ascii="Cambria" w:hAnsi="Cambria"/>
        </w:rPr>
        <w:t>ďalej aj ako „</w:t>
      </w:r>
      <w:r w:rsidR="00427B61" w:rsidRPr="00C21E31">
        <w:rPr>
          <w:rFonts w:ascii="Cambria" w:hAnsi="Cambria"/>
        </w:rPr>
        <w:t>NBS DWH</w:t>
      </w:r>
      <w:r w:rsidR="00735CA3">
        <w:rPr>
          <w:rFonts w:ascii="Cambria" w:hAnsi="Cambria"/>
        </w:rPr>
        <w:t>“</w:t>
      </w:r>
      <w:r w:rsidR="00427B61" w:rsidRPr="00C21E31">
        <w:rPr>
          <w:rFonts w:ascii="Cambria" w:hAnsi="Cambria"/>
        </w:rPr>
        <w:t>)</w:t>
      </w:r>
      <w:r w:rsidR="0060767F" w:rsidRPr="00C21E31">
        <w:rPr>
          <w:rFonts w:ascii="Cambria" w:hAnsi="Cambria"/>
        </w:rPr>
        <w:t>.</w:t>
      </w:r>
      <w:r w:rsidR="00CB7BC7" w:rsidRPr="00C21E31">
        <w:rPr>
          <w:rFonts w:ascii="Cambria" w:hAnsi="Cambria"/>
        </w:rPr>
        <w:t xml:space="preserve"> Riešenie novej dátovej integrácie je navrhnuté ako jeden dátový ekosystém v kombinácii dvoch platforiem:</w:t>
      </w:r>
    </w:p>
    <w:p w14:paraId="4BE430A3" w14:textId="0D580B4A" w:rsidR="00CB7BC7" w:rsidRPr="00C21E31" w:rsidRDefault="00CB7BC7" w:rsidP="002D4E5D">
      <w:pPr>
        <w:pStyle w:val="ListParagraph"/>
        <w:numPr>
          <w:ilvl w:val="0"/>
          <w:numId w:val="12"/>
        </w:numPr>
        <w:rPr>
          <w:rFonts w:ascii="Cambria" w:hAnsi="Cambria"/>
        </w:rPr>
      </w:pPr>
      <w:r w:rsidRPr="00C21E31">
        <w:rPr>
          <w:rFonts w:ascii="Cambria" w:hAnsi="Cambria"/>
        </w:rPr>
        <w:t>DataLake</w:t>
      </w:r>
    </w:p>
    <w:p w14:paraId="2113DC88" w14:textId="0C2AC6F1" w:rsidR="00603DCA" w:rsidRPr="00C21E31" w:rsidRDefault="00CB7BC7" w:rsidP="002D4E5D">
      <w:pPr>
        <w:pStyle w:val="ListParagraph"/>
        <w:numPr>
          <w:ilvl w:val="0"/>
          <w:numId w:val="12"/>
        </w:numPr>
        <w:rPr>
          <w:rFonts w:ascii="Cambria" w:hAnsi="Cambria"/>
        </w:rPr>
      </w:pPr>
      <w:r w:rsidRPr="00C21E31">
        <w:rPr>
          <w:rFonts w:ascii="Cambria" w:hAnsi="Cambria"/>
          <w:bCs/>
        </w:rPr>
        <w:t>Relačná časť</w:t>
      </w:r>
    </w:p>
    <w:p w14:paraId="36ABCA41" w14:textId="4E4781C3" w:rsidR="0060767F" w:rsidRPr="00C21E31" w:rsidRDefault="00390312" w:rsidP="002607D8">
      <w:pPr>
        <w:rPr>
          <w:rFonts w:ascii="Cambria" w:eastAsiaTheme="minorEastAsia" w:hAnsi="Cambria"/>
        </w:rPr>
      </w:pPr>
      <w:r>
        <w:rPr>
          <w:rFonts w:ascii="Cambria" w:eastAsiaTheme="minorEastAsia" w:hAnsi="Cambria"/>
        </w:rPr>
        <w:t>Uchádzač</w:t>
      </w:r>
      <w:r w:rsidR="0060767F" w:rsidRPr="00C21E31">
        <w:rPr>
          <w:rFonts w:ascii="Cambria" w:eastAsiaTheme="minorEastAsia" w:hAnsi="Cambria"/>
        </w:rPr>
        <w:t xml:space="preserve"> </w:t>
      </w:r>
      <w:r w:rsidR="00804600">
        <w:rPr>
          <w:rFonts w:ascii="Cambria" w:eastAsiaTheme="minorEastAsia" w:hAnsi="Cambria"/>
        </w:rPr>
        <w:t>musí</w:t>
      </w:r>
      <w:r w:rsidR="0060767F" w:rsidRPr="00C21E31">
        <w:rPr>
          <w:rFonts w:ascii="Cambria" w:eastAsiaTheme="minorEastAsia" w:hAnsi="Cambria"/>
        </w:rPr>
        <w:t xml:space="preserve"> vyvinúť/dodať nové kompo</w:t>
      </w:r>
      <w:r w:rsidR="009B029A" w:rsidRPr="00C21E31">
        <w:rPr>
          <w:rFonts w:ascii="Cambria" w:eastAsiaTheme="minorEastAsia" w:hAnsi="Cambria"/>
        </w:rPr>
        <w:t>n</w:t>
      </w:r>
      <w:r w:rsidR="0060767F" w:rsidRPr="00C21E31">
        <w:rPr>
          <w:rFonts w:ascii="Cambria" w:eastAsiaTheme="minorEastAsia" w:hAnsi="Cambria"/>
        </w:rPr>
        <w:t>enty dátového skladu, ktoré budú:</w:t>
      </w:r>
    </w:p>
    <w:p w14:paraId="7DE69B0A" w14:textId="77777777" w:rsidR="0060767F" w:rsidRPr="00C21E31" w:rsidRDefault="0060767F" w:rsidP="002D4E5D">
      <w:pPr>
        <w:pStyle w:val="ListParagraph"/>
        <w:numPr>
          <w:ilvl w:val="0"/>
          <w:numId w:val="2"/>
        </w:numPr>
        <w:rPr>
          <w:rFonts w:ascii="Cambria" w:eastAsiaTheme="minorEastAsia" w:hAnsi="Cambria"/>
        </w:rPr>
      </w:pPr>
      <w:r w:rsidRPr="00C21E31">
        <w:rPr>
          <w:rFonts w:ascii="Cambria" w:eastAsiaTheme="minorEastAsia" w:hAnsi="Cambria"/>
        </w:rPr>
        <w:t>Integrovať dáta z existujúcich informačných systémov NBS a z externých systémov</w:t>
      </w:r>
    </w:p>
    <w:p w14:paraId="52C4BF96" w14:textId="59B6B097" w:rsidR="0060767F" w:rsidRPr="00C21E31" w:rsidRDefault="0060767F" w:rsidP="002D4E5D">
      <w:pPr>
        <w:pStyle w:val="ListParagraph"/>
        <w:numPr>
          <w:ilvl w:val="0"/>
          <w:numId w:val="2"/>
        </w:numPr>
        <w:rPr>
          <w:rFonts w:ascii="Cambria" w:eastAsiaTheme="minorEastAsia" w:hAnsi="Cambria"/>
        </w:rPr>
      </w:pPr>
      <w:r w:rsidRPr="00C21E31">
        <w:rPr>
          <w:rFonts w:ascii="Cambria" w:eastAsiaTheme="minorEastAsia" w:hAnsi="Cambria"/>
        </w:rPr>
        <w:t>Poskytovať operatívny reporting, meranie výkonnosti a podporu analytických procesov nad dátami pre potreby jednotlivých organizačných zložiek spoločnosti.</w:t>
      </w:r>
    </w:p>
    <w:p w14:paraId="6AAEBC8F" w14:textId="77777777" w:rsidR="0060767F" w:rsidRPr="00C21E31" w:rsidRDefault="0060767F" w:rsidP="002D4E5D">
      <w:pPr>
        <w:pStyle w:val="ListParagraph"/>
        <w:numPr>
          <w:ilvl w:val="0"/>
          <w:numId w:val="2"/>
        </w:numPr>
        <w:rPr>
          <w:rFonts w:ascii="Cambria" w:eastAsiaTheme="minorEastAsia" w:hAnsi="Cambria"/>
        </w:rPr>
      </w:pPr>
      <w:r w:rsidRPr="00C21E31">
        <w:rPr>
          <w:rFonts w:ascii="Cambria" w:eastAsiaTheme="minorEastAsia" w:hAnsi="Cambria"/>
        </w:rPr>
        <w:t>Podporovať prevádzku systému</w:t>
      </w:r>
    </w:p>
    <w:p w14:paraId="3D4DBF40" w14:textId="6A5CB9AB" w:rsidR="0060767F" w:rsidRPr="00C21E31" w:rsidRDefault="0060767F" w:rsidP="002D4E5D">
      <w:pPr>
        <w:pStyle w:val="ListParagraph"/>
        <w:numPr>
          <w:ilvl w:val="0"/>
          <w:numId w:val="2"/>
        </w:numPr>
        <w:rPr>
          <w:rFonts w:ascii="Cambria" w:eastAsiaTheme="minorEastAsia" w:hAnsi="Cambria"/>
        </w:rPr>
      </w:pPr>
      <w:r w:rsidRPr="00C21E31">
        <w:rPr>
          <w:rFonts w:ascii="Cambria" w:eastAsiaTheme="minorEastAsia" w:hAnsi="Cambria"/>
        </w:rPr>
        <w:t xml:space="preserve">Umožnia samostatný rozvoj </w:t>
      </w:r>
      <w:r w:rsidR="00CB7BC7" w:rsidRPr="00C21E31">
        <w:rPr>
          <w:rFonts w:ascii="Cambria" w:eastAsiaTheme="minorEastAsia" w:hAnsi="Cambria"/>
        </w:rPr>
        <w:t xml:space="preserve">NBS </w:t>
      </w:r>
      <w:r w:rsidRPr="00C21E31">
        <w:rPr>
          <w:rFonts w:ascii="Cambria" w:eastAsiaTheme="minorEastAsia" w:hAnsi="Cambria"/>
        </w:rPr>
        <w:t>DWH</w:t>
      </w:r>
      <w:r w:rsidR="00C922CF" w:rsidRPr="00C21E31">
        <w:rPr>
          <w:rFonts w:ascii="Cambria" w:eastAsiaTheme="minorEastAsia" w:hAnsi="Cambria"/>
        </w:rPr>
        <w:t xml:space="preserve"> </w:t>
      </w:r>
      <w:r w:rsidRPr="00C21E31">
        <w:rPr>
          <w:rFonts w:ascii="Cambria" w:eastAsiaTheme="minorEastAsia" w:hAnsi="Cambria"/>
        </w:rPr>
        <w:t>pracovníkmi IT a ďalších organizačných zložiek spoločnosti</w:t>
      </w:r>
    </w:p>
    <w:p w14:paraId="63CB6AC0" w14:textId="55A57D76" w:rsidR="00264FA2" w:rsidRPr="00C21E31" w:rsidRDefault="74D2C81D" w:rsidP="002607D8">
      <w:pPr>
        <w:rPr>
          <w:rFonts w:ascii="Cambria" w:eastAsiaTheme="minorEastAsia" w:hAnsi="Cambria"/>
        </w:rPr>
      </w:pPr>
      <w:r w:rsidRPr="00C21E31">
        <w:rPr>
          <w:rFonts w:ascii="Cambria" w:eastAsiaTheme="minorEastAsia" w:hAnsi="Cambria"/>
        </w:rPr>
        <w:t xml:space="preserve">Ďalej </w:t>
      </w:r>
      <w:r w:rsidR="00F40A6A">
        <w:rPr>
          <w:rFonts w:ascii="Cambria" w:eastAsiaTheme="minorEastAsia" w:hAnsi="Cambria"/>
        </w:rPr>
        <w:t>musí</w:t>
      </w:r>
      <w:r w:rsidRPr="00C21E31">
        <w:rPr>
          <w:rFonts w:ascii="Cambria" w:eastAsiaTheme="minorEastAsia" w:hAnsi="Cambria"/>
        </w:rPr>
        <w:t xml:space="preserve"> </w:t>
      </w:r>
      <w:r w:rsidR="008931F2">
        <w:rPr>
          <w:rFonts w:ascii="Cambria" w:eastAsiaTheme="minorEastAsia" w:hAnsi="Cambria"/>
        </w:rPr>
        <w:t>uchádzač</w:t>
      </w:r>
      <w:r w:rsidRPr="00C21E31">
        <w:rPr>
          <w:rFonts w:ascii="Cambria" w:eastAsiaTheme="minorEastAsia" w:hAnsi="Cambria"/>
        </w:rPr>
        <w:t xml:space="preserve"> v maximálnej miere vyžiť výsledky </w:t>
      </w:r>
      <w:r w:rsidR="00F26356">
        <w:rPr>
          <w:rFonts w:ascii="Cambria" w:eastAsiaTheme="minorEastAsia" w:hAnsi="Cambria"/>
        </w:rPr>
        <w:t xml:space="preserve">projektu </w:t>
      </w:r>
      <w:r w:rsidR="00502835">
        <w:rPr>
          <w:rFonts w:ascii="Cambria" w:eastAsiaTheme="minorEastAsia" w:hAnsi="Cambria"/>
        </w:rPr>
        <w:t>Pilot</w:t>
      </w:r>
      <w:r w:rsidRPr="00C21E31">
        <w:rPr>
          <w:rFonts w:ascii="Cambria" w:eastAsiaTheme="minorEastAsia" w:hAnsi="Cambria"/>
        </w:rPr>
        <w:t xml:space="preserve"> DWH, ktorý mal za úlohu otestovať možnosti niektorých technológií. </w:t>
      </w:r>
      <w:r w:rsidR="0060507E">
        <w:rPr>
          <w:rFonts w:ascii="Cambria" w:eastAsiaTheme="minorEastAsia" w:hAnsi="Cambria"/>
        </w:rPr>
        <w:t xml:space="preserve">Časti </w:t>
      </w:r>
      <w:r w:rsidR="00F26356">
        <w:rPr>
          <w:rFonts w:ascii="Cambria" w:eastAsiaTheme="minorEastAsia" w:hAnsi="Cambria"/>
        </w:rPr>
        <w:t xml:space="preserve">projektu </w:t>
      </w:r>
      <w:r w:rsidR="00502835">
        <w:rPr>
          <w:rFonts w:ascii="Cambria" w:eastAsiaTheme="minorEastAsia" w:hAnsi="Cambria"/>
        </w:rPr>
        <w:t>Pilot</w:t>
      </w:r>
      <w:r w:rsidR="0060507E">
        <w:rPr>
          <w:rFonts w:ascii="Cambria" w:eastAsiaTheme="minorEastAsia" w:hAnsi="Cambria"/>
        </w:rPr>
        <w:t xml:space="preserve"> DWH, ktoré je nutné prepoužiť sú</w:t>
      </w:r>
      <w:r w:rsidR="00E94876">
        <w:rPr>
          <w:rFonts w:ascii="Cambria" w:eastAsiaTheme="minorEastAsia" w:hAnsi="Cambria"/>
        </w:rPr>
        <w:t>:</w:t>
      </w:r>
    </w:p>
    <w:p w14:paraId="47ABAECF" w14:textId="6DAC31EF" w:rsidR="00264FA2" w:rsidRPr="00C21E31" w:rsidRDefault="00264FA2" w:rsidP="002D4E5D">
      <w:pPr>
        <w:pStyle w:val="ListParagraph"/>
        <w:numPr>
          <w:ilvl w:val="0"/>
          <w:numId w:val="69"/>
        </w:numPr>
        <w:rPr>
          <w:rFonts w:ascii="Cambria" w:eastAsia="Calibri" w:hAnsi="Cambria" w:cstheme="minorHAnsi"/>
        </w:rPr>
      </w:pPr>
      <w:r w:rsidRPr="00C21E31">
        <w:rPr>
          <w:rFonts w:ascii="Cambria" w:eastAsia="Calibri" w:hAnsi="Cambria" w:cstheme="minorHAnsi"/>
        </w:rPr>
        <w:t>Technick</w:t>
      </w:r>
      <w:r w:rsidR="00F73D65" w:rsidRPr="00C21E31">
        <w:rPr>
          <w:rFonts w:ascii="Cambria" w:eastAsia="Calibri" w:hAnsi="Cambria" w:cstheme="minorHAnsi"/>
        </w:rPr>
        <w:t>ú</w:t>
      </w:r>
      <w:r w:rsidRPr="00C21E31">
        <w:rPr>
          <w:rFonts w:ascii="Cambria" w:eastAsia="Calibri" w:hAnsi="Cambria" w:cstheme="minorHAnsi"/>
        </w:rPr>
        <w:t xml:space="preserve"> infraštruktúr</w:t>
      </w:r>
      <w:r w:rsidR="00D116FA" w:rsidRPr="00C21E31">
        <w:rPr>
          <w:rFonts w:ascii="Cambria" w:eastAsia="Calibri" w:hAnsi="Cambria" w:cstheme="minorHAnsi"/>
        </w:rPr>
        <w:t>u</w:t>
      </w:r>
      <w:r w:rsidRPr="00C21E31">
        <w:rPr>
          <w:rFonts w:ascii="Cambria" w:eastAsia="Calibri" w:hAnsi="Cambria" w:cstheme="minorHAnsi"/>
        </w:rPr>
        <w:t xml:space="preserve"> – Oracle DB, MS SQL/TOLAP a PowerBI</w:t>
      </w:r>
    </w:p>
    <w:p w14:paraId="205E0DC6" w14:textId="77777777" w:rsidR="00264FA2" w:rsidRPr="00C21E31" w:rsidRDefault="00264FA2" w:rsidP="002D4E5D">
      <w:pPr>
        <w:pStyle w:val="ListParagraph"/>
        <w:numPr>
          <w:ilvl w:val="0"/>
          <w:numId w:val="69"/>
        </w:numPr>
        <w:rPr>
          <w:rFonts w:ascii="Cambria" w:eastAsia="Calibri" w:hAnsi="Cambria" w:cstheme="minorHAnsi"/>
        </w:rPr>
      </w:pPr>
      <w:r w:rsidRPr="00C21E31">
        <w:rPr>
          <w:rFonts w:ascii="Cambria" w:eastAsia="Calibri" w:hAnsi="Cambria" w:cstheme="minorHAnsi"/>
        </w:rPr>
        <w:t>Know-how pri extrakcii dát zo ŠZP a RBUZ</w:t>
      </w:r>
    </w:p>
    <w:p w14:paraId="78DDE900" w14:textId="14416621" w:rsidR="74D2C81D" w:rsidRPr="00C21E31" w:rsidRDefault="001224DF" w:rsidP="002D4E5D">
      <w:pPr>
        <w:pStyle w:val="ListParagraph"/>
        <w:numPr>
          <w:ilvl w:val="0"/>
          <w:numId w:val="69"/>
        </w:numPr>
        <w:rPr>
          <w:rFonts w:ascii="Cambria" w:hAnsi="Cambria" w:cstheme="minorHAnsi"/>
        </w:rPr>
      </w:pPr>
      <w:r w:rsidRPr="00D0476B">
        <w:rPr>
          <w:rFonts w:ascii="Cambria" w:eastAsia="Calibri" w:hAnsi="Cambria" w:cstheme="minorHAnsi"/>
        </w:rPr>
        <w:t xml:space="preserve">Oracle Data Integrator </w:t>
      </w:r>
      <w:r>
        <w:rPr>
          <w:rFonts w:ascii="Cambria" w:eastAsia="Calibri" w:hAnsi="Cambria" w:cstheme="minorHAnsi"/>
        </w:rPr>
        <w:t xml:space="preserve">ako </w:t>
      </w:r>
      <w:r w:rsidR="00264FA2" w:rsidRPr="00C21E31">
        <w:rPr>
          <w:rFonts w:ascii="Cambria" w:eastAsia="Calibri" w:hAnsi="Cambria" w:cstheme="minorHAnsi"/>
        </w:rPr>
        <w:t>ETL nástroj pre NBS DWH ako výsledok interného výberu</w:t>
      </w:r>
      <w:r w:rsidR="000D2F3D" w:rsidRPr="00C21E31">
        <w:rPr>
          <w:rFonts w:ascii="Cambria" w:eastAsia="Calibri" w:hAnsi="Cambria" w:cstheme="minorHAnsi"/>
        </w:rPr>
        <w:t>.</w:t>
      </w:r>
    </w:p>
    <w:p w14:paraId="0FD1DC09" w14:textId="28ED278F" w:rsidR="0009462E" w:rsidRPr="00C21E31" w:rsidRDefault="0060767F" w:rsidP="00882797">
      <w:pPr>
        <w:pStyle w:val="Heading2"/>
        <w:rPr>
          <w:rFonts w:ascii="Cambria" w:hAnsi="Cambria"/>
        </w:rPr>
      </w:pPr>
      <w:bookmarkStart w:id="9" w:name="_Toc110518772"/>
      <w:r w:rsidRPr="00C21E31">
        <w:rPr>
          <w:rFonts w:ascii="Cambria" w:hAnsi="Cambria"/>
        </w:rPr>
        <w:t>Rozsah dodávky</w:t>
      </w:r>
      <w:bookmarkEnd w:id="9"/>
    </w:p>
    <w:p w14:paraId="2D135AAA" w14:textId="05896582" w:rsidR="0060767F" w:rsidRPr="00C21E31" w:rsidRDefault="0060767F" w:rsidP="002607D8">
      <w:pPr>
        <w:rPr>
          <w:rFonts w:ascii="Cambria" w:hAnsi="Cambria"/>
        </w:rPr>
      </w:pPr>
      <w:r w:rsidRPr="00C21E31">
        <w:rPr>
          <w:rFonts w:ascii="Cambria" w:hAnsi="Cambria"/>
        </w:rPr>
        <w:t xml:space="preserve">Súčasťou dodávky uchádzača </w:t>
      </w:r>
      <w:r w:rsidR="0065734D">
        <w:rPr>
          <w:rFonts w:ascii="Cambria" w:hAnsi="Cambria"/>
        </w:rPr>
        <w:t xml:space="preserve">je </w:t>
      </w:r>
      <w:r w:rsidR="00735CA3">
        <w:rPr>
          <w:rFonts w:ascii="Cambria" w:hAnsi="Cambria"/>
        </w:rPr>
        <w:t xml:space="preserve">splnenie a </w:t>
      </w:r>
      <w:r w:rsidR="0065734D">
        <w:rPr>
          <w:rFonts w:ascii="Cambria" w:hAnsi="Cambria"/>
        </w:rPr>
        <w:t xml:space="preserve">dodávka </w:t>
      </w:r>
      <w:r w:rsidRPr="00C21E31">
        <w:rPr>
          <w:rFonts w:ascii="Cambria" w:hAnsi="Cambria"/>
        </w:rPr>
        <w:t>nasledovn</w:t>
      </w:r>
      <w:r w:rsidR="0065734D">
        <w:rPr>
          <w:rFonts w:ascii="Cambria" w:hAnsi="Cambria"/>
        </w:rPr>
        <w:t>ých</w:t>
      </w:r>
      <w:r w:rsidRPr="00C21E31">
        <w:rPr>
          <w:rFonts w:ascii="Cambria" w:hAnsi="Cambria"/>
        </w:rPr>
        <w:t xml:space="preserve"> </w:t>
      </w:r>
      <w:r w:rsidR="00EA30EA" w:rsidRPr="00C21E31">
        <w:rPr>
          <w:rFonts w:ascii="Cambria" w:hAnsi="Cambria"/>
        </w:rPr>
        <w:t>úloh</w:t>
      </w:r>
      <w:r w:rsidRPr="00C21E31">
        <w:rPr>
          <w:rFonts w:ascii="Cambria" w:hAnsi="Cambria"/>
        </w:rPr>
        <w:t>:</w:t>
      </w:r>
    </w:p>
    <w:p w14:paraId="518B19F9" w14:textId="1292D4EC" w:rsidR="0060767F" w:rsidRPr="00C21E31" w:rsidRDefault="00F07455" w:rsidP="002D4E5D">
      <w:pPr>
        <w:pStyle w:val="ListParagraph"/>
        <w:numPr>
          <w:ilvl w:val="0"/>
          <w:numId w:val="3"/>
        </w:numPr>
        <w:rPr>
          <w:rFonts w:ascii="Cambria" w:hAnsi="Cambria"/>
        </w:rPr>
      </w:pPr>
      <w:r>
        <w:rPr>
          <w:rFonts w:ascii="Cambria" w:hAnsi="Cambria"/>
        </w:rPr>
        <w:t>Vypracovať d</w:t>
      </w:r>
      <w:r w:rsidR="0060767F" w:rsidRPr="00C21E31">
        <w:rPr>
          <w:rFonts w:ascii="Cambria" w:hAnsi="Cambria"/>
        </w:rPr>
        <w:t>etailn</w:t>
      </w:r>
      <w:r>
        <w:rPr>
          <w:rFonts w:ascii="Cambria" w:hAnsi="Cambria"/>
        </w:rPr>
        <w:t>ú</w:t>
      </w:r>
      <w:r w:rsidR="0060767F" w:rsidRPr="00C21E31">
        <w:rPr>
          <w:rFonts w:ascii="Cambria" w:hAnsi="Cambria"/>
        </w:rPr>
        <w:t xml:space="preserve"> analýz</w:t>
      </w:r>
      <w:r>
        <w:rPr>
          <w:rFonts w:ascii="Cambria" w:hAnsi="Cambria"/>
        </w:rPr>
        <w:t>u</w:t>
      </w:r>
      <w:r w:rsidR="0060767F" w:rsidRPr="00C21E31">
        <w:rPr>
          <w:rFonts w:ascii="Cambria" w:hAnsi="Cambria"/>
        </w:rPr>
        <w:t xml:space="preserve"> požiadaviek</w:t>
      </w:r>
    </w:p>
    <w:p w14:paraId="2F5DDD20" w14:textId="66FF2D6D" w:rsidR="005D5F60" w:rsidRPr="00C21E31" w:rsidRDefault="00F07455" w:rsidP="002D4E5D">
      <w:pPr>
        <w:pStyle w:val="ListParagraph"/>
        <w:numPr>
          <w:ilvl w:val="0"/>
          <w:numId w:val="3"/>
        </w:numPr>
        <w:rPr>
          <w:rFonts w:ascii="Cambria" w:hAnsi="Cambria"/>
        </w:rPr>
      </w:pPr>
      <w:r>
        <w:rPr>
          <w:rFonts w:ascii="Cambria" w:hAnsi="Cambria"/>
        </w:rPr>
        <w:t xml:space="preserve">Vypracovať </w:t>
      </w:r>
      <w:r w:rsidR="00C135FF">
        <w:rPr>
          <w:rFonts w:ascii="Cambria" w:hAnsi="Cambria"/>
        </w:rPr>
        <w:t>n</w:t>
      </w:r>
      <w:r w:rsidR="0060767F" w:rsidRPr="00C21E31">
        <w:rPr>
          <w:rFonts w:ascii="Cambria" w:hAnsi="Cambria"/>
        </w:rPr>
        <w:t xml:space="preserve">ávrh dátového modelu na základe detailnej analýzy </w:t>
      </w:r>
      <w:proofErr w:type="spellStart"/>
      <w:r w:rsidR="000238CA" w:rsidRPr="00C21E31">
        <w:rPr>
          <w:rFonts w:ascii="Cambria" w:hAnsi="Cambria"/>
        </w:rPr>
        <w:t>biznisových</w:t>
      </w:r>
      <w:proofErr w:type="spellEnd"/>
      <w:r w:rsidR="000238CA" w:rsidRPr="00C21E31">
        <w:rPr>
          <w:rFonts w:ascii="Cambria" w:hAnsi="Cambria"/>
        </w:rPr>
        <w:t xml:space="preserve"> </w:t>
      </w:r>
      <w:r w:rsidR="0060767F" w:rsidRPr="00C21E31">
        <w:rPr>
          <w:rFonts w:ascii="Cambria" w:hAnsi="Cambria"/>
        </w:rPr>
        <w:t>požiadaviek</w:t>
      </w:r>
    </w:p>
    <w:p w14:paraId="2298CF3C" w14:textId="21CF7910" w:rsidR="006B4AE8" w:rsidRPr="004B3B91" w:rsidRDefault="006A2F49">
      <w:pPr>
        <w:pStyle w:val="ListParagraph"/>
        <w:numPr>
          <w:ilvl w:val="0"/>
          <w:numId w:val="3"/>
        </w:numPr>
        <w:rPr>
          <w:rFonts w:ascii="Cambria" w:hAnsi="Cambria"/>
        </w:rPr>
      </w:pPr>
      <w:r w:rsidRPr="005D5F60">
        <w:rPr>
          <w:rFonts w:ascii="Cambria" w:hAnsi="Cambria"/>
        </w:rPr>
        <w:t>D</w:t>
      </w:r>
      <w:r w:rsidR="00F52E95" w:rsidRPr="005D5F60">
        <w:rPr>
          <w:rFonts w:ascii="Cambria" w:hAnsi="Cambria"/>
        </w:rPr>
        <w:t>oda</w:t>
      </w:r>
      <w:r w:rsidRPr="005D5F60">
        <w:rPr>
          <w:rFonts w:ascii="Cambria" w:hAnsi="Cambria"/>
        </w:rPr>
        <w:t>ť</w:t>
      </w:r>
      <w:r w:rsidR="00F52E95" w:rsidRPr="005D5F60">
        <w:rPr>
          <w:rFonts w:ascii="Cambria" w:hAnsi="Cambria"/>
        </w:rPr>
        <w:t xml:space="preserve"> riešenie</w:t>
      </w:r>
      <w:r w:rsidR="0093521C" w:rsidRPr="005D5F60">
        <w:rPr>
          <w:rFonts w:ascii="Cambria" w:hAnsi="Cambria"/>
        </w:rPr>
        <w:t>, ktoré bude</w:t>
      </w:r>
      <w:r w:rsidR="00F52E95" w:rsidRPr="005D5F60">
        <w:rPr>
          <w:rFonts w:ascii="Cambria" w:hAnsi="Cambria"/>
        </w:rPr>
        <w:t xml:space="preserve"> v prípade spracovania osobných údajov pokrývať celý životný cyklus administrácie osobných údajov od evidencie až po ich likvidáciu (vrátane vymazania osobných údajov na základe žiadosti dotknutej osoby).    </w:t>
      </w:r>
    </w:p>
    <w:p w14:paraId="35FAF759" w14:textId="61EA8FDC" w:rsidR="009B029A" w:rsidRPr="00C21E31" w:rsidRDefault="00904790" w:rsidP="002D4E5D">
      <w:pPr>
        <w:pStyle w:val="ListParagraph"/>
        <w:numPr>
          <w:ilvl w:val="0"/>
          <w:numId w:val="3"/>
        </w:numPr>
        <w:rPr>
          <w:rFonts w:ascii="Cambria" w:hAnsi="Cambria"/>
        </w:rPr>
      </w:pPr>
      <w:r>
        <w:rPr>
          <w:rFonts w:ascii="Cambria" w:hAnsi="Cambria"/>
        </w:rPr>
        <w:t>Realizácia i</w:t>
      </w:r>
      <w:r w:rsidR="009B029A" w:rsidRPr="00C21E31">
        <w:rPr>
          <w:rFonts w:ascii="Cambria" w:hAnsi="Cambria"/>
        </w:rPr>
        <w:t>ntegráci</w:t>
      </w:r>
      <w:r>
        <w:rPr>
          <w:rFonts w:ascii="Cambria" w:hAnsi="Cambria"/>
        </w:rPr>
        <w:t xml:space="preserve">e </w:t>
      </w:r>
      <w:r w:rsidR="009B029A" w:rsidRPr="00C21E31">
        <w:rPr>
          <w:rFonts w:ascii="Cambria" w:hAnsi="Cambria"/>
        </w:rPr>
        <w:t>na zdrojové systémy, vrátane pravidelného nahrávania dát do dátového skladu</w:t>
      </w:r>
      <w:r w:rsidR="00D601A2" w:rsidRPr="00C21E31">
        <w:rPr>
          <w:rFonts w:ascii="Cambria" w:hAnsi="Cambria"/>
        </w:rPr>
        <w:t xml:space="preserve"> (kap. 3.3.1)</w:t>
      </w:r>
    </w:p>
    <w:p w14:paraId="1BC5553F" w14:textId="7E9DE221" w:rsidR="009B029A" w:rsidRPr="00C21E31" w:rsidRDefault="00986F9F" w:rsidP="002D4E5D">
      <w:pPr>
        <w:pStyle w:val="ListParagraph"/>
        <w:numPr>
          <w:ilvl w:val="0"/>
          <w:numId w:val="3"/>
        </w:numPr>
        <w:rPr>
          <w:rFonts w:ascii="Cambria" w:hAnsi="Cambria"/>
        </w:rPr>
      </w:pPr>
      <w:r>
        <w:rPr>
          <w:rFonts w:ascii="Cambria" w:hAnsi="Cambria"/>
        </w:rPr>
        <w:t>Vypracovať n</w:t>
      </w:r>
      <w:r w:rsidR="009B029A" w:rsidRPr="00C21E31">
        <w:rPr>
          <w:rFonts w:ascii="Cambria" w:hAnsi="Cambria"/>
        </w:rPr>
        <w:t>ávrh kapacitného plánu</w:t>
      </w:r>
    </w:p>
    <w:p w14:paraId="66B05E3D" w14:textId="6E93FAA2" w:rsidR="006F33BB" w:rsidRPr="00C21E31" w:rsidRDefault="00986F9F" w:rsidP="002D4E5D">
      <w:pPr>
        <w:pStyle w:val="ListParagraph"/>
        <w:numPr>
          <w:ilvl w:val="0"/>
          <w:numId w:val="3"/>
        </w:numPr>
        <w:rPr>
          <w:rFonts w:ascii="Cambria" w:hAnsi="Cambria"/>
        </w:rPr>
      </w:pPr>
      <w:r>
        <w:rPr>
          <w:rFonts w:ascii="Cambria" w:hAnsi="Cambria"/>
        </w:rPr>
        <w:t>Dodať o</w:t>
      </w:r>
      <w:r w:rsidR="00E36BC7" w:rsidRPr="00C21E31">
        <w:rPr>
          <w:rFonts w:ascii="Cambria" w:hAnsi="Cambria"/>
        </w:rPr>
        <w:t>dporučeni</w:t>
      </w:r>
      <w:r>
        <w:rPr>
          <w:rFonts w:ascii="Cambria" w:hAnsi="Cambria"/>
        </w:rPr>
        <w:t>a</w:t>
      </w:r>
      <w:r w:rsidR="00E36BC7" w:rsidRPr="00C21E31">
        <w:rPr>
          <w:rFonts w:ascii="Cambria" w:hAnsi="Cambria"/>
        </w:rPr>
        <w:t xml:space="preserve"> konfigurácie DataLake</w:t>
      </w:r>
      <w:r w:rsidR="006D4801" w:rsidRPr="00C21E31">
        <w:rPr>
          <w:rFonts w:ascii="Cambria" w:hAnsi="Cambria"/>
        </w:rPr>
        <w:t xml:space="preserve"> a d</w:t>
      </w:r>
      <w:r w:rsidR="006F33BB" w:rsidRPr="00C21E31">
        <w:rPr>
          <w:rFonts w:ascii="Cambria" w:hAnsi="Cambria"/>
        </w:rPr>
        <w:t xml:space="preserve">odávka </w:t>
      </w:r>
      <w:r w:rsidR="1E9853D2" w:rsidRPr="00C21E31">
        <w:rPr>
          <w:rFonts w:ascii="Cambria" w:hAnsi="Cambria"/>
        </w:rPr>
        <w:t xml:space="preserve">všetkých potrebných </w:t>
      </w:r>
      <w:r w:rsidR="006F33BB" w:rsidRPr="00C21E31">
        <w:rPr>
          <w:rFonts w:ascii="Cambria" w:hAnsi="Cambria"/>
        </w:rPr>
        <w:t xml:space="preserve">licencií </w:t>
      </w:r>
      <w:r w:rsidR="006D4801" w:rsidRPr="00C21E31">
        <w:rPr>
          <w:rFonts w:ascii="Cambria" w:hAnsi="Cambria"/>
        </w:rPr>
        <w:t xml:space="preserve">tejto </w:t>
      </w:r>
      <w:r w:rsidR="00D1325C" w:rsidRPr="00C21E31">
        <w:rPr>
          <w:rFonts w:ascii="Cambria" w:hAnsi="Cambria"/>
        </w:rPr>
        <w:t>časti</w:t>
      </w:r>
      <w:r w:rsidR="00BF053C" w:rsidRPr="00C21E31">
        <w:rPr>
          <w:rFonts w:ascii="Cambria" w:hAnsi="Cambria"/>
        </w:rPr>
        <w:t xml:space="preserve">. </w:t>
      </w:r>
    </w:p>
    <w:p w14:paraId="5EE1306A" w14:textId="25C79474" w:rsidR="00FA7F4E" w:rsidRPr="00C21E31" w:rsidRDefault="00FA7F4E" w:rsidP="002D4E5D">
      <w:pPr>
        <w:pStyle w:val="ListParagraph"/>
        <w:numPr>
          <w:ilvl w:val="0"/>
          <w:numId w:val="3"/>
        </w:numPr>
        <w:rPr>
          <w:rFonts w:ascii="Cambria" w:hAnsi="Cambria"/>
        </w:rPr>
      </w:pPr>
      <w:r w:rsidRPr="00C21E31">
        <w:rPr>
          <w:rFonts w:ascii="Cambria" w:hAnsi="Cambria"/>
        </w:rPr>
        <w:t>Inštalácia SW zabezpečenia</w:t>
      </w:r>
      <w:r w:rsidR="003F7D3F" w:rsidRPr="00C21E31">
        <w:rPr>
          <w:rFonts w:ascii="Cambria" w:hAnsi="Cambria"/>
        </w:rPr>
        <w:t xml:space="preserve"> (DataLake časť</w:t>
      </w:r>
      <w:r w:rsidR="004E0EC5" w:rsidRPr="00C21E31">
        <w:rPr>
          <w:rFonts w:ascii="Cambria" w:hAnsi="Cambria"/>
        </w:rPr>
        <w:t xml:space="preserve"> DWH</w:t>
      </w:r>
      <w:r w:rsidR="003F7D3F" w:rsidRPr="00C21E31">
        <w:rPr>
          <w:rFonts w:ascii="Cambria" w:hAnsi="Cambria"/>
        </w:rPr>
        <w:t>, Frameworky</w:t>
      </w:r>
      <w:r w:rsidR="00BF4539" w:rsidRPr="00C21E31">
        <w:rPr>
          <w:rFonts w:ascii="Cambria" w:hAnsi="Cambria"/>
        </w:rPr>
        <w:t>, ETL nástroja</w:t>
      </w:r>
      <w:r w:rsidR="003F7D3F" w:rsidRPr="00C21E31">
        <w:rPr>
          <w:rFonts w:ascii="Cambria" w:hAnsi="Cambria"/>
        </w:rPr>
        <w:t>)</w:t>
      </w:r>
      <w:r w:rsidR="00DF2165" w:rsidRPr="00C21E31">
        <w:rPr>
          <w:rFonts w:ascii="Cambria" w:hAnsi="Cambria"/>
        </w:rPr>
        <w:t>.</w:t>
      </w:r>
    </w:p>
    <w:p w14:paraId="5FCF3D12" w14:textId="25C79474" w:rsidR="00AF79B7" w:rsidRPr="00C21E31" w:rsidRDefault="00AF79B7" w:rsidP="002D4E5D">
      <w:pPr>
        <w:pStyle w:val="ListParagraph"/>
        <w:numPr>
          <w:ilvl w:val="0"/>
          <w:numId w:val="3"/>
        </w:numPr>
        <w:rPr>
          <w:rFonts w:ascii="Cambria" w:hAnsi="Cambria"/>
        </w:rPr>
      </w:pPr>
      <w:r w:rsidRPr="00C21E31">
        <w:rPr>
          <w:rFonts w:ascii="Cambria" w:hAnsi="Cambria"/>
        </w:rPr>
        <w:t>Prevádzka a podpora SW zabezpečenia (DataLake časť DWH, Frameworky) počas trvania projektu.</w:t>
      </w:r>
    </w:p>
    <w:p w14:paraId="5C996D19" w14:textId="79C8BC51" w:rsidR="00BF4539" w:rsidRPr="00C21E31" w:rsidRDefault="00C9287C" w:rsidP="002D4E5D">
      <w:pPr>
        <w:pStyle w:val="ListParagraph"/>
        <w:numPr>
          <w:ilvl w:val="0"/>
          <w:numId w:val="3"/>
        </w:numPr>
        <w:rPr>
          <w:rFonts w:ascii="Cambria" w:hAnsi="Cambria"/>
        </w:rPr>
      </w:pPr>
      <w:r>
        <w:rPr>
          <w:rFonts w:ascii="Cambria" w:hAnsi="Cambria"/>
        </w:rPr>
        <w:t>Vypracovať n</w:t>
      </w:r>
      <w:r w:rsidR="00BF4539" w:rsidRPr="00C21E31">
        <w:rPr>
          <w:rFonts w:ascii="Cambria" w:hAnsi="Cambria"/>
        </w:rPr>
        <w:t>ávrh a</w:t>
      </w:r>
      <w:r>
        <w:rPr>
          <w:rFonts w:ascii="Cambria" w:hAnsi="Cambria"/>
        </w:rPr>
        <w:t> </w:t>
      </w:r>
      <w:proofErr w:type="spellStart"/>
      <w:r w:rsidR="00B23AA7" w:rsidRPr="00C21E31">
        <w:rPr>
          <w:rFonts w:ascii="Cambria" w:hAnsi="Cambria"/>
        </w:rPr>
        <w:t>implemen</w:t>
      </w:r>
      <w:r>
        <w:rPr>
          <w:rFonts w:ascii="Cambria" w:hAnsi="Cambria"/>
        </w:rPr>
        <w:t>ovať</w:t>
      </w:r>
      <w:proofErr w:type="spellEnd"/>
      <w:r>
        <w:rPr>
          <w:rFonts w:ascii="Cambria" w:hAnsi="Cambria"/>
        </w:rPr>
        <w:t xml:space="preserve"> </w:t>
      </w:r>
      <w:r w:rsidR="00BF4539" w:rsidRPr="00C21E31">
        <w:rPr>
          <w:rFonts w:ascii="Cambria" w:hAnsi="Cambria"/>
        </w:rPr>
        <w:t>nov</w:t>
      </w:r>
      <w:r>
        <w:rPr>
          <w:rFonts w:ascii="Cambria" w:hAnsi="Cambria"/>
        </w:rPr>
        <w:t>é</w:t>
      </w:r>
      <w:r w:rsidR="00BF4539" w:rsidRPr="00C21E31">
        <w:rPr>
          <w:rFonts w:ascii="Cambria" w:hAnsi="Cambria"/>
        </w:rPr>
        <w:t xml:space="preserve"> </w:t>
      </w:r>
      <w:r w:rsidR="00B23AA7" w:rsidRPr="00C21E31">
        <w:rPr>
          <w:rFonts w:ascii="Cambria" w:hAnsi="Cambria"/>
          <w:lang w:val="en-US"/>
        </w:rPr>
        <w:t>Knowledge</w:t>
      </w:r>
      <w:r w:rsidR="00BF4539" w:rsidRPr="00C21E31">
        <w:rPr>
          <w:rFonts w:ascii="Cambria" w:hAnsi="Cambria"/>
        </w:rPr>
        <w:t xml:space="preserve"> Modulov </w:t>
      </w:r>
      <w:r w:rsidR="00F56B42" w:rsidRPr="00C21E31">
        <w:rPr>
          <w:rFonts w:ascii="Cambria" w:hAnsi="Cambria"/>
        </w:rPr>
        <w:t>ODI</w:t>
      </w:r>
    </w:p>
    <w:p w14:paraId="7C640A74" w14:textId="72221153" w:rsidR="009B029A" w:rsidRPr="00C21E31" w:rsidRDefault="00C9287C" w:rsidP="002D4E5D">
      <w:pPr>
        <w:pStyle w:val="ListParagraph"/>
        <w:numPr>
          <w:ilvl w:val="0"/>
          <w:numId w:val="3"/>
        </w:numPr>
        <w:rPr>
          <w:rFonts w:ascii="Cambria" w:hAnsi="Cambria"/>
        </w:rPr>
      </w:pPr>
      <w:r w:rsidRPr="00C21E31">
        <w:rPr>
          <w:rFonts w:ascii="Cambria" w:hAnsi="Cambria"/>
        </w:rPr>
        <w:t>Implemen</w:t>
      </w:r>
      <w:r>
        <w:rPr>
          <w:rFonts w:ascii="Cambria" w:hAnsi="Cambria"/>
        </w:rPr>
        <w:t>tovať</w:t>
      </w:r>
      <w:r w:rsidRPr="00C21E31">
        <w:rPr>
          <w:rFonts w:ascii="Cambria" w:hAnsi="Cambria"/>
        </w:rPr>
        <w:t xml:space="preserve"> dátov</w:t>
      </w:r>
      <w:r>
        <w:rPr>
          <w:rFonts w:ascii="Cambria" w:hAnsi="Cambria"/>
        </w:rPr>
        <w:t>ý</w:t>
      </w:r>
      <w:r w:rsidRPr="00C21E31">
        <w:rPr>
          <w:rFonts w:ascii="Cambria" w:hAnsi="Cambria"/>
        </w:rPr>
        <w:t xml:space="preserve"> </w:t>
      </w:r>
      <w:r w:rsidR="009B029A" w:rsidRPr="00C21E31">
        <w:rPr>
          <w:rFonts w:ascii="Cambria" w:hAnsi="Cambria"/>
        </w:rPr>
        <w:t>model</w:t>
      </w:r>
      <w:r w:rsidR="0062033F" w:rsidRPr="00C21E31">
        <w:rPr>
          <w:rFonts w:ascii="Cambria" w:hAnsi="Cambria"/>
        </w:rPr>
        <w:t xml:space="preserve"> a </w:t>
      </w:r>
      <w:r w:rsidRPr="00C21E31">
        <w:rPr>
          <w:rFonts w:ascii="Cambria" w:hAnsi="Cambria"/>
        </w:rPr>
        <w:t>dod</w:t>
      </w:r>
      <w:r>
        <w:rPr>
          <w:rFonts w:ascii="Cambria" w:hAnsi="Cambria"/>
        </w:rPr>
        <w:t>ať</w:t>
      </w:r>
      <w:r w:rsidRPr="00C21E31">
        <w:rPr>
          <w:rFonts w:ascii="Cambria" w:hAnsi="Cambria"/>
        </w:rPr>
        <w:t xml:space="preserve"> inštalačn</w:t>
      </w:r>
      <w:r>
        <w:rPr>
          <w:rFonts w:ascii="Cambria" w:hAnsi="Cambria"/>
        </w:rPr>
        <w:t>é</w:t>
      </w:r>
      <w:r w:rsidRPr="00C21E31">
        <w:rPr>
          <w:rFonts w:ascii="Cambria" w:hAnsi="Cambria"/>
        </w:rPr>
        <w:t xml:space="preserve"> </w:t>
      </w:r>
      <w:proofErr w:type="spellStart"/>
      <w:r w:rsidRPr="00C21E31">
        <w:rPr>
          <w:rFonts w:ascii="Cambria" w:hAnsi="Cambria"/>
        </w:rPr>
        <w:t>script</w:t>
      </w:r>
      <w:r>
        <w:rPr>
          <w:rFonts w:ascii="Cambria" w:hAnsi="Cambria"/>
        </w:rPr>
        <w:t>y</w:t>
      </w:r>
      <w:proofErr w:type="spellEnd"/>
    </w:p>
    <w:p w14:paraId="7B0B531C" w14:textId="4669CCF3" w:rsidR="002E7F55" w:rsidRPr="00C21E31" w:rsidRDefault="002E7F55" w:rsidP="002D4E5D">
      <w:pPr>
        <w:pStyle w:val="ListParagraph"/>
        <w:numPr>
          <w:ilvl w:val="0"/>
          <w:numId w:val="3"/>
        </w:numPr>
        <w:rPr>
          <w:rFonts w:ascii="Cambria" w:hAnsi="Cambria"/>
        </w:rPr>
      </w:pPr>
      <w:r w:rsidRPr="00C21E31">
        <w:rPr>
          <w:rFonts w:ascii="Cambria" w:hAnsi="Cambria"/>
        </w:rPr>
        <w:t>Implement</w:t>
      </w:r>
      <w:r w:rsidR="00C9287C">
        <w:rPr>
          <w:rFonts w:ascii="Cambria" w:hAnsi="Cambria"/>
        </w:rPr>
        <w:t>ovať</w:t>
      </w:r>
      <w:r w:rsidRPr="00C21E31">
        <w:rPr>
          <w:rFonts w:ascii="Cambria" w:hAnsi="Cambria"/>
        </w:rPr>
        <w:t xml:space="preserve"> ETL úloh</w:t>
      </w:r>
      <w:r w:rsidR="00C9287C">
        <w:rPr>
          <w:rFonts w:ascii="Cambria" w:hAnsi="Cambria"/>
        </w:rPr>
        <w:t>y</w:t>
      </w:r>
      <w:r w:rsidR="0062033F" w:rsidRPr="00C21E31">
        <w:rPr>
          <w:rFonts w:ascii="Cambria" w:hAnsi="Cambria"/>
        </w:rPr>
        <w:t xml:space="preserve"> a </w:t>
      </w:r>
      <w:r w:rsidR="00C9287C" w:rsidRPr="00C21E31">
        <w:rPr>
          <w:rFonts w:ascii="Cambria" w:hAnsi="Cambria"/>
        </w:rPr>
        <w:t>dod</w:t>
      </w:r>
      <w:r w:rsidR="00C9287C">
        <w:rPr>
          <w:rFonts w:ascii="Cambria" w:hAnsi="Cambria"/>
        </w:rPr>
        <w:t>ať</w:t>
      </w:r>
      <w:r w:rsidR="00C9287C" w:rsidRPr="00C21E31">
        <w:rPr>
          <w:rFonts w:ascii="Cambria" w:hAnsi="Cambria"/>
        </w:rPr>
        <w:t xml:space="preserve"> inštalačn</w:t>
      </w:r>
      <w:r w:rsidR="00C9287C">
        <w:rPr>
          <w:rFonts w:ascii="Cambria" w:hAnsi="Cambria"/>
        </w:rPr>
        <w:t>é</w:t>
      </w:r>
      <w:r w:rsidR="00C9287C" w:rsidRPr="00C21E31">
        <w:rPr>
          <w:rFonts w:ascii="Cambria" w:hAnsi="Cambria"/>
        </w:rPr>
        <w:t xml:space="preserve"> nastaven</w:t>
      </w:r>
      <w:r w:rsidR="00C9287C">
        <w:rPr>
          <w:rFonts w:ascii="Cambria" w:hAnsi="Cambria"/>
        </w:rPr>
        <w:t>ia</w:t>
      </w:r>
    </w:p>
    <w:p w14:paraId="24F209AA" w14:textId="656B88AE" w:rsidR="009B029A" w:rsidRPr="00C21E31" w:rsidRDefault="009B029A" w:rsidP="002D4E5D">
      <w:pPr>
        <w:pStyle w:val="ListParagraph"/>
        <w:numPr>
          <w:ilvl w:val="0"/>
          <w:numId w:val="3"/>
        </w:numPr>
        <w:rPr>
          <w:rFonts w:ascii="Cambria" w:hAnsi="Cambria"/>
        </w:rPr>
      </w:pPr>
      <w:r w:rsidRPr="00C21E31">
        <w:rPr>
          <w:rFonts w:ascii="Cambria" w:hAnsi="Cambria"/>
        </w:rPr>
        <w:t>Implement</w:t>
      </w:r>
      <w:r w:rsidR="00C9287C">
        <w:rPr>
          <w:rFonts w:ascii="Cambria" w:hAnsi="Cambria"/>
        </w:rPr>
        <w:t>ovať</w:t>
      </w:r>
      <w:r w:rsidRPr="00C21E31">
        <w:rPr>
          <w:rFonts w:ascii="Cambria" w:hAnsi="Cambria"/>
        </w:rPr>
        <w:t xml:space="preserve"> </w:t>
      </w:r>
      <w:r w:rsidR="00A82676" w:rsidRPr="00C21E31">
        <w:rPr>
          <w:rFonts w:ascii="Cambria" w:hAnsi="Cambria"/>
        </w:rPr>
        <w:t>report</w:t>
      </w:r>
      <w:r w:rsidR="00A82676">
        <w:rPr>
          <w:rFonts w:ascii="Cambria" w:hAnsi="Cambria"/>
        </w:rPr>
        <w:t>y</w:t>
      </w:r>
      <w:r w:rsidR="00A82676" w:rsidRPr="00C21E31">
        <w:rPr>
          <w:rFonts w:ascii="Cambria" w:hAnsi="Cambria"/>
        </w:rPr>
        <w:t xml:space="preserve"> </w:t>
      </w:r>
      <w:r w:rsidRPr="00C21E31">
        <w:rPr>
          <w:rFonts w:ascii="Cambria" w:hAnsi="Cambria"/>
        </w:rPr>
        <w:t>a</w:t>
      </w:r>
      <w:r w:rsidR="00F00E23" w:rsidRPr="00C21E31">
        <w:rPr>
          <w:rFonts w:ascii="Cambria" w:hAnsi="Cambria"/>
        </w:rPr>
        <w:t> </w:t>
      </w:r>
      <w:r w:rsidRPr="00C21E31">
        <w:rPr>
          <w:rFonts w:ascii="Cambria" w:hAnsi="Cambria"/>
        </w:rPr>
        <w:t>analýz</w:t>
      </w:r>
      <w:r w:rsidR="00A82676">
        <w:rPr>
          <w:rFonts w:ascii="Cambria" w:hAnsi="Cambria"/>
        </w:rPr>
        <w:t>y</w:t>
      </w:r>
      <w:r w:rsidR="00CB712A" w:rsidRPr="00C21E31">
        <w:rPr>
          <w:rFonts w:ascii="Cambria" w:hAnsi="Cambria"/>
        </w:rPr>
        <w:t xml:space="preserve"> (kap. 3.3.2)</w:t>
      </w:r>
    </w:p>
    <w:p w14:paraId="133799F3" w14:textId="26CA2AB3" w:rsidR="00F00E23" w:rsidRPr="00C21E31" w:rsidRDefault="00F00E23" w:rsidP="002D4E5D">
      <w:pPr>
        <w:pStyle w:val="ListParagraph"/>
        <w:numPr>
          <w:ilvl w:val="0"/>
          <w:numId w:val="3"/>
        </w:numPr>
        <w:rPr>
          <w:rFonts w:ascii="Cambria" w:hAnsi="Cambria"/>
        </w:rPr>
      </w:pPr>
      <w:r w:rsidRPr="00C21E31">
        <w:rPr>
          <w:rFonts w:ascii="Cambria" w:hAnsi="Cambria"/>
        </w:rPr>
        <w:t>Implement</w:t>
      </w:r>
      <w:r w:rsidR="00A82676">
        <w:rPr>
          <w:rFonts w:ascii="Cambria" w:hAnsi="Cambria"/>
        </w:rPr>
        <w:t>ovať</w:t>
      </w:r>
      <w:r w:rsidRPr="00C21E31">
        <w:rPr>
          <w:rFonts w:ascii="Cambria" w:hAnsi="Cambria"/>
        </w:rPr>
        <w:t xml:space="preserve"> OUT </w:t>
      </w:r>
      <w:r w:rsidR="00A82676" w:rsidRPr="00C21E31">
        <w:rPr>
          <w:rFonts w:ascii="Cambria" w:hAnsi="Cambria"/>
        </w:rPr>
        <w:t>objekt</w:t>
      </w:r>
      <w:r w:rsidR="00A82676">
        <w:rPr>
          <w:rFonts w:ascii="Cambria" w:hAnsi="Cambria"/>
        </w:rPr>
        <w:t>y</w:t>
      </w:r>
      <w:r w:rsidR="00A82676" w:rsidRPr="00C21E31">
        <w:rPr>
          <w:rFonts w:ascii="Cambria" w:hAnsi="Cambria"/>
        </w:rPr>
        <w:t xml:space="preserve"> </w:t>
      </w:r>
      <w:r w:rsidR="00F24A6C" w:rsidRPr="00C21E31">
        <w:rPr>
          <w:rFonts w:ascii="Cambria" w:hAnsi="Cambria"/>
        </w:rPr>
        <w:t>a </w:t>
      </w:r>
      <w:r w:rsidR="00A82676" w:rsidRPr="00C21E31">
        <w:rPr>
          <w:rFonts w:ascii="Cambria" w:hAnsi="Cambria"/>
        </w:rPr>
        <w:t>transformáci</w:t>
      </w:r>
      <w:r w:rsidR="00A82676">
        <w:rPr>
          <w:rFonts w:ascii="Cambria" w:hAnsi="Cambria"/>
        </w:rPr>
        <w:t>e</w:t>
      </w:r>
      <w:r w:rsidR="00A82676" w:rsidRPr="00C21E31">
        <w:rPr>
          <w:rFonts w:ascii="Cambria" w:hAnsi="Cambria"/>
        </w:rPr>
        <w:t xml:space="preserve"> </w:t>
      </w:r>
      <w:r w:rsidR="00F24A6C" w:rsidRPr="00C21E31">
        <w:rPr>
          <w:rFonts w:ascii="Cambria" w:hAnsi="Cambria"/>
        </w:rPr>
        <w:t>dát do požadovaného formátu pre koncového odberateľa</w:t>
      </w:r>
      <w:r w:rsidR="00CB712A" w:rsidRPr="00C21E31">
        <w:rPr>
          <w:rFonts w:ascii="Cambria" w:hAnsi="Cambria"/>
        </w:rPr>
        <w:t xml:space="preserve"> (kap. 3.3.3)</w:t>
      </w:r>
    </w:p>
    <w:p w14:paraId="372A9870" w14:textId="67249498" w:rsidR="009B029A" w:rsidRPr="00C21E31" w:rsidRDefault="00A82676" w:rsidP="002D4E5D">
      <w:pPr>
        <w:pStyle w:val="ListParagraph"/>
        <w:numPr>
          <w:ilvl w:val="0"/>
          <w:numId w:val="3"/>
        </w:numPr>
        <w:rPr>
          <w:rFonts w:ascii="Cambria" w:hAnsi="Cambria"/>
        </w:rPr>
      </w:pPr>
      <w:r>
        <w:rPr>
          <w:rFonts w:ascii="Cambria" w:hAnsi="Cambria"/>
        </w:rPr>
        <w:t>Dodať n</w:t>
      </w:r>
      <w:r w:rsidR="009B029A" w:rsidRPr="00C21E31">
        <w:rPr>
          <w:rFonts w:ascii="Cambria" w:hAnsi="Cambria"/>
        </w:rPr>
        <w:t>astaveni</w:t>
      </w:r>
      <w:r>
        <w:rPr>
          <w:rFonts w:ascii="Cambria" w:hAnsi="Cambria"/>
        </w:rPr>
        <w:t>a</w:t>
      </w:r>
      <w:r w:rsidR="009B029A" w:rsidRPr="00C21E31">
        <w:rPr>
          <w:rFonts w:ascii="Cambria" w:hAnsi="Cambria"/>
        </w:rPr>
        <w:t xml:space="preserve"> BI nástroja</w:t>
      </w:r>
    </w:p>
    <w:p w14:paraId="40DD5887" w14:textId="2D46CAD5" w:rsidR="00744A63" w:rsidRPr="00C21E31" w:rsidRDefault="38F196C1" w:rsidP="002D4E5D">
      <w:pPr>
        <w:pStyle w:val="ListParagraph"/>
        <w:numPr>
          <w:ilvl w:val="0"/>
          <w:numId w:val="3"/>
        </w:numPr>
        <w:rPr>
          <w:rFonts w:ascii="Cambria" w:hAnsi="Cambria"/>
        </w:rPr>
      </w:pPr>
      <w:r w:rsidRPr="00C21E31">
        <w:rPr>
          <w:rFonts w:ascii="Cambria" w:hAnsi="Cambria"/>
        </w:rPr>
        <w:t xml:space="preserve">Dodať </w:t>
      </w:r>
      <w:r w:rsidR="43780F29" w:rsidRPr="00C21E31">
        <w:rPr>
          <w:rFonts w:ascii="Cambria" w:hAnsi="Cambria"/>
        </w:rPr>
        <w:t>nasledovné frameworky</w:t>
      </w:r>
      <w:r w:rsidR="08F6D02D" w:rsidRPr="00C21E31">
        <w:rPr>
          <w:rFonts w:ascii="Cambria" w:hAnsi="Cambria"/>
        </w:rPr>
        <w:t xml:space="preserve"> a n</w:t>
      </w:r>
      <w:r w:rsidR="25451BE4" w:rsidRPr="00C21E31">
        <w:rPr>
          <w:rFonts w:ascii="Cambria" w:hAnsi="Cambria"/>
        </w:rPr>
        <w:t>astavanie metadát týchto frameworkov</w:t>
      </w:r>
      <w:r w:rsidR="00D9211D" w:rsidRPr="00C21E31" w:rsidDel="43780F29">
        <w:rPr>
          <w:rFonts w:ascii="Cambria" w:hAnsi="Cambria"/>
        </w:rPr>
        <w:t>:</w:t>
      </w:r>
    </w:p>
    <w:p w14:paraId="4238655A" w14:textId="12DDF4CB" w:rsidR="0003001F" w:rsidRPr="00C21E31" w:rsidRDefault="0003001F" w:rsidP="002D4E5D">
      <w:pPr>
        <w:pStyle w:val="ListParagraph"/>
        <w:numPr>
          <w:ilvl w:val="1"/>
          <w:numId w:val="3"/>
        </w:numPr>
        <w:rPr>
          <w:rFonts w:ascii="Cambria" w:hAnsi="Cambria"/>
        </w:rPr>
      </w:pPr>
      <w:r w:rsidRPr="00C21E31">
        <w:rPr>
          <w:rFonts w:ascii="Cambria" w:hAnsi="Cambria"/>
        </w:rPr>
        <w:lastRenderedPageBreak/>
        <w:t>p</w:t>
      </w:r>
      <w:r w:rsidR="009B029A" w:rsidRPr="00C21E31">
        <w:rPr>
          <w:rFonts w:ascii="Cambria" w:hAnsi="Cambria"/>
        </w:rPr>
        <w:t>re podporu správu, riadenie a monitoring aktualizačných úloh</w:t>
      </w:r>
    </w:p>
    <w:p w14:paraId="2D830EB6" w14:textId="6804CBE9" w:rsidR="009B029A" w:rsidRPr="00C21E31" w:rsidRDefault="0003001F" w:rsidP="002D4E5D">
      <w:pPr>
        <w:pStyle w:val="ListParagraph"/>
        <w:numPr>
          <w:ilvl w:val="1"/>
          <w:numId w:val="3"/>
        </w:numPr>
        <w:rPr>
          <w:rFonts w:ascii="Cambria" w:hAnsi="Cambria"/>
        </w:rPr>
      </w:pPr>
      <w:r w:rsidRPr="00C21E31">
        <w:rPr>
          <w:rFonts w:ascii="Cambria" w:hAnsi="Cambria"/>
        </w:rPr>
        <w:t>pre správu číselníkov, mostíkov, referenčných dát</w:t>
      </w:r>
      <w:r w:rsidR="00822A5D" w:rsidRPr="00C21E31">
        <w:rPr>
          <w:rFonts w:ascii="Cambria" w:hAnsi="Cambria"/>
        </w:rPr>
        <w:t xml:space="preserve">, </w:t>
      </w:r>
      <w:r w:rsidRPr="00C21E31">
        <w:rPr>
          <w:rFonts w:ascii="Cambria" w:hAnsi="Cambria"/>
        </w:rPr>
        <w:t> hierarchií jednotlivých dimenzií</w:t>
      </w:r>
      <w:r w:rsidR="00822A5D" w:rsidRPr="00C21E31">
        <w:rPr>
          <w:rFonts w:ascii="Cambria" w:hAnsi="Cambria"/>
        </w:rPr>
        <w:t xml:space="preserve"> a manuálnych vstupov</w:t>
      </w:r>
    </w:p>
    <w:p w14:paraId="4DEC40BA" w14:textId="5AD09855" w:rsidR="0003001F" w:rsidRPr="00C21E31" w:rsidRDefault="20E67181" w:rsidP="002D4E5D">
      <w:pPr>
        <w:pStyle w:val="ListParagraph"/>
        <w:numPr>
          <w:ilvl w:val="1"/>
          <w:numId w:val="3"/>
        </w:numPr>
        <w:rPr>
          <w:rFonts w:ascii="Cambria" w:hAnsi="Cambria"/>
        </w:rPr>
      </w:pPr>
      <w:r w:rsidRPr="00C21E31">
        <w:rPr>
          <w:rFonts w:ascii="Cambria" w:hAnsi="Cambria"/>
        </w:rPr>
        <w:t>pre nahrávanie veľkého počtu a rôznych súborov</w:t>
      </w:r>
    </w:p>
    <w:p w14:paraId="00E7C778" w14:textId="3E0ADE39" w:rsidR="0003001F" w:rsidRPr="00C21E31" w:rsidRDefault="0003001F" w:rsidP="002D4E5D">
      <w:pPr>
        <w:pStyle w:val="ListParagraph"/>
        <w:numPr>
          <w:ilvl w:val="1"/>
          <w:numId w:val="3"/>
        </w:numPr>
        <w:rPr>
          <w:rFonts w:ascii="Cambria" w:hAnsi="Cambria"/>
        </w:rPr>
      </w:pPr>
      <w:r w:rsidRPr="00C21E31">
        <w:rPr>
          <w:rFonts w:ascii="Cambria" w:hAnsi="Cambria"/>
        </w:rPr>
        <w:t xml:space="preserve">pre správu, </w:t>
      </w:r>
      <w:r w:rsidR="009E45B4" w:rsidRPr="00C21E31">
        <w:rPr>
          <w:rFonts w:ascii="Cambria" w:hAnsi="Cambria"/>
        </w:rPr>
        <w:t xml:space="preserve">automatické </w:t>
      </w:r>
      <w:r w:rsidRPr="00C21E31">
        <w:rPr>
          <w:rFonts w:ascii="Cambria" w:hAnsi="Cambria"/>
        </w:rPr>
        <w:t>spúšťanie a vyhodnocovanie dátovej kvality</w:t>
      </w:r>
    </w:p>
    <w:p w14:paraId="3D566040" w14:textId="59B2A174" w:rsidR="0003001F" w:rsidRPr="00C21E31" w:rsidRDefault="0003001F" w:rsidP="002D4E5D">
      <w:pPr>
        <w:pStyle w:val="ListParagraph"/>
        <w:numPr>
          <w:ilvl w:val="1"/>
          <w:numId w:val="3"/>
        </w:numPr>
        <w:rPr>
          <w:rFonts w:ascii="Cambria" w:hAnsi="Cambria"/>
        </w:rPr>
      </w:pPr>
      <w:r w:rsidRPr="00C21E31">
        <w:rPr>
          <w:rFonts w:ascii="Cambria" w:hAnsi="Cambria"/>
        </w:rPr>
        <w:t xml:space="preserve">pre správu prístupov </w:t>
      </w:r>
      <w:r w:rsidR="000F4864" w:rsidRPr="00C21E31">
        <w:rPr>
          <w:rFonts w:ascii="Cambria" w:hAnsi="Cambria"/>
        </w:rPr>
        <w:t xml:space="preserve">(riadenie bezpečnosti) </w:t>
      </w:r>
      <w:r w:rsidRPr="00C21E31">
        <w:rPr>
          <w:rFonts w:ascii="Cambria" w:hAnsi="Cambria"/>
        </w:rPr>
        <w:t>k dátam</w:t>
      </w:r>
    </w:p>
    <w:p w14:paraId="184F01D5" w14:textId="25C79474" w:rsidR="009B029A" w:rsidRPr="00C21E31" w:rsidRDefault="20E67181" w:rsidP="002D4E5D">
      <w:pPr>
        <w:pStyle w:val="ListParagraph"/>
        <w:numPr>
          <w:ilvl w:val="1"/>
          <w:numId w:val="3"/>
        </w:numPr>
        <w:rPr>
          <w:rFonts w:ascii="Cambria" w:hAnsi="Cambria"/>
        </w:rPr>
      </w:pPr>
      <w:r w:rsidRPr="00C21E31">
        <w:rPr>
          <w:rFonts w:ascii="Cambria" w:hAnsi="Cambria"/>
        </w:rPr>
        <w:t>pre správu dokumentácie k DWH a iných metadát (o modeli, o reportoch, mapovaní zdroj-cie</w:t>
      </w:r>
      <w:r w:rsidR="48894803" w:rsidRPr="00C21E31">
        <w:rPr>
          <w:rFonts w:ascii="Cambria" w:hAnsi="Cambria"/>
        </w:rPr>
        <w:t>ľ)</w:t>
      </w:r>
      <w:r w:rsidR="00A739DE" w:rsidRPr="00C21E31">
        <w:rPr>
          <w:rFonts w:ascii="Cambria" w:hAnsi="Cambria"/>
        </w:rPr>
        <w:t xml:space="preserve"> </w:t>
      </w:r>
      <w:r w:rsidR="2177E743" w:rsidRPr="00C21E31">
        <w:rPr>
          <w:rFonts w:ascii="Cambria" w:hAnsi="Cambria"/>
        </w:rPr>
        <w:t>pre správu riadenia dátovej retencie</w:t>
      </w:r>
    </w:p>
    <w:p w14:paraId="353DB168" w14:textId="0165862E" w:rsidR="009B029A" w:rsidRPr="00C21E31" w:rsidRDefault="00A82676" w:rsidP="002D4E5D">
      <w:pPr>
        <w:pStyle w:val="ListParagraph"/>
        <w:numPr>
          <w:ilvl w:val="0"/>
          <w:numId w:val="3"/>
        </w:numPr>
        <w:rPr>
          <w:rFonts w:ascii="Cambria" w:hAnsi="Cambria"/>
        </w:rPr>
      </w:pPr>
      <w:r>
        <w:rPr>
          <w:rFonts w:ascii="Cambria" w:hAnsi="Cambria"/>
        </w:rPr>
        <w:t>Poskytnúť p</w:t>
      </w:r>
      <w:r w:rsidR="009B029A" w:rsidRPr="00C21E31">
        <w:rPr>
          <w:rFonts w:ascii="Cambria" w:hAnsi="Cambria"/>
        </w:rPr>
        <w:t>rojektové riadenie zastrešujúce dodávku dátového skladu</w:t>
      </w:r>
    </w:p>
    <w:p w14:paraId="1ACBBB33" w14:textId="1491EE27" w:rsidR="009B029A" w:rsidRPr="00C21E31" w:rsidRDefault="00A82676" w:rsidP="002D4E5D">
      <w:pPr>
        <w:pStyle w:val="ListParagraph"/>
        <w:numPr>
          <w:ilvl w:val="0"/>
          <w:numId w:val="3"/>
        </w:numPr>
        <w:rPr>
          <w:rFonts w:ascii="Cambria" w:hAnsi="Cambria"/>
        </w:rPr>
      </w:pPr>
      <w:r>
        <w:rPr>
          <w:rFonts w:ascii="Cambria" w:hAnsi="Cambria"/>
        </w:rPr>
        <w:t>Vytvoriť a odovzdať t</w:t>
      </w:r>
      <w:r w:rsidR="009B029A" w:rsidRPr="00C21E31">
        <w:rPr>
          <w:rFonts w:ascii="Cambria" w:hAnsi="Cambria"/>
        </w:rPr>
        <w:t>echnick</w:t>
      </w:r>
      <w:r>
        <w:rPr>
          <w:rFonts w:ascii="Cambria" w:hAnsi="Cambria"/>
        </w:rPr>
        <w:t>ú</w:t>
      </w:r>
      <w:r w:rsidR="009B029A" w:rsidRPr="00C21E31">
        <w:rPr>
          <w:rFonts w:ascii="Cambria" w:hAnsi="Cambria"/>
        </w:rPr>
        <w:t xml:space="preserve"> dokumentáci</w:t>
      </w:r>
      <w:r>
        <w:rPr>
          <w:rFonts w:ascii="Cambria" w:hAnsi="Cambria"/>
        </w:rPr>
        <w:t>u</w:t>
      </w:r>
      <w:r w:rsidR="009B029A" w:rsidRPr="00C21E31">
        <w:rPr>
          <w:rFonts w:ascii="Cambria" w:hAnsi="Cambria"/>
        </w:rPr>
        <w:t xml:space="preserve"> implementovaného riešenia</w:t>
      </w:r>
      <w:r w:rsidR="00196340" w:rsidRPr="00C21E31">
        <w:rPr>
          <w:rFonts w:ascii="Cambria" w:hAnsi="Cambria"/>
        </w:rPr>
        <w:t xml:space="preserve"> (kap. 3.4.6)</w:t>
      </w:r>
    </w:p>
    <w:p w14:paraId="1E542216" w14:textId="00CCA3B1" w:rsidR="009B029A" w:rsidRPr="00C21E31" w:rsidRDefault="00A82676" w:rsidP="002D4E5D">
      <w:pPr>
        <w:pStyle w:val="ListParagraph"/>
        <w:numPr>
          <w:ilvl w:val="0"/>
          <w:numId w:val="3"/>
        </w:numPr>
        <w:rPr>
          <w:rFonts w:ascii="Cambria" w:hAnsi="Cambria"/>
        </w:rPr>
      </w:pPr>
      <w:r w:rsidRPr="00C21E31">
        <w:rPr>
          <w:rFonts w:ascii="Cambria" w:hAnsi="Cambria"/>
        </w:rPr>
        <w:t>Zaškol</w:t>
      </w:r>
      <w:r>
        <w:rPr>
          <w:rFonts w:ascii="Cambria" w:hAnsi="Cambria"/>
        </w:rPr>
        <w:t>iť</w:t>
      </w:r>
      <w:r w:rsidRPr="00C21E31">
        <w:rPr>
          <w:rFonts w:ascii="Cambria" w:hAnsi="Cambria"/>
        </w:rPr>
        <w:t xml:space="preserve"> </w:t>
      </w:r>
      <w:r w:rsidR="009B029A" w:rsidRPr="00C21E31">
        <w:rPr>
          <w:rFonts w:ascii="Cambria" w:hAnsi="Cambria"/>
        </w:rPr>
        <w:t>obsluh</w:t>
      </w:r>
      <w:r>
        <w:rPr>
          <w:rFonts w:ascii="Cambria" w:hAnsi="Cambria"/>
        </w:rPr>
        <w:t>u</w:t>
      </w:r>
      <w:r w:rsidR="009B029A" w:rsidRPr="00C21E31">
        <w:rPr>
          <w:rFonts w:ascii="Cambria" w:hAnsi="Cambria"/>
        </w:rPr>
        <w:t xml:space="preserve"> a </w:t>
      </w:r>
      <w:r w:rsidR="00DD0B9A" w:rsidRPr="00C21E31">
        <w:rPr>
          <w:rFonts w:ascii="Cambria" w:hAnsi="Cambria"/>
        </w:rPr>
        <w:t>po</w:t>
      </w:r>
      <w:r w:rsidR="009B029A" w:rsidRPr="00C21E31">
        <w:rPr>
          <w:rFonts w:ascii="Cambria" w:hAnsi="Cambria"/>
        </w:rPr>
        <w:t xml:space="preserve">užívateľov </w:t>
      </w:r>
      <w:r w:rsidR="007B42BC" w:rsidRPr="00C21E31">
        <w:rPr>
          <w:rFonts w:ascii="Cambria" w:hAnsi="Cambria"/>
        </w:rPr>
        <w:t>DWH</w:t>
      </w:r>
      <w:r w:rsidR="00196340" w:rsidRPr="00C21E31">
        <w:rPr>
          <w:rFonts w:ascii="Cambria" w:hAnsi="Cambria"/>
        </w:rPr>
        <w:t xml:space="preserve"> (kap. 3.4.6)</w:t>
      </w:r>
    </w:p>
    <w:p w14:paraId="61988956" w14:textId="2D4F3170" w:rsidR="00182C8D" w:rsidRPr="00C21E31" w:rsidRDefault="00A82676" w:rsidP="002D4E5D">
      <w:pPr>
        <w:pStyle w:val="ListParagraph"/>
        <w:numPr>
          <w:ilvl w:val="0"/>
          <w:numId w:val="3"/>
        </w:numPr>
        <w:rPr>
          <w:rFonts w:ascii="Cambria" w:hAnsi="Cambria"/>
        </w:rPr>
      </w:pPr>
      <w:r>
        <w:rPr>
          <w:rFonts w:ascii="Cambria" w:hAnsi="Cambria"/>
        </w:rPr>
        <w:t>Poskytnúť súčinnosť pri i</w:t>
      </w:r>
      <w:r w:rsidR="00957B19" w:rsidRPr="00C21E31">
        <w:rPr>
          <w:rFonts w:ascii="Cambria" w:hAnsi="Cambria"/>
        </w:rPr>
        <w:t>nštaláci</w:t>
      </w:r>
      <w:r>
        <w:rPr>
          <w:rFonts w:ascii="Cambria" w:hAnsi="Cambria"/>
        </w:rPr>
        <w:t>i</w:t>
      </w:r>
      <w:r w:rsidR="00EF7537" w:rsidRPr="00C21E31">
        <w:rPr>
          <w:rFonts w:ascii="Cambria" w:hAnsi="Cambria"/>
        </w:rPr>
        <w:t xml:space="preserve"> a </w:t>
      </w:r>
      <w:r w:rsidRPr="00C21E31">
        <w:rPr>
          <w:rFonts w:ascii="Cambria" w:hAnsi="Cambria"/>
        </w:rPr>
        <w:t>prevádzk</w:t>
      </w:r>
      <w:r>
        <w:rPr>
          <w:rFonts w:ascii="Cambria" w:hAnsi="Cambria"/>
        </w:rPr>
        <w:t>e</w:t>
      </w:r>
      <w:r w:rsidRPr="00C21E31">
        <w:rPr>
          <w:rFonts w:ascii="Cambria" w:hAnsi="Cambria"/>
        </w:rPr>
        <w:t xml:space="preserve"> </w:t>
      </w:r>
      <w:r w:rsidR="007D44D6" w:rsidRPr="00C21E31">
        <w:rPr>
          <w:rFonts w:ascii="Cambria" w:hAnsi="Cambria"/>
        </w:rPr>
        <w:t xml:space="preserve">neprodukčných prostredí DEV a TEST </w:t>
      </w:r>
      <w:r w:rsidR="00EF7537" w:rsidRPr="00C21E31">
        <w:rPr>
          <w:rFonts w:ascii="Cambria" w:hAnsi="Cambria"/>
        </w:rPr>
        <w:t>dodávaného</w:t>
      </w:r>
      <w:r w:rsidR="00182C8D" w:rsidRPr="00C21E31">
        <w:rPr>
          <w:rFonts w:ascii="Cambria" w:hAnsi="Cambria"/>
        </w:rPr>
        <w:t xml:space="preserve"> informačného systému </w:t>
      </w:r>
    </w:p>
    <w:p w14:paraId="5ED25795" w14:textId="72C4714D" w:rsidR="000A2700" w:rsidRPr="00C21E31" w:rsidRDefault="00A82676" w:rsidP="002D4E5D">
      <w:pPr>
        <w:pStyle w:val="ListParagraph"/>
        <w:numPr>
          <w:ilvl w:val="0"/>
          <w:numId w:val="3"/>
        </w:numPr>
        <w:rPr>
          <w:rFonts w:ascii="Cambria" w:hAnsi="Cambria"/>
        </w:rPr>
      </w:pPr>
      <w:r>
        <w:rPr>
          <w:rFonts w:ascii="Cambria" w:hAnsi="Cambria"/>
        </w:rPr>
        <w:t>Poskytnúť súčinnosť pre p</w:t>
      </w:r>
      <w:r w:rsidR="000A2700" w:rsidRPr="00C21E31">
        <w:rPr>
          <w:rFonts w:ascii="Cambria" w:hAnsi="Cambria"/>
        </w:rPr>
        <w:t>odpor</w:t>
      </w:r>
      <w:r>
        <w:rPr>
          <w:rFonts w:ascii="Cambria" w:hAnsi="Cambria"/>
        </w:rPr>
        <w:t>u</w:t>
      </w:r>
      <w:r w:rsidR="000A2700" w:rsidRPr="00C21E31">
        <w:rPr>
          <w:rFonts w:ascii="Cambria" w:hAnsi="Cambria"/>
        </w:rPr>
        <w:t xml:space="preserve"> </w:t>
      </w:r>
      <w:r w:rsidRPr="00D0476B">
        <w:rPr>
          <w:rFonts w:ascii="Cambria" w:hAnsi="Cambria"/>
        </w:rPr>
        <w:t>produkčn</w:t>
      </w:r>
      <w:r>
        <w:rPr>
          <w:rFonts w:ascii="Cambria" w:hAnsi="Cambria"/>
        </w:rPr>
        <w:t>ého</w:t>
      </w:r>
      <w:r w:rsidRPr="00D0476B">
        <w:rPr>
          <w:rFonts w:ascii="Cambria" w:hAnsi="Cambria"/>
        </w:rPr>
        <w:t xml:space="preserve"> prostred</w:t>
      </w:r>
      <w:r>
        <w:rPr>
          <w:rFonts w:ascii="Cambria" w:hAnsi="Cambria"/>
        </w:rPr>
        <w:t>ia</w:t>
      </w:r>
      <w:r w:rsidRPr="00D0476B">
        <w:rPr>
          <w:rFonts w:ascii="Cambria" w:hAnsi="Cambria"/>
        </w:rPr>
        <w:t xml:space="preserve"> </w:t>
      </w:r>
      <w:r w:rsidR="00182C8D" w:rsidRPr="00C21E31">
        <w:rPr>
          <w:rFonts w:ascii="Cambria" w:hAnsi="Cambria"/>
        </w:rPr>
        <w:t xml:space="preserve">PROD </w:t>
      </w:r>
      <w:r w:rsidR="000A2700" w:rsidRPr="00C21E31">
        <w:rPr>
          <w:rFonts w:ascii="Cambria" w:hAnsi="Cambria"/>
        </w:rPr>
        <w:t xml:space="preserve">informačného systému dátový sklad (súčasťou dodávky uchádzača je aj prevádzkový manuál) -  (kap. </w:t>
      </w:r>
      <w:r w:rsidR="00C32EF6" w:rsidRPr="00C21E31">
        <w:rPr>
          <w:rFonts w:ascii="Cambria" w:hAnsi="Cambria"/>
        </w:rPr>
        <w:t>4.2 a 4.3</w:t>
      </w:r>
      <w:r w:rsidR="000A2700" w:rsidRPr="00C21E31">
        <w:rPr>
          <w:rFonts w:ascii="Cambria" w:hAnsi="Cambria"/>
        </w:rPr>
        <w:t>)</w:t>
      </w:r>
    </w:p>
    <w:p w14:paraId="4EA9CDF9" w14:textId="0CC097DF" w:rsidR="0AB1078A" w:rsidRPr="00C21E31" w:rsidRDefault="00735CA3" w:rsidP="002D4E5D">
      <w:pPr>
        <w:pStyle w:val="ListParagraph"/>
        <w:numPr>
          <w:ilvl w:val="0"/>
          <w:numId w:val="3"/>
        </w:numPr>
        <w:rPr>
          <w:rFonts w:ascii="Cambria" w:hAnsi="Cambria"/>
        </w:rPr>
      </w:pPr>
      <w:r>
        <w:rPr>
          <w:rFonts w:ascii="Cambria" w:hAnsi="Cambria"/>
        </w:rPr>
        <w:t>Poskytnúť s</w:t>
      </w:r>
      <w:r w:rsidR="0AB1078A" w:rsidRPr="00C21E31">
        <w:rPr>
          <w:rFonts w:ascii="Cambria" w:hAnsi="Cambria"/>
        </w:rPr>
        <w:t xml:space="preserve">účinnosť pri inštalácii riešenia na PROD prostredia (relačná časť, DataLake časť, aplikačné servery). Pod </w:t>
      </w:r>
      <w:r>
        <w:rPr>
          <w:rFonts w:ascii="Cambria" w:hAnsi="Cambria"/>
        </w:rPr>
        <w:t xml:space="preserve">pojmom poskytnúť </w:t>
      </w:r>
      <w:r w:rsidR="0AB1078A" w:rsidRPr="00C21E31">
        <w:rPr>
          <w:rFonts w:ascii="Cambria" w:hAnsi="Cambria"/>
        </w:rPr>
        <w:t xml:space="preserve">súčinnosť sa </w:t>
      </w:r>
      <w:r>
        <w:rPr>
          <w:rFonts w:ascii="Cambria" w:hAnsi="Cambria"/>
        </w:rPr>
        <w:t xml:space="preserve">pre účely tejto zákazky </w:t>
      </w:r>
      <w:r w:rsidR="0AB1078A" w:rsidRPr="00C21E31">
        <w:rPr>
          <w:rFonts w:ascii="Cambria" w:hAnsi="Cambria"/>
        </w:rPr>
        <w:t>myslí aj dodávka inštalačných materiálov pre NBS prostredie.</w:t>
      </w:r>
    </w:p>
    <w:p w14:paraId="44257575" w14:textId="4DC37DB0" w:rsidR="001C2DF3" w:rsidRPr="00C21E31" w:rsidRDefault="00A82676" w:rsidP="002D4E5D">
      <w:pPr>
        <w:pStyle w:val="ListParagraph"/>
        <w:numPr>
          <w:ilvl w:val="0"/>
          <w:numId w:val="3"/>
        </w:numPr>
        <w:rPr>
          <w:rFonts w:ascii="Cambria" w:hAnsi="Cambria"/>
        </w:rPr>
      </w:pPr>
      <w:r>
        <w:rPr>
          <w:rFonts w:ascii="Cambria" w:hAnsi="Cambria"/>
        </w:rPr>
        <w:t xml:space="preserve">Dodať </w:t>
      </w:r>
      <w:r w:rsidR="00511C4A">
        <w:rPr>
          <w:rFonts w:ascii="Cambria" w:hAnsi="Cambria"/>
        </w:rPr>
        <w:t>licencie pre</w:t>
      </w:r>
      <w:r>
        <w:rPr>
          <w:rFonts w:ascii="Cambria" w:hAnsi="Cambria"/>
        </w:rPr>
        <w:t xml:space="preserve"> </w:t>
      </w:r>
      <w:r w:rsidR="7CB701D7" w:rsidRPr="00C21E31">
        <w:rPr>
          <w:rFonts w:ascii="Cambria" w:hAnsi="Cambria"/>
        </w:rPr>
        <w:t xml:space="preserve">SW </w:t>
      </w:r>
      <w:r w:rsidR="00735CA3" w:rsidRPr="00C21E31">
        <w:rPr>
          <w:rFonts w:ascii="Cambria" w:hAnsi="Cambria"/>
        </w:rPr>
        <w:t>špecifikáci</w:t>
      </w:r>
      <w:r w:rsidR="00735CA3">
        <w:rPr>
          <w:rFonts w:ascii="Cambria" w:hAnsi="Cambria"/>
        </w:rPr>
        <w:t>u</w:t>
      </w:r>
      <w:r w:rsidR="00735CA3" w:rsidRPr="00C21E31">
        <w:rPr>
          <w:rFonts w:ascii="Cambria" w:hAnsi="Cambria"/>
        </w:rPr>
        <w:t xml:space="preserve"> </w:t>
      </w:r>
      <w:r w:rsidR="5A5B3FB8" w:rsidRPr="00C21E31">
        <w:rPr>
          <w:rFonts w:ascii="Cambria" w:hAnsi="Cambria"/>
        </w:rPr>
        <w:t>pracovnej stanice vývojára</w:t>
      </w:r>
      <w:r w:rsidR="331BE843" w:rsidRPr="00C21E31">
        <w:rPr>
          <w:rFonts w:ascii="Cambria" w:hAnsi="Cambria"/>
        </w:rPr>
        <w:t xml:space="preserve"> </w:t>
      </w:r>
      <w:r>
        <w:rPr>
          <w:rFonts w:ascii="Cambria" w:hAnsi="Cambria"/>
        </w:rPr>
        <w:t>(rozšírenie oproti poskytnutým licenciám NBS)</w:t>
      </w:r>
    </w:p>
    <w:p w14:paraId="0F872A31" w14:textId="67EFAA89" w:rsidR="008A4CC6" w:rsidRPr="00C21E31" w:rsidRDefault="5FE2B709" w:rsidP="002D4E5D">
      <w:pPr>
        <w:pStyle w:val="ListParagraph"/>
        <w:numPr>
          <w:ilvl w:val="0"/>
          <w:numId w:val="3"/>
        </w:numPr>
        <w:rPr>
          <w:rFonts w:ascii="Cambria" w:hAnsi="Cambria"/>
        </w:rPr>
      </w:pPr>
      <w:r w:rsidRPr="00C21E31">
        <w:rPr>
          <w:rFonts w:ascii="Cambria" w:hAnsi="Cambria"/>
        </w:rPr>
        <w:t>Ď</w:t>
      </w:r>
      <w:r w:rsidR="68EACE08" w:rsidRPr="00C21E31">
        <w:rPr>
          <w:rFonts w:ascii="Cambria" w:hAnsi="Cambria"/>
        </w:rPr>
        <w:t>alšie</w:t>
      </w:r>
      <w:r w:rsidR="008A4CC6" w:rsidRPr="00C21E31">
        <w:rPr>
          <w:rFonts w:ascii="Cambria" w:hAnsi="Cambria"/>
        </w:rPr>
        <w:t xml:space="preserve"> podľa </w:t>
      </w:r>
      <w:r w:rsidR="00C46F47" w:rsidRPr="00C21E31">
        <w:rPr>
          <w:rFonts w:ascii="Cambria" w:hAnsi="Cambria"/>
        </w:rPr>
        <w:t>detailného</w:t>
      </w:r>
      <w:r w:rsidR="008A4CC6" w:rsidRPr="00C21E31">
        <w:rPr>
          <w:rFonts w:ascii="Cambria" w:hAnsi="Cambria"/>
        </w:rPr>
        <w:t xml:space="preserve"> popisu v kapitole 3.2 </w:t>
      </w:r>
      <w:r w:rsidR="00C46F47" w:rsidRPr="00C21E31">
        <w:rPr>
          <w:rFonts w:ascii="Cambria" w:hAnsi="Cambria"/>
        </w:rPr>
        <w:t>(technické požiadavky)</w:t>
      </w:r>
    </w:p>
    <w:p w14:paraId="6931CB11" w14:textId="40CF5AFE" w:rsidR="0001760F" w:rsidRPr="00C21E31" w:rsidRDefault="0001760F" w:rsidP="0001760F">
      <w:pPr>
        <w:rPr>
          <w:rFonts w:ascii="Cambria" w:eastAsiaTheme="minorEastAsia" w:hAnsi="Cambria"/>
        </w:rPr>
      </w:pPr>
      <w:r w:rsidRPr="00C21E31">
        <w:rPr>
          <w:rFonts w:ascii="Cambria" w:hAnsi="Cambria"/>
        </w:rPr>
        <w:t>Súčasťou dodávky uchádzača NIE sú nasledov</w:t>
      </w:r>
      <w:r w:rsidRPr="00C21E31">
        <w:rPr>
          <w:rFonts w:ascii="Cambria" w:eastAsiaTheme="minorEastAsia" w:hAnsi="Cambria"/>
        </w:rPr>
        <w:t xml:space="preserve">né </w:t>
      </w:r>
      <w:r w:rsidR="00EA30EA" w:rsidRPr="00C21E31">
        <w:rPr>
          <w:rFonts w:ascii="Cambria" w:eastAsiaTheme="minorEastAsia" w:hAnsi="Cambria"/>
        </w:rPr>
        <w:t>časti</w:t>
      </w:r>
      <w:r w:rsidRPr="00C21E31">
        <w:rPr>
          <w:rFonts w:ascii="Cambria" w:eastAsiaTheme="minorEastAsia" w:hAnsi="Cambria"/>
        </w:rPr>
        <w:t>:</w:t>
      </w:r>
    </w:p>
    <w:p w14:paraId="26CAE38E" w14:textId="2A02E31A" w:rsidR="0001760F" w:rsidRPr="00C21E31" w:rsidRDefault="0001760F" w:rsidP="002D4E5D">
      <w:pPr>
        <w:pStyle w:val="ListParagraph"/>
        <w:numPr>
          <w:ilvl w:val="0"/>
          <w:numId w:val="72"/>
        </w:numPr>
        <w:rPr>
          <w:rFonts w:ascii="Cambria" w:hAnsi="Cambria"/>
        </w:rPr>
      </w:pPr>
      <w:r w:rsidRPr="00C21E31">
        <w:rPr>
          <w:rFonts w:ascii="Cambria" w:hAnsi="Cambria"/>
        </w:rPr>
        <w:t>Dodávka HW</w:t>
      </w:r>
      <w:r w:rsidR="0018363B" w:rsidRPr="00C21E31">
        <w:rPr>
          <w:rFonts w:ascii="Cambria" w:hAnsi="Cambria"/>
        </w:rPr>
        <w:t xml:space="preserve"> serverov</w:t>
      </w:r>
      <w:r w:rsidR="00A33534" w:rsidRPr="00C21E31">
        <w:rPr>
          <w:rFonts w:ascii="Cambria" w:hAnsi="Cambria"/>
        </w:rPr>
        <w:t xml:space="preserve"> – zabezpečí NBS </w:t>
      </w:r>
      <w:r w:rsidR="009816D5" w:rsidRPr="00C21E31">
        <w:rPr>
          <w:rFonts w:ascii="Cambria" w:hAnsi="Cambria"/>
        </w:rPr>
        <w:t xml:space="preserve">v konfigurácií po </w:t>
      </w:r>
      <w:r w:rsidR="007A34D3" w:rsidRPr="00C21E31">
        <w:rPr>
          <w:rFonts w:ascii="Cambria" w:hAnsi="Cambria"/>
        </w:rPr>
        <w:t>dohode s </w:t>
      </w:r>
      <w:r w:rsidR="00940327" w:rsidRPr="00C21E31">
        <w:rPr>
          <w:rFonts w:ascii="Cambria" w:hAnsi="Cambria"/>
        </w:rPr>
        <w:t>vybratým uchádzačom</w:t>
      </w:r>
      <w:r w:rsidR="00735CA3">
        <w:rPr>
          <w:rFonts w:ascii="Cambria" w:hAnsi="Cambria"/>
        </w:rPr>
        <w:t>.</w:t>
      </w:r>
    </w:p>
    <w:p w14:paraId="223205F2" w14:textId="10D61201" w:rsidR="0001760F" w:rsidRPr="00C21E31" w:rsidRDefault="00B1446F" w:rsidP="002D4E5D">
      <w:pPr>
        <w:pStyle w:val="ListParagraph"/>
        <w:numPr>
          <w:ilvl w:val="0"/>
          <w:numId w:val="72"/>
        </w:numPr>
        <w:rPr>
          <w:rFonts w:ascii="Cambria" w:hAnsi="Cambria"/>
        </w:rPr>
      </w:pPr>
      <w:r w:rsidRPr="00C21E31">
        <w:rPr>
          <w:rFonts w:ascii="Cambria" w:hAnsi="Cambria"/>
        </w:rPr>
        <w:t xml:space="preserve">Dodávka licencií </w:t>
      </w:r>
      <w:r w:rsidR="004239D5" w:rsidRPr="00C21E31">
        <w:rPr>
          <w:rFonts w:ascii="Cambria" w:hAnsi="Cambria"/>
        </w:rPr>
        <w:t xml:space="preserve">produktov </w:t>
      </w:r>
      <w:r w:rsidRPr="00C21E31">
        <w:rPr>
          <w:rFonts w:ascii="Cambria" w:hAnsi="Cambria"/>
        </w:rPr>
        <w:t xml:space="preserve">Oracle </w:t>
      </w:r>
      <w:r w:rsidR="004239D5" w:rsidRPr="00C21E31">
        <w:rPr>
          <w:rFonts w:ascii="Cambria" w:hAnsi="Cambria"/>
        </w:rPr>
        <w:t xml:space="preserve">(DB, ODI) </w:t>
      </w:r>
      <w:r w:rsidRPr="00C21E31">
        <w:rPr>
          <w:rFonts w:ascii="Cambria" w:hAnsi="Cambria"/>
        </w:rPr>
        <w:t>a</w:t>
      </w:r>
      <w:r w:rsidR="004239D5" w:rsidRPr="00C21E31">
        <w:rPr>
          <w:rFonts w:ascii="Cambria" w:hAnsi="Cambria"/>
        </w:rPr>
        <w:t> </w:t>
      </w:r>
      <w:r w:rsidRPr="00C21E31">
        <w:rPr>
          <w:rFonts w:ascii="Cambria" w:hAnsi="Cambria"/>
        </w:rPr>
        <w:t>Microsoft</w:t>
      </w:r>
      <w:r w:rsidR="004239D5" w:rsidRPr="00C21E31">
        <w:rPr>
          <w:rFonts w:ascii="Cambria" w:hAnsi="Cambria"/>
        </w:rPr>
        <w:t xml:space="preserve"> (DB, </w:t>
      </w:r>
      <w:proofErr w:type="spellStart"/>
      <w:r w:rsidR="004239D5" w:rsidRPr="00C21E31">
        <w:rPr>
          <w:rFonts w:ascii="Cambria" w:hAnsi="Cambria"/>
        </w:rPr>
        <w:t>PoweBI</w:t>
      </w:r>
      <w:proofErr w:type="spellEnd"/>
      <w:r w:rsidR="004239D5" w:rsidRPr="00C21E31">
        <w:rPr>
          <w:rFonts w:ascii="Cambria" w:hAnsi="Cambria"/>
        </w:rPr>
        <w:t>)</w:t>
      </w:r>
      <w:r w:rsidR="00E739D0" w:rsidRPr="00C21E31">
        <w:rPr>
          <w:rFonts w:ascii="Cambria" w:hAnsi="Cambria"/>
        </w:rPr>
        <w:t>. Zabezpečí NBS</w:t>
      </w:r>
      <w:r w:rsidR="009F6C8A" w:rsidRPr="00C21E31">
        <w:rPr>
          <w:rFonts w:ascii="Cambria" w:hAnsi="Cambria"/>
        </w:rPr>
        <w:t>, alebo už existujú v NBS.</w:t>
      </w:r>
    </w:p>
    <w:p w14:paraId="617CCB04" w14:textId="10D61201" w:rsidR="009F6C8A" w:rsidRPr="00C21E31" w:rsidRDefault="00DF2165" w:rsidP="002D4E5D">
      <w:pPr>
        <w:pStyle w:val="ListParagraph"/>
        <w:numPr>
          <w:ilvl w:val="0"/>
          <w:numId w:val="72"/>
        </w:numPr>
        <w:rPr>
          <w:rFonts w:ascii="Cambria" w:hAnsi="Cambria"/>
        </w:rPr>
      </w:pPr>
      <w:r w:rsidRPr="00C21E31">
        <w:rPr>
          <w:rFonts w:ascii="Cambria" w:hAnsi="Cambria"/>
        </w:rPr>
        <w:t xml:space="preserve">Inštaláciu </w:t>
      </w:r>
      <w:r w:rsidR="766202F7" w:rsidRPr="00C21E31">
        <w:rPr>
          <w:rFonts w:ascii="Cambria" w:hAnsi="Cambria"/>
        </w:rPr>
        <w:t>databázy pre relačnú časť</w:t>
      </w:r>
      <w:r w:rsidRPr="00C21E31">
        <w:rPr>
          <w:rFonts w:ascii="Cambria" w:hAnsi="Cambria"/>
        </w:rPr>
        <w:t xml:space="preserve"> DWH zabezpečí NBS</w:t>
      </w:r>
      <w:r w:rsidR="002A7AF6" w:rsidRPr="00C21E31">
        <w:rPr>
          <w:rFonts w:ascii="Cambria" w:hAnsi="Cambria"/>
        </w:rPr>
        <w:t xml:space="preserve"> (ako DB, tak aj Powe</w:t>
      </w:r>
      <w:r w:rsidR="006A2344" w:rsidRPr="00C21E31">
        <w:rPr>
          <w:rFonts w:ascii="Cambria" w:hAnsi="Cambria"/>
        </w:rPr>
        <w:t>r</w:t>
      </w:r>
      <w:r w:rsidR="002A7AF6" w:rsidRPr="00C21E31">
        <w:rPr>
          <w:rFonts w:ascii="Cambria" w:hAnsi="Cambria"/>
        </w:rPr>
        <w:t>BI)</w:t>
      </w:r>
    </w:p>
    <w:p w14:paraId="010A602D" w14:textId="4BCF22F4" w:rsidR="00DF2165" w:rsidRPr="00C21E31" w:rsidRDefault="00C83BC7" w:rsidP="002D4E5D">
      <w:pPr>
        <w:pStyle w:val="ListParagraph"/>
        <w:numPr>
          <w:ilvl w:val="0"/>
          <w:numId w:val="72"/>
        </w:numPr>
        <w:rPr>
          <w:rFonts w:ascii="Cambria" w:hAnsi="Cambria"/>
        </w:rPr>
      </w:pPr>
      <w:r w:rsidRPr="00C21E31">
        <w:rPr>
          <w:rFonts w:ascii="Cambria" w:hAnsi="Cambria"/>
        </w:rPr>
        <w:t>Inštaláciu</w:t>
      </w:r>
      <w:r w:rsidR="00DF2165" w:rsidRPr="00C21E31">
        <w:rPr>
          <w:rFonts w:ascii="Cambria" w:hAnsi="Cambria"/>
        </w:rPr>
        <w:t xml:space="preserve"> </w:t>
      </w:r>
      <w:r w:rsidR="00041794" w:rsidRPr="00C21E31">
        <w:rPr>
          <w:rFonts w:ascii="Cambria" w:hAnsi="Cambria"/>
        </w:rPr>
        <w:t xml:space="preserve">a prevádzku </w:t>
      </w:r>
      <w:r w:rsidR="00DF2165" w:rsidRPr="00C21E31">
        <w:rPr>
          <w:rFonts w:ascii="Cambria" w:hAnsi="Cambria"/>
        </w:rPr>
        <w:t>virtuálnych strojov s</w:t>
      </w:r>
      <w:r w:rsidRPr="00C21E31">
        <w:rPr>
          <w:rFonts w:ascii="Cambria" w:hAnsi="Cambria"/>
        </w:rPr>
        <w:t> </w:t>
      </w:r>
      <w:r w:rsidR="00DF2165" w:rsidRPr="00C21E31">
        <w:rPr>
          <w:rFonts w:ascii="Cambria" w:hAnsi="Cambria"/>
        </w:rPr>
        <w:t>Linux</w:t>
      </w:r>
      <w:r w:rsidRPr="00C21E31">
        <w:rPr>
          <w:rFonts w:ascii="Cambria" w:hAnsi="Cambria"/>
        </w:rPr>
        <w:t xml:space="preserve"> OS zabezpečí NBS (pre DataLake časť DWH)</w:t>
      </w:r>
      <w:r w:rsidR="00735CA3">
        <w:rPr>
          <w:rFonts w:ascii="Cambria" w:hAnsi="Cambria"/>
        </w:rPr>
        <w:t>.</w:t>
      </w:r>
    </w:p>
    <w:p w14:paraId="2E424C06" w14:textId="647CC18E" w:rsidR="00C83BC7" w:rsidRPr="00C21E31" w:rsidRDefault="00C83BC7" w:rsidP="002D4E5D">
      <w:pPr>
        <w:pStyle w:val="ListParagraph"/>
        <w:numPr>
          <w:ilvl w:val="0"/>
          <w:numId w:val="72"/>
        </w:numPr>
        <w:rPr>
          <w:rFonts w:ascii="Cambria" w:hAnsi="Cambria"/>
        </w:rPr>
      </w:pPr>
      <w:r w:rsidRPr="00C21E31">
        <w:rPr>
          <w:rFonts w:ascii="Cambria" w:hAnsi="Cambria"/>
        </w:rPr>
        <w:t xml:space="preserve">Inštaláciu </w:t>
      </w:r>
      <w:r w:rsidR="008E792B" w:rsidRPr="00C21E31">
        <w:rPr>
          <w:rFonts w:ascii="Cambria" w:hAnsi="Cambria"/>
        </w:rPr>
        <w:t xml:space="preserve">a prevádzku </w:t>
      </w:r>
      <w:r w:rsidRPr="00C21E31">
        <w:rPr>
          <w:rFonts w:ascii="Cambria" w:hAnsi="Cambria"/>
        </w:rPr>
        <w:t>virtuálneho stroja s </w:t>
      </w:r>
      <w:proofErr w:type="spellStart"/>
      <w:r w:rsidRPr="00C21E31">
        <w:rPr>
          <w:rFonts w:ascii="Cambria" w:hAnsi="Cambria"/>
        </w:rPr>
        <w:t>Tomcat</w:t>
      </w:r>
      <w:proofErr w:type="spellEnd"/>
      <w:r w:rsidRPr="00C21E31">
        <w:rPr>
          <w:rFonts w:ascii="Cambria" w:hAnsi="Cambria"/>
        </w:rPr>
        <w:t xml:space="preserve"> aplikačnom server</w:t>
      </w:r>
      <w:r w:rsidR="002D6A07" w:rsidRPr="00C21E31">
        <w:rPr>
          <w:rFonts w:ascii="Cambria" w:hAnsi="Cambria"/>
        </w:rPr>
        <w:t>om</w:t>
      </w:r>
      <w:r w:rsidRPr="00C21E31">
        <w:rPr>
          <w:rFonts w:ascii="Cambria" w:hAnsi="Cambria"/>
        </w:rPr>
        <w:t xml:space="preserve"> zabezpečí NBS</w:t>
      </w:r>
      <w:r w:rsidR="00735CA3">
        <w:rPr>
          <w:rFonts w:ascii="Cambria" w:hAnsi="Cambria"/>
        </w:rPr>
        <w:t>.</w:t>
      </w:r>
    </w:p>
    <w:p w14:paraId="57623D8F" w14:textId="2615B83E" w:rsidR="009135AD" w:rsidRPr="00C21E31" w:rsidRDefault="00702DED" w:rsidP="002D4E5D">
      <w:pPr>
        <w:pStyle w:val="ListParagraph"/>
        <w:numPr>
          <w:ilvl w:val="0"/>
          <w:numId w:val="72"/>
        </w:numPr>
        <w:rPr>
          <w:rFonts w:ascii="Cambria" w:hAnsi="Cambria"/>
        </w:rPr>
      </w:pPr>
      <w:r w:rsidRPr="00C21E31">
        <w:rPr>
          <w:rFonts w:ascii="Cambria" w:hAnsi="Cambria"/>
        </w:rPr>
        <w:t>Dodávka licencií aplikácie pre Dátového modelovanie</w:t>
      </w:r>
      <w:r w:rsidR="00E36BC7" w:rsidRPr="00C21E31">
        <w:rPr>
          <w:rFonts w:ascii="Cambria" w:hAnsi="Cambria"/>
        </w:rPr>
        <w:t>.</w:t>
      </w:r>
    </w:p>
    <w:p w14:paraId="631FA27C" w14:textId="211A5967" w:rsidR="0AB1078A" w:rsidRPr="00C21E31" w:rsidRDefault="0AB1078A" w:rsidP="002D4E5D">
      <w:pPr>
        <w:pStyle w:val="ListParagraph"/>
        <w:numPr>
          <w:ilvl w:val="0"/>
          <w:numId w:val="72"/>
        </w:numPr>
        <w:rPr>
          <w:rFonts w:ascii="Cambria" w:hAnsi="Cambria"/>
        </w:rPr>
      </w:pPr>
      <w:r w:rsidRPr="00C21E31">
        <w:rPr>
          <w:rFonts w:ascii="Cambria" w:hAnsi="Cambria"/>
        </w:rPr>
        <w:t>Inštalácia riešenia na PROD prostredia je kompetencii NBS na základe súčinnosti uchádzača</w:t>
      </w:r>
      <w:r w:rsidR="00735CA3">
        <w:rPr>
          <w:rFonts w:ascii="Cambria" w:hAnsi="Cambria"/>
        </w:rPr>
        <w:t>.</w:t>
      </w:r>
    </w:p>
    <w:p w14:paraId="6ABA9098" w14:textId="07D345BD" w:rsidR="006F3B90" w:rsidRPr="00C21E31" w:rsidRDefault="006F3B90" w:rsidP="00882797">
      <w:pPr>
        <w:pStyle w:val="Heading2"/>
        <w:rPr>
          <w:rFonts w:ascii="Cambria" w:hAnsi="Cambria"/>
        </w:rPr>
      </w:pPr>
      <w:bookmarkStart w:id="10" w:name="_Toc105624001"/>
      <w:bookmarkStart w:id="11" w:name="_Toc110518773"/>
      <w:bookmarkEnd w:id="10"/>
      <w:r w:rsidRPr="00C21E31">
        <w:rPr>
          <w:rFonts w:ascii="Cambria" w:hAnsi="Cambria"/>
        </w:rPr>
        <w:t xml:space="preserve">Realizácia </w:t>
      </w:r>
      <w:r w:rsidR="00A82676">
        <w:rPr>
          <w:rFonts w:ascii="Cambria" w:hAnsi="Cambria"/>
        </w:rPr>
        <w:t>riešenia NBS DWH</w:t>
      </w:r>
      <w:bookmarkEnd w:id="11"/>
    </w:p>
    <w:p w14:paraId="551F3C50" w14:textId="3C36E66F" w:rsidR="006F3B90" w:rsidRPr="00C21E31" w:rsidRDefault="00A82676" w:rsidP="002607D8">
      <w:pPr>
        <w:rPr>
          <w:rFonts w:ascii="Cambria" w:hAnsi="Cambria"/>
        </w:rPr>
      </w:pPr>
      <w:r>
        <w:rPr>
          <w:rFonts w:ascii="Cambria" w:hAnsi="Cambria"/>
        </w:rPr>
        <w:t>Verejný o</w:t>
      </w:r>
      <w:r w:rsidR="006F3B90" w:rsidRPr="00C21E31">
        <w:rPr>
          <w:rFonts w:ascii="Cambria" w:hAnsi="Cambria"/>
        </w:rPr>
        <w:t xml:space="preserve">bstarávateľ </w:t>
      </w:r>
      <w:r w:rsidR="007F4BB4" w:rsidRPr="00C21E31">
        <w:rPr>
          <w:rFonts w:ascii="Cambria" w:hAnsi="Cambria"/>
        </w:rPr>
        <w:t>požaduje</w:t>
      </w:r>
      <w:r w:rsidR="006F3B90" w:rsidRPr="00C21E31">
        <w:rPr>
          <w:rFonts w:ascii="Cambria" w:hAnsi="Cambria"/>
        </w:rPr>
        <w:t xml:space="preserve"> realizáciu </w:t>
      </w:r>
      <w:r w:rsidR="006A1805">
        <w:rPr>
          <w:rFonts w:ascii="Cambria" w:hAnsi="Cambria"/>
        </w:rPr>
        <w:t>riešenia NBS DWH</w:t>
      </w:r>
      <w:r w:rsidR="006F3B90" w:rsidRPr="00C21E31">
        <w:rPr>
          <w:rFonts w:ascii="Cambria" w:hAnsi="Cambria"/>
        </w:rPr>
        <w:t xml:space="preserve"> do 36 mesiacov odo dňa nadobudnutia účinnosti zmluvy</w:t>
      </w:r>
      <w:r w:rsidR="00700F98" w:rsidRPr="00C21E31">
        <w:rPr>
          <w:rFonts w:ascii="Cambria" w:hAnsi="Cambria"/>
        </w:rPr>
        <w:t xml:space="preserve"> o dielo</w:t>
      </w:r>
      <w:r w:rsidR="006F3B90" w:rsidRPr="00C21E31">
        <w:rPr>
          <w:rFonts w:ascii="Cambria" w:hAnsi="Cambria"/>
        </w:rPr>
        <w:t xml:space="preserve">. </w:t>
      </w:r>
      <w:r>
        <w:rPr>
          <w:rFonts w:ascii="Cambria" w:hAnsi="Cambria"/>
        </w:rPr>
        <w:t xml:space="preserve">Realizácia </w:t>
      </w:r>
      <w:r w:rsidR="006F3B90" w:rsidRPr="00C21E31">
        <w:rPr>
          <w:rFonts w:ascii="Cambria" w:hAnsi="Cambria"/>
        </w:rPr>
        <w:t>bude mať definované fázy dodávky s jednotlivými iteráciami (</w:t>
      </w:r>
      <w:r w:rsidR="000238CA" w:rsidRPr="00C21E31">
        <w:rPr>
          <w:rFonts w:ascii="Cambria" w:hAnsi="Cambria"/>
        </w:rPr>
        <w:t xml:space="preserve">biznis </w:t>
      </w:r>
      <w:r w:rsidR="006F3B90" w:rsidRPr="00C21E31">
        <w:rPr>
          <w:rFonts w:ascii="Cambria" w:hAnsi="Cambria"/>
        </w:rPr>
        <w:t xml:space="preserve">výstup) s postupným pribúdaním funkcionality. </w:t>
      </w:r>
      <w:r w:rsidR="009E40D3" w:rsidRPr="00C21E31">
        <w:rPr>
          <w:rFonts w:ascii="Cambria" w:hAnsi="Cambria"/>
        </w:rPr>
        <w:t>F</w:t>
      </w:r>
      <w:r w:rsidR="006F3B90" w:rsidRPr="00C21E31">
        <w:rPr>
          <w:rFonts w:ascii="Cambria" w:hAnsi="Cambria"/>
        </w:rPr>
        <w:t xml:space="preserve">ázovanie dodávky je navrhnuté v kapitole </w:t>
      </w:r>
      <w:r w:rsidR="005B56D7" w:rsidRPr="00C21E31">
        <w:rPr>
          <w:rFonts w:ascii="Cambria" w:hAnsi="Cambria"/>
        </w:rPr>
        <w:t>3.4</w:t>
      </w:r>
      <w:r w:rsidR="006F3B90" w:rsidRPr="00C21E31">
        <w:rPr>
          <w:rFonts w:ascii="Cambria" w:hAnsi="Cambria"/>
        </w:rPr>
        <w:t>, uchádzač je povinný toto fázovanie odborne pripomienkovať.</w:t>
      </w:r>
    </w:p>
    <w:p w14:paraId="2AE9A568" w14:textId="77777777" w:rsidR="006F3B90" w:rsidRPr="00C21E31" w:rsidRDefault="006F3B90" w:rsidP="002607D8">
      <w:pPr>
        <w:rPr>
          <w:rFonts w:ascii="Cambria" w:hAnsi="Cambria"/>
        </w:rPr>
      </w:pPr>
    </w:p>
    <w:p w14:paraId="68B09E5F" w14:textId="77777777" w:rsidR="006F3B90" w:rsidRPr="00C21E31" w:rsidRDefault="006F3B90" w:rsidP="002607D8">
      <w:pPr>
        <w:rPr>
          <w:rFonts w:ascii="Cambria" w:hAnsi="Cambria"/>
          <w:highlight w:val="yellow"/>
        </w:rPr>
      </w:pPr>
    </w:p>
    <w:p w14:paraId="5F2D24C3" w14:textId="3BBE1F73" w:rsidR="00CE3E69" w:rsidRPr="00C21E31" w:rsidRDefault="002C21DE" w:rsidP="002607D8">
      <w:pPr>
        <w:pStyle w:val="Heading1"/>
        <w:rPr>
          <w:rFonts w:ascii="Cambria" w:hAnsi="Cambria"/>
        </w:rPr>
      </w:pPr>
      <w:bookmarkStart w:id="12" w:name="_Toc110518774"/>
      <w:r w:rsidRPr="00C21E31">
        <w:rPr>
          <w:rFonts w:ascii="Cambria" w:hAnsi="Cambria"/>
        </w:rPr>
        <w:lastRenderedPageBreak/>
        <w:t xml:space="preserve">Opis predmetu </w:t>
      </w:r>
      <w:r w:rsidR="00102C2B" w:rsidRPr="00C21E31">
        <w:rPr>
          <w:rFonts w:ascii="Cambria" w:hAnsi="Cambria"/>
        </w:rPr>
        <w:t>zákazky</w:t>
      </w:r>
      <w:bookmarkEnd w:id="12"/>
    </w:p>
    <w:p w14:paraId="4DDBA53D" w14:textId="502DC04C" w:rsidR="00102C2B" w:rsidRPr="00C21E31" w:rsidRDefault="00102C2B" w:rsidP="00102C2B">
      <w:pPr>
        <w:rPr>
          <w:rFonts w:ascii="Cambria" w:hAnsi="Cambria"/>
        </w:rPr>
      </w:pPr>
      <w:r w:rsidRPr="00C21E31">
        <w:rPr>
          <w:rFonts w:ascii="Cambria" w:hAnsi="Cambria"/>
        </w:rPr>
        <w:t xml:space="preserve">Táto kapitola </w:t>
      </w:r>
      <w:r w:rsidR="00DC7F16" w:rsidRPr="00C21E31">
        <w:rPr>
          <w:rFonts w:ascii="Cambria" w:hAnsi="Cambria"/>
        </w:rPr>
        <w:t>opisuje celkový predmet zákazky a delí informácie do týchto častí:</w:t>
      </w:r>
    </w:p>
    <w:p w14:paraId="08B11EEA" w14:textId="06C57A3C" w:rsidR="00DC7F16" w:rsidRPr="00C21E31" w:rsidRDefault="00DC7F16" w:rsidP="002D4E5D">
      <w:pPr>
        <w:pStyle w:val="ListParagraph"/>
        <w:numPr>
          <w:ilvl w:val="0"/>
          <w:numId w:val="4"/>
        </w:numPr>
        <w:rPr>
          <w:rFonts w:ascii="Cambria" w:hAnsi="Cambria"/>
        </w:rPr>
      </w:pPr>
      <w:r w:rsidRPr="00C21E31">
        <w:rPr>
          <w:rFonts w:ascii="Cambria" w:hAnsi="Cambria"/>
        </w:rPr>
        <w:t>Východiská situácia – opis stav</w:t>
      </w:r>
      <w:r w:rsidR="00F52497" w:rsidRPr="00C21E31">
        <w:rPr>
          <w:rFonts w:ascii="Cambria" w:hAnsi="Cambria"/>
        </w:rPr>
        <w:t>u</w:t>
      </w:r>
      <w:r w:rsidRPr="00C21E31">
        <w:rPr>
          <w:rFonts w:ascii="Cambria" w:hAnsi="Cambria"/>
        </w:rPr>
        <w:t xml:space="preserve"> prípravy</w:t>
      </w:r>
      <w:r w:rsidR="00A526A7" w:rsidRPr="00C21E31">
        <w:rPr>
          <w:rFonts w:ascii="Cambria" w:hAnsi="Cambria"/>
        </w:rPr>
        <w:t xml:space="preserve"> a zberu dát pre štatistické účely v NBS</w:t>
      </w:r>
    </w:p>
    <w:p w14:paraId="61E758A4" w14:textId="4CDD213E" w:rsidR="00A526A7" w:rsidRPr="00C21E31" w:rsidRDefault="00A526A7" w:rsidP="002D4E5D">
      <w:pPr>
        <w:pStyle w:val="ListParagraph"/>
        <w:numPr>
          <w:ilvl w:val="0"/>
          <w:numId w:val="4"/>
        </w:numPr>
        <w:rPr>
          <w:rFonts w:ascii="Cambria" w:hAnsi="Cambria"/>
        </w:rPr>
      </w:pPr>
      <w:r w:rsidRPr="00C21E31">
        <w:rPr>
          <w:rFonts w:ascii="Cambria" w:hAnsi="Cambria"/>
        </w:rPr>
        <w:t>Požiadavky na riešenie NBS DWH:</w:t>
      </w:r>
    </w:p>
    <w:p w14:paraId="66BFAA8B" w14:textId="6F590D1D" w:rsidR="00A526A7" w:rsidRPr="00C21E31" w:rsidRDefault="00A526A7" w:rsidP="00C21E31">
      <w:pPr>
        <w:pStyle w:val="ListParagraph"/>
        <w:numPr>
          <w:ilvl w:val="1"/>
          <w:numId w:val="4"/>
        </w:numPr>
        <w:ind w:left="1134"/>
        <w:rPr>
          <w:rFonts w:ascii="Cambria" w:hAnsi="Cambria"/>
        </w:rPr>
      </w:pPr>
      <w:r w:rsidRPr="00C21E31">
        <w:rPr>
          <w:rFonts w:ascii="Cambria" w:hAnsi="Cambria"/>
        </w:rPr>
        <w:t>Technické požiadavky</w:t>
      </w:r>
    </w:p>
    <w:p w14:paraId="7B1C4992" w14:textId="10D61201" w:rsidR="003071EE" w:rsidRPr="00C21E31" w:rsidRDefault="00EC0B21" w:rsidP="00C21E31">
      <w:pPr>
        <w:pStyle w:val="ListParagraph"/>
        <w:numPr>
          <w:ilvl w:val="2"/>
          <w:numId w:val="4"/>
        </w:numPr>
        <w:ind w:left="1560"/>
        <w:rPr>
          <w:rFonts w:ascii="Cambria" w:hAnsi="Cambria"/>
        </w:rPr>
      </w:pPr>
      <w:r w:rsidRPr="00C21E31">
        <w:rPr>
          <w:rFonts w:ascii="Cambria" w:hAnsi="Cambria"/>
        </w:rPr>
        <w:t xml:space="preserve">Požiadavky na </w:t>
      </w:r>
      <w:r w:rsidR="005C7687" w:rsidRPr="00C21E31">
        <w:rPr>
          <w:rFonts w:ascii="Cambria" w:hAnsi="Cambria"/>
        </w:rPr>
        <w:t>R</w:t>
      </w:r>
      <w:r w:rsidR="08C7963E" w:rsidRPr="00C21E31">
        <w:rPr>
          <w:rFonts w:ascii="Cambria" w:hAnsi="Cambria"/>
        </w:rPr>
        <w:t>elačnú</w:t>
      </w:r>
      <w:r w:rsidRPr="00C21E31">
        <w:rPr>
          <w:rFonts w:ascii="Cambria" w:hAnsi="Cambria"/>
        </w:rPr>
        <w:t xml:space="preserve"> časť a DataLake DWH</w:t>
      </w:r>
    </w:p>
    <w:p w14:paraId="65954CD8" w14:textId="77B0471A" w:rsidR="003071EE" w:rsidRPr="00C21E31" w:rsidRDefault="003071EE" w:rsidP="00C21E31">
      <w:pPr>
        <w:pStyle w:val="ListParagraph"/>
        <w:numPr>
          <w:ilvl w:val="2"/>
          <w:numId w:val="4"/>
        </w:numPr>
        <w:ind w:left="1560"/>
        <w:rPr>
          <w:rFonts w:ascii="Cambria" w:hAnsi="Cambria"/>
        </w:rPr>
      </w:pPr>
      <w:r w:rsidRPr="00C21E31">
        <w:rPr>
          <w:rFonts w:ascii="Cambria" w:hAnsi="Cambria"/>
        </w:rPr>
        <w:t xml:space="preserve">Požiadavky na </w:t>
      </w:r>
      <w:r w:rsidR="00E6481E" w:rsidRPr="00C21E31">
        <w:rPr>
          <w:rFonts w:ascii="Cambria" w:hAnsi="Cambria"/>
        </w:rPr>
        <w:t xml:space="preserve">podporné </w:t>
      </w:r>
      <w:r w:rsidRPr="00C21E31">
        <w:rPr>
          <w:rFonts w:ascii="Cambria" w:hAnsi="Cambria"/>
        </w:rPr>
        <w:t>frameworky</w:t>
      </w:r>
      <w:r w:rsidR="005471A7" w:rsidRPr="00C21E31">
        <w:rPr>
          <w:rFonts w:ascii="Cambria" w:hAnsi="Cambria"/>
        </w:rPr>
        <w:t xml:space="preserve"> (podpora prevádzky a</w:t>
      </w:r>
      <w:r w:rsidR="006374F6" w:rsidRPr="00C21E31">
        <w:rPr>
          <w:rFonts w:ascii="Cambria" w:hAnsi="Cambria"/>
        </w:rPr>
        <w:t> správy dát</w:t>
      </w:r>
      <w:r w:rsidR="005471A7" w:rsidRPr="00C21E31">
        <w:rPr>
          <w:rFonts w:ascii="Cambria" w:hAnsi="Cambria"/>
        </w:rPr>
        <w:t>)</w:t>
      </w:r>
    </w:p>
    <w:p w14:paraId="3BC3DA6A" w14:textId="2FE5C1DB" w:rsidR="003071EE" w:rsidRPr="00C21E31" w:rsidRDefault="003071EE" w:rsidP="00C21E31">
      <w:pPr>
        <w:pStyle w:val="ListParagraph"/>
        <w:numPr>
          <w:ilvl w:val="2"/>
          <w:numId w:val="4"/>
        </w:numPr>
        <w:ind w:left="1560"/>
        <w:rPr>
          <w:rFonts w:ascii="Cambria" w:hAnsi="Cambria"/>
        </w:rPr>
      </w:pPr>
      <w:r w:rsidRPr="00C21E31">
        <w:rPr>
          <w:rFonts w:ascii="Cambria" w:hAnsi="Cambria"/>
        </w:rPr>
        <w:t>Bezpečnostné požiadavky</w:t>
      </w:r>
    </w:p>
    <w:p w14:paraId="18F4B14B" w14:textId="10D61201" w:rsidR="00A526A7" w:rsidRPr="00C21E31" w:rsidRDefault="005E439E" w:rsidP="00C21E31">
      <w:pPr>
        <w:pStyle w:val="ListParagraph"/>
        <w:numPr>
          <w:ilvl w:val="1"/>
          <w:numId w:val="4"/>
        </w:numPr>
        <w:ind w:left="1134"/>
        <w:rPr>
          <w:rFonts w:ascii="Cambria" w:hAnsi="Cambria"/>
        </w:rPr>
      </w:pPr>
      <w:proofErr w:type="spellStart"/>
      <w:r w:rsidRPr="00C21E31">
        <w:rPr>
          <w:rFonts w:ascii="Cambria" w:hAnsi="Cambria"/>
        </w:rPr>
        <w:t>Biznisové</w:t>
      </w:r>
      <w:proofErr w:type="spellEnd"/>
      <w:r w:rsidRPr="00C21E31">
        <w:rPr>
          <w:rFonts w:ascii="Cambria" w:hAnsi="Cambria"/>
        </w:rPr>
        <w:t xml:space="preserve"> </w:t>
      </w:r>
      <w:r w:rsidR="00A526A7" w:rsidRPr="00C21E31">
        <w:rPr>
          <w:rFonts w:ascii="Cambria" w:hAnsi="Cambria"/>
        </w:rPr>
        <w:t>požiadavky</w:t>
      </w:r>
    </w:p>
    <w:p w14:paraId="003C5F68" w14:textId="1F34E5B7" w:rsidR="006C0C65" w:rsidRPr="00C21E31" w:rsidRDefault="006C0C65" w:rsidP="00C21E31">
      <w:pPr>
        <w:pStyle w:val="ListParagraph"/>
        <w:numPr>
          <w:ilvl w:val="2"/>
          <w:numId w:val="4"/>
        </w:numPr>
        <w:ind w:left="1560"/>
        <w:rPr>
          <w:rFonts w:ascii="Cambria" w:hAnsi="Cambria"/>
        </w:rPr>
      </w:pPr>
      <w:r w:rsidRPr="00C21E31">
        <w:rPr>
          <w:rFonts w:ascii="Cambria" w:hAnsi="Cambria"/>
        </w:rPr>
        <w:t>Integrácie zdrojov</w:t>
      </w:r>
    </w:p>
    <w:p w14:paraId="08E3BCCB" w14:textId="10D61201" w:rsidR="006C0C65" w:rsidRPr="00C21E31" w:rsidRDefault="00EB4638" w:rsidP="00C21E31">
      <w:pPr>
        <w:pStyle w:val="ListParagraph"/>
        <w:numPr>
          <w:ilvl w:val="2"/>
          <w:numId w:val="4"/>
        </w:numPr>
        <w:ind w:left="1560"/>
        <w:rPr>
          <w:rFonts w:ascii="Cambria" w:hAnsi="Cambria"/>
        </w:rPr>
      </w:pPr>
      <w:r w:rsidRPr="00C21E31">
        <w:rPr>
          <w:rFonts w:ascii="Cambria" w:hAnsi="Cambria"/>
        </w:rPr>
        <w:t>Interný r</w:t>
      </w:r>
      <w:r w:rsidR="006C0C65" w:rsidRPr="00C21E31">
        <w:rPr>
          <w:rFonts w:ascii="Cambria" w:hAnsi="Cambria"/>
        </w:rPr>
        <w:t>eporting</w:t>
      </w:r>
      <w:r w:rsidRPr="00C21E31">
        <w:rPr>
          <w:rFonts w:ascii="Cambria" w:hAnsi="Cambria"/>
        </w:rPr>
        <w:t xml:space="preserve"> NBS</w:t>
      </w:r>
    </w:p>
    <w:p w14:paraId="4B37BCC0" w14:textId="1709E7C9" w:rsidR="006C0C65" w:rsidRPr="00C21E31" w:rsidRDefault="006C0C65" w:rsidP="00C21E31">
      <w:pPr>
        <w:pStyle w:val="ListParagraph"/>
        <w:numPr>
          <w:ilvl w:val="2"/>
          <w:numId w:val="4"/>
        </w:numPr>
        <w:ind w:left="1560"/>
        <w:rPr>
          <w:rFonts w:ascii="Cambria" w:hAnsi="Cambria"/>
        </w:rPr>
      </w:pPr>
      <w:r w:rsidRPr="00C21E31">
        <w:rPr>
          <w:rFonts w:ascii="Cambria" w:hAnsi="Cambria"/>
        </w:rPr>
        <w:t>Výstupné oblasti NBS DWH pre tretie strany</w:t>
      </w:r>
    </w:p>
    <w:p w14:paraId="32075131" w14:textId="0CE0F574" w:rsidR="00A526A7" w:rsidRPr="00C21E31" w:rsidRDefault="00A526A7" w:rsidP="00C21E31">
      <w:pPr>
        <w:pStyle w:val="ListParagraph"/>
        <w:numPr>
          <w:ilvl w:val="1"/>
          <w:numId w:val="4"/>
        </w:numPr>
        <w:ind w:left="1134"/>
        <w:rPr>
          <w:rFonts w:ascii="Cambria" w:hAnsi="Cambria"/>
        </w:rPr>
      </w:pPr>
      <w:r w:rsidRPr="00C21E31">
        <w:rPr>
          <w:rFonts w:ascii="Cambria" w:hAnsi="Cambria"/>
        </w:rPr>
        <w:t>Projektové požiadavky, t.</w:t>
      </w:r>
      <w:r w:rsidR="00165F3E">
        <w:rPr>
          <w:rFonts w:ascii="Cambria" w:hAnsi="Cambria"/>
        </w:rPr>
        <w:t xml:space="preserve"> </w:t>
      </w:r>
      <w:r w:rsidRPr="00C21E31">
        <w:rPr>
          <w:rFonts w:ascii="Cambria" w:hAnsi="Cambria"/>
        </w:rPr>
        <w:t>j. požiadavky na organizáciu a výstupy projektu</w:t>
      </w:r>
    </w:p>
    <w:p w14:paraId="0DB074BD" w14:textId="66FE09C4" w:rsidR="00EB4638" w:rsidRPr="00C21E31" w:rsidRDefault="00EB4638" w:rsidP="00C21E31">
      <w:pPr>
        <w:pStyle w:val="ListParagraph"/>
        <w:numPr>
          <w:ilvl w:val="2"/>
          <w:numId w:val="4"/>
        </w:numPr>
        <w:ind w:left="1560"/>
        <w:rPr>
          <w:rFonts w:ascii="Cambria" w:hAnsi="Cambria"/>
        </w:rPr>
      </w:pPr>
      <w:r w:rsidRPr="00C21E31">
        <w:rPr>
          <w:rFonts w:ascii="Cambria" w:hAnsi="Cambria"/>
        </w:rPr>
        <w:t>Projektový plán</w:t>
      </w:r>
    </w:p>
    <w:p w14:paraId="63CC25ED" w14:textId="11AF210E" w:rsidR="00EB4638" w:rsidRPr="00C21E31" w:rsidRDefault="00EB4638" w:rsidP="00C21E31">
      <w:pPr>
        <w:pStyle w:val="ListParagraph"/>
        <w:numPr>
          <w:ilvl w:val="2"/>
          <w:numId w:val="4"/>
        </w:numPr>
        <w:ind w:left="1560"/>
        <w:rPr>
          <w:rFonts w:ascii="Cambria" w:hAnsi="Cambria"/>
        </w:rPr>
      </w:pPr>
      <w:r w:rsidRPr="00C21E31">
        <w:rPr>
          <w:rFonts w:ascii="Cambria" w:hAnsi="Cambria"/>
        </w:rPr>
        <w:t>Požadovaná dokumentácia a výstupy projekt</w:t>
      </w:r>
      <w:r w:rsidR="22CA513D" w:rsidRPr="00C21E31">
        <w:rPr>
          <w:rFonts w:ascii="Cambria" w:hAnsi="Cambria"/>
        </w:rPr>
        <w:t xml:space="preserve">ového </w:t>
      </w:r>
      <w:r w:rsidR="00E52FDA" w:rsidRPr="00C21E31">
        <w:rPr>
          <w:rFonts w:ascii="Cambria" w:hAnsi="Cambria"/>
        </w:rPr>
        <w:t>manažmentu</w:t>
      </w:r>
    </w:p>
    <w:p w14:paraId="0A237090" w14:textId="582FE8DA" w:rsidR="003B5F62" w:rsidRPr="00C21E31" w:rsidRDefault="003B5F62" w:rsidP="00882797">
      <w:pPr>
        <w:pStyle w:val="Heading2"/>
        <w:rPr>
          <w:rFonts w:ascii="Cambria" w:hAnsi="Cambria"/>
        </w:rPr>
      </w:pPr>
      <w:bookmarkStart w:id="13" w:name="_Toc110518775"/>
      <w:r w:rsidRPr="00C21E31">
        <w:rPr>
          <w:rFonts w:ascii="Cambria" w:hAnsi="Cambria"/>
        </w:rPr>
        <w:t>Východisková situácia</w:t>
      </w:r>
      <w:bookmarkEnd w:id="13"/>
    </w:p>
    <w:p w14:paraId="4B6EFB3B" w14:textId="2FF97CF6" w:rsidR="00D37F37" w:rsidRPr="00C21E31" w:rsidRDefault="00D37F37" w:rsidP="002607D8">
      <w:pPr>
        <w:rPr>
          <w:rFonts w:ascii="Cambria" w:hAnsi="Cambria"/>
        </w:rPr>
      </w:pPr>
      <w:r w:rsidRPr="00C21E31">
        <w:rPr>
          <w:rFonts w:ascii="Cambria" w:hAnsi="Cambria"/>
        </w:rPr>
        <w:t>Východiskový stav je ďalej popísaný z pohľadu procesov spracovania dát, hlavných systémov využívaných v </w:t>
      </w:r>
      <w:r w:rsidR="00BE55BD" w:rsidRPr="00C21E31">
        <w:rPr>
          <w:rFonts w:ascii="Cambria" w:hAnsi="Cambria"/>
        </w:rPr>
        <w:t>NBS</w:t>
      </w:r>
      <w:r w:rsidRPr="00C21E31">
        <w:rPr>
          <w:rFonts w:ascii="Cambria" w:hAnsi="Cambria"/>
        </w:rPr>
        <w:t xml:space="preserve"> v súvislosti so spracovaním dát. Zvláštna pozornosť je venovaná popisu aktuálnej architektúry systémov a nástrojov používaných pre prácu s integrovanými dátami, ich </w:t>
      </w:r>
      <w:proofErr w:type="spellStart"/>
      <w:r w:rsidRPr="00C21E31">
        <w:rPr>
          <w:rFonts w:ascii="Cambria" w:hAnsi="Cambria"/>
        </w:rPr>
        <w:t>reportingom</w:t>
      </w:r>
      <w:proofErr w:type="spellEnd"/>
      <w:r w:rsidRPr="00C21E31">
        <w:rPr>
          <w:rFonts w:ascii="Cambria" w:hAnsi="Cambria"/>
        </w:rPr>
        <w:t xml:space="preserve"> a analýzou. Dôležitým faktorom pre budovanie cieľového riešenia je potom existujúce pilotné riešenie dátového skladu, ktorého niektoré komponenty sú k dispozícii pre ďalšie využitie.</w:t>
      </w:r>
    </w:p>
    <w:p w14:paraId="7BA8DEB2" w14:textId="77777777" w:rsidR="00D37F37" w:rsidRPr="00C21E31" w:rsidRDefault="00D37F37" w:rsidP="00166AE9">
      <w:pPr>
        <w:pStyle w:val="Heading3"/>
        <w:rPr>
          <w:rFonts w:ascii="Cambria" w:hAnsi="Cambria"/>
        </w:rPr>
      </w:pPr>
      <w:bookmarkStart w:id="14" w:name="_Toc110518776"/>
      <w:r w:rsidRPr="00C21E31">
        <w:rPr>
          <w:rFonts w:ascii="Cambria" w:hAnsi="Cambria"/>
        </w:rPr>
        <w:t>Procesy a systémy pre spracovanie dát</w:t>
      </w:r>
      <w:bookmarkEnd w:id="14"/>
    </w:p>
    <w:p w14:paraId="187451D2" w14:textId="54A1A015" w:rsidR="00D37F37" w:rsidRPr="00C21E31" w:rsidRDefault="00D37F37" w:rsidP="002607D8">
      <w:pPr>
        <w:rPr>
          <w:rFonts w:ascii="Cambria" w:hAnsi="Cambria"/>
        </w:rPr>
      </w:pPr>
      <w:r w:rsidRPr="00C21E31">
        <w:rPr>
          <w:rFonts w:ascii="Cambria" w:hAnsi="Cambria"/>
        </w:rPr>
        <w:t xml:space="preserve">NBS je pre výkon svojej činnosti v prevažujúcej miere závislá na množstve externých dát zbieraných od subjektov na finančnom a nefinančnom trhu a externých poskytovateľov ekonomických informácií, a to na mikroekonomickej úrovni (dáta o konkrétnych subjektoch a finančných inštrumentoch), ako aj makroekonomickej úrovni (makro dáta – agregované ukazovatele o ekonomickej situácii a trendoch v jednotlivých sektoroch trhu). Tieto dáta sú zbierané, analyzované, čiastočne sa odvodzujú nové dáta ako produkt makroekonomických prognóz a výskumov. Niektoré dáta sú ďalej zdieľané v rámci medzinárodných inštitúcií (najmä </w:t>
      </w:r>
      <w:proofErr w:type="spellStart"/>
      <w:r w:rsidRPr="00C21E31">
        <w:rPr>
          <w:rFonts w:ascii="Cambria" w:hAnsi="Cambria"/>
        </w:rPr>
        <w:t>ESAs</w:t>
      </w:r>
      <w:proofErr w:type="spellEnd"/>
      <w:r w:rsidRPr="00C21E31">
        <w:rPr>
          <w:rFonts w:ascii="Cambria" w:hAnsi="Cambria"/>
        </w:rPr>
        <w:t xml:space="preserve">, v rámci Eurosystému alebo Jednotného mechanizmu dohľadu) alebo aj s verejnosťou. Menšia časť dát vzniká primárne v NBS ako produkt vlastných aktivít NBS, napr. registre o subjektoch na trhu v rámci dohľadu a ďalšie dáta v rámci obchodných procesov, riadenia peňažnej hotovosti alebo finančného riadenia </w:t>
      </w:r>
      <w:r w:rsidR="00FB1262" w:rsidRPr="00C21E31">
        <w:rPr>
          <w:rFonts w:ascii="Cambria" w:hAnsi="Cambria"/>
        </w:rPr>
        <w:t>spoločnosti</w:t>
      </w:r>
      <w:r w:rsidRPr="00C21E31">
        <w:rPr>
          <w:rFonts w:ascii="Cambria" w:hAnsi="Cambria"/>
        </w:rPr>
        <w:t>. Preto ďalej popisujeme spracovanie dát v týchto oblastiach, ktoré majú osobitný prístup k spracovaniu dát:</w:t>
      </w:r>
    </w:p>
    <w:p w14:paraId="4173A235" w14:textId="77777777" w:rsidR="00D37F37" w:rsidRPr="00C21E31" w:rsidRDefault="00D37F37" w:rsidP="002D4E5D">
      <w:pPr>
        <w:pStyle w:val="ListParagraph"/>
        <w:numPr>
          <w:ilvl w:val="0"/>
          <w:numId w:val="22"/>
        </w:numPr>
        <w:rPr>
          <w:rFonts w:ascii="Cambria" w:hAnsi="Cambria"/>
        </w:rPr>
      </w:pPr>
      <w:r w:rsidRPr="00C21E31">
        <w:rPr>
          <w:rFonts w:ascii="Cambria" w:hAnsi="Cambria"/>
        </w:rPr>
        <w:t>Produkcia štatistických dát</w:t>
      </w:r>
    </w:p>
    <w:p w14:paraId="0C229895" w14:textId="77777777" w:rsidR="00D37F37" w:rsidRPr="00C21E31" w:rsidRDefault="00D37F37" w:rsidP="002D4E5D">
      <w:pPr>
        <w:pStyle w:val="ListParagraph"/>
        <w:numPr>
          <w:ilvl w:val="0"/>
          <w:numId w:val="22"/>
        </w:numPr>
        <w:rPr>
          <w:rFonts w:ascii="Cambria" w:hAnsi="Cambria"/>
        </w:rPr>
      </w:pPr>
      <w:r w:rsidRPr="00C21E31">
        <w:rPr>
          <w:rFonts w:ascii="Cambria" w:hAnsi="Cambria"/>
        </w:rPr>
        <w:t>Hlavné procesy produkujúce dáta</w:t>
      </w:r>
    </w:p>
    <w:p w14:paraId="264450FD" w14:textId="77777777" w:rsidR="00D37F37" w:rsidRPr="00C21E31" w:rsidRDefault="00D37F37" w:rsidP="002D4E5D">
      <w:pPr>
        <w:pStyle w:val="ListParagraph"/>
        <w:numPr>
          <w:ilvl w:val="0"/>
          <w:numId w:val="22"/>
        </w:numPr>
        <w:rPr>
          <w:rFonts w:ascii="Cambria" w:hAnsi="Cambria"/>
        </w:rPr>
      </w:pPr>
      <w:r w:rsidRPr="00C21E31">
        <w:rPr>
          <w:rFonts w:ascii="Cambria" w:hAnsi="Cambria"/>
        </w:rPr>
        <w:t>Analytické procesy</w:t>
      </w:r>
    </w:p>
    <w:p w14:paraId="25E3D0FB" w14:textId="77777777" w:rsidR="00D37F37" w:rsidRPr="00C21E31" w:rsidRDefault="00D37F37" w:rsidP="002D4E5D">
      <w:pPr>
        <w:pStyle w:val="ListParagraph"/>
        <w:numPr>
          <w:ilvl w:val="0"/>
          <w:numId w:val="22"/>
        </w:numPr>
        <w:rPr>
          <w:rFonts w:ascii="Cambria" w:hAnsi="Cambria"/>
        </w:rPr>
      </w:pPr>
      <w:r w:rsidRPr="00C21E31">
        <w:rPr>
          <w:rFonts w:ascii="Cambria" w:hAnsi="Cambria"/>
        </w:rPr>
        <w:t>Podporné procesy</w:t>
      </w:r>
    </w:p>
    <w:p w14:paraId="2FD4E335" w14:textId="77777777" w:rsidR="00D37F37" w:rsidRPr="00C21E31" w:rsidRDefault="00D37F37" w:rsidP="002607D8">
      <w:pPr>
        <w:pStyle w:val="Heading4"/>
        <w:rPr>
          <w:rFonts w:ascii="Cambria" w:hAnsi="Cambria"/>
        </w:rPr>
      </w:pPr>
      <w:r w:rsidRPr="00C21E31">
        <w:rPr>
          <w:rFonts w:ascii="Cambria" w:hAnsi="Cambria"/>
        </w:rPr>
        <w:t>Produkcia štatistických dát</w:t>
      </w:r>
    </w:p>
    <w:p w14:paraId="613EF628" w14:textId="161FD9BD" w:rsidR="003465C9" w:rsidRPr="00C21E31" w:rsidRDefault="003465C9" w:rsidP="00E6481E">
      <w:pPr>
        <w:keepNext/>
        <w:rPr>
          <w:rFonts w:ascii="Cambria" w:hAnsi="Cambria"/>
        </w:rPr>
      </w:pPr>
      <w:r w:rsidRPr="00C21E31">
        <w:rPr>
          <w:rFonts w:ascii="Cambria" w:hAnsi="Cambria"/>
        </w:rPr>
        <w:t xml:space="preserve">Zber dát pre </w:t>
      </w:r>
      <w:r w:rsidR="00943CA4" w:rsidRPr="00C21E31">
        <w:rPr>
          <w:rFonts w:ascii="Cambria" w:hAnsi="Cambria"/>
        </w:rPr>
        <w:t>štatistické spracovanie sa deje v NBS niekoľkými kanálmi:</w:t>
      </w:r>
    </w:p>
    <w:p w14:paraId="6DCE9C9B" w14:textId="429B3041" w:rsidR="0036233B" w:rsidRPr="00C21E31" w:rsidRDefault="00D37F37" w:rsidP="002D4E5D">
      <w:pPr>
        <w:pStyle w:val="ListParagraph"/>
        <w:numPr>
          <w:ilvl w:val="0"/>
          <w:numId w:val="66"/>
        </w:numPr>
        <w:rPr>
          <w:rFonts w:ascii="Cambria" w:hAnsi="Cambria"/>
        </w:rPr>
      </w:pPr>
      <w:r w:rsidRPr="00C21E31">
        <w:rPr>
          <w:rFonts w:ascii="Cambria" w:hAnsi="Cambria"/>
        </w:rPr>
        <w:t xml:space="preserve">Proces zberu a produkcie štatistických dát je v NBS riešený primárne v systéme </w:t>
      </w:r>
      <w:r w:rsidRPr="00C21E31">
        <w:rPr>
          <w:rFonts w:ascii="Cambria" w:hAnsi="Cambria"/>
          <w:b/>
          <w:bCs/>
        </w:rPr>
        <w:t>ŠZP</w:t>
      </w:r>
      <w:r w:rsidRPr="00C21E31">
        <w:rPr>
          <w:rFonts w:ascii="Cambria" w:hAnsi="Cambria"/>
        </w:rPr>
        <w:t xml:space="preserve"> (Štatistický zberový portál), pričom je za tento proces zodpovedný predovšetkým Odbor štatistiky. Systém ŠZP je zákazkové riešenie od externého </w:t>
      </w:r>
      <w:r w:rsidR="001609F9">
        <w:rPr>
          <w:rFonts w:ascii="Cambria" w:hAnsi="Cambria"/>
        </w:rPr>
        <w:t>zhotoviteľ</w:t>
      </w:r>
      <w:r w:rsidRPr="00C21E31">
        <w:rPr>
          <w:rFonts w:ascii="Cambria" w:hAnsi="Cambria"/>
        </w:rPr>
        <w:t xml:space="preserve">a na </w:t>
      </w:r>
      <w:r w:rsidRPr="00C21E31">
        <w:rPr>
          <w:rFonts w:ascii="Cambria" w:hAnsi="Cambria"/>
        </w:rPr>
        <w:lastRenderedPageBreak/>
        <w:t xml:space="preserve">mieru pre potreby NBS. </w:t>
      </w:r>
      <w:r w:rsidR="0036233B" w:rsidRPr="00C21E31">
        <w:rPr>
          <w:rFonts w:ascii="Cambria" w:hAnsi="Cambria"/>
        </w:rPr>
        <w:t>Štatistické dáta sú však zbierané aj formou e-mailových príloh, systémom RBÚZ a RS, ktoré sú vyčlenené z pôsobnosti odboru štatistiky – viď ďalej.</w:t>
      </w:r>
    </w:p>
    <w:p w14:paraId="22C7CBD8" w14:textId="77777777" w:rsidR="0036233B" w:rsidRPr="00C21E31" w:rsidRDefault="00312AD0" w:rsidP="002D4E5D">
      <w:pPr>
        <w:pStyle w:val="ListParagraph"/>
        <w:numPr>
          <w:ilvl w:val="0"/>
          <w:numId w:val="66"/>
        </w:numPr>
        <w:rPr>
          <w:rFonts w:ascii="Cambria" w:hAnsi="Cambria"/>
        </w:rPr>
      </w:pPr>
      <w:r w:rsidRPr="00C21E31">
        <w:rPr>
          <w:rFonts w:ascii="Cambria" w:hAnsi="Cambria"/>
        </w:rPr>
        <w:t xml:space="preserve">ŠZP umožňuje definovanie používateľských, štandardných výstupov s exportom do CSV a XLSX pre ďalšie spracovanie (typicky pre zabezpečenie lokálnych požiadaviek) a automatizovanú výmenu niektorých dát s ESMA (XML štandard) a EBA/EIOPA (v štandarde </w:t>
      </w:r>
      <w:r w:rsidRPr="00C21E31">
        <w:rPr>
          <w:rFonts w:ascii="Cambria" w:hAnsi="Cambria"/>
          <w:b/>
          <w:bCs/>
        </w:rPr>
        <w:t>XBRL</w:t>
      </w:r>
      <w:r w:rsidRPr="00C21E31">
        <w:rPr>
          <w:rFonts w:ascii="Cambria" w:hAnsi="Cambria"/>
        </w:rPr>
        <w:t>).</w:t>
      </w:r>
    </w:p>
    <w:p w14:paraId="151A67B2" w14:textId="77777777" w:rsidR="0036233B" w:rsidRPr="00C21E31" w:rsidRDefault="00D37F37" w:rsidP="002D4E5D">
      <w:pPr>
        <w:pStyle w:val="ListParagraph"/>
        <w:numPr>
          <w:ilvl w:val="0"/>
          <w:numId w:val="66"/>
        </w:numPr>
        <w:rPr>
          <w:rFonts w:ascii="Cambria" w:hAnsi="Cambria"/>
        </w:rPr>
      </w:pPr>
      <w:r w:rsidRPr="00C21E31">
        <w:rPr>
          <w:rFonts w:ascii="Cambria" w:hAnsi="Cambria"/>
        </w:rPr>
        <w:t xml:space="preserve">Pre účely dohľadu nad finančným sprostredkovaním a finančným poradenstvom sa pre zber dát využíva aj systém </w:t>
      </w:r>
      <w:proofErr w:type="spellStart"/>
      <w:r w:rsidRPr="00C21E31">
        <w:rPr>
          <w:rFonts w:ascii="Cambria" w:hAnsi="Cambria"/>
          <w:b/>
          <w:bCs/>
        </w:rPr>
        <w:t>RegFAP</w:t>
      </w:r>
      <w:proofErr w:type="spellEnd"/>
      <w:r w:rsidRPr="00C21E31">
        <w:rPr>
          <w:rFonts w:ascii="Cambria" w:hAnsi="Cambria"/>
        </w:rPr>
        <w:t>, ktorého vlastníkom je odbor ODK a je vyvíjaný na odbore OFI.</w:t>
      </w:r>
    </w:p>
    <w:p w14:paraId="04D71D2E" w14:textId="04D31AD7" w:rsidR="0036233B" w:rsidRPr="00C21E31" w:rsidRDefault="00D37F37" w:rsidP="002D4E5D">
      <w:pPr>
        <w:pStyle w:val="ListParagraph"/>
        <w:numPr>
          <w:ilvl w:val="0"/>
          <w:numId w:val="66"/>
        </w:numPr>
        <w:rPr>
          <w:rFonts w:ascii="Cambria" w:hAnsi="Cambria"/>
        </w:rPr>
      </w:pPr>
      <w:r w:rsidRPr="00C21E31">
        <w:rPr>
          <w:rFonts w:ascii="Cambria" w:hAnsi="Cambria"/>
        </w:rPr>
        <w:t>Zber dát pre niektoré agendy je však stále riešený aj manuálne cez e</w:t>
      </w:r>
      <w:r w:rsidR="00510E47" w:rsidRPr="00C21E31">
        <w:rPr>
          <w:rFonts w:ascii="Cambria" w:hAnsi="Cambria"/>
        </w:rPr>
        <w:t>-</w:t>
      </w:r>
      <w:r w:rsidRPr="00C21E31">
        <w:rPr>
          <w:rFonts w:ascii="Cambria" w:hAnsi="Cambria"/>
        </w:rPr>
        <w:t xml:space="preserve">mail a dáta v </w:t>
      </w:r>
      <w:r w:rsidRPr="00C21E31">
        <w:rPr>
          <w:rFonts w:ascii="Cambria" w:hAnsi="Cambria"/>
          <w:b/>
          <w:bCs/>
        </w:rPr>
        <w:t>MS Excel</w:t>
      </w:r>
      <w:r w:rsidRPr="00C21E31">
        <w:rPr>
          <w:rFonts w:ascii="Cambria" w:hAnsi="Cambria"/>
        </w:rPr>
        <w:t>.</w:t>
      </w:r>
    </w:p>
    <w:p w14:paraId="21DCCE24" w14:textId="211146C2" w:rsidR="00D37F37" w:rsidRPr="00C21E31" w:rsidRDefault="00D37F37" w:rsidP="002D4E5D">
      <w:pPr>
        <w:pStyle w:val="ListParagraph"/>
        <w:numPr>
          <w:ilvl w:val="0"/>
          <w:numId w:val="66"/>
        </w:numPr>
        <w:rPr>
          <w:rFonts w:ascii="Cambria" w:hAnsi="Cambria"/>
        </w:rPr>
      </w:pPr>
      <w:r w:rsidRPr="00C21E31">
        <w:rPr>
          <w:rFonts w:ascii="Cambria" w:hAnsi="Cambria"/>
        </w:rPr>
        <w:t xml:space="preserve">Zber detailných dát pre </w:t>
      </w:r>
      <w:proofErr w:type="spellStart"/>
      <w:r w:rsidRPr="00C21E31">
        <w:rPr>
          <w:rFonts w:ascii="Cambria" w:hAnsi="Cambria"/>
        </w:rPr>
        <w:t>AnaCredit</w:t>
      </w:r>
      <w:proofErr w:type="spellEnd"/>
      <w:r w:rsidRPr="00C21E31">
        <w:rPr>
          <w:rFonts w:ascii="Cambria" w:hAnsi="Cambria"/>
        </w:rPr>
        <w:t xml:space="preserve"> a ich výmena s ECB sú riešené samostatným systémom </w:t>
      </w:r>
      <w:r w:rsidRPr="00C21E31">
        <w:rPr>
          <w:rFonts w:ascii="Cambria" w:hAnsi="Cambria"/>
          <w:b/>
          <w:bCs/>
        </w:rPr>
        <w:t>RBUZ/RS</w:t>
      </w:r>
      <w:r w:rsidRPr="00C21E31">
        <w:rPr>
          <w:rFonts w:ascii="Cambria" w:hAnsi="Cambria"/>
        </w:rPr>
        <w:t xml:space="preserve"> (Register bankových úverov a záruk / Register subjektov). Tento systém bol vytvorený pre účely dohľadu, nie štatistiky, ale z povahy pravidelného spracovania dát od vykazujúcich subjektov sleduje rovnaký proces. Z pohľadu ECB je </w:t>
      </w:r>
      <w:proofErr w:type="spellStart"/>
      <w:r w:rsidRPr="00C21E31">
        <w:rPr>
          <w:rFonts w:ascii="Cambria" w:hAnsi="Cambria"/>
        </w:rPr>
        <w:t>AnaCredit</w:t>
      </w:r>
      <w:proofErr w:type="spellEnd"/>
      <w:r w:rsidRPr="00C21E31">
        <w:rPr>
          <w:rFonts w:ascii="Cambria" w:hAnsi="Cambria"/>
        </w:rPr>
        <w:t xml:space="preserve"> tiež štatistický systém, no v NBS nebol takto implementovaný.</w:t>
      </w:r>
    </w:p>
    <w:p w14:paraId="7BFBB335" w14:textId="6AC00C0C" w:rsidR="00D37F37" w:rsidRPr="00C21E31" w:rsidRDefault="00D37F37" w:rsidP="00342778">
      <w:pPr>
        <w:jc w:val="center"/>
        <w:rPr>
          <w:rFonts w:ascii="Cambria" w:hAnsi="Cambria"/>
        </w:rPr>
      </w:pPr>
      <w:r w:rsidRPr="00C21E31">
        <w:rPr>
          <w:rFonts w:ascii="Cambria" w:hAnsi="Cambria"/>
          <w:noProof/>
        </w:rPr>
        <w:drawing>
          <wp:inline distT="0" distB="0" distL="0" distR="0" wp14:anchorId="6FA9BA05" wp14:editId="7C3BCDBB">
            <wp:extent cx="4310743" cy="2286008"/>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335490" cy="2299131"/>
                    </a:xfrm>
                    <a:prstGeom prst="rect">
                      <a:avLst/>
                    </a:prstGeom>
                    <a:noFill/>
                    <a:ln>
                      <a:noFill/>
                    </a:ln>
                  </pic:spPr>
                </pic:pic>
              </a:graphicData>
            </a:graphic>
          </wp:inline>
        </w:drawing>
      </w:r>
    </w:p>
    <w:p w14:paraId="6E922BD5" w14:textId="36EE09AE" w:rsidR="00D37F37" w:rsidRPr="00C21E31" w:rsidRDefault="00D37F37" w:rsidP="00342778">
      <w:pPr>
        <w:pStyle w:val="Caption"/>
        <w:jc w:val="center"/>
        <w:rPr>
          <w:rFonts w:ascii="Cambria" w:hAnsi="Cambria"/>
        </w:rPr>
      </w:pPr>
      <w:bookmarkStart w:id="15" w:name="_Toc96439364"/>
      <w:bookmarkStart w:id="16" w:name="_Toc104211893"/>
      <w:r w:rsidRPr="00C21E31">
        <w:rPr>
          <w:rFonts w:ascii="Cambria" w:hAnsi="Cambria"/>
        </w:rPr>
        <w:t xml:space="preserve">Obrázok </w:t>
      </w:r>
      <w:r w:rsidRPr="00C21E31">
        <w:rPr>
          <w:rFonts w:ascii="Cambria" w:hAnsi="Cambria"/>
        </w:rPr>
        <w:fldChar w:fldCharType="begin"/>
      </w:r>
      <w:r w:rsidRPr="00C21E31">
        <w:rPr>
          <w:rFonts w:ascii="Cambria" w:hAnsi="Cambria"/>
        </w:rPr>
        <w:instrText>SEQ Obrázok \* ARABIC</w:instrText>
      </w:r>
      <w:r w:rsidRPr="00C21E31">
        <w:rPr>
          <w:rFonts w:ascii="Cambria" w:hAnsi="Cambria"/>
        </w:rPr>
        <w:fldChar w:fldCharType="separate"/>
      </w:r>
      <w:r w:rsidR="00CE1075" w:rsidRPr="00C21E31">
        <w:rPr>
          <w:rFonts w:ascii="Cambria" w:hAnsi="Cambria"/>
          <w:noProof/>
        </w:rPr>
        <w:t>1</w:t>
      </w:r>
      <w:r w:rsidRPr="00C21E31">
        <w:rPr>
          <w:rFonts w:ascii="Cambria" w:hAnsi="Cambria"/>
        </w:rPr>
        <w:fldChar w:fldCharType="end"/>
      </w:r>
      <w:r w:rsidRPr="00C21E31">
        <w:rPr>
          <w:rFonts w:ascii="Cambria" w:hAnsi="Cambria"/>
        </w:rPr>
        <w:t>: Oblasť spracovania dát – Produkcia štatistických dát</w:t>
      </w:r>
      <w:bookmarkEnd w:id="15"/>
      <w:bookmarkEnd w:id="16"/>
    </w:p>
    <w:p w14:paraId="78A8875B" w14:textId="77777777" w:rsidR="00D37F37" w:rsidRPr="00C21E31" w:rsidRDefault="00D37F37" w:rsidP="002607D8">
      <w:pPr>
        <w:rPr>
          <w:rFonts w:ascii="Cambria" w:hAnsi="Cambria"/>
        </w:rPr>
      </w:pPr>
      <w:r w:rsidRPr="00C21E31">
        <w:rPr>
          <w:rFonts w:ascii="Cambria" w:hAnsi="Cambria"/>
        </w:rPr>
        <w:t xml:space="preserve">Uvedené riešenia pre zber dát od vykazujúcich subjektov a ich ďalšie spracovanie však nezahŕňajú nástroje pre reporting, analýzy a systematickú distribúciu výstupov. Za týmto účelom vyvinul odbor štatistiky pre svoje vlastné potreby riešenie Apoštol s analytickým nástrojom </w:t>
      </w:r>
      <w:proofErr w:type="spellStart"/>
      <w:r w:rsidRPr="00C21E31">
        <w:rPr>
          <w:rFonts w:ascii="Cambria" w:hAnsi="Cambria"/>
        </w:rPr>
        <w:t>Qlik</w:t>
      </w:r>
      <w:proofErr w:type="spellEnd"/>
      <w:r w:rsidRPr="00C21E31">
        <w:rPr>
          <w:rFonts w:ascii="Cambria" w:hAnsi="Cambria"/>
        </w:rPr>
        <w:t xml:space="preserve"> Sense, ktoré malo za cieľ suplovať neexistujúcu analytickú platformu (resp. DWH/BI).</w:t>
      </w:r>
    </w:p>
    <w:p w14:paraId="45ECA27D" w14:textId="6D148B1E" w:rsidR="00D37F37" w:rsidRPr="00C21E31" w:rsidRDefault="00D37F37" w:rsidP="002607D8">
      <w:pPr>
        <w:rPr>
          <w:rFonts w:ascii="Cambria" w:hAnsi="Cambria"/>
        </w:rPr>
      </w:pPr>
      <w:r w:rsidRPr="00C21E31">
        <w:rPr>
          <w:rFonts w:ascii="Cambria" w:hAnsi="Cambria"/>
        </w:rPr>
        <w:t>Existujú používatelia, ktorí pristupujú k dátam priamo cez SQL, R resp. Python.</w:t>
      </w:r>
    </w:p>
    <w:p w14:paraId="48D093A3" w14:textId="524B7A4F" w:rsidR="00D37F37" w:rsidRPr="00C21E31" w:rsidRDefault="00D37F37" w:rsidP="002607D8">
      <w:pPr>
        <w:rPr>
          <w:rFonts w:ascii="Cambria" w:hAnsi="Cambria"/>
        </w:rPr>
      </w:pPr>
      <w:r w:rsidRPr="00C21E31">
        <w:rPr>
          <w:rFonts w:ascii="Cambria" w:hAnsi="Cambria"/>
        </w:rPr>
        <w:t>V </w:t>
      </w:r>
      <w:r w:rsidR="00FB1262" w:rsidRPr="00C21E31">
        <w:rPr>
          <w:rFonts w:ascii="Cambria" w:hAnsi="Cambria"/>
        </w:rPr>
        <w:t>NBS</w:t>
      </w:r>
      <w:r w:rsidRPr="00C21E31">
        <w:rPr>
          <w:rFonts w:ascii="Cambria" w:hAnsi="Cambria"/>
        </w:rPr>
        <w:t xml:space="preserve"> prebiehajú alebo sa plánujú tieto súvisiace aktivity:</w:t>
      </w:r>
    </w:p>
    <w:p w14:paraId="04BCBFBE" w14:textId="77777777" w:rsidR="00D37F37" w:rsidRPr="00C21E31" w:rsidRDefault="00D37F37" w:rsidP="002D4E5D">
      <w:pPr>
        <w:pStyle w:val="ListParagraph"/>
        <w:numPr>
          <w:ilvl w:val="0"/>
          <w:numId w:val="23"/>
        </w:numPr>
        <w:rPr>
          <w:rFonts w:ascii="Cambria" w:hAnsi="Cambria"/>
        </w:rPr>
      </w:pPr>
      <w:r w:rsidRPr="00C21E31">
        <w:rPr>
          <w:rFonts w:ascii="Cambria" w:hAnsi="Cambria"/>
        </w:rPr>
        <w:t>Moderná štatistika – konsolidácia agendy zberu dát na OST do systému ŠZP</w:t>
      </w:r>
    </w:p>
    <w:p w14:paraId="5814823C" w14:textId="77777777" w:rsidR="00D37F37" w:rsidRPr="00C21E31" w:rsidRDefault="00D37F37" w:rsidP="002D4E5D">
      <w:pPr>
        <w:pStyle w:val="ListParagraph"/>
        <w:numPr>
          <w:ilvl w:val="0"/>
          <w:numId w:val="23"/>
        </w:numPr>
        <w:rPr>
          <w:rFonts w:ascii="Cambria" w:hAnsi="Cambria"/>
        </w:rPr>
      </w:pPr>
      <w:r w:rsidRPr="00C21E31">
        <w:rPr>
          <w:rFonts w:ascii="Cambria" w:hAnsi="Cambria"/>
        </w:rPr>
        <w:t>Upgrade ŠZP (vyššia flexibilita definovania štatistických výkazov a výstupov, zlepšenie výstupného rozhrania pre dátovú integráciu a ďalšie...)</w:t>
      </w:r>
    </w:p>
    <w:p w14:paraId="25D52A10" w14:textId="77777777" w:rsidR="00D37F37" w:rsidRPr="00C21E31" w:rsidRDefault="00D37F37" w:rsidP="002D4E5D">
      <w:pPr>
        <w:pStyle w:val="ListParagraph"/>
        <w:numPr>
          <w:ilvl w:val="0"/>
          <w:numId w:val="23"/>
        </w:numPr>
        <w:rPr>
          <w:rFonts w:ascii="Cambria" w:hAnsi="Cambria"/>
        </w:rPr>
      </w:pPr>
      <w:r w:rsidRPr="00C21E31">
        <w:rPr>
          <w:rFonts w:ascii="Cambria" w:hAnsi="Cambria"/>
        </w:rPr>
        <w:t>Zber detailných dát o úveroch fyzických osôb a vytvorenie riešenia pre register fyzických osôb</w:t>
      </w:r>
    </w:p>
    <w:p w14:paraId="7DBB81B9" w14:textId="10D61201" w:rsidR="00D37F37" w:rsidRPr="00C21E31" w:rsidRDefault="00D37F37" w:rsidP="002D4E5D">
      <w:pPr>
        <w:pStyle w:val="ListParagraph"/>
        <w:numPr>
          <w:ilvl w:val="0"/>
          <w:numId w:val="23"/>
        </w:numPr>
        <w:rPr>
          <w:rFonts w:ascii="Cambria" w:hAnsi="Cambria"/>
        </w:rPr>
      </w:pPr>
      <w:r w:rsidRPr="00C21E31">
        <w:rPr>
          <w:rFonts w:ascii="Cambria" w:hAnsi="Cambria"/>
        </w:rPr>
        <w:t xml:space="preserve">ŠZP </w:t>
      </w:r>
      <w:proofErr w:type="spellStart"/>
      <w:r w:rsidRPr="00C21E31">
        <w:rPr>
          <w:rFonts w:ascii="Cambria" w:hAnsi="Cambria"/>
        </w:rPr>
        <w:t>ESAs</w:t>
      </w:r>
      <w:proofErr w:type="spellEnd"/>
      <w:r w:rsidRPr="00C21E31">
        <w:rPr>
          <w:rFonts w:ascii="Cambria" w:hAnsi="Cambria"/>
        </w:rPr>
        <w:t xml:space="preserve"> - presun časti funkcionality štatistického procesu zameraného na výkazy vo formáte XBRL zo ŠZP do nového dedikovaného systému ŠZP </w:t>
      </w:r>
      <w:proofErr w:type="spellStart"/>
      <w:r w:rsidRPr="00C21E31">
        <w:rPr>
          <w:rFonts w:ascii="Cambria" w:hAnsi="Cambria"/>
        </w:rPr>
        <w:t>ESAs</w:t>
      </w:r>
      <w:proofErr w:type="spellEnd"/>
    </w:p>
    <w:p w14:paraId="1D6C9537" w14:textId="3CDD3E8F" w:rsidR="00D37F37" w:rsidRPr="00C21E31" w:rsidRDefault="00D37F37" w:rsidP="008A2C5C">
      <w:pPr>
        <w:pStyle w:val="Heading4"/>
        <w:rPr>
          <w:rFonts w:ascii="Cambria" w:hAnsi="Cambria"/>
        </w:rPr>
      </w:pPr>
      <w:bookmarkStart w:id="17" w:name="_Toc1906740509"/>
      <w:bookmarkStart w:id="18" w:name="_Toc96439316"/>
      <w:r w:rsidRPr="00C21E31">
        <w:rPr>
          <w:rFonts w:ascii="Cambria" w:hAnsi="Cambria"/>
        </w:rPr>
        <w:lastRenderedPageBreak/>
        <w:t>Ďalšie procesy produkujúce dáta</w:t>
      </w:r>
      <w:bookmarkEnd w:id="17"/>
      <w:bookmarkEnd w:id="18"/>
    </w:p>
    <w:p w14:paraId="69A50DF5" w14:textId="77777777" w:rsidR="00D37F37" w:rsidRPr="00C21E31" w:rsidRDefault="00D37F37" w:rsidP="008A2C5C">
      <w:pPr>
        <w:keepNext/>
        <w:rPr>
          <w:rFonts w:ascii="Cambria" w:hAnsi="Cambria"/>
        </w:rPr>
      </w:pPr>
      <w:r w:rsidRPr="00C21E31">
        <w:rPr>
          <w:rFonts w:ascii="Cambria" w:hAnsi="Cambria"/>
        </w:rPr>
        <w:t>Niektoré dáta vznikajú vnútri NBS pri výkone niektorých hlavných činností, ktoré nespadajú do oblasti produkcie štatistických dát, ako sú:</w:t>
      </w:r>
    </w:p>
    <w:p w14:paraId="7C156BEF" w14:textId="77777777" w:rsidR="00D37F37" w:rsidRPr="00C21E31" w:rsidRDefault="00D37F37" w:rsidP="008A2C5C">
      <w:pPr>
        <w:pStyle w:val="ListParagraph"/>
        <w:keepNext/>
        <w:numPr>
          <w:ilvl w:val="0"/>
          <w:numId w:val="24"/>
        </w:numPr>
        <w:rPr>
          <w:rFonts w:ascii="Cambria" w:hAnsi="Cambria"/>
        </w:rPr>
      </w:pPr>
      <w:r w:rsidRPr="00C21E31">
        <w:rPr>
          <w:rFonts w:ascii="Cambria" w:hAnsi="Cambria"/>
        </w:rPr>
        <w:t>Dohľad (zodpovednosť za vedenie rôznych registrov a údaje o individuálnych procesoch/konaniach so subjektmi)</w:t>
      </w:r>
    </w:p>
    <w:p w14:paraId="5CDA9A4C" w14:textId="77777777" w:rsidR="00D37F37" w:rsidRPr="00C21E31" w:rsidRDefault="00D37F37" w:rsidP="002D4E5D">
      <w:pPr>
        <w:pStyle w:val="ListParagraph"/>
        <w:numPr>
          <w:ilvl w:val="0"/>
          <w:numId w:val="24"/>
        </w:numPr>
        <w:rPr>
          <w:rFonts w:ascii="Cambria" w:hAnsi="Cambria"/>
        </w:rPr>
      </w:pPr>
      <w:r w:rsidRPr="00C21E31">
        <w:rPr>
          <w:rFonts w:ascii="Cambria" w:hAnsi="Cambria"/>
        </w:rPr>
        <w:t>Bankové operácie (údaje o vykonaných obchodoch – systém IBFO/WSS)</w:t>
      </w:r>
    </w:p>
    <w:p w14:paraId="495E33CB" w14:textId="10D61201" w:rsidR="00D37F37" w:rsidRPr="00C21E31" w:rsidRDefault="00D37F37" w:rsidP="002D4E5D">
      <w:pPr>
        <w:pStyle w:val="ListParagraph"/>
        <w:numPr>
          <w:ilvl w:val="0"/>
          <w:numId w:val="24"/>
        </w:numPr>
        <w:rPr>
          <w:rFonts w:ascii="Cambria" w:hAnsi="Cambria"/>
        </w:rPr>
      </w:pPr>
      <w:r w:rsidRPr="00C21E31">
        <w:rPr>
          <w:rFonts w:ascii="Cambria" w:hAnsi="Cambria"/>
        </w:rPr>
        <w:t>Riadenie rizika (analytické systémy Riskhouse, Credit Manager a Risk Manager)</w:t>
      </w:r>
    </w:p>
    <w:p w14:paraId="3DF5D8F3" w14:textId="77777777" w:rsidR="00D37F37" w:rsidRPr="00C21E31" w:rsidRDefault="00D37F37" w:rsidP="002D4E5D">
      <w:pPr>
        <w:pStyle w:val="ListParagraph"/>
        <w:numPr>
          <w:ilvl w:val="0"/>
          <w:numId w:val="24"/>
        </w:numPr>
        <w:rPr>
          <w:rFonts w:ascii="Cambria" w:eastAsiaTheme="minorEastAsia" w:hAnsi="Cambria"/>
        </w:rPr>
      </w:pPr>
      <w:r w:rsidRPr="00C21E31">
        <w:rPr>
          <w:rFonts w:ascii="Cambria" w:hAnsi="Cambria"/>
        </w:rPr>
        <w:t>Riadenie hotovosti (údaje o stave a obehu hotovosti – systém EZO)</w:t>
      </w:r>
    </w:p>
    <w:p w14:paraId="1B90B2D4" w14:textId="77777777" w:rsidR="00D37F37" w:rsidRPr="00C21E31" w:rsidRDefault="00D37F37" w:rsidP="002D4E5D">
      <w:pPr>
        <w:pStyle w:val="ListParagraph"/>
        <w:numPr>
          <w:ilvl w:val="0"/>
          <w:numId w:val="24"/>
        </w:numPr>
        <w:rPr>
          <w:rFonts w:ascii="Cambria" w:hAnsi="Cambria"/>
        </w:rPr>
      </w:pPr>
      <w:r w:rsidRPr="00C21E31">
        <w:rPr>
          <w:rFonts w:ascii="Cambria" w:hAnsi="Cambria"/>
        </w:rPr>
        <w:t>Platobné systémy (údaje o transakciách – systémy SIPS, Target2)</w:t>
      </w:r>
    </w:p>
    <w:p w14:paraId="19292C9C" w14:textId="77777777" w:rsidR="00D37F37" w:rsidRPr="00C21E31" w:rsidRDefault="00D37F37" w:rsidP="002607D8">
      <w:pPr>
        <w:rPr>
          <w:rFonts w:ascii="Cambria" w:hAnsi="Cambria"/>
        </w:rPr>
      </w:pPr>
      <w:r w:rsidRPr="00C21E31">
        <w:rPr>
          <w:rFonts w:ascii="Cambria" w:hAnsi="Cambria"/>
        </w:rPr>
        <w:t>Pre každú agendu existuje špecializovaný informačný systém, ktorý poskytuje aj operatívne výstupy. V prípade využívania spoločných informačných systémov na úrovni Európskej únie (IMAS pre procesy dohľadu nad významnými bankami, Target2 – zúčtovanie veľkých platieb) sú k dispozícii súčasne aj analytické reporty a výstupy pre uspokojenie dátových potrieb relevantných odborov.</w:t>
      </w:r>
    </w:p>
    <w:p w14:paraId="5BA11BFC" w14:textId="77777777" w:rsidR="00D37F37" w:rsidRPr="00C21E31" w:rsidRDefault="00D37F37" w:rsidP="002607D8">
      <w:pPr>
        <w:rPr>
          <w:rFonts w:ascii="Cambria" w:hAnsi="Cambria"/>
        </w:rPr>
      </w:pPr>
      <w:r w:rsidRPr="00C21E31">
        <w:rPr>
          <w:rFonts w:ascii="Cambria" w:hAnsi="Cambria"/>
        </w:rPr>
        <w:t xml:space="preserve"> </w:t>
      </w:r>
      <w:r w:rsidRPr="00C21E31">
        <w:rPr>
          <w:rFonts w:ascii="Cambria" w:hAnsi="Cambria"/>
          <w:noProof/>
        </w:rPr>
        <w:drawing>
          <wp:inline distT="0" distB="0" distL="0" distR="0" wp14:anchorId="38DF6A0C" wp14:editId="6DF42FEA">
            <wp:extent cx="4197600" cy="3870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197600" cy="3870000"/>
                    </a:xfrm>
                    <a:prstGeom prst="rect">
                      <a:avLst/>
                    </a:prstGeom>
                    <a:noFill/>
                    <a:ln>
                      <a:noFill/>
                    </a:ln>
                  </pic:spPr>
                </pic:pic>
              </a:graphicData>
            </a:graphic>
          </wp:inline>
        </w:drawing>
      </w:r>
    </w:p>
    <w:p w14:paraId="4EBB7F0B" w14:textId="6FCEED35" w:rsidR="00D37F37" w:rsidRPr="00C21E31" w:rsidRDefault="00D37F37" w:rsidP="002607D8">
      <w:pPr>
        <w:pStyle w:val="Caption"/>
        <w:rPr>
          <w:rFonts w:ascii="Cambria" w:hAnsi="Cambria"/>
        </w:rPr>
      </w:pPr>
      <w:bookmarkStart w:id="19" w:name="_Toc96439365"/>
      <w:bookmarkStart w:id="20" w:name="_Toc104211894"/>
      <w:r w:rsidRPr="00C21E31">
        <w:rPr>
          <w:rFonts w:ascii="Cambria" w:hAnsi="Cambria"/>
        </w:rPr>
        <w:t xml:space="preserve">Obrázok </w:t>
      </w:r>
      <w:r w:rsidRPr="00C21E31">
        <w:rPr>
          <w:rFonts w:ascii="Cambria" w:hAnsi="Cambria"/>
        </w:rPr>
        <w:fldChar w:fldCharType="begin"/>
      </w:r>
      <w:r w:rsidRPr="00C21E31">
        <w:rPr>
          <w:rFonts w:ascii="Cambria" w:hAnsi="Cambria"/>
        </w:rPr>
        <w:instrText>SEQ Obrázok \* ARABIC</w:instrText>
      </w:r>
      <w:r w:rsidRPr="00C21E31">
        <w:rPr>
          <w:rFonts w:ascii="Cambria" w:hAnsi="Cambria"/>
        </w:rPr>
        <w:fldChar w:fldCharType="separate"/>
      </w:r>
      <w:r w:rsidR="00CE1075" w:rsidRPr="00C21E31">
        <w:rPr>
          <w:rFonts w:ascii="Cambria" w:hAnsi="Cambria"/>
          <w:noProof/>
        </w:rPr>
        <w:t>2</w:t>
      </w:r>
      <w:r w:rsidRPr="00C21E31">
        <w:rPr>
          <w:rFonts w:ascii="Cambria" w:hAnsi="Cambria"/>
        </w:rPr>
        <w:fldChar w:fldCharType="end"/>
      </w:r>
      <w:r w:rsidRPr="00C21E31">
        <w:rPr>
          <w:rFonts w:ascii="Cambria" w:hAnsi="Cambria"/>
        </w:rPr>
        <w:t>: Oblasť spracovania dát – Hlavné procesy produkujúce dáta</w:t>
      </w:r>
      <w:bookmarkEnd w:id="19"/>
      <w:bookmarkEnd w:id="20"/>
    </w:p>
    <w:p w14:paraId="155BBC62" w14:textId="77777777" w:rsidR="00D37F37" w:rsidRPr="00C21E31" w:rsidRDefault="00D37F37" w:rsidP="002607D8">
      <w:pPr>
        <w:rPr>
          <w:rFonts w:ascii="Cambria" w:hAnsi="Cambria"/>
        </w:rPr>
      </w:pPr>
      <w:r w:rsidRPr="00C21E31">
        <w:rPr>
          <w:rFonts w:ascii="Cambria" w:hAnsi="Cambria"/>
        </w:rPr>
        <w:t>Dáta jednotlivých odborov (hlavných procesných oblastí) sú spracúvané a využívané viac menej pre vlastné potreby každého príslušného odboru a sú zdieľané iba obmedzene. Výnimkou sú spolupracujúce odbory Bankových operácií a Riadenia rizika, ktoré majú vytvorený vlastný analytický systém Riskhouse, ktorý napĺňa požiadavky týchto odborov bez potreby ďalšej konsolidácie s inými systémami.</w:t>
      </w:r>
    </w:p>
    <w:p w14:paraId="7B56B405" w14:textId="77777777" w:rsidR="00D37F37" w:rsidRPr="00C21E31" w:rsidRDefault="00D37F37" w:rsidP="002607D8">
      <w:pPr>
        <w:rPr>
          <w:rFonts w:ascii="Cambria" w:hAnsi="Cambria"/>
        </w:rPr>
      </w:pPr>
      <w:r w:rsidRPr="00C21E31">
        <w:rPr>
          <w:rFonts w:ascii="Cambria" w:hAnsi="Cambria"/>
        </w:rPr>
        <w:t>Napriek malému prieniku týchto dátových oblastí prináša neexistencia jednotnej integrovanej (resp. analytickej) platformy komplikácie užívateľom niektorých odborov v oblastiach:</w:t>
      </w:r>
    </w:p>
    <w:p w14:paraId="48451B67" w14:textId="10D61201" w:rsidR="00D37F37" w:rsidRPr="00C21E31" w:rsidRDefault="00D37F37" w:rsidP="002D4E5D">
      <w:pPr>
        <w:pStyle w:val="ListParagraph"/>
        <w:numPr>
          <w:ilvl w:val="0"/>
          <w:numId w:val="24"/>
        </w:numPr>
        <w:rPr>
          <w:rFonts w:ascii="Cambria" w:hAnsi="Cambria"/>
        </w:rPr>
      </w:pPr>
      <w:r w:rsidRPr="00C21E31">
        <w:rPr>
          <w:rFonts w:ascii="Cambria" w:hAnsi="Cambria"/>
        </w:rPr>
        <w:t>Manuálna a netransparentná príprava dát pre reporting (mimo existujúcich analytických platforiem)</w:t>
      </w:r>
    </w:p>
    <w:p w14:paraId="1E39145D" w14:textId="77777777" w:rsidR="00D37F37" w:rsidRPr="00C21E31" w:rsidRDefault="00D37F37" w:rsidP="002D4E5D">
      <w:pPr>
        <w:pStyle w:val="ListParagraph"/>
        <w:numPr>
          <w:ilvl w:val="0"/>
          <w:numId w:val="24"/>
        </w:numPr>
        <w:rPr>
          <w:rFonts w:ascii="Cambria" w:hAnsi="Cambria"/>
        </w:rPr>
      </w:pPr>
      <w:r w:rsidRPr="00C21E31">
        <w:rPr>
          <w:rFonts w:ascii="Cambria" w:hAnsi="Cambria"/>
        </w:rPr>
        <w:lastRenderedPageBreak/>
        <w:t>Chýbajúci nástroj pre tvorbu vlastných reportov a analýz</w:t>
      </w:r>
    </w:p>
    <w:p w14:paraId="0ECEF460" w14:textId="77777777" w:rsidR="00D37F37" w:rsidRPr="00C21E31" w:rsidRDefault="00D37F37" w:rsidP="002D4E5D">
      <w:pPr>
        <w:pStyle w:val="ListParagraph"/>
        <w:numPr>
          <w:ilvl w:val="0"/>
          <w:numId w:val="24"/>
        </w:numPr>
        <w:rPr>
          <w:rFonts w:ascii="Cambria" w:hAnsi="Cambria"/>
        </w:rPr>
      </w:pPr>
      <w:r w:rsidRPr="00C21E31">
        <w:rPr>
          <w:rFonts w:ascii="Cambria" w:hAnsi="Cambria"/>
        </w:rPr>
        <w:t>Duplicitné spracovanie externých dát</w:t>
      </w:r>
    </w:p>
    <w:p w14:paraId="3481D061" w14:textId="77777777" w:rsidR="00D37F37" w:rsidRPr="00C21E31" w:rsidRDefault="00D37F37" w:rsidP="002D4E5D">
      <w:pPr>
        <w:pStyle w:val="ListParagraph"/>
        <w:numPr>
          <w:ilvl w:val="0"/>
          <w:numId w:val="24"/>
        </w:numPr>
        <w:rPr>
          <w:rFonts w:ascii="Cambria" w:hAnsi="Cambria"/>
        </w:rPr>
      </w:pPr>
      <w:r w:rsidRPr="00C21E31">
        <w:rPr>
          <w:rFonts w:ascii="Cambria" w:hAnsi="Cambria"/>
        </w:rPr>
        <w:t>Neznalosť a nemožnosť analyzovať dáta v kontexte dát z iných odborov</w:t>
      </w:r>
    </w:p>
    <w:p w14:paraId="7323FA58" w14:textId="77777777" w:rsidR="00D37F37" w:rsidRPr="00C21E31" w:rsidRDefault="00D37F37" w:rsidP="002D4E5D">
      <w:pPr>
        <w:pStyle w:val="ListParagraph"/>
        <w:numPr>
          <w:ilvl w:val="0"/>
          <w:numId w:val="24"/>
        </w:numPr>
        <w:rPr>
          <w:rFonts w:ascii="Cambria" w:hAnsi="Cambria"/>
        </w:rPr>
      </w:pPr>
      <w:r w:rsidRPr="00C21E31">
        <w:rPr>
          <w:rFonts w:ascii="Cambria" w:hAnsi="Cambria"/>
        </w:rPr>
        <w:t>Chýbajúce prepojenie registrov a IDAS/ASDR s vykazovanými údajmi dohliadaných subjektov z oblasti štatistiky</w:t>
      </w:r>
    </w:p>
    <w:p w14:paraId="4647EB65" w14:textId="77777777" w:rsidR="00D37F37" w:rsidRPr="00C21E31" w:rsidRDefault="00D37F37" w:rsidP="002607D8">
      <w:pPr>
        <w:rPr>
          <w:rFonts w:ascii="Cambria" w:hAnsi="Cambria"/>
        </w:rPr>
      </w:pPr>
      <w:r w:rsidRPr="00C21E31">
        <w:rPr>
          <w:rFonts w:ascii="Cambria" w:hAnsi="Cambria"/>
        </w:rPr>
        <w:t>Aktuálne strategické aktivity NBS v tejto oblasti sú:</w:t>
      </w:r>
    </w:p>
    <w:p w14:paraId="501E4B0C" w14:textId="77777777" w:rsidR="00D37F37" w:rsidRPr="00C21E31" w:rsidRDefault="00D37F37" w:rsidP="002D4E5D">
      <w:pPr>
        <w:pStyle w:val="ListParagraph"/>
        <w:numPr>
          <w:ilvl w:val="0"/>
          <w:numId w:val="23"/>
        </w:numPr>
        <w:rPr>
          <w:rFonts w:ascii="Cambria" w:hAnsi="Cambria"/>
        </w:rPr>
      </w:pPr>
      <w:r w:rsidRPr="00C21E31">
        <w:rPr>
          <w:rFonts w:ascii="Cambria" w:hAnsi="Cambria"/>
        </w:rPr>
        <w:t xml:space="preserve">ASDR – Implementácia jednotného agendového systému pre dohľad a reguláciu (proces manažment dohľadu), ktorý má nahradiť IDAS </w:t>
      </w:r>
    </w:p>
    <w:p w14:paraId="3531DE88" w14:textId="211146C2" w:rsidR="00D37F37" w:rsidRPr="00C21E31" w:rsidRDefault="00D37F37" w:rsidP="002D4E5D">
      <w:pPr>
        <w:pStyle w:val="ListParagraph"/>
        <w:numPr>
          <w:ilvl w:val="0"/>
          <w:numId w:val="23"/>
        </w:numPr>
        <w:rPr>
          <w:rFonts w:ascii="Cambria" w:hAnsi="Cambria"/>
        </w:rPr>
      </w:pPr>
      <w:r w:rsidRPr="00C21E31">
        <w:rPr>
          <w:rFonts w:ascii="Cambria" w:hAnsi="Cambria"/>
        </w:rPr>
        <w:t xml:space="preserve">DMS / ECM – Implementácia integrovaného systému pre správu dokumentov (DMS) a Enterprise </w:t>
      </w:r>
      <w:proofErr w:type="spellStart"/>
      <w:r w:rsidRPr="00C21E31">
        <w:rPr>
          <w:rFonts w:ascii="Cambria" w:hAnsi="Cambria"/>
        </w:rPr>
        <w:t>Content</w:t>
      </w:r>
      <w:proofErr w:type="spellEnd"/>
      <w:r w:rsidRPr="00C21E31">
        <w:rPr>
          <w:rFonts w:ascii="Cambria" w:hAnsi="Cambria"/>
        </w:rPr>
        <w:t xml:space="preserve"> Managementu</w:t>
      </w:r>
    </w:p>
    <w:p w14:paraId="19CA58A7" w14:textId="27EBBC1C" w:rsidR="00D37F37" w:rsidRPr="00C21E31" w:rsidRDefault="00D37F37" w:rsidP="002607D8">
      <w:pPr>
        <w:pStyle w:val="Heading4"/>
        <w:rPr>
          <w:rFonts w:ascii="Cambria" w:hAnsi="Cambria"/>
        </w:rPr>
      </w:pPr>
      <w:bookmarkStart w:id="21" w:name="_Toc1112694723"/>
      <w:bookmarkStart w:id="22" w:name="_Toc96439317"/>
      <w:r w:rsidRPr="00C21E31">
        <w:rPr>
          <w:rFonts w:ascii="Cambria" w:hAnsi="Cambria"/>
        </w:rPr>
        <w:t>Analytické procesy</w:t>
      </w:r>
      <w:bookmarkEnd w:id="21"/>
      <w:bookmarkEnd w:id="22"/>
    </w:p>
    <w:p w14:paraId="02B7AB8E" w14:textId="77777777" w:rsidR="00D37F37" w:rsidRPr="00C21E31" w:rsidRDefault="00D37F37" w:rsidP="002607D8">
      <w:pPr>
        <w:rPr>
          <w:rFonts w:ascii="Cambria" w:hAnsi="Cambria"/>
        </w:rPr>
      </w:pPr>
      <w:r w:rsidRPr="00C21E31">
        <w:rPr>
          <w:rFonts w:ascii="Cambria" w:hAnsi="Cambria"/>
        </w:rPr>
        <w:t>Osobitná skupina procesov z pohľadu spracovania dát sú:</w:t>
      </w:r>
    </w:p>
    <w:p w14:paraId="5B3D127E" w14:textId="77777777" w:rsidR="00D37F37" w:rsidRPr="00C21E31" w:rsidRDefault="00D37F37" w:rsidP="002D4E5D">
      <w:pPr>
        <w:pStyle w:val="ListParagraph"/>
        <w:numPr>
          <w:ilvl w:val="0"/>
          <w:numId w:val="24"/>
        </w:numPr>
        <w:rPr>
          <w:rFonts w:ascii="Cambria" w:hAnsi="Cambria"/>
        </w:rPr>
      </w:pPr>
      <w:r w:rsidRPr="00C21E31">
        <w:rPr>
          <w:rFonts w:ascii="Cambria" w:hAnsi="Cambria"/>
        </w:rPr>
        <w:t>Finančná stabilita</w:t>
      </w:r>
    </w:p>
    <w:p w14:paraId="50FB568C" w14:textId="77777777" w:rsidR="00D37F37" w:rsidRPr="00C21E31" w:rsidRDefault="00D37F37" w:rsidP="002D4E5D">
      <w:pPr>
        <w:pStyle w:val="ListParagraph"/>
        <w:numPr>
          <w:ilvl w:val="0"/>
          <w:numId w:val="24"/>
        </w:numPr>
        <w:rPr>
          <w:rFonts w:ascii="Cambria" w:hAnsi="Cambria"/>
        </w:rPr>
      </w:pPr>
      <w:r w:rsidRPr="00C21E31">
        <w:rPr>
          <w:rFonts w:ascii="Cambria" w:hAnsi="Cambria"/>
        </w:rPr>
        <w:t>Menová politika</w:t>
      </w:r>
    </w:p>
    <w:p w14:paraId="5534237B" w14:textId="77777777" w:rsidR="00D37F37" w:rsidRPr="00C21E31" w:rsidRDefault="00D37F37" w:rsidP="002D4E5D">
      <w:pPr>
        <w:pStyle w:val="ListParagraph"/>
        <w:numPr>
          <w:ilvl w:val="0"/>
          <w:numId w:val="24"/>
        </w:numPr>
        <w:rPr>
          <w:rFonts w:ascii="Cambria" w:hAnsi="Cambria"/>
        </w:rPr>
      </w:pPr>
      <w:r w:rsidRPr="00C21E31">
        <w:rPr>
          <w:rFonts w:ascii="Cambria" w:hAnsi="Cambria"/>
        </w:rPr>
        <w:t>Výskum</w:t>
      </w:r>
    </w:p>
    <w:p w14:paraId="4C4211BB" w14:textId="77777777" w:rsidR="00D37F37" w:rsidRPr="00C21E31" w:rsidRDefault="00D37F37" w:rsidP="002607D8">
      <w:pPr>
        <w:rPr>
          <w:rFonts w:ascii="Cambria" w:hAnsi="Cambria"/>
        </w:rPr>
      </w:pPr>
      <w:r w:rsidRPr="00C21E31">
        <w:rPr>
          <w:rFonts w:ascii="Cambria" w:hAnsi="Cambria"/>
        </w:rPr>
        <w:t>Tieto procesy sú konzumentom dát publikovaných z procesu štatistiky a ďalej množstva externých ekonomických dát a zdrojov, ktoré sú predmetom rôznych analýz, modelovaní a predikcií. V každom prípade sú tieto procesy životne závislé na integrovaných dátach a súčasne poskytujú nové dáta, respektíve obohacujú agregované štatistické dáta o odvodené ukazovatele a predikcie.</w:t>
      </w:r>
    </w:p>
    <w:p w14:paraId="1DAF09EE" w14:textId="77777777" w:rsidR="00D37F37" w:rsidRPr="00C21E31" w:rsidRDefault="00D37F37" w:rsidP="002607D8">
      <w:pPr>
        <w:rPr>
          <w:rFonts w:ascii="Cambria" w:hAnsi="Cambria"/>
        </w:rPr>
      </w:pPr>
      <w:r w:rsidRPr="00C21E31">
        <w:rPr>
          <w:rFonts w:ascii="Cambria" w:hAnsi="Cambria"/>
        </w:rPr>
        <w:t xml:space="preserve"> </w:t>
      </w:r>
      <w:r w:rsidRPr="00C21E31">
        <w:rPr>
          <w:rFonts w:ascii="Cambria" w:hAnsi="Cambria"/>
          <w:noProof/>
        </w:rPr>
        <w:drawing>
          <wp:inline distT="0" distB="0" distL="0" distR="0" wp14:anchorId="4BDF10E1" wp14:editId="47975EBB">
            <wp:extent cx="4197600" cy="27144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197600" cy="2714400"/>
                    </a:xfrm>
                    <a:prstGeom prst="rect">
                      <a:avLst/>
                    </a:prstGeom>
                    <a:noFill/>
                    <a:ln>
                      <a:noFill/>
                    </a:ln>
                  </pic:spPr>
                </pic:pic>
              </a:graphicData>
            </a:graphic>
          </wp:inline>
        </w:drawing>
      </w:r>
    </w:p>
    <w:p w14:paraId="5F1C9E84" w14:textId="5EC83E94" w:rsidR="00D37F37" w:rsidRPr="00C21E31" w:rsidRDefault="00D37F37" w:rsidP="002607D8">
      <w:pPr>
        <w:pStyle w:val="Caption"/>
        <w:rPr>
          <w:rFonts w:ascii="Cambria" w:hAnsi="Cambria"/>
        </w:rPr>
      </w:pPr>
      <w:bookmarkStart w:id="23" w:name="_Toc96439366"/>
      <w:bookmarkStart w:id="24" w:name="_Toc104211895"/>
      <w:r w:rsidRPr="00C21E31">
        <w:rPr>
          <w:rFonts w:ascii="Cambria" w:hAnsi="Cambria"/>
        </w:rPr>
        <w:t xml:space="preserve">Obrázok </w:t>
      </w:r>
      <w:r w:rsidRPr="00C21E31">
        <w:rPr>
          <w:rFonts w:ascii="Cambria" w:hAnsi="Cambria"/>
        </w:rPr>
        <w:fldChar w:fldCharType="begin"/>
      </w:r>
      <w:r w:rsidRPr="00C21E31">
        <w:rPr>
          <w:rFonts w:ascii="Cambria" w:hAnsi="Cambria"/>
        </w:rPr>
        <w:instrText>SEQ Obrázok \* ARABIC</w:instrText>
      </w:r>
      <w:r w:rsidRPr="00C21E31">
        <w:rPr>
          <w:rFonts w:ascii="Cambria" w:hAnsi="Cambria"/>
        </w:rPr>
        <w:fldChar w:fldCharType="separate"/>
      </w:r>
      <w:r w:rsidR="00CE1075" w:rsidRPr="00C21E31">
        <w:rPr>
          <w:rFonts w:ascii="Cambria" w:hAnsi="Cambria"/>
          <w:noProof/>
        </w:rPr>
        <w:t>3</w:t>
      </w:r>
      <w:r w:rsidRPr="00C21E31">
        <w:rPr>
          <w:rFonts w:ascii="Cambria" w:hAnsi="Cambria"/>
        </w:rPr>
        <w:fldChar w:fldCharType="end"/>
      </w:r>
      <w:r w:rsidRPr="00C21E31">
        <w:rPr>
          <w:rFonts w:ascii="Cambria" w:hAnsi="Cambria"/>
        </w:rPr>
        <w:t>: Oblasť spracovania dát – Analytické proces</w:t>
      </w:r>
      <w:bookmarkEnd w:id="23"/>
      <w:bookmarkEnd w:id="24"/>
    </w:p>
    <w:p w14:paraId="67FA0A7D" w14:textId="77777777" w:rsidR="00D37F37" w:rsidRPr="00C21E31" w:rsidRDefault="00D37F37" w:rsidP="002607D8">
      <w:pPr>
        <w:rPr>
          <w:rFonts w:ascii="Cambria" w:hAnsi="Cambria"/>
        </w:rPr>
      </w:pPr>
      <w:r w:rsidRPr="00C21E31">
        <w:rPr>
          <w:rFonts w:ascii="Cambria" w:hAnsi="Cambria"/>
        </w:rPr>
        <w:t>Dnes sú činnosti príslušných útvarov závislé na manuálnej príprave dát cez MS Excel a štatistických nástrojoch.</w:t>
      </w:r>
    </w:p>
    <w:p w14:paraId="7E7143C2" w14:textId="27EBBC1C" w:rsidR="00D37F37" w:rsidRPr="00C21E31" w:rsidRDefault="00D37F37" w:rsidP="002607D8">
      <w:pPr>
        <w:pStyle w:val="Heading4"/>
        <w:rPr>
          <w:rFonts w:ascii="Cambria" w:hAnsi="Cambria"/>
        </w:rPr>
      </w:pPr>
      <w:bookmarkStart w:id="25" w:name="_Toc332984721"/>
      <w:bookmarkStart w:id="26" w:name="_Toc96439318"/>
      <w:r w:rsidRPr="00C21E31">
        <w:rPr>
          <w:rFonts w:ascii="Cambria" w:hAnsi="Cambria"/>
        </w:rPr>
        <w:t>Podporné činnosti</w:t>
      </w:r>
      <w:bookmarkEnd w:id="25"/>
      <w:bookmarkEnd w:id="26"/>
    </w:p>
    <w:p w14:paraId="5A416E53" w14:textId="77777777" w:rsidR="00D37F37" w:rsidRPr="00C21E31" w:rsidRDefault="00D37F37" w:rsidP="002607D8">
      <w:pPr>
        <w:rPr>
          <w:rFonts w:ascii="Cambria" w:hAnsi="Cambria"/>
        </w:rPr>
      </w:pPr>
      <w:r w:rsidRPr="00C21E31">
        <w:rPr>
          <w:rFonts w:ascii="Cambria" w:hAnsi="Cambria"/>
        </w:rPr>
        <w:t>Medzi podporné činnosti sú v NBS radené procesy:</w:t>
      </w:r>
    </w:p>
    <w:p w14:paraId="1B3241F1" w14:textId="77777777" w:rsidR="00D37F37" w:rsidRPr="00C21E31" w:rsidRDefault="00D37F37" w:rsidP="002D4E5D">
      <w:pPr>
        <w:pStyle w:val="ListParagraph"/>
        <w:numPr>
          <w:ilvl w:val="0"/>
          <w:numId w:val="24"/>
        </w:numPr>
        <w:rPr>
          <w:rFonts w:ascii="Cambria" w:hAnsi="Cambria"/>
        </w:rPr>
      </w:pPr>
      <w:r w:rsidRPr="00C21E31">
        <w:rPr>
          <w:rFonts w:ascii="Cambria" w:hAnsi="Cambria"/>
        </w:rPr>
        <w:t>účtovníctvo a finančné riadenie (SAP FINU/HRO + BW)</w:t>
      </w:r>
    </w:p>
    <w:p w14:paraId="72188194" w14:textId="77777777" w:rsidR="00D37F37" w:rsidRPr="00C21E31" w:rsidRDefault="00D37F37" w:rsidP="002D4E5D">
      <w:pPr>
        <w:pStyle w:val="ListParagraph"/>
        <w:numPr>
          <w:ilvl w:val="0"/>
          <w:numId w:val="24"/>
        </w:numPr>
        <w:rPr>
          <w:rFonts w:ascii="Cambria" w:hAnsi="Cambria"/>
        </w:rPr>
      </w:pPr>
      <w:r w:rsidRPr="00C21E31">
        <w:rPr>
          <w:rFonts w:ascii="Cambria" w:hAnsi="Cambria"/>
        </w:rPr>
        <w:t>hospodársko-prevádzkové činnosti a služby (SAP FINU/HRO + BW)</w:t>
      </w:r>
    </w:p>
    <w:p w14:paraId="31301276" w14:textId="77777777" w:rsidR="00D37F37" w:rsidRPr="00C21E31" w:rsidRDefault="00D37F37" w:rsidP="002D4E5D">
      <w:pPr>
        <w:pStyle w:val="ListParagraph"/>
        <w:numPr>
          <w:ilvl w:val="0"/>
          <w:numId w:val="24"/>
        </w:numPr>
        <w:rPr>
          <w:rFonts w:ascii="Cambria" w:hAnsi="Cambria"/>
        </w:rPr>
      </w:pPr>
      <w:r w:rsidRPr="00C21E31">
        <w:rPr>
          <w:rFonts w:ascii="Cambria" w:hAnsi="Cambria"/>
        </w:rPr>
        <w:t>interný audit</w:t>
      </w:r>
    </w:p>
    <w:p w14:paraId="1C4110E9" w14:textId="77777777" w:rsidR="00D37F37" w:rsidRPr="00C21E31" w:rsidRDefault="00D37F37" w:rsidP="002D4E5D">
      <w:pPr>
        <w:pStyle w:val="ListParagraph"/>
        <w:numPr>
          <w:ilvl w:val="0"/>
          <w:numId w:val="24"/>
        </w:numPr>
        <w:rPr>
          <w:rFonts w:ascii="Cambria" w:hAnsi="Cambria"/>
        </w:rPr>
      </w:pPr>
      <w:r w:rsidRPr="00C21E31">
        <w:rPr>
          <w:rFonts w:ascii="Cambria" w:hAnsi="Cambria"/>
        </w:rPr>
        <w:t>legislatívno-právna agenda</w:t>
      </w:r>
    </w:p>
    <w:p w14:paraId="07327E89" w14:textId="77777777" w:rsidR="00D37F37" w:rsidRPr="00C21E31" w:rsidRDefault="00D37F37" w:rsidP="002D4E5D">
      <w:pPr>
        <w:pStyle w:val="ListParagraph"/>
        <w:numPr>
          <w:ilvl w:val="0"/>
          <w:numId w:val="24"/>
        </w:numPr>
        <w:rPr>
          <w:rFonts w:ascii="Cambria" w:hAnsi="Cambria"/>
        </w:rPr>
      </w:pPr>
      <w:r w:rsidRPr="00C21E31">
        <w:rPr>
          <w:rFonts w:ascii="Cambria" w:hAnsi="Cambria"/>
        </w:rPr>
        <w:t>IT</w:t>
      </w:r>
    </w:p>
    <w:p w14:paraId="372CF09D" w14:textId="77777777" w:rsidR="00D37F37" w:rsidRPr="00C21E31" w:rsidRDefault="00D37F37" w:rsidP="002D4E5D">
      <w:pPr>
        <w:pStyle w:val="ListParagraph"/>
        <w:numPr>
          <w:ilvl w:val="0"/>
          <w:numId w:val="24"/>
        </w:numPr>
        <w:rPr>
          <w:rFonts w:ascii="Cambria" w:hAnsi="Cambria"/>
        </w:rPr>
      </w:pPr>
      <w:r w:rsidRPr="00C21E31">
        <w:rPr>
          <w:rFonts w:ascii="Cambria" w:hAnsi="Cambria"/>
        </w:rPr>
        <w:lastRenderedPageBreak/>
        <w:t>ochrana a bezpečnosť</w:t>
      </w:r>
    </w:p>
    <w:p w14:paraId="52177C45" w14:textId="77777777" w:rsidR="00D37F37" w:rsidRPr="00C21E31" w:rsidRDefault="00D37F37" w:rsidP="002D4E5D">
      <w:pPr>
        <w:pStyle w:val="ListParagraph"/>
        <w:numPr>
          <w:ilvl w:val="0"/>
          <w:numId w:val="24"/>
        </w:numPr>
        <w:rPr>
          <w:rFonts w:ascii="Cambria" w:hAnsi="Cambria"/>
        </w:rPr>
      </w:pPr>
      <w:r w:rsidRPr="00C21E31">
        <w:rPr>
          <w:rFonts w:ascii="Cambria" w:hAnsi="Cambria"/>
        </w:rPr>
        <w:t>medzinárodné vzťahy</w:t>
      </w:r>
    </w:p>
    <w:p w14:paraId="6A07369C" w14:textId="77777777" w:rsidR="00D37F37" w:rsidRPr="00C21E31" w:rsidRDefault="00D37F37" w:rsidP="002D4E5D">
      <w:pPr>
        <w:pStyle w:val="ListParagraph"/>
        <w:numPr>
          <w:ilvl w:val="0"/>
          <w:numId w:val="24"/>
        </w:numPr>
        <w:rPr>
          <w:rFonts w:ascii="Cambria" w:hAnsi="Cambria"/>
        </w:rPr>
      </w:pPr>
      <w:r w:rsidRPr="00C21E31">
        <w:rPr>
          <w:rFonts w:ascii="Cambria" w:hAnsi="Cambria"/>
        </w:rPr>
        <w:t>komunikácia</w:t>
      </w:r>
    </w:p>
    <w:p w14:paraId="31C6ECD1" w14:textId="77777777" w:rsidR="00D37F37" w:rsidRPr="00C21E31" w:rsidRDefault="00D37F37" w:rsidP="002D4E5D">
      <w:pPr>
        <w:pStyle w:val="ListParagraph"/>
        <w:numPr>
          <w:ilvl w:val="0"/>
          <w:numId w:val="24"/>
        </w:numPr>
        <w:rPr>
          <w:rFonts w:ascii="Cambria" w:hAnsi="Cambria"/>
        </w:rPr>
      </w:pPr>
      <w:r w:rsidRPr="00C21E31">
        <w:rPr>
          <w:rFonts w:ascii="Cambria" w:hAnsi="Cambria"/>
        </w:rPr>
        <w:t>riadenie ľudských zdrojov</w:t>
      </w:r>
    </w:p>
    <w:p w14:paraId="3777E837" w14:textId="77777777" w:rsidR="00D37F37" w:rsidRPr="00C21E31" w:rsidRDefault="00D37F37" w:rsidP="002D4E5D">
      <w:pPr>
        <w:pStyle w:val="ListParagraph"/>
        <w:numPr>
          <w:ilvl w:val="0"/>
          <w:numId w:val="24"/>
        </w:numPr>
        <w:rPr>
          <w:rFonts w:ascii="Cambria" w:hAnsi="Cambria"/>
        </w:rPr>
      </w:pPr>
      <w:r w:rsidRPr="00C21E31">
        <w:rPr>
          <w:rFonts w:ascii="Cambria" w:hAnsi="Cambria"/>
        </w:rPr>
        <w:t>agenda riadiacich orgánov</w:t>
      </w:r>
    </w:p>
    <w:p w14:paraId="0E145B1A" w14:textId="2E32FB52" w:rsidR="00D37F37" w:rsidRPr="00C21E31" w:rsidRDefault="00D37F37" w:rsidP="002607D8">
      <w:pPr>
        <w:rPr>
          <w:rFonts w:ascii="Cambria" w:hAnsi="Cambria"/>
        </w:rPr>
      </w:pPr>
      <w:r w:rsidRPr="00C21E31">
        <w:rPr>
          <w:rFonts w:ascii="Cambria" w:hAnsi="Cambria"/>
        </w:rPr>
        <w:t xml:space="preserve">V rámci týchto procesov vzniká iba obmedzené množstvo údajov, ktoré prakticky nemajú využitie v hlavných procesoch </w:t>
      </w:r>
      <w:r w:rsidR="00D975B8" w:rsidRPr="00C21E31">
        <w:rPr>
          <w:rFonts w:ascii="Cambria" w:hAnsi="Cambria"/>
        </w:rPr>
        <w:t>NBS</w:t>
      </w:r>
      <w:r w:rsidRPr="00C21E31">
        <w:rPr>
          <w:rFonts w:ascii="Cambria" w:hAnsi="Cambria"/>
        </w:rPr>
        <w:t>.</w:t>
      </w:r>
    </w:p>
    <w:p w14:paraId="3DF7B51C" w14:textId="77777777" w:rsidR="00D37F37" w:rsidRPr="00C21E31" w:rsidRDefault="00D37F37" w:rsidP="002607D8">
      <w:pPr>
        <w:rPr>
          <w:rFonts w:ascii="Cambria" w:hAnsi="Cambria"/>
        </w:rPr>
      </w:pPr>
      <w:r w:rsidRPr="00C21E31">
        <w:rPr>
          <w:rFonts w:ascii="Cambria" w:hAnsi="Cambria"/>
          <w:noProof/>
        </w:rPr>
        <w:drawing>
          <wp:inline distT="0" distB="0" distL="0" distR="0" wp14:anchorId="151A015B" wp14:editId="21B2B63C">
            <wp:extent cx="4251600" cy="1314000"/>
            <wp:effectExtent l="0" t="0" r="0" b="63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251600" cy="1314000"/>
                    </a:xfrm>
                    <a:prstGeom prst="rect">
                      <a:avLst/>
                    </a:prstGeom>
                    <a:noFill/>
                    <a:ln>
                      <a:noFill/>
                    </a:ln>
                  </pic:spPr>
                </pic:pic>
              </a:graphicData>
            </a:graphic>
          </wp:inline>
        </w:drawing>
      </w:r>
    </w:p>
    <w:p w14:paraId="62EBC3A5" w14:textId="52886CBC" w:rsidR="00D37F37" w:rsidRPr="00C21E31" w:rsidRDefault="00D37F37" w:rsidP="002607D8">
      <w:pPr>
        <w:pStyle w:val="Caption"/>
        <w:rPr>
          <w:rFonts w:ascii="Cambria" w:hAnsi="Cambria"/>
        </w:rPr>
      </w:pPr>
      <w:bookmarkStart w:id="27" w:name="_Toc96439367"/>
      <w:bookmarkStart w:id="28" w:name="_Toc104211896"/>
      <w:r w:rsidRPr="00C21E31">
        <w:rPr>
          <w:rFonts w:ascii="Cambria" w:hAnsi="Cambria"/>
        </w:rPr>
        <w:t xml:space="preserve">Obrázok </w:t>
      </w:r>
      <w:r w:rsidRPr="00C21E31">
        <w:rPr>
          <w:rFonts w:ascii="Cambria" w:hAnsi="Cambria"/>
        </w:rPr>
        <w:fldChar w:fldCharType="begin"/>
      </w:r>
      <w:r w:rsidRPr="00C21E31">
        <w:rPr>
          <w:rFonts w:ascii="Cambria" w:hAnsi="Cambria"/>
        </w:rPr>
        <w:instrText>SEQ Obrázok \* ARABIC</w:instrText>
      </w:r>
      <w:r w:rsidRPr="00C21E31">
        <w:rPr>
          <w:rFonts w:ascii="Cambria" w:hAnsi="Cambria"/>
        </w:rPr>
        <w:fldChar w:fldCharType="separate"/>
      </w:r>
      <w:r w:rsidR="00CE1075" w:rsidRPr="00C21E31">
        <w:rPr>
          <w:rFonts w:ascii="Cambria" w:hAnsi="Cambria"/>
          <w:noProof/>
        </w:rPr>
        <w:t>4</w:t>
      </w:r>
      <w:r w:rsidRPr="00C21E31">
        <w:rPr>
          <w:rFonts w:ascii="Cambria" w:hAnsi="Cambria"/>
        </w:rPr>
        <w:fldChar w:fldCharType="end"/>
      </w:r>
      <w:r w:rsidRPr="00C21E31">
        <w:rPr>
          <w:rFonts w:ascii="Cambria" w:hAnsi="Cambria"/>
        </w:rPr>
        <w:t>: Oblasť spracovania dát – Podporné procesy</w:t>
      </w:r>
      <w:bookmarkEnd w:id="27"/>
      <w:bookmarkEnd w:id="28"/>
    </w:p>
    <w:p w14:paraId="09BD6DEE" w14:textId="77777777" w:rsidR="00D37F37" w:rsidRPr="00C21E31" w:rsidRDefault="00D37F37" w:rsidP="002607D8">
      <w:pPr>
        <w:rPr>
          <w:rFonts w:ascii="Cambria" w:hAnsi="Cambria"/>
        </w:rPr>
      </w:pPr>
    </w:p>
    <w:p w14:paraId="432F06E6" w14:textId="77777777" w:rsidR="00D37F37" w:rsidRPr="00C21E31" w:rsidRDefault="00D37F37" w:rsidP="002607D8">
      <w:pPr>
        <w:rPr>
          <w:rFonts w:ascii="Cambria" w:hAnsi="Cambria"/>
        </w:rPr>
      </w:pPr>
      <w:r w:rsidRPr="00C21E31">
        <w:rPr>
          <w:rFonts w:ascii="Cambria" w:hAnsi="Cambria"/>
        </w:rPr>
        <w:t>Aktuálne strategické aktivity NBS v tejto oblasti sú:</w:t>
      </w:r>
    </w:p>
    <w:p w14:paraId="7E286B4F" w14:textId="77777777" w:rsidR="00D37F37" w:rsidRPr="00C21E31" w:rsidRDefault="00D37F37" w:rsidP="002D4E5D">
      <w:pPr>
        <w:pStyle w:val="ListParagraph"/>
        <w:numPr>
          <w:ilvl w:val="0"/>
          <w:numId w:val="25"/>
        </w:numPr>
        <w:rPr>
          <w:rFonts w:ascii="Cambria" w:hAnsi="Cambria"/>
        </w:rPr>
      </w:pPr>
      <w:r w:rsidRPr="00C21E31">
        <w:rPr>
          <w:rFonts w:ascii="Cambria" w:hAnsi="Cambria"/>
        </w:rPr>
        <w:t>Migrácia SAP FINU/HRO na technológiu S4HANA</w:t>
      </w:r>
    </w:p>
    <w:p w14:paraId="43EC4B81" w14:textId="27EBBC1C" w:rsidR="009754EB" w:rsidRPr="00C21E31" w:rsidRDefault="00490E46" w:rsidP="00166AE9">
      <w:pPr>
        <w:pStyle w:val="Heading3"/>
        <w:rPr>
          <w:rFonts w:ascii="Cambria" w:hAnsi="Cambria"/>
        </w:rPr>
      </w:pPr>
      <w:bookmarkStart w:id="29" w:name="_Toc110518777"/>
      <w:r w:rsidRPr="00C21E31">
        <w:rPr>
          <w:rFonts w:ascii="Cambria" w:hAnsi="Cambria"/>
        </w:rPr>
        <w:lastRenderedPageBreak/>
        <w:t xml:space="preserve">Súčasná architektúra </w:t>
      </w:r>
      <w:r w:rsidR="00E91B2D" w:rsidRPr="00C21E31">
        <w:rPr>
          <w:rFonts w:ascii="Cambria" w:hAnsi="Cambria"/>
        </w:rPr>
        <w:t xml:space="preserve">aplikačnej </w:t>
      </w:r>
      <w:r w:rsidR="00680B5B" w:rsidRPr="00C21E31">
        <w:rPr>
          <w:rFonts w:ascii="Cambria" w:hAnsi="Cambria"/>
        </w:rPr>
        <w:t>vrstvy</w:t>
      </w:r>
      <w:r w:rsidR="00410974" w:rsidRPr="00C21E31">
        <w:rPr>
          <w:rFonts w:ascii="Cambria" w:hAnsi="Cambria"/>
        </w:rPr>
        <w:t xml:space="preserve"> </w:t>
      </w:r>
      <w:r w:rsidR="00D42009" w:rsidRPr="00C21E31">
        <w:rPr>
          <w:rFonts w:ascii="Cambria" w:hAnsi="Cambria"/>
        </w:rPr>
        <w:t>práce s </w:t>
      </w:r>
      <w:r w:rsidR="00410974" w:rsidRPr="00C21E31">
        <w:rPr>
          <w:rFonts w:ascii="Cambria" w:hAnsi="Cambria"/>
        </w:rPr>
        <w:t>dát</w:t>
      </w:r>
      <w:r w:rsidR="00D42009" w:rsidRPr="00C21E31">
        <w:rPr>
          <w:rFonts w:ascii="Cambria" w:hAnsi="Cambria"/>
        </w:rPr>
        <w:t>ami</w:t>
      </w:r>
      <w:bookmarkEnd w:id="29"/>
      <w:r w:rsidR="00410974" w:rsidRPr="00C21E31">
        <w:rPr>
          <w:rFonts w:ascii="Cambria" w:hAnsi="Cambria"/>
        </w:rPr>
        <w:t xml:space="preserve"> </w:t>
      </w:r>
    </w:p>
    <w:p w14:paraId="0956CF1A" w14:textId="52DF600D" w:rsidR="00490E46" w:rsidRPr="00C21E31" w:rsidRDefault="00490E46" w:rsidP="004D2FE3">
      <w:pPr>
        <w:keepNext/>
        <w:rPr>
          <w:rFonts w:ascii="Cambria" w:hAnsi="Cambria"/>
        </w:rPr>
      </w:pPr>
      <w:r w:rsidRPr="00C21E31">
        <w:rPr>
          <w:rFonts w:ascii="Cambria" w:hAnsi="Cambria"/>
        </w:rPr>
        <w:t>Nasledujúci obrázok znázorňuje relevantnú časť súčasnej architektúry aplikácií a systémov v NBS, pričom tieto sú zoskupené do logických skupín podľa účelu.</w:t>
      </w:r>
    </w:p>
    <w:p w14:paraId="6253D36A" w14:textId="77777777" w:rsidR="00490E46" w:rsidRPr="00C21E31" w:rsidRDefault="00490E46" w:rsidP="002607D8">
      <w:pPr>
        <w:rPr>
          <w:rFonts w:ascii="Cambria" w:hAnsi="Cambria"/>
        </w:rPr>
      </w:pPr>
      <w:r w:rsidRPr="00C21E31">
        <w:rPr>
          <w:rFonts w:ascii="Cambria" w:hAnsi="Cambria"/>
          <w:noProof/>
        </w:rPr>
        <w:drawing>
          <wp:inline distT="0" distB="0" distL="0" distR="0" wp14:anchorId="7644F254" wp14:editId="4E1181FE">
            <wp:extent cx="5395595" cy="7001510"/>
            <wp:effectExtent l="0" t="0" r="0" b="889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95595" cy="7001510"/>
                    </a:xfrm>
                    <a:prstGeom prst="rect">
                      <a:avLst/>
                    </a:prstGeom>
                    <a:noFill/>
                    <a:ln>
                      <a:noFill/>
                    </a:ln>
                  </pic:spPr>
                </pic:pic>
              </a:graphicData>
            </a:graphic>
          </wp:inline>
        </w:drawing>
      </w:r>
    </w:p>
    <w:p w14:paraId="44E26179" w14:textId="4D688D40" w:rsidR="00490E46" w:rsidRPr="00C21E31" w:rsidRDefault="00490E46" w:rsidP="002607D8">
      <w:pPr>
        <w:pStyle w:val="Caption"/>
        <w:rPr>
          <w:rFonts w:ascii="Cambria" w:hAnsi="Cambria"/>
        </w:rPr>
      </w:pPr>
      <w:bookmarkStart w:id="30" w:name="_Toc97562252"/>
      <w:bookmarkStart w:id="31" w:name="_Toc104211897"/>
      <w:r w:rsidRPr="00C21E31">
        <w:rPr>
          <w:rFonts w:ascii="Cambria" w:hAnsi="Cambria"/>
        </w:rPr>
        <w:t xml:space="preserve">Obrázok </w:t>
      </w:r>
      <w:r w:rsidRPr="00C21E31">
        <w:rPr>
          <w:rFonts w:ascii="Cambria" w:hAnsi="Cambria"/>
        </w:rPr>
        <w:fldChar w:fldCharType="begin"/>
      </w:r>
      <w:r w:rsidRPr="00C21E31">
        <w:rPr>
          <w:rFonts w:ascii="Cambria" w:hAnsi="Cambria"/>
        </w:rPr>
        <w:instrText>SEQ Obrázok \* ARABIC</w:instrText>
      </w:r>
      <w:r w:rsidRPr="00C21E31">
        <w:rPr>
          <w:rFonts w:ascii="Cambria" w:hAnsi="Cambria"/>
        </w:rPr>
        <w:fldChar w:fldCharType="separate"/>
      </w:r>
      <w:r w:rsidR="00CE1075" w:rsidRPr="00C21E31">
        <w:rPr>
          <w:rFonts w:ascii="Cambria" w:hAnsi="Cambria"/>
          <w:noProof/>
        </w:rPr>
        <w:t>5</w:t>
      </w:r>
      <w:r w:rsidRPr="00C21E31">
        <w:rPr>
          <w:rFonts w:ascii="Cambria" w:hAnsi="Cambria"/>
        </w:rPr>
        <w:fldChar w:fldCharType="end"/>
      </w:r>
      <w:r w:rsidRPr="00C21E31">
        <w:rPr>
          <w:rFonts w:ascii="Cambria" w:hAnsi="Cambria"/>
        </w:rPr>
        <w:t>: Aplikačná vrstva – súčasný stav</w:t>
      </w:r>
      <w:bookmarkEnd w:id="30"/>
      <w:bookmarkEnd w:id="31"/>
    </w:p>
    <w:p w14:paraId="5E74A7B1" w14:textId="211146C2" w:rsidR="00490E46" w:rsidRPr="00C21E31" w:rsidRDefault="00490E46" w:rsidP="002D4E5D">
      <w:pPr>
        <w:pStyle w:val="ListParagraph"/>
        <w:numPr>
          <w:ilvl w:val="0"/>
          <w:numId w:val="18"/>
        </w:numPr>
        <w:rPr>
          <w:rFonts w:ascii="Cambria" w:hAnsi="Cambria"/>
        </w:rPr>
      </w:pPr>
      <w:r w:rsidRPr="00C21E31">
        <w:rPr>
          <w:rFonts w:ascii="Cambria" w:hAnsi="Cambria"/>
          <w:b/>
          <w:bCs/>
        </w:rPr>
        <w:t>Externé zdroje</w:t>
      </w:r>
      <w:r w:rsidRPr="00C21E31">
        <w:rPr>
          <w:rFonts w:ascii="Cambria" w:hAnsi="Cambria"/>
        </w:rPr>
        <w:t xml:space="preserve"> – zdroje dát a informácií využívané pri analýzach a </w:t>
      </w:r>
      <w:proofErr w:type="spellStart"/>
      <w:r w:rsidRPr="00C21E31">
        <w:rPr>
          <w:rFonts w:ascii="Cambria" w:hAnsi="Cambria"/>
        </w:rPr>
        <w:t>reportingu</w:t>
      </w:r>
      <w:proofErr w:type="spellEnd"/>
      <w:r w:rsidRPr="00C21E31">
        <w:rPr>
          <w:rFonts w:ascii="Cambria" w:hAnsi="Cambria"/>
        </w:rPr>
        <w:t>. Vo väčšine prípadov sú dáta z týchto zdrojov získavané manuálne, prípadne dochádza k výmene dát cez zdieľané úložisko.</w:t>
      </w:r>
    </w:p>
    <w:p w14:paraId="3C520A64" w14:textId="10D61201" w:rsidR="00490E46" w:rsidRPr="00C21E31" w:rsidRDefault="00490E46" w:rsidP="002D4E5D">
      <w:pPr>
        <w:pStyle w:val="ListParagraph"/>
        <w:numPr>
          <w:ilvl w:val="0"/>
          <w:numId w:val="18"/>
        </w:numPr>
        <w:rPr>
          <w:rFonts w:ascii="Cambria" w:hAnsi="Cambria"/>
        </w:rPr>
      </w:pPr>
      <w:r w:rsidRPr="00C21E31">
        <w:rPr>
          <w:rFonts w:ascii="Cambria" w:hAnsi="Cambria"/>
          <w:b/>
          <w:bCs/>
        </w:rPr>
        <w:lastRenderedPageBreak/>
        <w:t>Primárne systémy</w:t>
      </w:r>
      <w:r w:rsidRPr="00C21E31">
        <w:rPr>
          <w:rFonts w:ascii="Cambria" w:hAnsi="Cambria"/>
        </w:rPr>
        <w:t xml:space="preserve"> – aplikačné systémy a registre prevádzkované </w:t>
      </w:r>
      <w:r w:rsidR="00D975B8" w:rsidRPr="00C21E31">
        <w:rPr>
          <w:rFonts w:ascii="Cambria" w:hAnsi="Cambria"/>
        </w:rPr>
        <w:t>NBS</w:t>
      </w:r>
      <w:r w:rsidRPr="00C21E31">
        <w:rPr>
          <w:rFonts w:ascii="Cambria" w:hAnsi="Cambria"/>
        </w:rPr>
        <w:t xml:space="preserve"> pre podporu primárnych a podporných procesov a úloh. Ich dáta sú čiastočne integrované v rôznych lokálnych databázach (</w:t>
      </w:r>
      <w:r w:rsidRPr="00C21E31">
        <w:rPr>
          <w:rFonts w:ascii="Cambria" w:hAnsi="Cambria"/>
          <w:i/>
          <w:iCs/>
        </w:rPr>
        <w:t>viď Integračná vrstva</w:t>
      </w:r>
      <w:r w:rsidRPr="00C21E31">
        <w:rPr>
          <w:rFonts w:ascii="Cambria" w:hAnsi="Cambria"/>
        </w:rPr>
        <w:t xml:space="preserve">), resp. sú exportované do </w:t>
      </w:r>
      <w:proofErr w:type="spellStart"/>
      <w:r w:rsidRPr="00C21E31">
        <w:rPr>
          <w:rFonts w:ascii="Cambria" w:hAnsi="Cambria"/>
        </w:rPr>
        <w:t>Excelov</w:t>
      </w:r>
      <w:proofErr w:type="spellEnd"/>
      <w:r w:rsidRPr="00C21E31">
        <w:rPr>
          <w:rFonts w:ascii="Cambria" w:hAnsi="Cambria"/>
        </w:rPr>
        <w:t xml:space="preserve"> pre ďalší reporting a analýzy. Medzi zdrojové systémy z tohto pohľadu zahŕňame aj Makroekonomickú databázu, ktorá je iba zdieľaným úložiskom časových radov v MS Excel.</w:t>
      </w:r>
    </w:p>
    <w:p w14:paraId="3265770B" w14:textId="3AA8DDBC" w:rsidR="00490E46" w:rsidRPr="00C21E31" w:rsidRDefault="00490E46" w:rsidP="002D4E5D">
      <w:pPr>
        <w:pStyle w:val="ListParagraph"/>
        <w:numPr>
          <w:ilvl w:val="0"/>
          <w:numId w:val="18"/>
        </w:numPr>
        <w:rPr>
          <w:rFonts w:ascii="Cambria" w:hAnsi="Cambria"/>
        </w:rPr>
      </w:pPr>
      <w:r w:rsidRPr="00C21E31">
        <w:rPr>
          <w:rFonts w:ascii="Cambria" w:hAnsi="Cambria"/>
          <w:b/>
          <w:bCs/>
        </w:rPr>
        <w:t>Integračná vrstva</w:t>
      </w:r>
      <w:r w:rsidRPr="00C21E31">
        <w:rPr>
          <w:rFonts w:ascii="Cambria" w:hAnsi="Cambria"/>
        </w:rPr>
        <w:t xml:space="preserve"> – riešenia pre integráciu dát NBS, ktoré vznikli v priebehu histórie pre podporu individuálnych potrieb jednotlivých odborov NBS; zahŕňajú ETL procesy pre plnenie integrovanej dátovej základne a prípadné </w:t>
      </w:r>
      <w:proofErr w:type="spellStart"/>
      <w:r w:rsidRPr="00C21E31">
        <w:rPr>
          <w:rFonts w:ascii="Cambria" w:hAnsi="Cambria"/>
        </w:rPr>
        <w:t>data</w:t>
      </w:r>
      <w:proofErr w:type="spellEnd"/>
      <w:r w:rsidRPr="00C21E31">
        <w:rPr>
          <w:rFonts w:ascii="Cambria" w:hAnsi="Cambria"/>
        </w:rPr>
        <w:t xml:space="preserve"> </w:t>
      </w:r>
      <w:proofErr w:type="spellStart"/>
      <w:r w:rsidRPr="00C21E31">
        <w:rPr>
          <w:rFonts w:ascii="Cambria" w:hAnsi="Cambria"/>
        </w:rPr>
        <w:t>marty</w:t>
      </w:r>
      <w:proofErr w:type="spellEnd"/>
      <w:r w:rsidRPr="00C21E31">
        <w:rPr>
          <w:rFonts w:ascii="Cambria" w:hAnsi="Cambria"/>
        </w:rPr>
        <w:t>. V NBS sa využívajú databázové systémy Oracle (</w:t>
      </w:r>
      <w:r w:rsidR="00FB7940">
        <w:rPr>
          <w:rFonts w:ascii="Cambria" w:hAnsi="Cambria"/>
        </w:rPr>
        <w:t>Pilot</w:t>
      </w:r>
      <w:r w:rsidR="00862093">
        <w:rPr>
          <w:rFonts w:ascii="Cambria" w:hAnsi="Cambria"/>
        </w:rPr>
        <w:t xml:space="preserve"> </w:t>
      </w:r>
      <w:r w:rsidRPr="00C21E31">
        <w:rPr>
          <w:rFonts w:ascii="Cambria" w:hAnsi="Cambria"/>
        </w:rPr>
        <w:t xml:space="preserve">DWH, SAP BW) a Microsoft SQL Server (Apoštol databáza, Riskhouse, AŠI) + ETL systém MS </w:t>
      </w:r>
      <w:proofErr w:type="spellStart"/>
      <w:r w:rsidRPr="00C21E31">
        <w:rPr>
          <w:rFonts w:ascii="Cambria" w:hAnsi="Cambria"/>
        </w:rPr>
        <w:t>Integration</w:t>
      </w:r>
      <w:proofErr w:type="spellEnd"/>
      <w:r w:rsidRPr="00C21E31">
        <w:rPr>
          <w:rFonts w:ascii="Cambria" w:hAnsi="Cambria"/>
        </w:rPr>
        <w:t xml:space="preserve"> </w:t>
      </w:r>
      <w:proofErr w:type="spellStart"/>
      <w:r w:rsidRPr="00C21E31">
        <w:rPr>
          <w:rFonts w:ascii="Cambria" w:hAnsi="Cambria"/>
        </w:rPr>
        <w:t>Services</w:t>
      </w:r>
      <w:proofErr w:type="spellEnd"/>
      <w:r w:rsidRPr="00C21E31">
        <w:rPr>
          <w:rFonts w:ascii="Cambria" w:hAnsi="Cambria"/>
        </w:rPr>
        <w:t>.</w:t>
      </w:r>
    </w:p>
    <w:p w14:paraId="7994BD3B" w14:textId="2C2028F3" w:rsidR="00490E46" w:rsidRPr="00C21E31" w:rsidRDefault="00490E46" w:rsidP="002D4E5D">
      <w:pPr>
        <w:pStyle w:val="ListParagraph"/>
        <w:numPr>
          <w:ilvl w:val="0"/>
          <w:numId w:val="18"/>
        </w:numPr>
        <w:rPr>
          <w:rFonts w:ascii="Cambria" w:hAnsi="Cambria"/>
        </w:rPr>
      </w:pPr>
      <w:r w:rsidRPr="00C21E31">
        <w:rPr>
          <w:rFonts w:ascii="Cambria" w:hAnsi="Cambria"/>
          <w:b/>
          <w:bCs/>
        </w:rPr>
        <w:t>Prezentačná / Analytická vrstva</w:t>
      </w:r>
      <w:r w:rsidRPr="00C21E31">
        <w:rPr>
          <w:rFonts w:ascii="Cambria" w:hAnsi="Cambria"/>
        </w:rPr>
        <w:t xml:space="preserve"> – obsahuje nástroje a služby Business </w:t>
      </w:r>
      <w:proofErr w:type="spellStart"/>
      <w:r w:rsidRPr="00C21E31">
        <w:rPr>
          <w:rFonts w:ascii="Cambria" w:hAnsi="Cambria"/>
        </w:rPr>
        <w:t>Intelligence</w:t>
      </w:r>
      <w:proofErr w:type="spellEnd"/>
      <w:r w:rsidRPr="00C21E31">
        <w:rPr>
          <w:rFonts w:ascii="Cambria" w:hAnsi="Cambria"/>
        </w:rPr>
        <w:t>, ktoré sprostredkovávajú prístup k dátam pre koncových užívateľov (</w:t>
      </w:r>
      <w:proofErr w:type="spellStart"/>
      <w:r w:rsidRPr="00C21E31">
        <w:rPr>
          <w:rFonts w:ascii="Cambria" w:hAnsi="Cambria"/>
        </w:rPr>
        <w:t>Qlik</w:t>
      </w:r>
      <w:proofErr w:type="spellEnd"/>
      <w:r w:rsidRPr="00C21E31">
        <w:rPr>
          <w:rFonts w:ascii="Cambria" w:hAnsi="Cambria"/>
        </w:rPr>
        <w:t xml:space="preserve"> Sense v prípade Apoštol, MS </w:t>
      </w:r>
      <w:proofErr w:type="spellStart"/>
      <w:r w:rsidRPr="00C21E31">
        <w:rPr>
          <w:rFonts w:ascii="Cambria" w:hAnsi="Cambria"/>
        </w:rPr>
        <w:t>Analysis</w:t>
      </w:r>
      <w:proofErr w:type="spellEnd"/>
      <w:r w:rsidRPr="00C21E31">
        <w:rPr>
          <w:rFonts w:ascii="Cambria" w:hAnsi="Cambria"/>
        </w:rPr>
        <w:t xml:space="preserve"> </w:t>
      </w:r>
      <w:proofErr w:type="spellStart"/>
      <w:r w:rsidRPr="00C21E31">
        <w:rPr>
          <w:rFonts w:ascii="Cambria" w:hAnsi="Cambria"/>
        </w:rPr>
        <w:t>Services</w:t>
      </w:r>
      <w:proofErr w:type="spellEnd"/>
      <w:r w:rsidRPr="00C21E31">
        <w:rPr>
          <w:rFonts w:ascii="Cambria" w:hAnsi="Cambria"/>
        </w:rPr>
        <w:t xml:space="preserve"> </w:t>
      </w:r>
      <w:proofErr w:type="spellStart"/>
      <w:r w:rsidRPr="00C21E31">
        <w:rPr>
          <w:rFonts w:ascii="Cambria" w:hAnsi="Cambria"/>
        </w:rPr>
        <w:t>Tabular</w:t>
      </w:r>
      <w:proofErr w:type="spellEnd"/>
      <w:r w:rsidRPr="00C21E31">
        <w:rPr>
          <w:rFonts w:ascii="Cambria" w:hAnsi="Cambria"/>
        </w:rPr>
        <w:t xml:space="preserve"> Model pre </w:t>
      </w:r>
      <w:r w:rsidR="00CF1BCD">
        <w:rPr>
          <w:rFonts w:ascii="Cambria" w:hAnsi="Cambria"/>
        </w:rPr>
        <w:t xml:space="preserve">Pilot </w:t>
      </w:r>
      <w:r w:rsidRPr="00C21E31">
        <w:rPr>
          <w:rFonts w:ascii="Cambria" w:hAnsi="Cambria"/>
        </w:rPr>
        <w:t xml:space="preserve">DWH, resp. MS Reporting </w:t>
      </w:r>
      <w:proofErr w:type="spellStart"/>
      <w:r w:rsidRPr="00C21E31">
        <w:rPr>
          <w:rFonts w:ascii="Cambria" w:hAnsi="Cambria"/>
        </w:rPr>
        <w:t>Services</w:t>
      </w:r>
      <w:proofErr w:type="spellEnd"/>
      <w:r w:rsidRPr="00C21E31">
        <w:rPr>
          <w:rFonts w:ascii="Cambria" w:hAnsi="Cambria"/>
        </w:rPr>
        <w:t xml:space="preserve"> pre Riskhouse)</w:t>
      </w:r>
    </w:p>
    <w:p w14:paraId="5A2C7146" w14:textId="77777777" w:rsidR="00490E46" w:rsidRPr="00C21E31" w:rsidRDefault="00490E46" w:rsidP="002D4E5D">
      <w:pPr>
        <w:pStyle w:val="ListParagraph"/>
        <w:numPr>
          <w:ilvl w:val="0"/>
          <w:numId w:val="18"/>
        </w:numPr>
        <w:rPr>
          <w:rFonts w:ascii="Cambria" w:hAnsi="Cambria"/>
        </w:rPr>
      </w:pPr>
      <w:r w:rsidRPr="00C21E31">
        <w:rPr>
          <w:rFonts w:ascii="Cambria" w:hAnsi="Cambria"/>
          <w:b/>
          <w:bCs/>
        </w:rPr>
        <w:t>Aplikačná vrstva BI</w:t>
      </w:r>
      <w:r w:rsidRPr="00C21E31">
        <w:rPr>
          <w:rFonts w:ascii="Cambria" w:hAnsi="Cambria"/>
        </w:rPr>
        <w:t xml:space="preserve"> – predstavuje koncové klientske nástroje pre prístup k integrovaným dátam</w:t>
      </w:r>
    </w:p>
    <w:p w14:paraId="481DDF45" w14:textId="2D8C00FF" w:rsidR="00490E46" w:rsidRPr="00C21E31" w:rsidRDefault="00490E46" w:rsidP="002607D8">
      <w:pPr>
        <w:pStyle w:val="Heading4"/>
        <w:rPr>
          <w:rFonts w:ascii="Cambria" w:hAnsi="Cambria"/>
        </w:rPr>
      </w:pPr>
      <w:r w:rsidRPr="00C21E31">
        <w:rPr>
          <w:rFonts w:ascii="Cambria" w:hAnsi="Cambria"/>
        </w:rPr>
        <w:t>Externé zdroje</w:t>
      </w:r>
    </w:p>
    <w:p w14:paraId="3D0B3122" w14:textId="77777777" w:rsidR="00490E46" w:rsidRPr="00C21E31" w:rsidRDefault="00490E46" w:rsidP="002607D8">
      <w:pPr>
        <w:rPr>
          <w:rFonts w:ascii="Cambria" w:hAnsi="Cambria"/>
        </w:rPr>
      </w:pPr>
      <w:r w:rsidRPr="00C21E31">
        <w:rPr>
          <w:rFonts w:ascii="Cambria" w:hAnsi="Cambria"/>
        </w:rPr>
        <w:t>Rôzne odbory využívajú nasledujúce externé zdroje:</w:t>
      </w:r>
    </w:p>
    <w:p w14:paraId="7168C1BC" w14:textId="77777777" w:rsidR="00490E46" w:rsidRPr="00C21E31" w:rsidRDefault="00490E46" w:rsidP="002607D8">
      <w:pPr>
        <w:rPr>
          <w:rFonts w:ascii="Cambria" w:hAnsi="Cambria"/>
        </w:rPr>
      </w:pPr>
      <w:r w:rsidRPr="00C21E31">
        <w:rPr>
          <w:rFonts w:ascii="Cambria" w:hAnsi="Cambria"/>
        </w:rPr>
        <w:t>Štátna správa</w:t>
      </w:r>
    </w:p>
    <w:tbl>
      <w:tblPr>
        <w:tblStyle w:val="GridTable4-Accent5"/>
        <w:tblW w:w="8500" w:type="dxa"/>
        <w:tblLayout w:type="fixed"/>
        <w:tblLook w:val="04A0" w:firstRow="1" w:lastRow="0" w:firstColumn="1" w:lastColumn="0" w:noHBand="0" w:noVBand="1"/>
      </w:tblPr>
      <w:tblGrid>
        <w:gridCol w:w="1555"/>
        <w:gridCol w:w="2835"/>
        <w:gridCol w:w="4110"/>
      </w:tblGrid>
      <w:tr w:rsidR="00490E46" w:rsidRPr="0048153E" w14:paraId="53C1B766" w14:textId="77777777" w:rsidTr="006344B8">
        <w:trPr>
          <w:cnfStyle w:val="100000000000" w:firstRow="1" w:lastRow="0" w:firstColumn="0" w:lastColumn="0" w:oddVBand="0" w:evenVBand="0" w:oddHBand="0" w:evenHBand="0" w:firstRowFirstColumn="0" w:firstRowLastColumn="0" w:lastRowFirstColumn="0" w:lastRowLastColumn="0"/>
          <w:trHeight w:val="335"/>
          <w:tblHeader/>
        </w:trPr>
        <w:tc>
          <w:tcPr>
            <w:cnfStyle w:val="001000000000" w:firstRow="0" w:lastRow="0" w:firstColumn="1" w:lastColumn="0" w:oddVBand="0" w:evenVBand="0" w:oddHBand="0" w:evenHBand="0" w:firstRowFirstColumn="0" w:firstRowLastColumn="0" w:lastRowFirstColumn="0" w:lastRowLastColumn="0"/>
            <w:tcW w:w="1555" w:type="dxa"/>
          </w:tcPr>
          <w:p w14:paraId="5ADD4813" w14:textId="77777777" w:rsidR="00490E46" w:rsidRPr="00C21E31" w:rsidRDefault="00490E46" w:rsidP="002607D8">
            <w:pPr>
              <w:rPr>
                <w:rFonts w:ascii="Cambria" w:hAnsi="Cambria"/>
              </w:rPr>
            </w:pPr>
            <w:r w:rsidRPr="00C21E31">
              <w:rPr>
                <w:rFonts w:ascii="Cambria" w:hAnsi="Cambria"/>
              </w:rPr>
              <w:t>Označenie</w:t>
            </w:r>
          </w:p>
        </w:tc>
        <w:tc>
          <w:tcPr>
            <w:tcW w:w="2835" w:type="dxa"/>
          </w:tcPr>
          <w:p w14:paraId="7622E7A0" w14:textId="77777777" w:rsidR="00490E46" w:rsidRPr="00C21E31" w:rsidRDefault="00490E46" w:rsidP="002607D8">
            <w:pPr>
              <w:cnfStyle w:val="100000000000" w:firstRow="1" w:lastRow="0" w:firstColumn="0" w:lastColumn="0" w:oddVBand="0" w:evenVBand="0" w:oddHBand="0" w:evenHBand="0" w:firstRowFirstColumn="0" w:firstRowLastColumn="0" w:lastRowFirstColumn="0" w:lastRowLastColumn="0"/>
              <w:rPr>
                <w:rFonts w:ascii="Cambria" w:hAnsi="Cambria"/>
                <w:b w:val="0"/>
              </w:rPr>
            </w:pPr>
            <w:r w:rsidRPr="00C21E31">
              <w:rPr>
                <w:rFonts w:ascii="Cambria" w:hAnsi="Cambria"/>
              </w:rPr>
              <w:t>Názov</w:t>
            </w:r>
          </w:p>
        </w:tc>
        <w:tc>
          <w:tcPr>
            <w:tcW w:w="4110" w:type="dxa"/>
          </w:tcPr>
          <w:p w14:paraId="341CE674" w14:textId="77777777" w:rsidR="00490E46" w:rsidRPr="00C21E31" w:rsidRDefault="00490E46" w:rsidP="002607D8">
            <w:pPr>
              <w:cnfStyle w:val="100000000000" w:firstRow="1" w:lastRow="0" w:firstColumn="0" w:lastColumn="0" w:oddVBand="0" w:evenVBand="0" w:oddHBand="0" w:evenHBand="0" w:firstRowFirstColumn="0" w:firstRowLastColumn="0" w:lastRowFirstColumn="0" w:lastRowLastColumn="0"/>
              <w:rPr>
                <w:rFonts w:ascii="Cambria" w:hAnsi="Cambria"/>
                <w:b w:val="0"/>
              </w:rPr>
            </w:pPr>
            <w:r w:rsidRPr="00C21E31">
              <w:rPr>
                <w:rFonts w:ascii="Cambria" w:hAnsi="Cambria"/>
              </w:rPr>
              <w:t>Komentár k používaným dátam</w:t>
            </w:r>
          </w:p>
        </w:tc>
      </w:tr>
      <w:tr w:rsidR="00490E46" w:rsidRPr="0048153E" w14:paraId="52DD8E1B" w14:textId="77777777" w:rsidTr="00F84407">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1555" w:type="dxa"/>
          </w:tcPr>
          <w:p w14:paraId="49A593EE" w14:textId="77777777" w:rsidR="00490E46" w:rsidRPr="00C21E31" w:rsidRDefault="00490E46" w:rsidP="002607D8">
            <w:pPr>
              <w:rPr>
                <w:rFonts w:ascii="Cambria" w:hAnsi="Cambria"/>
                <w:b w:val="0"/>
                <w:sz w:val="16"/>
                <w:szCs w:val="16"/>
                <w:lang w:eastAsia="sk-SK"/>
              </w:rPr>
            </w:pPr>
            <w:r w:rsidRPr="00C21E31">
              <w:rPr>
                <w:rFonts w:ascii="Cambria" w:hAnsi="Cambria"/>
                <w:sz w:val="16"/>
                <w:szCs w:val="16"/>
                <w:lang w:eastAsia="sk-SK"/>
              </w:rPr>
              <w:t>ŠÚ SR</w:t>
            </w:r>
          </w:p>
        </w:tc>
        <w:tc>
          <w:tcPr>
            <w:tcW w:w="2835" w:type="dxa"/>
          </w:tcPr>
          <w:p w14:paraId="7028DD10" w14:textId="77777777" w:rsidR="00490E46" w:rsidRPr="00C21E31" w:rsidRDefault="00490E46" w:rsidP="002607D8">
            <w:pPr>
              <w:cnfStyle w:val="000000100000" w:firstRow="0" w:lastRow="0" w:firstColumn="0" w:lastColumn="0" w:oddVBand="0" w:evenVBand="0" w:oddHBand="1" w:evenHBand="0" w:firstRowFirstColumn="0" w:firstRowLastColumn="0" w:lastRowFirstColumn="0" w:lastRowLastColumn="0"/>
              <w:rPr>
                <w:rFonts w:ascii="Cambria" w:hAnsi="Cambria"/>
                <w:sz w:val="16"/>
                <w:szCs w:val="16"/>
                <w:lang w:eastAsia="sk-SK"/>
              </w:rPr>
            </w:pPr>
            <w:r w:rsidRPr="00C21E31">
              <w:rPr>
                <w:rFonts w:ascii="Cambria" w:hAnsi="Cambria"/>
                <w:sz w:val="16"/>
                <w:szCs w:val="16"/>
                <w:lang w:eastAsia="sk-SK"/>
              </w:rPr>
              <w:t>Štatistický úrad SR</w:t>
            </w:r>
          </w:p>
        </w:tc>
        <w:tc>
          <w:tcPr>
            <w:tcW w:w="4110" w:type="dxa"/>
          </w:tcPr>
          <w:p w14:paraId="6AB59337" w14:textId="77777777" w:rsidR="00490E46" w:rsidRPr="00C21E31" w:rsidRDefault="00490E46" w:rsidP="002607D8">
            <w:pPr>
              <w:cnfStyle w:val="000000100000" w:firstRow="0" w:lastRow="0" w:firstColumn="0" w:lastColumn="0" w:oddVBand="0" w:evenVBand="0" w:oddHBand="1" w:evenHBand="0" w:firstRowFirstColumn="0" w:firstRowLastColumn="0" w:lastRowFirstColumn="0" w:lastRowLastColumn="0"/>
              <w:rPr>
                <w:rFonts w:ascii="Cambria" w:hAnsi="Cambria"/>
                <w:sz w:val="16"/>
                <w:szCs w:val="16"/>
                <w:lang w:eastAsia="sk-SK"/>
              </w:rPr>
            </w:pPr>
            <w:r w:rsidRPr="00C21E31">
              <w:rPr>
                <w:rFonts w:ascii="Cambria" w:hAnsi="Cambria"/>
                <w:sz w:val="16"/>
                <w:szCs w:val="16"/>
                <w:lang w:eastAsia="sk-SK"/>
              </w:rPr>
              <w:t xml:space="preserve">vybrané </w:t>
            </w:r>
            <w:proofErr w:type="spellStart"/>
            <w:r w:rsidRPr="00C21E31">
              <w:rPr>
                <w:rFonts w:ascii="Cambria" w:hAnsi="Cambria"/>
                <w:sz w:val="16"/>
                <w:szCs w:val="16"/>
                <w:lang w:eastAsia="sk-SK"/>
              </w:rPr>
              <w:t>datasety</w:t>
            </w:r>
            <w:proofErr w:type="spellEnd"/>
            <w:r w:rsidRPr="00C21E31">
              <w:rPr>
                <w:rFonts w:ascii="Cambria" w:hAnsi="Cambria"/>
                <w:sz w:val="16"/>
                <w:szCs w:val="16"/>
                <w:lang w:eastAsia="sk-SK"/>
              </w:rPr>
              <w:t xml:space="preserve"> podľa požiadaviek odborov</w:t>
            </w:r>
            <w:r w:rsidRPr="00C21E31">
              <w:rPr>
                <w:rFonts w:ascii="Cambria" w:hAnsi="Cambria"/>
                <w:sz w:val="16"/>
                <w:szCs w:val="16"/>
              </w:rPr>
              <w:br/>
            </w:r>
            <w:r w:rsidRPr="00C21E31">
              <w:rPr>
                <w:rFonts w:ascii="Cambria" w:hAnsi="Cambria"/>
                <w:sz w:val="16"/>
                <w:szCs w:val="16"/>
                <w:lang w:eastAsia="sk-SK"/>
              </w:rPr>
              <w:t>https://data.statistics.sk/api/html/help-sk.html</w:t>
            </w:r>
          </w:p>
        </w:tc>
      </w:tr>
      <w:tr w:rsidR="00490E46" w:rsidRPr="0048153E" w14:paraId="209AF56C" w14:textId="77777777" w:rsidTr="00F84407">
        <w:trPr>
          <w:trHeight w:val="313"/>
        </w:trPr>
        <w:tc>
          <w:tcPr>
            <w:cnfStyle w:val="001000000000" w:firstRow="0" w:lastRow="0" w:firstColumn="1" w:lastColumn="0" w:oddVBand="0" w:evenVBand="0" w:oddHBand="0" w:evenHBand="0" w:firstRowFirstColumn="0" w:firstRowLastColumn="0" w:lastRowFirstColumn="0" w:lastRowLastColumn="0"/>
            <w:tcW w:w="1555" w:type="dxa"/>
          </w:tcPr>
          <w:p w14:paraId="18A17595" w14:textId="77777777" w:rsidR="00490E46" w:rsidRPr="00C21E31" w:rsidRDefault="00490E46" w:rsidP="002607D8">
            <w:pPr>
              <w:rPr>
                <w:rFonts w:ascii="Cambria" w:hAnsi="Cambria"/>
                <w:b w:val="0"/>
                <w:sz w:val="16"/>
                <w:szCs w:val="16"/>
                <w:lang w:eastAsia="sk-SK"/>
              </w:rPr>
            </w:pPr>
            <w:proofErr w:type="spellStart"/>
            <w:r w:rsidRPr="00C21E31">
              <w:rPr>
                <w:rFonts w:ascii="Cambria" w:hAnsi="Cambria"/>
                <w:sz w:val="16"/>
                <w:szCs w:val="16"/>
                <w:lang w:eastAsia="sk-SK"/>
              </w:rPr>
              <w:t>KaPor</w:t>
            </w:r>
            <w:proofErr w:type="spellEnd"/>
          </w:p>
        </w:tc>
        <w:tc>
          <w:tcPr>
            <w:tcW w:w="2835" w:type="dxa"/>
          </w:tcPr>
          <w:p w14:paraId="05288B75" w14:textId="77777777" w:rsidR="00490E46" w:rsidRPr="00C21E31" w:rsidRDefault="00490E46" w:rsidP="002607D8">
            <w:pPr>
              <w:cnfStyle w:val="000000000000" w:firstRow="0" w:lastRow="0" w:firstColumn="0" w:lastColumn="0" w:oddVBand="0" w:evenVBand="0" w:oddHBand="0" w:evenHBand="0" w:firstRowFirstColumn="0" w:firstRowLastColumn="0" w:lastRowFirstColumn="0" w:lastRowLastColumn="0"/>
              <w:rPr>
                <w:rFonts w:ascii="Cambria" w:hAnsi="Cambria"/>
                <w:sz w:val="16"/>
                <w:szCs w:val="16"/>
                <w:lang w:eastAsia="sk-SK"/>
              </w:rPr>
            </w:pPr>
            <w:r w:rsidRPr="00C21E31">
              <w:rPr>
                <w:rFonts w:ascii="Cambria" w:hAnsi="Cambria"/>
                <w:sz w:val="16"/>
                <w:szCs w:val="16"/>
                <w:lang w:eastAsia="sk-SK"/>
              </w:rPr>
              <w:t>Katastrálny portál</w:t>
            </w:r>
          </w:p>
        </w:tc>
        <w:tc>
          <w:tcPr>
            <w:tcW w:w="4110" w:type="dxa"/>
          </w:tcPr>
          <w:p w14:paraId="7F7AAF10" w14:textId="06159179" w:rsidR="00490E46" w:rsidRPr="00C21E31" w:rsidRDefault="00490E46" w:rsidP="002607D8">
            <w:pPr>
              <w:cnfStyle w:val="000000000000" w:firstRow="0" w:lastRow="0" w:firstColumn="0" w:lastColumn="0" w:oddVBand="0" w:evenVBand="0" w:oddHBand="0" w:evenHBand="0" w:firstRowFirstColumn="0" w:firstRowLastColumn="0" w:lastRowFirstColumn="0" w:lastRowLastColumn="0"/>
              <w:rPr>
                <w:rFonts w:ascii="Cambria" w:hAnsi="Cambria"/>
                <w:sz w:val="16"/>
                <w:szCs w:val="16"/>
                <w:lang w:eastAsia="sk-SK"/>
              </w:rPr>
            </w:pPr>
          </w:p>
        </w:tc>
      </w:tr>
      <w:tr w:rsidR="00490E46" w:rsidRPr="0048153E" w14:paraId="60B3E532" w14:textId="77777777" w:rsidTr="00F84407">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1555" w:type="dxa"/>
          </w:tcPr>
          <w:p w14:paraId="73C5E668" w14:textId="77777777" w:rsidR="00490E46" w:rsidRPr="00C21E31" w:rsidRDefault="00490E46" w:rsidP="002607D8">
            <w:pPr>
              <w:rPr>
                <w:rFonts w:ascii="Cambria" w:hAnsi="Cambria"/>
                <w:b w:val="0"/>
                <w:sz w:val="16"/>
                <w:szCs w:val="16"/>
                <w:lang w:eastAsia="sk-SK"/>
              </w:rPr>
            </w:pPr>
            <w:r w:rsidRPr="00C21E31">
              <w:rPr>
                <w:rFonts w:ascii="Cambria" w:hAnsi="Cambria"/>
                <w:sz w:val="16"/>
                <w:szCs w:val="16"/>
                <w:lang w:eastAsia="sk-SK"/>
              </w:rPr>
              <w:t>FR SR</w:t>
            </w:r>
          </w:p>
        </w:tc>
        <w:tc>
          <w:tcPr>
            <w:tcW w:w="2835" w:type="dxa"/>
          </w:tcPr>
          <w:p w14:paraId="0A250A23" w14:textId="77777777" w:rsidR="00490E46" w:rsidRPr="00C21E31" w:rsidRDefault="00490E46" w:rsidP="002607D8">
            <w:pPr>
              <w:cnfStyle w:val="000000100000" w:firstRow="0" w:lastRow="0" w:firstColumn="0" w:lastColumn="0" w:oddVBand="0" w:evenVBand="0" w:oddHBand="1" w:evenHBand="0" w:firstRowFirstColumn="0" w:firstRowLastColumn="0" w:lastRowFirstColumn="0" w:lastRowLastColumn="0"/>
              <w:rPr>
                <w:rFonts w:ascii="Cambria" w:hAnsi="Cambria"/>
                <w:sz w:val="16"/>
                <w:szCs w:val="16"/>
                <w:lang w:eastAsia="sk-SK"/>
              </w:rPr>
            </w:pPr>
            <w:r w:rsidRPr="00C21E31">
              <w:rPr>
                <w:rFonts w:ascii="Cambria" w:hAnsi="Cambria"/>
                <w:sz w:val="16"/>
                <w:szCs w:val="16"/>
                <w:lang w:eastAsia="sk-SK"/>
              </w:rPr>
              <w:t>Finančné riaditeľstvo SR</w:t>
            </w:r>
          </w:p>
        </w:tc>
        <w:tc>
          <w:tcPr>
            <w:tcW w:w="4110" w:type="dxa"/>
          </w:tcPr>
          <w:p w14:paraId="4A0298FC" w14:textId="77777777" w:rsidR="00490E46" w:rsidRPr="00C21E31" w:rsidRDefault="00490E46" w:rsidP="002607D8">
            <w:pPr>
              <w:cnfStyle w:val="000000100000" w:firstRow="0" w:lastRow="0" w:firstColumn="0" w:lastColumn="0" w:oddVBand="0" w:evenVBand="0" w:oddHBand="1" w:evenHBand="0" w:firstRowFirstColumn="0" w:firstRowLastColumn="0" w:lastRowFirstColumn="0" w:lastRowLastColumn="0"/>
              <w:rPr>
                <w:rFonts w:ascii="Cambria" w:hAnsi="Cambria"/>
                <w:sz w:val="16"/>
                <w:szCs w:val="16"/>
                <w:lang w:eastAsia="sk-SK"/>
              </w:rPr>
            </w:pPr>
            <w:r w:rsidRPr="00C21E31">
              <w:rPr>
                <w:rFonts w:ascii="Cambria" w:hAnsi="Cambria"/>
                <w:sz w:val="16"/>
                <w:szCs w:val="16"/>
                <w:lang w:eastAsia="sk-SK"/>
              </w:rPr>
              <w:t>súbory údajov z daňových výkazov a z registrov daňových subjektov</w:t>
            </w:r>
          </w:p>
        </w:tc>
      </w:tr>
      <w:tr w:rsidR="00490E46" w:rsidRPr="0048153E" w14:paraId="4D205B11" w14:textId="77777777" w:rsidTr="00F84407">
        <w:trPr>
          <w:trHeight w:val="313"/>
        </w:trPr>
        <w:tc>
          <w:tcPr>
            <w:cnfStyle w:val="001000000000" w:firstRow="0" w:lastRow="0" w:firstColumn="1" w:lastColumn="0" w:oddVBand="0" w:evenVBand="0" w:oddHBand="0" w:evenHBand="0" w:firstRowFirstColumn="0" w:firstRowLastColumn="0" w:lastRowFirstColumn="0" w:lastRowLastColumn="0"/>
            <w:tcW w:w="1555" w:type="dxa"/>
          </w:tcPr>
          <w:p w14:paraId="706C8D59" w14:textId="77777777" w:rsidR="00490E46" w:rsidRPr="00C21E31" w:rsidRDefault="00490E46" w:rsidP="002607D8">
            <w:pPr>
              <w:rPr>
                <w:rFonts w:ascii="Cambria" w:hAnsi="Cambria"/>
                <w:b w:val="0"/>
                <w:sz w:val="16"/>
                <w:szCs w:val="16"/>
                <w:lang w:eastAsia="sk-SK"/>
              </w:rPr>
            </w:pPr>
            <w:r w:rsidRPr="00C21E31">
              <w:rPr>
                <w:rFonts w:ascii="Cambria" w:hAnsi="Cambria"/>
                <w:sz w:val="16"/>
                <w:szCs w:val="16"/>
                <w:lang w:eastAsia="sk-SK"/>
              </w:rPr>
              <w:t>Sociálna poisťovňa</w:t>
            </w:r>
          </w:p>
        </w:tc>
        <w:tc>
          <w:tcPr>
            <w:tcW w:w="2835" w:type="dxa"/>
          </w:tcPr>
          <w:p w14:paraId="0F77758A" w14:textId="77777777" w:rsidR="00490E46" w:rsidRPr="00C21E31" w:rsidRDefault="00490E46" w:rsidP="002607D8">
            <w:pPr>
              <w:cnfStyle w:val="000000000000" w:firstRow="0" w:lastRow="0" w:firstColumn="0" w:lastColumn="0" w:oddVBand="0" w:evenVBand="0" w:oddHBand="0" w:evenHBand="0" w:firstRowFirstColumn="0" w:firstRowLastColumn="0" w:lastRowFirstColumn="0" w:lastRowLastColumn="0"/>
              <w:rPr>
                <w:rFonts w:ascii="Cambria" w:hAnsi="Cambria"/>
                <w:sz w:val="16"/>
                <w:szCs w:val="16"/>
                <w:lang w:eastAsia="sk-SK"/>
              </w:rPr>
            </w:pPr>
            <w:r w:rsidRPr="00C21E31">
              <w:rPr>
                <w:rFonts w:ascii="Cambria" w:hAnsi="Cambria"/>
                <w:sz w:val="16"/>
                <w:szCs w:val="16"/>
                <w:lang w:eastAsia="sk-SK"/>
              </w:rPr>
              <w:t>Sociálna poisťovňa</w:t>
            </w:r>
          </w:p>
        </w:tc>
        <w:tc>
          <w:tcPr>
            <w:tcW w:w="4110" w:type="dxa"/>
          </w:tcPr>
          <w:p w14:paraId="74E4D951" w14:textId="77777777" w:rsidR="00490E46" w:rsidRPr="00C21E31" w:rsidRDefault="00490E46" w:rsidP="002607D8">
            <w:pPr>
              <w:cnfStyle w:val="000000000000" w:firstRow="0" w:lastRow="0" w:firstColumn="0" w:lastColumn="0" w:oddVBand="0" w:evenVBand="0" w:oddHBand="0" w:evenHBand="0" w:firstRowFirstColumn="0" w:firstRowLastColumn="0" w:lastRowFirstColumn="0" w:lastRowLastColumn="0"/>
              <w:rPr>
                <w:rFonts w:ascii="Cambria" w:hAnsi="Cambria"/>
                <w:sz w:val="16"/>
                <w:szCs w:val="16"/>
                <w:lang w:eastAsia="sk-SK"/>
              </w:rPr>
            </w:pPr>
            <w:r w:rsidRPr="00C21E31">
              <w:rPr>
                <w:rFonts w:ascii="Cambria" w:hAnsi="Cambria"/>
                <w:sz w:val="16"/>
                <w:szCs w:val="16"/>
                <w:lang w:eastAsia="sk-SK"/>
              </w:rPr>
              <w:t>v súčasnosti veľmi obmedzený prístup k dátam, vo vyjednávaní je dohodnutie prístupu k širším anonymizovaným dátam</w:t>
            </w:r>
          </w:p>
          <w:p w14:paraId="0A71DC62" w14:textId="77777777" w:rsidR="00490E46" w:rsidRPr="00C21E31" w:rsidRDefault="00490E46" w:rsidP="002607D8">
            <w:pPr>
              <w:cnfStyle w:val="000000000000" w:firstRow="0" w:lastRow="0" w:firstColumn="0" w:lastColumn="0" w:oddVBand="0" w:evenVBand="0" w:oddHBand="0" w:evenHBand="0" w:firstRowFirstColumn="0" w:firstRowLastColumn="0" w:lastRowFirstColumn="0" w:lastRowLastColumn="0"/>
              <w:rPr>
                <w:rFonts w:ascii="Cambria" w:hAnsi="Cambria"/>
                <w:b/>
                <w:bCs/>
                <w:sz w:val="16"/>
                <w:szCs w:val="16"/>
                <w:lang w:eastAsia="sk-SK"/>
              </w:rPr>
            </w:pPr>
            <w:r w:rsidRPr="00C21E31">
              <w:rPr>
                <w:rFonts w:ascii="Cambria" w:hAnsi="Cambria"/>
                <w:sz w:val="16"/>
                <w:szCs w:val="16"/>
                <w:lang w:eastAsia="sk-SK"/>
              </w:rPr>
              <w:t xml:space="preserve">(počty zamestnancov vo firmách, </w:t>
            </w:r>
            <w:proofErr w:type="spellStart"/>
            <w:r w:rsidRPr="00C21E31">
              <w:rPr>
                <w:rFonts w:ascii="Cambria" w:hAnsi="Cambria"/>
                <w:sz w:val="16"/>
                <w:szCs w:val="16"/>
                <w:lang w:eastAsia="sk-SK"/>
              </w:rPr>
              <w:t>mikrodáta</w:t>
            </w:r>
            <w:proofErr w:type="spellEnd"/>
            <w:r w:rsidRPr="00C21E31">
              <w:rPr>
                <w:rFonts w:ascii="Cambria" w:hAnsi="Cambria"/>
                <w:sz w:val="16"/>
                <w:szCs w:val="16"/>
                <w:lang w:eastAsia="sk-SK"/>
              </w:rPr>
              <w:t xml:space="preserve"> o poistencoch a poberateľoch dávok)</w:t>
            </w:r>
          </w:p>
        </w:tc>
      </w:tr>
      <w:tr w:rsidR="00490E46" w:rsidRPr="0048153E" w14:paraId="088F64F1" w14:textId="77777777" w:rsidTr="00F84407">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1555" w:type="dxa"/>
          </w:tcPr>
          <w:p w14:paraId="6D526F3E" w14:textId="77777777" w:rsidR="00490E46" w:rsidRPr="00C21E31" w:rsidRDefault="00490E46" w:rsidP="002607D8">
            <w:pPr>
              <w:rPr>
                <w:rFonts w:ascii="Cambria" w:hAnsi="Cambria"/>
                <w:b w:val="0"/>
                <w:sz w:val="16"/>
                <w:szCs w:val="16"/>
                <w:lang w:eastAsia="sk-SK"/>
              </w:rPr>
            </w:pPr>
            <w:r w:rsidRPr="00C21E31">
              <w:rPr>
                <w:rFonts w:ascii="Cambria" w:hAnsi="Cambria"/>
                <w:sz w:val="16"/>
                <w:szCs w:val="16"/>
                <w:lang w:eastAsia="sk-SK"/>
              </w:rPr>
              <w:t>Finančná správa</w:t>
            </w:r>
          </w:p>
        </w:tc>
        <w:tc>
          <w:tcPr>
            <w:tcW w:w="2835" w:type="dxa"/>
          </w:tcPr>
          <w:p w14:paraId="0E829616" w14:textId="77777777" w:rsidR="00490E46" w:rsidRPr="00C21E31" w:rsidRDefault="00490E46" w:rsidP="002607D8">
            <w:pPr>
              <w:cnfStyle w:val="000000100000" w:firstRow="0" w:lastRow="0" w:firstColumn="0" w:lastColumn="0" w:oddVBand="0" w:evenVBand="0" w:oddHBand="1" w:evenHBand="0" w:firstRowFirstColumn="0" w:firstRowLastColumn="0" w:lastRowFirstColumn="0" w:lastRowLastColumn="0"/>
              <w:rPr>
                <w:rFonts w:ascii="Cambria" w:hAnsi="Cambria"/>
                <w:sz w:val="16"/>
                <w:szCs w:val="16"/>
                <w:lang w:eastAsia="sk-SK"/>
              </w:rPr>
            </w:pPr>
            <w:r w:rsidRPr="00C21E31">
              <w:rPr>
                <w:rFonts w:ascii="Cambria" w:hAnsi="Cambria"/>
                <w:sz w:val="16"/>
                <w:szCs w:val="16"/>
                <w:lang w:eastAsia="sk-SK"/>
              </w:rPr>
              <w:t>Dáta z Finančnej správy na základe zmluvy </w:t>
            </w:r>
          </w:p>
        </w:tc>
        <w:tc>
          <w:tcPr>
            <w:tcW w:w="4110" w:type="dxa"/>
          </w:tcPr>
          <w:p w14:paraId="42C48782" w14:textId="77777777" w:rsidR="00490E46" w:rsidRPr="00C21E31" w:rsidRDefault="00490E46" w:rsidP="002607D8">
            <w:pPr>
              <w:cnfStyle w:val="000000100000" w:firstRow="0" w:lastRow="0" w:firstColumn="0" w:lastColumn="0" w:oddVBand="0" w:evenVBand="0" w:oddHBand="1" w:evenHBand="0" w:firstRowFirstColumn="0" w:firstRowLastColumn="0" w:lastRowFirstColumn="0" w:lastRowLastColumn="0"/>
              <w:rPr>
                <w:rFonts w:ascii="Cambria" w:hAnsi="Cambria"/>
                <w:sz w:val="16"/>
                <w:szCs w:val="16"/>
                <w:u w:val="single"/>
                <w:lang w:eastAsia="sk-SK"/>
              </w:rPr>
            </w:pPr>
            <w:r w:rsidRPr="00C21E31">
              <w:rPr>
                <w:rFonts w:ascii="Cambria" w:hAnsi="Cambria"/>
                <w:sz w:val="16"/>
                <w:szCs w:val="16"/>
                <w:lang w:eastAsia="sk-SK"/>
              </w:rPr>
              <w:t xml:space="preserve">mesačné agregáty, daňové priznania PO a FO k dani z príjmov – </w:t>
            </w:r>
            <w:proofErr w:type="spellStart"/>
            <w:r w:rsidRPr="00C21E31">
              <w:rPr>
                <w:rFonts w:ascii="Cambria" w:hAnsi="Cambria"/>
                <w:sz w:val="16"/>
                <w:szCs w:val="16"/>
                <w:lang w:eastAsia="sk-SK"/>
              </w:rPr>
              <w:t>mikrodáta</w:t>
            </w:r>
            <w:proofErr w:type="spellEnd"/>
            <w:r w:rsidRPr="00C21E31">
              <w:rPr>
                <w:rFonts w:ascii="Cambria" w:hAnsi="Cambria"/>
                <w:sz w:val="16"/>
                <w:szCs w:val="16"/>
                <w:lang w:eastAsia="sk-SK"/>
              </w:rPr>
              <w:t xml:space="preserve"> - ročné, daňové priznania DPH </w:t>
            </w:r>
            <w:proofErr w:type="spellStart"/>
            <w:r w:rsidRPr="00C21E31">
              <w:rPr>
                <w:rFonts w:ascii="Cambria" w:hAnsi="Cambria"/>
                <w:sz w:val="16"/>
                <w:szCs w:val="16"/>
                <w:lang w:eastAsia="sk-SK"/>
              </w:rPr>
              <w:t>mikrodáta</w:t>
            </w:r>
            <w:proofErr w:type="spellEnd"/>
            <w:r w:rsidRPr="00C21E31">
              <w:rPr>
                <w:rFonts w:ascii="Cambria" w:hAnsi="Cambria"/>
                <w:sz w:val="16"/>
                <w:szCs w:val="16"/>
                <w:lang w:eastAsia="sk-SK"/>
              </w:rPr>
              <w:t xml:space="preserve"> – mesačné a kvartálne</w:t>
            </w:r>
          </w:p>
        </w:tc>
      </w:tr>
      <w:tr w:rsidR="00490E46" w:rsidRPr="0048153E" w14:paraId="1E7F50F3" w14:textId="77777777" w:rsidTr="00F84407">
        <w:trPr>
          <w:trHeight w:val="313"/>
        </w:trPr>
        <w:tc>
          <w:tcPr>
            <w:cnfStyle w:val="001000000000" w:firstRow="0" w:lastRow="0" w:firstColumn="1" w:lastColumn="0" w:oddVBand="0" w:evenVBand="0" w:oddHBand="0" w:evenHBand="0" w:firstRowFirstColumn="0" w:firstRowLastColumn="0" w:lastRowFirstColumn="0" w:lastRowLastColumn="0"/>
            <w:tcW w:w="1555" w:type="dxa"/>
          </w:tcPr>
          <w:p w14:paraId="00201572" w14:textId="77777777" w:rsidR="00490E46" w:rsidRPr="00C21E31" w:rsidRDefault="00490E46" w:rsidP="002607D8">
            <w:pPr>
              <w:rPr>
                <w:rFonts w:ascii="Cambria" w:hAnsi="Cambria"/>
                <w:b w:val="0"/>
                <w:color w:val="000000"/>
                <w:sz w:val="16"/>
                <w:szCs w:val="16"/>
                <w:lang w:eastAsia="sk-SK"/>
              </w:rPr>
            </w:pPr>
            <w:r w:rsidRPr="00C21E31">
              <w:rPr>
                <w:rFonts w:ascii="Cambria" w:hAnsi="Cambria"/>
                <w:sz w:val="16"/>
                <w:szCs w:val="16"/>
                <w:lang w:eastAsia="sk-SK"/>
              </w:rPr>
              <w:t>Register trestov</w:t>
            </w:r>
          </w:p>
        </w:tc>
        <w:tc>
          <w:tcPr>
            <w:tcW w:w="2835" w:type="dxa"/>
          </w:tcPr>
          <w:p w14:paraId="69E36A1D" w14:textId="77777777" w:rsidR="00490E46" w:rsidRPr="00C21E31" w:rsidRDefault="00490E46" w:rsidP="002607D8">
            <w:pPr>
              <w:cnfStyle w:val="000000000000" w:firstRow="0" w:lastRow="0" w:firstColumn="0" w:lastColumn="0" w:oddVBand="0" w:evenVBand="0" w:oddHBand="0" w:evenHBand="0" w:firstRowFirstColumn="0" w:firstRowLastColumn="0" w:lastRowFirstColumn="0" w:lastRowLastColumn="0"/>
              <w:rPr>
                <w:rFonts w:ascii="Cambria" w:hAnsi="Cambria"/>
                <w:sz w:val="16"/>
                <w:szCs w:val="16"/>
                <w:lang w:eastAsia="sk-SK"/>
              </w:rPr>
            </w:pPr>
            <w:r w:rsidRPr="00C21E31">
              <w:rPr>
                <w:rFonts w:ascii="Cambria" w:hAnsi="Cambria"/>
                <w:sz w:val="16"/>
                <w:szCs w:val="16"/>
                <w:lang w:eastAsia="sk-SK"/>
              </w:rPr>
              <w:t>oversi.gov.sk</w:t>
            </w:r>
          </w:p>
        </w:tc>
        <w:tc>
          <w:tcPr>
            <w:tcW w:w="4110" w:type="dxa"/>
          </w:tcPr>
          <w:p w14:paraId="546AC11D" w14:textId="4E7226C0" w:rsidR="00490E46" w:rsidRPr="00C21E31" w:rsidRDefault="00490E46" w:rsidP="002607D8">
            <w:pPr>
              <w:cnfStyle w:val="000000000000" w:firstRow="0" w:lastRow="0" w:firstColumn="0" w:lastColumn="0" w:oddVBand="0" w:evenVBand="0" w:oddHBand="0" w:evenHBand="0" w:firstRowFirstColumn="0" w:firstRowLastColumn="0" w:lastRowFirstColumn="0" w:lastRowLastColumn="0"/>
              <w:rPr>
                <w:rFonts w:ascii="Cambria" w:hAnsi="Cambria"/>
                <w:sz w:val="16"/>
                <w:szCs w:val="16"/>
                <w:lang w:eastAsia="sk-SK"/>
              </w:rPr>
            </w:pPr>
          </w:p>
        </w:tc>
      </w:tr>
      <w:tr w:rsidR="00490E46" w:rsidRPr="0048153E" w14:paraId="666566D2" w14:textId="77777777" w:rsidTr="00F84407">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1555" w:type="dxa"/>
          </w:tcPr>
          <w:p w14:paraId="155144D5" w14:textId="77777777" w:rsidR="00490E46" w:rsidRPr="00C21E31" w:rsidRDefault="00490E46" w:rsidP="002607D8">
            <w:pPr>
              <w:rPr>
                <w:rFonts w:ascii="Cambria" w:hAnsi="Cambria"/>
                <w:b w:val="0"/>
                <w:sz w:val="16"/>
                <w:szCs w:val="16"/>
                <w:lang w:eastAsia="sk-SK"/>
              </w:rPr>
            </w:pPr>
            <w:r w:rsidRPr="00C21E31">
              <w:rPr>
                <w:rFonts w:ascii="Cambria" w:hAnsi="Cambria"/>
                <w:sz w:val="16"/>
                <w:szCs w:val="16"/>
                <w:lang w:eastAsia="sk-SK"/>
              </w:rPr>
              <w:t xml:space="preserve">Štátna pokladnica </w:t>
            </w:r>
          </w:p>
        </w:tc>
        <w:tc>
          <w:tcPr>
            <w:tcW w:w="2835" w:type="dxa"/>
          </w:tcPr>
          <w:p w14:paraId="69CA6EF3" w14:textId="77777777" w:rsidR="00490E46" w:rsidRPr="00C21E31" w:rsidRDefault="00490E46" w:rsidP="002607D8">
            <w:pPr>
              <w:cnfStyle w:val="000000100000" w:firstRow="0" w:lastRow="0" w:firstColumn="0" w:lastColumn="0" w:oddVBand="0" w:evenVBand="0" w:oddHBand="1" w:evenHBand="0" w:firstRowFirstColumn="0" w:firstRowLastColumn="0" w:lastRowFirstColumn="0" w:lastRowLastColumn="0"/>
              <w:rPr>
                <w:rFonts w:ascii="Cambria" w:hAnsi="Cambria"/>
                <w:sz w:val="16"/>
                <w:szCs w:val="16"/>
                <w:lang w:eastAsia="sk-SK"/>
              </w:rPr>
            </w:pPr>
            <w:r w:rsidRPr="00C21E31">
              <w:rPr>
                <w:rFonts w:ascii="Cambria" w:hAnsi="Cambria"/>
                <w:sz w:val="16"/>
                <w:szCs w:val="16"/>
                <w:lang w:eastAsia="sk-SK"/>
              </w:rPr>
              <w:t> </w:t>
            </w:r>
          </w:p>
        </w:tc>
        <w:tc>
          <w:tcPr>
            <w:tcW w:w="4110" w:type="dxa"/>
          </w:tcPr>
          <w:p w14:paraId="160F5CBC" w14:textId="77777777" w:rsidR="00490E46" w:rsidRPr="00C21E31" w:rsidRDefault="00490E46" w:rsidP="002607D8">
            <w:pPr>
              <w:cnfStyle w:val="000000100000" w:firstRow="0" w:lastRow="0" w:firstColumn="0" w:lastColumn="0" w:oddVBand="0" w:evenVBand="0" w:oddHBand="1" w:evenHBand="0" w:firstRowFirstColumn="0" w:firstRowLastColumn="0" w:lastRowFirstColumn="0" w:lastRowLastColumn="0"/>
              <w:rPr>
                <w:rFonts w:ascii="Cambria" w:hAnsi="Cambria"/>
                <w:i/>
                <w:iCs/>
                <w:sz w:val="16"/>
                <w:szCs w:val="16"/>
                <w:lang w:eastAsia="sk-SK"/>
              </w:rPr>
            </w:pPr>
            <w:r w:rsidRPr="00C21E31">
              <w:rPr>
                <w:rFonts w:ascii="Cambria" w:hAnsi="Cambria"/>
                <w:sz w:val="16"/>
                <w:szCs w:val="16"/>
                <w:lang w:eastAsia="sk-SK"/>
              </w:rPr>
              <w:t>dáta o plnení verejných rozpočtov, ručne sťahované a integrované v AŠI databáze</w:t>
            </w:r>
          </w:p>
        </w:tc>
      </w:tr>
      <w:tr w:rsidR="00490E46" w:rsidRPr="0048153E" w14:paraId="3F1389A1" w14:textId="77777777" w:rsidTr="00F84407">
        <w:trPr>
          <w:trHeight w:val="313"/>
        </w:trPr>
        <w:tc>
          <w:tcPr>
            <w:cnfStyle w:val="001000000000" w:firstRow="0" w:lastRow="0" w:firstColumn="1" w:lastColumn="0" w:oddVBand="0" w:evenVBand="0" w:oddHBand="0" w:evenHBand="0" w:firstRowFirstColumn="0" w:firstRowLastColumn="0" w:lastRowFirstColumn="0" w:lastRowLastColumn="0"/>
            <w:tcW w:w="1555" w:type="dxa"/>
          </w:tcPr>
          <w:p w14:paraId="5B266DEA" w14:textId="77777777" w:rsidR="00490E46" w:rsidRPr="00C21E31" w:rsidRDefault="00490E46" w:rsidP="002607D8">
            <w:pPr>
              <w:rPr>
                <w:rFonts w:ascii="Cambria" w:hAnsi="Cambria"/>
                <w:b w:val="0"/>
                <w:sz w:val="16"/>
                <w:szCs w:val="16"/>
                <w:lang w:eastAsia="sk-SK"/>
              </w:rPr>
            </w:pPr>
            <w:proofErr w:type="spellStart"/>
            <w:r w:rsidRPr="00C21E31">
              <w:rPr>
                <w:rFonts w:ascii="Cambria" w:hAnsi="Cambria"/>
                <w:sz w:val="16"/>
                <w:szCs w:val="16"/>
                <w:lang w:eastAsia="sk-SK"/>
              </w:rPr>
              <w:t>Ardal</w:t>
            </w:r>
            <w:proofErr w:type="spellEnd"/>
          </w:p>
        </w:tc>
        <w:tc>
          <w:tcPr>
            <w:tcW w:w="2835" w:type="dxa"/>
          </w:tcPr>
          <w:p w14:paraId="6C538BDD" w14:textId="77777777" w:rsidR="00490E46" w:rsidRPr="00C21E31" w:rsidRDefault="00490E46" w:rsidP="002607D8">
            <w:pPr>
              <w:cnfStyle w:val="000000000000" w:firstRow="0" w:lastRow="0" w:firstColumn="0" w:lastColumn="0" w:oddVBand="0" w:evenVBand="0" w:oddHBand="0" w:evenHBand="0" w:firstRowFirstColumn="0" w:firstRowLastColumn="0" w:lastRowFirstColumn="0" w:lastRowLastColumn="0"/>
              <w:rPr>
                <w:rFonts w:ascii="Cambria" w:hAnsi="Cambria"/>
                <w:sz w:val="16"/>
                <w:szCs w:val="16"/>
                <w:lang w:eastAsia="sk-SK"/>
              </w:rPr>
            </w:pPr>
            <w:r w:rsidRPr="00C21E31">
              <w:rPr>
                <w:rFonts w:ascii="Cambria" w:hAnsi="Cambria"/>
                <w:sz w:val="16"/>
                <w:szCs w:val="16"/>
                <w:lang w:eastAsia="sk-SK"/>
              </w:rPr>
              <w:t>Agentúra pre riadenie dlhu a likvidity</w:t>
            </w:r>
          </w:p>
        </w:tc>
        <w:tc>
          <w:tcPr>
            <w:tcW w:w="4110" w:type="dxa"/>
          </w:tcPr>
          <w:p w14:paraId="5C297FAA" w14:textId="77777777" w:rsidR="00490E46" w:rsidRPr="00C21E31" w:rsidRDefault="00490E46" w:rsidP="002607D8">
            <w:pPr>
              <w:cnfStyle w:val="000000000000" w:firstRow="0" w:lastRow="0" w:firstColumn="0" w:lastColumn="0" w:oddVBand="0" w:evenVBand="0" w:oddHBand="0" w:evenHBand="0" w:firstRowFirstColumn="0" w:firstRowLastColumn="0" w:lastRowFirstColumn="0" w:lastRowLastColumn="0"/>
              <w:rPr>
                <w:rFonts w:ascii="Cambria" w:hAnsi="Cambria"/>
                <w:sz w:val="16"/>
                <w:szCs w:val="16"/>
                <w:lang w:eastAsia="sk-SK"/>
              </w:rPr>
            </w:pPr>
            <w:r w:rsidRPr="00C21E31">
              <w:rPr>
                <w:rFonts w:ascii="Cambria" w:hAnsi="Cambria"/>
                <w:sz w:val="16"/>
                <w:szCs w:val="16"/>
                <w:lang w:eastAsia="sk-SK"/>
              </w:rPr>
              <w:t>Výmena údajov na základe zmluvy cez SFTP úložisko</w:t>
            </w:r>
          </w:p>
        </w:tc>
      </w:tr>
      <w:tr w:rsidR="00490E46" w:rsidRPr="0048153E" w14:paraId="7F284033" w14:textId="77777777" w:rsidTr="00F84407">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1555" w:type="dxa"/>
          </w:tcPr>
          <w:p w14:paraId="6B93BC67" w14:textId="77777777" w:rsidR="00490E46" w:rsidRPr="00C21E31" w:rsidRDefault="00490E46" w:rsidP="002607D8">
            <w:pPr>
              <w:rPr>
                <w:rFonts w:ascii="Cambria" w:hAnsi="Cambria"/>
                <w:b w:val="0"/>
                <w:sz w:val="16"/>
                <w:szCs w:val="16"/>
                <w:lang w:eastAsia="sk-SK"/>
              </w:rPr>
            </w:pPr>
            <w:r w:rsidRPr="00C21E31">
              <w:rPr>
                <w:rFonts w:ascii="Cambria" w:hAnsi="Cambria"/>
                <w:sz w:val="16"/>
                <w:szCs w:val="16"/>
                <w:lang w:eastAsia="sk-SK"/>
              </w:rPr>
              <w:t>Eurofondy</w:t>
            </w:r>
          </w:p>
        </w:tc>
        <w:tc>
          <w:tcPr>
            <w:tcW w:w="2835" w:type="dxa"/>
          </w:tcPr>
          <w:p w14:paraId="1DAFB03C" w14:textId="77777777" w:rsidR="00490E46" w:rsidRPr="00C21E31" w:rsidRDefault="00490E46" w:rsidP="002607D8">
            <w:pPr>
              <w:cnfStyle w:val="000000100000" w:firstRow="0" w:lastRow="0" w:firstColumn="0" w:lastColumn="0" w:oddVBand="0" w:evenVBand="0" w:oddHBand="1" w:evenHBand="0" w:firstRowFirstColumn="0" w:firstRowLastColumn="0" w:lastRowFirstColumn="0" w:lastRowLastColumn="0"/>
              <w:rPr>
                <w:rFonts w:ascii="Cambria" w:hAnsi="Cambria"/>
                <w:sz w:val="16"/>
                <w:szCs w:val="16"/>
                <w:lang w:eastAsia="sk-SK"/>
              </w:rPr>
            </w:pPr>
            <w:r w:rsidRPr="00C21E31">
              <w:rPr>
                <w:rFonts w:ascii="Cambria" w:hAnsi="Cambria"/>
                <w:sz w:val="16"/>
                <w:szCs w:val="16"/>
                <w:lang w:eastAsia="sk-SK"/>
              </w:rPr>
              <w:t>Systém ITMS 2014+</w:t>
            </w:r>
          </w:p>
        </w:tc>
        <w:tc>
          <w:tcPr>
            <w:tcW w:w="4110" w:type="dxa"/>
          </w:tcPr>
          <w:p w14:paraId="7808A82A" w14:textId="77777777" w:rsidR="00490E46" w:rsidRPr="00C21E31" w:rsidRDefault="00490E46" w:rsidP="002607D8">
            <w:pPr>
              <w:cnfStyle w:val="000000100000" w:firstRow="0" w:lastRow="0" w:firstColumn="0" w:lastColumn="0" w:oddVBand="0" w:evenVBand="0" w:oddHBand="1" w:evenHBand="0" w:firstRowFirstColumn="0" w:firstRowLastColumn="0" w:lastRowFirstColumn="0" w:lastRowLastColumn="0"/>
              <w:rPr>
                <w:rFonts w:ascii="Cambria" w:hAnsi="Cambria"/>
                <w:sz w:val="16"/>
                <w:szCs w:val="16"/>
                <w:lang w:eastAsia="sk-SK"/>
              </w:rPr>
            </w:pPr>
            <w:r w:rsidRPr="00C21E31">
              <w:rPr>
                <w:rFonts w:ascii="Cambria" w:hAnsi="Cambria"/>
                <w:sz w:val="16"/>
                <w:szCs w:val="16"/>
                <w:lang w:eastAsia="sk-SK"/>
              </w:rPr>
              <w:t xml:space="preserve">OEM využíva 1 </w:t>
            </w:r>
            <w:proofErr w:type="spellStart"/>
            <w:r w:rsidRPr="00C21E31">
              <w:rPr>
                <w:rFonts w:ascii="Cambria" w:hAnsi="Cambria"/>
                <w:sz w:val="16"/>
                <w:szCs w:val="16"/>
                <w:lang w:eastAsia="sk-SK"/>
              </w:rPr>
              <w:t>dataset</w:t>
            </w:r>
            <w:proofErr w:type="spellEnd"/>
            <w:r w:rsidRPr="00C21E31">
              <w:rPr>
                <w:rFonts w:ascii="Cambria" w:hAnsi="Cambria"/>
                <w:sz w:val="16"/>
                <w:szCs w:val="16"/>
                <w:lang w:eastAsia="sk-SK"/>
              </w:rPr>
              <w:t xml:space="preserve"> cez API prevolávané z </w:t>
            </w:r>
            <w:proofErr w:type="spellStart"/>
            <w:r w:rsidRPr="00C21E31">
              <w:rPr>
                <w:rFonts w:ascii="Cambria" w:hAnsi="Cambria"/>
                <w:sz w:val="16"/>
                <w:szCs w:val="16"/>
                <w:lang w:eastAsia="sk-SK"/>
              </w:rPr>
              <w:t>Matlab</w:t>
            </w:r>
            <w:proofErr w:type="spellEnd"/>
            <w:r w:rsidRPr="00C21E31">
              <w:rPr>
                <w:rFonts w:ascii="Cambria" w:hAnsi="Cambria"/>
                <w:sz w:val="16"/>
                <w:szCs w:val="16"/>
                <w:lang w:eastAsia="sk-SK"/>
              </w:rPr>
              <w:t xml:space="preserve"> a odkladané do lokálnej databázy</w:t>
            </w:r>
          </w:p>
        </w:tc>
      </w:tr>
      <w:tr w:rsidR="00490E46" w:rsidRPr="0048153E" w14:paraId="30FBC080" w14:textId="77777777" w:rsidTr="00F84407">
        <w:trPr>
          <w:trHeight w:val="313"/>
        </w:trPr>
        <w:tc>
          <w:tcPr>
            <w:cnfStyle w:val="001000000000" w:firstRow="0" w:lastRow="0" w:firstColumn="1" w:lastColumn="0" w:oddVBand="0" w:evenVBand="0" w:oddHBand="0" w:evenHBand="0" w:firstRowFirstColumn="0" w:firstRowLastColumn="0" w:lastRowFirstColumn="0" w:lastRowLastColumn="0"/>
            <w:tcW w:w="1555" w:type="dxa"/>
          </w:tcPr>
          <w:p w14:paraId="4633E8ED" w14:textId="77777777" w:rsidR="00490E46" w:rsidRPr="00C21E31" w:rsidRDefault="00490E46" w:rsidP="002607D8">
            <w:pPr>
              <w:rPr>
                <w:rFonts w:ascii="Cambria" w:hAnsi="Cambria"/>
                <w:b w:val="0"/>
                <w:sz w:val="16"/>
                <w:szCs w:val="16"/>
                <w:lang w:eastAsia="sk-SK"/>
              </w:rPr>
            </w:pPr>
            <w:r w:rsidRPr="00C21E31">
              <w:rPr>
                <w:rFonts w:ascii="Cambria" w:hAnsi="Cambria"/>
                <w:sz w:val="16"/>
                <w:szCs w:val="16"/>
                <w:lang w:eastAsia="sk-SK"/>
              </w:rPr>
              <w:t>SILC</w:t>
            </w:r>
          </w:p>
        </w:tc>
        <w:tc>
          <w:tcPr>
            <w:tcW w:w="2835" w:type="dxa"/>
          </w:tcPr>
          <w:p w14:paraId="507BA470" w14:textId="77777777" w:rsidR="00490E46" w:rsidRPr="00C21E31" w:rsidRDefault="00490E46" w:rsidP="002607D8">
            <w:pPr>
              <w:cnfStyle w:val="000000000000" w:firstRow="0" w:lastRow="0" w:firstColumn="0" w:lastColumn="0" w:oddVBand="0" w:evenVBand="0" w:oddHBand="0" w:evenHBand="0" w:firstRowFirstColumn="0" w:firstRowLastColumn="0" w:lastRowFirstColumn="0" w:lastRowLastColumn="0"/>
              <w:rPr>
                <w:rFonts w:ascii="Cambria" w:hAnsi="Cambria"/>
                <w:sz w:val="16"/>
                <w:szCs w:val="16"/>
                <w:lang w:eastAsia="sk-SK"/>
              </w:rPr>
            </w:pPr>
            <w:proofErr w:type="spellStart"/>
            <w:r w:rsidRPr="00C21E31">
              <w:rPr>
                <w:rFonts w:ascii="Cambria" w:hAnsi="Cambria"/>
                <w:sz w:val="16"/>
                <w:szCs w:val="16"/>
                <w:lang w:eastAsia="sk-SK"/>
              </w:rPr>
              <w:t>Survey</w:t>
            </w:r>
            <w:proofErr w:type="spellEnd"/>
            <w:r w:rsidRPr="00C21E31">
              <w:rPr>
                <w:rFonts w:ascii="Cambria" w:hAnsi="Cambria"/>
                <w:sz w:val="16"/>
                <w:szCs w:val="16"/>
                <w:lang w:eastAsia="sk-SK"/>
              </w:rPr>
              <w:t xml:space="preserve"> of </w:t>
            </w:r>
            <w:proofErr w:type="spellStart"/>
            <w:r w:rsidRPr="00C21E31">
              <w:rPr>
                <w:rFonts w:ascii="Cambria" w:hAnsi="Cambria"/>
                <w:sz w:val="16"/>
                <w:szCs w:val="16"/>
                <w:lang w:eastAsia="sk-SK"/>
              </w:rPr>
              <w:t>Income</w:t>
            </w:r>
            <w:proofErr w:type="spellEnd"/>
            <w:r w:rsidRPr="00C21E31">
              <w:rPr>
                <w:rFonts w:ascii="Cambria" w:hAnsi="Cambria"/>
                <w:sz w:val="16"/>
                <w:szCs w:val="16"/>
                <w:lang w:eastAsia="sk-SK"/>
              </w:rPr>
              <w:t xml:space="preserve"> and </w:t>
            </w:r>
            <w:proofErr w:type="spellStart"/>
            <w:r w:rsidRPr="00C21E31">
              <w:rPr>
                <w:rFonts w:ascii="Cambria" w:hAnsi="Cambria"/>
                <w:sz w:val="16"/>
                <w:szCs w:val="16"/>
                <w:lang w:eastAsia="sk-SK"/>
              </w:rPr>
              <w:t>Living</w:t>
            </w:r>
            <w:proofErr w:type="spellEnd"/>
            <w:r w:rsidRPr="00C21E31">
              <w:rPr>
                <w:rFonts w:ascii="Cambria" w:hAnsi="Cambria"/>
                <w:sz w:val="16"/>
                <w:szCs w:val="16"/>
                <w:lang w:eastAsia="sk-SK"/>
              </w:rPr>
              <w:t xml:space="preserve"> </w:t>
            </w:r>
            <w:proofErr w:type="spellStart"/>
            <w:r w:rsidRPr="00C21E31">
              <w:rPr>
                <w:rFonts w:ascii="Cambria" w:hAnsi="Cambria"/>
                <w:sz w:val="16"/>
                <w:szCs w:val="16"/>
                <w:lang w:eastAsia="sk-SK"/>
              </w:rPr>
              <w:t>Conditions</w:t>
            </w:r>
            <w:proofErr w:type="spellEnd"/>
          </w:p>
        </w:tc>
        <w:tc>
          <w:tcPr>
            <w:tcW w:w="4110" w:type="dxa"/>
          </w:tcPr>
          <w:p w14:paraId="32603C72" w14:textId="77777777" w:rsidR="00490E46" w:rsidRPr="00C21E31" w:rsidRDefault="00490E46" w:rsidP="002607D8">
            <w:pPr>
              <w:cnfStyle w:val="000000000000" w:firstRow="0" w:lastRow="0" w:firstColumn="0" w:lastColumn="0" w:oddVBand="0" w:evenVBand="0" w:oddHBand="0" w:evenHBand="0" w:firstRowFirstColumn="0" w:firstRowLastColumn="0" w:lastRowFirstColumn="0" w:lastRowLastColumn="0"/>
              <w:rPr>
                <w:rFonts w:ascii="Cambria" w:hAnsi="Cambria"/>
                <w:sz w:val="16"/>
                <w:szCs w:val="16"/>
                <w:lang w:eastAsia="sk-SK"/>
              </w:rPr>
            </w:pPr>
            <w:r w:rsidRPr="00C21E31">
              <w:rPr>
                <w:rFonts w:ascii="Cambria" w:hAnsi="Cambria"/>
                <w:sz w:val="16"/>
                <w:szCs w:val="16"/>
                <w:lang w:eastAsia="sk-SK"/>
              </w:rPr>
              <w:t>Dáta prieskumu o vývoji príjmov a životných podmienok domácností od ŠÚ SR – manuálny vstup</w:t>
            </w:r>
          </w:p>
        </w:tc>
      </w:tr>
      <w:tr w:rsidR="00490E46" w:rsidRPr="0048153E" w14:paraId="56CA3998" w14:textId="77777777" w:rsidTr="00F84407">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1555" w:type="dxa"/>
          </w:tcPr>
          <w:p w14:paraId="4514B53B" w14:textId="77777777" w:rsidR="00490E46" w:rsidRPr="00C21E31" w:rsidRDefault="00490E46" w:rsidP="002607D8">
            <w:pPr>
              <w:rPr>
                <w:rFonts w:ascii="Cambria" w:hAnsi="Cambria"/>
                <w:b w:val="0"/>
                <w:sz w:val="16"/>
                <w:szCs w:val="16"/>
                <w:lang w:eastAsia="sk-SK"/>
              </w:rPr>
            </w:pPr>
            <w:r w:rsidRPr="00C21E31">
              <w:rPr>
                <w:rFonts w:ascii="Cambria" w:hAnsi="Cambria"/>
                <w:sz w:val="16"/>
                <w:szCs w:val="16"/>
                <w:lang w:eastAsia="sk-SK"/>
              </w:rPr>
              <w:t>Vzorka podnikov</w:t>
            </w:r>
          </w:p>
        </w:tc>
        <w:tc>
          <w:tcPr>
            <w:tcW w:w="2835" w:type="dxa"/>
          </w:tcPr>
          <w:p w14:paraId="46798441" w14:textId="77777777" w:rsidR="00490E46" w:rsidRPr="00C21E31" w:rsidRDefault="00490E46" w:rsidP="002607D8">
            <w:pPr>
              <w:cnfStyle w:val="000000100000" w:firstRow="0" w:lastRow="0" w:firstColumn="0" w:lastColumn="0" w:oddVBand="0" w:evenVBand="0" w:oddHBand="1" w:evenHBand="0" w:firstRowFirstColumn="0" w:firstRowLastColumn="0" w:lastRowFirstColumn="0" w:lastRowLastColumn="0"/>
              <w:rPr>
                <w:rFonts w:ascii="Cambria" w:hAnsi="Cambria"/>
                <w:sz w:val="16"/>
                <w:szCs w:val="16"/>
                <w:lang w:eastAsia="sk-SK"/>
              </w:rPr>
            </w:pPr>
            <w:r w:rsidRPr="00C21E31">
              <w:rPr>
                <w:rFonts w:ascii="Cambria" w:hAnsi="Cambria"/>
                <w:sz w:val="16"/>
                <w:szCs w:val="16"/>
                <w:lang w:eastAsia="sk-SK"/>
              </w:rPr>
              <w:t>Zjednodušené finančné výkazy pre vzorku cca 5000 podnikov</w:t>
            </w:r>
          </w:p>
        </w:tc>
        <w:tc>
          <w:tcPr>
            <w:tcW w:w="4110" w:type="dxa"/>
          </w:tcPr>
          <w:p w14:paraId="3ED39A10" w14:textId="77777777" w:rsidR="00490E46" w:rsidRPr="00C21E31" w:rsidRDefault="00490E46" w:rsidP="002607D8">
            <w:pPr>
              <w:cnfStyle w:val="000000100000" w:firstRow="0" w:lastRow="0" w:firstColumn="0" w:lastColumn="0" w:oddVBand="0" w:evenVBand="0" w:oddHBand="1" w:evenHBand="0" w:firstRowFirstColumn="0" w:firstRowLastColumn="0" w:lastRowFirstColumn="0" w:lastRowLastColumn="0"/>
              <w:rPr>
                <w:rFonts w:ascii="Cambria" w:hAnsi="Cambria"/>
                <w:sz w:val="16"/>
                <w:szCs w:val="16"/>
                <w:lang w:eastAsia="sk-SK"/>
              </w:rPr>
            </w:pPr>
            <w:r w:rsidRPr="00C21E31">
              <w:rPr>
                <w:rFonts w:ascii="Cambria" w:hAnsi="Cambria"/>
                <w:sz w:val="16"/>
                <w:szCs w:val="16"/>
                <w:lang w:eastAsia="sk-SK"/>
              </w:rPr>
              <w:t>CSV súbor posielaný zo ŠÚ SR cez SFTP</w:t>
            </w:r>
          </w:p>
        </w:tc>
      </w:tr>
      <w:tr w:rsidR="00490E46" w:rsidRPr="0048153E" w14:paraId="445A3627" w14:textId="77777777" w:rsidTr="00F84407">
        <w:trPr>
          <w:trHeight w:val="313"/>
        </w:trPr>
        <w:tc>
          <w:tcPr>
            <w:cnfStyle w:val="001000000000" w:firstRow="0" w:lastRow="0" w:firstColumn="1" w:lastColumn="0" w:oddVBand="0" w:evenVBand="0" w:oddHBand="0" w:evenHBand="0" w:firstRowFirstColumn="0" w:firstRowLastColumn="0" w:lastRowFirstColumn="0" w:lastRowLastColumn="0"/>
            <w:tcW w:w="1555" w:type="dxa"/>
          </w:tcPr>
          <w:p w14:paraId="271057A2" w14:textId="77777777" w:rsidR="00490E46" w:rsidRPr="00C21E31" w:rsidRDefault="00490E46" w:rsidP="002607D8">
            <w:pPr>
              <w:rPr>
                <w:rFonts w:ascii="Cambria" w:hAnsi="Cambria"/>
                <w:b w:val="0"/>
                <w:sz w:val="16"/>
                <w:szCs w:val="16"/>
                <w:lang w:eastAsia="sk-SK"/>
              </w:rPr>
            </w:pPr>
            <w:proofErr w:type="spellStart"/>
            <w:r w:rsidRPr="00C21E31">
              <w:rPr>
                <w:rFonts w:ascii="Cambria" w:hAnsi="Cambria"/>
                <w:sz w:val="16"/>
                <w:szCs w:val="16"/>
                <w:lang w:eastAsia="sk-SK"/>
              </w:rPr>
              <w:lastRenderedPageBreak/>
              <w:t>eKasa</w:t>
            </w:r>
            <w:proofErr w:type="spellEnd"/>
          </w:p>
        </w:tc>
        <w:tc>
          <w:tcPr>
            <w:tcW w:w="2835" w:type="dxa"/>
          </w:tcPr>
          <w:p w14:paraId="38FEAC68" w14:textId="77777777" w:rsidR="00490E46" w:rsidRPr="00C21E31" w:rsidRDefault="00490E46" w:rsidP="002607D8">
            <w:pPr>
              <w:cnfStyle w:val="000000000000" w:firstRow="0" w:lastRow="0" w:firstColumn="0" w:lastColumn="0" w:oddVBand="0" w:evenVBand="0" w:oddHBand="0" w:evenHBand="0" w:firstRowFirstColumn="0" w:firstRowLastColumn="0" w:lastRowFirstColumn="0" w:lastRowLastColumn="0"/>
              <w:rPr>
                <w:rFonts w:ascii="Cambria" w:hAnsi="Cambria"/>
                <w:sz w:val="16"/>
                <w:szCs w:val="16"/>
                <w:lang w:eastAsia="sk-SK"/>
              </w:rPr>
            </w:pPr>
            <w:r w:rsidRPr="00C21E31">
              <w:rPr>
                <w:rFonts w:ascii="Cambria" w:hAnsi="Cambria"/>
                <w:sz w:val="16"/>
                <w:szCs w:val="16"/>
                <w:lang w:eastAsia="sk-SK"/>
              </w:rPr>
              <w:t>Dáta o tržbách podnikov</w:t>
            </w:r>
            <w:r w:rsidRPr="00C21E31">
              <w:rPr>
                <w:rFonts w:ascii="Cambria" w:hAnsi="Cambria"/>
                <w:sz w:val="16"/>
                <w:szCs w:val="16"/>
                <w:lang w:eastAsia="sk-SK"/>
              </w:rPr>
              <w:br/>
              <w:t>z Finančnej správy</w:t>
            </w:r>
          </w:p>
        </w:tc>
        <w:tc>
          <w:tcPr>
            <w:tcW w:w="4110" w:type="dxa"/>
          </w:tcPr>
          <w:p w14:paraId="1D28E15C" w14:textId="31B9666D" w:rsidR="00490E46" w:rsidRPr="00C21E31" w:rsidRDefault="00490E46" w:rsidP="002607D8">
            <w:pPr>
              <w:cnfStyle w:val="000000000000" w:firstRow="0" w:lastRow="0" w:firstColumn="0" w:lastColumn="0" w:oddVBand="0" w:evenVBand="0" w:oddHBand="0" w:evenHBand="0" w:firstRowFirstColumn="0" w:firstRowLastColumn="0" w:lastRowFirstColumn="0" w:lastRowLastColumn="0"/>
              <w:rPr>
                <w:rFonts w:ascii="Cambria" w:hAnsi="Cambria"/>
                <w:sz w:val="16"/>
                <w:szCs w:val="16"/>
                <w:lang w:eastAsia="sk-SK"/>
              </w:rPr>
            </w:pPr>
            <w:proofErr w:type="spellStart"/>
            <w:r w:rsidRPr="00C21E31">
              <w:rPr>
                <w:rFonts w:ascii="Cambria" w:hAnsi="Cambria"/>
                <w:sz w:val="16"/>
                <w:szCs w:val="16"/>
                <w:lang w:eastAsia="sk-SK"/>
              </w:rPr>
              <w:t>Atomické</w:t>
            </w:r>
            <w:proofErr w:type="spellEnd"/>
            <w:r w:rsidRPr="00C21E31">
              <w:rPr>
                <w:rFonts w:ascii="Cambria" w:hAnsi="Cambria"/>
                <w:sz w:val="16"/>
                <w:szCs w:val="16"/>
                <w:lang w:eastAsia="sk-SK"/>
              </w:rPr>
              <w:t xml:space="preserve"> anonymizované dáta; dnes prenos e</w:t>
            </w:r>
            <w:r w:rsidR="00510E47" w:rsidRPr="00C21E31">
              <w:rPr>
                <w:rFonts w:ascii="Cambria" w:hAnsi="Cambria"/>
                <w:sz w:val="16"/>
                <w:szCs w:val="16"/>
                <w:lang w:eastAsia="sk-SK"/>
              </w:rPr>
              <w:t>-</w:t>
            </w:r>
            <w:r w:rsidRPr="00C21E31">
              <w:rPr>
                <w:rFonts w:ascii="Cambria" w:hAnsi="Cambria"/>
                <w:sz w:val="16"/>
                <w:szCs w:val="16"/>
                <w:lang w:eastAsia="sk-SK"/>
              </w:rPr>
              <w:t>mailom</w:t>
            </w:r>
          </w:p>
        </w:tc>
      </w:tr>
      <w:tr w:rsidR="00490E46" w:rsidRPr="0048153E" w14:paraId="2F9F0D06" w14:textId="77777777" w:rsidTr="00F84407">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1555" w:type="dxa"/>
          </w:tcPr>
          <w:p w14:paraId="53DC44B1" w14:textId="77777777" w:rsidR="00490E46" w:rsidRPr="00C21E31" w:rsidRDefault="00490E46" w:rsidP="002607D8">
            <w:pPr>
              <w:rPr>
                <w:rFonts w:ascii="Cambria" w:hAnsi="Cambria"/>
                <w:b w:val="0"/>
                <w:sz w:val="16"/>
                <w:szCs w:val="16"/>
                <w:lang w:eastAsia="sk-SK"/>
              </w:rPr>
            </w:pPr>
            <w:r w:rsidRPr="00C21E31">
              <w:rPr>
                <w:rFonts w:ascii="Cambria" w:hAnsi="Cambria"/>
                <w:sz w:val="16"/>
                <w:szCs w:val="16"/>
                <w:lang w:eastAsia="sk-SK"/>
              </w:rPr>
              <w:t>Počty sporiteľov</w:t>
            </w:r>
          </w:p>
        </w:tc>
        <w:tc>
          <w:tcPr>
            <w:tcW w:w="2835" w:type="dxa"/>
          </w:tcPr>
          <w:p w14:paraId="444421ED" w14:textId="77777777" w:rsidR="00490E46" w:rsidRPr="00C21E31" w:rsidRDefault="00490E46" w:rsidP="002607D8">
            <w:pPr>
              <w:cnfStyle w:val="000000100000" w:firstRow="0" w:lastRow="0" w:firstColumn="0" w:lastColumn="0" w:oddVBand="0" w:evenVBand="0" w:oddHBand="1" w:evenHBand="0" w:firstRowFirstColumn="0" w:firstRowLastColumn="0" w:lastRowFirstColumn="0" w:lastRowLastColumn="0"/>
              <w:rPr>
                <w:rFonts w:ascii="Cambria" w:hAnsi="Cambria"/>
                <w:sz w:val="16"/>
                <w:szCs w:val="16"/>
                <w:lang w:eastAsia="sk-SK"/>
              </w:rPr>
            </w:pPr>
            <w:r w:rsidRPr="00C21E31">
              <w:rPr>
                <w:rFonts w:ascii="Cambria" w:hAnsi="Cambria"/>
                <w:sz w:val="16"/>
                <w:szCs w:val="16"/>
                <w:lang w:eastAsia="sk-SK"/>
              </w:rPr>
              <w:t>Štatistika MPSVaR o počtoch klientov a objeme príspevkov</w:t>
            </w:r>
          </w:p>
        </w:tc>
        <w:tc>
          <w:tcPr>
            <w:tcW w:w="4110" w:type="dxa"/>
          </w:tcPr>
          <w:p w14:paraId="04D662F5" w14:textId="77777777" w:rsidR="00490E46" w:rsidRPr="00C21E31" w:rsidRDefault="00490E46" w:rsidP="002607D8">
            <w:pPr>
              <w:cnfStyle w:val="000000100000" w:firstRow="0" w:lastRow="0" w:firstColumn="0" w:lastColumn="0" w:oddVBand="0" w:evenVBand="0" w:oddHBand="1" w:evenHBand="0" w:firstRowFirstColumn="0" w:firstRowLastColumn="0" w:lastRowFirstColumn="0" w:lastRowLastColumn="0"/>
              <w:rPr>
                <w:rFonts w:ascii="Cambria" w:hAnsi="Cambria"/>
                <w:sz w:val="16"/>
                <w:szCs w:val="16"/>
                <w:lang w:eastAsia="sk-SK"/>
              </w:rPr>
            </w:pPr>
            <w:r w:rsidRPr="00C21E31">
              <w:rPr>
                <w:rFonts w:ascii="Cambria" w:hAnsi="Cambria"/>
                <w:sz w:val="16"/>
                <w:szCs w:val="16"/>
                <w:lang w:eastAsia="sk-SK"/>
              </w:rPr>
              <w:t>za každú DSS polročne - manuálny vstup</w:t>
            </w:r>
          </w:p>
        </w:tc>
      </w:tr>
    </w:tbl>
    <w:p w14:paraId="03C3659E" w14:textId="189F4326" w:rsidR="00490E46" w:rsidRPr="00C21E31" w:rsidRDefault="00490E46" w:rsidP="002607D8">
      <w:pPr>
        <w:pStyle w:val="Caption"/>
        <w:rPr>
          <w:rFonts w:ascii="Cambria" w:hAnsi="Cambria"/>
          <w:b/>
        </w:rPr>
      </w:pPr>
      <w:bookmarkStart w:id="32" w:name="_Toc97562272"/>
      <w:bookmarkStart w:id="33" w:name="_Toc103177423"/>
      <w:r w:rsidRPr="00C21E31">
        <w:rPr>
          <w:rFonts w:ascii="Cambria" w:hAnsi="Cambria"/>
        </w:rPr>
        <w:t xml:space="preserve">Tabuľka </w:t>
      </w:r>
      <w:r w:rsidR="00951360" w:rsidRPr="00C21E31">
        <w:rPr>
          <w:rFonts w:ascii="Cambria" w:hAnsi="Cambria"/>
        </w:rPr>
        <w:fldChar w:fldCharType="begin"/>
      </w:r>
      <w:r w:rsidR="00951360" w:rsidRPr="00C21E31">
        <w:rPr>
          <w:rFonts w:ascii="Cambria" w:hAnsi="Cambria"/>
        </w:rPr>
        <w:instrText xml:space="preserve"> SEQ Tabuľka \* ARABIC </w:instrText>
      </w:r>
      <w:r w:rsidR="00951360" w:rsidRPr="00C21E31">
        <w:rPr>
          <w:rFonts w:ascii="Cambria" w:hAnsi="Cambria"/>
        </w:rPr>
        <w:fldChar w:fldCharType="separate"/>
      </w:r>
      <w:r w:rsidR="00F408C5" w:rsidRPr="00C21E31">
        <w:rPr>
          <w:rFonts w:ascii="Cambria" w:hAnsi="Cambria"/>
          <w:noProof/>
        </w:rPr>
        <w:t>5</w:t>
      </w:r>
      <w:r w:rsidR="00951360" w:rsidRPr="00C21E31">
        <w:rPr>
          <w:rFonts w:ascii="Cambria" w:hAnsi="Cambria"/>
          <w:noProof/>
        </w:rPr>
        <w:fldChar w:fldCharType="end"/>
      </w:r>
      <w:r w:rsidRPr="00C21E31">
        <w:rPr>
          <w:rFonts w:ascii="Cambria" w:hAnsi="Cambria"/>
        </w:rPr>
        <w:t>: Prehľad externých zdrojov – štátna správa</w:t>
      </w:r>
      <w:bookmarkEnd w:id="32"/>
      <w:bookmarkEnd w:id="33"/>
    </w:p>
    <w:p w14:paraId="7A1E07FB" w14:textId="77777777" w:rsidR="00490E46" w:rsidRPr="00C21E31" w:rsidRDefault="00490E46" w:rsidP="002607D8">
      <w:pPr>
        <w:rPr>
          <w:rFonts w:ascii="Cambria" w:hAnsi="Cambria"/>
        </w:rPr>
      </w:pPr>
      <w:r w:rsidRPr="00C21E31">
        <w:rPr>
          <w:rFonts w:ascii="Cambria" w:hAnsi="Cambria"/>
        </w:rPr>
        <w:t>Verejné registre</w:t>
      </w:r>
    </w:p>
    <w:tbl>
      <w:tblPr>
        <w:tblStyle w:val="GridTable4-Accent5"/>
        <w:tblW w:w="8500" w:type="dxa"/>
        <w:tblLayout w:type="fixed"/>
        <w:tblLook w:val="04A0" w:firstRow="1" w:lastRow="0" w:firstColumn="1" w:lastColumn="0" w:noHBand="0" w:noVBand="1"/>
      </w:tblPr>
      <w:tblGrid>
        <w:gridCol w:w="1555"/>
        <w:gridCol w:w="2835"/>
        <w:gridCol w:w="4110"/>
      </w:tblGrid>
      <w:tr w:rsidR="00490E46" w:rsidRPr="0048153E" w14:paraId="09B2AD85" w14:textId="77777777" w:rsidTr="00F84407">
        <w:trPr>
          <w:cnfStyle w:val="100000000000" w:firstRow="1" w:lastRow="0" w:firstColumn="0" w:lastColumn="0" w:oddVBand="0" w:evenVBand="0" w:oddHBand="0" w:evenHBand="0" w:firstRowFirstColumn="0" w:firstRowLastColumn="0" w:lastRowFirstColumn="0" w:lastRowLastColumn="0"/>
          <w:trHeight w:val="335"/>
        </w:trPr>
        <w:tc>
          <w:tcPr>
            <w:cnfStyle w:val="001000000000" w:firstRow="0" w:lastRow="0" w:firstColumn="1" w:lastColumn="0" w:oddVBand="0" w:evenVBand="0" w:oddHBand="0" w:evenHBand="0" w:firstRowFirstColumn="0" w:firstRowLastColumn="0" w:lastRowFirstColumn="0" w:lastRowLastColumn="0"/>
            <w:tcW w:w="1555" w:type="dxa"/>
          </w:tcPr>
          <w:p w14:paraId="6D25211E" w14:textId="77777777" w:rsidR="00490E46" w:rsidRPr="00C21E31" w:rsidRDefault="00490E46" w:rsidP="002607D8">
            <w:pPr>
              <w:rPr>
                <w:rFonts w:ascii="Cambria" w:hAnsi="Cambria"/>
              </w:rPr>
            </w:pPr>
            <w:r w:rsidRPr="00C21E31">
              <w:rPr>
                <w:rFonts w:ascii="Cambria" w:hAnsi="Cambria"/>
              </w:rPr>
              <w:t>Označenie</w:t>
            </w:r>
          </w:p>
        </w:tc>
        <w:tc>
          <w:tcPr>
            <w:tcW w:w="2835" w:type="dxa"/>
          </w:tcPr>
          <w:p w14:paraId="44745C55" w14:textId="77777777" w:rsidR="00490E46" w:rsidRPr="00C21E31" w:rsidRDefault="00490E46" w:rsidP="002607D8">
            <w:pPr>
              <w:cnfStyle w:val="100000000000" w:firstRow="1" w:lastRow="0" w:firstColumn="0" w:lastColumn="0" w:oddVBand="0" w:evenVBand="0" w:oddHBand="0" w:evenHBand="0" w:firstRowFirstColumn="0" w:firstRowLastColumn="0" w:lastRowFirstColumn="0" w:lastRowLastColumn="0"/>
              <w:rPr>
                <w:rFonts w:ascii="Cambria" w:hAnsi="Cambria"/>
                <w:b w:val="0"/>
              </w:rPr>
            </w:pPr>
            <w:r w:rsidRPr="00C21E31">
              <w:rPr>
                <w:rFonts w:ascii="Cambria" w:hAnsi="Cambria"/>
              </w:rPr>
              <w:t>Názov</w:t>
            </w:r>
          </w:p>
        </w:tc>
        <w:tc>
          <w:tcPr>
            <w:tcW w:w="4110" w:type="dxa"/>
          </w:tcPr>
          <w:p w14:paraId="3F06FA07" w14:textId="77777777" w:rsidR="00490E46" w:rsidRPr="00C21E31" w:rsidRDefault="00490E46" w:rsidP="002607D8">
            <w:pPr>
              <w:cnfStyle w:val="100000000000" w:firstRow="1" w:lastRow="0" w:firstColumn="0" w:lastColumn="0" w:oddVBand="0" w:evenVBand="0" w:oddHBand="0" w:evenHBand="0" w:firstRowFirstColumn="0" w:firstRowLastColumn="0" w:lastRowFirstColumn="0" w:lastRowLastColumn="0"/>
              <w:rPr>
                <w:rFonts w:ascii="Cambria" w:hAnsi="Cambria"/>
                <w:b w:val="0"/>
              </w:rPr>
            </w:pPr>
            <w:r w:rsidRPr="00C21E31">
              <w:rPr>
                <w:rFonts w:ascii="Cambria" w:hAnsi="Cambria"/>
              </w:rPr>
              <w:t>Komentár k používaným dátam</w:t>
            </w:r>
          </w:p>
        </w:tc>
      </w:tr>
      <w:tr w:rsidR="00490E46" w:rsidRPr="0048153E" w14:paraId="1F924834" w14:textId="77777777" w:rsidTr="00F84407">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1555" w:type="dxa"/>
          </w:tcPr>
          <w:p w14:paraId="26B78C07" w14:textId="77777777" w:rsidR="00490E46" w:rsidRPr="00C21E31" w:rsidRDefault="00490E46" w:rsidP="002607D8">
            <w:pPr>
              <w:rPr>
                <w:rFonts w:ascii="Cambria" w:hAnsi="Cambria"/>
                <w:b w:val="0"/>
                <w:color w:val="000000"/>
                <w:sz w:val="16"/>
                <w:szCs w:val="16"/>
                <w:lang w:eastAsia="sk-SK"/>
              </w:rPr>
            </w:pPr>
            <w:r w:rsidRPr="00C21E31">
              <w:rPr>
                <w:rFonts w:ascii="Cambria" w:hAnsi="Cambria"/>
                <w:sz w:val="16"/>
                <w:szCs w:val="16"/>
                <w:lang w:eastAsia="sk-SK"/>
              </w:rPr>
              <w:t>RÚZ</w:t>
            </w:r>
          </w:p>
        </w:tc>
        <w:tc>
          <w:tcPr>
            <w:tcW w:w="2835" w:type="dxa"/>
          </w:tcPr>
          <w:p w14:paraId="6A83B1AC" w14:textId="77777777" w:rsidR="00490E46" w:rsidRPr="00C21E31" w:rsidRDefault="00490E46" w:rsidP="002607D8">
            <w:pPr>
              <w:cnfStyle w:val="000000100000" w:firstRow="0" w:lastRow="0" w:firstColumn="0" w:lastColumn="0" w:oddVBand="0" w:evenVBand="0" w:oddHBand="1" w:evenHBand="0" w:firstRowFirstColumn="0" w:firstRowLastColumn="0" w:lastRowFirstColumn="0" w:lastRowLastColumn="0"/>
              <w:rPr>
                <w:rFonts w:ascii="Cambria" w:hAnsi="Cambria"/>
                <w:sz w:val="16"/>
                <w:szCs w:val="16"/>
                <w:lang w:eastAsia="sk-SK"/>
              </w:rPr>
            </w:pPr>
            <w:r w:rsidRPr="00C21E31">
              <w:rPr>
                <w:rFonts w:ascii="Cambria" w:hAnsi="Cambria"/>
                <w:sz w:val="16"/>
                <w:szCs w:val="16"/>
                <w:lang w:eastAsia="sk-SK"/>
              </w:rPr>
              <w:t>Register účtovných závierok</w:t>
            </w:r>
          </w:p>
        </w:tc>
        <w:tc>
          <w:tcPr>
            <w:tcW w:w="4110" w:type="dxa"/>
          </w:tcPr>
          <w:p w14:paraId="5943F81D" w14:textId="77777777" w:rsidR="00490E46" w:rsidRPr="00C21E31" w:rsidRDefault="00490E46" w:rsidP="002607D8">
            <w:pPr>
              <w:cnfStyle w:val="000000100000" w:firstRow="0" w:lastRow="0" w:firstColumn="0" w:lastColumn="0" w:oddVBand="0" w:evenVBand="0" w:oddHBand="1" w:evenHBand="0" w:firstRowFirstColumn="0" w:firstRowLastColumn="0" w:lastRowFirstColumn="0" w:lastRowLastColumn="0"/>
              <w:rPr>
                <w:rFonts w:ascii="Cambria" w:hAnsi="Cambria"/>
                <w:color w:val="000000"/>
                <w:sz w:val="16"/>
                <w:szCs w:val="16"/>
                <w:lang w:eastAsia="sk-SK"/>
              </w:rPr>
            </w:pPr>
            <w:r w:rsidRPr="00C21E31">
              <w:rPr>
                <w:rFonts w:ascii="Cambria" w:hAnsi="Cambria"/>
                <w:sz w:val="16"/>
                <w:szCs w:val="16"/>
                <w:lang w:eastAsia="sk-SK"/>
              </w:rPr>
              <w:t>1x/mesiac automatický download do RS</w:t>
            </w:r>
          </w:p>
        </w:tc>
      </w:tr>
      <w:tr w:rsidR="00490E46" w:rsidRPr="0048153E" w14:paraId="7E77415F" w14:textId="77777777" w:rsidTr="00F84407">
        <w:trPr>
          <w:trHeight w:val="313"/>
        </w:trPr>
        <w:tc>
          <w:tcPr>
            <w:cnfStyle w:val="001000000000" w:firstRow="0" w:lastRow="0" w:firstColumn="1" w:lastColumn="0" w:oddVBand="0" w:evenVBand="0" w:oddHBand="0" w:evenHBand="0" w:firstRowFirstColumn="0" w:firstRowLastColumn="0" w:lastRowFirstColumn="0" w:lastRowLastColumn="0"/>
            <w:tcW w:w="1555" w:type="dxa"/>
          </w:tcPr>
          <w:p w14:paraId="49E8BA4C" w14:textId="77777777" w:rsidR="00490E46" w:rsidRPr="00C21E31" w:rsidRDefault="00490E46" w:rsidP="002607D8">
            <w:pPr>
              <w:rPr>
                <w:rFonts w:ascii="Cambria" w:hAnsi="Cambria"/>
                <w:b w:val="0"/>
                <w:sz w:val="16"/>
                <w:szCs w:val="16"/>
                <w:lang w:eastAsia="sk-SK"/>
              </w:rPr>
            </w:pPr>
            <w:r w:rsidRPr="00C21E31">
              <w:rPr>
                <w:rFonts w:ascii="Cambria" w:hAnsi="Cambria"/>
                <w:sz w:val="16"/>
                <w:szCs w:val="16"/>
                <w:lang w:eastAsia="sk-SK"/>
              </w:rPr>
              <w:t xml:space="preserve">RPO </w:t>
            </w:r>
          </w:p>
        </w:tc>
        <w:tc>
          <w:tcPr>
            <w:tcW w:w="2835" w:type="dxa"/>
          </w:tcPr>
          <w:p w14:paraId="003FD36C" w14:textId="77777777" w:rsidR="00490E46" w:rsidRPr="00C21E31" w:rsidRDefault="00490E46" w:rsidP="002607D8">
            <w:pPr>
              <w:cnfStyle w:val="000000000000" w:firstRow="0" w:lastRow="0" w:firstColumn="0" w:lastColumn="0" w:oddVBand="0" w:evenVBand="0" w:oddHBand="0" w:evenHBand="0" w:firstRowFirstColumn="0" w:firstRowLastColumn="0" w:lastRowFirstColumn="0" w:lastRowLastColumn="0"/>
              <w:rPr>
                <w:rFonts w:ascii="Cambria" w:hAnsi="Cambria"/>
                <w:color w:val="000000"/>
                <w:sz w:val="16"/>
                <w:szCs w:val="16"/>
                <w:lang w:eastAsia="sk-SK"/>
              </w:rPr>
            </w:pPr>
            <w:r w:rsidRPr="00C21E31">
              <w:rPr>
                <w:rFonts w:ascii="Cambria" w:hAnsi="Cambria"/>
                <w:sz w:val="16"/>
                <w:szCs w:val="16"/>
                <w:lang w:eastAsia="sk-SK"/>
              </w:rPr>
              <w:t>Register právnických osôb</w:t>
            </w:r>
          </w:p>
        </w:tc>
        <w:tc>
          <w:tcPr>
            <w:tcW w:w="4110" w:type="dxa"/>
          </w:tcPr>
          <w:p w14:paraId="2B9E9999" w14:textId="77777777" w:rsidR="00490E46" w:rsidRPr="00C21E31" w:rsidRDefault="00490E46" w:rsidP="002607D8">
            <w:pPr>
              <w:cnfStyle w:val="000000000000" w:firstRow="0" w:lastRow="0" w:firstColumn="0" w:lastColumn="0" w:oddVBand="0" w:evenVBand="0" w:oddHBand="0" w:evenHBand="0" w:firstRowFirstColumn="0" w:firstRowLastColumn="0" w:lastRowFirstColumn="0" w:lastRowLastColumn="0"/>
              <w:rPr>
                <w:rFonts w:ascii="Cambria" w:hAnsi="Cambria"/>
                <w:sz w:val="16"/>
                <w:szCs w:val="16"/>
                <w:lang w:eastAsia="sk-SK"/>
              </w:rPr>
            </w:pPr>
            <w:r w:rsidRPr="00C21E31">
              <w:rPr>
                <w:rFonts w:ascii="Cambria" w:hAnsi="Cambria"/>
                <w:sz w:val="16"/>
                <w:szCs w:val="16"/>
                <w:lang w:eastAsia="sk-SK"/>
              </w:rPr>
              <w:t>primárny zdroj Registra subjektov (denná synchronizácia); využívané aj na jednotlivých odboroch</w:t>
            </w:r>
          </w:p>
        </w:tc>
      </w:tr>
      <w:tr w:rsidR="00490E46" w:rsidRPr="0048153E" w14:paraId="5829137C" w14:textId="77777777" w:rsidTr="00F84407">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1555" w:type="dxa"/>
          </w:tcPr>
          <w:p w14:paraId="4013C9FB" w14:textId="77777777" w:rsidR="00490E46" w:rsidRPr="00C21E31" w:rsidRDefault="00490E46" w:rsidP="002607D8">
            <w:pPr>
              <w:rPr>
                <w:rFonts w:ascii="Cambria" w:hAnsi="Cambria"/>
                <w:b w:val="0"/>
                <w:sz w:val="16"/>
                <w:szCs w:val="16"/>
                <w:lang w:eastAsia="sk-SK"/>
              </w:rPr>
            </w:pPr>
            <w:r w:rsidRPr="00C21E31">
              <w:rPr>
                <w:rFonts w:ascii="Cambria" w:hAnsi="Cambria"/>
                <w:sz w:val="16"/>
                <w:szCs w:val="16"/>
                <w:lang w:eastAsia="sk-SK"/>
              </w:rPr>
              <w:t>RO</w:t>
            </w:r>
          </w:p>
        </w:tc>
        <w:tc>
          <w:tcPr>
            <w:tcW w:w="2835" w:type="dxa"/>
          </w:tcPr>
          <w:p w14:paraId="52386E63" w14:textId="77777777" w:rsidR="00490E46" w:rsidRPr="00C21E31" w:rsidRDefault="00490E46" w:rsidP="002607D8">
            <w:pPr>
              <w:cnfStyle w:val="000000100000" w:firstRow="0" w:lastRow="0" w:firstColumn="0" w:lastColumn="0" w:oddVBand="0" w:evenVBand="0" w:oddHBand="1" w:evenHBand="0" w:firstRowFirstColumn="0" w:firstRowLastColumn="0" w:lastRowFirstColumn="0" w:lastRowLastColumn="0"/>
              <w:rPr>
                <w:rFonts w:ascii="Cambria" w:hAnsi="Cambria"/>
                <w:sz w:val="16"/>
                <w:szCs w:val="16"/>
                <w:lang w:eastAsia="sk-SK"/>
              </w:rPr>
            </w:pPr>
            <w:r w:rsidRPr="00C21E31">
              <w:rPr>
                <w:rFonts w:ascii="Cambria" w:hAnsi="Cambria"/>
                <w:sz w:val="16"/>
                <w:szCs w:val="16"/>
                <w:lang w:eastAsia="sk-SK"/>
              </w:rPr>
              <w:t>Register organizácií</w:t>
            </w:r>
          </w:p>
        </w:tc>
        <w:tc>
          <w:tcPr>
            <w:tcW w:w="4110" w:type="dxa"/>
          </w:tcPr>
          <w:p w14:paraId="59EF9B63" w14:textId="77777777" w:rsidR="00490E46" w:rsidRPr="00C21E31" w:rsidRDefault="00490E46" w:rsidP="002607D8">
            <w:pPr>
              <w:cnfStyle w:val="000000100000" w:firstRow="0" w:lastRow="0" w:firstColumn="0" w:lastColumn="0" w:oddVBand="0" w:evenVBand="0" w:oddHBand="1" w:evenHBand="0" w:firstRowFirstColumn="0" w:firstRowLastColumn="0" w:lastRowFirstColumn="0" w:lastRowLastColumn="0"/>
              <w:rPr>
                <w:rFonts w:ascii="Cambria" w:hAnsi="Cambria"/>
                <w:sz w:val="16"/>
                <w:szCs w:val="16"/>
                <w:lang w:eastAsia="sk-SK"/>
              </w:rPr>
            </w:pPr>
            <w:r w:rsidRPr="00C21E31">
              <w:rPr>
                <w:rFonts w:ascii="Cambria" w:hAnsi="Cambria"/>
                <w:sz w:val="16"/>
                <w:szCs w:val="16"/>
                <w:lang w:eastAsia="sk-SK"/>
              </w:rPr>
              <w:t>zdroj Registra subjektov</w:t>
            </w:r>
          </w:p>
        </w:tc>
      </w:tr>
      <w:tr w:rsidR="00490E46" w:rsidRPr="0048153E" w14:paraId="4E7968B8" w14:textId="77777777" w:rsidTr="00F84407">
        <w:trPr>
          <w:trHeight w:val="313"/>
        </w:trPr>
        <w:tc>
          <w:tcPr>
            <w:cnfStyle w:val="001000000000" w:firstRow="0" w:lastRow="0" w:firstColumn="1" w:lastColumn="0" w:oddVBand="0" w:evenVBand="0" w:oddHBand="0" w:evenHBand="0" w:firstRowFirstColumn="0" w:firstRowLastColumn="0" w:lastRowFirstColumn="0" w:lastRowLastColumn="0"/>
            <w:tcW w:w="1555" w:type="dxa"/>
          </w:tcPr>
          <w:p w14:paraId="3ADD52D1" w14:textId="77777777" w:rsidR="00490E46" w:rsidRPr="00C21E31" w:rsidRDefault="00490E46" w:rsidP="002607D8">
            <w:pPr>
              <w:rPr>
                <w:rFonts w:ascii="Cambria" w:hAnsi="Cambria"/>
                <w:b w:val="0"/>
                <w:sz w:val="16"/>
                <w:szCs w:val="16"/>
                <w:lang w:eastAsia="sk-SK"/>
              </w:rPr>
            </w:pPr>
            <w:proofErr w:type="spellStart"/>
            <w:r w:rsidRPr="00C21E31">
              <w:rPr>
                <w:rFonts w:ascii="Cambria" w:hAnsi="Cambria"/>
                <w:sz w:val="16"/>
                <w:szCs w:val="16"/>
                <w:lang w:eastAsia="sk-SK"/>
              </w:rPr>
              <w:t>Gleif</w:t>
            </w:r>
            <w:proofErr w:type="spellEnd"/>
          </w:p>
        </w:tc>
        <w:tc>
          <w:tcPr>
            <w:tcW w:w="2835" w:type="dxa"/>
          </w:tcPr>
          <w:p w14:paraId="57BEDC70" w14:textId="77777777" w:rsidR="00490E46" w:rsidRPr="00C21E31" w:rsidRDefault="00490E46" w:rsidP="002607D8">
            <w:pPr>
              <w:cnfStyle w:val="000000000000" w:firstRow="0" w:lastRow="0" w:firstColumn="0" w:lastColumn="0" w:oddVBand="0" w:evenVBand="0" w:oddHBand="0" w:evenHBand="0" w:firstRowFirstColumn="0" w:firstRowLastColumn="0" w:lastRowFirstColumn="0" w:lastRowLastColumn="0"/>
              <w:rPr>
                <w:rFonts w:ascii="Cambria" w:hAnsi="Cambria"/>
                <w:sz w:val="16"/>
                <w:szCs w:val="16"/>
                <w:lang w:eastAsia="sk-SK"/>
              </w:rPr>
            </w:pPr>
            <w:r w:rsidRPr="00C21E31">
              <w:rPr>
                <w:rFonts w:ascii="Cambria" w:hAnsi="Cambria"/>
                <w:sz w:val="16"/>
                <w:szCs w:val="16"/>
                <w:lang w:eastAsia="sk-SK"/>
              </w:rPr>
              <w:t xml:space="preserve">GLEIF - </w:t>
            </w:r>
            <w:proofErr w:type="spellStart"/>
            <w:r w:rsidRPr="00C21E31">
              <w:rPr>
                <w:rFonts w:ascii="Cambria" w:hAnsi="Cambria"/>
                <w:sz w:val="16"/>
                <w:szCs w:val="16"/>
                <w:lang w:eastAsia="sk-SK"/>
              </w:rPr>
              <w:t>Global</w:t>
            </w:r>
            <w:proofErr w:type="spellEnd"/>
            <w:r w:rsidRPr="00C21E31">
              <w:rPr>
                <w:rFonts w:ascii="Cambria" w:hAnsi="Cambria"/>
                <w:sz w:val="16"/>
                <w:szCs w:val="16"/>
                <w:lang w:eastAsia="sk-SK"/>
              </w:rPr>
              <w:t xml:space="preserve"> </w:t>
            </w:r>
            <w:proofErr w:type="spellStart"/>
            <w:r w:rsidRPr="00C21E31">
              <w:rPr>
                <w:rFonts w:ascii="Cambria" w:hAnsi="Cambria"/>
                <w:sz w:val="16"/>
                <w:szCs w:val="16"/>
                <w:lang w:eastAsia="sk-SK"/>
              </w:rPr>
              <w:t>Legal</w:t>
            </w:r>
            <w:proofErr w:type="spellEnd"/>
            <w:r w:rsidRPr="00C21E31">
              <w:rPr>
                <w:rFonts w:ascii="Cambria" w:hAnsi="Cambria"/>
                <w:sz w:val="16"/>
                <w:szCs w:val="16"/>
                <w:lang w:eastAsia="sk-SK"/>
              </w:rPr>
              <w:t xml:space="preserve"> Entity </w:t>
            </w:r>
            <w:proofErr w:type="spellStart"/>
            <w:r w:rsidRPr="00C21E31">
              <w:rPr>
                <w:rFonts w:ascii="Cambria" w:hAnsi="Cambria"/>
                <w:sz w:val="16"/>
                <w:szCs w:val="16"/>
                <w:lang w:eastAsia="sk-SK"/>
              </w:rPr>
              <w:t>Identifier</w:t>
            </w:r>
            <w:proofErr w:type="spellEnd"/>
            <w:r w:rsidRPr="00C21E31">
              <w:rPr>
                <w:rFonts w:ascii="Cambria" w:hAnsi="Cambria"/>
                <w:sz w:val="16"/>
                <w:szCs w:val="16"/>
                <w:lang w:eastAsia="sk-SK"/>
              </w:rPr>
              <w:t xml:space="preserve"> </w:t>
            </w:r>
            <w:proofErr w:type="spellStart"/>
            <w:r w:rsidRPr="00C21E31">
              <w:rPr>
                <w:rFonts w:ascii="Cambria" w:hAnsi="Cambria"/>
                <w:sz w:val="16"/>
                <w:szCs w:val="16"/>
                <w:lang w:eastAsia="sk-SK"/>
              </w:rPr>
              <w:t>Foundation</w:t>
            </w:r>
            <w:proofErr w:type="spellEnd"/>
          </w:p>
        </w:tc>
        <w:tc>
          <w:tcPr>
            <w:tcW w:w="4110" w:type="dxa"/>
          </w:tcPr>
          <w:p w14:paraId="501B9D96" w14:textId="77777777" w:rsidR="00490E46" w:rsidRPr="00C21E31" w:rsidRDefault="00490E46" w:rsidP="002607D8">
            <w:pPr>
              <w:cnfStyle w:val="000000000000" w:firstRow="0" w:lastRow="0" w:firstColumn="0" w:lastColumn="0" w:oddVBand="0" w:evenVBand="0" w:oddHBand="0" w:evenHBand="0" w:firstRowFirstColumn="0" w:firstRowLastColumn="0" w:lastRowFirstColumn="0" w:lastRowLastColumn="0"/>
              <w:rPr>
                <w:rFonts w:ascii="Cambria" w:hAnsi="Cambria"/>
                <w:b/>
                <w:bCs/>
                <w:sz w:val="16"/>
                <w:szCs w:val="16"/>
                <w:lang w:eastAsia="sk-SK"/>
              </w:rPr>
            </w:pPr>
            <w:r w:rsidRPr="00C21E31">
              <w:rPr>
                <w:rFonts w:ascii="Cambria" w:hAnsi="Cambria"/>
                <w:sz w:val="16"/>
                <w:szCs w:val="16"/>
                <w:lang w:eastAsia="sk-SK"/>
              </w:rPr>
              <w:t>zdroj Registra subjektov</w:t>
            </w:r>
          </w:p>
        </w:tc>
      </w:tr>
      <w:tr w:rsidR="00490E46" w:rsidRPr="0048153E" w14:paraId="4296942E" w14:textId="77777777" w:rsidTr="00F84407">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1555" w:type="dxa"/>
          </w:tcPr>
          <w:p w14:paraId="22B343E5" w14:textId="77777777" w:rsidR="00490E46" w:rsidRPr="00C21E31" w:rsidRDefault="00490E46" w:rsidP="002607D8">
            <w:pPr>
              <w:rPr>
                <w:rFonts w:ascii="Cambria" w:hAnsi="Cambria"/>
                <w:b w:val="0"/>
                <w:sz w:val="16"/>
                <w:szCs w:val="16"/>
                <w:lang w:eastAsia="sk-SK"/>
              </w:rPr>
            </w:pPr>
            <w:r w:rsidRPr="00C21E31">
              <w:rPr>
                <w:rFonts w:ascii="Cambria" w:hAnsi="Cambria"/>
                <w:sz w:val="16"/>
                <w:szCs w:val="16"/>
                <w:lang w:eastAsia="sk-SK"/>
              </w:rPr>
              <w:t>RPVS</w:t>
            </w:r>
          </w:p>
        </w:tc>
        <w:tc>
          <w:tcPr>
            <w:tcW w:w="2835" w:type="dxa"/>
          </w:tcPr>
          <w:p w14:paraId="524074FE" w14:textId="77777777" w:rsidR="00490E46" w:rsidRPr="00C21E31" w:rsidRDefault="00490E46" w:rsidP="002607D8">
            <w:pPr>
              <w:cnfStyle w:val="000000100000" w:firstRow="0" w:lastRow="0" w:firstColumn="0" w:lastColumn="0" w:oddVBand="0" w:evenVBand="0" w:oddHBand="1" w:evenHBand="0" w:firstRowFirstColumn="0" w:firstRowLastColumn="0" w:lastRowFirstColumn="0" w:lastRowLastColumn="0"/>
              <w:rPr>
                <w:rFonts w:ascii="Cambria" w:hAnsi="Cambria"/>
                <w:sz w:val="16"/>
                <w:szCs w:val="16"/>
                <w:lang w:eastAsia="sk-SK"/>
              </w:rPr>
            </w:pPr>
            <w:r w:rsidRPr="00C21E31">
              <w:rPr>
                <w:rFonts w:ascii="Cambria" w:hAnsi="Cambria"/>
                <w:sz w:val="16"/>
                <w:szCs w:val="16"/>
                <w:lang w:eastAsia="sk-SK"/>
              </w:rPr>
              <w:t>Register partnerov verejného sektora</w:t>
            </w:r>
          </w:p>
        </w:tc>
        <w:tc>
          <w:tcPr>
            <w:tcW w:w="4110" w:type="dxa"/>
          </w:tcPr>
          <w:p w14:paraId="0DD51516" w14:textId="597DE60E" w:rsidR="00490E46" w:rsidRPr="00C21E31" w:rsidRDefault="00490E46" w:rsidP="002607D8">
            <w:pPr>
              <w:cnfStyle w:val="000000100000" w:firstRow="0" w:lastRow="0" w:firstColumn="0" w:lastColumn="0" w:oddVBand="0" w:evenVBand="0" w:oddHBand="1" w:evenHBand="0" w:firstRowFirstColumn="0" w:firstRowLastColumn="0" w:lastRowFirstColumn="0" w:lastRowLastColumn="0"/>
              <w:rPr>
                <w:rFonts w:ascii="Cambria" w:hAnsi="Cambria"/>
                <w:sz w:val="16"/>
                <w:szCs w:val="16"/>
                <w:lang w:eastAsia="sk-SK"/>
              </w:rPr>
            </w:pPr>
            <w:r w:rsidRPr="00C21E31">
              <w:rPr>
                <w:rFonts w:ascii="Cambria" w:hAnsi="Cambria"/>
                <w:sz w:val="16"/>
                <w:szCs w:val="16"/>
                <w:lang w:eastAsia="sk-SK"/>
              </w:rPr>
              <w:t>aktuálne využívané pri AML validáciách protistrán</w:t>
            </w:r>
            <w:r w:rsidRPr="00C21E31">
              <w:rPr>
                <w:rFonts w:ascii="Cambria" w:hAnsi="Cambria"/>
                <w:sz w:val="16"/>
                <w:szCs w:val="16"/>
              </w:rPr>
              <w:t xml:space="preserve"> </w:t>
            </w:r>
            <w:hyperlink r:id="rId16" w:history="1">
              <w:r w:rsidRPr="00C21E31">
                <w:rPr>
                  <w:rFonts w:ascii="Cambria" w:hAnsi="Cambria"/>
                  <w:sz w:val="16"/>
                  <w:szCs w:val="16"/>
                  <w:lang w:eastAsia="sk-SK"/>
                </w:rPr>
                <w:t>https://rpvs.gov.sk/OpenData/swagger/ui/index</w:t>
              </w:r>
            </w:hyperlink>
          </w:p>
        </w:tc>
      </w:tr>
      <w:tr w:rsidR="00490E46" w:rsidRPr="0048153E" w14:paraId="63D3A026" w14:textId="77777777" w:rsidTr="00F84407">
        <w:trPr>
          <w:trHeight w:val="313"/>
        </w:trPr>
        <w:tc>
          <w:tcPr>
            <w:cnfStyle w:val="001000000000" w:firstRow="0" w:lastRow="0" w:firstColumn="1" w:lastColumn="0" w:oddVBand="0" w:evenVBand="0" w:oddHBand="0" w:evenHBand="0" w:firstRowFirstColumn="0" w:firstRowLastColumn="0" w:lastRowFirstColumn="0" w:lastRowLastColumn="0"/>
            <w:tcW w:w="1555" w:type="dxa"/>
          </w:tcPr>
          <w:p w14:paraId="25BF827A" w14:textId="77777777" w:rsidR="00490E46" w:rsidRPr="00C21E31" w:rsidRDefault="00490E46" w:rsidP="002607D8">
            <w:pPr>
              <w:rPr>
                <w:rFonts w:ascii="Cambria" w:hAnsi="Cambria"/>
                <w:b w:val="0"/>
                <w:color w:val="000000"/>
                <w:sz w:val="16"/>
                <w:szCs w:val="16"/>
                <w:lang w:eastAsia="sk-SK"/>
              </w:rPr>
            </w:pPr>
            <w:r w:rsidRPr="00C21E31">
              <w:rPr>
                <w:rFonts w:ascii="Cambria" w:hAnsi="Cambria"/>
                <w:sz w:val="16"/>
                <w:szCs w:val="16"/>
                <w:lang w:eastAsia="sk-SK"/>
              </w:rPr>
              <w:t>ŽR SR</w:t>
            </w:r>
          </w:p>
        </w:tc>
        <w:tc>
          <w:tcPr>
            <w:tcW w:w="2835" w:type="dxa"/>
          </w:tcPr>
          <w:p w14:paraId="3EFD4D06" w14:textId="77777777" w:rsidR="00490E46" w:rsidRPr="00C21E31" w:rsidRDefault="00490E46" w:rsidP="002607D8">
            <w:pPr>
              <w:cnfStyle w:val="000000000000" w:firstRow="0" w:lastRow="0" w:firstColumn="0" w:lastColumn="0" w:oddVBand="0" w:evenVBand="0" w:oddHBand="0" w:evenHBand="0" w:firstRowFirstColumn="0" w:firstRowLastColumn="0" w:lastRowFirstColumn="0" w:lastRowLastColumn="0"/>
              <w:rPr>
                <w:rFonts w:ascii="Cambria" w:hAnsi="Cambria"/>
                <w:sz w:val="16"/>
                <w:szCs w:val="16"/>
                <w:lang w:eastAsia="sk-SK"/>
              </w:rPr>
            </w:pPr>
            <w:r w:rsidRPr="00C21E31">
              <w:rPr>
                <w:rFonts w:ascii="Cambria" w:hAnsi="Cambria"/>
                <w:sz w:val="16"/>
                <w:szCs w:val="16"/>
                <w:lang w:eastAsia="sk-SK"/>
              </w:rPr>
              <w:t>Živnostenský register</w:t>
            </w:r>
          </w:p>
        </w:tc>
        <w:tc>
          <w:tcPr>
            <w:tcW w:w="4110" w:type="dxa"/>
          </w:tcPr>
          <w:p w14:paraId="1680BCB1" w14:textId="64738D32" w:rsidR="00490E46" w:rsidRPr="00C21E31" w:rsidRDefault="00490E46" w:rsidP="002607D8">
            <w:pPr>
              <w:cnfStyle w:val="000000000000" w:firstRow="0" w:lastRow="0" w:firstColumn="0" w:lastColumn="0" w:oddVBand="0" w:evenVBand="0" w:oddHBand="0" w:evenHBand="0" w:firstRowFirstColumn="0" w:firstRowLastColumn="0" w:lastRowFirstColumn="0" w:lastRowLastColumn="0"/>
              <w:rPr>
                <w:rFonts w:ascii="Cambria" w:hAnsi="Cambria"/>
                <w:sz w:val="16"/>
                <w:szCs w:val="16"/>
                <w:lang w:eastAsia="sk-SK"/>
              </w:rPr>
            </w:pPr>
          </w:p>
        </w:tc>
      </w:tr>
    </w:tbl>
    <w:p w14:paraId="48B3C771" w14:textId="16D43EF7" w:rsidR="00490E46" w:rsidRPr="00C21E31" w:rsidRDefault="00490E46" w:rsidP="002607D8">
      <w:pPr>
        <w:pStyle w:val="Caption"/>
        <w:rPr>
          <w:rFonts w:ascii="Cambria" w:hAnsi="Cambria"/>
          <w:b/>
        </w:rPr>
      </w:pPr>
      <w:bookmarkStart w:id="34" w:name="_Toc97562273"/>
      <w:bookmarkStart w:id="35" w:name="_Toc103177424"/>
      <w:r w:rsidRPr="00C21E31">
        <w:rPr>
          <w:rFonts w:ascii="Cambria" w:hAnsi="Cambria"/>
        </w:rPr>
        <w:t xml:space="preserve">Tabuľka </w:t>
      </w:r>
      <w:r w:rsidR="00951360" w:rsidRPr="00C21E31">
        <w:rPr>
          <w:rFonts w:ascii="Cambria" w:hAnsi="Cambria"/>
        </w:rPr>
        <w:fldChar w:fldCharType="begin"/>
      </w:r>
      <w:r w:rsidR="00951360" w:rsidRPr="00C21E31">
        <w:rPr>
          <w:rFonts w:ascii="Cambria" w:hAnsi="Cambria"/>
        </w:rPr>
        <w:instrText xml:space="preserve"> SEQ Tabuľka \* ARABIC </w:instrText>
      </w:r>
      <w:r w:rsidR="00951360" w:rsidRPr="00C21E31">
        <w:rPr>
          <w:rFonts w:ascii="Cambria" w:hAnsi="Cambria"/>
        </w:rPr>
        <w:fldChar w:fldCharType="separate"/>
      </w:r>
      <w:r w:rsidR="00F408C5" w:rsidRPr="00C21E31">
        <w:rPr>
          <w:rFonts w:ascii="Cambria" w:hAnsi="Cambria"/>
          <w:noProof/>
        </w:rPr>
        <w:t>6</w:t>
      </w:r>
      <w:r w:rsidR="00951360" w:rsidRPr="00C21E31">
        <w:rPr>
          <w:rFonts w:ascii="Cambria" w:hAnsi="Cambria"/>
          <w:noProof/>
        </w:rPr>
        <w:fldChar w:fldCharType="end"/>
      </w:r>
      <w:r w:rsidRPr="00C21E31">
        <w:rPr>
          <w:rFonts w:ascii="Cambria" w:hAnsi="Cambria"/>
        </w:rPr>
        <w:t>: Prehľad externých zdrojov – verejné registre</w:t>
      </w:r>
      <w:bookmarkEnd w:id="34"/>
      <w:bookmarkEnd w:id="35"/>
    </w:p>
    <w:p w14:paraId="29C597DD" w14:textId="77777777" w:rsidR="00490E46" w:rsidRPr="00C21E31" w:rsidRDefault="00490E46" w:rsidP="006732D0">
      <w:pPr>
        <w:keepNext/>
        <w:rPr>
          <w:rFonts w:ascii="Cambria" w:hAnsi="Cambria"/>
        </w:rPr>
      </w:pPr>
      <w:r w:rsidRPr="00C21E31">
        <w:rPr>
          <w:rFonts w:ascii="Cambria" w:hAnsi="Cambria"/>
        </w:rPr>
        <w:t>EÚ</w:t>
      </w:r>
    </w:p>
    <w:tbl>
      <w:tblPr>
        <w:tblStyle w:val="GridTable4-Accent5"/>
        <w:tblW w:w="8500" w:type="dxa"/>
        <w:tblLayout w:type="fixed"/>
        <w:tblLook w:val="04A0" w:firstRow="1" w:lastRow="0" w:firstColumn="1" w:lastColumn="0" w:noHBand="0" w:noVBand="1"/>
      </w:tblPr>
      <w:tblGrid>
        <w:gridCol w:w="1555"/>
        <w:gridCol w:w="2835"/>
        <w:gridCol w:w="4110"/>
      </w:tblGrid>
      <w:tr w:rsidR="00490E46" w:rsidRPr="0048153E" w14:paraId="48A054AA" w14:textId="77777777" w:rsidTr="007B6B49">
        <w:trPr>
          <w:cnfStyle w:val="100000000000" w:firstRow="1" w:lastRow="0" w:firstColumn="0" w:lastColumn="0" w:oddVBand="0" w:evenVBand="0" w:oddHBand="0" w:evenHBand="0" w:firstRowFirstColumn="0" w:firstRowLastColumn="0" w:lastRowFirstColumn="0" w:lastRowLastColumn="0"/>
          <w:trHeight w:val="335"/>
        </w:trPr>
        <w:tc>
          <w:tcPr>
            <w:cnfStyle w:val="001000000000" w:firstRow="0" w:lastRow="0" w:firstColumn="1" w:lastColumn="0" w:oddVBand="0" w:evenVBand="0" w:oddHBand="0" w:evenHBand="0" w:firstRowFirstColumn="0" w:firstRowLastColumn="0" w:lastRowFirstColumn="0" w:lastRowLastColumn="0"/>
            <w:tcW w:w="1555" w:type="dxa"/>
          </w:tcPr>
          <w:p w14:paraId="1C5FB90D" w14:textId="77777777" w:rsidR="00490E46" w:rsidRPr="00C21E31" w:rsidRDefault="00490E46" w:rsidP="002607D8">
            <w:pPr>
              <w:rPr>
                <w:rFonts w:ascii="Cambria" w:hAnsi="Cambria"/>
              </w:rPr>
            </w:pPr>
            <w:r w:rsidRPr="00C21E31">
              <w:rPr>
                <w:rFonts w:ascii="Cambria" w:hAnsi="Cambria"/>
              </w:rPr>
              <w:t>Označenie</w:t>
            </w:r>
          </w:p>
        </w:tc>
        <w:tc>
          <w:tcPr>
            <w:tcW w:w="2835" w:type="dxa"/>
          </w:tcPr>
          <w:p w14:paraId="1F4AF14E" w14:textId="77777777" w:rsidR="00490E46" w:rsidRPr="00C21E31" w:rsidRDefault="00490E46" w:rsidP="002607D8">
            <w:pPr>
              <w:cnfStyle w:val="100000000000" w:firstRow="1" w:lastRow="0" w:firstColumn="0" w:lastColumn="0" w:oddVBand="0" w:evenVBand="0" w:oddHBand="0" w:evenHBand="0" w:firstRowFirstColumn="0" w:firstRowLastColumn="0" w:lastRowFirstColumn="0" w:lastRowLastColumn="0"/>
              <w:rPr>
                <w:rFonts w:ascii="Cambria" w:hAnsi="Cambria"/>
                <w:b w:val="0"/>
              </w:rPr>
            </w:pPr>
            <w:r w:rsidRPr="00C21E31">
              <w:rPr>
                <w:rFonts w:ascii="Cambria" w:hAnsi="Cambria"/>
              </w:rPr>
              <w:t>Názov</w:t>
            </w:r>
          </w:p>
        </w:tc>
        <w:tc>
          <w:tcPr>
            <w:tcW w:w="4110" w:type="dxa"/>
          </w:tcPr>
          <w:p w14:paraId="1917FF0D" w14:textId="77777777" w:rsidR="00490E46" w:rsidRPr="00C21E31" w:rsidRDefault="00490E46" w:rsidP="002607D8">
            <w:pPr>
              <w:cnfStyle w:val="100000000000" w:firstRow="1" w:lastRow="0" w:firstColumn="0" w:lastColumn="0" w:oddVBand="0" w:evenVBand="0" w:oddHBand="0" w:evenHBand="0" w:firstRowFirstColumn="0" w:firstRowLastColumn="0" w:lastRowFirstColumn="0" w:lastRowLastColumn="0"/>
              <w:rPr>
                <w:rFonts w:ascii="Cambria" w:hAnsi="Cambria"/>
                <w:b w:val="0"/>
              </w:rPr>
            </w:pPr>
            <w:r w:rsidRPr="00C21E31">
              <w:rPr>
                <w:rFonts w:ascii="Cambria" w:hAnsi="Cambria"/>
              </w:rPr>
              <w:t>Komentár k používaným dátam</w:t>
            </w:r>
          </w:p>
        </w:tc>
      </w:tr>
      <w:tr w:rsidR="00490E46" w:rsidRPr="0048153E" w14:paraId="66A44DCA" w14:textId="77777777" w:rsidTr="007B6B49">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1555" w:type="dxa"/>
          </w:tcPr>
          <w:p w14:paraId="49DCC769" w14:textId="77777777" w:rsidR="00490E46" w:rsidRPr="00C21E31" w:rsidRDefault="00490E46" w:rsidP="002607D8">
            <w:pPr>
              <w:rPr>
                <w:rFonts w:ascii="Cambria" w:hAnsi="Cambria" w:cstheme="minorHAnsi"/>
                <w:b w:val="0"/>
                <w:sz w:val="16"/>
                <w:szCs w:val="16"/>
              </w:rPr>
            </w:pPr>
            <w:r w:rsidRPr="00C21E31">
              <w:rPr>
                <w:rFonts w:ascii="Cambria" w:hAnsi="Cambria"/>
                <w:sz w:val="16"/>
                <w:szCs w:val="16"/>
                <w:lang w:eastAsia="sk-SK"/>
              </w:rPr>
              <w:t>ECB SDW</w:t>
            </w:r>
          </w:p>
        </w:tc>
        <w:tc>
          <w:tcPr>
            <w:tcW w:w="2835" w:type="dxa"/>
          </w:tcPr>
          <w:p w14:paraId="35DAF630" w14:textId="77777777" w:rsidR="00490E46" w:rsidRPr="00C21E31" w:rsidRDefault="00490E46" w:rsidP="002607D8">
            <w:pPr>
              <w:cnfStyle w:val="000000100000" w:firstRow="0" w:lastRow="0" w:firstColumn="0" w:lastColumn="0" w:oddVBand="0" w:evenVBand="0" w:oddHBand="1" w:evenHBand="0" w:firstRowFirstColumn="0" w:firstRowLastColumn="0" w:lastRowFirstColumn="0" w:lastRowLastColumn="0"/>
              <w:rPr>
                <w:rFonts w:ascii="Cambria" w:hAnsi="Cambria" w:cstheme="minorHAnsi"/>
                <w:b/>
                <w:sz w:val="16"/>
                <w:szCs w:val="16"/>
              </w:rPr>
            </w:pPr>
            <w:r w:rsidRPr="00C21E31">
              <w:rPr>
                <w:rFonts w:ascii="Cambria" w:hAnsi="Cambria"/>
                <w:sz w:val="16"/>
                <w:szCs w:val="16"/>
                <w:lang w:eastAsia="sk-SK"/>
              </w:rPr>
              <w:t xml:space="preserve">ECB </w:t>
            </w:r>
            <w:proofErr w:type="spellStart"/>
            <w:r w:rsidRPr="00C21E31">
              <w:rPr>
                <w:rFonts w:ascii="Cambria" w:hAnsi="Cambria"/>
                <w:sz w:val="16"/>
                <w:szCs w:val="16"/>
                <w:lang w:eastAsia="sk-SK"/>
              </w:rPr>
              <w:t>Statistical</w:t>
            </w:r>
            <w:proofErr w:type="spellEnd"/>
            <w:r w:rsidRPr="00C21E31">
              <w:rPr>
                <w:rFonts w:ascii="Cambria" w:hAnsi="Cambria"/>
                <w:sz w:val="16"/>
                <w:szCs w:val="16"/>
                <w:lang w:eastAsia="sk-SK"/>
              </w:rPr>
              <w:t xml:space="preserve"> Data </w:t>
            </w:r>
            <w:proofErr w:type="spellStart"/>
            <w:r w:rsidRPr="00C21E31">
              <w:rPr>
                <w:rFonts w:ascii="Cambria" w:hAnsi="Cambria"/>
                <w:sz w:val="16"/>
                <w:szCs w:val="16"/>
                <w:lang w:eastAsia="sk-SK"/>
              </w:rPr>
              <w:t>Warehouse</w:t>
            </w:r>
            <w:proofErr w:type="spellEnd"/>
          </w:p>
        </w:tc>
        <w:tc>
          <w:tcPr>
            <w:tcW w:w="4110" w:type="dxa"/>
          </w:tcPr>
          <w:p w14:paraId="2C23709F" w14:textId="77777777" w:rsidR="00490E46" w:rsidRPr="00C21E31" w:rsidRDefault="00490E46" w:rsidP="002607D8">
            <w:pPr>
              <w:cnfStyle w:val="000000100000" w:firstRow="0" w:lastRow="0" w:firstColumn="0" w:lastColumn="0" w:oddVBand="0" w:evenVBand="0" w:oddHBand="1" w:evenHBand="0" w:firstRowFirstColumn="0" w:firstRowLastColumn="0" w:lastRowFirstColumn="0" w:lastRowLastColumn="0"/>
              <w:rPr>
                <w:rFonts w:ascii="Cambria" w:hAnsi="Cambria" w:cstheme="minorHAnsi"/>
                <w:b/>
                <w:sz w:val="16"/>
                <w:szCs w:val="16"/>
              </w:rPr>
            </w:pPr>
            <w:r w:rsidRPr="00C21E31">
              <w:rPr>
                <w:rFonts w:ascii="Cambria" w:hAnsi="Cambria"/>
                <w:sz w:val="16"/>
                <w:szCs w:val="16"/>
                <w:lang w:eastAsia="sk-SK"/>
              </w:rPr>
              <w:t xml:space="preserve">všetky </w:t>
            </w:r>
            <w:proofErr w:type="spellStart"/>
            <w:r w:rsidRPr="00C21E31">
              <w:rPr>
                <w:rFonts w:ascii="Cambria" w:hAnsi="Cambria"/>
                <w:sz w:val="16"/>
                <w:szCs w:val="16"/>
                <w:lang w:eastAsia="sk-SK"/>
              </w:rPr>
              <w:t>datasety</w:t>
            </w:r>
            <w:proofErr w:type="spellEnd"/>
            <w:r w:rsidRPr="00C21E31">
              <w:rPr>
                <w:rFonts w:ascii="Cambria" w:hAnsi="Cambria"/>
                <w:sz w:val="16"/>
                <w:szCs w:val="16"/>
                <w:lang w:eastAsia="sk-SK"/>
              </w:rPr>
              <w:t xml:space="preserve"> kde figuruje krajina "SK"</w:t>
            </w:r>
          </w:p>
        </w:tc>
      </w:tr>
      <w:tr w:rsidR="00490E46" w:rsidRPr="0048153E" w14:paraId="07DC2C92" w14:textId="77777777" w:rsidTr="007B6B49">
        <w:trPr>
          <w:trHeight w:val="313"/>
        </w:trPr>
        <w:tc>
          <w:tcPr>
            <w:cnfStyle w:val="001000000000" w:firstRow="0" w:lastRow="0" w:firstColumn="1" w:lastColumn="0" w:oddVBand="0" w:evenVBand="0" w:oddHBand="0" w:evenHBand="0" w:firstRowFirstColumn="0" w:firstRowLastColumn="0" w:lastRowFirstColumn="0" w:lastRowLastColumn="0"/>
            <w:tcW w:w="1555" w:type="dxa"/>
          </w:tcPr>
          <w:p w14:paraId="484929E8" w14:textId="77777777" w:rsidR="00490E46" w:rsidRPr="00C21E31" w:rsidRDefault="00490E46" w:rsidP="002607D8">
            <w:pPr>
              <w:rPr>
                <w:rFonts w:ascii="Cambria" w:hAnsi="Cambria" w:cstheme="minorHAnsi"/>
                <w:b w:val="0"/>
                <w:sz w:val="16"/>
                <w:szCs w:val="16"/>
              </w:rPr>
            </w:pPr>
            <w:r w:rsidRPr="00C21E31">
              <w:rPr>
                <w:rFonts w:ascii="Cambria" w:hAnsi="Cambria"/>
                <w:sz w:val="16"/>
                <w:szCs w:val="16"/>
                <w:lang w:eastAsia="sk-SK"/>
              </w:rPr>
              <w:t>KL</w:t>
            </w:r>
          </w:p>
        </w:tc>
        <w:tc>
          <w:tcPr>
            <w:tcW w:w="2835" w:type="dxa"/>
          </w:tcPr>
          <w:p w14:paraId="39D975DC" w14:textId="77777777" w:rsidR="00490E46" w:rsidRPr="00C21E31" w:rsidRDefault="00490E46" w:rsidP="002607D8">
            <w:pPr>
              <w:cnfStyle w:val="000000000000" w:firstRow="0" w:lastRow="0" w:firstColumn="0" w:lastColumn="0" w:oddVBand="0" w:evenVBand="0" w:oddHBand="0" w:evenHBand="0" w:firstRowFirstColumn="0" w:firstRowLastColumn="0" w:lastRowFirstColumn="0" w:lastRowLastColumn="0"/>
              <w:rPr>
                <w:rFonts w:ascii="Cambria" w:hAnsi="Cambria" w:cstheme="minorHAnsi"/>
                <w:b/>
                <w:sz w:val="16"/>
                <w:szCs w:val="16"/>
              </w:rPr>
            </w:pPr>
            <w:r w:rsidRPr="00C21E31">
              <w:rPr>
                <w:rFonts w:ascii="Cambria" w:hAnsi="Cambria"/>
                <w:sz w:val="16"/>
                <w:szCs w:val="16"/>
                <w:lang w:eastAsia="sk-SK"/>
              </w:rPr>
              <w:t>Kurzový lístok ECB</w:t>
            </w:r>
          </w:p>
        </w:tc>
        <w:tc>
          <w:tcPr>
            <w:tcW w:w="4110" w:type="dxa"/>
          </w:tcPr>
          <w:p w14:paraId="668B44D2" w14:textId="77777777" w:rsidR="00490E46" w:rsidRPr="00C21E31" w:rsidRDefault="00490E46" w:rsidP="002607D8">
            <w:pPr>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p>
        </w:tc>
      </w:tr>
      <w:tr w:rsidR="00490E46" w:rsidRPr="0048153E" w14:paraId="465C2AEF" w14:textId="77777777" w:rsidTr="007B6B49">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1555" w:type="dxa"/>
          </w:tcPr>
          <w:p w14:paraId="24A68F51" w14:textId="77777777" w:rsidR="00490E46" w:rsidRPr="00C21E31" w:rsidRDefault="00490E46" w:rsidP="002607D8">
            <w:pPr>
              <w:rPr>
                <w:rFonts w:ascii="Cambria" w:hAnsi="Cambria"/>
                <w:b w:val="0"/>
                <w:sz w:val="16"/>
                <w:szCs w:val="16"/>
                <w:lang w:eastAsia="sk-SK"/>
              </w:rPr>
            </w:pPr>
            <w:r w:rsidRPr="00C21E31">
              <w:rPr>
                <w:rFonts w:ascii="Cambria" w:hAnsi="Cambria"/>
                <w:sz w:val="16"/>
                <w:szCs w:val="16"/>
                <w:lang w:eastAsia="sk-SK"/>
              </w:rPr>
              <w:t>ESMA</w:t>
            </w:r>
          </w:p>
        </w:tc>
        <w:tc>
          <w:tcPr>
            <w:tcW w:w="2835" w:type="dxa"/>
          </w:tcPr>
          <w:p w14:paraId="24D4EBB2" w14:textId="77777777" w:rsidR="00490E46" w:rsidRPr="00C21E31" w:rsidRDefault="00490E46" w:rsidP="002607D8">
            <w:pPr>
              <w:cnfStyle w:val="000000100000" w:firstRow="0" w:lastRow="0" w:firstColumn="0" w:lastColumn="0" w:oddVBand="0" w:evenVBand="0" w:oddHBand="1" w:evenHBand="0" w:firstRowFirstColumn="0" w:firstRowLastColumn="0" w:lastRowFirstColumn="0" w:lastRowLastColumn="0"/>
              <w:rPr>
                <w:rFonts w:ascii="Cambria" w:hAnsi="Cambria"/>
                <w:sz w:val="16"/>
                <w:szCs w:val="16"/>
                <w:lang w:eastAsia="sk-SK"/>
              </w:rPr>
            </w:pPr>
            <w:proofErr w:type="spellStart"/>
            <w:r w:rsidRPr="00C21E31">
              <w:rPr>
                <w:rFonts w:ascii="Cambria" w:hAnsi="Cambria"/>
                <w:sz w:val="16"/>
                <w:szCs w:val="16"/>
                <w:lang w:eastAsia="sk-SK"/>
              </w:rPr>
              <w:t>European</w:t>
            </w:r>
            <w:proofErr w:type="spellEnd"/>
            <w:r w:rsidRPr="00C21E31">
              <w:rPr>
                <w:rFonts w:ascii="Cambria" w:hAnsi="Cambria"/>
                <w:sz w:val="16"/>
                <w:szCs w:val="16"/>
                <w:lang w:eastAsia="sk-SK"/>
              </w:rPr>
              <w:t xml:space="preserve"> </w:t>
            </w:r>
            <w:proofErr w:type="spellStart"/>
            <w:r w:rsidRPr="00C21E31">
              <w:rPr>
                <w:rFonts w:ascii="Cambria" w:hAnsi="Cambria"/>
                <w:sz w:val="16"/>
                <w:szCs w:val="16"/>
                <w:lang w:eastAsia="sk-SK"/>
              </w:rPr>
              <w:t>Securities</w:t>
            </w:r>
            <w:proofErr w:type="spellEnd"/>
            <w:r w:rsidRPr="00C21E31">
              <w:rPr>
                <w:rFonts w:ascii="Cambria" w:hAnsi="Cambria"/>
                <w:sz w:val="16"/>
                <w:szCs w:val="16"/>
                <w:lang w:eastAsia="sk-SK"/>
              </w:rPr>
              <w:t xml:space="preserve"> and </w:t>
            </w:r>
            <w:proofErr w:type="spellStart"/>
            <w:r w:rsidRPr="00C21E31">
              <w:rPr>
                <w:rFonts w:ascii="Cambria" w:hAnsi="Cambria"/>
                <w:sz w:val="16"/>
                <w:szCs w:val="16"/>
                <w:lang w:eastAsia="sk-SK"/>
              </w:rPr>
              <w:t>Market</w:t>
            </w:r>
            <w:proofErr w:type="spellEnd"/>
            <w:r w:rsidRPr="00C21E31">
              <w:rPr>
                <w:rFonts w:ascii="Cambria" w:hAnsi="Cambria"/>
                <w:sz w:val="16"/>
                <w:szCs w:val="16"/>
                <w:lang w:eastAsia="sk-SK"/>
              </w:rPr>
              <w:t xml:space="preserve"> </w:t>
            </w:r>
            <w:proofErr w:type="spellStart"/>
            <w:r w:rsidRPr="00C21E31">
              <w:rPr>
                <w:rFonts w:ascii="Cambria" w:hAnsi="Cambria"/>
                <w:sz w:val="16"/>
                <w:szCs w:val="16"/>
                <w:lang w:eastAsia="sk-SK"/>
              </w:rPr>
              <w:t>Authority</w:t>
            </w:r>
            <w:proofErr w:type="spellEnd"/>
          </w:p>
        </w:tc>
        <w:tc>
          <w:tcPr>
            <w:tcW w:w="4110" w:type="dxa"/>
          </w:tcPr>
          <w:p w14:paraId="1762DA44" w14:textId="77777777" w:rsidR="00490E46" w:rsidRPr="00C21E31" w:rsidRDefault="00490E46" w:rsidP="002607D8">
            <w:pPr>
              <w:cnfStyle w:val="000000100000" w:firstRow="0" w:lastRow="0" w:firstColumn="0" w:lastColumn="0" w:oddVBand="0" w:evenVBand="0" w:oddHBand="1" w:evenHBand="0" w:firstRowFirstColumn="0" w:firstRowLastColumn="0" w:lastRowFirstColumn="0" w:lastRowLastColumn="0"/>
              <w:rPr>
                <w:rFonts w:ascii="Cambria" w:hAnsi="Cambria"/>
                <w:sz w:val="16"/>
                <w:szCs w:val="16"/>
                <w:lang w:eastAsia="sk-SK"/>
              </w:rPr>
            </w:pPr>
            <w:r w:rsidRPr="00C21E31">
              <w:rPr>
                <w:rFonts w:ascii="Cambria" w:hAnsi="Cambria"/>
                <w:sz w:val="16"/>
                <w:szCs w:val="16"/>
                <w:lang w:eastAsia="sk-SK"/>
              </w:rPr>
              <w:t xml:space="preserve">údaje zo systémov TREM, FIRDS, FITRS, EMIR a SFTR  (XML ISO 200022) + </w:t>
            </w:r>
            <w:proofErr w:type="spellStart"/>
            <w:r w:rsidRPr="00C21E31">
              <w:rPr>
                <w:rFonts w:ascii="Cambria" w:hAnsi="Cambria"/>
                <w:sz w:val="16"/>
                <w:szCs w:val="16"/>
                <w:lang w:eastAsia="sk-SK"/>
              </w:rPr>
              <w:t>shortselling</w:t>
            </w:r>
            <w:proofErr w:type="spellEnd"/>
            <w:r w:rsidRPr="00C21E31">
              <w:rPr>
                <w:rFonts w:ascii="Cambria" w:hAnsi="Cambria"/>
                <w:sz w:val="16"/>
                <w:szCs w:val="16"/>
                <w:lang w:eastAsia="sk-SK"/>
              </w:rPr>
              <w:t>, Registre ESMA (XML dáta) – veľké dáta, v súčasnosti prebieha problematické ručné spracovanie</w:t>
            </w:r>
          </w:p>
        </w:tc>
      </w:tr>
      <w:tr w:rsidR="00490E46" w:rsidRPr="0048153E" w14:paraId="7737F576" w14:textId="77777777" w:rsidTr="007B6B49">
        <w:trPr>
          <w:trHeight w:val="313"/>
        </w:trPr>
        <w:tc>
          <w:tcPr>
            <w:cnfStyle w:val="001000000000" w:firstRow="0" w:lastRow="0" w:firstColumn="1" w:lastColumn="0" w:oddVBand="0" w:evenVBand="0" w:oddHBand="0" w:evenHBand="0" w:firstRowFirstColumn="0" w:firstRowLastColumn="0" w:lastRowFirstColumn="0" w:lastRowLastColumn="0"/>
            <w:tcW w:w="1555" w:type="dxa"/>
          </w:tcPr>
          <w:p w14:paraId="58E7F08F" w14:textId="77777777" w:rsidR="00490E46" w:rsidRPr="00C21E31" w:rsidRDefault="00490E46" w:rsidP="002607D8">
            <w:pPr>
              <w:rPr>
                <w:rFonts w:ascii="Cambria" w:hAnsi="Cambria"/>
                <w:b w:val="0"/>
                <w:sz w:val="16"/>
                <w:szCs w:val="16"/>
                <w:lang w:eastAsia="sk-SK"/>
              </w:rPr>
            </w:pPr>
            <w:r w:rsidRPr="00C21E31">
              <w:rPr>
                <w:rFonts w:ascii="Cambria" w:hAnsi="Cambria"/>
                <w:sz w:val="16"/>
                <w:szCs w:val="16"/>
                <w:lang w:eastAsia="sk-SK"/>
              </w:rPr>
              <w:t>CSDB</w:t>
            </w:r>
          </w:p>
        </w:tc>
        <w:tc>
          <w:tcPr>
            <w:tcW w:w="2835" w:type="dxa"/>
          </w:tcPr>
          <w:p w14:paraId="550480B4" w14:textId="77777777" w:rsidR="00490E46" w:rsidRPr="00C21E31" w:rsidRDefault="00490E46" w:rsidP="002607D8">
            <w:pPr>
              <w:cnfStyle w:val="000000000000" w:firstRow="0" w:lastRow="0" w:firstColumn="0" w:lastColumn="0" w:oddVBand="0" w:evenVBand="0" w:oddHBand="0" w:evenHBand="0" w:firstRowFirstColumn="0" w:firstRowLastColumn="0" w:lastRowFirstColumn="0" w:lastRowLastColumn="0"/>
              <w:rPr>
                <w:rFonts w:ascii="Cambria" w:hAnsi="Cambria"/>
                <w:sz w:val="16"/>
                <w:szCs w:val="16"/>
                <w:lang w:eastAsia="sk-SK"/>
              </w:rPr>
            </w:pPr>
            <w:proofErr w:type="spellStart"/>
            <w:r w:rsidRPr="00C21E31">
              <w:rPr>
                <w:rFonts w:ascii="Cambria" w:hAnsi="Cambria"/>
                <w:sz w:val="16"/>
                <w:szCs w:val="16"/>
                <w:lang w:eastAsia="sk-SK"/>
              </w:rPr>
              <w:t>Centralised</w:t>
            </w:r>
            <w:proofErr w:type="spellEnd"/>
            <w:r w:rsidRPr="00C21E31">
              <w:rPr>
                <w:rFonts w:ascii="Cambria" w:hAnsi="Cambria"/>
                <w:sz w:val="16"/>
                <w:szCs w:val="16"/>
                <w:lang w:eastAsia="sk-SK"/>
              </w:rPr>
              <w:t xml:space="preserve"> </w:t>
            </w:r>
            <w:proofErr w:type="spellStart"/>
            <w:r w:rsidRPr="00C21E31">
              <w:rPr>
                <w:rFonts w:ascii="Cambria" w:hAnsi="Cambria"/>
                <w:sz w:val="16"/>
                <w:szCs w:val="16"/>
                <w:lang w:eastAsia="sk-SK"/>
              </w:rPr>
              <w:t>Securities</w:t>
            </w:r>
            <w:proofErr w:type="spellEnd"/>
            <w:r w:rsidRPr="00C21E31">
              <w:rPr>
                <w:rFonts w:ascii="Cambria" w:hAnsi="Cambria"/>
                <w:sz w:val="16"/>
                <w:szCs w:val="16"/>
                <w:lang w:eastAsia="sk-SK"/>
              </w:rPr>
              <w:t xml:space="preserve"> </w:t>
            </w:r>
            <w:proofErr w:type="spellStart"/>
            <w:r w:rsidRPr="00C21E31">
              <w:rPr>
                <w:rFonts w:ascii="Cambria" w:hAnsi="Cambria"/>
                <w:sz w:val="16"/>
                <w:szCs w:val="16"/>
                <w:lang w:eastAsia="sk-SK"/>
              </w:rPr>
              <w:t>Database</w:t>
            </w:r>
            <w:proofErr w:type="spellEnd"/>
            <w:r w:rsidRPr="00C21E31">
              <w:rPr>
                <w:rFonts w:ascii="Cambria" w:hAnsi="Cambria"/>
                <w:sz w:val="16"/>
                <w:szCs w:val="16"/>
                <w:lang w:eastAsia="sk-SK"/>
              </w:rPr>
              <w:t xml:space="preserve"> - databáza cenných papierov</w:t>
            </w:r>
          </w:p>
        </w:tc>
        <w:tc>
          <w:tcPr>
            <w:tcW w:w="4110" w:type="dxa"/>
          </w:tcPr>
          <w:p w14:paraId="28CA62AB" w14:textId="77777777" w:rsidR="00490E46" w:rsidRPr="00C21E31" w:rsidRDefault="00490E46" w:rsidP="002607D8">
            <w:pPr>
              <w:cnfStyle w:val="000000000000" w:firstRow="0" w:lastRow="0" w:firstColumn="0" w:lastColumn="0" w:oddVBand="0" w:evenVBand="0" w:oddHBand="0" w:evenHBand="0" w:firstRowFirstColumn="0" w:firstRowLastColumn="0" w:lastRowFirstColumn="0" w:lastRowLastColumn="0"/>
              <w:rPr>
                <w:rFonts w:ascii="Cambria" w:hAnsi="Cambria"/>
                <w:color w:val="000000"/>
                <w:sz w:val="16"/>
                <w:szCs w:val="16"/>
                <w:lang w:eastAsia="sk-SK"/>
              </w:rPr>
            </w:pPr>
            <w:r w:rsidRPr="00C21E31">
              <w:rPr>
                <w:rFonts w:ascii="Cambria" w:hAnsi="Cambria"/>
                <w:sz w:val="16"/>
                <w:szCs w:val="16"/>
                <w:lang w:eastAsia="sk-SK"/>
              </w:rPr>
              <w:t>4x CSV export manuálne stiahnutý 1x/mesiac do Apoštol</w:t>
            </w:r>
          </w:p>
        </w:tc>
      </w:tr>
      <w:tr w:rsidR="00490E46" w:rsidRPr="0048153E" w14:paraId="7374973E" w14:textId="77777777" w:rsidTr="007B6B49">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1555" w:type="dxa"/>
          </w:tcPr>
          <w:p w14:paraId="38D0AAAD" w14:textId="77777777" w:rsidR="00490E46" w:rsidRPr="00C21E31" w:rsidRDefault="00490E46" w:rsidP="002607D8">
            <w:pPr>
              <w:rPr>
                <w:rFonts w:ascii="Cambria" w:hAnsi="Cambria"/>
                <w:b w:val="0"/>
                <w:color w:val="000000"/>
                <w:sz w:val="16"/>
                <w:szCs w:val="16"/>
                <w:lang w:eastAsia="sk-SK"/>
              </w:rPr>
            </w:pPr>
            <w:proofErr w:type="spellStart"/>
            <w:r w:rsidRPr="00C21E31">
              <w:rPr>
                <w:rFonts w:ascii="Cambria" w:hAnsi="Cambria"/>
                <w:sz w:val="16"/>
                <w:szCs w:val="16"/>
                <w:lang w:eastAsia="sk-SK"/>
              </w:rPr>
              <w:t>Eurostat</w:t>
            </w:r>
            <w:proofErr w:type="spellEnd"/>
          </w:p>
        </w:tc>
        <w:tc>
          <w:tcPr>
            <w:tcW w:w="2835" w:type="dxa"/>
          </w:tcPr>
          <w:p w14:paraId="38307D99" w14:textId="77777777" w:rsidR="00490E46" w:rsidRPr="00C21E31" w:rsidRDefault="00490E46" w:rsidP="002607D8">
            <w:pPr>
              <w:cnfStyle w:val="000000100000" w:firstRow="0" w:lastRow="0" w:firstColumn="0" w:lastColumn="0" w:oddVBand="0" w:evenVBand="0" w:oddHBand="1" w:evenHBand="0" w:firstRowFirstColumn="0" w:firstRowLastColumn="0" w:lastRowFirstColumn="0" w:lastRowLastColumn="0"/>
              <w:rPr>
                <w:rFonts w:ascii="Cambria" w:hAnsi="Cambria"/>
                <w:sz w:val="16"/>
                <w:szCs w:val="16"/>
                <w:lang w:eastAsia="sk-SK"/>
              </w:rPr>
            </w:pPr>
            <w:r w:rsidRPr="00C21E31">
              <w:rPr>
                <w:rFonts w:ascii="Cambria" w:hAnsi="Cambria"/>
                <w:sz w:val="16"/>
                <w:szCs w:val="16"/>
                <w:lang w:eastAsia="sk-SK"/>
              </w:rPr>
              <w:t>Štatistický úrad EÚ</w:t>
            </w:r>
          </w:p>
        </w:tc>
        <w:tc>
          <w:tcPr>
            <w:tcW w:w="4110" w:type="dxa"/>
          </w:tcPr>
          <w:p w14:paraId="374F2CC0" w14:textId="77777777" w:rsidR="00490E46" w:rsidRPr="00C21E31" w:rsidRDefault="00490E46" w:rsidP="002607D8">
            <w:pPr>
              <w:cnfStyle w:val="000000100000" w:firstRow="0" w:lastRow="0" w:firstColumn="0" w:lastColumn="0" w:oddVBand="0" w:evenVBand="0" w:oddHBand="1" w:evenHBand="0" w:firstRowFirstColumn="0" w:firstRowLastColumn="0" w:lastRowFirstColumn="0" w:lastRowLastColumn="0"/>
              <w:rPr>
                <w:rFonts w:ascii="Cambria" w:hAnsi="Cambria"/>
                <w:b/>
                <w:bCs/>
                <w:color w:val="FF0000"/>
                <w:sz w:val="16"/>
                <w:szCs w:val="16"/>
                <w:lang w:eastAsia="sk-SK"/>
              </w:rPr>
            </w:pPr>
            <w:r w:rsidRPr="00C21E31">
              <w:rPr>
                <w:rFonts w:ascii="Cambria" w:hAnsi="Cambria"/>
                <w:sz w:val="16"/>
                <w:szCs w:val="16"/>
                <w:lang w:eastAsia="sk-SK"/>
              </w:rPr>
              <w:t>štatistiky na európskej úrovni, ktoré umožňujú porovnávanie medzi krajinami a regiónmi</w:t>
            </w:r>
          </w:p>
        </w:tc>
      </w:tr>
      <w:tr w:rsidR="00490E46" w:rsidRPr="0048153E" w14:paraId="33104A93" w14:textId="77777777" w:rsidTr="007B6B49">
        <w:trPr>
          <w:trHeight w:val="313"/>
        </w:trPr>
        <w:tc>
          <w:tcPr>
            <w:cnfStyle w:val="001000000000" w:firstRow="0" w:lastRow="0" w:firstColumn="1" w:lastColumn="0" w:oddVBand="0" w:evenVBand="0" w:oddHBand="0" w:evenHBand="0" w:firstRowFirstColumn="0" w:firstRowLastColumn="0" w:lastRowFirstColumn="0" w:lastRowLastColumn="0"/>
            <w:tcW w:w="1555" w:type="dxa"/>
          </w:tcPr>
          <w:p w14:paraId="5ADB0907" w14:textId="77777777" w:rsidR="00490E46" w:rsidRPr="00C21E31" w:rsidRDefault="00490E46" w:rsidP="002607D8">
            <w:pPr>
              <w:rPr>
                <w:rFonts w:ascii="Cambria" w:hAnsi="Cambria"/>
                <w:b w:val="0"/>
                <w:sz w:val="16"/>
                <w:szCs w:val="16"/>
                <w:lang w:eastAsia="sk-SK"/>
              </w:rPr>
            </w:pPr>
            <w:r w:rsidRPr="00C21E31">
              <w:rPr>
                <w:rFonts w:ascii="Cambria" w:hAnsi="Cambria"/>
                <w:sz w:val="16"/>
                <w:szCs w:val="16"/>
                <w:lang w:eastAsia="sk-SK"/>
              </w:rPr>
              <w:t>SHSDB</w:t>
            </w:r>
          </w:p>
        </w:tc>
        <w:tc>
          <w:tcPr>
            <w:tcW w:w="2835" w:type="dxa"/>
          </w:tcPr>
          <w:p w14:paraId="1FF633C7" w14:textId="77777777" w:rsidR="00490E46" w:rsidRPr="00C21E31" w:rsidRDefault="00490E46" w:rsidP="002607D8">
            <w:pPr>
              <w:cnfStyle w:val="000000000000" w:firstRow="0" w:lastRow="0" w:firstColumn="0" w:lastColumn="0" w:oddVBand="0" w:evenVBand="0" w:oddHBand="0" w:evenHBand="0" w:firstRowFirstColumn="0" w:firstRowLastColumn="0" w:lastRowFirstColumn="0" w:lastRowLastColumn="0"/>
              <w:rPr>
                <w:rFonts w:ascii="Cambria" w:hAnsi="Cambria"/>
                <w:sz w:val="16"/>
                <w:szCs w:val="16"/>
                <w:lang w:eastAsia="sk-SK"/>
              </w:rPr>
            </w:pPr>
            <w:proofErr w:type="spellStart"/>
            <w:r w:rsidRPr="00C21E31">
              <w:rPr>
                <w:rFonts w:ascii="Cambria" w:hAnsi="Cambria"/>
                <w:sz w:val="16"/>
                <w:szCs w:val="16"/>
                <w:lang w:eastAsia="sk-SK"/>
              </w:rPr>
              <w:t>Securities</w:t>
            </w:r>
            <w:proofErr w:type="spellEnd"/>
            <w:r w:rsidRPr="00C21E31">
              <w:rPr>
                <w:rFonts w:ascii="Cambria" w:hAnsi="Cambria"/>
                <w:sz w:val="16"/>
                <w:szCs w:val="16"/>
                <w:lang w:eastAsia="sk-SK"/>
              </w:rPr>
              <w:t xml:space="preserve"> Holdings </w:t>
            </w:r>
            <w:proofErr w:type="spellStart"/>
            <w:r w:rsidRPr="00C21E31">
              <w:rPr>
                <w:rFonts w:ascii="Cambria" w:hAnsi="Cambria"/>
                <w:sz w:val="16"/>
                <w:szCs w:val="16"/>
                <w:lang w:eastAsia="sk-SK"/>
              </w:rPr>
              <w:t>Statistics</w:t>
            </w:r>
            <w:proofErr w:type="spellEnd"/>
            <w:r w:rsidRPr="00C21E31">
              <w:rPr>
                <w:rFonts w:ascii="Cambria" w:hAnsi="Cambria"/>
                <w:sz w:val="16"/>
                <w:szCs w:val="16"/>
                <w:lang w:eastAsia="sk-SK"/>
              </w:rPr>
              <w:t xml:space="preserve"> </w:t>
            </w:r>
            <w:proofErr w:type="spellStart"/>
            <w:r w:rsidRPr="00C21E31">
              <w:rPr>
                <w:rFonts w:ascii="Cambria" w:hAnsi="Cambria"/>
                <w:sz w:val="16"/>
                <w:szCs w:val="16"/>
                <w:lang w:eastAsia="sk-SK"/>
              </w:rPr>
              <w:t>Database</w:t>
            </w:r>
            <w:proofErr w:type="spellEnd"/>
            <w:r w:rsidRPr="00C21E31">
              <w:rPr>
                <w:rFonts w:ascii="Cambria" w:hAnsi="Cambria"/>
                <w:sz w:val="16"/>
                <w:szCs w:val="16"/>
                <w:lang w:eastAsia="sk-SK"/>
              </w:rPr>
              <w:t xml:space="preserve"> - </w:t>
            </w:r>
            <w:r w:rsidRPr="00C21E31">
              <w:rPr>
                <w:rFonts w:ascii="Cambria" w:hAnsi="Cambria"/>
                <w:color w:val="000000"/>
                <w:sz w:val="16"/>
                <w:szCs w:val="16"/>
                <w:lang w:eastAsia="sk-SK"/>
              </w:rPr>
              <w:t>databáza držby cenných papierov</w:t>
            </w:r>
          </w:p>
        </w:tc>
        <w:tc>
          <w:tcPr>
            <w:tcW w:w="4110" w:type="dxa"/>
          </w:tcPr>
          <w:p w14:paraId="432D11CA" w14:textId="77777777" w:rsidR="00490E46" w:rsidRPr="00C21E31" w:rsidRDefault="00490E46" w:rsidP="002607D8">
            <w:pPr>
              <w:cnfStyle w:val="000000000000" w:firstRow="0" w:lastRow="0" w:firstColumn="0" w:lastColumn="0" w:oddVBand="0" w:evenVBand="0" w:oddHBand="0" w:evenHBand="0" w:firstRowFirstColumn="0" w:firstRowLastColumn="0" w:lastRowFirstColumn="0" w:lastRowLastColumn="0"/>
              <w:rPr>
                <w:rFonts w:ascii="Cambria" w:hAnsi="Cambria"/>
                <w:sz w:val="16"/>
                <w:szCs w:val="16"/>
                <w:lang w:eastAsia="sk-SK"/>
              </w:rPr>
            </w:pPr>
            <w:r w:rsidRPr="00C21E31">
              <w:rPr>
                <w:rFonts w:ascii="Cambria" w:hAnsi="Cambria"/>
                <w:sz w:val="16"/>
                <w:szCs w:val="16"/>
                <w:lang w:eastAsia="sk-SK"/>
              </w:rPr>
              <w:t xml:space="preserve">dáta zo SHSDB 1x za mesiac stiahnuté ručne cez </w:t>
            </w:r>
            <w:proofErr w:type="spellStart"/>
            <w:r w:rsidRPr="00C21E31">
              <w:rPr>
                <w:rFonts w:ascii="Cambria" w:hAnsi="Cambria"/>
                <w:sz w:val="16"/>
                <w:szCs w:val="16"/>
                <w:lang w:eastAsia="sk-SK"/>
              </w:rPr>
              <w:t>Lotus</w:t>
            </w:r>
            <w:proofErr w:type="spellEnd"/>
            <w:r w:rsidRPr="00C21E31">
              <w:rPr>
                <w:rFonts w:ascii="Cambria" w:hAnsi="Cambria"/>
                <w:sz w:val="16"/>
                <w:szCs w:val="16"/>
                <w:lang w:eastAsia="sk-SK"/>
              </w:rPr>
              <w:t xml:space="preserve"> Notes a nahraté do </w:t>
            </w:r>
            <w:proofErr w:type="spellStart"/>
            <w:r w:rsidRPr="00C21E31">
              <w:rPr>
                <w:rFonts w:ascii="Cambria" w:hAnsi="Cambria"/>
                <w:sz w:val="16"/>
                <w:szCs w:val="16"/>
                <w:lang w:eastAsia="sk-SK"/>
              </w:rPr>
              <w:t>Apoštolu</w:t>
            </w:r>
            <w:proofErr w:type="spellEnd"/>
          </w:p>
        </w:tc>
      </w:tr>
      <w:tr w:rsidR="00490E46" w:rsidRPr="0048153E" w14:paraId="491AF644" w14:textId="77777777" w:rsidTr="007B6B49">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1555" w:type="dxa"/>
          </w:tcPr>
          <w:p w14:paraId="1309BB3A" w14:textId="77777777" w:rsidR="00490E46" w:rsidRPr="00C21E31" w:rsidRDefault="00490E46" w:rsidP="002607D8">
            <w:pPr>
              <w:rPr>
                <w:rFonts w:ascii="Cambria" w:hAnsi="Cambria"/>
                <w:b w:val="0"/>
                <w:color w:val="000000"/>
                <w:sz w:val="16"/>
                <w:szCs w:val="16"/>
                <w:lang w:eastAsia="sk-SK"/>
              </w:rPr>
            </w:pPr>
            <w:r w:rsidRPr="00C21E31">
              <w:rPr>
                <w:rFonts w:ascii="Cambria" w:hAnsi="Cambria"/>
                <w:sz w:val="16"/>
                <w:szCs w:val="16"/>
                <w:lang w:eastAsia="sk-SK"/>
              </w:rPr>
              <w:t>ECB/FIS</w:t>
            </w:r>
          </w:p>
        </w:tc>
        <w:tc>
          <w:tcPr>
            <w:tcW w:w="2835" w:type="dxa"/>
          </w:tcPr>
          <w:p w14:paraId="77606108" w14:textId="77777777" w:rsidR="00490E46" w:rsidRPr="00C21E31" w:rsidRDefault="00490E46" w:rsidP="002607D8">
            <w:pPr>
              <w:cnfStyle w:val="000000100000" w:firstRow="0" w:lastRow="0" w:firstColumn="0" w:lastColumn="0" w:oddVBand="0" w:evenVBand="0" w:oddHBand="1" w:evenHBand="0" w:firstRowFirstColumn="0" w:firstRowLastColumn="0" w:lastRowFirstColumn="0" w:lastRowLastColumn="0"/>
              <w:rPr>
                <w:rFonts w:ascii="Cambria" w:hAnsi="Cambria"/>
                <w:sz w:val="16"/>
                <w:szCs w:val="16"/>
                <w:lang w:eastAsia="sk-SK"/>
              </w:rPr>
            </w:pPr>
            <w:r w:rsidRPr="00C21E31">
              <w:rPr>
                <w:rFonts w:ascii="Cambria" w:hAnsi="Cambria"/>
                <w:sz w:val="16"/>
                <w:szCs w:val="16"/>
                <w:lang w:eastAsia="sk-SK"/>
              </w:rPr>
              <w:t> </w:t>
            </w:r>
          </w:p>
        </w:tc>
        <w:tc>
          <w:tcPr>
            <w:tcW w:w="4110" w:type="dxa"/>
          </w:tcPr>
          <w:p w14:paraId="47775C41" w14:textId="4814CC8C" w:rsidR="00490E46" w:rsidRPr="00C21E31" w:rsidRDefault="00490E46" w:rsidP="002607D8">
            <w:pPr>
              <w:cnfStyle w:val="000000100000" w:firstRow="0" w:lastRow="0" w:firstColumn="0" w:lastColumn="0" w:oddVBand="0" w:evenVBand="0" w:oddHBand="1" w:evenHBand="0" w:firstRowFirstColumn="0" w:firstRowLastColumn="0" w:lastRowFirstColumn="0" w:lastRowLastColumn="0"/>
              <w:rPr>
                <w:rFonts w:ascii="Cambria" w:hAnsi="Cambria"/>
                <w:sz w:val="16"/>
                <w:szCs w:val="16"/>
                <w:lang w:eastAsia="sk-SK"/>
              </w:rPr>
            </w:pPr>
          </w:p>
        </w:tc>
      </w:tr>
    </w:tbl>
    <w:p w14:paraId="2A666193" w14:textId="3B84E1C9" w:rsidR="00490E46" w:rsidRPr="00C21E31" w:rsidRDefault="00490E46" w:rsidP="002607D8">
      <w:pPr>
        <w:pStyle w:val="Caption"/>
        <w:rPr>
          <w:rFonts w:ascii="Cambria" w:hAnsi="Cambria"/>
          <w:b/>
        </w:rPr>
      </w:pPr>
      <w:bookmarkStart w:id="36" w:name="_Toc97562274"/>
      <w:bookmarkStart w:id="37" w:name="_Toc103177425"/>
      <w:r w:rsidRPr="00C21E31">
        <w:rPr>
          <w:rFonts w:ascii="Cambria" w:hAnsi="Cambria"/>
        </w:rPr>
        <w:t xml:space="preserve">Tabuľka </w:t>
      </w:r>
      <w:r w:rsidR="00951360" w:rsidRPr="00C21E31">
        <w:rPr>
          <w:rFonts w:ascii="Cambria" w:hAnsi="Cambria"/>
        </w:rPr>
        <w:fldChar w:fldCharType="begin"/>
      </w:r>
      <w:r w:rsidR="00951360" w:rsidRPr="00C21E31">
        <w:rPr>
          <w:rFonts w:ascii="Cambria" w:hAnsi="Cambria"/>
        </w:rPr>
        <w:instrText xml:space="preserve"> SEQ Tabuľka \* ARABIC </w:instrText>
      </w:r>
      <w:r w:rsidR="00951360" w:rsidRPr="00C21E31">
        <w:rPr>
          <w:rFonts w:ascii="Cambria" w:hAnsi="Cambria"/>
        </w:rPr>
        <w:fldChar w:fldCharType="separate"/>
      </w:r>
      <w:r w:rsidR="00F408C5" w:rsidRPr="00C21E31">
        <w:rPr>
          <w:rFonts w:ascii="Cambria" w:hAnsi="Cambria"/>
          <w:noProof/>
        </w:rPr>
        <w:t>7</w:t>
      </w:r>
      <w:r w:rsidR="00951360" w:rsidRPr="00C21E31">
        <w:rPr>
          <w:rFonts w:ascii="Cambria" w:hAnsi="Cambria"/>
          <w:noProof/>
        </w:rPr>
        <w:fldChar w:fldCharType="end"/>
      </w:r>
      <w:r w:rsidRPr="00C21E31">
        <w:rPr>
          <w:rFonts w:ascii="Cambria" w:hAnsi="Cambria"/>
        </w:rPr>
        <w:t>: Prehľad externých zdrojov – EÚ</w:t>
      </w:r>
      <w:bookmarkEnd w:id="36"/>
      <w:bookmarkEnd w:id="37"/>
    </w:p>
    <w:p w14:paraId="628BC92D" w14:textId="77777777" w:rsidR="00490E46" w:rsidRPr="00C21E31" w:rsidRDefault="00490E46" w:rsidP="000B3F4D">
      <w:pPr>
        <w:keepNext/>
        <w:rPr>
          <w:rFonts w:ascii="Cambria" w:hAnsi="Cambria"/>
        </w:rPr>
      </w:pPr>
      <w:r w:rsidRPr="00C21E31">
        <w:rPr>
          <w:rFonts w:ascii="Cambria" w:hAnsi="Cambria"/>
        </w:rPr>
        <w:lastRenderedPageBreak/>
        <w:t>Zdroje ekonomických informácií</w:t>
      </w:r>
    </w:p>
    <w:tbl>
      <w:tblPr>
        <w:tblStyle w:val="GridTable4-Accent5"/>
        <w:tblW w:w="8500" w:type="dxa"/>
        <w:tblLayout w:type="fixed"/>
        <w:tblLook w:val="04A0" w:firstRow="1" w:lastRow="0" w:firstColumn="1" w:lastColumn="0" w:noHBand="0" w:noVBand="1"/>
      </w:tblPr>
      <w:tblGrid>
        <w:gridCol w:w="1555"/>
        <w:gridCol w:w="2835"/>
        <w:gridCol w:w="4110"/>
      </w:tblGrid>
      <w:tr w:rsidR="00490E46" w:rsidRPr="0048153E" w14:paraId="62715F74" w14:textId="77777777" w:rsidTr="00F84407">
        <w:trPr>
          <w:cnfStyle w:val="100000000000" w:firstRow="1" w:lastRow="0" w:firstColumn="0" w:lastColumn="0" w:oddVBand="0" w:evenVBand="0" w:oddHBand="0" w:evenHBand="0" w:firstRowFirstColumn="0" w:firstRowLastColumn="0" w:lastRowFirstColumn="0" w:lastRowLastColumn="0"/>
          <w:trHeight w:val="335"/>
        </w:trPr>
        <w:tc>
          <w:tcPr>
            <w:cnfStyle w:val="001000000000" w:firstRow="0" w:lastRow="0" w:firstColumn="1" w:lastColumn="0" w:oddVBand="0" w:evenVBand="0" w:oddHBand="0" w:evenHBand="0" w:firstRowFirstColumn="0" w:firstRowLastColumn="0" w:lastRowFirstColumn="0" w:lastRowLastColumn="0"/>
            <w:tcW w:w="1555" w:type="dxa"/>
          </w:tcPr>
          <w:p w14:paraId="27B1BB76" w14:textId="77777777" w:rsidR="00490E46" w:rsidRPr="00C21E31" w:rsidRDefault="00490E46" w:rsidP="000B3F4D">
            <w:pPr>
              <w:keepNext/>
              <w:rPr>
                <w:rFonts w:ascii="Cambria" w:hAnsi="Cambria"/>
              </w:rPr>
            </w:pPr>
            <w:r w:rsidRPr="00C21E31">
              <w:rPr>
                <w:rFonts w:ascii="Cambria" w:hAnsi="Cambria"/>
              </w:rPr>
              <w:t>Označenie</w:t>
            </w:r>
          </w:p>
        </w:tc>
        <w:tc>
          <w:tcPr>
            <w:tcW w:w="2835" w:type="dxa"/>
          </w:tcPr>
          <w:p w14:paraId="687157DC" w14:textId="77777777" w:rsidR="00490E46" w:rsidRPr="00C21E31" w:rsidRDefault="00490E46" w:rsidP="000B3F4D">
            <w:pPr>
              <w:keepNext/>
              <w:cnfStyle w:val="100000000000" w:firstRow="1" w:lastRow="0" w:firstColumn="0" w:lastColumn="0" w:oddVBand="0" w:evenVBand="0" w:oddHBand="0" w:evenHBand="0" w:firstRowFirstColumn="0" w:firstRowLastColumn="0" w:lastRowFirstColumn="0" w:lastRowLastColumn="0"/>
              <w:rPr>
                <w:rFonts w:ascii="Cambria" w:hAnsi="Cambria"/>
                <w:b w:val="0"/>
              </w:rPr>
            </w:pPr>
            <w:r w:rsidRPr="00C21E31">
              <w:rPr>
                <w:rFonts w:ascii="Cambria" w:hAnsi="Cambria"/>
              </w:rPr>
              <w:t>Názov</w:t>
            </w:r>
          </w:p>
        </w:tc>
        <w:tc>
          <w:tcPr>
            <w:tcW w:w="4110" w:type="dxa"/>
          </w:tcPr>
          <w:p w14:paraId="5F448363" w14:textId="77777777" w:rsidR="00490E46" w:rsidRPr="00C21E31" w:rsidRDefault="00490E46" w:rsidP="000B3F4D">
            <w:pPr>
              <w:keepNext/>
              <w:cnfStyle w:val="100000000000" w:firstRow="1" w:lastRow="0" w:firstColumn="0" w:lastColumn="0" w:oddVBand="0" w:evenVBand="0" w:oddHBand="0" w:evenHBand="0" w:firstRowFirstColumn="0" w:firstRowLastColumn="0" w:lastRowFirstColumn="0" w:lastRowLastColumn="0"/>
              <w:rPr>
                <w:rFonts w:ascii="Cambria" w:hAnsi="Cambria"/>
                <w:b w:val="0"/>
              </w:rPr>
            </w:pPr>
            <w:r w:rsidRPr="00C21E31">
              <w:rPr>
                <w:rFonts w:ascii="Cambria" w:hAnsi="Cambria"/>
              </w:rPr>
              <w:t>Komentár k používaným dátam</w:t>
            </w:r>
          </w:p>
        </w:tc>
      </w:tr>
      <w:tr w:rsidR="00490E46" w:rsidRPr="0048153E" w14:paraId="29A9C5F0" w14:textId="77777777" w:rsidTr="00F84407">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1555" w:type="dxa"/>
          </w:tcPr>
          <w:p w14:paraId="3267D3F6" w14:textId="77777777" w:rsidR="00490E46" w:rsidRPr="00C21E31" w:rsidRDefault="00490E46" w:rsidP="002607D8">
            <w:pPr>
              <w:rPr>
                <w:rFonts w:ascii="Cambria" w:hAnsi="Cambria"/>
                <w:b w:val="0"/>
                <w:color w:val="000000"/>
                <w:sz w:val="16"/>
                <w:szCs w:val="16"/>
                <w:lang w:eastAsia="sk-SK"/>
              </w:rPr>
            </w:pPr>
            <w:proofErr w:type="spellStart"/>
            <w:r w:rsidRPr="00C21E31">
              <w:rPr>
                <w:rFonts w:ascii="Cambria" w:hAnsi="Cambria"/>
                <w:sz w:val="16"/>
                <w:szCs w:val="16"/>
                <w:lang w:eastAsia="sk-SK"/>
              </w:rPr>
              <w:t>Bloomberg</w:t>
            </w:r>
            <w:proofErr w:type="spellEnd"/>
          </w:p>
        </w:tc>
        <w:tc>
          <w:tcPr>
            <w:tcW w:w="2835" w:type="dxa"/>
          </w:tcPr>
          <w:p w14:paraId="543B50A5" w14:textId="77777777" w:rsidR="00490E46" w:rsidRPr="00C21E31" w:rsidRDefault="00490E46" w:rsidP="002607D8">
            <w:pPr>
              <w:cnfStyle w:val="000000100000" w:firstRow="0" w:lastRow="0" w:firstColumn="0" w:lastColumn="0" w:oddVBand="0" w:evenVBand="0" w:oddHBand="1" w:evenHBand="0" w:firstRowFirstColumn="0" w:firstRowLastColumn="0" w:lastRowFirstColumn="0" w:lastRowLastColumn="0"/>
              <w:rPr>
                <w:rFonts w:ascii="Cambria" w:hAnsi="Cambria"/>
                <w:sz w:val="16"/>
                <w:szCs w:val="16"/>
                <w:lang w:eastAsia="sk-SK"/>
              </w:rPr>
            </w:pPr>
            <w:proofErr w:type="spellStart"/>
            <w:r w:rsidRPr="00C21E31">
              <w:rPr>
                <w:rFonts w:ascii="Cambria" w:hAnsi="Cambria"/>
                <w:sz w:val="16"/>
                <w:szCs w:val="16"/>
                <w:lang w:eastAsia="sk-SK"/>
              </w:rPr>
              <w:t>Bloomberg</w:t>
            </w:r>
            <w:proofErr w:type="spellEnd"/>
          </w:p>
        </w:tc>
        <w:tc>
          <w:tcPr>
            <w:tcW w:w="4110" w:type="dxa"/>
          </w:tcPr>
          <w:p w14:paraId="0291A056" w14:textId="77777777" w:rsidR="00490E46" w:rsidRPr="00C21E31" w:rsidRDefault="00490E46" w:rsidP="002607D8">
            <w:pPr>
              <w:cnfStyle w:val="000000100000" w:firstRow="0" w:lastRow="0" w:firstColumn="0" w:lastColumn="0" w:oddVBand="0" w:evenVBand="0" w:oddHBand="1" w:evenHBand="0" w:firstRowFirstColumn="0" w:firstRowLastColumn="0" w:lastRowFirstColumn="0" w:lastRowLastColumn="0"/>
              <w:rPr>
                <w:rFonts w:ascii="Cambria" w:hAnsi="Cambria"/>
                <w:sz w:val="16"/>
                <w:szCs w:val="16"/>
                <w:lang w:eastAsia="sk-SK"/>
              </w:rPr>
            </w:pPr>
            <w:r w:rsidRPr="00C21E31">
              <w:rPr>
                <w:rFonts w:ascii="Cambria" w:hAnsi="Cambria"/>
                <w:sz w:val="16"/>
                <w:szCs w:val="16"/>
                <w:lang w:eastAsia="sk-SK"/>
              </w:rPr>
              <w:t xml:space="preserve">prístup cez Excel </w:t>
            </w:r>
            <w:proofErr w:type="spellStart"/>
            <w:r w:rsidRPr="00C21E31">
              <w:rPr>
                <w:rFonts w:ascii="Cambria" w:hAnsi="Cambria"/>
                <w:sz w:val="16"/>
                <w:szCs w:val="16"/>
                <w:lang w:eastAsia="sk-SK"/>
              </w:rPr>
              <w:t>plug</w:t>
            </w:r>
            <w:proofErr w:type="spellEnd"/>
            <w:r w:rsidRPr="00C21E31">
              <w:rPr>
                <w:rFonts w:ascii="Cambria" w:hAnsi="Cambria"/>
                <w:sz w:val="16"/>
                <w:szCs w:val="16"/>
                <w:lang w:eastAsia="sk-SK"/>
              </w:rPr>
              <w:t>-in</w:t>
            </w:r>
          </w:p>
          <w:p w14:paraId="27C0C747" w14:textId="77777777" w:rsidR="00490E46" w:rsidRPr="00C21E31" w:rsidRDefault="00490E46" w:rsidP="002607D8">
            <w:pPr>
              <w:cnfStyle w:val="000000100000" w:firstRow="0" w:lastRow="0" w:firstColumn="0" w:lastColumn="0" w:oddVBand="0" w:evenVBand="0" w:oddHBand="1" w:evenHBand="0" w:firstRowFirstColumn="0" w:firstRowLastColumn="0" w:lastRowFirstColumn="0" w:lastRowLastColumn="0"/>
              <w:rPr>
                <w:rFonts w:ascii="Cambria" w:hAnsi="Cambria"/>
                <w:sz w:val="16"/>
                <w:szCs w:val="16"/>
                <w:lang w:eastAsia="sk-SK"/>
              </w:rPr>
            </w:pPr>
            <w:r w:rsidRPr="00C21E31">
              <w:rPr>
                <w:rFonts w:ascii="Cambria" w:hAnsi="Cambria"/>
                <w:sz w:val="16"/>
                <w:szCs w:val="16"/>
                <w:lang w:eastAsia="sk-SK"/>
              </w:rPr>
              <w:t xml:space="preserve">očakáva sa možnosť flexibilného rozširovania požiadaviek na preberanie údajov z </w:t>
            </w:r>
            <w:proofErr w:type="spellStart"/>
            <w:r w:rsidRPr="00C21E31">
              <w:rPr>
                <w:rFonts w:ascii="Cambria" w:hAnsi="Cambria"/>
                <w:sz w:val="16"/>
                <w:szCs w:val="16"/>
                <w:lang w:eastAsia="sk-SK"/>
              </w:rPr>
              <w:t>Bloomberg</w:t>
            </w:r>
            <w:proofErr w:type="spellEnd"/>
            <w:r w:rsidRPr="00C21E31">
              <w:rPr>
                <w:rFonts w:ascii="Cambria" w:hAnsi="Cambria"/>
                <w:sz w:val="16"/>
                <w:szCs w:val="16"/>
                <w:lang w:eastAsia="sk-SK"/>
              </w:rPr>
              <w:t xml:space="preserve"> (API)</w:t>
            </w:r>
          </w:p>
        </w:tc>
      </w:tr>
      <w:tr w:rsidR="00490E46" w:rsidRPr="0048153E" w14:paraId="0ED02DED" w14:textId="77777777" w:rsidTr="00F84407">
        <w:trPr>
          <w:trHeight w:val="313"/>
        </w:trPr>
        <w:tc>
          <w:tcPr>
            <w:cnfStyle w:val="001000000000" w:firstRow="0" w:lastRow="0" w:firstColumn="1" w:lastColumn="0" w:oddVBand="0" w:evenVBand="0" w:oddHBand="0" w:evenHBand="0" w:firstRowFirstColumn="0" w:firstRowLastColumn="0" w:lastRowFirstColumn="0" w:lastRowLastColumn="0"/>
            <w:tcW w:w="1555" w:type="dxa"/>
          </w:tcPr>
          <w:p w14:paraId="711B5C2E" w14:textId="77777777" w:rsidR="00490E46" w:rsidRPr="00C21E31" w:rsidRDefault="00490E46" w:rsidP="002607D8">
            <w:pPr>
              <w:rPr>
                <w:rFonts w:ascii="Cambria" w:hAnsi="Cambria"/>
                <w:b w:val="0"/>
                <w:color w:val="000000"/>
                <w:sz w:val="16"/>
                <w:szCs w:val="16"/>
                <w:lang w:eastAsia="sk-SK"/>
              </w:rPr>
            </w:pPr>
            <w:proofErr w:type="spellStart"/>
            <w:r w:rsidRPr="00C21E31">
              <w:rPr>
                <w:rFonts w:ascii="Cambria" w:hAnsi="Cambria"/>
                <w:sz w:val="16"/>
                <w:szCs w:val="16"/>
                <w:lang w:eastAsia="sk-SK"/>
              </w:rPr>
              <w:t>Bisnode</w:t>
            </w:r>
            <w:proofErr w:type="spellEnd"/>
          </w:p>
        </w:tc>
        <w:tc>
          <w:tcPr>
            <w:tcW w:w="2835" w:type="dxa"/>
          </w:tcPr>
          <w:p w14:paraId="41AC424D" w14:textId="77777777" w:rsidR="00490E46" w:rsidRPr="00C21E31" w:rsidRDefault="00490E46" w:rsidP="002607D8">
            <w:pPr>
              <w:cnfStyle w:val="000000000000" w:firstRow="0" w:lastRow="0" w:firstColumn="0" w:lastColumn="0" w:oddVBand="0" w:evenVBand="0" w:oddHBand="0" w:evenHBand="0" w:firstRowFirstColumn="0" w:firstRowLastColumn="0" w:lastRowFirstColumn="0" w:lastRowLastColumn="0"/>
              <w:rPr>
                <w:rFonts w:ascii="Cambria" w:hAnsi="Cambria"/>
                <w:sz w:val="16"/>
                <w:szCs w:val="16"/>
                <w:lang w:eastAsia="sk-SK"/>
              </w:rPr>
            </w:pPr>
            <w:proofErr w:type="spellStart"/>
            <w:r w:rsidRPr="00C21E31">
              <w:rPr>
                <w:rFonts w:ascii="Cambria" w:hAnsi="Cambria"/>
                <w:sz w:val="16"/>
                <w:szCs w:val="16"/>
                <w:lang w:eastAsia="sk-SK"/>
              </w:rPr>
              <w:t>Bisnode</w:t>
            </w:r>
            <w:proofErr w:type="spellEnd"/>
            <w:r w:rsidRPr="00C21E31">
              <w:rPr>
                <w:rFonts w:ascii="Cambria" w:hAnsi="Cambria"/>
                <w:sz w:val="16"/>
                <w:szCs w:val="16"/>
                <w:lang w:eastAsia="sk-SK"/>
              </w:rPr>
              <w:t xml:space="preserve"> - poskytovateľ digitálnych obchodných informácií</w:t>
            </w:r>
          </w:p>
        </w:tc>
        <w:tc>
          <w:tcPr>
            <w:tcW w:w="4110" w:type="dxa"/>
          </w:tcPr>
          <w:p w14:paraId="08786BE7" w14:textId="77777777" w:rsidR="00490E46" w:rsidRPr="00C21E31" w:rsidRDefault="00490E46" w:rsidP="002607D8">
            <w:pPr>
              <w:cnfStyle w:val="000000000000" w:firstRow="0" w:lastRow="0" w:firstColumn="0" w:lastColumn="0" w:oddVBand="0" w:evenVBand="0" w:oddHBand="0" w:evenHBand="0" w:firstRowFirstColumn="0" w:firstRowLastColumn="0" w:lastRowFirstColumn="0" w:lastRowLastColumn="0"/>
              <w:rPr>
                <w:rFonts w:ascii="Cambria" w:hAnsi="Cambria"/>
                <w:sz w:val="16"/>
                <w:szCs w:val="16"/>
                <w:u w:val="single"/>
                <w:lang w:eastAsia="sk-SK"/>
              </w:rPr>
            </w:pPr>
            <w:r w:rsidRPr="00C21E31">
              <w:rPr>
                <w:rFonts w:ascii="Cambria" w:hAnsi="Cambria"/>
                <w:sz w:val="16"/>
                <w:szCs w:val="16"/>
                <w:lang w:eastAsia="sk-SK"/>
              </w:rPr>
              <w:t xml:space="preserve">závierky vo formáte CSV cez http; 1x/mesiac do platformy Apoštol; ďalej údaje o konkurzoch a iné podnikové </w:t>
            </w:r>
            <w:proofErr w:type="spellStart"/>
            <w:r w:rsidRPr="00C21E31">
              <w:rPr>
                <w:rFonts w:ascii="Cambria" w:hAnsi="Cambria"/>
                <w:sz w:val="16"/>
                <w:szCs w:val="16"/>
                <w:lang w:eastAsia="sk-SK"/>
              </w:rPr>
              <w:t>mikrodáta</w:t>
            </w:r>
            <w:proofErr w:type="spellEnd"/>
          </w:p>
        </w:tc>
      </w:tr>
      <w:tr w:rsidR="00490E46" w:rsidRPr="0048153E" w14:paraId="5828B0FA" w14:textId="77777777" w:rsidTr="00F84407">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1555" w:type="dxa"/>
          </w:tcPr>
          <w:p w14:paraId="637E88A1" w14:textId="77777777" w:rsidR="00490E46" w:rsidRPr="00C21E31" w:rsidRDefault="00490E46" w:rsidP="002607D8">
            <w:pPr>
              <w:rPr>
                <w:rFonts w:ascii="Cambria" w:hAnsi="Cambria"/>
                <w:b w:val="0"/>
                <w:sz w:val="16"/>
                <w:szCs w:val="16"/>
                <w:lang w:eastAsia="sk-SK"/>
              </w:rPr>
            </w:pPr>
            <w:r w:rsidRPr="00C21E31">
              <w:rPr>
                <w:rFonts w:ascii="Cambria" w:hAnsi="Cambria"/>
                <w:sz w:val="16"/>
                <w:szCs w:val="16"/>
                <w:lang w:eastAsia="sk-SK"/>
              </w:rPr>
              <w:t>CRIBIS</w:t>
            </w:r>
          </w:p>
        </w:tc>
        <w:tc>
          <w:tcPr>
            <w:tcW w:w="2835" w:type="dxa"/>
          </w:tcPr>
          <w:p w14:paraId="084C76C9" w14:textId="77777777" w:rsidR="00490E46" w:rsidRPr="00C21E31" w:rsidRDefault="00490E46" w:rsidP="002607D8">
            <w:pPr>
              <w:cnfStyle w:val="000000100000" w:firstRow="0" w:lastRow="0" w:firstColumn="0" w:lastColumn="0" w:oddVBand="0" w:evenVBand="0" w:oddHBand="1" w:evenHBand="0" w:firstRowFirstColumn="0" w:firstRowLastColumn="0" w:lastRowFirstColumn="0" w:lastRowLastColumn="0"/>
              <w:rPr>
                <w:rFonts w:ascii="Cambria" w:hAnsi="Cambria"/>
                <w:sz w:val="16"/>
                <w:szCs w:val="16"/>
                <w:lang w:eastAsia="sk-SK"/>
              </w:rPr>
            </w:pPr>
            <w:r w:rsidRPr="00C21E31">
              <w:rPr>
                <w:rFonts w:ascii="Cambria" w:hAnsi="Cambria"/>
                <w:sz w:val="16"/>
                <w:szCs w:val="16"/>
                <w:lang w:eastAsia="sk-SK"/>
              </w:rPr>
              <w:t>CRIBIS - Register informácií o firmách, majetkové a personálne prepojenia</w:t>
            </w:r>
          </w:p>
        </w:tc>
        <w:tc>
          <w:tcPr>
            <w:tcW w:w="4110" w:type="dxa"/>
          </w:tcPr>
          <w:p w14:paraId="7875BEE1" w14:textId="60F7EC20" w:rsidR="00490E46" w:rsidRPr="00C21E31" w:rsidRDefault="00490E46" w:rsidP="002607D8">
            <w:pPr>
              <w:cnfStyle w:val="000000100000" w:firstRow="0" w:lastRow="0" w:firstColumn="0" w:lastColumn="0" w:oddVBand="0" w:evenVBand="0" w:oddHBand="1" w:evenHBand="0" w:firstRowFirstColumn="0" w:firstRowLastColumn="0" w:lastRowFirstColumn="0" w:lastRowLastColumn="0"/>
              <w:rPr>
                <w:rFonts w:ascii="Cambria" w:hAnsi="Cambria"/>
                <w:sz w:val="16"/>
                <w:szCs w:val="16"/>
                <w:lang w:eastAsia="sk-SK"/>
              </w:rPr>
            </w:pPr>
          </w:p>
        </w:tc>
      </w:tr>
      <w:tr w:rsidR="00490E46" w:rsidRPr="0048153E" w14:paraId="5185410A" w14:textId="77777777" w:rsidTr="00F84407">
        <w:trPr>
          <w:trHeight w:val="313"/>
        </w:trPr>
        <w:tc>
          <w:tcPr>
            <w:cnfStyle w:val="001000000000" w:firstRow="0" w:lastRow="0" w:firstColumn="1" w:lastColumn="0" w:oddVBand="0" w:evenVBand="0" w:oddHBand="0" w:evenHBand="0" w:firstRowFirstColumn="0" w:firstRowLastColumn="0" w:lastRowFirstColumn="0" w:lastRowLastColumn="0"/>
            <w:tcW w:w="1555" w:type="dxa"/>
          </w:tcPr>
          <w:p w14:paraId="2C1A4EBF" w14:textId="77777777" w:rsidR="00490E46" w:rsidRPr="00C21E31" w:rsidRDefault="00490E46" w:rsidP="002607D8">
            <w:pPr>
              <w:rPr>
                <w:rFonts w:ascii="Cambria" w:hAnsi="Cambria"/>
                <w:b w:val="0"/>
                <w:sz w:val="16"/>
                <w:szCs w:val="16"/>
                <w:lang w:eastAsia="sk-SK"/>
              </w:rPr>
            </w:pPr>
            <w:r w:rsidRPr="00C21E31">
              <w:rPr>
                <w:rFonts w:ascii="Cambria" w:hAnsi="Cambria"/>
                <w:sz w:val="16"/>
                <w:szCs w:val="16"/>
                <w:lang w:eastAsia="sk-SK"/>
              </w:rPr>
              <w:t xml:space="preserve">Reuters / </w:t>
            </w:r>
            <w:proofErr w:type="spellStart"/>
            <w:r w:rsidRPr="00C21E31">
              <w:rPr>
                <w:rFonts w:ascii="Cambria" w:hAnsi="Cambria"/>
                <w:sz w:val="16"/>
                <w:szCs w:val="16"/>
                <w:lang w:eastAsia="sk-SK"/>
              </w:rPr>
              <w:t>Refinitiv</w:t>
            </w:r>
            <w:proofErr w:type="spellEnd"/>
          </w:p>
        </w:tc>
        <w:tc>
          <w:tcPr>
            <w:tcW w:w="2835" w:type="dxa"/>
          </w:tcPr>
          <w:p w14:paraId="084BCCC2" w14:textId="77777777" w:rsidR="00490E46" w:rsidRPr="00C21E31" w:rsidRDefault="00490E46" w:rsidP="002607D8">
            <w:pPr>
              <w:cnfStyle w:val="000000000000" w:firstRow="0" w:lastRow="0" w:firstColumn="0" w:lastColumn="0" w:oddVBand="0" w:evenVBand="0" w:oddHBand="0" w:evenHBand="0" w:firstRowFirstColumn="0" w:firstRowLastColumn="0" w:lastRowFirstColumn="0" w:lastRowLastColumn="0"/>
              <w:rPr>
                <w:rFonts w:ascii="Cambria" w:hAnsi="Cambria"/>
                <w:sz w:val="16"/>
                <w:szCs w:val="16"/>
                <w:lang w:eastAsia="sk-SK"/>
              </w:rPr>
            </w:pPr>
            <w:r w:rsidRPr="00C21E31">
              <w:rPr>
                <w:rFonts w:ascii="Cambria" w:hAnsi="Cambria"/>
                <w:sz w:val="16"/>
                <w:szCs w:val="16"/>
                <w:lang w:eastAsia="sk-SK"/>
              </w:rPr>
              <w:t>Najväčší poskytovateľ multimediálneho spravodajstva na svete</w:t>
            </w:r>
          </w:p>
        </w:tc>
        <w:tc>
          <w:tcPr>
            <w:tcW w:w="4110" w:type="dxa"/>
          </w:tcPr>
          <w:p w14:paraId="5EFADA02" w14:textId="77777777" w:rsidR="00490E46" w:rsidRPr="00C21E31" w:rsidRDefault="00490E46" w:rsidP="002607D8">
            <w:pPr>
              <w:cnfStyle w:val="000000000000" w:firstRow="0" w:lastRow="0" w:firstColumn="0" w:lastColumn="0" w:oddVBand="0" w:evenVBand="0" w:oddHBand="0" w:evenHBand="0" w:firstRowFirstColumn="0" w:firstRowLastColumn="0" w:lastRowFirstColumn="0" w:lastRowLastColumn="0"/>
              <w:rPr>
                <w:rFonts w:ascii="Cambria" w:hAnsi="Cambria"/>
                <w:sz w:val="16"/>
                <w:szCs w:val="16"/>
                <w:lang w:eastAsia="sk-SK"/>
              </w:rPr>
            </w:pPr>
            <w:r w:rsidRPr="00C21E31">
              <w:rPr>
                <w:rFonts w:ascii="Cambria" w:hAnsi="Cambria"/>
                <w:sz w:val="16"/>
                <w:szCs w:val="16"/>
                <w:lang w:eastAsia="sk-SK"/>
              </w:rPr>
              <w:t>Používaný pre monitoring spravodajstva.</w:t>
            </w:r>
          </w:p>
          <w:p w14:paraId="588A6D05" w14:textId="77777777" w:rsidR="00490E46" w:rsidRPr="00C21E31" w:rsidRDefault="00490E46" w:rsidP="002607D8">
            <w:pPr>
              <w:cnfStyle w:val="000000000000" w:firstRow="0" w:lastRow="0" w:firstColumn="0" w:lastColumn="0" w:oddVBand="0" w:evenVBand="0" w:oddHBand="0" w:evenHBand="0" w:firstRowFirstColumn="0" w:firstRowLastColumn="0" w:lastRowFirstColumn="0" w:lastRowLastColumn="0"/>
              <w:rPr>
                <w:rFonts w:ascii="Cambria" w:hAnsi="Cambria"/>
                <w:sz w:val="16"/>
                <w:szCs w:val="16"/>
                <w:lang w:eastAsia="sk-SK"/>
              </w:rPr>
            </w:pPr>
            <w:r w:rsidRPr="00C21E31">
              <w:rPr>
                <w:rFonts w:ascii="Cambria" w:hAnsi="Cambria"/>
                <w:sz w:val="16"/>
                <w:szCs w:val="16"/>
                <w:lang w:eastAsia="sk-SK"/>
              </w:rPr>
              <w:t>nie sú k dispozícii konkrétne požiadavky na integráciu</w:t>
            </w:r>
          </w:p>
        </w:tc>
      </w:tr>
      <w:tr w:rsidR="00490E46" w:rsidRPr="0048153E" w14:paraId="2715D717" w14:textId="77777777" w:rsidTr="00F84407">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1555" w:type="dxa"/>
          </w:tcPr>
          <w:p w14:paraId="001D0FE0" w14:textId="77777777" w:rsidR="00490E46" w:rsidRPr="00C21E31" w:rsidRDefault="00490E46" w:rsidP="002607D8">
            <w:pPr>
              <w:rPr>
                <w:rFonts w:ascii="Cambria" w:hAnsi="Cambria"/>
                <w:b w:val="0"/>
                <w:sz w:val="16"/>
                <w:szCs w:val="16"/>
                <w:lang w:eastAsia="sk-SK"/>
              </w:rPr>
            </w:pPr>
            <w:proofErr w:type="spellStart"/>
            <w:r w:rsidRPr="00C21E31">
              <w:rPr>
                <w:rFonts w:ascii="Cambria" w:hAnsi="Cambria"/>
                <w:sz w:val="16"/>
                <w:szCs w:val="16"/>
                <w:lang w:eastAsia="sk-SK"/>
              </w:rPr>
              <w:t>Tradeweb</w:t>
            </w:r>
            <w:proofErr w:type="spellEnd"/>
          </w:p>
        </w:tc>
        <w:tc>
          <w:tcPr>
            <w:tcW w:w="2835" w:type="dxa"/>
          </w:tcPr>
          <w:p w14:paraId="75F6C5C9" w14:textId="6D6AAABA" w:rsidR="00490E46" w:rsidRPr="00C21E31" w:rsidRDefault="00490E46" w:rsidP="002607D8">
            <w:pPr>
              <w:cnfStyle w:val="000000100000" w:firstRow="0" w:lastRow="0" w:firstColumn="0" w:lastColumn="0" w:oddVBand="0" w:evenVBand="0" w:oddHBand="1" w:evenHBand="0" w:firstRowFirstColumn="0" w:firstRowLastColumn="0" w:lastRowFirstColumn="0" w:lastRowLastColumn="0"/>
              <w:rPr>
                <w:rFonts w:ascii="Cambria" w:hAnsi="Cambria"/>
                <w:color w:val="000000"/>
                <w:sz w:val="16"/>
                <w:szCs w:val="16"/>
                <w:lang w:eastAsia="sk-SK"/>
              </w:rPr>
            </w:pPr>
            <w:r w:rsidRPr="00C21E31">
              <w:rPr>
                <w:rFonts w:ascii="Cambria" w:hAnsi="Cambria"/>
                <w:sz w:val="16"/>
                <w:szCs w:val="16"/>
                <w:lang w:eastAsia="sk-SK"/>
              </w:rPr>
              <w:t>elektronické mimoburzové trhy na obchodovanie s produktmi s pevným výnosom, ETF a derivátmi</w:t>
            </w:r>
          </w:p>
        </w:tc>
        <w:tc>
          <w:tcPr>
            <w:tcW w:w="4110" w:type="dxa"/>
          </w:tcPr>
          <w:p w14:paraId="170E9FD1" w14:textId="222A7C97" w:rsidR="00490E46" w:rsidRPr="00C21E31" w:rsidRDefault="00490E46" w:rsidP="002607D8">
            <w:pPr>
              <w:cnfStyle w:val="000000100000" w:firstRow="0" w:lastRow="0" w:firstColumn="0" w:lastColumn="0" w:oddVBand="0" w:evenVBand="0" w:oddHBand="1" w:evenHBand="0" w:firstRowFirstColumn="0" w:firstRowLastColumn="0" w:lastRowFirstColumn="0" w:lastRowLastColumn="0"/>
              <w:rPr>
                <w:rFonts w:ascii="Cambria" w:hAnsi="Cambria"/>
                <w:sz w:val="16"/>
                <w:szCs w:val="16"/>
                <w:lang w:eastAsia="sk-SK"/>
              </w:rPr>
            </w:pPr>
          </w:p>
        </w:tc>
      </w:tr>
      <w:tr w:rsidR="00490E46" w:rsidRPr="0048153E" w14:paraId="4843401C" w14:textId="77777777" w:rsidTr="00F84407">
        <w:trPr>
          <w:trHeight w:val="313"/>
        </w:trPr>
        <w:tc>
          <w:tcPr>
            <w:cnfStyle w:val="001000000000" w:firstRow="0" w:lastRow="0" w:firstColumn="1" w:lastColumn="0" w:oddVBand="0" w:evenVBand="0" w:oddHBand="0" w:evenHBand="0" w:firstRowFirstColumn="0" w:firstRowLastColumn="0" w:lastRowFirstColumn="0" w:lastRowLastColumn="0"/>
            <w:tcW w:w="1555" w:type="dxa"/>
          </w:tcPr>
          <w:p w14:paraId="0BE94FBF" w14:textId="77777777" w:rsidR="00490E46" w:rsidRPr="00C21E31" w:rsidRDefault="00490E46" w:rsidP="002607D8">
            <w:pPr>
              <w:rPr>
                <w:rFonts w:ascii="Cambria" w:hAnsi="Cambria"/>
                <w:b w:val="0"/>
                <w:sz w:val="16"/>
                <w:szCs w:val="16"/>
                <w:lang w:eastAsia="sk-SK"/>
              </w:rPr>
            </w:pPr>
            <w:proofErr w:type="spellStart"/>
            <w:r w:rsidRPr="00C21E31">
              <w:rPr>
                <w:rFonts w:ascii="Cambria" w:hAnsi="Cambria"/>
                <w:sz w:val="16"/>
                <w:szCs w:val="16"/>
                <w:lang w:eastAsia="sk-SK"/>
              </w:rPr>
              <w:t>Macrobond</w:t>
            </w:r>
            <w:proofErr w:type="spellEnd"/>
          </w:p>
        </w:tc>
        <w:tc>
          <w:tcPr>
            <w:tcW w:w="2835" w:type="dxa"/>
          </w:tcPr>
          <w:p w14:paraId="10A50351" w14:textId="77777777" w:rsidR="00490E46" w:rsidRPr="00C21E31" w:rsidRDefault="00490E46" w:rsidP="002607D8">
            <w:pPr>
              <w:cnfStyle w:val="000000000000" w:firstRow="0" w:lastRow="0" w:firstColumn="0" w:lastColumn="0" w:oddVBand="0" w:evenVBand="0" w:oddHBand="0" w:evenHBand="0" w:firstRowFirstColumn="0" w:firstRowLastColumn="0" w:lastRowFirstColumn="0" w:lastRowLastColumn="0"/>
              <w:rPr>
                <w:rFonts w:ascii="Cambria" w:hAnsi="Cambria"/>
                <w:sz w:val="16"/>
                <w:szCs w:val="16"/>
                <w:lang w:eastAsia="sk-SK"/>
              </w:rPr>
            </w:pPr>
            <w:r w:rsidRPr="00C21E31">
              <w:rPr>
                <w:rFonts w:ascii="Cambria" w:hAnsi="Cambria"/>
                <w:sz w:val="16"/>
                <w:szCs w:val="16"/>
                <w:lang w:eastAsia="sk-SK"/>
              </w:rPr>
              <w:t>Integrátor finančných a ekonomických dát</w:t>
            </w:r>
          </w:p>
        </w:tc>
        <w:tc>
          <w:tcPr>
            <w:tcW w:w="4110" w:type="dxa"/>
          </w:tcPr>
          <w:p w14:paraId="257D055B" w14:textId="77777777" w:rsidR="00490E46" w:rsidRPr="00C21E31" w:rsidRDefault="00490E46" w:rsidP="002607D8">
            <w:pPr>
              <w:cnfStyle w:val="000000000000" w:firstRow="0" w:lastRow="0" w:firstColumn="0" w:lastColumn="0" w:oddVBand="0" w:evenVBand="0" w:oddHBand="0" w:evenHBand="0" w:firstRowFirstColumn="0" w:firstRowLastColumn="0" w:lastRowFirstColumn="0" w:lastRowLastColumn="0"/>
              <w:rPr>
                <w:rFonts w:ascii="Cambria" w:hAnsi="Cambria"/>
                <w:sz w:val="16"/>
                <w:szCs w:val="16"/>
                <w:lang w:eastAsia="sk-SK"/>
              </w:rPr>
            </w:pPr>
            <w:r w:rsidRPr="00C21E31">
              <w:rPr>
                <w:rFonts w:ascii="Cambria" w:hAnsi="Cambria"/>
                <w:sz w:val="16"/>
                <w:szCs w:val="16"/>
                <w:lang w:eastAsia="sk-SK"/>
              </w:rPr>
              <w:t>Ad-hoc dáta pre potreby ekonomických analýz pre OEM</w:t>
            </w:r>
          </w:p>
        </w:tc>
      </w:tr>
      <w:tr w:rsidR="00490E46" w:rsidRPr="0048153E" w14:paraId="7FB3E438" w14:textId="77777777" w:rsidTr="00F84407">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1555" w:type="dxa"/>
          </w:tcPr>
          <w:p w14:paraId="56FF5A05" w14:textId="77777777" w:rsidR="00490E46" w:rsidRPr="00C21E31" w:rsidRDefault="00490E46" w:rsidP="002607D8">
            <w:pPr>
              <w:rPr>
                <w:rFonts w:ascii="Cambria" w:hAnsi="Cambria"/>
                <w:b w:val="0"/>
                <w:sz w:val="16"/>
                <w:szCs w:val="16"/>
                <w:lang w:eastAsia="sk-SK"/>
              </w:rPr>
            </w:pPr>
            <w:r w:rsidRPr="00C21E31">
              <w:rPr>
                <w:rFonts w:ascii="Cambria" w:hAnsi="Cambria"/>
                <w:sz w:val="16"/>
                <w:szCs w:val="16"/>
                <w:lang w:eastAsia="sk-SK"/>
              </w:rPr>
              <w:t>CRN</w:t>
            </w:r>
          </w:p>
        </w:tc>
        <w:tc>
          <w:tcPr>
            <w:tcW w:w="2835" w:type="dxa"/>
          </w:tcPr>
          <w:p w14:paraId="1D2D6895" w14:textId="77777777" w:rsidR="00490E46" w:rsidRPr="00C21E31" w:rsidRDefault="00490E46" w:rsidP="002607D8">
            <w:pPr>
              <w:cnfStyle w:val="000000100000" w:firstRow="0" w:lastRow="0" w:firstColumn="0" w:lastColumn="0" w:oddVBand="0" w:evenVBand="0" w:oddHBand="1" w:evenHBand="0" w:firstRowFirstColumn="0" w:firstRowLastColumn="0" w:lastRowFirstColumn="0" w:lastRowLastColumn="0"/>
              <w:rPr>
                <w:rFonts w:ascii="Cambria" w:hAnsi="Cambria"/>
                <w:sz w:val="16"/>
                <w:szCs w:val="16"/>
                <w:lang w:eastAsia="sk-SK"/>
              </w:rPr>
            </w:pPr>
            <w:r w:rsidRPr="00C21E31">
              <w:rPr>
                <w:rFonts w:ascii="Cambria" w:hAnsi="Cambria"/>
                <w:sz w:val="16"/>
                <w:szCs w:val="16"/>
                <w:lang w:eastAsia="sk-SK"/>
              </w:rPr>
              <w:t>Ceny rezidenčných nehnuteľností</w:t>
            </w:r>
          </w:p>
        </w:tc>
        <w:tc>
          <w:tcPr>
            <w:tcW w:w="4110" w:type="dxa"/>
          </w:tcPr>
          <w:p w14:paraId="7211CBC8" w14:textId="77777777" w:rsidR="00490E46" w:rsidRPr="00C21E31" w:rsidRDefault="00490E46" w:rsidP="002607D8">
            <w:pPr>
              <w:cnfStyle w:val="000000100000" w:firstRow="0" w:lastRow="0" w:firstColumn="0" w:lastColumn="0" w:oddVBand="0" w:evenVBand="0" w:oddHBand="1" w:evenHBand="0" w:firstRowFirstColumn="0" w:firstRowLastColumn="0" w:lastRowFirstColumn="0" w:lastRowLastColumn="0"/>
              <w:rPr>
                <w:rFonts w:ascii="Cambria" w:hAnsi="Cambria"/>
                <w:sz w:val="16"/>
                <w:szCs w:val="16"/>
                <w:lang w:eastAsia="sk-SK"/>
              </w:rPr>
            </w:pPr>
            <w:r w:rsidRPr="00C21E31">
              <w:rPr>
                <w:rFonts w:ascii="Cambria" w:hAnsi="Cambria"/>
                <w:sz w:val="16"/>
                <w:szCs w:val="16"/>
                <w:lang w:eastAsia="sk-SK"/>
              </w:rPr>
              <w:t>XLS, štruktúrované dáta, cca 100 záznamov,</w:t>
            </w:r>
          </w:p>
          <w:p w14:paraId="2FC3A594" w14:textId="77777777" w:rsidR="00490E46" w:rsidRPr="00C21E31" w:rsidRDefault="00490E46" w:rsidP="002607D8">
            <w:pPr>
              <w:cnfStyle w:val="000000100000" w:firstRow="0" w:lastRow="0" w:firstColumn="0" w:lastColumn="0" w:oddVBand="0" w:evenVBand="0" w:oddHBand="1" w:evenHBand="0" w:firstRowFirstColumn="0" w:firstRowLastColumn="0" w:lastRowFirstColumn="0" w:lastRowLastColumn="0"/>
              <w:rPr>
                <w:rFonts w:ascii="Cambria" w:hAnsi="Cambria"/>
                <w:sz w:val="16"/>
                <w:szCs w:val="16"/>
                <w:lang w:eastAsia="sk-SK"/>
              </w:rPr>
            </w:pPr>
            <w:r w:rsidRPr="00C21E31">
              <w:rPr>
                <w:rFonts w:ascii="Cambria" w:hAnsi="Cambria"/>
                <w:sz w:val="16"/>
                <w:szCs w:val="16"/>
                <w:lang w:eastAsia="sk-SK"/>
              </w:rPr>
              <w:t>manuálne poskytované / kvartálne</w:t>
            </w:r>
          </w:p>
        </w:tc>
      </w:tr>
      <w:tr w:rsidR="00490E46" w:rsidRPr="0048153E" w14:paraId="2FD67A5B" w14:textId="77777777" w:rsidTr="00F84407">
        <w:trPr>
          <w:trHeight w:val="313"/>
        </w:trPr>
        <w:tc>
          <w:tcPr>
            <w:cnfStyle w:val="001000000000" w:firstRow="0" w:lastRow="0" w:firstColumn="1" w:lastColumn="0" w:oddVBand="0" w:evenVBand="0" w:oddHBand="0" w:evenHBand="0" w:firstRowFirstColumn="0" w:firstRowLastColumn="0" w:lastRowFirstColumn="0" w:lastRowLastColumn="0"/>
            <w:tcW w:w="1555" w:type="dxa"/>
          </w:tcPr>
          <w:p w14:paraId="33474728" w14:textId="77777777" w:rsidR="00490E46" w:rsidRPr="00C21E31" w:rsidRDefault="00490E46" w:rsidP="002607D8">
            <w:pPr>
              <w:rPr>
                <w:rFonts w:ascii="Cambria" w:hAnsi="Cambria"/>
                <w:b w:val="0"/>
                <w:sz w:val="16"/>
                <w:szCs w:val="16"/>
                <w:lang w:eastAsia="sk-SK"/>
              </w:rPr>
            </w:pPr>
            <w:r w:rsidRPr="00C21E31">
              <w:rPr>
                <w:rFonts w:ascii="Cambria" w:hAnsi="Cambria"/>
                <w:sz w:val="16"/>
                <w:szCs w:val="16"/>
                <w:lang w:eastAsia="sk-SK"/>
              </w:rPr>
              <w:t xml:space="preserve">United </w:t>
            </w:r>
            <w:proofErr w:type="spellStart"/>
            <w:r w:rsidRPr="00C21E31">
              <w:rPr>
                <w:rFonts w:ascii="Cambria" w:hAnsi="Cambria"/>
                <w:sz w:val="16"/>
                <w:szCs w:val="16"/>
                <w:lang w:eastAsia="sk-SK"/>
              </w:rPr>
              <w:t>Classifieds</w:t>
            </w:r>
            <w:proofErr w:type="spellEnd"/>
          </w:p>
        </w:tc>
        <w:tc>
          <w:tcPr>
            <w:tcW w:w="2835" w:type="dxa"/>
          </w:tcPr>
          <w:p w14:paraId="5081AB76" w14:textId="77777777" w:rsidR="00490E46" w:rsidRPr="00C21E31" w:rsidRDefault="00490E46" w:rsidP="002607D8">
            <w:pPr>
              <w:cnfStyle w:val="000000000000" w:firstRow="0" w:lastRow="0" w:firstColumn="0" w:lastColumn="0" w:oddVBand="0" w:evenVBand="0" w:oddHBand="0" w:evenHBand="0" w:firstRowFirstColumn="0" w:firstRowLastColumn="0" w:lastRowFirstColumn="0" w:lastRowLastColumn="0"/>
              <w:rPr>
                <w:rFonts w:ascii="Cambria" w:hAnsi="Cambria"/>
                <w:sz w:val="16"/>
                <w:szCs w:val="16"/>
                <w:lang w:eastAsia="sk-SK"/>
              </w:rPr>
            </w:pPr>
            <w:r w:rsidRPr="00C21E31">
              <w:rPr>
                <w:rFonts w:ascii="Cambria" w:hAnsi="Cambria"/>
                <w:sz w:val="16"/>
                <w:szCs w:val="16"/>
                <w:lang w:eastAsia="sk-SK"/>
              </w:rPr>
              <w:t>Spoločnosť poskytujúca online inzerciu (nehnuteľnosti)</w:t>
            </w:r>
          </w:p>
        </w:tc>
        <w:tc>
          <w:tcPr>
            <w:tcW w:w="4110" w:type="dxa"/>
          </w:tcPr>
          <w:p w14:paraId="05D0A1A9" w14:textId="0A7BC30C" w:rsidR="00490E46" w:rsidRPr="00C21E31" w:rsidRDefault="00490E46" w:rsidP="002607D8">
            <w:pPr>
              <w:cnfStyle w:val="000000000000" w:firstRow="0" w:lastRow="0" w:firstColumn="0" w:lastColumn="0" w:oddVBand="0" w:evenVBand="0" w:oddHBand="0" w:evenHBand="0" w:firstRowFirstColumn="0" w:firstRowLastColumn="0" w:lastRowFirstColumn="0" w:lastRowLastColumn="0"/>
              <w:rPr>
                <w:rFonts w:ascii="Cambria" w:hAnsi="Cambria"/>
                <w:sz w:val="16"/>
                <w:szCs w:val="16"/>
                <w:lang w:eastAsia="sk-SK"/>
              </w:rPr>
            </w:pPr>
            <w:r w:rsidRPr="00C21E31">
              <w:rPr>
                <w:rFonts w:ascii="Cambria" w:hAnsi="Cambria"/>
                <w:sz w:val="16"/>
                <w:szCs w:val="16"/>
                <w:lang w:eastAsia="sk-SK"/>
              </w:rPr>
              <w:t>Dáta o cenách nehnuteľností na sekundárnom trhu, štruktúrované dáta v CSV</w:t>
            </w:r>
          </w:p>
        </w:tc>
      </w:tr>
    </w:tbl>
    <w:p w14:paraId="5220C41B" w14:textId="6FB19815" w:rsidR="00490E46" w:rsidRPr="00C21E31" w:rsidRDefault="00490E46" w:rsidP="002607D8">
      <w:pPr>
        <w:pStyle w:val="Caption"/>
        <w:rPr>
          <w:rFonts w:ascii="Cambria" w:hAnsi="Cambria"/>
          <w:b/>
        </w:rPr>
      </w:pPr>
      <w:bookmarkStart w:id="38" w:name="_Toc97562275"/>
      <w:bookmarkStart w:id="39" w:name="_Toc103177426"/>
      <w:r w:rsidRPr="00C21E31">
        <w:rPr>
          <w:rFonts w:ascii="Cambria" w:hAnsi="Cambria"/>
        </w:rPr>
        <w:t xml:space="preserve">Tabuľka </w:t>
      </w:r>
      <w:r w:rsidR="00951360" w:rsidRPr="00C21E31">
        <w:rPr>
          <w:rFonts w:ascii="Cambria" w:hAnsi="Cambria"/>
        </w:rPr>
        <w:fldChar w:fldCharType="begin"/>
      </w:r>
      <w:r w:rsidR="00951360" w:rsidRPr="00C21E31">
        <w:rPr>
          <w:rFonts w:ascii="Cambria" w:hAnsi="Cambria"/>
        </w:rPr>
        <w:instrText xml:space="preserve"> SEQ Tabuľka \* ARABIC </w:instrText>
      </w:r>
      <w:r w:rsidR="00951360" w:rsidRPr="00C21E31">
        <w:rPr>
          <w:rFonts w:ascii="Cambria" w:hAnsi="Cambria"/>
        </w:rPr>
        <w:fldChar w:fldCharType="separate"/>
      </w:r>
      <w:r w:rsidR="00F408C5" w:rsidRPr="00C21E31">
        <w:rPr>
          <w:rFonts w:ascii="Cambria" w:hAnsi="Cambria"/>
          <w:noProof/>
        </w:rPr>
        <w:t>8</w:t>
      </w:r>
      <w:r w:rsidR="00951360" w:rsidRPr="00C21E31">
        <w:rPr>
          <w:rFonts w:ascii="Cambria" w:hAnsi="Cambria"/>
          <w:noProof/>
        </w:rPr>
        <w:fldChar w:fldCharType="end"/>
      </w:r>
      <w:r w:rsidRPr="00C21E31">
        <w:rPr>
          <w:rFonts w:ascii="Cambria" w:hAnsi="Cambria"/>
        </w:rPr>
        <w:t>: Prehľad externých zdrojov – zdroje ekonomických informácií</w:t>
      </w:r>
      <w:bookmarkEnd w:id="38"/>
      <w:bookmarkEnd w:id="39"/>
    </w:p>
    <w:p w14:paraId="05A29D57" w14:textId="77777777" w:rsidR="00490E46" w:rsidRPr="00C21E31" w:rsidRDefault="00490E46" w:rsidP="002607D8">
      <w:pPr>
        <w:pStyle w:val="Heading4"/>
        <w:rPr>
          <w:rFonts w:ascii="Cambria" w:hAnsi="Cambria"/>
        </w:rPr>
      </w:pPr>
      <w:r w:rsidRPr="00C21E31">
        <w:rPr>
          <w:rFonts w:ascii="Cambria" w:hAnsi="Cambria"/>
        </w:rPr>
        <w:t>Primárne systémy</w:t>
      </w:r>
    </w:p>
    <w:p w14:paraId="4A7AC568" w14:textId="77777777" w:rsidR="00490E46" w:rsidRPr="00C21E31" w:rsidRDefault="00490E46" w:rsidP="002607D8">
      <w:pPr>
        <w:rPr>
          <w:rFonts w:ascii="Cambria" w:hAnsi="Cambria"/>
        </w:rPr>
      </w:pPr>
      <w:r w:rsidRPr="00C21E31">
        <w:rPr>
          <w:rFonts w:ascii="Cambria" w:hAnsi="Cambria"/>
        </w:rPr>
        <w:t>Hlavné interné systémy a dátové zdroje relevantné pre dátovú integráciu sú nasledujúce:</w:t>
      </w:r>
    </w:p>
    <w:tbl>
      <w:tblPr>
        <w:tblStyle w:val="GridTable4-Accent5"/>
        <w:tblW w:w="8500" w:type="dxa"/>
        <w:tblLayout w:type="fixed"/>
        <w:tblLook w:val="04A0" w:firstRow="1" w:lastRow="0" w:firstColumn="1" w:lastColumn="0" w:noHBand="0" w:noVBand="1"/>
      </w:tblPr>
      <w:tblGrid>
        <w:gridCol w:w="1555"/>
        <w:gridCol w:w="2409"/>
        <w:gridCol w:w="4536"/>
      </w:tblGrid>
      <w:tr w:rsidR="00490E46" w:rsidRPr="0048153E" w14:paraId="5DBAE685" w14:textId="77777777" w:rsidTr="00774D35">
        <w:trPr>
          <w:cnfStyle w:val="100000000000" w:firstRow="1" w:lastRow="0" w:firstColumn="0" w:lastColumn="0" w:oddVBand="0" w:evenVBand="0" w:oddHBand="0" w:evenHBand="0" w:firstRowFirstColumn="0" w:firstRowLastColumn="0" w:lastRowFirstColumn="0" w:lastRowLastColumn="0"/>
          <w:trHeight w:val="335"/>
          <w:tblHeader/>
        </w:trPr>
        <w:tc>
          <w:tcPr>
            <w:cnfStyle w:val="001000000000" w:firstRow="0" w:lastRow="0" w:firstColumn="1" w:lastColumn="0" w:oddVBand="0" w:evenVBand="0" w:oddHBand="0" w:evenHBand="0" w:firstRowFirstColumn="0" w:firstRowLastColumn="0" w:lastRowFirstColumn="0" w:lastRowLastColumn="0"/>
            <w:tcW w:w="1555" w:type="dxa"/>
          </w:tcPr>
          <w:p w14:paraId="62F40676" w14:textId="77777777" w:rsidR="00490E46" w:rsidRPr="00C21E31" w:rsidRDefault="00490E46" w:rsidP="002607D8">
            <w:pPr>
              <w:rPr>
                <w:rFonts w:ascii="Cambria" w:hAnsi="Cambria"/>
              </w:rPr>
            </w:pPr>
            <w:r w:rsidRPr="00C21E31">
              <w:rPr>
                <w:rFonts w:ascii="Cambria" w:hAnsi="Cambria"/>
              </w:rPr>
              <w:t>Označenie</w:t>
            </w:r>
          </w:p>
        </w:tc>
        <w:tc>
          <w:tcPr>
            <w:tcW w:w="2409" w:type="dxa"/>
          </w:tcPr>
          <w:p w14:paraId="46A8DB59" w14:textId="77777777" w:rsidR="00490E46" w:rsidRPr="00C21E31" w:rsidRDefault="00490E46" w:rsidP="002607D8">
            <w:pPr>
              <w:cnfStyle w:val="100000000000" w:firstRow="1" w:lastRow="0" w:firstColumn="0" w:lastColumn="0" w:oddVBand="0" w:evenVBand="0" w:oddHBand="0" w:evenHBand="0" w:firstRowFirstColumn="0" w:firstRowLastColumn="0" w:lastRowFirstColumn="0" w:lastRowLastColumn="0"/>
              <w:rPr>
                <w:rFonts w:ascii="Cambria" w:hAnsi="Cambria"/>
                <w:b w:val="0"/>
              </w:rPr>
            </w:pPr>
            <w:r w:rsidRPr="00C21E31">
              <w:rPr>
                <w:rFonts w:ascii="Cambria" w:hAnsi="Cambria"/>
              </w:rPr>
              <w:t>Názov</w:t>
            </w:r>
          </w:p>
        </w:tc>
        <w:tc>
          <w:tcPr>
            <w:tcW w:w="4536" w:type="dxa"/>
          </w:tcPr>
          <w:p w14:paraId="56F3B02F" w14:textId="77777777" w:rsidR="00490E46" w:rsidRPr="00C21E31" w:rsidRDefault="00490E46" w:rsidP="002607D8">
            <w:pPr>
              <w:cnfStyle w:val="100000000000" w:firstRow="1" w:lastRow="0" w:firstColumn="0" w:lastColumn="0" w:oddVBand="0" w:evenVBand="0" w:oddHBand="0" w:evenHBand="0" w:firstRowFirstColumn="0" w:firstRowLastColumn="0" w:lastRowFirstColumn="0" w:lastRowLastColumn="0"/>
              <w:rPr>
                <w:rFonts w:ascii="Cambria" w:hAnsi="Cambria"/>
                <w:b w:val="0"/>
              </w:rPr>
            </w:pPr>
            <w:r w:rsidRPr="00C21E31">
              <w:rPr>
                <w:rFonts w:ascii="Cambria" w:hAnsi="Cambria"/>
              </w:rPr>
              <w:t>Hlavná funkcia</w:t>
            </w:r>
          </w:p>
        </w:tc>
      </w:tr>
      <w:tr w:rsidR="00490E46" w:rsidRPr="0048153E" w14:paraId="696BFB73" w14:textId="77777777" w:rsidTr="00F84407">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1555" w:type="dxa"/>
          </w:tcPr>
          <w:p w14:paraId="662A6849" w14:textId="77777777" w:rsidR="00490E46" w:rsidRPr="00C21E31" w:rsidRDefault="00490E46" w:rsidP="002607D8">
            <w:pPr>
              <w:rPr>
                <w:rFonts w:ascii="Cambria" w:hAnsi="Cambria" w:cstheme="minorHAnsi"/>
                <w:b w:val="0"/>
                <w:sz w:val="16"/>
                <w:szCs w:val="16"/>
                <w:lang w:eastAsia="sk-SK"/>
              </w:rPr>
            </w:pPr>
            <w:r w:rsidRPr="00C21E31">
              <w:rPr>
                <w:rFonts w:ascii="Cambria" w:hAnsi="Cambria" w:cstheme="minorHAnsi"/>
                <w:sz w:val="16"/>
                <w:szCs w:val="16"/>
                <w:lang w:eastAsia="sk-SK"/>
              </w:rPr>
              <w:t>ŠZP</w:t>
            </w:r>
          </w:p>
        </w:tc>
        <w:tc>
          <w:tcPr>
            <w:tcW w:w="2409" w:type="dxa"/>
          </w:tcPr>
          <w:p w14:paraId="03EFAEE9" w14:textId="77777777" w:rsidR="00490E46" w:rsidRPr="00C21E31" w:rsidRDefault="00490E46" w:rsidP="002607D8">
            <w:pPr>
              <w:cnfStyle w:val="000000100000" w:firstRow="0" w:lastRow="0" w:firstColumn="0" w:lastColumn="0" w:oddVBand="0" w:evenVBand="0" w:oddHBand="1" w:evenHBand="0" w:firstRowFirstColumn="0" w:firstRowLastColumn="0" w:lastRowFirstColumn="0" w:lastRowLastColumn="0"/>
              <w:rPr>
                <w:rFonts w:ascii="Cambria" w:hAnsi="Cambria" w:cstheme="minorHAnsi"/>
                <w:sz w:val="16"/>
                <w:szCs w:val="16"/>
                <w:lang w:eastAsia="sk-SK"/>
              </w:rPr>
            </w:pPr>
            <w:r w:rsidRPr="00C21E31">
              <w:rPr>
                <w:rFonts w:ascii="Cambria" w:hAnsi="Cambria" w:cstheme="minorHAnsi"/>
                <w:sz w:val="16"/>
                <w:szCs w:val="16"/>
                <w:lang w:eastAsia="sk-SK"/>
              </w:rPr>
              <w:t>Štatistický zberový portál</w:t>
            </w:r>
          </w:p>
        </w:tc>
        <w:tc>
          <w:tcPr>
            <w:tcW w:w="4536" w:type="dxa"/>
          </w:tcPr>
          <w:p w14:paraId="1D15D3D3" w14:textId="77777777" w:rsidR="00490E46" w:rsidRPr="00C21E31" w:rsidRDefault="00490E46" w:rsidP="002607D8">
            <w:pPr>
              <w:cnfStyle w:val="000000100000" w:firstRow="0" w:lastRow="0" w:firstColumn="0" w:lastColumn="0" w:oddVBand="0" w:evenVBand="0" w:oddHBand="1" w:evenHBand="0" w:firstRowFirstColumn="0" w:firstRowLastColumn="0" w:lastRowFirstColumn="0" w:lastRowLastColumn="0"/>
              <w:rPr>
                <w:rFonts w:ascii="Cambria" w:hAnsi="Cambria" w:cstheme="minorHAnsi"/>
                <w:sz w:val="16"/>
                <w:szCs w:val="16"/>
                <w:lang w:eastAsia="sk-SK"/>
              </w:rPr>
            </w:pPr>
            <w:r w:rsidRPr="00C21E31">
              <w:rPr>
                <w:rFonts w:ascii="Cambria" w:hAnsi="Cambria" w:cstheme="minorHAnsi"/>
                <w:sz w:val="16"/>
                <w:szCs w:val="16"/>
                <w:lang w:eastAsia="sk-SK"/>
              </w:rPr>
              <w:t xml:space="preserve">Centrálny systém pre výkazy a hlásenia od subjektov finančného trhu pre štatistické účely a výkon funkcie dohľadu - </w:t>
            </w:r>
            <w:proofErr w:type="spellStart"/>
            <w:r w:rsidRPr="00C21E31">
              <w:rPr>
                <w:rFonts w:ascii="Cambria" w:hAnsi="Cambria" w:cstheme="minorHAnsi"/>
                <w:sz w:val="16"/>
                <w:szCs w:val="16"/>
                <w:lang w:eastAsia="sk-SK"/>
              </w:rPr>
              <w:t>core</w:t>
            </w:r>
            <w:proofErr w:type="spellEnd"/>
            <w:r w:rsidRPr="00C21E31">
              <w:rPr>
                <w:rFonts w:ascii="Cambria" w:hAnsi="Cambria" w:cstheme="minorHAnsi"/>
                <w:sz w:val="16"/>
                <w:szCs w:val="16"/>
                <w:lang w:eastAsia="sk-SK"/>
              </w:rPr>
              <w:t xml:space="preserve"> systém pre povinné výkazníctvo, zber dát od cca 7000 subjektov</w:t>
            </w:r>
          </w:p>
        </w:tc>
      </w:tr>
      <w:tr w:rsidR="00490E46" w:rsidRPr="0048153E" w14:paraId="3CD10E14" w14:textId="77777777" w:rsidTr="00F84407">
        <w:trPr>
          <w:trHeight w:val="313"/>
        </w:trPr>
        <w:tc>
          <w:tcPr>
            <w:cnfStyle w:val="001000000000" w:firstRow="0" w:lastRow="0" w:firstColumn="1" w:lastColumn="0" w:oddVBand="0" w:evenVBand="0" w:oddHBand="0" w:evenHBand="0" w:firstRowFirstColumn="0" w:firstRowLastColumn="0" w:lastRowFirstColumn="0" w:lastRowLastColumn="0"/>
            <w:tcW w:w="1555" w:type="dxa"/>
          </w:tcPr>
          <w:p w14:paraId="6E9A54A6" w14:textId="77777777" w:rsidR="00490E46" w:rsidRPr="00C21E31" w:rsidRDefault="00490E46" w:rsidP="002607D8">
            <w:pPr>
              <w:rPr>
                <w:rFonts w:ascii="Cambria" w:hAnsi="Cambria" w:cstheme="minorHAnsi"/>
                <w:b w:val="0"/>
                <w:sz w:val="16"/>
                <w:szCs w:val="16"/>
                <w:lang w:eastAsia="sk-SK"/>
              </w:rPr>
            </w:pPr>
            <w:r w:rsidRPr="00C21E31">
              <w:rPr>
                <w:rFonts w:ascii="Cambria" w:hAnsi="Cambria" w:cstheme="minorHAnsi"/>
                <w:sz w:val="16"/>
                <w:szCs w:val="16"/>
                <w:lang w:eastAsia="sk-SK"/>
              </w:rPr>
              <w:t>ŠZP ESAS</w:t>
            </w:r>
            <w:r w:rsidRPr="00C21E31">
              <w:rPr>
                <w:rFonts w:ascii="Cambria" w:hAnsi="Cambria" w:cstheme="minorHAnsi"/>
                <w:sz w:val="16"/>
                <w:szCs w:val="16"/>
                <w:lang w:eastAsia="sk-SK"/>
              </w:rPr>
              <w:br/>
              <w:t>(Fujitsu XBRL)</w:t>
            </w:r>
          </w:p>
        </w:tc>
        <w:tc>
          <w:tcPr>
            <w:tcW w:w="2409" w:type="dxa"/>
          </w:tcPr>
          <w:p w14:paraId="31AE5765" w14:textId="77777777" w:rsidR="00490E46" w:rsidRPr="00C21E31" w:rsidRDefault="00490E46" w:rsidP="002607D8">
            <w:pPr>
              <w:cnfStyle w:val="000000000000" w:firstRow="0" w:lastRow="0" w:firstColumn="0" w:lastColumn="0" w:oddVBand="0" w:evenVBand="0" w:oddHBand="0" w:evenHBand="0" w:firstRowFirstColumn="0" w:firstRowLastColumn="0" w:lastRowFirstColumn="0" w:lastRowLastColumn="0"/>
              <w:rPr>
                <w:rFonts w:ascii="Cambria" w:hAnsi="Cambria" w:cstheme="minorHAnsi"/>
                <w:sz w:val="16"/>
                <w:szCs w:val="16"/>
                <w:lang w:eastAsia="sk-SK"/>
              </w:rPr>
            </w:pPr>
            <w:r w:rsidRPr="00C21E31">
              <w:rPr>
                <w:rFonts w:ascii="Cambria" w:hAnsi="Cambria" w:cstheme="minorHAnsi"/>
                <w:sz w:val="16"/>
                <w:szCs w:val="16"/>
                <w:lang w:eastAsia="sk-SK"/>
              </w:rPr>
              <w:t>Štatistický zberový portál (</w:t>
            </w:r>
            <w:proofErr w:type="spellStart"/>
            <w:r w:rsidRPr="00C21E31">
              <w:rPr>
                <w:rFonts w:ascii="Cambria" w:hAnsi="Cambria" w:cstheme="minorHAnsi"/>
                <w:sz w:val="16"/>
                <w:szCs w:val="16"/>
                <w:lang w:eastAsia="sk-SK"/>
              </w:rPr>
              <w:t>European</w:t>
            </w:r>
            <w:proofErr w:type="spellEnd"/>
            <w:r w:rsidRPr="00C21E31">
              <w:rPr>
                <w:rFonts w:ascii="Cambria" w:hAnsi="Cambria" w:cstheme="minorHAnsi"/>
                <w:sz w:val="16"/>
                <w:szCs w:val="16"/>
                <w:lang w:eastAsia="sk-SK"/>
              </w:rPr>
              <w:t xml:space="preserve"> </w:t>
            </w:r>
            <w:proofErr w:type="spellStart"/>
            <w:r w:rsidRPr="00C21E31">
              <w:rPr>
                <w:rFonts w:ascii="Cambria" w:hAnsi="Cambria" w:cstheme="minorHAnsi"/>
                <w:sz w:val="16"/>
                <w:szCs w:val="16"/>
                <w:lang w:eastAsia="sk-SK"/>
              </w:rPr>
              <w:t>Supervisory</w:t>
            </w:r>
            <w:proofErr w:type="spellEnd"/>
            <w:r w:rsidRPr="00C21E31">
              <w:rPr>
                <w:rFonts w:ascii="Cambria" w:hAnsi="Cambria" w:cstheme="minorHAnsi"/>
                <w:sz w:val="16"/>
                <w:szCs w:val="16"/>
                <w:lang w:eastAsia="sk-SK"/>
              </w:rPr>
              <w:t xml:space="preserve"> </w:t>
            </w:r>
            <w:proofErr w:type="spellStart"/>
            <w:r w:rsidRPr="00C21E31">
              <w:rPr>
                <w:rFonts w:ascii="Cambria" w:hAnsi="Cambria" w:cstheme="minorHAnsi"/>
                <w:sz w:val="16"/>
                <w:szCs w:val="16"/>
                <w:lang w:eastAsia="sk-SK"/>
              </w:rPr>
              <w:t>Authorities</w:t>
            </w:r>
            <w:proofErr w:type="spellEnd"/>
            <w:r w:rsidRPr="00C21E31">
              <w:rPr>
                <w:rFonts w:ascii="Cambria" w:hAnsi="Cambria" w:cstheme="minorHAnsi"/>
                <w:sz w:val="16"/>
                <w:szCs w:val="16"/>
                <w:lang w:eastAsia="sk-SK"/>
              </w:rPr>
              <w:t>)</w:t>
            </w:r>
          </w:p>
        </w:tc>
        <w:tc>
          <w:tcPr>
            <w:tcW w:w="4536" w:type="dxa"/>
          </w:tcPr>
          <w:p w14:paraId="085B9789" w14:textId="77777777" w:rsidR="00490E46" w:rsidRPr="00C21E31" w:rsidRDefault="00490E46" w:rsidP="002607D8">
            <w:pPr>
              <w:cnfStyle w:val="000000000000" w:firstRow="0" w:lastRow="0" w:firstColumn="0" w:lastColumn="0" w:oddVBand="0" w:evenVBand="0" w:oddHBand="0" w:evenHBand="0" w:firstRowFirstColumn="0" w:firstRowLastColumn="0" w:lastRowFirstColumn="0" w:lastRowLastColumn="0"/>
              <w:rPr>
                <w:rFonts w:ascii="Cambria" w:hAnsi="Cambria" w:cstheme="minorHAnsi"/>
                <w:sz w:val="16"/>
                <w:szCs w:val="16"/>
                <w:lang w:eastAsia="sk-SK"/>
              </w:rPr>
            </w:pPr>
            <w:r w:rsidRPr="00C21E31">
              <w:rPr>
                <w:rFonts w:ascii="Cambria" w:hAnsi="Cambria" w:cstheme="minorHAnsi"/>
                <w:sz w:val="16"/>
                <w:szCs w:val="16"/>
                <w:lang w:eastAsia="sk-SK"/>
              </w:rPr>
              <w:t>Nový systém pre výkazníctvo subjektov vo formáte XBRL (EIOPA, EBA) – v súčasnosti riešené samostatným modulom ŠZP</w:t>
            </w:r>
          </w:p>
        </w:tc>
      </w:tr>
      <w:tr w:rsidR="00490E46" w:rsidRPr="0048153E" w14:paraId="63DF1DE9" w14:textId="77777777" w:rsidTr="00F84407">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1555" w:type="dxa"/>
          </w:tcPr>
          <w:p w14:paraId="3B15EEA8" w14:textId="77777777" w:rsidR="00490E46" w:rsidRPr="00C21E31" w:rsidRDefault="00490E46" w:rsidP="002607D8">
            <w:pPr>
              <w:rPr>
                <w:rFonts w:ascii="Cambria" w:hAnsi="Cambria" w:cstheme="minorHAnsi"/>
                <w:b w:val="0"/>
                <w:color w:val="000000"/>
                <w:sz w:val="16"/>
                <w:szCs w:val="16"/>
                <w:lang w:eastAsia="sk-SK"/>
              </w:rPr>
            </w:pPr>
            <w:r w:rsidRPr="00C21E31">
              <w:rPr>
                <w:rFonts w:ascii="Cambria" w:hAnsi="Cambria" w:cstheme="minorHAnsi"/>
                <w:sz w:val="16"/>
                <w:szCs w:val="16"/>
                <w:lang w:eastAsia="sk-SK"/>
              </w:rPr>
              <w:t>RBÚZ</w:t>
            </w:r>
          </w:p>
        </w:tc>
        <w:tc>
          <w:tcPr>
            <w:tcW w:w="2409" w:type="dxa"/>
          </w:tcPr>
          <w:p w14:paraId="53717141" w14:textId="77777777" w:rsidR="00490E46" w:rsidRPr="00C21E31" w:rsidRDefault="00490E46" w:rsidP="002607D8">
            <w:pPr>
              <w:cnfStyle w:val="000000100000" w:firstRow="0" w:lastRow="0" w:firstColumn="0" w:lastColumn="0" w:oddVBand="0" w:evenVBand="0" w:oddHBand="1" w:evenHBand="0" w:firstRowFirstColumn="0" w:firstRowLastColumn="0" w:lastRowFirstColumn="0" w:lastRowLastColumn="0"/>
              <w:rPr>
                <w:rFonts w:ascii="Cambria" w:hAnsi="Cambria" w:cstheme="minorHAnsi"/>
                <w:color w:val="000000"/>
                <w:sz w:val="16"/>
                <w:szCs w:val="16"/>
                <w:lang w:eastAsia="sk-SK"/>
              </w:rPr>
            </w:pPr>
            <w:r w:rsidRPr="00C21E31">
              <w:rPr>
                <w:rFonts w:ascii="Cambria" w:hAnsi="Cambria" w:cstheme="minorHAnsi"/>
                <w:sz w:val="16"/>
                <w:szCs w:val="16"/>
                <w:lang w:eastAsia="sk-SK"/>
              </w:rPr>
              <w:t>Register bankových úverov a záruk</w:t>
            </w:r>
          </w:p>
        </w:tc>
        <w:tc>
          <w:tcPr>
            <w:tcW w:w="4536" w:type="dxa"/>
          </w:tcPr>
          <w:p w14:paraId="4212BCBB" w14:textId="77777777" w:rsidR="00490E46" w:rsidRPr="00C21E31" w:rsidRDefault="00490E46" w:rsidP="002607D8">
            <w:pPr>
              <w:cnfStyle w:val="000000100000" w:firstRow="0" w:lastRow="0" w:firstColumn="0" w:lastColumn="0" w:oddVBand="0" w:evenVBand="0" w:oddHBand="1" w:evenHBand="0" w:firstRowFirstColumn="0" w:firstRowLastColumn="0" w:lastRowFirstColumn="0" w:lastRowLastColumn="0"/>
              <w:rPr>
                <w:rFonts w:ascii="Cambria" w:hAnsi="Cambria" w:cstheme="minorHAnsi"/>
                <w:color w:val="000000"/>
                <w:sz w:val="16"/>
                <w:szCs w:val="16"/>
                <w:lang w:eastAsia="sk-SK"/>
              </w:rPr>
            </w:pPr>
            <w:r w:rsidRPr="00C21E31">
              <w:rPr>
                <w:rFonts w:ascii="Cambria" w:hAnsi="Cambria" w:cstheme="minorHAnsi"/>
                <w:sz w:val="16"/>
                <w:szCs w:val="16"/>
                <w:lang w:eastAsia="sk-SK"/>
              </w:rPr>
              <w:t xml:space="preserve">Lokálna implementácia </w:t>
            </w:r>
            <w:proofErr w:type="spellStart"/>
            <w:r w:rsidRPr="00C21E31">
              <w:rPr>
                <w:rFonts w:ascii="Cambria" w:hAnsi="Cambria" w:cstheme="minorHAnsi"/>
                <w:sz w:val="16"/>
                <w:szCs w:val="16"/>
                <w:lang w:eastAsia="sk-SK"/>
              </w:rPr>
              <w:t>AnaCredit</w:t>
            </w:r>
            <w:proofErr w:type="spellEnd"/>
            <w:r w:rsidRPr="00C21E31">
              <w:rPr>
                <w:rFonts w:ascii="Cambria" w:hAnsi="Cambria" w:cstheme="minorHAnsi"/>
                <w:sz w:val="16"/>
                <w:szCs w:val="16"/>
                <w:lang w:eastAsia="sk-SK"/>
              </w:rPr>
              <w:t xml:space="preserve"> - zber údajov o bankových úveroch a zárukách – prepojený s Registrom subjektov a systémom </w:t>
            </w:r>
            <w:proofErr w:type="spellStart"/>
            <w:r w:rsidRPr="00C21E31">
              <w:rPr>
                <w:rFonts w:ascii="Cambria" w:hAnsi="Cambria" w:cstheme="minorHAnsi"/>
                <w:sz w:val="16"/>
                <w:szCs w:val="16"/>
                <w:lang w:eastAsia="sk-SK"/>
              </w:rPr>
              <w:t>AnaCredit</w:t>
            </w:r>
            <w:proofErr w:type="spellEnd"/>
          </w:p>
        </w:tc>
      </w:tr>
      <w:tr w:rsidR="00490E46" w:rsidRPr="0048153E" w14:paraId="15A81D8D" w14:textId="77777777" w:rsidTr="00F84407">
        <w:trPr>
          <w:trHeight w:val="313"/>
        </w:trPr>
        <w:tc>
          <w:tcPr>
            <w:cnfStyle w:val="001000000000" w:firstRow="0" w:lastRow="0" w:firstColumn="1" w:lastColumn="0" w:oddVBand="0" w:evenVBand="0" w:oddHBand="0" w:evenHBand="0" w:firstRowFirstColumn="0" w:firstRowLastColumn="0" w:lastRowFirstColumn="0" w:lastRowLastColumn="0"/>
            <w:tcW w:w="1555" w:type="dxa"/>
          </w:tcPr>
          <w:p w14:paraId="018B5488" w14:textId="77777777" w:rsidR="00490E46" w:rsidRPr="00C21E31" w:rsidRDefault="00490E46" w:rsidP="002607D8">
            <w:pPr>
              <w:rPr>
                <w:rFonts w:ascii="Cambria" w:hAnsi="Cambria" w:cstheme="minorHAnsi"/>
                <w:b w:val="0"/>
                <w:sz w:val="16"/>
                <w:szCs w:val="16"/>
                <w:lang w:eastAsia="sk-SK"/>
              </w:rPr>
            </w:pPr>
            <w:r w:rsidRPr="00C21E31">
              <w:rPr>
                <w:rFonts w:ascii="Cambria" w:hAnsi="Cambria" w:cstheme="minorHAnsi"/>
                <w:sz w:val="16"/>
                <w:szCs w:val="16"/>
                <w:lang w:eastAsia="sk-SK"/>
              </w:rPr>
              <w:t>RS</w:t>
            </w:r>
          </w:p>
        </w:tc>
        <w:tc>
          <w:tcPr>
            <w:tcW w:w="2409" w:type="dxa"/>
          </w:tcPr>
          <w:p w14:paraId="59369390" w14:textId="77777777" w:rsidR="00490E46" w:rsidRPr="00C21E31" w:rsidRDefault="00490E46" w:rsidP="002607D8">
            <w:pPr>
              <w:cnfStyle w:val="000000000000" w:firstRow="0" w:lastRow="0" w:firstColumn="0" w:lastColumn="0" w:oddVBand="0" w:evenVBand="0" w:oddHBand="0" w:evenHBand="0" w:firstRowFirstColumn="0" w:firstRowLastColumn="0" w:lastRowFirstColumn="0" w:lastRowLastColumn="0"/>
              <w:rPr>
                <w:rFonts w:ascii="Cambria" w:hAnsi="Cambria" w:cstheme="minorHAnsi"/>
                <w:sz w:val="16"/>
                <w:szCs w:val="16"/>
                <w:lang w:eastAsia="sk-SK"/>
              </w:rPr>
            </w:pPr>
            <w:r w:rsidRPr="00C21E31">
              <w:rPr>
                <w:rFonts w:ascii="Cambria" w:hAnsi="Cambria" w:cstheme="minorHAnsi"/>
                <w:sz w:val="16"/>
                <w:szCs w:val="16"/>
                <w:lang w:eastAsia="sk-SK"/>
              </w:rPr>
              <w:t>Register subjektov</w:t>
            </w:r>
          </w:p>
        </w:tc>
        <w:tc>
          <w:tcPr>
            <w:tcW w:w="4536" w:type="dxa"/>
          </w:tcPr>
          <w:p w14:paraId="1DC7D0F6" w14:textId="77777777" w:rsidR="00490E46" w:rsidRPr="00C21E31" w:rsidRDefault="00490E46" w:rsidP="002607D8">
            <w:pPr>
              <w:cnfStyle w:val="000000000000" w:firstRow="0" w:lastRow="0" w:firstColumn="0" w:lastColumn="0" w:oddVBand="0" w:evenVBand="0" w:oddHBand="0" w:evenHBand="0" w:firstRowFirstColumn="0" w:firstRowLastColumn="0" w:lastRowFirstColumn="0" w:lastRowLastColumn="0"/>
              <w:rPr>
                <w:rFonts w:ascii="Cambria" w:hAnsi="Cambria" w:cstheme="minorHAnsi"/>
                <w:sz w:val="16"/>
                <w:szCs w:val="16"/>
                <w:lang w:eastAsia="sk-SK"/>
              </w:rPr>
            </w:pPr>
            <w:r w:rsidRPr="00C21E31">
              <w:rPr>
                <w:rFonts w:ascii="Cambria" w:hAnsi="Cambria" w:cstheme="minorHAnsi"/>
                <w:sz w:val="16"/>
                <w:szCs w:val="16"/>
                <w:lang w:eastAsia="sk-SK"/>
              </w:rPr>
              <w:t>Master systém pre subjekty, ktorých úvery sú vykazované cez RBÚZ (právnické osoby a podnikatelia) – založený na dátach ŠÚSR, RPO, RO a ďalších zdrojoch</w:t>
            </w:r>
          </w:p>
        </w:tc>
      </w:tr>
      <w:tr w:rsidR="00490E46" w:rsidRPr="0048153E" w14:paraId="172BE2AE" w14:textId="77777777" w:rsidTr="00F84407">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1555" w:type="dxa"/>
          </w:tcPr>
          <w:p w14:paraId="6D8255D4" w14:textId="77777777" w:rsidR="00490E46" w:rsidRPr="00C21E31" w:rsidRDefault="00490E46" w:rsidP="002607D8">
            <w:pPr>
              <w:rPr>
                <w:rFonts w:ascii="Cambria" w:hAnsi="Cambria" w:cstheme="minorHAnsi"/>
                <w:b w:val="0"/>
                <w:color w:val="000000"/>
                <w:sz w:val="16"/>
                <w:szCs w:val="16"/>
                <w:lang w:eastAsia="sk-SK"/>
              </w:rPr>
            </w:pPr>
            <w:r w:rsidRPr="00C21E31">
              <w:rPr>
                <w:rFonts w:ascii="Cambria" w:hAnsi="Cambria" w:cstheme="minorHAnsi"/>
                <w:sz w:val="16"/>
                <w:szCs w:val="16"/>
                <w:lang w:eastAsia="sk-SK"/>
              </w:rPr>
              <w:t>Subjekty 2.0</w:t>
            </w:r>
          </w:p>
        </w:tc>
        <w:tc>
          <w:tcPr>
            <w:tcW w:w="2409" w:type="dxa"/>
          </w:tcPr>
          <w:p w14:paraId="3C239B47" w14:textId="77777777" w:rsidR="00490E46" w:rsidRPr="00C21E31" w:rsidRDefault="00490E46" w:rsidP="002607D8">
            <w:pPr>
              <w:cnfStyle w:val="000000100000" w:firstRow="0" w:lastRow="0" w:firstColumn="0" w:lastColumn="0" w:oddVBand="0" w:evenVBand="0" w:oddHBand="1" w:evenHBand="0" w:firstRowFirstColumn="0" w:firstRowLastColumn="0" w:lastRowFirstColumn="0" w:lastRowLastColumn="0"/>
              <w:rPr>
                <w:rFonts w:ascii="Cambria" w:hAnsi="Cambria" w:cstheme="minorHAnsi"/>
                <w:sz w:val="16"/>
                <w:szCs w:val="16"/>
                <w:lang w:eastAsia="sk-SK"/>
              </w:rPr>
            </w:pPr>
            <w:r w:rsidRPr="00C21E31">
              <w:rPr>
                <w:rFonts w:ascii="Cambria" w:hAnsi="Cambria" w:cstheme="minorHAnsi"/>
                <w:sz w:val="16"/>
                <w:szCs w:val="16"/>
                <w:lang w:eastAsia="sk-SK"/>
              </w:rPr>
              <w:t>Subjekty 2.0</w:t>
            </w:r>
          </w:p>
        </w:tc>
        <w:tc>
          <w:tcPr>
            <w:tcW w:w="4536" w:type="dxa"/>
          </w:tcPr>
          <w:p w14:paraId="3D08D6F9" w14:textId="77777777" w:rsidR="00490E46" w:rsidRPr="00C21E31" w:rsidRDefault="00490E46" w:rsidP="002607D8">
            <w:pPr>
              <w:cnfStyle w:val="000000100000" w:firstRow="0" w:lastRow="0" w:firstColumn="0" w:lastColumn="0" w:oddVBand="0" w:evenVBand="0" w:oddHBand="1" w:evenHBand="0" w:firstRowFirstColumn="0" w:firstRowLastColumn="0" w:lastRowFirstColumn="0" w:lastRowLastColumn="0"/>
              <w:rPr>
                <w:rFonts w:ascii="Cambria" w:hAnsi="Cambria" w:cstheme="minorHAnsi"/>
                <w:sz w:val="16"/>
                <w:szCs w:val="16"/>
                <w:lang w:eastAsia="sk-SK"/>
              </w:rPr>
            </w:pPr>
            <w:r w:rsidRPr="00C21E31">
              <w:rPr>
                <w:rFonts w:ascii="Cambria" w:hAnsi="Cambria" w:cstheme="minorHAnsi"/>
                <w:sz w:val="16"/>
                <w:szCs w:val="16"/>
                <w:lang w:eastAsia="sk-SK"/>
              </w:rPr>
              <w:t>Systém pre správu statických údajov o subjektoch finančného trhu pre účely dohľadu</w:t>
            </w:r>
          </w:p>
        </w:tc>
      </w:tr>
      <w:tr w:rsidR="00490E46" w:rsidRPr="0048153E" w14:paraId="14047026" w14:textId="77777777" w:rsidTr="00F84407">
        <w:trPr>
          <w:trHeight w:val="313"/>
        </w:trPr>
        <w:tc>
          <w:tcPr>
            <w:cnfStyle w:val="001000000000" w:firstRow="0" w:lastRow="0" w:firstColumn="1" w:lastColumn="0" w:oddVBand="0" w:evenVBand="0" w:oddHBand="0" w:evenHBand="0" w:firstRowFirstColumn="0" w:firstRowLastColumn="0" w:lastRowFirstColumn="0" w:lastRowLastColumn="0"/>
            <w:tcW w:w="1555" w:type="dxa"/>
          </w:tcPr>
          <w:p w14:paraId="09A3E6FC" w14:textId="77777777" w:rsidR="00490E46" w:rsidRPr="00C21E31" w:rsidRDefault="00490E46" w:rsidP="002607D8">
            <w:pPr>
              <w:rPr>
                <w:rFonts w:ascii="Cambria" w:hAnsi="Cambria" w:cstheme="minorHAnsi"/>
                <w:b w:val="0"/>
                <w:sz w:val="16"/>
                <w:szCs w:val="16"/>
                <w:lang w:eastAsia="sk-SK"/>
              </w:rPr>
            </w:pPr>
            <w:r w:rsidRPr="00C21E31">
              <w:rPr>
                <w:rFonts w:ascii="Cambria" w:hAnsi="Cambria" w:cstheme="minorHAnsi"/>
                <w:sz w:val="16"/>
                <w:szCs w:val="16"/>
                <w:lang w:eastAsia="sk-SK"/>
              </w:rPr>
              <w:t>REGFAP</w:t>
            </w:r>
          </w:p>
        </w:tc>
        <w:tc>
          <w:tcPr>
            <w:tcW w:w="2409" w:type="dxa"/>
          </w:tcPr>
          <w:p w14:paraId="6FE106BE" w14:textId="77777777" w:rsidR="00490E46" w:rsidRPr="00C21E31" w:rsidRDefault="00490E46" w:rsidP="002607D8">
            <w:pPr>
              <w:cnfStyle w:val="000000000000" w:firstRow="0" w:lastRow="0" w:firstColumn="0" w:lastColumn="0" w:oddVBand="0" w:evenVBand="0" w:oddHBand="0" w:evenHBand="0" w:firstRowFirstColumn="0" w:firstRowLastColumn="0" w:lastRowFirstColumn="0" w:lastRowLastColumn="0"/>
              <w:rPr>
                <w:rFonts w:ascii="Cambria" w:hAnsi="Cambria" w:cstheme="minorHAnsi"/>
                <w:sz w:val="16"/>
                <w:szCs w:val="16"/>
                <w:lang w:eastAsia="sk-SK"/>
              </w:rPr>
            </w:pPr>
            <w:r w:rsidRPr="00C21E31">
              <w:rPr>
                <w:rFonts w:ascii="Cambria" w:hAnsi="Cambria" w:cstheme="minorHAnsi"/>
                <w:sz w:val="16"/>
                <w:szCs w:val="16"/>
                <w:lang w:eastAsia="sk-SK"/>
              </w:rPr>
              <w:t>Register finančných agentov a finančných poradcov</w:t>
            </w:r>
          </w:p>
        </w:tc>
        <w:tc>
          <w:tcPr>
            <w:tcW w:w="4536" w:type="dxa"/>
          </w:tcPr>
          <w:p w14:paraId="26CCA5E1" w14:textId="77777777" w:rsidR="00490E46" w:rsidRPr="00C21E31" w:rsidRDefault="00490E46" w:rsidP="002607D8">
            <w:pPr>
              <w:cnfStyle w:val="000000000000" w:firstRow="0" w:lastRow="0" w:firstColumn="0" w:lastColumn="0" w:oddVBand="0" w:evenVBand="0" w:oddHBand="0" w:evenHBand="0" w:firstRowFirstColumn="0" w:firstRowLastColumn="0" w:lastRowFirstColumn="0" w:lastRowLastColumn="0"/>
              <w:rPr>
                <w:rFonts w:ascii="Cambria" w:hAnsi="Cambria" w:cstheme="minorHAnsi"/>
                <w:sz w:val="16"/>
                <w:szCs w:val="16"/>
                <w:lang w:eastAsia="sk-SK"/>
              </w:rPr>
            </w:pPr>
            <w:r w:rsidRPr="00C21E31">
              <w:rPr>
                <w:rFonts w:ascii="Cambria" w:hAnsi="Cambria" w:cstheme="minorHAnsi"/>
                <w:sz w:val="16"/>
                <w:szCs w:val="16"/>
                <w:lang w:eastAsia="sk-SK"/>
              </w:rPr>
              <w:t>Systém pre evidenciu dohliadaných subjektov a pre zber dát a hlásení o ich činnosti. Evidenčné informácie sa plánujú integrovať do Subjekty 2.0, zber dát do ŠZP</w:t>
            </w:r>
          </w:p>
        </w:tc>
      </w:tr>
      <w:tr w:rsidR="00490E46" w:rsidRPr="0048153E" w14:paraId="667D80C0" w14:textId="77777777" w:rsidTr="00F84407">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1555" w:type="dxa"/>
          </w:tcPr>
          <w:p w14:paraId="094F1941" w14:textId="77777777" w:rsidR="00490E46" w:rsidRPr="00C21E31" w:rsidRDefault="00490E46" w:rsidP="002607D8">
            <w:pPr>
              <w:rPr>
                <w:rFonts w:ascii="Cambria" w:hAnsi="Cambria" w:cstheme="minorHAnsi"/>
                <w:b w:val="0"/>
                <w:color w:val="000000"/>
                <w:sz w:val="16"/>
                <w:szCs w:val="16"/>
                <w:lang w:eastAsia="sk-SK"/>
              </w:rPr>
            </w:pPr>
            <w:r w:rsidRPr="00C21E31">
              <w:rPr>
                <w:rFonts w:ascii="Cambria" w:hAnsi="Cambria" w:cstheme="minorHAnsi"/>
                <w:sz w:val="16"/>
                <w:szCs w:val="16"/>
                <w:lang w:eastAsia="sk-SK"/>
              </w:rPr>
              <w:lastRenderedPageBreak/>
              <w:t>CERI</w:t>
            </w:r>
          </w:p>
        </w:tc>
        <w:tc>
          <w:tcPr>
            <w:tcW w:w="2409" w:type="dxa"/>
          </w:tcPr>
          <w:p w14:paraId="3A8895F9" w14:textId="77777777" w:rsidR="00490E46" w:rsidRPr="00C21E31" w:rsidRDefault="00490E46" w:rsidP="002607D8">
            <w:pPr>
              <w:cnfStyle w:val="000000100000" w:firstRow="0" w:lastRow="0" w:firstColumn="0" w:lastColumn="0" w:oddVBand="0" w:evenVBand="0" w:oddHBand="1" w:evenHBand="0" w:firstRowFirstColumn="0" w:firstRowLastColumn="0" w:lastRowFirstColumn="0" w:lastRowLastColumn="0"/>
              <w:rPr>
                <w:rFonts w:ascii="Cambria" w:hAnsi="Cambria" w:cstheme="minorHAnsi"/>
                <w:sz w:val="16"/>
                <w:szCs w:val="16"/>
                <w:lang w:eastAsia="sk-SK"/>
              </w:rPr>
            </w:pPr>
            <w:r w:rsidRPr="00C21E31">
              <w:rPr>
                <w:rFonts w:ascii="Cambria" w:hAnsi="Cambria" w:cstheme="minorHAnsi"/>
                <w:sz w:val="16"/>
                <w:szCs w:val="16"/>
                <w:lang w:eastAsia="sk-SK"/>
              </w:rPr>
              <w:t>CERI - Centrálna evidencia regulovaných informácií</w:t>
            </w:r>
          </w:p>
        </w:tc>
        <w:tc>
          <w:tcPr>
            <w:tcW w:w="4536" w:type="dxa"/>
          </w:tcPr>
          <w:p w14:paraId="24EE569D" w14:textId="77777777" w:rsidR="00490E46" w:rsidRPr="00C21E31" w:rsidRDefault="00490E46" w:rsidP="002607D8">
            <w:pPr>
              <w:cnfStyle w:val="000000100000" w:firstRow="0" w:lastRow="0" w:firstColumn="0" w:lastColumn="0" w:oddVBand="0" w:evenVBand="0" w:oddHBand="1" w:evenHBand="0" w:firstRowFirstColumn="0" w:firstRowLastColumn="0" w:lastRowFirstColumn="0" w:lastRowLastColumn="0"/>
              <w:rPr>
                <w:rFonts w:ascii="Cambria" w:hAnsi="Cambria" w:cstheme="minorHAnsi"/>
                <w:color w:val="000000"/>
                <w:sz w:val="16"/>
                <w:szCs w:val="16"/>
                <w:lang w:eastAsia="sk-SK"/>
              </w:rPr>
            </w:pPr>
            <w:r w:rsidRPr="00C21E31">
              <w:rPr>
                <w:rFonts w:ascii="Cambria" w:hAnsi="Cambria" w:cstheme="minorHAnsi"/>
                <w:sz w:val="16"/>
                <w:szCs w:val="16"/>
                <w:lang w:eastAsia="sk-SK"/>
              </w:rPr>
              <w:t>Databáza regulovaných informácií, ktorými sú emitenti cenných papierov - neštruktúrované informácie - prospekty k emisiám cenných papierov, oznámenia, výročné správy, pre reporting sa požadujú iba metadáta o dokumentoch pre štatistiky</w:t>
            </w:r>
          </w:p>
        </w:tc>
      </w:tr>
      <w:tr w:rsidR="00490E46" w:rsidRPr="0048153E" w14:paraId="3B3FD11C" w14:textId="77777777" w:rsidTr="00F84407">
        <w:trPr>
          <w:trHeight w:val="313"/>
        </w:trPr>
        <w:tc>
          <w:tcPr>
            <w:cnfStyle w:val="001000000000" w:firstRow="0" w:lastRow="0" w:firstColumn="1" w:lastColumn="0" w:oddVBand="0" w:evenVBand="0" w:oddHBand="0" w:evenHBand="0" w:firstRowFirstColumn="0" w:firstRowLastColumn="0" w:lastRowFirstColumn="0" w:lastRowLastColumn="0"/>
            <w:tcW w:w="1555" w:type="dxa"/>
          </w:tcPr>
          <w:p w14:paraId="77C13D08" w14:textId="77777777" w:rsidR="00490E46" w:rsidRPr="00C21E31" w:rsidRDefault="00490E46" w:rsidP="002607D8">
            <w:pPr>
              <w:rPr>
                <w:rFonts w:ascii="Cambria" w:hAnsi="Cambria" w:cstheme="minorHAnsi"/>
                <w:b w:val="0"/>
                <w:sz w:val="16"/>
                <w:szCs w:val="16"/>
                <w:lang w:eastAsia="sk-SK"/>
              </w:rPr>
            </w:pPr>
            <w:r w:rsidRPr="00C21E31">
              <w:rPr>
                <w:rFonts w:ascii="Cambria" w:hAnsi="Cambria" w:cstheme="minorHAnsi"/>
                <w:sz w:val="16"/>
                <w:szCs w:val="16"/>
                <w:lang w:eastAsia="sk-SK"/>
              </w:rPr>
              <w:t>Register OFV</w:t>
            </w:r>
          </w:p>
        </w:tc>
        <w:tc>
          <w:tcPr>
            <w:tcW w:w="2409" w:type="dxa"/>
          </w:tcPr>
          <w:p w14:paraId="4B4F62B4" w14:textId="77777777" w:rsidR="00490E46" w:rsidRPr="00C21E31" w:rsidRDefault="00490E46" w:rsidP="002607D8">
            <w:pPr>
              <w:cnfStyle w:val="000000000000" w:firstRow="0" w:lastRow="0" w:firstColumn="0" w:lastColumn="0" w:oddVBand="0" w:evenVBand="0" w:oddHBand="0" w:evenHBand="0" w:firstRowFirstColumn="0" w:firstRowLastColumn="0" w:lastRowFirstColumn="0" w:lastRowLastColumn="0"/>
              <w:rPr>
                <w:rFonts w:ascii="Cambria" w:hAnsi="Cambria" w:cstheme="minorHAnsi"/>
                <w:sz w:val="16"/>
                <w:szCs w:val="16"/>
                <w:lang w:eastAsia="sk-SK"/>
              </w:rPr>
            </w:pPr>
            <w:r w:rsidRPr="00C21E31">
              <w:rPr>
                <w:rFonts w:ascii="Cambria" w:hAnsi="Cambria" w:cstheme="minorHAnsi"/>
                <w:sz w:val="16"/>
                <w:szCs w:val="16"/>
                <w:lang w:eastAsia="sk-SK"/>
              </w:rPr>
              <w:t> </w:t>
            </w:r>
          </w:p>
        </w:tc>
        <w:tc>
          <w:tcPr>
            <w:tcW w:w="4536" w:type="dxa"/>
          </w:tcPr>
          <w:p w14:paraId="3F8A648A" w14:textId="77777777" w:rsidR="00490E46" w:rsidRPr="00C21E31" w:rsidRDefault="00490E46" w:rsidP="002607D8">
            <w:pPr>
              <w:cnfStyle w:val="000000000000" w:firstRow="0" w:lastRow="0" w:firstColumn="0" w:lastColumn="0" w:oddVBand="0" w:evenVBand="0" w:oddHBand="0" w:evenHBand="0" w:firstRowFirstColumn="0" w:firstRowLastColumn="0" w:lastRowFirstColumn="0" w:lastRowLastColumn="0"/>
              <w:rPr>
                <w:rFonts w:ascii="Cambria" w:hAnsi="Cambria" w:cstheme="minorHAnsi"/>
                <w:color w:val="000000"/>
                <w:sz w:val="16"/>
                <w:szCs w:val="16"/>
                <w:lang w:eastAsia="sk-SK"/>
              </w:rPr>
            </w:pPr>
            <w:r w:rsidRPr="00C21E31">
              <w:rPr>
                <w:rFonts w:ascii="Cambria" w:hAnsi="Cambria" w:cstheme="minorHAnsi"/>
                <w:sz w:val="16"/>
                <w:szCs w:val="16"/>
                <w:lang w:eastAsia="sk-SK"/>
              </w:rPr>
              <w:t>Odborná spôsobilosť finančných agentov a poradcov</w:t>
            </w:r>
            <w:r w:rsidRPr="00C21E31">
              <w:rPr>
                <w:rFonts w:ascii="Cambria" w:hAnsi="Cambria" w:cstheme="minorHAnsi"/>
                <w:sz w:val="16"/>
                <w:szCs w:val="16"/>
                <w:lang w:eastAsia="sk-SK"/>
              </w:rPr>
              <w:br/>
              <w:t>- register osôb (cca 70.000 FO), ktoré absolvovali OFV alebo odbornú skúšku podľa zákona o finančnom sprostredkovaní</w:t>
            </w:r>
          </w:p>
        </w:tc>
      </w:tr>
      <w:tr w:rsidR="00490E46" w:rsidRPr="0048153E" w14:paraId="437E177B" w14:textId="77777777" w:rsidTr="00F84407">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1555" w:type="dxa"/>
          </w:tcPr>
          <w:p w14:paraId="1A45E3E2" w14:textId="77777777" w:rsidR="00490E46" w:rsidRPr="00C21E31" w:rsidRDefault="00490E46" w:rsidP="002607D8">
            <w:pPr>
              <w:rPr>
                <w:rFonts w:ascii="Cambria" w:hAnsi="Cambria" w:cstheme="minorHAnsi"/>
                <w:b w:val="0"/>
                <w:sz w:val="16"/>
                <w:szCs w:val="16"/>
                <w:lang w:eastAsia="sk-SK"/>
              </w:rPr>
            </w:pPr>
            <w:r w:rsidRPr="00C21E31">
              <w:rPr>
                <w:rFonts w:ascii="Cambria" w:hAnsi="Cambria" w:cstheme="minorHAnsi"/>
                <w:sz w:val="16"/>
                <w:szCs w:val="16"/>
                <w:lang w:eastAsia="sk-SK"/>
              </w:rPr>
              <w:t>Skúšky</w:t>
            </w:r>
          </w:p>
        </w:tc>
        <w:tc>
          <w:tcPr>
            <w:tcW w:w="2409" w:type="dxa"/>
          </w:tcPr>
          <w:p w14:paraId="06441E3C" w14:textId="77777777" w:rsidR="00490E46" w:rsidRPr="00C21E31" w:rsidRDefault="00490E46" w:rsidP="002607D8">
            <w:pPr>
              <w:cnfStyle w:val="000000100000" w:firstRow="0" w:lastRow="0" w:firstColumn="0" w:lastColumn="0" w:oddVBand="0" w:evenVBand="0" w:oddHBand="1" w:evenHBand="0" w:firstRowFirstColumn="0" w:firstRowLastColumn="0" w:lastRowFirstColumn="0" w:lastRowLastColumn="0"/>
              <w:rPr>
                <w:rFonts w:ascii="Cambria" w:hAnsi="Cambria" w:cstheme="minorHAnsi"/>
                <w:sz w:val="16"/>
                <w:szCs w:val="16"/>
                <w:lang w:eastAsia="sk-SK"/>
              </w:rPr>
            </w:pPr>
            <w:r w:rsidRPr="00C21E31">
              <w:rPr>
                <w:rFonts w:ascii="Cambria" w:hAnsi="Cambria" w:cstheme="minorHAnsi"/>
                <w:sz w:val="16"/>
                <w:szCs w:val="16"/>
                <w:lang w:eastAsia="sk-SK"/>
              </w:rPr>
              <w:t> </w:t>
            </w:r>
          </w:p>
        </w:tc>
        <w:tc>
          <w:tcPr>
            <w:tcW w:w="4536" w:type="dxa"/>
          </w:tcPr>
          <w:p w14:paraId="7E48A20F" w14:textId="77777777" w:rsidR="00490E46" w:rsidRPr="00C21E31" w:rsidRDefault="00490E46" w:rsidP="002607D8">
            <w:pPr>
              <w:cnfStyle w:val="000000100000" w:firstRow="0" w:lastRow="0" w:firstColumn="0" w:lastColumn="0" w:oddVBand="0" w:evenVBand="0" w:oddHBand="1" w:evenHBand="0" w:firstRowFirstColumn="0" w:firstRowLastColumn="0" w:lastRowFirstColumn="0" w:lastRowLastColumn="0"/>
              <w:rPr>
                <w:rFonts w:ascii="Cambria" w:hAnsi="Cambria" w:cstheme="minorHAnsi"/>
                <w:color w:val="000000"/>
                <w:sz w:val="16"/>
                <w:szCs w:val="16"/>
                <w:lang w:eastAsia="sk-SK"/>
              </w:rPr>
            </w:pPr>
            <w:r w:rsidRPr="00C21E31">
              <w:rPr>
                <w:rFonts w:ascii="Cambria" w:hAnsi="Cambria" w:cstheme="minorHAnsi"/>
                <w:sz w:val="16"/>
                <w:szCs w:val="16"/>
                <w:lang w:eastAsia="sk-SK"/>
              </w:rPr>
              <w:t>Databáza otázok na skúšky, cvičné testy, ich výsledky, termíny skúšok</w:t>
            </w:r>
          </w:p>
        </w:tc>
      </w:tr>
      <w:tr w:rsidR="00490E46" w:rsidRPr="0048153E" w14:paraId="6D59ABBD" w14:textId="77777777" w:rsidTr="00F84407">
        <w:trPr>
          <w:trHeight w:val="313"/>
        </w:trPr>
        <w:tc>
          <w:tcPr>
            <w:cnfStyle w:val="001000000000" w:firstRow="0" w:lastRow="0" w:firstColumn="1" w:lastColumn="0" w:oddVBand="0" w:evenVBand="0" w:oddHBand="0" w:evenHBand="0" w:firstRowFirstColumn="0" w:firstRowLastColumn="0" w:lastRowFirstColumn="0" w:lastRowLastColumn="0"/>
            <w:tcW w:w="1555" w:type="dxa"/>
          </w:tcPr>
          <w:p w14:paraId="5757913D" w14:textId="77777777" w:rsidR="00490E46" w:rsidRPr="00C21E31" w:rsidRDefault="00490E46" w:rsidP="002607D8">
            <w:pPr>
              <w:rPr>
                <w:rFonts w:ascii="Cambria" w:hAnsi="Cambria" w:cstheme="minorHAnsi"/>
                <w:b w:val="0"/>
                <w:sz w:val="16"/>
                <w:szCs w:val="16"/>
                <w:lang w:eastAsia="sk-SK"/>
              </w:rPr>
            </w:pPr>
            <w:r w:rsidRPr="00C21E31">
              <w:rPr>
                <w:rFonts w:ascii="Cambria" w:hAnsi="Cambria" w:cstheme="minorHAnsi"/>
                <w:sz w:val="16"/>
                <w:szCs w:val="16"/>
                <w:lang w:eastAsia="sk-SK"/>
              </w:rPr>
              <w:t>SIPS</w:t>
            </w:r>
          </w:p>
        </w:tc>
        <w:tc>
          <w:tcPr>
            <w:tcW w:w="2409" w:type="dxa"/>
          </w:tcPr>
          <w:p w14:paraId="556BBCE8" w14:textId="77777777" w:rsidR="00490E46" w:rsidRPr="00C21E31" w:rsidRDefault="00490E46" w:rsidP="002607D8">
            <w:pPr>
              <w:cnfStyle w:val="000000000000" w:firstRow="0" w:lastRow="0" w:firstColumn="0" w:lastColumn="0" w:oddVBand="0" w:evenVBand="0" w:oddHBand="0" w:evenHBand="0" w:firstRowFirstColumn="0" w:firstRowLastColumn="0" w:lastRowFirstColumn="0" w:lastRowLastColumn="0"/>
              <w:rPr>
                <w:rFonts w:ascii="Cambria" w:hAnsi="Cambria" w:cstheme="minorHAnsi"/>
                <w:sz w:val="16"/>
                <w:szCs w:val="16"/>
                <w:lang w:eastAsia="sk-SK"/>
              </w:rPr>
            </w:pPr>
            <w:r w:rsidRPr="00C21E31">
              <w:rPr>
                <w:rFonts w:ascii="Cambria" w:hAnsi="Cambria" w:cstheme="minorHAnsi"/>
                <w:sz w:val="16"/>
                <w:szCs w:val="16"/>
                <w:lang w:eastAsia="sk-SK"/>
              </w:rPr>
              <w:t>Platobný systém SIPS</w:t>
            </w:r>
          </w:p>
        </w:tc>
        <w:tc>
          <w:tcPr>
            <w:tcW w:w="4536" w:type="dxa"/>
          </w:tcPr>
          <w:p w14:paraId="213AF1C4" w14:textId="2DD16B3F" w:rsidR="00490E46" w:rsidRPr="00C21E31" w:rsidRDefault="00490E46" w:rsidP="002607D8">
            <w:pPr>
              <w:cnfStyle w:val="000000000000" w:firstRow="0" w:lastRow="0" w:firstColumn="0" w:lastColumn="0" w:oddVBand="0" w:evenVBand="0" w:oddHBand="0" w:evenHBand="0" w:firstRowFirstColumn="0" w:firstRowLastColumn="0" w:lastRowFirstColumn="0" w:lastRowLastColumn="0"/>
              <w:rPr>
                <w:rFonts w:ascii="Cambria" w:hAnsi="Cambria" w:cstheme="minorHAnsi"/>
                <w:color w:val="000000"/>
                <w:sz w:val="16"/>
                <w:szCs w:val="16"/>
                <w:lang w:eastAsia="sk-SK"/>
              </w:rPr>
            </w:pPr>
            <w:proofErr w:type="spellStart"/>
            <w:r w:rsidRPr="00C21E31">
              <w:rPr>
                <w:rFonts w:ascii="Cambria" w:hAnsi="Cambria" w:cstheme="minorHAnsi"/>
                <w:sz w:val="16"/>
                <w:szCs w:val="16"/>
                <w:lang w:eastAsia="sk-SK"/>
              </w:rPr>
              <w:t>Retailový</w:t>
            </w:r>
            <w:proofErr w:type="spellEnd"/>
            <w:r w:rsidRPr="00C21E31">
              <w:rPr>
                <w:rFonts w:ascii="Cambria" w:hAnsi="Cambria" w:cstheme="minorHAnsi"/>
                <w:sz w:val="16"/>
                <w:szCs w:val="16"/>
                <w:lang w:eastAsia="sk-SK"/>
              </w:rPr>
              <w:t xml:space="preserve"> platobný systém určený na spracovanie klientskych platieb prevádzkovaný </w:t>
            </w:r>
            <w:r w:rsidR="00D975B8" w:rsidRPr="00C21E31">
              <w:rPr>
                <w:rFonts w:ascii="Cambria" w:hAnsi="Cambria" w:cstheme="minorHAnsi"/>
                <w:sz w:val="16"/>
                <w:szCs w:val="16"/>
                <w:lang w:eastAsia="sk-SK"/>
              </w:rPr>
              <w:t>NBS</w:t>
            </w:r>
          </w:p>
        </w:tc>
      </w:tr>
      <w:tr w:rsidR="00490E46" w:rsidRPr="0048153E" w14:paraId="2BEC8A0E" w14:textId="77777777" w:rsidTr="00F84407">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1555" w:type="dxa"/>
          </w:tcPr>
          <w:p w14:paraId="241E7310" w14:textId="77777777" w:rsidR="00490E46" w:rsidRPr="00C21E31" w:rsidRDefault="00490E46" w:rsidP="002607D8">
            <w:pPr>
              <w:rPr>
                <w:rFonts w:ascii="Cambria" w:hAnsi="Cambria" w:cstheme="minorHAnsi"/>
                <w:b w:val="0"/>
                <w:sz w:val="16"/>
                <w:szCs w:val="16"/>
                <w:lang w:eastAsia="sk-SK"/>
              </w:rPr>
            </w:pPr>
            <w:r w:rsidRPr="00C21E31">
              <w:rPr>
                <w:rFonts w:ascii="Cambria" w:hAnsi="Cambria" w:cstheme="minorHAnsi"/>
                <w:sz w:val="16"/>
                <w:szCs w:val="16"/>
                <w:lang w:eastAsia="sk-SK"/>
              </w:rPr>
              <w:t>SAP FINU/HRO</w:t>
            </w:r>
          </w:p>
        </w:tc>
        <w:tc>
          <w:tcPr>
            <w:tcW w:w="2409" w:type="dxa"/>
          </w:tcPr>
          <w:p w14:paraId="3F30FAF7" w14:textId="77777777" w:rsidR="00490E46" w:rsidRPr="00C21E31" w:rsidRDefault="00490E46" w:rsidP="002607D8">
            <w:pPr>
              <w:cnfStyle w:val="000000100000" w:firstRow="0" w:lastRow="0" w:firstColumn="0" w:lastColumn="0" w:oddVBand="0" w:evenVBand="0" w:oddHBand="1" w:evenHBand="0" w:firstRowFirstColumn="0" w:firstRowLastColumn="0" w:lastRowFirstColumn="0" w:lastRowLastColumn="0"/>
              <w:rPr>
                <w:rFonts w:ascii="Cambria" w:hAnsi="Cambria" w:cstheme="minorHAnsi"/>
                <w:sz w:val="16"/>
                <w:szCs w:val="16"/>
                <w:lang w:eastAsia="sk-SK"/>
              </w:rPr>
            </w:pPr>
            <w:r w:rsidRPr="00C21E31">
              <w:rPr>
                <w:rFonts w:ascii="Cambria" w:hAnsi="Cambria" w:cstheme="minorHAnsi"/>
                <w:sz w:val="16"/>
                <w:szCs w:val="16"/>
                <w:lang w:eastAsia="sk-SK"/>
              </w:rPr>
              <w:t>Finančné účtovníctvo, hospodárenie a rozpočet, platobný styk</w:t>
            </w:r>
          </w:p>
        </w:tc>
        <w:tc>
          <w:tcPr>
            <w:tcW w:w="4536" w:type="dxa"/>
          </w:tcPr>
          <w:p w14:paraId="55189A84" w14:textId="77777777" w:rsidR="00490E46" w:rsidRPr="00C21E31" w:rsidRDefault="00490E46" w:rsidP="002607D8">
            <w:pPr>
              <w:cnfStyle w:val="000000100000" w:firstRow="0" w:lastRow="0" w:firstColumn="0" w:lastColumn="0" w:oddVBand="0" w:evenVBand="0" w:oddHBand="1" w:evenHBand="0" w:firstRowFirstColumn="0" w:firstRowLastColumn="0" w:lastRowFirstColumn="0" w:lastRowLastColumn="0"/>
              <w:rPr>
                <w:rFonts w:ascii="Cambria" w:hAnsi="Cambria" w:cstheme="minorHAnsi"/>
                <w:color w:val="000000"/>
                <w:sz w:val="16"/>
                <w:szCs w:val="16"/>
                <w:lang w:eastAsia="sk-SK"/>
              </w:rPr>
            </w:pPr>
            <w:r w:rsidRPr="00C21E31">
              <w:rPr>
                <w:rFonts w:ascii="Cambria" w:hAnsi="Cambria" w:cstheme="minorHAnsi"/>
                <w:sz w:val="16"/>
                <w:szCs w:val="16"/>
                <w:lang w:eastAsia="sk-SK"/>
              </w:rPr>
              <w:t xml:space="preserve">Implementácia na báze SAP s kompletnou </w:t>
            </w:r>
            <w:proofErr w:type="spellStart"/>
            <w:r w:rsidRPr="00C21E31">
              <w:rPr>
                <w:rFonts w:ascii="Cambria" w:hAnsi="Cambria" w:cstheme="minorHAnsi"/>
                <w:sz w:val="16"/>
                <w:szCs w:val="16"/>
                <w:lang w:eastAsia="sk-SK"/>
              </w:rPr>
              <w:t>kustomizáciou</w:t>
            </w:r>
            <w:proofErr w:type="spellEnd"/>
            <w:r w:rsidRPr="00C21E31">
              <w:rPr>
                <w:rFonts w:ascii="Cambria" w:hAnsi="Cambria" w:cstheme="minorHAnsi"/>
                <w:sz w:val="16"/>
                <w:szCs w:val="16"/>
                <w:lang w:eastAsia="sk-SK"/>
              </w:rPr>
              <w:t xml:space="preserve"> pre NBS (moduly SAP ECC v6.0 - účtovné jadro, SAP BCA - Bank </w:t>
            </w:r>
            <w:proofErr w:type="spellStart"/>
            <w:r w:rsidRPr="00C21E31">
              <w:rPr>
                <w:rFonts w:ascii="Cambria" w:hAnsi="Cambria" w:cstheme="minorHAnsi"/>
                <w:sz w:val="16"/>
                <w:szCs w:val="16"/>
                <w:lang w:eastAsia="sk-SK"/>
              </w:rPr>
              <w:t>Customer</w:t>
            </w:r>
            <w:proofErr w:type="spellEnd"/>
            <w:r w:rsidRPr="00C21E31">
              <w:rPr>
                <w:rFonts w:ascii="Cambria" w:hAnsi="Cambria" w:cstheme="minorHAnsi"/>
                <w:sz w:val="16"/>
                <w:szCs w:val="16"/>
                <w:lang w:eastAsia="sk-SK"/>
              </w:rPr>
              <w:t xml:space="preserve"> </w:t>
            </w:r>
            <w:proofErr w:type="spellStart"/>
            <w:r w:rsidRPr="00C21E31">
              <w:rPr>
                <w:rFonts w:ascii="Cambria" w:hAnsi="Cambria" w:cstheme="minorHAnsi"/>
                <w:sz w:val="16"/>
                <w:szCs w:val="16"/>
                <w:lang w:eastAsia="sk-SK"/>
              </w:rPr>
              <w:t>Accounts</w:t>
            </w:r>
            <w:proofErr w:type="spellEnd"/>
            <w:r w:rsidRPr="00C21E31">
              <w:rPr>
                <w:rFonts w:ascii="Cambria" w:hAnsi="Cambria" w:cstheme="minorHAnsi"/>
                <w:sz w:val="16"/>
                <w:szCs w:val="16"/>
                <w:lang w:eastAsia="sk-SK"/>
              </w:rPr>
              <w:t xml:space="preserve"> modul pre správu klientskych účtov, SAP FI, CO, IM, MM, SD, PO)</w:t>
            </w:r>
          </w:p>
        </w:tc>
      </w:tr>
      <w:tr w:rsidR="00490E46" w:rsidRPr="0048153E" w14:paraId="35224676" w14:textId="77777777" w:rsidTr="00F84407">
        <w:trPr>
          <w:trHeight w:val="313"/>
        </w:trPr>
        <w:tc>
          <w:tcPr>
            <w:cnfStyle w:val="001000000000" w:firstRow="0" w:lastRow="0" w:firstColumn="1" w:lastColumn="0" w:oddVBand="0" w:evenVBand="0" w:oddHBand="0" w:evenHBand="0" w:firstRowFirstColumn="0" w:firstRowLastColumn="0" w:lastRowFirstColumn="0" w:lastRowLastColumn="0"/>
            <w:tcW w:w="1555" w:type="dxa"/>
          </w:tcPr>
          <w:p w14:paraId="2C78F53B" w14:textId="77777777" w:rsidR="00490E46" w:rsidRPr="00C21E31" w:rsidRDefault="00490E46" w:rsidP="002607D8">
            <w:pPr>
              <w:rPr>
                <w:rFonts w:ascii="Cambria" w:hAnsi="Cambria" w:cstheme="minorHAnsi"/>
                <w:b w:val="0"/>
                <w:sz w:val="16"/>
                <w:szCs w:val="16"/>
                <w:lang w:eastAsia="sk-SK"/>
              </w:rPr>
            </w:pPr>
            <w:r w:rsidRPr="00C21E31">
              <w:rPr>
                <w:rFonts w:ascii="Cambria" w:hAnsi="Cambria" w:cstheme="minorHAnsi"/>
                <w:sz w:val="16"/>
                <w:szCs w:val="16"/>
                <w:lang w:eastAsia="sk-SK"/>
              </w:rPr>
              <w:t>IDAS</w:t>
            </w:r>
          </w:p>
        </w:tc>
        <w:tc>
          <w:tcPr>
            <w:tcW w:w="2409" w:type="dxa"/>
          </w:tcPr>
          <w:p w14:paraId="3764B07A" w14:textId="77777777" w:rsidR="00490E46" w:rsidRPr="00C21E31" w:rsidRDefault="00490E46" w:rsidP="002607D8">
            <w:pPr>
              <w:cnfStyle w:val="000000000000" w:firstRow="0" w:lastRow="0" w:firstColumn="0" w:lastColumn="0" w:oddVBand="0" w:evenVBand="0" w:oddHBand="0" w:evenHBand="0" w:firstRowFirstColumn="0" w:firstRowLastColumn="0" w:lastRowFirstColumn="0" w:lastRowLastColumn="0"/>
              <w:rPr>
                <w:rFonts w:ascii="Cambria" w:hAnsi="Cambria" w:cstheme="minorHAnsi"/>
                <w:sz w:val="16"/>
                <w:szCs w:val="16"/>
                <w:lang w:eastAsia="sk-SK"/>
              </w:rPr>
            </w:pPr>
            <w:r w:rsidRPr="00C21E31">
              <w:rPr>
                <w:rFonts w:ascii="Cambria" w:hAnsi="Cambria" w:cstheme="minorHAnsi"/>
                <w:sz w:val="16"/>
                <w:szCs w:val="16"/>
                <w:lang w:eastAsia="sk-SK"/>
              </w:rPr>
              <w:t>Agendový systém dohľadu</w:t>
            </w:r>
          </w:p>
        </w:tc>
        <w:tc>
          <w:tcPr>
            <w:tcW w:w="4536" w:type="dxa"/>
          </w:tcPr>
          <w:p w14:paraId="2CD2FC35" w14:textId="77777777" w:rsidR="00490E46" w:rsidRPr="00C21E31" w:rsidRDefault="00490E46" w:rsidP="002607D8">
            <w:pPr>
              <w:cnfStyle w:val="000000000000" w:firstRow="0" w:lastRow="0" w:firstColumn="0" w:lastColumn="0" w:oddVBand="0" w:evenVBand="0" w:oddHBand="0" w:evenHBand="0" w:firstRowFirstColumn="0" w:firstRowLastColumn="0" w:lastRowFirstColumn="0" w:lastRowLastColumn="0"/>
              <w:rPr>
                <w:rFonts w:ascii="Cambria" w:hAnsi="Cambria" w:cstheme="minorHAnsi"/>
                <w:i/>
                <w:iCs/>
                <w:color w:val="FF0000"/>
                <w:sz w:val="16"/>
                <w:szCs w:val="16"/>
                <w:lang w:eastAsia="sk-SK"/>
              </w:rPr>
            </w:pPr>
            <w:proofErr w:type="spellStart"/>
            <w:r w:rsidRPr="00C21E31">
              <w:rPr>
                <w:rFonts w:ascii="Cambria" w:hAnsi="Cambria" w:cstheme="minorHAnsi"/>
                <w:sz w:val="16"/>
                <w:szCs w:val="16"/>
                <w:lang w:eastAsia="sk-SK"/>
              </w:rPr>
              <w:t>Lotus</w:t>
            </w:r>
            <w:proofErr w:type="spellEnd"/>
            <w:r w:rsidRPr="00C21E31">
              <w:rPr>
                <w:rFonts w:ascii="Cambria" w:hAnsi="Cambria" w:cstheme="minorHAnsi"/>
                <w:sz w:val="16"/>
                <w:szCs w:val="16"/>
                <w:lang w:eastAsia="sk-SK"/>
              </w:rPr>
              <w:t xml:space="preserve"> Notes aplikácia pre podporu agendy dohľadu ODK, OPD a ODB pre menej významné banky</w:t>
            </w:r>
          </w:p>
        </w:tc>
      </w:tr>
      <w:tr w:rsidR="00490E46" w:rsidRPr="0048153E" w14:paraId="41F02D3F" w14:textId="77777777" w:rsidTr="00F84407">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1555" w:type="dxa"/>
          </w:tcPr>
          <w:p w14:paraId="7EF5E219" w14:textId="77777777" w:rsidR="00490E46" w:rsidRPr="00C21E31" w:rsidRDefault="00490E46" w:rsidP="002607D8">
            <w:pPr>
              <w:rPr>
                <w:rFonts w:ascii="Cambria" w:hAnsi="Cambria" w:cstheme="minorHAnsi"/>
                <w:b w:val="0"/>
                <w:sz w:val="16"/>
                <w:szCs w:val="16"/>
                <w:lang w:eastAsia="sk-SK"/>
              </w:rPr>
            </w:pPr>
            <w:r w:rsidRPr="00C21E31">
              <w:rPr>
                <w:rFonts w:ascii="Cambria" w:hAnsi="Cambria" w:cstheme="minorHAnsi"/>
                <w:sz w:val="16"/>
                <w:szCs w:val="16"/>
                <w:lang w:eastAsia="sk-SK"/>
              </w:rPr>
              <w:t>ASDR</w:t>
            </w:r>
          </w:p>
        </w:tc>
        <w:tc>
          <w:tcPr>
            <w:tcW w:w="2409" w:type="dxa"/>
          </w:tcPr>
          <w:p w14:paraId="39EFD2FE" w14:textId="77777777" w:rsidR="00490E46" w:rsidRPr="00C21E31" w:rsidRDefault="00490E46" w:rsidP="002607D8">
            <w:pPr>
              <w:cnfStyle w:val="000000100000" w:firstRow="0" w:lastRow="0" w:firstColumn="0" w:lastColumn="0" w:oddVBand="0" w:evenVBand="0" w:oddHBand="1" w:evenHBand="0" w:firstRowFirstColumn="0" w:firstRowLastColumn="0" w:lastRowFirstColumn="0" w:lastRowLastColumn="0"/>
              <w:rPr>
                <w:rFonts w:ascii="Cambria" w:hAnsi="Cambria" w:cstheme="minorHAnsi"/>
                <w:sz w:val="16"/>
                <w:szCs w:val="16"/>
                <w:lang w:eastAsia="sk-SK"/>
              </w:rPr>
            </w:pPr>
            <w:r w:rsidRPr="00C21E31">
              <w:rPr>
                <w:rFonts w:ascii="Cambria" w:hAnsi="Cambria" w:cstheme="minorHAnsi"/>
                <w:sz w:val="16"/>
                <w:szCs w:val="16"/>
                <w:lang w:eastAsia="sk-SK"/>
              </w:rPr>
              <w:t>Agendový systém dohľadu a regulácie</w:t>
            </w:r>
          </w:p>
        </w:tc>
        <w:tc>
          <w:tcPr>
            <w:tcW w:w="4536" w:type="dxa"/>
          </w:tcPr>
          <w:p w14:paraId="407E2221" w14:textId="77777777" w:rsidR="00490E46" w:rsidRPr="00C21E31" w:rsidRDefault="00490E46" w:rsidP="002607D8">
            <w:pPr>
              <w:cnfStyle w:val="000000100000" w:firstRow="0" w:lastRow="0" w:firstColumn="0" w:lastColumn="0" w:oddVBand="0" w:evenVBand="0" w:oddHBand="1" w:evenHBand="0" w:firstRowFirstColumn="0" w:firstRowLastColumn="0" w:lastRowFirstColumn="0" w:lastRowLastColumn="0"/>
              <w:rPr>
                <w:rFonts w:ascii="Cambria" w:hAnsi="Cambria" w:cstheme="minorHAnsi"/>
                <w:sz w:val="16"/>
                <w:szCs w:val="16"/>
                <w:lang w:eastAsia="sk-SK"/>
              </w:rPr>
            </w:pPr>
            <w:r w:rsidRPr="00C21E31">
              <w:rPr>
                <w:rFonts w:ascii="Cambria" w:hAnsi="Cambria" w:cstheme="minorHAnsi"/>
                <w:sz w:val="16"/>
                <w:szCs w:val="16"/>
                <w:lang w:eastAsia="sk-SK"/>
              </w:rPr>
              <w:t xml:space="preserve">Tiež označovaný ako ISD (Informačný systém dohľadu) - </w:t>
            </w:r>
            <w:r w:rsidRPr="00C21E31">
              <w:rPr>
                <w:rFonts w:ascii="Cambria" w:hAnsi="Cambria" w:cstheme="minorHAnsi"/>
                <w:i/>
                <w:iCs/>
                <w:sz w:val="16"/>
                <w:szCs w:val="16"/>
                <w:lang w:eastAsia="sk-SK"/>
              </w:rPr>
              <w:t>Systém vo vývoji</w:t>
            </w:r>
          </w:p>
        </w:tc>
      </w:tr>
      <w:tr w:rsidR="00490E46" w:rsidRPr="0048153E" w14:paraId="294EC64F" w14:textId="77777777" w:rsidTr="00F84407">
        <w:trPr>
          <w:trHeight w:val="313"/>
        </w:trPr>
        <w:tc>
          <w:tcPr>
            <w:cnfStyle w:val="001000000000" w:firstRow="0" w:lastRow="0" w:firstColumn="1" w:lastColumn="0" w:oddVBand="0" w:evenVBand="0" w:oddHBand="0" w:evenHBand="0" w:firstRowFirstColumn="0" w:firstRowLastColumn="0" w:lastRowFirstColumn="0" w:lastRowLastColumn="0"/>
            <w:tcW w:w="1555" w:type="dxa"/>
          </w:tcPr>
          <w:p w14:paraId="36049AE3" w14:textId="77777777" w:rsidR="00490E46" w:rsidRPr="00C21E31" w:rsidRDefault="00490E46" w:rsidP="002607D8">
            <w:pPr>
              <w:rPr>
                <w:rFonts w:ascii="Cambria" w:hAnsi="Cambria" w:cstheme="minorHAnsi"/>
                <w:b w:val="0"/>
                <w:sz w:val="16"/>
                <w:szCs w:val="16"/>
                <w:lang w:eastAsia="sk-SK"/>
              </w:rPr>
            </w:pPr>
            <w:r w:rsidRPr="00C21E31">
              <w:rPr>
                <w:rFonts w:ascii="Cambria" w:hAnsi="Cambria" w:cstheme="minorHAnsi"/>
                <w:sz w:val="16"/>
                <w:szCs w:val="16"/>
                <w:lang w:eastAsia="sk-SK"/>
              </w:rPr>
              <w:t>IBFO/WSS</w:t>
            </w:r>
          </w:p>
        </w:tc>
        <w:tc>
          <w:tcPr>
            <w:tcW w:w="2409" w:type="dxa"/>
          </w:tcPr>
          <w:p w14:paraId="69B6B780" w14:textId="77777777" w:rsidR="00490E46" w:rsidRPr="00C21E31" w:rsidRDefault="00490E46" w:rsidP="002607D8">
            <w:pPr>
              <w:cnfStyle w:val="000000000000" w:firstRow="0" w:lastRow="0" w:firstColumn="0" w:lastColumn="0" w:oddVBand="0" w:evenVBand="0" w:oddHBand="0" w:evenHBand="0" w:firstRowFirstColumn="0" w:firstRowLastColumn="0" w:lastRowFirstColumn="0" w:lastRowLastColumn="0"/>
              <w:rPr>
                <w:rFonts w:ascii="Cambria" w:hAnsi="Cambria" w:cstheme="minorHAnsi"/>
                <w:sz w:val="16"/>
                <w:szCs w:val="16"/>
                <w:lang w:eastAsia="sk-SK"/>
              </w:rPr>
            </w:pPr>
            <w:r w:rsidRPr="00C21E31">
              <w:rPr>
                <w:rFonts w:ascii="Cambria" w:hAnsi="Cambria" w:cstheme="minorHAnsi"/>
                <w:sz w:val="16"/>
                <w:szCs w:val="16"/>
                <w:lang w:eastAsia="sk-SK"/>
              </w:rPr>
              <w:t>Investičné bankovníctvo a finančné obchodovanie</w:t>
            </w:r>
          </w:p>
        </w:tc>
        <w:tc>
          <w:tcPr>
            <w:tcW w:w="4536" w:type="dxa"/>
          </w:tcPr>
          <w:p w14:paraId="21AA9CD1" w14:textId="5FB9A6AC" w:rsidR="00490E46" w:rsidRPr="00C21E31" w:rsidRDefault="00490E46" w:rsidP="002607D8">
            <w:pPr>
              <w:cnfStyle w:val="000000000000" w:firstRow="0" w:lastRow="0" w:firstColumn="0" w:lastColumn="0" w:oddVBand="0" w:evenVBand="0" w:oddHBand="0" w:evenHBand="0" w:firstRowFirstColumn="0" w:firstRowLastColumn="0" w:lastRowFirstColumn="0" w:lastRowLastColumn="0"/>
              <w:rPr>
                <w:rFonts w:ascii="Cambria" w:hAnsi="Cambria" w:cstheme="minorHAnsi"/>
                <w:sz w:val="16"/>
                <w:szCs w:val="16"/>
                <w:lang w:eastAsia="sk-SK"/>
              </w:rPr>
            </w:pPr>
            <w:proofErr w:type="spellStart"/>
            <w:r w:rsidRPr="00C21E31">
              <w:rPr>
                <w:rFonts w:ascii="Cambria" w:hAnsi="Cambria" w:cstheme="minorHAnsi"/>
                <w:sz w:val="16"/>
                <w:szCs w:val="16"/>
                <w:lang w:eastAsia="sk-SK"/>
              </w:rPr>
              <w:t>Kustomizovaná</w:t>
            </w:r>
            <w:proofErr w:type="spellEnd"/>
            <w:r w:rsidRPr="00C21E31">
              <w:rPr>
                <w:rFonts w:ascii="Cambria" w:hAnsi="Cambria" w:cstheme="minorHAnsi"/>
                <w:sz w:val="16"/>
                <w:szCs w:val="16"/>
                <w:lang w:eastAsia="sk-SK"/>
              </w:rPr>
              <w:t xml:space="preserve"> implementácia </w:t>
            </w:r>
            <w:proofErr w:type="spellStart"/>
            <w:r w:rsidRPr="00C21E31">
              <w:rPr>
                <w:rFonts w:ascii="Cambria" w:hAnsi="Cambria" w:cstheme="minorHAnsi"/>
                <w:sz w:val="16"/>
                <w:szCs w:val="16"/>
                <w:lang w:eastAsia="sk-SK"/>
              </w:rPr>
              <w:t>Wall</w:t>
            </w:r>
            <w:proofErr w:type="spellEnd"/>
            <w:r w:rsidRPr="00C21E31">
              <w:rPr>
                <w:rFonts w:ascii="Cambria" w:hAnsi="Cambria" w:cstheme="minorHAnsi"/>
                <w:sz w:val="16"/>
                <w:szCs w:val="16"/>
                <w:lang w:eastAsia="sk-SK"/>
              </w:rPr>
              <w:t xml:space="preserve"> </w:t>
            </w:r>
            <w:proofErr w:type="spellStart"/>
            <w:r w:rsidRPr="00C21E31">
              <w:rPr>
                <w:rFonts w:ascii="Cambria" w:hAnsi="Cambria" w:cstheme="minorHAnsi"/>
                <w:sz w:val="16"/>
                <w:szCs w:val="16"/>
                <w:lang w:eastAsia="sk-SK"/>
              </w:rPr>
              <w:t>Street</w:t>
            </w:r>
            <w:proofErr w:type="spellEnd"/>
            <w:r w:rsidRPr="00C21E31">
              <w:rPr>
                <w:rFonts w:ascii="Cambria" w:hAnsi="Cambria" w:cstheme="minorHAnsi"/>
                <w:sz w:val="16"/>
                <w:szCs w:val="16"/>
                <w:lang w:eastAsia="sk-SK"/>
              </w:rPr>
              <w:t xml:space="preserve"> Suite (WSS) pre podporu obchodných procesov </w:t>
            </w:r>
            <w:r w:rsidR="0098216C" w:rsidRPr="00C21E31">
              <w:rPr>
                <w:rFonts w:ascii="Cambria" w:hAnsi="Cambria" w:cstheme="minorHAnsi"/>
                <w:sz w:val="16"/>
                <w:szCs w:val="16"/>
                <w:lang w:eastAsia="sk-SK"/>
              </w:rPr>
              <w:t>NBS</w:t>
            </w:r>
            <w:r w:rsidRPr="00C21E31">
              <w:rPr>
                <w:rFonts w:ascii="Cambria" w:hAnsi="Cambria" w:cstheme="minorHAnsi"/>
                <w:sz w:val="16"/>
                <w:szCs w:val="16"/>
                <w:lang w:eastAsia="sk-SK"/>
              </w:rPr>
              <w:t xml:space="preserve"> – </w:t>
            </w:r>
            <w:r w:rsidR="00BC1864">
              <w:rPr>
                <w:rFonts w:ascii="Cambria" w:hAnsi="Cambria" w:cstheme="minorHAnsi"/>
                <w:sz w:val="16"/>
                <w:szCs w:val="16"/>
                <w:lang w:eastAsia="sk-SK"/>
              </w:rPr>
              <w:t>t. j.</w:t>
            </w:r>
            <w:r w:rsidRPr="00C21E31">
              <w:rPr>
                <w:rFonts w:ascii="Cambria" w:hAnsi="Cambria" w:cstheme="minorHAnsi"/>
                <w:sz w:val="16"/>
                <w:szCs w:val="16"/>
                <w:lang w:eastAsia="sk-SK"/>
              </w:rPr>
              <w:t xml:space="preserve"> realizáciu a vysporiadanie obchodných operácií realizovaných na OBO a OVO, vrátane ich účtovania na OFR.</w:t>
            </w:r>
          </w:p>
        </w:tc>
      </w:tr>
      <w:tr w:rsidR="00490E46" w:rsidRPr="0048153E" w14:paraId="449E4CD0" w14:textId="77777777" w:rsidTr="00F84407">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1555" w:type="dxa"/>
          </w:tcPr>
          <w:p w14:paraId="4E1A8A02" w14:textId="77777777" w:rsidR="00490E46" w:rsidRPr="00C21E31" w:rsidRDefault="00490E46" w:rsidP="002607D8">
            <w:pPr>
              <w:rPr>
                <w:rFonts w:ascii="Cambria" w:hAnsi="Cambria" w:cstheme="minorHAnsi"/>
                <w:b w:val="0"/>
                <w:sz w:val="16"/>
                <w:szCs w:val="16"/>
                <w:lang w:eastAsia="sk-SK"/>
              </w:rPr>
            </w:pPr>
            <w:proofErr w:type="spellStart"/>
            <w:r w:rsidRPr="00C21E31">
              <w:rPr>
                <w:rFonts w:ascii="Cambria" w:hAnsi="Cambria" w:cstheme="minorHAnsi"/>
                <w:sz w:val="16"/>
                <w:szCs w:val="16"/>
                <w:lang w:eastAsia="sk-SK"/>
              </w:rPr>
              <w:t>Makroek</w:t>
            </w:r>
            <w:proofErr w:type="spellEnd"/>
            <w:r w:rsidRPr="00C21E31">
              <w:rPr>
                <w:rFonts w:ascii="Cambria" w:hAnsi="Cambria" w:cstheme="minorHAnsi"/>
                <w:sz w:val="16"/>
                <w:szCs w:val="16"/>
                <w:lang w:eastAsia="sk-SK"/>
              </w:rPr>
              <w:t>. DB</w:t>
            </w:r>
          </w:p>
        </w:tc>
        <w:tc>
          <w:tcPr>
            <w:tcW w:w="2409" w:type="dxa"/>
          </w:tcPr>
          <w:p w14:paraId="6B2D493D" w14:textId="77777777" w:rsidR="00490E46" w:rsidRPr="00C21E31" w:rsidRDefault="00490E46" w:rsidP="002607D8">
            <w:pPr>
              <w:cnfStyle w:val="000000100000" w:firstRow="0" w:lastRow="0" w:firstColumn="0" w:lastColumn="0" w:oddVBand="0" w:evenVBand="0" w:oddHBand="1" w:evenHBand="0" w:firstRowFirstColumn="0" w:firstRowLastColumn="0" w:lastRowFirstColumn="0" w:lastRowLastColumn="0"/>
              <w:rPr>
                <w:rFonts w:ascii="Cambria" w:hAnsi="Cambria" w:cstheme="minorHAnsi"/>
                <w:sz w:val="16"/>
                <w:szCs w:val="16"/>
                <w:lang w:eastAsia="sk-SK"/>
              </w:rPr>
            </w:pPr>
            <w:r w:rsidRPr="00C21E31">
              <w:rPr>
                <w:rFonts w:ascii="Cambria" w:hAnsi="Cambria" w:cstheme="minorHAnsi"/>
                <w:sz w:val="16"/>
                <w:szCs w:val="16"/>
                <w:lang w:eastAsia="sk-SK"/>
              </w:rPr>
              <w:t>Makroekonomická databáza</w:t>
            </w:r>
          </w:p>
        </w:tc>
        <w:tc>
          <w:tcPr>
            <w:tcW w:w="4536" w:type="dxa"/>
          </w:tcPr>
          <w:p w14:paraId="435F932F" w14:textId="77777777" w:rsidR="00490E46" w:rsidRPr="00C21E31" w:rsidRDefault="00490E46" w:rsidP="002607D8">
            <w:pPr>
              <w:cnfStyle w:val="000000100000" w:firstRow="0" w:lastRow="0" w:firstColumn="0" w:lastColumn="0" w:oddVBand="0" w:evenVBand="0" w:oddHBand="1" w:evenHBand="0" w:firstRowFirstColumn="0" w:firstRowLastColumn="0" w:lastRowFirstColumn="0" w:lastRowLastColumn="0"/>
              <w:rPr>
                <w:rFonts w:ascii="Cambria" w:hAnsi="Cambria" w:cstheme="minorHAnsi"/>
                <w:sz w:val="16"/>
                <w:szCs w:val="16"/>
                <w:lang w:eastAsia="sk-SK"/>
              </w:rPr>
            </w:pPr>
            <w:r w:rsidRPr="00C21E31">
              <w:rPr>
                <w:rFonts w:ascii="Cambria" w:hAnsi="Cambria" w:cstheme="minorHAnsi"/>
                <w:sz w:val="16"/>
                <w:szCs w:val="16"/>
                <w:lang w:eastAsia="sk-SK"/>
              </w:rPr>
              <w:t>Konsolidované dáta pre tvorbu modelov na oddelení makroekonomických analýz OEM - spoločné úložisko časových radov. Kópia sa publikuje na webe NBS pre verejný prístup.</w:t>
            </w:r>
          </w:p>
        </w:tc>
      </w:tr>
      <w:tr w:rsidR="00490E46" w:rsidRPr="0048153E" w14:paraId="07E5872B" w14:textId="77777777" w:rsidTr="00F84407">
        <w:trPr>
          <w:trHeight w:val="313"/>
        </w:trPr>
        <w:tc>
          <w:tcPr>
            <w:cnfStyle w:val="001000000000" w:firstRow="0" w:lastRow="0" w:firstColumn="1" w:lastColumn="0" w:oddVBand="0" w:evenVBand="0" w:oddHBand="0" w:evenHBand="0" w:firstRowFirstColumn="0" w:firstRowLastColumn="0" w:lastRowFirstColumn="0" w:lastRowLastColumn="0"/>
            <w:tcW w:w="1555" w:type="dxa"/>
          </w:tcPr>
          <w:p w14:paraId="07F5A022" w14:textId="77777777" w:rsidR="00490E46" w:rsidRPr="00C21E31" w:rsidRDefault="00490E46" w:rsidP="002607D8">
            <w:pPr>
              <w:rPr>
                <w:rFonts w:ascii="Cambria" w:hAnsi="Cambria" w:cstheme="minorHAnsi"/>
                <w:b w:val="0"/>
                <w:sz w:val="16"/>
                <w:szCs w:val="16"/>
                <w:lang w:eastAsia="sk-SK"/>
              </w:rPr>
            </w:pPr>
            <w:r w:rsidRPr="00C21E31">
              <w:rPr>
                <w:rFonts w:ascii="Cambria" w:hAnsi="Cambria" w:cstheme="minorHAnsi"/>
                <w:sz w:val="16"/>
                <w:szCs w:val="16"/>
                <w:lang w:eastAsia="sk-SK"/>
              </w:rPr>
              <w:t>Credit Manager</w:t>
            </w:r>
          </w:p>
        </w:tc>
        <w:tc>
          <w:tcPr>
            <w:tcW w:w="2409" w:type="dxa"/>
          </w:tcPr>
          <w:p w14:paraId="750CE049" w14:textId="77777777" w:rsidR="00490E46" w:rsidRPr="00C21E31" w:rsidRDefault="00490E46" w:rsidP="002607D8">
            <w:pPr>
              <w:cnfStyle w:val="000000000000" w:firstRow="0" w:lastRow="0" w:firstColumn="0" w:lastColumn="0" w:oddVBand="0" w:evenVBand="0" w:oddHBand="0" w:evenHBand="0" w:firstRowFirstColumn="0" w:firstRowLastColumn="0" w:lastRowFirstColumn="0" w:lastRowLastColumn="0"/>
              <w:rPr>
                <w:rFonts w:ascii="Cambria" w:hAnsi="Cambria" w:cstheme="minorHAnsi"/>
                <w:sz w:val="16"/>
                <w:szCs w:val="16"/>
                <w:lang w:eastAsia="sk-SK"/>
              </w:rPr>
            </w:pPr>
            <w:r w:rsidRPr="00C21E31">
              <w:rPr>
                <w:rFonts w:ascii="Cambria" w:hAnsi="Cambria" w:cstheme="minorHAnsi"/>
                <w:sz w:val="16"/>
                <w:szCs w:val="16"/>
                <w:lang w:eastAsia="sk-SK"/>
              </w:rPr>
              <w:t> </w:t>
            </w:r>
          </w:p>
        </w:tc>
        <w:tc>
          <w:tcPr>
            <w:tcW w:w="4536" w:type="dxa"/>
            <w:vMerge w:val="restart"/>
          </w:tcPr>
          <w:p w14:paraId="0A05499B" w14:textId="77777777" w:rsidR="00490E46" w:rsidRPr="00C21E31" w:rsidRDefault="00490E46" w:rsidP="002607D8">
            <w:pPr>
              <w:cnfStyle w:val="000000000000" w:firstRow="0" w:lastRow="0" w:firstColumn="0" w:lastColumn="0" w:oddVBand="0" w:evenVBand="0" w:oddHBand="0" w:evenHBand="0" w:firstRowFirstColumn="0" w:firstRowLastColumn="0" w:lastRowFirstColumn="0" w:lastRowLastColumn="0"/>
              <w:rPr>
                <w:rFonts w:ascii="Cambria" w:hAnsi="Cambria" w:cstheme="minorHAnsi"/>
                <w:sz w:val="16"/>
                <w:szCs w:val="16"/>
                <w:lang w:eastAsia="sk-SK"/>
              </w:rPr>
            </w:pPr>
            <w:r w:rsidRPr="00C21E31">
              <w:rPr>
                <w:rFonts w:ascii="Cambria" w:hAnsi="Cambria" w:cstheme="minorHAnsi"/>
                <w:sz w:val="16"/>
                <w:szCs w:val="16"/>
                <w:lang w:eastAsia="sk-SK"/>
              </w:rPr>
              <w:t>Aplikácie pre riadenie rizík na odbore ORR</w:t>
            </w:r>
          </w:p>
        </w:tc>
      </w:tr>
      <w:tr w:rsidR="00490E46" w:rsidRPr="0048153E" w14:paraId="045AB82B" w14:textId="77777777" w:rsidTr="00F84407">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1555" w:type="dxa"/>
          </w:tcPr>
          <w:p w14:paraId="0B7F3785" w14:textId="77777777" w:rsidR="00490E46" w:rsidRPr="00C21E31" w:rsidRDefault="00490E46" w:rsidP="002607D8">
            <w:pPr>
              <w:rPr>
                <w:rFonts w:ascii="Cambria" w:hAnsi="Cambria" w:cstheme="minorHAnsi"/>
                <w:b w:val="0"/>
                <w:sz w:val="16"/>
                <w:szCs w:val="16"/>
                <w:lang w:eastAsia="sk-SK"/>
              </w:rPr>
            </w:pPr>
            <w:r w:rsidRPr="00C21E31">
              <w:rPr>
                <w:rFonts w:ascii="Cambria" w:hAnsi="Cambria" w:cstheme="minorHAnsi"/>
                <w:sz w:val="16"/>
                <w:szCs w:val="16"/>
                <w:lang w:eastAsia="sk-SK"/>
              </w:rPr>
              <w:t>Risk Manager</w:t>
            </w:r>
          </w:p>
        </w:tc>
        <w:tc>
          <w:tcPr>
            <w:tcW w:w="2409" w:type="dxa"/>
          </w:tcPr>
          <w:p w14:paraId="2A8193F4" w14:textId="77777777" w:rsidR="00490E46" w:rsidRPr="00C21E31" w:rsidRDefault="00490E46" w:rsidP="002607D8">
            <w:pPr>
              <w:cnfStyle w:val="000000100000" w:firstRow="0" w:lastRow="0" w:firstColumn="0" w:lastColumn="0" w:oddVBand="0" w:evenVBand="0" w:oddHBand="1" w:evenHBand="0" w:firstRowFirstColumn="0" w:firstRowLastColumn="0" w:lastRowFirstColumn="0" w:lastRowLastColumn="0"/>
              <w:rPr>
                <w:rFonts w:ascii="Cambria" w:hAnsi="Cambria" w:cstheme="minorHAnsi"/>
                <w:sz w:val="16"/>
                <w:szCs w:val="16"/>
                <w:lang w:eastAsia="sk-SK"/>
              </w:rPr>
            </w:pPr>
            <w:r w:rsidRPr="00C21E31">
              <w:rPr>
                <w:rFonts w:ascii="Cambria" w:hAnsi="Cambria" w:cstheme="minorHAnsi"/>
                <w:sz w:val="16"/>
                <w:szCs w:val="16"/>
                <w:lang w:eastAsia="sk-SK"/>
              </w:rPr>
              <w:t> </w:t>
            </w:r>
          </w:p>
        </w:tc>
        <w:tc>
          <w:tcPr>
            <w:tcW w:w="4536" w:type="dxa"/>
            <w:vMerge/>
          </w:tcPr>
          <w:p w14:paraId="4815B8AE" w14:textId="77777777" w:rsidR="00490E46" w:rsidRPr="00C21E31" w:rsidRDefault="00490E46" w:rsidP="002607D8">
            <w:pPr>
              <w:cnfStyle w:val="000000100000" w:firstRow="0" w:lastRow="0" w:firstColumn="0" w:lastColumn="0" w:oddVBand="0" w:evenVBand="0" w:oddHBand="1" w:evenHBand="0" w:firstRowFirstColumn="0" w:firstRowLastColumn="0" w:lastRowFirstColumn="0" w:lastRowLastColumn="0"/>
              <w:rPr>
                <w:rFonts w:ascii="Cambria" w:hAnsi="Cambria" w:cstheme="minorHAnsi"/>
                <w:sz w:val="16"/>
                <w:szCs w:val="16"/>
                <w:lang w:eastAsia="sk-SK"/>
              </w:rPr>
            </w:pPr>
          </w:p>
        </w:tc>
      </w:tr>
      <w:tr w:rsidR="00490E46" w:rsidRPr="0048153E" w14:paraId="1FC6B5D9" w14:textId="77777777" w:rsidTr="00F84407">
        <w:trPr>
          <w:trHeight w:val="313"/>
        </w:trPr>
        <w:tc>
          <w:tcPr>
            <w:cnfStyle w:val="001000000000" w:firstRow="0" w:lastRow="0" w:firstColumn="1" w:lastColumn="0" w:oddVBand="0" w:evenVBand="0" w:oddHBand="0" w:evenHBand="0" w:firstRowFirstColumn="0" w:firstRowLastColumn="0" w:lastRowFirstColumn="0" w:lastRowLastColumn="0"/>
            <w:tcW w:w="1555" w:type="dxa"/>
          </w:tcPr>
          <w:p w14:paraId="2757EBA4" w14:textId="77777777" w:rsidR="00490E46" w:rsidRPr="00C21E31" w:rsidRDefault="00490E46" w:rsidP="002607D8">
            <w:pPr>
              <w:rPr>
                <w:rFonts w:ascii="Cambria" w:hAnsi="Cambria" w:cstheme="minorHAnsi"/>
                <w:b w:val="0"/>
                <w:sz w:val="16"/>
                <w:szCs w:val="16"/>
                <w:lang w:eastAsia="sk-SK"/>
              </w:rPr>
            </w:pPr>
            <w:r w:rsidRPr="00C21E31">
              <w:rPr>
                <w:rFonts w:ascii="Cambria" w:hAnsi="Cambria" w:cstheme="minorHAnsi"/>
                <w:sz w:val="16"/>
                <w:szCs w:val="16"/>
                <w:lang w:eastAsia="sk-SK"/>
              </w:rPr>
              <w:t>EZO</w:t>
            </w:r>
          </w:p>
        </w:tc>
        <w:tc>
          <w:tcPr>
            <w:tcW w:w="2409" w:type="dxa"/>
          </w:tcPr>
          <w:p w14:paraId="72F7B7E2" w14:textId="77777777" w:rsidR="00490E46" w:rsidRPr="00C21E31" w:rsidRDefault="00490E46" w:rsidP="002607D8">
            <w:pPr>
              <w:cnfStyle w:val="000000000000" w:firstRow="0" w:lastRow="0" w:firstColumn="0" w:lastColumn="0" w:oddVBand="0" w:evenVBand="0" w:oddHBand="0" w:evenHBand="0" w:firstRowFirstColumn="0" w:firstRowLastColumn="0" w:lastRowFirstColumn="0" w:lastRowLastColumn="0"/>
              <w:rPr>
                <w:rFonts w:ascii="Cambria" w:hAnsi="Cambria" w:cstheme="minorHAnsi"/>
                <w:sz w:val="16"/>
                <w:szCs w:val="16"/>
                <w:lang w:eastAsia="sk-SK"/>
              </w:rPr>
            </w:pPr>
            <w:r w:rsidRPr="00C21E31">
              <w:rPr>
                <w:rFonts w:ascii="Cambria" w:hAnsi="Cambria" w:cstheme="minorHAnsi"/>
                <w:sz w:val="16"/>
                <w:szCs w:val="16"/>
                <w:lang w:eastAsia="sk-SK"/>
              </w:rPr>
              <w:t>Euro zásoby a obeh</w:t>
            </w:r>
          </w:p>
        </w:tc>
        <w:tc>
          <w:tcPr>
            <w:tcW w:w="4536" w:type="dxa"/>
          </w:tcPr>
          <w:p w14:paraId="245659FB" w14:textId="77777777" w:rsidR="00490E46" w:rsidRPr="00C21E31" w:rsidRDefault="00490E46" w:rsidP="002607D8">
            <w:pPr>
              <w:cnfStyle w:val="000000000000" w:firstRow="0" w:lastRow="0" w:firstColumn="0" w:lastColumn="0" w:oddVBand="0" w:evenVBand="0" w:oddHBand="0" w:evenHBand="0" w:firstRowFirstColumn="0" w:firstRowLastColumn="0" w:lastRowFirstColumn="0" w:lastRowLastColumn="0"/>
              <w:rPr>
                <w:rFonts w:ascii="Cambria" w:hAnsi="Cambria" w:cstheme="minorHAnsi"/>
                <w:sz w:val="16"/>
                <w:szCs w:val="16"/>
                <w:lang w:eastAsia="sk-SK"/>
              </w:rPr>
            </w:pPr>
            <w:r w:rsidRPr="00C21E31">
              <w:rPr>
                <w:rFonts w:ascii="Cambria" w:hAnsi="Cambria" w:cstheme="minorHAnsi"/>
                <w:sz w:val="16"/>
                <w:szCs w:val="16"/>
                <w:lang w:eastAsia="sk-SK"/>
              </w:rPr>
              <w:t xml:space="preserve">Funkcie pre správu emisií bankoviek a mincí, evidenciu stavu hotovosti v ekonomike a na účtoch NBS, peňažné toky medzi NBS a tretími stranami. </w:t>
            </w:r>
            <w:r w:rsidRPr="00C21E31">
              <w:rPr>
                <w:rFonts w:ascii="Cambria" w:hAnsi="Cambria" w:cstheme="minorHAnsi"/>
                <w:sz w:val="16"/>
                <w:szCs w:val="16"/>
                <w:lang w:eastAsia="sk-SK"/>
              </w:rPr>
              <w:br/>
              <w:t>Interný vývoj</w:t>
            </w:r>
          </w:p>
        </w:tc>
      </w:tr>
      <w:tr w:rsidR="00490E46" w:rsidRPr="0048153E" w14:paraId="777E445F" w14:textId="77777777" w:rsidTr="00F84407">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1555" w:type="dxa"/>
          </w:tcPr>
          <w:p w14:paraId="253AFA22" w14:textId="77777777" w:rsidR="00490E46" w:rsidRPr="00C21E31" w:rsidRDefault="00490E46" w:rsidP="002607D8">
            <w:pPr>
              <w:rPr>
                <w:rFonts w:ascii="Cambria" w:hAnsi="Cambria" w:cstheme="minorHAnsi"/>
                <w:b w:val="0"/>
                <w:sz w:val="16"/>
                <w:szCs w:val="16"/>
                <w:lang w:eastAsia="sk-SK"/>
              </w:rPr>
            </w:pPr>
            <w:r w:rsidRPr="00C21E31">
              <w:rPr>
                <w:rFonts w:ascii="Cambria" w:hAnsi="Cambria" w:cstheme="minorHAnsi"/>
                <w:sz w:val="16"/>
                <w:szCs w:val="16"/>
                <w:lang w:eastAsia="sk-SK"/>
              </w:rPr>
              <w:t>HFCS</w:t>
            </w:r>
          </w:p>
        </w:tc>
        <w:tc>
          <w:tcPr>
            <w:tcW w:w="2409" w:type="dxa"/>
          </w:tcPr>
          <w:p w14:paraId="629ABBF2" w14:textId="77777777" w:rsidR="00490E46" w:rsidRPr="00C21E31" w:rsidRDefault="00490E46" w:rsidP="002607D8">
            <w:pPr>
              <w:cnfStyle w:val="000000100000" w:firstRow="0" w:lastRow="0" w:firstColumn="0" w:lastColumn="0" w:oddVBand="0" w:evenVBand="0" w:oddHBand="1" w:evenHBand="0" w:firstRowFirstColumn="0" w:firstRowLastColumn="0" w:lastRowFirstColumn="0" w:lastRowLastColumn="0"/>
              <w:rPr>
                <w:rFonts w:ascii="Cambria" w:hAnsi="Cambria" w:cstheme="minorHAnsi"/>
                <w:color w:val="000000"/>
                <w:sz w:val="16"/>
                <w:szCs w:val="16"/>
                <w:lang w:eastAsia="sk-SK"/>
              </w:rPr>
            </w:pPr>
            <w:r w:rsidRPr="00C21E31">
              <w:rPr>
                <w:rFonts w:ascii="Cambria" w:hAnsi="Cambria" w:cstheme="minorHAnsi"/>
                <w:sz w:val="16"/>
                <w:szCs w:val="16"/>
                <w:lang w:eastAsia="sk-SK"/>
              </w:rPr>
              <w:t>Zisťovanie o financiách a spotrebe domácností</w:t>
            </w:r>
          </w:p>
        </w:tc>
        <w:tc>
          <w:tcPr>
            <w:tcW w:w="4536" w:type="dxa"/>
          </w:tcPr>
          <w:p w14:paraId="65292BB2" w14:textId="77777777" w:rsidR="00490E46" w:rsidRPr="00C21E31" w:rsidRDefault="00490E46" w:rsidP="002607D8">
            <w:pPr>
              <w:cnfStyle w:val="000000100000" w:firstRow="0" w:lastRow="0" w:firstColumn="0" w:lastColumn="0" w:oddVBand="0" w:evenVBand="0" w:oddHBand="1" w:evenHBand="0" w:firstRowFirstColumn="0" w:firstRowLastColumn="0" w:lastRowFirstColumn="0" w:lastRowLastColumn="0"/>
              <w:rPr>
                <w:rFonts w:ascii="Cambria" w:hAnsi="Cambria" w:cstheme="minorHAnsi"/>
                <w:sz w:val="16"/>
                <w:szCs w:val="16"/>
                <w:lang w:eastAsia="sk-SK"/>
              </w:rPr>
            </w:pPr>
            <w:r w:rsidRPr="00C21E31">
              <w:rPr>
                <w:rFonts w:ascii="Cambria" w:hAnsi="Cambria" w:cstheme="minorHAnsi"/>
                <w:sz w:val="16"/>
                <w:szCs w:val="16"/>
                <w:lang w:eastAsia="sk-SK"/>
              </w:rPr>
              <w:t>Dáta prieskumu o vývoji životných podmienok domácností – manuálny vstup - cca 6000 domácností</w:t>
            </w:r>
          </w:p>
        </w:tc>
      </w:tr>
      <w:tr w:rsidR="00490E46" w:rsidRPr="0048153E" w14:paraId="7F6F43D1" w14:textId="77777777" w:rsidTr="00F84407">
        <w:trPr>
          <w:trHeight w:val="313"/>
        </w:trPr>
        <w:tc>
          <w:tcPr>
            <w:cnfStyle w:val="001000000000" w:firstRow="0" w:lastRow="0" w:firstColumn="1" w:lastColumn="0" w:oddVBand="0" w:evenVBand="0" w:oddHBand="0" w:evenHBand="0" w:firstRowFirstColumn="0" w:firstRowLastColumn="0" w:lastRowFirstColumn="0" w:lastRowLastColumn="0"/>
            <w:tcW w:w="1555" w:type="dxa"/>
          </w:tcPr>
          <w:p w14:paraId="4211E241" w14:textId="77777777" w:rsidR="00490E46" w:rsidRPr="00C21E31" w:rsidRDefault="00490E46" w:rsidP="002607D8">
            <w:pPr>
              <w:rPr>
                <w:rFonts w:ascii="Cambria" w:hAnsi="Cambria" w:cstheme="minorHAnsi"/>
                <w:b w:val="0"/>
                <w:sz w:val="16"/>
                <w:szCs w:val="16"/>
                <w:lang w:eastAsia="sk-SK"/>
              </w:rPr>
            </w:pPr>
            <w:r w:rsidRPr="00C21E31">
              <w:rPr>
                <w:rFonts w:ascii="Cambria" w:hAnsi="Cambria" w:cstheme="minorHAnsi"/>
                <w:sz w:val="16"/>
                <w:szCs w:val="16"/>
                <w:lang w:eastAsia="sk-SK"/>
              </w:rPr>
              <w:t>BLS</w:t>
            </w:r>
          </w:p>
        </w:tc>
        <w:tc>
          <w:tcPr>
            <w:tcW w:w="2409" w:type="dxa"/>
          </w:tcPr>
          <w:p w14:paraId="4321A743" w14:textId="77777777" w:rsidR="00490E46" w:rsidRPr="00C21E31" w:rsidRDefault="00490E46" w:rsidP="002607D8">
            <w:pPr>
              <w:cnfStyle w:val="000000000000" w:firstRow="0" w:lastRow="0" w:firstColumn="0" w:lastColumn="0" w:oddVBand="0" w:evenVBand="0" w:oddHBand="0" w:evenHBand="0" w:firstRowFirstColumn="0" w:firstRowLastColumn="0" w:lastRowFirstColumn="0" w:lastRowLastColumn="0"/>
              <w:rPr>
                <w:rFonts w:ascii="Cambria" w:hAnsi="Cambria" w:cstheme="minorHAnsi"/>
                <w:sz w:val="16"/>
                <w:szCs w:val="16"/>
                <w:lang w:eastAsia="sk-SK"/>
              </w:rPr>
            </w:pPr>
            <w:r w:rsidRPr="00C21E31">
              <w:rPr>
                <w:rFonts w:ascii="Cambria" w:hAnsi="Cambria" w:cstheme="minorHAnsi"/>
                <w:sz w:val="16"/>
                <w:szCs w:val="16"/>
                <w:lang w:eastAsia="sk-SK"/>
              </w:rPr>
              <w:t xml:space="preserve">Bank </w:t>
            </w:r>
            <w:proofErr w:type="spellStart"/>
            <w:r w:rsidRPr="00C21E31">
              <w:rPr>
                <w:rFonts w:ascii="Cambria" w:hAnsi="Cambria" w:cstheme="minorHAnsi"/>
                <w:sz w:val="16"/>
                <w:szCs w:val="16"/>
                <w:lang w:eastAsia="sk-SK"/>
              </w:rPr>
              <w:t>Lending</w:t>
            </w:r>
            <w:proofErr w:type="spellEnd"/>
            <w:r w:rsidRPr="00C21E31">
              <w:rPr>
                <w:rFonts w:ascii="Cambria" w:hAnsi="Cambria" w:cstheme="minorHAnsi"/>
                <w:sz w:val="16"/>
                <w:szCs w:val="16"/>
                <w:lang w:eastAsia="sk-SK"/>
              </w:rPr>
              <w:t xml:space="preserve"> </w:t>
            </w:r>
            <w:proofErr w:type="spellStart"/>
            <w:r w:rsidRPr="00C21E31">
              <w:rPr>
                <w:rFonts w:ascii="Cambria" w:hAnsi="Cambria" w:cstheme="minorHAnsi"/>
                <w:sz w:val="16"/>
                <w:szCs w:val="16"/>
                <w:lang w:eastAsia="sk-SK"/>
              </w:rPr>
              <w:t>Survey</w:t>
            </w:r>
            <w:proofErr w:type="spellEnd"/>
          </w:p>
        </w:tc>
        <w:tc>
          <w:tcPr>
            <w:tcW w:w="4536" w:type="dxa"/>
          </w:tcPr>
          <w:p w14:paraId="7D1A9266" w14:textId="77777777" w:rsidR="00490E46" w:rsidRPr="00C21E31" w:rsidRDefault="00490E46" w:rsidP="002607D8">
            <w:pPr>
              <w:cnfStyle w:val="000000000000" w:firstRow="0" w:lastRow="0" w:firstColumn="0" w:lastColumn="0" w:oddVBand="0" w:evenVBand="0" w:oddHBand="0" w:evenHBand="0" w:firstRowFirstColumn="0" w:firstRowLastColumn="0" w:lastRowFirstColumn="0" w:lastRowLastColumn="0"/>
              <w:rPr>
                <w:rFonts w:ascii="Cambria" w:hAnsi="Cambria" w:cstheme="minorHAnsi"/>
                <w:sz w:val="16"/>
                <w:szCs w:val="16"/>
                <w:lang w:eastAsia="sk-SK"/>
              </w:rPr>
            </w:pPr>
            <w:r w:rsidRPr="00C21E31">
              <w:rPr>
                <w:rFonts w:ascii="Cambria" w:hAnsi="Cambria" w:cstheme="minorHAnsi"/>
                <w:sz w:val="16"/>
                <w:szCs w:val="16"/>
                <w:lang w:eastAsia="sk-SK"/>
              </w:rPr>
              <w:t>Dotazník o vývoji ponuky a dopytu na trhu úverov – manuálny vstup</w:t>
            </w:r>
          </w:p>
        </w:tc>
      </w:tr>
    </w:tbl>
    <w:p w14:paraId="6A89B75D" w14:textId="74D02EC7" w:rsidR="00490E46" w:rsidRPr="00C21E31" w:rsidRDefault="00490E46" w:rsidP="002607D8">
      <w:pPr>
        <w:pStyle w:val="Caption"/>
        <w:rPr>
          <w:rFonts w:ascii="Cambria" w:hAnsi="Cambria"/>
          <w:b/>
        </w:rPr>
      </w:pPr>
      <w:bookmarkStart w:id="40" w:name="_Toc97562276"/>
      <w:bookmarkStart w:id="41" w:name="_Toc103177427"/>
      <w:r w:rsidRPr="00C21E31">
        <w:rPr>
          <w:rFonts w:ascii="Cambria" w:hAnsi="Cambria"/>
        </w:rPr>
        <w:t xml:space="preserve">Tabuľka </w:t>
      </w:r>
      <w:r w:rsidR="00951360" w:rsidRPr="00C21E31">
        <w:rPr>
          <w:rFonts w:ascii="Cambria" w:hAnsi="Cambria"/>
        </w:rPr>
        <w:fldChar w:fldCharType="begin"/>
      </w:r>
      <w:r w:rsidR="00951360" w:rsidRPr="00C21E31">
        <w:rPr>
          <w:rFonts w:ascii="Cambria" w:hAnsi="Cambria"/>
        </w:rPr>
        <w:instrText xml:space="preserve"> SEQ Tabuľka \* ARABIC </w:instrText>
      </w:r>
      <w:r w:rsidR="00951360" w:rsidRPr="00C21E31">
        <w:rPr>
          <w:rFonts w:ascii="Cambria" w:hAnsi="Cambria"/>
        </w:rPr>
        <w:fldChar w:fldCharType="separate"/>
      </w:r>
      <w:r w:rsidR="00F408C5" w:rsidRPr="00C21E31">
        <w:rPr>
          <w:rFonts w:ascii="Cambria" w:hAnsi="Cambria"/>
          <w:noProof/>
        </w:rPr>
        <w:t>9</w:t>
      </w:r>
      <w:r w:rsidR="00951360" w:rsidRPr="00C21E31">
        <w:rPr>
          <w:rFonts w:ascii="Cambria" w:hAnsi="Cambria"/>
          <w:noProof/>
        </w:rPr>
        <w:fldChar w:fldCharType="end"/>
      </w:r>
      <w:r w:rsidRPr="00C21E31">
        <w:rPr>
          <w:rFonts w:ascii="Cambria" w:hAnsi="Cambria"/>
        </w:rPr>
        <w:t>: Prehľad interných zdrojov – primárne systémy</w:t>
      </w:r>
      <w:bookmarkEnd w:id="40"/>
      <w:bookmarkEnd w:id="41"/>
    </w:p>
    <w:p w14:paraId="404C502A" w14:textId="32567CE9" w:rsidR="00490E46" w:rsidRPr="00C21E31" w:rsidRDefault="00490E46" w:rsidP="002607D8">
      <w:pPr>
        <w:rPr>
          <w:rFonts w:ascii="Cambria" w:hAnsi="Cambria"/>
        </w:rPr>
      </w:pPr>
      <w:r w:rsidRPr="00C21E31">
        <w:rPr>
          <w:rFonts w:ascii="Cambria" w:hAnsi="Cambria"/>
        </w:rPr>
        <w:t>V NBS sa využívajú tiež niektoré ďalšie systémy pre podporu primárnych procesov, ktoré ale neboli identifikované ako relevantné pre dátovú integráciu</w:t>
      </w:r>
      <w:r w:rsidR="00631930" w:rsidRPr="00C21E31">
        <w:rPr>
          <w:rFonts w:ascii="Cambria" w:hAnsi="Cambria"/>
        </w:rPr>
        <w:t xml:space="preserve"> (v prílohe</w:t>
      </w:r>
      <w:r w:rsidR="00B83374">
        <w:rPr>
          <w:rFonts w:ascii="Cambria" w:hAnsi="Cambria"/>
        </w:rPr>
        <w:t xml:space="preserve"> A</w:t>
      </w:r>
      <w:r w:rsidR="00631930" w:rsidRPr="00C21E31">
        <w:rPr>
          <w:rFonts w:ascii="Cambria" w:hAnsi="Cambria"/>
        </w:rPr>
        <w:t xml:space="preserve"> </w:t>
      </w:r>
      <w:r w:rsidR="001115FA" w:rsidRPr="00C21E31">
        <w:rPr>
          <w:rFonts w:ascii="Cambria" w:hAnsi="Cambria"/>
        </w:rPr>
        <w:t xml:space="preserve">NBS DWH - Systemy.xlsx v stĺpce H </w:t>
      </w:r>
      <w:r w:rsidR="00A67759" w:rsidRPr="00C21E31">
        <w:rPr>
          <w:rFonts w:ascii="Cambria" w:hAnsi="Cambria"/>
        </w:rPr>
        <w:t>označené</w:t>
      </w:r>
      <w:r w:rsidR="001115FA" w:rsidRPr="00C21E31">
        <w:rPr>
          <w:rFonts w:ascii="Cambria" w:hAnsi="Cambria"/>
        </w:rPr>
        <w:t xml:space="preserve"> ako „N“</w:t>
      </w:r>
      <w:r w:rsidR="00631930" w:rsidRPr="00C21E31">
        <w:rPr>
          <w:rFonts w:ascii="Cambria" w:hAnsi="Cambria"/>
        </w:rPr>
        <w:t>)</w:t>
      </w:r>
      <w:r w:rsidRPr="00C21E31">
        <w:rPr>
          <w:rFonts w:ascii="Cambria" w:hAnsi="Cambria"/>
        </w:rPr>
        <w:t>:</w:t>
      </w:r>
    </w:p>
    <w:p w14:paraId="4AAC2BE1" w14:textId="211146C2" w:rsidR="00490E46" w:rsidRPr="00C21E31" w:rsidRDefault="00490E46" w:rsidP="002D4E5D">
      <w:pPr>
        <w:pStyle w:val="ListParagraph"/>
        <w:numPr>
          <w:ilvl w:val="0"/>
          <w:numId w:val="19"/>
        </w:numPr>
        <w:rPr>
          <w:rFonts w:ascii="Cambria" w:hAnsi="Cambria"/>
        </w:rPr>
      </w:pPr>
      <w:r w:rsidRPr="00C21E31">
        <w:rPr>
          <w:rFonts w:ascii="Cambria" w:hAnsi="Cambria"/>
          <w:b/>
          <w:bCs/>
        </w:rPr>
        <w:t>Target2-SK</w:t>
      </w:r>
      <w:r w:rsidRPr="00C21E31">
        <w:rPr>
          <w:rFonts w:ascii="Cambria" w:hAnsi="Cambria"/>
        </w:rPr>
        <w:t xml:space="preserve"> – lokálny komponent systému Target2 prevádzkovaného Eurosystémom na spracovanie veľkých platieb, externý Target2 poskytuje tiež </w:t>
      </w:r>
      <w:proofErr w:type="spellStart"/>
      <w:r w:rsidRPr="00C21E31">
        <w:rPr>
          <w:rFonts w:ascii="Cambria" w:hAnsi="Cambria"/>
        </w:rPr>
        <w:t>reportingovú</w:t>
      </w:r>
      <w:proofErr w:type="spellEnd"/>
      <w:r w:rsidRPr="00C21E31">
        <w:rPr>
          <w:rFonts w:ascii="Cambria" w:hAnsi="Cambria"/>
        </w:rPr>
        <w:t xml:space="preserve"> službu CRSS postačujúcu pre potreby OPS</w:t>
      </w:r>
    </w:p>
    <w:p w14:paraId="4A1C41A9" w14:textId="211146C2" w:rsidR="00490E46" w:rsidRPr="00C21E31" w:rsidRDefault="00490E46" w:rsidP="002D4E5D">
      <w:pPr>
        <w:pStyle w:val="ListParagraph"/>
        <w:numPr>
          <w:ilvl w:val="0"/>
          <w:numId w:val="19"/>
        </w:numPr>
        <w:rPr>
          <w:rFonts w:ascii="Cambria" w:hAnsi="Cambria"/>
        </w:rPr>
      </w:pPr>
      <w:r w:rsidRPr="00C21E31">
        <w:rPr>
          <w:rFonts w:ascii="Cambria" w:hAnsi="Cambria"/>
          <w:b/>
          <w:bCs/>
        </w:rPr>
        <w:t>IMAS (</w:t>
      </w:r>
      <w:r w:rsidRPr="00C21E31">
        <w:rPr>
          <w:rFonts w:ascii="Cambria" w:hAnsi="Cambria"/>
        </w:rPr>
        <w:t xml:space="preserve">SSM </w:t>
      </w:r>
      <w:proofErr w:type="spellStart"/>
      <w:r w:rsidRPr="00C21E31">
        <w:rPr>
          <w:rFonts w:ascii="Cambria" w:hAnsi="Cambria"/>
        </w:rPr>
        <w:t>Information</w:t>
      </w:r>
      <w:proofErr w:type="spellEnd"/>
      <w:r w:rsidRPr="00C21E31">
        <w:rPr>
          <w:rFonts w:ascii="Cambria" w:hAnsi="Cambria"/>
        </w:rPr>
        <w:t xml:space="preserve"> Management </w:t>
      </w:r>
      <w:proofErr w:type="spellStart"/>
      <w:r w:rsidRPr="00C21E31">
        <w:rPr>
          <w:rFonts w:ascii="Cambria" w:hAnsi="Cambria"/>
        </w:rPr>
        <w:t>System</w:t>
      </w:r>
      <w:proofErr w:type="spellEnd"/>
      <w:r w:rsidRPr="00C21E31">
        <w:rPr>
          <w:rFonts w:ascii="Cambria" w:hAnsi="Cambria"/>
        </w:rPr>
        <w:t xml:space="preserve">) – spoločná európska procesná platforma pre podporu </w:t>
      </w:r>
      <w:proofErr w:type="spellStart"/>
      <w:r w:rsidRPr="00C21E31">
        <w:rPr>
          <w:rFonts w:ascii="Cambria" w:hAnsi="Cambria"/>
        </w:rPr>
        <w:t>dohľadových</w:t>
      </w:r>
      <w:proofErr w:type="spellEnd"/>
      <w:r w:rsidRPr="00C21E31">
        <w:rPr>
          <w:rFonts w:ascii="Cambria" w:hAnsi="Cambria"/>
        </w:rPr>
        <w:t xml:space="preserve"> procesov vo významných finančných inštitúciách</w:t>
      </w:r>
    </w:p>
    <w:p w14:paraId="390FD1F4" w14:textId="21EA3FC1" w:rsidR="00490E46" w:rsidRPr="00C21E31" w:rsidRDefault="00490E46" w:rsidP="002D4E5D">
      <w:pPr>
        <w:pStyle w:val="ListParagraph"/>
        <w:numPr>
          <w:ilvl w:val="0"/>
          <w:numId w:val="19"/>
        </w:numPr>
        <w:rPr>
          <w:rFonts w:ascii="Cambria" w:hAnsi="Cambria"/>
        </w:rPr>
      </w:pPr>
      <w:r w:rsidRPr="00C21E31">
        <w:rPr>
          <w:rFonts w:ascii="Cambria" w:hAnsi="Cambria"/>
          <w:b/>
          <w:bCs/>
        </w:rPr>
        <w:lastRenderedPageBreak/>
        <w:t>ID</w:t>
      </w:r>
      <w:r w:rsidR="00485141">
        <w:rPr>
          <w:rFonts w:ascii="Cambria" w:hAnsi="Cambria"/>
          <w:b/>
          <w:bCs/>
        </w:rPr>
        <w:t>R</w:t>
      </w:r>
      <w:r w:rsidRPr="00C21E31">
        <w:rPr>
          <w:rFonts w:ascii="Cambria" w:hAnsi="Cambria"/>
          <w:b/>
          <w:bCs/>
        </w:rPr>
        <w:t>A</w:t>
      </w:r>
      <w:r w:rsidRPr="00C21E31">
        <w:rPr>
          <w:rFonts w:ascii="Cambria" w:hAnsi="Cambria"/>
        </w:rPr>
        <w:t xml:space="preserve"> (IMAS Data Reporting and </w:t>
      </w:r>
      <w:proofErr w:type="spellStart"/>
      <w:r w:rsidRPr="00C21E31">
        <w:rPr>
          <w:rFonts w:ascii="Cambria" w:hAnsi="Cambria"/>
        </w:rPr>
        <w:t>Analytics</w:t>
      </w:r>
      <w:proofErr w:type="spellEnd"/>
      <w:r w:rsidRPr="00C21E31">
        <w:rPr>
          <w:rFonts w:ascii="Cambria" w:hAnsi="Cambria"/>
        </w:rPr>
        <w:t xml:space="preserve">) - </w:t>
      </w:r>
      <w:proofErr w:type="spellStart"/>
      <w:r w:rsidRPr="00C21E31">
        <w:rPr>
          <w:rFonts w:ascii="Cambria" w:hAnsi="Cambria"/>
        </w:rPr>
        <w:t>reportingová</w:t>
      </w:r>
      <w:proofErr w:type="spellEnd"/>
      <w:r w:rsidRPr="00C21E31">
        <w:rPr>
          <w:rFonts w:ascii="Cambria" w:hAnsi="Cambria"/>
        </w:rPr>
        <w:t xml:space="preserve"> služba nad dátami IMAS</w:t>
      </w:r>
    </w:p>
    <w:p w14:paraId="38A13CB9" w14:textId="77777777" w:rsidR="00490E46" w:rsidRPr="00C21E31" w:rsidRDefault="00490E46" w:rsidP="002607D8">
      <w:pPr>
        <w:pStyle w:val="Heading4"/>
        <w:rPr>
          <w:rFonts w:ascii="Cambria" w:hAnsi="Cambria"/>
        </w:rPr>
      </w:pPr>
      <w:r w:rsidRPr="00C21E31">
        <w:rPr>
          <w:rFonts w:ascii="Cambria" w:hAnsi="Cambria"/>
        </w:rPr>
        <w:t>Integračná vrstva</w:t>
      </w:r>
    </w:p>
    <w:p w14:paraId="1CA353A9" w14:textId="50EFEEF0" w:rsidR="00490E46" w:rsidRPr="00C21E31" w:rsidRDefault="00490E46" w:rsidP="002607D8">
      <w:pPr>
        <w:rPr>
          <w:rFonts w:ascii="Cambria" w:hAnsi="Cambria"/>
        </w:rPr>
      </w:pPr>
      <w:r w:rsidRPr="00C21E31">
        <w:rPr>
          <w:rFonts w:ascii="Cambria" w:hAnsi="Cambria"/>
        </w:rPr>
        <w:t xml:space="preserve">Rôzne odbory využívajú rôzne platformy pre spracovanie dát z rôznych zdrojov. </w:t>
      </w:r>
      <w:r w:rsidR="00777C85" w:rsidRPr="00C21E31">
        <w:rPr>
          <w:rFonts w:ascii="Cambria" w:hAnsi="Cambria"/>
        </w:rPr>
        <w:t xml:space="preserve">Dlhodobým cieľom je </w:t>
      </w:r>
      <w:r w:rsidR="00D67656" w:rsidRPr="00C21E31">
        <w:rPr>
          <w:rFonts w:ascii="Cambria" w:hAnsi="Cambria"/>
        </w:rPr>
        <w:t xml:space="preserve">migrácia </w:t>
      </w:r>
      <w:proofErr w:type="spellStart"/>
      <w:r w:rsidR="00D67656" w:rsidRPr="00C21E31">
        <w:rPr>
          <w:rFonts w:ascii="Cambria" w:hAnsi="Cambria"/>
        </w:rPr>
        <w:t>reportingu</w:t>
      </w:r>
      <w:proofErr w:type="spellEnd"/>
      <w:r w:rsidR="00D67656" w:rsidRPr="00C21E31">
        <w:rPr>
          <w:rFonts w:ascii="Cambria" w:hAnsi="Cambria"/>
        </w:rPr>
        <w:t xml:space="preserve"> na zjednotenú platformu DWH a DataLake.</w:t>
      </w:r>
    </w:p>
    <w:tbl>
      <w:tblPr>
        <w:tblStyle w:val="GridTable4-Accent5"/>
        <w:tblW w:w="8642" w:type="dxa"/>
        <w:tblLayout w:type="fixed"/>
        <w:tblLook w:val="04A0" w:firstRow="1" w:lastRow="0" w:firstColumn="1" w:lastColumn="0" w:noHBand="0" w:noVBand="1"/>
      </w:tblPr>
      <w:tblGrid>
        <w:gridCol w:w="1555"/>
        <w:gridCol w:w="7087"/>
      </w:tblGrid>
      <w:tr w:rsidR="00490E46" w:rsidRPr="0048153E" w14:paraId="7933D803" w14:textId="77777777" w:rsidTr="00F84407">
        <w:trPr>
          <w:cnfStyle w:val="100000000000" w:firstRow="1" w:lastRow="0" w:firstColumn="0" w:lastColumn="0" w:oddVBand="0" w:evenVBand="0" w:oddHBand="0" w:evenHBand="0" w:firstRowFirstColumn="0" w:firstRowLastColumn="0" w:lastRowFirstColumn="0" w:lastRowLastColumn="0"/>
          <w:trHeight w:val="335"/>
        </w:trPr>
        <w:tc>
          <w:tcPr>
            <w:cnfStyle w:val="001000000000" w:firstRow="0" w:lastRow="0" w:firstColumn="1" w:lastColumn="0" w:oddVBand="0" w:evenVBand="0" w:oddHBand="0" w:evenHBand="0" w:firstRowFirstColumn="0" w:firstRowLastColumn="0" w:lastRowFirstColumn="0" w:lastRowLastColumn="0"/>
            <w:tcW w:w="1555" w:type="dxa"/>
          </w:tcPr>
          <w:p w14:paraId="40CD34B0" w14:textId="77777777" w:rsidR="00490E46" w:rsidRPr="00C21E31" w:rsidRDefault="00490E46" w:rsidP="002607D8">
            <w:pPr>
              <w:rPr>
                <w:rFonts w:ascii="Cambria" w:hAnsi="Cambria"/>
              </w:rPr>
            </w:pPr>
            <w:r w:rsidRPr="00C21E31">
              <w:rPr>
                <w:rFonts w:ascii="Cambria" w:hAnsi="Cambria"/>
              </w:rPr>
              <w:t>Označenie</w:t>
            </w:r>
          </w:p>
        </w:tc>
        <w:tc>
          <w:tcPr>
            <w:tcW w:w="7087" w:type="dxa"/>
          </w:tcPr>
          <w:p w14:paraId="1B6B29EB" w14:textId="77777777" w:rsidR="00490E46" w:rsidRPr="00C21E31" w:rsidRDefault="00490E46" w:rsidP="002607D8">
            <w:pPr>
              <w:cnfStyle w:val="100000000000" w:firstRow="1" w:lastRow="0" w:firstColumn="0" w:lastColumn="0" w:oddVBand="0" w:evenVBand="0" w:oddHBand="0" w:evenHBand="0" w:firstRowFirstColumn="0" w:firstRowLastColumn="0" w:lastRowFirstColumn="0" w:lastRowLastColumn="0"/>
              <w:rPr>
                <w:rFonts w:ascii="Cambria" w:hAnsi="Cambria"/>
                <w:b w:val="0"/>
              </w:rPr>
            </w:pPr>
            <w:r w:rsidRPr="00C21E31">
              <w:rPr>
                <w:rFonts w:ascii="Cambria" w:hAnsi="Cambria"/>
              </w:rPr>
              <w:t>Názov</w:t>
            </w:r>
          </w:p>
        </w:tc>
      </w:tr>
      <w:tr w:rsidR="00490E46" w:rsidRPr="0048153E" w14:paraId="6CA36AF7" w14:textId="77777777" w:rsidTr="00F84407">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1555" w:type="dxa"/>
          </w:tcPr>
          <w:p w14:paraId="54F2DB68" w14:textId="77777777" w:rsidR="00490E46" w:rsidRPr="00C21E31" w:rsidRDefault="00490E46" w:rsidP="002607D8">
            <w:pPr>
              <w:rPr>
                <w:rFonts w:ascii="Cambria" w:hAnsi="Cambria"/>
                <w:b w:val="0"/>
                <w:bCs w:val="0"/>
                <w:sz w:val="16"/>
                <w:szCs w:val="16"/>
                <w:lang w:eastAsia="sk-SK"/>
              </w:rPr>
            </w:pPr>
            <w:r w:rsidRPr="00C21E31">
              <w:rPr>
                <w:rFonts w:ascii="Cambria" w:hAnsi="Cambria"/>
                <w:sz w:val="16"/>
                <w:szCs w:val="16"/>
                <w:lang w:eastAsia="sk-SK"/>
              </w:rPr>
              <w:t>Apoštol databáza</w:t>
            </w:r>
          </w:p>
        </w:tc>
        <w:tc>
          <w:tcPr>
            <w:tcW w:w="7087" w:type="dxa"/>
          </w:tcPr>
          <w:p w14:paraId="03D8096A" w14:textId="77777777" w:rsidR="00490E46" w:rsidRPr="00C21E31" w:rsidRDefault="00490E46" w:rsidP="002607D8">
            <w:pPr>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C21E31">
              <w:rPr>
                <w:rFonts w:ascii="Cambria" w:hAnsi="Cambria"/>
                <w:sz w:val="16"/>
                <w:szCs w:val="16"/>
              </w:rPr>
              <w:t>Analytická platforma odboru štatistiky – predstavuje databázu integrovaných dát (</w:t>
            </w:r>
            <w:r w:rsidRPr="00C21E31">
              <w:rPr>
                <w:rFonts w:ascii="Cambria" w:hAnsi="Cambria"/>
                <w:b/>
                <w:bCs/>
                <w:sz w:val="16"/>
                <w:szCs w:val="16"/>
              </w:rPr>
              <w:t>MS SQL Server</w:t>
            </w:r>
            <w:r w:rsidRPr="00C21E31">
              <w:rPr>
                <w:rFonts w:ascii="Cambria" w:hAnsi="Cambria"/>
                <w:sz w:val="16"/>
                <w:szCs w:val="16"/>
              </w:rPr>
              <w:t xml:space="preserve">), kde hlavným zdrojovým systémom je </w:t>
            </w:r>
            <w:r w:rsidRPr="00C21E31">
              <w:rPr>
                <w:rFonts w:ascii="Cambria" w:hAnsi="Cambria"/>
                <w:b/>
                <w:bCs/>
                <w:sz w:val="16"/>
                <w:szCs w:val="16"/>
              </w:rPr>
              <w:t>ŠZP</w:t>
            </w:r>
            <w:r w:rsidRPr="00C21E31">
              <w:rPr>
                <w:rFonts w:ascii="Cambria" w:hAnsi="Cambria"/>
                <w:sz w:val="16"/>
                <w:szCs w:val="16"/>
              </w:rPr>
              <w:t xml:space="preserve"> a k nemu sa nahrávajú najrôznejšie ďalšie registre a manuálne vstupy. Nad touto databázou je sprevádzkovaný in-</w:t>
            </w:r>
            <w:proofErr w:type="spellStart"/>
            <w:r w:rsidRPr="00C21E31">
              <w:rPr>
                <w:rFonts w:ascii="Cambria" w:hAnsi="Cambria"/>
                <w:sz w:val="16"/>
                <w:szCs w:val="16"/>
              </w:rPr>
              <w:t>memory</w:t>
            </w:r>
            <w:proofErr w:type="spellEnd"/>
            <w:r w:rsidRPr="00C21E31">
              <w:rPr>
                <w:rFonts w:ascii="Cambria" w:hAnsi="Cambria"/>
                <w:sz w:val="16"/>
                <w:szCs w:val="16"/>
              </w:rPr>
              <w:t xml:space="preserve"> BI nástroj </w:t>
            </w:r>
            <w:proofErr w:type="spellStart"/>
            <w:r w:rsidRPr="00C21E31">
              <w:rPr>
                <w:rFonts w:ascii="Cambria" w:hAnsi="Cambria"/>
                <w:sz w:val="16"/>
                <w:szCs w:val="16"/>
              </w:rPr>
              <w:t>Qlik</w:t>
            </w:r>
            <w:proofErr w:type="spellEnd"/>
            <w:r w:rsidRPr="00C21E31">
              <w:rPr>
                <w:rFonts w:ascii="Cambria" w:hAnsi="Cambria"/>
                <w:sz w:val="16"/>
                <w:szCs w:val="16"/>
              </w:rPr>
              <w:t xml:space="preserve"> Sense, v ktorom je tiež implementované množstvo integračnej a výpočtovej logiky.</w:t>
            </w:r>
          </w:p>
          <w:p w14:paraId="11EDD8D0" w14:textId="77777777" w:rsidR="00490E46" w:rsidRPr="00C21E31" w:rsidRDefault="00490E46" w:rsidP="002607D8">
            <w:pPr>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p>
        </w:tc>
      </w:tr>
      <w:tr w:rsidR="00490E46" w:rsidRPr="0048153E" w14:paraId="5192261E" w14:textId="77777777" w:rsidTr="00F84407">
        <w:trPr>
          <w:trHeight w:val="313"/>
        </w:trPr>
        <w:tc>
          <w:tcPr>
            <w:cnfStyle w:val="001000000000" w:firstRow="0" w:lastRow="0" w:firstColumn="1" w:lastColumn="0" w:oddVBand="0" w:evenVBand="0" w:oddHBand="0" w:evenHBand="0" w:firstRowFirstColumn="0" w:firstRowLastColumn="0" w:lastRowFirstColumn="0" w:lastRowLastColumn="0"/>
            <w:tcW w:w="1555" w:type="dxa"/>
          </w:tcPr>
          <w:p w14:paraId="544B89E7" w14:textId="68CFBD21" w:rsidR="00490E46" w:rsidRPr="00C21E31" w:rsidRDefault="00302F65" w:rsidP="002607D8">
            <w:pPr>
              <w:rPr>
                <w:rFonts w:ascii="Cambria" w:hAnsi="Cambria"/>
                <w:b w:val="0"/>
                <w:bCs w:val="0"/>
                <w:sz w:val="16"/>
                <w:szCs w:val="16"/>
                <w:lang w:eastAsia="sk-SK"/>
              </w:rPr>
            </w:pPr>
            <w:r>
              <w:rPr>
                <w:rFonts w:ascii="Cambria" w:hAnsi="Cambria"/>
                <w:sz w:val="16"/>
                <w:szCs w:val="16"/>
                <w:lang w:eastAsia="sk-SK"/>
              </w:rPr>
              <w:t xml:space="preserve">Pilot </w:t>
            </w:r>
            <w:r w:rsidR="00490E46" w:rsidRPr="00C21E31">
              <w:rPr>
                <w:rFonts w:ascii="Cambria" w:hAnsi="Cambria"/>
                <w:sz w:val="16"/>
                <w:szCs w:val="16"/>
                <w:lang w:eastAsia="sk-SK"/>
              </w:rPr>
              <w:t>DWH</w:t>
            </w:r>
          </w:p>
        </w:tc>
        <w:tc>
          <w:tcPr>
            <w:tcW w:w="7087" w:type="dxa"/>
          </w:tcPr>
          <w:p w14:paraId="70F64CA4" w14:textId="77777777" w:rsidR="00490E46" w:rsidRPr="00C21E31" w:rsidRDefault="00490E46" w:rsidP="002607D8">
            <w:pPr>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C21E31">
              <w:rPr>
                <w:rFonts w:ascii="Cambria" w:hAnsi="Cambria"/>
                <w:sz w:val="16"/>
                <w:szCs w:val="16"/>
              </w:rPr>
              <w:t>Hlavným cieľom pilotného projektu DWH/BI bolo vybudovanie infraštruktúry DWH/BI (</w:t>
            </w:r>
            <w:r w:rsidRPr="00C21E31">
              <w:rPr>
                <w:rFonts w:ascii="Cambria" w:hAnsi="Cambria"/>
                <w:b/>
                <w:sz w:val="16"/>
                <w:szCs w:val="16"/>
              </w:rPr>
              <w:t xml:space="preserve">Oracle + MS </w:t>
            </w:r>
            <w:proofErr w:type="spellStart"/>
            <w:r w:rsidRPr="00C21E31">
              <w:rPr>
                <w:rFonts w:ascii="Cambria" w:hAnsi="Cambria"/>
                <w:b/>
                <w:sz w:val="16"/>
                <w:szCs w:val="16"/>
              </w:rPr>
              <w:t>Analysis</w:t>
            </w:r>
            <w:proofErr w:type="spellEnd"/>
            <w:r w:rsidRPr="00C21E31">
              <w:rPr>
                <w:rFonts w:ascii="Cambria" w:hAnsi="Cambria"/>
                <w:b/>
                <w:sz w:val="16"/>
                <w:szCs w:val="16"/>
              </w:rPr>
              <w:t xml:space="preserve"> </w:t>
            </w:r>
            <w:proofErr w:type="spellStart"/>
            <w:r w:rsidRPr="00C21E31">
              <w:rPr>
                <w:rFonts w:ascii="Cambria" w:hAnsi="Cambria"/>
                <w:b/>
                <w:sz w:val="16"/>
                <w:szCs w:val="16"/>
              </w:rPr>
              <w:t>Services</w:t>
            </w:r>
            <w:proofErr w:type="spellEnd"/>
            <w:r w:rsidRPr="00C21E31">
              <w:rPr>
                <w:rFonts w:ascii="Cambria" w:hAnsi="Cambria"/>
                <w:b/>
                <w:sz w:val="16"/>
                <w:szCs w:val="16"/>
              </w:rPr>
              <w:t xml:space="preserve"> + MS </w:t>
            </w:r>
            <w:proofErr w:type="spellStart"/>
            <w:r w:rsidRPr="00C21E31">
              <w:rPr>
                <w:rFonts w:ascii="Cambria" w:hAnsi="Cambria"/>
                <w:b/>
                <w:sz w:val="16"/>
                <w:szCs w:val="16"/>
              </w:rPr>
              <w:t>Power</w:t>
            </w:r>
            <w:proofErr w:type="spellEnd"/>
            <w:r w:rsidRPr="00C21E31">
              <w:rPr>
                <w:rFonts w:ascii="Cambria" w:hAnsi="Cambria"/>
                <w:b/>
                <w:sz w:val="16"/>
                <w:szCs w:val="16"/>
              </w:rPr>
              <w:t xml:space="preserve"> BI</w:t>
            </w:r>
            <w:r w:rsidRPr="00C21E31">
              <w:rPr>
                <w:rFonts w:ascii="Cambria" w:hAnsi="Cambria"/>
                <w:sz w:val="16"/>
                <w:szCs w:val="16"/>
              </w:rPr>
              <w:t xml:space="preserve">) a vytvorenie riešenia pre základné procesy spojené so spracovaním dát DWH a analytickými výstupmi v podobe BI riešenia. Projekt, ktorý začal v 03/2020, sa zameral na spracovanie vybraných dát zo systémov </w:t>
            </w:r>
            <w:r w:rsidRPr="00C21E31">
              <w:rPr>
                <w:rFonts w:ascii="Cambria" w:hAnsi="Cambria"/>
                <w:b/>
                <w:bCs/>
                <w:sz w:val="16"/>
                <w:szCs w:val="16"/>
              </w:rPr>
              <w:t>RBÚZ, RS a ŠZP</w:t>
            </w:r>
            <w:r w:rsidRPr="00C21E31">
              <w:rPr>
                <w:rFonts w:ascii="Cambria" w:hAnsi="Cambria"/>
                <w:sz w:val="16"/>
                <w:szCs w:val="16"/>
              </w:rPr>
              <w:t>.</w:t>
            </w:r>
          </w:p>
          <w:p w14:paraId="33E714BB" w14:textId="440D3C4C" w:rsidR="00490E46" w:rsidRPr="00C21E31" w:rsidRDefault="005E5699" w:rsidP="002607D8">
            <w:pPr>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Pr>
                <w:rFonts w:ascii="Cambria" w:hAnsi="Cambria"/>
                <w:sz w:val="16"/>
                <w:szCs w:val="16"/>
              </w:rPr>
              <w:t xml:space="preserve">Projekt </w:t>
            </w:r>
            <w:r w:rsidR="00490E46" w:rsidRPr="00C21E31">
              <w:rPr>
                <w:rFonts w:ascii="Cambria" w:hAnsi="Cambria"/>
                <w:sz w:val="16"/>
                <w:szCs w:val="16"/>
              </w:rPr>
              <w:t>Pilot DWH vytvoril základ pre budúce riešenie, rešpektuje štandardné prístupy pre budovanie dátových skladov a môže byť využitý ako základ pre ďalší rozvoj DWH.</w:t>
            </w:r>
          </w:p>
          <w:p w14:paraId="43132C2A" w14:textId="77777777" w:rsidR="00490E46" w:rsidRPr="00C21E31" w:rsidRDefault="00490E46" w:rsidP="002607D8">
            <w:pPr>
              <w:cnfStyle w:val="000000000000" w:firstRow="0" w:lastRow="0" w:firstColumn="0" w:lastColumn="0" w:oddVBand="0" w:evenVBand="0" w:oddHBand="0" w:evenHBand="0" w:firstRowFirstColumn="0" w:firstRowLastColumn="0" w:lastRowFirstColumn="0" w:lastRowLastColumn="0"/>
              <w:rPr>
                <w:rFonts w:ascii="Cambria" w:hAnsi="Cambria"/>
                <w:sz w:val="16"/>
                <w:szCs w:val="16"/>
                <w:lang w:eastAsia="sk-SK"/>
              </w:rPr>
            </w:pPr>
          </w:p>
        </w:tc>
      </w:tr>
      <w:tr w:rsidR="00490E46" w:rsidRPr="0048153E" w14:paraId="47AAC0D5" w14:textId="77777777" w:rsidTr="00F84407">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1555" w:type="dxa"/>
          </w:tcPr>
          <w:p w14:paraId="6ECD2516" w14:textId="77777777" w:rsidR="00490E46" w:rsidRPr="00C21E31" w:rsidRDefault="00490E46" w:rsidP="002607D8">
            <w:pPr>
              <w:rPr>
                <w:rFonts w:ascii="Cambria" w:hAnsi="Cambria"/>
                <w:b w:val="0"/>
                <w:bCs w:val="0"/>
                <w:sz w:val="16"/>
                <w:szCs w:val="16"/>
                <w:lang w:eastAsia="sk-SK"/>
              </w:rPr>
            </w:pPr>
            <w:r w:rsidRPr="00C21E31">
              <w:rPr>
                <w:rFonts w:ascii="Cambria" w:hAnsi="Cambria"/>
                <w:sz w:val="16"/>
                <w:szCs w:val="16"/>
                <w:lang w:eastAsia="sk-SK"/>
              </w:rPr>
              <w:t>Riskhouse</w:t>
            </w:r>
          </w:p>
        </w:tc>
        <w:tc>
          <w:tcPr>
            <w:tcW w:w="7087" w:type="dxa"/>
          </w:tcPr>
          <w:p w14:paraId="4F14B52D" w14:textId="56D6C5C9" w:rsidR="00490E46" w:rsidRPr="00C21E31" w:rsidRDefault="00490E46" w:rsidP="002607D8">
            <w:pPr>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C21E31">
              <w:rPr>
                <w:rFonts w:ascii="Cambria" w:hAnsi="Cambria"/>
                <w:sz w:val="16"/>
                <w:szCs w:val="16"/>
              </w:rPr>
              <w:t>Riskhouse predstavuje vlastný DWH systém odboru ORR (</w:t>
            </w:r>
            <w:r w:rsidRPr="00C21E31">
              <w:rPr>
                <w:rFonts w:ascii="Cambria" w:hAnsi="Cambria"/>
                <w:b/>
                <w:sz w:val="16"/>
                <w:szCs w:val="16"/>
              </w:rPr>
              <w:t>MS SQL Server)</w:t>
            </w:r>
            <w:r w:rsidRPr="00C21E31">
              <w:rPr>
                <w:rFonts w:ascii="Cambria" w:hAnsi="Cambria"/>
                <w:sz w:val="16"/>
                <w:szCs w:val="16"/>
              </w:rPr>
              <w:t xml:space="preserve">, ktorého vývoj začal v roku 2012 a ktorý bol navrhnutý s klasickým prístupom a architektúrou pre budovanie dátových skladov na podporu procesov zverených odboru ORR. Hlavným zdrojom dát je systém </w:t>
            </w:r>
            <w:r w:rsidRPr="00C21E31">
              <w:rPr>
                <w:rFonts w:ascii="Cambria" w:hAnsi="Cambria"/>
                <w:b/>
                <w:sz w:val="16"/>
                <w:szCs w:val="16"/>
              </w:rPr>
              <w:t>IBFO/WSS</w:t>
            </w:r>
            <w:r w:rsidRPr="00C21E31">
              <w:rPr>
                <w:rFonts w:ascii="Cambria" w:hAnsi="Cambria"/>
                <w:sz w:val="16"/>
                <w:szCs w:val="16"/>
              </w:rPr>
              <w:t>, ktorý poskytuje iba slabú analytickú podporu.</w:t>
            </w:r>
            <w:r w:rsidR="00AD3946" w:rsidRPr="00C21E31">
              <w:rPr>
                <w:rFonts w:ascii="Cambria" w:hAnsi="Cambria"/>
                <w:sz w:val="16"/>
                <w:szCs w:val="16"/>
              </w:rPr>
              <w:t xml:space="preserve"> Predpokladá sa, že riešenie Riskhouse bude v strednodobom horizontu zachované, vzhľadom k tomu, že implementuje množstvo špecifickej </w:t>
            </w:r>
            <w:proofErr w:type="spellStart"/>
            <w:r w:rsidR="00AD3946" w:rsidRPr="00C21E31">
              <w:rPr>
                <w:rFonts w:ascii="Cambria" w:hAnsi="Cambria"/>
                <w:sz w:val="16"/>
                <w:szCs w:val="16"/>
              </w:rPr>
              <w:t>biznisovej</w:t>
            </w:r>
            <w:proofErr w:type="spellEnd"/>
            <w:r w:rsidR="00AD3946" w:rsidRPr="00C21E31">
              <w:rPr>
                <w:rFonts w:ascii="Cambria" w:hAnsi="Cambria"/>
                <w:sz w:val="16"/>
                <w:szCs w:val="16"/>
              </w:rPr>
              <w:t xml:space="preserve"> logiky pre účely riadenia rizík.</w:t>
            </w:r>
          </w:p>
          <w:p w14:paraId="687766AC" w14:textId="77777777" w:rsidR="00490E46" w:rsidRPr="00C21E31" w:rsidRDefault="00490E46" w:rsidP="002607D8">
            <w:pPr>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p>
        </w:tc>
      </w:tr>
      <w:tr w:rsidR="00490E46" w:rsidRPr="0048153E" w14:paraId="7878D9BB" w14:textId="77777777" w:rsidTr="00F84407">
        <w:trPr>
          <w:trHeight w:val="313"/>
        </w:trPr>
        <w:tc>
          <w:tcPr>
            <w:cnfStyle w:val="001000000000" w:firstRow="0" w:lastRow="0" w:firstColumn="1" w:lastColumn="0" w:oddVBand="0" w:evenVBand="0" w:oddHBand="0" w:evenHBand="0" w:firstRowFirstColumn="0" w:firstRowLastColumn="0" w:lastRowFirstColumn="0" w:lastRowLastColumn="0"/>
            <w:tcW w:w="1555" w:type="dxa"/>
          </w:tcPr>
          <w:p w14:paraId="7CB477E1" w14:textId="77777777" w:rsidR="00490E46" w:rsidRPr="00C21E31" w:rsidRDefault="00490E46" w:rsidP="002607D8">
            <w:pPr>
              <w:rPr>
                <w:rFonts w:ascii="Cambria" w:hAnsi="Cambria"/>
                <w:b w:val="0"/>
                <w:bCs w:val="0"/>
                <w:sz w:val="16"/>
                <w:szCs w:val="16"/>
                <w:lang w:eastAsia="sk-SK"/>
              </w:rPr>
            </w:pPr>
            <w:r w:rsidRPr="00C21E31">
              <w:rPr>
                <w:rFonts w:ascii="Cambria" w:hAnsi="Cambria"/>
                <w:sz w:val="16"/>
                <w:szCs w:val="16"/>
                <w:lang w:eastAsia="sk-SK"/>
              </w:rPr>
              <w:t>SAP BW</w:t>
            </w:r>
          </w:p>
        </w:tc>
        <w:tc>
          <w:tcPr>
            <w:tcW w:w="7087" w:type="dxa"/>
          </w:tcPr>
          <w:p w14:paraId="3267DE09" w14:textId="77777777" w:rsidR="00490E46" w:rsidRPr="00C21E31" w:rsidRDefault="00490E46" w:rsidP="002607D8">
            <w:pPr>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C21E31">
              <w:rPr>
                <w:rFonts w:ascii="Cambria" w:hAnsi="Cambria"/>
                <w:sz w:val="16"/>
                <w:szCs w:val="16"/>
              </w:rPr>
              <w:t xml:space="preserve">SAP Business </w:t>
            </w:r>
            <w:proofErr w:type="spellStart"/>
            <w:r w:rsidRPr="00C21E31">
              <w:rPr>
                <w:rFonts w:ascii="Cambria" w:hAnsi="Cambria"/>
                <w:sz w:val="16"/>
                <w:szCs w:val="16"/>
              </w:rPr>
              <w:t>Warehouse</w:t>
            </w:r>
            <w:proofErr w:type="spellEnd"/>
            <w:r w:rsidRPr="00C21E31">
              <w:rPr>
                <w:rFonts w:ascii="Cambria" w:hAnsi="Cambria"/>
                <w:sz w:val="16"/>
                <w:szCs w:val="16"/>
              </w:rPr>
              <w:t xml:space="preserve"> v 7.3 predstavuje </w:t>
            </w:r>
            <w:proofErr w:type="spellStart"/>
            <w:r w:rsidRPr="00C21E31">
              <w:rPr>
                <w:rFonts w:ascii="Cambria" w:hAnsi="Cambria"/>
                <w:sz w:val="16"/>
                <w:szCs w:val="16"/>
              </w:rPr>
              <w:t>komodizovaný</w:t>
            </w:r>
            <w:proofErr w:type="spellEnd"/>
            <w:r w:rsidRPr="00C21E31">
              <w:rPr>
                <w:rFonts w:ascii="Cambria" w:hAnsi="Cambria"/>
                <w:sz w:val="16"/>
                <w:szCs w:val="16"/>
              </w:rPr>
              <w:t xml:space="preserve"> dátový sklad (</w:t>
            </w:r>
            <w:r w:rsidRPr="00C21E31">
              <w:rPr>
                <w:rFonts w:ascii="Cambria" w:hAnsi="Cambria"/>
                <w:b/>
                <w:sz w:val="16"/>
                <w:szCs w:val="16"/>
              </w:rPr>
              <w:t>Oracle</w:t>
            </w:r>
            <w:r w:rsidRPr="00C21E31">
              <w:rPr>
                <w:rFonts w:ascii="Cambria" w:hAnsi="Cambria"/>
                <w:sz w:val="16"/>
                <w:szCs w:val="16"/>
              </w:rPr>
              <w:t xml:space="preserve">), ktorý je dodávaný ako samostatný modul balíka podnikových aplikácií SAP. V NBS je nasadený SAP BW najmä pre reportingové potreby OFR, pričom jeho </w:t>
            </w:r>
            <w:proofErr w:type="spellStart"/>
            <w:r w:rsidRPr="00C21E31">
              <w:rPr>
                <w:rFonts w:ascii="Cambria" w:hAnsi="Cambria"/>
                <w:sz w:val="16"/>
                <w:szCs w:val="16"/>
              </w:rPr>
              <w:t>kontrolingová</w:t>
            </w:r>
            <w:proofErr w:type="spellEnd"/>
            <w:r w:rsidRPr="00C21E31">
              <w:rPr>
                <w:rFonts w:ascii="Cambria" w:hAnsi="Cambria"/>
                <w:sz w:val="16"/>
                <w:szCs w:val="16"/>
              </w:rPr>
              <w:t xml:space="preserve"> časť je </w:t>
            </w:r>
            <w:proofErr w:type="spellStart"/>
            <w:r w:rsidRPr="00C21E31">
              <w:rPr>
                <w:rFonts w:ascii="Cambria" w:hAnsi="Cambria"/>
                <w:sz w:val="16"/>
                <w:szCs w:val="16"/>
              </w:rPr>
              <w:t>kustomizovaná</w:t>
            </w:r>
            <w:proofErr w:type="spellEnd"/>
            <w:r w:rsidRPr="00C21E31">
              <w:rPr>
                <w:rFonts w:ascii="Cambria" w:hAnsi="Cambria"/>
                <w:sz w:val="16"/>
                <w:szCs w:val="16"/>
              </w:rPr>
              <w:t xml:space="preserve"> pre vykazovanie podľa ESCB metodiky COMCO.</w:t>
            </w:r>
          </w:p>
          <w:p w14:paraId="55BDDD4E" w14:textId="77777777" w:rsidR="00490E46" w:rsidRPr="00C21E31" w:rsidRDefault="00490E46" w:rsidP="002607D8">
            <w:pPr>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C21E31">
              <w:rPr>
                <w:rFonts w:ascii="Cambria" w:hAnsi="Cambria"/>
                <w:sz w:val="16"/>
                <w:szCs w:val="16"/>
              </w:rPr>
              <w:t>V súvislosti s plánovaným prechodom na S4HANA bude treba zvážiť alternatívny prechod na BW4HANA, alebo pokrytie požiadaviek jednotným DWH systémom.</w:t>
            </w:r>
          </w:p>
          <w:p w14:paraId="6FDFD199" w14:textId="77777777" w:rsidR="00490E46" w:rsidRPr="00C21E31" w:rsidRDefault="00490E46" w:rsidP="002607D8">
            <w:pPr>
              <w:cnfStyle w:val="000000000000" w:firstRow="0" w:lastRow="0" w:firstColumn="0" w:lastColumn="0" w:oddVBand="0" w:evenVBand="0" w:oddHBand="0" w:evenHBand="0" w:firstRowFirstColumn="0" w:firstRowLastColumn="0" w:lastRowFirstColumn="0" w:lastRowLastColumn="0"/>
              <w:rPr>
                <w:rFonts w:ascii="Cambria" w:hAnsi="Cambria"/>
                <w:sz w:val="16"/>
                <w:szCs w:val="16"/>
                <w:lang w:eastAsia="sk-SK"/>
              </w:rPr>
            </w:pPr>
          </w:p>
        </w:tc>
      </w:tr>
      <w:tr w:rsidR="00490E46" w:rsidRPr="0048153E" w14:paraId="456CBEB9" w14:textId="77777777" w:rsidTr="00F84407">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1555" w:type="dxa"/>
          </w:tcPr>
          <w:p w14:paraId="4F45E494" w14:textId="77777777" w:rsidR="00490E46" w:rsidRPr="00C21E31" w:rsidRDefault="00490E46" w:rsidP="002607D8">
            <w:pPr>
              <w:rPr>
                <w:rFonts w:ascii="Cambria" w:hAnsi="Cambria"/>
                <w:b w:val="0"/>
                <w:bCs w:val="0"/>
                <w:sz w:val="16"/>
                <w:szCs w:val="16"/>
                <w:lang w:eastAsia="sk-SK"/>
              </w:rPr>
            </w:pPr>
            <w:r w:rsidRPr="00C21E31">
              <w:rPr>
                <w:rFonts w:ascii="Cambria" w:hAnsi="Cambria"/>
                <w:sz w:val="16"/>
                <w:szCs w:val="16"/>
                <w:lang w:eastAsia="sk-SK"/>
              </w:rPr>
              <w:t>AŠI</w:t>
            </w:r>
          </w:p>
        </w:tc>
        <w:tc>
          <w:tcPr>
            <w:tcW w:w="7087" w:type="dxa"/>
          </w:tcPr>
          <w:p w14:paraId="475ECF2B" w14:textId="77777777" w:rsidR="00490E46" w:rsidRPr="00C21E31" w:rsidRDefault="00490E46" w:rsidP="002607D8">
            <w:pPr>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C21E31">
              <w:rPr>
                <w:rFonts w:ascii="Cambria" w:hAnsi="Cambria"/>
                <w:sz w:val="16"/>
                <w:szCs w:val="16"/>
              </w:rPr>
              <w:t xml:space="preserve">Databáza (MS SQL Server) o subjektoch verejnej správy, vytvorená najmä ako dátová základňa pre analytické spracovanie </w:t>
            </w:r>
            <w:r w:rsidRPr="00C21E31">
              <w:rPr>
                <w:rFonts w:ascii="Cambria" w:hAnsi="Cambria"/>
                <w:b/>
                <w:bCs/>
                <w:sz w:val="16"/>
                <w:szCs w:val="16"/>
              </w:rPr>
              <w:t>údajov zo Štátnej pokladnice</w:t>
            </w:r>
            <w:r w:rsidRPr="00C21E31">
              <w:rPr>
                <w:rFonts w:ascii="Cambria" w:hAnsi="Cambria"/>
                <w:sz w:val="16"/>
                <w:szCs w:val="16"/>
              </w:rPr>
              <w:t xml:space="preserve"> vnútri odboru OEM, oddelenia fiškálnych a štrukturálnych analýz. Databáza nebola koncipovaná ako DWH.</w:t>
            </w:r>
          </w:p>
          <w:p w14:paraId="1B3E7073" w14:textId="77777777" w:rsidR="00490E46" w:rsidRPr="00C21E31" w:rsidRDefault="00490E46" w:rsidP="002607D8">
            <w:pPr>
              <w:cnfStyle w:val="000000100000" w:firstRow="0" w:lastRow="0" w:firstColumn="0" w:lastColumn="0" w:oddVBand="0" w:evenVBand="0" w:oddHBand="1" w:evenHBand="0" w:firstRowFirstColumn="0" w:firstRowLastColumn="0" w:lastRowFirstColumn="0" w:lastRowLastColumn="0"/>
              <w:rPr>
                <w:rFonts w:ascii="Cambria" w:hAnsi="Cambria"/>
                <w:sz w:val="16"/>
                <w:szCs w:val="16"/>
                <w:lang w:eastAsia="sk-SK"/>
              </w:rPr>
            </w:pPr>
          </w:p>
        </w:tc>
      </w:tr>
      <w:tr w:rsidR="00490E46" w:rsidRPr="0048153E" w14:paraId="5D194EC6" w14:textId="77777777" w:rsidTr="00F84407">
        <w:trPr>
          <w:trHeight w:val="313"/>
        </w:trPr>
        <w:tc>
          <w:tcPr>
            <w:cnfStyle w:val="001000000000" w:firstRow="0" w:lastRow="0" w:firstColumn="1" w:lastColumn="0" w:oddVBand="0" w:evenVBand="0" w:oddHBand="0" w:evenHBand="0" w:firstRowFirstColumn="0" w:firstRowLastColumn="0" w:lastRowFirstColumn="0" w:lastRowLastColumn="0"/>
            <w:tcW w:w="1555" w:type="dxa"/>
          </w:tcPr>
          <w:p w14:paraId="77DD9BF7" w14:textId="77777777" w:rsidR="00490E46" w:rsidRPr="00C21E31" w:rsidRDefault="00490E46" w:rsidP="002607D8">
            <w:pPr>
              <w:rPr>
                <w:rFonts w:ascii="Cambria" w:hAnsi="Cambria"/>
                <w:b w:val="0"/>
                <w:bCs w:val="0"/>
                <w:sz w:val="16"/>
                <w:szCs w:val="16"/>
                <w:lang w:eastAsia="sk-SK"/>
              </w:rPr>
            </w:pPr>
            <w:proofErr w:type="spellStart"/>
            <w:r w:rsidRPr="00C21E31">
              <w:rPr>
                <w:rFonts w:ascii="Cambria" w:hAnsi="Cambria"/>
                <w:sz w:val="16"/>
                <w:szCs w:val="16"/>
                <w:lang w:eastAsia="sk-SK"/>
              </w:rPr>
              <w:t>Makroek</w:t>
            </w:r>
            <w:proofErr w:type="spellEnd"/>
            <w:r w:rsidRPr="00C21E31">
              <w:rPr>
                <w:rFonts w:ascii="Cambria" w:hAnsi="Cambria"/>
                <w:sz w:val="16"/>
                <w:szCs w:val="16"/>
                <w:lang w:eastAsia="sk-SK"/>
              </w:rPr>
              <w:t>. databáza</w:t>
            </w:r>
          </w:p>
        </w:tc>
        <w:tc>
          <w:tcPr>
            <w:tcW w:w="7087" w:type="dxa"/>
          </w:tcPr>
          <w:p w14:paraId="0BB54DFE" w14:textId="77777777" w:rsidR="00490E46" w:rsidRPr="00C21E31" w:rsidRDefault="00490E46" w:rsidP="002607D8">
            <w:pPr>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C21E31">
              <w:rPr>
                <w:rFonts w:ascii="Cambria" w:hAnsi="Cambria"/>
                <w:sz w:val="16"/>
                <w:szCs w:val="16"/>
              </w:rPr>
              <w:t xml:space="preserve">Úložisko v </w:t>
            </w:r>
            <w:r w:rsidRPr="00C21E31">
              <w:rPr>
                <w:rFonts w:ascii="Cambria" w:hAnsi="Cambria"/>
                <w:b/>
                <w:bCs/>
                <w:sz w:val="16"/>
                <w:szCs w:val="16"/>
              </w:rPr>
              <w:t>MS Excel</w:t>
            </w:r>
            <w:r w:rsidRPr="00C21E31">
              <w:rPr>
                <w:rFonts w:ascii="Cambria" w:hAnsi="Cambria"/>
                <w:sz w:val="16"/>
                <w:szCs w:val="16"/>
              </w:rPr>
              <w:t>, v ktorom sú konsolidované dáta pre tvorbu modelov na oddelení makroekonomických analýz OEM. Databáza nebola koncipovaná ako DWH, ale spoločné úložisko časových radov.</w:t>
            </w:r>
          </w:p>
          <w:p w14:paraId="457DB51B" w14:textId="1B46AC5F" w:rsidR="00490E46" w:rsidRPr="00C21E31" w:rsidRDefault="00490E46" w:rsidP="002607D8">
            <w:pPr>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C21E31">
              <w:rPr>
                <w:rFonts w:ascii="Cambria" w:hAnsi="Cambria"/>
                <w:sz w:val="16"/>
                <w:szCs w:val="16"/>
              </w:rPr>
              <w:t>Pre prístup sa využívajú rôzne nástroje (</w:t>
            </w:r>
            <w:proofErr w:type="spellStart"/>
            <w:r w:rsidRPr="00C21E31">
              <w:rPr>
                <w:rFonts w:ascii="Cambria" w:hAnsi="Cambria"/>
                <w:sz w:val="16"/>
                <w:szCs w:val="16"/>
              </w:rPr>
              <w:t>Matlab</w:t>
            </w:r>
            <w:proofErr w:type="spellEnd"/>
            <w:r w:rsidRPr="00C21E31">
              <w:rPr>
                <w:rFonts w:ascii="Cambria" w:hAnsi="Cambria"/>
                <w:sz w:val="16"/>
                <w:szCs w:val="16"/>
              </w:rPr>
              <w:t xml:space="preserve">, </w:t>
            </w:r>
            <w:proofErr w:type="spellStart"/>
            <w:r w:rsidRPr="00C21E31">
              <w:rPr>
                <w:rFonts w:ascii="Cambria" w:hAnsi="Cambria"/>
                <w:sz w:val="16"/>
                <w:szCs w:val="16"/>
              </w:rPr>
              <w:t>EViews</w:t>
            </w:r>
            <w:proofErr w:type="spellEnd"/>
            <w:r w:rsidRPr="00C21E31">
              <w:rPr>
                <w:rFonts w:ascii="Cambria" w:hAnsi="Cambria"/>
                <w:sz w:val="16"/>
                <w:szCs w:val="16"/>
              </w:rPr>
              <w:t xml:space="preserve">, </w:t>
            </w:r>
            <w:proofErr w:type="spellStart"/>
            <w:r w:rsidRPr="00C21E31">
              <w:rPr>
                <w:rFonts w:ascii="Cambria" w:hAnsi="Cambria"/>
                <w:sz w:val="16"/>
                <w:szCs w:val="16"/>
              </w:rPr>
              <w:t>WinSolve</w:t>
            </w:r>
            <w:proofErr w:type="spellEnd"/>
            <w:r w:rsidRPr="00C21E31">
              <w:rPr>
                <w:rFonts w:ascii="Cambria" w:hAnsi="Cambria"/>
                <w:sz w:val="16"/>
                <w:szCs w:val="16"/>
              </w:rPr>
              <w:t>, BEAR, R </w:t>
            </w:r>
            <w:proofErr w:type="spellStart"/>
            <w:r w:rsidRPr="00C21E31">
              <w:rPr>
                <w:rFonts w:ascii="Cambria" w:hAnsi="Cambria"/>
                <w:sz w:val="16"/>
                <w:szCs w:val="16"/>
              </w:rPr>
              <w:t>Studio</w:t>
            </w:r>
            <w:proofErr w:type="spellEnd"/>
            <w:r w:rsidRPr="00C21E31">
              <w:rPr>
                <w:rFonts w:ascii="Cambria" w:hAnsi="Cambria"/>
                <w:sz w:val="16"/>
                <w:szCs w:val="16"/>
              </w:rPr>
              <w:t>, Python), pomocou ktorých sa aj generujú výstupy pre management a analytické správy.</w:t>
            </w:r>
            <w:r w:rsidR="00E10331" w:rsidRPr="00C21E31">
              <w:rPr>
                <w:rFonts w:ascii="Cambria" w:hAnsi="Cambria"/>
                <w:sz w:val="16"/>
                <w:szCs w:val="16"/>
              </w:rPr>
              <w:t xml:space="preserve"> Databáza sa tiež kopíruje na web NBS pre prístup </w:t>
            </w:r>
            <w:r w:rsidR="009E1FA2" w:rsidRPr="00C21E31">
              <w:rPr>
                <w:rFonts w:ascii="Cambria" w:hAnsi="Cambria"/>
                <w:sz w:val="16"/>
                <w:szCs w:val="16"/>
              </w:rPr>
              <w:t xml:space="preserve">zo strany </w:t>
            </w:r>
            <w:r w:rsidR="00E10331" w:rsidRPr="00C21E31">
              <w:rPr>
                <w:rFonts w:ascii="Cambria" w:hAnsi="Cambria"/>
                <w:sz w:val="16"/>
                <w:szCs w:val="16"/>
              </w:rPr>
              <w:t>verejnosti.</w:t>
            </w:r>
          </w:p>
          <w:p w14:paraId="0299B09E" w14:textId="77777777" w:rsidR="00490E46" w:rsidRPr="00C21E31" w:rsidRDefault="00490E46" w:rsidP="002607D8">
            <w:pPr>
              <w:cnfStyle w:val="000000000000" w:firstRow="0" w:lastRow="0" w:firstColumn="0" w:lastColumn="0" w:oddVBand="0" w:evenVBand="0" w:oddHBand="0" w:evenHBand="0" w:firstRowFirstColumn="0" w:firstRowLastColumn="0" w:lastRowFirstColumn="0" w:lastRowLastColumn="0"/>
              <w:rPr>
                <w:rFonts w:ascii="Cambria" w:hAnsi="Cambria"/>
                <w:sz w:val="16"/>
                <w:szCs w:val="16"/>
                <w:lang w:eastAsia="sk-SK"/>
              </w:rPr>
            </w:pPr>
          </w:p>
        </w:tc>
      </w:tr>
    </w:tbl>
    <w:p w14:paraId="2EEFF6AC" w14:textId="3B175506" w:rsidR="00490E46" w:rsidRPr="00C21E31" w:rsidRDefault="00490E46" w:rsidP="002607D8">
      <w:pPr>
        <w:pStyle w:val="Caption"/>
        <w:rPr>
          <w:rFonts w:ascii="Cambria" w:hAnsi="Cambria"/>
        </w:rPr>
      </w:pPr>
      <w:bookmarkStart w:id="42" w:name="_Toc97562277"/>
      <w:bookmarkStart w:id="43" w:name="_Toc103177428"/>
      <w:r w:rsidRPr="00C21E31">
        <w:rPr>
          <w:rFonts w:ascii="Cambria" w:hAnsi="Cambria"/>
        </w:rPr>
        <w:t xml:space="preserve">Tabuľka </w:t>
      </w:r>
      <w:r w:rsidR="00951360" w:rsidRPr="00C21E31">
        <w:rPr>
          <w:rFonts w:ascii="Cambria" w:hAnsi="Cambria"/>
        </w:rPr>
        <w:fldChar w:fldCharType="begin"/>
      </w:r>
      <w:r w:rsidR="00951360" w:rsidRPr="00C21E31">
        <w:rPr>
          <w:rFonts w:ascii="Cambria" w:hAnsi="Cambria"/>
        </w:rPr>
        <w:instrText xml:space="preserve"> SEQ Tabuľka \* ARABIC </w:instrText>
      </w:r>
      <w:r w:rsidR="00951360" w:rsidRPr="00C21E31">
        <w:rPr>
          <w:rFonts w:ascii="Cambria" w:hAnsi="Cambria"/>
        </w:rPr>
        <w:fldChar w:fldCharType="separate"/>
      </w:r>
      <w:r w:rsidR="00F408C5" w:rsidRPr="00C21E31">
        <w:rPr>
          <w:rFonts w:ascii="Cambria" w:hAnsi="Cambria"/>
          <w:noProof/>
        </w:rPr>
        <w:t>10</w:t>
      </w:r>
      <w:r w:rsidR="00951360" w:rsidRPr="00C21E31">
        <w:rPr>
          <w:rFonts w:ascii="Cambria" w:hAnsi="Cambria"/>
          <w:noProof/>
        </w:rPr>
        <w:fldChar w:fldCharType="end"/>
      </w:r>
      <w:r w:rsidRPr="00C21E31">
        <w:rPr>
          <w:rFonts w:ascii="Cambria" w:hAnsi="Cambria"/>
        </w:rPr>
        <w:t>: Prehľad integračných platforiem v</w:t>
      </w:r>
      <w:r w:rsidR="00CE1075" w:rsidRPr="00C21E31">
        <w:rPr>
          <w:rFonts w:ascii="Cambria" w:hAnsi="Cambria"/>
        </w:rPr>
        <w:t> </w:t>
      </w:r>
      <w:r w:rsidRPr="00C21E31">
        <w:rPr>
          <w:rFonts w:ascii="Cambria" w:hAnsi="Cambria"/>
        </w:rPr>
        <w:t>NBS</w:t>
      </w:r>
      <w:bookmarkEnd w:id="42"/>
      <w:bookmarkEnd w:id="43"/>
    </w:p>
    <w:p w14:paraId="7FD1EDCD" w14:textId="77777777" w:rsidR="00CE1075" w:rsidRPr="00C21E31" w:rsidRDefault="00CE1075" w:rsidP="00CE1075">
      <w:pPr>
        <w:rPr>
          <w:rFonts w:ascii="Cambria" w:hAnsi="Cambria"/>
        </w:rPr>
      </w:pPr>
    </w:p>
    <w:p w14:paraId="29A36DE8" w14:textId="77777777" w:rsidR="00CE1075" w:rsidRPr="00C21E31" w:rsidRDefault="00CE1075" w:rsidP="001A4579">
      <w:pPr>
        <w:rPr>
          <w:rFonts w:ascii="Cambria" w:hAnsi="Cambria"/>
        </w:rPr>
      </w:pPr>
    </w:p>
    <w:p w14:paraId="3E948298" w14:textId="77777777" w:rsidR="00490E46" w:rsidRPr="00C21E31" w:rsidRDefault="00490E46" w:rsidP="002607D8">
      <w:pPr>
        <w:pStyle w:val="Heading4"/>
        <w:rPr>
          <w:rFonts w:ascii="Cambria" w:hAnsi="Cambria"/>
        </w:rPr>
      </w:pPr>
      <w:r w:rsidRPr="00C21E31">
        <w:rPr>
          <w:rFonts w:ascii="Cambria" w:hAnsi="Cambria"/>
        </w:rPr>
        <w:lastRenderedPageBreak/>
        <w:t>Prezentačná / Analytická vrstva</w:t>
      </w:r>
    </w:p>
    <w:p w14:paraId="6262E3AC" w14:textId="77777777" w:rsidR="00490E46" w:rsidRPr="00C21E31" w:rsidRDefault="00490E46" w:rsidP="006732D0">
      <w:pPr>
        <w:keepNext/>
        <w:rPr>
          <w:rFonts w:ascii="Cambria" w:hAnsi="Cambria"/>
        </w:rPr>
      </w:pPr>
      <w:r w:rsidRPr="00C21E31">
        <w:rPr>
          <w:rFonts w:ascii="Cambria" w:hAnsi="Cambria"/>
        </w:rPr>
        <w:t>Pre prístup k dátam v jednotlivých integračných platformách sa využívajú rôzne nástroje:</w:t>
      </w:r>
    </w:p>
    <w:tbl>
      <w:tblPr>
        <w:tblStyle w:val="GridTable4-Accent5"/>
        <w:tblW w:w="8674" w:type="dxa"/>
        <w:tblLayout w:type="fixed"/>
        <w:tblLook w:val="04A0" w:firstRow="1" w:lastRow="0" w:firstColumn="1" w:lastColumn="0" w:noHBand="0" w:noVBand="1"/>
      </w:tblPr>
      <w:tblGrid>
        <w:gridCol w:w="1696"/>
        <w:gridCol w:w="1276"/>
        <w:gridCol w:w="5702"/>
      </w:tblGrid>
      <w:tr w:rsidR="00490E46" w:rsidRPr="0048153E" w14:paraId="44E1D422" w14:textId="77777777" w:rsidTr="008F0CF5">
        <w:trPr>
          <w:cnfStyle w:val="100000000000" w:firstRow="1" w:lastRow="0" w:firstColumn="0" w:lastColumn="0" w:oddVBand="0" w:evenVBand="0" w:oddHBand="0" w:evenHBand="0" w:firstRowFirstColumn="0" w:firstRowLastColumn="0" w:lastRowFirstColumn="0" w:lastRowLastColumn="0"/>
          <w:trHeight w:val="482"/>
        </w:trPr>
        <w:tc>
          <w:tcPr>
            <w:cnfStyle w:val="001000000000" w:firstRow="0" w:lastRow="0" w:firstColumn="1" w:lastColumn="0" w:oddVBand="0" w:evenVBand="0" w:oddHBand="0" w:evenHBand="0" w:firstRowFirstColumn="0" w:firstRowLastColumn="0" w:lastRowFirstColumn="0" w:lastRowLastColumn="0"/>
            <w:tcW w:w="1696" w:type="dxa"/>
          </w:tcPr>
          <w:p w14:paraId="55FF3014" w14:textId="24054473" w:rsidR="00490E46" w:rsidRPr="00C21E31" w:rsidRDefault="00490E46" w:rsidP="002607D8">
            <w:pPr>
              <w:rPr>
                <w:rFonts w:ascii="Cambria" w:hAnsi="Cambria"/>
                <w:b w:val="0"/>
              </w:rPr>
            </w:pPr>
            <w:r w:rsidRPr="00C21E31">
              <w:rPr>
                <w:rFonts w:ascii="Cambria" w:hAnsi="Cambria"/>
              </w:rPr>
              <w:t>Prezentačná / Analytická vrstva</w:t>
            </w:r>
          </w:p>
        </w:tc>
        <w:tc>
          <w:tcPr>
            <w:tcW w:w="1276" w:type="dxa"/>
          </w:tcPr>
          <w:p w14:paraId="39E44236" w14:textId="77777777" w:rsidR="00490E46" w:rsidRPr="00C21E31" w:rsidRDefault="00490E46" w:rsidP="002607D8">
            <w:pPr>
              <w:cnfStyle w:val="100000000000" w:firstRow="1" w:lastRow="0" w:firstColumn="0" w:lastColumn="0" w:oddVBand="0" w:evenVBand="0" w:oddHBand="0" w:evenHBand="0" w:firstRowFirstColumn="0" w:firstRowLastColumn="0" w:lastRowFirstColumn="0" w:lastRowLastColumn="0"/>
              <w:rPr>
                <w:rFonts w:ascii="Cambria" w:hAnsi="Cambria"/>
                <w:b w:val="0"/>
              </w:rPr>
            </w:pPr>
            <w:r w:rsidRPr="00C21E31">
              <w:rPr>
                <w:rFonts w:ascii="Cambria" w:hAnsi="Cambria"/>
              </w:rPr>
              <w:t>Integračná vrstva</w:t>
            </w:r>
          </w:p>
        </w:tc>
        <w:tc>
          <w:tcPr>
            <w:tcW w:w="5702" w:type="dxa"/>
          </w:tcPr>
          <w:p w14:paraId="04CCEE62" w14:textId="77777777" w:rsidR="00490E46" w:rsidRPr="00C21E31" w:rsidRDefault="00490E46" w:rsidP="002607D8">
            <w:pPr>
              <w:cnfStyle w:val="100000000000" w:firstRow="1" w:lastRow="0" w:firstColumn="0" w:lastColumn="0" w:oddVBand="0" w:evenVBand="0" w:oddHBand="0" w:evenHBand="0" w:firstRowFirstColumn="0" w:firstRowLastColumn="0" w:lastRowFirstColumn="0" w:lastRowLastColumn="0"/>
              <w:rPr>
                <w:rFonts w:ascii="Cambria" w:hAnsi="Cambria"/>
                <w:b w:val="0"/>
              </w:rPr>
            </w:pPr>
            <w:r w:rsidRPr="00C21E31">
              <w:rPr>
                <w:rFonts w:ascii="Cambria" w:hAnsi="Cambria"/>
              </w:rPr>
              <w:t>Názov</w:t>
            </w:r>
          </w:p>
        </w:tc>
      </w:tr>
      <w:tr w:rsidR="00490E46" w:rsidRPr="0048153E" w14:paraId="624BF101" w14:textId="77777777" w:rsidTr="008F0CF5">
        <w:trPr>
          <w:cnfStyle w:val="000000100000" w:firstRow="0" w:lastRow="0" w:firstColumn="0" w:lastColumn="0" w:oddVBand="0" w:evenVBand="0" w:oddHBand="1" w:evenHBand="0" w:firstRowFirstColumn="0" w:firstRowLastColumn="0" w:lastRowFirstColumn="0" w:lastRowLastColumn="0"/>
          <w:trHeight w:val="451"/>
        </w:trPr>
        <w:tc>
          <w:tcPr>
            <w:cnfStyle w:val="001000000000" w:firstRow="0" w:lastRow="0" w:firstColumn="1" w:lastColumn="0" w:oddVBand="0" w:evenVBand="0" w:oddHBand="0" w:evenHBand="0" w:firstRowFirstColumn="0" w:firstRowLastColumn="0" w:lastRowFirstColumn="0" w:lastRowLastColumn="0"/>
            <w:tcW w:w="1696" w:type="dxa"/>
          </w:tcPr>
          <w:p w14:paraId="2693EE7A" w14:textId="77777777" w:rsidR="00490E46" w:rsidRPr="00C21E31" w:rsidRDefault="00490E46" w:rsidP="002607D8">
            <w:pPr>
              <w:rPr>
                <w:rFonts w:ascii="Cambria" w:hAnsi="Cambria"/>
                <w:b w:val="0"/>
                <w:sz w:val="16"/>
                <w:szCs w:val="16"/>
              </w:rPr>
            </w:pPr>
            <w:proofErr w:type="spellStart"/>
            <w:r w:rsidRPr="00C21E31">
              <w:rPr>
                <w:rFonts w:ascii="Cambria" w:hAnsi="Cambria"/>
                <w:sz w:val="16"/>
                <w:szCs w:val="16"/>
              </w:rPr>
              <w:t>Qlik</w:t>
            </w:r>
            <w:proofErr w:type="spellEnd"/>
            <w:r w:rsidRPr="00C21E31">
              <w:rPr>
                <w:rFonts w:ascii="Cambria" w:hAnsi="Cambria"/>
                <w:sz w:val="16"/>
                <w:szCs w:val="16"/>
              </w:rPr>
              <w:t xml:space="preserve"> Sense</w:t>
            </w:r>
          </w:p>
        </w:tc>
        <w:tc>
          <w:tcPr>
            <w:tcW w:w="1276" w:type="dxa"/>
          </w:tcPr>
          <w:p w14:paraId="143074CC" w14:textId="77777777" w:rsidR="00490E46" w:rsidRPr="00C21E31" w:rsidRDefault="00490E46" w:rsidP="002607D8">
            <w:pPr>
              <w:cnfStyle w:val="000000100000" w:firstRow="0" w:lastRow="0" w:firstColumn="0" w:lastColumn="0" w:oddVBand="0" w:evenVBand="0" w:oddHBand="1" w:evenHBand="0" w:firstRowFirstColumn="0" w:firstRowLastColumn="0" w:lastRowFirstColumn="0" w:lastRowLastColumn="0"/>
              <w:rPr>
                <w:rFonts w:ascii="Cambria" w:hAnsi="Cambria" w:cstheme="minorHAnsi"/>
                <w:sz w:val="16"/>
                <w:szCs w:val="16"/>
              </w:rPr>
            </w:pPr>
            <w:r w:rsidRPr="00C21E31">
              <w:rPr>
                <w:rFonts w:ascii="Cambria" w:hAnsi="Cambria"/>
                <w:sz w:val="16"/>
                <w:szCs w:val="16"/>
                <w:lang w:eastAsia="sk-SK"/>
              </w:rPr>
              <w:t>Apoštol databáza</w:t>
            </w:r>
          </w:p>
        </w:tc>
        <w:tc>
          <w:tcPr>
            <w:tcW w:w="5702" w:type="dxa"/>
          </w:tcPr>
          <w:p w14:paraId="21FD6B9C" w14:textId="77777777" w:rsidR="00490E46" w:rsidRPr="00C21E31" w:rsidRDefault="00490E46" w:rsidP="002607D8">
            <w:pPr>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proofErr w:type="spellStart"/>
            <w:r w:rsidRPr="00C21E31">
              <w:rPr>
                <w:rFonts w:ascii="Cambria" w:hAnsi="Cambria"/>
                <w:sz w:val="16"/>
                <w:szCs w:val="16"/>
              </w:rPr>
              <w:t>Qlik</w:t>
            </w:r>
            <w:proofErr w:type="spellEnd"/>
            <w:r w:rsidRPr="00C21E31">
              <w:rPr>
                <w:rFonts w:ascii="Cambria" w:hAnsi="Cambria"/>
                <w:sz w:val="16"/>
                <w:szCs w:val="16"/>
              </w:rPr>
              <w:t xml:space="preserve"> Sense je </w:t>
            </w:r>
            <w:proofErr w:type="spellStart"/>
            <w:r w:rsidRPr="00C21E31">
              <w:rPr>
                <w:rFonts w:ascii="Cambria" w:hAnsi="Cambria"/>
                <w:sz w:val="16"/>
                <w:szCs w:val="16"/>
              </w:rPr>
              <w:t>self-service</w:t>
            </w:r>
            <w:proofErr w:type="spellEnd"/>
            <w:r w:rsidRPr="00C21E31">
              <w:rPr>
                <w:rFonts w:ascii="Cambria" w:hAnsi="Cambria"/>
                <w:sz w:val="16"/>
                <w:szCs w:val="16"/>
              </w:rPr>
              <w:t xml:space="preserve"> BI systém s in-</w:t>
            </w:r>
            <w:proofErr w:type="spellStart"/>
            <w:r w:rsidRPr="00C21E31">
              <w:rPr>
                <w:rFonts w:ascii="Cambria" w:hAnsi="Cambria"/>
                <w:sz w:val="16"/>
                <w:szCs w:val="16"/>
              </w:rPr>
              <w:t>memory</w:t>
            </w:r>
            <w:proofErr w:type="spellEnd"/>
            <w:r w:rsidRPr="00C21E31">
              <w:rPr>
                <w:rFonts w:ascii="Cambria" w:hAnsi="Cambria"/>
                <w:sz w:val="16"/>
                <w:szCs w:val="16"/>
              </w:rPr>
              <w:t xml:space="preserve"> </w:t>
            </w:r>
            <w:proofErr w:type="spellStart"/>
            <w:r w:rsidRPr="00C21E31">
              <w:rPr>
                <w:rFonts w:ascii="Cambria" w:hAnsi="Cambria"/>
                <w:sz w:val="16"/>
                <w:szCs w:val="16"/>
              </w:rPr>
              <w:t>analytikou</w:t>
            </w:r>
            <w:proofErr w:type="spellEnd"/>
            <w:r w:rsidRPr="00C21E31">
              <w:rPr>
                <w:rFonts w:ascii="Cambria" w:hAnsi="Cambria"/>
                <w:sz w:val="16"/>
                <w:szCs w:val="16"/>
              </w:rPr>
              <w:t xml:space="preserve"> a schopnosťami stavať analytické riešenia nad rôznymi dátovými zdrojmi. Aj v rámci riešenia Apoštol sa silne využíva skriptovanie pre transformácie dát a dodatočné integrovanie externých a manuálnych vstupov.</w:t>
            </w:r>
          </w:p>
          <w:p w14:paraId="12160DAD" w14:textId="77777777" w:rsidR="00490E46" w:rsidRPr="00C21E31" w:rsidRDefault="00490E46" w:rsidP="002607D8">
            <w:pPr>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C21E31">
              <w:rPr>
                <w:rFonts w:ascii="Cambria" w:hAnsi="Cambria"/>
                <w:sz w:val="16"/>
                <w:szCs w:val="16"/>
              </w:rPr>
              <w:t>Prípravu analytických priestorov a </w:t>
            </w:r>
            <w:proofErr w:type="spellStart"/>
            <w:r w:rsidRPr="00C21E31">
              <w:rPr>
                <w:rFonts w:ascii="Cambria" w:hAnsi="Cambria"/>
                <w:sz w:val="16"/>
                <w:szCs w:val="16"/>
              </w:rPr>
              <w:t>dashboardov</w:t>
            </w:r>
            <w:proofErr w:type="spellEnd"/>
            <w:r w:rsidRPr="00C21E31">
              <w:rPr>
                <w:rFonts w:ascii="Cambria" w:hAnsi="Cambria"/>
                <w:sz w:val="16"/>
                <w:szCs w:val="16"/>
              </w:rPr>
              <w:t xml:space="preserve"> zabezpečuje odbor OST.</w:t>
            </w:r>
          </w:p>
          <w:p w14:paraId="73175CB1" w14:textId="77777777" w:rsidR="00490E46" w:rsidRPr="00C21E31" w:rsidRDefault="00490E46" w:rsidP="002607D8">
            <w:pPr>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p>
        </w:tc>
      </w:tr>
      <w:tr w:rsidR="00490E46" w:rsidRPr="0048153E" w14:paraId="5C59308D" w14:textId="77777777" w:rsidTr="008F0CF5">
        <w:trPr>
          <w:trHeight w:val="451"/>
        </w:trPr>
        <w:tc>
          <w:tcPr>
            <w:cnfStyle w:val="001000000000" w:firstRow="0" w:lastRow="0" w:firstColumn="1" w:lastColumn="0" w:oddVBand="0" w:evenVBand="0" w:oddHBand="0" w:evenHBand="0" w:firstRowFirstColumn="0" w:firstRowLastColumn="0" w:lastRowFirstColumn="0" w:lastRowLastColumn="0"/>
            <w:tcW w:w="1696" w:type="dxa"/>
          </w:tcPr>
          <w:p w14:paraId="16699333" w14:textId="77777777" w:rsidR="00490E46" w:rsidRPr="00C21E31" w:rsidRDefault="00490E46" w:rsidP="002607D8">
            <w:pPr>
              <w:rPr>
                <w:rFonts w:ascii="Cambria" w:hAnsi="Cambria"/>
                <w:b w:val="0"/>
                <w:sz w:val="16"/>
                <w:szCs w:val="16"/>
              </w:rPr>
            </w:pPr>
            <w:r w:rsidRPr="00C21E31">
              <w:rPr>
                <w:rFonts w:ascii="Cambria" w:hAnsi="Cambria"/>
                <w:sz w:val="16"/>
                <w:szCs w:val="16"/>
              </w:rPr>
              <w:t xml:space="preserve">MS </w:t>
            </w:r>
            <w:proofErr w:type="spellStart"/>
            <w:r w:rsidRPr="00C21E31">
              <w:rPr>
                <w:rFonts w:ascii="Cambria" w:hAnsi="Cambria"/>
                <w:sz w:val="16"/>
                <w:szCs w:val="16"/>
              </w:rPr>
              <w:t>Analysis</w:t>
            </w:r>
            <w:proofErr w:type="spellEnd"/>
            <w:r w:rsidRPr="00C21E31">
              <w:rPr>
                <w:rFonts w:ascii="Cambria" w:hAnsi="Cambria"/>
                <w:sz w:val="16"/>
                <w:szCs w:val="16"/>
              </w:rPr>
              <w:t xml:space="preserve"> </w:t>
            </w:r>
            <w:proofErr w:type="spellStart"/>
            <w:r w:rsidRPr="00C21E31">
              <w:rPr>
                <w:rFonts w:ascii="Cambria" w:hAnsi="Cambria"/>
                <w:sz w:val="16"/>
                <w:szCs w:val="16"/>
              </w:rPr>
              <w:t>Services</w:t>
            </w:r>
            <w:proofErr w:type="spellEnd"/>
          </w:p>
        </w:tc>
        <w:tc>
          <w:tcPr>
            <w:tcW w:w="1276" w:type="dxa"/>
          </w:tcPr>
          <w:p w14:paraId="6B40CB37" w14:textId="77777777" w:rsidR="00490E46" w:rsidRPr="00C21E31" w:rsidRDefault="00490E46" w:rsidP="002607D8">
            <w:pPr>
              <w:cnfStyle w:val="000000000000" w:firstRow="0" w:lastRow="0" w:firstColumn="0" w:lastColumn="0" w:oddVBand="0" w:evenVBand="0" w:oddHBand="0" w:evenHBand="0" w:firstRowFirstColumn="0" w:firstRowLastColumn="0" w:lastRowFirstColumn="0" w:lastRowLastColumn="0"/>
              <w:rPr>
                <w:rFonts w:ascii="Cambria" w:hAnsi="Cambria" w:cstheme="minorHAnsi"/>
                <w:sz w:val="16"/>
                <w:szCs w:val="16"/>
              </w:rPr>
            </w:pPr>
            <w:r w:rsidRPr="00C21E31">
              <w:rPr>
                <w:rFonts w:ascii="Cambria" w:hAnsi="Cambria"/>
                <w:sz w:val="16"/>
                <w:szCs w:val="16"/>
                <w:lang w:eastAsia="sk-SK"/>
              </w:rPr>
              <w:t>DWH Pilot</w:t>
            </w:r>
          </w:p>
        </w:tc>
        <w:tc>
          <w:tcPr>
            <w:tcW w:w="5702" w:type="dxa"/>
          </w:tcPr>
          <w:p w14:paraId="2FC0E5F5" w14:textId="77777777" w:rsidR="00490E46" w:rsidRPr="00C21E31" w:rsidRDefault="00490E46" w:rsidP="002607D8">
            <w:pPr>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C21E31">
              <w:rPr>
                <w:rFonts w:ascii="Cambria" w:hAnsi="Cambria"/>
                <w:sz w:val="16"/>
                <w:szCs w:val="16"/>
              </w:rPr>
              <w:t>Dáta z </w:t>
            </w:r>
            <w:proofErr w:type="spellStart"/>
            <w:r w:rsidRPr="00C21E31">
              <w:rPr>
                <w:rFonts w:ascii="Cambria" w:hAnsi="Cambria"/>
                <w:sz w:val="16"/>
                <w:szCs w:val="16"/>
              </w:rPr>
              <w:t>data</w:t>
            </w:r>
            <w:proofErr w:type="spellEnd"/>
            <w:r w:rsidRPr="00C21E31">
              <w:rPr>
                <w:rFonts w:ascii="Cambria" w:hAnsi="Cambria"/>
                <w:sz w:val="16"/>
                <w:szCs w:val="16"/>
              </w:rPr>
              <w:t xml:space="preserve"> </w:t>
            </w:r>
            <w:proofErr w:type="spellStart"/>
            <w:r w:rsidRPr="00C21E31">
              <w:rPr>
                <w:rFonts w:ascii="Cambria" w:hAnsi="Cambria"/>
                <w:sz w:val="16"/>
                <w:szCs w:val="16"/>
              </w:rPr>
              <w:t>martov</w:t>
            </w:r>
            <w:proofErr w:type="spellEnd"/>
            <w:r w:rsidRPr="00C21E31">
              <w:rPr>
                <w:rFonts w:ascii="Cambria" w:hAnsi="Cambria"/>
                <w:sz w:val="16"/>
                <w:szCs w:val="16"/>
              </w:rPr>
              <w:t xml:space="preserve"> pilotného DWH sú spracúvané do </w:t>
            </w:r>
            <w:proofErr w:type="spellStart"/>
            <w:r w:rsidRPr="00C21E31">
              <w:rPr>
                <w:rFonts w:ascii="Cambria" w:hAnsi="Cambria"/>
                <w:sz w:val="16"/>
                <w:szCs w:val="16"/>
              </w:rPr>
              <w:t>tabulárnych</w:t>
            </w:r>
            <w:proofErr w:type="spellEnd"/>
            <w:r w:rsidRPr="00C21E31">
              <w:rPr>
                <w:rFonts w:ascii="Cambria" w:hAnsi="Cambria"/>
                <w:sz w:val="16"/>
                <w:szCs w:val="16"/>
              </w:rPr>
              <w:t xml:space="preserve"> modelov na MS SQL Serveri (in-</w:t>
            </w:r>
            <w:proofErr w:type="spellStart"/>
            <w:r w:rsidRPr="00C21E31">
              <w:rPr>
                <w:rFonts w:ascii="Cambria" w:hAnsi="Cambria"/>
                <w:sz w:val="16"/>
                <w:szCs w:val="16"/>
              </w:rPr>
              <w:t>memory</w:t>
            </w:r>
            <w:proofErr w:type="spellEnd"/>
            <w:r w:rsidRPr="00C21E31">
              <w:rPr>
                <w:rFonts w:ascii="Cambria" w:hAnsi="Cambria"/>
                <w:sz w:val="16"/>
                <w:szCs w:val="16"/>
              </w:rPr>
              <w:t xml:space="preserve"> OLAP), ku ktorým sa pristupuje cez MS </w:t>
            </w:r>
            <w:proofErr w:type="spellStart"/>
            <w:r w:rsidRPr="00C21E31">
              <w:rPr>
                <w:rFonts w:ascii="Cambria" w:hAnsi="Cambria"/>
                <w:sz w:val="16"/>
                <w:szCs w:val="16"/>
              </w:rPr>
              <w:t>Power</w:t>
            </w:r>
            <w:proofErr w:type="spellEnd"/>
            <w:r w:rsidRPr="00C21E31">
              <w:rPr>
                <w:rFonts w:ascii="Cambria" w:hAnsi="Cambria"/>
                <w:sz w:val="16"/>
                <w:szCs w:val="16"/>
              </w:rPr>
              <w:t xml:space="preserve"> BI klienta.</w:t>
            </w:r>
          </w:p>
          <w:p w14:paraId="1642ADEA" w14:textId="77777777" w:rsidR="00490E46" w:rsidRPr="00C21E31" w:rsidRDefault="00490E46" w:rsidP="002607D8">
            <w:pPr>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C21E31">
              <w:rPr>
                <w:rFonts w:ascii="Cambria" w:hAnsi="Cambria"/>
                <w:sz w:val="16"/>
                <w:szCs w:val="16"/>
              </w:rPr>
              <w:t>Spracovanie dát zabezpečuje OIT.</w:t>
            </w:r>
          </w:p>
          <w:p w14:paraId="1716AF8B" w14:textId="77777777" w:rsidR="00490E46" w:rsidRPr="00C21E31" w:rsidRDefault="00490E46" w:rsidP="002607D8">
            <w:pPr>
              <w:cnfStyle w:val="000000000000" w:firstRow="0" w:lastRow="0" w:firstColumn="0" w:lastColumn="0" w:oddVBand="0" w:evenVBand="0" w:oddHBand="0" w:evenHBand="0" w:firstRowFirstColumn="0" w:firstRowLastColumn="0" w:lastRowFirstColumn="0" w:lastRowLastColumn="0"/>
              <w:rPr>
                <w:rFonts w:ascii="Cambria" w:hAnsi="Cambria"/>
                <w:sz w:val="16"/>
                <w:szCs w:val="16"/>
                <w:lang w:eastAsia="sk-SK"/>
              </w:rPr>
            </w:pPr>
          </w:p>
        </w:tc>
      </w:tr>
      <w:tr w:rsidR="00490E46" w:rsidRPr="0048153E" w14:paraId="4CF20E94" w14:textId="77777777" w:rsidTr="008F0CF5">
        <w:trPr>
          <w:cnfStyle w:val="000000100000" w:firstRow="0" w:lastRow="0" w:firstColumn="0" w:lastColumn="0" w:oddVBand="0" w:evenVBand="0" w:oddHBand="1" w:evenHBand="0" w:firstRowFirstColumn="0" w:firstRowLastColumn="0" w:lastRowFirstColumn="0" w:lastRowLastColumn="0"/>
          <w:trHeight w:val="451"/>
        </w:trPr>
        <w:tc>
          <w:tcPr>
            <w:cnfStyle w:val="001000000000" w:firstRow="0" w:lastRow="0" w:firstColumn="1" w:lastColumn="0" w:oddVBand="0" w:evenVBand="0" w:oddHBand="0" w:evenHBand="0" w:firstRowFirstColumn="0" w:firstRowLastColumn="0" w:lastRowFirstColumn="0" w:lastRowLastColumn="0"/>
            <w:tcW w:w="1696" w:type="dxa"/>
          </w:tcPr>
          <w:p w14:paraId="64A86EE2" w14:textId="77777777" w:rsidR="00490E46" w:rsidRPr="00C21E31" w:rsidRDefault="00490E46" w:rsidP="002607D8">
            <w:pPr>
              <w:rPr>
                <w:rFonts w:ascii="Cambria" w:hAnsi="Cambria"/>
                <w:b w:val="0"/>
                <w:sz w:val="16"/>
                <w:szCs w:val="16"/>
              </w:rPr>
            </w:pPr>
            <w:r w:rsidRPr="00C21E31">
              <w:rPr>
                <w:rFonts w:ascii="Cambria" w:hAnsi="Cambria"/>
                <w:sz w:val="16"/>
                <w:szCs w:val="16"/>
              </w:rPr>
              <w:t xml:space="preserve">MS Reporting </w:t>
            </w:r>
            <w:proofErr w:type="spellStart"/>
            <w:r w:rsidRPr="00C21E31">
              <w:rPr>
                <w:rFonts w:ascii="Cambria" w:hAnsi="Cambria"/>
                <w:sz w:val="16"/>
                <w:szCs w:val="16"/>
              </w:rPr>
              <w:t>Services</w:t>
            </w:r>
            <w:proofErr w:type="spellEnd"/>
          </w:p>
        </w:tc>
        <w:tc>
          <w:tcPr>
            <w:tcW w:w="1276" w:type="dxa"/>
          </w:tcPr>
          <w:p w14:paraId="2CB2AFE4" w14:textId="77777777" w:rsidR="00490E46" w:rsidRPr="00C21E31" w:rsidRDefault="00490E46" w:rsidP="002607D8">
            <w:pPr>
              <w:cnfStyle w:val="000000100000" w:firstRow="0" w:lastRow="0" w:firstColumn="0" w:lastColumn="0" w:oddVBand="0" w:evenVBand="0" w:oddHBand="1" w:evenHBand="0" w:firstRowFirstColumn="0" w:firstRowLastColumn="0" w:lastRowFirstColumn="0" w:lastRowLastColumn="0"/>
              <w:rPr>
                <w:rFonts w:ascii="Cambria" w:hAnsi="Cambria" w:cstheme="minorHAnsi"/>
                <w:sz w:val="16"/>
                <w:szCs w:val="16"/>
              </w:rPr>
            </w:pPr>
            <w:r w:rsidRPr="00C21E31">
              <w:rPr>
                <w:rFonts w:ascii="Cambria" w:hAnsi="Cambria"/>
                <w:sz w:val="16"/>
                <w:szCs w:val="16"/>
                <w:lang w:eastAsia="sk-SK"/>
              </w:rPr>
              <w:t>Riskhouse</w:t>
            </w:r>
          </w:p>
        </w:tc>
        <w:tc>
          <w:tcPr>
            <w:tcW w:w="5702" w:type="dxa"/>
          </w:tcPr>
          <w:p w14:paraId="5E1284DC" w14:textId="77777777" w:rsidR="00490E46" w:rsidRPr="00C21E31" w:rsidRDefault="00490E46" w:rsidP="002607D8">
            <w:pPr>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C21E31">
              <w:rPr>
                <w:rFonts w:ascii="Cambria" w:hAnsi="Cambria"/>
                <w:sz w:val="16"/>
                <w:szCs w:val="16"/>
              </w:rPr>
              <w:t xml:space="preserve">Prístup k dátam v integrovanej databáze Riskhouse je zabezpečený cez MS Reporting </w:t>
            </w:r>
            <w:proofErr w:type="spellStart"/>
            <w:r w:rsidRPr="00C21E31">
              <w:rPr>
                <w:rFonts w:ascii="Cambria" w:hAnsi="Cambria"/>
                <w:sz w:val="16"/>
                <w:szCs w:val="16"/>
              </w:rPr>
              <w:t>Services</w:t>
            </w:r>
            <w:proofErr w:type="spellEnd"/>
            <w:r w:rsidRPr="00C21E31">
              <w:rPr>
                <w:rFonts w:ascii="Cambria" w:hAnsi="Cambria"/>
                <w:sz w:val="16"/>
                <w:szCs w:val="16"/>
              </w:rPr>
              <w:t>, ktoré sa využívajú pre operatívny reporting pre bežných užívateľov s obmedzenými možnosťami ďalšej manipulácie.</w:t>
            </w:r>
          </w:p>
          <w:p w14:paraId="077FCD42" w14:textId="77777777" w:rsidR="00490E46" w:rsidRPr="00C21E31" w:rsidRDefault="00490E46" w:rsidP="002607D8">
            <w:pPr>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C21E31">
              <w:rPr>
                <w:rFonts w:ascii="Cambria" w:hAnsi="Cambria"/>
                <w:sz w:val="16"/>
                <w:szCs w:val="16"/>
              </w:rPr>
              <w:t>Reporty pripravuje a dokumentuje odbor ORR, ktorý sa tiež stará o celé riešenie Riskhouse.</w:t>
            </w:r>
          </w:p>
        </w:tc>
      </w:tr>
    </w:tbl>
    <w:p w14:paraId="7D26270B" w14:textId="047FBD7E" w:rsidR="00490E46" w:rsidRPr="00C21E31" w:rsidRDefault="00490E46" w:rsidP="002607D8">
      <w:pPr>
        <w:pStyle w:val="Caption"/>
        <w:rPr>
          <w:rFonts w:ascii="Cambria" w:hAnsi="Cambria"/>
        </w:rPr>
      </w:pPr>
      <w:bookmarkStart w:id="44" w:name="_Toc97562278"/>
      <w:bookmarkStart w:id="45" w:name="_Toc103177429"/>
      <w:r w:rsidRPr="00C21E31">
        <w:rPr>
          <w:rFonts w:ascii="Cambria" w:hAnsi="Cambria"/>
        </w:rPr>
        <w:t xml:space="preserve">Tabuľka </w:t>
      </w:r>
      <w:r w:rsidR="00951360" w:rsidRPr="00C21E31">
        <w:rPr>
          <w:rFonts w:ascii="Cambria" w:hAnsi="Cambria"/>
        </w:rPr>
        <w:fldChar w:fldCharType="begin"/>
      </w:r>
      <w:r w:rsidR="00951360" w:rsidRPr="00C21E31">
        <w:rPr>
          <w:rFonts w:ascii="Cambria" w:hAnsi="Cambria"/>
        </w:rPr>
        <w:instrText xml:space="preserve"> SEQ Tabuľka \* ARABIC </w:instrText>
      </w:r>
      <w:r w:rsidR="00951360" w:rsidRPr="00C21E31">
        <w:rPr>
          <w:rFonts w:ascii="Cambria" w:hAnsi="Cambria"/>
        </w:rPr>
        <w:fldChar w:fldCharType="separate"/>
      </w:r>
      <w:r w:rsidR="00F408C5" w:rsidRPr="00C21E31">
        <w:rPr>
          <w:rFonts w:ascii="Cambria" w:hAnsi="Cambria"/>
          <w:noProof/>
        </w:rPr>
        <w:t>11</w:t>
      </w:r>
      <w:r w:rsidR="00951360" w:rsidRPr="00C21E31">
        <w:rPr>
          <w:rFonts w:ascii="Cambria" w:hAnsi="Cambria"/>
          <w:noProof/>
        </w:rPr>
        <w:fldChar w:fldCharType="end"/>
      </w:r>
      <w:r w:rsidRPr="00C21E31">
        <w:rPr>
          <w:rFonts w:ascii="Cambria" w:hAnsi="Cambria"/>
        </w:rPr>
        <w:t>: Analytické vrstvy v NBS</w:t>
      </w:r>
      <w:bookmarkEnd w:id="44"/>
      <w:bookmarkEnd w:id="45"/>
    </w:p>
    <w:p w14:paraId="20EA58CC" w14:textId="77777777" w:rsidR="00490E46" w:rsidRPr="00C21E31" w:rsidRDefault="00490E46" w:rsidP="002607D8">
      <w:pPr>
        <w:pStyle w:val="Heading4"/>
        <w:rPr>
          <w:rFonts w:ascii="Cambria" w:hAnsi="Cambria"/>
        </w:rPr>
      </w:pPr>
      <w:r w:rsidRPr="00C21E31">
        <w:rPr>
          <w:rFonts w:ascii="Cambria" w:hAnsi="Cambria"/>
        </w:rPr>
        <w:t>Aplikačná vrstva BI</w:t>
      </w:r>
    </w:p>
    <w:p w14:paraId="595D612D" w14:textId="77777777" w:rsidR="00490E46" w:rsidRPr="00C21E31" w:rsidRDefault="00490E46" w:rsidP="002607D8">
      <w:pPr>
        <w:rPr>
          <w:rFonts w:ascii="Cambria" w:hAnsi="Cambria"/>
        </w:rPr>
      </w:pPr>
      <w:r w:rsidRPr="00C21E31">
        <w:rPr>
          <w:rFonts w:ascii="Cambria" w:hAnsi="Cambria"/>
        </w:rPr>
        <w:t>Koncové nástroje pre prístup k dátam, reportom a </w:t>
      </w:r>
      <w:proofErr w:type="spellStart"/>
      <w:r w:rsidRPr="00C21E31">
        <w:rPr>
          <w:rFonts w:ascii="Cambria" w:hAnsi="Cambria"/>
        </w:rPr>
        <w:t>dashboardom</w:t>
      </w:r>
      <w:proofErr w:type="spellEnd"/>
      <w:r w:rsidRPr="00C21E31">
        <w:rPr>
          <w:rFonts w:ascii="Cambria" w:hAnsi="Cambria"/>
        </w:rPr>
        <w:t xml:space="preserve"> boli zavedené v súvislosti s podkladovými analytickými systémami:</w:t>
      </w:r>
    </w:p>
    <w:p w14:paraId="0DC6496C" w14:textId="77777777" w:rsidR="00CE1075" w:rsidRPr="00C21E31" w:rsidRDefault="00CE1075" w:rsidP="002607D8">
      <w:pPr>
        <w:rPr>
          <w:rFonts w:ascii="Cambria" w:hAnsi="Cambria"/>
        </w:rPr>
      </w:pPr>
    </w:p>
    <w:tbl>
      <w:tblPr>
        <w:tblStyle w:val="GridTable4-Accent5"/>
        <w:tblW w:w="8674" w:type="dxa"/>
        <w:tblLayout w:type="fixed"/>
        <w:tblLook w:val="04A0" w:firstRow="1" w:lastRow="0" w:firstColumn="1" w:lastColumn="0" w:noHBand="0" w:noVBand="1"/>
      </w:tblPr>
      <w:tblGrid>
        <w:gridCol w:w="1696"/>
        <w:gridCol w:w="1276"/>
        <w:gridCol w:w="5702"/>
      </w:tblGrid>
      <w:tr w:rsidR="00490E46" w:rsidRPr="0048153E" w14:paraId="0E667557" w14:textId="77777777" w:rsidTr="00DB2E37">
        <w:trPr>
          <w:cnfStyle w:val="100000000000" w:firstRow="1" w:lastRow="0" w:firstColumn="0" w:lastColumn="0" w:oddVBand="0" w:evenVBand="0" w:oddHBand="0" w:evenHBand="0" w:firstRowFirstColumn="0" w:firstRowLastColumn="0" w:lastRowFirstColumn="0" w:lastRowLastColumn="0"/>
          <w:trHeight w:val="482"/>
          <w:tblHeader/>
        </w:trPr>
        <w:tc>
          <w:tcPr>
            <w:cnfStyle w:val="001000000000" w:firstRow="0" w:lastRow="0" w:firstColumn="1" w:lastColumn="0" w:oddVBand="0" w:evenVBand="0" w:oddHBand="0" w:evenHBand="0" w:firstRowFirstColumn="0" w:firstRowLastColumn="0" w:lastRowFirstColumn="0" w:lastRowLastColumn="0"/>
            <w:tcW w:w="1696" w:type="dxa"/>
          </w:tcPr>
          <w:p w14:paraId="54121FB6" w14:textId="48DAB347" w:rsidR="00490E46" w:rsidRPr="00C21E31" w:rsidRDefault="00490E46" w:rsidP="002607D8">
            <w:pPr>
              <w:rPr>
                <w:rFonts w:ascii="Cambria" w:hAnsi="Cambria"/>
                <w:b w:val="0"/>
              </w:rPr>
            </w:pPr>
            <w:r w:rsidRPr="00C21E31">
              <w:rPr>
                <w:rFonts w:ascii="Cambria" w:hAnsi="Cambria"/>
              </w:rPr>
              <w:t>Prezentačná / Analytická vrstva</w:t>
            </w:r>
          </w:p>
        </w:tc>
        <w:tc>
          <w:tcPr>
            <w:tcW w:w="1276" w:type="dxa"/>
          </w:tcPr>
          <w:p w14:paraId="56576FD8" w14:textId="77777777" w:rsidR="00490E46" w:rsidRPr="00C21E31" w:rsidRDefault="00490E46" w:rsidP="002607D8">
            <w:pPr>
              <w:cnfStyle w:val="100000000000" w:firstRow="1" w:lastRow="0" w:firstColumn="0" w:lastColumn="0" w:oddVBand="0" w:evenVBand="0" w:oddHBand="0" w:evenHBand="0" w:firstRowFirstColumn="0" w:firstRowLastColumn="0" w:lastRowFirstColumn="0" w:lastRowLastColumn="0"/>
              <w:rPr>
                <w:rFonts w:ascii="Cambria" w:hAnsi="Cambria"/>
                <w:b w:val="0"/>
              </w:rPr>
            </w:pPr>
            <w:r w:rsidRPr="00C21E31">
              <w:rPr>
                <w:rFonts w:ascii="Cambria" w:hAnsi="Cambria"/>
              </w:rPr>
              <w:t>Integračná / Analytická</w:t>
            </w:r>
          </w:p>
          <w:p w14:paraId="736A8C6E" w14:textId="77777777" w:rsidR="00490E46" w:rsidRPr="00C21E31" w:rsidRDefault="00490E46" w:rsidP="002607D8">
            <w:pPr>
              <w:cnfStyle w:val="100000000000" w:firstRow="1" w:lastRow="0" w:firstColumn="0" w:lastColumn="0" w:oddVBand="0" w:evenVBand="0" w:oddHBand="0" w:evenHBand="0" w:firstRowFirstColumn="0" w:firstRowLastColumn="0" w:lastRowFirstColumn="0" w:lastRowLastColumn="0"/>
              <w:rPr>
                <w:rFonts w:ascii="Cambria" w:hAnsi="Cambria"/>
                <w:b w:val="0"/>
              </w:rPr>
            </w:pPr>
            <w:r w:rsidRPr="00C21E31">
              <w:rPr>
                <w:rFonts w:ascii="Cambria" w:hAnsi="Cambria"/>
              </w:rPr>
              <w:t>vrstva</w:t>
            </w:r>
          </w:p>
        </w:tc>
        <w:tc>
          <w:tcPr>
            <w:tcW w:w="5702" w:type="dxa"/>
          </w:tcPr>
          <w:p w14:paraId="599A456E" w14:textId="77777777" w:rsidR="00490E46" w:rsidRPr="00C21E31" w:rsidRDefault="00490E46" w:rsidP="002607D8">
            <w:pPr>
              <w:cnfStyle w:val="100000000000" w:firstRow="1" w:lastRow="0" w:firstColumn="0" w:lastColumn="0" w:oddVBand="0" w:evenVBand="0" w:oddHBand="0" w:evenHBand="0" w:firstRowFirstColumn="0" w:firstRowLastColumn="0" w:lastRowFirstColumn="0" w:lastRowLastColumn="0"/>
              <w:rPr>
                <w:rFonts w:ascii="Cambria" w:hAnsi="Cambria"/>
                <w:b w:val="0"/>
              </w:rPr>
            </w:pPr>
            <w:r w:rsidRPr="00C21E31">
              <w:rPr>
                <w:rFonts w:ascii="Cambria" w:hAnsi="Cambria"/>
              </w:rPr>
              <w:t>Názov</w:t>
            </w:r>
          </w:p>
        </w:tc>
      </w:tr>
      <w:tr w:rsidR="00490E46" w:rsidRPr="0048153E" w14:paraId="2F7C60B7" w14:textId="77777777" w:rsidTr="008F0CF5">
        <w:trPr>
          <w:cnfStyle w:val="000000100000" w:firstRow="0" w:lastRow="0" w:firstColumn="0" w:lastColumn="0" w:oddVBand="0" w:evenVBand="0" w:oddHBand="1" w:evenHBand="0" w:firstRowFirstColumn="0" w:firstRowLastColumn="0" w:lastRowFirstColumn="0" w:lastRowLastColumn="0"/>
          <w:trHeight w:val="451"/>
        </w:trPr>
        <w:tc>
          <w:tcPr>
            <w:cnfStyle w:val="001000000000" w:firstRow="0" w:lastRow="0" w:firstColumn="1" w:lastColumn="0" w:oddVBand="0" w:evenVBand="0" w:oddHBand="0" w:evenHBand="0" w:firstRowFirstColumn="0" w:firstRowLastColumn="0" w:lastRowFirstColumn="0" w:lastRowLastColumn="0"/>
            <w:tcW w:w="1696" w:type="dxa"/>
          </w:tcPr>
          <w:p w14:paraId="0BB03F0F" w14:textId="77777777" w:rsidR="00490E46" w:rsidRPr="00C21E31" w:rsidRDefault="00490E46" w:rsidP="002607D8">
            <w:pPr>
              <w:rPr>
                <w:rFonts w:ascii="Cambria" w:hAnsi="Cambria"/>
                <w:b w:val="0"/>
                <w:sz w:val="16"/>
                <w:szCs w:val="16"/>
              </w:rPr>
            </w:pPr>
            <w:proofErr w:type="spellStart"/>
            <w:r w:rsidRPr="00C21E31">
              <w:rPr>
                <w:rFonts w:ascii="Cambria" w:hAnsi="Cambria"/>
                <w:sz w:val="16"/>
                <w:szCs w:val="16"/>
              </w:rPr>
              <w:t>Browser</w:t>
            </w:r>
            <w:proofErr w:type="spellEnd"/>
            <w:r w:rsidRPr="00C21E31">
              <w:rPr>
                <w:rFonts w:ascii="Cambria" w:hAnsi="Cambria"/>
                <w:sz w:val="16"/>
                <w:szCs w:val="16"/>
              </w:rPr>
              <w:t xml:space="preserve"> (webový </w:t>
            </w:r>
            <w:r w:rsidRPr="00C21E31">
              <w:rPr>
                <w:rFonts w:ascii="Cambria" w:hAnsi="Cambria"/>
                <w:iCs/>
                <w:sz w:val="16"/>
                <w:szCs w:val="16"/>
              </w:rPr>
              <w:t>prehliadač</w:t>
            </w:r>
            <w:r w:rsidRPr="00C21E31">
              <w:rPr>
                <w:rFonts w:ascii="Cambria" w:hAnsi="Cambria"/>
                <w:sz w:val="16"/>
                <w:szCs w:val="16"/>
              </w:rPr>
              <w:t>)</w:t>
            </w:r>
          </w:p>
        </w:tc>
        <w:tc>
          <w:tcPr>
            <w:tcW w:w="1276" w:type="dxa"/>
          </w:tcPr>
          <w:p w14:paraId="036FDBA0" w14:textId="77777777" w:rsidR="00490E46" w:rsidRPr="00C21E31" w:rsidRDefault="00490E46" w:rsidP="002607D8">
            <w:pPr>
              <w:cnfStyle w:val="000000100000" w:firstRow="0" w:lastRow="0" w:firstColumn="0" w:lastColumn="0" w:oddVBand="0" w:evenVBand="0" w:oddHBand="1" w:evenHBand="0" w:firstRowFirstColumn="0" w:firstRowLastColumn="0" w:lastRowFirstColumn="0" w:lastRowLastColumn="0"/>
              <w:rPr>
                <w:rFonts w:ascii="Cambria" w:hAnsi="Cambria" w:cstheme="minorHAnsi"/>
                <w:sz w:val="16"/>
                <w:szCs w:val="16"/>
              </w:rPr>
            </w:pPr>
            <w:r w:rsidRPr="00C21E31">
              <w:rPr>
                <w:rFonts w:ascii="Cambria" w:hAnsi="Cambria"/>
                <w:sz w:val="16"/>
                <w:szCs w:val="16"/>
                <w:lang w:eastAsia="sk-SK"/>
              </w:rPr>
              <w:t xml:space="preserve">Apoštol databáza / </w:t>
            </w:r>
            <w:proofErr w:type="spellStart"/>
            <w:r w:rsidRPr="00C21E31">
              <w:rPr>
                <w:rFonts w:ascii="Cambria" w:hAnsi="Cambria"/>
                <w:sz w:val="16"/>
                <w:szCs w:val="16"/>
                <w:lang w:eastAsia="sk-SK"/>
              </w:rPr>
              <w:t>Qlik</w:t>
            </w:r>
            <w:proofErr w:type="spellEnd"/>
            <w:r w:rsidRPr="00C21E31">
              <w:rPr>
                <w:rFonts w:ascii="Cambria" w:hAnsi="Cambria"/>
                <w:sz w:val="16"/>
                <w:szCs w:val="16"/>
                <w:lang w:eastAsia="sk-SK"/>
              </w:rPr>
              <w:t xml:space="preserve"> Sense</w:t>
            </w:r>
          </w:p>
        </w:tc>
        <w:tc>
          <w:tcPr>
            <w:tcW w:w="5702" w:type="dxa"/>
          </w:tcPr>
          <w:p w14:paraId="75492CF0" w14:textId="77777777" w:rsidR="00490E46" w:rsidRPr="00C21E31" w:rsidRDefault="00490E46" w:rsidP="002607D8">
            <w:pPr>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C21E31">
              <w:rPr>
                <w:rFonts w:ascii="Cambria" w:hAnsi="Cambria"/>
                <w:sz w:val="16"/>
                <w:szCs w:val="16"/>
              </w:rPr>
              <w:t xml:space="preserve">Analytické </w:t>
            </w:r>
            <w:proofErr w:type="spellStart"/>
            <w:r w:rsidRPr="00C21E31">
              <w:rPr>
                <w:rFonts w:ascii="Cambria" w:hAnsi="Cambria"/>
                <w:sz w:val="16"/>
                <w:szCs w:val="16"/>
              </w:rPr>
              <w:t>dashboardy</w:t>
            </w:r>
            <w:proofErr w:type="spellEnd"/>
            <w:r w:rsidRPr="00C21E31">
              <w:rPr>
                <w:rFonts w:ascii="Cambria" w:hAnsi="Cambria"/>
                <w:sz w:val="16"/>
                <w:szCs w:val="16"/>
              </w:rPr>
              <w:t xml:space="preserve"> sa otvárajú cez tenkého klienta (webový prehliadač)</w:t>
            </w:r>
          </w:p>
          <w:p w14:paraId="134DECA6" w14:textId="77777777" w:rsidR="00490E46" w:rsidRPr="00C21E31" w:rsidRDefault="00490E46" w:rsidP="002607D8">
            <w:pPr>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p>
        </w:tc>
      </w:tr>
      <w:tr w:rsidR="00490E46" w:rsidRPr="0048153E" w14:paraId="0A3FC218" w14:textId="77777777" w:rsidTr="008F0CF5">
        <w:trPr>
          <w:trHeight w:val="451"/>
        </w:trPr>
        <w:tc>
          <w:tcPr>
            <w:cnfStyle w:val="001000000000" w:firstRow="0" w:lastRow="0" w:firstColumn="1" w:lastColumn="0" w:oddVBand="0" w:evenVBand="0" w:oddHBand="0" w:evenHBand="0" w:firstRowFirstColumn="0" w:firstRowLastColumn="0" w:lastRowFirstColumn="0" w:lastRowLastColumn="0"/>
            <w:tcW w:w="1696" w:type="dxa"/>
          </w:tcPr>
          <w:p w14:paraId="5197201A" w14:textId="77777777" w:rsidR="00490E46" w:rsidRPr="00C21E31" w:rsidRDefault="00490E46" w:rsidP="002607D8">
            <w:pPr>
              <w:rPr>
                <w:rFonts w:ascii="Cambria" w:hAnsi="Cambria"/>
                <w:i/>
                <w:iCs/>
                <w:sz w:val="16"/>
                <w:szCs w:val="16"/>
              </w:rPr>
            </w:pPr>
            <w:r w:rsidRPr="00C21E31">
              <w:rPr>
                <w:rFonts w:ascii="Cambria" w:hAnsi="Cambria"/>
                <w:sz w:val="16"/>
                <w:szCs w:val="16"/>
              </w:rPr>
              <w:t xml:space="preserve">MS </w:t>
            </w:r>
            <w:proofErr w:type="spellStart"/>
            <w:r w:rsidRPr="00C21E31">
              <w:rPr>
                <w:rFonts w:ascii="Cambria" w:hAnsi="Cambria"/>
                <w:sz w:val="16"/>
                <w:szCs w:val="16"/>
              </w:rPr>
              <w:t>Power</w:t>
            </w:r>
            <w:proofErr w:type="spellEnd"/>
            <w:r w:rsidRPr="00C21E31">
              <w:rPr>
                <w:rFonts w:ascii="Cambria" w:hAnsi="Cambria"/>
                <w:sz w:val="16"/>
                <w:szCs w:val="16"/>
              </w:rPr>
              <w:t xml:space="preserve"> BI</w:t>
            </w:r>
          </w:p>
          <w:p w14:paraId="2DB75432" w14:textId="77777777" w:rsidR="00490E46" w:rsidRPr="00C21E31" w:rsidRDefault="00490E46" w:rsidP="002607D8">
            <w:pPr>
              <w:rPr>
                <w:rFonts w:ascii="Cambria" w:hAnsi="Cambria"/>
                <w:b w:val="0"/>
                <w:bCs w:val="0"/>
                <w:sz w:val="16"/>
                <w:szCs w:val="16"/>
              </w:rPr>
            </w:pPr>
            <w:r w:rsidRPr="00C21E31">
              <w:rPr>
                <w:rFonts w:ascii="Cambria" w:hAnsi="Cambria"/>
                <w:sz w:val="16"/>
                <w:szCs w:val="16"/>
              </w:rPr>
              <w:t xml:space="preserve">(+ </w:t>
            </w:r>
            <w:proofErr w:type="spellStart"/>
            <w:r w:rsidRPr="00C21E31">
              <w:rPr>
                <w:rFonts w:ascii="Cambria" w:hAnsi="Cambria"/>
                <w:sz w:val="16"/>
                <w:szCs w:val="16"/>
              </w:rPr>
              <w:t>Power</w:t>
            </w:r>
            <w:proofErr w:type="spellEnd"/>
            <w:r w:rsidRPr="00C21E31">
              <w:rPr>
                <w:rFonts w:ascii="Cambria" w:hAnsi="Cambria"/>
                <w:sz w:val="16"/>
                <w:szCs w:val="16"/>
              </w:rPr>
              <w:t xml:space="preserve"> BI Report Server)</w:t>
            </w:r>
          </w:p>
        </w:tc>
        <w:tc>
          <w:tcPr>
            <w:tcW w:w="1276" w:type="dxa"/>
          </w:tcPr>
          <w:p w14:paraId="6D25D854" w14:textId="77777777" w:rsidR="00490E46" w:rsidRPr="00C21E31" w:rsidRDefault="00490E46" w:rsidP="002607D8">
            <w:pPr>
              <w:cnfStyle w:val="000000000000" w:firstRow="0" w:lastRow="0" w:firstColumn="0" w:lastColumn="0" w:oddVBand="0" w:evenVBand="0" w:oddHBand="0" w:evenHBand="0" w:firstRowFirstColumn="0" w:firstRowLastColumn="0" w:lastRowFirstColumn="0" w:lastRowLastColumn="0"/>
              <w:rPr>
                <w:rFonts w:ascii="Cambria" w:hAnsi="Cambria" w:cstheme="minorHAnsi"/>
                <w:sz w:val="16"/>
                <w:szCs w:val="16"/>
              </w:rPr>
            </w:pPr>
            <w:r w:rsidRPr="00C21E31">
              <w:rPr>
                <w:rFonts w:ascii="Cambria" w:hAnsi="Cambria"/>
                <w:sz w:val="16"/>
                <w:szCs w:val="16"/>
                <w:lang w:eastAsia="sk-SK"/>
              </w:rPr>
              <w:t xml:space="preserve">DWH Pilot / MS </w:t>
            </w:r>
            <w:proofErr w:type="spellStart"/>
            <w:r w:rsidRPr="00C21E31">
              <w:rPr>
                <w:rFonts w:ascii="Cambria" w:hAnsi="Cambria"/>
                <w:sz w:val="16"/>
                <w:szCs w:val="16"/>
                <w:lang w:eastAsia="sk-SK"/>
              </w:rPr>
              <w:t>Analysis</w:t>
            </w:r>
            <w:proofErr w:type="spellEnd"/>
            <w:r w:rsidRPr="00C21E31">
              <w:rPr>
                <w:rFonts w:ascii="Cambria" w:hAnsi="Cambria"/>
                <w:sz w:val="16"/>
                <w:szCs w:val="16"/>
                <w:lang w:eastAsia="sk-SK"/>
              </w:rPr>
              <w:t xml:space="preserve"> </w:t>
            </w:r>
            <w:proofErr w:type="spellStart"/>
            <w:r w:rsidRPr="00C21E31">
              <w:rPr>
                <w:rFonts w:ascii="Cambria" w:hAnsi="Cambria"/>
                <w:sz w:val="16"/>
                <w:szCs w:val="16"/>
                <w:lang w:eastAsia="sk-SK"/>
              </w:rPr>
              <w:t>Services</w:t>
            </w:r>
            <w:proofErr w:type="spellEnd"/>
          </w:p>
        </w:tc>
        <w:tc>
          <w:tcPr>
            <w:tcW w:w="5702" w:type="dxa"/>
          </w:tcPr>
          <w:p w14:paraId="5FE90A5F" w14:textId="77777777" w:rsidR="00490E46" w:rsidRPr="00C21E31" w:rsidRDefault="00490E46" w:rsidP="002607D8">
            <w:pPr>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C21E31">
              <w:rPr>
                <w:rFonts w:ascii="Cambria" w:hAnsi="Cambria"/>
                <w:sz w:val="16"/>
                <w:szCs w:val="16"/>
              </w:rPr>
              <w:t xml:space="preserve">Dáta </w:t>
            </w:r>
            <w:proofErr w:type="spellStart"/>
            <w:r w:rsidRPr="00C21E31">
              <w:rPr>
                <w:rFonts w:ascii="Cambria" w:hAnsi="Cambria"/>
                <w:sz w:val="16"/>
                <w:szCs w:val="16"/>
              </w:rPr>
              <w:t>tabulárnych</w:t>
            </w:r>
            <w:proofErr w:type="spellEnd"/>
            <w:r w:rsidRPr="00C21E31">
              <w:rPr>
                <w:rFonts w:ascii="Cambria" w:hAnsi="Cambria"/>
                <w:sz w:val="16"/>
                <w:szCs w:val="16"/>
              </w:rPr>
              <w:t xml:space="preserve"> modelov sú otvárané z klienta MS </w:t>
            </w:r>
            <w:proofErr w:type="spellStart"/>
            <w:r w:rsidRPr="00C21E31">
              <w:rPr>
                <w:rFonts w:ascii="Cambria" w:hAnsi="Cambria"/>
                <w:sz w:val="16"/>
                <w:szCs w:val="16"/>
              </w:rPr>
              <w:t>Power</w:t>
            </w:r>
            <w:proofErr w:type="spellEnd"/>
            <w:r w:rsidRPr="00C21E31">
              <w:rPr>
                <w:rFonts w:ascii="Cambria" w:hAnsi="Cambria"/>
                <w:sz w:val="16"/>
                <w:szCs w:val="16"/>
              </w:rPr>
              <w:t xml:space="preserve"> BI, vytvárané reporty sú publikované do MS </w:t>
            </w:r>
            <w:proofErr w:type="spellStart"/>
            <w:r w:rsidRPr="00C21E31">
              <w:rPr>
                <w:rFonts w:ascii="Cambria" w:hAnsi="Cambria"/>
                <w:sz w:val="16"/>
                <w:szCs w:val="16"/>
              </w:rPr>
              <w:t>Power</w:t>
            </w:r>
            <w:proofErr w:type="spellEnd"/>
            <w:r w:rsidRPr="00C21E31">
              <w:rPr>
                <w:rFonts w:ascii="Cambria" w:hAnsi="Cambria"/>
                <w:sz w:val="16"/>
                <w:szCs w:val="16"/>
              </w:rPr>
              <w:t xml:space="preserve"> BI Report Servera.</w:t>
            </w:r>
          </w:p>
        </w:tc>
      </w:tr>
      <w:tr w:rsidR="00490E46" w:rsidRPr="0048153E" w14:paraId="27736425" w14:textId="77777777" w:rsidTr="008F0CF5">
        <w:trPr>
          <w:cnfStyle w:val="000000100000" w:firstRow="0" w:lastRow="0" w:firstColumn="0" w:lastColumn="0" w:oddVBand="0" w:evenVBand="0" w:oddHBand="1" w:evenHBand="0" w:firstRowFirstColumn="0" w:firstRowLastColumn="0" w:lastRowFirstColumn="0" w:lastRowLastColumn="0"/>
          <w:trHeight w:val="451"/>
        </w:trPr>
        <w:tc>
          <w:tcPr>
            <w:cnfStyle w:val="001000000000" w:firstRow="0" w:lastRow="0" w:firstColumn="1" w:lastColumn="0" w:oddVBand="0" w:evenVBand="0" w:oddHBand="0" w:evenHBand="0" w:firstRowFirstColumn="0" w:firstRowLastColumn="0" w:lastRowFirstColumn="0" w:lastRowLastColumn="0"/>
            <w:tcW w:w="1696" w:type="dxa"/>
          </w:tcPr>
          <w:p w14:paraId="4B05D58E" w14:textId="77777777" w:rsidR="00490E46" w:rsidRPr="00C21E31" w:rsidRDefault="00490E46" w:rsidP="002607D8">
            <w:pPr>
              <w:rPr>
                <w:rFonts w:ascii="Cambria" w:hAnsi="Cambria"/>
                <w:sz w:val="16"/>
                <w:szCs w:val="16"/>
              </w:rPr>
            </w:pPr>
            <w:proofErr w:type="spellStart"/>
            <w:r w:rsidRPr="00C21E31">
              <w:rPr>
                <w:rFonts w:ascii="Cambria" w:hAnsi="Cambria"/>
                <w:sz w:val="16"/>
                <w:szCs w:val="16"/>
              </w:rPr>
              <w:t>Browser</w:t>
            </w:r>
            <w:proofErr w:type="spellEnd"/>
            <w:r w:rsidRPr="00C21E31">
              <w:rPr>
                <w:rFonts w:ascii="Cambria" w:hAnsi="Cambria"/>
                <w:sz w:val="16"/>
                <w:szCs w:val="16"/>
              </w:rPr>
              <w:t xml:space="preserve"> (webový </w:t>
            </w:r>
            <w:r w:rsidRPr="00C21E31">
              <w:rPr>
                <w:rFonts w:ascii="Cambria" w:hAnsi="Cambria"/>
                <w:iCs/>
                <w:sz w:val="16"/>
                <w:szCs w:val="16"/>
              </w:rPr>
              <w:t>prehliadač</w:t>
            </w:r>
            <w:r w:rsidRPr="00C21E31">
              <w:rPr>
                <w:rFonts w:ascii="Cambria" w:hAnsi="Cambria"/>
                <w:sz w:val="16"/>
                <w:szCs w:val="16"/>
              </w:rPr>
              <w:t>)</w:t>
            </w:r>
          </w:p>
        </w:tc>
        <w:tc>
          <w:tcPr>
            <w:tcW w:w="1276" w:type="dxa"/>
          </w:tcPr>
          <w:p w14:paraId="39DE8353" w14:textId="77777777" w:rsidR="00490E46" w:rsidRPr="00C21E31" w:rsidRDefault="00490E46" w:rsidP="002607D8">
            <w:pPr>
              <w:cnfStyle w:val="000000100000" w:firstRow="0" w:lastRow="0" w:firstColumn="0" w:lastColumn="0" w:oddVBand="0" w:evenVBand="0" w:oddHBand="1" w:evenHBand="0" w:firstRowFirstColumn="0" w:firstRowLastColumn="0" w:lastRowFirstColumn="0" w:lastRowLastColumn="0"/>
              <w:rPr>
                <w:rFonts w:ascii="Cambria" w:hAnsi="Cambria" w:cstheme="minorHAnsi"/>
                <w:sz w:val="16"/>
                <w:szCs w:val="16"/>
              </w:rPr>
            </w:pPr>
            <w:r w:rsidRPr="00C21E31">
              <w:rPr>
                <w:rFonts w:ascii="Cambria" w:hAnsi="Cambria"/>
                <w:sz w:val="16"/>
                <w:szCs w:val="16"/>
                <w:lang w:eastAsia="sk-SK"/>
              </w:rPr>
              <w:t xml:space="preserve">Riskhouse / MS Reporting </w:t>
            </w:r>
            <w:proofErr w:type="spellStart"/>
            <w:r w:rsidRPr="00C21E31">
              <w:rPr>
                <w:rFonts w:ascii="Cambria" w:hAnsi="Cambria"/>
                <w:sz w:val="16"/>
                <w:szCs w:val="16"/>
                <w:lang w:eastAsia="sk-SK"/>
              </w:rPr>
              <w:t>Services</w:t>
            </w:r>
            <w:proofErr w:type="spellEnd"/>
          </w:p>
        </w:tc>
        <w:tc>
          <w:tcPr>
            <w:tcW w:w="5702" w:type="dxa"/>
          </w:tcPr>
          <w:p w14:paraId="2860DFB8" w14:textId="77777777" w:rsidR="00490E46" w:rsidRPr="00C21E31" w:rsidRDefault="00490E46" w:rsidP="002607D8">
            <w:pPr>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C21E31">
              <w:rPr>
                <w:rFonts w:ascii="Cambria" w:hAnsi="Cambria"/>
                <w:sz w:val="16"/>
                <w:szCs w:val="16"/>
              </w:rPr>
              <w:t xml:space="preserve">Prístup k reportom publikovaným na MS Reporting </w:t>
            </w:r>
            <w:proofErr w:type="spellStart"/>
            <w:r w:rsidRPr="00C21E31">
              <w:rPr>
                <w:rFonts w:ascii="Cambria" w:hAnsi="Cambria"/>
                <w:sz w:val="16"/>
                <w:szCs w:val="16"/>
              </w:rPr>
              <w:t>Services</w:t>
            </w:r>
            <w:proofErr w:type="spellEnd"/>
            <w:r w:rsidRPr="00C21E31">
              <w:rPr>
                <w:rFonts w:ascii="Cambria" w:hAnsi="Cambria"/>
                <w:sz w:val="16"/>
                <w:szCs w:val="16"/>
              </w:rPr>
              <w:t xml:space="preserve"> cez webový prehliadač.</w:t>
            </w:r>
          </w:p>
        </w:tc>
      </w:tr>
      <w:tr w:rsidR="00490E46" w:rsidRPr="0048153E" w14:paraId="1CD35C56" w14:textId="77777777" w:rsidTr="008F0CF5">
        <w:trPr>
          <w:trHeight w:val="451"/>
        </w:trPr>
        <w:tc>
          <w:tcPr>
            <w:cnfStyle w:val="001000000000" w:firstRow="0" w:lastRow="0" w:firstColumn="1" w:lastColumn="0" w:oddVBand="0" w:evenVBand="0" w:oddHBand="0" w:evenHBand="0" w:firstRowFirstColumn="0" w:firstRowLastColumn="0" w:lastRowFirstColumn="0" w:lastRowLastColumn="0"/>
            <w:tcW w:w="1696" w:type="dxa"/>
          </w:tcPr>
          <w:p w14:paraId="10D5B22A" w14:textId="77777777" w:rsidR="00490E46" w:rsidRPr="00C21E31" w:rsidRDefault="00490E46" w:rsidP="002607D8">
            <w:pPr>
              <w:rPr>
                <w:rFonts w:ascii="Cambria" w:hAnsi="Cambria"/>
                <w:b w:val="0"/>
                <w:bCs w:val="0"/>
                <w:sz w:val="16"/>
                <w:szCs w:val="16"/>
              </w:rPr>
            </w:pPr>
            <w:r w:rsidRPr="00C21E31">
              <w:rPr>
                <w:rFonts w:ascii="Cambria" w:hAnsi="Cambria"/>
                <w:sz w:val="16"/>
                <w:szCs w:val="16"/>
              </w:rPr>
              <w:t>MS Excel</w:t>
            </w:r>
          </w:p>
          <w:p w14:paraId="7120BD1D" w14:textId="77777777" w:rsidR="00490E46" w:rsidRPr="00C21E31" w:rsidRDefault="00490E46" w:rsidP="002607D8">
            <w:pPr>
              <w:rPr>
                <w:rFonts w:ascii="Cambria" w:hAnsi="Cambria"/>
                <w:sz w:val="16"/>
                <w:szCs w:val="16"/>
              </w:rPr>
            </w:pPr>
            <w:r w:rsidRPr="00C21E31">
              <w:rPr>
                <w:rFonts w:ascii="Cambria" w:hAnsi="Cambria"/>
                <w:sz w:val="16"/>
                <w:szCs w:val="16"/>
              </w:rPr>
              <w:t xml:space="preserve">(Business Explorer </w:t>
            </w:r>
            <w:proofErr w:type="spellStart"/>
            <w:r w:rsidRPr="00C21E31">
              <w:rPr>
                <w:rFonts w:ascii="Cambria" w:hAnsi="Cambria"/>
                <w:iCs/>
                <w:sz w:val="16"/>
                <w:szCs w:val="16"/>
              </w:rPr>
              <w:t>add</w:t>
            </w:r>
            <w:proofErr w:type="spellEnd"/>
            <w:r w:rsidRPr="00C21E31">
              <w:rPr>
                <w:rFonts w:ascii="Cambria" w:hAnsi="Cambria"/>
                <w:iCs/>
                <w:sz w:val="16"/>
                <w:szCs w:val="16"/>
              </w:rPr>
              <w:t>-in</w:t>
            </w:r>
            <w:r w:rsidRPr="00C21E31">
              <w:rPr>
                <w:rFonts w:ascii="Cambria" w:hAnsi="Cambria"/>
                <w:sz w:val="16"/>
                <w:szCs w:val="16"/>
              </w:rPr>
              <w:t>)</w:t>
            </w:r>
          </w:p>
        </w:tc>
        <w:tc>
          <w:tcPr>
            <w:tcW w:w="1276" w:type="dxa"/>
          </w:tcPr>
          <w:p w14:paraId="1003E2CC" w14:textId="77777777" w:rsidR="00490E46" w:rsidRPr="00C21E31" w:rsidRDefault="00490E46" w:rsidP="002607D8">
            <w:pPr>
              <w:cnfStyle w:val="000000000000" w:firstRow="0" w:lastRow="0" w:firstColumn="0" w:lastColumn="0" w:oddVBand="0" w:evenVBand="0" w:oddHBand="0" w:evenHBand="0" w:firstRowFirstColumn="0" w:firstRowLastColumn="0" w:lastRowFirstColumn="0" w:lastRowLastColumn="0"/>
              <w:rPr>
                <w:rFonts w:ascii="Cambria" w:hAnsi="Cambria"/>
                <w:sz w:val="16"/>
                <w:szCs w:val="16"/>
                <w:lang w:eastAsia="sk-SK"/>
              </w:rPr>
            </w:pPr>
            <w:r w:rsidRPr="00C21E31">
              <w:rPr>
                <w:rFonts w:ascii="Cambria" w:hAnsi="Cambria"/>
                <w:sz w:val="16"/>
                <w:szCs w:val="16"/>
                <w:lang w:eastAsia="sk-SK"/>
              </w:rPr>
              <w:t>SAP BW</w:t>
            </w:r>
          </w:p>
        </w:tc>
        <w:tc>
          <w:tcPr>
            <w:tcW w:w="5702" w:type="dxa"/>
          </w:tcPr>
          <w:p w14:paraId="002056E6" w14:textId="77777777" w:rsidR="00490E46" w:rsidRPr="00C21E31" w:rsidRDefault="00490E46" w:rsidP="002607D8">
            <w:pPr>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C21E31">
              <w:rPr>
                <w:rFonts w:ascii="Cambria" w:hAnsi="Cambria"/>
                <w:sz w:val="16"/>
                <w:szCs w:val="16"/>
              </w:rPr>
              <w:t xml:space="preserve">Prístup k dátam je realizovaný cez Business Explorer (Excel </w:t>
            </w:r>
            <w:proofErr w:type="spellStart"/>
            <w:r w:rsidRPr="00C21E31">
              <w:rPr>
                <w:rFonts w:ascii="Cambria" w:hAnsi="Cambria"/>
                <w:sz w:val="16"/>
                <w:szCs w:val="16"/>
              </w:rPr>
              <w:t>plug</w:t>
            </w:r>
            <w:proofErr w:type="spellEnd"/>
            <w:r w:rsidRPr="00C21E31">
              <w:rPr>
                <w:rFonts w:ascii="Cambria" w:hAnsi="Cambria"/>
                <w:sz w:val="16"/>
                <w:szCs w:val="16"/>
              </w:rPr>
              <w:t>-in), ktorý umožňuje získanie dát zo SAP BW do Excelu, ale bez možnosti ďalšieho formátovania výstupov a tvorby grafov. Tieto výstupy sa robia následne v MS Excel ručne.</w:t>
            </w:r>
          </w:p>
          <w:p w14:paraId="73B25E2A" w14:textId="77777777" w:rsidR="00490E46" w:rsidRPr="00C21E31" w:rsidRDefault="00490E46" w:rsidP="002607D8">
            <w:pPr>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p>
        </w:tc>
      </w:tr>
      <w:tr w:rsidR="00490E46" w:rsidRPr="0048153E" w14:paraId="64B5A31C" w14:textId="77777777" w:rsidTr="008F0CF5">
        <w:trPr>
          <w:cnfStyle w:val="000000100000" w:firstRow="0" w:lastRow="0" w:firstColumn="0" w:lastColumn="0" w:oddVBand="0" w:evenVBand="0" w:oddHBand="1" w:evenHBand="0" w:firstRowFirstColumn="0" w:firstRowLastColumn="0" w:lastRowFirstColumn="0" w:lastRowLastColumn="0"/>
          <w:trHeight w:val="451"/>
        </w:trPr>
        <w:tc>
          <w:tcPr>
            <w:cnfStyle w:val="001000000000" w:firstRow="0" w:lastRow="0" w:firstColumn="1" w:lastColumn="0" w:oddVBand="0" w:evenVBand="0" w:oddHBand="0" w:evenHBand="0" w:firstRowFirstColumn="0" w:firstRowLastColumn="0" w:lastRowFirstColumn="0" w:lastRowLastColumn="0"/>
            <w:tcW w:w="1696" w:type="dxa"/>
            <w:vMerge w:val="restart"/>
          </w:tcPr>
          <w:p w14:paraId="738A0078" w14:textId="77777777" w:rsidR="00490E46" w:rsidRPr="00C21E31" w:rsidRDefault="00490E46" w:rsidP="002607D8">
            <w:pPr>
              <w:rPr>
                <w:rFonts w:ascii="Cambria" w:hAnsi="Cambria"/>
                <w:b w:val="0"/>
                <w:bCs w:val="0"/>
                <w:sz w:val="16"/>
                <w:szCs w:val="16"/>
              </w:rPr>
            </w:pPr>
            <w:r w:rsidRPr="00C21E31">
              <w:rPr>
                <w:rFonts w:ascii="Cambria" w:hAnsi="Cambria"/>
                <w:sz w:val="16"/>
                <w:szCs w:val="16"/>
              </w:rPr>
              <w:lastRenderedPageBreak/>
              <w:t>Štatistické nástroje</w:t>
            </w:r>
          </w:p>
        </w:tc>
        <w:tc>
          <w:tcPr>
            <w:tcW w:w="1276" w:type="dxa"/>
          </w:tcPr>
          <w:p w14:paraId="1040E266" w14:textId="77777777" w:rsidR="00490E46" w:rsidRPr="00C21E31" w:rsidRDefault="00490E46" w:rsidP="002607D8">
            <w:pPr>
              <w:cnfStyle w:val="000000100000" w:firstRow="0" w:lastRow="0" w:firstColumn="0" w:lastColumn="0" w:oddVBand="0" w:evenVBand="0" w:oddHBand="1" w:evenHBand="0" w:firstRowFirstColumn="0" w:firstRowLastColumn="0" w:lastRowFirstColumn="0" w:lastRowLastColumn="0"/>
              <w:rPr>
                <w:rFonts w:ascii="Cambria" w:hAnsi="Cambria"/>
                <w:sz w:val="16"/>
                <w:szCs w:val="16"/>
                <w:lang w:eastAsia="sk-SK"/>
              </w:rPr>
            </w:pPr>
            <w:r w:rsidRPr="00C21E31">
              <w:rPr>
                <w:rFonts w:ascii="Cambria" w:hAnsi="Cambria"/>
                <w:sz w:val="16"/>
                <w:szCs w:val="16"/>
                <w:lang w:eastAsia="sk-SK"/>
              </w:rPr>
              <w:t>AŠI</w:t>
            </w:r>
          </w:p>
        </w:tc>
        <w:tc>
          <w:tcPr>
            <w:tcW w:w="5702" w:type="dxa"/>
            <w:vMerge w:val="restart"/>
          </w:tcPr>
          <w:p w14:paraId="243A1EA0" w14:textId="77777777" w:rsidR="00490E46" w:rsidRPr="00C21E31" w:rsidRDefault="00490E46" w:rsidP="002607D8">
            <w:pPr>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C21E31">
              <w:rPr>
                <w:rFonts w:ascii="Cambria" w:hAnsi="Cambria"/>
                <w:sz w:val="16"/>
                <w:szCs w:val="16"/>
              </w:rPr>
              <w:t>Pre prístup sa využívajú rôzne nástroje (</w:t>
            </w:r>
            <w:proofErr w:type="spellStart"/>
            <w:r w:rsidRPr="00C21E31">
              <w:rPr>
                <w:rFonts w:ascii="Cambria" w:hAnsi="Cambria"/>
                <w:sz w:val="16"/>
                <w:szCs w:val="16"/>
              </w:rPr>
              <w:t>Matlab</w:t>
            </w:r>
            <w:proofErr w:type="spellEnd"/>
            <w:r w:rsidRPr="00C21E31">
              <w:rPr>
                <w:rFonts w:ascii="Cambria" w:hAnsi="Cambria"/>
                <w:sz w:val="16"/>
                <w:szCs w:val="16"/>
              </w:rPr>
              <w:t xml:space="preserve">, </w:t>
            </w:r>
            <w:proofErr w:type="spellStart"/>
            <w:r w:rsidRPr="00C21E31">
              <w:rPr>
                <w:rFonts w:ascii="Cambria" w:hAnsi="Cambria"/>
                <w:sz w:val="16"/>
                <w:szCs w:val="16"/>
              </w:rPr>
              <w:t>EViews</w:t>
            </w:r>
            <w:proofErr w:type="spellEnd"/>
            <w:r w:rsidRPr="00C21E31">
              <w:rPr>
                <w:rFonts w:ascii="Cambria" w:hAnsi="Cambria"/>
                <w:sz w:val="16"/>
                <w:szCs w:val="16"/>
              </w:rPr>
              <w:t xml:space="preserve">, </w:t>
            </w:r>
            <w:proofErr w:type="spellStart"/>
            <w:r w:rsidRPr="00C21E31">
              <w:rPr>
                <w:rFonts w:ascii="Cambria" w:hAnsi="Cambria"/>
                <w:sz w:val="16"/>
                <w:szCs w:val="16"/>
              </w:rPr>
              <w:t>WinSolve</w:t>
            </w:r>
            <w:proofErr w:type="spellEnd"/>
            <w:r w:rsidRPr="00C21E31">
              <w:rPr>
                <w:rFonts w:ascii="Cambria" w:hAnsi="Cambria"/>
                <w:sz w:val="16"/>
                <w:szCs w:val="16"/>
              </w:rPr>
              <w:t xml:space="preserve">, BEAR, R </w:t>
            </w:r>
            <w:proofErr w:type="spellStart"/>
            <w:r w:rsidRPr="00C21E31">
              <w:rPr>
                <w:rFonts w:ascii="Cambria" w:hAnsi="Cambria"/>
                <w:sz w:val="16"/>
                <w:szCs w:val="16"/>
              </w:rPr>
              <w:t>Studio</w:t>
            </w:r>
            <w:proofErr w:type="spellEnd"/>
            <w:r w:rsidRPr="00C21E31">
              <w:rPr>
                <w:rFonts w:ascii="Cambria" w:hAnsi="Cambria"/>
                <w:sz w:val="16"/>
                <w:szCs w:val="16"/>
              </w:rPr>
              <w:t xml:space="preserve">, Python), pomocou ktorých sa aj generujú výstupy pre management a analytické správy (vo formáte </w:t>
            </w:r>
            <w:proofErr w:type="spellStart"/>
            <w:r w:rsidRPr="00C21E31">
              <w:rPr>
                <w:rFonts w:ascii="Cambria" w:hAnsi="Cambria"/>
                <w:sz w:val="16"/>
                <w:szCs w:val="16"/>
              </w:rPr>
              <w:t>pdf</w:t>
            </w:r>
            <w:proofErr w:type="spellEnd"/>
            <w:r w:rsidRPr="00C21E31">
              <w:rPr>
                <w:rFonts w:ascii="Cambria" w:hAnsi="Cambria"/>
                <w:sz w:val="16"/>
                <w:szCs w:val="16"/>
              </w:rPr>
              <w:t xml:space="preserve"> a MS Excel s tabuľkami a grafmi)</w:t>
            </w:r>
          </w:p>
        </w:tc>
      </w:tr>
      <w:tr w:rsidR="00490E46" w:rsidRPr="0048153E" w14:paraId="7342EACE" w14:textId="77777777" w:rsidTr="008F0CF5">
        <w:trPr>
          <w:trHeight w:val="451"/>
        </w:trPr>
        <w:tc>
          <w:tcPr>
            <w:cnfStyle w:val="001000000000" w:firstRow="0" w:lastRow="0" w:firstColumn="1" w:lastColumn="0" w:oddVBand="0" w:evenVBand="0" w:oddHBand="0" w:evenHBand="0" w:firstRowFirstColumn="0" w:firstRowLastColumn="0" w:lastRowFirstColumn="0" w:lastRowLastColumn="0"/>
            <w:tcW w:w="1696" w:type="dxa"/>
            <w:vMerge/>
          </w:tcPr>
          <w:p w14:paraId="273F51D9" w14:textId="77777777" w:rsidR="00490E46" w:rsidRPr="00C21E31" w:rsidRDefault="00490E46" w:rsidP="002607D8">
            <w:pPr>
              <w:rPr>
                <w:rFonts w:ascii="Cambria" w:hAnsi="Cambria"/>
              </w:rPr>
            </w:pPr>
          </w:p>
        </w:tc>
        <w:tc>
          <w:tcPr>
            <w:tcW w:w="1276" w:type="dxa"/>
          </w:tcPr>
          <w:p w14:paraId="4333C228" w14:textId="77777777" w:rsidR="00490E46" w:rsidRPr="00C21E31" w:rsidRDefault="00490E46" w:rsidP="002607D8">
            <w:pPr>
              <w:cnfStyle w:val="000000000000" w:firstRow="0" w:lastRow="0" w:firstColumn="0" w:lastColumn="0" w:oddVBand="0" w:evenVBand="0" w:oddHBand="0" w:evenHBand="0" w:firstRowFirstColumn="0" w:firstRowLastColumn="0" w:lastRowFirstColumn="0" w:lastRowLastColumn="0"/>
              <w:rPr>
                <w:rFonts w:ascii="Cambria" w:hAnsi="Cambria"/>
                <w:sz w:val="16"/>
                <w:szCs w:val="16"/>
                <w:lang w:eastAsia="sk-SK"/>
              </w:rPr>
            </w:pPr>
            <w:proofErr w:type="spellStart"/>
            <w:r w:rsidRPr="00C21E31">
              <w:rPr>
                <w:rFonts w:ascii="Cambria" w:hAnsi="Cambria"/>
                <w:sz w:val="16"/>
                <w:szCs w:val="16"/>
                <w:lang w:eastAsia="sk-SK"/>
              </w:rPr>
              <w:t>Makroek</w:t>
            </w:r>
            <w:proofErr w:type="spellEnd"/>
            <w:r w:rsidRPr="00C21E31">
              <w:rPr>
                <w:rFonts w:ascii="Cambria" w:hAnsi="Cambria"/>
                <w:sz w:val="16"/>
                <w:szCs w:val="16"/>
                <w:lang w:eastAsia="sk-SK"/>
              </w:rPr>
              <w:t>. databáza</w:t>
            </w:r>
          </w:p>
        </w:tc>
        <w:tc>
          <w:tcPr>
            <w:tcW w:w="5702" w:type="dxa"/>
            <w:vMerge/>
          </w:tcPr>
          <w:p w14:paraId="33AC4795" w14:textId="77777777" w:rsidR="00490E46" w:rsidRPr="00C21E31" w:rsidRDefault="00490E46" w:rsidP="002607D8">
            <w:pPr>
              <w:cnfStyle w:val="000000000000" w:firstRow="0" w:lastRow="0" w:firstColumn="0" w:lastColumn="0" w:oddVBand="0" w:evenVBand="0" w:oddHBand="0" w:evenHBand="0" w:firstRowFirstColumn="0" w:firstRowLastColumn="0" w:lastRowFirstColumn="0" w:lastRowLastColumn="0"/>
              <w:rPr>
                <w:rFonts w:ascii="Cambria" w:hAnsi="Cambria"/>
              </w:rPr>
            </w:pPr>
          </w:p>
        </w:tc>
      </w:tr>
    </w:tbl>
    <w:p w14:paraId="6936CC35" w14:textId="00CAC7C0" w:rsidR="00490E46" w:rsidRPr="00C21E31" w:rsidRDefault="00490E46" w:rsidP="002607D8">
      <w:pPr>
        <w:pStyle w:val="Caption"/>
        <w:rPr>
          <w:rFonts w:ascii="Cambria" w:hAnsi="Cambria"/>
        </w:rPr>
      </w:pPr>
      <w:bookmarkStart w:id="46" w:name="_Toc97562279"/>
      <w:bookmarkStart w:id="47" w:name="_Toc103177430"/>
      <w:r w:rsidRPr="00C21E31">
        <w:rPr>
          <w:rFonts w:ascii="Cambria" w:hAnsi="Cambria"/>
        </w:rPr>
        <w:t xml:space="preserve">Tabuľka </w:t>
      </w:r>
      <w:r w:rsidR="00951360" w:rsidRPr="00C21E31">
        <w:rPr>
          <w:rFonts w:ascii="Cambria" w:hAnsi="Cambria"/>
        </w:rPr>
        <w:fldChar w:fldCharType="begin"/>
      </w:r>
      <w:r w:rsidR="00951360" w:rsidRPr="00C21E31">
        <w:rPr>
          <w:rFonts w:ascii="Cambria" w:hAnsi="Cambria"/>
        </w:rPr>
        <w:instrText xml:space="preserve"> SEQ Tabuľka \* ARABIC </w:instrText>
      </w:r>
      <w:r w:rsidR="00951360" w:rsidRPr="00C21E31">
        <w:rPr>
          <w:rFonts w:ascii="Cambria" w:hAnsi="Cambria"/>
        </w:rPr>
        <w:fldChar w:fldCharType="separate"/>
      </w:r>
      <w:r w:rsidR="00F408C5" w:rsidRPr="00C21E31">
        <w:rPr>
          <w:rFonts w:ascii="Cambria" w:hAnsi="Cambria"/>
          <w:noProof/>
        </w:rPr>
        <w:t>12</w:t>
      </w:r>
      <w:r w:rsidR="00951360" w:rsidRPr="00C21E31">
        <w:rPr>
          <w:rFonts w:ascii="Cambria" w:hAnsi="Cambria"/>
          <w:noProof/>
        </w:rPr>
        <w:fldChar w:fldCharType="end"/>
      </w:r>
      <w:r w:rsidRPr="00C21E31">
        <w:rPr>
          <w:rFonts w:ascii="Cambria" w:hAnsi="Cambria"/>
        </w:rPr>
        <w:t>: Aplikačná vrstva BI v NBS</w:t>
      </w:r>
      <w:bookmarkEnd w:id="46"/>
      <w:bookmarkEnd w:id="47"/>
    </w:p>
    <w:p w14:paraId="405C8FF9" w14:textId="77777777" w:rsidR="00417D15" w:rsidRPr="00C21E31" w:rsidRDefault="00417D15">
      <w:pPr>
        <w:spacing w:before="0"/>
        <w:jc w:val="left"/>
        <w:rPr>
          <w:rFonts w:ascii="Cambria" w:eastAsiaTheme="majorEastAsia" w:hAnsi="Cambria" w:cstheme="majorBidi"/>
          <w:color w:val="1F3763"/>
          <w:sz w:val="24"/>
          <w:szCs w:val="24"/>
        </w:rPr>
      </w:pPr>
      <w:r w:rsidRPr="00C21E31">
        <w:rPr>
          <w:rFonts w:ascii="Cambria" w:hAnsi="Cambria"/>
        </w:rPr>
        <w:br w:type="page"/>
      </w:r>
    </w:p>
    <w:p w14:paraId="556991FD" w14:textId="4ACEFFA2" w:rsidR="002662F2" w:rsidRPr="00C21E31" w:rsidRDefault="00CE3E69" w:rsidP="00166AE9">
      <w:pPr>
        <w:pStyle w:val="Heading3"/>
        <w:rPr>
          <w:rFonts w:ascii="Cambria" w:hAnsi="Cambria"/>
        </w:rPr>
      </w:pPr>
      <w:bookmarkStart w:id="48" w:name="_Toc110518778"/>
      <w:r w:rsidRPr="00C21E31">
        <w:rPr>
          <w:rFonts w:ascii="Cambria" w:hAnsi="Cambria"/>
        </w:rPr>
        <w:lastRenderedPageBreak/>
        <w:t>P</w:t>
      </w:r>
      <w:r w:rsidR="002662F2" w:rsidRPr="00C21E31">
        <w:rPr>
          <w:rFonts w:ascii="Cambria" w:hAnsi="Cambria"/>
        </w:rPr>
        <w:t>ilot</w:t>
      </w:r>
      <w:r w:rsidRPr="00C21E31">
        <w:rPr>
          <w:rFonts w:ascii="Cambria" w:hAnsi="Cambria"/>
        </w:rPr>
        <w:t xml:space="preserve"> DWH</w:t>
      </w:r>
      <w:bookmarkEnd w:id="48"/>
    </w:p>
    <w:p w14:paraId="26180ABB" w14:textId="3E1B9B16" w:rsidR="009036E7" w:rsidRPr="00C21E31" w:rsidRDefault="000578C2" w:rsidP="002607D8">
      <w:pPr>
        <w:rPr>
          <w:rFonts w:ascii="Cambria" w:hAnsi="Cambria"/>
        </w:rPr>
      </w:pPr>
      <w:r w:rsidRPr="00C21E31">
        <w:rPr>
          <w:rFonts w:ascii="Cambria" w:hAnsi="Cambria"/>
        </w:rPr>
        <w:t xml:space="preserve">Hlavným cieľom </w:t>
      </w:r>
      <w:r w:rsidR="005E5699">
        <w:rPr>
          <w:rFonts w:ascii="Cambria" w:hAnsi="Cambria"/>
        </w:rPr>
        <w:t>projektu P</w:t>
      </w:r>
      <w:r w:rsidRPr="00C21E31">
        <w:rPr>
          <w:rFonts w:ascii="Cambria" w:hAnsi="Cambria"/>
        </w:rPr>
        <w:t>ilot DWH bolo vybudovanie infraštruktúry DWH/BI</w:t>
      </w:r>
      <w:r w:rsidR="009036E7" w:rsidRPr="00C21E31">
        <w:rPr>
          <w:rFonts w:ascii="Cambria" w:hAnsi="Cambria"/>
        </w:rPr>
        <w:t xml:space="preserve">, zadefinovanie pojmov a základného </w:t>
      </w:r>
      <w:proofErr w:type="spellStart"/>
      <w:r w:rsidR="009036E7" w:rsidRPr="00C21E31">
        <w:rPr>
          <w:rFonts w:ascii="Cambria" w:hAnsi="Cambria"/>
        </w:rPr>
        <w:t>data</w:t>
      </w:r>
      <w:proofErr w:type="spellEnd"/>
      <w:r w:rsidR="009036E7" w:rsidRPr="00C21E31">
        <w:rPr>
          <w:rFonts w:ascii="Cambria" w:hAnsi="Cambria"/>
        </w:rPr>
        <w:t xml:space="preserve"> </w:t>
      </w:r>
      <w:proofErr w:type="spellStart"/>
      <w:r w:rsidR="009036E7" w:rsidRPr="00C21E31">
        <w:rPr>
          <w:rFonts w:ascii="Cambria" w:hAnsi="Cambria"/>
        </w:rPr>
        <w:t>governence</w:t>
      </w:r>
      <w:proofErr w:type="spellEnd"/>
      <w:r w:rsidR="009036E7" w:rsidRPr="00C21E31">
        <w:rPr>
          <w:rFonts w:ascii="Cambria" w:hAnsi="Cambria"/>
        </w:rPr>
        <w:t xml:space="preserve">. Hlavným </w:t>
      </w:r>
      <w:r w:rsidR="00F350E5" w:rsidRPr="00C21E31">
        <w:rPr>
          <w:rFonts w:ascii="Cambria" w:hAnsi="Cambria"/>
        </w:rPr>
        <w:t>cieľom</w:t>
      </w:r>
      <w:r w:rsidR="009036E7" w:rsidRPr="00C21E31">
        <w:rPr>
          <w:rFonts w:ascii="Cambria" w:hAnsi="Cambria"/>
        </w:rPr>
        <w:t xml:space="preserve"> bolo otestovanie rôznych technológií a ich vhodnosť pre prostredie NBS. V neposlednom rade išlo o</w:t>
      </w:r>
      <w:r w:rsidRPr="00C21E31">
        <w:rPr>
          <w:rFonts w:ascii="Cambria" w:hAnsi="Cambria"/>
        </w:rPr>
        <w:t> vytvorenie riešeni</w:t>
      </w:r>
      <w:r w:rsidR="009036E7" w:rsidRPr="00C21E31">
        <w:rPr>
          <w:rFonts w:ascii="Cambria" w:hAnsi="Cambria"/>
        </w:rPr>
        <w:t>a</w:t>
      </w:r>
      <w:r w:rsidRPr="00C21E31">
        <w:rPr>
          <w:rFonts w:ascii="Cambria" w:hAnsi="Cambria"/>
        </w:rPr>
        <w:t xml:space="preserve"> pre základné procesy spojené so spracovaním dát DWH a analytickými výstupmi v podobe BI riešenia.</w:t>
      </w:r>
    </w:p>
    <w:p w14:paraId="72290A53" w14:textId="4D0CBDFB" w:rsidR="000578C2" w:rsidRPr="00C21E31" w:rsidRDefault="000578C2" w:rsidP="002607D8">
      <w:pPr>
        <w:rPr>
          <w:rFonts w:ascii="Cambria" w:hAnsi="Cambria"/>
        </w:rPr>
      </w:pPr>
      <w:r w:rsidRPr="00C21E31">
        <w:rPr>
          <w:rFonts w:ascii="Cambria" w:hAnsi="Cambria"/>
        </w:rPr>
        <w:t>Projekt, ktorý začal v 03/2020, sa zameral na spracovanie vybraných dát zo systémov ŠZP, RBUZ a RS.</w:t>
      </w:r>
      <w:r w:rsidR="009036E7" w:rsidRPr="00C21E31">
        <w:rPr>
          <w:rFonts w:ascii="Cambria" w:hAnsi="Cambria"/>
        </w:rPr>
        <w:t xml:space="preserve"> </w:t>
      </w:r>
      <w:r w:rsidR="009036E7" w:rsidRPr="00C21E31">
        <w:rPr>
          <w:rFonts w:ascii="Cambria" w:eastAsia="Calibri" w:hAnsi="Cambria" w:cs="Calibri"/>
        </w:rPr>
        <w:t>V súčasnosti zahŕňa asi 5</w:t>
      </w:r>
      <w:r w:rsidR="00C01F85">
        <w:rPr>
          <w:rFonts w:ascii="Cambria" w:eastAsia="Calibri" w:hAnsi="Cambria" w:cs="Calibri"/>
        </w:rPr>
        <w:t xml:space="preserve"> </w:t>
      </w:r>
      <w:r w:rsidR="009036E7" w:rsidRPr="00C21E31">
        <w:rPr>
          <w:rFonts w:ascii="Cambria" w:eastAsia="Calibri" w:hAnsi="Cambria" w:cs="Calibri"/>
        </w:rPr>
        <w:t>% rozsahu dát NBS.</w:t>
      </w:r>
    </w:p>
    <w:p w14:paraId="2B7E1188" w14:textId="4FF9B7BA" w:rsidR="000578C2" w:rsidRPr="00C21E31" w:rsidRDefault="000578C2" w:rsidP="002607D8">
      <w:pPr>
        <w:pStyle w:val="Heading4"/>
        <w:rPr>
          <w:rFonts w:ascii="Cambria" w:hAnsi="Cambria"/>
        </w:rPr>
      </w:pPr>
      <w:r w:rsidRPr="00C21E31">
        <w:rPr>
          <w:rFonts w:ascii="Cambria" w:hAnsi="Cambria"/>
        </w:rPr>
        <w:t xml:space="preserve">Logická architektúra </w:t>
      </w:r>
      <w:r w:rsidR="00891C37">
        <w:rPr>
          <w:rFonts w:ascii="Cambria" w:hAnsi="Cambria"/>
        </w:rPr>
        <w:t xml:space="preserve"> </w:t>
      </w:r>
      <w:r w:rsidR="00620AED">
        <w:rPr>
          <w:rFonts w:ascii="Cambria" w:hAnsi="Cambria"/>
        </w:rPr>
        <w:t xml:space="preserve">Pilot </w:t>
      </w:r>
      <w:r w:rsidRPr="00C21E31">
        <w:rPr>
          <w:rFonts w:ascii="Cambria" w:hAnsi="Cambria"/>
        </w:rPr>
        <w:t>DWH</w:t>
      </w:r>
    </w:p>
    <w:p w14:paraId="1E736028" w14:textId="77777777" w:rsidR="000578C2" w:rsidRPr="00C21E31" w:rsidRDefault="000578C2" w:rsidP="002607D8">
      <w:pPr>
        <w:rPr>
          <w:rFonts w:ascii="Cambria" w:hAnsi="Cambria"/>
        </w:rPr>
      </w:pPr>
      <w:r w:rsidRPr="00C21E31">
        <w:rPr>
          <w:rFonts w:ascii="Cambria" w:hAnsi="Cambria"/>
          <w:noProof/>
        </w:rPr>
        <w:drawing>
          <wp:inline distT="0" distB="0" distL="0" distR="0" wp14:anchorId="39C813A6" wp14:editId="4BA696A7">
            <wp:extent cx="5367130" cy="2325756"/>
            <wp:effectExtent l="0" t="0" r="0" b="0"/>
            <wp:docPr id="636533360" name="Picture 63653336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533360" name="Picture 636533360" descr="Diagram&#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a:off x="0" y="0"/>
                      <a:ext cx="5367130" cy="2325756"/>
                    </a:xfrm>
                    <a:prstGeom prst="rect">
                      <a:avLst/>
                    </a:prstGeom>
                  </pic:spPr>
                </pic:pic>
              </a:graphicData>
            </a:graphic>
          </wp:inline>
        </w:drawing>
      </w:r>
    </w:p>
    <w:p w14:paraId="4B3C9887" w14:textId="5779A9CF" w:rsidR="000578C2" w:rsidRPr="00C21E31" w:rsidRDefault="000578C2" w:rsidP="002607D8">
      <w:pPr>
        <w:pStyle w:val="Caption"/>
        <w:rPr>
          <w:rFonts w:ascii="Cambria" w:hAnsi="Cambria"/>
        </w:rPr>
      </w:pPr>
      <w:bookmarkStart w:id="49" w:name="_Toc90543133"/>
      <w:bookmarkStart w:id="50" w:name="_Toc104211898"/>
      <w:r w:rsidRPr="00C21E31">
        <w:rPr>
          <w:rFonts w:ascii="Cambria" w:hAnsi="Cambria"/>
        </w:rPr>
        <w:t xml:space="preserve">Obrázok </w:t>
      </w:r>
      <w:r w:rsidRPr="00C21E31">
        <w:rPr>
          <w:rFonts w:ascii="Cambria" w:hAnsi="Cambria"/>
        </w:rPr>
        <w:fldChar w:fldCharType="begin"/>
      </w:r>
      <w:r w:rsidRPr="00C21E31">
        <w:rPr>
          <w:rFonts w:ascii="Cambria" w:hAnsi="Cambria"/>
        </w:rPr>
        <w:instrText>SEQ Obrázok \* ARABIC</w:instrText>
      </w:r>
      <w:r w:rsidRPr="00C21E31">
        <w:rPr>
          <w:rFonts w:ascii="Cambria" w:hAnsi="Cambria"/>
        </w:rPr>
        <w:fldChar w:fldCharType="separate"/>
      </w:r>
      <w:r w:rsidR="00CE1075" w:rsidRPr="00C21E31">
        <w:rPr>
          <w:rFonts w:ascii="Cambria" w:hAnsi="Cambria"/>
          <w:noProof/>
        </w:rPr>
        <w:t>6</w:t>
      </w:r>
      <w:r w:rsidRPr="00C21E31">
        <w:rPr>
          <w:rFonts w:ascii="Cambria" w:hAnsi="Cambria"/>
        </w:rPr>
        <w:fldChar w:fldCharType="end"/>
      </w:r>
      <w:r w:rsidRPr="00C21E31">
        <w:rPr>
          <w:rFonts w:ascii="Cambria" w:hAnsi="Cambria"/>
        </w:rPr>
        <w:t>: DWH – Logická architektúra</w:t>
      </w:r>
      <w:bookmarkEnd w:id="49"/>
      <w:bookmarkEnd w:id="50"/>
    </w:p>
    <w:p w14:paraId="6EB43D25" w14:textId="57753E93" w:rsidR="000578C2" w:rsidRPr="00C21E31" w:rsidRDefault="000578C2" w:rsidP="002607D8">
      <w:pPr>
        <w:rPr>
          <w:rFonts w:ascii="Cambria" w:hAnsi="Cambria"/>
        </w:rPr>
      </w:pPr>
      <w:r w:rsidRPr="00C21E31">
        <w:rPr>
          <w:rFonts w:ascii="Cambria" w:hAnsi="Cambria"/>
        </w:rPr>
        <w:t>Pre účely DWH bola zvolená 3-vrstvová architektúra, ktorá pozostáva zo Stage vrstvy (L0), Integračnej (L1) a Prezentačnej vrstvy</w:t>
      </w:r>
      <w:r w:rsidR="007746B6" w:rsidRPr="00C21E31">
        <w:rPr>
          <w:rFonts w:ascii="Cambria" w:hAnsi="Cambria"/>
        </w:rPr>
        <w:t xml:space="preserve"> (PL)</w:t>
      </w:r>
      <w:r w:rsidRPr="00C21E31">
        <w:rPr>
          <w:rFonts w:ascii="Cambria" w:hAnsi="Cambria"/>
        </w:rPr>
        <w:t xml:space="preserve">. L1 a </w:t>
      </w:r>
      <w:r w:rsidR="007746B6" w:rsidRPr="00C21E31">
        <w:rPr>
          <w:rFonts w:ascii="Cambria" w:hAnsi="Cambria"/>
        </w:rPr>
        <w:t>PL</w:t>
      </w:r>
      <w:r w:rsidRPr="00C21E31">
        <w:rPr>
          <w:rFonts w:ascii="Cambria" w:hAnsi="Cambria"/>
        </w:rPr>
        <w:t xml:space="preserve"> </w:t>
      </w:r>
      <w:r w:rsidR="007746B6" w:rsidRPr="00C21E31">
        <w:rPr>
          <w:rFonts w:ascii="Cambria" w:hAnsi="Cambria"/>
        </w:rPr>
        <w:t>sú</w:t>
      </w:r>
      <w:r w:rsidRPr="00C21E31">
        <w:rPr>
          <w:rFonts w:ascii="Cambria" w:hAnsi="Cambria"/>
        </w:rPr>
        <w:t xml:space="preserve"> modelovan</w:t>
      </w:r>
      <w:r w:rsidR="007746B6" w:rsidRPr="00C21E31">
        <w:rPr>
          <w:rFonts w:ascii="Cambria" w:hAnsi="Cambria"/>
        </w:rPr>
        <w:t>é</w:t>
      </w:r>
      <w:r w:rsidRPr="00C21E31">
        <w:rPr>
          <w:rFonts w:ascii="Cambria" w:hAnsi="Cambria"/>
        </w:rPr>
        <w:t xml:space="preserve"> prístupom R. </w:t>
      </w:r>
      <w:proofErr w:type="spellStart"/>
      <w:r w:rsidRPr="00C21E31">
        <w:rPr>
          <w:rFonts w:ascii="Cambria" w:hAnsi="Cambria"/>
        </w:rPr>
        <w:t>Kimball</w:t>
      </w:r>
      <w:proofErr w:type="spellEnd"/>
      <w:r w:rsidRPr="00C21E31">
        <w:rPr>
          <w:rFonts w:ascii="Cambria" w:hAnsi="Cambria"/>
        </w:rPr>
        <w:t xml:space="preserve">, pričom v L1 vrstve sú dáta perzistované a PL vrstva obsahuje dáta perzistované (oblasť ŠZP) ako aj pohľady nad L1 vrstvou. </w:t>
      </w:r>
    </w:p>
    <w:p w14:paraId="139AA6EF" w14:textId="77777777" w:rsidR="000578C2" w:rsidRPr="00C21E31" w:rsidRDefault="000578C2" w:rsidP="002607D8">
      <w:pPr>
        <w:rPr>
          <w:rFonts w:ascii="Cambria" w:hAnsi="Cambria"/>
        </w:rPr>
      </w:pPr>
      <w:r w:rsidRPr="00C21E31">
        <w:rPr>
          <w:rFonts w:ascii="Cambria" w:hAnsi="Cambria"/>
        </w:rPr>
        <w:t xml:space="preserve">V rámci PL vrstvy boli logicky vytvorené viaceré </w:t>
      </w:r>
      <w:proofErr w:type="spellStart"/>
      <w:r w:rsidRPr="00C21E31">
        <w:rPr>
          <w:rFonts w:ascii="Cambria" w:hAnsi="Cambria"/>
        </w:rPr>
        <w:t>star</w:t>
      </w:r>
      <w:proofErr w:type="spellEnd"/>
      <w:r w:rsidRPr="00C21E31">
        <w:rPr>
          <w:rFonts w:ascii="Cambria" w:hAnsi="Cambria"/>
        </w:rPr>
        <w:t xml:space="preserve"> schémy nad objektami L1 vrstvy. SSAS </w:t>
      </w:r>
      <w:proofErr w:type="spellStart"/>
      <w:r w:rsidRPr="00C21E31">
        <w:rPr>
          <w:rFonts w:ascii="Cambria" w:hAnsi="Cambria"/>
        </w:rPr>
        <w:t>tabulárny</w:t>
      </w:r>
      <w:proofErr w:type="spellEnd"/>
      <w:r w:rsidRPr="00C21E31">
        <w:rPr>
          <w:rFonts w:ascii="Cambria" w:hAnsi="Cambria"/>
        </w:rPr>
        <w:t xml:space="preserve"> model </w:t>
      </w:r>
      <w:r w:rsidRPr="00C21E31">
        <w:rPr>
          <w:rFonts w:ascii="Cambria" w:eastAsia="Calibri" w:hAnsi="Cambria" w:cs="Calibri"/>
        </w:rPr>
        <w:t>obsahuje objekty štrukturálne rovnaké ako sú objekty v PL vrstve a pomocou technického účtu si dáta preberá 1:1 z PL vrstvy</w:t>
      </w:r>
      <w:r w:rsidRPr="00C21E31">
        <w:rPr>
          <w:rFonts w:ascii="Cambria" w:hAnsi="Cambria"/>
        </w:rPr>
        <w:t>. PL vrstva slúži aj pre zabezpečenie prístupov, či už riadkovú ako aj stĺpcovú.</w:t>
      </w:r>
    </w:p>
    <w:p w14:paraId="2F02E748" w14:textId="77777777" w:rsidR="000578C2" w:rsidRPr="00C21E31" w:rsidRDefault="000578C2" w:rsidP="002607D8">
      <w:pPr>
        <w:pStyle w:val="Heading4"/>
        <w:rPr>
          <w:rFonts w:ascii="Cambria" w:hAnsi="Cambria"/>
        </w:rPr>
      </w:pPr>
      <w:r w:rsidRPr="00C21E31">
        <w:rPr>
          <w:rFonts w:ascii="Cambria" w:hAnsi="Cambria"/>
        </w:rPr>
        <w:t>Integrované dáta</w:t>
      </w:r>
    </w:p>
    <w:p w14:paraId="1D6F8170" w14:textId="68A65C64" w:rsidR="000578C2" w:rsidRPr="00C21E31" w:rsidRDefault="000578C2" w:rsidP="002607D8">
      <w:pPr>
        <w:rPr>
          <w:rFonts w:ascii="Cambria" w:hAnsi="Cambria"/>
        </w:rPr>
      </w:pPr>
      <w:r w:rsidRPr="00C21E31">
        <w:rPr>
          <w:rFonts w:ascii="Cambria" w:hAnsi="Cambria"/>
        </w:rPr>
        <w:t>Zdrojové systémy</w:t>
      </w:r>
      <w:r w:rsidR="00302F65">
        <w:rPr>
          <w:rFonts w:ascii="Cambria" w:hAnsi="Cambria"/>
        </w:rPr>
        <w:t xml:space="preserve"> pre</w:t>
      </w:r>
      <w:r w:rsidRPr="00C21E31">
        <w:rPr>
          <w:rFonts w:ascii="Cambria" w:hAnsi="Cambria"/>
        </w:rPr>
        <w:t xml:space="preserve"> Pilot </w:t>
      </w:r>
      <w:r w:rsidR="00302F65">
        <w:rPr>
          <w:rFonts w:ascii="Cambria" w:hAnsi="Cambria"/>
        </w:rPr>
        <w:t xml:space="preserve">DWH </w:t>
      </w:r>
      <w:r w:rsidRPr="00C21E31">
        <w:rPr>
          <w:rFonts w:ascii="Cambria" w:hAnsi="Cambria"/>
        </w:rPr>
        <w:t>sú:</w:t>
      </w:r>
    </w:p>
    <w:p w14:paraId="59C555B7" w14:textId="211146C2" w:rsidR="000578C2" w:rsidRPr="00C21E31" w:rsidRDefault="000578C2" w:rsidP="002D4E5D">
      <w:pPr>
        <w:pStyle w:val="ListParagraph"/>
        <w:numPr>
          <w:ilvl w:val="0"/>
          <w:numId w:val="6"/>
        </w:numPr>
        <w:rPr>
          <w:rFonts w:ascii="Cambria" w:hAnsi="Cambria"/>
        </w:rPr>
      </w:pPr>
      <w:r w:rsidRPr="00C21E31">
        <w:rPr>
          <w:rFonts w:ascii="Cambria" w:hAnsi="Cambria"/>
        </w:rPr>
        <w:t>ŠZP (</w:t>
      </w:r>
      <w:r w:rsidRPr="00C21E31">
        <w:rPr>
          <w:rFonts w:ascii="Cambria" w:hAnsi="Cambria"/>
          <w:b/>
          <w:bCs/>
        </w:rPr>
        <w:t>Štatistický zberový portál</w:t>
      </w:r>
      <w:r w:rsidRPr="00C21E31">
        <w:rPr>
          <w:rFonts w:ascii="Cambria" w:hAnsi="Cambria"/>
        </w:rPr>
        <w:t xml:space="preserve">) </w:t>
      </w:r>
      <w:r w:rsidR="0048036D" w:rsidRPr="00C21E31">
        <w:rPr>
          <w:rFonts w:ascii="Cambria" w:hAnsi="Cambria"/>
        </w:rPr>
        <w:t>-</w:t>
      </w:r>
      <w:r w:rsidRPr="00C21E31">
        <w:rPr>
          <w:rFonts w:ascii="Cambria" w:hAnsi="Cambria"/>
        </w:rPr>
        <w:t xml:space="preserve"> Centrálny systém pre výkazy a hlásenia od subjektov finančného trhu pre štatistické účely a výkon funkcie dohľadu - </w:t>
      </w:r>
      <w:proofErr w:type="spellStart"/>
      <w:r w:rsidRPr="00C21E31">
        <w:rPr>
          <w:rFonts w:ascii="Cambria" w:hAnsi="Cambria"/>
        </w:rPr>
        <w:t>core</w:t>
      </w:r>
      <w:proofErr w:type="spellEnd"/>
      <w:r w:rsidRPr="00C21E31">
        <w:rPr>
          <w:rFonts w:ascii="Cambria" w:hAnsi="Cambria"/>
        </w:rPr>
        <w:t xml:space="preserve"> systém pre povinné výkazníctvo, zber dát od cca 7000 subjektov. Z toho integrované časti sú:</w:t>
      </w:r>
    </w:p>
    <w:p w14:paraId="027637E2" w14:textId="40EABA7E" w:rsidR="000578C2" w:rsidRPr="00C21E31" w:rsidRDefault="000578C2" w:rsidP="002D4E5D">
      <w:pPr>
        <w:pStyle w:val="ListParagraph"/>
        <w:numPr>
          <w:ilvl w:val="1"/>
          <w:numId w:val="6"/>
        </w:numPr>
        <w:rPr>
          <w:rFonts w:ascii="Cambria" w:hAnsi="Cambria"/>
        </w:rPr>
      </w:pPr>
      <w:r w:rsidRPr="00C21E31">
        <w:rPr>
          <w:rFonts w:ascii="Cambria" w:hAnsi="Cambria"/>
        </w:rPr>
        <w:t>Menová a finančná štatistika</w:t>
      </w:r>
    </w:p>
    <w:p w14:paraId="0C4A89E2" w14:textId="77777777" w:rsidR="000578C2" w:rsidRPr="00C21E31" w:rsidRDefault="000578C2" w:rsidP="002D4E5D">
      <w:pPr>
        <w:pStyle w:val="ListParagraph"/>
        <w:numPr>
          <w:ilvl w:val="1"/>
          <w:numId w:val="6"/>
        </w:numPr>
        <w:rPr>
          <w:rFonts w:ascii="Cambria" w:hAnsi="Cambria"/>
        </w:rPr>
      </w:pPr>
      <w:r w:rsidRPr="00C21E31">
        <w:rPr>
          <w:rFonts w:ascii="Cambria" w:hAnsi="Cambria"/>
        </w:rPr>
        <w:t>Cenné papiere</w:t>
      </w:r>
    </w:p>
    <w:p w14:paraId="22986019" w14:textId="77777777" w:rsidR="000578C2" w:rsidRPr="00C21E31" w:rsidRDefault="000578C2" w:rsidP="002D4E5D">
      <w:pPr>
        <w:pStyle w:val="ListParagraph"/>
        <w:numPr>
          <w:ilvl w:val="1"/>
          <w:numId w:val="6"/>
        </w:numPr>
        <w:rPr>
          <w:rFonts w:ascii="Cambria" w:hAnsi="Cambria"/>
        </w:rPr>
      </w:pPr>
      <w:r w:rsidRPr="00C21E31">
        <w:rPr>
          <w:rFonts w:ascii="Cambria" w:hAnsi="Cambria"/>
        </w:rPr>
        <w:t>Bilančná trieda</w:t>
      </w:r>
    </w:p>
    <w:p w14:paraId="2C286F84" w14:textId="346EE339" w:rsidR="000578C2" w:rsidRPr="00C21E31" w:rsidRDefault="000578C2" w:rsidP="002D4E5D">
      <w:pPr>
        <w:pStyle w:val="ListParagraph"/>
        <w:numPr>
          <w:ilvl w:val="0"/>
          <w:numId w:val="6"/>
        </w:numPr>
        <w:rPr>
          <w:rFonts w:ascii="Cambria" w:hAnsi="Cambria"/>
        </w:rPr>
      </w:pPr>
      <w:r w:rsidRPr="00C21E31">
        <w:rPr>
          <w:rFonts w:ascii="Cambria" w:hAnsi="Cambria"/>
        </w:rPr>
        <w:t>RBÚZ (</w:t>
      </w:r>
      <w:r w:rsidRPr="00C21E31">
        <w:rPr>
          <w:rFonts w:ascii="Cambria" w:hAnsi="Cambria"/>
          <w:b/>
          <w:bCs/>
        </w:rPr>
        <w:t>Register bankových úverov a záruk</w:t>
      </w:r>
      <w:r w:rsidRPr="00C21E31">
        <w:rPr>
          <w:rFonts w:ascii="Cambria" w:hAnsi="Cambria"/>
        </w:rPr>
        <w:t xml:space="preserve">) </w:t>
      </w:r>
      <w:r w:rsidR="00C01F85">
        <w:rPr>
          <w:rFonts w:ascii="Cambria" w:hAnsi="Cambria"/>
        </w:rPr>
        <w:t>–</w:t>
      </w:r>
      <w:r w:rsidRPr="00C21E31">
        <w:rPr>
          <w:rFonts w:ascii="Cambria" w:hAnsi="Cambria"/>
        </w:rPr>
        <w:t xml:space="preserve"> Lokálna</w:t>
      </w:r>
      <w:r w:rsidR="00C01F85">
        <w:rPr>
          <w:rFonts w:ascii="Cambria" w:hAnsi="Cambria"/>
        </w:rPr>
        <w:t xml:space="preserve"> </w:t>
      </w:r>
      <w:r w:rsidRPr="00C21E31">
        <w:rPr>
          <w:rFonts w:ascii="Cambria" w:hAnsi="Cambria"/>
        </w:rPr>
        <w:t xml:space="preserve">implementácia </w:t>
      </w:r>
      <w:proofErr w:type="spellStart"/>
      <w:r w:rsidRPr="00C21E31">
        <w:rPr>
          <w:rFonts w:ascii="Cambria" w:hAnsi="Cambria"/>
        </w:rPr>
        <w:t>AnaCredit</w:t>
      </w:r>
      <w:proofErr w:type="spellEnd"/>
      <w:r w:rsidRPr="00C21E31">
        <w:rPr>
          <w:rFonts w:ascii="Cambria" w:hAnsi="Cambria"/>
        </w:rPr>
        <w:t xml:space="preserve"> </w:t>
      </w:r>
      <w:r w:rsidR="00C01F85">
        <w:rPr>
          <w:rFonts w:ascii="Cambria" w:hAnsi="Cambria"/>
        </w:rPr>
        <w:t>–</w:t>
      </w:r>
      <w:r w:rsidRPr="00C21E31">
        <w:rPr>
          <w:rFonts w:ascii="Cambria" w:hAnsi="Cambria"/>
        </w:rPr>
        <w:t xml:space="preserve"> zber</w:t>
      </w:r>
      <w:r w:rsidR="00C01F85">
        <w:rPr>
          <w:rFonts w:ascii="Cambria" w:hAnsi="Cambria"/>
        </w:rPr>
        <w:t xml:space="preserve"> </w:t>
      </w:r>
      <w:r w:rsidRPr="00C21E31">
        <w:rPr>
          <w:rFonts w:ascii="Cambria" w:hAnsi="Cambria"/>
        </w:rPr>
        <w:t xml:space="preserve">údajov o bankových úveroch a zárukách – prepojený s Registrom subjektov a systémom </w:t>
      </w:r>
      <w:proofErr w:type="spellStart"/>
      <w:r w:rsidRPr="00C21E31">
        <w:rPr>
          <w:rFonts w:ascii="Cambria" w:hAnsi="Cambria"/>
        </w:rPr>
        <w:t>AnaCredit</w:t>
      </w:r>
      <w:proofErr w:type="spellEnd"/>
      <w:r w:rsidRPr="00C21E31">
        <w:rPr>
          <w:rFonts w:ascii="Cambria" w:hAnsi="Cambria"/>
        </w:rPr>
        <w:t>. Do DWH sa prenášajú:</w:t>
      </w:r>
    </w:p>
    <w:p w14:paraId="264AE163" w14:textId="77777777" w:rsidR="000578C2" w:rsidRPr="00C21E31" w:rsidRDefault="000578C2" w:rsidP="002D4E5D">
      <w:pPr>
        <w:pStyle w:val="ListParagraph"/>
        <w:numPr>
          <w:ilvl w:val="1"/>
          <w:numId w:val="6"/>
        </w:numPr>
        <w:rPr>
          <w:rFonts w:ascii="Cambria" w:hAnsi="Cambria"/>
        </w:rPr>
      </w:pPr>
      <w:r w:rsidRPr="00C21E31">
        <w:rPr>
          <w:rFonts w:ascii="Cambria" w:hAnsi="Cambria"/>
        </w:rPr>
        <w:t>Údaje nástroja</w:t>
      </w:r>
    </w:p>
    <w:p w14:paraId="21B562EA" w14:textId="645D6D20" w:rsidR="000578C2" w:rsidRPr="00C21E31" w:rsidRDefault="000578C2" w:rsidP="002D4E5D">
      <w:pPr>
        <w:pStyle w:val="ListParagraph"/>
        <w:numPr>
          <w:ilvl w:val="1"/>
          <w:numId w:val="6"/>
        </w:numPr>
        <w:rPr>
          <w:rFonts w:ascii="Cambria" w:hAnsi="Cambria"/>
        </w:rPr>
      </w:pPr>
      <w:r w:rsidRPr="00C21E31">
        <w:rPr>
          <w:rFonts w:ascii="Cambria" w:hAnsi="Cambria"/>
        </w:rPr>
        <w:t>Údaje protistrana – nástro</w:t>
      </w:r>
      <w:r w:rsidR="00A344B4" w:rsidRPr="00C21E31">
        <w:rPr>
          <w:rFonts w:ascii="Cambria" w:hAnsi="Cambria"/>
        </w:rPr>
        <w:t>j</w:t>
      </w:r>
    </w:p>
    <w:p w14:paraId="46A07D94" w14:textId="77777777" w:rsidR="000578C2" w:rsidRPr="00C21E31" w:rsidRDefault="000578C2" w:rsidP="002D4E5D">
      <w:pPr>
        <w:pStyle w:val="ListParagraph"/>
        <w:numPr>
          <w:ilvl w:val="1"/>
          <w:numId w:val="6"/>
        </w:numPr>
        <w:rPr>
          <w:rFonts w:ascii="Cambria" w:hAnsi="Cambria"/>
        </w:rPr>
      </w:pPr>
      <w:r w:rsidRPr="00C21E31">
        <w:rPr>
          <w:rFonts w:ascii="Cambria" w:hAnsi="Cambria"/>
        </w:rPr>
        <w:t>Údaje spoločných záväzkov</w:t>
      </w:r>
    </w:p>
    <w:p w14:paraId="15FE770D" w14:textId="09A49005" w:rsidR="000578C2" w:rsidRPr="00C21E31" w:rsidRDefault="000578C2" w:rsidP="002D4E5D">
      <w:pPr>
        <w:pStyle w:val="ListParagraph"/>
        <w:numPr>
          <w:ilvl w:val="1"/>
          <w:numId w:val="6"/>
        </w:numPr>
        <w:rPr>
          <w:rFonts w:ascii="Cambria" w:hAnsi="Cambria"/>
        </w:rPr>
      </w:pPr>
      <w:r w:rsidRPr="00C21E31">
        <w:rPr>
          <w:rFonts w:ascii="Cambria" w:hAnsi="Cambria"/>
        </w:rPr>
        <w:t>Celkom cca 50</w:t>
      </w:r>
      <w:r w:rsidR="00B62024">
        <w:rPr>
          <w:rFonts w:ascii="Cambria" w:hAnsi="Cambria"/>
        </w:rPr>
        <w:t xml:space="preserve"> </w:t>
      </w:r>
      <w:r w:rsidRPr="00C21E31">
        <w:rPr>
          <w:rFonts w:ascii="Cambria" w:hAnsi="Cambria"/>
        </w:rPr>
        <w:t>% atribútov.</w:t>
      </w:r>
    </w:p>
    <w:p w14:paraId="5E29F0DB" w14:textId="10D61201" w:rsidR="000578C2" w:rsidRPr="00C21E31" w:rsidRDefault="000578C2" w:rsidP="002D4E5D">
      <w:pPr>
        <w:pStyle w:val="ListParagraph"/>
        <w:numPr>
          <w:ilvl w:val="0"/>
          <w:numId w:val="6"/>
        </w:numPr>
        <w:rPr>
          <w:rFonts w:ascii="Cambria" w:hAnsi="Cambria"/>
        </w:rPr>
      </w:pPr>
      <w:r w:rsidRPr="00C21E31">
        <w:rPr>
          <w:rFonts w:ascii="Cambria" w:hAnsi="Cambria"/>
        </w:rPr>
        <w:lastRenderedPageBreak/>
        <w:t>RS (</w:t>
      </w:r>
      <w:r w:rsidRPr="00C21E31">
        <w:rPr>
          <w:rFonts w:ascii="Cambria" w:hAnsi="Cambria"/>
          <w:b/>
          <w:bCs/>
        </w:rPr>
        <w:t>Register subjektov</w:t>
      </w:r>
      <w:r w:rsidRPr="00C21E31">
        <w:rPr>
          <w:rFonts w:ascii="Cambria" w:hAnsi="Cambria"/>
        </w:rPr>
        <w:t xml:space="preserve">) </w:t>
      </w:r>
      <w:r w:rsidR="0048036D" w:rsidRPr="00C21E31">
        <w:rPr>
          <w:rFonts w:ascii="Cambria" w:hAnsi="Cambria"/>
        </w:rPr>
        <w:t>-</w:t>
      </w:r>
      <w:r w:rsidRPr="00C21E31">
        <w:rPr>
          <w:rFonts w:ascii="Cambria" w:hAnsi="Cambria"/>
        </w:rPr>
        <w:t xml:space="preserve"> Master systém pre subjekty, ktorých úvery sú vykazované cez RBÚZ (právnické osoby a podnikatelia) – založený na dátach ŠÚSR, RPO, RO a ďalších zdrojoch. Do DWH sa preberajú všetky autoritatívne záznamy.</w:t>
      </w:r>
    </w:p>
    <w:p w14:paraId="0A09F82C" w14:textId="656A3390" w:rsidR="000578C2" w:rsidRPr="00C21E31" w:rsidRDefault="000578C2" w:rsidP="002607D8">
      <w:pPr>
        <w:rPr>
          <w:rFonts w:ascii="Cambria" w:hAnsi="Cambria"/>
        </w:rPr>
      </w:pPr>
      <w:r w:rsidRPr="00C21E31">
        <w:rPr>
          <w:rFonts w:ascii="Cambria" w:hAnsi="Cambria"/>
        </w:rPr>
        <w:t xml:space="preserve">Tieto zdrojové systémy z pohľadu komplexnosti poskytnutých informácií </w:t>
      </w:r>
      <w:r w:rsidR="0058213C" w:rsidRPr="00C21E31">
        <w:rPr>
          <w:rFonts w:ascii="Cambria" w:hAnsi="Cambria"/>
        </w:rPr>
        <w:t xml:space="preserve">celej NBS </w:t>
      </w:r>
      <w:r w:rsidRPr="00C21E31">
        <w:rPr>
          <w:rFonts w:ascii="Cambria" w:hAnsi="Cambria"/>
        </w:rPr>
        <w:t xml:space="preserve">boli v projekte </w:t>
      </w:r>
      <w:r w:rsidR="00302F65">
        <w:rPr>
          <w:rFonts w:ascii="Cambria" w:hAnsi="Cambria"/>
        </w:rPr>
        <w:t xml:space="preserve">Pilot </w:t>
      </w:r>
      <w:r w:rsidRPr="00C21E31">
        <w:rPr>
          <w:rFonts w:ascii="Cambria" w:hAnsi="Cambria"/>
        </w:rPr>
        <w:t xml:space="preserve">DWH integrované </w:t>
      </w:r>
      <w:r w:rsidR="00683762" w:rsidRPr="00C21E31">
        <w:rPr>
          <w:rFonts w:ascii="Cambria" w:hAnsi="Cambria"/>
        </w:rPr>
        <w:t xml:space="preserve">na </w:t>
      </w:r>
      <w:r w:rsidRPr="00C21E31">
        <w:rPr>
          <w:rFonts w:ascii="Cambria" w:hAnsi="Cambria"/>
        </w:rPr>
        <w:t>cca 20</w:t>
      </w:r>
      <w:r w:rsidR="00D51BA4">
        <w:rPr>
          <w:rFonts w:ascii="Cambria" w:hAnsi="Cambria"/>
        </w:rPr>
        <w:t xml:space="preserve"> </w:t>
      </w:r>
      <w:r w:rsidRPr="00C21E31">
        <w:rPr>
          <w:rFonts w:ascii="Cambria" w:hAnsi="Cambria"/>
        </w:rPr>
        <w:t>%.</w:t>
      </w:r>
    </w:p>
    <w:p w14:paraId="3B827811" w14:textId="77777777" w:rsidR="000578C2" w:rsidRPr="00C21E31" w:rsidRDefault="000578C2" w:rsidP="002607D8">
      <w:pPr>
        <w:rPr>
          <w:rFonts w:ascii="Cambria" w:hAnsi="Cambria"/>
        </w:rPr>
      </w:pPr>
    </w:p>
    <w:p w14:paraId="228809D7" w14:textId="734D9D13" w:rsidR="007746B6" w:rsidRPr="00C21E31" w:rsidRDefault="007746B6" w:rsidP="002607D8">
      <w:pPr>
        <w:pStyle w:val="Heading4"/>
        <w:rPr>
          <w:rFonts w:ascii="Cambria" w:hAnsi="Cambria"/>
        </w:rPr>
      </w:pPr>
      <w:r w:rsidRPr="00C21E31">
        <w:rPr>
          <w:rFonts w:ascii="Cambria" w:hAnsi="Cambria"/>
        </w:rPr>
        <w:t>Dátové oblasti L1 vrstvy</w:t>
      </w:r>
    </w:p>
    <w:p w14:paraId="1744F3FA" w14:textId="47EE7840" w:rsidR="000578C2" w:rsidRPr="00C21E31" w:rsidRDefault="000578C2" w:rsidP="002607D8">
      <w:pPr>
        <w:rPr>
          <w:rFonts w:ascii="Cambria" w:hAnsi="Cambria"/>
        </w:rPr>
      </w:pPr>
      <w:r w:rsidRPr="00C21E31">
        <w:rPr>
          <w:rFonts w:ascii="Cambria" w:hAnsi="Cambria"/>
        </w:rPr>
        <w:t xml:space="preserve">L1 vrstva obsahuje tieto </w:t>
      </w:r>
      <w:proofErr w:type="spellStart"/>
      <w:r w:rsidRPr="00C21E31">
        <w:rPr>
          <w:rFonts w:ascii="Cambria" w:hAnsi="Cambria"/>
        </w:rPr>
        <w:t>star</w:t>
      </w:r>
      <w:proofErr w:type="spellEnd"/>
      <w:r w:rsidRPr="00C21E31">
        <w:rPr>
          <w:rFonts w:ascii="Cambria" w:hAnsi="Cambria"/>
        </w:rPr>
        <w:t xml:space="preserve"> schémy</w:t>
      </w:r>
    </w:p>
    <w:tbl>
      <w:tblPr>
        <w:tblStyle w:val="GridTable4-Accent5"/>
        <w:tblW w:w="5000" w:type="pct"/>
        <w:tblLook w:val="04A0" w:firstRow="1" w:lastRow="0" w:firstColumn="1" w:lastColumn="0" w:noHBand="0" w:noVBand="1"/>
      </w:tblPr>
      <w:tblGrid>
        <w:gridCol w:w="1238"/>
        <w:gridCol w:w="1661"/>
        <w:gridCol w:w="5588"/>
      </w:tblGrid>
      <w:tr w:rsidR="000578C2" w:rsidRPr="0048153E" w14:paraId="0C2A9086" w14:textId="77777777" w:rsidTr="008F0CF5">
        <w:trPr>
          <w:cnfStyle w:val="100000000000" w:firstRow="1" w:lastRow="0" w:firstColumn="0" w:lastColumn="0" w:oddVBand="0" w:evenVBand="0" w:oddHBand="0"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647" w:type="pct"/>
            <w:hideMark/>
          </w:tcPr>
          <w:p w14:paraId="4B508274" w14:textId="77777777" w:rsidR="000578C2" w:rsidRPr="00C21E31" w:rsidRDefault="000578C2" w:rsidP="002607D8">
            <w:pPr>
              <w:rPr>
                <w:rFonts w:ascii="Cambria" w:hAnsi="Cambria"/>
              </w:rPr>
            </w:pPr>
            <w:r w:rsidRPr="00C21E31">
              <w:rPr>
                <w:rFonts w:ascii="Cambria" w:hAnsi="Cambria"/>
              </w:rPr>
              <w:t>Zdroj</w:t>
            </w:r>
          </w:p>
        </w:tc>
        <w:tc>
          <w:tcPr>
            <w:tcW w:w="1020" w:type="pct"/>
            <w:hideMark/>
          </w:tcPr>
          <w:p w14:paraId="6AA984AA" w14:textId="77777777" w:rsidR="000578C2" w:rsidRPr="00C21E31" w:rsidRDefault="000578C2" w:rsidP="002607D8">
            <w:pPr>
              <w:cnfStyle w:val="100000000000" w:firstRow="1" w:lastRow="0" w:firstColumn="0" w:lastColumn="0" w:oddVBand="0" w:evenVBand="0" w:oddHBand="0" w:evenHBand="0" w:firstRowFirstColumn="0" w:firstRowLastColumn="0" w:lastRowFirstColumn="0" w:lastRowLastColumn="0"/>
              <w:rPr>
                <w:rFonts w:ascii="Cambria" w:hAnsi="Cambria"/>
              </w:rPr>
            </w:pPr>
            <w:proofErr w:type="spellStart"/>
            <w:r w:rsidRPr="00C21E31">
              <w:rPr>
                <w:rFonts w:ascii="Cambria" w:hAnsi="Cambria"/>
              </w:rPr>
              <w:t>Star</w:t>
            </w:r>
            <w:proofErr w:type="spellEnd"/>
            <w:r w:rsidRPr="00C21E31">
              <w:rPr>
                <w:rFonts w:ascii="Cambria" w:hAnsi="Cambria"/>
              </w:rPr>
              <w:t xml:space="preserve"> schéma</w:t>
            </w:r>
          </w:p>
        </w:tc>
        <w:tc>
          <w:tcPr>
            <w:tcW w:w="3333" w:type="pct"/>
            <w:hideMark/>
          </w:tcPr>
          <w:p w14:paraId="04535683" w14:textId="77777777" w:rsidR="000578C2" w:rsidRPr="00C21E31" w:rsidRDefault="000578C2" w:rsidP="002607D8">
            <w:pPr>
              <w:cnfStyle w:val="100000000000" w:firstRow="1" w:lastRow="0" w:firstColumn="0" w:lastColumn="0" w:oddVBand="0" w:evenVBand="0" w:oddHBand="0" w:evenHBand="0" w:firstRowFirstColumn="0" w:firstRowLastColumn="0" w:lastRowFirstColumn="0" w:lastRowLastColumn="0"/>
              <w:rPr>
                <w:rFonts w:ascii="Cambria" w:hAnsi="Cambria"/>
                <w:b w:val="0"/>
              </w:rPr>
            </w:pPr>
            <w:r w:rsidRPr="00C21E31">
              <w:rPr>
                <w:rFonts w:ascii="Cambria" w:hAnsi="Cambria"/>
              </w:rPr>
              <w:t>Obsah</w:t>
            </w:r>
          </w:p>
        </w:tc>
      </w:tr>
      <w:tr w:rsidR="000578C2" w:rsidRPr="0048153E" w14:paraId="51859C08" w14:textId="77777777" w:rsidTr="008F0CF5">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647" w:type="pct"/>
            <w:hideMark/>
          </w:tcPr>
          <w:p w14:paraId="57F7093E" w14:textId="77777777" w:rsidR="000578C2" w:rsidRPr="00C21E31" w:rsidRDefault="000578C2" w:rsidP="002607D8">
            <w:pPr>
              <w:rPr>
                <w:rFonts w:ascii="Cambria" w:hAnsi="Cambria"/>
              </w:rPr>
            </w:pPr>
            <w:r w:rsidRPr="00C21E31">
              <w:rPr>
                <w:rFonts w:ascii="Cambria" w:hAnsi="Cambria"/>
              </w:rPr>
              <w:t>RBUZ</w:t>
            </w:r>
          </w:p>
        </w:tc>
        <w:tc>
          <w:tcPr>
            <w:tcW w:w="1020" w:type="pct"/>
            <w:hideMark/>
          </w:tcPr>
          <w:p w14:paraId="3B2A81F1" w14:textId="77777777" w:rsidR="000578C2" w:rsidRPr="00C21E31" w:rsidRDefault="000578C2" w:rsidP="002607D8">
            <w:pPr>
              <w:cnfStyle w:val="000000100000" w:firstRow="0" w:lastRow="0" w:firstColumn="0" w:lastColumn="0" w:oddVBand="0" w:evenVBand="0" w:oddHBand="1" w:evenHBand="0" w:firstRowFirstColumn="0" w:firstRowLastColumn="0" w:lastRowFirstColumn="0" w:lastRowLastColumn="0"/>
              <w:rPr>
                <w:rFonts w:ascii="Cambria" w:hAnsi="Cambria"/>
              </w:rPr>
            </w:pPr>
            <w:r w:rsidRPr="00C21E31">
              <w:rPr>
                <w:rFonts w:ascii="Cambria" w:hAnsi="Cambria"/>
              </w:rPr>
              <w:t>Inštrument a finančné dáta</w:t>
            </w:r>
          </w:p>
        </w:tc>
        <w:tc>
          <w:tcPr>
            <w:tcW w:w="3333" w:type="pct"/>
            <w:hideMark/>
          </w:tcPr>
          <w:p w14:paraId="68C7BC09" w14:textId="77777777" w:rsidR="000578C2" w:rsidRPr="00C21E31" w:rsidRDefault="000578C2" w:rsidP="002607D8">
            <w:pPr>
              <w:cnfStyle w:val="000000100000" w:firstRow="0" w:lastRow="0" w:firstColumn="0" w:lastColumn="0" w:oddVBand="0" w:evenVBand="0" w:oddHBand="1" w:evenHBand="0" w:firstRowFirstColumn="0" w:firstRowLastColumn="0" w:lastRowFirstColumn="0" w:lastRowLastColumn="0"/>
              <w:rPr>
                <w:rFonts w:ascii="Cambria" w:hAnsi="Cambria"/>
              </w:rPr>
            </w:pPr>
            <w:r w:rsidRPr="00C21E31">
              <w:rPr>
                <w:rFonts w:ascii="Cambria" w:hAnsi="Cambria"/>
              </w:rPr>
              <w:t>Statické a finančné údaje o inštrumentoch</w:t>
            </w:r>
          </w:p>
        </w:tc>
      </w:tr>
      <w:tr w:rsidR="000578C2" w:rsidRPr="0048153E" w14:paraId="747A14FD" w14:textId="77777777" w:rsidTr="008F0CF5">
        <w:trPr>
          <w:trHeight w:val="282"/>
        </w:trPr>
        <w:tc>
          <w:tcPr>
            <w:cnfStyle w:val="001000000000" w:firstRow="0" w:lastRow="0" w:firstColumn="1" w:lastColumn="0" w:oddVBand="0" w:evenVBand="0" w:oddHBand="0" w:evenHBand="0" w:firstRowFirstColumn="0" w:firstRowLastColumn="0" w:lastRowFirstColumn="0" w:lastRowLastColumn="0"/>
            <w:tcW w:w="647" w:type="pct"/>
            <w:hideMark/>
          </w:tcPr>
          <w:p w14:paraId="0DBFB4ED" w14:textId="77777777" w:rsidR="000578C2" w:rsidRPr="00C21E31" w:rsidRDefault="000578C2" w:rsidP="002607D8">
            <w:pPr>
              <w:rPr>
                <w:rFonts w:ascii="Cambria" w:hAnsi="Cambria"/>
              </w:rPr>
            </w:pPr>
            <w:r w:rsidRPr="00C21E31">
              <w:rPr>
                <w:rFonts w:ascii="Cambria" w:hAnsi="Cambria"/>
              </w:rPr>
              <w:t>RBUZ/RS</w:t>
            </w:r>
          </w:p>
        </w:tc>
        <w:tc>
          <w:tcPr>
            <w:tcW w:w="1020" w:type="pct"/>
            <w:hideMark/>
          </w:tcPr>
          <w:p w14:paraId="0E8CAFA8" w14:textId="77777777" w:rsidR="000578C2" w:rsidRPr="00C21E31" w:rsidRDefault="000578C2" w:rsidP="002607D8">
            <w:pPr>
              <w:cnfStyle w:val="000000000000" w:firstRow="0" w:lastRow="0" w:firstColumn="0" w:lastColumn="0" w:oddVBand="0" w:evenVBand="0" w:oddHBand="0" w:evenHBand="0" w:firstRowFirstColumn="0" w:firstRowLastColumn="0" w:lastRowFirstColumn="0" w:lastRowLastColumn="0"/>
              <w:rPr>
                <w:rFonts w:ascii="Cambria" w:hAnsi="Cambria"/>
              </w:rPr>
            </w:pPr>
            <w:r w:rsidRPr="00C21E31">
              <w:rPr>
                <w:rFonts w:ascii="Cambria" w:hAnsi="Cambria"/>
              </w:rPr>
              <w:t>Subjekty</w:t>
            </w:r>
          </w:p>
        </w:tc>
        <w:tc>
          <w:tcPr>
            <w:tcW w:w="3333" w:type="pct"/>
            <w:hideMark/>
          </w:tcPr>
          <w:p w14:paraId="463B856A" w14:textId="418B4995" w:rsidR="000578C2" w:rsidRPr="00C21E31" w:rsidRDefault="000578C2" w:rsidP="002607D8">
            <w:pPr>
              <w:cnfStyle w:val="000000000000" w:firstRow="0" w:lastRow="0" w:firstColumn="0" w:lastColumn="0" w:oddVBand="0" w:evenVBand="0" w:oddHBand="0" w:evenHBand="0" w:firstRowFirstColumn="0" w:firstRowLastColumn="0" w:lastRowFirstColumn="0" w:lastRowLastColumn="0"/>
              <w:rPr>
                <w:rFonts w:ascii="Cambria" w:hAnsi="Cambria"/>
              </w:rPr>
            </w:pPr>
            <w:r w:rsidRPr="00C21E31">
              <w:rPr>
                <w:rFonts w:ascii="Cambria" w:hAnsi="Cambria"/>
              </w:rPr>
              <w:t xml:space="preserve">Agregované finančné údaje z RBUZ na úrovni subjektu vystupujúceho v roli </w:t>
            </w:r>
            <w:proofErr w:type="spellStart"/>
            <w:r w:rsidRPr="00C21E31">
              <w:rPr>
                <w:rFonts w:ascii="Cambria" w:hAnsi="Cambria"/>
              </w:rPr>
              <w:t>debtor</w:t>
            </w:r>
            <w:proofErr w:type="spellEnd"/>
            <w:r w:rsidRPr="00C21E31">
              <w:rPr>
                <w:rFonts w:ascii="Cambria" w:hAnsi="Cambria"/>
              </w:rPr>
              <w:t xml:space="preserve"> (dlžník), informácie o subjektoch.</w:t>
            </w:r>
          </w:p>
        </w:tc>
      </w:tr>
      <w:tr w:rsidR="000578C2" w:rsidRPr="0048153E" w14:paraId="270DD2FF" w14:textId="77777777" w:rsidTr="008F0CF5">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647" w:type="pct"/>
            <w:hideMark/>
          </w:tcPr>
          <w:p w14:paraId="0A8413D1" w14:textId="77777777" w:rsidR="000578C2" w:rsidRPr="00C21E31" w:rsidRDefault="000578C2" w:rsidP="002607D8">
            <w:pPr>
              <w:rPr>
                <w:rFonts w:ascii="Cambria" w:hAnsi="Cambria"/>
              </w:rPr>
            </w:pPr>
            <w:r w:rsidRPr="00C21E31">
              <w:rPr>
                <w:rFonts w:ascii="Cambria" w:hAnsi="Cambria"/>
              </w:rPr>
              <w:t>ŠZP</w:t>
            </w:r>
          </w:p>
        </w:tc>
        <w:tc>
          <w:tcPr>
            <w:tcW w:w="1020" w:type="pct"/>
            <w:hideMark/>
          </w:tcPr>
          <w:p w14:paraId="07F8ED9B" w14:textId="77777777" w:rsidR="000578C2" w:rsidRPr="00C21E31" w:rsidRDefault="000578C2" w:rsidP="002607D8">
            <w:pPr>
              <w:cnfStyle w:val="000000100000" w:firstRow="0" w:lastRow="0" w:firstColumn="0" w:lastColumn="0" w:oddVBand="0" w:evenVBand="0" w:oddHBand="1" w:evenHBand="0" w:firstRowFirstColumn="0" w:firstRowLastColumn="0" w:lastRowFirstColumn="0" w:lastRowLastColumn="0"/>
              <w:rPr>
                <w:rFonts w:ascii="Cambria" w:hAnsi="Cambria"/>
              </w:rPr>
            </w:pPr>
            <w:r w:rsidRPr="00C21E31">
              <w:rPr>
                <w:rFonts w:ascii="Cambria" w:hAnsi="Cambria"/>
              </w:rPr>
              <w:t>Trieda MFŠ</w:t>
            </w:r>
          </w:p>
        </w:tc>
        <w:tc>
          <w:tcPr>
            <w:tcW w:w="3333" w:type="pct"/>
            <w:hideMark/>
          </w:tcPr>
          <w:p w14:paraId="73BFFB05" w14:textId="77777777" w:rsidR="000578C2" w:rsidRPr="00C21E31" w:rsidRDefault="000578C2" w:rsidP="002607D8">
            <w:pPr>
              <w:cnfStyle w:val="000000100000" w:firstRow="0" w:lastRow="0" w:firstColumn="0" w:lastColumn="0" w:oddVBand="0" w:evenVBand="0" w:oddHBand="1" w:evenHBand="0" w:firstRowFirstColumn="0" w:firstRowLastColumn="0" w:lastRowFirstColumn="0" w:lastRowLastColumn="0"/>
              <w:rPr>
                <w:rFonts w:ascii="Cambria" w:hAnsi="Cambria"/>
              </w:rPr>
            </w:pPr>
            <w:r w:rsidRPr="00C21E31">
              <w:rPr>
                <w:rFonts w:ascii="Cambria" w:hAnsi="Cambria"/>
              </w:rPr>
              <w:t xml:space="preserve">Menová a finančná štatistika dohľadaných subjektov. </w:t>
            </w:r>
            <w:proofErr w:type="spellStart"/>
            <w:r w:rsidRPr="00C21E31">
              <w:rPr>
                <w:rFonts w:ascii="Cambria" w:hAnsi="Cambria"/>
              </w:rPr>
              <w:t>Star</w:t>
            </w:r>
            <w:proofErr w:type="spellEnd"/>
            <w:r w:rsidRPr="00C21E31">
              <w:rPr>
                <w:rFonts w:ascii="Cambria" w:hAnsi="Cambria"/>
              </w:rPr>
              <w:t xml:space="preserve"> schéma je organizovaná vo forme </w:t>
            </w:r>
            <w:proofErr w:type="spellStart"/>
            <w:r w:rsidRPr="00C21E31">
              <w:rPr>
                <w:rFonts w:ascii="Cambria" w:hAnsi="Cambria"/>
              </w:rPr>
              <w:t>key-value</w:t>
            </w:r>
            <w:proofErr w:type="spellEnd"/>
            <w:r w:rsidRPr="00C21E31">
              <w:rPr>
                <w:rFonts w:ascii="Cambria" w:hAnsi="Cambria"/>
              </w:rPr>
              <w:t xml:space="preserve">, kde </w:t>
            </w:r>
            <w:proofErr w:type="spellStart"/>
            <w:r w:rsidRPr="00C21E31">
              <w:rPr>
                <w:rFonts w:ascii="Cambria" w:hAnsi="Cambria"/>
              </w:rPr>
              <w:t>key</w:t>
            </w:r>
            <w:proofErr w:type="spellEnd"/>
            <w:r w:rsidRPr="00C21E31">
              <w:rPr>
                <w:rFonts w:ascii="Cambria" w:hAnsi="Cambria"/>
              </w:rPr>
              <w:t xml:space="preserve"> atribút určuje významovosť hodnoty</w:t>
            </w:r>
          </w:p>
        </w:tc>
      </w:tr>
      <w:tr w:rsidR="000578C2" w:rsidRPr="0048153E" w14:paraId="4D5120FA" w14:textId="77777777" w:rsidTr="008F0CF5">
        <w:trPr>
          <w:trHeight w:val="282"/>
        </w:trPr>
        <w:tc>
          <w:tcPr>
            <w:cnfStyle w:val="001000000000" w:firstRow="0" w:lastRow="0" w:firstColumn="1" w:lastColumn="0" w:oddVBand="0" w:evenVBand="0" w:oddHBand="0" w:evenHBand="0" w:firstRowFirstColumn="0" w:firstRowLastColumn="0" w:lastRowFirstColumn="0" w:lastRowLastColumn="0"/>
            <w:tcW w:w="647" w:type="pct"/>
            <w:hideMark/>
          </w:tcPr>
          <w:p w14:paraId="586454EE" w14:textId="77777777" w:rsidR="000578C2" w:rsidRPr="00C21E31" w:rsidRDefault="000578C2" w:rsidP="002607D8">
            <w:pPr>
              <w:rPr>
                <w:rFonts w:ascii="Cambria" w:hAnsi="Cambria"/>
              </w:rPr>
            </w:pPr>
            <w:r w:rsidRPr="00C21E31">
              <w:rPr>
                <w:rFonts w:ascii="Cambria" w:hAnsi="Cambria"/>
              </w:rPr>
              <w:t>ŠZP</w:t>
            </w:r>
          </w:p>
        </w:tc>
        <w:tc>
          <w:tcPr>
            <w:tcW w:w="1020" w:type="pct"/>
            <w:hideMark/>
          </w:tcPr>
          <w:p w14:paraId="1C1B1591" w14:textId="77777777" w:rsidR="000578C2" w:rsidRPr="00C21E31" w:rsidRDefault="000578C2" w:rsidP="002607D8">
            <w:pPr>
              <w:cnfStyle w:val="000000000000" w:firstRow="0" w:lastRow="0" w:firstColumn="0" w:lastColumn="0" w:oddVBand="0" w:evenVBand="0" w:oddHBand="0" w:evenHBand="0" w:firstRowFirstColumn="0" w:firstRowLastColumn="0" w:lastRowFirstColumn="0" w:lastRowLastColumn="0"/>
              <w:rPr>
                <w:rFonts w:ascii="Cambria" w:hAnsi="Cambria"/>
              </w:rPr>
            </w:pPr>
            <w:r w:rsidRPr="00C21E31">
              <w:rPr>
                <w:rFonts w:ascii="Cambria" w:hAnsi="Cambria"/>
              </w:rPr>
              <w:t>Trieda bilancie</w:t>
            </w:r>
          </w:p>
        </w:tc>
        <w:tc>
          <w:tcPr>
            <w:tcW w:w="3333" w:type="pct"/>
            <w:hideMark/>
          </w:tcPr>
          <w:p w14:paraId="56170CC1" w14:textId="77777777" w:rsidR="000578C2" w:rsidRPr="00C21E31" w:rsidRDefault="000578C2" w:rsidP="002607D8">
            <w:pPr>
              <w:cnfStyle w:val="000000000000" w:firstRow="0" w:lastRow="0" w:firstColumn="0" w:lastColumn="0" w:oddVBand="0" w:evenVBand="0" w:oddHBand="0" w:evenHBand="0" w:firstRowFirstColumn="0" w:firstRowLastColumn="0" w:lastRowFirstColumn="0" w:lastRowLastColumn="0"/>
              <w:rPr>
                <w:rFonts w:ascii="Cambria" w:hAnsi="Cambria"/>
              </w:rPr>
            </w:pPr>
            <w:r w:rsidRPr="00C21E31">
              <w:rPr>
                <w:rFonts w:ascii="Cambria" w:hAnsi="Cambria"/>
              </w:rPr>
              <w:t xml:space="preserve">Bilančné výkazy dohľadaných subjektov. </w:t>
            </w:r>
            <w:proofErr w:type="spellStart"/>
            <w:r w:rsidRPr="00C21E31">
              <w:rPr>
                <w:rFonts w:ascii="Cambria" w:hAnsi="Cambria"/>
              </w:rPr>
              <w:t>Star</w:t>
            </w:r>
            <w:proofErr w:type="spellEnd"/>
            <w:r w:rsidRPr="00C21E31">
              <w:rPr>
                <w:rFonts w:ascii="Cambria" w:hAnsi="Cambria"/>
              </w:rPr>
              <w:t xml:space="preserve"> schéma je organizovaná vo forme </w:t>
            </w:r>
            <w:proofErr w:type="spellStart"/>
            <w:r w:rsidRPr="00C21E31">
              <w:rPr>
                <w:rFonts w:ascii="Cambria" w:hAnsi="Cambria"/>
              </w:rPr>
              <w:t>key-value</w:t>
            </w:r>
            <w:proofErr w:type="spellEnd"/>
            <w:r w:rsidRPr="00C21E31">
              <w:rPr>
                <w:rFonts w:ascii="Cambria" w:hAnsi="Cambria"/>
              </w:rPr>
              <w:t xml:space="preserve">, kde </w:t>
            </w:r>
            <w:proofErr w:type="spellStart"/>
            <w:r w:rsidRPr="00C21E31">
              <w:rPr>
                <w:rFonts w:ascii="Cambria" w:hAnsi="Cambria"/>
              </w:rPr>
              <w:t>key</w:t>
            </w:r>
            <w:proofErr w:type="spellEnd"/>
            <w:r w:rsidRPr="00C21E31">
              <w:rPr>
                <w:rFonts w:ascii="Cambria" w:hAnsi="Cambria"/>
              </w:rPr>
              <w:t xml:space="preserve"> atribút určuje významovosť hodnoty</w:t>
            </w:r>
          </w:p>
        </w:tc>
      </w:tr>
      <w:tr w:rsidR="000578C2" w:rsidRPr="0048153E" w14:paraId="268F432E" w14:textId="77777777" w:rsidTr="008F0CF5">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647" w:type="pct"/>
            <w:hideMark/>
          </w:tcPr>
          <w:p w14:paraId="3C6B00FF" w14:textId="77777777" w:rsidR="000578C2" w:rsidRPr="00C21E31" w:rsidRDefault="000578C2" w:rsidP="002607D8">
            <w:pPr>
              <w:rPr>
                <w:rFonts w:ascii="Cambria" w:hAnsi="Cambria"/>
              </w:rPr>
            </w:pPr>
            <w:r w:rsidRPr="00C21E31">
              <w:rPr>
                <w:rFonts w:ascii="Cambria" w:hAnsi="Cambria"/>
              </w:rPr>
              <w:t>ŠZP</w:t>
            </w:r>
          </w:p>
        </w:tc>
        <w:tc>
          <w:tcPr>
            <w:tcW w:w="1020" w:type="pct"/>
            <w:hideMark/>
          </w:tcPr>
          <w:p w14:paraId="7011F8DF" w14:textId="77777777" w:rsidR="000578C2" w:rsidRPr="00C21E31" w:rsidRDefault="000578C2" w:rsidP="002607D8">
            <w:pPr>
              <w:cnfStyle w:val="000000100000" w:firstRow="0" w:lastRow="0" w:firstColumn="0" w:lastColumn="0" w:oddVBand="0" w:evenVBand="0" w:oddHBand="1" w:evenHBand="0" w:firstRowFirstColumn="0" w:firstRowLastColumn="0" w:lastRowFirstColumn="0" w:lastRowLastColumn="0"/>
              <w:rPr>
                <w:rFonts w:ascii="Cambria" w:hAnsi="Cambria"/>
              </w:rPr>
            </w:pPr>
            <w:r w:rsidRPr="00C21E31">
              <w:rPr>
                <w:rFonts w:ascii="Cambria" w:hAnsi="Cambria"/>
              </w:rPr>
              <w:t>Trieda Cenné papiere</w:t>
            </w:r>
          </w:p>
        </w:tc>
        <w:tc>
          <w:tcPr>
            <w:tcW w:w="3333" w:type="pct"/>
            <w:hideMark/>
          </w:tcPr>
          <w:p w14:paraId="7C8572BA" w14:textId="77777777" w:rsidR="000578C2" w:rsidRPr="00C21E31" w:rsidRDefault="000578C2" w:rsidP="002607D8">
            <w:pPr>
              <w:cnfStyle w:val="000000100000" w:firstRow="0" w:lastRow="0" w:firstColumn="0" w:lastColumn="0" w:oddVBand="0" w:evenVBand="0" w:oddHBand="1" w:evenHBand="0" w:firstRowFirstColumn="0" w:firstRowLastColumn="0" w:lastRowFirstColumn="0" w:lastRowLastColumn="0"/>
              <w:rPr>
                <w:rFonts w:ascii="Cambria" w:hAnsi="Cambria"/>
              </w:rPr>
            </w:pPr>
            <w:r w:rsidRPr="00C21E31">
              <w:rPr>
                <w:rFonts w:ascii="Cambria" w:hAnsi="Cambria"/>
              </w:rPr>
              <w:t xml:space="preserve">Výkazy cenných papierov dohľadaných subjektov. </w:t>
            </w:r>
            <w:proofErr w:type="spellStart"/>
            <w:r w:rsidRPr="00C21E31">
              <w:rPr>
                <w:rFonts w:ascii="Cambria" w:hAnsi="Cambria"/>
              </w:rPr>
              <w:t>Star</w:t>
            </w:r>
            <w:proofErr w:type="spellEnd"/>
            <w:r w:rsidRPr="00C21E31">
              <w:rPr>
                <w:rFonts w:ascii="Cambria" w:hAnsi="Cambria"/>
              </w:rPr>
              <w:t xml:space="preserve"> schéma je organizovaná vo forme </w:t>
            </w:r>
            <w:proofErr w:type="spellStart"/>
            <w:r w:rsidRPr="00C21E31">
              <w:rPr>
                <w:rFonts w:ascii="Cambria" w:hAnsi="Cambria"/>
              </w:rPr>
              <w:t>key-value</w:t>
            </w:r>
            <w:proofErr w:type="spellEnd"/>
            <w:r w:rsidRPr="00C21E31">
              <w:rPr>
                <w:rFonts w:ascii="Cambria" w:hAnsi="Cambria"/>
              </w:rPr>
              <w:t xml:space="preserve">, kde </w:t>
            </w:r>
            <w:proofErr w:type="spellStart"/>
            <w:r w:rsidRPr="00C21E31">
              <w:rPr>
                <w:rFonts w:ascii="Cambria" w:hAnsi="Cambria"/>
              </w:rPr>
              <w:t>key</w:t>
            </w:r>
            <w:proofErr w:type="spellEnd"/>
            <w:r w:rsidRPr="00C21E31">
              <w:rPr>
                <w:rFonts w:ascii="Cambria" w:hAnsi="Cambria"/>
              </w:rPr>
              <w:t xml:space="preserve"> atribút určuje významovosť hodnoty</w:t>
            </w:r>
          </w:p>
        </w:tc>
      </w:tr>
      <w:tr w:rsidR="000578C2" w:rsidRPr="0048153E" w14:paraId="29C07B14" w14:textId="77777777" w:rsidTr="008F0CF5">
        <w:trPr>
          <w:trHeight w:val="282"/>
        </w:trPr>
        <w:tc>
          <w:tcPr>
            <w:cnfStyle w:val="001000000000" w:firstRow="0" w:lastRow="0" w:firstColumn="1" w:lastColumn="0" w:oddVBand="0" w:evenVBand="0" w:oddHBand="0" w:evenHBand="0" w:firstRowFirstColumn="0" w:firstRowLastColumn="0" w:lastRowFirstColumn="0" w:lastRowLastColumn="0"/>
            <w:tcW w:w="647" w:type="pct"/>
            <w:hideMark/>
          </w:tcPr>
          <w:p w14:paraId="61110E0E" w14:textId="77777777" w:rsidR="000578C2" w:rsidRPr="00C21E31" w:rsidRDefault="000578C2" w:rsidP="002607D8">
            <w:pPr>
              <w:rPr>
                <w:rFonts w:ascii="Cambria" w:hAnsi="Cambria"/>
              </w:rPr>
            </w:pPr>
            <w:r w:rsidRPr="00C21E31">
              <w:rPr>
                <w:rFonts w:ascii="Cambria" w:hAnsi="Cambria"/>
              </w:rPr>
              <w:t>DWH (MFŠ, RBUZ/RS)</w:t>
            </w:r>
          </w:p>
        </w:tc>
        <w:tc>
          <w:tcPr>
            <w:tcW w:w="1020" w:type="pct"/>
            <w:hideMark/>
          </w:tcPr>
          <w:p w14:paraId="665520D3" w14:textId="77777777" w:rsidR="000578C2" w:rsidRPr="00C21E31" w:rsidRDefault="000578C2" w:rsidP="002607D8">
            <w:pPr>
              <w:cnfStyle w:val="000000000000" w:firstRow="0" w:lastRow="0" w:firstColumn="0" w:lastColumn="0" w:oddVBand="0" w:evenVBand="0" w:oddHBand="0" w:evenHBand="0" w:firstRowFirstColumn="0" w:firstRowLastColumn="0" w:lastRowFirstColumn="0" w:lastRowLastColumn="0"/>
              <w:rPr>
                <w:rFonts w:ascii="Cambria" w:hAnsi="Cambria"/>
              </w:rPr>
            </w:pPr>
            <w:r w:rsidRPr="00C21E31">
              <w:rPr>
                <w:rFonts w:ascii="Cambria" w:hAnsi="Cambria"/>
              </w:rPr>
              <w:t xml:space="preserve"> Konsolidovaný model MFŠ-RBÚZ</w:t>
            </w:r>
          </w:p>
        </w:tc>
        <w:tc>
          <w:tcPr>
            <w:tcW w:w="3333" w:type="pct"/>
            <w:hideMark/>
          </w:tcPr>
          <w:p w14:paraId="6AD93483" w14:textId="77777777" w:rsidR="000578C2" w:rsidRPr="00C21E31" w:rsidRDefault="000578C2" w:rsidP="002607D8">
            <w:pPr>
              <w:cnfStyle w:val="000000000000" w:firstRow="0" w:lastRow="0" w:firstColumn="0" w:lastColumn="0" w:oddVBand="0" w:evenVBand="0" w:oddHBand="0" w:evenHBand="0" w:firstRowFirstColumn="0" w:firstRowLastColumn="0" w:lastRowFirstColumn="0" w:lastRowLastColumn="0"/>
              <w:rPr>
                <w:rFonts w:ascii="Cambria" w:hAnsi="Cambria"/>
              </w:rPr>
            </w:pPr>
            <w:r w:rsidRPr="00C21E31">
              <w:rPr>
                <w:rFonts w:ascii="Cambria" w:hAnsi="Cambria"/>
              </w:rPr>
              <w:t xml:space="preserve"> Konsolidácia údajov zo štatistickej triedy MFŠ a RBUZ/RS. Porovnanie nominálnej hodnoty vykázanej ako agregát v ŠZP a napočítaného údaju z </w:t>
            </w:r>
            <w:proofErr w:type="spellStart"/>
            <w:r w:rsidRPr="00C21E31">
              <w:rPr>
                <w:rFonts w:ascii="Cambria" w:hAnsi="Cambria"/>
              </w:rPr>
              <w:t>granulárnych</w:t>
            </w:r>
            <w:proofErr w:type="spellEnd"/>
            <w:r w:rsidRPr="00C21E31">
              <w:rPr>
                <w:rFonts w:ascii="Cambria" w:hAnsi="Cambria"/>
              </w:rPr>
              <w:t xml:space="preserve"> dát RBUZ/RS podľa BSI metodiky (ECB).</w:t>
            </w:r>
          </w:p>
        </w:tc>
      </w:tr>
      <w:tr w:rsidR="000578C2" w:rsidRPr="0048153E" w14:paraId="1F5DE8BD" w14:textId="77777777" w:rsidTr="008F0CF5">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647" w:type="pct"/>
            <w:hideMark/>
          </w:tcPr>
          <w:p w14:paraId="583E80E9" w14:textId="77777777" w:rsidR="000578C2" w:rsidRPr="00C21E31" w:rsidRDefault="000578C2" w:rsidP="002607D8">
            <w:pPr>
              <w:rPr>
                <w:rFonts w:ascii="Cambria" w:hAnsi="Cambria"/>
              </w:rPr>
            </w:pPr>
            <w:r w:rsidRPr="00C21E31">
              <w:rPr>
                <w:rFonts w:ascii="Cambria" w:hAnsi="Cambria"/>
              </w:rPr>
              <w:t>RBUZ/RS</w:t>
            </w:r>
          </w:p>
        </w:tc>
        <w:tc>
          <w:tcPr>
            <w:tcW w:w="1020" w:type="pct"/>
            <w:hideMark/>
          </w:tcPr>
          <w:p w14:paraId="70E451E5" w14:textId="77777777" w:rsidR="000578C2" w:rsidRPr="00C21E31" w:rsidRDefault="000578C2" w:rsidP="002607D8">
            <w:pPr>
              <w:cnfStyle w:val="000000100000" w:firstRow="0" w:lastRow="0" w:firstColumn="0" w:lastColumn="0" w:oddVBand="0" w:evenVBand="0" w:oddHBand="1" w:evenHBand="0" w:firstRowFirstColumn="0" w:firstRowLastColumn="0" w:lastRowFirstColumn="0" w:lastRowLastColumn="0"/>
              <w:rPr>
                <w:rFonts w:ascii="Cambria" w:hAnsi="Cambria"/>
              </w:rPr>
            </w:pPr>
            <w:r w:rsidRPr="00C21E31">
              <w:rPr>
                <w:rFonts w:ascii="Cambria" w:hAnsi="Cambria"/>
              </w:rPr>
              <w:t>Prepojenie subjektu a inštrumentu</w:t>
            </w:r>
          </w:p>
        </w:tc>
        <w:tc>
          <w:tcPr>
            <w:tcW w:w="3333" w:type="pct"/>
            <w:hideMark/>
          </w:tcPr>
          <w:p w14:paraId="0226A393" w14:textId="77777777" w:rsidR="000578C2" w:rsidRPr="00C21E31" w:rsidRDefault="000578C2" w:rsidP="002607D8">
            <w:pPr>
              <w:cnfStyle w:val="000000100000" w:firstRow="0" w:lastRow="0" w:firstColumn="0" w:lastColumn="0" w:oddVBand="0" w:evenVBand="0" w:oddHBand="1" w:evenHBand="0" w:firstRowFirstColumn="0" w:firstRowLastColumn="0" w:lastRowFirstColumn="0" w:lastRowLastColumn="0"/>
              <w:rPr>
                <w:rFonts w:ascii="Cambria" w:hAnsi="Cambria"/>
              </w:rPr>
            </w:pPr>
            <w:r w:rsidRPr="00C21E31">
              <w:rPr>
                <w:rFonts w:ascii="Cambria" w:hAnsi="Cambria"/>
              </w:rPr>
              <w:t xml:space="preserve">Prepojenie inštrumentu na subjekt vystupujúci v </w:t>
            </w:r>
            <w:proofErr w:type="spellStart"/>
            <w:r w:rsidRPr="00C21E31">
              <w:rPr>
                <w:rFonts w:ascii="Cambria" w:hAnsi="Cambria"/>
              </w:rPr>
              <w:t>konkretnej</w:t>
            </w:r>
            <w:proofErr w:type="spellEnd"/>
            <w:r w:rsidRPr="00C21E31">
              <w:rPr>
                <w:rFonts w:ascii="Cambria" w:hAnsi="Cambria"/>
              </w:rPr>
              <w:t xml:space="preserve"> roli (</w:t>
            </w:r>
            <w:proofErr w:type="spellStart"/>
            <w:r w:rsidRPr="00C21E31">
              <w:rPr>
                <w:rFonts w:ascii="Cambria" w:hAnsi="Cambria"/>
              </w:rPr>
              <w:t>debtor</w:t>
            </w:r>
            <w:proofErr w:type="spellEnd"/>
            <w:r w:rsidRPr="00C21E31">
              <w:rPr>
                <w:rFonts w:ascii="Cambria" w:hAnsi="Cambria"/>
              </w:rPr>
              <w:t xml:space="preserve">, </w:t>
            </w:r>
            <w:proofErr w:type="spellStart"/>
            <w:r w:rsidRPr="00C21E31">
              <w:rPr>
                <w:rFonts w:ascii="Cambria" w:hAnsi="Cambria"/>
              </w:rPr>
              <w:t>creditor</w:t>
            </w:r>
            <w:proofErr w:type="spellEnd"/>
            <w:r w:rsidRPr="00C21E31">
              <w:rPr>
                <w:rFonts w:ascii="Cambria" w:hAnsi="Cambria"/>
              </w:rPr>
              <w:t>...), údaje spoločných záväzkov a nominálnej hodnoty napočítanej podľa BSI štatistiky (ECB).</w:t>
            </w:r>
          </w:p>
        </w:tc>
      </w:tr>
    </w:tbl>
    <w:p w14:paraId="70B66630" w14:textId="116BF5AB" w:rsidR="000578C2" w:rsidRPr="00C21E31" w:rsidRDefault="000578C2" w:rsidP="002607D8">
      <w:pPr>
        <w:pStyle w:val="Caption"/>
        <w:rPr>
          <w:rFonts w:ascii="Cambria" w:hAnsi="Cambria"/>
        </w:rPr>
      </w:pPr>
      <w:bookmarkStart w:id="51" w:name="_Toc90543160"/>
      <w:bookmarkStart w:id="52" w:name="_Toc103177431"/>
      <w:r w:rsidRPr="00C21E31">
        <w:rPr>
          <w:rFonts w:ascii="Cambria" w:hAnsi="Cambria"/>
        </w:rPr>
        <w:t xml:space="preserve">Tabuľka </w:t>
      </w:r>
      <w:r w:rsidR="00951360" w:rsidRPr="00C21E31">
        <w:rPr>
          <w:rFonts w:ascii="Cambria" w:hAnsi="Cambria"/>
        </w:rPr>
        <w:fldChar w:fldCharType="begin"/>
      </w:r>
      <w:r w:rsidR="00951360" w:rsidRPr="00C21E31">
        <w:rPr>
          <w:rFonts w:ascii="Cambria" w:hAnsi="Cambria"/>
        </w:rPr>
        <w:instrText xml:space="preserve"> SEQ Tabuľka \* ARABIC </w:instrText>
      </w:r>
      <w:r w:rsidR="00951360" w:rsidRPr="00C21E31">
        <w:rPr>
          <w:rFonts w:ascii="Cambria" w:hAnsi="Cambria"/>
        </w:rPr>
        <w:fldChar w:fldCharType="separate"/>
      </w:r>
      <w:r w:rsidR="00F408C5" w:rsidRPr="00C21E31">
        <w:rPr>
          <w:rFonts w:ascii="Cambria" w:hAnsi="Cambria"/>
          <w:noProof/>
        </w:rPr>
        <w:t>13</w:t>
      </w:r>
      <w:r w:rsidR="00951360" w:rsidRPr="00C21E31">
        <w:rPr>
          <w:rFonts w:ascii="Cambria" w:hAnsi="Cambria"/>
          <w:noProof/>
        </w:rPr>
        <w:fldChar w:fldCharType="end"/>
      </w:r>
      <w:r w:rsidRPr="00C21E31">
        <w:rPr>
          <w:rFonts w:ascii="Cambria" w:hAnsi="Cambria"/>
        </w:rPr>
        <w:t xml:space="preserve">: </w:t>
      </w:r>
      <w:proofErr w:type="spellStart"/>
      <w:r w:rsidRPr="00C21E31">
        <w:rPr>
          <w:rFonts w:ascii="Cambria" w:hAnsi="Cambria"/>
        </w:rPr>
        <w:t>Star</w:t>
      </w:r>
      <w:proofErr w:type="spellEnd"/>
      <w:r w:rsidRPr="00C21E31">
        <w:rPr>
          <w:rFonts w:ascii="Cambria" w:hAnsi="Cambria"/>
        </w:rPr>
        <w:t>-schémy DWH – vrstvy L1</w:t>
      </w:r>
      <w:bookmarkEnd w:id="51"/>
      <w:bookmarkEnd w:id="52"/>
    </w:p>
    <w:p w14:paraId="207B33E1" w14:textId="2B4A51F0" w:rsidR="000578C2" w:rsidRPr="00C21E31" w:rsidRDefault="000578C2" w:rsidP="002607D8">
      <w:pPr>
        <w:pStyle w:val="Heading4"/>
        <w:rPr>
          <w:rFonts w:ascii="Cambria" w:hAnsi="Cambria"/>
        </w:rPr>
      </w:pPr>
      <w:r w:rsidRPr="00C21E31">
        <w:rPr>
          <w:rFonts w:ascii="Cambria" w:hAnsi="Cambria"/>
        </w:rPr>
        <w:lastRenderedPageBreak/>
        <w:t xml:space="preserve">Technická architektúra </w:t>
      </w:r>
      <w:r w:rsidR="00302F65">
        <w:rPr>
          <w:rFonts w:ascii="Cambria" w:hAnsi="Cambria"/>
        </w:rPr>
        <w:t xml:space="preserve">Pilot </w:t>
      </w:r>
      <w:r w:rsidRPr="00C21E31">
        <w:rPr>
          <w:rFonts w:ascii="Cambria" w:hAnsi="Cambria"/>
        </w:rPr>
        <w:t>DWH“</w:t>
      </w:r>
    </w:p>
    <w:p w14:paraId="3181FCB5" w14:textId="77777777" w:rsidR="000578C2" w:rsidRPr="00C21E31" w:rsidRDefault="000578C2" w:rsidP="002607D8">
      <w:pPr>
        <w:rPr>
          <w:rFonts w:ascii="Cambria" w:hAnsi="Cambria"/>
        </w:rPr>
      </w:pPr>
      <w:r w:rsidRPr="00C21E31">
        <w:rPr>
          <w:rFonts w:ascii="Cambria" w:hAnsi="Cambria"/>
          <w:noProof/>
        </w:rPr>
        <w:drawing>
          <wp:inline distT="0" distB="0" distL="0" distR="0" wp14:anchorId="50EE6C38" wp14:editId="65BA7B3B">
            <wp:extent cx="5150386" cy="3562350"/>
            <wp:effectExtent l="0" t="0" r="0" b="0"/>
            <wp:docPr id="1120684178" name="Picture 1120684178"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0684178" name="Picture 1120684178" descr="Graphical user interface&#10;&#10;Description automatically generated"/>
                    <pic:cNvPicPr/>
                  </pic:nvPicPr>
                  <pic:blipFill>
                    <a:blip r:embed="rId18">
                      <a:extLst>
                        <a:ext uri="{28A0092B-C50C-407E-A947-70E740481C1C}">
                          <a14:useLocalDpi xmlns:a14="http://schemas.microsoft.com/office/drawing/2010/main" val="0"/>
                        </a:ext>
                      </a:extLst>
                    </a:blip>
                    <a:stretch>
                      <a:fillRect/>
                    </a:stretch>
                  </pic:blipFill>
                  <pic:spPr>
                    <a:xfrm>
                      <a:off x="0" y="0"/>
                      <a:ext cx="5150386" cy="3562350"/>
                    </a:xfrm>
                    <a:prstGeom prst="rect">
                      <a:avLst/>
                    </a:prstGeom>
                  </pic:spPr>
                </pic:pic>
              </a:graphicData>
            </a:graphic>
          </wp:inline>
        </w:drawing>
      </w:r>
      <w:r w:rsidRPr="00C21E31">
        <w:rPr>
          <w:rFonts w:ascii="Cambria" w:hAnsi="Cambria"/>
        </w:rPr>
        <w:t xml:space="preserve"> </w:t>
      </w:r>
    </w:p>
    <w:p w14:paraId="62C8678B" w14:textId="4650D400" w:rsidR="000578C2" w:rsidRPr="00C21E31" w:rsidRDefault="000578C2" w:rsidP="002607D8">
      <w:pPr>
        <w:pStyle w:val="Caption"/>
        <w:rPr>
          <w:rFonts w:ascii="Cambria" w:hAnsi="Cambria"/>
        </w:rPr>
      </w:pPr>
      <w:bookmarkStart w:id="53" w:name="_Toc90543134"/>
      <w:bookmarkStart w:id="54" w:name="_Toc104211899"/>
      <w:r w:rsidRPr="00C21E31">
        <w:rPr>
          <w:rFonts w:ascii="Cambria" w:hAnsi="Cambria"/>
        </w:rPr>
        <w:t xml:space="preserve">Obrázok </w:t>
      </w:r>
      <w:r w:rsidRPr="00C21E31">
        <w:rPr>
          <w:rFonts w:ascii="Cambria" w:hAnsi="Cambria"/>
        </w:rPr>
        <w:fldChar w:fldCharType="begin"/>
      </w:r>
      <w:r w:rsidRPr="00C21E31">
        <w:rPr>
          <w:rFonts w:ascii="Cambria" w:hAnsi="Cambria"/>
        </w:rPr>
        <w:instrText>SEQ Obrázok \* ARABIC</w:instrText>
      </w:r>
      <w:r w:rsidRPr="00C21E31">
        <w:rPr>
          <w:rFonts w:ascii="Cambria" w:hAnsi="Cambria"/>
        </w:rPr>
        <w:fldChar w:fldCharType="separate"/>
      </w:r>
      <w:r w:rsidR="00CE1075" w:rsidRPr="00C21E31">
        <w:rPr>
          <w:rFonts w:ascii="Cambria" w:hAnsi="Cambria"/>
          <w:noProof/>
        </w:rPr>
        <w:t>7</w:t>
      </w:r>
      <w:r w:rsidRPr="00C21E31">
        <w:rPr>
          <w:rFonts w:ascii="Cambria" w:hAnsi="Cambria"/>
        </w:rPr>
        <w:fldChar w:fldCharType="end"/>
      </w:r>
      <w:r w:rsidRPr="00C21E31">
        <w:rPr>
          <w:rFonts w:ascii="Cambria" w:hAnsi="Cambria"/>
        </w:rPr>
        <w:t xml:space="preserve">: DWH – Technická </w:t>
      </w:r>
      <w:r w:rsidRPr="00C21E31">
        <w:rPr>
          <w:rFonts w:ascii="Cambria" w:hAnsi="Cambria" w:cstheme="minorHAnsi"/>
        </w:rPr>
        <w:t>architektúra</w:t>
      </w:r>
      <w:bookmarkEnd w:id="53"/>
      <w:bookmarkEnd w:id="54"/>
    </w:p>
    <w:p w14:paraId="3D393DC0" w14:textId="3EF5E3C5" w:rsidR="000578C2" w:rsidRPr="00C21E31" w:rsidRDefault="000578C2" w:rsidP="002607D8">
      <w:pPr>
        <w:rPr>
          <w:rFonts w:ascii="Cambria" w:hAnsi="Cambria"/>
        </w:rPr>
      </w:pPr>
      <w:r w:rsidRPr="00C21E31">
        <w:rPr>
          <w:rFonts w:ascii="Cambria" w:hAnsi="Cambria"/>
        </w:rPr>
        <w:t xml:space="preserve">Ako základ pre DWH bola zvolená databáza od firmy Oracle. Pre BI riešenie bolo zvolené Microsoft SQL Server </w:t>
      </w:r>
      <w:proofErr w:type="spellStart"/>
      <w:r w:rsidRPr="00C21E31">
        <w:rPr>
          <w:rFonts w:ascii="Cambria" w:hAnsi="Cambria"/>
        </w:rPr>
        <w:t>Analysis</w:t>
      </w:r>
      <w:proofErr w:type="spellEnd"/>
      <w:r w:rsidRPr="00C21E31">
        <w:rPr>
          <w:rFonts w:ascii="Cambria" w:hAnsi="Cambria"/>
        </w:rPr>
        <w:t xml:space="preserve"> </w:t>
      </w:r>
      <w:proofErr w:type="spellStart"/>
      <w:r w:rsidRPr="00C21E31">
        <w:rPr>
          <w:rFonts w:ascii="Cambria" w:hAnsi="Cambria"/>
        </w:rPr>
        <w:t>Services</w:t>
      </w:r>
      <w:proofErr w:type="spellEnd"/>
      <w:r w:rsidRPr="00C21E31">
        <w:rPr>
          <w:rFonts w:ascii="Cambria" w:hAnsi="Cambria"/>
        </w:rPr>
        <w:t xml:space="preserve"> s reporting platformou </w:t>
      </w:r>
      <w:proofErr w:type="spellStart"/>
      <w:r w:rsidRPr="00C21E31">
        <w:rPr>
          <w:rFonts w:ascii="Cambria" w:hAnsi="Cambria"/>
        </w:rPr>
        <w:t>Power</w:t>
      </w:r>
      <w:proofErr w:type="spellEnd"/>
      <w:r w:rsidRPr="00C21E31">
        <w:rPr>
          <w:rFonts w:ascii="Cambria" w:hAnsi="Cambria"/>
        </w:rPr>
        <w:t xml:space="preserve"> BI.</w:t>
      </w:r>
    </w:p>
    <w:p w14:paraId="6386C89D" w14:textId="77777777" w:rsidR="007746B6" w:rsidRPr="00C21E31" w:rsidRDefault="000578C2" w:rsidP="002607D8">
      <w:pPr>
        <w:rPr>
          <w:rFonts w:ascii="Cambria" w:hAnsi="Cambria"/>
        </w:rPr>
      </w:pPr>
      <w:r w:rsidRPr="00C21E31">
        <w:rPr>
          <w:rFonts w:ascii="Cambria" w:hAnsi="Cambria"/>
        </w:rPr>
        <w:t>V rámci DWH existujú 2 prostredia</w:t>
      </w:r>
      <w:r w:rsidR="007746B6" w:rsidRPr="00C21E31">
        <w:rPr>
          <w:rFonts w:ascii="Cambria" w:hAnsi="Cambria"/>
        </w:rPr>
        <w:t>:</w:t>
      </w:r>
    </w:p>
    <w:p w14:paraId="07C3595C" w14:textId="1A61CC73" w:rsidR="007746B6" w:rsidRPr="00C21E31" w:rsidRDefault="000578C2" w:rsidP="002D4E5D">
      <w:pPr>
        <w:pStyle w:val="ListParagraph"/>
        <w:numPr>
          <w:ilvl w:val="0"/>
          <w:numId w:val="28"/>
        </w:numPr>
        <w:rPr>
          <w:rFonts w:ascii="Cambria" w:hAnsi="Cambria"/>
        </w:rPr>
      </w:pPr>
      <w:r w:rsidRPr="00C21E31">
        <w:rPr>
          <w:rFonts w:ascii="Cambria" w:hAnsi="Cambria"/>
        </w:rPr>
        <w:t>DEV používané ako na vývoj tak aj testovanie  </w:t>
      </w:r>
    </w:p>
    <w:p w14:paraId="73279E7D" w14:textId="34ED1E5C" w:rsidR="007746B6" w:rsidRPr="00C21E31" w:rsidRDefault="00FF7ECE" w:rsidP="002D4E5D">
      <w:pPr>
        <w:pStyle w:val="ListParagraph"/>
        <w:numPr>
          <w:ilvl w:val="0"/>
          <w:numId w:val="28"/>
        </w:numPr>
        <w:rPr>
          <w:rFonts w:ascii="Cambria" w:hAnsi="Cambria"/>
        </w:rPr>
      </w:pPr>
      <w:r w:rsidRPr="00C21E31">
        <w:rPr>
          <w:rFonts w:ascii="Cambria" w:hAnsi="Cambria"/>
        </w:rPr>
        <w:t>S</w:t>
      </w:r>
      <w:r w:rsidR="000578C2" w:rsidRPr="00C21E31">
        <w:rPr>
          <w:rFonts w:ascii="Cambria" w:hAnsi="Cambria"/>
        </w:rPr>
        <w:t xml:space="preserve">amotné produkčné prostredie. </w:t>
      </w:r>
    </w:p>
    <w:p w14:paraId="5802CB0F" w14:textId="0E142C41" w:rsidR="000578C2" w:rsidRPr="00C21E31" w:rsidRDefault="000578C2" w:rsidP="002607D8">
      <w:pPr>
        <w:rPr>
          <w:rFonts w:ascii="Cambria" w:hAnsi="Cambria"/>
        </w:rPr>
      </w:pPr>
      <w:r w:rsidRPr="00C21E31">
        <w:rPr>
          <w:rFonts w:ascii="Cambria" w:hAnsi="Cambria"/>
        </w:rPr>
        <w:t xml:space="preserve">Každé prostredie má samostatnú databázu a samostatný </w:t>
      </w:r>
      <w:r w:rsidR="00BA426E">
        <w:rPr>
          <w:rFonts w:ascii="Cambria" w:hAnsi="Cambria"/>
        </w:rPr>
        <w:t>HW</w:t>
      </w:r>
      <w:r w:rsidRPr="00C21E31">
        <w:rPr>
          <w:rFonts w:ascii="Cambria" w:hAnsi="Cambria"/>
        </w:rPr>
        <w:t>.</w:t>
      </w:r>
    </w:p>
    <w:p w14:paraId="298A5F7D" w14:textId="77777777" w:rsidR="007746B6" w:rsidRPr="00C21E31" w:rsidRDefault="000578C2" w:rsidP="002607D8">
      <w:pPr>
        <w:rPr>
          <w:rFonts w:ascii="Cambria" w:hAnsi="Cambria"/>
        </w:rPr>
      </w:pPr>
      <w:r w:rsidRPr="00C21E31">
        <w:rPr>
          <w:rFonts w:ascii="Cambria" w:hAnsi="Cambria"/>
        </w:rPr>
        <w:t xml:space="preserve">Spracovanie zdrojových dát </w:t>
      </w:r>
      <w:r w:rsidR="007746B6" w:rsidRPr="00C21E31">
        <w:rPr>
          <w:rFonts w:ascii="Cambria" w:hAnsi="Cambria"/>
        </w:rPr>
        <w:t>prebieha nasledujúcim spôsobom:</w:t>
      </w:r>
    </w:p>
    <w:p w14:paraId="5AFE3838" w14:textId="211146C2" w:rsidR="007746B6" w:rsidRPr="00C21E31" w:rsidRDefault="007746B6" w:rsidP="002D4E5D">
      <w:pPr>
        <w:pStyle w:val="ListParagraph"/>
        <w:numPr>
          <w:ilvl w:val="0"/>
          <w:numId w:val="29"/>
        </w:numPr>
        <w:rPr>
          <w:rFonts w:ascii="Cambria" w:hAnsi="Cambria"/>
        </w:rPr>
      </w:pPr>
      <w:r w:rsidRPr="00C21E31">
        <w:rPr>
          <w:rFonts w:ascii="Cambria" w:hAnsi="Cambria"/>
        </w:rPr>
        <w:t xml:space="preserve">Dáta sa extrahujú </w:t>
      </w:r>
      <w:r w:rsidR="000578C2" w:rsidRPr="00C21E31">
        <w:rPr>
          <w:rFonts w:ascii="Cambria" w:hAnsi="Cambria"/>
        </w:rPr>
        <w:t xml:space="preserve">cez databázovú linku Oracle-&gt;Oracle </w:t>
      </w:r>
      <w:r w:rsidR="003A529B" w:rsidRPr="00C21E31">
        <w:rPr>
          <w:rFonts w:ascii="Cambria" w:hAnsi="Cambria"/>
        </w:rPr>
        <w:t>cez</w:t>
      </w:r>
      <w:r w:rsidR="000578C2" w:rsidRPr="00C21E31">
        <w:rPr>
          <w:rFonts w:ascii="Cambria" w:hAnsi="Cambria"/>
        </w:rPr>
        <w:t xml:space="preserve"> extrakčné pohľady, pričom z nich si berie </w:t>
      </w:r>
      <w:proofErr w:type="spellStart"/>
      <w:r w:rsidR="000578C2" w:rsidRPr="00C21E31">
        <w:rPr>
          <w:rFonts w:ascii="Cambria" w:hAnsi="Cambria"/>
        </w:rPr>
        <w:t>full</w:t>
      </w:r>
      <w:proofErr w:type="spellEnd"/>
      <w:r w:rsidR="000578C2" w:rsidRPr="00C21E31">
        <w:rPr>
          <w:rFonts w:ascii="Cambria" w:hAnsi="Cambria"/>
        </w:rPr>
        <w:t xml:space="preserve"> množinu dát. </w:t>
      </w:r>
    </w:p>
    <w:p w14:paraId="2C333205" w14:textId="211146C2" w:rsidR="003A529B" w:rsidRPr="00C21E31" w:rsidRDefault="000578C2" w:rsidP="002D4E5D">
      <w:pPr>
        <w:pStyle w:val="ListParagraph"/>
        <w:numPr>
          <w:ilvl w:val="0"/>
          <w:numId w:val="29"/>
        </w:numPr>
        <w:rPr>
          <w:rFonts w:ascii="Cambria" w:hAnsi="Cambria"/>
        </w:rPr>
      </w:pPr>
      <w:r w:rsidRPr="00C21E31">
        <w:rPr>
          <w:rFonts w:ascii="Cambria" w:hAnsi="Cambria"/>
        </w:rPr>
        <w:t xml:space="preserve">Dáta sú prenesené do </w:t>
      </w:r>
      <w:proofErr w:type="spellStart"/>
      <w:r w:rsidRPr="00C21E31">
        <w:rPr>
          <w:rFonts w:ascii="Cambria" w:hAnsi="Cambria"/>
        </w:rPr>
        <w:t>temporárnych</w:t>
      </w:r>
      <w:proofErr w:type="spellEnd"/>
      <w:r w:rsidRPr="00C21E31">
        <w:rPr>
          <w:rFonts w:ascii="Cambria" w:hAnsi="Cambria"/>
        </w:rPr>
        <w:t xml:space="preserve"> tabuliek v DWH. </w:t>
      </w:r>
    </w:p>
    <w:p w14:paraId="40F1A0D3" w14:textId="4DB5B2EE" w:rsidR="003A529B" w:rsidRPr="00C21E31" w:rsidRDefault="000578C2" w:rsidP="002D4E5D">
      <w:pPr>
        <w:pStyle w:val="ListParagraph"/>
        <w:numPr>
          <w:ilvl w:val="0"/>
          <w:numId w:val="29"/>
        </w:numPr>
        <w:rPr>
          <w:rFonts w:ascii="Cambria" w:hAnsi="Cambria"/>
        </w:rPr>
      </w:pPr>
      <w:r w:rsidRPr="00C21E31">
        <w:rPr>
          <w:rFonts w:ascii="Cambria" w:hAnsi="Cambria"/>
        </w:rPr>
        <w:t xml:space="preserve">V L0 schéme sú však za daný deň uložené </w:t>
      </w:r>
      <w:proofErr w:type="spellStart"/>
      <w:r w:rsidRPr="00C21E31">
        <w:rPr>
          <w:rFonts w:ascii="Cambria" w:hAnsi="Cambria"/>
        </w:rPr>
        <w:t>full</w:t>
      </w:r>
      <w:proofErr w:type="spellEnd"/>
      <w:r w:rsidRPr="00C21E31">
        <w:rPr>
          <w:rFonts w:ascii="Cambria" w:hAnsi="Cambria"/>
        </w:rPr>
        <w:t xml:space="preserve"> snímky ako aj inkrementálne snímky, ktoré sú tvorené porovnaním 2 po sebe idúcich </w:t>
      </w:r>
      <w:proofErr w:type="spellStart"/>
      <w:r w:rsidRPr="00C21E31">
        <w:rPr>
          <w:rFonts w:ascii="Cambria" w:hAnsi="Cambria"/>
        </w:rPr>
        <w:t>full</w:t>
      </w:r>
      <w:proofErr w:type="spellEnd"/>
      <w:r w:rsidRPr="00C21E31">
        <w:rPr>
          <w:rFonts w:ascii="Cambria" w:hAnsi="Cambria"/>
        </w:rPr>
        <w:t xml:space="preserve"> </w:t>
      </w:r>
      <w:proofErr w:type="spellStart"/>
      <w:r w:rsidRPr="00C21E31">
        <w:rPr>
          <w:rFonts w:ascii="Cambria" w:hAnsi="Cambria"/>
        </w:rPr>
        <w:t>snímkov</w:t>
      </w:r>
      <w:proofErr w:type="spellEnd"/>
      <w:r w:rsidRPr="00C21E31">
        <w:rPr>
          <w:rFonts w:ascii="Cambria" w:hAnsi="Cambria"/>
        </w:rPr>
        <w:t xml:space="preserve">. </w:t>
      </w:r>
      <w:r w:rsidR="003A529B" w:rsidRPr="00C21E31">
        <w:rPr>
          <w:rFonts w:ascii="Cambria" w:hAnsi="Cambria"/>
        </w:rPr>
        <w:t xml:space="preserve">Tabuľky v L0 schéme sú organizované podľa zdrojového systému a samotného extrakčného pohľadu. Výnimku tvorí hlavná tabuľka výkazov ŠZP, ktorá obsahuje cez 1 </w:t>
      </w:r>
      <w:proofErr w:type="spellStart"/>
      <w:r w:rsidR="003A529B" w:rsidRPr="00C21E31">
        <w:rPr>
          <w:rFonts w:ascii="Cambria" w:hAnsi="Cambria"/>
        </w:rPr>
        <w:t>mld</w:t>
      </w:r>
      <w:proofErr w:type="spellEnd"/>
      <w:r w:rsidR="003A529B" w:rsidRPr="00C21E31">
        <w:rPr>
          <w:rFonts w:ascii="Cambria" w:hAnsi="Cambria"/>
        </w:rPr>
        <w:t xml:space="preserve"> záznamov. Z tejto tabuľky sú dáta ukladané do osobitných, štrukturálne rovnakých tabuliek podľa samotných tried. Nedochádza k transformácii dát zo zdrojových systémo</w:t>
      </w:r>
      <w:r w:rsidR="5AFD747C" w:rsidRPr="00C21E31">
        <w:rPr>
          <w:rFonts w:ascii="Cambria" w:hAnsi="Cambria"/>
        </w:rPr>
        <w:t>v</w:t>
      </w:r>
      <w:r w:rsidR="003A529B" w:rsidRPr="00C21E31">
        <w:rPr>
          <w:rFonts w:ascii="Cambria" w:hAnsi="Cambria"/>
        </w:rPr>
        <w:t>.</w:t>
      </w:r>
    </w:p>
    <w:p w14:paraId="738C14F3" w14:textId="77777777" w:rsidR="003A529B" w:rsidRPr="00C21E31" w:rsidRDefault="000578C2" w:rsidP="002D4E5D">
      <w:pPr>
        <w:pStyle w:val="ListParagraph"/>
        <w:numPr>
          <w:ilvl w:val="0"/>
          <w:numId w:val="29"/>
        </w:numPr>
        <w:rPr>
          <w:rFonts w:ascii="Cambria" w:hAnsi="Cambria"/>
        </w:rPr>
      </w:pPr>
      <w:r w:rsidRPr="00C21E31">
        <w:rPr>
          <w:rFonts w:ascii="Cambria" w:hAnsi="Cambria"/>
        </w:rPr>
        <w:t>Ako posledný krok beží vloženie všetkých chýbajúcich záznamov tak, aby inkrementálne snímky zachovali referenčnú integritu.</w:t>
      </w:r>
    </w:p>
    <w:p w14:paraId="50D82CD3" w14:textId="07FC4267" w:rsidR="000578C2" w:rsidRPr="00C21E31" w:rsidRDefault="000578C2" w:rsidP="002D4E5D">
      <w:pPr>
        <w:pStyle w:val="ListParagraph"/>
        <w:numPr>
          <w:ilvl w:val="0"/>
          <w:numId w:val="29"/>
        </w:numPr>
        <w:rPr>
          <w:rFonts w:ascii="Cambria" w:hAnsi="Cambria"/>
        </w:rPr>
      </w:pPr>
      <w:r w:rsidRPr="00C21E31">
        <w:rPr>
          <w:rFonts w:ascii="Cambria" w:hAnsi="Cambria"/>
        </w:rPr>
        <w:t>Integrácia dát do L1 vrstvy je zabezpečená pomocou PL/SQL procedúr, ktorých úlohou je:</w:t>
      </w:r>
    </w:p>
    <w:p w14:paraId="103C7565" w14:textId="26529883" w:rsidR="000578C2" w:rsidRPr="00C21E31" w:rsidRDefault="000578C2" w:rsidP="002D4E5D">
      <w:pPr>
        <w:pStyle w:val="ListParagraph"/>
        <w:numPr>
          <w:ilvl w:val="0"/>
          <w:numId w:val="30"/>
        </w:numPr>
        <w:rPr>
          <w:rFonts w:ascii="Cambria" w:hAnsi="Cambria"/>
        </w:rPr>
      </w:pPr>
      <w:r w:rsidRPr="00C21E31">
        <w:rPr>
          <w:rFonts w:ascii="Cambria" w:hAnsi="Cambria"/>
        </w:rPr>
        <w:t>Vygenerovanie umelých kľúčov pre príslušnú tabuľku</w:t>
      </w:r>
    </w:p>
    <w:p w14:paraId="7A7055E4" w14:textId="77777777" w:rsidR="000578C2" w:rsidRPr="00C21E31" w:rsidRDefault="000578C2" w:rsidP="002D4E5D">
      <w:pPr>
        <w:pStyle w:val="ListParagraph"/>
        <w:numPr>
          <w:ilvl w:val="0"/>
          <w:numId w:val="30"/>
        </w:numPr>
        <w:rPr>
          <w:rFonts w:ascii="Cambria" w:hAnsi="Cambria"/>
        </w:rPr>
      </w:pPr>
      <w:r w:rsidRPr="00C21E31">
        <w:rPr>
          <w:rFonts w:ascii="Cambria" w:hAnsi="Cambria"/>
        </w:rPr>
        <w:t>Transformovanie dát do perzistentných LD tabuliek, ktoré sú obrazom tabuliek L1.</w:t>
      </w:r>
    </w:p>
    <w:p w14:paraId="429C007E" w14:textId="211146C2" w:rsidR="000578C2" w:rsidRPr="00C21E31" w:rsidRDefault="000578C2" w:rsidP="002D4E5D">
      <w:pPr>
        <w:pStyle w:val="ListParagraph"/>
        <w:numPr>
          <w:ilvl w:val="0"/>
          <w:numId w:val="30"/>
        </w:numPr>
        <w:rPr>
          <w:rFonts w:ascii="Cambria" w:hAnsi="Cambria"/>
        </w:rPr>
      </w:pPr>
      <w:proofErr w:type="spellStart"/>
      <w:r w:rsidRPr="00C21E31">
        <w:rPr>
          <w:rFonts w:ascii="Cambria" w:hAnsi="Cambria"/>
        </w:rPr>
        <w:t>Historizácia</w:t>
      </w:r>
      <w:proofErr w:type="spellEnd"/>
      <w:r w:rsidRPr="00C21E31">
        <w:rPr>
          <w:rFonts w:ascii="Cambria" w:hAnsi="Cambria"/>
        </w:rPr>
        <w:t xml:space="preserve"> dát z LD tabuliek do L1 v závislosti na typu tabuľky</w:t>
      </w:r>
    </w:p>
    <w:p w14:paraId="75CBB491" w14:textId="5696F65E" w:rsidR="000578C2" w:rsidRPr="00C21E31" w:rsidRDefault="000578C2" w:rsidP="002607D8">
      <w:pPr>
        <w:rPr>
          <w:rFonts w:ascii="Cambria" w:hAnsi="Cambria"/>
        </w:rPr>
      </w:pPr>
      <w:r w:rsidRPr="00C21E31">
        <w:rPr>
          <w:rFonts w:ascii="Cambria" w:hAnsi="Cambria"/>
        </w:rPr>
        <w:lastRenderedPageBreak/>
        <w:t>Na spracovanie dát v rámci DWH (</w:t>
      </w:r>
      <w:proofErr w:type="spellStart"/>
      <w:r w:rsidRPr="00C21E31">
        <w:rPr>
          <w:rFonts w:ascii="Cambria" w:hAnsi="Cambria"/>
        </w:rPr>
        <w:t>microscheduling</w:t>
      </w:r>
      <w:proofErr w:type="spellEnd"/>
      <w:r w:rsidRPr="00C21E31">
        <w:rPr>
          <w:rFonts w:ascii="Cambria" w:hAnsi="Cambria"/>
        </w:rPr>
        <w:t xml:space="preserve">) sa používa </w:t>
      </w:r>
      <w:proofErr w:type="spellStart"/>
      <w:r w:rsidRPr="00C21E31">
        <w:rPr>
          <w:rFonts w:ascii="Cambria" w:hAnsi="Cambria"/>
        </w:rPr>
        <w:t>custom</w:t>
      </w:r>
      <w:proofErr w:type="spellEnd"/>
      <w:r w:rsidRPr="00C21E31">
        <w:rPr>
          <w:rFonts w:ascii="Cambria" w:hAnsi="Cambria"/>
        </w:rPr>
        <w:t xml:space="preserve"> </w:t>
      </w:r>
      <w:proofErr w:type="spellStart"/>
      <w:r w:rsidRPr="00C21E31">
        <w:rPr>
          <w:rFonts w:ascii="Cambria" w:hAnsi="Cambria"/>
        </w:rPr>
        <w:t>workflow</w:t>
      </w:r>
      <w:proofErr w:type="spellEnd"/>
      <w:r w:rsidRPr="00C21E31">
        <w:rPr>
          <w:rFonts w:ascii="Cambria" w:hAnsi="Cambria"/>
        </w:rPr>
        <w:t xml:space="preserve"> nástroj vyvinutý </w:t>
      </w:r>
      <w:r w:rsidR="001609F9">
        <w:rPr>
          <w:rFonts w:ascii="Cambria" w:hAnsi="Cambria"/>
        </w:rPr>
        <w:t>zhotoviteľ</w:t>
      </w:r>
      <w:r w:rsidRPr="00C21E31">
        <w:rPr>
          <w:rFonts w:ascii="Cambria" w:hAnsi="Cambria"/>
        </w:rPr>
        <w:t xml:space="preserve">om </w:t>
      </w:r>
      <w:proofErr w:type="spellStart"/>
      <w:r w:rsidRPr="00C21E31">
        <w:rPr>
          <w:rFonts w:ascii="Cambria" w:hAnsi="Cambria"/>
        </w:rPr>
        <w:t>pilotu</w:t>
      </w:r>
      <w:proofErr w:type="spellEnd"/>
      <w:r w:rsidRPr="00C21E31">
        <w:rPr>
          <w:rFonts w:ascii="Cambria" w:hAnsi="Cambria"/>
        </w:rPr>
        <w:t>.</w:t>
      </w:r>
    </w:p>
    <w:p w14:paraId="22DB13DE" w14:textId="77777777" w:rsidR="000578C2" w:rsidRPr="00C21E31" w:rsidRDefault="000578C2" w:rsidP="002607D8">
      <w:pPr>
        <w:rPr>
          <w:rFonts w:ascii="Cambria" w:hAnsi="Cambria"/>
        </w:rPr>
      </w:pPr>
      <w:r w:rsidRPr="00C21E31">
        <w:rPr>
          <w:rFonts w:ascii="Cambria" w:hAnsi="Cambria"/>
        </w:rPr>
        <w:t xml:space="preserve">Na spracovanie dát do </w:t>
      </w:r>
      <w:proofErr w:type="spellStart"/>
      <w:r w:rsidRPr="00C21E31">
        <w:rPr>
          <w:rFonts w:ascii="Cambria" w:hAnsi="Cambria"/>
        </w:rPr>
        <w:t>tabulárnych</w:t>
      </w:r>
      <w:proofErr w:type="spellEnd"/>
      <w:r w:rsidRPr="00C21E31">
        <w:rPr>
          <w:rFonts w:ascii="Cambria" w:hAnsi="Cambria"/>
        </w:rPr>
        <w:t xml:space="preserve"> modelov SSAS sa používa SQL Server </w:t>
      </w:r>
      <w:proofErr w:type="spellStart"/>
      <w:r w:rsidRPr="00C21E31">
        <w:rPr>
          <w:rFonts w:ascii="Cambria" w:hAnsi="Cambria"/>
        </w:rPr>
        <w:t>Integration</w:t>
      </w:r>
      <w:proofErr w:type="spellEnd"/>
      <w:r w:rsidRPr="00C21E31">
        <w:rPr>
          <w:rFonts w:ascii="Cambria" w:hAnsi="Cambria"/>
        </w:rPr>
        <w:t xml:space="preserve"> </w:t>
      </w:r>
      <w:proofErr w:type="spellStart"/>
      <w:r w:rsidRPr="00C21E31">
        <w:rPr>
          <w:rFonts w:ascii="Cambria" w:hAnsi="Cambria"/>
        </w:rPr>
        <w:t>Services</w:t>
      </w:r>
      <w:proofErr w:type="spellEnd"/>
      <w:r w:rsidRPr="00C21E31">
        <w:rPr>
          <w:rFonts w:ascii="Cambria" w:hAnsi="Cambria"/>
        </w:rPr>
        <w:t>.</w:t>
      </w:r>
    </w:p>
    <w:p w14:paraId="4995E26C" w14:textId="77777777" w:rsidR="000578C2" w:rsidRPr="00C21E31" w:rsidRDefault="000578C2" w:rsidP="002607D8">
      <w:pPr>
        <w:rPr>
          <w:rFonts w:ascii="Cambria" w:hAnsi="Cambria"/>
        </w:rPr>
      </w:pPr>
      <w:r w:rsidRPr="00C21E31">
        <w:rPr>
          <w:rFonts w:ascii="Cambria" w:hAnsi="Cambria"/>
        </w:rPr>
        <w:t>Dostupná dokumentácia k pilotnému DWH/BI</w:t>
      </w:r>
    </w:p>
    <w:p w14:paraId="161C1A9C" w14:textId="2F7F065E" w:rsidR="000578C2" w:rsidRPr="00C21E31" w:rsidRDefault="000578C2" w:rsidP="002D4E5D">
      <w:pPr>
        <w:pStyle w:val="ListParagraph"/>
        <w:numPr>
          <w:ilvl w:val="0"/>
          <w:numId w:val="26"/>
        </w:numPr>
        <w:rPr>
          <w:rFonts w:ascii="Cambria" w:hAnsi="Cambria"/>
        </w:rPr>
      </w:pPr>
      <w:r w:rsidRPr="00C21E31">
        <w:rPr>
          <w:rFonts w:ascii="Cambria" w:hAnsi="Cambria"/>
        </w:rPr>
        <w:t>Základné princípy DWH/BI - Teoretický materiál</w:t>
      </w:r>
    </w:p>
    <w:p w14:paraId="4F359030" w14:textId="7363C0F4" w:rsidR="000578C2" w:rsidRPr="00C21E31" w:rsidRDefault="000578C2" w:rsidP="002D4E5D">
      <w:pPr>
        <w:pStyle w:val="ListParagraph"/>
        <w:numPr>
          <w:ilvl w:val="0"/>
          <w:numId w:val="26"/>
        </w:numPr>
        <w:rPr>
          <w:rFonts w:ascii="Cambria" w:hAnsi="Cambria"/>
        </w:rPr>
      </w:pPr>
      <w:r w:rsidRPr="00C21E31">
        <w:rPr>
          <w:rFonts w:ascii="Cambria" w:hAnsi="Cambria"/>
        </w:rPr>
        <w:t xml:space="preserve">Funkčný návrh DWH/BI - Logický a funkčný návrh riešenia PL vrstvy, popisuje zvolenú metodiku modelovania podľa </w:t>
      </w:r>
      <w:proofErr w:type="spellStart"/>
      <w:r w:rsidRPr="00C21E31">
        <w:rPr>
          <w:rFonts w:ascii="Cambria" w:hAnsi="Cambria"/>
        </w:rPr>
        <w:t>R.Kimballa</w:t>
      </w:r>
      <w:proofErr w:type="spellEnd"/>
      <w:r w:rsidRPr="00C21E31">
        <w:rPr>
          <w:rFonts w:ascii="Cambria" w:hAnsi="Cambria"/>
        </w:rPr>
        <w:t xml:space="preserve">, popis </w:t>
      </w:r>
      <w:proofErr w:type="spellStart"/>
      <w:r w:rsidRPr="00C21E31">
        <w:rPr>
          <w:rFonts w:ascii="Cambria" w:hAnsi="Cambria"/>
        </w:rPr>
        <w:t>star</w:t>
      </w:r>
      <w:proofErr w:type="spellEnd"/>
      <w:r w:rsidRPr="00C21E31">
        <w:rPr>
          <w:rFonts w:ascii="Cambria" w:hAnsi="Cambria"/>
        </w:rPr>
        <w:t xml:space="preserve"> schém (</w:t>
      </w:r>
      <w:proofErr w:type="spellStart"/>
      <w:r w:rsidRPr="00C21E31">
        <w:rPr>
          <w:rFonts w:ascii="Cambria" w:hAnsi="Cambria"/>
        </w:rPr>
        <w:t>datamartov</w:t>
      </w:r>
      <w:proofErr w:type="spellEnd"/>
      <w:r w:rsidRPr="00C21E31">
        <w:rPr>
          <w:rFonts w:ascii="Cambria" w:hAnsi="Cambria"/>
        </w:rPr>
        <w:t>), fyzický návrh modelu PL vrstvy</w:t>
      </w:r>
    </w:p>
    <w:p w14:paraId="54E96025" w14:textId="7363C0F4" w:rsidR="000578C2" w:rsidRPr="00C21E31" w:rsidRDefault="000578C2" w:rsidP="002D4E5D">
      <w:pPr>
        <w:pStyle w:val="ListParagraph"/>
        <w:numPr>
          <w:ilvl w:val="0"/>
          <w:numId w:val="26"/>
        </w:numPr>
        <w:rPr>
          <w:rFonts w:ascii="Cambria" w:hAnsi="Cambria"/>
        </w:rPr>
      </w:pPr>
      <w:r w:rsidRPr="00C21E31">
        <w:rPr>
          <w:rFonts w:ascii="Cambria" w:hAnsi="Cambria"/>
        </w:rPr>
        <w:t xml:space="preserve">Architektúra DWH/BI - Návrh integrácie okolitých systémov, ETL architektúra a </w:t>
      </w:r>
      <w:proofErr w:type="spellStart"/>
      <w:r w:rsidRPr="00C21E31">
        <w:rPr>
          <w:rFonts w:ascii="Cambria" w:hAnsi="Cambria"/>
        </w:rPr>
        <w:t>workflow</w:t>
      </w:r>
      <w:proofErr w:type="spellEnd"/>
      <w:r w:rsidRPr="00C21E31">
        <w:rPr>
          <w:rFonts w:ascii="Cambria" w:hAnsi="Cambria"/>
        </w:rPr>
        <w:t xml:space="preserve"> manažment, BI a reporting</w:t>
      </w:r>
    </w:p>
    <w:p w14:paraId="181A5C10" w14:textId="049B7F2E" w:rsidR="000578C2" w:rsidRPr="00C21E31" w:rsidRDefault="000578C2" w:rsidP="002D4E5D">
      <w:pPr>
        <w:pStyle w:val="ListParagraph"/>
        <w:numPr>
          <w:ilvl w:val="0"/>
          <w:numId w:val="26"/>
        </w:numPr>
        <w:rPr>
          <w:rFonts w:ascii="Cambria" w:hAnsi="Cambria"/>
        </w:rPr>
      </w:pPr>
      <w:r w:rsidRPr="00C21E31">
        <w:rPr>
          <w:rFonts w:ascii="Cambria" w:hAnsi="Cambria"/>
        </w:rPr>
        <w:t xml:space="preserve">Technické požiadavky na zabezpečenie DWH/BI - Popis </w:t>
      </w:r>
      <w:r w:rsidR="00BA426E">
        <w:rPr>
          <w:rFonts w:ascii="Cambria" w:hAnsi="Cambria"/>
        </w:rPr>
        <w:t>HW</w:t>
      </w:r>
      <w:r w:rsidRPr="00C21E31">
        <w:rPr>
          <w:rFonts w:ascii="Cambria" w:hAnsi="Cambria"/>
        </w:rPr>
        <w:t xml:space="preserve"> a </w:t>
      </w:r>
      <w:r w:rsidR="00BA426E">
        <w:rPr>
          <w:rFonts w:ascii="Cambria" w:hAnsi="Cambria"/>
        </w:rPr>
        <w:t>SW</w:t>
      </w:r>
      <w:r w:rsidRPr="00C21E31">
        <w:rPr>
          <w:rFonts w:ascii="Cambria" w:hAnsi="Cambria"/>
        </w:rPr>
        <w:t xml:space="preserve"> požiadaviek na zabezpečenie serverových komponentov DWH a BI, špecifikácia prostredí</w:t>
      </w:r>
    </w:p>
    <w:p w14:paraId="464A8583" w14:textId="77777777" w:rsidR="000578C2" w:rsidRPr="00C21E31" w:rsidRDefault="000578C2" w:rsidP="002D4E5D">
      <w:pPr>
        <w:pStyle w:val="ListParagraph"/>
        <w:numPr>
          <w:ilvl w:val="0"/>
          <w:numId w:val="26"/>
        </w:numPr>
        <w:rPr>
          <w:rFonts w:ascii="Cambria" w:hAnsi="Cambria"/>
        </w:rPr>
      </w:pPr>
      <w:r w:rsidRPr="00C21E31">
        <w:rPr>
          <w:rFonts w:ascii="Cambria" w:hAnsi="Cambria"/>
        </w:rPr>
        <w:t>Menné konvencie</w:t>
      </w:r>
    </w:p>
    <w:p w14:paraId="33F0D92B" w14:textId="5256C690" w:rsidR="000578C2" w:rsidRPr="00C21E31" w:rsidRDefault="000578C2" w:rsidP="002D4E5D">
      <w:pPr>
        <w:pStyle w:val="ListParagraph"/>
        <w:numPr>
          <w:ilvl w:val="0"/>
          <w:numId w:val="26"/>
        </w:numPr>
        <w:rPr>
          <w:rFonts w:ascii="Cambria" w:hAnsi="Cambria"/>
        </w:rPr>
      </w:pPr>
      <w:r w:rsidRPr="00C21E31">
        <w:rPr>
          <w:rFonts w:ascii="Cambria" w:hAnsi="Cambria"/>
        </w:rPr>
        <w:t>Technické riešenie DWH - Detailný technický popis jednotlivých vrstiev DWH/BI, ETL objektov, logovaní a zabezpečenie DWH/BI</w:t>
      </w:r>
    </w:p>
    <w:p w14:paraId="39313E09" w14:textId="1F3E429A" w:rsidR="001C44FF" w:rsidRPr="00C21E31" w:rsidRDefault="001C44FF" w:rsidP="001C44FF">
      <w:pPr>
        <w:pStyle w:val="Heading4"/>
        <w:rPr>
          <w:rFonts w:ascii="Cambria" w:hAnsi="Cambria"/>
        </w:rPr>
      </w:pPr>
      <w:r w:rsidRPr="00C21E31">
        <w:rPr>
          <w:rFonts w:ascii="Cambria" w:hAnsi="Cambria"/>
        </w:rPr>
        <w:t>Reporting</w:t>
      </w:r>
    </w:p>
    <w:p w14:paraId="3125C39A" w14:textId="3C62DD67" w:rsidR="001C44FF" w:rsidRPr="00C21E31" w:rsidRDefault="005E5699" w:rsidP="001C44FF">
      <w:pPr>
        <w:rPr>
          <w:rFonts w:ascii="Cambria" w:hAnsi="Cambria"/>
        </w:rPr>
      </w:pPr>
      <w:r>
        <w:rPr>
          <w:rFonts w:ascii="Cambria" w:hAnsi="Cambria"/>
        </w:rPr>
        <w:t xml:space="preserve">Projekt </w:t>
      </w:r>
      <w:r w:rsidR="00236088">
        <w:rPr>
          <w:rFonts w:ascii="Cambria" w:hAnsi="Cambria"/>
        </w:rPr>
        <w:t xml:space="preserve">Pilot DWH </w:t>
      </w:r>
      <w:r w:rsidR="001C44FF" w:rsidRPr="00C21E31">
        <w:rPr>
          <w:rFonts w:ascii="Cambria" w:hAnsi="Cambria"/>
        </w:rPr>
        <w:t>zaviedol BI infraštruktúru pre reporting postavenú na nástroj</w:t>
      </w:r>
      <w:r w:rsidR="00236088">
        <w:rPr>
          <w:rFonts w:ascii="Cambria" w:hAnsi="Cambria"/>
        </w:rPr>
        <w:t>i</w:t>
      </w:r>
      <w:r w:rsidR="001C44FF" w:rsidRPr="00C21E31">
        <w:rPr>
          <w:rFonts w:ascii="Cambria" w:hAnsi="Cambria"/>
        </w:rPr>
        <w:t xml:space="preserve"> MS </w:t>
      </w:r>
      <w:proofErr w:type="spellStart"/>
      <w:r w:rsidR="001C44FF" w:rsidRPr="00C21E31">
        <w:rPr>
          <w:rFonts w:ascii="Cambria" w:hAnsi="Cambria"/>
        </w:rPr>
        <w:t>Power</w:t>
      </w:r>
      <w:proofErr w:type="spellEnd"/>
      <w:r w:rsidR="001C44FF" w:rsidRPr="00C21E31">
        <w:rPr>
          <w:rFonts w:ascii="Cambria" w:hAnsi="Cambria"/>
        </w:rPr>
        <w:t xml:space="preserve"> BI a MS </w:t>
      </w:r>
      <w:proofErr w:type="spellStart"/>
      <w:r w:rsidR="001C44FF" w:rsidRPr="00C21E31">
        <w:rPr>
          <w:rFonts w:ascii="Cambria" w:hAnsi="Cambria"/>
        </w:rPr>
        <w:t>Power</w:t>
      </w:r>
      <w:proofErr w:type="spellEnd"/>
      <w:r w:rsidR="001C44FF" w:rsidRPr="00C21E31">
        <w:rPr>
          <w:rFonts w:ascii="Cambria" w:hAnsi="Cambria"/>
        </w:rPr>
        <w:t xml:space="preserve"> BI Report Server. </w:t>
      </w:r>
    </w:p>
    <w:p w14:paraId="40238D7B" w14:textId="7040E80D" w:rsidR="00CE3E69" w:rsidRPr="00C21E31" w:rsidRDefault="0009315B" w:rsidP="002607D8">
      <w:pPr>
        <w:pStyle w:val="Heading4"/>
        <w:rPr>
          <w:rFonts w:ascii="Cambria" w:hAnsi="Cambria"/>
        </w:rPr>
      </w:pPr>
      <w:r w:rsidRPr="00C21E31">
        <w:rPr>
          <w:rFonts w:ascii="Cambria" w:hAnsi="Cambria"/>
        </w:rPr>
        <w:t xml:space="preserve">HW špecifikácia </w:t>
      </w:r>
      <w:r w:rsidR="00302F65">
        <w:rPr>
          <w:rFonts w:ascii="Cambria" w:hAnsi="Cambria"/>
        </w:rPr>
        <w:t xml:space="preserve">Pilot </w:t>
      </w:r>
      <w:r w:rsidRPr="00C21E31">
        <w:rPr>
          <w:rFonts w:ascii="Cambria" w:hAnsi="Cambria"/>
        </w:rPr>
        <w:t>DWH</w:t>
      </w:r>
    </w:p>
    <w:tbl>
      <w:tblPr>
        <w:tblStyle w:val="GridTable4-Accent5"/>
        <w:tblW w:w="0" w:type="auto"/>
        <w:tblLook w:val="04A0" w:firstRow="1" w:lastRow="0" w:firstColumn="1" w:lastColumn="0" w:noHBand="0" w:noVBand="1"/>
      </w:tblPr>
      <w:tblGrid>
        <w:gridCol w:w="1413"/>
        <w:gridCol w:w="3685"/>
        <w:gridCol w:w="3389"/>
      </w:tblGrid>
      <w:tr w:rsidR="00C7760C" w:rsidRPr="0048153E" w14:paraId="3A192559" w14:textId="77777777" w:rsidTr="0048044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413" w:type="dxa"/>
          </w:tcPr>
          <w:p w14:paraId="5C37B29E" w14:textId="6DFC39BF" w:rsidR="00C7760C" w:rsidRPr="00C21E31" w:rsidRDefault="00C7760C" w:rsidP="002607D8">
            <w:pPr>
              <w:rPr>
                <w:rFonts w:ascii="Cambria" w:hAnsi="Cambria"/>
              </w:rPr>
            </w:pPr>
            <w:bookmarkStart w:id="55" w:name="_Hlk99352572"/>
            <w:r w:rsidRPr="00C21E31">
              <w:rPr>
                <w:rFonts w:ascii="Cambria" w:hAnsi="Cambria"/>
              </w:rPr>
              <w:t>HW komponent</w:t>
            </w:r>
          </w:p>
        </w:tc>
        <w:tc>
          <w:tcPr>
            <w:tcW w:w="3685" w:type="dxa"/>
          </w:tcPr>
          <w:p w14:paraId="07E5EFA6" w14:textId="5B352294" w:rsidR="00C7760C" w:rsidRPr="00C21E31" w:rsidRDefault="00C7760C" w:rsidP="002607D8">
            <w:pPr>
              <w:cnfStyle w:val="100000000000" w:firstRow="1" w:lastRow="0" w:firstColumn="0" w:lastColumn="0" w:oddVBand="0" w:evenVBand="0" w:oddHBand="0" w:evenHBand="0" w:firstRowFirstColumn="0" w:firstRowLastColumn="0" w:lastRowFirstColumn="0" w:lastRowLastColumn="0"/>
              <w:rPr>
                <w:rFonts w:ascii="Cambria" w:hAnsi="Cambria"/>
              </w:rPr>
            </w:pPr>
            <w:r w:rsidRPr="00C21E31">
              <w:rPr>
                <w:rFonts w:ascii="Cambria" w:hAnsi="Cambria"/>
              </w:rPr>
              <w:t>Typ</w:t>
            </w:r>
          </w:p>
        </w:tc>
        <w:tc>
          <w:tcPr>
            <w:tcW w:w="3389" w:type="dxa"/>
          </w:tcPr>
          <w:p w14:paraId="5FCC4252" w14:textId="42C12CF1" w:rsidR="00C7760C" w:rsidRPr="00C21E31" w:rsidRDefault="00C7760C" w:rsidP="002607D8">
            <w:pPr>
              <w:cnfStyle w:val="100000000000" w:firstRow="1" w:lastRow="0" w:firstColumn="0" w:lastColumn="0" w:oddVBand="0" w:evenVBand="0" w:oddHBand="0" w:evenHBand="0" w:firstRowFirstColumn="0" w:firstRowLastColumn="0" w:lastRowFirstColumn="0" w:lastRowLastColumn="0"/>
              <w:rPr>
                <w:rFonts w:ascii="Cambria" w:hAnsi="Cambria"/>
              </w:rPr>
            </w:pPr>
            <w:r w:rsidRPr="00C21E31">
              <w:rPr>
                <w:rFonts w:ascii="Cambria" w:hAnsi="Cambria"/>
              </w:rPr>
              <w:t>Parametre</w:t>
            </w:r>
          </w:p>
        </w:tc>
      </w:tr>
      <w:tr w:rsidR="00C7760C" w:rsidRPr="0048153E" w14:paraId="6337DCA1" w14:textId="77777777" w:rsidTr="008F0C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vMerge w:val="restart"/>
          </w:tcPr>
          <w:p w14:paraId="71BA8DD6" w14:textId="2C40BD51" w:rsidR="00C7760C" w:rsidRPr="00C21E31" w:rsidRDefault="00C7760C" w:rsidP="002607D8">
            <w:pPr>
              <w:rPr>
                <w:rFonts w:ascii="Cambria" w:hAnsi="Cambria" w:cstheme="minorHAnsi"/>
                <w:sz w:val="16"/>
                <w:szCs w:val="16"/>
              </w:rPr>
            </w:pPr>
            <w:r w:rsidRPr="00C21E31">
              <w:rPr>
                <w:rFonts w:ascii="Cambria" w:hAnsi="Cambria" w:cstheme="minorHAnsi"/>
                <w:sz w:val="16"/>
                <w:szCs w:val="16"/>
              </w:rPr>
              <w:t>DB server</w:t>
            </w:r>
          </w:p>
        </w:tc>
        <w:tc>
          <w:tcPr>
            <w:tcW w:w="3685" w:type="dxa"/>
          </w:tcPr>
          <w:p w14:paraId="4FECCBDB" w14:textId="39FF8540" w:rsidR="00C7760C" w:rsidRPr="00C21E31" w:rsidRDefault="00C7760C" w:rsidP="002607D8">
            <w:pPr>
              <w:cnfStyle w:val="000000100000" w:firstRow="0" w:lastRow="0" w:firstColumn="0" w:lastColumn="0" w:oddVBand="0" w:evenVBand="0" w:oddHBand="1" w:evenHBand="0" w:firstRowFirstColumn="0" w:firstRowLastColumn="0" w:lastRowFirstColumn="0" w:lastRowLastColumn="0"/>
              <w:rPr>
                <w:rFonts w:ascii="Cambria" w:hAnsi="Cambria" w:cstheme="minorHAnsi"/>
                <w:sz w:val="16"/>
                <w:szCs w:val="16"/>
              </w:rPr>
            </w:pPr>
            <w:r w:rsidRPr="00C21E31">
              <w:rPr>
                <w:rFonts w:ascii="Cambria" w:hAnsi="Cambria" w:cstheme="minorHAnsi"/>
                <w:sz w:val="16"/>
                <w:szCs w:val="16"/>
              </w:rPr>
              <w:t>Výrobca/ verzia</w:t>
            </w:r>
          </w:p>
        </w:tc>
        <w:tc>
          <w:tcPr>
            <w:tcW w:w="3389" w:type="dxa"/>
          </w:tcPr>
          <w:p w14:paraId="1CE04806" w14:textId="48CD18FB" w:rsidR="00C7760C" w:rsidRPr="00C21E31" w:rsidRDefault="00C7760C" w:rsidP="002607D8">
            <w:pPr>
              <w:cnfStyle w:val="000000100000" w:firstRow="0" w:lastRow="0" w:firstColumn="0" w:lastColumn="0" w:oddVBand="0" w:evenVBand="0" w:oddHBand="1" w:evenHBand="0" w:firstRowFirstColumn="0" w:firstRowLastColumn="0" w:lastRowFirstColumn="0" w:lastRowLastColumn="0"/>
              <w:rPr>
                <w:rFonts w:ascii="Cambria" w:hAnsi="Cambria" w:cstheme="minorHAnsi"/>
                <w:sz w:val="16"/>
                <w:szCs w:val="16"/>
              </w:rPr>
            </w:pPr>
            <w:r w:rsidRPr="00C21E31">
              <w:rPr>
                <w:rFonts w:ascii="Cambria" w:hAnsi="Cambria" w:cstheme="minorHAnsi"/>
                <w:sz w:val="16"/>
                <w:szCs w:val="16"/>
              </w:rPr>
              <w:t xml:space="preserve">Oracle </w:t>
            </w:r>
            <w:r w:rsidR="00A80E1B" w:rsidRPr="00C21E31">
              <w:rPr>
                <w:rFonts w:ascii="Cambria" w:hAnsi="Cambria" w:cstheme="minorHAnsi"/>
                <w:sz w:val="16"/>
                <w:szCs w:val="16"/>
              </w:rPr>
              <w:t>19c EE + Partitioning option</w:t>
            </w:r>
          </w:p>
        </w:tc>
      </w:tr>
      <w:tr w:rsidR="00C7760C" w:rsidRPr="0048153E" w14:paraId="76580CF3" w14:textId="77777777" w:rsidTr="008F0CF5">
        <w:tc>
          <w:tcPr>
            <w:cnfStyle w:val="001000000000" w:firstRow="0" w:lastRow="0" w:firstColumn="1" w:lastColumn="0" w:oddVBand="0" w:evenVBand="0" w:oddHBand="0" w:evenHBand="0" w:firstRowFirstColumn="0" w:firstRowLastColumn="0" w:lastRowFirstColumn="0" w:lastRowLastColumn="0"/>
            <w:tcW w:w="1413" w:type="dxa"/>
            <w:vMerge/>
          </w:tcPr>
          <w:p w14:paraId="7117ED25" w14:textId="77777777" w:rsidR="00C7760C" w:rsidRPr="00C21E31" w:rsidRDefault="00C7760C" w:rsidP="002607D8">
            <w:pPr>
              <w:rPr>
                <w:rFonts w:ascii="Cambria" w:hAnsi="Cambria" w:cstheme="minorHAnsi"/>
                <w:sz w:val="16"/>
                <w:szCs w:val="16"/>
              </w:rPr>
            </w:pPr>
          </w:p>
        </w:tc>
        <w:tc>
          <w:tcPr>
            <w:tcW w:w="3685" w:type="dxa"/>
          </w:tcPr>
          <w:p w14:paraId="4B132EE3" w14:textId="28ED134D" w:rsidR="00C7760C" w:rsidRPr="00C21E31" w:rsidRDefault="00C7760C" w:rsidP="002607D8">
            <w:pPr>
              <w:cnfStyle w:val="000000000000" w:firstRow="0" w:lastRow="0" w:firstColumn="0" w:lastColumn="0" w:oddVBand="0" w:evenVBand="0" w:oddHBand="0" w:evenHBand="0" w:firstRowFirstColumn="0" w:firstRowLastColumn="0" w:lastRowFirstColumn="0" w:lastRowLastColumn="0"/>
              <w:rPr>
                <w:rFonts w:ascii="Cambria" w:hAnsi="Cambria" w:cstheme="minorHAnsi"/>
                <w:sz w:val="16"/>
                <w:szCs w:val="16"/>
              </w:rPr>
            </w:pPr>
            <w:r w:rsidRPr="00C21E31">
              <w:rPr>
                <w:rFonts w:ascii="Cambria" w:hAnsi="Cambria" w:cstheme="minorHAnsi"/>
                <w:sz w:val="16"/>
                <w:szCs w:val="16"/>
              </w:rPr>
              <w:t>Operačný systém</w:t>
            </w:r>
          </w:p>
        </w:tc>
        <w:tc>
          <w:tcPr>
            <w:tcW w:w="3389" w:type="dxa"/>
          </w:tcPr>
          <w:p w14:paraId="3DF18A6B" w14:textId="73021792" w:rsidR="00C7760C" w:rsidRPr="00C21E31" w:rsidRDefault="00A80E1B" w:rsidP="002607D8">
            <w:pPr>
              <w:cnfStyle w:val="000000000000" w:firstRow="0" w:lastRow="0" w:firstColumn="0" w:lastColumn="0" w:oddVBand="0" w:evenVBand="0" w:oddHBand="0" w:evenHBand="0" w:firstRowFirstColumn="0" w:firstRowLastColumn="0" w:lastRowFirstColumn="0" w:lastRowLastColumn="0"/>
              <w:rPr>
                <w:rFonts w:ascii="Cambria" w:hAnsi="Cambria" w:cstheme="minorHAnsi"/>
                <w:sz w:val="16"/>
                <w:szCs w:val="16"/>
              </w:rPr>
            </w:pPr>
            <w:r w:rsidRPr="00C21E31">
              <w:rPr>
                <w:rFonts w:ascii="Cambria" w:hAnsi="Cambria" w:cstheme="minorHAnsi"/>
                <w:sz w:val="16"/>
                <w:szCs w:val="16"/>
              </w:rPr>
              <w:t>Oracle Linux 8 (</w:t>
            </w:r>
            <w:proofErr w:type="spellStart"/>
            <w:r w:rsidRPr="00C21E31">
              <w:rPr>
                <w:rFonts w:ascii="Cambria" w:hAnsi="Cambria" w:cstheme="minorHAnsi"/>
                <w:sz w:val="16"/>
                <w:szCs w:val="16"/>
              </w:rPr>
              <w:t>RedHat</w:t>
            </w:r>
            <w:proofErr w:type="spellEnd"/>
            <w:r w:rsidRPr="00C21E31">
              <w:rPr>
                <w:rFonts w:ascii="Cambria" w:hAnsi="Cambria" w:cstheme="minorHAnsi"/>
                <w:sz w:val="16"/>
                <w:szCs w:val="16"/>
              </w:rPr>
              <w:t>)</w:t>
            </w:r>
          </w:p>
        </w:tc>
      </w:tr>
      <w:tr w:rsidR="00C7760C" w:rsidRPr="0048153E" w14:paraId="3E5FF976" w14:textId="77777777" w:rsidTr="008F0C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vMerge/>
          </w:tcPr>
          <w:p w14:paraId="2AF5BD91" w14:textId="77777777" w:rsidR="00C7760C" w:rsidRPr="00C21E31" w:rsidRDefault="00C7760C" w:rsidP="002607D8">
            <w:pPr>
              <w:rPr>
                <w:rFonts w:ascii="Cambria" w:hAnsi="Cambria" w:cstheme="minorHAnsi"/>
                <w:sz w:val="16"/>
                <w:szCs w:val="16"/>
              </w:rPr>
            </w:pPr>
          </w:p>
        </w:tc>
        <w:tc>
          <w:tcPr>
            <w:tcW w:w="3685" w:type="dxa"/>
          </w:tcPr>
          <w:p w14:paraId="5FEF8549" w14:textId="4BF4A33E" w:rsidR="00C7760C" w:rsidRPr="00C21E31" w:rsidRDefault="00C7760C" w:rsidP="002607D8">
            <w:pPr>
              <w:cnfStyle w:val="000000100000" w:firstRow="0" w:lastRow="0" w:firstColumn="0" w:lastColumn="0" w:oddVBand="0" w:evenVBand="0" w:oddHBand="1" w:evenHBand="0" w:firstRowFirstColumn="0" w:firstRowLastColumn="0" w:lastRowFirstColumn="0" w:lastRowLastColumn="0"/>
              <w:rPr>
                <w:rFonts w:ascii="Cambria" w:hAnsi="Cambria" w:cstheme="minorHAnsi"/>
                <w:sz w:val="16"/>
                <w:szCs w:val="16"/>
              </w:rPr>
            </w:pPr>
            <w:r w:rsidRPr="00C21E31">
              <w:rPr>
                <w:rFonts w:ascii="Cambria" w:hAnsi="Cambria" w:cstheme="minorHAnsi"/>
                <w:sz w:val="16"/>
                <w:szCs w:val="16"/>
              </w:rPr>
              <w:t>RAM (Typ, počet)</w:t>
            </w:r>
          </w:p>
        </w:tc>
        <w:tc>
          <w:tcPr>
            <w:tcW w:w="3389" w:type="dxa"/>
          </w:tcPr>
          <w:p w14:paraId="30761DBF" w14:textId="486D6CEA" w:rsidR="00C7760C" w:rsidRPr="00C21E31" w:rsidRDefault="00A80E1B" w:rsidP="002607D8">
            <w:pPr>
              <w:cnfStyle w:val="000000100000" w:firstRow="0" w:lastRow="0" w:firstColumn="0" w:lastColumn="0" w:oddVBand="0" w:evenVBand="0" w:oddHBand="1" w:evenHBand="0" w:firstRowFirstColumn="0" w:firstRowLastColumn="0" w:lastRowFirstColumn="0" w:lastRowLastColumn="0"/>
              <w:rPr>
                <w:rFonts w:ascii="Cambria" w:hAnsi="Cambria" w:cstheme="minorHAnsi"/>
                <w:sz w:val="16"/>
                <w:szCs w:val="16"/>
              </w:rPr>
            </w:pPr>
            <w:r w:rsidRPr="00C21E31">
              <w:rPr>
                <w:rFonts w:ascii="Cambria" w:hAnsi="Cambria" w:cstheme="minorHAnsi"/>
                <w:sz w:val="16"/>
                <w:szCs w:val="16"/>
              </w:rPr>
              <w:t>512GB</w:t>
            </w:r>
            <w:r w:rsidR="001440E7" w:rsidRPr="00C21E31">
              <w:rPr>
                <w:rFonts w:ascii="Cambria" w:hAnsi="Cambria" w:cstheme="minorHAnsi"/>
                <w:sz w:val="16"/>
                <w:szCs w:val="16"/>
              </w:rPr>
              <w:t xml:space="preserve">, DB má dedikované </w:t>
            </w:r>
            <w:r w:rsidR="00E2737E" w:rsidRPr="00C21E31">
              <w:rPr>
                <w:rFonts w:ascii="Cambria" w:hAnsi="Cambria" w:cstheme="minorHAnsi"/>
                <w:sz w:val="16"/>
                <w:szCs w:val="16"/>
              </w:rPr>
              <w:t>SGA/PGA na úrovni 50GB/40GB</w:t>
            </w:r>
          </w:p>
        </w:tc>
      </w:tr>
      <w:tr w:rsidR="00C7760C" w:rsidRPr="0048153E" w14:paraId="15F66EBB" w14:textId="77777777" w:rsidTr="008F0CF5">
        <w:tc>
          <w:tcPr>
            <w:cnfStyle w:val="001000000000" w:firstRow="0" w:lastRow="0" w:firstColumn="1" w:lastColumn="0" w:oddVBand="0" w:evenVBand="0" w:oddHBand="0" w:evenHBand="0" w:firstRowFirstColumn="0" w:firstRowLastColumn="0" w:lastRowFirstColumn="0" w:lastRowLastColumn="0"/>
            <w:tcW w:w="1413" w:type="dxa"/>
            <w:vMerge/>
          </w:tcPr>
          <w:p w14:paraId="0AE93B50" w14:textId="77777777" w:rsidR="00C7760C" w:rsidRPr="00C21E31" w:rsidRDefault="00C7760C" w:rsidP="002607D8">
            <w:pPr>
              <w:rPr>
                <w:rFonts w:ascii="Cambria" w:hAnsi="Cambria" w:cstheme="minorHAnsi"/>
                <w:sz w:val="16"/>
                <w:szCs w:val="16"/>
              </w:rPr>
            </w:pPr>
          </w:p>
        </w:tc>
        <w:tc>
          <w:tcPr>
            <w:tcW w:w="3685" w:type="dxa"/>
          </w:tcPr>
          <w:p w14:paraId="309521F0" w14:textId="0B184BA9" w:rsidR="00C7760C" w:rsidRPr="00C21E31" w:rsidRDefault="00C7760C" w:rsidP="002607D8">
            <w:pPr>
              <w:cnfStyle w:val="000000000000" w:firstRow="0" w:lastRow="0" w:firstColumn="0" w:lastColumn="0" w:oddVBand="0" w:evenVBand="0" w:oddHBand="0" w:evenHBand="0" w:firstRowFirstColumn="0" w:firstRowLastColumn="0" w:lastRowFirstColumn="0" w:lastRowLastColumn="0"/>
              <w:rPr>
                <w:rFonts w:ascii="Cambria" w:hAnsi="Cambria" w:cstheme="minorHAnsi"/>
                <w:sz w:val="16"/>
                <w:szCs w:val="16"/>
              </w:rPr>
            </w:pPr>
            <w:r w:rsidRPr="00C21E31">
              <w:rPr>
                <w:rFonts w:ascii="Cambria" w:hAnsi="Cambria" w:cstheme="minorHAnsi"/>
                <w:sz w:val="16"/>
                <w:szCs w:val="16"/>
              </w:rPr>
              <w:t>CPU (Typ, počet)</w:t>
            </w:r>
          </w:p>
        </w:tc>
        <w:tc>
          <w:tcPr>
            <w:tcW w:w="3389" w:type="dxa"/>
          </w:tcPr>
          <w:p w14:paraId="6443BEAA" w14:textId="12CD8D4C" w:rsidR="00C7760C" w:rsidRPr="00C21E31" w:rsidRDefault="00A80E1B" w:rsidP="002607D8">
            <w:pPr>
              <w:cnfStyle w:val="000000000000" w:firstRow="0" w:lastRow="0" w:firstColumn="0" w:lastColumn="0" w:oddVBand="0" w:evenVBand="0" w:oddHBand="0" w:evenHBand="0" w:firstRowFirstColumn="0" w:firstRowLastColumn="0" w:lastRowFirstColumn="0" w:lastRowLastColumn="0"/>
              <w:rPr>
                <w:rFonts w:ascii="Cambria" w:hAnsi="Cambria" w:cstheme="minorHAnsi"/>
                <w:sz w:val="16"/>
                <w:szCs w:val="16"/>
              </w:rPr>
            </w:pPr>
            <w:r w:rsidRPr="00C21E31">
              <w:rPr>
                <w:rFonts w:ascii="Cambria" w:hAnsi="Cambria" w:cstheme="minorHAnsi"/>
                <w:sz w:val="16"/>
                <w:szCs w:val="16"/>
              </w:rPr>
              <w:t xml:space="preserve">1xCPU </w:t>
            </w:r>
            <w:proofErr w:type="spellStart"/>
            <w:r w:rsidRPr="00C21E31">
              <w:rPr>
                <w:rFonts w:ascii="Cambria" w:hAnsi="Cambria" w:cstheme="minorHAnsi"/>
                <w:sz w:val="16"/>
                <w:szCs w:val="16"/>
              </w:rPr>
              <w:t>Xeon</w:t>
            </w:r>
            <w:proofErr w:type="spellEnd"/>
            <w:r w:rsidRPr="00C21E31">
              <w:rPr>
                <w:rFonts w:ascii="Cambria" w:hAnsi="Cambria" w:cstheme="minorHAnsi"/>
                <w:sz w:val="16"/>
                <w:szCs w:val="16"/>
              </w:rPr>
              <w:t xml:space="preserve"> </w:t>
            </w:r>
            <w:proofErr w:type="spellStart"/>
            <w:r w:rsidRPr="00C21E31">
              <w:rPr>
                <w:rFonts w:ascii="Cambria" w:hAnsi="Cambria" w:cstheme="minorHAnsi"/>
                <w:sz w:val="16"/>
                <w:szCs w:val="16"/>
              </w:rPr>
              <w:t>Gold</w:t>
            </w:r>
            <w:proofErr w:type="spellEnd"/>
            <w:r w:rsidRPr="00C21E31">
              <w:rPr>
                <w:rFonts w:ascii="Cambria" w:hAnsi="Cambria" w:cstheme="minorHAnsi"/>
                <w:sz w:val="16"/>
                <w:szCs w:val="16"/>
              </w:rPr>
              <w:t xml:space="preserve"> 6244 (8 cores), 3,6 GHz; 1 slot ešte voľný</w:t>
            </w:r>
          </w:p>
        </w:tc>
      </w:tr>
      <w:tr w:rsidR="001A11B2" w:rsidRPr="0048153E" w14:paraId="6507D8EE" w14:textId="77777777" w:rsidTr="008F0C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vMerge/>
          </w:tcPr>
          <w:p w14:paraId="74CAE055" w14:textId="77777777" w:rsidR="001A11B2" w:rsidRPr="00C21E31" w:rsidRDefault="001A11B2" w:rsidP="002607D8">
            <w:pPr>
              <w:rPr>
                <w:rFonts w:ascii="Cambria" w:hAnsi="Cambria" w:cstheme="minorHAnsi"/>
                <w:sz w:val="16"/>
                <w:szCs w:val="16"/>
              </w:rPr>
            </w:pPr>
          </w:p>
        </w:tc>
        <w:tc>
          <w:tcPr>
            <w:tcW w:w="3685" w:type="dxa"/>
          </w:tcPr>
          <w:p w14:paraId="260D0FAC" w14:textId="7D322A23" w:rsidR="001A11B2" w:rsidRPr="00C21E31" w:rsidRDefault="001A11B2" w:rsidP="002607D8">
            <w:pPr>
              <w:cnfStyle w:val="000000100000" w:firstRow="0" w:lastRow="0" w:firstColumn="0" w:lastColumn="0" w:oddVBand="0" w:evenVBand="0" w:oddHBand="1" w:evenHBand="0" w:firstRowFirstColumn="0" w:firstRowLastColumn="0" w:lastRowFirstColumn="0" w:lastRowLastColumn="0"/>
              <w:rPr>
                <w:rFonts w:ascii="Cambria" w:hAnsi="Cambria" w:cstheme="minorHAnsi"/>
                <w:sz w:val="16"/>
                <w:szCs w:val="16"/>
              </w:rPr>
            </w:pPr>
            <w:r w:rsidRPr="00C21E31">
              <w:rPr>
                <w:rFonts w:ascii="Cambria" w:hAnsi="Cambria" w:cstheme="minorHAnsi"/>
                <w:sz w:val="16"/>
                <w:szCs w:val="16"/>
              </w:rPr>
              <w:t xml:space="preserve">Súčasná </w:t>
            </w:r>
            <w:proofErr w:type="spellStart"/>
            <w:r w:rsidRPr="00C21E31">
              <w:rPr>
                <w:rFonts w:ascii="Cambria" w:hAnsi="Cambria" w:cstheme="minorHAnsi"/>
                <w:sz w:val="16"/>
                <w:szCs w:val="16"/>
              </w:rPr>
              <w:t>utilizácia</w:t>
            </w:r>
            <w:proofErr w:type="spellEnd"/>
            <w:r w:rsidRPr="00C21E31">
              <w:rPr>
                <w:rFonts w:ascii="Cambria" w:hAnsi="Cambria" w:cstheme="minorHAnsi"/>
                <w:sz w:val="16"/>
                <w:szCs w:val="16"/>
              </w:rPr>
              <w:t xml:space="preserve"> CPU</w:t>
            </w:r>
          </w:p>
        </w:tc>
        <w:tc>
          <w:tcPr>
            <w:tcW w:w="3389" w:type="dxa"/>
          </w:tcPr>
          <w:p w14:paraId="5E1EF773" w14:textId="1230702B" w:rsidR="001A11B2" w:rsidRPr="00C21E31" w:rsidRDefault="001A11B2" w:rsidP="002607D8">
            <w:pPr>
              <w:cnfStyle w:val="000000100000" w:firstRow="0" w:lastRow="0" w:firstColumn="0" w:lastColumn="0" w:oddVBand="0" w:evenVBand="0" w:oddHBand="1" w:evenHBand="0" w:firstRowFirstColumn="0" w:firstRowLastColumn="0" w:lastRowFirstColumn="0" w:lastRowLastColumn="0"/>
              <w:rPr>
                <w:rFonts w:ascii="Cambria" w:hAnsi="Cambria" w:cstheme="minorHAnsi"/>
                <w:sz w:val="16"/>
                <w:szCs w:val="16"/>
              </w:rPr>
            </w:pPr>
            <w:r w:rsidRPr="00C21E31">
              <w:rPr>
                <w:rFonts w:ascii="Cambria" w:hAnsi="Cambria" w:cstheme="minorHAnsi"/>
                <w:sz w:val="16"/>
                <w:szCs w:val="16"/>
              </w:rPr>
              <w:t>v maxime 30%</w:t>
            </w:r>
          </w:p>
        </w:tc>
      </w:tr>
      <w:tr w:rsidR="001A11B2" w:rsidRPr="0048153E" w14:paraId="192D47A3" w14:textId="77777777" w:rsidTr="008F0CF5">
        <w:tc>
          <w:tcPr>
            <w:cnfStyle w:val="001000000000" w:firstRow="0" w:lastRow="0" w:firstColumn="1" w:lastColumn="0" w:oddVBand="0" w:evenVBand="0" w:oddHBand="0" w:evenHBand="0" w:firstRowFirstColumn="0" w:firstRowLastColumn="0" w:lastRowFirstColumn="0" w:lastRowLastColumn="0"/>
            <w:tcW w:w="1413" w:type="dxa"/>
            <w:vMerge/>
          </w:tcPr>
          <w:p w14:paraId="27BEAA95" w14:textId="77777777" w:rsidR="001A11B2" w:rsidRPr="00C21E31" w:rsidRDefault="001A11B2" w:rsidP="002607D8">
            <w:pPr>
              <w:rPr>
                <w:rFonts w:ascii="Cambria" w:hAnsi="Cambria" w:cstheme="minorHAnsi"/>
                <w:sz w:val="16"/>
                <w:szCs w:val="16"/>
              </w:rPr>
            </w:pPr>
          </w:p>
        </w:tc>
        <w:tc>
          <w:tcPr>
            <w:tcW w:w="3685" w:type="dxa"/>
          </w:tcPr>
          <w:p w14:paraId="58A2E866" w14:textId="5F41705D" w:rsidR="001A11B2" w:rsidRPr="00C21E31" w:rsidRDefault="001A11B2" w:rsidP="002607D8">
            <w:pPr>
              <w:cnfStyle w:val="000000000000" w:firstRow="0" w:lastRow="0" w:firstColumn="0" w:lastColumn="0" w:oddVBand="0" w:evenVBand="0" w:oddHBand="0" w:evenHBand="0" w:firstRowFirstColumn="0" w:firstRowLastColumn="0" w:lastRowFirstColumn="0" w:lastRowLastColumn="0"/>
              <w:rPr>
                <w:rFonts w:ascii="Cambria" w:hAnsi="Cambria" w:cstheme="minorHAnsi"/>
                <w:sz w:val="16"/>
                <w:szCs w:val="16"/>
              </w:rPr>
            </w:pPr>
            <w:r w:rsidRPr="00C21E31">
              <w:rPr>
                <w:rFonts w:ascii="Cambria" w:hAnsi="Cambria" w:cstheme="minorHAnsi"/>
                <w:sz w:val="16"/>
                <w:szCs w:val="16"/>
              </w:rPr>
              <w:t>Veľkosť DB</w:t>
            </w:r>
          </w:p>
        </w:tc>
        <w:tc>
          <w:tcPr>
            <w:tcW w:w="3389" w:type="dxa"/>
          </w:tcPr>
          <w:p w14:paraId="7CBA7BD3" w14:textId="3F44C157" w:rsidR="001A11B2" w:rsidRPr="00C21E31" w:rsidRDefault="001A11B2" w:rsidP="002607D8">
            <w:pPr>
              <w:cnfStyle w:val="000000000000" w:firstRow="0" w:lastRow="0" w:firstColumn="0" w:lastColumn="0" w:oddVBand="0" w:evenVBand="0" w:oddHBand="0" w:evenHBand="0" w:firstRowFirstColumn="0" w:firstRowLastColumn="0" w:lastRowFirstColumn="0" w:lastRowLastColumn="0"/>
              <w:rPr>
                <w:rFonts w:ascii="Cambria" w:hAnsi="Cambria" w:cstheme="minorHAnsi"/>
                <w:sz w:val="16"/>
                <w:szCs w:val="16"/>
              </w:rPr>
            </w:pPr>
            <w:r w:rsidRPr="00C21E31">
              <w:rPr>
                <w:rFonts w:ascii="Cambria" w:hAnsi="Cambria" w:cstheme="minorHAnsi"/>
                <w:sz w:val="16"/>
                <w:szCs w:val="16"/>
              </w:rPr>
              <w:t xml:space="preserve">2TB </w:t>
            </w:r>
            <w:r w:rsidR="000C61C4" w:rsidRPr="00C21E31">
              <w:rPr>
                <w:rFonts w:ascii="Cambria" w:hAnsi="Cambria" w:cstheme="minorHAnsi"/>
                <w:sz w:val="16"/>
                <w:szCs w:val="16"/>
              </w:rPr>
              <w:t>(dáta a indexy)</w:t>
            </w:r>
          </w:p>
        </w:tc>
      </w:tr>
      <w:tr w:rsidR="00C7760C" w:rsidRPr="0048153E" w14:paraId="071F8A75" w14:textId="77777777" w:rsidTr="008F0C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vMerge/>
          </w:tcPr>
          <w:p w14:paraId="784A452A" w14:textId="77777777" w:rsidR="00C7760C" w:rsidRPr="00C21E31" w:rsidRDefault="00C7760C" w:rsidP="002607D8">
            <w:pPr>
              <w:rPr>
                <w:rFonts w:ascii="Cambria" w:hAnsi="Cambria" w:cstheme="minorHAnsi"/>
                <w:sz w:val="16"/>
                <w:szCs w:val="16"/>
              </w:rPr>
            </w:pPr>
          </w:p>
        </w:tc>
        <w:tc>
          <w:tcPr>
            <w:tcW w:w="3685" w:type="dxa"/>
          </w:tcPr>
          <w:p w14:paraId="544C4336" w14:textId="43A105C6" w:rsidR="00C7760C" w:rsidRPr="00C21E31" w:rsidRDefault="00C7760C" w:rsidP="002607D8">
            <w:pPr>
              <w:cnfStyle w:val="000000100000" w:firstRow="0" w:lastRow="0" w:firstColumn="0" w:lastColumn="0" w:oddVBand="0" w:evenVBand="0" w:oddHBand="1" w:evenHBand="0" w:firstRowFirstColumn="0" w:firstRowLastColumn="0" w:lastRowFirstColumn="0" w:lastRowLastColumn="0"/>
              <w:rPr>
                <w:rFonts w:ascii="Cambria" w:hAnsi="Cambria" w:cstheme="minorHAnsi"/>
                <w:sz w:val="16"/>
                <w:szCs w:val="16"/>
              </w:rPr>
            </w:pPr>
            <w:r w:rsidRPr="00C21E31">
              <w:rPr>
                <w:rFonts w:ascii="Cambria" w:hAnsi="Cambria" w:cstheme="minorHAnsi"/>
                <w:sz w:val="16"/>
                <w:szCs w:val="16"/>
              </w:rPr>
              <w:t>Diskové pole  (Typ HDD, počet, veľkosť)</w:t>
            </w:r>
          </w:p>
        </w:tc>
        <w:tc>
          <w:tcPr>
            <w:tcW w:w="3389" w:type="dxa"/>
          </w:tcPr>
          <w:p w14:paraId="0CBB43AA" w14:textId="7ABB2B04" w:rsidR="00C7760C" w:rsidRPr="00C21E31" w:rsidRDefault="00345EEF" w:rsidP="002607D8">
            <w:pPr>
              <w:cnfStyle w:val="000000100000" w:firstRow="0" w:lastRow="0" w:firstColumn="0" w:lastColumn="0" w:oddVBand="0" w:evenVBand="0" w:oddHBand="1" w:evenHBand="0" w:firstRowFirstColumn="0" w:firstRowLastColumn="0" w:lastRowFirstColumn="0" w:lastRowLastColumn="0"/>
              <w:rPr>
                <w:rFonts w:ascii="Cambria" w:hAnsi="Cambria" w:cstheme="minorHAnsi"/>
                <w:sz w:val="16"/>
                <w:szCs w:val="16"/>
              </w:rPr>
            </w:pPr>
            <w:r w:rsidRPr="00C21E31">
              <w:rPr>
                <w:rFonts w:ascii="Cambria" w:hAnsi="Cambria" w:cstheme="minorHAnsi"/>
                <w:sz w:val="16"/>
                <w:szCs w:val="16"/>
              </w:rPr>
              <w:t>14x 3</w:t>
            </w:r>
            <w:r w:rsidR="00AC3C04" w:rsidRPr="00C21E31">
              <w:rPr>
                <w:rFonts w:ascii="Cambria" w:hAnsi="Cambria" w:cstheme="minorHAnsi"/>
                <w:sz w:val="16"/>
                <w:szCs w:val="16"/>
              </w:rPr>
              <w:t>T</w:t>
            </w:r>
            <w:r w:rsidRPr="00C21E31">
              <w:rPr>
                <w:rFonts w:ascii="Cambria" w:hAnsi="Cambria" w:cstheme="minorHAnsi"/>
                <w:sz w:val="16"/>
                <w:szCs w:val="16"/>
              </w:rPr>
              <w:t xml:space="preserve">B SSD lokálne disky, zapojené do RAID6, cez PCI RAID radič, je možné zriadiť prístup aj na centrálne diskové pole 3PAR, lebo server má 2x 16 </w:t>
            </w:r>
            <w:proofErr w:type="spellStart"/>
            <w:r w:rsidRPr="00C21E31">
              <w:rPr>
                <w:rFonts w:ascii="Cambria" w:hAnsi="Cambria" w:cstheme="minorHAnsi"/>
                <w:sz w:val="16"/>
                <w:szCs w:val="16"/>
              </w:rPr>
              <w:t>Gbit</w:t>
            </w:r>
            <w:proofErr w:type="spellEnd"/>
            <w:r w:rsidRPr="00C21E31">
              <w:rPr>
                <w:rFonts w:ascii="Cambria" w:hAnsi="Cambria" w:cstheme="minorHAnsi"/>
                <w:sz w:val="16"/>
                <w:szCs w:val="16"/>
              </w:rPr>
              <w:t xml:space="preserve"> FC karty</w:t>
            </w:r>
          </w:p>
        </w:tc>
      </w:tr>
      <w:tr w:rsidR="00C7760C" w:rsidRPr="0048153E" w14:paraId="0AD6905D" w14:textId="77777777" w:rsidTr="008F0CF5">
        <w:tc>
          <w:tcPr>
            <w:cnfStyle w:val="001000000000" w:firstRow="0" w:lastRow="0" w:firstColumn="1" w:lastColumn="0" w:oddVBand="0" w:evenVBand="0" w:oddHBand="0" w:evenHBand="0" w:firstRowFirstColumn="0" w:firstRowLastColumn="0" w:lastRowFirstColumn="0" w:lastRowLastColumn="0"/>
            <w:tcW w:w="1413" w:type="dxa"/>
            <w:vMerge/>
          </w:tcPr>
          <w:p w14:paraId="4D60385B" w14:textId="77777777" w:rsidR="00C7760C" w:rsidRPr="00C21E31" w:rsidRDefault="00C7760C" w:rsidP="002607D8">
            <w:pPr>
              <w:rPr>
                <w:rFonts w:ascii="Cambria" w:hAnsi="Cambria" w:cstheme="minorHAnsi"/>
                <w:sz w:val="16"/>
                <w:szCs w:val="16"/>
              </w:rPr>
            </w:pPr>
          </w:p>
        </w:tc>
        <w:tc>
          <w:tcPr>
            <w:tcW w:w="3685" w:type="dxa"/>
          </w:tcPr>
          <w:p w14:paraId="7F5ECD7A" w14:textId="6637B0D6" w:rsidR="00C7760C" w:rsidRPr="00C21E31" w:rsidRDefault="00C7760C" w:rsidP="002607D8">
            <w:pPr>
              <w:cnfStyle w:val="000000000000" w:firstRow="0" w:lastRow="0" w:firstColumn="0" w:lastColumn="0" w:oddVBand="0" w:evenVBand="0" w:oddHBand="0" w:evenHBand="0" w:firstRowFirstColumn="0" w:firstRowLastColumn="0" w:lastRowFirstColumn="0" w:lastRowLastColumn="0"/>
              <w:rPr>
                <w:rFonts w:ascii="Cambria" w:hAnsi="Cambria" w:cstheme="minorHAnsi"/>
                <w:sz w:val="16"/>
                <w:szCs w:val="16"/>
              </w:rPr>
            </w:pPr>
            <w:r w:rsidRPr="00C21E31">
              <w:rPr>
                <w:rFonts w:ascii="Cambria" w:hAnsi="Cambria" w:cstheme="minorHAnsi"/>
                <w:sz w:val="16"/>
                <w:szCs w:val="16"/>
              </w:rPr>
              <w:t>LAN na diskové pole (rýchlosť, počet)</w:t>
            </w:r>
          </w:p>
        </w:tc>
        <w:tc>
          <w:tcPr>
            <w:tcW w:w="3389" w:type="dxa"/>
          </w:tcPr>
          <w:p w14:paraId="72FDBA07" w14:textId="2FC1776E" w:rsidR="00C7760C" w:rsidRPr="00C21E31" w:rsidRDefault="00345EEF" w:rsidP="002607D8">
            <w:pPr>
              <w:cnfStyle w:val="000000000000" w:firstRow="0" w:lastRow="0" w:firstColumn="0" w:lastColumn="0" w:oddVBand="0" w:evenVBand="0" w:oddHBand="0" w:evenHBand="0" w:firstRowFirstColumn="0" w:firstRowLastColumn="0" w:lastRowFirstColumn="0" w:lastRowLastColumn="0"/>
              <w:rPr>
                <w:rFonts w:ascii="Cambria" w:hAnsi="Cambria" w:cstheme="minorHAnsi"/>
                <w:sz w:val="16"/>
                <w:szCs w:val="16"/>
              </w:rPr>
            </w:pPr>
            <w:r w:rsidRPr="00C21E31">
              <w:rPr>
                <w:rFonts w:ascii="Cambria" w:hAnsi="Cambria" w:cstheme="minorHAnsi"/>
                <w:sz w:val="16"/>
                <w:szCs w:val="16"/>
              </w:rPr>
              <w:t>-</w:t>
            </w:r>
          </w:p>
        </w:tc>
      </w:tr>
      <w:tr w:rsidR="00C7760C" w:rsidRPr="0048153E" w14:paraId="7559791F" w14:textId="77777777" w:rsidTr="008F0C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vMerge/>
          </w:tcPr>
          <w:p w14:paraId="7C23BCDA" w14:textId="77777777" w:rsidR="00C7760C" w:rsidRPr="00C21E31" w:rsidRDefault="00C7760C" w:rsidP="002607D8">
            <w:pPr>
              <w:rPr>
                <w:rFonts w:ascii="Cambria" w:hAnsi="Cambria" w:cstheme="minorHAnsi"/>
                <w:sz w:val="16"/>
                <w:szCs w:val="16"/>
              </w:rPr>
            </w:pPr>
          </w:p>
        </w:tc>
        <w:tc>
          <w:tcPr>
            <w:tcW w:w="3685" w:type="dxa"/>
          </w:tcPr>
          <w:p w14:paraId="0210F66D" w14:textId="092D7B96" w:rsidR="00C7760C" w:rsidRPr="00C21E31" w:rsidRDefault="00C7760C" w:rsidP="002607D8">
            <w:pPr>
              <w:cnfStyle w:val="000000100000" w:firstRow="0" w:lastRow="0" w:firstColumn="0" w:lastColumn="0" w:oddVBand="0" w:evenVBand="0" w:oddHBand="1" w:evenHBand="0" w:firstRowFirstColumn="0" w:firstRowLastColumn="0" w:lastRowFirstColumn="0" w:lastRowLastColumn="0"/>
              <w:rPr>
                <w:rFonts w:ascii="Cambria" w:hAnsi="Cambria" w:cstheme="minorHAnsi"/>
                <w:sz w:val="16"/>
                <w:szCs w:val="16"/>
              </w:rPr>
            </w:pPr>
            <w:r w:rsidRPr="00C21E31">
              <w:rPr>
                <w:rFonts w:ascii="Cambria" w:hAnsi="Cambria" w:cstheme="minorHAnsi"/>
                <w:sz w:val="16"/>
                <w:szCs w:val="16"/>
              </w:rPr>
              <w:t>LAN do siete (rýchlosť, počet)</w:t>
            </w:r>
          </w:p>
        </w:tc>
        <w:tc>
          <w:tcPr>
            <w:tcW w:w="3389" w:type="dxa"/>
          </w:tcPr>
          <w:p w14:paraId="5FCA778E" w14:textId="7F4DDF16" w:rsidR="00C7760C" w:rsidRPr="00C21E31" w:rsidRDefault="00345EEF" w:rsidP="002607D8">
            <w:pPr>
              <w:cnfStyle w:val="000000100000" w:firstRow="0" w:lastRow="0" w:firstColumn="0" w:lastColumn="0" w:oddVBand="0" w:evenVBand="0" w:oddHBand="1" w:evenHBand="0" w:firstRowFirstColumn="0" w:firstRowLastColumn="0" w:lastRowFirstColumn="0" w:lastRowLastColumn="0"/>
              <w:rPr>
                <w:rFonts w:ascii="Cambria" w:hAnsi="Cambria" w:cstheme="minorHAnsi"/>
                <w:sz w:val="16"/>
                <w:szCs w:val="16"/>
              </w:rPr>
            </w:pPr>
            <w:r w:rsidRPr="00C21E31">
              <w:rPr>
                <w:rFonts w:ascii="Cambria" w:hAnsi="Cambria" w:cstheme="minorHAnsi"/>
                <w:sz w:val="16"/>
                <w:szCs w:val="16"/>
              </w:rPr>
              <w:t>4x 10GBit</w:t>
            </w:r>
          </w:p>
        </w:tc>
      </w:tr>
      <w:tr w:rsidR="00C7760C" w:rsidRPr="0048153E" w14:paraId="4021C192" w14:textId="77777777" w:rsidTr="008F0CF5">
        <w:tc>
          <w:tcPr>
            <w:cnfStyle w:val="001000000000" w:firstRow="0" w:lastRow="0" w:firstColumn="1" w:lastColumn="0" w:oddVBand="0" w:evenVBand="0" w:oddHBand="0" w:evenHBand="0" w:firstRowFirstColumn="0" w:firstRowLastColumn="0" w:lastRowFirstColumn="0" w:lastRowLastColumn="0"/>
            <w:tcW w:w="1413" w:type="dxa"/>
            <w:vMerge w:val="restart"/>
          </w:tcPr>
          <w:p w14:paraId="35D8B7FB" w14:textId="5D14AB22" w:rsidR="00C7760C" w:rsidRPr="00C21E31" w:rsidRDefault="001C44FF" w:rsidP="002607D8">
            <w:pPr>
              <w:rPr>
                <w:rFonts w:ascii="Cambria" w:hAnsi="Cambria" w:cstheme="minorHAnsi"/>
                <w:sz w:val="16"/>
                <w:szCs w:val="16"/>
              </w:rPr>
            </w:pPr>
            <w:r w:rsidRPr="00C21E31">
              <w:rPr>
                <w:rFonts w:ascii="Cambria" w:hAnsi="Cambria" w:cstheme="minorHAnsi"/>
                <w:sz w:val="16"/>
                <w:szCs w:val="16"/>
              </w:rPr>
              <w:t xml:space="preserve">Reporting / </w:t>
            </w:r>
            <w:r w:rsidR="00C7760C" w:rsidRPr="00C21E31">
              <w:rPr>
                <w:rFonts w:ascii="Cambria" w:hAnsi="Cambria" w:cstheme="minorHAnsi"/>
                <w:sz w:val="16"/>
                <w:szCs w:val="16"/>
              </w:rPr>
              <w:t>BI server</w:t>
            </w:r>
          </w:p>
        </w:tc>
        <w:tc>
          <w:tcPr>
            <w:tcW w:w="3685" w:type="dxa"/>
          </w:tcPr>
          <w:p w14:paraId="5616F625" w14:textId="2D36808B" w:rsidR="00C7760C" w:rsidRPr="00C21E31" w:rsidRDefault="00C7760C" w:rsidP="002607D8">
            <w:pPr>
              <w:cnfStyle w:val="000000000000" w:firstRow="0" w:lastRow="0" w:firstColumn="0" w:lastColumn="0" w:oddVBand="0" w:evenVBand="0" w:oddHBand="0" w:evenHBand="0" w:firstRowFirstColumn="0" w:firstRowLastColumn="0" w:lastRowFirstColumn="0" w:lastRowLastColumn="0"/>
              <w:rPr>
                <w:rFonts w:ascii="Cambria" w:hAnsi="Cambria" w:cstheme="minorHAnsi"/>
                <w:sz w:val="16"/>
                <w:szCs w:val="16"/>
              </w:rPr>
            </w:pPr>
            <w:r w:rsidRPr="00C21E31">
              <w:rPr>
                <w:rFonts w:ascii="Cambria" w:hAnsi="Cambria" w:cstheme="minorHAnsi"/>
                <w:sz w:val="16"/>
                <w:szCs w:val="16"/>
              </w:rPr>
              <w:t>Výrobca/ verzia</w:t>
            </w:r>
          </w:p>
        </w:tc>
        <w:tc>
          <w:tcPr>
            <w:tcW w:w="3389" w:type="dxa"/>
          </w:tcPr>
          <w:p w14:paraId="49EDBABD" w14:textId="79A9DC1B" w:rsidR="00C7760C" w:rsidRPr="00C21E31" w:rsidRDefault="00A80E1B" w:rsidP="002607D8">
            <w:pPr>
              <w:cnfStyle w:val="000000000000" w:firstRow="0" w:lastRow="0" w:firstColumn="0" w:lastColumn="0" w:oddVBand="0" w:evenVBand="0" w:oddHBand="0" w:evenHBand="0" w:firstRowFirstColumn="0" w:firstRowLastColumn="0" w:lastRowFirstColumn="0" w:lastRowLastColumn="0"/>
              <w:rPr>
                <w:rFonts w:ascii="Cambria" w:hAnsi="Cambria" w:cstheme="minorHAnsi"/>
                <w:sz w:val="16"/>
                <w:szCs w:val="16"/>
              </w:rPr>
            </w:pPr>
            <w:r w:rsidRPr="00C21E31">
              <w:rPr>
                <w:rFonts w:ascii="Cambria" w:hAnsi="Cambria" w:cstheme="minorHAnsi"/>
                <w:sz w:val="16"/>
                <w:szCs w:val="16"/>
              </w:rPr>
              <w:t>MS SQL Server 2019 Enterprise</w:t>
            </w:r>
          </w:p>
        </w:tc>
      </w:tr>
      <w:tr w:rsidR="00C7760C" w:rsidRPr="0048153E" w14:paraId="3AC4941D" w14:textId="77777777" w:rsidTr="008F0C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vMerge/>
          </w:tcPr>
          <w:p w14:paraId="74FBBF85" w14:textId="77777777" w:rsidR="00C7760C" w:rsidRPr="00C21E31" w:rsidRDefault="00C7760C" w:rsidP="002607D8">
            <w:pPr>
              <w:rPr>
                <w:rFonts w:ascii="Cambria" w:hAnsi="Cambria" w:cstheme="minorHAnsi"/>
                <w:sz w:val="16"/>
                <w:szCs w:val="16"/>
              </w:rPr>
            </w:pPr>
          </w:p>
        </w:tc>
        <w:tc>
          <w:tcPr>
            <w:tcW w:w="3685" w:type="dxa"/>
          </w:tcPr>
          <w:p w14:paraId="78EF3F4F" w14:textId="20676492" w:rsidR="00C7760C" w:rsidRPr="00C21E31" w:rsidRDefault="00C7760C" w:rsidP="002607D8">
            <w:pPr>
              <w:cnfStyle w:val="000000100000" w:firstRow="0" w:lastRow="0" w:firstColumn="0" w:lastColumn="0" w:oddVBand="0" w:evenVBand="0" w:oddHBand="1" w:evenHBand="0" w:firstRowFirstColumn="0" w:firstRowLastColumn="0" w:lastRowFirstColumn="0" w:lastRowLastColumn="0"/>
              <w:rPr>
                <w:rFonts w:ascii="Cambria" w:hAnsi="Cambria" w:cstheme="minorHAnsi"/>
                <w:sz w:val="16"/>
                <w:szCs w:val="16"/>
              </w:rPr>
            </w:pPr>
            <w:r w:rsidRPr="00C21E31">
              <w:rPr>
                <w:rFonts w:ascii="Cambria" w:hAnsi="Cambria" w:cstheme="minorHAnsi"/>
                <w:sz w:val="16"/>
                <w:szCs w:val="16"/>
              </w:rPr>
              <w:t>Operačný systém</w:t>
            </w:r>
          </w:p>
        </w:tc>
        <w:tc>
          <w:tcPr>
            <w:tcW w:w="3389" w:type="dxa"/>
          </w:tcPr>
          <w:p w14:paraId="0D5CC37F" w14:textId="0DD6F7C3" w:rsidR="00C7760C" w:rsidRPr="00C21E31" w:rsidRDefault="00A80E1B" w:rsidP="002607D8">
            <w:pPr>
              <w:cnfStyle w:val="000000100000" w:firstRow="0" w:lastRow="0" w:firstColumn="0" w:lastColumn="0" w:oddVBand="0" w:evenVBand="0" w:oddHBand="1" w:evenHBand="0" w:firstRowFirstColumn="0" w:firstRowLastColumn="0" w:lastRowFirstColumn="0" w:lastRowLastColumn="0"/>
              <w:rPr>
                <w:rFonts w:ascii="Cambria" w:hAnsi="Cambria" w:cstheme="minorHAnsi"/>
                <w:sz w:val="16"/>
                <w:szCs w:val="16"/>
              </w:rPr>
            </w:pPr>
            <w:r w:rsidRPr="00C21E31">
              <w:rPr>
                <w:rFonts w:ascii="Cambria" w:hAnsi="Cambria" w:cstheme="minorHAnsi"/>
                <w:sz w:val="16"/>
                <w:szCs w:val="16"/>
              </w:rPr>
              <w:t>Windows Server 2022 Data Center edícia.</w:t>
            </w:r>
          </w:p>
        </w:tc>
      </w:tr>
      <w:tr w:rsidR="00C7760C" w:rsidRPr="0048153E" w14:paraId="2674DAD1" w14:textId="77777777" w:rsidTr="008F0CF5">
        <w:tc>
          <w:tcPr>
            <w:cnfStyle w:val="001000000000" w:firstRow="0" w:lastRow="0" w:firstColumn="1" w:lastColumn="0" w:oddVBand="0" w:evenVBand="0" w:oddHBand="0" w:evenHBand="0" w:firstRowFirstColumn="0" w:firstRowLastColumn="0" w:lastRowFirstColumn="0" w:lastRowLastColumn="0"/>
            <w:tcW w:w="1413" w:type="dxa"/>
            <w:vMerge/>
          </w:tcPr>
          <w:p w14:paraId="51A167D2" w14:textId="77777777" w:rsidR="00C7760C" w:rsidRPr="00C21E31" w:rsidRDefault="00C7760C" w:rsidP="002607D8">
            <w:pPr>
              <w:rPr>
                <w:rFonts w:ascii="Cambria" w:hAnsi="Cambria" w:cstheme="minorHAnsi"/>
                <w:sz w:val="16"/>
                <w:szCs w:val="16"/>
              </w:rPr>
            </w:pPr>
          </w:p>
        </w:tc>
        <w:tc>
          <w:tcPr>
            <w:tcW w:w="3685" w:type="dxa"/>
          </w:tcPr>
          <w:p w14:paraId="3818BE7A" w14:textId="56112067" w:rsidR="00C7760C" w:rsidRPr="00C21E31" w:rsidRDefault="00C7760C" w:rsidP="002607D8">
            <w:pPr>
              <w:cnfStyle w:val="000000000000" w:firstRow="0" w:lastRow="0" w:firstColumn="0" w:lastColumn="0" w:oddVBand="0" w:evenVBand="0" w:oddHBand="0" w:evenHBand="0" w:firstRowFirstColumn="0" w:firstRowLastColumn="0" w:lastRowFirstColumn="0" w:lastRowLastColumn="0"/>
              <w:rPr>
                <w:rFonts w:ascii="Cambria" w:hAnsi="Cambria" w:cstheme="minorHAnsi"/>
                <w:sz w:val="16"/>
                <w:szCs w:val="16"/>
              </w:rPr>
            </w:pPr>
            <w:r w:rsidRPr="00C21E31">
              <w:rPr>
                <w:rFonts w:ascii="Cambria" w:hAnsi="Cambria" w:cstheme="minorHAnsi"/>
                <w:sz w:val="16"/>
                <w:szCs w:val="16"/>
              </w:rPr>
              <w:t>RAM</w:t>
            </w:r>
          </w:p>
        </w:tc>
        <w:tc>
          <w:tcPr>
            <w:tcW w:w="3389" w:type="dxa"/>
          </w:tcPr>
          <w:p w14:paraId="28502A56" w14:textId="0A877F0F" w:rsidR="00C7760C" w:rsidRPr="00C21E31" w:rsidRDefault="00DA3FF4" w:rsidP="002607D8">
            <w:pPr>
              <w:cnfStyle w:val="000000000000" w:firstRow="0" w:lastRow="0" w:firstColumn="0" w:lastColumn="0" w:oddVBand="0" w:evenVBand="0" w:oddHBand="0" w:evenHBand="0" w:firstRowFirstColumn="0" w:firstRowLastColumn="0" w:lastRowFirstColumn="0" w:lastRowLastColumn="0"/>
              <w:rPr>
                <w:rFonts w:ascii="Cambria" w:hAnsi="Cambria" w:cstheme="minorHAnsi"/>
                <w:sz w:val="16"/>
                <w:szCs w:val="16"/>
              </w:rPr>
            </w:pPr>
            <w:r w:rsidRPr="00C21E31">
              <w:rPr>
                <w:rFonts w:ascii="Cambria" w:hAnsi="Cambria" w:cstheme="minorHAnsi"/>
                <w:sz w:val="16"/>
                <w:szCs w:val="16"/>
              </w:rPr>
              <w:t>32</w:t>
            </w:r>
            <w:r w:rsidR="00511733" w:rsidRPr="00C21E31">
              <w:rPr>
                <w:rFonts w:ascii="Cambria" w:hAnsi="Cambria" w:cstheme="minorHAnsi"/>
                <w:sz w:val="16"/>
                <w:szCs w:val="16"/>
              </w:rPr>
              <w:t xml:space="preserve"> GB</w:t>
            </w:r>
          </w:p>
        </w:tc>
      </w:tr>
      <w:tr w:rsidR="00C7760C" w:rsidRPr="0048153E" w14:paraId="48F86EA0" w14:textId="77777777" w:rsidTr="008F0C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vMerge/>
          </w:tcPr>
          <w:p w14:paraId="455FD8F3" w14:textId="77777777" w:rsidR="00C7760C" w:rsidRPr="00C21E31" w:rsidRDefault="00C7760C" w:rsidP="002607D8">
            <w:pPr>
              <w:rPr>
                <w:rFonts w:ascii="Cambria" w:hAnsi="Cambria" w:cstheme="minorHAnsi"/>
                <w:sz w:val="16"/>
                <w:szCs w:val="16"/>
              </w:rPr>
            </w:pPr>
          </w:p>
        </w:tc>
        <w:tc>
          <w:tcPr>
            <w:tcW w:w="3685" w:type="dxa"/>
          </w:tcPr>
          <w:p w14:paraId="0912ACE9" w14:textId="6A14F34C" w:rsidR="00C7760C" w:rsidRPr="00C21E31" w:rsidRDefault="00C7760C" w:rsidP="002607D8">
            <w:pPr>
              <w:cnfStyle w:val="000000100000" w:firstRow="0" w:lastRow="0" w:firstColumn="0" w:lastColumn="0" w:oddVBand="0" w:evenVBand="0" w:oddHBand="1" w:evenHBand="0" w:firstRowFirstColumn="0" w:firstRowLastColumn="0" w:lastRowFirstColumn="0" w:lastRowLastColumn="0"/>
              <w:rPr>
                <w:rFonts w:ascii="Cambria" w:hAnsi="Cambria" w:cstheme="minorHAnsi"/>
                <w:sz w:val="16"/>
                <w:szCs w:val="16"/>
              </w:rPr>
            </w:pPr>
            <w:r w:rsidRPr="00C21E31">
              <w:rPr>
                <w:rFonts w:ascii="Cambria" w:hAnsi="Cambria" w:cstheme="minorHAnsi"/>
                <w:sz w:val="16"/>
                <w:szCs w:val="16"/>
              </w:rPr>
              <w:t>CPU</w:t>
            </w:r>
          </w:p>
        </w:tc>
        <w:tc>
          <w:tcPr>
            <w:tcW w:w="3389" w:type="dxa"/>
          </w:tcPr>
          <w:p w14:paraId="2C8016D3" w14:textId="16C639AC" w:rsidR="00C7760C" w:rsidRPr="00C21E31" w:rsidRDefault="003A529B" w:rsidP="002607D8">
            <w:pPr>
              <w:cnfStyle w:val="000000100000" w:firstRow="0" w:lastRow="0" w:firstColumn="0" w:lastColumn="0" w:oddVBand="0" w:evenVBand="0" w:oddHBand="1" w:evenHBand="0" w:firstRowFirstColumn="0" w:firstRowLastColumn="0" w:lastRowFirstColumn="0" w:lastRowLastColumn="0"/>
              <w:rPr>
                <w:rFonts w:ascii="Cambria" w:hAnsi="Cambria" w:cstheme="minorHAnsi"/>
                <w:sz w:val="16"/>
                <w:szCs w:val="16"/>
              </w:rPr>
            </w:pPr>
            <w:r w:rsidRPr="00C21E31">
              <w:rPr>
                <w:rFonts w:ascii="Cambria" w:hAnsi="Cambria" w:cstheme="minorHAnsi"/>
                <w:sz w:val="16"/>
                <w:szCs w:val="16"/>
              </w:rPr>
              <w:t>4 vCPU</w:t>
            </w:r>
          </w:p>
        </w:tc>
      </w:tr>
      <w:tr w:rsidR="00C7760C" w:rsidRPr="0048153E" w14:paraId="7BAA9864" w14:textId="77777777" w:rsidTr="008F0CF5">
        <w:tc>
          <w:tcPr>
            <w:cnfStyle w:val="001000000000" w:firstRow="0" w:lastRow="0" w:firstColumn="1" w:lastColumn="0" w:oddVBand="0" w:evenVBand="0" w:oddHBand="0" w:evenHBand="0" w:firstRowFirstColumn="0" w:firstRowLastColumn="0" w:lastRowFirstColumn="0" w:lastRowLastColumn="0"/>
            <w:tcW w:w="1413" w:type="dxa"/>
            <w:vMerge/>
          </w:tcPr>
          <w:p w14:paraId="3A8C1E01" w14:textId="77777777" w:rsidR="00C7760C" w:rsidRPr="00C21E31" w:rsidRDefault="00C7760C" w:rsidP="002607D8">
            <w:pPr>
              <w:rPr>
                <w:rFonts w:ascii="Cambria" w:hAnsi="Cambria" w:cstheme="minorHAnsi"/>
                <w:sz w:val="16"/>
                <w:szCs w:val="16"/>
              </w:rPr>
            </w:pPr>
          </w:p>
        </w:tc>
        <w:tc>
          <w:tcPr>
            <w:tcW w:w="3685" w:type="dxa"/>
          </w:tcPr>
          <w:p w14:paraId="2C67F0B2" w14:textId="40C68952" w:rsidR="00C7760C" w:rsidRPr="00C21E31" w:rsidRDefault="00C7760C" w:rsidP="002607D8">
            <w:pPr>
              <w:cnfStyle w:val="000000000000" w:firstRow="0" w:lastRow="0" w:firstColumn="0" w:lastColumn="0" w:oddVBand="0" w:evenVBand="0" w:oddHBand="0" w:evenHBand="0" w:firstRowFirstColumn="0" w:firstRowLastColumn="0" w:lastRowFirstColumn="0" w:lastRowLastColumn="0"/>
              <w:rPr>
                <w:rFonts w:ascii="Cambria" w:hAnsi="Cambria" w:cstheme="minorHAnsi"/>
                <w:sz w:val="16"/>
                <w:szCs w:val="16"/>
              </w:rPr>
            </w:pPr>
            <w:r w:rsidRPr="00C21E31">
              <w:rPr>
                <w:rFonts w:ascii="Cambria" w:hAnsi="Cambria" w:cstheme="minorHAnsi"/>
                <w:sz w:val="16"/>
                <w:szCs w:val="16"/>
              </w:rPr>
              <w:t>Diskové pole</w:t>
            </w:r>
          </w:p>
        </w:tc>
        <w:tc>
          <w:tcPr>
            <w:tcW w:w="3389" w:type="dxa"/>
          </w:tcPr>
          <w:p w14:paraId="2A899875" w14:textId="23C51B27" w:rsidR="00C7760C" w:rsidRPr="00C21E31" w:rsidRDefault="00D309D3" w:rsidP="002607D8">
            <w:pPr>
              <w:cnfStyle w:val="000000000000" w:firstRow="0" w:lastRow="0" w:firstColumn="0" w:lastColumn="0" w:oddVBand="0" w:evenVBand="0" w:oddHBand="0" w:evenHBand="0" w:firstRowFirstColumn="0" w:firstRowLastColumn="0" w:lastRowFirstColumn="0" w:lastRowLastColumn="0"/>
              <w:rPr>
                <w:rFonts w:ascii="Cambria" w:hAnsi="Cambria" w:cstheme="minorHAnsi"/>
                <w:sz w:val="16"/>
                <w:szCs w:val="16"/>
              </w:rPr>
            </w:pPr>
            <w:r w:rsidRPr="00C21E31">
              <w:rPr>
                <w:rFonts w:ascii="Cambria" w:hAnsi="Cambria" w:cstheme="minorHAnsi"/>
                <w:sz w:val="16"/>
                <w:szCs w:val="16"/>
              </w:rPr>
              <w:t>3PAR</w:t>
            </w:r>
          </w:p>
        </w:tc>
      </w:tr>
      <w:tr w:rsidR="00C7760C" w:rsidRPr="0048153E" w14:paraId="0C153564" w14:textId="77777777" w:rsidTr="008F0C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vMerge w:val="restart"/>
          </w:tcPr>
          <w:p w14:paraId="2236651F" w14:textId="24ADF800" w:rsidR="00C7760C" w:rsidRPr="00C21E31" w:rsidRDefault="00C7760C" w:rsidP="002607D8">
            <w:pPr>
              <w:rPr>
                <w:rFonts w:ascii="Cambria" w:hAnsi="Cambria" w:cstheme="minorHAnsi"/>
                <w:sz w:val="16"/>
                <w:szCs w:val="16"/>
              </w:rPr>
            </w:pPr>
            <w:r w:rsidRPr="00C21E31">
              <w:rPr>
                <w:rFonts w:ascii="Cambria" w:hAnsi="Cambria" w:cstheme="minorHAnsi"/>
                <w:sz w:val="16"/>
                <w:szCs w:val="16"/>
              </w:rPr>
              <w:t>Aplikačný server</w:t>
            </w:r>
          </w:p>
        </w:tc>
        <w:tc>
          <w:tcPr>
            <w:tcW w:w="3685" w:type="dxa"/>
          </w:tcPr>
          <w:p w14:paraId="1BD21CD9" w14:textId="730AA0CE" w:rsidR="00C7760C" w:rsidRPr="00C21E31" w:rsidRDefault="00C7760C" w:rsidP="002607D8">
            <w:pPr>
              <w:cnfStyle w:val="000000100000" w:firstRow="0" w:lastRow="0" w:firstColumn="0" w:lastColumn="0" w:oddVBand="0" w:evenVBand="0" w:oddHBand="1" w:evenHBand="0" w:firstRowFirstColumn="0" w:firstRowLastColumn="0" w:lastRowFirstColumn="0" w:lastRowLastColumn="0"/>
              <w:rPr>
                <w:rFonts w:ascii="Cambria" w:hAnsi="Cambria" w:cstheme="minorHAnsi"/>
                <w:sz w:val="16"/>
                <w:szCs w:val="16"/>
              </w:rPr>
            </w:pPr>
            <w:r w:rsidRPr="00C21E31">
              <w:rPr>
                <w:rFonts w:ascii="Cambria" w:hAnsi="Cambria" w:cstheme="minorHAnsi"/>
                <w:sz w:val="16"/>
                <w:szCs w:val="16"/>
              </w:rPr>
              <w:t>Výrobca/ verzia</w:t>
            </w:r>
          </w:p>
        </w:tc>
        <w:tc>
          <w:tcPr>
            <w:tcW w:w="3389" w:type="dxa"/>
          </w:tcPr>
          <w:p w14:paraId="66A9685A" w14:textId="30CD6E7D" w:rsidR="00C7760C" w:rsidRPr="00C21E31" w:rsidRDefault="00E2068A" w:rsidP="002607D8">
            <w:pPr>
              <w:cnfStyle w:val="000000100000" w:firstRow="0" w:lastRow="0" w:firstColumn="0" w:lastColumn="0" w:oddVBand="0" w:evenVBand="0" w:oddHBand="1" w:evenHBand="0" w:firstRowFirstColumn="0" w:firstRowLastColumn="0" w:lastRowFirstColumn="0" w:lastRowLastColumn="0"/>
              <w:rPr>
                <w:rFonts w:ascii="Cambria" w:hAnsi="Cambria" w:cstheme="minorHAnsi"/>
                <w:sz w:val="16"/>
                <w:szCs w:val="16"/>
              </w:rPr>
            </w:pPr>
            <w:r w:rsidRPr="00C21E31">
              <w:rPr>
                <w:rFonts w:ascii="Cambria" w:hAnsi="Cambria" w:cstheme="minorHAnsi"/>
                <w:sz w:val="16"/>
                <w:szCs w:val="16"/>
              </w:rPr>
              <w:t xml:space="preserve">Apache </w:t>
            </w:r>
            <w:proofErr w:type="spellStart"/>
            <w:r w:rsidRPr="00C21E31">
              <w:rPr>
                <w:rFonts w:ascii="Cambria" w:hAnsi="Cambria" w:cstheme="minorHAnsi"/>
                <w:sz w:val="16"/>
                <w:szCs w:val="16"/>
              </w:rPr>
              <w:t>Tomcat</w:t>
            </w:r>
            <w:proofErr w:type="spellEnd"/>
            <w:r w:rsidRPr="00C21E31">
              <w:rPr>
                <w:rFonts w:ascii="Cambria" w:hAnsi="Cambria" w:cstheme="minorHAnsi"/>
                <w:sz w:val="16"/>
                <w:szCs w:val="16"/>
              </w:rPr>
              <w:t>/9.0.56</w:t>
            </w:r>
          </w:p>
        </w:tc>
      </w:tr>
      <w:tr w:rsidR="00C7760C" w:rsidRPr="0048153E" w14:paraId="146558ED" w14:textId="77777777" w:rsidTr="008F0CF5">
        <w:tc>
          <w:tcPr>
            <w:cnfStyle w:val="001000000000" w:firstRow="0" w:lastRow="0" w:firstColumn="1" w:lastColumn="0" w:oddVBand="0" w:evenVBand="0" w:oddHBand="0" w:evenHBand="0" w:firstRowFirstColumn="0" w:firstRowLastColumn="0" w:lastRowFirstColumn="0" w:lastRowLastColumn="0"/>
            <w:tcW w:w="1413" w:type="dxa"/>
            <w:vMerge/>
          </w:tcPr>
          <w:p w14:paraId="5B498C4D" w14:textId="77777777" w:rsidR="00C7760C" w:rsidRPr="00C21E31" w:rsidRDefault="00C7760C" w:rsidP="002607D8">
            <w:pPr>
              <w:rPr>
                <w:rFonts w:ascii="Cambria" w:hAnsi="Cambria" w:cstheme="minorHAnsi"/>
                <w:sz w:val="16"/>
                <w:szCs w:val="16"/>
              </w:rPr>
            </w:pPr>
          </w:p>
        </w:tc>
        <w:tc>
          <w:tcPr>
            <w:tcW w:w="3685" w:type="dxa"/>
          </w:tcPr>
          <w:p w14:paraId="2F9842BC" w14:textId="24E4862D" w:rsidR="00C7760C" w:rsidRPr="00C21E31" w:rsidRDefault="00C7760C" w:rsidP="002607D8">
            <w:pPr>
              <w:cnfStyle w:val="000000000000" w:firstRow="0" w:lastRow="0" w:firstColumn="0" w:lastColumn="0" w:oddVBand="0" w:evenVBand="0" w:oddHBand="0" w:evenHBand="0" w:firstRowFirstColumn="0" w:firstRowLastColumn="0" w:lastRowFirstColumn="0" w:lastRowLastColumn="0"/>
              <w:rPr>
                <w:rFonts w:ascii="Cambria" w:hAnsi="Cambria" w:cstheme="minorHAnsi"/>
                <w:sz w:val="16"/>
                <w:szCs w:val="16"/>
              </w:rPr>
            </w:pPr>
            <w:r w:rsidRPr="00C21E31">
              <w:rPr>
                <w:rFonts w:ascii="Cambria" w:hAnsi="Cambria" w:cstheme="minorHAnsi"/>
                <w:sz w:val="16"/>
                <w:szCs w:val="16"/>
              </w:rPr>
              <w:t>Operačný systém</w:t>
            </w:r>
          </w:p>
        </w:tc>
        <w:tc>
          <w:tcPr>
            <w:tcW w:w="3389" w:type="dxa"/>
          </w:tcPr>
          <w:p w14:paraId="7F44FB30" w14:textId="2E21C2A3" w:rsidR="00C7760C" w:rsidRPr="00C21E31" w:rsidRDefault="00677BD6" w:rsidP="002607D8">
            <w:pPr>
              <w:cnfStyle w:val="000000000000" w:firstRow="0" w:lastRow="0" w:firstColumn="0" w:lastColumn="0" w:oddVBand="0" w:evenVBand="0" w:oddHBand="0" w:evenHBand="0" w:firstRowFirstColumn="0" w:firstRowLastColumn="0" w:lastRowFirstColumn="0" w:lastRowLastColumn="0"/>
              <w:rPr>
                <w:rFonts w:ascii="Cambria" w:hAnsi="Cambria" w:cstheme="minorHAnsi"/>
                <w:sz w:val="16"/>
                <w:szCs w:val="16"/>
              </w:rPr>
            </w:pPr>
            <w:proofErr w:type="spellStart"/>
            <w:r w:rsidRPr="00C21E31">
              <w:rPr>
                <w:rFonts w:ascii="Cambria" w:hAnsi="Cambria" w:cstheme="minorHAnsi"/>
                <w:sz w:val="16"/>
                <w:szCs w:val="16"/>
              </w:rPr>
              <w:t>Red</w:t>
            </w:r>
            <w:proofErr w:type="spellEnd"/>
            <w:r w:rsidRPr="00C21E31">
              <w:rPr>
                <w:rFonts w:ascii="Cambria" w:hAnsi="Cambria" w:cstheme="minorHAnsi"/>
                <w:sz w:val="16"/>
                <w:szCs w:val="16"/>
              </w:rPr>
              <w:t xml:space="preserve"> </w:t>
            </w:r>
            <w:proofErr w:type="spellStart"/>
            <w:r w:rsidRPr="00C21E31">
              <w:rPr>
                <w:rFonts w:ascii="Cambria" w:hAnsi="Cambria" w:cstheme="minorHAnsi"/>
                <w:sz w:val="16"/>
                <w:szCs w:val="16"/>
              </w:rPr>
              <w:t>Hat</w:t>
            </w:r>
            <w:proofErr w:type="spellEnd"/>
            <w:r w:rsidRPr="00C21E31">
              <w:rPr>
                <w:rFonts w:ascii="Cambria" w:hAnsi="Cambria" w:cstheme="minorHAnsi"/>
                <w:sz w:val="16"/>
                <w:szCs w:val="16"/>
              </w:rPr>
              <w:t xml:space="preserve"> </w:t>
            </w:r>
            <w:r w:rsidR="00566FD0" w:rsidRPr="00C21E31">
              <w:rPr>
                <w:rFonts w:ascii="Cambria" w:hAnsi="Cambria" w:cstheme="minorHAnsi"/>
                <w:sz w:val="16"/>
                <w:szCs w:val="16"/>
              </w:rPr>
              <w:t xml:space="preserve">Enterprise </w:t>
            </w:r>
            <w:r w:rsidRPr="00C21E31">
              <w:rPr>
                <w:rFonts w:ascii="Cambria" w:hAnsi="Cambria" w:cstheme="minorHAnsi"/>
                <w:sz w:val="16"/>
                <w:szCs w:val="16"/>
              </w:rPr>
              <w:t xml:space="preserve">Linux </w:t>
            </w:r>
            <w:r w:rsidR="00566FD0" w:rsidRPr="00C21E31">
              <w:rPr>
                <w:rFonts w:ascii="Cambria" w:hAnsi="Cambria" w:cstheme="minorHAnsi"/>
                <w:sz w:val="16"/>
                <w:szCs w:val="16"/>
              </w:rPr>
              <w:t>7.9</w:t>
            </w:r>
          </w:p>
        </w:tc>
      </w:tr>
      <w:tr w:rsidR="00C7760C" w:rsidRPr="0048153E" w14:paraId="6A2C9C1F" w14:textId="77777777" w:rsidTr="008F0C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vMerge/>
          </w:tcPr>
          <w:p w14:paraId="2E336177" w14:textId="77777777" w:rsidR="00C7760C" w:rsidRPr="00C21E31" w:rsidRDefault="00C7760C" w:rsidP="002607D8">
            <w:pPr>
              <w:rPr>
                <w:rFonts w:ascii="Cambria" w:hAnsi="Cambria" w:cstheme="minorHAnsi"/>
                <w:sz w:val="16"/>
                <w:szCs w:val="16"/>
              </w:rPr>
            </w:pPr>
          </w:p>
        </w:tc>
        <w:tc>
          <w:tcPr>
            <w:tcW w:w="3685" w:type="dxa"/>
          </w:tcPr>
          <w:p w14:paraId="042ED97E" w14:textId="1FA4FBA8" w:rsidR="00C7760C" w:rsidRPr="00C21E31" w:rsidRDefault="00C7760C" w:rsidP="002607D8">
            <w:pPr>
              <w:cnfStyle w:val="000000100000" w:firstRow="0" w:lastRow="0" w:firstColumn="0" w:lastColumn="0" w:oddVBand="0" w:evenVBand="0" w:oddHBand="1" w:evenHBand="0" w:firstRowFirstColumn="0" w:firstRowLastColumn="0" w:lastRowFirstColumn="0" w:lastRowLastColumn="0"/>
              <w:rPr>
                <w:rFonts w:ascii="Cambria" w:hAnsi="Cambria" w:cstheme="minorHAnsi"/>
                <w:sz w:val="16"/>
                <w:szCs w:val="16"/>
              </w:rPr>
            </w:pPr>
            <w:r w:rsidRPr="00C21E31">
              <w:rPr>
                <w:rFonts w:ascii="Cambria" w:hAnsi="Cambria" w:cstheme="minorHAnsi"/>
                <w:sz w:val="16"/>
                <w:szCs w:val="16"/>
              </w:rPr>
              <w:t>RAM</w:t>
            </w:r>
          </w:p>
        </w:tc>
        <w:tc>
          <w:tcPr>
            <w:tcW w:w="3389" w:type="dxa"/>
          </w:tcPr>
          <w:p w14:paraId="145A6049" w14:textId="2B4FB622" w:rsidR="00C7760C" w:rsidRPr="00C21E31" w:rsidRDefault="005B6B12" w:rsidP="002607D8">
            <w:pPr>
              <w:cnfStyle w:val="000000100000" w:firstRow="0" w:lastRow="0" w:firstColumn="0" w:lastColumn="0" w:oddVBand="0" w:evenVBand="0" w:oddHBand="1" w:evenHBand="0" w:firstRowFirstColumn="0" w:firstRowLastColumn="0" w:lastRowFirstColumn="0" w:lastRowLastColumn="0"/>
              <w:rPr>
                <w:rFonts w:ascii="Cambria" w:hAnsi="Cambria" w:cstheme="minorHAnsi"/>
                <w:sz w:val="16"/>
                <w:szCs w:val="16"/>
              </w:rPr>
            </w:pPr>
            <w:r w:rsidRPr="00C21E31">
              <w:rPr>
                <w:rFonts w:ascii="Cambria" w:hAnsi="Cambria" w:cstheme="minorHAnsi"/>
                <w:sz w:val="16"/>
                <w:szCs w:val="16"/>
              </w:rPr>
              <w:t>10</w:t>
            </w:r>
            <w:r w:rsidR="00DB73D1" w:rsidRPr="00C21E31">
              <w:rPr>
                <w:rFonts w:ascii="Cambria" w:hAnsi="Cambria" w:cstheme="minorHAnsi"/>
                <w:sz w:val="16"/>
                <w:szCs w:val="16"/>
              </w:rPr>
              <w:t xml:space="preserve"> </w:t>
            </w:r>
            <w:r w:rsidRPr="00C21E31">
              <w:rPr>
                <w:rFonts w:ascii="Cambria" w:hAnsi="Cambria" w:cstheme="minorHAnsi"/>
                <w:sz w:val="16"/>
                <w:szCs w:val="16"/>
              </w:rPr>
              <w:t>GB</w:t>
            </w:r>
          </w:p>
        </w:tc>
      </w:tr>
      <w:tr w:rsidR="00C7760C" w:rsidRPr="0048153E" w14:paraId="2CE8FAB3" w14:textId="77777777" w:rsidTr="008F0CF5">
        <w:tc>
          <w:tcPr>
            <w:cnfStyle w:val="001000000000" w:firstRow="0" w:lastRow="0" w:firstColumn="1" w:lastColumn="0" w:oddVBand="0" w:evenVBand="0" w:oddHBand="0" w:evenHBand="0" w:firstRowFirstColumn="0" w:firstRowLastColumn="0" w:lastRowFirstColumn="0" w:lastRowLastColumn="0"/>
            <w:tcW w:w="1413" w:type="dxa"/>
            <w:vMerge/>
          </w:tcPr>
          <w:p w14:paraId="607393F3" w14:textId="77777777" w:rsidR="00C7760C" w:rsidRPr="00C21E31" w:rsidRDefault="00C7760C" w:rsidP="002607D8">
            <w:pPr>
              <w:rPr>
                <w:rFonts w:ascii="Cambria" w:hAnsi="Cambria" w:cstheme="minorHAnsi"/>
                <w:sz w:val="16"/>
                <w:szCs w:val="16"/>
              </w:rPr>
            </w:pPr>
          </w:p>
        </w:tc>
        <w:tc>
          <w:tcPr>
            <w:tcW w:w="3685" w:type="dxa"/>
          </w:tcPr>
          <w:p w14:paraId="4CFFCDE2" w14:textId="175717E7" w:rsidR="00C7760C" w:rsidRPr="00C21E31" w:rsidRDefault="00C7760C" w:rsidP="002607D8">
            <w:pPr>
              <w:cnfStyle w:val="000000000000" w:firstRow="0" w:lastRow="0" w:firstColumn="0" w:lastColumn="0" w:oddVBand="0" w:evenVBand="0" w:oddHBand="0" w:evenHBand="0" w:firstRowFirstColumn="0" w:firstRowLastColumn="0" w:lastRowFirstColumn="0" w:lastRowLastColumn="0"/>
              <w:rPr>
                <w:rFonts w:ascii="Cambria" w:hAnsi="Cambria" w:cstheme="minorHAnsi"/>
                <w:sz w:val="16"/>
                <w:szCs w:val="16"/>
              </w:rPr>
            </w:pPr>
            <w:r w:rsidRPr="00C21E31">
              <w:rPr>
                <w:rFonts w:ascii="Cambria" w:hAnsi="Cambria" w:cstheme="minorHAnsi"/>
                <w:sz w:val="16"/>
                <w:szCs w:val="16"/>
              </w:rPr>
              <w:t>CPU</w:t>
            </w:r>
          </w:p>
        </w:tc>
        <w:tc>
          <w:tcPr>
            <w:tcW w:w="3389" w:type="dxa"/>
          </w:tcPr>
          <w:p w14:paraId="0C8A3391" w14:textId="52E7D3E9" w:rsidR="00C7760C" w:rsidRPr="00C21E31" w:rsidRDefault="0073592E" w:rsidP="002607D8">
            <w:pPr>
              <w:cnfStyle w:val="000000000000" w:firstRow="0" w:lastRow="0" w:firstColumn="0" w:lastColumn="0" w:oddVBand="0" w:evenVBand="0" w:oddHBand="0" w:evenHBand="0" w:firstRowFirstColumn="0" w:firstRowLastColumn="0" w:lastRowFirstColumn="0" w:lastRowLastColumn="0"/>
              <w:rPr>
                <w:rFonts w:ascii="Cambria" w:hAnsi="Cambria" w:cstheme="minorHAnsi"/>
                <w:sz w:val="16"/>
                <w:szCs w:val="16"/>
              </w:rPr>
            </w:pPr>
            <w:r w:rsidRPr="00C21E31">
              <w:rPr>
                <w:rFonts w:ascii="Cambria" w:hAnsi="Cambria" w:cstheme="minorHAnsi"/>
                <w:sz w:val="16"/>
                <w:szCs w:val="16"/>
              </w:rPr>
              <w:t>6</w:t>
            </w:r>
            <w:r w:rsidR="00DB73D1" w:rsidRPr="00C21E31">
              <w:rPr>
                <w:rFonts w:ascii="Cambria" w:hAnsi="Cambria" w:cstheme="minorHAnsi"/>
                <w:sz w:val="16"/>
                <w:szCs w:val="16"/>
              </w:rPr>
              <w:t xml:space="preserve"> </w:t>
            </w:r>
            <w:r w:rsidRPr="00C21E31">
              <w:rPr>
                <w:rFonts w:ascii="Cambria" w:hAnsi="Cambria" w:cstheme="minorHAnsi"/>
                <w:sz w:val="16"/>
                <w:szCs w:val="16"/>
              </w:rPr>
              <w:t>vCPU</w:t>
            </w:r>
            <w:r w:rsidR="002E0136" w:rsidRPr="00C21E31">
              <w:rPr>
                <w:rFonts w:ascii="Cambria" w:hAnsi="Cambria" w:cstheme="minorHAnsi"/>
                <w:sz w:val="16"/>
                <w:szCs w:val="16"/>
              </w:rPr>
              <w:t xml:space="preserve">, </w:t>
            </w:r>
            <w:r w:rsidR="003A57C1" w:rsidRPr="00C21E31">
              <w:rPr>
                <w:rFonts w:ascii="Cambria" w:hAnsi="Cambria" w:cstheme="minorHAnsi"/>
                <w:sz w:val="16"/>
                <w:szCs w:val="16"/>
              </w:rPr>
              <w:t xml:space="preserve">Intel(R) </w:t>
            </w:r>
            <w:proofErr w:type="spellStart"/>
            <w:r w:rsidR="003A57C1" w:rsidRPr="00C21E31">
              <w:rPr>
                <w:rFonts w:ascii="Cambria" w:hAnsi="Cambria" w:cstheme="minorHAnsi"/>
                <w:sz w:val="16"/>
                <w:szCs w:val="16"/>
              </w:rPr>
              <w:t>Xeon</w:t>
            </w:r>
            <w:proofErr w:type="spellEnd"/>
            <w:r w:rsidR="003A57C1" w:rsidRPr="00C21E31">
              <w:rPr>
                <w:rFonts w:ascii="Cambria" w:hAnsi="Cambria" w:cstheme="minorHAnsi"/>
                <w:sz w:val="16"/>
                <w:szCs w:val="16"/>
              </w:rPr>
              <w:t xml:space="preserve">(R) </w:t>
            </w:r>
            <w:proofErr w:type="spellStart"/>
            <w:r w:rsidR="003A57C1" w:rsidRPr="00C21E31">
              <w:rPr>
                <w:rFonts w:ascii="Cambria" w:hAnsi="Cambria" w:cstheme="minorHAnsi"/>
                <w:sz w:val="16"/>
                <w:szCs w:val="16"/>
              </w:rPr>
              <w:t>Gold</w:t>
            </w:r>
            <w:proofErr w:type="spellEnd"/>
            <w:r w:rsidR="003A57C1" w:rsidRPr="00C21E31">
              <w:rPr>
                <w:rFonts w:ascii="Cambria" w:hAnsi="Cambria" w:cstheme="minorHAnsi"/>
                <w:sz w:val="16"/>
                <w:szCs w:val="16"/>
              </w:rPr>
              <w:t xml:space="preserve"> 6134 CPU @ 3.20GHz</w:t>
            </w:r>
          </w:p>
        </w:tc>
      </w:tr>
      <w:tr w:rsidR="00C7760C" w:rsidRPr="0048153E" w14:paraId="7C1D3542" w14:textId="77777777" w:rsidTr="008F0C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vMerge/>
          </w:tcPr>
          <w:p w14:paraId="7BDA2155" w14:textId="77777777" w:rsidR="00C7760C" w:rsidRPr="00C21E31" w:rsidRDefault="00C7760C" w:rsidP="002607D8">
            <w:pPr>
              <w:rPr>
                <w:rFonts w:ascii="Cambria" w:hAnsi="Cambria" w:cstheme="minorHAnsi"/>
                <w:sz w:val="16"/>
                <w:szCs w:val="16"/>
              </w:rPr>
            </w:pPr>
          </w:p>
        </w:tc>
        <w:tc>
          <w:tcPr>
            <w:tcW w:w="3685" w:type="dxa"/>
          </w:tcPr>
          <w:p w14:paraId="7A3DB2A9" w14:textId="00F65388" w:rsidR="00C7760C" w:rsidRPr="00C21E31" w:rsidRDefault="00DB73D1" w:rsidP="002607D8">
            <w:pPr>
              <w:cnfStyle w:val="000000100000" w:firstRow="0" w:lastRow="0" w:firstColumn="0" w:lastColumn="0" w:oddVBand="0" w:evenVBand="0" w:oddHBand="1" w:evenHBand="0" w:firstRowFirstColumn="0" w:firstRowLastColumn="0" w:lastRowFirstColumn="0" w:lastRowLastColumn="0"/>
              <w:rPr>
                <w:rFonts w:ascii="Cambria" w:hAnsi="Cambria" w:cstheme="minorHAnsi"/>
                <w:sz w:val="16"/>
                <w:szCs w:val="16"/>
              </w:rPr>
            </w:pPr>
            <w:r w:rsidRPr="00C21E31">
              <w:rPr>
                <w:rFonts w:ascii="Cambria" w:hAnsi="Cambria" w:cstheme="minorHAnsi"/>
                <w:sz w:val="16"/>
                <w:szCs w:val="16"/>
              </w:rPr>
              <w:t>HDD</w:t>
            </w:r>
          </w:p>
        </w:tc>
        <w:tc>
          <w:tcPr>
            <w:tcW w:w="3389" w:type="dxa"/>
          </w:tcPr>
          <w:p w14:paraId="2BFBF61B" w14:textId="4F37D0BD" w:rsidR="00C7760C" w:rsidRPr="00C21E31" w:rsidRDefault="00DB73D1" w:rsidP="002607D8">
            <w:pPr>
              <w:cnfStyle w:val="000000100000" w:firstRow="0" w:lastRow="0" w:firstColumn="0" w:lastColumn="0" w:oddVBand="0" w:evenVBand="0" w:oddHBand="1" w:evenHBand="0" w:firstRowFirstColumn="0" w:firstRowLastColumn="0" w:lastRowFirstColumn="0" w:lastRowLastColumn="0"/>
              <w:rPr>
                <w:rFonts w:ascii="Cambria" w:hAnsi="Cambria" w:cstheme="minorHAnsi"/>
                <w:sz w:val="16"/>
                <w:szCs w:val="16"/>
              </w:rPr>
            </w:pPr>
            <w:r w:rsidRPr="00C21E31">
              <w:rPr>
                <w:rFonts w:ascii="Cambria" w:hAnsi="Cambria" w:cstheme="minorHAnsi"/>
                <w:sz w:val="16"/>
                <w:szCs w:val="16"/>
              </w:rPr>
              <w:t>25 GB</w:t>
            </w:r>
          </w:p>
        </w:tc>
      </w:tr>
    </w:tbl>
    <w:bookmarkEnd w:id="55"/>
    <w:p w14:paraId="22A5224E" w14:textId="051339CE" w:rsidR="008F0CF5" w:rsidRPr="00C21E31" w:rsidRDefault="00201739" w:rsidP="00201739">
      <w:pPr>
        <w:pStyle w:val="Caption"/>
        <w:rPr>
          <w:rFonts w:ascii="Cambria" w:hAnsi="Cambria"/>
          <w:b/>
          <w:bCs/>
        </w:rPr>
      </w:pPr>
      <w:r w:rsidRPr="00C21E31">
        <w:rPr>
          <w:rFonts w:ascii="Cambria" w:hAnsi="Cambria"/>
        </w:rPr>
        <w:t xml:space="preserve">Tabuľka </w:t>
      </w:r>
      <w:r w:rsidR="00951360" w:rsidRPr="00C21E31">
        <w:rPr>
          <w:rFonts w:ascii="Cambria" w:hAnsi="Cambria"/>
        </w:rPr>
        <w:fldChar w:fldCharType="begin"/>
      </w:r>
      <w:r w:rsidR="00951360" w:rsidRPr="00C21E31">
        <w:rPr>
          <w:rFonts w:ascii="Cambria" w:hAnsi="Cambria"/>
        </w:rPr>
        <w:instrText xml:space="preserve"> SEQ Tabuľka \* ARABIC </w:instrText>
      </w:r>
      <w:r w:rsidR="00951360" w:rsidRPr="00C21E31">
        <w:rPr>
          <w:rFonts w:ascii="Cambria" w:hAnsi="Cambria"/>
        </w:rPr>
        <w:fldChar w:fldCharType="separate"/>
      </w:r>
      <w:r w:rsidR="00F408C5" w:rsidRPr="00C21E31">
        <w:rPr>
          <w:rFonts w:ascii="Cambria" w:hAnsi="Cambria"/>
        </w:rPr>
        <w:t>14</w:t>
      </w:r>
      <w:r w:rsidR="00951360" w:rsidRPr="00C21E31">
        <w:rPr>
          <w:rFonts w:ascii="Cambria" w:hAnsi="Cambria"/>
        </w:rPr>
        <w:fldChar w:fldCharType="end"/>
      </w:r>
      <w:r w:rsidRPr="00C21E31">
        <w:rPr>
          <w:rFonts w:ascii="Cambria" w:hAnsi="Cambria"/>
        </w:rPr>
        <w:t>:</w:t>
      </w:r>
      <w:r w:rsidR="003830BD" w:rsidRPr="00C21E31">
        <w:rPr>
          <w:rFonts w:ascii="Cambria" w:hAnsi="Cambria"/>
        </w:rPr>
        <w:t xml:space="preserve"> </w:t>
      </w:r>
      <w:r w:rsidR="00BA426E">
        <w:rPr>
          <w:rFonts w:ascii="Cambria" w:hAnsi="Cambria"/>
        </w:rPr>
        <w:t xml:space="preserve">Pilot </w:t>
      </w:r>
      <w:r w:rsidR="003830BD" w:rsidRPr="00C21E31">
        <w:rPr>
          <w:rFonts w:ascii="Cambria" w:hAnsi="Cambria"/>
        </w:rPr>
        <w:t xml:space="preserve">DWH  </w:t>
      </w:r>
      <w:r w:rsidR="00827ACE" w:rsidRPr="00C21E31">
        <w:rPr>
          <w:rFonts w:ascii="Cambria" w:hAnsi="Cambria"/>
        </w:rPr>
        <w:t>–</w:t>
      </w:r>
      <w:r w:rsidR="003830BD" w:rsidRPr="00C21E31">
        <w:rPr>
          <w:rFonts w:ascii="Cambria" w:hAnsi="Cambria"/>
        </w:rPr>
        <w:t xml:space="preserve"> </w:t>
      </w:r>
      <w:r w:rsidR="00BA426E">
        <w:rPr>
          <w:rFonts w:ascii="Cambria" w:hAnsi="Cambria"/>
        </w:rPr>
        <w:t>HW</w:t>
      </w:r>
      <w:r w:rsidR="00827ACE" w:rsidRPr="00C21E31">
        <w:rPr>
          <w:rFonts w:ascii="Cambria" w:hAnsi="Cambria"/>
        </w:rPr>
        <w:t xml:space="preserve"> špecifikácia</w:t>
      </w:r>
    </w:p>
    <w:p w14:paraId="747E3D2A" w14:textId="26219599" w:rsidR="00C7760C" w:rsidRPr="00C21E31" w:rsidRDefault="00345EEF" w:rsidP="002607D8">
      <w:pPr>
        <w:rPr>
          <w:rFonts w:ascii="Cambria" w:hAnsi="Cambria"/>
        </w:rPr>
      </w:pPr>
      <w:r w:rsidRPr="00C21E31">
        <w:rPr>
          <w:rFonts w:ascii="Cambria" w:hAnsi="Cambria"/>
          <w:b/>
          <w:bCs/>
        </w:rPr>
        <w:t>Poznámka:</w:t>
      </w:r>
      <w:r w:rsidRPr="00C21E31">
        <w:rPr>
          <w:rFonts w:ascii="Cambria" w:hAnsi="Cambria"/>
        </w:rPr>
        <w:t xml:space="preserve"> na </w:t>
      </w:r>
      <w:r w:rsidR="00302F65">
        <w:rPr>
          <w:rFonts w:ascii="Cambria" w:hAnsi="Cambria"/>
        </w:rPr>
        <w:t xml:space="preserve">databázovom serveri </w:t>
      </w:r>
      <w:r w:rsidRPr="00C21E31">
        <w:rPr>
          <w:rFonts w:ascii="Cambria" w:hAnsi="Cambria"/>
        </w:rPr>
        <w:t xml:space="preserve">nebeží len </w:t>
      </w:r>
      <w:r w:rsidR="00302F65">
        <w:rPr>
          <w:rFonts w:ascii="Cambria" w:hAnsi="Cambria"/>
        </w:rPr>
        <w:t xml:space="preserve">Pilot </w:t>
      </w:r>
      <w:r w:rsidRPr="00C21E31">
        <w:rPr>
          <w:rFonts w:ascii="Cambria" w:hAnsi="Cambria"/>
        </w:rPr>
        <w:t xml:space="preserve">DWH </w:t>
      </w:r>
      <w:r w:rsidR="00302F65">
        <w:rPr>
          <w:rFonts w:ascii="Cambria" w:hAnsi="Cambria"/>
        </w:rPr>
        <w:t>databáza</w:t>
      </w:r>
      <w:r w:rsidRPr="00C21E31">
        <w:rPr>
          <w:rFonts w:ascii="Cambria" w:hAnsi="Cambria"/>
        </w:rPr>
        <w:t xml:space="preserve">, ale ďalšie </w:t>
      </w:r>
      <w:r w:rsidR="003A529B" w:rsidRPr="00C21E31">
        <w:rPr>
          <w:rFonts w:ascii="Cambria" w:hAnsi="Cambria"/>
        </w:rPr>
        <w:t xml:space="preserve">produkčné </w:t>
      </w:r>
      <w:r w:rsidR="004661E1" w:rsidRPr="00C21E31">
        <w:rPr>
          <w:rFonts w:ascii="Cambria" w:hAnsi="Cambria"/>
        </w:rPr>
        <w:t>databázy NBS</w:t>
      </w:r>
      <w:r w:rsidRPr="00C21E31">
        <w:rPr>
          <w:rFonts w:ascii="Cambria" w:hAnsi="Cambria"/>
        </w:rPr>
        <w:t>.</w:t>
      </w:r>
      <w:r w:rsidR="003A529B" w:rsidRPr="00C21E31">
        <w:rPr>
          <w:rFonts w:ascii="Cambria" w:hAnsi="Cambria"/>
        </w:rPr>
        <w:t xml:space="preserve"> Súčasné vyťaženie CPU je na úrovni 30</w:t>
      </w:r>
      <w:r w:rsidR="00D51BA4">
        <w:rPr>
          <w:rFonts w:ascii="Cambria" w:hAnsi="Cambria"/>
        </w:rPr>
        <w:t xml:space="preserve"> </w:t>
      </w:r>
      <w:r w:rsidR="003A529B" w:rsidRPr="00C21E31">
        <w:rPr>
          <w:rFonts w:ascii="Cambria" w:hAnsi="Cambria"/>
        </w:rPr>
        <w:t>%. Pilot DWH obsahuje cca 2TB dát.</w:t>
      </w:r>
    </w:p>
    <w:p w14:paraId="5ED217C7" w14:textId="77777777" w:rsidR="008F5DB8" w:rsidRPr="00C21E31" w:rsidRDefault="008F5DB8">
      <w:pPr>
        <w:spacing w:before="0" w:after="160" w:line="259" w:lineRule="auto"/>
        <w:jc w:val="left"/>
        <w:rPr>
          <w:rFonts w:ascii="Cambria" w:eastAsiaTheme="majorEastAsia" w:hAnsi="Cambria" w:cstheme="majorBidi"/>
          <w:b/>
          <w:bCs/>
          <w:color w:val="2F5496" w:themeColor="accent1" w:themeShade="BF"/>
          <w:sz w:val="26"/>
          <w:szCs w:val="26"/>
        </w:rPr>
      </w:pPr>
      <w:r w:rsidRPr="00C21E31">
        <w:rPr>
          <w:rFonts w:ascii="Cambria" w:hAnsi="Cambria"/>
        </w:rPr>
        <w:br w:type="page"/>
      </w:r>
    </w:p>
    <w:p w14:paraId="653A92B7" w14:textId="61A05462" w:rsidR="00836D4C" w:rsidRPr="00C21E31" w:rsidRDefault="00836D4C" w:rsidP="00882797">
      <w:pPr>
        <w:pStyle w:val="Heading2"/>
        <w:rPr>
          <w:rFonts w:ascii="Cambria" w:hAnsi="Cambria"/>
        </w:rPr>
      </w:pPr>
      <w:bookmarkStart w:id="56" w:name="_Toc110518779"/>
      <w:r w:rsidRPr="00C21E31">
        <w:rPr>
          <w:rFonts w:ascii="Cambria" w:hAnsi="Cambria"/>
        </w:rPr>
        <w:lastRenderedPageBreak/>
        <w:t>Technické požiadavky</w:t>
      </w:r>
      <w:bookmarkEnd w:id="56"/>
      <w:r w:rsidRPr="00C21E31">
        <w:rPr>
          <w:rFonts w:ascii="Cambria" w:hAnsi="Cambria"/>
        </w:rPr>
        <w:t xml:space="preserve"> </w:t>
      </w:r>
    </w:p>
    <w:p w14:paraId="2AE61EF7" w14:textId="0E4A6D75" w:rsidR="00836D4C" w:rsidRPr="00C21E31" w:rsidRDefault="00836D4C" w:rsidP="00166AE9">
      <w:pPr>
        <w:pStyle w:val="Heading3"/>
        <w:rPr>
          <w:rFonts w:ascii="Cambria" w:hAnsi="Cambria"/>
        </w:rPr>
      </w:pPr>
      <w:bookmarkStart w:id="57" w:name="_Toc110518780"/>
      <w:r w:rsidRPr="00C21E31">
        <w:rPr>
          <w:rFonts w:ascii="Cambria" w:hAnsi="Cambria"/>
        </w:rPr>
        <w:t>Úvod</w:t>
      </w:r>
      <w:bookmarkEnd w:id="57"/>
    </w:p>
    <w:p w14:paraId="761DE605" w14:textId="4E036A7E" w:rsidR="00941C56" w:rsidRPr="00C21E31" w:rsidRDefault="00ED620D" w:rsidP="002607D8">
      <w:pPr>
        <w:rPr>
          <w:rFonts w:ascii="Cambria" w:hAnsi="Cambria"/>
        </w:rPr>
      </w:pPr>
      <w:r w:rsidRPr="00C21E31">
        <w:rPr>
          <w:rFonts w:ascii="Cambria" w:hAnsi="Cambria"/>
        </w:rPr>
        <w:t xml:space="preserve">Táto kapitola obsahuje technické </w:t>
      </w:r>
      <w:r w:rsidR="00A6562A" w:rsidRPr="00C21E31">
        <w:rPr>
          <w:rFonts w:ascii="Cambria" w:hAnsi="Cambria"/>
        </w:rPr>
        <w:t>požiadavky</w:t>
      </w:r>
      <w:r w:rsidRPr="00C21E31">
        <w:rPr>
          <w:rFonts w:ascii="Cambria" w:hAnsi="Cambria"/>
        </w:rPr>
        <w:t xml:space="preserve"> na nový systém NBS DWH. Požiadavky sú rozdelené do jednotlivých oblastí ako</w:t>
      </w:r>
      <w:r w:rsidR="00941C56" w:rsidRPr="00C21E31">
        <w:rPr>
          <w:rFonts w:ascii="Cambria" w:hAnsi="Cambria"/>
        </w:rPr>
        <w:t>:</w:t>
      </w:r>
    </w:p>
    <w:p w14:paraId="6F45D973" w14:textId="62EC515D" w:rsidR="00836D4C" w:rsidRPr="00C21E31" w:rsidRDefault="00941C56" w:rsidP="002D4E5D">
      <w:pPr>
        <w:pStyle w:val="ListParagraph"/>
        <w:numPr>
          <w:ilvl w:val="0"/>
          <w:numId w:val="46"/>
        </w:numPr>
        <w:rPr>
          <w:rFonts w:ascii="Cambria" w:hAnsi="Cambria"/>
        </w:rPr>
      </w:pPr>
      <w:r w:rsidRPr="00C21E31">
        <w:rPr>
          <w:rFonts w:ascii="Cambria" w:hAnsi="Cambria"/>
        </w:rPr>
        <w:t>A</w:t>
      </w:r>
      <w:r w:rsidR="00BD5350" w:rsidRPr="00C21E31">
        <w:rPr>
          <w:rFonts w:ascii="Cambria" w:hAnsi="Cambria"/>
        </w:rPr>
        <w:t>rchitektúra (logická, fyzická a aplikačná)</w:t>
      </w:r>
    </w:p>
    <w:p w14:paraId="0E9B6EC9" w14:textId="7577FBB1" w:rsidR="00941C56" w:rsidRPr="00C21E31" w:rsidRDefault="00941C56" w:rsidP="002D4E5D">
      <w:pPr>
        <w:pStyle w:val="ListParagraph"/>
        <w:numPr>
          <w:ilvl w:val="0"/>
          <w:numId w:val="46"/>
        </w:numPr>
        <w:rPr>
          <w:rFonts w:ascii="Cambria" w:hAnsi="Cambria"/>
        </w:rPr>
      </w:pPr>
      <w:r w:rsidRPr="00C21E31">
        <w:rPr>
          <w:rFonts w:ascii="Cambria" w:hAnsi="Cambria"/>
        </w:rPr>
        <w:t>Popis vlastností jednotlivých komponentov na úrovni relačnej databázy a DataLake</w:t>
      </w:r>
    </w:p>
    <w:p w14:paraId="3D0F9BDC" w14:textId="6CDA7238" w:rsidR="00941C56" w:rsidRPr="00C21E31" w:rsidRDefault="00941C56" w:rsidP="002D4E5D">
      <w:pPr>
        <w:pStyle w:val="ListParagraph"/>
        <w:numPr>
          <w:ilvl w:val="0"/>
          <w:numId w:val="46"/>
        </w:numPr>
        <w:rPr>
          <w:rFonts w:ascii="Cambria" w:hAnsi="Cambria"/>
        </w:rPr>
      </w:pPr>
      <w:r w:rsidRPr="00C21E31">
        <w:rPr>
          <w:rFonts w:ascii="Cambria" w:hAnsi="Cambria"/>
        </w:rPr>
        <w:t xml:space="preserve">Popis aplikačných vlastností </w:t>
      </w:r>
      <w:r w:rsidR="00151691" w:rsidRPr="00C21E31">
        <w:rPr>
          <w:rFonts w:ascii="Cambria" w:hAnsi="Cambria"/>
        </w:rPr>
        <w:t xml:space="preserve">podporných aplikácií DWH. </w:t>
      </w:r>
    </w:p>
    <w:p w14:paraId="70DF6FA2" w14:textId="763B442A" w:rsidR="00FE23A9" w:rsidRPr="00C21E31" w:rsidRDefault="0045323A" w:rsidP="00E3510A">
      <w:pPr>
        <w:rPr>
          <w:rFonts w:ascii="Cambria" w:hAnsi="Cambria"/>
        </w:rPr>
      </w:pPr>
      <w:r w:rsidRPr="00C21E31">
        <w:rPr>
          <w:rFonts w:ascii="Cambria" w:hAnsi="Cambria"/>
        </w:rPr>
        <w:t xml:space="preserve">Rovnako sa táto kapitola zaoberá bezpečnostnými </w:t>
      </w:r>
      <w:r w:rsidR="000E4E87" w:rsidRPr="00C21E31">
        <w:rPr>
          <w:rFonts w:ascii="Cambria" w:hAnsi="Cambria"/>
        </w:rPr>
        <w:t>požiadavkami</w:t>
      </w:r>
      <w:r w:rsidRPr="00C21E31">
        <w:rPr>
          <w:rFonts w:ascii="Cambria" w:hAnsi="Cambria"/>
        </w:rPr>
        <w:t xml:space="preserve"> a požiadavkami na spustenie systému</w:t>
      </w:r>
      <w:r w:rsidR="000E4E87" w:rsidRPr="00C21E31">
        <w:rPr>
          <w:rFonts w:ascii="Cambria" w:hAnsi="Cambria"/>
        </w:rPr>
        <w:t xml:space="preserve"> (iniciálny </w:t>
      </w:r>
      <w:proofErr w:type="spellStart"/>
      <w:r w:rsidR="000E4E87" w:rsidRPr="00C21E31">
        <w:rPr>
          <w:rFonts w:ascii="Cambria" w:hAnsi="Cambria"/>
        </w:rPr>
        <w:t>load</w:t>
      </w:r>
      <w:proofErr w:type="spellEnd"/>
      <w:r w:rsidR="000E4E87" w:rsidRPr="00C21E31">
        <w:rPr>
          <w:rFonts w:ascii="Cambria" w:hAnsi="Cambria"/>
        </w:rPr>
        <w:t>).</w:t>
      </w:r>
    </w:p>
    <w:p w14:paraId="70C1BDDC" w14:textId="0C0D8401" w:rsidR="003B5F62" w:rsidRPr="00C21E31" w:rsidRDefault="00732BD1" w:rsidP="00166AE9">
      <w:pPr>
        <w:pStyle w:val="Heading3"/>
        <w:rPr>
          <w:rFonts w:ascii="Cambria" w:hAnsi="Cambria"/>
        </w:rPr>
      </w:pPr>
      <w:bookmarkStart w:id="58" w:name="_Toc110518781"/>
      <w:r w:rsidRPr="00C21E31">
        <w:rPr>
          <w:rFonts w:ascii="Cambria" w:hAnsi="Cambria"/>
        </w:rPr>
        <w:t xml:space="preserve">Požadovaná </w:t>
      </w:r>
      <w:r w:rsidR="007A5A89" w:rsidRPr="00C21E31">
        <w:rPr>
          <w:rFonts w:ascii="Cambria" w:hAnsi="Cambria"/>
        </w:rPr>
        <w:t>architektúra aplikačnej vrstvy práce s dátami</w:t>
      </w:r>
      <w:bookmarkEnd w:id="58"/>
    </w:p>
    <w:p w14:paraId="344AC8BF" w14:textId="0C5D0278" w:rsidR="00B969A5" w:rsidRPr="00C21E31" w:rsidRDefault="00B969A5" w:rsidP="00A74F7E">
      <w:pPr>
        <w:keepNext/>
        <w:rPr>
          <w:rFonts w:ascii="Cambria" w:hAnsi="Cambria"/>
        </w:rPr>
      </w:pPr>
      <w:r w:rsidRPr="00C21E31">
        <w:rPr>
          <w:rFonts w:ascii="Cambria" w:hAnsi="Cambria"/>
        </w:rPr>
        <w:t xml:space="preserve">Plánované zmeny zachytáva nasledujúci diagram, ktorý </w:t>
      </w:r>
      <w:r w:rsidR="00AE20A8" w:rsidRPr="00C21E31">
        <w:rPr>
          <w:rFonts w:ascii="Cambria" w:hAnsi="Cambria"/>
        </w:rPr>
        <w:t>vychádza zo schválenej dátovej stratégie</w:t>
      </w:r>
      <w:r w:rsidR="002675A4" w:rsidRPr="00C21E31">
        <w:rPr>
          <w:rFonts w:ascii="Cambria" w:hAnsi="Cambria"/>
        </w:rPr>
        <w:t xml:space="preserve"> bankovou radou NBS v </w:t>
      </w:r>
      <w:r w:rsidR="00236088">
        <w:rPr>
          <w:rFonts w:ascii="Cambria" w:hAnsi="Cambria"/>
        </w:rPr>
        <w:t>a</w:t>
      </w:r>
      <w:r w:rsidR="00236088" w:rsidRPr="00C21E31">
        <w:rPr>
          <w:rFonts w:ascii="Cambria" w:hAnsi="Cambria"/>
        </w:rPr>
        <w:t xml:space="preserve">príli </w:t>
      </w:r>
      <w:r w:rsidR="002675A4" w:rsidRPr="00C21E31">
        <w:rPr>
          <w:rFonts w:ascii="Cambria" w:hAnsi="Cambria"/>
        </w:rPr>
        <w:t>2022</w:t>
      </w:r>
      <w:r w:rsidRPr="00C21E31">
        <w:rPr>
          <w:rFonts w:ascii="Cambria" w:hAnsi="Cambria"/>
        </w:rPr>
        <w:t>:</w:t>
      </w:r>
    </w:p>
    <w:p w14:paraId="34041E61" w14:textId="77777777" w:rsidR="00B969A5" w:rsidRPr="00C21E31" w:rsidRDefault="00B969A5" w:rsidP="00D72B66">
      <w:pPr>
        <w:jc w:val="center"/>
        <w:rPr>
          <w:rFonts w:ascii="Cambria" w:hAnsi="Cambria"/>
        </w:rPr>
      </w:pPr>
      <w:r w:rsidRPr="00C21E31">
        <w:rPr>
          <w:rFonts w:ascii="Cambria" w:hAnsi="Cambria"/>
          <w:noProof/>
        </w:rPr>
        <w:drawing>
          <wp:inline distT="0" distB="0" distL="0" distR="0" wp14:anchorId="476CBD91" wp14:editId="1C7D3564">
            <wp:extent cx="3972153" cy="5459209"/>
            <wp:effectExtent l="0" t="0" r="9525" b="825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073582" cy="5598610"/>
                    </a:xfrm>
                    <a:prstGeom prst="rect">
                      <a:avLst/>
                    </a:prstGeom>
                    <a:noFill/>
                  </pic:spPr>
                </pic:pic>
              </a:graphicData>
            </a:graphic>
          </wp:inline>
        </w:drawing>
      </w:r>
    </w:p>
    <w:p w14:paraId="1D0E44A9" w14:textId="4081BE38" w:rsidR="00B969A5" w:rsidRPr="00C21E31" w:rsidRDefault="00B969A5" w:rsidP="002607D8">
      <w:pPr>
        <w:pStyle w:val="Caption"/>
        <w:rPr>
          <w:rFonts w:ascii="Cambria" w:hAnsi="Cambria"/>
        </w:rPr>
      </w:pPr>
      <w:bookmarkStart w:id="59" w:name="_Toc97562253"/>
      <w:bookmarkStart w:id="60" w:name="_Toc104211900"/>
      <w:r w:rsidRPr="00C21E31">
        <w:rPr>
          <w:rFonts w:ascii="Cambria" w:hAnsi="Cambria"/>
        </w:rPr>
        <w:t xml:space="preserve">Obrázok </w:t>
      </w:r>
      <w:r w:rsidRPr="00C21E31">
        <w:rPr>
          <w:rFonts w:ascii="Cambria" w:hAnsi="Cambria"/>
        </w:rPr>
        <w:fldChar w:fldCharType="begin"/>
      </w:r>
      <w:r w:rsidRPr="00C21E31">
        <w:rPr>
          <w:rFonts w:ascii="Cambria" w:hAnsi="Cambria"/>
        </w:rPr>
        <w:instrText>SEQ Obrázok \* ARABIC</w:instrText>
      </w:r>
      <w:r w:rsidRPr="00C21E31">
        <w:rPr>
          <w:rFonts w:ascii="Cambria" w:hAnsi="Cambria"/>
        </w:rPr>
        <w:fldChar w:fldCharType="separate"/>
      </w:r>
      <w:r w:rsidR="00CE1075" w:rsidRPr="00C21E31">
        <w:rPr>
          <w:rFonts w:ascii="Cambria" w:hAnsi="Cambria"/>
          <w:noProof/>
        </w:rPr>
        <w:t>8</w:t>
      </w:r>
      <w:r w:rsidRPr="00C21E31">
        <w:rPr>
          <w:rFonts w:ascii="Cambria" w:hAnsi="Cambria"/>
        </w:rPr>
        <w:fldChar w:fldCharType="end"/>
      </w:r>
      <w:r w:rsidRPr="00C21E31">
        <w:rPr>
          <w:rFonts w:ascii="Cambria" w:hAnsi="Cambria"/>
        </w:rPr>
        <w:t>: Aplikačná vrstva – budúci stav</w:t>
      </w:r>
      <w:bookmarkEnd w:id="59"/>
      <w:bookmarkEnd w:id="60"/>
    </w:p>
    <w:p w14:paraId="367F4D16" w14:textId="04946A14" w:rsidR="002662F2" w:rsidRPr="00C21E31" w:rsidRDefault="002662F2" w:rsidP="00166AE9">
      <w:pPr>
        <w:pStyle w:val="Heading3"/>
        <w:rPr>
          <w:rFonts w:ascii="Cambria" w:hAnsi="Cambria"/>
        </w:rPr>
      </w:pPr>
      <w:bookmarkStart w:id="61" w:name="_Toc110518782"/>
      <w:r w:rsidRPr="00C21E31">
        <w:rPr>
          <w:rFonts w:ascii="Cambria" w:hAnsi="Cambria"/>
        </w:rPr>
        <w:lastRenderedPageBreak/>
        <w:t>Logická</w:t>
      </w:r>
      <w:r w:rsidR="00767C96" w:rsidRPr="00C21E31">
        <w:rPr>
          <w:rFonts w:ascii="Cambria" w:hAnsi="Cambria"/>
        </w:rPr>
        <w:t xml:space="preserve"> architektúra</w:t>
      </w:r>
      <w:bookmarkEnd w:id="61"/>
    </w:p>
    <w:p w14:paraId="3C3FD017" w14:textId="713C7CF0" w:rsidR="008F2BD2" w:rsidRPr="00C21E31" w:rsidRDefault="008F2BD2" w:rsidP="002607D8">
      <w:pPr>
        <w:rPr>
          <w:rFonts w:ascii="Cambria" w:hAnsi="Cambria"/>
        </w:rPr>
      </w:pPr>
      <w:r w:rsidRPr="00C21E31">
        <w:rPr>
          <w:rFonts w:ascii="Cambria" w:hAnsi="Cambria"/>
        </w:rPr>
        <w:t>Riešenie novej dátovej integrácie je navrhnuté</w:t>
      </w:r>
      <w:r w:rsidR="00ED3299" w:rsidRPr="00C21E31">
        <w:rPr>
          <w:rFonts w:ascii="Cambria" w:hAnsi="Cambria"/>
        </w:rPr>
        <w:t xml:space="preserve"> ako</w:t>
      </w:r>
      <w:r w:rsidRPr="00C21E31">
        <w:rPr>
          <w:rFonts w:ascii="Cambria" w:hAnsi="Cambria"/>
        </w:rPr>
        <w:t xml:space="preserve"> </w:t>
      </w:r>
      <w:r w:rsidR="00ED3299" w:rsidRPr="00C21E31">
        <w:rPr>
          <w:rFonts w:ascii="Cambria" w:hAnsi="Cambria"/>
        </w:rPr>
        <w:t>jeden dátový ekosystém v</w:t>
      </w:r>
      <w:r w:rsidRPr="00C21E31">
        <w:rPr>
          <w:rFonts w:ascii="Cambria" w:hAnsi="Cambria"/>
        </w:rPr>
        <w:t xml:space="preserve"> kombináci</w:t>
      </w:r>
      <w:r w:rsidR="00ED3299" w:rsidRPr="00C21E31">
        <w:rPr>
          <w:rFonts w:ascii="Cambria" w:hAnsi="Cambria"/>
        </w:rPr>
        <w:t>i</w:t>
      </w:r>
      <w:r w:rsidRPr="00C21E31">
        <w:rPr>
          <w:rFonts w:ascii="Cambria" w:hAnsi="Cambria"/>
        </w:rPr>
        <w:t xml:space="preserve"> </w:t>
      </w:r>
      <w:r w:rsidR="00ED3299" w:rsidRPr="00C21E31">
        <w:rPr>
          <w:rFonts w:ascii="Cambria" w:hAnsi="Cambria"/>
        </w:rPr>
        <w:t>dvoch</w:t>
      </w:r>
      <w:r w:rsidRPr="00C21E31">
        <w:rPr>
          <w:rFonts w:ascii="Cambria" w:hAnsi="Cambria"/>
        </w:rPr>
        <w:t xml:space="preserve"> platforiem:</w:t>
      </w:r>
    </w:p>
    <w:p w14:paraId="771ECAF5" w14:textId="0043FAAD" w:rsidR="008F2BD2" w:rsidRPr="00C21E31" w:rsidRDefault="008F2BD2" w:rsidP="002D4E5D">
      <w:pPr>
        <w:pStyle w:val="ListParagraph"/>
        <w:numPr>
          <w:ilvl w:val="0"/>
          <w:numId w:val="12"/>
        </w:numPr>
        <w:rPr>
          <w:rFonts w:ascii="Cambria" w:hAnsi="Cambria"/>
        </w:rPr>
      </w:pPr>
      <w:r w:rsidRPr="00C21E31">
        <w:rPr>
          <w:rFonts w:ascii="Cambria" w:hAnsi="Cambria"/>
        </w:rPr>
        <w:t>DataLake</w:t>
      </w:r>
    </w:p>
    <w:p w14:paraId="735D1994" w14:textId="0BC5BB0A" w:rsidR="008F2BD2" w:rsidRPr="00C21E31" w:rsidRDefault="00682B7C" w:rsidP="002D4E5D">
      <w:pPr>
        <w:pStyle w:val="ListParagraph"/>
        <w:numPr>
          <w:ilvl w:val="0"/>
          <w:numId w:val="12"/>
        </w:numPr>
        <w:rPr>
          <w:rFonts w:ascii="Cambria" w:hAnsi="Cambria"/>
        </w:rPr>
      </w:pPr>
      <w:r w:rsidRPr="00C21E31">
        <w:rPr>
          <w:rFonts w:ascii="Cambria" w:hAnsi="Cambria"/>
          <w:bCs/>
        </w:rPr>
        <w:t xml:space="preserve">Relačná </w:t>
      </w:r>
      <w:r w:rsidR="00F003A2" w:rsidRPr="00C21E31">
        <w:rPr>
          <w:rFonts w:ascii="Cambria" w:hAnsi="Cambria"/>
          <w:bCs/>
        </w:rPr>
        <w:t>časť</w:t>
      </w:r>
      <w:r w:rsidR="00ED3299" w:rsidRPr="00C21E31">
        <w:rPr>
          <w:rFonts w:ascii="Cambria" w:hAnsi="Cambria"/>
        </w:rPr>
        <w:t>, ktorý sa skladá z:</w:t>
      </w:r>
    </w:p>
    <w:p w14:paraId="535413C3" w14:textId="7363C0F4" w:rsidR="00ED3299" w:rsidRPr="00C21E31" w:rsidRDefault="00ED3299" w:rsidP="002D4E5D">
      <w:pPr>
        <w:pStyle w:val="ListParagraph"/>
        <w:numPr>
          <w:ilvl w:val="1"/>
          <w:numId w:val="12"/>
        </w:numPr>
        <w:rPr>
          <w:rFonts w:ascii="Cambria" w:hAnsi="Cambria"/>
        </w:rPr>
      </w:pPr>
      <w:r w:rsidRPr="00C21E31">
        <w:rPr>
          <w:rFonts w:ascii="Cambria" w:hAnsi="Cambria"/>
        </w:rPr>
        <w:t>Oracle D</w:t>
      </w:r>
      <w:r w:rsidR="005C6519" w:rsidRPr="00C21E31">
        <w:rPr>
          <w:rFonts w:ascii="Cambria" w:hAnsi="Cambria"/>
        </w:rPr>
        <w:t>B</w:t>
      </w:r>
      <w:r w:rsidRPr="00C21E31">
        <w:rPr>
          <w:rFonts w:ascii="Cambria" w:hAnsi="Cambria"/>
        </w:rPr>
        <w:t xml:space="preserve">, ktorá rieši problematiku dát ako je </w:t>
      </w:r>
      <w:proofErr w:type="spellStart"/>
      <w:r w:rsidRPr="00C21E31">
        <w:rPr>
          <w:rFonts w:ascii="Cambria" w:hAnsi="Cambria"/>
        </w:rPr>
        <w:t>atomicita</w:t>
      </w:r>
      <w:proofErr w:type="spellEnd"/>
      <w:r w:rsidRPr="00C21E31">
        <w:rPr>
          <w:rFonts w:ascii="Cambria" w:hAnsi="Cambria"/>
        </w:rPr>
        <w:t>, konzistencia, izolovanosť, trvanlivosť, či unikátnosť</w:t>
      </w:r>
    </w:p>
    <w:p w14:paraId="74B2C613" w14:textId="45971307" w:rsidR="00ED3299" w:rsidRPr="00C21E31" w:rsidRDefault="00ED3299" w:rsidP="002D4E5D">
      <w:pPr>
        <w:pStyle w:val="ListParagraph"/>
        <w:numPr>
          <w:ilvl w:val="1"/>
          <w:numId w:val="12"/>
        </w:numPr>
        <w:rPr>
          <w:rFonts w:ascii="Cambria" w:hAnsi="Cambria"/>
        </w:rPr>
      </w:pPr>
      <w:r w:rsidRPr="00C21E31">
        <w:rPr>
          <w:rFonts w:ascii="Cambria" w:hAnsi="Cambria"/>
        </w:rPr>
        <w:t>MS SQL DB s in-</w:t>
      </w:r>
      <w:proofErr w:type="spellStart"/>
      <w:r w:rsidRPr="00C21E31">
        <w:rPr>
          <w:rFonts w:ascii="Cambria" w:hAnsi="Cambria"/>
        </w:rPr>
        <w:t>memory</w:t>
      </w:r>
      <w:proofErr w:type="spellEnd"/>
      <w:r w:rsidRPr="00C21E31">
        <w:rPr>
          <w:rFonts w:ascii="Cambria" w:hAnsi="Cambria"/>
        </w:rPr>
        <w:t xml:space="preserve"> T-OLAP podporou pre PowerBI reporting.</w:t>
      </w:r>
    </w:p>
    <w:p w14:paraId="24748A04" w14:textId="10587F6F" w:rsidR="008F2BD2" w:rsidRPr="00C21E31" w:rsidRDefault="008F2BD2" w:rsidP="002607D8">
      <w:pPr>
        <w:rPr>
          <w:rFonts w:ascii="Cambria" w:hAnsi="Cambria"/>
        </w:rPr>
      </w:pPr>
      <w:r w:rsidRPr="00C21E31">
        <w:rPr>
          <w:rFonts w:ascii="Cambria" w:hAnsi="Cambria"/>
        </w:rPr>
        <w:t xml:space="preserve">Každá z týchto platforiem nie je osobitnou aplikáciou, ale súborom technológií, nástrojov a na mieru naprogramovaných procesov a integrácií, ktoré vo svojom celku plnia úlohu dátovej integrácie a spracovania dát pre účely </w:t>
      </w:r>
      <w:proofErr w:type="spellStart"/>
      <w:r w:rsidRPr="00C21E31">
        <w:rPr>
          <w:rFonts w:ascii="Cambria" w:hAnsi="Cambria"/>
        </w:rPr>
        <w:t>reportingu</w:t>
      </w:r>
      <w:proofErr w:type="spellEnd"/>
      <w:r w:rsidRPr="00C21E31">
        <w:rPr>
          <w:rFonts w:ascii="Cambria" w:hAnsi="Cambria"/>
        </w:rPr>
        <w:t xml:space="preserve"> a pokročilých analýz.</w:t>
      </w:r>
      <w:r w:rsidR="00E97DC9" w:rsidRPr="00C21E31">
        <w:rPr>
          <w:rFonts w:ascii="Cambria" w:hAnsi="Cambria"/>
        </w:rPr>
        <w:t xml:space="preserve"> </w:t>
      </w:r>
      <w:r w:rsidRPr="00C21E31">
        <w:rPr>
          <w:rFonts w:ascii="Cambria" w:hAnsi="Cambria"/>
        </w:rPr>
        <w:t xml:space="preserve">Z tohto dôvodu sú </w:t>
      </w:r>
      <w:r w:rsidRPr="00C21E31">
        <w:rPr>
          <w:rFonts w:ascii="Cambria" w:hAnsi="Cambria"/>
          <w:u w:val="single"/>
        </w:rPr>
        <w:t xml:space="preserve">v ďalšom texte obe platformy ďalej dekomponované </w:t>
      </w:r>
      <w:r w:rsidRPr="00C21E31">
        <w:rPr>
          <w:rFonts w:ascii="Cambria" w:hAnsi="Cambria"/>
        </w:rPr>
        <w:t>na jednotlivé dátové vrstvy, dátové toky, funkčné bloky a použité technológie.</w:t>
      </w:r>
    </w:p>
    <w:p w14:paraId="2BC18958" w14:textId="09C6D40E" w:rsidR="002F5DAC" w:rsidRPr="00C21E31" w:rsidRDefault="00D207DB" w:rsidP="002607D8">
      <w:pPr>
        <w:rPr>
          <w:rFonts w:ascii="Cambria" w:hAnsi="Cambria"/>
        </w:rPr>
      </w:pPr>
      <w:r w:rsidRPr="00C21E31">
        <w:rPr>
          <w:rFonts w:ascii="Cambria" w:hAnsi="Cambria"/>
          <w:noProof/>
        </w:rPr>
        <w:drawing>
          <wp:inline distT="0" distB="0" distL="0" distR="0" wp14:anchorId="4403A516" wp14:editId="081EA741">
            <wp:extent cx="5400000" cy="5462234"/>
            <wp:effectExtent l="0" t="0" r="0" b="571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400000" cy="5462234"/>
                    </a:xfrm>
                    <a:prstGeom prst="rect">
                      <a:avLst/>
                    </a:prstGeom>
                    <a:noFill/>
                  </pic:spPr>
                </pic:pic>
              </a:graphicData>
            </a:graphic>
          </wp:inline>
        </w:drawing>
      </w:r>
    </w:p>
    <w:p w14:paraId="75D91E47" w14:textId="7090DF30" w:rsidR="002F5DAC" w:rsidRPr="00C21E31" w:rsidRDefault="002F5DAC" w:rsidP="002607D8">
      <w:pPr>
        <w:pStyle w:val="Caption"/>
        <w:rPr>
          <w:rFonts w:ascii="Cambria" w:hAnsi="Cambria"/>
        </w:rPr>
      </w:pPr>
      <w:bookmarkStart w:id="62" w:name="_Toc104211901"/>
      <w:r w:rsidRPr="00C21E31">
        <w:rPr>
          <w:rFonts w:ascii="Cambria" w:hAnsi="Cambria"/>
        </w:rPr>
        <w:t xml:space="preserve">Obrázok </w:t>
      </w:r>
      <w:r w:rsidRPr="00C21E31">
        <w:rPr>
          <w:rFonts w:ascii="Cambria" w:hAnsi="Cambria"/>
        </w:rPr>
        <w:fldChar w:fldCharType="begin"/>
      </w:r>
      <w:r w:rsidRPr="00C21E31">
        <w:rPr>
          <w:rFonts w:ascii="Cambria" w:hAnsi="Cambria"/>
        </w:rPr>
        <w:instrText>SEQ Obrázok \* ARABIC</w:instrText>
      </w:r>
      <w:r w:rsidRPr="00C21E31">
        <w:rPr>
          <w:rFonts w:ascii="Cambria" w:hAnsi="Cambria"/>
        </w:rPr>
        <w:fldChar w:fldCharType="separate"/>
      </w:r>
      <w:r w:rsidR="00CE1075" w:rsidRPr="00C21E31">
        <w:rPr>
          <w:rFonts w:ascii="Cambria" w:hAnsi="Cambria"/>
          <w:noProof/>
        </w:rPr>
        <w:t>9</w:t>
      </w:r>
      <w:r w:rsidRPr="00C21E31">
        <w:rPr>
          <w:rFonts w:ascii="Cambria" w:hAnsi="Cambria"/>
        </w:rPr>
        <w:fldChar w:fldCharType="end"/>
      </w:r>
      <w:r w:rsidRPr="00C21E31">
        <w:rPr>
          <w:rFonts w:ascii="Cambria" w:hAnsi="Cambria"/>
        </w:rPr>
        <w:t>: Logická architektúra nového riešenia</w:t>
      </w:r>
      <w:bookmarkEnd w:id="62"/>
    </w:p>
    <w:p w14:paraId="70866402" w14:textId="77777777" w:rsidR="002F5DAC" w:rsidRPr="00C21E31" w:rsidRDefault="002F5DAC" w:rsidP="002607D8">
      <w:pPr>
        <w:rPr>
          <w:rFonts w:ascii="Cambria" w:hAnsi="Cambria"/>
        </w:rPr>
      </w:pPr>
    </w:p>
    <w:p w14:paraId="006D1A94" w14:textId="3BA6831A" w:rsidR="00183BDA" w:rsidRPr="00C21E31" w:rsidRDefault="00183BDA" w:rsidP="00A74F7E">
      <w:pPr>
        <w:keepNext/>
        <w:rPr>
          <w:rFonts w:ascii="Cambria" w:hAnsi="Cambria"/>
        </w:rPr>
      </w:pPr>
      <w:r w:rsidRPr="00C21E31">
        <w:rPr>
          <w:rFonts w:ascii="Cambria" w:hAnsi="Cambria"/>
        </w:rPr>
        <w:lastRenderedPageBreak/>
        <w:t>Predmetom riešenia sú tieto komponenty architektúry:</w:t>
      </w:r>
    </w:p>
    <w:p w14:paraId="74A142C1" w14:textId="5E723E81" w:rsidR="00183BDA" w:rsidRPr="00C21E31" w:rsidRDefault="00FB00B5" w:rsidP="002D4E5D">
      <w:pPr>
        <w:pStyle w:val="ListParagraph"/>
        <w:numPr>
          <w:ilvl w:val="0"/>
          <w:numId w:val="42"/>
        </w:numPr>
        <w:rPr>
          <w:rFonts w:ascii="Cambria" w:hAnsi="Cambria"/>
        </w:rPr>
      </w:pPr>
      <w:r w:rsidRPr="00C21E31">
        <w:rPr>
          <w:rFonts w:ascii="Cambria" w:hAnsi="Cambria"/>
          <w:b/>
          <w:bCs/>
        </w:rPr>
        <w:t>Relačná časť</w:t>
      </w:r>
      <w:r w:rsidR="00183BDA" w:rsidRPr="00C21E31">
        <w:rPr>
          <w:rFonts w:ascii="Cambria" w:hAnsi="Cambria"/>
          <w:b/>
          <w:bCs/>
        </w:rPr>
        <w:t xml:space="preserve"> </w:t>
      </w:r>
      <w:r w:rsidR="00183BDA" w:rsidRPr="00C21E31">
        <w:rPr>
          <w:rFonts w:ascii="Cambria" w:hAnsi="Cambria"/>
        </w:rPr>
        <w:t>– Dátový sklad, jeho dátové vrstvy, dátové toky</w:t>
      </w:r>
      <w:r w:rsidR="00001F97" w:rsidRPr="00C21E31">
        <w:rPr>
          <w:rFonts w:ascii="Cambria" w:hAnsi="Cambria"/>
        </w:rPr>
        <w:t xml:space="preserve">, </w:t>
      </w:r>
      <w:proofErr w:type="spellStart"/>
      <w:r w:rsidR="00ED3299" w:rsidRPr="00C21E31">
        <w:rPr>
          <w:rFonts w:ascii="Cambria" w:hAnsi="Cambria"/>
        </w:rPr>
        <w:t>metadátové</w:t>
      </w:r>
      <w:proofErr w:type="spellEnd"/>
      <w:r w:rsidR="00ED3299" w:rsidRPr="00C21E31">
        <w:rPr>
          <w:rFonts w:ascii="Cambria" w:hAnsi="Cambria"/>
        </w:rPr>
        <w:t xml:space="preserve"> nastavenia</w:t>
      </w:r>
      <w:r w:rsidR="00001F97" w:rsidRPr="00C21E31">
        <w:rPr>
          <w:rFonts w:ascii="Cambria" w:hAnsi="Cambria"/>
        </w:rPr>
        <w:t xml:space="preserve"> a</w:t>
      </w:r>
      <w:r w:rsidR="007E3906" w:rsidRPr="00C21E31">
        <w:rPr>
          <w:rFonts w:ascii="Cambria" w:hAnsi="Cambria"/>
        </w:rPr>
        <w:t> podporné frameworky</w:t>
      </w:r>
    </w:p>
    <w:p w14:paraId="698ADFA5" w14:textId="60B455D4" w:rsidR="00183BDA" w:rsidRPr="00C21E31" w:rsidRDefault="00183BDA" w:rsidP="002D4E5D">
      <w:pPr>
        <w:pStyle w:val="ListParagraph"/>
        <w:numPr>
          <w:ilvl w:val="0"/>
          <w:numId w:val="42"/>
        </w:numPr>
        <w:rPr>
          <w:rFonts w:ascii="Cambria" w:hAnsi="Cambria"/>
          <w:b/>
          <w:bCs/>
        </w:rPr>
      </w:pPr>
      <w:r w:rsidRPr="00C21E31">
        <w:rPr>
          <w:rFonts w:ascii="Cambria" w:hAnsi="Cambria"/>
          <w:b/>
          <w:bCs/>
        </w:rPr>
        <w:t xml:space="preserve">DL </w:t>
      </w:r>
      <w:r w:rsidRPr="00C21E31">
        <w:rPr>
          <w:rFonts w:ascii="Cambria" w:hAnsi="Cambria"/>
        </w:rPr>
        <w:t>– DataLake, jeho dátové vrstvy, dátové toky</w:t>
      </w:r>
      <w:r w:rsidR="007E3906" w:rsidRPr="00C21E31">
        <w:rPr>
          <w:rFonts w:ascii="Cambria" w:hAnsi="Cambria"/>
        </w:rPr>
        <w:t xml:space="preserve">, </w:t>
      </w:r>
      <w:proofErr w:type="spellStart"/>
      <w:r w:rsidR="00ED3299" w:rsidRPr="00C21E31">
        <w:rPr>
          <w:rFonts w:ascii="Cambria" w:hAnsi="Cambria"/>
        </w:rPr>
        <w:t>metadátové</w:t>
      </w:r>
      <w:proofErr w:type="spellEnd"/>
      <w:r w:rsidR="00ED3299" w:rsidRPr="00C21E31">
        <w:rPr>
          <w:rFonts w:ascii="Cambria" w:hAnsi="Cambria"/>
        </w:rPr>
        <w:t xml:space="preserve"> nastavenia</w:t>
      </w:r>
      <w:r w:rsidR="007E3906" w:rsidRPr="00C21E31">
        <w:rPr>
          <w:rFonts w:ascii="Cambria" w:hAnsi="Cambria"/>
        </w:rPr>
        <w:t xml:space="preserve"> a podporné frameworky</w:t>
      </w:r>
    </w:p>
    <w:p w14:paraId="0FB2BA26" w14:textId="27D40E2F" w:rsidR="00183BDA" w:rsidRPr="00C21E31" w:rsidRDefault="00183BDA" w:rsidP="002D4E5D">
      <w:pPr>
        <w:pStyle w:val="ListParagraph"/>
        <w:numPr>
          <w:ilvl w:val="0"/>
          <w:numId w:val="42"/>
        </w:numPr>
        <w:rPr>
          <w:rFonts w:ascii="Cambria" w:hAnsi="Cambria"/>
          <w:b/>
          <w:bCs/>
        </w:rPr>
      </w:pPr>
      <w:r w:rsidRPr="00C21E31">
        <w:rPr>
          <w:rFonts w:ascii="Cambria" w:hAnsi="Cambria"/>
          <w:b/>
          <w:bCs/>
        </w:rPr>
        <w:t>Spoločné frameworky</w:t>
      </w:r>
      <w:r w:rsidRPr="00C21E31">
        <w:rPr>
          <w:rFonts w:ascii="Cambria" w:hAnsi="Cambria"/>
        </w:rPr>
        <w:t xml:space="preserve"> – aplikácie a nástroje, ktoré nie sú súčasťou samotných platforiem dátovej integrácie, ale využívajú sa pre celkové riadenie spracovania dát a podporu </w:t>
      </w:r>
      <w:r w:rsidR="00324CB0" w:rsidRPr="00C21E31">
        <w:rPr>
          <w:rFonts w:ascii="Cambria" w:hAnsi="Cambria"/>
        </w:rPr>
        <w:t>odborových používateľov</w:t>
      </w:r>
      <w:r w:rsidR="00ED3299" w:rsidRPr="00C21E31">
        <w:rPr>
          <w:rFonts w:ascii="Cambria" w:hAnsi="Cambria"/>
        </w:rPr>
        <w:t>.</w:t>
      </w:r>
    </w:p>
    <w:p w14:paraId="569C0B49" w14:textId="7E00615F" w:rsidR="00183BDA" w:rsidRPr="00C21E31" w:rsidRDefault="00183BDA" w:rsidP="002607D8">
      <w:pPr>
        <w:rPr>
          <w:rFonts w:ascii="Cambria" w:hAnsi="Cambria"/>
        </w:rPr>
      </w:pPr>
      <w:r w:rsidRPr="00C21E31">
        <w:rPr>
          <w:rFonts w:ascii="Cambria" w:hAnsi="Cambria"/>
        </w:rPr>
        <w:t>Nasledujúce časti aplikačnej architektúry sú dotknuté týmto riešením:</w:t>
      </w:r>
    </w:p>
    <w:p w14:paraId="3B69D44C" w14:textId="5E723E81" w:rsidR="00183BDA" w:rsidRPr="00C21E31" w:rsidRDefault="00183BDA" w:rsidP="002D4E5D">
      <w:pPr>
        <w:pStyle w:val="ListParagraph"/>
        <w:numPr>
          <w:ilvl w:val="0"/>
          <w:numId w:val="42"/>
        </w:numPr>
        <w:rPr>
          <w:rFonts w:ascii="Cambria" w:hAnsi="Cambria"/>
        </w:rPr>
      </w:pPr>
      <w:r w:rsidRPr="00C21E31">
        <w:rPr>
          <w:rFonts w:ascii="Cambria" w:hAnsi="Cambria"/>
          <w:b/>
          <w:bCs/>
        </w:rPr>
        <w:t>BI platformy</w:t>
      </w:r>
      <w:r w:rsidRPr="00C21E31">
        <w:rPr>
          <w:rFonts w:ascii="Cambria" w:hAnsi="Cambria"/>
        </w:rPr>
        <w:t xml:space="preserve"> – existujúce BI aplikácie, ktoré budú v rámci projektu pripojené na DWH a DataLake pre čítanie dát.</w:t>
      </w:r>
    </w:p>
    <w:p w14:paraId="66024D36" w14:textId="5E723E81" w:rsidR="00183BDA" w:rsidRPr="00C21E31" w:rsidRDefault="00183BDA" w:rsidP="002D4E5D">
      <w:pPr>
        <w:pStyle w:val="ListParagraph"/>
        <w:numPr>
          <w:ilvl w:val="0"/>
          <w:numId w:val="42"/>
        </w:numPr>
        <w:rPr>
          <w:rFonts w:ascii="Cambria" w:hAnsi="Cambria"/>
        </w:rPr>
      </w:pPr>
      <w:r w:rsidRPr="00C21E31">
        <w:rPr>
          <w:rFonts w:ascii="Cambria" w:hAnsi="Cambria"/>
          <w:b/>
          <w:bCs/>
        </w:rPr>
        <w:t>Štatistický framework</w:t>
      </w:r>
      <w:r w:rsidRPr="00C21E31">
        <w:rPr>
          <w:rFonts w:ascii="Cambria" w:hAnsi="Cambria"/>
        </w:rPr>
        <w:t xml:space="preserve"> – existujúce portfólio štatistických nástrojov, pre ktoré budú zadefinované mechanizmy prístupu k DWH a DataLake</w:t>
      </w:r>
    </w:p>
    <w:p w14:paraId="0158F626" w14:textId="77777777" w:rsidR="00183BDA" w:rsidRPr="00C21E31" w:rsidRDefault="00183BDA" w:rsidP="002D4E5D">
      <w:pPr>
        <w:pStyle w:val="ListParagraph"/>
        <w:numPr>
          <w:ilvl w:val="0"/>
          <w:numId w:val="42"/>
        </w:numPr>
        <w:rPr>
          <w:rFonts w:ascii="Cambria" w:hAnsi="Cambria"/>
        </w:rPr>
      </w:pPr>
      <w:r w:rsidRPr="00C21E31">
        <w:rPr>
          <w:rFonts w:ascii="Cambria" w:hAnsi="Cambria"/>
          <w:b/>
          <w:bCs/>
        </w:rPr>
        <w:t>Zdrojové systémy s priamym prístupom</w:t>
      </w:r>
      <w:r w:rsidRPr="00C21E31">
        <w:rPr>
          <w:rFonts w:ascii="Cambria" w:hAnsi="Cambria"/>
        </w:rPr>
        <w:t xml:space="preserve"> – reprezentuje všetky systémy, ktoré budú poskytovať priamy prístup ku svojím dátam, resp. cez vyhradené databázové rozhranie</w:t>
      </w:r>
    </w:p>
    <w:p w14:paraId="72F08AAE" w14:textId="5E723E81" w:rsidR="00183BDA" w:rsidRPr="00C21E31" w:rsidRDefault="00027555" w:rsidP="002D4E5D">
      <w:pPr>
        <w:pStyle w:val="ListParagraph"/>
        <w:numPr>
          <w:ilvl w:val="0"/>
          <w:numId w:val="42"/>
        </w:numPr>
        <w:rPr>
          <w:rFonts w:ascii="Cambria" w:hAnsi="Cambria"/>
        </w:rPr>
      </w:pPr>
      <w:r w:rsidRPr="00C21E31">
        <w:rPr>
          <w:rFonts w:ascii="Cambria" w:hAnsi="Cambria"/>
          <w:b/>
          <w:bCs/>
        </w:rPr>
        <w:t>E</w:t>
      </w:r>
      <w:r w:rsidR="00183BDA" w:rsidRPr="00C21E31">
        <w:rPr>
          <w:rFonts w:ascii="Cambria" w:hAnsi="Cambria"/>
          <w:b/>
          <w:bCs/>
        </w:rPr>
        <w:t>xterné systémy poskytujúce extrakty</w:t>
      </w:r>
      <w:r w:rsidR="00183BDA" w:rsidRPr="00C21E31">
        <w:rPr>
          <w:rFonts w:ascii="Cambria" w:hAnsi="Cambria"/>
        </w:rPr>
        <w:t xml:space="preserve"> - reprezentuje všetky systémy, ktoré budú poskytovať extrakt svojich dát, ktorý bude vymieňaný s Data </w:t>
      </w:r>
      <w:proofErr w:type="spellStart"/>
      <w:r w:rsidR="00ED3299" w:rsidRPr="00C21E31">
        <w:rPr>
          <w:rFonts w:ascii="Cambria" w:hAnsi="Cambria"/>
        </w:rPr>
        <w:t>Landing</w:t>
      </w:r>
      <w:proofErr w:type="spellEnd"/>
      <w:r w:rsidR="00ED3299" w:rsidRPr="00C21E31">
        <w:rPr>
          <w:rFonts w:ascii="Cambria" w:hAnsi="Cambria"/>
        </w:rPr>
        <w:t xml:space="preserve"> zón</w:t>
      </w:r>
      <w:r w:rsidRPr="00C21E31">
        <w:rPr>
          <w:rFonts w:ascii="Cambria" w:hAnsi="Cambria"/>
        </w:rPr>
        <w:t>o</w:t>
      </w:r>
      <w:r w:rsidR="00ED3299" w:rsidRPr="00C21E31">
        <w:rPr>
          <w:rFonts w:ascii="Cambria" w:hAnsi="Cambria"/>
        </w:rPr>
        <w:t>u</w:t>
      </w:r>
      <w:r w:rsidR="00183BDA" w:rsidRPr="00C21E31">
        <w:rPr>
          <w:rFonts w:ascii="Cambria" w:hAnsi="Cambria"/>
        </w:rPr>
        <w:t xml:space="preserve"> cez </w:t>
      </w:r>
      <w:r w:rsidRPr="00C21E31">
        <w:rPr>
          <w:rFonts w:ascii="Cambria" w:hAnsi="Cambria"/>
        </w:rPr>
        <w:t>S</w:t>
      </w:r>
      <w:r w:rsidR="00183BDA" w:rsidRPr="00C21E31">
        <w:rPr>
          <w:rFonts w:ascii="Cambria" w:hAnsi="Cambria"/>
        </w:rPr>
        <w:t xml:space="preserve">FTP server alebo </w:t>
      </w:r>
      <w:proofErr w:type="spellStart"/>
      <w:r w:rsidRPr="00C21E31">
        <w:rPr>
          <w:rFonts w:ascii="Cambria" w:hAnsi="Cambria"/>
        </w:rPr>
        <w:t>extranet</w:t>
      </w:r>
      <w:proofErr w:type="spellEnd"/>
      <w:r w:rsidR="00183BDA" w:rsidRPr="00C21E31">
        <w:rPr>
          <w:rFonts w:ascii="Cambria" w:hAnsi="Cambria"/>
        </w:rPr>
        <w:t xml:space="preserve"> Sharepoint. </w:t>
      </w:r>
    </w:p>
    <w:p w14:paraId="110522FC" w14:textId="6C7C4BF8" w:rsidR="00183BDA" w:rsidRPr="00C21E31" w:rsidRDefault="00183BDA" w:rsidP="002D4E5D">
      <w:pPr>
        <w:pStyle w:val="ListParagraph"/>
        <w:numPr>
          <w:ilvl w:val="0"/>
          <w:numId w:val="42"/>
        </w:numPr>
        <w:rPr>
          <w:rFonts w:ascii="Cambria" w:hAnsi="Cambria"/>
        </w:rPr>
      </w:pPr>
      <w:r w:rsidRPr="00C21E31">
        <w:rPr>
          <w:rFonts w:ascii="Cambria" w:hAnsi="Cambria"/>
          <w:b/>
          <w:bCs/>
        </w:rPr>
        <w:t>Zdrojové systémy poskytujúce služby</w:t>
      </w:r>
      <w:r w:rsidRPr="00C21E31">
        <w:rPr>
          <w:rFonts w:ascii="Cambria" w:hAnsi="Cambria"/>
        </w:rPr>
        <w:t xml:space="preserve"> - reprezentuje všetky systémy (interné aj externé), ktoré budú poskytovať svoje dáta prostredníctvom vystavenej služby (REST API, SOAP). </w:t>
      </w:r>
    </w:p>
    <w:p w14:paraId="03BD9656" w14:textId="69FF45E7" w:rsidR="007A4277" w:rsidRPr="00C21E31" w:rsidRDefault="007A4277" w:rsidP="00166AE9">
      <w:pPr>
        <w:pStyle w:val="Heading3"/>
        <w:rPr>
          <w:rFonts w:ascii="Cambria" w:hAnsi="Cambria"/>
        </w:rPr>
      </w:pPr>
      <w:bookmarkStart w:id="63" w:name="_Toc110518783"/>
      <w:bookmarkStart w:id="64" w:name="_Toc97562205"/>
      <w:r w:rsidRPr="00C21E31">
        <w:rPr>
          <w:rFonts w:ascii="Cambria" w:hAnsi="Cambria"/>
        </w:rPr>
        <w:t>Fyzická architektúra</w:t>
      </w:r>
      <w:bookmarkEnd w:id="63"/>
    </w:p>
    <w:p w14:paraId="1B3D0656" w14:textId="6067EF85" w:rsidR="007A4277" w:rsidRPr="00C21E31" w:rsidRDefault="00236088" w:rsidP="002607D8">
      <w:pPr>
        <w:rPr>
          <w:rFonts w:ascii="Cambria" w:hAnsi="Cambria"/>
        </w:rPr>
      </w:pPr>
      <w:r>
        <w:rPr>
          <w:rFonts w:ascii="Cambria" w:hAnsi="Cambria"/>
        </w:rPr>
        <w:t>Verejn</w:t>
      </w:r>
      <w:r w:rsidR="00F54FBB">
        <w:rPr>
          <w:rFonts w:ascii="Cambria" w:hAnsi="Cambria"/>
        </w:rPr>
        <w:t>ý</w:t>
      </w:r>
      <w:r>
        <w:rPr>
          <w:rFonts w:ascii="Cambria" w:hAnsi="Cambria"/>
        </w:rPr>
        <w:t xml:space="preserve"> obstaráv</w:t>
      </w:r>
      <w:r w:rsidR="00AE0DDC">
        <w:rPr>
          <w:rFonts w:ascii="Cambria" w:hAnsi="Cambria"/>
        </w:rPr>
        <w:t>a</w:t>
      </w:r>
      <w:r>
        <w:rPr>
          <w:rFonts w:ascii="Cambria" w:hAnsi="Cambria"/>
        </w:rPr>
        <w:t>teľ požaduje aby, n</w:t>
      </w:r>
      <w:r w:rsidRPr="00C21E31">
        <w:rPr>
          <w:rFonts w:ascii="Cambria" w:hAnsi="Cambria"/>
        </w:rPr>
        <w:t>avrhnutý</w:t>
      </w:r>
      <w:r w:rsidR="007A4277" w:rsidRPr="00C21E31">
        <w:rPr>
          <w:rFonts w:ascii="Cambria" w:hAnsi="Cambria"/>
        </w:rPr>
        <w:t xml:space="preserve"> datawarehouse pozostáva</w:t>
      </w:r>
      <w:r>
        <w:rPr>
          <w:rFonts w:ascii="Cambria" w:hAnsi="Cambria"/>
        </w:rPr>
        <w:t>l</w:t>
      </w:r>
      <w:r w:rsidR="007A4277" w:rsidRPr="00C21E31">
        <w:rPr>
          <w:rFonts w:ascii="Cambria" w:hAnsi="Cambria"/>
        </w:rPr>
        <w:t xml:space="preserve"> z rozširovateľných a otvorených komponentov. Všetky logické komponenty </w:t>
      </w:r>
      <w:r>
        <w:rPr>
          <w:rFonts w:ascii="Cambria" w:hAnsi="Cambria"/>
        </w:rPr>
        <w:t>budú</w:t>
      </w:r>
      <w:r w:rsidRPr="00C21E31">
        <w:rPr>
          <w:rFonts w:ascii="Cambria" w:hAnsi="Cambria"/>
        </w:rPr>
        <w:t xml:space="preserve"> </w:t>
      </w:r>
      <w:r w:rsidR="007A4277" w:rsidRPr="00C21E31">
        <w:rPr>
          <w:rFonts w:ascii="Cambria" w:hAnsi="Cambria"/>
        </w:rPr>
        <w:t>prevádzkované formou „On-Premise“ v dátov</w:t>
      </w:r>
      <w:r w:rsidR="00C950FB" w:rsidRPr="00C21E31">
        <w:rPr>
          <w:rFonts w:ascii="Cambria" w:hAnsi="Cambria"/>
        </w:rPr>
        <w:t>ých</w:t>
      </w:r>
      <w:r w:rsidR="007A4277" w:rsidRPr="00C21E31">
        <w:rPr>
          <w:rFonts w:ascii="Cambria" w:hAnsi="Cambria"/>
        </w:rPr>
        <w:t xml:space="preserve"> centr</w:t>
      </w:r>
      <w:r w:rsidR="00C950FB" w:rsidRPr="00C21E31">
        <w:rPr>
          <w:rFonts w:ascii="Cambria" w:hAnsi="Cambria"/>
        </w:rPr>
        <w:t>ách</w:t>
      </w:r>
      <w:r w:rsidR="007A4277" w:rsidRPr="00C21E31">
        <w:rPr>
          <w:rFonts w:ascii="Cambria" w:hAnsi="Cambria"/>
        </w:rPr>
        <w:t xml:space="preserve"> NBS ako fyzické či virtuálne </w:t>
      </w:r>
      <w:r w:rsidR="007B26C7" w:rsidRPr="00C21E31">
        <w:rPr>
          <w:rFonts w:ascii="Cambria" w:hAnsi="Cambria"/>
        </w:rPr>
        <w:t>servery</w:t>
      </w:r>
      <w:r w:rsidR="007A4277" w:rsidRPr="00C21E31">
        <w:rPr>
          <w:rFonts w:ascii="Cambria" w:hAnsi="Cambria"/>
        </w:rPr>
        <w:t>.</w:t>
      </w:r>
    </w:p>
    <w:p w14:paraId="0444B9EC" w14:textId="0F582825" w:rsidR="007A4277" w:rsidRPr="00C21E31" w:rsidRDefault="004C6B57" w:rsidP="002607D8">
      <w:pPr>
        <w:rPr>
          <w:rFonts w:ascii="Cambria" w:hAnsi="Cambria"/>
        </w:rPr>
      </w:pPr>
      <w:r w:rsidRPr="00C21E31">
        <w:rPr>
          <w:rFonts w:ascii="Cambria" w:hAnsi="Cambria"/>
        </w:rPr>
        <w:t>Fyzicky bude infraštruktúra rozvrhnutá nasledovne</w:t>
      </w:r>
      <w:r w:rsidR="007C2A36" w:rsidRPr="00C21E31">
        <w:rPr>
          <w:rFonts w:ascii="Cambria" w:hAnsi="Cambria"/>
        </w:rPr>
        <w:t xml:space="preserve"> na 4 skupiny</w:t>
      </w:r>
      <w:r w:rsidRPr="00C21E31">
        <w:rPr>
          <w:rFonts w:ascii="Cambria" w:hAnsi="Cambria"/>
        </w:rPr>
        <w:t>:</w:t>
      </w:r>
    </w:p>
    <w:p w14:paraId="22FFD1CD" w14:textId="39F0732D" w:rsidR="007C2A36" w:rsidRPr="00C21E31" w:rsidRDefault="00CF74A6" w:rsidP="002D4E5D">
      <w:pPr>
        <w:pStyle w:val="ListParagraph"/>
        <w:numPr>
          <w:ilvl w:val="0"/>
          <w:numId w:val="42"/>
        </w:numPr>
        <w:rPr>
          <w:rFonts w:ascii="Cambria" w:hAnsi="Cambria"/>
        </w:rPr>
      </w:pPr>
      <w:r w:rsidRPr="00C21E31">
        <w:rPr>
          <w:rFonts w:ascii="Cambria" w:hAnsi="Cambria"/>
        </w:rPr>
        <w:t>Relačná časť</w:t>
      </w:r>
    </w:p>
    <w:p w14:paraId="2422E49D" w14:textId="65240BE9" w:rsidR="007C2A36" w:rsidRPr="00C21E31" w:rsidRDefault="007C2A36" w:rsidP="002D4E5D">
      <w:pPr>
        <w:pStyle w:val="ListParagraph"/>
        <w:numPr>
          <w:ilvl w:val="0"/>
          <w:numId w:val="42"/>
        </w:numPr>
        <w:rPr>
          <w:rFonts w:ascii="Cambria" w:hAnsi="Cambria"/>
        </w:rPr>
      </w:pPr>
      <w:r w:rsidRPr="00C21E31">
        <w:rPr>
          <w:rFonts w:ascii="Cambria" w:hAnsi="Cambria"/>
        </w:rPr>
        <w:t>DataLake</w:t>
      </w:r>
    </w:p>
    <w:p w14:paraId="5C4F11D0" w14:textId="14D7B6C9" w:rsidR="007C2A36" w:rsidRPr="00C21E31" w:rsidRDefault="007C2A36" w:rsidP="002D4E5D">
      <w:pPr>
        <w:pStyle w:val="ListParagraph"/>
        <w:numPr>
          <w:ilvl w:val="0"/>
          <w:numId w:val="42"/>
        </w:numPr>
        <w:rPr>
          <w:rFonts w:ascii="Cambria" w:hAnsi="Cambria"/>
        </w:rPr>
      </w:pPr>
      <w:r w:rsidRPr="00C21E31">
        <w:rPr>
          <w:rFonts w:ascii="Cambria" w:hAnsi="Cambria"/>
        </w:rPr>
        <w:t>Aplikačný server pre podporné aplikácie</w:t>
      </w:r>
    </w:p>
    <w:p w14:paraId="41533EBE" w14:textId="3A77D00F" w:rsidR="0075391C" w:rsidRPr="00C21E31" w:rsidRDefault="0075391C" w:rsidP="002D4E5D">
      <w:pPr>
        <w:pStyle w:val="ListParagraph"/>
        <w:numPr>
          <w:ilvl w:val="0"/>
          <w:numId w:val="42"/>
        </w:numPr>
        <w:rPr>
          <w:rFonts w:ascii="Cambria" w:hAnsi="Cambria"/>
        </w:rPr>
      </w:pPr>
      <w:r w:rsidRPr="00C21E31">
        <w:rPr>
          <w:rFonts w:ascii="Cambria" w:hAnsi="Cambria"/>
        </w:rPr>
        <w:t>BI oblasť</w:t>
      </w:r>
    </w:p>
    <w:p w14:paraId="3BACB961" w14:textId="7A091A77" w:rsidR="0075391C" w:rsidRPr="00C21E31" w:rsidRDefault="0075391C" w:rsidP="002607D8">
      <w:pPr>
        <w:rPr>
          <w:rFonts w:ascii="Cambria" w:hAnsi="Cambria"/>
        </w:rPr>
      </w:pPr>
      <w:r w:rsidRPr="00C21E31">
        <w:rPr>
          <w:rFonts w:ascii="Cambria" w:hAnsi="Cambria"/>
        </w:rPr>
        <w:t xml:space="preserve">Nasledujúca tabuľka obsahuje </w:t>
      </w:r>
      <w:r w:rsidR="009D1B29" w:rsidRPr="00C21E31">
        <w:rPr>
          <w:rFonts w:ascii="Cambria" w:hAnsi="Cambria"/>
        </w:rPr>
        <w:t xml:space="preserve">súpis </w:t>
      </w:r>
      <w:r w:rsidR="00236088">
        <w:rPr>
          <w:rFonts w:ascii="Cambria" w:hAnsi="Cambria"/>
        </w:rPr>
        <w:t>HW</w:t>
      </w:r>
      <w:r w:rsidR="00236088" w:rsidRPr="00C21E31">
        <w:rPr>
          <w:rFonts w:ascii="Cambria" w:hAnsi="Cambria"/>
        </w:rPr>
        <w:t xml:space="preserve"> </w:t>
      </w:r>
      <w:r w:rsidR="009D1B29" w:rsidRPr="00C21E31">
        <w:rPr>
          <w:rFonts w:ascii="Cambria" w:hAnsi="Cambria"/>
        </w:rPr>
        <w:t>požiadaviek.</w:t>
      </w:r>
    </w:p>
    <w:tbl>
      <w:tblPr>
        <w:tblStyle w:val="GridTable4-Accent5"/>
        <w:tblW w:w="8618" w:type="dxa"/>
        <w:tblInd w:w="-5" w:type="dxa"/>
        <w:tblLayout w:type="fixed"/>
        <w:tblLook w:val="04A0" w:firstRow="1" w:lastRow="0" w:firstColumn="1" w:lastColumn="0" w:noHBand="0" w:noVBand="1"/>
      </w:tblPr>
      <w:tblGrid>
        <w:gridCol w:w="1276"/>
        <w:gridCol w:w="1418"/>
        <w:gridCol w:w="5924"/>
      </w:tblGrid>
      <w:tr w:rsidR="005A6E6E" w:rsidRPr="0048153E" w14:paraId="267CD78F" w14:textId="77777777" w:rsidTr="002F0359">
        <w:trPr>
          <w:cnfStyle w:val="100000000000" w:firstRow="1" w:lastRow="0" w:firstColumn="0" w:lastColumn="0" w:oddVBand="0" w:evenVBand="0" w:oddHBand="0" w:evenHBand="0" w:firstRowFirstColumn="0" w:firstRowLastColumn="0" w:lastRowFirstColumn="0" w:lastRowLastColumn="0"/>
          <w:cantSplit/>
          <w:trHeight w:val="126"/>
          <w:tblHeader/>
        </w:trPr>
        <w:tc>
          <w:tcPr>
            <w:cnfStyle w:val="001000000000" w:firstRow="0" w:lastRow="0" w:firstColumn="1" w:lastColumn="0" w:oddVBand="0" w:evenVBand="0" w:oddHBand="0" w:evenHBand="0" w:firstRowFirstColumn="0" w:firstRowLastColumn="0" w:lastRowFirstColumn="0" w:lastRowLastColumn="0"/>
            <w:tcW w:w="1276" w:type="dxa"/>
          </w:tcPr>
          <w:p w14:paraId="5B9D3354" w14:textId="77777777" w:rsidR="007A4277" w:rsidRPr="00C21E31" w:rsidRDefault="007A4277" w:rsidP="002607D8">
            <w:pPr>
              <w:rPr>
                <w:rFonts w:ascii="Cambria" w:hAnsi="Cambria"/>
                <w:b w:val="0"/>
              </w:rPr>
            </w:pPr>
            <w:r w:rsidRPr="00C21E31">
              <w:rPr>
                <w:rFonts w:ascii="Cambria" w:hAnsi="Cambria"/>
              </w:rPr>
              <w:t>Platforma</w:t>
            </w:r>
          </w:p>
        </w:tc>
        <w:tc>
          <w:tcPr>
            <w:tcW w:w="1418" w:type="dxa"/>
          </w:tcPr>
          <w:p w14:paraId="38C6F7E1" w14:textId="77777777" w:rsidR="007A4277" w:rsidRPr="00C21E31" w:rsidRDefault="007A4277" w:rsidP="002607D8">
            <w:pPr>
              <w:cnfStyle w:val="100000000000" w:firstRow="1" w:lastRow="0" w:firstColumn="0" w:lastColumn="0" w:oddVBand="0" w:evenVBand="0" w:oddHBand="0" w:evenHBand="0" w:firstRowFirstColumn="0" w:firstRowLastColumn="0" w:lastRowFirstColumn="0" w:lastRowLastColumn="0"/>
              <w:rPr>
                <w:rFonts w:ascii="Cambria" w:hAnsi="Cambria"/>
                <w:b w:val="0"/>
              </w:rPr>
            </w:pPr>
            <w:r w:rsidRPr="00C21E31">
              <w:rPr>
                <w:rFonts w:ascii="Cambria" w:hAnsi="Cambria"/>
              </w:rPr>
              <w:t>Uzly</w:t>
            </w:r>
          </w:p>
        </w:tc>
        <w:tc>
          <w:tcPr>
            <w:tcW w:w="5924" w:type="dxa"/>
          </w:tcPr>
          <w:p w14:paraId="44204ED3" w14:textId="77777777" w:rsidR="007A4277" w:rsidRPr="00C21E31" w:rsidRDefault="007A4277" w:rsidP="002607D8">
            <w:pPr>
              <w:cnfStyle w:val="100000000000" w:firstRow="1" w:lastRow="0" w:firstColumn="0" w:lastColumn="0" w:oddVBand="0" w:evenVBand="0" w:oddHBand="0" w:evenHBand="0" w:firstRowFirstColumn="0" w:firstRowLastColumn="0" w:lastRowFirstColumn="0" w:lastRowLastColumn="0"/>
              <w:rPr>
                <w:rFonts w:ascii="Cambria" w:hAnsi="Cambria"/>
                <w:b w:val="0"/>
              </w:rPr>
            </w:pPr>
            <w:r w:rsidRPr="00C21E31">
              <w:rPr>
                <w:rFonts w:ascii="Cambria" w:hAnsi="Cambria"/>
              </w:rPr>
              <w:t>Navrhované riešenie</w:t>
            </w:r>
          </w:p>
        </w:tc>
      </w:tr>
      <w:tr w:rsidR="00C517B2" w:rsidRPr="0048153E" w14:paraId="48502F18" w14:textId="77777777" w:rsidTr="002F0359">
        <w:trPr>
          <w:cnfStyle w:val="000000100000" w:firstRow="0" w:lastRow="0" w:firstColumn="0" w:lastColumn="0" w:oddVBand="0" w:evenVBand="0" w:oddHBand="1" w:evenHBand="0" w:firstRowFirstColumn="0" w:firstRowLastColumn="0" w:lastRowFirstColumn="0" w:lastRowLastColumn="0"/>
          <w:cantSplit/>
          <w:trHeight w:val="118"/>
        </w:trPr>
        <w:tc>
          <w:tcPr>
            <w:cnfStyle w:val="001000000000" w:firstRow="0" w:lastRow="0" w:firstColumn="1" w:lastColumn="0" w:oddVBand="0" w:evenVBand="0" w:oddHBand="0" w:evenHBand="0" w:firstRowFirstColumn="0" w:firstRowLastColumn="0" w:lastRowFirstColumn="0" w:lastRowLastColumn="0"/>
            <w:tcW w:w="1276" w:type="dxa"/>
          </w:tcPr>
          <w:p w14:paraId="1E6659CD" w14:textId="5EBCB327" w:rsidR="007A4277" w:rsidRPr="00C21E31" w:rsidRDefault="00CF74A6" w:rsidP="002607D8">
            <w:pPr>
              <w:rPr>
                <w:rFonts w:ascii="Cambria" w:hAnsi="Cambria" w:cstheme="minorHAnsi"/>
                <w:color w:val="000000"/>
                <w:sz w:val="16"/>
                <w:szCs w:val="16"/>
                <w:lang w:eastAsia="sk-SK"/>
              </w:rPr>
            </w:pPr>
            <w:r w:rsidRPr="00C21E31">
              <w:rPr>
                <w:rFonts w:ascii="Cambria" w:hAnsi="Cambria" w:cstheme="minorHAnsi"/>
                <w:sz w:val="16"/>
                <w:szCs w:val="16"/>
                <w:lang w:eastAsia="sk-SK"/>
              </w:rPr>
              <w:t>Relačná časť</w:t>
            </w:r>
          </w:p>
        </w:tc>
        <w:tc>
          <w:tcPr>
            <w:tcW w:w="1418" w:type="dxa"/>
          </w:tcPr>
          <w:p w14:paraId="578FC093" w14:textId="3B2479C0" w:rsidR="007A4277" w:rsidRPr="00C21E31" w:rsidRDefault="007A4277" w:rsidP="002607D8">
            <w:pPr>
              <w:cnfStyle w:val="000000100000" w:firstRow="0" w:lastRow="0" w:firstColumn="0" w:lastColumn="0" w:oddVBand="0" w:evenVBand="0" w:oddHBand="1" w:evenHBand="0" w:firstRowFirstColumn="0" w:firstRowLastColumn="0" w:lastRowFirstColumn="0" w:lastRowLastColumn="0"/>
              <w:rPr>
                <w:rFonts w:ascii="Cambria" w:hAnsi="Cambria" w:cstheme="minorHAnsi"/>
                <w:sz w:val="16"/>
                <w:szCs w:val="16"/>
                <w:lang w:eastAsia="sk-SK"/>
              </w:rPr>
            </w:pPr>
            <w:r w:rsidRPr="00C21E31">
              <w:rPr>
                <w:rFonts w:ascii="Cambria" w:hAnsi="Cambria" w:cstheme="minorHAnsi"/>
                <w:sz w:val="16"/>
                <w:szCs w:val="16"/>
                <w:lang w:eastAsia="sk-SK"/>
              </w:rPr>
              <w:t>PROD-DB</w:t>
            </w:r>
          </w:p>
          <w:p w14:paraId="015F860F" w14:textId="0461A32C" w:rsidR="00BA0584" w:rsidRPr="00C21E31" w:rsidRDefault="00BA0584" w:rsidP="002607D8">
            <w:pPr>
              <w:cnfStyle w:val="000000100000" w:firstRow="0" w:lastRow="0" w:firstColumn="0" w:lastColumn="0" w:oddVBand="0" w:evenVBand="0" w:oddHBand="1" w:evenHBand="0" w:firstRowFirstColumn="0" w:firstRowLastColumn="0" w:lastRowFirstColumn="0" w:lastRowLastColumn="0"/>
              <w:rPr>
                <w:rFonts w:ascii="Cambria" w:hAnsi="Cambria" w:cstheme="minorHAnsi"/>
                <w:sz w:val="16"/>
                <w:szCs w:val="16"/>
                <w:lang w:eastAsia="sk-SK"/>
              </w:rPr>
            </w:pPr>
            <w:r w:rsidRPr="00C21E31">
              <w:rPr>
                <w:rFonts w:ascii="Cambria" w:hAnsi="Cambria" w:cstheme="minorHAnsi"/>
                <w:sz w:val="16"/>
                <w:szCs w:val="16"/>
                <w:lang w:eastAsia="sk-SK"/>
              </w:rPr>
              <w:t>TEST-DB</w:t>
            </w:r>
          </w:p>
          <w:p w14:paraId="40DB9C99" w14:textId="77777777" w:rsidR="007A4277" w:rsidRPr="00C21E31" w:rsidRDefault="007A4277" w:rsidP="002607D8">
            <w:pPr>
              <w:cnfStyle w:val="000000100000" w:firstRow="0" w:lastRow="0" w:firstColumn="0" w:lastColumn="0" w:oddVBand="0" w:evenVBand="0" w:oddHBand="1" w:evenHBand="0" w:firstRowFirstColumn="0" w:firstRowLastColumn="0" w:lastRowFirstColumn="0" w:lastRowLastColumn="0"/>
              <w:rPr>
                <w:rFonts w:ascii="Cambria" w:hAnsi="Cambria" w:cstheme="minorHAnsi"/>
                <w:sz w:val="16"/>
                <w:szCs w:val="16"/>
                <w:lang w:eastAsia="sk-SK"/>
              </w:rPr>
            </w:pPr>
            <w:r w:rsidRPr="00C21E31">
              <w:rPr>
                <w:rFonts w:ascii="Cambria" w:hAnsi="Cambria" w:cstheme="minorHAnsi"/>
                <w:sz w:val="16"/>
                <w:szCs w:val="16"/>
                <w:lang w:eastAsia="sk-SK"/>
              </w:rPr>
              <w:t>DEV-DB</w:t>
            </w:r>
          </w:p>
        </w:tc>
        <w:tc>
          <w:tcPr>
            <w:tcW w:w="5924" w:type="dxa"/>
          </w:tcPr>
          <w:p w14:paraId="44136137" w14:textId="79011696" w:rsidR="007A4277" w:rsidRPr="00C21E31" w:rsidRDefault="00DA5BDA" w:rsidP="002607D8">
            <w:pPr>
              <w:cnfStyle w:val="000000100000" w:firstRow="0" w:lastRow="0" w:firstColumn="0" w:lastColumn="0" w:oddVBand="0" w:evenVBand="0" w:oddHBand="1" w:evenHBand="0" w:firstRowFirstColumn="0" w:firstRowLastColumn="0" w:lastRowFirstColumn="0" w:lastRowLastColumn="0"/>
              <w:rPr>
                <w:rFonts w:ascii="Cambria" w:hAnsi="Cambria" w:cstheme="minorHAnsi"/>
                <w:sz w:val="16"/>
                <w:szCs w:val="16"/>
                <w:lang w:eastAsia="sk-SK"/>
              </w:rPr>
            </w:pPr>
            <w:r>
              <w:rPr>
                <w:rFonts w:ascii="Cambria" w:hAnsi="Cambria" w:cstheme="minorHAnsi"/>
                <w:sz w:val="16"/>
                <w:szCs w:val="16"/>
                <w:lang w:eastAsia="sk-SK"/>
              </w:rPr>
              <w:t xml:space="preserve">NBS </w:t>
            </w:r>
            <w:r w:rsidR="007A4277" w:rsidRPr="00C21E31">
              <w:rPr>
                <w:rFonts w:ascii="Cambria" w:hAnsi="Cambria" w:cstheme="minorHAnsi"/>
                <w:sz w:val="16"/>
                <w:szCs w:val="16"/>
                <w:lang w:eastAsia="sk-SK"/>
              </w:rPr>
              <w:t>DWH</w:t>
            </w:r>
            <w:r w:rsidR="00B07C5A" w:rsidRPr="00C21E31">
              <w:rPr>
                <w:rFonts w:ascii="Cambria" w:hAnsi="Cambria" w:cstheme="minorHAnsi"/>
                <w:sz w:val="16"/>
                <w:szCs w:val="16"/>
                <w:lang w:eastAsia="sk-SK"/>
              </w:rPr>
              <w:t xml:space="preserve"> bude</w:t>
            </w:r>
            <w:r w:rsidR="007A4277" w:rsidRPr="00C21E31">
              <w:rPr>
                <w:rFonts w:ascii="Cambria" w:hAnsi="Cambria" w:cstheme="minorHAnsi"/>
                <w:sz w:val="16"/>
                <w:szCs w:val="16"/>
                <w:lang w:eastAsia="sk-SK"/>
              </w:rPr>
              <w:t xml:space="preserve"> nasadený na </w:t>
            </w:r>
            <w:r>
              <w:rPr>
                <w:rFonts w:ascii="Cambria" w:hAnsi="Cambria" w:cstheme="minorHAnsi"/>
                <w:sz w:val="16"/>
                <w:szCs w:val="16"/>
                <w:lang w:eastAsia="sk-SK"/>
              </w:rPr>
              <w:t xml:space="preserve">existujúcej infraštruktúre prevádzkovaný interným oddelením OIT na </w:t>
            </w:r>
            <w:r w:rsidR="001F64B4" w:rsidRPr="00C21E31">
              <w:rPr>
                <w:rFonts w:ascii="Cambria" w:hAnsi="Cambria" w:cstheme="minorHAnsi"/>
                <w:sz w:val="16"/>
                <w:szCs w:val="16"/>
                <w:lang w:eastAsia="sk-SK"/>
              </w:rPr>
              <w:t>2</w:t>
            </w:r>
            <w:r w:rsidR="007A4277" w:rsidRPr="00C21E31">
              <w:rPr>
                <w:rFonts w:ascii="Cambria" w:hAnsi="Cambria" w:cstheme="minorHAnsi"/>
                <w:sz w:val="16"/>
                <w:szCs w:val="16"/>
                <w:lang w:eastAsia="sk-SK"/>
              </w:rPr>
              <w:t xml:space="preserve"> samostatné servery v oddelených lokáciách s rovnakým výkonom v konfigurácii:</w:t>
            </w:r>
          </w:p>
          <w:p w14:paraId="36854755" w14:textId="39CC78EC" w:rsidR="007A4277" w:rsidRPr="00C21E31" w:rsidRDefault="00DA5BDA" w:rsidP="002D4E5D">
            <w:pPr>
              <w:pStyle w:val="ListParagraph"/>
              <w:numPr>
                <w:ilvl w:val="0"/>
                <w:numId w:val="39"/>
              </w:numPr>
              <w:cnfStyle w:val="000000100000" w:firstRow="0" w:lastRow="0" w:firstColumn="0" w:lastColumn="0" w:oddVBand="0" w:evenVBand="0" w:oddHBand="1" w:evenHBand="0" w:firstRowFirstColumn="0" w:firstRowLastColumn="0" w:lastRowFirstColumn="0" w:lastRowLastColumn="0"/>
              <w:rPr>
                <w:rFonts w:ascii="Cambria" w:hAnsi="Cambria" w:cstheme="minorHAnsi"/>
                <w:sz w:val="16"/>
                <w:szCs w:val="16"/>
                <w:lang w:eastAsia="sk-SK"/>
              </w:rPr>
            </w:pPr>
            <w:r>
              <w:rPr>
                <w:rFonts w:ascii="Cambria" w:hAnsi="Cambria" w:cstheme="minorHAnsi"/>
                <w:sz w:val="16"/>
                <w:szCs w:val="16"/>
                <w:lang w:eastAsia="sk-SK"/>
              </w:rPr>
              <w:t xml:space="preserve">Existujúce </w:t>
            </w:r>
            <w:r w:rsidR="000D1DDD" w:rsidRPr="00C21E31">
              <w:rPr>
                <w:rFonts w:ascii="Cambria" w:hAnsi="Cambria" w:cstheme="minorHAnsi"/>
                <w:sz w:val="16"/>
                <w:szCs w:val="16"/>
                <w:lang w:eastAsia="sk-SK"/>
              </w:rPr>
              <w:t>fyzick</w:t>
            </w:r>
            <w:r>
              <w:rPr>
                <w:rFonts w:ascii="Cambria" w:hAnsi="Cambria" w:cstheme="minorHAnsi"/>
                <w:sz w:val="16"/>
                <w:szCs w:val="16"/>
                <w:lang w:eastAsia="sk-SK"/>
              </w:rPr>
              <w:t>é</w:t>
            </w:r>
            <w:r w:rsidR="000D1DDD" w:rsidRPr="00C21E31">
              <w:rPr>
                <w:rFonts w:ascii="Cambria" w:hAnsi="Cambria" w:cstheme="minorHAnsi"/>
                <w:sz w:val="16"/>
                <w:szCs w:val="16"/>
                <w:lang w:eastAsia="sk-SK"/>
              </w:rPr>
              <w:t xml:space="preserve"> </w:t>
            </w:r>
            <w:r w:rsidR="007A4277" w:rsidRPr="00C21E31">
              <w:rPr>
                <w:rFonts w:ascii="Cambria" w:hAnsi="Cambria" w:cstheme="minorHAnsi"/>
                <w:sz w:val="16"/>
                <w:szCs w:val="16"/>
                <w:lang w:eastAsia="sk-SK"/>
              </w:rPr>
              <w:t>server</w:t>
            </w:r>
            <w:r>
              <w:rPr>
                <w:rFonts w:ascii="Cambria" w:hAnsi="Cambria" w:cstheme="minorHAnsi"/>
                <w:sz w:val="16"/>
                <w:szCs w:val="16"/>
                <w:lang w:eastAsia="sk-SK"/>
              </w:rPr>
              <w:t>y</w:t>
            </w:r>
            <w:r w:rsidR="007A4277" w:rsidRPr="00C21E31">
              <w:rPr>
                <w:rFonts w:ascii="Cambria" w:hAnsi="Cambria" w:cstheme="minorHAnsi"/>
                <w:sz w:val="16"/>
                <w:szCs w:val="16"/>
                <w:lang w:eastAsia="sk-SK"/>
              </w:rPr>
              <w:t>:</w:t>
            </w:r>
          </w:p>
          <w:p w14:paraId="2EDE8E53" w14:textId="02BBB35F" w:rsidR="00DC0803" w:rsidRPr="00C21E31" w:rsidRDefault="00DC0803" w:rsidP="002D4E5D">
            <w:pPr>
              <w:pStyle w:val="ListParagraph"/>
              <w:numPr>
                <w:ilvl w:val="1"/>
                <w:numId w:val="14"/>
              </w:numPr>
              <w:cnfStyle w:val="000000100000" w:firstRow="0" w:lastRow="0" w:firstColumn="0" w:lastColumn="0" w:oddVBand="0" w:evenVBand="0" w:oddHBand="1" w:evenHBand="0" w:firstRowFirstColumn="0" w:firstRowLastColumn="0" w:lastRowFirstColumn="0" w:lastRowLastColumn="0"/>
              <w:rPr>
                <w:rFonts w:ascii="Cambria" w:hAnsi="Cambria" w:cstheme="minorHAnsi"/>
                <w:sz w:val="16"/>
                <w:szCs w:val="16"/>
                <w:lang w:eastAsia="sk-SK"/>
              </w:rPr>
            </w:pPr>
            <w:r w:rsidRPr="00C21E31">
              <w:rPr>
                <w:rFonts w:ascii="Cambria" w:hAnsi="Cambria" w:cstheme="minorHAnsi"/>
                <w:sz w:val="16"/>
                <w:szCs w:val="16"/>
                <w:lang w:eastAsia="sk-SK"/>
              </w:rPr>
              <w:t>CPU: 1x X86 CPU 8 cores</w:t>
            </w:r>
            <w:r w:rsidR="00582092" w:rsidRPr="00C21E31">
              <w:rPr>
                <w:rFonts w:ascii="Cambria" w:hAnsi="Cambria" w:cstheme="minorHAnsi"/>
                <w:sz w:val="16"/>
                <w:szCs w:val="16"/>
                <w:lang w:eastAsia="sk-SK"/>
              </w:rPr>
              <w:t xml:space="preserve"> s potencionálnym rozšírením o ďalší CPU</w:t>
            </w:r>
          </w:p>
          <w:p w14:paraId="2B06D6A0" w14:textId="662ED65C" w:rsidR="00DC0803" w:rsidRPr="00C21E31" w:rsidRDefault="00DC0803" w:rsidP="002D4E5D">
            <w:pPr>
              <w:pStyle w:val="ListParagraph"/>
              <w:numPr>
                <w:ilvl w:val="1"/>
                <w:numId w:val="14"/>
              </w:numPr>
              <w:cnfStyle w:val="000000100000" w:firstRow="0" w:lastRow="0" w:firstColumn="0" w:lastColumn="0" w:oddVBand="0" w:evenVBand="0" w:oddHBand="1" w:evenHBand="0" w:firstRowFirstColumn="0" w:firstRowLastColumn="0" w:lastRowFirstColumn="0" w:lastRowLastColumn="0"/>
              <w:rPr>
                <w:rFonts w:ascii="Cambria" w:hAnsi="Cambria" w:cstheme="minorHAnsi"/>
                <w:sz w:val="16"/>
                <w:szCs w:val="16"/>
                <w:lang w:eastAsia="sk-SK"/>
              </w:rPr>
            </w:pPr>
            <w:r w:rsidRPr="00C21E31">
              <w:rPr>
                <w:rFonts w:ascii="Cambria" w:hAnsi="Cambria" w:cstheme="minorHAnsi"/>
                <w:sz w:val="16"/>
                <w:szCs w:val="16"/>
                <w:lang w:eastAsia="sk-SK"/>
              </w:rPr>
              <w:t>RAM:</w:t>
            </w:r>
            <w:r w:rsidR="00582092" w:rsidRPr="00C21E31">
              <w:rPr>
                <w:rFonts w:ascii="Cambria" w:hAnsi="Cambria" w:cstheme="minorHAnsi"/>
                <w:sz w:val="16"/>
                <w:szCs w:val="16"/>
                <w:lang w:eastAsia="sk-SK"/>
              </w:rPr>
              <w:t xml:space="preserve"> 512 GB RAM s potencionálnym rozšírením na 1 TB </w:t>
            </w:r>
          </w:p>
          <w:p w14:paraId="22DDB7BD" w14:textId="6A8A0E71" w:rsidR="00DC0803" w:rsidRPr="00C21E31" w:rsidRDefault="00DC0803" w:rsidP="002D4E5D">
            <w:pPr>
              <w:pStyle w:val="ListParagraph"/>
              <w:numPr>
                <w:ilvl w:val="1"/>
                <w:numId w:val="14"/>
              </w:numPr>
              <w:cnfStyle w:val="000000100000" w:firstRow="0" w:lastRow="0" w:firstColumn="0" w:lastColumn="0" w:oddVBand="0" w:evenVBand="0" w:oddHBand="1" w:evenHBand="0" w:firstRowFirstColumn="0" w:firstRowLastColumn="0" w:lastRowFirstColumn="0" w:lastRowLastColumn="0"/>
              <w:rPr>
                <w:rFonts w:ascii="Cambria" w:hAnsi="Cambria" w:cstheme="minorHAnsi"/>
                <w:sz w:val="16"/>
                <w:szCs w:val="16"/>
                <w:lang w:eastAsia="sk-SK"/>
              </w:rPr>
            </w:pPr>
            <w:r w:rsidRPr="00C21E31">
              <w:rPr>
                <w:rFonts w:ascii="Cambria" w:hAnsi="Cambria" w:cstheme="minorHAnsi"/>
                <w:sz w:val="16"/>
                <w:szCs w:val="16"/>
                <w:lang w:eastAsia="sk-SK"/>
              </w:rPr>
              <w:t>SSD:</w:t>
            </w:r>
            <w:r w:rsidR="00582092" w:rsidRPr="00C21E31">
              <w:rPr>
                <w:rFonts w:ascii="Cambria" w:hAnsi="Cambria" w:cstheme="minorHAnsi"/>
                <w:sz w:val="16"/>
                <w:szCs w:val="16"/>
                <w:lang w:eastAsia="sk-SK"/>
              </w:rPr>
              <w:t xml:space="preserve"> 4x3,2TB v RAID s potencionálnym rozšírením</w:t>
            </w:r>
          </w:p>
          <w:p w14:paraId="086D8C91" w14:textId="7447B618" w:rsidR="00041966" w:rsidRPr="00C21E31" w:rsidRDefault="00041966" w:rsidP="002D4E5D">
            <w:pPr>
              <w:pStyle w:val="ListParagraph"/>
              <w:numPr>
                <w:ilvl w:val="0"/>
                <w:numId w:val="39"/>
              </w:numPr>
              <w:cnfStyle w:val="000000100000" w:firstRow="0" w:lastRow="0" w:firstColumn="0" w:lastColumn="0" w:oddVBand="0" w:evenVBand="0" w:oddHBand="1" w:evenHBand="0" w:firstRowFirstColumn="0" w:firstRowLastColumn="0" w:lastRowFirstColumn="0" w:lastRowLastColumn="0"/>
              <w:rPr>
                <w:rFonts w:ascii="Cambria" w:hAnsi="Cambria" w:cstheme="minorHAnsi"/>
                <w:sz w:val="16"/>
                <w:szCs w:val="16"/>
                <w:lang w:eastAsia="sk-SK"/>
              </w:rPr>
            </w:pPr>
            <w:r w:rsidRPr="00C21E31">
              <w:rPr>
                <w:rFonts w:ascii="Cambria" w:hAnsi="Cambria" w:cstheme="minorHAnsi"/>
                <w:sz w:val="16"/>
                <w:szCs w:val="16"/>
                <w:lang w:eastAsia="sk-SK"/>
              </w:rPr>
              <w:t>Na server</w:t>
            </w:r>
            <w:r w:rsidR="00AD76C1" w:rsidRPr="00C21E31">
              <w:rPr>
                <w:rFonts w:ascii="Cambria" w:hAnsi="Cambria" w:cstheme="minorHAnsi"/>
                <w:sz w:val="16"/>
                <w:szCs w:val="16"/>
                <w:lang w:eastAsia="sk-SK"/>
              </w:rPr>
              <w:t>och</w:t>
            </w:r>
            <w:r w:rsidRPr="00C21E31">
              <w:rPr>
                <w:rFonts w:ascii="Cambria" w:hAnsi="Cambria" w:cstheme="minorHAnsi"/>
                <w:sz w:val="16"/>
                <w:szCs w:val="16"/>
                <w:lang w:eastAsia="sk-SK"/>
              </w:rPr>
              <w:t xml:space="preserve"> </w:t>
            </w:r>
            <w:r w:rsidR="00DA5BDA">
              <w:rPr>
                <w:rFonts w:ascii="Cambria" w:hAnsi="Cambria" w:cstheme="minorHAnsi"/>
                <w:sz w:val="16"/>
                <w:szCs w:val="16"/>
                <w:lang w:eastAsia="sk-SK"/>
              </w:rPr>
              <w:t>je</w:t>
            </w:r>
            <w:r w:rsidR="00DA5BDA" w:rsidRPr="00C21E31">
              <w:rPr>
                <w:rFonts w:ascii="Cambria" w:hAnsi="Cambria" w:cstheme="minorHAnsi"/>
                <w:sz w:val="16"/>
                <w:szCs w:val="16"/>
                <w:lang w:eastAsia="sk-SK"/>
              </w:rPr>
              <w:t xml:space="preserve"> </w:t>
            </w:r>
            <w:r w:rsidR="00AD76C1" w:rsidRPr="00C21E31">
              <w:rPr>
                <w:rFonts w:ascii="Cambria" w:hAnsi="Cambria" w:cstheme="minorHAnsi"/>
                <w:sz w:val="16"/>
                <w:szCs w:val="16"/>
                <w:lang w:eastAsia="sk-SK"/>
              </w:rPr>
              <w:t>inštalovaná Oracle 19c EE + Partitioning option</w:t>
            </w:r>
            <w:r w:rsidRPr="00C21E31">
              <w:rPr>
                <w:rFonts w:ascii="Cambria" w:hAnsi="Cambria" w:cstheme="minorHAnsi"/>
                <w:sz w:val="16"/>
                <w:szCs w:val="16"/>
                <w:lang w:eastAsia="sk-SK"/>
              </w:rPr>
              <w:t xml:space="preserve">  </w:t>
            </w:r>
          </w:p>
          <w:p w14:paraId="6C18A4DA" w14:textId="7E21B80B" w:rsidR="00AD76C1" w:rsidRPr="00C21E31" w:rsidRDefault="00AD76C1" w:rsidP="002D4E5D">
            <w:pPr>
              <w:pStyle w:val="ListParagraph"/>
              <w:numPr>
                <w:ilvl w:val="0"/>
                <w:numId w:val="39"/>
              </w:numPr>
              <w:cnfStyle w:val="000000100000" w:firstRow="0" w:lastRow="0" w:firstColumn="0" w:lastColumn="0" w:oddVBand="0" w:evenVBand="0" w:oddHBand="1" w:evenHBand="0" w:firstRowFirstColumn="0" w:firstRowLastColumn="0" w:lastRowFirstColumn="0" w:lastRowLastColumn="0"/>
              <w:rPr>
                <w:rFonts w:ascii="Cambria" w:hAnsi="Cambria" w:cstheme="minorHAnsi"/>
                <w:sz w:val="16"/>
                <w:szCs w:val="16"/>
                <w:lang w:eastAsia="sk-SK"/>
              </w:rPr>
            </w:pPr>
            <w:r w:rsidRPr="00C21E31">
              <w:rPr>
                <w:rFonts w:ascii="Cambria" w:hAnsi="Cambria" w:cstheme="minorHAnsi"/>
                <w:sz w:val="16"/>
                <w:szCs w:val="16"/>
                <w:lang w:eastAsia="sk-SK"/>
              </w:rPr>
              <w:t>P</w:t>
            </w:r>
            <w:r w:rsidR="007A4277" w:rsidRPr="00C21E31">
              <w:rPr>
                <w:rFonts w:ascii="Cambria" w:hAnsi="Cambria" w:cstheme="minorHAnsi"/>
                <w:sz w:val="16"/>
                <w:szCs w:val="16"/>
                <w:lang w:eastAsia="sk-SK"/>
              </w:rPr>
              <w:t xml:space="preserve">re zabezpečenie vysokej dostupnosti </w:t>
            </w:r>
            <w:r w:rsidR="00DA5BDA">
              <w:rPr>
                <w:rFonts w:ascii="Cambria" w:hAnsi="Cambria" w:cstheme="minorHAnsi"/>
                <w:sz w:val="16"/>
                <w:szCs w:val="16"/>
                <w:lang w:eastAsia="sk-SK"/>
              </w:rPr>
              <w:t>je</w:t>
            </w:r>
            <w:r w:rsidR="00DA5BDA" w:rsidRPr="00C21E31">
              <w:rPr>
                <w:rFonts w:ascii="Cambria" w:hAnsi="Cambria" w:cstheme="minorHAnsi"/>
                <w:sz w:val="16"/>
                <w:szCs w:val="16"/>
                <w:lang w:eastAsia="sk-SK"/>
              </w:rPr>
              <w:t xml:space="preserve"> </w:t>
            </w:r>
            <w:r w:rsidR="007A4277" w:rsidRPr="00C21E31">
              <w:rPr>
                <w:rFonts w:ascii="Cambria" w:hAnsi="Cambria" w:cstheme="minorHAnsi"/>
                <w:sz w:val="16"/>
                <w:szCs w:val="16"/>
                <w:lang w:eastAsia="sk-SK"/>
              </w:rPr>
              <w:t>vytvorená standby produkčná inštancia cez Oracle Data Guard na vývojový server</w:t>
            </w:r>
            <w:r w:rsidR="00BD07A6" w:rsidRPr="00C21E31">
              <w:rPr>
                <w:rFonts w:ascii="Cambria" w:hAnsi="Cambria" w:cstheme="minorHAnsi"/>
                <w:sz w:val="16"/>
                <w:szCs w:val="16"/>
                <w:lang w:eastAsia="sk-SK"/>
              </w:rPr>
              <w:t>.</w:t>
            </w:r>
          </w:p>
          <w:p w14:paraId="79F1B240" w14:textId="6E9E6B9D" w:rsidR="007A4277" w:rsidRPr="00C21E31" w:rsidRDefault="00147F1F" w:rsidP="002D4E5D">
            <w:pPr>
              <w:pStyle w:val="ListParagraph"/>
              <w:numPr>
                <w:ilvl w:val="0"/>
                <w:numId w:val="39"/>
              </w:numPr>
              <w:cnfStyle w:val="000000100000" w:firstRow="0" w:lastRow="0" w:firstColumn="0" w:lastColumn="0" w:oddVBand="0" w:evenVBand="0" w:oddHBand="1" w:evenHBand="0" w:firstRowFirstColumn="0" w:firstRowLastColumn="0" w:lastRowFirstColumn="0" w:lastRowLastColumn="0"/>
              <w:rPr>
                <w:rFonts w:ascii="Cambria" w:hAnsi="Cambria" w:cstheme="minorHAnsi"/>
                <w:sz w:val="16"/>
                <w:szCs w:val="16"/>
                <w:lang w:eastAsia="sk-SK"/>
              </w:rPr>
            </w:pPr>
            <w:r w:rsidRPr="00C21E31">
              <w:rPr>
                <w:rFonts w:ascii="Cambria" w:hAnsi="Cambria" w:cstheme="minorHAnsi"/>
                <w:sz w:val="16"/>
                <w:szCs w:val="16"/>
                <w:lang w:eastAsia="sk-SK"/>
              </w:rPr>
              <w:t xml:space="preserve">Na serveri budú </w:t>
            </w:r>
            <w:r w:rsidR="00AD76C1" w:rsidRPr="00C21E31">
              <w:rPr>
                <w:rFonts w:ascii="Cambria" w:hAnsi="Cambria" w:cstheme="minorHAnsi"/>
                <w:sz w:val="16"/>
                <w:szCs w:val="16"/>
                <w:lang w:eastAsia="sk-SK"/>
              </w:rPr>
              <w:t xml:space="preserve">ďalej </w:t>
            </w:r>
            <w:r w:rsidRPr="00C21E31">
              <w:rPr>
                <w:rFonts w:ascii="Cambria" w:hAnsi="Cambria" w:cstheme="minorHAnsi"/>
                <w:sz w:val="16"/>
                <w:szCs w:val="16"/>
                <w:lang w:eastAsia="sk-SK"/>
              </w:rPr>
              <w:t>bežať RunTime</w:t>
            </w:r>
            <w:r w:rsidR="000D3CB9" w:rsidRPr="00C21E31">
              <w:rPr>
                <w:rFonts w:ascii="Cambria" w:hAnsi="Cambria" w:cstheme="minorHAnsi"/>
                <w:sz w:val="16"/>
                <w:szCs w:val="16"/>
                <w:lang w:eastAsia="sk-SK"/>
              </w:rPr>
              <w:t> ETL nástroja Oracle Data Integrator</w:t>
            </w:r>
            <w:r w:rsidR="00DA5BDA">
              <w:rPr>
                <w:rFonts w:ascii="Cambria" w:hAnsi="Cambria" w:cstheme="minorHAnsi"/>
                <w:sz w:val="16"/>
                <w:szCs w:val="16"/>
                <w:lang w:eastAsia="sk-SK"/>
              </w:rPr>
              <w:t>, dodané a inštalované uchádzačom.</w:t>
            </w:r>
          </w:p>
        </w:tc>
      </w:tr>
      <w:tr w:rsidR="007A4277" w:rsidRPr="0048153E" w14:paraId="27C1F3BC" w14:textId="77777777" w:rsidTr="002F0359">
        <w:trPr>
          <w:cantSplit/>
          <w:trHeight w:val="118"/>
        </w:trPr>
        <w:tc>
          <w:tcPr>
            <w:cnfStyle w:val="001000000000" w:firstRow="0" w:lastRow="0" w:firstColumn="1" w:lastColumn="0" w:oddVBand="0" w:evenVBand="0" w:oddHBand="0" w:evenHBand="0" w:firstRowFirstColumn="0" w:firstRowLastColumn="0" w:lastRowFirstColumn="0" w:lastRowLastColumn="0"/>
            <w:tcW w:w="1276" w:type="dxa"/>
          </w:tcPr>
          <w:p w14:paraId="472B90A6" w14:textId="0E3C64AA" w:rsidR="007A4277" w:rsidRPr="00C21E31" w:rsidRDefault="007A4277" w:rsidP="002607D8">
            <w:pPr>
              <w:rPr>
                <w:rFonts w:ascii="Cambria" w:hAnsi="Cambria" w:cstheme="minorHAnsi"/>
                <w:sz w:val="16"/>
                <w:szCs w:val="16"/>
                <w:lang w:eastAsia="sk-SK"/>
              </w:rPr>
            </w:pPr>
            <w:r w:rsidRPr="00C21E31">
              <w:rPr>
                <w:rFonts w:ascii="Cambria" w:hAnsi="Cambria" w:cstheme="minorHAnsi"/>
                <w:sz w:val="16"/>
                <w:szCs w:val="16"/>
                <w:lang w:eastAsia="sk-SK"/>
              </w:rPr>
              <w:lastRenderedPageBreak/>
              <w:t>DataLake</w:t>
            </w:r>
          </w:p>
        </w:tc>
        <w:tc>
          <w:tcPr>
            <w:tcW w:w="1418" w:type="dxa"/>
          </w:tcPr>
          <w:p w14:paraId="6D58FD7A" w14:textId="77777777" w:rsidR="007A4277" w:rsidRPr="00C21E31" w:rsidRDefault="007A4277" w:rsidP="002607D8">
            <w:pPr>
              <w:cnfStyle w:val="000000000000" w:firstRow="0" w:lastRow="0" w:firstColumn="0" w:lastColumn="0" w:oddVBand="0" w:evenVBand="0" w:oddHBand="0" w:evenHBand="0" w:firstRowFirstColumn="0" w:firstRowLastColumn="0" w:lastRowFirstColumn="0" w:lastRowLastColumn="0"/>
              <w:rPr>
                <w:rFonts w:ascii="Cambria" w:hAnsi="Cambria" w:cstheme="minorHAnsi"/>
                <w:sz w:val="16"/>
                <w:szCs w:val="16"/>
                <w:lang w:eastAsia="sk-SK"/>
              </w:rPr>
            </w:pPr>
            <w:r w:rsidRPr="00C21E31">
              <w:rPr>
                <w:rFonts w:ascii="Cambria" w:hAnsi="Cambria" w:cstheme="minorHAnsi"/>
                <w:sz w:val="16"/>
                <w:szCs w:val="16"/>
                <w:lang w:eastAsia="sk-SK"/>
              </w:rPr>
              <w:t>Worker Node</w:t>
            </w:r>
          </w:p>
          <w:p w14:paraId="0A0134F9" w14:textId="77777777" w:rsidR="007A4277" w:rsidRPr="00C21E31" w:rsidRDefault="007A4277" w:rsidP="002607D8">
            <w:pPr>
              <w:cnfStyle w:val="000000000000" w:firstRow="0" w:lastRow="0" w:firstColumn="0" w:lastColumn="0" w:oddVBand="0" w:evenVBand="0" w:oddHBand="0" w:evenHBand="0" w:firstRowFirstColumn="0" w:firstRowLastColumn="0" w:lastRowFirstColumn="0" w:lastRowLastColumn="0"/>
              <w:rPr>
                <w:rFonts w:ascii="Cambria" w:hAnsi="Cambria" w:cstheme="minorHAnsi"/>
                <w:sz w:val="16"/>
                <w:szCs w:val="16"/>
                <w:lang w:eastAsia="sk-SK"/>
              </w:rPr>
            </w:pPr>
            <w:r w:rsidRPr="00C21E31">
              <w:rPr>
                <w:rFonts w:ascii="Cambria" w:hAnsi="Cambria" w:cstheme="minorHAnsi"/>
                <w:sz w:val="16"/>
                <w:szCs w:val="16"/>
                <w:lang w:eastAsia="sk-SK"/>
              </w:rPr>
              <w:t>Master Node</w:t>
            </w:r>
          </w:p>
          <w:p w14:paraId="6B59ED7A" w14:textId="77777777" w:rsidR="007A4277" w:rsidRPr="00C21E31" w:rsidRDefault="007A4277" w:rsidP="002607D8">
            <w:pPr>
              <w:cnfStyle w:val="000000000000" w:firstRow="0" w:lastRow="0" w:firstColumn="0" w:lastColumn="0" w:oddVBand="0" w:evenVBand="0" w:oddHBand="0" w:evenHBand="0" w:firstRowFirstColumn="0" w:firstRowLastColumn="0" w:lastRowFirstColumn="0" w:lastRowLastColumn="0"/>
              <w:rPr>
                <w:rFonts w:ascii="Cambria" w:hAnsi="Cambria" w:cstheme="minorHAnsi"/>
                <w:sz w:val="16"/>
                <w:szCs w:val="16"/>
                <w:lang w:eastAsia="sk-SK"/>
              </w:rPr>
            </w:pPr>
            <w:r w:rsidRPr="00C21E31">
              <w:rPr>
                <w:rFonts w:ascii="Cambria" w:hAnsi="Cambria" w:cstheme="minorHAnsi"/>
                <w:sz w:val="16"/>
                <w:szCs w:val="16"/>
                <w:lang w:eastAsia="sk-SK"/>
              </w:rPr>
              <w:t>UI Node</w:t>
            </w:r>
          </w:p>
          <w:p w14:paraId="73F843EC" w14:textId="77777777" w:rsidR="007A4277" w:rsidRPr="00C21E31" w:rsidRDefault="007A4277" w:rsidP="002607D8">
            <w:pPr>
              <w:cnfStyle w:val="000000000000" w:firstRow="0" w:lastRow="0" w:firstColumn="0" w:lastColumn="0" w:oddVBand="0" w:evenVBand="0" w:oddHBand="0" w:evenHBand="0" w:firstRowFirstColumn="0" w:firstRowLastColumn="0" w:lastRowFirstColumn="0" w:lastRowLastColumn="0"/>
              <w:rPr>
                <w:rFonts w:ascii="Cambria" w:hAnsi="Cambria" w:cstheme="minorHAnsi"/>
                <w:sz w:val="16"/>
                <w:szCs w:val="16"/>
                <w:lang w:eastAsia="sk-SK"/>
              </w:rPr>
            </w:pPr>
            <w:r w:rsidRPr="00C21E31">
              <w:rPr>
                <w:rFonts w:ascii="Cambria" w:hAnsi="Cambria" w:cstheme="minorHAnsi"/>
                <w:sz w:val="16"/>
                <w:szCs w:val="16"/>
                <w:lang w:eastAsia="sk-SK"/>
              </w:rPr>
              <w:t>Edge Node</w:t>
            </w:r>
          </w:p>
        </w:tc>
        <w:tc>
          <w:tcPr>
            <w:tcW w:w="5924" w:type="dxa"/>
          </w:tcPr>
          <w:p w14:paraId="7E2DAA58" w14:textId="24B179F1" w:rsidR="007A4277" w:rsidRPr="00C21E31" w:rsidRDefault="007A4277" w:rsidP="002607D8">
            <w:pPr>
              <w:cnfStyle w:val="000000000000" w:firstRow="0" w:lastRow="0" w:firstColumn="0" w:lastColumn="0" w:oddVBand="0" w:evenVBand="0" w:oddHBand="0" w:evenHBand="0" w:firstRowFirstColumn="0" w:firstRowLastColumn="0" w:lastRowFirstColumn="0" w:lastRowLastColumn="0"/>
              <w:rPr>
                <w:rFonts w:ascii="Cambria" w:hAnsi="Cambria" w:cstheme="minorHAnsi"/>
                <w:color w:val="000000"/>
                <w:sz w:val="16"/>
                <w:szCs w:val="16"/>
                <w:lang w:eastAsia="sk-SK"/>
              </w:rPr>
            </w:pPr>
            <w:r w:rsidRPr="00C21E31">
              <w:rPr>
                <w:rFonts w:ascii="Cambria" w:hAnsi="Cambria" w:cstheme="minorHAnsi"/>
                <w:sz w:val="16"/>
                <w:szCs w:val="16"/>
                <w:lang w:eastAsia="sk-SK"/>
              </w:rPr>
              <w:t xml:space="preserve">Pre DataLake bude potrebné vytvoriť </w:t>
            </w:r>
            <w:r w:rsidR="00DA5BDA">
              <w:rPr>
                <w:rFonts w:ascii="Cambria" w:hAnsi="Cambria" w:cstheme="minorHAnsi"/>
                <w:sz w:val="16"/>
                <w:szCs w:val="16"/>
                <w:lang w:eastAsia="sk-SK"/>
              </w:rPr>
              <w:t xml:space="preserve">novú </w:t>
            </w:r>
            <w:r w:rsidRPr="00C21E31">
              <w:rPr>
                <w:rFonts w:ascii="Cambria" w:hAnsi="Cambria" w:cstheme="minorHAnsi"/>
                <w:sz w:val="16"/>
                <w:szCs w:val="16"/>
                <w:lang w:eastAsia="sk-SK"/>
              </w:rPr>
              <w:t xml:space="preserve">celkovú infraštruktúru cez </w:t>
            </w:r>
            <w:r w:rsidR="00305F3A" w:rsidRPr="00C21E31">
              <w:rPr>
                <w:rFonts w:ascii="Cambria" w:hAnsi="Cambria" w:cstheme="minorHAnsi"/>
                <w:sz w:val="16"/>
                <w:szCs w:val="16"/>
                <w:lang w:eastAsia="sk-SK"/>
              </w:rPr>
              <w:t>3</w:t>
            </w:r>
            <w:r w:rsidRPr="00C21E31">
              <w:rPr>
                <w:rFonts w:ascii="Cambria" w:hAnsi="Cambria" w:cstheme="minorHAnsi"/>
                <w:sz w:val="16"/>
                <w:szCs w:val="16"/>
                <w:lang w:eastAsia="sk-SK"/>
              </w:rPr>
              <w:t xml:space="preserve"> prostredia</w:t>
            </w:r>
            <w:r w:rsidR="00305F3A" w:rsidRPr="00C21E31">
              <w:rPr>
                <w:rFonts w:ascii="Cambria" w:hAnsi="Cambria" w:cstheme="minorHAnsi"/>
                <w:sz w:val="16"/>
                <w:szCs w:val="16"/>
                <w:lang w:eastAsia="sk-SK"/>
              </w:rPr>
              <w:t xml:space="preserve">. </w:t>
            </w:r>
            <w:r w:rsidRPr="00C21E31">
              <w:rPr>
                <w:rFonts w:ascii="Cambria" w:hAnsi="Cambria" w:cstheme="minorHAnsi"/>
                <w:sz w:val="16"/>
                <w:szCs w:val="16"/>
                <w:lang w:eastAsia="sk-SK"/>
              </w:rPr>
              <w:t xml:space="preserve">V každom prostredí bude vytvorená sieť výpočtových uzlov, na ktorých pobežia </w:t>
            </w:r>
            <w:r w:rsidR="00A54897" w:rsidRPr="00C21E31">
              <w:rPr>
                <w:rFonts w:ascii="Cambria" w:hAnsi="Cambria" w:cstheme="minorHAnsi"/>
                <w:sz w:val="16"/>
                <w:szCs w:val="16"/>
                <w:lang w:eastAsia="sk-SK"/>
              </w:rPr>
              <w:t xml:space="preserve">služby </w:t>
            </w:r>
            <w:r w:rsidRPr="00C21E31">
              <w:rPr>
                <w:rFonts w:ascii="Cambria" w:hAnsi="Cambria" w:cstheme="minorHAnsi"/>
                <w:sz w:val="16"/>
                <w:szCs w:val="16"/>
                <w:lang w:eastAsia="sk-SK"/>
              </w:rPr>
              <w:t>Big Data.</w:t>
            </w:r>
          </w:p>
          <w:p w14:paraId="0B7422B4" w14:textId="2C410181" w:rsidR="007A4277" w:rsidRPr="00C21E31" w:rsidRDefault="007A4277" w:rsidP="7EE047EA">
            <w:pPr>
              <w:cnfStyle w:val="000000000000" w:firstRow="0" w:lastRow="0" w:firstColumn="0" w:lastColumn="0" w:oddVBand="0" w:evenVBand="0" w:oddHBand="0" w:evenHBand="0" w:firstRowFirstColumn="0" w:firstRowLastColumn="0" w:lastRowFirstColumn="0" w:lastRowLastColumn="0"/>
              <w:rPr>
                <w:rFonts w:ascii="Cambria" w:hAnsi="Cambria" w:cstheme="minorHAnsi"/>
                <w:sz w:val="16"/>
                <w:szCs w:val="16"/>
                <w:lang w:eastAsia="sk-SK"/>
              </w:rPr>
            </w:pPr>
            <w:r w:rsidRPr="00C21E31">
              <w:rPr>
                <w:rFonts w:ascii="Cambria" w:hAnsi="Cambria" w:cstheme="minorHAnsi"/>
                <w:sz w:val="16"/>
                <w:szCs w:val="16"/>
                <w:lang w:eastAsia="sk-SK"/>
              </w:rPr>
              <w:t xml:space="preserve">Vzhľadom na predpokladanú veľkosť dát v NBS s funkciou vysokej dostupnosti sa očakáva vybudovanie infraštruktúry </w:t>
            </w:r>
            <w:r w:rsidR="003C43E4" w:rsidRPr="00C21E31">
              <w:rPr>
                <w:rFonts w:ascii="Cambria" w:hAnsi="Cambria" w:cstheme="minorHAnsi"/>
                <w:b/>
                <w:sz w:val="16"/>
                <w:szCs w:val="16"/>
                <w:lang w:eastAsia="sk-SK"/>
              </w:rPr>
              <w:t>vo virtuálnom prostredí NBS</w:t>
            </w:r>
            <w:r w:rsidR="4AA9C7D6" w:rsidRPr="00C21E31">
              <w:rPr>
                <w:rFonts w:ascii="Cambria" w:hAnsi="Cambria" w:cstheme="minorHAnsi"/>
                <w:sz w:val="16"/>
                <w:szCs w:val="16"/>
                <w:lang w:eastAsia="sk-SK"/>
              </w:rPr>
              <w:t xml:space="preserve"> s možnosťou prechodu na fyzické servery</w:t>
            </w:r>
            <w:r w:rsidR="00992CE5" w:rsidRPr="00C21E31">
              <w:rPr>
                <w:rFonts w:ascii="Cambria" w:hAnsi="Cambria" w:cstheme="minorHAnsi"/>
                <w:sz w:val="16"/>
                <w:szCs w:val="16"/>
                <w:lang w:eastAsia="sk-SK"/>
              </w:rPr>
              <w:t>. Virtuálne servery budú škálované podľa licenčnej politiky vybratej Enterprise softwarovej podpory. Predpoklad je v krokoch 1vCPUx8GB RAM. Budovanie jednotlivých uzlov bude postupné.</w:t>
            </w:r>
          </w:p>
          <w:p w14:paraId="7532F261" w14:textId="3790873C" w:rsidR="007A4277" w:rsidRPr="00C21E31" w:rsidRDefault="006E4F37" w:rsidP="002607D8">
            <w:pPr>
              <w:cnfStyle w:val="000000000000" w:firstRow="0" w:lastRow="0" w:firstColumn="0" w:lastColumn="0" w:oddVBand="0" w:evenVBand="0" w:oddHBand="0" w:evenHBand="0" w:firstRowFirstColumn="0" w:firstRowLastColumn="0" w:lastRowFirstColumn="0" w:lastRowLastColumn="0"/>
              <w:rPr>
                <w:rFonts w:ascii="Cambria" w:hAnsi="Cambria" w:cstheme="minorHAnsi"/>
                <w:sz w:val="16"/>
                <w:szCs w:val="16"/>
                <w:lang w:eastAsia="sk-SK"/>
              </w:rPr>
            </w:pPr>
            <w:r w:rsidRPr="00C21E31">
              <w:rPr>
                <w:rFonts w:ascii="Cambria" w:hAnsi="Cambria" w:cstheme="minorHAnsi"/>
                <w:sz w:val="16"/>
                <w:szCs w:val="16"/>
                <w:lang w:eastAsia="sk-SK"/>
              </w:rPr>
              <w:t xml:space="preserve">Architektúra DataLake má charakter vysokej dostupnosti a nebude potrebné budovať </w:t>
            </w:r>
            <w:r w:rsidR="00DE606B" w:rsidRPr="00C21E31">
              <w:rPr>
                <w:rFonts w:ascii="Cambria" w:hAnsi="Cambria" w:cstheme="minorHAnsi"/>
                <w:sz w:val="16"/>
                <w:szCs w:val="16"/>
                <w:lang w:eastAsia="sk-SK"/>
              </w:rPr>
              <w:t xml:space="preserve">standby inštanciu, ale použije sa roztiahnutie produkčných uzlov cez </w:t>
            </w:r>
            <w:r w:rsidR="00F0104F" w:rsidRPr="00C21E31">
              <w:rPr>
                <w:rFonts w:ascii="Cambria" w:hAnsi="Cambria" w:cstheme="minorHAnsi"/>
                <w:sz w:val="16"/>
                <w:szCs w:val="16"/>
                <w:lang w:eastAsia="sk-SK"/>
              </w:rPr>
              <w:t>obe lokality.</w:t>
            </w:r>
          </w:p>
          <w:p w14:paraId="3B189C9F" w14:textId="77777777" w:rsidR="007A4277" w:rsidRPr="00C21E31" w:rsidRDefault="007A4277" w:rsidP="002607D8">
            <w:pPr>
              <w:cnfStyle w:val="000000000000" w:firstRow="0" w:lastRow="0" w:firstColumn="0" w:lastColumn="0" w:oddVBand="0" w:evenVBand="0" w:oddHBand="0" w:evenHBand="0" w:firstRowFirstColumn="0" w:firstRowLastColumn="0" w:lastRowFirstColumn="0" w:lastRowLastColumn="0"/>
              <w:rPr>
                <w:rFonts w:ascii="Cambria" w:hAnsi="Cambria" w:cstheme="minorHAnsi"/>
                <w:sz w:val="16"/>
                <w:szCs w:val="16"/>
                <w:u w:val="single"/>
                <w:lang w:eastAsia="sk-SK"/>
              </w:rPr>
            </w:pPr>
            <w:r w:rsidRPr="00C21E31">
              <w:rPr>
                <w:rFonts w:ascii="Cambria" w:hAnsi="Cambria" w:cstheme="minorHAnsi"/>
                <w:sz w:val="16"/>
                <w:szCs w:val="16"/>
                <w:u w:val="single"/>
                <w:lang w:eastAsia="sk-SK"/>
              </w:rPr>
              <w:t>Produkčné uzly:</w:t>
            </w:r>
          </w:p>
          <w:p w14:paraId="3A3D59D4" w14:textId="4078C919" w:rsidR="007A4277" w:rsidRPr="00C21E31" w:rsidRDefault="003C43E4" w:rsidP="002D4E5D">
            <w:pPr>
              <w:pStyle w:val="ListParagraph"/>
              <w:numPr>
                <w:ilvl w:val="0"/>
                <w:numId w:val="39"/>
              </w:numPr>
              <w:cnfStyle w:val="000000000000" w:firstRow="0" w:lastRow="0" w:firstColumn="0" w:lastColumn="0" w:oddVBand="0" w:evenVBand="0" w:oddHBand="0" w:evenHBand="0" w:firstRowFirstColumn="0" w:firstRowLastColumn="0" w:lastRowFirstColumn="0" w:lastRowLastColumn="0"/>
              <w:rPr>
                <w:rFonts w:ascii="Cambria" w:hAnsi="Cambria" w:cstheme="minorHAnsi"/>
                <w:sz w:val="16"/>
                <w:szCs w:val="16"/>
                <w:lang w:eastAsia="sk-SK"/>
              </w:rPr>
            </w:pPr>
            <w:r w:rsidRPr="00C21E31">
              <w:rPr>
                <w:rFonts w:ascii="Cambria" w:hAnsi="Cambria" w:cstheme="minorHAnsi"/>
                <w:sz w:val="16"/>
                <w:szCs w:val="16"/>
                <w:lang w:eastAsia="sk-SK"/>
              </w:rPr>
              <w:t>4</w:t>
            </w:r>
            <w:r w:rsidR="007A4277" w:rsidRPr="00C21E31">
              <w:rPr>
                <w:rFonts w:ascii="Cambria" w:hAnsi="Cambria" w:cstheme="minorHAnsi"/>
                <w:sz w:val="16"/>
                <w:szCs w:val="16"/>
                <w:lang w:eastAsia="sk-SK"/>
              </w:rPr>
              <w:t xml:space="preserve">x Worker Node </w:t>
            </w:r>
            <w:r w:rsidRPr="00C21E31">
              <w:rPr>
                <w:rFonts w:ascii="Cambria" w:hAnsi="Cambria" w:cstheme="minorHAnsi"/>
                <w:sz w:val="16"/>
                <w:szCs w:val="16"/>
                <w:lang w:eastAsia="sk-SK"/>
              </w:rPr>
              <w:t xml:space="preserve">(2+2 </w:t>
            </w:r>
            <w:r w:rsidR="00F0104F" w:rsidRPr="00C21E31">
              <w:rPr>
                <w:rFonts w:ascii="Cambria" w:hAnsi="Cambria" w:cstheme="minorHAnsi"/>
                <w:sz w:val="16"/>
                <w:szCs w:val="16"/>
                <w:lang w:eastAsia="sk-SK"/>
              </w:rPr>
              <w:t>v lokalitách</w:t>
            </w:r>
            <w:r w:rsidRPr="00C21E31">
              <w:rPr>
                <w:rFonts w:ascii="Cambria" w:hAnsi="Cambria" w:cstheme="minorHAnsi"/>
                <w:sz w:val="16"/>
                <w:szCs w:val="16"/>
                <w:lang w:eastAsia="sk-SK"/>
              </w:rPr>
              <w:t>)</w:t>
            </w:r>
          </w:p>
          <w:p w14:paraId="4FF8074F" w14:textId="55B72087" w:rsidR="00261279" w:rsidRPr="00C21E31" w:rsidRDefault="79579306" w:rsidP="002D4E5D">
            <w:pPr>
              <w:pStyle w:val="ListParagraph"/>
              <w:numPr>
                <w:ilvl w:val="1"/>
                <w:numId w:val="14"/>
              </w:numPr>
              <w:cnfStyle w:val="000000000000" w:firstRow="0" w:lastRow="0" w:firstColumn="0" w:lastColumn="0" w:oddVBand="0" w:evenVBand="0" w:oddHBand="0" w:evenHBand="0" w:firstRowFirstColumn="0" w:firstRowLastColumn="0" w:lastRowFirstColumn="0" w:lastRowLastColumn="0"/>
              <w:rPr>
                <w:rFonts w:ascii="Cambria" w:hAnsi="Cambria" w:cstheme="minorHAnsi"/>
                <w:sz w:val="16"/>
                <w:szCs w:val="16"/>
                <w:lang w:eastAsia="sk-SK"/>
              </w:rPr>
            </w:pPr>
            <w:r w:rsidRPr="00C21E31">
              <w:rPr>
                <w:rFonts w:ascii="Cambria" w:hAnsi="Cambria" w:cstheme="minorHAnsi"/>
                <w:sz w:val="16"/>
                <w:szCs w:val="16"/>
                <w:lang w:eastAsia="sk-SK"/>
              </w:rPr>
              <w:t>CPU:</w:t>
            </w:r>
            <w:r w:rsidR="77C0DE2A" w:rsidRPr="00C21E31">
              <w:rPr>
                <w:rFonts w:ascii="Cambria" w:hAnsi="Cambria" w:cstheme="minorHAnsi"/>
                <w:sz w:val="16"/>
                <w:szCs w:val="16"/>
                <w:lang w:eastAsia="sk-SK"/>
              </w:rPr>
              <w:t xml:space="preserve"> X86 </w:t>
            </w:r>
            <w:r w:rsidR="5C9D97D6" w:rsidRPr="00C21E31">
              <w:rPr>
                <w:rFonts w:ascii="Cambria" w:hAnsi="Cambria" w:cstheme="minorHAnsi"/>
                <w:sz w:val="16"/>
                <w:szCs w:val="16"/>
                <w:lang w:eastAsia="sk-SK"/>
              </w:rPr>
              <w:t>8 cores</w:t>
            </w:r>
          </w:p>
          <w:p w14:paraId="2EDB546D" w14:textId="1C8366E8" w:rsidR="00261279" w:rsidRPr="00C21E31" w:rsidRDefault="00261279" w:rsidP="002D4E5D">
            <w:pPr>
              <w:pStyle w:val="ListParagraph"/>
              <w:numPr>
                <w:ilvl w:val="1"/>
                <w:numId w:val="14"/>
              </w:numPr>
              <w:cnfStyle w:val="000000000000" w:firstRow="0" w:lastRow="0" w:firstColumn="0" w:lastColumn="0" w:oddVBand="0" w:evenVBand="0" w:oddHBand="0" w:evenHBand="0" w:firstRowFirstColumn="0" w:firstRowLastColumn="0" w:lastRowFirstColumn="0" w:lastRowLastColumn="0"/>
              <w:rPr>
                <w:rFonts w:ascii="Cambria" w:hAnsi="Cambria" w:cstheme="minorHAnsi"/>
                <w:sz w:val="16"/>
                <w:szCs w:val="16"/>
                <w:lang w:eastAsia="sk-SK"/>
              </w:rPr>
            </w:pPr>
            <w:r w:rsidRPr="00C21E31">
              <w:rPr>
                <w:rFonts w:ascii="Cambria" w:hAnsi="Cambria" w:cstheme="minorHAnsi"/>
                <w:sz w:val="16"/>
                <w:szCs w:val="16"/>
                <w:lang w:eastAsia="sk-SK"/>
              </w:rPr>
              <w:t>RAM:</w:t>
            </w:r>
            <w:r w:rsidR="000D75B5" w:rsidRPr="00C21E31">
              <w:rPr>
                <w:rFonts w:ascii="Cambria" w:hAnsi="Cambria" w:cstheme="minorHAnsi"/>
                <w:sz w:val="16"/>
                <w:szCs w:val="16"/>
                <w:lang w:eastAsia="sk-SK"/>
              </w:rPr>
              <w:t xml:space="preserve"> 64GB</w:t>
            </w:r>
          </w:p>
          <w:p w14:paraId="1113FEA2" w14:textId="622BAC2D" w:rsidR="00261279" w:rsidRPr="00C21E31" w:rsidRDefault="00261279" w:rsidP="002D4E5D">
            <w:pPr>
              <w:pStyle w:val="ListParagraph"/>
              <w:numPr>
                <w:ilvl w:val="1"/>
                <w:numId w:val="14"/>
              </w:numPr>
              <w:cnfStyle w:val="000000000000" w:firstRow="0" w:lastRow="0" w:firstColumn="0" w:lastColumn="0" w:oddVBand="0" w:evenVBand="0" w:oddHBand="0" w:evenHBand="0" w:firstRowFirstColumn="0" w:firstRowLastColumn="0" w:lastRowFirstColumn="0" w:lastRowLastColumn="0"/>
              <w:rPr>
                <w:rFonts w:ascii="Cambria" w:hAnsi="Cambria" w:cstheme="minorHAnsi"/>
                <w:sz w:val="16"/>
                <w:szCs w:val="16"/>
                <w:lang w:eastAsia="sk-SK"/>
              </w:rPr>
            </w:pPr>
            <w:r w:rsidRPr="00C21E31">
              <w:rPr>
                <w:rFonts w:ascii="Cambria" w:hAnsi="Cambria" w:cstheme="minorHAnsi"/>
                <w:sz w:val="16"/>
                <w:szCs w:val="16"/>
                <w:lang w:eastAsia="sk-SK"/>
              </w:rPr>
              <w:t>Disk:</w:t>
            </w:r>
            <w:r w:rsidR="001B37A6" w:rsidRPr="00C21E31">
              <w:rPr>
                <w:rFonts w:ascii="Cambria" w:hAnsi="Cambria" w:cstheme="minorHAnsi"/>
                <w:sz w:val="16"/>
                <w:szCs w:val="16"/>
                <w:lang w:eastAsia="sk-SK"/>
              </w:rPr>
              <w:t xml:space="preserve"> 20 TB</w:t>
            </w:r>
          </w:p>
          <w:p w14:paraId="5B891408" w14:textId="52A293B5" w:rsidR="00261279" w:rsidRPr="00C21E31" w:rsidRDefault="5324819E" w:rsidP="002D4E5D">
            <w:pPr>
              <w:pStyle w:val="ListParagraph"/>
              <w:numPr>
                <w:ilvl w:val="0"/>
                <w:numId w:val="39"/>
              </w:numPr>
              <w:cnfStyle w:val="000000000000" w:firstRow="0" w:lastRow="0" w:firstColumn="0" w:lastColumn="0" w:oddVBand="0" w:evenVBand="0" w:oddHBand="0" w:evenHBand="0" w:firstRowFirstColumn="0" w:firstRowLastColumn="0" w:lastRowFirstColumn="0" w:lastRowLastColumn="0"/>
              <w:rPr>
                <w:rFonts w:ascii="Cambria" w:hAnsi="Cambria" w:cstheme="minorHAnsi"/>
                <w:sz w:val="16"/>
                <w:szCs w:val="16"/>
                <w:lang w:eastAsia="sk-SK"/>
              </w:rPr>
            </w:pPr>
            <w:r w:rsidRPr="00C21E31">
              <w:rPr>
                <w:rFonts w:ascii="Cambria" w:hAnsi="Cambria" w:cstheme="minorHAnsi"/>
                <w:sz w:val="16"/>
                <w:szCs w:val="16"/>
                <w:lang w:eastAsia="sk-SK"/>
              </w:rPr>
              <w:t>3x</w:t>
            </w:r>
            <w:r w:rsidR="007A4277" w:rsidRPr="00C21E31">
              <w:rPr>
                <w:rFonts w:ascii="Cambria" w:hAnsi="Cambria" w:cstheme="minorHAnsi"/>
                <w:sz w:val="16"/>
                <w:szCs w:val="16"/>
                <w:lang w:eastAsia="sk-SK"/>
              </w:rPr>
              <w:t xml:space="preserve"> Master Node</w:t>
            </w:r>
            <w:r w:rsidR="00C548A4" w:rsidRPr="00C21E31">
              <w:rPr>
                <w:rFonts w:ascii="Cambria" w:hAnsi="Cambria" w:cstheme="minorHAnsi"/>
                <w:sz w:val="16"/>
                <w:szCs w:val="16"/>
                <w:lang w:eastAsia="sk-SK"/>
              </w:rPr>
              <w:t xml:space="preserve"> (1+</w:t>
            </w:r>
            <w:r w:rsidR="001C08A5" w:rsidRPr="00C21E31">
              <w:rPr>
                <w:rFonts w:ascii="Cambria" w:hAnsi="Cambria" w:cstheme="minorHAnsi"/>
                <w:sz w:val="16"/>
                <w:szCs w:val="16"/>
                <w:lang w:eastAsia="sk-SK"/>
              </w:rPr>
              <w:t>2</w:t>
            </w:r>
            <w:r w:rsidR="00C548A4" w:rsidRPr="00C21E31">
              <w:rPr>
                <w:rFonts w:ascii="Cambria" w:hAnsi="Cambria" w:cstheme="minorHAnsi"/>
                <w:sz w:val="16"/>
                <w:szCs w:val="16"/>
                <w:lang w:eastAsia="sk-SK"/>
              </w:rPr>
              <w:t xml:space="preserve"> v lokalitách)</w:t>
            </w:r>
          </w:p>
          <w:p w14:paraId="23AA6ED0" w14:textId="10421143" w:rsidR="00261279" w:rsidRPr="00C21E31" w:rsidRDefault="79579306" w:rsidP="002D4E5D">
            <w:pPr>
              <w:pStyle w:val="ListParagraph"/>
              <w:numPr>
                <w:ilvl w:val="1"/>
                <w:numId w:val="14"/>
              </w:numPr>
              <w:cnfStyle w:val="000000000000" w:firstRow="0" w:lastRow="0" w:firstColumn="0" w:lastColumn="0" w:oddVBand="0" w:evenVBand="0" w:oddHBand="0" w:evenHBand="0" w:firstRowFirstColumn="0" w:firstRowLastColumn="0" w:lastRowFirstColumn="0" w:lastRowLastColumn="0"/>
              <w:rPr>
                <w:rFonts w:ascii="Cambria" w:hAnsi="Cambria" w:cstheme="minorHAnsi"/>
                <w:sz w:val="16"/>
                <w:szCs w:val="16"/>
                <w:lang w:eastAsia="sk-SK"/>
              </w:rPr>
            </w:pPr>
            <w:r w:rsidRPr="00C21E31">
              <w:rPr>
                <w:rFonts w:ascii="Cambria" w:hAnsi="Cambria" w:cstheme="minorHAnsi"/>
                <w:sz w:val="16"/>
                <w:szCs w:val="16"/>
                <w:lang w:eastAsia="sk-SK"/>
              </w:rPr>
              <w:t>CPU:</w:t>
            </w:r>
            <w:r w:rsidR="06B1D554" w:rsidRPr="00C21E31">
              <w:rPr>
                <w:rFonts w:ascii="Cambria" w:hAnsi="Cambria" w:cstheme="minorHAnsi"/>
                <w:sz w:val="16"/>
                <w:szCs w:val="16"/>
                <w:lang w:eastAsia="sk-SK"/>
              </w:rPr>
              <w:t xml:space="preserve"> </w:t>
            </w:r>
            <w:r w:rsidR="77C0DE2A" w:rsidRPr="00C21E31">
              <w:rPr>
                <w:rFonts w:ascii="Cambria" w:hAnsi="Cambria" w:cstheme="minorHAnsi"/>
                <w:sz w:val="16"/>
                <w:szCs w:val="16"/>
                <w:lang w:eastAsia="sk-SK"/>
              </w:rPr>
              <w:t xml:space="preserve">X86 </w:t>
            </w:r>
            <w:r w:rsidR="00B11A3B" w:rsidRPr="00C21E31">
              <w:rPr>
                <w:rFonts w:ascii="Cambria" w:hAnsi="Cambria" w:cstheme="minorHAnsi"/>
                <w:sz w:val="16"/>
                <w:szCs w:val="16"/>
                <w:lang w:eastAsia="sk-SK"/>
              </w:rPr>
              <w:t>8</w:t>
            </w:r>
            <w:r w:rsidR="06B1D554" w:rsidRPr="00C21E31">
              <w:rPr>
                <w:rFonts w:ascii="Cambria" w:hAnsi="Cambria" w:cstheme="minorHAnsi"/>
                <w:sz w:val="16"/>
                <w:szCs w:val="16"/>
                <w:lang w:eastAsia="sk-SK"/>
              </w:rPr>
              <w:t xml:space="preserve"> cores</w:t>
            </w:r>
            <w:r w:rsidR="2A99CA7A" w:rsidRPr="00C21E31">
              <w:rPr>
                <w:rFonts w:ascii="Cambria" w:hAnsi="Cambria" w:cstheme="minorHAnsi"/>
                <w:sz w:val="16"/>
                <w:szCs w:val="16"/>
                <w:lang w:eastAsia="sk-SK"/>
              </w:rPr>
              <w:t xml:space="preserve"> </w:t>
            </w:r>
          </w:p>
          <w:p w14:paraId="5C69DF3A" w14:textId="0D9763C7" w:rsidR="00261279" w:rsidRPr="00C21E31" w:rsidRDefault="79579306" w:rsidP="002D4E5D">
            <w:pPr>
              <w:pStyle w:val="ListParagraph"/>
              <w:numPr>
                <w:ilvl w:val="1"/>
                <w:numId w:val="14"/>
              </w:numPr>
              <w:cnfStyle w:val="000000000000" w:firstRow="0" w:lastRow="0" w:firstColumn="0" w:lastColumn="0" w:oddVBand="0" w:evenVBand="0" w:oddHBand="0" w:evenHBand="0" w:firstRowFirstColumn="0" w:firstRowLastColumn="0" w:lastRowFirstColumn="0" w:lastRowLastColumn="0"/>
              <w:rPr>
                <w:rFonts w:ascii="Cambria" w:hAnsi="Cambria" w:cstheme="minorHAnsi"/>
                <w:sz w:val="16"/>
                <w:szCs w:val="16"/>
                <w:lang w:eastAsia="sk-SK"/>
              </w:rPr>
            </w:pPr>
            <w:r w:rsidRPr="00C21E31">
              <w:rPr>
                <w:rFonts w:ascii="Cambria" w:hAnsi="Cambria" w:cstheme="minorHAnsi"/>
                <w:sz w:val="16"/>
                <w:szCs w:val="16"/>
                <w:lang w:eastAsia="sk-SK"/>
              </w:rPr>
              <w:t>RAM:</w:t>
            </w:r>
            <w:r w:rsidR="06B1D554" w:rsidRPr="00C21E31">
              <w:rPr>
                <w:rFonts w:ascii="Cambria" w:hAnsi="Cambria" w:cstheme="minorHAnsi"/>
                <w:sz w:val="16"/>
                <w:szCs w:val="16"/>
                <w:lang w:eastAsia="sk-SK"/>
              </w:rPr>
              <w:t xml:space="preserve"> </w:t>
            </w:r>
            <w:r w:rsidR="00B11A3B" w:rsidRPr="00C21E31">
              <w:rPr>
                <w:rFonts w:ascii="Cambria" w:hAnsi="Cambria" w:cstheme="minorHAnsi"/>
                <w:sz w:val="16"/>
                <w:szCs w:val="16"/>
                <w:lang w:eastAsia="sk-SK"/>
              </w:rPr>
              <w:t>64</w:t>
            </w:r>
            <w:r w:rsidR="06B1D554" w:rsidRPr="00C21E31">
              <w:rPr>
                <w:rFonts w:ascii="Cambria" w:hAnsi="Cambria" w:cstheme="minorHAnsi"/>
                <w:sz w:val="16"/>
                <w:szCs w:val="16"/>
                <w:lang w:eastAsia="sk-SK"/>
              </w:rPr>
              <w:t>GB</w:t>
            </w:r>
          </w:p>
          <w:p w14:paraId="7F315C2F" w14:textId="788BE399" w:rsidR="00261279" w:rsidRPr="00C21E31" w:rsidRDefault="00261279" w:rsidP="002D4E5D">
            <w:pPr>
              <w:pStyle w:val="ListParagraph"/>
              <w:numPr>
                <w:ilvl w:val="1"/>
                <w:numId w:val="14"/>
              </w:numPr>
              <w:cnfStyle w:val="000000000000" w:firstRow="0" w:lastRow="0" w:firstColumn="0" w:lastColumn="0" w:oddVBand="0" w:evenVBand="0" w:oddHBand="0" w:evenHBand="0" w:firstRowFirstColumn="0" w:firstRowLastColumn="0" w:lastRowFirstColumn="0" w:lastRowLastColumn="0"/>
              <w:rPr>
                <w:rFonts w:ascii="Cambria" w:hAnsi="Cambria" w:cstheme="minorHAnsi"/>
                <w:sz w:val="16"/>
                <w:szCs w:val="16"/>
                <w:lang w:eastAsia="sk-SK"/>
              </w:rPr>
            </w:pPr>
            <w:r w:rsidRPr="00C21E31">
              <w:rPr>
                <w:rFonts w:ascii="Cambria" w:hAnsi="Cambria" w:cstheme="minorHAnsi"/>
                <w:sz w:val="16"/>
                <w:szCs w:val="16"/>
                <w:lang w:eastAsia="sk-SK"/>
              </w:rPr>
              <w:t>Disk:</w:t>
            </w:r>
            <w:r w:rsidR="00A55A81" w:rsidRPr="00C21E31">
              <w:rPr>
                <w:rFonts w:ascii="Cambria" w:hAnsi="Cambria" w:cstheme="minorHAnsi"/>
                <w:sz w:val="16"/>
                <w:szCs w:val="16"/>
                <w:lang w:eastAsia="sk-SK"/>
              </w:rPr>
              <w:t xml:space="preserve"> </w:t>
            </w:r>
            <w:r w:rsidR="70140EB9" w:rsidRPr="00C21E31">
              <w:rPr>
                <w:rFonts w:ascii="Cambria" w:hAnsi="Cambria" w:cstheme="minorHAnsi"/>
                <w:sz w:val="16"/>
                <w:szCs w:val="16"/>
                <w:lang w:eastAsia="sk-SK"/>
              </w:rPr>
              <w:t>2</w:t>
            </w:r>
            <w:r w:rsidR="00A55A81" w:rsidRPr="00C21E31">
              <w:rPr>
                <w:rFonts w:ascii="Cambria" w:hAnsi="Cambria" w:cstheme="minorHAnsi"/>
                <w:sz w:val="16"/>
                <w:szCs w:val="16"/>
                <w:lang w:eastAsia="sk-SK"/>
              </w:rPr>
              <w:t xml:space="preserve"> TB</w:t>
            </w:r>
          </w:p>
          <w:p w14:paraId="5EABDA3A" w14:textId="6C7AED62" w:rsidR="007A4277" w:rsidRPr="00C21E31" w:rsidRDefault="00C548A4" w:rsidP="002D4E5D">
            <w:pPr>
              <w:pStyle w:val="ListParagraph"/>
              <w:numPr>
                <w:ilvl w:val="0"/>
                <w:numId w:val="39"/>
              </w:numPr>
              <w:cnfStyle w:val="000000000000" w:firstRow="0" w:lastRow="0" w:firstColumn="0" w:lastColumn="0" w:oddVBand="0" w:evenVBand="0" w:oddHBand="0" w:evenHBand="0" w:firstRowFirstColumn="0" w:firstRowLastColumn="0" w:lastRowFirstColumn="0" w:lastRowLastColumn="0"/>
              <w:rPr>
                <w:rFonts w:ascii="Cambria" w:hAnsi="Cambria" w:cstheme="minorHAnsi"/>
                <w:sz w:val="16"/>
                <w:szCs w:val="16"/>
                <w:lang w:eastAsia="sk-SK"/>
              </w:rPr>
            </w:pPr>
            <w:r w:rsidRPr="00C21E31">
              <w:rPr>
                <w:rFonts w:ascii="Cambria" w:hAnsi="Cambria" w:cstheme="minorHAnsi"/>
                <w:sz w:val="16"/>
                <w:szCs w:val="16"/>
                <w:lang w:eastAsia="sk-SK"/>
              </w:rPr>
              <w:t>2</w:t>
            </w:r>
            <w:r w:rsidR="007A4277" w:rsidRPr="00C21E31">
              <w:rPr>
                <w:rFonts w:ascii="Cambria" w:hAnsi="Cambria" w:cstheme="minorHAnsi"/>
                <w:sz w:val="16"/>
                <w:szCs w:val="16"/>
                <w:lang w:eastAsia="sk-SK"/>
              </w:rPr>
              <w:t>x Edge Node</w:t>
            </w:r>
            <w:r w:rsidR="00261279" w:rsidRPr="00C21E31">
              <w:rPr>
                <w:rFonts w:ascii="Cambria" w:hAnsi="Cambria" w:cstheme="minorHAnsi"/>
                <w:sz w:val="16"/>
                <w:szCs w:val="16"/>
                <w:lang w:eastAsia="sk-SK"/>
              </w:rPr>
              <w:t>+</w:t>
            </w:r>
            <w:r w:rsidR="007A4277" w:rsidRPr="00C21E31">
              <w:rPr>
                <w:rFonts w:ascii="Cambria" w:hAnsi="Cambria" w:cstheme="minorHAnsi"/>
                <w:sz w:val="16"/>
                <w:szCs w:val="16"/>
                <w:lang w:eastAsia="sk-SK"/>
              </w:rPr>
              <w:t>UI Node</w:t>
            </w:r>
            <w:r w:rsidRPr="00C21E31">
              <w:rPr>
                <w:rFonts w:ascii="Cambria" w:hAnsi="Cambria" w:cstheme="minorHAnsi"/>
                <w:sz w:val="16"/>
                <w:szCs w:val="16"/>
                <w:lang w:eastAsia="sk-SK"/>
              </w:rPr>
              <w:t xml:space="preserve"> (1+1 v lokalitách)</w:t>
            </w:r>
          </w:p>
          <w:p w14:paraId="1FF40ED0" w14:textId="2F73CEDA" w:rsidR="009B3763" w:rsidRPr="00C21E31" w:rsidRDefault="009B3763" w:rsidP="002D4E5D">
            <w:pPr>
              <w:pStyle w:val="ListParagraph"/>
              <w:numPr>
                <w:ilvl w:val="1"/>
                <w:numId w:val="14"/>
              </w:numPr>
              <w:cnfStyle w:val="000000000000" w:firstRow="0" w:lastRow="0" w:firstColumn="0" w:lastColumn="0" w:oddVBand="0" w:evenVBand="0" w:oddHBand="0" w:evenHBand="0" w:firstRowFirstColumn="0" w:firstRowLastColumn="0" w:lastRowFirstColumn="0" w:lastRowLastColumn="0"/>
              <w:rPr>
                <w:rFonts w:ascii="Cambria" w:hAnsi="Cambria" w:cstheme="minorHAnsi"/>
                <w:sz w:val="16"/>
                <w:szCs w:val="16"/>
                <w:lang w:eastAsia="sk-SK"/>
              </w:rPr>
            </w:pPr>
            <w:r w:rsidRPr="00C21E31">
              <w:rPr>
                <w:rFonts w:ascii="Cambria" w:hAnsi="Cambria" w:cstheme="minorHAnsi"/>
                <w:sz w:val="16"/>
                <w:szCs w:val="16"/>
                <w:lang w:eastAsia="sk-SK"/>
              </w:rPr>
              <w:t xml:space="preserve">CPU: </w:t>
            </w:r>
            <w:r w:rsidR="000D75B5" w:rsidRPr="00C21E31">
              <w:rPr>
                <w:rFonts w:ascii="Cambria" w:hAnsi="Cambria" w:cstheme="minorHAnsi"/>
                <w:sz w:val="16"/>
                <w:szCs w:val="16"/>
                <w:lang w:eastAsia="sk-SK"/>
              </w:rPr>
              <w:t xml:space="preserve">X86 </w:t>
            </w:r>
            <w:r w:rsidRPr="00C21E31">
              <w:rPr>
                <w:rFonts w:ascii="Cambria" w:hAnsi="Cambria" w:cstheme="minorHAnsi"/>
                <w:sz w:val="16"/>
                <w:szCs w:val="16"/>
                <w:lang w:eastAsia="sk-SK"/>
              </w:rPr>
              <w:t>4 cores</w:t>
            </w:r>
          </w:p>
          <w:p w14:paraId="70E912B5" w14:textId="77777777" w:rsidR="009B3763" w:rsidRPr="00C21E31" w:rsidRDefault="009B3763" w:rsidP="002D4E5D">
            <w:pPr>
              <w:pStyle w:val="ListParagraph"/>
              <w:numPr>
                <w:ilvl w:val="1"/>
                <w:numId w:val="14"/>
              </w:numPr>
              <w:cnfStyle w:val="000000000000" w:firstRow="0" w:lastRow="0" w:firstColumn="0" w:lastColumn="0" w:oddVBand="0" w:evenVBand="0" w:oddHBand="0" w:evenHBand="0" w:firstRowFirstColumn="0" w:firstRowLastColumn="0" w:lastRowFirstColumn="0" w:lastRowLastColumn="0"/>
              <w:rPr>
                <w:rFonts w:ascii="Cambria" w:hAnsi="Cambria" w:cstheme="minorHAnsi"/>
                <w:sz w:val="16"/>
                <w:szCs w:val="16"/>
                <w:lang w:eastAsia="sk-SK"/>
              </w:rPr>
            </w:pPr>
            <w:r w:rsidRPr="00C21E31">
              <w:rPr>
                <w:rFonts w:ascii="Cambria" w:hAnsi="Cambria" w:cstheme="minorHAnsi"/>
                <w:sz w:val="16"/>
                <w:szCs w:val="16"/>
                <w:lang w:eastAsia="sk-SK"/>
              </w:rPr>
              <w:t>RAM: 32GB</w:t>
            </w:r>
          </w:p>
          <w:p w14:paraId="387F9F18" w14:textId="7AB5273C" w:rsidR="009B3763" w:rsidRPr="00C21E31" w:rsidRDefault="009B3763" w:rsidP="002D4E5D">
            <w:pPr>
              <w:pStyle w:val="ListParagraph"/>
              <w:numPr>
                <w:ilvl w:val="1"/>
                <w:numId w:val="14"/>
              </w:numPr>
              <w:cnfStyle w:val="000000000000" w:firstRow="0" w:lastRow="0" w:firstColumn="0" w:lastColumn="0" w:oddVBand="0" w:evenVBand="0" w:oddHBand="0" w:evenHBand="0" w:firstRowFirstColumn="0" w:firstRowLastColumn="0" w:lastRowFirstColumn="0" w:lastRowLastColumn="0"/>
              <w:rPr>
                <w:rFonts w:ascii="Cambria" w:hAnsi="Cambria" w:cstheme="minorHAnsi"/>
                <w:sz w:val="16"/>
                <w:szCs w:val="16"/>
                <w:lang w:eastAsia="sk-SK"/>
              </w:rPr>
            </w:pPr>
            <w:r w:rsidRPr="00C21E31">
              <w:rPr>
                <w:rFonts w:ascii="Cambria" w:hAnsi="Cambria" w:cstheme="minorHAnsi"/>
                <w:sz w:val="16"/>
                <w:szCs w:val="16"/>
                <w:lang w:eastAsia="sk-SK"/>
              </w:rPr>
              <w:t xml:space="preserve">Disk: </w:t>
            </w:r>
            <w:r w:rsidR="70140EB9" w:rsidRPr="00C21E31">
              <w:rPr>
                <w:rFonts w:ascii="Cambria" w:hAnsi="Cambria" w:cstheme="minorHAnsi"/>
                <w:sz w:val="16"/>
                <w:szCs w:val="16"/>
                <w:lang w:eastAsia="sk-SK"/>
              </w:rPr>
              <w:t>3</w:t>
            </w:r>
            <w:r w:rsidR="00A55A81" w:rsidRPr="00C21E31">
              <w:rPr>
                <w:rFonts w:ascii="Cambria" w:hAnsi="Cambria" w:cstheme="minorHAnsi"/>
                <w:sz w:val="16"/>
                <w:szCs w:val="16"/>
                <w:lang w:eastAsia="sk-SK"/>
              </w:rPr>
              <w:t xml:space="preserve"> TB</w:t>
            </w:r>
          </w:p>
          <w:p w14:paraId="6E507309" w14:textId="54C77E5E" w:rsidR="007A4277" w:rsidRPr="00C21E31" w:rsidRDefault="00E35C1D" w:rsidP="002607D8">
            <w:pPr>
              <w:cnfStyle w:val="000000000000" w:firstRow="0" w:lastRow="0" w:firstColumn="0" w:lastColumn="0" w:oddVBand="0" w:evenVBand="0" w:oddHBand="0" w:evenHBand="0" w:firstRowFirstColumn="0" w:firstRowLastColumn="0" w:lastRowFirstColumn="0" w:lastRowLastColumn="0"/>
              <w:rPr>
                <w:rFonts w:ascii="Cambria" w:hAnsi="Cambria" w:cstheme="minorHAnsi"/>
                <w:sz w:val="16"/>
                <w:szCs w:val="16"/>
                <w:u w:val="single"/>
                <w:lang w:eastAsia="sk-SK"/>
              </w:rPr>
            </w:pPr>
            <w:r w:rsidRPr="00C21E31">
              <w:rPr>
                <w:rFonts w:ascii="Cambria" w:hAnsi="Cambria" w:cstheme="minorHAnsi"/>
                <w:sz w:val="16"/>
                <w:szCs w:val="16"/>
                <w:u w:val="single"/>
                <w:lang w:eastAsia="sk-SK"/>
              </w:rPr>
              <w:t>Test</w:t>
            </w:r>
            <w:r w:rsidR="007A4277" w:rsidRPr="00C21E31">
              <w:rPr>
                <w:rFonts w:ascii="Cambria" w:hAnsi="Cambria" w:cstheme="minorHAnsi"/>
                <w:sz w:val="16"/>
                <w:szCs w:val="16"/>
                <w:u w:val="single"/>
                <w:lang w:eastAsia="sk-SK"/>
              </w:rPr>
              <w:t xml:space="preserve"> uzly</w:t>
            </w:r>
            <w:r w:rsidR="00C548A4" w:rsidRPr="00C21E31">
              <w:rPr>
                <w:rFonts w:ascii="Cambria" w:hAnsi="Cambria" w:cstheme="minorHAnsi"/>
                <w:sz w:val="16"/>
                <w:szCs w:val="16"/>
                <w:u w:val="single"/>
                <w:lang w:eastAsia="sk-SK"/>
              </w:rPr>
              <w:t>:</w:t>
            </w:r>
          </w:p>
          <w:p w14:paraId="75398D6A" w14:textId="08496265" w:rsidR="00261279" w:rsidRPr="00C21E31" w:rsidRDefault="00C548A4" w:rsidP="002D4E5D">
            <w:pPr>
              <w:pStyle w:val="ListParagraph"/>
              <w:numPr>
                <w:ilvl w:val="0"/>
                <w:numId w:val="39"/>
              </w:numPr>
              <w:cnfStyle w:val="000000000000" w:firstRow="0" w:lastRow="0" w:firstColumn="0" w:lastColumn="0" w:oddVBand="0" w:evenVBand="0" w:oddHBand="0" w:evenHBand="0" w:firstRowFirstColumn="0" w:firstRowLastColumn="0" w:lastRowFirstColumn="0" w:lastRowLastColumn="0"/>
              <w:rPr>
                <w:rFonts w:ascii="Cambria" w:hAnsi="Cambria" w:cstheme="minorHAnsi"/>
                <w:sz w:val="16"/>
                <w:szCs w:val="16"/>
                <w:lang w:eastAsia="sk-SK"/>
              </w:rPr>
            </w:pPr>
            <w:r w:rsidRPr="00C21E31">
              <w:rPr>
                <w:rFonts w:ascii="Cambria" w:hAnsi="Cambria" w:cstheme="minorHAnsi"/>
                <w:sz w:val="16"/>
                <w:szCs w:val="16"/>
                <w:lang w:eastAsia="sk-SK"/>
              </w:rPr>
              <w:t>2</w:t>
            </w:r>
            <w:r w:rsidR="00261279" w:rsidRPr="00C21E31">
              <w:rPr>
                <w:rFonts w:ascii="Cambria" w:hAnsi="Cambria" w:cstheme="minorHAnsi"/>
                <w:sz w:val="16"/>
                <w:szCs w:val="16"/>
                <w:lang w:eastAsia="sk-SK"/>
              </w:rPr>
              <w:t>x Worker Node (</w:t>
            </w:r>
            <w:r w:rsidRPr="00C21E31">
              <w:rPr>
                <w:rFonts w:ascii="Cambria" w:hAnsi="Cambria" w:cstheme="minorHAnsi"/>
                <w:sz w:val="16"/>
                <w:szCs w:val="16"/>
                <w:lang w:eastAsia="sk-SK"/>
              </w:rPr>
              <w:t>1</w:t>
            </w:r>
            <w:r w:rsidR="00261279" w:rsidRPr="00C21E31">
              <w:rPr>
                <w:rFonts w:ascii="Cambria" w:hAnsi="Cambria" w:cstheme="minorHAnsi"/>
                <w:sz w:val="16"/>
                <w:szCs w:val="16"/>
                <w:lang w:eastAsia="sk-SK"/>
              </w:rPr>
              <w:t>+</w:t>
            </w:r>
            <w:r w:rsidRPr="00C21E31">
              <w:rPr>
                <w:rFonts w:ascii="Cambria" w:hAnsi="Cambria" w:cstheme="minorHAnsi"/>
                <w:sz w:val="16"/>
                <w:szCs w:val="16"/>
                <w:lang w:eastAsia="sk-SK"/>
              </w:rPr>
              <w:t>1</w:t>
            </w:r>
            <w:r w:rsidR="00261279" w:rsidRPr="00C21E31">
              <w:rPr>
                <w:rFonts w:ascii="Cambria" w:hAnsi="Cambria" w:cstheme="minorHAnsi"/>
                <w:sz w:val="16"/>
                <w:szCs w:val="16"/>
                <w:lang w:eastAsia="sk-SK"/>
              </w:rPr>
              <w:t xml:space="preserve"> v lokalitách)</w:t>
            </w:r>
          </w:p>
          <w:p w14:paraId="07BDDC6E" w14:textId="7381AF2D" w:rsidR="008857CE" w:rsidRPr="00C21E31" w:rsidRDefault="008857CE" w:rsidP="002D4E5D">
            <w:pPr>
              <w:pStyle w:val="ListParagraph"/>
              <w:numPr>
                <w:ilvl w:val="1"/>
                <w:numId w:val="14"/>
              </w:numPr>
              <w:cnfStyle w:val="000000000000" w:firstRow="0" w:lastRow="0" w:firstColumn="0" w:lastColumn="0" w:oddVBand="0" w:evenVBand="0" w:oddHBand="0" w:evenHBand="0" w:firstRowFirstColumn="0" w:firstRowLastColumn="0" w:lastRowFirstColumn="0" w:lastRowLastColumn="0"/>
              <w:rPr>
                <w:rFonts w:ascii="Cambria" w:hAnsi="Cambria" w:cstheme="minorHAnsi"/>
                <w:sz w:val="16"/>
                <w:szCs w:val="16"/>
                <w:lang w:eastAsia="sk-SK"/>
              </w:rPr>
            </w:pPr>
            <w:r w:rsidRPr="00C21E31">
              <w:rPr>
                <w:rFonts w:ascii="Cambria" w:hAnsi="Cambria" w:cstheme="minorHAnsi"/>
                <w:sz w:val="16"/>
                <w:szCs w:val="16"/>
                <w:lang w:eastAsia="sk-SK"/>
              </w:rPr>
              <w:t xml:space="preserve">CPU: </w:t>
            </w:r>
            <w:r w:rsidR="000D75B5" w:rsidRPr="00C21E31">
              <w:rPr>
                <w:rFonts w:ascii="Cambria" w:hAnsi="Cambria" w:cstheme="minorHAnsi"/>
                <w:sz w:val="16"/>
                <w:szCs w:val="16"/>
                <w:lang w:eastAsia="sk-SK"/>
              </w:rPr>
              <w:t>X86 4</w:t>
            </w:r>
            <w:r w:rsidRPr="00C21E31">
              <w:rPr>
                <w:rFonts w:ascii="Cambria" w:hAnsi="Cambria" w:cstheme="minorHAnsi"/>
                <w:sz w:val="16"/>
                <w:szCs w:val="16"/>
                <w:lang w:eastAsia="sk-SK"/>
              </w:rPr>
              <w:t xml:space="preserve"> cores</w:t>
            </w:r>
          </w:p>
          <w:p w14:paraId="19BE2242" w14:textId="350748D4" w:rsidR="008857CE" w:rsidRPr="00C21E31" w:rsidRDefault="008857CE" w:rsidP="002D4E5D">
            <w:pPr>
              <w:pStyle w:val="ListParagraph"/>
              <w:numPr>
                <w:ilvl w:val="1"/>
                <w:numId w:val="14"/>
              </w:numPr>
              <w:cnfStyle w:val="000000000000" w:firstRow="0" w:lastRow="0" w:firstColumn="0" w:lastColumn="0" w:oddVBand="0" w:evenVBand="0" w:oddHBand="0" w:evenHBand="0" w:firstRowFirstColumn="0" w:firstRowLastColumn="0" w:lastRowFirstColumn="0" w:lastRowLastColumn="0"/>
              <w:rPr>
                <w:rFonts w:ascii="Cambria" w:hAnsi="Cambria" w:cstheme="minorHAnsi"/>
                <w:sz w:val="16"/>
                <w:szCs w:val="16"/>
                <w:lang w:eastAsia="sk-SK"/>
              </w:rPr>
            </w:pPr>
            <w:r w:rsidRPr="00C21E31">
              <w:rPr>
                <w:rFonts w:ascii="Cambria" w:hAnsi="Cambria" w:cstheme="minorHAnsi"/>
                <w:sz w:val="16"/>
                <w:szCs w:val="16"/>
                <w:lang w:eastAsia="sk-SK"/>
              </w:rPr>
              <w:t>RAM: 32 GB</w:t>
            </w:r>
          </w:p>
          <w:p w14:paraId="41F16BDD" w14:textId="32EFCFE5" w:rsidR="008857CE" w:rsidRPr="00C21E31" w:rsidRDefault="008857CE" w:rsidP="002D4E5D">
            <w:pPr>
              <w:pStyle w:val="ListParagraph"/>
              <w:numPr>
                <w:ilvl w:val="1"/>
                <w:numId w:val="14"/>
              </w:numPr>
              <w:cnfStyle w:val="000000000000" w:firstRow="0" w:lastRow="0" w:firstColumn="0" w:lastColumn="0" w:oddVBand="0" w:evenVBand="0" w:oddHBand="0" w:evenHBand="0" w:firstRowFirstColumn="0" w:firstRowLastColumn="0" w:lastRowFirstColumn="0" w:lastRowLastColumn="0"/>
              <w:rPr>
                <w:rFonts w:ascii="Cambria" w:hAnsi="Cambria" w:cstheme="minorHAnsi"/>
                <w:sz w:val="16"/>
                <w:szCs w:val="16"/>
                <w:lang w:eastAsia="sk-SK"/>
              </w:rPr>
            </w:pPr>
            <w:r w:rsidRPr="00C21E31">
              <w:rPr>
                <w:rFonts w:ascii="Cambria" w:hAnsi="Cambria" w:cstheme="minorHAnsi"/>
                <w:sz w:val="16"/>
                <w:szCs w:val="16"/>
                <w:lang w:eastAsia="sk-SK"/>
              </w:rPr>
              <w:t xml:space="preserve">Disk: </w:t>
            </w:r>
            <w:r w:rsidR="2A99CA7A" w:rsidRPr="00C21E31">
              <w:rPr>
                <w:rFonts w:ascii="Cambria" w:hAnsi="Cambria" w:cstheme="minorHAnsi"/>
                <w:sz w:val="16"/>
                <w:szCs w:val="16"/>
                <w:lang w:eastAsia="sk-SK"/>
              </w:rPr>
              <w:t>10</w:t>
            </w:r>
            <w:r w:rsidRPr="00C21E31">
              <w:rPr>
                <w:rFonts w:ascii="Cambria" w:hAnsi="Cambria" w:cstheme="minorHAnsi"/>
                <w:sz w:val="16"/>
                <w:szCs w:val="16"/>
                <w:lang w:eastAsia="sk-SK"/>
              </w:rPr>
              <w:t xml:space="preserve"> TB</w:t>
            </w:r>
          </w:p>
          <w:p w14:paraId="5F7CF50D" w14:textId="087F14EF" w:rsidR="007A4277" w:rsidRPr="00C21E31" w:rsidRDefault="00261279" w:rsidP="002D4E5D">
            <w:pPr>
              <w:pStyle w:val="ListParagraph"/>
              <w:numPr>
                <w:ilvl w:val="0"/>
                <w:numId w:val="39"/>
              </w:numPr>
              <w:cnfStyle w:val="000000000000" w:firstRow="0" w:lastRow="0" w:firstColumn="0" w:lastColumn="0" w:oddVBand="0" w:evenVBand="0" w:oddHBand="0" w:evenHBand="0" w:firstRowFirstColumn="0" w:firstRowLastColumn="0" w:lastRowFirstColumn="0" w:lastRowLastColumn="0"/>
              <w:rPr>
                <w:rFonts w:ascii="Cambria" w:hAnsi="Cambria" w:cstheme="minorHAnsi"/>
                <w:sz w:val="16"/>
                <w:szCs w:val="16"/>
                <w:lang w:eastAsia="sk-SK"/>
              </w:rPr>
            </w:pPr>
            <w:r w:rsidRPr="00C21E31">
              <w:rPr>
                <w:rFonts w:ascii="Cambria" w:hAnsi="Cambria" w:cstheme="minorHAnsi"/>
                <w:sz w:val="16"/>
                <w:szCs w:val="16"/>
                <w:lang w:eastAsia="sk-SK"/>
              </w:rPr>
              <w:t>2x Worker Node</w:t>
            </w:r>
            <w:r w:rsidR="308053B5" w:rsidRPr="00C21E31">
              <w:rPr>
                <w:rFonts w:ascii="Cambria" w:hAnsi="Cambria" w:cstheme="minorHAnsi"/>
                <w:sz w:val="16"/>
                <w:szCs w:val="16"/>
                <w:lang w:eastAsia="sk-SK"/>
              </w:rPr>
              <w:t xml:space="preserve"> + </w:t>
            </w:r>
            <w:r w:rsidRPr="00C21E31">
              <w:rPr>
                <w:rFonts w:ascii="Cambria" w:hAnsi="Cambria" w:cstheme="minorHAnsi"/>
                <w:sz w:val="16"/>
                <w:szCs w:val="16"/>
                <w:lang w:eastAsia="sk-SK"/>
              </w:rPr>
              <w:t>Master Node+ Edge Node+UI Node</w:t>
            </w:r>
            <w:r w:rsidR="00C548A4" w:rsidRPr="00C21E31">
              <w:rPr>
                <w:rFonts w:ascii="Cambria" w:hAnsi="Cambria" w:cstheme="minorHAnsi"/>
                <w:sz w:val="16"/>
                <w:szCs w:val="16"/>
                <w:lang w:eastAsia="sk-SK"/>
              </w:rPr>
              <w:t xml:space="preserve"> (1+1 v lokalitách)</w:t>
            </w:r>
          </w:p>
          <w:p w14:paraId="417207CE" w14:textId="68418D42" w:rsidR="00261279" w:rsidRPr="00C21E31" w:rsidRDefault="00261279" w:rsidP="002D4E5D">
            <w:pPr>
              <w:pStyle w:val="ListParagraph"/>
              <w:numPr>
                <w:ilvl w:val="1"/>
                <w:numId w:val="14"/>
              </w:numPr>
              <w:cnfStyle w:val="000000000000" w:firstRow="0" w:lastRow="0" w:firstColumn="0" w:lastColumn="0" w:oddVBand="0" w:evenVBand="0" w:oddHBand="0" w:evenHBand="0" w:firstRowFirstColumn="0" w:firstRowLastColumn="0" w:lastRowFirstColumn="0" w:lastRowLastColumn="0"/>
              <w:rPr>
                <w:rFonts w:ascii="Cambria" w:hAnsi="Cambria" w:cstheme="minorHAnsi"/>
                <w:sz w:val="16"/>
                <w:szCs w:val="16"/>
                <w:lang w:eastAsia="sk-SK"/>
              </w:rPr>
            </w:pPr>
            <w:r w:rsidRPr="00C21E31">
              <w:rPr>
                <w:rFonts w:ascii="Cambria" w:hAnsi="Cambria" w:cstheme="minorHAnsi"/>
                <w:sz w:val="16"/>
                <w:szCs w:val="16"/>
                <w:lang w:eastAsia="sk-SK"/>
              </w:rPr>
              <w:t>CPU:</w:t>
            </w:r>
            <w:r w:rsidR="002603FA" w:rsidRPr="00C21E31">
              <w:rPr>
                <w:rFonts w:ascii="Cambria" w:hAnsi="Cambria" w:cstheme="minorHAnsi"/>
                <w:sz w:val="16"/>
                <w:szCs w:val="16"/>
                <w:lang w:eastAsia="sk-SK"/>
              </w:rPr>
              <w:t xml:space="preserve"> </w:t>
            </w:r>
            <w:r w:rsidR="000D75B5" w:rsidRPr="00C21E31">
              <w:rPr>
                <w:rFonts w:ascii="Cambria" w:hAnsi="Cambria" w:cstheme="minorHAnsi"/>
                <w:sz w:val="16"/>
                <w:szCs w:val="16"/>
                <w:lang w:eastAsia="sk-SK"/>
              </w:rPr>
              <w:t xml:space="preserve">X86 </w:t>
            </w:r>
            <w:r w:rsidR="00C548A4" w:rsidRPr="00C21E31">
              <w:rPr>
                <w:rFonts w:ascii="Cambria" w:hAnsi="Cambria" w:cstheme="minorHAnsi"/>
                <w:sz w:val="16"/>
                <w:szCs w:val="16"/>
                <w:lang w:eastAsia="sk-SK"/>
              </w:rPr>
              <w:t>4</w:t>
            </w:r>
            <w:r w:rsidR="008857CE" w:rsidRPr="00C21E31">
              <w:rPr>
                <w:rFonts w:ascii="Cambria" w:hAnsi="Cambria" w:cstheme="minorHAnsi"/>
                <w:sz w:val="16"/>
                <w:szCs w:val="16"/>
                <w:lang w:eastAsia="sk-SK"/>
              </w:rPr>
              <w:t xml:space="preserve"> cores</w:t>
            </w:r>
          </w:p>
          <w:p w14:paraId="4EA244E0" w14:textId="0C014A88" w:rsidR="00261279" w:rsidRPr="00C21E31" w:rsidRDefault="00261279" w:rsidP="002D4E5D">
            <w:pPr>
              <w:pStyle w:val="ListParagraph"/>
              <w:numPr>
                <w:ilvl w:val="1"/>
                <w:numId w:val="14"/>
              </w:numPr>
              <w:cnfStyle w:val="000000000000" w:firstRow="0" w:lastRow="0" w:firstColumn="0" w:lastColumn="0" w:oddVBand="0" w:evenVBand="0" w:oddHBand="0" w:evenHBand="0" w:firstRowFirstColumn="0" w:firstRowLastColumn="0" w:lastRowFirstColumn="0" w:lastRowLastColumn="0"/>
              <w:rPr>
                <w:rFonts w:ascii="Cambria" w:hAnsi="Cambria" w:cstheme="minorHAnsi"/>
                <w:sz w:val="16"/>
                <w:szCs w:val="16"/>
                <w:lang w:eastAsia="sk-SK"/>
              </w:rPr>
            </w:pPr>
            <w:r w:rsidRPr="00C21E31">
              <w:rPr>
                <w:rFonts w:ascii="Cambria" w:hAnsi="Cambria" w:cstheme="minorHAnsi"/>
                <w:sz w:val="16"/>
                <w:szCs w:val="16"/>
                <w:lang w:eastAsia="sk-SK"/>
              </w:rPr>
              <w:t>RAM:</w:t>
            </w:r>
            <w:r w:rsidR="002603FA" w:rsidRPr="00C21E31">
              <w:rPr>
                <w:rFonts w:ascii="Cambria" w:hAnsi="Cambria" w:cstheme="minorHAnsi"/>
                <w:sz w:val="16"/>
                <w:szCs w:val="16"/>
                <w:lang w:eastAsia="sk-SK"/>
              </w:rPr>
              <w:t xml:space="preserve"> 32GB</w:t>
            </w:r>
          </w:p>
          <w:p w14:paraId="42391373" w14:textId="1A7E32FA" w:rsidR="00261279" w:rsidRPr="00C21E31" w:rsidRDefault="00261279" w:rsidP="002D4E5D">
            <w:pPr>
              <w:pStyle w:val="ListParagraph"/>
              <w:numPr>
                <w:ilvl w:val="1"/>
                <w:numId w:val="14"/>
              </w:numPr>
              <w:cnfStyle w:val="000000000000" w:firstRow="0" w:lastRow="0" w:firstColumn="0" w:lastColumn="0" w:oddVBand="0" w:evenVBand="0" w:oddHBand="0" w:evenHBand="0" w:firstRowFirstColumn="0" w:firstRowLastColumn="0" w:lastRowFirstColumn="0" w:lastRowLastColumn="0"/>
              <w:rPr>
                <w:rFonts w:ascii="Cambria" w:hAnsi="Cambria" w:cstheme="minorHAnsi"/>
                <w:sz w:val="16"/>
                <w:szCs w:val="16"/>
                <w:lang w:eastAsia="sk-SK"/>
              </w:rPr>
            </w:pPr>
            <w:r w:rsidRPr="00C21E31">
              <w:rPr>
                <w:rFonts w:ascii="Cambria" w:hAnsi="Cambria" w:cstheme="minorHAnsi"/>
                <w:sz w:val="16"/>
                <w:szCs w:val="16"/>
                <w:lang w:eastAsia="sk-SK"/>
              </w:rPr>
              <w:t>Disk:</w:t>
            </w:r>
            <w:r w:rsidR="009276BB" w:rsidRPr="00C21E31">
              <w:rPr>
                <w:rFonts w:ascii="Cambria" w:hAnsi="Cambria" w:cstheme="minorHAnsi"/>
                <w:sz w:val="16"/>
                <w:szCs w:val="16"/>
                <w:lang w:eastAsia="sk-SK"/>
              </w:rPr>
              <w:t xml:space="preserve"> </w:t>
            </w:r>
            <w:r w:rsidR="609EE56E" w:rsidRPr="00C21E31">
              <w:rPr>
                <w:rFonts w:ascii="Cambria" w:hAnsi="Cambria" w:cstheme="minorHAnsi"/>
                <w:sz w:val="16"/>
                <w:szCs w:val="16"/>
                <w:lang w:eastAsia="sk-SK"/>
              </w:rPr>
              <w:t>3</w:t>
            </w:r>
            <w:r w:rsidR="009276BB" w:rsidRPr="00C21E31">
              <w:rPr>
                <w:rFonts w:ascii="Cambria" w:hAnsi="Cambria" w:cstheme="minorHAnsi"/>
                <w:sz w:val="16"/>
                <w:szCs w:val="16"/>
                <w:lang w:eastAsia="sk-SK"/>
              </w:rPr>
              <w:t xml:space="preserve"> TB</w:t>
            </w:r>
          </w:p>
          <w:p w14:paraId="097EB52E" w14:textId="5F35FBFC" w:rsidR="00E35C1D" w:rsidRPr="00C21E31" w:rsidRDefault="00E35C1D" w:rsidP="00E35C1D">
            <w:pPr>
              <w:cnfStyle w:val="000000000000" w:firstRow="0" w:lastRow="0" w:firstColumn="0" w:lastColumn="0" w:oddVBand="0" w:evenVBand="0" w:oddHBand="0" w:evenHBand="0" w:firstRowFirstColumn="0" w:firstRowLastColumn="0" w:lastRowFirstColumn="0" w:lastRowLastColumn="0"/>
              <w:rPr>
                <w:rFonts w:ascii="Cambria" w:hAnsi="Cambria" w:cstheme="minorHAnsi"/>
                <w:sz w:val="16"/>
                <w:szCs w:val="16"/>
                <w:u w:val="single"/>
                <w:lang w:eastAsia="sk-SK"/>
              </w:rPr>
            </w:pPr>
            <w:r w:rsidRPr="00C21E31">
              <w:rPr>
                <w:rFonts w:ascii="Cambria" w:hAnsi="Cambria" w:cstheme="minorHAnsi"/>
                <w:sz w:val="16"/>
                <w:szCs w:val="16"/>
                <w:u w:val="single"/>
                <w:lang w:eastAsia="sk-SK"/>
              </w:rPr>
              <w:t>Vývojové uzly:</w:t>
            </w:r>
          </w:p>
          <w:p w14:paraId="2633AE65" w14:textId="65D02E62" w:rsidR="00E35C1D" w:rsidRPr="00C21E31" w:rsidRDefault="5D72B6C9" w:rsidP="002D4E5D">
            <w:pPr>
              <w:pStyle w:val="ListParagraph"/>
              <w:numPr>
                <w:ilvl w:val="0"/>
                <w:numId w:val="39"/>
              </w:numPr>
              <w:cnfStyle w:val="000000000000" w:firstRow="0" w:lastRow="0" w:firstColumn="0" w:lastColumn="0" w:oddVBand="0" w:evenVBand="0" w:oddHBand="0" w:evenHBand="0" w:firstRowFirstColumn="0" w:firstRowLastColumn="0" w:lastRowFirstColumn="0" w:lastRowLastColumn="0"/>
              <w:rPr>
                <w:rFonts w:ascii="Cambria" w:hAnsi="Cambria" w:cstheme="minorHAnsi"/>
                <w:sz w:val="16"/>
                <w:szCs w:val="16"/>
                <w:lang w:eastAsia="sk-SK"/>
              </w:rPr>
            </w:pPr>
            <w:r w:rsidRPr="00C21E31">
              <w:rPr>
                <w:rFonts w:ascii="Cambria" w:hAnsi="Cambria" w:cstheme="minorHAnsi"/>
                <w:sz w:val="16"/>
                <w:szCs w:val="16"/>
                <w:lang w:eastAsia="sk-SK"/>
              </w:rPr>
              <w:t>3x</w:t>
            </w:r>
            <w:r w:rsidR="00E35C1D" w:rsidRPr="00C21E31">
              <w:rPr>
                <w:rFonts w:ascii="Cambria" w:hAnsi="Cambria" w:cstheme="minorHAnsi"/>
                <w:sz w:val="16"/>
                <w:szCs w:val="16"/>
                <w:lang w:eastAsia="sk-SK"/>
              </w:rPr>
              <w:t xml:space="preserve"> </w:t>
            </w:r>
            <w:r w:rsidR="00261279" w:rsidRPr="00C21E31">
              <w:rPr>
                <w:rFonts w:ascii="Cambria" w:hAnsi="Cambria" w:cstheme="minorHAnsi"/>
                <w:sz w:val="16"/>
                <w:szCs w:val="16"/>
                <w:lang w:eastAsia="sk-SK"/>
              </w:rPr>
              <w:t>Worker Node</w:t>
            </w:r>
            <w:r w:rsidR="308053B5" w:rsidRPr="00C21E31">
              <w:rPr>
                <w:rFonts w:ascii="Cambria" w:hAnsi="Cambria" w:cstheme="minorHAnsi"/>
                <w:sz w:val="16"/>
                <w:szCs w:val="16"/>
                <w:lang w:eastAsia="sk-SK"/>
              </w:rPr>
              <w:t xml:space="preserve"> + </w:t>
            </w:r>
            <w:r w:rsidR="00E35C1D" w:rsidRPr="00C21E31">
              <w:rPr>
                <w:rFonts w:ascii="Cambria" w:hAnsi="Cambria" w:cstheme="minorHAnsi"/>
                <w:sz w:val="16"/>
                <w:szCs w:val="16"/>
                <w:lang w:eastAsia="sk-SK"/>
              </w:rPr>
              <w:t>Master Node+ Edge Node+UI Node (1 v lokalit</w:t>
            </w:r>
            <w:r w:rsidR="004D622E" w:rsidRPr="00C21E31">
              <w:rPr>
                <w:rFonts w:ascii="Cambria" w:hAnsi="Cambria" w:cstheme="minorHAnsi"/>
                <w:sz w:val="16"/>
                <w:szCs w:val="16"/>
                <w:lang w:eastAsia="sk-SK"/>
              </w:rPr>
              <w:t>e</w:t>
            </w:r>
            <w:r w:rsidR="00E35C1D" w:rsidRPr="00C21E31">
              <w:rPr>
                <w:rFonts w:ascii="Cambria" w:hAnsi="Cambria" w:cstheme="minorHAnsi"/>
                <w:sz w:val="16"/>
                <w:szCs w:val="16"/>
                <w:lang w:eastAsia="sk-SK"/>
              </w:rPr>
              <w:t>)</w:t>
            </w:r>
          </w:p>
          <w:p w14:paraId="27B60DAB" w14:textId="452268FC" w:rsidR="00E35C1D" w:rsidRPr="00C21E31" w:rsidRDefault="00E35C1D" w:rsidP="002D4E5D">
            <w:pPr>
              <w:pStyle w:val="ListParagraph"/>
              <w:numPr>
                <w:ilvl w:val="1"/>
                <w:numId w:val="14"/>
              </w:numPr>
              <w:cnfStyle w:val="000000000000" w:firstRow="0" w:lastRow="0" w:firstColumn="0" w:lastColumn="0" w:oddVBand="0" w:evenVBand="0" w:oddHBand="0" w:evenHBand="0" w:firstRowFirstColumn="0" w:firstRowLastColumn="0" w:lastRowFirstColumn="0" w:lastRowLastColumn="0"/>
              <w:rPr>
                <w:rFonts w:ascii="Cambria" w:hAnsi="Cambria" w:cstheme="minorHAnsi"/>
                <w:sz w:val="16"/>
                <w:szCs w:val="16"/>
                <w:lang w:eastAsia="sk-SK"/>
              </w:rPr>
            </w:pPr>
            <w:r w:rsidRPr="00C21E31">
              <w:rPr>
                <w:rFonts w:ascii="Cambria" w:hAnsi="Cambria" w:cstheme="minorHAnsi"/>
                <w:sz w:val="16"/>
                <w:szCs w:val="16"/>
                <w:lang w:eastAsia="sk-SK"/>
              </w:rPr>
              <w:t>CPU: X86 4 cores</w:t>
            </w:r>
          </w:p>
          <w:p w14:paraId="0E371CB6" w14:textId="77777777" w:rsidR="00E35C1D" w:rsidRPr="00C21E31" w:rsidRDefault="00E35C1D" w:rsidP="002D4E5D">
            <w:pPr>
              <w:pStyle w:val="ListParagraph"/>
              <w:numPr>
                <w:ilvl w:val="1"/>
                <w:numId w:val="14"/>
              </w:numPr>
              <w:cnfStyle w:val="000000000000" w:firstRow="0" w:lastRow="0" w:firstColumn="0" w:lastColumn="0" w:oddVBand="0" w:evenVBand="0" w:oddHBand="0" w:evenHBand="0" w:firstRowFirstColumn="0" w:firstRowLastColumn="0" w:lastRowFirstColumn="0" w:lastRowLastColumn="0"/>
              <w:rPr>
                <w:rFonts w:ascii="Cambria" w:hAnsi="Cambria" w:cstheme="minorHAnsi"/>
                <w:sz w:val="16"/>
                <w:szCs w:val="16"/>
                <w:lang w:eastAsia="sk-SK"/>
              </w:rPr>
            </w:pPr>
            <w:r w:rsidRPr="00C21E31">
              <w:rPr>
                <w:rFonts w:ascii="Cambria" w:hAnsi="Cambria" w:cstheme="minorHAnsi"/>
                <w:sz w:val="16"/>
                <w:szCs w:val="16"/>
                <w:lang w:eastAsia="sk-SK"/>
              </w:rPr>
              <w:t>RAM: 32GB</w:t>
            </w:r>
          </w:p>
          <w:p w14:paraId="57D1D414" w14:textId="7229FDDF" w:rsidR="00E35C1D" w:rsidRPr="00C21E31" w:rsidRDefault="00E35C1D" w:rsidP="002D4E5D">
            <w:pPr>
              <w:pStyle w:val="ListParagraph"/>
              <w:numPr>
                <w:ilvl w:val="1"/>
                <w:numId w:val="14"/>
              </w:numPr>
              <w:cnfStyle w:val="000000000000" w:firstRow="0" w:lastRow="0" w:firstColumn="0" w:lastColumn="0" w:oddVBand="0" w:evenVBand="0" w:oddHBand="0" w:evenHBand="0" w:firstRowFirstColumn="0" w:firstRowLastColumn="0" w:lastRowFirstColumn="0" w:lastRowLastColumn="0"/>
              <w:rPr>
                <w:rFonts w:ascii="Cambria" w:hAnsi="Cambria" w:cstheme="minorHAnsi"/>
                <w:sz w:val="16"/>
                <w:szCs w:val="16"/>
                <w:lang w:eastAsia="sk-SK"/>
              </w:rPr>
            </w:pPr>
            <w:r w:rsidRPr="00C21E31">
              <w:rPr>
                <w:rFonts w:ascii="Cambria" w:hAnsi="Cambria" w:cstheme="minorHAnsi"/>
                <w:sz w:val="16"/>
                <w:szCs w:val="16"/>
                <w:lang w:eastAsia="sk-SK"/>
              </w:rPr>
              <w:t>D</w:t>
            </w:r>
            <w:r w:rsidR="005D5898" w:rsidRPr="00C21E31">
              <w:rPr>
                <w:rFonts w:ascii="Cambria" w:hAnsi="Cambria" w:cstheme="minorHAnsi"/>
                <w:sz w:val="16"/>
                <w:szCs w:val="16"/>
                <w:lang w:eastAsia="sk-SK"/>
              </w:rPr>
              <w:t>i</w:t>
            </w:r>
            <w:r w:rsidRPr="00C21E31">
              <w:rPr>
                <w:rFonts w:ascii="Cambria" w:hAnsi="Cambria" w:cstheme="minorHAnsi"/>
                <w:sz w:val="16"/>
                <w:szCs w:val="16"/>
                <w:lang w:eastAsia="sk-SK"/>
              </w:rPr>
              <w:t xml:space="preserve">sk: </w:t>
            </w:r>
            <w:r w:rsidR="5D72B6C9" w:rsidRPr="00C21E31">
              <w:rPr>
                <w:rFonts w:ascii="Cambria" w:hAnsi="Cambria" w:cstheme="minorHAnsi"/>
                <w:sz w:val="16"/>
                <w:szCs w:val="16"/>
                <w:lang w:eastAsia="sk-SK"/>
              </w:rPr>
              <w:t>3</w:t>
            </w:r>
            <w:r w:rsidR="44977E6A" w:rsidRPr="00C21E31">
              <w:rPr>
                <w:rFonts w:ascii="Cambria" w:hAnsi="Cambria" w:cstheme="minorHAnsi"/>
                <w:sz w:val="16"/>
                <w:szCs w:val="16"/>
                <w:lang w:eastAsia="sk-SK"/>
              </w:rPr>
              <w:t xml:space="preserve"> TB</w:t>
            </w:r>
          </w:p>
        </w:tc>
      </w:tr>
      <w:tr w:rsidR="00C517B2" w:rsidRPr="0048153E" w14:paraId="4151C041" w14:textId="77777777" w:rsidTr="002F0359">
        <w:trPr>
          <w:cnfStyle w:val="000000100000" w:firstRow="0" w:lastRow="0" w:firstColumn="0" w:lastColumn="0" w:oddVBand="0" w:evenVBand="0" w:oddHBand="1" w:evenHBand="0" w:firstRowFirstColumn="0" w:firstRowLastColumn="0" w:lastRowFirstColumn="0" w:lastRowLastColumn="0"/>
          <w:cantSplit/>
          <w:trHeight w:val="118"/>
        </w:trPr>
        <w:tc>
          <w:tcPr>
            <w:cnfStyle w:val="001000000000" w:firstRow="0" w:lastRow="0" w:firstColumn="1" w:lastColumn="0" w:oddVBand="0" w:evenVBand="0" w:oddHBand="0" w:evenHBand="0" w:firstRowFirstColumn="0" w:firstRowLastColumn="0" w:lastRowFirstColumn="0" w:lastRowLastColumn="0"/>
            <w:tcW w:w="1276" w:type="dxa"/>
          </w:tcPr>
          <w:p w14:paraId="05F9493C" w14:textId="77777777" w:rsidR="0075391C" w:rsidRPr="00C21E31" w:rsidRDefault="0075391C" w:rsidP="002607D8">
            <w:pPr>
              <w:rPr>
                <w:rFonts w:ascii="Cambria" w:hAnsi="Cambria" w:cstheme="minorHAnsi"/>
                <w:sz w:val="16"/>
                <w:szCs w:val="16"/>
                <w:lang w:eastAsia="sk-SK"/>
              </w:rPr>
            </w:pPr>
            <w:r w:rsidRPr="00C21E31">
              <w:rPr>
                <w:rFonts w:ascii="Cambria" w:hAnsi="Cambria" w:cstheme="minorHAnsi"/>
                <w:sz w:val="16"/>
                <w:szCs w:val="16"/>
                <w:lang w:eastAsia="sk-SK"/>
              </w:rPr>
              <w:t>Aplikačný server</w:t>
            </w:r>
          </w:p>
        </w:tc>
        <w:tc>
          <w:tcPr>
            <w:tcW w:w="1418" w:type="dxa"/>
          </w:tcPr>
          <w:p w14:paraId="477B3D04" w14:textId="77777777" w:rsidR="0075391C" w:rsidRPr="00C21E31" w:rsidRDefault="0075391C" w:rsidP="002607D8">
            <w:pPr>
              <w:cnfStyle w:val="000000100000" w:firstRow="0" w:lastRow="0" w:firstColumn="0" w:lastColumn="0" w:oddVBand="0" w:evenVBand="0" w:oddHBand="1" w:evenHBand="0" w:firstRowFirstColumn="0" w:firstRowLastColumn="0" w:lastRowFirstColumn="0" w:lastRowLastColumn="0"/>
              <w:rPr>
                <w:rFonts w:ascii="Cambria" w:hAnsi="Cambria" w:cstheme="minorHAnsi"/>
                <w:sz w:val="16"/>
                <w:szCs w:val="16"/>
                <w:lang w:eastAsia="sk-SK"/>
              </w:rPr>
            </w:pPr>
          </w:p>
        </w:tc>
        <w:tc>
          <w:tcPr>
            <w:tcW w:w="5924" w:type="dxa"/>
          </w:tcPr>
          <w:p w14:paraId="5DE0A176" w14:textId="4E935C59" w:rsidR="0075391C" w:rsidRPr="00C21E31" w:rsidRDefault="00DA5BDA" w:rsidP="002607D8">
            <w:pPr>
              <w:cnfStyle w:val="000000100000" w:firstRow="0" w:lastRow="0" w:firstColumn="0" w:lastColumn="0" w:oddVBand="0" w:evenVBand="0" w:oddHBand="1" w:evenHBand="0" w:firstRowFirstColumn="0" w:firstRowLastColumn="0" w:lastRowFirstColumn="0" w:lastRowLastColumn="0"/>
              <w:rPr>
                <w:rFonts w:ascii="Cambria" w:hAnsi="Cambria" w:cstheme="minorHAnsi"/>
                <w:sz w:val="16"/>
                <w:szCs w:val="16"/>
                <w:lang w:eastAsia="sk-SK"/>
              </w:rPr>
            </w:pPr>
            <w:r>
              <w:rPr>
                <w:rFonts w:ascii="Cambria" w:hAnsi="Cambria" w:cstheme="minorHAnsi"/>
                <w:sz w:val="16"/>
                <w:szCs w:val="16"/>
                <w:lang w:eastAsia="sk-SK"/>
              </w:rPr>
              <w:t>Existujúci a</w:t>
            </w:r>
            <w:r w:rsidR="0075391C" w:rsidRPr="00C21E31">
              <w:rPr>
                <w:rFonts w:ascii="Cambria" w:hAnsi="Cambria" w:cstheme="minorHAnsi"/>
                <w:sz w:val="16"/>
                <w:szCs w:val="16"/>
                <w:lang w:eastAsia="sk-SK"/>
              </w:rPr>
              <w:t>plikačný server na beh aplikácií (frameworkov DWH). T</w:t>
            </w:r>
            <w:r w:rsidR="00256AF1" w:rsidRPr="00C21E31">
              <w:rPr>
                <w:rFonts w:ascii="Cambria" w:hAnsi="Cambria" w:cstheme="minorHAnsi"/>
                <w:sz w:val="16"/>
                <w:szCs w:val="16"/>
                <w:lang w:eastAsia="sk-SK"/>
              </w:rPr>
              <w:t>ento</w:t>
            </w:r>
            <w:r w:rsidR="0075391C" w:rsidRPr="00C21E31">
              <w:rPr>
                <w:rFonts w:ascii="Cambria" w:hAnsi="Cambria" w:cstheme="minorHAnsi"/>
                <w:sz w:val="16"/>
                <w:szCs w:val="16"/>
                <w:lang w:eastAsia="sk-SK"/>
              </w:rPr>
              <w:t xml:space="preserve"> komponent je podobne ako BI server tvorená virtualizačnou platformou</w:t>
            </w:r>
            <w:r>
              <w:rPr>
                <w:rFonts w:ascii="Cambria" w:hAnsi="Cambria" w:cstheme="minorHAnsi"/>
                <w:sz w:val="16"/>
                <w:szCs w:val="16"/>
                <w:lang w:eastAsia="sk-SK"/>
              </w:rPr>
              <w:t xml:space="preserve"> NBS </w:t>
            </w:r>
            <w:r w:rsidR="0075391C" w:rsidRPr="00C21E31">
              <w:rPr>
                <w:rFonts w:ascii="Cambria" w:hAnsi="Cambria" w:cstheme="minorHAnsi"/>
                <w:sz w:val="16"/>
                <w:szCs w:val="16"/>
                <w:lang w:eastAsia="sk-SK"/>
              </w:rPr>
              <w:t>.</w:t>
            </w:r>
          </w:p>
          <w:p w14:paraId="74949D00" w14:textId="1435970C" w:rsidR="00DE2CFE" w:rsidRPr="00C21E31" w:rsidRDefault="00F0127D" w:rsidP="002D4E5D">
            <w:pPr>
              <w:pStyle w:val="ListParagraph"/>
              <w:numPr>
                <w:ilvl w:val="0"/>
                <w:numId w:val="39"/>
              </w:numPr>
              <w:cnfStyle w:val="000000100000" w:firstRow="0" w:lastRow="0" w:firstColumn="0" w:lastColumn="0" w:oddVBand="0" w:evenVBand="0" w:oddHBand="1" w:evenHBand="0" w:firstRowFirstColumn="0" w:firstRowLastColumn="0" w:lastRowFirstColumn="0" w:lastRowLastColumn="0"/>
              <w:rPr>
                <w:rFonts w:ascii="Cambria" w:hAnsi="Cambria" w:cstheme="minorHAnsi"/>
                <w:sz w:val="16"/>
                <w:szCs w:val="16"/>
                <w:lang w:eastAsia="sk-SK"/>
              </w:rPr>
            </w:pPr>
            <w:r w:rsidRPr="00C21E31">
              <w:rPr>
                <w:rFonts w:ascii="Cambria" w:hAnsi="Cambria" w:cstheme="minorHAnsi"/>
                <w:sz w:val="16"/>
                <w:szCs w:val="16"/>
                <w:lang w:eastAsia="sk-SK"/>
              </w:rPr>
              <w:t xml:space="preserve">Apache </w:t>
            </w:r>
            <w:proofErr w:type="spellStart"/>
            <w:r w:rsidRPr="00C21E31">
              <w:rPr>
                <w:rFonts w:ascii="Cambria" w:hAnsi="Cambria" w:cstheme="minorHAnsi"/>
                <w:sz w:val="16"/>
                <w:szCs w:val="16"/>
                <w:lang w:eastAsia="sk-SK"/>
              </w:rPr>
              <w:t>Tomcat</w:t>
            </w:r>
            <w:proofErr w:type="spellEnd"/>
            <w:r w:rsidRPr="00C21E31">
              <w:rPr>
                <w:rFonts w:ascii="Cambria" w:hAnsi="Cambria" w:cstheme="minorHAnsi"/>
                <w:sz w:val="16"/>
                <w:szCs w:val="16"/>
                <w:lang w:eastAsia="sk-SK"/>
              </w:rPr>
              <w:t xml:space="preserve">/9.0.56 </w:t>
            </w:r>
            <w:r w:rsidR="00DE2CFE" w:rsidRPr="00C21E31">
              <w:rPr>
                <w:rFonts w:ascii="Cambria" w:hAnsi="Cambria" w:cstheme="minorHAnsi"/>
                <w:sz w:val="16"/>
                <w:szCs w:val="16"/>
                <w:lang w:eastAsia="sk-SK"/>
              </w:rPr>
              <w:t xml:space="preserve">aplikačný server na </w:t>
            </w:r>
            <w:proofErr w:type="spellStart"/>
            <w:r w:rsidR="00F5162C" w:rsidRPr="00C21E31">
              <w:rPr>
                <w:rFonts w:ascii="Cambria" w:hAnsi="Cambria" w:cstheme="minorHAnsi"/>
                <w:sz w:val="16"/>
                <w:szCs w:val="16"/>
                <w:lang w:eastAsia="sk-SK"/>
              </w:rPr>
              <w:t>Red</w:t>
            </w:r>
            <w:proofErr w:type="spellEnd"/>
            <w:r w:rsidR="00F5162C" w:rsidRPr="00C21E31">
              <w:rPr>
                <w:rFonts w:ascii="Cambria" w:hAnsi="Cambria" w:cstheme="minorHAnsi"/>
                <w:sz w:val="16"/>
                <w:szCs w:val="16"/>
                <w:lang w:eastAsia="sk-SK"/>
              </w:rPr>
              <w:t xml:space="preserve"> </w:t>
            </w:r>
            <w:proofErr w:type="spellStart"/>
            <w:r w:rsidR="00F5162C" w:rsidRPr="00C21E31">
              <w:rPr>
                <w:rFonts w:ascii="Cambria" w:hAnsi="Cambria" w:cstheme="minorHAnsi"/>
                <w:sz w:val="16"/>
                <w:szCs w:val="16"/>
                <w:lang w:eastAsia="sk-SK"/>
              </w:rPr>
              <w:t>Hat</w:t>
            </w:r>
            <w:proofErr w:type="spellEnd"/>
            <w:r w:rsidR="00F5162C" w:rsidRPr="00C21E31">
              <w:rPr>
                <w:rFonts w:ascii="Cambria" w:hAnsi="Cambria" w:cstheme="minorHAnsi"/>
                <w:sz w:val="16"/>
                <w:szCs w:val="16"/>
                <w:lang w:eastAsia="sk-SK"/>
              </w:rPr>
              <w:t xml:space="preserve"> Enterprise Linux</w:t>
            </w:r>
            <w:r w:rsidR="00DE2CFE" w:rsidRPr="00C21E31">
              <w:rPr>
                <w:rFonts w:ascii="Cambria" w:hAnsi="Cambria" w:cstheme="minorHAnsi"/>
                <w:sz w:val="16"/>
                <w:szCs w:val="16"/>
                <w:lang w:eastAsia="sk-SK"/>
              </w:rPr>
              <w:t xml:space="preserve"> prostredí</w:t>
            </w:r>
          </w:p>
          <w:p w14:paraId="2A822D38" w14:textId="5B1FF8B2" w:rsidR="0075391C" w:rsidRPr="00C21E31" w:rsidRDefault="0075391C" w:rsidP="002D4E5D">
            <w:pPr>
              <w:pStyle w:val="ListParagraph"/>
              <w:numPr>
                <w:ilvl w:val="0"/>
                <w:numId w:val="39"/>
              </w:numPr>
              <w:cnfStyle w:val="000000100000" w:firstRow="0" w:lastRow="0" w:firstColumn="0" w:lastColumn="0" w:oddVBand="0" w:evenVBand="0" w:oddHBand="1" w:evenHBand="0" w:firstRowFirstColumn="0" w:firstRowLastColumn="0" w:lastRowFirstColumn="0" w:lastRowLastColumn="0"/>
              <w:rPr>
                <w:rFonts w:ascii="Cambria" w:hAnsi="Cambria" w:cstheme="minorHAnsi"/>
                <w:sz w:val="16"/>
                <w:szCs w:val="16"/>
                <w:lang w:eastAsia="sk-SK"/>
              </w:rPr>
            </w:pPr>
            <w:r w:rsidRPr="00C21E31">
              <w:rPr>
                <w:rFonts w:ascii="Cambria" w:hAnsi="Cambria" w:cstheme="minorHAnsi"/>
                <w:sz w:val="16"/>
                <w:szCs w:val="16"/>
                <w:lang w:eastAsia="sk-SK"/>
              </w:rPr>
              <w:t>CPU: 4 vCPU</w:t>
            </w:r>
          </w:p>
          <w:p w14:paraId="5F0D7F0E" w14:textId="5E29162B" w:rsidR="0075391C" w:rsidRPr="00C21E31" w:rsidRDefault="0075391C" w:rsidP="002D4E5D">
            <w:pPr>
              <w:pStyle w:val="ListParagraph"/>
              <w:numPr>
                <w:ilvl w:val="0"/>
                <w:numId w:val="39"/>
              </w:numPr>
              <w:cnfStyle w:val="000000100000" w:firstRow="0" w:lastRow="0" w:firstColumn="0" w:lastColumn="0" w:oddVBand="0" w:evenVBand="0" w:oddHBand="1" w:evenHBand="0" w:firstRowFirstColumn="0" w:firstRowLastColumn="0" w:lastRowFirstColumn="0" w:lastRowLastColumn="0"/>
              <w:rPr>
                <w:rFonts w:ascii="Cambria" w:hAnsi="Cambria" w:cstheme="minorHAnsi"/>
                <w:sz w:val="16"/>
                <w:szCs w:val="16"/>
                <w:lang w:eastAsia="sk-SK"/>
              </w:rPr>
            </w:pPr>
            <w:r w:rsidRPr="00C21E31">
              <w:rPr>
                <w:rFonts w:ascii="Cambria" w:hAnsi="Cambria" w:cstheme="minorHAnsi"/>
                <w:sz w:val="16"/>
                <w:szCs w:val="16"/>
                <w:lang w:eastAsia="sk-SK"/>
              </w:rPr>
              <w:t>RAM: 1</w:t>
            </w:r>
            <w:r w:rsidR="0072622D" w:rsidRPr="00C21E31">
              <w:rPr>
                <w:rFonts w:ascii="Cambria" w:hAnsi="Cambria" w:cstheme="minorHAnsi"/>
                <w:sz w:val="16"/>
                <w:szCs w:val="16"/>
                <w:lang w:eastAsia="sk-SK"/>
              </w:rPr>
              <w:t>0</w:t>
            </w:r>
            <w:r w:rsidRPr="00C21E31">
              <w:rPr>
                <w:rFonts w:ascii="Cambria" w:hAnsi="Cambria" w:cstheme="minorHAnsi"/>
                <w:sz w:val="16"/>
                <w:szCs w:val="16"/>
                <w:lang w:eastAsia="sk-SK"/>
              </w:rPr>
              <w:t xml:space="preserve"> GB </w:t>
            </w:r>
          </w:p>
          <w:p w14:paraId="09865B38" w14:textId="69899276" w:rsidR="00DE2CFE" w:rsidRPr="00C21E31" w:rsidRDefault="00DE2CFE" w:rsidP="002D4E5D">
            <w:pPr>
              <w:pStyle w:val="ListParagraph"/>
              <w:numPr>
                <w:ilvl w:val="0"/>
                <w:numId w:val="39"/>
              </w:numPr>
              <w:cnfStyle w:val="000000100000" w:firstRow="0" w:lastRow="0" w:firstColumn="0" w:lastColumn="0" w:oddVBand="0" w:evenVBand="0" w:oddHBand="1" w:evenHBand="0" w:firstRowFirstColumn="0" w:firstRowLastColumn="0" w:lastRowFirstColumn="0" w:lastRowLastColumn="0"/>
              <w:rPr>
                <w:rFonts w:ascii="Cambria" w:hAnsi="Cambria" w:cstheme="minorHAnsi"/>
                <w:sz w:val="16"/>
                <w:szCs w:val="16"/>
                <w:lang w:eastAsia="sk-SK"/>
              </w:rPr>
            </w:pPr>
            <w:r w:rsidRPr="00C21E31">
              <w:rPr>
                <w:rFonts w:ascii="Cambria" w:hAnsi="Cambria" w:cstheme="minorHAnsi"/>
                <w:sz w:val="16"/>
                <w:szCs w:val="16"/>
                <w:lang w:eastAsia="sk-SK"/>
              </w:rPr>
              <w:t>Disk: 25 GB</w:t>
            </w:r>
          </w:p>
          <w:p w14:paraId="794E0639" w14:textId="14D1819B" w:rsidR="0075391C" w:rsidRPr="00C21E31" w:rsidRDefault="0075391C" w:rsidP="002607D8">
            <w:pPr>
              <w:cnfStyle w:val="000000100000" w:firstRow="0" w:lastRow="0" w:firstColumn="0" w:lastColumn="0" w:oddVBand="0" w:evenVBand="0" w:oddHBand="1" w:evenHBand="0" w:firstRowFirstColumn="0" w:firstRowLastColumn="0" w:lastRowFirstColumn="0" w:lastRowLastColumn="0"/>
              <w:rPr>
                <w:rFonts w:ascii="Cambria" w:hAnsi="Cambria" w:cstheme="minorHAnsi"/>
                <w:sz w:val="16"/>
                <w:szCs w:val="16"/>
                <w:lang w:eastAsia="sk-SK"/>
              </w:rPr>
            </w:pPr>
            <w:r w:rsidRPr="00C21E31">
              <w:rPr>
                <w:rFonts w:ascii="Cambria" w:hAnsi="Cambria" w:cstheme="minorHAnsi"/>
                <w:sz w:val="16"/>
                <w:szCs w:val="16"/>
                <w:lang w:eastAsia="sk-SK"/>
              </w:rPr>
              <w:t>Vysoká dostupnosť (failover) je riešená na úrovni virtualizačnej platformy</w:t>
            </w:r>
            <w:r w:rsidR="00DA5BDA">
              <w:rPr>
                <w:rFonts w:ascii="Cambria" w:hAnsi="Cambria" w:cstheme="minorHAnsi"/>
                <w:sz w:val="16"/>
                <w:szCs w:val="16"/>
                <w:lang w:eastAsia="sk-SK"/>
              </w:rPr>
              <w:t xml:space="preserve"> NBS</w:t>
            </w:r>
            <w:r w:rsidRPr="00C21E31">
              <w:rPr>
                <w:rFonts w:ascii="Cambria" w:hAnsi="Cambria" w:cstheme="minorHAnsi"/>
                <w:sz w:val="16"/>
                <w:szCs w:val="16"/>
                <w:lang w:eastAsia="sk-SK"/>
              </w:rPr>
              <w:t>.</w:t>
            </w:r>
          </w:p>
        </w:tc>
      </w:tr>
      <w:tr w:rsidR="007A4277" w:rsidRPr="0048153E" w14:paraId="14E02E46" w14:textId="77777777" w:rsidTr="002F0359">
        <w:trPr>
          <w:cantSplit/>
          <w:trHeight w:val="118"/>
        </w:trPr>
        <w:tc>
          <w:tcPr>
            <w:cnfStyle w:val="001000000000" w:firstRow="0" w:lastRow="0" w:firstColumn="1" w:lastColumn="0" w:oddVBand="0" w:evenVBand="0" w:oddHBand="0" w:evenHBand="0" w:firstRowFirstColumn="0" w:firstRowLastColumn="0" w:lastRowFirstColumn="0" w:lastRowLastColumn="0"/>
            <w:tcW w:w="1276" w:type="dxa"/>
          </w:tcPr>
          <w:p w14:paraId="56B03F6C" w14:textId="19155204" w:rsidR="007A4277" w:rsidRPr="00C21E31" w:rsidRDefault="008D5CDE" w:rsidP="002607D8">
            <w:pPr>
              <w:rPr>
                <w:rFonts w:ascii="Cambria" w:hAnsi="Cambria" w:cstheme="minorHAnsi"/>
                <w:sz w:val="16"/>
                <w:szCs w:val="16"/>
                <w:lang w:eastAsia="sk-SK"/>
              </w:rPr>
            </w:pPr>
            <w:r w:rsidRPr="00C21E31">
              <w:rPr>
                <w:rFonts w:ascii="Cambria" w:hAnsi="Cambria" w:cstheme="minorHAnsi"/>
                <w:sz w:val="16"/>
                <w:szCs w:val="16"/>
                <w:lang w:eastAsia="sk-SK"/>
              </w:rPr>
              <w:lastRenderedPageBreak/>
              <w:t xml:space="preserve">Reporting / </w:t>
            </w:r>
            <w:r w:rsidR="007A4277" w:rsidRPr="00C21E31">
              <w:rPr>
                <w:rFonts w:ascii="Cambria" w:hAnsi="Cambria" w:cstheme="minorHAnsi"/>
                <w:sz w:val="16"/>
                <w:szCs w:val="16"/>
                <w:lang w:eastAsia="sk-SK"/>
              </w:rPr>
              <w:t>BI</w:t>
            </w:r>
            <w:r w:rsidRPr="00C21E31">
              <w:rPr>
                <w:rFonts w:ascii="Cambria" w:hAnsi="Cambria" w:cstheme="minorHAnsi"/>
                <w:sz w:val="16"/>
                <w:szCs w:val="16"/>
                <w:lang w:eastAsia="sk-SK"/>
              </w:rPr>
              <w:t xml:space="preserve"> server</w:t>
            </w:r>
          </w:p>
        </w:tc>
        <w:tc>
          <w:tcPr>
            <w:tcW w:w="1418" w:type="dxa"/>
          </w:tcPr>
          <w:p w14:paraId="427E010E" w14:textId="77777777" w:rsidR="007A4277" w:rsidRPr="00C21E31" w:rsidRDefault="007A4277" w:rsidP="002607D8">
            <w:pPr>
              <w:cnfStyle w:val="000000000000" w:firstRow="0" w:lastRow="0" w:firstColumn="0" w:lastColumn="0" w:oddVBand="0" w:evenVBand="0" w:oddHBand="0" w:evenHBand="0" w:firstRowFirstColumn="0" w:firstRowLastColumn="0" w:lastRowFirstColumn="0" w:lastRowLastColumn="0"/>
              <w:rPr>
                <w:rFonts w:ascii="Cambria" w:hAnsi="Cambria" w:cstheme="minorHAnsi"/>
                <w:sz w:val="16"/>
                <w:szCs w:val="16"/>
                <w:lang w:eastAsia="sk-SK"/>
              </w:rPr>
            </w:pPr>
            <w:r w:rsidRPr="00C21E31">
              <w:rPr>
                <w:rFonts w:ascii="Cambria" w:hAnsi="Cambria" w:cstheme="minorHAnsi"/>
                <w:sz w:val="16"/>
                <w:szCs w:val="16"/>
                <w:lang w:eastAsia="sk-SK"/>
              </w:rPr>
              <w:t>PROD-BI</w:t>
            </w:r>
          </w:p>
          <w:p w14:paraId="3837A7E4" w14:textId="77777777" w:rsidR="007A4277" w:rsidRPr="00C21E31" w:rsidRDefault="007A4277" w:rsidP="002607D8">
            <w:pPr>
              <w:cnfStyle w:val="000000000000" w:firstRow="0" w:lastRow="0" w:firstColumn="0" w:lastColumn="0" w:oddVBand="0" w:evenVBand="0" w:oddHBand="0" w:evenHBand="0" w:firstRowFirstColumn="0" w:firstRowLastColumn="0" w:lastRowFirstColumn="0" w:lastRowLastColumn="0"/>
              <w:rPr>
                <w:rFonts w:ascii="Cambria" w:hAnsi="Cambria" w:cstheme="minorHAnsi"/>
                <w:sz w:val="16"/>
                <w:szCs w:val="16"/>
                <w:lang w:eastAsia="sk-SK"/>
              </w:rPr>
            </w:pPr>
            <w:r w:rsidRPr="00C21E31">
              <w:rPr>
                <w:rFonts w:ascii="Cambria" w:hAnsi="Cambria" w:cstheme="minorHAnsi"/>
                <w:sz w:val="16"/>
                <w:szCs w:val="16"/>
                <w:lang w:eastAsia="sk-SK"/>
              </w:rPr>
              <w:t>DEV-BI</w:t>
            </w:r>
          </w:p>
          <w:p w14:paraId="76FB425C" w14:textId="58730830" w:rsidR="001F64B4" w:rsidRPr="00C21E31" w:rsidRDefault="001F64B4" w:rsidP="002607D8">
            <w:pPr>
              <w:cnfStyle w:val="000000000000" w:firstRow="0" w:lastRow="0" w:firstColumn="0" w:lastColumn="0" w:oddVBand="0" w:evenVBand="0" w:oddHBand="0" w:evenHBand="0" w:firstRowFirstColumn="0" w:firstRowLastColumn="0" w:lastRowFirstColumn="0" w:lastRowLastColumn="0"/>
              <w:rPr>
                <w:rFonts w:ascii="Cambria" w:hAnsi="Cambria" w:cstheme="minorHAnsi"/>
                <w:sz w:val="16"/>
                <w:szCs w:val="16"/>
                <w:lang w:eastAsia="sk-SK"/>
              </w:rPr>
            </w:pPr>
            <w:r w:rsidRPr="00C21E31">
              <w:rPr>
                <w:rFonts w:ascii="Cambria" w:hAnsi="Cambria" w:cstheme="minorHAnsi"/>
                <w:sz w:val="16"/>
                <w:szCs w:val="16"/>
                <w:lang w:eastAsia="sk-SK"/>
              </w:rPr>
              <w:t>TEST-BI</w:t>
            </w:r>
          </w:p>
        </w:tc>
        <w:tc>
          <w:tcPr>
            <w:tcW w:w="5924" w:type="dxa"/>
          </w:tcPr>
          <w:p w14:paraId="202DC02E" w14:textId="064A94FB" w:rsidR="007A4277" w:rsidRPr="00C21E31" w:rsidRDefault="00DA5BDA" w:rsidP="002607D8">
            <w:pPr>
              <w:cnfStyle w:val="000000000000" w:firstRow="0" w:lastRow="0" w:firstColumn="0" w:lastColumn="0" w:oddVBand="0" w:evenVBand="0" w:oddHBand="0" w:evenHBand="0" w:firstRowFirstColumn="0" w:firstRowLastColumn="0" w:lastRowFirstColumn="0" w:lastRowLastColumn="0"/>
              <w:rPr>
                <w:rFonts w:ascii="Cambria" w:hAnsi="Cambria" w:cstheme="minorHAnsi"/>
                <w:sz w:val="16"/>
                <w:szCs w:val="16"/>
                <w:lang w:eastAsia="sk-SK"/>
              </w:rPr>
            </w:pPr>
            <w:proofErr w:type="spellStart"/>
            <w:r>
              <w:rPr>
                <w:rFonts w:ascii="Cambria" w:hAnsi="Cambria" w:cstheme="minorHAnsi"/>
                <w:sz w:val="16"/>
                <w:szCs w:val="16"/>
                <w:lang w:eastAsia="sk-SK"/>
              </w:rPr>
              <w:t>Exsitujúce</w:t>
            </w:r>
            <w:proofErr w:type="spellEnd"/>
            <w:r>
              <w:rPr>
                <w:rFonts w:ascii="Cambria" w:hAnsi="Cambria" w:cstheme="minorHAnsi"/>
                <w:sz w:val="16"/>
                <w:szCs w:val="16"/>
                <w:lang w:eastAsia="sk-SK"/>
              </w:rPr>
              <w:t xml:space="preserve"> </w:t>
            </w:r>
            <w:r w:rsidR="007A4277" w:rsidRPr="00C21E31">
              <w:rPr>
                <w:rFonts w:ascii="Cambria" w:hAnsi="Cambria" w:cstheme="minorHAnsi"/>
                <w:sz w:val="16"/>
                <w:szCs w:val="16"/>
                <w:lang w:eastAsia="sk-SK"/>
              </w:rPr>
              <w:t xml:space="preserve">BI servery sú </w:t>
            </w:r>
            <w:proofErr w:type="spellStart"/>
            <w:r w:rsidR="007A4277" w:rsidRPr="00C21E31">
              <w:rPr>
                <w:rFonts w:ascii="Cambria" w:hAnsi="Cambria" w:cstheme="minorHAnsi"/>
                <w:sz w:val="16"/>
                <w:szCs w:val="16"/>
                <w:lang w:eastAsia="sk-SK"/>
              </w:rPr>
              <w:t>virtualizované</w:t>
            </w:r>
            <w:proofErr w:type="spellEnd"/>
            <w:r w:rsidR="007A4277" w:rsidRPr="00C21E31">
              <w:rPr>
                <w:rFonts w:ascii="Cambria" w:hAnsi="Cambria" w:cstheme="minorHAnsi"/>
                <w:sz w:val="16"/>
                <w:szCs w:val="16"/>
                <w:lang w:eastAsia="sk-SK"/>
              </w:rPr>
              <w:t xml:space="preserve"> na platforme </w:t>
            </w:r>
            <w:proofErr w:type="spellStart"/>
            <w:r w:rsidR="007A4277" w:rsidRPr="00C21E31">
              <w:rPr>
                <w:rFonts w:ascii="Cambria" w:hAnsi="Cambria" w:cstheme="minorHAnsi"/>
                <w:sz w:val="16"/>
                <w:szCs w:val="16"/>
                <w:lang w:eastAsia="sk-SK"/>
              </w:rPr>
              <w:t>VMware</w:t>
            </w:r>
            <w:proofErr w:type="spellEnd"/>
            <w:r w:rsidR="007A4277" w:rsidRPr="00C21E31">
              <w:rPr>
                <w:rFonts w:ascii="Cambria" w:hAnsi="Cambria" w:cstheme="minorHAnsi"/>
                <w:sz w:val="16"/>
                <w:szCs w:val="16"/>
                <w:lang w:eastAsia="sk-SK"/>
              </w:rPr>
              <w:t xml:space="preserve"> ESX, virtualizačná platforma je v správe IT NBS. Výkon je možné prideliť podľa potreby</w:t>
            </w:r>
            <w:r w:rsidR="006E29CB" w:rsidRPr="00C21E31">
              <w:rPr>
                <w:rFonts w:ascii="Cambria" w:hAnsi="Cambria" w:cstheme="minorHAnsi"/>
                <w:sz w:val="16"/>
                <w:szCs w:val="16"/>
                <w:lang w:eastAsia="sk-SK"/>
              </w:rPr>
              <w:t>.</w:t>
            </w:r>
          </w:p>
          <w:p w14:paraId="170C7CCB" w14:textId="282806C6" w:rsidR="00BE1151" w:rsidRPr="00C21E31" w:rsidRDefault="00BE1151" w:rsidP="002D4E5D">
            <w:pPr>
              <w:pStyle w:val="ListParagraph"/>
              <w:numPr>
                <w:ilvl w:val="0"/>
                <w:numId w:val="39"/>
              </w:numPr>
              <w:cnfStyle w:val="000000000000" w:firstRow="0" w:lastRow="0" w:firstColumn="0" w:lastColumn="0" w:oddVBand="0" w:evenVBand="0" w:oddHBand="0" w:evenHBand="0" w:firstRowFirstColumn="0" w:firstRowLastColumn="0" w:lastRowFirstColumn="0" w:lastRowLastColumn="0"/>
              <w:rPr>
                <w:rFonts w:ascii="Cambria" w:hAnsi="Cambria" w:cstheme="minorHAnsi"/>
                <w:sz w:val="16"/>
                <w:szCs w:val="16"/>
                <w:lang w:eastAsia="sk-SK"/>
              </w:rPr>
            </w:pPr>
            <w:r w:rsidRPr="00C21E31">
              <w:rPr>
                <w:rFonts w:ascii="Cambria" w:hAnsi="Cambria" w:cstheme="minorHAnsi"/>
                <w:sz w:val="16"/>
                <w:szCs w:val="16"/>
                <w:lang w:eastAsia="sk-SK"/>
              </w:rPr>
              <w:t>MS SQL Server 2019 Enterprise</w:t>
            </w:r>
          </w:p>
          <w:p w14:paraId="54BA1AD1" w14:textId="08373D13" w:rsidR="00BE1151" w:rsidRPr="00C21E31" w:rsidRDefault="00CA3F86" w:rsidP="002D4E5D">
            <w:pPr>
              <w:pStyle w:val="ListParagraph"/>
              <w:numPr>
                <w:ilvl w:val="0"/>
                <w:numId w:val="39"/>
              </w:numPr>
              <w:cnfStyle w:val="000000000000" w:firstRow="0" w:lastRow="0" w:firstColumn="0" w:lastColumn="0" w:oddVBand="0" w:evenVBand="0" w:oddHBand="0" w:evenHBand="0" w:firstRowFirstColumn="0" w:firstRowLastColumn="0" w:lastRowFirstColumn="0" w:lastRowLastColumn="0"/>
              <w:rPr>
                <w:rFonts w:ascii="Cambria" w:hAnsi="Cambria" w:cstheme="minorHAnsi"/>
                <w:sz w:val="16"/>
                <w:szCs w:val="16"/>
                <w:lang w:eastAsia="sk-SK"/>
              </w:rPr>
            </w:pPr>
            <w:r w:rsidRPr="00C21E31">
              <w:rPr>
                <w:rFonts w:ascii="Cambria" w:hAnsi="Cambria" w:cstheme="minorHAnsi"/>
                <w:sz w:val="16"/>
                <w:szCs w:val="16"/>
                <w:lang w:eastAsia="sk-SK"/>
              </w:rPr>
              <w:t>Windows Server 2022 Data Center edícia.</w:t>
            </w:r>
          </w:p>
          <w:p w14:paraId="58796C2E" w14:textId="667A2E3A" w:rsidR="005E3B23" w:rsidRPr="00C21E31" w:rsidRDefault="005E3B23" w:rsidP="002D4E5D">
            <w:pPr>
              <w:pStyle w:val="ListParagraph"/>
              <w:numPr>
                <w:ilvl w:val="0"/>
                <w:numId w:val="39"/>
              </w:numPr>
              <w:cnfStyle w:val="000000000000" w:firstRow="0" w:lastRow="0" w:firstColumn="0" w:lastColumn="0" w:oddVBand="0" w:evenVBand="0" w:oddHBand="0" w:evenHBand="0" w:firstRowFirstColumn="0" w:firstRowLastColumn="0" w:lastRowFirstColumn="0" w:lastRowLastColumn="0"/>
              <w:rPr>
                <w:rFonts w:ascii="Cambria" w:hAnsi="Cambria" w:cstheme="minorHAnsi"/>
                <w:sz w:val="16"/>
                <w:szCs w:val="16"/>
                <w:lang w:eastAsia="sk-SK"/>
              </w:rPr>
            </w:pPr>
            <w:r w:rsidRPr="00C21E31">
              <w:rPr>
                <w:rFonts w:ascii="Cambria" w:hAnsi="Cambria" w:cstheme="minorHAnsi"/>
                <w:sz w:val="16"/>
                <w:szCs w:val="16"/>
                <w:lang w:eastAsia="sk-SK"/>
              </w:rPr>
              <w:t>CPU: 4 vCPU</w:t>
            </w:r>
            <w:r w:rsidR="00B335B0" w:rsidRPr="00C21E31">
              <w:rPr>
                <w:rFonts w:ascii="Cambria" w:hAnsi="Cambria" w:cstheme="minorHAnsi"/>
                <w:sz w:val="16"/>
                <w:szCs w:val="16"/>
                <w:lang w:eastAsia="sk-SK"/>
              </w:rPr>
              <w:t xml:space="preserve"> (s možnosťou navýšiť na 8 </w:t>
            </w:r>
            <w:r w:rsidR="00D62285" w:rsidRPr="00C21E31">
              <w:rPr>
                <w:rFonts w:ascii="Cambria" w:hAnsi="Cambria" w:cstheme="minorHAnsi"/>
                <w:sz w:val="16"/>
                <w:szCs w:val="16"/>
                <w:lang w:eastAsia="sk-SK"/>
              </w:rPr>
              <w:t>vCPU</w:t>
            </w:r>
            <w:r w:rsidR="00B335B0" w:rsidRPr="00C21E31">
              <w:rPr>
                <w:rFonts w:ascii="Cambria" w:hAnsi="Cambria" w:cstheme="minorHAnsi"/>
                <w:sz w:val="16"/>
                <w:szCs w:val="16"/>
                <w:lang w:eastAsia="sk-SK"/>
              </w:rPr>
              <w:t>)</w:t>
            </w:r>
          </w:p>
          <w:p w14:paraId="45380BB5" w14:textId="02938350" w:rsidR="005E3B23" w:rsidRPr="00C21E31" w:rsidRDefault="005E3B23" w:rsidP="002D4E5D">
            <w:pPr>
              <w:pStyle w:val="ListParagraph"/>
              <w:numPr>
                <w:ilvl w:val="0"/>
                <w:numId w:val="39"/>
              </w:numPr>
              <w:cnfStyle w:val="000000000000" w:firstRow="0" w:lastRow="0" w:firstColumn="0" w:lastColumn="0" w:oddVBand="0" w:evenVBand="0" w:oddHBand="0" w:evenHBand="0" w:firstRowFirstColumn="0" w:firstRowLastColumn="0" w:lastRowFirstColumn="0" w:lastRowLastColumn="0"/>
              <w:rPr>
                <w:rFonts w:ascii="Cambria" w:hAnsi="Cambria" w:cstheme="minorHAnsi"/>
                <w:sz w:val="16"/>
                <w:szCs w:val="16"/>
                <w:lang w:eastAsia="sk-SK"/>
              </w:rPr>
            </w:pPr>
            <w:r w:rsidRPr="00C21E31">
              <w:rPr>
                <w:rFonts w:ascii="Cambria" w:hAnsi="Cambria" w:cstheme="minorHAnsi"/>
                <w:sz w:val="16"/>
                <w:szCs w:val="16"/>
                <w:lang w:eastAsia="sk-SK"/>
              </w:rPr>
              <w:t xml:space="preserve">RAM: </w:t>
            </w:r>
            <w:r w:rsidR="00472CD2" w:rsidRPr="00C21E31">
              <w:rPr>
                <w:rFonts w:ascii="Cambria" w:hAnsi="Cambria" w:cstheme="minorHAnsi"/>
                <w:sz w:val="16"/>
                <w:szCs w:val="16"/>
                <w:lang w:eastAsia="sk-SK"/>
              </w:rPr>
              <w:t>32 GB</w:t>
            </w:r>
            <w:r w:rsidRPr="00C21E31">
              <w:rPr>
                <w:rFonts w:ascii="Cambria" w:hAnsi="Cambria" w:cstheme="minorHAnsi"/>
                <w:sz w:val="16"/>
                <w:szCs w:val="16"/>
                <w:lang w:eastAsia="sk-SK"/>
              </w:rPr>
              <w:t xml:space="preserve"> </w:t>
            </w:r>
          </w:p>
          <w:p w14:paraId="4C29B4F8" w14:textId="54BD3EA6" w:rsidR="00707FB2" w:rsidRPr="00C21E31" w:rsidRDefault="007A4277" w:rsidP="002607D8">
            <w:pPr>
              <w:cnfStyle w:val="000000000000" w:firstRow="0" w:lastRow="0" w:firstColumn="0" w:lastColumn="0" w:oddVBand="0" w:evenVBand="0" w:oddHBand="0" w:evenHBand="0" w:firstRowFirstColumn="0" w:firstRowLastColumn="0" w:lastRowFirstColumn="0" w:lastRowLastColumn="0"/>
              <w:rPr>
                <w:rFonts w:ascii="Cambria" w:hAnsi="Cambria" w:cstheme="minorHAnsi"/>
                <w:sz w:val="16"/>
                <w:szCs w:val="16"/>
                <w:lang w:eastAsia="sk-SK"/>
              </w:rPr>
            </w:pPr>
            <w:r w:rsidRPr="00C21E31">
              <w:rPr>
                <w:rFonts w:ascii="Cambria" w:hAnsi="Cambria" w:cstheme="minorHAnsi"/>
                <w:sz w:val="16"/>
                <w:szCs w:val="16"/>
                <w:lang w:eastAsia="sk-SK"/>
              </w:rPr>
              <w:t>Vysoká dostupnosť (failover) je riešená na úrovni virtualizačnej platformy.</w:t>
            </w:r>
            <w:r w:rsidR="00707FB2" w:rsidRPr="00C21E31">
              <w:rPr>
                <w:rFonts w:ascii="Cambria" w:hAnsi="Cambria" w:cstheme="minorHAnsi"/>
                <w:sz w:val="16"/>
                <w:szCs w:val="16"/>
                <w:lang w:eastAsia="sk-SK"/>
              </w:rPr>
              <w:t xml:space="preserve"> </w:t>
            </w:r>
            <w:r w:rsidR="00270292" w:rsidRPr="00C21E31">
              <w:rPr>
                <w:rFonts w:ascii="Cambria" w:hAnsi="Cambria" w:cstheme="minorHAnsi"/>
                <w:sz w:val="16"/>
                <w:szCs w:val="16"/>
                <w:lang w:eastAsia="sk-SK"/>
              </w:rPr>
              <w:t>Budú dve platformy:</w:t>
            </w:r>
          </w:p>
          <w:p w14:paraId="7B1952B9" w14:textId="0D1AA09D" w:rsidR="00270292" w:rsidRPr="00C21E31" w:rsidRDefault="00270292" w:rsidP="002D4E5D">
            <w:pPr>
              <w:pStyle w:val="ListParagraph"/>
              <w:numPr>
                <w:ilvl w:val="0"/>
                <w:numId w:val="52"/>
              </w:numPr>
              <w:cnfStyle w:val="000000000000" w:firstRow="0" w:lastRow="0" w:firstColumn="0" w:lastColumn="0" w:oddVBand="0" w:evenVBand="0" w:oddHBand="0" w:evenHBand="0" w:firstRowFirstColumn="0" w:firstRowLastColumn="0" w:lastRowFirstColumn="0" w:lastRowLastColumn="0"/>
              <w:rPr>
                <w:rFonts w:ascii="Cambria" w:hAnsi="Cambria" w:cstheme="minorHAnsi"/>
                <w:sz w:val="16"/>
                <w:szCs w:val="16"/>
                <w:lang w:eastAsia="sk-SK"/>
              </w:rPr>
            </w:pPr>
            <w:r w:rsidRPr="00C21E31">
              <w:rPr>
                <w:rFonts w:ascii="Cambria" w:hAnsi="Cambria" w:cstheme="minorHAnsi"/>
                <w:sz w:val="16"/>
                <w:szCs w:val="16"/>
                <w:lang w:eastAsia="sk-SK"/>
              </w:rPr>
              <w:t xml:space="preserve">PROD-DB </w:t>
            </w:r>
            <w:r w:rsidR="00AF62DD" w:rsidRPr="00C21E31">
              <w:rPr>
                <w:rFonts w:ascii="Cambria" w:hAnsi="Cambria" w:cstheme="minorHAnsi"/>
                <w:sz w:val="16"/>
                <w:szCs w:val="16"/>
                <w:lang w:eastAsia="sk-SK"/>
              </w:rPr>
              <w:t>(</w:t>
            </w:r>
            <w:r w:rsidRPr="00C21E31">
              <w:rPr>
                <w:rFonts w:ascii="Cambria" w:hAnsi="Cambria" w:cstheme="minorHAnsi"/>
                <w:sz w:val="16"/>
                <w:szCs w:val="16"/>
                <w:lang w:eastAsia="sk-SK"/>
              </w:rPr>
              <w:t>produkčný BI server</w:t>
            </w:r>
            <w:r w:rsidR="00AF62DD" w:rsidRPr="00C21E31">
              <w:rPr>
                <w:rFonts w:ascii="Cambria" w:hAnsi="Cambria" w:cstheme="minorHAnsi"/>
                <w:sz w:val="16"/>
                <w:szCs w:val="16"/>
                <w:lang w:eastAsia="sk-SK"/>
              </w:rPr>
              <w:t>)</w:t>
            </w:r>
          </w:p>
          <w:p w14:paraId="0B53473A" w14:textId="5DBE2283" w:rsidR="007A4277" w:rsidRPr="00C21E31" w:rsidRDefault="00693436" w:rsidP="002D4E5D">
            <w:pPr>
              <w:pStyle w:val="ListParagraph"/>
              <w:numPr>
                <w:ilvl w:val="0"/>
                <w:numId w:val="52"/>
              </w:numPr>
              <w:cnfStyle w:val="000000000000" w:firstRow="0" w:lastRow="0" w:firstColumn="0" w:lastColumn="0" w:oddVBand="0" w:evenVBand="0" w:oddHBand="0" w:evenHBand="0" w:firstRowFirstColumn="0" w:firstRowLastColumn="0" w:lastRowFirstColumn="0" w:lastRowLastColumn="0"/>
              <w:rPr>
                <w:rFonts w:ascii="Cambria" w:hAnsi="Cambria" w:cstheme="minorHAnsi"/>
                <w:sz w:val="16"/>
                <w:szCs w:val="16"/>
                <w:lang w:eastAsia="sk-SK"/>
              </w:rPr>
            </w:pPr>
            <w:r w:rsidRPr="00C21E31">
              <w:rPr>
                <w:rFonts w:ascii="Cambria" w:hAnsi="Cambria" w:cstheme="minorHAnsi"/>
                <w:sz w:val="16"/>
                <w:szCs w:val="16"/>
                <w:lang w:eastAsia="sk-SK"/>
              </w:rPr>
              <w:t xml:space="preserve">DEV-DB </w:t>
            </w:r>
            <w:r w:rsidR="00AF62DD" w:rsidRPr="00C21E31">
              <w:rPr>
                <w:rFonts w:ascii="Cambria" w:hAnsi="Cambria" w:cstheme="minorHAnsi"/>
                <w:sz w:val="16"/>
                <w:szCs w:val="16"/>
                <w:lang w:eastAsia="sk-SK"/>
              </w:rPr>
              <w:t xml:space="preserve">(vývojový BI server) </w:t>
            </w:r>
            <w:r w:rsidRPr="00C21E31">
              <w:rPr>
                <w:rFonts w:ascii="Cambria" w:hAnsi="Cambria" w:cstheme="minorHAnsi"/>
                <w:sz w:val="16"/>
                <w:szCs w:val="16"/>
                <w:lang w:eastAsia="sk-SK"/>
              </w:rPr>
              <w:t xml:space="preserve">+ TEST-BI </w:t>
            </w:r>
            <w:r w:rsidR="00AF62DD" w:rsidRPr="00C21E31">
              <w:rPr>
                <w:rFonts w:ascii="Cambria" w:hAnsi="Cambria" w:cstheme="minorHAnsi"/>
                <w:sz w:val="16"/>
                <w:szCs w:val="16"/>
                <w:lang w:eastAsia="sk-SK"/>
              </w:rPr>
              <w:t>(testovací BI server)</w:t>
            </w:r>
          </w:p>
        </w:tc>
      </w:tr>
      <w:tr w:rsidR="00C517B2" w:rsidRPr="0048153E" w14:paraId="6FD9CF11" w14:textId="77777777" w:rsidTr="002F0359">
        <w:trPr>
          <w:cnfStyle w:val="000000100000" w:firstRow="0" w:lastRow="0" w:firstColumn="0" w:lastColumn="0" w:oddVBand="0" w:evenVBand="0" w:oddHBand="1" w:evenHBand="0" w:firstRowFirstColumn="0" w:firstRowLastColumn="0" w:lastRowFirstColumn="0" w:lastRowLastColumn="0"/>
          <w:cantSplit/>
          <w:trHeight w:val="118"/>
        </w:trPr>
        <w:tc>
          <w:tcPr>
            <w:cnfStyle w:val="001000000000" w:firstRow="0" w:lastRow="0" w:firstColumn="1" w:lastColumn="0" w:oddVBand="0" w:evenVBand="0" w:oddHBand="0" w:evenHBand="0" w:firstRowFirstColumn="0" w:firstRowLastColumn="0" w:lastRowFirstColumn="0" w:lastRowLastColumn="0"/>
            <w:tcW w:w="1276" w:type="dxa"/>
          </w:tcPr>
          <w:p w14:paraId="73BA6A08" w14:textId="77777777" w:rsidR="007A4277" w:rsidRPr="00C21E31" w:rsidRDefault="007A4277" w:rsidP="002607D8">
            <w:pPr>
              <w:rPr>
                <w:rFonts w:ascii="Cambria" w:hAnsi="Cambria" w:cstheme="minorHAnsi"/>
                <w:sz w:val="16"/>
                <w:szCs w:val="16"/>
                <w:lang w:eastAsia="sk-SK"/>
              </w:rPr>
            </w:pPr>
            <w:r w:rsidRPr="00C21E31">
              <w:rPr>
                <w:rFonts w:ascii="Cambria" w:hAnsi="Cambria" w:cstheme="minorHAnsi"/>
                <w:sz w:val="16"/>
                <w:szCs w:val="16"/>
                <w:lang w:eastAsia="sk-SK"/>
              </w:rPr>
              <w:t>PC</w:t>
            </w:r>
          </w:p>
        </w:tc>
        <w:tc>
          <w:tcPr>
            <w:tcW w:w="1418" w:type="dxa"/>
          </w:tcPr>
          <w:p w14:paraId="51829FFA" w14:textId="77777777" w:rsidR="007A4277" w:rsidRPr="00C21E31" w:rsidRDefault="007A4277" w:rsidP="002607D8">
            <w:pPr>
              <w:cnfStyle w:val="000000100000" w:firstRow="0" w:lastRow="0" w:firstColumn="0" w:lastColumn="0" w:oddVBand="0" w:evenVBand="0" w:oddHBand="1" w:evenHBand="0" w:firstRowFirstColumn="0" w:firstRowLastColumn="0" w:lastRowFirstColumn="0" w:lastRowLastColumn="0"/>
              <w:rPr>
                <w:rFonts w:ascii="Cambria" w:hAnsi="Cambria" w:cstheme="minorHAnsi"/>
                <w:sz w:val="16"/>
                <w:szCs w:val="16"/>
                <w:lang w:eastAsia="sk-SK"/>
              </w:rPr>
            </w:pPr>
            <w:r w:rsidRPr="00C21E31">
              <w:rPr>
                <w:rFonts w:ascii="Cambria" w:hAnsi="Cambria" w:cstheme="minorHAnsi"/>
                <w:sz w:val="16"/>
                <w:szCs w:val="16"/>
                <w:lang w:eastAsia="sk-SK"/>
              </w:rPr>
              <w:t>PC</w:t>
            </w:r>
          </w:p>
        </w:tc>
        <w:tc>
          <w:tcPr>
            <w:tcW w:w="5924" w:type="dxa"/>
          </w:tcPr>
          <w:p w14:paraId="3E4C0611" w14:textId="40DCED7A" w:rsidR="00DA5BDA" w:rsidRPr="00C21E31" w:rsidRDefault="00DA5BDA" w:rsidP="00DA5BDA">
            <w:pPr>
              <w:cnfStyle w:val="000000100000" w:firstRow="0" w:lastRow="0" w:firstColumn="0" w:lastColumn="0" w:oddVBand="0" w:evenVBand="0" w:oddHBand="1" w:evenHBand="0" w:firstRowFirstColumn="0" w:firstRowLastColumn="0" w:lastRowFirstColumn="0" w:lastRowLastColumn="0"/>
              <w:rPr>
                <w:sz w:val="16"/>
              </w:rPr>
            </w:pPr>
            <w:r w:rsidRPr="00C21E31">
              <w:rPr>
                <w:sz w:val="16"/>
              </w:rPr>
              <w:t>Inštalované komponenty</w:t>
            </w:r>
            <w:r w:rsidRPr="00BF04D6">
              <w:rPr>
                <w:rFonts w:cstheme="minorHAnsi"/>
                <w:sz w:val="16"/>
                <w:szCs w:val="16"/>
                <w:lang w:eastAsia="sk-SK"/>
              </w:rPr>
              <w:t>, ktoré zabezpečí NBS (do 15 pracovných staníc):</w:t>
            </w:r>
          </w:p>
          <w:p w14:paraId="05918AE1" w14:textId="77777777" w:rsidR="00DA5BDA" w:rsidRPr="00BF04D6" w:rsidRDefault="00DA5BDA" w:rsidP="00DA5BDA">
            <w:pPr>
              <w:cnfStyle w:val="000000100000" w:firstRow="0" w:lastRow="0" w:firstColumn="0" w:lastColumn="0" w:oddVBand="0" w:evenVBand="0" w:oddHBand="1" w:evenHBand="0" w:firstRowFirstColumn="0" w:firstRowLastColumn="0" w:lastRowFirstColumn="0" w:lastRowLastColumn="0"/>
              <w:rPr>
                <w:rFonts w:cstheme="minorHAnsi"/>
                <w:sz w:val="16"/>
                <w:szCs w:val="16"/>
                <w:lang w:eastAsia="sk-SK"/>
              </w:rPr>
            </w:pPr>
            <w:proofErr w:type="spellStart"/>
            <w:r w:rsidRPr="00BF04D6">
              <w:rPr>
                <w:rFonts w:cstheme="minorHAnsi"/>
                <w:sz w:val="16"/>
                <w:szCs w:val="16"/>
                <w:lang w:eastAsia="sk-SK"/>
              </w:rPr>
              <w:t>VMware</w:t>
            </w:r>
            <w:proofErr w:type="spellEnd"/>
            <w:r w:rsidRPr="00BF04D6">
              <w:rPr>
                <w:rFonts w:cstheme="minorHAnsi"/>
                <w:sz w:val="16"/>
                <w:szCs w:val="16"/>
                <w:lang w:eastAsia="sk-SK"/>
              </w:rPr>
              <w:t xml:space="preserve"> </w:t>
            </w:r>
            <w:proofErr w:type="spellStart"/>
            <w:r w:rsidRPr="00BF04D6">
              <w:rPr>
                <w:rFonts w:cstheme="minorHAnsi"/>
                <w:sz w:val="16"/>
                <w:szCs w:val="16"/>
                <w:lang w:eastAsia="sk-SK"/>
              </w:rPr>
              <w:t>Horizon</w:t>
            </w:r>
            <w:proofErr w:type="spellEnd"/>
            <w:r w:rsidRPr="00BF04D6">
              <w:rPr>
                <w:rFonts w:cstheme="minorHAnsi"/>
                <w:sz w:val="16"/>
                <w:szCs w:val="16"/>
                <w:lang w:eastAsia="sk-SK"/>
              </w:rPr>
              <w:t>, MS Windows 10, 4vCPU, 16GB RAM</w:t>
            </w:r>
          </w:p>
          <w:p w14:paraId="24D6415B" w14:textId="1550EF25" w:rsidR="00DA5BDA" w:rsidRPr="00C21E31" w:rsidRDefault="00DA5BDA" w:rsidP="00DA5BDA">
            <w:pPr>
              <w:pStyle w:val="ListParagraph"/>
              <w:numPr>
                <w:ilvl w:val="0"/>
                <w:numId w:val="39"/>
              </w:numPr>
              <w:cnfStyle w:val="000000100000" w:firstRow="0" w:lastRow="0" w:firstColumn="0" w:lastColumn="0" w:oddVBand="0" w:evenVBand="0" w:oddHBand="1" w:evenHBand="0" w:firstRowFirstColumn="0" w:firstRowLastColumn="0" w:lastRowFirstColumn="0" w:lastRowLastColumn="0"/>
              <w:rPr>
                <w:sz w:val="16"/>
              </w:rPr>
            </w:pPr>
            <w:r w:rsidRPr="00C21E31">
              <w:rPr>
                <w:sz w:val="16"/>
              </w:rPr>
              <w:t xml:space="preserve">SQL Server Data </w:t>
            </w:r>
            <w:proofErr w:type="spellStart"/>
            <w:r w:rsidRPr="00C21E31">
              <w:rPr>
                <w:sz w:val="16"/>
              </w:rPr>
              <w:t>Tools</w:t>
            </w:r>
            <w:proofErr w:type="spellEnd"/>
            <w:r w:rsidRPr="00C21E31">
              <w:rPr>
                <w:sz w:val="16"/>
              </w:rPr>
              <w:t xml:space="preserve"> - pre vývojára ETL pre spracovanie </w:t>
            </w:r>
            <w:proofErr w:type="spellStart"/>
            <w:r w:rsidRPr="00C21E31">
              <w:rPr>
                <w:sz w:val="16"/>
              </w:rPr>
              <w:t>tabulárnych</w:t>
            </w:r>
            <w:proofErr w:type="spellEnd"/>
            <w:r w:rsidRPr="00C21E31">
              <w:rPr>
                <w:sz w:val="16"/>
              </w:rPr>
              <w:t xml:space="preserve"> modelov v</w:t>
            </w:r>
            <w:r w:rsidRPr="00BF04D6">
              <w:rPr>
                <w:rFonts w:cstheme="minorHAnsi"/>
                <w:sz w:val="16"/>
                <w:szCs w:val="16"/>
                <w:lang w:eastAsia="sk-SK"/>
              </w:rPr>
              <w:t xml:space="preserve"> </w:t>
            </w:r>
            <w:r w:rsidRPr="00C21E31">
              <w:rPr>
                <w:sz w:val="16"/>
              </w:rPr>
              <w:t xml:space="preserve">MS SQL Server </w:t>
            </w:r>
            <w:proofErr w:type="spellStart"/>
            <w:r w:rsidRPr="00C21E31">
              <w:rPr>
                <w:sz w:val="16"/>
              </w:rPr>
              <w:t>Analysis</w:t>
            </w:r>
            <w:proofErr w:type="spellEnd"/>
            <w:r w:rsidRPr="00C21E31">
              <w:rPr>
                <w:sz w:val="16"/>
              </w:rPr>
              <w:t xml:space="preserve"> </w:t>
            </w:r>
            <w:proofErr w:type="spellStart"/>
            <w:r w:rsidRPr="00C21E31">
              <w:rPr>
                <w:sz w:val="16"/>
              </w:rPr>
              <w:t>Services</w:t>
            </w:r>
            <w:proofErr w:type="spellEnd"/>
          </w:p>
          <w:p w14:paraId="4A9606F1" w14:textId="77777777" w:rsidR="00DA5BDA" w:rsidRPr="00C21E31" w:rsidRDefault="00DA5BDA" w:rsidP="00DA5BDA">
            <w:pPr>
              <w:pStyle w:val="ListParagraph"/>
              <w:numPr>
                <w:ilvl w:val="0"/>
                <w:numId w:val="39"/>
              </w:numPr>
              <w:cnfStyle w:val="000000100000" w:firstRow="0" w:lastRow="0" w:firstColumn="0" w:lastColumn="0" w:oddVBand="0" w:evenVBand="0" w:oddHBand="1" w:evenHBand="0" w:firstRowFirstColumn="0" w:firstRowLastColumn="0" w:lastRowFirstColumn="0" w:lastRowLastColumn="0"/>
              <w:rPr>
                <w:sz w:val="16"/>
              </w:rPr>
            </w:pPr>
            <w:r w:rsidRPr="00C21E31">
              <w:rPr>
                <w:sz w:val="16"/>
              </w:rPr>
              <w:t xml:space="preserve">Oracle </w:t>
            </w:r>
            <w:proofErr w:type="spellStart"/>
            <w:r w:rsidRPr="00C21E31">
              <w:rPr>
                <w:sz w:val="16"/>
              </w:rPr>
              <w:t>client</w:t>
            </w:r>
            <w:proofErr w:type="spellEnd"/>
            <w:r w:rsidRPr="00C21E31">
              <w:rPr>
                <w:sz w:val="16"/>
              </w:rPr>
              <w:t xml:space="preserve"> pre vývojára ETL, resp. reportov</w:t>
            </w:r>
          </w:p>
          <w:p w14:paraId="78951EF1" w14:textId="77777777" w:rsidR="00DA5BDA" w:rsidRPr="00C21E31" w:rsidRDefault="00DA5BDA" w:rsidP="00DA5BDA">
            <w:pPr>
              <w:pStyle w:val="ListParagraph"/>
              <w:numPr>
                <w:ilvl w:val="0"/>
                <w:numId w:val="39"/>
              </w:numPr>
              <w:cnfStyle w:val="000000100000" w:firstRow="0" w:lastRow="0" w:firstColumn="0" w:lastColumn="0" w:oddVBand="0" w:evenVBand="0" w:oddHBand="1" w:evenHBand="0" w:firstRowFirstColumn="0" w:firstRowLastColumn="0" w:lastRowFirstColumn="0" w:lastRowLastColumn="0"/>
              <w:rPr>
                <w:sz w:val="16"/>
              </w:rPr>
            </w:pPr>
            <w:r w:rsidRPr="00C21E31">
              <w:rPr>
                <w:sz w:val="16"/>
              </w:rPr>
              <w:t>Oracle SQL developer pre vývojára ETL</w:t>
            </w:r>
          </w:p>
          <w:p w14:paraId="0BD10A20" w14:textId="77777777" w:rsidR="00DA5BDA" w:rsidRPr="00BF04D6" w:rsidRDefault="00DA5BDA" w:rsidP="00DA5BDA">
            <w:pPr>
              <w:pStyle w:val="ListParagraph"/>
              <w:numPr>
                <w:ilvl w:val="0"/>
                <w:numId w:val="39"/>
              </w:numPr>
              <w:cnfStyle w:val="000000100000" w:firstRow="0" w:lastRow="0" w:firstColumn="0" w:lastColumn="0" w:oddVBand="0" w:evenVBand="0" w:oddHBand="1" w:evenHBand="0" w:firstRowFirstColumn="0" w:firstRowLastColumn="0" w:lastRowFirstColumn="0" w:lastRowLastColumn="0"/>
              <w:rPr>
                <w:rFonts w:cstheme="minorHAnsi"/>
                <w:sz w:val="16"/>
                <w:szCs w:val="16"/>
                <w:lang w:eastAsia="sk-SK"/>
              </w:rPr>
            </w:pPr>
            <w:r w:rsidRPr="00C21E31">
              <w:rPr>
                <w:sz w:val="16"/>
              </w:rPr>
              <w:t>Oracle Data Integrátor pre vývojára ETL</w:t>
            </w:r>
          </w:p>
          <w:p w14:paraId="6D7E29CA" w14:textId="77777777" w:rsidR="00DA5BDA" w:rsidRDefault="00DA5BDA" w:rsidP="00DA5BDA">
            <w:pPr>
              <w:cnfStyle w:val="000000100000" w:firstRow="0" w:lastRow="0" w:firstColumn="0" w:lastColumn="0" w:oddVBand="0" w:evenVBand="0" w:oddHBand="1" w:evenHBand="0" w:firstRowFirstColumn="0" w:firstRowLastColumn="0" w:lastRowFirstColumn="0" w:lastRowLastColumn="0"/>
              <w:rPr>
                <w:rFonts w:cstheme="minorHAnsi"/>
                <w:sz w:val="16"/>
                <w:szCs w:val="16"/>
                <w:lang w:eastAsia="sk-SK"/>
              </w:rPr>
            </w:pPr>
            <w:r w:rsidRPr="00BF04D6">
              <w:rPr>
                <w:rFonts w:cstheme="minorHAnsi"/>
                <w:sz w:val="16"/>
                <w:szCs w:val="16"/>
                <w:lang w:eastAsia="sk-SK"/>
              </w:rPr>
              <w:t>Ostatné potrebné SW komponenty musia byť dodané v rámci ponuky</w:t>
            </w:r>
            <w:r>
              <w:rPr>
                <w:rFonts w:cstheme="minorHAnsi"/>
                <w:sz w:val="16"/>
                <w:szCs w:val="16"/>
                <w:lang w:eastAsia="sk-SK"/>
              </w:rPr>
              <w:t xml:space="preserve"> uchádzača </w:t>
            </w:r>
            <w:r w:rsidRPr="00BF04D6">
              <w:rPr>
                <w:rFonts w:cstheme="minorHAnsi"/>
                <w:sz w:val="16"/>
                <w:szCs w:val="16"/>
                <w:lang w:eastAsia="sk-SK"/>
              </w:rPr>
              <w:t>, ako napríklad</w:t>
            </w:r>
            <w:r>
              <w:rPr>
                <w:rFonts w:cstheme="minorHAnsi"/>
                <w:sz w:val="16"/>
                <w:szCs w:val="16"/>
                <w:lang w:eastAsia="sk-SK"/>
              </w:rPr>
              <w:t>:</w:t>
            </w:r>
          </w:p>
          <w:p w14:paraId="1C16251E" w14:textId="77777777" w:rsidR="00DA5BDA" w:rsidRDefault="00DA5BDA" w:rsidP="00DA5BDA">
            <w:pPr>
              <w:pStyle w:val="ListParagraph"/>
              <w:numPr>
                <w:ilvl w:val="0"/>
                <w:numId w:val="39"/>
              </w:numPr>
              <w:cnfStyle w:val="000000100000" w:firstRow="0" w:lastRow="0" w:firstColumn="0" w:lastColumn="0" w:oddVBand="0" w:evenVBand="0" w:oddHBand="1" w:evenHBand="0" w:firstRowFirstColumn="0" w:firstRowLastColumn="0" w:lastRowFirstColumn="0" w:lastRowLastColumn="0"/>
              <w:rPr>
                <w:rFonts w:cstheme="minorHAnsi"/>
                <w:sz w:val="16"/>
                <w:szCs w:val="16"/>
                <w:lang w:eastAsia="sk-SK"/>
              </w:rPr>
            </w:pPr>
            <w:r w:rsidRPr="00C21E31">
              <w:rPr>
                <w:sz w:val="16"/>
              </w:rPr>
              <w:t xml:space="preserve">MS </w:t>
            </w:r>
            <w:proofErr w:type="spellStart"/>
            <w:r w:rsidRPr="00C21E31">
              <w:rPr>
                <w:sz w:val="16"/>
              </w:rPr>
              <w:t>Power</w:t>
            </w:r>
            <w:proofErr w:type="spellEnd"/>
            <w:r w:rsidRPr="00C21E31">
              <w:rPr>
                <w:sz w:val="16"/>
              </w:rPr>
              <w:t xml:space="preserve"> BI Pro</w:t>
            </w:r>
          </w:p>
          <w:p w14:paraId="4B6153D4" w14:textId="189AB7C2" w:rsidR="004A1726" w:rsidRPr="00C21E31" w:rsidRDefault="00DA5BDA" w:rsidP="00DA5BDA">
            <w:pPr>
              <w:pStyle w:val="ListParagraph"/>
              <w:numPr>
                <w:ilvl w:val="0"/>
                <w:numId w:val="39"/>
              </w:numPr>
              <w:cnfStyle w:val="000000100000" w:firstRow="0" w:lastRow="0" w:firstColumn="0" w:lastColumn="0" w:oddVBand="0" w:evenVBand="0" w:oddHBand="1" w:evenHBand="0" w:firstRowFirstColumn="0" w:firstRowLastColumn="0" w:lastRowFirstColumn="0" w:lastRowLastColumn="0"/>
              <w:rPr>
                <w:rFonts w:ascii="Cambria" w:hAnsi="Cambria" w:cstheme="minorHAnsi"/>
                <w:color w:val="000000" w:themeColor="text1"/>
                <w:sz w:val="16"/>
                <w:szCs w:val="16"/>
                <w:lang w:eastAsia="sk-SK"/>
              </w:rPr>
            </w:pPr>
            <w:r w:rsidRPr="00C21E31">
              <w:rPr>
                <w:sz w:val="16"/>
              </w:rPr>
              <w:t xml:space="preserve">MS </w:t>
            </w:r>
            <w:proofErr w:type="spellStart"/>
            <w:r w:rsidRPr="00C21E31">
              <w:rPr>
                <w:sz w:val="16"/>
              </w:rPr>
              <w:t>Visual</w:t>
            </w:r>
            <w:proofErr w:type="spellEnd"/>
            <w:r w:rsidRPr="00C21E31">
              <w:rPr>
                <w:sz w:val="16"/>
              </w:rPr>
              <w:t xml:space="preserve"> </w:t>
            </w:r>
            <w:proofErr w:type="spellStart"/>
            <w:r w:rsidRPr="00C21E31">
              <w:rPr>
                <w:sz w:val="16"/>
              </w:rPr>
              <w:t>Studio</w:t>
            </w:r>
            <w:proofErr w:type="spellEnd"/>
          </w:p>
        </w:tc>
      </w:tr>
    </w:tbl>
    <w:p w14:paraId="11E9C454" w14:textId="4D35F606" w:rsidR="007A4277" w:rsidRPr="00C21E31" w:rsidRDefault="007A4277" w:rsidP="002607D8">
      <w:pPr>
        <w:pStyle w:val="Caption"/>
        <w:rPr>
          <w:rFonts w:ascii="Cambria" w:hAnsi="Cambria"/>
          <w:b/>
        </w:rPr>
      </w:pPr>
      <w:bookmarkStart w:id="65" w:name="_Toc97562287"/>
      <w:bookmarkStart w:id="66" w:name="_Toc103177432"/>
      <w:r w:rsidRPr="00C21E31">
        <w:rPr>
          <w:rFonts w:ascii="Cambria" w:hAnsi="Cambria"/>
        </w:rPr>
        <w:t xml:space="preserve">Tabuľka </w:t>
      </w:r>
      <w:r w:rsidR="00951360" w:rsidRPr="00C21E31">
        <w:rPr>
          <w:rFonts w:ascii="Cambria" w:hAnsi="Cambria"/>
        </w:rPr>
        <w:fldChar w:fldCharType="begin"/>
      </w:r>
      <w:r w:rsidR="00951360" w:rsidRPr="00C21E31">
        <w:rPr>
          <w:rFonts w:ascii="Cambria" w:hAnsi="Cambria"/>
        </w:rPr>
        <w:instrText xml:space="preserve"> SEQ Tabuľka \* ARABIC </w:instrText>
      </w:r>
      <w:r w:rsidR="00951360" w:rsidRPr="00C21E31">
        <w:rPr>
          <w:rFonts w:ascii="Cambria" w:hAnsi="Cambria"/>
        </w:rPr>
        <w:fldChar w:fldCharType="separate"/>
      </w:r>
      <w:r w:rsidR="00F408C5" w:rsidRPr="00C21E31">
        <w:rPr>
          <w:rFonts w:ascii="Cambria" w:hAnsi="Cambria"/>
          <w:noProof/>
        </w:rPr>
        <w:t>15</w:t>
      </w:r>
      <w:r w:rsidR="00951360" w:rsidRPr="00C21E31">
        <w:rPr>
          <w:rFonts w:ascii="Cambria" w:hAnsi="Cambria"/>
          <w:noProof/>
        </w:rPr>
        <w:fldChar w:fldCharType="end"/>
      </w:r>
      <w:r w:rsidRPr="00C21E31">
        <w:rPr>
          <w:rFonts w:ascii="Cambria" w:hAnsi="Cambria"/>
        </w:rPr>
        <w:t>: Prehľad HW komponent riešenia</w:t>
      </w:r>
      <w:bookmarkEnd w:id="65"/>
      <w:bookmarkEnd w:id="66"/>
    </w:p>
    <w:p w14:paraId="152F99B1" w14:textId="77F70884" w:rsidR="007A4277" w:rsidRPr="00C21E31" w:rsidRDefault="007A4277" w:rsidP="002607D8">
      <w:pPr>
        <w:rPr>
          <w:rFonts w:ascii="Cambria" w:hAnsi="Cambria"/>
        </w:rPr>
      </w:pPr>
      <w:r w:rsidRPr="00C21E31">
        <w:rPr>
          <w:rFonts w:ascii="Cambria" w:hAnsi="Cambria"/>
        </w:rPr>
        <w:t xml:space="preserve">NBS </w:t>
      </w:r>
      <w:r w:rsidR="009715E8" w:rsidRPr="00C21E31">
        <w:rPr>
          <w:rFonts w:ascii="Cambria" w:hAnsi="Cambria"/>
        </w:rPr>
        <w:t xml:space="preserve">plánuje </w:t>
      </w:r>
      <w:r w:rsidRPr="00C21E31">
        <w:rPr>
          <w:rFonts w:ascii="Cambria" w:hAnsi="Cambria"/>
        </w:rPr>
        <w:t>využitie</w:t>
      </w:r>
      <w:r w:rsidR="009715E8" w:rsidRPr="00C21E31">
        <w:rPr>
          <w:rFonts w:ascii="Cambria" w:hAnsi="Cambria"/>
        </w:rPr>
        <w:t xml:space="preserve"> svojej existujúcej </w:t>
      </w:r>
      <w:r w:rsidR="008F331F" w:rsidRPr="00C21E31">
        <w:rPr>
          <w:rFonts w:ascii="Cambria" w:hAnsi="Cambria"/>
        </w:rPr>
        <w:t xml:space="preserve">HW a SW </w:t>
      </w:r>
      <w:r w:rsidRPr="00C21E31">
        <w:rPr>
          <w:rFonts w:ascii="Cambria" w:hAnsi="Cambria"/>
        </w:rPr>
        <w:t>infraštruktúry</w:t>
      </w:r>
      <w:r w:rsidR="004A6CF6" w:rsidRPr="00C21E31">
        <w:rPr>
          <w:rFonts w:ascii="Cambria" w:hAnsi="Cambria"/>
        </w:rPr>
        <w:t xml:space="preserve"> </w:t>
      </w:r>
      <w:r w:rsidR="00130721" w:rsidRPr="00C21E31">
        <w:rPr>
          <w:rFonts w:ascii="Cambria" w:hAnsi="Cambria"/>
        </w:rPr>
        <w:t>pomocou svojho IT oddelenia pre prevádzku</w:t>
      </w:r>
      <w:r w:rsidR="008F331F" w:rsidRPr="00C21E31">
        <w:rPr>
          <w:rFonts w:ascii="Cambria" w:hAnsi="Cambria"/>
        </w:rPr>
        <w:t>. T</w:t>
      </w:r>
      <w:r w:rsidRPr="00C21E31">
        <w:rPr>
          <w:rFonts w:ascii="Cambria" w:hAnsi="Cambria"/>
        </w:rPr>
        <w:t xml:space="preserve">áto infraštruktúra </w:t>
      </w:r>
      <w:r w:rsidR="00030458">
        <w:rPr>
          <w:rFonts w:ascii="Cambria" w:hAnsi="Cambria"/>
        </w:rPr>
        <w:t>musí byť</w:t>
      </w:r>
      <w:r w:rsidRPr="00C21E31">
        <w:rPr>
          <w:rFonts w:ascii="Cambria" w:hAnsi="Cambria"/>
        </w:rPr>
        <w:t xml:space="preserve"> </w:t>
      </w:r>
      <w:r w:rsidR="00030458">
        <w:rPr>
          <w:rFonts w:ascii="Cambria" w:hAnsi="Cambria"/>
        </w:rPr>
        <w:t>uchádzačom</w:t>
      </w:r>
      <w:r w:rsidR="00030458" w:rsidRPr="00C21E31">
        <w:rPr>
          <w:rFonts w:ascii="Cambria" w:hAnsi="Cambria"/>
        </w:rPr>
        <w:t xml:space="preserve"> </w:t>
      </w:r>
      <w:r w:rsidRPr="00C21E31">
        <w:rPr>
          <w:rFonts w:ascii="Cambria" w:hAnsi="Cambria"/>
        </w:rPr>
        <w:t>cieľového riešenia posúdená z pohľadu kapacity a dostupnosti s prípadným dopadom na SW licencie.</w:t>
      </w:r>
    </w:p>
    <w:p w14:paraId="0635DE41" w14:textId="120474CB" w:rsidR="007C2A36" w:rsidRPr="00C21E31" w:rsidRDefault="007C2A36" w:rsidP="00026AF2">
      <w:pPr>
        <w:keepNext/>
        <w:rPr>
          <w:rFonts w:ascii="Cambria" w:hAnsi="Cambria"/>
        </w:rPr>
      </w:pPr>
      <w:r w:rsidRPr="00C21E31">
        <w:rPr>
          <w:rFonts w:ascii="Cambria" w:hAnsi="Cambria"/>
        </w:rPr>
        <w:lastRenderedPageBreak/>
        <w:t>Z hľadiska vytvorenia vysokej dostupnosti bude fyzická architektúra nastavená nasledovne:</w:t>
      </w:r>
    </w:p>
    <w:p w14:paraId="732B7A61" w14:textId="3854CFE6" w:rsidR="000B0373" w:rsidRPr="00C21E31" w:rsidRDefault="00B02C6A" w:rsidP="002607D8">
      <w:pPr>
        <w:pStyle w:val="Caption"/>
        <w:rPr>
          <w:rFonts w:ascii="Cambria" w:hAnsi="Cambria" w:cstheme="minorHAnsi"/>
        </w:rPr>
      </w:pPr>
      <w:r w:rsidRPr="00C21E31">
        <w:rPr>
          <w:rFonts w:ascii="Cambria" w:hAnsi="Cambria" w:cstheme="minorHAnsi"/>
          <w:noProof/>
        </w:rPr>
        <w:drawing>
          <wp:inline distT="0" distB="0" distL="0" distR="0" wp14:anchorId="235AD531" wp14:editId="4AB31D3E">
            <wp:extent cx="5400000" cy="54000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400000" cy="5400000"/>
                    </a:xfrm>
                    <a:prstGeom prst="rect">
                      <a:avLst/>
                    </a:prstGeom>
                    <a:noFill/>
                  </pic:spPr>
                </pic:pic>
              </a:graphicData>
            </a:graphic>
          </wp:inline>
        </w:drawing>
      </w:r>
    </w:p>
    <w:p w14:paraId="131C010C" w14:textId="1F185C5B" w:rsidR="00A01433" w:rsidRPr="00C21E31" w:rsidRDefault="00A01433" w:rsidP="002607D8">
      <w:pPr>
        <w:pStyle w:val="Caption"/>
        <w:rPr>
          <w:rFonts w:ascii="Cambria" w:hAnsi="Cambria"/>
        </w:rPr>
      </w:pPr>
      <w:bookmarkStart w:id="67" w:name="_Toc104211902"/>
      <w:r w:rsidRPr="00C21E31">
        <w:rPr>
          <w:rFonts w:ascii="Cambria" w:hAnsi="Cambria"/>
        </w:rPr>
        <w:t xml:space="preserve">Obrázok </w:t>
      </w:r>
      <w:r w:rsidRPr="00C21E31">
        <w:rPr>
          <w:rFonts w:ascii="Cambria" w:hAnsi="Cambria"/>
        </w:rPr>
        <w:fldChar w:fldCharType="begin"/>
      </w:r>
      <w:r w:rsidRPr="00C21E31">
        <w:rPr>
          <w:rFonts w:ascii="Cambria" w:hAnsi="Cambria"/>
        </w:rPr>
        <w:instrText>SEQ Obrázok \* ARABIC</w:instrText>
      </w:r>
      <w:r w:rsidRPr="00C21E31">
        <w:rPr>
          <w:rFonts w:ascii="Cambria" w:hAnsi="Cambria"/>
        </w:rPr>
        <w:fldChar w:fldCharType="separate"/>
      </w:r>
      <w:r w:rsidR="00CE1075" w:rsidRPr="00C21E31">
        <w:rPr>
          <w:rFonts w:ascii="Cambria" w:hAnsi="Cambria"/>
          <w:noProof/>
        </w:rPr>
        <w:t>10</w:t>
      </w:r>
      <w:r w:rsidRPr="00C21E31">
        <w:rPr>
          <w:rFonts w:ascii="Cambria" w:hAnsi="Cambria"/>
        </w:rPr>
        <w:fldChar w:fldCharType="end"/>
      </w:r>
      <w:r w:rsidRPr="00C21E31">
        <w:rPr>
          <w:rFonts w:ascii="Cambria" w:hAnsi="Cambria"/>
        </w:rPr>
        <w:t xml:space="preserve">: </w:t>
      </w:r>
      <w:r w:rsidR="00722BC3" w:rsidRPr="00C21E31">
        <w:rPr>
          <w:rFonts w:ascii="Cambria" w:hAnsi="Cambria"/>
        </w:rPr>
        <w:t>Vysoká dostupnosť</w:t>
      </w:r>
      <w:r w:rsidRPr="00C21E31">
        <w:rPr>
          <w:rFonts w:ascii="Cambria" w:hAnsi="Cambria"/>
        </w:rPr>
        <w:t xml:space="preserve"> nového riešenia</w:t>
      </w:r>
      <w:bookmarkEnd w:id="67"/>
    </w:p>
    <w:p w14:paraId="0486D170" w14:textId="332BFD1E" w:rsidR="000B0373" w:rsidRPr="00C21E31" w:rsidRDefault="000B0373" w:rsidP="00166AE9">
      <w:pPr>
        <w:pStyle w:val="Heading3"/>
        <w:rPr>
          <w:rFonts w:ascii="Cambria" w:hAnsi="Cambria"/>
        </w:rPr>
      </w:pPr>
      <w:bookmarkStart w:id="68" w:name="_Toc110518784"/>
      <w:r w:rsidRPr="00C21E31">
        <w:rPr>
          <w:rFonts w:ascii="Cambria" w:hAnsi="Cambria"/>
        </w:rPr>
        <w:lastRenderedPageBreak/>
        <w:t>Aplikačná architektúra</w:t>
      </w:r>
      <w:bookmarkEnd w:id="68"/>
    </w:p>
    <w:p w14:paraId="431D5C80" w14:textId="77777777" w:rsidR="000B0373" w:rsidRPr="00C21E31" w:rsidRDefault="000B0373" w:rsidP="00183DF4">
      <w:pPr>
        <w:pStyle w:val="Heading4"/>
        <w:rPr>
          <w:rFonts w:ascii="Cambria" w:hAnsi="Cambria"/>
        </w:rPr>
      </w:pPr>
      <w:r w:rsidRPr="00C21E31">
        <w:rPr>
          <w:rFonts w:ascii="Cambria" w:hAnsi="Cambria"/>
        </w:rPr>
        <w:t>Úvod</w:t>
      </w:r>
    </w:p>
    <w:p w14:paraId="7BB3DF7D" w14:textId="110A3EC5" w:rsidR="00F07C09" w:rsidRPr="00C21E31" w:rsidRDefault="000B0373" w:rsidP="00183DF4">
      <w:pPr>
        <w:keepNext/>
        <w:rPr>
          <w:rFonts w:ascii="Cambria" w:hAnsi="Cambria"/>
        </w:rPr>
      </w:pPr>
      <w:r w:rsidRPr="00C21E31">
        <w:rPr>
          <w:rFonts w:ascii="Cambria" w:hAnsi="Cambria"/>
        </w:rPr>
        <w:t xml:space="preserve">Nasledujúci infraštruktúrny diagram popisuje </w:t>
      </w:r>
      <w:r w:rsidR="00030458">
        <w:rPr>
          <w:rFonts w:ascii="Cambria" w:hAnsi="Cambria"/>
        </w:rPr>
        <w:t>požadovanú</w:t>
      </w:r>
      <w:r w:rsidR="00030458" w:rsidRPr="00C21E31">
        <w:rPr>
          <w:rFonts w:ascii="Cambria" w:hAnsi="Cambria"/>
        </w:rPr>
        <w:t xml:space="preserve"> </w:t>
      </w:r>
      <w:r w:rsidRPr="00C21E31">
        <w:rPr>
          <w:rFonts w:ascii="Cambria" w:hAnsi="Cambria"/>
        </w:rPr>
        <w:t xml:space="preserve">novú aplikačnú architektúru NBS DWH z  </w:t>
      </w:r>
      <w:r w:rsidR="00F07C09" w:rsidRPr="00C21E31">
        <w:rPr>
          <w:rFonts w:ascii="Cambria" w:hAnsi="Cambria"/>
        </w:rPr>
        <w:t>hľadiska inštalácie jednotlivých produktov.</w:t>
      </w:r>
    </w:p>
    <w:p w14:paraId="3E91AFA1" w14:textId="48FE104B" w:rsidR="00F07C09" w:rsidRPr="00C21E31" w:rsidRDefault="00692EDB" w:rsidP="002607D8">
      <w:pPr>
        <w:rPr>
          <w:rFonts w:ascii="Cambria" w:hAnsi="Cambria"/>
        </w:rPr>
      </w:pPr>
      <w:r w:rsidRPr="00C21E31">
        <w:rPr>
          <w:rFonts w:ascii="Cambria" w:hAnsi="Cambria"/>
          <w:noProof/>
        </w:rPr>
        <w:drawing>
          <wp:inline distT="0" distB="0" distL="0" distR="0" wp14:anchorId="23C0A2E1" wp14:editId="5A0EAB6F">
            <wp:extent cx="5400000" cy="4881268"/>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400000" cy="4881268"/>
                    </a:xfrm>
                    <a:prstGeom prst="rect">
                      <a:avLst/>
                    </a:prstGeom>
                    <a:noFill/>
                  </pic:spPr>
                </pic:pic>
              </a:graphicData>
            </a:graphic>
          </wp:inline>
        </w:drawing>
      </w:r>
    </w:p>
    <w:p w14:paraId="3DE30E45" w14:textId="3EA79998" w:rsidR="000B0373" w:rsidRPr="00C21E31" w:rsidRDefault="000B0373" w:rsidP="00183DF4">
      <w:pPr>
        <w:pStyle w:val="Caption"/>
        <w:rPr>
          <w:rFonts w:ascii="Cambria" w:hAnsi="Cambria"/>
        </w:rPr>
      </w:pPr>
      <w:bookmarkStart w:id="69" w:name="_Toc104211903"/>
      <w:r w:rsidRPr="00C21E31">
        <w:rPr>
          <w:rFonts w:ascii="Cambria" w:hAnsi="Cambria"/>
        </w:rPr>
        <w:t xml:space="preserve">Obrázok </w:t>
      </w:r>
      <w:r w:rsidRPr="00C21E31">
        <w:rPr>
          <w:rFonts w:ascii="Cambria" w:hAnsi="Cambria"/>
        </w:rPr>
        <w:fldChar w:fldCharType="begin"/>
      </w:r>
      <w:r w:rsidRPr="00C21E31">
        <w:rPr>
          <w:rFonts w:ascii="Cambria" w:hAnsi="Cambria"/>
        </w:rPr>
        <w:instrText>SEQ Obrázok \* ARABIC</w:instrText>
      </w:r>
      <w:r w:rsidRPr="00C21E31">
        <w:rPr>
          <w:rFonts w:ascii="Cambria" w:hAnsi="Cambria"/>
        </w:rPr>
        <w:fldChar w:fldCharType="separate"/>
      </w:r>
      <w:r w:rsidR="00CE1075" w:rsidRPr="00C21E31">
        <w:rPr>
          <w:rFonts w:ascii="Cambria" w:hAnsi="Cambria"/>
          <w:noProof/>
        </w:rPr>
        <w:t>11</w:t>
      </w:r>
      <w:r w:rsidRPr="00C21E31">
        <w:rPr>
          <w:rFonts w:ascii="Cambria" w:hAnsi="Cambria"/>
        </w:rPr>
        <w:fldChar w:fldCharType="end"/>
      </w:r>
      <w:r w:rsidRPr="00C21E31">
        <w:rPr>
          <w:rFonts w:ascii="Cambria" w:hAnsi="Cambria"/>
        </w:rPr>
        <w:t>: Aplikačná architektúra nového riešenia</w:t>
      </w:r>
      <w:bookmarkEnd w:id="69"/>
    </w:p>
    <w:p w14:paraId="6C6DE4D0" w14:textId="77777777" w:rsidR="00CD7B2B" w:rsidRPr="00C21E31" w:rsidRDefault="00CD7B2B" w:rsidP="002607D8">
      <w:pPr>
        <w:rPr>
          <w:rFonts w:ascii="Cambria" w:hAnsi="Cambria"/>
        </w:rPr>
      </w:pPr>
      <w:r w:rsidRPr="00C21E31">
        <w:rPr>
          <w:rFonts w:ascii="Cambria" w:hAnsi="Cambria"/>
        </w:rPr>
        <w:t>Navrhované riešenie tvorené:</w:t>
      </w:r>
    </w:p>
    <w:p w14:paraId="4EEFEC48" w14:textId="2A7026A7" w:rsidR="00CD7B2B" w:rsidRPr="00C21E31" w:rsidRDefault="00CD7B2B" w:rsidP="002D4E5D">
      <w:pPr>
        <w:pStyle w:val="ListParagraph"/>
        <w:numPr>
          <w:ilvl w:val="0"/>
          <w:numId w:val="41"/>
        </w:numPr>
        <w:rPr>
          <w:rFonts w:ascii="Cambria" w:hAnsi="Cambria"/>
        </w:rPr>
      </w:pPr>
      <w:r w:rsidRPr="00C21E31">
        <w:rPr>
          <w:rFonts w:ascii="Cambria" w:hAnsi="Cambria"/>
        </w:rPr>
        <w:t>relačným DWH a BI platformou bude prevádzkovan</w:t>
      </w:r>
      <w:r w:rsidR="00562667" w:rsidRPr="00C21E31">
        <w:rPr>
          <w:rFonts w:ascii="Cambria" w:hAnsi="Cambria"/>
        </w:rPr>
        <w:t>é</w:t>
      </w:r>
      <w:r w:rsidRPr="00C21E31">
        <w:rPr>
          <w:rFonts w:ascii="Cambria" w:hAnsi="Cambria"/>
        </w:rPr>
        <w:t xml:space="preserve"> s využitím existujúcej aplikačnej infraštruktúry </w:t>
      </w:r>
      <w:r w:rsidR="00712521">
        <w:rPr>
          <w:rFonts w:ascii="Cambria" w:hAnsi="Cambria"/>
        </w:rPr>
        <w:t>projektu Pi</w:t>
      </w:r>
      <w:r w:rsidR="00AA2C02">
        <w:rPr>
          <w:rFonts w:ascii="Cambria" w:hAnsi="Cambria"/>
        </w:rPr>
        <w:t>l</w:t>
      </w:r>
      <w:r w:rsidR="00712521">
        <w:rPr>
          <w:rFonts w:ascii="Cambria" w:hAnsi="Cambria"/>
        </w:rPr>
        <w:t>ot DWH</w:t>
      </w:r>
      <w:r w:rsidRPr="00C21E31">
        <w:rPr>
          <w:rFonts w:ascii="Cambria" w:hAnsi="Cambria"/>
        </w:rPr>
        <w:t xml:space="preserve">. </w:t>
      </w:r>
    </w:p>
    <w:p w14:paraId="65487593" w14:textId="22BDC506" w:rsidR="00CD7B2B" w:rsidRPr="00C21E31" w:rsidRDefault="00CD7B2B" w:rsidP="002D4E5D">
      <w:pPr>
        <w:pStyle w:val="ListParagraph"/>
        <w:numPr>
          <w:ilvl w:val="0"/>
          <w:numId w:val="41"/>
        </w:numPr>
        <w:rPr>
          <w:rFonts w:ascii="Cambria" w:hAnsi="Cambria"/>
        </w:rPr>
      </w:pPr>
      <w:r w:rsidRPr="00C21E31">
        <w:rPr>
          <w:rFonts w:ascii="Cambria" w:hAnsi="Cambria"/>
        </w:rPr>
        <w:t>DataLake</w:t>
      </w:r>
      <w:r w:rsidR="007200C8" w:rsidRPr="00C21E31">
        <w:rPr>
          <w:rFonts w:ascii="Cambria" w:hAnsi="Cambria"/>
        </w:rPr>
        <w:t xml:space="preserve"> - </w:t>
      </w:r>
      <w:r w:rsidR="0005399F" w:rsidRPr="00C21E31">
        <w:rPr>
          <w:rFonts w:ascii="Cambria" w:hAnsi="Cambria"/>
        </w:rPr>
        <w:t>potreba vybudovania novej</w:t>
      </w:r>
      <w:r w:rsidRPr="00C21E31">
        <w:rPr>
          <w:rFonts w:ascii="Cambria" w:hAnsi="Cambria"/>
        </w:rPr>
        <w:t xml:space="preserve"> aplikačnej infraštruktúry.</w:t>
      </w:r>
    </w:p>
    <w:p w14:paraId="7DAF8902" w14:textId="1ACE5483" w:rsidR="005721DC" w:rsidRPr="00C21E31" w:rsidRDefault="005721DC" w:rsidP="002607D8">
      <w:pPr>
        <w:rPr>
          <w:rFonts w:ascii="Cambria" w:hAnsi="Cambria"/>
        </w:rPr>
      </w:pPr>
      <w:r w:rsidRPr="00C21E31">
        <w:rPr>
          <w:rFonts w:ascii="Cambria" w:hAnsi="Cambria"/>
        </w:rPr>
        <w:t xml:space="preserve">V prípade DWH je základným software komponentom databázový systém a systém pre ETL. NBS preferuje využiť existujúcu investíciu do </w:t>
      </w:r>
      <w:r w:rsidR="00CD5034">
        <w:rPr>
          <w:rFonts w:ascii="Cambria" w:hAnsi="Cambria"/>
        </w:rPr>
        <w:t>projektu P</w:t>
      </w:r>
      <w:r w:rsidR="008C3B62">
        <w:rPr>
          <w:rFonts w:ascii="Cambria" w:hAnsi="Cambria"/>
        </w:rPr>
        <w:t>ilot</w:t>
      </w:r>
      <w:r w:rsidRPr="00C21E31">
        <w:rPr>
          <w:rFonts w:ascii="Cambria" w:hAnsi="Cambria"/>
        </w:rPr>
        <w:t xml:space="preserve"> DWH, ktorý je postavený na</w:t>
      </w:r>
      <w:r w:rsidR="00933D38" w:rsidRPr="00C21E31">
        <w:rPr>
          <w:rFonts w:ascii="Cambria" w:hAnsi="Cambria"/>
        </w:rPr>
        <w:t>:</w:t>
      </w:r>
      <w:r w:rsidRPr="00C21E31">
        <w:rPr>
          <w:rFonts w:ascii="Cambria" w:hAnsi="Cambria"/>
        </w:rPr>
        <w:t xml:space="preserve"> </w:t>
      </w:r>
    </w:p>
    <w:p w14:paraId="5283F25A" w14:textId="77777777" w:rsidR="00664AEB" w:rsidRPr="00C21E31" w:rsidRDefault="00664AEB" w:rsidP="002D4E5D">
      <w:pPr>
        <w:pStyle w:val="ListParagraph"/>
        <w:numPr>
          <w:ilvl w:val="0"/>
          <w:numId w:val="33"/>
        </w:numPr>
        <w:rPr>
          <w:rFonts w:ascii="Cambria" w:hAnsi="Cambria"/>
        </w:rPr>
      </w:pPr>
      <w:r w:rsidRPr="00C21E31">
        <w:rPr>
          <w:rFonts w:ascii="Cambria" w:hAnsi="Cambria"/>
        </w:rPr>
        <w:t>Databáza – Oracle DB v edícii Enterprise</w:t>
      </w:r>
    </w:p>
    <w:p w14:paraId="2AF53812" w14:textId="2CA66C89" w:rsidR="00664AEB" w:rsidRPr="00C21E31" w:rsidRDefault="00664AEB" w:rsidP="002D4E5D">
      <w:pPr>
        <w:pStyle w:val="ListParagraph"/>
        <w:numPr>
          <w:ilvl w:val="0"/>
          <w:numId w:val="33"/>
        </w:numPr>
        <w:rPr>
          <w:rFonts w:ascii="Cambria" w:hAnsi="Cambria"/>
        </w:rPr>
      </w:pPr>
      <w:r w:rsidRPr="00C21E31">
        <w:rPr>
          <w:rFonts w:ascii="Cambria" w:hAnsi="Cambria"/>
        </w:rPr>
        <w:t xml:space="preserve">Reporting – </w:t>
      </w:r>
      <w:r w:rsidR="00933D38" w:rsidRPr="00C21E31">
        <w:rPr>
          <w:rFonts w:ascii="Cambria" w:hAnsi="Cambria"/>
        </w:rPr>
        <w:t xml:space="preserve">MS SQL Server </w:t>
      </w:r>
      <w:proofErr w:type="spellStart"/>
      <w:r w:rsidR="00933D38" w:rsidRPr="00C21E31">
        <w:rPr>
          <w:rFonts w:ascii="Cambria" w:hAnsi="Cambria"/>
        </w:rPr>
        <w:t>Analysis</w:t>
      </w:r>
      <w:proofErr w:type="spellEnd"/>
      <w:r w:rsidR="00933D38" w:rsidRPr="00C21E31">
        <w:rPr>
          <w:rFonts w:ascii="Cambria" w:hAnsi="Cambria"/>
        </w:rPr>
        <w:t xml:space="preserve"> </w:t>
      </w:r>
      <w:proofErr w:type="spellStart"/>
      <w:r w:rsidR="00933D38" w:rsidRPr="00C21E31">
        <w:rPr>
          <w:rFonts w:ascii="Cambria" w:hAnsi="Cambria"/>
        </w:rPr>
        <w:t>Services</w:t>
      </w:r>
      <w:proofErr w:type="spellEnd"/>
      <w:r w:rsidR="00933D38" w:rsidRPr="00C21E31">
        <w:rPr>
          <w:rFonts w:ascii="Cambria" w:hAnsi="Cambria"/>
        </w:rPr>
        <w:t xml:space="preserve"> a MS </w:t>
      </w:r>
      <w:proofErr w:type="spellStart"/>
      <w:r w:rsidR="00933D38" w:rsidRPr="00C21E31">
        <w:rPr>
          <w:rFonts w:ascii="Cambria" w:hAnsi="Cambria"/>
        </w:rPr>
        <w:t>Power</w:t>
      </w:r>
      <w:proofErr w:type="spellEnd"/>
      <w:r w:rsidR="00933D38" w:rsidRPr="00C21E31">
        <w:rPr>
          <w:rFonts w:ascii="Cambria" w:hAnsi="Cambria"/>
        </w:rPr>
        <w:t xml:space="preserve"> BI</w:t>
      </w:r>
    </w:p>
    <w:p w14:paraId="472B9FCC" w14:textId="283FC0AA" w:rsidR="00664AEB" w:rsidRPr="00C21E31" w:rsidRDefault="00664AEB" w:rsidP="002607D8">
      <w:pPr>
        <w:rPr>
          <w:rFonts w:ascii="Cambria" w:hAnsi="Cambria"/>
        </w:rPr>
      </w:pPr>
      <w:r w:rsidRPr="00C21E31">
        <w:rPr>
          <w:rFonts w:ascii="Cambria" w:hAnsi="Cambria"/>
        </w:rPr>
        <w:t>Navyše je v</w:t>
      </w:r>
      <w:r w:rsidR="00EB1517">
        <w:rPr>
          <w:rFonts w:ascii="Cambria" w:hAnsi="Cambria"/>
        </w:rPr>
        <w:t> </w:t>
      </w:r>
      <w:r w:rsidR="00030458">
        <w:rPr>
          <w:rFonts w:ascii="Cambria" w:hAnsi="Cambria"/>
        </w:rPr>
        <w:t>riešení</w:t>
      </w:r>
      <w:r w:rsidR="00EB1517">
        <w:rPr>
          <w:rFonts w:ascii="Cambria" w:hAnsi="Cambria"/>
        </w:rPr>
        <w:t xml:space="preserve"> NBS DWH</w:t>
      </w:r>
      <w:r w:rsidR="00030458" w:rsidRPr="00C21E31">
        <w:rPr>
          <w:rFonts w:ascii="Cambria" w:hAnsi="Cambria"/>
        </w:rPr>
        <w:t xml:space="preserve"> </w:t>
      </w:r>
      <w:r w:rsidRPr="00C21E31">
        <w:rPr>
          <w:rFonts w:ascii="Cambria" w:hAnsi="Cambria"/>
        </w:rPr>
        <w:t xml:space="preserve">požadované vytvorenie DataLake prostredia ako oblasť pre uloženie dát pre </w:t>
      </w:r>
      <w:proofErr w:type="spellStart"/>
      <w:r w:rsidRPr="00C21E31">
        <w:rPr>
          <w:rFonts w:ascii="Cambria" w:hAnsi="Cambria"/>
        </w:rPr>
        <w:t>data</w:t>
      </w:r>
      <w:proofErr w:type="spellEnd"/>
      <w:r w:rsidRPr="00C21E31">
        <w:rPr>
          <w:rFonts w:ascii="Cambria" w:hAnsi="Cambria"/>
        </w:rPr>
        <w:t xml:space="preserve"> </w:t>
      </w:r>
      <w:proofErr w:type="spellStart"/>
      <w:r w:rsidRPr="00C21E31">
        <w:rPr>
          <w:rFonts w:ascii="Cambria" w:hAnsi="Cambria"/>
        </w:rPr>
        <w:t>discovery</w:t>
      </w:r>
      <w:proofErr w:type="spellEnd"/>
      <w:r w:rsidRPr="00C21E31">
        <w:rPr>
          <w:rFonts w:ascii="Cambria" w:hAnsi="Cambria"/>
        </w:rPr>
        <w:t>.</w:t>
      </w:r>
    </w:p>
    <w:p w14:paraId="091E6683" w14:textId="77777777" w:rsidR="00C94551" w:rsidRPr="00C21E31" w:rsidRDefault="00C94551" w:rsidP="002607D8">
      <w:pPr>
        <w:rPr>
          <w:rFonts w:ascii="Cambria" w:hAnsi="Cambria"/>
        </w:rPr>
      </w:pPr>
    </w:p>
    <w:p w14:paraId="0A1D4CA2" w14:textId="77777777" w:rsidR="00C94551" w:rsidRPr="00C21E31" w:rsidRDefault="00C94551" w:rsidP="002607D8">
      <w:pPr>
        <w:rPr>
          <w:rFonts w:ascii="Cambria" w:hAnsi="Cambria"/>
        </w:rPr>
      </w:pPr>
    </w:p>
    <w:p w14:paraId="57995887" w14:textId="6EB2ACB3" w:rsidR="006E73D8" w:rsidRPr="00C21E31" w:rsidRDefault="006E73D8" w:rsidP="002607D8">
      <w:pPr>
        <w:rPr>
          <w:rFonts w:ascii="Cambria" w:hAnsi="Cambria"/>
        </w:rPr>
      </w:pPr>
      <w:r w:rsidRPr="00C21E31">
        <w:rPr>
          <w:rFonts w:ascii="Cambria" w:hAnsi="Cambria"/>
        </w:rPr>
        <w:lastRenderedPageBreak/>
        <w:t>Jednotlivé komponenty riešenia budú vyžadovať nasledujúci software, a to minimálne v </w:t>
      </w:r>
      <w:r w:rsidR="003047C3" w:rsidRPr="00C21E31">
        <w:rPr>
          <w:rFonts w:ascii="Cambria" w:hAnsi="Cambria"/>
        </w:rPr>
        <w:t>3</w:t>
      </w:r>
      <w:r w:rsidRPr="00C21E31">
        <w:rPr>
          <w:rFonts w:ascii="Cambria" w:hAnsi="Cambria"/>
        </w:rPr>
        <w:t xml:space="preserve"> oddelených prostrediach (vývoj</w:t>
      </w:r>
      <w:r w:rsidR="003047C3" w:rsidRPr="00C21E31">
        <w:rPr>
          <w:rFonts w:ascii="Cambria" w:hAnsi="Cambria"/>
        </w:rPr>
        <w:t xml:space="preserve">, </w:t>
      </w:r>
      <w:r w:rsidRPr="00C21E31">
        <w:rPr>
          <w:rFonts w:ascii="Cambria" w:hAnsi="Cambria"/>
        </w:rPr>
        <w:t>test, produkcia) v súlade s detailnými požiadavkami:</w:t>
      </w:r>
    </w:p>
    <w:tbl>
      <w:tblPr>
        <w:tblStyle w:val="GridTable4-Accent5"/>
        <w:tblW w:w="8500" w:type="dxa"/>
        <w:tblLayout w:type="fixed"/>
        <w:tblLook w:val="04A0" w:firstRow="1" w:lastRow="0" w:firstColumn="1" w:lastColumn="0" w:noHBand="0" w:noVBand="1"/>
      </w:tblPr>
      <w:tblGrid>
        <w:gridCol w:w="1413"/>
        <w:gridCol w:w="1600"/>
        <w:gridCol w:w="5487"/>
      </w:tblGrid>
      <w:tr w:rsidR="006E73D8" w:rsidRPr="0048153E" w14:paraId="3EEE9420" w14:textId="77777777" w:rsidTr="001E56CE">
        <w:trPr>
          <w:cnfStyle w:val="100000000000" w:firstRow="1" w:lastRow="0" w:firstColumn="0" w:lastColumn="0" w:oddVBand="0" w:evenVBand="0" w:oddHBand="0" w:evenHBand="0" w:firstRowFirstColumn="0" w:firstRowLastColumn="0" w:lastRowFirstColumn="0" w:lastRowLastColumn="0"/>
          <w:trHeight w:val="119"/>
          <w:tblHeader/>
        </w:trPr>
        <w:tc>
          <w:tcPr>
            <w:cnfStyle w:val="001000000000" w:firstRow="0" w:lastRow="0" w:firstColumn="1" w:lastColumn="0" w:oddVBand="0" w:evenVBand="0" w:oddHBand="0" w:evenHBand="0" w:firstRowFirstColumn="0" w:firstRowLastColumn="0" w:lastRowFirstColumn="0" w:lastRowLastColumn="0"/>
            <w:tcW w:w="1413" w:type="dxa"/>
          </w:tcPr>
          <w:p w14:paraId="30E60FE1" w14:textId="77777777" w:rsidR="006E73D8" w:rsidRPr="00C21E31" w:rsidRDefault="006E73D8" w:rsidP="002607D8">
            <w:pPr>
              <w:rPr>
                <w:rFonts w:ascii="Cambria" w:hAnsi="Cambria"/>
                <w:b w:val="0"/>
              </w:rPr>
            </w:pPr>
            <w:r w:rsidRPr="00C21E31">
              <w:rPr>
                <w:rFonts w:ascii="Cambria" w:hAnsi="Cambria"/>
              </w:rPr>
              <w:t>Platforma</w:t>
            </w:r>
          </w:p>
        </w:tc>
        <w:tc>
          <w:tcPr>
            <w:tcW w:w="1600" w:type="dxa"/>
          </w:tcPr>
          <w:p w14:paraId="04FC069B" w14:textId="77777777" w:rsidR="006E73D8" w:rsidRPr="00C21E31" w:rsidRDefault="006E73D8" w:rsidP="002607D8">
            <w:pPr>
              <w:cnfStyle w:val="100000000000" w:firstRow="1" w:lastRow="0" w:firstColumn="0" w:lastColumn="0" w:oddVBand="0" w:evenVBand="0" w:oddHBand="0" w:evenHBand="0" w:firstRowFirstColumn="0" w:firstRowLastColumn="0" w:lastRowFirstColumn="0" w:lastRowLastColumn="0"/>
              <w:rPr>
                <w:rFonts w:ascii="Cambria" w:hAnsi="Cambria"/>
                <w:b w:val="0"/>
              </w:rPr>
            </w:pPr>
            <w:r w:rsidRPr="00C21E31">
              <w:rPr>
                <w:rFonts w:ascii="Cambria" w:hAnsi="Cambria"/>
              </w:rPr>
              <w:t>Software</w:t>
            </w:r>
          </w:p>
        </w:tc>
        <w:tc>
          <w:tcPr>
            <w:tcW w:w="5487" w:type="dxa"/>
          </w:tcPr>
          <w:p w14:paraId="53960FF2" w14:textId="77777777" w:rsidR="006E73D8" w:rsidRPr="00C21E31" w:rsidRDefault="006E73D8" w:rsidP="002607D8">
            <w:pPr>
              <w:cnfStyle w:val="100000000000" w:firstRow="1" w:lastRow="0" w:firstColumn="0" w:lastColumn="0" w:oddVBand="0" w:evenVBand="0" w:oddHBand="0" w:evenHBand="0" w:firstRowFirstColumn="0" w:firstRowLastColumn="0" w:lastRowFirstColumn="0" w:lastRowLastColumn="0"/>
              <w:rPr>
                <w:rFonts w:ascii="Cambria" w:hAnsi="Cambria"/>
                <w:b w:val="0"/>
              </w:rPr>
            </w:pPr>
            <w:r w:rsidRPr="00C21E31">
              <w:rPr>
                <w:rFonts w:ascii="Cambria" w:hAnsi="Cambria"/>
              </w:rPr>
              <w:t>Navrhované riešenie</w:t>
            </w:r>
          </w:p>
        </w:tc>
      </w:tr>
      <w:tr w:rsidR="006E73D8" w:rsidRPr="0048153E" w14:paraId="49A6C20B" w14:textId="77777777" w:rsidTr="00C94551">
        <w:trPr>
          <w:cnfStyle w:val="000000100000" w:firstRow="0" w:lastRow="0" w:firstColumn="0" w:lastColumn="0" w:oddVBand="0" w:evenVBand="0" w:oddHBand="1" w:evenHBand="0" w:firstRowFirstColumn="0" w:firstRowLastColumn="0" w:lastRowFirstColumn="0" w:lastRowLastColumn="0"/>
          <w:trHeight w:val="111"/>
        </w:trPr>
        <w:tc>
          <w:tcPr>
            <w:cnfStyle w:val="001000000000" w:firstRow="0" w:lastRow="0" w:firstColumn="1" w:lastColumn="0" w:oddVBand="0" w:evenVBand="0" w:oddHBand="0" w:evenHBand="0" w:firstRowFirstColumn="0" w:firstRowLastColumn="0" w:lastRowFirstColumn="0" w:lastRowLastColumn="0"/>
            <w:tcW w:w="1413" w:type="dxa"/>
            <w:vMerge w:val="restart"/>
          </w:tcPr>
          <w:p w14:paraId="61B567F7" w14:textId="77777777" w:rsidR="006E73D8" w:rsidRPr="00C21E31" w:rsidRDefault="006E73D8" w:rsidP="002607D8">
            <w:pPr>
              <w:rPr>
                <w:rFonts w:ascii="Cambria" w:hAnsi="Cambria" w:cstheme="minorHAnsi"/>
                <w:b w:val="0"/>
                <w:color w:val="000000"/>
                <w:sz w:val="16"/>
                <w:szCs w:val="16"/>
                <w:lang w:eastAsia="sk-SK"/>
              </w:rPr>
            </w:pPr>
            <w:r w:rsidRPr="00C21E31">
              <w:rPr>
                <w:rFonts w:ascii="Cambria" w:hAnsi="Cambria" w:cstheme="minorHAnsi"/>
                <w:sz w:val="16"/>
                <w:szCs w:val="16"/>
                <w:lang w:eastAsia="sk-SK"/>
              </w:rPr>
              <w:t>DWH</w:t>
            </w:r>
          </w:p>
        </w:tc>
        <w:tc>
          <w:tcPr>
            <w:tcW w:w="1600" w:type="dxa"/>
          </w:tcPr>
          <w:p w14:paraId="07624E7E" w14:textId="77777777" w:rsidR="006E73D8" w:rsidRPr="00C21E31" w:rsidRDefault="006E73D8" w:rsidP="002607D8">
            <w:pPr>
              <w:cnfStyle w:val="000000100000" w:firstRow="0" w:lastRow="0" w:firstColumn="0" w:lastColumn="0" w:oddVBand="0" w:evenVBand="0" w:oddHBand="1" w:evenHBand="0" w:firstRowFirstColumn="0" w:firstRowLastColumn="0" w:lastRowFirstColumn="0" w:lastRowLastColumn="0"/>
              <w:rPr>
                <w:rFonts w:ascii="Cambria" w:hAnsi="Cambria" w:cstheme="minorHAnsi"/>
                <w:sz w:val="16"/>
                <w:szCs w:val="16"/>
                <w:lang w:eastAsia="sk-SK"/>
              </w:rPr>
            </w:pPr>
            <w:r w:rsidRPr="00C21E31">
              <w:rPr>
                <w:rFonts w:ascii="Cambria" w:hAnsi="Cambria" w:cstheme="minorHAnsi"/>
                <w:sz w:val="16"/>
                <w:szCs w:val="16"/>
                <w:lang w:eastAsia="sk-SK"/>
              </w:rPr>
              <w:t>Operačný systém</w:t>
            </w:r>
          </w:p>
        </w:tc>
        <w:tc>
          <w:tcPr>
            <w:tcW w:w="5487" w:type="dxa"/>
          </w:tcPr>
          <w:p w14:paraId="6169F07E" w14:textId="30CF042A" w:rsidR="006E73D8" w:rsidRPr="00C21E31" w:rsidRDefault="006E73D8" w:rsidP="002607D8">
            <w:pPr>
              <w:cnfStyle w:val="000000100000" w:firstRow="0" w:lastRow="0" w:firstColumn="0" w:lastColumn="0" w:oddVBand="0" w:evenVBand="0" w:oddHBand="1" w:evenHBand="0" w:firstRowFirstColumn="0" w:firstRowLastColumn="0" w:lastRowFirstColumn="0" w:lastRowLastColumn="0"/>
              <w:rPr>
                <w:rFonts w:ascii="Cambria" w:hAnsi="Cambria" w:cstheme="minorHAnsi"/>
                <w:color w:val="000000"/>
                <w:sz w:val="16"/>
                <w:szCs w:val="16"/>
                <w:lang w:eastAsia="sk-SK"/>
              </w:rPr>
            </w:pPr>
            <w:r w:rsidRPr="00C21E31">
              <w:rPr>
                <w:rFonts w:ascii="Cambria" w:hAnsi="Cambria" w:cstheme="minorHAnsi"/>
                <w:sz w:val="16"/>
                <w:szCs w:val="16"/>
                <w:lang w:eastAsia="sk-SK"/>
              </w:rPr>
              <w:t xml:space="preserve">Výber operačného systému je podriadený voľbe databázy, prípadne podkladovej </w:t>
            </w:r>
            <w:r w:rsidR="00BA426E">
              <w:rPr>
                <w:rFonts w:ascii="Cambria" w:hAnsi="Cambria" w:cstheme="minorHAnsi"/>
                <w:sz w:val="16"/>
                <w:szCs w:val="16"/>
                <w:lang w:eastAsia="sk-SK"/>
              </w:rPr>
              <w:t>HW</w:t>
            </w:r>
            <w:r w:rsidRPr="00C21E31">
              <w:rPr>
                <w:rFonts w:ascii="Cambria" w:hAnsi="Cambria" w:cstheme="minorHAnsi"/>
                <w:sz w:val="16"/>
                <w:szCs w:val="16"/>
                <w:lang w:eastAsia="sk-SK"/>
              </w:rPr>
              <w:t xml:space="preserve"> infraštruktúry.</w:t>
            </w:r>
          </w:p>
          <w:p w14:paraId="70AD7678" w14:textId="2B176479" w:rsidR="006E73D8" w:rsidRPr="00C21E31" w:rsidRDefault="006E73D8" w:rsidP="002607D8">
            <w:pPr>
              <w:cnfStyle w:val="000000100000" w:firstRow="0" w:lastRow="0" w:firstColumn="0" w:lastColumn="0" w:oddVBand="0" w:evenVBand="0" w:oddHBand="1" w:evenHBand="0" w:firstRowFirstColumn="0" w:firstRowLastColumn="0" w:lastRowFirstColumn="0" w:lastRowLastColumn="0"/>
              <w:rPr>
                <w:rFonts w:ascii="Cambria" w:hAnsi="Cambria" w:cstheme="minorHAnsi"/>
                <w:sz w:val="16"/>
                <w:szCs w:val="16"/>
                <w:lang w:eastAsia="sk-SK"/>
              </w:rPr>
            </w:pPr>
            <w:r w:rsidRPr="00C21E31">
              <w:rPr>
                <w:rFonts w:ascii="Cambria" w:hAnsi="Cambria" w:cstheme="minorHAnsi"/>
                <w:sz w:val="16"/>
                <w:szCs w:val="16"/>
                <w:lang w:eastAsia="sk-SK"/>
              </w:rPr>
              <w:t xml:space="preserve">V prípade existujúceho pilotného DWH sa využíva </w:t>
            </w:r>
            <w:r w:rsidRPr="00C21E31">
              <w:rPr>
                <w:rFonts w:ascii="Cambria" w:hAnsi="Cambria" w:cstheme="minorHAnsi"/>
                <w:b/>
                <w:bCs/>
                <w:sz w:val="16"/>
                <w:szCs w:val="16"/>
                <w:lang w:eastAsia="sk-SK"/>
              </w:rPr>
              <w:t>Oracle Linux 8</w:t>
            </w:r>
            <w:r w:rsidRPr="00C21E31">
              <w:rPr>
                <w:rFonts w:ascii="Cambria" w:hAnsi="Cambria" w:cstheme="minorHAnsi"/>
                <w:sz w:val="16"/>
                <w:szCs w:val="16"/>
                <w:lang w:eastAsia="sk-SK"/>
              </w:rPr>
              <w:t xml:space="preserve"> (</w:t>
            </w:r>
            <w:proofErr w:type="spellStart"/>
            <w:r w:rsidRPr="00C21E31">
              <w:rPr>
                <w:rFonts w:ascii="Cambria" w:hAnsi="Cambria" w:cstheme="minorHAnsi"/>
                <w:sz w:val="16"/>
                <w:szCs w:val="16"/>
                <w:lang w:eastAsia="sk-SK"/>
              </w:rPr>
              <w:t>RedHat</w:t>
            </w:r>
            <w:proofErr w:type="spellEnd"/>
            <w:r w:rsidRPr="00C21E31">
              <w:rPr>
                <w:rFonts w:ascii="Cambria" w:hAnsi="Cambria" w:cstheme="minorHAnsi"/>
                <w:sz w:val="16"/>
                <w:szCs w:val="16"/>
                <w:lang w:eastAsia="sk-SK"/>
              </w:rPr>
              <w:t xml:space="preserve"> distribúcia).</w:t>
            </w:r>
          </w:p>
        </w:tc>
      </w:tr>
      <w:tr w:rsidR="006E73D8" w:rsidRPr="0048153E" w14:paraId="500E3C42" w14:textId="77777777" w:rsidTr="00C94551">
        <w:trPr>
          <w:trHeight w:val="111"/>
        </w:trPr>
        <w:tc>
          <w:tcPr>
            <w:cnfStyle w:val="001000000000" w:firstRow="0" w:lastRow="0" w:firstColumn="1" w:lastColumn="0" w:oddVBand="0" w:evenVBand="0" w:oddHBand="0" w:evenHBand="0" w:firstRowFirstColumn="0" w:firstRowLastColumn="0" w:lastRowFirstColumn="0" w:lastRowLastColumn="0"/>
            <w:tcW w:w="1413" w:type="dxa"/>
            <w:vMerge/>
          </w:tcPr>
          <w:p w14:paraId="1D6F01EE" w14:textId="77777777" w:rsidR="006E73D8" w:rsidRPr="00C21E31" w:rsidRDefault="006E73D8" w:rsidP="002607D8">
            <w:pPr>
              <w:rPr>
                <w:rFonts w:ascii="Cambria" w:hAnsi="Cambria" w:cstheme="minorHAnsi"/>
                <w:sz w:val="16"/>
                <w:szCs w:val="16"/>
                <w:lang w:eastAsia="sk-SK"/>
              </w:rPr>
            </w:pPr>
          </w:p>
        </w:tc>
        <w:tc>
          <w:tcPr>
            <w:tcW w:w="1600" w:type="dxa"/>
          </w:tcPr>
          <w:p w14:paraId="46A9CA72" w14:textId="77777777" w:rsidR="006E73D8" w:rsidRPr="00C21E31" w:rsidRDefault="006E73D8" w:rsidP="002607D8">
            <w:pPr>
              <w:cnfStyle w:val="000000000000" w:firstRow="0" w:lastRow="0" w:firstColumn="0" w:lastColumn="0" w:oddVBand="0" w:evenVBand="0" w:oddHBand="0" w:evenHBand="0" w:firstRowFirstColumn="0" w:firstRowLastColumn="0" w:lastRowFirstColumn="0" w:lastRowLastColumn="0"/>
              <w:rPr>
                <w:rFonts w:ascii="Cambria" w:hAnsi="Cambria" w:cstheme="minorHAnsi"/>
                <w:sz w:val="16"/>
                <w:szCs w:val="16"/>
                <w:lang w:eastAsia="sk-SK"/>
              </w:rPr>
            </w:pPr>
            <w:r w:rsidRPr="00C21E31">
              <w:rPr>
                <w:rFonts w:ascii="Cambria" w:hAnsi="Cambria" w:cstheme="minorHAnsi"/>
                <w:sz w:val="16"/>
                <w:szCs w:val="16"/>
                <w:lang w:eastAsia="sk-SK"/>
              </w:rPr>
              <w:t>Databáza</w:t>
            </w:r>
          </w:p>
        </w:tc>
        <w:tc>
          <w:tcPr>
            <w:tcW w:w="5487" w:type="dxa"/>
          </w:tcPr>
          <w:p w14:paraId="741B22AD" w14:textId="4E2B35F3" w:rsidR="006E73D8" w:rsidRPr="00C21E31" w:rsidRDefault="006E73D8" w:rsidP="002607D8">
            <w:pPr>
              <w:cnfStyle w:val="000000000000" w:firstRow="0" w:lastRow="0" w:firstColumn="0" w:lastColumn="0" w:oddVBand="0" w:evenVBand="0" w:oddHBand="0" w:evenHBand="0" w:firstRowFirstColumn="0" w:firstRowLastColumn="0" w:lastRowFirstColumn="0" w:lastRowLastColumn="0"/>
              <w:rPr>
                <w:rFonts w:ascii="Cambria" w:hAnsi="Cambria" w:cstheme="minorHAnsi"/>
                <w:sz w:val="16"/>
                <w:szCs w:val="16"/>
                <w:lang w:eastAsia="sk-SK"/>
              </w:rPr>
            </w:pPr>
            <w:r w:rsidRPr="00C21E31">
              <w:rPr>
                <w:rFonts w:ascii="Cambria" w:hAnsi="Cambria" w:cstheme="minorHAnsi"/>
                <w:sz w:val="16"/>
                <w:szCs w:val="16"/>
                <w:lang w:eastAsia="sk-SK"/>
              </w:rPr>
              <w:t xml:space="preserve">Existujúci </w:t>
            </w:r>
            <w:r w:rsidR="005E5699">
              <w:rPr>
                <w:rFonts w:ascii="Cambria" w:hAnsi="Cambria" w:cstheme="minorHAnsi"/>
                <w:sz w:val="16"/>
                <w:szCs w:val="16"/>
                <w:lang w:eastAsia="sk-SK"/>
              </w:rPr>
              <w:t>P</w:t>
            </w:r>
            <w:r w:rsidRPr="00C21E31">
              <w:rPr>
                <w:rFonts w:ascii="Cambria" w:hAnsi="Cambria" w:cstheme="minorHAnsi"/>
                <w:sz w:val="16"/>
                <w:szCs w:val="16"/>
                <w:lang w:eastAsia="sk-SK"/>
              </w:rPr>
              <w:t>ilot</w:t>
            </w:r>
            <w:r w:rsidR="005E5699">
              <w:rPr>
                <w:rFonts w:ascii="Cambria" w:hAnsi="Cambria" w:cstheme="minorHAnsi"/>
                <w:sz w:val="16"/>
                <w:szCs w:val="16"/>
                <w:lang w:eastAsia="sk-SK"/>
              </w:rPr>
              <w:t xml:space="preserve"> </w:t>
            </w:r>
            <w:r w:rsidRPr="00C21E31">
              <w:rPr>
                <w:rFonts w:ascii="Cambria" w:hAnsi="Cambria" w:cstheme="minorHAnsi"/>
                <w:sz w:val="16"/>
                <w:szCs w:val="16"/>
                <w:lang w:eastAsia="sk-SK"/>
              </w:rPr>
              <w:t xml:space="preserve">DWH je postavený na relačnej databáze </w:t>
            </w:r>
            <w:r w:rsidRPr="00C21E31">
              <w:rPr>
                <w:rFonts w:ascii="Cambria" w:hAnsi="Cambria" w:cstheme="minorHAnsi"/>
                <w:b/>
                <w:bCs/>
                <w:sz w:val="16"/>
                <w:szCs w:val="16"/>
                <w:lang w:eastAsia="sk-SK"/>
              </w:rPr>
              <w:t xml:space="preserve">Oracle 19c Enterprise </w:t>
            </w:r>
            <w:proofErr w:type="spellStart"/>
            <w:r w:rsidRPr="00C21E31">
              <w:rPr>
                <w:rFonts w:ascii="Cambria" w:hAnsi="Cambria" w:cstheme="minorHAnsi"/>
                <w:b/>
                <w:bCs/>
                <w:sz w:val="16"/>
                <w:szCs w:val="16"/>
                <w:lang w:eastAsia="sk-SK"/>
              </w:rPr>
              <w:t>Edition</w:t>
            </w:r>
            <w:proofErr w:type="spellEnd"/>
            <w:r w:rsidRPr="00C21E31">
              <w:rPr>
                <w:rFonts w:ascii="Cambria" w:hAnsi="Cambria" w:cstheme="minorHAnsi"/>
                <w:b/>
                <w:bCs/>
                <w:sz w:val="16"/>
                <w:szCs w:val="16"/>
                <w:lang w:eastAsia="sk-SK"/>
              </w:rPr>
              <w:t xml:space="preserve"> + Partitioning Option</w:t>
            </w:r>
            <w:r w:rsidRPr="00C21E31">
              <w:rPr>
                <w:rFonts w:ascii="Cambria" w:hAnsi="Cambria" w:cstheme="minorHAnsi"/>
                <w:sz w:val="16"/>
                <w:szCs w:val="16"/>
                <w:lang w:eastAsia="sk-SK"/>
              </w:rPr>
              <w:t>.</w:t>
            </w:r>
          </w:p>
        </w:tc>
      </w:tr>
      <w:tr w:rsidR="006E73D8" w:rsidRPr="0048153E" w14:paraId="5BB55CC0" w14:textId="77777777" w:rsidTr="00C94551">
        <w:trPr>
          <w:cnfStyle w:val="000000100000" w:firstRow="0" w:lastRow="0" w:firstColumn="0" w:lastColumn="0" w:oddVBand="0" w:evenVBand="0" w:oddHBand="1" w:evenHBand="0" w:firstRowFirstColumn="0" w:firstRowLastColumn="0" w:lastRowFirstColumn="0" w:lastRowLastColumn="0"/>
          <w:trHeight w:val="111"/>
        </w:trPr>
        <w:tc>
          <w:tcPr>
            <w:cnfStyle w:val="001000000000" w:firstRow="0" w:lastRow="0" w:firstColumn="1" w:lastColumn="0" w:oddVBand="0" w:evenVBand="0" w:oddHBand="0" w:evenHBand="0" w:firstRowFirstColumn="0" w:firstRowLastColumn="0" w:lastRowFirstColumn="0" w:lastRowLastColumn="0"/>
            <w:tcW w:w="1413" w:type="dxa"/>
            <w:vMerge/>
          </w:tcPr>
          <w:p w14:paraId="4D2AA218" w14:textId="77777777" w:rsidR="006E73D8" w:rsidRPr="00C21E31" w:rsidRDefault="006E73D8" w:rsidP="002607D8">
            <w:pPr>
              <w:rPr>
                <w:rFonts w:ascii="Cambria" w:hAnsi="Cambria" w:cstheme="minorHAnsi"/>
                <w:sz w:val="16"/>
                <w:szCs w:val="16"/>
                <w:lang w:eastAsia="sk-SK"/>
              </w:rPr>
            </w:pPr>
          </w:p>
        </w:tc>
        <w:tc>
          <w:tcPr>
            <w:tcW w:w="1600" w:type="dxa"/>
          </w:tcPr>
          <w:p w14:paraId="77993EB1" w14:textId="608A3001" w:rsidR="006E73D8" w:rsidRPr="00C21E31" w:rsidRDefault="007B4E1D" w:rsidP="002607D8">
            <w:pPr>
              <w:cnfStyle w:val="000000100000" w:firstRow="0" w:lastRow="0" w:firstColumn="0" w:lastColumn="0" w:oddVBand="0" w:evenVBand="0" w:oddHBand="1" w:evenHBand="0" w:firstRowFirstColumn="0" w:firstRowLastColumn="0" w:lastRowFirstColumn="0" w:lastRowLastColumn="0"/>
              <w:rPr>
                <w:rFonts w:ascii="Cambria" w:hAnsi="Cambria" w:cstheme="minorHAnsi"/>
                <w:sz w:val="16"/>
                <w:szCs w:val="16"/>
                <w:lang w:eastAsia="sk-SK"/>
              </w:rPr>
            </w:pPr>
            <w:r w:rsidRPr="00C21E31">
              <w:rPr>
                <w:rFonts w:ascii="Cambria" w:hAnsi="Cambria" w:cstheme="minorHAnsi"/>
                <w:sz w:val="16"/>
                <w:szCs w:val="16"/>
                <w:lang w:eastAsia="sk-SK"/>
              </w:rPr>
              <w:t xml:space="preserve">Doplnkové </w:t>
            </w:r>
            <w:r w:rsidR="004F54FE" w:rsidRPr="00C21E31">
              <w:rPr>
                <w:rFonts w:ascii="Cambria" w:hAnsi="Cambria" w:cstheme="minorHAnsi"/>
                <w:sz w:val="16"/>
                <w:szCs w:val="16"/>
                <w:lang w:eastAsia="sk-SK"/>
              </w:rPr>
              <w:t>časti DB</w:t>
            </w:r>
          </w:p>
        </w:tc>
        <w:tc>
          <w:tcPr>
            <w:tcW w:w="5487" w:type="dxa"/>
          </w:tcPr>
          <w:p w14:paraId="2385B675" w14:textId="7AAF34C9" w:rsidR="005D55B4" w:rsidRPr="00C21E31" w:rsidRDefault="004F54FE" w:rsidP="002607D8">
            <w:pPr>
              <w:cnfStyle w:val="000000100000" w:firstRow="0" w:lastRow="0" w:firstColumn="0" w:lastColumn="0" w:oddVBand="0" w:evenVBand="0" w:oddHBand="1" w:evenHBand="0" w:firstRowFirstColumn="0" w:firstRowLastColumn="0" w:lastRowFirstColumn="0" w:lastRowLastColumn="0"/>
              <w:rPr>
                <w:rFonts w:ascii="Cambria" w:hAnsi="Cambria" w:cstheme="minorHAnsi"/>
                <w:sz w:val="16"/>
                <w:szCs w:val="16"/>
                <w:lang w:eastAsia="sk-SK"/>
              </w:rPr>
            </w:pPr>
            <w:r w:rsidRPr="00C21E31">
              <w:rPr>
                <w:rFonts w:ascii="Cambria" w:hAnsi="Cambria" w:cstheme="minorHAnsi"/>
                <w:sz w:val="16"/>
                <w:szCs w:val="16"/>
                <w:lang w:eastAsia="sk-SK"/>
              </w:rPr>
              <w:t>Súčasné nastavenie DB a</w:t>
            </w:r>
            <w:r w:rsidR="00E807B9" w:rsidRPr="00C21E31">
              <w:rPr>
                <w:rFonts w:ascii="Cambria" w:hAnsi="Cambria" w:cstheme="minorHAnsi"/>
                <w:sz w:val="16"/>
                <w:szCs w:val="16"/>
                <w:lang w:eastAsia="sk-SK"/>
              </w:rPr>
              <w:t> vybrané opcie (</w:t>
            </w:r>
            <w:r w:rsidR="00E807B9" w:rsidRPr="00C21E31">
              <w:rPr>
                <w:rFonts w:ascii="Cambria" w:hAnsi="Cambria" w:cstheme="minorHAnsi"/>
                <w:b/>
                <w:bCs/>
                <w:sz w:val="16"/>
                <w:szCs w:val="16"/>
                <w:lang w:eastAsia="sk-SK"/>
              </w:rPr>
              <w:t>Partitioning Option</w:t>
            </w:r>
            <w:r w:rsidR="00E807B9" w:rsidRPr="00C21E31">
              <w:rPr>
                <w:rFonts w:ascii="Cambria" w:hAnsi="Cambria" w:cstheme="minorHAnsi"/>
                <w:sz w:val="16"/>
                <w:szCs w:val="16"/>
                <w:lang w:eastAsia="sk-SK"/>
              </w:rPr>
              <w:t>) sú dostatočné a</w:t>
            </w:r>
            <w:r w:rsidR="005D55B4" w:rsidRPr="00C21E31">
              <w:rPr>
                <w:rFonts w:ascii="Cambria" w:hAnsi="Cambria" w:cstheme="minorHAnsi"/>
                <w:sz w:val="16"/>
                <w:szCs w:val="16"/>
                <w:lang w:eastAsia="sk-SK"/>
              </w:rPr>
              <w:t> </w:t>
            </w:r>
            <w:r w:rsidR="00E807B9" w:rsidRPr="00C21E31">
              <w:rPr>
                <w:rFonts w:ascii="Cambria" w:hAnsi="Cambria" w:cstheme="minorHAnsi"/>
                <w:sz w:val="16"/>
                <w:szCs w:val="16"/>
                <w:lang w:eastAsia="sk-SK"/>
              </w:rPr>
              <w:t>ne</w:t>
            </w:r>
            <w:r w:rsidR="005D55B4" w:rsidRPr="00C21E31">
              <w:rPr>
                <w:rFonts w:ascii="Cambria" w:hAnsi="Cambria" w:cstheme="minorHAnsi"/>
                <w:sz w:val="16"/>
                <w:szCs w:val="16"/>
                <w:lang w:eastAsia="sk-SK"/>
              </w:rPr>
              <w:t>plánuje sa úprava.</w:t>
            </w:r>
          </w:p>
        </w:tc>
      </w:tr>
      <w:tr w:rsidR="006E73D8" w:rsidRPr="0048153E" w14:paraId="60590226" w14:textId="77777777" w:rsidTr="00C94551">
        <w:trPr>
          <w:trHeight w:val="111"/>
        </w:trPr>
        <w:tc>
          <w:tcPr>
            <w:cnfStyle w:val="001000000000" w:firstRow="0" w:lastRow="0" w:firstColumn="1" w:lastColumn="0" w:oddVBand="0" w:evenVBand="0" w:oddHBand="0" w:evenHBand="0" w:firstRowFirstColumn="0" w:firstRowLastColumn="0" w:lastRowFirstColumn="0" w:lastRowLastColumn="0"/>
            <w:tcW w:w="1413" w:type="dxa"/>
            <w:vMerge w:val="restart"/>
          </w:tcPr>
          <w:p w14:paraId="57B41F12" w14:textId="2B56E0B6" w:rsidR="006E73D8" w:rsidRPr="00C21E31" w:rsidRDefault="006E73D8" w:rsidP="002607D8">
            <w:pPr>
              <w:rPr>
                <w:rFonts w:ascii="Cambria" w:hAnsi="Cambria" w:cstheme="minorHAnsi"/>
                <w:b w:val="0"/>
                <w:sz w:val="16"/>
                <w:szCs w:val="16"/>
                <w:lang w:eastAsia="sk-SK"/>
              </w:rPr>
            </w:pPr>
            <w:r w:rsidRPr="00C21E31">
              <w:rPr>
                <w:rFonts w:ascii="Cambria" w:hAnsi="Cambria" w:cstheme="minorHAnsi"/>
                <w:sz w:val="16"/>
                <w:szCs w:val="16"/>
                <w:lang w:eastAsia="sk-SK"/>
              </w:rPr>
              <w:t>DataLake</w:t>
            </w:r>
          </w:p>
        </w:tc>
        <w:tc>
          <w:tcPr>
            <w:tcW w:w="1600" w:type="dxa"/>
          </w:tcPr>
          <w:p w14:paraId="3418CFE7" w14:textId="77777777" w:rsidR="006E73D8" w:rsidRPr="00C21E31" w:rsidRDefault="006E73D8" w:rsidP="002607D8">
            <w:pPr>
              <w:cnfStyle w:val="000000000000" w:firstRow="0" w:lastRow="0" w:firstColumn="0" w:lastColumn="0" w:oddVBand="0" w:evenVBand="0" w:oddHBand="0" w:evenHBand="0" w:firstRowFirstColumn="0" w:firstRowLastColumn="0" w:lastRowFirstColumn="0" w:lastRowLastColumn="0"/>
              <w:rPr>
                <w:rFonts w:ascii="Cambria" w:hAnsi="Cambria" w:cstheme="minorHAnsi"/>
                <w:sz w:val="16"/>
                <w:szCs w:val="16"/>
                <w:lang w:eastAsia="sk-SK"/>
              </w:rPr>
            </w:pPr>
            <w:r w:rsidRPr="00C21E31">
              <w:rPr>
                <w:rFonts w:ascii="Cambria" w:hAnsi="Cambria" w:cstheme="minorHAnsi"/>
                <w:sz w:val="16"/>
                <w:szCs w:val="16"/>
                <w:lang w:eastAsia="sk-SK"/>
              </w:rPr>
              <w:t>Operačný systém</w:t>
            </w:r>
          </w:p>
        </w:tc>
        <w:tc>
          <w:tcPr>
            <w:tcW w:w="5487" w:type="dxa"/>
          </w:tcPr>
          <w:p w14:paraId="36ECAD01" w14:textId="21695BE8" w:rsidR="006E73D8" w:rsidRPr="00C21E31" w:rsidRDefault="006E73D8" w:rsidP="002607D8">
            <w:pPr>
              <w:cnfStyle w:val="000000000000" w:firstRow="0" w:lastRow="0" w:firstColumn="0" w:lastColumn="0" w:oddVBand="0" w:evenVBand="0" w:oddHBand="0" w:evenHBand="0" w:firstRowFirstColumn="0" w:firstRowLastColumn="0" w:lastRowFirstColumn="0" w:lastRowLastColumn="0"/>
              <w:rPr>
                <w:rFonts w:ascii="Cambria" w:hAnsi="Cambria" w:cstheme="minorHAnsi"/>
                <w:color w:val="000000"/>
                <w:sz w:val="16"/>
                <w:szCs w:val="16"/>
                <w:lang w:eastAsia="sk-SK"/>
              </w:rPr>
            </w:pPr>
            <w:r w:rsidRPr="00C21E31">
              <w:rPr>
                <w:rFonts w:ascii="Cambria" w:hAnsi="Cambria" w:cstheme="minorHAnsi"/>
                <w:sz w:val="16"/>
                <w:szCs w:val="16"/>
                <w:lang w:eastAsia="sk-SK"/>
              </w:rPr>
              <w:t>Výber operačného systému pre DataLake bude podriadený voľbe Big Data platformy, ktorá musí mať pre daný operačný systém podporu.</w:t>
            </w:r>
          </w:p>
          <w:p w14:paraId="070B877A" w14:textId="3A6DC851" w:rsidR="006E73D8" w:rsidRPr="00C21E31" w:rsidRDefault="006E73D8" w:rsidP="002607D8">
            <w:pPr>
              <w:cnfStyle w:val="000000000000" w:firstRow="0" w:lastRow="0" w:firstColumn="0" w:lastColumn="0" w:oddVBand="0" w:evenVBand="0" w:oddHBand="0" w:evenHBand="0" w:firstRowFirstColumn="0" w:firstRowLastColumn="0" w:lastRowFirstColumn="0" w:lastRowLastColumn="0"/>
              <w:rPr>
                <w:rFonts w:ascii="Cambria" w:hAnsi="Cambria" w:cstheme="minorHAnsi"/>
                <w:sz w:val="16"/>
                <w:szCs w:val="16"/>
                <w:lang w:eastAsia="sk-SK"/>
              </w:rPr>
            </w:pPr>
            <w:r w:rsidRPr="00C21E31">
              <w:rPr>
                <w:rFonts w:ascii="Cambria" w:hAnsi="Cambria" w:cstheme="minorHAnsi"/>
                <w:sz w:val="16"/>
                <w:szCs w:val="16"/>
                <w:lang w:eastAsia="sk-SK"/>
              </w:rPr>
              <w:t xml:space="preserve">NBS preferuje </w:t>
            </w:r>
            <w:proofErr w:type="spellStart"/>
            <w:r w:rsidRPr="00C21E31">
              <w:rPr>
                <w:rFonts w:ascii="Cambria" w:hAnsi="Cambria" w:cstheme="minorHAnsi"/>
                <w:b/>
                <w:bCs/>
                <w:sz w:val="16"/>
                <w:szCs w:val="16"/>
                <w:lang w:eastAsia="sk-SK"/>
              </w:rPr>
              <w:t>Red</w:t>
            </w:r>
            <w:proofErr w:type="spellEnd"/>
            <w:r w:rsidRPr="00C21E31">
              <w:rPr>
                <w:rFonts w:ascii="Cambria" w:hAnsi="Cambria" w:cstheme="minorHAnsi"/>
                <w:b/>
                <w:bCs/>
                <w:sz w:val="16"/>
                <w:szCs w:val="16"/>
                <w:lang w:eastAsia="sk-SK"/>
              </w:rPr>
              <w:t xml:space="preserve"> </w:t>
            </w:r>
            <w:proofErr w:type="spellStart"/>
            <w:r w:rsidRPr="00C21E31">
              <w:rPr>
                <w:rFonts w:ascii="Cambria" w:hAnsi="Cambria" w:cstheme="minorHAnsi"/>
                <w:b/>
                <w:bCs/>
                <w:sz w:val="16"/>
                <w:szCs w:val="16"/>
                <w:lang w:eastAsia="sk-SK"/>
              </w:rPr>
              <w:t>Hat</w:t>
            </w:r>
            <w:proofErr w:type="spellEnd"/>
            <w:r w:rsidRPr="00C21E31">
              <w:rPr>
                <w:rFonts w:ascii="Cambria" w:hAnsi="Cambria" w:cstheme="minorHAnsi"/>
                <w:b/>
                <w:bCs/>
                <w:sz w:val="16"/>
                <w:szCs w:val="16"/>
                <w:lang w:eastAsia="sk-SK"/>
              </w:rPr>
              <w:t xml:space="preserve"> Linux</w:t>
            </w:r>
            <w:r w:rsidRPr="00C21E31">
              <w:rPr>
                <w:rFonts w:ascii="Cambria" w:hAnsi="Cambria" w:cstheme="minorHAnsi"/>
                <w:sz w:val="16"/>
                <w:szCs w:val="16"/>
                <w:lang w:eastAsia="sk-SK"/>
              </w:rPr>
              <w:t>.</w:t>
            </w:r>
          </w:p>
        </w:tc>
      </w:tr>
      <w:tr w:rsidR="00597934" w:rsidRPr="0048153E" w14:paraId="7A72C458" w14:textId="77777777" w:rsidTr="00C94551">
        <w:trPr>
          <w:cnfStyle w:val="000000100000" w:firstRow="0" w:lastRow="0" w:firstColumn="0" w:lastColumn="0" w:oddVBand="0" w:evenVBand="0" w:oddHBand="1" w:evenHBand="0" w:firstRowFirstColumn="0" w:firstRowLastColumn="0" w:lastRowFirstColumn="0" w:lastRowLastColumn="0"/>
          <w:trHeight w:val="111"/>
        </w:trPr>
        <w:tc>
          <w:tcPr>
            <w:cnfStyle w:val="001000000000" w:firstRow="0" w:lastRow="0" w:firstColumn="1" w:lastColumn="0" w:oddVBand="0" w:evenVBand="0" w:oddHBand="0" w:evenHBand="0" w:firstRowFirstColumn="0" w:firstRowLastColumn="0" w:lastRowFirstColumn="0" w:lastRowLastColumn="0"/>
            <w:tcW w:w="1413" w:type="dxa"/>
            <w:vMerge/>
          </w:tcPr>
          <w:p w14:paraId="2C4F3351" w14:textId="77777777" w:rsidR="00597934" w:rsidRPr="00C21E31" w:rsidRDefault="00597934" w:rsidP="002607D8">
            <w:pPr>
              <w:rPr>
                <w:rFonts w:ascii="Cambria" w:hAnsi="Cambria" w:cstheme="minorHAnsi"/>
                <w:sz w:val="16"/>
                <w:szCs w:val="16"/>
                <w:lang w:eastAsia="sk-SK"/>
              </w:rPr>
            </w:pPr>
          </w:p>
        </w:tc>
        <w:tc>
          <w:tcPr>
            <w:tcW w:w="1600" w:type="dxa"/>
          </w:tcPr>
          <w:p w14:paraId="757077F9" w14:textId="07AF65BA" w:rsidR="00597934" w:rsidRPr="00C21E31" w:rsidRDefault="00AF79F8" w:rsidP="002607D8">
            <w:pPr>
              <w:cnfStyle w:val="000000100000" w:firstRow="0" w:lastRow="0" w:firstColumn="0" w:lastColumn="0" w:oddVBand="0" w:evenVBand="0" w:oddHBand="1" w:evenHBand="0" w:firstRowFirstColumn="0" w:firstRowLastColumn="0" w:lastRowFirstColumn="0" w:lastRowLastColumn="0"/>
              <w:rPr>
                <w:rFonts w:ascii="Cambria" w:hAnsi="Cambria" w:cstheme="minorHAnsi"/>
                <w:sz w:val="16"/>
                <w:szCs w:val="16"/>
                <w:lang w:eastAsia="sk-SK"/>
              </w:rPr>
            </w:pPr>
            <w:r w:rsidRPr="00C21E31">
              <w:rPr>
                <w:rFonts w:ascii="Cambria" w:hAnsi="Cambria" w:cstheme="minorHAnsi"/>
                <w:sz w:val="16"/>
                <w:szCs w:val="16"/>
                <w:lang w:eastAsia="sk-SK"/>
              </w:rPr>
              <w:t>Big Data platforma</w:t>
            </w:r>
          </w:p>
        </w:tc>
        <w:tc>
          <w:tcPr>
            <w:tcW w:w="5487" w:type="dxa"/>
          </w:tcPr>
          <w:p w14:paraId="76B78B95" w14:textId="1C4A0E38" w:rsidR="00597934" w:rsidRPr="00C21E31" w:rsidRDefault="00AF79F8" w:rsidP="002607D8">
            <w:pPr>
              <w:cnfStyle w:val="000000100000" w:firstRow="0" w:lastRow="0" w:firstColumn="0" w:lastColumn="0" w:oddVBand="0" w:evenVBand="0" w:oddHBand="1" w:evenHBand="0" w:firstRowFirstColumn="0" w:firstRowLastColumn="0" w:lastRowFirstColumn="0" w:lastRowLastColumn="0"/>
              <w:rPr>
                <w:rFonts w:ascii="Cambria" w:hAnsi="Cambria" w:cstheme="minorHAnsi"/>
                <w:sz w:val="16"/>
                <w:szCs w:val="16"/>
                <w:lang w:eastAsia="sk-SK"/>
              </w:rPr>
            </w:pPr>
            <w:r w:rsidRPr="00C21E31">
              <w:rPr>
                <w:rFonts w:ascii="Cambria" w:hAnsi="Cambria" w:cstheme="minorHAnsi"/>
                <w:sz w:val="16"/>
                <w:szCs w:val="16"/>
                <w:lang w:eastAsia="sk-SK"/>
              </w:rPr>
              <w:t>Výber Big Data platformy je predmetom výberového konania.</w:t>
            </w:r>
          </w:p>
        </w:tc>
      </w:tr>
      <w:tr w:rsidR="006E73D8" w:rsidRPr="0048153E" w14:paraId="52A8DBAA" w14:textId="77777777" w:rsidTr="00C94551">
        <w:trPr>
          <w:trHeight w:val="111"/>
        </w:trPr>
        <w:tc>
          <w:tcPr>
            <w:cnfStyle w:val="001000000000" w:firstRow="0" w:lastRow="0" w:firstColumn="1" w:lastColumn="0" w:oddVBand="0" w:evenVBand="0" w:oddHBand="0" w:evenHBand="0" w:firstRowFirstColumn="0" w:firstRowLastColumn="0" w:lastRowFirstColumn="0" w:lastRowLastColumn="0"/>
            <w:tcW w:w="1413" w:type="dxa"/>
            <w:vMerge/>
          </w:tcPr>
          <w:p w14:paraId="51B459CC" w14:textId="77777777" w:rsidR="006E73D8" w:rsidRPr="00C21E31" w:rsidRDefault="006E73D8" w:rsidP="002607D8">
            <w:pPr>
              <w:rPr>
                <w:rFonts w:ascii="Cambria" w:hAnsi="Cambria" w:cstheme="minorHAnsi"/>
                <w:sz w:val="16"/>
                <w:szCs w:val="16"/>
                <w:lang w:eastAsia="sk-SK"/>
              </w:rPr>
            </w:pPr>
          </w:p>
        </w:tc>
        <w:tc>
          <w:tcPr>
            <w:tcW w:w="1600" w:type="dxa"/>
          </w:tcPr>
          <w:p w14:paraId="0EE5D9D4" w14:textId="72073D66" w:rsidR="006E73D8" w:rsidRPr="00C21E31" w:rsidRDefault="00AF79F8" w:rsidP="002607D8">
            <w:pPr>
              <w:cnfStyle w:val="000000000000" w:firstRow="0" w:lastRow="0" w:firstColumn="0" w:lastColumn="0" w:oddVBand="0" w:evenVBand="0" w:oddHBand="0" w:evenHBand="0" w:firstRowFirstColumn="0" w:firstRowLastColumn="0" w:lastRowFirstColumn="0" w:lastRowLastColumn="0"/>
              <w:rPr>
                <w:rFonts w:ascii="Cambria" w:hAnsi="Cambria" w:cstheme="minorHAnsi"/>
                <w:sz w:val="16"/>
                <w:szCs w:val="16"/>
                <w:lang w:eastAsia="sk-SK"/>
              </w:rPr>
            </w:pPr>
            <w:proofErr w:type="spellStart"/>
            <w:r w:rsidRPr="00C21E31">
              <w:rPr>
                <w:rFonts w:ascii="Cambria" w:hAnsi="Cambria" w:cstheme="minorHAnsi"/>
                <w:sz w:val="16"/>
                <w:szCs w:val="16"/>
                <w:lang w:eastAsia="sk-SK"/>
              </w:rPr>
              <w:t>Platform</w:t>
            </w:r>
            <w:proofErr w:type="spellEnd"/>
            <w:r w:rsidRPr="00C21E31">
              <w:rPr>
                <w:rFonts w:ascii="Cambria" w:hAnsi="Cambria" w:cstheme="minorHAnsi"/>
                <w:sz w:val="16"/>
                <w:szCs w:val="16"/>
                <w:lang w:eastAsia="sk-SK"/>
              </w:rPr>
              <w:t xml:space="preserve"> Management</w:t>
            </w:r>
          </w:p>
        </w:tc>
        <w:tc>
          <w:tcPr>
            <w:tcW w:w="5487" w:type="dxa"/>
          </w:tcPr>
          <w:p w14:paraId="5F4AC65E" w14:textId="027E984A" w:rsidR="006E73D8" w:rsidRPr="00C21E31" w:rsidRDefault="006E73D8" w:rsidP="002607D8">
            <w:pPr>
              <w:cnfStyle w:val="000000000000" w:firstRow="0" w:lastRow="0" w:firstColumn="0" w:lastColumn="0" w:oddVBand="0" w:evenVBand="0" w:oddHBand="0" w:evenHBand="0" w:firstRowFirstColumn="0" w:firstRowLastColumn="0" w:lastRowFirstColumn="0" w:lastRowLastColumn="0"/>
              <w:rPr>
                <w:rFonts w:ascii="Cambria" w:hAnsi="Cambria" w:cstheme="minorHAnsi"/>
                <w:sz w:val="16"/>
                <w:szCs w:val="16"/>
                <w:lang w:eastAsia="sk-SK"/>
              </w:rPr>
            </w:pPr>
            <w:r w:rsidRPr="00C21E31">
              <w:rPr>
                <w:rFonts w:ascii="Cambria" w:hAnsi="Cambria" w:cstheme="minorHAnsi"/>
                <w:sz w:val="16"/>
                <w:szCs w:val="16"/>
                <w:lang w:eastAsia="sk-SK"/>
              </w:rPr>
              <w:t xml:space="preserve">Výber </w:t>
            </w:r>
            <w:proofErr w:type="spellStart"/>
            <w:r w:rsidR="00AF79F8" w:rsidRPr="00C21E31">
              <w:rPr>
                <w:rFonts w:ascii="Cambria" w:hAnsi="Cambria" w:cstheme="minorHAnsi"/>
                <w:sz w:val="16"/>
                <w:szCs w:val="16"/>
                <w:lang w:eastAsia="sk-SK"/>
              </w:rPr>
              <w:t>Platform</w:t>
            </w:r>
            <w:proofErr w:type="spellEnd"/>
            <w:r w:rsidR="00AF79F8" w:rsidRPr="00C21E31">
              <w:rPr>
                <w:rFonts w:ascii="Cambria" w:hAnsi="Cambria" w:cstheme="minorHAnsi"/>
                <w:sz w:val="16"/>
                <w:szCs w:val="16"/>
                <w:lang w:eastAsia="sk-SK"/>
              </w:rPr>
              <w:t xml:space="preserve"> Management systému </w:t>
            </w:r>
            <w:r w:rsidRPr="00C21E31">
              <w:rPr>
                <w:rFonts w:ascii="Cambria" w:hAnsi="Cambria" w:cstheme="minorHAnsi"/>
                <w:sz w:val="16"/>
                <w:szCs w:val="16"/>
                <w:lang w:eastAsia="sk-SK"/>
              </w:rPr>
              <w:t>je predmetom výberového konania.</w:t>
            </w:r>
          </w:p>
        </w:tc>
      </w:tr>
      <w:tr w:rsidR="00974731" w:rsidRPr="0048153E" w14:paraId="45306ED5" w14:textId="77777777" w:rsidTr="00C94551">
        <w:trPr>
          <w:cnfStyle w:val="000000100000" w:firstRow="0" w:lastRow="0" w:firstColumn="0" w:lastColumn="0" w:oddVBand="0" w:evenVBand="0" w:oddHBand="1" w:evenHBand="0" w:firstRowFirstColumn="0" w:firstRowLastColumn="0" w:lastRowFirstColumn="0" w:lastRowLastColumn="0"/>
          <w:trHeight w:val="111"/>
        </w:trPr>
        <w:tc>
          <w:tcPr>
            <w:cnfStyle w:val="001000000000" w:firstRow="0" w:lastRow="0" w:firstColumn="1" w:lastColumn="0" w:oddVBand="0" w:evenVBand="0" w:oddHBand="0" w:evenHBand="0" w:firstRowFirstColumn="0" w:firstRowLastColumn="0" w:lastRowFirstColumn="0" w:lastRowLastColumn="0"/>
            <w:tcW w:w="1413" w:type="dxa"/>
            <w:vMerge w:val="restart"/>
          </w:tcPr>
          <w:p w14:paraId="65B2CD19" w14:textId="554949AD" w:rsidR="00974731" w:rsidRPr="00C21E31" w:rsidRDefault="00974731" w:rsidP="002607D8">
            <w:pPr>
              <w:rPr>
                <w:rFonts w:ascii="Cambria" w:hAnsi="Cambria" w:cstheme="minorHAnsi"/>
                <w:sz w:val="16"/>
                <w:szCs w:val="16"/>
                <w:lang w:eastAsia="sk-SK"/>
              </w:rPr>
            </w:pPr>
            <w:r w:rsidRPr="00C21E31">
              <w:rPr>
                <w:rFonts w:ascii="Cambria" w:hAnsi="Cambria" w:cstheme="minorHAnsi"/>
                <w:sz w:val="16"/>
                <w:szCs w:val="16"/>
                <w:lang w:eastAsia="sk-SK"/>
              </w:rPr>
              <w:t>ETL systém</w:t>
            </w:r>
          </w:p>
        </w:tc>
        <w:tc>
          <w:tcPr>
            <w:tcW w:w="1600" w:type="dxa"/>
          </w:tcPr>
          <w:p w14:paraId="1773372A" w14:textId="0AFC4EF0" w:rsidR="00974731" w:rsidRPr="00C21E31" w:rsidRDefault="0096739A" w:rsidP="002607D8">
            <w:pPr>
              <w:cnfStyle w:val="000000100000" w:firstRow="0" w:lastRow="0" w:firstColumn="0" w:lastColumn="0" w:oddVBand="0" w:evenVBand="0" w:oddHBand="1" w:evenHBand="0" w:firstRowFirstColumn="0" w:firstRowLastColumn="0" w:lastRowFirstColumn="0" w:lastRowLastColumn="0"/>
              <w:rPr>
                <w:rFonts w:ascii="Cambria" w:hAnsi="Cambria" w:cstheme="minorHAnsi"/>
                <w:sz w:val="16"/>
                <w:szCs w:val="16"/>
                <w:lang w:eastAsia="sk-SK"/>
              </w:rPr>
            </w:pPr>
            <w:r w:rsidRPr="00C21E31">
              <w:rPr>
                <w:rFonts w:ascii="Cambria" w:hAnsi="Cambria" w:cstheme="minorHAnsi"/>
                <w:sz w:val="16"/>
                <w:szCs w:val="16"/>
                <w:lang w:eastAsia="sk-SK"/>
              </w:rPr>
              <w:t>SQL ETL</w:t>
            </w:r>
          </w:p>
        </w:tc>
        <w:tc>
          <w:tcPr>
            <w:tcW w:w="5487" w:type="dxa"/>
          </w:tcPr>
          <w:p w14:paraId="3A17FC22" w14:textId="1C14283D" w:rsidR="00974731" w:rsidRPr="00C21E31" w:rsidRDefault="007B7E60" w:rsidP="002607D8">
            <w:pPr>
              <w:cnfStyle w:val="000000100000" w:firstRow="0" w:lastRow="0" w:firstColumn="0" w:lastColumn="0" w:oddVBand="0" w:evenVBand="0" w:oddHBand="1" w:evenHBand="0" w:firstRowFirstColumn="0" w:firstRowLastColumn="0" w:lastRowFirstColumn="0" w:lastRowLastColumn="0"/>
              <w:rPr>
                <w:rFonts w:ascii="Cambria" w:hAnsi="Cambria" w:cstheme="minorHAnsi"/>
                <w:sz w:val="16"/>
                <w:szCs w:val="16"/>
                <w:lang w:eastAsia="sk-SK"/>
              </w:rPr>
            </w:pPr>
            <w:r w:rsidRPr="00C21E31">
              <w:rPr>
                <w:rFonts w:ascii="Cambria" w:hAnsi="Cambria" w:cstheme="minorHAnsi"/>
                <w:sz w:val="16"/>
                <w:szCs w:val="16"/>
                <w:lang w:eastAsia="sk-SK"/>
              </w:rPr>
              <w:t xml:space="preserve">Ako </w:t>
            </w:r>
            <w:r w:rsidR="00974731" w:rsidRPr="00C21E31">
              <w:rPr>
                <w:rFonts w:ascii="Cambria" w:hAnsi="Cambria" w:cstheme="minorHAnsi"/>
                <w:sz w:val="16"/>
                <w:szCs w:val="16"/>
                <w:lang w:eastAsia="sk-SK"/>
              </w:rPr>
              <w:t xml:space="preserve">ETL framework </w:t>
            </w:r>
            <w:r w:rsidRPr="00C21E31">
              <w:rPr>
                <w:rFonts w:ascii="Cambria" w:hAnsi="Cambria" w:cstheme="minorHAnsi"/>
                <w:sz w:val="16"/>
                <w:szCs w:val="16"/>
                <w:lang w:eastAsia="sk-SK"/>
              </w:rPr>
              <w:t>je preferovaný</w:t>
            </w:r>
            <w:r w:rsidR="00974731" w:rsidRPr="00C21E31">
              <w:rPr>
                <w:rFonts w:ascii="Cambria" w:hAnsi="Cambria" w:cstheme="minorHAnsi"/>
                <w:sz w:val="16"/>
                <w:szCs w:val="16"/>
                <w:lang w:eastAsia="sk-SK"/>
              </w:rPr>
              <w:t xml:space="preserve"> nástroj </w:t>
            </w:r>
            <w:r w:rsidR="00974731" w:rsidRPr="00C21E31">
              <w:rPr>
                <w:rFonts w:ascii="Cambria" w:hAnsi="Cambria" w:cstheme="minorHAnsi"/>
                <w:b/>
                <w:bCs/>
                <w:sz w:val="16"/>
                <w:szCs w:val="16"/>
                <w:lang w:eastAsia="sk-SK"/>
              </w:rPr>
              <w:t>Oracle Data Integrator</w:t>
            </w:r>
          </w:p>
        </w:tc>
      </w:tr>
      <w:tr w:rsidR="00974731" w:rsidRPr="0048153E" w14:paraId="32AACCBF" w14:textId="77777777" w:rsidTr="00C94551">
        <w:trPr>
          <w:trHeight w:val="111"/>
        </w:trPr>
        <w:tc>
          <w:tcPr>
            <w:cnfStyle w:val="001000000000" w:firstRow="0" w:lastRow="0" w:firstColumn="1" w:lastColumn="0" w:oddVBand="0" w:evenVBand="0" w:oddHBand="0" w:evenHBand="0" w:firstRowFirstColumn="0" w:firstRowLastColumn="0" w:lastRowFirstColumn="0" w:lastRowLastColumn="0"/>
            <w:tcW w:w="1413" w:type="dxa"/>
            <w:vMerge/>
          </w:tcPr>
          <w:p w14:paraId="2399D349" w14:textId="77777777" w:rsidR="00974731" w:rsidRPr="00C21E31" w:rsidRDefault="00974731" w:rsidP="002607D8">
            <w:pPr>
              <w:rPr>
                <w:rFonts w:ascii="Cambria" w:hAnsi="Cambria" w:cstheme="minorHAnsi"/>
                <w:sz w:val="16"/>
                <w:szCs w:val="16"/>
                <w:lang w:eastAsia="sk-SK"/>
              </w:rPr>
            </w:pPr>
          </w:p>
        </w:tc>
        <w:tc>
          <w:tcPr>
            <w:tcW w:w="1600" w:type="dxa"/>
          </w:tcPr>
          <w:p w14:paraId="5F4B6B70" w14:textId="7E44D5C7" w:rsidR="00974731" w:rsidRPr="00C21E31" w:rsidRDefault="0096739A" w:rsidP="002607D8">
            <w:pPr>
              <w:cnfStyle w:val="000000000000" w:firstRow="0" w:lastRow="0" w:firstColumn="0" w:lastColumn="0" w:oddVBand="0" w:evenVBand="0" w:oddHBand="0" w:evenHBand="0" w:firstRowFirstColumn="0" w:firstRowLastColumn="0" w:lastRowFirstColumn="0" w:lastRowLastColumn="0"/>
              <w:rPr>
                <w:rFonts w:ascii="Cambria" w:hAnsi="Cambria" w:cstheme="minorHAnsi"/>
                <w:sz w:val="16"/>
                <w:szCs w:val="16"/>
                <w:lang w:eastAsia="sk-SK"/>
              </w:rPr>
            </w:pPr>
            <w:r w:rsidRPr="00C21E31">
              <w:rPr>
                <w:rFonts w:ascii="Cambria" w:hAnsi="Cambria" w:cstheme="minorHAnsi"/>
                <w:sz w:val="16"/>
                <w:szCs w:val="16"/>
                <w:lang w:eastAsia="sk-SK"/>
              </w:rPr>
              <w:t>Big Data ETL</w:t>
            </w:r>
          </w:p>
        </w:tc>
        <w:tc>
          <w:tcPr>
            <w:tcW w:w="5487" w:type="dxa"/>
          </w:tcPr>
          <w:p w14:paraId="6B65924F" w14:textId="631D86B3" w:rsidR="00974731" w:rsidRPr="00C21E31" w:rsidRDefault="0096739A" w:rsidP="002607D8">
            <w:pPr>
              <w:cnfStyle w:val="000000000000" w:firstRow="0" w:lastRow="0" w:firstColumn="0" w:lastColumn="0" w:oddVBand="0" w:evenVBand="0" w:oddHBand="0" w:evenHBand="0" w:firstRowFirstColumn="0" w:firstRowLastColumn="0" w:lastRowFirstColumn="0" w:lastRowLastColumn="0"/>
              <w:rPr>
                <w:rFonts w:ascii="Cambria" w:hAnsi="Cambria" w:cstheme="minorHAnsi"/>
                <w:sz w:val="16"/>
                <w:szCs w:val="16"/>
                <w:lang w:eastAsia="sk-SK"/>
              </w:rPr>
            </w:pPr>
            <w:r w:rsidRPr="00C21E31">
              <w:rPr>
                <w:rFonts w:ascii="Cambria" w:hAnsi="Cambria" w:cstheme="minorHAnsi"/>
                <w:sz w:val="16"/>
                <w:szCs w:val="16"/>
                <w:lang w:eastAsia="sk-SK"/>
              </w:rPr>
              <w:t>Výber Big Data platformy je predmetom výberového konania.</w:t>
            </w:r>
            <w:r w:rsidR="147404A4" w:rsidRPr="00C21E31">
              <w:rPr>
                <w:rFonts w:ascii="Cambria" w:hAnsi="Cambria" w:cstheme="minorHAnsi"/>
                <w:sz w:val="16"/>
                <w:szCs w:val="16"/>
                <w:lang w:eastAsia="sk-SK"/>
              </w:rPr>
              <w:t xml:space="preserve"> Podmienka NBS je </w:t>
            </w:r>
            <w:r w:rsidR="00D42399" w:rsidRPr="00C21E31">
              <w:rPr>
                <w:rFonts w:ascii="Cambria" w:hAnsi="Cambria" w:cstheme="minorHAnsi"/>
                <w:sz w:val="16"/>
                <w:szCs w:val="16"/>
                <w:lang w:eastAsia="sk-SK"/>
              </w:rPr>
              <w:t xml:space="preserve">použitie </w:t>
            </w:r>
            <w:r w:rsidR="147404A4" w:rsidRPr="00C21E31">
              <w:rPr>
                <w:rFonts w:ascii="Cambria" w:hAnsi="Cambria" w:cstheme="minorHAnsi"/>
                <w:sz w:val="16"/>
                <w:szCs w:val="16"/>
                <w:lang w:eastAsia="sk-SK"/>
              </w:rPr>
              <w:t>E</w:t>
            </w:r>
            <w:r w:rsidR="00D42399" w:rsidRPr="00C21E31">
              <w:rPr>
                <w:rFonts w:ascii="Cambria" w:hAnsi="Cambria" w:cstheme="minorHAnsi"/>
                <w:sz w:val="16"/>
                <w:szCs w:val="16"/>
                <w:lang w:eastAsia="sk-SK"/>
              </w:rPr>
              <w:t>n</w:t>
            </w:r>
            <w:r w:rsidR="147404A4" w:rsidRPr="00C21E31">
              <w:rPr>
                <w:rFonts w:ascii="Cambria" w:hAnsi="Cambria" w:cstheme="minorHAnsi"/>
                <w:sz w:val="16"/>
                <w:szCs w:val="16"/>
                <w:lang w:eastAsia="sk-SK"/>
              </w:rPr>
              <w:t>t</w:t>
            </w:r>
            <w:r w:rsidR="00D42399" w:rsidRPr="00C21E31">
              <w:rPr>
                <w:rFonts w:ascii="Cambria" w:hAnsi="Cambria" w:cstheme="minorHAnsi"/>
                <w:sz w:val="16"/>
                <w:szCs w:val="16"/>
                <w:lang w:eastAsia="sk-SK"/>
              </w:rPr>
              <w:t>erprise</w:t>
            </w:r>
            <w:r w:rsidR="147404A4" w:rsidRPr="00C21E31">
              <w:rPr>
                <w:rFonts w:ascii="Cambria" w:hAnsi="Cambria" w:cstheme="minorHAnsi"/>
                <w:sz w:val="16"/>
                <w:szCs w:val="16"/>
                <w:lang w:eastAsia="sk-SK"/>
              </w:rPr>
              <w:t xml:space="preserve"> </w:t>
            </w:r>
            <w:r w:rsidR="00D42399" w:rsidRPr="00C21E31">
              <w:rPr>
                <w:rFonts w:ascii="Cambria" w:hAnsi="Cambria" w:cstheme="minorHAnsi"/>
                <w:sz w:val="16"/>
                <w:szCs w:val="16"/>
                <w:lang w:eastAsia="sk-SK"/>
              </w:rPr>
              <w:t xml:space="preserve">riešenia pred </w:t>
            </w:r>
            <w:r w:rsidR="147404A4" w:rsidRPr="00C21E31">
              <w:rPr>
                <w:rFonts w:ascii="Cambria" w:hAnsi="Cambria" w:cstheme="minorHAnsi"/>
                <w:sz w:val="16"/>
                <w:szCs w:val="16"/>
                <w:lang w:eastAsia="sk-SK"/>
              </w:rPr>
              <w:t>čist</w:t>
            </w:r>
            <w:r w:rsidR="00D42399" w:rsidRPr="00C21E31">
              <w:rPr>
                <w:rFonts w:ascii="Cambria" w:hAnsi="Cambria" w:cstheme="minorHAnsi"/>
                <w:sz w:val="16"/>
                <w:szCs w:val="16"/>
                <w:lang w:eastAsia="sk-SK"/>
              </w:rPr>
              <w:t>ým</w:t>
            </w:r>
            <w:r w:rsidR="147404A4" w:rsidRPr="00C21E31">
              <w:rPr>
                <w:rFonts w:ascii="Cambria" w:hAnsi="Cambria" w:cstheme="minorHAnsi"/>
                <w:sz w:val="16"/>
                <w:szCs w:val="16"/>
                <w:lang w:eastAsia="sk-SK"/>
              </w:rPr>
              <w:t xml:space="preserve"> </w:t>
            </w:r>
            <w:proofErr w:type="spellStart"/>
            <w:r w:rsidR="147404A4" w:rsidRPr="00C21E31">
              <w:rPr>
                <w:rFonts w:ascii="Cambria" w:hAnsi="Cambria" w:cstheme="minorHAnsi"/>
                <w:sz w:val="16"/>
                <w:szCs w:val="16"/>
                <w:lang w:eastAsia="sk-SK"/>
              </w:rPr>
              <w:t>O</w:t>
            </w:r>
            <w:r w:rsidR="00D42399" w:rsidRPr="00C21E31">
              <w:rPr>
                <w:rFonts w:ascii="Cambria" w:hAnsi="Cambria" w:cstheme="minorHAnsi"/>
                <w:sz w:val="16"/>
                <w:szCs w:val="16"/>
                <w:lang w:eastAsia="sk-SK"/>
              </w:rPr>
              <w:t>p</w:t>
            </w:r>
            <w:r w:rsidR="147404A4" w:rsidRPr="00C21E31">
              <w:rPr>
                <w:rFonts w:ascii="Cambria" w:hAnsi="Cambria" w:cstheme="minorHAnsi"/>
                <w:sz w:val="16"/>
                <w:szCs w:val="16"/>
                <w:lang w:eastAsia="sk-SK"/>
              </w:rPr>
              <w:t>en</w:t>
            </w:r>
            <w:r w:rsidR="00D42399" w:rsidRPr="00C21E31">
              <w:rPr>
                <w:rFonts w:ascii="Cambria" w:hAnsi="Cambria" w:cstheme="minorHAnsi"/>
                <w:sz w:val="16"/>
                <w:szCs w:val="16"/>
                <w:lang w:eastAsia="sk-SK"/>
              </w:rPr>
              <w:t>S</w:t>
            </w:r>
            <w:r w:rsidR="147404A4" w:rsidRPr="00C21E31">
              <w:rPr>
                <w:rFonts w:ascii="Cambria" w:hAnsi="Cambria" w:cstheme="minorHAnsi"/>
                <w:sz w:val="16"/>
                <w:szCs w:val="16"/>
                <w:lang w:eastAsia="sk-SK"/>
              </w:rPr>
              <w:t>ource</w:t>
            </w:r>
            <w:proofErr w:type="spellEnd"/>
            <w:r w:rsidR="147404A4" w:rsidRPr="00C21E31">
              <w:rPr>
                <w:rFonts w:ascii="Cambria" w:hAnsi="Cambria" w:cstheme="minorHAnsi"/>
                <w:sz w:val="16"/>
                <w:szCs w:val="16"/>
                <w:lang w:eastAsia="sk-SK"/>
              </w:rPr>
              <w:t>.</w:t>
            </w:r>
          </w:p>
        </w:tc>
      </w:tr>
      <w:tr w:rsidR="00974731" w:rsidRPr="0048153E" w14:paraId="72B1DA82" w14:textId="77777777" w:rsidTr="00C94551">
        <w:trPr>
          <w:cnfStyle w:val="000000100000" w:firstRow="0" w:lastRow="0" w:firstColumn="0" w:lastColumn="0" w:oddVBand="0" w:evenVBand="0" w:oddHBand="1" w:evenHBand="0" w:firstRowFirstColumn="0" w:firstRowLastColumn="0" w:lastRowFirstColumn="0" w:lastRowLastColumn="0"/>
          <w:trHeight w:val="111"/>
        </w:trPr>
        <w:tc>
          <w:tcPr>
            <w:cnfStyle w:val="001000000000" w:firstRow="0" w:lastRow="0" w:firstColumn="1" w:lastColumn="0" w:oddVBand="0" w:evenVBand="0" w:oddHBand="0" w:evenHBand="0" w:firstRowFirstColumn="0" w:firstRowLastColumn="0" w:lastRowFirstColumn="0" w:lastRowLastColumn="0"/>
            <w:tcW w:w="1413" w:type="dxa"/>
            <w:vMerge/>
          </w:tcPr>
          <w:p w14:paraId="0CE0FE77" w14:textId="77777777" w:rsidR="00974731" w:rsidRPr="00C21E31" w:rsidRDefault="00974731" w:rsidP="002607D8">
            <w:pPr>
              <w:rPr>
                <w:rFonts w:ascii="Cambria" w:hAnsi="Cambria" w:cstheme="minorHAnsi"/>
                <w:sz w:val="16"/>
                <w:szCs w:val="16"/>
                <w:lang w:eastAsia="sk-SK"/>
              </w:rPr>
            </w:pPr>
          </w:p>
        </w:tc>
        <w:tc>
          <w:tcPr>
            <w:tcW w:w="1600" w:type="dxa"/>
          </w:tcPr>
          <w:p w14:paraId="2E8EE02A" w14:textId="147D66D2" w:rsidR="00974731" w:rsidRPr="00C21E31" w:rsidRDefault="009B7D56" w:rsidP="002607D8">
            <w:pPr>
              <w:cnfStyle w:val="000000100000" w:firstRow="0" w:lastRow="0" w:firstColumn="0" w:lastColumn="0" w:oddVBand="0" w:evenVBand="0" w:oddHBand="1" w:evenHBand="0" w:firstRowFirstColumn="0" w:firstRowLastColumn="0" w:lastRowFirstColumn="0" w:lastRowLastColumn="0"/>
              <w:rPr>
                <w:rFonts w:ascii="Cambria" w:hAnsi="Cambria" w:cstheme="minorHAnsi"/>
                <w:sz w:val="16"/>
                <w:szCs w:val="16"/>
                <w:lang w:eastAsia="sk-SK"/>
              </w:rPr>
            </w:pPr>
            <w:r w:rsidRPr="00C21E31">
              <w:rPr>
                <w:rFonts w:ascii="Cambria" w:hAnsi="Cambria" w:cstheme="minorHAnsi"/>
                <w:sz w:val="16"/>
                <w:szCs w:val="16"/>
                <w:lang w:eastAsia="sk-SK"/>
              </w:rPr>
              <w:t>Ingestion framework</w:t>
            </w:r>
          </w:p>
        </w:tc>
        <w:tc>
          <w:tcPr>
            <w:tcW w:w="5487" w:type="dxa"/>
          </w:tcPr>
          <w:p w14:paraId="3A3A894B" w14:textId="0B4B91F6" w:rsidR="00706AD7" w:rsidRPr="00C21E31" w:rsidRDefault="00D87F81" w:rsidP="002607D8">
            <w:pPr>
              <w:cnfStyle w:val="000000100000" w:firstRow="0" w:lastRow="0" w:firstColumn="0" w:lastColumn="0" w:oddVBand="0" w:evenVBand="0" w:oddHBand="1" w:evenHBand="0" w:firstRowFirstColumn="0" w:firstRowLastColumn="0" w:lastRowFirstColumn="0" w:lastRowLastColumn="0"/>
              <w:rPr>
                <w:rFonts w:ascii="Cambria" w:hAnsi="Cambria" w:cstheme="minorHAnsi"/>
                <w:sz w:val="16"/>
                <w:szCs w:val="16"/>
                <w:lang w:eastAsia="sk-SK"/>
              </w:rPr>
            </w:pPr>
            <w:r w:rsidRPr="00C21E31">
              <w:rPr>
                <w:rFonts w:ascii="Cambria" w:hAnsi="Cambria" w:cstheme="minorHAnsi"/>
                <w:sz w:val="16"/>
                <w:szCs w:val="16"/>
                <w:lang w:eastAsia="sk-SK"/>
              </w:rPr>
              <w:t xml:space="preserve">Projekt NBS DWH nebude o veľkosti </w:t>
            </w:r>
            <w:r w:rsidR="00311B3A" w:rsidRPr="00C21E31">
              <w:rPr>
                <w:rFonts w:ascii="Cambria" w:hAnsi="Cambria" w:cstheme="minorHAnsi"/>
                <w:sz w:val="16"/>
                <w:szCs w:val="16"/>
                <w:lang w:eastAsia="sk-SK"/>
              </w:rPr>
              <w:t>spracovávaných dát, ale o počte rôznorodých dátových vstupov a vzorov. Denne/mesačne budú prichádzať stovky</w:t>
            </w:r>
            <w:r w:rsidR="00C53381" w:rsidRPr="00C21E31">
              <w:rPr>
                <w:rFonts w:ascii="Cambria" w:hAnsi="Cambria" w:cstheme="minorHAnsi"/>
                <w:sz w:val="16"/>
                <w:szCs w:val="16"/>
                <w:lang w:eastAsia="sk-SK"/>
              </w:rPr>
              <w:t xml:space="preserve"> rôzne štruktúrovaných súborov, ktoré sa počas životnosti môžu a budú meniť. Preto požadujeme dodať </w:t>
            </w:r>
            <w:r w:rsidR="00DB2A5B" w:rsidRPr="00C21E31">
              <w:rPr>
                <w:rFonts w:ascii="Cambria" w:hAnsi="Cambria" w:cstheme="minorHAnsi"/>
                <w:sz w:val="16"/>
                <w:szCs w:val="16"/>
                <w:lang w:eastAsia="sk-SK"/>
              </w:rPr>
              <w:t xml:space="preserve">v projekte systém na </w:t>
            </w:r>
            <w:proofErr w:type="spellStart"/>
            <w:r w:rsidR="00DB2A5B" w:rsidRPr="00C21E31">
              <w:rPr>
                <w:rFonts w:ascii="Cambria" w:hAnsi="Cambria" w:cstheme="minorHAnsi"/>
                <w:sz w:val="16"/>
                <w:szCs w:val="16"/>
                <w:lang w:eastAsia="sk-SK"/>
              </w:rPr>
              <w:t>metadátové</w:t>
            </w:r>
            <w:proofErr w:type="spellEnd"/>
            <w:r w:rsidR="00DB2A5B" w:rsidRPr="00C21E31">
              <w:rPr>
                <w:rFonts w:ascii="Cambria" w:hAnsi="Cambria" w:cstheme="minorHAnsi"/>
                <w:sz w:val="16"/>
                <w:szCs w:val="16"/>
                <w:lang w:eastAsia="sk-SK"/>
              </w:rPr>
              <w:t xml:space="preserve"> riadené spracovanie súborov. </w:t>
            </w:r>
            <w:r w:rsidR="00706AD7" w:rsidRPr="00C21E31">
              <w:rPr>
                <w:rFonts w:ascii="Cambria" w:hAnsi="Cambria" w:cstheme="minorHAnsi"/>
                <w:sz w:val="16"/>
                <w:szCs w:val="16"/>
                <w:lang w:eastAsia="sk-SK"/>
              </w:rPr>
              <w:t>Bližšie v</w:t>
            </w:r>
            <w:r w:rsidR="0074574B" w:rsidRPr="00C21E31">
              <w:rPr>
                <w:rFonts w:ascii="Cambria" w:hAnsi="Cambria" w:cstheme="minorHAnsi"/>
                <w:sz w:val="16"/>
                <w:szCs w:val="16"/>
                <w:lang w:eastAsia="sk-SK"/>
              </w:rPr>
              <w:t> </w:t>
            </w:r>
            <w:r w:rsidR="00706AD7" w:rsidRPr="00C21E31">
              <w:rPr>
                <w:rFonts w:ascii="Cambria" w:hAnsi="Cambria" w:cstheme="minorHAnsi"/>
                <w:sz w:val="16"/>
                <w:szCs w:val="16"/>
                <w:lang w:eastAsia="sk-SK"/>
              </w:rPr>
              <w:t>kapitol</w:t>
            </w:r>
            <w:r w:rsidR="0074574B" w:rsidRPr="00C21E31">
              <w:rPr>
                <w:rFonts w:ascii="Cambria" w:hAnsi="Cambria" w:cstheme="minorHAnsi"/>
                <w:sz w:val="16"/>
                <w:szCs w:val="16"/>
                <w:lang w:eastAsia="sk-SK"/>
              </w:rPr>
              <w:t xml:space="preserve">ách </w:t>
            </w:r>
            <w:r w:rsidR="00BC387F" w:rsidRPr="00C21E31">
              <w:rPr>
                <w:rFonts w:ascii="Cambria" w:hAnsi="Cambria" w:cstheme="minorHAnsi"/>
                <w:sz w:val="16"/>
                <w:szCs w:val="16"/>
                <w:lang w:eastAsia="sk-SK"/>
              </w:rPr>
              <w:t>3</w:t>
            </w:r>
            <w:r w:rsidR="0074574B" w:rsidRPr="00C21E31">
              <w:rPr>
                <w:rFonts w:ascii="Cambria" w:hAnsi="Cambria" w:cstheme="minorHAnsi"/>
                <w:sz w:val="16"/>
                <w:szCs w:val="16"/>
                <w:lang w:eastAsia="sk-SK"/>
              </w:rPr>
              <w:t>.2.</w:t>
            </w:r>
            <w:r w:rsidR="00B21322" w:rsidRPr="00C21E31">
              <w:rPr>
                <w:rFonts w:ascii="Cambria" w:hAnsi="Cambria" w:cstheme="minorHAnsi"/>
                <w:sz w:val="16"/>
                <w:szCs w:val="16"/>
                <w:lang w:eastAsia="sk-SK"/>
              </w:rPr>
              <w:t>13</w:t>
            </w:r>
            <w:r w:rsidR="00706AD7" w:rsidRPr="00C21E31">
              <w:rPr>
                <w:rFonts w:ascii="Cambria" w:hAnsi="Cambria" w:cstheme="minorHAnsi"/>
                <w:sz w:val="16"/>
                <w:szCs w:val="16"/>
                <w:lang w:eastAsia="sk-SK"/>
              </w:rPr>
              <w:t>.</w:t>
            </w:r>
          </w:p>
        </w:tc>
      </w:tr>
      <w:tr w:rsidR="006E73D8" w:rsidRPr="0048153E" w14:paraId="424104E1" w14:textId="77777777" w:rsidTr="00C94551">
        <w:trPr>
          <w:trHeight w:val="111"/>
        </w:trPr>
        <w:tc>
          <w:tcPr>
            <w:cnfStyle w:val="001000000000" w:firstRow="0" w:lastRow="0" w:firstColumn="1" w:lastColumn="0" w:oddVBand="0" w:evenVBand="0" w:oddHBand="0" w:evenHBand="0" w:firstRowFirstColumn="0" w:firstRowLastColumn="0" w:lastRowFirstColumn="0" w:lastRowLastColumn="0"/>
            <w:tcW w:w="1413" w:type="dxa"/>
            <w:vMerge w:val="restart"/>
          </w:tcPr>
          <w:p w14:paraId="32FFE898" w14:textId="77777777" w:rsidR="006E73D8" w:rsidRPr="00C21E31" w:rsidRDefault="006E73D8" w:rsidP="002607D8">
            <w:pPr>
              <w:rPr>
                <w:rFonts w:ascii="Cambria" w:hAnsi="Cambria" w:cstheme="minorHAnsi"/>
                <w:b w:val="0"/>
                <w:sz w:val="16"/>
                <w:szCs w:val="16"/>
                <w:lang w:eastAsia="sk-SK"/>
              </w:rPr>
            </w:pPr>
            <w:r w:rsidRPr="00C21E31">
              <w:rPr>
                <w:rFonts w:ascii="Cambria" w:hAnsi="Cambria" w:cstheme="minorHAnsi"/>
                <w:sz w:val="16"/>
                <w:szCs w:val="16"/>
                <w:lang w:eastAsia="sk-SK"/>
              </w:rPr>
              <w:t>BI</w:t>
            </w:r>
          </w:p>
        </w:tc>
        <w:tc>
          <w:tcPr>
            <w:tcW w:w="1600" w:type="dxa"/>
          </w:tcPr>
          <w:p w14:paraId="1E8ACEE9" w14:textId="77777777" w:rsidR="006E73D8" w:rsidRPr="00C21E31" w:rsidRDefault="006E73D8" w:rsidP="002607D8">
            <w:pPr>
              <w:cnfStyle w:val="000000000000" w:firstRow="0" w:lastRow="0" w:firstColumn="0" w:lastColumn="0" w:oddVBand="0" w:evenVBand="0" w:oddHBand="0" w:evenHBand="0" w:firstRowFirstColumn="0" w:firstRowLastColumn="0" w:lastRowFirstColumn="0" w:lastRowLastColumn="0"/>
              <w:rPr>
                <w:rFonts w:ascii="Cambria" w:hAnsi="Cambria" w:cstheme="minorHAnsi"/>
                <w:sz w:val="16"/>
                <w:szCs w:val="16"/>
                <w:lang w:eastAsia="sk-SK"/>
              </w:rPr>
            </w:pPr>
            <w:r w:rsidRPr="00C21E31">
              <w:rPr>
                <w:rFonts w:ascii="Cambria" w:hAnsi="Cambria" w:cstheme="minorHAnsi"/>
                <w:sz w:val="16"/>
                <w:szCs w:val="16"/>
                <w:lang w:eastAsia="sk-SK"/>
              </w:rPr>
              <w:t>Operačný systém</w:t>
            </w:r>
          </w:p>
        </w:tc>
        <w:tc>
          <w:tcPr>
            <w:tcW w:w="5487" w:type="dxa"/>
          </w:tcPr>
          <w:p w14:paraId="4E308341" w14:textId="10DF80E6" w:rsidR="006E73D8" w:rsidRPr="00C21E31" w:rsidRDefault="006E73D8" w:rsidP="002607D8">
            <w:pPr>
              <w:cnfStyle w:val="000000000000" w:firstRow="0" w:lastRow="0" w:firstColumn="0" w:lastColumn="0" w:oddVBand="0" w:evenVBand="0" w:oddHBand="0" w:evenHBand="0" w:firstRowFirstColumn="0" w:firstRowLastColumn="0" w:lastRowFirstColumn="0" w:lastRowLastColumn="0"/>
              <w:rPr>
                <w:rFonts w:ascii="Cambria" w:hAnsi="Cambria" w:cstheme="minorHAnsi"/>
                <w:sz w:val="16"/>
                <w:szCs w:val="16"/>
                <w:lang w:eastAsia="sk-SK"/>
              </w:rPr>
            </w:pPr>
            <w:r w:rsidRPr="00C21E31">
              <w:rPr>
                <w:rFonts w:ascii="Cambria" w:hAnsi="Cambria" w:cstheme="minorHAnsi"/>
                <w:sz w:val="16"/>
                <w:szCs w:val="16"/>
                <w:lang w:eastAsia="sk-SK"/>
              </w:rPr>
              <w:t xml:space="preserve">Výber operačného systému je podriadený voľbe BI servera, prípadne podkladovej </w:t>
            </w:r>
            <w:r w:rsidR="002F75ED">
              <w:rPr>
                <w:rFonts w:ascii="Cambria" w:hAnsi="Cambria" w:cstheme="minorHAnsi"/>
                <w:sz w:val="16"/>
                <w:szCs w:val="16"/>
                <w:lang w:eastAsia="sk-SK"/>
              </w:rPr>
              <w:t>HW</w:t>
            </w:r>
            <w:r w:rsidRPr="00C21E31">
              <w:rPr>
                <w:rFonts w:ascii="Cambria" w:hAnsi="Cambria" w:cstheme="minorHAnsi"/>
                <w:sz w:val="16"/>
                <w:szCs w:val="16"/>
                <w:lang w:eastAsia="sk-SK"/>
              </w:rPr>
              <w:t xml:space="preserve"> infraštruktúry.</w:t>
            </w:r>
          </w:p>
          <w:p w14:paraId="362840D0" w14:textId="77777777" w:rsidR="006E73D8" w:rsidRPr="00C21E31" w:rsidRDefault="006E73D8" w:rsidP="002607D8">
            <w:pPr>
              <w:cnfStyle w:val="000000000000" w:firstRow="0" w:lastRow="0" w:firstColumn="0" w:lastColumn="0" w:oddVBand="0" w:evenVBand="0" w:oddHBand="0" w:evenHBand="0" w:firstRowFirstColumn="0" w:firstRowLastColumn="0" w:lastRowFirstColumn="0" w:lastRowLastColumn="0"/>
              <w:rPr>
                <w:rFonts w:ascii="Cambria" w:hAnsi="Cambria" w:cstheme="minorHAnsi"/>
                <w:sz w:val="16"/>
                <w:szCs w:val="16"/>
                <w:lang w:eastAsia="sk-SK"/>
              </w:rPr>
            </w:pPr>
            <w:r w:rsidRPr="00C21E31">
              <w:rPr>
                <w:rFonts w:ascii="Cambria" w:hAnsi="Cambria" w:cstheme="minorHAnsi"/>
                <w:sz w:val="16"/>
                <w:szCs w:val="16"/>
                <w:lang w:eastAsia="sk-SK"/>
              </w:rPr>
              <w:t xml:space="preserve">V prípade existujúceho pilotného BI servera, ktorý je postavený na technológiách Microsoft a virtualizačnej platforme </w:t>
            </w:r>
            <w:proofErr w:type="spellStart"/>
            <w:r w:rsidRPr="00C21E31">
              <w:rPr>
                <w:rFonts w:ascii="Cambria" w:hAnsi="Cambria" w:cstheme="minorHAnsi"/>
                <w:sz w:val="16"/>
                <w:szCs w:val="16"/>
                <w:lang w:eastAsia="sk-SK"/>
              </w:rPr>
              <w:t>VMware</w:t>
            </w:r>
            <w:proofErr w:type="spellEnd"/>
            <w:r w:rsidRPr="00C21E31">
              <w:rPr>
                <w:rFonts w:ascii="Cambria" w:hAnsi="Cambria" w:cstheme="minorHAnsi"/>
                <w:sz w:val="16"/>
                <w:szCs w:val="16"/>
                <w:lang w:eastAsia="sk-SK"/>
              </w:rPr>
              <w:t xml:space="preserve"> ESX, sa využíva </w:t>
            </w:r>
            <w:r w:rsidRPr="00C21E31">
              <w:rPr>
                <w:rFonts w:ascii="Cambria" w:hAnsi="Cambria" w:cstheme="minorHAnsi"/>
                <w:b/>
                <w:bCs/>
                <w:sz w:val="16"/>
                <w:szCs w:val="16"/>
                <w:lang w:eastAsia="sk-SK"/>
              </w:rPr>
              <w:t>Windows Server 2022 Data Center edícia</w:t>
            </w:r>
            <w:r w:rsidRPr="00C21E31">
              <w:rPr>
                <w:rFonts w:ascii="Cambria" w:hAnsi="Cambria" w:cstheme="minorHAnsi"/>
                <w:sz w:val="16"/>
                <w:szCs w:val="16"/>
                <w:lang w:eastAsia="sk-SK"/>
              </w:rPr>
              <w:t>.</w:t>
            </w:r>
          </w:p>
          <w:p w14:paraId="2AE5858C" w14:textId="54113429" w:rsidR="006E73D8" w:rsidRPr="00C21E31" w:rsidRDefault="006E73D8" w:rsidP="002607D8">
            <w:pPr>
              <w:cnfStyle w:val="000000000000" w:firstRow="0" w:lastRow="0" w:firstColumn="0" w:lastColumn="0" w:oddVBand="0" w:evenVBand="0" w:oddHBand="0" w:evenHBand="0" w:firstRowFirstColumn="0" w:firstRowLastColumn="0" w:lastRowFirstColumn="0" w:lastRowLastColumn="0"/>
              <w:rPr>
                <w:rFonts w:ascii="Cambria" w:hAnsi="Cambria" w:cstheme="minorHAnsi"/>
                <w:sz w:val="16"/>
                <w:szCs w:val="16"/>
                <w:lang w:eastAsia="sk-SK"/>
              </w:rPr>
            </w:pPr>
            <w:r w:rsidRPr="00C21E31">
              <w:rPr>
                <w:rFonts w:ascii="Cambria" w:hAnsi="Cambria" w:cstheme="minorHAnsi"/>
                <w:sz w:val="16"/>
                <w:szCs w:val="16"/>
                <w:lang w:eastAsia="sk-SK"/>
              </w:rPr>
              <w:t xml:space="preserve">Aktuálne je </w:t>
            </w:r>
            <w:proofErr w:type="spellStart"/>
            <w:r w:rsidRPr="00C21E31">
              <w:rPr>
                <w:rFonts w:ascii="Cambria" w:hAnsi="Cambria" w:cstheme="minorHAnsi"/>
                <w:sz w:val="16"/>
                <w:szCs w:val="16"/>
                <w:lang w:eastAsia="sk-SK"/>
              </w:rPr>
              <w:t>zalicencovaná</w:t>
            </w:r>
            <w:proofErr w:type="spellEnd"/>
            <w:r w:rsidRPr="00C21E31">
              <w:rPr>
                <w:rFonts w:ascii="Cambria" w:hAnsi="Cambria" w:cstheme="minorHAnsi"/>
                <w:sz w:val="16"/>
                <w:szCs w:val="16"/>
                <w:lang w:eastAsia="sk-SK"/>
              </w:rPr>
              <w:t xml:space="preserve"> celá virtualizačná platforma, prípadné rozšírenie kapacity BI je preto bez dopadu na potrebu ďalších licencií OS.</w:t>
            </w:r>
          </w:p>
        </w:tc>
      </w:tr>
      <w:tr w:rsidR="006E73D8" w:rsidRPr="0048153E" w14:paraId="69FC2826" w14:textId="77777777" w:rsidTr="00C94551">
        <w:trPr>
          <w:cnfStyle w:val="000000100000" w:firstRow="0" w:lastRow="0" w:firstColumn="0" w:lastColumn="0" w:oddVBand="0" w:evenVBand="0" w:oddHBand="1" w:evenHBand="0" w:firstRowFirstColumn="0" w:firstRowLastColumn="0" w:lastRowFirstColumn="0" w:lastRowLastColumn="0"/>
          <w:trHeight w:val="111"/>
        </w:trPr>
        <w:tc>
          <w:tcPr>
            <w:cnfStyle w:val="001000000000" w:firstRow="0" w:lastRow="0" w:firstColumn="1" w:lastColumn="0" w:oddVBand="0" w:evenVBand="0" w:oddHBand="0" w:evenHBand="0" w:firstRowFirstColumn="0" w:firstRowLastColumn="0" w:lastRowFirstColumn="0" w:lastRowLastColumn="0"/>
            <w:tcW w:w="1413" w:type="dxa"/>
            <w:vMerge/>
          </w:tcPr>
          <w:p w14:paraId="53650E58" w14:textId="77777777" w:rsidR="006E73D8" w:rsidRPr="00C21E31" w:rsidRDefault="006E73D8" w:rsidP="002607D8">
            <w:pPr>
              <w:rPr>
                <w:rFonts w:ascii="Cambria" w:hAnsi="Cambria" w:cstheme="minorHAnsi"/>
                <w:sz w:val="16"/>
                <w:szCs w:val="16"/>
                <w:lang w:eastAsia="sk-SK"/>
              </w:rPr>
            </w:pPr>
          </w:p>
        </w:tc>
        <w:tc>
          <w:tcPr>
            <w:tcW w:w="1600" w:type="dxa"/>
          </w:tcPr>
          <w:p w14:paraId="66E4214E" w14:textId="77777777" w:rsidR="006E73D8" w:rsidRPr="00C21E31" w:rsidRDefault="006E73D8" w:rsidP="002607D8">
            <w:pPr>
              <w:cnfStyle w:val="000000100000" w:firstRow="0" w:lastRow="0" w:firstColumn="0" w:lastColumn="0" w:oddVBand="0" w:evenVBand="0" w:oddHBand="1" w:evenHBand="0" w:firstRowFirstColumn="0" w:firstRowLastColumn="0" w:lastRowFirstColumn="0" w:lastRowLastColumn="0"/>
              <w:rPr>
                <w:rFonts w:ascii="Cambria" w:hAnsi="Cambria" w:cstheme="minorHAnsi"/>
                <w:sz w:val="16"/>
                <w:szCs w:val="16"/>
                <w:lang w:eastAsia="sk-SK"/>
              </w:rPr>
            </w:pPr>
            <w:r w:rsidRPr="00C21E31">
              <w:rPr>
                <w:rFonts w:ascii="Cambria" w:hAnsi="Cambria" w:cstheme="minorHAnsi"/>
                <w:sz w:val="16"/>
                <w:szCs w:val="16"/>
                <w:lang w:eastAsia="sk-SK"/>
              </w:rPr>
              <w:t>BI server</w:t>
            </w:r>
          </w:p>
        </w:tc>
        <w:tc>
          <w:tcPr>
            <w:tcW w:w="5487" w:type="dxa"/>
          </w:tcPr>
          <w:p w14:paraId="58DE9749" w14:textId="733779D4" w:rsidR="006E73D8" w:rsidRPr="00C21E31" w:rsidRDefault="006E73D8" w:rsidP="002607D8">
            <w:pPr>
              <w:cnfStyle w:val="000000100000" w:firstRow="0" w:lastRow="0" w:firstColumn="0" w:lastColumn="0" w:oddVBand="0" w:evenVBand="0" w:oddHBand="1" w:evenHBand="0" w:firstRowFirstColumn="0" w:firstRowLastColumn="0" w:lastRowFirstColumn="0" w:lastRowLastColumn="0"/>
              <w:rPr>
                <w:rFonts w:ascii="Cambria" w:hAnsi="Cambria" w:cstheme="minorHAnsi"/>
                <w:sz w:val="16"/>
                <w:szCs w:val="16"/>
                <w:lang w:eastAsia="sk-SK"/>
              </w:rPr>
            </w:pPr>
            <w:r w:rsidRPr="00C21E31">
              <w:rPr>
                <w:rFonts w:ascii="Cambria" w:hAnsi="Cambria" w:cstheme="minorHAnsi"/>
                <w:sz w:val="16"/>
                <w:szCs w:val="16"/>
                <w:lang w:eastAsia="sk-SK"/>
              </w:rPr>
              <w:t xml:space="preserve">NBS využíva </w:t>
            </w:r>
            <w:r w:rsidRPr="00C21E31">
              <w:rPr>
                <w:rFonts w:ascii="Cambria" w:hAnsi="Cambria" w:cstheme="minorHAnsi"/>
                <w:b/>
                <w:bCs/>
                <w:sz w:val="16"/>
                <w:szCs w:val="16"/>
                <w:lang w:eastAsia="sk-SK"/>
              </w:rPr>
              <w:t>MS SQL Server 2019 Enterprise</w:t>
            </w:r>
            <w:r w:rsidRPr="00C21E31">
              <w:rPr>
                <w:rFonts w:ascii="Cambria" w:hAnsi="Cambria" w:cstheme="minorHAnsi"/>
                <w:sz w:val="16"/>
                <w:szCs w:val="16"/>
                <w:lang w:eastAsia="sk-SK"/>
              </w:rPr>
              <w:t xml:space="preserve"> pre BI riešenie, konkrétne </w:t>
            </w:r>
            <w:proofErr w:type="spellStart"/>
            <w:r w:rsidRPr="00C21E31">
              <w:rPr>
                <w:rFonts w:ascii="Cambria" w:hAnsi="Cambria" w:cstheme="minorHAnsi"/>
                <w:b/>
                <w:bCs/>
                <w:sz w:val="16"/>
                <w:szCs w:val="16"/>
                <w:lang w:eastAsia="sk-SK"/>
              </w:rPr>
              <w:t>Analysis</w:t>
            </w:r>
            <w:proofErr w:type="spellEnd"/>
            <w:r w:rsidRPr="00C21E31">
              <w:rPr>
                <w:rFonts w:ascii="Cambria" w:hAnsi="Cambria" w:cstheme="minorHAnsi"/>
                <w:b/>
                <w:bCs/>
                <w:sz w:val="16"/>
                <w:szCs w:val="16"/>
                <w:lang w:eastAsia="sk-SK"/>
              </w:rPr>
              <w:t xml:space="preserve"> </w:t>
            </w:r>
            <w:proofErr w:type="spellStart"/>
            <w:r w:rsidRPr="00C21E31">
              <w:rPr>
                <w:rFonts w:ascii="Cambria" w:hAnsi="Cambria" w:cstheme="minorHAnsi"/>
                <w:b/>
                <w:bCs/>
                <w:sz w:val="16"/>
                <w:szCs w:val="16"/>
                <w:lang w:eastAsia="sk-SK"/>
              </w:rPr>
              <w:t>Services</w:t>
            </w:r>
            <w:proofErr w:type="spellEnd"/>
            <w:r w:rsidRPr="00C21E31">
              <w:rPr>
                <w:rFonts w:ascii="Cambria" w:hAnsi="Cambria" w:cstheme="minorHAnsi"/>
                <w:sz w:val="16"/>
                <w:szCs w:val="16"/>
                <w:lang w:eastAsia="sk-SK"/>
              </w:rPr>
              <w:t xml:space="preserve"> (</w:t>
            </w:r>
            <w:proofErr w:type="spellStart"/>
            <w:r w:rsidRPr="00C21E31">
              <w:rPr>
                <w:rFonts w:ascii="Cambria" w:hAnsi="Cambria" w:cstheme="minorHAnsi"/>
                <w:sz w:val="16"/>
                <w:szCs w:val="16"/>
                <w:lang w:eastAsia="sk-SK"/>
              </w:rPr>
              <w:t>tabulárne</w:t>
            </w:r>
            <w:proofErr w:type="spellEnd"/>
            <w:r w:rsidRPr="00C21E31">
              <w:rPr>
                <w:rFonts w:ascii="Cambria" w:hAnsi="Cambria" w:cstheme="minorHAnsi"/>
                <w:sz w:val="16"/>
                <w:szCs w:val="16"/>
                <w:lang w:eastAsia="sk-SK"/>
              </w:rPr>
              <w:t xml:space="preserve"> modely) a </w:t>
            </w:r>
            <w:r w:rsidRPr="00C21E31">
              <w:rPr>
                <w:rFonts w:ascii="Cambria" w:hAnsi="Cambria" w:cstheme="minorHAnsi"/>
                <w:b/>
                <w:bCs/>
                <w:sz w:val="16"/>
                <w:szCs w:val="16"/>
                <w:lang w:eastAsia="sk-SK"/>
              </w:rPr>
              <w:t xml:space="preserve">MS </w:t>
            </w:r>
            <w:proofErr w:type="spellStart"/>
            <w:r w:rsidRPr="00C21E31">
              <w:rPr>
                <w:rFonts w:ascii="Cambria" w:hAnsi="Cambria" w:cstheme="minorHAnsi"/>
                <w:b/>
                <w:bCs/>
                <w:sz w:val="16"/>
                <w:szCs w:val="16"/>
                <w:lang w:eastAsia="sk-SK"/>
              </w:rPr>
              <w:t>Power</w:t>
            </w:r>
            <w:proofErr w:type="spellEnd"/>
            <w:r w:rsidRPr="00C21E31">
              <w:rPr>
                <w:rFonts w:ascii="Cambria" w:hAnsi="Cambria" w:cstheme="minorHAnsi"/>
                <w:b/>
                <w:bCs/>
                <w:sz w:val="16"/>
                <w:szCs w:val="16"/>
                <w:lang w:eastAsia="sk-SK"/>
              </w:rPr>
              <w:t xml:space="preserve"> BI Report Server</w:t>
            </w:r>
            <w:r w:rsidRPr="00C21E31">
              <w:rPr>
                <w:rFonts w:ascii="Cambria" w:hAnsi="Cambria" w:cstheme="minorHAnsi"/>
                <w:sz w:val="16"/>
                <w:szCs w:val="16"/>
                <w:lang w:eastAsia="sk-SK"/>
              </w:rPr>
              <w:t xml:space="preserve"> pre publikáciu a zdieľanie reportov a analýz.</w:t>
            </w:r>
          </w:p>
          <w:p w14:paraId="3F0ED6B3" w14:textId="507E8585" w:rsidR="006E73D8" w:rsidRPr="00C21E31" w:rsidRDefault="006E73D8" w:rsidP="002607D8">
            <w:pPr>
              <w:cnfStyle w:val="000000100000" w:firstRow="0" w:lastRow="0" w:firstColumn="0" w:lastColumn="0" w:oddVBand="0" w:evenVBand="0" w:oddHBand="1" w:evenHBand="0" w:firstRowFirstColumn="0" w:firstRowLastColumn="0" w:lastRowFirstColumn="0" w:lastRowLastColumn="0"/>
              <w:rPr>
                <w:rFonts w:ascii="Cambria" w:hAnsi="Cambria" w:cstheme="minorHAnsi"/>
                <w:sz w:val="16"/>
                <w:szCs w:val="16"/>
                <w:lang w:eastAsia="sk-SK"/>
              </w:rPr>
            </w:pPr>
            <w:r w:rsidRPr="00C21E31">
              <w:rPr>
                <w:rFonts w:ascii="Cambria" w:hAnsi="Cambria" w:cstheme="minorHAnsi"/>
                <w:sz w:val="16"/>
                <w:szCs w:val="16"/>
                <w:lang w:eastAsia="sk-SK"/>
              </w:rPr>
              <w:t xml:space="preserve">Na odbore štatistiky je to ďalej </w:t>
            </w:r>
            <w:proofErr w:type="spellStart"/>
            <w:r w:rsidRPr="00C21E31">
              <w:rPr>
                <w:rFonts w:ascii="Cambria" w:hAnsi="Cambria" w:cstheme="minorHAnsi"/>
                <w:b/>
                <w:bCs/>
                <w:sz w:val="16"/>
                <w:szCs w:val="16"/>
                <w:lang w:eastAsia="sk-SK"/>
              </w:rPr>
              <w:t>Qlik</w:t>
            </w:r>
            <w:proofErr w:type="spellEnd"/>
            <w:r w:rsidRPr="00C21E31">
              <w:rPr>
                <w:rFonts w:ascii="Cambria" w:hAnsi="Cambria" w:cstheme="minorHAnsi"/>
                <w:b/>
                <w:bCs/>
                <w:sz w:val="16"/>
                <w:szCs w:val="16"/>
                <w:lang w:eastAsia="sk-SK"/>
              </w:rPr>
              <w:t xml:space="preserve"> Sense</w:t>
            </w:r>
            <w:r w:rsidRPr="00C21E31">
              <w:rPr>
                <w:rFonts w:ascii="Cambria" w:hAnsi="Cambria" w:cstheme="minorHAnsi"/>
                <w:sz w:val="16"/>
                <w:szCs w:val="16"/>
                <w:lang w:eastAsia="sk-SK"/>
              </w:rPr>
              <w:t xml:space="preserve"> – </w:t>
            </w:r>
            <w:r w:rsidR="00877E22" w:rsidRPr="00C21E31">
              <w:rPr>
                <w:rFonts w:ascii="Cambria" w:hAnsi="Cambria" w:cstheme="minorHAnsi"/>
                <w:sz w:val="16"/>
                <w:szCs w:val="16"/>
                <w:lang w:eastAsia="sk-SK"/>
              </w:rPr>
              <w:t>NBS</w:t>
            </w:r>
            <w:r w:rsidRPr="00C21E31">
              <w:rPr>
                <w:rFonts w:ascii="Cambria" w:hAnsi="Cambria" w:cstheme="minorHAnsi"/>
                <w:sz w:val="16"/>
                <w:szCs w:val="16"/>
                <w:lang w:eastAsia="sk-SK"/>
              </w:rPr>
              <w:t xml:space="preserve"> však nepredpokladá ďalšie rozširovanie tohto systému mimo odbor štatistiky. </w:t>
            </w:r>
          </w:p>
          <w:p w14:paraId="7B98A5C4" w14:textId="77777777" w:rsidR="006E73D8" w:rsidRPr="00C21E31" w:rsidRDefault="006E73D8" w:rsidP="002607D8">
            <w:pPr>
              <w:cnfStyle w:val="000000100000" w:firstRow="0" w:lastRow="0" w:firstColumn="0" w:lastColumn="0" w:oddVBand="0" w:evenVBand="0" w:oddHBand="1" w:evenHBand="0" w:firstRowFirstColumn="0" w:firstRowLastColumn="0" w:lastRowFirstColumn="0" w:lastRowLastColumn="0"/>
              <w:rPr>
                <w:rFonts w:ascii="Cambria" w:hAnsi="Cambria" w:cstheme="minorHAnsi"/>
                <w:sz w:val="16"/>
                <w:szCs w:val="16"/>
                <w:lang w:eastAsia="sk-SK"/>
              </w:rPr>
            </w:pPr>
            <w:proofErr w:type="spellStart"/>
            <w:r w:rsidRPr="00C21E31">
              <w:rPr>
                <w:rFonts w:ascii="Cambria" w:hAnsi="Cambria" w:cstheme="minorHAnsi"/>
                <w:sz w:val="16"/>
                <w:szCs w:val="16"/>
                <w:lang w:eastAsia="sk-SK"/>
              </w:rPr>
              <w:t>Tabulárne</w:t>
            </w:r>
            <w:proofErr w:type="spellEnd"/>
            <w:r w:rsidRPr="00C21E31">
              <w:rPr>
                <w:rFonts w:ascii="Cambria" w:hAnsi="Cambria" w:cstheme="minorHAnsi"/>
                <w:sz w:val="16"/>
                <w:szCs w:val="16"/>
                <w:lang w:eastAsia="sk-SK"/>
              </w:rPr>
              <w:t xml:space="preserve"> modely v pilotnom režime boli vyvíjané na odboroch OFI a OST.</w:t>
            </w:r>
          </w:p>
          <w:p w14:paraId="25954170" w14:textId="2906A313" w:rsidR="006E73D8" w:rsidRPr="00C21E31" w:rsidRDefault="006E73D8" w:rsidP="002607D8">
            <w:pPr>
              <w:cnfStyle w:val="000000100000" w:firstRow="0" w:lastRow="0" w:firstColumn="0" w:lastColumn="0" w:oddVBand="0" w:evenVBand="0" w:oddHBand="1" w:evenHBand="0" w:firstRowFirstColumn="0" w:firstRowLastColumn="0" w:lastRowFirstColumn="0" w:lastRowLastColumn="0"/>
              <w:rPr>
                <w:rFonts w:ascii="Cambria" w:hAnsi="Cambria" w:cstheme="minorHAnsi"/>
                <w:sz w:val="16"/>
                <w:szCs w:val="16"/>
                <w:lang w:eastAsia="sk-SK"/>
              </w:rPr>
            </w:pPr>
            <w:r w:rsidRPr="00C21E31">
              <w:rPr>
                <w:rFonts w:ascii="Cambria" w:hAnsi="Cambria" w:cstheme="minorHAnsi"/>
                <w:sz w:val="16"/>
                <w:szCs w:val="16"/>
                <w:lang w:eastAsia="sk-SK"/>
              </w:rPr>
              <w:t xml:space="preserve">Aktuálne je </w:t>
            </w:r>
            <w:proofErr w:type="spellStart"/>
            <w:r w:rsidRPr="00C21E31">
              <w:rPr>
                <w:rFonts w:ascii="Cambria" w:hAnsi="Cambria" w:cstheme="minorHAnsi"/>
                <w:sz w:val="16"/>
                <w:szCs w:val="16"/>
                <w:lang w:eastAsia="sk-SK"/>
              </w:rPr>
              <w:t>zalicencované</w:t>
            </w:r>
            <w:proofErr w:type="spellEnd"/>
            <w:r w:rsidRPr="00C21E31">
              <w:rPr>
                <w:rFonts w:ascii="Cambria" w:hAnsi="Cambria" w:cstheme="minorHAnsi"/>
                <w:sz w:val="16"/>
                <w:szCs w:val="16"/>
                <w:lang w:eastAsia="sk-SK"/>
              </w:rPr>
              <w:t xml:space="preserve"> a prevádzkované 1 produkčné a 1 vývojové prostredie (2x 4 jadra).</w:t>
            </w:r>
          </w:p>
        </w:tc>
      </w:tr>
      <w:tr w:rsidR="006E73D8" w:rsidRPr="0048153E" w14:paraId="4AA70C4A" w14:textId="77777777" w:rsidTr="00C94551">
        <w:trPr>
          <w:trHeight w:val="111"/>
        </w:trPr>
        <w:tc>
          <w:tcPr>
            <w:cnfStyle w:val="001000000000" w:firstRow="0" w:lastRow="0" w:firstColumn="1" w:lastColumn="0" w:oddVBand="0" w:evenVBand="0" w:oddHBand="0" w:evenHBand="0" w:firstRowFirstColumn="0" w:firstRowLastColumn="0" w:lastRowFirstColumn="0" w:lastRowLastColumn="0"/>
            <w:tcW w:w="1413" w:type="dxa"/>
            <w:vMerge/>
          </w:tcPr>
          <w:p w14:paraId="099D1811" w14:textId="77777777" w:rsidR="006E73D8" w:rsidRPr="00C21E31" w:rsidRDefault="006E73D8" w:rsidP="002607D8">
            <w:pPr>
              <w:rPr>
                <w:rFonts w:ascii="Cambria" w:hAnsi="Cambria" w:cstheme="minorHAnsi"/>
                <w:sz w:val="16"/>
                <w:szCs w:val="16"/>
                <w:lang w:eastAsia="sk-SK"/>
              </w:rPr>
            </w:pPr>
          </w:p>
        </w:tc>
        <w:tc>
          <w:tcPr>
            <w:tcW w:w="1600" w:type="dxa"/>
          </w:tcPr>
          <w:p w14:paraId="6AB10AFB" w14:textId="77777777" w:rsidR="006E73D8" w:rsidRPr="00C21E31" w:rsidRDefault="006E73D8" w:rsidP="002607D8">
            <w:pPr>
              <w:cnfStyle w:val="000000000000" w:firstRow="0" w:lastRow="0" w:firstColumn="0" w:lastColumn="0" w:oddVBand="0" w:evenVBand="0" w:oddHBand="0" w:evenHBand="0" w:firstRowFirstColumn="0" w:firstRowLastColumn="0" w:lastRowFirstColumn="0" w:lastRowLastColumn="0"/>
              <w:rPr>
                <w:rFonts w:ascii="Cambria" w:hAnsi="Cambria" w:cstheme="minorHAnsi"/>
                <w:sz w:val="16"/>
                <w:szCs w:val="16"/>
                <w:lang w:eastAsia="sk-SK"/>
              </w:rPr>
            </w:pPr>
            <w:r w:rsidRPr="00C21E31">
              <w:rPr>
                <w:rFonts w:ascii="Cambria" w:hAnsi="Cambria" w:cstheme="minorHAnsi"/>
                <w:sz w:val="16"/>
                <w:szCs w:val="16"/>
                <w:lang w:eastAsia="sk-SK"/>
              </w:rPr>
              <w:t>BI klient</w:t>
            </w:r>
          </w:p>
        </w:tc>
        <w:tc>
          <w:tcPr>
            <w:tcW w:w="5487" w:type="dxa"/>
          </w:tcPr>
          <w:p w14:paraId="24FF31FA" w14:textId="77777777" w:rsidR="006E73D8" w:rsidRPr="00C21E31" w:rsidRDefault="006E73D8" w:rsidP="002607D8">
            <w:pPr>
              <w:cnfStyle w:val="000000000000" w:firstRow="0" w:lastRow="0" w:firstColumn="0" w:lastColumn="0" w:oddVBand="0" w:evenVBand="0" w:oddHBand="0" w:evenHBand="0" w:firstRowFirstColumn="0" w:firstRowLastColumn="0" w:lastRowFirstColumn="0" w:lastRowLastColumn="0"/>
              <w:rPr>
                <w:rFonts w:ascii="Cambria" w:hAnsi="Cambria" w:cstheme="minorHAnsi"/>
                <w:sz w:val="16"/>
                <w:szCs w:val="16"/>
                <w:lang w:eastAsia="sk-SK"/>
              </w:rPr>
            </w:pPr>
            <w:r w:rsidRPr="00C21E31">
              <w:rPr>
                <w:rFonts w:ascii="Cambria" w:hAnsi="Cambria" w:cstheme="minorHAnsi"/>
                <w:sz w:val="16"/>
                <w:szCs w:val="16"/>
                <w:lang w:eastAsia="sk-SK"/>
              </w:rPr>
              <w:t xml:space="preserve">NBS využíva </w:t>
            </w:r>
            <w:r w:rsidRPr="00C21E31">
              <w:rPr>
                <w:rFonts w:ascii="Cambria" w:hAnsi="Cambria" w:cstheme="minorHAnsi"/>
                <w:b/>
                <w:bCs/>
                <w:sz w:val="16"/>
                <w:szCs w:val="16"/>
                <w:lang w:eastAsia="sk-SK"/>
              </w:rPr>
              <w:t xml:space="preserve">MS </w:t>
            </w:r>
            <w:proofErr w:type="spellStart"/>
            <w:r w:rsidRPr="00C21E31">
              <w:rPr>
                <w:rFonts w:ascii="Cambria" w:hAnsi="Cambria" w:cstheme="minorHAnsi"/>
                <w:b/>
                <w:bCs/>
                <w:sz w:val="16"/>
                <w:szCs w:val="16"/>
                <w:lang w:eastAsia="sk-SK"/>
              </w:rPr>
              <w:t>Power</w:t>
            </w:r>
            <w:proofErr w:type="spellEnd"/>
            <w:r w:rsidRPr="00C21E31">
              <w:rPr>
                <w:rFonts w:ascii="Cambria" w:hAnsi="Cambria" w:cstheme="minorHAnsi"/>
                <w:b/>
                <w:bCs/>
                <w:sz w:val="16"/>
                <w:szCs w:val="16"/>
                <w:lang w:eastAsia="sk-SK"/>
              </w:rPr>
              <w:t xml:space="preserve"> BI</w:t>
            </w:r>
            <w:r w:rsidRPr="00C21E31">
              <w:rPr>
                <w:rFonts w:ascii="Cambria" w:hAnsi="Cambria" w:cstheme="minorHAnsi"/>
                <w:sz w:val="16"/>
                <w:szCs w:val="16"/>
                <w:lang w:eastAsia="sk-SK"/>
              </w:rPr>
              <w:t xml:space="preserve"> (On-premise) pre tvorbu reportov a plánuje tento nástroj naďalej využívať ako jednotnú aplikáciu pre reporting a analýzy.</w:t>
            </w:r>
          </w:p>
          <w:p w14:paraId="0CEBBC64" w14:textId="082E3AE3" w:rsidR="006E73D8" w:rsidRPr="00C21E31" w:rsidRDefault="006E73D8" w:rsidP="002607D8">
            <w:pPr>
              <w:cnfStyle w:val="000000000000" w:firstRow="0" w:lastRow="0" w:firstColumn="0" w:lastColumn="0" w:oddVBand="0" w:evenVBand="0" w:oddHBand="0" w:evenHBand="0" w:firstRowFirstColumn="0" w:firstRowLastColumn="0" w:lastRowFirstColumn="0" w:lastRowLastColumn="0"/>
              <w:rPr>
                <w:rFonts w:ascii="Cambria" w:hAnsi="Cambria" w:cstheme="minorHAnsi"/>
                <w:sz w:val="16"/>
                <w:szCs w:val="16"/>
                <w:lang w:eastAsia="sk-SK"/>
              </w:rPr>
            </w:pPr>
            <w:r w:rsidRPr="00C21E31">
              <w:rPr>
                <w:rFonts w:ascii="Cambria" w:hAnsi="Cambria" w:cstheme="minorHAnsi"/>
                <w:sz w:val="16"/>
                <w:szCs w:val="16"/>
                <w:lang w:eastAsia="sk-SK"/>
              </w:rPr>
              <w:t xml:space="preserve">Aktuálne je k dispozícii 13 licencií MS </w:t>
            </w:r>
            <w:proofErr w:type="spellStart"/>
            <w:r w:rsidRPr="00C21E31">
              <w:rPr>
                <w:rFonts w:ascii="Cambria" w:hAnsi="Cambria" w:cstheme="minorHAnsi"/>
                <w:sz w:val="16"/>
                <w:szCs w:val="16"/>
                <w:lang w:eastAsia="sk-SK"/>
              </w:rPr>
              <w:t>Power</w:t>
            </w:r>
            <w:proofErr w:type="spellEnd"/>
            <w:r w:rsidRPr="00C21E31">
              <w:rPr>
                <w:rFonts w:ascii="Cambria" w:hAnsi="Cambria" w:cstheme="minorHAnsi"/>
                <w:sz w:val="16"/>
                <w:szCs w:val="16"/>
                <w:lang w:eastAsia="sk-SK"/>
              </w:rPr>
              <w:t xml:space="preserve"> BI Pro.</w:t>
            </w:r>
          </w:p>
        </w:tc>
      </w:tr>
      <w:tr w:rsidR="006E73D8" w:rsidRPr="0048153E" w14:paraId="67D00263" w14:textId="77777777" w:rsidTr="00C94551">
        <w:trPr>
          <w:cnfStyle w:val="000000100000" w:firstRow="0" w:lastRow="0" w:firstColumn="0" w:lastColumn="0" w:oddVBand="0" w:evenVBand="0" w:oddHBand="1" w:evenHBand="0" w:firstRowFirstColumn="0" w:firstRowLastColumn="0" w:lastRowFirstColumn="0" w:lastRowLastColumn="0"/>
          <w:trHeight w:val="111"/>
        </w:trPr>
        <w:tc>
          <w:tcPr>
            <w:cnfStyle w:val="001000000000" w:firstRow="0" w:lastRow="0" w:firstColumn="1" w:lastColumn="0" w:oddVBand="0" w:evenVBand="0" w:oddHBand="0" w:evenHBand="0" w:firstRowFirstColumn="0" w:firstRowLastColumn="0" w:lastRowFirstColumn="0" w:lastRowLastColumn="0"/>
            <w:tcW w:w="1413" w:type="dxa"/>
            <w:vMerge/>
          </w:tcPr>
          <w:p w14:paraId="058F430F" w14:textId="77777777" w:rsidR="006E73D8" w:rsidRPr="00C21E31" w:rsidRDefault="006E73D8" w:rsidP="002607D8">
            <w:pPr>
              <w:rPr>
                <w:rFonts w:ascii="Cambria" w:hAnsi="Cambria" w:cstheme="minorHAnsi"/>
                <w:sz w:val="16"/>
                <w:szCs w:val="16"/>
                <w:lang w:eastAsia="sk-SK"/>
              </w:rPr>
            </w:pPr>
          </w:p>
        </w:tc>
        <w:tc>
          <w:tcPr>
            <w:tcW w:w="1600" w:type="dxa"/>
          </w:tcPr>
          <w:p w14:paraId="640C578F" w14:textId="77777777" w:rsidR="006E73D8" w:rsidRPr="00C21E31" w:rsidRDefault="006E73D8" w:rsidP="002607D8">
            <w:pPr>
              <w:cnfStyle w:val="000000100000" w:firstRow="0" w:lastRow="0" w:firstColumn="0" w:lastColumn="0" w:oddVBand="0" w:evenVBand="0" w:oddHBand="1" w:evenHBand="0" w:firstRowFirstColumn="0" w:firstRowLastColumn="0" w:lastRowFirstColumn="0" w:lastRowLastColumn="0"/>
              <w:rPr>
                <w:rFonts w:ascii="Cambria" w:hAnsi="Cambria" w:cstheme="minorHAnsi"/>
                <w:sz w:val="16"/>
                <w:szCs w:val="16"/>
                <w:lang w:eastAsia="sk-SK"/>
              </w:rPr>
            </w:pPr>
            <w:r w:rsidRPr="00C21E31">
              <w:rPr>
                <w:rFonts w:ascii="Cambria" w:hAnsi="Cambria" w:cstheme="minorHAnsi"/>
                <w:sz w:val="16"/>
                <w:szCs w:val="16"/>
                <w:lang w:eastAsia="sk-SK"/>
              </w:rPr>
              <w:t>Štatistický framework</w:t>
            </w:r>
          </w:p>
        </w:tc>
        <w:tc>
          <w:tcPr>
            <w:tcW w:w="5487" w:type="dxa"/>
          </w:tcPr>
          <w:p w14:paraId="4888033B" w14:textId="77777777" w:rsidR="006E73D8" w:rsidRPr="00C21E31" w:rsidRDefault="006E73D8" w:rsidP="002607D8">
            <w:pPr>
              <w:cnfStyle w:val="000000100000" w:firstRow="0" w:lastRow="0" w:firstColumn="0" w:lastColumn="0" w:oddVBand="0" w:evenVBand="0" w:oddHBand="1" w:evenHBand="0" w:firstRowFirstColumn="0" w:firstRowLastColumn="0" w:lastRowFirstColumn="0" w:lastRowLastColumn="0"/>
              <w:rPr>
                <w:rFonts w:ascii="Cambria" w:hAnsi="Cambria" w:cstheme="minorHAnsi"/>
                <w:sz w:val="16"/>
                <w:szCs w:val="16"/>
                <w:lang w:eastAsia="sk-SK"/>
              </w:rPr>
            </w:pPr>
            <w:r w:rsidRPr="00C21E31">
              <w:rPr>
                <w:rFonts w:ascii="Cambria" w:hAnsi="Cambria" w:cstheme="minorHAnsi"/>
                <w:sz w:val="16"/>
                <w:szCs w:val="16"/>
                <w:lang w:eastAsia="sk-SK"/>
              </w:rPr>
              <w:t xml:space="preserve">Štatistické nástroje používané analytickými oddeleniami sú rôzne a používajú sa vždy podľa konkrétneho účelu. Tento štatistický framework zahŕňa nástroje </w:t>
            </w:r>
            <w:proofErr w:type="spellStart"/>
            <w:r w:rsidRPr="00C21E31">
              <w:rPr>
                <w:rFonts w:ascii="Cambria" w:hAnsi="Cambria" w:cstheme="minorHAnsi"/>
                <w:sz w:val="16"/>
                <w:szCs w:val="16"/>
                <w:lang w:eastAsia="sk-SK"/>
              </w:rPr>
              <w:t>Matlab</w:t>
            </w:r>
            <w:proofErr w:type="spellEnd"/>
            <w:r w:rsidRPr="00C21E31">
              <w:rPr>
                <w:rFonts w:ascii="Cambria" w:hAnsi="Cambria" w:cstheme="minorHAnsi"/>
                <w:sz w:val="16"/>
                <w:szCs w:val="16"/>
                <w:lang w:eastAsia="sk-SK"/>
              </w:rPr>
              <w:t xml:space="preserve">, R </w:t>
            </w:r>
            <w:proofErr w:type="spellStart"/>
            <w:r w:rsidRPr="00C21E31">
              <w:rPr>
                <w:rFonts w:ascii="Cambria" w:hAnsi="Cambria" w:cstheme="minorHAnsi"/>
                <w:sz w:val="16"/>
                <w:szCs w:val="16"/>
                <w:lang w:eastAsia="sk-SK"/>
              </w:rPr>
              <w:t>studio</w:t>
            </w:r>
            <w:proofErr w:type="spellEnd"/>
            <w:r w:rsidRPr="00C21E31">
              <w:rPr>
                <w:rFonts w:ascii="Cambria" w:hAnsi="Cambria" w:cstheme="minorHAnsi"/>
                <w:sz w:val="16"/>
                <w:szCs w:val="16"/>
                <w:lang w:eastAsia="sk-SK"/>
              </w:rPr>
              <w:t xml:space="preserve">, </w:t>
            </w:r>
            <w:proofErr w:type="spellStart"/>
            <w:r w:rsidRPr="00C21E31">
              <w:rPr>
                <w:rFonts w:ascii="Cambria" w:hAnsi="Cambria" w:cstheme="minorHAnsi"/>
                <w:sz w:val="16"/>
                <w:szCs w:val="16"/>
                <w:lang w:eastAsia="sk-SK"/>
              </w:rPr>
              <w:t>Eviews</w:t>
            </w:r>
            <w:proofErr w:type="spellEnd"/>
            <w:r w:rsidRPr="00C21E31">
              <w:rPr>
                <w:rFonts w:ascii="Cambria" w:hAnsi="Cambria" w:cstheme="minorHAnsi"/>
                <w:sz w:val="16"/>
                <w:szCs w:val="16"/>
                <w:lang w:eastAsia="sk-SK"/>
              </w:rPr>
              <w:t xml:space="preserve">, </w:t>
            </w:r>
            <w:proofErr w:type="spellStart"/>
            <w:r w:rsidRPr="00C21E31">
              <w:rPr>
                <w:rFonts w:ascii="Cambria" w:hAnsi="Cambria" w:cstheme="minorHAnsi"/>
                <w:sz w:val="16"/>
                <w:szCs w:val="16"/>
                <w:lang w:eastAsia="sk-SK"/>
              </w:rPr>
              <w:t>Stata</w:t>
            </w:r>
            <w:proofErr w:type="spellEnd"/>
            <w:r w:rsidRPr="00C21E31">
              <w:rPr>
                <w:rFonts w:ascii="Cambria" w:hAnsi="Cambria" w:cstheme="minorHAnsi"/>
                <w:sz w:val="16"/>
                <w:szCs w:val="16"/>
                <w:lang w:eastAsia="sk-SK"/>
              </w:rPr>
              <w:t xml:space="preserve">, jazyky SQL, Python, </w:t>
            </w:r>
            <w:proofErr w:type="spellStart"/>
            <w:r w:rsidRPr="00C21E31">
              <w:rPr>
                <w:rFonts w:ascii="Cambria" w:hAnsi="Cambria" w:cstheme="minorHAnsi"/>
                <w:sz w:val="16"/>
                <w:szCs w:val="16"/>
                <w:lang w:eastAsia="sk-SK"/>
              </w:rPr>
              <w:t>Scala</w:t>
            </w:r>
            <w:proofErr w:type="spellEnd"/>
            <w:r w:rsidRPr="00C21E31">
              <w:rPr>
                <w:rFonts w:ascii="Cambria" w:hAnsi="Cambria" w:cstheme="minorHAnsi"/>
                <w:sz w:val="16"/>
                <w:szCs w:val="16"/>
                <w:lang w:eastAsia="sk-SK"/>
              </w:rPr>
              <w:t xml:space="preserve"> a pod.</w:t>
            </w:r>
          </w:p>
          <w:p w14:paraId="62942157" w14:textId="3E84AB73" w:rsidR="006E73D8" w:rsidRPr="00C21E31" w:rsidRDefault="006E73D8" w:rsidP="002607D8">
            <w:pPr>
              <w:cnfStyle w:val="000000100000" w:firstRow="0" w:lastRow="0" w:firstColumn="0" w:lastColumn="0" w:oddVBand="0" w:evenVBand="0" w:oddHBand="1" w:evenHBand="0" w:firstRowFirstColumn="0" w:firstRowLastColumn="0" w:lastRowFirstColumn="0" w:lastRowLastColumn="0"/>
              <w:rPr>
                <w:rFonts w:ascii="Cambria" w:hAnsi="Cambria" w:cstheme="minorHAnsi"/>
                <w:sz w:val="16"/>
                <w:szCs w:val="16"/>
                <w:lang w:eastAsia="sk-SK"/>
              </w:rPr>
            </w:pPr>
            <w:r w:rsidRPr="00C21E31">
              <w:rPr>
                <w:rFonts w:ascii="Cambria" w:hAnsi="Cambria" w:cstheme="minorHAnsi"/>
                <w:sz w:val="16"/>
                <w:szCs w:val="16"/>
                <w:lang w:eastAsia="sk-SK"/>
              </w:rPr>
              <w:t xml:space="preserve">Predmetom projektu </w:t>
            </w:r>
            <w:r w:rsidRPr="00C21E31">
              <w:rPr>
                <w:rFonts w:ascii="Cambria" w:hAnsi="Cambria" w:cstheme="minorHAnsi"/>
                <w:sz w:val="16"/>
                <w:szCs w:val="16"/>
                <w:u w:val="single"/>
                <w:lang w:eastAsia="sk-SK"/>
              </w:rPr>
              <w:t>nie je</w:t>
            </w:r>
            <w:r w:rsidRPr="00C21E31">
              <w:rPr>
                <w:rFonts w:ascii="Cambria" w:hAnsi="Cambria" w:cstheme="minorHAnsi"/>
                <w:sz w:val="16"/>
                <w:szCs w:val="16"/>
                <w:lang w:eastAsia="sk-SK"/>
              </w:rPr>
              <w:t xml:space="preserve"> dodávka ďalších nástrojov alebo licencií.</w:t>
            </w:r>
          </w:p>
        </w:tc>
      </w:tr>
      <w:tr w:rsidR="006E73D8" w:rsidRPr="0048153E" w14:paraId="51FDC2EC" w14:textId="77777777" w:rsidTr="00C94551">
        <w:trPr>
          <w:trHeight w:val="111"/>
        </w:trPr>
        <w:tc>
          <w:tcPr>
            <w:cnfStyle w:val="001000000000" w:firstRow="0" w:lastRow="0" w:firstColumn="1" w:lastColumn="0" w:oddVBand="0" w:evenVBand="0" w:oddHBand="0" w:evenHBand="0" w:firstRowFirstColumn="0" w:firstRowLastColumn="0" w:lastRowFirstColumn="0" w:lastRowLastColumn="0"/>
            <w:tcW w:w="1413" w:type="dxa"/>
            <w:vMerge/>
          </w:tcPr>
          <w:p w14:paraId="31F86C81" w14:textId="77777777" w:rsidR="006E73D8" w:rsidRPr="00C21E31" w:rsidRDefault="006E73D8" w:rsidP="002607D8">
            <w:pPr>
              <w:rPr>
                <w:rFonts w:ascii="Cambria" w:hAnsi="Cambria" w:cstheme="minorHAnsi"/>
                <w:sz w:val="16"/>
                <w:szCs w:val="16"/>
                <w:lang w:eastAsia="sk-SK"/>
              </w:rPr>
            </w:pPr>
          </w:p>
        </w:tc>
        <w:tc>
          <w:tcPr>
            <w:tcW w:w="1600" w:type="dxa"/>
          </w:tcPr>
          <w:p w14:paraId="226750DB" w14:textId="77777777" w:rsidR="006E73D8" w:rsidRPr="00C21E31" w:rsidRDefault="006E73D8" w:rsidP="002607D8">
            <w:pPr>
              <w:cnfStyle w:val="000000000000" w:firstRow="0" w:lastRow="0" w:firstColumn="0" w:lastColumn="0" w:oddVBand="0" w:evenVBand="0" w:oddHBand="0" w:evenHBand="0" w:firstRowFirstColumn="0" w:firstRowLastColumn="0" w:lastRowFirstColumn="0" w:lastRowLastColumn="0"/>
              <w:rPr>
                <w:rFonts w:ascii="Cambria" w:hAnsi="Cambria" w:cstheme="minorHAnsi"/>
                <w:sz w:val="16"/>
                <w:szCs w:val="16"/>
                <w:lang w:eastAsia="sk-SK"/>
              </w:rPr>
            </w:pPr>
            <w:r w:rsidRPr="00C21E31">
              <w:rPr>
                <w:rFonts w:ascii="Cambria" w:hAnsi="Cambria" w:cstheme="minorHAnsi"/>
                <w:sz w:val="16"/>
                <w:szCs w:val="16"/>
                <w:lang w:eastAsia="sk-SK"/>
              </w:rPr>
              <w:t>AI/ML</w:t>
            </w:r>
          </w:p>
        </w:tc>
        <w:tc>
          <w:tcPr>
            <w:tcW w:w="5487" w:type="dxa"/>
          </w:tcPr>
          <w:p w14:paraId="709599AD" w14:textId="77777777" w:rsidR="006E73D8" w:rsidRPr="00C21E31" w:rsidRDefault="006E73D8" w:rsidP="002607D8">
            <w:pPr>
              <w:cnfStyle w:val="000000000000" w:firstRow="0" w:lastRow="0" w:firstColumn="0" w:lastColumn="0" w:oddVBand="0" w:evenVBand="0" w:oddHBand="0" w:evenHBand="0" w:firstRowFirstColumn="0" w:firstRowLastColumn="0" w:lastRowFirstColumn="0" w:lastRowLastColumn="0"/>
              <w:rPr>
                <w:rFonts w:ascii="Cambria" w:hAnsi="Cambria" w:cstheme="minorHAnsi"/>
                <w:sz w:val="16"/>
                <w:szCs w:val="16"/>
                <w:lang w:eastAsia="sk-SK"/>
              </w:rPr>
            </w:pPr>
            <w:r w:rsidRPr="00C21E31">
              <w:rPr>
                <w:rFonts w:ascii="Cambria" w:hAnsi="Cambria" w:cstheme="minorHAnsi"/>
                <w:sz w:val="16"/>
                <w:szCs w:val="16"/>
                <w:lang w:eastAsia="sk-SK"/>
              </w:rPr>
              <w:t>Nástroje pre umelú inteligenciu a </w:t>
            </w:r>
            <w:proofErr w:type="spellStart"/>
            <w:r w:rsidRPr="00C21E31">
              <w:rPr>
                <w:rFonts w:ascii="Cambria" w:hAnsi="Cambria" w:cstheme="minorHAnsi"/>
                <w:sz w:val="16"/>
                <w:szCs w:val="16"/>
                <w:lang w:eastAsia="sk-SK"/>
              </w:rPr>
              <w:t>Machine</w:t>
            </w:r>
            <w:proofErr w:type="spellEnd"/>
            <w:r w:rsidRPr="00C21E31">
              <w:rPr>
                <w:rFonts w:ascii="Cambria" w:hAnsi="Cambria" w:cstheme="minorHAnsi"/>
                <w:sz w:val="16"/>
                <w:szCs w:val="16"/>
                <w:lang w:eastAsia="sk-SK"/>
              </w:rPr>
              <w:t xml:space="preserve"> </w:t>
            </w:r>
            <w:proofErr w:type="spellStart"/>
            <w:r w:rsidRPr="00C21E31">
              <w:rPr>
                <w:rFonts w:ascii="Cambria" w:hAnsi="Cambria" w:cstheme="minorHAnsi"/>
                <w:sz w:val="16"/>
                <w:szCs w:val="16"/>
                <w:lang w:eastAsia="sk-SK"/>
              </w:rPr>
              <w:t>Learning</w:t>
            </w:r>
            <w:proofErr w:type="spellEnd"/>
            <w:r w:rsidRPr="00C21E31">
              <w:rPr>
                <w:rFonts w:ascii="Cambria" w:hAnsi="Cambria" w:cstheme="minorHAnsi"/>
                <w:sz w:val="16"/>
                <w:szCs w:val="16"/>
                <w:lang w:eastAsia="sk-SK"/>
              </w:rPr>
              <w:t xml:space="preserve"> sa zatiaľ nepoužívajú. Platforma Data </w:t>
            </w:r>
            <w:proofErr w:type="spellStart"/>
            <w:r w:rsidRPr="00C21E31">
              <w:rPr>
                <w:rFonts w:ascii="Cambria" w:hAnsi="Cambria" w:cstheme="minorHAnsi"/>
                <w:sz w:val="16"/>
                <w:szCs w:val="16"/>
                <w:lang w:eastAsia="sk-SK"/>
              </w:rPr>
              <w:t>Lake</w:t>
            </w:r>
            <w:proofErr w:type="spellEnd"/>
            <w:r w:rsidRPr="00C21E31">
              <w:rPr>
                <w:rFonts w:ascii="Cambria" w:hAnsi="Cambria" w:cstheme="minorHAnsi"/>
                <w:sz w:val="16"/>
                <w:szCs w:val="16"/>
                <w:lang w:eastAsia="sk-SK"/>
              </w:rPr>
              <w:t xml:space="preserve"> by však mala vytvoriť predpoklad pre ich budúce nasadenie.</w:t>
            </w:r>
          </w:p>
          <w:p w14:paraId="746E9958" w14:textId="70B68EA3" w:rsidR="006E73D8" w:rsidRPr="00C21E31" w:rsidRDefault="006E73D8" w:rsidP="002607D8">
            <w:pPr>
              <w:cnfStyle w:val="000000000000" w:firstRow="0" w:lastRow="0" w:firstColumn="0" w:lastColumn="0" w:oddVBand="0" w:evenVBand="0" w:oddHBand="0" w:evenHBand="0" w:firstRowFirstColumn="0" w:firstRowLastColumn="0" w:lastRowFirstColumn="0" w:lastRowLastColumn="0"/>
              <w:rPr>
                <w:rFonts w:ascii="Cambria" w:hAnsi="Cambria" w:cstheme="minorHAnsi"/>
                <w:sz w:val="16"/>
                <w:szCs w:val="16"/>
                <w:lang w:eastAsia="sk-SK"/>
              </w:rPr>
            </w:pPr>
            <w:r w:rsidRPr="00C21E31">
              <w:rPr>
                <w:rFonts w:ascii="Cambria" w:hAnsi="Cambria" w:cstheme="minorHAnsi"/>
                <w:sz w:val="16"/>
                <w:szCs w:val="16"/>
                <w:lang w:eastAsia="sk-SK"/>
              </w:rPr>
              <w:t xml:space="preserve">Predmetom projektu </w:t>
            </w:r>
            <w:r w:rsidRPr="00C21E31">
              <w:rPr>
                <w:rFonts w:ascii="Cambria" w:hAnsi="Cambria" w:cstheme="minorHAnsi"/>
                <w:sz w:val="16"/>
                <w:szCs w:val="16"/>
                <w:u w:val="single"/>
                <w:lang w:eastAsia="sk-SK"/>
              </w:rPr>
              <w:t>nie je</w:t>
            </w:r>
            <w:r w:rsidRPr="00C21E31">
              <w:rPr>
                <w:rFonts w:ascii="Cambria" w:hAnsi="Cambria" w:cstheme="minorHAnsi"/>
                <w:sz w:val="16"/>
                <w:szCs w:val="16"/>
                <w:lang w:eastAsia="sk-SK"/>
              </w:rPr>
              <w:t xml:space="preserve"> dodávka licencií, resp. infraštruktúry pre AI/ML.</w:t>
            </w:r>
          </w:p>
        </w:tc>
      </w:tr>
      <w:tr w:rsidR="006E73D8" w:rsidRPr="0048153E" w14:paraId="34D86A7A" w14:textId="77777777" w:rsidTr="00C94551">
        <w:trPr>
          <w:cnfStyle w:val="000000100000" w:firstRow="0" w:lastRow="0" w:firstColumn="0" w:lastColumn="0" w:oddVBand="0" w:evenVBand="0" w:oddHBand="1" w:evenHBand="0" w:firstRowFirstColumn="0" w:firstRowLastColumn="0" w:lastRowFirstColumn="0" w:lastRowLastColumn="0"/>
          <w:trHeight w:val="111"/>
        </w:trPr>
        <w:tc>
          <w:tcPr>
            <w:cnfStyle w:val="001000000000" w:firstRow="0" w:lastRow="0" w:firstColumn="1" w:lastColumn="0" w:oddVBand="0" w:evenVBand="0" w:oddHBand="0" w:evenHBand="0" w:firstRowFirstColumn="0" w:firstRowLastColumn="0" w:lastRowFirstColumn="0" w:lastRowLastColumn="0"/>
            <w:tcW w:w="1413" w:type="dxa"/>
            <w:vMerge w:val="restart"/>
          </w:tcPr>
          <w:p w14:paraId="0F2BBE9D" w14:textId="58E6D76D" w:rsidR="006E73D8" w:rsidRPr="00C21E31" w:rsidRDefault="007107B3" w:rsidP="002607D8">
            <w:pPr>
              <w:rPr>
                <w:rFonts w:ascii="Cambria" w:hAnsi="Cambria" w:cstheme="minorHAnsi"/>
                <w:b w:val="0"/>
                <w:sz w:val="16"/>
                <w:szCs w:val="16"/>
                <w:lang w:eastAsia="sk-SK"/>
              </w:rPr>
            </w:pPr>
            <w:r w:rsidRPr="00C21E31">
              <w:rPr>
                <w:rFonts w:ascii="Cambria" w:hAnsi="Cambria" w:cstheme="minorHAnsi"/>
                <w:sz w:val="16"/>
                <w:szCs w:val="16"/>
                <w:lang w:eastAsia="sk-SK"/>
              </w:rPr>
              <w:t>Aplikačné frameworky</w:t>
            </w:r>
          </w:p>
        </w:tc>
        <w:tc>
          <w:tcPr>
            <w:tcW w:w="1600" w:type="dxa"/>
          </w:tcPr>
          <w:p w14:paraId="1C3C4F93" w14:textId="77777777" w:rsidR="006E73D8" w:rsidRPr="00C21E31" w:rsidRDefault="006E73D8" w:rsidP="002607D8">
            <w:pPr>
              <w:cnfStyle w:val="000000100000" w:firstRow="0" w:lastRow="0" w:firstColumn="0" w:lastColumn="0" w:oddVBand="0" w:evenVBand="0" w:oddHBand="1" w:evenHBand="0" w:firstRowFirstColumn="0" w:firstRowLastColumn="0" w:lastRowFirstColumn="0" w:lastRowLastColumn="0"/>
              <w:rPr>
                <w:rFonts w:ascii="Cambria" w:hAnsi="Cambria" w:cstheme="minorHAnsi"/>
                <w:sz w:val="16"/>
                <w:szCs w:val="16"/>
                <w:lang w:eastAsia="sk-SK"/>
              </w:rPr>
            </w:pPr>
            <w:r w:rsidRPr="00C21E31">
              <w:rPr>
                <w:rFonts w:ascii="Cambria" w:hAnsi="Cambria" w:cstheme="minorHAnsi"/>
                <w:sz w:val="16"/>
                <w:szCs w:val="16"/>
                <w:lang w:eastAsia="sk-SK"/>
              </w:rPr>
              <w:t>Workflow Manager</w:t>
            </w:r>
          </w:p>
        </w:tc>
        <w:tc>
          <w:tcPr>
            <w:tcW w:w="5487" w:type="dxa"/>
          </w:tcPr>
          <w:p w14:paraId="50C57944" w14:textId="77777777" w:rsidR="006E73D8" w:rsidRPr="00C21E31" w:rsidRDefault="006E73D8" w:rsidP="002607D8">
            <w:pPr>
              <w:cnfStyle w:val="000000100000" w:firstRow="0" w:lastRow="0" w:firstColumn="0" w:lastColumn="0" w:oddVBand="0" w:evenVBand="0" w:oddHBand="1" w:evenHBand="0" w:firstRowFirstColumn="0" w:firstRowLastColumn="0" w:lastRowFirstColumn="0" w:lastRowLastColumn="0"/>
              <w:rPr>
                <w:rFonts w:ascii="Cambria" w:hAnsi="Cambria" w:cstheme="minorHAnsi"/>
                <w:sz w:val="16"/>
                <w:szCs w:val="16"/>
                <w:lang w:eastAsia="sk-SK"/>
              </w:rPr>
            </w:pPr>
            <w:r w:rsidRPr="00C21E31">
              <w:rPr>
                <w:rFonts w:ascii="Cambria" w:hAnsi="Cambria" w:cstheme="minorHAnsi"/>
                <w:sz w:val="16"/>
                <w:szCs w:val="16"/>
                <w:lang w:eastAsia="sk-SK"/>
              </w:rPr>
              <w:t xml:space="preserve">Pre orchestráciu spracovania cez rôzne platformy bude zavedený jednotný nástroj. </w:t>
            </w:r>
          </w:p>
          <w:p w14:paraId="39A2C7D1" w14:textId="4930E387" w:rsidR="006E73D8" w:rsidRPr="00C21E31" w:rsidRDefault="006E73D8" w:rsidP="002607D8">
            <w:pPr>
              <w:cnfStyle w:val="000000100000" w:firstRow="0" w:lastRow="0" w:firstColumn="0" w:lastColumn="0" w:oddVBand="0" w:evenVBand="0" w:oddHBand="1" w:evenHBand="0" w:firstRowFirstColumn="0" w:firstRowLastColumn="0" w:lastRowFirstColumn="0" w:lastRowLastColumn="0"/>
              <w:rPr>
                <w:rFonts w:ascii="Cambria" w:hAnsi="Cambria" w:cstheme="minorHAnsi"/>
                <w:sz w:val="16"/>
                <w:szCs w:val="16"/>
                <w:lang w:eastAsia="sk-SK"/>
              </w:rPr>
            </w:pPr>
            <w:r w:rsidRPr="00C21E31">
              <w:rPr>
                <w:rFonts w:ascii="Cambria" w:hAnsi="Cambria" w:cstheme="minorHAnsi"/>
                <w:sz w:val="16"/>
                <w:szCs w:val="16"/>
                <w:lang w:eastAsia="sk-SK"/>
              </w:rPr>
              <w:t>Výber konkrétneho nástroja je súčasťou výberového konania.</w:t>
            </w:r>
          </w:p>
        </w:tc>
      </w:tr>
      <w:tr w:rsidR="006E73D8" w:rsidRPr="0048153E" w14:paraId="2481318F" w14:textId="77777777" w:rsidTr="00C94551">
        <w:trPr>
          <w:trHeight w:val="111"/>
        </w:trPr>
        <w:tc>
          <w:tcPr>
            <w:cnfStyle w:val="001000000000" w:firstRow="0" w:lastRow="0" w:firstColumn="1" w:lastColumn="0" w:oddVBand="0" w:evenVBand="0" w:oddHBand="0" w:evenHBand="0" w:firstRowFirstColumn="0" w:firstRowLastColumn="0" w:lastRowFirstColumn="0" w:lastRowLastColumn="0"/>
            <w:tcW w:w="1413" w:type="dxa"/>
            <w:vMerge/>
          </w:tcPr>
          <w:p w14:paraId="6D79A415" w14:textId="77777777" w:rsidR="006E73D8" w:rsidRPr="00C21E31" w:rsidRDefault="006E73D8" w:rsidP="002607D8">
            <w:pPr>
              <w:rPr>
                <w:rFonts w:ascii="Cambria" w:hAnsi="Cambria" w:cstheme="minorHAnsi"/>
                <w:sz w:val="16"/>
                <w:szCs w:val="16"/>
                <w:lang w:eastAsia="sk-SK"/>
              </w:rPr>
            </w:pPr>
          </w:p>
        </w:tc>
        <w:tc>
          <w:tcPr>
            <w:tcW w:w="1600" w:type="dxa"/>
          </w:tcPr>
          <w:p w14:paraId="6E98AAB1" w14:textId="77777777" w:rsidR="006E73D8" w:rsidRPr="00C21E31" w:rsidRDefault="006E73D8" w:rsidP="002607D8">
            <w:pPr>
              <w:cnfStyle w:val="000000000000" w:firstRow="0" w:lastRow="0" w:firstColumn="0" w:lastColumn="0" w:oddVBand="0" w:evenVBand="0" w:oddHBand="0" w:evenHBand="0" w:firstRowFirstColumn="0" w:firstRowLastColumn="0" w:lastRowFirstColumn="0" w:lastRowLastColumn="0"/>
              <w:rPr>
                <w:rFonts w:ascii="Cambria" w:hAnsi="Cambria" w:cstheme="minorHAnsi"/>
                <w:sz w:val="16"/>
                <w:szCs w:val="16"/>
                <w:lang w:eastAsia="sk-SK"/>
              </w:rPr>
            </w:pPr>
            <w:r w:rsidRPr="00C21E31">
              <w:rPr>
                <w:rFonts w:ascii="Cambria" w:hAnsi="Cambria" w:cstheme="minorHAnsi"/>
                <w:sz w:val="16"/>
                <w:szCs w:val="16"/>
                <w:lang w:eastAsia="sk-SK"/>
              </w:rPr>
              <w:t>Dátové modelovanie</w:t>
            </w:r>
          </w:p>
        </w:tc>
        <w:tc>
          <w:tcPr>
            <w:tcW w:w="5487" w:type="dxa"/>
          </w:tcPr>
          <w:p w14:paraId="71D94C3F" w14:textId="77777777" w:rsidR="006E73D8" w:rsidRPr="00C21E31" w:rsidRDefault="006E73D8" w:rsidP="002607D8">
            <w:pPr>
              <w:cnfStyle w:val="000000000000" w:firstRow="0" w:lastRow="0" w:firstColumn="0" w:lastColumn="0" w:oddVBand="0" w:evenVBand="0" w:oddHBand="0" w:evenHBand="0" w:firstRowFirstColumn="0" w:firstRowLastColumn="0" w:lastRowFirstColumn="0" w:lastRowLastColumn="0"/>
              <w:rPr>
                <w:rFonts w:ascii="Cambria" w:hAnsi="Cambria" w:cstheme="minorHAnsi"/>
                <w:sz w:val="16"/>
                <w:szCs w:val="16"/>
                <w:lang w:eastAsia="sk-SK"/>
              </w:rPr>
            </w:pPr>
            <w:r w:rsidRPr="00C21E31">
              <w:rPr>
                <w:rFonts w:ascii="Cambria" w:hAnsi="Cambria" w:cstheme="minorHAnsi"/>
                <w:sz w:val="16"/>
                <w:szCs w:val="16"/>
                <w:lang w:eastAsia="sk-SK"/>
              </w:rPr>
              <w:t xml:space="preserve">Nástroj pre dátové modelovanie je potrebný pre zabezpečenie celého procesu vývoja dátovej integračnej platformy. </w:t>
            </w:r>
          </w:p>
          <w:p w14:paraId="31946205" w14:textId="5DEED517" w:rsidR="006E73D8" w:rsidRPr="00C21E31" w:rsidRDefault="006E73D8" w:rsidP="002607D8">
            <w:pPr>
              <w:cnfStyle w:val="000000000000" w:firstRow="0" w:lastRow="0" w:firstColumn="0" w:lastColumn="0" w:oddVBand="0" w:evenVBand="0" w:oddHBand="0" w:evenHBand="0" w:firstRowFirstColumn="0" w:firstRowLastColumn="0" w:lastRowFirstColumn="0" w:lastRowLastColumn="0"/>
              <w:rPr>
                <w:rFonts w:ascii="Cambria" w:hAnsi="Cambria" w:cstheme="minorHAnsi"/>
                <w:sz w:val="16"/>
                <w:szCs w:val="16"/>
                <w:lang w:eastAsia="sk-SK"/>
              </w:rPr>
            </w:pPr>
            <w:r w:rsidRPr="00C21E31">
              <w:rPr>
                <w:rFonts w:ascii="Cambria" w:hAnsi="Cambria" w:cstheme="minorHAnsi"/>
                <w:sz w:val="16"/>
                <w:szCs w:val="16"/>
                <w:lang w:eastAsia="sk-SK"/>
              </w:rPr>
              <w:t>Výber konkrétneho nástroja pre dátové modelovanie je súčasťou výberového konania.</w:t>
            </w:r>
          </w:p>
        </w:tc>
      </w:tr>
      <w:tr w:rsidR="006E73D8" w:rsidRPr="0048153E" w14:paraId="2A0DF066" w14:textId="77777777" w:rsidTr="00C94551">
        <w:trPr>
          <w:cnfStyle w:val="000000100000" w:firstRow="0" w:lastRow="0" w:firstColumn="0" w:lastColumn="0" w:oddVBand="0" w:evenVBand="0" w:oddHBand="1" w:evenHBand="0" w:firstRowFirstColumn="0" w:firstRowLastColumn="0" w:lastRowFirstColumn="0" w:lastRowLastColumn="0"/>
          <w:trHeight w:val="111"/>
        </w:trPr>
        <w:tc>
          <w:tcPr>
            <w:cnfStyle w:val="001000000000" w:firstRow="0" w:lastRow="0" w:firstColumn="1" w:lastColumn="0" w:oddVBand="0" w:evenVBand="0" w:oddHBand="0" w:evenHBand="0" w:firstRowFirstColumn="0" w:firstRowLastColumn="0" w:lastRowFirstColumn="0" w:lastRowLastColumn="0"/>
            <w:tcW w:w="1413" w:type="dxa"/>
            <w:vMerge/>
          </w:tcPr>
          <w:p w14:paraId="0B570954" w14:textId="77777777" w:rsidR="006E73D8" w:rsidRPr="00C21E31" w:rsidRDefault="006E73D8" w:rsidP="002607D8">
            <w:pPr>
              <w:rPr>
                <w:rFonts w:ascii="Cambria" w:hAnsi="Cambria" w:cstheme="minorHAnsi"/>
                <w:sz w:val="16"/>
                <w:szCs w:val="16"/>
                <w:lang w:eastAsia="sk-SK"/>
              </w:rPr>
            </w:pPr>
          </w:p>
        </w:tc>
        <w:tc>
          <w:tcPr>
            <w:tcW w:w="1600" w:type="dxa"/>
          </w:tcPr>
          <w:p w14:paraId="250D8ED8" w14:textId="77777777" w:rsidR="006E73D8" w:rsidRPr="00C21E31" w:rsidRDefault="006E73D8" w:rsidP="002607D8">
            <w:pPr>
              <w:cnfStyle w:val="000000100000" w:firstRow="0" w:lastRow="0" w:firstColumn="0" w:lastColumn="0" w:oddVBand="0" w:evenVBand="0" w:oddHBand="1" w:evenHBand="0" w:firstRowFirstColumn="0" w:firstRowLastColumn="0" w:lastRowFirstColumn="0" w:lastRowLastColumn="0"/>
              <w:rPr>
                <w:rFonts w:ascii="Cambria" w:hAnsi="Cambria" w:cstheme="minorHAnsi"/>
                <w:sz w:val="16"/>
                <w:szCs w:val="16"/>
                <w:lang w:eastAsia="sk-SK"/>
              </w:rPr>
            </w:pPr>
            <w:r w:rsidRPr="00C21E31">
              <w:rPr>
                <w:rFonts w:ascii="Cambria" w:hAnsi="Cambria" w:cstheme="minorHAnsi"/>
                <w:sz w:val="16"/>
                <w:szCs w:val="16"/>
                <w:lang w:eastAsia="sk-SK"/>
              </w:rPr>
              <w:t>RDM</w:t>
            </w:r>
          </w:p>
          <w:p w14:paraId="142DB835" w14:textId="77777777" w:rsidR="006E73D8" w:rsidRPr="00C21E31" w:rsidRDefault="006E73D8" w:rsidP="002607D8">
            <w:pPr>
              <w:cnfStyle w:val="000000100000" w:firstRow="0" w:lastRow="0" w:firstColumn="0" w:lastColumn="0" w:oddVBand="0" w:evenVBand="0" w:oddHBand="1" w:evenHBand="0" w:firstRowFirstColumn="0" w:firstRowLastColumn="0" w:lastRowFirstColumn="0" w:lastRowLastColumn="0"/>
              <w:rPr>
                <w:rFonts w:ascii="Cambria" w:hAnsi="Cambria" w:cstheme="minorHAnsi"/>
                <w:sz w:val="16"/>
                <w:szCs w:val="16"/>
                <w:lang w:eastAsia="sk-SK"/>
              </w:rPr>
            </w:pPr>
            <w:r w:rsidRPr="00C21E31">
              <w:rPr>
                <w:rFonts w:ascii="Cambria" w:hAnsi="Cambria" w:cstheme="minorHAnsi"/>
                <w:sz w:val="16"/>
                <w:szCs w:val="16"/>
                <w:lang w:eastAsia="sk-SK"/>
              </w:rPr>
              <w:t>DQM</w:t>
            </w:r>
          </w:p>
          <w:p w14:paraId="39008486" w14:textId="77777777" w:rsidR="006E73D8" w:rsidRPr="00C21E31" w:rsidRDefault="006E73D8" w:rsidP="002607D8">
            <w:pPr>
              <w:cnfStyle w:val="000000100000" w:firstRow="0" w:lastRow="0" w:firstColumn="0" w:lastColumn="0" w:oddVBand="0" w:evenVBand="0" w:oddHBand="1" w:evenHBand="0" w:firstRowFirstColumn="0" w:firstRowLastColumn="0" w:lastRowFirstColumn="0" w:lastRowLastColumn="0"/>
              <w:rPr>
                <w:rFonts w:ascii="Cambria" w:hAnsi="Cambria" w:cstheme="minorHAnsi"/>
                <w:sz w:val="16"/>
                <w:szCs w:val="16"/>
                <w:lang w:eastAsia="sk-SK"/>
              </w:rPr>
            </w:pPr>
            <w:proofErr w:type="spellStart"/>
            <w:r w:rsidRPr="00C21E31">
              <w:rPr>
                <w:rFonts w:ascii="Cambria" w:hAnsi="Cambria" w:cstheme="minorHAnsi"/>
                <w:sz w:val="16"/>
                <w:szCs w:val="16"/>
                <w:lang w:eastAsia="sk-SK"/>
              </w:rPr>
              <w:t>Metadata</w:t>
            </w:r>
            <w:proofErr w:type="spellEnd"/>
            <w:r w:rsidRPr="00C21E31">
              <w:rPr>
                <w:rFonts w:ascii="Cambria" w:hAnsi="Cambria" w:cstheme="minorHAnsi"/>
                <w:sz w:val="16"/>
                <w:szCs w:val="16"/>
                <w:lang w:eastAsia="sk-SK"/>
              </w:rPr>
              <w:t xml:space="preserve"> Management</w:t>
            </w:r>
          </w:p>
        </w:tc>
        <w:tc>
          <w:tcPr>
            <w:tcW w:w="5487" w:type="dxa"/>
          </w:tcPr>
          <w:p w14:paraId="63E8D627" w14:textId="6C9DC936" w:rsidR="006E73D8" w:rsidRPr="00C21E31" w:rsidRDefault="006E73D8" w:rsidP="002607D8">
            <w:pPr>
              <w:cnfStyle w:val="000000100000" w:firstRow="0" w:lastRow="0" w:firstColumn="0" w:lastColumn="0" w:oddVBand="0" w:evenVBand="0" w:oddHBand="1" w:evenHBand="0" w:firstRowFirstColumn="0" w:firstRowLastColumn="0" w:lastRowFirstColumn="0" w:lastRowLastColumn="0"/>
              <w:rPr>
                <w:rFonts w:ascii="Cambria" w:hAnsi="Cambria" w:cstheme="minorHAnsi"/>
                <w:sz w:val="16"/>
                <w:szCs w:val="16"/>
                <w:lang w:eastAsia="sk-SK"/>
              </w:rPr>
            </w:pPr>
            <w:r w:rsidRPr="00C21E31">
              <w:rPr>
                <w:rFonts w:ascii="Cambria" w:hAnsi="Cambria" w:cstheme="minorHAnsi"/>
                <w:sz w:val="16"/>
                <w:szCs w:val="16"/>
                <w:lang w:eastAsia="sk-SK"/>
              </w:rPr>
              <w:t xml:space="preserve">Nástroje pre správu referenčných dát (RDM), Data </w:t>
            </w:r>
            <w:proofErr w:type="spellStart"/>
            <w:r w:rsidRPr="00C21E31">
              <w:rPr>
                <w:rFonts w:ascii="Cambria" w:hAnsi="Cambria" w:cstheme="minorHAnsi"/>
                <w:sz w:val="16"/>
                <w:szCs w:val="16"/>
                <w:lang w:eastAsia="sk-SK"/>
              </w:rPr>
              <w:t>Quality</w:t>
            </w:r>
            <w:proofErr w:type="spellEnd"/>
            <w:r w:rsidRPr="00C21E31">
              <w:rPr>
                <w:rFonts w:ascii="Cambria" w:hAnsi="Cambria" w:cstheme="minorHAnsi"/>
                <w:sz w:val="16"/>
                <w:szCs w:val="16"/>
                <w:lang w:eastAsia="sk-SK"/>
              </w:rPr>
              <w:t xml:space="preserve"> </w:t>
            </w:r>
            <w:r w:rsidR="001C4AC8" w:rsidRPr="00C21E31">
              <w:rPr>
                <w:rFonts w:ascii="Cambria" w:hAnsi="Cambria" w:cstheme="minorHAnsi"/>
                <w:sz w:val="16"/>
                <w:szCs w:val="16"/>
                <w:lang w:eastAsia="sk-SK"/>
              </w:rPr>
              <w:t>Management</w:t>
            </w:r>
            <w:r w:rsidRPr="00C21E31">
              <w:rPr>
                <w:rFonts w:ascii="Cambria" w:hAnsi="Cambria" w:cstheme="minorHAnsi"/>
                <w:sz w:val="16"/>
                <w:szCs w:val="16"/>
                <w:lang w:eastAsia="sk-SK"/>
              </w:rPr>
              <w:t xml:space="preserve"> (DQM), a </w:t>
            </w:r>
            <w:proofErr w:type="spellStart"/>
            <w:r w:rsidRPr="00C21E31">
              <w:rPr>
                <w:rFonts w:ascii="Cambria" w:hAnsi="Cambria" w:cstheme="minorHAnsi"/>
                <w:sz w:val="16"/>
                <w:szCs w:val="16"/>
                <w:lang w:eastAsia="sk-SK"/>
              </w:rPr>
              <w:t>Metadata</w:t>
            </w:r>
            <w:proofErr w:type="spellEnd"/>
            <w:r w:rsidRPr="00C21E31">
              <w:rPr>
                <w:rFonts w:ascii="Cambria" w:hAnsi="Cambria" w:cstheme="minorHAnsi"/>
                <w:sz w:val="16"/>
                <w:szCs w:val="16"/>
                <w:lang w:eastAsia="sk-SK"/>
              </w:rPr>
              <w:t xml:space="preserve"> Management ako sú popísané v kapitolách </w:t>
            </w:r>
            <w:r w:rsidR="006E1A8D" w:rsidRPr="00C21E31">
              <w:rPr>
                <w:rFonts w:ascii="Cambria" w:hAnsi="Cambria" w:cstheme="minorHAnsi"/>
                <w:sz w:val="16"/>
                <w:szCs w:val="16"/>
                <w:lang w:eastAsia="sk-SK"/>
              </w:rPr>
              <w:t>3.2.</w:t>
            </w:r>
            <w:r w:rsidR="00EF5D63" w:rsidRPr="00C21E31">
              <w:rPr>
                <w:rFonts w:ascii="Cambria" w:hAnsi="Cambria" w:cstheme="minorHAnsi"/>
                <w:sz w:val="16"/>
                <w:szCs w:val="16"/>
                <w:lang w:eastAsia="sk-SK"/>
              </w:rPr>
              <w:t>13</w:t>
            </w:r>
          </w:p>
          <w:p w14:paraId="0A20DEBF" w14:textId="4A960DDF" w:rsidR="006E73D8" w:rsidRPr="00C21E31" w:rsidRDefault="006E73D8" w:rsidP="002607D8">
            <w:pPr>
              <w:cnfStyle w:val="000000100000" w:firstRow="0" w:lastRow="0" w:firstColumn="0" w:lastColumn="0" w:oddVBand="0" w:evenVBand="0" w:oddHBand="1" w:evenHBand="0" w:firstRowFirstColumn="0" w:firstRowLastColumn="0" w:lastRowFirstColumn="0" w:lastRowLastColumn="0"/>
              <w:rPr>
                <w:rFonts w:ascii="Cambria" w:hAnsi="Cambria" w:cstheme="minorHAnsi"/>
                <w:sz w:val="16"/>
                <w:szCs w:val="16"/>
                <w:lang w:eastAsia="sk-SK"/>
              </w:rPr>
            </w:pPr>
            <w:r w:rsidRPr="00C21E31">
              <w:rPr>
                <w:rFonts w:ascii="Cambria" w:hAnsi="Cambria" w:cstheme="minorHAnsi"/>
                <w:sz w:val="16"/>
                <w:szCs w:val="16"/>
                <w:lang w:eastAsia="sk-SK"/>
              </w:rPr>
              <w:t>Výber konkrétnych nástrojov je súčasťou výberového konania.</w:t>
            </w:r>
          </w:p>
        </w:tc>
      </w:tr>
    </w:tbl>
    <w:p w14:paraId="73CC3691" w14:textId="27F93340" w:rsidR="006E73D8" w:rsidRPr="00C21E31" w:rsidRDefault="00D44EE1" w:rsidP="00D44EE1">
      <w:pPr>
        <w:pStyle w:val="Caption"/>
        <w:rPr>
          <w:rFonts w:ascii="Cambria" w:hAnsi="Cambria"/>
          <w:b/>
        </w:rPr>
      </w:pPr>
      <w:r w:rsidRPr="00C21E31">
        <w:rPr>
          <w:rFonts w:ascii="Cambria" w:hAnsi="Cambria"/>
        </w:rPr>
        <w:t xml:space="preserve">Tabuľka </w:t>
      </w:r>
      <w:r w:rsidR="00951360" w:rsidRPr="00C21E31">
        <w:rPr>
          <w:rFonts w:ascii="Cambria" w:hAnsi="Cambria"/>
        </w:rPr>
        <w:fldChar w:fldCharType="begin"/>
      </w:r>
      <w:r w:rsidR="00951360" w:rsidRPr="00C21E31">
        <w:rPr>
          <w:rFonts w:ascii="Cambria" w:hAnsi="Cambria"/>
        </w:rPr>
        <w:instrText xml:space="preserve"> SEQ Tabuľka \* ARABIC </w:instrText>
      </w:r>
      <w:r w:rsidR="00951360" w:rsidRPr="00C21E31">
        <w:rPr>
          <w:rFonts w:ascii="Cambria" w:hAnsi="Cambria"/>
        </w:rPr>
        <w:fldChar w:fldCharType="separate"/>
      </w:r>
      <w:r w:rsidR="00F408C5" w:rsidRPr="00C21E31">
        <w:rPr>
          <w:rFonts w:ascii="Cambria" w:hAnsi="Cambria"/>
          <w:noProof/>
        </w:rPr>
        <w:t>16</w:t>
      </w:r>
      <w:r w:rsidR="00951360" w:rsidRPr="00C21E31">
        <w:rPr>
          <w:rFonts w:ascii="Cambria" w:hAnsi="Cambria"/>
          <w:noProof/>
        </w:rPr>
        <w:fldChar w:fldCharType="end"/>
      </w:r>
      <w:r w:rsidRPr="00C21E31" w:rsidDel="00D44EE1">
        <w:rPr>
          <w:rFonts w:ascii="Cambria" w:hAnsi="Cambria"/>
        </w:rPr>
        <w:t>: Software komponenty riešenia</w:t>
      </w:r>
    </w:p>
    <w:p w14:paraId="6D72D3A9" w14:textId="412EBB65" w:rsidR="00D97F73" w:rsidRPr="00C21E31" w:rsidRDefault="00D97F73" w:rsidP="002607D8">
      <w:pPr>
        <w:pStyle w:val="Heading4"/>
        <w:rPr>
          <w:rFonts w:ascii="Cambria" w:hAnsi="Cambria"/>
        </w:rPr>
      </w:pPr>
      <w:r w:rsidRPr="00C21E31">
        <w:rPr>
          <w:rFonts w:ascii="Cambria" w:hAnsi="Cambria"/>
        </w:rPr>
        <w:t>Relačná databáza</w:t>
      </w:r>
    </w:p>
    <w:p w14:paraId="12479BF6" w14:textId="2063FBCF" w:rsidR="00E22F9A" w:rsidRPr="00C21E31" w:rsidRDefault="00E22F9A" w:rsidP="002607D8">
      <w:pPr>
        <w:rPr>
          <w:rFonts w:ascii="Cambria" w:hAnsi="Cambria"/>
        </w:rPr>
      </w:pPr>
      <w:r w:rsidRPr="00C21E31">
        <w:rPr>
          <w:rFonts w:ascii="Cambria" w:hAnsi="Cambria"/>
        </w:rPr>
        <w:t xml:space="preserve">Existujúci </w:t>
      </w:r>
      <w:r w:rsidR="00EB1517">
        <w:rPr>
          <w:rFonts w:ascii="Cambria" w:hAnsi="Cambria"/>
        </w:rPr>
        <w:t>P</w:t>
      </w:r>
      <w:r w:rsidRPr="00C21E31">
        <w:rPr>
          <w:rFonts w:ascii="Cambria" w:hAnsi="Cambria"/>
        </w:rPr>
        <w:t>ilot</w:t>
      </w:r>
      <w:r w:rsidR="00EB1517">
        <w:rPr>
          <w:rFonts w:ascii="Cambria" w:hAnsi="Cambria"/>
        </w:rPr>
        <w:t xml:space="preserve"> </w:t>
      </w:r>
      <w:r w:rsidRPr="00C21E31">
        <w:rPr>
          <w:rFonts w:ascii="Cambria" w:hAnsi="Cambria"/>
        </w:rPr>
        <w:t xml:space="preserve">DWH je postavený na relačnej databáze Oracle 19c Enterprise </w:t>
      </w:r>
      <w:proofErr w:type="spellStart"/>
      <w:r w:rsidRPr="00C21E31">
        <w:rPr>
          <w:rFonts w:ascii="Cambria" w:hAnsi="Cambria"/>
        </w:rPr>
        <w:t>Edition</w:t>
      </w:r>
      <w:proofErr w:type="spellEnd"/>
      <w:r w:rsidRPr="00C21E31">
        <w:rPr>
          <w:rFonts w:ascii="Cambria" w:hAnsi="Cambria"/>
        </w:rPr>
        <w:t xml:space="preserve"> + Partitioning Option. </w:t>
      </w:r>
      <w:r w:rsidR="00CC2A00">
        <w:rPr>
          <w:rFonts w:ascii="Cambria" w:hAnsi="Cambria"/>
        </w:rPr>
        <w:t xml:space="preserve">Riešenie </w:t>
      </w:r>
      <w:r w:rsidRPr="00C21E31">
        <w:rPr>
          <w:rFonts w:ascii="Cambria" w:hAnsi="Cambria"/>
        </w:rPr>
        <w:t>NBS DWH počíta s </w:t>
      </w:r>
      <w:proofErr w:type="spellStart"/>
      <w:r w:rsidRPr="00C21E31">
        <w:rPr>
          <w:rFonts w:ascii="Cambria" w:hAnsi="Cambria"/>
        </w:rPr>
        <w:t>prepoužitím</w:t>
      </w:r>
      <w:proofErr w:type="spellEnd"/>
      <w:r w:rsidRPr="00C21E31">
        <w:rPr>
          <w:rFonts w:ascii="Cambria" w:hAnsi="Cambria"/>
        </w:rPr>
        <w:t xml:space="preserve"> už existujúcich komponentov.</w:t>
      </w:r>
    </w:p>
    <w:p w14:paraId="6F9E1F5C" w14:textId="28DCA0DD" w:rsidR="00664AEB" w:rsidRPr="00C21E31" w:rsidRDefault="00664AEB" w:rsidP="002607D8">
      <w:pPr>
        <w:rPr>
          <w:rFonts w:ascii="Cambria" w:hAnsi="Cambria"/>
        </w:rPr>
      </w:pPr>
      <w:r w:rsidRPr="00C21E31">
        <w:rPr>
          <w:rFonts w:ascii="Cambria" w:hAnsi="Cambria"/>
          <w:b/>
          <w:bCs/>
        </w:rPr>
        <w:t>Oracle DB</w:t>
      </w:r>
      <w:r w:rsidRPr="00C21E31">
        <w:rPr>
          <w:rFonts w:ascii="Cambria" w:hAnsi="Cambria"/>
        </w:rPr>
        <w:t xml:space="preserve"> prináša robustnosť a širokú škálu funkcionality pre DWH riešenia. DB je optimalizovaná pre spracovanie veľkého objemu dát pomocou hromadných operácií, s využitím partícií a kompresie je možné efektívne využívať diskový priestor a znížiť nároky na diskové pole, a to ako z pohľadu kapacity, tak aj z pohľadu výkonnosti. Medzi ďalšie výhody Oracle DB patrí možnosť využívať bitmapové a funkčné indexy, ktoré spolu s DB paralelizmom umožňujú skracovať nielen ELT čas, ale aj zbiehanie užívateľských reportov. Vo svete DWH sa veľmi často využívajú analytické funkcie, ktoré umožňujú jednoducho vytvárať aj veľmi komplexné reporty bez potreby ukladania medzivýsledkov v DB. Z pohľadu </w:t>
      </w:r>
      <w:proofErr w:type="spellStart"/>
      <w:r w:rsidRPr="00C21E31">
        <w:rPr>
          <w:rFonts w:ascii="Cambria" w:hAnsi="Cambria"/>
        </w:rPr>
        <w:t>security</w:t>
      </w:r>
      <w:proofErr w:type="spellEnd"/>
      <w:r w:rsidRPr="00C21E31">
        <w:rPr>
          <w:rFonts w:ascii="Cambria" w:hAnsi="Cambria"/>
        </w:rPr>
        <w:t xml:space="preserve"> je veľmi užitočnou vlastnosťou </w:t>
      </w:r>
      <w:proofErr w:type="spellStart"/>
      <w:r w:rsidRPr="00C21E31">
        <w:rPr>
          <w:rFonts w:ascii="Cambria" w:hAnsi="Cambria"/>
        </w:rPr>
        <w:t>Virtual</w:t>
      </w:r>
      <w:proofErr w:type="spellEnd"/>
      <w:r w:rsidRPr="00C21E31">
        <w:rPr>
          <w:rFonts w:ascii="Cambria" w:hAnsi="Cambria"/>
        </w:rPr>
        <w:t xml:space="preserve"> </w:t>
      </w:r>
      <w:proofErr w:type="spellStart"/>
      <w:r w:rsidRPr="00C21E31">
        <w:rPr>
          <w:rFonts w:ascii="Cambria" w:hAnsi="Cambria"/>
        </w:rPr>
        <w:t>Private</w:t>
      </w:r>
      <w:proofErr w:type="spellEnd"/>
      <w:r w:rsidRPr="00C21E31">
        <w:rPr>
          <w:rFonts w:ascii="Cambria" w:hAnsi="Cambria"/>
        </w:rPr>
        <w:t xml:space="preserve"> </w:t>
      </w:r>
      <w:proofErr w:type="spellStart"/>
      <w:r w:rsidRPr="00C21E31">
        <w:rPr>
          <w:rFonts w:ascii="Cambria" w:hAnsi="Cambria"/>
        </w:rPr>
        <w:t>Database</w:t>
      </w:r>
      <w:proofErr w:type="spellEnd"/>
      <w:r w:rsidRPr="00C21E31">
        <w:rPr>
          <w:rFonts w:ascii="Cambria" w:hAnsi="Cambria"/>
        </w:rPr>
        <w:t xml:space="preserve">, ktorá umožňuje riadiť prístup nielen na úrovni objektov, ale aj na úrovni riadkov a atribútov. Oracle </w:t>
      </w:r>
      <w:proofErr w:type="spellStart"/>
      <w:r w:rsidRPr="00C21E31">
        <w:rPr>
          <w:rFonts w:ascii="Cambria" w:hAnsi="Cambria"/>
        </w:rPr>
        <w:t>Database</w:t>
      </w:r>
      <w:proofErr w:type="spellEnd"/>
      <w:r w:rsidRPr="00C21E31">
        <w:rPr>
          <w:rFonts w:ascii="Cambria" w:hAnsi="Cambria"/>
        </w:rPr>
        <w:t xml:space="preserve"> </w:t>
      </w:r>
      <w:proofErr w:type="spellStart"/>
      <w:r w:rsidRPr="00C21E31">
        <w:rPr>
          <w:rFonts w:ascii="Cambria" w:hAnsi="Cambria"/>
        </w:rPr>
        <w:t>Resource</w:t>
      </w:r>
      <w:proofErr w:type="spellEnd"/>
      <w:r w:rsidRPr="00C21E31">
        <w:rPr>
          <w:rFonts w:ascii="Cambria" w:hAnsi="Cambria"/>
        </w:rPr>
        <w:t xml:space="preserve"> Manager umožňuje administrátorom riadiť prideľovanie zdrojov (CPU a IO operácií) pre jednotlivých užívateľov a procesy. Pre komplexné monitorovanie výkonu a optimálne využívanie DB slúži Oracle </w:t>
      </w:r>
      <w:proofErr w:type="spellStart"/>
      <w:r w:rsidRPr="00C21E31">
        <w:rPr>
          <w:rFonts w:ascii="Cambria" w:hAnsi="Cambria"/>
        </w:rPr>
        <w:t>Enteprise</w:t>
      </w:r>
      <w:proofErr w:type="spellEnd"/>
      <w:r w:rsidRPr="00C21E31">
        <w:rPr>
          <w:rFonts w:ascii="Cambria" w:hAnsi="Cambria"/>
        </w:rPr>
        <w:t xml:space="preserve"> Manager spolu s </w:t>
      </w:r>
      <w:proofErr w:type="spellStart"/>
      <w:r w:rsidRPr="00C21E31">
        <w:rPr>
          <w:rFonts w:ascii="Cambria" w:hAnsi="Cambria"/>
        </w:rPr>
        <w:t>Automatic</w:t>
      </w:r>
      <w:proofErr w:type="spellEnd"/>
      <w:r w:rsidRPr="00C21E31">
        <w:rPr>
          <w:rFonts w:ascii="Cambria" w:hAnsi="Cambria"/>
        </w:rPr>
        <w:t xml:space="preserve"> </w:t>
      </w:r>
      <w:proofErr w:type="spellStart"/>
      <w:r w:rsidRPr="00C21E31">
        <w:rPr>
          <w:rFonts w:ascii="Cambria" w:hAnsi="Cambria"/>
        </w:rPr>
        <w:t>Workload</w:t>
      </w:r>
      <w:proofErr w:type="spellEnd"/>
      <w:r w:rsidRPr="00C21E31">
        <w:rPr>
          <w:rFonts w:ascii="Cambria" w:hAnsi="Cambria"/>
        </w:rPr>
        <w:t xml:space="preserve"> </w:t>
      </w:r>
      <w:proofErr w:type="spellStart"/>
      <w:r w:rsidRPr="00C21E31">
        <w:rPr>
          <w:rFonts w:ascii="Cambria" w:hAnsi="Cambria"/>
        </w:rPr>
        <w:t>Repository</w:t>
      </w:r>
      <w:proofErr w:type="spellEnd"/>
      <w:r w:rsidRPr="00C21E31">
        <w:rPr>
          <w:rFonts w:ascii="Cambria" w:hAnsi="Cambria"/>
        </w:rPr>
        <w:t>, ktoré poskytujú kompletný prehľad o využívaní zdrojov jednotlivými procesmi. Oracle DB v prípade potreby umožňuje jednoducho rozširovať funkcionalitu o ďalšie možnosti ako je napríklad: In-</w:t>
      </w:r>
      <w:proofErr w:type="spellStart"/>
      <w:r w:rsidRPr="00C21E31">
        <w:rPr>
          <w:rFonts w:ascii="Cambria" w:hAnsi="Cambria"/>
        </w:rPr>
        <w:t>memory</w:t>
      </w:r>
      <w:proofErr w:type="spellEnd"/>
      <w:r w:rsidRPr="00C21E31">
        <w:rPr>
          <w:rFonts w:ascii="Cambria" w:hAnsi="Cambria"/>
        </w:rPr>
        <w:t xml:space="preserve">, OLAP DML, </w:t>
      </w:r>
      <w:proofErr w:type="spellStart"/>
      <w:r w:rsidRPr="00C21E31">
        <w:rPr>
          <w:rFonts w:ascii="Cambria" w:hAnsi="Cambria"/>
        </w:rPr>
        <w:t>datamining</w:t>
      </w:r>
      <w:proofErr w:type="spellEnd"/>
      <w:r w:rsidRPr="00C21E31">
        <w:rPr>
          <w:rFonts w:ascii="Cambria" w:hAnsi="Cambria"/>
        </w:rPr>
        <w:t>.</w:t>
      </w:r>
    </w:p>
    <w:p w14:paraId="4599EA6E" w14:textId="7CDE7514" w:rsidR="00FE5E6C" w:rsidRPr="00C21E31" w:rsidRDefault="00FE5E6C" w:rsidP="002607D8">
      <w:pPr>
        <w:rPr>
          <w:rFonts w:ascii="Cambria" w:hAnsi="Cambria"/>
        </w:rPr>
      </w:pPr>
      <w:r w:rsidRPr="00C21E31">
        <w:rPr>
          <w:rFonts w:ascii="Cambria" w:hAnsi="Cambria"/>
          <w:b/>
          <w:bCs/>
        </w:rPr>
        <w:t>Aplikačné frameworky</w:t>
      </w:r>
      <w:r w:rsidRPr="00C21E31">
        <w:rPr>
          <w:rFonts w:ascii="Cambria" w:hAnsi="Cambria"/>
        </w:rPr>
        <w:t>, ktoré majú pomôcť zrýchliť vývoj DWH, zjednodušiť správu a spríjemniť technické riešenie pre netechnických používateľov. Z aplikačného hľadiska sú to (detailný popis je nasledujúcich kapitolách):</w:t>
      </w:r>
    </w:p>
    <w:p w14:paraId="6A360340" w14:textId="5ACA13A2" w:rsidR="0011470D" w:rsidRPr="00C21E31" w:rsidRDefault="0011470D" w:rsidP="002D4E5D">
      <w:pPr>
        <w:pStyle w:val="ListParagraph"/>
        <w:numPr>
          <w:ilvl w:val="0"/>
          <w:numId w:val="15"/>
        </w:numPr>
        <w:rPr>
          <w:rFonts w:ascii="Cambria" w:hAnsi="Cambria"/>
        </w:rPr>
      </w:pPr>
      <w:r w:rsidRPr="00C21E31">
        <w:rPr>
          <w:rFonts w:ascii="Cambria" w:hAnsi="Cambria"/>
        </w:rPr>
        <w:t>Nástroje pre podporu prevádzky</w:t>
      </w:r>
      <w:r w:rsidR="00EF5D63" w:rsidRPr="00C21E31">
        <w:rPr>
          <w:rFonts w:ascii="Cambria" w:hAnsi="Cambria"/>
        </w:rPr>
        <w:t xml:space="preserve"> a odborových používateľov</w:t>
      </w:r>
      <w:r w:rsidR="00A50C5F" w:rsidRPr="00C21E31">
        <w:rPr>
          <w:rFonts w:ascii="Cambria" w:hAnsi="Cambria"/>
        </w:rPr>
        <w:t>:</w:t>
      </w:r>
    </w:p>
    <w:p w14:paraId="73ACD433" w14:textId="4872D742" w:rsidR="00EF5D63" w:rsidRPr="00C21E31" w:rsidRDefault="00EF5D63" w:rsidP="002D4E5D">
      <w:pPr>
        <w:pStyle w:val="ListParagraph"/>
        <w:numPr>
          <w:ilvl w:val="1"/>
          <w:numId w:val="15"/>
        </w:numPr>
        <w:rPr>
          <w:rFonts w:ascii="Cambria" w:hAnsi="Cambria"/>
        </w:rPr>
      </w:pPr>
      <w:r w:rsidRPr="00C21E31">
        <w:rPr>
          <w:rFonts w:ascii="Cambria" w:hAnsi="Cambria"/>
        </w:rPr>
        <w:t>Podporu správy, riadenia a monitoring aktualizačných úloh (Workflow Management – Data Orchestration).</w:t>
      </w:r>
    </w:p>
    <w:p w14:paraId="4855AFD9" w14:textId="77777777" w:rsidR="00EF5D63" w:rsidRPr="00C21E31" w:rsidRDefault="00EF5D63" w:rsidP="002D4E5D">
      <w:pPr>
        <w:pStyle w:val="ListParagraph"/>
        <w:numPr>
          <w:ilvl w:val="1"/>
          <w:numId w:val="15"/>
        </w:numPr>
        <w:rPr>
          <w:rFonts w:ascii="Cambria" w:hAnsi="Cambria"/>
        </w:rPr>
      </w:pPr>
      <w:r w:rsidRPr="00C21E31">
        <w:rPr>
          <w:rFonts w:ascii="Cambria" w:hAnsi="Cambria"/>
        </w:rPr>
        <w:t>Správa číselníkov, mostíkov, referenčných dát,  hierarchií jednotlivých dimenzií a manuálnych vstupov.</w:t>
      </w:r>
    </w:p>
    <w:p w14:paraId="1A47F379" w14:textId="1D0FCC43" w:rsidR="00EF5D63" w:rsidRPr="00C21E31" w:rsidRDefault="00EF5D63" w:rsidP="002D4E5D">
      <w:pPr>
        <w:pStyle w:val="ListParagraph"/>
        <w:numPr>
          <w:ilvl w:val="1"/>
          <w:numId w:val="15"/>
        </w:numPr>
        <w:rPr>
          <w:rFonts w:ascii="Cambria" w:hAnsi="Cambria"/>
        </w:rPr>
      </w:pPr>
      <w:r w:rsidRPr="00C21E31">
        <w:rPr>
          <w:rFonts w:ascii="Cambria" w:hAnsi="Cambria"/>
        </w:rPr>
        <w:t xml:space="preserve">Bezpečné nahrávanie veľkého počtu a rôznych súborov, </w:t>
      </w:r>
      <w:r w:rsidR="00BC1864">
        <w:rPr>
          <w:rFonts w:ascii="Cambria" w:hAnsi="Cambria"/>
        </w:rPr>
        <w:t>t. j.</w:t>
      </w:r>
      <w:r w:rsidRPr="00C21E31">
        <w:rPr>
          <w:rFonts w:ascii="Cambria" w:hAnsi="Cambria"/>
        </w:rPr>
        <w:t xml:space="preserve"> všetky a práve raz (Ingestion framework)</w:t>
      </w:r>
    </w:p>
    <w:p w14:paraId="5554220D" w14:textId="77777777" w:rsidR="00EF5D63" w:rsidRPr="00C21E31" w:rsidRDefault="00EF5D63" w:rsidP="002D4E5D">
      <w:pPr>
        <w:pStyle w:val="ListParagraph"/>
        <w:numPr>
          <w:ilvl w:val="1"/>
          <w:numId w:val="15"/>
        </w:numPr>
        <w:rPr>
          <w:rFonts w:ascii="Cambria" w:hAnsi="Cambria"/>
        </w:rPr>
      </w:pPr>
      <w:r w:rsidRPr="00C21E31">
        <w:rPr>
          <w:rFonts w:ascii="Cambria" w:hAnsi="Cambria"/>
        </w:rPr>
        <w:t>Správa dátovej kvality - automatické spúšťanie a vyhodnocovanie testov</w:t>
      </w:r>
    </w:p>
    <w:p w14:paraId="17AB364D" w14:textId="77777777" w:rsidR="00EF5D63" w:rsidRPr="00C21E31" w:rsidRDefault="00EF5D63" w:rsidP="002D4E5D">
      <w:pPr>
        <w:pStyle w:val="ListParagraph"/>
        <w:numPr>
          <w:ilvl w:val="1"/>
          <w:numId w:val="15"/>
        </w:numPr>
        <w:rPr>
          <w:rFonts w:ascii="Cambria" w:hAnsi="Cambria"/>
        </w:rPr>
      </w:pPr>
      <w:r w:rsidRPr="00C21E31">
        <w:rPr>
          <w:rFonts w:ascii="Cambria" w:hAnsi="Cambria"/>
        </w:rPr>
        <w:lastRenderedPageBreak/>
        <w:t>Správa prístupov (riadenie bezpečnosti) k dátam</w:t>
      </w:r>
    </w:p>
    <w:p w14:paraId="1E4ED8D4" w14:textId="77777777" w:rsidR="00EF5D63" w:rsidRPr="00C21E31" w:rsidRDefault="00EF5D63" w:rsidP="002D4E5D">
      <w:pPr>
        <w:pStyle w:val="ListParagraph"/>
        <w:numPr>
          <w:ilvl w:val="1"/>
          <w:numId w:val="15"/>
        </w:numPr>
        <w:rPr>
          <w:rFonts w:ascii="Cambria" w:hAnsi="Cambria"/>
        </w:rPr>
      </w:pPr>
      <w:r w:rsidRPr="00C21E31">
        <w:rPr>
          <w:rFonts w:ascii="Cambria" w:hAnsi="Cambria"/>
        </w:rPr>
        <w:t>Správa dokumentácie k DWH a iných metadát (o modeli, o reportoch, mapovaní zdroj-cieľ)</w:t>
      </w:r>
    </w:p>
    <w:p w14:paraId="68F36DB4" w14:textId="4872D742" w:rsidR="00E50571" w:rsidRPr="00C21E31" w:rsidRDefault="00EF5D63" w:rsidP="002D4E5D">
      <w:pPr>
        <w:pStyle w:val="ListParagraph"/>
        <w:numPr>
          <w:ilvl w:val="1"/>
          <w:numId w:val="15"/>
        </w:numPr>
        <w:rPr>
          <w:rFonts w:ascii="Cambria" w:hAnsi="Cambria"/>
        </w:rPr>
      </w:pPr>
      <w:r w:rsidRPr="00C21E31">
        <w:rPr>
          <w:rFonts w:ascii="Cambria" w:hAnsi="Cambria"/>
        </w:rPr>
        <w:t>Riadenie dátovej retencie</w:t>
      </w:r>
    </w:p>
    <w:p w14:paraId="2AFF0B3D" w14:textId="4B2E218C" w:rsidR="00DD2368" w:rsidRPr="00C21E31" w:rsidRDefault="00DD2368" w:rsidP="002607D8">
      <w:pPr>
        <w:rPr>
          <w:rFonts w:ascii="Cambria" w:hAnsi="Cambria"/>
          <w:b/>
          <w:bCs/>
        </w:rPr>
      </w:pPr>
      <w:r w:rsidRPr="00C21E31">
        <w:rPr>
          <w:rFonts w:ascii="Cambria" w:hAnsi="Cambria"/>
          <w:b/>
          <w:bCs/>
        </w:rPr>
        <w:t>ETL framework</w:t>
      </w:r>
    </w:p>
    <w:p w14:paraId="31FFCECA" w14:textId="1BF5D3E3" w:rsidR="005F4E0D" w:rsidRPr="00C21E31" w:rsidRDefault="005F4E0D" w:rsidP="005F4E0D">
      <w:pPr>
        <w:rPr>
          <w:rFonts w:ascii="Cambria" w:hAnsi="Cambria"/>
        </w:rPr>
      </w:pPr>
      <w:r w:rsidRPr="00C21E31">
        <w:rPr>
          <w:rFonts w:ascii="Cambria" w:hAnsi="Cambria"/>
        </w:rPr>
        <w:t>ETL (</w:t>
      </w:r>
      <w:proofErr w:type="spellStart"/>
      <w:r w:rsidRPr="00C21E31">
        <w:rPr>
          <w:rFonts w:ascii="Cambria" w:hAnsi="Cambria"/>
        </w:rPr>
        <w:t>Extraction</w:t>
      </w:r>
      <w:proofErr w:type="spellEnd"/>
      <w:r w:rsidRPr="00C21E31">
        <w:rPr>
          <w:rFonts w:ascii="Cambria" w:hAnsi="Cambria"/>
        </w:rPr>
        <w:t xml:space="preserve"> – </w:t>
      </w:r>
      <w:proofErr w:type="spellStart"/>
      <w:r w:rsidRPr="00C21E31">
        <w:rPr>
          <w:rFonts w:ascii="Cambria" w:hAnsi="Cambria"/>
        </w:rPr>
        <w:t>Transformation</w:t>
      </w:r>
      <w:proofErr w:type="spellEnd"/>
      <w:r w:rsidRPr="00C21E31">
        <w:rPr>
          <w:rFonts w:ascii="Cambria" w:hAnsi="Cambria"/>
        </w:rPr>
        <w:t xml:space="preserve"> – </w:t>
      </w:r>
      <w:proofErr w:type="spellStart"/>
      <w:r w:rsidRPr="00C21E31">
        <w:rPr>
          <w:rFonts w:ascii="Cambria" w:hAnsi="Cambria"/>
        </w:rPr>
        <w:t>Load</w:t>
      </w:r>
      <w:proofErr w:type="spellEnd"/>
      <w:r w:rsidRPr="00C21E31">
        <w:rPr>
          <w:rFonts w:ascii="Cambria" w:hAnsi="Cambria"/>
        </w:rPr>
        <w:t xml:space="preserve">) framework je základným subsystémom pre integráciu dát v DWH a jeho voľba do značnej miery určuje budúcnosť ďalšieho rozvoja a správy integračnej platformy. </w:t>
      </w:r>
    </w:p>
    <w:p w14:paraId="3DACDBBF" w14:textId="77777777" w:rsidR="005F4E0D" w:rsidRPr="00C21E31" w:rsidRDefault="005F4E0D" w:rsidP="005F4E0D">
      <w:pPr>
        <w:rPr>
          <w:rFonts w:ascii="Cambria" w:hAnsi="Cambria"/>
        </w:rPr>
      </w:pPr>
      <w:r w:rsidRPr="00C21E31">
        <w:rPr>
          <w:rFonts w:ascii="Cambria" w:hAnsi="Cambria"/>
        </w:rPr>
        <w:t>ETL framework by mal najmä spĺňať tieto požiadavky:</w:t>
      </w:r>
    </w:p>
    <w:p w14:paraId="2B77095A" w14:textId="7A2399EF" w:rsidR="005F4E0D" w:rsidRPr="00C21E31" w:rsidRDefault="005F4E0D" w:rsidP="002D4E5D">
      <w:pPr>
        <w:pStyle w:val="ListParagraph"/>
        <w:numPr>
          <w:ilvl w:val="0"/>
          <w:numId w:val="15"/>
        </w:numPr>
        <w:rPr>
          <w:rFonts w:ascii="Cambria" w:hAnsi="Cambria"/>
        </w:rPr>
      </w:pPr>
      <w:r w:rsidRPr="00C21E31">
        <w:rPr>
          <w:rFonts w:ascii="Cambria" w:hAnsi="Cambria"/>
        </w:rPr>
        <w:t>Poskytovať štandardizované prostredie pre vývoj, prevádzku a ďalší rozvoj DWH a integrácie dátových zdrojov a spracovanie dát</w:t>
      </w:r>
    </w:p>
    <w:p w14:paraId="10AE88CE" w14:textId="0FDD4A89" w:rsidR="005F4E0D" w:rsidRPr="00C21E31" w:rsidRDefault="005F4E0D" w:rsidP="002D4E5D">
      <w:pPr>
        <w:pStyle w:val="ListParagraph"/>
        <w:numPr>
          <w:ilvl w:val="0"/>
          <w:numId w:val="15"/>
        </w:numPr>
        <w:rPr>
          <w:rFonts w:ascii="Cambria" w:hAnsi="Cambria"/>
        </w:rPr>
      </w:pPr>
      <w:r w:rsidRPr="00C21E31">
        <w:rPr>
          <w:rFonts w:ascii="Cambria" w:hAnsi="Cambria"/>
        </w:rPr>
        <w:t>Štandardizovať prístup k vývoju ETL kódu a minimalizovať technické chyby v implementácii</w:t>
      </w:r>
    </w:p>
    <w:p w14:paraId="12C308C7" w14:textId="2CA66C89" w:rsidR="005F4E0D" w:rsidRPr="00C21E31" w:rsidRDefault="005F4E0D" w:rsidP="002D4E5D">
      <w:pPr>
        <w:pStyle w:val="ListParagraph"/>
        <w:numPr>
          <w:ilvl w:val="0"/>
          <w:numId w:val="15"/>
        </w:numPr>
        <w:rPr>
          <w:rFonts w:ascii="Cambria" w:hAnsi="Cambria"/>
        </w:rPr>
      </w:pPr>
      <w:r w:rsidRPr="00C21E31">
        <w:rPr>
          <w:rFonts w:ascii="Cambria" w:hAnsi="Cambria"/>
        </w:rPr>
        <w:t xml:space="preserve">Podporovať </w:t>
      </w:r>
      <w:proofErr w:type="spellStart"/>
      <w:r w:rsidRPr="00C21E31">
        <w:rPr>
          <w:rFonts w:ascii="Cambria" w:hAnsi="Cambria"/>
        </w:rPr>
        <w:t>kolaboratívny</w:t>
      </w:r>
      <w:proofErr w:type="spellEnd"/>
      <w:r w:rsidRPr="00C21E31">
        <w:rPr>
          <w:rFonts w:ascii="Cambria" w:hAnsi="Cambria"/>
        </w:rPr>
        <w:t xml:space="preserve"> prístup k vývoju, umožňovať spoluprácu vývojárov a vývojových tímov</w:t>
      </w:r>
    </w:p>
    <w:p w14:paraId="5F3467C6" w14:textId="2CA66C89" w:rsidR="005F4E0D" w:rsidRPr="00C21E31" w:rsidRDefault="005F4E0D" w:rsidP="002D4E5D">
      <w:pPr>
        <w:pStyle w:val="ListParagraph"/>
        <w:numPr>
          <w:ilvl w:val="0"/>
          <w:numId w:val="15"/>
        </w:numPr>
        <w:rPr>
          <w:rFonts w:ascii="Cambria" w:hAnsi="Cambria"/>
        </w:rPr>
      </w:pPr>
      <w:r w:rsidRPr="00C21E31">
        <w:rPr>
          <w:rFonts w:ascii="Cambria" w:hAnsi="Cambria"/>
        </w:rPr>
        <w:t xml:space="preserve">Poskytovať systematickú podporu pre </w:t>
      </w:r>
      <w:proofErr w:type="spellStart"/>
      <w:r w:rsidRPr="00C21E31">
        <w:rPr>
          <w:rFonts w:ascii="Cambria" w:hAnsi="Cambria"/>
        </w:rPr>
        <w:t>verz</w:t>
      </w:r>
      <w:r w:rsidR="00037B2E" w:rsidRPr="00C21E31">
        <w:rPr>
          <w:rFonts w:ascii="Cambria" w:hAnsi="Cambria"/>
        </w:rPr>
        <w:t>i</w:t>
      </w:r>
      <w:r w:rsidRPr="00C21E31">
        <w:rPr>
          <w:rFonts w:ascii="Cambria" w:hAnsi="Cambria"/>
        </w:rPr>
        <w:t>ovanie</w:t>
      </w:r>
      <w:proofErr w:type="spellEnd"/>
      <w:r w:rsidRPr="00C21E31">
        <w:rPr>
          <w:rFonts w:ascii="Cambria" w:hAnsi="Cambria"/>
        </w:rPr>
        <w:t xml:space="preserve"> kódu a </w:t>
      </w:r>
      <w:proofErr w:type="spellStart"/>
      <w:r w:rsidRPr="00C21E31">
        <w:rPr>
          <w:rFonts w:ascii="Cambria" w:hAnsi="Cambria"/>
        </w:rPr>
        <w:t>release</w:t>
      </w:r>
      <w:proofErr w:type="spellEnd"/>
      <w:r w:rsidRPr="00C21E31">
        <w:rPr>
          <w:rFonts w:ascii="Cambria" w:hAnsi="Cambria"/>
        </w:rPr>
        <w:t xml:space="preserve"> management</w:t>
      </w:r>
    </w:p>
    <w:p w14:paraId="787DFA95" w14:textId="2CA66C89" w:rsidR="005F4E0D" w:rsidRPr="00C21E31" w:rsidRDefault="005F4E0D" w:rsidP="002D4E5D">
      <w:pPr>
        <w:pStyle w:val="ListParagraph"/>
        <w:numPr>
          <w:ilvl w:val="0"/>
          <w:numId w:val="15"/>
        </w:numPr>
        <w:rPr>
          <w:rFonts w:ascii="Cambria" w:hAnsi="Cambria"/>
        </w:rPr>
      </w:pPr>
      <w:r w:rsidRPr="00C21E31">
        <w:rPr>
          <w:rFonts w:ascii="Cambria" w:hAnsi="Cambria"/>
        </w:rPr>
        <w:t xml:space="preserve">Poskytovať metadáta pre technickú </w:t>
      </w:r>
      <w:proofErr w:type="spellStart"/>
      <w:r w:rsidRPr="00C21E31">
        <w:rPr>
          <w:rFonts w:ascii="Cambria" w:hAnsi="Cambria"/>
        </w:rPr>
        <w:t>data</w:t>
      </w:r>
      <w:proofErr w:type="spellEnd"/>
      <w:r w:rsidRPr="00C21E31">
        <w:rPr>
          <w:rFonts w:ascii="Cambria" w:hAnsi="Cambria"/>
        </w:rPr>
        <w:t xml:space="preserve"> </w:t>
      </w:r>
      <w:proofErr w:type="spellStart"/>
      <w:r w:rsidRPr="00C21E31">
        <w:rPr>
          <w:rFonts w:ascii="Cambria" w:hAnsi="Cambria"/>
        </w:rPr>
        <w:t>lineage</w:t>
      </w:r>
      <w:proofErr w:type="spellEnd"/>
    </w:p>
    <w:p w14:paraId="103259B1" w14:textId="2CA66C89" w:rsidR="0012788B" w:rsidRPr="00C21E31" w:rsidRDefault="0012788B" w:rsidP="002D4E5D">
      <w:pPr>
        <w:pStyle w:val="ListParagraph"/>
        <w:numPr>
          <w:ilvl w:val="0"/>
          <w:numId w:val="15"/>
        </w:numPr>
        <w:rPr>
          <w:rFonts w:ascii="Cambria" w:hAnsi="Cambria"/>
        </w:rPr>
      </w:pPr>
      <w:r w:rsidRPr="00C21E31">
        <w:rPr>
          <w:rFonts w:ascii="Cambria" w:hAnsi="Cambria"/>
        </w:rPr>
        <w:t xml:space="preserve">Poskytnúť prostredie na aplikovanie </w:t>
      </w:r>
      <w:proofErr w:type="spellStart"/>
      <w:r w:rsidRPr="00C21E31">
        <w:rPr>
          <w:rFonts w:ascii="Cambria" w:hAnsi="Cambria"/>
        </w:rPr>
        <w:t>temp</w:t>
      </w:r>
      <w:r w:rsidR="00CE6384" w:rsidRPr="00C21E31">
        <w:rPr>
          <w:rFonts w:ascii="Cambria" w:hAnsi="Cambria"/>
        </w:rPr>
        <w:t>l</w:t>
      </w:r>
      <w:r w:rsidRPr="00C21E31">
        <w:rPr>
          <w:rFonts w:ascii="Cambria" w:hAnsi="Cambria"/>
        </w:rPr>
        <w:t>atov</w:t>
      </w:r>
      <w:proofErr w:type="spellEnd"/>
      <w:r w:rsidRPr="00C21E31">
        <w:rPr>
          <w:rFonts w:ascii="Cambria" w:hAnsi="Cambria"/>
        </w:rPr>
        <w:t xml:space="preserve"> a prednastavených </w:t>
      </w:r>
      <w:r w:rsidR="003B37E2" w:rsidRPr="00C21E31">
        <w:rPr>
          <w:rFonts w:ascii="Cambria" w:hAnsi="Cambria"/>
        </w:rPr>
        <w:t xml:space="preserve">ETL častí. Vyžaduje sa </w:t>
      </w:r>
      <w:r w:rsidR="00B65CFC" w:rsidRPr="00C21E31">
        <w:rPr>
          <w:rFonts w:ascii="Cambria" w:hAnsi="Cambria"/>
        </w:rPr>
        <w:t xml:space="preserve">podpora a </w:t>
      </w:r>
      <w:r w:rsidR="003B37E2" w:rsidRPr="00C21E31">
        <w:rPr>
          <w:rFonts w:ascii="Cambria" w:hAnsi="Cambria"/>
        </w:rPr>
        <w:t>prístup low-code</w:t>
      </w:r>
      <w:r w:rsidR="00B61D58" w:rsidRPr="00C21E31">
        <w:rPr>
          <w:rFonts w:ascii="Cambria" w:hAnsi="Cambria"/>
        </w:rPr>
        <w:t xml:space="preserve">, všetky parametre mapovania ETL musia byť uložené v metadátach. Samotné vytvorenie ETL kódu do SQL </w:t>
      </w:r>
      <w:r w:rsidR="00BA0E10" w:rsidRPr="00C21E31">
        <w:rPr>
          <w:rFonts w:ascii="Cambria" w:hAnsi="Cambria"/>
        </w:rPr>
        <w:t xml:space="preserve">nastane kompiláciou </w:t>
      </w:r>
      <w:proofErr w:type="spellStart"/>
      <w:r w:rsidR="00BA0E10" w:rsidRPr="00C21E31">
        <w:rPr>
          <w:rFonts w:ascii="Cambria" w:hAnsi="Cambria"/>
        </w:rPr>
        <w:t>contextového</w:t>
      </w:r>
      <w:proofErr w:type="spellEnd"/>
      <w:r w:rsidR="00BA0E10" w:rsidRPr="00C21E31">
        <w:rPr>
          <w:rFonts w:ascii="Cambria" w:hAnsi="Cambria"/>
        </w:rPr>
        <w:t xml:space="preserve"> nastavenia topoló</w:t>
      </w:r>
      <w:r w:rsidR="00B65CFC" w:rsidRPr="00C21E31">
        <w:rPr>
          <w:rFonts w:ascii="Cambria" w:hAnsi="Cambria"/>
        </w:rPr>
        <w:t>g</w:t>
      </w:r>
      <w:r w:rsidR="00BA0E10" w:rsidRPr="00C21E31">
        <w:rPr>
          <w:rFonts w:ascii="Cambria" w:hAnsi="Cambria"/>
        </w:rPr>
        <w:t>ie infraštruktúry, zvolenej technológie</w:t>
      </w:r>
      <w:r w:rsidR="00CE6384" w:rsidRPr="00C21E31">
        <w:rPr>
          <w:rFonts w:ascii="Cambria" w:hAnsi="Cambria"/>
        </w:rPr>
        <w:t xml:space="preserve"> a znalostných </w:t>
      </w:r>
      <w:proofErr w:type="spellStart"/>
      <w:r w:rsidR="00CE6384" w:rsidRPr="00C21E31">
        <w:rPr>
          <w:rFonts w:ascii="Cambria" w:hAnsi="Cambria"/>
        </w:rPr>
        <w:t>templatov</w:t>
      </w:r>
      <w:proofErr w:type="spellEnd"/>
      <w:r w:rsidR="00CE6384" w:rsidRPr="00C21E31">
        <w:rPr>
          <w:rFonts w:ascii="Cambria" w:hAnsi="Cambria"/>
        </w:rPr>
        <w:t>.</w:t>
      </w:r>
      <w:r w:rsidR="00384CA4" w:rsidRPr="00C21E31">
        <w:rPr>
          <w:rFonts w:ascii="Cambria" w:hAnsi="Cambria"/>
        </w:rPr>
        <w:t xml:space="preserve"> </w:t>
      </w:r>
    </w:p>
    <w:p w14:paraId="49BB5FB6" w14:textId="2CA66C89" w:rsidR="00B65CFC" w:rsidRPr="00C21E31" w:rsidRDefault="00B65CFC" w:rsidP="002D4E5D">
      <w:pPr>
        <w:pStyle w:val="ListParagraph"/>
        <w:numPr>
          <w:ilvl w:val="0"/>
          <w:numId w:val="15"/>
        </w:numPr>
        <w:rPr>
          <w:rFonts w:ascii="Cambria" w:hAnsi="Cambria"/>
        </w:rPr>
      </w:pPr>
      <w:r w:rsidRPr="00C21E31">
        <w:rPr>
          <w:rFonts w:ascii="Cambria" w:hAnsi="Cambria"/>
        </w:rPr>
        <w:t>ETL framework by mal mať API na hromadné nastavenie metadát.</w:t>
      </w:r>
    </w:p>
    <w:p w14:paraId="7D0B3AD1" w14:textId="2CA66C89" w:rsidR="009B6E61" w:rsidRPr="00C21E31" w:rsidRDefault="009B6E61" w:rsidP="002D4E5D">
      <w:pPr>
        <w:pStyle w:val="ListParagraph"/>
        <w:numPr>
          <w:ilvl w:val="0"/>
          <w:numId w:val="15"/>
        </w:numPr>
        <w:rPr>
          <w:rFonts w:ascii="Cambria" w:hAnsi="Cambria"/>
        </w:rPr>
      </w:pPr>
      <w:r w:rsidRPr="00C21E31">
        <w:rPr>
          <w:rFonts w:ascii="Cambria" w:hAnsi="Cambria"/>
        </w:rPr>
        <w:t xml:space="preserve">ETL framework by mal mať popísané </w:t>
      </w:r>
      <w:proofErr w:type="spellStart"/>
      <w:r w:rsidRPr="00C21E31">
        <w:rPr>
          <w:rFonts w:ascii="Cambria" w:hAnsi="Cambria"/>
        </w:rPr>
        <w:t>metedáta</w:t>
      </w:r>
      <w:proofErr w:type="spellEnd"/>
      <w:r w:rsidRPr="00C21E31">
        <w:rPr>
          <w:rFonts w:ascii="Cambria" w:hAnsi="Cambria"/>
        </w:rPr>
        <w:t xml:space="preserve"> pre hromadný export do </w:t>
      </w:r>
      <w:proofErr w:type="spellStart"/>
      <w:r w:rsidRPr="00C21E31">
        <w:rPr>
          <w:rFonts w:ascii="Cambria" w:hAnsi="Cambria"/>
        </w:rPr>
        <w:t>metadata</w:t>
      </w:r>
      <w:proofErr w:type="spellEnd"/>
      <w:r w:rsidRPr="00C21E31">
        <w:rPr>
          <w:rFonts w:ascii="Cambria" w:hAnsi="Cambria"/>
        </w:rPr>
        <w:t xml:space="preserve"> management aplikácie</w:t>
      </w:r>
      <w:r w:rsidR="00935A02" w:rsidRPr="00C21E31">
        <w:rPr>
          <w:rFonts w:ascii="Cambria" w:hAnsi="Cambria"/>
        </w:rPr>
        <w:t>.</w:t>
      </w:r>
    </w:p>
    <w:p w14:paraId="27BDC85D" w14:textId="2CA66C89" w:rsidR="00CE6384" w:rsidRPr="00C21E31" w:rsidRDefault="00CE6384" w:rsidP="002D4E5D">
      <w:pPr>
        <w:pStyle w:val="ListParagraph"/>
        <w:numPr>
          <w:ilvl w:val="0"/>
          <w:numId w:val="15"/>
        </w:numPr>
        <w:rPr>
          <w:rFonts w:ascii="Cambria" w:hAnsi="Cambria"/>
        </w:rPr>
      </w:pPr>
      <w:r w:rsidRPr="00C21E31">
        <w:rPr>
          <w:rFonts w:ascii="Cambria" w:hAnsi="Cambria"/>
        </w:rPr>
        <w:t>Poskytnúť možnosť vymeniť template ETL kódu bez nutnosti zmeny nastavenia samotného mapova</w:t>
      </w:r>
      <w:r w:rsidR="003601A3" w:rsidRPr="00C21E31">
        <w:rPr>
          <w:rFonts w:ascii="Cambria" w:hAnsi="Cambria"/>
        </w:rPr>
        <w:t>nie, napr. pri ladení ETL.</w:t>
      </w:r>
    </w:p>
    <w:p w14:paraId="39B52AA2" w14:textId="4D9E9025" w:rsidR="005F4E0D" w:rsidRPr="00C21E31" w:rsidRDefault="005F4E0D" w:rsidP="002D4E5D">
      <w:pPr>
        <w:pStyle w:val="ListParagraph"/>
        <w:numPr>
          <w:ilvl w:val="0"/>
          <w:numId w:val="15"/>
        </w:numPr>
        <w:rPr>
          <w:rFonts w:ascii="Cambria" w:hAnsi="Cambria"/>
        </w:rPr>
      </w:pPr>
      <w:r w:rsidRPr="00C21E31">
        <w:rPr>
          <w:rFonts w:ascii="Cambria" w:hAnsi="Cambria"/>
        </w:rPr>
        <w:t>Ako nástroj vývoja spracovania dát by mal byť jednoducho použiteľný a na slovenskom trhu by mal byť dostatok kvalifikovaných IT špecialistov</w:t>
      </w:r>
    </w:p>
    <w:p w14:paraId="4BD21A08" w14:textId="5C975881" w:rsidR="00B65CFC" w:rsidRPr="00C21E31" w:rsidRDefault="00B65CFC" w:rsidP="002607D8">
      <w:pPr>
        <w:rPr>
          <w:rFonts w:ascii="Cambria" w:hAnsi="Cambria"/>
        </w:rPr>
      </w:pPr>
      <w:r w:rsidRPr="00C21E31">
        <w:rPr>
          <w:rFonts w:ascii="Cambria" w:hAnsi="Cambria"/>
        </w:rPr>
        <w:t xml:space="preserve">Na základe hore uvedených </w:t>
      </w:r>
      <w:r w:rsidR="00970C39" w:rsidRPr="00C21E31">
        <w:rPr>
          <w:rFonts w:ascii="Cambria" w:hAnsi="Cambria"/>
        </w:rPr>
        <w:t xml:space="preserve">požiadaviek </w:t>
      </w:r>
      <w:r w:rsidR="00BD4F4F" w:rsidRPr="00C21E31">
        <w:rPr>
          <w:rFonts w:ascii="Cambria" w:hAnsi="Cambria"/>
        </w:rPr>
        <w:t>je odporúčaný</w:t>
      </w:r>
      <w:r w:rsidR="00970C39" w:rsidRPr="00C21E31">
        <w:rPr>
          <w:rFonts w:ascii="Cambria" w:hAnsi="Cambria"/>
        </w:rPr>
        <w:t xml:space="preserve"> nástroj Oracle Data Integrátor.</w:t>
      </w:r>
    </w:p>
    <w:p w14:paraId="6EC7C78E" w14:textId="4899106E" w:rsidR="00664AEB" w:rsidRPr="00C21E31" w:rsidRDefault="00664AEB" w:rsidP="002607D8">
      <w:pPr>
        <w:rPr>
          <w:rFonts w:ascii="Cambria" w:hAnsi="Cambria"/>
        </w:rPr>
      </w:pPr>
      <w:r w:rsidRPr="00C21E31">
        <w:rPr>
          <w:rFonts w:ascii="Cambria" w:hAnsi="Cambria"/>
        </w:rPr>
        <w:t>Oracle Data Integrátor</w:t>
      </w:r>
      <w:r w:rsidR="00BE4DC6" w:rsidRPr="00C21E31">
        <w:rPr>
          <w:rFonts w:ascii="Cambria" w:hAnsi="Cambria"/>
        </w:rPr>
        <w:t xml:space="preserve"> (ODI)</w:t>
      </w:r>
      <w:r w:rsidRPr="00C21E31">
        <w:rPr>
          <w:rFonts w:ascii="Cambria" w:hAnsi="Cambria"/>
        </w:rPr>
        <w:t xml:space="preserve"> umožňuje jednoducho a rýchlo integrovať údaje z rôznych technológií. </w:t>
      </w:r>
      <w:proofErr w:type="spellStart"/>
      <w:r w:rsidRPr="00C21E31">
        <w:rPr>
          <w:rFonts w:ascii="Cambria" w:hAnsi="Cambria"/>
        </w:rPr>
        <w:t>Knowledge</w:t>
      </w:r>
      <w:proofErr w:type="spellEnd"/>
      <w:r w:rsidRPr="00C21E31">
        <w:rPr>
          <w:rFonts w:ascii="Cambria" w:hAnsi="Cambria"/>
        </w:rPr>
        <w:t xml:space="preserve"> Module</w:t>
      </w:r>
      <w:r w:rsidR="00BE4DC6" w:rsidRPr="00C21E31">
        <w:rPr>
          <w:rFonts w:ascii="Cambria" w:hAnsi="Cambria"/>
        </w:rPr>
        <w:t xml:space="preserve"> (KM)</w:t>
      </w:r>
      <w:r w:rsidRPr="00C21E31">
        <w:rPr>
          <w:rFonts w:ascii="Cambria" w:hAnsi="Cambria"/>
        </w:rPr>
        <w:t>, ktoré sa využívajú pri vytváraní rozhraní prinášajú na rozdiel od tradičných ETL nástrojov, možnosť využiť natívne vlastnosti danej technológie pri spracovaní údajov v jednotlivých krokoch extrakcie, transformácie a nahrávaní. Široké možnosti definovania fyzickej a logickej topológie a ich prepojení pomocou kontextu dávajú veľkú voľnosť pri zmene infraštruktúry bez potreby zásadných zásahov do ELT procesu. Napriek tomu, že KM sú dodávané spolu s produktom ODI je ich možné upravovať podľa potreby konkrétne</w:t>
      </w:r>
      <w:r w:rsidR="007144AA" w:rsidRPr="00C21E31">
        <w:rPr>
          <w:rFonts w:ascii="Cambria" w:hAnsi="Cambria"/>
        </w:rPr>
        <w:t>j riešenej úlohy</w:t>
      </w:r>
      <w:r w:rsidRPr="00C21E31">
        <w:rPr>
          <w:rFonts w:ascii="Cambria" w:hAnsi="Cambria"/>
        </w:rPr>
        <w:t xml:space="preserve">. Prostredníctvom ODI API je možné vytvárať mapovania ako aj aktualizovať ODI metadáta (topológiu, </w:t>
      </w:r>
      <w:proofErr w:type="spellStart"/>
      <w:r w:rsidRPr="00C21E31">
        <w:rPr>
          <w:rFonts w:ascii="Cambria" w:hAnsi="Cambria"/>
        </w:rPr>
        <w:t>security</w:t>
      </w:r>
      <w:proofErr w:type="spellEnd"/>
      <w:r w:rsidRPr="00C21E31">
        <w:rPr>
          <w:rFonts w:ascii="Cambria" w:hAnsi="Cambria"/>
        </w:rPr>
        <w:t xml:space="preserve">, ODI model, atď.). Táto možnosť sa využíva predovšetkým pri hromadných zmenách, prostredníctvom API je možná hromadná zmena KM spolu s vygenerovaním ODI scenárov a ich nasadením do produkčného repozitára. Pri správnom používaní ODI je veľkou výhodou možnosť robiť </w:t>
      </w:r>
      <w:proofErr w:type="spellStart"/>
      <w:r w:rsidRPr="00C21E31">
        <w:rPr>
          <w:rFonts w:ascii="Cambria" w:hAnsi="Cambria"/>
        </w:rPr>
        <w:t>impa</w:t>
      </w:r>
      <w:r w:rsidR="000E65DA" w:rsidRPr="00C21E31">
        <w:rPr>
          <w:rFonts w:ascii="Cambria" w:hAnsi="Cambria"/>
        </w:rPr>
        <w:t>c</w:t>
      </w:r>
      <w:r w:rsidRPr="00C21E31">
        <w:rPr>
          <w:rFonts w:ascii="Cambria" w:hAnsi="Cambria"/>
        </w:rPr>
        <w:t>t</w:t>
      </w:r>
      <w:proofErr w:type="spellEnd"/>
      <w:r w:rsidRPr="00C21E31">
        <w:rPr>
          <w:rFonts w:ascii="Cambria" w:hAnsi="Cambria"/>
        </w:rPr>
        <w:t xml:space="preserve"> analýzu pri zmenách na zdrojových systémoch a rovnako pri dohľadaní zdroja, ktorý sa používa na aktualizáciu DWH objektov. Okrem toho, že ODI priamo podporuje vytváranie </w:t>
      </w:r>
      <w:proofErr w:type="spellStart"/>
      <w:r w:rsidRPr="00C21E31">
        <w:rPr>
          <w:rFonts w:ascii="Cambria" w:hAnsi="Cambria"/>
        </w:rPr>
        <w:t>impa</w:t>
      </w:r>
      <w:r w:rsidR="000E65DA" w:rsidRPr="00C21E31">
        <w:rPr>
          <w:rFonts w:ascii="Cambria" w:hAnsi="Cambria"/>
        </w:rPr>
        <w:t>c</w:t>
      </w:r>
      <w:r w:rsidRPr="00C21E31">
        <w:rPr>
          <w:rFonts w:ascii="Cambria" w:hAnsi="Cambria"/>
        </w:rPr>
        <w:t>t</w:t>
      </w:r>
      <w:proofErr w:type="spellEnd"/>
      <w:r w:rsidRPr="00C21E31">
        <w:rPr>
          <w:rFonts w:ascii="Cambria" w:hAnsi="Cambria"/>
        </w:rPr>
        <w:t xml:space="preserve"> analýz, zdokumentované ODI metadáta </w:t>
      </w:r>
      <w:r w:rsidR="003426D8" w:rsidRPr="00C21E31">
        <w:rPr>
          <w:rFonts w:ascii="Cambria" w:hAnsi="Cambria"/>
        </w:rPr>
        <w:t>slúži</w:t>
      </w:r>
      <w:r w:rsidRPr="00C21E31">
        <w:rPr>
          <w:rFonts w:ascii="Cambria" w:hAnsi="Cambria"/>
        </w:rPr>
        <w:t xml:space="preserve"> na generovanie online </w:t>
      </w:r>
      <w:r w:rsidR="007C482C" w:rsidRPr="00C21E31">
        <w:rPr>
          <w:rFonts w:ascii="Cambria" w:hAnsi="Cambria"/>
        </w:rPr>
        <w:t>ETL</w:t>
      </w:r>
      <w:r w:rsidRPr="00C21E31">
        <w:rPr>
          <w:rFonts w:ascii="Cambria" w:hAnsi="Cambria"/>
        </w:rPr>
        <w:t xml:space="preserve"> dokumentácie</w:t>
      </w:r>
      <w:r w:rsidR="003426D8" w:rsidRPr="00C21E31">
        <w:rPr>
          <w:rFonts w:ascii="Cambria" w:hAnsi="Cambria"/>
        </w:rPr>
        <w:t xml:space="preserve"> v rámci Data Govern</w:t>
      </w:r>
      <w:r w:rsidR="007011C4" w:rsidRPr="00C21E31">
        <w:rPr>
          <w:rFonts w:ascii="Cambria" w:hAnsi="Cambria"/>
        </w:rPr>
        <w:t>a</w:t>
      </w:r>
      <w:r w:rsidR="003426D8" w:rsidRPr="00C21E31">
        <w:rPr>
          <w:rFonts w:ascii="Cambria" w:hAnsi="Cambria"/>
        </w:rPr>
        <w:t xml:space="preserve">nce </w:t>
      </w:r>
      <w:r w:rsidR="007011C4" w:rsidRPr="00C21E31">
        <w:rPr>
          <w:rFonts w:ascii="Cambria" w:hAnsi="Cambria"/>
        </w:rPr>
        <w:t>stratégie</w:t>
      </w:r>
      <w:r w:rsidRPr="00C21E31">
        <w:rPr>
          <w:rFonts w:ascii="Cambria" w:hAnsi="Cambria"/>
        </w:rPr>
        <w:t>.</w:t>
      </w:r>
    </w:p>
    <w:p w14:paraId="415FF4FD" w14:textId="4872D742" w:rsidR="00E22F9A" w:rsidRPr="00C21E31" w:rsidRDefault="00E22F9A" w:rsidP="002607D8">
      <w:pPr>
        <w:pStyle w:val="Heading4"/>
        <w:rPr>
          <w:rFonts w:ascii="Cambria" w:hAnsi="Cambria"/>
        </w:rPr>
      </w:pPr>
      <w:r w:rsidRPr="00C21E31">
        <w:rPr>
          <w:rFonts w:ascii="Cambria" w:hAnsi="Cambria"/>
        </w:rPr>
        <w:lastRenderedPageBreak/>
        <w:t>DataLake</w:t>
      </w:r>
    </w:p>
    <w:p w14:paraId="66219BB8" w14:textId="34CDB502" w:rsidR="00AC4497" w:rsidRPr="00C21E31" w:rsidRDefault="00664AEB" w:rsidP="00614C84">
      <w:pPr>
        <w:keepNext/>
        <w:rPr>
          <w:rFonts w:ascii="Cambria" w:hAnsi="Cambria"/>
        </w:rPr>
      </w:pPr>
      <w:r w:rsidRPr="00C21E31">
        <w:rPr>
          <w:rFonts w:ascii="Cambria" w:hAnsi="Cambria"/>
          <w:b/>
          <w:bCs/>
        </w:rPr>
        <w:t>DataLake</w:t>
      </w:r>
      <w:r w:rsidRPr="00C21E31">
        <w:rPr>
          <w:rFonts w:ascii="Cambria" w:hAnsi="Cambria"/>
        </w:rPr>
        <w:t xml:space="preserve"> </w:t>
      </w:r>
      <w:r w:rsidR="00AC4497" w:rsidRPr="00C21E31">
        <w:rPr>
          <w:rFonts w:ascii="Cambria" w:hAnsi="Cambria"/>
        </w:rPr>
        <w:t xml:space="preserve">je súbor </w:t>
      </w:r>
      <w:r w:rsidR="00F76FB0" w:rsidRPr="00C21E31">
        <w:rPr>
          <w:rFonts w:ascii="Cambria" w:hAnsi="Cambria"/>
        </w:rPr>
        <w:t>aplikačných</w:t>
      </w:r>
      <w:r w:rsidR="00AC4497" w:rsidRPr="00C21E31">
        <w:rPr>
          <w:rFonts w:ascii="Cambria" w:hAnsi="Cambria"/>
        </w:rPr>
        <w:t xml:space="preserve"> komponentov, ktoré majú používateľovi priniesť : </w:t>
      </w:r>
    </w:p>
    <w:p w14:paraId="325FBFE1" w14:textId="77777777" w:rsidR="00AC4497" w:rsidRPr="00C21E31" w:rsidRDefault="00AC4497" w:rsidP="002D4E5D">
      <w:pPr>
        <w:pStyle w:val="ListParagraph"/>
        <w:numPr>
          <w:ilvl w:val="0"/>
          <w:numId w:val="15"/>
        </w:numPr>
        <w:rPr>
          <w:rFonts w:ascii="Cambria" w:hAnsi="Cambria"/>
        </w:rPr>
      </w:pPr>
      <w:r w:rsidRPr="00C21E31">
        <w:rPr>
          <w:rFonts w:ascii="Cambria" w:hAnsi="Cambria"/>
        </w:rPr>
        <w:t>Distribuovaný súborový systém umožňujúci spoľahlivo uchovávať dáta v rôznych formátoch</w:t>
      </w:r>
    </w:p>
    <w:p w14:paraId="1E50F302" w14:textId="2049C6A7" w:rsidR="00AC4497" w:rsidRPr="00C21E31" w:rsidRDefault="00AC4497" w:rsidP="002D4E5D">
      <w:pPr>
        <w:pStyle w:val="ListParagraph"/>
        <w:numPr>
          <w:ilvl w:val="0"/>
          <w:numId w:val="15"/>
        </w:numPr>
        <w:rPr>
          <w:rFonts w:ascii="Cambria" w:hAnsi="Cambria"/>
        </w:rPr>
      </w:pPr>
      <w:r w:rsidRPr="00C21E31">
        <w:rPr>
          <w:rFonts w:ascii="Cambria" w:hAnsi="Cambria"/>
        </w:rPr>
        <w:t>Nástroje umožňujúce vytváranie databáz, tabuliek, partícií a iných komponentov</w:t>
      </w:r>
    </w:p>
    <w:p w14:paraId="22874628" w14:textId="2CA66C89" w:rsidR="00AC4497" w:rsidRPr="00C21E31" w:rsidRDefault="00AC4497" w:rsidP="002D4E5D">
      <w:pPr>
        <w:pStyle w:val="ListParagraph"/>
        <w:numPr>
          <w:ilvl w:val="0"/>
          <w:numId w:val="15"/>
        </w:numPr>
        <w:rPr>
          <w:rFonts w:ascii="Cambria" w:hAnsi="Cambria"/>
        </w:rPr>
      </w:pPr>
      <w:r w:rsidRPr="00C21E31">
        <w:rPr>
          <w:rFonts w:ascii="Cambria" w:hAnsi="Cambria"/>
        </w:rPr>
        <w:t>Distribuovaný výpočtový framework umožňujúci spracovanie nad dátami</w:t>
      </w:r>
    </w:p>
    <w:p w14:paraId="3A9B2960" w14:textId="77777777" w:rsidR="00AC4497" w:rsidRPr="00C21E31" w:rsidRDefault="00AC4497" w:rsidP="002D4E5D">
      <w:pPr>
        <w:pStyle w:val="ListParagraph"/>
        <w:numPr>
          <w:ilvl w:val="0"/>
          <w:numId w:val="15"/>
        </w:numPr>
        <w:rPr>
          <w:rFonts w:ascii="Cambria" w:hAnsi="Cambria"/>
        </w:rPr>
      </w:pPr>
      <w:r w:rsidRPr="00C21E31">
        <w:rPr>
          <w:rFonts w:ascii="Cambria" w:hAnsi="Cambria"/>
        </w:rPr>
        <w:t xml:space="preserve">Grafický interface pre potreby správy platformy </w:t>
      </w:r>
    </w:p>
    <w:p w14:paraId="6D8F0E3B" w14:textId="2CA66C89" w:rsidR="00AC4497" w:rsidRPr="00C21E31" w:rsidRDefault="00AC4497" w:rsidP="002D4E5D">
      <w:pPr>
        <w:pStyle w:val="ListParagraph"/>
        <w:numPr>
          <w:ilvl w:val="0"/>
          <w:numId w:val="15"/>
        </w:numPr>
        <w:rPr>
          <w:rFonts w:ascii="Cambria" w:hAnsi="Cambria"/>
        </w:rPr>
      </w:pPr>
      <w:proofErr w:type="spellStart"/>
      <w:r w:rsidRPr="00C21E31">
        <w:rPr>
          <w:rFonts w:ascii="Cambria" w:hAnsi="Cambria"/>
        </w:rPr>
        <w:t>Granulárne</w:t>
      </w:r>
      <w:proofErr w:type="spellEnd"/>
      <w:r w:rsidRPr="00C21E31">
        <w:rPr>
          <w:rFonts w:ascii="Cambria" w:hAnsi="Cambria"/>
        </w:rPr>
        <w:t xml:space="preserve"> riadenie prístupov do platformy auditnými funkciami</w:t>
      </w:r>
    </w:p>
    <w:p w14:paraId="2421DCC7" w14:textId="77777777" w:rsidR="00AC4497" w:rsidRPr="00C21E31" w:rsidRDefault="00AC4497" w:rsidP="002D4E5D">
      <w:pPr>
        <w:pStyle w:val="ListParagraph"/>
        <w:numPr>
          <w:ilvl w:val="0"/>
          <w:numId w:val="15"/>
        </w:numPr>
        <w:rPr>
          <w:rFonts w:ascii="Cambria" w:hAnsi="Cambria"/>
        </w:rPr>
      </w:pPr>
      <w:r w:rsidRPr="00C21E31">
        <w:rPr>
          <w:rFonts w:ascii="Cambria" w:hAnsi="Cambria"/>
        </w:rPr>
        <w:t>Správa zdrojov platformy</w:t>
      </w:r>
    </w:p>
    <w:p w14:paraId="421F9523" w14:textId="2CA66C89" w:rsidR="00AC4497" w:rsidRPr="00C21E31" w:rsidRDefault="00AC4497" w:rsidP="002D4E5D">
      <w:pPr>
        <w:pStyle w:val="ListParagraph"/>
        <w:numPr>
          <w:ilvl w:val="0"/>
          <w:numId w:val="15"/>
        </w:numPr>
        <w:rPr>
          <w:rFonts w:ascii="Cambria" w:hAnsi="Cambria"/>
        </w:rPr>
      </w:pPr>
      <w:r w:rsidRPr="00C21E31">
        <w:rPr>
          <w:rFonts w:ascii="Cambria" w:hAnsi="Cambria"/>
        </w:rPr>
        <w:t xml:space="preserve">Nástroje umožňujúce prístup k dátam použitím tradičného SQL jazyka ako aj programovacích jazykov (R, Python, </w:t>
      </w:r>
      <w:proofErr w:type="spellStart"/>
      <w:r w:rsidRPr="00C21E31">
        <w:rPr>
          <w:rFonts w:ascii="Cambria" w:hAnsi="Cambria"/>
        </w:rPr>
        <w:t>Scala</w:t>
      </w:r>
      <w:proofErr w:type="spellEnd"/>
      <w:r w:rsidRPr="00C21E31">
        <w:rPr>
          <w:rFonts w:ascii="Cambria" w:hAnsi="Cambria"/>
        </w:rPr>
        <w:t>, ...)</w:t>
      </w:r>
    </w:p>
    <w:p w14:paraId="2BB4CF1C" w14:textId="79F93C87" w:rsidR="009D7AB3" w:rsidRPr="00C21E31" w:rsidRDefault="009D7AB3" w:rsidP="002607D8">
      <w:pPr>
        <w:rPr>
          <w:rFonts w:ascii="Cambria" w:hAnsi="Cambria"/>
          <w:b/>
          <w:bCs/>
        </w:rPr>
      </w:pPr>
      <w:bookmarkStart w:id="70" w:name="_Toc97562219"/>
      <w:r w:rsidRPr="00C21E31">
        <w:rPr>
          <w:rFonts w:ascii="Cambria" w:hAnsi="Cambria"/>
          <w:b/>
          <w:bCs/>
        </w:rPr>
        <w:t>Správa DataLake</w:t>
      </w:r>
    </w:p>
    <w:p w14:paraId="54721D4F" w14:textId="3A93D623" w:rsidR="009D7AB3" w:rsidRPr="00C21E31" w:rsidRDefault="009D7AB3" w:rsidP="002607D8">
      <w:pPr>
        <w:rPr>
          <w:rFonts w:ascii="Cambria" w:hAnsi="Cambria"/>
        </w:rPr>
      </w:pPr>
      <w:r w:rsidRPr="00C21E31">
        <w:rPr>
          <w:rFonts w:ascii="Cambria" w:hAnsi="Cambria"/>
        </w:rPr>
        <w:t>DataLake platforma je zložená zo súboru technológií, ktoré medzi sebou komunikujú a zabezpečujú bezproblémový chod platformy. Každá technológia, ktorá je súčasťou platformy zastrešuje inú funkcionalitu, ktorá je od DataLake očakávaná. Tieto technológie sú zväčša inštalované na viaceré lokácie z dôvodu zabezpečenia vysokej dostupnosti a robustnosti platformy.</w:t>
      </w:r>
    </w:p>
    <w:p w14:paraId="38DB3ABD" w14:textId="548AC339" w:rsidR="009D7AB3" w:rsidRPr="00C21E31" w:rsidRDefault="009D7AB3" w:rsidP="002607D8">
      <w:pPr>
        <w:rPr>
          <w:rFonts w:ascii="Cambria" w:hAnsi="Cambria"/>
        </w:rPr>
      </w:pPr>
      <w:r w:rsidRPr="00C21E31">
        <w:rPr>
          <w:rFonts w:ascii="Cambria" w:hAnsi="Cambria"/>
        </w:rPr>
        <w:t>Pre efektívne spravovanie platformy je vyžadované, aby existoval nástroj s grafickým rozhraním, ktorý ponúka možnosti na spravovanie a monitorovanie platformy. V prípade, že by nebol využitý nástroj na správu platformy, je nutné všetky zmeny vykonávať manuálne alebo polo-manuálne prostredníctvom zmien v konfiguračných súboroch, ktoré sa môžu veľa krát nachádzať na rôznych serveroch. Práve z tohto dôvodu vznikli nástroje, ktoré umožňujú jednoduchú správu DataLake platformy, či už platforma pozostáva z troch serverov alebo z desiatok/stoviek.</w:t>
      </w:r>
    </w:p>
    <w:p w14:paraId="4D6932BC" w14:textId="6A70389F" w:rsidR="009D7AB3" w:rsidRPr="00C21E31" w:rsidRDefault="009D7AB3" w:rsidP="002607D8">
      <w:pPr>
        <w:rPr>
          <w:rFonts w:ascii="Cambria" w:hAnsi="Cambria"/>
        </w:rPr>
      </w:pPr>
      <w:r w:rsidRPr="00C21E31">
        <w:rPr>
          <w:rFonts w:ascii="Cambria" w:hAnsi="Cambria"/>
        </w:rPr>
        <w:t>Pomocou takéhoto nástroja bude možné jednoduchým spôsobom konfigurovať a sledovať stav platformy. Požiadavky na nástroj :</w:t>
      </w:r>
    </w:p>
    <w:p w14:paraId="57CC3A7A" w14:textId="77777777" w:rsidR="009D7AB3" w:rsidRPr="00C21E31" w:rsidRDefault="009D7AB3" w:rsidP="002D4E5D">
      <w:pPr>
        <w:pStyle w:val="ListParagraph"/>
        <w:numPr>
          <w:ilvl w:val="0"/>
          <w:numId w:val="16"/>
        </w:numPr>
        <w:rPr>
          <w:rFonts w:ascii="Cambria" w:hAnsi="Cambria"/>
        </w:rPr>
      </w:pPr>
      <w:r w:rsidRPr="00C21E31">
        <w:rPr>
          <w:rFonts w:ascii="Cambria" w:hAnsi="Cambria"/>
        </w:rPr>
        <w:t>Grafické rozhranie</w:t>
      </w:r>
    </w:p>
    <w:p w14:paraId="50EC2E8A" w14:textId="4872D742" w:rsidR="009D7AB3" w:rsidRPr="00C21E31" w:rsidRDefault="009D7AB3" w:rsidP="002D4E5D">
      <w:pPr>
        <w:pStyle w:val="ListParagraph"/>
        <w:numPr>
          <w:ilvl w:val="0"/>
          <w:numId w:val="16"/>
        </w:numPr>
        <w:rPr>
          <w:rFonts w:ascii="Cambria" w:hAnsi="Cambria"/>
        </w:rPr>
      </w:pPr>
      <w:r w:rsidRPr="00C21E31">
        <w:rPr>
          <w:rFonts w:ascii="Cambria" w:hAnsi="Cambria"/>
        </w:rPr>
        <w:t>Podpora pridávania a modifikovania DataLake služieb</w:t>
      </w:r>
    </w:p>
    <w:p w14:paraId="0FC24445" w14:textId="77777777" w:rsidR="009D7AB3" w:rsidRPr="00C21E31" w:rsidRDefault="009D7AB3" w:rsidP="002D4E5D">
      <w:pPr>
        <w:pStyle w:val="ListParagraph"/>
        <w:numPr>
          <w:ilvl w:val="0"/>
          <w:numId w:val="16"/>
        </w:numPr>
        <w:rPr>
          <w:rFonts w:ascii="Cambria" w:hAnsi="Cambria"/>
        </w:rPr>
      </w:pPr>
      <w:r w:rsidRPr="00C21E31">
        <w:rPr>
          <w:rFonts w:ascii="Cambria" w:hAnsi="Cambria"/>
        </w:rPr>
        <w:t>Podpora reštartovania služieb, prípadne celej platformy</w:t>
      </w:r>
    </w:p>
    <w:p w14:paraId="2AC1C044" w14:textId="2CA66C89" w:rsidR="009D7AB3" w:rsidRPr="00C21E31" w:rsidRDefault="009D7AB3" w:rsidP="002D4E5D">
      <w:pPr>
        <w:pStyle w:val="ListParagraph"/>
        <w:numPr>
          <w:ilvl w:val="0"/>
          <w:numId w:val="16"/>
        </w:numPr>
        <w:rPr>
          <w:rFonts w:ascii="Cambria" w:hAnsi="Cambria"/>
        </w:rPr>
      </w:pPr>
      <w:r w:rsidRPr="00C21E31">
        <w:rPr>
          <w:rFonts w:ascii="Cambria" w:hAnsi="Cambria"/>
        </w:rPr>
        <w:t xml:space="preserve">Podpora </w:t>
      </w:r>
      <w:proofErr w:type="spellStart"/>
      <w:r w:rsidRPr="00C21E31">
        <w:rPr>
          <w:rFonts w:ascii="Cambria" w:hAnsi="Cambria"/>
        </w:rPr>
        <w:t>real-time</w:t>
      </w:r>
      <w:proofErr w:type="spellEnd"/>
      <w:r w:rsidRPr="00C21E31">
        <w:rPr>
          <w:rFonts w:ascii="Cambria" w:hAnsi="Cambria"/>
        </w:rPr>
        <w:t xml:space="preserve"> monitorovania stavu platformy</w:t>
      </w:r>
    </w:p>
    <w:p w14:paraId="65F9C931" w14:textId="7EE83101" w:rsidR="009D7AB3" w:rsidRPr="00C21E31" w:rsidRDefault="00AC4483" w:rsidP="002D4E5D">
      <w:pPr>
        <w:pStyle w:val="ListParagraph"/>
        <w:numPr>
          <w:ilvl w:val="0"/>
          <w:numId w:val="16"/>
        </w:numPr>
        <w:rPr>
          <w:rFonts w:ascii="Cambria" w:hAnsi="Cambria"/>
        </w:rPr>
      </w:pPr>
      <w:r w:rsidRPr="00C21E31">
        <w:rPr>
          <w:rFonts w:ascii="Cambria" w:hAnsi="Cambria"/>
        </w:rPr>
        <w:t xml:space="preserve">Podpora analýzy </w:t>
      </w:r>
      <w:r w:rsidR="009D7AB3" w:rsidRPr="00C21E31">
        <w:rPr>
          <w:rFonts w:ascii="Cambria" w:hAnsi="Cambria"/>
        </w:rPr>
        <w:t>historick</w:t>
      </w:r>
      <w:r w:rsidRPr="00C21E31">
        <w:rPr>
          <w:rFonts w:ascii="Cambria" w:hAnsi="Cambria"/>
        </w:rPr>
        <w:t>ých</w:t>
      </w:r>
      <w:r w:rsidR="009D7AB3" w:rsidRPr="00C21E31">
        <w:rPr>
          <w:rFonts w:ascii="Cambria" w:hAnsi="Cambria"/>
        </w:rPr>
        <w:t xml:space="preserve"> dáta </w:t>
      </w:r>
      <w:r w:rsidR="00C41481" w:rsidRPr="00C21E31">
        <w:rPr>
          <w:rFonts w:ascii="Cambria" w:hAnsi="Cambria"/>
        </w:rPr>
        <w:t xml:space="preserve">z monitorovania behu </w:t>
      </w:r>
      <w:r w:rsidR="009D7AB3" w:rsidRPr="00C21E31">
        <w:rPr>
          <w:rFonts w:ascii="Cambria" w:hAnsi="Cambria"/>
        </w:rPr>
        <w:t>v podobe grafov a metrík</w:t>
      </w:r>
    </w:p>
    <w:p w14:paraId="3AA84A7F" w14:textId="2CA66C89" w:rsidR="009D7AB3" w:rsidRPr="00C21E31" w:rsidRDefault="009D7AB3" w:rsidP="002D4E5D">
      <w:pPr>
        <w:pStyle w:val="ListParagraph"/>
        <w:numPr>
          <w:ilvl w:val="0"/>
          <w:numId w:val="16"/>
        </w:numPr>
        <w:rPr>
          <w:rFonts w:ascii="Cambria" w:hAnsi="Cambria"/>
        </w:rPr>
      </w:pPr>
      <w:r w:rsidRPr="00C21E31">
        <w:rPr>
          <w:rFonts w:ascii="Cambria" w:hAnsi="Cambria"/>
        </w:rPr>
        <w:t xml:space="preserve">Podpora konfigurácie </w:t>
      </w:r>
      <w:proofErr w:type="spellStart"/>
      <w:r w:rsidRPr="00C21E31">
        <w:rPr>
          <w:rFonts w:ascii="Cambria" w:hAnsi="Cambria"/>
        </w:rPr>
        <w:t>custom</w:t>
      </w:r>
      <w:proofErr w:type="spellEnd"/>
      <w:r w:rsidRPr="00C21E31">
        <w:rPr>
          <w:rFonts w:ascii="Cambria" w:hAnsi="Cambria"/>
        </w:rPr>
        <w:t xml:space="preserve"> </w:t>
      </w:r>
      <w:proofErr w:type="spellStart"/>
      <w:r w:rsidRPr="00C21E31">
        <w:rPr>
          <w:rFonts w:ascii="Cambria" w:hAnsi="Cambria"/>
        </w:rPr>
        <w:t>alertov</w:t>
      </w:r>
      <w:proofErr w:type="spellEnd"/>
      <w:r w:rsidRPr="00C21E31">
        <w:rPr>
          <w:rFonts w:ascii="Cambria" w:hAnsi="Cambria"/>
        </w:rPr>
        <w:t xml:space="preserve"> na základe aktuálneho stavu platformy</w:t>
      </w:r>
    </w:p>
    <w:p w14:paraId="337E24AB" w14:textId="77777777" w:rsidR="009D7AB3" w:rsidRPr="00C21E31" w:rsidRDefault="009D7AB3" w:rsidP="002D4E5D">
      <w:pPr>
        <w:pStyle w:val="ListParagraph"/>
        <w:numPr>
          <w:ilvl w:val="0"/>
          <w:numId w:val="16"/>
        </w:numPr>
        <w:rPr>
          <w:rFonts w:ascii="Cambria" w:hAnsi="Cambria"/>
        </w:rPr>
      </w:pPr>
      <w:r w:rsidRPr="00C21E31">
        <w:rPr>
          <w:rFonts w:ascii="Cambria" w:hAnsi="Cambria"/>
        </w:rPr>
        <w:t>Možnosť upgradovať platformu priamo z nástroja</w:t>
      </w:r>
    </w:p>
    <w:p w14:paraId="0951728A" w14:textId="77777777" w:rsidR="009D7AB3" w:rsidRPr="00C21E31" w:rsidRDefault="009D7AB3" w:rsidP="002D4E5D">
      <w:pPr>
        <w:pStyle w:val="ListParagraph"/>
        <w:numPr>
          <w:ilvl w:val="0"/>
          <w:numId w:val="16"/>
        </w:numPr>
        <w:rPr>
          <w:rFonts w:ascii="Cambria" w:hAnsi="Cambria"/>
        </w:rPr>
      </w:pPr>
      <w:r w:rsidRPr="00C21E31">
        <w:rPr>
          <w:rFonts w:ascii="Cambria" w:hAnsi="Cambria"/>
        </w:rPr>
        <w:t>Podpora správy užívateľov</w:t>
      </w:r>
    </w:p>
    <w:p w14:paraId="5B346628" w14:textId="15D1C665" w:rsidR="007C2431" w:rsidRPr="00C21E31" w:rsidRDefault="007C2431" w:rsidP="002607D8">
      <w:pPr>
        <w:rPr>
          <w:rFonts w:ascii="Cambria" w:hAnsi="Cambria"/>
          <w:b/>
          <w:bCs/>
        </w:rPr>
      </w:pPr>
      <w:proofErr w:type="spellStart"/>
      <w:r w:rsidRPr="00C21E31">
        <w:rPr>
          <w:rFonts w:ascii="Cambria" w:hAnsi="Cambria"/>
          <w:b/>
          <w:bCs/>
        </w:rPr>
        <w:t>Storage</w:t>
      </w:r>
      <w:proofErr w:type="spellEnd"/>
      <w:r w:rsidRPr="00C21E31">
        <w:rPr>
          <w:rFonts w:ascii="Cambria" w:hAnsi="Cambria"/>
          <w:b/>
          <w:bCs/>
        </w:rPr>
        <w:t xml:space="preserve"> (Distribuovaný súborový systém)</w:t>
      </w:r>
      <w:bookmarkEnd w:id="70"/>
    </w:p>
    <w:p w14:paraId="043FF031" w14:textId="6E392093" w:rsidR="007C2431" w:rsidRPr="00C21E31" w:rsidRDefault="007C2431" w:rsidP="002607D8">
      <w:pPr>
        <w:rPr>
          <w:rFonts w:ascii="Cambria" w:hAnsi="Cambria"/>
        </w:rPr>
      </w:pPr>
      <w:r w:rsidRPr="00C21E31">
        <w:rPr>
          <w:rFonts w:ascii="Cambria" w:hAnsi="Cambria"/>
        </w:rPr>
        <w:t xml:space="preserve">Hlavným pilierom DataLake platformy bude distribuovaný súborový systém, ktorý zabezpečuje robustné a spoľahlivé riešenie na ukladanie a následné </w:t>
      </w:r>
      <w:proofErr w:type="spellStart"/>
      <w:r w:rsidRPr="00C21E31">
        <w:rPr>
          <w:rFonts w:ascii="Cambria" w:hAnsi="Cambria"/>
        </w:rPr>
        <w:t>procesovanie</w:t>
      </w:r>
      <w:proofErr w:type="spellEnd"/>
      <w:r w:rsidRPr="00C21E31">
        <w:rPr>
          <w:rFonts w:ascii="Cambria" w:hAnsi="Cambria"/>
        </w:rPr>
        <w:t xml:space="preserve"> veľkého množstva dát. Distribuované súborové systémy DataLake platformy budú optimalizované na čítanie a zápis veľkého množstva dát v akomkoľvek formáte.</w:t>
      </w:r>
    </w:p>
    <w:p w14:paraId="6BE768BB" w14:textId="0F136D53" w:rsidR="00AD3A70" w:rsidRPr="00C21E31" w:rsidRDefault="007C2431" w:rsidP="002607D8">
      <w:pPr>
        <w:rPr>
          <w:rFonts w:ascii="Cambria" w:hAnsi="Cambria"/>
        </w:rPr>
      </w:pPr>
      <w:r w:rsidRPr="00C21E31">
        <w:rPr>
          <w:rFonts w:ascii="Cambria" w:hAnsi="Cambria"/>
        </w:rPr>
        <w:t xml:space="preserve">Tieto technológie zväčša využívajú </w:t>
      </w:r>
      <w:proofErr w:type="spellStart"/>
      <w:r w:rsidRPr="00C21E31">
        <w:rPr>
          <w:rFonts w:ascii="Cambria" w:hAnsi="Cambria"/>
        </w:rPr>
        <w:t>master</w:t>
      </w:r>
      <w:proofErr w:type="spellEnd"/>
      <w:r w:rsidRPr="00C21E31">
        <w:rPr>
          <w:rFonts w:ascii="Cambria" w:hAnsi="Cambria"/>
        </w:rPr>
        <w:t>/</w:t>
      </w:r>
      <w:proofErr w:type="spellStart"/>
      <w:r w:rsidRPr="00C21E31">
        <w:rPr>
          <w:rFonts w:ascii="Cambria" w:hAnsi="Cambria"/>
        </w:rPr>
        <w:t>slave</w:t>
      </w:r>
      <w:proofErr w:type="spellEnd"/>
      <w:r w:rsidRPr="00C21E31">
        <w:rPr>
          <w:rFonts w:ascii="Cambria" w:hAnsi="Cambria"/>
        </w:rPr>
        <w:t xml:space="preserve"> architektúru. Master server uchováva jednotlivé metadáta o súboroch a na </w:t>
      </w:r>
      <w:proofErr w:type="spellStart"/>
      <w:r w:rsidRPr="00C21E31">
        <w:rPr>
          <w:rFonts w:ascii="Cambria" w:hAnsi="Cambria"/>
        </w:rPr>
        <w:t>slave</w:t>
      </w:r>
      <w:proofErr w:type="spellEnd"/>
      <w:r w:rsidRPr="00C21E31">
        <w:rPr>
          <w:rFonts w:ascii="Cambria" w:hAnsi="Cambria"/>
        </w:rPr>
        <w:t xml:space="preserve"> serveroch sú rozdistribuované jednotlivé dátové bloky. Vysoká dostupnosť dát bude zabezpečená replikáciou metadát ako aj jednotlivých dátových blokov naprieč servermi DataLake platformy. Replikácia dát zabezpečuje bezproblémový chod platformy aj v prípade výpadku viacerých diskov, poprípade celých serverov.</w:t>
      </w:r>
    </w:p>
    <w:p w14:paraId="641AE6C0" w14:textId="7755D2F4" w:rsidR="00AF3DC5" w:rsidRPr="00C21E31" w:rsidRDefault="00AF3DC5" w:rsidP="00A122B9">
      <w:pPr>
        <w:keepNext/>
        <w:rPr>
          <w:rFonts w:ascii="Cambria" w:hAnsi="Cambria"/>
          <w:b/>
          <w:bCs/>
        </w:rPr>
      </w:pPr>
      <w:r w:rsidRPr="00C21E31">
        <w:rPr>
          <w:rFonts w:ascii="Cambria" w:hAnsi="Cambria"/>
          <w:b/>
          <w:bCs/>
        </w:rPr>
        <w:lastRenderedPageBreak/>
        <w:t>ETL framework (DataLake)</w:t>
      </w:r>
    </w:p>
    <w:p w14:paraId="4A112CDF" w14:textId="328AD79F" w:rsidR="00F720EC" w:rsidRPr="00C21E31" w:rsidRDefault="00F720EC" w:rsidP="002607D8">
      <w:pPr>
        <w:rPr>
          <w:rFonts w:ascii="Cambria" w:hAnsi="Cambria"/>
        </w:rPr>
      </w:pPr>
      <w:r w:rsidRPr="00C21E31">
        <w:rPr>
          <w:rFonts w:ascii="Cambria" w:hAnsi="Cambria"/>
        </w:rPr>
        <w:t>ETL (</w:t>
      </w:r>
      <w:proofErr w:type="spellStart"/>
      <w:r w:rsidRPr="00C21E31">
        <w:rPr>
          <w:rFonts w:ascii="Cambria" w:hAnsi="Cambria"/>
        </w:rPr>
        <w:t>Extraction</w:t>
      </w:r>
      <w:proofErr w:type="spellEnd"/>
      <w:r w:rsidRPr="00C21E31">
        <w:rPr>
          <w:rFonts w:ascii="Cambria" w:hAnsi="Cambria"/>
        </w:rPr>
        <w:t xml:space="preserve"> – </w:t>
      </w:r>
      <w:proofErr w:type="spellStart"/>
      <w:r w:rsidRPr="00C21E31">
        <w:rPr>
          <w:rFonts w:ascii="Cambria" w:hAnsi="Cambria"/>
        </w:rPr>
        <w:t>Transformation</w:t>
      </w:r>
      <w:proofErr w:type="spellEnd"/>
      <w:r w:rsidRPr="00C21E31">
        <w:rPr>
          <w:rFonts w:ascii="Cambria" w:hAnsi="Cambria"/>
        </w:rPr>
        <w:t xml:space="preserve"> – </w:t>
      </w:r>
      <w:proofErr w:type="spellStart"/>
      <w:r w:rsidRPr="00C21E31">
        <w:rPr>
          <w:rFonts w:ascii="Cambria" w:hAnsi="Cambria"/>
        </w:rPr>
        <w:t>Load</w:t>
      </w:r>
      <w:proofErr w:type="spellEnd"/>
      <w:r w:rsidRPr="00C21E31">
        <w:rPr>
          <w:rFonts w:ascii="Cambria" w:hAnsi="Cambria"/>
        </w:rPr>
        <w:t>) framework je základným subsystémom pre integráciu dát v DataLake platforme obdobne ako pre DWH.</w:t>
      </w:r>
      <w:r w:rsidR="00867853" w:rsidRPr="00C21E31">
        <w:rPr>
          <w:rFonts w:ascii="Cambria" w:hAnsi="Cambria"/>
        </w:rPr>
        <w:t xml:space="preserve"> </w:t>
      </w:r>
      <w:r w:rsidRPr="00C21E31">
        <w:rPr>
          <w:rFonts w:ascii="Cambria" w:hAnsi="Cambria"/>
        </w:rPr>
        <w:t>ETL frameworky umožňujú jednoduchým spôsobom:</w:t>
      </w:r>
    </w:p>
    <w:p w14:paraId="0FF3414E" w14:textId="2CA66C89" w:rsidR="00F720EC" w:rsidRPr="00C21E31" w:rsidRDefault="00F720EC" w:rsidP="002D4E5D">
      <w:pPr>
        <w:pStyle w:val="ListParagraph"/>
        <w:numPr>
          <w:ilvl w:val="0"/>
          <w:numId w:val="45"/>
        </w:numPr>
        <w:rPr>
          <w:rFonts w:ascii="Cambria" w:hAnsi="Cambria"/>
        </w:rPr>
      </w:pPr>
      <w:r w:rsidRPr="00C21E31">
        <w:rPr>
          <w:rFonts w:ascii="Cambria" w:hAnsi="Cambria"/>
        </w:rPr>
        <w:t>integrovať externé dáta do platformy</w:t>
      </w:r>
      <w:r w:rsidR="00651B57" w:rsidRPr="00C21E31">
        <w:rPr>
          <w:rFonts w:ascii="Cambria" w:hAnsi="Cambria"/>
        </w:rPr>
        <w:t xml:space="preserve"> - štruktúrované, </w:t>
      </w:r>
      <w:proofErr w:type="spellStart"/>
      <w:r w:rsidR="00651B57" w:rsidRPr="00C21E31">
        <w:rPr>
          <w:rFonts w:ascii="Cambria" w:hAnsi="Cambria"/>
        </w:rPr>
        <w:t>pološtruktúrované</w:t>
      </w:r>
      <w:proofErr w:type="spellEnd"/>
      <w:r w:rsidR="00651B57" w:rsidRPr="00C21E31">
        <w:rPr>
          <w:rFonts w:ascii="Cambria" w:hAnsi="Cambria"/>
        </w:rPr>
        <w:t xml:space="preserve"> aj neštruktúrované dáta (</w:t>
      </w:r>
      <w:proofErr w:type="spellStart"/>
      <w:r w:rsidR="00651B57" w:rsidRPr="00C21E31">
        <w:rPr>
          <w:rFonts w:ascii="Cambria" w:hAnsi="Cambria"/>
        </w:rPr>
        <w:t>csv</w:t>
      </w:r>
      <w:proofErr w:type="spellEnd"/>
      <w:r w:rsidR="00651B57" w:rsidRPr="00C21E31">
        <w:rPr>
          <w:rFonts w:ascii="Cambria" w:hAnsi="Cambria"/>
        </w:rPr>
        <w:t xml:space="preserve">, </w:t>
      </w:r>
      <w:proofErr w:type="spellStart"/>
      <w:r w:rsidR="00651B57" w:rsidRPr="00C21E31">
        <w:rPr>
          <w:rFonts w:ascii="Cambria" w:hAnsi="Cambria"/>
        </w:rPr>
        <w:t>xml</w:t>
      </w:r>
      <w:proofErr w:type="spellEnd"/>
      <w:r w:rsidR="00651B57" w:rsidRPr="00C21E31">
        <w:rPr>
          <w:rFonts w:ascii="Cambria" w:hAnsi="Cambria"/>
        </w:rPr>
        <w:t xml:space="preserve">, </w:t>
      </w:r>
      <w:proofErr w:type="spellStart"/>
      <w:r w:rsidR="00651B57" w:rsidRPr="00C21E31">
        <w:rPr>
          <w:rFonts w:ascii="Cambria" w:hAnsi="Cambria"/>
        </w:rPr>
        <w:t>json</w:t>
      </w:r>
      <w:proofErr w:type="spellEnd"/>
      <w:r w:rsidR="00651B57" w:rsidRPr="00C21E31">
        <w:rPr>
          <w:rFonts w:ascii="Cambria" w:hAnsi="Cambria"/>
        </w:rPr>
        <w:t xml:space="preserve">, logy, </w:t>
      </w:r>
      <w:proofErr w:type="spellStart"/>
      <w:r w:rsidR="00651B57" w:rsidRPr="00C21E31">
        <w:rPr>
          <w:rFonts w:ascii="Cambria" w:hAnsi="Cambria"/>
        </w:rPr>
        <w:t>pdf</w:t>
      </w:r>
      <w:proofErr w:type="spellEnd"/>
      <w:r w:rsidR="00651B57" w:rsidRPr="00C21E31">
        <w:rPr>
          <w:rFonts w:ascii="Cambria" w:hAnsi="Cambria"/>
        </w:rPr>
        <w:t>, obrázky …)</w:t>
      </w:r>
    </w:p>
    <w:p w14:paraId="021CFC18" w14:textId="31D0CF29" w:rsidR="00F720EC" w:rsidRPr="00C21E31" w:rsidRDefault="00F720EC" w:rsidP="002D4E5D">
      <w:pPr>
        <w:pStyle w:val="ListParagraph"/>
        <w:numPr>
          <w:ilvl w:val="0"/>
          <w:numId w:val="45"/>
        </w:numPr>
        <w:rPr>
          <w:rFonts w:ascii="Cambria" w:hAnsi="Cambria"/>
        </w:rPr>
      </w:pPr>
      <w:r w:rsidRPr="00C21E31">
        <w:rPr>
          <w:rFonts w:ascii="Cambria" w:hAnsi="Cambria"/>
        </w:rPr>
        <w:t>efektívne spracovanie dát do finálnych štruktúr</w:t>
      </w:r>
    </w:p>
    <w:p w14:paraId="2CFFE562" w14:textId="785818AD" w:rsidR="00F720EC" w:rsidRPr="00C21E31" w:rsidRDefault="00F720EC" w:rsidP="002D4E5D">
      <w:pPr>
        <w:pStyle w:val="ListParagraph"/>
        <w:numPr>
          <w:ilvl w:val="0"/>
          <w:numId w:val="45"/>
        </w:numPr>
        <w:rPr>
          <w:rFonts w:ascii="Cambria" w:hAnsi="Cambria"/>
        </w:rPr>
      </w:pPr>
      <w:r w:rsidRPr="00C21E31">
        <w:rPr>
          <w:rFonts w:ascii="Cambria" w:hAnsi="Cambria"/>
        </w:rPr>
        <w:t>export dát do ďalších systémov.</w:t>
      </w:r>
    </w:p>
    <w:p w14:paraId="250919E5" w14:textId="137EC7B4" w:rsidR="00F720EC" w:rsidRPr="00C21E31" w:rsidRDefault="00F720EC" w:rsidP="002607D8">
      <w:pPr>
        <w:rPr>
          <w:rFonts w:ascii="Cambria" w:hAnsi="Cambria"/>
        </w:rPr>
      </w:pPr>
      <w:r w:rsidRPr="00C21E31">
        <w:rPr>
          <w:rFonts w:ascii="Cambria" w:hAnsi="Cambria"/>
        </w:rPr>
        <w:t>Moderné DataLake platformy ponúkajú rôzne prístupy riešenia ETL požiadaviek.</w:t>
      </w:r>
      <w:r w:rsidR="009217F2" w:rsidRPr="00C21E31">
        <w:rPr>
          <w:rFonts w:ascii="Cambria" w:hAnsi="Cambria"/>
        </w:rPr>
        <w:t xml:space="preserve"> V rámci budovania DataLake </w:t>
      </w:r>
      <w:r w:rsidRPr="00C21E31">
        <w:rPr>
          <w:rFonts w:ascii="Cambria" w:hAnsi="Cambria"/>
        </w:rPr>
        <w:t xml:space="preserve">je </w:t>
      </w:r>
      <w:r w:rsidR="009217F2" w:rsidRPr="00C21E31">
        <w:rPr>
          <w:rFonts w:ascii="Cambria" w:hAnsi="Cambria"/>
        </w:rPr>
        <w:t>potrebné</w:t>
      </w:r>
      <w:r w:rsidRPr="00C21E31">
        <w:rPr>
          <w:rFonts w:ascii="Cambria" w:hAnsi="Cambria"/>
        </w:rPr>
        <w:t xml:space="preserve"> zabezpečiť </w:t>
      </w:r>
      <w:r w:rsidR="00D31F2E" w:rsidRPr="00C21E31">
        <w:rPr>
          <w:rFonts w:ascii="Cambria" w:hAnsi="Cambria"/>
        </w:rPr>
        <w:t>nasledujúce potreby</w:t>
      </w:r>
      <w:r w:rsidRPr="00C21E31">
        <w:rPr>
          <w:rFonts w:ascii="Cambria" w:hAnsi="Cambria"/>
        </w:rPr>
        <w:t xml:space="preserve">: </w:t>
      </w:r>
    </w:p>
    <w:p w14:paraId="6933208F" w14:textId="2CA66C89" w:rsidR="00F720EC" w:rsidRPr="00C21E31" w:rsidRDefault="00F720EC" w:rsidP="002D4E5D">
      <w:pPr>
        <w:pStyle w:val="ListParagraph"/>
        <w:numPr>
          <w:ilvl w:val="0"/>
          <w:numId w:val="45"/>
        </w:numPr>
        <w:rPr>
          <w:rFonts w:ascii="Cambria" w:hAnsi="Cambria"/>
        </w:rPr>
      </w:pPr>
      <w:r w:rsidRPr="00C21E31">
        <w:rPr>
          <w:rFonts w:ascii="Cambria" w:hAnsi="Cambria"/>
        </w:rPr>
        <w:t xml:space="preserve">možnosť čítania dát z externých databáz pomocou štandardných JDBC/ODBC konektorov, SFTP serverov, distribuovaných </w:t>
      </w:r>
      <w:proofErr w:type="spellStart"/>
      <w:r w:rsidRPr="00C21E31">
        <w:rPr>
          <w:rFonts w:ascii="Cambria" w:hAnsi="Cambria"/>
        </w:rPr>
        <w:t>file</w:t>
      </w:r>
      <w:proofErr w:type="spellEnd"/>
      <w:r w:rsidRPr="00C21E31">
        <w:rPr>
          <w:rFonts w:ascii="Cambria" w:hAnsi="Cambria"/>
        </w:rPr>
        <w:t xml:space="preserve">-systémov (HDFS, S3, ..) </w:t>
      </w:r>
    </w:p>
    <w:p w14:paraId="6974FAE5" w14:textId="2CA66C89" w:rsidR="00F720EC" w:rsidRPr="00C21E31" w:rsidRDefault="00F720EC" w:rsidP="002D4E5D">
      <w:pPr>
        <w:pStyle w:val="ListParagraph"/>
        <w:numPr>
          <w:ilvl w:val="0"/>
          <w:numId w:val="45"/>
        </w:numPr>
        <w:rPr>
          <w:rFonts w:ascii="Cambria" w:hAnsi="Cambria"/>
        </w:rPr>
      </w:pPr>
      <w:r w:rsidRPr="00C21E31">
        <w:rPr>
          <w:rFonts w:ascii="Cambria" w:hAnsi="Cambria"/>
        </w:rPr>
        <w:t xml:space="preserve">distribuované spracovanie dát pomocou štandardných SQL príkazov a syntaxe, ako aj možnosť použitia programovacích jazykov (Python, Java, </w:t>
      </w:r>
      <w:proofErr w:type="spellStart"/>
      <w:r w:rsidRPr="00C21E31">
        <w:rPr>
          <w:rFonts w:ascii="Cambria" w:hAnsi="Cambria"/>
        </w:rPr>
        <w:t>Scala</w:t>
      </w:r>
      <w:proofErr w:type="spellEnd"/>
      <w:r w:rsidRPr="00C21E31">
        <w:rPr>
          <w:rFonts w:ascii="Cambria" w:hAnsi="Cambria"/>
        </w:rPr>
        <w:t xml:space="preserve">, R). </w:t>
      </w:r>
      <w:r w:rsidR="00D31F2E" w:rsidRPr="00C21E31">
        <w:rPr>
          <w:rFonts w:ascii="Cambria" w:hAnsi="Cambria"/>
        </w:rPr>
        <w:t>T</w:t>
      </w:r>
      <w:r w:rsidRPr="00C21E31">
        <w:rPr>
          <w:rFonts w:ascii="Cambria" w:hAnsi="Cambria"/>
        </w:rPr>
        <w:t xml:space="preserve">echnológia </w:t>
      </w:r>
      <w:r w:rsidR="00D31F2E" w:rsidRPr="00C21E31">
        <w:rPr>
          <w:rFonts w:ascii="Cambria" w:hAnsi="Cambria"/>
        </w:rPr>
        <w:t xml:space="preserve">by mala </w:t>
      </w:r>
      <w:r w:rsidRPr="00C21E31">
        <w:rPr>
          <w:rFonts w:ascii="Cambria" w:hAnsi="Cambria"/>
        </w:rPr>
        <w:t>umož</w:t>
      </w:r>
      <w:r w:rsidR="00D31F2E" w:rsidRPr="00C21E31">
        <w:rPr>
          <w:rFonts w:ascii="Cambria" w:hAnsi="Cambria"/>
        </w:rPr>
        <w:t xml:space="preserve">niť </w:t>
      </w:r>
      <w:r w:rsidRPr="00C21E31">
        <w:rPr>
          <w:rFonts w:ascii="Cambria" w:hAnsi="Cambria"/>
        </w:rPr>
        <w:t xml:space="preserve">aj kombináciu oboch prístupov (SQL + programovací jazyk) v jednom ETL. </w:t>
      </w:r>
    </w:p>
    <w:p w14:paraId="47CA0114" w14:textId="2CA66C89" w:rsidR="00F720EC" w:rsidRPr="00C21E31" w:rsidRDefault="00F720EC" w:rsidP="002D4E5D">
      <w:pPr>
        <w:pStyle w:val="ListParagraph"/>
        <w:numPr>
          <w:ilvl w:val="0"/>
          <w:numId w:val="45"/>
        </w:numPr>
        <w:rPr>
          <w:rFonts w:ascii="Cambria" w:hAnsi="Cambria"/>
        </w:rPr>
      </w:pPr>
      <w:r w:rsidRPr="00C21E31">
        <w:rPr>
          <w:rFonts w:ascii="Cambria" w:hAnsi="Cambria"/>
        </w:rPr>
        <w:t xml:space="preserve">možnosť exportovať napočítané dáta do štandardných relačných databáz ako aj </w:t>
      </w:r>
      <w:proofErr w:type="spellStart"/>
      <w:r w:rsidRPr="00C21E31">
        <w:rPr>
          <w:rFonts w:ascii="Cambria" w:hAnsi="Cambria"/>
        </w:rPr>
        <w:t>NoSQL</w:t>
      </w:r>
      <w:proofErr w:type="spellEnd"/>
      <w:r w:rsidRPr="00C21E31">
        <w:rPr>
          <w:rFonts w:ascii="Cambria" w:hAnsi="Cambria"/>
        </w:rPr>
        <w:t xml:space="preserve"> databáz. Taktiež možnosť exportovať dáta priamo do DataLake platformy či už vo forme súborov alebo vo forme dát v</w:t>
      </w:r>
      <w:r w:rsidR="008908C4" w:rsidRPr="00C21E31">
        <w:rPr>
          <w:rFonts w:ascii="Cambria" w:hAnsi="Cambria"/>
        </w:rPr>
        <w:t> </w:t>
      </w:r>
      <w:r w:rsidRPr="00C21E31">
        <w:rPr>
          <w:rFonts w:ascii="Cambria" w:hAnsi="Cambria"/>
        </w:rPr>
        <w:t>tabuľkách</w:t>
      </w:r>
      <w:r w:rsidR="008908C4" w:rsidRPr="00C21E31">
        <w:rPr>
          <w:rFonts w:ascii="Cambria" w:hAnsi="Cambria"/>
        </w:rPr>
        <w:t>.</w:t>
      </w:r>
    </w:p>
    <w:p w14:paraId="093376D6" w14:textId="30FF3F6D" w:rsidR="00B26806" w:rsidRPr="00C21E31" w:rsidRDefault="00B26806" w:rsidP="002607D8">
      <w:pPr>
        <w:rPr>
          <w:rFonts w:ascii="Cambria" w:hAnsi="Cambria"/>
          <w:b/>
          <w:bCs/>
        </w:rPr>
      </w:pPr>
      <w:r w:rsidRPr="00C21E31">
        <w:rPr>
          <w:rFonts w:ascii="Cambria" w:hAnsi="Cambria"/>
          <w:b/>
          <w:bCs/>
        </w:rPr>
        <w:t>Orchestrácia</w:t>
      </w:r>
      <w:r w:rsidR="00365FA2" w:rsidRPr="00C21E31">
        <w:rPr>
          <w:rFonts w:ascii="Cambria" w:hAnsi="Cambria"/>
          <w:b/>
          <w:bCs/>
        </w:rPr>
        <w:t> ETL úloh</w:t>
      </w:r>
    </w:p>
    <w:p w14:paraId="51A2325B" w14:textId="7D2E451B" w:rsidR="00682BBF" w:rsidRPr="00C21E31" w:rsidRDefault="00406064" w:rsidP="002607D8">
      <w:pPr>
        <w:rPr>
          <w:rFonts w:ascii="Cambria" w:hAnsi="Cambria"/>
        </w:rPr>
      </w:pPr>
      <w:r w:rsidRPr="00C21E31">
        <w:rPr>
          <w:rFonts w:ascii="Cambria" w:hAnsi="Cambria"/>
        </w:rPr>
        <w:t xml:space="preserve">Každá úloha musí spustená práve v správnom čase a práve v presnej závislosti </w:t>
      </w:r>
      <w:r w:rsidR="00272135" w:rsidRPr="00C21E31">
        <w:rPr>
          <w:rFonts w:ascii="Cambria" w:hAnsi="Cambria"/>
        </w:rPr>
        <w:t>na iné úlohy. O tieto úlohy sa stará systém na orchestráciu. Je vyžadované:</w:t>
      </w:r>
    </w:p>
    <w:p w14:paraId="731E2241" w14:textId="2CA66C89" w:rsidR="00272135" w:rsidRPr="00C21E31" w:rsidRDefault="00272135" w:rsidP="002D4E5D">
      <w:pPr>
        <w:pStyle w:val="ListParagraph"/>
        <w:numPr>
          <w:ilvl w:val="0"/>
          <w:numId w:val="48"/>
        </w:numPr>
        <w:rPr>
          <w:rFonts w:ascii="Cambria" w:hAnsi="Cambria"/>
        </w:rPr>
      </w:pPr>
      <w:r w:rsidRPr="00C21E31">
        <w:rPr>
          <w:rFonts w:ascii="Cambria" w:hAnsi="Cambria"/>
        </w:rPr>
        <w:t xml:space="preserve">Každá úloha ETL frameworku </w:t>
      </w:r>
      <w:r w:rsidR="0058353E" w:rsidRPr="00C21E31">
        <w:rPr>
          <w:rFonts w:ascii="Cambria" w:hAnsi="Cambria"/>
        </w:rPr>
        <w:t>DataLake-u</w:t>
      </w:r>
      <w:r w:rsidRPr="00C21E31">
        <w:rPr>
          <w:rFonts w:ascii="Cambria" w:hAnsi="Cambria"/>
        </w:rPr>
        <w:t xml:space="preserve"> musí logovať svoj stav do dohodnutej DB tabuľky</w:t>
      </w:r>
    </w:p>
    <w:p w14:paraId="66600FE8" w14:textId="021BF5EB" w:rsidR="00272135" w:rsidRPr="00C21E31" w:rsidRDefault="00735D3C" w:rsidP="002D4E5D">
      <w:pPr>
        <w:pStyle w:val="ListParagraph"/>
        <w:numPr>
          <w:ilvl w:val="0"/>
          <w:numId w:val="48"/>
        </w:numPr>
        <w:rPr>
          <w:rFonts w:ascii="Cambria" w:hAnsi="Cambria"/>
        </w:rPr>
      </w:pPr>
      <w:r w:rsidRPr="00C21E31">
        <w:rPr>
          <w:rFonts w:ascii="Cambria" w:hAnsi="Cambria"/>
        </w:rPr>
        <w:t xml:space="preserve">Úlohy ETL DL bude možné zavolať cez </w:t>
      </w:r>
      <w:proofErr w:type="spellStart"/>
      <w:r w:rsidRPr="00C21E31">
        <w:rPr>
          <w:rFonts w:ascii="Cambria" w:hAnsi="Cambria"/>
        </w:rPr>
        <w:t>WebService</w:t>
      </w:r>
      <w:proofErr w:type="spellEnd"/>
      <w:r w:rsidRPr="00C21E31">
        <w:rPr>
          <w:rFonts w:ascii="Cambria" w:hAnsi="Cambria"/>
        </w:rPr>
        <w:t xml:space="preserve"> z Oracle prostredia </w:t>
      </w:r>
      <w:r w:rsidR="0058353E" w:rsidRPr="00C21E31">
        <w:rPr>
          <w:rFonts w:ascii="Cambria" w:hAnsi="Cambria"/>
        </w:rPr>
        <w:t>aplikačného</w:t>
      </w:r>
      <w:r w:rsidRPr="00C21E31">
        <w:rPr>
          <w:rFonts w:ascii="Cambria" w:hAnsi="Cambria"/>
        </w:rPr>
        <w:t xml:space="preserve"> frameworku pre zabezpečenie globáln</w:t>
      </w:r>
      <w:r w:rsidR="0058353E" w:rsidRPr="00C21E31">
        <w:rPr>
          <w:rFonts w:ascii="Cambria" w:hAnsi="Cambria"/>
        </w:rPr>
        <w:t>e</w:t>
      </w:r>
      <w:r w:rsidRPr="00C21E31">
        <w:rPr>
          <w:rFonts w:ascii="Cambria" w:hAnsi="Cambria"/>
        </w:rPr>
        <w:t xml:space="preserve">ho riadenia. </w:t>
      </w:r>
      <w:r w:rsidR="00BC1864">
        <w:rPr>
          <w:rFonts w:ascii="Cambria" w:hAnsi="Cambria"/>
        </w:rPr>
        <w:t>T. j.</w:t>
      </w:r>
      <w:r w:rsidRPr="00C21E31">
        <w:rPr>
          <w:rFonts w:ascii="Cambria" w:hAnsi="Cambria"/>
        </w:rPr>
        <w:t xml:space="preserve"> </w:t>
      </w:r>
      <w:r w:rsidR="003972CA" w:rsidRPr="00C21E31">
        <w:rPr>
          <w:rFonts w:ascii="Cambria" w:hAnsi="Cambria"/>
        </w:rPr>
        <w:t xml:space="preserve">je vyžadované aby makro </w:t>
      </w:r>
      <w:proofErr w:type="spellStart"/>
      <w:r w:rsidR="003972CA" w:rsidRPr="00C21E31">
        <w:rPr>
          <w:rFonts w:ascii="Cambria" w:hAnsi="Cambria"/>
        </w:rPr>
        <w:t>scheduller</w:t>
      </w:r>
      <w:proofErr w:type="spellEnd"/>
      <w:r w:rsidR="003972CA" w:rsidRPr="00C21E31">
        <w:rPr>
          <w:rFonts w:ascii="Cambria" w:hAnsi="Cambria"/>
        </w:rPr>
        <w:t xml:space="preserve"> b</w:t>
      </w:r>
      <w:r w:rsidR="006F1BBA" w:rsidRPr="00C21E31">
        <w:rPr>
          <w:rFonts w:ascii="Cambria" w:hAnsi="Cambria"/>
        </w:rPr>
        <w:t xml:space="preserve">ežal na relačnej časti DWH. ETL DL bude riadený </w:t>
      </w:r>
      <w:r w:rsidR="00271BE0" w:rsidRPr="00C21E31">
        <w:rPr>
          <w:rFonts w:ascii="Cambria" w:hAnsi="Cambria"/>
        </w:rPr>
        <w:t>vzdialene</w:t>
      </w:r>
      <w:r w:rsidR="006F1BBA" w:rsidRPr="00C21E31">
        <w:rPr>
          <w:rFonts w:ascii="Cambria" w:hAnsi="Cambria"/>
        </w:rPr>
        <w:t xml:space="preserve"> ako </w:t>
      </w:r>
      <w:r w:rsidR="00271BE0" w:rsidRPr="00C21E31">
        <w:rPr>
          <w:rFonts w:ascii="Cambria" w:hAnsi="Cambria"/>
        </w:rPr>
        <w:t>ucelené</w:t>
      </w:r>
      <w:r w:rsidR="006F1BBA" w:rsidRPr="00C21E31">
        <w:rPr>
          <w:rFonts w:ascii="Cambria" w:hAnsi="Cambria"/>
        </w:rPr>
        <w:t xml:space="preserve"> bloky. Ich </w:t>
      </w:r>
      <w:proofErr w:type="spellStart"/>
      <w:r w:rsidR="006F1BBA" w:rsidRPr="00C21E31">
        <w:rPr>
          <w:rFonts w:ascii="Cambria" w:hAnsi="Cambria"/>
        </w:rPr>
        <w:t>podčasti</w:t>
      </w:r>
      <w:proofErr w:type="spellEnd"/>
      <w:r w:rsidR="006F1BBA" w:rsidRPr="00C21E31">
        <w:rPr>
          <w:rFonts w:ascii="Cambria" w:hAnsi="Cambria"/>
        </w:rPr>
        <w:t xml:space="preserve"> je možné kontrolovať mimo </w:t>
      </w:r>
      <w:r w:rsidR="008A0581" w:rsidRPr="00C21E31">
        <w:rPr>
          <w:rFonts w:ascii="Cambria" w:hAnsi="Cambria"/>
        </w:rPr>
        <w:t xml:space="preserve">DWH </w:t>
      </w:r>
      <w:proofErr w:type="spellStart"/>
      <w:r w:rsidR="008A0581" w:rsidRPr="00C21E31">
        <w:rPr>
          <w:rFonts w:ascii="Cambria" w:hAnsi="Cambria"/>
        </w:rPr>
        <w:t>makroscheduller</w:t>
      </w:r>
      <w:proofErr w:type="spellEnd"/>
      <w:r w:rsidR="008A0581" w:rsidRPr="00C21E31">
        <w:rPr>
          <w:rFonts w:ascii="Cambria" w:hAnsi="Cambria"/>
        </w:rPr>
        <w:t xml:space="preserve">, ale všetky časti bude možné </w:t>
      </w:r>
      <w:r w:rsidR="00271BE0" w:rsidRPr="00C21E31">
        <w:rPr>
          <w:rFonts w:ascii="Cambria" w:hAnsi="Cambria"/>
        </w:rPr>
        <w:t>skontrolovať</w:t>
      </w:r>
      <w:r w:rsidR="008A0581" w:rsidRPr="00C21E31">
        <w:rPr>
          <w:rFonts w:ascii="Cambria" w:hAnsi="Cambria"/>
        </w:rPr>
        <w:t xml:space="preserve"> z jedného miesta.</w:t>
      </w:r>
    </w:p>
    <w:p w14:paraId="557F757F" w14:textId="09355AFA" w:rsidR="00512E7B" w:rsidRPr="00C21E31" w:rsidRDefault="00512E7B" w:rsidP="002D4E5D">
      <w:pPr>
        <w:pStyle w:val="ListParagraph"/>
        <w:numPr>
          <w:ilvl w:val="0"/>
          <w:numId w:val="48"/>
        </w:numPr>
        <w:rPr>
          <w:rFonts w:ascii="Cambria" w:hAnsi="Cambria"/>
        </w:rPr>
      </w:pPr>
      <w:r w:rsidRPr="00C21E31">
        <w:rPr>
          <w:rFonts w:ascii="Cambria" w:hAnsi="Cambria"/>
        </w:rPr>
        <w:t xml:space="preserve">ETL DL nebude plánované samostatne, ale len ako jeden celok </w:t>
      </w:r>
      <w:r w:rsidR="004A1010" w:rsidRPr="00C21E31">
        <w:rPr>
          <w:rFonts w:ascii="Cambria" w:hAnsi="Cambria"/>
        </w:rPr>
        <w:t>DWH (relačná + DL časť)</w:t>
      </w:r>
    </w:p>
    <w:p w14:paraId="45080FFA" w14:textId="455A6BFE" w:rsidR="00AF3DC5" w:rsidRPr="00C21E31" w:rsidRDefault="00D876DA" w:rsidP="002607D8">
      <w:pPr>
        <w:rPr>
          <w:rFonts w:ascii="Cambria" w:hAnsi="Cambria"/>
          <w:b/>
          <w:bCs/>
        </w:rPr>
      </w:pPr>
      <w:r w:rsidRPr="00C21E31">
        <w:rPr>
          <w:rFonts w:ascii="Cambria" w:hAnsi="Cambria"/>
          <w:b/>
          <w:bCs/>
        </w:rPr>
        <w:t xml:space="preserve">JDBC </w:t>
      </w:r>
      <w:r w:rsidR="00B55EC7" w:rsidRPr="00C21E31">
        <w:rPr>
          <w:rFonts w:ascii="Cambria" w:hAnsi="Cambria"/>
          <w:b/>
          <w:bCs/>
        </w:rPr>
        <w:t>prístup</w:t>
      </w:r>
    </w:p>
    <w:p w14:paraId="734EDB07" w14:textId="38D286A5" w:rsidR="00477179" w:rsidRPr="00C21E31" w:rsidRDefault="00477179" w:rsidP="002607D8">
      <w:pPr>
        <w:rPr>
          <w:rFonts w:ascii="Cambria" w:hAnsi="Cambria"/>
        </w:rPr>
      </w:pPr>
      <w:r w:rsidRPr="00C21E31">
        <w:rPr>
          <w:rFonts w:ascii="Cambria" w:hAnsi="Cambria"/>
        </w:rPr>
        <w:t xml:space="preserve">Jednou z najdôležitejších požiadaviek na DataLake platformu je možnosť napojenia štatistických a BI nástrojov na dáta, ktoré sú súčasťou platformy. Najštandardnejším spôsobom, ktorý je využívaný v BI a štatistických nástrojoch je práve spôsob </w:t>
      </w:r>
      <w:proofErr w:type="spellStart"/>
      <w:r w:rsidRPr="00C21E31">
        <w:rPr>
          <w:rFonts w:ascii="Cambria" w:hAnsi="Cambria"/>
        </w:rPr>
        <w:t>dotazovania</w:t>
      </w:r>
      <w:proofErr w:type="spellEnd"/>
      <w:r w:rsidRPr="00C21E31">
        <w:rPr>
          <w:rFonts w:ascii="Cambria" w:hAnsi="Cambria"/>
        </w:rPr>
        <w:t xml:space="preserve"> pomocou JDBC a ODBC technológií. </w:t>
      </w:r>
    </w:p>
    <w:p w14:paraId="33357E60" w14:textId="2EFE2119" w:rsidR="00477179" w:rsidRPr="00C21E31" w:rsidRDefault="00477179" w:rsidP="002607D8">
      <w:pPr>
        <w:rPr>
          <w:rFonts w:ascii="Cambria" w:hAnsi="Cambria"/>
        </w:rPr>
      </w:pPr>
      <w:r w:rsidRPr="00C21E31">
        <w:rPr>
          <w:rFonts w:ascii="Cambria" w:hAnsi="Cambria"/>
        </w:rPr>
        <w:t>DataLake platforma musí poskytovať spôsob napojenia pomocou týchto technológií.</w:t>
      </w:r>
    </w:p>
    <w:p w14:paraId="263E09C2" w14:textId="77777777" w:rsidR="00477179" w:rsidRPr="00C21E31" w:rsidRDefault="00477179" w:rsidP="00462500">
      <w:pPr>
        <w:keepNext/>
        <w:rPr>
          <w:rFonts w:ascii="Cambria" w:hAnsi="Cambria"/>
        </w:rPr>
      </w:pPr>
      <w:r w:rsidRPr="00C21E31">
        <w:rPr>
          <w:rFonts w:ascii="Cambria" w:hAnsi="Cambria"/>
        </w:rPr>
        <w:t xml:space="preserve">Požiadavky na JDBC/ODBC: </w:t>
      </w:r>
    </w:p>
    <w:p w14:paraId="35092BFF" w14:textId="2CA66C89" w:rsidR="00477179" w:rsidRPr="00C21E31" w:rsidRDefault="00477179" w:rsidP="002D4E5D">
      <w:pPr>
        <w:pStyle w:val="ListParagraph"/>
        <w:numPr>
          <w:ilvl w:val="0"/>
          <w:numId w:val="44"/>
        </w:numPr>
        <w:rPr>
          <w:rFonts w:ascii="Cambria" w:hAnsi="Cambria"/>
        </w:rPr>
      </w:pPr>
      <w:r w:rsidRPr="00C21E31">
        <w:rPr>
          <w:rFonts w:ascii="Cambria" w:hAnsi="Cambria"/>
        </w:rPr>
        <w:t xml:space="preserve">Možnosť </w:t>
      </w:r>
      <w:proofErr w:type="spellStart"/>
      <w:r w:rsidRPr="00C21E31">
        <w:rPr>
          <w:rFonts w:ascii="Cambria" w:hAnsi="Cambria"/>
        </w:rPr>
        <w:t>dotazovania</w:t>
      </w:r>
      <w:proofErr w:type="spellEnd"/>
      <w:r w:rsidRPr="00C21E31">
        <w:rPr>
          <w:rFonts w:ascii="Cambria" w:hAnsi="Cambria"/>
        </w:rPr>
        <w:t xml:space="preserve"> pomocou JDBC/ODBC spojenia</w:t>
      </w:r>
    </w:p>
    <w:p w14:paraId="3BE9AB48" w14:textId="2CA66C89" w:rsidR="00477179" w:rsidRPr="00C21E31" w:rsidRDefault="00477179" w:rsidP="002D4E5D">
      <w:pPr>
        <w:pStyle w:val="ListParagraph"/>
        <w:numPr>
          <w:ilvl w:val="0"/>
          <w:numId w:val="44"/>
        </w:numPr>
        <w:rPr>
          <w:rFonts w:ascii="Cambria" w:hAnsi="Cambria"/>
        </w:rPr>
      </w:pPr>
      <w:r w:rsidRPr="00C21E31">
        <w:rPr>
          <w:rFonts w:ascii="Cambria" w:hAnsi="Cambria"/>
        </w:rPr>
        <w:t xml:space="preserve">Možnosť </w:t>
      </w:r>
      <w:proofErr w:type="spellStart"/>
      <w:r w:rsidRPr="00C21E31">
        <w:rPr>
          <w:rFonts w:ascii="Cambria" w:hAnsi="Cambria"/>
        </w:rPr>
        <w:t>granulárnej</w:t>
      </w:r>
      <w:proofErr w:type="spellEnd"/>
      <w:r w:rsidRPr="00C21E31">
        <w:rPr>
          <w:rFonts w:ascii="Cambria" w:hAnsi="Cambria"/>
        </w:rPr>
        <w:t xml:space="preserve"> konfigurácie oprávnení pre JDBC/ODBC spojenia</w:t>
      </w:r>
    </w:p>
    <w:p w14:paraId="0E5CB43D" w14:textId="051556EF" w:rsidR="00477179" w:rsidRPr="00C21E31" w:rsidRDefault="00477179" w:rsidP="002D4E5D">
      <w:pPr>
        <w:pStyle w:val="ListParagraph"/>
        <w:numPr>
          <w:ilvl w:val="1"/>
          <w:numId w:val="44"/>
        </w:numPr>
        <w:rPr>
          <w:rFonts w:ascii="Cambria" w:hAnsi="Cambria"/>
        </w:rPr>
      </w:pPr>
      <w:r w:rsidRPr="00C21E31">
        <w:rPr>
          <w:rFonts w:ascii="Cambria" w:hAnsi="Cambria"/>
        </w:rPr>
        <w:t xml:space="preserve">Pre technických aj </w:t>
      </w:r>
      <w:r w:rsidR="0074257C" w:rsidRPr="00C21E31">
        <w:rPr>
          <w:rFonts w:ascii="Cambria" w:hAnsi="Cambria"/>
        </w:rPr>
        <w:t>biznis</w:t>
      </w:r>
      <w:r w:rsidRPr="00C21E31">
        <w:rPr>
          <w:rFonts w:ascii="Cambria" w:hAnsi="Cambria"/>
        </w:rPr>
        <w:t xml:space="preserve"> používateľov</w:t>
      </w:r>
    </w:p>
    <w:p w14:paraId="157B3BCA" w14:textId="59468E2B" w:rsidR="00477179" w:rsidRPr="00C21E31" w:rsidRDefault="00477179" w:rsidP="002D4E5D">
      <w:pPr>
        <w:pStyle w:val="ListParagraph"/>
        <w:numPr>
          <w:ilvl w:val="1"/>
          <w:numId w:val="44"/>
        </w:numPr>
        <w:rPr>
          <w:rFonts w:ascii="Cambria" w:hAnsi="Cambria"/>
        </w:rPr>
      </w:pPr>
      <w:r w:rsidRPr="00C21E31">
        <w:rPr>
          <w:rFonts w:ascii="Cambria" w:hAnsi="Cambria"/>
        </w:rPr>
        <w:t>obmedzenia na čítanie/zápis len pre vybrané objekty</w:t>
      </w:r>
    </w:p>
    <w:p w14:paraId="33B1A9DF" w14:textId="2CA66C89" w:rsidR="0007692E" w:rsidRPr="00C21E31" w:rsidRDefault="00477179" w:rsidP="002D4E5D">
      <w:pPr>
        <w:pStyle w:val="ListParagraph"/>
        <w:numPr>
          <w:ilvl w:val="0"/>
          <w:numId w:val="44"/>
        </w:numPr>
        <w:rPr>
          <w:rFonts w:ascii="Cambria" w:hAnsi="Cambria"/>
        </w:rPr>
      </w:pPr>
      <w:r w:rsidRPr="00C21E31">
        <w:rPr>
          <w:rFonts w:ascii="Cambria" w:hAnsi="Cambria"/>
        </w:rPr>
        <w:t>Dotaz definovaný v JDBC/ODBC spojení musí byť distribuovane spracovaný DataLake platformou.</w:t>
      </w:r>
    </w:p>
    <w:p w14:paraId="1668A247" w14:textId="4012C91A" w:rsidR="00B55EC7" w:rsidRPr="00C21E31" w:rsidRDefault="0007692E" w:rsidP="00614C84">
      <w:pPr>
        <w:keepNext/>
        <w:rPr>
          <w:rFonts w:ascii="Cambria" w:hAnsi="Cambria"/>
          <w:b/>
          <w:bCs/>
        </w:rPr>
      </w:pPr>
      <w:r w:rsidRPr="00C21E31">
        <w:rPr>
          <w:rFonts w:ascii="Cambria" w:hAnsi="Cambria"/>
          <w:b/>
          <w:bCs/>
        </w:rPr>
        <w:lastRenderedPageBreak/>
        <w:t>Import súborových dát priamo do DataLake</w:t>
      </w:r>
    </w:p>
    <w:p w14:paraId="053D907E" w14:textId="56DBAD75" w:rsidR="0007692E" w:rsidRPr="00C21E31" w:rsidRDefault="0007692E" w:rsidP="002607D8">
      <w:pPr>
        <w:rPr>
          <w:rFonts w:ascii="Cambria" w:hAnsi="Cambria"/>
        </w:rPr>
      </w:pPr>
      <w:r w:rsidRPr="00C21E31">
        <w:rPr>
          <w:rFonts w:ascii="Cambria" w:hAnsi="Cambria"/>
        </w:rPr>
        <w:t>DataLake platforma by mala poskytovať rozhranie na ukladanie a čítanie súborov z distribuovaného súborového systému prostredníctvom grafického rozhrania. Týmto spôsobom je možné pridávať, poprípade kontrolovať súbory ktoré sa nachádzajú na distribuovanom súborovom systéme.</w:t>
      </w:r>
    </w:p>
    <w:p w14:paraId="25DCD478" w14:textId="18D31CFE" w:rsidR="0007692E" w:rsidRPr="00C21E31" w:rsidRDefault="0007692E" w:rsidP="002607D8">
      <w:pPr>
        <w:rPr>
          <w:rFonts w:ascii="Cambria" w:hAnsi="Cambria"/>
        </w:rPr>
      </w:pPr>
      <w:r w:rsidRPr="00C21E31">
        <w:rPr>
          <w:rFonts w:ascii="Cambria" w:hAnsi="Cambria"/>
        </w:rPr>
        <w:t>Požiadavky:</w:t>
      </w:r>
    </w:p>
    <w:p w14:paraId="23CFB6E5" w14:textId="3DB05E60" w:rsidR="0007692E" w:rsidRPr="00C21E31" w:rsidRDefault="0007692E" w:rsidP="002D4E5D">
      <w:pPr>
        <w:pStyle w:val="ListParagraph"/>
        <w:numPr>
          <w:ilvl w:val="0"/>
          <w:numId w:val="44"/>
        </w:numPr>
        <w:rPr>
          <w:rFonts w:ascii="Cambria" w:hAnsi="Cambria"/>
        </w:rPr>
      </w:pPr>
      <w:r w:rsidRPr="00C21E31">
        <w:rPr>
          <w:rFonts w:ascii="Cambria" w:hAnsi="Cambria"/>
        </w:rPr>
        <w:t>Možnosť čítania súborov na distribuovanom súborovom systéme</w:t>
      </w:r>
    </w:p>
    <w:p w14:paraId="72A8249D" w14:textId="5C3CFFCB" w:rsidR="0007692E" w:rsidRPr="00C21E31" w:rsidRDefault="0007692E" w:rsidP="002D4E5D">
      <w:pPr>
        <w:pStyle w:val="ListParagraph"/>
        <w:numPr>
          <w:ilvl w:val="0"/>
          <w:numId w:val="44"/>
        </w:numPr>
        <w:rPr>
          <w:rFonts w:ascii="Cambria" w:hAnsi="Cambria"/>
        </w:rPr>
      </w:pPr>
      <w:r w:rsidRPr="00C21E31">
        <w:rPr>
          <w:rFonts w:ascii="Cambria" w:hAnsi="Cambria"/>
        </w:rPr>
        <w:t>Možnosť zápisu dát na distribuovaný súborový systém</w:t>
      </w:r>
    </w:p>
    <w:p w14:paraId="3791886E" w14:textId="2CA66C89" w:rsidR="0007692E" w:rsidRPr="00C21E31" w:rsidRDefault="0007692E" w:rsidP="002D4E5D">
      <w:pPr>
        <w:pStyle w:val="ListParagraph"/>
        <w:numPr>
          <w:ilvl w:val="0"/>
          <w:numId w:val="44"/>
        </w:numPr>
        <w:rPr>
          <w:rFonts w:ascii="Cambria" w:hAnsi="Cambria"/>
        </w:rPr>
      </w:pPr>
      <w:r w:rsidRPr="00C21E31">
        <w:rPr>
          <w:rFonts w:ascii="Cambria" w:hAnsi="Cambria"/>
        </w:rPr>
        <w:t xml:space="preserve">Možnosť </w:t>
      </w:r>
      <w:proofErr w:type="spellStart"/>
      <w:r w:rsidRPr="00C21E31">
        <w:rPr>
          <w:rFonts w:ascii="Cambria" w:hAnsi="Cambria"/>
        </w:rPr>
        <w:t>granulárnej</w:t>
      </w:r>
      <w:proofErr w:type="spellEnd"/>
      <w:r w:rsidRPr="00C21E31">
        <w:rPr>
          <w:rFonts w:ascii="Cambria" w:hAnsi="Cambria"/>
        </w:rPr>
        <w:t xml:space="preserve"> konfigurácie oprávnení pre manipuláciu so súbormi na úrovni súborov a adresárov.</w:t>
      </w:r>
    </w:p>
    <w:p w14:paraId="4DF9430D" w14:textId="652BC54A" w:rsidR="0007692E" w:rsidRPr="00C21E31" w:rsidRDefault="0007692E" w:rsidP="002607D8">
      <w:pPr>
        <w:rPr>
          <w:rFonts w:ascii="Cambria" w:hAnsi="Cambria"/>
        </w:rPr>
      </w:pPr>
      <w:r w:rsidRPr="00C21E31">
        <w:rPr>
          <w:rFonts w:ascii="Cambria" w:hAnsi="Cambria"/>
        </w:rPr>
        <w:t>Pomocou priameho prístupu na distribuovaný súborový systém je možné nahrávať do platformy dátové zdroje, pre ktoré neexistuje automatizovaná integrácia (tento prístup je možné použiť aj v prípade manuálnych korekcií dát).</w:t>
      </w:r>
    </w:p>
    <w:p w14:paraId="42277E1A" w14:textId="2CF91B5C" w:rsidR="006816BF" w:rsidRPr="00C21E31" w:rsidRDefault="006816BF" w:rsidP="002607D8">
      <w:pPr>
        <w:rPr>
          <w:rFonts w:ascii="Cambria" w:hAnsi="Cambria"/>
          <w:b/>
          <w:bCs/>
        </w:rPr>
      </w:pPr>
      <w:proofErr w:type="spellStart"/>
      <w:r w:rsidRPr="00C21E31">
        <w:rPr>
          <w:rFonts w:ascii="Cambria" w:hAnsi="Cambria"/>
          <w:b/>
          <w:bCs/>
        </w:rPr>
        <w:t>Resource</w:t>
      </w:r>
      <w:proofErr w:type="spellEnd"/>
      <w:r w:rsidRPr="00C21E31">
        <w:rPr>
          <w:rFonts w:ascii="Cambria" w:hAnsi="Cambria"/>
          <w:b/>
          <w:bCs/>
        </w:rPr>
        <w:t xml:space="preserve"> Management</w:t>
      </w:r>
    </w:p>
    <w:p w14:paraId="7DB063A5" w14:textId="6079FACF" w:rsidR="00BD74C2" w:rsidRPr="00C21E31" w:rsidRDefault="00BD74C2" w:rsidP="002607D8">
      <w:pPr>
        <w:rPr>
          <w:rFonts w:ascii="Cambria" w:hAnsi="Cambria"/>
        </w:rPr>
      </w:pPr>
      <w:r w:rsidRPr="00C21E31">
        <w:rPr>
          <w:rFonts w:ascii="Cambria" w:hAnsi="Cambria"/>
        </w:rPr>
        <w:t xml:space="preserve">DataLake platforma by mala poskytovať </w:t>
      </w:r>
      <w:proofErr w:type="spellStart"/>
      <w:r w:rsidRPr="00C21E31">
        <w:rPr>
          <w:rFonts w:ascii="Cambria" w:hAnsi="Cambria"/>
        </w:rPr>
        <w:t>Resource</w:t>
      </w:r>
      <w:proofErr w:type="spellEnd"/>
      <w:r w:rsidRPr="00C21E31">
        <w:rPr>
          <w:rFonts w:ascii="Cambria" w:hAnsi="Cambria"/>
        </w:rPr>
        <w:t xml:space="preserve"> Management službu, ktorá by zastrešovala prerozdeľovanie dostupného výpočtového výkonu DataLake </w:t>
      </w:r>
      <w:r w:rsidR="4A65A165" w:rsidRPr="00C21E31">
        <w:rPr>
          <w:rFonts w:ascii="Cambria" w:hAnsi="Cambria"/>
        </w:rPr>
        <w:t>platformy</w:t>
      </w:r>
      <w:r w:rsidRPr="00C21E31">
        <w:rPr>
          <w:rFonts w:ascii="Cambria" w:hAnsi="Cambria"/>
        </w:rPr>
        <w:t xml:space="preserve"> medzi technické aplikácie a </w:t>
      </w:r>
      <w:r w:rsidR="001B6EE9" w:rsidRPr="00C21E31">
        <w:rPr>
          <w:rFonts w:ascii="Cambria" w:hAnsi="Cambria"/>
        </w:rPr>
        <w:t>biznis</w:t>
      </w:r>
      <w:r w:rsidRPr="00C21E31">
        <w:rPr>
          <w:rFonts w:ascii="Cambria" w:hAnsi="Cambria"/>
        </w:rPr>
        <w:t xml:space="preserve"> užívateľov. Je nutné si uvedomiť že aplikácie</w:t>
      </w:r>
      <w:r w:rsidR="4A65A165" w:rsidRPr="00C21E31">
        <w:rPr>
          <w:rFonts w:ascii="Cambria" w:hAnsi="Cambria"/>
        </w:rPr>
        <w:t>,</w:t>
      </w:r>
      <w:r w:rsidRPr="00C21E31">
        <w:rPr>
          <w:rFonts w:ascii="Cambria" w:hAnsi="Cambria"/>
        </w:rPr>
        <w:t xml:space="preserve"> ktoré budú využívať výpočtový výkon DataLake platformy sú súčasťou ETL spracovania alebo sú súčasť </w:t>
      </w:r>
      <w:proofErr w:type="spellStart"/>
      <w:r w:rsidR="0001188D" w:rsidRPr="00C21E31">
        <w:rPr>
          <w:rFonts w:ascii="Cambria" w:hAnsi="Cambria"/>
        </w:rPr>
        <w:t>biznisových</w:t>
      </w:r>
      <w:proofErr w:type="spellEnd"/>
      <w:r w:rsidR="0001188D" w:rsidRPr="00C21E31">
        <w:rPr>
          <w:rFonts w:ascii="Cambria" w:hAnsi="Cambria"/>
        </w:rPr>
        <w:t xml:space="preserve"> </w:t>
      </w:r>
      <w:r w:rsidRPr="00C21E31">
        <w:rPr>
          <w:rFonts w:ascii="Cambria" w:hAnsi="Cambria"/>
        </w:rPr>
        <w:t>procesov (</w:t>
      </w:r>
      <w:proofErr w:type="spellStart"/>
      <w:r w:rsidRPr="00C21E31">
        <w:rPr>
          <w:rFonts w:ascii="Cambria" w:hAnsi="Cambria"/>
        </w:rPr>
        <w:t>machine</w:t>
      </w:r>
      <w:proofErr w:type="spellEnd"/>
      <w:r w:rsidRPr="00C21E31">
        <w:rPr>
          <w:rFonts w:ascii="Cambria" w:hAnsi="Cambria"/>
        </w:rPr>
        <w:t xml:space="preserve"> </w:t>
      </w:r>
      <w:proofErr w:type="spellStart"/>
      <w:r w:rsidRPr="00C21E31">
        <w:rPr>
          <w:rFonts w:ascii="Cambria" w:hAnsi="Cambria"/>
        </w:rPr>
        <w:t>learning</w:t>
      </w:r>
      <w:proofErr w:type="spellEnd"/>
      <w:r w:rsidRPr="00C21E31">
        <w:rPr>
          <w:rFonts w:ascii="Cambria" w:hAnsi="Cambria"/>
        </w:rPr>
        <w:t xml:space="preserve">, ad-hoc štatistika, ...). </w:t>
      </w:r>
      <w:proofErr w:type="spellStart"/>
      <w:r w:rsidRPr="00C21E31">
        <w:rPr>
          <w:rFonts w:ascii="Cambria" w:hAnsi="Cambria"/>
        </w:rPr>
        <w:t>Resource</w:t>
      </w:r>
      <w:proofErr w:type="spellEnd"/>
      <w:r w:rsidRPr="00C21E31">
        <w:rPr>
          <w:rFonts w:ascii="Cambria" w:hAnsi="Cambria"/>
        </w:rPr>
        <w:t xml:space="preserve"> Management služba by mala byť schopná zabezpečiť možnosť definovať prioritu a dostupné zdroje (CPU + RAM) pre rozdielne ETL aplikácie a rozdielnych </w:t>
      </w:r>
      <w:r w:rsidR="00F505DE" w:rsidRPr="00C21E31">
        <w:rPr>
          <w:rFonts w:ascii="Cambria" w:hAnsi="Cambria"/>
        </w:rPr>
        <w:t xml:space="preserve">biznis </w:t>
      </w:r>
      <w:r w:rsidRPr="00C21E31">
        <w:rPr>
          <w:rFonts w:ascii="Cambria" w:hAnsi="Cambria"/>
        </w:rPr>
        <w:t>užívateľov (poprípade skupinu užívateľov). Takýmito pravidlami je možné zabezpečiť vyváženosť prerozdeľovania výpočtového výkonu DataLake platformy medzi rozdielne aplikácie.</w:t>
      </w:r>
    </w:p>
    <w:p w14:paraId="72EBA5AD" w14:textId="5C5074FF" w:rsidR="00BD74C2" w:rsidRPr="00C21E31" w:rsidRDefault="00BD74C2" w:rsidP="002607D8">
      <w:pPr>
        <w:rPr>
          <w:rFonts w:ascii="Cambria" w:hAnsi="Cambria"/>
        </w:rPr>
      </w:pPr>
      <w:r w:rsidRPr="00C21E31">
        <w:rPr>
          <w:rFonts w:ascii="Cambria" w:hAnsi="Cambria"/>
        </w:rPr>
        <w:t xml:space="preserve">V prípade, že by služba </w:t>
      </w:r>
      <w:proofErr w:type="spellStart"/>
      <w:r w:rsidRPr="00C21E31">
        <w:rPr>
          <w:rFonts w:ascii="Cambria" w:hAnsi="Cambria"/>
        </w:rPr>
        <w:t>Resource</w:t>
      </w:r>
      <w:proofErr w:type="spellEnd"/>
      <w:r w:rsidRPr="00C21E31">
        <w:rPr>
          <w:rFonts w:ascii="Cambria" w:hAnsi="Cambria"/>
        </w:rPr>
        <w:t xml:space="preserve"> Managementu nebola dostupná pre DataLake platformu mohli by nastávať situácie využívania celkového výkonu platformy v prospech jednej (alebo viac) aplikácie, pričom ostatné aplikácie by neboli schopné alokovať potrebné zdroje.</w:t>
      </w:r>
    </w:p>
    <w:p w14:paraId="553FDE0D" w14:textId="4D34EBA2" w:rsidR="00BD74C2" w:rsidRPr="00C21E31" w:rsidRDefault="00BD74C2" w:rsidP="002607D8">
      <w:pPr>
        <w:rPr>
          <w:rFonts w:ascii="Cambria" w:hAnsi="Cambria"/>
        </w:rPr>
      </w:pPr>
      <w:proofErr w:type="spellStart"/>
      <w:r w:rsidRPr="00C21E31">
        <w:rPr>
          <w:rFonts w:ascii="Cambria" w:hAnsi="Cambria"/>
        </w:rPr>
        <w:t>Resource</w:t>
      </w:r>
      <w:proofErr w:type="spellEnd"/>
      <w:r w:rsidRPr="00C21E31">
        <w:rPr>
          <w:rFonts w:ascii="Cambria" w:hAnsi="Cambria"/>
        </w:rPr>
        <w:t xml:space="preserve"> manager DataLake platformy by mal byť schopný zabezpečiť:</w:t>
      </w:r>
    </w:p>
    <w:p w14:paraId="2C7D0220" w14:textId="2CA66C89" w:rsidR="00F8422A" w:rsidRPr="00C21E31" w:rsidRDefault="00BD74C2" w:rsidP="002D4E5D">
      <w:pPr>
        <w:pStyle w:val="ListParagraph"/>
        <w:numPr>
          <w:ilvl w:val="0"/>
          <w:numId w:val="44"/>
        </w:numPr>
        <w:rPr>
          <w:rFonts w:ascii="Cambria" w:hAnsi="Cambria"/>
        </w:rPr>
      </w:pPr>
      <w:r w:rsidRPr="00C21E31">
        <w:rPr>
          <w:rFonts w:ascii="Cambria" w:hAnsi="Cambria"/>
        </w:rPr>
        <w:t xml:space="preserve">Možnosť konfigurácie </w:t>
      </w:r>
      <w:proofErr w:type="spellStart"/>
      <w:r w:rsidRPr="00C21E31">
        <w:rPr>
          <w:rFonts w:ascii="Cambria" w:hAnsi="Cambria"/>
        </w:rPr>
        <w:t>resource</w:t>
      </w:r>
      <w:proofErr w:type="spellEnd"/>
      <w:r w:rsidRPr="00C21E31">
        <w:rPr>
          <w:rFonts w:ascii="Cambria" w:hAnsi="Cambria"/>
        </w:rPr>
        <w:t xml:space="preserve"> </w:t>
      </w:r>
      <w:proofErr w:type="spellStart"/>
      <w:r w:rsidRPr="00C21E31">
        <w:rPr>
          <w:rFonts w:ascii="Cambria" w:hAnsi="Cambria"/>
        </w:rPr>
        <w:t>group</w:t>
      </w:r>
      <w:proofErr w:type="spellEnd"/>
      <w:r w:rsidRPr="00C21E31">
        <w:rPr>
          <w:rFonts w:ascii="Cambria" w:hAnsi="Cambria"/>
        </w:rPr>
        <w:t xml:space="preserve"> na úroveň užívateľov, skupiny užívateľov a skupiny technických aplikácií</w:t>
      </w:r>
    </w:p>
    <w:p w14:paraId="76324C9F" w14:textId="77777777" w:rsidR="00F8422A" w:rsidRPr="00C21E31" w:rsidRDefault="00BD74C2" w:rsidP="002D4E5D">
      <w:pPr>
        <w:pStyle w:val="ListParagraph"/>
        <w:numPr>
          <w:ilvl w:val="1"/>
          <w:numId w:val="44"/>
        </w:numPr>
        <w:rPr>
          <w:rFonts w:ascii="Cambria" w:hAnsi="Cambria"/>
        </w:rPr>
      </w:pPr>
      <w:r w:rsidRPr="00C21E31">
        <w:rPr>
          <w:rFonts w:ascii="Cambria" w:hAnsi="Cambria"/>
        </w:rPr>
        <w:t>Minimálne a maximálne zdroje.</w:t>
      </w:r>
    </w:p>
    <w:p w14:paraId="5C9D1BBF" w14:textId="77777777" w:rsidR="00F8422A" w:rsidRPr="00C21E31" w:rsidRDefault="00BD74C2" w:rsidP="002D4E5D">
      <w:pPr>
        <w:pStyle w:val="ListParagraph"/>
        <w:numPr>
          <w:ilvl w:val="0"/>
          <w:numId w:val="44"/>
        </w:numPr>
        <w:rPr>
          <w:rFonts w:ascii="Cambria" w:hAnsi="Cambria"/>
        </w:rPr>
      </w:pPr>
      <w:r w:rsidRPr="00C21E31">
        <w:rPr>
          <w:rFonts w:ascii="Cambria" w:hAnsi="Cambria"/>
        </w:rPr>
        <w:t>Efektívne prerozdeľovanie dostupných zdrojov</w:t>
      </w:r>
    </w:p>
    <w:p w14:paraId="2E26A77A" w14:textId="24B8B24E" w:rsidR="008C2178" w:rsidRPr="00C21E31" w:rsidRDefault="00BD74C2" w:rsidP="002D4E5D">
      <w:pPr>
        <w:pStyle w:val="ListParagraph"/>
        <w:numPr>
          <w:ilvl w:val="0"/>
          <w:numId w:val="44"/>
        </w:numPr>
        <w:rPr>
          <w:rFonts w:ascii="Cambria" w:hAnsi="Cambria"/>
        </w:rPr>
      </w:pPr>
      <w:r w:rsidRPr="00C21E31">
        <w:rPr>
          <w:rFonts w:ascii="Cambria" w:hAnsi="Cambria"/>
        </w:rPr>
        <w:t>Monitoring dostupných a využitých zdrojov</w:t>
      </w:r>
    </w:p>
    <w:p w14:paraId="3F41566E" w14:textId="66CAF2B7" w:rsidR="0007692E" w:rsidRPr="00C21E31" w:rsidRDefault="00FE5201" w:rsidP="00462500">
      <w:pPr>
        <w:keepNext/>
        <w:rPr>
          <w:rFonts w:ascii="Cambria" w:hAnsi="Cambria"/>
          <w:b/>
          <w:bCs/>
        </w:rPr>
      </w:pPr>
      <w:r w:rsidRPr="00C21E31">
        <w:rPr>
          <w:rFonts w:ascii="Cambria" w:hAnsi="Cambria"/>
          <w:b/>
          <w:bCs/>
        </w:rPr>
        <w:t>Bezpečnosť (</w:t>
      </w:r>
      <w:proofErr w:type="spellStart"/>
      <w:r w:rsidRPr="00C21E31">
        <w:rPr>
          <w:rFonts w:ascii="Cambria" w:hAnsi="Cambria"/>
          <w:b/>
          <w:bCs/>
        </w:rPr>
        <w:t>s</w:t>
      </w:r>
      <w:r w:rsidR="0007692E" w:rsidRPr="00C21E31">
        <w:rPr>
          <w:rFonts w:ascii="Cambria" w:hAnsi="Cambria"/>
          <w:b/>
          <w:bCs/>
        </w:rPr>
        <w:t>ecurity</w:t>
      </w:r>
      <w:proofErr w:type="spellEnd"/>
      <w:r w:rsidR="003846F4" w:rsidRPr="00C21E31">
        <w:rPr>
          <w:rFonts w:ascii="Cambria" w:hAnsi="Cambria"/>
          <w:b/>
          <w:bCs/>
        </w:rPr>
        <w:t>)</w:t>
      </w:r>
    </w:p>
    <w:p w14:paraId="3D4DE4E3" w14:textId="7A92D488" w:rsidR="003A3838" w:rsidRPr="00C21E31" w:rsidRDefault="003A3838" w:rsidP="002607D8">
      <w:pPr>
        <w:rPr>
          <w:rFonts w:ascii="Cambria" w:hAnsi="Cambria"/>
        </w:rPr>
      </w:pPr>
      <w:r w:rsidRPr="00C21E31">
        <w:rPr>
          <w:rFonts w:ascii="Cambria" w:hAnsi="Cambria"/>
        </w:rPr>
        <w:t xml:space="preserve">DataLake platforma </w:t>
      </w:r>
      <w:r w:rsidR="00C018BE" w:rsidRPr="00C21E31">
        <w:rPr>
          <w:rFonts w:ascii="Cambria" w:hAnsi="Cambria"/>
        </w:rPr>
        <w:t xml:space="preserve">musí </w:t>
      </w:r>
      <w:r w:rsidRPr="00C21E31">
        <w:rPr>
          <w:rFonts w:ascii="Cambria" w:hAnsi="Cambria"/>
        </w:rPr>
        <w:t xml:space="preserve">spĺňať bezpečnostné štandardy, ktoré zabezpečia že dáta uchovávané a spracúvané v DataLake platforme budú dostupné len </w:t>
      </w:r>
      <w:r w:rsidR="00FC12D4" w:rsidRPr="00C21E31">
        <w:rPr>
          <w:rFonts w:ascii="Cambria" w:hAnsi="Cambria"/>
        </w:rPr>
        <w:t>po</w:t>
      </w:r>
      <w:r w:rsidRPr="00C21E31">
        <w:rPr>
          <w:rFonts w:ascii="Cambria" w:hAnsi="Cambria"/>
        </w:rPr>
        <w:t>užívateľom a aplikáciám s prislúchajúcimi právami.</w:t>
      </w:r>
    </w:p>
    <w:p w14:paraId="70529A79" w14:textId="749542CE" w:rsidR="003A3838" w:rsidRPr="00C21E31" w:rsidRDefault="003A3838" w:rsidP="002607D8">
      <w:pPr>
        <w:rPr>
          <w:rFonts w:ascii="Cambria" w:hAnsi="Cambria"/>
        </w:rPr>
      </w:pPr>
      <w:r w:rsidRPr="00C21E31">
        <w:rPr>
          <w:rFonts w:ascii="Cambria" w:hAnsi="Cambria"/>
        </w:rPr>
        <w:t>Nároky na bezpečnosť prostredia DataLake platformy:</w:t>
      </w:r>
    </w:p>
    <w:p w14:paraId="2BFD1523" w14:textId="10F21292" w:rsidR="003A3838" w:rsidRPr="00C21E31" w:rsidRDefault="003A3838" w:rsidP="002D4E5D">
      <w:pPr>
        <w:pStyle w:val="ListParagraph"/>
        <w:numPr>
          <w:ilvl w:val="0"/>
          <w:numId w:val="15"/>
        </w:numPr>
        <w:rPr>
          <w:rFonts w:ascii="Cambria" w:hAnsi="Cambria"/>
        </w:rPr>
      </w:pPr>
      <w:r w:rsidRPr="00C21E31">
        <w:rPr>
          <w:rFonts w:ascii="Cambria" w:hAnsi="Cambria"/>
        </w:rPr>
        <w:t>Centrálne riadené</w:t>
      </w:r>
    </w:p>
    <w:p w14:paraId="272098E3" w14:textId="2CA66C89" w:rsidR="003A3838" w:rsidRPr="00C21E31" w:rsidRDefault="00E33910" w:rsidP="002D4E5D">
      <w:pPr>
        <w:pStyle w:val="ListParagraph"/>
        <w:numPr>
          <w:ilvl w:val="0"/>
          <w:numId w:val="15"/>
        </w:numPr>
        <w:rPr>
          <w:rFonts w:ascii="Cambria" w:hAnsi="Cambria"/>
        </w:rPr>
      </w:pPr>
      <w:r w:rsidRPr="00C21E31">
        <w:rPr>
          <w:rFonts w:ascii="Cambria" w:hAnsi="Cambria"/>
        </w:rPr>
        <w:t>M</w:t>
      </w:r>
      <w:r w:rsidR="003A3838" w:rsidRPr="00C21E31">
        <w:rPr>
          <w:rFonts w:ascii="Cambria" w:hAnsi="Cambria"/>
        </w:rPr>
        <w:t xml:space="preserve">ožnosť </w:t>
      </w:r>
      <w:proofErr w:type="spellStart"/>
      <w:r w:rsidR="003A3838" w:rsidRPr="00C21E31">
        <w:rPr>
          <w:rFonts w:ascii="Cambria" w:hAnsi="Cambria"/>
        </w:rPr>
        <w:t>granulárnej</w:t>
      </w:r>
      <w:proofErr w:type="spellEnd"/>
      <w:r w:rsidR="003A3838" w:rsidRPr="00C21E31">
        <w:rPr>
          <w:rFonts w:ascii="Cambria" w:hAnsi="Cambria"/>
        </w:rPr>
        <w:t xml:space="preserve"> konfigurácie oprávnení</w:t>
      </w:r>
    </w:p>
    <w:p w14:paraId="289606A5" w14:textId="598E7316" w:rsidR="003A3838" w:rsidRPr="00C21E31" w:rsidRDefault="003A3838" w:rsidP="002D4E5D">
      <w:pPr>
        <w:pStyle w:val="ListParagraph"/>
        <w:numPr>
          <w:ilvl w:val="1"/>
          <w:numId w:val="15"/>
        </w:numPr>
        <w:rPr>
          <w:rFonts w:ascii="Cambria" w:hAnsi="Cambria"/>
        </w:rPr>
      </w:pPr>
      <w:r w:rsidRPr="00C21E31">
        <w:rPr>
          <w:rFonts w:ascii="Cambria" w:hAnsi="Cambria"/>
        </w:rPr>
        <w:t>databázy, tabuľky, stĺpce</w:t>
      </w:r>
    </w:p>
    <w:p w14:paraId="1E89BB0A" w14:textId="1F360E52" w:rsidR="003A3838" w:rsidRPr="00C21E31" w:rsidRDefault="003A3838" w:rsidP="002D4E5D">
      <w:pPr>
        <w:pStyle w:val="ListParagraph"/>
        <w:numPr>
          <w:ilvl w:val="1"/>
          <w:numId w:val="15"/>
        </w:numPr>
        <w:rPr>
          <w:rFonts w:ascii="Cambria" w:hAnsi="Cambria"/>
        </w:rPr>
      </w:pPr>
      <w:r w:rsidRPr="00C21E31">
        <w:rPr>
          <w:rFonts w:ascii="Cambria" w:hAnsi="Cambria"/>
        </w:rPr>
        <w:t>adresáre a súbory prislúchajúceho distribuovaného súborového systému</w:t>
      </w:r>
    </w:p>
    <w:p w14:paraId="24D932F8" w14:textId="04EA4498" w:rsidR="003A3838" w:rsidRPr="00C21E31" w:rsidRDefault="003A3838" w:rsidP="002D4E5D">
      <w:pPr>
        <w:pStyle w:val="ListParagraph"/>
        <w:numPr>
          <w:ilvl w:val="0"/>
          <w:numId w:val="15"/>
        </w:numPr>
        <w:rPr>
          <w:rFonts w:ascii="Cambria" w:hAnsi="Cambria"/>
        </w:rPr>
      </w:pPr>
      <w:r w:rsidRPr="00C21E31">
        <w:rPr>
          <w:rFonts w:ascii="Cambria" w:hAnsi="Cambria"/>
        </w:rPr>
        <w:t>Grafické rozhranie na správu prístupových oprávnení</w:t>
      </w:r>
    </w:p>
    <w:p w14:paraId="3B8520BF" w14:textId="2CA66C89" w:rsidR="003A3838" w:rsidRPr="00C21E31" w:rsidRDefault="003A3838" w:rsidP="002D4E5D">
      <w:pPr>
        <w:pStyle w:val="ListParagraph"/>
        <w:numPr>
          <w:ilvl w:val="0"/>
          <w:numId w:val="15"/>
        </w:numPr>
        <w:rPr>
          <w:rFonts w:ascii="Cambria" w:hAnsi="Cambria"/>
        </w:rPr>
      </w:pPr>
      <w:r w:rsidRPr="00C21E31">
        <w:rPr>
          <w:rFonts w:ascii="Cambria" w:hAnsi="Cambria"/>
        </w:rPr>
        <w:t>Auditovanie údajov (všetky aktivity na DataLake musia byť auditované a dostupné v reálnom čase)</w:t>
      </w:r>
    </w:p>
    <w:p w14:paraId="7D461241" w14:textId="71C0C6F8" w:rsidR="003A3838" w:rsidRPr="00C21E31" w:rsidRDefault="003A3838" w:rsidP="002D4E5D">
      <w:pPr>
        <w:pStyle w:val="ListParagraph"/>
        <w:numPr>
          <w:ilvl w:val="1"/>
          <w:numId w:val="15"/>
        </w:numPr>
        <w:rPr>
          <w:rFonts w:ascii="Cambria" w:hAnsi="Cambria"/>
        </w:rPr>
      </w:pPr>
      <w:r w:rsidRPr="00C21E31">
        <w:rPr>
          <w:rFonts w:ascii="Cambria" w:hAnsi="Cambria"/>
        </w:rPr>
        <w:t>Prístupy a modifikácie tabuliek a databáz</w:t>
      </w:r>
    </w:p>
    <w:p w14:paraId="043743C6" w14:textId="0D31A128" w:rsidR="003A3838" w:rsidRPr="00C21E31" w:rsidRDefault="003A3838" w:rsidP="002D4E5D">
      <w:pPr>
        <w:pStyle w:val="ListParagraph"/>
        <w:numPr>
          <w:ilvl w:val="1"/>
          <w:numId w:val="15"/>
        </w:numPr>
        <w:rPr>
          <w:rFonts w:ascii="Cambria" w:hAnsi="Cambria"/>
        </w:rPr>
      </w:pPr>
      <w:r w:rsidRPr="00C21E31">
        <w:rPr>
          <w:rFonts w:ascii="Cambria" w:hAnsi="Cambria"/>
        </w:rPr>
        <w:t>Prístupy a modifikácie na súborovom systéme</w:t>
      </w:r>
    </w:p>
    <w:p w14:paraId="572FB5A8" w14:textId="08A14A2C" w:rsidR="003A3838" w:rsidRPr="00C21E31" w:rsidRDefault="003A3838" w:rsidP="002D4E5D">
      <w:pPr>
        <w:pStyle w:val="ListParagraph"/>
        <w:numPr>
          <w:ilvl w:val="1"/>
          <w:numId w:val="15"/>
        </w:numPr>
        <w:rPr>
          <w:rFonts w:ascii="Cambria" w:hAnsi="Cambria"/>
        </w:rPr>
      </w:pPr>
      <w:r w:rsidRPr="00C21E31">
        <w:rPr>
          <w:rFonts w:ascii="Cambria" w:hAnsi="Cambria"/>
        </w:rPr>
        <w:lastRenderedPageBreak/>
        <w:t>Spúšťanie distribuovaného spracovania</w:t>
      </w:r>
    </w:p>
    <w:p w14:paraId="360303A5" w14:textId="343D5579" w:rsidR="00593A05" w:rsidRPr="00C21E31" w:rsidRDefault="00593A05" w:rsidP="00166AE9">
      <w:pPr>
        <w:pStyle w:val="Heading3"/>
        <w:rPr>
          <w:rFonts w:ascii="Cambria" w:hAnsi="Cambria"/>
        </w:rPr>
      </w:pPr>
      <w:bookmarkStart w:id="71" w:name="_Toc110518785"/>
      <w:r w:rsidRPr="00C21E31">
        <w:rPr>
          <w:rFonts w:ascii="Cambria" w:hAnsi="Cambria"/>
        </w:rPr>
        <w:t>Metodika vývoja</w:t>
      </w:r>
      <w:bookmarkEnd w:id="71"/>
      <w:r w:rsidRPr="00C21E31">
        <w:rPr>
          <w:rFonts w:ascii="Cambria" w:hAnsi="Cambria"/>
        </w:rPr>
        <w:t xml:space="preserve"> </w:t>
      </w:r>
    </w:p>
    <w:p w14:paraId="451035DC" w14:textId="5F202F25" w:rsidR="00593A05" w:rsidRPr="00C21E31" w:rsidRDefault="00593A05" w:rsidP="002607D8">
      <w:pPr>
        <w:rPr>
          <w:rFonts w:ascii="Cambria" w:hAnsi="Cambria"/>
        </w:rPr>
      </w:pPr>
      <w:r w:rsidRPr="00C21E31">
        <w:rPr>
          <w:rFonts w:ascii="Cambria" w:hAnsi="Cambria"/>
        </w:rPr>
        <w:t xml:space="preserve">Pri vývoji DWH musia byť dodržané </w:t>
      </w:r>
      <w:r w:rsidR="000B5AA1" w:rsidRPr="00C21E31">
        <w:rPr>
          <w:rFonts w:ascii="Cambria" w:hAnsi="Cambria"/>
        </w:rPr>
        <w:t>metodické</w:t>
      </w:r>
      <w:r w:rsidRPr="00C21E31">
        <w:rPr>
          <w:rFonts w:ascii="Cambria" w:hAnsi="Cambria"/>
        </w:rPr>
        <w:t xml:space="preserve"> postupy</w:t>
      </w:r>
      <w:r w:rsidR="00FA490D">
        <w:rPr>
          <w:rFonts w:ascii="Cambria" w:hAnsi="Cambria"/>
        </w:rPr>
        <w:t>,</w:t>
      </w:r>
      <w:r w:rsidRPr="00C21E31">
        <w:rPr>
          <w:rFonts w:ascii="Cambria" w:hAnsi="Cambria"/>
        </w:rPr>
        <w:t xml:space="preserve"> aby návrh DWH bol:</w:t>
      </w:r>
    </w:p>
    <w:p w14:paraId="19EF1430" w14:textId="2CA66C89" w:rsidR="00593A05" w:rsidRPr="00C21E31" w:rsidRDefault="00593A05" w:rsidP="002D4E5D">
      <w:pPr>
        <w:pStyle w:val="ListParagraph"/>
        <w:numPr>
          <w:ilvl w:val="0"/>
          <w:numId w:val="47"/>
        </w:numPr>
        <w:rPr>
          <w:rFonts w:ascii="Cambria" w:hAnsi="Cambria"/>
        </w:rPr>
      </w:pPr>
      <w:r w:rsidRPr="00C21E31">
        <w:rPr>
          <w:rFonts w:ascii="Cambria" w:hAnsi="Cambria"/>
          <w:b/>
          <w:bCs/>
        </w:rPr>
        <w:t>Nezávislý na platforme</w:t>
      </w:r>
      <w:r w:rsidRPr="00C21E31">
        <w:rPr>
          <w:rFonts w:ascii="Cambria" w:hAnsi="Cambria"/>
        </w:rPr>
        <w:t xml:space="preserve"> - Navrhnutý dátový model by mal byť v čo najväčšej miere nezávislý od technológie, na ktorej bude DWH prevádzkovaný. Dátový model by mal byť prenositeľný medzi jednotlivými platformami (MS SQL, Oracle, </w:t>
      </w:r>
      <w:proofErr w:type="spellStart"/>
      <w:r w:rsidRPr="00C21E31">
        <w:rPr>
          <w:rFonts w:ascii="Cambria" w:hAnsi="Cambria"/>
        </w:rPr>
        <w:t>PostgreSQL</w:t>
      </w:r>
      <w:proofErr w:type="spellEnd"/>
      <w:r w:rsidRPr="00C21E31">
        <w:rPr>
          <w:rFonts w:ascii="Cambria" w:hAnsi="Cambria"/>
        </w:rPr>
        <w:t xml:space="preserve">, atď.) a nemal by sa spoliehať na špecifiká vybraného databázového systému. Rozdiely plynúce zo syntaxe resp. samotného jazyka DDL jednotlivých platforiem nie sú považované za systémové špecifikum. Súčasť dodávky však budú tvoriť DDL definície iba pre dodanú platformu. V rámci projektu NBS DWH sa </w:t>
      </w:r>
      <w:proofErr w:type="spellStart"/>
      <w:r w:rsidRPr="00C21E31">
        <w:rPr>
          <w:rFonts w:ascii="Cambria" w:hAnsi="Cambria"/>
        </w:rPr>
        <w:t>prepoužije</w:t>
      </w:r>
      <w:proofErr w:type="spellEnd"/>
      <w:r w:rsidRPr="00C21E31">
        <w:rPr>
          <w:rFonts w:ascii="Cambria" w:hAnsi="Cambria"/>
        </w:rPr>
        <w:t xml:space="preserve"> technológia z </w:t>
      </w:r>
      <w:proofErr w:type="spellStart"/>
      <w:r w:rsidRPr="00C21E31">
        <w:rPr>
          <w:rFonts w:ascii="Cambria" w:hAnsi="Cambria"/>
        </w:rPr>
        <w:t>Pilotu</w:t>
      </w:r>
      <w:proofErr w:type="spellEnd"/>
      <w:r w:rsidRPr="00C21E31">
        <w:rPr>
          <w:rFonts w:ascii="Cambria" w:hAnsi="Cambria"/>
        </w:rPr>
        <w:t xml:space="preserve"> DWH.</w:t>
      </w:r>
    </w:p>
    <w:p w14:paraId="03E6320F" w14:textId="0BEA550E" w:rsidR="00593A05" w:rsidRPr="00C21E31" w:rsidRDefault="00593A05" w:rsidP="002D4E5D">
      <w:pPr>
        <w:pStyle w:val="ListParagraph"/>
        <w:numPr>
          <w:ilvl w:val="0"/>
          <w:numId w:val="47"/>
        </w:numPr>
        <w:rPr>
          <w:rFonts w:ascii="Cambria" w:hAnsi="Cambria"/>
        </w:rPr>
      </w:pPr>
      <w:r w:rsidRPr="00C21E31">
        <w:rPr>
          <w:rFonts w:ascii="Cambria" w:hAnsi="Cambria"/>
          <w:b/>
          <w:bCs/>
        </w:rPr>
        <w:t>Nezávislý od zdrojových systémov</w:t>
      </w:r>
      <w:r w:rsidRPr="00C21E31">
        <w:rPr>
          <w:rFonts w:ascii="Cambria" w:hAnsi="Cambria"/>
        </w:rPr>
        <w:t xml:space="preserve"> - Navrhnutý dátový model by mal byť čo najmenej závislý od zdrojových systémov. Predpokladá sa, že v dlhodobom horizonte, v čase životnosti nového dátového skladu dôjde k výmene niektorých </w:t>
      </w:r>
      <w:r w:rsidR="001B6EE9" w:rsidRPr="00C21E31">
        <w:rPr>
          <w:rFonts w:ascii="Cambria" w:hAnsi="Cambria"/>
        </w:rPr>
        <w:t>biznis</w:t>
      </w:r>
      <w:r w:rsidRPr="00C21E31">
        <w:rPr>
          <w:rFonts w:ascii="Cambria" w:hAnsi="Cambria"/>
        </w:rPr>
        <w:t xml:space="preserve"> systémov.</w:t>
      </w:r>
    </w:p>
    <w:p w14:paraId="311B1AE7" w14:textId="77777777" w:rsidR="00593A05" w:rsidRPr="00C21E31" w:rsidRDefault="00593A05" w:rsidP="002D4E5D">
      <w:pPr>
        <w:pStyle w:val="ListParagraph"/>
        <w:numPr>
          <w:ilvl w:val="0"/>
          <w:numId w:val="47"/>
        </w:numPr>
        <w:rPr>
          <w:rFonts w:ascii="Cambria" w:hAnsi="Cambria"/>
        </w:rPr>
      </w:pPr>
      <w:r w:rsidRPr="00C21E31">
        <w:rPr>
          <w:rFonts w:ascii="Cambria" w:hAnsi="Cambria"/>
          <w:b/>
          <w:bCs/>
        </w:rPr>
        <w:t>Flexibilný</w:t>
      </w:r>
      <w:r w:rsidRPr="00C21E31">
        <w:rPr>
          <w:rFonts w:ascii="Cambria" w:hAnsi="Cambria"/>
        </w:rPr>
        <w:t xml:space="preserve"> - Dátový sklad by mal byť z dlhodobého hľadiska rozšíriteľný na nové okruhy dát podľa budúcich požiadaviek zákazníka ako napr. nové typy produktov, zmena procesov atď.</w:t>
      </w:r>
    </w:p>
    <w:p w14:paraId="77E3E542" w14:textId="2CA66C89" w:rsidR="00593A05" w:rsidRPr="00C21E31" w:rsidRDefault="00593A05" w:rsidP="002D4E5D">
      <w:pPr>
        <w:pStyle w:val="ListParagraph"/>
        <w:numPr>
          <w:ilvl w:val="0"/>
          <w:numId w:val="47"/>
        </w:numPr>
        <w:rPr>
          <w:rFonts w:ascii="Cambria" w:hAnsi="Cambria"/>
        </w:rPr>
      </w:pPr>
      <w:r w:rsidRPr="00C21E31">
        <w:rPr>
          <w:rFonts w:ascii="Cambria" w:hAnsi="Cambria"/>
          <w:b/>
          <w:bCs/>
        </w:rPr>
        <w:t xml:space="preserve">Časová nezávislosť dát </w:t>
      </w:r>
      <w:r w:rsidRPr="00C21E31">
        <w:rPr>
          <w:rFonts w:ascii="Cambria" w:hAnsi="Cambria"/>
        </w:rPr>
        <w:t xml:space="preserve">- Navrhnutý dátový model musí zabezpečiť ako aktuálny, tak aj historický pohľad na dáta v DWH na základe výberu časového intervalu. Dátová </w:t>
      </w:r>
      <w:proofErr w:type="spellStart"/>
      <w:r w:rsidRPr="00C21E31">
        <w:rPr>
          <w:rFonts w:ascii="Cambria" w:hAnsi="Cambria"/>
        </w:rPr>
        <w:t>retencia</w:t>
      </w:r>
      <w:proofErr w:type="spellEnd"/>
      <w:r w:rsidRPr="00C21E31">
        <w:rPr>
          <w:rFonts w:ascii="Cambria" w:hAnsi="Cambria"/>
        </w:rPr>
        <w:t xml:space="preserve"> bude dohodnutá počas projektu. Predpokladaná dĺžka histórie je 10 rokov, </w:t>
      </w:r>
      <w:proofErr w:type="spellStart"/>
      <w:r w:rsidRPr="00C21E31">
        <w:rPr>
          <w:rFonts w:ascii="Cambria" w:hAnsi="Cambria"/>
        </w:rPr>
        <w:t>granularita</w:t>
      </w:r>
      <w:proofErr w:type="spellEnd"/>
      <w:r w:rsidRPr="00C21E31">
        <w:rPr>
          <w:rFonts w:ascii="Cambria" w:hAnsi="Cambria"/>
        </w:rPr>
        <w:t xml:space="preserve"> dát minimálne na úrovni kalendárneho dňa.</w:t>
      </w:r>
    </w:p>
    <w:p w14:paraId="7CDF10E8" w14:textId="2CA66C89" w:rsidR="00593A05" w:rsidRPr="00C21E31" w:rsidRDefault="00593A05" w:rsidP="002D4E5D">
      <w:pPr>
        <w:pStyle w:val="ListParagraph"/>
        <w:numPr>
          <w:ilvl w:val="0"/>
          <w:numId w:val="47"/>
        </w:numPr>
        <w:rPr>
          <w:rFonts w:ascii="Cambria" w:hAnsi="Cambria"/>
        </w:rPr>
      </w:pPr>
      <w:r w:rsidRPr="00C21E31">
        <w:rPr>
          <w:rFonts w:ascii="Cambria" w:hAnsi="Cambria"/>
          <w:b/>
          <w:bCs/>
        </w:rPr>
        <w:t>Aktuálnosť</w:t>
      </w:r>
      <w:r w:rsidRPr="00C21E31">
        <w:rPr>
          <w:rFonts w:ascii="Cambria" w:hAnsi="Cambria"/>
        </w:rPr>
        <w:t xml:space="preserve"> - Dáta v dátovom sklade by mali byť aktualizované minimálne raz denne. V DWH by sa mal nachádzať stav dát s platnosťou minimálne D-1. Avšak môžu existovať definované typy dát, kde bude potrebné navrhnúť a použiť aj nižšiu frekvenciu aktualizácie (cyklické </w:t>
      </w:r>
      <w:proofErr w:type="spellStart"/>
      <w:r w:rsidRPr="00C21E31">
        <w:rPr>
          <w:rFonts w:ascii="Cambria" w:hAnsi="Cambria"/>
        </w:rPr>
        <w:t>near</w:t>
      </w:r>
      <w:proofErr w:type="spellEnd"/>
      <w:r w:rsidRPr="00C21E31">
        <w:rPr>
          <w:rFonts w:ascii="Cambria" w:hAnsi="Cambria"/>
        </w:rPr>
        <w:t>-online spracovanie).</w:t>
      </w:r>
    </w:p>
    <w:p w14:paraId="14987EE8" w14:textId="2CA66C89" w:rsidR="00593A05" w:rsidRPr="00C21E31" w:rsidRDefault="00593A05" w:rsidP="002D4E5D">
      <w:pPr>
        <w:pStyle w:val="ListParagraph"/>
        <w:numPr>
          <w:ilvl w:val="0"/>
          <w:numId w:val="47"/>
        </w:numPr>
        <w:rPr>
          <w:rFonts w:ascii="Cambria" w:hAnsi="Cambria"/>
        </w:rPr>
      </w:pPr>
      <w:r w:rsidRPr="00C21E31">
        <w:rPr>
          <w:rFonts w:ascii="Cambria" w:hAnsi="Cambria"/>
          <w:b/>
          <w:bCs/>
        </w:rPr>
        <w:t>Interaktívny a </w:t>
      </w:r>
      <w:proofErr w:type="spellStart"/>
      <w:r w:rsidRPr="00C21E31">
        <w:rPr>
          <w:rFonts w:ascii="Cambria" w:hAnsi="Cambria"/>
          <w:b/>
          <w:bCs/>
        </w:rPr>
        <w:t>inkremetálny</w:t>
      </w:r>
      <w:proofErr w:type="spellEnd"/>
      <w:r w:rsidRPr="00C21E31">
        <w:rPr>
          <w:rFonts w:ascii="Cambria" w:hAnsi="Cambria"/>
          <w:b/>
          <w:bCs/>
        </w:rPr>
        <w:t xml:space="preserve"> vývoj </w:t>
      </w:r>
      <w:r w:rsidRPr="00C21E31">
        <w:rPr>
          <w:rFonts w:ascii="Cambria" w:hAnsi="Cambria"/>
        </w:rPr>
        <w:t xml:space="preserve">- Ktorákoľvek úloha v rámci projektu, alebo po ňom môže byť predmetom iterácie. Či </w:t>
      </w:r>
      <w:proofErr w:type="spellStart"/>
      <w:r w:rsidRPr="00C21E31">
        <w:rPr>
          <w:rFonts w:ascii="Cambria" w:hAnsi="Cambria"/>
        </w:rPr>
        <w:t>iterovať</w:t>
      </w:r>
      <w:proofErr w:type="spellEnd"/>
      <w:r w:rsidRPr="00C21E31">
        <w:rPr>
          <w:rFonts w:ascii="Cambria" w:hAnsi="Cambria"/>
        </w:rPr>
        <w:t xml:space="preserve"> alebo nie, rovnako ako počet iterácií, toto rozhodnutie je rôzne od prípadu k prípadu. Úlohy môžu byť </w:t>
      </w:r>
      <w:proofErr w:type="spellStart"/>
      <w:r w:rsidRPr="00C21E31">
        <w:rPr>
          <w:rFonts w:ascii="Cambria" w:hAnsi="Cambria"/>
        </w:rPr>
        <w:t>iterované</w:t>
      </w:r>
      <w:proofErr w:type="spellEnd"/>
      <w:r w:rsidRPr="00C21E31">
        <w:rPr>
          <w:rFonts w:ascii="Cambria" w:hAnsi="Cambria"/>
        </w:rPr>
        <w:t xml:space="preserve"> za účelom zvýšenia kvality výstupov na požadovanú úroveň, za účelom získania dostatočnej miery detailu alebo vylepšenia a rozšírenia výstupov na základe spätnej väzby používateľa.</w:t>
      </w:r>
    </w:p>
    <w:p w14:paraId="68090E91" w14:textId="78765C4C" w:rsidR="00216C8A" w:rsidRPr="00C21E31" w:rsidRDefault="00B067B8" w:rsidP="002607D8">
      <w:pPr>
        <w:rPr>
          <w:rFonts w:ascii="Cambria" w:hAnsi="Cambria"/>
        </w:rPr>
      </w:pPr>
      <w:r>
        <w:rPr>
          <w:rFonts w:ascii="Cambria" w:hAnsi="Cambria"/>
        </w:rPr>
        <w:t>Uchádzač</w:t>
      </w:r>
      <w:r w:rsidR="00593A05" w:rsidRPr="00C21E31">
        <w:rPr>
          <w:rFonts w:ascii="Cambria" w:hAnsi="Cambria"/>
        </w:rPr>
        <w:t xml:space="preserve"> bude preukázateľne disponovať skúsenosťami v oblasti dátového modelovania a návrhu dátových modelov pre dátové sklady. V rámci projektu </w:t>
      </w:r>
      <w:r w:rsidR="001609F9">
        <w:t>zhotoviteľ</w:t>
      </w:r>
      <w:r w:rsidR="00593A05" w:rsidRPr="00767D37">
        <w:t xml:space="preserve"> </w:t>
      </w:r>
      <w:r w:rsidR="00593A05" w:rsidRPr="00C21E31">
        <w:rPr>
          <w:rFonts w:ascii="Cambria" w:hAnsi="Cambria"/>
        </w:rPr>
        <w:t>navrhne a</w:t>
      </w:r>
      <w:r w:rsidR="00216C8A" w:rsidRPr="00C21E31">
        <w:rPr>
          <w:rFonts w:ascii="Cambria" w:hAnsi="Cambria"/>
        </w:rPr>
        <w:t> </w:t>
      </w:r>
      <w:r w:rsidR="00593A05" w:rsidRPr="00C21E31">
        <w:rPr>
          <w:rFonts w:ascii="Cambria" w:hAnsi="Cambria"/>
        </w:rPr>
        <w:t>zdokumentuje</w:t>
      </w:r>
      <w:r w:rsidR="00216C8A" w:rsidRPr="00C21E31">
        <w:rPr>
          <w:rFonts w:ascii="Cambria" w:hAnsi="Cambria"/>
        </w:rPr>
        <w:t>:</w:t>
      </w:r>
    </w:p>
    <w:p w14:paraId="6D3EE3F9" w14:textId="77777777" w:rsidR="00CA3039" w:rsidRPr="00C21E31" w:rsidRDefault="00593A05" w:rsidP="002D4E5D">
      <w:pPr>
        <w:pStyle w:val="ListParagraph"/>
        <w:numPr>
          <w:ilvl w:val="0"/>
          <w:numId w:val="74"/>
        </w:numPr>
        <w:rPr>
          <w:rFonts w:ascii="Cambria" w:hAnsi="Cambria"/>
        </w:rPr>
      </w:pPr>
      <w:r w:rsidRPr="00C21E31">
        <w:rPr>
          <w:rFonts w:ascii="Cambria" w:hAnsi="Cambria"/>
        </w:rPr>
        <w:t>metodiku tvorby a ďalšej správy dátových modelov relevantných pre projekt</w:t>
      </w:r>
    </w:p>
    <w:p w14:paraId="6F32B5BF" w14:textId="2CA66C89" w:rsidR="00CA3039" w:rsidRPr="00C21E31" w:rsidRDefault="00593A05" w:rsidP="002D4E5D">
      <w:pPr>
        <w:pStyle w:val="ListParagraph"/>
        <w:numPr>
          <w:ilvl w:val="0"/>
          <w:numId w:val="74"/>
        </w:numPr>
        <w:rPr>
          <w:rFonts w:ascii="Cambria" w:hAnsi="Cambria"/>
        </w:rPr>
      </w:pPr>
      <w:r w:rsidRPr="00C21E31">
        <w:rPr>
          <w:rFonts w:ascii="Cambria" w:hAnsi="Cambria"/>
        </w:rPr>
        <w:t xml:space="preserve">súvisiace </w:t>
      </w:r>
      <w:r w:rsidR="00205D1E" w:rsidRPr="00C21E31">
        <w:rPr>
          <w:rFonts w:ascii="Cambria" w:hAnsi="Cambria"/>
        </w:rPr>
        <w:t xml:space="preserve">dizajn </w:t>
      </w:r>
      <w:r w:rsidRPr="00C21E31">
        <w:rPr>
          <w:rFonts w:ascii="Cambria" w:hAnsi="Cambria"/>
        </w:rPr>
        <w:t>štandardy</w:t>
      </w:r>
      <w:r w:rsidR="007842E1" w:rsidRPr="00C21E31">
        <w:rPr>
          <w:rFonts w:ascii="Cambria" w:hAnsi="Cambria"/>
        </w:rPr>
        <w:t xml:space="preserve"> (štandardy a postupy návrhu dátových modelov v jednotlivých vrstvách DWH a DataLake (typy modelov, ich účel, previazanosť a forma zápisu</w:t>
      </w:r>
      <w:r w:rsidR="007842E1" w:rsidRPr="00C21E31" w:rsidDel="0058155C">
        <w:rPr>
          <w:rFonts w:ascii="Cambria" w:hAnsi="Cambria"/>
        </w:rPr>
        <w:t>)</w:t>
      </w:r>
    </w:p>
    <w:p w14:paraId="502F82FB" w14:textId="2C72E8C0" w:rsidR="00CA3039" w:rsidRPr="00C21E31" w:rsidRDefault="005859F1" w:rsidP="002D4E5D">
      <w:pPr>
        <w:pStyle w:val="ListParagraph"/>
        <w:numPr>
          <w:ilvl w:val="0"/>
          <w:numId w:val="74"/>
        </w:numPr>
        <w:rPr>
          <w:rFonts w:ascii="Cambria" w:hAnsi="Cambria"/>
        </w:rPr>
      </w:pPr>
      <w:r w:rsidRPr="00C21E31">
        <w:rPr>
          <w:rFonts w:ascii="Cambria" w:hAnsi="Cambria"/>
        </w:rPr>
        <w:t>menné konvencie pre jednotlivé typy modelov a dátové vrstvy</w:t>
      </w:r>
    </w:p>
    <w:p w14:paraId="43852F77" w14:textId="05B5E81B" w:rsidR="003F4FBD" w:rsidRPr="00C21E31" w:rsidRDefault="00593A05" w:rsidP="002D4E5D">
      <w:pPr>
        <w:pStyle w:val="ListParagraph"/>
        <w:numPr>
          <w:ilvl w:val="0"/>
          <w:numId w:val="74"/>
        </w:numPr>
        <w:rPr>
          <w:rFonts w:ascii="Cambria" w:hAnsi="Cambria"/>
        </w:rPr>
      </w:pPr>
      <w:r w:rsidRPr="00C21E31">
        <w:rPr>
          <w:rFonts w:ascii="Cambria" w:hAnsi="Cambria"/>
        </w:rPr>
        <w:t>prevádzkový model</w:t>
      </w:r>
      <w:r w:rsidR="00F423BC" w:rsidRPr="00C21E31">
        <w:rPr>
          <w:rFonts w:ascii="Cambria" w:hAnsi="Cambria"/>
        </w:rPr>
        <w:t xml:space="preserve">, </w:t>
      </w:r>
      <w:r w:rsidR="00BC1864">
        <w:rPr>
          <w:rFonts w:ascii="Cambria" w:hAnsi="Cambria"/>
        </w:rPr>
        <w:t>t. j.</w:t>
      </w:r>
      <w:r w:rsidR="00F423BC" w:rsidRPr="00C21E31">
        <w:rPr>
          <w:rFonts w:ascii="Cambria" w:hAnsi="Cambria"/>
        </w:rPr>
        <w:t xml:space="preserve"> popíše </w:t>
      </w:r>
      <w:r w:rsidR="00821667" w:rsidRPr="00C21E31">
        <w:rPr>
          <w:rFonts w:ascii="Cambria" w:hAnsi="Cambria"/>
        </w:rPr>
        <w:t>procesy a role súvisiace so správou modelov (</w:t>
      </w:r>
      <w:proofErr w:type="spellStart"/>
      <w:r w:rsidR="00821667" w:rsidRPr="00C21E31">
        <w:rPr>
          <w:rFonts w:ascii="Cambria" w:hAnsi="Cambria"/>
        </w:rPr>
        <w:t>reverse</w:t>
      </w:r>
      <w:proofErr w:type="spellEnd"/>
      <w:r w:rsidR="00821667" w:rsidRPr="00C21E31">
        <w:rPr>
          <w:rFonts w:ascii="Cambria" w:hAnsi="Cambria"/>
        </w:rPr>
        <w:t xml:space="preserve"> </w:t>
      </w:r>
      <w:proofErr w:type="spellStart"/>
      <w:r w:rsidR="00821667" w:rsidRPr="00C21E31">
        <w:rPr>
          <w:rFonts w:ascii="Cambria" w:hAnsi="Cambria"/>
        </w:rPr>
        <w:t>engineering</w:t>
      </w:r>
      <w:proofErr w:type="spellEnd"/>
      <w:r w:rsidR="00821667" w:rsidRPr="00C21E31">
        <w:rPr>
          <w:rFonts w:ascii="Cambria" w:hAnsi="Cambria"/>
        </w:rPr>
        <w:t xml:space="preserve"> zdrojov, design nových modelov, kolaborácia </w:t>
      </w:r>
      <w:r w:rsidR="008A4466" w:rsidRPr="00C21E31">
        <w:rPr>
          <w:rFonts w:ascii="Cambria" w:hAnsi="Cambria"/>
        </w:rPr>
        <w:t>po</w:t>
      </w:r>
      <w:r w:rsidR="00821667" w:rsidRPr="00C21E31">
        <w:rPr>
          <w:rFonts w:ascii="Cambria" w:hAnsi="Cambria"/>
        </w:rPr>
        <w:t xml:space="preserve">užívateľov a riadenie prístupu, exporty resp. publikácia metadát pre zdieľanie, </w:t>
      </w:r>
      <w:proofErr w:type="spellStart"/>
      <w:r w:rsidR="00821667" w:rsidRPr="00C21E31">
        <w:rPr>
          <w:rFonts w:ascii="Cambria" w:hAnsi="Cambria"/>
        </w:rPr>
        <w:t>release</w:t>
      </w:r>
      <w:proofErr w:type="spellEnd"/>
      <w:r w:rsidR="00821667" w:rsidRPr="00C21E31">
        <w:rPr>
          <w:rFonts w:ascii="Cambria" w:hAnsi="Cambria"/>
        </w:rPr>
        <w:t xml:space="preserve"> management</w:t>
      </w:r>
      <w:r w:rsidR="00821667" w:rsidRPr="00C21E31" w:rsidDel="0058155C">
        <w:rPr>
          <w:rFonts w:ascii="Cambria" w:hAnsi="Cambria"/>
        </w:rPr>
        <w:t>)</w:t>
      </w:r>
    </w:p>
    <w:p w14:paraId="696895A3" w14:textId="183D601A" w:rsidR="00593A05" w:rsidRPr="00C21E31" w:rsidRDefault="00593A05" w:rsidP="00302D89">
      <w:pPr>
        <w:rPr>
          <w:rFonts w:ascii="Cambria" w:hAnsi="Cambria"/>
        </w:rPr>
      </w:pPr>
      <w:r w:rsidRPr="00C21E31">
        <w:rPr>
          <w:rFonts w:ascii="Cambria" w:hAnsi="Cambria"/>
        </w:rPr>
        <w:t>Tieto štandardy budú odsúhlasené s Data Governance kanceláriou a následne aplikované počas realizácie projektu.</w:t>
      </w:r>
    </w:p>
    <w:p w14:paraId="6C4183C6" w14:textId="77777777" w:rsidR="00593A05" w:rsidRPr="00C21E31" w:rsidRDefault="00593A05" w:rsidP="00AC4D3D">
      <w:pPr>
        <w:keepNext/>
        <w:rPr>
          <w:rFonts w:ascii="Cambria" w:hAnsi="Cambria"/>
        </w:rPr>
      </w:pPr>
      <w:r w:rsidRPr="00C21E31">
        <w:rPr>
          <w:rFonts w:ascii="Cambria" w:hAnsi="Cambria"/>
        </w:rPr>
        <w:lastRenderedPageBreak/>
        <w:t>V rámci projektu budú zavedené minimálne tieto dátové modely a súvisiace výstupy:</w:t>
      </w:r>
    </w:p>
    <w:p w14:paraId="286942E9" w14:textId="5A93BF41" w:rsidR="00593A05" w:rsidRPr="00C21E31" w:rsidRDefault="00593A05" w:rsidP="002D4E5D">
      <w:pPr>
        <w:pStyle w:val="ListParagraph"/>
        <w:numPr>
          <w:ilvl w:val="0"/>
          <w:numId w:val="17"/>
        </w:numPr>
        <w:rPr>
          <w:rFonts w:ascii="Cambria" w:hAnsi="Cambria"/>
        </w:rPr>
      </w:pPr>
      <w:r w:rsidRPr="00C21E31">
        <w:rPr>
          <w:rFonts w:ascii="Cambria" w:hAnsi="Cambria"/>
        </w:rPr>
        <w:t xml:space="preserve">Konceptuálny dátový model – dokumentujúci </w:t>
      </w:r>
      <w:proofErr w:type="spellStart"/>
      <w:r w:rsidRPr="00C21E31">
        <w:rPr>
          <w:rFonts w:ascii="Cambria" w:hAnsi="Cambria"/>
        </w:rPr>
        <w:t>biznisové</w:t>
      </w:r>
      <w:proofErr w:type="spellEnd"/>
      <w:r w:rsidRPr="00C21E31">
        <w:rPr>
          <w:rFonts w:ascii="Cambria" w:hAnsi="Cambria"/>
        </w:rPr>
        <w:t xml:space="preserve"> koncepty a pojmy podľa definície </w:t>
      </w:r>
      <w:r w:rsidR="00336EE1" w:rsidRPr="00C21E31">
        <w:rPr>
          <w:rFonts w:ascii="Cambria" w:hAnsi="Cambria"/>
        </w:rPr>
        <w:t>NBS</w:t>
      </w:r>
    </w:p>
    <w:p w14:paraId="6938A169" w14:textId="77777777" w:rsidR="00593A05" w:rsidRPr="00C21E31" w:rsidRDefault="00593A05" w:rsidP="002D4E5D">
      <w:pPr>
        <w:pStyle w:val="ListParagraph"/>
        <w:numPr>
          <w:ilvl w:val="0"/>
          <w:numId w:val="17"/>
        </w:numPr>
        <w:rPr>
          <w:rFonts w:ascii="Cambria" w:hAnsi="Cambria"/>
        </w:rPr>
      </w:pPr>
      <w:r w:rsidRPr="00C21E31">
        <w:rPr>
          <w:rFonts w:ascii="Cambria" w:hAnsi="Cambria"/>
        </w:rPr>
        <w:t>Fyzické dátové modely:</w:t>
      </w:r>
    </w:p>
    <w:p w14:paraId="3C951EE6" w14:textId="766029FA" w:rsidR="00593A05" w:rsidRPr="00C21E31" w:rsidRDefault="00593A05" w:rsidP="002D4E5D">
      <w:pPr>
        <w:pStyle w:val="ListParagraph"/>
        <w:numPr>
          <w:ilvl w:val="1"/>
          <w:numId w:val="17"/>
        </w:numPr>
        <w:rPr>
          <w:rFonts w:ascii="Cambria" w:hAnsi="Cambria"/>
        </w:rPr>
      </w:pPr>
      <w:r w:rsidRPr="00C21E31">
        <w:rPr>
          <w:rFonts w:ascii="Cambria" w:hAnsi="Cambria"/>
        </w:rPr>
        <w:t>DataLake</w:t>
      </w:r>
    </w:p>
    <w:p w14:paraId="09A4455A" w14:textId="65F62492" w:rsidR="00593A05" w:rsidRPr="00C21E31" w:rsidRDefault="00593A05" w:rsidP="002D4E5D">
      <w:pPr>
        <w:pStyle w:val="ListParagraph"/>
        <w:numPr>
          <w:ilvl w:val="2"/>
          <w:numId w:val="17"/>
        </w:numPr>
        <w:rPr>
          <w:rFonts w:ascii="Cambria" w:hAnsi="Cambria"/>
        </w:rPr>
      </w:pPr>
      <w:r w:rsidRPr="00C21E31">
        <w:rPr>
          <w:rFonts w:ascii="Cambria" w:hAnsi="Cambria"/>
        </w:rPr>
        <w:t xml:space="preserve">Primárna </w:t>
      </w:r>
      <w:r w:rsidR="00891FFC" w:rsidRPr="00C21E31">
        <w:rPr>
          <w:rFonts w:ascii="Cambria" w:hAnsi="Cambria"/>
        </w:rPr>
        <w:t>vrstva</w:t>
      </w:r>
    </w:p>
    <w:p w14:paraId="5D572746" w14:textId="5A93BF41" w:rsidR="00AF78F9" w:rsidRPr="00C21E31" w:rsidRDefault="00AF78F9" w:rsidP="002D4E5D">
      <w:pPr>
        <w:pStyle w:val="ListParagraph"/>
        <w:numPr>
          <w:ilvl w:val="2"/>
          <w:numId w:val="17"/>
        </w:numPr>
        <w:rPr>
          <w:rFonts w:ascii="Cambria" w:hAnsi="Cambria"/>
        </w:rPr>
      </w:pPr>
      <w:r w:rsidRPr="00C21E31">
        <w:rPr>
          <w:rFonts w:ascii="Cambria" w:hAnsi="Cambria"/>
        </w:rPr>
        <w:t xml:space="preserve">Discovery </w:t>
      </w:r>
      <w:r w:rsidR="00DD3566" w:rsidRPr="00C21E31">
        <w:rPr>
          <w:rFonts w:ascii="Cambria" w:hAnsi="Cambria"/>
        </w:rPr>
        <w:t>vrstva</w:t>
      </w:r>
    </w:p>
    <w:p w14:paraId="2C11F61B" w14:textId="77777777" w:rsidR="00593A05" w:rsidRPr="00C21E31" w:rsidRDefault="00593A05" w:rsidP="002D4E5D">
      <w:pPr>
        <w:pStyle w:val="ListParagraph"/>
        <w:numPr>
          <w:ilvl w:val="1"/>
          <w:numId w:val="17"/>
        </w:numPr>
        <w:rPr>
          <w:rFonts w:ascii="Cambria" w:hAnsi="Cambria"/>
        </w:rPr>
      </w:pPr>
      <w:r w:rsidRPr="00C21E31">
        <w:rPr>
          <w:rFonts w:ascii="Cambria" w:hAnsi="Cambria"/>
        </w:rPr>
        <w:t>DWH</w:t>
      </w:r>
    </w:p>
    <w:p w14:paraId="54A3BB27" w14:textId="5A93BF41" w:rsidR="00593A05" w:rsidRPr="00C21E31" w:rsidRDefault="004C6805" w:rsidP="002D4E5D">
      <w:pPr>
        <w:pStyle w:val="ListParagraph"/>
        <w:numPr>
          <w:ilvl w:val="2"/>
          <w:numId w:val="17"/>
        </w:numPr>
        <w:rPr>
          <w:rFonts w:ascii="Cambria" w:hAnsi="Cambria"/>
        </w:rPr>
      </w:pPr>
      <w:r w:rsidRPr="00C21E31">
        <w:rPr>
          <w:rFonts w:ascii="Cambria" w:hAnsi="Cambria"/>
        </w:rPr>
        <w:t xml:space="preserve">Transakčné </w:t>
      </w:r>
      <w:proofErr w:type="spellStart"/>
      <w:r w:rsidRPr="00C21E31">
        <w:rPr>
          <w:rFonts w:ascii="Cambria" w:hAnsi="Cambria"/>
        </w:rPr>
        <w:t>repozitory</w:t>
      </w:r>
      <w:proofErr w:type="spellEnd"/>
      <w:r w:rsidRPr="00C21E31">
        <w:rPr>
          <w:rFonts w:ascii="Cambria" w:hAnsi="Cambria"/>
        </w:rPr>
        <w:t xml:space="preserve"> (L1 – Integračná vrstva)</w:t>
      </w:r>
    </w:p>
    <w:p w14:paraId="79E5DABD" w14:textId="0F7B6D76" w:rsidR="004C6805" w:rsidRPr="00C21E31" w:rsidRDefault="004C6805" w:rsidP="002D4E5D">
      <w:pPr>
        <w:pStyle w:val="ListParagraph"/>
        <w:numPr>
          <w:ilvl w:val="2"/>
          <w:numId w:val="17"/>
        </w:numPr>
        <w:rPr>
          <w:rFonts w:ascii="Cambria" w:hAnsi="Cambria"/>
        </w:rPr>
      </w:pPr>
      <w:r w:rsidRPr="00C21E31">
        <w:rPr>
          <w:rFonts w:ascii="Cambria" w:hAnsi="Cambria"/>
        </w:rPr>
        <w:t>Prezentačná vrstva (L2 - Analytická vrstva)</w:t>
      </w:r>
    </w:p>
    <w:p w14:paraId="05336E12" w14:textId="6B8FB4E5" w:rsidR="009E46CE" w:rsidRPr="00C21E31" w:rsidRDefault="009E46CE" w:rsidP="002607D8">
      <w:pPr>
        <w:rPr>
          <w:rFonts w:ascii="Cambria" w:hAnsi="Cambria"/>
        </w:rPr>
      </w:pPr>
      <w:r w:rsidRPr="00C21E31">
        <w:rPr>
          <w:rFonts w:ascii="Cambria" w:hAnsi="Cambria"/>
        </w:rPr>
        <w:t xml:space="preserve">Úroveň detailu zachytenia fyzických parametrov databázových objektov bude dohodnutá tak, aby efektívne podporovala </w:t>
      </w:r>
      <w:r w:rsidR="00891FFC" w:rsidRPr="00C21E31">
        <w:rPr>
          <w:rFonts w:ascii="Cambria" w:hAnsi="Cambria"/>
        </w:rPr>
        <w:t>dizajn</w:t>
      </w:r>
      <w:r w:rsidRPr="00C21E31">
        <w:rPr>
          <w:rFonts w:ascii="Cambria" w:hAnsi="Cambria"/>
        </w:rPr>
        <w:t>, vývoj, nasadenie príslušných objektov a súčasne udržateľnosť modelu a jeho dokumentačnú funkciu.</w:t>
      </w:r>
    </w:p>
    <w:p w14:paraId="571F9C68" w14:textId="6667F802" w:rsidR="000964C5" w:rsidRPr="00C21E31" w:rsidRDefault="000964C5" w:rsidP="002607D8">
      <w:pPr>
        <w:rPr>
          <w:rFonts w:ascii="Cambria" w:hAnsi="Cambria"/>
        </w:rPr>
      </w:pPr>
      <w:r w:rsidRPr="00C21E31">
        <w:rPr>
          <w:rFonts w:ascii="Cambria" w:hAnsi="Cambria"/>
        </w:rPr>
        <w:t xml:space="preserve">Podobne požadujeme dodanie popisu dátových modelov a procesov jednotlivých </w:t>
      </w:r>
      <w:r w:rsidR="00117452" w:rsidRPr="00C21E31">
        <w:rPr>
          <w:rFonts w:ascii="Cambria" w:hAnsi="Cambria"/>
        </w:rPr>
        <w:t xml:space="preserve">funkčných </w:t>
      </w:r>
      <w:r w:rsidRPr="00C21E31">
        <w:rPr>
          <w:rFonts w:ascii="Cambria" w:hAnsi="Cambria"/>
        </w:rPr>
        <w:t>frameworkov</w:t>
      </w:r>
      <w:r w:rsidR="004F7235" w:rsidRPr="00C21E31">
        <w:rPr>
          <w:rFonts w:ascii="Cambria" w:hAnsi="Cambria"/>
        </w:rPr>
        <w:t xml:space="preserve"> (napr. schémy s referenčnými dátami, </w:t>
      </w:r>
      <w:proofErr w:type="spellStart"/>
      <w:r w:rsidR="004F7235" w:rsidRPr="00C21E31">
        <w:rPr>
          <w:rFonts w:ascii="Cambria" w:hAnsi="Cambria"/>
        </w:rPr>
        <w:t>lookup</w:t>
      </w:r>
      <w:proofErr w:type="spellEnd"/>
      <w:r w:rsidR="004F7235" w:rsidRPr="00C21E31">
        <w:rPr>
          <w:rFonts w:ascii="Cambria" w:hAnsi="Cambria"/>
        </w:rPr>
        <w:t xml:space="preserve"> tabuľkami, chybovými tabuľkami, metadátami a výsledkami kontrol kvality a automatických testov, manuálne korekcie, žurnál spracovania apod.)</w:t>
      </w:r>
    </w:p>
    <w:p w14:paraId="3BC5B5B1" w14:textId="7DECEC55" w:rsidR="00593A05" w:rsidRPr="00C21E31" w:rsidRDefault="00593A05" w:rsidP="002607D8">
      <w:pPr>
        <w:rPr>
          <w:rFonts w:ascii="Cambria" w:hAnsi="Cambria"/>
        </w:rPr>
      </w:pPr>
      <w:r w:rsidRPr="00C21E31">
        <w:rPr>
          <w:rFonts w:ascii="Cambria" w:hAnsi="Cambria"/>
        </w:rPr>
        <w:t>Dátové toky a transformácie dát budú systematicky a metadátovo popísané tak, aby bolo možné tieto metadáta využiť pre navigáciu v dátových tokoch, zisťovanie dátových zdrojov pre cieľové atribúty a analýzu dopadov pri zmenách v dátových zdrojoch na cieľové štruktúry</w:t>
      </w:r>
      <w:r w:rsidR="001066E7" w:rsidRPr="00C21E31">
        <w:rPr>
          <w:rFonts w:ascii="Cambria" w:hAnsi="Cambria"/>
        </w:rPr>
        <w:t>.</w:t>
      </w:r>
    </w:p>
    <w:p w14:paraId="61C7E92F" w14:textId="4BD3F721" w:rsidR="00424F81" w:rsidRPr="00C21E31" w:rsidRDefault="00424F81" w:rsidP="002607D8">
      <w:pPr>
        <w:rPr>
          <w:rFonts w:ascii="Cambria" w:hAnsi="Cambria"/>
        </w:rPr>
      </w:pPr>
      <w:r w:rsidRPr="00C21E31">
        <w:rPr>
          <w:rFonts w:ascii="Cambria" w:hAnsi="Cambria"/>
        </w:rPr>
        <w:t>Nasledujúce princípy návrhu dátového modelu musia byť počas projektu dodržané</w:t>
      </w:r>
      <w:r w:rsidR="002D7227" w:rsidRPr="00C21E31">
        <w:rPr>
          <w:rFonts w:ascii="Cambria" w:hAnsi="Cambria"/>
        </w:rPr>
        <w:t xml:space="preserve"> a považujeme ich za kritické pre konzistentnosť, integritu, otvorenosť a výkonnosť DWH riešenia ako celku.</w:t>
      </w:r>
    </w:p>
    <w:p w14:paraId="78B805FB" w14:textId="7226196B" w:rsidR="001F5DDB" w:rsidRPr="00C21E31" w:rsidRDefault="001F5DDB" w:rsidP="002D4E5D">
      <w:pPr>
        <w:pStyle w:val="ListParagraph"/>
        <w:numPr>
          <w:ilvl w:val="0"/>
          <w:numId w:val="17"/>
        </w:numPr>
        <w:rPr>
          <w:rFonts w:ascii="Cambria" w:hAnsi="Cambria"/>
        </w:rPr>
      </w:pPr>
      <w:r w:rsidRPr="00C21E31">
        <w:rPr>
          <w:rFonts w:ascii="Cambria" w:hAnsi="Cambria"/>
        </w:rPr>
        <w:t xml:space="preserve">Model transakčnej </w:t>
      </w:r>
      <w:r w:rsidR="00A54E9C" w:rsidRPr="00C21E31">
        <w:rPr>
          <w:rFonts w:ascii="Cambria" w:hAnsi="Cambria"/>
        </w:rPr>
        <w:t xml:space="preserve">(L1) </w:t>
      </w:r>
      <w:r w:rsidRPr="00C21E31">
        <w:rPr>
          <w:rFonts w:ascii="Cambria" w:hAnsi="Cambria"/>
        </w:rPr>
        <w:t xml:space="preserve">a prezentačnej vrstvy </w:t>
      </w:r>
      <w:r w:rsidR="00A54E9C" w:rsidRPr="00C21E31">
        <w:rPr>
          <w:rFonts w:ascii="Cambria" w:hAnsi="Cambria"/>
        </w:rPr>
        <w:t xml:space="preserve">(L2/PL) </w:t>
      </w:r>
      <w:r w:rsidRPr="00C21E31">
        <w:rPr>
          <w:rFonts w:ascii="Cambria" w:hAnsi="Cambria"/>
        </w:rPr>
        <w:t>sú integrované a spoločné. Jedna entita je mapovaná do jednej tabuľky bez ohľadu na počet inštancií danej entity v zdrojových systémoch.</w:t>
      </w:r>
    </w:p>
    <w:p w14:paraId="46CA6458" w14:textId="5A93BF41" w:rsidR="001F5DDB" w:rsidRPr="00C21E31" w:rsidRDefault="001F5DDB" w:rsidP="002D4E5D">
      <w:pPr>
        <w:pStyle w:val="ListParagraph"/>
        <w:numPr>
          <w:ilvl w:val="0"/>
          <w:numId w:val="17"/>
        </w:numPr>
        <w:rPr>
          <w:rFonts w:ascii="Cambria" w:hAnsi="Cambria"/>
        </w:rPr>
      </w:pPr>
      <w:r w:rsidRPr="00C21E31">
        <w:rPr>
          <w:rFonts w:ascii="Cambria" w:hAnsi="Cambria"/>
        </w:rPr>
        <w:t xml:space="preserve">Dimenzie v prezentačnej vrstve sú </w:t>
      </w:r>
      <w:proofErr w:type="spellStart"/>
      <w:r w:rsidRPr="00C21E31">
        <w:rPr>
          <w:rFonts w:ascii="Cambria" w:hAnsi="Cambria"/>
        </w:rPr>
        <w:t>denormalizované</w:t>
      </w:r>
      <w:proofErr w:type="spellEnd"/>
      <w:r w:rsidRPr="00C21E31">
        <w:rPr>
          <w:rFonts w:ascii="Cambria" w:hAnsi="Cambria"/>
        </w:rPr>
        <w:t xml:space="preserve"> a zdieľané a využívané cez všetky </w:t>
      </w:r>
      <w:r w:rsidR="007D3549" w:rsidRPr="00C21E31">
        <w:rPr>
          <w:rFonts w:ascii="Cambria" w:hAnsi="Cambria"/>
        </w:rPr>
        <w:t xml:space="preserve">biznis </w:t>
      </w:r>
      <w:r w:rsidRPr="00C21E31">
        <w:rPr>
          <w:rFonts w:ascii="Cambria" w:hAnsi="Cambria"/>
        </w:rPr>
        <w:t xml:space="preserve">oblasti. Existuje iba jedna dimenzia zákazníkov, iba jedna dimenzia umiestnení, atď. Zdieľané dimenzie podporujú krížové analýzy cez jednotlivé </w:t>
      </w:r>
      <w:r w:rsidR="00EC0A32" w:rsidRPr="00C21E31">
        <w:rPr>
          <w:rFonts w:ascii="Cambria" w:hAnsi="Cambria"/>
        </w:rPr>
        <w:t xml:space="preserve">biznis </w:t>
      </w:r>
      <w:r w:rsidRPr="00C21E31">
        <w:rPr>
          <w:rFonts w:ascii="Cambria" w:hAnsi="Cambria"/>
        </w:rPr>
        <w:t>oddelenia v spoločnosti.</w:t>
      </w:r>
    </w:p>
    <w:p w14:paraId="5D786F0A" w14:textId="5A93BF41" w:rsidR="001F5DDB" w:rsidRPr="00C21E31" w:rsidRDefault="00C23445" w:rsidP="002D4E5D">
      <w:pPr>
        <w:pStyle w:val="ListParagraph"/>
        <w:numPr>
          <w:ilvl w:val="0"/>
          <w:numId w:val="17"/>
        </w:numPr>
        <w:rPr>
          <w:rFonts w:ascii="Cambria" w:hAnsi="Cambria"/>
        </w:rPr>
      </w:pPr>
      <w:r w:rsidRPr="00C21E31">
        <w:rPr>
          <w:rFonts w:ascii="Cambria" w:hAnsi="Cambria"/>
        </w:rPr>
        <w:t>P</w:t>
      </w:r>
      <w:r w:rsidR="001F5DDB" w:rsidRPr="00C21E31">
        <w:rPr>
          <w:rFonts w:ascii="Cambria" w:hAnsi="Cambria"/>
        </w:rPr>
        <w:t xml:space="preserve">rezentačná vrstva pozostáva zo </w:t>
      </w:r>
      <w:proofErr w:type="spellStart"/>
      <w:r w:rsidR="001F5DDB" w:rsidRPr="00C21E31">
        <w:rPr>
          <w:rFonts w:ascii="Cambria" w:hAnsi="Cambria"/>
        </w:rPr>
        <w:t>star</w:t>
      </w:r>
      <w:proofErr w:type="spellEnd"/>
      <w:r w:rsidR="001F5DDB" w:rsidRPr="00C21E31">
        <w:rPr>
          <w:rFonts w:ascii="Cambria" w:hAnsi="Cambria"/>
        </w:rPr>
        <w:t xml:space="preserve"> schém, </w:t>
      </w:r>
      <w:r w:rsidR="007909D9" w:rsidRPr="00C21E31">
        <w:rPr>
          <w:rFonts w:ascii="Cambria" w:hAnsi="Cambria"/>
        </w:rPr>
        <w:t xml:space="preserve">ak je to možné </w:t>
      </w:r>
      <w:r w:rsidR="001F5DDB" w:rsidRPr="00C21E31">
        <w:rPr>
          <w:rFonts w:ascii="Cambria" w:hAnsi="Cambria"/>
        </w:rPr>
        <w:t xml:space="preserve">bez </w:t>
      </w:r>
      <w:proofErr w:type="spellStart"/>
      <w:r w:rsidR="001F5DDB" w:rsidRPr="00C21E31">
        <w:rPr>
          <w:rFonts w:ascii="Cambria" w:hAnsi="Cambria"/>
        </w:rPr>
        <w:t>snowflake</w:t>
      </w:r>
      <w:proofErr w:type="spellEnd"/>
      <w:r w:rsidR="001F5DDB" w:rsidRPr="00C21E31">
        <w:rPr>
          <w:rFonts w:ascii="Cambria" w:hAnsi="Cambria"/>
        </w:rPr>
        <w:t xml:space="preserve">. Inými slovami faktová tabuľka je spojená priamo s dimenziou nie je nutný viacnásobný </w:t>
      </w:r>
      <w:proofErr w:type="spellStart"/>
      <w:r w:rsidR="001F5DDB" w:rsidRPr="00C21E31">
        <w:rPr>
          <w:rFonts w:ascii="Cambria" w:hAnsi="Cambria"/>
        </w:rPr>
        <w:t>join</w:t>
      </w:r>
      <w:proofErr w:type="spellEnd"/>
      <w:r w:rsidR="001F5DDB" w:rsidRPr="00C21E31">
        <w:rPr>
          <w:rFonts w:ascii="Cambria" w:hAnsi="Cambria"/>
        </w:rPr>
        <w:t>.</w:t>
      </w:r>
      <w:r w:rsidR="007909D9" w:rsidRPr="00C21E31">
        <w:rPr>
          <w:rFonts w:ascii="Cambria" w:hAnsi="Cambria"/>
        </w:rPr>
        <w:t xml:space="preserve"> Je možné, že budú existovať výnimky, ktoré je potrebné pred implementáciou explic</w:t>
      </w:r>
      <w:r w:rsidR="004E3F26" w:rsidRPr="00C21E31">
        <w:rPr>
          <w:rFonts w:ascii="Cambria" w:hAnsi="Cambria"/>
        </w:rPr>
        <w:t>itne schváliť NB</w:t>
      </w:r>
      <w:r w:rsidR="001C1961" w:rsidRPr="00C21E31">
        <w:rPr>
          <w:rFonts w:ascii="Cambria" w:hAnsi="Cambria"/>
        </w:rPr>
        <w:t>S</w:t>
      </w:r>
      <w:r w:rsidR="00B21B96" w:rsidRPr="00C21E31">
        <w:rPr>
          <w:rFonts w:ascii="Cambria" w:hAnsi="Cambria"/>
        </w:rPr>
        <w:t>.</w:t>
      </w:r>
    </w:p>
    <w:p w14:paraId="7048C220" w14:textId="0B303507" w:rsidR="001F5DDB" w:rsidRPr="00C21E31" w:rsidRDefault="001F5DDB" w:rsidP="002D4E5D">
      <w:pPr>
        <w:pStyle w:val="ListParagraph"/>
        <w:numPr>
          <w:ilvl w:val="0"/>
          <w:numId w:val="17"/>
        </w:numPr>
        <w:rPr>
          <w:rFonts w:ascii="Cambria" w:hAnsi="Cambria"/>
        </w:rPr>
      </w:pPr>
      <w:r w:rsidRPr="00C21E31">
        <w:rPr>
          <w:rFonts w:ascii="Cambria" w:hAnsi="Cambria"/>
        </w:rPr>
        <w:t xml:space="preserve">Všetky dimenzie a referenčné tabuľky sú prepojené výlučne pomocou </w:t>
      </w:r>
      <w:r w:rsidR="008B5A29" w:rsidRPr="00C21E31">
        <w:rPr>
          <w:rFonts w:ascii="Cambria" w:hAnsi="Cambria"/>
        </w:rPr>
        <w:t>umelých</w:t>
      </w:r>
      <w:r w:rsidRPr="00C21E31">
        <w:rPr>
          <w:rFonts w:ascii="Cambria" w:hAnsi="Cambria"/>
        </w:rPr>
        <w:t xml:space="preserve"> kľúčov. </w:t>
      </w:r>
      <w:r w:rsidR="00014374" w:rsidRPr="00C21E31">
        <w:rPr>
          <w:rFonts w:ascii="Cambria" w:hAnsi="Cambria"/>
        </w:rPr>
        <w:t>Umelé</w:t>
      </w:r>
      <w:r w:rsidRPr="00C21E31">
        <w:rPr>
          <w:rFonts w:ascii="Cambria" w:hAnsi="Cambria"/>
        </w:rPr>
        <w:t xml:space="preserve"> kľúče chránia dátový sklad pred zmenami v zdrojových systémoch a umožňujú integráciu viacerých zdrojov do jednej tabuľky v DWH.</w:t>
      </w:r>
    </w:p>
    <w:p w14:paraId="324C2A41" w14:textId="5A93BF41" w:rsidR="001F5DDB" w:rsidRPr="00C21E31" w:rsidRDefault="001F5DDB" w:rsidP="002D4E5D">
      <w:pPr>
        <w:pStyle w:val="ListParagraph"/>
        <w:numPr>
          <w:ilvl w:val="0"/>
          <w:numId w:val="17"/>
        </w:numPr>
        <w:rPr>
          <w:rFonts w:ascii="Cambria" w:hAnsi="Cambria"/>
        </w:rPr>
      </w:pPr>
      <w:r w:rsidRPr="00C21E31">
        <w:rPr>
          <w:rFonts w:ascii="Cambria" w:hAnsi="Cambria"/>
        </w:rPr>
        <w:t xml:space="preserve">Všetky dimenzie, prepojovacie </w:t>
      </w:r>
      <w:proofErr w:type="spellStart"/>
      <w:r w:rsidRPr="00C21E31">
        <w:rPr>
          <w:rFonts w:ascii="Cambria" w:hAnsi="Cambria"/>
        </w:rPr>
        <w:t>lookup</w:t>
      </w:r>
      <w:proofErr w:type="spellEnd"/>
      <w:r w:rsidRPr="00C21E31">
        <w:rPr>
          <w:rFonts w:ascii="Cambria" w:hAnsi="Cambria"/>
        </w:rPr>
        <w:t xml:space="preserve"> tabuľky (v prípade potreby aj faktové tabuľky) obsahujú aj prirodzené kľúče a identifikátor zdrojového systému. To znamená, že záznam v DWH môže byť dohľadaný v zdrojovom systéme.</w:t>
      </w:r>
    </w:p>
    <w:p w14:paraId="2EFDD75B" w14:textId="5A93BF41" w:rsidR="001F5DDB" w:rsidRPr="00C21E31" w:rsidRDefault="001F5DDB" w:rsidP="002D4E5D">
      <w:pPr>
        <w:pStyle w:val="ListParagraph"/>
        <w:numPr>
          <w:ilvl w:val="0"/>
          <w:numId w:val="17"/>
        </w:numPr>
        <w:rPr>
          <w:rFonts w:ascii="Cambria" w:hAnsi="Cambria"/>
        </w:rPr>
      </w:pPr>
      <w:proofErr w:type="spellStart"/>
      <w:r w:rsidRPr="00C21E31">
        <w:rPr>
          <w:rFonts w:ascii="Cambria" w:hAnsi="Cambria"/>
        </w:rPr>
        <w:t>Multitenant</w:t>
      </w:r>
      <w:proofErr w:type="spellEnd"/>
      <w:r w:rsidRPr="00C21E31">
        <w:rPr>
          <w:rFonts w:ascii="Cambria" w:hAnsi="Cambria"/>
        </w:rPr>
        <w:t xml:space="preserve"> – globalizácia a efektívne využívanie zdrojov vedie k situáciám, kedy v jednom zdrojovom systéme sa prevádzkujú údaje viacerých spoločností. V tomto prípade nestačí v DWH rozlišovať z ktorého zdrojového systému prišiel do DWH daný záznam, ale je potrebné riešiť kto „vlastní“ daný záznam v zdrojovom systéme. V DWH je potrebné sledovať vlastníka („</w:t>
      </w:r>
      <w:proofErr w:type="spellStart"/>
      <w:r w:rsidRPr="00C21E31">
        <w:rPr>
          <w:rFonts w:ascii="Cambria" w:hAnsi="Cambria"/>
        </w:rPr>
        <w:t>tenanta</w:t>
      </w:r>
      <w:proofErr w:type="spellEnd"/>
      <w:r w:rsidRPr="00C21E31">
        <w:rPr>
          <w:rFonts w:ascii="Cambria" w:hAnsi="Cambria"/>
        </w:rPr>
        <w:t>“) daného záznamu. Táto informácia sa používa v určitých typoch reportov, kde je potrebné rozdeliť údaje o jednom zákazníkovi z pohľadu daného vlastníka napriek tomu, že ide o jednu a tú istú právnickú alebo fyzickú osobu.</w:t>
      </w:r>
    </w:p>
    <w:p w14:paraId="2BA9592C" w14:textId="77777777" w:rsidR="00E12237" w:rsidRPr="00C21E31" w:rsidRDefault="001F5DDB" w:rsidP="002D4E5D">
      <w:pPr>
        <w:pStyle w:val="ListParagraph"/>
        <w:keepNext/>
        <w:numPr>
          <w:ilvl w:val="0"/>
          <w:numId w:val="17"/>
        </w:numPr>
        <w:ind w:left="714" w:hanging="357"/>
        <w:rPr>
          <w:rFonts w:ascii="Cambria" w:hAnsi="Cambria"/>
        </w:rPr>
      </w:pPr>
      <w:r w:rsidRPr="00C21E31">
        <w:rPr>
          <w:rFonts w:ascii="Cambria" w:hAnsi="Cambria"/>
        </w:rPr>
        <w:lastRenderedPageBreak/>
        <w:t xml:space="preserve">V prípade potreby budú údaje v DWH unifikované. </w:t>
      </w:r>
      <w:r w:rsidR="00E12237" w:rsidRPr="00C21E31">
        <w:rPr>
          <w:rFonts w:ascii="Cambria" w:hAnsi="Cambria"/>
        </w:rPr>
        <w:t xml:space="preserve">Bude dohodnuté, ktoré dáta a ako budú unifikované. </w:t>
      </w:r>
      <w:r w:rsidRPr="00C21E31">
        <w:rPr>
          <w:rFonts w:ascii="Cambria" w:hAnsi="Cambria"/>
        </w:rPr>
        <w:t>Prístup k unifikácií využíva dve rozdielne techniky</w:t>
      </w:r>
      <w:r w:rsidR="00E12237" w:rsidRPr="00C21E31">
        <w:rPr>
          <w:rFonts w:ascii="Cambria" w:hAnsi="Cambria"/>
        </w:rPr>
        <w:t>:</w:t>
      </w:r>
    </w:p>
    <w:p w14:paraId="0E62A3B8" w14:textId="77777777" w:rsidR="00E37053" w:rsidRPr="00C21E31" w:rsidRDefault="001F5DDB" w:rsidP="002D4E5D">
      <w:pPr>
        <w:pStyle w:val="ListParagraph"/>
        <w:numPr>
          <w:ilvl w:val="1"/>
          <w:numId w:val="17"/>
        </w:numPr>
        <w:rPr>
          <w:rFonts w:ascii="Cambria" w:hAnsi="Cambria"/>
        </w:rPr>
      </w:pPr>
      <w:r w:rsidRPr="00C21E31">
        <w:rPr>
          <w:rFonts w:ascii="Cambria" w:hAnsi="Cambria"/>
        </w:rPr>
        <w:t>Riadková unifikácia, napríklad v prípade zákazníkov. V tomto prípade je jedn</w:t>
      </w:r>
      <w:r w:rsidR="00BF6013" w:rsidRPr="00C21E31">
        <w:rPr>
          <w:rFonts w:ascii="Cambria" w:hAnsi="Cambria"/>
        </w:rPr>
        <w:t>a</w:t>
      </w:r>
      <w:r w:rsidRPr="00C21E31">
        <w:rPr>
          <w:rFonts w:ascii="Cambria" w:hAnsi="Cambria"/>
        </w:rPr>
        <w:t xml:space="preserve"> </w:t>
      </w:r>
      <w:r w:rsidR="00BF6013" w:rsidRPr="00C21E31">
        <w:rPr>
          <w:rFonts w:ascii="Cambria" w:hAnsi="Cambria"/>
        </w:rPr>
        <w:t>informácia</w:t>
      </w:r>
      <w:r w:rsidRPr="00C21E31">
        <w:rPr>
          <w:rFonts w:ascii="Cambria" w:hAnsi="Cambria"/>
        </w:rPr>
        <w:t xml:space="preserve"> v DWH reprezentovan</w:t>
      </w:r>
      <w:r w:rsidR="00BF6013" w:rsidRPr="00C21E31">
        <w:rPr>
          <w:rFonts w:ascii="Cambria" w:hAnsi="Cambria"/>
        </w:rPr>
        <w:t>á</w:t>
      </w:r>
      <w:r w:rsidRPr="00C21E31">
        <w:rPr>
          <w:rFonts w:ascii="Cambria" w:hAnsi="Cambria"/>
        </w:rPr>
        <w:t xml:space="preserve"> jedným záznamom bez ohľadu na počet záznamov v zdrojových systémoch. Údaje sú unifikované pomocou rôznych čistiacich a unifikačných procedúr. </w:t>
      </w:r>
    </w:p>
    <w:p w14:paraId="5B3B8C6F" w14:textId="75C12984" w:rsidR="001F5DDB" w:rsidRPr="00C21E31" w:rsidRDefault="001F5DDB" w:rsidP="002D4E5D">
      <w:pPr>
        <w:pStyle w:val="ListParagraph"/>
        <w:numPr>
          <w:ilvl w:val="1"/>
          <w:numId w:val="17"/>
        </w:numPr>
        <w:rPr>
          <w:rFonts w:ascii="Cambria" w:hAnsi="Cambria"/>
        </w:rPr>
      </w:pPr>
      <w:r w:rsidRPr="00C21E31">
        <w:rPr>
          <w:rFonts w:ascii="Cambria" w:hAnsi="Cambria"/>
        </w:rPr>
        <w:t>Druhý prístup je unifikácia pomocou hierarchií. Tento prístup sa využíva v prípade dimenzií (napr. produkty). V tomto prípade má každý produkt v DWH jeden záznam rovnako ako v zdrojovom systéme. Nad takouto dimenziou je vytvorená hierarchia, ktorá v reportoch zgrupuje identické produkty do jedného záznamu.</w:t>
      </w:r>
    </w:p>
    <w:p w14:paraId="16875804" w14:textId="5A93BF41" w:rsidR="001F5DDB" w:rsidRPr="00C21E31" w:rsidRDefault="001F5DDB" w:rsidP="002D4E5D">
      <w:pPr>
        <w:pStyle w:val="ListParagraph"/>
        <w:numPr>
          <w:ilvl w:val="0"/>
          <w:numId w:val="17"/>
        </w:numPr>
        <w:rPr>
          <w:rFonts w:ascii="Cambria" w:hAnsi="Cambria"/>
        </w:rPr>
      </w:pPr>
      <w:r w:rsidRPr="00C21E31">
        <w:rPr>
          <w:rFonts w:ascii="Cambria" w:hAnsi="Cambria"/>
        </w:rPr>
        <w:t xml:space="preserve">Všetky riadky v tabuľke majú zhodnú </w:t>
      </w:r>
      <w:proofErr w:type="spellStart"/>
      <w:r w:rsidRPr="00C21E31">
        <w:rPr>
          <w:rFonts w:ascii="Cambria" w:hAnsi="Cambria"/>
        </w:rPr>
        <w:t>granularitu</w:t>
      </w:r>
      <w:proofErr w:type="spellEnd"/>
      <w:r w:rsidRPr="00C21E31">
        <w:rPr>
          <w:rFonts w:ascii="Cambria" w:hAnsi="Cambria"/>
        </w:rPr>
        <w:t xml:space="preserve"> a význam. To znamená, že nie je akceptovateľné miešať detailné a agregované údaje alebo údaje s rôznou </w:t>
      </w:r>
      <w:proofErr w:type="spellStart"/>
      <w:r w:rsidRPr="00C21E31">
        <w:rPr>
          <w:rFonts w:ascii="Cambria" w:hAnsi="Cambria"/>
        </w:rPr>
        <w:t>granularitou</w:t>
      </w:r>
      <w:proofErr w:type="spellEnd"/>
      <w:r w:rsidRPr="00C21E31">
        <w:rPr>
          <w:rFonts w:ascii="Cambria" w:hAnsi="Cambria"/>
        </w:rPr>
        <w:t>.</w:t>
      </w:r>
    </w:p>
    <w:p w14:paraId="61485530" w14:textId="5A93BF41" w:rsidR="001F5DDB" w:rsidRPr="00C21E31" w:rsidRDefault="001F5DDB" w:rsidP="002D4E5D">
      <w:pPr>
        <w:pStyle w:val="ListParagraph"/>
        <w:numPr>
          <w:ilvl w:val="0"/>
          <w:numId w:val="17"/>
        </w:numPr>
        <w:rPr>
          <w:rFonts w:ascii="Cambria" w:hAnsi="Cambria"/>
        </w:rPr>
      </w:pPr>
      <w:proofErr w:type="spellStart"/>
      <w:r w:rsidRPr="00C21E31">
        <w:rPr>
          <w:rFonts w:ascii="Cambria" w:hAnsi="Cambria"/>
        </w:rPr>
        <w:t>Integritná</w:t>
      </w:r>
      <w:proofErr w:type="spellEnd"/>
      <w:r w:rsidRPr="00C21E31">
        <w:rPr>
          <w:rFonts w:ascii="Cambria" w:hAnsi="Cambria"/>
        </w:rPr>
        <w:t xml:space="preserve"> konzistencia (primárne, unikátne a </w:t>
      </w:r>
      <w:r w:rsidR="00BF12CE" w:rsidRPr="00C21E31">
        <w:rPr>
          <w:rFonts w:ascii="Cambria" w:hAnsi="Cambria"/>
        </w:rPr>
        <w:t>umelé</w:t>
      </w:r>
      <w:r w:rsidRPr="00C21E31">
        <w:rPr>
          <w:rFonts w:ascii="Cambria" w:hAnsi="Cambria"/>
        </w:rPr>
        <w:t xml:space="preserve"> kľúče) bude definovaná pre všetky tabuľky v transakčnej a prezentačnej vrstve. Avšak pre veľké tabuľky bude integrita dát kontrolovaná </w:t>
      </w:r>
      <w:r w:rsidR="00443DDB" w:rsidRPr="00C21E31">
        <w:rPr>
          <w:rFonts w:ascii="Cambria" w:hAnsi="Cambria"/>
        </w:rPr>
        <w:t>zabe</w:t>
      </w:r>
      <w:r w:rsidR="00CF66FE" w:rsidRPr="00C21E31">
        <w:rPr>
          <w:rFonts w:ascii="Cambria" w:hAnsi="Cambria"/>
        </w:rPr>
        <w:t xml:space="preserve">zpečená designom </w:t>
      </w:r>
      <w:r w:rsidR="00381F25" w:rsidRPr="00C21E31">
        <w:rPr>
          <w:rFonts w:ascii="Cambria" w:hAnsi="Cambria"/>
        </w:rPr>
        <w:t>ETL</w:t>
      </w:r>
      <w:r w:rsidRPr="00C21E31">
        <w:rPr>
          <w:rFonts w:ascii="Cambria" w:hAnsi="Cambria"/>
        </w:rPr>
        <w:t>, nebude kontrolovaná na úrovni DB, z dôvodu výkonnostných problémov ELT.</w:t>
      </w:r>
    </w:p>
    <w:p w14:paraId="1FB82404" w14:textId="42E2CEBA" w:rsidR="001F5DDB" w:rsidRPr="00C21E31" w:rsidRDefault="001F5DDB" w:rsidP="002D4E5D">
      <w:pPr>
        <w:pStyle w:val="ListParagraph"/>
        <w:numPr>
          <w:ilvl w:val="0"/>
          <w:numId w:val="17"/>
        </w:numPr>
        <w:rPr>
          <w:rFonts w:ascii="Cambria" w:hAnsi="Cambria"/>
        </w:rPr>
      </w:pPr>
      <w:r w:rsidRPr="00C21E31">
        <w:rPr>
          <w:rFonts w:ascii="Cambria" w:hAnsi="Cambria"/>
        </w:rPr>
        <w:t xml:space="preserve">Pre veľké tabuľky </w:t>
      </w:r>
      <w:r w:rsidR="00F72319" w:rsidRPr="00C21E31">
        <w:rPr>
          <w:rFonts w:ascii="Cambria" w:hAnsi="Cambria"/>
        </w:rPr>
        <w:t>je nutné využiť</w:t>
      </w:r>
      <w:r w:rsidRPr="00C21E31">
        <w:rPr>
          <w:rFonts w:ascii="Cambria" w:hAnsi="Cambria"/>
        </w:rPr>
        <w:t xml:space="preserve"> Oracle DB partície, aby sa uľahčil ELT proces, zvládol nárast historických údajov a zlepšila výkonnosť ako </w:t>
      </w:r>
      <w:r w:rsidR="004D326A" w:rsidRPr="00C21E31">
        <w:rPr>
          <w:rFonts w:ascii="Cambria" w:hAnsi="Cambria"/>
        </w:rPr>
        <w:t>po</w:t>
      </w:r>
      <w:r w:rsidRPr="00C21E31">
        <w:rPr>
          <w:rFonts w:ascii="Cambria" w:hAnsi="Cambria"/>
        </w:rPr>
        <w:t>užívateľských dotazov, tak aj ELT nahrávania dát.</w:t>
      </w:r>
    </w:p>
    <w:p w14:paraId="764A803F" w14:textId="698C389D" w:rsidR="001F5DDB" w:rsidRPr="00C21E31" w:rsidRDefault="001F5DDB" w:rsidP="002D4E5D">
      <w:pPr>
        <w:pStyle w:val="ListParagraph"/>
        <w:numPr>
          <w:ilvl w:val="0"/>
          <w:numId w:val="17"/>
        </w:numPr>
        <w:rPr>
          <w:rFonts w:ascii="Cambria" w:hAnsi="Cambria"/>
        </w:rPr>
      </w:pPr>
      <w:r w:rsidRPr="00C21E31">
        <w:rPr>
          <w:rFonts w:ascii="Cambria" w:hAnsi="Cambria"/>
        </w:rPr>
        <w:t>Jedným zo základných princípov</w:t>
      </w:r>
      <w:r w:rsidR="00F72319" w:rsidRPr="00C21E31">
        <w:rPr>
          <w:rFonts w:ascii="Cambria" w:hAnsi="Cambria"/>
        </w:rPr>
        <w:t xml:space="preserve"> </w:t>
      </w:r>
      <w:r w:rsidRPr="00C21E31">
        <w:rPr>
          <w:rFonts w:ascii="Cambria" w:hAnsi="Cambria"/>
        </w:rPr>
        <w:t>pri budovaní DWH je</w:t>
      </w:r>
      <w:r w:rsidR="00F72319" w:rsidRPr="00C21E31">
        <w:rPr>
          <w:rFonts w:ascii="Cambria" w:hAnsi="Cambria"/>
        </w:rPr>
        <w:t xml:space="preserve">, že </w:t>
      </w:r>
      <w:r w:rsidRPr="00C21E31">
        <w:rPr>
          <w:rFonts w:ascii="Cambria" w:hAnsi="Cambria"/>
        </w:rPr>
        <w:t>budovanie histórie v transakčnej vrstve DWH</w:t>
      </w:r>
      <w:r w:rsidR="00C90B19" w:rsidRPr="00C21E31">
        <w:rPr>
          <w:rFonts w:ascii="Cambria" w:hAnsi="Cambria"/>
        </w:rPr>
        <w:t xml:space="preserve"> je</w:t>
      </w:r>
      <w:r w:rsidRPr="00C21E31">
        <w:rPr>
          <w:rFonts w:ascii="Cambria" w:hAnsi="Cambria"/>
        </w:rPr>
        <w:t xml:space="preserve"> s prihliadnutím, že údaje sa v DWH nikdy fyzicky nemažú</w:t>
      </w:r>
      <w:r w:rsidR="00C90B19" w:rsidRPr="00C21E31">
        <w:rPr>
          <w:rFonts w:ascii="Cambria" w:hAnsi="Cambria"/>
        </w:rPr>
        <w:t>. Počas projektu bude stanovená retenčná doba jednotlivých dát.</w:t>
      </w:r>
    </w:p>
    <w:p w14:paraId="0FD0F518" w14:textId="5A93BF41" w:rsidR="004463FF" w:rsidRPr="00C21E31" w:rsidRDefault="004463FF" w:rsidP="002D4E5D">
      <w:pPr>
        <w:pStyle w:val="ListParagraph"/>
        <w:numPr>
          <w:ilvl w:val="0"/>
          <w:numId w:val="17"/>
        </w:numPr>
        <w:rPr>
          <w:rFonts w:ascii="Cambria" w:hAnsi="Cambria"/>
        </w:rPr>
      </w:pPr>
      <w:r w:rsidRPr="00C21E31">
        <w:rPr>
          <w:rFonts w:ascii="Cambria" w:hAnsi="Cambria"/>
        </w:rPr>
        <w:t xml:space="preserve">V rámci dátového modelovania budú udržiavané prípadné ďalšie metadáta k jednotlivým štruktúram na podporu </w:t>
      </w:r>
      <w:proofErr w:type="spellStart"/>
      <w:r w:rsidRPr="00C21E31">
        <w:rPr>
          <w:rFonts w:ascii="Cambria" w:hAnsi="Cambria"/>
        </w:rPr>
        <w:t>data</w:t>
      </w:r>
      <w:proofErr w:type="spellEnd"/>
      <w:r w:rsidRPr="00C21E31">
        <w:rPr>
          <w:rFonts w:ascii="Cambria" w:hAnsi="Cambria"/>
        </w:rPr>
        <w:t xml:space="preserve"> </w:t>
      </w:r>
      <w:proofErr w:type="spellStart"/>
      <w:r w:rsidRPr="00C21E31">
        <w:rPr>
          <w:rFonts w:ascii="Cambria" w:hAnsi="Cambria"/>
        </w:rPr>
        <w:t>governance</w:t>
      </w:r>
      <w:proofErr w:type="spellEnd"/>
      <w:r w:rsidRPr="00C21E31">
        <w:rPr>
          <w:rFonts w:ascii="Cambria" w:hAnsi="Cambria"/>
        </w:rPr>
        <w:t xml:space="preserve"> procesov, ako sú napr.:</w:t>
      </w:r>
    </w:p>
    <w:p w14:paraId="5E575F07" w14:textId="0DE68A8B" w:rsidR="004463FF" w:rsidRPr="00C21E31" w:rsidRDefault="004463FF" w:rsidP="002D4E5D">
      <w:pPr>
        <w:pStyle w:val="ListParagraph"/>
        <w:numPr>
          <w:ilvl w:val="1"/>
          <w:numId w:val="17"/>
        </w:numPr>
        <w:rPr>
          <w:rFonts w:ascii="Cambria" w:hAnsi="Cambria"/>
        </w:rPr>
      </w:pPr>
      <w:r w:rsidRPr="00C21E31">
        <w:rPr>
          <w:rFonts w:ascii="Cambria" w:hAnsi="Cambria"/>
        </w:rPr>
        <w:t>klasifikácia dát z pohľadu citlivosti a GDPR</w:t>
      </w:r>
    </w:p>
    <w:p w14:paraId="58E56A0E" w14:textId="076223B3" w:rsidR="004463FF" w:rsidRPr="00C21E31" w:rsidRDefault="004463FF" w:rsidP="002D4E5D">
      <w:pPr>
        <w:pStyle w:val="ListParagraph"/>
        <w:numPr>
          <w:ilvl w:val="1"/>
          <w:numId w:val="17"/>
        </w:numPr>
        <w:rPr>
          <w:rFonts w:ascii="Cambria" w:hAnsi="Cambria"/>
        </w:rPr>
      </w:pPr>
      <w:r w:rsidRPr="00C21E31">
        <w:rPr>
          <w:rFonts w:ascii="Cambria" w:hAnsi="Cambria"/>
        </w:rPr>
        <w:t>väzby na referenčné dáta / katalógy / domény</w:t>
      </w:r>
    </w:p>
    <w:p w14:paraId="7422851B" w14:textId="30B4ED06" w:rsidR="004463FF" w:rsidRPr="00C21E31" w:rsidRDefault="004463FF" w:rsidP="002D4E5D">
      <w:pPr>
        <w:pStyle w:val="ListParagraph"/>
        <w:numPr>
          <w:ilvl w:val="1"/>
          <w:numId w:val="17"/>
        </w:numPr>
        <w:rPr>
          <w:rFonts w:ascii="Cambria" w:hAnsi="Cambria"/>
        </w:rPr>
      </w:pPr>
      <w:r w:rsidRPr="00C21E31">
        <w:rPr>
          <w:rFonts w:ascii="Cambria" w:hAnsi="Cambria"/>
        </w:rPr>
        <w:t>účelu použitia</w:t>
      </w:r>
    </w:p>
    <w:p w14:paraId="4364C89C" w14:textId="5A93BF41" w:rsidR="004463FF" w:rsidRPr="00C21E31" w:rsidRDefault="004463FF" w:rsidP="002D4E5D">
      <w:pPr>
        <w:pStyle w:val="ListParagraph"/>
        <w:numPr>
          <w:ilvl w:val="1"/>
          <w:numId w:val="17"/>
        </w:numPr>
        <w:rPr>
          <w:rFonts w:ascii="Cambria" w:hAnsi="Cambria"/>
        </w:rPr>
      </w:pPr>
      <w:r w:rsidRPr="00C21E31">
        <w:rPr>
          <w:rFonts w:ascii="Cambria" w:hAnsi="Cambria"/>
        </w:rPr>
        <w:t>prípadne iné podľa požiadaviek D</w:t>
      </w:r>
      <w:r w:rsidR="0053043F" w:rsidRPr="00C21E31">
        <w:rPr>
          <w:rFonts w:ascii="Cambria" w:hAnsi="Cambria"/>
        </w:rPr>
        <w:t xml:space="preserve">ata </w:t>
      </w:r>
      <w:proofErr w:type="spellStart"/>
      <w:r w:rsidRPr="00C21E31">
        <w:rPr>
          <w:rFonts w:ascii="Cambria" w:hAnsi="Cambria"/>
        </w:rPr>
        <w:t>G</w:t>
      </w:r>
      <w:r w:rsidR="0053043F" w:rsidRPr="00C21E31">
        <w:rPr>
          <w:rFonts w:ascii="Cambria" w:hAnsi="Cambria"/>
        </w:rPr>
        <w:t>overnence</w:t>
      </w:r>
      <w:proofErr w:type="spellEnd"/>
      <w:r w:rsidRPr="00C21E31">
        <w:rPr>
          <w:rFonts w:ascii="Cambria" w:hAnsi="Cambria"/>
        </w:rPr>
        <w:t xml:space="preserve"> kancelárie</w:t>
      </w:r>
    </w:p>
    <w:p w14:paraId="2326E614" w14:textId="77777777" w:rsidR="001F5DDB" w:rsidRPr="00C21E31" w:rsidRDefault="001F5DDB" w:rsidP="001F5DDB">
      <w:pPr>
        <w:rPr>
          <w:rFonts w:ascii="Cambria" w:hAnsi="Cambria"/>
        </w:rPr>
      </w:pPr>
      <w:r w:rsidRPr="00C21E31">
        <w:rPr>
          <w:rFonts w:ascii="Cambria" w:hAnsi="Cambria"/>
        </w:rPr>
        <w:t>Dátový sklad na prezentačnej úrovni bude budovaný ako tzv. dimenzionálny dátový sklad, ktorý obsahuje dva základné typy objektov:</w:t>
      </w:r>
    </w:p>
    <w:p w14:paraId="2655440A" w14:textId="78D1A09E" w:rsidR="001F5DDB" w:rsidRPr="00C21E31" w:rsidRDefault="001F5DDB" w:rsidP="002D4E5D">
      <w:pPr>
        <w:pStyle w:val="ListParagraph"/>
        <w:numPr>
          <w:ilvl w:val="0"/>
          <w:numId w:val="17"/>
        </w:numPr>
        <w:rPr>
          <w:rFonts w:ascii="Cambria" w:hAnsi="Cambria"/>
        </w:rPr>
      </w:pPr>
      <w:r w:rsidRPr="00C21E31">
        <w:rPr>
          <w:rFonts w:ascii="Cambria" w:hAnsi="Cambria"/>
        </w:rPr>
        <w:t>Fakty, t.</w:t>
      </w:r>
      <w:r w:rsidR="00D7232A">
        <w:rPr>
          <w:rFonts w:ascii="Cambria" w:hAnsi="Cambria"/>
        </w:rPr>
        <w:t xml:space="preserve"> </w:t>
      </w:r>
      <w:r w:rsidRPr="00C21E31">
        <w:rPr>
          <w:rFonts w:ascii="Cambria" w:hAnsi="Cambria"/>
        </w:rPr>
        <w:t xml:space="preserve">j. numerické hodnoty, ktoré sú sledované. Fakty sú spravidla aditívne, resp. </w:t>
      </w:r>
      <w:proofErr w:type="spellStart"/>
      <w:r w:rsidRPr="00C21E31">
        <w:rPr>
          <w:rFonts w:ascii="Cambria" w:hAnsi="Cambria"/>
        </w:rPr>
        <w:t>semiaditívne</w:t>
      </w:r>
      <w:proofErr w:type="spellEnd"/>
      <w:r w:rsidRPr="00C21E31">
        <w:rPr>
          <w:rFonts w:ascii="Cambria" w:hAnsi="Cambria"/>
        </w:rPr>
        <w:t xml:space="preserve"> hodnoty, ktoré je možné sčítať resp. spriemerovať podľa požadovaných kritérií. Fakty sú zoskupené do tzv. faktových tabuliek.</w:t>
      </w:r>
    </w:p>
    <w:p w14:paraId="0623B83D" w14:textId="6A932AD4" w:rsidR="001F5DDB" w:rsidRPr="00C21E31" w:rsidRDefault="001F5DDB" w:rsidP="002D4E5D">
      <w:pPr>
        <w:pStyle w:val="ListParagraph"/>
        <w:numPr>
          <w:ilvl w:val="0"/>
          <w:numId w:val="17"/>
        </w:numPr>
        <w:rPr>
          <w:rFonts w:ascii="Cambria" w:hAnsi="Cambria"/>
        </w:rPr>
      </w:pPr>
      <w:r w:rsidRPr="00C21E31">
        <w:rPr>
          <w:rFonts w:ascii="Cambria" w:hAnsi="Cambria"/>
        </w:rPr>
        <w:t>Dimenzie, t.</w:t>
      </w:r>
      <w:r w:rsidR="00D7232A">
        <w:rPr>
          <w:rFonts w:ascii="Cambria" w:hAnsi="Cambria"/>
        </w:rPr>
        <w:t xml:space="preserve"> </w:t>
      </w:r>
      <w:r w:rsidRPr="00C21E31">
        <w:rPr>
          <w:rFonts w:ascii="Cambria" w:hAnsi="Cambria"/>
        </w:rPr>
        <w:t>j. kritériá, na základe ktorých sú fakty členené. Príkladom je čas, nákladové stredisko, organizačná štruktúra atď. Dimenzie väčšinou obsahujú veľké množstvo atribútov a úrovní, ktoré prvok na dimenzii charakterizujú. Z úrovní je možné tvoriť hierarchie a prirodzeným spôsobom tak prechádzať z agregovanej hodnoty (vyššia úroveň) na detailnejšie dáta (nižšia úroveň).</w:t>
      </w:r>
      <w:r w:rsidR="001307D0" w:rsidRPr="00C21E31">
        <w:rPr>
          <w:rFonts w:ascii="Cambria" w:hAnsi="Cambria"/>
        </w:rPr>
        <w:t xml:space="preserve"> </w:t>
      </w:r>
      <w:r w:rsidRPr="00C21E31">
        <w:rPr>
          <w:rFonts w:ascii="Cambria" w:hAnsi="Cambria"/>
        </w:rPr>
        <w:t>Dimenzie v dimenzionálnom dátovom sklade musia byť unifikované pre zdieľanie medzi rôznymi faktovými tabuľkami. Jedine tak je možné prechádzať („</w:t>
      </w:r>
      <w:proofErr w:type="spellStart"/>
      <w:r w:rsidRPr="00C21E31">
        <w:rPr>
          <w:rFonts w:ascii="Cambria" w:hAnsi="Cambria"/>
        </w:rPr>
        <w:t>Drill</w:t>
      </w:r>
      <w:proofErr w:type="spellEnd"/>
      <w:r w:rsidRPr="00C21E31">
        <w:rPr>
          <w:rFonts w:ascii="Cambria" w:hAnsi="Cambria"/>
        </w:rPr>
        <w:t xml:space="preserve"> </w:t>
      </w:r>
      <w:proofErr w:type="spellStart"/>
      <w:r w:rsidRPr="00C21E31">
        <w:rPr>
          <w:rFonts w:ascii="Cambria" w:hAnsi="Cambria"/>
        </w:rPr>
        <w:t>Accross</w:t>
      </w:r>
      <w:proofErr w:type="spellEnd"/>
      <w:r w:rsidRPr="00C21E31">
        <w:rPr>
          <w:rFonts w:ascii="Cambria" w:hAnsi="Cambria"/>
        </w:rPr>
        <w:t>“) medzi faktami z rôznych faktových tabuliek - t.</w:t>
      </w:r>
      <w:r w:rsidR="00D7232A">
        <w:rPr>
          <w:rFonts w:ascii="Cambria" w:hAnsi="Cambria"/>
        </w:rPr>
        <w:t xml:space="preserve"> </w:t>
      </w:r>
      <w:r w:rsidRPr="00C21E31">
        <w:rPr>
          <w:rFonts w:ascii="Cambria" w:hAnsi="Cambria"/>
        </w:rPr>
        <w:t>j. na základe rovnakých hodnôt spoločných dimenzií.</w:t>
      </w:r>
    </w:p>
    <w:p w14:paraId="2124749C" w14:textId="56BFB958" w:rsidR="000D6063" w:rsidRPr="00C21E31" w:rsidRDefault="00C138D5" w:rsidP="00166AE9">
      <w:pPr>
        <w:pStyle w:val="Heading3"/>
        <w:rPr>
          <w:rFonts w:ascii="Cambria" w:hAnsi="Cambria"/>
        </w:rPr>
      </w:pPr>
      <w:bookmarkStart w:id="72" w:name="_Toc110518786"/>
      <w:r w:rsidRPr="00C21E31">
        <w:rPr>
          <w:rFonts w:ascii="Cambria" w:hAnsi="Cambria"/>
        </w:rPr>
        <w:lastRenderedPageBreak/>
        <w:t>Relačná časť NBS</w:t>
      </w:r>
      <w:r w:rsidR="000D6063" w:rsidRPr="00C21E31">
        <w:rPr>
          <w:rFonts w:ascii="Cambria" w:hAnsi="Cambria"/>
        </w:rPr>
        <w:t xml:space="preserve"> DWH</w:t>
      </w:r>
      <w:bookmarkEnd w:id="64"/>
      <w:bookmarkEnd w:id="72"/>
    </w:p>
    <w:p w14:paraId="74A4EEF2" w14:textId="027F0D17" w:rsidR="00C138D5" w:rsidRPr="00C21E31" w:rsidRDefault="00593A05" w:rsidP="007C6087">
      <w:pPr>
        <w:pStyle w:val="Heading4"/>
        <w:rPr>
          <w:rFonts w:ascii="Cambria" w:hAnsi="Cambria"/>
        </w:rPr>
      </w:pPr>
      <w:r w:rsidRPr="00C21E31">
        <w:rPr>
          <w:rFonts w:ascii="Cambria" w:hAnsi="Cambria"/>
        </w:rPr>
        <w:t>Úvod</w:t>
      </w:r>
    </w:p>
    <w:p w14:paraId="4D859A2F" w14:textId="56BA841B" w:rsidR="000D6063" w:rsidRPr="00C21E31" w:rsidRDefault="00CC2A00" w:rsidP="007C6087">
      <w:pPr>
        <w:keepNext/>
        <w:rPr>
          <w:rFonts w:ascii="Cambria" w:hAnsi="Cambria"/>
        </w:rPr>
      </w:pPr>
      <w:r>
        <w:rPr>
          <w:rFonts w:ascii="Cambria" w:hAnsi="Cambria"/>
        </w:rPr>
        <w:t>NBS DWH</w:t>
      </w:r>
      <w:r w:rsidR="000D6063" w:rsidRPr="00C21E31">
        <w:rPr>
          <w:rFonts w:ascii="Cambria" w:hAnsi="Cambria"/>
        </w:rPr>
        <w:t xml:space="preserve"> bude logicky členený na niekoľko dátových vrstiev, pričom každá bude plniť špecifickú úlohu. Vrstvy sú navrhnuté v súlade so zavedenými prístupmi pre vnútorný návrh  DWH. </w:t>
      </w:r>
    </w:p>
    <w:p w14:paraId="361ECFC7" w14:textId="77777777" w:rsidR="0050569B" w:rsidRPr="00C21E31" w:rsidRDefault="002B1941" w:rsidP="0050569B">
      <w:pPr>
        <w:keepNext/>
        <w:rPr>
          <w:rFonts w:ascii="Cambria" w:hAnsi="Cambria"/>
        </w:rPr>
      </w:pPr>
      <w:r w:rsidRPr="00C21E31">
        <w:rPr>
          <w:rFonts w:ascii="Cambria" w:hAnsi="Cambria"/>
          <w:noProof/>
        </w:rPr>
        <w:drawing>
          <wp:inline distT="0" distB="0" distL="0" distR="0" wp14:anchorId="65B497AE" wp14:editId="532BCD84">
            <wp:extent cx="5400000" cy="5426445"/>
            <wp:effectExtent l="0" t="0" r="0" b="317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400000" cy="5426445"/>
                    </a:xfrm>
                    <a:prstGeom prst="rect">
                      <a:avLst/>
                    </a:prstGeom>
                    <a:noFill/>
                  </pic:spPr>
                </pic:pic>
              </a:graphicData>
            </a:graphic>
          </wp:inline>
        </w:drawing>
      </w:r>
    </w:p>
    <w:p w14:paraId="5CEE185E" w14:textId="1B7A1552" w:rsidR="00E46D16" w:rsidRPr="00C21E31" w:rsidRDefault="0050569B" w:rsidP="0050569B">
      <w:pPr>
        <w:pStyle w:val="Caption"/>
        <w:rPr>
          <w:rFonts w:ascii="Cambria" w:hAnsi="Cambria"/>
        </w:rPr>
      </w:pPr>
      <w:r w:rsidRPr="00C21E31">
        <w:rPr>
          <w:rFonts w:ascii="Cambria" w:hAnsi="Cambria"/>
        </w:rPr>
        <w:t xml:space="preserve">Obrázok </w:t>
      </w:r>
      <w:r w:rsidR="00951360" w:rsidRPr="00C21E31">
        <w:rPr>
          <w:rFonts w:ascii="Cambria" w:hAnsi="Cambria"/>
        </w:rPr>
        <w:fldChar w:fldCharType="begin"/>
      </w:r>
      <w:r w:rsidR="00951360" w:rsidRPr="00C21E31">
        <w:rPr>
          <w:rFonts w:ascii="Cambria" w:hAnsi="Cambria"/>
        </w:rPr>
        <w:instrText xml:space="preserve"> SEQ Obrázok \* ARABIC </w:instrText>
      </w:r>
      <w:r w:rsidR="00951360" w:rsidRPr="00C21E31">
        <w:rPr>
          <w:rFonts w:ascii="Cambria" w:hAnsi="Cambria"/>
        </w:rPr>
        <w:fldChar w:fldCharType="separate"/>
      </w:r>
      <w:r w:rsidR="00CE1075" w:rsidRPr="00C21E31">
        <w:rPr>
          <w:rFonts w:ascii="Cambria" w:hAnsi="Cambria"/>
        </w:rPr>
        <w:t>12</w:t>
      </w:r>
      <w:r w:rsidR="00951360" w:rsidRPr="00C21E31">
        <w:rPr>
          <w:rFonts w:ascii="Cambria" w:hAnsi="Cambria"/>
        </w:rPr>
        <w:fldChar w:fldCharType="end"/>
      </w:r>
      <w:r w:rsidRPr="00C21E31">
        <w:rPr>
          <w:rFonts w:ascii="Cambria" w:hAnsi="Cambria"/>
        </w:rPr>
        <w:t>:</w:t>
      </w:r>
      <w:r w:rsidR="00817519" w:rsidRPr="00C21E31">
        <w:rPr>
          <w:rFonts w:ascii="Cambria" w:hAnsi="Cambria"/>
        </w:rPr>
        <w:t xml:space="preserve"> </w:t>
      </w:r>
      <w:r w:rsidR="000E51B6" w:rsidRPr="00C21E31">
        <w:rPr>
          <w:rFonts w:ascii="Cambria" w:hAnsi="Cambria"/>
        </w:rPr>
        <w:t xml:space="preserve">DWH Relačná časť </w:t>
      </w:r>
      <w:r w:rsidR="00334B83" w:rsidRPr="00C21E31">
        <w:rPr>
          <w:rFonts w:ascii="Cambria" w:hAnsi="Cambria"/>
        </w:rPr>
        <w:t xml:space="preserve">- </w:t>
      </w:r>
      <w:r w:rsidR="00615AFD" w:rsidRPr="00C21E31">
        <w:rPr>
          <w:rFonts w:ascii="Cambria" w:hAnsi="Cambria"/>
        </w:rPr>
        <w:t>vr</w:t>
      </w:r>
      <w:r w:rsidR="000E51B6" w:rsidRPr="00C21E31">
        <w:rPr>
          <w:rFonts w:ascii="Cambria" w:hAnsi="Cambria"/>
        </w:rPr>
        <w:t xml:space="preserve">stvy </w:t>
      </w:r>
      <w:r w:rsidR="00334B83" w:rsidRPr="00C21E31">
        <w:rPr>
          <w:rFonts w:ascii="Cambria" w:hAnsi="Cambria"/>
        </w:rPr>
        <w:t>DB</w:t>
      </w:r>
      <w:r w:rsidR="00F15B2D" w:rsidRPr="00C21E31">
        <w:rPr>
          <w:rFonts w:ascii="Cambria" w:hAnsi="Cambria"/>
        </w:rPr>
        <w:t xml:space="preserve"> a</w:t>
      </w:r>
      <w:r w:rsidR="008E2F7B" w:rsidRPr="00C21E31">
        <w:rPr>
          <w:rFonts w:ascii="Cambria" w:hAnsi="Cambria"/>
        </w:rPr>
        <w:t xml:space="preserve"> jej </w:t>
      </w:r>
      <w:r w:rsidR="00F15B2D" w:rsidRPr="00C21E31">
        <w:rPr>
          <w:rFonts w:ascii="Cambria" w:hAnsi="Cambria"/>
        </w:rPr>
        <w:t xml:space="preserve">aplikačné </w:t>
      </w:r>
      <w:r w:rsidR="008E2F7B" w:rsidRPr="00C21E31">
        <w:rPr>
          <w:rFonts w:ascii="Cambria" w:hAnsi="Cambria"/>
        </w:rPr>
        <w:t>časti</w:t>
      </w:r>
    </w:p>
    <w:p w14:paraId="6589E5F9" w14:textId="77777777" w:rsidR="0050569B" w:rsidRPr="00C21E31" w:rsidRDefault="0050569B" w:rsidP="002607D8">
      <w:pPr>
        <w:rPr>
          <w:rFonts w:ascii="Cambria" w:hAnsi="Cambria"/>
        </w:rPr>
      </w:pPr>
    </w:p>
    <w:p w14:paraId="04AE9B2B" w14:textId="68B0E68F" w:rsidR="00117EB2" w:rsidRPr="00C21E31" w:rsidRDefault="00117EB2" w:rsidP="002607D8">
      <w:pPr>
        <w:rPr>
          <w:rFonts w:ascii="Cambria" w:hAnsi="Cambria"/>
        </w:rPr>
      </w:pPr>
      <w:r w:rsidRPr="00C21E31">
        <w:rPr>
          <w:rFonts w:ascii="Cambria" w:hAnsi="Cambria"/>
        </w:rPr>
        <w:t>Preto je požadované v  návrhu DWH dodržať zásady spísané v </w:t>
      </w:r>
      <w:r w:rsidR="00666C9E" w:rsidRPr="00C21E31">
        <w:rPr>
          <w:rFonts w:ascii="Cambria" w:hAnsi="Cambria"/>
        </w:rPr>
        <w:t>nasledujúcich</w:t>
      </w:r>
      <w:r w:rsidRPr="00C21E31">
        <w:rPr>
          <w:rFonts w:ascii="Cambria" w:hAnsi="Cambria"/>
        </w:rPr>
        <w:t xml:space="preserve"> podkapitolách.</w:t>
      </w:r>
    </w:p>
    <w:p w14:paraId="1978D39E" w14:textId="5A93BF41" w:rsidR="000D6063" w:rsidRPr="00C21E31" w:rsidRDefault="000D6063" w:rsidP="002607D8">
      <w:pPr>
        <w:pStyle w:val="Heading4"/>
        <w:rPr>
          <w:rFonts w:ascii="Cambria" w:hAnsi="Cambria"/>
        </w:rPr>
      </w:pPr>
      <w:r w:rsidRPr="00C21E31">
        <w:rPr>
          <w:rFonts w:ascii="Cambria" w:hAnsi="Cambria"/>
        </w:rPr>
        <w:t xml:space="preserve">Stage </w:t>
      </w:r>
      <w:r w:rsidR="00F7165B" w:rsidRPr="00C21E31">
        <w:rPr>
          <w:rFonts w:ascii="Cambria" w:hAnsi="Cambria"/>
        </w:rPr>
        <w:t>oblasť</w:t>
      </w:r>
      <w:r w:rsidR="00A703F2" w:rsidRPr="00C21E31">
        <w:rPr>
          <w:rFonts w:ascii="Cambria" w:hAnsi="Cambria"/>
        </w:rPr>
        <w:t>/L0</w:t>
      </w:r>
    </w:p>
    <w:p w14:paraId="53D97391" w14:textId="1E7B529B" w:rsidR="00666C9E" w:rsidRPr="00C21E31" w:rsidRDefault="000D6063" w:rsidP="002607D8">
      <w:pPr>
        <w:rPr>
          <w:rFonts w:ascii="Cambria" w:hAnsi="Cambria"/>
        </w:rPr>
      </w:pPr>
      <w:r w:rsidRPr="00C21E31">
        <w:rPr>
          <w:rFonts w:ascii="Cambria" w:hAnsi="Cambria"/>
        </w:rPr>
        <w:t xml:space="preserve">Vstupná vrstva dátového skladu, ktorá obsahuje dáta v štruktúre zdrojových systémov, resp. ich výstupných </w:t>
      </w:r>
      <w:proofErr w:type="spellStart"/>
      <w:r w:rsidRPr="00C21E31">
        <w:rPr>
          <w:rFonts w:ascii="Cambria" w:hAnsi="Cambria"/>
        </w:rPr>
        <w:t>interfejsov</w:t>
      </w:r>
      <w:proofErr w:type="spellEnd"/>
      <w:r w:rsidR="00666C9E" w:rsidRPr="00C21E31">
        <w:rPr>
          <w:rFonts w:ascii="Cambria" w:hAnsi="Cambria"/>
        </w:rPr>
        <w:t>. Účel tejto vrstvy je:</w:t>
      </w:r>
    </w:p>
    <w:p w14:paraId="3A70A88E" w14:textId="77777777" w:rsidR="00666C9E" w:rsidRPr="00C21E31" w:rsidRDefault="00666C9E" w:rsidP="002D4E5D">
      <w:pPr>
        <w:pStyle w:val="ListParagraph"/>
        <w:numPr>
          <w:ilvl w:val="0"/>
          <w:numId w:val="31"/>
        </w:numPr>
        <w:rPr>
          <w:rFonts w:ascii="Cambria" w:hAnsi="Cambria"/>
        </w:rPr>
      </w:pPr>
      <w:r w:rsidRPr="00C21E31">
        <w:rPr>
          <w:rFonts w:ascii="Cambria" w:hAnsi="Cambria"/>
        </w:rPr>
        <w:t>Poskytnúť obraz vzájomne konzistentných zdrojových dát pre spracovanie v DWH na spoločnej technologickej platforme</w:t>
      </w:r>
    </w:p>
    <w:p w14:paraId="0EFF1BDE" w14:textId="4DB5B2EE" w:rsidR="00666C9E" w:rsidRPr="00C21E31" w:rsidRDefault="00666C9E" w:rsidP="002D4E5D">
      <w:pPr>
        <w:pStyle w:val="ListParagraph"/>
        <w:numPr>
          <w:ilvl w:val="0"/>
          <w:numId w:val="31"/>
        </w:numPr>
        <w:rPr>
          <w:rFonts w:ascii="Cambria" w:hAnsi="Cambria"/>
        </w:rPr>
      </w:pPr>
      <w:r w:rsidRPr="00C21E31">
        <w:rPr>
          <w:rFonts w:ascii="Cambria" w:hAnsi="Cambria"/>
        </w:rPr>
        <w:lastRenderedPageBreak/>
        <w:t>Štandardizovať dátové typy (</w:t>
      </w:r>
      <w:r w:rsidR="00AA2367" w:rsidRPr="00C21E31">
        <w:rPr>
          <w:rFonts w:ascii="Cambria" w:hAnsi="Cambria"/>
        </w:rPr>
        <w:t xml:space="preserve">zmena časového pásma </w:t>
      </w:r>
      <w:r w:rsidRPr="00C21E31">
        <w:rPr>
          <w:rFonts w:ascii="Cambria" w:hAnsi="Cambria"/>
        </w:rPr>
        <w:t>dátum</w:t>
      </w:r>
      <w:r w:rsidR="00AA2367" w:rsidRPr="00C21E31">
        <w:rPr>
          <w:rFonts w:ascii="Cambria" w:hAnsi="Cambria"/>
        </w:rPr>
        <w:t>u/času</w:t>
      </w:r>
      <w:r w:rsidR="004F07BB" w:rsidRPr="00C21E31">
        <w:rPr>
          <w:rFonts w:ascii="Cambria" w:hAnsi="Cambria"/>
        </w:rPr>
        <w:t xml:space="preserve">, štandardizácia </w:t>
      </w:r>
      <w:r w:rsidRPr="00C21E31">
        <w:rPr>
          <w:rFonts w:ascii="Cambria" w:hAnsi="Cambria"/>
        </w:rPr>
        <w:t>číseln</w:t>
      </w:r>
      <w:r w:rsidR="004F07BB" w:rsidRPr="00C21E31">
        <w:rPr>
          <w:rFonts w:ascii="Cambria" w:hAnsi="Cambria"/>
        </w:rPr>
        <w:t>ých</w:t>
      </w:r>
      <w:r w:rsidRPr="00C21E31">
        <w:rPr>
          <w:rFonts w:ascii="Cambria" w:hAnsi="Cambria"/>
        </w:rPr>
        <w:t xml:space="preserve"> údaj</w:t>
      </w:r>
      <w:r w:rsidR="004F07BB" w:rsidRPr="00C21E31">
        <w:rPr>
          <w:rFonts w:ascii="Cambria" w:hAnsi="Cambria"/>
        </w:rPr>
        <w:t>ov</w:t>
      </w:r>
      <w:r w:rsidR="00322CCD" w:rsidRPr="00C21E31">
        <w:rPr>
          <w:rFonts w:ascii="Cambria" w:hAnsi="Cambria"/>
        </w:rPr>
        <w:t xml:space="preserve">, </w:t>
      </w:r>
      <w:r w:rsidR="008A0FA0" w:rsidRPr="00C21E31">
        <w:rPr>
          <w:rFonts w:ascii="Cambria" w:hAnsi="Cambria"/>
        </w:rPr>
        <w:t>ignorova</w:t>
      </w:r>
      <w:r w:rsidR="00A27BC3" w:rsidRPr="00C21E31">
        <w:rPr>
          <w:rFonts w:ascii="Cambria" w:hAnsi="Cambria"/>
        </w:rPr>
        <w:t>nie</w:t>
      </w:r>
      <w:r w:rsidR="008A0FA0" w:rsidRPr="00C21E31">
        <w:rPr>
          <w:rFonts w:ascii="Cambria" w:hAnsi="Cambria"/>
        </w:rPr>
        <w:t xml:space="preserve"> tzv. </w:t>
      </w:r>
      <w:proofErr w:type="spellStart"/>
      <w:r w:rsidR="008A0FA0" w:rsidRPr="00C21E31">
        <w:rPr>
          <w:rFonts w:ascii="Cambria" w:hAnsi="Cambria"/>
        </w:rPr>
        <w:t>white</w:t>
      </w:r>
      <w:proofErr w:type="spellEnd"/>
      <w:r w:rsidR="00AA2367" w:rsidRPr="00C21E31">
        <w:rPr>
          <w:rFonts w:ascii="Cambria" w:hAnsi="Cambria"/>
        </w:rPr>
        <w:t xml:space="preserve"> </w:t>
      </w:r>
      <w:proofErr w:type="spellStart"/>
      <w:r w:rsidR="008A0FA0" w:rsidRPr="00C21E31">
        <w:rPr>
          <w:rFonts w:ascii="Cambria" w:hAnsi="Cambria"/>
        </w:rPr>
        <w:t>spaces</w:t>
      </w:r>
      <w:proofErr w:type="spellEnd"/>
      <w:r w:rsidR="00AA2367" w:rsidRPr="00C21E31">
        <w:rPr>
          <w:rFonts w:ascii="Cambria" w:hAnsi="Cambria"/>
        </w:rPr>
        <w:t xml:space="preserve"> v textových poliach</w:t>
      </w:r>
      <w:r w:rsidR="000219D4" w:rsidRPr="00C21E31">
        <w:rPr>
          <w:rFonts w:ascii="Cambria" w:hAnsi="Cambria"/>
        </w:rPr>
        <w:t>, úprava kódovej stránky</w:t>
      </w:r>
      <w:r w:rsidR="00AA2367" w:rsidRPr="00C21E31">
        <w:rPr>
          <w:rFonts w:ascii="Cambria" w:hAnsi="Cambria"/>
        </w:rPr>
        <w:t xml:space="preserve"> a podobne</w:t>
      </w:r>
      <w:r w:rsidRPr="00C21E31">
        <w:rPr>
          <w:rFonts w:ascii="Cambria" w:hAnsi="Cambria"/>
        </w:rPr>
        <w:t>)</w:t>
      </w:r>
    </w:p>
    <w:p w14:paraId="6BDCC3AD" w14:textId="5A93BF41" w:rsidR="00666C9E" w:rsidRPr="00C21E31" w:rsidRDefault="00666C9E" w:rsidP="002D4E5D">
      <w:pPr>
        <w:pStyle w:val="ListParagraph"/>
        <w:numPr>
          <w:ilvl w:val="0"/>
          <w:numId w:val="31"/>
        </w:numPr>
        <w:rPr>
          <w:rFonts w:ascii="Cambria" w:hAnsi="Cambria"/>
        </w:rPr>
      </w:pPr>
      <w:r w:rsidRPr="00C21E31">
        <w:rPr>
          <w:rFonts w:ascii="Cambria" w:hAnsi="Cambria"/>
        </w:rPr>
        <w:t xml:space="preserve">Poskytnúť krátkodobú cache </w:t>
      </w:r>
      <w:r w:rsidR="00E4641D" w:rsidRPr="00C21E31">
        <w:rPr>
          <w:rFonts w:ascii="Cambria" w:hAnsi="Cambria"/>
        </w:rPr>
        <w:t xml:space="preserve">(historizáciu vstupných dát) </w:t>
      </w:r>
      <w:r w:rsidRPr="00C21E31">
        <w:rPr>
          <w:rFonts w:ascii="Cambria" w:hAnsi="Cambria"/>
        </w:rPr>
        <w:t>pre prípadné dohľadávanie chýb a podozrivých stavov v dátach</w:t>
      </w:r>
    </w:p>
    <w:p w14:paraId="4B5B265F" w14:textId="557D4620" w:rsidR="000D6063" w:rsidRPr="00C21E31" w:rsidRDefault="000D6063" w:rsidP="002607D8">
      <w:pPr>
        <w:rPr>
          <w:rFonts w:ascii="Cambria" w:hAnsi="Cambria"/>
        </w:rPr>
      </w:pPr>
      <w:r w:rsidRPr="00C21E31">
        <w:rPr>
          <w:rFonts w:ascii="Cambria" w:hAnsi="Cambria"/>
        </w:rPr>
        <w:t xml:space="preserve">Dáta môžu byť prenášané do </w:t>
      </w:r>
      <w:r w:rsidR="00666C9E" w:rsidRPr="00C21E31">
        <w:rPr>
          <w:rFonts w:ascii="Cambria" w:hAnsi="Cambria"/>
        </w:rPr>
        <w:t>STAGE vrstvy</w:t>
      </w:r>
      <w:r w:rsidRPr="00C21E31">
        <w:rPr>
          <w:rFonts w:ascii="Cambria" w:hAnsi="Cambria"/>
        </w:rPr>
        <w:t xml:space="preserve"> vo forme kompletných kópií zdrojových dát (napr. kmeňové dáta a referenčné dáta) alebo zmenových prírastkov (nové transakcie, resp. záznamy, kde došlo k zmene od posledného spracovania). </w:t>
      </w:r>
      <w:r w:rsidR="00666C9E" w:rsidRPr="00C21E31">
        <w:rPr>
          <w:rFonts w:ascii="Cambria" w:hAnsi="Cambria"/>
        </w:rPr>
        <w:t xml:space="preserve">Pre každý dátový interface (zdrojový systém, je jedno či ide o databázu, súbor, alebo záložku napr. v XLS) je vyžadované aby vznikol dokument tzv. </w:t>
      </w:r>
      <w:r w:rsidR="00641493" w:rsidRPr="00C21E31">
        <w:rPr>
          <w:rFonts w:ascii="Cambria" w:hAnsi="Cambria"/>
        </w:rPr>
        <w:t>„</w:t>
      </w:r>
      <w:r w:rsidR="00666C9E" w:rsidRPr="00C21E31">
        <w:rPr>
          <w:rFonts w:ascii="Cambria" w:hAnsi="Cambria"/>
        </w:rPr>
        <w:t>Dohoda o</w:t>
      </w:r>
      <w:r w:rsidR="00641493" w:rsidRPr="00C21E31">
        <w:rPr>
          <w:rFonts w:ascii="Cambria" w:hAnsi="Cambria"/>
        </w:rPr>
        <w:t> </w:t>
      </w:r>
      <w:r w:rsidR="00666C9E" w:rsidRPr="00C21E31">
        <w:rPr>
          <w:rFonts w:ascii="Cambria" w:hAnsi="Cambria"/>
        </w:rPr>
        <w:t>extrakcii</w:t>
      </w:r>
      <w:r w:rsidR="00641493" w:rsidRPr="00C21E31">
        <w:rPr>
          <w:rFonts w:ascii="Cambria" w:hAnsi="Cambria"/>
        </w:rPr>
        <w:t>“</w:t>
      </w:r>
      <w:r w:rsidR="00666C9E" w:rsidRPr="00C21E31">
        <w:rPr>
          <w:rFonts w:ascii="Cambria" w:hAnsi="Cambria"/>
        </w:rPr>
        <w:t xml:space="preserve"> (Interface </w:t>
      </w:r>
      <w:proofErr w:type="spellStart"/>
      <w:r w:rsidR="00666C9E" w:rsidRPr="00C21E31">
        <w:rPr>
          <w:rFonts w:ascii="Cambria" w:hAnsi="Cambria"/>
        </w:rPr>
        <w:t>agre</w:t>
      </w:r>
      <w:r w:rsidR="009474FB" w:rsidRPr="00C21E31">
        <w:rPr>
          <w:rFonts w:ascii="Cambria" w:hAnsi="Cambria"/>
        </w:rPr>
        <w:t>e</w:t>
      </w:r>
      <w:r w:rsidR="00666C9E" w:rsidRPr="00C21E31">
        <w:rPr>
          <w:rFonts w:ascii="Cambria" w:hAnsi="Cambria"/>
        </w:rPr>
        <w:t>ment</w:t>
      </w:r>
      <w:proofErr w:type="spellEnd"/>
      <w:r w:rsidR="00666C9E" w:rsidRPr="00C21E31">
        <w:rPr>
          <w:rFonts w:ascii="Cambria" w:hAnsi="Cambria"/>
        </w:rPr>
        <w:t>)</w:t>
      </w:r>
      <w:r w:rsidR="00AB542A" w:rsidRPr="00C21E31">
        <w:rPr>
          <w:rFonts w:ascii="Cambria" w:hAnsi="Cambria"/>
        </w:rPr>
        <w:t>, template dodá NBS</w:t>
      </w:r>
      <w:r w:rsidR="00666C9E" w:rsidRPr="00C21E31">
        <w:rPr>
          <w:rFonts w:ascii="Cambria" w:hAnsi="Cambria"/>
        </w:rPr>
        <w:t>. Kde bude popísané:</w:t>
      </w:r>
    </w:p>
    <w:p w14:paraId="7F73A0D6" w14:textId="5A93BF41" w:rsidR="00666C9E" w:rsidRPr="00C21E31" w:rsidRDefault="00F7165B" w:rsidP="002D4E5D">
      <w:pPr>
        <w:pStyle w:val="ListParagraph"/>
        <w:numPr>
          <w:ilvl w:val="0"/>
          <w:numId w:val="31"/>
        </w:numPr>
        <w:rPr>
          <w:rFonts w:ascii="Cambria" w:hAnsi="Cambria"/>
        </w:rPr>
      </w:pPr>
      <w:r w:rsidRPr="00C21E31">
        <w:rPr>
          <w:rFonts w:ascii="Cambria" w:hAnsi="Cambria"/>
        </w:rPr>
        <w:t xml:space="preserve">Forma interface (DB, súbor, </w:t>
      </w:r>
      <w:proofErr w:type="spellStart"/>
      <w:r w:rsidRPr="00C21E31">
        <w:rPr>
          <w:rFonts w:ascii="Cambria" w:hAnsi="Cambria"/>
        </w:rPr>
        <w:t>WebService</w:t>
      </w:r>
      <w:proofErr w:type="spellEnd"/>
      <w:r w:rsidRPr="00C21E31">
        <w:rPr>
          <w:rFonts w:ascii="Cambria" w:hAnsi="Cambria"/>
        </w:rPr>
        <w:t>)</w:t>
      </w:r>
    </w:p>
    <w:p w14:paraId="582BFB6D" w14:textId="5A93BF41" w:rsidR="00666C9E" w:rsidRPr="00C21E31" w:rsidRDefault="00F7165B" w:rsidP="002D4E5D">
      <w:pPr>
        <w:pStyle w:val="ListParagraph"/>
        <w:numPr>
          <w:ilvl w:val="0"/>
          <w:numId w:val="31"/>
        </w:numPr>
        <w:rPr>
          <w:rFonts w:ascii="Cambria" w:hAnsi="Cambria"/>
        </w:rPr>
      </w:pPr>
      <w:r w:rsidRPr="00C21E31">
        <w:rPr>
          <w:rFonts w:ascii="Cambria" w:hAnsi="Cambria"/>
        </w:rPr>
        <w:t>Veľkosť zdrojového systému a predpokladaný denný/mesačný inkrement</w:t>
      </w:r>
    </w:p>
    <w:p w14:paraId="313B1301" w14:textId="5A93BF41" w:rsidR="00666C9E" w:rsidRPr="00C21E31" w:rsidRDefault="00F7165B" w:rsidP="002D4E5D">
      <w:pPr>
        <w:pStyle w:val="ListParagraph"/>
        <w:numPr>
          <w:ilvl w:val="0"/>
          <w:numId w:val="31"/>
        </w:numPr>
        <w:rPr>
          <w:rFonts w:ascii="Cambria" w:hAnsi="Cambria"/>
        </w:rPr>
      </w:pPr>
      <w:r w:rsidRPr="00C21E31">
        <w:rPr>
          <w:rFonts w:ascii="Cambria" w:hAnsi="Cambria"/>
        </w:rPr>
        <w:t>Spôsob prenosu dát (</w:t>
      </w:r>
      <w:proofErr w:type="spellStart"/>
      <w:r w:rsidRPr="00C21E31">
        <w:rPr>
          <w:rFonts w:ascii="Cambria" w:hAnsi="Cambria"/>
        </w:rPr>
        <w:t>dblink</w:t>
      </w:r>
      <w:proofErr w:type="spellEnd"/>
      <w:r w:rsidRPr="00C21E31">
        <w:rPr>
          <w:rFonts w:ascii="Cambria" w:hAnsi="Cambria"/>
        </w:rPr>
        <w:t>, FTP, JDBC, ODBC, http, ...)</w:t>
      </w:r>
    </w:p>
    <w:p w14:paraId="3748E744" w14:textId="3F885195" w:rsidR="00F7165B" w:rsidRPr="00C21E31" w:rsidRDefault="00F7165B" w:rsidP="002D4E5D">
      <w:pPr>
        <w:pStyle w:val="ListParagraph"/>
        <w:numPr>
          <w:ilvl w:val="0"/>
          <w:numId w:val="31"/>
        </w:numPr>
        <w:rPr>
          <w:rFonts w:ascii="Cambria" w:hAnsi="Cambria"/>
        </w:rPr>
      </w:pPr>
      <w:r w:rsidRPr="00C21E31">
        <w:rPr>
          <w:rFonts w:ascii="Cambria" w:hAnsi="Cambria"/>
        </w:rPr>
        <w:t>Umiestnenie systému (IP adresa, Linka, ...)</w:t>
      </w:r>
    </w:p>
    <w:p w14:paraId="6BAE9E1D" w14:textId="3351DFA8" w:rsidR="004C1643" w:rsidRPr="00C21E31" w:rsidRDefault="00622238" w:rsidP="002D4E5D">
      <w:pPr>
        <w:pStyle w:val="ListParagraph"/>
        <w:numPr>
          <w:ilvl w:val="0"/>
          <w:numId w:val="31"/>
        </w:numPr>
        <w:rPr>
          <w:rFonts w:ascii="Cambria" w:hAnsi="Cambria"/>
        </w:rPr>
      </w:pPr>
      <w:r w:rsidRPr="00C21E31">
        <w:rPr>
          <w:rFonts w:ascii="Cambria" w:hAnsi="Cambria"/>
        </w:rPr>
        <w:t>Predpis extrakcie a</w:t>
      </w:r>
      <w:r w:rsidR="00DF4C93" w:rsidRPr="00C21E31">
        <w:rPr>
          <w:rFonts w:ascii="Cambria" w:hAnsi="Cambria"/>
        </w:rPr>
        <w:t> štandardizácie dátových typov</w:t>
      </w:r>
    </w:p>
    <w:p w14:paraId="66FDF916" w14:textId="17A3106B" w:rsidR="000763EC" w:rsidRPr="00C21E31" w:rsidRDefault="000763EC" w:rsidP="002D4E5D">
      <w:pPr>
        <w:pStyle w:val="ListParagraph"/>
        <w:numPr>
          <w:ilvl w:val="0"/>
          <w:numId w:val="31"/>
        </w:numPr>
        <w:rPr>
          <w:rFonts w:ascii="Cambria" w:hAnsi="Cambria"/>
        </w:rPr>
      </w:pPr>
      <w:r w:rsidRPr="00C21E31">
        <w:rPr>
          <w:rFonts w:ascii="Cambria" w:hAnsi="Cambria"/>
        </w:rPr>
        <w:t xml:space="preserve">Základný </w:t>
      </w:r>
      <w:r w:rsidR="00D978D1" w:rsidRPr="00C21E31">
        <w:rPr>
          <w:rFonts w:ascii="Cambria" w:hAnsi="Cambria"/>
        </w:rPr>
        <w:t>ER diagram zdroja</w:t>
      </w:r>
    </w:p>
    <w:p w14:paraId="65B99AA8" w14:textId="7F6EAFCB" w:rsidR="00F13A27" w:rsidRPr="00C21E31" w:rsidRDefault="00F13A27" w:rsidP="002D4E5D">
      <w:pPr>
        <w:pStyle w:val="ListParagraph"/>
        <w:numPr>
          <w:ilvl w:val="0"/>
          <w:numId w:val="31"/>
        </w:numPr>
        <w:rPr>
          <w:rFonts w:ascii="Cambria" w:hAnsi="Cambria"/>
        </w:rPr>
      </w:pPr>
      <w:r w:rsidRPr="00C21E31">
        <w:rPr>
          <w:rFonts w:ascii="Cambria" w:hAnsi="Cambria"/>
        </w:rPr>
        <w:t>Spôsob prípravy vzorky dát pre TEST a DEV prostredie</w:t>
      </w:r>
    </w:p>
    <w:p w14:paraId="28C3BDFD" w14:textId="1DC9C3C5" w:rsidR="00ED431F" w:rsidRPr="001C0230" w:rsidRDefault="00601371">
      <w:pPr>
        <w:pStyle w:val="ListParagraph"/>
        <w:numPr>
          <w:ilvl w:val="0"/>
          <w:numId w:val="31"/>
        </w:numPr>
        <w:rPr>
          <w:rFonts w:ascii="Cambria" w:hAnsi="Cambria"/>
        </w:rPr>
      </w:pPr>
      <w:r>
        <w:rPr>
          <w:rFonts w:ascii="Cambria" w:hAnsi="Cambria"/>
        </w:rPr>
        <w:t xml:space="preserve">Identifikácia </w:t>
      </w:r>
      <w:r w:rsidR="00ED431F">
        <w:rPr>
          <w:rFonts w:ascii="Cambria" w:hAnsi="Cambria"/>
        </w:rPr>
        <w:t>citlivých a osobných údajov</w:t>
      </w:r>
    </w:p>
    <w:p w14:paraId="43D0916C" w14:textId="5A93BF41" w:rsidR="00B17785" w:rsidRPr="00C21E31" w:rsidRDefault="00B17785" w:rsidP="002D4E5D">
      <w:pPr>
        <w:pStyle w:val="ListParagraph"/>
        <w:numPr>
          <w:ilvl w:val="0"/>
          <w:numId w:val="31"/>
        </w:numPr>
        <w:rPr>
          <w:rFonts w:ascii="Cambria" w:hAnsi="Cambria"/>
        </w:rPr>
      </w:pPr>
      <w:r w:rsidRPr="00C21E31">
        <w:rPr>
          <w:rFonts w:ascii="Cambria" w:hAnsi="Cambria"/>
        </w:rPr>
        <w:t xml:space="preserve">Nastavenie </w:t>
      </w:r>
      <w:r w:rsidR="00137B3F" w:rsidRPr="00C21E31">
        <w:rPr>
          <w:rFonts w:ascii="Cambria" w:hAnsi="Cambria"/>
        </w:rPr>
        <w:t xml:space="preserve">a spôsob </w:t>
      </w:r>
      <w:r w:rsidR="006615D6" w:rsidRPr="00C21E31">
        <w:rPr>
          <w:rFonts w:ascii="Cambria" w:hAnsi="Cambria"/>
        </w:rPr>
        <w:t xml:space="preserve">(inkrement, celá snímka) </w:t>
      </w:r>
      <w:r w:rsidRPr="00C21E31">
        <w:rPr>
          <w:rFonts w:ascii="Cambria" w:hAnsi="Cambria"/>
        </w:rPr>
        <w:t>historizáci</w:t>
      </w:r>
      <w:r w:rsidR="00577AC5" w:rsidRPr="00C21E31">
        <w:rPr>
          <w:rFonts w:ascii="Cambria" w:hAnsi="Cambria"/>
        </w:rPr>
        <w:t>e</w:t>
      </w:r>
      <w:r w:rsidRPr="00C21E31">
        <w:rPr>
          <w:rFonts w:ascii="Cambria" w:hAnsi="Cambria"/>
        </w:rPr>
        <w:t xml:space="preserve"> vstupných dát – ak je požadovaná</w:t>
      </w:r>
      <w:r w:rsidR="00132566" w:rsidRPr="00C21E31">
        <w:rPr>
          <w:rFonts w:ascii="Cambria" w:hAnsi="Cambria"/>
        </w:rPr>
        <w:t>, alebo potrebná</w:t>
      </w:r>
    </w:p>
    <w:p w14:paraId="718BE048" w14:textId="77634531" w:rsidR="00EF31DF" w:rsidRPr="00C21E31" w:rsidRDefault="004040C7" w:rsidP="002607D8">
      <w:pPr>
        <w:rPr>
          <w:rFonts w:ascii="Cambria" w:hAnsi="Cambria"/>
        </w:rPr>
      </w:pPr>
      <w:r w:rsidRPr="00C21E31">
        <w:rPr>
          <w:rFonts w:ascii="Cambria" w:hAnsi="Cambria"/>
        </w:rPr>
        <w:t>Stage vrstva musí mať vlastnosť samočistenia, t.</w:t>
      </w:r>
      <w:r w:rsidR="00B75E0D">
        <w:rPr>
          <w:rFonts w:ascii="Cambria" w:hAnsi="Cambria"/>
        </w:rPr>
        <w:t xml:space="preserve"> </w:t>
      </w:r>
      <w:r w:rsidRPr="00C21E31">
        <w:rPr>
          <w:rFonts w:ascii="Cambria" w:hAnsi="Cambria"/>
        </w:rPr>
        <w:t xml:space="preserve">j. </w:t>
      </w:r>
      <w:r w:rsidR="00C62E1F" w:rsidRPr="00C21E31">
        <w:rPr>
          <w:rFonts w:ascii="Cambria" w:hAnsi="Cambria"/>
        </w:rPr>
        <w:t>bude sama odmazávať a </w:t>
      </w:r>
      <w:proofErr w:type="spellStart"/>
      <w:r w:rsidR="00C62E1F" w:rsidRPr="00C21E31">
        <w:rPr>
          <w:rFonts w:ascii="Cambria" w:hAnsi="Cambria"/>
        </w:rPr>
        <w:t>defragmentovať</w:t>
      </w:r>
      <w:proofErr w:type="spellEnd"/>
      <w:r w:rsidR="00C62E1F" w:rsidRPr="00C21E31">
        <w:rPr>
          <w:rFonts w:ascii="Cambria" w:hAnsi="Cambria"/>
        </w:rPr>
        <w:t xml:space="preserve"> priestor </w:t>
      </w:r>
      <w:r w:rsidR="009845D0" w:rsidRPr="00C21E31">
        <w:rPr>
          <w:rFonts w:ascii="Cambria" w:hAnsi="Cambria"/>
        </w:rPr>
        <w:t>na základe metadát z nastavenia historizácie vstupných dát.</w:t>
      </w:r>
    </w:p>
    <w:p w14:paraId="52B19699" w14:textId="125B6C6D" w:rsidR="000D6063" w:rsidRPr="00C21E31" w:rsidRDefault="000D6063" w:rsidP="002607D8">
      <w:pPr>
        <w:rPr>
          <w:rFonts w:ascii="Cambria" w:hAnsi="Cambria"/>
        </w:rPr>
      </w:pPr>
      <w:r w:rsidRPr="00C21E31">
        <w:rPr>
          <w:rFonts w:ascii="Cambria" w:hAnsi="Cambria"/>
        </w:rPr>
        <w:t xml:space="preserve">Názvy tabuliek a stĺpcov by mali reflektovať názvy v zdrojových systémoch. </w:t>
      </w:r>
      <w:r w:rsidR="00F7165B" w:rsidRPr="00C21E31">
        <w:rPr>
          <w:rFonts w:ascii="Cambria" w:hAnsi="Cambria"/>
        </w:rPr>
        <w:t>Počas projektu bude dohodnutá n</w:t>
      </w:r>
      <w:r w:rsidRPr="00C21E31">
        <w:rPr>
          <w:rFonts w:ascii="Cambria" w:hAnsi="Cambria"/>
        </w:rPr>
        <w:t>ázvová konvencia</w:t>
      </w:r>
      <w:r w:rsidR="00F7165B" w:rsidRPr="00C21E31">
        <w:rPr>
          <w:rFonts w:ascii="Cambria" w:hAnsi="Cambria"/>
        </w:rPr>
        <w:t>, ktorá</w:t>
      </w:r>
      <w:r w:rsidRPr="00C21E31">
        <w:rPr>
          <w:rFonts w:ascii="Cambria" w:hAnsi="Cambria"/>
        </w:rPr>
        <w:t xml:space="preserve"> stanoví štandardy pre </w:t>
      </w:r>
      <w:r w:rsidR="00F7165B" w:rsidRPr="00C21E31">
        <w:rPr>
          <w:rFonts w:ascii="Cambria" w:hAnsi="Cambria"/>
        </w:rPr>
        <w:t xml:space="preserve">názvy tabuliek (a ich prefixy/sufixy), spôsob pomenovania </w:t>
      </w:r>
      <w:r w:rsidR="000D4603" w:rsidRPr="00C21E31">
        <w:rPr>
          <w:rFonts w:ascii="Cambria" w:hAnsi="Cambria"/>
        </w:rPr>
        <w:t>biznis</w:t>
      </w:r>
      <w:r w:rsidR="00F7165B" w:rsidRPr="00C21E31">
        <w:rPr>
          <w:rFonts w:ascii="Cambria" w:hAnsi="Cambria"/>
        </w:rPr>
        <w:t xml:space="preserve"> stĺpcov a názvy </w:t>
      </w:r>
      <w:r w:rsidRPr="00C21E31">
        <w:rPr>
          <w:rFonts w:ascii="Cambria" w:hAnsi="Cambria"/>
        </w:rPr>
        <w:t>technick</w:t>
      </w:r>
      <w:r w:rsidR="00F7165B" w:rsidRPr="00C21E31">
        <w:rPr>
          <w:rFonts w:ascii="Cambria" w:hAnsi="Cambria"/>
        </w:rPr>
        <w:t>ých</w:t>
      </w:r>
      <w:r w:rsidRPr="00C21E31">
        <w:rPr>
          <w:rFonts w:ascii="Cambria" w:hAnsi="Cambria"/>
        </w:rPr>
        <w:t xml:space="preserve"> stĺpc</w:t>
      </w:r>
      <w:r w:rsidR="00F7165B" w:rsidRPr="00C21E31">
        <w:rPr>
          <w:rFonts w:ascii="Cambria" w:hAnsi="Cambria"/>
        </w:rPr>
        <w:t>ov</w:t>
      </w:r>
      <w:r w:rsidRPr="00C21E31">
        <w:rPr>
          <w:rFonts w:ascii="Cambria" w:hAnsi="Cambria"/>
        </w:rPr>
        <w:t>.</w:t>
      </w:r>
    </w:p>
    <w:p w14:paraId="5AF1CAD1" w14:textId="5A93BF41" w:rsidR="00D362BE" w:rsidRPr="00C21E31" w:rsidRDefault="00D362BE" w:rsidP="002607D8">
      <w:pPr>
        <w:pStyle w:val="Heading4"/>
        <w:rPr>
          <w:rFonts w:ascii="Cambria" w:hAnsi="Cambria"/>
        </w:rPr>
      </w:pPr>
      <w:r w:rsidRPr="00C21E31">
        <w:rPr>
          <w:rFonts w:ascii="Cambria" w:hAnsi="Cambria"/>
        </w:rPr>
        <w:t xml:space="preserve">Princípy zachytávania zmien (Change Data </w:t>
      </w:r>
      <w:proofErr w:type="spellStart"/>
      <w:r w:rsidRPr="00C21E31">
        <w:rPr>
          <w:rFonts w:ascii="Cambria" w:hAnsi="Cambria"/>
        </w:rPr>
        <w:t>Capture</w:t>
      </w:r>
      <w:proofErr w:type="spellEnd"/>
      <w:r w:rsidRPr="00C21E31">
        <w:rPr>
          <w:rFonts w:ascii="Cambria" w:hAnsi="Cambria"/>
        </w:rPr>
        <w:t>)</w:t>
      </w:r>
    </w:p>
    <w:p w14:paraId="40F9E08F" w14:textId="06970CE8" w:rsidR="00B46436" w:rsidRPr="00C21E31" w:rsidRDefault="00B46436" w:rsidP="002607D8">
      <w:pPr>
        <w:rPr>
          <w:rFonts w:ascii="Cambria" w:hAnsi="Cambria"/>
        </w:rPr>
      </w:pPr>
      <w:r w:rsidRPr="00C21E31">
        <w:rPr>
          <w:rFonts w:ascii="Cambria" w:hAnsi="Cambria"/>
        </w:rPr>
        <w:t xml:space="preserve">Prístup k zachytávaniu zmien údajov bude implementovaný spôsobom, ktorý minimalizuje množstvo údajov, ktoré majú byť spracovávané a taktiež zmeny riadkov, ktoré sú potrebné pre SCD. </w:t>
      </w:r>
      <w:r w:rsidR="008F5DDE" w:rsidRPr="00C21E31">
        <w:rPr>
          <w:rFonts w:ascii="Cambria" w:hAnsi="Cambria"/>
        </w:rPr>
        <w:t>Budú</w:t>
      </w:r>
      <w:r w:rsidRPr="00C21E31">
        <w:rPr>
          <w:rFonts w:ascii="Cambria" w:hAnsi="Cambria"/>
        </w:rPr>
        <w:t xml:space="preserve"> použi</w:t>
      </w:r>
      <w:r w:rsidR="008F5DDE" w:rsidRPr="00C21E31">
        <w:rPr>
          <w:rFonts w:ascii="Cambria" w:hAnsi="Cambria"/>
        </w:rPr>
        <w:t>té</w:t>
      </w:r>
      <w:r w:rsidRPr="00C21E31">
        <w:rPr>
          <w:rFonts w:ascii="Cambria" w:hAnsi="Cambria"/>
        </w:rPr>
        <w:t xml:space="preserve"> niektoré z nasledujúcich techník, ktoré sú plne podporované ODI.</w:t>
      </w:r>
    </w:p>
    <w:p w14:paraId="66F2D6D6" w14:textId="2BE9556A" w:rsidR="0023271F" w:rsidRPr="00C21E31" w:rsidRDefault="0023271F" w:rsidP="002D4E5D">
      <w:pPr>
        <w:pStyle w:val="ListParagraph"/>
        <w:numPr>
          <w:ilvl w:val="0"/>
          <w:numId w:val="31"/>
        </w:numPr>
        <w:rPr>
          <w:rFonts w:ascii="Cambria" w:hAnsi="Cambria"/>
        </w:rPr>
      </w:pPr>
      <w:r w:rsidRPr="00C21E31">
        <w:rPr>
          <w:rFonts w:ascii="Cambria" w:hAnsi="Cambria"/>
        </w:rPr>
        <w:t>Priamo systém poskytuje interface s potrebnými dátami na extrakciu.</w:t>
      </w:r>
    </w:p>
    <w:p w14:paraId="317E8346" w14:textId="5A93BF41" w:rsidR="00C143E9" w:rsidRPr="00C21E31" w:rsidRDefault="00746A15" w:rsidP="002D4E5D">
      <w:pPr>
        <w:pStyle w:val="ListParagraph"/>
        <w:numPr>
          <w:ilvl w:val="1"/>
          <w:numId w:val="31"/>
        </w:numPr>
        <w:rPr>
          <w:rFonts w:ascii="Cambria" w:hAnsi="Cambria"/>
        </w:rPr>
      </w:pPr>
      <w:r w:rsidRPr="00C21E31">
        <w:rPr>
          <w:rFonts w:ascii="Cambria" w:hAnsi="Cambria"/>
        </w:rPr>
        <w:t xml:space="preserve">Dáta budú zo systému priamo extrahované a uložené do STAGE. Toto uloženie </w:t>
      </w:r>
      <w:r w:rsidR="00BB1223" w:rsidRPr="00C21E31">
        <w:rPr>
          <w:rFonts w:ascii="Cambria" w:hAnsi="Cambria"/>
        </w:rPr>
        <w:t xml:space="preserve">bude označené </w:t>
      </w:r>
      <w:proofErr w:type="spellStart"/>
      <w:r w:rsidR="006E6F21" w:rsidRPr="00C21E31">
        <w:rPr>
          <w:rFonts w:ascii="Cambria" w:hAnsi="Cambria"/>
        </w:rPr>
        <w:t>metadátovou</w:t>
      </w:r>
      <w:proofErr w:type="spellEnd"/>
      <w:r w:rsidR="006E6F21" w:rsidRPr="00C21E31">
        <w:rPr>
          <w:rFonts w:ascii="Cambria" w:hAnsi="Cambria"/>
        </w:rPr>
        <w:t xml:space="preserve"> </w:t>
      </w:r>
      <w:r w:rsidR="00BB1223" w:rsidRPr="00C21E31">
        <w:rPr>
          <w:rFonts w:ascii="Cambria" w:hAnsi="Cambria"/>
        </w:rPr>
        <w:t xml:space="preserve">značkou, kedy dáta boli prenesené pre spätnú kontrolu kvality </w:t>
      </w:r>
      <w:r w:rsidR="002F0F49" w:rsidRPr="00C21E31">
        <w:rPr>
          <w:rFonts w:ascii="Cambria" w:hAnsi="Cambria"/>
        </w:rPr>
        <w:t>prípravy extraktu na zdroji – identifikácia prípadných duplicít, alebo opravných setov dát.</w:t>
      </w:r>
    </w:p>
    <w:p w14:paraId="6C29A8DC" w14:textId="6ABB3B93" w:rsidR="0023271F" w:rsidRPr="00C21E31" w:rsidRDefault="0023271F" w:rsidP="002D4E5D">
      <w:pPr>
        <w:pStyle w:val="ListParagraph"/>
        <w:numPr>
          <w:ilvl w:val="0"/>
          <w:numId w:val="31"/>
        </w:numPr>
        <w:rPr>
          <w:rFonts w:ascii="Cambria" w:hAnsi="Cambria"/>
        </w:rPr>
      </w:pPr>
      <w:r w:rsidRPr="00C21E31">
        <w:rPr>
          <w:rFonts w:ascii="Cambria" w:hAnsi="Cambria"/>
        </w:rPr>
        <w:t xml:space="preserve">Systém neposkytuje </w:t>
      </w:r>
      <w:r w:rsidR="00C143E9" w:rsidRPr="00C21E31">
        <w:rPr>
          <w:rFonts w:ascii="Cambria" w:hAnsi="Cambria"/>
        </w:rPr>
        <w:t>priamo dáta.</w:t>
      </w:r>
    </w:p>
    <w:p w14:paraId="4D28A7B6" w14:textId="5A93BF41" w:rsidR="00B46436" w:rsidRPr="00C21E31" w:rsidRDefault="00B46436" w:rsidP="002D4E5D">
      <w:pPr>
        <w:pStyle w:val="ListParagraph"/>
        <w:numPr>
          <w:ilvl w:val="1"/>
          <w:numId w:val="31"/>
        </w:numPr>
        <w:rPr>
          <w:rFonts w:ascii="Cambria" w:hAnsi="Cambria"/>
        </w:rPr>
      </w:pPr>
      <w:r w:rsidRPr="00C21E31">
        <w:rPr>
          <w:rFonts w:ascii="Cambria" w:hAnsi="Cambria"/>
        </w:rPr>
        <w:t>Pre malé a stredne veľké tabuľky bud</w:t>
      </w:r>
      <w:r w:rsidR="000966C5" w:rsidRPr="00C21E31">
        <w:rPr>
          <w:rFonts w:ascii="Cambria" w:hAnsi="Cambria"/>
        </w:rPr>
        <w:t>ú sa</w:t>
      </w:r>
      <w:r w:rsidRPr="00C21E31">
        <w:rPr>
          <w:rFonts w:ascii="Cambria" w:hAnsi="Cambria"/>
        </w:rPr>
        <w:t xml:space="preserve"> robiť </w:t>
      </w:r>
      <w:proofErr w:type="spellStart"/>
      <w:r w:rsidRPr="00C21E31">
        <w:rPr>
          <w:rFonts w:ascii="Cambria" w:hAnsi="Cambria"/>
        </w:rPr>
        <w:t>full</w:t>
      </w:r>
      <w:proofErr w:type="spellEnd"/>
      <w:r w:rsidRPr="00C21E31">
        <w:rPr>
          <w:rFonts w:ascii="Cambria" w:hAnsi="Cambria"/>
        </w:rPr>
        <w:t xml:space="preserve"> extrakty zo zdrojových systémov. Tieto </w:t>
      </w:r>
      <w:proofErr w:type="spellStart"/>
      <w:r w:rsidRPr="00C21E31">
        <w:rPr>
          <w:rFonts w:ascii="Cambria" w:hAnsi="Cambria"/>
        </w:rPr>
        <w:t>full</w:t>
      </w:r>
      <w:proofErr w:type="spellEnd"/>
      <w:r w:rsidRPr="00C21E31">
        <w:rPr>
          <w:rFonts w:ascii="Cambria" w:hAnsi="Cambria"/>
        </w:rPr>
        <w:t xml:space="preserve"> extrakty </w:t>
      </w:r>
      <w:r w:rsidR="000966C5" w:rsidRPr="00C21E31">
        <w:rPr>
          <w:rFonts w:ascii="Cambria" w:hAnsi="Cambria"/>
        </w:rPr>
        <w:t xml:space="preserve">sa </w:t>
      </w:r>
      <w:r w:rsidRPr="00C21E31">
        <w:rPr>
          <w:rFonts w:ascii="Cambria" w:hAnsi="Cambria"/>
        </w:rPr>
        <w:t>porovn</w:t>
      </w:r>
      <w:r w:rsidR="000966C5" w:rsidRPr="00C21E31">
        <w:rPr>
          <w:rFonts w:ascii="Cambria" w:hAnsi="Cambria"/>
        </w:rPr>
        <w:t xml:space="preserve">ajú </w:t>
      </w:r>
      <w:r w:rsidRPr="00C21E31">
        <w:rPr>
          <w:rFonts w:ascii="Cambria" w:hAnsi="Cambria"/>
        </w:rPr>
        <w:t>s údajmi, ktoré sa už nachádzajú v DWH buď množinovou operáciou MINUS alebo pomocou FULL OUTER JOIN na identifikáciu zmien</w:t>
      </w:r>
      <w:r w:rsidR="00642F11" w:rsidRPr="00C21E31">
        <w:rPr>
          <w:rFonts w:ascii="Cambria" w:hAnsi="Cambria"/>
        </w:rPr>
        <w:t>.</w:t>
      </w:r>
    </w:p>
    <w:p w14:paraId="7C7E61C4" w14:textId="5A93BF41" w:rsidR="00B46436" w:rsidRPr="00C21E31" w:rsidRDefault="00B46436" w:rsidP="002D4E5D">
      <w:pPr>
        <w:pStyle w:val="ListParagraph"/>
        <w:numPr>
          <w:ilvl w:val="1"/>
          <w:numId w:val="31"/>
        </w:numPr>
        <w:rPr>
          <w:rFonts w:ascii="Cambria" w:hAnsi="Cambria"/>
        </w:rPr>
      </w:pPr>
      <w:r w:rsidRPr="00C21E31">
        <w:rPr>
          <w:rFonts w:ascii="Cambria" w:hAnsi="Cambria"/>
        </w:rPr>
        <w:t xml:space="preserve">Ak zdrojové tabuľky obsahujú spoľahlivú časovú známku, </w:t>
      </w:r>
      <w:r w:rsidR="00642F11" w:rsidRPr="00C21E31">
        <w:rPr>
          <w:rFonts w:ascii="Cambria" w:hAnsi="Cambria"/>
        </w:rPr>
        <w:t xml:space="preserve">budú </w:t>
      </w:r>
      <w:r w:rsidRPr="00C21E31">
        <w:rPr>
          <w:rFonts w:ascii="Cambria" w:hAnsi="Cambria"/>
        </w:rPr>
        <w:t>extrah</w:t>
      </w:r>
      <w:r w:rsidR="00642F11" w:rsidRPr="00C21E31">
        <w:rPr>
          <w:rFonts w:ascii="Cambria" w:hAnsi="Cambria"/>
        </w:rPr>
        <w:t xml:space="preserve">ované </w:t>
      </w:r>
      <w:r w:rsidRPr="00C21E31">
        <w:rPr>
          <w:rFonts w:ascii="Cambria" w:hAnsi="Cambria"/>
        </w:rPr>
        <w:t xml:space="preserve">zo zdrojového systému riadky, ktoré majú časovú známku novšiu ako je predchádzajúca extrahovaná časová známka. </w:t>
      </w:r>
      <w:r w:rsidR="006E6F21" w:rsidRPr="00C21E31">
        <w:rPr>
          <w:rFonts w:ascii="Cambria" w:hAnsi="Cambria"/>
        </w:rPr>
        <w:t xml:space="preserve">Prenesené dáta musia byť označené </w:t>
      </w:r>
      <w:proofErr w:type="spellStart"/>
      <w:r w:rsidR="006E6F21" w:rsidRPr="00C21E31">
        <w:rPr>
          <w:rFonts w:ascii="Cambria" w:hAnsi="Cambria"/>
        </w:rPr>
        <w:t>metadátovou</w:t>
      </w:r>
      <w:proofErr w:type="spellEnd"/>
      <w:r w:rsidR="006E6F21" w:rsidRPr="00C21E31">
        <w:rPr>
          <w:rFonts w:ascii="Cambria" w:hAnsi="Cambria"/>
        </w:rPr>
        <w:t xml:space="preserve"> značkou.</w:t>
      </w:r>
    </w:p>
    <w:p w14:paraId="558EBFAE" w14:textId="5A93BF41" w:rsidR="00B64D89" w:rsidRPr="00C21E31" w:rsidRDefault="008A2AE4" w:rsidP="002D4E5D">
      <w:pPr>
        <w:pStyle w:val="ListParagraph"/>
        <w:numPr>
          <w:ilvl w:val="1"/>
          <w:numId w:val="31"/>
        </w:numPr>
        <w:rPr>
          <w:rFonts w:ascii="Cambria" w:hAnsi="Cambria"/>
        </w:rPr>
      </w:pPr>
      <w:r w:rsidRPr="00C21E31">
        <w:rPr>
          <w:rFonts w:ascii="Cambria" w:hAnsi="Cambria"/>
        </w:rPr>
        <w:t xml:space="preserve">V prípade, že extrakcia založená na časových známkach nie je možná, pripadá do úvahy extrakcia s využitím DB </w:t>
      </w:r>
      <w:proofErr w:type="spellStart"/>
      <w:r w:rsidRPr="00C21E31">
        <w:rPr>
          <w:rFonts w:ascii="Cambria" w:hAnsi="Cambria"/>
        </w:rPr>
        <w:t>trigrov</w:t>
      </w:r>
      <w:proofErr w:type="spellEnd"/>
      <w:r w:rsidRPr="00C21E31">
        <w:rPr>
          <w:rFonts w:ascii="Cambria" w:hAnsi="Cambria"/>
        </w:rPr>
        <w:t xml:space="preserve">. </w:t>
      </w:r>
      <w:r w:rsidR="00E002E4" w:rsidRPr="00C21E31">
        <w:rPr>
          <w:rFonts w:ascii="Cambria" w:hAnsi="Cambria"/>
        </w:rPr>
        <w:t>V</w:t>
      </w:r>
      <w:r w:rsidRPr="00C21E31">
        <w:rPr>
          <w:rFonts w:ascii="Cambria" w:hAnsi="Cambria"/>
        </w:rPr>
        <w:t xml:space="preserve">yžadujú si úpravy na strane zdrojových systémov (vytvorenie DB </w:t>
      </w:r>
      <w:proofErr w:type="spellStart"/>
      <w:r w:rsidRPr="00C21E31">
        <w:rPr>
          <w:rFonts w:ascii="Cambria" w:hAnsi="Cambria"/>
        </w:rPr>
        <w:t>trigrov</w:t>
      </w:r>
      <w:proofErr w:type="spellEnd"/>
      <w:r w:rsidRPr="00C21E31">
        <w:rPr>
          <w:rFonts w:ascii="Cambria" w:hAnsi="Cambria"/>
        </w:rPr>
        <w:t xml:space="preserve"> – ako je MVIEW a podobne)</w:t>
      </w:r>
      <w:r w:rsidR="00E002E4" w:rsidRPr="00C21E31">
        <w:rPr>
          <w:rFonts w:ascii="Cambria" w:hAnsi="Cambria"/>
        </w:rPr>
        <w:t xml:space="preserve"> a preto nepredpokladáme využitie tejto metódy v NBS DWH.</w:t>
      </w:r>
    </w:p>
    <w:p w14:paraId="12406268" w14:textId="540C2876" w:rsidR="006D26CC" w:rsidRPr="00C21E31" w:rsidRDefault="006D26CC" w:rsidP="001F552E">
      <w:pPr>
        <w:keepNext/>
        <w:rPr>
          <w:rFonts w:ascii="Cambria" w:hAnsi="Cambria"/>
        </w:rPr>
      </w:pPr>
      <w:r w:rsidRPr="00C21E31">
        <w:rPr>
          <w:rFonts w:ascii="Cambria" w:hAnsi="Cambria"/>
        </w:rPr>
        <w:lastRenderedPageBreak/>
        <w:t xml:space="preserve">Pre účely </w:t>
      </w:r>
      <w:r w:rsidR="00D570BD" w:rsidRPr="00C21E31">
        <w:rPr>
          <w:rFonts w:ascii="Cambria" w:hAnsi="Cambria"/>
        </w:rPr>
        <w:t xml:space="preserve">riadenia </w:t>
      </w:r>
      <w:r w:rsidR="002B3510" w:rsidRPr="00C21E31">
        <w:rPr>
          <w:rFonts w:ascii="Cambria" w:hAnsi="Cambria"/>
        </w:rPr>
        <w:t>zápisu zistených zmien na zdrojovej strane sa vyžaduje použitie nas</w:t>
      </w:r>
      <w:r w:rsidR="00CC70C8" w:rsidRPr="00C21E31">
        <w:rPr>
          <w:rFonts w:ascii="Cambria" w:hAnsi="Cambria"/>
        </w:rPr>
        <w:t>ledujúcej schémy ETL procesy</w:t>
      </w:r>
      <w:r w:rsidR="001574C2" w:rsidRPr="00C21E31">
        <w:rPr>
          <w:rFonts w:ascii="Cambria" w:hAnsi="Cambria"/>
        </w:rPr>
        <w:t>:</w:t>
      </w:r>
    </w:p>
    <w:p w14:paraId="5CECD420" w14:textId="62918A8A" w:rsidR="001574C2" w:rsidRPr="00C21E31" w:rsidRDefault="006E199C" w:rsidP="001F552E">
      <w:pPr>
        <w:keepNext/>
        <w:rPr>
          <w:rFonts w:ascii="Cambria" w:hAnsi="Cambria"/>
          <w:b/>
          <w:bCs/>
          <w:noProof/>
        </w:rPr>
      </w:pPr>
      <w:r w:rsidRPr="00C21E31">
        <w:rPr>
          <w:rFonts w:ascii="Cambria" w:hAnsi="Cambria"/>
          <w:b/>
          <w:bCs/>
          <w:noProof/>
        </w:rPr>
        <w:t>1. Pri použití historizovaného STAGE</w:t>
      </w:r>
      <w:r w:rsidR="00852F86" w:rsidRPr="00C21E31">
        <w:rPr>
          <w:rFonts w:ascii="Cambria" w:hAnsi="Cambria"/>
          <w:b/>
          <w:bCs/>
          <w:noProof/>
        </w:rPr>
        <w:t>/L0</w:t>
      </w:r>
    </w:p>
    <w:p w14:paraId="71B45D2E" w14:textId="77777777" w:rsidR="00CE1075" w:rsidRPr="00C21E31" w:rsidRDefault="001574C2" w:rsidP="00D920F5">
      <w:pPr>
        <w:keepNext/>
        <w:rPr>
          <w:rFonts w:ascii="Cambria" w:hAnsi="Cambria"/>
        </w:rPr>
      </w:pPr>
      <w:r w:rsidRPr="00C21E31">
        <w:rPr>
          <w:rFonts w:ascii="Cambria" w:hAnsi="Cambria"/>
          <w:noProof/>
        </w:rPr>
        <w:drawing>
          <wp:inline distT="0" distB="0" distL="0" distR="0" wp14:anchorId="09A729F7" wp14:editId="6D01AAAA">
            <wp:extent cx="5400000" cy="929014"/>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400000" cy="929014"/>
                    </a:xfrm>
                    <a:prstGeom prst="rect">
                      <a:avLst/>
                    </a:prstGeom>
                    <a:noFill/>
                  </pic:spPr>
                </pic:pic>
              </a:graphicData>
            </a:graphic>
          </wp:inline>
        </w:drawing>
      </w:r>
    </w:p>
    <w:p w14:paraId="560DCED5" w14:textId="31EAD224" w:rsidR="001574C2" w:rsidRPr="00C21E31" w:rsidRDefault="00CE1075" w:rsidP="00D920F5">
      <w:pPr>
        <w:pStyle w:val="Caption"/>
        <w:rPr>
          <w:rFonts w:ascii="Cambria" w:hAnsi="Cambria"/>
        </w:rPr>
      </w:pPr>
      <w:r w:rsidRPr="00C21E31">
        <w:rPr>
          <w:rFonts w:ascii="Cambria" w:hAnsi="Cambria"/>
        </w:rPr>
        <w:t xml:space="preserve">Obrázok </w:t>
      </w:r>
      <w:r w:rsidR="00951360" w:rsidRPr="00C21E31">
        <w:rPr>
          <w:rFonts w:ascii="Cambria" w:hAnsi="Cambria"/>
        </w:rPr>
        <w:fldChar w:fldCharType="begin"/>
      </w:r>
      <w:r w:rsidR="00951360" w:rsidRPr="00C21E31">
        <w:rPr>
          <w:rFonts w:ascii="Cambria" w:hAnsi="Cambria"/>
        </w:rPr>
        <w:instrText xml:space="preserve"> SEQ Obrázok \* ARABIC </w:instrText>
      </w:r>
      <w:r w:rsidR="00951360" w:rsidRPr="00C21E31">
        <w:rPr>
          <w:rFonts w:ascii="Cambria" w:hAnsi="Cambria"/>
        </w:rPr>
        <w:fldChar w:fldCharType="separate"/>
      </w:r>
      <w:r w:rsidRPr="00C21E31">
        <w:rPr>
          <w:rFonts w:ascii="Cambria" w:hAnsi="Cambria"/>
        </w:rPr>
        <w:t>13</w:t>
      </w:r>
      <w:r w:rsidR="00951360" w:rsidRPr="00C21E31">
        <w:rPr>
          <w:rFonts w:ascii="Cambria" w:hAnsi="Cambria"/>
        </w:rPr>
        <w:fldChar w:fldCharType="end"/>
      </w:r>
      <w:r w:rsidRPr="00C21E31">
        <w:rPr>
          <w:rFonts w:ascii="Cambria" w:hAnsi="Cambria"/>
        </w:rPr>
        <w:t>:</w:t>
      </w:r>
      <w:r w:rsidR="00915759" w:rsidRPr="00C21E31">
        <w:rPr>
          <w:rFonts w:ascii="Cambria" w:hAnsi="Cambria"/>
        </w:rPr>
        <w:t xml:space="preserve"> ETL schéma </w:t>
      </w:r>
      <w:r w:rsidR="00591DEA" w:rsidRPr="00C21E31">
        <w:rPr>
          <w:rFonts w:ascii="Cambria" w:hAnsi="Cambria"/>
        </w:rPr>
        <w:t xml:space="preserve">historizovanej vrstvy </w:t>
      </w:r>
      <w:r w:rsidR="00FF17E2" w:rsidRPr="00C21E31">
        <w:rPr>
          <w:rFonts w:ascii="Cambria" w:hAnsi="Cambria"/>
        </w:rPr>
        <w:t>STAGE</w:t>
      </w:r>
    </w:p>
    <w:p w14:paraId="337A97A5" w14:textId="4451568D" w:rsidR="00B511E9" w:rsidRPr="00C21E31" w:rsidRDefault="006E199C" w:rsidP="001574C2">
      <w:pPr>
        <w:keepNext/>
        <w:rPr>
          <w:rFonts w:ascii="Cambria" w:hAnsi="Cambria"/>
          <w:b/>
          <w:bCs/>
        </w:rPr>
      </w:pPr>
      <w:r w:rsidRPr="00C21E31">
        <w:rPr>
          <w:rFonts w:ascii="Cambria" w:hAnsi="Cambria"/>
          <w:b/>
          <w:bCs/>
        </w:rPr>
        <w:t>2. Pri použití klasického ne</w:t>
      </w:r>
      <w:r w:rsidR="00B511E9" w:rsidRPr="00C21E31">
        <w:rPr>
          <w:rFonts w:ascii="Cambria" w:hAnsi="Cambria"/>
          <w:b/>
          <w:bCs/>
        </w:rPr>
        <w:t>historizovaného STAGE</w:t>
      </w:r>
      <w:r w:rsidR="003F2E7F" w:rsidRPr="00C21E31">
        <w:rPr>
          <w:rFonts w:ascii="Cambria" w:hAnsi="Cambria"/>
          <w:b/>
          <w:bCs/>
        </w:rPr>
        <w:t>/L0</w:t>
      </w:r>
    </w:p>
    <w:p w14:paraId="67F43A3F" w14:textId="77777777" w:rsidR="0050569B" w:rsidRPr="00C21E31" w:rsidRDefault="00B511E9" w:rsidP="0050569B">
      <w:pPr>
        <w:keepNext/>
        <w:rPr>
          <w:rFonts w:ascii="Cambria" w:hAnsi="Cambria"/>
        </w:rPr>
      </w:pPr>
      <w:r w:rsidRPr="00C21E31">
        <w:rPr>
          <w:rFonts w:ascii="Cambria" w:hAnsi="Cambria"/>
          <w:noProof/>
        </w:rPr>
        <w:drawing>
          <wp:inline distT="0" distB="0" distL="0" distR="0" wp14:anchorId="66BD401D" wp14:editId="2D8B1081">
            <wp:extent cx="5400000" cy="1919309"/>
            <wp:effectExtent l="0" t="0" r="0" b="508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400000" cy="1919309"/>
                    </a:xfrm>
                    <a:prstGeom prst="rect">
                      <a:avLst/>
                    </a:prstGeom>
                    <a:noFill/>
                  </pic:spPr>
                </pic:pic>
              </a:graphicData>
            </a:graphic>
          </wp:inline>
        </w:drawing>
      </w:r>
    </w:p>
    <w:p w14:paraId="6737B99C" w14:textId="10BAA8E2" w:rsidR="00B511E9" w:rsidRPr="00C21E31" w:rsidRDefault="0050569B" w:rsidP="0050569B">
      <w:pPr>
        <w:pStyle w:val="Caption"/>
        <w:rPr>
          <w:rFonts w:ascii="Cambria" w:hAnsi="Cambria"/>
        </w:rPr>
      </w:pPr>
      <w:r w:rsidRPr="00C21E31">
        <w:rPr>
          <w:rFonts w:ascii="Cambria" w:hAnsi="Cambria"/>
        </w:rPr>
        <w:t xml:space="preserve">Obrázok </w:t>
      </w:r>
      <w:r w:rsidR="00951360" w:rsidRPr="00C21E31">
        <w:rPr>
          <w:rFonts w:ascii="Cambria" w:hAnsi="Cambria"/>
        </w:rPr>
        <w:fldChar w:fldCharType="begin"/>
      </w:r>
      <w:r w:rsidR="00951360" w:rsidRPr="00C21E31">
        <w:rPr>
          <w:rFonts w:ascii="Cambria" w:hAnsi="Cambria"/>
        </w:rPr>
        <w:instrText xml:space="preserve"> SEQ Obrázok \* ARABIC </w:instrText>
      </w:r>
      <w:r w:rsidR="00951360" w:rsidRPr="00C21E31">
        <w:rPr>
          <w:rFonts w:ascii="Cambria" w:hAnsi="Cambria"/>
        </w:rPr>
        <w:fldChar w:fldCharType="separate"/>
      </w:r>
      <w:r w:rsidR="00897F96" w:rsidRPr="00C21E31">
        <w:rPr>
          <w:rFonts w:ascii="Cambria" w:hAnsi="Cambria"/>
        </w:rPr>
        <w:t>14</w:t>
      </w:r>
      <w:r w:rsidR="00951360" w:rsidRPr="00C21E31">
        <w:rPr>
          <w:rFonts w:ascii="Cambria" w:hAnsi="Cambria"/>
        </w:rPr>
        <w:fldChar w:fldCharType="end"/>
      </w:r>
      <w:r w:rsidRPr="00C21E31">
        <w:rPr>
          <w:rFonts w:ascii="Cambria" w:hAnsi="Cambria"/>
        </w:rPr>
        <w:t>:</w:t>
      </w:r>
      <w:r w:rsidR="00591DEA" w:rsidRPr="00C21E31">
        <w:rPr>
          <w:rFonts w:ascii="Cambria" w:hAnsi="Cambria"/>
        </w:rPr>
        <w:t xml:space="preserve"> ETL schéme nehistorizovanej vrstvy </w:t>
      </w:r>
      <w:r w:rsidR="00FF17E2" w:rsidRPr="00C21E31">
        <w:rPr>
          <w:rFonts w:ascii="Cambria" w:hAnsi="Cambria"/>
        </w:rPr>
        <w:t>STAGE</w:t>
      </w:r>
    </w:p>
    <w:p w14:paraId="20693043" w14:textId="5A93BF41" w:rsidR="00F7165B" w:rsidRPr="00C21E31" w:rsidRDefault="00F7165B" w:rsidP="002607D8">
      <w:pPr>
        <w:pStyle w:val="Heading4"/>
        <w:rPr>
          <w:rFonts w:ascii="Cambria" w:hAnsi="Cambria"/>
        </w:rPr>
      </w:pPr>
      <w:r w:rsidRPr="00C21E31">
        <w:rPr>
          <w:rFonts w:ascii="Cambria" w:hAnsi="Cambria"/>
        </w:rPr>
        <w:t>Reference Data Oblasť</w:t>
      </w:r>
      <w:r w:rsidR="001D7AEE" w:rsidRPr="00C21E31">
        <w:rPr>
          <w:rFonts w:ascii="Cambria" w:hAnsi="Cambria"/>
        </w:rPr>
        <w:t xml:space="preserve"> (INP)</w:t>
      </w:r>
    </w:p>
    <w:p w14:paraId="5DA4B2FD" w14:textId="7296814A" w:rsidR="00F7165B" w:rsidRPr="00C21E31" w:rsidRDefault="00F7165B" w:rsidP="002607D8">
      <w:pPr>
        <w:rPr>
          <w:rFonts w:ascii="Cambria" w:hAnsi="Cambria"/>
        </w:rPr>
      </w:pPr>
      <w:r w:rsidRPr="00C21E31">
        <w:rPr>
          <w:rFonts w:ascii="Cambria" w:hAnsi="Cambria"/>
        </w:rPr>
        <w:t>Účel tejto vrstvy je:</w:t>
      </w:r>
    </w:p>
    <w:p w14:paraId="12EADDD6" w14:textId="3ADDC19B" w:rsidR="00F7165B" w:rsidRPr="00C21E31" w:rsidRDefault="00CA3C4F" w:rsidP="002D4E5D">
      <w:pPr>
        <w:pStyle w:val="ListParagraph"/>
        <w:numPr>
          <w:ilvl w:val="0"/>
          <w:numId w:val="32"/>
        </w:numPr>
        <w:rPr>
          <w:rFonts w:ascii="Cambria" w:hAnsi="Cambria"/>
        </w:rPr>
      </w:pPr>
      <w:r w:rsidRPr="00C21E31">
        <w:rPr>
          <w:rFonts w:ascii="Cambria" w:hAnsi="Cambria"/>
        </w:rPr>
        <w:t>Udržať konzistenciu dát na úrovni číselníkov</w:t>
      </w:r>
    </w:p>
    <w:p w14:paraId="23540F81" w14:textId="20F107D2" w:rsidR="00CA3C4F" w:rsidRPr="00C21E31" w:rsidRDefault="00CA3C4F" w:rsidP="002D4E5D">
      <w:pPr>
        <w:pStyle w:val="ListParagraph"/>
        <w:numPr>
          <w:ilvl w:val="0"/>
          <w:numId w:val="32"/>
        </w:numPr>
        <w:rPr>
          <w:rFonts w:ascii="Cambria" w:hAnsi="Cambria"/>
        </w:rPr>
      </w:pPr>
      <w:r w:rsidRPr="00C21E31">
        <w:rPr>
          <w:rFonts w:ascii="Cambria" w:hAnsi="Cambria"/>
        </w:rPr>
        <w:t>Vstupná brána pre používateľov cez aplikačné GUI pre doplnenie dát do DWH</w:t>
      </w:r>
    </w:p>
    <w:p w14:paraId="60693DBC" w14:textId="454B8240" w:rsidR="00536A7E" w:rsidRPr="00C21E31" w:rsidRDefault="00536A7E" w:rsidP="002D4E5D">
      <w:pPr>
        <w:pStyle w:val="ListParagraph"/>
        <w:numPr>
          <w:ilvl w:val="0"/>
          <w:numId w:val="32"/>
        </w:numPr>
        <w:rPr>
          <w:rFonts w:ascii="Cambria" w:hAnsi="Cambria"/>
        </w:rPr>
      </w:pPr>
      <w:r w:rsidRPr="00C21E31">
        <w:rPr>
          <w:rFonts w:ascii="Cambria" w:hAnsi="Cambria"/>
        </w:rPr>
        <w:t xml:space="preserve">Poskytnúť cez REST API </w:t>
      </w:r>
      <w:r w:rsidR="00D21AC4" w:rsidRPr="00C21E31">
        <w:rPr>
          <w:rFonts w:ascii="Cambria" w:hAnsi="Cambria"/>
        </w:rPr>
        <w:t>tieto číselníky ostatných odberateľom v NBS</w:t>
      </w:r>
    </w:p>
    <w:p w14:paraId="02F626A1" w14:textId="30DF85EC" w:rsidR="00F7165B" w:rsidRPr="00C21E31" w:rsidRDefault="00F7165B" w:rsidP="002607D8">
      <w:pPr>
        <w:rPr>
          <w:rFonts w:ascii="Cambria" w:hAnsi="Cambria"/>
        </w:rPr>
      </w:pPr>
      <w:r w:rsidRPr="00C21E31">
        <w:rPr>
          <w:rFonts w:ascii="Cambria" w:hAnsi="Cambria"/>
        </w:rPr>
        <w:t xml:space="preserve">Táto oblasť </w:t>
      </w:r>
      <w:r w:rsidR="00CA3C4F" w:rsidRPr="00C21E31">
        <w:rPr>
          <w:rFonts w:ascii="Cambria" w:hAnsi="Cambria"/>
        </w:rPr>
        <w:t xml:space="preserve">preto </w:t>
      </w:r>
      <w:r w:rsidRPr="00C21E31">
        <w:rPr>
          <w:rFonts w:ascii="Cambria" w:hAnsi="Cambria"/>
        </w:rPr>
        <w:t>obsahuje číselníky a čistiace, či mostíkové tabuľky pre:</w:t>
      </w:r>
    </w:p>
    <w:p w14:paraId="3834923B" w14:textId="33720DDC" w:rsidR="00F7165B" w:rsidRPr="00C21E31" w:rsidRDefault="00F7165B" w:rsidP="002D4E5D">
      <w:pPr>
        <w:pStyle w:val="ListParagraph"/>
        <w:numPr>
          <w:ilvl w:val="0"/>
          <w:numId w:val="31"/>
        </w:numPr>
        <w:rPr>
          <w:rFonts w:ascii="Cambria" w:hAnsi="Cambria"/>
        </w:rPr>
      </w:pPr>
      <w:r w:rsidRPr="00C21E31">
        <w:rPr>
          <w:rFonts w:ascii="Cambria" w:hAnsi="Cambria"/>
        </w:rPr>
        <w:t>mapovanie zdrojových hodnôt na DW kľúče,</w:t>
      </w:r>
    </w:p>
    <w:p w14:paraId="53DAAD90" w14:textId="5A93BF41" w:rsidR="00F7165B" w:rsidRPr="00C21E31" w:rsidRDefault="00CA3C4F" w:rsidP="002D4E5D">
      <w:pPr>
        <w:pStyle w:val="ListParagraph"/>
        <w:numPr>
          <w:ilvl w:val="0"/>
          <w:numId w:val="31"/>
        </w:numPr>
        <w:rPr>
          <w:rFonts w:ascii="Cambria" w:hAnsi="Cambria"/>
        </w:rPr>
      </w:pPr>
      <w:r w:rsidRPr="00C21E31">
        <w:rPr>
          <w:rFonts w:ascii="Cambria" w:hAnsi="Cambria"/>
        </w:rPr>
        <w:t xml:space="preserve">doplnenie </w:t>
      </w:r>
      <w:r w:rsidR="00F7165B" w:rsidRPr="00C21E31">
        <w:rPr>
          <w:rFonts w:ascii="Cambria" w:hAnsi="Cambria"/>
        </w:rPr>
        <w:t>hierarch</w:t>
      </w:r>
      <w:r w:rsidRPr="00C21E31">
        <w:rPr>
          <w:rFonts w:ascii="Cambria" w:hAnsi="Cambria"/>
        </w:rPr>
        <w:t xml:space="preserve">ií a údržbu </w:t>
      </w:r>
      <w:proofErr w:type="spellStart"/>
      <w:r w:rsidRPr="00C21E31">
        <w:rPr>
          <w:rFonts w:ascii="Cambria" w:hAnsi="Cambria"/>
        </w:rPr>
        <w:t>master</w:t>
      </w:r>
      <w:proofErr w:type="spellEnd"/>
      <w:r w:rsidRPr="00C21E31">
        <w:rPr>
          <w:rFonts w:ascii="Cambria" w:hAnsi="Cambria"/>
        </w:rPr>
        <w:t xml:space="preserve"> dimenzií</w:t>
      </w:r>
      <w:r w:rsidR="00F7165B" w:rsidRPr="00C21E31">
        <w:rPr>
          <w:rFonts w:ascii="Cambria" w:hAnsi="Cambria"/>
        </w:rPr>
        <w:t>,</w:t>
      </w:r>
    </w:p>
    <w:p w14:paraId="43AC9740" w14:textId="491032B4" w:rsidR="00F7165B" w:rsidRPr="00C21E31" w:rsidRDefault="00F7165B" w:rsidP="002D4E5D">
      <w:pPr>
        <w:pStyle w:val="ListParagraph"/>
        <w:numPr>
          <w:ilvl w:val="0"/>
          <w:numId w:val="31"/>
        </w:numPr>
        <w:rPr>
          <w:rFonts w:ascii="Cambria" w:hAnsi="Cambria"/>
        </w:rPr>
      </w:pPr>
      <w:r w:rsidRPr="00C21E31">
        <w:rPr>
          <w:rFonts w:ascii="Cambria" w:hAnsi="Cambria"/>
        </w:rPr>
        <w:t>pridávať ďalšie informácie</w:t>
      </w:r>
      <w:r w:rsidR="00CA3C4F" w:rsidRPr="00C21E31">
        <w:rPr>
          <w:rFonts w:ascii="Cambria" w:hAnsi="Cambria"/>
        </w:rPr>
        <w:t xml:space="preserve"> importom súborov cez aplikačné GUI</w:t>
      </w:r>
    </w:p>
    <w:p w14:paraId="47AA3754" w14:textId="30F3DB38" w:rsidR="00864F9F" w:rsidRPr="00C21E31" w:rsidRDefault="00864F9F" w:rsidP="00864F9F">
      <w:pPr>
        <w:rPr>
          <w:rFonts w:ascii="Cambria" w:hAnsi="Cambria"/>
        </w:rPr>
      </w:pPr>
      <w:r w:rsidRPr="00C21E31">
        <w:rPr>
          <w:rFonts w:ascii="Cambria" w:hAnsi="Cambria"/>
        </w:rPr>
        <w:t xml:space="preserve">Návrh </w:t>
      </w:r>
      <w:r w:rsidR="0088599E" w:rsidRPr="00C21E31">
        <w:rPr>
          <w:rFonts w:ascii="Cambria" w:hAnsi="Cambria"/>
        </w:rPr>
        <w:t xml:space="preserve">dátového </w:t>
      </w:r>
      <w:r w:rsidRPr="00C21E31">
        <w:rPr>
          <w:rFonts w:ascii="Cambria" w:hAnsi="Cambria"/>
        </w:rPr>
        <w:t xml:space="preserve">modelu tejto časti je silne v tretej normálnej forme s plným nastavením </w:t>
      </w:r>
      <w:r w:rsidR="001E1A1D" w:rsidRPr="00C21E31">
        <w:rPr>
          <w:rFonts w:ascii="Cambria" w:hAnsi="Cambria"/>
        </w:rPr>
        <w:t>primárnych a </w:t>
      </w:r>
      <w:r w:rsidRPr="00C21E31">
        <w:rPr>
          <w:rFonts w:ascii="Cambria" w:hAnsi="Cambria"/>
        </w:rPr>
        <w:t>unikátnych</w:t>
      </w:r>
      <w:r w:rsidR="001E1A1D" w:rsidRPr="00C21E31">
        <w:rPr>
          <w:rFonts w:ascii="Cambria" w:hAnsi="Cambria"/>
        </w:rPr>
        <w:t xml:space="preserve"> indexov pre zabezpečenie kvality dát. Rovnako vzťahy medzi obje</w:t>
      </w:r>
      <w:r w:rsidR="00BA06AE" w:rsidRPr="00C21E31">
        <w:rPr>
          <w:rFonts w:ascii="Cambria" w:hAnsi="Cambria"/>
        </w:rPr>
        <w:t>k</w:t>
      </w:r>
      <w:r w:rsidR="001E1A1D" w:rsidRPr="00C21E31">
        <w:rPr>
          <w:rFonts w:ascii="Cambria" w:hAnsi="Cambria"/>
        </w:rPr>
        <w:t xml:space="preserve">tami typu </w:t>
      </w:r>
      <w:proofErr w:type="spellStart"/>
      <w:r w:rsidR="001E1A1D" w:rsidRPr="00C21E31">
        <w:rPr>
          <w:rFonts w:ascii="Cambria" w:hAnsi="Cambria"/>
        </w:rPr>
        <w:t>master-slave</w:t>
      </w:r>
      <w:proofErr w:type="spellEnd"/>
      <w:r w:rsidR="001E1A1D" w:rsidRPr="00C21E31">
        <w:rPr>
          <w:rFonts w:ascii="Cambria" w:hAnsi="Cambria"/>
        </w:rPr>
        <w:t xml:space="preserve"> musia byť </w:t>
      </w:r>
      <w:r w:rsidR="00257761" w:rsidRPr="00C21E31">
        <w:rPr>
          <w:rFonts w:ascii="Cambria" w:hAnsi="Cambria"/>
        </w:rPr>
        <w:t xml:space="preserve">podporené cez FK (vzdialený alebo cudzí kľúč) a iné </w:t>
      </w:r>
      <w:r w:rsidR="0050382F" w:rsidRPr="00C21E31">
        <w:rPr>
          <w:rFonts w:ascii="Cambria" w:hAnsi="Cambria"/>
        </w:rPr>
        <w:t xml:space="preserve">obmedzenia. </w:t>
      </w:r>
    </w:p>
    <w:p w14:paraId="7BEDE58D" w14:textId="5A93BF41" w:rsidR="00CA3C4F" w:rsidRPr="00C21E31" w:rsidRDefault="00CA3C4F" w:rsidP="002607D8">
      <w:pPr>
        <w:pStyle w:val="Heading4"/>
        <w:rPr>
          <w:rFonts w:ascii="Cambria" w:hAnsi="Cambria"/>
        </w:rPr>
      </w:pPr>
      <w:r w:rsidRPr="00C21E31">
        <w:rPr>
          <w:rFonts w:ascii="Cambria" w:hAnsi="Cambria"/>
        </w:rPr>
        <w:t xml:space="preserve">Transakčné </w:t>
      </w:r>
      <w:proofErr w:type="spellStart"/>
      <w:r w:rsidRPr="00C21E31">
        <w:rPr>
          <w:rFonts w:ascii="Cambria" w:hAnsi="Cambria"/>
        </w:rPr>
        <w:t>repozitory</w:t>
      </w:r>
      <w:proofErr w:type="spellEnd"/>
      <w:r w:rsidR="005D79F2" w:rsidRPr="00C21E31">
        <w:rPr>
          <w:rFonts w:ascii="Cambria" w:hAnsi="Cambria"/>
        </w:rPr>
        <w:t xml:space="preserve"> (L1 – Integračná vrstva)</w:t>
      </w:r>
    </w:p>
    <w:p w14:paraId="16601E9D" w14:textId="481595B2" w:rsidR="00CA3C4F" w:rsidRPr="00C21E31" w:rsidRDefault="00CA3C4F" w:rsidP="002607D8">
      <w:pPr>
        <w:rPr>
          <w:rFonts w:ascii="Cambria" w:hAnsi="Cambria"/>
        </w:rPr>
      </w:pPr>
      <w:r w:rsidRPr="00C21E31">
        <w:rPr>
          <w:rFonts w:ascii="Cambria" w:hAnsi="Cambria"/>
        </w:rPr>
        <w:t>Táto oblasť je základ dátového skladu, kde sa uchovávajú údaje na najnižšom detaile ako je možné. V transakčnej vrstve sa tvorí jedna pravda na jednom mieste, ktorá generuje históriu a sleduje zmeny v čase. Pri aktualizácii sú povolené výlučne technické transformácie a </w:t>
      </w:r>
      <w:proofErr w:type="spellStart"/>
      <w:r w:rsidR="005E439E" w:rsidRPr="00C21E31">
        <w:rPr>
          <w:rFonts w:ascii="Cambria" w:hAnsi="Cambria"/>
        </w:rPr>
        <w:t>biznisové</w:t>
      </w:r>
      <w:proofErr w:type="spellEnd"/>
      <w:r w:rsidR="005E439E" w:rsidRPr="00C21E31">
        <w:rPr>
          <w:rFonts w:ascii="Cambria" w:hAnsi="Cambria"/>
        </w:rPr>
        <w:t xml:space="preserve"> </w:t>
      </w:r>
      <w:r w:rsidRPr="00C21E31">
        <w:rPr>
          <w:rFonts w:ascii="Cambria" w:hAnsi="Cambria"/>
        </w:rPr>
        <w:t>transformácie, ktoré nie sú ovplyvňované rozhodnutiami</w:t>
      </w:r>
      <w:r w:rsidR="000D4603" w:rsidRPr="00C21E31">
        <w:rPr>
          <w:rFonts w:ascii="Cambria" w:hAnsi="Cambria"/>
        </w:rPr>
        <w:t xml:space="preserve"> biznisu</w:t>
      </w:r>
      <w:r w:rsidRPr="00C21E31">
        <w:rPr>
          <w:rFonts w:ascii="Cambria" w:hAnsi="Cambria"/>
        </w:rPr>
        <w:t xml:space="preserve">. Táto vrstva je striktne navrhovaná ako tretia normálna forma (metodika Billa </w:t>
      </w:r>
      <w:proofErr w:type="spellStart"/>
      <w:r w:rsidRPr="00C21E31">
        <w:rPr>
          <w:rFonts w:ascii="Cambria" w:hAnsi="Cambria"/>
        </w:rPr>
        <w:t>Inmona</w:t>
      </w:r>
      <w:proofErr w:type="spellEnd"/>
      <w:r w:rsidRPr="00C21E31">
        <w:rPr>
          <w:rFonts w:ascii="Cambria" w:hAnsi="Cambria"/>
        </w:rPr>
        <w:t xml:space="preserve">) a vytvára deliacu čiaru medzi ďalšími komponentmi dátové skladu. Ak je potrebné zmeniť alebo doplniť ďalší zdrojový systém, upraví sa len prislúchajúca časť ETL v tejto vrstve. Všetky ostatné časti DWH sa nemenia. Navyše táto vrstva vytvára predpoklady na </w:t>
      </w:r>
      <w:r w:rsidRPr="00C21E31">
        <w:rPr>
          <w:rFonts w:ascii="Cambria" w:hAnsi="Cambria"/>
        </w:rPr>
        <w:lastRenderedPageBreak/>
        <w:t>integráciu a normalizáciu údajov. Keďže transakčná vrstva zohľadňuje všetky relácie medzi objektmi, je možné vytvárať komplexné analýzy a dotazy, ktoré sú nad rámec dimenzionálneho sveta.</w:t>
      </w:r>
    </w:p>
    <w:p w14:paraId="43461F3B" w14:textId="48AED336" w:rsidR="00605281" w:rsidRPr="00C21E31" w:rsidRDefault="00605281" w:rsidP="002607D8">
      <w:pPr>
        <w:rPr>
          <w:rFonts w:ascii="Cambria" w:hAnsi="Cambria"/>
        </w:rPr>
      </w:pPr>
      <w:r w:rsidRPr="00C21E31">
        <w:rPr>
          <w:rFonts w:ascii="Cambria" w:hAnsi="Cambria"/>
        </w:rPr>
        <w:t xml:space="preserve">Pri návrhu transakčnej časti DWH je </w:t>
      </w:r>
      <w:r w:rsidR="005C4AB1" w:rsidRPr="00C21E31">
        <w:rPr>
          <w:rFonts w:ascii="Cambria" w:hAnsi="Cambria"/>
        </w:rPr>
        <w:t xml:space="preserve">nutné v súčasnosti prihliadať aj na nové poznatky a metodiky, ktoré dopĺňajú a rozširujú skôr spomenuté prístupy modelovania. </w:t>
      </w:r>
      <w:r w:rsidR="0007086A" w:rsidRPr="00C21E31">
        <w:rPr>
          <w:rFonts w:ascii="Cambria" w:hAnsi="Cambria"/>
        </w:rPr>
        <w:t>Pomáhajú zrýchliť, zjednodušiť ETL procesy</w:t>
      </w:r>
      <w:r w:rsidR="006F58D0" w:rsidRPr="00C21E31">
        <w:rPr>
          <w:rFonts w:ascii="Cambria" w:hAnsi="Cambria"/>
        </w:rPr>
        <w:t xml:space="preserve"> napríklad </w:t>
      </w:r>
      <w:r w:rsidR="000F1E83" w:rsidRPr="00C21E31">
        <w:rPr>
          <w:rFonts w:ascii="Cambria" w:hAnsi="Cambria"/>
        </w:rPr>
        <w:t>použiť</w:t>
      </w:r>
      <w:r w:rsidR="00414784" w:rsidRPr="00C21E31">
        <w:rPr>
          <w:rFonts w:ascii="Cambria" w:hAnsi="Cambria"/>
        </w:rPr>
        <w:t xml:space="preserve"> </w:t>
      </w:r>
      <w:r w:rsidR="00D45A38" w:rsidRPr="00C21E31">
        <w:rPr>
          <w:rFonts w:ascii="Cambria" w:hAnsi="Cambria"/>
        </w:rPr>
        <w:t xml:space="preserve">aj </w:t>
      </w:r>
      <w:r w:rsidR="00F17289" w:rsidRPr="00C21E31">
        <w:rPr>
          <w:rFonts w:ascii="Cambria" w:hAnsi="Cambria"/>
        </w:rPr>
        <w:t>princípy modelovania metód</w:t>
      </w:r>
      <w:r w:rsidR="005F2B6B" w:rsidRPr="00C21E31">
        <w:rPr>
          <w:rFonts w:ascii="Cambria" w:hAnsi="Cambria"/>
        </w:rPr>
        <w:t>y</w:t>
      </w:r>
      <w:r w:rsidR="00F17289" w:rsidRPr="00C21E31">
        <w:rPr>
          <w:rFonts w:ascii="Cambria" w:hAnsi="Cambria"/>
        </w:rPr>
        <w:t xml:space="preserve"> Data </w:t>
      </w:r>
      <w:proofErr w:type="spellStart"/>
      <w:r w:rsidR="00F17289" w:rsidRPr="00C21E31">
        <w:rPr>
          <w:rFonts w:ascii="Cambria" w:hAnsi="Cambria"/>
        </w:rPr>
        <w:t>Vault</w:t>
      </w:r>
      <w:proofErr w:type="spellEnd"/>
      <w:r w:rsidR="00B7304A" w:rsidRPr="00C21E31">
        <w:rPr>
          <w:rFonts w:ascii="Cambria" w:hAnsi="Cambria"/>
        </w:rPr>
        <w:t xml:space="preserve"> 2.0</w:t>
      </w:r>
      <w:r w:rsidR="008A0361" w:rsidRPr="00C21E31">
        <w:rPr>
          <w:rStyle w:val="FootnoteReference"/>
          <w:rFonts w:ascii="Cambria" w:eastAsiaTheme="minorEastAsia" w:hAnsi="Cambria"/>
        </w:rPr>
        <w:footnoteReference w:id="2"/>
      </w:r>
      <w:r w:rsidR="00F17289" w:rsidRPr="00C21E31">
        <w:rPr>
          <w:rFonts w:ascii="Cambria" w:hAnsi="Cambria"/>
        </w:rPr>
        <w:t xml:space="preserve"> </w:t>
      </w:r>
      <w:r w:rsidR="005F2B6B" w:rsidRPr="00C21E31">
        <w:rPr>
          <w:rFonts w:ascii="Cambria" w:hAnsi="Cambria"/>
        </w:rPr>
        <w:t>.</w:t>
      </w:r>
    </w:p>
    <w:p w14:paraId="00832370" w14:textId="77777777" w:rsidR="00CA3C4F" w:rsidRPr="00C21E31" w:rsidRDefault="00CA3C4F" w:rsidP="002607D8">
      <w:pPr>
        <w:rPr>
          <w:rFonts w:ascii="Cambria" w:hAnsi="Cambria"/>
        </w:rPr>
      </w:pPr>
      <w:r w:rsidRPr="00C21E31">
        <w:rPr>
          <w:rFonts w:ascii="Cambria" w:hAnsi="Cambria"/>
        </w:rPr>
        <w:t xml:space="preserve">Ako nadstavba nad týmto transakčným repozitárom je vytvorená prezentačná vrstva v zmysle dimenzionálneho modelu ako ju navrhuje </w:t>
      </w:r>
      <w:proofErr w:type="spellStart"/>
      <w:r w:rsidRPr="00C21E31">
        <w:rPr>
          <w:rFonts w:ascii="Cambria" w:hAnsi="Cambria"/>
        </w:rPr>
        <w:t>Ralph</w:t>
      </w:r>
      <w:proofErr w:type="spellEnd"/>
      <w:r w:rsidRPr="00C21E31">
        <w:rPr>
          <w:rFonts w:ascii="Cambria" w:hAnsi="Cambria"/>
        </w:rPr>
        <w:t xml:space="preserve"> </w:t>
      </w:r>
      <w:proofErr w:type="spellStart"/>
      <w:r w:rsidRPr="00C21E31">
        <w:rPr>
          <w:rFonts w:ascii="Cambria" w:hAnsi="Cambria"/>
        </w:rPr>
        <w:t>Kimball</w:t>
      </w:r>
      <w:proofErr w:type="spellEnd"/>
      <w:r w:rsidRPr="00C21E31">
        <w:rPr>
          <w:rFonts w:ascii="Cambria" w:hAnsi="Cambria"/>
        </w:rPr>
        <w:t xml:space="preserve"> pre vytváranie reportov a analýz.</w:t>
      </w:r>
    </w:p>
    <w:p w14:paraId="2C63564D" w14:textId="52A7DFB3" w:rsidR="000D6063" w:rsidRPr="00C21E31" w:rsidRDefault="000D6063" w:rsidP="002607D8">
      <w:pPr>
        <w:rPr>
          <w:rFonts w:ascii="Cambria" w:hAnsi="Cambria"/>
        </w:rPr>
      </w:pPr>
      <w:r w:rsidRPr="00C21E31">
        <w:rPr>
          <w:rFonts w:ascii="Cambria" w:hAnsi="Cambria"/>
        </w:rPr>
        <w:t>Dátový model zachytáva konkrétne koncepty, entity, ich vzťahy a klasifikácie nezávisle na tom, ako sú zodpovedajúce dáta organizované v zdrojových systémoch. Vlastníkom dátového modelu je NBS.</w:t>
      </w:r>
    </w:p>
    <w:p w14:paraId="6A6A8EED" w14:textId="7277905D" w:rsidR="000D6063" w:rsidRPr="00C21E31" w:rsidRDefault="00BC1864" w:rsidP="002607D8">
      <w:pPr>
        <w:rPr>
          <w:rFonts w:ascii="Cambria" w:hAnsi="Cambria"/>
        </w:rPr>
      </w:pPr>
      <w:r>
        <w:rPr>
          <w:rFonts w:ascii="Cambria" w:hAnsi="Cambria"/>
        </w:rPr>
        <w:t>T. j.</w:t>
      </w:r>
      <w:r w:rsidR="00CA3C4F" w:rsidRPr="00C21E31">
        <w:rPr>
          <w:rFonts w:ascii="Cambria" w:hAnsi="Cambria"/>
        </w:rPr>
        <w:t xml:space="preserve"> c</w:t>
      </w:r>
      <w:r w:rsidR="000D6063" w:rsidRPr="00C21E31">
        <w:rPr>
          <w:rFonts w:ascii="Cambria" w:hAnsi="Cambria"/>
        </w:rPr>
        <w:t>ieľom tejto vrstvy dát je:</w:t>
      </w:r>
    </w:p>
    <w:p w14:paraId="14F9FAD5" w14:textId="15A6B945" w:rsidR="000D6063" w:rsidRPr="00C21E31" w:rsidRDefault="000D6063" w:rsidP="002D4E5D">
      <w:pPr>
        <w:pStyle w:val="ListParagraph"/>
        <w:numPr>
          <w:ilvl w:val="0"/>
          <w:numId w:val="13"/>
        </w:numPr>
        <w:rPr>
          <w:rFonts w:ascii="Cambria" w:hAnsi="Cambria"/>
        </w:rPr>
      </w:pPr>
      <w:r w:rsidRPr="00C21E31">
        <w:rPr>
          <w:rFonts w:ascii="Cambria" w:hAnsi="Cambria"/>
        </w:rPr>
        <w:t>Poskytnúť aktuálny aj historický pohľad na dáta, resp. ich historické verzie k akémukoľvek bodu v čase (použitie umelých kľúčov, vymedzenie platnosti záznamov – tzv. SCD2 mechanizmus u „pomaly sa meniacich“ dimenzií a väzobných tabuliek, resp. transakčné a snímkovacie tabuľky pre „rýchlo sa meniace údaje“)</w:t>
      </w:r>
    </w:p>
    <w:p w14:paraId="551883F6" w14:textId="7CB155CE" w:rsidR="000D6063" w:rsidRPr="00C21E31" w:rsidRDefault="000D6063" w:rsidP="002D4E5D">
      <w:pPr>
        <w:pStyle w:val="ListParagraph"/>
        <w:numPr>
          <w:ilvl w:val="0"/>
          <w:numId w:val="13"/>
        </w:numPr>
        <w:rPr>
          <w:rFonts w:ascii="Cambria" w:hAnsi="Cambria"/>
        </w:rPr>
      </w:pPr>
      <w:r w:rsidRPr="00C21E31">
        <w:rPr>
          <w:rFonts w:ascii="Cambria" w:hAnsi="Cambria"/>
        </w:rPr>
        <w:t xml:space="preserve">Organizovať dáta zrozumiteľne podľa </w:t>
      </w:r>
      <w:proofErr w:type="spellStart"/>
      <w:r w:rsidR="000D4603" w:rsidRPr="00C21E31">
        <w:rPr>
          <w:rFonts w:ascii="Cambria" w:hAnsi="Cambria"/>
        </w:rPr>
        <w:t>biznis</w:t>
      </w:r>
      <w:r w:rsidR="008D6A9F" w:rsidRPr="00C21E31">
        <w:rPr>
          <w:rFonts w:ascii="Cambria" w:hAnsi="Cambria"/>
        </w:rPr>
        <w:t>ových</w:t>
      </w:r>
      <w:proofErr w:type="spellEnd"/>
      <w:r w:rsidR="000D4603" w:rsidRPr="00C21E31">
        <w:rPr>
          <w:rFonts w:ascii="Cambria" w:hAnsi="Cambria"/>
        </w:rPr>
        <w:t xml:space="preserve"> </w:t>
      </w:r>
      <w:r w:rsidRPr="00C21E31">
        <w:rPr>
          <w:rFonts w:ascii="Cambria" w:hAnsi="Cambria"/>
        </w:rPr>
        <w:t>entít (</w:t>
      </w:r>
      <w:proofErr w:type="spellStart"/>
      <w:r w:rsidRPr="00C21E31">
        <w:rPr>
          <w:rFonts w:ascii="Cambria" w:hAnsi="Cambria"/>
        </w:rPr>
        <w:t>entitno</w:t>
      </w:r>
      <w:proofErr w:type="spellEnd"/>
      <w:r w:rsidRPr="00C21E31">
        <w:rPr>
          <w:rFonts w:ascii="Cambria" w:hAnsi="Cambria"/>
        </w:rPr>
        <w:t>-relačný model), t.</w:t>
      </w:r>
      <w:r w:rsidR="00BC1864">
        <w:rPr>
          <w:rFonts w:ascii="Cambria" w:hAnsi="Cambria"/>
        </w:rPr>
        <w:t xml:space="preserve"> </w:t>
      </w:r>
      <w:r w:rsidRPr="00C21E31">
        <w:rPr>
          <w:rFonts w:ascii="Cambria" w:hAnsi="Cambria"/>
        </w:rPr>
        <w:t>j. dáta z rôznych systémov zodpovedajúce jednej entite sú uložené spoločne</w:t>
      </w:r>
      <w:r w:rsidR="00655C09" w:rsidRPr="00C21E31">
        <w:rPr>
          <w:rFonts w:ascii="Cambria" w:hAnsi="Cambria"/>
        </w:rPr>
        <w:t>, t.</w:t>
      </w:r>
      <w:r w:rsidR="00BC1864">
        <w:rPr>
          <w:rFonts w:ascii="Cambria" w:hAnsi="Cambria"/>
        </w:rPr>
        <w:t xml:space="preserve"> </w:t>
      </w:r>
      <w:r w:rsidR="00655C09" w:rsidRPr="00C21E31">
        <w:rPr>
          <w:rFonts w:ascii="Cambria" w:hAnsi="Cambria"/>
        </w:rPr>
        <w:t>j. tabuľky odpovedajú reálnym konceptom/entitám, ktorým rozumie biznis užívateľ (napr. subjekt, transakcia, inštrument, cenný papier, účet, výkaz, položka výkazu, apod.)</w:t>
      </w:r>
    </w:p>
    <w:p w14:paraId="288B5241" w14:textId="0CF3BF85" w:rsidR="000D6063" w:rsidRPr="00C21E31" w:rsidRDefault="000D6063" w:rsidP="002D4E5D">
      <w:pPr>
        <w:pStyle w:val="ListParagraph"/>
        <w:numPr>
          <w:ilvl w:val="0"/>
          <w:numId w:val="13"/>
        </w:numPr>
        <w:rPr>
          <w:rFonts w:ascii="Cambria" w:hAnsi="Cambria"/>
        </w:rPr>
      </w:pPr>
      <w:r w:rsidRPr="00C21E31">
        <w:rPr>
          <w:rFonts w:ascii="Cambria" w:hAnsi="Cambria"/>
        </w:rPr>
        <w:t>Štandardizovať, resp. unifikovať dáta (vynútenie jednotného spôsobu zápisu údajov s rovnakým významom)</w:t>
      </w:r>
    </w:p>
    <w:p w14:paraId="03DF51F2" w14:textId="5A93BF41" w:rsidR="000D6063" w:rsidRPr="00C21E31" w:rsidRDefault="000D6063" w:rsidP="002D4E5D">
      <w:pPr>
        <w:pStyle w:val="ListParagraph"/>
        <w:numPr>
          <w:ilvl w:val="0"/>
          <w:numId w:val="13"/>
        </w:numPr>
        <w:rPr>
          <w:rFonts w:ascii="Cambria" w:hAnsi="Cambria"/>
        </w:rPr>
      </w:pPr>
      <w:r w:rsidRPr="00C21E31">
        <w:rPr>
          <w:rFonts w:ascii="Cambria" w:hAnsi="Cambria"/>
        </w:rPr>
        <w:t xml:space="preserve">Nahradiť neznáme, prípadne nekvalitné dáta dohodnutým spôsobom (default hodnoty a ošetrenie tzv. „late </w:t>
      </w:r>
      <w:proofErr w:type="spellStart"/>
      <w:r w:rsidRPr="00C21E31">
        <w:rPr>
          <w:rFonts w:ascii="Cambria" w:hAnsi="Cambria"/>
        </w:rPr>
        <w:t>arriving</w:t>
      </w:r>
      <w:proofErr w:type="spellEnd"/>
      <w:r w:rsidRPr="00C21E31">
        <w:rPr>
          <w:rFonts w:ascii="Cambria" w:hAnsi="Cambria"/>
        </w:rPr>
        <w:t>“ údajov)</w:t>
      </w:r>
    </w:p>
    <w:p w14:paraId="29576B96" w14:textId="5A93BF41" w:rsidR="000D6063" w:rsidRPr="00C21E31" w:rsidRDefault="000D6063" w:rsidP="002D4E5D">
      <w:pPr>
        <w:pStyle w:val="ListParagraph"/>
        <w:numPr>
          <w:ilvl w:val="0"/>
          <w:numId w:val="13"/>
        </w:numPr>
        <w:rPr>
          <w:rFonts w:ascii="Cambria" w:hAnsi="Cambria"/>
        </w:rPr>
      </w:pPr>
      <w:r w:rsidRPr="00C21E31">
        <w:rPr>
          <w:rFonts w:ascii="Cambria" w:hAnsi="Cambria"/>
        </w:rPr>
        <w:t xml:space="preserve">Konsolidovať klasifikácie dát z rôznych zdrojov pre spoločný reporting (okrem uloženia pôvodných referenčných hodnôt </w:t>
      </w:r>
      <w:r w:rsidR="00146522" w:rsidRPr="00C21E31">
        <w:rPr>
          <w:rFonts w:ascii="Cambria" w:hAnsi="Cambria"/>
        </w:rPr>
        <w:t>to prebieha ako</w:t>
      </w:r>
      <w:r w:rsidRPr="00C21E31">
        <w:rPr>
          <w:rFonts w:ascii="Cambria" w:hAnsi="Cambria"/>
        </w:rPr>
        <w:t xml:space="preserve"> </w:t>
      </w:r>
      <w:proofErr w:type="spellStart"/>
      <w:r w:rsidRPr="00C21E31">
        <w:rPr>
          <w:rFonts w:ascii="Cambria" w:hAnsi="Cambria"/>
        </w:rPr>
        <w:t>premapovanie</w:t>
      </w:r>
      <w:proofErr w:type="spellEnd"/>
      <w:r w:rsidRPr="00C21E31">
        <w:rPr>
          <w:rFonts w:ascii="Cambria" w:hAnsi="Cambria"/>
        </w:rPr>
        <w:t xml:space="preserve"> </w:t>
      </w:r>
      <w:r w:rsidR="00146522" w:rsidRPr="00C21E31">
        <w:rPr>
          <w:rFonts w:ascii="Cambria" w:hAnsi="Cambria"/>
        </w:rPr>
        <w:t>cez</w:t>
      </w:r>
      <w:r w:rsidRPr="00C21E31">
        <w:rPr>
          <w:rFonts w:ascii="Cambria" w:hAnsi="Cambria"/>
        </w:rPr>
        <w:t xml:space="preserve"> konsolidované číselníky</w:t>
      </w:r>
      <w:r w:rsidR="00146522" w:rsidRPr="00C21E31">
        <w:rPr>
          <w:rFonts w:ascii="Cambria" w:hAnsi="Cambria"/>
        </w:rPr>
        <w:t xml:space="preserve"> pomocou dát uložených v „Reference Data Oblasti“</w:t>
      </w:r>
      <w:r w:rsidRPr="00C21E31">
        <w:rPr>
          <w:rFonts w:ascii="Cambria" w:hAnsi="Cambria"/>
        </w:rPr>
        <w:t>)</w:t>
      </w:r>
      <w:r w:rsidR="00146522" w:rsidRPr="00C21E31">
        <w:rPr>
          <w:rFonts w:ascii="Cambria" w:hAnsi="Cambria"/>
        </w:rPr>
        <w:t>.</w:t>
      </w:r>
    </w:p>
    <w:p w14:paraId="2EF859B5" w14:textId="3DA0DF9A" w:rsidR="00146522" w:rsidRPr="00C21E31" w:rsidRDefault="00667FEC" w:rsidP="002D4E5D">
      <w:pPr>
        <w:pStyle w:val="ListParagraph"/>
        <w:numPr>
          <w:ilvl w:val="0"/>
          <w:numId w:val="13"/>
        </w:numPr>
        <w:rPr>
          <w:rFonts w:ascii="Cambria" w:hAnsi="Cambria"/>
        </w:rPr>
      </w:pPr>
      <w:r w:rsidRPr="00C21E31">
        <w:rPr>
          <w:rFonts w:ascii="Cambria" w:hAnsi="Cambria"/>
        </w:rPr>
        <w:t xml:space="preserve">Konsolidovať </w:t>
      </w:r>
      <w:r w:rsidR="00146522" w:rsidRPr="00C21E31">
        <w:rPr>
          <w:rFonts w:ascii="Cambria" w:hAnsi="Cambria"/>
        </w:rPr>
        <w:t xml:space="preserve">dátové entity podľa konceptuálneho návrhu dátového </w:t>
      </w:r>
      <w:r w:rsidR="00A56355" w:rsidRPr="00C21E31">
        <w:rPr>
          <w:rFonts w:ascii="Cambria" w:hAnsi="Cambria"/>
        </w:rPr>
        <w:t>skladu</w:t>
      </w:r>
      <w:r w:rsidR="00146522" w:rsidRPr="00C21E31">
        <w:rPr>
          <w:rFonts w:ascii="Cambria" w:hAnsi="Cambria"/>
        </w:rPr>
        <w:t>. Ako sú napr.:</w:t>
      </w:r>
    </w:p>
    <w:p w14:paraId="0190872F" w14:textId="0843BB0D" w:rsidR="007952C2" w:rsidRPr="00C21E31" w:rsidRDefault="007952C2" w:rsidP="002D4E5D">
      <w:pPr>
        <w:pStyle w:val="ListParagraph"/>
        <w:numPr>
          <w:ilvl w:val="1"/>
          <w:numId w:val="13"/>
        </w:numPr>
        <w:rPr>
          <w:rFonts w:ascii="Cambria" w:hAnsi="Cambria"/>
        </w:rPr>
      </w:pPr>
      <w:r w:rsidRPr="00C21E31">
        <w:rPr>
          <w:rFonts w:ascii="Cambria" w:hAnsi="Cambria"/>
        </w:rPr>
        <w:t>údaj</w:t>
      </w:r>
      <w:r w:rsidR="00667FEC" w:rsidRPr="00C21E31">
        <w:rPr>
          <w:rFonts w:ascii="Cambria" w:hAnsi="Cambria"/>
        </w:rPr>
        <w:t>e</w:t>
      </w:r>
      <w:r w:rsidRPr="00C21E31">
        <w:rPr>
          <w:rFonts w:ascii="Cambria" w:hAnsi="Cambria"/>
        </w:rPr>
        <w:t xml:space="preserve"> o subjektoch (právnických aj fyzických osobách), ktoré môžu byť reprezentované v rôznych zdrojových systémoch pomocou rôznych identifikátorov a</w:t>
      </w:r>
      <w:r w:rsidR="00D9254E" w:rsidRPr="00C21E31">
        <w:rPr>
          <w:rFonts w:ascii="Cambria" w:hAnsi="Cambria"/>
        </w:rPr>
        <w:t> </w:t>
      </w:r>
      <w:r w:rsidRPr="00C21E31">
        <w:rPr>
          <w:rFonts w:ascii="Cambria" w:hAnsi="Cambria"/>
        </w:rPr>
        <w:t>kódov</w:t>
      </w:r>
      <w:r w:rsidR="00D9254E" w:rsidRPr="00C21E31">
        <w:rPr>
          <w:rFonts w:ascii="Cambria" w:hAnsi="Cambria"/>
        </w:rPr>
        <w:t xml:space="preserve"> </w:t>
      </w:r>
      <w:r w:rsidR="00C73E32" w:rsidRPr="00C21E31">
        <w:rPr>
          <w:rFonts w:ascii="Cambria" w:hAnsi="Cambria"/>
        </w:rPr>
        <w:t xml:space="preserve">– ich prepojenie bude implementované cez </w:t>
      </w:r>
      <w:r w:rsidR="00D00F71" w:rsidRPr="00C21E31">
        <w:rPr>
          <w:rFonts w:ascii="Cambria" w:hAnsi="Cambria"/>
        </w:rPr>
        <w:t>dohodnutý algoritmus</w:t>
      </w:r>
      <w:r w:rsidR="0072493B" w:rsidRPr="00C21E31">
        <w:rPr>
          <w:rFonts w:ascii="Cambria" w:hAnsi="Cambria"/>
        </w:rPr>
        <w:t xml:space="preserve"> tak</w:t>
      </w:r>
      <w:r w:rsidRPr="00C21E31">
        <w:rPr>
          <w:rFonts w:ascii="Cambria" w:hAnsi="Cambria"/>
        </w:rPr>
        <w:t>, aby bolo možné prepojiť údaje súvisiace s konkrétnym výskytom subjektu pochádzajúcich z rôznych zdrojov.</w:t>
      </w:r>
      <w:r w:rsidR="00753A58" w:rsidRPr="00C21E31">
        <w:rPr>
          <w:rFonts w:ascii="Cambria" w:hAnsi="Cambria"/>
        </w:rPr>
        <w:t xml:space="preserve"> </w:t>
      </w:r>
    </w:p>
    <w:p w14:paraId="165A6506" w14:textId="0E1B5D64" w:rsidR="000D6063" w:rsidRPr="00C21E31" w:rsidRDefault="00146522" w:rsidP="002D4E5D">
      <w:pPr>
        <w:pStyle w:val="ListParagraph"/>
        <w:numPr>
          <w:ilvl w:val="1"/>
          <w:numId w:val="13"/>
        </w:numPr>
        <w:rPr>
          <w:rFonts w:ascii="Cambria" w:hAnsi="Cambria"/>
        </w:rPr>
      </w:pPr>
      <w:r w:rsidRPr="00C21E31">
        <w:rPr>
          <w:rFonts w:ascii="Cambria" w:hAnsi="Cambria"/>
        </w:rPr>
        <w:t> údaje o </w:t>
      </w:r>
      <w:r w:rsidR="007952C2" w:rsidRPr="00C21E31">
        <w:rPr>
          <w:rFonts w:ascii="Cambria" w:hAnsi="Cambria"/>
        </w:rPr>
        <w:t>entit</w:t>
      </w:r>
      <w:r w:rsidRPr="00C21E31">
        <w:rPr>
          <w:rFonts w:ascii="Cambria" w:hAnsi="Cambria"/>
        </w:rPr>
        <w:t>ách typu</w:t>
      </w:r>
      <w:r w:rsidR="007952C2" w:rsidRPr="00C21E31">
        <w:rPr>
          <w:rFonts w:ascii="Cambria" w:hAnsi="Cambria"/>
        </w:rPr>
        <w:t xml:space="preserve"> cenné papier/finančný inštrument.</w:t>
      </w:r>
    </w:p>
    <w:p w14:paraId="4ADA70DC" w14:textId="5D8FFB01" w:rsidR="00C00FFD" w:rsidRPr="00C21E31" w:rsidRDefault="00FB01A7" w:rsidP="00FB01A7">
      <w:pPr>
        <w:rPr>
          <w:rFonts w:ascii="Cambria" w:hAnsi="Cambria"/>
        </w:rPr>
      </w:pPr>
      <w:r w:rsidRPr="00C21E31">
        <w:rPr>
          <w:rFonts w:ascii="Cambria" w:hAnsi="Cambria"/>
        </w:rPr>
        <w:t xml:space="preserve">Pri návrhu </w:t>
      </w:r>
      <w:r w:rsidR="00971290" w:rsidRPr="00C21E31">
        <w:rPr>
          <w:rFonts w:ascii="Cambria" w:hAnsi="Cambria"/>
        </w:rPr>
        <w:t>bude potrebné počítať minimálne s týmito požiadavkami:</w:t>
      </w:r>
    </w:p>
    <w:p w14:paraId="779D3A97" w14:textId="5A93BF41" w:rsidR="00971290" w:rsidRPr="00C21E31" w:rsidRDefault="00084033" w:rsidP="002D4E5D">
      <w:pPr>
        <w:pStyle w:val="ListParagraph"/>
        <w:numPr>
          <w:ilvl w:val="0"/>
          <w:numId w:val="75"/>
        </w:numPr>
        <w:rPr>
          <w:rFonts w:ascii="Cambria" w:hAnsi="Cambria"/>
        </w:rPr>
      </w:pPr>
      <w:r w:rsidRPr="00C21E31">
        <w:rPr>
          <w:rFonts w:ascii="Cambria" w:hAnsi="Cambria"/>
        </w:rPr>
        <w:t xml:space="preserve">Dáta budú spracúvané a ukladané čo </w:t>
      </w:r>
      <w:proofErr w:type="spellStart"/>
      <w:r w:rsidRPr="00C21E31">
        <w:rPr>
          <w:rFonts w:ascii="Cambria" w:hAnsi="Cambria"/>
        </w:rPr>
        <w:t>najoptimálnejším</w:t>
      </w:r>
      <w:proofErr w:type="spellEnd"/>
      <w:r w:rsidRPr="00C21E31">
        <w:rPr>
          <w:rFonts w:ascii="Cambria" w:hAnsi="Cambria"/>
        </w:rPr>
        <w:t xml:space="preserve"> spôsobom podľa </w:t>
      </w:r>
      <w:proofErr w:type="spellStart"/>
      <w:r w:rsidRPr="00C21E31">
        <w:rPr>
          <w:rFonts w:ascii="Cambria" w:hAnsi="Cambria"/>
        </w:rPr>
        <w:t>best-practice</w:t>
      </w:r>
      <w:proofErr w:type="spellEnd"/>
      <w:r w:rsidRPr="00C21E31">
        <w:rPr>
          <w:rFonts w:ascii="Cambria" w:hAnsi="Cambria"/>
        </w:rPr>
        <w:t xml:space="preserve"> budovania dátových skladov s využitím technológií databáze (</w:t>
      </w:r>
      <w:proofErr w:type="spellStart"/>
      <w:r w:rsidRPr="00C21E31">
        <w:rPr>
          <w:rFonts w:ascii="Cambria" w:hAnsi="Cambria"/>
        </w:rPr>
        <w:t>partitioning</w:t>
      </w:r>
      <w:proofErr w:type="spellEnd"/>
      <w:r w:rsidRPr="00C21E31">
        <w:rPr>
          <w:rFonts w:ascii="Cambria" w:hAnsi="Cambria"/>
        </w:rPr>
        <w:t>, paralelné spracovanie, správa indexov, optimálne rozloženie dát podľa ich povahy a volatility apod.)</w:t>
      </w:r>
    </w:p>
    <w:p w14:paraId="3850B7E9" w14:textId="5A93BF41" w:rsidR="00DB72B8" w:rsidRPr="00C21E31" w:rsidRDefault="004F537A" w:rsidP="002D4E5D">
      <w:pPr>
        <w:pStyle w:val="ListParagraph"/>
        <w:numPr>
          <w:ilvl w:val="0"/>
          <w:numId w:val="75"/>
        </w:numPr>
        <w:rPr>
          <w:rFonts w:ascii="Cambria" w:hAnsi="Cambria"/>
        </w:rPr>
      </w:pPr>
      <w:r w:rsidRPr="00C21E31">
        <w:rPr>
          <w:rFonts w:ascii="Cambria" w:hAnsi="Cambria"/>
        </w:rPr>
        <w:lastRenderedPageBreak/>
        <w:t xml:space="preserve">Bude vytvorený </w:t>
      </w:r>
      <w:proofErr w:type="spellStart"/>
      <w:r w:rsidRPr="00C21E31">
        <w:rPr>
          <w:rFonts w:ascii="Cambria" w:hAnsi="Cambria"/>
        </w:rPr>
        <w:t>mechanismus</w:t>
      </w:r>
      <w:proofErr w:type="spellEnd"/>
      <w:r w:rsidRPr="00C21E31">
        <w:rPr>
          <w:rFonts w:ascii="Cambria" w:hAnsi="Cambria"/>
        </w:rPr>
        <w:t xml:space="preserve"> pre archiváciu (resp. presun do záložných štruktúr) a výmaz nepotrebných historických dát z DWH podľa zadaných parametrov na úrovni jednotlivých tabuliek.</w:t>
      </w:r>
    </w:p>
    <w:p w14:paraId="5AD035E1" w14:textId="095EF867" w:rsidR="00CD7DCF" w:rsidRPr="00C21E31" w:rsidRDefault="007E14D2" w:rsidP="00CD7DCF">
      <w:pPr>
        <w:rPr>
          <w:rFonts w:ascii="Cambria" w:hAnsi="Cambria"/>
        </w:rPr>
      </w:pPr>
      <w:r w:rsidRPr="00C21E31">
        <w:rPr>
          <w:rFonts w:ascii="Cambria" w:hAnsi="Cambria"/>
        </w:rPr>
        <w:t xml:space="preserve">Pre každú tabuľku bude zabezpečený iniciálny </w:t>
      </w:r>
      <w:proofErr w:type="spellStart"/>
      <w:r w:rsidRPr="00C21E31">
        <w:rPr>
          <w:rFonts w:ascii="Cambria" w:hAnsi="Cambria"/>
        </w:rPr>
        <w:t>load</w:t>
      </w:r>
      <w:proofErr w:type="spellEnd"/>
      <w:r w:rsidRPr="00C21E31">
        <w:rPr>
          <w:rFonts w:ascii="Cambria" w:hAnsi="Cambria"/>
        </w:rPr>
        <w:t>, ktorý zabezpečí prvotné naplnenie všetkými dátami, ktoré sú potrebné pre ďalšie inkrementálne spracovanie so zachovaním referenčnej integrity.</w:t>
      </w:r>
      <w:r w:rsidR="00CD7DCF" w:rsidRPr="00C21E31">
        <w:rPr>
          <w:rFonts w:ascii="Cambria" w:hAnsi="Cambria"/>
        </w:rPr>
        <w:t xml:space="preserve"> Historický </w:t>
      </w:r>
      <w:proofErr w:type="spellStart"/>
      <w:r w:rsidR="00CD7DCF" w:rsidRPr="00C21E31">
        <w:rPr>
          <w:rFonts w:ascii="Cambria" w:hAnsi="Cambria"/>
        </w:rPr>
        <w:t>load</w:t>
      </w:r>
      <w:proofErr w:type="spellEnd"/>
      <w:r w:rsidR="00CD7DCF" w:rsidRPr="00C21E31">
        <w:rPr>
          <w:rFonts w:ascii="Cambria" w:hAnsi="Cambria"/>
        </w:rPr>
        <w:t xml:space="preserve"> bude zabezpečený pre zvolené dátové oblasti podľa definície jednotlivých dátových zdrojov</w:t>
      </w:r>
      <w:r w:rsidR="003A5CA0" w:rsidRPr="00C21E31">
        <w:rPr>
          <w:rFonts w:ascii="Cambria" w:hAnsi="Cambria"/>
        </w:rPr>
        <w:t xml:space="preserve">, </w:t>
      </w:r>
      <w:r w:rsidR="00CD7DCF" w:rsidRPr="00C21E31">
        <w:rPr>
          <w:rFonts w:ascii="Cambria" w:hAnsi="Cambria"/>
        </w:rPr>
        <w:t>t</w:t>
      </w:r>
      <w:r w:rsidR="00BC1864">
        <w:rPr>
          <w:rFonts w:ascii="Cambria" w:hAnsi="Cambria"/>
        </w:rPr>
        <w:t xml:space="preserve">. </w:t>
      </w:r>
      <w:r w:rsidR="00CD7DCF" w:rsidRPr="00C21E31">
        <w:rPr>
          <w:rFonts w:ascii="Cambria" w:hAnsi="Cambria"/>
        </w:rPr>
        <w:t xml:space="preserve">j. pre každý dátový zdroj je individuálne definovaná hĺbka histórie, spracované budú relevantné cieľové tabuľky DWH. Cieľom historického </w:t>
      </w:r>
      <w:proofErr w:type="spellStart"/>
      <w:r w:rsidR="00CD7DCF" w:rsidRPr="00C21E31">
        <w:rPr>
          <w:rFonts w:ascii="Cambria" w:hAnsi="Cambria"/>
        </w:rPr>
        <w:t>loadu</w:t>
      </w:r>
      <w:proofErr w:type="spellEnd"/>
      <w:r w:rsidR="00CD7DCF" w:rsidRPr="00C21E31">
        <w:rPr>
          <w:rFonts w:ascii="Cambria" w:hAnsi="Cambria"/>
        </w:rPr>
        <w:t xml:space="preserve"> je rekonštruovať historické stavy dát, t</w:t>
      </w:r>
      <w:r w:rsidR="00597016" w:rsidRPr="00C21E31">
        <w:rPr>
          <w:rFonts w:ascii="Cambria" w:hAnsi="Cambria"/>
        </w:rPr>
        <w:t>.</w:t>
      </w:r>
      <w:r w:rsidR="00BC1864">
        <w:rPr>
          <w:rFonts w:ascii="Cambria" w:hAnsi="Cambria"/>
        </w:rPr>
        <w:t xml:space="preserve"> </w:t>
      </w:r>
      <w:r w:rsidR="00CD7DCF" w:rsidRPr="00C21E31">
        <w:rPr>
          <w:rFonts w:ascii="Cambria" w:hAnsi="Cambria"/>
        </w:rPr>
        <w:t>j.:</w:t>
      </w:r>
    </w:p>
    <w:p w14:paraId="00AFDB93" w14:textId="7B4D9192" w:rsidR="00CD7DCF" w:rsidRPr="00C21E31" w:rsidRDefault="00CD7DCF" w:rsidP="002D4E5D">
      <w:pPr>
        <w:pStyle w:val="ListParagraph"/>
        <w:numPr>
          <w:ilvl w:val="0"/>
          <w:numId w:val="75"/>
        </w:numPr>
        <w:rPr>
          <w:rFonts w:ascii="Cambria" w:hAnsi="Cambria"/>
        </w:rPr>
      </w:pPr>
      <w:r w:rsidRPr="00C21E31">
        <w:rPr>
          <w:rFonts w:ascii="Cambria" w:hAnsi="Cambria"/>
        </w:rPr>
        <w:t>historické transakcie / udalosti</w:t>
      </w:r>
    </w:p>
    <w:p w14:paraId="758739EA" w14:textId="54196181" w:rsidR="00CD7DCF" w:rsidRPr="00C21E31" w:rsidRDefault="00CD7DCF" w:rsidP="002D4E5D">
      <w:pPr>
        <w:pStyle w:val="ListParagraph"/>
        <w:numPr>
          <w:ilvl w:val="0"/>
          <w:numId w:val="75"/>
        </w:numPr>
        <w:rPr>
          <w:rFonts w:ascii="Cambria" w:hAnsi="Cambria"/>
        </w:rPr>
      </w:pPr>
      <w:r w:rsidRPr="00C21E31">
        <w:rPr>
          <w:rFonts w:ascii="Cambria" w:hAnsi="Cambria"/>
        </w:rPr>
        <w:t>historické položky dimen</w:t>
      </w:r>
      <w:r w:rsidR="00D36811" w:rsidRPr="00C21E31">
        <w:rPr>
          <w:rFonts w:ascii="Cambria" w:hAnsi="Cambria"/>
        </w:rPr>
        <w:t>z</w:t>
      </w:r>
      <w:r w:rsidR="0034538E" w:rsidRPr="00C21E31">
        <w:rPr>
          <w:rFonts w:ascii="Cambria" w:hAnsi="Cambria"/>
        </w:rPr>
        <w:t>ionálnych</w:t>
      </w:r>
      <w:r w:rsidRPr="00C21E31">
        <w:rPr>
          <w:rFonts w:ascii="Cambria" w:hAnsi="Cambria"/>
        </w:rPr>
        <w:t xml:space="preserve"> tabuliek a číselníkov (kmeňových dát), na ktoré sa odkazujú historické fakty pre zachovanie referenčnej integrity</w:t>
      </w:r>
    </w:p>
    <w:p w14:paraId="5FC5C9F5" w14:textId="3BDA7C07" w:rsidR="00CD7DCF" w:rsidRPr="00C21E31" w:rsidRDefault="00CD7DCF" w:rsidP="002D4E5D">
      <w:pPr>
        <w:pStyle w:val="ListParagraph"/>
        <w:numPr>
          <w:ilvl w:val="0"/>
          <w:numId w:val="75"/>
        </w:numPr>
        <w:rPr>
          <w:rFonts w:ascii="Cambria" w:hAnsi="Cambria"/>
        </w:rPr>
      </w:pPr>
      <w:r w:rsidRPr="00C21E31">
        <w:rPr>
          <w:rFonts w:ascii="Cambria" w:hAnsi="Cambria"/>
        </w:rPr>
        <w:t xml:space="preserve">historické stavy hodnôt atribútov v </w:t>
      </w:r>
      <w:r w:rsidR="0034538E" w:rsidRPr="00C21E31">
        <w:rPr>
          <w:rFonts w:ascii="Cambria" w:hAnsi="Cambria"/>
        </w:rPr>
        <w:t>dimenzionálnych</w:t>
      </w:r>
      <w:r w:rsidRPr="00C21E31">
        <w:rPr>
          <w:rFonts w:ascii="Cambria" w:hAnsi="Cambria"/>
        </w:rPr>
        <w:t xml:space="preserve"> tabuľkách</w:t>
      </w:r>
    </w:p>
    <w:p w14:paraId="41E19C70" w14:textId="4C8D2D53" w:rsidR="00CD7DCF" w:rsidRPr="00C21E31" w:rsidRDefault="00CD7DCF" w:rsidP="002D4E5D">
      <w:pPr>
        <w:pStyle w:val="ListParagraph"/>
        <w:numPr>
          <w:ilvl w:val="0"/>
          <w:numId w:val="75"/>
        </w:numPr>
        <w:rPr>
          <w:rFonts w:ascii="Cambria" w:hAnsi="Cambria"/>
        </w:rPr>
      </w:pPr>
      <w:r w:rsidRPr="00C21E31">
        <w:rPr>
          <w:rFonts w:ascii="Cambria" w:hAnsi="Cambria"/>
        </w:rPr>
        <w:t>historické snímky stavových ukazovateľov a relevantných popisných údajov</w:t>
      </w:r>
    </w:p>
    <w:p w14:paraId="4CF4C827" w14:textId="18B928C4" w:rsidR="007E14D2" w:rsidRPr="00C21E31" w:rsidRDefault="00CD7DCF" w:rsidP="002D4E5D">
      <w:pPr>
        <w:pStyle w:val="ListParagraph"/>
        <w:numPr>
          <w:ilvl w:val="0"/>
          <w:numId w:val="75"/>
        </w:numPr>
        <w:rPr>
          <w:rFonts w:ascii="Cambria" w:hAnsi="Cambria"/>
        </w:rPr>
      </w:pPr>
      <w:r w:rsidRPr="00C21E31">
        <w:rPr>
          <w:rFonts w:ascii="Cambria" w:hAnsi="Cambria"/>
        </w:rPr>
        <w:t>historické platnosti vzťahov (relácií) medzi entitami</w:t>
      </w:r>
    </w:p>
    <w:p w14:paraId="42502334" w14:textId="5A93BF41" w:rsidR="005D79F2" w:rsidRPr="00C21E31" w:rsidRDefault="004F0805" w:rsidP="002607D8">
      <w:pPr>
        <w:pStyle w:val="Heading4"/>
        <w:rPr>
          <w:rFonts w:ascii="Cambria" w:hAnsi="Cambria"/>
        </w:rPr>
      </w:pPr>
      <w:proofErr w:type="spellStart"/>
      <w:r w:rsidRPr="00C21E31">
        <w:rPr>
          <w:rFonts w:ascii="Cambria" w:hAnsi="Cambria"/>
        </w:rPr>
        <w:t>Biznisová</w:t>
      </w:r>
      <w:proofErr w:type="spellEnd"/>
      <w:r w:rsidRPr="00C21E31">
        <w:rPr>
          <w:rFonts w:ascii="Cambria" w:hAnsi="Cambria"/>
        </w:rPr>
        <w:t xml:space="preserve"> </w:t>
      </w:r>
      <w:r w:rsidR="005D79F2" w:rsidRPr="00C21E31">
        <w:rPr>
          <w:rFonts w:ascii="Cambria" w:hAnsi="Cambria"/>
        </w:rPr>
        <w:t>oblasť</w:t>
      </w:r>
    </w:p>
    <w:p w14:paraId="30816DB9" w14:textId="5CBEAB60" w:rsidR="005D79F2" w:rsidRPr="00C21E31" w:rsidRDefault="005D79F2" w:rsidP="002607D8">
      <w:pPr>
        <w:rPr>
          <w:rFonts w:ascii="Cambria" w:hAnsi="Cambria"/>
        </w:rPr>
      </w:pPr>
      <w:r w:rsidRPr="00C21E31">
        <w:rPr>
          <w:rFonts w:ascii="Cambria" w:hAnsi="Cambria"/>
        </w:rPr>
        <w:t>Podobne ako oblasť DWH nazývaná „referenčné dáta“, ktorá obsahuje dimenzie a číselníky pre doplnenie ETL procesu počas normalizácie a konsolidácie zo stage do transakčnej oblasti, tak oblasť nazývaná „</w:t>
      </w:r>
      <w:proofErr w:type="spellStart"/>
      <w:r w:rsidR="004F0805" w:rsidRPr="00C21E31">
        <w:rPr>
          <w:rFonts w:ascii="Cambria" w:hAnsi="Cambria"/>
        </w:rPr>
        <w:t>biznis</w:t>
      </w:r>
      <w:r w:rsidR="0061754F" w:rsidRPr="00C21E31">
        <w:rPr>
          <w:rFonts w:ascii="Cambria" w:hAnsi="Cambria"/>
        </w:rPr>
        <w:t>ová</w:t>
      </w:r>
      <w:proofErr w:type="spellEnd"/>
      <w:r w:rsidR="004F0805" w:rsidRPr="00C21E31">
        <w:rPr>
          <w:rFonts w:ascii="Cambria" w:hAnsi="Cambria"/>
        </w:rPr>
        <w:t xml:space="preserve"> </w:t>
      </w:r>
      <w:r w:rsidRPr="00C21E31">
        <w:rPr>
          <w:rFonts w:ascii="Cambria" w:hAnsi="Cambria"/>
        </w:rPr>
        <w:t xml:space="preserve">oblasť“ obsahuje mostíky, šablóny a prioritizačné tabuľky pre </w:t>
      </w:r>
      <w:r w:rsidR="003A0933" w:rsidRPr="00C21E31">
        <w:rPr>
          <w:rFonts w:ascii="Cambria" w:hAnsi="Cambria"/>
        </w:rPr>
        <w:t>riadenie</w:t>
      </w:r>
      <w:r w:rsidRPr="00C21E31">
        <w:rPr>
          <w:rFonts w:ascii="Cambria" w:hAnsi="Cambria"/>
        </w:rPr>
        <w:t xml:space="preserve"> (ak je to potrebné, nie každé ETL to potrebuje) spracovanie z transakčnej oblasti do prezentačnej </w:t>
      </w:r>
      <w:r w:rsidR="001D7AEE" w:rsidRPr="00C21E31">
        <w:rPr>
          <w:rFonts w:ascii="Cambria" w:hAnsi="Cambria"/>
        </w:rPr>
        <w:t>vrstvy.</w:t>
      </w:r>
    </w:p>
    <w:p w14:paraId="07358E64" w14:textId="6FEA429B" w:rsidR="00CF2B5E" w:rsidRPr="00C21E31" w:rsidRDefault="00234417" w:rsidP="002607D8">
      <w:pPr>
        <w:rPr>
          <w:rFonts w:ascii="Cambria" w:hAnsi="Cambria"/>
        </w:rPr>
      </w:pPr>
      <w:r w:rsidRPr="00C21E31">
        <w:rPr>
          <w:rFonts w:ascii="Cambria" w:hAnsi="Cambria"/>
        </w:rPr>
        <w:t xml:space="preserve">Na prvý pohľad číselník a mostík vyzerajú rovnako. </w:t>
      </w:r>
      <w:r w:rsidR="00666FE9" w:rsidRPr="00C21E31">
        <w:rPr>
          <w:rFonts w:ascii="Cambria" w:hAnsi="Cambria"/>
        </w:rPr>
        <w:t>Do číselníka môže</w:t>
      </w:r>
      <w:r w:rsidR="00666FE9" w:rsidRPr="00C21E31" w:rsidDel="0061754F">
        <w:rPr>
          <w:rFonts w:ascii="Cambria" w:hAnsi="Cambria"/>
        </w:rPr>
        <w:t xml:space="preserve"> </w:t>
      </w:r>
      <w:proofErr w:type="spellStart"/>
      <w:r w:rsidR="0061754F" w:rsidRPr="00C21E31">
        <w:rPr>
          <w:rFonts w:ascii="Cambria" w:hAnsi="Cambria"/>
        </w:rPr>
        <w:t>biznisový</w:t>
      </w:r>
      <w:proofErr w:type="spellEnd"/>
      <w:r w:rsidR="0061754F" w:rsidRPr="00C21E31">
        <w:rPr>
          <w:rFonts w:ascii="Cambria" w:hAnsi="Cambria"/>
        </w:rPr>
        <w:t xml:space="preserve"> </w:t>
      </w:r>
      <w:r w:rsidR="00666FE9" w:rsidRPr="00C21E31">
        <w:rPr>
          <w:rFonts w:ascii="Cambria" w:hAnsi="Cambria"/>
        </w:rPr>
        <w:t xml:space="preserve">používateľ cez RDM systém zadávať hodnoty, pridávať </w:t>
      </w:r>
      <w:r w:rsidR="003A0933" w:rsidRPr="00C21E31">
        <w:rPr>
          <w:rFonts w:ascii="Cambria" w:hAnsi="Cambria"/>
        </w:rPr>
        <w:t>hierarchie</w:t>
      </w:r>
      <w:r w:rsidR="00666FE9" w:rsidRPr="00C21E31">
        <w:rPr>
          <w:rFonts w:ascii="Cambria" w:hAnsi="Cambria"/>
        </w:rPr>
        <w:t xml:space="preserve">, alebo </w:t>
      </w:r>
      <w:r w:rsidR="00A525C4" w:rsidRPr="00C21E31">
        <w:rPr>
          <w:rFonts w:ascii="Cambria" w:hAnsi="Cambria"/>
        </w:rPr>
        <w:t>definovať vzťahy medzi dátami. Ale väčšinou ide o jednu informáciu v jednej dimenzii.</w:t>
      </w:r>
      <w:r w:rsidR="008C06C9" w:rsidRPr="00C21E31">
        <w:rPr>
          <w:rFonts w:ascii="Cambria" w:hAnsi="Cambria"/>
        </w:rPr>
        <w:t xml:space="preserve"> V mostíku sa môže definovať vzťah medzi viacerými dimenziami</w:t>
      </w:r>
      <w:r w:rsidR="00B735D7" w:rsidRPr="00C21E31">
        <w:rPr>
          <w:rFonts w:ascii="Cambria" w:hAnsi="Cambria"/>
        </w:rPr>
        <w:t xml:space="preserve"> a ako sa má tento vzťah </w:t>
      </w:r>
      <w:r w:rsidR="0034739B" w:rsidRPr="00C21E31">
        <w:rPr>
          <w:rFonts w:ascii="Cambria" w:hAnsi="Cambria"/>
        </w:rPr>
        <w:t xml:space="preserve">konvertovať na novú </w:t>
      </w:r>
      <w:r w:rsidR="00312C0D" w:rsidRPr="00C21E31">
        <w:rPr>
          <w:rFonts w:ascii="Cambria" w:hAnsi="Cambria"/>
        </w:rPr>
        <w:t xml:space="preserve">dimenziu. </w:t>
      </w:r>
      <w:r w:rsidR="00BC1864">
        <w:rPr>
          <w:rFonts w:ascii="Cambria" w:hAnsi="Cambria"/>
        </w:rPr>
        <w:t>T. j.</w:t>
      </w:r>
      <w:r w:rsidR="00312C0D" w:rsidRPr="00C21E31">
        <w:rPr>
          <w:rFonts w:ascii="Cambria" w:hAnsi="Cambria"/>
        </w:rPr>
        <w:t xml:space="preserve"> z jednej a viac </w:t>
      </w:r>
      <w:r w:rsidR="0057257F" w:rsidRPr="00C21E31">
        <w:rPr>
          <w:rFonts w:ascii="Cambria" w:hAnsi="Cambria"/>
        </w:rPr>
        <w:t xml:space="preserve">vzniká nová odvodená (premostená) hodnota dimenzie. Kde toto spojenie nie je triviálne </w:t>
      </w:r>
      <w:r w:rsidR="006E7557" w:rsidRPr="00C21E31">
        <w:rPr>
          <w:rFonts w:ascii="Cambria" w:hAnsi="Cambria"/>
        </w:rPr>
        <w:t xml:space="preserve">čo do počtu </w:t>
      </w:r>
      <w:r w:rsidR="00DB3E50" w:rsidRPr="00C21E31">
        <w:rPr>
          <w:rFonts w:ascii="Cambria" w:hAnsi="Cambria"/>
        </w:rPr>
        <w:t>kombinácií (nakoľko ide o</w:t>
      </w:r>
      <w:r w:rsidR="00092661" w:rsidRPr="00C21E31">
        <w:rPr>
          <w:rFonts w:ascii="Cambria" w:hAnsi="Cambria"/>
        </w:rPr>
        <w:t> </w:t>
      </w:r>
      <w:proofErr w:type="spellStart"/>
      <w:r w:rsidR="00DB3E50" w:rsidRPr="00C21E31">
        <w:rPr>
          <w:rFonts w:ascii="Cambria" w:hAnsi="Cambria"/>
        </w:rPr>
        <w:t>kar</w:t>
      </w:r>
      <w:r w:rsidR="00092661" w:rsidRPr="00C21E31">
        <w:rPr>
          <w:rFonts w:ascii="Cambria" w:hAnsi="Cambria"/>
        </w:rPr>
        <w:t>téz</w:t>
      </w:r>
      <w:r w:rsidR="00F073D7" w:rsidRPr="00C21E31">
        <w:rPr>
          <w:rFonts w:ascii="Cambria" w:hAnsi="Cambria"/>
        </w:rPr>
        <w:t>s</w:t>
      </w:r>
      <w:r w:rsidR="00092661" w:rsidRPr="00C21E31">
        <w:rPr>
          <w:rFonts w:ascii="Cambria" w:hAnsi="Cambria"/>
        </w:rPr>
        <w:t>ky</w:t>
      </w:r>
      <w:proofErr w:type="spellEnd"/>
      <w:r w:rsidR="00092661" w:rsidRPr="00C21E31">
        <w:rPr>
          <w:rFonts w:ascii="Cambria" w:hAnsi="Cambria"/>
        </w:rPr>
        <w:t xml:space="preserve"> súčin všetkých hodnôt v dimenziách</w:t>
      </w:r>
      <w:r w:rsidR="00DB3E50" w:rsidRPr="00C21E31">
        <w:rPr>
          <w:rFonts w:ascii="Cambria" w:hAnsi="Cambria"/>
        </w:rPr>
        <w:t>)</w:t>
      </w:r>
      <w:r w:rsidR="00092661" w:rsidRPr="00C21E31">
        <w:rPr>
          <w:rFonts w:ascii="Cambria" w:hAnsi="Cambria"/>
        </w:rPr>
        <w:t xml:space="preserve"> požadujeme vytvoriť </w:t>
      </w:r>
      <w:r w:rsidR="00EF5810" w:rsidRPr="00C21E31">
        <w:rPr>
          <w:rFonts w:ascii="Cambria" w:hAnsi="Cambria"/>
        </w:rPr>
        <w:t xml:space="preserve">systém </w:t>
      </w:r>
      <w:r w:rsidR="00222196" w:rsidRPr="00C21E31">
        <w:rPr>
          <w:rFonts w:ascii="Cambria" w:hAnsi="Cambria"/>
        </w:rPr>
        <w:t xml:space="preserve">využívajúce šablóny, kde </w:t>
      </w:r>
      <w:proofErr w:type="spellStart"/>
      <w:r w:rsidR="00914ABB" w:rsidRPr="00C21E31">
        <w:rPr>
          <w:rFonts w:ascii="Cambria" w:hAnsi="Cambria"/>
        </w:rPr>
        <w:t>biznis</w:t>
      </w:r>
      <w:r w:rsidR="008855FA" w:rsidRPr="00C21E31">
        <w:rPr>
          <w:rFonts w:ascii="Cambria" w:hAnsi="Cambria"/>
        </w:rPr>
        <w:t>ový</w:t>
      </w:r>
      <w:proofErr w:type="spellEnd"/>
      <w:r w:rsidR="00914ABB" w:rsidRPr="00C21E31">
        <w:rPr>
          <w:rFonts w:ascii="Cambria" w:hAnsi="Cambria"/>
        </w:rPr>
        <w:t xml:space="preserve"> </w:t>
      </w:r>
      <w:r w:rsidR="00222196" w:rsidRPr="00C21E31">
        <w:rPr>
          <w:rFonts w:ascii="Cambria" w:hAnsi="Cambria"/>
        </w:rPr>
        <w:t xml:space="preserve">používateľ bude vedieť definovať pravidlá cez </w:t>
      </w:r>
      <w:r w:rsidR="000E2A45" w:rsidRPr="00C21E31">
        <w:rPr>
          <w:rFonts w:ascii="Cambria" w:hAnsi="Cambria"/>
        </w:rPr>
        <w:t>„</w:t>
      </w:r>
      <w:r w:rsidR="00534D5D" w:rsidRPr="00C21E31">
        <w:rPr>
          <w:rFonts w:ascii="Cambria" w:hAnsi="Cambria"/>
        </w:rPr>
        <w:t>stanovené postačujúce podmienky</w:t>
      </w:r>
      <w:r w:rsidR="000E2A45" w:rsidRPr="00C21E31">
        <w:rPr>
          <w:rFonts w:ascii="Cambria" w:hAnsi="Cambria"/>
        </w:rPr>
        <w:t>“</w:t>
      </w:r>
      <w:r w:rsidR="00C9188C" w:rsidRPr="00C21E31">
        <w:rPr>
          <w:rFonts w:ascii="Cambria" w:hAnsi="Cambria"/>
        </w:rPr>
        <w:t xml:space="preserve"> </w:t>
      </w:r>
      <w:r w:rsidR="00176D25" w:rsidRPr="00C21E31">
        <w:rPr>
          <w:rFonts w:ascii="Cambria" w:hAnsi="Cambria"/>
        </w:rPr>
        <w:t xml:space="preserve">(presne definované </w:t>
      </w:r>
      <w:r w:rsidR="00C9188C" w:rsidRPr="00C21E31">
        <w:rPr>
          <w:rFonts w:ascii="Cambria" w:hAnsi="Cambria"/>
        </w:rPr>
        <w:t>pravidlá</w:t>
      </w:r>
      <w:r w:rsidR="0049146C" w:rsidRPr="00C21E31">
        <w:rPr>
          <w:rFonts w:ascii="Cambria" w:hAnsi="Cambria"/>
        </w:rPr>
        <w:t>)</w:t>
      </w:r>
      <w:r w:rsidR="000E2A45" w:rsidRPr="00C21E31">
        <w:rPr>
          <w:rFonts w:ascii="Cambria" w:hAnsi="Cambria"/>
        </w:rPr>
        <w:t xml:space="preserve"> a zvyšné </w:t>
      </w:r>
      <w:r w:rsidR="00477ACC" w:rsidRPr="00C21E31">
        <w:rPr>
          <w:rFonts w:ascii="Cambria" w:hAnsi="Cambria"/>
        </w:rPr>
        <w:t xml:space="preserve">časti </w:t>
      </w:r>
      <w:r w:rsidR="00B822C1" w:rsidRPr="00C21E31">
        <w:rPr>
          <w:rFonts w:ascii="Cambria" w:hAnsi="Cambria"/>
        </w:rPr>
        <w:t>opakujúcich sa</w:t>
      </w:r>
      <w:r w:rsidR="00477ACC" w:rsidRPr="00C21E31">
        <w:rPr>
          <w:rFonts w:ascii="Cambria" w:hAnsi="Cambria"/>
        </w:rPr>
        <w:t xml:space="preserve"> spojení </w:t>
      </w:r>
      <w:r w:rsidR="006F2DF3" w:rsidRPr="00C21E31">
        <w:rPr>
          <w:rFonts w:ascii="Cambria" w:hAnsi="Cambria"/>
        </w:rPr>
        <w:t>systém</w:t>
      </w:r>
      <w:r w:rsidR="00477ACC" w:rsidRPr="00C21E31">
        <w:rPr>
          <w:rFonts w:ascii="Cambria" w:hAnsi="Cambria"/>
        </w:rPr>
        <w:t xml:space="preserve"> dogeneruj</w:t>
      </w:r>
      <w:r w:rsidR="006F2DF3" w:rsidRPr="00C21E31">
        <w:rPr>
          <w:rFonts w:ascii="Cambria" w:hAnsi="Cambria"/>
        </w:rPr>
        <w:t>e počas</w:t>
      </w:r>
      <w:r w:rsidR="00923F79" w:rsidRPr="00C21E31">
        <w:rPr>
          <w:rFonts w:ascii="Cambria" w:hAnsi="Cambria"/>
        </w:rPr>
        <w:t xml:space="preserve"> (alebo pred)</w:t>
      </w:r>
      <w:r w:rsidR="006F2DF3" w:rsidRPr="00C21E31">
        <w:rPr>
          <w:rFonts w:ascii="Cambria" w:hAnsi="Cambria"/>
        </w:rPr>
        <w:t xml:space="preserve"> ETL </w:t>
      </w:r>
      <w:r w:rsidR="00E955A1" w:rsidRPr="00C21E31">
        <w:rPr>
          <w:rFonts w:ascii="Cambria" w:hAnsi="Cambria"/>
        </w:rPr>
        <w:t>spracovania</w:t>
      </w:r>
      <w:r w:rsidR="00477ACC" w:rsidRPr="00C21E31">
        <w:rPr>
          <w:rFonts w:ascii="Cambria" w:hAnsi="Cambria"/>
        </w:rPr>
        <w:t>.</w:t>
      </w:r>
    </w:p>
    <w:p w14:paraId="0D886F82" w14:textId="0D0E1847" w:rsidR="005D79F2" w:rsidRPr="00C21E31" w:rsidRDefault="005D79F2" w:rsidP="002607D8">
      <w:pPr>
        <w:pStyle w:val="Heading4"/>
        <w:rPr>
          <w:rFonts w:ascii="Cambria" w:hAnsi="Cambria"/>
        </w:rPr>
      </w:pPr>
      <w:r w:rsidRPr="00C21E31">
        <w:rPr>
          <w:rFonts w:ascii="Cambria" w:hAnsi="Cambria"/>
        </w:rPr>
        <w:t>Prezentačná vrstva (</w:t>
      </w:r>
      <w:r w:rsidR="00C53E30" w:rsidRPr="00C21E31">
        <w:rPr>
          <w:rFonts w:ascii="Cambria" w:hAnsi="Cambria"/>
        </w:rPr>
        <w:t xml:space="preserve">PL + </w:t>
      </w:r>
      <w:r w:rsidRPr="00C21E31">
        <w:rPr>
          <w:rFonts w:ascii="Cambria" w:hAnsi="Cambria"/>
        </w:rPr>
        <w:t>L2 - Analytická vrstva)</w:t>
      </w:r>
    </w:p>
    <w:p w14:paraId="3A47024D" w14:textId="1B6C45D6" w:rsidR="005D79F2" w:rsidRPr="00C21E31" w:rsidRDefault="00E1040B" w:rsidP="002607D8">
      <w:pPr>
        <w:rPr>
          <w:rFonts w:ascii="Cambria" w:hAnsi="Cambria"/>
        </w:rPr>
      </w:pPr>
      <w:r w:rsidRPr="00C21E31">
        <w:rPr>
          <w:rFonts w:ascii="Cambria" w:hAnsi="Cambria"/>
        </w:rPr>
        <w:t xml:space="preserve">Prezentačná vrstva </w:t>
      </w:r>
      <w:r w:rsidR="00787D97" w:rsidRPr="00C21E31">
        <w:rPr>
          <w:rFonts w:ascii="Cambria" w:hAnsi="Cambria"/>
        </w:rPr>
        <w:t>je r</w:t>
      </w:r>
      <w:r w:rsidR="005D79F2" w:rsidRPr="00C21E31">
        <w:rPr>
          <w:rFonts w:ascii="Cambria" w:hAnsi="Cambria"/>
        </w:rPr>
        <w:t>eplikovaná časť transakčného repozitára, vytvorená na základe špeciálnej „</w:t>
      </w:r>
      <w:proofErr w:type="spellStart"/>
      <w:r w:rsidR="001832B8" w:rsidRPr="00C21E31">
        <w:rPr>
          <w:rFonts w:ascii="Cambria" w:hAnsi="Cambria"/>
        </w:rPr>
        <w:t>biznisovej</w:t>
      </w:r>
      <w:proofErr w:type="spellEnd"/>
      <w:r w:rsidR="005D79F2" w:rsidRPr="00C21E31">
        <w:rPr>
          <w:rFonts w:ascii="Cambria" w:hAnsi="Cambria"/>
        </w:rPr>
        <w:t xml:space="preserve">“ požiadavky. Zvyčajne </w:t>
      </w:r>
      <w:r w:rsidR="00787D97" w:rsidRPr="00C21E31">
        <w:rPr>
          <w:rFonts w:ascii="Cambria" w:hAnsi="Cambria"/>
        </w:rPr>
        <w:t>sa navrhuje metódami Ralph</w:t>
      </w:r>
      <w:r w:rsidR="00FC1A04" w:rsidRPr="00C21E31">
        <w:rPr>
          <w:rFonts w:ascii="Cambria" w:hAnsi="Cambria"/>
        </w:rPr>
        <w:t>a</w:t>
      </w:r>
      <w:r w:rsidR="00787D97" w:rsidRPr="00C21E31">
        <w:rPr>
          <w:rFonts w:ascii="Cambria" w:hAnsi="Cambria"/>
        </w:rPr>
        <w:t xml:space="preserve"> </w:t>
      </w:r>
      <w:proofErr w:type="spellStart"/>
      <w:r w:rsidR="00787D97" w:rsidRPr="00C21E31">
        <w:rPr>
          <w:rFonts w:ascii="Cambria" w:hAnsi="Cambria"/>
        </w:rPr>
        <w:t>Kimball</w:t>
      </w:r>
      <w:r w:rsidR="00FC1A04" w:rsidRPr="00C21E31">
        <w:rPr>
          <w:rFonts w:ascii="Cambria" w:hAnsi="Cambria"/>
        </w:rPr>
        <w:t>a</w:t>
      </w:r>
      <w:proofErr w:type="spellEnd"/>
      <w:r w:rsidR="00787D97" w:rsidRPr="00C21E31">
        <w:rPr>
          <w:rFonts w:ascii="Cambria" w:hAnsi="Cambria"/>
        </w:rPr>
        <w:t xml:space="preserve"> a </w:t>
      </w:r>
      <w:r w:rsidR="005D79F2" w:rsidRPr="00C21E31">
        <w:rPr>
          <w:rFonts w:ascii="Cambria" w:hAnsi="Cambria"/>
        </w:rPr>
        <w:t>má dimenzionálny charakter, t.</w:t>
      </w:r>
      <w:r w:rsidR="00BC1864">
        <w:rPr>
          <w:rFonts w:ascii="Cambria" w:hAnsi="Cambria"/>
        </w:rPr>
        <w:t xml:space="preserve"> </w:t>
      </w:r>
      <w:r w:rsidR="005D79F2" w:rsidRPr="00C21E31">
        <w:rPr>
          <w:rFonts w:ascii="Cambria" w:hAnsi="Cambria"/>
        </w:rPr>
        <w:t xml:space="preserve">j. táto vrstva DWH poskytuje pohľad na dáta v štruktúre, ktorá je vhodná pre konkrétne analytické resp. </w:t>
      </w:r>
      <w:r w:rsidR="003A0933" w:rsidRPr="00C21E31">
        <w:rPr>
          <w:rFonts w:ascii="Cambria" w:hAnsi="Cambria"/>
        </w:rPr>
        <w:t xml:space="preserve">reportingové </w:t>
      </w:r>
      <w:r w:rsidR="005D79F2" w:rsidRPr="00C21E31">
        <w:rPr>
          <w:rFonts w:ascii="Cambria" w:hAnsi="Cambria"/>
        </w:rPr>
        <w:t>účely. Organizácia dát je podriadená konkrétnym požiadavkám užívateľov a BI aplikácií.</w:t>
      </w:r>
    </w:p>
    <w:p w14:paraId="18D9A681" w14:textId="6B66CC2F" w:rsidR="005D79F2" w:rsidRPr="00C21E31" w:rsidRDefault="005D79F2" w:rsidP="002607D8">
      <w:pPr>
        <w:rPr>
          <w:rFonts w:ascii="Cambria" w:hAnsi="Cambria"/>
        </w:rPr>
      </w:pPr>
      <w:r w:rsidRPr="00C21E31">
        <w:rPr>
          <w:rFonts w:ascii="Cambria" w:hAnsi="Cambria"/>
        </w:rPr>
        <w:t xml:space="preserve">Na rozdiel od technických transformácii sa v priebehu </w:t>
      </w:r>
      <w:r w:rsidR="004159A0" w:rsidRPr="00C21E31">
        <w:rPr>
          <w:rFonts w:ascii="Cambria" w:hAnsi="Cambria"/>
        </w:rPr>
        <w:t>ETL</w:t>
      </w:r>
      <w:r w:rsidR="009971BD" w:rsidRPr="00C21E31">
        <w:rPr>
          <w:rFonts w:ascii="Cambria" w:hAnsi="Cambria"/>
        </w:rPr>
        <w:t xml:space="preserve"> </w:t>
      </w:r>
      <w:r w:rsidRPr="00C21E31">
        <w:rPr>
          <w:rFonts w:ascii="Cambria" w:hAnsi="Cambria"/>
        </w:rPr>
        <w:t xml:space="preserve">procesu z transakčnej do prezentačnej vrstvy využívajú predovšetkým </w:t>
      </w:r>
      <w:proofErr w:type="spellStart"/>
      <w:r w:rsidR="001832B8" w:rsidRPr="00C21E31">
        <w:rPr>
          <w:rFonts w:ascii="Cambria" w:hAnsi="Cambria"/>
        </w:rPr>
        <w:t>biznisové</w:t>
      </w:r>
      <w:proofErr w:type="spellEnd"/>
      <w:r w:rsidR="001832B8" w:rsidRPr="00C21E31">
        <w:rPr>
          <w:rFonts w:ascii="Cambria" w:hAnsi="Cambria"/>
        </w:rPr>
        <w:t xml:space="preserve"> </w:t>
      </w:r>
      <w:r w:rsidRPr="00C21E31">
        <w:rPr>
          <w:rFonts w:ascii="Cambria" w:hAnsi="Cambria"/>
        </w:rPr>
        <w:t xml:space="preserve">transformácie, ktoré sa v čase môžu zmeniť. V prípade zmeny </w:t>
      </w:r>
      <w:proofErr w:type="spellStart"/>
      <w:r w:rsidR="001832B8" w:rsidRPr="00C21E31">
        <w:rPr>
          <w:rFonts w:ascii="Cambria" w:hAnsi="Cambria"/>
        </w:rPr>
        <w:t>biznisovej</w:t>
      </w:r>
      <w:proofErr w:type="spellEnd"/>
      <w:r w:rsidR="001832B8" w:rsidRPr="00C21E31">
        <w:rPr>
          <w:rFonts w:ascii="Cambria" w:hAnsi="Cambria"/>
        </w:rPr>
        <w:t xml:space="preserve"> </w:t>
      </w:r>
      <w:r w:rsidRPr="00C21E31">
        <w:rPr>
          <w:rFonts w:ascii="Cambria" w:hAnsi="Cambria"/>
        </w:rPr>
        <w:t>definície je možné podľa požiadavky prepočítať spätne časť alebo celú históriu na základe údajov uchovaných v transakčnej vrstve. V</w:t>
      </w:r>
      <w:r w:rsidRPr="00C21E31" w:rsidDel="004159A0">
        <w:rPr>
          <w:rFonts w:ascii="Cambria" w:hAnsi="Cambria"/>
        </w:rPr>
        <w:t xml:space="preserve"> </w:t>
      </w:r>
      <w:r w:rsidR="004159A0" w:rsidRPr="00C21E31">
        <w:rPr>
          <w:rFonts w:ascii="Cambria" w:hAnsi="Cambria"/>
        </w:rPr>
        <w:t xml:space="preserve">ETL </w:t>
      </w:r>
      <w:r w:rsidRPr="00C21E31">
        <w:rPr>
          <w:rFonts w:ascii="Cambria" w:hAnsi="Cambria"/>
        </w:rPr>
        <w:t>proces sa využívajú špeciálne transformačné techniky</w:t>
      </w:r>
      <w:r w:rsidR="001D7AEE" w:rsidRPr="00C21E31">
        <w:rPr>
          <w:rFonts w:ascii="Cambria" w:hAnsi="Cambria"/>
        </w:rPr>
        <w:t xml:space="preserve"> (na základe definícií uložených v </w:t>
      </w:r>
      <w:proofErr w:type="spellStart"/>
      <w:r w:rsidR="001832B8" w:rsidRPr="00C21E31">
        <w:rPr>
          <w:rFonts w:ascii="Cambria" w:hAnsi="Cambria"/>
        </w:rPr>
        <w:t>biznisovej</w:t>
      </w:r>
      <w:proofErr w:type="spellEnd"/>
      <w:r w:rsidR="001832B8" w:rsidRPr="00C21E31">
        <w:rPr>
          <w:rFonts w:ascii="Cambria" w:hAnsi="Cambria"/>
        </w:rPr>
        <w:t xml:space="preserve"> </w:t>
      </w:r>
      <w:r w:rsidR="001D7AEE" w:rsidRPr="00C21E31">
        <w:rPr>
          <w:rFonts w:ascii="Cambria" w:hAnsi="Cambria"/>
        </w:rPr>
        <w:t>vrstve DWH)</w:t>
      </w:r>
      <w:r w:rsidRPr="00C21E31">
        <w:rPr>
          <w:rFonts w:ascii="Cambria" w:hAnsi="Cambria"/>
        </w:rPr>
        <w:t xml:space="preserve">, ktoré umožňujú údaje transformovať na základe používateľských mostíkov, šablón a priorít. </w:t>
      </w:r>
    </w:p>
    <w:p w14:paraId="11F71E3B" w14:textId="77777777" w:rsidR="000D6063" w:rsidRPr="00C21E31" w:rsidRDefault="000D6063" w:rsidP="002607D8">
      <w:pPr>
        <w:rPr>
          <w:rFonts w:ascii="Cambria" w:hAnsi="Cambria"/>
        </w:rPr>
      </w:pPr>
      <w:r w:rsidRPr="00C21E31">
        <w:rPr>
          <w:rFonts w:ascii="Cambria" w:hAnsi="Cambria"/>
        </w:rPr>
        <w:t>Účelom tejto vrstvy je teda:</w:t>
      </w:r>
    </w:p>
    <w:p w14:paraId="504F73E8" w14:textId="5A93BF41" w:rsidR="000D6063" w:rsidRPr="00C21E31" w:rsidRDefault="000D6063" w:rsidP="002D4E5D">
      <w:pPr>
        <w:pStyle w:val="ListParagraph"/>
        <w:numPr>
          <w:ilvl w:val="0"/>
          <w:numId w:val="13"/>
        </w:numPr>
        <w:rPr>
          <w:rFonts w:ascii="Cambria" w:hAnsi="Cambria"/>
        </w:rPr>
      </w:pPr>
      <w:r w:rsidRPr="00C21E31">
        <w:rPr>
          <w:rFonts w:ascii="Cambria" w:hAnsi="Cambria"/>
        </w:rPr>
        <w:t xml:space="preserve">Organizovať dáta optimálne pre konkrétne analytické a reportingové požiadavky do </w:t>
      </w:r>
      <w:proofErr w:type="spellStart"/>
      <w:r w:rsidRPr="00C21E31">
        <w:rPr>
          <w:rFonts w:ascii="Cambria" w:hAnsi="Cambria"/>
        </w:rPr>
        <w:t>star</w:t>
      </w:r>
      <w:proofErr w:type="spellEnd"/>
      <w:r w:rsidRPr="00C21E31">
        <w:rPr>
          <w:rFonts w:ascii="Cambria" w:hAnsi="Cambria"/>
        </w:rPr>
        <w:t xml:space="preserve">-schém s potrebnou </w:t>
      </w:r>
      <w:proofErr w:type="spellStart"/>
      <w:r w:rsidRPr="00C21E31">
        <w:rPr>
          <w:rFonts w:ascii="Cambria" w:hAnsi="Cambria"/>
        </w:rPr>
        <w:t>denormalizáciou</w:t>
      </w:r>
      <w:proofErr w:type="spellEnd"/>
      <w:r w:rsidRPr="00C21E31">
        <w:rPr>
          <w:rFonts w:ascii="Cambria" w:hAnsi="Cambria"/>
        </w:rPr>
        <w:t xml:space="preserve"> a prípadnou agregáciou</w:t>
      </w:r>
    </w:p>
    <w:p w14:paraId="131E6725" w14:textId="6C82BF58" w:rsidR="000D6063" w:rsidRPr="00C21E31" w:rsidRDefault="000D6063" w:rsidP="002D4E5D">
      <w:pPr>
        <w:pStyle w:val="ListParagraph"/>
        <w:numPr>
          <w:ilvl w:val="0"/>
          <w:numId w:val="13"/>
        </w:numPr>
        <w:rPr>
          <w:rFonts w:ascii="Cambria" w:hAnsi="Cambria"/>
        </w:rPr>
      </w:pPr>
      <w:r w:rsidRPr="00C21E31">
        <w:rPr>
          <w:rFonts w:ascii="Cambria" w:hAnsi="Cambria"/>
        </w:rPr>
        <w:lastRenderedPageBreak/>
        <w:t>Poskytovať dodatočné vypočítané/odvodené dáta, ktoré sú špecifické pre danú analytickú potrebu</w:t>
      </w:r>
      <w:r w:rsidR="005D79F2" w:rsidRPr="00C21E31">
        <w:rPr>
          <w:rFonts w:ascii="Cambria" w:hAnsi="Cambria"/>
        </w:rPr>
        <w:t>.</w:t>
      </w:r>
    </w:p>
    <w:p w14:paraId="6EF378B8" w14:textId="6D1ACEC4" w:rsidR="0027163E" w:rsidRPr="00C21E31" w:rsidRDefault="0027163E" w:rsidP="00B111B7">
      <w:pPr>
        <w:keepNext/>
        <w:rPr>
          <w:rFonts w:ascii="Cambria" w:hAnsi="Cambria"/>
        </w:rPr>
      </w:pPr>
      <w:r w:rsidRPr="00C21E31">
        <w:rPr>
          <w:rFonts w:ascii="Cambria" w:hAnsi="Cambria"/>
        </w:rPr>
        <w:t>Pri návrhu bude potrebné počítať minimálne s týmito požiadavkami (okrem tých čo sú uvedené pre L1 vrstvu</w:t>
      </w:r>
      <w:r w:rsidR="0024264C" w:rsidRPr="00C21E31">
        <w:rPr>
          <w:rFonts w:ascii="Cambria" w:hAnsi="Cambria"/>
        </w:rPr>
        <w:t xml:space="preserve"> a v celkovej metodike </w:t>
      </w:r>
      <w:r w:rsidR="00BA3113" w:rsidRPr="00C21E31">
        <w:rPr>
          <w:rFonts w:ascii="Cambria" w:hAnsi="Cambria"/>
        </w:rPr>
        <w:t>vývoja</w:t>
      </w:r>
      <w:r w:rsidRPr="00C21E31">
        <w:rPr>
          <w:rFonts w:ascii="Cambria" w:hAnsi="Cambria"/>
        </w:rPr>
        <w:t>):</w:t>
      </w:r>
    </w:p>
    <w:p w14:paraId="21FC3AAA" w14:textId="5A93BF41" w:rsidR="0027163E" w:rsidRPr="00C21E31" w:rsidRDefault="0027163E" w:rsidP="002D4E5D">
      <w:pPr>
        <w:pStyle w:val="ListParagraph"/>
        <w:numPr>
          <w:ilvl w:val="0"/>
          <w:numId w:val="13"/>
        </w:numPr>
        <w:rPr>
          <w:rFonts w:ascii="Cambria" w:hAnsi="Cambria"/>
        </w:rPr>
      </w:pPr>
      <w:r w:rsidRPr="00C21E31">
        <w:rPr>
          <w:rFonts w:ascii="Cambria" w:hAnsi="Cambria"/>
        </w:rPr>
        <w:t xml:space="preserve">Dátový model bude navrhnutý ako dimenzionálny s potrebnou úrovňou </w:t>
      </w:r>
      <w:proofErr w:type="spellStart"/>
      <w:r w:rsidRPr="00C21E31">
        <w:rPr>
          <w:rFonts w:ascii="Cambria" w:hAnsi="Cambria"/>
        </w:rPr>
        <w:t>denormalizácie</w:t>
      </w:r>
      <w:proofErr w:type="spellEnd"/>
      <w:r w:rsidRPr="00C21E31">
        <w:rPr>
          <w:rFonts w:ascii="Cambria" w:hAnsi="Cambria"/>
        </w:rPr>
        <w:t xml:space="preserve"> dátového modelu. Bude obsahovať detailné, prípadne aj agregované dáta. Nepredpokladá sa však ukladanie dát v štruktúre výstupných reportov.</w:t>
      </w:r>
    </w:p>
    <w:p w14:paraId="1A5EE2AF" w14:textId="4F08D425" w:rsidR="000D6063" w:rsidRPr="00C21E31" w:rsidRDefault="001D7AEE" w:rsidP="002607D8">
      <w:pPr>
        <w:pStyle w:val="Heading4"/>
        <w:rPr>
          <w:rFonts w:ascii="Cambria" w:hAnsi="Cambria"/>
        </w:rPr>
      </w:pPr>
      <w:r w:rsidRPr="00C21E31">
        <w:rPr>
          <w:rFonts w:ascii="Cambria" w:hAnsi="Cambria"/>
        </w:rPr>
        <w:t>V</w:t>
      </w:r>
      <w:r w:rsidR="000D6063" w:rsidRPr="00C21E31">
        <w:rPr>
          <w:rFonts w:ascii="Cambria" w:hAnsi="Cambria"/>
        </w:rPr>
        <w:t>ýstupná vrstva</w:t>
      </w:r>
      <w:r w:rsidRPr="00C21E31">
        <w:rPr>
          <w:rFonts w:ascii="Cambria" w:hAnsi="Cambria"/>
        </w:rPr>
        <w:t xml:space="preserve"> (OUT)</w:t>
      </w:r>
    </w:p>
    <w:p w14:paraId="452B0D0B" w14:textId="1652C242" w:rsidR="000D6063" w:rsidRPr="00C21E31" w:rsidRDefault="000D6063" w:rsidP="002607D8">
      <w:pPr>
        <w:rPr>
          <w:rFonts w:ascii="Cambria" w:hAnsi="Cambria"/>
        </w:rPr>
      </w:pPr>
      <w:r w:rsidRPr="00C21E31">
        <w:rPr>
          <w:rFonts w:ascii="Cambria" w:hAnsi="Cambria"/>
        </w:rPr>
        <w:t xml:space="preserve">Výstupná vrstva je obdobou </w:t>
      </w:r>
      <w:r w:rsidR="005720E1" w:rsidRPr="00C21E31">
        <w:rPr>
          <w:rFonts w:ascii="Cambria" w:hAnsi="Cambria"/>
        </w:rPr>
        <w:t>„</w:t>
      </w:r>
      <w:r w:rsidR="001D7AEE" w:rsidRPr="00C21E31">
        <w:rPr>
          <w:rFonts w:ascii="Cambria" w:hAnsi="Cambria"/>
        </w:rPr>
        <w:t>Prezentačnej</w:t>
      </w:r>
      <w:r w:rsidRPr="00C21E31">
        <w:rPr>
          <w:rFonts w:ascii="Cambria" w:hAnsi="Cambria"/>
        </w:rPr>
        <w:t xml:space="preserve"> vrstvy</w:t>
      </w:r>
      <w:r w:rsidR="005720E1" w:rsidRPr="00C21E31">
        <w:rPr>
          <w:rFonts w:ascii="Cambria" w:hAnsi="Cambria"/>
        </w:rPr>
        <w:t>“</w:t>
      </w:r>
      <w:r w:rsidRPr="00C21E31">
        <w:rPr>
          <w:rFonts w:ascii="Cambria" w:hAnsi="Cambria"/>
        </w:rPr>
        <w:t>, dáta sú však organizované do dátových štruktúr, ktoré sú požadované na výstupe odoberajúcim systémom, resp. externým užívateľom (</w:t>
      </w:r>
      <w:proofErr w:type="spellStart"/>
      <w:r w:rsidRPr="00C21E31">
        <w:rPr>
          <w:rFonts w:ascii="Cambria" w:hAnsi="Cambria"/>
        </w:rPr>
        <w:t>open</w:t>
      </w:r>
      <w:proofErr w:type="spellEnd"/>
      <w:r w:rsidRPr="00C21E31">
        <w:rPr>
          <w:rFonts w:ascii="Cambria" w:hAnsi="Cambria"/>
        </w:rPr>
        <w:t xml:space="preserve"> </w:t>
      </w:r>
      <w:proofErr w:type="spellStart"/>
      <w:r w:rsidRPr="00C21E31">
        <w:rPr>
          <w:rFonts w:ascii="Cambria" w:hAnsi="Cambria"/>
        </w:rPr>
        <w:t>data</w:t>
      </w:r>
      <w:proofErr w:type="spellEnd"/>
      <w:r w:rsidRPr="00C21E31">
        <w:rPr>
          <w:rFonts w:ascii="Cambria" w:hAnsi="Cambria"/>
        </w:rPr>
        <w:t xml:space="preserve">, ECB, iné inštitúcie, </w:t>
      </w:r>
      <w:proofErr w:type="spellStart"/>
      <w:r w:rsidR="00451FEA" w:rsidRPr="00C21E31">
        <w:rPr>
          <w:rFonts w:ascii="Cambria" w:hAnsi="Cambria"/>
        </w:rPr>
        <w:t>O</w:t>
      </w:r>
      <w:r w:rsidRPr="00C21E31">
        <w:rPr>
          <w:rFonts w:ascii="Cambria" w:hAnsi="Cambria"/>
        </w:rPr>
        <w:t>ff</w:t>
      </w:r>
      <w:proofErr w:type="spellEnd"/>
      <w:r w:rsidRPr="00C21E31">
        <w:rPr>
          <w:rFonts w:ascii="Cambria" w:hAnsi="Cambria"/>
        </w:rPr>
        <w:t xml:space="preserve"> </w:t>
      </w:r>
      <w:proofErr w:type="spellStart"/>
      <w:r w:rsidRPr="00C21E31">
        <w:rPr>
          <w:rFonts w:ascii="Cambria" w:hAnsi="Cambria"/>
        </w:rPr>
        <w:t>loading</w:t>
      </w:r>
      <w:proofErr w:type="spellEnd"/>
      <w:r w:rsidRPr="00C21E31">
        <w:rPr>
          <w:rFonts w:ascii="Cambria" w:hAnsi="Cambria"/>
        </w:rPr>
        <w:t xml:space="preserve"> do DataLake a pod.). Táto štruktúra teda nemusí spĺňať princípy pre modelovanie analytických dát pre reporting, je podriadená špecifickým požiadavkám následného použitia, resp. zverejnenia.</w:t>
      </w:r>
    </w:p>
    <w:p w14:paraId="1FA0450D" w14:textId="7A9D6F18" w:rsidR="000D6063" w:rsidRPr="00C21E31" w:rsidRDefault="000D6063" w:rsidP="002607D8">
      <w:pPr>
        <w:rPr>
          <w:rFonts w:ascii="Cambria" w:hAnsi="Cambria"/>
        </w:rPr>
      </w:pPr>
      <w:r w:rsidRPr="00C21E31">
        <w:rPr>
          <w:rFonts w:ascii="Cambria" w:hAnsi="Cambria"/>
        </w:rPr>
        <w:t>Z tejto vrstvy sa generujú výstupné extrakty pre distribúciu</w:t>
      </w:r>
      <w:r w:rsidR="0024428F" w:rsidRPr="00C21E31">
        <w:rPr>
          <w:rFonts w:ascii="Cambria" w:hAnsi="Cambria"/>
        </w:rPr>
        <w:t xml:space="preserve"> (</w:t>
      </w:r>
      <w:proofErr w:type="spellStart"/>
      <w:r w:rsidR="0024428F" w:rsidRPr="00C21E31">
        <w:rPr>
          <w:rFonts w:ascii="Cambria" w:hAnsi="Cambria"/>
        </w:rPr>
        <w:t>disemináciu</w:t>
      </w:r>
      <w:proofErr w:type="spellEnd"/>
      <w:r w:rsidR="0024428F" w:rsidRPr="00C21E31">
        <w:rPr>
          <w:rFonts w:ascii="Cambria" w:hAnsi="Cambria"/>
        </w:rPr>
        <w:t>)</w:t>
      </w:r>
      <w:r w:rsidRPr="00C21E31">
        <w:rPr>
          <w:rFonts w:ascii="Cambria" w:hAnsi="Cambria"/>
        </w:rPr>
        <w:t>.</w:t>
      </w:r>
    </w:p>
    <w:p w14:paraId="4800837E" w14:textId="2BA1FE73" w:rsidR="001D7AEE" w:rsidRPr="00C21E31" w:rsidRDefault="001D7AEE" w:rsidP="002607D8">
      <w:pPr>
        <w:rPr>
          <w:rFonts w:ascii="Cambria" w:hAnsi="Cambria"/>
        </w:rPr>
      </w:pPr>
      <w:r w:rsidRPr="00C21E31">
        <w:rPr>
          <w:rFonts w:ascii="Cambria" w:hAnsi="Cambria"/>
        </w:rPr>
        <w:t xml:space="preserve">Podobne ako stage vrstva je definovaná dokumentom „Interface </w:t>
      </w:r>
      <w:proofErr w:type="spellStart"/>
      <w:r w:rsidRPr="00C21E31">
        <w:rPr>
          <w:rFonts w:ascii="Cambria" w:hAnsi="Cambria"/>
        </w:rPr>
        <w:t>Agreement</w:t>
      </w:r>
      <w:proofErr w:type="spellEnd"/>
      <w:r w:rsidRPr="00C21E31">
        <w:rPr>
          <w:rFonts w:ascii="Cambria" w:hAnsi="Cambria"/>
        </w:rPr>
        <w:t>“ (Dohoda o extrakcii), tak OUT vrstva musí byť definovaná a dohodnutá cez dokument „Dohoda o poskytnutí dát z DWH“. Podobne ako dokument „Dohoda o extrakcii“ musí byť dokument popisujúci OUT vrstvu podpísaný oboma stranami dátovej komunikácie.</w:t>
      </w:r>
    </w:p>
    <w:p w14:paraId="36A71866" w14:textId="499BD5C5" w:rsidR="00BD6A93" w:rsidRPr="00C21E31" w:rsidRDefault="00BD6A93" w:rsidP="002607D8">
      <w:pPr>
        <w:rPr>
          <w:rFonts w:ascii="Cambria" w:hAnsi="Cambria"/>
        </w:rPr>
      </w:pPr>
      <w:r w:rsidRPr="00C21E31">
        <w:rPr>
          <w:rFonts w:ascii="Cambria" w:hAnsi="Cambria"/>
        </w:rPr>
        <w:t xml:space="preserve">Dáta v OUT vrstve sú </w:t>
      </w:r>
      <w:r w:rsidR="00A4680E" w:rsidRPr="00C21E31">
        <w:rPr>
          <w:rFonts w:ascii="Cambria" w:hAnsi="Cambria"/>
        </w:rPr>
        <w:t xml:space="preserve">tvorené ETL procesmi z transakčnej vrstvy, ale aj z dát prezentačných </w:t>
      </w:r>
      <w:proofErr w:type="spellStart"/>
      <w:r w:rsidR="00A4680E" w:rsidRPr="00C21E31">
        <w:rPr>
          <w:rFonts w:ascii="Cambria" w:hAnsi="Cambria"/>
        </w:rPr>
        <w:t>datamartov</w:t>
      </w:r>
      <w:proofErr w:type="spellEnd"/>
      <w:r w:rsidR="00A4680E" w:rsidRPr="00C21E31">
        <w:rPr>
          <w:rFonts w:ascii="Cambria" w:hAnsi="Cambria"/>
        </w:rPr>
        <w:t>.</w:t>
      </w:r>
    </w:p>
    <w:p w14:paraId="00AB3F13" w14:textId="04C876CB" w:rsidR="007A4277" w:rsidRPr="00C21E31" w:rsidRDefault="007A4277" w:rsidP="002607D8">
      <w:pPr>
        <w:pStyle w:val="Heading4"/>
        <w:rPr>
          <w:rFonts w:ascii="Cambria" w:hAnsi="Cambria"/>
        </w:rPr>
      </w:pPr>
      <w:r w:rsidRPr="00C21E31">
        <w:rPr>
          <w:rFonts w:ascii="Cambria" w:hAnsi="Cambria"/>
        </w:rPr>
        <w:t xml:space="preserve">DWH </w:t>
      </w:r>
      <w:proofErr w:type="spellStart"/>
      <w:r w:rsidRPr="00C21E31">
        <w:rPr>
          <w:rFonts w:ascii="Cambria" w:hAnsi="Cambria"/>
        </w:rPr>
        <w:t>SandBox</w:t>
      </w:r>
      <w:proofErr w:type="spellEnd"/>
    </w:p>
    <w:p w14:paraId="336E6287" w14:textId="77777777" w:rsidR="007F09BA" w:rsidRPr="00C21E31" w:rsidRDefault="007F09BA" w:rsidP="002607D8">
      <w:pPr>
        <w:rPr>
          <w:rFonts w:ascii="Cambria" w:hAnsi="Cambria"/>
        </w:rPr>
      </w:pPr>
      <w:r w:rsidRPr="00C21E31">
        <w:rPr>
          <w:rFonts w:ascii="Cambria" w:hAnsi="Cambria"/>
        </w:rPr>
        <w:t xml:space="preserve">DWH </w:t>
      </w:r>
      <w:proofErr w:type="spellStart"/>
      <w:r w:rsidRPr="00C21E31">
        <w:rPr>
          <w:rFonts w:ascii="Cambria" w:hAnsi="Cambria"/>
        </w:rPr>
        <w:t>SandBox</w:t>
      </w:r>
      <w:proofErr w:type="spellEnd"/>
      <w:r w:rsidRPr="00C21E31">
        <w:rPr>
          <w:rFonts w:ascii="Cambria" w:hAnsi="Cambria"/>
        </w:rPr>
        <w:t xml:space="preserve"> je dohodnuté miesto tvorené špeciálnym používateľom, ktorý má právo:</w:t>
      </w:r>
    </w:p>
    <w:p w14:paraId="3309BE66" w14:textId="33580359" w:rsidR="007A4277" w:rsidRPr="00C21E31" w:rsidRDefault="007F09BA" w:rsidP="002D4E5D">
      <w:pPr>
        <w:pStyle w:val="ListParagraph"/>
        <w:numPr>
          <w:ilvl w:val="0"/>
          <w:numId w:val="40"/>
        </w:numPr>
        <w:rPr>
          <w:rFonts w:ascii="Cambria" w:hAnsi="Cambria"/>
        </w:rPr>
      </w:pPr>
      <w:r w:rsidRPr="00C21E31">
        <w:rPr>
          <w:rFonts w:ascii="Cambria" w:hAnsi="Cambria"/>
        </w:rPr>
        <w:t>čítať dohodnuté dáta z DWH/DL</w:t>
      </w:r>
    </w:p>
    <w:p w14:paraId="5D9539D4" w14:textId="329962FC" w:rsidR="007F09BA" w:rsidRPr="00C21E31" w:rsidRDefault="007F09BA" w:rsidP="002D4E5D">
      <w:pPr>
        <w:pStyle w:val="ListParagraph"/>
        <w:numPr>
          <w:ilvl w:val="0"/>
          <w:numId w:val="40"/>
        </w:numPr>
        <w:rPr>
          <w:rFonts w:ascii="Cambria" w:hAnsi="Cambria"/>
        </w:rPr>
      </w:pPr>
      <w:r w:rsidRPr="00C21E31">
        <w:rPr>
          <w:rFonts w:ascii="Cambria" w:hAnsi="Cambria"/>
        </w:rPr>
        <w:t>vytvárať nové tabuľky a pohľady</w:t>
      </w:r>
    </w:p>
    <w:p w14:paraId="2CC2FC64" w14:textId="03B53CBE" w:rsidR="007F09BA" w:rsidRPr="00C21E31" w:rsidRDefault="00955C93" w:rsidP="002D4E5D">
      <w:pPr>
        <w:pStyle w:val="ListParagraph"/>
        <w:numPr>
          <w:ilvl w:val="0"/>
          <w:numId w:val="40"/>
        </w:numPr>
        <w:rPr>
          <w:rFonts w:ascii="Cambria" w:hAnsi="Cambria"/>
        </w:rPr>
      </w:pPr>
      <w:r w:rsidRPr="00C21E31">
        <w:rPr>
          <w:rFonts w:ascii="Cambria" w:hAnsi="Cambria"/>
        </w:rPr>
        <w:t>napĺňať tieto tabuľky</w:t>
      </w:r>
    </w:p>
    <w:p w14:paraId="0E88CB72" w14:textId="6AA4AFFB" w:rsidR="00955C93" w:rsidRPr="00C21E31" w:rsidRDefault="00955C93" w:rsidP="002D4E5D">
      <w:pPr>
        <w:pStyle w:val="ListParagraph"/>
        <w:numPr>
          <w:ilvl w:val="0"/>
          <w:numId w:val="40"/>
        </w:numPr>
        <w:rPr>
          <w:rFonts w:ascii="Cambria" w:hAnsi="Cambria"/>
        </w:rPr>
      </w:pPr>
      <w:r w:rsidRPr="00C21E31">
        <w:rPr>
          <w:rFonts w:ascii="Cambria" w:hAnsi="Cambria"/>
        </w:rPr>
        <w:t>vymazávať dáta a celé objekty</w:t>
      </w:r>
    </w:p>
    <w:p w14:paraId="5DA401CC" w14:textId="08365CC6" w:rsidR="00955C93" w:rsidRPr="00C21E31" w:rsidRDefault="005F1B8A" w:rsidP="002D4E5D">
      <w:pPr>
        <w:pStyle w:val="ListParagraph"/>
        <w:numPr>
          <w:ilvl w:val="0"/>
          <w:numId w:val="40"/>
        </w:numPr>
        <w:rPr>
          <w:rFonts w:ascii="Cambria" w:hAnsi="Cambria"/>
        </w:rPr>
      </w:pPr>
      <w:r w:rsidRPr="00C21E31">
        <w:rPr>
          <w:rFonts w:ascii="Cambria" w:hAnsi="Cambria"/>
        </w:rPr>
        <w:t xml:space="preserve">pre pokročilých používateľov aj vytvárať procedúry a iné programy, ktoré môžu slúžiť </w:t>
      </w:r>
      <w:r w:rsidR="00A065C0" w:rsidRPr="00C21E31">
        <w:rPr>
          <w:rFonts w:ascii="Cambria" w:hAnsi="Cambria"/>
        </w:rPr>
        <w:t xml:space="preserve">na spustenie časti ETL a napr. </w:t>
      </w:r>
      <w:r w:rsidRPr="00C21E31">
        <w:rPr>
          <w:rFonts w:ascii="Cambria" w:hAnsi="Cambria"/>
        </w:rPr>
        <w:t xml:space="preserve">pre overenie </w:t>
      </w:r>
      <w:r w:rsidR="00A065C0" w:rsidRPr="00C21E31">
        <w:rPr>
          <w:rFonts w:ascii="Cambria" w:hAnsi="Cambria"/>
        </w:rPr>
        <w:t xml:space="preserve">určitej </w:t>
      </w:r>
      <w:r w:rsidR="008E0D03" w:rsidRPr="00C21E31">
        <w:rPr>
          <w:rFonts w:ascii="Cambria" w:hAnsi="Cambria"/>
        </w:rPr>
        <w:t>hypotézy</w:t>
      </w:r>
      <w:r w:rsidR="00A065C0" w:rsidRPr="00C21E31">
        <w:rPr>
          <w:rFonts w:ascii="Cambria" w:hAnsi="Cambria"/>
        </w:rPr>
        <w:t>.</w:t>
      </w:r>
    </w:p>
    <w:p w14:paraId="79D6A1BD" w14:textId="3326E662" w:rsidR="00A065C0" w:rsidRPr="00C21E31" w:rsidRDefault="00A065C0" w:rsidP="002607D8">
      <w:pPr>
        <w:rPr>
          <w:rFonts w:ascii="Cambria" w:hAnsi="Cambria"/>
        </w:rPr>
      </w:pPr>
      <w:proofErr w:type="spellStart"/>
      <w:r w:rsidRPr="00C21E31">
        <w:rPr>
          <w:rFonts w:ascii="Cambria" w:hAnsi="Cambria"/>
        </w:rPr>
        <w:t>Sandbox</w:t>
      </w:r>
      <w:proofErr w:type="spellEnd"/>
      <w:r w:rsidRPr="00C21E31">
        <w:rPr>
          <w:rFonts w:ascii="Cambria" w:hAnsi="Cambria"/>
        </w:rPr>
        <w:t xml:space="preserve"> nemá slúžiť na pravidelné </w:t>
      </w:r>
      <w:r w:rsidR="00A72E51" w:rsidRPr="00C21E31">
        <w:rPr>
          <w:rFonts w:ascii="Cambria" w:hAnsi="Cambria"/>
        </w:rPr>
        <w:t xml:space="preserve">prevádzkovanie časti spracovania DWH/DL. Pokiaľ je používateľ spokojný z pokusom je </w:t>
      </w:r>
      <w:r w:rsidR="00367C7F" w:rsidRPr="00C21E31">
        <w:rPr>
          <w:rFonts w:ascii="Cambria" w:hAnsi="Cambria"/>
        </w:rPr>
        <w:t xml:space="preserve">veľmi </w:t>
      </w:r>
      <w:r w:rsidR="415980D5" w:rsidRPr="00C21E31">
        <w:rPr>
          <w:rFonts w:ascii="Cambria" w:hAnsi="Cambria"/>
        </w:rPr>
        <w:t>dôležité</w:t>
      </w:r>
      <w:r w:rsidR="00367C7F" w:rsidRPr="00C21E31">
        <w:rPr>
          <w:rFonts w:ascii="Cambria" w:hAnsi="Cambria"/>
        </w:rPr>
        <w:t xml:space="preserve"> zapojiť IT do finálnej optimalizácie a zaradenia do pravidelného (denného) behu</w:t>
      </w:r>
      <w:r w:rsidR="008F1656" w:rsidRPr="00C21E31">
        <w:rPr>
          <w:rFonts w:ascii="Cambria" w:hAnsi="Cambria"/>
        </w:rPr>
        <w:t xml:space="preserve"> vytvorenej novej časti spracovania.</w:t>
      </w:r>
    </w:p>
    <w:p w14:paraId="73140A15" w14:textId="526697D9" w:rsidR="004E24E2" w:rsidRPr="00C21E31" w:rsidRDefault="004E24E2" w:rsidP="00166AE9">
      <w:pPr>
        <w:pStyle w:val="Heading3"/>
        <w:rPr>
          <w:rFonts w:ascii="Cambria" w:hAnsi="Cambria"/>
        </w:rPr>
      </w:pPr>
      <w:bookmarkStart w:id="73" w:name="_Toc110518787"/>
      <w:r w:rsidRPr="00C21E31">
        <w:rPr>
          <w:rFonts w:ascii="Cambria" w:hAnsi="Cambria"/>
        </w:rPr>
        <w:lastRenderedPageBreak/>
        <w:t>DataLake</w:t>
      </w:r>
      <w:r w:rsidR="0018341E" w:rsidRPr="00C21E31">
        <w:rPr>
          <w:rFonts w:ascii="Cambria" w:hAnsi="Cambria"/>
        </w:rPr>
        <w:t xml:space="preserve"> časť NBS DWH</w:t>
      </w:r>
      <w:bookmarkEnd w:id="73"/>
    </w:p>
    <w:p w14:paraId="10364D85" w14:textId="56CCC580" w:rsidR="005E630B" w:rsidRPr="00C21E31" w:rsidRDefault="00593A05" w:rsidP="002607D8">
      <w:pPr>
        <w:pStyle w:val="Heading4"/>
        <w:rPr>
          <w:rFonts w:ascii="Cambria" w:hAnsi="Cambria"/>
        </w:rPr>
      </w:pPr>
      <w:r w:rsidRPr="00C21E31">
        <w:rPr>
          <w:rFonts w:ascii="Cambria" w:hAnsi="Cambria"/>
        </w:rPr>
        <w:t>Úvod</w:t>
      </w:r>
    </w:p>
    <w:p w14:paraId="3E2BE8EA" w14:textId="5F8C2935" w:rsidR="007376E5" w:rsidRPr="00C21E31" w:rsidRDefault="005E630B" w:rsidP="00CE025E">
      <w:pPr>
        <w:keepNext/>
        <w:rPr>
          <w:rFonts w:ascii="Cambria" w:hAnsi="Cambria"/>
        </w:rPr>
      </w:pPr>
      <w:r w:rsidRPr="00C21E31">
        <w:rPr>
          <w:rFonts w:ascii="Cambria" w:hAnsi="Cambria"/>
        </w:rPr>
        <w:t xml:space="preserve">Podobne ako pri návrhu relačnej časti DWH musia </w:t>
      </w:r>
      <w:r w:rsidR="00A25335" w:rsidRPr="00C21E31">
        <w:rPr>
          <w:rFonts w:ascii="Cambria" w:hAnsi="Cambria"/>
        </w:rPr>
        <w:t>tieto predpoklady</w:t>
      </w:r>
      <w:r w:rsidR="00E0656C" w:rsidRPr="00C21E31">
        <w:rPr>
          <w:rFonts w:ascii="Cambria" w:hAnsi="Cambria"/>
        </w:rPr>
        <w:t xml:space="preserve"> </w:t>
      </w:r>
      <w:r w:rsidR="00A25335" w:rsidRPr="00C21E31">
        <w:rPr>
          <w:rFonts w:ascii="Cambria" w:hAnsi="Cambria"/>
        </w:rPr>
        <w:t xml:space="preserve">platiť pri </w:t>
      </w:r>
      <w:r w:rsidR="00E0656C" w:rsidRPr="00C21E31">
        <w:rPr>
          <w:rFonts w:ascii="Cambria" w:hAnsi="Cambria"/>
        </w:rPr>
        <w:t>vývoj</w:t>
      </w:r>
      <w:r w:rsidR="00A25335" w:rsidRPr="00C21E31">
        <w:rPr>
          <w:rFonts w:ascii="Cambria" w:hAnsi="Cambria"/>
        </w:rPr>
        <w:t>i</w:t>
      </w:r>
      <w:r w:rsidR="00E0656C" w:rsidRPr="00C21E31">
        <w:rPr>
          <w:rFonts w:ascii="Cambria" w:hAnsi="Cambria"/>
        </w:rPr>
        <w:t xml:space="preserve"> DataLake. </w:t>
      </w:r>
      <w:r w:rsidR="007376E5" w:rsidRPr="00C21E31">
        <w:rPr>
          <w:rFonts w:ascii="Cambria" w:hAnsi="Cambria"/>
        </w:rPr>
        <w:t>Nasledujúce podkapitoly popisujú úlohu DataLake platformy v navrhovanej architektúre.</w:t>
      </w:r>
    </w:p>
    <w:p w14:paraId="15F73184" w14:textId="77777777" w:rsidR="0050569B" w:rsidRPr="00C21E31" w:rsidRDefault="0079468E" w:rsidP="0050569B">
      <w:pPr>
        <w:keepNext/>
        <w:rPr>
          <w:rFonts w:ascii="Cambria" w:hAnsi="Cambria"/>
        </w:rPr>
      </w:pPr>
      <w:r w:rsidRPr="00C21E31">
        <w:rPr>
          <w:rFonts w:ascii="Cambria" w:hAnsi="Cambria"/>
          <w:noProof/>
          <w:lang w:val="en-US"/>
        </w:rPr>
        <w:drawing>
          <wp:inline distT="0" distB="0" distL="0" distR="0" wp14:anchorId="4A48F9DE" wp14:editId="57C8BC63">
            <wp:extent cx="5400000" cy="3872149"/>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400000" cy="3872149"/>
                    </a:xfrm>
                    <a:prstGeom prst="rect">
                      <a:avLst/>
                    </a:prstGeom>
                    <a:noFill/>
                  </pic:spPr>
                </pic:pic>
              </a:graphicData>
            </a:graphic>
          </wp:inline>
        </w:drawing>
      </w:r>
    </w:p>
    <w:p w14:paraId="641657DF" w14:textId="3A81BC24" w:rsidR="00001C68" w:rsidRPr="00C21E31" w:rsidRDefault="0050569B" w:rsidP="0050569B">
      <w:pPr>
        <w:pStyle w:val="Caption"/>
        <w:rPr>
          <w:rFonts w:ascii="Cambria" w:hAnsi="Cambria"/>
          <w:lang w:val="en-US"/>
        </w:rPr>
      </w:pPr>
      <w:r w:rsidRPr="00C21E31">
        <w:rPr>
          <w:rFonts w:ascii="Cambria" w:hAnsi="Cambria"/>
        </w:rPr>
        <w:t xml:space="preserve">Obrázok </w:t>
      </w:r>
      <w:r w:rsidR="00951360" w:rsidRPr="00C21E31">
        <w:rPr>
          <w:rFonts w:ascii="Cambria" w:hAnsi="Cambria"/>
        </w:rPr>
        <w:fldChar w:fldCharType="begin"/>
      </w:r>
      <w:r w:rsidR="00951360" w:rsidRPr="00C21E31">
        <w:rPr>
          <w:rFonts w:ascii="Cambria" w:hAnsi="Cambria"/>
        </w:rPr>
        <w:instrText xml:space="preserve"> SEQ Obrázok \* ARABIC </w:instrText>
      </w:r>
      <w:r w:rsidR="00951360" w:rsidRPr="00C21E31">
        <w:rPr>
          <w:rFonts w:ascii="Cambria" w:hAnsi="Cambria"/>
        </w:rPr>
        <w:fldChar w:fldCharType="separate"/>
      </w:r>
      <w:r w:rsidR="00E20B77" w:rsidRPr="00C21E31">
        <w:rPr>
          <w:rFonts w:ascii="Cambria" w:hAnsi="Cambria"/>
        </w:rPr>
        <w:t>15</w:t>
      </w:r>
      <w:r w:rsidR="00951360" w:rsidRPr="00C21E31">
        <w:rPr>
          <w:rFonts w:ascii="Cambria" w:hAnsi="Cambria"/>
        </w:rPr>
        <w:fldChar w:fldCharType="end"/>
      </w:r>
      <w:r w:rsidRPr="00C21E31">
        <w:rPr>
          <w:rFonts w:ascii="Cambria" w:hAnsi="Cambria"/>
        </w:rPr>
        <w:t>:</w:t>
      </w:r>
      <w:r w:rsidR="00E74362" w:rsidRPr="00C21E31">
        <w:rPr>
          <w:rFonts w:ascii="Cambria" w:hAnsi="Cambria"/>
        </w:rPr>
        <w:t xml:space="preserve"> DWH DataLake vrstvy </w:t>
      </w:r>
      <w:r w:rsidR="002B467A" w:rsidRPr="00C21E31">
        <w:rPr>
          <w:rFonts w:ascii="Cambria" w:hAnsi="Cambria"/>
        </w:rPr>
        <w:t>a</w:t>
      </w:r>
      <w:r w:rsidR="0091238C" w:rsidRPr="00C21E31">
        <w:rPr>
          <w:rFonts w:ascii="Cambria" w:hAnsi="Cambria"/>
        </w:rPr>
        <w:t> jej toky dát</w:t>
      </w:r>
    </w:p>
    <w:p w14:paraId="272F289C" w14:textId="52EB9F14" w:rsidR="009E3F20" w:rsidRPr="00C21E31" w:rsidRDefault="2C2D8F82" w:rsidP="002607D8">
      <w:pPr>
        <w:rPr>
          <w:rFonts w:ascii="Cambria" w:hAnsi="Cambria"/>
        </w:rPr>
      </w:pPr>
      <w:r w:rsidRPr="00C21E31">
        <w:rPr>
          <w:rFonts w:ascii="Cambria" w:hAnsi="Cambria"/>
        </w:rPr>
        <w:t>Dátové</w:t>
      </w:r>
      <w:r w:rsidR="009E3F20" w:rsidRPr="00C21E31">
        <w:rPr>
          <w:rFonts w:ascii="Cambria" w:hAnsi="Cambria"/>
        </w:rPr>
        <w:t xml:space="preserve"> vrstvy </w:t>
      </w:r>
      <w:r w:rsidRPr="00C21E31">
        <w:rPr>
          <w:rFonts w:ascii="Cambria" w:hAnsi="Cambria"/>
        </w:rPr>
        <w:t>DataLake</w:t>
      </w:r>
      <w:r w:rsidR="009E3F20" w:rsidRPr="00C21E31">
        <w:rPr>
          <w:rFonts w:ascii="Cambria" w:hAnsi="Cambria"/>
        </w:rPr>
        <w:t xml:space="preserve"> budú logicky rozdelené na niekoľko vrstiev tak ako v prípade logického členenia dátových vrstiev DWH. </w:t>
      </w:r>
      <w:r w:rsidR="007B5599" w:rsidRPr="00C21E31">
        <w:rPr>
          <w:rFonts w:ascii="Cambria" w:hAnsi="Cambria"/>
        </w:rPr>
        <w:t>Dátové</w:t>
      </w:r>
      <w:r w:rsidR="009E3F20" w:rsidRPr="00C21E31">
        <w:rPr>
          <w:rFonts w:ascii="Cambria" w:hAnsi="Cambria"/>
        </w:rPr>
        <w:t xml:space="preserve"> vrstvy </w:t>
      </w:r>
      <w:r w:rsidRPr="00C21E31">
        <w:rPr>
          <w:rFonts w:ascii="Cambria" w:hAnsi="Cambria"/>
        </w:rPr>
        <w:t>DataLake</w:t>
      </w:r>
      <w:r w:rsidR="009E3F20" w:rsidRPr="00C21E31">
        <w:rPr>
          <w:rFonts w:ascii="Cambria" w:hAnsi="Cambria"/>
        </w:rPr>
        <w:t xml:space="preserve"> platformy môžu kopírovať aj DWH model.</w:t>
      </w:r>
    </w:p>
    <w:p w14:paraId="5735C0C9" w14:textId="5A93BF41" w:rsidR="009E3F20" w:rsidRPr="00C21E31" w:rsidRDefault="009E3F20" w:rsidP="002607D8">
      <w:pPr>
        <w:pStyle w:val="Heading4"/>
        <w:rPr>
          <w:rFonts w:ascii="Cambria" w:hAnsi="Cambria"/>
        </w:rPr>
      </w:pPr>
      <w:proofErr w:type="spellStart"/>
      <w:r w:rsidRPr="00C21E31">
        <w:rPr>
          <w:rFonts w:ascii="Cambria" w:hAnsi="Cambria"/>
        </w:rPr>
        <w:t>Landing</w:t>
      </w:r>
      <w:proofErr w:type="spellEnd"/>
      <w:r w:rsidRPr="00C21E31">
        <w:rPr>
          <w:rFonts w:ascii="Cambria" w:hAnsi="Cambria"/>
        </w:rPr>
        <w:t xml:space="preserve"> zóna</w:t>
      </w:r>
    </w:p>
    <w:p w14:paraId="4431D03C" w14:textId="63A53D92" w:rsidR="009E3F20" w:rsidRPr="00C21E31" w:rsidRDefault="009E3F20" w:rsidP="002607D8">
      <w:pPr>
        <w:rPr>
          <w:rFonts w:ascii="Cambria" w:hAnsi="Cambria"/>
        </w:rPr>
      </w:pPr>
      <w:r w:rsidRPr="00C21E31">
        <w:rPr>
          <w:rFonts w:ascii="Cambria" w:hAnsi="Cambria"/>
        </w:rPr>
        <w:t>Dáta nachádzajúce sa v</w:t>
      </w:r>
      <w:r w:rsidR="00A36ACB" w:rsidRPr="00C21E31">
        <w:rPr>
          <w:rFonts w:ascii="Cambria" w:hAnsi="Cambria"/>
        </w:rPr>
        <w:t xml:space="preserve"> tejto</w:t>
      </w:r>
      <w:r w:rsidRPr="00C21E31">
        <w:rPr>
          <w:rFonts w:ascii="Cambria" w:hAnsi="Cambria"/>
        </w:rPr>
        <w:t xml:space="preserve"> </w:t>
      </w:r>
      <w:r w:rsidR="00A36ACB" w:rsidRPr="00C21E31">
        <w:rPr>
          <w:rFonts w:ascii="Cambria" w:hAnsi="Cambria"/>
        </w:rPr>
        <w:t>obl</w:t>
      </w:r>
      <w:r w:rsidR="000F2E0D" w:rsidRPr="00C21E31">
        <w:rPr>
          <w:rFonts w:ascii="Cambria" w:hAnsi="Cambria"/>
        </w:rPr>
        <w:t>a</w:t>
      </w:r>
      <w:r w:rsidR="00A36ACB" w:rsidRPr="00C21E31">
        <w:rPr>
          <w:rFonts w:ascii="Cambria" w:hAnsi="Cambria"/>
        </w:rPr>
        <w:t>sti</w:t>
      </w:r>
      <w:r w:rsidRPr="00C21E31">
        <w:rPr>
          <w:rFonts w:ascii="Cambria" w:hAnsi="Cambria"/>
        </w:rPr>
        <w:t xml:space="preserve"> obsahujú 1:1 informácie zo zdrojových systémov. </w:t>
      </w:r>
      <w:r w:rsidR="000F2E0D" w:rsidRPr="00C21E31">
        <w:rPr>
          <w:rFonts w:ascii="Cambria" w:hAnsi="Cambria"/>
        </w:rPr>
        <w:t>D</w:t>
      </w:r>
      <w:r w:rsidRPr="00C21E31">
        <w:rPr>
          <w:rFonts w:ascii="Cambria" w:hAnsi="Cambria"/>
        </w:rPr>
        <w:t xml:space="preserve">áta </w:t>
      </w:r>
      <w:r w:rsidR="00110E29" w:rsidRPr="00C21E31">
        <w:rPr>
          <w:rFonts w:ascii="Cambria" w:hAnsi="Cambria"/>
        </w:rPr>
        <w:t xml:space="preserve">sa </w:t>
      </w:r>
      <w:r w:rsidRPr="00C21E31">
        <w:rPr>
          <w:rFonts w:ascii="Cambria" w:hAnsi="Cambria"/>
        </w:rPr>
        <w:t xml:space="preserve">môžu nachádzať buď vo forme tabuliek (štruktúrované dáta exportované zo zdrojových DB) alebo vo forme </w:t>
      </w:r>
      <w:r w:rsidR="000B02E9" w:rsidRPr="00C21E31">
        <w:rPr>
          <w:rFonts w:ascii="Cambria" w:hAnsi="Cambria"/>
        </w:rPr>
        <w:t>RAW</w:t>
      </w:r>
      <w:r w:rsidRPr="00C21E31">
        <w:rPr>
          <w:rFonts w:ascii="Cambria" w:hAnsi="Cambria"/>
        </w:rPr>
        <w:t xml:space="preserve"> súborov rôznych formátov pripravených na ďalšie spracovanie. Dáta môžu prichádzať buď inkrementálne alebo vo forme celkových snímok.</w:t>
      </w:r>
    </w:p>
    <w:p w14:paraId="073EDCB0" w14:textId="3A5332B7" w:rsidR="004C3BEF" w:rsidRPr="00C21E31" w:rsidRDefault="0946CE42" w:rsidP="002607D8">
      <w:pPr>
        <w:rPr>
          <w:rFonts w:ascii="Cambria" w:hAnsi="Cambria"/>
        </w:rPr>
      </w:pPr>
      <w:r w:rsidRPr="00C21E31">
        <w:rPr>
          <w:rFonts w:ascii="Cambria" w:hAnsi="Cambria"/>
        </w:rPr>
        <w:t>DataLake</w:t>
      </w:r>
      <w:r w:rsidR="004C3BEF" w:rsidRPr="00C21E31">
        <w:rPr>
          <w:rFonts w:ascii="Cambria" w:hAnsi="Cambria"/>
        </w:rPr>
        <w:t xml:space="preserve"> by mal poskytovať mechanizmy na import dát z nasledujúcich typov zdrojových systémov:</w:t>
      </w:r>
    </w:p>
    <w:p w14:paraId="3EE41FCD" w14:textId="23BFE1FC" w:rsidR="00C3345B" w:rsidRPr="00C21E31" w:rsidRDefault="004C3BEF" w:rsidP="002D4E5D">
      <w:pPr>
        <w:pStyle w:val="ListParagraph"/>
        <w:numPr>
          <w:ilvl w:val="0"/>
          <w:numId w:val="43"/>
        </w:numPr>
        <w:rPr>
          <w:rFonts w:ascii="Cambria" w:hAnsi="Cambria"/>
        </w:rPr>
      </w:pPr>
      <w:r w:rsidRPr="00C21E31">
        <w:rPr>
          <w:rFonts w:ascii="Cambria" w:hAnsi="Cambria"/>
        </w:rPr>
        <w:t>Databázové (za použitia JDBC/ODBC)</w:t>
      </w:r>
      <w:r w:rsidR="00BC1864">
        <w:rPr>
          <w:rFonts w:ascii="Cambria" w:hAnsi="Cambria"/>
        </w:rPr>
        <w:t>.</w:t>
      </w:r>
    </w:p>
    <w:p w14:paraId="0A192963" w14:textId="5A93BF41" w:rsidR="00C3345B" w:rsidRPr="00C21E31" w:rsidRDefault="004C3BEF" w:rsidP="002D4E5D">
      <w:pPr>
        <w:pStyle w:val="ListParagraph"/>
        <w:numPr>
          <w:ilvl w:val="0"/>
          <w:numId w:val="43"/>
        </w:numPr>
        <w:rPr>
          <w:rFonts w:ascii="Cambria" w:hAnsi="Cambria"/>
        </w:rPr>
      </w:pPr>
      <w:r w:rsidRPr="00C21E31">
        <w:rPr>
          <w:rFonts w:ascii="Cambria" w:hAnsi="Cambria"/>
        </w:rPr>
        <w:t xml:space="preserve">Súborové (možnosť stiahnuť dáta z externého SFTP, interného SFTP , alebo interného Sharepoint SSL úložiska (časť dát z externých inštitúcii, kde sa momentálne využíva protokol </w:t>
      </w:r>
      <w:proofErr w:type="spellStart"/>
      <w:r w:rsidRPr="00C21E31">
        <w:rPr>
          <w:rFonts w:ascii="Cambria" w:hAnsi="Cambria"/>
        </w:rPr>
        <w:t>WebDAV</w:t>
      </w:r>
      <w:proofErr w:type="spellEnd"/>
      <w:r w:rsidRPr="00C21E31">
        <w:rPr>
          <w:rFonts w:ascii="Cambria" w:hAnsi="Cambria"/>
        </w:rPr>
        <w:t xml:space="preserve"> sa presunie na zabezpečené Sharepoint SSL úložisko).</w:t>
      </w:r>
    </w:p>
    <w:p w14:paraId="5E6446EE" w14:textId="134D3FB7" w:rsidR="004C3BEF" w:rsidRPr="00C21E31" w:rsidRDefault="004C3BEF" w:rsidP="002D4E5D">
      <w:pPr>
        <w:pStyle w:val="ListParagraph"/>
        <w:numPr>
          <w:ilvl w:val="0"/>
          <w:numId w:val="43"/>
        </w:numPr>
        <w:rPr>
          <w:rFonts w:ascii="Cambria" w:hAnsi="Cambria"/>
        </w:rPr>
      </w:pPr>
      <w:r w:rsidRPr="00C21E31">
        <w:rPr>
          <w:rFonts w:ascii="Cambria" w:hAnsi="Cambria"/>
        </w:rPr>
        <w:t xml:space="preserve">API + WEB (možnosť importovať dáta dostupné cez API rozhranie (SOAP/REST), alebo dát dostupných za použitia </w:t>
      </w:r>
      <w:proofErr w:type="spellStart"/>
      <w:r w:rsidRPr="00C21E31">
        <w:rPr>
          <w:rFonts w:ascii="Cambria" w:hAnsi="Cambria"/>
        </w:rPr>
        <w:t>parsovania</w:t>
      </w:r>
      <w:proofErr w:type="spellEnd"/>
      <w:r w:rsidRPr="00C21E31">
        <w:rPr>
          <w:rFonts w:ascii="Cambria" w:hAnsi="Cambria"/>
        </w:rPr>
        <w:t xml:space="preserve"> </w:t>
      </w:r>
      <w:proofErr w:type="spellStart"/>
      <w:r w:rsidRPr="00C21E31">
        <w:rPr>
          <w:rFonts w:ascii="Cambria" w:hAnsi="Cambria"/>
        </w:rPr>
        <w:t>public</w:t>
      </w:r>
      <w:proofErr w:type="spellEnd"/>
      <w:r w:rsidRPr="00C21E31">
        <w:rPr>
          <w:rFonts w:ascii="Cambria" w:hAnsi="Cambria"/>
        </w:rPr>
        <w:t xml:space="preserve"> webu)</w:t>
      </w:r>
      <w:r w:rsidR="00BC1864">
        <w:rPr>
          <w:rFonts w:ascii="Cambria" w:hAnsi="Cambria"/>
        </w:rPr>
        <w:t>.</w:t>
      </w:r>
    </w:p>
    <w:p w14:paraId="3FF9532A" w14:textId="0ADAE199" w:rsidR="486DEB01" w:rsidRPr="00C21E31" w:rsidRDefault="486DEB01" w:rsidP="002607D8">
      <w:pPr>
        <w:rPr>
          <w:rFonts w:ascii="Cambria" w:hAnsi="Cambria"/>
        </w:rPr>
      </w:pPr>
      <w:r w:rsidRPr="00C21E31">
        <w:rPr>
          <w:rFonts w:ascii="Cambria" w:hAnsi="Cambria"/>
        </w:rPr>
        <w:lastRenderedPageBreak/>
        <w:t xml:space="preserve">Podobne musí DataLake umožňovať priamo zapisovať dáta do </w:t>
      </w:r>
      <w:proofErr w:type="spellStart"/>
      <w:r w:rsidRPr="00C21E31">
        <w:rPr>
          <w:rFonts w:ascii="Cambria" w:hAnsi="Cambria"/>
        </w:rPr>
        <w:t>Landing</w:t>
      </w:r>
      <w:proofErr w:type="spellEnd"/>
      <w:r w:rsidRPr="00C21E31">
        <w:rPr>
          <w:rFonts w:ascii="Cambria" w:hAnsi="Cambria"/>
        </w:rPr>
        <w:t xml:space="preserve"> zóny iným ETL nástrojom.</w:t>
      </w:r>
    </w:p>
    <w:p w14:paraId="344E2B7F" w14:textId="088111FA" w:rsidR="009E3F20" w:rsidRPr="00C21E31" w:rsidRDefault="009E3F20" w:rsidP="002607D8">
      <w:pPr>
        <w:pStyle w:val="Heading4"/>
        <w:rPr>
          <w:rFonts w:ascii="Cambria" w:hAnsi="Cambria"/>
        </w:rPr>
      </w:pPr>
      <w:r w:rsidRPr="00C21E31">
        <w:rPr>
          <w:rFonts w:ascii="Cambria" w:hAnsi="Cambria"/>
        </w:rPr>
        <w:t>Primárna stage</w:t>
      </w:r>
    </w:p>
    <w:p w14:paraId="4117C565" w14:textId="520FD8FE" w:rsidR="00E66ACB" w:rsidRPr="00C21E31" w:rsidRDefault="009E3F20" w:rsidP="002607D8">
      <w:pPr>
        <w:rPr>
          <w:rFonts w:ascii="Cambria" w:hAnsi="Cambria"/>
        </w:rPr>
      </w:pPr>
      <w:r w:rsidRPr="00C21E31">
        <w:rPr>
          <w:rFonts w:ascii="Cambria" w:hAnsi="Cambria"/>
        </w:rPr>
        <w:t xml:space="preserve">Dáta nachádzajúce sa </w:t>
      </w:r>
      <w:r w:rsidR="004A03FD" w:rsidRPr="00C21E31">
        <w:rPr>
          <w:rFonts w:ascii="Cambria" w:hAnsi="Cambria"/>
        </w:rPr>
        <w:t xml:space="preserve">v tejto oblasti </w:t>
      </w:r>
      <w:r w:rsidRPr="00C21E31">
        <w:rPr>
          <w:rFonts w:ascii="Cambria" w:hAnsi="Cambria"/>
        </w:rPr>
        <w:t>obsahujú informácie, ktoré boli spracované z </w:t>
      </w:r>
      <w:proofErr w:type="spellStart"/>
      <w:r w:rsidRPr="00C21E31">
        <w:rPr>
          <w:rFonts w:ascii="Cambria" w:hAnsi="Cambria"/>
        </w:rPr>
        <w:t>Landing</w:t>
      </w:r>
      <w:proofErr w:type="spellEnd"/>
      <w:r w:rsidRPr="00C21E31">
        <w:rPr>
          <w:rFonts w:ascii="Cambria" w:hAnsi="Cambria"/>
        </w:rPr>
        <w:t xml:space="preserve"> vrstvy. Dáta v tejto vrstve majú vopred určenú štruktúru na základe </w:t>
      </w:r>
      <w:proofErr w:type="spellStart"/>
      <w:r w:rsidRPr="00C21E31">
        <w:rPr>
          <w:rFonts w:ascii="Cambria" w:hAnsi="Cambria"/>
        </w:rPr>
        <w:t>biznisových</w:t>
      </w:r>
      <w:proofErr w:type="spellEnd"/>
      <w:r w:rsidRPr="00C21E31">
        <w:rPr>
          <w:rFonts w:ascii="Cambria" w:hAnsi="Cambria"/>
        </w:rPr>
        <w:t xml:space="preserve"> a technických požiadaviek (vo forme tabuliek/partícií alebo dátových súborov). Dáta v tejto vrstve už nemusia obsahovať všetky informácie, ktoré boli exportované zo zdrojových systémov. Typickým príkladom v prostredí NBS môžu byť rozsiahle XML súbory, ktoré sú exportované zo zdrojových systémov, pričom len malé množstvo atribútov je následne </w:t>
      </w:r>
      <w:proofErr w:type="spellStart"/>
      <w:r w:rsidRPr="00C21E31">
        <w:rPr>
          <w:rFonts w:ascii="Cambria" w:hAnsi="Cambria"/>
        </w:rPr>
        <w:t>procesovaných</w:t>
      </w:r>
      <w:proofErr w:type="spellEnd"/>
      <w:r w:rsidRPr="00C21E31">
        <w:rPr>
          <w:rFonts w:ascii="Cambria" w:hAnsi="Cambria"/>
        </w:rPr>
        <w:t xml:space="preserve"> vo vyšších vrstvách. Pred vstupom dát do Primárnej stage vrstvy sú dáta kontrolované na dátovú kvalitu a transformované do  finálnej podoby.</w:t>
      </w:r>
      <w:r w:rsidR="00A83D3B" w:rsidRPr="00C21E31">
        <w:rPr>
          <w:rFonts w:ascii="Cambria" w:hAnsi="Cambria"/>
        </w:rPr>
        <w:t xml:space="preserve"> Čiže h</w:t>
      </w:r>
      <w:r w:rsidR="004509F7" w:rsidRPr="00C21E31">
        <w:rPr>
          <w:rFonts w:ascii="Cambria" w:hAnsi="Cambria"/>
        </w:rPr>
        <w:t>lavné t</w:t>
      </w:r>
      <w:r w:rsidR="00E66ACB" w:rsidRPr="00C21E31">
        <w:rPr>
          <w:rFonts w:ascii="Cambria" w:hAnsi="Cambria"/>
        </w:rPr>
        <w:t>ransformáci</w:t>
      </w:r>
      <w:r w:rsidR="004509F7" w:rsidRPr="00C21E31">
        <w:rPr>
          <w:rFonts w:ascii="Cambria" w:hAnsi="Cambria"/>
        </w:rPr>
        <w:t>e</w:t>
      </w:r>
      <w:r w:rsidR="00E66ACB" w:rsidRPr="00C21E31">
        <w:rPr>
          <w:rFonts w:ascii="Cambria" w:hAnsi="Cambria"/>
        </w:rPr>
        <w:t xml:space="preserve"> dát spracúvaného obdobia zo zdrojových štruktúr do štruktúr </w:t>
      </w:r>
      <w:proofErr w:type="spellStart"/>
      <w:r w:rsidR="00E66ACB" w:rsidRPr="00C21E31">
        <w:rPr>
          <w:rFonts w:ascii="Cambria" w:hAnsi="Cambria"/>
        </w:rPr>
        <w:t>Landing</w:t>
      </w:r>
      <w:proofErr w:type="spellEnd"/>
      <w:r w:rsidR="00E66ACB" w:rsidRPr="00C21E31">
        <w:rPr>
          <w:rFonts w:ascii="Cambria" w:hAnsi="Cambria"/>
        </w:rPr>
        <w:t xml:space="preserve"> integračnej vrstvy</w:t>
      </w:r>
      <w:r w:rsidR="00A83D3B" w:rsidRPr="00C21E31">
        <w:rPr>
          <w:rFonts w:ascii="Cambria" w:hAnsi="Cambria"/>
        </w:rPr>
        <w:t xml:space="preserve"> sú</w:t>
      </w:r>
      <w:r w:rsidR="00E66ACB" w:rsidRPr="00C21E31">
        <w:rPr>
          <w:rFonts w:ascii="Cambria" w:hAnsi="Cambria"/>
        </w:rPr>
        <w:t>:</w:t>
      </w:r>
    </w:p>
    <w:p w14:paraId="47FC7FD2" w14:textId="0B343A2A" w:rsidR="00E66ACB" w:rsidRPr="00C21E31" w:rsidRDefault="00E66ACB" w:rsidP="002D4E5D">
      <w:pPr>
        <w:pStyle w:val="ListParagraph"/>
        <w:numPr>
          <w:ilvl w:val="0"/>
          <w:numId w:val="43"/>
        </w:numPr>
        <w:rPr>
          <w:rFonts w:ascii="Cambria" w:hAnsi="Cambria"/>
        </w:rPr>
      </w:pPr>
      <w:r w:rsidRPr="00C21E31">
        <w:rPr>
          <w:rFonts w:ascii="Cambria" w:hAnsi="Cambria"/>
        </w:rPr>
        <w:t>Štandardizácie/unifikácie dát</w:t>
      </w:r>
    </w:p>
    <w:p w14:paraId="3CC063BF" w14:textId="515A22B3" w:rsidR="00E66ACB" w:rsidRPr="00C21E31" w:rsidRDefault="00E66ACB" w:rsidP="002D4E5D">
      <w:pPr>
        <w:pStyle w:val="ListParagraph"/>
        <w:numPr>
          <w:ilvl w:val="0"/>
          <w:numId w:val="43"/>
        </w:numPr>
        <w:rPr>
          <w:rFonts w:ascii="Cambria" w:hAnsi="Cambria"/>
        </w:rPr>
      </w:pPr>
      <w:r w:rsidRPr="00C21E31">
        <w:rPr>
          <w:rFonts w:ascii="Cambria" w:hAnsi="Cambria"/>
        </w:rPr>
        <w:t>Technických kontrol dátovej kvality</w:t>
      </w:r>
    </w:p>
    <w:p w14:paraId="3BBF62AA" w14:textId="71303007" w:rsidR="00E66ACB" w:rsidRPr="00C21E31" w:rsidRDefault="00E66ACB" w:rsidP="002D4E5D">
      <w:pPr>
        <w:pStyle w:val="ListParagraph"/>
        <w:numPr>
          <w:ilvl w:val="0"/>
          <w:numId w:val="43"/>
        </w:numPr>
        <w:rPr>
          <w:rFonts w:ascii="Cambria" w:hAnsi="Cambria"/>
        </w:rPr>
      </w:pPr>
      <w:r w:rsidRPr="00C21E31">
        <w:rPr>
          <w:rFonts w:ascii="Cambria" w:hAnsi="Cambria"/>
        </w:rPr>
        <w:t>Ošetrenia default hodnôt</w:t>
      </w:r>
    </w:p>
    <w:p w14:paraId="3838EA27" w14:textId="70C83F30" w:rsidR="00E66ACB" w:rsidRPr="00C21E31" w:rsidRDefault="00E66ACB" w:rsidP="002D4E5D">
      <w:pPr>
        <w:pStyle w:val="ListParagraph"/>
        <w:numPr>
          <w:ilvl w:val="0"/>
          <w:numId w:val="43"/>
        </w:numPr>
        <w:rPr>
          <w:rFonts w:ascii="Cambria" w:hAnsi="Cambria"/>
        </w:rPr>
      </w:pPr>
      <w:r w:rsidRPr="00C21E31">
        <w:rPr>
          <w:rFonts w:ascii="Cambria" w:hAnsi="Cambria"/>
        </w:rPr>
        <w:t>Výpočet spoločných odvodených údajov</w:t>
      </w:r>
    </w:p>
    <w:p w14:paraId="37031C4D" w14:textId="088111FA" w:rsidR="00E66ACB" w:rsidRPr="00C21E31" w:rsidRDefault="00E66ACB" w:rsidP="002D4E5D">
      <w:pPr>
        <w:pStyle w:val="ListParagraph"/>
        <w:numPr>
          <w:ilvl w:val="0"/>
          <w:numId w:val="43"/>
        </w:numPr>
        <w:rPr>
          <w:rFonts w:ascii="Cambria" w:hAnsi="Cambria"/>
        </w:rPr>
      </w:pPr>
      <w:r w:rsidRPr="00C21E31">
        <w:rPr>
          <w:rFonts w:ascii="Cambria" w:hAnsi="Cambria"/>
        </w:rPr>
        <w:t>Historizácie dát v Primárnej stage</w:t>
      </w:r>
    </w:p>
    <w:p w14:paraId="414F337C" w14:textId="77777777" w:rsidR="009E3F20" w:rsidRPr="00C21E31" w:rsidRDefault="009E3F20" w:rsidP="002607D8">
      <w:pPr>
        <w:rPr>
          <w:rFonts w:ascii="Cambria" w:hAnsi="Cambria"/>
        </w:rPr>
      </w:pPr>
      <w:r w:rsidRPr="00C21E31">
        <w:rPr>
          <w:rFonts w:ascii="Cambria" w:hAnsi="Cambria"/>
        </w:rPr>
        <w:t>Dáta z primárnej stage vrstvy môžu byť exportované do iných systémov pre potreby ďalšieho spracovania.</w:t>
      </w:r>
    </w:p>
    <w:p w14:paraId="6F2AFB75" w14:textId="77777777" w:rsidR="009E3F20" w:rsidRPr="00C21E31" w:rsidRDefault="009E3F20" w:rsidP="002607D8">
      <w:pPr>
        <w:pStyle w:val="Heading4"/>
        <w:rPr>
          <w:rFonts w:ascii="Cambria" w:hAnsi="Cambria"/>
        </w:rPr>
      </w:pPr>
      <w:r w:rsidRPr="00C21E31">
        <w:rPr>
          <w:rFonts w:ascii="Cambria" w:hAnsi="Cambria"/>
        </w:rPr>
        <w:t>Discovery</w:t>
      </w:r>
    </w:p>
    <w:p w14:paraId="5EFDB7B4" w14:textId="77777777" w:rsidR="009E3F20" w:rsidRPr="00C21E31" w:rsidRDefault="009E3F20" w:rsidP="002607D8">
      <w:pPr>
        <w:rPr>
          <w:rFonts w:ascii="Cambria" w:hAnsi="Cambria"/>
        </w:rPr>
      </w:pPr>
      <w:r w:rsidRPr="00C21E31">
        <w:rPr>
          <w:rFonts w:ascii="Cambria" w:hAnsi="Cambria"/>
        </w:rPr>
        <w:t xml:space="preserve">Dáta nachádzajúce sa v Discovery vrstve obsahujú spracované dáta pripravené na použitie pre analytické a štatistické potreby. Tieto dáta sú obohacované a transformované na základe </w:t>
      </w:r>
      <w:proofErr w:type="spellStart"/>
      <w:r w:rsidRPr="00C21E31">
        <w:rPr>
          <w:rFonts w:ascii="Cambria" w:hAnsi="Cambria"/>
        </w:rPr>
        <w:t>biznisových</w:t>
      </w:r>
      <w:proofErr w:type="spellEnd"/>
      <w:r w:rsidRPr="00C21E31">
        <w:rPr>
          <w:rFonts w:ascii="Cambria" w:hAnsi="Cambria"/>
        </w:rPr>
        <w:t xml:space="preserve"> a technických požiadaviek ETL procesmi, ktoré zabezpečujú potrebnú kvalitu dát. </w:t>
      </w:r>
    </w:p>
    <w:p w14:paraId="378A9AAB" w14:textId="23F1CC5A" w:rsidR="00AA661A" w:rsidRPr="00C21E31" w:rsidRDefault="00AA661A" w:rsidP="002607D8">
      <w:pPr>
        <w:rPr>
          <w:rFonts w:ascii="Cambria" w:hAnsi="Cambria"/>
        </w:rPr>
      </w:pPr>
      <w:r w:rsidRPr="00C21E31">
        <w:rPr>
          <w:rFonts w:ascii="Cambria" w:hAnsi="Cambria"/>
        </w:rPr>
        <w:t>Transformácia dát spracúvaného obdobia zo zdrojových štruktúr Primárnej stage do Discovery analytickej vrstvy</w:t>
      </w:r>
      <w:r w:rsidR="006432E7" w:rsidRPr="00C21E31">
        <w:rPr>
          <w:rFonts w:ascii="Cambria" w:hAnsi="Cambria"/>
        </w:rPr>
        <w:t xml:space="preserve"> prebieha </w:t>
      </w:r>
      <w:r w:rsidR="00465A8B" w:rsidRPr="00C21E31">
        <w:rPr>
          <w:rFonts w:ascii="Cambria" w:hAnsi="Cambria"/>
        </w:rPr>
        <w:t>najmä z dôvodu</w:t>
      </w:r>
      <w:r w:rsidRPr="00C21E31">
        <w:rPr>
          <w:rFonts w:ascii="Cambria" w:hAnsi="Cambria"/>
        </w:rPr>
        <w:t>:</w:t>
      </w:r>
    </w:p>
    <w:p w14:paraId="5B5C5747" w14:textId="088111FA" w:rsidR="00AA661A" w:rsidRPr="00C21E31" w:rsidRDefault="00AA661A" w:rsidP="002D4E5D">
      <w:pPr>
        <w:pStyle w:val="ListParagraph"/>
        <w:numPr>
          <w:ilvl w:val="0"/>
          <w:numId w:val="43"/>
        </w:numPr>
        <w:rPr>
          <w:rFonts w:ascii="Cambria" w:hAnsi="Cambria"/>
        </w:rPr>
      </w:pPr>
      <w:r w:rsidRPr="00C21E31">
        <w:rPr>
          <w:rFonts w:ascii="Cambria" w:hAnsi="Cambria"/>
        </w:rPr>
        <w:t>Denormalizácie dát</w:t>
      </w:r>
    </w:p>
    <w:p w14:paraId="008D31BD" w14:textId="4997A6D8" w:rsidR="00AA661A" w:rsidRPr="00C21E31" w:rsidRDefault="00AA661A" w:rsidP="002D4E5D">
      <w:pPr>
        <w:pStyle w:val="ListParagraph"/>
        <w:numPr>
          <w:ilvl w:val="0"/>
          <w:numId w:val="43"/>
        </w:numPr>
        <w:rPr>
          <w:rFonts w:ascii="Cambria" w:hAnsi="Cambria"/>
        </w:rPr>
      </w:pPr>
      <w:r w:rsidRPr="00C21E31">
        <w:rPr>
          <w:rFonts w:ascii="Cambria" w:hAnsi="Cambria"/>
        </w:rPr>
        <w:t>Dodatočných výpočtov</w:t>
      </w:r>
    </w:p>
    <w:p w14:paraId="43B9C533" w14:textId="088111FA" w:rsidR="00AA661A" w:rsidRPr="00C21E31" w:rsidRDefault="00AA661A" w:rsidP="002D4E5D">
      <w:pPr>
        <w:pStyle w:val="ListParagraph"/>
        <w:numPr>
          <w:ilvl w:val="0"/>
          <w:numId w:val="43"/>
        </w:numPr>
        <w:rPr>
          <w:rFonts w:ascii="Cambria" w:hAnsi="Cambria"/>
        </w:rPr>
      </w:pPr>
      <w:r w:rsidRPr="00C21E31">
        <w:rPr>
          <w:rFonts w:ascii="Cambria" w:hAnsi="Cambria"/>
        </w:rPr>
        <w:t>Optimalizácie pre reporting (napr. materializácie výpočtov</w:t>
      </w:r>
      <w:r w:rsidR="003507B5" w:rsidRPr="00C21E31">
        <w:rPr>
          <w:rFonts w:ascii="Cambria" w:hAnsi="Cambria"/>
        </w:rPr>
        <w:t>, ich</w:t>
      </w:r>
      <w:r w:rsidRPr="00C21E31">
        <w:rPr>
          <w:rFonts w:ascii="Cambria" w:hAnsi="Cambria"/>
        </w:rPr>
        <w:t xml:space="preserve"> </w:t>
      </w:r>
      <w:proofErr w:type="spellStart"/>
      <w:r w:rsidRPr="00C21E31">
        <w:rPr>
          <w:rFonts w:ascii="Cambria" w:hAnsi="Cambria"/>
        </w:rPr>
        <w:t>joinov</w:t>
      </w:r>
      <w:proofErr w:type="spellEnd"/>
      <w:r w:rsidRPr="00C21E31">
        <w:rPr>
          <w:rFonts w:ascii="Cambria" w:hAnsi="Cambria"/>
        </w:rPr>
        <w:t xml:space="preserve"> a agregácií)</w:t>
      </w:r>
    </w:p>
    <w:p w14:paraId="3519D566" w14:textId="088111FA" w:rsidR="00AA661A" w:rsidRPr="00C21E31" w:rsidRDefault="00AA661A" w:rsidP="002D4E5D">
      <w:pPr>
        <w:pStyle w:val="ListParagraph"/>
        <w:numPr>
          <w:ilvl w:val="0"/>
          <w:numId w:val="43"/>
        </w:numPr>
        <w:rPr>
          <w:rFonts w:ascii="Cambria" w:hAnsi="Cambria"/>
        </w:rPr>
      </w:pPr>
      <w:r w:rsidRPr="00C21E31">
        <w:rPr>
          <w:rFonts w:ascii="Cambria" w:hAnsi="Cambria"/>
        </w:rPr>
        <w:t>Historizácie dát v Discovery vrstve podľa konkrétnej analytickej potreby</w:t>
      </w:r>
    </w:p>
    <w:p w14:paraId="54B84ADB" w14:textId="77777777" w:rsidR="009E3F20" w:rsidRPr="00C21E31" w:rsidRDefault="009E3F20" w:rsidP="002607D8">
      <w:pPr>
        <w:rPr>
          <w:rFonts w:ascii="Cambria" w:hAnsi="Cambria"/>
        </w:rPr>
      </w:pPr>
      <w:r w:rsidRPr="00C21E31">
        <w:rPr>
          <w:rFonts w:ascii="Cambria" w:hAnsi="Cambria"/>
        </w:rPr>
        <w:t xml:space="preserve">Štatistické a analytické nástroje využívajú primárne dáta z tejto vrstvy na vytváranie analýz a reportov. </w:t>
      </w:r>
    </w:p>
    <w:p w14:paraId="0ECD6CAC" w14:textId="11F35B51" w:rsidR="009E3F20" w:rsidRPr="00C21E31" w:rsidRDefault="00232149" w:rsidP="002607D8">
      <w:pPr>
        <w:pStyle w:val="Heading4"/>
        <w:rPr>
          <w:rFonts w:ascii="Cambria" w:hAnsi="Cambria"/>
        </w:rPr>
      </w:pPr>
      <w:r w:rsidRPr="00C21E31">
        <w:rPr>
          <w:rFonts w:ascii="Cambria" w:hAnsi="Cambria"/>
        </w:rPr>
        <w:t>D</w:t>
      </w:r>
      <w:r w:rsidR="00AF1AA9" w:rsidRPr="00C21E31">
        <w:rPr>
          <w:rFonts w:ascii="Cambria" w:hAnsi="Cambria"/>
        </w:rPr>
        <w:t>ata</w:t>
      </w:r>
      <w:r w:rsidRPr="00C21E31">
        <w:rPr>
          <w:rFonts w:ascii="Cambria" w:hAnsi="Cambria"/>
        </w:rPr>
        <w:t>L</w:t>
      </w:r>
      <w:r w:rsidR="00AF1AA9" w:rsidRPr="00C21E31">
        <w:rPr>
          <w:rFonts w:ascii="Cambria" w:hAnsi="Cambria"/>
        </w:rPr>
        <w:t>ake</w:t>
      </w:r>
      <w:r w:rsidRPr="00C21E31">
        <w:rPr>
          <w:rFonts w:ascii="Cambria" w:hAnsi="Cambria"/>
        </w:rPr>
        <w:t xml:space="preserve"> </w:t>
      </w:r>
      <w:proofErr w:type="spellStart"/>
      <w:r w:rsidR="009E3F20" w:rsidRPr="00C21E31">
        <w:rPr>
          <w:rFonts w:ascii="Cambria" w:hAnsi="Cambria"/>
        </w:rPr>
        <w:t>Sandbox</w:t>
      </w:r>
      <w:proofErr w:type="spellEnd"/>
    </w:p>
    <w:p w14:paraId="79CECAF0" w14:textId="56938604" w:rsidR="009E3F20" w:rsidRPr="00C21E31" w:rsidRDefault="009E3F20" w:rsidP="002607D8">
      <w:pPr>
        <w:rPr>
          <w:rFonts w:ascii="Cambria" w:hAnsi="Cambria"/>
        </w:rPr>
      </w:pPr>
      <w:r w:rsidRPr="00C21E31">
        <w:rPr>
          <w:rFonts w:ascii="Cambria" w:hAnsi="Cambria"/>
        </w:rPr>
        <w:t>DataLake platforma by mala umožňovať dátovým vedcom vytváranie “sandboxov“ pre potreby importovania a manipulácie aj väčšieho množstva dát. Výhodou takýchto “sandboxov“ je možnosť spájania externých dát s dátami, ktoré sú dostupné v DataLake platforme bez nutnosti zapojenia IT. Platforma by mala poskytovať jednoduché rozhranie, ktoré by dátovým vedcom umožňovalo import externých dát v podobe súborov a možnosť nad takto importovanými súbormi vytvárať databázové tabuľky, poprípade používať tieto súbory pre účely analýz za použitia programovacích/štatistických jazykov. DataLake platforma by mala umožňovať  pri analyzovaní takto importovaných súborov využívať celkový výpočtový potenciál platformy.</w:t>
      </w:r>
    </w:p>
    <w:p w14:paraId="559B1B42" w14:textId="6DA80EA2" w:rsidR="00A15481" w:rsidRPr="00C21E31" w:rsidRDefault="009E3F20" w:rsidP="002607D8">
      <w:pPr>
        <w:rPr>
          <w:rFonts w:ascii="Cambria" w:hAnsi="Cambria"/>
        </w:rPr>
      </w:pPr>
      <w:r w:rsidRPr="00C21E31">
        <w:rPr>
          <w:rFonts w:ascii="Cambria" w:hAnsi="Cambria"/>
        </w:rPr>
        <w:t>Dáta v </w:t>
      </w:r>
      <w:proofErr w:type="spellStart"/>
      <w:r w:rsidRPr="00C21E31">
        <w:rPr>
          <w:rFonts w:ascii="Cambria" w:hAnsi="Cambria"/>
        </w:rPr>
        <w:t>sandboxoch</w:t>
      </w:r>
      <w:proofErr w:type="spellEnd"/>
      <w:r w:rsidRPr="00C21E31">
        <w:rPr>
          <w:rFonts w:ascii="Cambria" w:hAnsi="Cambria"/>
        </w:rPr>
        <w:t xml:space="preserve"> by mali by</w:t>
      </w:r>
      <w:r w:rsidR="004109B1" w:rsidRPr="00C21E31">
        <w:rPr>
          <w:rFonts w:ascii="Cambria" w:hAnsi="Cambria"/>
        </w:rPr>
        <w:t>ť</w:t>
      </w:r>
      <w:r w:rsidRPr="00C21E31">
        <w:rPr>
          <w:rFonts w:ascii="Cambria" w:hAnsi="Cambria"/>
        </w:rPr>
        <w:t xml:space="preserve"> logicky oddelené a nemali by byť súčasťou dát v Discovery vrstve.</w:t>
      </w:r>
    </w:p>
    <w:p w14:paraId="6DB57D28" w14:textId="3C590CE4" w:rsidR="00DD0B9A" w:rsidRPr="00C21E31" w:rsidRDefault="00DD0B9A" w:rsidP="00166AE9">
      <w:pPr>
        <w:pStyle w:val="Heading3"/>
        <w:rPr>
          <w:rFonts w:ascii="Cambria" w:hAnsi="Cambria"/>
        </w:rPr>
      </w:pPr>
      <w:bookmarkStart w:id="74" w:name="_Toc110518788"/>
      <w:r w:rsidRPr="00C21E31">
        <w:rPr>
          <w:rFonts w:ascii="Cambria" w:hAnsi="Cambria"/>
        </w:rPr>
        <w:lastRenderedPageBreak/>
        <w:t>Informačná bezpečnosť</w:t>
      </w:r>
      <w:bookmarkEnd w:id="74"/>
    </w:p>
    <w:p w14:paraId="7A64A3B8" w14:textId="6E214652" w:rsidR="00D4385D" w:rsidRPr="00C21E31" w:rsidRDefault="00022BB7" w:rsidP="002607D8">
      <w:pPr>
        <w:pStyle w:val="Heading4"/>
        <w:rPr>
          <w:rFonts w:ascii="Cambria" w:hAnsi="Cambria"/>
        </w:rPr>
      </w:pPr>
      <w:r w:rsidRPr="00C21E31">
        <w:rPr>
          <w:rFonts w:ascii="Cambria" w:hAnsi="Cambria"/>
        </w:rPr>
        <w:t>Autentifikácia používateľov</w:t>
      </w:r>
    </w:p>
    <w:p w14:paraId="2EE538D0" w14:textId="68169D8D" w:rsidR="00022BB7" w:rsidRPr="00C21E31" w:rsidRDefault="00022BB7" w:rsidP="00242833">
      <w:pPr>
        <w:keepNext/>
        <w:rPr>
          <w:rFonts w:ascii="Cambria" w:hAnsi="Cambria"/>
        </w:rPr>
      </w:pPr>
      <w:r w:rsidRPr="00C21E31">
        <w:rPr>
          <w:rFonts w:ascii="Cambria" w:hAnsi="Cambria"/>
        </w:rPr>
        <w:t>Systém musí zabezpečiť jednoznačné overenie používateľa pred akýmkoľvek prístupom. Požiadavky na autenti</w:t>
      </w:r>
      <w:r w:rsidR="00106F93" w:rsidRPr="00C21E31">
        <w:rPr>
          <w:rFonts w:ascii="Cambria" w:hAnsi="Cambria"/>
        </w:rPr>
        <w:t>fi</w:t>
      </w:r>
      <w:r w:rsidRPr="00C21E31">
        <w:rPr>
          <w:rFonts w:ascii="Cambria" w:hAnsi="Cambria"/>
        </w:rPr>
        <w:t>káciu:</w:t>
      </w:r>
    </w:p>
    <w:p w14:paraId="2AC146A0" w14:textId="09C6BE9D" w:rsidR="00022BB7" w:rsidRPr="00C21E31" w:rsidRDefault="00022BB7" w:rsidP="002D4E5D">
      <w:pPr>
        <w:pStyle w:val="ListParagraph"/>
        <w:numPr>
          <w:ilvl w:val="0"/>
          <w:numId w:val="43"/>
        </w:numPr>
        <w:rPr>
          <w:rFonts w:ascii="Cambria" w:hAnsi="Cambria"/>
        </w:rPr>
      </w:pPr>
      <w:r w:rsidRPr="00C21E31">
        <w:rPr>
          <w:rFonts w:ascii="Cambria" w:hAnsi="Cambria"/>
        </w:rPr>
        <w:t xml:space="preserve">Každý </w:t>
      </w:r>
      <w:r w:rsidR="00E301EF" w:rsidRPr="00C21E31">
        <w:rPr>
          <w:rFonts w:ascii="Cambria" w:hAnsi="Cambria"/>
        </w:rPr>
        <w:t>po</w:t>
      </w:r>
      <w:r w:rsidRPr="00C21E31">
        <w:rPr>
          <w:rFonts w:ascii="Cambria" w:hAnsi="Cambria"/>
        </w:rPr>
        <w:t>užívateľ musí mať jedinečný prístupový identifikátor/užívateľské meno (UID)</w:t>
      </w:r>
    </w:p>
    <w:p w14:paraId="097C789B" w14:textId="21A37968" w:rsidR="008C62CE" w:rsidRDefault="00EB4309" w:rsidP="002D4E5D">
      <w:pPr>
        <w:pStyle w:val="ListParagraph"/>
        <w:numPr>
          <w:ilvl w:val="0"/>
          <w:numId w:val="43"/>
        </w:numPr>
        <w:rPr>
          <w:rFonts w:ascii="Cambria" w:hAnsi="Cambria"/>
        </w:rPr>
      </w:pPr>
      <w:r>
        <w:rPr>
          <w:rFonts w:ascii="Cambria" w:hAnsi="Cambria"/>
        </w:rPr>
        <w:t>Autentifikácia sa bude riadiť autentifikačnými štandardami NBS</w:t>
      </w:r>
      <w:r w:rsidR="00995C9E">
        <w:rPr>
          <w:rFonts w:ascii="Cambria" w:hAnsi="Cambria"/>
        </w:rPr>
        <w:t>, je nutné predpokladať, že bude použitá dvojfaktorová autentifikácia</w:t>
      </w:r>
    </w:p>
    <w:p w14:paraId="5504C2A0" w14:textId="6A0629BF" w:rsidR="0050713B" w:rsidRPr="00C21E31" w:rsidRDefault="00022BB7" w:rsidP="002D4E5D">
      <w:pPr>
        <w:pStyle w:val="ListParagraph"/>
        <w:numPr>
          <w:ilvl w:val="0"/>
          <w:numId w:val="43"/>
        </w:numPr>
        <w:rPr>
          <w:rFonts w:ascii="Cambria" w:hAnsi="Cambria"/>
        </w:rPr>
      </w:pPr>
      <w:r w:rsidRPr="00C21E31">
        <w:rPr>
          <w:rFonts w:ascii="Cambria" w:hAnsi="Cambria"/>
        </w:rPr>
        <w:t>Každý užívateľ sa musí autenti</w:t>
      </w:r>
      <w:r w:rsidR="00E90C5A" w:rsidRPr="00C21E31">
        <w:rPr>
          <w:rFonts w:ascii="Cambria" w:hAnsi="Cambria"/>
        </w:rPr>
        <w:t>fi</w:t>
      </w:r>
      <w:r w:rsidRPr="00C21E31">
        <w:rPr>
          <w:rFonts w:ascii="Cambria" w:hAnsi="Cambria"/>
        </w:rPr>
        <w:t>kovať minimálne pomocou UID a hesla.</w:t>
      </w:r>
    </w:p>
    <w:p w14:paraId="18792A01" w14:textId="77777777" w:rsidR="00B24798" w:rsidRPr="00C21E31" w:rsidRDefault="00022BB7" w:rsidP="002D4E5D">
      <w:pPr>
        <w:pStyle w:val="ListParagraph"/>
        <w:numPr>
          <w:ilvl w:val="0"/>
          <w:numId w:val="43"/>
        </w:numPr>
        <w:rPr>
          <w:rFonts w:ascii="Cambria" w:hAnsi="Cambria"/>
        </w:rPr>
      </w:pPr>
      <w:r w:rsidRPr="00C21E31">
        <w:rPr>
          <w:rFonts w:ascii="Cambria" w:hAnsi="Cambria"/>
        </w:rPr>
        <w:t xml:space="preserve">Heslá musia byť v systéme uložené tak aby boli nedešifrovateľné </w:t>
      </w:r>
    </w:p>
    <w:p w14:paraId="0D93AF74" w14:textId="3052DCB8" w:rsidR="00022BB7" w:rsidRPr="00C21E31" w:rsidRDefault="00022BB7" w:rsidP="002D4E5D">
      <w:pPr>
        <w:pStyle w:val="ListParagraph"/>
        <w:numPr>
          <w:ilvl w:val="0"/>
          <w:numId w:val="43"/>
        </w:numPr>
        <w:rPr>
          <w:rFonts w:ascii="Cambria" w:hAnsi="Cambria"/>
        </w:rPr>
      </w:pPr>
      <w:r w:rsidRPr="00C21E31">
        <w:rPr>
          <w:rFonts w:ascii="Cambria" w:hAnsi="Cambria"/>
        </w:rPr>
        <w:t>Systém by mal ponúkať možnosť napojenia na SSO riešenie</w:t>
      </w:r>
    </w:p>
    <w:p w14:paraId="665D11B2" w14:textId="6755B273" w:rsidR="00B26D39" w:rsidRPr="00C21E31" w:rsidRDefault="00B26D39" w:rsidP="001C0230">
      <w:pPr>
        <w:pStyle w:val="ListParagraph"/>
        <w:numPr>
          <w:ilvl w:val="0"/>
          <w:numId w:val="0"/>
        </w:numPr>
        <w:ind w:left="720"/>
        <w:rPr>
          <w:rFonts w:ascii="Cambria" w:hAnsi="Cambria"/>
        </w:rPr>
      </w:pPr>
    </w:p>
    <w:p w14:paraId="3C154AF8" w14:textId="6B74E05A" w:rsidR="00E301EF" w:rsidRPr="00C21E31" w:rsidRDefault="00A17EC0" w:rsidP="00A17EC0">
      <w:pPr>
        <w:pStyle w:val="Heading4"/>
        <w:rPr>
          <w:rFonts w:ascii="Cambria" w:hAnsi="Cambria"/>
        </w:rPr>
      </w:pPr>
      <w:r w:rsidRPr="00C21E31">
        <w:rPr>
          <w:rFonts w:ascii="Cambria" w:hAnsi="Cambria"/>
        </w:rPr>
        <w:t>Prístup k dátam</w:t>
      </w:r>
    </w:p>
    <w:p w14:paraId="2B78C662" w14:textId="1716444A" w:rsidR="006F3ADD" w:rsidRPr="00C21E31" w:rsidRDefault="00202B4D" w:rsidP="006F3ADD">
      <w:pPr>
        <w:rPr>
          <w:rFonts w:ascii="Cambria" w:hAnsi="Cambria"/>
        </w:rPr>
      </w:pPr>
      <w:r w:rsidRPr="00C21E31">
        <w:rPr>
          <w:rFonts w:ascii="Cambria" w:hAnsi="Cambria"/>
        </w:rPr>
        <w:t>Systém musí poskytnúť možnosť na</w:t>
      </w:r>
      <w:r w:rsidR="006F3ADD" w:rsidRPr="00C21E31">
        <w:rPr>
          <w:rFonts w:ascii="Cambria" w:hAnsi="Cambria"/>
        </w:rPr>
        <w:t xml:space="preserve"> riadenie prístupov na všetkých úrovniach technickej architektúry. Aplikované postupy a princípy riadenia oprávnení používateľov budú zdokumentované v relevantnej dokumentácii riešenia.</w:t>
      </w:r>
    </w:p>
    <w:p w14:paraId="535F5EDD" w14:textId="77777777" w:rsidR="006F3ADD" w:rsidRPr="00C21E31" w:rsidRDefault="006F3ADD" w:rsidP="006F3ADD">
      <w:pPr>
        <w:rPr>
          <w:rFonts w:ascii="Cambria" w:hAnsi="Cambria"/>
        </w:rPr>
      </w:pPr>
      <w:r w:rsidRPr="00C21E31">
        <w:rPr>
          <w:rFonts w:ascii="Cambria" w:hAnsi="Cambria"/>
        </w:rPr>
        <w:t>Prístup k dátam musí byť definovateľný:</w:t>
      </w:r>
    </w:p>
    <w:p w14:paraId="0CC72625" w14:textId="362F75F7" w:rsidR="006F3ADD" w:rsidRPr="00C21E31" w:rsidRDefault="002D1C2E" w:rsidP="002D4E5D">
      <w:pPr>
        <w:pStyle w:val="ListParagraph"/>
        <w:numPr>
          <w:ilvl w:val="0"/>
          <w:numId w:val="43"/>
        </w:numPr>
        <w:rPr>
          <w:rFonts w:ascii="Cambria" w:hAnsi="Cambria"/>
        </w:rPr>
      </w:pPr>
      <w:r w:rsidRPr="00C21E31">
        <w:rPr>
          <w:rFonts w:ascii="Cambria" w:hAnsi="Cambria"/>
        </w:rPr>
        <w:t>N</w:t>
      </w:r>
      <w:r w:rsidR="006F3ADD" w:rsidRPr="00C21E31">
        <w:rPr>
          <w:rFonts w:ascii="Cambria" w:hAnsi="Cambria"/>
        </w:rPr>
        <w:t>a úrovni rolí jednotlivých používateľov minimálne pomocou riadenia prístupu k jednotlivým entitám dátového modelu pre analytické role</w:t>
      </w:r>
      <w:r w:rsidR="007E7A2E" w:rsidRPr="00C21E31">
        <w:rPr>
          <w:rFonts w:ascii="Cambria" w:hAnsi="Cambria"/>
        </w:rPr>
        <w:t>.</w:t>
      </w:r>
    </w:p>
    <w:p w14:paraId="55CD59C6" w14:textId="159207AE" w:rsidR="007E7A2E" w:rsidRPr="00C21E31" w:rsidRDefault="007E7A2E" w:rsidP="002D4E5D">
      <w:pPr>
        <w:pStyle w:val="ListParagraph"/>
        <w:numPr>
          <w:ilvl w:val="0"/>
          <w:numId w:val="43"/>
        </w:numPr>
        <w:rPr>
          <w:rFonts w:ascii="Cambria" w:hAnsi="Cambria"/>
        </w:rPr>
      </w:pPr>
      <w:r w:rsidRPr="00C21E31">
        <w:rPr>
          <w:rFonts w:ascii="Cambria" w:hAnsi="Cambria"/>
        </w:rPr>
        <w:t>V systéme sú identifikované nezlučiteľné role a oprávnenia. T.</w:t>
      </w:r>
      <w:r w:rsidR="00BC1864">
        <w:rPr>
          <w:rFonts w:ascii="Cambria" w:hAnsi="Cambria"/>
        </w:rPr>
        <w:t xml:space="preserve"> </w:t>
      </w:r>
      <w:r w:rsidR="00223CD3" w:rsidRPr="00C21E31">
        <w:rPr>
          <w:rFonts w:ascii="Cambria" w:hAnsi="Cambria"/>
        </w:rPr>
        <w:t>z</w:t>
      </w:r>
      <w:r w:rsidRPr="00C21E31">
        <w:rPr>
          <w:rFonts w:ascii="Cambria" w:hAnsi="Cambria"/>
        </w:rPr>
        <w:t>. sú definované také role alebo oprávnenia, ktoré nemá mať pridelený jeden používateľ alebo správca.</w:t>
      </w:r>
    </w:p>
    <w:p w14:paraId="09983F8F" w14:textId="6E8C6804" w:rsidR="0074638D" w:rsidRPr="00C21E31" w:rsidRDefault="4E174947" w:rsidP="002D4E5D">
      <w:pPr>
        <w:pStyle w:val="ListParagraph"/>
        <w:numPr>
          <w:ilvl w:val="0"/>
          <w:numId w:val="43"/>
        </w:numPr>
        <w:rPr>
          <w:rFonts w:ascii="Cambria" w:hAnsi="Cambria"/>
        </w:rPr>
      </w:pPr>
      <w:r w:rsidRPr="00C21E31">
        <w:rPr>
          <w:rFonts w:ascii="Cambria" w:hAnsi="Cambria"/>
        </w:rPr>
        <w:t>Riadenie prístupu k</w:t>
      </w:r>
      <w:r w:rsidR="000167EF" w:rsidRPr="00C21E31">
        <w:rPr>
          <w:rFonts w:ascii="Cambria" w:hAnsi="Cambria"/>
        </w:rPr>
        <w:t> objektom</w:t>
      </w:r>
      <w:r w:rsidR="0074638D" w:rsidRPr="00C21E31">
        <w:rPr>
          <w:rFonts w:ascii="Cambria" w:hAnsi="Cambria"/>
        </w:rPr>
        <w:t>. V </w:t>
      </w:r>
      <w:r w:rsidR="006C3591" w:rsidRPr="00C21E31">
        <w:rPr>
          <w:rFonts w:ascii="Cambria" w:hAnsi="Cambria"/>
        </w:rPr>
        <w:t>rámci</w:t>
      </w:r>
      <w:r w:rsidR="0074638D" w:rsidRPr="00C21E31">
        <w:rPr>
          <w:rFonts w:ascii="Cambria" w:hAnsi="Cambria"/>
        </w:rPr>
        <w:t xml:space="preserve"> technického riešenia oč</w:t>
      </w:r>
      <w:r w:rsidR="006C3591" w:rsidRPr="00C21E31">
        <w:rPr>
          <w:rFonts w:ascii="Cambria" w:hAnsi="Cambria"/>
        </w:rPr>
        <w:t>a</w:t>
      </w:r>
      <w:r w:rsidR="0074638D" w:rsidRPr="00C21E31">
        <w:rPr>
          <w:rFonts w:ascii="Cambria" w:hAnsi="Cambria"/>
        </w:rPr>
        <w:t>kávame dve riešenia:</w:t>
      </w:r>
    </w:p>
    <w:p w14:paraId="0368D083" w14:textId="088111FA" w:rsidR="00484402" w:rsidRPr="00C21E31" w:rsidRDefault="00666878" w:rsidP="002D4E5D">
      <w:pPr>
        <w:pStyle w:val="ListParagraph"/>
        <w:numPr>
          <w:ilvl w:val="1"/>
          <w:numId w:val="43"/>
        </w:numPr>
        <w:rPr>
          <w:rFonts w:ascii="Cambria" w:hAnsi="Cambria"/>
        </w:rPr>
      </w:pPr>
      <w:r w:rsidRPr="00C21E31">
        <w:rPr>
          <w:rFonts w:ascii="Cambria" w:hAnsi="Cambria"/>
        </w:rPr>
        <w:t>Security Framework pre relačnú časť</w:t>
      </w:r>
      <w:r w:rsidR="000167EF" w:rsidRPr="00C21E31">
        <w:rPr>
          <w:rFonts w:ascii="Cambria" w:hAnsi="Cambria"/>
        </w:rPr>
        <w:t xml:space="preserve"> </w:t>
      </w:r>
      <w:r w:rsidR="00484402" w:rsidRPr="00C21E31">
        <w:rPr>
          <w:rFonts w:ascii="Cambria" w:hAnsi="Cambria"/>
        </w:rPr>
        <w:t>-</w:t>
      </w:r>
      <w:r w:rsidR="008E2A9B" w:rsidRPr="00C21E31">
        <w:rPr>
          <w:rFonts w:ascii="Cambria" w:hAnsi="Cambria"/>
        </w:rPr>
        <w:t xml:space="preserve"> riadeni</w:t>
      </w:r>
      <w:r w:rsidR="00484402" w:rsidRPr="00C21E31">
        <w:rPr>
          <w:rFonts w:ascii="Cambria" w:hAnsi="Cambria"/>
        </w:rPr>
        <w:t>e</w:t>
      </w:r>
      <w:r w:rsidR="008E2A9B" w:rsidRPr="00C21E31">
        <w:rPr>
          <w:rFonts w:ascii="Cambria" w:hAnsi="Cambria"/>
        </w:rPr>
        <w:t xml:space="preserve"> prístupu na úrovni </w:t>
      </w:r>
      <w:r w:rsidR="00AA0739" w:rsidRPr="00C21E31">
        <w:rPr>
          <w:rFonts w:ascii="Cambria" w:hAnsi="Cambria"/>
        </w:rPr>
        <w:t>DB objektov</w:t>
      </w:r>
    </w:p>
    <w:p w14:paraId="255070D1" w14:textId="77777777" w:rsidR="00AA0739" w:rsidRPr="00C21E31" w:rsidRDefault="00AA0739" w:rsidP="002D4E5D">
      <w:pPr>
        <w:pStyle w:val="ListParagraph"/>
        <w:numPr>
          <w:ilvl w:val="2"/>
          <w:numId w:val="43"/>
        </w:numPr>
        <w:rPr>
          <w:rFonts w:ascii="Cambria" w:hAnsi="Cambria"/>
        </w:rPr>
      </w:pPr>
      <w:r w:rsidRPr="00C21E31">
        <w:rPr>
          <w:rFonts w:ascii="Cambria" w:hAnsi="Cambria"/>
        </w:rPr>
        <w:t>Riadenie prístupu k záznamom (riadková bezpečnosť)</w:t>
      </w:r>
    </w:p>
    <w:p w14:paraId="4997D786" w14:textId="6FF2D3D3" w:rsidR="00AA0739" w:rsidRPr="00C21E31" w:rsidRDefault="00AA0739" w:rsidP="002D4E5D">
      <w:pPr>
        <w:pStyle w:val="ListParagraph"/>
        <w:numPr>
          <w:ilvl w:val="2"/>
          <w:numId w:val="43"/>
        </w:numPr>
        <w:rPr>
          <w:rFonts w:ascii="Cambria" w:hAnsi="Cambria"/>
        </w:rPr>
      </w:pPr>
      <w:r w:rsidRPr="00C21E31">
        <w:rPr>
          <w:rFonts w:ascii="Cambria" w:hAnsi="Cambria"/>
        </w:rPr>
        <w:t>Riadenie prístupu k informačným typom (stĺpcová bezpečnosť) najmä z dôvodu zavedenia chránenia citlivých dát</w:t>
      </w:r>
    </w:p>
    <w:p w14:paraId="39D64C07" w14:textId="088111FA" w:rsidR="4E174947" w:rsidRPr="00C21E31" w:rsidRDefault="00484402" w:rsidP="002D4E5D">
      <w:pPr>
        <w:pStyle w:val="ListParagraph"/>
        <w:numPr>
          <w:ilvl w:val="1"/>
          <w:numId w:val="43"/>
        </w:numPr>
        <w:rPr>
          <w:rFonts w:ascii="Cambria" w:hAnsi="Cambria"/>
        </w:rPr>
      </w:pPr>
      <w:r w:rsidRPr="00C21E31">
        <w:rPr>
          <w:rFonts w:ascii="Cambria" w:hAnsi="Cambria"/>
        </w:rPr>
        <w:t xml:space="preserve">DataLake nástroj </w:t>
      </w:r>
      <w:r w:rsidR="0063686D" w:rsidRPr="00C21E31">
        <w:rPr>
          <w:rFonts w:ascii="Cambria" w:hAnsi="Cambria"/>
        </w:rPr>
        <w:t>pre</w:t>
      </w:r>
      <w:r w:rsidR="008E2A9B" w:rsidRPr="00C21E31">
        <w:rPr>
          <w:rFonts w:ascii="Cambria" w:hAnsi="Cambria"/>
        </w:rPr>
        <w:t xml:space="preserve"> možnosť </w:t>
      </w:r>
      <w:proofErr w:type="spellStart"/>
      <w:r w:rsidR="008E2A9B" w:rsidRPr="00C21E31">
        <w:rPr>
          <w:rFonts w:ascii="Cambria" w:hAnsi="Cambria"/>
        </w:rPr>
        <w:t>granulárnej</w:t>
      </w:r>
      <w:proofErr w:type="spellEnd"/>
      <w:r w:rsidR="008E2A9B" w:rsidRPr="00C21E31">
        <w:rPr>
          <w:rFonts w:ascii="Cambria" w:hAnsi="Cambria"/>
        </w:rPr>
        <w:t xml:space="preserve"> konfigurácie oprávnení pre adresáre a</w:t>
      </w:r>
      <w:r w:rsidR="0063686D" w:rsidRPr="00C21E31">
        <w:rPr>
          <w:rFonts w:ascii="Cambria" w:hAnsi="Cambria"/>
        </w:rPr>
        <w:t> </w:t>
      </w:r>
      <w:r w:rsidR="008E2A9B" w:rsidRPr="00C21E31">
        <w:rPr>
          <w:rFonts w:ascii="Cambria" w:hAnsi="Cambria"/>
        </w:rPr>
        <w:t xml:space="preserve">súbory </w:t>
      </w:r>
      <w:r w:rsidR="0063686D" w:rsidRPr="00C21E31">
        <w:rPr>
          <w:rFonts w:ascii="Cambria" w:hAnsi="Cambria"/>
        </w:rPr>
        <w:t>uložené v HDFS</w:t>
      </w:r>
      <w:r w:rsidR="008E2A9B" w:rsidRPr="00C21E31">
        <w:rPr>
          <w:rFonts w:ascii="Cambria" w:hAnsi="Cambria"/>
        </w:rPr>
        <w:t xml:space="preserve"> z grafického rozhrania</w:t>
      </w:r>
      <w:r w:rsidR="00AA0739" w:rsidRPr="00C21E31">
        <w:rPr>
          <w:rFonts w:ascii="Cambria" w:hAnsi="Cambria"/>
        </w:rPr>
        <w:t>.</w:t>
      </w:r>
    </w:p>
    <w:p w14:paraId="276F5FC2" w14:textId="088111FA" w:rsidR="00AA0739" w:rsidRPr="00C21E31" w:rsidRDefault="007C55C9" w:rsidP="002D4E5D">
      <w:pPr>
        <w:pStyle w:val="ListParagraph"/>
        <w:numPr>
          <w:ilvl w:val="2"/>
          <w:numId w:val="43"/>
        </w:numPr>
        <w:rPr>
          <w:rFonts w:ascii="Cambria" w:hAnsi="Cambria"/>
        </w:rPr>
      </w:pPr>
      <w:r w:rsidRPr="00C21E31">
        <w:rPr>
          <w:rFonts w:ascii="Cambria" w:hAnsi="Cambria"/>
        </w:rPr>
        <w:t xml:space="preserve">Z hľadiska riadenia prístupu k citlivým dátam uložených v DataLake bude </w:t>
      </w:r>
      <w:r w:rsidR="00FD0B3B" w:rsidRPr="00C21E31">
        <w:rPr>
          <w:rFonts w:ascii="Cambria" w:hAnsi="Cambria"/>
        </w:rPr>
        <w:t xml:space="preserve">vypracovaný v rámci bezpečnostného dokumentu </w:t>
      </w:r>
      <w:r w:rsidR="00E77297" w:rsidRPr="00C21E31">
        <w:rPr>
          <w:rFonts w:ascii="Cambria" w:hAnsi="Cambria"/>
        </w:rPr>
        <w:t xml:space="preserve">postup ako modelovať </w:t>
      </w:r>
      <w:r w:rsidR="005E480D" w:rsidRPr="00C21E31">
        <w:rPr>
          <w:rFonts w:ascii="Cambria" w:hAnsi="Cambria"/>
        </w:rPr>
        <w:t>„dátový model“ DataLake</w:t>
      </w:r>
      <w:r w:rsidR="00123EEA" w:rsidRPr="00C21E31">
        <w:rPr>
          <w:rFonts w:ascii="Cambria" w:hAnsi="Cambria"/>
        </w:rPr>
        <w:t xml:space="preserve">, aby spĺňal </w:t>
      </w:r>
      <w:r w:rsidR="00835E3F" w:rsidRPr="00C21E31">
        <w:rPr>
          <w:rFonts w:ascii="Cambria" w:hAnsi="Cambria"/>
        </w:rPr>
        <w:t>požiadavku ochrany citlivých dát.</w:t>
      </w:r>
    </w:p>
    <w:p w14:paraId="533B2B41" w14:textId="0C394CA7" w:rsidR="00A17EC0" w:rsidRPr="00C21E31" w:rsidRDefault="002D1C2E" w:rsidP="002D4E5D">
      <w:pPr>
        <w:pStyle w:val="ListParagraph"/>
        <w:numPr>
          <w:ilvl w:val="0"/>
          <w:numId w:val="43"/>
        </w:numPr>
        <w:rPr>
          <w:rFonts w:ascii="Cambria" w:hAnsi="Cambria"/>
        </w:rPr>
      </w:pPr>
      <w:r w:rsidRPr="00C21E31">
        <w:rPr>
          <w:rFonts w:ascii="Cambria" w:hAnsi="Cambria"/>
        </w:rPr>
        <w:t>O</w:t>
      </w:r>
      <w:r w:rsidR="006F3ADD" w:rsidRPr="00C21E31">
        <w:rPr>
          <w:rFonts w:ascii="Cambria" w:hAnsi="Cambria"/>
        </w:rPr>
        <w:t>sobitné oddelenie manažmentu rolí a prideľovania oprávnení užívateľom</w:t>
      </w:r>
    </w:p>
    <w:p w14:paraId="0D3E6C7A" w14:textId="1E3D5A88" w:rsidR="004A7818" w:rsidRPr="00C21E31" w:rsidRDefault="004A7818" w:rsidP="004A7818">
      <w:pPr>
        <w:rPr>
          <w:rFonts w:ascii="Cambria" w:hAnsi="Cambria"/>
        </w:rPr>
      </w:pPr>
      <w:r w:rsidRPr="00C21E31">
        <w:rPr>
          <w:rFonts w:ascii="Cambria" w:hAnsi="Cambria"/>
        </w:rPr>
        <w:t>Pri komunikácii PowerBI reporting nástroja s</w:t>
      </w:r>
      <w:r w:rsidR="00DA3637" w:rsidRPr="00C21E31">
        <w:rPr>
          <w:rFonts w:ascii="Cambria" w:hAnsi="Cambria"/>
        </w:rPr>
        <w:t> </w:t>
      </w:r>
      <w:r w:rsidR="00977E06" w:rsidRPr="00C21E31">
        <w:rPr>
          <w:rFonts w:ascii="Cambria" w:hAnsi="Cambria"/>
        </w:rPr>
        <w:t>R</w:t>
      </w:r>
      <w:r w:rsidR="00DA3637" w:rsidRPr="00C21E31">
        <w:rPr>
          <w:rFonts w:ascii="Cambria" w:hAnsi="Cambria"/>
        </w:rPr>
        <w:t xml:space="preserve">elačnou </w:t>
      </w:r>
      <w:r w:rsidR="00977E06" w:rsidRPr="00C21E31">
        <w:rPr>
          <w:rFonts w:ascii="Cambria" w:hAnsi="Cambria"/>
        </w:rPr>
        <w:t>časťou DWH požadujeme</w:t>
      </w:r>
      <w:r w:rsidR="00E97CF9" w:rsidRPr="00C21E31">
        <w:rPr>
          <w:rFonts w:ascii="Cambria" w:hAnsi="Cambria"/>
        </w:rPr>
        <w:t xml:space="preserve">, aby nástroj preberal nastavenia práv </w:t>
      </w:r>
      <w:r w:rsidR="00EA61B0" w:rsidRPr="00C21E31">
        <w:rPr>
          <w:rFonts w:ascii="Cambria" w:hAnsi="Cambria"/>
        </w:rPr>
        <w:t>viditeľnosti</w:t>
      </w:r>
      <w:r w:rsidR="00E97CF9" w:rsidRPr="00C21E31">
        <w:rPr>
          <w:rFonts w:ascii="Cambria" w:hAnsi="Cambria"/>
        </w:rPr>
        <w:t xml:space="preserve"> dát z tejto </w:t>
      </w:r>
      <w:r w:rsidR="00FC271A" w:rsidRPr="00C21E31">
        <w:rPr>
          <w:rFonts w:ascii="Cambria" w:hAnsi="Cambria"/>
        </w:rPr>
        <w:t xml:space="preserve">časti DWH. </w:t>
      </w:r>
      <w:r w:rsidR="00373394" w:rsidRPr="00C21E31">
        <w:rPr>
          <w:rFonts w:ascii="Cambria" w:hAnsi="Cambria"/>
        </w:rPr>
        <w:t xml:space="preserve">Vytvorenie špeciálnej vrstvy v DWH len za účelom </w:t>
      </w:r>
      <w:r w:rsidR="00CB608B" w:rsidRPr="00C21E31">
        <w:rPr>
          <w:rFonts w:ascii="Cambria" w:hAnsi="Cambria"/>
        </w:rPr>
        <w:t>poskytnutia zabezpečenia dát sa nám javí ako ne</w:t>
      </w:r>
      <w:r w:rsidR="00F3411F" w:rsidRPr="00C21E31">
        <w:rPr>
          <w:rFonts w:ascii="Cambria" w:hAnsi="Cambria"/>
        </w:rPr>
        <w:t>bezpečné, t.</w:t>
      </w:r>
      <w:r w:rsidR="00BC1864">
        <w:rPr>
          <w:rFonts w:ascii="Cambria" w:hAnsi="Cambria"/>
        </w:rPr>
        <w:t xml:space="preserve"> </w:t>
      </w:r>
      <w:r w:rsidR="00F3411F" w:rsidRPr="00C21E31">
        <w:rPr>
          <w:rFonts w:ascii="Cambria" w:hAnsi="Cambria"/>
        </w:rPr>
        <w:t xml:space="preserve">j. neúplné a netransparentné z pohľadu riadenia </w:t>
      </w:r>
      <w:r w:rsidR="00B10923" w:rsidRPr="00C21E31">
        <w:rPr>
          <w:rFonts w:ascii="Cambria" w:hAnsi="Cambria"/>
        </w:rPr>
        <w:t>prístupu a viditeľnosti dát.</w:t>
      </w:r>
    </w:p>
    <w:p w14:paraId="09700820" w14:textId="5ADF57EB" w:rsidR="003858FE" w:rsidRPr="00C21E31" w:rsidRDefault="003858FE" w:rsidP="002607D8">
      <w:pPr>
        <w:pStyle w:val="Heading4"/>
        <w:rPr>
          <w:rFonts w:ascii="Cambria" w:hAnsi="Cambria"/>
        </w:rPr>
      </w:pPr>
      <w:r w:rsidRPr="00C21E31">
        <w:rPr>
          <w:rFonts w:ascii="Cambria" w:hAnsi="Cambria"/>
        </w:rPr>
        <w:t>Logovanie používateľských aktivít</w:t>
      </w:r>
    </w:p>
    <w:p w14:paraId="419B41E1" w14:textId="203C32F5" w:rsidR="00203DA7" w:rsidRPr="00C21E31" w:rsidRDefault="00203DA7" w:rsidP="00203DA7">
      <w:pPr>
        <w:rPr>
          <w:rFonts w:ascii="Cambria" w:hAnsi="Cambria"/>
        </w:rPr>
      </w:pPr>
      <w:r w:rsidRPr="00C21E31">
        <w:rPr>
          <w:rFonts w:ascii="Cambria" w:hAnsi="Cambria"/>
        </w:rPr>
        <w:t xml:space="preserve">Systém </w:t>
      </w:r>
      <w:r w:rsidR="00656472" w:rsidRPr="00C21E31">
        <w:rPr>
          <w:rFonts w:ascii="Cambria" w:hAnsi="Cambria"/>
        </w:rPr>
        <w:t>musí</w:t>
      </w:r>
      <w:r w:rsidRPr="00C21E31">
        <w:rPr>
          <w:rFonts w:ascii="Cambria" w:hAnsi="Cambria"/>
        </w:rPr>
        <w:t xml:space="preserve"> zabezpečiť záznam všetkých </w:t>
      </w:r>
      <w:r w:rsidR="00D725B0" w:rsidRPr="00C21E31">
        <w:rPr>
          <w:rFonts w:ascii="Cambria" w:hAnsi="Cambria"/>
        </w:rPr>
        <w:t>po</w:t>
      </w:r>
      <w:r w:rsidRPr="00C21E31">
        <w:rPr>
          <w:rFonts w:ascii="Cambria" w:hAnsi="Cambria"/>
        </w:rPr>
        <w:t>užívateľských aktivít ohľadne prístupu k</w:t>
      </w:r>
      <w:r w:rsidR="003611DB" w:rsidRPr="00C21E31">
        <w:rPr>
          <w:rFonts w:ascii="Cambria" w:hAnsi="Cambria"/>
        </w:rPr>
        <w:t> </w:t>
      </w:r>
      <w:r w:rsidRPr="00C21E31">
        <w:rPr>
          <w:rFonts w:ascii="Cambria" w:hAnsi="Cambria"/>
        </w:rPr>
        <w:t>dátam</w:t>
      </w:r>
      <w:r w:rsidR="003611DB" w:rsidRPr="00C21E31">
        <w:rPr>
          <w:rFonts w:ascii="Cambria" w:hAnsi="Cambria"/>
        </w:rPr>
        <w:t xml:space="preserve"> (databáza, </w:t>
      </w:r>
      <w:r w:rsidR="000A5601" w:rsidRPr="00C21E31">
        <w:rPr>
          <w:rFonts w:ascii="Cambria" w:hAnsi="Cambria"/>
        </w:rPr>
        <w:t>DataLake</w:t>
      </w:r>
      <w:r w:rsidR="003611DB" w:rsidRPr="00C21E31">
        <w:rPr>
          <w:rFonts w:ascii="Cambria" w:hAnsi="Cambria"/>
        </w:rPr>
        <w:t>)</w:t>
      </w:r>
      <w:r w:rsidRPr="00C21E31">
        <w:rPr>
          <w:rFonts w:ascii="Cambria" w:hAnsi="Cambria"/>
        </w:rPr>
        <w:t>. Zo záznamov by malo byť spätne identifikovateľné kto, kedy a k akým dátam pristupoval. Záznam by mal obsahovať minimálne:</w:t>
      </w:r>
    </w:p>
    <w:p w14:paraId="7C3B2B0D" w14:textId="45018D26" w:rsidR="00203DA7" w:rsidRPr="00C21E31" w:rsidRDefault="00203DA7" w:rsidP="002D4E5D">
      <w:pPr>
        <w:pStyle w:val="ListParagraph"/>
        <w:numPr>
          <w:ilvl w:val="0"/>
          <w:numId w:val="43"/>
        </w:numPr>
        <w:rPr>
          <w:rFonts w:ascii="Cambria" w:hAnsi="Cambria"/>
        </w:rPr>
      </w:pPr>
      <w:r w:rsidRPr="00C21E31">
        <w:rPr>
          <w:rFonts w:ascii="Cambria" w:hAnsi="Cambria"/>
        </w:rPr>
        <w:t>Dátum a čas operácie</w:t>
      </w:r>
    </w:p>
    <w:p w14:paraId="04EF9B85" w14:textId="3F167EFC" w:rsidR="00203DA7" w:rsidRPr="00C21E31" w:rsidRDefault="00203DA7" w:rsidP="002D4E5D">
      <w:pPr>
        <w:pStyle w:val="ListParagraph"/>
        <w:numPr>
          <w:ilvl w:val="0"/>
          <w:numId w:val="43"/>
        </w:numPr>
        <w:rPr>
          <w:rFonts w:ascii="Cambria" w:hAnsi="Cambria"/>
        </w:rPr>
      </w:pPr>
      <w:r w:rsidRPr="00C21E31">
        <w:rPr>
          <w:rFonts w:ascii="Cambria" w:hAnsi="Cambria"/>
        </w:rPr>
        <w:t xml:space="preserve">Identifikátor </w:t>
      </w:r>
      <w:r w:rsidR="00D725B0" w:rsidRPr="00C21E31">
        <w:rPr>
          <w:rFonts w:ascii="Cambria" w:hAnsi="Cambria"/>
        </w:rPr>
        <w:t>po</w:t>
      </w:r>
      <w:r w:rsidRPr="00C21E31">
        <w:rPr>
          <w:rFonts w:ascii="Cambria" w:hAnsi="Cambria"/>
        </w:rPr>
        <w:t>užívateľa</w:t>
      </w:r>
    </w:p>
    <w:p w14:paraId="772DF24A" w14:textId="17F45B83" w:rsidR="00203DA7" w:rsidRPr="00C21E31" w:rsidRDefault="00203DA7" w:rsidP="002D4E5D">
      <w:pPr>
        <w:pStyle w:val="ListParagraph"/>
        <w:numPr>
          <w:ilvl w:val="0"/>
          <w:numId w:val="43"/>
        </w:numPr>
        <w:rPr>
          <w:rFonts w:ascii="Cambria" w:hAnsi="Cambria"/>
        </w:rPr>
      </w:pPr>
      <w:r w:rsidRPr="00C21E31">
        <w:rPr>
          <w:rFonts w:ascii="Cambria" w:hAnsi="Cambria"/>
        </w:rPr>
        <w:t>Názov a adresa pracovnej stanice užívateľa</w:t>
      </w:r>
    </w:p>
    <w:p w14:paraId="38B4EAD5" w14:textId="56F053DE" w:rsidR="00203DA7" w:rsidRPr="00C21E31" w:rsidRDefault="00203DA7" w:rsidP="002D4E5D">
      <w:pPr>
        <w:pStyle w:val="ListParagraph"/>
        <w:numPr>
          <w:ilvl w:val="0"/>
          <w:numId w:val="43"/>
        </w:numPr>
        <w:rPr>
          <w:rFonts w:ascii="Cambria" w:hAnsi="Cambria"/>
        </w:rPr>
      </w:pPr>
      <w:r w:rsidRPr="00C21E31">
        <w:rPr>
          <w:rFonts w:ascii="Cambria" w:hAnsi="Cambria"/>
        </w:rPr>
        <w:t>Vykonaná operácia a/alebo dátová požiadavka (napr. kópia SQL príkazu)</w:t>
      </w:r>
    </w:p>
    <w:p w14:paraId="0FA1C13A" w14:textId="264E3966" w:rsidR="00203DA7" w:rsidRPr="00C21E31" w:rsidRDefault="00203DA7" w:rsidP="002D4E5D">
      <w:pPr>
        <w:pStyle w:val="ListParagraph"/>
        <w:numPr>
          <w:ilvl w:val="0"/>
          <w:numId w:val="43"/>
        </w:numPr>
        <w:rPr>
          <w:rFonts w:ascii="Cambria" w:hAnsi="Cambria"/>
        </w:rPr>
      </w:pPr>
      <w:r w:rsidRPr="00C21E31">
        <w:rPr>
          <w:rFonts w:ascii="Cambria" w:hAnsi="Cambria"/>
        </w:rPr>
        <w:lastRenderedPageBreak/>
        <w:t>Úspech/neúspech vykonanej operácie</w:t>
      </w:r>
    </w:p>
    <w:p w14:paraId="4B7E8B5C" w14:textId="78DDC354" w:rsidR="00203DA7" w:rsidRPr="00C21E31" w:rsidRDefault="0099288A" w:rsidP="00203DA7">
      <w:pPr>
        <w:rPr>
          <w:rFonts w:ascii="Cambria" w:hAnsi="Cambria"/>
        </w:rPr>
      </w:pPr>
      <w:r w:rsidRPr="00C21E31">
        <w:rPr>
          <w:rFonts w:ascii="Cambria" w:hAnsi="Cambria"/>
        </w:rPr>
        <w:t>Používateľ</w:t>
      </w:r>
      <w:r w:rsidR="000A5601" w:rsidRPr="00C21E31">
        <w:rPr>
          <w:rFonts w:ascii="Cambria" w:hAnsi="Cambria"/>
        </w:rPr>
        <w:t>s</w:t>
      </w:r>
      <w:r w:rsidRPr="00C21E31">
        <w:rPr>
          <w:rFonts w:ascii="Cambria" w:hAnsi="Cambria"/>
        </w:rPr>
        <w:t>ké</w:t>
      </w:r>
      <w:r w:rsidR="00E34F0D" w:rsidRPr="00C21E31">
        <w:rPr>
          <w:rFonts w:ascii="Cambria" w:hAnsi="Cambria"/>
        </w:rPr>
        <w:t xml:space="preserve"> </w:t>
      </w:r>
      <w:r w:rsidR="00D01682" w:rsidRPr="00C21E31">
        <w:rPr>
          <w:rFonts w:ascii="Cambria" w:hAnsi="Cambria"/>
        </w:rPr>
        <w:t xml:space="preserve">biznis </w:t>
      </w:r>
      <w:r w:rsidR="00E34F0D" w:rsidRPr="00C21E31">
        <w:rPr>
          <w:rFonts w:ascii="Cambria" w:hAnsi="Cambria"/>
        </w:rPr>
        <w:t>frameworky</w:t>
      </w:r>
      <w:r w:rsidR="00203DA7" w:rsidRPr="00C21E31">
        <w:rPr>
          <w:rFonts w:ascii="Cambria" w:hAnsi="Cambria"/>
        </w:rPr>
        <w:t xml:space="preserve"> mus</w:t>
      </w:r>
      <w:r w:rsidR="00E34F0D" w:rsidRPr="00C21E31">
        <w:rPr>
          <w:rFonts w:ascii="Cambria" w:hAnsi="Cambria"/>
        </w:rPr>
        <w:t>ia</w:t>
      </w:r>
      <w:r w:rsidR="00203DA7" w:rsidRPr="00C21E31">
        <w:rPr>
          <w:rFonts w:ascii="Cambria" w:hAnsi="Cambria"/>
        </w:rPr>
        <w:t xml:space="preserve"> zachytávať minimálne nasledovné udalosti:</w:t>
      </w:r>
    </w:p>
    <w:p w14:paraId="50B53897" w14:textId="7F9E95D9" w:rsidR="00203DA7" w:rsidRPr="00C21E31" w:rsidRDefault="00203DA7" w:rsidP="002D4E5D">
      <w:pPr>
        <w:pStyle w:val="ListParagraph"/>
        <w:numPr>
          <w:ilvl w:val="0"/>
          <w:numId w:val="50"/>
        </w:numPr>
        <w:rPr>
          <w:rFonts w:ascii="Cambria" w:hAnsi="Cambria"/>
        </w:rPr>
      </w:pPr>
      <w:r w:rsidRPr="00C21E31">
        <w:rPr>
          <w:rFonts w:ascii="Cambria" w:hAnsi="Cambria"/>
        </w:rPr>
        <w:t>Prihlásenie/odhlásenie užívateľa</w:t>
      </w:r>
    </w:p>
    <w:p w14:paraId="5348CF79" w14:textId="0B8A4B93" w:rsidR="00203DA7" w:rsidRPr="00C21E31" w:rsidRDefault="00D725B0" w:rsidP="002D4E5D">
      <w:pPr>
        <w:pStyle w:val="ListParagraph"/>
        <w:numPr>
          <w:ilvl w:val="0"/>
          <w:numId w:val="50"/>
        </w:numPr>
        <w:rPr>
          <w:rFonts w:ascii="Cambria" w:hAnsi="Cambria"/>
        </w:rPr>
      </w:pPr>
      <w:r w:rsidRPr="00C21E31">
        <w:rPr>
          <w:rFonts w:ascii="Cambria" w:hAnsi="Cambria"/>
        </w:rPr>
        <w:t>Pou</w:t>
      </w:r>
      <w:r w:rsidR="00203DA7" w:rsidRPr="00C21E31">
        <w:rPr>
          <w:rFonts w:ascii="Cambria" w:hAnsi="Cambria"/>
        </w:rPr>
        <w:t>žívateľský prístup k dátam</w:t>
      </w:r>
    </w:p>
    <w:p w14:paraId="453CCB4E" w14:textId="221B2913" w:rsidR="006F3ADD" w:rsidRPr="00C21E31" w:rsidRDefault="005C4CC5" w:rsidP="002D4E5D">
      <w:pPr>
        <w:pStyle w:val="ListParagraph"/>
        <w:numPr>
          <w:ilvl w:val="0"/>
          <w:numId w:val="50"/>
        </w:numPr>
        <w:rPr>
          <w:rFonts w:ascii="Cambria" w:hAnsi="Cambria"/>
        </w:rPr>
      </w:pPr>
      <w:r w:rsidRPr="00C21E31">
        <w:rPr>
          <w:rFonts w:ascii="Cambria" w:hAnsi="Cambria"/>
        </w:rPr>
        <w:t>Aktivita</w:t>
      </w:r>
    </w:p>
    <w:p w14:paraId="1BDD772B" w14:textId="3E09BF6E" w:rsidR="00664018" w:rsidRPr="00C21E31" w:rsidRDefault="00FE0CD5" w:rsidP="00664018">
      <w:pPr>
        <w:rPr>
          <w:rFonts w:ascii="Cambria" w:hAnsi="Cambria"/>
        </w:rPr>
      </w:pPr>
      <w:r w:rsidRPr="00C21E31">
        <w:rPr>
          <w:rFonts w:ascii="Cambria" w:hAnsi="Cambria"/>
        </w:rPr>
        <w:t>Prístup k správe logov musí byť nasledovný:</w:t>
      </w:r>
    </w:p>
    <w:p w14:paraId="1701A6D2" w14:textId="27B44CEA" w:rsidR="00FE0CD5" w:rsidRPr="00C21E31" w:rsidRDefault="00FE0CD5" w:rsidP="002D4E5D">
      <w:pPr>
        <w:pStyle w:val="ListParagraph"/>
        <w:numPr>
          <w:ilvl w:val="0"/>
          <w:numId w:val="43"/>
        </w:numPr>
        <w:rPr>
          <w:rFonts w:ascii="Cambria" w:hAnsi="Cambria"/>
        </w:rPr>
      </w:pPr>
      <w:r w:rsidRPr="00C21E31">
        <w:rPr>
          <w:rFonts w:ascii="Cambria" w:hAnsi="Cambria"/>
        </w:rPr>
        <w:t>V logoch nie je možné ukladať citlivé informácie.</w:t>
      </w:r>
    </w:p>
    <w:p w14:paraId="4AF7874C" w14:textId="32C6CF5A" w:rsidR="00FE0CD5" w:rsidRPr="00C21E31" w:rsidRDefault="001558C5" w:rsidP="002D4E5D">
      <w:pPr>
        <w:pStyle w:val="ListParagraph"/>
        <w:numPr>
          <w:ilvl w:val="0"/>
          <w:numId w:val="43"/>
        </w:numPr>
        <w:rPr>
          <w:rFonts w:ascii="Cambria" w:hAnsi="Cambria"/>
        </w:rPr>
      </w:pPr>
      <w:r w:rsidRPr="00C21E31">
        <w:rPr>
          <w:rFonts w:ascii="Cambria" w:hAnsi="Cambria"/>
        </w:rPr>
        <w:t>Riadený prístup k logom systému</w:t>
      </w:r>
      <w:r w:rsidR="0099288A" w:rsidRPr="00C21E31">
        <w:rPr>
          <w:rFonts w:ascii="Cambria" w:hAnsi="Cambria"/>
        </w:rPr>
        <w:t xml:space="preserve"> (t.</w:t>
      </w:r>
      <w:r w:rsidR="00BC1864">
        <w:rPr>
          <w:rFonts w:ascii="Cambria" w:hAnsi="Cambria"/>
        </w:rPr>
        <w:t xml:space="preserve"> </w:t>
      </w:r>
      <w:r w:rsidR="0099288A" w:rsidRPr="00C21E31">
        <w:rPr>
          <w:rFonts w:ascii="Cambria" w:hAnsi="Cambria"/>
        </w:rPr>
        <w:t xml:space="preserve">j. na základe </w:t>
      </w:r>
      <w:r w:rsidR="00273C50" w:rsidRPr="00C21E31">
        <w:rPr>
          <w:rFonts w:ascii="Cambria" w:hAnsi="Cambria"/>
        </w:rPr>
        <w:t>prístupový práv</w:t>
      </w:r>
      <w:r w:rsidR="0099288A" w:rsidRPr="00C21E31">
        <w:rPr>
          <w:rFonts w:ascii="Cambria" w:hAnsi="Cambria"/>
        </w:rPr>
        <w:t>)</w:t>
      </w:r>
    </w:p>
    <w:p w14:paraId="444F9A4C" w14:textId="7446AD15" w:rsidR="00273C50" w:rsidRPr="00C21E31" w:rsidRDefault="00273C50" w:rsidP="002D4E5D">
      <w:pPr>
        <w:pStyle w:val="ListParagraph"/>
        <w:numPr>
          <w:ilvl w:val="0"/>
          <w:numId w:val="43"/>
        </w:numPr>
        <w:rPr>
          <w:rFonts w:ascii="Cambria" w:hAnsi="Cambria"/>
        </w:rPr>
      </w:pPr>
      <w:r w:rsidRPr="00C21E31">
        <w:rPr>
          <w:rFonts w:ascii="Cambria" w:hAnsi="Cambria"/>
        </w:rPr>
        <w:t xml:space="preserve">Minimálne udalosti popísané hore musia byť </w:t>
      </w:r>
      <w:r w:rsidR="003B51B0" w:rsidRPr="00C21E31">
        <w:rPr>
          <w:rFonts w:ascii="Cambria" w:hAnsi="Cambria"/>
        </w:rPr>
        <w:t>propagovateľné cez API do bezpečnostného systému NBS, ktorým je SIEM.</w:t>
      </w:r>
      <w:r w:rsidR="001929EF" w:rsidRPr="00C21E31">
        <w:rPr>
          <w:rFonts w:ascii="Cambria" w:hAnsi="Cambria"/>
        </w:rPr>
        <w:t xml:space="preserve"> </w:t>
      </w:r>
    </w:p>
    <w:p w14:paraId="1E0EB157" w14:textId="7CB856B7" w:rsidR="0067334B" w:rsidRPr="00C21E31" w:rsidRDefault="00FD3A67" w:rsidP="0067334B">
      <w:pPr>
        <w:pStyle w:val="Heading4"/>
        <w:rPr>
          <w:rFonts w:ascii="Cambria" w:hAnsi="Cambria"/>
        </w:rPr>
      </w:pPr>
      <w:r w:rsidRPr="00C21E31">
        <w:rPr>
          <w:rFonts w:ascii="Cambria" w:hAnsi="Cambria"/>
        </w:rPr>
        <w:t>Návrh aplik</w:t>
      </w:r>
      <w:r w:rsidR="00D3446F" w:rsidRPr="00C21E31">
        <w:rPr>
          <w:rFonts w:ascii="Cambria" w:hAnsi="Cambria"/>
        </w:rPr>
        <w:t>ačnej vrstvy</w:t>
      </w:r>
    </w:p>
    <w:p w14:paraId="46E39F25" w14:textId="03E12ABD" w:rsidR="00100A4E" w:rsidRPr="00C21E31" w:rsidRDefault="00100A4E" w:rsidP="00100A4E">
      <w:pPr>
        <w:rPr>
          <w:rFonts w:ascii="Cambria" w:hAnsi="Cambria"/>
        </w:rPr>
      </w:pPr>
      <w:r w:rsidRPr="00C21E31">
        <w:rPr>
          <w:rFonts w:ascii="Cambria" w:hAnsi="Cambria"/>
        </w:rPr>
        <w:t>Návrh aplikačnej vrstvy DWH musí spĺňať tieto požiadavky:</w:t>
      </w:r>
    </w:p>
    <w:p w14:paraId="78B6800B" w14:textId="100D6F2A" w:rsidR="00F40102" w:rsidRPr="00C21E31" w:rsidRDefault="00F40102" w:rsidP="002D4E5D">
      <w:pPr>
        <w:pStyle w:val="ListParagraph"/>
        <w:numPr>
          <w:ilvl w:val="0"/>
          <w:numId w:val="64"/>
        </w:numPr>
        <w:rPr>
          <w:rFonts w:ascii="Cambria" w:hAnsi="Cambria"/>
        </w:rPr>
      </w:pPr>
      <w:r w:rsidRPr="00C21E31">
        <w:rPr>
          <w:rFonts w:ascii="Cambria" w:hAnsi="Cambria"/>
        </w:rPr>
        <w:t>Komponenty systému sú umiestnené on-premise, t.</w:t>
      </w:r>
      <w:r w:rsidR="00BC1864">
        <w:rPr>
          <w:rFonts w:ascii="Cambria" w:hAnsi="Cambria"/>
        </w:rPr>
        <w:t xml:space="preserve"> </w:t>
      </w:r>
      <w:r w:rsidRPr="00C21E31">
        <w:rPr>
          <w:rFonts w:ascii="Cambria" w:hAnsi="Cambria"/>
        </w:rPr>
        <w:t>j. komponenty nesmú byť umiestnené v cloude.</w:t>
      </w:r>
    </w:p>
    <w:p w14:paraId="53F516E2" w14:textId="088111FA" w:rsidR="00FD3A67" w:rsidRPr="00C21E31" w:rsidRDefault="0059593D" w:rsidP="002D4E5D">
      <w:pPr>
        <w:pStyle w:val="ListParagraph"/>
        <w:numPr>
          <w:ilvl w:val="0"/>
          <w:numId w:val="64"/>
        </w:numPr>
        <w:rPr>
          <w:rFonts w:ascii="Cambria" w:hAnsi="Cambria"/>
        </w:rPr>
      </w:pPr>
      <w:r w:rsidRPr="00C21E31">
        <w:rPr>
          <w:rFonts w:ascii="Cambria" w:hAnsi="Cambria"/>
        </w:rPr>
        <w:t>K</w:t>
      </w:r>
      <w:r w:rsidR="004409DF" w:rsidRPr="00C21E31">
        <w:rPr>
          <w:rFonts w:ascii="Cambria" w:hAnsi="Cambria"/>
        </w:rPr>
        <w:t>omponenty systému sú konfigurované v súlade s vhodným bezpečnostným štandardom (</w:t>
      </w:r>
      <w:proofErr w:type="spellStart"/>
      <w:r w:rsidR="004409DF" w:rsidRPr="00C21E31">
        <w:rPr>
          <w:rFonts w:ascii="Cambria" w:hAnsi="Cambria"/>
        </w:rPr>
        <w:t>hardening</w:t>
      </w:r>
      <w:proofErr w:type="spellEnd"/>
      <w:r w:rsidR="004409DF" w:rsidRPr="00C21E31">
        <w:rPr>
          <w:rFonts w:ascii="Cambria" w:hAnsi="Cambria"/>
        </w:rPr>
        <w:t>), napr. CIS benchmark. Odchýlky od zvoleného štandardu musia byť zdokumentované a zdôvodnené.</w:t>
      </w:r>
    </w:p>
    <w:p w14:paraId="2217AC2F" w14:textId="378C6E84" w:rsidR="00B42EAA" w:rsidRPr="00C21E31" w:rsidRDefault="00B42EAA" w:rsidP="002D4E5D">
      <w:pPr>
        <w:pStyle w:val="ListParagraph"/>
        <w:numPr>
          <w:ilvl w:val="0"/>
          <w:numId w:val="64"/>
        </w:numPr>
        <w:rPr>
          <w:rFonts w:ascii="Cambria" w:hAnsi="Cambria"/>
        </w:rPr>
      </w:pPr>
      <w:r w:rsidRPr="00C21E31">
        <w:rPr>
          <w:rFonts w:ascii="Cambria" w:hAnsi="Cambria"/>
        </w:rPr>
        <w:t xml:space="preserve">V prípade realizácie bezpečnostného testovania poskytne </w:t>
      </w:r>
      <w:r w:rsidR="00F71EE3" w:rsidRPr="00C21E31">
        <w:rPr>
          <w:rFonts w:ascii="Cambria" w:hAnsi="Cambria"/>
        </w:rPr>
        <w:t>uchádzať</w:t>
      </w:r>
      <w:r w:rsidRPr="00C21E31">
        <w:rPr>
          <w:rFonts w:ascii="Cambria" w:hAnsi="Cambria"/>
        </w:rPr>
        <w:t xml:space="preserve"> súčinnos</w:t>
      </w:r>
      <w:r w:rsidR="00F71EE3" w:rsidRPr="00C21E31">
        <w:rPr>
          <w:rFonts w:ascii="Cambria" w:hAnsi="Cambria"/>
        </w:rPr>
        <w:t>ť</w:t>
      </w:r>
      <w:r w:rsidRPr="00C21E31">
        <w:rPr>
          <w:rFonts w:ascii="Cambria" w:hAnsi="Cambria"/>
        </w:rPr>
        <w:t xml:space="preserve"> a odstrán</w:t>
      </w:r>
      <w:r w:rsidR="00F71EE3" w:rsidRPr="00C21E31">
        <w:rPr>
          <w:rFonts w:ascii="Cambria" w:hAnsi="Cambria"/>
        </w:rPr>
        <w:t>i</w:t>
      </w:r>
      <w:r w:rsidRPr="00C21E31">
        <w:rPr>
          <w:rFonts w:ascii="Cambria" w:hAnsi="Cambria"/>
        </w:rPr>
        <w:t xml:space="preserve"> </w:t>
      </w:r>
      <w:r w:rsidR="00F71EE3" w:rsidRPr="00C21E31">
        <w:rPr>
          <w:rFonts w:ascii="Cambria" w:hAnsi="Cambria"/>
        </w:rPr>
        <w:t xml:space="preserve">na vlastné náklady </w:t>
      </w:r>
      <w:r w:rsidRPr="00C21E31">
        <w:rPr>
          <w:rFonts w:ascii="Cambria" w:hAnsi="Cambria"/>
        </w:rPr>
        <w:t>identifikovan</w:t>
      </w:r>
      <w:r w:rsidR="00F71EE3" w:rsidRPr="00C21E31">
        <w:rPr>
          <w:rFonts w:ascii="Cambria" w:hAnsi="Cambria"/>
        </w:rPr>
        <w:t>é</w:t>
      </w:r>
      <w:r w:rsidRPr="00C21E31">
        <w:rPr>
          <w:rFonts w:ascii="Cambria" w:hAnsi="Cambria"/>
        </w:rPr>
        <w:t xml:space="preserve"> zraniteľnost</w:t>
      </w:r>
      <w:r w:rsidR="00F71EE3" w:rsidRPr="00C21E31">
        <w:rPr>
          <w:rFonts w:ascii="Cambria" w:hAnsi="Cambria"/>
        </w:rPr>
        <w:t>i</w:t>
      </w:r>
      <w:r w:rsidRPr="00C21E31">
        <w:rPr>
          <w:rFonts w:ascii="Cambria" w:hAnsi="Cambria"/>
        </w:rPr>
        <w:t>.</w:t>
      </w:r>
    </w:p>
    <w:p w14:paraId="21788609" w14:textId="5DE32CD5" w:rsidR="00B01786" w:rsidRPr="00C21E31" w:rsidRDefault="00B01786" w:rsidP="002D4E5D">
      <w:pPr>
        <w:pStyle w:val="ListParagraph"/>
        <w:numPr>
          <w:ilvl w:val="0"/>
          <w:numId w:val="64"/>
        </w:numPr>
        <w:rPr>
          <w:rFonts w:ascii="Cambria" w:hAnsi="Cambria"/>
        </w:rPr>
      </w:pPr>
      <w:r w:rsidRPr="00C21E31">
        <w:rPr>
          <w:rFonts w:ascii="Cambria" w:hAnsi="Cambria"/>
        </w:rPr>
        <w:t>Včasné nasadzovanie bezpečnostných opráv vydaných výrobcami jednotlivých komponentov systému</w:t>
      </w:r>
      <w:r w:rsidR="002D3D5C" w:rsidRPr="00C21E31">
        <w:rPr>
          <w:rFonts w:ascii="Cambria" w:hAnsi="Cambria"/>
        </w:rPr>
        <w:t>, ktoré dodáva v rámci projektu uchádzač</w:t>
      </w:r>
      <w:r w:rsidRPr="00C21E31">
        <w:rPr>
          <w:rFonts w:ascii="Cambria" w:hAnsi="Cambria"/>
        </w:rPr>
        <w:t>.</w:t>
      </w:r>
    </w:p>
    <w:p w14:paraId="4D137A60" w14:textId="77777777" w:rsidR="00B31D16" w:rsidRPr="00C21E31" w:rsidRDefault="00B31D16" w:rsidP="002D4E5D">
      <w:pPr>
        <w:pStyle w:val="ListParagraph"/>
        <w:numPr>
          <w:ilvl w:val="0"/>
          <w:numId w:val="64"/>
        </w:numPr>
        <w:rPr>
          <w:rFonts w:ascii="Cambria" w:hAnsi="Cambria"/>
        </w:rPr>
      </w:pPr>
      <w:r w:rsidRPr="00C21E31">
        <w:rPr>
          <w:rFonts w:ascii="Cambria" w:hAnsi="Cambria"/>
        </w:rPr>
        <w:t>Systém umožní zálohovať konfiguráciu komponentov a údajov:</w:t>
      </w:r>
    </w:p>
    <w:p w14:paraId="6F3BDA17" w14:textId="088111FA" w:rsidR="00A25B40" w:rsidRPr="00C21E31" w:rsidRDefault="00A25B40" w:rsidP="002D4E5D">
      <w:pPr>
        <w:pStyle w:val="ListParagraph"/>
        <w:numPr>
          <w:ilvl w:val="1"/>
          <w:numId w:val="64"/>
        </w:numPr>
        <w:rPr>
          <w:rFonts w:ascii="Cambria" w:hAnsi="Cambria"/>
        </w:rPr>
      </w:pPr>
      <w:r w:rsidRPr="00C21E31">
        <w:rPr>
          <w:rFonts w:ascii="Cambria" w:hAnsi="Cambria"/>
        </w:rPr>
        <w:t xml:space="preserve">Všetky metadáta a konfigurácie </w:t>
      </w:r>
      <w:r w:rsidR="00955A20" w:rsidRPr="00C21E31">
        <w:rPr>
          <w:rFonts w:ascii="Cambria" w:hAnsi="Cambria"/>
        </w:rPr>
        <w:t xml:space="preserve">aplikačných frameworkov </w:t>
      </w:r>
      <w:r w:rsidRPr="00C21E31">
        <w:rPr>
          <w:rFonts w:ascii="Cambria" w:hAnsi="Cambria"/>
        </w:rPr>
        <w:t>musia byť uložené v</w:t>
      </w:r>
      <w:r w:rsidR="00D235ED" w:rsidRPr="00C21E31">
        <w:rPr>
          <w:rFonts w:ascii="Cambria" w:hAnsi="Cambria"/>
        </w:rPr>
        <w:t xml:space="preserve"> DWH </w:t>
      </w:r>
      <w:r w:rsidRPr="00C21E31">
        <w:rPr>
          <w:rFonts w:ascii="Cambria" w:hAnsi="Cambria"/>
        </w:rPr>
        <w:t xml:space="preserve">databáze pre jednoduché </w:t>
      </w:r>
      <w:r w:rsidR="00B31D16" w:rsidRPr="00C21E31">
        <w:rPr>
          <w:rFonts w:ascii="Cambria" w:hAnsi="Cambria"/>
        </w:rPr>
        <w:t>(</w:t>
      </w:r>
      <w:r w:rsidR="00BA497B" w:rsidRPr="00C21E31">
        <w:rPr>
          <w:rFonts w:ascii="Cambria" w:hAnsi="Cambria"/>
        </w:rPr>
        <w:t>synchrónne</w:t>
      </w:r>
      <w:r w:rsidR="00B31D16" w:rsidRPr="00C21E31">
        <w:rPr>
          <w:rFonts w:ascii="Cambria" w:hAnsi="Cambria"/>
        </w:rPr>
        <w:t xml:space="preserve">) </w:t>
      </w:r>
      <w:r w:rsidRPr="00C21E31">
        <w:rPr>
          <w:rFonts w:ascii="Cambria" w:hAnsi="Cambria"/>
        </w:rPr>
        <w:t>zálohovanie</w:t>
      </w:r>
      <w:r w:rsidR="00B31D16" w:rsidRPr="00C21E31">
        <w:rPr>
          <w:rFonts w:ascii="Cambria" w:hAnsi="Cambria"/>
        </w:rPr>
        <w:t>.</w:t>
      </w:r>
    </w:p>
    <w:p w14:paraId="69A80CD8" w14:textId="088111FA" w:rsidR="00B31D16" w:rsidRPr="00C21E31" w:rsidRDefault="00955A20" w:rsidP="002D4E5D">
      <w:pPr>
        <w:pStyle w:val="ListParagraph"/>
        <w:numPr>
          <w:ilvl w:val="1"/>
          <w:numId w:val="64"/>
        </w:numPr>
        <w:rPr>
          <w:rFonts w:ascii="Cambria" w:hAnsi="Cambria"/>
        </w:rPr>
      </w:pPr>
      <w:r w:rsidRPr="00C21E31">
        <w:rPr>
          <w:rFonts w:ascii="Cambria" w:hAnsi="Cambria"/>
        </w:rPr>
        <w:t xml:space="preserve">Ak niektoré konfigurácie sú uložené priamo v </w:t>
      </w:r>
      <w:r w:rsidR="00C339AF" w:rsidRPr="00C21E31">
        <w:rPr>
          <w:rFonts w:ascii="Cambria" w:hAnsi="Cambria"/>
        </w:rPr>
        <w:t>súborovom</w:t>
      </w:r>
      <w:r w:rsidRPr="00C21E31">
        <w:rPr>
          <w:rFonts w:ascii="Cambria" w:hAnsi="Cambria"/>
        </w:rPr>
        <w:t xml:space="preserve"> systéme</w:t>
      </w:r>
      <w:r w:rsidR="001B06FD" w:rsidRPr="00C21E31">
        <w:rPr>
          <w:rFonts w:ascii="Cambria" w:hAnsi="Cambria"/>
        </w:rPr>
        <w:t xml:space="preserve"> server</w:t>
      </w:r>
      <w:r w:rsidR="00B575F7" w:rsidRPr="00C21E31">
        <w:rPr>
          <w:rFonts w:ascii="Cambria" w:hAnsi="Cambria"/>
        </w:rPr>
        <w:t>ov (napr. DataLake)</w:t>
      </w:r>
      <w:r w:rsidRPr="00C21E31">
        <w:rPr>
          <w:rFonts w:ascii="Cambria" w:hAnsi="Cambria"/>
        </w:rPr>
        <w:t xml:space="preserve">, </w:t>
      </w:r>
      <w:r w:rsidR="001B06FD" w:rsidRPr="00C21E31">
        <w:rPr>
          <w:rFonts w:ascii="Cambria" w:hAnsi="Cambria"/>
        </w:rPr>
        <w:t>toto uloženie musí byť jasne a presne zdokumentované.</w:t>
      </w:r>
    </w:p>
    <w:p w14:paraId="143D8FA1" w14:textId="6E6E4BF6" w:rsidR="00C32B60" w:rsidRPr="00C21E31" w:rsidRDefault="00C32B60" w:rsidP="002D4E5D">
      <w:pPr>
        <w:pStyle w:val="ListParagraph"/>
        <w:numPr>
          <w:ilvl w:val="0"/>
          <w:numId w:val="64"/>
        </w:numPr>
        <w:rPr>
          <w:rFonts w:ascii="Cambria" w:hAnsi="Cambria"/>
        </w:rPr>
      </w:pPr>
      <w:r w:rsidRPr="00C21E31">
        <w:rPr>
          <w:rFonts w:ascii="Cambria" w:hAnsi="Cambria"/>
        </w:rPr>
        <w:t>Komunikácia používateľov aj správcov s komponentami systému musí byť realizovaná bezpečným komunikačným kanálom, t.</w:t>
      </w:r>
      <w:r w:rsidR="00BC1864">
        <w:rPr>
          <w:rFonts w:ascii="Cambria" w:hAnsi="Cambria"/>
        </w:rPr>
        <w:t xml:space="preserve"> </w:t>
      </w:r>
      <w:r w:rsidRPr="00C21E31">
        <w:rPr>
          <w:rFonts w:ascii="Cambria" w:hAnsi="Cambria"/>
        </w:rPr>
        <w:t xml:space="preserve">j. </w:t>
      </w:r>
      <w:r w:rsidR="0007101F" w:rsidRPr="00C21E31">
        <w:rPr>
          <w:rFonts w:ascii="Cambria" w:hAnsi="Cambria"/>
        </w:rPr>
        <w:t>komunikácia cez webové rozhranie, komunikácia "tučného" klienta, vzdialený prístup správcov do OS a pod.</w:t>
      </w:r>
    </w:p>
    <w:p w14:paraId="63B63A93" w14:textId="077B7655" w:rsidR="00E07132" w:rsidRPr="00C21E31" w:rsidRDefault="00E07132" w:rsidP="002D4E5D">
      <w:pPr>
        <w:pStyle w:val="ListParagraph"/>
        <w:numPr>
          <w:ilvl w:val="0"/>
          <w:numId w:val="64"/>
        </w:numPr>
        <w:rPr>
          <w:rFonts w:ascii="Cambria" w:hAnsi="Cambria"/>
        </w:rPr>
      </w:pPr>
      <w:r w:rsidRPr="00C21E31">
        <w:rPr>
          <w:rFonts w:ascii="Cambria" w:hAnsi="Cambria"/>
        </w:rPr>
        <w:t>Komunikácia samostatných komponentov systému musí byť realizovaná bezpečným komunikačným kanálom.</w:t>
      </w:r>
    </w:p>
    <w:p w14:paraId="26775A45" w14:textId="5F0FC07A" w:rsidR="00D323B8" w:rsidRPr="00C21E31" w:rsidRDefault="00D323B8" w:rsidP="002D4E5D">
      <w:pPr>
        <w:pStyle w:val="ListParagraph"/>
        <w:numPr>
          <w:ilvl w:val="0"/>
          <w:numId w:val="64"/>
        </w:numPr>
        <w:rPr>
          <w:rFonts w:ascii="Cambria" w:hAnsi="Cambria"/>
        </w:rPr>
      </w:pPr>
      <w:r w:rsidRPr="00C21E31">
        <w:rPr>
          <w:rFonts w:ascii="Cambria" w:hAnsi="Cambria"/>
        </w:rPr>
        <w:t xml:space="preserve">Komunikácia systému s inými systémami </w:t>
      </w:r>
      <w:r w:rsidR="004B7E40" w:rsidRPr="00C21E31">
        <w:rPr>
          <w:rFonts w:ascii="Cambria" w:hAnsi="Cambria"/>
        </w:rPr>
        <w:t xml:space="preserve">(externými alebo internými, s databázou, mailovým serverom, doménovými radičmi a pod.) </w:t>
      </w:r>
      <w:r w:rsidRPr="00C21E31">
        <w:rPr>
          <w:rFonts w:ascii="Cambria" w:hAnsi="Cambria"/>
        </w:rPr>
        <w:t>musí byť realizovaná bezpečným komunikačným kanálom.</w:t>
      </w:r>
    </w:p>
    <w:p w14:paraId="7A57F124" w14:textId="6B4AB4A4" w:rsidR="006D7AB0" w:rsidRPr="00C21E31" w:rsidRDefault="009264FC" w:rsidP="002D4E5D">
      <w:pPr>
        <w:pStyle w:val="ListParagraph"/>
        <w:numPr>
          <w:ilvl w:val="0"/>
          <w:numId w:val="64"/>
        </w:numPr>
        <w:rPr>
          <w:rFonts w:ascii="Cambria" w:hAnsi="Cambria"/>
        </w:rPr>
      </w:pPr>
      <w:r w:rsidRPr="00C21E31">
        <w:rPr>
          <w:rFonts w:ascii="Cambria" w:hAnsi="Cambria"/>
        </w:rPr>
        <w:t>Použitie štandardov pre bezpečný vývoj.</w:t>
      </w:r>
    </w:p>
    <w:p w14:paraId="7CDB64B9" w14:textId="6E759B06" w:rsidR="007A4277" w:rsidRPr="00C21E31" w:rsidRDefault="007A4277" w:rsidP="00166AE9">
      <w:pPr>
        <w:pStyle w:val="Heading3"/>
        <w:rPr>
          <w:rFonts w:ascii="Cambria" w:hAnsi="Cambria"/>
        </w:rPr>
      </w:pPr>
      <w:bookmarkStart w:id="75" w:name="_Toc110518789"/>
      <w:r w:rsidRPr="00C21E31">
        <w:rPr>
          <w:rFonts w:ascii="Cambria" w:hAnsi="Cambria"/>
        </w:rPr>
        <w:t xml:space="preserve">Iniciálny </w:t>
      </w:r>
      <w:proofErr w:type="spellStart"/>
      <w:r w:rsidRPr="00C21E31">
        <w:rPr>
          <w:rFonts w:ascii="Cambria" w:hAnsi="Cambria"/>
        </w:rPr>
        <w:t>load</w:t>
      </w:r>
      <w:bookmarkEnd w:id="75"/>
      <w:proofErr w:type="spellEnd"/>
    </w:p>
    <w:p w14:paraId="2205E05F" w14:textId="3FACD752" w:rsidR="007A4277" w:rsidRPr="00C21E31" w:rsidRDefault="007A4277" w:rsidP="002607D8">
      <w:pPr>
        <w:rPr>
          <w:rFonts w:ascii="Cambria" w:hAnsi="Cambria"/>
        </w:rPr>
      </w:pPr>
      <w:r w:rsidRPr="00C21E31">
        <w:rPr>
          <w:rFonts w:ascii="Cambria" w:hAnsi="Cambria"/>
        </w:rPr>
        <w:t xml:space="preserve">Pre každú tabuľku DWH v </w:t>
      </w:r>
      <w:r w:rsidR="00A24668" w:rsidRPr="00C21E31">
        <w:rPr>
          <w:rFonts w:ascii="Cambria" w:hAnsi="Cambria"/>
        </w:rPr>
        <w:t>transakčnej</w:t>
      </w:r>
      <w:r w:rsidRPr="00C21E31">
        <w:rPr>
          <w:rFonts w:ascii="Cambria" w:hAnsi="Cambria"/>
        </w:rPr>
        <w:t xml:space="preserve"> vrstve bude zabezpečený tzv. </w:t>
      </w:r>
      <w:r w:rsidR="006026CA" w:rsidRPr="00C21E31">
        <w:rPr>
          <w:rFonts w:ascii="Cambria" w:hAnsi="Cambria"/>
        </w:rPr>
        <w:t>„</w:t>
      </w:r>
      <w:r w:rsidRPr="00C21E31">
        <w:rPr>
          <w:rFonts w:ascii="Cambria" w:hAnsi="Cambria"/>
        </w:rPr>
        <w:t xml:space="preserve">iniciálny </w:t>
      </w:r>
      <w:proofErr w:type="spellStart"/>
      <w:r w:rsidRPr="00C21E31">
        <w:rPr>
          <w:rFonts w:ascii="Cambria" w:hAnsi="Cambria"/>
        </w:rPr>
        <w:t>load</w:t>
      </w:r>
      <w:proofErr w:type="spellEnd"/>
      <w:r w:rsidR="006026CA" w:rsidRPr="00C21E31">
        <w:rPr>
          <w:rFonts w:ascii="Cambria" w:hAnsi="Cambria"/>
        </w:rPr>
        <w:t>“</w:t>
      </w:r>
      <w:r w:rsidRPr="00C21E31">
        <w:rPr>
          <w:rFonts w:ascii="Cambria" w:hAnsi="Cambria"/>
        </w:rPr>
        <w:t xml:space="preserve"> - prvotné nahratie kompletného obrazu dát zo zdrojového systému. To môže obsahovať aj historické položky číselníkov a kmeňových dát, ak existujú, prípadne historické transakcie a snímky, ak ich daný systém udržiava v produkčných tabuľkách (veľmi často teda ide napr. o historické transakcie - k nim musia byť dohraté aj relevantné referenčné a kmeňové dáta, aj keď dnes už nemusia byť aktívne - dlhopis, platobná karta, subjekt).</w:t>
      </w:r>
    </w:p>
    <w:p w14:paraId="567D717B" w14:textId="77777777" w:rsidR="007A4277" w:rsidRPr="00C21E31" w:rsidRDefault="007A4277" w:rsidP="002607D8">
      <w:pPr>
        <w:rPr>
          <w:rFonts w:ascii="Cambria" w:hAnsi="Cambria"/>
        </w:rPr>
      </w:pPr>
      <w:r w:rsidRPr="00C21E31">
        <w:rPr>
          <w:rFonts w:ascii="Cambria" w:hAnsi="Cambria"/>
        </w:rPr>
        <w:t>Zvyčajne sa nerekonštruujú historické stavy statických, resp. pomaly sa meniacich dát, ak tieto zmeny neobsahuje aj samotný zdrojový systém vo svojich základných zdrojových štruktúrach.</w:t>
      </w:r>
    </w:p>
    <w:p w14:paraId="6DFC08A4" w14:textId="2FC0FCD2" w:rsidR="007A4277" w:rsidRPr="00C21E31" w:rsidRDefault="00817AB0" w:rsidP="00166AE9">
      <w:pPr>
        <w:pStyle w:val="Heading3"/>
        <w:rPr>
          <w:rFonts w:ascii="Cambria" w:hAnsi="Cambria"/>
        </w:rPr>
      </w:pPr>
      <w:bookmarkStart w:id="76" w:name="_Toc110518790"/>
      <w:r w:rsidRPr="00C21E31">
        <w:rPr>
          <w:rFonts w:ascii="Cambria" w:hAnsi="Cambria"/>
        </w:rPr>
        <w:lastRenderedPageBreak/>
        <w:t>Migrácia dát z</w:t>
      </w:r>
      <w:r w:rsidR="00611F3D">
        <w:rPr>
          <w:rFonts w:ascii="Cambria" w:hAnsi="Cambria"/>
        </w:rPr>
        <w:t> projektu Pi</w:t>
      </w:r>
      <w:r w:rsidR="00FA7FF0">
        <w:rPr>
          <w:rFonts w:ascii="Cambria" w:hAnsi="Cambria"/>
        </w:rPr>
        <w:t>l</w:t>
      </w:r>
      <w:r w:rsidR="00611F3D">
        <w:rPr>
          <w:rFonts w:ascii="Cambria" w:hAnsi="Cambria"/>
        </w:rPr>
        <w:t>ot</w:t>
      </w:r>
      <w:r w:rsidRPr="00C21E31">
        <w:rPr>
          <w:rFonts w:ascii="Cambria" w:hAnsi="Cambria"/>
        </w:rPr>
        <w:t xml:space="preserve"> DWH</w:t>
      </w:r>
      <w:bookmarkEnd w:id="76"/>
    </w:p>
    <w:p w14:paraId="5C3C1FFB" w14:textId="0FF8B3B3" w:rsidR="00817AB0" w:rsidRPr="00C21E31" w:rsidRDefault="00817AB0" w:rsidP="002607D8">
      <w:pPr>
        <w:rPr>
          <w:rFonts w:ascii="Cambria" w:hAnsi="Cambria"/>
        </w:rPr>
      </w:pPr>
      <w:r w:rsidRPr="00C21E31">
        <w:rPr>
          <w:rFonts w:ascii="Cambria" w:hAnsi="Cambria"/>
        </w:rPr>
        <w:t>Nie je vyžadovaná migrácie dát z</w:t>
      </w:r>
      <w:r w:rsidR="000A1FCA">
        <w:rPr>
          <w:rFonts w:ascii="Cambria" w:hAnsi="Cambria"/>
        </w:rPr>
        <w:t> riešenia Pi</w:t>
      </w:r>
      <w:r w:rsidR="00091BFA">
        <w:rPr>
          <w:rFonts w:ascii="Cambria" w:hAnsi="Cambria"/>
        </w:rPr>
        <w:t>l</w:t>
      </w:r>
      <w:r w:rsidR="000A1FCA">
        <w:rPr>
          <w:rFonts w:ascii="Cambria" w:hAnsi="Cambria"/>
        </w:rPr>
        <w:t>ot</w:t>
      </w:r>
      <w:r w:rsidRPr="00C21E31">
        <w:rPr>
          <w:rFonts w:ascii="Cambria" w:hAnsi="Cambria"/>
        </w:rPr>
        <w:t xml:space="preserve"> DWH do nového riešeni</w:t>
      </w:r>
      <w:r w:rsidR="00995302" w:rsidRPr="00C21E31">
        <w:rPr>
          <w:rFonts w:ascii="Cambria" w:hAnsi="Cambria"/>
        </w:rPr>
        <w:t>a</w:t>
      </w:r>
      <w:r w:rsidRPr="00C21E31">
        <w:rPr>
          <w:rFonts w:ascii="Cambria" w:hAnsi="Cambria"/>
        </w:rPr>
        <w:t>.</w:t>
      </w:r>
    </w:p>
    <w:p w14:paraId="6DC41FEF" w14:textId="1AAC68A4" w:rsidR="00E56540" w:rsidRPr="00C21E31" w:rsidRDefault="00E56540" w:rsidP="00166AE9">
      <w:pPr>
        <w:pStyle w:val="Heading3"/>
        <w:rPr>
          <w:rFonts w:ascii="Cambria" w:hAnsi="Cambria"/>
        </w:rPr>
      </w:pPr>
      <w:bookmarkStart w:id="77" w:name="_Toc110518791"/>
      <w:r w:rsidRPr="00C21E31">
        <w:rPr>
          <w:rFonts w:ascii="Cambria" w:hAnsi="Cambria"/>
        </w:rPr>
        <w:t>Metodika fyzického vývoja a inštalácie na produkciu</w:t>
      </w:r>
      <w:bookmarkEnd w:id="77"/>
    </w:p>
    <w:p w14:paraId="63371113" w14:textId="2A3C14E2" w:rsidR="0032358D" w:rsidRPr="00C21E31" w:rsidRDefault="0033003B" w:rsidP="00EC13E6">
      <w:pPr>
        <w:keepNext/>
        <w:rPr>
          <w:rFonts w:ascii="Cambria" w:hAnsi="Cambria"/>
        </w:rPr>
      </w:pPr>
      <w:r w:rsidRPr="00C21E31">
        <w:rPr>
          <w:rFonts w:ascii="Cambria" w:hAnsi="Cambria"/>
        </w:rPr>
        <w:t>Z dôvodu zabezpečenia bezpečnej prevádzky a</w:t>
      </w:r>
      <w:r w:rsidR="00A7341F" w:rsidRPr="00C21E31">
        <w:rPr>
          <w:rFonts w:ascii="Cambria" w:hAnsi="Cambria"/>
        </w:rPr>
        <w:t> ochrany údajov v DWH budú požité na vývoj, testovanie a samotnú prevádzku 3 prostredia:</w:t>
      </w:r>
    </w:p>
    <w:p w14:paraId="4EF0A80F" w14:textId="088111FA" w:rsidR="00DA785E" w:rsidRPr="00C21E31" w:rsidRDefault="00A7341F" w:rsidP="002D4E5D">
      <w:pPr>
        <w:pStyle w:val="ListParagraph"/>
        <w:numPr>
          <w:ilvl w:val="0"/>
          <w:numId w:val="55"/>
        </w:numPr>
        <w:rPr>
          <w:rFonts w:ascii="Cambria" w:hAnsi="Cambria"/>
        </w:rPr>
      </w:pPr>
      <w:r w:rsidRPr="00C21E31">
        <w:rPr>
          <w:rFonts w:ascii="Cambria" w:hAnsi="Cambria"/>
        </w:rPr>
        <w:t xml:space="preserve">DEV – </w:t>
      </w:r>
      <w:proofErr w:type="spellStart"/>
      <w:r w:rsidRPr="00C21E31">
        <w:rPr>
          <w:rFonts w:ascii="Cambria" w:hAnsi="Cambria"/>
        </w:rPr>
        <w:t>development</w:t>
      </w:r>
      <w:proofErr w:type="spellEnd"/>
      <w:r w:rsidR="00DA785E" w:rsidRPr="00C21E31">
        <w:rPr>
          <w:rFonts w:ascii="Cambria" w:hAnsi="Cambria"/>
        </w:rPr>
        <w:t xml:space="preserve"> prostredie, jeho charakteristiky:</w:t>
      </w:r>
    </w:p>
    <w:p w14:paraId="55BFB70F" w14:textId="77777777" w:rsidR="00DA785E" w:rsidRPr="00C21E31" w:rsidRDefault="0095479A" w:rsidP="002D4E5D">
      <w:pPr>
        <w:pStyle w:val="ListParagraph"/>
        <w:numPr>
          <w:ilvl w:val="1"/>
          <w:numId w:val="55"/>
        </w:numPr>
        <w:rPr>
          <w:rFonts w:ascii="Cambria" w:hAnsi="Cambria"/>
        </w:rPr>
      </w:pPr>
      <w:r w:rsidRPr="00C21E31">
        <w:rPr>
          <w:rFonts w:ascii="Cambria" w:hAnsi="Cambria"/>
        </w:rPr>
        <w:t xml:space="preserve">málo dát, </w:t>
      </w:r>
    </w:p>
    <w:p w14:paraId="5DF9DC3F" w14:textId="4A89022E" w:rsidR="00A7341F" w:rsidRPr="00C21E31" w:rsidRDefault="0095479A" w:rsidP="002D4E5D">
      <w:pPr>
        <w:pStyle w:val="ListParagraph"/>
        <w:numPr>
          <w:ilvl w:val="1"/>
          <w:numId w:val="55"/>
        </w:numPr>
        <w:rPr>
          <w:rFonts w:ascii="Cambria" w:hAnsi="Cambria"/>
        </w:rPr>
      </w:pPr>
      <w:r w:rsidRPr="00C21E31">
        <w:rPr>
          <w:rFonts w:ascii="Cambria" w:hAnsi="Cambria"/>
        </w:rPr>
        <w:t xml:space="preserve">anonymizované, alebo vybratá reprezentatívna vzorka, ktorá ale neporušuje </w:t>
      </w:r>
      <w:r w:rsidR="00DA785E" w:rsidRPr="00C21E31">
        <w:rPr>
          <w:rFonts w:ascii="Cambria" w:hAnsi="Cambria"/>
        </w:rPr>
        <w:t>predpisy ochrany údajov</w:t>
      </w:r>
    </w:p>
    <w:p w14:paraId="052583DF" w14:textId="3BECABCE" w:rsidR="00DA3AB1" w:rsidRPr="00C21E31" w:rsidRDefault="00DA3AB1" w:rsidP="002D4E5D">
      <w:pPr>
        <w:pStyle w:val="ListParagraph"/>
        <w:numPr>
          <w:ilvl w:val="1"/>
          <w:numId w:val="55"/>
        </w:numPr>
        <w:rPr>
          <w:rFonts w:ascii="Cambria" w:hAnsi="Cambria"/>
        </w:rPr>
      </w:pPr>
      <w:r w:rsidRPr="00C21E31">
        <w:rPr>
          <w:rFonts w:ascii="Cambria" w:hAnsi="Cambria"/>
        </w:rPr>
        <w:t> vykonanie systém testov</w:t>
      </w:r>
    </w:p>
    <w:p w14:paraId="4F6352A5" w14:textId="3EE2C3AC" w:rsidR="00A7341F" w:rsidRPr="00C21E31" w:rsidRDefault="00A7341F" w:rsidP="002D4E5D">
      <w:pPr>
        <w:pStyle w:val="ListParagraph"/>
        <w:numPr>
          <w:ilvl w:val="0"/>
          <w:numId w:val="55"/>
        </w:numPr>
        <w:rPr>
          <w:rFonts w:ascii="Cambria" w:hAnsi="Cambria"/>
        </w:rPr>
      </w:pPr>
      <w:r w:rsidRPr="00C21E31">
        <w:rPr>
          <w:rFonts w:ascii="Cambria" w:hAnsi="Cambria"/>
        </w:rPr>
        <w:t>TEST</w:t>
      </w:r>
      <w:r w:rsidR="00DA785E" w:rsidRPr="00C21E31">
        <w:rPr>
          <w:rFonts w:ascii="Cambria" w:hAnsi="Cambria"/>
        </w:rPr>
        <w:t xml:space="preserve"> </w:t>
      </w:r>
      <w:r w:rsidR="0077587C" w:rsidRPr="00C21E31">
        <w:rPr>
          <w:rFonts w:ascii="Cambria" w:hAnsi="Cambria"/>
        </w:rPr>
        <w:t>–</w:t>
      </w:r>
      <w:r w:rsidR="00DA785E" w:rsidRPr="00C21E31">
        <w:rPr>
          <w:rFonts w:ascii="Cambria" w:hAnsi="Cambria"/>
        </w:rPr>
        <w:t xml:space="preserve"> </w:t>
      </w:r>
      <w:r w:rsidR="0077587C" w:rsidRPr="00C21E31">
        <w:rPr>
          <w:rFonts w:ascii="Cambria" w:hAnsi="Cambria"/>
        </w:rPr>
        <w:t>testovacie prostredie, jeho charakteristiky:</w:t>
      </w:r>
    </w:p>
    <w:p w14:paraId="1C797048" w14:textId="088111FA" w:rsidR="0077587C" w:rsidRPr="00C21E31" w:rsidRDefault="0077587C" w:rsidP="002D4E5D">
      <w:pPr>
        <w:pStyle w:val="ListParagraph"/>
        <w:numPr>
          <w:ilvl w:val="1"/>
          <w:numId w:val="55"/>
        </w:numPr>
        <w:rPr>
          <w:rFonts w:ascii="Cambria" w:hAnsi="Cambria"/>
        </w:rPr>
      </w:pPr>
      <w:r w:rsidRPr="00C21E31">
        <w:rPr>
          <w:rFonts w:ascii="Cambria" w:hAnsi="Cambria"/>
        </w:rPr>
        <w:t>väčšie množstvo dát pre vykonanie určitých performance testov</w:t>
      </w:r>
    </w:p>
    <w:p w14:paraId="2E08D38C" w14:textId="6C0D06AD" w:rsidR="00DA3AB1" w:rsidRPr="00C21E31" w:rsidRDefault="00DA3AB1" w:rsidP="002D4E5D">
      <w:pPr>
        <w:pStyle w:val="ListParagraph"/>
        <w:numPr>
          <w:ilvl w:val="1"/>
          <w:numId w:val="55"/>
        </w:numPr>
        <w:rPr>
          <w:rFonts w:ascii="Cambria" w:hAnsi="Cambria"/>
        </w:rPr>
      </w:pPr>
      <w:r w:rsidRPr="00C21E31">
        <w:rPr>
          <w:rFonts w:ascii="Cambria" w:hAnsi="Cambria"/>
        </w:rPr>
        <w:t>vykonanie integračných testov</w:t>
      </w:r>
    </w:p>
    <w:p w14:paraId="2054B49F" w14:textId="10922582" w:rsidR="00DA3AB1" w:rsidRPr="00C21E31" w:rsidRDefault="00DA3AB1" w:rsidP="002D4E5D">
      <w:pPr>
        <w:pStyle w:val="ListParagraph"/>
        <w:numPr>
          <w:ilvl w:val="1"/>
          <w:numId w:val="55"/>
        </w:numPr>
        <w:rPr>
          <w:rFonts w:ascii="Cambria" w:hAnsi="Cambria"/>
        </w:rPr>
      </w:pPr>
      <w:r w:rsidRPr="00C21E31">
        <w:rPr>
          <w:rFonts w:ascii="Cambria" w:hAnsi="Cambria"/>
        </w:rPr>
        <w:t xml:space="preserve">úvodné UAT testy </w:t>
      </w:r>
      <w:r w:rsidR="00F05EB6" w:rsidRPr="00C21E31">
        <w:rPr>
          <w:rFonts w:ascii="Cambria" w:hAnsi="Cambria"/>
        </w:rPr>
        <w:t xml:space="preserve">biznis </w:t>
      </w:r>
      <w:r w:rsidRPr="00C21E31">
        <w:rPr>
          <w:rFonts w:ascii="Cambria" w:hAnsi="Cambria"/>
        </w:rPr>
        <w:t>používateľov</w:t>
      </w:r>
    </w:p>
    <w:p w14:paraId="2811CCA8" w14:textId="60F0592D" w:rsidR="00A7341F" w:rsidRPr="00C21E31" w:rsidRDefault="00A7341F" w:rsidP="002D4E5D">
      <w:pPr>
        <w:pStyle w:val="ListParagraph"/>
        <w:numPr>
          <w:ilvl w:val="0"/>
          <w:numId w:val="55"/>
        </w:numPr>
        <w:rPr>
          <w:rFonts w:ascii="Cambria" w:hAnsi="Cambria"/>
        </w:rPr>
      </w:pPr>
      <w:r w:rsidRPr="00C21E31">
        <w:rPr>
          <w:rFonts w:ascii="Cambria" w:hAnsi="Cambria"/>
        </w:rPr>
        <w:t xml:space="preserve">PROD </w:t>
      </w:r>
      <w:r w:rsidR="0077587C" w:rsidRPr="00C21E31">
        <w:rPr>
          <w:rFonts w:ascii="Cambria" w:hAnsi="Cambria"/>
        </w:rPr>
        <w:t>–</w:t>
      </w:r>
      <w:r w:rsidRPr="00C21E31">
        <w:rPr>
          <w:rFonts w:ascii="Cambria" w:hAnsi="Cambria"/>
        </w:rPr>
        <w:t xml:space="preserve"> produkčné prostredie</w:t>
      </w:r>
    </w:p>
    <w:p w14:paraId="2AA41A4D" w14:textId="3DAFCE96" w:rsidR="0077587C" w:rsidRPr="00C21E31" w:rsidRDefault="00DA3AB1" w:rsidP="002D4E5D">
      <w:pPr>
        <w:pStyle w:val="ListParagraph"/>
        <w:numPr>
          <w:ilvl w:val="1"/>
          <w:numId w:val="55"/>
        </w:numPr>
        <w:rPr>
          <w:rFonts w:ascii="Cambria" w:hAnsi="Cambria"/>
        </w:rPr>
      </w:pPr>
      <w:r w:rsidRPr="00C21E31">
        <w:rPr>
          <w:rFonts w:ascii="Cambria" w:hAnsi="Cambria"/>
        </w:rPr>
        <w:t>záverečné</w:t>
      </w:r>
      <w:r w:rsidR="0077587C" w:rsidRPr="00C21E31">
        <w:rPr>
          <w:rFonts w:ascii="Cambria" w:hAnsi="Cambria"/>
        </w:rPr>
        <w:t xml:space="preserve"> UAT testy </w:t>
      </w:r>
      <w:r w:rsidR="00F05EB6" w:rsidRPr="00C21E31">
        <w:rPr>
          <w:rFonts w:ascii="Cambria" w:hAnsi="Cambria"/>
        </w:rPr>
        <w:t xml:space="preserve">biznis </w:t>
      </w:r>
      <w:r w:rsidR="0077587C" w:rsidRPr="00C21E31">
        <w:rPr>
          <w:rFonts w:ascii="Cambria" w:hAnsi="Cambria"/>
        </w:rPr>
        <w:t>používa</w:t>
      </w:r>
      <w:r w:rsidRPr="00C21E31">
        <w:rPr>
          <w:rFonts w:ascii="Cambria" w:hAnsi="Cambria"/>
        </w:rPr>
        <w:t>teľo</w:t>
      </w:r>
      <w:r w:rsidR="0077587C" w:rsidRPr="00C21E31">
        <w:rPr>
          <w:rFonts w:ascii="Cambria" w:hAnsi="Cambria"/>
        </w:rPr>
        <w:t>v</w:t>
      </w:r>
    </w:p>
    <w:p w14:paraId="1AC2D2AA" w14:textId="34CE22F7" w:rsidR="073CE644" w:rsidRPr="00C21E31" w:rsidRDefault="073CE644" w:rsidP="002D4E5D">
      <w:pPr>
        <w:pStyle w:val="ListParagraph"/>
        <w:numPr>
          <w:ilvl w:val="1"/>
          <w:numId w:val="55"/>
        </w:numPr>
        <w:rPr>
          <w:rFonts w:ascii="Cambria" w:hAnsi="Cambria"/>
        </w:rPr>
      </w:pPr>
      <w:r w:rsidRPr="00C21E31">
        <w:rPr>
          <w:rFonts w:ascii="Cambria" w:hAnsi="Cambria"/>
        </w:rPr>
        <w:t>bežná prevádzka</w:t>
      </w:r>
    </w:p>
    <w:p w14:paraId="2DD2E370" w14:textId="7FF8EA3C" w:rsidR="00A7341F" w:rsidRPr="00C21E31" w:rsidRDefault="004D0F63" w:rsidP="00A7341F">
      <w:pPr>
        <w:rPr>
          <w:rFonts w:ascii="Cambria" w:hAnsi="Cambria"/>
        </w:rPr>
      </w:pPr>
      <w:r w:rsidRPr="00C21E31">
        <w:rPr>
          <w:rFonts w:ascii="Cambria" w:hAnsi="Cambria"/>
        </w:rPr>
        <w:t xml:space="preserve">Vývoj bude prebiehať </w:t>
      </w:r>
      <w:r w:rsidR="001C4DC1" w:rsidRPr="00C21E31">
        <w:rPr>
          <w:rFonts w:ascii="Cambria" w:hAnsi="Cambria"/>
        </w:rPr>
        <w:t>v nasledujúcom predpise:</w:t>
      </w:r>
    </w:p>
    <w:p w14:paraId="2224A9AA" w14:textId="088111FA" w:rsidR="00377579" w:rsidRPr="00C21E31" w:rsidRDefault="00377579" w:rsidP="002D4E5D">
      <w:pPr>
        <w:pStyle w:val="ListParagraph"/>
        <w:numPr>
          <w:ilvl w:val="0"/>
          <w:numId w:val="56"/>
        </w:numPr>
        <w:rPr>
          <w:rFonts w:ascii="Cambria" w:hAnsi="Cambria"/>
        </w:rPr>
      </w:pPr>
      <w:r w:rsidRPr="00C21E31">
        <w:rPr>
          <w:rFonts w:ascii="Cambria" w:hAnsi="Cambria"/>
        </w:rPr>
        <w:t>DEV prostredie je plne R/W</w:t>
      </w:r>
      <w:r w:rsidR="00856092" w:rsidRPr="00C21E31">
        <w:rPr>
          <w:rFonts w:ascii="Cambria" w:hAnsi="Cambria"/>
        </w:rPr>
        <w:t>. Vývoj bude prebiehať pre ETL/Workflow len nastavením metadát</w:t>
      </w:r>
      <w:r w:rsidR="00507451" w:rsidRPr="00C21E31">
        <w:rPr>
          <w:rFonts w:ascii="Cambria" w:hAnsi="Cambria"/>
        </w:rPr>
        <w:t xml:space="preserve">. Nie je dovolené používať PL/SQL procedúry pre ETL úlohy. </w:t>
      </w:r>
      <w:r w:rsidR="000A35EF" w:rsidRPr="00C21E31">
        <w:rPr>
          <w:rFonts w:ascii="Cambria" w:hAnsi="Cambria"/>
        </w:rPr>
        <w:t>Všetky aplikačné PL/SQL procedúry musia byť uložené ako metadáta (anonymné bloky) v</w:t>
      </w:r>
      <w:r w:rsidR="00F21680" w:rsidRPr="00C21E31">
        <w:rPr>
          <w:rFonts w:ascii="Cambria" w:hAnsi="Cambria"/>
        </w:rPr>
        <w:t xml:space="preserve">o </w:t>
      </w:r>
      <w:proofErr w:type="spellStart"/>
      <w:r w:rsidR="00F21680" w:rsidRPr="00C21E31">
        <w:rPr>
          <w:rFonts w:ascii="Cambria" w:hAnsi="Cambria"/>
        </w:rPr>
        <w:t>workflow</w:t>
      </w:r>
      <w:proofErr w:type="spellEnd"/>
      <w:r w:rsidR="00F21680" w:rsidRPr="00C21E31">
        <w:rPr>
          <w:rFonts w:ascii="Cambria" w:hAnsi="Cambria"/>
        </w:rPr>
        <w:t xml:space="preserve"> frameworku</w:t>
      </w:r>
      <w:r w:rsidR="00890336" w:rsidRPr="00C21E31">
        <w:rPr>
          <w:rFonts w:ascii="Cambria" w:hAnsi="Cambria"/>
        </w:rPr>
        <w:t xml:space="preserve">, kde majú svoju historickú verziu a metadáta </w:t>
      </w:r>
      <w:r w:rsidR="001054EA" w:rsidRPr="00C21E31">
        <w:rPr>
          <w:rFonts w:ascii="Cambria" w:hAnsi="Cambria"/>
        </w:rPr>
        <w:t>dôvodu vzniku.</w:t>
      </w:r>
    </w:p>
    <w:p w14:paraId="6E63BAAB" w14:textId="088111FA" w:rsidR="00A9787B" w:rsidRPr="00C21E31" w:rsidRDefault="00A9787B" w:rsidP="002D4E5D">
      <w:pPr>
        <w:pStyle w:val="ListParagraph"/>
        <w:numPr>
          <w:ilvl w:val="0"/>
          <w:numId w:val="56"/>
        </w:numPr>
        <w:rPr>
          <w:rFonts w:ascii="Cambria" w:hAnsi="Cambria"/>
        </w:rPr>
      </w:pPr>
      <w:r w:rsidRPr="00C21E31">
        <w:rPr>
          <w:rFonts w:ascii="Cambria" w:hAnsi="Cambria"/>
        </w:rPr>
        <w:t xml:space="preserve">TEST prostredie </w:t>
      </w:r>
      <w:r w:rsidR="001C4DC1" w:rsidRPr="00C21E31">
        <w:rPr>
          <w:rFonts w:ascii="Cambria" w:hAnsi="Cambria"/>
        </w:rPr>
        <w:t xml:space="preserve">je plne R/W ale v koordinácii s DEV. Prostredia musia byť synchronizované pravidelne na </w:t>
      </w:r>
      <w:proofErr w:type="spellStart"/>
      <w:r w:rsidR="001C4DC1" w:rsidRPr="00C21E31">
        <w:rPr>
          <w:rFonts w:ascii="Cambria" w:hAnsi="Cambria"/>
        </w:rPr>
        <w:t>metadátovej</w:t>
      </w:r>
      <w:proofErr w:type="spellEnd"/>
      <w:r w:rsidR="001C4DC1" w:rsidRPr="00C21E31">
        <w:rPr>
          <w:rFonts w:ascii="Cambria" w:hAnsi="Cambria"/>
        </w:rPr>
        <w:t xml:space="preserve"> úrovni.</w:t>
      </w:r>
      <w:r w:rsidR="00622E5A" w:rsidRPr="00C21E31">
        <w:rPr>
          <w:rFonts w:ascii="Cambria" w:hAnsi="Cambria"/>
        </w:rPr>
        <w:t xml:space="preserve"> ETL/Workflow, ktorý je vo vývoji bude mať </w:t>
      </w:r>
      <w:proofErr w:type="spellStart"/>
      <w:r w:rsidR="00622E5A" w:rsidRPr="00C21E31">
        <w:rPr>
          <w:rFonts w:ascii="Cambria" w:hAnsi="Cambria"/>
        </w:rPr>
        <w:t>metaznačku</w:t>
      </w:r>
      <w:proofErr w:type="spellEnd"/>
      <w:r w:rsidR="00856092" w:rsidRPr="00C21E31">
        <w:rPr>
          <w:rFonts w:ascii="Cambria" w:hAnsi="Cambria"/>
        </w:rPr>
        <w:t>.</w:t>
      </w:r>
    </w:p>
    <w:p w14:paraId="2E2CBDE8" w14:textId="088111FA" w:rsidR="00377579" w:rsidRPr="00C21E31" w:rsidRDefault="00377579" w:rsidP="002D4E5D">
      <w:pPr>
        <w:pStyle w:val="ListParagraph"/>
        <w:numPr>
          <w:ilvl w:val="0"/>
          <w:numId w:val="56"/>
        </w:numPr>
        <w:rPr>
          <w:rFonts w:ascii="Cambria" w:hAnsi="Cambria"/>
        </w:rPr>
      </w:pPr>
      <w:r w:rsidRPr="00C21E31">
        <w:rPr>
          <w:rFonts w:ascii="Cambria" w:hAnsi="Cambria"/>
        </w:rPr>
        <w:t>PROD prostredie je čisté R/O prostredie pre metadáta</w:t>
      </w:r>
      <w:r w:rsidR="004A288E" w:rsidRPr="00C21E31">
        <w:rPr>
          <w:rFonts w:ascii="Cambria" w:hAnsi="Cambria"/>
        </w:rPr>
        <w:t xml:space="preserve">. </w:t>
      </w:r>
      <w:r w:rsidR="0045443B" w:rsidRPr="00C21E31">
        <w:rPr>
          <w:rFonts w:ascii="Cambria" w:hAnsi="Cambria"/>
        </w:rPr>
        <w:t xml:space="preserve">Prenos z TEST do PROD sa vykoná cez inštalačný balíček. </w:t>
      </w:r>
      <w:r w:rsidR="004A288E" w:rsidRPr="00C21E31">
        <w:rPr>
          <w:rFonts w:ascii="Cambria" w:hAnsi="Cambria"/>
        </w:rPr>
        <w:t>Zápis do metadát ETL/Workflow je možný len počas riešenia produkčného incidentu</w:t>
      </w:r>
      <w:r w:rsidR="008632B8" w:rsidRPr="00C21E31">
        <w:rPr>
          <w:rFonts w:ascii="Cambria" w:hAnsi="Cambria"/>
        </w:rPr>
        <w:t xml:space="preserve"> 1. stupňa (hot fix). Pri iných riešeniach </w:t>
      </w:r>
      <w:r w:rsidR="00A9787B" w:rsidRPr="00C21E31">
        <w:rPr>
          <w:rFonts w:ascii="Cambria" w:hAnsi="Cambria"/>
        </w:rPr>
        <w:t>incidentov bude použitý štandardný postup DEV-&gt;TEST-&gt;PROD.</w:t>
      </w:r>
    </w:p>
    <w:p w14:paraId="1C211278" w14:textId="5B96F40D" w:rsidR="005A1527" w:rsidRPr="00C21E31" w:rsidRDefault="005A1527" w:rsidP="005A1527">
      <w:pPr>
        <w:rPr>
          <w:rFonts w:ascii="Cambria" w:hAnsi="Cambria"/>
        </w:rPr>
      </w:pPr>
      <w:r w:rsidRPr="00C21E31">
        <w:rPr>
          <w:rFonts w:ascii="Cambria" w:hAnsi="Cambria"/>
        </w:rPr>
        <w:t xml:space="preserve">Pri fyzickej inštalácii </w:t>
      </w:r>
      <w:r w:rsidR="00064539" w:rsidRPr="00C21E31">
        <w:rPr>
          <w:rFonts w:ascii="Cambria" w:hAnsi="Cambria"/>
        </w:rPr>
        <w:t xml:space="preserve">jednotlivých častí </w:t>
      </w:r>
      <w:r w:rsidR="003D1C77" w:rsidRPr="00C21E31">
        <w:rPr>
          <w:rFonts w:ascii="Cambria" w:hAnsi="Cambria"/>
        </w:rPr>
        <w:t>diela požadujeme dodržať:</w:t>
      </w:r>
    </w:p>
    <w:p w14:paraId="491D7881" w14:textId="19BB1209" w:rsidR="003D1C77" w:rsidRPr="00C21E31" w:rsidRDefault="003D1C77" w:rsidP="002D4E5D">
      <w:pPr>
        <w:pStyle w:val="ListParagraph"/>
        <w:numPr>
          <w:ilvl w:val="0"/>
          <w:numId w:val="56"/>
        </w:numPr>
        <w:rPr>
          <w:rFonts w:ascii="Cambria" w:eastAsiaTheme="minorEastAsia" w:hAnsi="Cambria"/>
        </w:rPr>
      </w:pPr>
      <w:r w:rsidRPr="00C21E31">
        <w:rPr>
          <w:rFonts w:ascii="Cambria" w:hAnsi="Cambria"/>
        </w:rPr>
        <w:t xml:space="preserve">Všetky dodané </w:t>
      </w:r>
      <w:r w:rsidR="009E4DB6" w:rsidRPr="00C21E31">
        <w:rPr>
          <w:rFonts w:ascii="Cambria" w:hAnsi="Cambria"/>
        </w:rPr>
        <w:t xml:space="preserve">UI budú podporovať </w:t>
      </w:r>
      <w:r w:rsidR="006C120B" w:rsidRPr="00C21E31">
        <w:rPr>
          <w:rFonts w:ascii="Cambria" w:eastAsiaTheme="minorEastAsia" w:hAnsi="Cambria"/>
        </w:rPr>
        <w:t xml:space="preserve">prehliadač Chrome, ktorý je štandardom v NBS prostredí. Okrem </w:t>
      </w:r>
      <w:r w:rsidR="001D0CEE" w:rsidRPr="00C21E31">
        <w:rPr>
          <w:rFonts w:ascii="Cambria" w:eastAsiaTheme="minorEastAsia" w:hAnsi="Cambria"/>
        </w:rPr>
        <w:t>výnimiek</w:t>
      </w:r>
      <w:r w:rsidR="006C120B" w:rsidRPr="00C21E31">
        <w:rPr>
          <w:rFonts w:ascii="Cambria" w:eastAsiaTheme="minorEastAsia" w:hAnsi="Cambria"/>
        </w:rPr>
        <w:t xml:space="preserve"> popísaných nižšie.</w:t>
      </w:r>
    </w:p>
    <w:p w14:paraId="62B15AE1" w14:textId="23F4B3C1" w:rsidR="006C120B" w:rsidRPr="00C21E31" w:rsidRDefault="006C120B" w:rsidP="002D4E5D">
      <w:pPr>
        <w:pStyle w:val="ListParagraph"/>
        <w:numPr>
          <w:ilvl w:val="0"/>
          <w:numId w:val="56"/>
        </w:numPr>
        <w:rPr>
          <w:rFonts w:ascii="Cambria" w:eastAsiaTheme="minorEastAsia" w:hAnsi="Cambria"/>
        </w:rPr>
      </w:pPr>
      <w:r w:rsidRPr="00C21E31">
        <w:rPr>
          <w:rFonts w:ascii="Cambria" w:eastAsiaTheme="minorEastAsia" w:hAnsi="Cambria"/>
        </w:rPr>
        <w:t xml:space="preserve">Všetky metadáta </w:t>
      </w:r>
      <w:r w:rsidR="006A4492" w:rsidRPr="00C21E31">
        <w:rPr>
          <w:rFonts w:ascii="Cambria" w:eastAsiaTheme="minorEastAsia" w:hAnsi="Cambria"/>
        </w:rPr>
        <w:t xml:space="preserve">frameworkov </w:t>
      </w:r>
      <w:r w:rsidRPr="00C21E31">
        <w:rPr>
          <w:rFonts w:ascii="Cambria" w:eastAsiaTheme="minorEastAsia" w:hAnsi="Cambria"/>
        </w:rPr>
        <w:t xml:space="preserve">budú </w:t>
      </w:r>
      <w:r w:rsidR="001554B7" w:rsidRPr="00C21E31">
        <w:rPr>
          <w:rFonts w:ascii="Cambria" w:eastAsiaTheme="minorEastAsia" w:hAnsi="Cambria"/>
        </w:rPr>
        <w:t xml:space="preserve">uložené </w:t>
      </w:r>
      <w:r w:rsidRPr="00C21E31">
        <w:rPr>
          <w:rFonts w:ascii="Cambria" w:eastAsiaTheme="minorEastAsia" w:hAnsi="Cambria"/>
        </w:rPr>
        <w:t>v</w:t>
      </w:r>
      <w:r w:rsidR="009C50E9" w:rsidRPr="00C21E31">
        <w:rPr>
          <w:rFonts w:ascii="Cambria" w:eastAsiaTheme="minorEastAsia" w:hAnsi="Cambria"/>
        </w:rPr>
        <w:t> DWH relačnej časti</w:t>
      </w:r>
      <w:r w:rsidR="00F358E4" w:rsidRPr="00C21E31">
        <w:rPr>
          <w:rFonts w:ascii="Cambria" w:eastAsiaTheme="minorEastAsia" w:hAnsi="Cambria"/>
        </w:rPr>
        <w:t xml:space="preserve">. Okrem presne dohodnutých a NBS </w:t>
      </w:r>
      <w:r w:rsidR="00652C54" w:rsidRPr="00C21E31">
        <w:rPr>
          <w:rFonts w:ascii="Cambria" w:eastAsiaTheme="minorEastAsia" w:hAnsi="Cambria"/>
        </w:rPr>
        <w:t xml:space="preserve">vopred </w:t>
      </w:r>
      <w:r w:rsidR="00F358E4" w:rsidRPr="00C21E31">
        <w:rPr>
          <w:rFonts w:ascii="Cambria" w:eastAsiaTheme="minorEastAsia" w:hAnsi="Cambria"/>
        </w:rPr>
        <w:t>odsúhlasených</w:t>
      </w:r>
      <w:r w:rsidR="003D32DA" w:rsidRPr="00C21E31">
        <w:rPr>
          <w:rFonts w:ascii="Cambria" w:eastAsiaTheme="minorEastAsia" w:hAnsi="Cambria"/>
        </w:rPr>
        <w:t xml:space="preserve"> oblastí</w:t>
      </w:r>
      <w:r w:rsidR="00FF4C84" w:rsidRPr="00C21E31">
        <w:rPr>
          <w:rFonts w:ascii="Cambria" w:eastAsiaTheme="minorEastAsia" w:hAnsi="Cambria"/>
        </w:rPr>
        <w:t xml:space="preserve"> (napr. pre DataLake</w:t>
      </w:r>
      <w:r w:rsidR="0027543B" w:rsidRPr="00C21E31">
        <w:rPr>
          <w:rFonts w:ascii="Cambria" w:eastAsiaTheme="minorEastAsia" w:hAnsi="Cambria"/>
        </w:rPr>
        <w:t xml:space="preserve">, ale aj tu požadujeme </w:t>
      </w:r>
      <w:r w:rsidR="00F242E5" w:rsidRPr="00C21E31">
        <w:rPr>
          <w:rFonts w:ascii="Cambria" w:eastAsiaTheme="minorEastAsia" w:hAnsi="Cambria"/>
        </w:rPr>
        <w:t>dohodu a preferujeme použiť DWH relačnú časť</w:t>
      </w:r>
      <w:r w:rsidR="002B4071" w:rsidRPr="00C21E31">
        <w:rPr>
          <w:rFonts w:ascii="Cambria" w:eastAsiaTheme="minorEastAsia" w:hAnsi="Cambria"/>
        </w:rPr>
        <w:t xml:space="preserve"> pred iným riešeniami</w:t>
      </w:r>
      <w:r w:rsidR="00FF4C84" w:rsidRPr="00C21E31">
        <w:rPr>
          <w:rFonts w:ascii="Cambria" w:eastAsiaTheme="minorEastAsia" w:hAnsi="Cambria"/>
        </w:rPr>
        <w:t>)</w:t>
      </w:r>
      <w:r w:rsidR="00E23368" w:rsidRPr="00C21E31">
        <w:rPr>
          <w:rFonts w:ascii="Cambria" w:eastAsiaTheme="minorEastAsia" w:hAnsi="Cambria"/>
        </w:rPr>
        <w:t xml:space="preserve">. Názvoslovie </w:t>
      </w:r>
      <w:r w:rsidR="002E2B6D" w:rsidRPr="00C21E31">
        <w:rPr>
          <w:rFonts w:ascii="Cambria" w:eastAsiaTheme="minorEastAsia" w:hAnsi="Cambria"/>
        </w:rPr>
        <w:t xml:space="preserve">technických používateľov </w:t>
      </w:r>
      <w:r w:rsidR="00D76883" w:rsidRPr="00C21E31">
        <w:rPr>
          <w:rFonts w:ascii="Cambria" w:eastAsiaTheme="minorEastAsia" w:hAnsi="Cambria"/>
        </w:rPr>
        <w:t>dodá NBS.</w:t>
      </w:r>
    </w:p>
    <w:p w14:paraId="77C135C5" w14:textId="5CEF368C" w:rsidR="00D76883" w:rsidRPr="00C21E31" w:rsidRDefault="00BB7B16" w:rsidP="002D4E5D">
      <w:pPr>
        <w:pStyle w:val="ListParagraph"/>
        <w:numPr>
          <w:ilvl w:val="0"/>
          <w:numId w:val="56"/>
        </w:numPr>
        <w:rPr>
          <w:rFonts w:ascii="Cambria" w:hAnsi="Cambria"/>
        </w:rPr>
      </w:pPr>
      <w:r w:rsidRPr="00C21E31">
        <w:rPr>
          <w:rFonts w:ascii="Cambria" w:hAnsi="Cambria"/>
        </w:rPr>
        <w:t xml:space="preserve">Fyzická implementácia bude na </w:t>
      </w:r>
      <w:r w:rsidR="00A212BE" w:rsidRPr="00C21E31">
        <w:rPr>
          <w:rFonts w:ascii="Cambria" w:hAnsi="Cambria"/>
        </w:rPr>
        <w:t xml:space="preserve">HW </w:t>
      </w:r>
      <w:r w:rsidR="00341121" w:rsidRPr="00C21E31">
        <w:rPr>
          <w:rFonts w:ascii="Cambria" w:hAnsi="Cambria"/>
        </w:rPr>
        <w:t>a S</w:t>
      </w:r>
      <w:r w:rsidR="00E54234" w:rsidRPr="00C21E31">
        <w:rPr>
          <w:rFonts w:ascii="Cambria" w:hAnsi="Cambria"/>
        </w:rPr>
        <w:t>W</w:t>
      </w:r>
      <w:r w:rsidR="00341121" w:rsidRPr="00C21E31">
        <w:rPr>
          <w:rFonts w:ascii="Cambria" w:hAnsi="Cambria"/>
        </w:rPr>
        <w:t xml:space="preserve"> </w:t>
      </w:r>
      <w:r w:rsidR="00A212BE" w:rsidRPr="00C21E31">
        <w:rPr>
          <w:rFonts w:ascii="Cambria" w:hAnsi="Cambria"/>
        </w:rPr>
        <w:t>ako je popísaný v</w:t>
      </w:r>
      <w:r w:rsidR="00C36D69" w:rsidRPr="00C21E31">
        <w:rPr>
          <w:rFonts w:ascii="Cambria" w:hAnsi="Cambria"/>
        </w:rPr>
        <w:t>yššie</w:t>
      </w:r>
      <w:r w:rsidR="000959B0" w:rsidRPr="00C21E31">
        <w:rPr>
          <w:rFonts w:ascii="Cambria" w:hAnsi="Cambria"/>
        </w:rPr>
        <w:t xml:space="preserve"> (popis je vo Fyzickej infraštruktúre).</w:t>
      </w:r>
    </w:p>
    <w:p w14:paraId="223DDE44" w14:textId="314256F5" w:rsidR="00847F22" w:rsidRPr="00C21E31" w:rsidRDefault="00847F22" w:rsidP="002D4E5D">
      <w:pPr>
        <w:pStyle w:val="ListParagraph"/>
        <w:numPr>
          <w:ilvl w:val="0"/>
          <w:numId w:val="56"/>
        </w:numPr>
        <w:rPr>
          <w:rFonts w:ascii="Cambria" w:hAnsi="Cambria"/>
        </w:rPr>
      </w:pPr>
      <w:r w:rsidRPr="00C21E31">
        <w:rPr>
          <w:rFonts w:ascii="Cambria" w:hAnsi="Cambria"/>
        </w:rPr>
        <w:t xml:space="preserve">Pre inštaláciu </w:t>
      </w:r>
      <w:r w:rsidR="00D07161" w:rsidRPr="00C21E31">
        <w:rPr>
          <w:rFonts w:ascii="Cambria" w:hAnsi="Cambria"/>
        </w:rPr>
        <w:t>riešenia nebude potrebn</w:t>
      </w:r>
      <w:r w:rsidR="0017261F" w:rsidRPr="00C21E31">
        <w:rPr>
          <w:rFonts w:ascii="Cambria" w:hAnsi="Cambria"/>
        </w:rPr>
        <w:t>ý</w:t>
      </w:r>
      <w:r w:rsidR="00D07161" w:rsidRPr="00C21E31">
        <w:rPr>
          <w:rFonts w:ascii="Cambria" w:hAnsi="Cambria"/>
        </w:rPr>
        <w:t xml:space="preserve"> Admin alebo </w:t>
      </w:r>
      <w:proofErr w:type="spellStart"/>
      <w:r w:rsidR="00FE7CC6" w:rsidRPr="00C21E31">
        <w:rPr>
          <w:rFonts w:ascii="Cambria" w:hAnsi="Cambria"/>
        </w:rPr>
        <w:t>Root</w:t>
      </w:r>
      <w:proofErr w:type="spellEnd"/>
      <w:r w:rsidR="00FE7CC6" w:rsidRPr="00C21E31">
        <w:rPr>
          <w:rFonts w:ascii="Cambria" w:hAnsi="Cambria"/>
        </w:rPr>
        <w:t xml:space="preserve"> alebo iný super používateľ</w:t>
      </w:r>
      <w:r w:rsidR="0021032A" w:rsidRPr="00C21E31">
        <w:rPr>
          <w:rFonts w:ascii="Cambria" w:hAnsi="Cambria"/>
        </w:rPr>
        <w:t>. Okrem presne strik</w:t>
      </w:r>
      <w:r w:rsidR="00BC385B" w:rsidRPr="00C21E31">
        <w:rPr>
          <w:rFonts w:ascii="Cambria" w:hAnsi="Cambria"/>
        </w:rPr>
        <w:t>t</w:t>
      </w:r>
      <w:r w:rsidR="0021032A" w:rsidRPr="00C21E31">
        <w:rPr>
          <w:rFonts w:ascii="Cambria" w:hAnsi="Cambria"/>
        </w:rPr>
        <w:t xml:space="preserve">ne </w:t>
      </w:r>
      <w:r w:rsidR="00BC385B" w:rsidRPr="00C21E31">
        <w:rPr>
          <w:rFonts w:ascii="Cambria" w:hAnsi="Cambria"/>
        </w:rPr>
        <w:t xml:space="preserve">vopred dohodnutých </w:t>
      </w:r>
      <w:r w:rsidR="001334B8" w:rsidRPr="00C21E31">
        <w:rPr>
          <w:rFonts w:ascii="Cambria" w:hAnsi="Cambria"/>
        </w:rPr>
        <w:t xml:space="preserve">postupov, ktoré musia byť vopred (čiže na začiatku projektu) </w:t>
      </w:r>
      <w:r w:rsidR="00482C6F" w:rsidRPr="00C21E31">
        <w:rPr>
          <w:rFonts w:ascii="Cambria" w:hAnsi="Cambria"/>
        </w:rPr>
        <w:t>oznámené, spísané v dokumentácii a NBS schválené.</w:t>
      </w:r>
    </w:p>
    <w:p w14:paraId="53480662" w14:textId="5D0DD743" w:rsidR="00E56540" w:rsidRPr="00C21E31" w:rsidRDefault="00E56540" w:rsidP="00166AE9">
      <w:pPr>
        <w:pStyle w:val="Heading3"/>
        <w:rPr>
          <w:rFonts w:ascii="Cambria" w:hAnsi="Cambria"/>
        </w:rPr>
      </w:pPr>
      <w:bookmarkStart w:id="78" w:name="_Toc110518792"/>
      <w:r w:rsidRPr="00C21E31">
        <w:rPr>
          <w:rFonts w:ascii="Cambria" w:hAnsi="Cambria"/>
        </w:rPr>
        <w:lastRenderedPageBreak/>
        <w:t>Nástroje na podporu prevádzky</w:t>
      </w:r>
      <w:bookmarkEnd w:id="78"/>
    </w:p>
    <w:p w14:paraId="66D73DF0" w14:textId="32DAE300" w:rsidR="00194B21" w:rsidRPr="00C21E31" w:rsidRDefault="00194B21" w:rsidP="00194B21">
      <w:pPr>
        <w:keepNext/>
        <w:rPr>
          <w:rFonts w:ascii="Cambria" w:hAnsi="Cambria"/>
        </w:rPr>
      </w:pPr>
      <w:r w:rsidRPr="00C21E31">
        <w:rPr>
          <w:rFonts w:ascii="Cambria" w:hAnsi="Cambria"/>
        </w:rPr>
        <w:t xml:space="preserve">Súčasťou dodávky budú aj aplikácie a nástroje na podporu </w:t>
      </w:r>
      <w:r w:rsidR="00F71184" w:rsidRPr="00C21E31">
        <w:rPr>
          <w:rFonts w:ascii="Cambria" w:hAnsi="Cambria"/>
        </w:rPr>
        <w:t xml:space="preserve">prevádzky DWH, </w:t>
      </w:r>
      <w:r w:rsidRPr="00C21E31">
        <w:rPr>
          <w:rFonts w:ascii="Cambria" w:hAnsi="Cambria"/>
        </w:rPr>
        <w:t>novo vznikajúcich procesov</w:t>
      </w:r>
      <w:r w:rsidR="00F71184" w:rsidRPr="00C21E31">
        <w:rPr>
          <w:rFonts w:ascii="Cambria" w:hAnsi="Cambria"/>
        </w:rPr>
        <w:t xml:space="preserve"> a zjednodušenie/</w:t>
      </w:r>
      <w:r w:rsidR="007F0B2C" w:rsidRPr="00C21E31">
        <w:rPr>
          <w:rFonts w:ascii="Cambria" w:hAnsi="Cambria"/>
        </w:rPr>
        <w:t>sprehľadnenie</w:t>
      </w:r>
      <w:r w:rsidR="00F71184" w:rsidRPr="00C21E31">
        <w:rPr>
          <w:rFonts w:ascii="Cambria" w:hAnsi="Cambria"/>
        </w:rPr>
        <w:t xml:space="preserve"> práce odborných používateľov</w:t>
      </w:r>
      <w:r w:rsidR="00CC27CA" w:rsidRPr="00C21E31">
        <w:rPr>
          <w:rFonts w:ascii="Cambria" w:hAnsi="Cambria"/>
        </w:rPr>
        <w:t>. Najmä požadujeme adresovať tieto oblasti či procesy</w:t>
      </w:r>
      <w:r w:rsidRPr="00C21E31">
        <w:rPr>
          <w:rFonts w:ascii="Cambria" w:hAnsi="Cambria"/>
        </w:rPr>
        <w:t>:</w:t>
      </w:r>
    </w:p>
    <w:p w14:paraId="590F0B42" w14:textId="088111FA" w:rsidR="0018655D" w:rsidRPr="00C21E31" w:rsidRDefault="00BB7AA2" w:rsidP="002D4E5D">
      <w:pPr>
        <w:pStyle w:val="ListParagraph"/>
        <w:numPr>
          <w:ilvl w:val="0"/>
          <w:numId w:val="56"/>
        </w:numPr>
        <w:rPr>
          <w:rFonts w:ascii="Cambria" w:hAnsi="Cambria"/>
        </w:rPr>
      </w:pPr>
      <w:r w:rsidRPr="00C21E31">
        <w:rPr>
          <w:rFonts w:ascii="Cambria" w:hAnsi="Cambria"/>
        </w:rPr>
        <w:t>P</w:t>
      </w:r>
      <w:r w:rsidR="0018655D" w:rsidRPr="00C21E31">
        <w:rPr>
          <w:rFonts w:ascii="Cambria" w:hAnsi="Cambria"/>
        </w:rPr>
        <w:t>odporu správ</w:t>
      </w:r>
      <w:r w:rsidRPr="00C21E31">
        <w:rPr>
          <w:rFonts w:ascii="Cambria" w:hAnsi="Cambria"/>
        </w:rPr>
        <w:t>y</w:t>
      </w:r>
      <w:r w:rsidR="0018655D" w:rsidRPr="00C21E31">
        <w:rPr>
          <w:rFonts w:ascii="Cambria" w:hAnsi="Cambria"/>
        </w:rPr>
        <w:t>, riadeni</w:t>
      </w:r>
      <w:r w:rsidRPr="00C21E31">
        <w:rPr>
          <w:rFonts w:ascii="Cambria" w:hAnsi="Cambria"/>
        </w:rPr>
        <w:t>a</w:t>
      </w:r>
      <w:r w:rsidR="0018655D" w:rsidRPr="00C21E31">
        <w:rPr>
          <w:rFonts w:ascii="Cambria" w:hAnsi="Cambria"/>
        </w:rPr>
        <w:t xml:space="preserve"> a monitoring aktualizačných úloh (Workflow Management – Data Orchestration)</w:t>
      </w:r>
      <w:r w:rsidRPr="00C21E31">
        <w:rPr>
          <w:rFonts w:ascii="Cambria" w:hAnsi="Cambria"/>
        </w:rPr>
        <w:t>.</w:t>
      </w:r>
    </w:p>
    <w:p w14:paraId="7D83F382" w14:textId="6F56A0D8" w:rsidR="0018655D" w:rsidRPr="00C21E31" w:rsidRDefault="00BB7AA2" w:rsidP="002D4E5D">
      <w:pPr>
        <w:pStyle w:val="ListParagraph"/>
        <w:numPr>
          <w:ilvl w:val="0"/>
          <w:numId w:val="56"/>
        </w:numPr>
        <w:rPr>
          <w:rFonts w:ascii="Cambria" w:hAnsi="Cambria"/>
        </w:rPr>
      </w:pPr>
      <w:r w:rsidRPr="00C21E31">
        <w:rPr>
          <w:rFonts w:ascii="Cambria" w:hAnsi="Cambria"/>
        </w:rPr>
        <w:t>S</w:t>
      </w:r>
      <w:r w:rsidR="0018655D" w:rsidRPr="00C21E31">
        <w:rPr>
          <w:rFonts w:ascii="Cambria" w:hAnsi="Cambria"/>
        </w:rPr>
        <w:t>práv</w:t>
      </w:r>
      <w:r w:rsidRPr="00C21E31">
        <w:rPr>
          <w:rFonts w:ascii="Cambria" w:hAnsi="Cambria"/>
        </w:rPr>
        <w:t>a</w:t>
      </w:r>
      <w:r w:rsidR="0018655D" w:rsidRPr="00C21E31">
        <w:rPr>
          <w:rFonts w:ascii="Cambria" w:hAnsi="Cambria"/>
        </w:rPr>
        <w:t xml:space="preserve"> číselníkov, mostíkov, referenčných dát,  hierarchií jednotlivých dimenzií a manuálnych vstupov</w:t>
      </w:r>
      <w:r w:rsidRPr="00C21E31">
        <w:rPr>
          <w:rFonts w:ascii="Cambria" w:hAnsi="Cambria"/>
        </w:rPr>
        <w:t>.</w:t>
      </w:r>
    </w:p>
    <w:p w14:paraId="4A21B0AC" w14:textId="78E0ABF9" w:rsidR="0018655D" w:rsidRPr="00C21E31" w:rsidRDefault="00BB7AA2" w:rsidP="002D4E5D">
      <w:pPr>
        <w:pStyle w:val="ListParagraph"/>
        <w:numPr>
          <w:ilvl w:val="0"/>
          <w:numId w:val="56"/>
        </w:numPr>
        <w:rPr>
          <w:rFonts w:ascii="Cambria" w:hAnsi="Cambria"/>
        </w:rPr>
      </w:pPr>
      <w:r w:rsidRPr="00C21E31">
        <w:rPr>
          <w:rFonts w:ascii="Cambria" w:hAnsi="Cambria"/>
        </w:rPr>
        <w:t>Bezpečné n</w:t>
      </w:r>
      <w:r w:rsidR="0018655D" w:rsidRPr="00C21E31">
        <w:rPr>
          <w:rFonts w:ascii="Cambria" w:hAnsi="Cambria"/>
        </w:rPr>
        <w:t>ahrávanie veľkého počtu a rôznych súborov</w:t>
      </w:r>
      <w:r w:rsidRPr="00C21E31">
        <w:rPr>
          <w:rFonts w:ascii="Cambria" w:hAnsi="Cambria"/>
        </w:rPr>
        <w:t>, t.</w:t>
      </w:r>
      <w:r w:rsidR="00BC1864">
        <w:rPr>
          <w:rFonts w:ascii="Cambria" w:hAnsi="Cambria"/>
        </w:rPr>
        <w:t xml:space="preserve"> </w:t>
      </w:r>
      <w:r w:rsidRPr="00C21E31">
        <w:rPr>
          <w:rFonts w:ascii="Cambria" w:hAnsi="Cambria"/>
        </w:rPr>
        <w:t>j. všetky</w:t>
      </w:r>
      <w:r w:rsidR="00D56E85" w:rsidRPr="00C21E31">
        <w:rPr>
          <w:rFonts w:ascii="Cambria" w:hAnsi="Cambria"/>
        </w:rPr>
        <w:t xml:space="preserve"> a práve raz</w:t>
      </w:r>
      <w:r w:rsidR="00873942" w:rsidRPr="00C21E31">
        <w:rPr>
          <w:rFonts w:ascii="Cambria" w:hAnsi="Cambria"/>
        </w:rPr>
        <w:t xml:space="preserve"> (Ingestion framework)</w:t>
      </w:r>
      <w:r w:rsidR="00BC1864">
        <w:rPr>
          <w:rFonts w:ascii="Cambria" w:hAnsi="Cambria"/>
        </w:rPr>
        <w:t>.</w:t>
      </w:r>
    </w:p>
    <w:p w14:paraId="09838670" w14:textId="5E327487" w:rsidR="0018655D" w:rsidRPr="00C21E31" w:rsidRDefault="00D56E85" w:rsidP="002D4E5D">
      <w:pPr>
        <w:pStyle w:val="ListParagraph"/>
        <w:numPr>
          <w:ilvl w:val="0"/>
          <w:numId w:val="56"/>
        </w:numPr>
        <w:rPr>
          <w:rFonts w:ascii="Cambria" w:hAnsi="Cambria"/>
        </w:rPr>
      </w:pPr>
      <w:r w:rsidRPr="00C21E31">
        <w:rPr>
          <w:rFonts w:ascii="Cambria" w:hAnsi="Cambria"/>
        </w:rPr>
        <w:t>S</w:t>
      </w:r>
      <w:r w:rsidR="0018655D" w:rsidRPr="00C21E31">
        <w:rPr>
          <w:rFonts w:ascii="Cambria" w:hAnsi="Cambria"/>
        </w:rPr>
        <w:t>práv</w:t>
      </w:r>
      <w:r w:rsidRPr="00C21E31">
        <w:rPr>
          <w:rFonts w:ascii="Cambria" w:hAnsi="Cambria"/>
        </w:rPr>
        <w:t xml:space="preserve">a dátovej kvality - </w:t>
      </w:r>
      <w:r w:rsidR="0018655D" w:rsidRPr="00C21E31">
        <w:rPr>
          <w:rFonts w:ascii="Cambria" w:hAnsi="Cambria"/>
        </w:rPr>
        <w:t xml:space="preserve">automatické spúšťanie a vyhodnocovanie </w:t>
      </w:r>
      <w:r w:rsidRPr="00C21E31">
        <w:rPr>
          <w:rFonts w:ascii="Cambria" w:hAnsi="Cambria"/>
        </w:rPr>
        <w:t>testov</w:t>
      </w:r>
      <w:r w:rsidR="00BC1864">
        <w:rPr>
          <w:rFonts w:ascii="Cambria" w:hAnsi="Cambria"/>
        </w:rPr>
        <w:t>.</w:t>
      </w:r>
    </w:p>
    <w:p w14:paraId="15C922E6" w14:textId="090A3A36" w:rsidR="0018655D" w:rsidRPr="00C21E31" w:rsidRDefault="00D56E85" w:rsidP="002D4E5D">
      <w:pPr>
        <w:pStyle w:val="ListParagraph"/>
        <w:numPr>
          <w:ilvl w:val="0"/>
          <w:numId w:val="56"/>
        </w:numPr>
        <w:rPr>
          <w:rFonts w:ascii="Cambria" w:hAnsi="Cambria"/>
        </w:rPr>
      </w:pPr>
      <w:r w:rsidRPr="00C21E31">
        <w:rPr>
          <w:rFonts w:ascii="Cambria" w:hAnsi="Cambria"/>
        </w:rPr>
        <w:t>S</w:t>
      </w:r>
      <w:r w:rsidR="0018655D" w:rsidRPr="00C21E31">
        <w:rPr>
          <w:rFonts w:ascii="Cambria" w:hAnsi="Cambria"/>
        </w:rPr>
        <w:t>práv</w:t>
      </w:r>
      <w:r w:rsidRPr="00C21E31">
        <w:rPr>
          <w:rFonts w:ascii="Cambria" w:hAnsi="Cambria"/>
        </w:rPr>
        <w:t>a</w:t>
      </w:r>
      <w:r w:rsidR="0018655D" w:rsidRPr="00C21E31">
        <w:rPr>
          <w:rFonts w:ascii="Cambria" w:hAnsi="Cambria"/>
        </w:rPr>
        <w:t xml:space="preserve"> prístupov (riadenie bezpečnosti) k</w:t>
      </w:r>
      <w:r w:rsidR="00BC1864">
        <w:rPr>
          <w:rFonts w:ascii="Cambria" w:hAnsi="Cambria"/>
        </w:rPr>
        <w:t> </w:t>
      </w:r>
      <w:r w:rsidR="0018655D" w:rsidRPr="00C21E31">
        <w:rPr>
          <w:rFonts w:ascii="Cambria" w:hAnsi="Cambria"/>
        </w:rPr>
        <w:t>dátam</w:t>
      </w:r>
      <w:r w:rsidR="00BC1864">
        <w:rPr>
          <w:rFonts w:ascii="Cambria" w:hAnsi="Cambria"/>
        </w:rPr>
        <w:t>.</w:t>
      </w:r>
    </w:p>
    <w:p w14:paraId="35E7437D" w14:textId="488B09CA" w:rsidR="00D56E85" w:rsidRPr="00C21E31" w:rsidRDefault="00D56E85" w:rsidP="002D4E5D">
      <w:pPr>
        <w:pStyle w:val="ListParagraph"/>
        <w:numPr>
          <w:ilvl w:val="0"/>
          <w:numId w:val="56"/>
        </w:numPr>
        <w:rPr>
          <w:rFonts w:ascii="Cambria" w:hAnsi="Cambria"/>
        </w:rPr>
      </w:pPr>
      <w:r w:rsidRPr="00C21E31">
        <w:rPr>
          <w:rFonts w:ascii="Cambria" w:hAnsi="Cambria"/>
        </w:rPr>
        <w:t>S</w:t>
      </w:r>
      <w:r w:rsidR="0018655D" w:rsidRPr="00C21E31">
        <w:rPr>
          <w:rFonts w:ascii="Cambria" w:hAnsi="Cambria"/>
        </w:rPr>
        <w:t>práv</w:t>
      </w:r>
      <w:r w:rsidRPr="00C21E31">
        <w:rPr>
          <w:rFonts w:ascii="Cambria" w:hAnsi="Cambria"/>
        </w:rPr>
        <w:t>a</w:t>
      </w:r>
      <w:r w:rsidR="0018655D" w:rsidRPr="00C21E31">
        <w:rPr>
          <w:rFonts w:ascii="Cambria" w:hAnsi="Cambria"/>
        </w:rPr>
        <w:t xml:space="preserve"> dokumentácie k DWH a iných metadát (o modeli, o reportoch, mapovaní zdroj-cieľ)</w:t>
      </w:r>
      <w:r w:rsidR="00BC1864">
        <w:rPr>
          <w:rFonts w:ascii="Cambria" w:hAnsi="Cambria"/>
        </w:rPr>
        <w:t>.</w:t>
      </w:r>
    </w:p>
    <w:p w14:paraId="5B5BD7C1" w14:textId="19036546" w:rsidR="0018655D" w:rsidRPr="00C21E31" w:rsidRDefault="00D56E85" w:rsidP="002D4E5D">
      <w:pPr>
        <w:pStyle w:val="ListParagraph"/>
        <w:numPr>
          <w:ilvl w:val="0"/>
          <w:numId w:val="56"/>
        </w:numPr>
        <w:rPr>
          <w:rFonts w:ascii="Cambria" w:hAnsi="Cambria"/>
        </w:rPr>
      </w:pPr>
      <w:r w:rsidRPr="00C21E31">
        <w:rPr>
          <w:rFonts w:ascii="Cambria" w:hAnsi="Cambria"/>
        </w:rPr>
        <w:t>R</w:t>
      </w:r>
      <w:r w:rsidR="0018655D" w:rsidRPr="00C21E31">
        <w:rPr>
          <w:rFonts w:ascii="Cambria" w:hAnsi="Cambria"/>
        </w:rPr>
        <w:t>iadeni</w:t>
      </w:r>
      <w:r w:rsidRPr="00C21E31">
        <w:rPr>
          <w:rFonts w:ascii="Cambria" w:hAnsi="Cambria"/>
        </w:rPr>
        <w:t>e</w:t>
      </w:r>
      <w:r w:rsidR="0018655D" w:rsidRPr="00C21E31">
        <w:rPr>
          <w:rFonts w:ascii="Cambria" w:hAnsi="Cambria"/>
        </w:rPr>
        <w:t xml:space="preserve"> dátovej retencie</w:t>
      </w:r>
      <w:r w:rsidR="00BC1864">
        <w:rPr>
          <w:rFonts w:ascii="Cambria" w:hAnsi="Cambria"/>
        </w:rPr>
        <w:t>.</w:t>
      </w:r>
    </w:p>
    <w:p w14:paraId="5913D6A1" w14:textId="0925CBEE" w:rsidR="00B77DE1" w:rsidRPr="00C21E31" w:rsidRDefault="00B77DE1" w:rsidP="00E52FDA">
      <w:pPr>
        <w:keepNext/>
        <w:rPr>
          <w:rFonts w:ascii="Cambria" w:hAnsi="Cambria"/>
        </w:rPr>
      </w:pPr>
      <w:r w:rsidRPr="00C21E31">
        <w:rPr>
          <w:rFonts w:ascii="Cambria" w:hAnsi="Cambria"/>
        </w:rPr>
        <w:t>Tieto nástroje budú dodané a nasadené v kontextu implementácie platforiem DataLake a DWH, ale rozsah ich využitia by nemal byť v budúcnosti obmedzený iba na tieto platformy. Tieto nástroje by mali byť schopné aplikovať potrebné koncepty a procesy aj v rámci ďalších systémov NBS.</w:t>
      </w:r>
    </w:p>
    <w:p w14:paraId="0D29C575" w14:textId="088111FA" w:rsidR="00E56540" w:rsidRPr="00C21E31" w:rsidRDefault="00E56540" w:rsidP="00E56540">
      <w:pPr>
        <w:pStyle w:val="Heading4"/>
        <w:rPr>
          <w:rFonts w:ascii="Cambria" w:hAnsi="Cambria"/>
        </w:rPr>
      </w:pPr>
      <w:r w:rsidRPr="00C21E31">
        <w:rPr>
          <w:rFonts w:ascii="Cambria" w:hAnsi="Cambria"/>
        </w:rPr>
        <w:t>Workflow Management – Data Orchestration</w:t>
      </w:r>
    </w:p>
    <w:p w14:paraId="1688C38B" w14:textId="587C6D6B" w:rsidR="00E56540" w:rsidRPr="00C21E31" w:rsidRDefault="00E56540" w:rsidP="00E56540">
      <w:pPr>
        <w:keepNext/>
        <w:rPr>
          <w:rFonts w:ascii="Cambria" w:hAnsi="Cambria"/>
        </w:rPr>
      </w:pPr>
      <w:r w:rsidRPr="00C21E31">
        <w:rPr>
          <w:rFonts w:ascii="Cambria" w:hAnsi="Cambria"/>
        </w:rPr>
        <w:t xml:space="preserve">Kvalitné riadenie a správa aktualizácie dátového skladu je jedným z kritických ukazovateľov úspešnosti implementácie dátového skladu. Len aktualizácia, ktorá dáva presný obraz o svojom behu dáva dôveru </w:t>
      </w:r>
      <w:r w:rsidR="00BA783D" w:rsidRPr="00C21E31">
        <w:rPr>
          <w:rFonts w:ascii="Cambria" w:hAnsi="Cambria"/>
        </w:rPr>
        <w:t xml:space="preserve">biznis </w:t>
      </w:r>
      <w:r w:rsidRPr="00C21E31">
        <w:rPr>
          <w:rFonts w:ascii="Cambria" w:hAnsi="Cambria"/>
        </w:rPr>
        <w:t>používateľovi, že dáta uložené v dátovom sklade sú korektné a pripravené spracovanie v reportoch. Preto takýto framework musí umožňovať:</w:t>
      </w:r>
    </w:p>
    <w:p w14:paraId="17C25B27" w14:textId="77777777" w:rsidR="00E56540" w:rsidRPr="00C21E31" w:rsidRDefault="00E56540" w:rsidP="00E56540">
      <w:pPr>
        <w:pStyle w:val="ListParagraph"/>
        <w:rPr>
          <w:rFonts w:ascii="Cambria" w:hAnsi="Cambria"/>
        </w:rPr>
      </w:pPr>
      <w:r w:rsidRPr="00C21E31">
        <w:rPr>
          <w:rFonts w:ascii="Cambria" w:hAnsi="Cambria"/>
        </w:rPr>
        <w:t>Nastavenie kalendára a času spustenia jednotlivých úloh</w:t>
      </w:r>
    </w:p>
    <w:p w14:paraId="162FAEBA" w14:textId="77777777" w:rsidR="00E56540" w:rsidRPr="00C21E31" w:rsidRDefault="00E56540" w:rsidP="00E56540">
      <w:pPr>
        <w:pStyle w:val="ListParagraph"/>
        <w:rPr>
          <w:rFonts w:ascii="Cambria" w:hAnsi="Cambria"/>
        </w:rPr>
      </w:pPr>
      <w:r w:rsidRPr="00C21E31">
        <w:rPr>
          <w:rFonts w:ascii="Cambria" w:hAnsi="Cambria"/>
        </w:rPr>
        <w:t>Riadenie závislostí (dynamické zapínanie a vypínanie)</w:t>
      </w:r>
    </w:p>
    <w:p w14:paraId="3E4EDAF4" w14:textId="088111FA" w:rsidR="00E56540" w:rsidRPr="00C21E31" w:rsidRDefault="00E56540" w:rsidP="00E56540">
      <w:pPr>
        <w:pStyle w:val="ListParagraph"/>
        <w:rPr>
          <w:rFonts w:ascii="Cambria" w:hAnsi="Cambria"/>
        </w:rPr>
      </w:pPr>
      <w:proofErr w:type="spellStart"/>
      <w:r w:rsidRPr="00C21E31">
        <w:rPr>
          <w:rFonts w:ascii="Cambria" w:hAnsi="Cambria"/>
        </w:rPr>
        <w:t>Error</w:t>
      </w:r>
      <w:proofErr w:type="spellEnd"/>
      <w:r w:rsidRPr="00C21E31">
        <w:rPr>
          <w:rFonts w:ascii="Cambria" w:hAnsi="Cambria"/>
        </w:rPr>
        <w:t xml:space="preserve"> </w:t>
      </w:r>
      <w:proofErr w:type="spellStart"/>
      <w:r w:rsidRPr="00C21E31">
        <w:rPr>
          <w:rFonts w:ascii="Cambria" w:hAnsi="Cambria"/>
        </w:rPr>
        <w:t>handling</w:t>
      </w:r>
      <w:proofErr w:type="spellEnd"/>
      <w:r w:rsidRPr="00C21E31">
        <w:rPr>
          <w:rFonts w:ascii="Cambria" w:hAnsi="Cambria"/>
        </w:rPr>
        <w:t xml:space="preserve"> – znovu spustenie, nastavenie chybovej vetvy behu </w:t>
      </w:r>
    </w:p>
    <w:p w14:paraId="7232A41F" w14:textId="77777777" w:rsidR="00E56540" w:rsidRPr="00C21E31" w:rsidRDefault="00E56540" w:rsidP="00E56540">
      <w:pPr>
        <w:pStyle w:val="ListParagraph"/>
        <w:rPr>
          <w:rFonts w:ascii="Cambria" w:hAnsi="Cambria"/>
        </w:rPr>
      </w:pPr>
      <w:r w:rsidRPr="00C21E31">
        <w:rPr>
          <w:rFonts w:ascii="Cambria" w:hAnsi="Cambria"/>
        </w:rPr>
        <w:t>Manuálne spustenie úlohy</w:t>
      </w:r>
    </w:p>
    <w:p w14:paraId="1BCF1F2B" w14:textId="77777777" w:rsidR="00E56540" w:rsidRPr="00C21E31" w:rsidRDefault="00E56540" w:rsidP="00E56540">
      <w:pPr>
        <w:pStyle w:val="ListParagraph"/>
        <w:rPr>
          <w:rFonts w:ascii="Cambria" w:hAnsi="Cambria"/>
        </w:rPr>
      </w:pPr>
      <w:r w:rsidRPr="00C21E31">
        <w:rPr>
          <w:rFonts w:ascii="Cambria" w:hAnsi="Cambria"/>
        </w:rPr>
        <w:t>Nastavenie cyklického spracovania dát</w:t>
      </w:r>
    </w:p>
    <w:p w14:paraId="73EB694B" w14:textId="6867CD81" w:rsidR="00E56540" w:rsidRPr="00C21E31" w:rsidRDefault="00E56540" w:rsidP="00E56540">
      <w:pPr>
        <w:pStyle w:val="ListParagraph"/>
        <w:rPr>
          <w:rFonts w:ascii="Cambria" w:hAnsi="Cambria"/>
        </w:rPr>
      </w:pPr>
      <w:r w:rsidRPr="00C21E31">
        <w:rPr>
          <w:rFonts w:ascii="Cambria" w:hAnsi="Cambria"/>
        </w:rPr>
        <w:t>Riadenie heterogénneho prostredia</w:t>
      </w:r>
      <w:r w:rsidR="00F9428F" w:rsidRPr="00C21E31">
        <w:rPr>
          <w:rFonts w:ascii="Cambria" w:hAnsi="Cambria"/>
        </w:rPr>
        <w:t xml:space="preserve">, </w:t>
      </w:r>
      <w:r w:rsidR="00BC1864">
        <w:rPr>
          <w:rFonts w:ascii="Cambria" w:hAnsi="Cambria"/>
        </w:rPr>
        <w:t>t. j.</w:t>
      </w:r>
      <w:r w:rsidR="00F9428F" w:rsidRPr="00C21E31">
        <w:rPr>
          <w:rFonts w:ascii="Cambria" w:hAnsi="Cambria"/>
        </w:rPr>
        <w:t xml:space="preserve"> ako relačnej časti DWH, tak aj DataLake časti</w:t>
      </w:r>
    </w:p>
    <w:p w14:paraId="293356B0" w14:textId="77777777" w:rsidR="00E56540" w:rsidRPr="00C21E31" w:rsidRDefault="00E56540" w:rsidP="00E56540">
      <w:pPr>
        <w:pStyle w:val="ListParagraph"/>
        <w:rPr>
          <w:rFonts w:ascii="Cambria" w:hAnsi="Cambria"/>
        </w:rPr>
      </w:pPr>
      <w:r w:rsidRPr="00C21E31">
        <w:rPr>
          <w:rFonts w:ascii="Cambria" w:hAnsi="Cambria"/>
        </w:rPr>
        <w:t>Logovanie behu úloh</w:t>
      </w:r>
    </w:p>
    <w:p w14:paraId="31915BE8" w14:textId="77777777" w:rsidR="00E56540" w:rsidRPr="00C21E31" w:rsidRDefault="00E56540" w:rsidP="00E56540">
      <w:pPr>
        <w:pStyle w:val="ListParagraph"/>
        <w:rPr>
          <w:rFonts w:ascii="Cambria" w:hAnsi="Cambria"/>
        </w:rPr>
      </w:pPr>
      <w:proofErr w:type="spellStart"/>
      <w:r w:rsidRPr="00C21E31">
        <w:rPr>
          <w:rFonts w:ascii="Cambria" w:hAnsi="Cambria"/>
        </w:rPr>
        <w:t>Analytiku</w:t>
      </w:r>
      <w:proofErr w:type="spellEnd"/>
      <w:r w:rsidRPr="00C21E31">
        <w:rPr>
          <w:rFonts w:ascii="Cambria" w:hAnsi="Cambria"/>
        </w:rPr>
        <w:t xml:space="preserve"> nad logmi behov jednotlivých úloh</w:t>
      </w:r>
    </w:p>
    <w:p w14:paraId="012D64B5" w14:textId="3809FE92" w:rsidR="00FC6FB6" w:rsidRPr="00C21E31" w:rsidRDefault="00E56540" w:rsidP="00FC6FB6">
      <w:pPr>
        <w:pStyle w:val="ListParagraph"/>
        <w:rPr>
          <w:rFonts w:ascii="Cambria" w:hAnsi="Cambria"/>
        </w:rPr>
      </w:pPr>
      <w:r w:rsidRPr="00C21E31">
        <w:rPr>
          <w:rFonts w:ascii="Cambria" w:hAnsi="Cambria"/>
        </w:rPr>
        <w:t>Nastavenie používateľských práv a</w:t>
      </w:r>
      <w:r w:rsidR="00405CEF" w:rsidRPr="00C21E31">
        <w:rPr>
          <w:rFonts w:ascii="Cambria" w:hAnsi="Cambria"/>
        </w:rPr>
        <w:t> </w:t>
      </w:r>
      <w:r w:rsidRPr="00C21E31">
        <w:rPr>
          <w:rFonts w:ascii="Cambria" w:hAnsi="Cambria"/>
        </w:rPr>
        <w:t>prístupo</w:t>
      </w:r>
      <w:r w:rsidR="00FC6FB6" w:rsidRPr="00C21E31">
        <w:rPr>
          <w:rFonts w:ascii="Cambria" w:hAnsi="Cambria"/>
        </w:rPr>
        <w:t>v</w:t>
      </w:r>
    </w:p>
    <w:p w14:paraId="71C3AD00" w14:textId="088111FA" w:rsidR="00405CEF" w:rsidRPr="00C21E31" w:rsidRDefault="00CA5B76" w:rsidP="00FC6FB6">
      <w:pPr>
        <w:pStyle w:val="ListParagraph"/>
        <w:rPr>
          <w:rFonts w:ascii="Cambria" w:hAnsi="Cambria"/>
        </w:rPr>
      </w:pPr>
      <w:r w:rsidRPr="00C21E31">
        <w:rPr>
          <w:rFonts w:ascii="Cambria" w:hAnsi="Cambria"/>
        </w:rPr>
        <w:t xml:space="preserve">Riadenie prístupu do aplikácie cez </w:t>
      </w:r>
      <w:proofErr w:type="spellStart"/>
      <w:r w:rsidRPr="00C21E31">
        <w:rPr>
          <w:rFonts w:ascii="Cambria" w:hAnsi="Cambria"/>
        </w:rPr>
        <w:t>login</w:t>
      </w:r>
      <w:proofErr w:type="spellEnd"/>
      <w:r w:rsidRPr="00C21E31">
        <w:rPr>
          <w:rFonts w:ascii="Cambria" w:hAnsi="Cambria"/>
        </w:rPr>
        <w:t xml:space="preserve"> modul napojeného na NBS </w:t>
      </w:r>
      <w:r w:rsidR="00405CEF" w:rsidRPr="00C21E31">
        <w:rPr>
          <w:rFonts w:ascii="Cambria" w:hAnsi="Cambria"/>
        </w:rPr>
        <w:t>LDAP/AD.</w:t>
      </w:r>
    </w:p>
    <w:p w14:paraId="375089E3" w14:textId="156FB083" w:rsidR="00697D50" w:rsidRPr="00C21E31" w:rsidRDefault="00C750AB" w:rsidP="00FC6FB6">
      <w:pPr>
        <w:pStyle w:val="ListParagraph"/>
        <w:rPr>
          <w:rFonts w:ascii="Cambria" w:eastAsiaTheme="minorEastAsia" w:hAnsi="Cambria"/>
        </w:rPr>
      </w:pPr>
      <w:r w:rsidRPr="00C21E31">
        <w:rPr>
          <w:rFonts w:ascii="Cambria" w:eastAsiaTheme="minorEastAsia" w:hAnsi="Cambria"/>
        </w:rPr>
        <w:t>Webové</w:t>
      </w:r>
      <w:r w:rsidR="00697D50" w:rsidRPr="00C21E31">
        <w:rPr>
          <w:rFonts w:ascii="Cambria" w:eastAsiaTheme="minorEastAsia" w:hAnsi="Cambria"/>
        </w:rPr>
        <w:t xml:space="preserve"> rozhranie použiteľne v prehliadači Chrome, ktorý je štandardom v NBS prostredí. Editor metadát môže byť</w:t>
      </w:r>
      <w:r w:rsidR="0075394F" w:rsidRPr="00C21E31">
        <w:rPr>
          <w:rFonts w:ascii="Cambria" w:eastAsiaTheme="minorEastAsia" w:hAnsi="Cambria"/>
        </w:rPr>
        <w:t xml:space="preserve"> riešený ako</w:t>
      </w:r>
      <w:r w:rsidR="00697D50" w:rsidRPr="00C21E31">
        <w:rPr>
          <w:rFonts w:ascii="Cambria" w:eastAsiaTheme="minorEastAsia" w:hAnsi="Cambria"/>
        </w:rPr>
        <w:t xml:space="preserve"> </w:t>
      </w:r>
      <w:r w:rsidR="0075394F" w:rsidRPr="00C21E31">
        <w:rPr>
          <w:rFonts w:ascii="Cambria" w:eastAsiaTheme="minorEastAsia" w:hAnsi="Cambria"/>
        </w:rPr>
        <w:t>inštalovaná aplikácia vo MS Windows 10 prostredí.</w:t>
      </w:r>
    </w:p>
    <w:p w14:paraId="78D35313" w14:textId="72D52E39" w:rsidR="009F39B2" w:rsidRPr="00C21E31" w:rsidRDefault="009F39B2" w:rsidP="00FC6FB6">
      <w:pPr>
        <w:pStyle w:val="ListParagraph"/>
        <w:rPr>
          <w:rFonts w:ascii="Cambria" w:eastAsiaTheme="minorEastAsia" w:hAnsi="Cambria"/>
        </w:rPr>
      </w:pPr>
      <w:r w:rsidRPr="00C21E31">
        <w:rPr>
          <w:rFonts w:ascii="Cambria" w:eastAsiaTheme="minorEastAsia" w:hAnsi="Cambria"/>
        </w:rPr>
        <w:t>Všetky metadáta uložené v databáze s prehľadným API</w:t>
      </w:r>
    </w:p>
    <w:p w14:paraId="28A0A3CC" w14:textId="4F167A43" w:rsidR="00E56540" w:rsidRPr="00C21E31" w:rsidRDefault="00E56540" w:rsidP="00E56540">
      <w:pPr>
        <w:rPr>
          <w:rFonts w:ascii="Cambria" w:hAnsi="Cambria"/>
        </w:rPr>
      </w:pPr>
      <w:r w:rsidRPr="00C21E31">
        <w:rPr>
          <w:rFonts w:ascii="Cambria" w:hAnsi="Cambria"/>
        </w:rPr>
        <w:t>Framework je možné rozdeliť do viacerých logických celkov:</w:t>
      </w:r>
    </w:p>
    <w:p w14:paraId="35B87F0F" w14:textId="088111FA" w:rsidR="00E56540" w:rsidRPr="00C21E31" w:rsidRDefault="00C12716" w:rsidP="002D4E5D">
      <w:pPr>
        <w:pStyle w:val="ListParagraph"/>
        <w:numPr>
          <w:ilvl w:val="0"/>
          <w:numId w:val="51"/>
        </w:numPr>
        <w:rPr>
          <w:rFonts w:ascii="Cambria" w:hAnsi="Cambria"/>
        </w:rPr>
      </w:pPr>
      <w:r w:rsidRPr="00C21E31">
        <w:rPr>
          <w:rFonts w:ascii="Cambria" w:hAnsi="Cambria"/>
        </w:rPr>
        <w:t xml:space="preserve">Požiadavky </w:t>
      </w:r>
      <w:r w:rsidR="00370815" w:rsidRPr="00C21E31">
        <w:rPr>
          <w:rFonts w:ascii="Cambria" w:hAnsi="Cambria"/>
        </w:rPr>
        <w:t xml:space="preserve">na editovanie </w:t>
      </w:r>
      <w:r w:rsidR="00037776" w:rsidRPr="00C21E31">
        <w:rPr>
          <w:rFonts w:ascii="Cambria" w:hAnsi="Cambria"/>
        </w:rPr>
        <w:t>metadát</w:t>
      </w:r>
      <w:r w:rsidR="00370815" w:rsidRPr="00C21E31">
        <w:rPr>
          <w:rFonts w:ascii="Cambria" w:hAnsi="Cambria"/>
        </w:rPr>
        <w:t xml:space="preserve"> </w:t>
      </w:r>
      <w:proofErr w:type="spellStart"/>
      <w:r w:rsidR="00370815" w:rsidRPr="00C21E31">
        <w:rPr>
          <w:rFonts w:ascii="Cambria" w:hAnsi="Cambria"/>
        </w:rPr>
        <w:t>schedullera</w:t>
      </w:r>
      <w:proofErr w:type="spellEnd"/>
      <w:r w:rsidR="00F81776" w:rsidRPr="00C21E31">
        <w:rPr>
          <w:rFonts w:ascii="Cambria" w:hAnsi="Cambria"/>
        </w:rPr>
        <w:t>/</w:t>
      </w:r>
      <w:proofErr w:type="spellStart"/>
      <w:r w:rsidR="00F81776" w:rsidRPr="00C21E31">
        <w:rPr>
          <w:rFonts w:ascii="Cambria" w:hAnsi="Cambria"/>
        </w:rPr>
        <w:t>workflow</w:t>
      </w:r>
      <w:proofErr w:type="spellEnd"/>
      <w:r w:rsidR="00F81776" w:rsidRPr="00C21E31">
        <w:rPr>
          <w:rFonts w:ascii="Cambria" w:hAnsi="Cambria"/>
        </w:rPr>
        <w:t xml:space="preserve"> manažéra</w:t>
      </w:r>
      <w:r w:rsidR="00E202CC" w:rsidRPr="00C21E31">
        <w:rPr>
          <w:rFonts w:ascii="Cambria" w:hAnsi="Cambria"/>
        </w:rPr>
        <w:t>:</w:t>
      </w:r>
    </w:p>
    <w:p w14:paraId="01EF33E6" w14:textId="249E65E6" w:rsidR="00E56540" w:rsidRPr="00C21E31" w:rsidRDefault="00E56540" w:rsidP="002D4E5D">
      <w:pPr>
        <w:pStyle w:val="ListParagraph"/>
        <w:numPr>
          <w:ilvl w:val="1"/>
          <w:numId w:val="51"/>
        </w:numPr>
        <w:rPr>
          <w:rFonts w:ascii="Cambria" w:hAnsi="Cambria"/>
        </w:rPr>
      </w:pPr>
      <w:r w:rsidRPr="00C21E31">
        <w:rPr>
          <w:rFonts w:ascii="Cambria" w:hAnsi="Cambria"/>
        </w:rPr>
        <w:t>Vytváranie</w:t>
      </w:r>
      <w:r w:rsidR="00F81776" w:rsidRPr="00C21E31">
        <w:rPr>
          <w:rFonts w:ascii="Cambria" w:hAnsi="Cambria"/>
        </w:rPr>
        <w:t>/Vymazávanie</w:t>
      </w:r>
      <w:r w:rsidRPr="00C21E31">
        <w:rPr>
          <w:rFonts w:ascii="Cambria" w:hAnsi="Cambria"/>
        </w:rPr>
        <w:t xml:space="preserve"> úloh</w:t>
      </w:r>
    </w:p>
    <w:p w14:paraId="50A6C30A" w14:textId="301AE6F6" w:rsidR="00E56540" w:rsidRPr="00C21E31" w:rsidRDefault="00E56540" w:rsidP="002D4E5D">
      <w:pPr>
        <w:pStyle w:val="ListParagraph"/>
        <w:numPr>
          <w:ilvl w:val="1"/>
          <w:numId w:val="51"/>
        </w:numPr>
        <w:rPr>
          <w:rFonts w:ascii="Cambria" w:hAnsi="Cambria"/>
        </w:rPr>
      </w:pPr>
      <w:r w:rsidRPr="00C21E31">
        <w:rPr>
          <w:rFonts w:ascii="Cambria" w:hAnsi="Cambria"/>
        </w:rPr>
        <w:t>Prioritizácia úloh</w:t>
      </w:r>
    </w:p>
    <w:p w14:paraId="2895313A" w14:textId="6633EB86" w:rsidR="00E56540" w:rsidRPr="00C21E31" w:rsidRDefault="00E56540" w:rsidP="002D4E5D">
      <w:pPr>
        <w:pStyle w:val="ListParagraph"/>
        <w:numPr>
          <w:ilvl w:val="1"/>
          <w:numId w:val="51"/>
        </w:numPr>
        <w:rPr>
          <w:rFonts w:ascii="Cambria" w:hAnsi="Cambria"/>
        </w:rPr>
      </w:pPr>
      <w:r w:rsidRPr="00C21E31">
        <w:rPr>
          <w:rFonts w:ascii="Cambria" w:hAnsi="Cambria"/>
        </w:rPr>
        <w:t>Rozdelenie úloh do vertikálnych a horizontálnych skupín</w:t>
      </w:r>
      <w:r w:rsidR="004B1020" w:rsidRPr="00C21E31">
        <w:rPr>
          <w:rFonts w:ascii="Cambria" w:hAnsi="Cambria"/>
        </w:rPr>
        <w:t>, presun existujúcej úlohy medzi skupinami</w:t>
      </w:r>
      <w:r w:rsidR="00D91A22" w:rsidRPr="00C21E31">
        <w:rPr>
          <w:rFonts w:ascii="Cambria" w:hAnsi="Cambria"/>
        </w:rPr>
        <w:t>, možnosť riadenia skupín samostatne</w:t>
      </w:r>
    </w:p>
    <w:p w14:paraId="7CB88D59" w14:textId="3B6A2733" w:rsidR="009B3418" w:rsidRPr="009B3418" w:rsidRDefault="009B3418" w:rsidP="009B3418">
      <w:pPr>
        <w:pStyle w:val="ListParagraph"/>
        <w:numPr>
          <w:ilvl w:val="1"/>
          <w:numId w:val="51"/>
        </w:numPr>
        <w:rPr>
          <w:rFonts w:ascii="Cambria" w:hAnsi="Cambria"/>
        </w:rPr>
      </w:pPr>
      <w:r w:rsidRPr="00C21E31">
        <w:rPr>
          <w:rFonts w:ascii="Cambria" w:hAnsi="Cambria"/>
        </w:rPr>
        <w:t xml:space="preserve">Možnosť </w:t>
      </w:r>
      <w:r>
        <w:rPr>
          <w:rFonts w:ascii="Cambria" w:hAnsi="Cambria"/>
        </w:rPr>
        <w:t>definovania parametru pre maximálny paralelný beh jednotlivých úloh v rámci skupiny</w:t>
      </w:r>
    </w:p>
    <w:p w14:paraId="546F0EEA" w14:textId="7CE66346" w:rsidR="00016840" w:rsidRPr="00C21E31" w:rsidRDefault="00016840" w:rsidP="002D4E5D">
      <w:pPr>
        <w:pStyle w:val="ListParagraph"/>
        <w:numPr>
          <w:ilvl w:val="1"/>
          <w:numId w:val="51"/>
        </w:numPr>
        <w:rPr>
          <w:rFonts w:ascii="Cambria" w:hAnsi="Cambria"/>
        </w:rPr>
      </w:pPr>
      <w:r w:rsidRPr="00C21E31">
        <w:rPr>
          <w:rFonts w:ascii="Cambria" w:hAnsi="Cambria"/>
        </w:rPr>
        <w:lastRenderedPageBreak/>
        <w:t xml:space="preserve">Rozdelenie úloh na </w:t>
      </w:r>
      <w:r w:rsidR="00C057FD" w:rsidRPr="00C21E31">
        <w:rPr>
          <w:rFonts w:ascii="Cambria" w:hAnsi="Cambria"/>
        </w:rPr>
        <w:t xml:space="preserve">automaticky spúšťané podľa kalendára, manuálne </w:t>
      </w:r>
      <w:r w:rsidR="00602840" w:rsidRPr="00C21E31">
        <w:rPr>
          <w:rFonts w:ascii="Cambria" w:hAnsi="Cambria"/>
        </w:rPr>
        <w:t>spúšťané</w:t>
      </w:r>
      <w:r w:rsidR="00C057FD" w:rsidRPr="00C21E31">
        <w:rPr>
          <w:rFonts w:ascii="Cambria" w:hAnsi="Cambria"/>
        </w:rPr>
        <w:t>, ale</w:t>
      </w:r>
      <w:r w:rsidR="00D91A22" w:rsidRPr="00C21E31">
        <w:rPr>
          <w:rFonts w:ascii="Cambria" w:hAnsi="Cambria"/>
        </w:rPr>
        <w:t>b</w:t>
      </w:r>
      <w:r w:rsidR="00C057FD" w:rsidRPr="00C21E31">
        <w:rPr>
          <w:rFonts w:ascii="Cambria" w:hAnsi="Cambria"/>
        </w:rPr>
        <w:t xml:space="preserve">o automaticky </w:t>
      </w:r>
      <w:r w:rsidR="00344756" w:rsidRPr="00C21E31">
        <w:rPr>
          <w:rFonts w:ascii="Cambria" w:hAnsi="Cambria"/>
        </w:rPr>
        <w:t>v </w:t>
      </w:r>
      <w:r w:rsidR="00DC616B" w:rsidRPr="00C21E31">
        <w:rPr>
          <w:rFonts w:ascii="Cambria" w:hAnsi="Cambria"/>
        </w:rPr>
        <w:t>definovaných</w:t>
      </w:r>
      <w:r w:rsidR="00344756" w:rsidRPr="00C21E31">
        <w:rPr>
          <w:rFonts w:ascii="Cambria" w:hAnsi="Cambria"/>
        </w:rPr>
        <w:t xml:space="preserve"> cykloch</w:t>
      </w:r>
    </w:p>
    <w:p w14:paraId="7E8E3956" w14:textId="088111FA" w:rsidR="00E56540" w:rsidRPr="00C21E31" w:rsidRDefault="00E56540" w:rsidP="002D4E5D">
      <w:pPr>
        <w:pStyle w:val="ListParagraph"/>
        <w:numPr>
          <w:ilvl w:val="1"/>
          <w:numId w:val="51"/>
        </w:numPr>
        <w:rPr>
          <w:rFonts w:ascii="Cambria" w:hAnsi="Cambria"/>
        </w:rPr>
      </w:pPr>
      <w:r w:rsidRPr="00C21E31">
        <w:rPr>
          <w:rFonts w:ascii="Cambria" w:hAnsi="Cambria"/>
        </w:rPr>
        <w:t xml:space="preserve">Definovanie závislostí medzi úlohami v heterogénnom prostredí (PL/SQL, ODI, JAVA, </w:t>
      </w:r>
      <w:proofErr w:type="spellStart"/>
      <w:r w:rsidRPr="00C21E31">
        <w:rPr>
          <w:rFonts w:ascii="Cambria" w:hAnsi="Cambria"/>
        </w:rPr>
        <w:t>WebService</w:t>
      </w:r>
      <w:proofErr w:type="spellEnd"/>
      <w:r w:rsidRPr="00C21E31">
        <w:rPr>
          <w:rFonts w:ascii="Cambria" w:hAnsi="Cambria"/>
        </w:rPr>
        <w:t xml:space="preserve">, </w:t>
      </w:r>
      <w:proofErr w:type="spellStart"/>
      <w:r w:rsidRPr="00C21E31">
        <w:rPr>
          <w:rFonts w:ascii="Cambria" w:hAnsi="Cambria"/>
        </w:rPr>
        <w:t>ShellScript</w:t>
      </w:r>
      <w:proofErr w:type="spellEnd"/>
      <w:r w:rsidRPr="00C21E31">
        <w:rPr>
          <w:rFonts w:ascii="Cambria" w:hAnsi="Cambria"/>
        </w:rPr>
        <w:t xml:space="preserve"> a iné)</w:t>
      </w:r>
    </w:p>
    <w:p w14:paraId="14531FC2" w14:textId="59700B3E" w:rsidR="004C0E68" w:rsidRPr="00C21E31" w:rsidRDefault="00AD78F8" w:rsidP="002D4E5D">
      <w:pPr>
        <w:pStyle w:val="ListParagraph"/>
        <w:numPr>
          <w:ilvl w:val="1"/>
          <w:numId w:val="51"/>
        </w:numPr>
        <w:rPr>
          <w:rFonts w:ascii="Cambria" w:hAnsi="Cambria"/>
        </w:rPr>
      </w:pPr>
      <w:r w:rsidRPr="00C21E31">
        <w:rPr>
          <w:rFonts w:ascii="Cambria" w:hAnsi="Cambria"/>
        </w:rPr>
        <w:t>Možnosť definovania závislosti aj medzi úlohami v rôznych skupinách</w:t>
      </w:r>
    </w:p>
    <w:p w14:paraId="04A629F4" w14:textId="3FCE193B" w:rsidR="00FB3AA2" w:rsidRPr="00C21E31" w:rsidRDefault="00FB3AA2" w:rsidP="002D4E5D">
      <w:pPr>
        <w:pStyle w:val="ListParagraph"/>
        <w:numPr>
          <w:ilvl w:val="1"/>
          <w:numId w:val="51"/>
        </w:numPr>
        <w:rPr>
          <w:rFonts w:ascii="Cambria" w:hAnsi="Cambria"/>
        </w:rPr>
      </w:pPr>
      <w:r w:rsidRPr="00C21E31">
        <w:rPr>
          <w:rFonts w:ascii="Cambria" w:hAnsi="Cambria"/>
        </w:rPr>
        <w:t xml:space="preserve">Možnosť zapínať a vypínať </w:t>
      </w:r>
      <w:r w:rsidR="001A6547" w:rsidRPr="00C21E31">
        <w:rPr>
          <w:rFonts w:ascii="Cambria" w:hAnsi="Cambria"/>
        </w:rPr>
        <w:t>jednotlivé skupiny (zaradenie a vyradenie z denného behu).</w:t>
      </w:r>
    </w:p>
    <w:p w14:paraId="313A8C15" w14:textId="74AF503D" w:rsidR="00E56540" w:rsidRPr="00C21E31" w:rsidRDefault="00E56540" w:rsidP="002D4E5D">
      <w:pPr>
        <w:pStyle w:val="ListParagraph"/>
        <w:numPr>
          <w:ilvl w:val="1"/>
          <w:numId w:val="51"/>
        </w:numPr>
        <w:rPr>
          <w:rFonts w:ascii="Cambria" w:hAnsi="Cambria"/>
        </w:rPr>
      </w:pPr>
      <w:r w:rsidRPr="00C21E31">
        <w:rPr>
          <w:rFonts w:ascii="Cambria" w:hAnsi="Cambria"/>
        </w:rPr>
        <w:t>Možnosť definovania anonymného bloku SQL namiesto zavolania externej úlohy</w:t>
      </w:r>
    </w:p>
    <w:p w14:paraId="2E1CD493" w14:textId="33C6DA5E" w:rsidR="00E56540" w:rsidRPr="00C21E31" w:rsidRDefault="00E56540" w:rsidP="002D4E5D">
      <w:pPr>
        <w:pStyle w:val="ListParagraph"/>
        <w:numPr>
          <w:ilvl w:val="1"/>
          <w:numId w:val="51"/>
        </w:numPr>
        <w:rPr>
          <w:rFonts w:ascii="Cambria" w:hAnsi="Cambria"/>
        </w:rPr>
      </w:pPr>
      <w:r w:rsidRPr="00C21E31">
        <w:rPr>
          <w:rFonts w:ascii="Cambria" w:hAnsi="Cambria"/>
        </w:rPr>
        <w:t>Definovanie kalendára</w:t>
      </w:r>
    </w:p>
    <w:p w14:paraId="6EB40B0F" w14:textId="088111FA" w:rsidR="003E3509" w:rsidRPr="00C21E31" w:rsidRDefault="00CD6CB5" w:rsidP="002D4E5D">
      <w:pPr>
        <w:pStyle w:val="ListParagraph"/>
        <w:numPr>
          <w:ilvl w:val="1"/>
          <w:numId w:val="51"/>
        </w:numPr>
        <w:rPr>
          <w:rFonts w:ascii="Cambria" w:hAnsi="Cambria"/>
        </w:rPr>
      </w:pPr>
      <w:r w:rsidRPr="00C21E31">
        <w:rPr>
          <w:rFonts w:ascii="Cambria" w:hAnsi="Cambria"/>
        </w:rPr>
        <w:t>V</w:t>
      </w:r>
      <w:r w:rsidR="003E3509" w:rsidRPr="00C21E31">
        <w:rPr>
          <w:rFonts w:ascii="Cambria" w:hAnsi="Cambria"/>
        </w:rPr>
        <w:t xml:space="preserve">yhľadávanie v metadátach </w:t>
      </w:r>
      <w:r w:rsidRPr="00C21E31">
        <w:rPr>
          <w:rFonts w:ascii="Cambria" w:hAnsi="Cambria"/>
        </w:rPr>
        <w:t>(</w:t>
      </w:r>
      <w:proofErr w:type="spellStart"/>
      <w:r w:rsidRPr="00C21E31">
        <w:rPr>
          <w:rFonts w:ascii="Cambria" w:hAnsi="Cambria"/>
        </w:rPr>
        <w:t>Fulltext</w:t>
      </w:r>
      <w:proofErr w:type="spellEnd"/>
      <w:r w:rsidRPr="00C21E31">
        <w:rPr>
          <w:rFonts w:ascii="Cambria" w:hAnsi="Cambria"/>
        </w:rPr>
        <w:t xml:space="preserve">, podľa definovaných polí) </w:t>
      </w:r>
      <w:r w:rsidR="003E3509" w:rsidRPr="00C21E31">
        <w:rPr>
          <w:rFonts w:ascii="Cambria" w:hAnsi="Cambria"/>
        </w:rPr>
        <w:t>a vložených</w:t>
      </w:r>
      <w:r w:rsidRPr="00C21E31">
        <w:rPr>
          <w:rFonts w:ascii="Cambria" w:hAnsi="Cambria"/>
        </w:rPr>
        <w:t xml:space="preserve"> anonymných blokov</w:t>
      </w:r>
      <w:r w:rsidR="003E3509" w:rsidRPr="00C21E31">
        <w:rPr>
          <w:rFonts w:ascii="Cambria" w:hAnsi="Cambria"/>
        </w:rPr>
        <w:t xml:space="preserve"> SQL</w:t>
      </w:r>
    </w:p>
    <w:p w14:paraId="7D1295F4" w14:textId="088111FA" w:rsidR="009C1E1D" w:rsidRPr="00C21E31" w:rsidRDefault="00E56540" w:rsidP="002D4E5D">
      <w:pPr>
        <w:pStyle w:val="ListParagraph"/>
        <w:numPr>
          <w:ilvl w:val="1"/>
          <w:numId w:val="51"/>
        </w:numPr>
        <w:rPr>
          <w:rFonts w:ascii="Cambria" w:hAnsi="Cambria"/>
        </w:rPr>
      </w:pPr>
      <w:proofErr w:type="spellStart"/>
      <w:r w:rsidRPr="00C21E31">
        <w:rPr>
          <w:rFonts w:ascii="Cambria" w:hAnsi="Cambria"/>
        </w:rPr>
        <w:t>Verzionovanie</w:t>
      </w:r>
      <w:proofErr w:type="spellEnd"/>
      <w:r w:rsidRPr="00C21E31">
        <w:rPr>
          <w:rFonts w:ascii="Cambria" w:hAnsi="Cambria"/>
        </w:rPr>
        <w:t xml:space="preserve"> zmien</w:t>
      </w:r>
      <w:r w:rsidR="00C50454" w:rsidRPr="00C21E31">
        <w:rPr>
          <w:rFonts w:ascii="Cambria" w:hAnsi="Cambria"/>
        </w:rPr>
        <w:t>, vyhľadávanie v zmenách, porovnanie verzií a</w:t>
      </w:r>
      <w:r w:rsidR="00505190" w:rsidRPr="00C21E31">
        <w:rPr>
          <w:rFonts w:ascii="Cambria" w:hAnsi="Cambria"/>
        </w:rPr>
        <w:t xml:space="preserve"> detailné </w:t>
      </w:r>
      <w:r w:rsidR="00C50454" w:rsidRPr="00C21E31">
        <w:rPr>
          <w:rFonts w:ascii="Cambria" w:hAnsi="Cambria"/>
        </w:rPr>
        <w:t xml:space="preserve">zobrazenie </w:t>
      </w:r>
      <w:r w:rsidR="00505190" w:rsidRPr="00C21E31">
        <w:rPr>
          <w:rFonts w:ascii="Cambria" w:hAnsi="Cambria"/>
        </w:rPr>
        <w:t>rozdielov</w:t>
      </w:r>
    </w:p>
    <w:p w14:paraId="2313E82A" w14:textId="4053B650" w:rsidR="00E56540" w:rsidRPr="00C21E31" w:rsidRDefault="009C1E1D" w:rsidP="002D4E5D">
      <w:pPr>
        <w:pStyle w:val="ListParagraph"/>
        <w:numPr>
          <w:ilvl w:val="1"/>
          <w:numId w:val="51"/>
        </w:numPr>
        <w:rPr>
          <w:rFonts w:ascii="Cambria" w:hAnsi="Cambria"/>
        </w:rPr>
      </w:pPr>
      <w:r w:rsidRPr="00C21E31">
        <w:rPr>
          <w:rFonts w:ascii="Cambria" w:hAnsi="Cambria"/>
        </w:rPr>
        <w:t>L</w:t>
      </w:r>
      <w:r w:rsidR="00344756" w:rsidRPr="00C21E31">
        <w:rPr>
          <w:rFonts w:ascii="Cambria" w:hAnsi="Cambria"/>
        </w:rPr>
        <w:t>ogovanie</w:t>
      </w:r>
      <w:r w:rsidRPr="00C21E31">
        <w:rPr>
          <w:rFonts w:ascii="Cambria" w:hAnsi="Cambria"/>
        </w:rPr>
        <w:t xml:space="preserve"> používateľ</w:t>
      </w:r>
      <w:r w:rsidR="00CE5012" w:rsidRPr="00C21E31">
        <w:rPr>
          <w:rFonts w:ascii="Cambria" w:hAnsi="Cambria"/>
        </w:rPr>
        <w:t>s</w:t>
      </w:r>
      <w:r w:rsidR="000A4127" w:rsidRPr="00C21E31">
        <w:rPr>
          <w:rFonts w:ascii="Cambria" w:hAnsi="Cambria"/>
        </w:rPr>
        <w:t>kých aktivít</w:t>
      </w:r>
    </w:p>
    <w:p w14:paraId="62B67433" w14:textId="7143CE4A" w:rsidR="000A4127" w:rsidRPr="00C21E31" w:rsidRDefault="000A4127" w:rsidP="002D4E5D">
      <w:pPr>
        <w:pStyle w:val="ListParagraph"/>
        <w:numPr>
          <w:ilvl w:val="1"/>
          <w:numId w:val="51"/>
        </w:numPr>
        <w:rPr>
          <w:rFonts w:ascii="Cambria" w:hAnsi="Cambria"/>
        </w:rPr>
      </w:pPr>
      <w:r w:rsidRPr="00C21E31">
        <w:rPr>
          <w:rFonts w:ascii="Cambria" w:hAnsi="Cambria"/>
        </w:rPr>
        <w:t xml:space="preserve">Nastavenie prístupových práv </w:t>
      </w:r>
      <w:r w:rsidR="00B328EA" w:rsidRPr="00C21E31">
        <w:rPr>
          <w:rFonts w:ascii="Cambria" w:hAnsi="Cambria"/>
        </w:rPr>
        <w:t xml:space="preserve">používateľov </w:t>
      </w:r>
      <w:r w:rsidRPr="00C21E31">
        <w:rPr>
          <w:rFonts w:ascii="Cambria" w:hAnsi="Cambria"/>
        </w:rPr>
        <w:t xml:space="preserve">pre právo </w:t>
      </w:r>
      <w:r w:rsidR="0007285E" w:rsidRPr="00C21E31">
        <w:rPr>
          <w:rFonts w:ascii="Cambria" w:hAnsi="Cambria"/>
        </w:rPr>
        <w:t>tvorby metadát</w:t>
      </w:r>
      <w:r w:rsidR="00CD35C0" w:rsidRPr="00C21E31">
        <w:rPr>
          <w:rFonts w:ascii="Cambria" w:hAnsi="Cambria"/>
        </w:rPr>
        <w:t xml:space="preserve"> podľa vertikálnych a horizontálnych skupín</w:t>
      </w:r>
      <w:r w:rsidR="00781454" w:rsidRPr="00C21E31">
        <w:rPr>
          <w:rFonts w:ascii="Cambria" w:hAnsi="Cambria"/>
        </w:rPr>
        <w:t xml:space="preserve">, </w:t>
      </w:r>
      <w:r w:rsidR="00BC1864">
        <w:rPr>
          <w:rFonts w:ascii="Cambria" w:hAnsi="Cambria"/>
        </w:rPr>
        <w:t>t. j.</w:t>
      </w:r>
      <w:r w:rsidR="00781454" w:rsidRPr="00C21E31">
        <w:rPr>
          <w:rFonts w:ascii="Cambria" w:hAnsi="Cambria"/>
        </w:rPr>
        <w:t xml:space="preserve"> môže existovať používateľ, ktorý má len právo čítať všetky metadáta</w:t>
      </w:r>
    </w:p>
    <w:p w14:paraId="68317819" w14:textId="0B6418AE" w:rsidR="00556A87" w:rsidRPr="00C21E31" w:rsidRDefault="004E06E4" w:rsidP="002D4E5D">
      <w:pPr>
        <w:pStyle w:val="ListParagraph"/>
        <w:numPr>
          <w:ilvl w:val="1"/>
          <w:numId w:val="51"/>
        </w:numPr>
        <w:rPr>
          <w:rFonts w:ascii="Cambria" w:hAnsi="Cambria"/>
        </w:rPr>
      </w:pPr>
      <w:r w:rsidRPr="00C21E31">
        <w:rPr>
          <w:rFonts w:ascii="Cambria" w:hAnsi="Cambria"/>
        </w:rPr>
        <w:t>Podpora spolupráce medzi používateľmi</w:t>
      </w:r>
      <w:r w:rsidR="00606F49" w:rsidRPr="00C21E31">
        <w:rPr>
          <w:rFonts w:ascii="Cambria" w:hAnsi="Cambria"/>
        </w:rPr>
        <w:t>:</w:t>
      </w:r>
    </w:p>
    <w:p w14:paraId="156A2B26" w14:textId="088111FA" w:rsidR="00556A87" w:rsidRPr="00C21E31" w:rsidRDefault="009C2DB4" w:rsidP="002D4E5D">
      <w:pPr>
        <w:pStyle w:val="ListParagraph"/>
        <w:numPr>
          <w:ilvl w:val="2"/>
          <w:numId w:val="51"/>
        </w:numPr>
        <w:rPr>
          <w:rFonts w:ascii="Cambria" w:hAnsi="Cambria"/>
        </w:rPr>
      </w:pPr>
      <w:proofErr w:type="spellStart"/>
      <w:r w:rsidRPr="00C21E31">
        <w:rPr>
          <w:rFonts w:ascii="Cambria" w:hAnsi="Cambria"/>
        </w:rPr>
        <w:t>C</w:t>
      </w:r>
      <w:r w:rsidR="004E06E4" w:rsidRPr="00C21E31">
        <w:rPr>
          <w:rFonts w:ascii="Cambria" w:hAnsi="Cambria"/>
        </w:rPr>
        <w:t>heck</w:t>
      </w:r>
      <w:proofErr w:type="spellEnd"/>
      <w:r w:rsidRPr="00C21E31">
        <w:rPr>
          <w:rFonts w:ascii="Cambria" w:hAnsi="Cambria"/>
        </w:rPr>
        <w:t>-</w:t>
      </w:r>
      <w:r w:rsidR="004E06E4" w:rsidRPr="00C21E31">
        <w:rPr>
          <w:rFonts w:ascii="Cambria" w:hAnsi="Cambria"/>
        </w:rPr>
        <w:t>in/</w:t>
      </w:r>
      <w:proofErr w:type="spellStart"/>
      <w:r w:rsidR="004E06E4" w:rsidRPr="00C21E31">
        <w:rPr>
          <w:rFonts w:ascii="Cambria" w:hAnsi="Cambria"/>
        </w:rPr>
        <w:t>check</w:t>
      </w:r>
      <w:r w:rsidRPr="00C21E31">
        <w:rPr>
          <w:rFonts w:ascii="Cambria" w:hAnsi="Cambria"/>
        </w:rPr>
        <w:t>-</w:t>
      </w:r>
      <w:r w:rsidR="004E06E4" w:rsidRPr="00C21E31">
        <w:rPr>
          <w:rFonts w:ascii="Cambria" w:hAnsi="Cambria"/>
        </w:rPr>
        <w:t>out</w:t>
      </w:r>
      <w:proofErr w:type="spellEnd"/>
      <w:r w:rsidR="00FB3AA2" w:rsidRPr="00C21E31">
        <w:rPr>
          <w:rFonts w:ascii="Cambria" w:hAnsi="Cambria"/>
        </w:rPr>
        <w:t xml:space="preserve"> metóda</w:t>
      </w:r>
      <w:r w:rsidR="00440E5D" w:rsidRPr="00C21E31">
        <w:rPr>
          <w:rFonts w:ascii="Cambria" w:hAnsi="Cambria"/>
        </w:rPr>
        <w:t xml:space="preserve"> (nutnosť riešiť problematiku hraničného prípadu nečakaného pádu aplikácie</w:t>
      </w:r>
      <w:r w:rsidR="000F3E72" w:rsidRPr="00C21E31">
        <w:rPr>
          <w:rFonts w:ascii="Cambria" w:hAnsi="Cambria"/>
        </w:rPr>
        <w:t xml:space="preserve"> a automatického </w:t>
      </w:r>
      <w:proofErr w:type="spellStart"/>
      <w:r w:rsidR="000F3E72" w:rsidRPr="00C21E31">
        <w:rPr>
          <w:rFonts w:ascii="Cambria" w:hAnsi="Cambria"/>
        </w:rPr>
        <w:t>check</w:t>
      </w:r>
      <w:r w:rsidRPr="00C21E31">
        <w:rPr>
          <w:rFonts w:ascii="Cambria" w:hAnsi="Cambria"/>
        </w:rPr>
        <w:t>-</w:t>
      </w:r>
      <w:r w:rsidR="000F3E72" w:rsidRPr="00C21E31">
        <w:rPr>
          <w:rFonts w:ascii="Cambria" w:hAnsi="Cambria"/>
        </w:rPr>
        <w:t>out</w:t>
      </w:r>
      <w:proofErr w:type="spellEnd"/>
      <w:r w:rsidR="000F3E72" w:rsidRPr="00C21E31">
        <w:rPr>
          <w:rFonts w:ascii="Cambria" w:hAnsi="Cambria"/>
        </w:rPr>
        <w:t xml:space="preserve"> po stanovenej </w:t>
      </w:r>
      <w:r w:rsidR="00032BE1" w:rsidRPr="00C21E31">
        <w:rPr>
          <w:rFonts w:ascii="Cambria" w:hAnsi="Cambria"/>
        </w:rPr>
        <w:t>časovej hranici – napr. 4 hodiny nečinnosti</w:t>
      </w:r>
      <w:r w:rsidR="00440E5D" w:rsidRPr="00C21E31">
        <w:rPr>
          <w:rFonts w:ascii="Cambria" w:hAnsi="Cambria"/>
        </w:rPr>
        <w:t>)</w:t>
      </w:r>
      <w:r w:rsidR="00032BE1" w:rsidRPr="00C21E31">
        <w:rPr>
          <w:rFonts w:ascii="Cambria" w:hAnsi="Cambria"/>
        </w:rPr>
        <w:t>.</w:t>
      </w:r>
    </w:p>
    <w:p w14:paraId="23BAC72B" w14:textId="088111FA" w:rsidR="007A7059" w:rsidRPr="00C21E31" w:rsidRDefault="007A7059" w:rsidP="002D4E5D">
      <w:pPr>
        <w:pStyle w:val="ListParagraph"/>
        <w:numPr>
          <w:ilvl w:val="2"/>
          <w:numId w:val="51"/>
        </w:numPr>
        <w:rPr>
          <w:rFonts w:ascii="Cambria" w:hAnsi="Cambria"/>
        </w:rPr>
      </w:pPr>
      <w:r w:rsidRPr="00C21E31">
        <w:rPr>
          <w:rFonts w:ascii="Cambria" w:hAnsi="Cambria"/>
        </w:rPr>
        <w:t xml:space="preserve">iný používatelia uvidia v GUI, že daný uzol ETL je </w:t>
      </w:r>
      <w:r w:rsidR="004B3CCC" w:rsidRPr="00C21E31">
        <w:rPr>
          <w:rFonts w:ascii="Cambria" w:hAnsi="Cambria"/>
        </w:rPr>
        <w:t xml:space="preserve">v režime </w:t>
      </w:r>
      <w:proofErr w:type="spellStart"/>
      <w:r w:rsidR="004B3CCC" w:rsidRPr="00C21E31">
        <w:rPr>
          <w:rFonts w:ascii="Cambria" w:hAnsi="Cambria"/>
        </w:rPr>
        <w:t>check</w:t>
      </w:r>
      <w:proofErr w:type="spellEnd"/>
      <w:r w:rsidR="009C2DB4" w:rsidRPr="00C21E31">
        <w:rPr>
          <w:rFonts w:ascii="Cambria" w:hAnsi="Cambria"/>
        </w:rPr>
        <w:t>-</w:t>
      </w:r>
      <w:r w:rsidR="004B3CCC" w:rsidRPr="00C21E31">
        <w:rPr>
          <w:rFonts w:ascii="Cambria" w:hAnsi="Cambria"/>
        </w:rPr>
        <w:t>i</w:t>
      </w:r>
      <w:r w:rsidR="00440E5D" w:rsidRPr="00C21E31">
        <w:rPr>
          <w:rFonts w:ascii="Cambria" w:hAnsi="Cambria"/>
        </w:rPr>
        <w:t>n</w:t>
      </w:r>
      <w:r w:rsidR="00032BE1" w:rsidRPr="00C21E31">
        <w:rPr>
          <w:rFonts w:ascii="Cambria" w:hAnsi="Cambria"/>
        </w:rPr>
        <w:t xml:space="preserve"> (uzamknutý)</w:t>
      </w:r>
    </w:p>
    <w:p w14:paraId="05B93436" w14:textId="679E1BCB" w:rsidR="00CF0633" w:rsidRPr="00C21E31" w:rsidRDefault="00FB3AA2" w:rsidP="002D4E5D">
      <w:pPr>
        <w:pStyle w:val="ListParagraph"/>
        <w:numPr>
          <w:ilvl w:val="2"/>
          <w:numId w:val="51"/>
        </w:numPr>
        <w:rPr>
          <w:rFonts w:ascii="Cambria" w:hAnsi="Cambria"/>
        </w:rPr>
      </w:pPr>
      <w:r w:rsidRPr="00C21E31">
        <w:rPr>
          <w:rFonts w:ascii="Cambria" w:hAnsi="Cambria"/>
        </w:rPr>
        <w:t>vkladanie poznámok</w:t>
      </w:r>
    </w:p>
    <w:p w14:paraId="539F06ED" w14:textId="514DD375" w:rsidR="00386B3B" w:rsidRPr="00C21E31" w:rsidRDefault="008F4803" w:rsidP="002D4E5D">
      <w:pPr>
        <w:pStyle w:val="ListParagraph"/>
        <w:numPr>
          <w:ilvl w:val="1"/>
          <w:numId w:val="51"/>
        </w:numPr>
        <w:rPr>
          <w:rFonts w:ascii="Cambria" w:hAnsi="Cambria"/>
        </w:rPr>
      </w:pPr>
      <w:r w:rsidRPr="00C21E31">
        <w:rPr>
          <w:rFonts w:ascii="Cambria" w:hAnsi="Cambria"/>
        </w:rPr>
        <w:t xml:space="preserve">Vkladanie metadát pomocou predpripravených </w:t>
      </w:r>
      <w:r w:rsidR="00615006" w:rsidRPr="00C21E31">
        <w:rPr>
          <w:rFonts w:ascii="Cambria" w:hAnsi="Cambria"/>
        </w:rPr>
        <w:t>šablón.</w:t>
      </w:r>
      <w:r w:rsidR="005B7EF6" w:rsidRPr="00C21E31">
        <w:rPr>
          <w:rFonts w:ascii="Cambria" w:hAnsi="Cambria"/>
        </w:rPr>
        <w:t xml:space="preserve"> </w:t>
      </w:r>
      <w:r w:rsidR="00BC1864">
        <w:rPr>
          <w:rFonts w:ascii="Cambria" w:hAnsi="Cambria"/>
        </w:rPr>
        <w:t>T. j.</w:t>
      </w:r>
      <w:r w:rsidR="00DA7C58" w:rsidRPr="00C21E31">
        <w:rPr>
          <w:rFonts w:ascii="Cambria" w:hAnsi="Cambria"/>
        </w:rPr>
        <w:t xml:space="preserve"> pri vkladaní uzla úlohy do stromu </w:t>
      </w:r>
      <w:r w:rsidR="007A797A" w:rsidRPr="00C21E31">
        <w:rPr>
          <w:rFonts w:ascii="Cambria" w:hAnsi="Cambria"/>
        </w:rPr>
        <w:t xml:space="preserve">závislostí </w:t>
      </w:r>
      <w:r w:rsidR="002F0E64" w:rsidRPr="00C21E31">
        <w:rPr>
          <w:rFonts w:ascii="Cambria" w:hAnsi="Cambria"/>
        </w:rPr>
        <w:t>úloh sa</w:t>
      </w:r>
      <w:r w:rsidR="00386B3B" w:rsidRPr="00C21E31">
        <w:rPr>
          <w:rFonts w:ascii="Cambria" w:hAnsi="Cambria"/>
        </w:rPr>
        <w:t xml:space="preserve"> napríklad:</w:t>
      </w:r>
    </w:p>
    <w:p w14:paraId="7CA51E3B" w14:textId="088111FA" w:rsidR="00386B3B" w:rsidRPr="00C21E31" w:rsidRDefault="002F0E64" w:rsidP="002D4E5D">
      <w:pPr>
        <w:pStyle w:val="ListParagraph"/>
        <w:numPr>
          <w:ilvl w:val="2"/>
          <w:numId w:val="51"/>
        </w:numPr>
        <w:rPr>
          <w:rFonts w:ascii="Cambria" w:hAnsi="Cambria"/>
        </w:rPr>
      </w:pPr>
      <w:r w:rsidRPr="00C21E31">
        <w:rPr>
          <w:rFonts w:ascii="Cambria" w:hAnsi="Cambria"/>
        </w:rPr>
        <w:t xml:space="preserve">automaticky vytvoria </w:t>
      </w:r>
      <w:proofErr w:type="spellStart"/>
      <w:r w:rsidRPr="00C21E31">
        <w:rPr>
          <w:rFonts w:ascii="Cambria" w:hAnsi="Cambria"/>
        </w:rPr>
        <w:t>podúlohy</w:t>
      </w:r>
      <w:proofErr w:type="spellEnd"/>
      <w:r w:rsidRPr="00C21E31">
        <w:rPr>
          <w:rFonts w:ascii="Cambria" w:hAnsi="Cambria"/>
        </w:rPr>
        <w:t xml:space="preserve"> na riadenie chybových stavov</w:t>
      </w:r>
      <w:r w:rsidR="00B26F21" w:rsidRPr="00C21E31">
        <w:rPr>
          <w:rFonts w:ascii="Cambria" w:hAnsi="Cambria"/>
        </w:rPr>
        <w:t xml:space="preserve"> pre </w:t>
      </w:r>
      <w:r w:rsidR="00C91C21" w:rsidRPr="00C21E31">
        <w:rPr>
          <w:rFonts w:ascii="Cambria" w:hAnsi="Cambria"/>
        </w:rPr>
        <w:t>reštart a </w:t>
      </w:r>
      <w:proofErr w:type="spellStart"/>
      <w:r w:rsidR="00C91C21" w:rsidRPr="00C21E31">
        <w:rPr>
          <w:rFonts w:ascii="Cambria" w:hAnsi="Cambria"/>
        </w:rPr>
        <w:t>samoopravu</w:t>
      </w:r>
      <w:proofErr w:type="spellEnd"/>
      <w:r w:rsidR="00C91C21" w:rsidRPr="00C21E31">
        <w:rPr>
          <w:rFonts w:ascii="Cambria" w:hAnsi="Cambria"/>
        </w:rPr>
        <w:t xml:space="preserve"> preddefin</w:t>
      </w:r>
      <w:r w:rsidR="00145C81" w:rsidRPr="00C21E31">
        <w:rPr>
          <w:rFonts w:ascii="Cambria" w:hAnsi="Cambria"/>
        </w:rPr>
        <w:t>o</w:t>
      </w:r>
      <w:r w:rsidR="00C91C21" w:rsidRPr="00C21E31">
        <w:rPr>
          <w:rFonts w:ascii="Cambria" w:hAnsi="Cambria"/>
        </w:rPr>
        <w:t>vaných c</w:t>
      </w:r>
      <w:r w:rsidR="00145C81" w:rsidRPr="00C21E31">
        <w:rPr>
          <w:rFonts w:ascii="Cambria" w:hAnsi="Cambria"/>
        </w:rPr>
        <w:t>hy</w:t>
      </w:r>
      <w:r w:rsidR="00C91C21" w:rsidRPr="00C21E31">
        <w:rPr>
          <w:rFonts w:ascii="Cambria" w:hAnsi="Cambria"/>
        </w:rPr>
        <w:t>bových stavov</w:t>
      </w:r>
    </w:p>
    <w:p w14:paraId="79AF5D02" w14:textId="088111FA" w:rsidR="00722C93" w:rsidRPr="00C21E31" w:rsidRDefault="00ED4B40" w:rsidP="002D4E5D">
      <w:pPr>
        <w:pStyle w:val="ListParagraph"/>
        <w:numPr>
          <w:ilvl w:val="2"/>
          <w:numId w:val="51"/>
        </w:numPr>
        <w:rPr>
          <w:rFonts w:ascii="Cambria" w:hAnsi="Cambria"/>
        </w:rPr>
      </w:pPr>
      <w:r w:rsidRPr="00C21E31">
        <w:rPr>
          <w:rFonts w:ascii="Cambria" w:hAnsi="Cambria"/>
        </w:rPr>
        <w:t xml:space="preserve">pre rôzne typy úloh </w:t>
      </w:r>
      <w:r w:rsidR="008A725A" w:rsidRPr="00C21E31">
        <w:rPr>
          <w:rFonts w:ascii="Cambria" w:hAnsi="Cambria"/>
        </w:rPr>
        <w:t xml:space="preserve">(ODI, SQL, </w:t>
      </w:r>
      <w:proofErr w:type="spellStart"/>
      <w:r w:rsidR="008A725A" w:rsidRPr="00C21E31">
        <w:rPr>
          <w:rFonts w:ascii="Cambria" w:hAnsi="Cambria"/>
        </w:rPr>
        <w:t>Ozee</w:t>
      </w:r>
      <w:proofErr w:type="spellEnd"/>
      <w:r w:rsidR="008A725A" w:rsidRPr="00C21E31">
        <w:rPr>
          <w:rFonts w:ascii="Cambria" w:hAnsi="Cambria"/>
        </w:rPr>
        <w:t xml:space="preserve">, Nifi, ...) </w:t>
      </w:r>
      <w:r w:rsidRPr="00C21E31">
        <w:rPr>
          <w:rFonts w:ascii="Cambria" w:hAnsi="Cambria"/>
        </w:rPr>
        <w:t>sú povinné iné nastavenia</w:t>
      </w:r>
      <w:r w:rsidR="00177596" w:rsidRPr="00C21E31">
        <w:rPr>
          <w:rFonts w:ascii="Cambria" w:hAnsi="Cambria"/>
        </w:rPr>
        <w:t>, ktoré definuje šablóna</w:t>
      </w:r>
    </w:p>
    <w:p w14:paraId="0CC371F4" w14:textId="31B622F8" w:rsidR="00F378E8" w:rsidRPr="00C21E31" w:rsidRDefault="00F378E8" w:rsidP="002D4E5D">
      <w:pPr>
        <w:pStyle w:val="ListParagraph"/>
        <w:numPr>
          <w:ilvl w:val="2"/>
          <w:numId w:val="51"/>
        </w:numPr>
        <w:rPr>
          <w:rFonts w:ascii="Cambria" w:hAnsi="Cambria"/>
        </w:rPr>
      </w:pPr>
      <w:r w:rsidRPr="00C21E31">
        <w:rPr>
          <w:rFonts w:ascii="Cambria" w:hAnsi="Cambria"/>
        </w:rPr>
        <w:t>možnosť doplnenia šablóny (</w:t>
      </w:r>
      <w:r w:rsidR="00A11C35" w:rsidRPr="00C21E31">
        <w:rPr>
          <w:rFonts w:ascii="Cambria" w:hAnsi="Cambria"/>
        </w:rPr>
        <w:t>pridať ďalšiu funkcionalitu vkladania uzla do stromu závislostí</w:t>
      </w:r>
      <w:r w:rsidR="00451C41" w:rsidRPr="00C21E31">
        <w:rPr>
          <w:rFonts w:ascii="Cambria" w:hAnsi="Cambria"/>
        </w:rPr>
        <w:t xml:space="preserve">) prostredníctvom plugin, </w:t>
      </w:r>
      <w:r w:rsidR="00BC1864">
        <w:rPr>
          <w:rFonts w:ascii="Cambria" w:hAnsi="Cambria"/>
        </w:rPr>
        <w:t>t. j.</w:t>
      </w:r>
      <w:r w:rsidR="00451C41" w:rsidRPr="00C21E31">
        <w:rPr>
          <w:rFonts w:ascii="Cambria" w:hAnsi="Cambria"/>
        </w:rPr>
        <w:t xml:space="preserve"> bez nutnosti </w:t>
      </w:r>
      <w:r w:rsidR="003B2CEC" w:rsidRPr="00C21E31">
        <w:rPr>
          <w:rFonts w:ascii="Cambria" w:hAnsi="Cambria"/>
        </w:rPr>
        <w:t xml:space="preserve">novej verzie aplikácie </w:t>
      </w:r>
      <w:r w:rsidR="00F04C4F" w:rsidRPr="00C21E31">
        <w:rPr>
          <w:rFonts w:ascii="Cambria" w:hAnsi="Cambria"/>
        </w:rPr>
        <w:t xml:space="preserve">(GUI) </w:t>
      </w:r>
      <w:r w:rsidR="004A79A6" w:rsidRPr="00C21E31">
        <w:rPr>
          <w:rFonts w:ascii="Cambria" w:hAnsi="Cambria"/>
        </w:rPr>
        <w:t xml:space="preserve"> </w:t>
      </w:r>
    </w:p>
    <w:p w14:paraId="448CA9CA" w14:textId="131BE1DD" w:rsidR="00C12716" w:rsidRPr="00C21E31" w:rsidRDefault="009C2669" w:rsidP="002D4E5D">
      <w:pPr>
        <w:pStyle w:val="ListParagraph"/>
        <w:numPr>
          <w:ilvl w:val="1"/>
          <w:numId w:val="51"/>
        </w:numPr>
        <w:rPr>
          <w:rFonts w:ascii="Cambria" w:hAnsi="Cambria"/>
        </w:rPr>
      </w:pPr>
      <w:r w:rsidRPr="00C21E31">
        <w:rPr>
          <w:rFonts w:ascii="Cambria" w:hAnsi="Cambria"/>
        </w:rPr>
        <w:t>Základný</w:t>
      </w:r>
      <w:r w:rsidR="00C12716" w:rsidRPr="00C21E31">
        <w:rPr>
          <w:rFonts w:ascii="Cambria" w:hAnsi="Cambria"/>
        </w:rPr>
        <w:t xml:space="preserve"> </w:t>
      </w:r>
      <w:r w:rsidR="004B1020" w:rsidRPr="00C21E31">
        <w:rPr>
          <w:rFonts w:ascii="Cambria" w:hAnsi="Cambria"/>
        </w:rPr>
        <w:t>monitoring behu úlohy</w:t>
      </w:r>
      <w:r w:rsidR="00996693" w:rsidRPr="00C21E31">
        <w:rPr>
          <w:rFonts w:ascii="Cambria" w:hAnsi="Cambria"/>
        </w:rPr>
        <w:t>:</w:t>
      </w:r>
    </w:p>
    <w:p w14:paraId="1E625315" w14:textId="6C4BC04E" w:rsidR="00FC7954" w:rsidRPr="00C21E31" w:rsidRDefault="00A13011" w:rsidP="002D4E5D">
      <w:pPr>
        <w:pStyle w:val="ListParagraph"/>
        <w:numPr>
          <w:ilvl w:val="2"/>
          <w:numId w:val="51"/>
        </w:numPr>
        <w:rPr>
          <w:rFonts w:ascii="Cambria" w:hAnsi="Cambria"/>
        </w:rPr>
      </w:pPr>
      <w:r w:rsidRPr="00C21E31">
        <w:rPr>
          <w:rFonts w:ascii="Cambria" w:hAnsi="Cambria"/>
        </w:rPr>
        <w:t>Prehľad log</w:t>
      </w:r>
      <w:r w:rsidR="00D003A8" w:rsidRPr="00C21E31">
        <w:rPr>
          <w:rFonts w:ascii="Cambria" w:hAnsi="Cambria"/>
        </w:rPr>
        <w:t xml:space="preserve">u behu, vyhľadávanie v správach, filtrovanie len </w:t>
      </w:r>
      <w:r w:rsidR="0089676C" w:rsidRPr="00C21E31">
        <w:rPr>
          <w:rFonts w:ascii="Cambria" w:hAnsi="Cambria"/>
        </w:rPr>
        <w:t>chybových</w:t>
      </w:r>
      <w:r w:rsidR="00D003A8" w:rsidRPr="00C21E31">
        <w:rPr>
          <w:rFonts w:ascii="Cambria" w:hAnsi="Cambria"/>
        </w:rPr>
        <w:t xml:space="preserve"> správ</w:t>
      </w:r>
    </w:p>
    <w:p w14:paraId="5CF42CBD" w14:textId="744AAD62" w:rsidR="00A13011" w:rsidRPr="00C21E31" w:rsidRDefault="00A13011" w:rsidP="002D4E5D">
      <w:pPr>
        <w:pStyle w:val="ListParagraph"/>
        <w:numPr>
          <w:ilvl w:val="2"/>
          <w:numId w:val="51"/>
        </w:numPr>
        <w:rPr>
          <w:rFonts w:ascii="Cambria" w:hAnsi="Cambria"/>
        </w:rPr>
      </w:pPr>
      <w:r w:rsidRPr="00C21E31">
        <w:rPr>
          <w:rFonts w:ascii="Cambria" w:hAnsi="Cambria"/>
        </w:rPr>
        <w:t>Stav predchodcov – analýza zisťovania, prečo sa úloha ešte nespustila</w:t>
      </w:r>
    </w:p>
    <w:p w14:paraId="778AD824" w14:textId="738F8F86" w:rsidR="00882A81" w:rsidRPr="00C21E31" w:rsidRDefault="00882A81" w:rsidP="002D4E5D">
      <w:pPr>
        <w:pStyle w:val="ListParagraph"/>
        <w:numPr>
          <w:ilvl w:val="2"/>
          <w:numId w:val="51"/>
        </w:numPr>
        <w:rPr>
          <w:rFonts w:ascii="Cambria" w:hAnsi="Cambria"/>
        </w:rPr>
      </w:pPr>
      <w:r w:rsidRPr="00C21E31">
        <w:rPr>
          <w:rFonts w:ascii="Cambria" w:hAnsi="Cambria"/>
        </w:rPr>
        <w:t xml:space="preserve">Reporting </w:t>
      </w:r>
      <w:r w:rsidR="00BE307F" w:rsidRPr="00C21E31">
        <w:rPr>
          <w:rFonts w:ascii="Cambria" w:hAnsi="Cambria"/>
        </w:rPr>
        <w:t>konzumácie pamäťových častí servera – TEMP, PGA</w:t>
      </w:r>
    </w:p>
    <w:p w14:paraId="2E55B5CD" w14:textId="667A177F" w:rsidR="00D924AE" w:rsidRPr="00C21E31" w:rsidRDefault="00664D19" w:rsidP="002D4E5D">
      <w:pPr>
        <w:pStyle w:val="ListParagraph"/>
        <w:numPr>
          <w:ilvl w:val="1"/>
          <w:numId w:val="51"/>
        </w:numPr>
        <w:rPr>
          <w:rFonts w:ascii="Cambria" w:hAnsi="Cambria"/>
        </w:rPr>
      </w:pPr>
      <w:r w:rsidRPr="00C21E31">
        <w:rPr>
          <w:rFonts w:ascii="Cambria" w:hAnsi="Cambria"/>
        </w:rPr>
        <w:t xml:space="preserve">Ak je úloha </w:t>
      </w:r>
      <w:r w:rsidR="00756ADC" w:rsidRPr="00C21E31">
        <w:rPr>
          <w:rFonts w:ascii="Cambria" w:hAnsi="Cambria"/>
        </w:rPr>
        <w:t>volaná do ODI ag</w:t>
      </w:r>
      <w:r w:rsidR="00C91E9D" w:rsidRPr="00C21E31">
        <w:rPr>
          <w:rFonts w:ascii="Cambria" w:hAnsi="Cambria"/>
        </w:rPr>
        <w:t>e</w:t>
      </w:r>
      <w:r w:rsidR="00756ADC" w:rsidRPr="00C21E31">
        <w:rPr>
          <w:rFonts w:ascii="Cambria" w:hAnsi="Cambria"/>
        </w:rPr>
        <w:t>nta, tak editor by mal mať m</w:t>
      </w:r>
      <w:r w:rsidR="00D924AE" w:rsidRPr="00C21E31">
        <w:rPr>
          <w:rFonts w:ascii="Cambria" w:hAnsi="Cambria"/>
        </w:rPr>
        <w:t xml:space="preserve">ožnosť zobraziť </w:t>
      </w:r>
      <w:r w:rsidR="000C49A5" w:rsidRPr="00C21E31">
        <w:rPr>
          <w:rFonts w:ascii="Cambria" w:hAnsi="Cambria"/>
        </w:rPr>
        <w:t xml:space="preserve"> </w:t>
      </w:r>
      <w:r w:rsidR="00EC3061" w:rsidRPr="00C21E31">
        <w:rPr>
          <w:rFonts w:ascii="Cambria" w:hAnsi="Cambria"/>
        </w:rPr>
        <w:t>metadáta</w:t>
      </w:r>
      <w:r w:rsidR="00952336" w:rsidRPr="00C21E31">
        <w:rPr>
          <w:rFonts w:ascii="Cambria" w:hAnsi="Cambria"/>
        </w:rPr>
        <w:t xml:space="preserve"> ODI (aj cez verzie) a tiež </w:t>
      </w:r>
      <w:r w:rsidR="00D924AE" w:rsidRPr="00C21E31">
        <w:rPr>
          <w:rFonts w:ascii="Cambria" w:hAnsi="Cambria"/>
        </w:rPr>
        <w:t xml:space="preserve">generovaný </w:t>
      </w:r>
      <w:r w:rsidRPr="00C21E31">
        <w:rPr>
          <w:rFonts w:ascii="Cambria" w:hAnsi="Cambria"/>
        </w:rPr>
        <w:t xml:space="preserve">SQL </w:t>
      </w:r>
      <w:r w:rsidR="002A2772" w:rsidRPr="00C21E31">
        <w:rPr>
          <w:rFonts w:ascii="Cambria" w:hAnsi="Cambria"/>
        </w:rPr>
        <w:t xml:space="preserve">skript </w:t>
      </w:r>
      <w:r w:rsidR="000C49A5" w:rsidRPr="00C21E31">
        <w:rPr>
          <w:rFonts w:ascii="Cambria" w:hAnsi="Cambria"/>
        </w:rPr>
        <w:t>systémom ODI na kontrolu kvality</w:t>
      </w:r>
      <w:r w:rsidR="004853AE" w:rsidRPr="00C21E31">
        <w:rPr>
          <w:rFonts w:ascii="Cambria" w:hAnsi="Cambria"/>
        </w:rPr>
        <w:t xml:space="preserve"> </w:t>
      </w:r>
      <w:r w:rsidR="002A2772" w:rsidRPr="00C21E31">
        <w:rPr>
          <w:rFonts w:ascii="Cambria" w:hAnsi="Cambria"/>
        </w:rPr>
        <w:t>skriptov</w:t>
      </w:r>
    </w:p>
    <w:p w14:paraId="44539AB2" w14:textId="67F90439" w:rsidR="00366E9F" w:rsidRPr="00C21E31" w:rsidRDefault="00366E9F" w:rsidP="002D4E5D">
      <w:pPr>
        <w:pStyle w:val="ListParagraph"/>
        <w:numPr>
          <w:ilvl w:val="1"/>
          <w:numId w:val="51"/>
        </w:numPr>
        <w:rPr>
          <w:rFonts w:ascii="Cambria" w:hAnsi="Cambria"/>
        </w:rPr>
      </w:pPr>
      <w:r w:rsidRPr="00C21E31">
        <w:rPr>
          <w:rFonts w:ascii="Cambria" w:hAnsi="Cambria"/>
        </w:rPr>
        <w:t>Základné vlastnosti uzla úlohy:</w:t>
      </w:r>
    </w:p>
    <w:p w14:paraId="5723F23F" w14:textId="3875F9C0" w:rsidR="00366E9F" w:rsidRPr="00C21E31" w:rsidRDefault="009F4FAA" w:rsidP="002D4E5D">
      <w:pPr>
        <w:pStyle w:val="ListParagraph"/>
        <w:numPr>
          <w:ilvl w:val="2"/>
          <w:numId w:val="51"/>
        </w:numPr>
        <w:rPr>
          <w:rFonts w:ascii="Cambria" w:hAnsi="Cambria"/>
        </w:rPr>
      </w:pPr>
      <w:r w:rsidRPr="00C21E31">
        <w:rPr>
          <w:rFonts w:ascii="Cambria" w:hAnsi="Cambria"/>
        </w:rPr>
        <w:t>Id, meno</w:t>
      </w:r>
    </w:p>
    <w:p w14:paraId="20FB1484" w14:textId="7857F5E4" w:rsidR="00141663" w:rsidRPr="00C21E31" w:rsidRDefault="00141663" w:rsidP="002D4E5D">
      <w:pPr>
        <w:pStyle w:val="ListParagraph"/>
        <w:numPr>
          <w:ilvl w:val="2"/>
          <w:numId w:val="51"/>
        </w:numPr>
        <w:rPr>
          <w:rFonts w:ascii="Cambria" w:hAnsi="Cambria"/>
        </w:rPr>
      </w:pPr>
      <w:r w:rsidRPr="00C21E31">
        <w:rPr>
          <w:rFonts w:ascii="Cambria" w:hAnsi="Cambria"/>
        </w:rPr>
        <w:t xml:space="preserve">Typ úlohy (SQL, PL/SQL, UNIX </w:t>
      </w:r>
      <w:proofErr w:type="spellStart"/>
      <w:r w:rsidRPr="00C21E31">
        <w:rPr>
          <w:rFonts w:ascii="Cambria" w:hAnsi="Cambria"/>
        </w:rPr>
        <w:t>shell</w:t>
      </w:r>
      <w:proofErr w:type="spellEnd"/>
      <w:r w:rsidR="000968AB" w:rsidRPr="00C21E31">
        <w:rPr>
          <w:rFonts w:ascii="Cambria" w:hAnsi="Cambria"/>
        </w:rPr>
        <w:t xml:space="preserve"> </w:t>
      </w:r>
      <w:proofErr w:type="spellStart"/>
      <w:r w:rsidR="000968AB" w:rsidRPr="00C21E31">
        <w:rPr>
          <w:rFonts w:ascii="Cambria" w:hAnsi="Cambria"/>
        </w:rPr>
        <w:t>script</w:t>
      </w:r>
      <w:proofErr w:type="spellEnd"/>
      <w:r w:rsidRPr="00C21E31">
        <w:rPr>
          <w:rFonts w:ascii="Cambria" w:hAnsi="Cambria"/>
        </w:rPr>
        <w:t xml:space="preserve">, JAVA volanie, ODI volanie, </w:t>
      </w:r>
      <w:proofErr w:type="spellStart"/>
      <w:r w:rsidR="00144C16" w:rsidRPr="00C21E31">
        <w:rPr>
          <w:rFonts w:ascii="Cambria" w:hAnsi="Cambria"/>
        </w:rPr>
        <w:t>WebService</w:t>
      </w:r>
      <w:proofErr w:type="spellEnd"/>
      <w:r w:rsidR="00144C16" w:rsidRPr="00C21E31">
        <w:rPr>
          <w:rFonts w:ascii="Cambria" w:hAnsi="Cambria"/>
        </w:rPr>
        <w:t xml:space="preserve"> volanie)</w:t>
      </w:r>
    </w:p>
    <w:p w14:paraId="15E35591" w14:textId="27286ABA" w:rsidR="009F4FAA" w:rsidRPr="00C21E31" w:rsidRDefault="009F4FAA" w:rsidP="002D4E5D">
      <w:pPr>
        <w:pStyle w:val="ListParagraph"/>
        <w:numPr>
          <w:ilvl w:val="2"/>
          <w:numId w:val="51"/>
        </w:numPr>
        <w:rPr>
          <w:rFonts w:ascii="Cambria" w:hAnsi="Cambria"/>
        </w:rPr>
      </w:pPr>
      <w:r w:rsidRPr="00C21E31">
        <w:rPr>
          <w:rFonts w:ascii="Cambria" w:hAnsi="Cambria"/>
        </w:rPr>
        <w:t>Čas spustenia – ak nie je zadaný, spustí hneď ako sú splnené závislosti</w:t>
      </w:r>
    </w:p>
    <w:p w14:paraId="54932801" w14:textId="47B1D204" w:rsidR="009F4FAA" w:rsidRPr="00C21E31" w:rsidRDefault="009F4FAA" w:rsidP="002D4E5D">
      <w:pPr>
        <w:pStyle w:val="ListParagraph"/>
        <w:numPr>
          <w:ilvl w:val="2"/>
          <w:numId w:val="51"/>
        </w:numPr>
        <w:rPr>
          <w:rFonts w:ascii="Cambria" w:hAnsi="Cambria"/>
        </w:rPr>
      </w:pPr>
      <w:r w:rsidRPr="00C21E31">
        <w:rPr>
          <w:rFonts w:ascii="Cambria" w:hAnsi="Cambria"/>
        </w:rPr>
        <w:t xml:space="preserve">Čas pozdržania </w:t>
      </w:r>
      <w:r w:rsidR="005B08F3" w:rsidRPr="00C21E31">
        <w:rPr>
          <w:rFonts w:ascii="Cambria" w:hAnsi="Cambria"/>
        </w:rPr>
        <w:t xml:space="preserve">pri chybe pre vyskúšanie </w:t>
      </w:r>
      <w:proofErr w:type="spellStart"/>
      <w:r w:rsidR="005B08F3" w:rsidRPr="00C21E31">
        <w:rPr>
          <w:rFonts w:ascii="Cambria" w:hAnsi="Cambria"/>
        </w:rPr>
        <w:t>samoobnovy</w:t>
      </w:r>
      <w:proofErr w:type="spellEnd"/>
      <w:r w:rsidR="005B08F3" w:rsidRPr="00C21E31">
        <w:rPr>
          <w:rFonts w:ascii="Cambria" w:hAnsi="Cambria"/>
        </w:rPr>
        <w:t>. Ak je definovan</w:t>
      </w:r>
      <w:r w:rsidR="002272F0" w:rsidRPr="00C21E31">
        <w:rPr>
          <w:rFonts w:ascii="Cambria" w:hAnsi="Cambria"/>
        </w:rPr>
        <w:t>á</w:t>
      </w:r>
      <w:r w:rsidR="005B08F3" w:rsidRPr="00C21E31">
        <w:rPr>
          <w:rFonts w:ascii="Cambria" w:hAnsi="Cambria"/>
        </w:rPr>
        <w:t xml:space="preserve"> chybová vetva spustenia, tá sa spustí okamžite. Tento parameter sa ignoruje</w:t>
      </w:r>
    </w:p>
    <w:p w14:paraId="449CC9EC" w14:textId="0F014D9E" w:rsidR="00DD19E8" w:rsidRPr="00C21E31" w:rsidRDefault="00445E82" w:rsidP="002D4E5D">
      <w:pPr>
        <w:pStyle w:val="ListParagraph"/>
        <w:numPr>
          <w:ilvl w:val="2"/>
          <w:numId w:val="51"/>
        </w:numPr>
        <w:rPr>
          <w:rFonts w:ascii="Cambria" w:hAnsi="Cambria"/>
        </w:rPr>
      </w:pPr>
      <w:r w:rsidRPr="00C21E31">
        <w:rPr>
          <w:rFonts w:ascii="Cambria" w:hAnsi="Cambria"/>
        </w:rPr>
        <w:lastRenderedPageBreak/>
        <w:t xml:space="preserve">Parametre </w:t>
      </w:r>
      <w:r w:rsidR="008A3FF0" w:rsidRPr="00C21E31">
        <w:rPr>
          <w:rFonts w:ascii="Cambria" w:hAnsi="Cambria"/>
        </w:rPr>
        <w:t xml:space="preserve">uzla </w:t>
      </w:r>
      <w:r w:rsidR="00DD19E8" w:rsidRPr="00C21E31">
        <w:rPr>
          <w:rFonts w:ascii="Cambria" w:hAnsi="Cambria"/>
        </w:rPr>
        <w:t xml:space="preserve">– </w:t>
      </w:r>
      <w:proofErr w:type="spellStart"/>
      <w:r w:rsidR="00DD19E8" w:rsidRPr="00C21E31">
        <w:rPr>
          <w:rFonts w:ascii="Cambria" w:hAnsi="Cambria"/>
        </w:rPr>
        <w:t>context</w:t>
      </w:r>
      <w:proofErr w:type="spellEnd"/>
      <w:r w:rsidR="00DD19E8" w:rsidRPr="00C21E31">
        <w:rPr>
          <w:rFonts w:ascii="Cambria" w:hAnsi="Cambria"/>
        </w:rPr>
        <w:t xml:space="preserve"> spustenia </w:t>
      </w:r>
      <w:r w:rsidRPr="00C21E31">
        <w:rPr>
          <w:rFonts w:ascii="Cambria" w:hAnsi="Cambria"/>
        </w:rPr>
        <w:t>(</w:t>
      </w:r>
      <w:r w:rsidR="00DD19E8" w:rsidRPr="00C21E31">
        <w:rPr>
          <w:rFonts w:ascii="Cambria" w:hAnsi="Cambria"/>
        </w:rPr>
        <w:t>vstupy</w:t>
      </w:r>
      <w:r w:rsidRPr="00C21E31">
        <w:rPr>
          <w:rFonts w:ascii="Cambria" w:hAnsi="Cambria"/>
        </w:rPr>
        <w:t xml:space="preserve"> pre ODI, bankový deň, prostredie</w:t>
      </w:r>
      <w:r w:rsidR="00DD19E8" w:rsidRPr="00C21E31">
        <w:rPr>
          <w:rFonts w:ascii="Cambria" w:hAnsi="Cambria"/>
        </w:rPr>
        <w:t>, používateľ)</w:t>
      </w:r>
    </w:p>
    <w:p w14:paraId="05BB235F" w14:textId="047204C6" w:rsidR="005B08F3" w:rsidRPr="00C21E31" w:rsidRDefault="006B2315" w:rsidP="002D4E5D">
      <w:pPr>
        <w:pStyle w:val="ListParagraph"/>
        <w:numPr>
          <w:ilvl w:val="2"/>
          <w:numId w:val="51"/>
        </w:numPr>
        <w:rPr>
          <w:rFonts w:ascii="Cambria" w:hAnsi="Cambria"/>
        </w:rPr>
      </w:pPr>
      <w:r w:rsidRPr="00C21E31">
        <w:rPr>
          <w:rFonts w:ascii="Cambria" w:hAnsi="Cambria"/>
        </w:rPr>
        <w:t xml:space="preserve">Závislosti </w:t>
      </w:r>
      <w:r w:rsidR="00141663" w:rsidRPr="00C21E31">
        <w:rPr>
          <w:rFonts w:ascii="Cambria" w:hAnsi="Cambria"/>
        </w:rPr>
        <w:t xml:space="preserve">na </w:t>
      </w:r>
      <w:r w:rsidRPr="00C21E31">
        <w:rPr>
          <w:rFonts w:ascii="Cambria" w:hAnsi="Cambria"/>
        </w:rPr>
        <w:t>predchodcov a</w:t>
      </w:r>
      <w:r w:rsidR="00141663" w:rsidRPr="00C21E31">
        <w:rPr>
          <w:rFonts w:ascii="Cambria" w:hAnsi="Cambria"/>
        </w:rPr>
        <w:t> </w:t>
      </w:r>
      <w:r w:rsidRPr="00C21E31">
        <w:rPr>
          <w:rFonts w:ascii="Cambria" w:hAnsi="Cambria"/>
        </w:rPr>
        <w:t>nasledovníkov</w:t>
      </w:r>
    </w:p>
    <w:p w14:paraId="3F8BC5E4" w14:textId="674DE2CA" w:rsidR="00141663" w:rsidRPr="00C21E31" w:rsidRDefault="00141663" w:rsidP="002D4E5D">
      <w:pPr>
        <w:pStyle w:val="ListParagraph"/>
        <w:numPr>
          <w:ilvl w:val="2"/>
          <w:numId w:val="51"/>
        </w:numPr>
        <w:rPr>
          <w:rFonts w:ascii="Cambria" w:hAnsi="Cambria"/>
        </w:rPr>
      </w:pPr>
      <w:r w:rsidRPr="00C21E31">
        <w:rPr>
          <w:rFonts w:ascii="Cambria" w:hAnsi="Cambria"/>
        </w:rPr>
        <w:t xml:space="preserve">32kB </w:t>
      </w:r>
      <w:proofErr w:type="spellStart"/>
      <w:r w:rsidRPr="00C21E31">
        <w:rPr>
          <w:rFonts w:ascii="Cambria" w:hAnsi="Cambria"/>
        </w:rPr>
        <w:t>freetext</w:t>
      </w:r>
      <w:proofErr w:type="spellEnd"/>
      <w:r w:rsidRPr="00C21E31">
        <w:rPr>
          <w:rFonts w:ascii="Cambria" w:hAnsi="Cambria"/>
        </w:rPr>
        <w:t xml:space="preserve"> pre </w:t>
      </w:r>
      <w:r w:rsidR="00974ACC" w:rsidRPr="00C21E31">
        <w:rPr>
          <w:rFonts w:ascii="Cambria" w:hAnsi="Cambria"/>
        </w:rPr>
        <w:t>skript</w:t>
      </w:r>
    </w:p>
    <w:p w14:paraId="01A5F535" w14:textId="29A13479" w:rsidR="00E73B23" w:rsidRPr="00C21E31" w:rsidRDefault="001D4899" w:rsidP="002D4E5D">
      <w:pPr>
        <w:pStyle w:val="ListParagraph"/>
        <w:numPr>
          <w:ilvl w:val="1"/>
          <w:numId w:val="51"/>
        </w:numPr>
        <w:rPr>
          <w:rFonts w:ascii="Cambria" w:hAnsi="Cambria"/>
        </w:rPr>
      </w:pPr>
      <w:r w:rsidRPr="00C21E31">
        <w:rPr>
          <w:rFonts w:ascii="Cambria" w:hAnsi="Cambria"/>
        </w:rPr>
        <w:t xml:space="preserve">GUI pre editovanie metadát by malo jednotlivé uzly </w:t>
      </w:r>
      <w:r w:rsidR="001134CE" w:rsidRPr="00C21E31">
        <w:rPr>
          <w:rFonts w:ascii="Cambria" w:hAnsi="Cambria"/>
        </w:rPr>
        <w:t xml:space="preserve">ETL procesu </w:t>
      </w:r>
      <w:r w:rsidRPr="00C21E31">
        <w:rPr>
          <w:rFonts w:ascii="Cambria" w:hAnsi="Cambria"/>
        </w:rPr>
        <w:t xml:space="preserve">vedieť </w:t>
      </w:r>
      <w:r w:rsidR="00947B3E" w:rsidRPr="00C21E31">
        <w:rPr>
          <w:rFonts w:ascii="Cambria" w:hAnsi="Cambria"/>
        </w:rPr>
        <w:t>zobraziť ako stro</w:t>
      </w:r>
      <w:r w:rsidR="00FC6A48" w:rsidRPr="00C21E31">
        <w:rPr>
          <w:rFonts w:ascii="Cambria" w:hAnsi="Cambria"/>
        </w:rPr>
        <w:t>movú štruktúru</w:t>
      </w:r>
      <w:r w:rsidR="00C06561" w:rsidRPr="00C21E31">
        <w:rPr>
          <w:rFonts w:ascii="Cambria" w:hAnsi="Cambria"/>
        </w:rPr>
        <w:t xml:space="preserve"> (podobne ako súborový prehliadač v MS Windows)</w:t>
      </w:r>
      <w:r w:rsidR="00E73B23" w:rsidRPr="00C21E31">
        <w:rPr>
          <w:rFonts w:ascii="Cambria" w:hAnsi="Cambria"/>
        </w:rPr>
        <w:t>:</w:t>
      </w:r>
    </w:p>
    <w:p w14:paraId="20E21197" w14:textId="1AA6876C" w:rsidR="001D4899" w:rsidRPr="00C21E31" w:rsidRDefault="00127AD6" w:rsidP="002D4E5D">
      <w:pPr>
        <w:pStyle w:val="ListParagraph"/>
        <w:numPr>
          <w:ilvl w:val="2"/>
          <w:numId w:val="51"/>
        </w:numPr>
        <w:rPr>
          <w:rFonts w:ascii="Cambria" w:hAnsi="Cambria"/>
        </w:rPr>
      </w:pPr>
      <w:r w:rsidRPr="00C21E31">
        <w:rPr>
          <w:rFonts w:ascii="Cambria" w:hAnsi="Cambria"/>
        </w:rPr>
        <w:t>podľa vertikálnych a horizontálnych skupín</w:t>
      </w:r>
    </w:p>
    <w:p w14:paraId="1DE6EBD8" w14:textId="07A19B34" w:rsidR="00E73B23" w:rsidRPr="00C21E31" w:rsidRDefault="00E73B23" w:rsidP="002D4E5D">
      <w:pPr>
        <w:pStyle w:val="ListParagraph"/>
        <w:numPr>
          <w:ilvl w:val="2"/>
          <w:numId w:val="51"/>
        </w:numPr>
        <w:rPr>
          <w:rFonts w:ascii="Cambria" w:hAnsi="Cambria"/>
        </w:rPr>
      </w:pPr>
      <w:r w:rsidRPr="00C21E31">
        <w:rPr>
          <w:rFonts w:ascii="Cambria" w:hAnsi="Cambria"/>
        </w:rPr>
        <w:t>závislostí a</w:t>
      </w:r>
      <w:r w:rsidR="00003F5B" w:rsidRPr="00C21E31">
        <w:rPr>
          <w:rFonts w:ascii="Cambria" w:hAnsi="Cambria"/>
        </w:rPr>
        <w:t xml:space="preserve"> vedieť sa v závislostiach pohybovať </w:t>
      </w:r>
      <w:r w:rsidR="00556A87" w:rsidRPr="00C21E31">
        <w:rPr>
          <w:rFonts w:ascii="Cambria" w:hAnsi="Cambria"/>
        </w:rPr>
        <w:t xml:space="preserve">cez </w:t>
      </w:r>
      <w:proofErr w:type="spellStart"/>
      <w:r w:rsidR="00556A87" w:rsidRPr="00C21E31">
        <w:rPr>
          <w:rFonts w:ascii="Cambria" w:hAnsi="Cambria"/>
        </w:rPr>
        <w:t>prelinky</w:t>
      </w:r>
      <w:proofErr w:type="spellEnd"/>
      <w:r w:rsidR="00556A87" w:rsidRPr="00C21E31">
        <w:rPr>
          <w:rFonts w:ascii="Cambria" w:hAnsi="Cambria"/>
        </w:rPr>
        <w:t xml:space="preserve"> (predchodcovia, </w:t>
      </w:r>
      <w:r w:rsidR="00FB724C" w:rsidRPr="00C21E31">
        <w:rPr>
          <w:rFonts w:ascii="Cambria" w:hAnsi="Cambria"/>
        </w:rPr>
        <w:t>nasledovníci</w:t>
      </w:r>
      <w:r w:rsidR="00556A87" w:rsidRPr="00C21E31">
        <w:rPr>
          <w:rFonts w:ascii="Cambria" w:hAnsi="Cambria"/>
        </w:rPr>
        <w:t>)</w:t>
      </w:r>
    </w:p>
    <w:p w14:paraId="201AA911" w14:textId="234FCA22" w:rsidR="00336CFD" w:rsidRPr="00C21E31" w:rsidRDefault="00336CFD" w:rsidP="002D4E5D">
      <w:pPr>
        <w:pStyle w:val="ListParagraph"/>
        <w:numPr>
          <w:ilvl w:val="2"/>
          <w:numId w:val="51"/>
        </w:numPr>
        <w:rPr>
          <w:rFonts w:ascii="Cambria" w:hAnsi="Cambria"/>
        </w:rPr>
      </w:pPr>
      <w:r w:rsidRPr="00C21E31">
        <w:rPr>
          <w:rFonts w:ascii="Cambria" w:hAnsi="Cambria"/>
        </w:rPr>
        <w:t xml:space="preserve">možnosť zobrazenia viacerých </w:t>
      </w:r>
      <w:r w:rsidR="009D48BD" w:rsidRPr="00C21E31">
        <w:rPr>
          <w:rFonts w:ascii="Cambria" w:hAnsi="Cambria"/>
        </w:rPr>
        <w:t>editačných okien pre viacero uzlov naraz</w:t>
      </w:r>
    </w:p>
    <w:p w14:paraId="35E2B6B6" w14:textId="3E7CD20B" w:rsidR="006932FE" w:rsidRPr="00C21E31" w:rsidRDefault="006932FE" w:rsidP="002D4E5D">
      <w:pPr>
        <w:pStyle w:val="ListParagraph"/>
        <w:numPr>
          <w:ilvl w:val="2"/>
          <w:numId w:val="51"/>
        </w:numPr>
        <w:rPr>
          <w:rFonts w:ascii="Cambria" w:hAnsi="Cambria"/>
        </w:rPr>
      </w:pPr>
      <w:r w:rsidRPr="00C21E31">
        <w:rPr>
          <w:rFonts w:ascii="Cambria" w:hAnsi="Cambria"/>
        </w:rPr>
        <w:t>možnosť hromadného zavretia nepotrebných okien</w:t>
      </w:r>
    </w:p>
    <w:p w14:paraId="4DBE6827" w14:textId="3D10AFF0" w:rsidR="00E56540" w:rsidRPr="00C21E31" w:rsidRDefault="00783DEC" w:rsidP="002D4E5D">
      <w:pPr>
        <w:pStyle w:val="ListParagraph"/>
        <w:numPr>
          <w:ilvl w:val="0"/>
          <w:numId w:val="51"/>
        </w:numPr>
        <w:rPr>
          <w:rFonts w:ascii="Cambria" w:hAnsi="Cambria"/>
        </w:rPr>
      </w:pPr>
      <w:r w:rsidRPr="00C21E31">
        <w:rPr>
          <w:rFonts w:ascii="Cambria" w:hAnsi="Cambria"/>
        </w:rPr>
        <w:t xml:space="preserve">Požiadavky pre </w:t>
      </w:r>
      <w:r w:rsidR="00E56540" w:rsidRPr="00C21E31">
        <w:rPr>
          <w:rFonts w:ascii="Cambria" w:hAnsi="Cambria"/>
        </w:rPr>
        <w:t>RunTime</w:t>
      </w:r>
      <w:r w:rsidRPr="00C21E31">
        <w:rPr>
          <w:rFonts w:ascii="Cambria" w:hAnsi="Cambria"/>
        </w:rPr>
        <w:t xml:space="preserve"> časť</w:t>
      </w:r>
      <w:r w:rsidR="00336A85" w:rsidRPr="00C21E31">
        <w:rPr>
          <w:rFonts w:ascii="Cambria" w:hAnsi="Cambria"/>
        </w:rPr>
        <w:t>:</w:t>
      </w:r>
    </w:p>
    <w:p w14:paraId="0EA8E856" w14:textId="33685A6A" w:rsidR="00021610" w:rsidRPr="00C21E31" w:rsidRDefault="00021610" w:rsidP="002D4E5D">
      <w:pPr>
        <w:pStyle w:val="ListParagraph"/>
        <w:numPr>
          <w:ilvl w:val="1"/>
          <w:numId w:val="51"/>
        </w:numPr>
        <w:rPr>
          <w:rFonts w:ascii="Cambria" w:hAnsi="Cambria"/>
        </w:rPr>
      </w:pPr>
      <w:r w:rsidRPr="00C21E31">
        <w:rPr>
          <w:rFonts w:ascii="Cambria" w:hAnsi="Cambria"/>
        </w:rPr>
        <w:t xml:space="preserve">Automatická príprava </w:t>
      </w:r>
      <w:r w:rsidR="00244C54" w:rsidRPr="00C21E31">
        <w:rPr>
          <w:rFonts w:ascii="Cambria" w:hAnsi="Cambria"/>
        </w:rPr>
        <w:t xml:space="preserve">default </w:t>
      </w:r>
      <w:r w:rsidRPr="00C21E31">
        <w:rPr>
          <w:rFonts w:ascii="Cambria" w:hAnsi="Cambria"/>
        </w:rPr>
        <w:t>kalendára</w:t>
      </w:r>
      <w:r w:rsidR="00244C54" w:rsidRPr="00C21E31">
        <w:rPr>
          <w:rFonts w:ascii="Cambria" w:hAnsi="Cambria"/>
        </w:rPr>
        <w:t xml:space="preserve"> (ak neexistuje konkrétny pre </w:t>
      </w:r>
      <w:r w:rsidR="0098520D" w:rsidRPr="00C21E31">
        <w:rPr>
          <w:rFonts w:ascii="Cambria" w:hAnsi="Cambria"/>
        </w:rPr>
        <w:t>daný deň)</w:t>
      </w:r>
      <w:r w:rsidRPr="00C21E31">
        <w:rPr>
          <w:rFonts w:ascii="Cambria" w:hAnsi="Cambria"/>
        </w:rPr>
        <w:t xml:space="preserve"> a plánu spustenia úloh</w:t>
      </w:r>
      <w:r w:rsidR="00287006" w:rsidRPr="00C21E31">
        <w:rPr>
          <w:rFonts w:ascii="Cambria" w:hAnsi="Cambria"/>
        </w:rPr>
        <w:t xml:space="preserve">, </w:t>
      </w:r>
      <w:r w:rsidR="00BC1864">
        <w:rPr>
          <w:rFonts w:ascii="Cambria" w:hAnsi="Cambria"/>
        </w:rPr>
        <w:t>t. j.</w:t>
      </w:r>
      <w:r w:rsidR="00287006" w:rsidRPr="00C21E31">
        <w:rPr>
          <w:rFonts w:ascii="Cambria" w:hAnsi="Cambria"/>
        </w:rPr>
        <w:t xml:space="preserve"> RunTime vytvorí dennú kópiu metadát, ktoré </w:t>
      </w:r>
      <w:r w:rsidR="00D905C7" w:rsidRPr="00C21E31">
        <w:rPr>
          <w:rFonts w:ascii="Cambria" w:hAnsi="Cambria"/>
        </w:rPr>
        <w:t xml:space="preserve">bude </w:t>
      </w:r>
      <w:r w:rsidR="002A188B" w:rsidRPr="00C21E31">
        <w:rPr>
          <w:rFonts w:ascii="Cambria" w:hAnsi="Cambria"/>
        </w:rPr>
        <w:t>postupne spúšťať</w:t>
      </w:r>
    </w:p>
    <w:p w14:paraId="10F95CC0" w14:textId="5C4645E8" w:rsidR="00336A85" w:rsidRPr="00C21E31" w:rsidRDefault="00336A85" w:rsidP="002D4E5D">
      <w:pPr>
        <w:pStyle w:val="ListParagraph"/>
        <w:numPr>
          <w:ilvl w:val="1"/>
          <w:numId w:val="51"/>
        </w:numPr>
        <w:rPr>
          <w:rFonts w:ascii="Cambria" w:hAnsi="Cambria"/>
        </w:rPr>
      </w:pPr>
      <w:r w:rsidRPr="00C21E31">
        <w:rPr>
          <w:rFonts w:ascii="Cambria" w:hAnsi="Cambria"/>
        </w:rPr>
        <w:t xml:space="preserve">RunTime časť by mala </w:t>
      </w:r>
      <w:r w:rsidR="00EF6036" w:rsidRPr="00C21E31">
        <w:rPr>
          <w:rFonts w:ascii="Cambria" w:hAnsi="Cambria"/>
        </w:rPr>
        <w:t xml:space="preserve">používať DBMS_SCHEDULER </w:t>
      </w:r>
      <w:r w:rsidR="001D4ED5" w:rsidRPr="00C21E31">
        <w:rPr>
          <w:rFonts w:ascii="Cambria" w:hAnsi="Cambria"/>
        </w:rPr>
        <w:t xml:space="preserve">balíček DWH relačnej časti a to z dôvodu </w:t>
      </w:r>
      <w:r w:rsidR="006D3C53" w:rsidRPr="00C21E31">
        <w:rPr>
          <w:rFonts w:ascii="Cambria" w:hAnsi="Cambria"/>
        </w:rPr>
        <w:t xml:space="preserve">riešenia hraničných </w:t>
      </w:r>
      <w:r w:rsidR="0037394E" w:rsidRPr="00C21E31">
        <w:rPr>
          <w:rFonts w:ascii="Cambria" w:hAnsi="Cambria"/>
        </w:rPr>
        <w:t>stavov počas pádu celej databázy</w:t>
      </w:r>
      <w:r w:rsidR="00021AB3" w:rsidRPr="00C21E31">
        <w:rPr>
          <w:rFonts w:ascii="Cambria" w:hAnsi="Cambria"/>
        </w:rPr>
        <w:t xml:space="preserve"> a</w:t>
      </w:r>
      <w:r w:rsidR="00EA4B5D" w:rsidRPr="00C21E31">
        <w:rPr>
          <w:rFonts w:ascii="Cambria" w:hAnsi="Cambria"/>
        </w:rPr>
        <w:t> </w:t>
      </w:r>
      <w:r w:rsidR="00021AB3" w:rsidRPr="00C21E31">
        <w:rPr>
          <w:rFonts w:ascii="Cambria" w:hAnsi="Cambria"/>
        </w:rPr>
        <w:t>transp</w:t>
      </w:r>
      <w:r w:rsidR="00C83DBB" w:rsidRPr="00C21E31">
        <w:rPr>
          <w:rFonts w:ascii="Cambria" w:hAnsi="Cambria"/>
        </w:rPr>
        <w:t>a</w:t>
      </w:r>
      <w:r w:rsidR="00EA4B5D" w:rsidRPr="00C21E31">
        <w:rPr>
          <w:rFonts w:ascii="Cambria" w:hAnsi="Cambria"/>
        </w:rPr>
        <w:t>rentného nábehu</w:t>
      </w:r>
      <w:r w:rsidR="0037394E" w:rsidRPr="00C21E31">
        <w:rPr>
          <w:rFonts w:ascii="Cambria" w:hAnsi="Cambria"/>
        </w:rPr>
        <w:t>.</w:t>
      </w:r>
    </w:p>
    <w:p w14:paraId="1CAE724B" w14:textId="443A7077" w:rsidR="00E56540" w:rsidRPr="00C21E31" w:rsidRDefault="00E56540" w:rsidP="002D4E5D">
      <w:pPr>
        <w:pStyle w:val="ListParagraph"/>
        <w:numPr>
          <w:ilvl w:val="1"/>
          <w:numId w:val="51"/>
        </w:numPr>
        <w:rPr>
          <w:rFonts w:ascii="Cambria" w:hAnsi="Cambria"/>
        </w:rPr>
      </w:pPr>
      <w:r w:rsidRPr="00C21E31">
        <w:rPr>
          <w:rFonts w:ascii="Cambria" w:hAnsi="Cambria"/>
        </w:rPr>
        <w:t xml:space="preserve">Spúšťanie úloh podľa kalendára, závislostí a stavov </w:t>
      </w:r>
      <w:r w:rsidR="00CE640A" w:rsidRPr="00C21E31">
        <w:rPr>
          <w:rFonts w:ascii="Cambria" w:hAnsi="Cambria"/>
        </w:rPr>
        <w:t xml:space="preserve">(zaradenie a vyradenie) </w:t>
      </w:r>
      <w:r w:rsidR="00705A94" w:rsidRPr="00C21E31">
        <w:rPr>
          <w:rFonts w:ascii="Cambria" w:hAnsi="Cambria"/>
        </w:rPr>
        <w:t xml:space="preserve">ich </w:t>
      </w:r>
      <w:r w:rsidRPr="00C21E31">
        <w:rPr>
          <w:rFonts w:ascii="Cambria" w:hAnsi="Cambria"/>
        </w:rPr>
        <w:t>skupín</w:t>
      </w:r>
      <w:r w:rsidR="0065794F" w:rsidRPr="00C21E31">
        <w:rPr>
          <w:rFonts w:ascii="Cambria" w:hAnsi="Cambria"/>
        </w:rPr>
        <w:t xml:space="preserve">. Úloha sa môže pustiť </w:t>
      </w:r>
      <w:r w:rsidR="00FB1033" w:rsidRPr="00C21E31">
        <w:rPr>
          <w:rFonts w:ascii="Cambria" w:hAnsi="Cambria"/>
        </w:rPr>
        <w:t xml:space="preserve">len </w:t>
      </w:r>
      <w:r w:rsidR="0065794F" w:rsidRPr="00C21E31">
        <w:rPr>
          <w:rFonts w:ascii="Cambria" w:hAnsi="Cambria"/>
        </w:rPr>
        <w:t>práve raz a</w:t>
      </w:r>
      <w:r w:rsidR="00D272B4" w:rsidRPr="00C21E31">
        <w:rPr>
          <w:rFonts w:ascii="Cambria" w:hAnsi="Cambria"/>
        </w:rPr>
        <w:t> včas.</w:t>
      </w:r>
    </w:p>
    <w:p w14:paraId="6B635DB7" w14:textId="63D3F04A" w:rsidR="00E56540" w:rsidRPr="00C21E31" w:rsidRDefault="00E56540" w:rsidP="002D4E5D">
      <w:pPr>
        <w:pStyle w:val="ListParagraph"/>
        <w:numPr>
          <w:ilvl w:val="1"/>
          <w:numId w:val="51"/>
        </w:numPr>
        <w:rPr>
          <w:rFonts w:ascii="Cambria" w:hAnsi="Cambria"/>
        </w:rPr>
      </w:pPr>
      <w:r w:rsidRPr="00C21E31">
        <w:rPr>
          <w:rFonts w:ascii="Cambria" w:hAnsi="Cambria"/>
        </w:rPr>
        <w:t xml:space="preserve">Automatická </w:t>
      </w:r>
      <w:proofErr w:type="spellStart"/>
      <w:r w:rsidRPr="00C21E31">
        <w:rPr>
          <w:rFonts w:ascii="Cambria" w:hAnsi="Cambria"/>
        </w:rPr>
        <w:t>reštartovateľnosť</w:t>
      </w:r>
      <w:proofErr w:type="spellEnd"/>
      <w:r w:rsidRPr="00C21E31">
        <w:rPr>
          <w:rFonts w:ascii="Cambria" w:hAnsi="Cambria"/>
        </w:rPr>
        <w:t xml:space="preserve"> úlohy</w:t>
      </w:r>
      <w:r w:rsidR="00E76E7C" w:rsidRPr="00C21E31">
        <w:rPr>
          <w:rFonts w:ascii="Cambria" w:hAnsi="Cambria"/>
        </w:rPr>
        <w:t xml:space="preserve"> pri definovanej chybe</w:t>
      </w:r>
    </w:p>
    <w:p w14:paraId="5E0F37B4" w14:textId="301AE6F6" w:rsidR="00E56540" w:rsidRPr="00C21E31" w:rsidRDefault="00E56540" w:rsidP="002D4E5D">
      <w:pPr>
        <w:pStyle w:val="ListParagraph"/>
        <w:numPr>
          <w:ilvl w:val="1"/>
          <w:numId w:val="51"/>
        </w:numPr>
        <w:rPr>
          <w:rFonts w:ascii="Cambria" w:hAnsi="Cambria"/>
        </w:rPr>
      </w:pPr>
      <w:r w:rsidRPr="00C21E31">
        <w:rPr>
          <w:rFonts w:ascii="Cambria" w:hAnsi="Cambria"/>
        </w:rPr>
        <w:t>Automatická prioritizácia úloh podľa výsledku behu</w:t>
      </w:r>
    </w:p>
    <w:p w14:paraId="41513E05" w14:textId="3016F4B2" w:rsidR="001D093A" w:rsidRPr="00C21E31" w:rsidRDefault="004E3550" w:rsidP="002D4E5D">
      <w:pPr>
        <w:pStyle w:val="ListParagraph"/>
        <w:numPr>
          <w:ilvl w:val="1"/>
          <w:numId w:val="51"/>
        </w:numPr>
        <w:rPr>
          <w:rFonts w:ascii="Cambria" w:hAnsi="Cambria"/>
        </w:rPr>
      </w:pPr>
      <w:r w:rsidRPr="00C21E31">
        <w:rPr>
          <w:rFonts w:ascii="Cambria" w:hAnsi="Cambria"/>
        </w:rPr>
        <w:t>Úlohy, ktoré nemajú definovaný presný čas spustenia, sa sp</w:t>
      </w:r>
      <w:r w:rsidR="001D093A" w:rsidRPr="00C21E31">
        <w:rPr>
          <w:rFonts w:ascii="Cambria" w:hAnsi="Cambria"/>
        </w:rPr>
        <w:t>ust</w:t>
      </w:r>
      <w:r w:rsidRPr="00C21E31">
        <w:rPr>
          <w:rFonts w:ascii="Cambria" w:hAnsi="Cambria"/>
        </w:rPr>
        <w:t>ia</w:t>
      </w:r>
      <w:r w:rsidR="001D093A" w:rsidRPr="00C21E31">
        <w:rPr>
          <w:rFonts w:ascii="Cambria" w:hAnsi="Cambria"/>
        </w:rPr>
        <w:t xml:space="preserve"> okamžite po dobehnutí všetkých </w:t>
      </w:r>
      <w:r w:rsidRPr="00C21E31">
        <w:rPr>
          <w:rFonts w:ascii="Cambria" w:hAnsi="Cambria"/>
        </w:rPr>
        <w:t xml:space="preserve">jej </w:t>
      </w:r>
      <w:r w:rsidR="001D093A" w:rsidRPr="00C21E31">
        <w:rPr>
          <w:rFonts w:ascii="Cambria" w:hAnsi="Cambria"/>
        </w:rPr>
        <w:t>predchodcov</w:t>
      </w:r>
      <w:r w:rsidR="003341D1" w:rsidRPr="00C21E31">
        <w:rPr>
          <w:rFonts w:ascii="Cambria" w:hAnsi="Cambria"/>
        </w:rPr>
        <w:t>.</w:t>
      </w:r>
    </w:p>
    <w:p w14:paraId="16080E5C" w14:textId="363FF3E2" w:rsidR="003341D1" w:rsidRPr="00C21E31" w:rsidRDefault="003341D1" w:rsidP="002D4E5D">
      <w:pPr>
        <w:pStyle w:val="ListParagraph"/>
        <w:numPr>
          <w:ilvl w:val="1"/>
          <w:numId w:val="51"/>
        </w:numPr>
        <w:rPr>
          <w:rFonts w:ascii="Cambria" w:hAnsi="Cambria"/>
        </w:rPr>
      </w:pPr>
      <w:r w:rsidRPr="00C21E31">
        <w:rPr>
          <w:rFonts w:ascii="Cambria" w:hAnsi="Cambria"/>
        </w:rPr>
        <w:t>Cyklic</w:t>
      </w:r>
      <w:r w:rsidR="00FB7BB4" w:rsidRPr="00C21E31">
        <w:rPr>
          <w:rFonts w:ascii="Cambria" w:hAnsi="Cambria"/>
        </w:rPr>
        <w:t>ká</w:t>
      </w:r>
      <w:r w:rsidRPr="00C21E31">
        <w:rPr>
          <w:rFonts w:ascii="Cambria" w:hAnsi="Cambria"/>
        </w:rPr>
        <w:t xml:space="preserve"> úloha ak náhodou bežala dlhšie ako </w:t>
      </w:r>
      <w:r w:rsidR="00FB7BB4" w:rsidRPr="00C21E31">
        <w:rPr>
          <w:rFonts w:ascii="Cambria" w:hAnsi="Cambria"/>
        </w:rPr>
        <w:t>bol definovaný čas dĺžky cykli</w:t>
      </w:r>
      <w:r w:rsidR="00490A80" w:rsidRPr="00C21E31">
        <w:rPr>
          <w:rFonts w:ascii="Cambria" w:hAnsi="Cambria"/>
        </w:rPr>
        <w:t>c</w:t>
      </w:r>
      <w:r w:rsidR="00FB7BB4" w:rsidRPr="00C21E31">
        <w:rPr>
          <w:rFonts w:ascii="Cambria" w:hAnsi="Cambria"/>
        </w:rPr>
        <w:t>k</w:t>
      </w:r>
      <w:r w:rsidR="00490A80" w:rsidRPr="00C21E31">
        <w:rPr>
          <w:rFonts w:ascii="Cambria" w:hAnsi="Cambria"/>
        </w:rPr>
        <w:t xml:space="preserve">ého </w:t>
      </w:r>
      <w:proofErr w:type="spellStart"/>
      <w:r w:rsidR="00E3650A" w:rsidRPr="00C21E31">
        <w:rPr>
          <w:rFonts w:ascii="Cambria" w:hAnsi="Cambria"/>
        </w:rPr>
        <w:t>samospustenia</w:t>
      </w:r>
      <w:proofErr w:type="spellEnd"/>
      <w:r w:rsidR="00FB7BB4" w:rsidRPr="00C21E31">
        <w:rPr>
          <w:rFonts w:ascii="Cambria" w:hAnsi="Cambria"/>
        </w:rPr>
        <w:t>, sa spustí okamžite ako skončí</w:t>
      </w:r>
      <w:r w:rsidR="00B259A7" w:rsidRPr="00C21E31">
        <w:rPr>
          <w:rFonts w:ascii="Cambria" w:hAnsi="Cambria"/>
        </w:rPr>
        <w:t>. Za predpokladu, že nemá iné závislosti.</w:t>
      </w:r>
    </w:p>
    <w:p w14:paraId="42A385E8" w14:textId="4AB91441" w:rsidR="00CE640A" w:rsidRPr="00C21E31" w:rsidRDefault="00CE640A" w:rsidP="002D4E5D">
      <w:pPr>
        <w:pStyle w:val="ListParagraph"/>
        <w:numPr>
          <w:ilvl w:val="1"/>
          <w:numId w:val="51"/>
        </w:numPr>
        <w:rPr>
          <w:rFonts w:ascii="Cambria" w:hAnsi="Cambria"/>
        </w:rPr>
      </w:pPr>
      <w:r w:rsidRPr="00C21E31">
        <w:rPr>
          <w:rFonts w:ascii="Cambria" w:hAnsi="Cambria"/>
        </w:rPr>
        <w:t>Logovanie behu</w:t>
      </w:r>
    </w:p>
    <w:p w14:paraId="5E8127AC" w14:textId="738F8F86" w:rsidR="00551A00" w:rsidRPr="00C21E31" w:rsidRDefault="00551A00" w:rsidP="002D4E5D">
      <w:pPr>
        <w:pStyle w:val="ListParagraph"/>
        <w:numPr>
          <w:ilvl w:val="1"/>
          <w:numId w:val="51"/>
        </w:numPr>
        <w:rPr>
          <w:rFonts w:ascii="Cambria" w:hAnsi="Cambria"/>
        </w:rPr>
      </w:pPr>
      <w:r w:rsidRPr="00C21E31">
        <w:rPr>
          <w:rFonts w:ascii="Cambria" w:hAnsi="Cambria"/>
        </w:rPr>
        <w:t xml:space="preserve">Manažment </w:t>
      </w:r>
      <w:proofErr w:type="spellStart"/>
      <w:r w:rsidRPr="00C21E31">
        <w:rPr>
          <w:rFonts w:ascii="Cambria" w:hAnsi="Cambria"/>
        </w:rPr>
        <w:t>Runtimu</w:t>
      </w:r>
      <w:proofErr w:type="spellEnd"/>
      <w:r w:rsidRPr="00C21E31">
        <w:rPr>
          <w:rFonts w:ascii="Cambria" w:hAnsi="Cambria"/>
        </w:rPr>
        <w:t xml:space="preserve"> nesmie zaťažovať </w:t>
      </w:r>
      <w:r w:rsidR="00567C0B" w:rsidRPr="00C21E31">
        <w:rPr>
          <w:rFonts w:ascii="Cambria" w:hAnsi="Cambria"/>
        </w:rPr>
        <w:t xml:space="preserve">server </w:t>
      </w:r>
      <w:proofErr w:type="spellStart"/>
      <w:r w:rsidR="00567C0B" w:rsidRPr="00C21E31">
        <w:rPr>
          <w:rFonts w:ascii="Cambria" w:hAnsi="Cambria"/>
        </w:rPr>
        <w:t>nadmiernou</w:t>
      </w:r>
      <w:proofErr w:type="spellEnd"/>
      <w:r w:rsidR="00567C0B" w:rsidRPr="00C21E31">
        <w:rPr>
          <w:rFonts w:ascii="Cambria" w:hAnsi="Cambria"/>
        </w:rPr>
        <w:t xml:space="preserve"> aktivitou. Toto bude overené cez AWR</w:t>
      </w:r>
      <w:r w:rsidR="00AB2F0F" w:rsidRPr="00C21E31">
        <w:rPr>
          <w:rFonts w:ascii="Cambria" w:hAnsi="Cambria"/>
        </w:rPr>
        <w:t xml:space="preserve"> reporting.</w:t>
      </w:r>
    </w:p>
    <w:p w14:paraId="66254A20" w14:textId="738F8F86" w:rsidR="0050768F" w:rsidRPr="00C21E31" w:rsidRDefault="0050768F" w:rsidP="002D4E5D">
      <w:pPr>
        <w:pStyle w:val="ListParagraph"/>
        <w:numPr>
          <w:ilvl w:val="1"/>
          <w:numId w:val="51"/>
        </w:numPr>
        <w:rPr>
          <w:rFonts w:ascii="Cambria" w:hAnsi="Cambria"/>
        </w:rPr>
      </w:pPr>
      <w:r w:rsidRPr="00C21E31">
        <w:rPr>
          <w:rFonts w:ascii="Cambria" w:hAnsi="Cambria"/>
        </w:rPr>
        <w:t xml:space="preserve">Manažment </w:t>
      </w:r>
      <w:proofErr w:type="spellStart"/>
      <w:r w:rsidRPr="00C21E31">
        <w:rPr>
          <w:rFonts w:ascii="Cambria" w:hAnsi="Cambria"/>
        </w:rPr>
        <w:t>Runtimu</w:t>
      </w:r>
      <w:proofErr w:type="spellEnd"/>
      <w:r w:rsidRPr="00C21E31">
        <w:rPr>
          <w:rFonts w:ascii="Cambria" w:hAnsi="Cambria"/>
        </w:rPr>
        <w:t xml:space="preserve"> nesmie vykazovať v relačnej časti DWH žiadne </w:t>
      </w:r>
      <w:r w:rsidR="005E08D1" w:rsidRPr="00C21E31">
        <w:rPr>
          <w:rFonts w:ascii="Cambria" w:hAnsi="Cambria"/>
        </w:rPr>
        <w:t xml:space="preserve">LATCH, alebo DEAD LOCK. </w:t>
      </w:r>
      <w:r w:rsidR="00003B19" w:rsidRPr="00C21E31">
        <w:rPr>
          <w:rFonts w:ascii="Cambria" w:hAnsi="Cambria"/>
        </w:rPr>
        <w:t xml:space="preserve">Zamykanie </w:t>
      </w:r>
      <w:r w:rsidR="005E08D1" w:rsidRPr="00C21E31">
        <w:rPr>
          <w:rFonts w:ascii="Cambria" w:hAnsi="Cambria"/>
        </w:rPr>
        <w:t xml:space="preserve">metadát </w:t>
      </w:r>
      <w:r w:rsidR="003E5E0C" w:rsidRPr="00C21E31">
        <w:rPr>
          <w:rFonts w:ascii="Cambria" w:hAnsi="Cambria"/>
        </w:rPr>
        <w:t xml:space="preserve">musí byť maximálne na úrovni 1% behu </w:t>
      </w:r>
      <w:r w:rsidR="000857D5" w:rsidRPr="00C21E31">
        <w:rPr>
          <w:rFonts w:ascii="Cambria" w:hAnsi="Cambria"/>
        </w:rPr>
        <w:t xml:space="preserve">všetkých </w:t>
      </w:r>
      <w:r w:rsidR="005333C3" w:rsidRPr="00C21E31">
        <w:rPr>
          <w:rFonts w:ascii="Cambria" w:hAnsi="Cambria"/>
        </w:rPr>
        <w:t>úloh. Bude merané cez AWR reporting.</w:t>
      </w:r>
    </w:p>
    <w:p w14:paraId="08D8E8E8" w14:textId="29F47EA8" w:rsidR="00E56540" w:rsidRPr="00C21E31" w:rsidRDefault="00783DEC" w:rsidP="002D4E5D">
      <w:pPr>
        <w:pStyle w:val="ListParagraph"/>
        <w:keepNext/>
        <w:numPr>
          <w:ilvl w:val="0"/>
          <w:numId w:val="51"/>
        </w:numPr>
        <w:ind w:left="714" w:hanging="357"/>
        <w:rPr>
          <w:rFonts w:ascii="Cambria" w:hAnsi="Cambria"/>
        </w:rPr>
      </w:pPr>
      <w:r w:rsidRPr="00C21E31">
        <w:rPr>
          <w:rFonts w:ascii="Cambria" w:hAnsi="Cambria"/>
        </w:rPr>
        <w:t>Požiadavky pre sledovanie, kontrolu a riadenie behu (</w:t>
      </w:r>
      <w:r w:rsidR="00705A94" w:rsidRPr="00C21E31">
        <w:rPr>
          <w:rFonts w:ascii="Cambria" w:hAnsi="Cambria"/>
        </w:rPr>
        <w:t>m</w:t>
      </w:r>
      <w:r w:rsidR="00E56540" w:rsidRPr="00C21E31">
        <w:rPr>
          <w:rFonts w:ascii="Cambria" w:hAnsi="Cambria"/>
        </w:rPr>
        <w:t>onitoring</w:t>
      </w:r>
      <w:r w:rsidR="00705A94" w:rsidRPr="00C21E31">
        <w:rPr>
          <w:rFonts w:ascii="Cambria" w:hAnsi="Cambria"/>
        </w:rPr>
        <w:t>):</w:t>
      </w:r>
    </w:p>
    <w:p w14:paraId="046BD112" w14:textId="68BF85D0" w:rsidR="00E56540" w:rsidRPr="00C21E31" w:rsidRDefault="00E56540" w:rsidP="002D4E5D">
      <w:pPr>
        <w:pStyle w:val="ListParagraph"/>
        <w:numPr>
          <w:ilvl w:val="1"/>
          <w:numId w:val="51"/>
        </w:numPr>
        <w:rPr>
          <w:rFonts w:ascii="Cambria" w:hAnsi="Cambria"/>
        </w:rPr>
      </w:pPr>
      <w:r w:rsidRPr="00C21E31">
        <w:rPr>
          <w:rFonts w:ascii="Cambria" w:hAnsi="Cambria"/>
        </w:rPr>
        <w:t>GUI podporujúci admin konzolu pre bežný dohľad - Celkový pohľad na end-to-end spracovanie z jedného miesta</w:t>
      </w:r>
    </w:p>
    <w:p w14:paraId="6209B3E9" w14:textId="721A865C" w:rsidR="00B3433D" w:rsidRPr="00C21E31" w:rsidRDefault="00CE43F9" w:rsidP="002D4E5D">
      <w:pPr>
        <w:pStyle w:val="ListParagraph"/>
        <w:numPr>
          <w:ilvl w:val="1"/>
          <w:numId w:val="51"/>
        </w:numPr>
        <w:rPr>
          <w:rFonts w:ascii="Cambria" w:hAnsi="Cambria"/>
        </w:rPr>
      </w:pPr>
      <w:r w:rsidRPr="00C21E31">
        <w:rPr>
          <w:rFonts w:ascii="Cambria" w:hAnsi="Cambria"/>
        </w:rPr>
        <w:t xml:space="preserve">Sledovanie stavu </w:t>
      </w:r>
      <w:r w:rsidR="007C5BF6" w:rsidRPr="00C21E31">
        <w:rPr>
          <w:rFonts w:ascii="Cambria" w:hAnsi="Cambria"/>
        </w:rPr>
        <w:t>behu ETL:</w:t>
      </w:r>
    </w:p>
    <w:p w14:paraId="2A08CF95" w14:textId="225F172A" w:rsidR="008B798E" w:rsidRPr="00C21E31" w:rsidRDefault="00CE43F9" w:rsidP="002D4E5D">
      <w:pPr>
        <w:pStyle w:val="ListParagraph"/>
        <w:numPr>
          <w:ilvl w:val="2"/>
          <w:numId w:val="51"/>
        </w:numPr>
        <w:rPr>
          <w:rFonts w:ascii="Cambria" w:hAnsi="Cambria"/>
        </w:rPr>
      </w:pPr>
      <w:r w:rsidRPr="00C21E31">
        <w:rPr>
          <w:rFonts w:ascii="Cambria" w:hAnsi="Cambria"/>
        </w:rPr>
        <w:t>na najvyššej úrovni</w:t>
      </w:r>
      <w:r w:rsidR="008B798E" w:rsidRPr="00C21E31">
        <w:rPr>
          <w:rFonts w:ascii="Cambria" w:hAnsi="Cambria"/>
        </w:rPr>
        <w:t xml:space="preserve"> v </w:t>
      </w:r>
      <w:proofErr w:type="spellStart"/>
      <w:r w:rsidR="008B798E" w:rsidRPr="00C21E31">
        <w:rPr>
          <w:rFonts w:ascii="Cambria" w:hAnsi="Cambria"/>
        </w:rPr>
        <w:t>near</w:t>
      </w:r>
      <w:proofErr w:type="spellEnd"/>
      <w:r w:rsidR="008B798E" w:rsidRPr="00C21E31">
        <w:rPr>
          <w:rFonts w:ascii="Cambria" w:hAnsi="Cambria"/>
        </w:rPr>
        <w:t>-online režime (+/- 5 minút)</w:t>
      </w:r>
    </w:p>
    <w:p w14:paraId="1E351FF6" w14:textId="77777777" w:rsidR="00A054BE" w:rsidRPr="00C21E31" w:rsidRDefault="00A50F1E" w:rsidP="002D4E5D">
      <w:pPr>
        <w:pStyle w:val="ListParagraph"/>
        <w:numPr>
          <w:ilvl w:val="3"/>
          <w:numId w:val="51"/>
        </w:numPr>
        <w:rPr>
          <w:rFonts w:ascii="Cambria" w:hAnsi="Cambria"/>
        </w:rPr>
      </w:pPr>
      <w:r w:rsidRPr="00C21E31">
        <w:rPr>
          <w:rFonts w:ascii="Cambria" w:hAnsi="Cambria"/>
        </w:rPr>
        <w:t>stav</w:t>
      </w:r>
      <w:r w:rsidR="00A1638F" w:rsidRPr="00C21E31">
        <w:rPr>
          <w:rFonts w:ascii="Cambria" w:hAnsi="Cambria"/>
        </w:rPr>
        <w:t xml:space="preserve"> </w:t>
      </w:r>
      <w:r w:rsidR="00221E69" w:rsidRPr="00C21E31">
        <w:rPr>
          <w:rFonts w:ascii="Cambria" w:hAnsi="Cambria"/>
        </w:rPr>
        <w:t>kontrolných bodov</w:t>
      </w:r>
      <w:r w:rsidRPr="00C21E31">
        <w:rPr>
          <w:rFonts w:ascii="Cambria" w:hAnsi="Cambria"/>
        </w:rPr>
        <w:t xml:space="preserve"> (</w:t>
      </w:r>
      <w:r w:rsidR="00205E71" w:rsidRPr="00C21E31">
        <w:rPr>
          <w:rFonts w:ascii="Cambria" w:hAnsi="Cambria"/>
        </w:rPr>
        <w:t>počet úloh do dosiahnutie cieľa</w:t>
      </w:r>
      <w:r w:rsidR="0020585A" w:rsidRPr="00C21E31">
        <w:rPr>
          <w:rFonts w:ascii="Cambria" w:hAnsi="Cambria"/>
        </w:rPr>
        <w:t>;</w:t>
      </w:r>
      <w:r w:rsidR="00205E71" w:rsidRPr="00C21E31">
        <w:rPr>
          <w:rFonts w:ascii="Cambria" w:hAnsi="Cambria"/>
        </w:rPr>
        <w:t xml:space="preserve"> percento spracovania</w:t>
      </w:r>
      <w:r w:rsidR="0020585A" w:rsidRPr="00C21E31">
        <w:rPr>
          <w:rFonts w:ascii="Cambria" w:hAnsi="Cambria"/>
        </w:rPr>
        <w:t>;</w:t>
      </w:r>
      <w:r w:rsidR="00205E71" w:rsidRPr="00C21E31">
        <w:rPr>
          <w:rFonts w:ascii="Cambria" w:hAnsi="Cambria"/>
        </w:rPr>
        <w:t xml:space="preserve"> </w:t>
      </w:r>
      <w:r w:rsidR="0020585A" w:rsidRPr="00C21E31">
        <w:rPr>
          <w:rFonts w:ascii="Cambria" w:hAnsi="Cambria"/>
        </w:rPr>
        <w:t>linka na úlohu, ktorá blokuje beh</w:t>
      </w:r>
      <w:r w:rsidRPr="00C21E31">
        <w:rPr>
          <w:rFonts w:ascii="Cambria" w:hAnsi="Cambria"/>
        </w:rPr>
        <w:t>)</w:t>
      </w:r>
      <w:r w:rsidR="0066590E" w:rsidRPr="00C21E31">
        <w:rPr>
          <w:rFonts w:ascii="Cambria" w:hAnsi="Cambria"/>
        </w:rPr>
        <w:t>;</w:t>
      </w:r>
    </w:p>
    <w:p w14:paraId="60DB8B8A" w14:textId="77777777" w:rsidR="00A054BE" w:rsidRPr="00C21E31" w:rsidRDefault="00221E69" w:rsidP="002D4E5D">
      <w:pPr>
        <w:pStyle w:val="ListParagraph"/>
        <w:numPr>
          <w:ilvl w:val="3"/>
          <w:numId w:val="51"/>
        </w:numPr>
        <w:rPr>
          <w:rFonts w:ascii="Cambria" w:hAnsi="Cambria"/>
        </w:rPr>
      </w:pPr>
      <w:r w:rsidRPr="00C21E31">
        <w:rPr>
          <w:rFonts w:ascii="Cambria" w:hAnsi="Cambria"/>
        </w:rPr>
        <w:t>celkový pohľad na stav skupiny úloh</w:t>
      </w:r>
    </w:p>
    <w:p w14:paraId="590A626D" w14:textId="77777777" w:rsidR="00A054BE" w:rsidRPr="00C21E31" w:rsidRDefault="00FD1494" w:rsidP="002D4E5D">
      <w:pPr>
        <w:pStyle w:val="ListParagraph"/>
        <w:numPr>
          <w:ilvl w:val="3"/>
          <w:numId w:val="51"/>
        </w:numPr>
        <w:rPr>
          <w:rFonts w:ascii="Cambria" w:hAnsi="Cambria"/>
        </w:rPr>
      </w:pPr>
      <w:r w:rsidRPr="00C21E31">
        <w:rPr>
          <w:rFonts w:ascii="Cambria" w:hAnsi="Cambria"/>
        </w:rPr>
        <w:t>počet aktuálne chybných úloh</w:t>
      </w:r>
    </w:p>
    <w:p w14:paraId="1120513E" w14:textId="75E46E66" w:rsidR="00A054BE" w:rsidRPr="00C21E31" w:rsidRDefault="00BD1DE7" w:rsidP="002D4E5D">
      <w:pPr>
        <w:pStyle w:val="ListParagraph"/>
        <w:numPr>
          <w:ilvl w:val="3"/>
          <w:numId w:val="51"/>
        </w:numPr>
        <w:rPr>
          <w:rFonts w:ascii="Cambria" w:hAnsi="Cambria"/>
        </w:rPr>
      </w:pPr>
      <w:r w:rsidRPr="00C21E31">
        <w:rPr>
          <w:rFonts w:ascii="Cambria" w:hAnsi="Cambria"/>
        </w:rPr>
        <w:t xml:space="preserve">zoznam posledných 10 </w:t>
      </w:r>
      <w:r w:rsidR="00B5271E" w:rsidRPr="00C21E31">
        <w:rPr>
          <w:rFonts w:ascii="Cambria" w:hAnsi="Cambria"/>
        </w:rPr>
        <w:t>úlo</w:t>
      </w:r>
      <w:r w:rsidR="0066590E" w:rsidRPr="00C21E31">
        <w:rPr>
          <w:rFonts w:ascii="Cambria" w:hAnsi="Cambria"/>
        </w:rPr>
        <w:t>h, ktoré boli v</w:t>
      </w:r>
      <w:r w:rsidR="00A054BE" w:rsidRPr="00C21E31">
        <w:rPr>
          <w:rFonts w:ascii="Cambria" w:hAnsi="Cambria"/>
        </w:rPr>
        <w:t> </w:t>
      </w:r>
      <w:r w:rsidR="0066590E" w:rsidRPr="00C21E31">
        <w:rPr>
          <w:rFonts w:ascii="Cambria" w:hAnsi="Cambria"/>
        </w:rPr>
        <w:t>chybe</w:t>
      </w:r>
    </w:p>
    <w:p w14:paraId="167D714E" w14:textId="30A04FC0" w:rsidR="00CE43F9" w:rsidRPr="00C21E31" w:rsidRDefault="0066590E" w:rsidP="002D4E5D">
      <w:pPr>
        <w:pStyle w:val="ListParagraph"/>
        <w:numPr>
          <w:ilvl w:val="3"/>
          <w:numId w:val="51"/>
        </w:numPr>
        <w:rPr>
          <w:rFonts w:ascii="Cambria" w:hAnsi="Cambria"/>
        </w:rPr>
      </w:pPr>
      <w:r w:rsidRPr="00C21E31">
        <w:rPr>
          <w:rFonts w:ascii="Cambria" w:hAnsi="Cambria"/>
        </w:rPr>
        <w:t>kontrola behu podľa tradičného (</w:t>
      </w:r>
      <w:r w:rsidR="00CA3A13" w:rsidRPr="00C21E31">
        <w:rPr>
          <w:rFonts w:ascii="Cambria" w:hAnsi="Cambria"/>
        </w:rPr>
        <w:t xml:space="preserve">vážená </w:t>
      </w:r>
      <w:r w:rsidRPr="00C21E31">
        <w:rPr>
          <w:rFonts w:ascii="Cambria" w:hAnsi="Cambria"/>
        </w:rPr>
        <w:t>snímka</w:t>
      </w:r>
      <w:r w:rsidR="00CA3A13" w:rsidRPr="00C21E31">
        <w:rPr>
          <w:rFonts w:ascii="Cambria" w:hAnsi="Cambria"/>
        </w:rPr>
        <w:t xml:space="preserve"> minulosti</w:t>
      </w:r>
      <w:r w:rsidRPr="00C21E31">
        <w:rPr>
          <w:rFonts w:ascii="Cambria" w:hAnsi="Cambria"/>
        </w:rPr>
        <w:t xml:space="preserve">) </w:t>
      </w:r>
      <w:r w:rsidR="00CA3A13" w:rsidRPr="00C21E31">
        <w:rPr>
          <w:rFonts w:ascii="Cambria" w:hAnsi="Cambria"/>
        </w:rPr>
        <w:t>behu</w:t>
      </w:r>
    </w:p>
    <w:p w14:paraId="0D6A2208" w14:textId="5A984738" w:rsidR="004B2353" w:rsidRPr="00C21E31" w:rsidRDefault="004B2353" w:rsidP="002D4E5D">
      <w:pPr>
        <w:pStyle w:val="ListParagraph"/>
        <w:numPr>
          <w:ilvl w:val="3"/>
          <w:numId w:val="51"/>
        </w:numPr>
        <w:rPr>
          <w:rFonts w:ascii="Cambria" w:hAnsi="Cambria"/>
        </w:rPr>
      </w:pPr>
      <w:r w:rsidRPr="00C21E31">
        <w:rPr>
          <w:rFonts w:ascii="Cambria" w:hAnsi="Cambria"/>
        </w:rPr>
        <w:t xml:space="preserve">Grafy a reporty </w:t>
      </w:r>
      <w:r w:rsidR="009323E8" w:rsidRPr="00C21E31">
        <w:rPr>
          <w:rFonts w:ascii="Cambria" w:hAnsi="Cambria"/>
        </w:rPr>
        <w:t xml:space="preserve">s podporou </w:t>
      </w:r>
      <w:proofErr w:type="spellStart"/>
      <w:r w:rsidR="009323E8" w:rsidRPr="00C21E31">
        <w:rPr>
          <w:rFonts w:ascii="Cambria" w:hAnsi="Cambria"/>
        </w:rPr>
        <w:t>drill-down</w:t>
      </w:r>
      <w:proofErr w:type="spellEnd"/>
      <w:r w:rsidR="009323E8" w:rsidRPr="00C21E31">
        <w:rPr>
          <w:rFonts w:ascii="Cambria" w:hAnsi="Cambria"/>
        </w:rPr>
        <w:t xml:space="preserve"> na detailné zobrazenia.</w:t>
      </w:r>
    </w:p>
    <w:p w14:paraId="799B2C87" w14:textId="4F937513" w:rsidR="00073F80" w:rsidRPr="00C21E31" w:rsidRDefault="00073F80" w:rsidP="002D4E5D">
      <w:pPr>
        <w:pStyle w:val="ListParagraph"/>
        <w:numPr>
          <w:ilvl w:val="2"/>
          <w:numId w:val="51"/>
        </w:numPr>
        <w:rPr>
          <w:rFonts w:ascii="Cambria" w:hAnsi="Cambria"/>
        </w:rPr>
      </w:pPr>
      <w:r w:rsidRPr="00C21E31">
        <w:rPr>
          <w:rFonts w:ascii="Cambria" w:hAnsi="Cambria"/>
        </w:rPr>
        <w:t>Detailný pohľad na stav úlohy v reálnom režime</w:t>
      </w:r>
      <w:r w:rsidR="002A17E4" w:rsidRPr="00C21E31">
        <w:rPr>
          <w:rFonts w:ascii="Cambria" w:hAnsi="Cambria"/>
        </w:rPr>
        <w:t xml:space="preserve"> s </w:t>
      </w:r>
      <w:r w:rsidR="006819F6" w:rsidRPr="00C21E31">
        <w:rPr>
          <w:rFonts w:ascii="Cambria" w:hAnsi="Cambria"/>
        </w:rPr>
        <w:t>funkcionalitou</w:t>
      </w:r>
      <w:r w:rsidR="002A17E4" w:rsidRPr="00C21E31">
        <w:rPr>
          <w:rFonts w:ascii="Cambria" w:hAnsi="Cambria"/>
        </w:rPr>
        <w:t>:</w:t>
      </w:r>
    </w:p>
    <w:p w14:paraId="6DB779B3" w14:textId="51D556AB" w:rsidR="009323E8" w:rsidRPr="00C21E31" w:rsidRDefault="002A17E4" w:rsidP="002D4E5D">
      <w:pPr>
        <w:pStyle w:val="ListParagraph"/>
        <w:numPr>
          <w:ilvl w:val="3"/>
          <w:numId w:val="51"/>
        </w:numPr>
        <w:rPr>
          <w:rFonts w:ascii="Cambria" w:hAnsi="Cambria"/>
        </w:rPr>
      </w:pPr>
      <w:r w:rsidRPr="00C21E31">
        <w:rPr>
          <w:rFonts w:ascii="Cambria" w:hAnsi="Cambria"/>
        </w:rPr>
        <w:t>Pozastaviť úlohu</w:t>
      </w:r>
    </w:p>
    <w:p w14:paraId="17F8175D" w14:textId="5D608B9E" w:rsidR="002A17E4" w:rsidRPr="00C21E31" w:rsidRDefault="002A17E4" w:rsidP="002D4E5D">
      <w:pPr>
        <w:pStyle w:val="ListParagraph"/>
        <w:numPr>
          <w:ilvl w:val="3"/>
          <w:numId w:val="51"/>
        </w:numPr>
        <w:rPr>
          <w:rFonts w:ascii="Cambria" w:hAnsi="Cambria"/>
        </w:rPr>
      </w:pPr>
      <w:r w:rsidRPr="00C21E31">
        <w:rPr>
          <w:rFonts w:ascii="Cambria" w:hAnsi="Cambria"/>
        </w:rPr>
        <w:t>Znovu spustiť</w:t>
      </w:r>
    </w:p>
    <w:p w14:paraId="32214931" w14:textId="62CDB4B8" w:rsidR="002A17E4" w:rsidRPr="00C21E31" w:rsidRDefault="002A17E4" w:rsidP="002D4E5D">
      <w:pPr>
        <w:pStyle w:val="ListParagraph"/>
        <w:numPr>
          <w:ilvl w:val="3"/>
          <w:numId w:val="51"/>
        </w:numPr>
        <w:rPr>
          <w:rFonts w:ascii="Cambria" w:hAnsi="Cambria"/>
        </w:rPr>
      </w:pPr>
      <w:r w:rsidRPr="00C21E31">
        <w:rPr>
          <w:rFonts w:ascii="Cambria" w:hAnsi="Cambria"/>
        </w:rPr>
        <w:t>Úplne zastaviť</w:t>
      </w:r>
    </w:p>
    <w:p w14:paraId="371391EF" w14:textId="45615193" w:rsidR="002A17E4" w:rsidRPr="00C21E31" w:rsidRDefault="002A17E4" w:rsidP="002D4E5D">
      <w:pPr>
        <w:pStyle w:val="ListParagraph"/>
        <w:numPr>
          <w:ilvl w:val="3"/>
          <w:numId w:val="51"/>
        </w:numPr>
        <w:rPr>
          <w:rFonts w:ascii="Cambria" w:hAnsi="Cambria"/>
        </w:rPr>
      </w:pPr>
      <w:r w:rsidRPr="00C21E31">
        <w:rPr>
          <w:rFonts w:ascii="Cambria" w:hAnsi="Cambria"/>
        </w:rPr>
        <w:lastRenderedPageBreak/>
        <w:t xml:space="preserve">Zrušiť beh – </w:t>
      </w:r>
      <w:r w:rsidR="00BC1864">
        <w:rPr>
          <w:rFonts w:ascii="Cambria" w:hAnsi="Cambria"/>
        </w:rPr>
        <w:t>t. j.</w:t>
      </w:r>
      <w:r w:rsidRPr="00C21E31">
        <w:rPr>
          <w:rFonts w:ascii="Cambria" w:hAnsi="Cambria"/>
        </w:rPr>
        <w:t xml:space="preserve"> strom </w:t>
      </w:r>
      <w:r w:rsidR="006819F6" w:rsidRPr="00C21E31">
        <w:rPr>
          <w:rFonts w:ascii="Cambria" w:hAnsi="Cambria"/>
        </w:rPr>
        <w:t xml:space="preserve">nasledujúcich </w:t>
      </w:r>
      <w:r w:rsidRPr="00C21E31">
        <w:rPr>
          <w:rFonts w:ascii="Cambria" w:hAnsi="Cambria"/>
        </w:rPr>
        <w:t>úloh sa rozbehne ako keby úloha dobehla korektne</w:t>
      </w:r>
    </w:p>
    <w:p w14:paraId="6E262115" w14:textId="76E7FD0A" w:rsidR="006819F6" w:rsidRPr="00C21E31" w:rsidRDefault="006819F6" w:rsidP="002D4E5D">
      <w:pPr>
        <w:pStyle w:val="ListParagraph"/>
        <w:numPr>
          <w:ilvl w:val="3"/>
          <w:numId w:val="51"/>
        </w:numPr>
        <w:rPr>
          <w:rFonts w:ascii="Cambria" w:hAnsi="Cambria"/>
        </w:rPr>
      </w:pPr>
      <w:r w:rsidRPr="00C21E31">
        <w:rPr>
          <w:rFonts w:ascii="Cambria" w:hAnsi="Cambria"/>
        </w:rPr>
        <w:t>Dátum čas spustenia, ukončenia úlohy</w:t>
      </w:r>
    </w:p>
    <w:p w14:paraId="47218086" w14:textId="3608444D" w:rsidR="007C5BF6" w:rsidRPr="00C21E31" w:rsidRDefault="00DE4CD5" w:rsidP="002D4E5D">
      <w:pPr>
        <w:pStyle w:val="ListParagraph"/>
        <w:numPr>
          <w:ilvl w:val="2"/>
          <w:numId w:val="51"/>
        </w:numPr>
        <w:rPr>
          <w:rFonts w:ascii="Cambria" w:hAnsi="Cambria"/>
        </w:rPr>
      </w:pPr>
      <w:r w:rsidRPr="00C21E31">
        <w:rPr>
          <w:rFonts w:ascii="Cambria" w:hAnsi="Cambria"/>
        </w:rPr>
        <w:t>Detail</w:t>
      </w:r>
      <w:r w:rsidR="007C5BF6" w:rsidRPr="00C21E31">
        <w:rPr>
          <w:rFonts w:ascii="Cambria" w:hAnsi="Cambria"/>
        </w:rPr>
        <w:t xml:space="preserve"> ETL úloh</w:t>
      </w:r>
      <w:r w:rsidR="006819F6" w:rsidRPr="00C21E31">
        <w:rPr>
          <w:rFonts w:ascii="Cambria" w:hAnsi="Cambria"/>
        </w:rPr>
        <w:t>:</w:t>
      </w:r>
    </w:p>
    <w:p w14:paraId="6B4C70B0" w14:textId="77777777" w:rsidR="007C5BF6" w:rsidRPr="00C21E31" w:rsidRDefault="007C5BF6" w:rsidP="002D4E5D">
      <w:pPr>
        <w:pStyle w:val="ListParagraph"/>
        <w:numPr>
          <w:ilvl w:val="3"/>
          <w:numId w:val="51"/>
        </w:numPr>
        <w:rPr>
          <w:rFonts w:ascii="Cambria" w:hAnsi="Cambria"/>
        </w:rPr>
      </w:pPr>
      <w:r w:rsidRPr="00C21E31">
        <w:rPr>
          <w:rFonts w:ascii="Cambria" w:hAnsi="Cambria"/>
        </w:rPr>
        <w:t>Sledovanie logu a kódu, ktorý zbehne/zbiehal (SQL, ODI, OOZEE, ...)</w:t>
      </w:r>
    </w:p>
    <w:p w14:paraId="1010ACEA" w14:textId="3CD5ED76" w:rsidR="00EE235C" w:rsidRPr="00C21E31" w:rsidRDefault="00EE235C" w:rsidP="002D4E5D">
      <w:pPr>
        <w:pStyle w:val="ListParagraph"/>
        <w:numPr>
          <w:ilvl w:val="3"/>
          <w:numId w:val="51"/>
        </w:numPr>
        <w:rPr>
          <w:rFonts w:ascii="Cambria" w:hAnsi="Cambria"/>
        </w:rPr>
      </w:pPr>
      <w:r w:rsidRPr="00C21E31">
        <w:rPr>
          <w:rFonts w:ascii="Cambria" w:hAnsi="Cambria"/>
        </w:rPr>
        <w:t xml:space="preserve">Nastavenia úlohy – tradičný čas behu, </w:t>
      </w:r>
      <w:r w:rsidR="00E647D6" w:rsidRPr="00C21E31">
        <w:rPr>
          <w:rFonts w:ascii="Cambria" w:hAnsi="Cambria"/>
        </w:rPr>
        <w:t>v akej skupine sa úloha nachádza a podobne.</w:t>
      </w:r>
    </w:p>
    <w:p w14:paraId="6E8C123C" w14:textId="77777777" w:rsidR="007C5BF6" w:rsidRPr="00C21E31" w:rsidRDefault="007C5BF6" w:rsidP="002D4E5D">
      <w:pPr>
        <w:pStyle w:val="ListParagraph"/>
        <w:numPr>
          <w:ilvl w:val="3"/>
          <w:numId w:val="51"/>
        </w:numPr>
        <w:rPr>
          <w:rFonts w:ascii="Cambria" w:hAnsi="Cambria"/>
        </w:rPr>
      </w:pPr>
      <w:r w:rsidRPr="00C21E31">
        <w:rPr>
          <w:rFonts w:ascii="Cambria" w:hAnsi="Cambria"/>
        </w:rPr>
        <w:t>Prechádzať na nasledujúcu/predchádzajúcu úlohu</w:t>
      </w:r>
    </w:p>
    <w:p w14:paraId="2A460C45" w14:textId="4BCD9E42" w:rsidR="007C5BF6" w:rsidRPr="00C21E31" w:rsidRDefault="005F5807" w:rsidP="002D4E5D">
      <w:pPr>
        <w:pStyle w:val="ListParagraph"/>
        <w:numPr>
          <w:ilvl w:val="2"/>
          <w:numId w:val="51"/>
        </w:numPr>
        <w:rPr>
          <w:rFonts w:ascii="Cambria" w:hAnsi="Cambria"/>
        </w:rPr>
      </w:pPr>
      <w:r w:rsidRPr="00C21E31">
        <w:rPr>
          <w:rFonts w:ascii="Cambria" w:hAnsi="Cambria"/>
        </w:rPr>
        <w:t>Zobrazenie</w:t>
      </w:r>
      <w:r w:rsidR="007C5BF6" w:rsidRPr="00C21E31">
        <w:rPr>
          <w:rFonts w:ascii="Cambria" w:hAnsi="Cambria"/>
        </w:rPr>
        <w:t xml:space="preserve"> kritickej cesty pre </w:t>
      </w:r>
      <w:r w:rsidR="005D1984" w:rsidRPr="00C21E31">
        <w:rPr>
          <w:rFonts w:ascii="Cambria" w:hAnsi="Cambria"/>
        </w:rPr>
        <w:t xml:space="preserve">zvolenú úlohu a </w:t>
      </w:r>
      <w:r w:rsidR="007C5BF6" w:rsidRPr="00C21E31">
        <w:rPr>
          <w:rFonts w:ascii="Cambria" w:hAnsi="Cambria"/>
        </w:rPr>
        <w:t>zvolený deň spracovania</w:t>
      </w:r>
      <w:r w:rsidRPr="00C21E31">
        <w:rPr>
          <w:rFonts w:ascii="Cambria" w:hAnsi="Cambria"/>
        </w:rPr>
        <w:t xml:space="preserve"> s</w:t>
      </w:r>
      <w:r w:rsidR="00692098" w:rsidRPr="00C21E31">
        <w:rPr>
          <w:rFonts w:ascii="Cambria" w:hAnsi="Cambria"/>
        </w:rPr>
        <w:t>o zobrazením</w:t>
      </w:r>
      <w:r w:rsidRPr="00C21E31">
        <w:rPr>
          <w:rFonts w:ascii="Cambria" w:hAnsi="Cambria"/>
        </w:rPr>
        <w:t xml:space="preserve"> </w:t>
      </w:r>
      <w:r w:rsidR="00692098" w:rsidRPr="00C21E31">
        <w:rPr>
          <w:rFonts w:ascii="Cambria" w:hAnsi="Cambria"/>
        </w:rPr>
        <w:t xml:space="preserve">časov </w:t>
      </w:r>
      <w:r w:rsidR="009A6DA9" w:rsidRPr="00C21E31">
        <w:rPr>
          <w:rFonts w:ascii="Cambria" w:hAnsi="Cambria"/>
        </w:rPr>
        <w:t>behu aktualizácie</w:t>
      </w:r>
      <w:r w:rsidR="00692098" w:rsidRPr="00C21E31">
        <w:rPr>
          <w:rFonts w:ascii="Cambria" w:hAnsi="Cambria"/>
        </w:rPr>
        <w:t xml:space="preserve">, </w:t>
      </w:r>
      <w:r w:rsidR="00FB1279" w:rsidRPr="00C21E31">
        <w:rPr>
          <w:rFonts w:ascii="Cambria" w:hAnsi="Cambria"/>
        </w:rPr>
        <w:t>dĺžky</w:t>
      </w:r>
      <w:r w:rsidR="00692098" w:rsidRPr="00C21E31">
        <w:rPr>
          <w:rFonts w:ascii="Cambria" w:hAnsi="Cambria"/>
        </w:rPr>
        <w:t xml:space="preserve"> jednotlivých úloh a meškaní (predbiehaní) oproti </w:t>
      </w:r>
      <w:r w:rsidR="004F6500" w:rsidRPr="00C21E31">
        <w:rPr>
          <w:rFonts w:ascii="Cambria" w:hAnsi="Cambria"/>
        </w:rPr>
        <w:t>tradičnému behu.</w:t>
      </w:r>
    </w:p>
    <w:p w14:paraId="5734B369" w14:textId="77777777" w:rsidR="00EF5B59" w:rsidRPr="00C21E31" w:rsidRDefault="00EF5B59" w:rsidP="002D4E5D">
      <w:pPr>
        <w:pStyle w:val="ListParagraph"/>
        <w:numPr>
          <w:ilvl w:val="2"/>
          <w:numId w:val="51"/>
        </w:numPr>
        <w:rPr>
          <w:rFonts w:ascii="Cambria" w:hAnsi="Cambria"/>
        </w:rPr>
      </w:pPr>
      <w:r w:rsidRPr="00C21E31">
        <w:rPr>
          <w:rFonts w:ascii="Cambria" w:hAnsi="Cambria"/>
        </w:rPr>
        <w:t>GUI pre manuálny štart neautomatizovaných úloh s možnosťou zadania parametrov</w:t>
      </w:r>
    </w:p>
    <w:p w14:paraId="0C67D2E9" w14:textId="2485B1C6" w:rsidR="005235DD" w:rsidRPr="00C21E31" w:rsidRDefault="00CA276E" w:rsidP="002D4E5D">
      <w:pPr>
        <w:pStyle w:val="ListParagraph"/>
        <w:numPr>
          <w:ilvl w:val="2"/>
          <w:numId w:val="51"/>
        </w:numPr>
        <w:rPr>
          <w:rFonts w:ascii="Cambria" w:hAnsi="Cambria"/>
        </w:rPr>
      </w:pPr>
      <w:r w:rsidRPr="00C21E31">
        <w:rPr>
          <w:rFonts w:ascii="Cambria" w:hAnsi="Cambria"/>
        </w:rPr>
        <w:t>Analýza štatistík o spúšťaní jednotlivých úloh</w:t>
      </w:r>
      <w:r w:rsidR="006A2C5E" w:rsidRPr="00C21E31">
        <w:rPr>
          <w:rFonts w:ascii="Cambria" w:hAnsi="Cambria"/>
        </w:rPr>
        <w:t xml:space="preserve"> v histórii až 180 dní v dvoch grafoch:</w:t>
      </w:r>
    </w:p>
    <w:p w14:paraId="361FC259" w14:textId="63C664B5" w:rsidR="006A2C5E" w:rsidRPr="00C21E31" w:rsidRDefault="006A2C5E" w:rsidP="002D4E5D">
      <w:pPr>
        <w:pStyle w:val="ListParagraph"/>
        <w:numPr>
          <w:ilvl w:val="3"/>
          <w:numId w:val="51"/>
        </w:numPr>
        <w:rPr>
          <w:rFonts w:ascii="Cambria" w:hAnsi="Cambria"/>
        </w:rPr>
      </w:pPr>
      <w:r w:rsidRPr="00C21E31">
        <w:rPr>
          <w:rFonts w:ascii="Cambria" w:hAnsi="Cambria"/>
        </w:rPr>
        <w:t xml:space="preserve">Časy spustenia a dokončenia úlohy </w:t>
      </w:r>
      <w:r w:rsidR="00057755" w:rsidRPr="00C21E31">
        <w:rPr>
          <w:rFonts w:ascii="Cambria" w:hAnsi="Cambria"/>
        </w:rPr>
        <w:t>s porovnaním na tradičný beh</w:t>
      </w:r>
      <w:r w:rsidR="00A265C6" w:rsidRPr="00C21E31">
        <w:rPr>
          <w:rFonts w:ascii="Cambria" w:hAnsi="Cambria"/>
        </w:rPr>
        <w:t>. Ak úloha sa reštartovala z dôvodu chybového stavu je zobrazen</w:t>
      </w:r>
      <w:r w:rsidR="00881F12" w:rsidRPr="00C21E31">
        <w:rPr>
          <w:rFonts w:ascii="Cambria" w:hAnsi="Cambria"/>
        </w:rPr>
        <w:t>ý</w:t>
      </w:r>
      <w:r w:rsidR="00A265C6" w:rsidRPr="00C21E31">
        <w:rPr>
          <w:rFonts w:ascii="Cambria" w:hAnsi="Cambria"/>
        </w:rPr>
        <w:t xml:space="preserve"> minimálny čas spustenia a maximálny čas dobehnutia.</w:t>
      </w:r>
    </w:p>
    <w:p w14:paraId="4B9698D6" w14:textId="0A077DB3" w:rsidR="00057755" w:rsidRPr="00C21E31" w:rsidRDefault="00881F12" w:rsidP="002D4E5D">
      <w:pPr>
        <w:pStyle w:val="ListParagraph"/>
        <w:numPr>
          <w:ilvl w:val="3"/>
          <w:numId w:val="51"/>
        </w:numPr>
        <w:rPr>
          <w:rFonts w:ascii="Cambria" w:hAnsi="Cambria"/>
        </w:rPr>
      </w:pPr>
      <w:r w:rsidRPr="00C21E31">
        <w:rPr>
          <w:rFonts w:ascii="Cambria" w:hAnsi="Cambria"/>
        </w:rPr>
        <w:t>D</w:t>
      </w:r>
      <w:r w:rsidR="00057755" w:rsidRPr="00C21E31">
        <w:rPr>
          <w:rFonts w:ascii="Cambria" w:hAnsi="Cambria"/>
        </w:rPr>
        <w:t>ĺžka behu úlohy s porovnaním na tradičný beh</w:t>
      </w:r>
      <w:r w:rsidRPr="00C21E31">
        <w:rPr>
          <w:rFonts w:ascii="Cambria" w:hAnsi="Cambria"/>
        </w:rPr>
        <w:t>. Ak úloha sa reštartovala z dôvodu chybového stavu je zobrazený len posledný úspešný beh.</w:t>
      </w:r>
    </w:p>
    <w:p w14:paraId="684D4ECD" w14:textId="503AB880" w:rsidR="00CA276E" w:rsidRPr="00C21E31" w:rsidRDefault="00CA276E" w:rsidP="002D4E5D">
      <w:pPr>
        <w:pStyle w:val="ListParagraph"/>
        <w:numPr>
          <w:ilvl w:val="2"/>
          <w:numId w:val="51"/>
        </w:numPr>
        <w:rPr>
          <w:rFonts w:ascii="Cambria" w:hAnsi="Cambria"/>
        </w:rPr>
      </w:pPr>
      <w:r w:rsidRPr="00C21E31">
        <w:rPr>
          <w:rFonts w:ascii="Cambria" w:hAnsi="Cambria"/>
        </w:rPr>
        <w:t>Analýza dohodnutej SLA o dobehnutí ETL úloh</w:t>
      </w:r>
    </w:p>
    <w:p w14:paraId="37404946" w14:textId="0A0D0EEE" w:rsidR="00E56540" w:rsidRPr="00C21E31" w:rsidRDefault="00E56540" w:rsidP="002D4E5D">
      <w:pPr>
        <w:pStyle w:val="ListParagraph"/>
        <w:numPr>
          <w:ilvl w:val="1"/>
          <w:numId w:val="51"/>
        </w:numPr>
        <w:rPr>
          <w:rFonts w:ascii="Cambria" w:hAnsi="Cambria"/>
        </w:rPr>
      </w:pPr>
      <w:r w:rsidRPr="00C21E31">
        <w:rPr>
          <w:rFonts w:ascii="Cambria" w:hAnsi="Cambria"/>
        </w:rPr>
        <w:t xml:space="preserve">GUI podporujúci zjednodušenú konzolu pre kontrolný dohľad, napr. vybraným </w:t>
      </w:r>
      <w:proofErr w:type="spellStart"/>
      <w:r w:rsidR="001832B8" w:rsidRPr="00C21E31">
        <w:rPr>
          <w:rFonts w:ascii="Cambria" w:hAnsi="Cambria"/>
        </w:rPr>
        <w:t>biznisovým</w:t>
      </w:r>
      <w:proofErr w:type="spellEnd"/>
      <w:r w:rsidR="001832B8" w:rsidRPr="00C21E31">
        <w:rPr>
          <w:rFonts w:ascii="Cambria" w:hAnsi="Cambria"/>
        </w:rPr>
        <w:t xml:space="preserve"> </w:t>
      </w:r>
      <w:r w:rsidRPr="00C21E31">
        <w:rPr>
          <w:rFonts w:ascii="Cambria" w:hAnsi="Cambria"/>
        </w:rPr>
        <w:t>používateľom</w:t>
      </w:r>
    </w:p>
    <w:p w14:paraId="3847E2F0" w14:textId="26589F82" w:rsidR="00E56540" w:rsidRPr="00C21E31" w:rsidRDefault="00E56540" w:rsidP="002D4E5D">
      <w:pPr>
        <w:pStyle w:val="ListParagraph"/>
        <w:numPr>
          <w:ilvl w:val="1"/>
          <w:numId w:val="51"/>
        </w:numPr>
        <w:rPr>
          <w:rFonts w:ascii="Cambria" w:hAnsi="Cambria"/>
        </w:rPr>
      </w:pPr>
      <w:r w:rsidRPr="00C21E31">
        <w:rPr>
          <w:rFonts w:ascii="Cambria" w:hAnsi="Cambria"/>
        </w:rPr>
        <w:t xml:space="preserve">Manuálna </w:t>
      </w:r>
      <w:proofErr w:type="spellStart"/>
      <w:r w:rsidRPr="00C21E31">
        <w:rPr>
          <w:rFonts w:ascii="Cambria" w:hAnsi="Cambria"/>
        </w:rPr>
        <w:t>reštartovateľnosť</w:t>
      </w:r>
      <w:proofErr w:type="spellEnd"/>
      <w:r w:rsidRPr="00C21E31">
        <w:rPr>
          <w:rFonts w:ascii="Cambria" w:hAnsi="Cambria"/>
        </w:rPr>
        <w:t xml:space="preserve"> úloh v prípade poruchy – </w:t>
      </w:r>
      <w:r w:rsidR="002D3F38" w:rsidRPr="00C21E31">
        <w:rPr>
          <w:rFonts w:ascii="Cambria" w:hAnsi="Cambria"/>
        </w:rPr>
        <w:t>s</w:t>
      </w:r>
      <w:r w:rsidRPr="00C21E31">
        <w:rPr>
          <w:rFonts w:ascii="Cambria" w:hAnsi="Cambria"/>
        </w:rPr>
        <w:t>chopnosť nadviazať na už vykonané úlohy</w:t>
      </w:r>
    </w:p>
    <w:p w14:paraId="7589239A" w14:textId="6668ED32" w:rsidR="007351B7" w:rsidRPr="00C21E31" w:rsidRDefault="00FB1279" w:rsidP="002D4E5D">
      <w:pPr>
        <w:pStyle w:val="ListParagraph"/>
        <w:numPr>
          <w:ilvl w:val="1"/>
          <w:numId w:val="51"/>
        </w:numPr>
        <w:rPr>
          <w:rFonts w:ascii="Cambria" w:hAnsi="Cambria"/>
        </w:rPr>
      </w:pPr>
      <w:r w:rsidRPr="00C21E31">
        <w:rPr>
          <w:rFonts w:ascii="Cambria" w:hAnsi="Cambria"/>
        </w:rPr>
        <w:t>GUI pre spustenie výpočtu tradičného (vážená snímka minulosti) behu</w:t>
      </w:r>
    </w:p>
    <w:p w14:paraId="38D9E93B" w14:textId="6EA78E57" w:rsidR="00E56540" w:rsidRPr="00C21E31" w:rsidRDefault="00E56540" w:rsidP="002D4E5D">
      <w:pPr>
        <w:pStyle w:val="ListParagraph"/>
        <w:numPr>
          <w:ilvl w:val="1"/>
          <w:numId w:val="51"/>
        </w:numPr>
        <w:rPr>
          <w:rFonts w:ascii="Cambria" w:hAnsi="Cambria"/>
        </w:rPr>
      </w:pPr>
      <w:r w:rsidRPr="00C21E31">
        <w:rPr>
          <w:rFonts w:ascii="Cambria" w:hAnsi="Cambria"/>
        </w:rPr>
        <w:t xml:space="preserve">Notifikácie </w:t>
      </w:r>
      <w:r w:rsidR="00EC45CC" w:rsidRPr="00C21E31">
        <w:rPr>
          <w:rFonts w:ascii="Cambria" w:hAnsi="Cambria"/>
        </w:rPr>
        <w:t xml:space="preserve">(e-mail) </w:t>
      </w:r>
      <w:r w:rsidRPr="00C21E31">
        <w:rPr>
          <w:rFonts w:ascii="Cambria" w:hAnsi="Cambria"/>
        </w:rPr>
        <w:t>v prípade dobehnutia alebo chybových stavov spracovania</w:t>
      </w:r>
    </w:p>
    <w:p w14:paraId="0C8414FA" w14:textId="25C41761" w:rsidR="000329B0" w:rsidRPr="00C21E31" w:rsidRDefault="004F3FA0" w:rsidP="002D4E5D">
      <w:pPr>
        <w:pStyle w:val="ListParagraph"/>
        <w:numPr>
          <w:ilvl w:val="1"/>
          <w:numId w:val="51"/>
        </w:numPr>
        <w:rPr>
          <w:rFonts w:ascii="Cambria" w:hAnsi="Cambria"/>
        </w:rPr>
      </w:pPr>
      <w:r w:rsidRPr="00C21E31">
        <w:rPr>
          <w:rFonts w:ascii="Cambria" w:hAnsi="Cambria"/>
        </w:rPr>
        <w:t>D</w:t>
      </w:r>
      <w:r w:rsidR="000329B0" w:rsidRPr="00C21E31">
        <w:rPr>
          <w:rFonts w:ascii="Cambria" w:hAnsi="Cambria"/>
        </w:rPr>
        <w:t>efinovani</w:t>
      </w:r>
      <w:r w:rsidRPr="00C21E31">
        <w:rPr>
          <w:rFonts w:ascii="Cambria" w:hAnsi="Cambria"/>
        </w:rPr>
        <w:t>e</w:t>
      </w:r>
      <w:r w:rsidR="000329B0" w:rsidRPr="00C21E31">
        <w:rPr>
          <w:rFonts w:ascii="Cambria" w:hAnsi="Cambria"/>
        </w:rPr>
        <w:t xml:space="preserve"> kontrolných bodov</w:t>
      </w:r>
      <w:r w:rsidR="00F64E81" w:rsidRPr="00C21E31">
        <w:rPr>
          <w:rFonts w:ascii="Cambria" w:hAnsi="Cambria"/>
        </w:rPr>
        <w:t xml:space="preserve"> a reporting na </w:t>
      </w:r>
      <w:r w:rsidR="003411B8" w:rsidRPr="00C21E31">
        <w:rPr>
          <w:rFonts w:ascii="Cambria" w:hAnsi="Cambria"/>
        </w:rPr>
        <w:t>sledovanie dosiahnuteľnosti t</w:t>
      </w:r>
      <w:r w:rsidRPr="00C21E31">
        <w:rPr>
          <w:rFonts w:ascii="Cambria" w:hAnsi="Cambria"/>
        </w:rPr>
        <w:t>ýchto</w:t>
      </w:r>
      <w:r w:rsidR="003411B8" w:rsidRPr="00C21E31">
        <w:rPr>
          <w:rFonts w:ascii="Cambria" w:hAnsi="Cambria"/>
        </w:rPr>
        <w:t xml:space="preserve"> </w:t>
      </w:r>
      <w:r w:rsidR="00B06ADF" w:rsidRPr="00C21E31">
        <w:rPr>
          <w:rFonts w:ascii="Cambria" w:hAnsi="Cambria"/>
        </w:rPr>
        <w:t>kontroln</w:t>
      </w:r>
      <w:r w:rsidRPr="00C21E31">
        <w:rPr>
          <w:rFonts w:ascii="Cambria" w:hAnsi="Cambria"/>
        </w:rPr>
        <w:t>ých</w:t>
      </w:r>
      <w:r w:rsidR="00B06ADF" w:rsidRPr="00C21E31">
        <w:rPr>
          <w:rFonts w:ascii="Cambria" w:hAnsi="Cambria"/>
        </w:rPr>
        <w:t xml:space="preserve"> bod</w:t>
      </w:r>
      <w:r w:rsidRPr="00C21E31">
        <w:rPr>
          <w:rFonts w:ascii="Cambria" w:hAnsi="Cambria"/>
        </w:rPr>
        <w:t>ov:</w:t>
      </w:r>
    </w:p>
    <w:p w14:paraId="42A2710B" w14:textId="7B4CE4E7" w:rsidR="00F64E81" w:rsidRPr="00C21E31" w:rsidRDefault="00F64E81" w:rsidP="002D4E5D">
      <w:pPr>
        <w:pStyle w:val="ListParagraph"/>
        <w:numPr>
          <w:ilvl w:val="2"/>
          <w:numId w:val="51"/>
        </w:numPr>
        <w:rPr>
          <w:rFonts w:ascii="Cambria" w:hAnsi="Cambria"/>
        </w:rPr>
      </w:pPr>
      <w:r w:rsidRPr="00C21E31">
        <w:rPr>
          <w:rFonts w:ascii="Cambria" w:hAnsi="Cambria"/>
        </w:rPr>
        <w:t xml:space="preserve">Počet úloh, ktoré musia zbehnúť v tomto behu na dosiahnutie </w:t>
      </w:r>
      <w:r w:rsidR="006B4A4E" w:rsidRPr="00C21E31">
        <w:rPr>
          <w:rFonts w:ascii="Cambria" w:hAnsi="Cambria"/>
        </w:rPr>
        <w:t>kontrolného bodu</w:t>
      </w:r>
    </w:p>
    <w:p w14:paraId="61AE7C74" w14:textId="62C0EAD2" w:rsidR="006B4A4E" w:rsidRPr="00C21E31" w:rsidRDefault="006B4A4E" w:rsidP="002D4E5D">
      <w:pPr>
        <w:pStyle w:val="ListParagraph"/>
        <w:numPr>
          <w:ilvl w:val="2"/>
          <w:numId w:val="51"/>
        </w:numPr>
        <w:rPr>
          <w:rFonts w:ascii="Cambria" w:hAnsi="Cambria"/>
        </w:rPr>
      </w:pPr>
      <w:r w:rsidRPr="00C21E31">
        <w:rPr>
          <w:rFonts w:ascii="Cambria" w:hAnsi="Cambria"/>
        </w:rPr>
        <w:t>Predpokladaný čas na dosiahnutie kontrolného bodu</w:t>
      </w:r>
    </w:p>
    <w:p w14:paraId="1DFD6271" w14:textId="1E3DD63C" w:rsidR="006B4A4E" w:rsidRPr="00C21E31" w:rsidRDefault="006B4A4E" w:rsidP="002D4E5D">
      <w:pPr>
        <w:pStyle w:val="ListParagraph"/>
        <w:numPr>
          <w:ilvl w:val="2"/>
          <w:numId w:val="51"/>
        </w:numPr>
        <w:rPr>
          <w:rFonts w:ascii="Cambria" w:hAnsi="Cambria"/>
        </w:rPr>
      </w:pPr>
      <w:r w:rsidRPr="00C21E31">
        <w:rPr>
          <w:rFonts w:ascii="Cambria" w:hAnsi="Cambria"/>
        </w:rPr>
        <w:t>Tradičný čas na dosiahnutie kontrolného bodu</w:t>
      </w:r>
    </w:p>
    <w:p w14:paraId="455090B1" w14:textId="0A311296" w:rsidR="006B4A4E" w:rsidRPr="00C21E31" w:rsidRDefault="00214003" w:rsidP="002D4E5D">
      <w:pPr>
        <w:pStyle w:val="ListParagraph"/>
        <w:numPr>
          <w:ilvl w:val="2"/>
          <w:numId w:val="51"/>
        </w:numPr>
        <w:rPr>
          <w:rFonts w:ascii="Cambria" w:hAnsi="Cambria"/>
        </w:rPr>
      </w:pPr>
      <w:r w:rsidRPr="00C21E31">
        <w:rPr>
          <w:rFonts w:ascii="Cambria" w:hAnsi="Cambria"/>
        </w:rPr>
        <w:t xml:space="preserve">Indikátor (smerník) na úlohu, ktorá práve blokuje </w:t>
      </w:r>
      <w:r w:rsidR="004C4148" w:rsidRPr="00C21E31">
        <w:rPr>
          <w:rFonts w:ascii="Cambria" w:hAnsi="Cambria"/>
        </w:rPr>
        <w:t>dosiahnutie kontrolného bodu</w:t>
      </w:r>
    </w:p>
    <w:p w14:paraId="59F007D3" w14:textId="283DC342" w:rsidR="004C4148" w:rsidRPr="00C21E31" w:rsidRDefault="00BB27CC" w:rsidP="002D4E5D">
      <w:pPr>
        <w:pStyle w:val="ListParagraph"/>
        <w:numPr>
          <w:ilvl w:val="2"/>
          <w:numId w:val="51"/>
        </w:numPr>
        <w:rPr>
          <w:rFonts w:ascii="Cambria" w:hAnsi="Cambria"/>
        </w:rPr>
      </w:pPr>
      <w:r w:rsidRPr="00C21E31">
        <w:rPr>
          <w:rFonts w:ascii="Cambria" w:hAnsi="Cambria"/>
        </w:rPr>
        <w:t>Graf</w:t>
      </w:r>
      <w:r w:rsidR="005F5807" w:rsidRPr="00C21E31">
        <w:rPr>
          <w:rFonts w:ascii="Cambria" w:hAnsi="Cambria"/>
        </w:rPr>
        <w:t xml:space="preserve"> času</w:t>
      </w:r>
      <w:r w:rsidR="004C4148" w:rsidRPr="00C21E31">
        <w:rPr>
          <w:rFonts w:ascii="Cambria" w:hAnsi="Cambria"/>
        </w:rPr>
        <w:t xml:space="preserve"> dosiahnutia kontrolného bodu v histórii </w:t>
      </w:r>
      <w:r w:rsidR="00D521AF" w:rsidRPr="00C21E31">
        <w:rPr>
          <w:rFonts w:ascii="Cambria" w:hAnsi="Cambria"/>
        </w:rPr>
        <w:t>až 180 dní</w:t>
      </w:r>
    </w:p>
    <w:p w14:paraId="02115300" w14:textId="2F6EBA0D" w:rsidR="00E56540" w:rsidRPr="00C21E31" w:rsidRDefault="00E56540" w:rsidP="002D4E5D">
      <w:pPr>
        <w:pStyle w:val="ListParagraph"/>
        <w:numPr>
          <w:ilvl w:val="0"/>
          <w:numId w:val="51"/>
        </w:numPr>
        <w:rPr>
          <w:rFonts w:ascii="Cambria" w:hAnsi="Cambria"/>
        </w:rPr>
      </w:pPr>
      <w:r w:rsidRPr="00C21E31">
        <w:rPr>
          <w:rFonts w:ascii="Cambria" w:hAnsi="Cambria"/>
        </w:rPr>
        <w:t>procedúry pre logovanie a samotné logovacie tabuľky</w:t>
      </w:r>
      <w:r w:rsidR="005D2DCC" w:rsidRPr="00C21E31">
        <w:rPr>
          <w:rFonts w:ascii="Cambria" w:hAnsi="Cambria"/>
        </w:rPr>
        <w:t>:</w:t>
      </w:r>
    </w:p>
    <w:p w14:paraId="6DA9C5DE" w14:textId="77777777" w:rsidR="00E56540" w:rsidRPr="00C21E31" w:rsidRDefault="00E56540" w:rsidP="002D4E5D">
      <w:pPr>
        <w:pStyle w:val="ListParagraph"/>
        <w:numPr>
          <w:ilvl w:val="1"/>
          <w:numId w:val="51"/>
        </w:numPr>
        <w:rPr>
          <w:rFonts w:ascii="Cambria" w:hAnsi="Cambria"/>
        </w:rPr>
      </w:pPr>
      <w:r w:rsidRPr="00C21E31">
        <w:rPr>
          <w:rFonts w:ascii="Cambria" w:hAnsi="Cambria"/>
        </w:rPr>
        <w:t>Popísané API na jednotné logovanie</w:t>
      </w:r>
    </w:p>
    <w:p w14:paraId="2518CF90" w14:textId="1CD3B737" w:rsidR="00E56540" w:rsidRPr="00C21E31" w:rsidRDefault="00E56540" w:rsidP="002D4E5D">
      <w:pPr>
        <w:pStyle w:val="ListParagraph"/>
        <w:numPr>
          <w:ilvl w:val="1"/>
          <w:numId w:val="51"/>
        </w:numPr>
        <w:rPr>
          <w:rFonts w:ascii="Cambria" w:hAnsi="Cambria"/>
        </w:rPr>
      </w:pPr>
      <w:r w:rsidRPr="00C21E31">
        <w:rPr>
          <w:rFonts w:ascii="Cambria" w:hAnsi="Cambria"/>
        </w:rPr>
        <w:t>Integrované API (VIEW) pre čítanie ODI logov</w:t>
      </w:r>
    </w:p>
    <w:p w14:paraId="01287095" w14:textId="54BCEAD6" w:rsidR="000744C9" w:rsidRPr="00C21E31" w:rsidRDefault="000744C9" w:rsidP="002D4E5D">
      <w:pPr>
        <w:pStyle w:val="ListParagraph"/>
        <w:numPr>
          <w:ilvl w:val="1"/>
          <w:numId w:val="51"/>
        </w:numPr>
        <w:rPr>
          <w:rFonts w:ascii="Cambria" w:hAnsi="Cambria"/>
        </w:rPr>
      </w:pPr>
      <w:r w:rsidRPr="00C21E31">
        <w:rPr>
          <w:rFonts w:ascii="Cambria" w:hAnsi="Cambria"/>
        </w:rPr>
        <w:t xml:space="preserve">Existencia API pre zasielanie </w:t>
      </w:r>
      <w:r w:rsidR="004B0401" w:rsidRPr="00C21E31">
        <w:rPr>
          <w:rFonts w:ascii="Cambria" w:hAnsi="Cambria"/>
        </w:rPr>
        <w:t>informácií do centrálneho monitoringu IT prostredia</w:t>
      </w:r>
      <w:r w:rsidR="00277D36" w:rsidRPr="00C21E31">
        <w:rPr>
          <w:rFonts w:ascii="Cambria" w:hAnsi="Cambria"/>
        </w:rPr>
        <w:t xml:space="preserve"> (položky ako v </w:t>
      </w:r>
      <w:r w:rsidR="00A9707C" w:rsidRPr="00C21E31">
        <w:rPr>
          <w:rFonts w:ascii="Cambria" w:hAnsi="Cambria"/>
        </w:rPr>
        <w:t xml:space="preserve">bode </w:t>
      </w:r>
      <w:r w:rsidR="00277D36" w:rsidRPr="00C21E31">
        <w:rPr>
          <w:rFonts w:ascii="Cambria" w:hAnsi="Cambria"/>
        </w:rPr>
        <w:t>3</w:t>
      </w:r>
      <w:r w:rsidR="00A9707C" w:rsidRPr="00C21E31">
        <w:rPr>
          <w:rFonts w:ascii="Cambria" w:hAnsi="Cambria"/>
        </w:rPr>
        <w:t>.</w:t>
      </w:r>
      <w:r w:rsidR="00277D36" w:rsidRPr="00C21E31">
        <w:rPr>
          <w:rFonts w:ascii="Cambria" w:hAnsi="Cambria"/>
        </w:rPr>
        <w:t>g</w:t>
      </w:r>
      <w:r w:rsidR="00A9707C" w:rsidRPr="00C21E31">
        <w:rPr>
          <w:rFonts w:ascii="Cambria" w:hAnsi="Cambria"/>
        </w:rPr>
        <w:t>.</w:t>
      </w:r>
      <w:r w:rsidR="004F3E71" w:rsidRPr="00C21E31">
        <w:rPr>
          <w:rFonts w:ascii="Cambria" w:hAnsi="Cambria"/>
        </w:rPr>
        <w:t xml:space="preserve"> bez grafu</w:t>
      </w:r>
      <w:r w:rsidR="00277D36" w:rsidRPr="00C21E31">
        <w:rPr>
          <w:rFonts w:ascii="Cambria" w:hAnsi="Cambria"/>
        </w:rPr>
        <w:t>)</w:t>
      </w:r>
    </w:p>
    <w:p w14:paraId="43DF7FBC" w14:textId="4E42098E" w:rsidR="00E56540" w:rsidRPr="00C21E31" w:rsidRDefault="00E56540" w:rsidP="00E56540">
      <w:pPr>
        <w:rPr>
          <w:rFonts w:ascii="Cambria" w:hAnsi="Cambria"/>
          <w:highlight w:val="green"/>
        </w:rPr>
      </w:pPr>
      <w:r w:rsidRPr="00C21E31">
        <w:rPr>
          <w:rFonts w:ascii="Cambria" w:hAnsi="Cambria"/>
        </w:rPr>
        <w:t xml:space="preserve">Riadenie spracovania dát v prostredí NBS bude riešené jedným spoločným nástrojom, ktorý bude dostatočne technologicky zdatný </w:t>
      </w:r>
      <w:proofErr w:type="spellStart"/>
      <w:r w:rsidR="00FB2C4D" w:rsidRPr="00C21E31">
        <w:rPr>
          <w:rFonts w:ascii="Cambria" w:hAnsi="Cambria"/>
        </w:rPr>
        <w:t>dizajnova</w:t>
      </w:r>
      <w:r w:rsidR="00733AC5" w:rsidRPr="00C21E31">
        <w:rPr>
          <w:rFonts w:ascii="Cambria" w:hAnsi="Cambria"/>
        </w:rPr>
        <w:t>ť</w:t>
      </w:r>
      <w:proofErr w:type="spellEnd"/>
      <w:r w:rsidRPr="00C21E31">
        <w:rPr>
          <w:rFonts w:ascii="Cambria" w:hAnsi="Cambria"/>
        </w:rPr>
        <w:t>, spúšťať a administrovať tok spracovania cez rôzne technické platformy. Táto požiadavka zabezpečí, že jednotlivé kroky dátového spracovania bude možné vykonávať na rozdielnych platformách, čo bude mať za dôsledok efektívnejšiu správu zdrojov nad platformami.</w:t>
      </w:r>
    </w:p>
    <w:p w14:paraId="65470894" w14:textId="26A6B515" w:rsidR="0018655D" w:rsidRPr="00C21E31" w:rsidRDefault="0018655D" w:rsidP="0018655D">
      <w:pPr>
        <w:pStyle w:val="Heading4"/>
        <w:rPr>
          <w:rFonts w:ascii="Cambria" w:hAnsi="Cambria"/>
        </w:rPr>
      </w:pPr>
      <w:r w:rsidRPr="00C21E31">
        <w:rPr>
          <w:rFonts w:ascii="Cambria" w:hAnsi="Cambria"/>
        </w:rPr>
        <w:lastRenderedPageBreak/>
        <w:t>Správu číselníkov, mostíkov, referenčných dát a hierarchií</w:t>
      </w:r>
    </w:p>
    <w:p w14:paraId="7120F06D" w14:textId="77777777" w:rsidR="0018655D" w:rsidRPr="00C21E31" w:rsidRDefault="0018655D" w:rsidP="0018655D">
      <w:pPr>
        <w:rPr>
          <w:rFonts w:ascii="Cambria" w:hAnsi="Cambria"/>
        </w:rPr>
      </w:pPr>
      <w:r w:rsidRPr="00C21E31">
        <w:rPr>
          <w:rFonts w:ascii="Cambria" w:hAnsi="Cambria"/>
        </w:rPr>
        <w:t>Pre klasifikáciu údajov v DWH/BI je možné vychádzať z číselníkov a klasifikácií, ktoré sú poskytované zdrojovými systémami ako súčasť jeho natívneho dátového modelu.</w:t>
      </w:r>
    </w:p>
    <w:p w14:paraId="17B47D90" w14:textId="77777777" w:rsidR="0018655D" w:rsidRPr="00C21E31" w:rsidRDefault="0018655D" w:rsidP="0018655D">
      <w:pPr>
        <w:rPr>
          <w:rFonts w:ascii="Cambria" w:hAnsi="Cambria"/>
        </w:rPr>
      </w:pPr>
      <w:r w:rsidRPr="00C21E31">
        <w:rPr>
          <w:rFonts w:ascii="Cambria" w:hAnsi="Cambria"/>
        </w:rPr>
        <w:t xml:space="preserve">Pre reporting však vznikajú aj požiadavky na triedenie dát podľa odvodených charakteristík, prípadne unifikovaných klasifikácií, ktorých </w:t>
      </w:r>
      <w:proofErr w:type="spellStart"/>
      <w:r w:rsidRPr="00C21E31">
        <w:rPr>
          <w:rFonts w:ascii="Cambria" w:hAnsi="Cambria"/>
        </w:rPr>
        <w:t>kódovníky</w:t>
      </w:r>
      <w:proofErr w:type="spellEnd"/>
      <w:r w:rsidRPr="00C21E31">
        <w:rPr>
          <w:rFonts w:ascii="Cambria" w:hAnsi="Cambria"/>
        </w:rPr>
        <w:t xml:space="preserve"> nie sú v zdrojových systémoch k dispozícii, resp. zdrojové systémy neposkytujú potrebné údaje (napr. užívateľské hierarchie, súčtové prvky, príznaky, deskriptívne názvy a pod.).</w:t>
      </w:r>
    </w:p>
    <w:p w14:paraId="0241A973" w14:textId="77777777" w:rsidR="0018655D" w:rsidRPr="00C21E31" w:rsidRDefault="0018655D" w:rsidP="0018655D">
      <w:pPr>
        <w:rPr>
          <w:rFonts w:ascii="Cambria" w:hAnsi="Cambria"/>
        </w:rPr>
      </w:pPr>
      <w:r w:rsidRPr="00C21E31">
        <w:rPr>
          <w:rFonts w:ascii="Cambria" w:hAnsi="Cambria"/>
        </w:rPr>
        <w:t>Na správu týchto rôznych číselníkov a sú základom pre kvalitný reporting, je nevyhnutné mať viac ako menej rôznych formulárov, ktoré podporia:</w:t>
      </w:r>
    </w:p>
    <w:p w14:paraId="2C0E53BB" w14:textId="77777777" w:rsidR="0018655D" w:rsidRPr="00C21E31" w:rsidRDefault="0018655D" w:rsidP="002D4E5D">
      <w:pPr>
        <w:pStyle w:val="ListParagraph"/>
        <w:numPr>
          <w:ilvl w:val="0"/>
          <w:numId w:val="17"/>
        </w:numPr>
        <w:rPr>
          <w:rFonts w:ascii="Cambria" w:hAnsi="Cambria"/>
        </w:rPr>
      </w:pPr>
      <w:r w:rsidRPr="00C21E31">
        <w:rPr>
          <w:rFonts w:ascii="Cambria" w:hAnsi="Cambria"/>
        </w:rPr>
        <w:t>Správa referenčných dát a hierarchií údajov.</w:t>
      </w:r>
    </w:p>
    <w:p w14:paraId="3CAEF431" w14:textId="7F0EF8FD" w:rsidR="0018655D" w:rsidRPr="00C21E31" w:rsidRDefault="0018655D" w:rsidP="002D4E5D">
      <w:pPr>
        <w:pStyle w:val="ListParagraph"/>
        <w:numPr>
          <w:ilvl w:val="1"/>
          <w:numId w:val="17"/>
        </w:numPr>
        <w:rPr>
          <w:rFonts w:ascii="Cambria" w:hAnsi="Cambria"/>
        </w:rPr>
      </w:pPr>
      <w:r w:rsidRPr="00C21E31">
        <w:rPr>
          <w:rFonts w:ascii="Cambria" w:hAnsi="Cambria"/>
        </w:rPr>
        <w:t xml:space="preserve">číselníky / </w:t>
      </w:r>
      <w:proofErr w:type="spellStart"/>
      <w:r w:rsidRPr="00C21E31">
        <w:rPr>
          <w:rFonts w:ascii="Cambria" w:hAnsi="Cambria"/>
        </w:rPr>
        <w:t>kódovníky</w:t>
      </w:r>
      <w:proofErr w:type="spellEnd"/>
    </w:p>
    <w:p w14:paraId="1EDAE2AE" w14:textId="77777777" w:rsidR="0018655D" w:rsidRPr="00C21E31" w:rsidRDefault="0018655D" w:rsidP="002D4E5D">
      <w:pPr>
        <w:pStyle w:val="ListParagraph"/>
        <w:numPr>
          <w:ilvl w:val="1"/>
          <w:numId w:val="17"/>
        </w:numPr>
        <w:rPr>
          <w:rFonts w:ascii="Cambria" w:hAnsi="Cambria"/>
        </w:rPr>
      </w:pPr>
      <w:r w:rsidRPr="00C21E31">
        <w:rPr>
          <w:rFonts w:ascii="Cambria" w:hAnsi="Cambria"/>
        </w:rPr>
        <w:t>klasifikácie a iné malé dimenzie</w:t>
      </w:r>
    </w:p>
    <w:p w14:paraId="4E36EFBF" w14:textId="77777777" w:rsidR="0018655D" w:rsidRPr="00C21E31" w:rsidRDefault="0018655D" w:rsidP="002D4E5D">
      <w:pPr>
        <w:pStyle w:val="ListParagraph"/>
        <w:numPr>
          <w:ilvl w:val="1"/>
          <w:numId w:val="17"/>
        </w:numPr>
        <w:rPr>
          <w:rFonts w:ascii="Cambria" w:hAnsi="Cambria"/>
        </w:rPr>
      </w:pPr>
      <w:r w:rsidRPr="00C21E31">
        <w:rPr>
          <w:rFonts w:ascii="Cambria" w:hAnsi="Cambria"/>
        </w:rPr>
        <w:t>definície hierarchie</w:t>
      </w:r>
    </w:p>
    <w:p w14:paraId="2C98579E" w14:textId="7F0EF8FD" w:rsidR="0018655D" w:rsidRPr="00C21E31" w:rsidRDefault="0018655D" w:rsidP="002D4E5D">
      <w:pPr>
        <w:pStyle w:val="ListParagraph"/>
        <w:numPr>
          <w:ilvl w:val="1"/>
          <w:numId w:val="17"/>
        </w:numPr>
        <w:rPr>
          <w:rFonts w:ascii="Cambria" w:hAnsi="Cambria"/>
        </w:rPr>
      </w:pPr>
      <w:proofErr w:type="spellStart"/>
      <w:r w:rsidRPr="00C21E31">
        <w:rPr>
          <w:rFonts w:ascii="Cambria" w:hAnsi="Cambria"/>
        </w:rPr>
        <w:t>lookup</w:t>
      </w:r>
      <w:proofErr w:type="spellEnd"/>
      <w:r w:rsidRPr="00C21E31">
        <w:rPr>
          <w:rFonts w:ascii="Cambria" w:hAnsi="Cambria"/>
        </w:rPr>
        <w:t xml:space="preserve"> tabuľky pre konsolidáciu číselníkov a ich obohatenie o dodatočné informácie (popisy, príznaky)</w:t>
      </w:r>
    </w:p>
    <w:p w14:paraId="6B660B15" w14:textId="7F0EF8FD" w:rsidR="0018655D" w:rsidRPr="00C21E31" w:rsidRDefault="0018655D" w:rsidP="002D4E5D">
      <w:pPr>
        <w:pStyle w:val="ListParagraph"/>
        <w:numPr>
          <w:ilvl w:val="0"/>
          <w:numId w:val="17"/>
        </w:numPr>
        <w:rPr>
          <w:rFonts w:ascii="Cambria" w:hAnsi="Cambria"/>
        </w:rPr>
      </w:pPr>
      <w:r w:rsidRPr="00C21E31">
        <w:rPr>
          <w:rFonts w:ascii="Cambria" w:hAnsi="Cambria"/>
        </w:rPr>
        <w:t xml:space="preserve">Správa konverzných mostíkov (napr. aj pre potreby ETL – transformácia technických transakcií na </w:t>
      </w:r>
      <w:proofErr w:type="spellStart"/>
      <w:r w:rsidR="001832B8" w:rsidRPr="00C21E31">
        <w:rPr>
          <w:rFonts w:ascii="Cambria" w:hAnsi="Cambria"/>
        </w:rPr>
        <w:t>biznisové</w:t>
      </w:r>
      <w:proofErr w:type="spellEnd"/>
      <w:r w:rsidR="001832B8" w:rsidRPr="00C21E31">
        <w:rPr>
          <w:rFonts w:ascii="Cambria" w:hAnsi="Cambria"/>
        </w:rPr>
        <w:t xml:space="preserve"> </w:t>
      </w:r>
      <w:r w:rsidRPr="00C21E31">
        <w:rPr>
          <w:rFonts w:ascii="Cambria" w:hAnsi="Cambria"/>
        </w:rPr>
        <w:t>definície pre niektoré hviezdicové schémy):</w:t>
      </w:r>
    </w:p>
    <w:p w14:paraId="44C417CB" w14:textId="77777777" w:rsidR="0018655D" w:rsidRPr="00C21E31" w:rsidRDefault="0018655D" w:rsidP="002D4E5D">
      <w:pPr>
        <w:pStyle w:val="ListParagraph"/>
        <w:numPr>
          <w:ilvl w:val="1"/>
          <w:numId w:val="17"/>
        </w:numPr>
        <w:rPr>
          <w:rFonts w:ascii="Cambria" w:hAnsi="Cambria"/>
        </w:rPr>
      </w:pPr>
      <w:r w:rsidRPr="00C21E31">
        <w:rPr>
          <w:rFonts w:ascii="Cambria" w:hAnsi="Cambria"/>
        </w:rPr>
        <w:t>parametre (zoznamy, podmnožiny hodnôt) používané v rozhodovacej logike spracovania dát</w:t>
      </w:r>
    </w:p>
    <w:p w14:paraId="31D1A7A1" w14:textId="77777777" w:rsidR="0018655D" w:rsidRPr="00C21E31" w:rsidRDefault="0018655D" w:rsidP="002D4E5D">
      <w:pPr>
        <w:pStyle w:val="ListParagraph"/>
        <w:numPr>
          <w:ilvl w:val="1"/>
          <w:numId w:val="17"/>
        </w:numPr>
        <w:rPr>
          <w:rFonts w:ascii="Cambria" w:hAnsi="Cambria"/>
        </w:rPr>
      </w:pPr>
      <w:r w:rsidRPr="00C21E31">
        <w:rPr>
          <w:rFonts w:ascii="Cambria" w:hAnsi="Cambria"/>
        </w:rPr>
        <w:t>rozhodovacie tabuľky pre odvodenie dát a aplikáciu obchodných pravidiel pri spracovaní dát v DWH</w:t>
      </w:r>
    </w:p>
    <w:p w14:paraId="5318A002" w14:textId="77777777" w:rsidR="0018655D" w:rsidRPr="00C21E31" w:rsidRDefault="0018655D" w:rsidP="002D4E5D">
      <w:pPr>
        <w:pStyle w:val="ListParagraph"/>
        <w:numPr>
          <w:ilvl w:val="0"/>
          <w:numId w:val="17"/>
        </w:numPr>
        <w:rPr>
          <w:rFonts w:ascii="Cambria" w:hAnsi="Cambria"/>
        </w:rPr>
      </w:pPr>
      <w:r w:rsidRPr="00C21E31">
        <w:rPr>
          <w:rFonts w:ascii="Cambria" w:hAnsi="Cambria"/>
        </w:rPr>
        <w:t>Udržovanie nastavení DWH metadát – napr. spôsob distribúcie niektorých automatických reportov cez e-mail a podobne.</w:t>
      </w:r>
    </w:p>
    <w:p w14:paraId="72BF425E" w14:textId="77777777" w:rsidR="0018655D" w:rsidRPr="00C21E31" w:rsidRDefault="0018655D" w:rsidP="002D4E5D">
      <w:pPr>
        <w:pStyle w:val="ListParagraph"/>
        <w:numPr>
          <w:ilvl w:val="0"/>
          <w:numId w:val="17"/>
        </w:numPr>
        <w:rPr>
          <w:rFonts w:ascii="Cambria" w:hAnsi="Cambria"/>
        </w:rPr>
      </w:pPr>
      <w:r w:rsidRPr="00C21E31">
        <w:rPr>
          <w:rFonts w:ascii="Cambria" w:hAnsi="Cambria"/>
        </w:rPr>
        <w:t>Manuálne vstupy statických dát malého rozsahu, ktoré nie sú primárne uložené a obhospodarované v inom systéme</w:t>
      </w:r>
    </w:p>
    <w:p w14:paraId="2E620197" w14:textId="77777777" w:rsidR="0018655D" w:rsidRPr="00C21E31" w:rsidRDefault="0018655D" w:rsidP="0018655D">
      <w:pPr>
        <w:rPr>
          <w:rFonts w:ascii="Cambria" w:hAnsi="Cambria"/>
          <w:noProof/>
        </w:rPr>
      </w:pPr>
      <w:r w:rsidRPr="00C21E31">
        <w:rPr>
          <w:rFonts w:ascii="Cambria" w:hAnsi="Cambria"/>
        </w:rPr>
        <w:t xml:space="preserve">Tento systém </w:t>
      </w:r>
      <w:r w:rsidRPr="00C21E31">
        <w:rPr>
          <w:rFonts w:ascii="Cambria" w:hAnsi="Cambria"/>
          <w:noProof/>
        </w:rPr>
        <w:t>by mal poskytovať minimálne tieto funkcie a nástroje pre správu referenčných dát:</w:t>
      </w:r>
    </w:p>
    <w:p w14:paraId="00E3D800" w14:textId="77777777" w:rsidR="0018655D" w:rsidRPr="00C21E31" w:rsidRDefault="0018655D" w:rsidP="002D4E5D">
      <w:pPr>
        <w:pStyle w:val="ListParagraph"/>
        <w:numPr>
          <w:ilvl w:val="0"/>
          <w:numId w:val="17"/>
        </w:numPr>
        <w:rPr>
          <w:rFonts w:ascii="Cambria" w:hAnsi="Cambria"/>
          <w:noProof/>
        </w:rPr>
      </w:pPr>
      <w:r w:rsidRPr="00C21E31">
        <w:rPr>
          <w:rFonts w:ascii="Cambria" w:hAnsi="Cambria"/>
          <w:noProof/>
        </w:rPr>
        <w:t>umožniť používateľom (odborným aj technickým) modifikovať referenčné dáta cez jednoduchý GUI formou selfservice:</w:t>
      </w:r>
    </w:p>
    <w:p w14:paraId="3FE218D2" w14:textId="77777777" w:rsidR="0018655D" w:rsidRPr="00C21E31" w:rsidRDefault="0018655D" w:rsidP="002D4E5D">
      <w:pPr>
        <w:pStyle w:val="ListParagraph"/>
        <w:numPr>
          <w:ilvl w:val="1"/>
          <w:numId w:val="17"/>
        </w:numPr>
        <w:rPr>
          <w:rFonts w:ascii="Cambria" w:hAnsi="Cambria"/>
          <w:noProof/>
        </w:rPr>
      </w:pPr>
      <w:r w:rsidRPr="00C21E31">
        <w:rPr>
          <w:rFonts w:ascii="Cambria" w:hAnsi="Cambria"/>
          <w:noProof/>
        </w:rPr>
        <w:t>pridanie nového záznamu (ak je používateľ oprávnený)</w:t>
      </w:r>
    </w:p>
    <w:p w14:paraId="5FDEF932" w14:textId="77777777" w:rsidR="0018655D" w:rsidRPr="00C21E31" w:rsidRDefault="0018655D" w:rsidP="002D4E5D">
      <w:pPr>
        <w:pStyle w:val="ListParagraph"/>
        <w:numPr>
          <w:ilvl w:val="1"/>
          <w:numId w:val="17"/>
        </w:numPr>
        <w:rPr>
          <w:rFonts w:ascii="Cambria" w:hAnsi="Cambria"/>
          <w:noProof/>
        </w:rPr>
      </w:pPr>
      <w:r w:rsidRPr="00C21E31">
        <w:rPr>
          <w:rFonts w:ascii="Cambria" w:hAnsi="Cambria"/>
          <w:noProof/>
        </w:rPr>
        <w:t>odstránenie záznamu (ak je používateľ oprávnený)</w:t>
      </w:r>
    </w:p>
    <w:p w14:paraId="080ACE5B" w14:textId="77777777" w:rsidR="0018655D" w:rsidRPr="00C21E31" w:rsidRDefault="0018655D" w:rsidP="002D4E5D">
      <w:pPr>
        <w:pStyle w:val="ListParagraph"/>
        <w:numPr>
          <w:ilvl w:val="1"/>
          <w:numId w:val="17"/>
        </w:numPr>
        <w:rPr>
          <w:rFonts w:ascii="Cambria" w:hAnsi="Cambria"/>
          <w:noProof/>
        </w:rPr>
      </w:pPr>
      <w:r w:rsidRPr="00C21E31">
        <w:rPr>
          <w:rFonts w:ascii="Cambria" w:hAnsi="Cambria"/>
          <w:noProof/>
        </w:rPr>
        <w:t>zneplatnenie záznamu (ak je používateľ oprávnený)</w:t>
      </w:r>
    </w:p>
    <w:p w14:paraId="219B2EB6" w14:textId="77777777" w:rsidR="0018655D" w:rsidRPr="00C21E31" w:rsidRDefault="0018655D" w:rsidP="002D4E5D">
      <w:pPr>
        <w:pStyle w:val="ListParagraph"/>
        <w:numPr>
          <w:ilvl w:val="1"/>
          <w:numId w:val="17"/>
        </w:numPr>
        <w:rPr>
          <w:rFonts w:ascii="Cambria" w:hAnsi="Cambria"/>
          <w:noProof/>
        </w:rPr>
      </w:pPr>
      <w:r w:rsidRPr="00C21E31">
        <w:rPr>
          <w:rFonts w:ascii="Cambria" w:hAnsi="Cambria"/>
          <w:noProof/>
        </w:rPr>
        <w:t>editácia záznamu (ak je používateľ oprávnený)</w:t>
      </w:r>
    </w:p>
    <w:p w14:paraId="595BB1B1" w14:textId="77777777" w:rsidR="0018655D" w:rsidRPr="00C21E31" w:rsidRDefault="0018655D" w:rsidP="002D4E5D">
      <w:pPr>
        <w:pStyle w:val="ListParagraph"/>
        <w:numPr>
          <w:ilvl w:val="1"/>
          <w:numId w:val="17"/>
        </w:numPr>
        <w:rPr>
          <w:rFonts w:ascii="Cambria" w:hAnsi="Cambria"/>
          <w:noProof/>
        </w:rPr>
      </w:pPr>
      <w:r w:rsidRPr="00C21E31">
        <w:rPr>
          <w:rFonts w:ascii="Cambria" w:hAnsi="Cambria"/>
          <w:noProof/>
        </w:rPr>
        <w:t>podpora triedenia, filtrovania, pop-up nápovedy</w:t>
      </w:r>
    </w:p>
    <w:p w14:paraId="2DBCA845" w14:textId="41834FAA" w:rsidR="0018655D" w:rsidRPr="00C21E31" w:rsidRDefault="0018655D" w:rsidP="002D4E5D">
      <w:pPr>
        <w:pStyle w:val="ListParagraph"/>
        <w:numPr>
          <w:ilvl w:val="1"/>
          <w:numId w:val="17"/>
        </w:numPr>
        <w:rPr>
          <w:rFonts w:ascii="Cambria" w:hAnsi="Cambria"/>
          <w:noProof/>
        </w:rPr>
      </w:pPr>
      <w:r w:rsidRPr="00C21E31">
        <w:rPr>
          <w:rFonts w:ascii="Cambria" w:hAnsi="Cambria"/>
          <w:noProof/>
        </w:rPr>
        <w:t xml:space="preserve">podpora master-slave dát, </w:t>
      </w:r>
      <w:r w:rsidR="00BC1864">
        <w:rPr>
          <w:rFonts w:ascii="Cambria" w:hAnsi="Cambria"/>
          <w:noProof/>
        </w:rPr>
        <w:t>t. j.</w:t>
      </w:r>
      <w:r w:rsidRPr="00C21E31">
        <w:rPr>
          <w:rFonts w:ascii="Cambria" w:hAnsi="Cambria"/>
          <w:noProof/>
        </w:rPr>
        <w:t xml:space="preserve"> zobrazenie dát v drop-down/pickliste z master objektu</w:t>
      </w:r>
    </w:p>
    <w:p w14:paraId="39903828" w14:textId="77777777" w:rsidR="0018655D" w:rsidRPr="00C21E31" w:rsidRDefault="0018655D" w:rsidP="002D4E5D">
      <w:pPr>
        <w:pStyle w:val="ListParagraph"/>
        <w:numPr>
          <w:ilvl w:val="1"/>
          <w:numId w:val="17"/>
        </w:numPr>
        <w:rPr>
          <w:rFonts w:ascii="Cambria" w:hAnsi="Cambria"/>
          <w:noProof/>
        </w:rPr>
      </w:pPr>
      <w:r w:rsidRPr="00C21E31">
        <w:rPr>
          <w:rFonts w:ascii="Cambria" w:hAnsi="Cambria"/>
          <w:noProof/>
        </w:rPr>
        <w:t>možnosť nastaviť niektoré (definovateľné) stĺpce ako R/O (len na čítanie)</w:t>
      </w:r>
    </w:p>
    <w:p w14:paraId="6CC72F3E" w14:textId="77777777" w:rsidR="0018655D" w:rsidRPr="00C21E31" w:rsidRDefault="0018655D" w:rsidP="002D4E5D">
      <w:pPr>
        <w:pStyle w:val="ListParagraph"/>
        <w:numPr>
          <w:ilvl w:val="1"/>
          <w:numId w:val="17"/>
        </w:numPr>
        <w:rPr>
          <w:rFonts w:ascii="Cambria" w:hAnsi="Cambria"/>
          <w:noProof/>
        </w:rPr>
      </w:pPr>
      <w:r w:rsidRPr="00C21E31">
        <w:rPr>
          <w:rFonts w:ascii="Cambria" w:hAnsi="Cambria"/>
          <w:noProof/>
        </w:rPr>
        <w:t>možnosť exportu dát do dohodnutého formátu - CSV, XSL, JSON.</w:t>
      </w:r>
    </w:p>
    <w:p w14:paraId="306C6020" w14:textId="77777777" w:rsidR="0018655D" w:rsidRPr="00C21E31" w:rsidRDefault="0018655D" w:rsidP="002D4E5D">
      <w:pPr>
        <w:pStyle w:val="ListParagraph"/>
        <w:numPr>
          <w:ilvl w:val="1"/>
          <w:numId w:val="17"/>
        </w:numPr>
        <w:rPr>
          <w:rFonts w:ascii="Cambria" w:hAnsi="Cambria"/>
          <w:noProof/>
        </w:rPr>
      </w:pPr>
      <w:r w:rsidRPr="00C21E31">
        <w:rPr>
          <w:rFonts w:ascii="Cambria" w:hAnsi="Cambria"/>
          <w:noProof/>
        </w:rPr>
        <w:t xml:space="preserve">v závislosti od návrhu číselníkov mať možnosť nastaviť platnosť dát </w:t>
      </w:r>
    </w:p>
    <w:p w14:paraId="48B0762E" w14:textId="77777777" w:rsidR="0018655D" w:rsidRPr="00C21E31" w:rsidRDefault="0018655D" w:rsidP="002D4E5D">
      <w:pPr>
        <w:pStyle w:val="ListParagraph"/>
        <w:numPr>
          <w:ilvl w:val="0"/>
          <w:numId w:val="17"/>
        </w:numPr>
        <w:rPr>
          <w:rFonts w:ascii="Cambria" w:hAnsi="Cambria"/>
          <w:noProof/>
        </w:rPr>
      </w:pPr>
      <w:r w:rsidRPr="00C21E31">
        <w:rPr>
          <w:rFonts w:ascii="Cambria" w:hAnsi="Cambria"/>
          <w:noProof/>
        </w:rPr>
        <w:t>všetky dáta a metadáta budú uložené v technickom používateľovi v Relačnej časti DWH. ETL DWH bude tieto dáta aktualizovať pravidelna počas ETL procesov v dennom režime a micro-batch režime v priebehu dňa - napr. pri zmene v dátach, rovnako ako pre Relačnú časť tak aj pre DataLake.</w:t>
      </w:r>
    </w:p>
    <w:p w14:paraId="34B29249" w14:textId="77777777" w:rsidR="0018655D" w:rsidRPr="00C21E31" w:rsidRDefault="0018655D" w:rsidP="002D4E5D">
      <w:pPr>
        <w:pStyle w:val="ListParagraph"/>
        <w:numPr>
          <w:ilvl w:val="0"/>
          <w:numId w:val="17"/>
        </w:numPr>
        <w:rPr>
          <w:rFonts w:ascii="Cambria" w:hAnsi="Cambria"/>
          <w:noProof/>
        </w:rPr>
      </w:pPr>
      <w:r w:rsidRPr="00C21E31">
        <w:rPr>
          <w:rFonts w:ascii="Cambria" w:hAnsi="Cambria"/>
          <w:noProof/>
        </w:rPr>
        <w:t>riadiť prístup k jednotlivým referenčným dátam s autentifikáciou a autorizáciou užívateľov k jednotlivým referenčným dátam</w:t>
      </w:r>
    </w:p>
    <w:p w14:paraId="41A2D09D" w14:textId="77777777" w:rsidR="0018655D" w:rsidRPr="00C21E31" w:rsidRDefault="0018655D" w:rsidP="002D4E5D">
      <w:pPr>
        <w:pStyle w:val="ListParagraph"/>
        <w:numPr>
          <w:ilvl w:val="0"/>
          <w:numId w:val="17"/>
        </w:numPr>
        <w:rPr>
          <w:rFonts w:ascii="Cambria" w:hAnsi="Cambria"/>
          <w:noProof/>
        </w:rPr>
      </w:pPr>
      <w:r w:rsidRPr="00C21E31">
        <w:rPr>
          <w:rFonts w:ascii="Cambria" w:hAnsi="Cambria"/>
          <w:noProof/>
        </w:rPr>
        <w:t>auditovať všetky akcie a verzovať zmeny v záznamoch s časovými značkami</w:t>
      </w:r>
    </w:p>
    <w:p w14:paraId="1E29E590" w14:textId="77777777" w:rsidR="0018655D" w:rsidRPr="00C21E31" w:rsidRDefault="0018655D" w:rsidP="002D4E5D">
      <w:pPr>
        <w:pStyle w:val="ListParagraph"/>
        <w:numPr>
          <w:ilvl w:val="0"/>
          <w:numId w:val="17"/>
        </w:numPr>
        <w:rPr>
          <w:rFonts w:ascii="Cambria" w:hAnsi="Cambria"/>
          <w:noProof/>
        </w:rPr>
      </w:pPr>
      <w:r w:rsidRPr="00C21E31">
        <w:rPr>
          <w:rFonts w:ascii="Cambria" w:hAnsi="Cambria"/>
          <w:noProof/>
        </w:rPr>
        <w:t>umožňovať definíciu nových referenčných dát s validáciami vstupných dát (minimálne na doménovú a referenčnú integritu)</w:t>
      </w:r>
    </w:p>
    <w:p w14:paraId="48588693" w14:textId="77777777" w:rsidR="0018655D" w:rsidRPr="00C21E31" w:rsidRDefault="0018655D" w:rsidP="002D4E5D">
      <w:pPr>
        <w:pStyle w:val="ListParagraph"/>
        <w:numPr>
          <w:ilvl w:val="0"/>
          <w:numId w:val="17"/>
        </w:numPr>
        <w:rPr>
          <w:rFonts w:ascii="Cambria" w:hAnsi="Cambria"/>
          <w:noProof/>
        </w:rPr>
      </w:pPr>
      <w:r w:rsidRPr="00C21E31">
        <w:rPr>
          <w:rFonts w:ascii="Cambria" w:hAnsi="Cambria"/>
          <w:noProof/>
        </w:rPr>
        <w:t>sprístupniť dáta pre ETL proces cez definované rozhranie</w:t>
      </w:r>
    </w:p>
    <w:p w14:paraId="072F9743" w14:textId="77777777" w:rsidR="0018655D" w:rsidRPr="00C21E31" w:rsidRDefault="0018655D" w:rsidP="002D4E5D">
      <w:pPr>
        <w:pStyle w:val="ListParagraph"/>
        <w:numPr>
          <w:ilvl w:val="0"/>
          <w:numId w:val="17"/>
        </w:numPr>
        <w:rPr>
          <w:rFonts w:ascii="Cambria" w:hAnsi="Cambria"/>
          <w:noProof/>
        </w:rPr>
      </w:pPr>
      <w:r w:rsidRPr="00C21E31">
        <w:rPr>
          <w:rFonts w:ascii="Cambria" w:hAnsi="Cambria"/>
          <w:noProof/>
        </w:rPr>
        <w:lastRenderedPageBreak/>
        <w:t>poskytne mechanismus pre notifikáciu resp. spustenie micro-batch spracovania v prípade zmeny v dátach</w:t>
      </w:r>
    </w:p>
    <w:p w14:paraId="47CAA15B" w14:textId="65940FBC" w:rsidR="0018655D" w:rsidRPr="00C21E31" w:rsidRDefault="0018655D" w:rsidP="002D4E5D">
      <w:pPr>
        <w:pStyle w:val="ListParagraph"/>
        <w:numPr>
          <w:ilvl w:val="0"/>
          <w:numId w:val="17"/>
        </w:numPr>
        <w:rPr>
          <w:rFonts w:ascii="Cambria" w:hAnsi="Cambria"/>
          <w:noProof/>
        </w:rPr>
      </w:pPr>
      <w:r w:rsidRPr="00C21E31">
        <w:rPr>
          <w:rFonts w:ascii="Cambria" w:hAnsi="Cambria"/>
          <w:noProof/>
        </w:rPr>
        <w:t xml:space="preserve">poskytovať online služby pre ostatné aplikačné systémy, ktoré chcú svoje referenčné dáta delegovať na RDM, </w:t>
      </w:r>
      <w:r w:rsidR="00BC1864">
        <w:rPr>
          <w:rFonts w:ascii="Cambria" w:hAnsi="Cambria"/>
          <w:noProof/>
        </w:rPr>
        <w:t>t. j.</w:t>
      </w:r>
      <w:r w:rsidRPr="00C21E31">
        <w:rPr>
          <w:rFonts w:ascii="Cambria" w:hAnsi="Cambria"/>
          <w:noProof/>
        </w:rPr>
        <w:t xml:space="preserve"> systém bude vedieť vystaviť REST API pre definovaný číselník s funkciou READ vo formáte JSON.</w:t>
      </w:r>
    </w:p>
    <w:p w14:paraId="439D0CDB" w14:textId="77777777" w:rsidR="0018655D" w:rsidRPr="00C21E31" w:rsidRDefault="0018655D" w:rsidP="002D4E5D">
      <w:pPr>
        <w:pStyle w:val="ListParagraph"/>
        <w:numPr>
          <w:ilvl w:val="0"/>
          <w:numId w:val="17"/>
        </w:numPr>
        <w:rPr>
          <w:rFonts w:ascii="Cambria" w:hAnsi="Cambria"/>
          <w:noProof/>
        </w:rPr>
      </w:pPr>
      <w:r w:rsidRPr="00C21E31">
        <w:rPr>
          <w:rFonts w:ascii="Cambria" w:hAnsi="Cambria"/>
          <w:noProof/>
        </w:rPr>
        <w:t xml:space="preserve">vytváranie číselníkov (pridávanie nových referenčných štruktúr) bude </w:t>
      </w:r>
      <w:r w:rsidRPr="00C21E31">
        <w:rPr>
          <w:rFonts w:ascii="Cambria" w:hAnsi="Cambria"/>
        </w:rPr>
        <w:t>s podporou a prístupom low-code/no-</w:t>
      </w:r>
      <w:proofErr w:type="spellStart"/>
      <w:r w:rsidRPr="00C21E31">
        <w:rPr>
          <w:rFonts w:ascii="Cambria" w:hAnsi="Cambria"/>
        </w:rPr>
        <w:t>code</w:t>
      </w:r>
      <w:proofErr w:type="spellEnd"/>
      <w:r w:rsidRPr="00C21E31">
        <w:rPr>
          <w:rFonts w:ascii="Cambria" w:hAnsi="Cambria"/>
        </w:rPr>
        <w:t xml:space="preserve"> (bez softvérového vývoja), všetky parametre číselníkov musia byť uložené v metadátach.</w:t>
      </w:r>
      <w:r w:rsidRPr="00C21E31">
        <w:rPr>
          <w:rFonts w:ascii="Cambria" w:hAnsi="Cambria"/>
          <w:noProof/>
        </w:rPr>
        <w:t xml:space="preserve"> </w:t>
      </w:r>
    </w:p>
    <w:p w14:paraId="7B02FD81" w14:textId="77777777" w:rsidR="0018655D" w:rsidRPr="00C21E31" w:rsidRDefault="0018655D" w:rsidP="002D4E5D">
      <w:pPr>
        <w:pStyle w:val="ListParagraph"/>
        <w:numPr>
          <w:ilvl w:val="0"/>
          <w:numId w:val="17"/>
        </w:numPr>
        <w:rPr>
          <w:rFonts w:ascii="Cambria" w:hAnsi="Cambria"/>
          <w:noProof/>
        </w:rPr>
      </w:pPr>
      <w:r w:rsidRPr="00C21E31">
        <w:rPr>
          <w:rFonts w:ascii="Cambria" w:hAnsi="Cambria"/>
          <w:noProof/>
        </w:rPr>
        <w:t>automatická notifikácia cez e-mail definovanému odbornému pracovníkovi, ak nastane nejaká udalosť v číselníku (napr. vloženie nového záznamu s default hodnotou)</w:t>
      </w:r>
    </w:p>
    <w:p w14:paraId="3CC436CC" w14:textId="77777777" w:rsidR="0018655D" w:rsidRPr="00C21E31" w:rsidRDefault="0018655D" w:rsidP="002D4E5D">
      <w:pPr>
        <w:pStyle w:val="ListParagraph"/>
        <w:numPr>
          <w:ilvl w:val="0"/>
          <w:numId w:val="17"/>
        </w:numPr>
        <w:rPr>
          <w:rFonts w:ascii="Cambria" w:hAnsi="Cambria"/>
        </w:rPr>
      </w:pPr>
      <w:r w:rsidRPr="00C21E31">
        <w:rPr>
          <w:rFonts w:ascii="Cambria" w:hAnsi="Cambria"/>
        </w:rPr>
        <w:t>Webové rozhranie použiteľne v prehliadači Chrome, ktorý je štandardom v NBS prostredí.</w:t>
      </w:r>
    </w:p>
    <w:p w14:paraId="4E77108B" w14:textId="36948F27" w:rsidR="0018655D" w:rsidRPr="00C21E31" w:rsidRDefault="0018655D" w:rsidP="002D4E5D">
      <w:pPr>
        <w:pStyle w:val="ListParagraph"/>
        <w:numPr>
          <w:ilvl w:val="0"/>
          <w:numId w:val="17"/>
        </w:numPr>
        <w:rPr>
          <w:rFonts w:ascii="Cambria" w:hAnsi="Cambria"/>
        </w:rPr>
      </w:pPr>
      <w:r w:rsidRPr="00C21E31">
        <w:rPr>
          <w:rFonts w:ascii="Cambria" w:hAnsi="Cambria"/>
        </w:rPr>
        <w:t xml:space="preserve">Riadenie prístupu do aplikácie cez </w:t>
      </w:r>
      <w:proofErr w:type="spellStart"/>
      <w:r w:rsidRPr="00C21E31">
        <w:rPr>
          <w:rFonts w:ascii="Cambria" w:hAnsi="Cambria"/>
        </w:rPr>
        <w:t>login</w:t>
      </w:r>
      <w:proofErr w:type="spellEnd"/>
      <w:r w:rsidRPr="00C21E31">
        <w:rPr>
          <w:rFonts w:ascii="Cambria" w:hAnsi="Cambria"/>
        </w:rPr>
        <w:t xml:space="preserve"> modul napojeného na NBS LDAP/AD.</w:t>
      </w:r>
    </w:p>
    <w:p w14:paraId="48C27591" w14:textId="77777777" w:rsidR="0018655D" w:rsidRPr="00C21E31" w:rsidRDefault="0018655D" w:rsidP="0018655D">
      <w:pPr>
        <w:rPr>
          <w:rFonts w:ascii="Cambria" w:hAnsi="Cambria"/>
        </w:rPr>
      </w:pPr>
      <w:r w:rsidRPr="00C21E31">
        <w:rPr>
          <w:rFonts w:ascii="Cambria" w:hAnsi="Cambria"/>
        </w:rPr>
        <w:t xml:space="preserve">Riešenie RDM bude koncipované ako „s úložiskom priamo v DWH“ s možnosťou </w:t>
      </w:r>
      <w:proofErr w:type="spellStart"/>
      <w:r w:rsidRPr="00C21E31">
        <w:rPr>
          <w:rFonts w:ascii="Cambria" w:hAnsi="Cambria"/>
        </w:rPr>
        <w:t>batchovej</w:t>
      </w:r>
      <w:proofErr w:type="spellEnd"/>
      <w:r w:rsidRPr="00C21E31">
        <w:rPr>
          <w:rFonts w:ascii="Cambria" w:hAnsi="Cambria"/>
        </w:rPr>
        <w:t xml:space="preserve"> či okamžitej synchronizácie do DWH/DataLake. Rovnako musí prostredie RDM poskytnúť REST API pre prístup k dátam iným aplikačným systémom.</w:t>
      </w:r>
    </w:p>
    <w:p w14:paraId="40EE0810" w14:textId="14B7E19A" w:rsidR="0032724D" w:rsidRPr="00C21E31" w:rsidRDefault="0032724D" w:rsidP="0032724D">
      <w:pPr>
        <w:pStyle w:val="Heading4"/>
        <w:rPr>
          <w:rFonts w:ascii="Cambria" w:hAnsi="Cambria"/>
        </w:rPr>
      </w:pPr>
      <w:r w:rsidRPr="00C21E31">
        <w:rPr>
          <w:rFonts w:ascii="Cambria" w:hAnsi="Cambria"/>
        </w:rPr>
        <w:t xml:space="preserve">Manuálne vstupy – </w:t>
      </w:r>
      <w:proofErr w:type="spellStart"/>
      <w:r w:rsidRPr="00C21E31">
        <w:rPr>
          <w:rFonts w:ascii="Cambria" w:hAnsi="Cambria"/>
        </w:rPr>
        <w:t>selfservice</w:t>
      </w:r>
      <w:proofErr w:type="spellEnd"/>
      <w:r w:rsidRPr="00C21E31">
        <w:rPr>
          <w:rFonts w:ascii="Cambria" w:hAnsi="Cambria"/>
        </w:rPr>
        <w:t xml:space="preserve"> pre používateľov</w:t>
      </w:r>
    </w:p>
    <w:p w14:paraId="06B815F9" w14:textId="77777777" w:rsidR="0032724D" w:rsidRPr="00C21E31" w:rsidRDefault="0032724D" w:rsidP="0032724D">
      <w:pPr>
        <w:rPr>
          <w:rFonts w:ascii="Cambria" w:hAnsi="Cambria"/>
        </w:rPr>
      </w:pPr>
      <w:r w:rsidRPr="00C21E31">
        <w:rPr>
          <w:rFonts w:ascii="Cambria" w:hAnsi="Cambria"/>
        </w:rPr>
        <w:t xml:space="preserve">Táto požiadavka rozširuje požiadavku pre GUI RDM pre “Manuálne vstupy statických dát malého rozsahu” a funkcionalitu vytvorenia importného </w:t>
      </w:r>
      <w:proofErr w:type="spellStart"/>
      <w:r w:rsidRPr="00C21E31">
        <w:rPr>
          <w:rFonts w:ascii="Cambria" w:hAnsi="Cambria"/>
        </w:rPr>
        <w:t>medzikroku</w:t>
      </w:r>
      <w:proofErr w:type="spellEnd"/>
      <w:r w:rsidRPr="00C21E31">
        <w:rPr>
          <w:rFonts w:ascii="Cambria" w:hAnsi="Cambria"/>
        </w:rPr>
        <w:t xml:space="preserve"> na kontrolu dátovej kvality importovaných dát na základe zadefinovaných pravidiel.</w:t>
      </w:r>
    </w:p>
    <w:p w14:paraId="5F2FA1DC" w14:textId="77777777" w:rsidR="0032724D" w:rsidRPr="00C21E31" w:rsidRDefault="0032724D" w:rsidP="0032724D">
      <w:pPr>
        <w:rPr>
          <w:rFonts w:ascii="Cambria" w:hAnsi="Cambria"/>
        </w:rPr>
      </w:pPr>
      <w:r w:rsidRPr="00C21E31">
        <w:rPr>
          <w:rFonts w:ascii="Cambria" w:hAnsi="Cambria"/>
        </w:rPr>
        <w:t>Proces manuálneho importu používateľom bude následne vyzerať (navyše okrem štandardnej RDM funkcionality):</w:t>
      </w:r>
    </w:p>
    <w:p w14:paraId="41615BCC" w14:textId="65F1D2D0" w:rsidR="0032724D" w:rsidRPr="00C21E31" w:rsidRDefault="0032724D" w:rsidP="002D4E5D">
      <w:pPr>
        <w:pStyle w:val="ListParagraph"/>
        <w:numPr>
          <w:ilvl w:val="0"/>
          <w:numId w:val="53"/>
        </w:numPr>
        <w:rPr>
          <w:rFonts w:ascii="Cambria" w:hAnsi="Cambria"/>
        </w:rPr>
      </w:pPr>
      <w:r w:rsidRPr="00C21E31">
        <w:rPr>
          <w:rFonts w:ascii="Cambria" w:hAnsi="Cambria"/>
        </w:rPr>
        <w:t xml:space="preserve">Importované dáta zo známeho a predom dohodnutého formátu sú transformované (rozšírené o mapované dohodnuté dimenzie) do </w:t>
      </w:r>
      <w:proofErr w:type="spellStart"/>
      <w:r w:rsidRPr="00C21E31">
        <w:rPr>
          <w:rFonts w:ascii="Cambria" w:hAnsi="Cambria"/>
        </w:rPr>
        <w:t>medzipamäte</w:t>
      </w:r>
      <w:proofErr w:type="spellEnd"/>
    </w:p>
    <w:p w14:paraId="4F0B8A02" w14:textId="77777777" w:rsidR="0032724D" w:rsidRPr="00C21E31" w:rsidRDefault="0032724D" w:rsidP="002D4E5D">
      <w:pPr>
        <w:pStyle w:val="ListParagraph"/>
        <w:numPr>
          <w:ilvl w:val="0"/>
          <w:numId w:val="53"/>
        </w:numPr>
        <w:rPr>
          <w:rFonts w:ascii="Cambria" w:hAnsi="Cambria"/>
        </w:rPr>
      </w:pPr>
      <w:r w:rsidRPr="00C21E31">
        <w:rPr>
          <w:rFonts w:ascii="Cambria" w:hAnsi="Cambria"/>
        </w:rPr>
        <w:t>GUI zobrazí stav importu s tým, že chybné dáta sa zobrazia červenou farbou. Chybné dáta budú rozoznateľné cez nastavené pravidlá:</w:t>
      </w:r>
    </w:p>
    <w:p w14:paraId="08BA53F5" w14:textId="77777777" w:rsidR="0032724D" w:rsidRPr="00C21E31" w:rsidRDefault="0032724D" w:rsidP="002D4E5D">
      <w:pPr>
        <w:pStyle w:val="ListParagraph"/>
        <w:numPr>
          <w:ilvl w:val="1"/>
          <w:numId w:val="53"/>
        </w:numPr>
        <w:rPr>
          <w:rFonts w:ascii="Cambria" w:hAnsi="Cambria"/>
        </w:rPr>
      </w:pPr>
      <w:r w:rsidRPr="00C21E31">
        <w:rPr>
          <w:rFonts w:ascii="Cambria" w:hAnsi="Cambria"/>
        </w:rPr>
        <w:t>neexistuje JOIN na číselník</w:t>
      </w:r>
    </w:p>
    <w:p w14:paraId="6F33A0B0" w14:textId="77777777" w:rsidR="0032724D" w:rsidRPr="00C21E31" w:rsidRDefault="0032724D" w:rsidP="002D4E5D">
      <w:pPr>
        <w:pStyle w:val="ListParagraph"/>
        <w:numPr>
          <w:ilvl w:val="1"/>
          <w:numId w:val="53"/>
        </w:numPr>
        <w:rPr>
          <w:rFonts w:ascii="Cambria" w:hAnsi="Cambria"/>
        </w:rPr>
      </w:pPr>
      <w:r w:rsidRPr="00C21E31">
        <w:rPr>
          <w:rFonts w:ascii="Cambria" w:hAnsi="Cambria"/>
        </w:rPr>
        <w:t>hodnota je mimo definovaný povolený rozsah</w:t>
      </w:r>
    </w:p>
    <w:p w14:paraId="2AA8731B" w14:textId="77777777" w:rsidR="0032724D" w:rsidRPr="00C21E31" w:rsidRDefault="0032724D" w:rsidP="002D4E5D">
      <w:pPr>
        <w:pStyle w:val="ListParagraph"/>
        <w:numPr>
          <w:ilvl w:val="0"/>
          <w:numId w:val="53"/>
        </w:numPr>
        <w:rPr>
          <w:rFonts w:ascii="Cambria" w:hAnsi="Cambria"/>
        </w:rPr>
      </w:pPr>
      <w:r w:rsidRPr="00C21E31">
        <w:rPr>
          <w:rFonts w:ascii="Cambria" w:hAnsi="Cambria"/>
        </w:rPr>
        <w:t>GUI nemusí mať podporu na opravu týchto dát</w:t>
      </w:r>
    </w:p>
    <w:p w14:paraId="1B548D55" w14:textId="5E90E1C4" w:rsidR="0032724D" w:rsidRPr="00C21E31" w:rsidRDefault="0032724D" w:rsidP="002D4E5D">
      <w:pPr>
        <w:pStyle w:val="ListParagraph"/>
        <w:numPr>
          <w:ilvl w:val="0"/>
          <w:numId w:val="53"/>
        </w:numPr>
        <w:rPr>
          <w:rFonts w:ascii="Cambria" w:hAnsi="Cambria"/>
        </w:rPr>
      </w:pPr>
      <w:r w:rsidRPr="00C21E31">
        <w:rPr>
          <w:rFonts w:ascii="Cambria" w:hAnsi="Cambria"/>
        </w:rPr>
        <w:t xml:space="preserve">Po kontrole a správnom nastavení všetkých riadkov sa importný balík označí </w:t>
      </w:r>
      <w:proofErr w:type="spellStart"/>
      <w:r w:rsidRPr="00C21E31">
        <w:rPr>
          <w:rFonts w:ascii="Cambria" w:hAnsi="Cambria"/>
        </w:rPr>
        <w:t>metaznačkou</w:t>
      </w:r>
      <w:proofErr w:type="spellEnd"/>
      <w:r w:rsidRPr="00C21E31">
        <w:rPr>
          <w:rFonts w:ascii="Cambria" w:hAnsi="Cambria"/>
        </w:rPr>
        <w:t xml:space="preserve"> v STAGE vrstve DWH</w:t>
      </w:r>
    </w:p>
    <w:p w14:paraId="15BEA40A" w14:textId="634A41B7" w:rsidR="0032724D" w:rsidRPr="00C21E31" w:rsidRDefault="0032724D" w:rsidP="002D4E5D">
      <w:pPr>
        <w:pStyle w:val="ListParagraph"/>
        <w:numPr>
          <w:ilvl w:val="0"/>
          <w:numId w:val="53"/>
        </w:numPr>
        <w:rPr>
          <w:rFonts w:ascii="Cambria" w:hAnsi="Cambria"/>
        </w:rPr>
      </w:pPr>
      <w:proofErr w:type="spellStart"/>
      <w:r w:rsidRPr="00C21E31">
        <w:rPr>
          <w:rFonts w:ascii="Cambria" w:hAnsi="Cambria"/>
        </w:rPr>
        <w:t>Importovacie</w:t>
      </w:r>
      <w:proofErr w:type="spellEnd"/>
      <w:r w:rsidRPr="00C21E31">
        <w:rPr>
          <w:rFonts w:ascii="Cambria" w:hAnsi="Cambria"/>
        </w:rPr>
        <w:t xml:space="preserve"> GUI musí obsahovať sumárny report (súbor, kedy, stav, počet chýb, atď.) pre sledovanie importnej činnosti priamo používateľom.</w:t>
      </w:r>
    </w:p>
    <w:p w14:paraId="4DA7C2E9" w14:textId="77777777" w:rsidR="0032724D" w:rsidRPr="00C21E31" w:rsidRDefault="0032724D" w:rsidP="002D4E5D">
      <w:pPr>
        <w:pStyle w:val="ListParagraph"/>
        <w:numPr>
          <w:ilvl w:val="0"/>
          <w:numId w:val="53"/>
        </w:numPr>
        <w:rPr>
          <w:rFonts w:ascii="Cambria" w:eastAsiaTheme="minorEastAsia" w:hAnsi="Cambria"/>
        </w:rPr>
      </w:pPr>
      <w:r w:rsidRPr="00C21E31">
        <w:rPr>
          <w:rFonts w:ascii="Cambria" w:eastAsiaTheme="minorEastAsia" w:hAnsi="Cambria"/>
        </w:rPr>
        <w:t>Webové rozhranie použiteľne v prehliadači Chrome, ktorý je štandardom v NBS prostredí.</w:t>
      </w:r>
    </w:p>
    <w:p w14:paraId="37ED5616" w14:textId="48790759" w:rsidR="0032724D" w:rsidRPr="00C21E31" w:rsidRDefault="0032724D" w:rsidP="002D4E5D">
      <w:pPr>
        <w:pStyle w:val="ListParagraph"/>
        <w:numPr>
          <w:ilvl w:val="0"/>
          <w:numId w:val="53"/>
        </w:numPr>
        <w:rPr>
          <w:rFonts w:ascii="Cambria" w:hAnsi="Cambria"/>
        </w:rPr>
      </w:pPr>
      <w:r w:rsidRPr="00C21E31">
        <w:rPr>
          <w:rFonts w:ascii="Cambria" w:hAnsi="Cambria"/>
        </w:rPr>
        <w:t xml:space="preserve">Riadenie prístupu do aplikácie cez </w:t>
      </w:r>
      <w:proofErr w:type="spellStart"/>
      <w:r w:rsidRPr="00C21E31">
        <w:rPr>
          <w:rFonts w:ascii="Cambria" w:hAnsi="Cambria"/>
        </w:rPr>
        <w:t>login</w:t>
      </w:r>
      <w:proofErr w:type="spellEnd"/>
      <w:r w:rsidRPr="00C21E31">
        <w:rPr>
          <w:rFonts w:ascii="Cambria" w:hAnsi="Cambria"/>
        </w:rPr>
        <w:t xml:space="preserve"> modul napojeného na NBS LDAP/AD.</w:t>
      </w:r>
    </w:p>
    <w:p w14:paraId="3A3596C1" w14:textId="77777777" w:rsidR="00873942" w:rsidRPr="00C21E31" w:rsidRDefault="00873942" w:rsidP="00873942">
      <w:pPr>
        <w:pStyle w:val="Heading4"/>
        <w:rPr>
          <w:rFonts w:ascii="Cambria" w:hAnsi="Cambria"/>
        </w:rPr>
      </w:pPr>
      <w:r w:rsidRPr="00C21E31">
        <w:rPr>
          <w:rFonts w:ascii="Cambria" w:hAnsi="Cambria"/>
        </w:rPr>
        <w:t>Ingestion framework - nahrávania veľkého počtu rôznych súborov</w:t>
      </w:r>
    </w:p>
    <w:p w14:paraId="34E54321" w14:textId="77777777" w:rsidR="00873942" w:rsidRPr="00C21E31" w:rsidRDefault="00873942" w:rsidP="00873942">
      <w:pPr>
        <w:rPr>
          <w:rFonts w:ascii="Cambria" w:hAnsi="Cambria"/>
        </w:rPr>
      </w:pPr>
      <w:r w:rsidRPr="00C21E31">
        <w:rPr>
          <w:rFonts w:ascii="Cambria" w:hAnsi="Cambria"/>
        </w:rPr>
        <w:t xml:space="preserve">Súčasťou DWH/DL platformy by mal byť Ingestion framework, ktorý by primárne zabezpečoval importovanie externých zdrojov do Stage Zóny platformy. Externé zdroje sú dostupné prostredníctvom API rozhraní, </w:t>
      </w:r>
      <w:proofErr w:type="spellStart"/>
      <w:r w:rsidRPr="00C21E31">
        <w:rPr>
          <w:rFonts w:ascii="Cambria" w:hAnsi="Cambria"/>
        </w:rPr>
        <w:t>parsovania</w:t>
      </w:r>
      <w:proofErr w:type="spellEnd"/>
      <w:r w:rsidRPr="00C21E31">
        <w:rPr>
          <w:rFonts w:ascii="Cambria" w:hAnsi="Cambria"/>
        </w:rPr>
        <w:t xml:space="preserve"> </w:t>
      </w:r>
      <w:proofErr w:type="spellStart"/>
      <w:r w:rsidRPr="00C21E31">
        <w:rPr>
          <w:rFonts w:ascii="Cambria" w:hAnsi="Cambria"/>
        </w:rPr>
        <w:t>public</w:t>
      </w:r>
      <w:proofErr w:type="spellEnd"/>
      <w:r w:rsidRPr="00C21E31">
        <w:rPr>
          <w:rFonts w:ascii="Cambria" w:hAnsi="Cambria"/>
        </w:rPr>
        <w:t xml:space="preserve">  webových stránok alebo sťahovania dát zo vzdialených SFTP serverov mimo alebo v NBS infraštruktúre. Spracovanie Ingestion frameworku musí byť riadené prostredníctvom Workflow managera.</w:t>
      </w:r>
    </w:p>
    <w:p w14:paraId="5A4D1ABC" w14:textId="77777777" w:rsidR="00873942" w:rsidRPr="00C21E31" w:rsidRDefault="00873942" w:rsidP="00873942">
      <w:pPr>
        <w:rPr>
          <w:rFonts w:ascii="Cambria" w:hAnsi="Cambria"/>
        </w:rPr>
      </w:pPr>
      <w:r w:rsidRPr="00C21E31">
        <w:rPr>
          <w:rFonts w:ascii="Cambria" w:hAnsi="Cambria"/>
        </w:rPr>
        <w:t>Požiadavky na Ingestion Framework :</w:t>
      </w:r>
    </w:p>
    <w:p w14:paraId="5B077EA7" w14:textId="39A20068" w:rsidR="00873942" w:rsidRPr="00C21E31" w:rsidRDefault="00873942" w:rsidP="002D4E5D">
      <w:pPr>
        <w:pStyle w:val="ListParagraph"/>
        <w:numPr>
          <w:ilvl w:val="0"/>
          <w:numId w:val="13"/>
        </w:numPr>
        <w:rPr>
          <w:rFonts w:ascii="Cambria" w:hAnsi="Cambria"/>
        </w:rPr>
      </w:pPr>
      <w:r w:rsidRPr="00C21E31">
        <w:rPr>
          <w:rFonts w:ascii="Cambria" w:hAnsi="Cambria"/>
        </w:rPr>
        <w:t>Schopnosť pridávania nových externých zdrojov do frameworku:</w:t>
      </w:r>
    </w:p>
    <w:p w14:paraId="4992BD23" w14:textId="4563029B" w:rsidR="00873942" w:rsidRPr="00C21E31" w:rsidRDefault="00873942" w:rsidP="002D4E5D">
      <w:pPr>
        <w:pStyle w:val="ListParagraph"/>
        <w:numPr>
          <w:ilvl w:val="1"/>
          <w:numId w:val="13"/>
        </w:numPr>
        <w:rPr>
          <w:rFonts w:ascii="Cambria" w:hAnsi="Cambria"/>
        </w:rPr>
      </w:pPr>
      <w:r w:rsidRPr="00C21E31">
        <w:rPr>
          <w:rFonts w:ascii="Cambria" w:hAnsi="Cambria"/>
        </w:rPr>
        <w:t xml:space="preserve">SOAP/REST API, </w:t>
      </w:r>
      <w:proofErr w:type="spellStart"/>
      <w:r w:rsidRPr="00C21E31">
        <w:rPr>
          <w:rFonts w:ascii="Cambria" w:hAnsi="Cambria"/>
        </w:rPr>
        <w:t>parsovanie</w:t>
      </w:r>
      <w:proofErr w:type="spellEnd"/>
      <w:r w:rsidRPr="00C21E31">
        <w:rPr>
          <w:rFonts w:ascii="Cambria" w:hAnsi="Cambria"/>
        </w:rPr>
        <w:t xml:space="preserve"> </w:t>
      </w:r>
      <w:r w:rsidR="00C60CA7" w:rsidRPr="00C21E31">
        <w:rPr>
          <w:rFonts w:ascii="Cambria" w:hAnsi="Cambria"/>
        </w:rPr>
        <w:t xml:space="preserve">Web </w:t>
      </w:r>
      <w:r w:rsidRPr="00C21E31">
        <w:rPr>
          <w:rFonts w:ascii="Cambria" w:hAnsi="Cambria"/>
        </w:rPr>
        <w:t>stránok, SFTP, Kafka, JDBC, súborový systém, MS Sharepoint</w:t>
      </w:r>
      <w:r w:rsidR="00C60CA7" w:rsidRPr="00C21E31">
        <w:rPr>
          <w:rFonts w:ascii="Cambria" w:hAnsi="Cambria"/>
        </w:rPr>
        <w:t>, HDFS</w:t>
      </w:r>
    </w:p>
    <w:p w14:paraId="34DE344F" w14:textId="08E18EEC" w:rsidR="00247E93" w:rsidRPr="00C21E31" w:rsidRDefault="00247E93" w:rsidP="002D4E5D">
      <w:pPr>
        <w:pStyle w:val="ListParagraph"/>
        <w:numPr>
          <w:ilvl w:val="0"/>
          <w:numId w:val="13"/>
        </w:numPr>
        <w:rPr>
          <w:rFonts w:ascii="Cambria" w:hAnsi="Cambria"/>
        </w:rPr>
      </w:pPr>
      <w:r w:rsidRPr="00C21E31">
        <w:rPr>
          <w:rFonts w:ascii="Cambria" w:hAnsi="Cambria"/>
        </w:rPr>
        <w:lastRenderedPageBreak/>
        <w:t xml:space="preserve">Možnosť nastavenia odkladania </w:t>
      </w:r>
      <w:r w:rsidR="00B52734" w:rsidRPr="00C21E31">
        <w:rPr>
          <w:rFonts w:ascii="Cambria" w:hAnsi="Cambria"/>
        </w:rPr>
        <w:t>spracovaných</w:t>
      </w:r>
      <w:r w:rsidRPr="00C21E31">
        <w:rPr>
          <w:rFonts w:ascii="Cambria" w:hAnsi="Cambria"/>
        </w:rPr>
        <w:t xml:space="preserve"> dát na „archívne“ miesto</w:t>
      </w:r>
    </w:p>
    <w:p w14:paraId="665972ED" w14:textId="72247AAC" w:rsidR="008A4DB5" w:rsidRPr="00C21E31" w:rsidRDefault="008A4DB5" w:rsidP="002D4E5D">
      <w:pPr>
        <w:pStyle w:val="ListParagraph"/>
        <w:numPr>
          <w:ilvl w:val="0"/>
          <w:numId w:val="13"/>
        </w:numPr>
        <w:rPr>
          <w:rFonts w:ascii="Cambria" w:hAnsi="Cambria"/>
        </w:rPr>
      </w:pPr>
      <w:r w:rsidRPr="00C21E31">
        <w:rPr>
          <w:rFonts w:ascii="Cambria" w:hAnsi="Cambria"/>
        </w:rPr>
        <w:t>Možnosť nastavenia vymazania zdroj dát</w:t>
      </w:r>
    </w:p>
    <w:p w14:paraId="1D6EB3D8" w14:textId="2628D79F" w:rsidR="00873942" w:rsidRPr="00C21E31" w:rsidRDefault="00873942" w:rsidP="002D4E5D">
      <w:pPr>
        <w:pStyle w:val="ListParagraph"/>
        <w:numPr>
          <w:ilvl w:val="0"/>
          <w:numId w:val="13"/>
        </w:numPr>
        <w:rPr>
          <w:rFonts w:ascii="Cambria" w:hAnsi="Cambria"/>
        </w:rPr>
      </w:pPr>
      <w:r w:rsidRPr="00C21E31">
        <w:rPr>
          <w:rFonts w:ascii="Cambria" w:hAnsi="Cambria"/>
        </w:rPr>
        <w:t xml:space="preserve">Schopnosť metadátovo definovať </w:t>
      </w:r>
      <w:proofErr w:type="spellStart"/>
      <w:r w:rsidRPr="00C21E31">
        <w:rPr>
          <w:rFonts w:ascii="Cambria" w:hAnsi="Cambria"/>
        </w:rPr>
        <w:t>parser</w:t>
      </w:r>
      <w:proofErr w:type="spellEnd"/>
      <w:r w:rsidRPr="00C21E31">
        <w:rPr>
          <w:rFonts w:ascii="Cambria" w:hAnsi="Cambria"/>
        </w:rPr>
        <w:t xml:space="preserve"> </w:t>
      </w:r>
      <w:proofErr w:type="spellStart"/>
      <w:r w:rsidRPr="00C21E31">
        <w:rPr>
          <w:rFonts w:ascii="Cambria" w:hAnsi="Cambria"/>
        </w:rPr>
        <w:t>čítača</w:t>
      </w:r>
      <w:proofErr w:type="spellEnd"/>
      <w:r w:rsidRPr="00C21E31">
        <w:rPr>
          <w:rFonts w:ascii="Cambria" w:hAnsi="Cambria"/>
        </w:rPr>
        <w:t xml:space="preserve"> pre známe formáty ako je CSV, AVRO, JSON , XML, DBF a podobne. </w:t>
      </w:r>
    </w:p>
    <w:p w14:paraId="3AF62DED" w14:textId="77777777" w:rsidR="00873942" w:rsidRPr="00C21E31" w:rsidRDefault="00873942" w:rsidP="002D4E5D">
      <w:pPr>
        <w:pStyle w:val="ListParagraph"/>
        <w:numPr>
          <w:ilvl w:val="0"/>
          <w:numId w:val="13"/>
        </w:numPr>
        <w:rPr>
          <w:rFonts w:ascii="Cambria" w:hAnsi="Cambria"/>
        </w:rPr>
      </w:pPr>
      <w:r w:rsidRPr="00C21E31">
        <w:rPr>
          <w:rFonts w:ascii="Cambria" w:hAnsi="Cambria"/>
        </w:rPr>
        <w:t>Schopnosť priamo čítať ZIP na vstupe</w:t>
      </w:r>
    </w:p>
    <w:p w14:paraId="114CA961" w14:textId="4399DF4B" w:rsidR="00873942" w:rsidRPr="00C21E31" w:rsidRDefault="00873942" w:rsidP="002D4E5D">
      <w:pPr>
        <w:pStyle w:val="ListParagraph"/>
        <w:numPr>
          <w:ilvl w:val="0"/>
          <w:numId w:val="13"/>
        </w:numPr>
        <w:rPr>
          <w:rFonts w:ascii="Cambria" w:hAnsi="Cambria"/>
        </w:rPr>
      </w:pPr>
      <w:r w:rsidRPr="00C21E31">
        <w:rPr>
          <w:rFonts w:ascii="Cambria" w:hAnsi="Cambria"/>
        </w:rPr>
        <w:t xml:space="preserve">Schopnosť metadátovo definovať mapovania zdroj-cieľ </w:t>
      </w:r>
      <w:r w:rsidR="00DB1751" w:rsidRPr="00C21E31">
        <w:rPr>
          <w:rFonts w:ascii="Cambria" w:hAnsi="Cambria"/>
        </w:rPr>
        <w:t>(low-code/no-</w:t>
      </w:r>
      <w:proofErr w:type="spellStart"/>
      <w:r w:rsidR="00DB1751" w:rsidRPr="00C21E31">
        <w:rPr>
          <w:rFonts w:ascii="Cambria" w:hAnsi="Cambria"/>
        </w:rPr>
        <w:t>code</w:t>
      </w:r>
      <w:proofErr w:type="spellEnd"/>
      <w:r w:rsidR="001763FF" w:rsidRPr="00C21E31">
        <w:rPr>
          <w:rFonts w:ascii="Cambria" w:hAnsi="Cambria"/>
        </w:rPr>
        <w:t xml:space="preserve"> programovanie</w:t>
      </w:r>
      <w:r w:rsidR="00DB1751" w:rsidRPr="00C21E31">
        <w:rPr>
          <w:rFonts w:ascii="Cambria" w:hAnsi="Cambria"/>
        </w:rPr>
        <w:t>)</w:t>
      </w:r>
    </w:p>
    <w:p w14:paraId="450A9E44" w14:textId="77777777" w:rsidR="00873942" w:rsidRPr="00C21E31" w:rsidRDefault="00873942" w:rsidP="002D4E5D">
      <w:pPr>
        <w:pStyle w:val="ListParagraph"/>
        <w:numPr>
          <w:ilvl w:val="0"/>
          <w:numId w:val="13"/>
        </w:numPr>
        <w:rPr>
          <w:rFonts w:ascii="Cambria" w:hAnsi="Cambria"/>
        </w:rPr>
      </w:pPr>
      <w:r w:rsidRPr="00C21E31">
        <w:rPr>
          <w:rFonts w:ascii="Cambria" w:hAnsi="Cambria"/>
        </w:rPr>
        <w:t xml:space="preserve">Schopnosť priamo počas spracovania dát tieto dáta obohacovať o iné dáta definovanou reláciou na </w:t>
      </w:r>
      <w:proofErr w:type="spellStart"/>
      <w:r w:rsidRPr="00C21E31">
        <w:rPr>
          <w:rFonts w:ascii="Cambria" w:hAnsi="Cambria"/>
        </w:rPr>
        <w:t>mapovacie</w:t>
      </w:r>
      <w:proofErr w:type="spellEnd"/>
      <w:r w:rsidRPr="00C21E31">
        <w:rPr>
          <w:rFonts w:ascii="Cambria" w:hAnsi="Cambria"/>
        </w:rPr>
        <w:t xml:space="preserve"> dimenzie.</w:t>
      </w:r>
    </w:p>
    <w:p w14:paraId="4366811A" w14:textId="77777777" w:rsidR="00873942" w:rsidRPr="00C21E31" w:rsidRDefault="00873942" w:rsidP="002D4E5D">
      <w:pPr>
        <w:pStyle w:val="ListParagraph"/>
        <w:numPr>
          <w:ilvl w:val="1"/>
          <w:numId w:val="13"/>
        </w:numPr>
        <w:rPr>
          <w:rFonts w:ascii="Cambria" w:hAnsi="Cambria"/>
        </w:rPr>
      </w:pPr>
      <w:r w:rsidRPr="00C21E31">
        <w:rPr>
          <w:rFonts w:ascii="Cambria" w:hAnsi="Cambria"/>
        </w:rPr>
        <w:t>toto obohacovanie a transformácia dát má prebiehať nezávisle od zdroja a formátu dát aj s možnosťou zmeny zdroja bez nutnosti úpravy transformácií</w:t>
      </w:r>
    </w:p>
    <w:p w14:paraId="4E739996" w14:textId="77777777" w:rsidR="00873942" w:rsidRPr="00C21E31" w:rsidRDefault="00873942" w:rsidP="002D4E5D">
      <w:pPr>
        <w:pStyle w:val="ListParagraph"/>
        <w:numPr>
          <w:ilvl w:val="1"/>
          <w:numId w:val="13"/>
        </w:numPr>
        <w:rPr>
          <w:rFonts w:ascii="Cambria" w:hAnsi="Cambria"/>
        </w:rPr>
      </w:pPr>
      <w:r w:rsidRPr="00C21E31">
        <w:rPr>
          <w:rFonts w:ascii="Cambria" w:hAnsi="Cambria"/>
        </w:rPr>
        <w:t>schopnosť spracovať transformácie in-</w:t>
      </w:r>
      <w:proofErr w:type="spellStart"/>
      <w:r w:rsidRPr="00C21E31">
        <w:rPr>
          <w:rFonts w:ascii="Cambria" w:hAnsi="Cambria"/>
        </w:rPr>
        <w:t>memory</w:t>
      </w:r>
      <w:proofErr w:type="spellEnd"/>
    </w:p>
    <w:p w14:paraId="43D7F2D9" w14:textId="7C2C9D79" w:rsidR="00873942" w:rsidRPr="00C21E31" w:rsidRDefault="00873942" w:rsidP="002D4E5D">
      <w:pPr>
        <w:pStyle w:val="ListParagraph"/>
        <w:numPr>
          <w:ilvl w:val="1"/>
          <w:numId w:val="13"/>
        </w:numPr>
        <w:rPr>
          <w:rFonts w:ascii="Cambria" w:hAnsi="Cambria"/>
        </w:rPr>
      </w:pPr>
      <w:r w:rsidRPr="00C21E31">
        <w:rPr>
          <w:rFonts w:ascii="Cambria" w:hAnsi="Cambria"/>
        </w:rPr>
        <w:t xml:space="preserve">relácie môžu byť definované aj ako </w:t>
      </w:r>
      <w:proofErr w:type="spellStart"/>
      <w:r w:rsidRPr="00C21E31">
        <w:rPr>
          <w:rFonts w:ascii="Cambria" w:hAnsi="Cambria"/>
        </w:rPr>
        <w:t>best-match</w:t>
      </w:r>
      <w:proofErr w:type="spellEnd"/>
      <w:r w:rsidR="0050762D" w:rsidRPr="00C21E31">
        <w:rPr>
          <w:rFonts w:ascii="Cambria" w:hAnsi="Cambria"/>
        </w:rPr>
        <w:t xml:space="preserve"> (hľadaj najbližší najlepší)</w:t>
      </w:r>
      <w:r w:rsidRPr="00C21E31">
        <w:rPr>
          <w:rFonts w:ascii="Cambria" w:hAnsi="Cambria"/>
        </w:rPr>
        <w:t xml:space="preserve">, </w:t>
      </w:r>
      <w:r w:rsidR="00BC1864">
        <w:rPr>
          <w:rFonts w:ascii="Cambria" w:hAnsi="Cambria"/>
        </w:rPr>
        <w:t>t. j.</w:t>
      </w:r>
      <w:r w:rsidRPr="00C21E31">
        <w:rPr>
          <w:rFonts w:ascii="Cambria" w:hAnsi="Cambria"/>
        </w:rPr>
        <w:t xml:space="preserve"> nie je nutné mať definované tvrdé 1:1 prepojenie</w:t>
      </w:r>
    </w:p>
    <w:p w14:paraId="4E8C4320" w14:textId="77777777" w:rsidR="00873942" w:rsidRPr="00C21E31" w:rsidRDefault="00873942" w:rsidP="002D4E5D">
      <w:pPr>
        <w:pStyle w:val="ListParagraph"/>
        <w:numPr>
          <w:ilvl w:val="1"/>
          <w:numId w:val="13"/>
        </w:numPr>
        <w:rPr>
          <w:rFonts w:ascii="Cambria" w:hAnsi="Cambria"/>
        </w:rPr>
      </w:pPr>
      <w:r w:rsidRPr="00C21E31">
        <w:rPr>
          <w:rFonts w:ascii="Cambria" w:hAnsi="Cambria"/>
        </w:rPr>
        <w:t>mapovania by mali byť definovateľné deklaratívne spôsobom low-code</w:t>
      </w:r>
    </w:p>
    <w:p w14:paraId="75F809B9" w14:textId="7F0EF8FD" w:rsidR="00873942" w:rsidRPr="00C21E31" w:rsidRDefault="00873942" w:rsidP="002D4E5D">
      <w:pPr>
        <w:pStyle w:val="ListParagraph"/>
        <w:numPr>
          <w:ilvl w:val="0"/>
          <w:numId w:val="13"/>
        </w:numPr>
        <w:rPr>
          <w:rFonts w:ascii="Cambria" w:hAnsi="Cambria"/>
        </w:rPr>
      </w:pPr>
      <w:r w:rsidRPr="00C21E31">
        <w:rPr>
          <w:rFonts w:ascii="Cambria" w:hAnsi="Cambria"/>
        </w:rPr>
        <w:t>Spúšťaný z centralizovaného Workflow man</w:t>
      </w:r>
      <w:r w:rsidR="00E9717B" w:rsidRPr="00C21E31">
        <w:rPr>
          <w:rFonts w:ascii="Cambria" w:hAnsi="Cambria"/>
        </w:rPr>
        <w:t>a</w:t>
      </w:r>
      <w:r w:rsidRPr="00C21E31">
        <w:rPr>
          <w:rFonts w:ascii="Cambria" w:hAnsi="Cambria"/>
        </w:rPr>
        <w:t>gera.</w:t>
      </w:r>
    </w:p>
    <w:p w14:paraId="715E1B4A" w14:textId="56A226AA" w:rsidR="00B71764" w:rsidRPr="00C21E31" w:rsidRDefault="00873942" w:rsidP="002D4E5D">
      <w:pPr>
        <w:pStyle w:val="ListParagraph"/>
        <w:numPr>
          <w:ilvl w:val="0"/>
          <w:numId w:val="13"/>
        </w:numPr>
        <w:rPr>
          <w:rFonts w:ascii="Cambria" w:hAnsi="Cambria"/>
        </w:rPr>
      </w:pPr>
      <w:r w:rsidRPr="00C21E31">
        <w:rPr>
          <w:rFonts w:ascii="Cambria" w:hAnsi="Cambria"/>
        </w:rPr>
        <w:t xml:space="preserve">Schopnosť importovať len </w:t>
      </w:r>
      <w:proofErr w:type="spellStart"/>
      <w:r w:rsidRPr="00C21E31">
        <w:rPr>
          <w:rFonts w:ascii="Cambria" w:hAnsi="Cambria"/>
        </w:rPr>
        <w:t>inkrementy</w:t>
      </w:r>
      <w:proofErr w:type="spellEnd"/>
      <w:r w:rsidRPr="00C21E31">
        <w:rPr>
          <w:rFonts w:ascii="Cambria" w:hAnsi="Cambria"/>
        </w:rPr>
        <w:t xml:space="preserve"> dát pričom Ingestion framework by mal byť zodpovedný za udržiavanie kompletného prehľadu o už spracovaných dávkach. </w:t>
      </w:r>
      <w:r w:rsidR="00BC1864">
        <w:rPr>
          <w:rFonts w:ascii="Cambria" w:hAnsi="Cambria"/>
        </w:rPr>
        <w:t>T. j.</w:t>
      </w:r>
      <w:r w:rsidRPr="00C21E31">
        <w:rPr>
          <w:rFonts w:ascii="Cambria" w:hAnsi="Cambria"/>
        </w:rPr>
        <w:t xml:space="preserve"> musí mať mechanizmy ako spracovať „práve raz a všetky“ vstupné zdroje. </w:t>
      </w:r>
      <w:r w:rsidR="007E7BCA" w:rsidRPr="00C21E31">
        <w:rPr>
          <w:rFonts w:ascii="Cambria" w:hAnsi="Cambria"/>
        </w:rPr>
        <w:t>n</w:t>
      </w:r>
      <w:r w:rsidR="00B71764" w:rsidRPr="00C21E31">
        <w:rPr>
          <w:rFonts w:ascii="Cambria" w:hAnsi="Cambria"/>
        </w:rPr>
        <w:t>apr. pri zdroji so súborového systému je možné definovať spracovanie cez masku súboru. Framework vyberie a spracuje len tie súbory, ktoré vyhovujú nastaveniu.</w:t>
      </w:r>
      <w:r w:rsidR="00C63781" w:rsidRPr="00C21E31">
        <w:rPr>
          <w:rFonts w:ascii="Cambria" w:hAnsi="Cambria"/>
        </w:rPr>
        <w:t xml:space="preserve"> Pri iných typoch zdrojov sú to iné nastavenia, ktoré podporia požiadavku udržania </w:t>
      </w:r>
      <w:r w:rsidR="00305523" w:rsidRPr="00C21E31">
        <w:rPr>
          <w:rFonts w:ascii="Cambria" w:hAnsi="Cambria"/>
        </w:rPr>
        <w:t>kompletnosti spracovania</w:t>
      </w:r>
      <w:r w:rsidR="00C63781" w:rsidRPr="00C21E31">
        <w:rPr>
          <w:rFonts w:ascii="Cambria" w:hAnsi="Cambria"/>
        </w:rPr>
        <w:t>.</w:t>
      </w:r>
    </w:p>
    <w:p w14:paraId="4799FC03" w14:textId="62578733" w:rsidR="00873942" w:rsidRPr="00C21E31" w:rsidRDefault="00305523" w:rsidP="002D4E5D">
      <w:pPr>
        <w:pStyle w:val="ListParagraph"/>
        <w:numPr>
          <w:ilvl w:val="0"/>
          <w:numId w:val="13"/>
        </w:numPr>
        <w:rPr>
          <w:rFonts w:ascii="Cambria" w:hAnsi="Cambria"/>
        </w:rPr>
      </w:pPr>
      <w:r w:rsidRPr="00C21E31">
        <w:rPr>
          <w:rFonts w:ascii="Cambria" w:hAnsi="Cambria"/>
        </w:rPr>
        <w:t>S</w:t>
      </w:r>
      <w:r w:rsidR="00873942" w:rsidRPr="00C21E31">
        <w:rPr>
          <w:rFonts w:ascii="Cambria" w:hAnsi="Cambria"/>
        </w:rPr>
        <w:t>pracovanie musí byť kontrolované, auditované a </w:t>
      </w:r>
      <w:proofErr w:type="spellStart"/>
      <w:r w:rsidR="00873942" w:rsidRPr="00C21E31">
        <w:rPr>
          <w:rFonts w:ascii="Cambria" w:hAnsi="Cambria"/>
        </w:rPr>
        <w:t>reportovateľné</w:t>
      </w:r>
      <w:proofErr w:type="spellEnd"/>
      <w:r w:rsidR="00873942" w:rsidRPr="00C21E31">
        <w:rPr>
          <w:rFonts w:ascii="Cambria" w:hAnsi="Cambria"/>
        </w:rPr>
        <w:t xml:space="preserve"> – interface, beh, čas, počet spracovaných vstupných riadkov, počet výstupných</w:t>
      </w:r>
      <w:r w:rsidR="003C66D8" w:rsidRPr="00C21E31">
        <w:rPr>
          <w:rFonts w:ascii="Cambria" w:hAnsi="Cambria"/>
        </w:rPr>
        <w:t xml:space="preserve"> riadkov</w:t>
      </w:r>
      <w:r w:rsidR="00873942" w:rsidRPr="00C21E31">
        <w:rPr>
          <w:rFonts w:ascii="Cambria" w:hAnsi="Cambria"/>
        </w:rPr>
        <w:t>, počet chybových</w:t>
      </w:r>
      <w:r w:rsidR="003C66D8" w:rsidRPr="00C21E31">
        <w:rPr>
          <w:rFonts w:ascii="Cambria" w:hAnsi="Cambria"/>
        </w:rPr>
        <w:t xml:space="preserve"> riadkov</w:t>
      </w:r>
      <w:r w:rsidR="00873942" w:rsidRPr="00C21E31">
        <w:rPr>
          <w:rFonts w:ascii="Cambria" w:hAnsi="Cambria"/>
        </w:rPr>
        <w:t xml:space="preserve">, počet zahodených </w:t>
      </w:r>
      <w:r w:rsidR="003C66D8" w:rsidRPr="00C21E31">
        <w:rPr>
          <w:rFonts w:ascii="Cambria" w:hAnsi="Cambria"/>
        </w:rPr>
        <w:t>riadkov</w:t>
      </w:r>
      <w:r w:rsidR="00873942" w:rsidRPr="00C21E31">
        <w:rPr>
          <w:rFonts w:ascii="Cambria" w:hAnsi="Cambria"/>
        </w:rPr>
        <w:t xml:space="preserve"> z dôvodu duplicita a </w:t>
      </w:r>
      <w:proofErr w:type="spellStart"/>
      <w:r w:rsidR="00873942" w:rsidRPr="00C21E31">
        <w:rPr>
          <w:rFonts w:ascii="Cambria" w:hAnsi="Cambria"/>
        </w:rPr>
        <w:t>atd</w:t>
      </w:r>
      <w:proofErr w:type="spellEnd"/>
      <w:r w:rsidR="00873942" w:rsidRPr="00C21E31">
        <w:rPr>
          <w:rFonts w:ascii="Cambria" w:hAnsi="Cambria"/>
        </w:rPr>
        <w:t>.</w:t>
      </w:r>
    </w:p>
    <w:p w14:paraId="7965D807" w14:textId="77777777" w:rsidR="00873942" w:rsidRPr="00C21E31" w:rsidRDefault="00873942" w:rsidP="002D4E5D">
      <w:pPr>
        <w:pStyle w:val="ListParagraph"/>
        <w:numPr>
          <w:ilvl w:val="0"/>
          <w:numId w:val="13"/>
        </w:numPr>
        <w:rPr>
          <w:rFonts w:ascii="Cambria" w:hAnsi="Cambria"/>
        </w:rPr>
      </w:pPr>
      <w:r w:rsidRPr="00C21E31">
        <w:rPr>
          <w:rFonts w:ascii="Cambria" w:hAnsi="Cambria"/>
        </w:rPr>
        <w:t xml:space="preserve">Udržiavať si metadáta o externých zdrojoch (API kľúče, mená, heslá, tokeny, logy, aktuálny stav spracovania + v prípade inkrementálneho spracovania všetky potrebné informácie potrebné pre stiahnutie ďalšieho </w:t>
      </w:r>
      <w:proofErr w:type="spellStart"/>
      <w:r w:rsidRPr="00C21E31">
        <w:rPr>
          <w:rFonts w:ascii="Cambria" w:hAnsi="Cambria"/>
        </w:rPr>
        <w:t>inkrementu</w:t>
      </w:r>
      <w:proofErr w:type="spellEnd"/>
      <w:r w:rsidRPr="00C21E31">
        <w:rPr>
          <w:rFonts w:ascii="Cambria" w:hAnsi="Cambria"/>
        </w:rPr>
        <w:t>, počty exportovaných záznamov pre každé spustenie)</w:t>
      </w:r>
    </w:p>
    <w:p w14:paraId="531D75AF" w14:textId="77777777" w:rsidR="00873942" w:rsidRPr="00C21E31" w:rsidRDefault="00873942" w:rsidP="002D4E5D">
      <w:pPr>
        <w:pStyle w:val="ListParagraph"/>
        <w:numPr>
          <w:ilvl w:val="0"/>
          <w:numId w:val="13"/>
        </w:numPr>
        <w:rPr>
          <w:rFonts w:ascii="Cambria" w:hAnsi="Cambria"/>
        </w:rPr>
      </w:pPr>
      <w:r w:rsidRPr="00C21E31">
        <w:rPr>
          <w:rFonts w:ascii="Cambria" w:hAnsi="Cambria"/>
        </w:rPr>
        <w:t>Schopnosť spracované dáta uložiť cez JDBC do STAGE DWH, alebo cez HDFS konektor priamo do zóny DL.</w:t>
      </w:r>
    </w:p>
    <w:p w14:paraId="2C389F34" w14:textId="25B21D67" w:rsidR="00873942" w:rsidRPr="00C21E31" w:rsidRDefault="00873942" w:rsidP="002D4E5D">
      <w:pPr>
        <w:pStyle w:val="ListParagraph"/>
        <w:numPr>
          <w:ilvl w:val="0"/>
          <w:numId w:val="13"/>
        </w:numPr>
        <w:rPr>
          <w:rFonts w:ascii="Cambria" w:hAnsi="Cambria"/>
        </w:rPr>
      </w:pPr>
      <w:r w:rsidRPr="00C21E31">
        <w:rPr>
          <w:rFonts w:ascii="Cambria" w:hAnsi="Cambria"/>
        </w:rPr>
        <w:t xml:space="preserve">Schopnosť robiť tzv. </w:t>
      </w:r>
      <w:proofErr w:type="spellStart"/>
      <w:r w:rsidRPr="00C21E31">
        <w:rPr>
          <w:rFonts w:ascii="Cambria" w:hAnsi="Cambria"/>
        </w:rPr>
        <w:t>multi-insert</w:t>
      </w:r>
      <w:proofErr w:type="spellEnd"/>
      <w:r w:rsidRPr="00C21E31">
        <w:rPr>
          <w:rFonts w:ascii="Cambria" w:hAnsi="Cambria"/>
        </w:rPr>
        <w:t>, t.</w:t>
      </w:r>
      <w:r w:rsidR="00BC1864">
        <w:rPr>
          <w:rFonts w:ascii="Cambria" w:hAnsi="Cambria"/>
        </w:rPr>
        <w:t xml:space="preserve"> </w:t>
      </w:r>
      <w:r w:rsidR="00C33B4C" w:rsidRPr="00C21E31">
        <w:rPr>
          <w:rFonts w:ascii="Cambria" w:hAnsi="Cambria"/>
        </w:rPr>
        <w:t>z</w:t>
      </w:r>
      <w:r w:rsidRPr="00C21E31">
        <w:rPr>
          <w:rFonts w:ascii="Cambria" w:hAnsi="Cambria"/>
        </w:rPr>
        <w:t>. keď vstupný tok dát obsahuje viac rôznych dátových formátov, tak dodaný framework tieto formáty bude vedieť rozoznať a uložiť do rôznych cieľových objektov</w:t>
      </w:r>
      <w:r w:rsidR="000A43C8" w:rsidRPr="00C21E31">
        <w:rPr>
          <w:rFonts w:ascii="Cambria" w:hAnsi="Cambria"/>
        </w:rPr>
        <w:t xml:space="preserve"> v rôznych technológiách, </w:t>
      </w:r>
      <w:r w:rsidR="00BC1864">
        <w:rPr>
          <w:rFonts w:ascii="Cambria" w:hAnsi="Cambria"/>
        </w:rPr>
        <w:t>t. j.</w:t>
      </w:r>
      <w:r w:rsidR="000A43C8" w:rsidRPr="00C21E31">
        <w:rPr>
          <w:rFonts w:ascii="Cambria" w:hAnsi="Cambria"/>
        </w:rPr>
        <w:t xml:space="preserve"> či DataLake, alebo Relačná časť DWH.</w:t>
      </w:r>
    </w:p>
    <w:p w14:paraId="1340658F" w14:textId="77777777" w:rsidR="00873942" w:rsidRPr="00C21E31" w:rsidRDefault="00873942" w:rsidP="002D4E5D">
      <w:pPr>
        <w:pStyle w:val="ListParagraph"/>
        <w:numPr>
          <w:ilvl w:val="0"/>
          <w:numId w:val="13"/>
        </w:numPr>
        <w:rPr>
          <w:rFonts w:ascii="Cambria" w:hAnsi="Cambria"/>
        </w:rPr>
      </w:pPr>
      <w:r w:rsidRPr="00C21E31">
        <w:rPr>
          <w:rFonts w:ascii="Cambria" w:hAnsi="Cambria"/>
        </w:rPr>
        <w:t>Schopnosť v cykle vyčítať jednotlivé záznamy z </w:t>
      </w:r>
      <w:proofErr w:type="spellStart"/>
      <w:r w:rsidRPr="00C21E31">
        <w:rPr>
          <w:rFonts w:ascii="Cambria" w:hAnsi="Cambria"/>
        </w:rPr>
        <w:t>WebService</w:t>
      </w:r>
      <w:proofErr w:type="spellEnd"/>
      <w:r w:rsidRPr="00C21E31">
        <w:rPr>
          <w:rFonts w:ascii="Cambria" w:hAnsi="Cambria"/>
        </w:rPr>
        <w:t xml:space="preserve">, kedy nie je možné vyčítať všetky záznamy, ale je nutné volať </w:t>
      </w:r>
      <w:proofErr w:type="spellStart"/>
      <w:r w:rsidRPr="00C21E31">
        <w:rPr>
          <w:rFonts w:ascii="Cambria" w:hAnsi="Cambria"/>
        </w:rPr>
        <w:t>WebAPI</w:t>
      </w:r>
      <w:proofErr w:type="spellEnd"/>
      <w:r w:rsidRPr="00C21E31">
        <w:rPr>
          <w:rFonts w:ascii="Cambria" w:hAnsi="Cambria"/>
        </w:rPr>
        <w:t xml:space="preserve"> cez parameter. Zoznam všetkých hodnôt parametrov bude si framework vedieť prečítať z databázovej tabuľky, ktorá bude metadátovo nastaviteľná pre každé vlákno zvlášť.</w:t>
      </w:r>
    </w:p>
    <w:p w14:paraId="2884E65C" w14:textId="018ED700" w:rsidR="00873942" w:rsidRPr="00C21E31" w:rsidRDefault="00873942" w:rsidP="002D4E5D">
      <w:pPr>
        <w:pStyle w:val="ListParagraph"/>
        <w:numPr>
          <w:ilvl w:val="0"/>
          <w:numId w:val="13"/>
        </w:numPr>
        <w:rPr>
          <w:rFonts w:ascii="Cambria" w:hAnsi="Cambria"/>
        </w:rPr>
      </w:pPr>
      <w:r w:rsidRPr="00C21E31">
        <w:rPr>
          <w:rFonts w:ascii="Cambria" w:hAnsi="Cambria"/>
        </w:rPr>
        <w:t>Schopnosť odložiť chybné záznamy počas spracovania do iného dohodnutého objektu na ďalšiu analýzu. Túto schopnosť bude možné nastaviť metadátovo.</w:t>
      </w:r>
    </w:p>
    <w:p w14:paraId="0D860EDF" w14:textId="02C2D5BD" w:rsidR="00873942" w:rsidRPr="00C21E31" w:rsidRDefault="00873942" w:rsidP="002D4E5D">
      <w:pPr>
        <w:pStyle w:val="ListParagraph"/>
        <w:numPr>
          <w:ilvl w:val="0"/>
          <w:numId w:val="13"/>
        </w:numPr>
        <w:rPr>
          <w:rFonts w:ascii="Cambria" w:hAnsi="Cambria"/>
        </w:rPr>
      </w:pPr>
      <w:r w:rsidRPr="00C21E31">
        <w:rPr>
          <w:rFonts w:ascii="Cambria" w:hAnsi="Cambria"/>
        </w:rPr>
        <w:t>Schopnosť identifikovať duplicity v dohodnutom spracovávanom okne a v rámci jedného streamu. Kontrolu duplicít bude možné nastaviť metadátovo.</w:t>
      </w:r>
    </w:p>
    <w:p w14:paraId="6AF5445F" w14:textId="524410EE" w:rsidR="00873942" w:rsidRPr="00C21E31" w:rsidRDefault="00873942" w:rsidP="002D4E5D">
      <w:pPr>
        <w:pStyle w:val="ListParagraph"/>
        <w:numPr>
          <w:ilvl w:val="0"/>
          <w:numId w:val="13"/>
        </w:numPr>
        <w:rPr>
          <w:rFonts w:ascii="Cambria" w:hAnsi="Cambria"/>
        </w:rPr>
      </w:pPr>
      <w:r w:rsidRPr="00C21E31">
        <w:rPr>
          <w:rFonts w:ascii="Cambria" w:hAnsi="Cambria"/>
        </w:rPr>
        <w:t>Podpora tvorby dokumentácie z kódu spracovania vo formáte HTML, PDF, Excel, API na vkladanie do databázy</w:t>
      </w:r>
    </w:p>
    <w:p w14:paraId="184A653D" w14:textId="0498B5D5" w:rsidR="00895599" w:rsidRPr="00C21E31" w:rsidRDefault="00895599" w:rsidP="002D4E5D">
      <w:pPr>
        <w:pStyle w:val="ListParagraph"/>
        <w:numPr>
          <w:ilvl w:val="0"/>
          <w:numId w:val="13"/>
        </w:numPr>
        <w:rPr>
          <w:rFonts w:ascii="Cambria" w:hAnsi="Cambria"/>
        </w:rPr>
      </w:pPr>
      <w:r w:rsidRPr="00C21E31">
        <w:rPr>
          <w:rFonts w:ascii="Cambria" w:hAnsi="Cambria"/>
        </w:rPr>
        <w:t xml:space="preserve">Rýchlosť spracovania </w:t>
      </w:r>
      <w:r w:rsidR="002E737F" w:rsidRPr="00C21E31">
        <w:rPr>
          <w:rFonts w:ascii="Cambria" w:hAnsi="Cambria"/>
        </w:rPr>
        <w:t>(bez transformácie</w:t>
      </w:r>
      <w:r w:rsidR="00B028A2" w:rsidRPr="00C21E31">
        <w:rPr>
          <w:rFonts w:ascii="Cambria" w:hAnsi="Cambria"/>
        </w:rPr>
        <w:t xml:space="preserve"> dát</w:t>
      </w:r>
      <w:r w:rsidR="002E737F" w:rsidRPr="00C21E31">
        <w:rPr>
          <w:rFonts w:ascii="Cambria" w:hAnsi="Cambria"/>
        </w:rPr>
        <w:t xml:space="preserve">) </w:t>
      </w:r>
      <w:r w:rsidRPr="00C21E31">
        <w:rPr>
          <w:rFonts w:ascii="Cambria" w:hAnsi="Cambria"/>
        </w:rPr>
        <w:t xml:space="preserve">na úrovni 1 milióna </w:t>
      </w:r>
      <w:r w:rsidR="00FA7377" w:rsidRPr="00C21E31">
        <w:rPr>
          <w:rFonts w:ascii="Cambria" w:hAnsi="Cambria"/>
        </w:rPr>
        <w:t>riadkov</w:t>
      </w:r>
      <w:r w:rsidRPr="00C21E31">
        <w:rPr>
          <w:rFonts w:ascii="Cambria" w:hAnsi="Cambria"/>
        </w:rPr>
        <w:t xml:space="preserve"> </w:t>
      </w:r>
      <w:r w:rsidR="00F81175" w:rsidRPr="00C21E31">
        <w:rPr>
          <w:rFonts w:ascii="Cambria" w:hAnsi="Cambria"/>
        </w:rPr>
        <w:t xml:space="preserve">z XML súboru </w:t>
      </w:r>
      <w:r w:rsidR="00092CA2" w:rsidRPr="00C21E31">
        <w:rPr>
          <w:rFonts w:ascii="Cambria" w:hAnsi="Cambria"/>
        </w:rPr>
        <w:t>za 1</w:t>
      </w:r>
      <w:r w:rsidR="00626E07" w:rsidRPr="00C21E31">
        <w:rPr>
          <w:rFonts w:ascii="Cambria" w:hAnsi="Cambria"/>
        </w:rPr>
        <w:t>5</w:t>
      </w:r>
      <w:r w:rsidR="00092CA2" w:rsidRPr="00C21E31">
        <w:rPr>
          <w:rFonts w:ascii="Cambria" w:hAnsi="Cambria"/>
        </w:rPr>
        <w:t xml:space="preserve"> </w:t>
      </w:r>
      <w:r w:rsidR="00FA7377" w:rsidRPr="00C21E31">
        <w:rPr>
          <w:rFonts w:ascii="Cambria" w:hAnsi="Cambria"/>
        </w:rPr>
        <w:t>minút</w:t>
      </w:r>
      <w:r w:rsidR="00092CA2" w:rsidRPr="00C21E31">
        <w:rPr>
          <w:rFonts w:ascii="Cambria" w:hAnsi="Cambria"/>
        </w:rPr>
        <w:t xml:space="preserve"> pri jednovláknovom spracovaní </w:t>
      </w:r>
      <w:r w:rsidR="00FA7377" w:rsidRPr="00C21E31">
        <w:rPr>
          <w:rFonts w:ascii="Cambria" w:hAnsi="Cambria"/>
        </w:rPr>
        <w:t>do Oracle DB</w:t>
      </w:r>
      <w:r w:rsidR="000359BA" w:rsidRPr="00C21E31">
        <w:rPr>
          <w:rFonts w:ascii="Cambria" w:hAnsi="Cambria"/>
        </w:rPr>
        <w:t xml:space="preserve"> na konfigurácii CPU podľa kapitoly 3.2.4</w:t>
      </w:r>
      <w:r w:rsidR="00FA7377" w:rsidRPr="00C21E31">
        <w:rPr>
          <w:rFonts w:ascii="Cambria" w:hAnsi="Cambria"/>
        </w:rPr>
        <w:t>.</w:t>
      </w:r>
    </w:p>
    <w:p w14:paraId="5E4CD5AA" w14:textId="77777777" w:rsidR="00873942" w:rsidRPr="00C21E31" w:rsidRDefault="00873942" w:rsidP="002D4E5D">
      <w:pPr>
        <w:pStyle w:val="ListParagraph"/>
        <w:numPr>
          <w:ilvl w:val="0"/>
          <w:numId w:val="13"/>
        </w:numPr>
        <w:rPr>
          <w:rFonts w:ascii="Cambria" w:hAnsi="Cambria"/>
        </w:rPr>
      </w:pPr>
      <w:r w:rsidRPr="00C21E31">
        <w:rPr>
          <w:rFonts w:ascii="Cambria" w:hAnsi="Cambria"/>
        </w:rPr>
        <w:t>Detailné logovanie behu a spracovania:</w:t>
      </w:r>
    </w:p>
    <w:p w14:paraId="44ADBCFD" w14:textId="77777777" w:rsidR="00873942" w:rsidRPr="00C21E31" w:rsidRDefault="00873942" w:rsidP="002D4E5D">
      <w:pPr>
        <w:pStyle w:val="ListParagraph"/>
        <w:numPr>
          <w:ilvl w:val="1"/>
          <w:numId w:val="13"/>
        </w:numPr>
        <w:rPr>
          <w:rFonts w:ascii="Cambria" w:hAnsi="Cambria"/>
        </w:rPr>
      </w:pPr>
      <w:r w:rsidRPr="00C21E31">
        <w:rPr>
          <w:rFonts w:ascii="Cambria" w:hAnsi="Cambria"/>
        </w:rPr>
        <w:t>Online monitoring a management procesov spracovanie cez JMX</w:t>
      </w:r>
    </w:p>
    <w:p w14:paraId="0C45452A" w14:textId="00C69B4F" w:rsidR="00CE4825" w:rsidRPr="00C21E31" w:rsidRDefault="00873942" w:rsidP="002D4E5D">
      <w:pPr>
        <w:pStyle w:val="ListParagraph"/>
        <w:numPr>
          <w:ilvl w:val="1"/>
          <w:numId w:val="13"/>
        </w:numPr>
        <w:rPr>
          <w:rFonts w:ascii="Cambria" w:hAnsi="Cambria"/>
        </w:rPr>
      </w:pPr>
      <w:r w:rsidRPr="00C21E31">
        <w:rPr>
          <w:rFonts w:ascii="Cambria" w:hAnsi="Cambria"/>
        </w:rPr>
        <w:lastRenderedPageBreak/>
        <w:t>Rozdelenie logov podľa typov a príslušnosti procesu</w:t>
      </w:r>
      <w:r w:rsidR="00CE4825" w:rsidRPr="00C21E31">
        <w:rPr>
          <w:rFonts w:ascii="Cambria" w:hAnsi="Cambria"/>
        </w:rPr>
        <w:t xml:space="preserve">. Detailné logy môžu byť vo </w:t>
      </w:r>
      <w:proofErr w:type="spellStart"/>
      <w:r w:rsidR="00CE4825" w:rsidRPr="00C21E31">
        <w:rPr>
          <w:rFonts w:ascii="Cambria" w:hAnsi="Cambria"/>
        </w:rPr>
        <w:t>file</w:t>
      </w:r>
      <w:proofErr w:type="spellEnd"/>
      <w:r w:rsidR="00CE4825" w:rsidRPr="00C21E31">
        <w:rPr>
          <w:rFonts w:ascii="Cambria" w:hAnsi="Cambria"/>
        </w:rPr>
        <w:t xml:space="preserve"> systéme servera</w:t>
      </w:r>
    </w:p>
    <w:p w14:paraId="583814C5" w14:textId="4EFAE9F2" w:rsidR="00873942" w:rsidRPr="00C21E31" w:rsidRDefault="00CE4825" w:rsidP="002D4E5D">
      <w:pPr>
        <w:pStyle w:val="ListParagraph"/>
        <w:numPr>
          <w:ilvl w:val="1"/>
          <w:numId w:val="13"/>
        </w:numPr>
        <w:rPr>
          <w:rFonts w:ascii="Cambria" w:hAnsi="Cambria"/>
        </w:rPr>
      </w:pPr>
      <w:r w:rsidRPr="00C21E31">
        <w:rPr>
          <w:rFonts w:ascii="Cambria" w:hAnsi="Cambria"/>
        </w:rPr>
        <w:t>J</w:t>
      </w:r>
      <w:r w:rsidR="00873942" w:rsidRPr="00C21E31">
        <w:rPr>
          <w:rFonts w:ascii="Cambria" w:hAnsi="Cambria"/>
        </w:rPr>
        <w:t xml:space="preserve">eden centrálny log (najlepšie v databáze) s integráciou na </w:t>
      </w:r>
      <w:proofErr w:type="spellStart"/>
      <w:r w:rsidR="00873942" w:rsidRPr="00C21E31">
        <w:rPr>
          <w:rFonts w:ascii="Cambria" w:hAnsi="Cambria"/>
        </w:rPr>
        <w:t>workflow</w:t>
      </w:r>
      <w:proofErr w:type="spellEnd"/>
      <w:r w:rsidR="00873942" w:rsidRPr="00C21E31">
        <w:rPr>
          <w:rFonts w:ascii="Cambria" w:hAnsi="Cambria"/>
        </w:rPr>
        <w:t xml:space="preserve"> manažér</w:t>
      </w:r>
      <w:r w:rsidRPr="00C21E31">
        <w:rPr>
          <w:rFonts w:ascii="Cambria" w:hAnsi="Cambria"/>
        </w:rPr>
        <w:t>, ktorý hovorí o aktuálnom dni spracovania, ktorý</w:t>
      </w:r>
      <w:r w:rsidR="00EF0D58" w:rsidRPr="00C21E31">
        <w:rPr>
          <w:rFonts w:ascii="Cambria" w:hAnsi="Cambria"/>
        </w:rPr>
        <w:t xml:space="preserve"> súbor</w:t>
      </w:r>
      <w:r w:rsidR="008828A2" w:rsidRPr="00C21E31">
        <w:rPr>
          <w:rFonts w:ascii="Cambria" w:hAnsi="Cambria"/>
        </w:rPr>
        <w:t xml:space="preserve"> (alebo skupina súborov)</w:t>
      </w:r>
      <w:r w:rsidR="00EF0D58" w:rsidRPr="00C21E31">
        <w:rPr>
          <w:rFonts w:ascii="Cambria" w:hAnsi="Cambria"/>
        </w:rPr>
        <w:t xml:space="preserve"> je už spracovaný</w:t>
      </w:r>
      <w:r w:rsidR="008D6D20" w:rsidRPr="00C21E31">
        <w:rPr>
          <w:rFonts w:ascii="Cambria" w:hAnsi="Cambria"/>
        </w:rPr>
        <w:t>, či čaká na spracovanie</w:t>
      </w:r>
      <w:r w:rsidR="00EF0D58" w:rsidRPr="00C21E31">
        <w:rPr>
          <w:rFonts w:ascii="Cambria" w:hAnsi="Cambria"/>
        </w:rPr>
        <w:t xml:space="preserve"> </w:t>
      </w:r>
      <w:r w:rsidR="008D6D20" w:rsidRPr="00C21E31">
        <w:rPr>
          <w:rFonts w:ascii="Cambria" w:hAnsi="Cambria"/>
        </w:rPr>
        <w:t xml:space="preserve">a </w:t>
      </w:r>
      <w:r w:rsidR="00EF0D58" w:rsidRPr="00C21E31">
        <w:rPr>
          <w:rFonts w:ascii="Cambria" w:hAnsi="Cambria"/>
        </w:rPr>
        <w:t>s akým výsledkom (počet vstupných, výstupných, odložených</w:t>
      </w:r>
      <w:r w:rsidR="00312664" w:rsidRPr="00C21E31">
        <w:rPr>
          <w:rFonts w:ascii="Cambria" w:hAnsi="Cambria"/>
        </w:rPr>
        <w:t>, chybných</w:t>
      </w:r>
      <w:r w:rsidR="00212C9F" w:rsidRPr="00C21E31">
        <w:rPr>
          <w:rFonts w:ascii="Cambria" w:hAnsi="Cambria"/>
        </w:rPr>
        <w:t xml:space="preserve"> riadkov</w:t>
      </w:r>
      <w:r w:rsidR="00EF0D58" w:rsidRPr="00C21E31">
        <w:rPr>
          <w:rFonts w:ascii="Cambria" w:hAnsi="Cambria"/>
        </w:rPr>
        <w:t>)</w:t>
      </w:r>
      <w:r w:rsidR="00312664" w:rsidRPr="00C21E31">
        <w:rPr>
          <w:rFonts w:ascii="Cambria" w:hAnsi="Cambria"/>
        </w:rPr>
        <w:t>. Dátum čas začatia a skončenia procesu.</w:t>
      </w:r>
    </w:p>
    <w:p w14:paraId="7A81A1C1" w14:textId="766DF561" w:rsidR="00873942" w:rsidRPr="00C21E31" w:rsidRDefault="00873942" w:rsidP="00873942">
      <w:pPr>
        <w:rPr>
          <w:rFonts w:ascii="Cambria" w:hAnsi="Cambria"/>
        </w:rPr>
      </w:pPr>
      <w:r w:rsidRPr="00C21E31">
        <w:rPr>
          <w:rFonts w:ascii="Cambria" w:hAnsi="Cambria"/>
          <w:b/>
          <w:bCs/>
        </w:rPr>
        <w:t>Prvý príklad</w:t>
      </w:r>
      <w:r w:rsidRPr="00C21E31">
        <w:rPr>
          <w:rFonts w:ascii="Cambria" w:hAnsi="Cambria"/>
        </w:rPr>
        <w:t xml:space="preserve"> použitia vyššie uvedených požiadaviek je čítanie dát z ESMA zdroja (</w:t>
      </w:r>
      <w:hyperlink r:id="rId27" w:history="1">
        <w:r w:rsidRPr="00C21E31">
          <w:rPr>
            <w:rStyle w:val="Hyperlink"/>
            <w:rFonts w:ascii="Cambria" w:hAnsi="Cambria"/>
          </w:rPr>
          <w:t>https://www.esma.europa.eu/</w:t>
        </w:r>
      </w:hyperlink>
      <w:r w:rsidRPr="00C21E31">
        <w:rPr>
          <w:rFonts w:ascii="Cambria" w:hAnsi="Cambria"/>
        </w:rPr>
        <w:t>). Tento zdroj kategorizujú tieto atribúty:</w:t>
      </w:r>
    </w:p>
    <w:p w14:paraId="5A27614C" w14:textId="131BEE59" w:rsidR="00873942" w:rsidRPr="00C21E31" w:rsidRDefault="00873942" w:rsidP="002D4E5D">
      <w:pPr>
        <w:pStyle w:val="ListParagraph"/>
        <w:numPr>
          <w:ilvl w:val="0"/>
          <w:numId w:val="73"/>
        </w:numPr>
        <w:rPr>
          <w:rFonts w:ascii="Cambria" w:hAnsi="Cambria"/>
        </w:rPr>
      </w:pPr>
      <w:r w:rsidRPr="00C21E31">
        <w:rPr>
          <w:rFonts w:ascii="Cambria" w:hAnsi="Cambria"/>
        </w:rPr>
        <w:t>Veľký obje</w:t>
      </w:r>
      <w:r w:rsidR="007F7040" w:rsidRPr="00C21E31">
        <w:rPr>
          <w:rFonts w:ascii="Cambria" w:hAnsi="Cambria"/>
        </w:rPr>
        <w:t>m</w:t>
      </w:r>
      <w:r w:rsidRPr="00C21E31">
        <w:rPr>
          <w:rFonts w:ascii="Cambria" w:hAnsi="Cambria"/>
        </w:rPr>
        <w:t xml:space="preserve"> dát – rádovo stovky GB až desiatky TB</w:t>
      </w:r>
    </w:p>
    <w:p w14:paraId="33CC87F0" w14:textId="7E5C4991" w:rsidR="00873942" w:rsidRPr="00C21E31" w:rsidRDefault="003315C3" w:rsidP="002D4E5D">
      <w:pPr>
        <w:pStyle w:val="ListParagraph"/>
        <w:numPr>
          <w:ilvl w:val="0"/>
          <w:numId w:val="73"/>
        </w:numPr>
        <w:rPr>
          <w:rFonts w:ascii="Cambria" w:hAnsi="Cambria"/>
        </w:rPr>
      </w:pPr>
      <w:r w:rsidRPr="00C21E31">
        <w:rPr>
          <w:rFonts w:ascii="Cambria" w:hAnsi="Cambria"/>
        </w:rPr>
        <w:t>Dáta</w:t>
      </w:r>
      <w:r w:rsidR="00873942" w:rsidRPr="00C21E31">
        <w:rPr>
          <w:rFonts w:ascii="Cambria" w:hAnsi="Cambria"/>
        </w:rPr>
        <w:t xml:space="preserve"> sú </w:t>
      </w:r>
      <w:r w:rsidRPr="00C21E31">
        <w:rPr>
          <w:rFonts w:ascii="Cambria" w:hAnsi="Cambria"/>
        </w:rPr>
        <w:t xml:space="preserve">vo formáte </w:t>
      </w:r>
      <w:r w:rsidR="00873942" w:rsidRPr="00C21E31">
        <w:rPr>
          <w:rFonts w:ascii="Cambria" w:hAnsi="Cambria"/>
        </w:rPr>
        <w:t>XML</w:t>
      </w:r>
    </w:p>
    <w:p w14:paraId="4887C82C" w14:textId="2A7DD85F" w:rsidR="00873942" w:rsidRPr="00C21E31" w:rsidRDefault="00873942" w:rsidP="002D4E5D">
      <w:pPr>
        <w:pStyle w:val="ListParagraph"/>
        <w:numPr>
          <w:ilvl w:val="0"/>
          <w:numId w:val="73"/>
        </w:numPr>
        <w:rPr>
          <w:rFonts w:ascii="Cambria" w:hAnsi="Cambria"/>
        </w:rPr>
      </w:pPr>
      <w:r w:rsidRPr="00C21E31">
        <w:rPr>
          <w:rFonts w:ascii="Cambria" w:hAnsi="Cambria"/>
        </w:rPr>
        <w:t xml:space="preserve">Súbory sú </w:t>
      </w:r>
      <w:proofErr w:type="spellStart"/>
      <w:r w:rsidRPr="00C21E31">
        <w:rPr>
          <w:rFonts w:ascii="Cambria" w:hAnsi="Cambria"/>
        </w:rPr>
        <w:t>ZIP</w:t>
      </w:r>
      <w:r w:rsidR="003315C3" w:rsidRPr="00C21E31">
        <w:rPr>
          <w:rFonts w:ascii="Cambria" w:hAnsi="Cambria"/>
        </w:rPr>
        <w:t>nuté</w:t>
      </w:r>
      <w:proofErr w:type="spellEnd"/>
    </w:p>
    <w:p w14:paraId="1C170C7D" w14:textId="75D4F934" w:rsidR="00873942" w:rsidRPr="00C21E31" w:rsidRDefault="00873942" w:rsidP="002D4E5D">
      <w:pPr>
        <w:pStyle w:val="ListParagraph"/>
        <w:numPr>
          <w:ilvl w:val="0"/>
          <w:numId w:val="73"/>
        </w:numPr>
        <w:rPr>
          <w:rFonts w:ascii="Cambria" w:hAnsi="Cambria"/>
        </w:rPr>
      </w:pPr>
      <w:r w:rsidRPr="00C21E31">
        <w:rPr>
          <w:rFonts w:ascii="Cambria" w:hAnsi="Cambria"/>
        </w:rPr>
        <w:t xml:space="preserve">Jeden súbor XML obsahuje viac </w:t>
      </w:r>
      <w:proofErr w:type="spellStart"/>
      <w:r w:rsidRPr="00C21E31">
        <w:rPr>
          <w:rFonts w:ascii="Cambria" w:hAnsi="Cambria"/>
        </w:rPr>
        <w:t>podstromov</w:t>
      </w:r>
      <w:proofErr w:type="spellEnd"/>
    </w:p>
    <w:p w14:paraId="3B46DC58" w14:textId="3D1EC37F" w:rsidR="00873942" w:rsidRPr="00C21E31" w:rsidRDefault="00873942" w:rsidP="00873942">
      <w:pPr>
        <w:rPr>
          <w:rFonts w:ascii="Cambria" w:hAnsi="Cambria"/>
        </w:rPr>
      </w:pPr>
      <w:r w:rsidRPr="00C21E31">
        <w:rPr>
          <w:rFonts w:ascii="Cambria" w:hAnsi="Cambria"/>
        </w:rPr>
        <w:t>t.</w:t>
      </w:r>
      <w:r w:rsidR="00BC1864">
        <w:rPr>
          <w:rFonts w:ascii="Cambria" w:hAnsi="Cambria"/>
        </w:rPr>
        <w:t xml:space="preserve"> </w:t>
      </w:r>
      <w:r w:rsidR="00BE1A69" w:rsidRPr="00C21E31">
        <w:rPr>
          <w:rFonts w:ascii="Cambria" w:hAnsi="Cambria"/>
        </w:rPr>
        <w:t>z</w:t>
      </w:r>
      <w:r w:rsidRPr="00C21E31">
        <w:rPr>
          <w:rFonts w:ascii="Cambria" w:hAnsi="Cambria"/>
        </w:rPr>
        <w:t>.</w:t>
      </w:r>
      <w:r w:rsidR="00BE1A69" w:rsidRPr="00C21E31">
        <w:rPr>
          <w:rFonts w:ascii="Cambria" w:hAnsi="Cambria"/>
        </w:rPr>
        <w:t>, že</w:t>
      </w:r>
      <w:r w:rsidRPr="00C21E31">
        <w:rPr>
          <w:rFonts w:ascii="Cambria" w:hAnsi="Cambria"/>
        </w:rPr>
        <w:t xml:space="preserve"> je vyžadované pri tomto zdroji čítať priamo ZIP (nebude miesto na </w:t>
      </w:r>
      <w:proofErr w:type="spellStart"/>
      <w:r w:rsidRPr="00C21E31">
        <w:rPr>
          <w:rFonts w:ascii="Cambria" w:hAnsi="Cambria"/>
        </w:rPr>
        <w:t>unzip</w:t>
      </w:r>
      <w:proofErr w:type="spellEnd"/>
      <w:r w:rsidRPr="00C21E31">
        <w:rPr>
          <w:rFonts w:ascii="Cambria" w:hAnsi="Cambria"/>
        </w:rPr>
        <w:t xml:space="preserve">), v pamäti </w:t>
      </w:r>
      <w:proofErr w:type="spellStart"/>
      <w:r w:rsidRPr="00C21E31">
        <w:rPr>
          <w:rFonts w:ascii="Cambria" w:hAnsi="Cambria"/>
        </w:rPr>
        <w:t>parsovať</w:t>
      </w:r>
      <w:proofErr w:type="spellEnd"/>
      <w:r w:rsidRPr="00C21E31">
        <w:rPr>
          <w:rFonts w:ascii="Cambria" w:hAnsi="Cambria"/>
        </w:rPr>
        <w:t xml:space="preserve"> XML, vyberať definované </w:t>
      </w:r>
      <w:proofErr w:type="spellStart"/>
      <w:r w:rsidRPr="00C21E31">
        <w:rPr>
          <w:rFonts w:ascii="Cambria" w:hAnsi="Cambria"/>
        </w:rPr>
        <w:t>podstromy</w:t>
      </w:r>
      <w:proofErr w:type="spellEnd"/>
      <w:r w:rsidRPr="00C21E31">
        <w:rPr>
          <w:rFonts w:ascii="Cambria" w:hAnsi="Cambria"/>
        </w:rPr>
        <w:t xml:space="preserve"> a robiť MULTI-INSERT do rôznych objektov v</w:t>
      </w:r>
      <w:r w:rsidR="00157A0E" w:rsidRPr="00C21E31">
        <w:rPr>
          <w:rFonts w:ascii="Cambria" w:hAnsi="Cambria"/>
        </w:rPr>
        <w:t> </w:t>
      </w:r>
      <w:r w:rsidRPr="00C21E31">
        <w:rPr>
          <w:rFonts w:ascii="Cambria" w:hAnsi="Cambria"/>
        </w:rPr>
        <w:t>DWH</w:t>
      </w:r>
      <w:r w:rsidR="00157A0E" w:rsidRPr="00C21E31">
        <w:rPr>
          <w:rFonts w:ascii="Cambria" w:hAnsi="Cambria"/>
        </w:rPr>
        <w:t xml:space="preserve"> bez </w:t>
      </w:r>
      <w:r w:rsidR="00A21E7F" w:rsidRPr="00C21E31">
        <w:rPr>
          <w:rFonts w:ascii="Cambria" w:hAnsi="Cambria"/>
        </w:rPr>
        <w:t>rozdielu c</w:t>
      </w:r>
      <w:r w:rsidR="00B35752" w:rsidRPr="00C21E31">
        <w:rPr>
          <w:rFonts w:ascii="Cambria" w:hAnsi="Cambria"/>
        </w:rPr>
        <w:t>i</w:t>
      </w:r>
      <w:r w:rsidR="00A21E7F" w:rsidRPr="00C21E31">
        <w:rPr>
          <w:rFonts w:ascii="Cambria" w:hAnsi="Cambria"/>
        </w:rPr>
        <w:t xml:space="preserve">eľa technológie, </w:t>
      </w:r>
      <w:r w:rsidR="00BC1864">
        <w:rPr>
          <w:rFonts w:ascii="Cambria" w:hAnsi="Cambria"/>
        </w:rPr>
        <w:t>t. j.</w:t>
      </w:r>
      <w:r w:rsidR="00A21E7F" w:rsidRPr="00C21E31">
        <w:rPr>
          <w:rFonts w:ascii="Cambria" w:hAnsi="Cambria"/>
        </w:rPr>
        <w:t xml:space="preserve"> </w:t>
      </w:r>
      <w:r w:rsidR="00157A0E" w:rsidRPr="00C21E31">
        <w:rPr>
          <w:rFonts w:ascii="Cambria" w:hAnsi="Cambria"/>
        </w:rPr>
        <w:t xml:space="preserve">či DataLake, alebo </w:t>
      </w:r>
      <w:r w:rsidR="000A43C8" w:rsidRPr="00C21E31">
        <w:rPr>
          <w:rFonts w:ascii="Cambria" w:hAnsi="Cambria"/>
        </w:rPr>
        <w:t>R</w:t>
      </w:r>
      <w:r w:rsidR="00157A0E" w:rsidRPr="00C21E31">
        <w:rPr>
          <w:rFonts w:ascii="Cambria" w:hAnsi="Cambria"/>
        </w:rPr>
        <w:t>elačná časť</w:t>
      </w:r>
      <w:r w:rsidRPr="00C21E31">
        <w:rPr>
          <w:rFonts w:ascii="Cambria" w:hAnsi="Cambria"/>
        </w:rPr>
        <w:t>.</w:t>
      </w:r>
    </w:p>
    <w:p w14:paraId="287FFA01" w14:textId="72B3B93B" w:rsidR="00873942" w:rsidRPr="00C21E31" w:rsidRDefault="00873942" w:rsidP="00873942">
      <w:pPr>
        <w:rPr>
          <w:rFonts w:ascii="Cambria" w:hAnsi="Cambria"/>
        </w:rPr>
      </w:pPr>
      <w:r w:rsidRPr="00C21E31">
        <w:rPr>
          <w:rFonts w:ascii="Cambria" w:hAnsi="Cambria"/>
        </w:rPr>
        <w:t xml:space="preserve">Ako </w:t>
      </w:r>
      <w:r w:rsidRPr="00C21E31">
        <w:rPr>
          <w:rFonts w:ascii="Cambria" w:hAnsi="Cambria"/>
          <w:b/>
          <w:bCs/>
        </w:rPr>
        <w:t>druhý príklad</w:t>
      </w:r>
      <w:r w:rsidRPr="00C21E31">
        <w:rPr>
          <w:rFonts w:ascii="Cambria" w:hAnsi="Cambria"/>
        </w:rPr>
        <w:t xml:space="preserve"> je ITMS2014 (</w:t>
      </w:r>
      <w:hyperlink r:id="rId28" w:history="1">
        <w:r w:rsidRPr="00C21E31">
          <w:rPr>
            <w:rStyle w:val="Hyperlink"/>
            <w:rFonts w:ascii="Cambria" w:hAnsi="Cambria"/>
          </w:rPr>
          <w:t>https://opendata.itms2014.sk/swagger/?url=/v2/swagger.json</w:t>
        </w:r>
      </w:hyperlink>
      <w:r w:rsidRPr="00C21E31">
        <w:rPr>
          <w:rFonts w:ascii="Cambria" w:hAnsi="Cambria"/>
        </w:rPr>
        <w:t>) kde je nutné cez REST API vyčítavať informácie v cykle, kde nie je známe o aké a koľko dát pôjde. Tieto dáta budú ukladané podľa definície do rôznych (napr. /v2/</w:t>
      </w:r>
      <w:proofErr w:type="spellStart"/>
      <w:r w:rsidRPr="00C21E31">
        <w:rPr>
          <w:rFonts w:ascii="Cambria" w:hAnsi="Cambria"/>
        </w:rPr>
        <w:t>ciselniky</w:t>
      </w:r>
      <w:proofErr w:type="spellEnd"/>
      <w:r w:rsidRPr="00C21E31">
        <w:rPr>
          <w:rFonts w:ascii="Cambria" w:hAnsi="Cambria"/>
        </w:rPr>
        <w:t>) alebo rovnakých tabuliek (napr. /v2/</w:t>
      </w:r>
      <w:proofErr w:type="spellStart"/>
      <w:r w:rsidRPr="00C21E31">
        <w:rPr>
          <w:rFonts w:ascii="Cambria" w:hAnsi="Cambria"/>
        </w:rPr>
        <w:t>dodavatelia</w:t>
      </w:r>
      <w:proofErr w:type="spellEnd"/>
      <w:r w:rsidRPr="00C21E31">
        <w:rPr>
          <w:rFonts w:ascii="Cambria" w:hAnsi="Cambria"/>
        </w:rPr>
        <w:t>/{</w:t>
      </w:r>
      <w:proofErr w:type="spellStart"/>
      <w:r w:rsidRPr="00C21E31">
        <w:rPr>
          <w:rFonts w:ascii="Cambria" w:hAnsi="Cambria"/>
        </w:rPr>
        <w:t>dodavatelId</w:t>
      </w:r>
      <w:proofErr w:type="spellEnd"/>
      <w:r w:rsidRPr="00C21E31">
        <w:rPr>
          <w:rFonts w:ascii="Cambria" w:hAnsi="Cambria"/>
        </w:rPr>
        <w:t>}).</w:t>
      </w:r>
      <w:r w:rsidR="00972347" w:rsidRPr="00C21E31">
        <w:rPr>
          <w:rFonts w:ascii="Cambria" w:hAnsi="Cambria"/>
        </w:rPr>
        <w:t xml:space="preserve"> Niektoré vstupné vlákna obsahujú rozvetvené </w:t>
      </w:r>
      <w:proofErr w:type="spellStart"/>
      <w:r w:rsidR="0070630F" w:rsidRPr="00C21E31">
        <w:rPr>
          <w:rFonts w:ascii="Cambria" w:hAnsi="Cambria"/>
        </w:rPr>
        <w:t>podstromy</w:t>
      </w:r>
      <w:proofErr w:type="spellEnd"/>
      <w:r w:rsidR="0070630F" w:rsidRPr="00C21E31">
        <w:rPr>
          <w:rFonts w:ascii="Cambria" w:hAnsi="Cambria"/>
        </w:rPr>
        <w:t>.</w:t>
      </w:r>
    </w:p>
    <w:p w14:paraId="50A6D0A1" w14:textId="603EB920" w:rsidR="00873942" w:rsidRPr="00C21E31" w:rsidRDefault="00873942" w:rsidP="00873942">
      <w:pPr>
        <w:rPr>
          <w:rFonts w:ascii="Cambria" w:hAnsi="Cambria"/>
        </w:rPr>
      </w:pPr>
      <w:r w:rsidRPr="00C21E31">
        <w:rPr>
          <w:rFonts w:ascii="Cambria" w:hAnsi="Cambria"/>
          <w:b/>
          <w:bCs/>
        </w:rPr>
        <w:t>Tretí príklad</w:t>
      </w:r>
      <w:r w:rsidRPr="00C21E31">
        <w:rPr>
          <w:rFonts w:ascii="Cambria" w:hAnsi="Cambria"/>
        </w:rPr>
        <w:t xml:space="preserve"> je import dát z Katastrálneho úradu Slovenskej republiky. Tieto dáta po podpísaní zmluvy sa dajú stiahnuť v stanovený deň a čas zo zabezpečeného úložiska ako ZIP súbor, ktorý obsahuje </w:t>
      </w:r>
      <w:r w:rsidR="0057568B" w:rsidRPr="00C21E31">
        <w:rPr>
          <w:rFonts w:ascii="Cambria" w:hAnsi="Cambria"/>
        </w:rPr>
        <w:t>niekoľko</w:t>
      </w:r>
      <w:r w:rsidRPr="00C21E31">
        <w:rPr>
          <w:rFonts w:ascii="Cambria" w:hAnsi="Cambria"/>
        </w:rPr>
        <w:t xml:space="preserve"> DBF (formát </w:t>
      </w:r>
      <w:proofErr w:type="spellStart"/>
      <w:r w:rsidRPr="00C21E31">
        <w:rPr>
          <w:rFonts w:ascii="Cambria" w:hAnsi="Cambria"/>
        </w:rPr>
        <w:t>dBase</w:t>
      </w:r>
      <w:proofErr w:type="spellEnd"/>
      <w:r w:rsidRPr="00C21E31">
        <w:rPr>
          <w:rFonts w:ascii="Cambria" w:hAnsi="Cambria"/>
        </w:rPr>
        <w:t xml:space="preserve">) súborov. </w:t>
      </w:r>
      <w:r w:rsidR="00BC1864">
        <w:rPr>
          <w:rFonts w:ascii="Cambria" w:hAnsi="Cambria"/>
        </w:rPr>
        <w:t>T. j.</w:t>
      </w:r>
      <w:r w:rsidRPr="00C21E31">
        <w:rPr>
          <w:rFonts w:ascii="Cambria" w:hAnsi="Cambria"/>
        </w:rPr>
        <w:t xml:space="preserve"> systém musí </w:t>
      </w:r>
      <w:r w:rsidR="002072C2" w:rsidRPr="00C21E31">
        <w:rPr>
          <w:rFonts w:ascii="Cambria" w:hAnsi="Cambria"/>
        </w:rPr>
        <w:t xml:space="preserve">vedieť </w:t>
      </w:r>
      <w:r w:rsidRPr="00C21E31">
        <w:rPr>
          <w:rFonts w:ascii="Cambria" w:hAnsi="Cambria"/>
        </w:rPr>
        <w:t xml:space="preserve">všetky a práve raz </w:t>
      </w:r>
      <w:r w:rsidR="002072C2" w:rsidRPr="00C21E31">
        <w:rPr>
          <w:rFonts w:ascii="Cambria" w:hAnsi="Cambria"/>
        </w:rPr>
        <w:t xml:space="preserve">tieto </w:t>
      </w:r>
      <w:r w:rsidRPr="00C21E31">
        <w:rPr>
          <w:rFonts w:ascii="Cambria" w:hAnsi="Cambria"/>
        </w:rPr>
        <w:t xml:space="preserve">súbory načítať do určených objektov. Pokiaľ sa nepodarí nahrať všetky súbory </w:t>
      </w:r>
      <w:r w:rsidR="008818C4" w:rsidRPr="00C21E31">
        <w:rPr>
          <w:rFonts w:ascii="Cambria" w:hAnsi="Cambria"/>
        </w:rPr>
        <w:t>do cieľového stavu</w:t>
      </w:r>
      <w:r w:rsidR="001118F2" w:rsidRPr="00C21E31">
        <w:rPr>
          <w:rFonts w:ascii="Cambria" w:hAnsi="Cambria"/>
        </w:rPr>
        <w:t>,</w:t>
      </w:r>
      <w:r w:rsidR="008818C4" w:rsidRPr="00C21E31">
        <w:rPr>
          <w:rFonts w:ascii="Cambria" w:hAnsi="Cambria"/>
        </w:rPr>
        <w:t xml:space="preserve"> </w:t>
      </w:r>
      <w:r w:rsidRPr="00C21E31">
        <w:rPr>
          <w:rFonts w:ascii="Cambria" w:hAnsi="Cambria"/>
        </w:rPr>
        <w:t xml:space="preserve">musí </w:t>
      </w:r>
      <w:r w:rsidR="001118F2" w:rsidRPr="00C21E31">
        <w:rPr>
          <w:rFonts w:ascii="Cambria" w:hAnsi="Cambria"/>
        </w:rPr>
        <w:t>framework</w:t>
      </w:r>
      <w:r w:rsidRPr="00C21E31">
        <w:rPr>
          <w:rFonts w:ascii="Cambria" w:hAnsi="Cambria"/>
        </w:rPr>
        <w:t xml:space="preserve"> vedieť generovať chybový kód na zastavenie behu vo Workflow managerovi.</w:t>
      </w:r>
    </w:p>
    <w:p w14:paraId="7AF40B88" w14:textId="7F0EF8FD" w:rsidR="0032724D" w:rsidRPr="00C21E31" w:rsidRDefault="0032724D" w:rsidP="0032724D">
      <w:pPr>
        <w:pStyle w:val="Heading4"/>
        <w:rPr>
          <w:rFonts w:ascii="Cambria" w:hAnsi="Cambria"/>
        </w:rPr>
      </w:pPr>
      <w:r w:rsidRPr="00C21E31">
        <w:rPr>
          <w:rFonts w:ascii="Cambria" w:hAnsi="Cambria"/>
        </w:rPr>
        <w:t xml:space="preserve">Data </w:t>
      </w:r>
      <w:proofErr w:type="spellStart"/>
      <w:r w:rsidRPr="00C21E31">
        <w:rPr>
          <w:rFonts w:ascii="Cambria" w:hAnsi="Cambria"/>
        </w:rPr>
        <w:t>Quality</w:t>
      </w:r>
      <w:proofErr w:type="spellEnd"/>
      <w:r w:rsidRPr="00C21E31">
        <w:rPr>
          <w:rFonts w:ascii="Cambria" w:hAnsi="Cambria"/>
        </w:rPr>
        <w:t xml:space="preserve"> Management</w:t>
      </w:r>
    </w:p>
    <w:p w14:paraId="7F6B5331" w14:textId="77777777" w:rsidR="0032724D" w:rsidRPr="00C21E31" w:rsidRDefault="0032724D" w:rsidP="0032724D">
      <w:pPr>
        <w:rPr>
          <w:rFonts w:ascii="Cambria" w:hAnsi="Cambria"/>
        </w:rPr>
      </w:pPr>
      <w:r w:rsidRPr="00C21E31">
        <w:rPr>
          <w:rFonts w:ascii="Cambria" w:hAnsi="Cambria"/>
        </w:rPr>
        <w:t>Systém pre DQM (Prostredie pre správu, spúšťanie a vyhodnocovanie dátovej kvality) bude riešiť nasledujúcu funkcionalitu:</w:t>
      </w:r>
    </w:p>
    <w:p w14:paraId="5363897E" w14:textId="77777777" w:rsidR="0032724D" w:rsidRPr="00C21E31" w:rsidRDefault="0032724D" w:rsidP="002D4E5D">
      <w:pPr>
        <w:pStyle w:val="ListParagraph"/>
        <w:numPr>
          <w:ilvl w:val="0"/>
          <w:numId w:val="17"/>
        </w:numPr>
        <w:rPr>
          <w:rFonts w:ascii="Cambria" w:hAnsi="Cambria"/>
        </w:rPr>
      </w:pPr>
      <w:r w:rsidRPr="00C21E31">
        <w:rPr>
          <w:rFonts w:ascii="Cambria" w:hAnsi="Cambria"/>
        </w:rPr>
        <w:t>Konfigurovať pravidlá pre meranie dátovej kvality (DQ indikátory)</w:t>
      </w:r>
    </w:p>
    <w:p w14:paraId="2C9E8902" w14:textId="77777777" w:rsidR="0032724D" w:rsidRPr="00C21E31" w:rsidRDefault="0032724D" w:rsidP="002D4E5D">
      <w:pPr>
        <w:pStyle w:val="ListParagraph"/>
        <w:numPr>
          <w:ilvl w:val="0"/>
          <w:numId w:val="17"/>
        </w:numPr>
        <w:rPr>
          <w:rFonts w:ascii="Cambria" w:hAnsi="Cambria"/>
        </w:rPr>
      </w:pPr>
      <w:r w:rsidRPr="00C21E31">
        <w:rPr>
          <w:rFonts w:ascii="Cambria" w:hAnsi="Cambria"/>
        </w:rPr>
        <w:t>Organizovať pravidlá DQ do skupín a plánov ich spúšťania</w:t>
      </w:r>
    </w:p>
    <w:p w14:paraId="58FACA39" w14:textId="77777777" w:rsidR="0032724D" w:rsidRPr="00C21E31" w:rsidRDefault="0032724D" w:rsidP="002D4E5D">
      <w:pPr>
        <w:pStyle w:val="ListParagraph"/>
        <w:numPr>
          <w:ilvl w:val="0"/>
          <w:numId w:val="17"/>
        </w:numPr>
        <w:rPr>
          <w:rFonts w:ascii="Cambria" w:hAnsi="Cambria"/>
        </w:rPr>
      </w:pPr>
      <w:r w:rsidRPr="00C21E31">
        <w:rPr>
          <w:rFonts w:ascii="Cambria" w:hAnsi="Cambria"/>
        </w:rPr>
        <w:t>Spúšťať a plánovať spúšťanie vybraných skupín indikátorov</w:t>
      </w:r>
    </w:p>
    <w:p w14:paraId="282CC4E6" w14:textId="77777777" w:rsidR="0032724D" w:rsidRPr="00C21E31" w:rsidRDefault="0032724D" w:rsidP="002D4E5D">
      <w:pPr>
        <w:pStyle w:val="ListParagraph"/>
        <w:numPr>
          <w:ilvl w:val="0"/>
          <w:numId w:val="17"/>
        </w:numPr>
        <w:rPr>
          <w:rFonts w:ascii="Cambria" w:hAnsi="Cambria"/>
        </w:rPr>
      </w:pPr>
      <w:r w:rsidRPr="00C21E31">
        <w:rPr>
          <w:rFonts w:ascii="Cambria" w:hAnsi="Cambria"/>
        </w:rPr>
        <w:t>Monitorovať výsledky meraní cez reporty a grafy</w:t>
      </w:r>
    </w:p>
    <w:p w14:paraId="588A7D60" w14:textId="7F0EF8FD" w:rsidR="0032724D" w:rsidRPr="00C21E31" w:rsidRDefault="0032724D" w:rsidP="002D4E5D">
      <w:pPr>
        <w:pStyle w:val="ListParagraph"/>
        <w:numPr>
          <w:ilvl w:val="0"/>
          <w:numId w:val="17"/>
        </w:numPr>
        <w:rPr>
          <w:rFonts w:ascii="Cambria" w:hAnsi="Cambria"/>
        </w:rPr>
      </w:pPr>
      <w:r w:rsidRPr="00C21E31">
        <w:rPr>
          <w:rFonts w:ascii="Cambria" w:hAnsi="Cambria"/>
        </w:rPr>
        <w:t xml:space="preserve">Možnosť zasielať výsledky kontrol na e-mail - generovať podklady pre Data </w:t>
      </w:r>
      <w:proofErr w:type="spellStart"/>
      <w:r w:rsidRPr="00C21E31">
        <w:rPr>
          <w:rFonts w:ascii="Cambria" w:hAnsi="Cambria"/>
        </w:rPr>
        <w:t>Quality</w:t>
      </w:r>
      <w:proofErr w:type="spellEnd"/>
      <w:r w:rsidRPr="00C21E31">
        <w:rPr>
          <w:rFonts w:ascii="Cambria" w:hAnsi="Cambria"/>
        </w:rPr>
        <w:t xml:space="preserve"> Incident</w:t>
      </w:r>
    </w:p>
    <w:p w14:paraId="53F8B333" w14:textId="77777777" w:rsidR="0032724D" w:rsidRPr="00C21E31" w:rsidRDefault="0032724D" w:rsidP="002D4E5D">
      <w:pPr>
        <w:pStyle w:val="ListParagraph"/>
        <w:numPr>
          <w:ilvl w:val="0"/>
          <w:numId w:val="17"/>
        </w:numPr>
        <w:rPr>
          <w:rFonts w:ascii="Cambria" w:hAnsi="Cambria"/>
        </w:rPr>
      </w:pPr>
      <w:r w:rsidRPr="00C21E31">
        <w:rPr>
          <w:rFonts w:ascii="Cambria" w:hAnsi="Cambria"/>
        </w:rPr>
        <w:t>odkladanie chybných záznamov do špeciálnych tabuliek pre následnú kontrolu a riešenie incidentov</w:t>
      </w:r>
    </w:p>
    <w:p w14:paraId="06FF97E1" w14:textId="77777777" w:rsidR="0032724D" w:rsidRPr="00C21E31" w:rsidRDefault="0032724D" w:rsidP="002D4E5D">
      <w:pPr>
        <w:pStyle w:val="ListParagraph"/>
        <w:numPr>
          <w:ilvl w:val="0"/>
          <w:numId w:val="17"/>
        </w:numPr>
        <w:rPr>
          <w:rFonts w:ascii="Cambria" w:hAnsi="Cambria"/>
        </w:rPr>
      </w:pPr>
      <w:r w:rsidRPr="00C21E31">
        <w:rPr>
          <w:rFonts w:ascii="Cambria" w:eastAsiaTheme="minorEastAsia" w:hAnsi="Cambria"/>
        </w:rPr>
        <w:t>zastavenie E</w:t>
      </w:r>
      <w:r w:rsidRPr="00C21E31">
        <w:rPr>
          <w:rFonts w:ascii="Cambria" w:hAnsi="Cambria"/>
        </w:rPr>
        <w:t>TL procesu pri prekročení hraničného počtu chýb</w:t>
      </w:r>
    </w:p>
    <w:p w14:paraId="167238E1" w14:textId="77777777" w:rsidR="0032724D" w:rsidRPr="00C21E31" w:rsidRDefault="0032724D" w:rsidP="002D4E5D">
      <w:pPr>
        <w:pStyle w:val="ListParagraph"/>
        <w:numPr>
          <w:ilvl w:val="0"/>
          <w:numId w:val="17"/>
        </w:numPr>
        <w:rPr>
          <w:rFonts w:ascii="Cambria" w:eastAsiaTheme="minorEastAsia" w:hAnsi="Cambria"/>
        </w:rPr>
      </w:pPr>
      <w:r w:rsidRPr="00C21E31">
        <w:rPr>
          <w:rFonts w:ascii="Cambria" w:eastAsiaTheme="minorEastAsia" w:hAnsi="Cambria"/>
        </w:rPr>
        <w:t>zakomponovanie spustenia DQ kontroly do procesu ETL – ako samostatný krok spracovania</w:t>
      </w:r>
    </w:p>
    <w:p w14:paraId="36FCD4AC" w14:textId="77777777" w:rsidR="0032724D" w:rsidRPr="00C21E31" w:rsidRDefault="0032724D" w:rsidP="0032724D">
      <w:pPr>
        <w:rPr>
          <w:rFonts w:ascii="Cambria" w:eastAsiaTheme="minorEastAsia" w:hAnsi="Cambria"/>
        </w:rPr>
      </w:pPr>
      <w:r w:rsidRPr="00C21E31">
        <w:rPr>
          <w:rFonts w:ascii="Cambria" w:hAnsi="Cambria"/>
        </w:rPr>
        <w:t>Tento systém bude</w:t>
      </w:r>
      <w:r w:rsidRPr="00C21E31">
        <w:rPr>
          <w:rFonts w:ascii="Cambria" w:eastAsiaTheme="minorEastAsia" w:hAnsi="Cambria"/>
        </w:rPr>
        <w:t xml:space="preserve"> pripojený na DWH, nad ktorým bude prebiehať meranie indikátorov kvality cez rôzne dátové vrstvy. Riešenie by malo obsahovať komponenty pre podporu riadenia dátovej kvality na úrovni:</w:t>
      </w:r>
    </w:p>
    <w:p w14:paraId="1C77A886" w14:textId="375AAC99" w:rsidR="0032724D" w:rsidRPr="00C21E31" w:rsidRDefault="0032724D" w:rsidP="002D4E5D">
      <w:pPr>
        <w:pStyle w:val="ListParagraph"/>
        <w:numPr>
          <w:ilvl w:val="0"/>
          <w:numId w:val="17"/>
        </w:numPr>
        <w:rPr>
          <w:rFonts w:ascii="Cambria" w:eastAsiaTheme="minorEastAsia" w:hAnsi="Cambria"/>
        </w:rPr>
      </w:pPr>
      <w:r w:rsidRPr="00C21E31">
        <w:rPr>
          <w:rFonts w:ascii="Cambria" w:eastAsiaTheme="minorEastAsia" w:hAnsi="Cambria"/>
        </w:rPr>
        <w:t>Technických kontrol – štandardné/generické kontroly vyplývajúce z dátového modelu</w:t>
      </w:r>
    </w:p>
    <w:p w14:paraId="3588CE95" w14:textId="781BB65E" w:rsidR="0032724D" w:rsidRPr="00C21E31" w:rsidRDefault="005B60BF" w:rsidP="002D4E5D">
      <w:pPr>
        <w:pStyle w:val="ListParagraph"/>
        <w:numPr>
          <w:ilvl w:val="0"/>
          <w:numId w:val="17"/>
        </w:numPr>
        <w:rPr>
          <w:rFonts w:ascii="Cambria" w:eastAsiaTheme="minorEastAsia" w:hAnsi="Cambria"/>
        </w:rPr>
      </w:pPr>
      <w:proofErr w:type="spellStart"/>
      <w:r w:rsidRPr="00C21E31">
        <w:rPr>
          <w:rFonts w:ascii="Cambria" w:eastAsiaTheme="minorEastAsia" w:hAnsi="Cambria"/>
        </w:rPr>
        <w:t>Biznisový</w:t>
      </w:r>
      <w:proofErr w:type="spellEnd"/>
      <w:r w:rsidRPr="00C21E31">
        <w:rPr>
          <w:rFonts w:ascii="Cambria" w:eastAsiaTheme="minorEastAsia" w:hAnsi="Cambria"/>
        </w:rPr>
        <w:t xml:space="preserve"> </w:t>
      </w:r>
      <w:r w:rsidR="0032724D" w:rsidRPr="00C21E31">
        <w:rPr>
          <w:rFonts w:ascii="Cambria" w:eastAsiaTheme="minorEastAsia" w:hAnsi="Cambria"/>
        </w:rPr>
        <w:t>kontrol – užívateľsky definované parametre kvality na úrovni atribútov (</w:t>
      </w:r>
      <w:proofErr w:type="spellStart"/>
      <w:r w:rsidR="0032724D" w:rsidRPr="00C21E31">
        <w:rPr>
          <w:rFonts w:ascii="Cambria" w:eastAsiaTheme="minorEastAsia" w:hAnsi="Cambria"/>
        </w:rPr>
        <w:t>data</w:t>
      </w:r>
      <w:proofErr w:type="spellEnd"/>
      <w:r w:rsidR="0032724D" w:rsidRPr="00C21E31">
        <w:rPr>
          <w:rFonts w:ascii="Cambria" w:eastAsiaTheme="minorEastAsia" w:hAnsi="Cambria"/>
        </w:rPr>
        <w:t xml:space="preserve"> </w:t>
      </w:r>
      <w:proofErr w:type="spellStart"/>
      <w:r w:rsidR="0032724D" w:rsidRPr="00C21E31">
        <w:rPr>
          <w:rFonts w:ascii="Cambria" w:eastAsiaTheme="minorEastAsia" w:hAnsi="Cambria"/>
        </w:rPr>
        <w:t>quality</w:t>
      </w:r>
      <w:proofErr w:type="spellEnd"/>
      <w:r w:rsidR="0032724D" w:rsidRPr="00C21E31">
        <w:rPr>
          <w:rFonts w:ascii="Cambria" w:eastAsiaTheme="minorEastAsia" w:hAnsi="Cambria"/>
        </w:rPr>
        <w:t xml:space="preserve"> indikátory)</w:t>
      </w:r>
    </w:p>
    <w:p w14:paraId="5C6A02EB" w14:textId="77777777" w:rsidR="0032724D" w:rsidRPr="00C21E31" w:rsidRDefault="0032724D" w:rsidP="0032724D">
      <w:pPr>
        <w:rPr>
          <w:rFonts w:ascii="Cambria" w:hAnsi="Cambria"/>
        </w:rPr>
      </w:pPr>
      <w:r w:rsidRPr="00C21E31">
        <w:rPr>
          <w:rFonts w:ascii="Cambria" w:eastAsiaTheme="minorEastAsia" w:hAnsi="Cambria"/>
          <w:b/>
        </w:rPr>
        <w:lastRenderedPageBreak/>
        <w:t>Technické kontroly</w:t>
      </w:r>
      <w:r w:rsidRPr="00C21E31">
        <w:rPr>
          <w:rFonts w:ascii="Cambria" w:eastAsiaTheme="minorEastAsia" w:hAnsi="Cambria"/>
        </w:rPr>
        <w:t xml:space="preserve"> by mali z</w:t>
      </w:r>
      <w:r w:rsidRPr="00C21E31">
        <w:rPr>
          <w:rFonts w:ascii="Cambria" w:hAnsi="Cambria"/>
        </w:rPr>
        <w:t>ahŕňať:</w:t>
      </w:r>
    </w:p>
    <w:p w14:paraId="69FED493" w14:textId="77777777" w:rsidR="0032724D" w:rsidRPr="00C21E31" w:rsidRDefault="0032724D" w:rsidP="002D4E5D">
      <w:pPr>
        <w:pStyle w:val="ListParagraph"/>
        <w:numPr>
          <w:ilvl w:val="0"/>
          <w:numId w:val="54"/>
        </w:numPr>
        <w:rPr>
          <w:rFonts w:ascii="Cambria" w:eastAsiaTheme="minorEastAsia" w:hAnsi="Cambria"/>
        </w:rPr>
      </w:pPr>
      <w:r w:rsidRPr="00C21E31">
        <w:rPr>
          <w:rFonts w:ascii="Cambria" w:eastAsiaTheme="minorEastAsia" w:hAnsi="Cambria"/>
        </w:rPr>
        <w:t>Dátové typy</w:t>
      </w:r>
    </w:p>
    <w:p w14:paraId="702DF81F" w14:textId="77777777" w:rsidR="0032724D" w:rsidRPr="00C21E31" w:rsidRDefault="0032724D" w:rsidP="002D4E5D">
      <w:pPr>
        <w:pStyle w:val="ListParagraph"/>
        <w:numPr>
          <w:ilvl w:val="0"/>
          <w:numId w:val="54"/>
        </w:numPr>
        <w:rPr>
          <w:rFonts w:ascii="Cambria" w:eastAsiaTheme="minorEastAsia" w:hAnsi="Cambria"/>
        </w:rPr>
      </w:pPr>
      <w:r w:rsidRPr="00C21E31">
        <w:rPr>
          <w:rFonts w:ascii="Cambria" w:eastAsiaTheme="minorEastAsia" w:hAnsi="Cambria"/>
        </w:rPr>
        <w:t>Obmedzenia (</w:t>
      </w:r>
      <w:proofErr w:type="spellStart"/>
      <w:r w:rsidRPr="00C21E31">
        <w:rPr>
          <w:rFonts w:ascii="Cambria" w:eastAsiaTheme="minorEastAsia" w:hAnsi="Cambria"/>
        </w:rPr>
        <w:t>Constraints</w:t>
      </w:r>
      <w:proofErr w:type="spellEnd"/>
      <w:r w:rsidRPr="00C21E31">
        <w:rPr>
          <w:rFonts w:ascii="Cambria" w:eastAsiaTheme="minorEastAsia" w:hAnsi="Cambria"/>
        </w:rPr>
        <w:t>) – povinné hodnoty, unikátnosť, referenčná integrita</w:t>
      </w:r>
    </w:p>
    <w:p w14:paraId="2E94AC9B" w14:textId="77777777" w:rsidR="0032724D" w:rsidRPr="00C21E31" w:rsidRDefault="0032724D" w:rsidP="002D4E5D">
      <w:pPr>
        <w:pStyle w:val="ListParagraph"/>
        <w:numPr>
          <w:ilvl w:val="0"/>
          <w:numId w:val="54"/>
        </w:numPr>
        <w:rPr>
          <w:rFonts w:ascii="Cambria" w:eastAsiaTheme="minorEastAsia" w:hAnsi="Cambria"/>
        </w:rPr>
      </w:pPr>
      <w:r w:rsidRPr="00C21E31">
        <w:rPr>
          <w:rFonts w:ascii="Cambria" w:eastAsiaTheme="minorEastAsia" w:hAnsi="Cambria"/>
        </w:rPr>
        <w:t>Doménové kontroly – validácia na prípustné hodnoty</w:t>
      </w:r>
    </w:p>
    <w:p w14:paraId="18AE8D27" w14:textId="77777777" w:rsidR="0032724D" w:rsidRPr="00C21E31" w:rsidRDefault="0032724D" w:rsidP="002D4E5D">
      <w:pPr>
        <w:pStyle w:val="ListParagraph"/>
        <w:numPr>
          <w:ilvl w:val="0"/>
          <w:numId w:val="54"/>
        </w:numPr>
        <w:rPr>
          <w:rFonts w:ascii="Cambria" w:hAnsi="Cambria"/>
        </w:rPr>
      </w:pPr>
      <w:r w:rsidRPr="00C21E31">
        <w:rPr>
          <w:rFonts w:ascii="Cambria" w:eastAsiaTheme="minorEastAsia" w:hAnsi="Cambria"/>
        </w:rPr>
        <w:t>Kv</w:t>
      </w:r>
      <w:r w:rsidRPr="00C21E31">
        <w:rPr>
          <w:rFonts w:ascii="Cambria" w:hAnsi="Cambria"/>
        </w:rPr>
        <w:t>alita zbehnutia SCD</w:t>
      </w:r>
    </w:p>
    <w:p w14:paraId="7B69D8A5" w14:textId="77777777" w:rsidR="0032724D" w:rsidRPr="00C21E31" w:rsidRDefault="0032724D" w:rsidP="0032724D">
      <w:pPr>
        <w:rPr>
          <w:rFonts w:ascii="Cambria" w:hAnsi="Cambria"/>
        </w:rPr>
      </w:pPr>
      <w:r w:rsidRPr="00C21E31">
        <w:rPr>
          <w:rFonts w:ascii="Cambria" w:hAnsi="Cambria"/>
        </w:rPr>
        <w:t>Spúšťanie technických kontrol by malo byť integrálnou súčasťou ETL procesu.</w:t>
      </w:r>
    </w:p>
    <w:p w14:paraId="26A93D16" w14:textId="4D06B0B9" w:rsidR="0032724D" w:rsidRPr="00C21E31" w:rsidRDefault="00B25B70" w:rsidP="0032724D">
      <w:pPr>
        <w:rPr>
          <w:rFonts w:ascii="Cambria" w:hAnsi="Cambria"/>
        </w:rPr>
      </w:pPr>
      <w:proofErr w:type="spellStart"/>
      <w:r w:rsidRPr="00C21E31">
        <w:rPr>
          <w:rFonts w:ascii="Cambria" w:hAnsi="Cambria"/>
          <w:b/>
        </w:rPr>
        <w:t>Biznisové</w:t>
      </w:r>
      <w:proofErr w:type="spellEnd"/>
      <w:r w:rsidRPr="00C21E31">
        <w:rPr>
          <w:rFonts w:ascii="Cambria" w:hAnsi="Cambria"/>
          <w:b/>
        </w:rPr>
        <w:t xml:space="preserve"> </w:t>
      </w:r>
      <w:r w:rsidR="0032724D" w:rsidRPr="00C21E31">
        <w:rPr>
          <w:rFonts w:ascii="Cambria" w:hAnsi="Cambria"/>
          <w:b/>
        </w:rPr>
        <w:t>kontroly</w:t>
      </w:r>
      <w:r w:rsidR="0032724D" w:rsidRPr="00C21E31">
        <w:rPr>
          <w:rFonts w:ascii="Cambria" w:hAnsi="Cambria"/>
        </w:rPr>
        <w:t xml:space="preserve"> môžu byť voľne definované zo strany užívateľov (resp. Data </w:t>
      </w:r>
      <w:proofErr w:type="spellStart"/>
      <w:r w:rsidR="0032724D" w:rsidRPr="00C21E31">
        <w:rPr>
          <w:rFonts w:ascii="Cambria" w:hAnsi="Cambria"/>
        </w:rPr>
        <w:t>Stewardov</w:t>
      </w:r>
      <w:proofErr w:type="spellEnd"/>
      <w:r w:rsidR="0032724D" w:rsidRPr="00C21E31">
        <w:rPr>
          <w:rFonts w:ascii="Cambria" w:hAnsi="Cambria"/>
        </w:rPr>
        <w:t xml:space="preserve">) vo forme tzv. </w:t>
      </w:r>
      <w:r w:rsidR="0032724D" w:rsidRPr="00C21E31">
        <w:rPr>
          <w:rFonts w:ascii="Cambria" w:hAnsi="Cambria"/>
          <w:i/>
          <w:iCs/>
        </w:rPr>
        <w:t>indikátorov dátovej kvality (DQI)</w:t>
      </w:r>
      <w:r w:rsidR="0032724D" w:rsidRPr="00C21E31">
        <w:rPr>
          <w:rFonts w:ascii="Cambria" w:hAnsi="Cambria"/>
        </w:rPr>
        <w:t>, napríklad:</w:t>
      </w:r>
    </w:p>
    <w:p w14:paraId="4599344E" w14:textId="77777777" w:rsidR="0032724D" w:rsidRPr="00C21E31" w:rsidRDefault="0032724D" w:rsidP="002D4E5D">
      <w:pPr>
        <w:pStyle w:val="ListParagraph"/>
        <w:numPr>
          <w:ilvl w:val="0"/>
          <w:numId w:val="54"/>
        </w:numPr>
        <w:rPr>
          <w:rFonts w:ascii="Cambria" w:eastAsiaTheme="minorEastAsia" w:hAnsi="Cambria"/>
        </w:rPr>
      </w:pPr>
      <w:r w:rsidRPr="00C21E31">
        <w:rPr>
          <w:rFonts w:ascii="Cambria" w:eastAsiaTheme="minorEastAsia" w:hAnsi="Cambria"/>
        </w:rPr>
        <w:t>hraničné (podozrivé) hodnoty atribútov</w:t>
      </w:r>
    </w:p>
    <w:p w14:paraId="217880D6" w14:textId="77777777" w:rsidR="0032724D" w:rsidRPr="00C21E31" w:rsidRDefault="0032724D" w:rsidP="002D4E5D">
      <w:pPr>
        <w:pStyle w:val="ListParagraph"/>
        <w:numPr>
          <w:ilvl w:val="0"/>
          <w:numId w:val="54"/>
        </w:numPr>
        <w:rPr>
          <w:rFonts w:ascii="Cambria" w:eastAsiaTheme="minorEastAsia" w:hAnsi="Cambria"/>
        </w:rPr>
      </w:pPr>
      <w:r w:rsidRPr="00C21E31">
        <w:rPr>
          <w:rFonts w:ascii="Cambria" w:eastAsiaTheme="minorEastAsia" w:hAnsi="Cambria"/>
        </w:rPr>
        <w:t>neočakávané kombinácie hodnôt súvisiacich atribútov</w:t>
      </w:r>
    </w:p>
    <w:p w14:paraId="26F345D2" w14:textId="77777777" w:rsidR="0032724D" w:rsidRPr="00C21E31" w:rsidRDefault="0032724D" w:rsidP="002D4E5D">
      <w:pPr>
        <w:pStyle w:val="ListParagraph"/>
        <w:numPr>
          <w:ilvl w:val="0"/>
          <w:numId w:val="54"/>
        </w:numPr>
        <w:rPr>
          <w:rFonts w:ascii="Cambria" w:hAnsi="Cambria"/>
        </w:rPr>
      </w:pPr>
      <w:r w:rsidRPr="00C21E31">
        <w:rPr>
          <w:rFonts w:ascii="Cambria" w:eastAsiaTheme="minorEastAsia" w:hAnsi="Cambria"/>
        </w:rPr>
        <w:t>neoč</w:t>
      </w:r>
      <w:r w:rsidRPr="00C21E31">
        <w:rPr>
          <w:rFonts w:ascii="Cambria" w:hAnsi="Cambria"/>
        </w:rPr>
        <w:t>akávané vzory v dátach a pod.</w:t>
      </w:r>
    </w:p>
    <w:p w14:paraId="5DCA45FB" w14:textId="77777777" w:rsidR="0032724D" w:rsidRPr="00C21E31" w:rsidRDefault="0032724D" w:rsidP="0032724D">
      <w:pPr>
        <w:rPr>
          <w:rFonts w:ascii="Cambria" w:hAnsi="Cambria"/>
        </w:rPr>
      </w:pPr>
      <w:r w:rsidRPr="00C21E31">
        <w:rPr>
          <w:rFonts w:ascii="Cambria" w:hAnsi="Cambria"/>
        </w:rPr>
        <w:t xml:space="preserve">Tieto indikátory môžu mať komplexnú definíciu, a teda môžu byť definované vo forme SQL dotazu. </w:t>
      </w:r>
    </w:p>
    <w:p w14:paraId="70342084" w14:textId="6A16238F" w:rsidR="00E56540" w:rsidRPr="00C21E31" w:rsidRDefault="00E56540" w:rsidP="00E56540">
      <w:pPr>
        <w:pStyle w:val="Heading4"/>
        <w:rPr>
          <w:rFonts w:ascii="Cambria" w:hAnsi="Cambria"/>
        </w:rPr>
      </w:pPr>
      <w:r w:rsidRPr="00C21E31">
        <w:rPr>
          <w:rFonts w:ascii="Cambria" w:hAnsi="Cambria"/>
        </w:rPr>
        <w:t>Testovací framework</w:t>
      </w:r>
    </w:p>
    <w:p w14:paraId="1AD06443" w14:textId="67B39229" w:rsidR="00E56540" w:rsidRPr="00C21E31" w:rsidRDefault="00E56540" w:rsidP="00E56540">
      <w:pPr>
        <w:rPr>
          <w:rFonts w:ascii="Cambria" w:hAnsi="Cambria"/>
        </w:rPr>
      </w:pPr>
      <w:r w:rsidRPr="00C21E31">
        <w:rPr>
          <w:rFonts w:ascii="Cambria" w:hAnsi="Cambria"/>
        </w:rPr>
        <w:t xml:space="preserve">Testovací framework </w:t>
      </w:r>
      <w:r w:rsidR="00F83061" w:rsidRPr="00C21E31">
        <w:rPr>
          <w:rFonts w:ascii="Cambria" w:hAnsi="Cambria"/>
        </w:rPr>
        <w:t xml:space="preserve">(softwarový komponent, ktorý je možné konfigurovať </w:t>
      </w:r>
      <w:proofErr w:type="spellStart"/>
      <w:r w:rsidR="00F83061" w:rsidRPr="00C21E31">
        <w:rPr>
          <w:rFonts w:ascii="Cambria" w:hAnsi="Cambria"/>
        </w:rPr>
        <w:t>matadátami</w:t>
      </w:r>
      <w:proofErr w:type="spellEnd"/>
      <w:r w:rsidR="00F83061" w:rsidRPr="00C21E31">
        <w:rPr>
          <w:rFonts w:ascii="Cambria" w:hAnsi="Cambria"/>
        </w:rPr>
        <w:t xml:space="preserve">) </w:t>
      </w:r>
      <w:r w:rsidRPr="00C21E31">
        <w:rPr>
          <w:rFonts w:ascii="Cambria" w:hAnsi="Cambria"/>
        </w:rPr>
        <w:t>predstavuje funkcie pre definíciu a automatizované spúšťanie a vyhodnocovanie testovacích scenárov cez rôzne prostredia. Typicky slúži na automatizované (alebo opakované) vykonávanie rôznych testovacích prípadov v rámci SDLC procesu, napr.:</w:t>
      </w:r>
    </w:p>
    <w:p w14:paraId="47A31F01" w14:textId="77777777" w:rsidR="00E56540" w:rsidRPr="00C21E31" w:rsidRDefault="00E56540" w:rsidP="002D4E5D">
      <w:pPr>
        <w:pStyle w:val="ListParagraph"/>
        <w:numPr>
          <w:ilvl w:val="0"/>
          <w:numId w:val="5"/>
        </w:numPr>
        <w:rPr>
          <w:rFonts w:ascii="Cambria" w:hAnsi="Cambria"/>
        </w:rPr>
      </w:pPr>
      <w:r w:rsidRPr="00C21E31">
        <w:rPr>
          <w:rFonts w:ascii="Cambria" w:hAnsi="Cambria"/>
        </w:rPr>
        <w:t>kontroly stavu prostredia</w:t>
      </w:r>
    </w:p>
    <w:p w14:paraId="57E939D6" w14:textId="77777777" w:rsidR="00E56540" w:rsidRPr="00C21E31" w:rsidRDefault="00E56540" w:rsidP="002D4E5D">
      <w:pPr>
        <w:pStyle w:val="ListParagraph"/>
        <w:numPr>
          <w:ilvl w:val="0"/>
          <w:numId w:val="5"/>
        </w:numPr>
        <w:rPr>
          <w:rFonts w:ascii="Cambria" w:hAnsi="Cambria"/>
        </w:rPr>
      </w:pPr>
      <w:r w:rsidRPr="00C21E31">
        <w:rPr>
          <w:rFonts w:ascii="Cambria" w:hAnsi="Cambria"/>
        </w:rPr>
        <w:t>funkčné testy (správne plnenie cieľových štruktúr)</w:t>
      </w:r>
    </w:p>
    <w:p w14:paraId="295CA3BB" w14:textId="77777777" w:rsidR="00E56540" w:rsidRPr="00C21E31" w:rsidRDefault="00E56540" w:rsidP="002D4E5D">
      <w:pPr>
        <w:pStyle w:val="ListParagraph"/>
        <w:numPr>
          <w:ilvl w:val="0"/>
          <w:numId w:val="5"/>
        </w:numPr>
        <w:rPr>
          <w:rFonts w:ascii="Cambria" w:hAnsi="Cambria"/>
        </w:rPr>
      </w:pPr>
      <w:r w:rsidRPr="00C21E31">
        <w:rPr>
          <w:rFonts w:ascii="Cambria" w:hAnsi="Cambria"/>
        </w:rPr>
        <w:t>regresné testy</w:t>
      </w:r>
    </w:p>
    <w:p w14:paraId="6202005E" w14:textId="77777777" w:rsidR="00E56540" w:rsidRPr="00C21E31" w:rsidRDefault="00E56540" w:rsidP="00E56540">
      <w:pPr>
        <w:rPr>
          <w:rFonts w:ascii="Cambria" w:hAnsi="Cambria"/>
        </w:rPr>
      </w:pPr>
      <w:r w:rsidRPr="00C21E31">
        <w:rPr>
          <w:rFonts w:ascii="Cambria" w:hAnsi="Cambria"/>
        </w:rPr>
        <w:t>Framework by mal poskytovať minimálne tieto funkcie:</w:t>
      </w:r>
    </w:p>
    <w:p w14:paraId="01D50246" w14:textId="77777777" w:rsidR="00E56540" w:rsidRPr="00C21E31" w:rsidRDefault="00E56540" w:rsidP="002D4E5D">
      <w:pPr>
        <w:pStyle w:val="ListParagraph"/>
        <w:numPr>
          <w:ilvl w:val="0"/>
          <w:numId w:val="5"/>
        </w:numPr>
        <w:rPr>
          <w:rFonts w:ascii="Cambria" w:hAnsi="Cambria"/>
        </w:rPr>
      </w:pPr>
      <w:r w:rsidRPr="00C21E31">
        <w:rPr>
          <w:rFonts w:ascii="Cambria" w:hAnsi="Cambria"/>
        </w:rPr>
        <w:t>repozitár testovacích skriptov (SQL)</w:t>
      </w:r>
    </w:p>
    <w:p w14:paraId="63C4EF06" w14:textId="77777777" w:rsidR="00E56540" w:rsidRPr="00C21E31" w:rsidRDefault="00E56540" w:rsidP="002D4E5D">
      <w:pPr>
        <w:pStyle w:val="ListParagraph"/>
        <w:numPr>
          <w:ilvl w:val="0"/>
          <w:numId w:val="5"/>
        </w:numPr>
        <w:rPr>
          <w:rFonts w:ascii="Cambria" w:hAnsi="Cambria"/>
        </w:rPr>
      </w:pPr>
      <w:r w:rsidRPr="00C21E31">
        <w:rPr>
          <w:rFonts w:ascii="Cambria" w:hAnsi="Cambria"/>
        </w:rPr>
        <w:t>mechanizmus pre automatizované spúšťanie zvolených testovacích skriptov</w:t>
      </w:r>
    </w:p>
    <w:p w14:paraId="1512B0D8" w14:textId="5C5EBC0B" w:rsidR="00E56540" w:rsidRPr="00C21E31" w:rsidRDefault="00E56540" w:rsidP="002D4E5D">
      <w:pPr>
        <w:pStyle w:val="ListParagraph"/>
        <w:numPr>
          <w:ilvl w:val="0"/>
          <w:numId w:val="5"/>
        </w:numPr>
        <w:rPr>
          <w:rFonts w:ascii="Cambria" w:hAnsi="Cambria"/>
        </w:rPr>
      </w:pPr>
      <w:r w:rsidRPr="00C21E31">
        <w:rPr>
          <w:rFonts w:ascii="Cambria" w:hAnsi="Cambria"/>
        </w:rPr>
        <w:t>logovanie výsledkov testov a ich sprístupnenie pre vyhodnotenie (SQL, resp. v reportoch cez BI nástroj)</w:t>
      </w:r>
    </w:p>
    <w:p w14:paraId="7F26D81D" w14:textId="30C7A6CB" w:rsidR="00B01237" w:rsidRPr="00C21E31" w:rsidRDefault="00B01237" w:rsidP="002D4E5D">
      <w:pPr>
        <w:pStyle w:val="ListParagraph"/>
        <w:numPr>
          <w:ilvl w:val="0"/>
          <w:numId w:val="5"/>
        </w:numPr>
        <w:rPr>
          <w:rFonts w:ascii="Cambria" w:eastAsiaTheme="minorEastAsia" w:hAnsi="Cambria"/>
        </w:rPr>
      </w:pPr>
      <w:r w:rsidRPr="00C21E31">
        <w:rPr>
          <w:rFonts w:ascii="Cambria" w:eastAsiaTheme="minorEastAsia" w:hAnsi="Cambria"/>
        </w:rPr>
        <w:t>Webové rozhranie použiteľne v prehliadači Chrome, ktorý je štandardom v NBS prostredí.</w:t>
      </w:r>
    </w:p>
    <w:p w14:paraId="6DD3E7ED" w14:textId="7F0EF8FD" w:rsidR="007A0F4B" w:rsidRPr="00C21E31" w:rsidRDefault="007A0F4B" w:rsidP="002D4E5D">
      <w:pPr>
        <w:pStyle w:val="ListParagraph"/>
        <w:numPr>
          <w:ilvl w:val="1"/>
          <w:numId w:val="5"/>
        </w:numPr>
        <w:rPr>
          <w:rFonts w:ascii="Cambria" w:hAnsi="Cambria"/>
        </w:rPr>
      </w:pPr>
      <w:r w:rsidRPr="00C21E31">
        <w:rPr>
          <w:rFonts w:ascii="Cambria" w:hAnsi="Cambria"/>
        </w:rPr>
        <w:t>Jednoduchý reporting GUI pre sledovanie zbehnutia a výsledku zbehnutia</w:t>
      </w:r>
    </w:p>
    <w:p w14:paraId="76567503" w14:textId="5E6B06D7" w:rsidR="007A0F4B" w:rsidRPr="00C21E31" w:rsidRDefault="007A0F4B" w:rsidP="002D4E5D">
      <w:pPr>
        <w:pStyle w:val="ListParagraph"/>
        <w:numPr>
          <w:ilvl w:val="1"/>
          <w:numId w:val="5"/>
        </w:numPr>
        <w:rPr>
          <w:rFonts w:ascii="Cambria" w:hAnsi="Cambria"/>
        </w:rPr>
      </w:pPr>
      <w:r w:rsidRPr="00C21E31">
        <w:rPr>
          <w:rFonts w:ascii="Cambria" w:hAnsi="Cambria"/>
        </w:rPr>
        <w:t xml:space="preserve">Riadenie prístupu do aplikácie cez </w:t>
      </w:r>
      <w:proofErr w:type="spellStart"/>
      <w:r w:rsidRPr="00C21E31">
        <w:rPr>
          <w:rFonts w:ascii="Cambria" w:hAnsi="Cambria"/>
        </w:rPr>
        <w:t>login</w:t>
      </w:r>
      <w:proofErr w:type="spellEnd"/>
      <w:r w:rsidRPr="00C21E31">
        <w:rPr>
          <w:rFonts w:ascii="Cambria" w:hAnsi="Cambria"/>
        </w:rPr>
        <w:t xml:space="preserve"> modul napojeného na NBS LDAP/AD.</w:t>
      </w:r>
    </w:p>
    <w:p w14:paraId="103DD144" w14:textId="77777777" w:rsidR="00B01237" w:rsidRPr="00C21E31" w:rsidRDefault="00B01237" w:rsidP="002D4E5D">
      <w:pPr>
        <w:pStyle w:val="ListParagraph"/>
        <w:numPr>
          <w:ilvl w:val="0"/>
          <w:numId w:val="5"/>
        </w:numPr>
        <w:rPr>
          <w:rFonts w:ascii="Cambria" w:eastAsiaTheme="minorEastAsia" w:hAnsi="Cambria"/>
        </w:rPr>
      </w:pPr>
      <w:r w:rsidRPr="00C21E31">
        <w:rPr>
          <w:rFonts w:ascii="Cambria" w:eastAsiaTheme="minorEastAsia" w:hAnsi="Cambria"/>
        </w:rPr>
        <w:t>Všetky metadáta uložené v databáze s prehľadným API</w:t>
      </w:r>
    </w:p>
    <w:p w14:paraId="09171C06" w14:textId="323B9CBE" w:rsidR="00E56540" w:rsidRPr="00C21E31" w:rsidRDefault="00E56540" w:rsidP="00E56540">
      <w:pPr>
        <w:rPr>
          <w:rFonts w:ascii="Cambria" w:hAnsi="Cambria"/>
        </w:rPr>
      </w:pPr>
      <w:r w:rsidRPr="00C21E31">
        <w:rPr>
          <w:rFonts w:ascii="Cambria" w:hAnsi="Cambria"/>
        </w:rPr>
        <w:t xml:space="preserve">Je možné tento framework spojiť s DQM podporou, ale potom sa vyžaduje aby nastavenie metadát DQM a jeho exekúcia, prípadne reporting boli jasne, </w:t>
      </w:r>
      <w:r w:rsidR="00C7468B" w:rsidRPr="00C21E31">
        <w:rPr>
          <w:rFonts w:ascii="Cambria" w:hAnsi="Cambria"/>
        </w:rPr>
        <w:t>zrozumiteľne</w:t>
      </w:r>
      <w:r w:rsidRPr="00C21E31">
        <w:rPr>
          <w:rFonts w:ascii="Cambria" w:hAnsi="Cambria"/>
        </w:rPr>
        <w:t xml:space="preserve"> a ľahko oddeliteľné od zadaných Testovacích scenárov.</w:t>
      </w:r>
    </w:p>
    <w:p w14:paraId="0F63D3A8" w14:textId="6A16238F" w:rsidR="00E56540" w:rsidRPr="00C21E31" w:rsidRDefault="00E56540" w:rsidP="00E56540">
      <w:pPr>
        <w:pStyle w:val="Heading4"/>
        <w:rPr>
          <w:rFonts w:ascii="Cambria" w:hAnsi="Cambria"/>
        </w:rPr>
      </w:pPr>
      <w:r w:rsidRPr="00C21E31">
        <w:rPr>
          <w:rFonts w:ascii="Cambria" w:hAnsi="Cambria"/>
        </w:rPr>
        <w:t xml:space="preserve">Security GUI (relačná časť DWH) </w:t>
      </w:r>
    </w:p>
    <w:p w14:paraId="0275E203" w14:textId="77777777" w:rsidR="00FA243E" w:rsidRPr="00C21E31" w:rsidRDefault="00E56540" w:rsidP="00E56540">
      <w:pPr>
        <w:rPr>
          <w:rFonts w:ascii="Cambria" w:hAnsi="Cambria"/>
        </w:rPr>
      </w:pPr>
      <w:r w:rsidRPr="00C21E31">
        <w:rPr>
          <w:rFonts w:ascii="Cambria" w:hAnsi="Cambria"/>
        </w:rPr>
        <w:t xml:space="preserve">Framework pre správu prístupov je kritický komponent, ktorý umožňuje riadiť viditeľnosť dát a celkové práva používateľov DWH systému. </w:t>
      </w:r>
    </w:p>
    <w:p w14:paraId="76C7CE6B" w14:textId="2F284831" w:rsidR="00FA243E" w:rsidRPr="00C21E31" w:rsidRDefault="00E56540" w:rsidP="00E56540">
      <w:pPr>
        <w:rPr>
          <w:rFonts w:ascii="Cambria" w:hAnsi="Cambria"/>
        </w:rPr>
      </w:pPr>
      <w:r w:rsidRPr="00C21E31">
        <w:rPr>
          <w:rFonts w:ascii="Cambria" w:hAnsi="Cambria"/>
        </w:rPr>
        <w:t xml:space="preserve">Framework </w:t>
      </w:r>
      <w:r w:rsidR="00FA243E" w:rsidRPr="00C21E31">
        <w:rPr>
          <w:rFonts w:ascii="Cambria" w:hAnsi="Cambria"/>
        </w:rPr>
        <w:t>má mať dve časti:</w:t>
      </w:r>
    </w:p>
    <w:p w14:paraId="69705DF1" w14:textId="6AC0219C" w:rsidR="00FA243E" w:rsidRPr="00C21E31" w:rsidRDefault="008E00A0" w:rsidP="002D4E5D">
      <w:pPr>
        <w:pStyle w:val="ListParagraph"/>
        <w:numPr>
          <w:ilvl w:val="0"/>
          <w:numId w:val="82"/>
        </w:numPr>
        <w:rPr>
          <w:rFonts w:ascii="Cambria" w:hAnsi="Cambria"/>
        </w:rPr>
      </w:pPr>
      <w:r w:rsidRPr="00C21E31">
        <w:rPr>
          <w:rFonts w:ascii="Cambria" w:hAnsi="Cambria"/>
        </w:rPr>
        <w:t>GUI</w:t>
      </w:r>
    </w:p>
    <w:p w14:paraId="0492EE63" w14:textId="77777777" w:rsidR="008E00A0" w:rsidRPr="00C21E31" w:rsidRDefault="008E00A0" w:rsidP="002D4E5D">
      <w:pPr>
        <w:pStyle w:val="ListParagraph"/>
        <w:numPr>
          <w:ilvl w:val="1"/>
          <w:numId w:val="82"/>
        </w:numPr>
        <w:rPr>
          <w:rFonts w:ascii="Cambria" w:hAnsi="Cambria"/>
        </w:rPr>
      </w:pPr>
      <w:r w:rsidRPr="00C21E31">
        <w:rPr>
          <w:rFonts w:ascii="Cambria" w:hAnsi="Cambria"/>
        </w:rPr>
        <w:t>Webové rozhranie použiteľne v prehliadači Chrome, ktorý je štandardom v NBS prostredí.</w:t>
      </w:r>
    </w:p>
    <w:p w14:paraId="24245FD6" w14:textId="7CA2D679" w:rsidR="008E00A0" w:rsidRPr="00C21E31" w:rsidRDefault="008E00A0" w:rsidP="002D4E5D">
      <w:pPr>
        <w:pStyle w:val="ListParagraph"/>
        <w:numPr>
          <w:ilvl w:val="1"/>
          <w:numId w:val="82"/>
        </w:numPr>
        <w:rPr>
          <w:rFonts w:ascii="Cambria" w:hAnsi="Cambria"/>
        </w:rPr>
      </w:pPr>
      <w:r w:rsidRPr="00C21E31">
        <w:rPr>
          <w:rFonts w:ascii="Cambria" w:hAnsi="Cambria"/>
        </w:rPr>
        <w:t xml:space="preserve">Riadenie prístupu do aplikácie cez </w:t>
      </w:r>
      <w:proofErr w:type="spellStart"/>
      <w:r w:rsidRPr="00C21E31">
        <w:rPr>
          <w:rFonts w:ascii="Cambria" w:hAnsi="Cambria"/>
        </w:rPr>
        <w:t>login</w:t>
      </w:r>
      <w:proofErr w:type="spellEnd"/>
      <w:r w:rsidRPr="00C21E31">
        <w:rPr>
          <w:rFonts w:ascii="Cambria" w:hAnsi="Cambria"/>
        </w:rPr>
        <w:t xml:space="preserve"> modul napojeného na NBS LDAP/AD.</w:t>
      </w:r>
    </w:p>
    <w:p w14:paraId="72A10FE4" w14:textId="5D79FC19" w:rsidR="008E00A0" w:rsidRPr="00C21E31" w:rsidRDefault="00D36A99" w:rsidP="002D4E5D">
      <w:pPr>
        <w:pStyle w:val="ListParagraph"/>
        <w:numPr>
          <w:ilvl w:val="0"/>
          <w:numId w:val="82"/>
        </w:numPr>
        <w:rPr>
          <w:rFonts w:ascii="Cambria" w:hAnsi="Cambria"/>
        </w:rPr>
      </w:pPr>
      <w:r w:rsidRPr="00C21E31">
        <w:rPr>
          <w:rFonts w:ascii="Cambria" w:hAnsi="Cambria"/>
        </w:rPr>
        <w:t>Server DB časť</w:t>
      </w:r>
    </w:p>
    <w:p w14:paraId="03BB7B73" w14:textId="6CF8C551" w:rsidR="00E56540" w:rsidRPr="00C21E31" w:rsidRDefault="00E56540" w:rsidP="00E56540">
      <w:pPr>
        <w:rPr>
          <w:rFonts w:ascii="Cambria" w:hAnsi="Cambria"/>
        </w:rPr>
      </w:pPr>
      <w:r w:rsidRPr="00C21E31">
        <w:rPr>
          <w:rFonts w:ascii="Cambria" w:hAnsi="Cambria"/>
        </w:rPr>
        <w:lastRenderedPageBreak/>
        <w:t xml:space="preserve">Framework </w:t>
      </w:r>
      <w:r w:rsidR="00D36A99" w:rsidRPr="00C21E31">
        <w:rPr>
          <w:rFonts w:ascii="Cambria" w:hAnsi="Cambria"/>
        </w:rPr>
        <w:t xml:space="preserve">GUI </w:t>
      </w:r>
      <w:r w:rsidRPr="00C21E31">
        <w:rPr>
          <w:rFonts w:ascii="Cambria" w:hAnsi="Cambria"/>
        </w:rPr>
        <w:t>musí umožňovať:</w:t>
      </w:r>
    </w:p>
    <w:p w14:paraId="4A7B8CB8" w14:textId="052663A2" w:rsidR="00E56540" w:rsidRPr="00C21E31" w:rsidRDefault="00E56540" w:rsidP="00E56540">
      <w:pPr>
        <w:pStyle w:val="ListParagraph"/>
        <w:rPr>
          <w:rFonts w:ascii="Cambria" w:hAnsi="Cambria"/>
        </w:rPr>
      </w:pPr>
      <w:r w:rsidRPr="00C21E31">
        <w:rPr>
          <w:rFonts w:ascii="Cambria" w:hAnsi="Cambria"/>
        </w:rPr>
        <w:t>Definícia skupiny používateľov a priradenie reálneho používateľa z DB</w:t>
      </w:r>
    </w:p>
    <w:p w14:paraId="00D2538D" w14:textId="36DEE956" w:rsidR="00E56540" w:rsidRPr="00C21E31" w:rsidRDefault="00E56540" w:rsidP="00E56540">
      <w:pPr>
        <w:pStyle w:val="ListParagraph"/>
        <w:rPr>
          <w:rFonts w:ascii="Cambria" w:hAnsi="Cambria"/>
        </w:rPr>
      </w:pPr>
      <w:r w:rsidRPr="00C21E31">
        <w:rPr>
          <w:rFonts w:ascii="Cambria" w:hAnsi="Cambria"/>
        </w:rPr>
        <w:t>Definícia objektov</w:t>
      </w:r>
      <w:r w:rsidR="00D63DF0" w:rsidRPr="00C21E31">
        <w:rPr>
          <w:rFonts w:ascii="Cambria" w:hAnsi="Cambria"/>
        </w:rPr>
        <w:t>ej</w:t>
      </w:r>
      <w:r w:rsidRPr="00C21E31">
        <w:rPr>
          <w:rFonts w:ascii="Cambria" w:hAnsi="Cambria"/>
        </w:rPr>
        <w:t xml:space="preserve"> skupin</w:t>
      </w:r>
      <w:r w:rsidR="00D63DF0" w:rsidRPr="00C21E31">
        <w:rPr>
          <w:rFonts w:ascii="Cambria" w:hAnsi="Cambria"/>
        </w:rPr>
        <w:t>y (prístupovej role)</w:t>
      </w:r>
      <w:r w:rsidRPr="00C21E31">
        <w:rPr>
          <w:rFonts w:ascii="Cambria" w:hAnsi="Cambria"/>
        </w:rPr>
        <w:t xml:space="preserve"> a priradenie reálnej role z DB</w:t>
      </w:r>
    </w:p>
    <w:p w14:paraId="1FDC007F" w14:textId="77777777" w:rsidR="00E56540" w:rsidRPr="00C21E31" w:rsidRDefault="00E56540" w:rsidP="00E56540">
      <w:pPr>
        <w:pStyle w:val="ListParagraph"/>
        <w:rPr>
          <w:rFonts w:ascii="Cambria" w:hAnsi="Cambria"/>
        </w:rPr>
      </w:pPr>
      <w:r w:rsidRPr="00C21E31">
        <w:rPr>
          <w:rFonts w:ascii="Cambria" w:hAnsi="Cambria"/>
        </w:rPr>
        <w:t>Definícia riadkovej bezpečnosti objektu</w:t>
      </w:r>
    </w:p>
    <w:p w14:paraId="560BCB6C" w14:textId="77777777" w:rsidR="00E56540" w:rsidRPr="00C21E31" w:rsidRDefault="00E56540" w:rsidP="00E56540">
      <w:pPr>
        <w:pStyle w:val="ListParagraph"/>
        <w:rPr>
          <w:rFonts w:ascii="Cambria" w:hAnsi="Cambria"/>
        </w:rPr>
      </w:pPr>
      <w:r w:rsidRPr="00C21E31">
        <w:rPr>
          <w:rFonts w:ascii="Cambria" w:hAnsi="Cambria"/>
        </w:rPr>
        <w:t>Definícia stĺpcovej bezpečnosti objektu</w:t>
      </w:r>
    </w:p>
    <w:p w14:paraId="1D87D7EC" w14:textId="6B272E54" w:rsidR="00E56540" w:rsidRPr="00C21E31" w:rsidRDefault="00E56540" w:rsidP="00E56540">
      <w:pPr>
        <w:pStyle w:val="ListParagraph"/>
        <w:rPr>
          <w:rFonts w:ascii="Cambria" w:hAnsi="Cambria"/>
        </w:rPr>
      </w:pPr>
      <w:r w:rsidRPr="00C21E31">
        <w:rPr>
          <w:rFonts w:ascii="Cambria" w:hAnsi="Cambria"/>
        </w:rPr>
        <w:t>Priradenie riadkovej a stĺpcovej bezpečnosti objektu k objektov</w:t>
      </w:r>
      <w:r w:rsidR="00C96D88" w:rsidRPr="00C21E31">
        <w:rPr>
          <w:rFonts w:ascii="Cambria" w:hAnsi="Cambria"/>
        </w:rPr>
        <w:t>ej</w:t>
      </w:r>
      <w:r w:rsidRPr="00C21E31">
        <w:rPr>
          <w:rFonts w:ascii="Cambria" w:hAnsi="Cambria"/>
        </w:rPr>
        <w:t xml:space="preserve"> skupin</w:t>
      </w:r>
      <w:r w:rsidR="00C96D88" w:rsidRPr="00C21E31">
        <w:rPr>
          <w:rFonts w:ascii="Cambria" w:hAnsi="Cambria"/>
        </w:rPr>
        <w:t>e</w:t>
      </w:r>
    </w:p>
    <w:p w14:paraId="7F734741" w14:textId="2F7FB484" w:rsidR="00E56540" w:rsidRPr="00C21E31" w:rsidRDefault="00E56540" w:rsidP="00E56540">
      <w:pPr>
        <w:pStyle w:val="ListParagraph"/>
        <w:rPr>
          <w:rFonts w:ascii="Cambria" w:hAnsi="Cambria"/>
        </w:rPr>
      </w:pPr>
      <w:r w:rsidRPr="00C21E31">
        <w:rPr>
          <w:rFonts w:ascii="Cambria" w:hAnsi="Cambria"/>
        </w:rPr>
        <w:t>Priradenie role objektová skupina na skupinu</w:t>
      </w:r>
      <w:r w:rsidR="00803D6B" w:rsidRPr="00C21E31">
        <w:rPr>
          <w:rFonts w:ascii="Cambria" w:hAnsi="Cambria"/>
        </w:rPr>
        <w:t xml:space="preserve"> </w:t>
      </w:r>
      <w:r w:rsidRPr="00C21E31">
        <w:rPr>
          <w:rFonts w:ascii="Cambria" w:hAnsi="Cambria"/>
        </w:rPr>
        <w:t xml:space="preserve">používateľov </w:t>
      </w:r>
    </w:p>
    <w:p w14:paraId="20FB185C" w14:textId="21D9EF88" w:rsidR="00130004" w:rsidRPr="00C21E31" w:rsidRDefault="008529A6" w:rsidP="0042012B">
      <w:pPr>
        <w:pStyle w:val="ListParagraph"/>
        <w:rPr>
          <w:rFonts w:ascii="Cambria" w:hAnsi="Cambria"/>
        </w:rPr>
      </w:pPr>
      <w:r w:rsidRPr="00C21E31">
        <w:rPr>
          <w:rFonts w:ascii="Cambria" w:hAnsi="Cambria"/>
        </w:rPr>
        <w:t xml:space="preserve">Možnosť simulovaného behu nastavenia </w:t>
      </w:r>
      <w:r w:rsidR="000A079C" w:rsidRPr="00C21E31">
        <w:rPr>
          <w:rFonts w:ascii="Cambria" w:hAnsi="Cambria"/>
        </w:rPr>
        <w:t>rolí a bezpečnostných pravidiel</w:t>
      </w:r>
    </w:p>
    <w:p w14:paraId="0481969B" w14:textId="77777777" w:rsidR="00E56540" w:rsidRPr="00C21E31" w:rsidRDefault="00E56540" w:rsidP="00E56540">
      <w:pPr>
        <w:rPr>
          <w:rFonts w:ascii="Cambria" w:hAnsi="Cambria"/>
        </w:rPr>
      </w:pPr>
      <w:r w:rsidRPr="00C21E31">
        <w:rPr>
          <w:rFonts w:ascii="Cambria" w:hAnsi="Cambria"/>
        </w:rPr>
        <w:t>Framework nesmie umožňovať z bezpečnostných dôvodov:</w:t>
      </w:r>
    </w:p>
    <w:p w14:paraId="7A7B73E0" w14:textId="6012A401" w:rsidR="00E56540" w:rsidRPr="00C21E31" w:rsidRDefault="00E56540" w:rsidP="00E56540">
      <w:pPr>
        <w:pStyle w:val="ListParagraph"/>
        <w:rPr>
          <w:rFonts w:ascii="Cambria" w:hAnsi="Cambria"/>
        </w:rPr>
      </w:pPr>
      <w:r w:rsidRPr="00C21E31">
        <w:rPr>
          <w:rFonts w:ascii="Cambria" w:hAnsi="Cambria"/>
        </w:rPr>
        <w:t xml:space="preserve">Definícia </w:t>
      </w:r>
      <w:r w:rsidR="00CA7E21" w:rsidRPr="00C21E31">
        <w:rPr>
          <w:rFonts w:ascii="Cambria" w:hAnsi="Cambria"/>
        </w:rPr>
        <w:t xml:space="preserve">DB </w:t>
      </w:r>
      <w:r w:rsidRPr="00C21E31">
        <w:rPr>
          <w:rFonts w:ascii="Cambria" w:hAnsi="Cambria"/>
        </w:rPr>
        <w:t>používateľa</w:t>
      </w:r>
      <w:r w:rsidR="00000C67" w:rsidRPr="00C21E31">
        <w:rPr>
          <w:rFonts w:ascii="Cambria" w:hAnsi="Cambria"/>
        </w:rPr>
        <w:t>,</w:t>
      </w:r>
    </w:p>
    <w:p w14:paraId="6D1941B9" w14:textId="7C54E643" w:rsidR="00E56540" w:rsidRPr="00C21E31" w:rsidRDefault="00E56540" w:rsidP="00E56540">
      <w:pPr>
        <w:pStyle w:val="ListParagraph"/>
        <w:rPr>
          <w:rFonts w:ascii="Cambria" w:hAnsi="Cambria"/>
        </w:rPr>
      </w:pPr>
      <w:r w:rsidRPr="00C21E31">
        <w:rPr>
          <w:rFonts w:ascii="Cambria" w:hAnsi="Cambria"/>
        </w:rPr>
        <w:t xml:space="preserve">Definícia </w:t>
      </w:r>
      <w:r w:rsidR="00CA7E21" w:rsidRPr="00C21E31">
        <w:rPr>
          <w:rFonts w:ascii="Cambria" w:hAnsi="Cambria"/>
        </w:rPr>
        <w:t xml:space="preserve">DB </w:t>
      </w:r>
      <w:r w:rsidRPr="00C21E31">
        <w:rPr>
          <w:rFonts w:ascii="Cambria" w:hAnsi="Cambria"/>
        </w:rPr>
        <w:t>role</w:t>
      </w:r>
      <w:r w:rsidR="00000C67" w:rsidRPr="00C21E31">
        <w:rPr>
          <w:rFonts w:ascii="Cambria" w:hAnsi="Cambria"/>
        </w:rPr>
        <w:t>,</w:t>
      </w:r>
    </w:p>
    <w:p w14:paraId="4833927D" w14:textId="2C9C2DFE" w:rsidR="007440CE" w:rsidRPr="00C21E31" w:rsidRDefault="007440CE" w:rsidP="007440CE">
      <w:pPr>
        <w:rPr>
          <w:rFonts w:ascii="Cambria" w:hAnsi="Cambria"/>
        </w:rPr>
      </w:pPr>
      <w:r w:rsidRPr="00C21E31">
        <w:rPr>
          <w:rFonts w:ascii="Cambria" w:hAnsi="Cambria"/>
        </w:rPr>
        <w:t xml:space="preserve">tieto informácie musí vedieť </w:t>
      </w:r>
      <w:r w:rsidR="003063BE" w:rsidRPr="00C21E31">
        <w:rPr>
          <w:rFonts w:ascii="Cambria" w:hAnsi="Cambria"/>
        </w:rPr>
        <w:t xml:space="preserve">v DWH </w:t>
      </w:r>
      <w:r w:rsidR="00334A44" w:rsidRPr="00C21E31">
        <w:rPr>
          <w:rFonts w:ascii="Cambria" w:hAnsi="Cambria"/>
        </w:rPr>
        <w:t>identifikovať</w:t>
      </w:r>
      <w:r w:rsidR="003063BE" w:rsidRPr="00C21E31">
        <w:rPr>
          <w:rFonts w:ascii="Cambria" w:hAnsi="Cambria"/>
        </w:rPr>
        <w:t xml:space="preserve"> a ponúknuť v zozname </w:t>
      </w:r>
      <w:r w:rsidR="00BA7285" w:rsidRPr="00C21E31">
        <w:rPr>
          <w:rFonts w:ascii="Cambria" w:hAnsi="Cambria"/>
        </w:rPr>
        <w:t>(</w:t>
      </w:r>
      <w:proofErr w:type="spellStart"/>
      <w:r w:rsidR="00BA7285" w:rsidRPr="00C21E31">
        <w:rPr>
          <w:rFonts w:ascii="Cambria" w:hAnsi="Cambria"/>
        </w:rPr>
        <w:t>pick</w:t>
      </w:r>
      <w:proofErr w:type="spellEnd"/>
      <w:r w:rsidR="00BA7285" w:rsidRPr="00C21E31">
        <w:rPr>
          <w:rFonts w:ascii="Cambria" w:hAnsi="Cambria"/>
        </w:rPr>
        <w:t xml:space="preserve"> list) </w:t>
      </w:r>
      <w:r w:rsidR="003063BE" w:rsidRPr="00C21E31">
        <w:rPr>
          <w:rFonts w:ascii="Cambria" w:hAnsi="Cambria"/>
        </w:rPr>
        <w:t>pri nastavení práv.</w:t>
      </w:r>
    </w:p>
    <w:p w14:paraId="0438A273" w14:textId="08245EF0" w:rsidR="00A95A75" w:rsidRPr="00C21E31" w:rsidRDefault="00BA7285" w:rsidP="00E56540">
      <w:pPr>
        <w:rPr>
          <w:rFonts w:ascii="Cambria" w:hAnsi="Cambria"/>
        </w:rPr>
      </w:pPr>
      <w:r w:rsidRPr="00C21E31">
        <w:rPr>
          <w:rFonts w:ascii="Cambria" w:hAnsi="Cambria"/>
        </w:rPr>
        <w:t xml:space="preserve">Framework </w:t>
      </w:r>
      <w:r w:rsidR="00A95A75" w:rsidRPr="00C21E31">
        <w:rPr>
          <w:rFonts w:ascii="Cambria" w:hAnsi="Cambria"/>
        </w:rPr>
        <w:t xml:space="preserve">Server DB časť </w:t>
      </w:r>
      <w:r w:rsidRPr="00C21E31">
        <w:rPr>
          <w:rFonts w:ascii="Cambria" w:hAnsi="Cambria"/>
        </w:rPr>
        <w:t>musí vedieť</w:t>
      </w:r>
      <w:r w:rsidR="009A7797" w:rsidRPr="00C21E31">
        <w:rPr>
          <w:rFonts w:ascii="Cambria" w:hAnsi="Cambria"/>
        </w:rPr>
        <w:t xml:space="preserve"> na požiadanie</w:t>
      </w:r>
      <w:r w:rsidRPr="00C21E31">
        <w:rPr>
          <w:rFonts w:ascii="Cambria" w:hAnsi="Cambria"/>
        </w:rPr>
        <w:t>:</w:t>
      </w:r>
    </w:p>
    <w:p w14:paraId="597985B0" w14:textId="7135EBF0" w:rsidR="009A7797" w:rsidRPr="00C21E31" w:rsidRDefault="008A5FE8" w:rsidP="002D4E5D">
      <w:pPr>
        <w:pStyle w:val="ListParagraph"/>
        <w:numPr>
          <w:ilvl w:val="0"/>
          <w:numId w:val="83"/>
        </w:numPr>
        <w:rPr>
          <w:rFonts w:ascii="Cambria" w:hAnsi="Cambria"/>
        </w:rPr>
      </w:pPr>
      <w:r w:rsidRPr="00C21E31">
        <w:rPr>
          <w:rFonts w:ascii="Cambria" w:hAnsi="Cambria"/>
        </w:rPr>
        <w:t>V</w:t>
      </w:r>
      <w:r w:rsidR="00E56540" w:rsidRPr="00C21E31">
        <w:rPr>
          <w:rFonts w:ascii="Cambria" w:hAnsi="Cambria"/>
        </w:rPr>
        <w:t xml:space="preserve">ygenerovať požadované </w:t>
      </w:r>
      <w:r w:rsidR="002173E6" w:rsidRPr="00C21E31">
        <w:rPr>
          <w:rFonts w:ascii="Cambria" w:hAnsi="Cambria"/>
        </w:rPr>
        <w:t xml:space="preserve">pridelenie rolí, nastaviť </w:t>
      </w:r>
      <w:r w:rsidR="00E56540" w:rsidRPr="00C21E31">
        <w:rPr>
          <w:rFonts w:ascii="Cambria" w:hAnsi="Cambria"/>
        </w:rPr>
        <w:t>VPD politiky a vytvoriť požadovanú stĺpcovú bezpečnosť</w:t>
      </w:r>
      <w:r w:rsidR="002173E6" w:rsidRPr="00C21E31">
        <w:rPr>
          <w:rFonts w:ascii="Cambria" w:hAnsi="Cambria"/>
        </w:rPr>
        <w:t xml:space="preserve"> pre jednotlivých používateľov</w:t>
      </w:r>
      <w:r w:rsidR="001A5664" w:rsidRPr="00C21E31">
        <w:rPr>
          <w:rFonts w:ascii="Cambria" w:hAnsi="Cambria"/>
        </w:rPr>
        <w:t>,</w:t>
      </w:r>
    </w:p>
    <w:p w14:paraId="097B59B3" w14:textId="6150E03B" w:rsidR="00940526" w:rsidRPr="00C21E31" w:rsidRDefault="008A5FE8" w:rsidP="002D4E5D">
      <w:pPr>
        <w:pStyle w:val="ListParagraph"/>
        <w:numPr>
          <w:ilvl w:val="0"/>
          <w:numId w:val="83"/>
        </w:numPr>
        <w:rPr>
          <w:rFonts w:ascii="Cambria" w:hAnsi="Cambria"/>
        </w:rPr>
      </w:pPr>
      <w:r w:rsidRPr="00C21E31">
        <w:rPr>
          <w:rFonts w:ascii="Cambria" w:hAnsi="Cambria"/>
        </w:rPr>
        <w:t>S</w:t>
      </w:r>
      <w:r w:rsidR="00940526" w:rsidRPr="00C21E31">
        <w:rPr>
          <w:rFonts w:ascii="Cambria" w:hAnsi="Cambria"/>
        </w:rPr>
        <w:t>kontrolovať nastavenia a</w:t>
      </w:r>
      <w:r w:rsidR="00374EB0" w:rsidRPr="00C21E31">
        <w:rPr>
          <w:rFonts w:ascii="Cambria" w:hAnsi="Cambria"/>
        </w:rPr>
        <w:t> </w:t>
      </w:r>
      <w:r w:rsidR="005E2965" w:rsidRPr="00C21E31">
        <w:rPr>
          <w:rFonts w:ascii="Cambria" w:hAnsi="Cambria"/>
        </w:rPr>
        <w:t>prípadné nezrovnalosti v</w:t>
      </w:r>
      <w:r w:rsidR="005364DD" w:rsidRPr="00C21E31">
        <w:rPr>
          <w:rFonts w:ascii="Cambria" w:hAnsi="Cambria"/>
        </w:rPr>
        <w:t xml:space="preserve"> DB </w:t>
      </w:r>
      <w:r w:rsidR="00750739" w:rsidRPr="00C21E31">
        <w:rPr>
          <w:rFonts w:ascii="Cambria" w:hAnsi="Cambria"/>
        </w:rPr>
        <w:t>nastaven</w:t>
      </w:r>
      <w:r w:rsidR="005E2965" w:rsidRPr="00C21E31">
        <w:rPr>
          <w:rFonts w:ascii="Cambria" w:hAnsi="Cambria"/>
        </w:rPr>
        <w:t>í</w:t>
      </w:r>
      <w:r w:rsidR="00750739" w:rsidRPr="00C21E31">
        <w:rPr>
          <w:rFonts w:ascii="Cambria" w:hAnsi="Cambria"/>
        </w:rPr>
        <w:t xml:space="preserve"> </w:t>
      </w:r>
      <w:r w:rsidR="009638E7" w:rsidRPr="00C21E31">
        <w:rPr>
          <w:rFonts w:ascii="Cambria" w:hAnsi="Cambria"/>
        </w:rPr>
        <w:t>so schváleným nastavením v</w:t>
      </w:r>
      <w:r w:rsidR="005E2965" w:rsidRPr="00C21E31">
        <w:rPr>
          <w:rFonts w:ascii="Cambria" w:hAnsi="Cambria"/>
        </w:rPr>
        <w:t> </w:t>
      </w:r>
      <w:r w:rsidR="00374EB0" w:rsidRPr="00C21E31">
        <w:rPr>
          <w:rFonts w:ascii="Cambria" w:hAnsi="Cambria"/>
        </w:rPr>
        <w:t>metadátach</w:t>
      </w:r>
      <w:r w:rsidR="005E2965" w:rsidRPr="00C21E31">
        <w:rPr>
          <w:rFonts w:ascii="Cambria" w:hAnsi="Cambria"/>
        </w:rPr>
        <w:t xml:space="preserve"> odobrať</w:t>
      </w:r>
      <w:r w:rsidR="00C0707A" w:rsidRPr="00C21E31">
        <w:rPr>
          <w:rFonts w:ascii="Cambria" w:hAnsi="Cambria"/>
        </w:rPr>
        <w:t>.</w:t>
      </w:r>
      <w:r w:rsidR="00750739" w:rsidRPr="00C21E31">
        <w:rPr>
          <w:rFonts w:ascii="Cambria" w:hAnsi="Cambria"/>
        </w:rPr>
        <w:t xml:space="preserve"> </w:t>
      </w:r>
      <w:r w:rsidR="00BC1864">
        <w:rPr>
          <w:rFonts w:ascii="Cambria" w:hAnsi="Cambria"/>
        </w:rPr>
        <w:t>T. j.</w:t>
      </w:r>
      <w:r w:rsidR="00750739" w:rsidRPr="00C21E31">
        <w:rPr>
          <w:rFonts w:ascii="Cambria" w:hAnsi="Cambria"/>
        </w:rPr>
        <w:t xml:space="preserve"> ide o</w:t>
      </w:r>
      <w:r w:rsidR="00DF4286" w:rsidRPr="00C21E31">
        <w:rPr>
          <w:rFonts w:ascii="Cambria" w:hAnsi="Cambria"/>
        </w:rPr>
        <w:t xml:space="preserve"> odobratie </w:t>
      </w:r>
      <w:r w:rsidR="002917B9" w:rsidRPr="00C21E31">
        <w:rPr>
          <w:rFonts w:ascii="Cambria" w:hAnsi="Cambria"/>
        </w:rPr>
        <w:t xml:space="preserve">prístupových práv </w:t>
      </w:r>
      <w:r w:rsidR="00DF4286" w:rsidRPr="00C21E31">
        <w:rPr>
          <w:rFonts w:ascii="Cambria" w:hAnsi="Cambria"/>
        </w:rPr>
        <w:t>ak by niekto urobil zmeny ručne mimo systém.</w:t>
      </w:r>
    </w:p>
    <w:p w14:paraId="515677EC" w14:textId="75427184" w:rsidR="00C4007A" w:rsidRPr="00C21E31" w:rsidRDefault="00C4007A" w:rsidP="00C4007A">
      <w:pPr>
        <w:pStyle w:val="Heading4"/>
        <w:rPr>
          <w:rFonts w:ascii="Cambria" w:hAnsi="Cambria"/>
        </w:rPr>
      </w:pPr>
      <w:proofErr w:type="spellStart"/>
      <w:r w:rsidRPr="00C21E31">
        <w:rPr>
          <w:rFonts w:ascii="Cambria" w:hAnsi="Cambria"/>
        </w:rPr>
        <w:t>Metadata</w:t>
      </w:r>
      <w:proofErr w:type="spellEnd"/>
      <w:r w:rsidRPr="00C21E31">
        <w:rPr>
          <w:rFonts w:ascii="Cambria" w:hAnsi="Cambria"/>
        </w:rPr>
        <w:t xml:space="preserve"> Management</w:t>
      </w:r>
      <w:r w:rsidR="008C0A76" w:rsidRPr="00C21E31">
        <w:rPr>
          <w:rFonts w:ascii="Cambria" w:hAnsi="Cambria"/>
        </w:rPr>
        <w:t xml:space="preserve"> / Wikipédia</w:t>
      </w:r>
      <w:r w:rsidR="00AB47E2" w:rsidRPr="00C21E31">
        <w:rPr>
          <w:rFonts w:ascii="Cambria" w:hAnsi="Cambria"/>
        </w:rPr>
        <w:t xml:space="preserve"> </w:t>
      </w:r>
      <w:r w:rsidR="0079069D" w:rsidRPr="00C21E31">
        <w:rPr>
          <w:rFonts w:ascii="Cambria" w:hAnsi="Cambria"/>
        </w:rPr>
        <w:t xml:space="preserve">o </w:t>
      </w:r>
      <w:r w:rsidR="00AB47E2" w:rsidRPr="00C21E31">
        <w:rPr>
          <w:rFonts w:ascii="Cambria" w:hAnsi="Cambria"/>
        </w:rPr>
        <w:t>DWH</w:t>
      </w:r>
    </w:p>
    <w:p w14:paraId="7D436755" w14:textId="4529CD18" w:rsidR="00C4007A" w:rsidRPr="00C21E31" w:rsidRDefault="00C4007A" w:rsidP="00C4007A">
      <w:pPr>
        <w:rPr>
          <w:rFonts w:ascii="Cambria" w:hAnsi="Cambria"/>
        </w:rPr>
      </w:pPr>
      <w:r w:rsidRPr="00C21E31">
        <w:rPr>
          <w:rFonts w:ascii="Cambria" w:hAnsi="Cambria"/>
        </w:rPr>
        <w:t>V procesoch DWH vzniká množstvo metadát, ktoré popisujú vecnú aj technickú stránku spracúvaných a publikovaných dát, ktoré je potrebné efektívne sprístupniť širšej základni používateľov a analytikov, a uľahčiť tak ich navigáciu v dostupných dátach.</w:t>
      </w:r>
    </w:p>
    <w:p w14:paraId="1DE0167A" w14:textId="19E9EDF5" w:rsidR="00C4007A" w:rsidRPr="00C21E31" w:rsidRDefault="00C4007A" w:rsidP="00C4007A">
      <w:pPr>
        <w:rPr>
          <w:rFonts w:ascii="Cambria" w:hAnsi="Cambria"/>
        </w:rPr>
      </w:pPr>
      <w:r w:rsidRPr="00C21E31">
        <w:rPr>
          <w:rFonts w:ascii="Cambria" w:hAnsi="Cambria"/>
        </w:rPr>
        <w:t xml:space="preserve">Budúci systém integrácie dát by mal byť doplnený o riešenie pre správu metadát, ktoré bude poskytovať NBS nástroje pre správu biznis katalógov, </w:t>
      </w:r>
      <w:proofErr w:type="spellStart"/>
      <w:r w:rsidRPr="00C21E31">
        <w:rPr>
          <w:rFonts w:ascii="Cambria" w:hAnsi="Cambria"/>
        </w:rPr>
        <w:t>data</w:t>
      </w:r>
      <w:proofErr w:type="spellEnd"/>
      <w:r w:rsidRPr="00C21E31">
        <w:rPr>
          <w:rFonts w:ascii="Cambria" w:hAnsi="Cambria"/>
        </w:rPr>
        <w:t xml:space="preserve"> </w:t>
      </w:r>
      <w:proofErr w:type="spellStart"/>
      <w:r w:rsidRPr="00C21E31">
        <w:rPr>
          <w:rFonts w:ascii="Cambria" w:hAnsi="Cambria"/>
        </w:rPr>
        <w:t>lineage</w:t>
      </w:r>
      <w:proofErr w:type="spellEnd"/>
      <w:r w:rsidRPr="00C21E31">
        <w:rPr>
          <w:rFonts w:ascii="Cambria" w:hAnsi="Cambria"/>
        </w:rPr>
        <w:t xml:space="preserve">,  </w:t>
      </w:r>
      <w:proofErr w:type="spellStart"/>
      <w:r w:rsidRPr="00C21E31">
        <w:rPr>
          <w:rFonts w:ascii="Cambria" w:hAnsi="Cambria"/>
        </w:rPr>
        <w:t>data</w:t>
      </w:r>
      <w:proofErr w:type="spellEnd"/>
      <w:r w:rsidRPr="00C21E31">
        <w:rPr>
          <w:rFonts w:ascii="Cambria" w:hAnsi="Cambria"/>
        </w:rPr>
        <w:t xml:space="preserve"> </w:t>
      </w:r>
      <w:proofErr w:type="spellStart"/>
      <w:r w:rsidRPr="00C21E31">
        <w:rPr>
          <w:rFonts w:ascii="Cambria" w:hAnsi="Cambria"/>
        </w:rPr>
        <w:t>katalog</w:t>
      </w:r>
      <w:proofErr w:type="spellEnd"/>
      <w:r w:rsidRPr="00C21E31">
        <w:rPr>
          <w:rFonts w:ascii="Cambria" w:hAnsi="Cambria"/>
        </w:rPr>
        <w:t xml:space="preserve"> a navigáciu v nich.</w:t>
      </w:r>
    </w:p>
    <w:p w14:paraId="38CAFDB1" w14:textId="77777777" w:rsidR="00C4007A" w:rsidRPr="00C21E31" w:rsidRDefault="00C4007A" w:rsidP="00C4007A">
      <w:pPr>
        <w:rPr>
          <w:rFonts w:ascii="Cambria" w:hAnsi="Cambria"/>
        </w:rPr>
      </w:pPr>
      <w:r w:rsidRPr="00C21E31">
        <w:rPr>
          <w:rFonts w:ascii="Cambria" w:hAnsi="Cambria"/>
        </w:rPr>
        <w:t>Medzi tieto metadáta patria:</w:t>
      </w:r>
    </w:p>
    <w:p w14:paraId="5E73520E" w14:textId="412FC3AB" w:rsidR="00C4007A" w:rsidRPr="00C21E31" w:rsidRDefault="00EC71E4" w:rsidP="002D4E5D">
      <w:pPr>
        <w:pStyle w:val="ListParagraph"/>
        <w:numPr>
          <w:ilvl w:val="0"/>
          <w:numId w:val="54"/>
        </w:numPr>
        <w:rPr>
          <w:rFonts w:ascii="Cambria" w:eastAsiaTheme="minorEastAsia" w:hAnsi="Cambria"/>
        </w:rPr>
      </w:pPr>
      <w:r w:rsidRPr="00C21E31">
        <w:rPr>
          <w:rFonts w:ascii="Cambria" w:eastAsiaTheme="minorEastAsia" w:hAnsi="Cambria"/>
        </w:rPr>
        <w:t xml:space="preserve">Biznis </w:t>
      </w:r>
      <w:r w:rsidR="00C4007A" w:rsidRPr="00C21E31">
        <w:rPr>
          <w:rFonts w:ascii="Cambria" w:eastAsiaTheme="minorEastAsia" w:hAnsi="Cambria"/>
        </w:rPr>
        <w:t>slovník pojmov</w:t>
      </w:r>
    </w:p>
    <w:p w14:paraId="091FCC5D" w14:textId="69FFECA9" w:rsidR="00C4007A" w:rsidRPr="00C21E31" w:rsidRDefault="00C4007A" w:rsidP="002D4E5D">
      <w:pPr>
        <w:pStyle w:val="ListParagraph"/>
        <w:numPr>
          <w:ilvl w:val="0"/>
          <w:numId w:val="54"/>
        </w:numPr>
        <w:rPr>
          <w:rFonts w:ascii="Cambria" w:eastAsiaTheme="minorEastAsia" w:hAnsi="Cambria"/>
        </w:rPr>
      </w:pPr>
      <w:r w:rsidRPr="00C21E31">
        <w:rPr>
          <w:rFonts w:ascii="Cambria" w:eastAsiaTheme="minorEastAsia" w:hAnsi="Cambria"/>
        </w:rPr>
        <w:t>Dátové katalógy – popisujúce dostupné dáta, zdroje, DataLake, DWH</w:t>
      </w:r>
    </w:p>
    <w:p w14:paraId="23EFC721" w14:textId="77777777" w:rsidR="00C4007A" w:rsidRPr="00C21E31" w:rsidRDefault="00C4007A" w:rsidP="002D4E5D">
      <w:pPr>
        <w:pStyle w:val="ListParagraph"/>
        <w:numPr>
          <w:ilvl w:val="0"/>
          <w:numId w:val="54"/>
        </w:numPr>
        <w:rPr>
          <w:rFonts w:ascii="Cambria" w:eastAsiaTheme="minorEastAsia" w:hAnsi="Cambria"/>
        </w:rPr>
      </w:pPr>
      <w:r w:rsidRPr="00C21E31">
        <w:rPr>
          <w:rFonts w:ascii="Cambria" w:eastAsiaTheme="minorEastAsia" w:hAnsi="Cambria"/>
        </w:rPr>
        <w:t>Ďalšie katalógy, napr. KPI katalóg, DQI katalóg, katalóg reportov</w:t>
      </w:r>
    </w:p>
    <w:p w14:paraId="40B7116F" w14:textId="77777777" w:rsidR="00C4007A" w:rsidRPr="00C21E31" w:rsidRDefault="00C4007A" w:rsidP="002D4E5D">
      <w:pPr>
        <w:pStyle w:val="ListParagraph"/>
        <w:numPr>
          <w:ilvl w:val="0"/>
          <w:numId w:val="54"/>
        </w:numPr>
        <w:rPr>
          <w:rFonts w:ascii="Cambria" w:eastAsiaTheme="minorEastAsia" w:hAnsi="Cambria"/>
        </w:rPr>
      </w:pPr>
      <w:r w:rsidRPr="00C21E31">
        <w:rPr>
          <w:rFonts w:ascii="Cambria" w:eastAsiaTheme="minorEastAsia" w:hAnsi="Cambria"/>
        </w:rPr>
        <w:t>Relácie medzi pojmami a dátovými modelmi resp. dátovými katalógmi</w:t>
      </w:r>
    </w:p>
    <w:p w14:paraId="4A249E00" w14:textId="77777777" w:rsidR="00C4007A" w:rsidRPr="00C21E31" w:rsidRDefault="00C4007A" w:rsidP="002D4E5D">
      <w:pPr>
        <w:pStyle w:val="ListParagraph"/>
        <w:numPr>
          <w:ilvl w:val="0"/>
          <w:numId w:val="54"/>
        </w:numPr>
        <w:rPr>
          <w:rFonts w:ascii="Cambria" w:eastAsiaTheme="minorEastAsia" w:hAnsi="Cambria"/>
        </w:rPr>
      </w:pPr>
      <w:r w:rsidRPr="00C21E31">
        <w:rPr>
          <w:rFonts w:ascii="Cambria" w:eastAsiaTheme="minorEastAsia" w:hAnsi="Cambria"/>
        </w:rPr>
        <w:t>Údaje o dostupnosti a kvalite dát</w:t>
      </w:r>
    </w:p>
    <w:p w14:paraId="79CE3532" w14:textId="77777777" w:rsidR="00C4007A" w:rsidRPr="00C21E31" w:rsidRDefault="00C4007A" w:rsidP="00C4007A">
      <w:pPr>
        <w:keepNext/>
        <w:rPr>
          <w:rFonts w:ascii="Cambria" w:hAnsi="Cambria"/>
        </w:rPr>
      </w:pPr>
      <w:r w:rsidRPr="00C21E31">
        <w:rPr>
          <w:rFonts w:ascii="Cambria" w:hAnsi="Cambria"/>
        </w:rPr>
        <w:t>Nástroj pre manažment metadát bude umožňovať tieto funkcie:</w:t>
      </w:r>
    </w:p>
    <w:p w14:paraId="76DBBF23" w14:textId="1A26FBF8" w:rsidR="00C4007A" w:rsidRPr="00C21E31" w:rsidRDefault="00C4007A" w:rsidP="002D4E5D">
      <w:pPr>
        <w:pStyle w:val="ListParagraph"/>
        <w:numPr>
          <w:ilvl w:val="0"/>
          <w:numId w:val="54"/>
        </w:numPr>
        <w:rPr>
          <w:rFonts w:ascii="Cambria" w:eastAsiaTheme="minorEastAsia" w:hAnsi="Cambria"/>
        </w:rPr>
      </w:pPr>
      <w:r w:rsidRPr="00C21E31">
        <w:rPr>
          <w:rFonts w:ascii="Cambria" w:eastAsiaTheme="minorEastAsia" w:hAnsi="Cambria"/>
        </w:rPr>
        <w:t xml:space="preserve">Správa a audit </w:t>
      </w:r>
      <w:proofErr w:type="spellStart"/>
      <w:r w:rsidR="00EC71E4" w:rsidRPr="00C21E31">
        <w:rPr>
          <w:rFonts w:ascii="Cambria" w:eastAsiaTheme="minorEastAsia" w:hAnsi="Cambria"/>
        </w:rPr>
        <w:t>Biz</w:t>
      </w:r>
      <w:r w:rsidR="00D62274" w:rsidRPr="00C21E31">
        <w:rPr>
          <w:rFonts w:ascii="Cambria" w:eastAsiaTheme="minorEastAsia" w:hAnsi="Cambria"/>
        </w:rPr>
        <w:t>nisového</w:t>
      </w:r>
      <w:proofErr w:type="spellEnd"/>
      <w:r w:rsidR="00EC71E4" w:rsidRPr="00C21E31">
        <w:rPr>
          <w:rFonts w:ascii="Cambria" w:eastAsiaTheme="minorEastAsia" w:hAnsi="Cambria"/>
        </w:rPr>
        <w:t xml:space="preserve"> </w:t>
      </w:r>
      <w:r w:rsidRPr="00C21E31">
        <w:rPr>
          <w:rFonts w:ascii="Cambria" w:eastAsiaTheme="minorEastAsia" w:hAnsi="Cambria"/>
        </w:rPr>
        <w:t>slovníka:</w:t>
      </w:r>
    </w:p>
    <w:p w14:paraId="6740AB35" w14:textId="097797B1" w:rsidR="00C4007A" w:rsidRPr="00C21E31" w:rsidRDefault="00C4007A" w:rsidP="002D4E5D">
      <w:pPr>
        <w:pStyle w:val="ListParagraph"/>
        <w:numPr>
          <w:ilvl w:val="1"/>
          <w:numId w:val="54"/>
        </w:numPr>
        <w:rPr>
          <w:rFonts w:ascii="Cambria" w:eastAsiaTheme="minorEastAsia" w:hAnsi="Cambria"/>
        </w:rPr>
      </w:pPr>
      <w:r w:rsidRPr="00C21E31">
        <w:rPr>
          <w:rFonts w:ascii="Cambria" w:eastAsiaTheme="minorEastAsia" w:hAnsi="Cambria"/>
        </w:rPr>
        <w:t xml:space="preserve">Nástroje pre správu </w:t>
      </w:r>
      <w:proofErr w:type="spellStart"/>
      <w:r w:rsidR="000B212B" w:rsidRPr="00C21E31">
        <w:rPr>
          <w:rFonts w:ascii="Cambria" w:eastAsiaTheme="minorEastAsia" w:hAnsi="Cambria"/>
        </w:rPr>
        <w:t>biznisového</w:t>
      </w:r>
      <w:proofErr w:type="spellEnd"/>
      <w:r w:rsidR="000B212B" w:rsidRPr="00C21E31">
        <w:rPr>
          <w:rFonts w:ascii="Cambria" w:eastAsiaTheme="minorEastAsia" w:hAnsi="Cambria"/>
        </w:rPr>
        <w:t xml:space="preserve"> </w:t>
      </w:r>
      <w:r w:rsidRPr="00C21E31">
        <w:rPr>
          <w:rFonts w:ascii="Cambria" w:eastAsiaTheme="minorEastAsia" w:hAnsi="Cambria"/>
        </w:rPr>
        <w:t xml:space="preserve">slovníka, </w:t>
      </w:r>
      <w:r w:rsidR="00BC1864">
        <w:rPr>
          <w:rFonts w:ascii="Cambria" w:eastAsiaTheme="minorEastAsia" w:hAnsi="Cambria"/>
        </w:rPr>
        <w:t>t. j.</w:t>
      </w:r>
      <w:r w:rsidRPr="00C21E31">
        <w:rPr>
          <w:rFonts w:ascii="Cambria" w:eastAsiaTheme="minorEastAsia" w:hAnsi="Cambria"/>
        </w:rPr>
        <w:t xml:space="preserve"> centrálnu definíciu dôležitých konceptov a pojmov, ich významu a klasifikácie.</w:t>
      </w:r>
    </w:p>
    <w:p w14:paraId="36F4F615" w14:textId="0420FC78" w:rsidR="00C4007A" w:rsidRPr="00C21E31" w:rsidRDefault="00C4007A" w:rsidP="002D4E5D">
      <w:pPr>
        <w:pStyle w:val="ListParagraph"/>
        <w:numPr>
          <w:ilvl w:val="0"/>
          <w:numId w:val="54"/>
        </w:numPr>
        <w:rPr>
          <w:rFonts w:ascii="Cambria" w:eastAsiaTheme="minorEastAsia" w:hAnsi="Cambria"/>
        </w:rPr>
      </w:pPr>
      <w:r w:rsidRPr="00C21E31">
        <w:rPr>
          <w:rFonts w:ascii="Cambria" w:eastAsiaTheme="minorEastAsia" w:hAnsi="Cambria"/>
        </w:rPr>
        <w:t>Správa a audit Dátového katalógu s popisom dát v dátových zdrojoch, DWH a DataLake</w:t>
      </w:r>
    </w:p>
    <w:p w14:paraId="6E9157B2" w14:textId="6FADFA64" w:rsidR="00C4007A" w:rsidRPr="00C21E31" w:rsidRDefault="00C4007A" w:rsidP="002D4E5D">
      <w:pPr>
        <w:pStyle w:val="ListParagraph"/>
        <w:numPr>
          <w:ilvl w:val="0"/>
          <w:numId w:val="54"/>
        </w:numPr>
        <w:rPr>
          <w:rFonts w:ascii="Cambria" w:eastAsiaTheme="minorEastAsia" w:hAnsi="Cambria"/>
        </w:rPr>
      </w:pPr>
      <w:r w:rsidRPr="00C21E31">
        <w:rPr>
          <w:rFonts w:ascii="Cambria" w:eastAsiaTheme="minorEastAsia" w:hAnsi="Cambria"/>
        </w:rPr>
        <w:t>Automatické (na spustenie) naplnenie metadát z dostupných metadát DB, ODI, Workflow Managera a podobne. Vyžaduje sa minimalizácia (na úrovni jednotiek hodín do mesiaca) manuálnej správy informácií.</w:t>
      </w:r>
    </w:p>
    <w:p w14:paraId="6152AE96" w14:textId="1D5507E8" w:rsidR="00C4007A" w:rsidRPr="00C21E31" w:rsidRDefault="00C4007A" w:rsidP="002D4E5D">
      <w:pPr>
        <w:pStyle w:val="ListParagraph"/>
        <w:numPr>
          <w:ilvl w:val="0"/>
          <w:numId w:val="54"/>
        </w:numPr>
        <w:rPr>
          <w:rFonts w:ascii="Cambria" w:eastAsiaTheme="minorEastAsia" w:hAnsi="Cambria"/>
        </w:rPr>
      </w:pPr>
      <w:r w:rsidRPr="00C21E31">
        <w:rPr>
          <w:rFonts w:ascii="Cambria" w:eastAsiaTheme="minorEastAsia" w:hAnsi="Cambria"/>
        </w:rPr>
        <w:t xml:space="preserve">Funkcionalita </w:t>
      </w:r>
      <w:proofErr w:type="spellStart"/>
      <w:r w:rsidRPr="00C21E31">
        <w:rPr>
          <w:rFonts w:ascii="Cambria" w:eastAsiaTheme="minorEastAsia" w:hAnsi="Cambria"/>
        </w:rPr>
        <w:t>data</w:t>
      </w:r>
      <w:proofErr w:type="spellEnd"/>
      <w:r w:rsidRPr="00C21E31">
        <w:rPr>
          <w:rFonts w:ascii="Cambria" w:eastAsiaTheme="minorEastAsia" w:hAnsi="Cambria"/>
        </w:rPr>
        <w:t xml:space="preserve"> </w:t>
      </w:r>
      <w:proofErr w:type="spellStart"/>
      <w:r w:rsidRPr="00C21E31">
        <w:rPr>
          <w:rFonts w:ascii="Cambria" w:eastAsiaTheme="minorEastAsia" w:hAnsi="Cambria"/>
        </w:rPr>
        <w:t>lineage</w:t>
      </w:r>
      <w:proofErr w:type="spellEnd"/>
      <w:r w:rsidRPr="00C21E31">
        <w:rPr>
          <w:rFonts w:ascii="Cambria" w:eastAsiaTheme="minorEastAsia" w:hAnsi="Cambria"/>
        </w:rPr>
        <w:t xml:space="preserve"> a </w:t>
      </w:r>
      <w:proofErr w:type="spellStart"/>
      <w:r w:rsidRPr="00C21E31">
        <w:rPr>
          <w:rFonts w:ascii="Cambria" w:eastAsiaTheme="minorEastAsia" w:hAnsi="Cambria"/>
        </w:rPr>
        <w:t>impact</w:t>
      </w:r>
      <w:proofErr w:type="spellEnd"/>
      <w:r w:rsidRPr="00C21E31">
        <w:rPr>
          <w:rFonts w:ascii="Cambria" w:eastAsiaTheme="minorEastAsia" w:hAnsi="Cambria"/>
        </w:rPr>
        <w:t xml:space="preserve"> analýzy nad objektami zaznamenanými v katalógoch (</w:t>
      </w:r>
      <w:proofErr w:type="spellStart"/>
      <w:r w:rsidR="000B212B" w:rsidRPr="00C21E31">
        <w:rPr>
          <w:rFonts w:ascii="Cambria" w:eastAsiaTheme="minorEastAsia" w:hAnsi="Cambria"/>
        </w:rPr>
        <w:t>biznisové</w:t>
      </w:r>
      <w:proofErr w:type="spellEnd"/>
      <w:r w:rsidR="000B212B" w:rsidRPr="00C21E31">
        <w:rPr>
          <w:rFonts w:ascii="Cambria" w:eastAsiaTheme="minorEastAsia" w:hAnsi="Cambria"/>
        </w:rPr>
        <w:t xml:space="preserve"> </w:t>
      </w:r>
      <w:r w:rsidRPr="00C21E31">
        <w:rPr>
          <w:rFonts w:ascii="Cambria" w:eastAsiaTheme="minorEastAsia" w:hAnsi="Cambria"/>
        </w:rPr>
        <w:t>pojmy, KPI, DQI) a importovanými metadátami o objektoch.</w:t>
      </w:r>
    </w:p>
    <w:p w14:paraId="3C008F34" w14:textId="77777777" w:rsidR="00C4007A" w:rsidRPr="00C21E31" w:rsidRDefault="00C4007A" w:rsidP="002D4E5D">
      <w:pPr>
        <w:pStyle w:val="ListParagraph"/>
        <w:numPr>
          <w:ilvl w:val="0"/>
          <w:numId w:val="54"/>
        </w:numPr>
        <w:rPr>
          <w:rFonts w:ascii="Cambria" w:eastAsiaTheme="minorEastAsia" w:hAnsi="Cambria"/>
        </w:rPr>
      </w:pPr>
      <w:r w:rsidRPr="00C21E31">
        <w:rPr>
          <w:rFonts w:ascii="Cambria" w:eastAsiaTheme="minorEastAsia" w:hAnsi="Cambria"/>
        </w:rPr>
        <w:t>Jednoduchá navigácia medzi objektami dátového modelu na základe zachytených väzieb (</w:t>
      </w:r>
      <w:proofErr w:type="spellStart"/>
      <w:r w:rsidRPr="00C21E31">
        <w:rPr>
          <w:rFonts w:ascii="Cambria" w:eastAsiaTheme="minorEastAsia" w:hAnsi="Cambria"/>
        </w:rPr>
        <w:t>lineage</w:t>
      </w:r>
      <w:proofErr w:type="spellEnd"/>
      <w:r w:rsidRPr="00C21E31">
        <w:rPr>
          <w:rFonts w:ascii="Cambria" w:eastAsiaTheme="minorEastAsia" w:hAnsi="Cambria"/>
        </w:rPr>
        <w:t xml:space="preserve"> informácie)</w:t>
      </w:r>
    </w:p>
    <w:p w14:paraId="7C828824" w14:textId="77777777" w:rsidR="00C4007A" w:rsidRPr="00C21E31" w:rsidRDefault="00C4007A" w:rsidP="002D4E5D">
      <w:pPr>
        <w:pStyle w:val="ListParagraph"/>
        <w:numPr>
          <w:ilvl w:val="0"/>
          <w:numId w:val="54"/>
        </w:numPr>
        <w:rPr>
          <w:rFonts w:ascii="Cambria" w:eastAsiaTheme="minorEastAsia" w:hAnsi="Cambria"/>
        </w:rPr>
      </w:pPr>
      <w:r w:rsidRPr="00C21E31">
        <w:rPr>
          <w:rFonts w:ascii="Cambria" w:eastAsiaTheme="minorEastAsia" w:hAnsi="Cambria"/>
        </w:rPr>
        <w:lastRenderedPageBreak/>
        <w:t>Funkcia fulltextového vyhľadávania v rámci všetkých atribútov katalógov a importovaných metadát</w:t>
      </w:r>
    </w:p>
    <w:p w14:paraId="36ADCD82" w14:textId="621D0980" w:rsidR="00C4007A" w:rsidRPr="00C21E31" w:rsidRDefault="00C4007A" w:rsidP="002D4E5D">
      <w:pPr>
        <w:pStyle w:val="ListParagraph"/>
        <w:numPr>
          <w:ilvl w:val="0"/>
          <w:numId w:val="54"/>
        </w:numPr>
        <w:rPr>
          <w:rFonts w:ascii="Cambria" w:eastAsiaTheme="minorEastAsia" w:hAnsi="Cambria"/>
        </w:rPr>
      </w:pPr>
      <w:r w:rsidRPr="00C21E31">
        <w:rPr>
          <w:rFonts w:ascii="Cambria" w:eastAsiaTheme="minorEastAsia" w:hAnsi="Cambria"/>
        </w:rPr>
        <w:t xml:space="preserve">Portál s webovým </w:t>
      </w:r>
      <w:proofErr w:type="spellStart"/>
      <w:r w:rsidRPr="00C21E31">
        <w:rPr>
          <w:rFonts w:ascii="Cambria" w:eastAsiaTheme="minorEastAsia" w:hAnsi="Cambria"/>
        </w:rPr>
        <w:t>frontend-om</w:t>
      </w:r>
      <w:proofErr w:type="spellEnd"/>
      <w:r w:rsidRPr="00C21E31">
        <w:rPr>
          <w:rFonts w:ascii="Cambria" w:eastAsiaTheme="minorEastAsia" w:hAnsi="Cambria"/>
        </w:rPr>
        <w:t xml:space="preserve"> pre navigáciu </w:t>
      </w:r>
      <w:proofErr w:type="spellStart"/>
      <w:r w:rsidR="0039384D" w:rsidRPr="00C21E31">
        <w:rPr>
          <w:rFonts w:ascii="Cambria" w:eastAsiaTheme="minorEastAsia" w:hAnsi="Cambria"/>
        </w:rPr>
        <w:t>biznisových</w:t>
      </w:r>
      <w:proofErr w:type="spellEnd"/>
      <w:r w:rsidR="0039384D" w:rsidRPr="00C21E31">
        <w:rPr>
          <w:rFonts w:ascii="Cambria" w:eastAsiaTheme="minorEastAsia" w:hAnsi="Cambria"/>
        </w:rPr>
        <w:t xml:space="preserve"> </w:t>
      </w:r>
      <w:r w:rsidRPr="00C21E31">
        <w:rPr>
          <w:rFonts w:ascii="Cambria" w:eastAsiaTheme="minorEastAsia" w:hAnsi="Cambria"/>
        </w:rPr>
        <w:t>používateľov v metadátach:</w:t>
      </w:r>
    </w:p>
    <w:p w14:paraId="44B1B497" w14:textId="4C031214" w:rsidR="00C4007A" w:rsidRPr="00C21E31" w:rsidRDefault="00C4007A" w:rsidP="002D4E5D">
      <w:pPr>
        <w:pStyle w:val="ListParagraph"/>
        <w:numPr>
          <w:ilvl w:val="1"/>
          <w:numId w:val="54"/>
        </w:numPr>
        <w:rPr>
          <w:rFonts w:ascii="Cambria" w:eastAsiaTheme="minorEastAsia" w:hAnsi="Cambria"/>
        </w:rPr>
      </w:pPr>
      <w:r w:rsidRPr="00C21E31">
        <w:rPr>
          <w:rFonts w:ascii="Cambria" w:eastAsiaTheme="minorEastAsia" w:hAnsi="Cambria"/>
        </w:rPr>
        <w:t>Stránky sa musia generovať dynamicky (</w:t>
      </w:r>
      <w:r w:rsidR="00BC1864">
        <w:rPr>
          <w:rFonts w:ascii="Cambria" w:eastAsiaTheme="minorEastAsia" w:hAnsi="Cambria"/>
        </w:rPr>
        <w:t>t. j.</w:t>
      </w:r>
      <w:r w:rsidRPr="00C21E31">
        <w:rPr>
          <w:rFonts w:ascii="Cambria" w:eastAsiaTheme="minorEastAsia" w:hAnsi="Cambria"/>
        </w:rPr>
        <w:t xml:space="preserve"> môže ich byť ľubovoľne veľa a v čase sa rozširovať) na základe nastavených metadát a definovaného template. Požadované template:</w:t>
      </w:r>
    </w:p>
    <w:p w14:paraId="7069DFD1" w14:textId="77777777" w:rsidR="00C4007A" w:rsidRPr="00C21E31" w:rsidRDefault="00C4007A" w:rsidP="002D4E5D">
      <w:pPr>
        <w:pStyle w:val="ListParagraph"/>
        <w:numPr>
          <w:ilvl w:val="2"/>
          <w:numId w:val="54"/>
        </w:numPr>
        <w:rPr>
          <w:rFonts w:ascii="Cambria" w:eastAsiaTheme="minorEastAsia" w:hAnsi="Cambria"/>
        </w:rPr>
      </w:pPr>
      <w:r w:rsidRPr="00C21E31">
        <w:rPr>
          <w:rFonts w:ascii="Cambria" w:eastAsiaTheme="minorEastAsia" w:hAnsi="Cambria"/>
        </w:rPr>
        <w:t>Jednoduchý report</w:t>
      </w:r>
    </w:p>
    <w:p w14:paraId="28BC4266" w14:textId="77777777" w:rsidR="00C4007A" w:rsidRPr="00C21E31" w:rsidRDefault="00C4007A" w:rsidP="002D4E5D">
      <w:pPr>
        <w:pStyle w:val="ListParagraph"/>
        <w:numPr>
          <w:ilvl w:val="3"/>
          <w:numId w:val="54"/>
        </w:numPr>
        <w:rPr>
          <w:rFonts w:ascii="Cambria" w:eastAsiaTheme="minorEastAsia" w:hAnsi="Cambria"/>
        </w:rPr>
      </w:pPr>
      <w:r w:rsidRPr="00C21E31">
        <w:rPr>
          <w:rFonts w:ascii="Cambria" w:eastAsiaTheme="minorEastAsia" w:hAnsi="Cambria"/>
        </w:rPr>
        <w:t>Názov</w:t>
      </w:r>
    </w:p>
    <w:p w14:paraId="594C0511" w14:textId="77777777" w:rsidR="00C4007A" w:rsidRPr="00C21E31" w:rsidRDefault="00C4007A" w:rsidP="002D4E5D">
      <w:pPr>
        <w:pStyle w:val="ListParagraph"/>
        <w:numPr>
          <w:ilvl w:val="3"/>
          <w:numId w:val="54"/>
        </w:numPr>
        <w:rPr>
          <w:rFonts w:ascii="Cambria" w:eastAsiaTheme="minorEastAsia" w:hAnsi="Cambria"/>
        </w:rPr>
      </w:pPr>
      <w:r w:rsidRPr="00C21E31">
        <w:rPr>
          <w:rFonts w:ascii="Cambria" w:eastAsiaTheme="minorEastAsia" w:hAnsi="Cambria"/>
        </w:rPr>
        <w:t>Popis</w:t>
      </w:r>
    </w:p>
    <w:p w14:paraId="546B37FD" w14:textId="77777777" w:rsidR="00C4007A" w:rsidRPr="00C21E31" w:rsidRDefault="00C4007A" w:rsidP="002D4E5D">
      <w:pPr>
        <w:pStyle w:val="ListParagraph"/>
        <w:numPr>
          <w:ilvl w:val="3"/>
          <w:numId w:val="54"/>
        </w:numPr>
        <w:rPr>
          <w:rFonts w:ascii="Cambria" w:eastAsiaTheme="minorEastAsia" w:hAnsi="Cambria"/>
        </w:rPr>
      </w:pPr>
      <w:r w:rsidRPr="00C21E31">
        <w:rPr>
          <w:rFonts w:ascii="Cambria" w:eastAsiaTheme="minorEastAsia" w:hAnsi="Cambria"/>
        </w:rPr>
        <w:t>Výsledok SQL SELECT z Relačnej časti DWH databázy (vrátené hodnoty riadkov môžu obsahovať dohodnuté TAGY na prelinkovanie na ďalšie objekty/stránky)</w:t>
      </w:r>
    </w:p>
    <w:p w14:paraId="304FC472" w14:textId="77777777" w:rsidR="00C4007A" w:rsidRPr="00C21E31" w:rsidRDefault="00C4007A" w:rsidP="002D4E5D">
      <w:pPr>
        <w:pStyle w:val="ListParagraph"/>
        <w:numPr>
          <w:ilvl w:val="2"/>
          <w:numId w:val="54"/>
        </w:numPr>
        <w:rPr>
          <w:rFonts w:ascii="Cambria" w:eastAsiaTheme="minorEastAsia" w:hAnsi="Cambria"/>
        </w:rPr>
      </w:pPr>
      <w:r w:rsidRPr="00C21E31">
        <w:rPr>
          <w:rFonts w:ascii="Cambria" w:eastAsiaTheme="minorEastAsia" w:hAnsi="Cambria"/>
        </w:rPr>
        <w:t>Informačná stránka, alebo skupinová stránka</w:t>
      </w:r>
    </w:p>
    <w:p w14:paraId="7F301397" w14:textId="77777777" w:rsidR="00C4007A" w:rsidRPr="00C21E31" w:rsidRDefault="00C4007A" w:rsidP="002D4E5D">
      <w:pPr>
        <w:pStyle w:val="ListParagraph"/>
        <w:numPr>
          <w:ilvl w:val="3"/>
          <w:numId w:val="54"/>
        </w:numPr>
        <w:rPr>
          <w:rFonts w:ascii="Cambria" w:eastAsiaTheme="minorEastAsia" w:hAnsi="Cambria"/>
        </w:rPr>
      </w:pPr>
      <w:r w:rsidRPr="00C21E31">
        <w:rPr>
          <w:rFonts w:ascii="Cambria" w:eastAsiaTheme="minorEastAsia" w:hAnsi="Cambria"/>
        </w:rPr>
        <w:t>Názov</w:t>
      </w:r>
    </w:p>
    <w:p w14:paraId="726C8150" w14:textId="77777777" w:rsidR="00C4007A" w:rsidRPr="00C21E31" w:rsidRDefault="00C4007A" w:rsidP="002D4E5D">
      <w:pPr>
        <w:pStyle w:val="ListParagraph"/>
        <w:numPr>
          <w:ilvl w:val="3"/>
          <w:numId w:val="54"/>
        </w:numPr>
        <w:rPr>
          <w:rFonts w:ascii="Cambria" w:eastAsiaTheme="minorEastAsia" w:hAnsi="Cambria"/>
        </w:rPr>
      </w:pPr>
      <w:r w:rsidRPr="00C21E31">
        <w:rPr>
          <w:rFonts w:ascii="Cambria" w:eastAsiaTheme="minorEastAsia" w:hAnsi="Cambria"/>
        </w:rPr>
        <w:t>Popis</w:t>
      </w:r>
    </w:p>
    <w:p w14:paraId="47A9C4D6" w14:textId="77777777" w:rsidR="00C4007A" w:rsidRPr="00C21E31" w:rsidRDefault="00C4007A" w:rsidP="002D4E5D">
      <w:pPr>
        <w:pStyle w:val="ListParagraph"/>
        <w:numPr>
          <w:ilvl w:val="3"/>
          <w:numId w:val="54"/>
        </w:numPr>
        <w:rPr>
          <w:rFonts w:ascii="Cambria" w:eastAsiaTheme="minorEastAsia" w:hAnsi="Cambria"/>
        </w:rPr>
      </w:pPr>
      <w:r w:rsidRPr="00C21E31">
        <w:rPr>
          <w:rFonts w:ascii="Cambria" w:eastAsiaTheme="minorEastAsia" w:hAnsi="Cambria"/>
        </w:rPr>
        <w:t>Obrázok (napr. diagram dátového modelu pre vizualizáciu entít a vzťahov medzi nimi)</w:t>
      </w:r>
    </w:p>
    <w:p w14:paraId="56F11970" w14:textId="77777777" w:rsidR="00C4007A" w:rsidRPr="00C21E31" w:rsidRDefault="00C4007A" w:rsidP="002D4E5D">
      <w:pPr>
        <w:pStyle w:val="ListParagraph"/>
        <w:numPr>
          <w:ilvl w:val="3"/>
          <w:numId w:val="54"/>
        </w:numPr>
        <w:rPr>
          <w:rFonts w:ascii="Cambria" w:eastAsiaTheme="minorEastAsia" w:hAnsi="Cambria"/>
        </w:rPr>
      </w:pPr>
      <w:r w:rsidRPr="00C21E31">
        <w:rPr>
          <w:rFonts w:ascii="Cambria" w:eastAsiaTheme="minorEastAsia" w:hAnsi="Cambria"/>
        </w:rPr>
        <w:t>Linky na ďalšie podstránky</w:t>
      </w:r>
    </w:p>
    <w:p w14:paraId="7A69B367" w14:textId="77777777" w:rsidR="00C4007A" w:rsidRPr="00C21E31" w:rsidRDefault="00C4007A" w:rsidP="002D4E5D">
      <w:pPr>
        <w:pStyle w:val="ListParagraph"/>
        <w:numPr>
          <w:ilvl w:val="3"/>
          <w:numId w:val="54"/>
        </w:numPr>
        <w:rPr>
          <w:rFonts w:ascii="Cambria" w:eastAsiaTheme="minorEastAsia" w:hAnsi="Cambria"/>
        </w:rPr>
      </w:pPr>
      <w:r w:rsidRPr="00C21E31">
        <w:rPr>
          <w:rFonts w:ascii="Cambria" w:eastAsiaTheme="minorEastAsia" w:hAnsi="Cambria"/>
        </w:rPr>
        <w:t>Linky na dokumenty uložené v </w:t>
      </w:r>
      <w:proofErr w:type="spellStart"/>
      <w:r w:rsidRPr="00C21E31">
        <w:rPr>
          <w:rFonts w:ascii="Cambria" w:eastAsiaTheme="minorEastAsia" w:hAnsi="Cambria"/>
        </w:rPr>
        <w:t>Sharepointe</w:t>
      </w:r>
      <w:proofErr w:type="spellEnd"/>
      <w:r w:rsidRPr="00C21E31">
        <w:rPr>
          <w:rFonts w:ascii="Cambria" w:eastAsiaTheme="minorEastAsia" w:hAnsi="Cambria"/>
        </w:rPr>
        <w:t xml:space="preserve"> NBS (nebude sa zobrazovať ak k danej stránky nebudú žiadne priradené)</w:t>
      </w:r>
    </w:p>
    <w:p w14:paraId="44146ED4" w14:textId="77777777" w:rsidR="00C4007A" w:rsidRPr="00C21E31" w:rsidRDefault="00C4007A" w:rsidP="002D4E5D">
      <w:pPr>
        <w:pStyle w:val="ListParagraph"/>
        <w:numPr>
          <w:ilvl w:val="2"/>
          <w:numId w:val="54"/>
        </w:numPr>
        <w:rPr>
          <w:rFonts w:ascii="Cambria" w:eastAsiaTheme="minorEastAsia" w:hAnsi="Cambria"/>
        </w:rPr>
      </w:pPr>
      <w:r w:rsidRPr="00C21E31">
        <w:rPr>
          <w:rFonts w:ascii="Cambria" w:eastAsiaTheme="minorEastAsia" w:hAnsi="Cambria"/>
        </w:rPr>
        <w:t>Objekt (automatický import z DB)</w:t>
      </w:r>
    </w:p>
    <w:p w14:paraId="5EEC90F5" w14:textId="77777777" w:rsidR="00C4007A" w:rsidRPr="00C21E31" w:rsidRDefault="00C4007A" w:rsidP="002D4E5D">
      <w:pPr>
        <w:pStyle w:val="ListParagraph"/>
        <w:numPr>
          <w:ilvl w:val="3"/>
          <w:numId w:val="54"/>
        </w:numPr>
        <w:rPr>
          <w:rFonts w:ascii="Cambria" w:eastAsiaTheme="minorEastAsia" w:hAnsi="Cambria"/>
        </w:rPr>
      </w:pPr>
      <w:r w:rsidRPr="00C21E31">
        <w:rPr>
          <w:rFonts w:ascii="Cambria" w:eastAsiaTheme="minorEastAsia" w:hAnsi="Cambria"/>
        </w:rPr>
        <w:t>Názov</w:t>
      </w:r>
    </w:p>
    <w:p w14:paraId="3481EDF5" w14:textId="77777777" w:rsidR="00C4007A" w:rsidRPr="00C21E31" w:rsidRDefault="00C4007A" w:rsidP="002D4E5D">
      <w:pPr>
        <w:pStyle w:val="ListParagraph"/>
        <w:numPr>
          <w:ilvl w:val="3"/>
          <w:numId w:val="54"/>
        </w:numPr>
        <w:rPr>
          <w:rFonts w:ascii="Cambria" w:eastAsiaTheme="minorEastAsia" w:hAnsi="Cambria"/>
        </w:rPr>
      </w:pPr>
      <w:r w:rsidRPr="00C21E31">
        <w:rPr>
          <w:rFonts w:ascii="Cambria" w:eastAsiaTheme="minorEastAsia" w:hAnsi="Cambria"/>
        </w:rPr>
        <w:t>Popis</w:t>
      </w:r>
    </w:p>
    <w:p w14:paraId="77929981" w14:textId="77777777" w:rsidR="00C4007A" w:rsidRPr="00C21E31" w:rsidRDefault="00C4007A" w:rsidP="002D4E5D">
      <w:pPr>
        <w:pStyle w:val="ListParagraph"/>
        <w:numPr>
          <w:ilvl w:val="3"/>
          <w:numId w:val="54"/>
        </w:numPr>
        <w:rPr>
          <w:rFonts w:ascii="Cambria" w:eastAsiaTheme="minorEastAsia" w:hAnsi="Cambria"/>
        </w:rPr>
      </w:pPr>
      <w:r w:rsidRPr="00C21E31">
        <w:rPr>
          <w:rFonts w:ascii="Cambria" w:eastAsiaTheme="minorEastAsia" w:hAnsi="Cambria"/>
        </w:rPr>
        <w:t>Stĺpec</w:t>
      </w:r>
    </w:p>
    <w:p w14:paraId="4E17F155" w14:textId="46DA1248" w:rsidR="00C4007A" w:rsidRPr="00C21E31" w:rsidRDefault="00C4007A" w:rsidP="002D4E5D">
      <w:pPr>
        <w:pStyle w:val="ListParagraph"/>
        <w:numPr>
          <w:ilvl w:val="3"/>
          <w:numId w:val="54"/>
        </w:numPr>
        <w:rPr>
          <w:rFonts w:ascii="Cambria" w:eastAsiaTheme="minorEastAsia" w:hAnsi="Cambria"/>
        </w:rPr>
      </w:pPr>
      <w:r w:rsidRPr="00C21E31">
        <w:rPr>
          <w:rFonts w:ascii="Cambria" w:eastAsiaTheme="minorEastAsia" w:hAnsi="Cambria"/>
        </w:rPr>
        <w:t>Popis (</w:t>
      </w:r>
      <w:r w:rsidR="142DB1A0" w:rsidRPr="00C21E31">
        <w:rPr>
          <w:rFonts w:ascii="Cambria" w:eastAsiaTheme="minorEastAsia" w:hAnsi="Cambria"/>
        </w:rPr>
        <w:t>okrem popisu objektu,</w:t>
      </w:r>
      <w:r w:rsidRPr="00C21E31">
        <w:rPr>
          <w:rFonts w:ascii="Cambria" w:eastAsiaTheme="minorEastAsia" w:hAnsi="Cambria"/>
        </w:rPr>
        <w:t xml:space="preserve"> bude </w:t>
      </w:r>
      <w:r w:rsidR="142DB1A0" w:rsidRPr="00C21E31">
        <w:rPr>
          <w:rFonts w:ascii="Cambria" w:eastAsiaTheme="minorEastAsia" w:hAnsi="Cambria"/>
        </w:rPr>
        <w:t>toto pole</w:t>
      </w:r>
      <w:r w:rsidRPr="00C21E31">
        <w:rPr>
          <w:rFonts w:ascii="Cambria" w:eastAsiaTheme="minorEastAsia" w:hAnsi="Cambria"/>
        </w:rPr>
        <w:t xml:space="preserve"> obsahovať dohodnuté TAGY na prelinkovanie na ďalšie objekty/stránky)</w:t>
      </w:r>
    </w:p>
    <w:p w14:paraId="0792334F" w14:textId="2CD96C9F" w:rsidR="00C4007A" w:rsidRPr="00C21E31" w:rsidRDefault="00C4007A" w:rsidP="002D4E5D">
      <w:pPr>
        <w:pStyle w:val="ListParagraph"/>
        <w:numPr>
          <w:ilvl w:val="2"/>
          <w:numId w:val="54"/>
        </w:numPr>
        <w:rPr>
          <w:rFonts w:ascii="Cambria" w:eastAsiaTheme="minorEastAsia" w:hAnsi="Cambria"/>
        </w:rPr>
      </w:pPr>
      <w:proofErr w:type="spellStart"/>
      <w:r w:rsidRPr="00C21E31">
        <w:rPr>
          <w:rFonts w:ascii="Cambria" w:eastAsiaTheme="minorEastAsia" w:hAnsi="Cambria"/>
        </w:rPr>
        <w:t>Metadata</w:t>
      </w:r>
      <w:proofErr w:type="spellEnd"/>
      <w:r w:rsidRPr="00C21E31">
        <w:rPr>
          <w:rFonts w:ascii="Cambria" w:eastAsiaTheme="minorEastAsia" w:hAnsi="Cambria"/>
        </w:rPr>
        <w:t xml:space="preserve"> z  ETL mapovania (obsah podľa metadát ODI), </w:t>
      </w:r>
      <w:r w:rsidR="00BC1864">
        <w:rPr>
          <w:rFonts w:ascii="Cambria" w:eastAsiaTheme="minorEastAsia" w:hAnsi="Cambria"/>
        </w:rPr>
        <w:t>t. j.</w:t>
      </w:r>
      <w:r w:rsidRPr="00C21E31">
        <w:rPr>
          <w:rFonts w:ascii="Cambria" w:eastAsiaTheme="minorEastAsia" w:hAnsi="Cambria"/>
        </w:rPr>
        <w:t xml:space="preserve"> minimálne:</w:t>
      </w:r>
    </w:p>
    <w:p w14:paraId="0EC7009E" w14:textId="77777777" w:rsidR="00C4007A" w:rsidRPr="00C21E31" w:rsidRDefault="00C4007A" w:rsidP="002D4E5D">
      <w:pPr>
        <w:pStyle w:val="ListParagraph"/>
        <w:numPr>
          <w:ilvl w:val="3"/>
          <w:numId w:val="54"/>
        </w:numPr>
        <w:rPr>
          <w:rFonts w:ascii="Cambria" w:eastAsiaTheme="minorEastAsia" w:hAnsi="Cambria"/>
        </w:rPr>
      </w:pPr>
      <w:r w:rsidRPr="00C21E31">
        <w:rPr>
          <w:rFonts w:ascii="Cambria" w:eastAsiaTheme="minorEastAsia" w:hAnsi="Cambria"/>
        </w:rPr>
        <w:t>Názov</w:t>
      </w:r>
    </w:p>
    <w:p w14:paraId="036F799B" w14:textId="77777777" w:rsidR="00C4007A" w:rsidRPr="00C21E31" w:rsidRDefault="00C4007A" w:rsidP="002D4E5D">
      <w:pPr>
        <w:pStyle w:val="ListParagraph"/>
        <w:numPr>
          <w:ilvl w:val="3"/>
          <w:numId w:val="54"/>
        </w:numPr>
        <w:rPr>
          <w:rFonts w:ascii="Cambria" w:eastAsiaTheme="minorEastAsia" w:hAnsi="Cambria"/>
        </w:rPr>
      </w:pPr>
      <w:r w:rsidRPr="00C21E31">
        <w:rPr>
          <w:rFonts w:ascii="Cambria" w:eastAsiaTheme="minorEastAsia" w:hAnsi="Cambria"/>
        </w:rPr>
        <w:t>Popis</w:t>
      </w:r>
    </w:p>
    <w:p w14:paraId="6698D85E" w14:textId="77777777" w:rsidR="00C4007A" w:rsidRPr="00C21E31" w:rsidRDefault="00C4007A" w:rsidP="002D4E5D">
      <w:pPr>
        <w:pStyle w:val="ListParagraph"/>
        <w:numPr>
          <w:ilvl w:val="3"/>
          <w:numId w:val="54"/>
        </w:numPr>
        <w:rPr>
          <w:rFonts w:ascii="Cambria" w:eastAsiaTheme="minorEastAsia" w:hAnsi="Cambria"/>
        </w:rPr>
      </w:pPr>
      <w:r w:rsidRPr="00C21E31">
        <w:rPr>
          <w:rFonts w:ascii="Cambria" w:eastAsiaTheme="minorEastAsia" w:hAnsi="Cambria"/>
        </w:rPr>
        <w:t xml:space="preserve">Zdroje (s prelinkovaním na </w:t>
      </w:r>
      <w:proofErr w:type="spellStart"/>
      <w:r w:rsidRPr="00C21E31">
        <w:rPr>
          <w:rFonts w:ascii="Cambria" w:eastAsiaTheme="minorEastAsia" w:hAnsi="Cambria"/>
        </w:rPr>
        <w:t>ne</w:t>
      </w:r>
      <w:proofErr w:type="spellEnd"/>
      <w:r w:rsidRPr="00C21E31">
        <w:rPr>
          <w:rFonts w:ascii="Cambria" w:eastAsiaTheme="minorEastAsia" w:hAnsi="Cambria"/>
        </w:rPr>
        <w:t>)</w:t>
      </w:r>
    </w:p>
    <w:p w14:paraId="10B17CAC" w14:textId="77777777" w:rsidR="00C4007A" w:rsidRPr="00C21E31" w:rsidRDefault="00C4007A" w:rsidP="002D4E5D">
      <w:pPr>
        <w:pStyle w:val="ListParagraph"/>
        <w:numPr>
          <w:ilvl w:val="3"/>
          <w:numId w:val="54"/>
        </w:numPr>
        <w:rPr>
          <w:rFonts w:ascii="Cambria" w:eastAsiaTheme="minorEastAsia" w:hAnsi="Cambria"/>
        </w:rPr>
      </w:pPr>
      <w:proofErr w:type="spellStart"/>
      <w:r w:rsidRPr="00C21E31">
        <w:rPr>
          <w:rFonts w:ascii="Cambria" w:eastAsiaTheme="minorEastAsia" w:hAnsi="Cambria"/>
        </w:rPr>
        <w:t>Cieľe</w:t>
      </w:r>
      <w:proofErr w:type="spellEnd"/>
      <w:r w:rsidRPr="00C21E31">
        <w:rPr>
          <w:rFonts w:ascii="Cambria" w:eastAsiaTheme="minorEastAsia" w:hAnsi="Cambria"/>
        </w:rPr>
        <w:t xml:space="preserve"> (s prelinkovaním na </w:t>
      </w:r>
      <w:proofErr w:type="spellStart"/>
      <w:r w:rsidRPr="00C21E31">
        <w:rPr>
          <w:rFonts w:ascii="Cambria" w:eastAsiaTheme="minorEastAsia" w:hAnsi="Cambria"/>
        </w:rPr>
        <w:t>ne</w:t>
      </w:r>
      <w:proofErr w:type="spellEnd"/>
      <w:r w:rsidRPr="00C21E31">
        <w:rPr>
          <w:rFonts w:ascii="Cambria" w:eastAsiaTheme="minorEastAsia" w:hAnsi="Cambria"/>
        </w:rPr>
        <w:t>)</w:t>
      </w:r>
    </w:p>
    <w:p w14:paraId="040882E4" w14:textId="77777777" w:rsidR="00C4007A" w:rsidRPr="00C21E31" w:rsidRDefault="00C4007A" w:rsidP="002D4E5D">
      <w:pPr>
        <w:pStyle w:val="ListParagraph"/>
        <w:numPr>
          <w:ilvl w:val="3"/>
          <w:numId w:val="54"/>
        </w:numPr>
        <w:rPr>
          <w:rFonts w:ascii="Cambria" w:eastAsiaTheme="minorEastAsia" w:hAnsi="Cambria"/>
        </w:rPr>
      </w:pPr>
      <w:r w:rsidRPr="00C21E31">
        <w:rPr>
          <w:rFonts w:ascii="Cambria" w:eastAsiaTheme="minorEastAsia" w:hAnsi="Cambria"/>
        </w:rPr>
        <w:t xml:space="preserve">Použitý </w:t>
      </w:r>
      <w:r w:rsidRPr="00C21E31">
        <w:rPr>
          <w:rFonts w:ascii="Cambria" w:eastAsiaTheme="minorEastAsia" w:hAnsi="Cambria"/>
          <w:lang w:val="en-US"/>
        </w:rPr>
        <w:t>Knowledge</w:t>
      </w:r>
      <w:r w:rsidRPr="00C21E31">
        <w:rPr>
          <w:rFonts w:ascii="Cambria" w:eastAsiaTheme="minorEastAsia" w:hAnsi="Cambria"/>
        </w:rPr>
        <w:t xml:space="preserve"> modul s jeho nastaveniami v danom </w:t>
      </w:r>
      <w:proofErr w:type="spellStart"/>
      <w:r w:rsidRPr="00C21E31">
        <w:rPr>
          <w:rFonts w:ascii="Cambria" w:eastAsiaTheme="minorEastAsia" w:hAnsi="Cambria"/>
        </w:rPr>
        <w:t>mapovaej</w:t>
      </w:r>
      <w:proofErr w:type="spellEnd"/>
      <w:r w:rsidRPr="00C21E31">
        <w:rPr>
          <w:rFonts w:ascii="Cambria" w:eastAsiaTheme="minorEastAsia" w:hAnsi="Cambria"/>
        </w:rPr>
        <w:t xml:space="preserve"> úlohe</w:t>
      </w:r>
    </w:p>
    <w:p w14:paraId="55922557" w14:textId="77777777" w:rsidR="00C4007A" w:rsidRPr="00C21E31" w:rsidRDefault="00C4007A" w:rsidP="002D4E5D">
      <w:pPr>
        <w:pStyle w:val="ListParagraph"/>
        <w:numPr>
          <w:ilvl w:val="3"/>
          <w:numId w:val="54"/>
        </w:numPr>
        <w:rPr>
          <w:rFonts w:ascii="Cambria" w:eastAsiaTheme="minorEastAsia" w:hAnsi="Cambria"/>
        </w:rPr>
      </w:pPr>
      <w:r w:rsidRPr="00C21E31">
        <w:rPr>
          <w:rFonts w:ascii="Cambria" w:eastAsiaTheme="minorEastAsia" w:hAnsi="Cambria"/>
        </w:rPr>
        <w:t>Parametre SQL, ako sú typy a nastavenia JOIN, WHERE a atď.</w:t>
      </w:r>
    </w:p>
    <w:p w14:paraId="62AF6381" w14:textId="77777777" w:rsidR="00C4007A" w:rsidRPr="00C21E31" w:rsidRDefault="00C4007A" w:rsidP="002D4E5D">
      <w:pPr>
        <w:pStyle w:val="ListParagraph"/>
        <w:numPr>
          <w:ilvl w:val="3"/>
          <w:numId w:val="54"/>
        </w:numPr>
        <w:rPr>
          <w:rFonts w:ascii="Cambria" w:eastAsiaTheme="minorEastAsia" w:hAnsi="Cambria"/>
        </w:rPr>
      </w:pPr>
      <w:proofErr w:type="spellStart"/>
      <w:r w:rsidRPr="00C21E31">
        <w:rPr>
          <w:rFonts w:ascii="Cambria" w:eastAsiaTheme="minorEastAsia" w:hAnsi="Cambria"/>
        </w:rPr>
        <w:t>Detainé</w:t>
      </w:r>
      <w:proofErr w:type="spellEnd"/>
      <w:r w:rsidRPr="00C21E31">
        <w:rPr>
          <w:rFonts w:ascii="Cambria" w:eastAsiaTheme="minorEastAsia" w:hAnsi="Cambria"/>
        </w:rPr>
        <w:t xml:space="preserve"> mapovanie stĺpcov</w:t>
      </w:r>
    </w:p>
    <w:p w14:paraId="7D893117" w14:textId="2C28E40F" w:rsidR="00C4007A" w:rsidRPr="00C21E31" w:rsidRDefault="00C4007A" w:rsidP="002D4E5D">
      <w:pPr>
        <w:pStyle w:val="ListParagraph"/>
        <w:numPr>
          <w:ilvl w:val="2"/>
          <w:numId w:val="54"/>
        </w:numPr>
        <w:rPr>
          <w:rFonts w:ascii="Cambria" w:eastAsiaTheme="minorEastAsia" w:hAnsi="Cambria"/>
        </w:rPr>
      </w:pPr>
      <w:proofErr w:type="spellStart"/>
      <w:r w:rsidRPr="00C21E31">
        <w:rPr>
          <w:rFonts w:ascii="Cambria" w:eastAsiaTheme="minorEastAsia" w:hAnsi="Cambria"/>
        </w:rPr>
        <w:t>Metadata</w:t>
      </w:r>
      <w:proofErr w:type="spellEnd"/>
      <w:r w:rsidRPr="00C21E31">
        <w:rPr>
          <w:rFonts w:ascii="Cambria" w:eastAsiaTheme="minorEastAsia" w:hAnsi="Cambria"/>
        </w:rPr>
        <w:t xml:space="preserve"> z Workflow managera (obsah podľa metadát), </w:t>
      </w:r>
      <w:r w:rsidR="00BC1864">
        <w:rPr>
          <w:rFonts w:ascii="Cambria" w:eastAsiaTheme="minorEastAsia" w:hAnsi="Cambria"/>
        </w:rPr>
        <w:t>t. j.</w:t>
      </w:r>
      <w:r w:rsidRPr="00C21E31">
        <w:rPr>
          <w:rFonts w:ascii="Cambria" w:eastAsiaTheme="minorEastAsia" w:hAnsi="Cambria"/>
        </w:rPr>
        <w:t xml:space="preserve"> minimálne:</w:t>
      </w:r>
    </w:p>
    <w:p w14:paraId="132D2868" w14:textId="77777777" w:rsidR="00C4007A" w:rsidRPr="00C21E31" w:rsidRDefault="00C4007A" w:rsidP="002D4E5D">
      <w:pPr>
        <w:pStyle w:val="ListParagraph"/>
        <w:numPr>
          <w:ilvl w:val="3"/>
          <w:numId w:val="54"/>
        </w:numPr>
        <w:rPr>
          <w:rFonts w:ascii="Cambria" w:eastAsiaTheme="minorEastAsia" w:hAnsi="Cambria"/>
        </w:rPr>
      </w:pPr>
      <w:r w:rsidRPr="00C21E31">
        <w:rPr>
          <w:rFonts w:ascii="Cambria" w:eastAsiaTheme="minorEastAsia" w:hAnsi="Cambria"/>
        </w:rPr>
        <w:t>Názov uzla ETL úlohy</w:t>
      </w:r>
    </w:p>
    <w:p w14:paraId="4673EABC" w14:textId="77777777" w:rsidR="00C4007A" w:rsidRPr="00C21E31" w:rsidRDefault="00C4007A" w:rsidP="002D4E5D">
      <w:pPr>
        <w:pStyle w:val="ListParagraph"/>
        <w:numPr>
          <w:ilvl w:val="3"/>
          <w:numId w:val="54"/>
        </w:numPr>
        <w:rPr>
          <w:rFonts w:ascii="Cambria" w:eastAsiaTheme="minorEastAsia" w:hAnsi="Cambria"/>
        </w:rPr>
      </w:pPr>
      <w:r w:rsidRPr="00C21E31">
        <w:rPr>
          <w:rFonts w:ascii="Cambria" w:eastAsiaTheme="minorEastAsia" w:hAnsi="Cambria"/>
        </w:rPr>
        <w:t>Popis</w:t>
      </w:r>
    </w:p>
    <w:p w14:paraId="6800F6AD" w14:textId="609F274C" w:rsidR="00C4007A" w:rsidRPr="00C21E31" w:rsidRDefault="00C4007A" w:rsidP="002D4E5D">
      <w:pPr>
        <w:pStyle w:val="ListParagraph"/>
        <w:numPr>
          <w:ilvl w:val="3"/>
          <w:numId w:val="54"/>
        </w:numPr>
        <w:rPr>
          <w:rFonts w:ascii="Cambria" w:eastAsiaTheme="minorEastAsia" w:hAnsi="Cambria"/>
        </w:rPr>
      </w:pPr>
      <w:r w:rsidRPr="00C21E31">
        <w:rPr>
          <w:rFonts w:ascii="Cambria" w:eastAsiaTheme="minorEastAsia" w:hAnsi="Cambria"/>
        </w:rPr>
        <w:t>Predchodca a </w:t>
      </w:r>
      <w:r w:rsidR="004B15B8" w:rsidRPr="00C21E31">
        <w:rPr>
          <w:rFonts w:ascii="Cambria" w:eastAsiaTheme="minorEastAsia" w:hAnsi="Cambria"/>
        </w:rPr>
        <w:t>nasledovn</w:t>
      </w:r>
      <w:r w:rsidR="00C86C54" w:rsidRPr="00C21E31">
        <w:rPr>
          <w:rFonts w:ascii="Cambria" w:eastAsiaTheme="minorEastAsia" w:hAnsi="Cambria"/>
        </w:rPr>
        <w:t>ík</w:t>
      </w:r>
      <w:r w:rsidRPr="00C21E31">
        <w:rPr>
          <w:rFonts w:ascii="Cambria" w:eastAsiaTheme="minorEastAsia" w:hAnsi="Cambria"/>
        </w:rPr>
        <w:t xml:space="preserve"> (s prelinkovaním na </w:t>
      </w:r>
      <w:proofErr w:type="spellStart"/>
      <w:r w:rsidRPr="00C21E31">
        <w:rPr>
          <w:rFonts w:ascii="Cambria" w:eastAsiaTheme="minorEastAsia" w:hAnsi="Cambria"/>
        </w:rPr>
        <w:t>ne</w:t>
      </w:r>
      <w:proofErr w:type="spellEnd"/>
      <w:r w:rsidRPr="00C21E31">
        <w:rPr>
          <w:rFonts w:ascii="Cambria" w:eastAsiaTheme="minorEastAsia" w:hAnsi="Cambria"/>
        </w:rPr>
        <w:t>)</w:t>
      </w:r>
    </w:p>
    <w:p w14:paraId="08043686" w14:textId="77777777" w:rsidR="00C4007A" w:rsidRPr="00C21E31" w:rsidRDefault="00C4007A" w:rsidP="002D4E5D">
      <w:pPr>
        <w:pStyle w:val="ListParagraph"/>
        <w:numPr>
          <w:ilvl w:val="3"/>
          <w:numId w:val="54"/>
        </w:numPr>
        <w:rPr>
          <w:rFonts w:ascii="Cambria" w:eastAsiaTheme="minorEastAsia" w:hAnsi="Cambria"/>
        </w:rPr>
      </w:pPr>
      <w:r w:rsidRPr="00C21E31">
        <w:rPr>
          <w:rFonts w:ascii="Cambria" w:eastAsiaTheme="minorEastAsia" w:hAnsi="Cambria"/>
        </w:rPr>
        <w:t>Typ uzla (SQL, REST API, volanie DL úlohy, volanie Ingestion úlohy, atď.)</w:t>
      </w:r>
    </w:p>
    <w:p w14:paraId="24AC66D5" w14:textId="77777777" w:rsidR="00C4007A" w:rsidRPr="00C21E31" w:rsidRDefault="00C4007A" w:rsidP="002D4E5D">
      <w:pPr>
        <w:pStyle w:val="ListParagraph"/>
        <w:numPr>
          <w:ilvl w:val="3"/>
          <w:numId w:val="54"/>
        </w:numPr>
        <w:rPr>
          <w:rFonts w:ascii="Cambria" w:eastAsiaTheme="minorEastAsia" w:hAnsi="Cambria"/>
        </w:rPr>
      </w:pPr>
      <w:r w:rsidRPr="00C21E31">
        <w:rPr>
          <w:rFonts w:ascii="Cambria" w:eastAsiaTheme="minorEastAsia" w:hAnsi="Cambria"/>
        </w:rPr>
        <w:t xml:space="preserve">Nastavenie </w:t>
      </w:r>
    </w:p>
    <w:p w14:paraId="04F1BD0B" w14:textId="77777777" w:rsidR="00C4007A" w:rsidRPr="00C21E31" w:rsidRDefault="00C4007A" w:rsidP="002D4E5D">
      <w:pPr>
        <w:pStyle w:val="ListParagraph"/>
        <w:numPr>
          <w:ilvl w:val="3"/>
          <w:numId w:val="54"/>
        </w:numPr>
        <w:rPr>
          <w:rFonts w:ascii="Cambria" w:eastAsiaTheme="minorEastAsia" w:hAnsi="Cambria"/>
        </w:rPr>
      </w:pPr>
      <w:r w:rsidRPr="00C21E31">
        <w:rPr>
          <w:rFonts w:ascii="Cambria" w:eastAsiaTheme="minorEastAsia" w:hAnsi="Cambria"/>
        </w:rPr>
        <w:t xml:space="preserve">Plné znenie volania (text SQL, alebo volanie REST API </w:t>
      </w:r>
      <w:proofErr w:type="spellStart"/>
      <w:r w:rsidRPr="00C21E31">
        <w:rPr>
          <w:rFonts w:ascii="Cambria" w:eastAsiaTheme="minorEastAsia" w:hAnsi="Cambria"/>
        </w:rPr>
        <w:t>atď</w:t>
      </w:r>
      <w:proofErr w:type="spellEnd"/>
      <w:r w:rsidRPr="00C21E31">
        <w:rPr>
          <w:rFonts w:ascii="Cambria" w:eastAsiaTheme="minorEastAsia" w:hAnsi="Cambria"/>
        </w:rPr>
        <w:t>) uzla ETL úlohy</w:t>
      </w:r>
    </w:p>
    <w:p w14:paraId="48EE034C" w14:textId="77777777" w:rsidR="00C4007A" w:rsidRPr="00C21E31" w:rsidRDefault="00C4007A" w:rsidP="002D4E5D">
      <w:pPr>
        <w:pStyle w:val="ListParagraph"/>
        <w:numPr>
          <w:ilvl w:val="2"/>
          <w:numId w:val="54"/>
        </w:numPr>
        <w:rPr>
          <w:rFonts w:ascii="Cambria" w:eastAsiaTheme="minorEastAsia" w:hAnsi="Cambria"/>
        </w:rPr>
      </w:pPr>
      <w:proofErr w:type="spellStart"/>
      <w:r w:rsidRPr="00C21E31">
        <w:rPr>
          <w:rFonts w:ascii="Cambria" w:eastAsiaTheme="minorEastAsia" w:hAnsi="Cambria"/>
        </w:rPr>
        <w:t>Metadata</w:t>
      </w:r>
      <w:proofErr w:type="spellEnd"/>
      <w:r w:rsidRPr="00C21E31">
        <w:rPr>
          <w:rFonts w:ascii="Cambria" w:eastAsiaTheme="minorEastAsia" w:hAnsi="Cambria"/>
        </w:rPr>
        <w:t xml:space="preserve"> z RDM</w:t>
      </w:r>
    </w:p>
    <w:p w14:paraId="6E014C34" w14:textId="77777777" w:rsidR="00C4007A" w:rsidRPr="00C21E31" w:rsidRDefault="00C4007A" w:rsidP="002D4E5D">
      <w:pPr>
        <w:pStyle w:val="ListParagraph"/>
        <w:numPr>
          <w:ilvl w:val="3"/>
          <w:numId w:val="54"/>
        </w:numPr>
        <w:rPr>
          <w:rFonts w:ascii="Cambria" w:eastAsiaTheme="minorEastAsia" w:hAnsi="Cambria"/>
        </w:rPr>
      </w:pPr>
      <w:r w:rsidRPr="00C21E31">
        <w:rPr>
          <w:rFonts w:ascii="Cambria" w:eastAsiaTheme="minorEastAsia" w:hAnsi="Cambria"/>
        </w:rPr>
        <w:t>Zoznam číselníkov a mostíkov s popisom</w:t>
      </w:r>
    </w:p>
    <w:p w14:paraId="42D55FAD" w14:textId="77777777" w:rsidR="00C4007A" w:rsidRPr="00C21E31" w:rsidRDefault="00C4007A" w:rsidP="002D4E5D">
      <w:pPr>
        <w:pStyle w:val="ListParagraph"/>
        <w:numPr>
          <w:ilvl w:val="3"/>
          <w:numId w:val="54"/>
        </w:numPr>
        <w:rPr>
          <w:rFonts w:ascii="Cambria" w:eastAsiaTheme="minorEastAsia" w:hAnsi="Cambria"/>
        </w:rPr>
      </w:pPr>
      <w:r w:rsidRPr="00C21E31">
        <w:rPr>
          <w:rFonts w:ascii="Cambria" w:eastAsiaTheme="minorEastAsia" w:hAnsi="Cambria"/>
        </w:rPr>
        <w:t>Zoznam hlavných gestorov číselníkov</w:t>
      </w:r>
    </w:p>
    <w:p w14:paraId="0EC44232" w14:textId="77777777" w:rsidR="00C4007A" w:rsidRPr="00C21E31" w:rsidRDefault="00C4007A" w:rsidP="002D4E5D">
      <w:pPr>
        <w:pStyle w:val="ListParagraph"/>
        <w:numPr>
          <w:ilvl w:val="3"/>
          <w:numId w:val="54"/>
        </w:numPr>
        <w:rPr>
          <w:rFonts w:ascii="Cambria" w:eastAsiaTheme="minorEastAsia" w:hAnsi="Cambria"/>
        </w:rPr>
      </w:pPr>
      <w:r w:rsidRPr="00C21E31">
        <w:rPr>
          <w:rFonts w:ascii="Cambria" w:eastAsiaTheme="minorEastAsia" w:hAnsi="Cambria"/>
        </w:rPr>
        <w:t>Zoznam používateľov číselníkov s pridelenými právami</w:t>
      </w:r>
    </w:p>
    <w:p w14:paraId="1A2C438B" w14:textId="77777777" w:rsidR="00C4007A" w:rsidRPr="00C21E31" w:rsidRDefault="00C4007A" w:rsidP="002D4E5D">
      <w:pPr>
        <w:pStyle w:val="ListParagraph"/>
        <w:numPr>
          <w:ilvl w:val="1"/>
          <w:numId w:val="54"/>
        </w:numPr>
        <w:rPr>
          <w:rFonts w:ascii="Cambria" w:eastAsiaTheme="minorEastAsia" w:hAnsi="Cambria"/>
        </w:rPr>
      </w:pPr>
      <w:r w:rsidRPr="00C21E31">
        <w:rPr>
          <w:rFonts w:ascii="Cambria" w:eastAsiaTheme="minorEastAsia" w:hAnsi="Cambria"/>
        </w:rPr>
        <w:lastRenderedPageBreak/>
        <w:t xml:space="preserve">Fulltextové prehľadávanie a navigácia na vyhľadané </w:t>
      </w:r>
      <w:proofErr w:type="spellStart"/>
      <w:r w:rsidRPr="00C21E31">
        <w:rPr>
          <w:rFonts w:ascii="Cambria" w:eastAsiaTheme="minorEastAsia" w:hAnsi="Cambria"/>
        </w:rPr>
        <w:t>topicy</w:t>
      </w:r>
      <w:proofErr w:type="spellEnd"/>
      <w:r w:rsidRPr="00C21E31">
        <w:rPr>
          <w:rFonts w:ascii="Cambria" w:eastAsiaTheme="minorEastAsia" w:hAnsi="Cambria"/>
        </w:rPr>
        <w:t>, či TAGY</w:t>
      </w:r>
    </w:p>
    <w:p w14:paraId="2F27FAFF" w14:textId="77777777" w:rsidR="00C4007A" w:rsidRPr="00C21E31" w:rsidRDefault="00C4007A" w:rsidP="002D4E5D">
      <w:pPr>
        <w:pStyle w:val="ListParagraph"/>
        <w:numPr>
          <w:ilvl w:val="1"/>
          <w:numId w:val="54"/>
        </w:numPr>
        <w:rPr>
          <w:rFonts w:ascii="Cambria" w:eastAsiaTheme="minorEastAsia" w:hAnsi="Cambria"/>
        </w:rPr>
      </w:pPr>
      <w:r w:rsidRPr="00C21E31">
        <w:rPr>
          <w:rFonts w:ascii="Cambria" w:eastAsiaTheme="minorEastAsia" w:hAnsi="Cambria"/>
        </w:rPr>
        <w:t>Portál bude nastavený v design manuáli NBS</w:t>
      </w:r>
    </w:p>
    <w:p w14:paraId="2BD4D7C3" w14:textId="77777777" w:rsidR="00C4007A" w:rsidRPr="00C21E31" w:rsidRDefault="00C4007A" w:rsidP="002D4E5D">
      <w:pPr>
        <w:pStyle w:val="ListParagraph"/>
        <w:numPr>
          <w:ilvl w:val="0"/>
          <w:numId w:val="54"/>
        </w:numPr>
        <w:rPr>
          <w:rFonts w:ascii="Cambria" w:hAnsi="Cambria"/>
        </w:rPr>
      </w:pPr>
      <w:r w:rsidRPr="00C21E31">
        <w:rPr>
          <w:rFonts w:ascii="Cambria" w:hAnsi="Cambria"/>
        </w:rPr>
        <w:t>Nastavenie používateľských práv a prístupov</w:t>
      </w:r>
    </w:p>
    <w:p w14:paraId="1F66267D" w14:textId="77777777" w:rsidR="00C4007A" w:rsidRPr="00C21E31" w:rsidRDefault="00C4007A" w:rsidP="002D4E5D">
      <w:pPr>
        <w:pStyle w:val="ListParagraph"/>
        <w:numPr>
          <w:ilvl w:val="0"/>
          <w:numId w:val="54"/>
        </w:numPr>
        <w:rPr>
          <w:rFonts w:ascii="Cambria" w:hAnsi="Cambria"/>
        </w:rPr>
      </w:pPr>
      <w:r w:rsidRPr="00C21E31">
        <w:rPr>
          <w:rFonts w:ascii="Cambria" w:hAnsi="Cambria"/>
        </w:rPr>
        <w:t>Podpora LDAP/AD.</w:t>
      </w:r>
    </w:p>
    <w:p w14:paraId="2CDF4A4D" w14:textId="77777777" w:rsidR="00C4007A" w:rsidRPr="00C21E31" w:rsidRDefault="00C4007A" w:rsidP="002D4E5D">
      <w:pPr>
        <w:pStyle w:val="ListParagraph"/>
        <w:numPr>
          <w:ilvl w:val="0"/>
          <w:numId w:val="54"/>
        </w:numPr>
        <w:rPr>
          <w:rFonts w:ascii="Cambria" w:eastAsiaTheme="minorEastAsia" w:hAnsi="Cambria"/>
        </w:rPr>
      </w:pPr>
      <w:r w:rsidRPr="00C21E31">
        <w:rPr>
          <w:rFonts w:ascii="Cambria" w:eastAsiaTheme="minorEastAsia" w:hAnsi="Cambria"/>
        </w:rPr>
        <w:t>Webové rozhranie použiteľne v prehliadači Chrome, ktorý je štandardom v NBS prostredí.</w:t>
      </w:r>
    </w:p>
    <w:p w14:paraId="4DADF43E" w14:textId="4D077E62" w:rsidR="00E56540" w:rsidRPr="00C21E31" w:rsidRDefault="00E56540" w:rsidP="00E56540">
      <w:pPr>
        <w:pStyle w:val="Heading4"/>
        <w:rPr>
          <w:rFonts w:ascii="Cambria" w:hAnsi="Cambria"/>
        </w:rPr>
      </w:pPr>
      <w:r w:rsidRPr="00C21E31">
        <w:rPr>
          <w:rFonts w:ascii="Cambria" w:hAnsi="Cambria"/>
        </w:rPr>
        <w:t>Riadenie dátovej retencie</w:t>
      </w:r>
      <w:r w:rsidR="00CB0B1F" w:rsidRPr="00C21E31">
        <w:rPr>
          <w:rFonts w:ascii="Cambria" w:hAnsi="Cambria"/>
        </w:rPr>
        <w:t xml:space="preserve"> </w:t>
      </w:r>
      <w:r w:rsidR="006A6922" w:rsidRPr="00C21E31">
        <w:rPr>
          <w:rFonts w:ascii="Cambria" w:hAnsi="Cambria"/>
        </w:rPr>
        <w:t>–</w:t>
      </w:r>
      <w:r w:rsidR="00CB0B1F" w:rsidRPr="00C21E31">
        <w:rPr>
          <w:rFonts w:ascii="Cambria" w:hAnsi="Cambria"/>
        </w:rPr>
        <w:t xml:space="preserve"> </w:t>
      </w:r>
      <w:r w:rsidR="006A6922" w:rsidRPr="00C21E31">
        <w:rPr>
          <w:rFonts w:ascii="Cambria" w:hAnsi="Cambria"/>
        </w:rPr>
        <w:t>management partícií</w:t>
      </w:r>
    </w:p>
    <w:p w14:paraId="257FBC60" w14:textId="4AC23C6F" w:rsidR="00E56540" w:rsidRPr="00C21E31" w:rsidRDefault="00E56540" w:rsidP="00E56540">
      <w:pPr>
        <w:rPr>
          <w:rFonts w:ascii="Cambria" w:hAnsi="Cambria"/>
        </w:rPr>
      </w:pPr>
      <w:r w:rsidRPr="00C21E31">
        <w:rPr>
          <w:rFonts w:ascii="Cambria" w:hAnsi="Cambria"/>
        </w:rPr>
        <w:t xml:space="preserve">Dátový sklad umožňuje uložiť dáta v histórii podľa požiadaviek používateľov, zvyčajne v nekonečnej. Avšak musí existovať retenčná politika napr. z dôvodu ochrany investícií do IT infraštruktúry, alebo z </w:t>
      </w:r>
      <w:r w:rsidR="00990A54" w:rsidRPr="00C21E31">
        <w:rPr>
          <w:rFonts w:ascii="Cambria" w:hAnsi="Cambria"/>
        </w:rPr>
        <w:t>prípadných</w:t>
      </w:r>
      <w:r w:rsidRPr="00C21E31">
        <w:rPr>
          <w:rFonts w:ascii="Cambria" w:hAnsi="Cambria"/>
        </w:rPr>
        <w:t xml:space="preserve"> legislatívnych dôvodov.</w:t>
      </w:r>
    </w:p>
    <w:p w14:paraId="306A7E27" w14:textId="18953FED" w:rsidR="00E56540" w:rsidRPr="00C21E31" w:rsidRDefault="00E56540" w:rsidP="00E56540">
      <w:pPr>
        <w:rPr>
          <w:rFonts w:ascii="Cambria" w:hAnsi="Cambria"/>
        </w:rPr>
      </w:pPr>
      <w:r w:rsidRPr="00C21E31">
        <w:rPr>
          <w:rFonts w:ascii="Cambria" w:hAnsi="Cambria"/>
        </w:rPr>
        <w:t xml:space="preserve">Je požadované aby v rámci projektu NBS DWH bol dodaný framework </w:t>
      </w:r>
      <w:r w:rsidR="00723C6F" w:rsidRPr="00C21E31">
        <w:rPr>
          <w:rFonts w:ascii="Cambria" w:hAnsi="Cambria"/>
        </w:rPr>
        <w:t>kde</w:t>
      </w:r>
      <w:r w:rsidRPr="00C21E31">
        <w:rPr>
          <w:rFonts w:ascii="Cambria" w:hAnsi="Cambria"/>
        </w:rPr>
        <w:t>:</w:t>
      </w:r>
    </w:p>
    <w:p w14:paraId="5729ACF9" w14:textId="7C1D4A10" w:rsidR="00E56540" w:rsidRPr="00C21E31" w:rsidRDefault="0028144A" w:rsidP="00E56540">
      <w:pPr>
        <w:pStyle w:val="ListParagraph"/>
        <w:rPr>
          <w:rFonts w:ascii="Cambria" w:hAnsi="Cambria"/>
        </w:rPr>
      </w:pPr>
      <w:r w:rsidRPr="00C21E31">
        <w:rPr>
          <w:rFonts w:ascii="Cambria" w:hAnsi="Cambria"/>
        </w:rPr>
        <w:t>D</w:t>
      </w:r>
      <w:r w:rsidR="00E56540" w:rsidRPr="00C21E31">
        <w:rPr>
          <w:rFonts w:ascii="Cambria" w:hAnsi="Cambria"/>
        </w:rPr>
        <w:t xml:space="preserve">átová </w:t>
      </w:r>
      <w:proofErr w:type="spellStart"/>
      <w:r w:rsidR="00E56540" w:rsidRPr="00C21E31">
        <w:rPr>
          <w:rFonts w:ascii="Cambria" w:hAnsi="Cambria"/>
        </w:rPr>
        <w:t>retencia</w:t>
      </w:r>
      <w:proofErr w:type="spellEnd"/>
      <w:r w:rsidR="00E56540" w:rsidRPr="00C21E31">
        <w:rPr>
          <w:rFonts w:ascii="Cambria" w:hAnsi="Cambria"/>
        </w:rPr>
        <w:t xml:space="preserve"> bude definovaná metadátami pre každý objekt </w:t>
      </w:r>
      <w:r w:rsidR="001F7290" w:rsidRPr="00C21E31">
        <w:rPr>
          <w:rFonts w:ascii="Cambria" w:hAnsi="Cambria"/>
        </w:rPr>
        <w:t xml:space="preserve">(tabuľka) </w:t>
      </w:r>
      <w:r w:rsidR="00246076" w:rsidRPr="00C21E31">
        <w:rPr>
          <w:rFonts w:ascii="Cambria" w:hAnsi="Cambria"/>
        </w:rPr>
        <w:t>zvlášť</w:t>
      </w:r>
      <w:r w:rsidR="00E56540" w:rsidRPr="00C21E31">
        <w:rPr>
          <w:rFonts w:ascii="Cambria" w:hAnsi="Cambria"/>
        </w:rPr>
        <w:t xml:space="preserve">. </w:t>
      </w:r>
    </w:p>
    <w:p w14:paraId="74DDB295" w14:textId="15E1E9B9" w:rsidR="00E56540" w:rsidRPr="00C21E31" w:rsidRDefault="00E56540" w:rsidP="00E56540">
      <w:pPr>
        <w:pStyle w:val="ListParagraph"/>
        <w:rPr>
          <w:rFonts w:ascii="Cambria" w:hAnsi="Cambria"/>
        </w:rPr>
      </w:pPr>
      <w:r w:rsidRPr="00C21E31">
        <w:rPr>
          <w:rFonts w:ascii="Cambria" w:hAnsi="Cambria"/>
        </w:rPr>
        <w:t xml:space="preserve">Spustenie frameworku bude riadiť </w:t>
      </w:r>
      <w:proofErr w:type="spellStart"/>
      <w:r w:rsidRPr="00C21E31">
        <w:rPr>
          <w:rFonts w:ascii="Cambria" w:hAnsi="Cambria"/>
        </w:rPr>
        <w:t>workflow</w:t>
      </w:r>
      <w:proofErr w:type="spellEnd"/>
      <w:r w:rsidRPr="00C21E31">
        <w:rPr>
          <w:rFonts w:ascii="Cambria" w:hAnsi="Cambria"/>
        </w:rPr>
        <w:t xml:space="preserve"> manažér</w:t>
      </w:r>
    </w:p>
    <w:p w14:paraId="7818F988" w14:textId="0499BBDB" w:rsidR="00E56540" w:rsidRPr="00C21E31" w:rsidRDefault="00E56540" w:rsidP="00E56540">
      <w:pPr>
        <w:pStyle w:val="ListParagraph"/>
        <w:rPr>
          <w:rFonts w:ascii="Cambria" w:hAnsi="Cambria"/>
        </w:rPr>
      </w:pPr>
      <w:r w:rsidRPr="00C21E31">
        <w:rPr>
          <w:rFonts w:ascii="Cambria" w:hAnsi="Cambria"/>
        </w:rPr>
        <w:t>Framework musí vedieť zalogovať svoj stav do riadiacej konzoly</w:t>
      </w:r>
    </w:p>
    <w:p w14:paraId="5A6BB129" w14:textId="76F79B88" w:rsidR="005E0DC9" w:rsidRPr="00C21E31" w:rsidRDefault="00B47F56" w:rsidP="00E56540">
      <w:pPr>
        <w:pStyle w:val="ListParagraph"/>
        <w:rPr>
          <w:rFonts w:ascii="Cambria" w:hAnsi="Cambria"/>
        </w:rPr>
      </w:pPr>
      <w:r w:rsidRPr="00C21E31">
        <w:rPr>
          <w:rFonts w:ascii="Cambria" w:hAnsi="Cambria"/>
        </w:rPr>
        <w:t xml:space="preserve">Framework musí podporovať </w:t>
      </w:r>
      <w:r w:rsidR="005E0DC9" w:rsidRPr="00C21E31">
        <w:rPr>
          <w:rFonts w:ascii="Cambria" w:hAnsi="Cambria"/>
        </w:rPr>
        <w:t xml:space="preserve"> tvorb</w:t>
      </w:r>
      <w:r w:rsidRPr="00C21E31">
        <w:rPr>
          <w:rFonts w:ascii="Cambria" w:hAnsi="Cambria"/>
        </w:rPr>
        <w:t>u</w:t>
      </w:r>
      <w:r w:rsidR="005E0DC9" w:rsidRPr="00C21E31">
        <w:rPr>
          <w:rFonts w:ascii="Cambria" w:hAnsi="Cambria"/>
        </w:rPr>
        <w:t xml:space="preserve"> </w:t>
      </w:r>
      <w:r w:rsidR="00490A4B" w:rsidRPr="00C21E31">
        <w:rPr>
          <w:rFonts w:ascii="Cambria" w:hAnsi="Cambria"/>
        </w:rPr>
        <w:t>názvoslovia</w:t>
      </w:r>
      <w:r w:rsidR="00306A81" w:rsidRPr="00C21E31">
        <w:rPr>
          <w:rFonts w:ascii="Cambria" w:hAnsi="Cambria"/>
        </w:rPr>
        <w:t xml:space="preserve"> </w:t>
      </w:r>
      <w:r w:rsidR="00490A4B" w:rsidRPr="00C21E31">
        <w:rPr>
          <w:rFonts w:ascii="Cambria" w:hAnsi="Cambria"/>
        </w:rPr>
        <w:t xml:space="preserve">databázových </w:t>
      </w:r>
      <w:proofErr w:type="spellStart"/>
      <w:r w:rsidR="00490A4B" w:rsidRPr="00C21E31">
        <w:rPr>
          <w:rFonts w:ascii="Cambria" w:hAnsi="Cambria"/>
        </w:rPr>
        <w:t>tablespace</w:t>
      </w:r>
      <w:proofErr w:type="spellEnd"/>
      <w:r w:rsidR="0098646C" w:rsidRPr="00C21E31">
        <w:rPr>
          <w:rFonts w:ascii="Cambria" w:hAnsi="Cambria"/>
        </w:rPr>
        <w:t xml:space="preserve"> a partícií</w:t>
      </w:r>
    </w:p>
    <w:p w14:paraId="5BA4B12B" w14:textId="75A44042" w:rsidR="001F7290" w:rsidRPr="00C21E31" w:rsidRDefault="001F7290" w:rsidP="00E56540">
      <w:pPr>
        <w:pStyle w:val="ListParagraph"/>
        <w:rPr>
          <w:rFonts w:ascii="Cambria" w:hAnsi="Cambria"/>
        </w:rPr>
      </w:pPr>
      <w:r w:rsidRPr="00C21E31">
        <w:rPr>
          <w:rFonts w:ascii="Cambria" w:hAnsi="Cambria"/>
        </w:rPr>
        <w:t xml:space="preserve">Detailné požiadavky na </w:t>
      </w:r>
      <w:r w:rsidR="00BD44F4" w:rsidRPr="00C21E31">
        <w:rPr>
          <w:rFonts w:ascii="Cambria" w:hAnsi="Cambria"/>
        </w:rPr>
        <w:t xml:space="preserve">automatizáciu </w:t>
      </w:r>
      <w:r w:rsidRPr="00C21E31">
        <w:rPr>
          <w:rFonts w:ascii="Cambria" w:hAnsi="Cambria"/>
        </w:rPr>
        <w:t>riadeni</w:t>
      </w:r>
      <w:r w:rsidR="00BD44F4" w:rsidRPr="00C21E31">
        <w:rPr>
          <w:rFonts w:ascii="Cambria" w:hAnsi="Cambria"/>
        </w:rPr>
        <w:t>a</w:t>
      </w:r>
      <w:r w:rsidRPr="00C21E31">
        <w:rPr>
          <w:rFonts w:ascii="Cambria" w:hAnsi="Cambria"/>
        </w:rPr>
        <w:t xml:space="preserve"> časových partícií:</w:t>
      </w:r>
    </w:p>
    <w:p w14:paraId="130B4AA7" w14:textId="394209A8" w:rsidR="00FC230A" w:rsidRPr="00C21E31" w:rsidRDefault="0028144A" w:rsidP="002D4E5D">
      <w:pPr>
        <w:pStyle w:val="ListParagraph"/>
        <w:numPr>
          <w:ilvl w:val="1"/>
          <w:numId w:val="49"/>
        </w:numPr>
        <w:rPr>
          <w:rFonts w:ascii="Cambria" w:hAnsi="Cambria"/>
        </w:rPr>
      </w:pPr>
      <w:r w:rsidRPr="00C21E31">
        <w:rPr>
          <w:rFonts w:ascii="Cambria" w:hAnsi="Cambria"/>
        </w:rPr>
        <w:t xml:space="preserve">pridávanie, </w:t>
      </w:r>
    </w:p>
    <w:p w14:paraId="05FFDF32" w14:textId="3579383D" w:rsidR="00FC230A" w:rsidRPr="00C21E31" w:rsidRDefault="00FC230A" w:rsidP="002D4E5D">
      <w:pPr>
        <w:pStyle w:val="ListParagraph"/>
        <w:numPr>
          <w:ilvl w:val="1"/>
          <w:numId w:val="49"/>
        </w:numPr>
        <w:rPr>
          <w:rFonts w:ascii="Cambria" w:hAnsi="Cambria"/>
        </w:rPr>
      </w:pPr>
      <w:r w:rsidRPr="00C21E31">
        <w:rPr>
          <w:rFonts w:ascii="Cambria" w:hAnsi="Cambria"/>
        </w:rPr>
        <w:t>rozdelenie poslednej časovej partície</w:t>
      </w:r>
    </w:p>
    <w:p w14:paraId="59041390" w14:textId="195E746C" w:rsidR="00BD44F4" w:rsidRPr="00C21E31" w:rsidRDefault="00FC230A" w:rsidP="002D4E5D">
      <w:pPr>
        <w:pStyle w:val="ListParagraph"/>
        <w:numPr>
          <w:ilvl w:val="1"/>
          <w:numId w:val="49"/>
        </w:numPr>
        <w:rPr>
          <w:rFonts w:ascii="Cambria" w:hAnsi="Cambria"/>
        </w:rPr>
      </w:pPr>
      <w:r w:rsidRPr="00C21E31">
        <w:rPr>
          <w:rFonts w:ascii="Cambria" w:hAnsi="Cambria"/>
        </w:rPr>
        <w:t>odpájanie (</w:t>
      </w:r>
      <w:proofErr w:type="spellStart"/>
      <w:r w:rsidRPr="00C21E31">
        <w:rPr>
          <w:rFonts w:ascii="Cambria" w:hAnsi="Cambria"/>
        </w:rPr>
        <w:t>retencia</w:t>
      </w:r>
      <w:proofErr w:type="spellEnd"/>
      <w:r w:rsidRPr="00C21E31">
        <w:rPr>
          <w:rFonts w:ascii="Cambria" w:hAnsi="Cambria"/>
        </w:rPr>
        <w:t xml:space="preserve">) </w:t>
      </w:r>
      <w:r w:rsidR="00BD44F4" w:rsidRPr="00C21E31">
        <w:rPr>
          <w:rFonts w:ascii="Cambria" w:hAnsi="Cambria"/>
        </w:rPr>
        <w:t>„starých “</w:t>
      </w:r>
      <w:r w:rsidRPr="00C21E31">
        <w:rPr>
          <w:rFonts w:ascii="Cambria" w:hAnsi="Cambria"/>
        </w:rPr>
        <w:t xml:space="preserve"> </w:t>
      </w:r>
      <w:r w:rsidR="00BD44F4" w:rsidRPr="00C21E31">
        <w:rPr>
          <w:rFonts w:ascii="Cambria" w:hAnsi="Cambria"/>
        </w:rPr>
        <w:t xml:space="preserve">dátových </w:t>
      </w:r>
      <w:proofErr w:type="spellStart"/>
      <w:r w:rsidR="00BD44F4" w:rsidRPr="00C21E31">
        <w:rPr>
          <w:rFonts w:ascii="Cambria" w:hAnsi="Cambria"/>
        </w:rPr>
        <w:t>particií</w:t>
      </w:r>
      <w:proofErr w:type="spellEnd"/>
      <w:r w:rsidR="00BD44F4" w:rsidRPr="00C21E31">
        <w:rPr>
          <w:rFonts w:ascii="Cambria" w:hAnsi="Cambria"/>
        </w:rPr>
        <w:t xml:space="preserve"> </w:t>
      </w:r>
    </w:p>
    <w:p w14:paraId="5C5B53AE" w14:textId="02333012" w:rsidR="00884337" w:rsidRPr="00C21E31" w:rsidRDefault="0028144A" w:rsidP="002D4E5D">
      <w:pPr>
        <w:pStyle w:val="ListParagraph"/>
        <w:numPr>
          <w:ilvl w:val="1"/>
          <w:numId w:val="49"/>
        </w:numPr>
        <w:rPr>
          <w:rFonts w:ascii="Cambria" w:hAnsi="Cambria"/>
        </w:rPr>
      </w:pPr>
      <w:r w:rsidRPr="00C21E31">
        <w:rPr>
          <w:rFonts w:ascii="Cambria" w:hAnsi="Cambria"/>
        </w:rPr>
        <w:t>presúvanie</w:t>
      </w:r>
      <w:r w:rsidR="007A4AEF" w:rsidRPr="00C21E31">
        <w:rPr>
          <w:rFonts w:ascii="Cambria" w:hAnsi="Cambria"/>
        </w:rPr>
        <w:t xml:space="preserve"> a </w:t>
      </w:r>
      <w:proofErr w:type="spellStart"/>
      <w:r w:rsidRPr="00C21E31">
        <w:rPr>
          <w:rFonts w:ascii="Cambria" w:hAnsi="Cambria"/>
        </w:rPr>
        <w:t>defragmentovanie</w:t>
      </w:r>
      <w:proofErr w:type="spellEnd"/>
      <w:r w:rsidR="007A4AEF" w:rsidRPr="00C21E31">
        <w:rPr>
          <w:rFonts w:ascii="Cambria" w:hAnsi="Cambria"/>
        </w:rPr>
        <w:t xml:space="preserve"> s nastaviteľnou možnosťou a výberom kompresie</w:t>
      </w:r>
      <w:r w:rsidR="005E0DC9" w:rsidRPr="00C21E31">
        <w:rPr>
          <w:rFonts w:ascii="Cambria" w:hAnsi="Cambria"/>
        </w:rPr>
        <w:t xml:space="preserve"> a </w:t>
      </w:r>
      <w:proofErr w:type="spellStart"/>
      <w:r w:rsidR="005E0DC9" w:rsidRPr="00C21E31">
        <w:rPr>
          <w:rFonts w:ascii="Cambria" w:hAnsi="Cambria"/>
        </w:rPr>
        <w:t>tablespace</w:t>
      </w:r>
      <w:proofErr w:type="spellEnd"/>
      <w:r w:rsidRPr="00C21E31">
        <w:rPr>
          <w:rFonts w:ascii="Cambria" w:hAnsi="Cambria"/>
        </w:rPr>
        <w:t xml:space="preserve">. </w:t>
      </w:r>
    </w:p>
    <w:p w14:paraId="75F14FEE" w14:textId="6A6E8B9E" w:rsidR="00884337" w:rsidRPr="00C21E31" w:rsidRDefault="0098646C" w:rsidP="00884337">
      <w:pPr>
        <w:pStyle w:val="ListParagraph"/>
        <w:rPr>
          <w:rFonts w:ascii="Cambria" w:hAnsi="Cambria"/>
        </w:rPr>
      </w:pPr>
      <w:r w:rsidRPr="00C21E31">
        <w:rPr>
          <w:rFonts w:ascii="Cambria" w:hAnsi="Cambria"/>
        </w:rPr>
        <w:t xml:space="preserve">Riadenie zámeny </w:t>
      </w:r>
      <w:r w:rsidR="00A73822" w:rsidRPr="00C21E31">
        <w:rPr>
          <w:rFonts w:ascii="Cambria" w:hAnsi="Cambria"/>
        </w:rPr>
        <w:t>dát cez partície</w:t>
      </w:r>
    </w:p>
    <w:p w14:paraId="2DEF24A9" w14:textId="6A390FEB" w:rsidR="00A73822" w:rsidRPr="00C21E31" w:rsidRDefault="00004D24" w:rsidP="002D4E5D">
      <w:pPr>
        <w:pStyle w:val="ListParagraph"/>
        <w:numPr>
          <w:ilvl w:val="1"/>
          <w:numId w:val="49"/>
        </w:numPr>
        <w:rPr>
          <w:rFonts w:ascii="Cambria" w:hAnsi="Cambria"/>
        </w:rPr>
      </w:pPr>
      <w:r w:rsidRPr="00C21E31">
        <w:rPr>
          <w:rFonts w:ascii="Cambria" w:hAnsi="Cambria"/>
        </w:rPr>
        <w:t> V</w:t>
      </w:r>
      <w:r w:rsidR="00A73822" w:rsidRPr="00C21E31">
        <w:rPr>
          <w:rFonts w:ascii="Cambria" w:hAnsi="Cambria"/>
        </w:rPr>
        <w:t>ýmena</w:t>
      </w:r>
      <w:r w:rsidRPr="00C21E31">
        <w:rPr>
          <w:rFonts w:ascii="Cambria" w:hAnsi="Cambria"/>
        </w:rPr>
        <w:t xml:space="preserve"> (zámena)</w:t>
      </w:r>
      <w:r w:rsidR="00A73822" w:rsidRPr="00C21E31">
        <w:rPr>
          <w:rFonts w:ascii="Cambria" w:hAnsi="Cambria"/>
        </w:rPr>
        <w:t xml:space="preserve"> </w:t>
      </w:r>
      <w:r w:rsidR="00F0211A" w:rsidRPr="00C21E31">
        <w:rPr>
          <w:rFonts w:ascii="Cambria" w:hAnsi="Cambria"/>
        </w:rPr>
        <w:t>partícií v objekte – zámena dát</w:t>
      </w:r>
    </w:p>
    <w:p w14:paraId="6616EE7A" w14:textId="0291EA2B" w:rsidR="00F0211A" w:rsidRPr="00C21E31" w:rsidRDefault="00F0211A" w:rsidP="002D4E5D">
      <w:pPr>
        <w:pStyle w:val="ListParagraph"/>
        <w:numPr>
          <w:ilvl w:val="1"/>
          <w:numId w:val="49"/>
        </w:numPr>
        <w:rPr>
          <w:rFonts w:ascii="Cambria" w:hAnsi="Cambria"/>
        </w:rPr>
      </w:pPr>
      <w:r w:rsidRPr="00C21E31">
        <w:rPr>
          <w:rFonts w:ascii="Cambria" w:hAnsi="Cambria"/>
        </w:rPr>
        <w:t>podpora automatického znovu vytvorenia databázových indexov</w:t>
      </w:r>
      <w:r w:rsidR="00004D24" w:rsidRPr="00C21E31">
        <w:rPr>
          <w:rFonts w:ascii="Cambria" w:hAnsi="Cambria"/>
        </w:rPr>
        <w:t xml:space="preserve"> po procese zámeny</w:t>
      </w:r>
    </w:p>
    <w:p w14:paraId="7432342B" w14:textId="77777777" w:rsidR="0021569E" w:rsidRPr="00C21E31" w:rsidRDefault="0021569E" w:rsidP="0021569E">
      <w:pPr>
        <w:pStyle w:val="Heading4"/>
        <w:rPr>
          <w:rFonts w:ascii="Cambria" w:hAnsi="Cambria"/>
        </w:rPr>
      </w:pPr>
      <w:r w:rsidRPr="00C21E31">
        <w:rPr>
          <w:rFonts w:ascii="Cambria" w:hAnsi="Cambria"/>
        </w:rPr>
        <w:t>Dátové modelovanie</w:t>
      </w:r>
    </w:p>
    <w:p w14:paraId="45083874" w14:textId="14169796" w:rsidR="0021569E" w:rsidRPr="00C21E31" w:rsidRDefault="0021569E" w:rsidP="0021569E">
      <w:pPr>
        <w:rPr>
          <w:rFonts w:ascii="Cambria" w:hAnsi="Cambria"/>
        </w:rPr>
      </w:pPr>
      <w:r w:rsidRPr="00C21E31">
        <w:rPr>
          <w:rFonts w:ascii="Cambria" w:hAnsi="Cambria"/>
        </w:rPr>
        <w:t xml:space="preserve">Nástroj pre dátové modelovanie by mal podporovať vývojárov pri analýze, </w:t>
      </w:r>
      <w:r w:rsidR="00CA758E" w:rsidRPr="00C21E31">
        <w:rPr>
          <w:rFonts w:ascii="Cambria" w:hAnsi="Cambria"/>
        </w:rPr>
        <w:t>dizajne</w:t>
      </w:r>
      <w:r w:rsidRPr="00C21E31">
        <w:rPr>
          <w:rFonts w:ascii="Cambria" w:hAnsi="Cambria"/>
        </w:rPr>
        <w:t xml:space="preserve">, implementácii, testovaní a nasadzovaní softwarových riešení. Okrem toho plní dokumentačnú funkciu, je zdrojom metadát dokumentujúcich dátové štruktúry a závislosti pre business </w:t>
      </w:r>
      <w:proofErr w:type="spellStart"/>
      <w:r w:rsidRPr="00C21E31">
        <w:rPr>
          <w:rFonts w:ascii="Cambria" w:hAnsi="Cambria"/>
        </w:rPr>
        <w:t>data</w:t>
      </w:r>
      <w:proofErr w:type="spellEnd"/>
      <w:r w:rsidRPr="00C21E31">
        <w:rPr>
          <w:rFonts w:ascii="Cambria" w:hAnsi="Cambria"/>
        </w:rPr>
        <w:t xml:space="preserve"> </w:t>
      </w:r>
      <w:proofErr w:type="spellStart"/>
      <w:r w:rsidRPr="00C21E31">
        <w:rPr>
          <w:rFonts w:ascii="Cambria" w:hAnsi="Cambria"/>
        </w:rPr>
        <w:t>lineage</w:t>
      </w:r>
      <w:proofErr w:type="spellEnd"/>
      <w:r w:rsidRPr="00C21E31">
        <w:rPr>
          <w:rFonts w:ascii="Cambria" w:hAnsi="Cambria"/>
        </w:rPr>
        <w:t xml:space="preserve"> (závislosti dát DWH na ultimatívnych zdrojových štruktúrach). V jednotlivých fázach SDLC sa využíva nasledujúcim spôsobom:</w:t>
      </w:r>
    </w:p>
    <w:p w14:paraId="676A8418" w14:textId="77777777" w:rsidR="0021569E" w:rsidRPr="00C21E31" w:rsidRDefault="0021569E" w:rsidP="002D4E5D">
      <w:pPr>
        <w:pStyle w:val="ListParagraph"/>
        <w:numPr>
          <w:ilvl w:val="0"/>
          <w:numId w:val="13"/>
        </w:numPr>
        <w:ind w:left="709"/>
        <w:rPr>
          <w:rFonts w:ascii="Cambria" w:hAnsi="Cambria"/>
          <w:noProof/>
        </w:rPr>
      </w:pPr>
      <w:r w:rsidRPr="00C21E31">
        <w:rPr>
          <w:rFonts w:ascii="Cambria" w:hAnsi="Cambria"/>
          <w:u w:val="single"/>
        </w:rPr>
        <w:t>Analýza</w:t>
      </w:r>
      <w:r w:rsidRPr="00C21E31">
        <w:rPr>
          <w:rFonts w:ascii="Cambria" w:hAnsi="Cambria"/>
        </w:rPr>
        <w:t xml:space="preserve"> – </w:t>
      </w:r>
      <w:proofErr w:type="spellStart"/>
      <w:r w:rsidRPr="00C21E31">
        <w:rPr>
          <w:rFonts w:ascii="Cambria" w:hAnsi="Cambria"/>
        </w:rPr>
        <w:t>reverse-</w:t>
      </w:r>
      <w:r w:rsidRPr="00C21E31">
        <w:rPr>
          <w:rFonts w:ascii="Cambria" w:hAnsi="Cambria"/>
          <w:noProof/>
        </w:rPr>
        <w:t>engineering</w:t>
      </w:r>
      <w:proofErr w:type="spellEnd"/>
      <w:r w:rsidRPr="00C21E31">
        <w:rPr>
          <w:rFonts w:ascii="Cambria" w:hAnsi="Cambria"/>
          <w:noProof/>
        </w:rPr>
        <w:t xml:space="preserve"> a dokumentácia dátových zdrojov, dopadová analýza zmien v zdrojových štruktúrach na štruktúry v DL/DWH, komunikačný prostriedok so zadávateľom</w:t>
      </w:r>
    </w:p>
    <w:p w14:paraId="7C5A7145" w14:textId="4C911BBF" w:rsidR="0021569E" w:rsidRPr="00C21E31" w:rsidRDefault="00580E04" w:rsidP="002D4E5D">
      <w:pPr>
        <w:pStyle w:val="ListParagraph"/>
        <w:numPr>
          <w:ilvl w:val="0"/>
          <w:numId w:val="13"/>
        </w:numPr>
        <w:ind w:left="709"/>
        <w:rPr>
          <w:rFonts w:ascii="Cambria" w:hAnsi="Cambria"/>
          <w:noProof/>
        </w:rPr>
      </w:pPr>
      <w:r w:rsidRPr="00C21E31">
        <w:rPr>
          <w:rFonts w:ascii="Cambria" w:hAnsi="Cambria"/>
          <w:noProof/>
          <w:u w:val="single"/>
        </w:rPr>
        <w:t>Dizajn</w:t>
      </w:r>
      <w:r w:rsidR="0021569E" w:rsidRPr="00C21E31">
        <w:rPr>
          <w:rFonts w:ascii="Cambria" w:hAnsi="Cambria"/>
          <w:noProof/>
        </w:rPr>
        <w:t xml:space="preserve"> – návrh a dokumentácia nových dátových štruktúr, definícia logiky mapovania na dátové zdroje, generovanie časti dokumentácie</w:t>
      </w:r>
    </w:p>
    <w:p w14:paraId="34B85B21" w14:textId="77777777" w:rsidR="0021569E" w:rsidRPr="00C21E31" w:rsidRDefault="0021569E" w:rsidP="002D4E5D">
      <w:pPr>
        <w:pStyle w:val="ListParagraph"/>
        <w:numPr>
          <w:ilvl w:val="0"/>
          <w:numId w:val="13"/>
        </w:numPr>
        <w:ind w:left="709"/>
        <w:rPr>
          <w:rFonts w:ascii="Cambria" w:hAnsi="Cambria"/>
          <w:noProof/>
        </w:rPr>
      </w:pPr>
      <w:r w:rsidRPr="00C21E31">
        <w:rPr>
          <w:rFonts w:ascii="Cambria" w:hAnsi="Cambria"/>
          <w:noProof/>
          <w:u w:val="single"/>
        </w:rPr>
        <w:t>Implementácia</w:t>
      </w:r>
      <w:r w:rsidRPr="00C21E31">
        <w:rPr>
          <w:rFonts w:ascii="Cambria" w:hAnsi="Cambria"/>
          <w:noProof/>
        </w:rPr>
        <w:t xml:space="preserve"> – generovanie kódu pre tvorbu a modifikáciu databázových štruktúr, exportovanie metadát pre generovanie niektorých transformácií a technických kontrol pri spracovaní dát v DL/DWH</w:t>
      </w:r>
    </w:p>
    <w:p w14:paraId="1F8CCC98" w14:textId="77777777" w:rsidR="0021569E" w:rsidRPr="00C21E31" w:rsidRDefault="0021569E" w:rsidP="002D4E5D">
      <w:pPr>
        <w:pStyle w:val="ListParagraph"/>
        <w:numPr>
          <w:ilvl w:val="0"/>
          <w:numId w:val="13"/>
        </w:numPr>
        <w:ind w:left="709"/>
        <w:rPr>
          <w:rFonts w:ascii="Cambria" w:hAnsi="Cambria"/>
          <w:noProof/>
        </w:rPr>
      </w:pPr>
      <w:r w:rsidRPr="00C21E31">
        <w:rPr>
          <w:rFonts w:ascii="Cambria" w:hAnsi="Cambria"/>
          <w:noProof/>
          <w:u w:val="single"/>
        </w:rPr>
        <w:t>Testovanie</w:t>
      </w:r>
      <w:r w:rsidRPr="00C21E31">
        <w:rPr>
          <w:rFonts w:ascii="Cambria" w:hAnsi="Cambria"/>
          <w:noProof/>
        </w:rPr>
        <w:t xml:space="preserve"> – zdroj informácií pre testerov k dátovému modelu a očakávanej transformačnej logike</w:t>
      </w:r>
    </w:p>
    <w:p w14:paraId="7791A142" w14:textId="50FB2A93" w:rsidR="0021569E" w:rsidRPr="00C21E31" w:rsidRDefault="0021569E" w:rsidP="002D4E5D">
      <w:pPr>
        <w:pStyle w:val="ListParagraph"/>
        <w:numPr>
          <w:ilvl w:val="0"/>
          <w:numId w:val="13"/>
        </w:numPr>
        <w:ind w:left="709"/>
        <w:rPr>
          <w:rFonts w:ascii="Cambria" w:hAnsi="Cambria"/>
        </w:rPr>
      </w:pPr>
      <w:r w:rsidRPr="00C21E31">
        <w:rPr>
          <w:rFonts w:ascii="Cambria" w:hAnsi="Cambria"/>
          <w:noProof/>
          <w:u w:val="single"/>
        </w:rPr>
        <w:t>Nasadzovanie</w:t>
      </w:r>
      <w:r w:rsidRPr="00C21E31">
        <w:rPr>
          <w:rFonts w:ascii="Cambria" w:hAnsi="Cambria"/>
          <w:noProof/>
        </w:rPr>
        <w:t xml:space="preserve"> - generovanie</w:t>
      </w:r>
      <w:r w:rsidRPr="00C21E31">
        <w:rPr>
          <w:rFonts w:ascii="Cambria" w:hAnsi="Cambria"/>
        </w:rPr>
        <w:t xml:space="preserve"> kódu a metadát pre nasadenie, sledovanie stavu vývoja a </w:t>
      </w:r>
      <w:r w:rsidR="002E2976" w:rsidRPr="00C21E31">
        <w:rPr>
          <w:rFonts w:ascii="Cambria" w:hAnsi="Cambria"/>
        </w:rPr>
        <w:t>nasadzovania</w:t>
      </w:r>
      <w:r w:rsidRPr="00C21E31">
        <w:rPr>
          <w:rFonts w:ascii="Cambria" w:hAnsi="Cambria"/>
        </w:rPr>
        <w:t xml:space="preserve"> štruktúr cez prostredia</w:t>
      </w:r>
    </w:p>
    <w:p w14:paraId="28E44A1A" w14:textId="574D9231" w:rsidR="0021569E" w:rsidRPr="00C21E31" w:rsidRDefault="0021569E" w:rsidP="0021569E">
      <w:pPr>
        <w:rPr>
          <w:rFonts w:ascii="Cambria" w:hAnsi="Cambria"/>
        </w:rPr>
      </w:pPr>
      <w:r w:rsidRPr="00C21E31">
        <w:rPr>
          <w:rFonts w:ascii="Cambria" w:hAnsi="Cambria"/>
        </w:rPr>
        <w:t xml:space="preserve">Voľba konkrétneho nástroja pre dátové modelovanie tak môže výrazne ovplyvniť spôsob a kvalitu implementácie. Prosíme odporučiť nástroj na podporu hore </w:t>
      </w:r>
      <w:r w:rsidR="005257DA" w:rsidRPr="00C21E31">
        <w:rPr>
          <w:rFonts w:ascii="Cambria" w:hAnsi="Cambria"/>
        </w:rPr>
        <w:t>popísaného</w:t>
      </w:r>
      <w:r w:rsidRPr="00C21E31">
        <w:rPr>
          <w:rFonts w:ascii="Cambria" w:hAnsi="Cambria"/>
        </w:rPr>
        <w:t xml:space="preserve"> procesu</w:t>
      </w:r>
      <w:r w:rsidR="006E64B8" w:rsidRPr="00C21E31">
        <w:rPr>
          <w:rFonts w:ascii="Cambria" w:hAnsi="Cambria"/>
        </w:rPr>
        <w:t>, ktorý b</w:t>
      </w:r>
      <w:r w:rsidRPr="00C21E31">
        <w:rPr>
          <w:rFonts w:ascii="Cambria" w:hAnsi="Cambria"/>
        </w:rPr>
        <w:t xml:space="preserve">ude zakúpený </w:t>
      </w:r>
      <w:r w:rsidR="00925E25" w:rsidRPr="00C21E31">
        <w:rPr>
          <w:rFonts w:ascii="Cambria" w:hAnsi="Cambria"/>
        </w:rPr>
        <w:t>separátne</w:t>
      </w:r>
      <w:r w:rsidRPr="00C21E31">
        <w:rPr>
          <w:rFonts w:ascii="Cambria" w:hAnsi="Cambria"/>
        </w:rPr>
        <w:t>. Preferovaným nástrojom v NBS je Sparx Enterprise Architect (existujúce licencie) a/alebo Oracle Data Modeler</w:t>
      </w:r>
      <w:r w:rsidR="00E0056F" w:rsidRPr="00C21E31">
        <w:rPr>
          <w:rFonts w:ascii="Cambria" w:hAnsi="Cambria"/>
        </w:rPr>
        <w:t xml:space="preserve"> (voľná licencia)</w:t>
      </w:r>
      <w:r w:rsidRPr="00C21E31">
        <w:rPr>
          <w:rFonts w:ascii="Cambria" w:hAnsi="Cambria"/>
        </w:rPr>
        <w:t>.</w:t>
      </w:r>
    </w:p>
    <w:p w14:paraId="2F358039" w14:textId="56EABA9B" w:rsidR="007A4277" w:rsidRPr="00C21E31" w:rsidRDefault="007A4277" w:rsidP="00166AE9">
      <w:pPr>
        <w:pStyle w:val="Heading3"/>
        <w:rPr>
          <w:rFonts w:ascii="Cambria" w:hAnsi="Cambria"/>
        </w:rPr>
      </w:pPr>
      <w:bookmarkStart w:id="79" w:name="_Toc110518793"/>
      <w:r w:rsidRPr="00C21E31">
        <w:rPr>
          <w:rFonts w:ascii="Cambria" w:hAnsi="Cambria"/>
        </w:rPr>
        <w:lastRenderedPageBreak/>
        <w:t>Nástroje pre Data Governance</w:t>
      </w:r>
      <w:r w:rsidR="0021569E" w:rsidRPr="00C21E31">
        <w:rPr>
          <w:rFonts w:ascii="Cambria" w:hAnsi="Cambria"/>
        </w:rPr>
        <w:t xml:space="preserve"> a riešenia Master Data </w:t>
      </w:r>
      <w:proofErr w:type="spellStart"/>
      <w:r w:rsidR="0021569E" w:rsidRPr="00C21E31">
        <w:rPr>
          <w:rFonts w:ascii="Cambria" w:hAnsi="Cambria"/>
        </w:rPr>
        <w:t>Managamentu</w:t>
      </w:r>
      <w:bookmarkEnd w:id="79"/>
      <w:proofErr w:type="spellEnd"/>
    </w:p>
    <w:p w14:paraId="4E1CE278" w14:textId="5A896F6B" w:rsidR="009648F3" w:rsidRPr="00C21E31" w:rsidRDefault="0095404F" w:rsidP="002607D8">
      <w:pPr>
        <w:rPr>
          <w:rFonts w:ascii="Cambria" w:hAnsi="Cambria"/>
        </w:rPr>
      </w:pPr>
      <w:r w:rsidRPr="00C21E31">
        <w:rPr>
          <w:rFonts w:ascii="Cambria" w:hAnsi="Cambria"/>
        </w:rPr>
        <w:t xml:space="preserve">Projekt celobankového NBS DWH nebude pokrývať </w:t>
      </w:r>
      <w:proofErr w:type="spellStart"/>
      <w:r w:rsidRPr="00C21E31">
        <w:rPr>
          <w:rFonts w:ascii="Cambria" w:hAnsi="Cambria"/>
        </w:rPr>
        <w:t>komplexitu</w:t>
      </w:r>
      <w:proofErr w:type="spellEnd"/>
      <w:r w:rsidRPr="00C21E31">
        <w:rPr>
          <w:rFonts w:ascii="Cambria" w:hAnsi="Cambria"/>
        </w:rPr>
        <w:t xml:space="preserve"> MDM/DG procesu. Túto tému bude analyzovať paralelná štúdia pre MDM a zavedeni</w:t>
      </w:r>
      <w:r w:rsidR="009648F3" w:rsidRPr="00C21E31">
        <w:rPr>
          <w:rFonts w:ascii="Cambria" w:hAnsi="Cambria"/>
        </w:rPr>
        <w:t>a</w:t>
      </w:r>
      <w:r w:rsidRPr="00C21E31">
        <w:rPr>
          <w:rFonts w:ascii="Cambria" w:hAnsi="Cambria"/>
        </w:rPr>
        <w:t xml:space="preserve"> Data Governance. </w:t>
      </w:r>
      <w:r w:rsidR="002000BD" w:rsidRPr="00C21E31">
        <w:rPr>
          <w:rFonts w:ascii="Cambria" w:hAnsi="Cambria"/>
        </w:rPr>
        <w:t>Táto veta ale neznamená</w:t>
      </w:r>
      <w:r w:rsidR="00BF2B8E" w:rsidRPr="00C21E31">
        <w:rPr>
          <w:rFonts w:ascii="Cambria" w:hAnsi="Cambria"/>
        </w:rPr>
        <w:t xml:space="preserve">, že vyššie popísané technické požiadavky </w:t>
      </w:r>
      <w:r w:rsidR="001C4D6C" w:rsidRPr="00C21E31">
        <w:rPr>
          <w:rFonts w:ascii="Cambria" w:hAnsi="Cambria"/>
        </w:rPr>
        <w:t xml:space="preserve">kapitoly 3.2 </w:t>
      </w:r>
      <w:r w:rsidR="00BF2B8E" w:rsidRPr="00C21E31">
        <w:rPr>
          <w:rFonts w:ascii="Cambria" w:hAnsi="Cambria"/>
        </w:rPr>
        <w:t xml:space="preserve">nie je nutné </w:t>
      </w:r>
      <w:r w:rsidR="00490762" w:rsidRPr="00C21E31">
        <w:rPr>
          <w:rFonts w:ascii="Cambria" w:hAnsi="Cambria"/>
        </w:rPr>
        <w:t>naplniť</w:t>
      </w:r>
      <w:r w:rsidR="001A416E" w:rsidRPr="00C21E31">
        <w:rPr>
          <w:rFonts w:ascii="Cambria" w:hAnsi="Cambria"/>
        </w:rPr>
        <w:t>, práve naopak.</w:t>
      </w:r>
    </w:p>
    <w:p w14:paraId="0445C0DE" w14:textId="658453FB" w:rsidR="007A4277" w:rsidRPr="00C21E31" w:rsidRDefault="0095404F" w:rsidP="002607D8">
      <w:pPr>
        <w:rPr>
          <w:rFonts w:ascii="Cambria" w:hAnsi="Cambria"/>
        </w:rPr>
      </w:pPr>
      <w:r w:rsidRPr="00C21E31">
        <w:rPr>
          <w:rFonts w:ascii="Cambria" w:hAnsi="Cambria"/>
        </w:rPr>
        <w:t>Až táto štúdia a ďalšie diskusie udajú implementačný zámer v celej šírke</w:t>
      </w:r>
      <w:r w:rsidR="009648F3" w:rsidRPr="00C21E31">
        <w:rPr>
          <w:rFonts w:ascii="Cambria" w:hAnsi="Cambria"/>
        </w:rPr>
        <w:t xml:space="preserve"> problematik</w:t>
      </w:r>
      <w:r w:rsidR="00E74735" w:rsidRPr="00C21E31">
        <w:rPr>
          <w:rFonts w:ascii="Cambria" w:hAnsi="Cambria"/>
        </w:rPr>
        <w:t>y</w:t>
      </w:r>
      <w:r w:rsidR="009648F3" w:rsidRPr="00C21E31">
        <w:rPr>
          <w:rFonts w:ascii="Cambria" w:hAnsi="Cambria"/>
        </w:rPr>
        <w:t xml:space="preserve"> DG a MDM</w:t>
      </w:r>
      <w:r w:rsidRPr="00C21E31">
        <w:rPr>
          <w:rFonts w:ascii="Cambria" w:hAnsi="Cambria"/>
        </w:rPr>
        <w:t>.</w:t>
      </w:r>
    </w:p>
    <w:p w14:paraId="6A1476CB" w14:textId="0F025E04" w:rsidR="00D27506" w:rsidRPr="00C21E31" w:rsidRDefault="000238CA" w:rsidP="00882797">
      <w:pPr>
        <w:pStyle w:val="Heading2"/>
        <w:rPr>
          <w:rFonts w:ascii="Cambria" w:hAnsi="Cambria"/>
        </w:rPr>
      </w:pPr>
      <w:bookmarkStart w:id="80" w:name="_Toc110518794"/>
      <w:proofErr w:type="spellStart"/>
      <w:r w:rsidRPr="00C21E31">
        <w:rPr>
          <w:rFonts w:ascii="Cambria" w:hAnsi="Cambria"/>
        </w:rPr>
        <w:t>Biznisové</w:t>
      </w:r>
      <w:proofErr w:type="spellEnd"/>
      <w:r w:rsidRPr="00C21E31">
        <w:rPr>
          <w:rFonts w:ascii="Cambria" w:hAnsi="Cambria"/>
        </w:rPr>
        <w:t xml:space="preserve"> </w:t>
      </w:r>
      <w:r w:rsidR="00D27506" w:rsidRPr="00C21E31">
        <w:rPr>
          <w:rFonts w:ascii="Cambria" w:hAnsi="Cambria"/>
        </w:rPr>
        <w:t>požiadavky</w:t>
      </w:r>
      <w:bookmarkEnd w:id="80"/>
    </w:p>
    <w:p w14:paraId="2DD929A5" w14:textId="4E33329A" w:rsidR="00D27506" w:rsidRPr="00C21E31" w:rsidRDefault="00A31CDC" w:rsidP="00386AD4">
      <w:pPr>
        <w:keepNext/>
        <w:rPr>
          <w:rFonts w:ascii="Cambria" w:hAnsi="Cambria"/>
        </w:rPr>
      </w:pPr>
      <w:r w:rsidRPr="00C21E31">
        <w:rPr>
          <w:rFonts w:ascii="Cambria" w:hAnsi="Cambria"/>
        </w:rPr>
        <w:t>V rámci dodávky projektu požadujeme implementáciu end</w:t>
      </w:r>
      <w:r w:rsidR="009C3593" w:rsidRPr="00C21E31">
        <w:rPr>
          <w:rFonts w:ascii="Cambria" w:hAnsi="Cambria"/>
        </w:rPr>
        <w:t xml:space="preserve"> to</w:t>
      </w:r>
      <w:r w:rsidR="00D6397B" w:rsidRPr="00C21E31">
        <w:rPr>
          <w:rFonts w:ascii="Cambria" w:hAnsi="Cambria"/>
        </w:rPr>
        <w:t xml:space="preserve"> </w:t>
      </w:r>
      <w:r w:rsidRPr="00C21E31">
        <w:rPr>
          <w:rFonts w:ascii="Cambria" w:hAnsi="Cambria"/>
        </w:rPr>
        <w:t xml:space="preserve">end </w:t>
      </w:r>
      <w:r w:rsidR="009C3593" w:rsidRPr="00C21E31">
        <w:rPr>
          <w:rFonts w:ascii="Cambria" w:hAnsi="Cambria"/>
        </w:rPr>
        <w:t>(E2E)</w:t>
      </w:r>
      <w:proofErr w:type="spellStart"/>
      <w:r w:rsidRPr="00C21E31">
        <w:rPr>
          <w:rFonts w:ascii="Cambria" w:hAnsi="Cambria"/>
        </w:rPr>
        <w:t>reportingového</w:t>
      </w:r>
      <w:proofErr w:type="spellEnd"/>
      <w:r w:rsidRPr="00C21E31">
        <w:rPr>
          <w:rFonts w:ascii="Cambria" w:hAnsi="Cambria"/>
        </w:rPr>
        <w:t xml:space="preserve"> nástroja, ktorý bude podporovať analytické procesy.</w:t>
      </w:r>
    </w:p>
    <w:p w14:paraId="4D74FEA1" w14:textId="72CD1C5C" w:rsidR="00A31CDC" w:rsidRPr="00C21E31" w:rsidRDefault="00F83B5B" w:rsidP="002607D8">
      <w:pPr>
        <w:rPr>
          <w:rFonts w:ascii="Cambria" w:hAnsi="Cambria"/>
        </w:rPr>
      </w:pPr>
      <w:r w:rsidRPr="00C21E31">
        <w:rPr>
          <w:rFonts w:ascii="Cambria" w:hAnsi="Cambria"/>
        </w:rPr>
        <w:t>Na základe pred-analýzy boli identifikované kľúčové oblasti pre:</w:t>
      </w:r>
    </w:p>
    <w:p w14:paraId="6391FFAE" w14:textId="6FC8FAF7" w:rsidR="00F83B5B" w:rsidRPr="00C21E31" w:rsidRDefault="00F83B5B" w:rsidP="002D4E5D">
      <w:pPr>
        <w:pStyle w:val="ListParagraph"/>
        <w:numPr>
          <w:ilvl w:val="0"/>
          <w:numId w:val="9"/>
        </w:numPr>
        <w:rPr>
          <w:rFonts w:ascii="Cambria" w:hAnsi="Cambria"/>
        </w:rPr>
      </w:pPr>
      <w:r w:rsidRPr="00C21E31">
        <w:rPr>
          <w:rFonts w:ascii="Cambria" w:hAnsi="Cambria"/>
        </w:rPr>
        <w:t>Dátovú integráciu</w:t>
      </w:r>
      <w:r w:rsidR="00D04B27" w:rsidRPr="00C21E31">
        <w:rPr>
          <w:rFonts w:ascii="Cambria" w:hAnsi="Cambria"/>
        </w:rPr>
        <w:t xml:space="preserve"> zdrojových systémov</w:t>
      </w:r>
    </w:p>
    <w:p w14:paraId="00CBB39F" w14:textId="1FA58697" w:rsidR="00F83B5B" w:rsidRPr="00C21E31" w:rsidRDefault="00F83B5B" w:rsidP="002D4E5D">
      <w:pPr>
        <w:pStyle w:val="ListParagraph"/>
        <w:numPr>
          <w:ilvl w:val="0"/>
          <w:numId w:val="9"/>
        </w:numPr>
        <w:rPr>
          <w:rFonts w:ascii="Cambria" w:hAnsi="Cambria"/>
        </w:rPr>
      </w:pPr>
      <w:r w:rsidRPr="00C21E31">
        <w:rPr>
          <w:rFonts w:ascii="Cambria" w:hAnsi="Cambria"/>
        </w:rPr>
        <w:t>Reporting a</w:t>
      </w:r>
      <w:r w:rsidR="00D04B27" w:rsidRPr="00C21E31">
        <w:rPr>
          <w:rFonts w:ascii="Cambria" w:hAnsi="Cambria"/>
        </w:rPr>
        <w:t> </w:t>
      </w:r>
      <w:r w:rsidRPr="00C21E31">
        <w:rPr>
          <w:rFonts w:ascii="Cambria" w:hAnsi="Cambria"/>
        </w:rPr>
        <w:t>analýzy</w:t>
      </w:r>
    </w:p>
    <w:p w14:paraId="23F64A5A" w14:textId="0B453A3D" w:rsidR="00D04B27" w:rsidRPr="00C21E31" w:rsidRDefault="00D04B27" w:rsidP="002D4E5D">
      <w:pPr>
        <w:pStyle w:val="ListParagraph"/>
        <w:numPr>
          <w:ilvl w:val="0"/>
          <w:numId w:val="9"/>
        </w:numPr>
        <w:rPr>
          <w:rFonts w:ascii="Cambria" w:hAnsi="Cambria"/>
        </w:rPr>
      </w:pPr>
      <w:r w:rsidRPr="00C21E31">
        <w:rPr>
          <w:rFonts w:ascii="Cambria" w:hAnsi="Cambria"/>
        </w:rPr>
        <w:t>Výstupné dátové oblasti</w:t>
      </w:r>
    </w:p>
    <w:p w14:paraId="68927867" w14:textId="42A028B4" w:rsidR="00584104" w:rsidRPr="00C21E31" w:rsidRDefault="00537452" w:rsidP="00166AE9">
      <w:pPr>
        <w:pStyle w:val="Heading3"/>
        <w:rPr>
          <w:rFonts w:ascii="Cambria" w:hAnsi="Cambria"/>
        </w:rPr>
      </w:pPr>
      <w:bookmarkStart w:id="81" w:name="_Toc110518795"/>
      <w:r w:rsidRPr="00C21E31">
        <w:rPr>
          <w:rFonts w:ascii="Cambria" w:hAnsi="Cambria"/>
        </w:rPr>
        <w:t>Z</w:t>
      </w:r>
      <w:r w:rsidR="00584104" w:rsidRPr="00C21E31">
        <w:rPr>
          <w:rFonts w:ascii="Cambria" w:hAnsi="Cambria"/>
        </w:rPr>
        <w:t xml:space="preserve">drojové </w:t>
      </w:r>
      <w:r w:rsidR="00D84783" w:rsidRPr="00C21E31">
        <w:rPr>
          <w:rFonts w:ascii="Cambria" w:hAnsi="Cambria"/>
        </w:rPr>
        <w:t xml:space="preserve">(vstupné) </w:t>
      </w:r>
      <w:r w:rsidR="00584104" w:rsidRPr="00C21E31">
        <w:rPr>
          <w:rFonts w:ascii="Cambria" w:hAnsi="Cambria"/>
        </w:rPr>
        <w:t>systémy</w:t>
      </w:r>
      <w:bookmarkEnd w:id="81"/>
    </w:p>
    <w:p w14:paraId="671D4C71" w14:textId="08FB52EE" w:rsidR="008941D7" w:rsidRPr="00C21E31" w:rsidRDefault="00584104" w:rsidP="002607D8">
      <w:pPr>
        <w:rPr>
          <w:rFonts w:ascii="Cambria" w:hAnsi="Cambria"/>
        </w:rPr>
      </w:pPr>
      <w:r w:rsidRPr="00C21E31">
        <w:rPr>
          <w:rFonts w:ascii="Cambria" w:hAnsi="Cambria"/>
        </w:rPr>
        <w:t>Tabuľka nižšie obsahuje zoznam zdrojových systémov, ktoré je potrebné integrovať do nového NBS DWH.</w:t>
      </w:r>
      <w:r w:rsidR="00FF2BEF" w:rsidRPr="00C21E31">
        <w:rPr>
          <w:rFonts w:ascii="Cambria" w:hAnsi="Cambria"/>
        </w:rPr>
        <w:t xml:space="preserve"> Tabuľka obsahuje </w:t>
      </w:r>
      <w:r w:rsidR="001B0430" w:rsidRPr="00C21E31">
        <w:rPr>
          <w:rFonts w:ascii="Cambria" w:hAnsi="Cambria"/>
        </w:rPr>
        <w:t>systémy</w:t>
      </w:r>
      <w:r w:rsidR="008941D7" w:rsidRPr="00C21E31">
        <w:rPr>
          <w:rFonts w:ascii="Cambria" w:hAnsi="Cambria"/>
        </w:rPr>
        <w:t xml:space="preserve"> označené ako:</w:t>
      </w:r>
    </w:p>
    <w:p w14:paraId="705EBC26" w14:textId="0DE805DA" w:rsidR="008941D7" w:rsidRPr="00C21E31" w:rsidRDefault="008941D7" w:rsidP="002D4E5D">
      <w:pPr>
        <w:pStyle w:val="ListParagraph"/>
        <w:numPr>
          <w:ilvl w:val="0"/>
          <w:numId w:val="37"/>
        </w:numPr>
        <w:rPr>
          <w:rFonts w:ascii="Cambria" w:hAnsi="Cambria"/>
        </w:rPr>
      </w:pPr>
      <w:r w:rsidRPr="00C21E31">
        <w:rPr>
          <w:rFonts w:ascii="Cambria" w:hAnsi="Cambria"/>
        </w:rPr>
        <w:t xml:space="preserve">Interné </w:t>
      </w:r>
      <w:r w:rsidR="00AF1C8C" w:rsidRPr="00C21E31">
        <w:rPr>
          <w:rFonts w:ascii="Cambria" w:hAnsi="Cambria"/>
        </w:rPr>
        <w:t>–</w:t>
      </w:r>
      <w:r w:rsidRPr="00C21E31">
        <w:rPr>
          <w:rFonts w:ascii="Cambria" w:hAnsi="Cambria"/>
        </w:rPr>
        <w:t xml:space="preserve"> </w:t>
      </w:r>
      <w:r w:rsidR="00AF1C8C" w:rsidRPr="00C21E31">
        <w:rPr>
          <w:rFonts w:ascii="Cambria" w:hAnsi="Cambria"/>
        </w:rPr>
        <w:t>systém, ktorý nesie dáta požadované pre integráciu do DWH a je v internej sieti (infraštruktúre) NBS.</w:t>
      </w:r>
      <w:r w:rsidR="006E2983" w:rsidRPr="00C21E31">
        <w:rPr>
          <w:rFonts w:ascii="Cambria" w:hAnsi="Cambria"/>
        </w:rPr>
        <w:t xml:space="preserve"> Dáta sú uložené buď v databázach, alebo v extraktoch vo forme súborov.</w:t>
      </w:r>
    </w:p>
    <w:p w14:paraId="0420FAF8" w14:textId="052BBF39" w:rsidR="008941D7" w:rsidRPr="00C21E31" w:rsidRDefault="008941D7" w:rsidP="002D4E5D">
      <w:pPr>
        <w:pStyle w:val="ListParagraph"/>
        <w:numPr>
          <w:ilvl w:val="0"/>
          <w:numId w:val="37"/>
        </w:numPr>
        <w:rPr>
          <w:rFonts w:ascii="Cambria" w:hAnsi="Cambria"/>
        </w:rPr>
      </w:pPr>
      <w:r w:rsidRPr="00C21E31">
        <w:rPr>
          <w:rFonts w:ascii="Cambria" w:hAnsi="Cambria"/>
        </w:rPr>
        <w:t>Externé</w:t>
      </w:r>
      <w:r w:rsidR="00AF1C8C" w:rsidRPr="00C21E31">
        <w:rPr>
          <w:rFonts w:ascii="Cambria" w:hAnsi="Cambria"/>
        </w:rPr>
        <w:t xml:space="preserve"> – systém, ktorý obsahuje dáta </w:t>
      </w:r>
      <w:r w:rsidR="006E2983" w:rsidRPr="00C21E31">
        <w:rPr>
          <w:rFonts w:ascii="Cambria" w:hAnsi="Cambria"/>
        </w:rPr>
        <w:t>požadované pre integráciu a je mimo infraštruktúry NBS. K dátam sa môže pristupovať rôzne cez API (Web Service)</w:t>
      </w:r>
      <w:r w:rsidR="007C5A90" w:rsidRPr="00C21E31">
        <w:rPr>
          <w:rFonts w:ascii="Cambria" w:hAnsi="Cambria"/>
        </w:rPr>
        <w:t xml:space="preserve"> až po súborové rozhrania (HTTPS/SFTP a iné.)</w:t>
      </w:r>
    </w:p>
    <w:p w14:paraId="7891604C" w14:textId="1D290A13" w:rsidR="008941D7" w:rsidRPr="00C21E31" w:rsidRDefault="64EFF9FD" w:rsidP="002D4E5D">
      <w:pPr>
        <w:pStyle w:val="ListParagraph"/>
        <w:numPr>
          <w:ilvl w:val="0"/>
          <w:numId w:val="37"/>
        </w:numPr>
        <w:rPr>
          <w:rFonts w:ascii="Cambria" w:hAnsi="Cambria"/>
        </w:rPr>
      </w:pPr>
      <w:r w:rsidRPr="00C21E31">
        <w:rPr>
          <w:rFonts w:ascii="Cambria" w:hAnsi="Cambria"/>
        </w:rPr>
        <w:t>Manuálne dátové vstupy</w:t>
      </w:r>
      <w:r w:rsidR="605C0DA5" w:rsidRPr="00C21E31">
        <w:rPr>
          <w:rFonts w:ascii="Cambria" w:hAnsi="Cambria"/>
        </w:rPr>
        <w:t xml:space="preserve"> - </w:t>
      </w:r>
      <w:r w:rsidR="005E5FF2" w:rsidRPr="00C21E31">
        <w:rPr>
          <w:rFonts w:ascii="Cambria" w:hAnsi="Cambria"/>
        </w:rPr>
        <w:t>ide o</w:t>
      </w:r>
      <w:r w:rsidR="605C0DA5" w:rsidRPr="00C21E31">
        <w:rPr>
          <w:rFonts w:ascii="Cambria" w:hAnsi="Cambria"/>
        </w:rPr>
        <w:t xml:space="preserve"> dáta získavané z </w:t>
      </w:r>
      <w:r w:rsidR="7B803B7F" w:rsidRPr="00C21E31">
        <w:rPr>
          <w:rFonts w:ascii="Cambria" w:hAnsi="Cambria"/>
        </w:rPr>
        <w:t>neštruktúrovaných</w:t>
      </w:r>
      <w:r w:rsidR="605C0DA5" w:rsidRPr="00C21E31">
        <w:rPr>
          <w:rFonts w:ascii="Cambria" w:hAnsi="Cambria"/>
        </w:rPr>
        <w:t xml:space="preserve"> dátových zdrojov ako je napr. e-mail, web, ročenka, výročné správy, ktoré je možné ukladať v </w:t>
      </w:r>
      <w:r w:rsidR="7B803B7F" w:rsidRPr="00C21E31">
        <w:rPr>
          <w:rFonts w:ascii="Cambria" w:hAnsi="Cambria"/>
        </w:rPr>
        <w:t>štruktúrovanej</w:t>
      </w:r>
      <w:r w:rsidR="605C0DA5" w:rsidRPr="00C21E31">
        <w:rPr>
          <w:rFonts w:ascii="Cambria" w:hAnsi="Cambria"/>
        </w:rPr>
        <w:t xml:space="preserve"> podobe do strojovo spracovateľných formátov, avšak ide o výsledok manuálnej práce spracovateľov týchto dát. V prehľade nižšie je rámcový výpis takýchto zdrojov rozdelených podľa účelu použitia v aktuálne dostupnom formáte. Predpokladom pre automatizáciu bude aj vytvorenie rozhrania, cez ktoré sa budú rôznorodé manuálne vstupy do procesu integrovať. Momentálne takéto rozhranie neexistuje a každé spracovanie používa prispôsobené logiky pre prácu s manuálnymi vstupmi a potrebné dáta extrahuje cez vlastný </w:t>
      </w:r>
      <w:proofErr w:type="spellStart"/>
      <w:r w:rsidR="605C0DA5" w:rsidRPr="00C21E31">
        <w:rPr>
          <w:rFonts w:ascii="Cambria" w:hAnsi="Cambria"/>
        </w:rPr>
        <w:t>dekóder</w:t>
      </w:r>
      <w:proofErr w:type="spellEnd"/>
      <w:r w:rsidR="605C0DA5" w:rsidRPr="00C21E31">
        <w:rPr>
          <w:rFonts w:ascii="Cambria" w:hAnsi="Cambria"/>
        </w:rPr>
        <w:t>.</w:t>
      </w:r>
      <w:r w:rsidR="120E2278" w:rsidRPr="00C21E31">
        <w:rPr>
          <w:rFonts w:ascii="Cambria" w:hAnsi="Cambria"/>
        </w:rPr>
        <w:t xml:space="preserve"> Pozri kapitolu 3.</w:t>
      </w:r>
      <w:r w:rsidR="22BBAA15" w:rsidRPr="00C21E31">
        <w:rPr>
          <w:rFonts w:ascii="Cambria" w:hAnsi="Cambria"/>
        </w:rPr>
        <w:t>2</w:t>
      </w:r>
      <w:r w:rsidR="120E2278" w:rsidRPr="00C21E31">
        <w:rPr>
          <w:rFonts w:ascii="Cambria" w:hAnsi="Cambria"/>
        </w:rPr>
        <w:t>.</w:t>
      </w:r>
      <w:r w:rsidR="22BBAA15" w:rsidRPr="00C21E31">
        <w:rPr>
          <w:rFonts w:ascii="Cambria" w:hAnsi="Cambria"/>
        </w:rPr>
        <w:t>1</w:t>
      </w:r>
      <w:r w:rsidR="1FEA07E0" w:rsidRPr="00C21E31">
        <w:rPr>
          <w:rFonts w:ascii="Cambria" w:hAnsi="Cambria"/>
        </w:rPr>
        <w:t>3</w:t>
      </w:r>
    </w:p>
    <w:p w14:paraId="297A44EA" w14:textId="5429096A" w:rsidR="00EC519D" w:rsidRPr="00C21E31" w:rsidRDefault="00584104" w:rsidP="002607D8">
      <w:pPr>
        <w:rPr>
          <w:rFonts w:ascii="Cambria" w:hAnsi="Cambria"/>
        </w:rPr>
      </w:pPr>
      <w:r w:rsidRPr="00C21E31">
        <w:rPr>
          <w:rFonts w:ascii="Cambria" w:hAnsi="Cambria"/>
        </w:rPr>
        <w:t xml:space="preserve">Význam </w:t>
      </w:r>
      <w:r w:rsidR="00FE6D1B" w:rsidRPr="00C21E31">
        <w:rPr>
          <w:rFonts w:ascii="Cambria" w:hAnsi="Cambria"/>
        </w:rPr>
        <w:t>ďalších</w:t>
      </w:r>
      <w:r w:rsidRPr="00C21E31">
        <w:rPr>
          <w:rFonts w:ascii="Cambria" w:hAnsi="Cambria"/>
        </w:rPr>
        <w:t xml:space="preserve"> atribútov tabuľky je nasledovný:</w:t>
      </w:r>
    </w:p>
    <w:p w14:paraId="52A1CB4E" w14:textId="5706E425" w:rsidR="00C45DB1" w:rsidRPr="00C21E31" w:rsidRDefault="00002DB0" w:rsidP="002D4E5D">
      <w:pPr>
        <w:pStyle w:val="ListParagraph"/>
        <w:numPr>
          <w:ilvl w:val="0"/>
          <w:numId w:val="8"/>
        </w:numPr>
        <w:rPr>
          <w:rFonts w:ascii="Cambria" w:hAnsi="Cambria"/>
        </w:rPr>
      </w:pPr>
      <w:r w:rsidRPr="00C21E31">
        <w:rPr>
          <w:rFonts w:ascii="Cambria" w:hAnsi="Cambria"/>
        </w:rPr>
        <w:t>Fáza</w:t>
      </w:r>
      <w:r w:rsidR="00876F63" w:rsidRPr="00C21E31">
        <w:rPr>
          <w:rFonts w:ascii="Cambria" w:hAnsi="Cambria"/>
        </w:rPr>
        <w:t>-</w:t>
      </w:r>
      <w:r w:rsidR="00FE6D1B" w:rsidRPr="00C21E31">
        <w:rPr>
          <w:rFonts w:ascii="Cambria" w:hAnsi="Cambria"/>
        </w:rPr>
        <w:t xml:space="preserve"> </w:t>
      </w:r>
      <w:r w:rsidR="008D1183" w:rsidRPr="00C21E31">
        <w:rPr>
          <w:rFonts w:ascii="Cambria" w:hAnsi="Cambria"/>
        </w:rPr>
        <w:t>predpokladaná fáza dodávky dátovej integrácie do DWH</w:t>
      </w:r>
      <w:r w:rsidR="00FA356E" w:rsidRPr="00C21E31">
        <w:rPr>
          <w:rFonts w:ascii="Cambria" w:hAnsi="Cambria"/>
        </w:rPr>
        <w:t xml:space="preserve"> (</w:t>
      </w:r>
      <w:r w:rsidR="0069228E" w:rsidRPr="00C21E31">
        <w:rPr>
          <w:rFonts w:ascii="Cambria" w:hAnsi="Cambria"/>
        </w:rPr>
        <w:t>pozri kapitolu 3.</w:t>
      </w:r>
      <w:r w:rsidR="0074574B" w:rsidRPr="00C21E31">
        <w:rPr>
          <w:rFonts w:ascii="Cambria" w:hAnsi="Cambria"/>
        </w:rPr>
        <w:t>4</w:t>
      </w:r>
      <w:r w:rsidR="0069228E" w:rsidRPr="00C21E31">
        <w:rPr>
          <w:rFonts w:ascii="Cambria" w:hAnsi="Cambria"/>
        </w:rPr>
        <w:t>.5</w:t>
      </w:r>
      <w:r w:rsidR="00FA356E" w:rsidRPr="00C21E31">
        <w:rPr>
          <w:rFonts w:ascii="Cambria" w:hAnsi="Cambria"/>
        </w:rPr>
        <w:t>)</w:t>
      </w:r>
    </w:p>
    <w:p w14:paraId="7907F7CB" w14:textId="01AF1491" w:rsidR="00C45DB1" w:rsidRPr="00C21E31" w:rsidRDefault="008D1183" w:rsidP="002D4E5D">
      <w:pPr>
        <w:pStyle w:val="ListParagraph"/>
        <w:numPr>
          <w:ilvl w:val="0"/>
          <w:numId w:val="8"/>
        </w:numPr>
        <w:rPr>
          <w:rFonts w:ascii="Cambria" w:hAnsi="Cambria"/>
        </w:rPr>
      </w:pPr>
      <w:r w:rsidRPr="00C21E31">
        <w:rPr>
          <w:rFonts w:ascii="Cambria" w:hAnsi="Cambria"/>
        </w:rPr>
        <w:t>Dôvod</w:t>
      </w:r>
      <w:r w:rsidR="00002DB0" w:rsidRPr="00C21E31">
        <w:rPr>
          <w:rFonts w:ascii="Cambria" w:hAnsi="Cambria"/>
        </w:rPr>
        <w:t xml:space="preserve"> integrác</w:t>
      </w:r>
      <w:r w:rsidRPr="00C21E31">
        <w:rPr>
          <w:rFonts w:ascii="Cambria" w:hAnsi="Cambria"/>
        </w:rPr>
        <w:t>ie</w:t>
      </w:r>
      <w:r w:rsidR="00C67D33" w:rsidRPr="00C21E31">
        <w:rPr>
          <w:rFonts w:ascii="Cambria" w:hAnsi="Cambria"/>
        </w:rPr>
        <w:t>:</w:t>
      </w:r>
    </w:p>
    <w:p w14:paraId="34B4BB98" w14:textId="456DD848" w:rsidR="00C67D33" w:rsidRPr="00C21E31" w:rsidRDefault="120E60B7" w:rsidP="002D4E5D">
      <w:pPr>
        <w:pStyle w:val="ListParagraph"/>
        <w:numPr>
          <w:ilvl w:val="1"/>
          <w:numId w:val="8"/>
        </w:numPr>
        <w:rPr>
          <w:rFonts w:ascii="Cambria" w:hAnsi="Cambria"/>
        </w:rPr>
      </w:pPr>
      <w:r w:rsidRPr="00C21E31">
        <w:rPr>
          <w:rFonts w:ascii="Cambria" w:hAnsi="Cambria"/>
        </w:rPr>
        <w:t xml:space="preserve">BI </w:t>
      </w:r>
      <w:r w:rsidR="0004571B" w:rsidRPr="00C21E31">
        <w:rPr>
          <w:rFonts w:ascii="Cambria" w:hAnsi="Cambria"/>
        </w:rPr>
        <w:t>-</w:t>
      </w:r>
      <w:r w:rsidRPr="00C21E31">
        <w:rPr>
          <w:rFonts w:ascii="Cambria" w:hAnsi="Cambria"/>
        </w:rPr>
        <w:t xml:space="preserve"> dáta z označeného systému pôjdu primárne </w:t>
      </w:r>
      <w:r w:rsidR="27062575" w:rsidRPr="00C21E31">
        <w:rPr>
          <w:rFonts w:ascii="Cambria" w:hAnsi="Cambria"/>
        </w:rPr>
        <w:t xml:space="preserve">použiť v BI </w:t>
      </w:r>
      <w:proofErr w:type="spellStart"/>
      <w:r w:rsidR="27062575" w:rsidRPr="00C21E31">
        <w:rPr>
          <w:rFonts w:ascii="Cambria" w:hAnsi="Cambria"/>
        </w:rPr>
        <w:t>reportingu</w:t>
      </w:r>
      <w:proofErr w:type="spellEnd"/>
    </w:p>
    <w:p w14:paraId="314964F2" w14:textId="35E1AD66" w:rsidR="00C67D33" w:rsidRPr="00C21E31" w:rsidRDefault="00C67D33" w:rsidP="002D4E5D">
      <w:pPr>
        <w:pStyle w:val="ListParagraph"/>
        <w:numPr>
          <w:ilvl w:val="1"/>
          <w:numId w:val="8"/>
        </w:numPr>
        <w:rPr>
          <w:rFonts w:ascii="Cambria" w:hAnsi="Cambria"/>
        </w:rPr>
      </w:pPr>
      <w:r w:rsidRPr="00C21E31">
        <w:rPr>
          <w:rFonts w:ascii="Cambria" w:hAnsi="Cambria"/>
        </w:rPr>
        <w:t xml:space="preserve">OUT </w:t>
      </w:r>
      <w:r w:rsidR="0004571B" w:rsidRPr="00C21E31">
        <w:rPr>
          <w:rFonts w:ascii="Cambria" w:hAnsi="Cambria"/>
        </w:rPr>
        <w:t>-</w:t>
      </w:r>
      <w:r w:rsidR="008D61D8" w:rsidRPr="00C21E31">
        <w:rPr>
          <w:rFonts w:ascii="Cambria" w:hAnsi="Cambria"/>
        </w:rPr>
        <w:t xml:space="preserve"> dáta z takto označeného systému sú </w:t>
      </w:r>
      <w:r w:rsidR="00F65D86" w:rsidRPr="00C21E31">
        <w:rPr>
          <w:rFonts w:ascii="Cambria" w:hAnsi="Cambria"/>
        </w:rPr>
        <w:t xml:space="preserve">potrebné pre výstupy z DWH </w:t>
      </w:r>
      <w:r w:rsidR="00AE3CD5" w:rsidRPr="00C21E31">
        <w:rPr>
          <w:rFonts w:ascii="Cambria" w:hAnsi="Cambria"/>
        </w:rPr>
        <w:t xml:space="preserve">na odosielanie mimo NBS </w:t>
      </w:r>
      <w:r w:rsidR="00F65D86" w:rsidRPr="00C21E31">
        <w:rPr>
          <w:rFonts w:ascii="Cambria" w:hAnsi="Cambria"/>
        </w:rPr>
        <w:t>v presne definovanej štruktúre</w:t>
      </w:r>
    </w:p>
    <w:p w14:paraId="33432EE3" w14:textId="2C6C103E" w:rsidR="00C45DB1" w:rsidRPr="00C21E31" w:rsidRDefault="00002DB0" w:rsidP="002D4E5D">
      <w:pPr>
        <w:pStyle w:val="ListParagraph"/>
        <w:numPr>
          <w:ilvl w:val="0"/>
          <w:numId w:val="8"/>
        </w:numPr>
        <w:rPr>
          <w:rFonts w:ascii="Cambria" w:hAnsi="Cambria"/>
        </w:rPr>
      </w:pPr>
      <w:r w:rsidRPr="00C21E31">
        <w:rPr>
          <w:rFonts w:ascii="Cambria" w:hAnsi="Cambria"/>
        </w:rPr>
        <w:t>Databázový</w:t>
      </w:r>
      <w:r w:rsidR="00C45DB1" w:rsidRPr="00C21E31">
        <w:rPr>
          <w:rFonts w:ascii="Cambria" w:hAnsi="Cambria"/>
        </w:rPr>
        <w:t xml:space="preserve"> </w:t>
      </w:r>
      <w:r w:rsidRPr="00C21E31">
        <w:rPr>
          <w:rFonts w:ascii="Cambria" w:hAnsi="Cambria"/>
        </w:rPr>
        <w:t>systém</w:t>
      </w:r>
    </w:p>
    <w:p w14:paraId="48B7EFC1" w14:textId="2DC5F633" w:rsidR="00AE3CD5" w:rsidRPr="00C21E31" w:rsidRDefault="00443449" w:rsidP="002D4E5D">
      <w:pPr>
        <w:pStyle w:val="ListParagraph"/>
        <w:numPr>
          <w:ilvl w:val="1"/>
          <w:numId w:val="8"/>
        </w:numPr>
        <w:rPr>
          <w:rFonts w:ascii="Cambria" w:hAnsi="Cambria"/>
        </w:rPr>
      </w:pPr>
      <w:r w:rsidRPr="00C21E31">
        <w:rPr>
          <w:rFonts w:ascii="Cambria" w:hAnsi="Cambria"/>
        </w:rPr>
        <w:t> </w:t>
      </w:r>
      <w:r w:rsidR="00AE3CD5" w:rsidRPr="00C21E31">
        <w:rPr>
          <w:rFonts w:ascii="Cambria" w:hAnsi="Cambria"/>
        </w:rPr>
        <w:t>DB</w:t>
      </w:r>
      <w:r w:rsidRPr="00C21E31">
        <w:rPr>
          <w:rFonts w:ascii="Cambria" w:hAnsi="Cambria"/>
        </w:rPr>
        <w:t xml:space="preserve"> </w:t>
      </w:r>
      <w:r w:rsidR="0004571B" w:rsidRPr="00C21E31">
        <w:rPr>
          <w:rFonts w:ascii="Cambria" w:hAnsi="Cambria"/>
        </w:rPr>
        <w:t>-</w:t>
      </w:r>
      <w:r w:rsidRPr="00C21E31">
        <w:rPr>
          <w:rFonts w:ascii="Cambria" w:hAnsi="Cambria"/>
        </w:rPr>
        <w:t xml:space="preserve"> dáta uložené v NBS databáze (Oracle, MS SQL, MySQL)</w:t>
      </w:r>
    </w:p>
    <w:p w14:paraId="1373B161" w14:textId="1E82DBB2" w:rsidR="00AE3CD5" w:rsidRPr="00C21E31" w:rsidRDefault="00FB3616" w:rsidP="002D4E5D">
      <w:pPr>
        <w:pStyle w:val="ListParagraph"/>
        <w:numPr>
          <w:ilvl w:val="1"/>
          <w:numId w:val="8"/>
        </w:numPr>
        <w:rPr>
          <w:rFonts w:ascii="Cambria" w:hAnsi="Cambria"/>
        </w:rPr>
      </w:pPr>
      <w:r w:rsidRPr="00C21E31">
        <w:rPr>
          <w:rFonts w:ascii="Cambria" w:hAnsi="Cambria"/>
        </w:rPr>
        <w:t> </w:t>
      </w:r>
      <w:r w:rsidR="00C82267" w:rsidRPr="00C21E31">
        <w:rPr>
          <w:rFonts w:ascii="Cambria" w:hAnsi="Cambria"/>
        </w:rPr>
        <w:t>Súbor</w:t>
      </w:r>
      <w:r w:rsidRPr="00C21E31">
        <w:rPr>
          <w:rFonts w:ascii="Cambria" w:hAnsi="Cambria"/>
        </w:rPr>
        <w:t xml:space="preserve"> </w:t>
      </w:r>
      <w:r w:rsidR="0004571B" w:rsidRPr="00C21E31">
        <w:rPr>
          <w:rFonts w:ascii="Cambria" w:hAnsi="Cambria"/>
        </w:rPr>
        <w:t>-</w:t>
      </w:r>
      <w:r w:rsidRPr="00C21E31">
        <w:rPr>
          <w:rFonts w:ascii="Cambria" w:hAnsi="Cambria"/>
        </w:rPr>
        <w:t xml:space="preserve"> lokálne uložené súbor (CSV, MS Excel) na FTP úložisku alebo SharePoint</w:t>
      </w:r>
      <w:r w:rsidR="00443449" w:rsidRPr="00C21E31">
        <w:rPr>
          <w:rFonts w:ascii="Cambria" w:hAnsi="Cambria"/>
        </w:rPr>
        <w:t xml:space="preserve"> v prostredí NBS</w:t>
      </w:r>
    </w:p>
    <w:p w14:paraId="47D657E0" w14:textId="1D32F4FD" w:rsidR="00AE3CD5" w:rsidRPr="00C21E31" w:rsidRDefault="00C82267" w:rsidP="002D4E5D">
      <w:pPr>
        <w:pStyle w:val="ListParagraph"/>
        <w:numPr>
          <w:ilvl w:val="1"/>
          <w:numId w:val="8"/>
        </w:numPr>
        <w:rPr>
          <w:rFonts w:ascii="Cambria" w:hAnsi="Cambria"/>
        </w:rPr>
      </w:pPr>
      <w:r w:rsidRPr="00C21E31">
        <w:rPr>
          <w:rFonts w:ascii="Cambria" w:hAnsi="Cambria"/>
        </w:rPr>
        <w:t> </w:t>
      </w:r>
      <w:proofErr w:type="spellStart"/>
      <w:r w:rsidR="1F8FC918" w:rsidRPr="00C21E31">
        <w:rPr>
          <w:rFonts w:ascii="Cambria" w:hAnsi="Cambria"/>
        </w:rPr>
        <w:t>WebAPI</w:t>
      </w:r>
      <w:proofErr w:type="spellEnd"/>
      <w:r w:rsidRPr="00C21E31">
        <w:rPr>
          <w:rFonts w:ascii="Cambria" w:hAnsi="Cambria"/>
        </w:rPr>
        <w:t xml:space="preserve"> </w:t>
      </w:r>
      <w:r w:rsidR="00D837C2" w:rsidRPr="00C21E31">
        <w:rPr>
          <w:rFonts w:ascii="Cambria" w:hAnsi="Cambria"/>
        </w:rPr>
        <w:t>-</w:t>
      </w:r>
      <w:r w:rsidRPr="00C21E31">
        <w:rPr>
          <w:rFonts w:ascii="Cambria" w:hAnsi="Cambria"/>
        </w:rPr>
        <w:t xml:space="preserve"> </w:t>
      </w:r>
      <w:proofErr w:type="spellStart"/>
      <w:r w:rsidRPr="00C21E31">
        <w:rPr>
          <w:rFonts w:ascii="Cambria" w:hAnsi="Cambria"/>
        </w:rPr>
        <w:t>Exsitencia</w:t>
      </w:r>
      <w:proofErr w:type="spellEnd"/>
      <w:r w:rsidRPr="00C21E31">
        <w:rPr>
          <w:rFonts w:ascii="Cambria" w:hAnsi="Cambria"/>
        </w:rPr>
        <w:t xml:space="preserve"> </w:t>
      </w:r>
      <w:proofErr w:type="spellStart"/>
      <w:r w:rsidRPr="00C21E31">
        <w:rPr>
          <w:rFonts w:ascii="Cambria" w:hAnsi="Cambria"/>
        </w:rPr>
        <w:t>WebAPI</w:t>
      </w:r>
      <w:proofErr w:type="spellEnd"/>
      <w:r w:rsidRPr="00C21E31">
        <w:rPr>
          <w:rFonts w:ascii="Cambria" w:hAnsi="Cambria"/>
        </w:rPr>
        <w:t xml:space="preserve"> </w:t>
      </w:r>
      <w:r w:rsidR="2A7EB728" w:rsidRPr="00C21E31">
        <w:rPr>
          <w:rFonts w:ascii="Cambria" w:hAnsi="Cambria"/>
        </w:rPr>
        <w:t>na externom serveri mimo NBS</w:t>
      </w:r>
      <w:r w:rsidR="3A83B3C3" w:rsidRPr="00C21E31">
        <w:rPr>
          <w:rFonts w:ascii="Cambria" w:hAnsi="Cambria"/>
        </w:rPr>
        <w:t xml:space="preserve"> </w:t>
      </w:r>
    </w:p>
    <w:p w14:paraId="33B0C931" w14:textId="46ED3FAA" w:rsidR="00AE3CD5" w:rsidRPr="00C21E31" w:rsidRDefault="00C82267" w:rsidP="002D4E5D">
      <w:pPr>
        <w:pStyle w:val="ListParagraph"/>
        <w:numPr>
          <w:ilvl w:val="1"/>
          <w:numId w:val="8"/>
        </w:numPr>
        <w:rPr>
          <w:rFonts w:ascii="Cambria" w:hAnsi="Cambria"/>
        </w:rPr>
      </w:pPr>
      <w:r w:rsidRPr="00C21E31">
        <w:rPr>
          <w:rFonts w:ascii="Cambria" w:hAnsi="Cambria"/>
        </w:rPr>
        <w:t> </w:t>
      </w:r>
      <w:proofErr w:type="spellStart"/>
      <w:r w:rsidRPr="00C21E31">
        <w:rPr>
          <w:rFonts w:ascii="Cambria" w:hAnsi="Cambria"/>
        </w:rPr>
        <w:t>Lotus</w:t>
      </w:r>
      <w:proofErr w:type="spellEnd"/>
      <w:r w:rsidRPr="00C21E31">
        <w:rPr>
          <w:rFonts w:ascii="Cambria" w:hAnsi="Cambria"/>
        </w:rPr>
        <w:t xml:space="preserve"> Notes </w:t>
      </w:r>
      <w:r w:rsidR="00D837C2" w:rsidRPr="00C21E31">
        <w:rPr>
          <w:rFonts w:ascii="Cambria" w:hAnsi="Cambria"/>
        </w:rPr>
        <w:t>-</w:t>
      </w:r>
      <w:r w:rsidRPr="00C21E31">
        <w:rPr>
          <w:rFonts w:ascii="Cambria" w:hAnsi="Cambria"/>
        </w:rPr>
        <w:t xml:space="preserve"> </w:t>
      </w:r>
      <w:r w:rsidR="2A7EB728" w:rsidRPr="00C21E31">
        <w:rPr>
          <w:rFonts w:ascii="Cambria" w:hAnsi="Cambria"/>
        </w:rPr>
        <w:t xml:space="preserve">dokumentačná databáza LN </w:t>
      </w:r>
    </w:p>
    <w:p w14:paraId="4DC4A785" w14:textId="270A6BB4" w:rsidR="00555F7F" w:rsidRPr="00C21E31" w:rsidRDefault="7EFD0BAA" w:rsidP="002D4E5D">
      <w:pPr>
        <w:pStyle w:val="ListParagraph"/>
        <w:numPr>
          <w:ilvl w:val="0"/>
          <w:numId w:val="8"/>
        </w:numPr>
        <w:rPr>
          <w:rFonts w:ascii="Cambria" w:hAnsi="Cambria"/>
        </w:rPr>
      </w:pPr>
      <w:r w:rsidRPr="00C21E31">
        <w:rPr>
          <w:rFonts w:ascii="Cambria" w:hAnsi="Cambria"/>
        </w:rPr>
        <w:t>Objem dát</w:t>
      </w:r>
      <w:r w:rsidR="5DFE6376" w:rsidRPr="00C21E31">
        <w:rPr>
          <w:rFonts w:ascii="Cambria" w:hAnsi="Cambria"/>
        </w:rPr>
        <w:t xml:space="preserve"> </w:t>
      </w:r>
      <w:r w:rsidRPr="00C21E31">
        <w:rPr>
          <w:rFonts w:ascii="Cambria" w:hAnsi="Cambria"/>
        </w:rPr>
        <w:t>(GB)</w:t>
      </w:r>
      <w:r w:rsidR="2A7EB728" w:rsidRPr="00C21E31">
        <w:rPr>
          <w:rFonts w:ascii="Cambria" w:hAnsi="Cambria"/>
        </w:rPr>
        <w:t xml:space="preserve"> </w:t>
      </w:r>
      <w:r w:rsidR="001670D7" w:rsidRPr="00C21E31">
        <w:rPr>
          <w:rFonts w:ascii="Cambria" w:hAnsi="Cambria"/>
        </w:rPr>
        <w:t>-</w:t>
      </w:r>
      <w:r w:rsidR="2A7EB728" w:rsidRPr="00C21E31">
        <w:rPr>
          <w:rFonts w:ascii="Cambria" w:hAnsi="Cambria"/>
        </w:rPr>
        <w:t xml:space="preserve"> predpokladaný objem dát v Giga</w:t>
      </w:r>
      <w:r w:rsidR="004734A8" w:rsidRPr="00C21E31">
        <w:rPr>
          <w:rFonts w:ascii="Cambria" w:hAnsi="Cambria"/>
        </w:rPr>
        <w:t>bajtoch</w:t>
      </w:r>
      <w:r w:rsidR="2A7EB728" w:rsidRPr="00C21E31">
        <w:rPr>
          <w:rFonts w:ascii="Cambria" w:hAnsi="Cambria"/>
        </w:rPr>
        <w:t xml:space="preserve"> (1.000.000</w:t>
      </w:r>
      <w:r w:rsidR="729D563B" w:rsidRPr="00C21E31">
        <w:rPr>
          <w:rFonts w:ascii="Cambria" w:hAnsi="Cambria"/>
        </w:rPr>
        <w:t xml:space="preserve">.000 </w:t>
      </w:r>
      <w:r w:rsidR="00220FBC" w:rsidRPr="00C21E31">
        <w:rPr>
          <w:rFonts w:ascii="Cambria" w:hAnsi="Cambria"/>
        </w:rPr>
        <w:t>bajtov</w:t>
      </w:r>
      <w:r w:rsidR="729D563B" w:rsidRPr="00C21E31">
        <w:rPr>
          <w:rFonts w:ascii="Cambria" w:hAnsi="Cambria"/>
        </w:rPr>
        <w:t>)</w:t>
      </w:r>
    </w:p>
    <w:p w14:paraId="1828BD97" w14:textId="12537187" w:rsidR="00584104" w:rsidRPr="00C21E31" w:rsidRDefault="7EFD0BAA" w:rsidP="002D4E5D">
      <w:pPr>
        <w:pStyle w:val="ListParagraph"/>
        <w:numPr>
          <w:ilvl w:val="0"/>
          <w:numId w:val="8"/>
        </w:numPr>
        <w:rPr>
          <w:rFonts w:ascii="Cambria" w:hAnsi="Cambria"/>
        </w:rPr>
      </w:pPr>
      <w:r w:rsidRPr="00C21E31">
        <w:rPr>
          <w:rFonts w:ascii="Cambria" w:hAnsi="Cambria"/>
        </w:rPr>
        <w:lastRenderedPageBreak/>
        <w:t>Počet objektov</w:t>
      </w:r>
      <w:r w:rsidR="49228C03" w:rsidRPr="00C21E31">
        <w:rPr>
          <w:rFonts w:ascii="Cambria" w:hAnsi="Cambria"/>
        </w:rPr>
        <w:t xml:space="preserve"> </w:t>
      </w:r>
      <w:r w:rsidR="00220FBC" w:rsidRPr="00C21E31">
        <w:rPr>
          <w:rFonts w:ascii="Cambria" w:hAnsi="Cambria"/>
        </w:rPr>
        <w:t>-</w:t>
      </w:r>
      <w:r w:rsidR="49228C03" w:rsidRPr="00C21E31">
        <w:rPr>
          <w:rFonts w:ascii="Cambria" w:hAnsi="Cambria"/>
        </w:rPr>
        <w:t xml:space="preserve"> </w:t>
      </w:r>
      <w:r w:rsidRPr="00C21E31">
        <w:rPr>
          <w:rFonts w:ascii="Cambria" w:hAnsi="Cambria"/>
        </w:rPr>
        <w:t xml:space="preserve">tabuliek/súborov/API </w:t>
      </w:r>
      <w:proofErr w:type="spellStart"/>
      <w:r w:rsidRPr="00C21E31">
        <w:rPr>
          <w:rFonts w:ascii="Cambria" w:hAnsi="Cambria"/>
        </w:rPr>
        <w:t>endpoint</w:t>
      </w:r>
      <w:r w:rsidR="49228C03" w:rsidRPr="00C21E31">
        <w:rPr>
          <w:rFonts w:ascii="Cambria" w:hAnsi="Cambria"/>
        </w:rPr>
        <w:t>ov</w:t>
      </w:r>
      <w:proofErr w:type="spellEnd"/>
    </w:p>
    <w:tbl>
      <w:tblPr>
        <w:tblStyle w:val="GridTable4-Accent5"/>
        <w:tblW w:w="8487" w:type="dxa"/>
        <w:tblLook w:val="0420" w:firstRow="1" w:lastRow="0" w:firstColumn="0" w:lastColumn="0" w:noHBand="0" w:noVBand="1"/>
      </w:tblPr>
      <w:tblGrid>
        <w:gridCol w:w="1189"/>
        <w:gridCol w:w="1463"/>
        <w:gridCol w:w="851"/>
        <w:gridCol w:w="546"/>
        <w:gridCol w:w="944"/>
        <w:gridCol w:w="1849"/>
        <w:gridCol w:w="794"/>
        <w:gridCol w:w="851"/>
      </w:tblGrid>
      <w:tr w:rsidR="002A7512" w:rsidRPr="0048153E" w14:paraId="2DEFF063" w14:textId="77777777" w:rsidTr="00C94551">
        <w:trPr>
          <w:cnfStyle w:val="100000000000" w:firstRow="1" w:lastRow="0" w:firstColumn="0" w:lastColumn="0" w:oddVBand="0" w:evenVBand="0" w:oddHBand="0" w:evenHBand="0" w:firstRowFirstColumn="0" w:firstRowLastColumn="0" w:lastRowFirstColumn="0" w:lastRowLastColumn="0"/>
          <w:cantSplit/>
          <w:trHeight w:val="626"/>
          <w:tblHeader/>
        </w:trPr>
        <w:tc>
          <w:tcPr>
            <w:tcW w:w="1092" w:type="dxa"/>
            <w:hideMark/>
          </w:tcPr>
          <w:p w14:paraId="13BB4F03" w14:textId="05F1A2C5" w:rsidR="0074664C" w:rsidRPr="00C21E31" w:rsidRDefault="00E86293" w:rsidP="002607D8">
            <w:pPr>
              <w:rPr>
                <w:rFonts w:ascii="Cambria" w:hAnsi="Cambria"/>
                <w:sz w:val="16"/>
                <w:szCs w:val="16"/>
                <w:lang w:eastAsia="sk-SK"/>
              </w:rPr>
            </w:pPr>
            <w:r w:rsidRPr="00C21E31">
              <w:rPr>
                <w:rFonts w:ascii="Cambria" w:hAnsi="Cambria"/>
                <w:sz w:val="16"/>
                <w:szCs w:val="16"/>
                <w:lang w:eastAsia="sk-SK"/>
              </w:rPr>
              <w:t>Názov s</w:t>
            </w:r>
            <w:r w:rsidR="0074664C" w:rsidRPr="00C21E31">
              <w:rPr>
                <w:rFonts w:ascii="Cambria" w:hAnsi="Cambria"/>
                <w:sz w:val="16"/>
                <w:szCs w:val="16"/>
                <w:lang w:eastAsia="sk-SK"/>
              </w:rPr>
              <w:t>ystém</w:t>
            </w:r>
            <w:r w:rsidRPr="00C21E31">
              <w:rPr>
                <w:rFonts w:ascii="Cambria" w:hAnsi="Cambria"/>
                <w:sz w:val="16"/>
                <w:szCs w:val="16"/>
                <w:lang w:eastAsia="sk-SK"/>
              </w:rPr>
              <w:t>u</w:t>
            </w:r>
          </w:p>
        </w:tc>
        <w:tc>
          <w:tcPr>
            <w:tcW w:w="1823" w:type="dxa"/>
            <w:hideMark/>
          </w:tcPr>
          <w:p w14:paraId="13D2EC00" w14:textId="714EC165" w:rsidR="0074664C" w:rsidRPr="00C21E31" w:rsidRDefault="00E86293" w:rsidP="002607D8">
            <w:pPr>
              <w:rPr>
                <w:rFonts w:ascii="Cambria" w:hAnsi="Cambria"/>
                <w:sz w:val="16"/>
                <w:szCs w:val="16"/>
                <w:lang w:eastAsia="sk-SK"/>
              </w:rPr>
            </w:pPr>
            <w:r w:rsidRPr="00C21E31">
              <w:rPr>
                <w:rFonts w:ascii="Cambria" w:hAnsi="Cambria"/>
                <w:sz w:val="16"/>
                <w:szCs w:val="16"/>
                <w:lang w:eastAsia="sk-SK"/>
              </w:rPr>
              <w:t>Popis systému</w:t>
            </w:r>
          </w:p>
        </w:tc>
        <w:tc>
          <w:tcPr>
            <w:tcW w:w="794" w:type="dxa"/>
            <w:hideMark/>
          </w:tcPr>
          <w:p w14:paraId="1DB48189" w14:textId="77777777" w:rsidR="0074664C" w:rsidRPr="00C21E31" w:rsidRDefault="0074664C" w:rsidP="002607D8">
            <w:pPr>
              <w:rPr>
                <w:rFonts w:ascii="Cambria" w:hAnsi="Cambria"/>
                <w:sz w:val="16"/>
                <w:szCs w:val="16"/>
                <w:lang w:eastAsia="sk-SK"/>
              </w:rPr>
            </w:pPr>
            <w:r w:rsidRPr="00C21E31">
              <w:rPr>
                <w:rFonts w:ascii="Cambria" w:hAnsi="Cambria"/>
                <w:sz w:val="16"/>
                <w:szCs w:val="16"/>
                <w:lang w:eastAsia="sk-SK"/>
              </w:rPr>
              <w:t>Interný</w:t>
            </w:r>
            <w:r w:rsidRPr="00C21E31">
              <w:rPr>
                <w:rFonts w:ascii="Cambria" w:hAnsi="Cambria"/>
                <w:sz w:val="16"/>
                <w:szCs w:val="16"/>
                <w:lang w:eastAsia="sk-SK"/>
              </w:rPr>
              <w:br/>
              <w:t>/externý</w:t>
            </w:r>
          </w:p>
        </w:tc>
        <w:tc>
          <w:tcPr>
            <w:tcW w:w="542" w:type="dxa"/>
            <w:hideMark/>
          </w:tcPr>
          <w:p w14:paraId="30DA2DD3" w14:textId="77777777" w:rsidR="0074664C" w:rsidRPr="00C21E31" w:rsidRDefault="0074664C" w:rsidP="008723A4">
            <w:pPr>
              <w:jc w:val="center"/>
              <w:rPr>
                <w:rFonts w:ascii="Cambria" w:hAnsi="Cambria"/>
                <w:sz w:val="16"/>
                <w:szCs w:val="16"/>
                <w:lang w:eastAsia="sk-SK"/>
              </w:rPr>
            </w:pPr>
            <w:r w:rsidRPr="00C21E31">
              <w:rPr>
                <w:rFonts w:ascii="Cambria" w:hAnsi="Cambria"/>
                <w:sz w:val="16"/>
                <w:szCs w:val="16"/>
                <w:lang w:eastAsia="sk-SK"/>
              </w:rPr>
              <w:t>Fáza</w:t>
            </w:r>
          </w:p>
        </w:tc>
        <w:tc>
          <w:tcPr>
            <w:tcW w:w="876" w:type="dxa"/>
            <w:hideMark/>
          </w:tcPr>
          <w:p w14:paraId="3D1CD550" w14:textId="7F05B96B" w:rsidR="0074664C" w:rsidRPr="00C21E31" w:rsidRDefault="008D1183" w:rsidP="00EF7368">
            <w:pPr>
              <w:jc w:val="center"/>
              <w:rPr>
                <w:rFonts w:ascii="Cambria" w:hAnsi="Cambria"/>
                <w:sz w:val="16"/>
                <w:szCs w:val="16"/>
                <w:lang w:eastAsia="sk-SK"/>
              </w:rPr>
            </w:pPr>
            <w:r w:rsidRPr="00C21E31">
              <w:rPr>
                <w:rFonts w:ascii="Cambria" w:hAnsi="Cambria"/>
                <w:sz w:val="16"/>
                <w:szCs w:val="16"/>
                <w:lang w:eastAsia="sk-SK"/>
              </w:rPr>
              <w:t>Dôvod</w:t>
            </w:r>
            <w:r w:rsidR="0074664C" w:rsidRPr="00C21E31">
              <w:rPr>
                <w:rFonts w:ascii="Cambria" w:hAnsi="Cambria"/>
                <w:sz w:val="16"/>
                <w:szCs w:val="16"/>
                <w:lang w:eastAsia="sk-SK"/>
              </w:rPr>
              <w:t xml:space="preserve"> integrácie</w:t>
            </w:r>
          </w:p>
        </w:tc>
        <w:tc>
          <w:tcPr>
            <w:tcW w:w="1749" w:type="dxa"/>
            <w:hideMark/>
          </w:tcPr>
          <w:p w14:paraId="163039DA" w14:textId="77777777" w:rsidR="0074664C" w:rsidRPr="00C21E31" w:rsidRDefault="0074664C" w:rsidP="002A7512">
            <w:pPr>
              <w:jc w:val="center"/>
              <w:rPr>
                <w:rFonts w:ascii="Cambria" w:hAnsi="Cambria"/>
                <w:color w:val="auto"/>
                <w:sz w:val="16"/>
                <w:szCs w:val="16"/>
                <w:lang w:eastAsia="sk-SK"/>
              </w:rPr>
            </w:pPr>
            <w:r w:rsidRPr="00C21E31">
              <w:rPr>
                <w:rFonts w:ascii="Cambria" w:hAnsi="Cambria"/>
                <w:sz w:val="16"/>
                <w:szCs w:val="16"/>
                <w:lang w:eastAsia="sk-SK"/>
              </w:rPr>
              <w:t>Databázový</w:t>
            </w:r>
            <w:r w:rsidRPr="00C21E31">
              <w:rPr>
                <w:rFonts w:ascii="Cambria" w:hAnsi="Cambria"/>
                <w:sz w:val="16"/>
                <w:szCs w:val="16"/>
                <w:lang w:eastAsia="sk-SK"/>
              </w:rPr>
              <w:br/>
              <w:t>systém</w:t>
            </w:r>
          </w:p>
        </w:tc>
        <w:tc>
          <w:tcPr>
            <w:tcW w:w="807" w:type="dxa"/>
            <w:hideMark/>
          </w:tcPr>
          <w:p w14:paraId="5328273A" w14:textId="77777777" w:rsidR="0074664C" w:rsidRPr="00C21E31" w:rsidRDefault="0074664C" w:rsidP="008723A4">
            <w:pPr>
              <w:jc w:val="center"/>
              <w:rPr>
                <w:rFonts w:ascii="Cambria" w:hAnsi="Cambria"/>
                <w:sz w:val="16"/>
                <w:szCs w:val="16"/>
                <w:lang w:eastAsia="sk-SK"/>
              </w:rPr>
            </w:pPr>
            <w:r w:rsidRPr="00C21E31">
              <w:rPr>
                <w:rFonts w:ascii="Cambria" w:hAnsi="Cambria"/>
                <w:sz w:val="16"/>
                <w:szCs w:val="16"/>
                <w:lang w:eastAsia="sk-SK"/>
              </w:rPr>
              <w:t>Objem dát</w:t>
            </w:r>
            <w:r w:rsidRPr="00C21E31">
              <w:rPr>
                <w:rFonts w:ascii="Cambria" w:hAnsi="Cambria"/>
                <w:sz w:val="16"/>
                <w:szCs w:val="16"/>
                <w:lang w:eastAsia="sk-SK"/>
              </w:rPr>
              <w:br/>
              <w:t>(GB)</w:t>
            </w:r>
          </w:p>
        </w:tc>
        <w:tc>
          <w:tcPr>
            <w:tcW w:w="804" w:type="dxa"/>
            <w:hideMark/>
          </w:tcPr>
          <w:p w14:paraId="4675BD67" w14:textId="6A909098" w:rsidR="0074664C" w:rsidRPr="00C21E31" w:rsidRDefault="0074664C" w:rsidP="008723A4">
            <w:pPr>
              <w:jc w:val="center"/>
              <w:rPr>
                <w:rFonts w:ascii="Cambria" w:hAnsi="Cambria"/>
                <w:sz w:val="16"/>
                <w:szCs w:val="16"/>
                <w:lang w:eastAsia="sk-SK"/>
              </w:rPr>
            </w:pPr>
            <w:r w:rsidRPr="00C21E31">
              <w:rPr>
                <w:rFonts w:ascii="Cambria" w:hAnsi="Cambria"/>
                <w:sz w:val="16"/>
                <w:szCs w:val="16"/>
                <w:lang w:eastAsia="sk-SK"/>
              </w:rPr>
              <w:t>Počet objektov</w:t>
            </w:r>
          </w:p>
        </w:tc>
      </w:tr>
      <w:tr w:rsidR="001E44D0" w:rsidRPr="0048153E" w14:paraId="5FFDD704" w14:textId="77777777" w:rsidTr="00C94551">
        <w:trPr>
          <w:cnfStyle w:val="000000100000" w:firstRow="0" w:lastRow="0" w:firstColumn="0" w:lastColumn="0" w:oddVBand="0" w:evenVBand="0" w:oddHBand="1" w:evenHBand="0" w:firstRowFirstColumn="0" w:firstRowLastColumn="0" w:lastRowFirstColumn="0" w:lastRowLastColumn="0"/>
          <w:cantSplit/>
          <w:trHeight w:val="45"/>
        </w:trPr>
        <w:tc>
          <w:tcPr>
            <w:tcW w:w="1092" w:type="dxa"/>
          </w:tcPr>
          <w:p w14:paraId="68E5C2E1" w14:textId="0B236D63" w:rsidR="001E44D0" w:rsidRPr="00C21E31" w:rsidRDefault="001E44D0" w:rsidP="001E44D0">
            <w:pPr>
              <w:rPr>
                <w:rFonts w:ascii="Cambria" w:hAnsi="Cambria"/>
                <w:b/>
                <w:bCs/>
                <w:sz w:val="16"/>
                <w:szCs w:val="16"/>
                <w:lang w:eastAsia="sk-SK"/>
              </w:rPr>
            </w:pPr>
            <w:r w:rsidRPr="00C21E31">
              <w:rPr>
                <w:rFonts w:ascii="Cambria" w:hAnsi="Cambria" w:cs="Calibri"/>
                <w:b/>
                <w:bCs/>
                <w:sz w:val="16"/>
                <w:szCs w:val="16"/>
              </w:rPr>
              <w:t>KL </w:t>
            </w:r>
          </w:p>
        </w:tc>
        <w:tc>
          <w:tcPr>
            <w:tcW w:w="1823" w:type="dxa"/>
          </w:tcPr>
          <w:p w14:paraId="5172256D" w14:textId="69282C07" w:rsidR="001E44D0" w:rsidRPr="00C21E31" w:rsidRDefault="001E44D0" w:rsidP="001E44D0">
            <w:pPr>
              <w:rPr>
                <w:rFonts w:ascii="Cambria" w:hAnsi="Cambria"/>
                <w:sz w:val="16"/>
                <w:szCs w:val="16"/>
                <w:lang w:eastAsia="sk-SK"/>
              </w:rPr>
            </w:pPr>
            <w:r w:rsidRPr="00C21E31">
              <w:rPr>
                <w:rFonts w:ascii="Cambria" w:hAnsi="Cambria" w:cs="Calibri"/>
                <w:sz w:val="16"/>
                <w:szCs w:val="16"/>
              </w:rPr>
              <w:t>Kurzový lístok ECB </w:t>
            </w:r>
          </w:p>
        </w:tc>
        <w:tc>
          <w:tcPr>
            <w:tcW w:w="794" w:type="dxa"/>
            <w:noWrap/>
          </w:tcPr>
          <w:p w14:paraId="2312B1D2" w14:textId="452E0A2B" w:rsidR="001E44D0" w:rsidRPr="00C21E31" w:rsidRDefault="001E44D0" w:rsidP="001E44D0">
            <w:pPr>
              <w:rPr>
                <w:rFonts w:ascii="Cambria" w:hAnsi="Cambria"/>
                <w:sz w:val="16"/>
                <w:szCs w:val="16"/>
                <w:lang w:eastAsia="sk-SK"/>
              </w:rPr>
            </w:pPr>
            <w:r w:rsidRPr="00C21E31">
              <w:rPr>
                <w:rFonts w:ascii="Cambria" w:hAnsi="Cambria" w:cs="Calibri"/>
                <w:sz w:val="16"/>
                <w:szCs w:val="16"/>
              </w:rPr>
              <w:t>externý </w:t>
            </w:r>
          </w:p>
        </w:tc>
        <w:tc>
          <w:tcPr>
            <w:tcW w:w="542" w:type="dxa"/>
          </w:tcPr>
          <w:p w14:paraId="1F3C9C5C" w14:textId="1248F69B" w:rsidR="001E44D0" w:rsidRPr="00C21E31" w:rsidRDefault="001E44D0" w:rsidP="001E44D0">
            <w:pPr>
              <w:jc w:val="center"/>
              <w:rPr>
                <w:rFonts w:ascii="Cambria" w:hAnsi="Cambria"/>
                <w:sz w:val="16"/>
                <w:szCs w:val="16"/>
                <w:lang w:eastAsia="sk-SK"/>
              </w:rPr>
            </w:pPr>
            <w:r w:rsidRPr="00C21E31">
              <w:rPr>
                <w:rFonts w:ascii="Cambria" w:hAnsi="Cambria" w:cs="Calibri"/>
                <w:sz w:val="16"/>
                <w:szCs w:val="16"/>
              </w:rPr>
              <w:t>1</w:t>
            </w:r>
          </w:p>
        </w:tc>
        <w:tc>
          <w:tcPr>
            <w:tcW w:w="876" w:type="dxa"/>
          </w:tcPr>
          <w:p w14:paraId="73472B71" w14:textId="142949C4" w:rsidR="001E44D0" w:rsidRPr="00C21E31" w:rsidRDefault="001E44D0" w:rsidP="001E44D0">
            <w:pPr>
              <w:jc w:val="center"/>
              <w:rPr>
                <w:rFonts w:ascii="Cambria" w:hAnsi="Cambria"/>
                <w:sz w:val="16"/>
                <w:szCs w:val="16"/>
                <w:lang w:eastAsia="sk-SK"/>
              </w:rPr>
            </w:pPr>
            <w:r w:rsidRPr="00C21E31">
              <w:rPr>
                <w:rFonts w:ascii="Cambria" w:hAnsi="Cambria" w:cs="Calibri"/>
                <w:sz w:val="16"/>
                <w:szCs w:val="16"/>
              </w:rPr>
              <w:t>BI, OUT </w:t>
            </w:r>
          </w:p>
        </w:tc>
        <w:tc>
          <w:tcPr>
            <w:tcW w:w="1749" w:type="dxa"/>
          </w:tcPr>
          <w:p w14:paraId="0C5A8CD5" w14:textId="0EFF9330" w:rsidR="001E44D0" w:rsidRPr="00C21E31" w:rsidRDefault="001E44D0" w:rsidP="001E44D0">
            <w:pPr>
              <w:jc w:val="center"/>
              <w:rPr>
                <w:rFonts w:ascii="Cambria" w:hAnsi="Cambria"/>
                <w:sz w:val="16"/>
                <w:szCs w:val="16"/>
                <w:lang w:eastAsia="sk-SK"/>
              </w:rPr>
            </w:pPr>
            <w:r w:rsidRPr="00C21E31">
              <w:rPr>
                <w:rFonts w:ascii="Cambria" w:hAnsi="Cambria" w:cs="Calibri"/>
                <w:sz w:val="16"/>
                <w:szCs w:val="16"/>
              </w:rPr>
              <w:t>WEB API (XML) </w:t>
            </w:r>
          </w:p>
        </w:tc>
        <w:tc>
          <w:tcPr>
            <w:tcW w:w="807" w:type="dxa"/>
            <w:noWrap/>
          </w:tcPr>
          <w:p w14:paraId="08D987BF" w14:textId="7DBE47A4" w:rsidR="001E44D0" w:rsidRPr="00C21E31" w:rsidRDefault="001E44D0" w:rsidP="001E44D0">
            <w:pPr>
              <w:jc w:val="center"/>
              <w:rPr>
                <w:rFonts w:ascii="Cambria" w:hAnsi="Cambria"/>
                <w:sz w:val="16"/>
                <w:szCs w:val="16"/>
                <w:lang w:eastAsia="sk-SK"/>
              </w:rPr>
            </w:pPr>
            <w:r w:rsidRPr="00C21E31">
              <w:rPr>
                <w:rFonts w:ascii="Cambria" w:hAnsi="Cambria" w:cs="Calibri"/>
                <w:sz w:val="16"/>
                <w:szCs w:val="16"/>
              </w:rPr>
              <w:t>1 </w:t>
            </w:r>
          </w:p>
        </w:tc>
        <w:tc>
          <w:tcPr>
            <w:tcW w:w="804" w:type="dxa"/>
            <w:noWrap/>
          </w:tcPr>
          <w:p w14:paraId="1C395EFD" w14:textId="07CF490E" w:rsidR="001E44D0" w:rsidRPr="00C21E31" w:rsidRDefault="001E44D0" w:rsidP="001E44D0">
            <w:pPr>
              <w:jc w:val="center"/>
              <w:rPr>
                <w:rFonts w:ascii="Cambria" w:hAnsi="Cambria"/>
                <w:sz w:val="16"/>
                <w:szCs w:val="16"/>
                <w:lang w:eastAsia="sk-SK"/>
              </w:rPr>
            </w:pPr>
            <w:r w:rsidRPr="00C21E31">
              <w:rPr>
                <w:rFonts w:ascii="Cambria" w:hAnsi="Cambria" w:cs="Calibri"/>
                <w:sz w:val="16"/>
                <w:szCs w:val="16"/>
              </w:rPr>
              <w:t>2</w:t>
            </w:r>
          </w:p>
        </w:tc>
      </w:tr>
      <w:tr w:rsidR="001E44D0" w:rsidRPr="0048153E" w14:paraId="667DC892" w14:textId="77777777" w:rsidTr="00C94551">
        <w:trPr>
          <w:cantSplit/>
          <w:trHeight w:val="510"/>
        </w:trPr>
        <w:tc>
          <w:tcPr>
            <w:tcW w:w="1092" w:type="dxa"/>
          </w:tcPr>
          <w:p w14:paraId="282E9CC1" w14:textId="363255E9" w:rsidR="001E44D0" w:rsidRPr="00C21E31" w:rsidRDefault="001E44D0" w:rsidP="001E44D0">
            <w:pPr>
              <w:rPr>
                <w:rFonts w:ascii="Cambria" w:hAnsi="Cambria"/>
                <w:b/>
                <w:bCs/>
                <w:sz w:val="16"/>
                <w:szCs w:val="16"/>
                <w:lang w:eastAsia="sk-SK"/>
              </w:rPr>
            </w:pPr>
            <w:r w:rsidRPr="00C21E31">
              <w:rPr>
                <w:rFonts w:ascii="Cambria" w:hAnsi="Cambria" w:cs="Calibri"/>
                <w:b/>
                <w:bCs/>
                <w:sz w:val="16"/>
                <w:szCs w:val="16"/>
              </w:rPr>
              <w:t>RPO </w:t>
            </w:r>
          </w:p>
        </w:tc>
        <w:tc>
          <w:tcPr>
            <w:tcW w:w="1823" w:type="dxa"/>
          </w:tcPr>
          <w:p w14:paraId="1F406BF6" w14:textId="44168B7C" w:rsidR="001E44D0" w:rsidRPr="00C21E31" w:rsidRDefault="001E44D0" w:rsidP="001E44D0">
            <w:pPr>
              <w:rPr>
                <w:rFonts w:ascii="Cambria" w:hAnsi="Cambria"/>
                <w:sz w:val="16"/>
                <w:szCs w:val="16"/>
                <w:lang w:eastAsia="sk-SK"/>
              </w:rPr>
            </w:pPr>
            <w:r w:rsidRPr="00C21E31">
              <w:rPr>
                <w:rFonts w:ascii="Cambria" w:hAnsi="Cambria" w:cs="Calibri"/>
                <w:sz w:val="16"/>
                <w:szCs w:val="16"/>
              </w:rPr>
              <w:t>Register právnických osôb </w:t>
            </w:r>
          </w:p>
        </w:tc>
        <w:tc>
          <w:tcPr>
            <w:tcW w:w="794" w:type="dxa"/>
          </w:tcPr>
          <w:p w14:paraId="057A79AA" w14:textId="2FF1E499" w:rsidR="001E44D0" w:rsidRPr="00C21E31" w:rsidRDefault="001E44D0" w:rsidP="001E44D0">
            <w:pPr>
              <w:rPr>
                <w:rFonts w:ascii="Cambria" w:hAnsi="Cambria"/>
                <w:sz w:val="16"/>
                <w:szCs w:val="16"/>
                <w:lang w:eastAsia="sk-SK"/>
              </w:rPr>
            </w:pPr>
            <w:r w:rsidRPr="00C21E31">
              <w:rPr>
                <w:rFonts w:ascii="Cambria" w:hAnsi="Cambria" w:cs="Calibri"/>
                <w:sz w:val="16"/>
                <w:szCs w:val="16"/>
              </w:rPr>
              <w:t>externý </w:t>
            </w:r>
          </w:p>
        </w:tc>
        <w:tc>
          <w:tcPr>
            <w:tcW w:w="542" w:type="dxa"/>
          </w:tcPr>
          <w:p w14:paraId="469A1233" w14:textId="6DDB7F2C" w:rsidR="001E44D0" w:rsidRPr="00C21E31" w:rsidRDefault="001E44D0" w:rsidP="001E44D0">
            <w:pPr>
              <w:jc w:val="center"/>
              <w:rPr>
                <w:rFonts w:ascii="Cambria" w:hAnsi="Cambria"/>
                <w:sz w:val="16"/>
                <w:szCs w:val="16"/>
                <w:lang w:eastAsia="sk-SK"/>
              </w:rPr>
            </w:pPr>
            <w:r w:rsidRPr="00C21E31">
              <w:rPr>
                <w:rFonts w:ascii="Cambria" w:hAnsi="Cambria" w:cs="Calibri"/>
                <w:sz w:val="16"/>
                <w:szCs w:val="16"/>
              </w:rPr>
              <w:t>1</w:t>
            </w:r>
          </w:p>
        </w:tc>
        <w:tc>
          <w:tcPr>
            <w:tcW w:w="876" w:type="dxa"/>
          </w:tcPr>
          <w:p w14:paraId="1FB90526" w14:textId="18AAA0AA" w:rsidR="001E44D0" w:rsidRPr="00C21E31" w:rsidRDefault="001E44D0" w:rsidP="001E44D0">
            <w:pPr>
              <w:jc w:val="center"/>
              <w:rPr>
                <w:rFonts w:ascii="Cambria" w:hAnsi="Cambria"/>
                <w:sz w:val="16"/>
                <w:szCs w:val="16"/>
                <w:lang w:eastAsia="sk-SK"/>
              </w:rPr>
            </w:pPr>
            <w:r w:rsidRPr="00C21E31">
              <w:rPr>
                <w:rFonts w:ascii="Cambria" w:hAnsi="Cambria" w:cs="Calibri"/>
                <w:sz w:val="16"/>
                <w:szCs w:val="16"/>
              </w:rPr>
              <w:t>BI </w:t>
            </w:r>
          </w:p>
        </w:tc>
        <w:tc>
          <w:tcPr>
            <w:tcW w:w="1749" w:type="dxa"/>
          </w:tcPr>
          <w:p w14:paraId="18073562" w14:textId="64E25FF7" w:rsidR="001E44D0" w:rsidRPr="00C21E31" w:rsidRDefault="001E44D0" w:rsidP="001E44D0">
            <w:pPr>
              <w:jc w:val="center"/>
              <w:rPr>
                <w:rFonts w:ascii="Cambria" w:hAnsi="Cambria"/>
                <w:sz w:val="16"/>
                <w:szCs w:val="16"/>
                <w:lang w:eastAsia="sk-SK"/>
              </w:rPr>
            </w:pPr>
            <w:r w:rsidRPr="00C21E31">
              <w:rPr>
                <w:rFonts w:ascii="Cambria" w:hAnsi="Cambria" w:cs="Calibri"/>
                <w:sz w:val="16"/>
                <w:szCs w:val="16"/>
              </w:rPr>
              <w:t>WEB API (XML) </w:t>
            </w:r>
          </w:p>
        </w:tc>
        <w:tc>
          <w:tcPr>
            <w:tcW w:w="807" w:type="dxa"/>
            <w:noWrap/>
          </w:tcPr>
          <w:p w14:paraId="6797BB61" w14:textId="5B886823" w:rsidR="001E44D0" w:rsidRPr="00C21E31" w:rsidRDefault="001E44D0" w:rsidP="001E44D0">
            <w:pPr>
              <w:jc w:val="center"/>
              <w:rPr>
                <w:rFonts w:ascii="Cambria" w:hAnsi="Cambria"/>
                <w:sz w:val="16"/>
                <w:szCs w:val="16"/>
                <w:lang w:eastAsia="sk-SK"/>
              </w:rPr>
            </w:pPr>
            <w:r w:rsidRPr="00C21E31">
              <w:rPr>
                <w:rFonts w:ascii="Cambria" w:hAnsi="Cambria" w:cs="Calibri"/>
                <w:sz w:val="16"/>
                <w:szCs w:val="16"/>
              </w:rPr>
              <w:t>2 </w:t>
            </w:r>
          </w:p>
        </w:tc>
        <w:tc>
          <w:tcPr>
            <w:tcW w:w="804" w:type="dxa"/>
            <w:noWrap/>
          </w:tcPr>
          <w:p w14:paraId="42FC5CB8" w14:textId="1B0FE5A7" w:rsidR="001E44D0" w:rsidRPr="00C21E31" w:rsidRDefault="001E44D0" w:rsidP="001E44D0">
            <w:pPr>
              <w:jc w:val="center"/>
              <w:rPr>
                <w:rFonts w:ascii="Cambria" w:hAnsi="Cambria"/>
                <w:sz w:val="16"/>
                <w:szCs w:val="16"/>
                <w:lang w:eastAsia="sk-SK"/>
              </w:rPr>
            </w:pPr>
            <w:r w:rsidRPr="00C21E31">
              <w:rPr>
                <w:rFonts w:ascii="Cambria" w:hAnsi="Cambria" w:cs="Calibri"/>
                <w:sz w:val="16"/>
                <w:szCs w:val="16"/>
              </w:rPr>
              <w:t>10</w:t>
            </w:r>
          </w:p>
        </w:tc>
      </w:tr>
      <w:tr w:rsidR="001E44D0" w:rsidRPr="0048153E" w14:paraId="71078C30" w14:textId="77777777" w:rsidTr="00C94551">
        <w:trPr>
          <w:cnfStyle w:val="000000100000" w:firstRow="0" w:lastRow="0" w:firstColumn="0" w:lastColumn="0" w:oddVBand="0" w:evenVBand="0" w:oddHBand="1" w:evenHBand="0" w:firstRowFirstColumn="0" w:firstRowLastColumn="0" w:lastRowFirstColumn="0" w:lastRowLastColumn="0"/>
          <w:cantSplit/>
          <w:trHeight w:val="45"/>
        </w:trPr>
        <w:tc>
          <w:tcPr>
            <w:tcW w:w="1092" w:type="dxa"/>
          </w:tcPr>
          <w:p w14:paraId="02847F0E" w14:textId="4BE9F077" w:rsidR="001E44D0" w:rsidRPr="00C21E31" w:rsidRDefault="001E44D0" w:rsidP="001E44D0">
            <w:pPr>
              <w:rPr>
                <w:rFonts w:ascii="Cambria" w:hAnsi="Cambria"/>
                <w:b/>
                <w:bCs/>
                <w:sz w:val="16"/>
                <w:szCs w:val="16"/>
                <w:lang w:eastAsia="sk-SK"/>
              </w:rPr>
            </w:pPr>
            <w:r w:rsidRPr="00C21E31">
              <w:rPr>
                <w:rFonts w:ascii="Cambria" w:hAnsi="Cambria" w:cs="Calibri"/>
                <w:b/>
                <w:bCs/>
                <w:sz w:val="16"/>
                <w:szCs w:val="16"/>
              </w:rPr>
              <w:t>RS </w:t>
            </w:r>
          </w:p>
        </w:tc>
        <w:tc>
          <w:tcPr>
            <w:tcW w:w="1823" w:type="dxa"/>
          </w:tcPr>
          <w:p w14:paraId="300AF2C9" w14:textId="68BAD2EE" w:rsidR="001E44D0" w:rsidRPr="00C21E31" w:rsidRDefault="001E44D0" w:rsidP="001E44D0">
            <w:pPr>
              <w:rPr>
                <w:rFonts w:ascii="Cambria" w:hAnsi="Cambria"/>
                <w:sz w:val="16"/>
                <w:szCs w:val="16"/>
                <w:lang w:eastAsia="sk-SK"/>
              </w:rPr>
            </w:pPr>
            <w:r w:rsidRPr="00C21E31">
              <w:rPr>
                <w:rFonts w:ascii="Cambria" w:hAnsi="Cambria" w:cs="Calibri"/>
                <w:sz w:val="16"/>
                <w:szCs w:val="16"/>
              </w:rPr>
              <w:t>Register subjektov </w:t>
            </w:r>
          </w:p>
        </w:tc>
        <w:tc>
          <w:tcPr>
            <w:tcW w:w="794" w:type="dxa"/>
          </w:tcPr>
          <w:p w14:paraId="2F10D36D" w14:textId="623ADC29" w:rsidR="001E44D0" w:rsidRPr="00C21E31" w:rsidRDefault="001E44D0" w:rsidP="001E44D0">
            <w:pPr>
              <w:rPr>
                <w:rFonts w:ascii="Cambria" w:hAnsi="Cambria"/>
                <w:sz w:val="16"/>
                <w:szCs w:val="16"/>
                <w:lang w:eastAsia="sk-SK"/>
              </w:rPr>
            </w:pPr>
            <w:r w:rsidRPr="00C21E31">
              <w:rPr>
                <w:rFonts w:ascii="Cambria" w:hAnsi="Cambria" w:cs="Calibri"/>
                <w:sz w:val="16"/>
                <w:szCs w:val="16"/>
              </w:rPr>
              <w:t>interný </w:t>
            </w:r>
          </w:p>
        </w:tc>
        <w:tc>
          <w:tcPr>
            <w:tcW w:w="542" w:type="dxa"/>
          </w:tcPr>
          <w:p w14:paraId="338BD53D" w14:textId="071CF9B9" w:rsidR="001E44D0" w:rsidRPr="00C21E31" w:rsidRDefault="001E44D0" w:rsidP="001E44D0">
            <w:pPr>
              <w:jc w:val="center"/>
              <w:rPr>
                <w:rFonts w:ascii="Cambria" w:hAnsi="Cambria"/>
                <w:sz w:val="16"/>
                <w:szCs w:val="16"/>
                <w:lang w:eastAsia="sk-SK"/>
              </w:rPr>
            </w:pPr>
            <w:r w:rsidRPr="00C21E31">
              <w:rPr>
                <w:rFonts w:ascii="Cambria" w:hAnsi="Cambria" w:cs="Calibri"/>
                <w:sz w:val="16"/>
                <w:szCs w:val="16"/>
              </w:rPr>
              <w:t>1</w:t>
            </w:r>
          </w:p>
        </w:tc>
        <w:tc>
          <w:tcPr>
            <w:tcW w:w="876" w:type="dxa"/>
          </w:tcPr>
          <w:p w14:paraId="16805A6E" w14:textId="7DA4E61A" w:rsidR="001E44D0" w:rsidRPr="00C21E31" w:rsidRDefault="001E44D0" w:rsidP="001E44D0">
            <w:pPr>
              <w:jc w:val="center"/>
              <w:rPr>
                <w:rFonts w:ascii="Cambria" w:hAnsi="Cambria"/>
                <w:sz w:val="16"/>
                <w:szCs w:val="16"/>
                <w:lang w:eastAsia="sk-SK"/>
              </w:rPr>
            </w:pPr>
            <w:r w:rsidRPr="00C21E31">
              <w:rPr>
                <w:rFonts w:ascii="Cambria" w:hAnsi="Cambria" w:cs="Calibri"/>
                <w:sz w:val="16"/>
                <w:szCs w:val="16"/>
              </w:rPr>
              <w:t>BI </w:t>
            </w:r>
          </w:p>
        </w:tc>
        <w:tc>
          <w:tcPr>
            <w:tcW w:w="1749" w:type="dxa"/>
            <w:noWrap/>
          </w:tcPr>
          <w:p w14:paraId="5519FC8F" w14:textId="3A1C609E" w:rsidR="001E44D0" w:rsidRPr="00C21E31" w:rsidRDefault="001E44D0" w:rsidP="001E44D0">
            <w:pPr>
              <w:jc w:val="center"/>
              <w:rPr>
                <w:rFonts w:ascii="Cambria" w:hAnsi="Cambria"/>
                <w:sz w:val="16"/>
                <w:szCs w:val="16"/>
                <w:lang w:eastAsia="sk-SK"/>
              </w:rPr>
            </w:pPr>
            <w:r w:rsidRPr="00C21E31">
              <w:rPr>
                <w:rFonts w:ascii="Cambria" w:hAnsi="Cambria" w:cs="Calibri"/>
                <w:sz w:val="16"/>
                <w:szCs w:val="16"/>
              </w:rPr>
              <w:t>DB – Oracle (Tabuľky) </w:t>
            </w:r>
          </w:p>
        </w:tc>
        <w:tc>
          <w:tcPr>
            <w:tcW w:w="807" w:type="dxa"/>
            <w:noWrap/>
          </w:tcPr>
          <w:p w14:paraId="60FAE88B" w14:textId="6DB359E6" w:rsidR="001E44D0" w:rsidRPr="00C21E31" w:rsidRDefault="001E44D0" w:rsidP="001E44D0">
            <w:pPr>
              <w:jc w:val="center"/>
              <w:rPr>
                <w:rFonts w:ascii="Cambria" w:hAnsi="Cambria"/>
                <w:sz w:val="16"/>
                <w:szCs w:val="16"/>
                <w:lang w:eastAsia="sk-SK"/>
              </w:rPr>
            </w:pPr>
            <w:r w:rsidRPr="00C21E31">
              <w:rPr>
                <w:rFonts w:ascii="Cambria" w:hAnsi="Cambria" w:cs="Calibri"/>
                <w:sz w:val="16"/>
                <w:szCs w:val="16"/>
              </w:rPr>
              <w:t>60 </w:t>
            </w:r>
          </w:p>
        </w:tc>
        <w:tc>
          <w:tcPr>
            <w:tcW w:w="804" w:type="dxa"/>
            <w:noWrap/>
          </w:tcPr>
          <w:p w14:paraId="14B7FA3C" w14:textId="148CB7DB" w:rsidR="001E44D0" w:rsidRPr="00C21E31" w:rsidRDefault="001E44D0" w:rsidP="001E44D0">
            <w:pPr>
              <w:jc w:val="center"/>
              <w:rPr>
                <w:rFonts w:ascii="Cambria" w:hAnsi="Cambria"/>
                <w:sz w:val="16"/>
                <w:szCs w:val="16"/>
                <w:lang w:eastAsia="sk-SK"/>
              </w:rPr>
            </w:pPr>
            <w:r w:rsidRPr="00C21E31">
              <w:rPr>
                <w:rFonts w:ascii="Cambria" w:hAnsi="Cambria" w:cs="Calibri"/>
                <w:sz w:val="16"/>
                <w:szCs w:val="16"/>
              </w:rPr>
              <w:t>18</w:t>
            </w:r>
          </w:p>
        </w:tc>
      </w:tr>
      <w:tr w:rsidR="001E44D0" w:rsidRPr="0048153E" w14:paraId="00198EBA" w14:textId="77777777" w:rsidTr="00C94551">
        <w:trPr>
          <w:cantSplit/>
          <w:trHeight w:val="45"/>
        </w:trPr>
        <w:tc>
          <w:tcPr>
            <w:tcW w:w="1092" w:type="dxa"/>
          </w:tcPr>
          <w:p w14:paraId="4999F6B6" w14:textId="7576043A" w:rsidR="001E44D0" w:rsidRPr="00C21E31" w:rsidRDefault="001E44D0" w:rsidP="001E44D0">
            <w:pPr>
              <w:rPr>
                <w:rFonts w:ascii="Cambria" w:hAnsi="Cambria"/>
                <w:b/>
                <w:bCs/>
                <w:sz w:val="16"/>
                <w:szCs w:val="16"/>
                <w:lang w:eastAsia="sk-SK"/>
              </w:rPr>
            </w:pPr>
            <w:r w:rsidRPr="00C21E31">
              <w:rPr>
                <w:rFonts w:ascii="Cambria" w:hAnsi="Cambria" w:cs="Calibri"/>
                <w:b/>
                <w:bCs/>
                <w:sz w:val="16"/>
                <w:szCs w:val="16"/>
              </w:rPr>
              <w:t>Subjekty 2.0 </w:t>
            </w:r>
          </w:p>
        </w:tc>
        <w:tc>
          <w:tcPr>
            <w:tcW w:w="1823" w:type="dxa"/>
          </w:tcPr>
          <w:p w14:paraId="329A85E6" w14:textId="4B8D23B3" w:rsidR="001E44D0" w:rsidRPr="00C21E31" w:rsidRDefault="001E44D0" w:rsidP="001E44D0">
            <w:pPr>
              <w:rPr>
                <w:rFonts w:ascii="Cambria" w:hAnsi="Cambria"/>
                <w:sz w:val="16"/>
                <w:szCs w:val="16"/>
                <w:lang w:eastAsia="sk-SK"/>
              </w:rPr>
            </w:pPr>
            <w:r w:rsidRPr="00C21E31">
              <w:rPr>
                <w:rFonts w:ascii="Cambria" w:hAnsi="Cambria" w:cs="Calibri"/>
                <w:sz w:val="16"/>
                <w:szCs w:val="16"/>
              </w:rPr>
              <w:t>Subjekty 2.0 </w:t>
            </w:r>
          </w:p>
        </w:tc>
        <w:tc>
          <w:tcPr>
            <w:tcW w:w="794" w:type="dxa"/>
          </w:tcPr>
          <w:p w14:paraId="6D0FA3F7" w14:textId="009F62F9" w:rsidR="001E44D0" w:rsidRPr="00C21E31" w:rsidRDefault="001E44D0" w:rsidP="001E44D0">
            <w:pPr>
              <w:rPr>
                <w:rFonts w:ascii="Cambria" w:hAnsi="Cambria"/>
                <w:sz w:val="16"/>
                <w:szCs w:val="16"/>
                <w:lang w:eastAsia="sk-SK"/>
              </w:rPr>
            </w:pPr>
            <w:r w:rsidRPr="00C21E31">
              <w:rPr>
                <w:rFonts w:ascii="Cambria" w:hAnsi="Cambria" w:cs="Calibri"/>
                <w:sz w:val="16"/>
                <w:szCs w:val="16"/>
              </w:rPr>
              <w:t>interný </w:t>
            </w:r>
          </w:p>
        </w:tc>
        <w:tc>
          <w:tcPr>
            <w:tcW w:w="542" w:type="dxa"/>
          </w:tcPr>
          <w:p w14:paraId="0C122BA7" w14:textId="7DA48EDE" w:rsidR="001E44D0" w:rsidRPr="00C21E31" w:rsidRDefault="001E44D0" w:rsidP="001E44D0">
            <w:pPr>
              <w:jc w:val="center"/>
              <w:rPr>
                <w:rFonts w:ascii="Cambria" w:hAnsi="Cambria"/>
                <w:sz w:val="16"/>
                <w:szCs w:val="16"/>
                <w:lang w:eastAsia="sk-SK"/>
              </w:rPr>
            </w:pPr>
            <w:r w:rsidRPr="00C21E31">
              <w:rPr>
                <w:rFonts w:ascii="Cambria" w:hAnsi="Cambria" w:cs="Calibri"/>
                <w:sz w:val="16"/>
                <w:szCs w:val="16"/>
              </w:rPr>
              <w:t>1</w:t>
            </w:r>
          </w:p>
        </w:tc>
        <w:tc>
          <w:tcPr>
            <w:tcW w:w="876" w:type="dxa"/>
          </w:tcPr>
          <w:p w14:paraId="30214EF4" w14:textId="2D09E57E" w:rsidR="001E44D0" w:rsidRPr="00C21E31" w:rsidRDefault="001E44D0" w:rsidP="001E44D0">
            <w:pPr>
              <w:jc w:val="center"/>
              <w:rPr>
                <w:rFonts w:ascii="Cambria" w:hAnsi="Cambria"/>
                <w:sz w:val="16"/>
                <w:szCs w:val="16"/>
                <w:lang w:eastAsia="sk-SK"/>
              </w:rPr>
            </w:pPr>
            <w:r w:rsidRPr="00C21E31">
              <w:rPr>
                <w:rFonts w:ascii="Cambria" w:hAnsi="Cambria" w:cs="Calibri"/>
                <w:sz w:val="16"/>
                <w:szCs w:val="16"/>
              </w:rPr>
              <w:t>BI </w:t>
            </w:r>
          </w:p>
        </w:tc>
        <w:tc>
          <w:tcPr>
            <w:tcW w:w="1749" w:type="dxa"/>
          </w:tcPr>
          <w:p w14:paraId="08DEC3B5" w14:textId="6FB5E81D" w:rsidR="001E44D0" w:rsidRPr="00C21E31" w:rsidRDefault="001E44D0" w:rsidP="001E44D0">
            <w:pPr>
              <w:jc w:val="center"/>
              <w:rPr>
                <w:rFonts w:ascii="Cambria" w:hAnsi="Cambria"/>
                <w:sz w:val="16"/>
                <w:szCs w:val="16"/>
                <w:lang w:eastAsia="sk-SK"/>
              </w:rPr>
            </w:pPr>
            <w:r w:rsidRPr="00C21E31">
              <w:rPr>
                <w:rFonts w:ascii="Cambria" w:hAnsi="Cambria" w:cs="Calibri"/>
                <w:sz w:val="16"/>
                <w:szCs w:val="16"/>
              </w:rPr>
              <w:t>DB – MySQL (Tabuľky/JSON) </w:t>
            </w:r>
          </w:p>
        </w:tc>
        <w:tc>
          <w:tcPr>
            <w:tcW w:w="807" w:type="dxa"/>
            <w:noWrap/>
          </w:tcPr>
          <w:p w14:paraId="65069ACB" w14:textId="30969C78" w:rsidR="001E44D0" w:rsidRPr="00C21E31" w:rsidRDefault="001E44D0" w:rsidP="001E44D0">
            <w:pPr>
              <w:jc w:val="center"/>
              <w:rPr>
                <w:rFonts w:ascii="Cambria" w:hAnsi="Cambria"/>
                <w:sz w:val="16"/>
                <w:szCs w:val="16"/>
                <w:lang w:eastAsia="sk-SK"/>
              </w:rPr>
            </w:pPr>
            <w:r w:rsidRPr="00C21E31">
              <w:rPr>
                <w:rFonts w:ascii="Cambria" w:hAnsi="Cambria" w:cs="Calibri"/>
                <w:sz w:val="16"/>
                <w:szCs w:val="16"/>
              </w:rPr>
              <w:t>0,4 </w:t>
            </w:r>
          </w:p>
        </w:tc>
        <w:tc>
          <w:tcPr>
            <w:tcW w:w="804" w:type="dxa"/>
            <w:noWrap/>
          </w:tcPr>
          <w:p w14:paraId="496D45BF" w14:textId="1CFD6BDB" w:rsidR="001E44D0" w:rsidRPr="00C21E31" w:rsidRDefault="001E44D0" w:rsidP="001E44D0">
            <w:pPr>
              <w:jc w:val="center"/>
              <w:rPr>
                <w:rFonts w:ascii="Cambria" w:hAnsi="Cambria"/>
                <w:sz w:val="16"/>
                <w:szCs w:val="16"/>
                <w:lang w:eastAsia="sk-SK"/>
              </w:rPr>
            </w:pPr>
            <w:r w:rsidRPr="00C21E31">
              <w:rPr>
                <w:rFonts w:ascii="Cambria" w:hAnsi="Cambria" w:cs="Calibri"/>
                <w:sz w:val="16"/>
                <w:szCs w:val="16"/>
              </w:rPr>
              <w:t>4</w:t>
            </w:r>
          </w:p>
        </w:tc>
      </w:tr>
      <w:tr w:rsidR="001E44D0" w:rsidRPr="0048153E" w14:paraId="4E008BF0" w14:textId="77777777" w:rsidTr="00C94551">
        <w:trPr>
          <w:cnfStyle w:val="000000100000" w:firstRow="0" w:lastRow="0" w:firstColumn="0" w:lastColumn="0" w:oddVBand="0" w:evenVBand="0" w:oddHBand="1" w:evenHBand="0" w:firstRowFirstColumn="0" w:firstRowLastColumn="0" w:lastRowFirstColumn="0" w:lastRowLastColumn="0"/>
          <w:cantSplit/>
          <w:trHeight w:val="45"/>
        </w:trPr>
        <w:tc>
          <w:tcPr>
            <w:tcW w:w="1092" w:type="dxa"/>
          </w:tcPr>
          <w:p w14:paraId="6F851CFB" w14:textId="411F763E" w:rsidR="001E44D0" w:rsidRPr="00C21E31" w:rsidRDefault="001E44D0" w:rsidP="001E44D0">
            <w:pPr>
              <w:rPr>
                <w:rFonts w:ascii="Cambria" w:hAnsi="Cambria"/>
                <w:b/>
                <w:bCs/>
                <w:sz w:val="16"/>
                <w:szCs w:val="16"/>
                <w:lang w:eastAsia="sk-SK"/>
              </w:rPr>
            </w:pPr>
            <w:r w:rsidRPr="00C21E31">
              <w:rPr>
                <w:rFonts w:ascii="Cambria" w:hAnsi="Cambria" w:cs="Calibri"/>
                <w:b/>
                <w:bCs/>
                <w:sz w:val="16"/>
                <w:szCs w:val="16"/>
              </w:rPr>
              <w:t>ESMA </w:t>
            </w:r>
          </w:p>
        </w:tc>
        <w:tc>
          <w:tcPr>
            <w:tcW w:w="1823" w:type="dxa"/>
          </w:tcPr>
          <w:p w14:paraId="60B5B7DA" w14:textId="6F07FF83" w:rsidR="001E44D0" w:rsidRPr="00C21E31" w:rsidRDefault="001E44D0" w:rsidP="001E44D0">
            <w:pPr>
              <w:rPr>
                <w:rFonts w:ascii="Cambria" w:hAnsi="Cambria"/>
                <w:sz w:val="16"/>
                <w:szCs w:val="16"/>
                <w:lang w:eastAsia="sk-SK"/>
              </w:rPr>
            </w:pPr>
            <w:proofErr w:type="spellStart"/>
            <w:r w:rsidRPr="00C21E31">
              <w:rPr>
                <w:rFonts w:ascii="Cambria" w:hAnsi="Cambria" w:cs="Calibri"/>
                <w:sz w:val="16"/>
                <w:szCs w:val="16"/>
              </w:rPr>
              <w:t>European</w:t>
            </w:r>
            <w:proofErr w:type="spellEnd"/>
            <w:r w:rsidRPr="00C21E31">
              <w:rPr>
                <w:rFonts w:ascii="Cambria" w:hAnsi="Cambria" w:cs="Calibri"/>
                <w:sz w:val="16"/>
                <w:szCs w:val="16"/>
              </w:rPr>
              <w:t xml:space="preserve"> </w:t>
            </w:r>
            <w:proofErr w:type="spellStart"/>
            <w:r w:rsidRPr="00C21E31">
              <w:rPr>
                <w:rFonts w:ascii="Cambria" w:hAnsi="Cambria" w:cs="Calibri"/>
                <w:sz w:val="16"/>
                <w:szCs w:val="16"/>
              </w:rPr>
              <w:t>Securities</w:t>
            </w:r>
            <w:proofErr w:type="spellEnd"/>
            <w:r w:rsidRPr="00C21E31">
              <w:rPr>
                <w:rFonts w:ascii="Cambria" w:hAnsi="Cambria" w:cs="Calibri"/>
                <w:sz w:val="16"/>
                <w:szCs w:val="16"/>
              </w:rPr>
              <w:t xml:space="preserve"> and </w:t>
            </w:r>
            <w:proofErr w:type="spellStart"/>
            <w:r w:rsidRPr="00C21E31">
              <w:rPr>
                <w:rFonts w:ascii="Cambria" w:hAnsi="Cambria" w:cs="Calibri"/>
                <w:sz w:val="16"/>
                <w:szCs w:val="16"/>
              </w:rPr>
              <w:t>Market</w:t>
            </w:r>
            <w:proofErr w:type="spellEnd"/>
            <w:r w:rsidRPr="00C21E31">
              <w:rPr>
                <w:rFonts w:ascii="Cambria" w:hAnsi="Cambria" w:cs="Calibri"/>
                <w:sz w:val="16"/>
                <w:szCs w:val="16"/>
              </w:rPr>
              <w:t xml:space="preserve"> </w:t>
            </w:r>
            <w:proofErr w:type="spellStart"/>
            <w:r w:rsidRPr="00C21E31">
              <w:rPr>
                <w:rFonts w:ascii="Cambria" w:hAnsi="Cambria" w:cs="Calibri"/>
                <w:sz w:val="16"/>
                <w:szCs w:val="16"/>
              </w:rPr>
              <w:t>Authority</w:t>
            </w:r>
            <w:proofErr w:type="spellEnd"/>
            <w:r w:rsidRPr="00C21E31">
              <w:rPr>
                <w:rFonts w:ascii="Cambria" w:hAnsi="Cambria" w:cs="Calibri"/>
                <w:sz w:val="16"/>
                <w:szCs w:val="16"/>
              </w:rPr>
              <w:t> </w:t>
            </w:r>
          </w:p>
        </w:tc>
        <w:tc>
          <w:tcPr>
            <w:tcW w:w="794" w:type="dxa"/>
          </w:tcPr>
          <w:p w14:paraId="365B189D" w14:textId="20E24060" w:rsidR="001E44D0" w:rsidRPr="00C21E31" w:rsidRDefault="001E44D0" w:rsidP="001E44D0">
            <w:pPr>
              <w:rPr>
                <w:rFonts w:ascii="Cambria" w:hAnsi="Cambria"/>
                <w:sz w:val="16"/>
                <w:szCs w:val="16"/>
                <w:lang w:eastAsia="sk-SK"/>
              </w:rPr>
            </w:pPr>
            <w:r w:rsidRPr="00C21E31">
              <w:rPr>
                <w:rFonts w:ascii="Cambria" w:hAnsi="Cambria" w:cs="Calibri"/>
                <w:sz w:val="16"/>
                <w:szCs w:val="16"/>
              </w:rPr>
              <w:t>externý </w:t>
            </w:r>
          </w:p>
        </w:tc>
        <w:tc>
          <w:tcPr>
            <w:tcW w:w="542" w:type="dxa"/>
          </w:tcPr>
          <w:p w14:paraId="5FCC0085" w14:textId="22CC590D" w:rsidR="001E44D0" w:rsidRPr="00C21E31" w:rsidRDefault="001E44D0" w:rsidP="001E44D0">
            <w:pPr>
              <w:jc w:val="center"/>
              <w:rPr>
                <w:rFonts w:ascii="Cambria" w:hAnsi="Cambria"/>
                <w:sz w:val="16"/>
                <w:szCs w:val="16"/>
                <w:lang w:eastAsia="sk-SK"/>
              </w:rPr>
            </w:pPr>
            <w:r w:rsidRPr="00C21E31">
              <w:rPr>
                <w:rFonts w:ascii="Cambria" w:hAnsi="Cambria" w:cs="Calibri"/>
                <w:sz w:val="16"/>
                <w:szCs w:val="16"/>
              </w:rPr>
              <w:t>2</w:t>
            </w:r>
          </w:p>
        </w:tc>
        <w:tc>
          <w:tcPr>
            <w:tcW w:w="876" w:type="dxa"/>
          </w:tcPr>
          <w:p w14:paraId="303CE514" w14:textId="148107B7" w:rsidR="001E44D0" w:rsidRPr="00C21E31" w:rsidRDefault="001E44D0" w:rsidP="001E44D0">
            <w:pPr>
              <w:jc w:val="center"/>
              <w:rPr>
                <w:rFonts w:ascii="Cambria" w:hAnsi="Cambria"/>
                <w:sz w:val="16"/>
                <w:szCs w:val="16"/>
                <w:lang w:eastAsia="sk-SK"/>
              </w:rPr>
            </w:pPr>
            <w:r w:rsidRPr="00C21E31">
              <w:rPr>
                <w:rFonts w:ascii="Cambria" w:hAnsi="Cambria" w:cs="Calibri"/>
                <w:sz w:val="16"/>
                <w:szCs w:val="16"/>
              </w:rPr>
              <w:t>BI </w:t>
            </w:r>
          </w:p>
        </w:tc>
        <w:tc>
          <w:tcPr>
            <w:tcW w:w="1749" w:type="dxa"/>
          </w:tcPr>
          <w:p w14:paraId="2B2D0649" w14:textId="3511AF9A" w:rsidR="001E44D0" w:rsidRPr="00C21E31" w:rsidRDefault="001E44D0" w:rsidP="001E44D0">
            <w:pPr>
              <w:jc w:val="center"/>
              <w:rPr>
                <w:rFonts w:ascii="Cambria" w:hAnsi="Cambria"/>
                <w:sz w:val="16"/>
                <w:szCs w:val="16"/>
                <w:lang w:eastAsia="sk-SK"/>
              </w:rPr>
            </w:pPr>
            <w:r w:rsidRPr="00C21E31">
              <w:rPr>
                <w:rFonts w:ascii="Cambria" w:hAnsi="Cambria" w:cs="Calibri"/>
                <w:sz w:val="16"/>
                <w:szCs w:val="16"/>
              </w:rPr>
              <w:t>Súbor (XML) </w:t>
            </w:r>
          </w:p>
        </w:tc>
        <w:tc>
          <w:tcPr>
            <w:tcW w:w="807" w:type="dxa"/>
            <w:noWrap/>
          </w:tcPr>
          <w:p w14:paraId="7956E613" w14:textId="028A82A9" w:rsidR="001E44D0" w:rsidRPr="00C21E31" w:rsidRDefault="001E44D0" w:rsidP="001E44D0">
            <w:pPr>
              <w:jc w:val="center"/>
              <w:rPr>
                <w:rFonts w:ascii="Cambria" w:hAnsi="Cambria"/>
                <w:sz w:val="16"/>
                <w:szCs w:val="16"/>
                <w:lang w:eastAsia="sk-SK"/>
              </w:rPr>
            </w:pPr>
            <w:r w:rsidRPr="00C21E31">
              <w:rPr>
                <w:rFonts w:ascii="Cambria" w:hAnsi="Cambria" w:cs="Calibri"/>
                <w:sz w:val="16"/>
                <w:szCs w:val="16"/>
              </w:rPr>
              <w:t>500 </w:t>
            </w:r>
          </w:p>
        </w:tc>
        <w:tc>
          <w:tcPr>
            <w:tcW w:w="804" w:type="dxa"/>
            <w:noWrap/>
          </w:tcPr>
          <w:p w14:paraId="15C552A7" w14:textId="16C34D76" w:rsidR="001E44D0" w:rsidRPr="00C21E31" w:rsidRDefault="001E44D0" w:rsidP="001E44D0">
            <w:pPr>
              <w:jc w:val="center"/>
              <w:rPr>
                <w:rFonts w:ascii="Cambria" w:hAnsi="Cambria"/>
                <w:sz w:val="16"/>
                <w:szCs w:val="16"/>
                <w:lang w:eastAsia="sk-SK"/>
              </w:rPr>
            </w:pPr>
            <w:r w:rsidRPr="00C21E31">
              <w:rPr>
                <w:rFonts w:ascii="Cambria" w:hAnsi="Cambria" w:cs="Calibri"/>
                <w:sz w:val="16"/>
                <w:szCs w:val="16"/>
              </w:rPr>
              <w:t>5</w:t>
            </w:r>
          </w:p>
        </w:tc>
      </w:tr>
      <w:tr w:rsidR="001E44D0" w:rsidRPr="0048153E" w14:paraId="2A76E430" w14:textId="77777777" w:rsidTr="00C94551">
        <w:trPr>
          <w:cantSplit/>
          <w:trHeight w:val="45"/>
        </w:trPr>
        <w:tc>
          <w:tcPr>
            <w:tcW w:w="1092" w:type="dxa"/>
          </w:tcPr>
          <w:p w14:paraId="060543AB" w14:textId="5D7F66F5" w:rsidR="001E44D0" w:rsidRPr="00C21E31" w:rsidRDefault="001E44D0" w:rsidP="001E44D0">
            <w:pPr>
              <w:rPr>
                <w:rFonts w:ascii="Cambria" w:hAnsi="Cambria"/>
                <w:b/>
                <w:bCs/>
                <w:sz w:val="16"/>
                <w:szCs w:val="16"/>
                <w:lang w:eastAsia="sk-SK"/>
              </w:rPr>
            </w:pPr>
            <w:r w:rsidRPr="00C21E31">
              <w:rPr>
                <w:rFonts w:ascii="Cambria" w:hAnsi="Cambria" w:cs="Calibri"/>
                <w:b/>
                <w:bCs/>
                <w:sz w:val="16"/>
                <w:szCs w:val="16"/>
              </w:rPr>
              <w:t>LEI kódy / GLEIF </w:t>
            </w:r>
          </w:p>
        </w:tc>
        <w:tc>
          <w:tcPr>
            <w:tcW w:w="1823" w:type="dxa"/>
          </w:tcPr>
          <w:p w14:paraId="1301A38F" w14:textId="7B9DB398" w:rsidR="001E44D0" w:rsidRPr="00C21E31" w:rsidRDefault="001E44D0" w:rsidP="001E44D0">
            <w:pPr>
              <w:rPr>
                <w:rFonts w:ascii="Cambria" w:hAnsi="Cambria"/>
                <w:sz w:val="16"/>
                <w:szCs w:val="16"/>
                <w:lang w:eastAsia="sk-SK"/>
              </w:rPr>
            </w:pPr>
            <w:r w:rsidRPr="00C21E31">
              <w:rPr>
                <w:rFonts w:ascii="Cambria" w:hAnsi="Cambria" w:cs="Calibri"/>
                <w:sz w:val="16"/>
                <w:szCs w:val="16"/>
              </w:rPr>
              <w:t> </w:t>
            </w:r>
          </w:p>
        </w:tc>
        <w:tc>
          <w:tcPr>
            <w:tcW w:w="794" w:type="dxa"/>
          </w:tcPr>
          <w:p w14:paraId="40EC4D69" w14:textId="6BFFD251" w:rsidR="001E44D0" w:rsidRPr="00C21E31" w:rsidRDefault="001E44D0" w:rsidP="001E44D0">
            <w:pPr>
              <w:rPr>
                <w:rFonts w:ascii="Cambria" w:hAnsi="Cambria"/>
                <w:sz w:val="16"/>
                <w:szCs w:val="16"/>
                <w:lang w:eastAsia="sk-SK"/>
              </w:rPr>
            </w:pPr>
            <w:r w:rsidRPr="00C21E31">
              <w:rPr>
                <w:rFonts w:ascii="Cambria" w:hAnsi="Cambria" w:cs="Calibri"/>
                <w:sz w:val="16"/>
                <w:szCs w:val="16"/>
              </w:rPr>
              <w:t>externý </w:t>
            </w:r>
          </w:p>
        </w:tc>
        <w:tc>
          <w:tcPr>
            <w:tcW w:w="542" w:type="dxa"/>
          </w:tcPr>
          <w:p w14:paraId="44629248" w14:textId="50345041" w:rsidR="001E44D0" w:rsidRPr="00C21E31" w:rsidRDefault="001E44D0" w:rsidP="001E44D0">
            <w:pPr>
              <w:jc w:val="center"/>
              <w:rPr>
                <w:rFonts w:ascii="Cambria" w:hAnsi="Cambria"/>
                <w:sz w:val="16"/>
                <w:szCs w:val="16"/>
                <w:lang w:eastAsia="sk-SK"/>
              </w:rPr>
            </w:pPr>
            <w:r w:rsidRPr="00C21E31">
              <w:rPr>
                <w:rFonts w:ascii="Cambria" w:hAnsi="Cambria" w:cs="Calibri"/>
                <w:sz w:val="16"/>
                <w:szCs w:val="16"/>
              </w:rPr>
              <w:t>2</w:t>
            </w:r>
          </w:p>
        </w:tc>
        <w:tc>
          <w:tcPr>
            <w:tcW w:w="876" w:type="dxa"/>
          </w:tcPr>
          <w:p w14:paraId="1492A588" w14:textId="01F7BDEF" w:rsidR="001E44D0" w:rsidRPr="00C21E31" w:rsidRDefault="001E44D0" w:rsidP="001E44D0">
            <w:pPr>
              <w:jc w:val="center"/>
              <w:rPr>
                <w:rFonts w:ascii="Cambria" w:hAnsi="Cambria"/>
                <w:sz w:val="16"/>
                <w:szCs w:val="16"/>
                <w:lang w:eastAsia="sk-SK"/>
              </w:rPr>
            </w:pPr>
            <w:r w:rsidRPr="00C21E31">
              <w:rPr>
                <w:rFonts w:ascii="Cambria" w:hAnsi="Cambria" w:cs="Calibri"/>
                <w:sz w:val="16"/>
                <w:szCs w:val="16"/>
              </w:rPr>
              <w:t>BI </w:t>
            </w:r>
          </w:p>
        </w:tc>
        <w:tc>
          <w:tcPr>
            <w:tcW w:w="1749" w:type="dxa"/>
          </w:tcPr>
          <w:p w14:paraId="58E50FEC" w14:textId="183E3804" w:rsidR="001E44D0" w:rsidRPr="00C21E31" w:rsidRDefault="001E44D0" w:rsidP="001E44D0">
            <w:pPr>
              <w:jc w:val="center"/>
              <w:rPr>
                <w:rFonts w:ascii="Cambria" w:hAnsi="Cambria"/>
                <w:sz w:val="16"/>
                <w:szCs w:val="16"/>
                <w:lang w:eastAsia="sk-SK"/>
              </w:rPr>
            </w:pPr>
            <w:r w:rsidRPr="00C21E31">
              <w:rPr>
                <w:rFonts w:ascii="Cambria" w:hAnsi="Cambria" w:cs="Calibri"/>
                <w:sz w:val="16"/>
                <w:szCs w:val="16"/>
              </w:rPr>
              <w:t>WEB API (XML) </w:t>
            </w:r>
          </w:p>
        </w:tc>
        <w:tc>
          <w:tcPr>
            <w:tcW w:w="807" w:type="dxa"/>
            <w:noWrap/>
          </w:tcPr>
          <w:p w14:paraId="66A0AF71" w14:textId="25F7C228" w:rsidR="001E44D0" w:rsidRPr="00C21E31" w:rsidRDefault="001E44D0" w:rsidP="001E44D0">
            <w:pPr>
              <w:jc w:val="center"/>
              <w:rPr>
                <w:rFonts w:ascii="Cambria" w:hAnsi="Cambria"/>
                <w:sz w:val="16"/>
                <w:szCs w:val="16"/>
                <w:lang w:eastAsia="sk-SK"/>
              </w:rPr>
            </w:pPr>
            <w:r w:rsidRPr="00C21E31">
              <w:rPr>
                <w:rFonts w:ascii="Cambria" w:hAnsi="Cambria" w:cs="Calibri"/>
                <w:sz w:val="16"/>
                <w:szCs w:val="16"/>
              </w:rPr>
              <w:t>0,05 </w:t>
            </w:r>
          </w:p>
        </w:tc>
        <w:tc>
          <w:tcPr>
            <w:tcW w:w="804" w:type="dxa"/>
            <w:noWrap/>
          </w:tcPr>
          <w:p w14:paraId="3D7772AB" w14:textId="2CE034B3" w:rsidR="001E44D0" w:rsidRPr="00C21E31" w:rsidRDefault="001E44D0" w:rsidP="001E44D0">
            <w:pPr>
              <w:jc w:val="center"/>
              <w:rPr>
                <w:rFonts w:ascii="Cambria" w:hAnsi="Cambria"/>
                <w:sz w:val="16"/>
                <w:szCs w:val="16"/>
                <w:lang w:eastAsia="sk-SK"/>
              </w:rPr>
            </w:pPr>
            <w:r w:rsidRPr="00C21E31">
              <w:rPr>
                <w:rFonts w:ascii="Cambria" w:hAnsi="Cambria" w:cs="Calibri"/>
                <w:sz w:val="16"/>
                <w:szCs w:val="16"/>
              </w:rPr>
              <w:t>1</w:t>
            </w:r>
          </w:p>
        </w:tc>
      </w:tr>
      <w:tr w:rsidR="001E44D0" w:rsidRPr="0048153E" w14:paraId="6BAF4777" w14:textId="77777777" w:rsidTr="00C94551">
        <w:trPr>
          <w:cnfStyle w:val="000000100000" w:firstRow="0" w:lastRow="0" w:firstColumn="0" w:lastColumn="0" w:oddVBand="0" w:evenVBand="0" w:oddHBand="1" w:evenHBand="0" w:firstRowFirstColumn="0" w:firstRowLastColumn="0" w:lastRowFirstColumn="0" w:lastRowLastColumn="0"/>
          <w:cantSplit/>
          <w:trHeight w:val="78"/>
        </w:trPr>
        <w:tc>
          <w:tcPr>
            <w:tcW w:w="1092" w:type="dxa"/>
          </w:tcPr>
          <w:p w14:paraId="2E1CC5A7" w14:textId="30528B66" w:rsidR="001E44D0" w:rsidRPr="00C21E31" w:rsidRDefault="001E44D0" w:rsidP="001E44D0">
            <w:pPr>
              <w:rPr>
                <w:rFonts w:ascii="Cambria" w:hAnsi="Cambria"/>
                <w:b/>
                <w:bCs/>
                <w:sz w:val="16"/>
                <w:szCs w:val="16"/>
                <w:lang w:eastAsia="sk-SK"/>
              </w:rPr>
            </w:pPr>
            <w:r w:rsidRPr="00C21E31">
              <w:rPr>
                <w:rFonts w:ascii="Cambria" w:hAnsi="Cambria" w:cs="Calibri"/>
                <w:b/>
                <w:bCs/>
                <w:sz w:val="16"/>
                <w:szCs w:val="16"/>
              </w:rPr>
              <w:t>RBUZ </w:t>
            </w:r>
          </w:p>
        </w:tc>
        <w:tc>
          <w:tcPr>
            <w:tcW w:w="1823" w:type="dxa"/>
          </w:tcPr>
          <w:p w14:paraId="20D764B2" w14:textId="69BA8FC2" w:rsidR="001E44D0" w:rsidRPr="00C21E31" w:rsidRDefault="001E44D0" w:rsidP="001E44D0">
            <w:pPr>
              <w:rPr>
                <w:rFonts w:ascii="Cambria" w:hAnsi="Cambria"/>
                <w:sz w:val="16"/>
                <w:szCs w:val="16"/>
                <w:lang w:eastAsia="sk-SK"/>
              </w:rPr>
            </w:pPr>
            <w:r w:rsidRPr="00C21E31">
              <w:rPr>
                <w:rFonts w:ascii="Cambria" w:hAnsi="Cambria" w:cs="Calibri"/>
                <w:sz w:val="16"/>
                <w:szCs w:val="16"/>
              </w:rPr>
              <w:t>Register bankových úverov a záruk </w:t>
            </w:r>
          </w:p>
        </w:tc>
        <w:tc>
          <w:tcPr>
            <w:tcW w:w="794" w:type="dxa"/>
          </w:tcPr>
          <w:p w14:paraId="023ED004" w14:textId="3529FF29" w:rsidR="001E44D0" w:rsidRPr="00C21E31" w:rsidRDefault="001E44D0" w:rsidP="001E44D0">
            <w:pPr>
              <w:rPr>
                <w:rFonts w:ascii="Cambria" w:hAnsi="Cambria"/>
                <w:sz w:val="16"/>
                <w:szCs w:val="16"/>
                <w:lang w:eastAsia="sk-SK"/>
              </w:rPr>
            </w:pPr>
            <w:r w:rsidRPr="00C21E31">
              <w:rPr>
                <w:rFonts w:ascii="Cambria" w:hAnsi="Cambria" w:cs="Calibri"/>
                <w:sz w:val="16"/>
                <w:szCs w:val="16"/>
              </w:rPr>
              <w:t>interný </w:t>
            </w:r>
          </w:p>
        </w:tc>
        <w:tc>
          <w:tcPr>
            <w:tcW w:w="542" w:type="dxa"/>
          </w:tcPr>
          <w:p w14:paraId="3EBEEAA4" w14:textId="272EA123" w:rsidR="001E44D0" w:rsidRPr="00C21E31" w:rsidRDefault="001E44D0" w:rsidP="001E44D0">
            <w:pPr>
              <w:jc w:val="center"/>
              <w:rPr>
                <w:rFonts w:ascii="Cambria" w:hAnsi="Cambria"/>
                <w:sz w:val="16"/>
                <w:szCs w:val="16"/>
                <w:lang w:eastAsia="sk-SK"/>
              </w:rPr>
            </w:pPr>
            <w:r w:rsidRPr="00C21E31">
              <w:rPr>
                <w:rFonts w:ascii="Cambria" w:hAnsi="Cambria" w:cs="Calibri"/>
                <w:sz w:val="16"/>
                <w:szCs w:val="16"/>
              </w:rPr>
              <w:t>2</w:t>
            </w:r>
          </w:p>
        </w:tc>
        <w:tc>
          <w:tcPr>
            <w:tcW w:w="876" w:type="dxa"/>
          </w:tcPr>
          <w:p w14:paraId="3D3C7078" w14:textId="42E87C01" w:rsidR="001E44D0" w:rsidRPr="00C21E31" w:rsidRDefault="001E44D0" w:rsidP="001E44D0">
            <w:pPr>
              <w:jc w:val="center"/>
              <w:rPr>
                <w:rFonts w:ascii="Cambria" w:hAnsi="Cambria"/>
                <w:sz w:val="16"/>
                <w:szCs w:val="16"/>
                <w:lang w:eastAsia="sk-SK"/>
              </w:rPr>
            </w:pPr>
            <w:r w:rsidRPr="00C21E31">
              <w:rPr>
                <w:rFonts w:ascii="Cambria" w:hAnsi="Cambria" w:cs="Calibri"/>
                <w:sz w:val="16"/>
                <w:szCs w:val="16"/>
              </w:rPr>
              <w:t>BI </w:t>
            </w:r>
          </w:p>
        </w:tc>
        <w:tc>
          <w:tcPr>
            <w:tcW w:w="1749" w:type="dxa"/>
            <w:noWrap/>
          </w:tcPr>
          <w:p w14:paraId="52B382BC" w14:textId="6BEA065B" w:rsidR="001E44D0" w:rsidRPr="00C21E31" w:rsidRDefault="001E44D0" w:rsidP="001E44D0">
            <w:pPr>
              <w:jc w:val="center"/>
              <w:rPr>
                <w:rFonts w:ascii="Cambria" w:hAnsi="Cambria"/>
                <w:sz w:val="16"/>
                <w:szCs w:val="16"/>
                <w:lang w:eastAsia="sk-SK"/>
              </w:rPr>
            </w:pPr>
            <w:r w:rsidRPr="00C21E31">
              <w:rPr>
                <w:rFonts w:ascii="Cambria" w:hAnsi="Cambria" w:cs="Calibri"/>
                <w:sz w:val="16"/>
                <w:szCs w:val="16"/>
              </w:rPr>
              <w:t>DB – Oracle (Tabuľky) </w:t>
            </w:r>
          </w:p>
        </w:tc>
        <w:tc>
          <w:tcPr>
            <w:tcW w:w="807" w:type="dxa"/>
            <w:noWrap/>
          </w:tcPr>
          <w:p w14:paraId="4BAB49A7" w14:textId="0C02C2A7" w:rsidR="001E44D0" w:rsidRPr="00C21E31" w:rsidRDefault="001E44D0" w:rsidP="001E44D0">
            <w:pPr>
              <w:jc w:val="center"/>
              <w:rPr>
                <w:rFonts w:ascii="Cambria" w:hAnsi="Cambria"/>
                <w:sz w:val="16"/>
                <w:szCs w:val="16"/>
                <w:lang w:eastAsia="sk-SK"/>
              </w:rPr>
            </w:pPr>
            <w:r w:rsidRPr="00C21E31">
              <w:rPr>
                <w:rFonts w:ascii="Cambria" w:hAnsi="Cambria" w:cs="Calibri"/>
                <w:sz w:val="16"/>
                <w:szCs w:val="16"/>
              </w:rPr>
              <w:t>30,6 </w:t>
            </w:r>
          </w:p>
        </w:tc>
        <w:tc>
          <w:tcPr>
            <w:tcW w:w="804" w:type="dxa"/>
            <w:noWrap/>
          </w:tcPr>
          <w:p w14:paraId="05355FF7" w14:textId="60F2423B" w:rsidR="001E44D0" w:rsidRPr="00C21E31" w:rsidRDefault="001E44D0" w:rsidP="001E44D0">
            <w:pPr>
              <w:jc w:val="center"/>
              <w:rPr>
                <w:rFonts w:ascii="Cambria" w:hAnsi="Cambria"/>
                <w:sz w:val="16"/>
                <w:szCs w:val="16"/>
                <w:lang w:eastAsia="sk-SK"/>
              </w:rPr>
            </w:pPr>
            <w:r w:rsidRPr="00C21E31">
              <w:rPr>
                <w:rFonts w:ascii="Cambria" w:hAnsi="Cambria" w:cs="Calibri"/>
                <w:sz w:val="16"/>
                <w:szCs w:val="16"/>
              </w:rPr>
              <w:t>24</w:t>
            </w:r>
          </w:p>
        </w:tc>
      </w:tr>
      <w:tr w:rsidR="001E44D0" w:rsidRPr="0048153E" w14:paraId="6918CB70" w14:textId="77777777" w:rsidTr="00C94551">
        <w:trPr>
          <w:cantSplit/>
          <w:trHeight w:val="381"/>
        </w:trPr>
        <w:tc>
          <w:tcPr>
            <w:tcW w:w="1092" w:type="dxa"/>
          </w:tcPr>
          <w:p w14:paraId="3E559E09" w14:textId="48E3A8CD" w:rsidR="001E44D0" w:rsidRPr="00C21E31" w:rsidRDefault="001E44D0" w:rsidP="001E44D0">
            <w:pPr>
              <w:rPr>
                <w:rFonts w:ascii="Cambria" w:hAnsi="Cambria"/>
                <w:b/>
                <w:bCs/>
                <w:sz w:val="16"/>
                <w:szCs w:val="16"/>
                <w:lang w:eastAsia="sk-SK"/>
              </w:rPr>
            </w:pPr>
            <w:r w:rsidRPr="00C21E31">
              <w:rPr>
                <w:rFonts w:ascii="Cambria" w:hAnsi="Cambria" w:cs="Calibri"/>
                <w:b/>
                <w:bCs/>
                <w:sz w:val="16"/>
                <w:szCs w:val="16"/>
              </w:rPr>
              <w:t>REGFAP </w:t>
            </w:r>
          </w:p>
        </w:tc>
        <w:tc>
          <w:tcPr>
            <w:tcW w:w="1823" w:type="dxa"/>
          </w:tcPr>
          <w:p w14:paraId="759C9835" w14:textId="60CF925E" w:rsidR="001E44D0" w:rsidRPr="00C21E31" w:rsidRDefault="001E44D0" w:rsidP="001E44D0">
            <w:pPr>
              <w:rPr>
                <w:rFonts w:ascii="Cambria" w:hAnsi="Cambria"/>
                <w:sz w:val="16"/>
                <w:szCs w:val="16"/>
                <w:lang w:eastAsia="sk-SK"/>
              </w:rPr>
            </w:pPr>
            <w:r w:rsidRPr="00C21E31">
              <w:rPr>
                <w:rFonts w:ascii="Cambria" w:hAnsi="Cambria" w:cs="Calibri"/>
                <w:sz w:val="16"/>
                <w:szCs w:val="16"/>
              </w:rPr>
              <w:t>Register finančných agentov a finančných poradcov </w:t>
            </w:r>
          </w:p>
        </w:tc>
        <w:tc>
          <w:tcPr>
            <w:tcW w:w="794" w:type="dxa"/>
          </w:tcPr>
          <w:p w14:paraId="13881A66" w14:textId="162F0E72" w:rsidR="001E44D0" w:rsidRPr="00C21E31" w:rsidRDefault="001E44D0" w:rsidP="001E44D0">
            <w:pPr>
              <w:rPr>
                <w:rFonts w:ascii="Cambria" w:hAnsi="Cambria"/>
                <w:sz w:val="16"/>
                <w:szCs w:val="16"/>
                <w:lang w:eastAsia="sk-SK"/>
              </w:rPr>
            </w:pPr>
            <w:r w:rsidRPr="00C21E31">
              <w:rPr>
                <w:rFonts w:ascii="Cambria" w:hAnsi="Cambria" w:cs="Calibri"/>
                <w:sz w:val="16"/>
                <w:szCs w:val="16"/>
              </w:rPr>
              <w:t>interný </w:t>
            </w:r>
          </w:p>
        </w:tc>
        <w:tc>
          <w:tcPr>
            <w:tcW w:w="542" w:type="dxa"/>
          </w:tcPr>
          <w:p w14:paraId="67697951" w14:textId="2649ED47" w:rsidR="001E44D0" w:rsidRPr="00C21E31" w:rsidRDefault="001E44D0" w:rsidP="001E44D0">
            <w:pPr>
              <w:jc w:val="center"/>
              <w:rPr>
                <w:rFonts w:ascii="Cambria" w:hAnsi="Cambria"/>
                <w:sz w:val="16"/>
                <w:szCs w:val="16"/>
                <w:lang w:eastAsia="sk-SK"/>
              </w:rPr>
            </w:pPr>
            <w:r w:rsidRPr="00C21E31">
              <w:rPr>
                <w:rFonts w:ascii="Cambria" w:hAnsi="Cambria" w:cs="Calibri"/>
                <w:sz w:val="16"/>
                <w:szCs w:val="16"/>
              </w:rPr>
              <w:t>2</w:t>
            </w:r>
          </w:p>
        </w:tc>
        <w:tc>
          <w:tcPr>
            <w:tcW w:w="876" w:type="dxa"/>
          </w:tcPr>
          <w:p w14:paraId="54601674" w14:textId="7D2089AA" w:rsidR="001E44D0" w:rsidRPr="00C21E31" w:rsidRDefault="001E44D0" w:rsidP="001E44D0">
            <w:pPr>
              <w:jc w:val="center"/>
              <w:rPr>
                <w:rFonts w:ascii="Cambria" w:hAnsi="Cambria"/>
                <w:sz w:val="16"/>
                <w:szCs w:val="16"/>
                <w:lang w:eastAsia="sk-SK"/>
              </w:rPr>
            </w:pPr>
            <w:r w:rsidRPr="00C21E31">
              <w:rPr>
                <w:rFonts w:ascii="Cambria" w:hAnsi="Cambria" w:cs="Calibri"/>
                <w:sz w:val="16"/>
                <w:szCs w:val="16"/>
              </w:rPr>
              <w:t>BI </w:t>
            </w:r>
          </w:p>
        </w:tc>
        <w:tc>
          <w:tcPr>
            <w:tcW w:w="1749" w:type="dxa"/>
            <w:noWrap/>
          </w:tcPr>
          <w:p w14:paraId="054A4DEA" w14:textId="644E4CE5" w:rsidR="001E44D0" w:rsidRPr="00C21E31" w:rsidRDefault="001E44D0" w:rsidP="001E44D0">
            <w:pPr>
              <w:jc w:val="center"/>
              <w:rPr>
                <w:rFonts w:ascii="Cambria" w:hAnsi="Cambria"/>
                <w:sz w:val="16"/>
                <w:szCs w:val="16"/>
                <w:lang w:eastAsia="sk-SK"/>
              </w:rPr>
            </w:pPr>
            <w:r w:rsidRPr="00C21E31">
              <w:rPr>
                <w:rFonts w:ascii="Cambria" w:hAnsi="Cambria" w:cs="Calibri"/>
                <w:sz w:val="16"/>
                <w:szCs w:val="16"/>
              </w:rPr>
              <w:t>DB – MySQL (Tabuľky) </w:t>
            </w:r>
          </w:p>
        </w:tc>
        <w:tc>
          <w:tcPr>
            <w:tcW w:w="807" w:type="dxa"/>
            <w:noWrap/>
          </w:tcPr>
          <w:p w14:paraId="0E9BC175" w14:textId="2AE8DD10" w:rsidR="001E44D0" w:rsidRPr="00C21E31" w:rsidRDefault="001E44D0" w:rsidP="001E44D0">
            <w:pPr>
              <w:jc w:val="center"/>
              <w:rPr>
                <w:rFonts w:ascii="Cambria" w:hAnsi="Cambria"/>
                <w:sz w:val="16"/>
                <w:szCs w:val="16"/>
                <w:lang w:eastAsia="sk-SK"/>
              </w:rPr>
            </w:pPr>
            <w:r w:rsidRPr="00C21E31">
              <w:rPr>
                <w:rFonts w:ascii="Cambria" w:hAnsi="Cambria" w:cs="Calibri"/>
                <w:sz w:val="16"/>
                <w:szCs w:val="16"/>
              </w:rPr>
              <w:t>1 </w:t>
            </w:r>
          </w:p>
        </w:tc>
        <w:tc>
          <w:tcPr>
            <w:tcW w:w="804" w:type="dxa"/>
            <w:noWrap/>
          </w:tcPr>
          <w:p w14:paraId="085968DE" w14:textId="4275698E" w:rsidR="001E44D0" w:rsidRPr="00C21E31" w:rsidRDefault="001E44D0" w:rsidP="001E44D0">
            <w:pPr>
              <w:jc w:val="center"/>
              <w:rPr>
                <w:rFonts w:ascii="Cambria" w:hAnsi="Cambria"/>
                <w:sz w:val="16"/>
                <w:szCs w:val="16"/>
                <w:lang w:eastAsia="sk-SK"/>
              </w:rPr>
            </w:pPr>
            <w:r w:rsidRPr="00C21E31">
              <w:rPr>
                <w:rFonts w:ascii="Cambria" w:hAnsi="Cambria" w:cs="Calibri"/>
                <w:sz w:val="16"/>
                <w:szCs w:val="16"/>
              </w:rPr>
              <w:t>30</w:t>
            </w:r>
          </w:p>
        </w:tc>
      </w:tr>
      <w:tr w:rsidR="001E44D0" w:rsidRPr="0048153E" w14:paraId="4394F046" w14:textId="77777777" w:rsidTr="00C94551">
        <w:trPr>
          <w:cnfStyle w:val="000000100000" w:firstRow="0" w:lastRow="0" w:firstColumn="0" w:lastColumn="0" w:oddVBand="0" w:evenVBand="0" w:oddHBand="1" w:evenHBand="0" w:firstRowFirstColumn="0" w:firstRowLastColumn="0" w:lastRowFirstColumn="0" w:lastRowLastColumn="0"/>
          <w:cantSplit/>
          <w:trHeight w:val="123"/>
        </w:trPr>
        <w:tc>
          <w:tcPr>
            <w:tcW w:w="1092" w:type="dxa"/>
          </w:tcPr>
          <w:p w14:paraId="2BC6222E" w14:textId="2D5F5603" w:rsidR="001E44D0" w:rsidRPr="00C21E31" w:rsidRDefault="001E44D0" w:rsidP="001E44D0">
            <w:pPr>
              <w:rPr>
                <w:rFonts w:ascii="Cambria" w:hAnsi="Cambria"/>
                <w:b/>
                <w:bCs/>
                <w:sz w:val="16"/>
                <w:szCs w:val="16"/>
                <w:lang w:eastAsia="sk-SK"/>
              </w:rPr>
            </w:pPr>
            <w:r w:rsidRPr="00C21E31">
              <w:rPr>
                <w:rFonts w:ascii="Cambria" w:hAnsi="Cambria" w:cs="Calibri"/>
                <w:b/>
                <w:bCs/>
                <w:sz w:val="16"/>
                <w:szCs w:val="16"/>
              </w:rPr>
              <w:t>RO </w:t>
            </w:r>
          </w:p>
        </w:tc>
        <w:tc>
          <w:tcPr>
            <w:tcW w:w="1823" w:type="dxa"/>
          </w:tcPr>
          <w:p w14:paraId="6B1A06B7" w14:textId="3D737A5F" w:rsidR="001E44D0" w:rsidRPr="00C21E31" w:rsidRDefault="001E44D0" w:rsidP="001E44D0">
            <w:pPr>
              <w:rPr>
                <w:rFonts w:ascii="Cambria" w:hAnsi="Cambria"/>
                <w:sz w:val="16"/>
                <w:szCs w:val="16"/>
                <w:lang w:eastAsia="sk-SK"/>
              </w:rPr>
            </w:pPr>
            <w:r w:rsidRPr="00C21E31">
              <w:rPr>
                <w:rFonts w:ascii="Cambria" w:hAnsi="Cambria" w:cs="Calibri"/>
                <w:sz w:val="16"/>
                <w:szCs w:val="16"/>
              </w:rPr>
              <w:t>Register organizácií (pre spracovanie MFI BSI, FA) </w:t>
            </w:r>
          </w:p>
        </w:tc>
        <w:tc>
          <w:tcPr>
            <w:tcW w:w="794" w:type="dxa"/>
            <w:noWrap/>
          </w:tcPr>
          <w:p w14:paraId="608089AC" w14:textId="122A5AB8" w:rsidR="001E44D0" w:rsidRPr="00C21E31" w:rsidRDefault="001E44D0" w:rsidP="001E44D0">
            <w:pPr>
              <w:rPr>
                <w:rFonts w:ascii="Cambria" w:hAnsi="Cambria"/>
                <w:sz w:val="16"/>
                <w:szCs w:val="16"/>
                <w:lang w:eastAsia="sk-SK"/>
              </w:rPr>
            </w:pPr>
            <w:r w:rsidRPr="00C21E31">
              <w:rPr>
                <w:rFonts w:ascii="Cambria" w:hAnsi="Cambria" w:cs="Calibri"/>
                <w:sz w:val="16"/>
                <w:szCs w:val="16"/>
              </w:rPr>
              <w:t>externý </w:t>
            </w:r>
          </w:p>
        </w:tc>
        <w:tc>
          <w:tcPr>
            <w:tcW w:w="542" w:type="dxa"/>
          </w:tcPr>
          <w:p w14:paraId="3E2E7A9A" w14:textId="7DE6EDE7" w:rsidR="001E44D0" w:rsidRPr="00C21E31" w:rsidRDefault="001E44D0" w:rsidP="001E44D0">
            <w:pPr>
              <w:jc w:val="center"/>
              <w:rPr>
                <w:rFonts w:ascii="Cambria" w:hAnsi="Cambria"/>
                <w:sz w:val="16"/>
                <w:szCs w:val="16"/>
                <w:lang w:eastAsia="sk-SK"/>
              </w:rPr>
            </w:pPr>
            <w:r w:rsidRPr="00C21E31">
              <w:rPr>
                <w:rFonts w:ascii="Cambria" w:hAnsi="Cambria" w:cs="Calibri"/>
                <w:sz w:val="16"/>
                <w:szCs w:val="16"/>
              </w:rPr>
              <w:t>2</w:t>
            </w:r>
          </w:p>
        </w:tc>
        <w:tc>
          <w:tcPr>
            <w:tcW w:w="876" w:type="dxa"/>
          </w:tcPr>
          <w:p w14:paraId="18224E19" w14:textId="1F41A571" w:rsidR="001E44D0" w:rsidRPr="00C21E31" w:rsidRDefault="001E44D0" w:rsidP="001E44D0">
            <w:pPr>
              <w:jc w:val="center"/>
              <w:rPr>
                <w:rFonts w:ascii="Cambria" w:hAnsi="Cambria"/>
                <w:sz w:val="16"/>
                <w:szCs w:val="16"/>
                <w:lang w:eastAsia="sk-SK"/>
              </w:rPr>
            </w:pPr>
            <w:r w:rsidRPr="00C21E31">
              <w:rPr>
                <w:rFonts w:ascii="Cambria" w:hAnsi="Cambria" w:cs="Calibri"/>
                <w:sz w:val="16"/>
                <w:szCs w:val="16"/>
              </w:rPr>
              <w:t>OUT </w:t>
            </w:r>
          </w:p>
        </w:tc>
        <w:tc>
          <w:tcPr>
            <w:tcW w:w="1749" w:type="dxa"/>
            <w:noWrap/>
          </w:tcPr>
          <w:p w14:paraId="771ADAFD" w14:textId="34749088" w:rsidR="001E44D0" w:rsidRPr="00C21E31" w:rsidRDefault="001E44D0" w:rsidP="001E44D0">
            <w:pPr>
              <w:jc w:val="center"/>
              <w:rPr>
                <w:rFonts w:ascii="Cambria" w:hAnsi="Cambria"/>
                <w:sz w:val="16"/>
                <w:szCs w:val="16"/>
                <w:lang w:eastAsia="sk-SK"/>
              </w:rPr>
            </w:pPr>
            <w:r w:rsidRPr="00C21E31">
              <w:rPr>
                <w:rFonts w:ascii="Cambria" w:hAnsi="Cambria" w:cs="Calibri"/>
                <w:sz w:val="16"/>
                <w:szCs w:val="16"/>
              </w:rPr>
              <w:t>Súbor (CSV) </w:t>
            </w:r>
          </w:p>
        </w:tc>
        <w:tc>
          <w:tcPr>
            <w:tcW w:w="807" w:type="dxa"/>
            <w:noWrap/>
          </w:tcPr>
          <w:p w14:paraId="5C5007CE" w14:textId="76D978E3" w:rsidR="001E44D0" w:rsidRPr="00C21E31" w:rsidRDefault="001E44D0" w:rsidP="001E44D0">
            <w:pPr>
              <w:jc w:val="center"/>
              <w:rPr>
                <w:rFonts w:ascii="Cambria" w:hAnsi="Cambria"/>
                <w:sz w:val="16"/>
                <w:szCs w:val="16"/>
                <w:lang w:eastAsia="sk-SK"/>
              </w:rPr>
            </w:pPr>
            <w:r w:rsidRPr="00C21E31">
              <w:rPr>
                <w:rFonts w:ascii="Cambria" w:hAnsi="Cambria" w:cs="Calibri"/>
                <w:sz w:val="16"/>
                <w:szCs w:val="16"/>
              </w:rPr>
              <w:t>0,3 </w:t>
            </w:r>
          </w:p>
        </w:tc>
        <w:tc>
          <w:tcPr>
            <w:tcW w:w="804" w:type="dxa"/>
            <w:noWrap/>
          </w:tcPr>
          <w:p w14:paraId="05485942" w14:textId="0FFF813F" w:rsidR="001E44D0" w:rsidRPr="00C21E31" w:rsidRDefault="001E44D0" w:rsidP="001E44D0">
            <w:pPr>
              <w:jc w:val="center"/>
              <w:rPr>
                <w:rFonts w:ascii="Cambria" w:hAnsi="Cambria"/>
                <w:sz w:val="16"/>
                <w:szCs w:val="16"/>
                <w:lang w:eastAsia="sk-SK"/>
              </w:rPr>
            </w:pPr>
            <w:r w:rsidRPr="00C21E31">
              <w:rPr>
                <w:rFonts w:ascii="Cambria" w:hAnsi="Cambria" w:cs="Calibri"/>
                <w:sz w:val="16"/>
                <w:szCs w:val="16"/>
              </w:rPr>
              <w:t>2</w:t>
            </w:r>
          </w:p>
        </w:tc>
      </w:tr>
      <w:tr w:rsidR="001E44D0" w:rsidRPr="0048153E" w14:paraId="514F9FF5" w14:textId="77777777" w:rsidTr="00C94551">
        <w:trPr>
          <w:cantSplit/>
          <w:trHeight w:val="45"/>
        </w:trPr>
        <w:tc>
          <w:tcPr>
            <w:tcW w:w="1092" w:type="dxa"/>
          </w:tcPr>
          <w:p w14:paraId="774169C4" w14:textId="580E0D33" w:rsidR="001E44D0" w:rsidRPr="00C21E31" w:rsidRDefault="001E44D0" w:rsidP="001E44D0">
            <w:pPr>
              <w:rPr>
                <w:rFonts w:ascii="Cambria" w:hAnsi="Cambria"/>
                <w:b/>
                <w:bCs/>
                <w:sz w:val="16"/>
                <w:szCs w:val="16"/>
                <w:lang w:eastAsia="sk-SK"/>
              </w:rPr>
            </w:pPr>
            <w:r w:rsidRPr="00C21E31">
              <w:rPr>
                <w:rFonts w:ascii="Cambria" w:hAnsi="Cambria" w:cs="Calibri"/>
                <w:b/>
                <w:bCs/>
                <w:sz w:val="16"/>
                <w:szCs w:val="16"/>
              </w:rPr>
              <w:t>RUZ </w:t>
            </w:r>
          </w:p>
        </w:tc>
        <w:tc>
          <w:tcPr>
            <w:tcW w:w="1823" w:type="dxa"/>
          </w:tcPr>
          <w:p w14:paraId="23837B7E" w14:textId="2E1D4A06" w:rsidR="001E44D0" w:rsidRPr="00C21E31" w:rsidRDefault="001E44D0" w:rsidP="001E44D0">
            <w:pPr>
              <w:rPr>
                <w:rFonts w:ascii="Cambria" w:hAnsi="Cambria"/>
                <w:sz w:val="16"/>
                <w:szCs w:val="16"/>
                <w:lang w:eastAsia="sk-SK"/>
              </w:rPr>
            </w:pPr>
            <w:r w:rsidRPr="00C21E31">
              <w:rPr>
                <w:rFonts w:ascii="Cambria" w:hAnsi="Cambria" w:cs="Calibri"/>
                <w:sz w:val="16"/>
                <w:szCs w:val="16"/>
              </w:rPr>
              <w:t>Register účtovných závierok </w:t>
            </w:r>
          </w:p>
        </w:tc>
        <w:tc>
          <w:tcPr>
            <w:tcW w:w="794" w:type="dxa"/>
          </w:tcPr>
          <w:p w14:paraId="06254AD9" w14:textId="34ADA29F" w:rsidR="001E44D0" w:rsidRPr="00C21E31" w:rsidRDefault="001E44D0" w:rsidP="001E44D0">
            <w:pPr>
              <w:rPr>
                <w:rFonts w:ascii="Cambria" w:hAnsi="Cambria"/>
                <w:sz w:val="16"/>
                <w:szCs w:val="16"/>
                <w:lang w:eastAsia="sk-SK"/>
              </w:rPr>
            </w:pPr>
            <w:r w:rsidRPr="00C21E31">
              <w:rPr>
                <w:rFonts w:ascii="Cambria" w:hAnsi="Cambria" w:cs="Calibri"/>
                <w:sz w:val="16"/>
                <w:szCs w:val="16"/>
              </w:rPr>
              <w:t>externý </w:t>
            </w:r>
          </w:p>
        </w:tc>
        <w:tc>
          <w:tcPr>
            <w:tcW w:w="542" w:type="dxa"/>
          </w:tcPr>
          <w:p w14:paraId="5FB5118A" w14:textId="04446A75" w:rsidR="001E44D0" w:rsidRPr="00C21E31" w:rsidRDefault="001E44D0" w:rsidP="001E44D0">
            <w:pPr>
              <w:jc w:val="center"/>
              <w:rPr>
                <w:rFonts w:ascii="Cambria" w:hAnsi="Cambria"/>
                <w:sz w:val="16"/>
                <w:szCs w:val="16"/>
                <w:lang w:eastAsia="sk-SK"/>
              </w:rPr>
            </w:pPr>
            <w:r w:rsidRPr="00C21E31">
              <w:rPr>
                <w:rFonts w:ascii="Cambria" w:hAnsi="Cambria" w:cs="Calibri"/>
                <w:sz w:val="16"/>
                <w:szCs w:val="16"/>
              </w:rPr>
              <w:t>2</w:t>
            </w:r>
          </w:p>
        </w:tc>
        <w:tc>
          <w:tcPr>
            <w:tcW w:w="876" w:type="dxa"/>
          </w:tcPr>
          <w:p w14:paraId="406EC981" w14:textId="4FB4C2ED" w:rsidR="001E44D0" w:rsidRPr="00C21E31" w:rsidRDefault="001E44D0" w:rsidP="001E44D0">
            <w:pPr>
              <w:jc w:val="center"/>
              <w:rPr>
                <w:rFonts w:ascii="Cambria" w:hAnsi="Cambria"/>
                <w:sz w:val="16"/>
                <w:szCs w:val="16"/>
                <w:lang w:eastAsia="sk-SK"/>
              </w:rPr>
            </w:pPr>
            <w:r w:rsidRPr="00C21E31">
              <w:rPr>
                <w:rFonts w:ascii="Cambria" w:hAnsi="Cambria" w:cs="Calibri"/>
                <w:sz w:val="16"/>
                <w:szCs w:val="16"/>
              </w:rPr>
              <w:t>BI </w:t>
            </w:r>
          </w:p>
        </w:tc>
        <w:tc>
          <w:tcPr>
            <w:tcW w:w="1749" w:type="dxa"/>
            <w:noWrap/>
          </w:tcPr>
          <w:p w14:paraId="753522B1" w14:textId="64A6CF51" w:rsidR="001E44D0" w:rsidRPr="00C21E31" w:rsidRDefault="001E44D0" w:rsidP="001E44D0">
            <w:pPr>
              <w:jc w:val="center"/>
              <w:rPr>
                <w:rFonts w:ascii="Cambria" w:hAnsi="Cambria"/>
                <w:sz w:val="16"/>
                <w:szCs w:val="16"/>
                <w:lang w:eastAsia="sk-SK"/>
              </w:rPr>
            </w:pPr>
            <w:r w:rsidRPr="00C21E31">
              <w:rPr>
                <w:rFonts w:ascii="Cambria" w:hAnsi="Cambria" w:cs="Calibri"/>
                <w:sz w:val="16"/>
                <w:szCs w:val="16"/>
              </w:rPr>
              <w:t>WEB API (JSON) </w:t>
            </w:r>
          </w:p>
        </w:tc>
        <w:tc>
          <w:tcPr>
            <w:tcW w:w="807" w:type="dxa"/>
          </w:tcPr>
          <w:p w14:paraId="1280CF6C" w14:textId="6E6C52BB" w:rsidR="001E44D0" w:rsidRPr="00C21E31" w:rsidRDefault="001E44D0" w:rsidP="001E44D0">
            <w:pPr>
              <w:jc w:val="center"/>
              <w:rPr>
                <w:rFonts w:ascii="Cambria" w:hAnsi="Cambria"/>
                <w:sz w:val="16"/>
                <w:szCs w:val="16"/>
                <w:lang w:eastAsia="sk-SK"/>
              </w:rPr>
            </w:pPr>
            <w:r w:rsidRPr="00C21E31">
              <w:rPr>
                <w:rFonts w:ascii="Cambria" w:hAnsi="Cambria" w:cs="Calibri"/>
                <w:sz w:val="16"/>
                <w:szCs w:val="16"/>
              </w:rPr>
              <w:t>1 </w:t>
            </w:r>
          </w:p>
        </w:tc>
        <w:tc>
          <w:tcPr>
            <w:tcW w:w="804" w:type="dxa"/>
          </w:tcPr>
          <w:p w14:paraId="72A22418" w14:textId="4CAEB6E2" w:rsidR="001E44D0" w:rsidRPr="00C21E31" w:rsidRDefault="001E44D0" w:rsidP="001E44D0">
            <w:pPr>
              <w:jc w:val="center"/>
              <w:rPr>
                <w:rFonts w:ascii="Cambria" w:hAnsi="Cambria"/>
                <w:sz w:val="16"/>
                <w:szCs w:val="16"/>
                <w:lang w:eastAsia="sk-SK"/>
              </w:rPr>
            </w:pPr>
            <w:r w:rsidRPr="00C21E31">
              <w:rPr>
                <w:rFonts w:ascii="Cambria" w:hAnsi="Cambria" w:cs="Calibri"/>
                <w:sz w:val="16"/>
                <w:szCs w:val="16"/>
              </w:rPr>
              <w:t>6</w:t>
            </w:r>
          </w:p>
        </w:tc>
      </w:tr>
      <w:tr w:rsidR="001E44D0" w:rsidRPr="0048153E" w14:paraId="4966BB7E" w14:textId="77777777" w:rsidTr="00C94551">
        <w:trPr>
          <w:cnfStyle w:val="000000100000" w:firstRow="0" w:lastRow="0" w:firstColumn="0" w:lastColumn="0" w:oddVBand="0" w:evenVBand="0" w:oddHBand="1" w:evenHBand="0" w:firstRowFirstColumn="0" w:firstRowLastColumn="0" w:lastRowFirstColumn="0" w:lastRowLastColumn="0"/>
          <w:cantSplit/>
          <w:trHeight w:val="45"/>
        </w:trPr>
        <w:tc>
          <w:tcPr>
            <w:tcW w:w="1092" w:type="dxa"/>
          </w:tcPr>
          <w:p w14:paraId="3F70C17D" w14:textId="65AAEC1E" w:rsidR="001E44D0" w:rsidRPr="00C21E31" w:rsidRDefault="001E44D0" w:rsidP="001E44D0">
            <w:pPr>
              <w:rPr>
                <w:rFonts w:ascii="Cambria" w:hAnsi="Cambria"/>
                <w:b/>
                <w:bCs/>
                <w:sz w:val="16"/>
                <w:szCs w:val="16"/>
                <w:lang w:eastAsia="sk-SK"/>
              </w:rPr>
            </w:pPr>
            <w:r w:rsidRPr="00C21E31">
              <w:rPr>
                <w:rFonts w:ascii="Cambria" w:hAnsi="Cambria" w:cs="Calibri"/>
                <w:b/>
                <w:bCs/>
                <w:sz w:val="16"/>
                <w:szCs w:val="16"/>
              </w:rPr>
              <w:t>SU SR </w:t>
            </w:r>
          </w:p>
        </w:tc>
        <w:tc>
          <w:tcPr>
            <w:tcW w:w="1823" w:type="dxa"/>
          </w:tcPr>
          <w:p w14:paraId="63BB9FF7" w14:textId="693129F1" w:rsidR="001E44D0" w:rsidRPr="00C21E31" w:rsidRDefault="001E44D0" w:rsidP="001E44D0">
            <w:pPr>
              <w:rPr>
                <w:rFonts w:ascii="Cambria" w:hAnsi="Cambria"/>
                <w:sz w:val="16"/>
                <w:szCs w:val="16"/>
                <w:lang w:eastAsia="sk-SK"/>
              </w:rPr>
            </w:pPr>
            <w:r w:rsidRPr="00C21E31">
              <w:rPr>
                <w:rFonts w:ascii="Cambria" w:hAnsi="Cambria" w:cs="Calibri"/>
                <w:sz w:val="16"/>
                <w:szCs w:val="16"/>
              </w:rPr>
              <w:t xml:space="preserve">Číselníky a registre poskytované štatistickým úradom SR (pre spracovanie GFS, IC, </w:t>
            </w:r>
            <w:proofErr w:type="spellStart"/>
            <w:r w:rsidRPr="00C21E31">
              <w:rPr>
                <w:rFonts w:ascii="Cambria" w:hAnsi="Cambria" w:cs="Calibri"/>
                <w:sz w:val="16"/>
                <w:szCs w:val="16"/>
              </w:rPr>
              <w:t>BoP</w:t>
            </w:r>
            <w:proofErr w:type="spellEnd"/>
            <w:r w:rsidRPr="00C21E31">
              <w:rPr>
                <w:rFonts w:ascii="Cambria" w:hAnsi="Cambria" w:cs="Calibri"/>
                <w:sz w:val="16"/>
                <w:szCs w:val="16"/>
              </w:rPr>
              <w:t>, FA a iné) </w:t>
            </w:r>
          </w:p>
        </w:tc>
        <w:tc>
          <w:tcPr>
            <w:tcW w:w="794" w:type="dxa"/>
          </w:tcPr>
          <w:p w14:paraId="2FF4B27B" w14:textId="1E22E3BC" w:rsidR="001E44D0" w:rsidRPr="00C21E31" w:rsidRDefault="001E44D0" w:rsidP="001E44D0">
            <w:pPr>
              <w:rPr>
                <w:rFonts w:ascii="Cambria" w:hAnsi="Cambria"/>
                <w:sz w:val="16"/>
                <w:szCs w:val="16"/>
                <w:lang w:eastAsia="sk-SK"/>
              </w:rPr>
            </w:pPr>
            <w:r w:rsidRPr="00C21E31">
              <w:rPr>
                <w:rFonts w:ascii="Cambria" w:hAnsi="Cambria" w:cs="Calibri"/>
                <w:sz w:val="16"/>
                <w:szCs w:val="16"/>
              </w:rPr>
              <w:t>externý </w:t>
            </w:r>
          </w:p>
        </w:tc>
        <w:tc>
          <w:tcPr>
            <w:tcW w:w="542" w:type="dxa"/>
          </w:tcPr>
          <w:p w14:paraId="596FD3CD" w14:textId="3B876D54" w:rsidR="001E44D0" w:rsidRPr="00C21E31" w:rsidRDefault="001E44D0" w:rsidP="001E44D0">
            <w:pPr>
              <w:jc w:val="center"/>
              <w:rPr>
                <w:rFonts w:ascii="Cambria" w:hAnsi="Cambria"/>
                <w:sz w:val="16"/>
                <w:szCs w:val="16"/>
                <w:lang w:eastAsia="sk-SK"/>
              </w:rPr>
            </w:pPr>
            <w:r w:rsidRPr="00C21E31">
              <w:rPr>
                <w:rFonts w:ascii="Cambria" w:hAnsi="Cambria" w:cs="Calibri"/>
                <w:sz w:val="16"/>
                <w:szCs w:val="16"/>
              </w:rPr>
              <w:t>2</w:t>
            </w:r>
          </w:p>
        </w:tc>
        <w:tc>
          <w:tcPr>
            <w:tcW w:w="876" w:type="dxa"/>
          </w:tcPr>
          <w:p w14:paraId="321D4560" w14:textId="5579F4AC" w:rsidR="001E44D0" w:rsidRPr="00C21E31" w:rsidRDefault="001E44D0" w:rsidP="001E44D0">
            <w:pPr>
              <w:jc w:val="center"/>
              <w:rPr>
                <w:rFonts w:ascii="Cambria" w:hAnsi="Cambria"/>
                <w:sz w:val="16"/>
                <w:szCs w:val="16"/>
                <w:lang w:eastAsia="sk-SK"/>
              </w:rPr>
            </w:pPr>
            <w:r w:rsidRPr="00C21E31">
              <w:rPr>
                <w:rFonts w:ascii="Cambria" w:hAnsi="Cambria" w:cs="Calibri"/>
                <w:sz w:val="16"/>
                <w:szCs w:val="16"/>
              </w:rPr>
              <w:t>BI, OUT </w:t>
            </w:r>
          </w:p>
        </w:tc>
        <w:tc>
          <w:tcPr>
            <w:tcW w:w="1749" w:type="dxa"/>
            <w:noWrap/>
          </w:tcPr>
          <w:p w14:paraId="27FB4EEA" w14:textId="42AC5D6D" w:rsidR="001E44D0" w:rsidRPr="00C21E31" w:rsidRDefault="001E44D0" w:rsidP="001E44D0">
            <w:pPr>
              <w:jc w:val="center"/>
              <w:rPr>
                <w:rFonts w:ascii="Cambria" w:hAnsi="Cambria"/>
                <w:sz w:val="16"/>
                <w:szCs w:val="16"/>
                <w:lang w:eastAsia="sk-SK"/>
              </w:rPr>
            </w:pPr>
            <w:r w:rsidRPr="00C21E31">
              <w:rPr>
                <w:rFonts w:ascii="Cambria" w:hAnsi="Cambria" w:cs="Calibri"/>
                <w:sz w:val="16"/>
                <w:szCs w:val="16"/>
              </w:rPr>
              <w:t>Súbor (JSON, XML (štandard SDMX-ML), XLSX, CSV, ACCDB) </w:t>
            </w:r>
          </w:p>
        </w:tc>
        <w:tc>
          <w:tcPr>
            <w:tcW w:w="807" w:type="dxa"/>
          </w:tcPr>
          <w:p w14:paraId="6F0F3515" w14:textId="6988EA7F" w:rsidR="001E44D0" w:rsidRPr="00C21E31" w:rsidRDefault="001E44D0" w:rsidP="001E44D0">
            <w:pPr>
              <w:jc w:val="center"/>
              <w:rPr>
                <w:rFonts w:ascii="Cambria" w:hAnsi="Cambria"/>
                <w:sz w:val="16"/>
                <w:szCs w:val="16"/>
                <w:lang w:eastAsia="sk-SK"/>
              </w:rPr>
            </w:pPr>
            <w:r w:rsidRPr="00C21E31">
              <w:rPr>
                <w:rFonts w:ascii="Cambria" w:hAnsi="Cambria" w:cs="Calibri"/>
                <w:sz w:val="16"/>
                <w:szCs w:val="16"/>
              </w:rPr>
              <w:t>1 </w:t>
            </w:r>
          </w:p>
        </w:tc>
        <w:tc>
          <w:tcPr>
            <w:tcW w:w="804" w:type="dxa"/>
          </w:tcPr>
          <w:p w14:paraId="35744ACF" w14:textId="44990A6A" w:rsidR="001E44D0" w:rsidRPr="00C21E31" w:rsidRDefault="001E44D0" w:rsidP="001E44D0">
            <w:pPr>
              <w:jc w:val="center"/>
              <w:rPr>
                <w:rFonts w:ascii="Cambria" w:hAnsi="Cambria"/>
                <w:sz w:val="16"/>
                <w:szCs w:val="16"/>
                <w:lang w:eastAsia="sk-SK"/>
              </w:rPr>
            </w:pPr>
            <w:r w:rsidRPr="00C21E31">
              <w:rPr>
                <w:rFonts w:ascii="Cambria" w:hAnsi="Cambria" w:cs="Calibri"/>
                <w:sz w:val="16"/>
                <w:szCs w:val="16"/>
              </w:rPr>
              <w:t>30</w:t>
            </w:r>
          </w:p>
        </w:tc>
      </w:tr>
      <w:tr w:rsidR="001E44D0" w:rsidRPr="0048153E" w14:paraId="42FB347E" w14:textId="77777777" w:rsidTr="00C94551">
        <w:trPr>
          <w:cantSplit/>
          <w:trHeight w:val="123"/>
        </w:trPr>
        <w:tc>
          <w:tcPr>
            <w:tcW w:w="1092" w:type="dxa"/>
          </w:tcPr>
          <w:p w14:paraId="5C7C82B6" w14:textId="3E315D26" w:rsidR="001E44D0" w:rsidRPr="00C21E31" w:rsidRDefault="001E44D0" w:rsidP="001E44D0">
            <w:pPr>
              <w:rPr>
                <w:rFonts w:ascii="Cambria" w:hAnsi="Cambria"/>
                <w:b/>
                <w:bCs/>
                <w:color w:val="000000"/>
                <w:sz w:val="16"/>
                <w:szCs w:val="16"/>
                <w:lang w:eastAsia="sk-SK"/>
              </w:rPr>
            </w:pPr>
            <w:r w:rsidRPr="00C21E31">
              <w:rPr>
                <w:rFonts w:ascii="Cambria" w:hAnsi="Cambria" w:cs="Calibri"/>
                <w:b/>
                <w:bCs/>
                <w:sz w:val="16"/>
                <w:szCs w:val="16"/>
              </w:rPr>
              <w:t>ŠZP ESAS </w:t>
            </w:r>
          </w:p>
        </w:tc>
        <w:tc>
          <w:tcPr>
            <w:tcW w:w="1823" w:type="dxa"/>
          </w:tcPr>
          <w:p w14:paraId="2FAF5C0E" w14:textId="06CF5014" w:rsidR="001E44D0" w:rsidRPr="00C21E31" w:rsidRDefault="001E44D0" w:rsidP="001E44D0">
            <w:pPr>
              <w:rPr>
                <w:rFonts w:ascii="Cambria" w:hAnsi="Cambria"/>
                <w:sz w:val="16"/>
                <w:szCs w:val="16"/>
                <w:lang w:eastAsia="sk-SK"/>
              </w:rPr>
            </w:pPr>
            <w:r w:rsidRPr="00C21E31">
              <w:rPr>
                <w:rFonts w:ascii="Cambria" w:hAnsi="Cambria" w:cs="Calibri"/>
                <w:sz w:val="16"/>
                <w:szCs w:val="16"/>
              </w:rPr>
              <w:t>ŠZP ESAS (XBRL Fujitsu) </w:t>
            </w:r>
          </w:p>
        </w:tc>
        <w:tc>
          <w:tcPr>
            <w:tcW w:w="794" w:type="dxa"/>
            <w:noWrap/>
          </w:tcPr>
          <w:p w14:paraId="756B5A0D" w14:textId="5A3FB780" w:rsidR="001E44D0" w:rsidRPr="00C21E31" w:rsidRDefault="001E44D0" w:rsidP="001E44D0">
            <w:pPr>
              <w:rPr>
                <w:rFonts w:ascii="Cambria" w:hAnsi="Cambria"/>
                <w:sz w:val="16"/>
                <w:szCs w:val="16"/>
                <w:lang w:eastAsia="sk-SK"/>
              </w:rPr>
            </w:pPr>
            <w:r w:rsidRPr="00C21E31">
              <w:rPr>
                <w:rFonts w:ascii="Cambria" w:hAnsi="Cambria" w:cs="Calibri"/>
                <w:sz w:val="16"/>
                <w:szCs w:val="16"/>
              </w:rPr>
              <w:t>interný </w:t>
            </w:r>
          </w:p>
        </w:tc>
        <w:tc>
          <w:tcPr>
            <w:tcW w:w="542" w:type="dxa"/>
          </w:tcPr>
          <w:p w14:paraId="326AA42D" w14:textId="596F9818" w:rsidR="001E44D0" w:rsidRPr="00C21E31" w:rsidRDefault="001E44D0" w:rsidP="001E44D0">
            <w:pPr>
              <w:jc w:val="center"/>
              <w:rPr>
                <w:rFonts w:ascii="Cambria" w:hAnsi="Cambria"/>
                <w:sz w:val="16"/>
                <w:szCs w:val="16"/>
                <w:lang w:eastAsia="sk-SK"/>
              </w:rPr>
            </w:pPr>
            <w:r w:rsidRPr="00C21E31">
              <w:rPr>
                <w:rFonts w:ascii="Cambria" w:hAnsi="Cambria" w:cs="Calibri"/>
                <w:sz w:val="16"/>
                <w:szCs w:val="16"/>
              </w:rPr>
              <w:t>2</w:t>
            </w:r>
          </w:p>
        </w:tc>
        <w:tc>
          <w:tcPr>
            <w:tcW w:w="876" w:type="dxa"/>
          </w:tcPr>
          <w:p w14:paraId="40292B23" w14:textId="292AAE75" w:rsidR="001E44D0" w:rsidRPr="00C21E31" w:rsidRDefault="001E44D0" w:rsidP="001E44D0">
            <w:pPr>
              <w:jc w:val="center"/>
              <w:rPr>
                <w:rFonts w:ascii="Cambria" w:hAnsi="Cambria"/>
                <w:sz w:val="16"/>
                <w:szCs w:val="16"/>
                <w:lang w:eastAsia="sk-SK"/>
              </w:rPr>
            </w:pPr>
            <w:r w:rsidRPr="00C21E31">
              <w:rPr>
                <w:rFonts w:ascii="Cambria" w:hAnsi="Cambria" w:cs="Calibri"/>
                <w:sz w:val="16"/>
                <w:szCs w:val="16"/>
              </w:rPr>
              <w:t>BI </w:t>
            </w:r>
          </w:p>
        </w:tc>
        <w:tc>
          <w:tcPr>
            <w:tcW w:w="1749" w:type="dxa"/>
            <w:noWrap/>
          </w:tcPr>
          <w:p w14:paraId="7BBDE417" w14:textId="65737AE5" w:rsidR="001E44D0" w:rsidRPr="00C21E31" w:rsidRDefault="001E44D0" w:rsidP="001E44D0">
            <w:pPr>
              <w:jc w:val="center"/>
              <w:rPr>
                <w:rFonts w:ascii="Cambria" w:hAnsi="Cambria"/>
                <w:sz w:val="16"/>
                <w:szCs w:val="16"/>
                <w:lang w:eastAsia="sk-SK"/>
              </w:rPr>
            </w:pPr>
            <w:r w:rsidRPr="00C21E31">
              <w:rPr>
                <w:rFonts w:ascii="Cambria" w:hAnsi="Cambria" w:cs="Calibri"/>
                <w:sz w:val="16"/>
                <w:szCs w:val="16"/>
              </w:rPr>
              <w:t>Súbor (XBRL) </w:t>
            </w:r>
          </w:p>
        </w:tc>
        <w:tc>
          <w:tcPr>
            <w:tcW w:w="807" w:type="dxa"/>
            <w:noWrap/>
          </w:tcPr>
          <w:p w14:paraId="3EE435B3" w14:textId="1A3E8C78" w:rsidR="001E44D0" w:rsidRPr="00C21E31" w:rsidRDefault="001E44D0" w:rsidP="001E44D0">
            <w:pPr>
              <w:jc w:val="center"/>
              <w:rPr>
                <w:rFonts w:ascii="Cambria" w:hAnsi="Cambria"/>
                <w:sz w:val="16"/>
                <w:szCs w:val="16"/>
                <w:lang w:eastAsia="sk-SK"/>
              </w:rPr>
            </w:pPr>
            <w:r w:rsidRPr="00C21E31">
              <w:rPr>
                <w:rFonts w:ascii="Cambria" w:hAnsi="Cambria" w:cs="Calibri"/>
                <w:sz w:val="16"/>
                <w:szCs w:val="16"/>
              </w:rPr>
              <w:t>80 </w:t>
            </w:r>
          </w:p>
        </w:tc>
        <w:tc>
          <w:tcPr>
            <w:tcW w:w="804" w:type="dxa"/>
            <w:noWrap/>
          </w:tcPr>
          <w:p w14:paraId="53ECEADE" w14:textId="6C9F92EF" w:rsidR="001E44D0" w:rsidRPr="00C21E31" w:rsidRDefault="001E44D0" w:rsidP="001E44D0">
            <w:pPr>
              <w:jc w:val="center"/>
              <w:rPr>
                <w:rFonts w:ascii="Cambria" w:hAnsi="Cambria"/>
                <w:sz w:val="16"/>
                <w:szCs w:val="16"/>
                <w:lang w:eastAsia="sk-SK"/>
              </w:rPr>
            </w:pPr>
            <w:r w:rsidRPr="00C21E31">
              <w:rPr>
                <w:rFonts w:ascii="Cambria" w:hAnsi="Cambria" w:cs="Calibri"/>
                <w:sz w:val="16"/>
                <w:szCs w:val="16"/>
              </w:rPr>
              <w:t>100</w:t>
            </w:r>
          </w:p>
        </w:tc>
      </w:tr>
      <w:tr w:rsidR="001E44D0" w:rsidRPr="0048153E" w14:paraId="47300192" w14:textId="77777777" w:rsidTr="00C94551">
        <w:trPr>
          <w:cnfStyle w:val="000000100000" w:firstRow="0" w:lastRow="0" w:firstColumn="0" w:lastColumn="0" w:oddVBand="0" w:evenVBand="0" w:oddHBand="1" w:evenHBand="0" w:firstRowFirstColumn="0" w:firstRowLastColumn="0" w:lastRowFirstColumn="0" w:lastRowLastColumn="0"/>
          <w:cantSplit/>
          <w:trHeight w:val="45"/>
        </w:trPr>
        <w:tc>
          <w:tcPr>
            <w:tcW w:w="1092" w:type="dxa"/>
          </w:tcPr>
          <w:p w14:paraId="76B861ED" w14:textId="40D4D5A2" w:rsidR="001E44D0" w:rsidRPr="00C21E31" w:rsidRDefault="001E44D0" w:rsidP="001E44D0">
            <w:pPr>
              <w:rPr>
                <w:rFonts w:ascii="Cambria" w:hAnsi="Cambria"/>
                <w:b/>
                <w:bCs/>
                <w:sz w:val="16"/>
                <w:szCs w:val="16"/>
                <w:lang w:eastAsia="sk-SK"/>
              </w:rPr>
            </w:pPr>
            <w:r w:rsidRPr="00C21E31">
              <w:rPr>
                <w:rFonts w:ascii="Cambria" w:hAnsi="Cambria" w:cs="Calibri"/>
                <w:b/>
                <w:bCs/>
                <w:sz w:val="16"/>
                <w:szCs w:val="16"/>
              </w:rPr>
              <w:t>ŠZP ESAS </w:t>
            </w:r>
          </w:p>
        </w:tc>
        <w:tc>
          <w:tcPr>
            <w:tcW w:w="1823" w:type="dxa"/>
          </w:tcPr>
          <w:p w14:paraId="1A91BED4" w14:textId="4014769A" w:rsidR="001E44D0" w:rsidRPr="00C21E31" w:rsidRDefault="001E44D0" w:rsidP="001E44D0">
            <w:pPr>
              <w:rPr>
                <w:rFonts w:ascii="Cambria" w:hAnsi="Cambria"/>
                <w:sz w:val="16"/>
                <w:szCs w:val="16"/>
                <w:lang w:eastAsia="sk-SK"/>
              </w:rPr>
            </w:pPr>
            <w:r w:rsidRPr="00C21E31">
              <w:rPr>
                <w:rFonts w:ascii="Cambria" w:hAnsi="Cambria" w:cs="Calibri"/>
                <w:sz w:val="16"/>
                <w:szCs w:val="16"/>
              </w:rPr>
              <w:t>ŠZP ESAS (XBRL Fujitsu) </w:t>
            </w:r>
          </w:p>
        </w:tc>
        <w:tc>
          <w:tcPr>
            <w:tcW w:w="794" w:type="dxa"/>
          </w:tcPr>
          <w:p w14:paraId="64529D0F" w14:textId="6C16C81C" w:rsidR="001E44D0" w:rsidRPr="00C21E31" w:rsidRDefault="001E44D0" w:rsidP="001E44D0">
            <w:pPr>
              <w:rPr>
                <w:rFonts w:ascii="Cambria" w:hAnsi="Cambria"/>
                <w:sz w:val="16"/>
                <w:szCs w:val="16"/>
                <w:lang w:eastAsia="sk-SK"/>
              </w:rPr>
            </w:pPr>
            <w:r w:rsidRPr="00C21E31">
              <w:rPr>
                <w:rFonts w:ascii="Cambria" w:hAnsi="Cambria" w:cs="Calibri"/>
                <w:sz w:val="16"/>
                <w:szCs w:val="16"/>
              </w:rPr>
              <w:t>interný </w:t>
            </w:r>
          </w:p>
        </w:tc>
        <w:tc>
          <w:tcPr>
            <w:tcW w:w="542" w:type="dxa"/>
          </w:tcPr>
          <w:p w14:paraId="506044AE" w14:textId="4107D607" w:rsidR="001E44D0" w:rsidRPr="00C21E31" w:rsidRDefault="001E44D0" w:rsidP="001E44D0">
            <w:pPr>
              <w:jc w:val="center"/>
              <w:rPr>
                <w:rFonts w:ascii="Cambria" w:hAnsi="Cambria"/>
                <w:sz w:val="16"/>
                <w:szCs w:val="16"/>
                <w:lang w:eastAsia="sk-SK"/>
              </w:rPr>
            </w:pPr>
            <w:r w:rsidRPr="00C21E31">
              <w:rPr>
                <w:rFonts w:ascii="Cambria" w:hAnsi="Cambria" w:cs="Calibri"/>
                <w:sz w:val="16"/>
                <w:szCs w:val="16"/>
              </w:rPr>
              <w:t>2</w:t>
            </w:r>
          </w:p>
        </w:tc>
        <w:tc>
          <w:tcPr>
            <w:tcW w:w="876" w:type="dxa"/>
          </w:tcPr>
          <w:p w14:paraId="1837A732" w14:textId="64AAAE1F" w:rsidR="001E44D0" w:rsidRPr="00C21E31" w:rsidRDefault="001E44D0" w:rsidP="001E44D0">
            <w:pPr>
              <w:jc w:val="center"/>
              <w:rPr>
                <w:rFonts w:ascii="Cambria" w:hAnsi="Cambria"/>
                <w:sz w:val="16"/>
                <w:szCs w:val="16"/>
                <w:lang w:eastAsia="sk-SK"/>
              </w:rPr>
            </w:pPr>
            <w:r w:rsidRPr="00C21E31">
              <w:rPr>
                <w:rFonts w:ascii="Cambria" w:hAnsi="Cambria" w:cs="Calibri"/>
                <w:sz w:val="16"/>
                <w:szCs w:val="16"/>
              </w:rPr>
              <w:t>BI, OUT </w:t>
            </w:r>
          </w:p>
        </w:tc>
        <w:tc>
          <w:tcPr>
            <w:tcW w:w="1749" w:type="dxa"/>
          </w:tcPr>
          <w:p w14:paraId="2A15F6CB" w14:textId="02E6C477" w:rsidR="001E44D0" w:rsidRPr="00C21E31" w:rsidRDefault="001E44D0" w:rsidP="001E44D0">
            <w:pPr>
              <w:jc w:val="center"/>
              <w:rPr>
                <w:rFonts w:ascii="Cambria" w:hAnsi="Cambria"/>
                <w:sz w:val="16"/>
                <w:szCs w:val="16"/>
                <w:lang w:eastAsia="sk-SK"/>
              </w:rPr>
            </w:pPr>
            <w:r w:rsidRPr="00C21E31">
              <w:rPr>
                <w:rFonts w:ascii="Cambria" w:hAnsi="Cambria" w:cs="Calibri"/>
                <w:sz w:val="16"/>
                <w:szCs w:val="16"/>
              </w:rPr>
              <w:t xml:space="preserve">DB – Oracle (Tabuľky/BLOB obsahujú XML v </w:t>
            </w:r>
            <w:proofErr w:type="spellStart"/>
            <w:r w:rsidRPr="00C21E31">
              <w:rPr>
                <w:rFonts w:ascii="Cambria" w:hAnsi="Cambria" w:cs="Calibri"/>
                <w:sz w:val="16"/>
                <w:szCs w:val="16"/>
              </w:rPr>
              <w:t>ZIPe</w:t>
            </w:r>
            <w:proofErr w:type="spellEnd"/>
            <w:r w:rsidRPr="00C21E31">
              <w:rPr>
                <w:rFonts w:ascii="Cambria" w:hAnsi="Cambria" w:cs="Calibri"/>
                <w:sz w:val="16"/>
                <w:szCs w:val="16"/>
              </w:rPr>
              <w:t>) </w:t>
            </w:r>
          </w:p>
        </w:tc>
        <w:tc>
          <w:tcPr>
            <w:tcW w:w="807" w:type="dxa"/>
            <w:noWrap/>
          </w:tcPr>
          <w:p w14:paraId="27A9841E" w14:textId="6A0BBD9A" w:rsidR="001E44D0" w:rsidRPr="00C21E31" w:rsidRDefault="001E44D0" w:rsidP="001E44D0">
            <w:pPr>
              <w:jc w:val="center"/>
              <w:rPr>
                <w:rFonts w:ascii="Cambria" w:hAnsi="Cambria"/>
                <w:sz w:val="16"/>
                <w:szCs w:val="16"/>
                <w:lang w:eastAsia="sk-SK"/>
              </w:rPr>
            </w:pPr>
            <w:r w:rsidRPr="00C21E31">
              <w:rPr>
                <w:rFonts w:ascii="Cambria" w:hAnsi="Cambria" w:cs="Calibri"/>
                <w:sz w:val="16"/>
                <w:szCs w:val="16"/>
              </w:rPr>
              <w:t>1 </w:t>
            </w:r>
          </w:p>
        </w:tc>
        <w:tc>
          <w:tcPr>
            <w:tcW w:w="804" w:type="dxa"/>
            <w:noWrap/>
          </w:tcPr>
          <w:p w14:paraId="2D3E397B" w14:textId="5F75BBE0" w:rsidR="001E44D0" w:rsidRPr="00C21E31" w:rsidRDefault="001E44D0" w:rsidP="001E44D0">
            <w:pPr>
              <w:jc w:val="center"/>
              <w:rPr>
                <w:rFonts w:ascii="Cambria" w:hAnsi="Cambria"/>
                <w:sz w:val="16"/>
                <w:szCs w:val="16"/>
                <w:lang w:eastAsia="sk-SK"/>
              </w:rPr>
            </w:pPr>
            <w:r w:rsidRPr="00C21E31">
              <w:rPr>
                <w:rFonts w:ascii="Cambria" w:hAnsi="Cambria" w:cs="Calibri"/>
                <w:sz w:val="16"/>
                <w:szCs w:val="16"/>
              </w:rPr>
              <w:t>100</w:t>
            </w:r>
          </w:p>
        </w:tc>
      </w:tr>
      <w:tr w:rsidR="001E44D0" w:rsidRPr="0048153E" w14:paraId="5EB3D0C7" w14:textId="77777777" w:rsidTr="00C94551">
        <w:trPr>
          <w:cantSplit/>
          <w:trHeight w:val="45"/>
        </w:trPr>
        <w:tc>
          <w:tcPr>
            <w:tcW w:w="1092" w:type="dxa"/>
          </w:tcPr>
          <w:p w14:paraId="17B9085F" w14:textId="42B565AE" w:rsidR="001E44D0" w:rsidRPr="00C21E31" w:rsidRDefault="001E44D0" w:rsidP="001E44D0">
            <w:pPr>
              <w:rPr>
                <w:rFonts w:ascii="Cambria" w:hAnsi="Cambria"/>
                <w:b/>
                <w:bCs/>
                <w:sz w:val="16"/>
                <w:szCs w:val="16"/>
                <w:lang w:eastAsia="sk-SK"/>
              </w:rPr>
            </w:pPr>
            <w:r w:rsidRPr="00C21E31">
              <w:rPr>
                <w:rFonts w:ascii="Cambria" w:hAnsi="Cambria" w:cs="Calibri"/>
                <w:b/>
                <w:bCs/>
                <w:sz w:val="16"/>
                <w:szCs w:val="16"/>
              </w:rPr>
              <w:t>ŠZP </w:t>
            </w:r>
          </w:p>
        </w:tc>
        <w:tc>
          <w:tcPr>
            <w:tcW w:w="1823" w:type="dxa"/>
          </w:tcPr>
          <w:p w14:paraId="3082DF2F" w14:textId="440A8DDE" w:rsidR="001E44D0" w:rsidRPr="00C21E31" w:rsidRDefault="001E44D0" w:rsidP="001E44D0">
            <w:pPr>
              <w:rPr>
                <w:rFonts w:ascii="Cambria" w:hAnsi="Cambria"/>
                <w:sz w:val="16"/>
                <w:szCs w:val="16"/>
                <w:lang w:eastAsia="sk-SK"/>
              </w:rPr>
            </w:pPr>
            <w:r w:rsidRPr="00C21E31">
              <w:rPr>
                <w:rFonts w:ascii="Cambria" w:hAnsi="Cambria" w:cs="Calibri"/>
                <w:sz w:val="16"/>
                <w:szCs w:val="16"/>
              </w:rPr>
              <w:t>Štatistický zberový portál </w:t>
            </w:r>
          </w:p>
        </w:tc>
        <w:tc>
          <w:tcPr>
            <w:tcW w:w="794" w:type="dxa"/>
          </w:tcPr>
          <w:p w14:paraId="27B8CA2B" w14:textId="63F14654" w:rsidR="001E44D0" w:rsidRPr="00C21E31" w:rsidRDefault="001E44D0" w:rsidP="001E44D0">
            <w:pPr>
              <w:rPr>
                <w:rFonts w:ascii="Cambria" w:hAnsi="Cambria"/>
                <w:sz w:val="16"/>
                <w:szCs w:val="16"/>
                <w:lang w:eastAsia="sk-SK"/>
              </w:rPr>
            </w:pPr>
            <w:r w:rsidRPr="00C21E31">
              <w:rPr>
                <w:rFonts w:ascii="Cambria" w:hAnsi="Cambria" w:cs="Calibri"/>
                <w:sz w:val="16"/>
                <w:szCs w:val="16"/>
              </w:rPr>
              <w:t>interný </w:t>
            </w:r>
          </w:p>
        </w:tc>
        <w:tc>
          <w:tcPr>
            <w:tcW w:w="542" w:type="dxa"/>
          </w:tcPr>
          <w:p w14:paraId="7730A105" w14:textId="3A23E5B3" w:rsidR="001E44D0" w:rsidRPr="00C21E31" w:rsidRDefault="001E44D0" w:rsidP="001E44D0">
            <w:pPr>
              <w:jc w:val="center"/>
              <w:rPr>
                <w:rFonts w:ascii="Cambria" w:hAnsi="Cambria"/>
                <w:sz w:val="16"/>
                <w:szCs w:val="16"/>
                <w:lang w:eastAsia="sk-SK"/>
              </w:rPr>
            </w:pPr>
            <w:r w:rsidRPr="00C21E31">
              <w:rPr>
                <w:rFonts w:ascii="Cambria" w:hAnsi="Cambria" w:cs="Calibri"/>
                <w:sz w:val="16"/>
                <w:szCs w:val="16"/>
              </w:rPr>
              <w:t>2</w:t>
            </w:r>
          </w:p>
        </w:tc>
        <w:tc>
          <w:tcPr>
            <w:tcW w:w="876" w:type="dxa"/>
          </w:tcPr>
          <w:p w14:paraId="1F9E2F02" w14:textId="0E2FCE0F" w:rsidR="001E44D0" w:rsidRPr="00C21E31" w:rsidRDefault="001E44D0" w:rsidP="001E44D0">
            <w:pPr>
              <w:jc w:val="center"/>
              <w:rPr>
                <w:rFonts w:ascii="Cambria" w:hAnsi="Cambria"/>
                <w:sz w:val="16"/>
                <w:szCs w:val="16"/>
                <w:lang w:eastAsia="sk-SK"/>
              </w:rPr>
            </w:pPr>
            <w:r w:rsidRPr="00C21E31">
              <w:rPr>
                <w:rFonts w:ascii="Cambria" w:hAnsi="Cambria" w:cs="Calibri"/>
                <w:sz w:val="16"/>
                <w:szCs w:val="16"/>
              </w:rPr>
              <w:t>BI </w:t>
            </w:r>
          </w:p>
        </w:tc>
        <w:tc>
          <w:tcPr>
            <w:tcW w:w="1749" w:type="dxa"/>
          </w:tcPr>
          <w:p w14:paraId="127E32AD" w14:textId="5B00DA9B" w:rsidR="001E44D0" w:rsidRPr="00C21E31" w:rsidRDefault="001E44D0" w:rsidP="001E44D0">
            <w:pPr>
              <w:jc w:val="center"/>
              <w:rPr>
                <w:rFonts w:ascii="Cambria" w:hAnsi="Cambria"/>
                <w:sz w:val="16"/>
                <w:szCs w:val="16"/>
                <w:lang w:eastAsia="sk-SK"/>
              </w:rPr>
            </w:pPr>
            <w:r w:rsidRPr="00C21E31">
              <w:rPr>
                <w:rFonts w:ascii="Cambria" w:hAnsi="Cambria" w:cs="Calibri"/>
                <w:sz w:val="16"/>
                <w:szCs w:val="16"/>
              </w:rPr>
              <w:t>DB – Oracle (Tabuľky) </w:t>
            </w:r>
          </w:p>
        </w:tc>
        <w:tc>
          <w:tcPr>
            <w:tcW w:w="807" w:type="dxa"/>
            <w:noWrap/>
          </w:tcPr>
          <w:p w14:paraId="0E6ACD40" w14:textId="4ACF5F40" w:rsidR="001E44D0" w:rsidRPr="00C21E31" w:rsidRDefault="001E44D0" w:rsidP="001E44D0">
            <w:pPr>
              <w:jc w:val="center"/>
              <w:rPr>
                <w:rFonts w:ascii="Cambria" w:hAnsi="Cambria"/>
                <w:sz w:val="16"/>
                <w:szCs w:val="16"/>
                <w:lang w:eastAsia="sk-SK"/>
              </w:rPr>
            </w:pPr>
            <w:r w:rsidRPr="00C21E31">
              <w:rPr>
                <w:rFonts w:ascii="Cambria" w:hAnsi="Cambria" w:cs="Calibri"/>
                <w:sz w:val="16"/>
                <w:szCs w:val="16"/>
              </w:rPr>
              <w:t>250 </w:t>
            </w:r>
          </w:p>
        </w:tc>
        <w:tc>
          <w:tcPr>
            <w:tcW w:w="804" w:type="dxa"/>
            <w:noWrap/>
          </w:tcPr>
          <w:p w14:paraId="3250BEC8" w14:textId="1085E628" w:rsidR="001E44D0" w:rsidRPr="00C21E31" w:rsidRDefault="001E44D0" w:rsidP="001E44D0">
            <w:pPr>
              <w:jc w:val="center"/>
              <w:rPr>
                <w:rFonts w:ascii="Cambria" w:hAnsi="Cambria"/>
                <w:sz w:val="16"/>
                <w:szCs w:val="16"/>
                <w:lang w:eastAsia="sk-SK"/>
              </w:rPr>
            </w:pPr>
            <w:r w:rsidRPr="00C21E31">
              <w:rPr>
                <w:rFonts w:ascii="Cambria" w:hAnsi="Cambria" w:cs="Calibri"/>
                <w:sz w:val="16"/>
                <w:szCs w:val="16"/>
              </w:rPr>
              <w:t>100</w:t>
            </w:r>
          </w:p>
        </w:tc>
      </w:tr>
      <w:tr w:rsidR="001E44D0" w:rsidRPr="0048153E" w14:paraId="3AC02DB9" w14:textId="77777777" w:rsidTr="00C94551">
        <w:trPr>
          <w:cnfStyle w:val="000000100000" w:firstRow="0" w:lastRow="0" w:firstColumn="0" w:lastColumn="0" w:oddVBand="0" w:evenVBand="0" w:oddHBand="1" w:evenHBand="0" w:firstRowFirstColumn="0" w:firstRowLastColumn="0" w:lastRowFirstColumn="0" w:lastRowLastColumn="0"/>
          <w:cantSplit/>
          <w:trHeight w:val="172"/>
        </w:trPr>
        <w:tc>
          <w:tcPr>
            <w:tcW w:w="1092" w:type="dxa"/>
          </w:tcPr>
          <w:p w14:paraId="335D3F21" w14:textId="7BDB4014" w:rsidR="001E44D0" w:rsidRPr="00C21E31" w:rsidRDefault="001E44D0" w:rsidP="001E44D0">
            <w:pPr>
              <w:rPr>
                <w:rFonts w:ascii="Cambria" w:hAnsi="Cambria"/>
                <w:b/>
                <w:bCs/>
                <w:sz w:val="16"/>
                <w:szCs w:val="16"/>
                <w:lang w:eastAsia="sk-SK"/>
              </w:rPr>
            </w:pPr>
            <w:r w:rsidRPr="00C21E31">
              <w:rPr>
                <w:rFonts w:ascii="Cambria" w:hAnsi="Cambria" w:cs="Calibri"/>
                <w:b/>
                <w:bCs/>
                <w:sz w:val="16"/>
                <w:szCs w:val="16"/>
              </w:rPr>
              <w:lastRenderedPageBreak/>
              <w:t>ARDAL </w:t>
            </w:r>
          </w:p>
        </w:tc>
        <w:tc>
          <w:tcPr>
            <w:tcW w:w="1823" w:type="dxa"/>
          </w:tcPr>
          <w:p w14:paraId="1B4BB0DA" w14:textId="25363E45" w:rsidR="001E44D0" w:rsidRPr="00C21E31" w:rsidRDefault="001E44D0" w:rsidP="001E44D0">
            <w:pPr>
              <w:rPr>
                <w:rFonts w:ascii="Cambria" w:hAnsi="Cambria"/>
                <w:sz w:val="16"/>
                <w:szCs w:val="16"/>
                <w:lang w:eastAsia="sk-SK"/>
              </w:rPr>
            </w:pPr>
            <w:r w:rsidRPr="00C21E31">
              <w:rPr>
                <w:rFonts w:ascii="Cambria" w:hAnsi="Cambria" w:cs="Calibri"/>
                <w:sz w:val="16"/>
                <w:szCs w:val="16"/>
              </w:rPr>
              <w:t xml:space="preserve">Agentúra pre riadenie dlhu </w:t>
            </w:r>
            <w:proofErr w:type="spellStart"/>
            <w:r w:rsidRPr="00C21E31">
              <w:rPr>
                <w:rFonts w:ascii="Cambria" w:hAnsi="Cambria" w:cs="Calibri"/>
                <w:sz w:val="16"/>
                <w:szCs w:val="16"/>
              </w:rPr>
              <w:t>alikvidity</w:t>
            </w:r>
            <w:proofErr w:type="spellEnd"/>
            <w:r w:rsidRPr="00C21E31">
              <w:rPr>
                <w:rFonts w:ascii="Cambria" w:hAnsi="Cambria" w:cs="Calibri"/>
                <w:sz w:val="16"/>
                <w:szCs w:val="16"/>
              </w:rPr>
              <w:t xml:space="preserve"> - údaje o úveroch, vkladoch, CP, derivátoch, </w:t>
            </w:r>
            <w:proofErr w:type="spellStart"/>
            <w:r w:rsidRPr="00C21E31">
              <w:rPr>
                <w:rFonts w:ascii="Cambria" w:hAnsi="Cambria" w:cs="Calibri"/>
                <w:sz w:val="16"/>
                <w:szCs w:val="16"/>
              </w:rPr>
              <w:t>repo</w:t>
            </w:r>
            <w:proofErr w:type="spellEnd"/>
            <w:r w:rsidRPr="00C21E31">
              <w:rPr>
                <w:rFonts w:ascii="Cambria" w:hAnsi="Cambria" w:cs="Calibri"/>
                <w:sz w:val="16"/>
                <w:szCs w:val="16"/>
              </w:rPr>
              <w:t xml:space="preserve"> obchodoch (stavy a transakcie); (pre spracovanie GFS, </w:t>
            </w:r>
            <w:proofErr w:type="spellStart"/>
            <w:r w:rsidRPr="00C21E31">
              <w:rPr>
                <w:rFonts w:ascii="Cambria" w:hAnsi="Cambria" w:cs="Calibri"/>
                <w:sz w:val="16"/>
                <w:szCs w:val="16"/>
              </w:rPr>
              <w:t>BoP</w:t>
            </w:r>
            <w:proofErr w:type="spellEnd"/>
            <w:r w:rsidRPr="00C21E31">
              <w:rPr>
                <w:rFonts w:ascii="Cambria" w:hAnsi="Cambria" w:cs="Calibri"/>
                <w:sz w:val="16"/>
                <w:szCs w:val="16"/>
              </w:rPr>
              <w:t>, FA) </w:t>
            </w:r>
          </w:p>
        </w:tc>
        <w:tc>
          <w:tcPr>
            <w:tcW w:w="794" w:type="dxa"/>
            <w:noWrap/>
          </w:tcPr>
          <w:p w14:paraId="41CC6932" w14:textId="2CFFB269" w:rsidR="001E44D0" w:rsidRPr="00C21E31" w:rsidRDefault="001E44D0" w:rsidP="001E44D0">
            <w:pPr>
              <w:rPr>
                <w:rFonts w:ascii="Cambria" w:hAnsi="Cambria"/>
                <w:sz w:val="16"/>
                <w:szCs w:val="16"/>
                <w:lang w:eastAsia="sk-SK"/>
              </w:rPr>
            </w:pPr>
            <w:r w:rsidRPr="00C21E31">
              <w:rPr>
                <w:rFonts w:ascii="Cambria" w:hAnsi="Cambria" w:cs="Calibri"/>
                <w:sz w:val="16"/>
                <w:szCs w:val="16"/>
              </w:rPr>
              <w:t>externý </w:t>
            </w:r>
          </w:p>
        </w:tc>
        <w:tc>
          <w:tcPr>
            <w:tcW w:w="542" w:type="dxa"/>
          </w:tcPr>
          <w:p w14:paraId="59EC8060" w14:textId="686C3BB6" w:rsidR="001E44D0" w:rsidRPr="00C21E31" w:rsidRDefault="001E44D0" w:rsidP="001E44D0">
            <w:pPr>
              <w:jc w:val="center"/>
              <w:rPr>
                <w:rFonts w:ascii="Cambria" w:hAnsi="Cambria"/>
                <w:sz w:val="16"/>
                <w:szCs w:val="16"/>
                <w:lang w:eastAsia="sk-SK"/>
              </w:rPr>
            </w:pPr>
            <w:r w:rsidRPr="00C21E31">
              <w:rPr>
                <w:rFonts w:ascii="Cambria" w:hAnsi="Cambria" w:cs="Calibri"/>
                <w:sz w:val="16"/>
                <w:szCs w:val="16"/>
              </w:rPr>
              <w:t>3</w:t>
            </w:r>
          </w:p>
        </w:tc>
        <w:tc>
          <w:tcPr>
            <w:tcW w:w="876" w:type="dxa"/>
          </w:tcPr>
          <w:p w14:paraId="6105BB37" w14:textId="1B3B9F98" w:rsidR="001E44D0" w:rsidRPr="00C21E31" w:rsidRDefault="001E44D0" w:rsidP="001E44D0">
            <w:pPr>
              <w:jc w:val="center"/>
              <w:rPr>
                <w:rFonts w:ascii="Cambria" w:hAnsi="Cambria"/>
                <w:sz w:val="16"/>
                <w:szCs w:val="16"/>
                <w:lang w:eastAsia="sk-SK"/>
              </w:rPr>
            </w:pPr>
            <w:r w:rsidRPr="00C21E31">
              <w:rPr>
                <w:rFonts w:ascii="Cambria" w:hAnsi="Cambria" w:cs="Calibri"/>
                <w:sz w:val="16"/>
                <w:szCs w:val="16"/>
              </w:rPr>
              <w:t>OUT </w:t>
            </w:r>
          </w:p>
        </w:tc>
        <w:tc>
          <w:tcPr>
            <w:tcW w:w="1749" w:type="dxa"/>
          </w:tcPr>
          <w:p w14:paraId="33EC0CBD" w14:textId="596641F7" w:rsidR="001E44D0" w:rsidRPr="00C21E31" w:rsidRDefault="001E44D0" w:rsidP="001E44D0">
            <w:pPr>
              <w:jc w:val="center"/>
              <w:rPr>
                <w:rFonts w:ascii="Cambria" w:hAnsi="Cambria"/>
                <w:sz w:val="16"/>
                <w:szCs w:val="16"/>
                <w:lang w:eastAsia="sk-SK"/>
              </w:rPr>
            </w:pPr>
            <w:r w:rsidRPr="00C21E31">
              <w:rPr>
                <w:rFonts w:ascii="Cambria" w:hAnsi="Cambria" w:cs="Calibri"/>
                <w:sz w:val="16"/>
                <w:szCs w:val="16"/>
              </w:rPr>
              <w:t>Súbor (XLSX) </w:t>
            </w:r>
          </w:p>
        </w:tc>
        <w:tc>
          <w:tcPr>
            <w:tcW w:w="807" w:type="dxa"/>
            <w:noWrap/>
          </w:tcPr>
          <w:p w14:paraId="01B18DC0" w14:textId="42FD7FF7" w:rsidR="001E44D0" w:rsidRPr="00C21E31" w:rsidRDefault="001E44D0" w:rsidP="001E44D0">
            <w:pPr>
              <w:jc w:val="center"/>
              <w:rPr>
                <w:rFonts w:ascii="Cambria" w:hAnsi="Cambria"/>
                <w:sz w:val="16"/>
                <w:szCs w:val="16"/>
                <w:lang w:eastAsia="sk-SK"/>
              </w:rPr>
            </w:pPr>
            <w:r w:rsidRPr="00C21E31">
              <w:rPr>
                <w:rFonts w:ascii="Cambria" w:hAnsi="Cambria" w:cs="Calibri"/>
                <w:sz w:val="16"/>
                <w:szCs w:val="16"/>
              </w:rPr>
              <w:t>1 </w:t>
            </w:r>
          </w:p>
        </w:tc>
        <w:tc>
          <w:tcPr>
            <w:tcW w:w="804" w:type="dxa"/>
            <w:noWrap/>
          </w:tcPr>
          <w:p w14:paraId="13979F1F" w14:textId="1222FB67" w:rsidR="001E44D0" w:rsidRPr="00C21E31" w:rsidRDefault="001E44D0" w:rsidP="001E44D0">
            <w:pPr>
              <w:jc w:val="center"/>
              <w:rPr>
                <w:rFonts w:ascii="Cambria" w:hAnsi="Cambria"/>
                <w:sz w:val="16"/>
                <w:szCs w:val="16"/>
                <w:lang w:eastAsia="sk-SK"/>
              </w:rPr>
            </w:pPr>
            <w:r w:rsidRPr="00C21E31">
              <w:rPr>
                <w:rFonts w:ascii="Cambria" w:hAnsi="Cambria" w:cs="Calibri"/>
                <w:sz w:val="16"/>
                <w:szCs w:val="16"/>
              </w:rPr>
              <w:t>2</w:t>
            </w:r>
          </w:p>
        </w:tc>
      </w:tr>
      <w:tr w:rsidR="001E44D0" w:rsidRPr="0048153E" w14:paraId="57BA5DFE" w14:textId="77777777" w:rsidTr="00C94551">
        <w:trPr>
          <w:cantSplit/>
          <w:trHeight w:val="205"/>
        </w:trPr>
        <w:tc>
          <w:tcPr>
            <w:tcW w:w="1092" w:type="dxa"/>
          </w:tcPr>
          <w:p w14:paraId="79A6EB4B" w14:textId="63135BA2" w:rsidR="001E44D0" w:rsidRPr="00C21E31" w:rsidRDefault="001E44D0" w:rsidP="001E44D0">
            <w:pPr>
              <w:rPr>
                <w:rFonts w:ascii="Cambria" w:hAnsi="Cambria"/>
                <w:b/>
                <w:bCs/>
                <w:sz w:val="16"/>
                <w:szCs w:val="16"/>
                <w:lang w:eastAsia="sk-SK"/>
              </w:rPr>
            </w:pPr>
            <w:r w:rsidRPr="00C21E31">
              <w:rPr>
                <w:rFonts w:ascii="Cambria" w:hAnsi="Cambria" w:cs="Calibri"/>
                <w:b/>
                <w:bCs/>
                <w:sz w:val="16"/>
                <w:szCs w:val="16"/>
              </w:rPr>
              <w:t>BISNODE </w:t>
            </w:r>
          </w:p>
        </w:tc>
        <w:tc>
          <w:tcPr>
            <w:tcW w:w="1823" w:type="dxa"/>
          </w:tcPr>
          <w:p w14:paraId="139D9B54" w14:textId="78AF3F0C" w:rsidR="001E44D0" w:rsidRPr="00C21E31" w:rsidRDefault="001E44D0" w:rsidP="001E44D0">
            <w:pPr>
              <w:rPr>
                <w:rFonts w:ascii="Cambria" w:hAnsi="Cambria"/>
                <w:sz w:val="16"/>
                <w:szCs w:val="16"/>
                <w:lang w:eastAsia="sk-SK"/>
              </w:rPr>
            </w:pPr>
            <w:r w:rsidRPr="00C21E31">
              <w:rPr>
                <w:rFonts w:ascii="Cambria" w:hAnsi="Cambria" w:cs="Calibri"/>
                <w:sz w:val="16"/>
                <w:szCs w:val="16"/>
              </w:rPr>
              <w:t xml:space="preserve">Databáza firiem - kvantitatívne </w:t>
            </w:r>
            <w:proofErr w:type="spellStart"/>
            <w:r w:rsidRPr="00C21E31">
              <w:rPr>
                <w:rFonts w:ascii="Cambria" w:hAnsi="Cambria" w:cs="Calibri"/>
                <w:sz w:val="16"/>
                <w:szCs w:val="16"/>
              </w:rPr>
              <w:t>akvalitatívne</w:t>
            </w:r>
            <w:proofErr w:type="spellEnd"/>
            <w:r w:rsidRPr="00C21E31">
              <w:rPr>
                <w:rFonts w:ascii="Cambria" w:hAnsi="Cambria" w:cs="Calibri"/>
                <w:sz w:val="16"/>
                <w:szCs w:val="16"/>
              </w:rPr>
              <w:t xml:space="preserve"> informácie o subjektoch </w:t>
            </w:r>
          </w:p>
        </w:tc>
        <w:tc>
          <w:tcPr>
            <w:tcW w:w="794" w:type="dxa"/>
          </w:tcPr>
          <w:p w14:paraId="205C9B64" w14:textId="7612B075" w:rsidR="001E44D0" w:rsidRPr="00C21E31" w:rsidRDefault="001E44D0" w:rsidP="001E44D0">
            <w:pPr>
              <w:rPr>
                <w:rFonts w:ascii="Cambria" w:hAnsi="Cambria"/>
                <w:sz w:val="16"/>
                <w:szCs w:val="16"/>
                <w:lang w:eastAsia="sk-SK"/>
              </w:rPr>
            </w:pPr>
            <w:r w:rsidRPr="00C21E31">
              <w:rPr>
                <w:rFonts w:ascii="Cambria" w:hAnsi="Cambria" w:cs="Calibri"/>
                <w:sz w:val="16"/>
                <w:szCs w:val="16"/>
              </w:rPr>
              <w:t>externý </w:t>
            </w:r>
          </w:p>
        </w:tc>
        <w:tc>
          <w:tcPr>
            <w:tcW w:w="542" w:type="dxa"/>
          </w:tcPr>
          <w:p w14:paraId="1BC215CF" w14:textId="46087782" w:rsidR="001E44D0" w:rsidRPr="00C21E31" w:rsidRDefault="001E44D0" w:rsidP="001E44D0">
            <w:pPr>
              <w:jc w:val="center"/>
              <w:rPr>
                <w:rFonts w:ascii="Cambria" w:hAnsi="Cambria"/>
                <w:sz w:val="16"/>
                <w:szCs w:val="16"/>
                <w:lang w:eastAsia="sk-SK"/>
              </w:rPr>
            </w:pPr>
            <w:r w:rsidRPr="00C21E31">
              <w:rPr>
                <w:rFonts w:ascii="Cambria" w:hAnsi="Cambria" w:cs="Calibri"/>
                <w:sz w:val="16"/>
                <w:szCs w:val="16"/>
              </w:rPr>
              <w:t>3</w:t>
            </w:r>
          </w:p>
        </w:tc>
        <w:tc>
          <w:tcPr>
            <w:tcW w:w="876" w:type="dxa"/>
          </w:tcPr>
          <w:p w14:paraId="7FCB6ECD" w14:textId="4DDD8B92" w:rsidR="001E44D0" w:rsidRPr="00C21E31" w:rsidRDefault="001E44D0" w:rsidP="001E44D0">
            <w:pPr>
              <w:jc w:val="center"/>
              <w:rPr>
                <w:rFonts w:ascii="Cambria" w:hAnsi="Cambria"/>
                <w:sz w:val="16"/>
                <w:szCs w:val="16"/>
                <w:lang w:eastAsia="sk-SK"/>
              </w:rPr>
            </w:pPr>
            <w:r w:rsidRPr="00C21E31">
              <w:rPr>
                <w:rFonts w:ascii="Cambria" w:hAnsi="Cambria" w:cs="Calibri"/>
                <w:sz w:val="16"/>
                <w:szCs w:val="16"/>
              </w:rPr>
              <w:t>BI, OUT </w:t>
            </w:r>
          </w:p>
        </w:tc>
        <w:tc>
          <w:tcPr>
            <w:tcW w:w="1749" w:type="dxa"/>
            <w:noWrap/>
          </w:tcPr>
          <w:p w14:paraId="3A66AF0D" w14:textId="4740359B" w:rsidR="001E44D0" w:rsidRPr="00C21E31" w:rsidRDefault="001E44D0" w:rsidP="001E44D0">
            <w:pPr>
              <w:jc w:val="center"/>
              <w:rPr>
                <w:rFonts w:ascii="Cambria" w:hAnsi="Cambria"/>
                <w:sz w:val="16"/>
                <w:szCs w:val="16"/>
                <w:lang w:eastAsia="sk-SK"/>
              </w:rPr>
            </w:pPr>
            <w:r w:rsidRPr="00C21E31">
              <w:rPr>
                <w:rFonts w:ascii="Cambria" w:hAnsi="Cambria" w:cs="Calibri"/>
                <w:sz w:val="16"/>
                <w:szCs w:val="16"/>
              </w:rPr>
              <w:t>WEB API (CSV) </w:t>
            </w:r>
          </w:p>
        </w:tc>
        <w:tc>
          <w:tcPr>
            <w:tcW w:w="807" w:type="dxa"/>
            <w:noWrap/>
          </w:tcPr>
          <w:p w14:paraId="105653E0" w14:textId="055565C9" w:rsidR="001E44D0" w:rsidRPr="00C21E31" w:rsidRDefault="001E44D0" w:rsidP="001E44D0">
            <w:pPr>
              <w:jc w:val="center"/>
              <w:rPr>
                <w:rFonts w:ascii="Cambria" w:hAnsi="Cambria"/>
                <w:sz w:val="16"/>
                <w:szCs w:val="16"/>
                <w:lang w:eastAsia="sk-SK"/>
              </w:rPr>
            </w:pPr>
            <w:r w:rsidRPr="00C21E31">
              <w:rPr>
                <w:rFonts w:ascii="Cambria" w:hAnsi="Cambria" w:cs="Calibri"/>
                <w:sz w:val="16"/>
                <w:szCs w:val="16"/>
              </w:rPr>
              <w:t>1,3 </w:t>
            </w:r>
          </w:p>
        </w:tc>
        <w:tc>
          <w:tcPr>
            <w:tcW w:w="804" w:type="dxa"/>
            <w:noWrap/>
          </w:tcPr>
          <w:p w14:paraId="5ADC7D28" w14:textId="382E87C4" w:rsidR="001E44D0" w:rsidRPr="00C21E31" w:rsidRDefault="001E44D0" w:rsidP="001E44D0">
            <w:pPr>
              <w:jc w:val="center"/>
              <w:rPr>
                <w:rFonts w:ascii="Cambria" w:hAnsi="Cambria"/>
                <w:sz w:val="16"/>
                <w:szCs w:val="16"/>
                <w:lang w:eastAsia="sk-SK"/>
              </w:rPr>
            </w:pPr>
            <w:r w:rsidRPr="00C21E31">
              <w:rPr>
                <w:rFonts w:ascii="Cambria" w:hAnsi="Cambria" w:cs="Calibri"/>
                <w:sz w:val="16"/>
                <w:szCs w:val="16"/>
              </w:rPr>
              <w:t>14</w:t>
            </w:r>
          </w:p>
        </w:tc>
      </w:tr>
      <w:tr w:rsidR="001E44D0" w:rsidRPr="0048153E" w14:paraId="08772FB7" w14:textId="77777777" w:rsidTr="00C94551">
        <w:trPr>
          <w:cnfStyle w:val="000000100000" w:firstRow="0" w:lastRow="0" w:firstColumn="0" w:lastColumn="0" w:oddVBand="0" w:evenVBand="0" w:oddHBand="1" w:evenHBand="0" w:firstRowFirstColumn="0" w:firstRowLastColumn="0" w:lastRowFirstColumn="0" w:lastRowLastColumn="0"/>
          <w:cantSplit/>
          <w:trHeight w:val="123"/>
        </w:trPr>
        <w:tc>
          <w:tcPr>
            <w:tcW w:w="1092" w:type="dxa"/>
          </w:tcPr>
          <w:p w14:paraId="23B4B9C8" w14:textId="6C1B496F" w:rsidR="001E44D0" w:rsidRPr="00C21E31" w:rsidRDefault="001E44D0" w:rsidP="001E44D0">
            <w:pPr>
              <w:rPr>
                <w:rFonts w:ascii="Cambria" w:hAnsi="Cambria"/>
                <w:b/>
                <w:bCs/>
                <w:sz w:val="16"/>
                <w:szCs w:val="16"/>
                <w:lang w:eastAsia="sk-SK"/>
              </w:rPr>
            </w:pPr>
            <w:r w:rsidRPr="00C21E31">
              <w:rPr>
                <w:rFonts w:ascii="Cambria" w:hAnsi="Cambria" w:cs="Calibri"/>
                <w:b/>
                <w:bCs/>
                <w:sz w:val="16"/>
                <w:szCs w:val="16"/>
              </w:rPr>
              <w:t>CERI </w:t>
            </w:r>
          </w:p>
        </w:tc>
        <w:tc>
          <w:tcPr>
            <w:tcW w:w="1823" w:type="dxa"/>
          </w:tcPr>
          <w:p w14:paraId="674805B2" w14:textId="6DDD225B" w:rsidR="001E44D0" w:rsidRPr="00C21E31" w:rsidRDefault="001E44D0" w:rsidP="001E44D0">
            <w:pPr>
              <w:rPr>
                <w:rFonts w:ascii="Cambria" w:hAnsi="Cambria"/>
                <w:sz w:val="16"/>
                <w:szCs w:val="16"/>
                <w:lang w:eastAsia="sk-SK"/>
              </w:rPr>
            </w:pPr>
            <w:r w:rsidRPr="00C21E31">
              <w:rPr>
                <w:rFonts w:ascii="Cambria" w:hAnsi="Cambria" w:cs="Calibri"/>
                <w:sz w:val="16"/>
                <w:szCs w:val="16"/>
              </w:rPr>
              <w:t>Centrálna evidencia regulovaných informácií </w:t>
            </w:r>
          </w:p>
        </w:tc>
        <w:tc>
          <w:tcPr>
            <w:tcW w:w="794" w:type="dxa"/>
            <w:noWrap/>
          </w:tcPr>
          <w:p w14:paraId="510F67E9" w14:textId="577BE0C9" w:rsidR="001E44D0" w:rsidRPr="00C21E31" w:rsidRDefault="001E44D0" w:rsidP="001E44D0">
            <w:pPr>
              <w:rPr>
                <w:rFonts w:ascii="Cambria" w:hAnsi="Cambria"/>
                <w:sz w:val="16"/>
                <w:szCs w:val="16"/>
                <w:lang w:eastAsia="sk-SK"/>
              </w:rPr>
            </w:pPr>
            <w:r w:rsidRPr="00C21E31">
              <w:rPr>
                <w:rFonts w:ascii="Cambria" w:hAnsi="Cambria" w:cs="Calibri"/>
                <w:sz w:val="16"/>
                <w:szCs w:val="16"/>
              </w:rPr>
              <w:t>interný </w:t>
            </w:r>
          </w:p>
        </w:tc>
        <w:tc>
          <w:tcPr>
            <w:tcW w:w="542" w:type="dxa"/>
          </w:tcPr>
          <w:p w14:paraId="57124536" w14:textId="466B763B" w:rsidR="001E44D0" w:rsidRPr="00C21E31" w:rsidRDefault="001E44D0" w:rsidP="001E44D0">
            <w:pPr>
              <w:jc w:val="center"/>
              <w:rPr>
                <w:rFonts w:ascii="Cambria" w:hAnsi="Cambria"/>
                <w:sz w:val="16"/>
                <w:szCs w:val="16"/>
                <w:lang w:eastAsia="sk-SK"/>
              </w:rPr>
            </w:pPr>
            <w:r w:rsidRPr="00C21E31">
              <w:rPr>
                <w:rFonts w:ascii="Cambria" w:hAnsi="Cambria" w:cs="Calibri"/>
                <w:sz w:val="16"/>
                <w:szCs w:val="16"/>
              </w:rPr>
              <w:t>3</w:t>
            </w:r>
          </w:p>
        </w:tc>
        <w:tc>
          <w:tcPr>
            <w:tcW w:w="876" w:type="dxa"/>
          </w:tcPr>
          <w:p w14:paraId="72F61436" w14:textId="23A38EE6" w:rsidR="001E44D0" w:rsidRPr="00C21E31" w:rsidRDefault="001E44D0" w:rsidP="001E44D0">
            <w:pPr>
              <w:jc w:val="center"/>
              <w:rPr>
                <w:rFonts w:ascii="Cambria" w:hAnsi="Cambria"/>
                <w:sz w:val="16"/>
                <w:szCs w:val="16"/>
                <w:lang w:eastAsia="sk-SK"/>
              </w:rPr>
            </w:pPr>
            <w:r w:rsidRPr="00C21E31">
              <w:rPr>
                <w:rFonts w:ascii="Cambria" w:hAnsi="Cambria" w:cs="Calibri"/>
                <w:sz w:val="16"/>
                <w:szCs w:val="16"/>
              </w:rPr>
              <w:t>BI </w:t>
            </w:r>
          </w:p>
        </w:tc>
        <w:tc>
          <w:tcPr>
            <w:tcW w:w="1749" w:type="dxa"/>
            <w:noWrap/>
          </w:tcPr>
          <w:p w14:paraId="65725586" w14:textId="54ADE2BF" w:rsidR="001E44D0" w:rsidRPr="00C21E31" w:rsidRDefault="001E44D0" w:rsidP="001E44D0">
            <w:pPr>
              <w:jc w:val="center"/>
              <w:rPr>
                <w:rFonts w:ascii="Cambria" w:hAnsi="Cambria"/>
                <w:sz w:val="16"/>
                <w:szCs w:val="16"/>
                <w:lang w:eastAsia="sk-SK"/>
              </w:rPr>
            </w:pPr>
            <w:r w:rsidRPr="00C21E31">
              <w:rPr>
                <w:rFonts w:ascii="Cambria" w:hAnsi="Cambria" w:cs="Calibri"/>
                <w:sz w:val="16"/>
                <w:szCs w:val="16"/>
              </w:rPr>
              <w:t>MySQL DB (Tabuľky/JSON) </w:t>
            </w:r>
          </w:p>
        </w:tc>
        <w:tc>
          <w:tcPr>
            <w:tcW w:w="807" w:type="dxa"/>
            <w:noWrap/>
          </w:tcPr>
          <w:p w14:paraId="6E47E3E6" w14:textId="2DE0A762" w:rsidR="001E44D0" w:rsidRPr="00C21E31" w:rsidRDefault="001E44D0" w:rsidP="001E44D0">
            <w:pPr>
              <w:jc w:val="center"/>
              <w:rPr>
                <w:rFonts w:ascii="Cambria" w:hAnsi="Cambria"/>
                <w:sz w:val="16"/>
                <w:szCs w:val="16"/>
                <w:lang w:eastAsia="sk-SK"/>
              </w:rPr>
            </w:pPr>
            <w:r w:rsidRPr="00C21E31">
              <w:rPr>
                <w:rFonts w:ascii="Cambria" w:hAnsi="Cambria" w:cs="Calibri"/>
                <w:sz w:val="16"/>
                <w:szCs w:val="16"/>
              </w:rPr>
              <w:t>1 </w:t>
            </w:r>
          </w:p>
        </w:tc>
        <w:tc>
          <w:tcPr>
            <w:tcW w:w="804" w:type="dxa"/>
            <w:noWrap/>
          </w:tcPr>
          <w:p w14:paraId="56FECFD0" w14:textId="1E8226F5" w:rsidR="001E44D0" w:rsidRPr="00C21E31" w:rsidRDefault="001E44D0" w:rsidP="001E44D0">
            <w:pPr>
              <w:jc w:val="center"/>
              <w:rPr>
                <w:rFonts w:ascii="Cambria" w:hAnsi="Cambria"/>
                <w:sz w:val="16"/>
                <w:szCs w:val="16"/>
                <w:lang w:eastAsia="sk-SK"/>
              </w:rPr>
            </w:pPr>
            <w:r w:rsidRPr="00C21E31">
              <w:rPr>
                <w:rFonts w:ascii="Cambria" w:hAnsi="Cambria" w:cs="Calibri"/>
                <w:sz w:val="16"/>
                <w:szCs w:val="16"/>
              </w:rPr>
              <w:t>3</w:t>
            </w:r>
          </w:p>
        </w:tc>
      </w:tr>
      <w:tr w:rsidR="001E44D0" w:rsidRPr="0048153E" w14:paraId="6616EAEA" w14:textId="77777777" w:rsidTr="00C94551">
        <w:trPr>
          <w:cantSplit/>
          <w:trHeight w:val="45"/>
        </w:trPr>
        <w:tc>
          <w:tcPr>
            <w:tcW w:w="1092" w:type="dxa"/>
          </w:tcPr>
          <w:p w14:paraId="5F6E2817" w14:textId="021D3C01" w:rsidR="001E44D0" w:rsidRPr="00C21E31" w:rsidRDefault="001E44D0" w:rsidP="001E44D0">
            <w:pPr>
              <w:rPr>
                <w:rFonts w:ascii="Cambria" w:hAnsi="Cambria"/>
                <w:b/>
                <w:bCs/>
                <w:sz w:val="16"/>
                <w:szCs w:val="16"/>
                <w:lang w:eastAsia="sk-SK"/>
              </w:rPr>
            </w:pPr>
            <w:r w:rsidRPr="00C21E31">
              <w:rPr>
                <w:rFonts w:ascii="Cambria" w:hAnsi="Cambria" w:cs="Calibri"/>
                <w:b/>
                <w:bCs/>
                <w:sz w:val="16"/>
                <w:szCs w:val="16"/>
              </w:rPr>
              <w:t>CSDB </w:t>
            </w:r>
          </w:p>
        </w:tc>
        <w:tc>
          <w:tcPr>
            <w:tcW w:w="1823" w:type="dxa"/>
          </w:tcPr>
          <w:p w14:paraId="2004E56E" w14:textId="3693B247" w:rsidR="001E44D0" w:rsidRPr="00C21E31" w:rsidRDefault="001E44D0" w:rsidP="001E44D0">
            <w:pPr>
              <w:rPr>
                <w:rFonts w:ascii="Cambria" w:hAnsi="Cambria"/>
                <w:sz w:val="16"/>
                <w:szCs w:val="16"/>
                <w:lang w:eastAsia="sk-SK"/>
              </w:rPr>
            </w:pPr>
            <w:proofErr w:type="spellStart"/>
            <w:r w:rsidRPr="00C21E31">
              <w:rPr>
                <w:rFonts w:ascii="Cambria" w:hAnsi="Cambria" w:cs="Calibri"/>
                <w:sz w:val="16"/>
                <w:szCs w:val="16"/>
              </w:rPr>
              <w:t>Centralised</w:t>
            </w:r>
            <w:proofErr w:type="spellEnd"/>
            <w:r w:rsidRPr="00C21E31">
              <w:rPr>
                <w:rFonts w:ascii="Cambria" w:hAnsi="Cambria" w:cs="Calibri"/>
                <w:sz w:val="16"/>
                <w:szCs w:val="16"/>
              </w:rPr>
              <w:t xml:space="preserve"> </w:t>
            </w:r>
            <w:proofErr w:type="spellStart"/>
            <w:r w:rsidRPr="00C21E31">
              <w:rPr>
                <w:rFonts w:ascii="Cambria" w:hAnsi="Cambria" w:cs="Calibri"/>
                <w:sz w:val="16"/>
                <w:szCs w:val="16"/>
              </w:rPr>
              <w:t>Securities</w:t>
            </w:r>
            <w:proofErr w:type="spellEnd"/>
            <w:r w:rsidRPr="00C21E31">
              <w:rPr>
                <w:rFonts w:ascii="Cambria" w:hAnsi="Cambria" w:cs="Calibri"/>
                <w:sz w:val="16"/>
                <w:szCs w:val="16"/>
              </w:rPr>
              <w:t xml:space="preserve"> </w:t>
            </w:r>
            <w:proofErr w:type="spellStart"/>
            <w:r w:rsidRPr="00C21E31">
              <w:rPr>
                <w:rFonts w:ascii="Cambria" w:hAnsi="Cambria" w:cs="Calibri"/>
                <w:sz w:val="16"/>
                <w:szCs w:val="16"/>
              </w:rPr>
              <w:t>Database</w:t>
            </w:r>
            <w:proofErr w:type="spellEnd"/>
            <w:r w:rsidRPr="00C21E31">
              <w:rPr>
                <w:rFonts w:ascii="Cambria" w:hAnsi="Cambria" w:cs="Calibri"/>
                <w:sz w:val="16"/>
                <w:szCs w:val="16"/>
              </w:rPr>
              <w:t> </w:t>
            </w:r>
          </w:p>
        </w:tc>
        <w:tc>
          <w:tcPr>
            <w:tcW w:w="794" w:type="dxa"/>
            <w:noWrap/>
          </w:tcPr>
          <w:p w14:paraId="76E27617" w14:textId="5B2B254F" w:rsidR="001E44D0" w:rsidRPr="00C21E31" w:rsidRDefault="001E44D0" w:rsidP="001E44D0">
            <w:pPr>
              <w:rPr>
                <w:rFonts w:ascii="Cambria" w:hAnsi="Cambria"/>
                <w:sz w:val="16"/>
                <w:szCs w:val="16"/>
                <w:lang w:eastAsia="sk-SK"/>
              </w:rPr>
            </w:pPr>
            <w:r w:rsidRPr="00C21E31">
              <w:rPr>
                <w:rFonts w:ascii="Cambria" w:hAnsi="Cambria" w:cs="Calibri"/>
                <w:sz w:val="16"/>
                <w:szCs w:val="16"/>
              </w:rPr>
              <w:t>interný </w:t>
            </w:r>
          </w:p>
        </w:tc>
        <w:tc>
          <w:tcPr>
            <w:tcW w:w="542" w:type="dxa"/>
          </w:tcPr>
          <w:p w14:paraId="68D934FB" w14:textId="21433E8A" w:rsidR="001E44D0" w:rsidRPr="00C21E31" w:rsidRDefault="001E44D0" w:rsidP="001E44D0">
            <w:pPr>
              <w:jc w:val="center"/>
              <w:rPr>
                <w:rFonts w:ascii="Cambria" w:hAnsi="Cambria"/>
                <w:sz w:val="16"/>
                <w:szCs w:val="16"/>
                <w:lang w:eastAsia="sk-SK"/>
              </w:rPr>
            </w:pPr>
            <w:r w:rsidRPr="00C21E31">
              <w:rPr>
                <w:rFonts w:ascii="Cambria" w:hAnsi="Cambria" w:cs="Calibri"/>
                <w:sz w:val="16"/>
                <w:szCs w:val="16"/>
              </w:rPr>
              <w:t>3</w:t>
            </w:r>
          </w:p>
        </w:tc>
        <w:tc>
          <w:tcPr>
            <w:tcW w:w="876" w:type="dxa"/>
          </w:tcPr>
          <w:p w14:paraId="6FD27F49" w14:textId="2BC2EAC2" w:rsidR="001E44D0" w:rsidRPr="00C21E31" w:rsidRDefault="001E44D0" w:rsidP="001E44D0">
            <w:pPr>
              <w:jc w:val="center"/>
              <w:rPr>
                <w:rFonts w:ascii="Cambria" w:hAnsi="Cambria"/>
                <w:sz w:val="16"/>
                <w:szCs w:val="16"/>
                <w:lang w:eastAsia="sk-SK"/>
              </w:rPr>
            </w:pPr>
            <w:r w:rsidRPr="00C21E31">
              <w:rPr>
                <w:rFonts w:ascii="Cambria" w:hAnsi="Cambria" w:cs="Calibri"/>
                <w:sz w:val="16"/>
                <w:szCs w:val="16"/>
              </w:rPr>
              <w:t>BI, OUT </w:t>
            </w:r>
          </w:p>
        </w:tc>
        <w:tc>
          <w:tcPr>
            <w:tcW w:w="1749" w:type="dxa"/>
          </w:tcPr>
          <w:p w14:paraId="796A0841" w14:textId="6FB4D7E9" w:rsidR="001E44D0" w:rsidRPr="00C21E31" w:rsidRDefault="001E44D0" w:rsidP="001E44D0">
            <w:pPr>
              <w:jc w:val="center"/>
              <w:rPr>
                <w:rFonts w:ascii="Cambria" w:hAnsi="Cambria"/>
                <w:sz w:val="16"/>
                <w:szCs w:val="16"/>
                <w:lang w:eastAsia="sk-SK"/>
              </w:rPr>
            </w:pPr>
            <w:r w:rsidRPr="00C21E31">
              <w:rPr>
                <w:rFonts w:ascii="Cambria" w:hAnsi="Cambria" w:cs="Calibri"/>
                <w:sz w:val="16"/>
                <w:szCs w:val="16"/>
              </w:rPr>
              <w:t>WEB API (XML) </w:t>
            </w:r>
          </w:p>
        </w:tc>
        <w:tc>
          <w:tcPr>
            <w:tcW w:w="807" w:type="dxa"/>
            <w:noWrap/>
          </w:tcPr>
          <w:p w14:paraId="73CBA5D0" w14:textId="07CBF1C5" w:rsidR="001E44D0" w:rsidRPr="00C21E31" w:rsidRDefault="001E44D0" w:rsidP="001E44D0">
            <w:pPr>
              <w:jc w:val="center"/>
              <w:rPr>
                <w:rFonts w:ascii="Cambria" w:hAnsi="Cambria"/>
                <w:sz w:val="16"/>
                <w:szCs w:val="16"/>
                <w:lang w:eastAsia="sk-SK"/>
              </w:rPr>
            </w:pPr>
            <w:r w:rsidRPr="00C21E31">
              <w:rPr>
                <w:rFonts w:ascii="Cambria" w:hAnsi="Cambria" w:cs="Calibri"/>
                <w:sz w:val="16"/>
                <w:szCs w:val="16"/>
              </w:rPr>
              <w:t>170 </w:t>
            </w:r>
          </w:p>
        </w:tc>
        <w:tc>
          <w:tcPr>
            <w:tcW w:w="804" w:type="dxa"/>
            <w:noWrap/>
          </w:tcPr>
          <w:p w14:paraId="66A514AC" w14:textId="3606CA3D" w:rsidR="001E44D0" w:rsidRPr="00C21E31" w:rsidRDefault="001E44D0" w:rsidP="001E44D0">
            <w:pPr>
              <w:jc w:val="center"/>
              <w:rPr>
                <w:rFonts w:ascii="Cambria" w:hAnsi="Cambria"/>
                <w:sz w:val="16"/>
                <w:szCs w:val="16"/>
                <w:lang w:eastAsia="sk-SK"/>
              </w:rPr>
            </w:pPr>
            <w:r w:rsidRPr="00C21E31">
              <w:rPr>
                <w:rFonts w:ascii="Cambria" w:hAnsi="Cambria" w:cs="Calibri"/>
                <w:sz w:val="16"/>
                <w:szCs w:val="16"/>
              </w:rPr>
              <w:t>4</w:t>
            </w:r>
          </w:p>
        </w:tc>
      </w:tr>
      <w:tr w:rsidR="001E44D0" w:rsidRPr="0048153E" w14:paraId="05298AB1" w14:textId="77777777" w:rsidTr="00C94551">
        <w:trPr>
          <w:cnfStyle w:val="000000100000" w:firstRow="0" w:lastRow="0" w:firstColumn="0" w:lastColumn="0" w:oddVBand="0" w:evenVBand="0" w:oddHBand="1" w:evenHBand="0" w:firstRowFirstColumn="0" w:firstRowLastColumn="0" w:lastRowFirstColumn="0" w:lastRowLastColumn="0"/>
          <w:cantSplit/>
          <w:trHeight w:val="510"/>
        </w:trPr>
        <w:tc>
          <w:tcPr>
            <w:tcW w:w="1092" w:type="dxa"/>
          </w:tcPr>
          <w:p w14:paraId="183F0A72" w14:textId="3D895E6D" w:rsidR="001E44D0" w:rsidRPr="00C21E31" w:rsidRDefault="001E44D0" w:rsidP="001E44D0">
            <w:pPr>
              <w:rPr>
                <w:rFonts w:ascii="Cambria" w:hAnsi="Cambria"/>
                <w:b/>
                <w:bCs/>
                <w:sz w:val="16"/>
                <w:szCs w:val="16"/>
                <w:lang w:eastAsia="sk-SK"/>
              </w:rPr>
            </w:pPr>
            <w:r w:rsidRPr="00C21E31">
              <w:rPr>
                <w:rFonts w:ascii="Cambria" w:hAnsi="Cambria" w:cs="Calibri"/>
                <w:b/>
                <w:bCs/>
                <w:sz w:val="16"/>
                <w:szCs w:val="16"/>
              </w:rPr>
              <w:t>ESKN </w:t>
            </w:r>
          </w:p>
        </w:tc>
        <w:tc>
          <w:tcPr>
            <w:tcW w:w="1823" w:type="dxa"/>
          </w:tcPr>
          <w:p w14:paraId="45807F6C" w14:textId="59F85463" w:rsidR="001E44D0" w:rsidRPr="00C21E31" w:rsidRDefault="001E44D0" w:rsidP="001E44D0">
            <w:pPr>
              <w:rPr>
                <w:rFonts w:ascii="Cambria" w:hAnsi="Cambria"/>
                <w:sz w:val="16"/>
                <w:szCs w:val="16"/>
                <w:lang w:eastAsia="sk-SK"/>
              </w:rPr>
            </w:pPr>
            <w:r w:rsidRPr="00C21E31">
              <w:rPr>
                <w:rFonts w:ascii="Cambria" w:hAnsi="Cambria" w:cs="Calibri"/>
                <w:sz w:val="16"/>
                <w:szCs w:val="16"/>
              </w:rPr>
              <w:t>Katastrálny úrad (nehnuteľnosti, listy vlastníctva, vlastníci, prepojenia medzi dátami) </w:t>
            </w:r>
          </w:p>
        </w:tc>
        <w:tc>
          <w:tcPr>
            <w:tcW w:w="794" w:type="dxa"/>
            <w:noWrap/>
          </w:tcPr>
          <w:p w14:paraId="6DA51B10" w14:textId="26CA3D2C" w:rsidR="001E44D0" w:rsidRPr="00C21E31" w:rsidRDefault="001E44D0" w:rsidP="001E44D0">
            <w:pPr>
              <w:rPr>
                <w:rFonts w:ascii="Cambria" w:hAnsi="Cambria"/>
                <w:sz w:val="16"/>
                <w:szCs w:val="16"/>
                <w:lang w:eastAsia="sk-SK"/>
              </w:rPr>
            </w:pPr>
            <w:r w:rsidRPr="00C21E31">
              <w:rPr>
                <w:rFonts w:ascii="Cambria" w:hAnsi="Cambria" w:cs="Calibri"/>
                <w:sz w:val="16"/>
                <w:szCs w:val="16"/>
              </w:rPr>
              <w:t>externý </w:t>
            </w:r>
          </w:p>
        </w:tc>
        <w:tc>
          <w:tcPr>
            <w:tcW w:w="542" w:type="dxa"/>
          </w:tcPr>
          <w:p w14:paraId="720C23EE" w14:textId="37998758" w:rsidR="001E44D0" w:rsidRPr="00C21E31" w:rsidRDefault="001E44D0" w:rsidP="001E44D0">
            <w:pPr>
              <w:jc w:val="center"/>
              <w:rPr>
                <w:rFonts w:ascii="Cambria" w:hAnsi="Cambria"/>
                <w:sz w:val="16"/>
                <w:szCs w:val="16"/>
                <w:lang w:eastAsia="sk-SK"/>
              </w:rPr>
            </w:pPr>
            <w:r w:rsidRPr="00C21E31">
              <w:rPr>
                <w:rFonts w:ascii="Cambria" w:hAnsi="Cambria" w:cs="Calibri"/>
                <w:sz w:val="16"/>
                <w:szCs w:val="16"/>
              </w:rPr>
              <w:t>3</w:t>
            </w:r>
          </w:p>
        </w:tc>
        <w:tc>
          <w:tcPr>
            <w:tcW w:w="876" w:type="dxa"/>
          </w:tcPr>
          <w:p w14:paraId="56CB49AF" w14:textId="17EA03F4" w:rsidR="001E44D0" w:rsidRPr="00C21E31" w:rsidRDefault="001E44D0" w:rsidP="001E44D0">
            <w:pPr>
              <w:jc w:val="center"/>
              <w:rPr>
                <w:rFonts w:ascii="Cambria" w:hAnsi="Cambria"/>
                <w:sz w:val="16"/>
                <w:szCs w:val="16"/>
                <w:lang w:eastAsia="sk-SK"/>
              </w:rPr>
            </w:pPr>
            <w:r w:rsidRPr="00C21E31">
              <w:rPr>
                <w:rFonts w:ascii="Cambria" w:hAnsi="Cambria" w:cs="Calibri"/>
                <w:sz w:val="16"/>
                <w:szCs w:val="16"/>
              </w:rPr>
              <w:t>BI </w:t>
            </w:r>
          </w:p>
        </w:tc>
        <w:tc>
          <w:tcPr>
            <w:tcW w:w="1749" w:type="dxa"/>
          </w:tcPr>
          <w:p w14:paraId="4FD6B1E3" w14:textId="07A657F9" w:rsidR="001E44D0" w:rsidRPr="00C21E31" w:rsidRDefault="001E44D0" w:rsidP="001E44D0">
            <w:pPr>
              <w:jc w:val="center"/>
              <w:rPr>
                <w:rFonts w:ascii="Cambria" w:hAnsi="Cambria"/>
                <w:sz w:val="16"/>
                <w:szCs w:val="16"/>
                <w:lang w:eastAsia="sk-SK"/>
              </w:rPr>
            </w:pPr>
            <w:r w:rsidRPr="00C21E31">
              <w:rPr>
                <w:rFonts w:ascii="Cambria" w:hAnsi="Cambria" w:cs="Calibri"/>
                <w:sz w:val="16"/>
                <w:szCs w:val="16"/>
              </w:rPr>
              <w:t>Súbor (DBF) </w:t>
            </w:r>
          </w:p>
        </w:tc>
        <w:tc>
          <w:tcPr>
            <w:tcW w:w="807" w:type="dxa"/>
            <w:noWrap/>
          </w:tcPr>
          <w:p w14:paraId="7A734035" w14:textId="1389A501" w:rsidR="001E44D0" w:rsidRPr="00C21E31" w:rsidRDefault="001E44D0" w:rsidP="001E44D0">
            <w:pPr>
              <w:jc w:val="center"/>
              <w:rPr>
                <w:rFonts w:ascii="Cambria" w:hAnsi="Cambria"/>
                <w:sz w:val="16"/>
                <w:szCs w:val="16"/>
                <w:lang w:eastAsia="sk-SK"/>
              </w:rPr>
            </w:pPr>
            <w:r w:rsidRPr="00C21E31">
              <w:rPr>
                <w:rFonts w:ascii="Cambria" w:hAnsi="Cambria" w:cs="Calibri"/>
                <w:sz w:val="16"/>
                <w:szCs w:val="16"/>
              </w:rPr>
              <w:t>2 </w:t>
            </w:r>
          </w:p>
        </w:tc>
        <w:tc>
          <w:tcPr>
            <w:tcW w:w="804" w:type="dxa"/>
            <w:noWrap/>
          </w:tcPr>
          <w:p w14:paraId="32731CED" w14:textId="228BDE06" w:rsidR="001E44D0" w:rsidRPr="00C21E31" w:rsidRDefault="001E44D0" w:rsidP="001E44D0">
            <w:pPr>
              <w:jc w:val="center"/>
              <w:rPr>
                <w:rFonts w:ascii="Cambria" w:hAnsi="Cambria"/>
                <w:sz w:val="16"/>
                <w:szCs w:val="16"/>
                <w:lang w:eastAsia="sk-SK"/>
              </w:rPr>
            </w:pPr>
            <w:r w:rsidRPr="00C21E31">
              <w:rPr>
                <w:rFonts w:ascii="Cambria" w:hAnsi="Cambria" w:cs="Calibri"/>
                <w:sz w:val="16"/>
                <w:szCs w:val="16"/>
              </w:rPr>
              <w:t>15</w:t>
            </w:r>
          </w:p>
        </w:tc>
      </w:tr>
      <w:tr w:rsidR="001E44D0" w:rsidRPr="0048153E" w14:paraId="2CA09FCE" w14:textId="77777777" w:rsidTr="00C94551">
        <w:trPr>
          <w:cantSplit/>
          <w:trHeight w:val="45"/>
        </w:trPr>
        <w:tc>
          <w:tcPr>
            <w:tcW w:w="1092" w:type="dxa"/>
          </w:tcPr>
          <w:p w14:paraId="25BA4C91" w14:textId="6AD14AAB" w:rsidR="001E44D0" w:rsidRPr="00C21E31" w:rsidRDefault="001E44D0" w:rsidP="001E44D0">
            <w:pPr>
              <w:rPr>
                <w:rFonts w:ascii="Cambria" w:hAnsi="Cambria"/>
                <w:b/>
                <w:bCs/>
                <w:sz w:val="16"/>
                <w:szCs w:val="16"/>
                <w:lang w:eastAsia="sk-SK"/>
              </w:rPr>
            </w:pPr>
            <w:r w:rsidRPr="00C21E31">
              <w:rPr>
                <w:rFonts w:ascii="Cambria" w:hAnsi="Cambria" w:cs="Calibri"/>
                <w:b/>
                <w:bCs/>
                <w:sz w:val="16"/>
                <w:szCs w:val="16"/>
              </w:rPr>
              <w:t>Eurofondy </w:t>
            </w:r>
          </w:p>
        </w:tc>
        <w:tc>
          <w:tcPr>
            <w:tcW w:w="1823" w:type="dxa"/>
          </w:tcPr>
          <w:p w14:paraId="77182D37" w14:textId="7A2A6EB0" w:rsidR="001E44D0" w:rsidRPr="00C21E31" w:rsidRDefault="001E44D0" w:rsidP="001E44D0">
            <w:pPr>
              <w:rPr>
                <w:rFonts w:ascii="Cambria" w:hAnsi="Cambria"/>
                <w:sz w:val="16"/>
                <w:szCs w:val="16"/>
                <w:lang w:eastAsia="sk-SK"/>
              </w:rPr>
            </w:pPr>
            <w:r w:rsidRPr="00C21E31">
              <w:rPr>
                <w:rFonts w:ascii="Cambria" w:hAnsi="Cambria" w:cs="Calibri"/>
                <w:sz w:val="16"/>
                <w:szCs w:val="16"/>
              </w:rPr>
              <w:t>Exporty dát z čerpania eurofondov </w:t>
            </w:r>
          </w:p>
        </w:tc>
        <w:tc>
          <w:tcPr>
            <w:tcW w:w="794" w:type="dxa"/>
            <w:noWrap/>
          </w:tcPr>
          <w:p w14:paraId="758B8F50" w14:textId="48E55DC8" w:rsidR="001E44D0" w:rsidRPr="00C21E31" w:rsidRDefault="001E44D0" w:rsidP="001E44D0">
            <w:pPr>
              <w:rPr>
                <w:rFonts w:ascii="Cambria" w:hAnsi="Cambria"/>
                <w:sz w:val="16"/>
                <w:szCs w:val="16"/>
                <w:lang w:eastAsia="sk-SK"/>
              </w:rPr>
            </w:pPr>
            <w:r w:rsidRPr="00C21E31">
              <w:rPr>
                <w:rFonts w:ascii="Cambria" w:hAnsi="Cambria" w:cs="Calibri"/>
                <w:sz w:val="16"/>
                <w:szCs w:val="16"/>
              </w:rPr>
              <w:t>externý </w:t>
            </w:r>
          </w:p>
        </w:tc>
        <w:tc>
          <w:tcPr>
            <w:tcW w:w="542" w:type="dxa"/>
          </w:tcPr>
          <w:p w14:paraId="0605E57B" w14:textId="224BA7A3" w:rsidR="001E44D0" w:rsidRPr="00C21E31" w:rsidRDefault="001E44D0" w:rsidP="001E44D0">
            <w:pPr>
              <w:jc w:val="center"/>
              <w:rPr>
                <w:rFonts w:ascii="Cambria" w:hAnsi="Cambria"/>
                <w:sz w:val="16"/>
                <w:szCs w:val="16"/>
                <w:lang w:eastAsia="sk-SK"/>
              </w:rPr>
            </w:pPr>
            <w:r w:rsidRPr="00C21E31">
              <w:rPr>
                <w:rFonts w:ascii="Cambria" w:hAnsi="Cambria" w:cs="Calibri"/>
                <w:sz w:val="16"/>
                <w:szCs w:val="16"/>
              </w:rPr>
              <w:t>3</w:t>
            </w:r>
          </w:p>
        </w:tc>
        <w:tc>
          <w:tcPr>
            <w:tcW w:w="876" w:type="dxa"/>
          </w:tcPr>
          <w:p w14:paraId="2B414513" w14:textId="4B6AD3DB" w:rsidR="001E44D0" w:rsidRPr="00C21E31" w:rsidRDefault="001E44D0" w:rsidP="001E44D0">
            <w:pPr>
              <w:jc w:val="center"/>
              <w:rPr>
                <w:rFonts w:ascii="Cambria" w:hAnsi="Cambria"/>
                <w:sz w:val="16"/>
                <w:szCs w:val="16"/>
                <w:lang w:eastAsia="sk-SK"/>
              </w:rPr>
            </w:pPr>
            <w:r w:rsidRPr="00C21E31">
              <w:rPr>
                <w:rFonts w:ascii="Cambria" w:hAnsi="Cambria" w:cs="Calibri"/>
                <w:sz w:val="16"/>
                <w:szCs w:val="16"/>
              </w:rPr>
              <w:t>BI </w:t>
            </w:r>
          </w:p>
        </w:tc>
        <w:tc>
          <w:tcPr>
            <w:tcW w:w="1749" w:type="dxa"/>
          </w:tcPr>
          <w:p w14:paraId="0203B5E2" w14:textId="5C4E68E0" w:rsidR="001E44D0" w:rsidRPr="00C21E31" w:rsidRDefault="001E44D0" w:rsidP="001E44D0">
            <w:pPr>
              <w:jc w:val="center"/>
              <w:rPr>
                <w:rFonts w:ascii="Cambria" w:hAnsi="Cambria"/>
                <w:sz w:val="16"/>
                <w:szCs w:val="16"/>
                <w:lang w:eastAsia="sk-SK"/>
              </w:rPr>
            </w:pPr>
            <w:r w:rsidRPr="00C21E31">
              <w:rPr>
                <w:rFonts w:ascii="Cambria" w:hAnsi="Cambria" w:cs="Calibri"/>
                <w:sz w:val="16"/>
                <w:szCs w:val="16"/>
              </w:rPr>
              <w:t>WEB API (JSON) </w:t>
            </w:r>
          </w:p>
        </w:tc>
        <w:tc>
          <w:tcPr>
            <w:tcW w:w="807" w:type="dxa"/>
            <w:noWrap/>
          </w:tcPr>
          <w:p w14:paraId="6365599E" w14:textId="471A3DEE" w:rsidR="001E44D0" w:rsidRPr="00C21E31" w:rsidRDefault="001E44D0" w:rsidP="001E44D0">
            <w:pPr>
              <w:jc w:val="center"/>
              <w:rPr>
                <w:rFonts w:ascii="Cambria" w:hAnsi="Cambria"/>
                <w:sz w:val="16"/>
                <w:szCs w:val="16"/>
                <w:lang w:eastAsia="sk-SK"/>
              </w:rPr>
            </w:pPr>
            <w:r w:rsidRPr="00C21E31">
              <w:rPr>
                <w:rFonts w:ascii="Cambria" w:hAnsi="Cambria" w:cs="Calibri"/>
                <w:sz w:val="16"/>
                <w:szCs w:val="16"/>
              </w:rPr>
              <w:t>50 </w:t>
            </w:r>
          </w:p>
        </w:tc>
        <w:tc>
          <w:tcPr>
            <w:tcW w:w="804" w:type="dxa"/>
            <w:noWrap/>
          </w:tcPr>
          <w:p w14:paraId="422BFD49" w14:textId="54C6A428" w:rsidR="001E44D0" w:rsidRPr="00C21E31" w:rsidRDefault="001E44D0" w:rsidP="001E44D0">
            <w:pPr>
              <w:jc w:val="center"/>
              <w:rPr>
                <w:rFonts w:ascii="Cambria" w:hAnsi="Cambria"/>
                <w:sz w:val="16"/>
                <w:szCs w:val="16"/>
                <w:lang w:eastAsia="sk-SK"/>
              </w:rPr>
            </w:pPr>
            <w:r w:rsidRPr="00C21E31">
              <w:rPr>
                <w:rFonts w:ascii="Cambria" w:hAnsi="Cambria" w:cs="Calibri"/>
                <w:sz w:val="16"/>
                <w:szCs w:val="16"/>
              </w:rPr>
              <w:t>39</w:t>
            </w:r>
          </w:p>
        </w:tc>
      </w:tr>
      <w:tr w:rsidR="001E44D0" w:rsidRPr="0048153E" w14:paraId="09F110AB" w14:textId="77777777" w:rsidTr="00C94551">
        <w:trPr>
          <w:cnfStyle w:val="000000100000" w:firstRow="0" w:lastRow="0" w:firstColumn="0" w:lastColumn="0" w:oddVBand="0" w:evenVBand="0" w:oddHBand="1" w:evenHBand="0" w:firstRowFirstColumn="0" w:firstRowLastColumn="0" w:lastRowFirstColumn="0" w:lastRowLastColumn="0"/>
          <w:cantSplit/>
          <w:trHeight w:val="105"/>
        </w:trPr>
        <w:tc>
          <w:tcPr>
            <w:tcW w:w="1092" w:type="dxa"/>
          </w:tcPr>
          <w:p w14:paraId="291F63D9" w14:textId="6394846C" w:rsidR="001E44D0" w:rsidRPr="00C21E31" w:rsidRDefault="001E44D0" w:rsidP="001E44D0">
            <w:pPr>
              <w:rPr>
                <w:rFonts w:ascii="Cambria" w:hAnsi="Cambria"/>
                <w:b/>
                <w:bCs/>
                <w:sz w:val="16"/>
                <w:szCs w:val="16"/>
                <w:lang w:eastAsia="sk-SK"/>
              </w:rPr>
            </w:pPr>
            <w:r w:rsidRPr="00C21E31">
              <w:rPr>
                <w:rFonts w:ascii="Cambria" w:hAnsi="Cambria" w:cs="Calibri"/>
                <w:b/>
                <w:bCs/>
                <w:sz w:val="16"/>
                <w:szCs w:val="16"/>
              </w:rPr>
              <w:t>Finančná správy SR </w:t>
            </w:r>
          </w:p>
        </w:tc>
        <w:tc>
          <w:tcPr>
            <w:tcW w:w="1823" w:type="dxa"/>
          </w:tcPr>
          <w:p w14:paraId="344656A5" w14:textId="53A900AB" w:rsidR="001E44D0" w:rsidRPr="00C21E31" w:rsidRDefault="001E44D0" w:rsidP="001E44D0">
            <w:pPr>
              <w:rPr>
                <w:rFonts w:ascii="Cambria" w:hAnsi="Cambria"/>
                <w:sz w:val="16"/>
                <w:szCs w:val="16"/>
                <w:lang w:eastAsia="sk-SK"/>
              </w:rPr>
            </w:pPr>
            <w:r w:rsidRPr="00C21E31">
              <w:rPr>
                <w:rFonts w:ascii="Cambria" w:hAnsi="Cambria" w:cs="Calibri"/>
                <w:sz w:val="16"/>
                <w:szCs w:val="16"/>
              </w:rPr>
              <w:t xml:space="preserve">Tabuľky Finančnej správy SR pre spracovanie </w:t>
            </w:r>
            <w:proofErr w:type="spellStart"/>
            <w:r w:rsidRPr="00C21E31">
              <w:rPr>
                <w:rFonts w:ascii="Cambria" w:hAnsi="Cambria" w:cs="Calibri"/>
                <w:sz w:val="16"/>
                <w:szCs w:val="16"/>
              </w:rPr>
              <w:t>BoP</w:t>
            </w:r>
            <w:proofErr w:type="spellEnd"/>
            <w:r w:rsidRPr="00C21E31">
              <w:rPr>
                <w:rFonts w:ascii="Cambria" w:hAnsi="Cambria" w:cs="Calibri"/>
                <w:sz w:val="16"/>
                <w:szCs w:val="16"/>
              </w:rPr>
              <w:t> </w:t>
            </w:r>
          </w:p>
        </w:tc>
        <w:tc>
          <w:tcPr>
            <w:tcW w:w="794" w:type="dxa"/>
            <w:noWrap/>
          </w:tcPr>
          <w:p w14:paraId="0976D77B" w14:textId="158B8D5F" w:rsidR="001E44D0" w:rsidRPr="00C21E31" w:rsidRDefault="001E44D0" w:rsidP="001E44D0">
            <w:pPr>
              <w:rPr>
                <w:rFonts w:ascii="Cambria" w:hAnsi="Cambria"/>
                <w:sz w:val="16"/>
                <w:szCs w:val="16"/>
                <w:lang w:eastAsia="sk-SK"/>
              </w:rPr>
            </w:pPr>
            <w:r w:rsidRPr="00C21E31">
              <w:rPr>
                <w:rFonts w:ascii="Cambria" w:hAnsi="Cambria" w:cs="Calibri"/>
                <w:sz w:val="16"/>
                <w:szCs w:val="16"/>
              </w:rPr>
              <w:t>externý </w:t>
            </w:r>
          </w:p>
        </w:tc>
        <w:tc>
          <w:tcPr>
            <w:tcW w:w="542" w:type="dxa"/>
          </w:tcPr>
          <w:p w14:paraId="2F352D80" w14:textId="25BB228C" w:rsidR="001E44D0" w:rsidRPr="00C21E31" w:rsidRDefault="001E44D0" w:rsidP="001E44D0">
            <w:pPr>
              <w:jc w:val="center"/>
              <w:rPr>
                <w:rFonts w:ascii="Cambria" w:hAnsi="Cambria"/>
                <w:sz w:val="16"/>
                <w:szCs w:val="16"/>
                <w:lang w:eastAsia="sk-SK"/>
              </w:rPr>
            </w:pPr>
            <w:r w:rsidRPr="00C21E31">
              <w:rPr>
                <w:rFonts w:ascii="Cambria" w:hAnsi="Cambria" w:cs="Calibri"/>
                <w:sz w:val="16"/>
                <w:szCs w:val="16"/>
              </w:rPr>
              <w:t>3</w:t>
            </w:r>
          </w:p>
        </w:tc>
        <w:tc>
          <w:tcPr>
            <w:tcW w:w="876" w:type="dxa"/>
          </w:tcPr>
          <w:p w14:paraId="261F5A99" w14:textId="17290EB5" w:rsidR="001E44D0" w:rsidRPr="00C21E31" w:rsidRDefault="001E44D0" w:rsidP="001E44D0">
            <w:pPr>
              <w:jc w:val="center"/>
              <w:rPr>
                <w:rFonts w:ascii="Cambria" w:hAnsi="Cambria"/>
                <w:sz w:val="16"/>
                <w:szCs w:val="16"/>
                <w:lang w:eastAsia="sk-SK"/>
              </w:rPr>
            </w:pPr>
            <w:r w:rsidRPr="00C21E31">
              <w:rPr>
                <w:rFonts w:ascii="Cambria" w:hAnsi="Cambria" w:cs="Calibri"/>
                <w:sz w:val="16"/>
                <w:szCs w:val="16"/>
              </w:rPr>
              <w:t>OUT </w:t>
            </w:r>
          </w:p>
        </w:tc>
        <w:tc>
          <w:tcPr>
            <w:tcW w:w="1749" w:type="dxa"/>
          </w:tcPr>
          <w:p w14:paraId="1BE363EB" w14:textId="1D25F1EC" w:rsidR="001E44D0" w:rsidRPr="00C21E31" w:rsidRDefault="001E44D0" w:rsidP="001E44D0">
            <w:pPr>
              <w:jc w:val="center"/>
              <w:rPr>
                <w:rFonts w:ascii="Cambria" w:hAnsi="Cambria"/>
                <w:sz w:val="16"/>
                <w:szCs w:val="16"/>
                <w:lang w:eastAsia="sk-SK"/>
              </w:rPr>
            </w:pPr>
            <w:r w:rsidRPr="00C21E31">
              <w:rPr>
                <w:rFonts w:ascii="Cambria" w:hAnsi="Cambria" w:cs="Calibri"/>
                <w:sz w:val="16"/>
                <w:szCs w:val="16"/>
              </w:rPr>
              <w:t>Súbor (XLSX) </w:t>
            </w:r>
          </w:p>
        </w:tc>
        <w:tc>
          <w:tcPr>
            <w:tcW w:w="807" w:type="dxa"/>
            <w:noWrap/>
          </w:tcPr>
          <w:p w14:paraId="7D7CFB05" w14:textId="53BEBF1A" w:rsidR="001E44D0" w:rsidRPr="00C21E31" w:rsidRDefault="001E44D0" w:rsidP="001E44D0">
            <w:pPr>
              <w:jc w:val="center"/>
              <w:rPr>
                <w:rFonts w:ascii="Cambria" w:hAnsi="Cambria"/>
                <w:sz w:val="16"/>
                <w:szCs w:val="16"/>
                <w:lang w:eastAsia="sk-SK"/>
              </w:rPr>
            </w:pPr>
            <w:r w:rsidRPr="00C21E31">
              <w:rPr>
                <w:rFonts w:ascii="Cambria" w:hAnsi="Cambria" w:cs="Calibri"/>
                <w:sz w:val="16"/>
                <w:szCs w:val="16"/>
              </w:rPr>
              <w:t>0,5 </w:t>
            </w:r>
          </w:p>
        </w:tc>
        <w:tc>
          <w:tcPr>
            <w:tcW w:w="804" w:type="dxa"/>
            <w:noWrap/>
          </w:tcPr>
          <w:p w14:paraId="3EB6E80D" w14:textId="57B63684" w:rsidR="001E44D0" w:rsidRPr="00C21E31" w:rsidRDefault="001E44D0" w:rsidP="001E44D0">
            <w:pPr>
              <w:jc w:val="center"/>
              <w:rPr>
                <w:rFonts w:ascii="Cambria" w:hAnsi="Cambria"/>
                <w:sz w:val="16"/>
                <w:szCs w:val="16"/>
                <w:lang w:eastAsia="sk-SK"/>
              </w:rPr>
            </w:pPr>
            <w:r w:rsidRPr="00C21E31">
              <w:rPr>
                <w:rFonts w:ascii="Cambria" w:hAnsi="Cambria" w:cs="Calibri"/>
                <w:sz w:val="16"/>
                <w:szCs w:val="16"/>
              </w:rPr>
              <w:t>2</w:t>
            </w:r>
          </w:p>
        </w:tc>
      </w:tr>
      <w:tr w:rsidR="001E44D0" w:rsidRPr="0048153E" w14:paraId="298F5122" w14:textId="77777777" w:rsidTr="00C94551">
        <w:trPr>
          <w:cantSplit/>
          <w:trHeight w:val="510"/>
        </w:trPr>
        <w:tc>
          <w:tcPr>
            <w:tcW w:w="1092" w:type="dxa"/>
          </w:tcPr>
          <w:p w14:paraId="001930B7" w14:textId="04563947" w:rsidR="001E44D0" w:rsidRPr="00C21E31" w:rsidRDefault="001E44D0" w:rsidP="001E44D0">
            <w:pPr>
              <w:rPr>
                <w:rFonts w:ascii="Cambria" w:hAnsi="Cambria"/>
                <w:b/>
                <w:bCs/>
                <w:sz w:val="16"/>
                <w:szCs w:val="16"/>
                <w:lang w:eastAsia="sk-SK"/>
              </w:rPr>
            </w:pPr>
            <w:proofErr w:type="spellStart"/>
            <w:r w:rsidRPr="00C21E31">
              <w:rPr>
                <w:rFonts w:ascii="Cambria" w:hAnsi="Cambria" w:cs="Calibri"/>
                <w:b/>
                <w:bCs/>
                <w:sz w:val="16"/>
                <w:szCs w:val="16"/>
              </w:rPr>
              <w:t>Makroek</w:t>
            </w:r>
            <w:proofErr w:type="spellEnd"/>
            <w:r w:rsidRPr="00C21E31">
              <w:rPr>
                <w:rFonts w:ascii="Cambria" w:hAnsi="Cambria" w:cs="Calibri"/>
                <w:b/>
                <w:bCs/>
                <w:sz w:val="16"/>
                <w:szCs w:val="16"/>
              </w:rPr>
              <w:t>. DB </w:t>
            </w:r>
          </w:p>
        </w:tc>
        <w:tc>
          <w:tcPr>
            <w:tcW w:w="1823" w:type="dxa"/>
          </w:tcPr>
          <w:p w14:paraId="616E7F9F" w14:textId="7AE00BAA" w:rsidR="001E44D0" w:rsidRPr="00C21E31" w:rsidRDefault="001E44D0" w:rsidP="001E44D0">
            <w:pPr>
              <w:rPr>
                <w:rFonts w:ascii="Cambria" w:hAnsi="Cambria"/>
                <w:sz w:val="16"/>
                <w:szCs w:val="16"/>
                <w:lang w:eastAsia="sk-SK"/>
              </w:rPr>
            </w:pPr>
            <w:r w:rsidRPr="00C21E31">
              <w:rPr>
                <w:rFonts w:ascii="Cambria" w:hAnsi="Cambria" w:cs="Calibri"/>
                <w:sz w:val="16"/>
                <w:szCs w:val="16"/>
              </w:rPr>
              <w:t>Makroekonomická databáza </w:t>
            </w:r>
          </w:p>
        </w:tc>
        <w:tc>
          <w:tcPr>
            <w:tcW w:w="794" w:type="dxa"/>
            <w:noWrap/>
          </w:tcPr>
          <w:p w14:paraId="6722D7DE" w14:textId="002C85C7" w:rsidR="001E44D0" w:rsidRPr="00C21E31" w:rsidRDefault="001E44D0" w:rsidP="001E44D0">
            <w:pPr>
              <w:rPr>
                <w:rFonts w:ascii="Cambria" w:hAnsi="Cambria"/>
                <w:sz w:val="16"/>
                <w:szCs w:val="16"/>
                <w:lang w:eastAsia="sk-SK"/>
              </w:rPr>
            </w:pPr>
            <w:r w:rsidRPr="00C21E31">
              <w:rPr>
                <w:rFonts w:ascii="Cambria" w:hAnsi="Cambria" w:cs="Calibri"/>
                <w:sz w:val="16"/>
                <w:szCs w:val="16"/>
              </w:rPr>
              <w:t>interný </w:t>
            </w:r>
          </w:p>
        </w:tc>
        <w:tc>
          <w:tcPr>
            <w:tcW w:w="542" w:type="dxa"/>
          </w:tcPr>
          <w:p w14:paraId="3EC056B6" w14:textId="4714D113" w:rsidR="001E44D0" w:rsidRPr="00C21E31" w:rsidRDefault="001E44D0" w:rsidP="001E44D0">
            <w:pPr>
              <w:jc w:val="center"/>
              <w:rPr>
                <w:rFonts w:ascii="Cambria" w:hAnsi="Cambria"/>
                <w:sz w:val="16"/>
                <w:szCs w:val="16"/>
                <w:lang w:eastAsia="sk-SK"/>
              </w:rPr>
            </w:pPr>
            <w:r w:rsidRPr="00C21E31">
              <w:rPr>
                <w:rFonts w:ascii="Cambria" w:hAnsi="Cambria" w:cs="Calibri"/>
                <w:sz w:val="16"/>
                <w:szCs w:val="16"/>
              </w:rPr>
              <w:t>3</w:t>
            </w:r>
          </w:p>
        </w:tc>
        <w:tc>
          <w:tcPr>
            <w:tcW w:w="876" w:type="dxa"/>
          </w:tcPr>
          <w:p w14:paraId="73CB4FA4" w14:textId="04A59F13" w:rsidR="001E44D0" w:rsidRPr="00C21E31" w:rsidRDefault="001E44D0" w:rsidP="001E44D0">
            <w:pPr>
              <w:jc w:val="center"/>
              <w:rPr>
                <w:rFonts w:ascii="Cambria" w:hAnsi="Cambria"/>
                <w:sz w:val="16"/>
                <w:szCs w:val="16"/>
                <w:lang w:eastAsia="sk-SK"/>
              </w:rPr>
            </w:pPr>
            <w:r w:rsidRPr="00C21E31">
              <w:rPr>
                <w:rFonts w:ascii="Cambria" w:hAnsi="Cambria" w:cs="Calibri"/>
                <w:sz w:val="16"/>
                <w:szCs w:val="16"/>
              </w:rPr>
              <w:t>BI </w:t>
            </w:r>
          </w:p>
        </w:tc>
        <w:tc>
          <w:tcPr>
            <w:tcW w:w="1749" w:type="dxa"/>
          </w:tcPr>
          <w:p w14:paraId="59BB4A60" w14:textId="60D43D3E" w:rsidR="001E44D0" w:rsidRPr="00C21E31" w:rsidRDefault="001E44D0" w:rsidP="001E44D0">
            <w:pPr>
              <w:jc w:val="center"/>
              <w:rPr>
                <w:rFonts w:ascii="Cambria" w:hAnsi="Cambria"/>
                <w:sz w:val="16"/>
                <w:szCs w:val="16"/>
                <w:lang w:eastAsia="sk-SK"/>
              </w:rPr>
            </w:pPr>
            <w:r w:rsidRPr="00C21E31">
              <w:rPr>
                <w:rFonts w:ascii="Cambria" w:hAnsi="Cambria" w:cs="Calibri"/>
                <w:sz w:val="16"/>
                <w:szCs w:val="16"/>
              </w:rPr>
              <w:t>Súbor (XLS/CSV) </w:t>
            </w:r>
          </w:p>
        </w:tc>
        <w:tc>
          <w:tcPr>
            <w:tcW w:w="807" w:type="dxa"/>
            <w:noWrap/>
          </w:tcPr>
          <w:p w14:paraId="01213233" w14:textId="493E6D35" w:rsidR="001E44D0" w:rsidRPr="00C21E31" w:rsidRDefault="001E44D0" w:rsidP="001E44D0">
            <w:pPr>
              <w:jc w:val="center"/>
              <w:rPr>
                <w:rFonts w:ascii="Cambria" w:hAnsi="Cambria"/>
                <w:sz w:val="16"/>
                <w:szCs w:val="16"/>
                <w:lang w:eastAsia="sk-SK"/>
              </w:rPr>
            </w:pPr>
            <w:r w:rsidRPr="00C21E31">
              <w:rPr>
                <w:rFonts w:ascii="Cambria" w:hAnsi="Cambria" w:cs="Calibri"/>
                <w:sz w:val="16"/>
                <w:szCs w:val="16"/>
              </w:rPr>
              <w:t>5 </w:t>
            </w:r>
          </w:p>
        </w:tc>
        <w:tc>
          <w:tcPr>
            <w:tcW w:w="804" w:type="dxa"/>
            <w:noWrap/>
          </w:tcPr>
          <w:p w14:paraId="718F8286" w14:textId="7AF0637D" w:rsidR="001E44D0" w:rsidRPr="00C21E31" w:rsidRDefault="001E44D0" w:rsidP="001E44D0">
            <w:pPr>
              <w:jc w:val="center"/>
              <w:rPr>
                <w:rFonts w:ascii="Cambria" w:hAnsi="Cambria"/>
                <w:sz w:val="16"/>
                <w:szCs w:val="16"/>
                <w:lang w:eastAsia="sk-SK"/>
              </w:rPr>
            </w:pPr>
            <w:r w:rsidRPr="00C21E31">
              <w:rPr>
                <w:rFonts w:ascii="Cambria" w:hAnsi="Cambria" w:cs="Calibri"/>
                <w:sz w:val="16"/>
                <w:szCs w:val="16"/>
              </w:rPr>
              <w:t>8</w:t>
            </w:r>
          </w:p>
        </w:tc>
      </w:tr>
      <w:tr w:rsidR="001E44D0" w:rsidRPr="0048153E" w14:paraId="15A3C715" w14:textId="77777777" w:rsidTr="00C94551">
        <w:trPr>
          <w:cnfStyle w:val="000000100000" w:firstRow="0" w:lastRow="0" w:firstColumn="0" w:lastColumn="0" w:oddVBand="0" w:evenVBand="0" w:oddHBand="1" w:evenHBand="0" w:firstRowFirstColumn="0" w:firstRowLastColumn="0" w:lastRowFirstColumn="0" w:lastRowLastColumn="0"/>
          <w:cantSplit/>
          <w:trHeight w:val="123"/>
        </w:trPr>
        <w:tc>
          <w:tcPr>
            <w:tcW w:w="1092" w:type="dxa"/>
          </w:tcPr>
          <w:p w14:paraId="51EF9D1B" w14:textId="7325BF6C" w:rsidR="001E44D0" w:rsidRPr="00C21E31" w:rsidRDefault="001E44D0" w:rsidP="001E44D0">
            <w:pPr>
              <w:rPr>
                <w:rFonts w:ascii="Cambria" w:hAnsi="Cambria"/>
                <w:b/>
                <w:bCs/>
                <w:sz w:val="16"/>
                <w:szCs w:val="16"/>
                <w:lang w:eastAsia="sk-SK"/>
              </w:rPr>
            </w:pPr>
            <w:r w:rsidRPr="00C21E31">
              <w:rPr>
                <w:rFonts w:ascii="Cambria" w:hAnsi="Cambria" w:cs="Calibri"/>
                <w:b/>
                <w:bCs/>
                <w:sz w:val="16"/>
                <w:szCs w:val="16"/>
              </w:rPr>
              <w:t>manuálne vstupy </w:t>
            </w:r>
          </w:p>
        </w:tc>
        <w:tc>
          <w:tcPr>
            <w:tcW w:w="1823" w:type="dxa"/>
          </w:tcPr>
          <w:p w14:paraId="706AFDB5" w14:textId="0A2D8CBF" w:rsidR="001E44D0" w:rsidRPr="00C21E31" w:rsidRDefault="001E44D0" w:rsidP="001E44D0">
            <w:pPr>
              <w:rPr>
                <w:rFonts w:ascii="Cambria" w:hAnsi="Cambria"/>
                <w:sz w:val="16"/>
                <w:szCs w:val="16"/>
                <w:lang w:eastAsia="sk-SK"/>
              </w:rPr>
            </w:pPr>
            <w:r w:rsidRPr="00C21E31">
              <w:rPr>
                <w:rFonts w:ascii="Cambria" w:hAnsi="Cambria" w:cs="Calibri"/>
                <w:sz w:val="16"/>
                <w:szCs w:val="16"/>
              </w:rPr>
              <w:t>Konfiguračné metadáta pre všetky spracovania </w:t>
            </w:r>
          </w:p>
        </w:tc>
        <w:tc>
          <w:tcPr>
            <w:tcW w:w="794" w:type="dxa"/>
            <w:noWrap/>
          </w:tcPr>
          <w:p w14:paraId="5393EDFB" w14:textId="107D2E44" w:rsidR="001E44D0" w:rsidRPr="00C21E31" w:rsidRDefault="001E44D0" w:rsidP="001E44D0">
            <w:pPr>
              <w:rPr>
                <w:rFonts w:ascii="Cambria" w:hAnsi="Cambria"/>
                <w:sz w:val="16"/>
                <w:szCs w:val="16"/>
                <w:lang w:eastAsia="sk-SK"/>
              </w:rPr>
            </w:pPr>
            <w:r w:rsidRPr="00C21E31">
              <w:rPr>
                <w:rFonts w:ascii="Cambria" w:hAnsi="Cambria" w:cs="Calibri"/>
                <w:sz w:val="16"/>
                <w:szCs w:val="16"/>
              </w:rPr>
              <w:t>interný </w:t>
            </w:r>
          </w:p>
        </w:tc>
        <w:tc>
          <w:tcPr>
            <w:tcW w:w="542" w:type="dxa"/>
          </w:tcPr>
          <w:p w14:paraId="6D1D9F4E" w14:textId="2D64A6FE" w:rsidR="001E44D0" w:rsidRPr="00C21E31" w:rsidRDefault="001E44D0" w:rsidP="001E44D0">
            <w:pPr>
              <w:jc w:val="center"/>
              <w:rPr>
                <w:rFonts w:ascii="Cambria" w:hAnsi="Cambria"/>
                <w:sz w:val="16"/>
                <w:szCs w:val="16"/>
                <w:lang w:eastAsia="sk-SK"/>
              </w:rPr>
            </w:pPr>
            <w:r w:rsidRPr="00C21E31">
              <w:rPr>
                <w:rFonts w:ascii="Cambria" w:hAnsi="Cambria" w:cs="Calibri"/>
                <w:sz w:val="16"/>
                <w:szCs w:val="16"/>
              </w:rPr>
              <w:t>3</w:t>
            </w:r>
          </w:p>
        </w:tc>
        <w:tc>
          <w:tcPr>
            <w:tcW w:w="876" w:type="dxa"/>
          </w:tcPr>
          <w:p w14:paraId="24756D79" w14:textId="09673246" w:rsidR="001E44D0" w:rsidRPr="00C21E31" w:rsidRDefault="001E44D0" w:rsidP="001E44D0">
            <w:pPr>
              <w:jc w:val="center"/>
              <w:rPr>
                <w:rFonts w:ascii="Cambria" w:hAnsi="Cambria"/>
                <w:sz w:val="16"/>
                <w:szCs w:val="16"/>
                <w:lang w:eastAsia="sk-SK"/>
              </w:rPr>
            </w:pPr>
            <w:r w:rsidRPr="00C21E31">
              <w:rPr>
                <w:rFonts w:ascii="Cambria" w:hAnsi="Cambria" w:cs="Calibri"/>
                <w:sz w:val="16"/>
                <w:szCs w:val="16"/>
              </w:rPr>
              <w:t>OUT </w:t>
            </w:r>
          </w:p>
        </w:tc>
        <w:tc>
          <w:tcPr>
            <w:tcW w:w="1749" w:type="dxa"/>
            <w:noWrap/>
          </w:tcPr>
          <w:p w14:paraId="2E0D64D3" w14:textId="57004C4B" w:rsidR="001E44D0" w:rsidRPr="00C21E31" w:rsidRDefault="001E44D0" w:rsidP="001E44D0">
            <w:pPr>
              <w:jc w:val="center"/>
              <w:rPr>
                <w:rFonts w:ascii="Cambria" w:hAnsi="Cambria"/>
                <w:sz w:val="16"/>
                <w:szCs w:val="16"/>
                <w:lang w:eastAsia="sk-SK"/>
              </w:rPr>
            </w:pPr>
            <w:r w:rsidRPr="00C21E31">
              <w:rPr>
                <w:rFonts w:ascii="Cambria" w:hAnsi="Cambria" w:cs="Calibri"/>
                <w:sz w:val="16"/>
                <w:szCs w:val="16"/>
              </w:rPr>
              <w:t>Súbor (XLS/CSV) </w:t>
            </w:r>
          </w:p>
        </w:tc>
        <w:tc>
          <w:tcPr>
            <w:tcW w:w="807" w:type="dxa"/>
            <w:noWrap/>
          </w:tcPr>
          <w:p w14:paraId="52E1C0A7" w14:textId="417BC12C" w:rsidR="001E44D0" w:rsidRPr="00C21E31" w:rsidRDefault="001E44D0" w:rsidP="001E44D0">
            <w:pPr>
              <w:jc w:val="center"/>
              <w:rPr>
                <w:rFonts w:ascii="Cambria" w:hAnsi="Cambria"/>
                <w:sz w:val="16"/>
                <w:szCs w:val="16"/>
                <w:lang w:eastAsia="sk-SK"/>
              </w:rPr>
            </w:pPr>
            <w:r w:rsidRPr="00C21E31">
              <w:rPr>
                <w:rFonts w:ascii="Cambria" w:hAnsi="Cambria" w:cs="Calibri"/>
                <w:sz w:val="16"/>
                <w:szCs w:val="16"/>
              </w:rPr>
              <w:t>1 </w:t>
            </w:r>
          </w:p>
        </w:tc>
        <w:tc>
          <w:tcPr>
            <w:tcW w:w="804" w:type="dxa"/>
            <w:noWrap/>
          </w:tcPr>
          <w:p w14:paraId="39A8A3E1" w14:textId="43AE8C5A" w:rsidR="001E44D0" w:rsidRPr="00C21E31" w:rsidRDefault="001E44D0" w:rsidP="001E44D0">
            <w:pPr>
              <w:jc w:val="center"/>
              <w:rPr>
                <w:rFonts w:ascii="Cambria" w:hAnsi="Cambria"/>
                <w:sz w:val="16"/>
                <w:szCs w:val="16"/>
                <w:lang w:eastAsia="sk-SK"/>
              </w:rPr>
            </w:pPr>
            <w:r w:rsidRPr="00C21E31">
              <w:rPr>
                <w:rFonts w:ascii="Cambria" w:hAnsi="Cambria" w:cs="Calibri"/>
                <w:sz w:val="16"/>
                <w:szCs w:val="16"/>
              </w:rPr>
              <w:t>60</w:t>
            </w:r>
          </w:p>
        </w:tc>
      </w:tr>
      <w:tr w:rsidR="001E44D0" w:rsidRPr="0048153E" w14:paraId="1696CF57" w14:textId="77777777" w:rsidTr="00C94551">
        <w:trPr>
          <w:cantSplit/>
          <w:trHeight w:val="45"/>
        </w:trPr>
        <w:tc>
          <w:tcPr>
            <w:tcW w:w="1092" w:type="dxa"/>
          </w:tcPr>
          <w:p w14:paraId="7A284D81" w14:textId="1A4B2A98" w:rsidR="001E44D0" w:rsidRPr="00C21E31" w:rsidRDefault="001E44D0" w:rsidP="001E44D0">
            <w:pPr>
              <w:rPr>
                <w:rFonts w:ascii="Cambria" w:hAnsi="Cambria"/>
                <w:b/>
                <w:bCs/>
                <w:sz w:val="16"/>
                <w:szCs w:val="16"/>
                <w:lang w:eastAsia="sk-SK"/>
              </w:rPr>
            </w:pPr>
            <w:r w:rsidRPr="00C21E31">
              <w:rPr>
                <w:rFonts w:ascii="Cambria" w:hAnsi="Cambria" w:cs="Calibri"/>
                <w:b/>
                <w:bCs/>
                <w:sz w:val="16"/>
                <w:szCs w:val="16"/>
              </w:rPr>
              <w:t>manuálne vstupy </w:t>
            </w:r>
          </w:p>
        </w:tc>
        <w:tc>
          <w:tcPr>
            <w:tcW w:w="1823" w:type="dxa"/>
          </w:tcPr>
          <w:p w14:paraId="77324AFE" w14:textId="50ADD126" w:rsidR="001E44D0" w:rsidRPr="00C21E31" w:rsidRDefault="001E44D0" w:rsidP="001E44D0">
            <w:pPr>
              <w:rPr>
                <w:rFonts w:ascii="Cambria" w:hAnsi="Cambria"/>
                <w:sz w:val="16"/>
                <w:szCs w:val="16"/>
                <w:lang w:eastAsia="sk-SK"/>
              </w:rPr>
            </w:pPr>
            <w:r w:rsidRPr="00C21E31">
              <w:rPr>
                <w:rFonts w:ascii="Cambria" w:hAnsi="Cambria" w:cs="Calibri"/>
                <w:sz w:val="16"/>
                <w:szCs w:val="16"/>
              </w:rPr>
              <w:t>Týždenné štatistické ukazovatele </w:t>
            </w:r>
          </w:p>
        </w:tc>
        <w:tc>
          <w:tcPr>
            <w:tcW w:w="794" w:type="dxa"/>
            <w:noWrap/>
          </w:tcPr>
          <w:p w14:paraId="5F73D94C" w14:textId="373D8708" w:rsidR="001E44D0" w:rsidRPr="00C21E31" w:rsidRDefault="001E44D0" w:rsidP="001E44D0">
            <w:pPr>
              <w:rPr>
                <w:rFonts w:ascii="Cambria" w:hAnsi="Cambria"/>
                <w:sz w:val="16"/>
                <w:szCs w:val="16"/>
                <w:lang w:eastAsia="sk-SK"/>
              </w:rPr>
            </w:pPr>
            <w:r w:rsidRPr="00C21E31">
              <w:rPr>
                <w:rFonts w:ascii="Cambria" w:hAnsi="Cambria" w:cs="Calibri"/>
                <w:sz w:val="16"/>
                <w:szCs w:val="16"/>
              </w:rPr>
              <w:t>interný </w:t>
            </w:r>
          </w:p>
        </w:tc>
        <w:tc>
          <w:tcPr>
            <w:tcW w:w="542" w:type="dxa"/>
          </w:tcPr>
          <w:p w14:paraId="7A642F84" w14:textId="4E720AC8" w:rsidR="001E44D0" w:rsidRPr="00C21E31" w:rsidRDefault="001E44D0" w:rsidP="001E44D0">
            <w:pPr>
              <w:jc w:val="center"/>
              <w:rPr>
                <w:rFonts w:ascii="Cambria" w:hAnsi="Cambria"/>
                <w:sz w:val="16"/>
                <w:szCs w:val="16"/>
                <w:lang w:eastAsia="sk-SK"/>
              </w:rPr>
            </w:pPr>
            <w:r w:rsidRPr="00C21E31">
              <w:rPr>
                <w:rFonts w:ascii="Cambria" w:hAnsi="Cambria" w:cs="Calibri"/>
                <w:sz w:val="16"/>
                <w:szCs w:val="16"/>
              </w:rPr>
              <w:t>3</w:t>
            </w:r>
          </w:p>
        </w:tc>
        <w:tc>
          <w:tcPr>
            <w:tcW w:w="876" w:type="dxa"/>
          </w:tcPr>
          <w:p w14:paraId="707FE545" w14:textId="08148270" w:rsidR="001E44D0" w:rsidRPr="00C21E31" w:rsidRDefault="001E44D0" w:rsidP="001E44D0">
            <w:pPr>
              <w:jc w:val="center"/>
              <w:rPr>
                <w:rFonts w:ascii="Cambria" w:hAnsi="Cambria"/>
                <w:sz w:val="16"/>
                <w:szCs w:val="16"/>
                <w:lang w:eastAsia="sk-SK"/>
              </w:rPr>
            </w:pPr>
            <w:r w:rsidRPr="00C21E31">
              <w:rPr>
                <w:rFonts w:ascii="Cambria" w:hAnsi="Cambria" w:cs="Calibri"/>
                <w:sz w:val="16"/>
                <w:szCs w:val="16"/>
              </w:rPr>
              <w:t>OUT </w:t>
            </w:r>
          </w:p>
        </w:tc>
        <w:tc>
          <w:tcPr>
            <w:tcW w:w="1749" w:type="dxa"/>
            <w:noWrap/>
          </w:tcPr>
          <w:p w14:paraId="758B6DE4" w14:textId="15DCA5C2" w:rsidR="001E44D0" w:rsidRPr="00C21E31" w:rsidRDefault="001E44D0" w:rsidP="001E44D0">
            <w:pPr>
              <w:jc w:val="center"/>
              <w:rPr>
                <w:rFonts w:ascii="Cambria" w:hAnsi="Cambria"/>
                <w:sz w:val="16"/>
                <w:szCs w:val="16"/>
                <w:lang w:eastAsia="sk-SK"/>
              </w:rPr>
            </w:pPr>
            <w:r w:rsidRPr="00C21E31">
              <w:rPr>
                <w:rFonts w:ascii="Cambria" w:hAnsi="Cambria" w:cs="Calibri"/>
                <w:sz w:val="16"/>
                <w:szCs w:val="16"/>
              </w:rPr>
              <w:t>Súbor (XLS/CSV) </w:t>
            </w:r>
          </w:p>
        </w:tc>
        <w:tc>
          <w:tcPr>
            <w:tcW w:w="807" w:type="dxa"/>
            <w:noWrap/>
          </w:tcPr>
          <w:p w14:paraId="0103BE57" w14:textId="4CCFB740" w:rsidR="001E44D0" w:rsidRPr="00C21E31" w:rsidRDefault="001E44D0" w:rsidP="001E44D0">
            <w:pPr>
              <w:jc w:val="center"/>
              <w:rPr>
                <w:rFonts w:ascii="Cambria" w:hAnsi="Cambria"/>
                <w:sz w:val="16"/>
                <w:szCs w:val="16"/>
                <w:lang w:eastAsia="sk-SK"/>
              </w:rPr>
            </w:pPr>
            <w:r w:rsidRPr="00C21E31">
              <w:rPr>
                <w:rFonts w:ascii="Cambria" w:hAnsi="Cambria" w:cs="Calibri"/>
                <w:sz w:val="16"/>
                <w:szCs w:val="16"/>
              </w:rPr>
              <w:t>8 </w:t>
            </w:r>
          </w:p>
        </w:tc>
        <w:tc>
          <w:tcPr>
            <w:tcW w:w="804" w:type="dxa"/>
            <w:noWrap/>
          </w:tcPr>
          <w:p w14:paraId="07A9C27C" w14:textId="57B5FFCB" w:rsidR="001E44D0" w:rsidRPr="00C21E31" w:rsidRDefault="001E44D0" w:rsidP="001E44D0">
            <w:pPr>
              <w:jc w:val="center"/>
              <w:rPr>
                <w:rFonts w:ascii="Cambria" w:hAnsi="Cambria"/>
                <w:sz w:val="16"/>
                <w:szCs w:val="16"/>
                <w:lang w:eastAsia="sk-SK"/>
              </w:rPr>
            </w:pPr>
            <w:r w:rsidRPr="00C21E31">
              <w:rPr>
                <w:rFonts w:ascii="Cambria" w:hAnsi="Cambria" w:cs="Calibri"/>
                <w:sz w:val="16"/>
                <w:szCs w:val="16"/>
              </w:rPr>
              <w:t>100</w:t>
            </w:r>
          </w:p>
        </w:tc>
      </w:tr>
      <w:tr w:rsidR="001E44D0" w:rsidRPr="0048153E" w14:paraId="10770F90" w14:textId="77777777" w:rsidTr="00C94551">
        <w:trPr>
          <w:cnfStyle w:val="000000100000" w:firstRow="0" w:lastRow="0" w:firstColumn="0" w:lastColumn="0" w:oddVBand="0" w:evenVBand="0" w:oddHBand="1" w:evenHBand="0" w:firstRowFirstColumn="0" w:firstRowLastColumn="0" w:lastRowFirstColumn="0" w:lastRowLastColumn="0"/>
          <w:cantSplit/>
          <w:trHeight w:val="45"/>
        </w:trPr>
        <w:tc>
          <w:tcPr>
            <w:tcW w:w="1092" w:type="dxa"/>
          </w:tcPr>
          <w:p w14:paraId="329CF5BD" w14:textId="7C22FE03" w:rsidR="001E44D0" w:rsidRPr="00C21E31" w:rsidRDefault="001E44D0" w:rsidP="001E44D0">
            <w:pPr>
              <w:rPr>
                <w:rFonts w:ascii="Cambria" w:hAnsi="Cambria"/>
                <w:b/>
                <w:bCs/>
                <w:sz w:val="16"/>
                <w:szCs w:val="16"/>
                <w:lang w:eastAsia="sk-SK"/>
              </w:rPr>
            </w:pPr>
            <w:r w:rsidRPr="00C21E31">
              <w:rPr>
                <w:rFonts w:ascii="Cambria" w:hAnsi="Cambria" w:cs="Calibri"/>
                <w:b/>
                <w:bCs/>
                <w:sz w:val="16"/>
                <w:szCs w:val="16"/>
              </w:rPr>
              <w:t>manuálne vstupy </w:t>
            </w:r>
          </w:p>
        </w:tc>
        <w:tc>
          <w:tcPr>
            <w:tcW w:w="1823" w:type="dxa"/>
          </w:tcPr>
          <w:p w14:paraId="4A8C2D89" w14:textId="6577AF2D" w:rsidR="001E44D0" w:rsidRPr="00C21E31" w:rsidRDefault="001E44D0" w:rsidP="001E44D0">
            <w:pPr>
              <w:rPr>
                <w:rFonts w:ascii="Cambria" w:hAnsi="Cambria"/>
                <w:sz w:val="16"/>
                <w:szCs w:val="16"/>
                <w:lang w:eastAsia="sk-SK"/>
              </w:rPr>
            </w:pPr>
            <w:r w:rsidRPr="00C21E31">
              <w:rPr>
                <w:rFonts w:ascii="Cambria" w:hAnsi="Cambria" w:cs="Calibri"/>
                <w:sz w:val="16"/>
                <w:szCs w:val="16"/>
              </w:rPr>
              <w:t>Ročné štatistické ukazovatele </w:t>
            </w:r>
          </w:p>
        </w:tc>
        <w:tc>
          <w:tcPr>
            <w:tcW w:w="794" w:type="dxa"/>
          </w:tcPr>
          <w:p w14:paraId="7EBBC91B" w14:textId="3B883561" w:rsidR="001E44D0" w:rsidRPr="00C21E31" w:rsidRDefault="001E44D0" w:rsidP="001E44D0">
            <w:pPr>
              <w:rPr>
                <w:rFonts w:ascii="Cambria" w:hAnsi="Cambria"/>
                <w:sz w:val="16"/>
                <w:szCs w:val="16"/>
                <w:lang w:eastAsia="sk-SK"/>
              </w:rPr>
            </w:pPr>
            <w:r w:rsidRPr="00C21E31">
              <w:rPr>
                <w:rFonts w:ascii="Cambria" w:hAnsi="Cambria" w:cs="Calibri"/>
                <w:sz w:val="16"/>
                <w:szCs w:val="16"/>
              </w:rPr>
              <w:t>interný </w:t>
            </w:r>
          </w:p>
        </w:tc>
        <w:tc>
          <w:tcPr>
            <w:tcW w:w="542" w:type="dxa"/>
          </w:tcPr>
          <w:p w14:paraId="051EFB5C" w14:textId="73749085" w:rsidR="001E44D0" w:rsidRPr="00C21E31" w:rsidRDefault="001E44D0" w:rsidP="001E44D0">
            <w:pPr>
              <w:jc w:val="center"/>
              <w:rPr>
                <w:rFonts w:ascii="Cambria" w:hAnsi="Cambria"/>
                <w:sz w:val="16"/>
                <w:szCs w:val="16"/>
                <w:lang w:eastAsia="sk-SK"/>
              </w:rPr>
            </w:pPr>
            <w:r w:rsidRPr="00C21E31">
              <w:rPr>
                <w:rFonts w:ascii="Cambria" w:hAnsi="Cambria" w:cs="Calibri"/>
                <w:sz w:val="16"/>
                <w:szCs w:val="16"/>
              </w:rPr>
              <w:t>3</w:t>
            </w:r>
          </w:p>
        </w:tc>
        <w:tc>
          <w:tcPr>
            <w:tcW w:w="876" w:type="dxa"/>
          </w:tcPr>
          <w:p w14:paraId="109DB74A" w14:textId="59D926B1" w:rsidR="001E44D0" w:rsidRPr="00C21E31" w:rsidRDefault="001E44D0" w:rsidP="001E44D0">
            <w:pPr>
              <w:jc w:val="center"/>
              <w:rPr>
                <w:rFonts w:ascii="Cambria" w:hAnsi="Cambria"/>
                <w:sz w:val="16"/>
                <w:szCs w:val="16"/>
                <w:lang w:eastAsia="sk-SK"/>
              </w:rPr>
            </w:pPr>
            <w:r w:rsidRPr="00C21E31">
              <w:rPr>
                <w:rFonts w:ascii="Cambria" w:hAnsi="Cambria" w:cs="Calibri"/>
                <w:sz w:val="16"/>
                <w:szCs w:val="16"/>
              </w:rPr>
              <w:t>OUT </w:t>
            </w:r>
          </w:p>
        </w:tc>
        <w:tc>
          <w:tcPr>
            <w:tcW w:w="1749" w:type="dxa"/>
          </w:tcPr>
          <w:p w14:paraId="0D8D5493" w14:textId="7AAE2F2F" w:rsidR="001E44D0" w:rsidRPr="00C21E31" w:rsidRDefault="001E44D0" w:rsidP="001E44D0">
            <w:pPr>
              <w:jc w:val="center"/>
              <w:rPr>
                <w:rFonts w:ascii="Cambria" w:hAnsi="Cambria"/>
                <w:sz w:val="16"/>
                <w:szCs w:val="16"/>
                <w:lang w:eastAsia="sk-SK"/>
              </w:rPr>
            </w:pPr>
            <w:r w:rsidRPr="00C21E31">
              <w:rPr>
                <w:rFonts w:ascii="Cambria" w:hAnsi="Cambria" w:cs="Calibri"/>
                <w:sz w:val="16"/>
                <w:szCs w:val="16"/>
              </w:rPr>
              <w:t>Súbor (XLS/CSV) </w:t>
            </w:r>
          </w:p>
        </w:tc>
        <w:tc>
          <w:tcPr>
            <w:tcW w:w="807" w:type="dxa"/>
            <w:noWrap/>
          </w:tcPr>
          <w:p w14:paraId="01F231D8" w14:textId="07552AF1" w:rsidR="001E44D0" w:rsidRPr="00C21E31" w:rsidRDefault="001E44D0" w:rsidP="001E44D0">
            <w:pPr>
              <w:jc w:val="center"/>
              <w:rPr>
                <w:rFonts w:ascii="Cambria" w:hAnsi="Cambria"/>
                <w:sz w:val="16"/>
                <w:szCs w:val="16"/>
                <w:lang w:eastAsia="sk-SK"/>
              </w:rPr>
            </w:pPr>
            <w:r w:rsidRPr="00C21E31">
              <w:rPr>
                <w:rFonts w:ascii="Cambria" w:hAnsi="Cambria" w:cs="Calibri"/>
                <w:sz w:val="16"/>
                <w:szCs w:val="16"/>
              </w:rPr>
              <w:t>2 </w:t>
            </w:r>
          </w:p>
        </w:tc>
        <w:tc>
          <w:tcPr>
            <w:tcW w:w="804" w:type="dxa"/>
            <w:noWrap/>
          </w:tcPr>
          <w:p w14:paraId="436EE5EA" w14:textId="695D259B" w:rsidR="001E44D0" w:rsidRPr="00C21E31" w:rsidRDefault="001E44D0" w:rsidP="001E44D0">
            <w:pPr>
              <w:jc w:val="center"/>
              <w:rPr>
                <w:rFonts w:ascii="Cambria" w:hAnsi="Cambria"/>
                <w:sz w:val="16"/>
                <w:szCs w:val="16"/>
                <w:lang w:eastAsia="sk-SK"/>
              </w:rPr>
            </w:pPr>
            <w:r w:rsidRPr="00C21E31">
              <w:rPr>
                <w:rFonts w:ascii="Cambria" w:hAnsi="Cambria" w:cs="Calibri"/>
                <w:sz w:val="16"/>
                <w:szCs w:val="16"/>
              </w:rPr>
              <w:t>20</w:t>
            </w:r>
          </w:p>
        </w:tc>
      </w:tr>
      <w:tr w:rsidR="001E44D0" w:rsidRPr="0048153E" w14:paraId="260F1A49" w14:textId="77777777" w:rsidTr="00C94551">
        <w:trPr>
          <w:cantSplit/>
          <w:trHeight w:val="45"/>
        </w:trPr>
        <w:tc>
          <w:tcPr>
            <w:tcW w:w="1092" w:type="dxa"/>
          </w:tcPr>
          <w:p w14:paraId="429CD1B7" w14:textId="3578A525" w:rsidR="001E44D0" w:rsidRPr="00C21E31" w:rsidRDefault="001E44D0" w:rsidP="001E44D0">
            <w:pPr>
              <w:rPr>
                <w:rFonts w:ascii="Cambria" w:hAnsi="Cambria"/>
                <w:b/>
                <w:bCs/>
                <w:sz w:val="16"/>
                <w:szCs w:val="16"/>
                <w:lang w:eastAsia="sk-SK"/>
              </w:rPr>
            </w:pPr>
            <w:r w:rsidRPr="00C21E31">
              <w:rPr>
                <w:rFonts w:ascii="Cambria" w:hAnsi="Cambria" w:cs="Calibri"/>
                <w:b/>
                <w:bCs/>
                <w:sz w:val="16"/>
                <w:szCs w:val="16"/>
              </w:rPr>
              <w:t>manuálne vstupy </w:t>
            </w:r>
          </w:p>
        </w:tc>
        <w:tc>
          <w:tcPr>
            <w:tcW w:w="1823" w:type="dxa"/>
          </w:tcPr>
          <w:p w14:paraId="1526417C" w14:textId="70643D40" w:rsidR="001E44D0" w:rsidRPr="00C21E31" w:rsidRDefault="001E44D0" w:rsidP="001E44D0">
            <w:pPr>
              <w:rPr>
                <w:rFonts w:ascii="Cambria" w:hAnsi="Cambria"/>
                <w:sz w:val="16"/>
                <w:szCs w:val="16"/>
                <w:lang w:eastAsia="sk-SK"/>
              </w:rPr>
            </w:pPr>
            <w:r w:rsidRPr="00C21E31">
              <w:rPr>
                <w:rFonts w:ascii="Cambria" w:hAnsi="Cambria" w:cs="Calibri"/>
                <w:sz w:val="16"/>
                <w:szCs w:val="16"/>
              </w:rPr>
              <w:t>Manuálne výkazy a kompilácie údajov NBS </w:t>
            </w:r>
          </w:p>
        </w:tc>
        <w:tc>
          <w:tcPr>
            <w:tcW w:w="794" w:type="dxa"/>
          </w:tcPr>
          <w:p w14:paraId="77AAEA04" w14:textId="508EC506" w:rsidR="001E44D0" w:rsidRPr="00C21E31" w:rsidRDefault="001E44D0" w:rsidP="001E44D0">
            <w:pPr>
              <w:rPr>
                <w:rFonts w:ascii="Cambria" w:hAnsi="Cambria"/>
                <w:sz w:val="16"/>
                <w:szCs w:val="16"/>
                <w:lang w:eastAsia="sk-SK"/>
              </w:rPr>
            </w:pPr>
            <w:r w:rsidRPr="00C21E31">
              <w:rPr>
                <w:rFonts w:ascii="Cambria" w:hAnsi="Cambria" w:cs="Calibri"/>
                <w:sz w:val="16"/>
                <w:szCs w:val="16"/>
              </w:rPr>
              <w:t>interný </w:t>
            </w:r>
          </w:p>
        </w:tc>
        <w:tc>
          <w:tcPr>
            <w:tcW w:w="542" w:type="dxa"/>
          </w:tcPr>
          <w:p w14:paraId="72E08F97" w14:textId="10294BED" w:rsidR="001E44D0" w:rsidRPr="00C21E31" w:rsidRDefault="001E44D0" w:rsidP="001E44D0">
            <w:pPr>
              <w:jc w:val="center"/>
              <w:rPr>
                <w:rFonts w:ascii="Cambria" w:hAnsi="Cambria"/>
                <w:sz w:val="16"/>
                <w:szCs w:val="16"/>
                <w:lang w:eastAsia="sk-SK"/>
              </w:rPr>
            </w:pPr>
            <w:r w:rsidRPr="00C21E31">
              <w:rPr>
                <w:rFonts w:ascii="Cambria" w:hAnsi="Cambria" w:cs="Calibri"/>
                <w:sz w:val="16"/>
                <w:szCs w:val="16"/>
              </w:rPr>
              <w:t>3</w:t>
            </w:r>
          </w:p>
        </w:tc>
        <w:tc>
          <w:tcPr>
            <w:tcW w:w="876" w:type="dxa"/>
          </w:tcPr>
          <w:p w14:paraId="2BF182AD" w14:textId="1B528749" w:rsidR="001E44D0" w:rsidRPr="00C21E31" w:rsidRDefault="001E44D0" w:rsidP="001E44D0">
            <w:pPr>
              <w:jc w:val="center"/>
              <w:rPr>
                <w:rFonts w:ascii="Cambria" w:hAnsi="Cambria"/>
                <w:sz w:val="16"/>
                <w:szCs w:val="16"/>
                <w:lang w:eastAsia="sk-SK"/>
              </w:rPr>
            </w:pPr>
            <w:r w:rsidRPr="00C21E31">
              <w:rPr>
                <w:rFonts w:ascii="Cambria" w:hAnsi="Cambria" w:cs="Calibri"/>
                <w:sz w:val="16"/>
                <w:szCs w:val="16"/>
              </w:rPr>
              <w:t>OUT </w:t>
            </w:r>
          </w:p>
        </w:tc>
        <w:tc>
          <w:tcPr>
            <w:tcW w:w="1749" w:type="dxa"/>
          </w:tcPr>
          <w:p w14:paraId="6B2EF333" w14:textId="481CBA3C" w:rsidR="001E44D0" w:rsidRPr="00C21E31" w:rsidRDefault="001E44D0" w:rsidP="001E44D0">
            <w:pPr>
              <w:jc w:val="center"/>
              <w:rPr>
                <w:rFonts w:ascii="Cambria" w:hAnsi="Cambria"/>
                <w:sz w:val="16"/>
                <w:szCs w:val="16"/>
                <w:lang w:eastAsia="sk-SK"/>
              </w:rPr>
            </w:pPr>
            <w:r w:rsidRPr="00C21E31">
              <w:rPr>
                <w:rFonts w:ascii="Cambria" w:hAnsi="Cambria" w:cs="Calibri"/>
                <w:sz w:val="16"/>
                <w:szCs w:val="16"/>
              </w:rPr>
              <w:t>Súbor (XLS/CSV) </w:t>
            </w:r>
          </w:p>
        </w:tc>
        <w:tc>
          <w:tcPr>
            <w:tcW w:w="807" w:type="dxa"/>
            <w:noWrap/>
          </w:tcPr>
          <w:p w14:paraId="0334C8E4" w14:textId="11216AEA" w:rsidR="001E44D0" w:rsidRPr="00C21E31" w:rsidRDefault="001E44D0" w:rsidP="001E44D0">
            <w:pPr>
              <w:jc w:val="center"/>
              <w:rPr>
                <w:rFonts w:ascii="Cambria" w:hAnsi="Cambria"/>
                <w:sz w:val="16"/>
                <w:szCs w:val="16"/>
                <w:lang w:eastAsia="sk-SK"/>
              </w:rPr>
            </w:pPr>
            <w:r w:rsidRPr="00C21E31">
              <w:rPr>
                <w:rFonts w:ascii="Cambria" w:hAnsi="Cambria" w:cs="Calibri"/>
                <w:sz w:val="16"/>
                <w:szCs w:val="16"/>
              </w:rPr>
              <w:t>3 </w:t>
            </w:r>
          </w:p>
        </w:tc>
        <w:tc>
          <w:tcPr>
            <w:tcW w:w="804" w:type="dxa"/>
            <w:noWrap/>
          </w:tcPr>
          <w:p w14:paraId="1B0B92E5" w14:textId="4A0F41B0" w:rsidR="001E44D0" w:rsidRPr="00C21E31" w:rsidRDefault="001E44D0" w:rsidP="001E44D0">
            <w:pPr>
              <w:jc w:val="center"/>
              <w:rPr>
                <w:rFonts w:ascii="Cambria" w:hAnsi="Cambria"/>
                <w:sz w:val="16"/>
                <w:szCs w:val="16"/>
                <w:lang w:eastAsia="sk-SK"/>
              </w:rPr>
            </w:pPr>
            <w:r w:rsidRPr="00C21E31">
              <w:rPr>
                <w:rFonts w:ascii="Cambria" w:hAnsi="Cambria" w:cs="Calibri"/>
                <w:sz w:val="16"/>
                <w:szCs w:val="16"/>
              </w:rPr>
              <w:t>40</w:t>
            </w:r>
          </w:p>
        </w:tc>
      </w:tr>
      <w:tr w:rsidR="001E44D0" w:rsidRPr="0048153E" w14:paraId="564367CB" w14:textId="77777777" w:rsidTr="00C94551">
        <w:trPr>
          <w:cnfStyle w:val="000000100000" w:firstRow="0" w:lastRow="0" w:firstColumn="0" w:lastColumn="0" w:oddVBand="0" w:evenVBand="0" w:oddHBand="1" w:evenHBand="0" w:firstRowFirstColumn="0" w:firstRowLastColumn="0" w:lastRowFirstColumn="0" w:lastRowLastColumn="0"/>
          <w:cantSplit/>
          <w:trHeight w:val="45"/>
        </w:trPr>
        <w:tc>
          <w:tcPr>
            <w:tcW w:w="1092" w:type="dxa"/>
          </w:tcPr>
          <w:p w14:paraId="2C702AC0" w14:textId="4657DCFF" w:rsidR="001E44D0" w:rsidRPr="00C21E31" w:rsidRDefault="001E44D0" w:rsidP="001E44D0">
            <w:pPr>
              <w:rPr>
                <w:rFonts w:ascii="Cambria" w:hAnsi="Cambria"/>
                <w:b/>
                <w:bCs/>
                <w:sz w:val="16"/>
                <w:szCs w:val="16"/>
                <w:lang w:eastAsia="sk-SK"/>
              </w:rPr>
            </w:pPr>
            <w:r w:rsidRPr="00C21E31">
              <w:rPr>
                <w:rFonts w:ascii="Cambria" w:hAnsi="Cambria" w:cs="Calibri"/>
                <w:b/>
                <w:bCs/>
                <w:sz w:val="16"/>
                <w:szCs w:val="16"/>
              </w:rPr>
              <w:lastRenderedPageBreak/>
              <w:t>Ministerstvo financií SR </w:t>
            </w:r>
          </w:p>
        </w:tc>
        <w:tc>
          <w:tcPr>
            <w:tcW w:w="1823" w:type="dxa"/>
          </w:tcPr>
          <w:p w14:paraId="6624E57C" w14:textId="33C5F73B" w:rsidR="001E44D0" w:rsidRPr="00C21E31" w:rsidRDefault="001E44D0" w:rsidP="001E44D0">
            <w:pPr>
              <w:rPr>
                <w:rFonts w:ascii="Cambria" w:hAnsi="Cambria"/>
                <w:sz w:val="16"/>
                <w:szCs w:val="16"/>
                <w:lang w:eastAsia="sk-SK"/>
              </w:rPr>
            </w:pPr>
            <w:r w:rsidRPr="00C21E31">
              <w:rPr>
                <w:rFonts w:ascii="Cambria" w:hAnsi="Cambria" w:cs="Calibri"/>
                <w:sz w:val="16"/>
                <w:szCs w:val="16"/>
              </w:rPr>
              <w:t xml:space="preserve">Tabuľky MF SR pre spracovanie </w:t>
            </w:r>
            <w:proofErr w:type="spellStart"/>
            <w:r w:rsidRPr="00C21E31">
              <w:rPr>
                <w:rFonts w:ascii="Cambria" w:hAnsi="Cambria" w:cs="Calibri"/>
                <w:sz w:val="16"/>
                <w:szCs w:val="16"/>
              </w:rPr>
              <w:t>BoP</w:t>
            </w:r>
            <w:proofErr w:type="spellEnd"/>
            <w:r w:rsidRPr="00C21E31">
              <w:rPr>
                <w:rFonts w:ascii="Cambria" w:hAnsi="Cambria" w:cs="Calibri"/>
                <w:sz w:val="16"/>
                <w:szCs w:val="16"/>
              </w:rPr>
              <w:t>, FA </w:t>
            </w:r>
          </w:p>
        </w:tc>
        <w:tc>
          <w:tcPr>
            <w:tcW w:w="794" w:type="dxa"/>
            <w:noWrap/>
          </w:tcPr>
          <w:p w14:paraId="3084A8CE" w14:textId="4CAA6F0B" w:rsidR="001E44D0" w:rsidRPr="00C21E31" w:rsidRDefault="001E44D0" w:rsidP="001E44D0">
            <w:pPr>
              <w:rPr>
                <w:rFonts w:ascii="Cambria" w:hAnsi="Cambria"/>
                <w:sz w:val="16"/>
                <w:szCs w:val="16"/>
                <w:lang w:eastAsia="sk-SK"/>
              </w:rPr>
            </w:pPr>
            <w:r w:rsidRPr="00C21E31">
              <w:rPr>
                <w:rFonts w:ascii="Cambria" w:hAnsi="Cambria" w:cs="Calibri"/>
                <w:sz w:val="16"/>
                <w:szCs w:val="16"/>
              </w:rPr>
              <w:t>externý </w:t>
            </w:r>
          </w:p>
        </w:tc>
        <w:tc>
          <w:tcPr>
            <w:tcW w:w="542" w:type="dxa"/>
          </w:tcPr>
          <w:p w14:paraId="6C4CA9BF" w14:textId="4172E651" w:rsidR="001E44D0" w:rsidRPr="00C21E31" w:rsidRDefault="001E44D0" w:rsidP="001E44D0">
            <w:pPr>
              <w:jc w:val="center"/>
              <w:rPr>
                <w:rFonts w:ascii="Cambria" w:hAnsi="Cambria"/>
                <w:sz w:val="16"/>
                <w:szCs w:val="16"/>
                <w:lang w:eastAsia="sk-SK"/>
              </w:rPr>
            </w:pPr>
            <w:r w:rsidRPr="00C21E31">
              <w:rPr>
                <w:rFonts w:ascii="Cambria" w:hAnsi="Cambria" w:cs="Calibri"/>
                <w:sz w:val="16"/>
                <w:szCs w:val="16"/>
              </w:rPr>
              <w:t>3</w:t>
            </w:r>
          </w:p>
        </w:tc>
        <w:tc>
          <w:tcPr>
            <w:tcW w:w="876" w:type="dxa"/>
          </w:tcPr>
          <w:p w14:paraId="5418E618" w14:textId="6FFA8BC9" w:rsidR="001E44D0" w:rsidRPr="00C21E31" w:rsidRDefault="001E44D0" w:rsidP="001E44D0">
            <w:pPr>
              <w:jc w:val="center"/>
              <w:rPr>
                <w:rFonts w:ascii="Cambria" w:hAnsi="Cambria"/>
                <w:sz w:val="16"/>
                <w:szCs w:val="16"/>
                <w:lang w:eastAsia="sk-SK"/>
              </w:rPr>
            </w:pPr>
            <w:r w:rsidRPr="00C21E31">
              <w:rPr>
                <w:rFonts w:ascii="Cambria" w:hAnsi="Cambria" w:cs="Calibri"/>
                <w:sz w:val="16"/>
                <w:szCs w:val="16"/>
              </w:rPr>
              <w:t>OUT </w:t>
            </w:r>
          </w:p>
        </w:tc>
        <w:tc>
          <w:tcPr>
            <w:tcW w:w="1749" w:type="dxa"/>
          </w:tcPr>
          <w:p w14:paraId="5A3FFB29" w14:textId="79D1A077" w:rsidR="001E44D0" w:rsidRPr="00C21E31" w:rsidRDefault="001E44D0" w:rsidP="001E44D0">
            <w:pPr>
              <w:jc w:val="center"/>
              <w:rPr>
                <w:rFonts w:ascii="Cambria" w:hAnsi="Cambria"/>
                <w:sz w:val="16"/>
                <w:szCs w:val="16"/>
                <w:lang w:eastAsia="sk-SK"/>
              </w:rPr>
            </w:pPr>
            <w:r w:rsidRPr="00C21E31">
              <w:rPr>
                <w:rFonts w:ascii="Cambria" w:hAnsi="Cambria" w:cs="Calibri"/>
                <w:sz w:val="16"/>
                <w:szCs w:val="16"/>
              </w:rPr>
              <w:t>Súbor (XLSX) </w:t>
            </w:r>
          </w:p>
        </w:tc>
        <w:tc>
          <w:tcPr>
            <w:tcW w:w="807" w:type="dxa"/>
            <w:noWrap/>
          </w:tcPr>
          <w:p w14:paraId="639348EE" w14:textId="7A05FE92" w:rsidR="001E44D0" w:rsidRPr="00C21E31" w:rsidRDefault="001E44D0" w:rsidP="001E44D0">
            <w:pPr>
              <w:jc w:val="center"/>
              <w:rPr>
                <w:rFonts w:ascii="Cambria" w:hAnsi="Cambria"/>
                <w:sz w:val="16"/>
                <w:szCs w:val="16"/>
                <w:lang w:eastAsia="sk-SK"/>
              </w:rPr>
            </w:pPr>
            <w:r w:rsidRPr="00C21E31">
              <w:rPr>
                <w:rFonts w:ascii="Cambria" w:hAnsi="Cambria" w:cs="Calibri"/>
                <w:sz w:val="16"/>
                <w:szCs w:val="16"/>
              </w:rPr>
              <w:t>1 </w:t>
            </w:r>
          </w:p>
        </w:tc>
        <w:tc>
          <w:tcPr>
            <w:tcW w:w="804" w:type="dxa"/>
            <w:noWrap/>
          </w:tcPr>
          <w:p w14:paraId="2461C807" w14:textId="5304254B" w:rsidR="001E44D0" w:rsidRPr="00C21E31" w:rsidRDefault="001E44D0" w:rsidP="001E44D0">
            <w:pPr>
              <w:jc w:val="center"/>
              <w:rPr>
                <w:rFonts w:ascii="Cambria" w:hAnsi="Cambria"/>
                <w:sz w:val="16"/>
                <w:szCs w:val="16"/>
                <w:lang w:eastAsia="sk-SK"/>
              </w:rPr>
            </w:pPr>
            <w:r w:rsidRPr="00C21E31">
              <w:rPr>
                <w:rFonts w:ascii="Cambria" w:hAnsi="Cambria" w:cs="Calibri"/>
                <w:sz w:val="16"/>
                <w:szCs w:val="16"/>
              </w:rPr>
              <w:t>3</w:t>
            </w:r>
          </w:p>
        </w:tc>
      </w:tr>
      <w:tr w:rsidR="001E44D0" w:rsidRPr="0048153E" w14:paraId="765B11DE" w14:textId="77777777" w:rsidTr="00C94551">
        <w:trPr>
          <w:cantSplit/>
          <w:trHeight w:val="349"/>
        </w:trPr>
        <w:tc>
          <w:tcPr>
            <w:tcW w:w="1092" w:type="dxa"/>
          </w:tcPr>
          <w:p w14:paraId="72F1B9E0" w14:textId="61178AA2" w:rsidR="001E44D0" w:rsidRPr="00C21E31" w:rsidRDefault="001E44D0" w:rsidP="001E44D0">
            <w:pPr>
              <w:rPr>
                <w:rFonts w:ascii="Cambria" w:hAnsi="Cambria"/>
                <w:b/>
                <w:bCs/>
                <w:sz w:val="16"/>
                <w:szCs w:val="16"/>
                <w:lang w:eastAsia="sk-SK"/>
              </w:rPr>
            </w:pPr>
            <w:r w:rsidRPr="00C21E31">
              <w:rPr>
                <w:rFonts w:ascii="Cambria" w:hAnsi="Cambria" w:cs="Calibri"/>
                <w:b/>
                <w:bCs/>
                <w:sz w:val="16"/>
                <w:szCs w:val="16"/>
              </w:rPr>
              <w:t>SHSDB </w:t>
            </w:r>
          </w:p>
        </w:tc>
        <w:tc>
          <w:tcPr>
            <w:tcW w:w="1823" w:type="dxa"/>
          </w:tcPr>
          <w:p w14:paraId="3E74AC21" w14:textId="5F2E4144" w:rsidR="001E44D0" w:rsidRPr="00C21E31" w:rsidRDefault="001E44D0" w:rsidP="001E44D0">
            <w:pPr>
              <w:rPr>
                <w:rFonts w:ascii="Cambria" w:hAnsi="Cambria"/>
                <w:sz w:val="16"/>
                <w:szCs w:val="16"/>
                <w:lang w:eastAsia="sk-SK"/>
              </w:rPr>
            </w:pPr>
            <w:proofErr w:type="spellStart"/>
            <w:r w:rsidRPr="00C21E31">
              <w:rPr>
                <w:rFonts w:ascii="Cambria" w:hAnsi="Cambria" w:cs="Calibri"/>
                <w:sz w:val="16"/>
                <w:szCs w:val="16"/>
              </w:rPr>
              <w:t>Securities</w:t>
            </w:r>
            <w:proofErr w:type="spellEnd"/>
            <w:r w:rsidRPr="00C21E31">
              <w:rPr>
                <w:rFonts w:ascii="Cambria" w:hAnsi="Cambria" w:cs="Calibri"/>
                <w:sz w:val="16"/>
                <w:szCs w:val="16"/>
              </w:rPr>
              <w:t xml:space="preserve"> Holdings </w:t>
            </w:r>
            <w:proofErr w:type="spellStart"/>
            <w:r w:rsidRPr="00C21E31">
              <w:rPr>
                <w:rFonts w:ascii="Cambria" w:hAnsi="Cambria" w:cs="Calibri"/>
                <w:sz w:val="16"/>
                <w:szCs w:val="16"/>
              </w:rPr>
              <w:t>Statistics</w:t>
            </w:r>
            <w:proofErr w:type="spellEnd"/>
            <w:r w:rsidRPr="00C21E31">
              <w:rPr>
                <w:rFonts w:ascii="Cambria" w:hAnsi="Cambria" w:cs="Calibri"/>
                <w:sz w:val="16"/>
                <w:szCs w:val="16"/>
              </w:rPr>
              <w:t xml:space="preserve"> </w:t>
            </w:r>
            <w:proofErr w:type="spellStart"/>
            <w:r w:rsidRPr="00C21E31">
              <w:rPr>
                <w:rFonts w:ascii="Cambria" w:hAnsi="Cambria" w:cs="Calibri"/>
                <w:sz w:val="16"/>
                <w:szCs w:val="16"/>
              </w:rPr>
              <w:t>Database</w:t>
            </w:r>
            <w:proofErr w:type="spellEnd"/>
            <w:r w:rsidRPr="00C21E31">
              <w:rPr>
                <w:rFonts w:ascii="Cambria" w:hAnsi="Cambria" w:cs="Calibri"/>
                <w:sz w:val="16"/>
                <w:szCs w:val="16"/>
              </w:rPr>
              <w:t> </w:t>
            </w:r>
          </w:p>
        </w:tc>
        <w:tc>
          <w:tcPr>
            <w:tcW w:w="794" w:type="dxa"/>
            <w:noWrap/>
          </w:tcPr>
          <w:p w14:paraId="1CFC3B3E" w14:textId="0C8AB46F" w:rsidR="001E44D0" w:rsidRPr="00C21E31" w:rsidRDefault="001E44D0" w:rsidP="001E44D0">
            <w:pPr>
              <w:rPr>
                <w:rFonts w:ascii="Cambria" w:hAnsi="Cambria"/>
                <w:sz w:val="16"/>
                <w:szCs w:val="16"/>
                <w:lang w:eastAsia="sk-SK"/>
              </w:rPr>
            </w:pPr>
            <w:r w:rsidRPr="00C21E31">
              <w:rPr>
                <w:rFonts w:ascii="Cambria" w:hAnsi="Cambria" w:cs="Calibri"/>
                <w:sz w:val="16"/>
                <w:szCs w:val="16"/>
              </w:rPr>
              <w:t>interný </w:t>
            </w:r>
          </w:p>
        </w:tc>
        <w:tc>
          <w:tcPr>
            <w:tcW w:w="542" w:type="dxa"/>
          </w:tcPr>
          <w:p w14:paraId="1379776B" w14:textId="4038BAED" w:rsidR="001E44D0" w:rsidRPr="00C21E31" w:rsidRDefault="001E44D0" w:rsidP="001E44D0">
            <w:pPr>
              <w:jc w:val="center"/>
              <w:rPr>
                <w:rFonts w:ascii="Cambria" w:hAnsi="Cambria"/>
                <w:sz w:val="16"/>
                <w:szCs w:val="16"/>
                <w:lang w:eastAsia="sk-SK"/>
              </w:rPr>
            </w:pPr>
            <w:r w:rsidRPr="00C21E31">
              <w:rPr>
                <w:rFonts w:ascii="Cambria" w:hAnsi="Cambria" w:cs="Calibri"/>
                <w:sz w:val="16"/>
                <w:szCs w:val="16"/>
              </w:rPr>
              <w:t>3</w:t>
            </w:r>
          </w:p>
        </w:tc>
        <w:tc>
          <w:tcPr>
            <w:tcW w:w="876" w:type="dxa"/>
          </w:tcPr>
          <w:p w14:paraId="35E6F8B2" w14:textId="5B67DD34" w:rsidR="001E44D0" w:rsidRPr="00C21E31" w:rsidRDefault="001E44D0" w:rsidP="001E44D0">
            <w:pPr>
              <w:jc w:val="center"/>
              <w:rPr>
                <w:rFonts w:ascii="Cambria" w:hAnsi="Cambria"/>
                <w:sz w:val="16"/>
                <w:szCs w:val="16"/>
                <w:lang w:eastAsia="sk-SK"/>
              </w:rPr>
            </w:pPr>
            <w:r w:rsidRPr="00C21E31">
              <w:rPr>
                <w:rFonts w:ascii="Cambria" w:hAnsi="Cambria" w:cs="Calibri"/>
                <w:sz w:val="16"/>
                <w:szCs w:val="16"/>
              </w:rPr>
              <w:t>BI, OUT </w:t>
            </w:r>
          </w:p>
        </w:tc>
        <w:tc>
          <w:tcPr>
            <w:tcW w:w="1749" w:type="dxa"/>
          </w:tcPr>
          <w:p w14:paraId="78DFA0AC" w14:textId="3A9DFC31" w:rsidR="001E44D0" w:rsidRPr="00C21E31" w:rsidRDefault="001E44D0" w:rsidP="001E44D0">
            <w:pPr>
              <w:jc w:val="center"/>
              <w:rPr>
                <w:rFonts w:ascii="Cambria" w:hAnsi="Cambria"/>
                <w:sz w:val="16"/>
                <w:szCs w:val="16"/>
                <w:lang w:eastAsia="sk-SK"/>
              </w:rPr>
            </w:pPr>
            <w:r w:rsidRPr="00C21E31">
              <w:rPr>
                <w:rFonts w:ascii="Cambria" w:hAnsi="Cambria" w:cs="Calibri"/>
                <w:sz w:val="16"/>
                <w:szCs w:val="16"/>
              </w:rPr>
              <w:t>WEB API (XML) </w:t>
            </w:r>
          </w:p>
        </w:tc>
        <w:tc>
          <w:tcPr>
            <w:tcW w:w="807" w:type="dxa"/>
            <w:noWrap/>
          </w:tcPr>
          <w:p w14:paraId="3623E8C9" w14:textId="59E0B7A5" w:rsidR="001E44D0" w:rsidRPr="00C21E31" w:rsidRDefault="001E44D0" w:rsidP="001E44D0">
            <w:pPr>
              <w:jc w:val="center"/>
              <w:rPr>
                <w:rFonts w:ascii="Cambria" w:hAnsi="Cambria"/>
                <w:sz w:val="16"/>
                <w:szCs w:val="16"/>
                <w:lang w:eastAsia="sk-SK"/>
              </w:rPr>
            </w:pPr>
            <w:r w:rsidRPr="00C21E31">
              <w:rPr>
                <w:rFonts w:ascii="Cambria" w:hAnsi="Cambria" w:cs="Calibri"/>
                <w:sz w:val="16"/>
                <w:szCs w:val="16"/>
              </w:rPr>
              <w:t>170 </w:t>
            </w:r>
          </w:p>
        </w:tc>
        <w:tc>
          <w:tcPr>
            <w:tcW w:w="804" w:type="dxa"/>
            <w:noWrap/>
          </w:tcPr>
          <w:p w14:paraId="1AA63C11" w14:textId="1CF21899" w:rsidR="001E44D0" w:rsidRPr="00C21E31" w:rsidRDefault="001E44D0" w:rsidP="001E44D0">
            <w:pPr>
              <w:jc w:val="center"/>
              <w:rPr>
                <w:rFonts w:ascii="Cambria" w:hAnsi="Cambria"/>
                <w:sz w:val="16"/>
                <w:szCs w:val="16"/>
                <w:lang w:eastAsia="sk-SK"/>
              </w:rPr>
            </w:pPr>
            <w:r w:rsidRPr="00C21E31">
              <w:rPr>
                <w:rFonts w:ascii="Cambria" w:hAnsi="Cambria" w:cs="Calibri"/>
                <w:sz w:val="16"/>
                <w:szCs w:val="16"/>
              </w:rPr>
              <w:t>4</w:t>
            </w:r>
          </w:p>
        </w:tc>
      </w:tr>
      <w:tr w:rsidR="001E44D0" w:rsidRPr="0048153E" w14:paraId="5F3E2599" w14:textId="77777777" w:rsidTr="00C94551">
        <w:trPr>
          <w:cnfStyle w:val="000000100000" w:firstRow="0" w:lastRow="0" w:firstColumn="0" w:lastColumn="0" w:oddVBand="0" w:evenVBand="0" w:oddHBand="1" w:evenHBand="0" w:firstRowFirstColumn="0" w:firstRowLastColumn="0" w:lastRowFirstColumn="0" w:lastRowLastColumn="0"/>
          <w:cantSplit/>
          <w:trHeight w:val="78"/>
        </w:trPr>
        <w:tc>
          <w:tcPr>
            <w:tcW w:w="1092" w:type="dxa"/>
          </w:tcPr>
          <w:p w14:paraId="1EC96C9C" w14:textId="0EA66F64" w:rsidR="001E44D0" w:rsidRPr="00C21E31" w:rsidRDefault="001E44D0" w:rsidP="001E44D0">
            <w:pPr>
              <w:rPr>
                <w:rFonts w:ascii="Cambria" w:hAnsi="Cambria"/>
                <w:b/>
                <w:bCs/>
                <w:sz w:val="16"/>
                <w:szCs w:val="16"/>
                <w:lang w:eastAsia="sk-SK"/>
              </w:rPr>
            </w:pPr>
            <w:r w:rsidRPr="00C21E31">
              <w:rPr>
                <w:rFonts w:ascii="Cambria" w:hAnsi="Cambria" w:cs="Calibri"/>
                <w:b/>
                <w:bCs/>
                <w:sz w:val="16"/>
                <w:szCs w:val="16"/>
              </w:rPr>
              <w:t>Skúšky </w:t>
            </w:r>
          </w:p>
        </w:tc>
        <w:tc>
          <w:tcPr>
            <w:tcW w:w="1823" w:type="dxa"/>
          </w:tcPr>
          <w:p w14:paraId="305852FF" w14:textId="220BFF96" w:rsidR="001E44D0" w:rsidRPr="00C21E31" w:rsidRDefault="001E44D0" w:rsidP="001E44D0">
            <w:pPr>
              <w:rPr>
                <w:rFonts w:ascii="Cambria" w:hAnsi="Cambria"/>
                <w:sz w:val="16"/>
                <w:szCs w:val="16"/>
                <w:lang w:eastAsia="sk-SK"/>
              </w:rPr>
            </w:pPr>
            <w:r w:rsidRPr="00C21E31">
              <w:rPr>
                <w:rFonts w:ascii="Cambria" w:hAnsi="Cambria" w:cs="Calibri"/>
                <w:sz w:val="16"/>
                <w:szCs w:val="16"/>
              </w:rPr>
              <w:t>Databáza otázok na skúšky, cvičné testy, ich výsledky, termíny skúšok </w:t>
            </w:r>
          </w:p>
        </w:tc>
        <w:tc>
          <w:tcPr>
            <w:tcW w:w="794" w:type="dxa"/>
            <w:noWrap/>
          </w:tcPr>
          <w:p w14:paraId="4774CE90" w14:textId="4158D012" w:rsidR="001E44D0" w:rsidRPr="00C21E31" w:rsidRDefault="001E44D0" w:rsidP="001E44D0">
            <w:pPr>
              <w:rPr>
                <w:rFonts w:ascii="Cambria" w:hAnsi="Cambria"/>
                <w:sz w:val="16"/>
                <w:szCs w:val="16"/>
                <w:lang w:eastAsia="sk-SK"/>
              </w:rPr>
            </w:pPr>
            <w:r w:rsidRPr="00C21E31">
              <w:rPr>
                <w:rFonts w:ascii="Cambria" w:hAnsi="Cambria" w:cs="Calibri"/>
                <w:sz w:val="16"/>
                <w:szCs w:val="16"/>
              </w:rPr>
              <w:t>interný </w:t>
            </w:r>
          </w:p>
        </w:tc>
        <w:tc>
          <w:tcPr>
            <w:tcW w:w="542" w:type="dxa"/>
          </w:tcPr>
          <w:p w14:paraId="6725408E" w14:textId="07330D52" w:rsidR="001E44D0" w:rsidRPr="00C21E31" w:rsidRDefault="001E44D0" w:rsidP="001E44D0">
            <w:pPr>
              <w:jc w:val="center"/>
              <w:rPr>
                <w:rFonts w:ascii="Cambria" w:hAnsi="Cambria"/>
                <w:sz w:val="16"/>
                <w:szCs w:val="16"/>
                <w:lang w:eastAsia="sk-SK"/>
              </w:rPr>
            </w:pPr>
            <w:r w:rsidRPr="00C21E31">
              <w:rPr>
                <w:rFonts w:ascii="Cambria" w:hAnsi="Cambria" w:cs="Calibri"/>
                <w:sz w:val="16"/>
                <w:szCs w:val="16"/>
              </w:rPr>
              <w:t>3</w:t>
            </w:r>
          </w:p>
        </w:tc>
        <w:tc>
          <w:tcPr>
            <w:tcW w:w="876" w:type="dxa"/>
          </w:tcPr>
          <w:p w14:paraId="1B2A640D" w14:textId="4C92C0E7" w:rsidR="001E44D0" w:rsidRPr="00C21E31" w:rsidRDefault="001E44D0" w:rsidP="001E44D0">
            <w:pPr>
              <w:jc w:val="center"/>
              <w:rPr>
                <w:rFonts w:ascii="Cambria" w:hAnsi="Cambria"/>
                <w:sz w:val="16"/>
                <w:szCs w:val="16"/>
                <w:lang w:eastAsia="sk-SK"/>
              </w:rPr>
            </w:pPr>
            <w:r w:rsidRPr="00C21E31">
              <w:rPr>
                <w:rFonts w:ascii="Cambria" w:hAnsi="Cambria" w:cs="Calibri"/>
                <w:sz w:val="16"/>
                <w:szCs w:val="16"/>
              </w:rPr>
              <w:t>BI </w:t>
            </w:r>
          </w:p>
        </w:tc>
        <w:tc>
          <w:tcPr>
            <w:tcW w:w="1749" w:type="dxa"/>
            <w:noWrap/>
          </w:tcPr>
          <w:p w14:paraId="444CFFBE" w14:textId="34FF4E03" w:rsidR="001E44D0" w:rsidRPr="00C21E31" w:rsidRDefault="001E44D0" w:rsidP="001E44D0">
            <w:pPr>
              <w:jc w:val="center"/>
              <w:rPr>
                <w:rFonts w:ascii="Cambria" w:hAnsi="Cambria"/>
                <w:sz w:val="16"/>
                <w:szCs w:val="16"/>
                <w:lang w:eastAsia="sk-SK"/>
              </w:rPr>
            </w:pPr>
            <w:r w:rsidRPr="00C21E31">
              <w:rPr>
                <w:rFonts w:ascii="Cambria" w:hAnsi="Cambria" w:cs="Calibri"/>
                <w:sz w:val="16"/>
                <w:szCs w:val="16"/>
              </w:rPr>
              <w:t>DB – MySQL (Tabuľky) </w:t>
            </w:r>
          </w:p>
        </w:tc>
        <w:tc>
          <w:tcPr>
            <w:tcW w:w="807" w:type="dxa"/>
          </w:tcPr>
          <w:p w14:paraId="58FBFEA1" w14:textId="416098BD" w:rsidR="001E44D0" w:rsidRPr="00C21E31" w:rsidRDefault="001E44D0" w:rsidP="001E44D0">
            <w:pPr>
              <w:jc w:val="center"/>
              <w:rPr>
                <w:rFonts w:ascii="Cambria" w:hAnsi="Cambria"/>
                <w:sz w:val="16"/>
                <w:szCs w:val="16"/>
                <w:lang w:eastAsia="sk-SK"/>
              </w:rPr>
            </w:pPr>
            <w:r w:rsidRPr="00C21E31">
              <w:rPr>
                <w:rFonts w:ascii="Cambria" w:hAnsi="Cambria" w:cs="Calibri"/>
                <w:sz w:val="16"/>
                <w:szCs w:val="16"/>
              </w:rPr>
              <w:t>0,1 </w:t>
            </w:r>
          </w:p>
        </w:tc>
        <w:tc>
          <w:tcPr>
            <w:tcW w:w="804" w:type="dxa"/>
          </w:tcPr>
          <w:p w14:paraId="566441D3" w14:textId="31D067B9" w:rsidR="001E44D0" w:rsidRPr="00C21E31" w:rsidRDefault="001E44D0" w:rsidP="001E44D0">
            <w:pPr>
              <w:jc w:val="center"/>
              <w:rPr>
                <w:rFonts w:ascii="Cambria" w:hAnsi="Cambria"/>
                <w:sz w:val="16"/>
                <w:szCs w:val="16"/>
                <w:lang w:eastAsia="sk-SK"/>
              </w:rPr>
            </w:pPr>
            <w:r w:rsidRPr="00C21E31">
              <w:rPr>
                <w:rFonts w:ascii="Cambria" w:hAnsi="Cambria" w:cs="Calibri"/>
                <w:sz w:val="16"/>
                <w:szCs w:val="16"/>
              </w:rPr>
              <w:t>3</w:t>
            </w:r>
          </w:p>
        </w:tc>
      </w:tr>
      <w:tr w:rsidR="001E44D0" w:rsidRPr="0048153E" w14:paraId="42B45D6A" w14:textId="77777777" w:rsidTr="00C94551">
        <w:trPr>
          <w:cantSplit/>
          <w:trHeight w:val="175"/>
        </w:trPr>
        <w:tc>
          <w:tcPr>
            <w:tcW w:w="1092" w:type="dxa"/>
          </w:tcPr>
          <w:p w14:paraId="6E3558A3" w14:textId="2327EE9D" w:rsidR="001E44D0" w:rsidRPr="00C21E31" w:rsidRDefault="001E44D0" w:rsidP="001E44D0">
            <w:pPr>
              <w:rPr>
                <w:rFonts w:ascii="Cambria" w:hAnsi="Cambria"/>
                <w:b/>
                <w:bCs/>
                <w:sz w:val="16"/>
                <w:szCs w:val="16"/>
                <w:lang w:eastAsia="sk-SK"/>
              </w:rPr>
            </w:pPr>
            <w:r w:rsidRPr="00C21E31">
              <w:rPr>
                <w:rFonts w:ascii="Cambria" w:hAnsi="Cambria" w:cs="Calibri"/>
                <w:b/>
                <w:bCs/>
                <w:sz w:val="16"/>
                <w:szCs w:val="16"/>
              </w:rPr>
              <w:t>Štátna pokladnica  </w:t>
            </w:r>
          </w:p>
        </w:tc>
        <w:tc>
          <w:tcPr>
            <w:tcW w:w="1823" w:type="dxa"/>
          </w:tcPr>
          <w:p w14:paraId="0F96614D" w14:textId="4DF9BEAC" w:rsidR="001E44D0" w:rsidRPr="00C21E31" w:rsidRDefault="001E44D0" w:rsidP="001E44D0">
            <w:pPr>
              <w:rPr>
                <w:rFonts w:ascii="Cambria" w:hAnsi="Cambria"/>
                <w:sz w:val="16"/>
                <w:szCs w:val="16"/>
                <w:lang w:eastAsia="sk-SK"/>
              </w:rPr>
            </w:pPr>
            <w:r w:rsidRPr="00C21E31">
              <w:rPr>
                <w:rFonts w:ascii="Cambria" w:hAnsi="Cambria" w:cs="Calibri"/>
                <w:sz w:val="16"/>
                <w:szCs w:val="16"/>
              </w:rPr>
              <w:t>Tabuľky Štátnej pokladnice pre spracovanie GFS </w:t>
            </w:r>
          </w:p>
        </w:tc>
        <w:tc>
          <w:tcPr>
            <w:tcW w:w="794" w:type="dxa"/>
          </w:tcPr>
          <w:p w14:paraId="171F72A9" w14:textId="0114AAD3" w:rsidR="001E44D0" w:rsidRPr="00C21E31" w:rsidRDefault="001E44D0" w:rsidP="001E44D0">
            <w:pPr>
              <w:rPr>
                <w:rFonts w:ascii="Cambria" w:hAnsi="Cambria"/>
                <w:sz w:val="16"/>
                <w:szCs w:val="16"/>
                <w:lang w:eastAsia="sk-SK"/>
              </w:rPr>
            </w:pPr>
            <w:r w:rsidRPr="00C21E31">
              <w:rPr>
                <w:rFonts w:ascii="Cambria" w:hAnsi="Cambria" w:cs="Calibri"/>
                <w:sz w:val="16"/>
                <w:szCs w:val="16"/>
              </w:rPr>
              <w:t>externý </w:t>
            </w:r>
          </w:p>
        </w:tc>
        <w:tc>
          <w:tcPr>
            <w:tcW w:w="542" w:type="dxa"/>
          </w:tcPr>
          <w:p w14:paraId="2C7E6CE7" w14:textId="10EA0811" w:rsidR="001E44D0" w:rsidRPr="00C21E31" w:rsidRDefault="001E44D0" w:rsidP="001E44D0">
            <w:pPr>
              <w:jc w:val="center"/>
              <w:rPr>
                <w:rFonts w:ascii="Cambria" w:hAnsi="Cambria"/>
                <w:sz w:val="16"/>
                <w:szCs w:val="16"/>
                <w:lang w:eastAsia="sk-SK"/>
              </w:rPr>
            </w:pPr>
            <w:r w:rsidRPr="00C21E31">
              <w:rPr>
                <w:rFonts w:ascii="Cambria" w:hAnsi="Cambria" w:cs="Calibri"/>
                <w:sz w:val="16"/>
                <w:szCs w:val="16"/>
              </w:rPr>
              <w:t>3</w:t>
            </w:r>
          </w:p>
        </w:tc>
        <w:tc>
          <w:tcPr>
            <w:tcW w:w="876" w:type="dxa"/>
          </w:tcPr>
          <w:p w14:paraId="0924938B" w14:textId="7D443C7B" w:rsidR="001E44D0" w:rsidRPr="00C21E31" w:rsidRDefault="001E44D0" w:rsidP="001E44D0">
            <w:pPr>
              <w:jc w:val="center"/>
              <w:rPr>
                <w:rFonts w:ascii="Cambria" w:hAnsi="Cambria"/>
                <w:sz w:val="16"/>
                <w:szCs w:val="16"/>
                <w:lang w:eastAsia="sk-SK"/>
              </w:rPr>
            </w:pPr>
            <w:r w:rsidRPr="00C21E31">
              <w:rPr>
                <w:rFonts w:ascii="Cambria" w:hAnsi="Cambria" w:cs="Calibri"/>
                <w:sz w:val="16"/>
                <w:szCs w:val="16"/>
              </w:rPr>
              <w:t>OUT </w:t>
            </w:r>
          </w:p>
        </w:tc>
        <w:tc>
          <w:tcPr>
            <w:tcW w:w="1749" w:type="dxa"/>
          </w:tcPr>
          <w:p w14:paraId="5B3CE2C2" w14:textId="3DD12AE4" w:rsidR="001E44D0" w:rsidRPr="00C21E31" w:rsidRDefault="001E44D0" w:rsidP="001E44D0">
            <w:pPr>
              <w:jc w:val="center"/>
              <w:rPr>
                <w:rFonts w:ascii="Cambria" w:hAnsi="Cambria"/>
                <w:sz w:val="16"/>
                <w:szCs w:val="16"/>
                <w:lang w:eastAsia="sk-SK"/>
              </w:rPr>
            </w:pPr>
            <w:r w:rsidRPr="00C21E31">
              <w:rPr>
                <w:rFonts w:ascii="Cambria" w:hAnsi="Cambria" w:cs="Calibri"/>
                <w:sz w:val="16"/>
                <w:szCs w:val="16"/>
              </w:rPr>
              <w:t>Súbor (XLSX) </w:t>
            </w:r>
          </w:p>
        </w:tc>
        <w:tc>
          <w:tcPr>
            <w:tcW w:w="807" w:type="dxa"/>
            <w:noWrap/>
          </w:tcPr>
          <w:p w14:paraId="49D40D35" w14:textId="1C6733CA" w:rsidR="001E44D0" w:rsidRPr="00C21E31" w:rsidRDefault="001E44D0" w:rsidP="001E44D0">
            <w:pPr>
              <w:jc w:val="center"/>
              <w:rPr>
                <w:rFonts w:ascii="Cambria" w:hAnsi="Cambria"/>
                <w:sz w:val="16"/>
                <w:szCs w:val="16"/>
                <w:lang w:eastAsia="sk-SK"/>
              </w:rPr>
            </w:pPr>
            <w:r w:rsidRPr="00C21E31">
              <w:rPr>
                <w:rFonts w:ascii="Cambria" w:hAnsi="Cambria" w:cs="Calibri"/>
                <w:sz w:val="16"/>
                <w:szCs w:val="16"/>
              </w:rPr>
              <w:t>5 </w:t>
            </w:r>
          </w:p>
        </w:tc>
        <w:tc>
          <w:tcPr>
            <w:tcW w:w="804" w:type="dxa"/>
            <w:noWrap/>
          </w:tcPr>
          <w:p w14:paraId="670B9733" w14:textId="3E3A8062" w:rsidR="001E44D0" w:rsidRPr="00C21E31" w:rsidRDefault="001E44D0" w:rsidP="001E44D0">
            <w:pPr>
              <w:jc w:val="center"/>
              <w:rPr>
                <w:rFonts w:ascii="Cambria" w:hAnsi="Cambria"/>
                <w:sz w:val="16"/>
                <w:szCs w:val="16"/>
                <w:lang w:eastAsia="sk-SK"/>
              </w:rPr>
            </w:pPr>
            <w:r w:rsidRPr="00C21E31">
              <w:rPr>
                <w:rFonts w:ascii="Cambria" w:hAnsi="Cambria" w:cs="Calibri"/>
                <w:sz w:val="16"/>
                <w:szCs w:val="16"/>
              </w:rPr>
              <w:t>5</w:t>
            </w:r>
          </w:p>
        </w:tc>
      </w:tr>
      <w:tr w:rsidR="001E44D0" w:rsidRPr="0048153E" w14:paraId="1F6B5324" w14:textId="77777777" w:rsidTr="00C94551">
        <w:trPr>
          <w:cnfStyle w:val="000000100000" w:firstRow="0" w:lastRow="0" w:firstColumn="0" w:lastColumn="0" w:oddVBand="0" w:evenVBand="0" w:oddHBand="1" w:evenHBand="0" w:firstRowFirstColumn="0" w:firstRowLastColumn="0" w:lastRowFirstColumn="0" w:lastRowLastColumn="0"/>
          <w:cantSplit/>
          <w:trHeight w:val="220"/>
        </w:trPr>
        <w:tc>
          <w:tcPr>
            <w:tcW w:w="1092" w:type="dxa"/>
          </w:tcPr>
          <w:p w14:paraId="1C7075D7" w14:textId="655C0BB0" w:rsidR="001E44D0" w:rsidRPr="00C21E31" w:rsidRDefault="001E44D0" w:rsidP="001E44D0">
            <w:pPr>
              <w:rPr>
                <w:rFonts w:ascii="Cambria" w:hAnsi="Cambria"/>
                <w:b/>
                <w:bCs/>
                <w:sz w:val="16"/>
                <w:szCs w:val="16"/>
                <w:lang w:eastAsia="sk-SK"/>
              </w:rPr>
            </w:pPr>
            <w:r w:rsidRPr="00C21E31">
              <w:rPr>
                <w:rFonts w:ascii="Cambria" w:hAnsi="Cambria" w:cs="Calibri"/>
                <w:b/>
                <w:bCs/>
                <w:sz w:val="16"/>
                <w:szCs w:val="16"/>
              </w:rPr>
              <w:t>BLMBRG </w:t>
            </w:r>
          </w:p>
        </w:tc>
        <w:tc>
          <w:tcPr>
            <w:tcW w:w="1823" w:type="dxa"/>
          </w:tcPr>
          <w:p w14:paraId="216573C7" w14:textId="173941D8" w:rsidR="001E44D0" w:rsidRPr="00C21E31" w:rsidRDefault="001E44D0" w:rsidP="001E44D0">
            <w:pPr>
              <w:rPr>
                <w:rFonts w:ascii="Cambria" w:hAnsi="Cambria"/>
                <w:sz w:val="16"/>
                <w:szCs w:val="16"/>
                <w:lang w:eastAsia="sk-SK"/>
              </w:rPr>
            </w:pPr>
            <w:proofErr w:type="spellStart"/>
            <w:r w:rsidRPr="00C21E31">
              <w:rPr>
                <w:rFonts w:ascii="Cambria" w:hAnsi="Cambria" w:cs="Calibri"/>
                <w:sz w:val="16"/>
                <w:szCs w:val="16"/>
              </w:rPr>
              <w:t>Bloomberg</w:t>
            </w:r>
            <w:proofErr w:type="spellEnd"/>
            <w:r w:rsidRPr="00C21E31">
              <w:rPr>
                <w:rFonts w:ascii="Cambria" w:hAnsi="Cambria" w:cs="Calibri"/>
                <w:sz w:val="16"/>
                <w:szCs w:val="16"/>
              </w:rPr>
              <w:t xml:space="preserve"> - obchodná </w:t>
            </w:r>
            <w:proofErr w:type="spellStart"/>
            <w:r w:rsidRPr="00C21E31">
              <w:rPr>
                <w:rFonts w:ascii="Cambria" w:hAnsi="Cambria" w:cs="Calibri"/>
                <w:sz w:val="16"/>
                <w:szCs w:val="16"/>
              </w:rPr>
              <w:t>platform</w:t>
            </w:r>
            <w:proofErr w:type="spellEnd"/>
            <w:r w:rsidRPr="00C21E31">
              <w:rPr>
                <w:rFonts w:ascii="Cambria" w:hAnsi="Cambria" w:cs="Calibri"/>
                <w:sz w:val="16"/>
                <w:szCs w:val="16"/>
              </w:rPr>
              <w:t> </w:t>
            </w:r>
          </w:p>
        </w:tc>
        <w:tc>
          <w:tcPr>
            <w:tcW w:w="794" w:type="dxa"/>
          </w:tcPr>
          <w:p w14:paraId="4C175563" w14:textId="0A9FCC52" w:rsidR="001E44D0" w:rsidRPr="00C21E31" w:rsidRDefault="001E44D0" w:rsidP="001E44D0">
            <w:pPr>
              <w:rPr>
                <w:rFonts w:ascii="Cambria" w:hAnsi="Cambria"/>
                <w:sz w:val="16"/>
                <w:szCs w:val="16"/>
                <w:lang w:eastAsia="sk-SK"/>
              </w:rPr>
            </w:pPr>
            <w:r w:rsidRPr="00C21E31">
              <w:rPr>
                <w:rFonts w:ascii="Cambria" w:hAnsi="Cambria" w:cs="Calibri"/>
                <w:sz w:val="16"/>
                <w:szCs w:val="16"/>
              </w:rPr>
              <w:t>externý </w:t>
            </w:r>
          </w:p>
        </w:tc>
        <w:tc>
          <w:tcPr>
            <w:tcW w:w="542" w:type="dxa"/>
          </w:tcPr>
          <w:p w14:paraId="3633845E" w14:textId="2F6E18E4" w:rsidR="001E44D0" w:rsidRPr="00C21E31" w:rsidRDefault="001E44D0" w:rsidP="001E44D0">
            <w:pPr>
              <w:jc w:val="center"/>
              <w:rPr>
                <w:rFonts w:ascii="Cambria" w:hAnsi="Cambria"/>
                <w:sz w:val="16"/>
                <w:szCs w:val="16"/>
                <w:lang w:eastAsia="sk-SK"/>
              </w:rPr>
            </w:pPr>
            <w:r w:rsidRPr="00C21E31">
              <w:rPr>
                <w:rFonts w:ascii="Cambria" w:hAnsi="Cambria" w:cs="Calibri"/>
                <w:sz w:val="16"/>
                <w:szCs w:val="16"/>
              </w:rPr>
              <w:t>4</w:t>
            </w:r>
          </w:p>
        </w:tc>
        <w:tc>
          <w:tcPr>
            <w:tcW w:w="876" w:type="dxa"/>
          </w:tcPr>
          <w:p w14:paraId="7169D5F9" w14:textId="2DBDB806" w:rsidR="001E44D0" w:rsidRPr="00C21E31" w:rsidRDefault="001E44D0" w:rsidP="001E44D0">
            <w:pPr>
              <w:jc w:val="center"/>
              <w:rPr>
                <w:rFonts w:ascii="Cambria" w:hAnsi="Cambria"/>
                <w:sz w:val="16"/>
                <w:szCs w:val="16"/>
                <w:lang w:eastAsia="sk-SK"/>
              </w:rPr>
            </w:pPr>
            <w:r w:rsidRPr="00C21E31">
              <w:rPr>
                <w:rFonts w:ascii="Cambria" w:hAnsi="Cambria" w:cs="Calibri"/>
                <w:sz w:val="16"/>
                <w:szCs w:val="16"/>
              </w:rPr>
              <w:t>BI </w:t>
            </w:r>
          </w:p>
        </w:tc>
        <w:tc>
          <w:tcPr>
            <w:tcW w:w="1749" w:type="dxa"/>
            <w:noWrap/>
          </w:tcPr>
          <w:p w14:paraId="0442AAC5" w14:textId="624985CF" w:rsidR="001E44D0" w:rsidRPr="00C21E31" w:rsidRDefault="001E44D0" w:rsidP="001E44D0">
            <w:pPr>
              <w:jc w:val="center"/>
              <w:rPr>
                <w:rFonts w:ascii="Cambria" w:hAnsi="Cambria"/>
                <w:sz w:val="16"/>
                <w:szCs w:val="16"/>
                <w:lang w:eastAsia="sk-SK"/>
              </w:rPr>
            </w:pPr>
            <w:r w:rsidRPr="00C21E31">
              <w:rPr>
                <w:rFonts w:ascii="Cambria" w:hAnsi="Cambria" w:cs="Calibri"/>
                <w:sz w:val="16"/>
                <w:szCs w:val="16"/>
              </w:rPr>
              <w:t>WEB API (JSON/XML) </w:t>
            </w:r>
          </w:p>
        </w:tc>
        <w:tc>
          <w:tcPr>
            <w:tcW w:w="807" w:type="dxa"/>
            <w:noWrap/>
          </w:tcPr>
          <w:p w14:paraId="0C9DFE0B" w14:textId="399F48EA" w:rsidR="001E44D0" w:rsidRPr="00C21E31" w:rsidRDefault="001E44D0" w:rsidP="001E44D0">
            <w:pPr>
              <w:jc w:val="center"/>
              <w:rPr>
                <w:rFonts w:ascii="Cambria" w:hAnsi="Cambria"/>
                <w:sz w:val="16"/>
                <w:szCs w:val="16"/>
                <w:lang w:eastAsia="sk-SK"/>
              </w:rPr>
            </w:pPr>
            <w:r w:rsidRPr="00C21E31">
              <w:rPr>
                <w:rFonts w:ascii="Cambria" w:hAnsi="Cambria" w:cs="Calibri"/>
                <w:sz w:val="16"/>
                <w:szCs w:val="16"/>
              </w:rPr>
              <w:t>1 </w:t>
            </w:r>
          </w:p>
        </w:tc>
        <w:tc>
          <w:tcPr>
            <w:tcW w:w="804" w:type="dxa"/>
            <w:noWrap/>
          </w:tcPr>
          <w:p w14:paraId="2427A17F" w14:textId="2EBD165F" w:rsidR="001E44D0" w:rsidRPr="00C21E31" w:rsidRDefault="001E44D0" w:rsidP="001E44D0">
            <w:pPr>
              <w:jc w:val="center"/>
              <w:rPr>
                <w:rFonts w:ascii="Cambria" w:hAnsi="Cambria"/>
                <w:sz w:val="16"/>
                <w:szCs w:val="16"/>
                <w:lang w:eastAsia="sk-SK"/>
              </w:rPr>
            </w:pPr>
            <w:r w:rsidRPr="00C21E31">
              <w:rPr>
                <w:rFonts w:ascii="Cambria" w:hAnsi="Cambria" w:cs="Calibri"/>
                <w:sz w:val="16"/>
                <w:szCs w:val="16"/>
              </w:rPr>
              <w:t>50</w:t>
            </w:r>
          </w:p>
        </w:tc>
      </w:tr>
      <w:tr w:rsidR="001E44D0" w:rsidRPr="0048153E" w14:paraId="6200F4B1" w14:textId="77777777" w:rsidTr="00C94551">
        <w:trPr>
          <w:cantSplit/>
          <w:trHeight w:val="362"/>
        </w:trPr>
        <w:tc>
          <w:tcPr>
            <w:tcW w:w="1092" w:type="dxa"/>
          </w:tcPr>
          <w:p w14:paraId="736142EC" w14:textId="270FFA6D" w:rsidR="001E44D0" w:rsidRPr="00C21E31" w:rsidRDefault="001E44D0" w:rsidP="001E44D0">
            <w:pPr>
              <w:rPr>
                <w:rFonts w:ascii="Cambria" w:hAnsi="Cambria"/>
                <w:b/>
                <w:bCs/>
                <w:sz w:val="16"/>
                <w:szCs w:val="16"/>
                <w:lang w:eastAsia="sk-SK"/>
              </w:rPr>
            </w:pPr>
            <w:r w:rsidRPr="00C21E31">
              <w:rPr>
                <w:rFonts w:ascii="Cambria" w:hAnsi="Cambria" w:cs="Calibri"/>
                <w:b/>
                <w:bCs/>
                <w:sz w:val="16"/>
                <w:szCs w:val="16"/>
              </w:rPr>
              <w:t>CRIBIS </w:t>
            </w:r>
          </w:p>
        </w:tc>
        <w:tc>
          <w:tcPr>
            <w:tcW w:w="1823" w:type="dxa"/>
          </w:tcPr>
          <w:p w14:paraId="7551566F" w14:textId="2B06FF1E" w:rsidR="001E44D0" w:rsidRPr="00C21E31" w:rsidRDefault="001E44D0" w:rsidP="001E44D0">
            <w:pPr>
              <w:rPr>
                <w:rFonts w:ascii="Cambria" w:hAnsi="Cambria"/>
                <w:sz w:val="16"/>
                <w:szCs w:val="16"/>
                <w:lang w:eastAsia="sk-SK"/>
              </w:rPr>
            </w:pPr>
            <w:r w:rsidRPr="00C21E31">
              <w:rPr>
                <w:rFonts w:ascii="Cambria" w:hAnsi="Cambria" w:cs="Calibri"/>
                <w:sz w:val="16"/>
                <w:szCs w:val="16"/>
              </w:rPr>
              <w:t>CRIBIS - databáza firiem, majetkové a personálne prepojenia </w:t>
            </w:r>
          </w:p>
        </w:tc>
        <w:tc>
          <w:tcPr>
            <w:tcW w:w="794" w:type="dxa"/>
          </w:tcPr>
          <w:p w14:paraId="4C6DE685" w14:textId="4675DB5E" w:rsidR="001E44D0" w:rsidRPr="00C21E31" w:rsidRDefault="001E44D0" w:rsidP="001E44D0">
            <w:pPr>
              <w:rPr>
                <w:rFonts w:ascii="Cambria" w:hAnsi="Cambria"/>
                <w:sz w:val="16"/>
                <w:szCs w:val="16"/>
                <w:lang w:eastAsia="sk-SK"/>
              </w:rPr>
            </w:pPr>
            <w:r w:rsidRPr="00C21E31">
              <w:rPr>
                <w:rFonts w:ascii="Cambria" w:hAnsi="Cambria" w:cs="Calibri"/>
                <w:sz w:val="16"/>
                <w:szCs w:val="16"/>
              </w:rPr>
              <w:t>externý </w:t>
            </w:r>
          </w:p>
        </w:tc>
        <w:tc>
          <w:tcPr>
            <w:tcW w:w="542" w:type="dxa"/>
          </w:tcPr>
          <w:p w14:paraId="2F316272" w14:textId="326D8B34" w:rsidR="001E44D0" w:rsidRPr="00C21E31" w:rsidRDefault="001E44D0" w:rsidP="001E44D0">
            <w:pPr>
              <w:jc w:val="center"/>
              <w:rPr>
                <w:rFonts w:ascii="Cambria" w:hAnsi="Cambria"/>
                <w:sz w:val="16"/>
                <w:szCs w:val="16"/>
                <w:lang w:eastAsia="sk-SK"/>
              </w:rPr>
            </w:pPr>
            <w:r w:rsidRPr="00C21E31">
              <w:rPr>
                <w:rFonts w:ascii="Cambria" w:hAnsi="Cambria" w:cs="Calibri"/>
                <w:sz w:val="16"/>
                <w:szCs w:val="16"/>
              </w:rPr>
              <w:t>4</w:t>
            </w:r>
          </w:p>
        </w:tc>
        <w:tc>
          <w:tcPr>
            <w:tcW w:w="876" w:type="dxa"/>
          </w:tcPr>
          <w:p w14:paraId="149A78FF" w14:textId="2F820C81" w:rsidR="001E44D0" w:rsidRPr="00C21E31" w:rsidRDefault="001E44D0" w:rsidP="001E44D0">
            <w:pPr>
              <w:jc w:val="center"/>
              <w:rPr>
                <w:rFonts w:ascii="Cambria" w:hAnsi="Cambria"/>
                <w:sz w:val="16"/>
                <w:szCs w:val="16"/>
                <w:lang w:eastAsia="sk-SK"/>
              </w:rPr>
            </w:pPr>
            <w:r w:rsidRPr="00C21E31">
              <w:rPr>
                <w:rFonts w:ascii="Cambria" w:hAnsi="Cambria" w:cs="Calibri"/>
                <w:sz w:val="16"/>
                <w:szCs w:val="16"/>
              </w:rPr>
              <w:t>BI </w:t>
            </w:r>
          </w:p>
        </w:tc>
        <w:tc>
          <w:tcPr>
            <w:tcW w:w="1749" w:type="dxa"/>
            <w:noWrap/>
          </w:tcPr>
          <w:p w14:paraId="0520905A" w14:textId="2B2676B3" w:rsidR="001E44D0" w:rsidRPr="00C21E31" w:rsidRDefault="001E44D0" w:rsidP="001E44D0">
            <w:pPr>
              <w:jc w:val="center"/>
              <w:rPr>
                <w:rFonts w:ascii="Cambria" w:hAnsi="Cambria"/>
                <w:sz w:val="16"/>
                <w:szCs w:val="16"/>
                <w:lang w:eastAsia="sk-SK"/>
              </w:rPr>
            </w:pPr>
            <w:r w:rsidRPr="00C21E31">
              <w:rPr>
                <w:rFonts w:ascii="Cambria" w:hAnsi="Cambria" w:cs="Calibri"/>
                <w:sz w:val="16"/>
                <w:szCs w:val="16"/>
              </w:rPr>
              <w:t>REST API </w:t>
            </w:r>
          </w:p>
        </w:tc>
        <w:tc>
          <w:tcPr>
            <w:tcW w:w="807" w:type="dxa"/>
            <w:noWrap/>
          </w:tcPr>
          <w:p w14:paraId="4D4E8BA2" w14:textId="7DA46F97" w:rsidR="001E44D0" w:rsidRPr="00C21E31" w:rsidRDefault="001E44D0" w:rsidP="001E44D0">
            <w:pPr>
              <w:jc w:val="center"/>
              <w:rPr>
                <w:rFonts w:ascii="Cambria" w:hAnsi="Cambria"/>
                <w:sz w:val="16"/>
                <w:szCs w:val="16"/>
                <w:lang w:eastAsia="sk-SK"/>
              </w:rPr>
            </w:pPr>
            <w:r w:rsidRPr="00C21E31">
              <w:rPr>
                <w:rFonts w:ascii="Cambria" w:hAnsi="Cambria" w:cs="Calibri"/>
                <w:sz w:val="16"/>
                <w:szCs w:val="16"/>
              </w:rPr>
              <w:t>1 </w:t>
            </w:r>
          </w:p>
        </w:tc>
        <w:tc>
          <w:tcPr>
            <w:tcW w:w="804" w:type="dxa"/>
            <w:noWrap/>
          </w:tcPr>
          <w:p w14:paraId="594FB5DE" w14:textId="2859E766" w:rsidR="001E44D0" w:rsidRPr="00C21E31" w:rsidRDefault="001E44D0" w:rsidP="001E44D0">
            <w:pPr>
              <w:jc w:val="center"/>
              <w:rPr>
                <w:rFonts w:ascii="Cambria" w:hAnsi="Cambria"/>
                <w:sz w:val="16"/>
                <w:szCs w:val="16"/>
                <w:lang w:eastAsia="sk-SK"/>
              </w:rPr>
            </w:pPr>
            <w:r w:rsidRPr="00C21E31">
              <w:rPr>
                <w:rFonts w:ascii="Cambria" w:hAnsi="Cambria" w:cs="Calibri"/>
                <w:sz w:val="16"/>
                <w:szCs w:val="16"/>
              </w:rPr>
              <w:t>1</w:t>
            </w:r>
          </w:p>
        </w:tc>
      </w:tr>
      <w:tr w:rsidR="001E44D0" w:rsidRPr="0048153E" w14:paraId="3E57B741" w14:textId="77777777" w:rsidTr="00C94551">
        <w:trPr>
          <w:cnfStyle w:val="000000100000" w:firstRow="0" w:lastRow="0" w:firstColumn="0" w:lastColumn="0" w:oddVBand="0" w:evenVBand="0" w:oddHBand="1" w:evenHBand="0" w:firstRowFirstColumn="0" w:firstRowLastColumn="0" w:lastRowFirstColumn="0" w:lastRowLastColumn="0"/>
          <w:cantSplit/>
          <w:trHeight w:val="255"/>
        </w:trPr>
        <w:tc>
          <w:tcPr>
            <w:tcW w:w="1092" w:type="dxa"/>
          </w:tcPr>
          <w:p w14:paraId="59B80B7B" w14:textId="1C0EEB21" w:rsidR="001E44D0" w:rsidRPr="00C21E31" w:rsidRDefault="001E44D0" w:rsidP="001E44D0">
            <w:pPr>
              <w:rPr>
                <w:rFonts w:ascii="Cambria" w:hAnsi="Cambria"/>
                <w:b/>
                <w:bCs/>
                <w:sz w:val="16"/>
                <w:szCs w:val="16"/>
                <w:lang w:eastAsia="sk-SK"/>
              </w:rPr>
            </w:pPr>
            <w:r w:rsidRPr="00C21E31">
              <w:rPr>
                <w:rFonts w:ascii="Cambria" w:hAnsi="Cambria" w:cs="Calibri"/>
                <w:b/>
                <w:bCs/>
                <w:sz w:val="16"/>
                <w:szCs w:val="16"/>
              </w:rPr>
              <w:t>ECB SDW </w:t>
            </w:r>
          </w:p>
        </w:tc>
        <w:tc>
          <w:tcPr>
            <w:tcW w:w="1823" w:type="dxa"/>
          </w:tcPr>
          <w:p w14:paraId="049D5E14" w14:textId="035F17E0" w:rsidR="001E44D0" w:rsidRPr="00C21E31" w:rsidRDefault="001E44D0" w:rsidP="001E44D0">
            <w:pPr>
              <w:rPr>
                <w:rFonts w:ascii="Cambria" w:hAnsi="Cambria"/>
                <w:sz w:val="16"/>
                <w:szCs w:val="16"/>
                <w:lang w:eastAsia="sk-SK"/>
              </w:rPr>
            </w:pPr>
            <w:proofErr w:type="spellStart"/>
            <w:r w:rsidRPr="00C21E31">
              <w:rPr>
                <w:rFonts w:ascii="Cambria" w:hAnsi="Cambria" w:cs="Calibri"/>
                <w:sz w:val="16"/>
                <w:szCs w:val="16"/>
              </w:rPr>
              <w:t>European</w:t>
            </w:r>
            <w:proofErr w:type="spellEnd"/>
            <w:r w:rsidRPr="00C21E31">
              <w:rPr>
                <w:rFonts w:ascii="Cambria" w:hAnsi="Cambria" w:cs="Calibri"/>
                <w:sz w:val="16"/>
                <w:szCs w:val="16"/>
              </w:rPr>
              <w:t xml:space="preserve"> </w:t>
            </w:r>
            <w:proofErr w:type="spellStart"/>
            <w:r w:rsidRPr="00C21E31">
              <w:rPr>
                <w:rFonts w:ascii="Cambria" w:hAnsi="Cambria" w:cs="Calibri"/>
                <w:sz w:val="16"/>
                <w:szCs w:val="16"/>
              </w:rPr>
              <w:t>Central</w:t>
            </w:r>
            <w:proofErr w:type="spellEnd"/>
            <w:r w:rsidRPr="00C21E31">
              <w:rPr>
                <w:rFonts w:ascii="Cambria" w:hAnsi="Cambria" w:cs="Calibri"/>
                <w:sz w:val="16"/>
                <w:szCs w:val="16"/>
              </w:rPr>
              <w:t xml:space="preserve"> Bank </w:t>
            </w:r>
            <w:proofErr w:type="spellStart"/>
            <w:r w:rsidRPr="00C21E31">
              <w:rPr>
                <w:rFonts w:ascii="Cambria" w:hAnsi="Cambria" w:cs="Calibri"/>
                <w:sz w:val="16"/>
                <w:szCs w:val="16"/>
              </w:rPr>
              <w:t>Statistical</w:t>
            </w:r>
            <w:proofErr w:type="spellEnd"/>
            <w:r w:rsidRPr="00C21E31">
              <w:rPr>
                <w:rFonts w:ascii="Cambria" w:hAnsi="Cambria" w:cs="Calibri"/>
                <w:sz w:val="16"/>
                <w:szCs w:val="16"/>
              </w:rPr>
              <w:t xml:space="preserve"> Data </w:t>
            </w:r>
            <w:proofErr w:type="spellStart"/>
            <w:r w:rsidRPr="00C21E31">
              <w:rPr>
                <w:rFonts w:ascii="Cambria" w:hAnsi="Cambria" w:cs="Calibri"/>
                <w:sz w:val="16"/>
                <w:szCs w:val="16"/>
              </w:rPr>
              <w:t>Warehouse</w:t>
            </w:r>
            <w:proofErr w:type="spellEnd"/>
            <w:r w:rsidRPr="00C21E31">
              <w:rPr>
                <w:rFonts w:ascii="Cambria" w:hAnsi="Cambria" w:cs="Calibri"/>
                <w:sz w:val="16"/>
                <w:szCs w:val="16"/>
              </w:rPr>
              <w:t xml:space="preserve"> - všetky </w:t>
            </w:r>
            <w:proofErr w:type="spellStart"/>
            <w:r w:rsidRPr="00C21E31">
              <w:rPr>
                <w:rFonts w:ascii="Cambria" w:hAnsi="Cambria" w:cs="Calibri"/>
                <w:sz w:val="16"/>
                <w:szCs w:val="16"/>
              </w:rPr>
              <w:t>datasety</w:t>
            </w:r>
            <w:proofErr w:type="spellEnd"/>
            <w:r w:rsidRPr="00C21E31">
              <w:rPr>
                <w:rFonts w:ascii="Cambria" w:hAnsi="Cambria" w:cs="Calibri"/>
                <w:sz w:val="16"/>
                <w:szCs w:val="16"/>
              </w:rPr>
              <w:t xml:space="preserve"> kde figuruje krajina "SK" </w:t>
            </w:r>
          </w:p>
        </w:tc>
        <w:tc>
          <w:tcPr>
            <w:tcW w:w="794" w:type="dxa"/>
            <w:noWrap/>
          </w:tcPr>
          <w:p w14:paraId="242EEA6D" w14:textId="72239967" w:rsidR="001E44D0" w:rsidRPr="00C21E31" w:rsidRDefault="001E44D0" w:rsidP="001E44D0">
            <w:pPr>
              <w:rPr>
                <w:rFonts w:ascii="Cambria" w:hAnsi="Cambria"/>
                <w:sz w:val="16"/>
                <w:szCs w:val="16"/>
                <w:lang w:eastAsia="sk-SK"/>
              </w:rPr>
            </w:pPr>
            <w:r w:rsidRPr="00C21E31">
              <w:rPr>
                <w:rFonts w:ascii="Cambria" w:hAnsi="Cambria" w:cs="Calibri"/>
                <w:sz w:val="16"/>
                <w:szCs w:val="16"/>
              </w:rPr>
              <w:t>externý </w:t>
            </w:r>
          </w:p>
        </w:tc>
        <w:tc>
          <w:tcPr>
            <w:tcW w:w="542" w:type="dxa"/>
          </w:tcPr>
          <w:p w14:paraId="36E4242D" w14:textId="5AC10AFD" w:rsidR="001E44D0" w:rsidRPr="00C21E31" w:rsidRDefault="001E44D0" w:rsidP="001E44D0">
            <w:pPr>
              <w:jc w:val="center"/>
              <w:rPr>
                <w:rFonts w:ascii="Cambria" w:hAnsi="Cambria"/>
                <w:sz w:val="16"/>
                <w:szCs w:val="16"/>
                <w:lang w:eastAsia="sk-SK"/>
              </w:rPr>
            </w:pPr>
            <w:r w:rsidRPr="00C21E31">
              <w:rPr>
                <w:rFonts w:ascii="Cambria" w:hAnsi="Cambria" w:cs="Calibri"/>
                <w:sz w:val="16"/>
                <w:szCs w:val="16"/>
              </w:rPr>
              <w:t>4</w:t>
            </w:r>
          </w:p>
        </w:tc>
        <w:tc>
          <w:tcPr>
            <w:tcW w:w="876" w:type="dxa"/>
          </w:tcPr>
          <w:p w14:paraId="694C9E3F" w14:textId="3ACF6E71" w:rsidR="001E44D0" w:rsidRPr="00C21E31" w:rsidRDefault="001E44D0" w:rsidP="001E44D0">
            <w:pPr>
              <w:jc w:val="center"/>
              <w:rPr>
                <w:rFonts w:ascii="Cambria" w:hAnsi="Cambria"/>
                <w:sz w:val="16"/>
                <w:szCs w:val="16"/>
                <w:lang w:eastAsia="sk-SK"/>
              </w:rPr>
            </w:pPr>
            <w:r w:rsidRPr="00C21E31">
              <w:rPr>
                <w:rFonts w:ascii="Cambria" w:hAnsi="Cambria" w:cs="Calibri"/>
                <w:sz w:val="16"/>
                <w:szCs w:val="16"/>
              </w:rPr>
              <w:t>BI </w:t>
            </w:r>
          </w:p>
        </w:tc>
        <w:tc>
          <w:tcPr>
            <w:tcW w:w="1749" w:type="dxa"/>
          </w:tcPr>
          <w:p w14:paraId="3B5FD72A" w14:textId="42CCB96C" w:rsidR="001E44D0" w:rsidRPr="00C21E31" w:rsidRDefault="001E44D0" w:rsidP="001E44D0">
            <w:pPr>
              <w:jc w:val="center"/>
              <w:rPr>
                <w:rFonts w:ascii="Cambria" w:hAnsi="Cambria"/>
                <w:sz w:val="16"/>
                <w:szCs w:val="16"/>
                <w:lang w:eastAsia="sk-SK"/>
              </w:rPr>
            </w:pPr>
            <w:r w:rsidRPr="00C21E31">
              <w:rPr>
                <w:rFonts w:ascii="Cambria" w:hAnsi="Cambria" w:cs="Calibri"/>
                <w:sz w:val="16"/>
                <w:szCs w:val="16"/>
              </w:rPr>
              <w:t>Súbor (CSV/XML) </w:t>
            </w:r>
          </w:p>
        </w:tc>
        <w:tc>
          <w:tcPr>
            <w:tcW w:w="807" w:type="dxa"/>
            <w:noWrap/>
          </w:tcPr>
          <w:p w14:paraId="66CE3EE5" w14:textId="42F22BF1" w:rsidR="001E44D0" w:rsidRPr="00C21E31" w:rsidRDefault="001E44D0" w:rsidP="001E44D0">
            <w:pPr>
              <w:jc w:val="center"/>
              <w:rPr>
                <w:rFonts w:ascii="Cambria" w:hAnsi="Cambria"/>
                <w:sz w:val="16"/>
                <w:szCs w:val="16"/>
                <w:lang w:eastAsia="sk-SK"/>
              </w:rPr>
            </w:pPr>
            <w:r w:rsidRPr="00C21E31">
              <w:rPr>
                <w:rFonts w:ascii="Cambria" w:hAnsi="Cambria" w:cs="Calibri"/>
                <w:sz w:val="16"/>
                <w:szCs w:val="16"/>
              </w:rPr>
              <w:t>1 </w:t>
            </w:r>
          </w:p>
        </w:tc>
        <w:tc>
          <w:tcPr>
            <w:tcW w:w="804" w:type="dxa"/>
            <w:noWrap/>
          </w:tcPr>
          <w:p w14:paraId="114FD2D4" w14:textId="5F8C8FDF" w:rsidR="001E44D0" w:rsidRPr="00C21E31" w:rsidRDefault="001E44D0" w:rsidP="001E44D0">
            <w:pPr>
              <w:jc w:val="center"/>
              <w:rPr>
                <w:rFonts w:ascii="Cambria" w:hAnsi="Cambria"/>
                <w:sz w:val="16"/>
                <w:szCs w:val="16"/>
                <w:lang w:eastAsia="sk-SK"/>
              </w:rPr>
            </w:pPr>
            <w:r w:rsidRPr="00C21E31">
              <w:rPr>
                <w:rFonts w:ascii="Cambria" w:hAnsi="Cambria" w:cs="Calibri"/>
                <w:sz w:val="16"/>
                <w:szCs w:val="16"/>
              </w:rPr>
              <w:t>50</w:t>
            </w:r>
          </w:p>
        </w:tc>
      </w:tr>
      <w:tr w:rsidR="001E44D0" w:rsidRPr="0048153E" w14:paraId="6650937C" w14:textId="77777777" w:rsidTr="00C94551">
        <w:trPr>
          <w:cantSplit/>
          <w:trHeight w:val="123"/>
        </w:trPr>
        <w:tc>
          <w:tcPr>
            <w:tcW w:w="1092" w:type="dxa"/>
          </w:tcPr>
          <w:p w14:paraId="164EBFE9" w14:textId="2E783741" w:rsidR="001E44D0" w:rsidRPr="00C21E31" w:rsidRDefault="001E44D0" w:rsidP="001E44D0">
            <w:pPr>
              <w:rPr>
                <w:rFonts w:ascii="Cambria" w:hAnsi="Cambria"/>
                <w:b/>
                <w:bCs/>
                <w:sz w:val="16"/>
                <w:szCs w:val="16"/>
                <w:lang w:eastAsia="sk-SK"/>
              </w:rPr>
            </w:pPr>
            <w:r w:rsidRPr="00C21E31">
              <w:rPr>
                <w:rFonts w:ascii="Cambria" w:hAnsi="Cambria" w:cs="Calibri"/>
                <w:b/>
                <w:bCs/>
                <w:sz w:val="16"/>
                <w:szCs w:val="16"/>
              </w:rPr>
              <w:t>IDAS </w:t>
            </w:r>
          </w:p>
        </w:tc>
        <w:tc>
          <w:tcPr>
            <w:tcW w:w="1823" w:type="dxa"/>
          </w:tcPr>
          <w:p w14:paraId="662512BA" w14:textId="54EC78E7" w:rsidR="001E44D0" w:rsidRPr="00C21E31" w:rsidRDefault="001E44D0" w:rsidP="001E44D0">
            <w:pPr>
              <w:rPr>
                <w:rFonts w:ascii="Cambria" w:hAnsi="Cambria"/>
                <w:sz w:val="16"/>
                <w:szCs w:val="16"/>
                <w:lang w:eastAsia="sk-SK"/>
              </w:rPr>
            </w:pPr>
            <w:r w:rsidRPr="00C21E31">
              <w:rPr>
                <w:rFonts w:ascii="Cambria" w:hAnsi="Cambria" w:cs="Calibri"/>
                <w:sz w:val="16"/>
                <w:szCs w:val="16"/>
              </w:rPr>
              <w:t>Agendový systém dohľadu </w:t>
            </w:r>
          </w:p>
        </w:tc>
        <w:tc>
          <w:tcPr>
            <w:tcW w:w="794" w:type="dxa"/>
            <w:noWrap/>
          </w:tcPr>
          <w:p w14:paraId="374C558B" w14:textId="0EE709EA" w:rsidR="001E44D0" w:rsidRPr="00C21E31" w:rsidRDefault="001E44D0" w:rsidP="001E44D0">
            <w:pPr>
              <w:rPr>
                <w:rFonts w:ascii="Cambria" w:hAnsi="Cambria"/>
                <w:sz w:val="16"/>
                <w:szCs w:val="16"/>
                <w:lang w:eastAsia="sk-SK"/>
              </w:rPr>
            </w:pPr>
            <w:r w:rsidRPr="00C21E31">
              <w:rPr>
                <w:rFonts w:ascii="Cambria" w:hAnsi="Cambria" w:cs="Calibri"/>
                <w:sz w:val="16"/>
                <w:szCs w:val="16"/>
              </w:rPr>
              <w:t>interný </w:t>
            </w:r>
          </w:p>
        </w:tc>
        <w:tc>
          <w:tcPr>
            <w:tcW w:w="542" w:type="dxa"/>
          </w:tcPr>
          <w:p w14:paraId="067A8586" w14:textId="5074213C" w:rsidR="001E44D0" w:rsidRPr="00C21E31" w:rsidRDefault="001E44D0" w:rsidP="001E44D0">
            <w:pPr>
              <w:jc w:val="center"/>
              <w:rPr>
                <w:rFonts w:ascii="Cambria" w:hAnsi="Cambria"/>
                <w:sz w:val="16"/>
                <w:szCs w:val="16"/>
                <w:lang w:eastAsia="sk-SK"/>
              </w:rPr>
            </w:pPr>
            <w:r w:rsidRPr="00C21E31">
              <w:rPr>
                <w:rFonts w:ascii="Cambria" w:hAnsi="Cambria" w:cs="Calibri"/>
                <w:sz w:val="16"/>
                <w:szCs w:val="16"/>
              </w:rPr>
              <w:t>4</w:t>
            </w:r>
          </w:p>
        </w:tc>
        <w:tc>
          <w:tcPr>
            <w:tcW w:w="876" w:type="dxa"/>
          </w:tcPr>
          <w:p w14:paraId="256118DC" w14:textId="122BE2BA" w:rsidR="001E44D0" w:rsidRPr="00C21E31" w:rsidRDefault="001E44D0" w:rsidP="001E44D0">
            <w:pPr>
              <w:jc w:val="center"/>
              <w:rPr>
                <w:rFonts w:ascii="Cambria" w:hAnsi="Cambria"/>
                <w:sz w:val="16"/>
                <w:szCs w:val="16"/>
                <w:lang w:eastAsia="sk-SK"/>
              </w:rPr>
            </w:pPr>
            <w:r w:rsidRPr="00C21E31">
              <w:rPr>
                <w:rFonts w:ascii="Cambria" w:hAnsi="Cambria" w:cs="Calibri"/>
                <w:sz w:val="16"/>
                <w:szCs w:val="16"/>
              </w:rPr>
              <w:t>BI </w:t>
            </w:r>
          </w:p>
        </w:tc>
        <w:tc>
          <w:tcPr>
            <w:tcW w:w="1749" w:type="dxa"/>
            <w:noWrap/>
          </w:tcPr>
          <w:p w14:paraId="32622DB8" w14:textId="38A5AA93" w:rsidR="001E44D0" w:rsidRPr="00C21E31" w:rsidRDefault="001E44D0" w:rsidP="001E44D0">
            <w:pPr>
              <w:jc w:val="center"/>
              <w:rPr>
                <w:rFonts w:ascii="Cambria" w:hAnsi="Cambria"/>
                <w:sz w:val="16"/>
                <w:szCs w:val="16"/>
                <w:lang w:eastAsia="sk-SK"/>
              </w:rPr>
            </w:pPr>
            <w:r w:rsidRPr="00C21E31">
              <w:rPr>
                <w:rFonts w:ascii="Cambria" w:hAnsi="Cambria" w:cs="Calibri"/>
                <w:sz w:val="16"/>
                <w:szCs w:val="16"/>
              </w:rPr>
              <w:t>Súbor (CSV) </w:t>
            </w:r>
          </w:p>
        </w:tc>
        <w:tc>
          <w:tcPr>
            <w:tcW w:w="807" w:type="dxa"/>
            <w:noWrap/>
          </w:tcPr>
          <w:p w14:paraId="7B80B891" w14:textId="468D9B4D" w:rsidR="001E44D0" w:rsidRPr="00C21E31" w:rsidRDefault="001E44D0" w:rsidP="001E44D0">
            <w:pPr>
              <w:jc w:val="center"/>
              <w:rPr>
                <w:rFonts w:ascii="Cambria" w:hAnsi="Cambria"/>
                <w:sz w:val="16"/>
                <w:szCs w:val="16"/>
                <w:lang w:eastAsia="sk-SK"/>
              </w:rPr>
            </w:pPr>
            <w:r w:rsidRPr="00C21E31">
              <w:rPr>
                <w:rFonts w:ascii="Cambria" w:hAnsi="Cambria" w:cs="Calibri"/>
                <w:sz w:val="16"/>
                <w:szCs w:val="16"/>
              </w:rPr>
              <w:t>55 </w:t>
            </w:r>
          </w:p>
        </w:tc>
        <w:tc>
          <w:tcPr>
            <w:tcW w:w="804" w:type="dxa"/>
            <w:noWrap/>
          </w:tcPr>
          <w:p w14:paraId="143592E2" w14:textId="418BA0E7" w:rsidR="001E44D0" w:rsidRPr="00C21E31" w:rsidRDefault="001E44D0" w:rsidP="001E44D0">
            <w:pPr>
              <w:jc w:val="center"/>
              <w:rPr>
                <w:rFonts w:ascii="Cambria" w:hAnsi="Cambria"/>
                <w:sz w:val="16"/>
                <w:szCs w:val="16"/>
                <w:lang w:eastAsia="sk-SK"/>
              </w:rPr>
            </w:pPr>
            <w:r w:rsidRPr="00C21E31">
              <w:rPr>
                <w:rFonts w:ascii="Cambria" w:hAnsi="Cambria" w:cs="Calibri"/>
                <w:sz w:val="16"/>
                <w:szCs w:val="16"/>
              </w:rPr>
              <w:t>10</w:t>
            </w:r>
          </w:p>
        </w:tc>
      </w:tr>
      <w:tr w:rsidR="001E44D0" w:rsidRPr="0048153E" w14:paraId="7F934CF6" w14:textId="77777777" w:rsidTr="00C94551">
        <w:trPr>
          <w:cnfStyle w:val="000000100000" w:firstRow="0" w:lastRow="0" w:firstColumn="0" w:lastColumn="0" w:oddVBand="0" w:evenVBand="0" w:oddHBand="1" w:evenHBand="0" w:firstRowFirstColumn="0" w:firstRowLastColumn="0" w:lastRowFirstColumn="0" w:lastRowLastColumn="0"/>
          <w:cantSplit/>
          <w:trHeight w:val="220"/>
        </w:trPr>
        <w:tc>
          <w:tcPr>
            <w:tcW w:w="1092" w:type="dxa"/>
          </w:tcPr>
          <w:p w14:paraId="461E00D8" w14:textId="24A8A625" w:rsidR="001E44D0" w:rsidRPr="00C21E31" w:rsidRDefault="001E44D0" w:rsidP="001E44D0">
            <w:pPr>
              <w:rPr>
                <w:rFonts w:ascii="Cambria" w:hAnsi="Cambria"/>
                <w:b/>
                <w:bCs/>
                <w:sz w:val="16"/>
                <w:szCs w:val="16"/>
                <w:lang w:eastAsia="sk-SK"/>
              </w:rPr>
            </w:pPr>
            <w:r w:rsidRPr="00C21E31">
              <w:rPr>
                <w:rFonts w:ascii="Cambria" w:hAnsi="Cambria" w:cs="Calibri"/>
                <w:b/>
                <w:bCs/>
                <w:sz w:val="16"/>
                <w:szCs w:val="16"/>
              </w:rPr>
              <w:t>Register OFV </w:t>
            </w:r>
          </w:p>
        </w:tc>
        <w:tc>
          <w:tcPr>
            <w:tcW w:w="1823" w:type="dxa"/>
          </w:tcPr>
          <w:p w14:paraId="08133C35" w14:textId="74FAA651" w:rsidR="001E44D0" w:rsidRPr="00C21E31" w:rsidRDefault="001E44D0" w:rsidP="001E44D0">
            <w:pPr>
              <w:rPr>
                <w:rFonts w:ascii="Cambria" w:hAnsi="Cambria"/>
                <w:sz w:val="16"/>
                <w:szCs w:val="16"/>
                <w:lang w:eastAsia="sk-SK"/>
              </w:rPr>
            </w:pPr>
            <w:r w:rsidRPr="00C21E31">
              <w:rPr>
                <w:rFonts w:ascii="Cambria" w:hAnsi="Cambria" w:cs="Calibri"/>
                <w:sz w:val="16"/>
                <w:szCs w:val="16"/>
              </w:rPr>
              <w:t> </w:t>
            </w:r>
          </w:p>
        </w:tc>
        <w:tc>
          <w:tcPr>
            <w:tcW w:w="794" w:type="dxa"/>
          </w:tcPr>
          <w:p w14:paraId="64F979A5" w14:textId="4ECB5933" w:rsidR="001E44D0" w:rsidRPr="00C21E31" w:rsidRDefault="001E44D0" w:rsidP="001E44D0">
            <w:pPr>
              <w:rPr>
                <w:rFonts w:ascii="Cambria" w:hAnsi="Cambria"/>
                <w:sz w:val="16"/>
                <w:szCs w:val="16"/>
                <w:lang w:eastAsia="sk-SK"/>
              </w:rPr>
            </w:pPr>
            <w:r w:rsidRPr="00C21E31">
              <w:rPr>
                <w:rFonts w:ascii="Cambria" w:hAnsi="Cambria" w:cs="Calibri"/>
                <w:sz w:val="16"/>
                <w:szCs w:val="16"/>
              </w:rPr>
              <w:t>interný </w:t>
            </w:r>
          </w:p>
        </w:tc>
        <w:tc>
          <w:tcPr>
            <w:tcW w:w="542" w:type="dxa"/>
          </w:tcPr>
          <w:p w14:paraId="51BC9837" w14:textId="6A29E965" w:rsidR="001E44D0" w:rsidRPr="00C21E31" w:rsidRDefault="001E44D0" w:rsidP="001E44D0">
            <w:pPr>
              <w:jc w:val="center"/>
              <w:rPr>
                <w:rFonts w:ascii="Cambria" w:hAnsi="Cambria"/>
                <w:sz w:val="16"/>
                <w:szCs w:val="16"/>
                <w:lang w:eastAsia="sk-SK"/>
              </w:rPr>
            </w:pPr>
            <w:r w:rsidRPr="00C21E31">
              <w:rPr>
                <w:rFonts w:ascii="Cambria" w:hAnsi="Cambria" w:cs="Calibri"/>
                <w:sz w:val="16"/>
                <w:szCs w:val="16"/>
              </w:rPr>
              <w:t>4</w:t>
            </w:r>
          </w:p>
        </w:tc>
        <w:tc>
          <w:tcPr>
            <w:tcW w:w="876" w:type="dxa"/>
          </w:tcPr>
          <w:p w14:paraId="4B2857B0" w14:textId="64EBA8CC" w:rsidR="001E44D0" w:rsidRPr="00C21E31" w:rsidRDefault="001E44D0" w:rsidP="001E44D0">
            <w:pPr>
              <w:jc w:val="center"/>
              <w:rPr>
                <w:rFonts w:ascii="Cambria" w:hAnsi="Cambria"/>
                <w:sz w:val="16"/>
                <w:szCs w:val="16"/>
                <w:lang w:eastAsia="sk-SK"/>
              </w:rPr>
            </w:pPr>
            <w:r w:rsidRPr="00C21E31">
              <w:rPr>
                <w:rFonts w:ascii="Cambria" w:hAnsi="Cambria" w:cs="Calibri"/>
                <w:sz w:val="16"/>
                <w:szCs w:val="16"/>
              </w:rPr>
              <w:t>BI </w:t>
            </w:r>
          </w:p>
        </w:tc>
        <w:tc>
          <w:tcPr>
            <w:tcW w:w="1749" w:type="dxa"/>
          </w:tcPr>
          <w:p w14:paraId="65B8CF61" w14:textId="3FB78389" w:rsidR="001E44D0" w:rsidRPr="00C21E31" w:rsidRDefault="001E44D0" w:rsidP="001E44D0">
            <w:pPr>
              <w:jc w:val="center"/>
              <w:rPr>
                <w:rFonts w:ascii="Cambria" w:hAnsi="Cambria"/>
                <w:sz w:val="16"/>
                <w:szCs w:val="16"/>
                <w:lang w:eastAsia="sk-SK"/>
              </w:rPr>
            </w:pPr>
            <w:r w:rsidRPr="00C21E31">
              <w:rPr>
                <w:rFonts w:ascii="Cambria" w:hAnsi="Cambria" w:cs="Calibri"/>
                <w:sz w:val="16"/>
                <w:szCs w:val="16"/>
              </w:rPr>
              <w:t>DB – Oracle (Tabuľky) </w:t>
            </w:r>
          </w:p>
        </w:tc>
        <w:tc>
          <w:tcPr>
            <w:tcW w:w="807" w:type="dxa"/>
            <w:noWrap/>
          </w:tcPr>
          <w:p w14:paraId="7DF8B146" w14:textId="7E3DE80C" w:rsidR="001E44D0" w:rsidRPr="00C21E31" w:rsidRDefault="001E44D0" w:rsidP="001E44D0">
            <w:pPr>
              <w:jc w:val="center"/>
              <w:rPr>
                <w:rFonts w:ascii="Cambria" w:hAnsi="Cambria"/>
                <w:sz w:val="16"/>
                <w:szCs w:val="16"/>
                <w:lang w:eastAsia="sk-SK"/>
              </w:rPr>
            </w:pPr>
            <w:r w:rsidRPr="00C21E31">
              <w:rPr>
                <w:rFonts w:ascii="Cambria" w:hAnsi="Cambria" w:cs="Calibri"/>
                <w:sz w:val="16"/>
                <w:szCs w:val="16"/>
              </w:rPr>
              <w:t>0,1 </w:t>
            </w:r>
          </w:p>
        </w:tc>
        <w:tc>
          <w:tcPr>
            <w:tcW w:w="804" w:type="dxa"/>
            <w:noWrap/>
          </w:tcPr>
          <w:p w14:paraId="48B5BFFE" w14:textId="27FC06ED" w:rsidR="001E44D0" w:rsidRPr="00C21E31" w:rsidRDefault="001E44D0" w:rsidP="001E44D0">
            <w:pPr>
              <w:jc w:val="center"/>
              <w:rPr>
                <w:rFonts w:ascii="Cambria" w:hAnsi="Cambria"/>
                <w:sz w:val="16"/>
                <w:szCs w:val="16"/>
                <w:lang w:eastAsia="sk-SK"/>
              </w:rPr>
            </w:pPr>
            <w:r w:rsidRPr="00C21E31">
              <w:rPr>
                <w:rFonts w:ascii="Cambria" w:hAnsi="Cambria" w:cs="Calibri"/>
                <w:sz w:val="16"/>
                <w:szCs w:val="16"/>
              </w:rPr>
              <w:t>2</w:t>
            </w:r>
          </w:p>
        </w:tc>
      </w:tr>
      <w:tr w:rsidR="001E44D0" w:rsidRPr="0048153E" w14:paraId="52E820B2" w14:textId="77777777" w:rsidTr="00C94551">
        <w:trPr>
          <w:cantSplit/>
          <w:trHeight w:val="45"/>
        </w:trPr>
        <w:tc>
          <w:tcPr>
            <w:tcW w:w="1092" w:type="dxa"/>
          </w:tcPr>
          <w:p w14:paraId="50FC6377" w14:textId="0AA2819A" w:rsidR="001E44D0" w:rsidRPr="00C21E31" w:rsidRDefault="001E44D0" w:rsidP="001E44D0">
            <w:pPr>
              <w:rPr>
                <w:rFonts w:ascii="Cambria" w:hAnsi="Cambria"/>
                <w:b/>
                <w:bCs/>
                <w:sz w:val="16"/>
                <w:szCs w:val="16"/>
                <w:lang w:eastAsia="sk-SK"/>
              </w:rPr>
            </w:pPr>
            <w:r w:rsidRPr="00C21E31">
              <w:rPr>
                <w:rFonts w:ascii="Cambria" w:hAnsi="Cambria" w:cs="Calibri"/>
                <w:b/>
                <w:bCs/>
                <w:sz w:val="16"/>
                <w:szCs w:val="16"/>
              </w:rPr>
              <w:t>Sociálna poisťovňa </w:t>
            </w:r>
          </w:p>
        </w:tc>
        <w:tc>
          <w:tcPr>
            <w:tcW w:w="1823" w:type="dxa"/>
          </w:tcPr>
          <w:p w14:paraId="7D80ADDC" w14:textId="175299B6" w:rsidR="001E44D0" w:rsidRPr="00C21E31" w:rsidRDefault="001E44D0" w:rsidP="001E44D0">
            <w:pPr>
              <w:rPr>
                <w:rFonts w:ascii="Cambria" w:hAnsi="Cambria"/>
                <w:sz w:val="16"/>
                <w:szCs w:val="16"/>
                <w:lang w:eastAsia="sk-SK"/>
              </w:rPr>
            </w:pPr>
            <w:r w:rsidRPr="00C21E31">
              <w:rPr>
                <w:rFonts w:ascii="Cambria" w:hAnsi="Cambria" w:cs="Calibri"/>
                <w:sz w:val="16"/>
                <w:szCs w:val="16"/>
              </w:rPr>
              <w:t xml:space="preserve">Tabuľky Sociálnej poisťovne pre spracovanie </w:t>
            </w:r>
            <w:proofErr w:type="spellStart"/>
            <w:r w:rsidRPr="00C21E31">
              <w:rPr>
                <w:rFonts w:ascii="Cambria" w:hAnsi="Cambria" w:cs="Calibri"/>
                <w:sz w:val="16"/>
                <w:szCs w:val="16"/>
              </w:rPr>
              <w:t>BoP</w:t>
            </w:r>
            <w:proofErr w:type="spellEnd"/>
            <w:r w:rsidRPr="00C21E31">
              <w:rPr>
                <w:rFonts w:ascii="Cambria" w:hAnsi="Cambria" w:cs="Calibri"/>
                <w:sz w:val="16"/>
                <w:szCs w:val="16"/>
              </w:rPr>
              <w:t> </w:t>
            </w:r>
          </w:p>
        </w:tc>
        <w:tc>
          <w:tcPr>
            <w:tcW w:w="794" w:type="dxa"/>
          </w:tcPr>
          <w:p w14:paraId="4C9AC4C3" w14:textId="56DF8766" w:rsidR="001E44D0" w:rsidRPr="00C21E31" w:rsidRDefault="001E44D0" w:rsidP="001E44D0">
            <w:pPr>
              <w:rPr>
                <w:rFonts w:ascii="Cambria" w:hAnsi="Cambria"/>
                <w:sz w:val="16"/>
                <w:szCs w:val="16"/>
                <w:lang w:eastAsia="sk-SK"/>
              </w:rPr>
            </w:pPr>
            <w:r w:rsidRPr="00C21E31">
              <w:rPr>
                <w:rFonts w:ascii="Cambria" w:hAnsi="Cambria" w:cs="Calibri"/>
                <w:sz w:val="16"/>
                <w:szCs w:val="16"/>
              </w:rPr>
              <w:t>externý </w:t>
            </w:r>
          </w:p>
        </w:tc>
        <w:tc>
          <w:tcPr>
            <w:tcW w:w="542" w:type="dxa"/>
          </w:tcPr>
          <w:p w14:paraId="687B3FC9" w14:textId="585A3B4E" w:rsidR="001E44D0" w:rsidRPr="00C21E31" w:rsidRDefault="001E44D0" w:rsidP="001E44D0">
            <w:pPr>
              <w:jc w:val="center"/>
              <w:rPr>
                <w:rFonts w:ascii="Cambria" w:hAnsi="Cambria"/>
                <w:sz w:val="16"/>
                <w:szCs w:val="16"/>
                <w:lang w:eastAsia="sk-SK"/>
              </w:rPr>
            </w:pPr>
            <w:r w:rsidRPr="00C21E31">
              <w:rPr>
                <w:rFonts w:ascii="Cambria" w:hAnsi="Cambria" w:cs="Calibri"/>
                <w:sz w:val="16"/>
                <w:szCs w:val="16"/>
              </w:rPr>
              <w:t>4</w:t>
            </w:r>
          </w:p>
        </w:tc>
        <w:tc>
          <w:tcPr>
            <w:tcW w:w="876" w:type="dxa"/>
          </w:tcPr>
          <w:p w14:paraId="5B4ADEC8" w14:textId="18A204B7" w:rsidR="001E44D0" w:rsidRPr="00C21E31" w:rsidRDefault="001E44D0" w:rsidP="001E44D0">
            <w:pPr>
              <w:jc w:val="center"/>
              <w:rPr>
                <w:rFonts w:ascii="Cambria" w:hAnsi="Cambria"/>
                <w:sz w:val="16"/>
                <w:szCs w:val="16"/>
                <w:lang w:eastAsia="sk-SK"/>
              </w:rPr>
            </w:pPr>
            <w:r w:rsidRPr="00C21E31">
              <w:rPr>
                <w:rFonts w:ascii="Cambria" w:hAnsi="Cambria" w:cs="Calibri"/>
                <w:sz w:val="16"/>
                <w:szCs w:val="16"/>
              </w:rPr>
              <w:t>BI, OUT </w:t>
            </w:r>
          </w:p>
        </w:tc>
        <w:tc>
          <w:tcPr>
            <w:tcW w:w="1749" w:type="dxa"/>
          </w:tcPr>
          <w:p w14:paraId="6251738C" w14:textId="1A9BB11B" w:rsidR="001E44D0" w:rsidRPr="00C21E31" w:rsidRDefault="001E44D0" w:rsidP="001E44D0">
            <w:pPr>
              <w:jc w:val="center"/>
              <w:rPr>
                <w:rFonts w:ascii="Cambria" w:hAnsi="Cambria"/>
                <w:sz w:val="16"/>
                <w:szCs w:val="16"/>
                <w:lang w:eastAsia="sk-SK"/>
              </w:rPr>
            </w:pPr>
            <w:r w:rsidRPr="00C21E31">
              <w:rPr>
                <w:rFonts w:ascii="Cambria" w:hAnsi="Cambria" w:cs="Calibri"/>
                <w:sz w:val="16"/>
                <w:szCs w:val="16"/>
              </w:rPr>
              <w:t>Súbor (XLSX) </w:t>
            </w:r>
          </w:p>
        </w:tc>
        <w:tc>
          <w:tcPr>
            <w:tcW w:w="807" w:type="dxa"/>
            <w:noWrap/>
          </w:tcPr>
          <w:p w14:paraId="69CABA58" w14:textId="61E61D5E" w:rsidR="001E44D0" w:rsidRPr="00C21E31" w:rsidRDefault="001E44D0" w:rsidP="001E44D0">
            <w:pPr>
              <w:jc w:val="center"/>
              <w:rPr>
                <w:rFonts w:ascii="Cambria" w:hAnsi="Cambria"/>
                <w:sz w:val="16"/>
                <w:szCs w:val="16"/>
                <w:lang w:eastAsia="sk-SK"/>
              </w:rPr>
            </w:pPr>
            <w:r w:rsidRPr="00C21E31">
              <w:rPr>
                <w:rFonts w:ascii="Cambria" w:hAnsi="Cambria" w:cs="Calibri"/>
                <w:sz w:val="16"/>
                <w:szCs w:val="16"/>
              </w:rPr>
              <w:t>0,2 </w:t>
            </w:r>
          </w:p>
        </w:tc>
        <w:tc>
          <w:tcPr>
            <w:tcW w:w="804" w:type="dxa"/>
            <w:noWrap/>
          </w:tcPr>
          <w:p w14:paraId="215B9ECF" w14:textId="540180B4" w:rsidR="001E44D0" w:rsidRPr="00C21E31" w:rsidRDefault="001E44D0" w:rsidP="001E44D0">
            <w:pPr>
              <w:jc w:val="center"/>
              <w:rPr>
                <w:rFonts w:ascii="Cambria" w:hAnsi="Cambria"/>
                <w:sz w:val="16"/>
                <w:szCs w:val="16"/>
                <w:lang w:eastAsia="sk-SK"/>
              </w:rPr>
            </w:pPr>
            <w:r w:rsidRPr="00C21E31">
              <w:rPr>
                <w:rFonts w:ascii="Cambria" w:hAnsi="Cambria" w:cs="Calibri"/>
                <w:sz w:val="16"/>
                <w:szCs w:val="16"/>
              </w:rPr>
              <w:t>4</w:t>
            </w:r>
          </w:p>
        </w:tc>
      </w:tr>
      <w:tr w:rsidR="001E44D0" w:rsidRPr="0048153E" w14:paraId="1C0997FD" w14:textId="77777777" w:rsidTr="00C94551">
        <w:trPr>
          <w:cnfStyle w:val="000000100000" w:firstRow="0" w:lastRow="0" w:firstColumn="0" w:lastColumn="0" w:oddVBand="0" w:evenVBand="0" w:oddHBand="1" w:evenHBand="0" w:firstRowFirstColumn="0" w:firstRowLastColumn="0" w:lastRowFirstColumn="0" w:lastRowLastColumn="0"/>
          <w:cantSplit/>
          <w:trHeight w:val="211"/>
        </w:trPr>
        <w:tc>
          <w:tcPr>
            <w:tcW w:w="1092" w:type="dxa"/>
          </w:tcPr>
          <w:p w14:paraId="2E3B4107" w14:textId="58B36643" w:rsidR="001E44D0" w:rsidRPr="00C21E31" w:rsidRDefault="001E44D0" w:rsidP="001E44D0">
            <w:pPr>
              <w:rPr>
                <w:rFonts w:ascii="Cambria" w:hAnsi="Cambria"/>
                <w:b/>
                <w:bCs/>
                <w:sz w:val="16"/>
                <w:szCs w:val="16"/>
                <w:lang w:eastAsia="sk-SK"/>
              </w:rPr>
            </w:pPr>
            <w:r w:rsidRPr="00C21E31">
              <w:rPr>
                <w:rFonts w:ascii="Cambria" w:hAnsi="Cambria" w:cs="Calibri"/>
                <w:b/>
                <w:bCs/>
                <w:sz w:val="16"/>
                <w:szCs w:val="16"/>
              </w:rPr>
              <w:t>ASDR </w:t>
            </w:r>
          </w:p>
        </w:tc>
        <w:tc>
          <w:tcPr>
            <w:tcW w:w="1823" w:type="dxa"/>
          </w:tcPr>
          <w:p w14:paraId="323A86C1" w14:textId="7566EF41" w:rsidR="001E44D0" w:rsidRPr="00C21E31" w:rsidRDefault="001E44D0" w:rsidP="001E44D0">
            <w:pPr>
              <w:rPr>
                <w:rFonts w:ascii="Cambria" w:hAnsi="Cambria"/>
                <w:sz w:val="16"/>
                <w:szCs w:val="16"/>
                <w:lang w:eastAsia="sk-SK"/>
              </w:rPr>
            </w:pPr>
            <w:r w:rsidRPr="00C21E31">
              <w:rPr>
                <w:rFonts w:ascii="Cambria" w:hAnsi="Cambria" w:cs="Calibri"/>
                <w:sz w:val="16"/>
                <w:szCs w:val="16"/>
              </w:rPr>
              <w:t>Agendový systém dohľadu a regulácie - ISD (Informačný systém dohľadu) </w:t>
            </w:r>
          </w:p>
        </w:tc>
        <w:tc>
          <w:tcPr>
            <w:tcW w:w="794" w:type="dxa"/>
            <w:noWrap/>
          </w:tcPr>
          <w:p w14:paraId="0A507275" w14:textId="08F5856E" w:rsidR="001E44D0" w:rsidRPr="00C21E31" w:rsidRDefault="001E44D0" w:rsidP="001E44D0">
            <w:pPr>
              <w:rPr>
                <w:rFonts w:ascii="Cambria" w:hAnsi="Cambria"/>
                <w:sz w:val="16"/>
                <w:szCs w:val="16"/>
                <w:lang w:eastAsia="sk-SK"/>
              </w:rPr>
            </w:pPr>
            <w:r w:rsidRPr="00C21E31">
              <w:rPr>
                <w:rFonts w:ascii="Cambria" w:hAnsi="Cambria" w:cs="Calibri"/>
                <w:sz w:val="16"/>
                <w:szCs w:val="16"/>
              </w:rPr>
              <w:t>interný </w:t>
            </w:r>
          </w:p>
        </w:tc>
        <w:tc>
          <w:tcPr>
            <w:tcW w:w="542" w:type="dxa"/>
          </w:tcPr>
          <w:p w14:paraId="4B43ABE6" w14:textId="4E0C8754" w:rsidR="001E44D0" w:rsidRPr="00C21E31" w:rsidRDefault="001E44D0" w:rsidP="001E44D0">
            <w:pPr>
              <w:jc w:val="center"/>
              <w:rPr>
                <w:rFonts w:ascii="Cambria" w:hAnsi="Cambria"/>
                <w:sz w:val="16"/>
                <w:szCs w:val="16"/>
                <w:lang w:eastAsia="sk-SK"/>
              </w:rPr>
            </w:pPr>
            <w:r w:rsidRPr="00C21E31">
              <w:rPr>
                <w:rFonts w:ascii="Cambria" w:hAnsi="Cambria" w:cs="Calibri"/>
                <w:sz w:val="16"/>
                <w:szCs w:val="16"/>
              </w:rPr>
              <w:t>5</w:t>
            </w:r>
          </w:p>
        </w:tc>
        <w:tc>
          <w:tcPr>
            <w:tcW w:w="876" w:type="dxa"/>
          </w:tcPr>
          <w:p w14:paraId="7E2675A3" w14:textId="51B08E76" w:rsidR="001E44D0" w:rsidRPr="00C21E31" w:rsidRDefault="001E44D0" w:rsidP="001E44D0">
            <w:pPr>
              <w:jc w:val="center"/>
              <w:rPr>
                <w:rFonts w:ascii="Cambria" w:hAnsi="Cambria"/>
                <w:sz w:val="16"/>
                <w:szCs w:val="16"/>
                <w:lang w:eastAsia="sk-SK"/>
              </w:rPr>
            </w:pPr>
            <w:r w:rsidRPr="00C21E31">
              <w:rPr>
                <w:rFonts w:ascii="Cambria" w:hAnsi="Cambria" w:cs="Calibri"/>
                <w:sz w:val="16"/>
                <w:szCs w:val="16"/>
              </w:rPr>
              <w:t>BI </w:t>
            </w:r>
          </w:p>
        </w:tc>
        <w:tc>
          <w:tcPr>
            <w:tcW w:w="1749" w:type="dxa"/>
          </w:tcPr>
          <w:p w14:paraId="247BDB50" w14:textId="7D5622C0" w:rsidR="001E44D0" w:rsidRPr="00C21E31" w:rsidRDefault="001E44D0" w:rsidP="001E44D0">
            <w:pPr>
              <w:jc w:val="center"/>
              <w:rPr>
                <w:rFonts w:ascii="Cambria" w:hAnsi="Cambria"/>
                <w:sz w:val="16"/>
                <w:szCs w:val="16"/>
                <w:lang w:eastAsia="sk-SK"/>
              </w:rPr>
            </w:pPr>
            <w:r w:rsidRPr="00C21E31">
              <w:rPr>
                <w:rFonts w:ascii="Cambria" w:hAnsi="Cambria" w:cs="Calibri"/>
                <w:sz w:val="16"/>
                <w:szCs w:val="16"/>
              </w:rPr>
              <w:t>Oracle DB </w:t>
            </w:r>
          </w:p>
        </w:tc>
        <w:tc>
          <w:tcPr>
            <w:tcW w:w="807" w:type="dxa"/>
            <w:noWrap/>
          </w:tcPr>
          <w:p w14:paraId="3E995185" w14:textId="6C801071" w:rsidR="001E44D0" w:rsidRPr="00C21E31" w:rsidRDefault="001E44D0" w:rsidP="001E44D0">
            <w:pPr>
              <w:jc w:val="center"/>
              <w:rPr>
                <w:rFonts w:ascii="Cambria" w:hAnsi="Cambria"/>
                <w:sz w:val="16"/>
                <w:szCs w:val="16"/>
                <w:lang w:eastAsia="sk-SK"/>
              </w:rPr>
            </w:pPr>
            <w:r w:rsidRPr="00C21E31">
              <w:rPr>
                <w:rFonts w:ascii="Cambria" w:hAnsi="Cambria" w:cs="Calibri"/>
                <w:sz w:val="16"/>
                <w:szCs w:val="16"/>
              </w:rPr>
              <w:t>9 </w:t>
            </w:r>
          </w:p>
        </w:tc>
        <w:tc>
          <w:tcPr>
            <w:tcW w:w="804" w:type="dxa"/>
            <w:noWrap/>
          </w:tcPr>
          <w:p w14:paraId="1AD943C5" w14:textId="0803A016" w:rsidR="001E44D0" w:rsidRPr="00C21E31" w:rsidRDefault="001E44D0" w:rsidP="001E44D0">
            <w:pPr>
              <w:jc w:val="center"/>
              <w:rPr>
                <w:rFonts w:ascii="Cambria" w:hAnsi="Cambria"/>
                <w:sz w:val="16"/>
                <w:szCs w:val="16"/>
                <w:lang w:eastAsia="sk-SK"/>
              </w:rPr>
            </w:pPr>
            <w:r w:rsidRPr="00C21E31">
              <w:rPr>
                <w:rFonts w:ascii="Cambria" w:hAnsi="Cambria" w:cs="Calibri"/>
                <w:sz w:val="16"/>
                <w:szCs w:val="16"/>
              </w:rPr>
              <w:t>100</w:t>
            </w:r>
          </w:p>
        </w:tc>
      </w:tr>
      <w:tr w:rsidR="001E44D0" w:rsidRPr="0048153E" w14:paraId="17ACB3D0" w14:textId="77777777" w:rsidTr="00C94551">
        <w:trPr>
          <w:cantSplit/>
          <w:trHeight w:val="45"/>
        </w:trPr>
        <w:tc>
          <w:tcPr>
            <w:tcW w:w="1092" w:type="dxa"/>
          </w:tcPr>
          <w:p w14:paraId="371879F6" w14:textId="0E21282A" w:rsidR="001E44D0" w:rsidRPr="00C21E31" w:rsidRDefault="001E44D0" w:rsidP="001E44D0">
            <w:pPr>
              <w:rPr>
                <w:rFonts w:ascii="Cambria" w:hAnsi="Cambria"/>
                <w:b/>
                <w:bCs/>
                <w:sz w:val="16"/>
                <w:szCs w:val="16"/>
                <w:lang w:eastAsia="sk-SK"/>
              </w:rPr>
            </w:pPr>
            <w:r w:rsidRPr="00C21E31">
              <w:rPr>
                <w:rFonts w:ascii="Cambria" w:hAnsi="Cambria" w:cs="Calibri"/>
                <w:b/>
                <w:bCs/>
                <w:sz w:val="16"/>
                <w:szCs w:val="16"/>
              </w:rPr>
              <w:t>oversi.gov.sk </w:t>
            </w:r>
          </w:p>
        </w:tc>
        <w:tc>
          <w:tcPr>
            <w:tcW w:w="1823" w:type="dxa"/>
          </w:tcPr>
          <w:p w14:paraId="410B9CEC" w14:textId="290E8144" w:rsidR="001E44D0" w:rsidRPr="00C21E31" w:rsidRDefault="001E44D0" w:rsidP="001E44D0">
            <w:pPr>
              <w:rPr>
                <w:rFonts w:ascii="Cambria" w:hAnsi="Cambria"/>
                <w:sz w:val="16"/>
                <w:szCs w:val="16"/>
                <w:lang w:eastAsia="sk-SK"/>
              </w:rPr>
            </w:pPr>
            <w:r w:rsidRPr="00C21E31">
              <w:rPr>
                <w:rFonts w:ascii="Cambria" w:hAnsi="Cambria" w:cs="Calibri"/>
                <w:sz w:val="16"/>
                <w:szCs w:val="16"/>
              </w:rPr>
              <w:t>Register trestov </w:t>
            </w:r>
          </w:p>
        </w:tc>
        <w:tc>
          <w:tcPr>
            <w:tcW w:w="794" w:type="dxa"/>
          </w:tcPr>
          <w:p w14:paraId="758FD94E" w14:textId="2C81D569" w:rsidR="001E44D0" w:rsidRPr="00C21E31" w:rsidRDefault="001E44D0" w:rsidP="001E44D0">
            <w:pPr>
              <w:rPr>
                <w:rFonts w:ascii="Cambria" w:hAnsi="Cambria"/>
                <w:sz w:val="16"/>
                <w:szCs w:val="16"/>
                <w:lang w:eastAsia="sk-SK"/>
              </w:rPr>
            </w:pPr>
            <w:r w:rsidRPr="00C21E31">
              <w:rPr>
                <w:rFonts w:ascii="Cambria" w:hAnsi="Cambria" w:cs="Calibri"/>
                <w:sz w:val="16"/>
                <w:szCs w:val="16"/>
              </w:rPr>
              <w:t>externý </w:t>
            </w:r>
          </w:p>
        </w:tc>
        <w:tc>
          <w:tcPr>
            <w:tcW w:w="542" w:type="dxa"/>
          </w:tcPr>
          <w:p w14:paraId="2A9081CB" w14:textId="0BE4F078" w:rsidR="001E44D0" w:rsidRPr="00C21E31" w:rsidRDefault="001E44D0" w:rsidP="001E44D0">
            <w:pPr>
              <w:jc w:val="center"/>
              <w:rPr>
                <w:rFonts w:ascii="Cambria" w:hAnsi="Cambria"/>
                <w:sz w:val="16"/>
                <w:szCs w:val="16"/>
                <w:lang w:eastAsia="sk-SK"/>
              </w:rPr>
            </w:pPr>
            <w:r w:rsidRPr="00C21E31">
              <w:rPr>
                <w:rFonts w:ascii="Cambria" w:hAnsi="Cambria" w:cs="Calibri"/>
                <w:sz w:val="16"/>
                <w:szCs w:val="16"/>
              </w:rPr>
              <w:t>5</w:t>
            </w:r>
          </w:p>
        </w:tc>
        <w:tc>
          <w:tcPr>
            <w:tcW w:w="876" w:type="dxa"/>
          </w:tcPr>
          <w:p w14:paraId="04D0175A" w14:textId="68E9DE78" w:rsidR="001E44D0" w:rsidRPr="00C21E31" w:rsidRDefault="001E44D0" w:rsidP="001E44D0">
            <w:pPr>
              <w:jc w:val="center"/>
              <w:rPr>
                <w:rFonts w:ascii="Cambria" w:hAnsi="Cambria"/>
                <w:sz w:val="16"/>
                <w:szCs w:val="16"/>
                <w:lang w:eastAsia="sk-SK"/>
              </w:rPr>
            </w:pPr>
            <w:r w:rsidRPr="00C21E31">
              <w:rPr>
                <w:rFonts w:ascii="Cambria" w:hAnsi="Cambria" w:cs="Calibri"/>
                <w:sz w:val="16"/>
                <w:szCs w:val="16"/>
              </w:rPr>
              <w:t>BI </w:t>
            </w:r>
          </w:p>
        </w:tc>
        <w:tc>
          <w:tcPr>
            <w:tcW w:w="1749" w:type="dxa"/>
          </w:tcPr>
          <w:p w14:paraId="3E1C7990" w14:textId="6F08883E" w:rsidR="001E44D0" w:rsidRPr="00C21E31" w:rsidRDefault="001E44D0" w:rsidP="001E44D0">
            <w:pPr>
              <w:jc w:val="center"/>
              <w:rPr>
                <w:rFonts w:ascii="Cambria" w:hAnsi="Cambria"/>
                <w:sz w:val="16"/>
                <w:szCs w:val="16"/>
                <w:lang w:eastAsia="sk-SK"/>
              </w:rPr>
            </w:pPr>
            <w:r w:rsidRPr="00C21E31">
              <w:rPr>
                <w:rFonts w:ascii="Cambria" w:hAnsi="Cambria" w:cs="Calibri"/>
                <w:sz w:val="16"/>
                <w:szCs w:val="16"/>
              </w:rPr>
              <w:t>WEB API (-) </w:t>
            </w:r>
          </w:p>
        </w:tc>
        <w:tc>
          <w:tcPr>
            <w:tcW w:w="807" w:type="dxa"/>
            <w:noWrap/>
          </w:tcPr>
          <w:p w14:paraId="6570670C" w14:textId="355FACE2" w:rsidR="001E44D0" w:rsidRPr="00C21E31" w:rsidRDefault="001E44D0" w:rsidP="001E44D0">
            <w:pPr>
              <w:jc w:val="center"/>
              <w:rPr>
                <w:rFonts w:ascii="Cambria" w:hAnsi="Cambria"/>
                <w:sz w:val="16"/>
                <w:szCs w:val="16"/>
                <w:lang w:eastAsia="sk-SK"/>
              </w:rPr>
            </w:pPr>
            <w:r w:rsidRPr="00C21E31">
              <w:rPr>
                <w:rFonts w:ascii="Cambria" w:hAnsi="Cambria" w:cs="Calibri"/>
                <w:sz w:val="16"/>
                <w:szCs w:val="16"/>
              </w:rPr>
              <w:t>1 </w:t>
            </w:r>
          </w:p>
        </w:tc>
        <w:tc>
          <w:tcPr>
            <w:tcW w:w="804" w:type="dxa"/>
            <w:noWrap/>
          </w:tcPr>
          <w:p w14:paraId="242E1A1E" w14:textId="32782568" w:rsidR="001E44D0" w:rsidRPr="00C21E31" w:rsidRDefault="001E44D0" w:rsidP="004B7672">
            <w:pPr>
              <w:keepNext/>
              <w:jc w:val="center"/>
              <w:rPr>
                <w:rFonts w:ascii="Cambria" w:hAnsi="Cambria"/>
                <w:sz w:val="16"/>
                <w:szCs w:val="16"/>
                <w:lang w:eastAsia="sk-SK"/>
              </w:rPr>
            </w:pPr>
            <w:r w:rsidRPr="00C21E31">
              <w:rPr>
                <w:rFonts w:ascii="Cambria" w:hAnsi="Cambria" w:cs="Calibri"/>
                <w:sz w:val="16"/>
                <w:szCs w:val="16"/>
              </w:rPr>
              <w:t>1</w:t>
            </w:r>
          </w:p>
        </w:tc>
      </w:tr>
    </w:tbl>
    <w:p w14:paraId="35A9DA07" w14:textId="20D95FE6" w:rsidR="00D44EE1" w:rsidRPr="00C21E31" w:rsidRDefault="00D44EE1">
      <w:pPr>
        <w:pStyle w:val="Caption"/>
        <w:rPr>
          <w:rFonts w:ascii="Cambria" w:hAnsi="Cambria"/>
        </w:rPr>
      </w:pPr>
      <w:r w:rsidRPr="00C21E31">
        <w:rPr>
          <w:rFonts w:ascii="Cambria" w:hAnsi="Cambria"/>
        </w:rPr>
        <w:t xml:space="preserve">Tabuľka </w:t>
      </w:r>
      <w:r w:rsidR="00951360" w:rsidRPr="00C21E31">
        <w:rPr>
          <w:rFonts w:ascii="Cambria" w:hAnsi="Cambria"/>
        </w:rPr>
        <w:fldChar w:fldCharType="begin"/>
      </w:r>
      <w:r w:rsidR="00951360" w:rsidRPr="00C21E31">
        <w:rPr>
          <w:rFonts w:ascii="Cambria" w:hAnsi="Cambria"/>
        </w:rPr>
        <w:instrText xml:space="preserve"> SEQ Tabuľka \* ARABIC </w:instrText>
      </w:r>
      <w:r w:rsidR="00951360" w:rsidRPr="00C21E31">
        <w:rPr>
          <w:rFonts w:ascii="Cambria" w:hAnsi="Cambria"/>
        </w:rPr>
        <w:fldChar w:fldCharType="separate"/>
      </w:r>
      <w:r w:rsidR="00F408C5" w:rsidRPr="00C21E31">
        <w:rPr>
          <w:rFonts w:ascii="Cambria" w:hAnsi="Cambria"/>
        </w:rPr>
        <w:t>17</w:t>
      </w:r>
      <w:r w:rsidR="00951360" w:rsidRPr="00C21E31">
        <w:rPr>
          <w:rFonts w:ascii="Cambria" w:hAnsi="Cambria"/>
        </w:rPr>
        <w:fldChar w:fldCharType="end"/>
      </w:r>
      <w:r w:rsidRPr="00C21E31">
        <w:rPr>
          <w:rFonts w:ascii="Cambria" w:hAnsi="Cambria"/>
        </w:rPr>
        <w:t>:</w:t>
      </w:r>
      <w:r w:rsidR="00CA74BE" w:rsidRPr="00C21E31">
        <w:rPr>
          <w:rFonts w:ascii="Cambria" w:hAnsi="Cambria"/>
        </w:rPr>
        <w:t xml:space="preserve"> Zoznam hlavných zdrojových </w:t>
      </w:r>
      <w:r w:rsidR="00CE05F9" w:rsidRPr="00C21E31">
        <w:rPr>
          <w:rFonts w:ascii="Cambria" w:hAnsi="Cambria"/>
        </w:rPr>
        <w:t>systémov pre NBS DWH, ktoré budú integrované do relačnej časti DWH</w:t>
      </w:r>
    </w:p>
    <w:p w14:paraId="1D9EEFCF" w14:textId="09E374AE" w:rsidR="00030458" w:rsidRPr="00030458" w:rsidRDefault="0096088F" w:rsidP="00030458">
      <w:pPr>
        <w:rPr>
          <w:rFonts w:ascii="Cambria" w:hAnsi="Cambria"/>
        </w:rPr>
      </w:pPr>
      <w:r w:rsidRPr="00C21E31">
        <w:rPr>
          <w:rFonts w:ascii="Cambria" w:hAnsi="Cambria"/>
        </w:rPr>
        <w:t xml:space="preserve">V rámci dátovej architektúry NBS </w:t>
      </w:r>
      <w:r w:rsidR="007C0C0B" w:rsidRPr="00C21E31">
        <w:rPr>
          <w:rFonts w:ascii="Cambria" w:hAnsi="Cambria"/>
        </w:rPr>
        <w:t xml:space="preserve">existujú aj ďalšie databázy a importy z externých zdrojov, ktoré plánujeme počas projektu </w:t>
      </w:r>
      <w:r w:rsidR="00920C74" w:rsidRPr="00C21E31">
        <w:rPr>
          <w:rFonts w:ascii="Cambria" w:hAnsi="Cambria"/>
        </w:rPr>
        <w:t xml:space="preserve">integrovať. Detaily sú v prílohe </w:t>
      </w:r>
      <w:r w:rsidR="008547F1" w:rsidRPr="00C21E31">
        <w:rPr>
          <w:rFonts w:ascii="Cambria" w:hAnsi="Cambria"/>
        </w:rPr>
        <w:t xml:space="preserve">A - </w:t>
      </w:r>
      <w:r w:rsidR="00920C74" w:rsidRPr="00C21E31">
        <w:rPr>
          <w:rFonts w:ascii="Cambria" w:hAnsi="Cambria"/>
        </w:rPr>
        <w:t>Zdrojové systémy NBS DWH.</w:t>
      </w:r>
      <w:r w:rsidR="006F75C6" w:rsidRPr="00C21E31">
        <w:rPr>
          <w:rFonts w:ascii="Cambria" w:hAnsi="Cambria"/>
        </w:rPr>
        <w:t xml:space="preserve"> </w:t>
      </w:r>
      <w:r w:rsidR="004868FC" w:rsidRPr="00C21E31">
        <w:rPr>
          <w:rFonts w:ascii="Cambria" w:hAnsi="Cambria"/>
        </w:rPr>
        <w:t xml:space="preserve">Stĺpec H </w:t>
      </w:r>
      <w:r w:rsidR="008479DA" w:rsidRPr="00C21E31">
        <w:rPr>
          <w:rFonts w:ascii="Cambria" w:hAnsi="Cambria"/>
        </w:rPr>
        <w:t xml:space="preserve">označuje systémy relevantné pre tento projekt. </w:t>
      </w:r>
      <w:r w:rsidR="00030458" w:rsidRPr="00030458">
        <w:rPr>
          <w:rFonts w:ascii="Cambria" w:hAnsi="Cambria"/>
        </w:rPr>
        <w:t xml:space="preserve">Celkovo </w:t>
      </w:r>
      <w:r w:rsidR="00030458" w:rsidRPr="00C21E31">
        <w:rPr>
          <w:rFonts w:ascii="Cambria" w:hAnsi="Cambria"/>
        </w:rPr>
        <w:t xml:space="preserve">systémov na integráciu </w:t>
      </w:r>
      <w:r w:rsidR="00030458" w:rsidRPr="00030458">
        <w:rPr>
          <w:rFonts w:ascii="Cambria" w:hAnsi="Cambria"/>
        </w:rPr>
        <w:t xml:space="preserve">je </w:t>
      </w:r>
      <w:r w:rsidR="00030458" w:rsidRPr="00C21E31">
        <w:rPr>
          <w:rFonts w:ascii="Cambria" w:hAnsi="Cambria"/>
        </w:rPr>
        <w:t>6</w:t>
      </w:r>
      <w:r w:rsidR="00554F04">
        <w:rPr>
          <w:rFonts w:ascii="Cambria" w:hAnsi="Cambria"/>
        </w:rPr>
        <w:t>5</w:t>
      </w:r>
      <w:r w:rsidR="00030458" w:rsidRPr="00C21E31">
        <w:rPr>
          <w:rFonts w:ascii="Cambria" w:hAnsi="Cambria"/>
        </w:rPr>
        <w:t>. V hornej tabuľke č. 17 je zobrazených 3</w:t>
      </w:r>
      <w:r w:rsidR="00554F04">
        <w:rPr>
          <w:rFonts w:ascii="Cambria" w:hAnsi="Cambria"/>
        </w:rPr>
        <w:t>8</w:t>
      </w:r>
      <w:r w:rsidR="00030458" w:rsidRPr="00C21E31">
        <w:rPr>
          <w:rFonts w:ascii="Cambria" w:hAnsi="Cambria"/>
        </w:rPr>
        <w:t xml:space="preserve"> systémov a priradených do jednotlivých fáz projektu.</w:t>
      </w:r>
      <w:r w:rsidR="00030458" w:rsidRPr="00030458">
        <w:rPr>
          <w:rFonts w:ascii="Cambria" w:hAnsi="Cambria"/>
        </w:rPr>
        <w:t xml:space="preserve"> Tých, ktoré nie sú uvedené v hornej tabuľke ostáva 2</w:t>
      </w:r>
      <w:r w:rsidR="00554F04">
        <w:rPr>
          <w:rFonts w:ascii="Cambria" w:hAnsi="Cambria"/>
        </w:rPr>
        <w:t>7</w:t>
      </w:r>
      <w:r w:rsidR="00030458" w:rsidRPr="00C21E31">
        <w:rPr>
          <w:rFonts w:ascii="Cambria" w:hAnsi="Cambria"/>
        </w:rPr>
        <w:t>. Tieto systémy majú rôzny</w:t>
      </w:r>
      <w:r w:rsidR="00030458" w:rsidRPr="00030458">
        <w:rPr>
          <w:rFonts w:ascii="Cambria" w:hAnsi="Cambria"/>
        </w:rPr>
        <w:t xml:space="preserve"> rozsahu náročnosti integrácie. Niektoré z týchto systémov plánujeme </w:t>
      </w:r>
      <w:r w:rsidR="00030458" w:rsidRPr="00030458">
        <w:rPr>
          <w:rFonts w:ascii="Cambria" w:hAnsi="Cambria"/>
        </w:rPr>
        <w:lastRenderedPageBreak/>
        <w:t xml:space="preserve">integrovať priamo do relačnej časti DWH (registre, číselníky) a niektoré dátové zdroje plánujeme požadovať uložiť len do DataLake Stage vrstvy pre Data </w:t>
      </w:r>
      <w:proofErr w:type="spellStart"/>
      <w:r w:rsidR="00030458" w:rsidRPr="00030458">
        <w:rPr>
          <w:rFonts w:ascii="Cambria" w:hAnsi="Cambria"/>
        </w:rPr>
        <w:t>discovery</w:t>
      </w:r>
      <w:proofErr w:type="spellEnd"/>
      <w:r w:rsidR="00030458" w:rsidRPr="00030458">
        <w:rPr>
          <w:rFonts w:ascii="Cambria" w:hAnsi="Cambria"/>
        </w:rPr>
        <w:t xml:space="preserve"> účely. Táto integrácia prebehne v 3. až 5. etape projektu a je požadované tieto práce vykonať uchádzačom.</w:t>
      </w:r>
      <w:r w:rsidR="00030458" w:rsidRPr="00C21E31">
        <w:rPr>
          <w:rFonts w:ascii="Cambria" w:hAnsi="Cambria"/>
        </w:rPr>
        <w:t xml:space="preserve"> Pre </w:t>
      </w:r>
      <w:proofErr w:type="spellStart"/>
      <w:r w:rsidR="00030458" w:rsidRPr="00C21E31">
        <w:rPr>
          <w:rFonts w:ascii="Cambria" w:hAnsi="Cambria"/>
        </w:rPr>
        <w:t>nacenenie</w:t>
      </w:r>
      <w:proofErr w:type="spellEnd"/>
      <w:r w:rsidR="00030458" w:rsidRPr="00C21E31">
        <w:rPr>
          <w:rFonts w:ascii="Cambria" w:hAnsi="Cambria"/>
        </w:rPr>
        <w:t xml:space="preserve"> projektu môžeme počítať pravidlo, že spôsob integrácie bude nasledovný:</w:t>
      </w:r>
    </w:p>
    <w:p w14:paraId="75628BE6" w14:textId="4BA60994" w:rsidR="00030458" w:rsidRPr="00C21E31" w:rsidRDefault="00030458" w:rsidP="00030458">
      <w:pPr>
        <w:pStyle w:val="ListParagraph"/>
        <w:numPr>
          <w:ilvl w:val="0"/>
          <w:numId w:val="101"/>
        </w:numPr>
        <w:rPr>
          <w:rFonts w:ascii="Cambria" w:hAnsi="Cambria"/>
        </w:rPr>
      </w:pPr>
      <w:r w:rsidRPr="00C21E31">
        <w:rPr>
          <w:rFonts w:ascii="Cambria" w:hAnsi="Cambria"/>
        </w:rPr>
        <w:t>3</w:t>
      </w:r>
      <w:r w:rsidR="00554F04">
        <w:rPr>
          <w:rFonts w:ascii="Cambria" w:hAnsi="Cambria"/>
        </w:rPr>
        <w:t>8</w:t>
      </w:r>
      <w:r w:rsidRPr="00C21E31">
        <w:rPr>
          <w:rFonts w:ascii="Cambria" w:hAnsi="Cambria"/>
        </w:rPr>
        <w:t xml:space="preserve"> systémov primárne integrované do relačnej časti DWH (tabuľka č. 17) v TL a PL vrstvách podľa potrieb </w:t>
      </w:r>
      <w:proofErr w:type="spellStart"/>
      <w:r w:rsidRPr="00C21E31">
        <w:rPr>
          <w:rFonts w:ascii="Cambria" w:hAnsi="Cambria"/>
        </w:rPr>
        <w:t>reportingu</w:t>
      </w:r>
      <w:proofErr w:type="spellEnd"/>
      <w:r w:rsidRPr="00C21E31">
        <w:rPr>
          <w:rFonts w:ascii="Cambria" w:hAnsi="Cambria"/>
        </w:rPr>
        <w:t>, viď. nasledovná kapitola. Označené v stĺpci B ako „BI“, „OUT“, „BI, OUT“.</w:t>
      </w:r>
    </w:p>
    <w:p w14:paraId="609DDD21" w14:textId="5A2BF084" w:rsidR="00030458" w:rsidRPr="00C21E31" w:rsidRDefault="00030458" w:rsidP="00030458">
      <w:pPr>
        <w:pStyle w:val="ListParagraph"/>
        <w:numPr>
          <w:ilvl w:val="0"/>
          <w:numId w:val="101"/>
        </w:numPr>
        <w:rPr>
          <w:rFonts w:ascii="Cambria" w:hAnsi="Cambria"/>
        </w:rPr>
      </w:pPr>
      <w:r w:rsidRPr="00C21E31">
        <w:rPr>
          <w:rFonts w:ascii="Cambria" w:hAnsi="Cambria"/>
        </w:rPr>
        <w:t>1</w:t>
      </w:r>
      <w:r w:rsidR="00554F04">
        <w:rPr>
          <w:rFonts w:ascii="Cambria" w:hAnsi="Cambria"/>
        </w:rPr>
        <w:t>2</w:t>
      </w:r>
      <w:r w:rsidRPr="00C21E31">
        <w:rPr>
          <w:rFonts w:ascii="Cambria" w:hAnsi="Cambria"/>
        </w:rPr>
        <w:t xml:space="preserve"> systémov z prílohy pôjde tiež do primárne do relačnej časti DWH (registre, číselníky), integrácia dát bude požadovaná na úrovni TL vrstvy. Označené v stĺpci B ako „REGISTER“.</w:t>
      </w:r>
    </w:p>
    <w:p w14:paraId="59F72289" w14:textId="37C1D430" w:rsidR="002D7ABB" w:rsidRPr="00C21E31" w:rsidRDefault="00030458" w:rsidP="00C21E31">
      <w:pPr>
        <w:pStyle w:val="ListParagraph"/>
        <w:numPr>
          <w:ilvl w:val="0"/>
          <w:numId w:val="101"/>
        </w:numPr>
        <w:rPr>
          <w:rFonts w:ascii="Cambria" w:hAnsi="Cambria"/>
        </w:rPr>
      </w:pPr>
      <w:r w:rsidRPr="00C21E31">
        <w:rPr>
          <w:rFonts w:ascii="Cambria" w:hAnsi="Cambria"/>
        </w:rPr>
        <w:t xml:space="preserve">15 systémov z oblasti transakčných dát, </w:t>
      </w:r>
      <w:r w:rsidR="00BC1864">
        <w:rPr>
          <w:rFonts w:ascii="Cambria" w:hAnsi="Cambria"/>
        </w:rPr>
        <w:t>t. j.</w:t>
      </w:r>
      <w:r w:rsidRPr="00C21E31">
        <w:rPr>
          <w:rFonts w:ascii="Cambria" w:hAnsi="Cambria"/>
        </w:rPr>
        <w:t xml:space="preserve"> tie ktoré nie sú registrami, či číselníkmi budú cez Ingestion framework načítané do DataLake v </w:t>
      </w:r>
      <w:proofErr w:type="spellStart"/>
      <w:r w:rsidRPr="00C21E31">
        <w:rPr>
          <w:rFonts w:ascii="Cambria" w:hAnsi="Cambria"/>
        </w:rPr>
        <w:t>tabulárnom</w:t>
      </w:r>
      <w:proofErr w:type="spellEnd"/>
      <w:r w:rsidRPr="00C21E31">
        <w:rPr>
          <w:rFonts w:ascii="Cambria" w:hAnsi="Cambria"/>
        </w:rPr>
        <w:t xml:space="preserve"> formáte bez zložitých transformácií, max 5 mapovaní na číselníky, či registre. Označené v stĺpci B ako „DISCOVERY“.</w:t>
      </w:r>
    </w:p>
    <w:p w14:paraId="66BB1A5C" w14:textId="3E31A90E" w:rsidR="00273F98" w:rsidRPr="00C21E31" w:rsidRDefault="37EB5A64" w:rsidP="00166AE9">
      <w:pPr>
        <w:pStyle w:val="Heading3"/>
        <w:rPr>
          <w:rFonts w:ascii="Cambria" w:hAnsi="Cambria"/>
        </w:rPr>
      </w:pPr>
      <w:bookmarkStart w:id="82" w:name="_Toc110518796"/>
      <w:proofErr w:type="spellStart"/>
      <w:r w:rsidRPr="00C21E31">
        <w:rPr>
          <w:rFonts w:ascii="Cambria" w:hAnsi="Cambria"/>
        </w:rPr>
        <w:t>Reportingová</w:t>
      </w:r>
      <w:proofErr w:type="spellEnd"/>
      <w:r w:rsidRPr="00C21E31">
        <w:rPr>
          <w:rFonts w:ascii="Cambria" w:hAnsi="Cambria"/>
        </w:rPr>
        <w:t xml:space="preserve"> oblasť</w:t>
      </w:r>
      <w:bookmarkEnd w:id="82"/>
    </w:p>
    <w:p w14:paraId="4AAD4731" w14:textId="21F60CE2" w:rsidR="008C615F" w:rsidRPr="00C21E31" w:rsidRDefault="00D04B27" w:rsidP="002607D8">
      <w:pPr>
        <w:rPr>
          <w:rFonts w:ascii="Cambria" w:hAnsi="Cambria"/>
        </w:rPr>
      </w:pPr>
      <w:r w:rsidRPr="00C21E31">
        <w:rPr>
          <w:rFonts w:ascii="Cambria" w:hAnsi="Cambria"/>
        </w:rPr>
        <w:t xml:space="preserve">Integrácia dátových zdrojov do konsolidovanej dátovej základne bude hlavným predpokladom pre vybudovanie analytickej dátovej vrstvy </w:t>
      </w:r>
      <w:r w:rsidR="00BC1864">
        <w:rPr>
          <w:rFonts w:ascii="Cambria" w:hAnsi="Cambria"/>
        </w:rPr>
        <w:t>–</w:t>
      </w:r>
      <w:r w:rsidRPr="00C21E31">
        <w:rPr>
          <w:rFonts w:ascii="Cambria" w:hAnsi="Cambria"/>
        </w:rPr>
        <w:t xml:space="preserve"> </w:t>
      </w:r>
      <w:proofErr w:type="spellStart"/>
      <w:r w:rsidRPr="00C21E31">
        <w:rPr>
          <w:rFonts w:ascii="Cambria" w:hAnsi="Cambria"/>
        </w:rPr>
        <w:t>datamarty</w:t>
      </w:r>
      <w:proofErr w:type="spellEnd"/>
      <w:r w:rsidRPr="00C21E31">
        <w:rPr>
          <w:rFonts w:ascii="Cambria" w:hAnsi="Cambria"/>
        </w:rPr>
        <w:t xml:space="preserve">. </w:t>
      </w:r>
      <w:r w:rsidR="008C615F" w:rsidRPr="00C21E31">
        <w:rPr>
          <w:rFonts w:ascii="Cambria" w:hAnsi="Cambria"/>
        </w:rPr>
        <w:t>Sú požadované vytvoriť aj ukážkové reporty, ale predpokladáme že ďalšie reporty a analýzy si NBS vytvorí na základe naučených vedomostí z projektu.</w:t>
      </w:r>
    </w:p>
    <w:p w14:paraId="32B3A6F5" w14:textId="2A8FBB2D" w:rsidR="008C615F" w:rsidRPr="00C21E31" w:rsidRDefault="008C615F" w:rsidP="002607D8">
      <w:pPr>
        <w:rPr>
          <w:rFonts w:ascii="Cambria" w:hAnsi="Cambria"/>
        </w:rPr>
      </w:pPr>
      <w:r w:rsidRPr="00C21E31">
        <w:rPr>
          <w:rFonts w:ascii="Cambria" w:hAnsi="Cambria"/>
        </w:rPr>
        <w:t xml:space="preserve">Tieto </w:t>
      </w:r>
      <w:proofErr w:type="spellStart"/>
      <w:r w:rsidRPr="00C21E31">
        <w:rPr>
          <w:rFonts w:ascii="Cambria" w:hAnsi="Cambria"/>
        </w:rPr>
        <w:t>datamarty</w:t>
      </w:r>
      <w:proofErr w:type="spellEnd"/>
      <w:r w:rsidRPr="00C21E31">
        <w:rPr>
          <w:rFonts w:ascii="Cambria" w:hAnsi="Cambria"/>
        </w:rPr>
        <w:t xml:space="preserve"> budú slúžiť za účelom:</w:t>
      </w:r>
    </w:p>
    <w:p w14:paraId="0D9E4ED4" w14:textId="15DC5743" w:rsidR="008C615F" w:rsidRPr="00C21E31" w:rsidRDefault="565E8208" w:rsidP="002D4E5D">
      <w:pPr>
        <w:pStyle w:val="ListParagraph"/>
        <w:numPr>
          <w:ilvl w:val="0"/>
          <w:numId w:val="27"/>
        </w:numPr>
        <w:rPr>
          <w:rFonts w:ascii="Cambria" w:hAnsi="Cambria"/>
        </w:rPr>
      </w:pPr>
      <w:r w:rsidRPr="00C21E31">
        <w:rPr>
          <w:rFonts w:ascii="Cambria" w:hAnsi="Cambria"/>
        </w:rPr>
        <w:t>„</w:t>
      </w:r>
      <w:proofErr w:type="spellStart"/>
      <w:r w:rsidRPr="00C21E31">
        <w:rPr>
          <w:rFonts w:ascii="Cambria" w:hAnsi="Cambria"/>
        </w:rPr>
        <w:t>self-service</w:t>
      </w:r>
      <w:proofErr w:type="spellEnd"/>
      <w:r w:rsidRPr="00C21E31">
        <w:rPr>
          <w:rFonts w:ascii="Cambria" w:hAnsi="Cambria"/>
        </w:rPr>
        <w:t>“ vytvárania analytických výstupov (produktov):</w:t>
      </w:r>
    </w:p>
    <w:p w14:paraId="559C6F7A" w14:textId="77777777" w:rsidR="008C615F" w:rsidRPr="00C21E31" w:rsidRDefault="008C615F" w:rsidP="002D4E5D">
      <w:pPr>
        <w:pStyle w:val="ListParagraph"/>
        <w:numPr>
          <w:ilvl w:val="1"/>
          <w:numId w:val="27"/>
        </w:numPr>
        <w:rPr>
          <w:rFonts w:ascii="Cambria" w:hAnsi="Cambria"/>
        </w:rPr>
      </w:pPr>
      <w:r w:rsidRPr="00C21E31">
        <w:rPr>
          <w:rFonts w:ascii="Cambria" w:hAnsi="Cambria"/>
        </w:rPr>
        <w:t>pre podporu manažérskeho rozhodovania,</w:t>
      </w:r>
    </w:p>
    <w:p w14:paraId="020E9C2A" w14:textId="42E4678C" w:rsidR="008C615F" w:rsidRPr="00C21E31" w:rsidRDefault="008C615F" w:rsidP="002D4E5D">
      <w:pPr>
        <w:pStyle w:val="ListParagraph"/>
        <w:numPr>
          <w:ilvl w:val="1"/>
          <w:numId w:val="27"/>
        </w:numPr>
        <w:rPr>
          <w:rFonts w:ascii="Cambria" w:hAnsi="Cambria"/>
        </w:rPr>
      </w:pPr>
      <w:r w:rsidRPr="00C21E31">
        <w:rPr>
          <w:rFonts w:ascii="Cambria" w:hAnsi="Cambria"/>
        </w:rPr>
        <w:t xml:space="preserve">pre podporu strategických činností </w:t>
      </w:r>
      <w:r w:rsidR="00994BE9" w:rsidRPr="00C21E31">
        <w:rPr>
          <w:rFonts w:ascii="Cambria" w:hAnsi="Cambria"/>
        </w:rPr>
        <w:t>NBS</w:t>
      </w:r>
      <w:r w:rsidRPr="00C21E31">
        <w:rPr>
          <w:rFonts w:ascii="Cambria" w:hAnsi="Cambria"/>
        </w:rPr>
        <w:t xml:space="preserve"> – dohľad, regulácia, štatistika, ochrana spotrebiteľa,</w:t>
      </w:r>
    </w:p>
    <w:p w14:paraId="406FDC41" w14:textId="77777777" w:rsidR="008C615F" w:rsidRPr="00C21E31" w:rsidRDefault="008C615F" w:rsidP="002D4E5D">
      <w:pPr>
        <w:pStyle w:val="ListParagraph"/>
        <w:numPr>
          <w:ilvl w:val="1"/>
          <w:numId w:val="27"/>
        </w:numPr>
        <w:rPr>
          <w:rFonts w:ascii="Cambria" w:hAnsi="Cambria"/>
        </w:rPr>
      </w:pPr>
      <w:r w:rsidRPr="00C21E31">
        <w:rPr>
          <w:rFonts w:ascii="Cambria" w:hAnsi="Cambria"/>
        </w:rPr>
        <w:t>pre podporu operatívneho rozhodovania.</w:t>
      </w:r>
    </w:p>
    <w:p w14:paraId="73B2AB42" w14:textId="2BEF4C75" w:rsidR="008C615F" w:rsidRPr="00C21E31" w:rsidRDefault="008C615F" w:rsidP="002D4E5D">
      <w:pPr>
        <w:pStyle w:val="ListParagraph"/>
        <w:numPr>
          <w:ilvl w:val="0"/>
          <w:numId w:val="27"/>
        </w:numPr>
        <w:rPr>
          <w:rFonts w:ascii="Cambria" w:hAnsi="Cambria"/>
        </w:rPr>
      </w:pPr>
      <w:r w:rsidRPr="00C21E31">
        <w:rPr>
          <w:rFonts w:ascii="Cambria" w:hAnsi="Cambria"/>
        </w:rPr>
        <w:t xml:space="preserve">zdieľania analytických údajov a prehľadov v interaktívnej grafickej podobe naprieč </w:t>
      </w:r>
      <w:r w:rsidR="00376B9B" w:rsidRPr="00C21E31">
        <w:rPr>
          <w:rFonts w:ascii="Cambria" w:hAnsi="Cambria"/>
        </w:rPr>
        <w:t>spoločnosťou</w:t>
      </w:r>
      <w:r w:rsidRPr="00C21E31">
        <w:rPr>
          <w:rFonts w:ascii="Cambria" w:hAnsi="Cambria"/>
        </w:rPr>
        <w:t>,</w:t>
      </w:r>
    </w:p>
    <w:p w14:paraId="70524C13" w14:textId="3E31A90E" w:rsidR="008C615F" w:rsidRPr="00C21E31" w:rsidRDefault="008C615F" w:rsidP="002D4E5D">
      <w:pPr>
        <w:pStyle w:val="ListParagraph"/>
        <w:numPr>
          <w:ilvl w:val="0"/>
          <w:numId w:val="27"/>
        </w:numPr>
        <w:rPr>
          <w:rFonts w:ascii="Cambria" w:hAnsi="Cambria"/>
        </w:rPr>
      </w:pPr>
      <w:r w:rsidRPr="00C21E31">
        <w:rPr>
          <w:rFonts w:ascii="Cambria" w:hAnsi="Cambria"/>
        </w:rPr>
        <w:t>ukladanie a historizáciu analytických údajov,</w:t>
      </w:r>
    </w:p>
    <w:p w14:paraId="23B6BCA4" w14:textId="0850CDA4" w:rsidR="008C615F" w:rsidRPr="00C21E31" w:rsidRDefault="565E8208" w:rsidP="002D4E5D">
      <w:pPr>
        <w:pStyle w:val="ListParagraph"/>
        <w:numPr>
          <w:ilvl w:val="0"/>
          <w:numId w:val="27"/>
        </w:numPr>
        <w:rPr>
          <w:rFonts w:ascii="Cambria" w:hAnsi="Cambria"/>
        </w:rPr>
      </w:pPr>
      <w:r w:rsidRPr="00C21E31">
        <w:rPr>
          <w:rFonts w:ascii="Cambria" w:hAnsi="Cambria"/>
        </w:rPr>
        <w:t xml:space="preserve">prepojenie individuálnych a agregovaných údajov (a ich </w:t>
      </w:r>
      <w:proofErr w:type="spellStart"/>
      <w:r w:rsidRPr="00C21E31">
        <w:rPr>
          <w:rFonts w:ascii="Cambria" w:hAnsi="Cambria"/>
        </w:rPr>
        <w:t>rekonciliácií</w:t>
      </w:r>
      <w:proofErr w:type="spellEnd"/>
      <w:r w:rsidRPr="00C21E31">
        <w:rPr>
          <w:rFonts w:ascii="Cambria" w:hAnsi="Cambria"/>
        </w:rPr>
        <w:t>),</w:t>
      </w:r>
    </w:p>
    <w:p w14:paraId="2CDF80E3" w14:textId="35875438" w:rsidR="008C615F" w:rsidRPr="00C21E31" w:rsidRDefault="008C615F" w:rsidP="002D4E5D">
      <w:pPr>
        <w:pStyle w:val="ListParagraph"/>
        <w:numPr>
          <w:ilvl w:val="0"/>
          <w:numId w:val="27"/>
        </w:numPr>
        <w:rPr>
          <w:rFonts w:ascii="Cambria" w:hAnsi="Cambria"/>
        </w:rPr>
      </w:pPr>
      <w:r w:rsidRPr="00C21E31">
        <w:rPr>
          <w:rFonts w:ascii="Cambria" w:hAnsi="Cambria"/>
        </w:rPr>
        <w:t>vytvorenie konsolidovanej informácie o subjektoch finančného trhu.</w:t>
      </w:r>
    </w:p>
    <w:p w14:paraId="63792776" w14:textId="6B043DB7" w:rsidR="00E32050" w:rsidRPr="00C21E31" w:rsidRDefault="00E32050" w:rsidP="002607D8">
      <w:pPr>
        <w:rPr>
          <w:rFonts w:ascii="Cambria" w:hAnsi="Cambria"/>
        </w:rPr>
      </w:pPr>
      <w:r w:rsidRPr="00C21E31">
        <w:rPr>
          <w:rFonts w:ascii="Cambria" w:hAnsi="Cambria"/>
        </w:rPr>
        <w:t xml:space="preserve">Je požadované mať možnosť nastaviť v metadátach </w:t>
      </w:r>
      <w:proofErr w:type="spellStart"/>
      <w:r w:rsidRPr="00C21E31">
        <w:rPr>
          <w:rFonts w:ascii="Cambria" w:hAnsi="Cambria"/>
        </w:rPr>
        <w:t>datamartoch</w:t>
      </w:r>
      <w:proofErr w:type="spellEnd"/>
      <w:r w:rsidRPr="00C21E31">
        <w:rPr>
          <w:rFonts w:ascii="Cambria" w:hAnsi="Cambria"/>
        </w:rPr>
        <w:t xml:space="preserve">, ktoré dáta </w:t>
      </w:r>
      <w:r w:rsidR="00D050B9" w:rsidRPr="00C21E31">
        <w:rPr>
          <w:rFonts w:ascii="Cambria" w:hAnsi="Cambria"/>
        </w:rPr>
        <w:t>za</w:t>
      </w:r>
      <w:r w:rsidRPr="00C21E31">
        <w:rPr>
          <w:rFonts w:ascii="Cambria" w:hAnsi="Cambria"/>
        </w:rPr>
        <w:t> </w:t>
      </w:r>
      <w:r w:rsidR="00A06F75" w:rsidRPr="00C21E31">
        <w:rPr>
          <w:rFonts w:ascii="Cambria" w:hAnsi="Cambria"/>
        </w:rPr>
        <w:t>aké obdobie</w:t>
      </w:r>
      <w:r w:rsidRPr="00C21E31">
        <w:rPr>
          <w:rFonts w:ascii="Cambria" w:hAnsi="Cambria"/>
        </w:rPr>
        <w:t xml:space="preserve"> majú byť prepočítavané</w:t>
      </w:r>
      <w:r w:rsidR="00D050B9" w:rsidRPr="00C21E31">
        <w:rPr>
          <w:rFonts w:ascii="Cambria" w:hAnsi="Cambria"/>
        </w:rPr>
        <w:t xml:space="preserve"> </w:t>
      </w:r>
      <w:r w:rsidR="000A509F" w:rsidRPr="00C21E31">
        <w:rPr>
          <w:rFonts w:ascii="Cambria" w:hAnsi="Cambria"/>
        </w:rPr>
        <w:t xml:space="preserve">(a v akej periodicite) </w:t>
      </w:r>
      <w:r w:rsidR="00D050B9" w:rsidRPr="00C21E31">
        <w:rPr>
          <w:rFonts w:ascii="Cambria" w:hAnsi="Cambria"/>
        </w:rPr>
        <w:t>a ktoré obdobia majú byť už uzamknuté.</w:t>
      </w:r>
    </w:p>
    <w:p w14:paraId="399BA484" w14:textId="6705C591" w:rsidR="005217E1" w:rsidRPr="00C21E31" w:rsidRDefault="005217E1" w:rsidP="002607D8">
      <w:pPr>
        <w:rPr>
          <w:rFonts w:ascii="Cambria" w:hAnsi="Cambria"/>
        </w:rPr>
      </w:pPr>
      <w:r w:rsidRPr="00C21E31">
        <w:rPr>
          <w:rFonts w:ascii="Cambria" w:hAnsi="Cambria"/>
        </w:rPr>
        <w:t xml:space="preserve">V rámci požadovaného projektu je zadefinovaných </w:t>
      </w:r>
      <w:r w:rsidR="00FF69EB" w:rsidRPr="00C21E31">
        <w:rPr>
          <w:rFonts w:ascii="Cambria" w:hAnsi="Cambria"/>
        </w:rPr>
        <w:t xml:space="preserve">týchto </w:t>
      </w:r>
      <w:r w:rsidRPr="00C21E31">
        <w:rPr>
          <w:rFonts w:ascii="Cambria" w:hAnsi="Cambria"/>
        </w:rPr>
        <w:t>11 analytických oblastí:</w:t>
      </w:r>
    </w:p>
    <w:tbl>
      <w:tblPr>
        <w:tblStyle w:val="GridTable4-Accent5"/>
        <w:tblW w:w="8500" w:type="dxa"/>
        <w:tblLayout w:type="fixed"/>
        <w:tblLook w:val="04A0" w:firstRow="1" w:lastRow="0" w:firstColumn="1" w:lastColumn="0" w:noHBand="0" w:noVBand="1"/>
      </w:tblPr>
      <w:tblGrid>
        <w:gridCol w:w="440"/>
        <w:gridCol w:w="1823"/>
        <w:gridCol w:w="567"/>
        <w:gridCol w:w="2052"/>
        <w:gridCol w:w="3618"/>
      </w:tblGrid>
      <w:tr w:rsidR="00333620" w:rsidRPr="0048153E" w14:paraId="33FCBB8D" w14:textId="77777777" w:rsidTr="0050569B">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440" w:type="dxa"/>
          </w:tcPr>
          <w:p w14:paraId="2458837B" w14:textId="6C7F0E4B" w:rsidR="00333620" w:rsidRPr="00C21E31" w:rsidRDefault="00150CB2" w:rsidP="003D1042">
            <w:pPr>
              <w:pStyle w:val="TableHeader"/>
              <w:rPr>
                <w:rFonts w:ascii="Cambria" w:hAnsi="Cambria"/>
                <w:b/>
                <w:bCs/>
              </w:rPr>
            </w:pPr>
            <w:r w:rsidRPr="00C21E31">
              <w:rPr>
                <w:rFonts w:ascii="Cambria" w:hAnsi="Cambria"/>
              </w:rPr>
              <w:t>ID</w:t>
            </w:r>
          </w:p>
        </w:tc>
        <w:tc>
          <w:tcPr>
            <w:tcW w:w="1823" w:type="dxa"/>
          </w:tcPr>
          <w:p w14:paraId="632C2E84" w14:textId="108A0F1A" w:rsidR="00333620" w:rsidRPr="00C21E31" w:rsidRDefault="00333620" w:rsidP="003D1042">
            <w:pPr>
              <w:pStyle w:val="TableHeader"/>
              <w:cnfStyle w:val="100000000000" w:firstRow="1" w:lastRow="0" w:firstColumn="0" w:lastColumn="0" w:oddVBand="0" w:evenVBand="0" w:oddHBand="0" w:evenHBand="0" w:firstRowFirstColumn="0" w:firstRowLastColumn="0" w:lastRowFirstColumn="0" w:lastRowLastColumn="0"/>
              <w:rPr>
                <w:rFonts w:ascii="Cambria" w:hAnsi="Cambria"/>
                <w:b/>
                <w:bCs/>
              </w:rPr>
            </w:pPr>
            <w:r w:rsidRPr="00C21E31">
              <w:rPr>
                <w:rFonts w:ascii="Cambria" w:hAnsi="Cambria"/>
              </w:rPr>
              <w:t xml:space="preserve">Označenie </w:t>
            </w:r>
            <w:proofErr w:type="spellStart"/>
            <w:r w:rsidRPr="00C21E31">
              <w:rPr>
                <w:rFonts w:ascii="Cambria" w:hAnsi="Cambria"/>
              </w:rPr>
              <w:t>datamartu</w:t>
            </w:r>
            <w:proofErr w:type="spellEnd"/>
          </w:p>
        </w:tc>
        <w:tc>
          <w:tcPr>
            <w:tcW w:w="567" w:type="dxa"/>
          </w:tcPr>
          <w:p w14:paraId="02091D2B" w14:textId="0C5BB0E0" w:rsidR="00333620" w:rsidRPr="00C21E31" w:rsidRDefault="00333620" w:rsidP="003D1042">
            <w:pPr>
              <w:pStyle w:val="TableHeader"/>
              <w:cnfStyle w:val="100000000000" w:firstRow="1" w:lastRow="0" w:firstColumn="0" w:lastColumn="0" w:oddVBand="0" w:evenVBand="0" w:oddHBand="0" w:evenHBand="0" w:firstRowFirstColumn="0" w:firstRowLastColumn="0" w:lastRowFirstColumn="0" w:lastRowLastColumn="0"/>
              <w:rPr>
                <w:rFonts w:ascii="Cambria" w:hAnsi="Cambria"/>
                <w:b/>
                <w:bCs/>
              </w:rPr>
            </w:pPr>
            <w:r w:rsidRPr="00C21E31">
              <w:rPr>
                <w:rFonts w:ascii="Cambria" w:hAnsi="Cambria"/>
              </w:rPr>
              <w:t>Fáza</w:t>
            </w:r>
          </w:p>
        </w:tc>
        <w:tc>
          <w:tcPr>
            <w:tcW w:w="2052" w:type="dxa"/>
          </w:tcPr>
          <w:p w14:paraId="31017564" w14:textId="2CA99D6D" w:rsidR="00333620" w:rsidRPr="00C21E31" w:rsidRDefault="00333620" w:rsidP="003D1042">
            <w:pPr>
              <w:pStyle w:val="TableHeader"/>
              <w:cnfStyle w:val="100000000000" w:firstRow="1" w:lastRow="0" w:firstColumn="0" w:lastColumn="0" w:oddVBand="0" w:evenVBand="0" w:oddHBand="0" w:evenHBand="0" w:firstRowFirstColumn="0" w:firstRowLastColumn="0" w:lastRowFirstColumn="0" w:lastRowLastColumn="0"/>
              <w:rPr>
                <w:rFonts w:ascii="Cambria" w:hAnsi="Cambria"/>
                <w:b/>
                <w:bCs/>
              </w:rPr>
            </w:pPr>
            <w:r w:rsidRPr="00C21E31">
              <w:rPr>
                <w:rFonts w:ascii="Cambria" w:hAnsi="Cambria"/>
              </w:rPr>
              <w:t xml:space="preserve">Popis </w:t>
            </w:r>
            <w:proofErr w:type="spellStart"/>
            <w:r w:rsidRPr="00C21E31">
              <w:rPr>
                <w:rFonts w:ascii="Cambria" w:hAnsi="Cambria"/>
              </w:rPr>
              <w:t>datamartu</w:t>
            </w:r>
            <w:proofErr w:type="spellEnd"/>
          </w:p>
        </w:tc>
        <w:tc>
          <w:tcPr>
            <w:tcW w:w="3618" w:type="dxa"/>
          </w:tcPr>
          <w:p w14:paraId="20014556" w14:textId="01F26664" w:rsidR="00333620" w:rsidRPr="00C21E31" w:rsidRDefault="00333620" w:rsidP="003D1042">
            <w:pPr>
              <w:pStyle w:val="TableHeader"/>
              <w:cnfStyle w:val="100000000000" w:firstRow="1" w:lastRow="0" w:firstColumn="0" w:lastColumn="0" w:oddVBand="0" w:evenVBand="0" w:oddHBand="0" w:evenHBand="0" w:firstRowFirstColumn="0" w:firstRowLastColumn="0" w:lastRowFirstColumn="0" w:lastRowLastColumn="0"/>
              <w:rPr>
                <w:rFonts w:ascii="Cambria" w:hAnsi="Cambria"/>
                <w:b/>
                <w:bCs/>
              </w:rPr>
            </w:pPr>
            <w:r w:rsidRPr="00C21E31">
              <w:rPr>
                <w:rFonts w:ascii="Cambria" w:hAnsi="Cambria"/>
              </w:rPr>
              <w:t>Rámcový popis požadovaných prvkov</w:t>
            </w:r>
          </w:p>
        </w:tc>
      </w:tr>
      <w:tr w:rsidR="00333620" w:rsidRPr="0048153E" w14:paraId="5DF1C8D7" w14:textId="77777777" w:rsidTr="0050569B">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40" w:type="dxa"/>
          </w:tcPr>
          <w:p w14:paraId="01B3CF04" w14:textId="4C432F01" w:rsidR="00333620" w:rsidRPr="00C21E31" w:rsidRDefault="00333620" w:rsidP="002607D8">
            <w:pPr>
              <w:rPr>
                <w:rFonts w:ascii="Cambria" w:hAnsi="Cambria"/>
                <w:sz w:val="16"/>
                <w:szCs w:val="16"/>
                <w:lang w:eastAsia="sk-SK"/>
              </w:rPr>
            </w:pPr>
            <w:r w:rsidRPr="00C21E31">
              <w:rPr>
                <w:rFonts w:ascii="Cambria" w:hAnsi="Cambria"/>
                <w:sz w:val="16"/>
                <w:szCs w:val="16"/>
                <w:lang w:eastAsia="sk-SK"/>
              </w:rPr>
              <w:t>1</w:t>
            </w:r>
          </w:p>
        </w:tc>
        <w:tc>
          <w:tcPr>
            <w:tcW w:w="1823" w:type="dxa"/>
          </w:tcPr>
          <w:p w14:paraId="440B71F9" w14:textId="42AE6106" w:rsidR="00333620" w:rsidRPr="00C21E31" w:rsidRDefault="00333620" w:rsidP="002607D8">
            <w:pPr>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C21E31">
              <w:rPr>
                <w:rFonts w:ascii="Cambria" w:hAnsi="Cambria"/>
                <w:sz w:val="16"/>
                <w:szCs w:val="16"/>
              </w:rPr>
              <w:t>REPORTS</w:t>
            </w:r>
          </w:p>
        </w:tc>
        <w:tc>
          <w:tcPr>
            <w:tcW w:w="567" w:type="dxa"/>
          </w:tcPr>
          <w:p w14:paraId="5C50B01E" w14:textId="7564E461" w:rsidR="00333620" w:rsidRPr="00C21E31" w:rsidRDefault="002F70B7" w:rsidP="002607D8">
            <w:pPr>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C21E31">
              <w:rPr>
                <w:rFonts w:ascii="Cambria" w:hAnsi="Cambria"/>
                <w:sz w:val="16"/>
                <w:szCs w:val="16"/>
              </w:rPr>
              <w:t>2</w:t>
            </w:r>
          </w:p>
        </w:tc>
        <w:tc>
          <w:tcPr>
            <w:tcW w:w="2052" w:type="dxa"/>
          </w:tcPr>
          <w:p w14:paraId="062026E4" w14:textId="7E16B02E" w:rsidR="00333620" w:rsidRPr="00C21E31" w:rsidRDefault="4A0D6816" w:rsidP="00B26044">
            <w:pPr>
              <w:pStyle w:val="TableCellwithbullets"/>
              <w:cnfStyle w:val="000000100000" w:firstRow="0" w:lastRow="0" w:firstColumn="0" w:lastColumn="0" w:oddVBand="0" w:evenVBand="0" w:oddHBand="1" w:evenHBand="0" w:firstRowFirstColumn="0" w:firstRowLastColumn="0" w:lastRowFirstColumn="0" w:lastRowLastColumn="0"/>
              <w:rPr>
                <w:rFonts w:ascii="Cambria" w:hAnsi="Cambria"/>
              </w:rPr>
            </w:pPr>
            <w:proofErr w:type="spellStart"/>
            <w:r w:rsidRPr="00C21E31">
              <w:rPr>
                <w:rFonts w:ascii="Cambria" w:hAnsi="Cambria"/>
              </w:rPr>
              <w:t>Datamarty</w:t>
            </w:r>
            <w:proofErr w:type="spellEnd"/>
            <w:r w:rsidRPr="00C21E31">
              <w:rPr>
                <w:rFonts w:ascii="Cambria" w:hAnsi="Cambria"/>
              </w:rPr>
              <w:t xml:space="preserve"> pre štatistické údaje vyzbierané cez výkazy portálu ŠZP.</w:t>
            </w:r>
          </w:p>
        </w:tc>
        <w:tc>
          <w:tcPr>
            <w:tcW w:w="3618" w:type="dxa"/>
          </w:tcPr>
          <w:p w14:paraId="1A80AC9B" w14:textId="280B8973" w:rsidR="00333620" w:rsidRPr="00C21E31" w:rsidRDefault="00333620" w:rsidP="00B26044">
            <w:pPr>
              <w:pStyle w:val="TableCellwithbullets"/>
              <w:cnfStyle w:val="000000100000" w:firstRow="0" w:lastRow="0" w:firstColumn="0" w:lastColumn="0" w:oddVBand="0" w:evenVBand="0" w:oddHBand="1" w:evenHBand="0" w:firstRowFirstColumn="0" w:firstRowLastColumn="0" w:lastRowFirstColumn="0" w:lastRowLastColumn="0"/>
              <w:rPr>
                <w:rFonts w:ascii="Cambria" w:hAnsi="Cambria"/>
              </w:rPr>
            </w:pPr>
            <w:r w:rsidRPr="00C21E31">
              <w:rPr>
                <w:rFonts w:ascii="Cambria" w:hAnsi="Cambria"/>
              </w:rPr>
              <w:t>časové rady ekonomických položiek, medzimesačné zmeny objemov súvahových položiek podľa rôznych ekonomických členení, výpočet vážených priemerov, etc.</w:t>
            </w:r>
          </w:p>
        </w:tc>
      </w:tr>
      <w:tr w:rsidR="00333620" w:rsidRPr="0048153E" w14:paraId="4D839A10" w14:textId="77777777" w:rsidTr="0050569B">
        <w:trPr>
          <w:cantSplit/>
        </w:trPr>
        <w:tc>
          <w:tcPr>
            <w:cnfStyle w:val="001000000000" w:firstRow="0" w:lastRow="0" w:firstColumn="1" w:lastColumn="0" w:oddVBand="0" w:evenVBand="0" w:oddHBand="0" w:evenHBand="0" w:firstRowFirstColumn="0" w:firstRowLastColumn="0" w:lastRowFirstColumn="0" w:lastRowLastColumn="0"/>
            <w:tcW w:w="440" w:type="dxa"/>
          </w:tcPr>
          <w:p w14:paraId="1FB2CDF4" w14:textId="486F0A96" w:rsidR="00333620" w:rsidRPr="00C21E31" w:rsidRDefault="00333620" w:rsidP="002607D8">
            <w:pPr>
              <w:rPr>
                <w:rFonts w:ascii="Cambria" w:hAnsi="Cambria"/>
                <w:sz w:val="16"/>
                <w:szCs w:val="16"/>
                <w:lang w:eastAsia="sk-SK"/>
              </w:rPr>
            </w:pPr>
            <w:r w:rsidRPr="00C21E31">
              <w:rPr>
                <w:rFonts w:ascii="Cambria" w:hAnsi="Cambria"/>
                <w:sz w:val="16"/>
                <w:szCs w:val="16"/>
                <w:lang w:eastAsia="sk-SK"/>
              </w:rPr>
              <w:lastRenderedPageBreak/>
              <w:t>2</w:t>
            </w:r>
          </w:p>
        </w:tc>
        <w:tc>
          <w:tcPr>
            <w:tcW w:w="1823" w:type="dxa"/>
          </w:tcPr>
          <w:p w14:paraId="71A1CCD7" w14:textId="36CD0603" w:rsidR="00333620" w:rsidRPr="00C21E31" w:rsidRDefault="00333620" w:rsidP="002607D8">
            <w:pPr>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C21E31">
              <w:rPr>
                <w:rFonts w:ascii="Cambria" w:hAnsi="Cambria"/>
                <w:sz w:val="16"/>
                <w:szCs w:val="16"/>
              </w:rPr>
              <w:t>MFI_ESAS_ANACREDIT</w:t>
            </w:r>
          </w:p>
        </w:tc>
        <w:tc>
          <w:tcPr>
            <w:tcW w:w="567" w:type="dxa"/>
          </w:tcPr>
          <w:p w14:paraId="5AF140BA" w14:textId="3A9A5127" w:rsidR="00333620" w:rsidRPr="00C21E31" w:rsidRDefault="002F70B7" w:rsidP="002607D8">
            <w:pPr>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C21E31">
              <w:rPr>
                <w:rFonts w:ascii="Cambria" w:hAnsi="Cambria"/>
                <w:sz w:val="16"/>
                <w:szCs w:val="16"/>
              </w:rPr>
              <w:t>2</w:t>
            </w:r>
          </w:p>
        </w:tc>
        <w:tc>
          <w:tcPr>
            <w:tcW w:w="2052" w:type="dxa"/>
          </w:tcPr>
          <w:p w14:paraId="264596A2" w14:textId="7E16B02E" w:rsidR="00333620" w:rsidRPr="00C21E31" w:rsidRDefault="4A0D6816" w:rsidP="00B26044">
            <w:pPr>
              <w:pStyle w:val="TableCellwithbullets"/>
              <w:cnfStyle w:val="000000000000" w:firstRow="0" w:lastRow="0" w:firstColumn="0" w:lastColumn="0" w:oddVBand="0" w:evenVBand="0" w:oddHBand="0" w:evenHBand="0" w:firstRowFirstColumn="0" w:firstRowLastColumn="0" w:lastRowFirstColumn="0" w:lastRowLastColumn="0"/>
              <w:rPr>
                <w:rFonts w:ascii="Cambria" w:hAnsi="Cambria"/>
              </w:rPr>
            </w:pPr>
            <w:proofErr w:type="spellStart"/>
            <w:r w:rsidRPr="00C21E31">
              <w:rPr>
                <w:rFonts w:ascii="Cambria" w:hAnsi="Cambria"/>
              </w:rPr>
              <w:t>Datamarty</w:t>
            </w:r>
            <w:proofErr w:type="spellEnd"/>
            <w:r w:rsidRPr="00C21E31">
              <w:rPr>
                <w:rFonts w:ascii="Cambria" w:hAnsi="Cambria"/>
              </w:rPr>
              <w:t xml:space="preserve"> pre údaje o bankových úveroch a ich protistranách.</w:t>
            </w:r>
          </w:p>
          <w:p w14:paraId="133775C9" w14:textId="7E16B02E" w:rsidR="00333620" w:rsidRPr="00C21E31" w:rsidRDefault="4A0D6816" w:rsidP="00B26044">
            <w:pPr>
              <w:pStyle w:val="TableCellwithbullets"/>
              <w:cnfStyle w:val="000000000000" w:firstRow="0" w:lastRow="0" w:firstColumn="0" w:lastColumn="0" w:oddVBand="0" w:evenVBand="0" w:oddHBand="0" w:evenHBand="0" w:firstRowFirstColumn="0" w:firstRowLastColumn="0" w:lastRowFirstColumn="0" w:lastRowLastColumn="0"/>
              <w:rPr>
                <w:rFonts w:ascii="Cambria" w:hAnsi="Cambria"/>
              </w:rPr>
            </w:pPr>
            <w:proofErr w:type="spellStart"/>
            <w:r w:rsidRPr="00C21E31">
              <w:rPr>
                <w:rFonts w:ascii="Cambria" w:hAnsi="Cambria"/>
              </w:rPr>
              <w:t>Datamart</w:t>
            </w:r>
            <w:proofErr w:type="spellEnd"/>
            <w:r w:rsidRPr="00C21E31">
              <w:rPr>
                <w:rFonts w:ascii="Cambria" w:hAnsi="Cambria"/>
              </w:rPr>
              <w:t xml:space="preserve"> pre konsolidáciu agregovaných údajov ŠZP (menová a finančná štatistika) a individuálnych údajov RBÚZ.</w:t>
            </w:r>
          </w:p>
          <w:p w14:paraId="673C3C7B" w14:textId="7E16B02E" w:rsidR="00333620" w:rsidRPr="00C21E31" w:rsidRDefault="4A0D6816" w:rsidP="00B26044">
            <w:pPr>
              <w:pStyle w:val="TableCellwithbullets"/>
              <w:cnfStyle w:val="000000000000" w:firstRow="0" w:lastRow="0" w:firstColumn="0" w:lastColumn="0" w:oddVBand="0" w:evenVBand="0" w:oddHBand="0" w:evenHBand="0" w:firstRowFirstColumn="0" w:firstRowLastColumn="0" w:lastRowFirstColumn="0" w:lastRowLastColumn="0"/>
              <w:rPr>
                <w:rFonts w:ascii="Cambria" w:hAnsi="Cambria"/>
              </w:rPr>
            </w:pPr>
            <w:proofErr w:type="spellStart"/>
            <w:r w:rsidRPr="00C21E31">
              <w:rPr>
                <w:rFonts w:ascii="Cambria" w:hAnsi="Cambria"/>
              </w:rPr>
              <w:t>Datamart</w:t>
            </w:r>
            <w:proofErr w:type="spellEnd"/>
            <w:r w:rsidRPr="00C21E31">
              <w:rPr>
                <w:rFonts w:ascii="Cambria" w:hAnsi="Cambria"/>
              </w:rPr>
              <w:t xml:space="preserve"> na </w:t>
            </w:r>
            <w:proofErr w:type="spellStart"/>
            <w:r w:rsidRPr="00C21E31">
              <w:rPr>
                <w:rFonts w:ascii="Cambria" w:hAnsi="Cambria"/>
              </w:rPr>
              <w:t>rekonciliáciu</w:t>
            </w:r>
            <w:proofErr w:type="spellEnd"/>
            <w:r w:rsidRPr="00C21E31">
              <w:rPr>
                <w:rFonts w:ascii="Cambria" w:hAnsi="Cambria"/>
              </w:rPr>
              <w:t xml:space="preserve"> údajov ESAS (COREP a FINREP) na RBÚZ, resp. </w:t>
            </w:r>
            <w:proofErr w:type="spellStart"/>
            <w:r w:rsidRPr="00C21E31">
              <w:rPr>
                <w:rFonts w:ascii="Cambria" w:hAnsi="Cambria"/>
              </w:rPr>
              <w:t>kosolidované</w:t>
            </w:r>
            <w:proofErr w:type="spellEnd"/>
            <w:r w:rsidRPr="00C21E31">
              <w:rPr>
                <w:rFonts w:ascii="Cambria" w:hAnsi="Cambria"/>
              </w:rPr>
              <w:t xml:space="preserve"> porovnanie týchto dát</w:t>
            </w:r>
          </w:p>
        </w:tc>
        <w:tc>
          <w:tcPr>
            <w:tcW w:w="3618" w:type="dxa"/>
          </w:tcPr>
          <w:p w14:paraId="0CE91593" w14:textId="6E1C0F8E" w:rsidR="00333620" w:rsidRPr="00C21E31" w:rsidRDefault="4A0D6816" w:rsidP="00B26044">
            <w:pPr>
              <w:pStyle w:val="TableCellwithbullets"/>
              <w:cnfStyle w:val="000000000000" w:firstRow="0" w:lastRow="0" w:firstColumn="0" w:lastColumn="0" w:oddVBand="0" w:evenVBand="0" w:oddHBand="0" w:evenHBand="0" w:firstRowFirstColumn="0" w:firstRowLastColumn="0" w:lastRowFirstColumn="0" w:lastRowLastColumn="0"/>
              <w:rPr>
                <w:rFonts w:ascii="Cambria" w:hAnsi="Cambria"/>
              </w:rPr>
            </w:pPr>
            <w:r w:rsidRPr="00C21E31">
              <w:rPr>
                <w:rFonts w:ascii="Cambria" w:hAnsi="Cambria"/>
              </w:rPr>
              <w:t>časové rady ekonomických veličín (nominálna hodnota, priemerná úroková sadzba, etc.), prehľady podľa subjektu, nástroja, prijatého zabezpečenia, rizika protistrany, etc.</w:t>
            </w:r>
            <w:r w:rsidRPr="00C21E31">
              <w:rPr>
                <w:rFonts w:ascii="Cambria" w:hAnsi="Cambria"/>
              </w:rPr>
              <w:br/>
              <w:t xml:space="preserve">konsolidované porovnanie nominálnych hodnôt agregátov menovej štatistiky a individuálnych nástrojov s možnosťou </w:t>
            </w:r>
            <w:proofErr w:type="spellStart"/>
            <w:r w:rsidRPr="00C21E31">
              <w:rPr>
                <w:rFonts w:ascii="Cambria" w:hAnsi="Cambria"/>
              </w:rPr>
              <w:t>drill-down</w:t>
            </w:r>
            <w:proofErr w:type="spellEnd"/>
            <w:r w:rsidRPr="00C21E31">
              <w:rPr>
                <w:rFonts w:ascii="Cambria" w:hAnsi="Cambria"/>
              </w:rPr>
              <w:t xml:space="preserve"> analýzy v zmysle BSI metodiky</w:t>
            </w:r>
            <w:r w:rsidRPr="00C21E31">
              <w:rPr>
                <w:rFonts w:ascii="Cambria" w:hAnsi="Cambria"/>
              </w:rPr>
              <w:br/>
              <w:t>časové rady položiek, zmeny medzi referenčnými dátumami položiek (objemy a percentá), poradia subjektov</w:t>
            </w:r>
          </w:p>
        </w:tc>
      </w:tr>
      <w:tr w:rsidR="00333620" w:rsidRPr="0048153E" w14:paraId="3DD8190A" w14:textId="77777777" w:rsidTr="0050569B">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40" w:type="dxa"/>
          </w:tcPr>
          <w:p w14:paraId="4CBA3A1E" w14:textId="5B5860D7" w:rsidR="00333620" w:rsidRPr="00C21E31" w:rsidRDefault="006F71E9" w:rsidP="002607D8">
            <w:pPr>
              <w:rPr>
                <w:rFonts w:ascii="Cambria" w:hAnsi="Cambria"/>
                <w:sz w:val="16"/>
                <w:szCs w:val="16"/>
                <w:lang w:eastAsia="sk-SK"/>
              </w:rPr>
            </w:pPr>
            <w:r w:rsidRPr="00C21E31">
              <w:rPr>
                <w:rFonts w:ascii="Cambria" w:hAnsi="Cambria"/>
                <w:sz w:val="16"/>
                <w:szCs w:val="16"/>
                <w:lang w:eastAsia="sk-SK"/>
              </w:rPr>
              <w:t>5</w:t>
            </w:r>
          </w:p>
        </w:tc>
        <w:tc>
          <w:tcPr>
            <w:tcW w:w="1823" w:type="dxa"/>
          </w:tcPr>
          <w:p w14:paraId="6AE21CC0" w14:textId="726C6AF7" w:rsidR="00333620" w:rsidRPr="00C21E31" w:rsidRDefault="00333620" w:rsidP="002607D8">
            <w:pPr>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C21E31">
              <w:rPr>
                <w:rFonts w:ascii="Cambria" w:hAnsi="Cambria"/>
                <w:sz w:val="16"/>
                <w:szCs w:val="16"/>
              </w:rPr>
              <w:t>AML</w:t>
            </w:r>
          </w:p>
        </w:tc>
        <w:tc>
          <w:tcPr>
            <w:tcW w:w="567" w:type="dxa"/>
          </w:tcPr>
          <w:p w14:paraId="1AC18F4D" w14:textId="4D281F02" w:rsidR="00333620" w:rsidRPr="00C21E31" w:rsidRDefault="002F70B7" w:rsidP="002607D8">
            <w:pPr>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C21E31">
              <w:rPr>
                <w:rFonts w:ascii="Cambria" w:hAnsi="Cambria"/>
                <w:sz w:val="16"/>
                <w:szCs w:val="16"/>
              </w:rPr>
              <w:t>2</w:t>
            </w:r>
          </w:p>
        </w:tc>
        <w:tc>
          <w:tcPr>
            <w:tcW w:w="2052" w:type="dxa"/>
          </w:tcPr>
          <w:p w14:paraId="7F75E3CA" w14:textId="0850CDA4" w:rsidR="00333620" w:rsidRPr="00C21E31" w:rsidRDefault="6BEE26AD" w:rsidP="00B26044">
            <w:pPr>
              <w:pStyle w:val="TableCellwithbullets"/>
              <w:cnfStyle w:val="000000100000" w:firstRow="0" w:lastRow="0" w:firstColumn="0" w:lastColumn="0" w:oddVBand="0" w:evenVBand="0" w:oddHBand="1" w:evenHBand="0" w:firstRowFirstColumn="0" w:firstRowLastColumn="0" w:lastRowFirstColumn="0" w:lastRowLastColumn="0"/>
              <w:rPr>
                <w:rFonts w:ascii="Cambria" w:hAnsi="Cambria"/>
              </w:rPr>
            </w:pPr>
            <w:proofErr w:type="spellStart"/>
            <w:r w:rsidRPr="00C21E31">
              <w:rPr>
                <w:rFonts w:ascii="Cambria" w:hAnsi="Cambria"/>
              </w:rPr>
              <w:t>Datamart</w:t>
            </w:r>
            <w:proofErr w:type="spellEnd"/>
            <w:r w:rsidRPr="00C21E31">
              <w:rPr>
                <w:rFonts w:ascii="Cambria" w:hAnsi="Cambria"/>
              </w:rPr>
              <w:t xml:space="preserve"> pre spracovanie dát AML pre risk </w:t>
            </w:r>
            <w:proofErr w:type="spellStart"/>
            <w:r w:rsidRPr="00C21E31">
              <w:rPr>
                <w:rFonts w:ascii="Cambria" w:hAnsi="Cambria"/>
              </w:rPr>
              <w:t>assessment</w:t>
            </w:r>
            <w:proofErr w:type="spellEnd"/>
            <w:r w:rsidRPr="00C21E31">
              <w:rPr>
                <w:rFonts w:ascii="Cambria" w:hAnsi="Cambria"/>
              </w:rPr>
              <w:t>.</w:t>
            </w:r>
          </w:p>
        </w:tc>
        <w:tc>
          <w:tcPr>
            <w:tcW w:w="3618" w:type="dxa"/>
          </w:tcPr>
          <w:p w14:paraId="68B0A7E7" w14:textId="16D702EC" w:rsidR="00333620" w:rsidRPr="00C21E31" w:rsidRDefault="00333620" w:rsidP="00B26044">
            <w:pPr>
              <w:pStyle w:val="TableCellwithbullets"/>
              <w:cnfStyle w:val="000000100000" w:firstRow="0" w:lastRow="0" w:firstColumn="0" w:lastColumn="0" w:oddVBand="0" w:evenVBand="0" w:oddHBand="1" w:evenHBand="0" w:firstRowFirstColumn="0" w:firstRowLastColumn="0" w:lastRowFirstColumn="0" w:lastRowLastColumn="0"/>
              <w:rPr>
                <w:rFonts w:ascii="Cambria" w:hAnsi="Cambria"/>
              </w:rPr>
            </w:pPr>
            <w:r w:rsidRPr="00C21E31">
              <w:rPr>
                <w:rFonts w:ascii="Cambria" w:hAnsi="Cambria"/>
              </w:rPr>
              <w:t>výpočet AML rizikových indexov z výkazov ŠZP</w:t>
            </w:r>
          </w:p>
        </w:tc>
      </w:tr>
      <w:tr w:rsidR="00333620" w:rsidRPr="0048153E" w14:paraId="2586569E" w14:textId="77777777" w:rsidTr="0050569B">
        <w:trPr>
          <w:cantSplit/>
        </w:trPr>
        <w:tc>
          <w:tcPr>
            <w:cnfStyle w:val="001000000000" w:firstRow="0" w:lastRow="0" w:firstColumn="1" w:lastColumn="0" w:oddVBand="0" w:evenVBand="0" w:oddHBand="0" w:evenHBand="0" w:firstRowFirstColumn="0" w:firstRowLastColumn="0" w:lastRowFirstColumn="0" w:lastRowLastColumn="0"/>
            <w:tcW w:w="440" w:type="dxa"/>
          </w:tcPr>
          <w:p w14:paraId="26457A03" w14:textId="42624233" w:rsidR="00333620" w:rsidRPr="00C21E31" w:rsidRDefault="006F71E9" w:rsidP="002607D8">
            <w:pPr>
              <w:rPr>
                <w:rFonts w:ascii="Cambria" w:hAnsi="Cambria"/>
                <w:sz w:val="16"/>
                <w:szCs w:val="16"/>
                <w:lang w:eastAsia="sk-SK"/>
              </w:rPr>
            </w:pPr>
            <w:r w:rsidRPr="00C21E31">
              <w:rPr>
                <w:rFonts w:ascii="Cambria" w:hAnsi="Cambria"/>
                <w:sz w:val="16"/>
                <w:szCs w:val="16"/>
                <w:lang w:eastAsia="sk-SK"/>
              </w:rPr>
              <w:t>6</w:t>
            </w:r>
          </w:p>
        </w:tc>
        <w:tc>
          <w:tcPr>
            <w:tcW w:w="1823" w:type="dxa"/>
          </w:tcPr>
          <w:p w14:paraId="4FCD6910" w14:textId="445089AE" w:rsidR="00333620" w:rsidRPr="00C21E31" w:rsidRDefault="00333620" w:rsidP="002607D8">
            <w:pPr>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C21E31">
              <w:rPr>
                <w:rFonts w:ascii="Cambria" w:hAnsi="Cambria"/>
                <w:sz w:val="16"/>
                <w:szCs w:val="16"/>
              </w:rPr>
              <w:t>EXR</w:t>
            </w:r>
          </w:p>
        </w:tc>
        <w:tc>
          <w:tcPr>
            <w:tcW w:w="567" w:type="dxa"/>
          </w:tcPr>
          <w:p w14:paraId="0675FF5D" w14:textId="173A6167" w:rsidR="00333620" w:rsidRPr="00C21E31" w:rsidRDefault="002F70B7" w:rsidP="002607D8">
            <w:pPr>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C21E31">
              <w:rPr>
                <w:rFonts w:ascii="Cambria" w:hAnsi="Cambria"/>
                <w:sz w:val="16"/>
                <w:szCs w:val="16"/>
              </w:rPr>
              <w:t>2</w:t>
            </w:r>
          </w:p>
        </w:tc>
        <w:tc>
          <w:tcPr>
            <w:tcW w:w="2052" w:type="dxa"/>
          </w:tcPr>
          <w:p w14:paraId="16446B2D" w14:textId="7E16B02E" w:rsidR="00333620" w:rsidRPr="00C21E31" w:rsidRDefault="4A0D6816" w:rsidP="00B26044">
            <w:pPr>
              <w:pStyle w:val="TableCellwithbullets"/>
              <w:cnfStyle w:val="000000000000" w:firstRow="0" w:lastRow="0" w:firstColumn="0" w:lastColumn="0" w:oddVBand="0" w:evenVBand="0" w:oddHBand="0" w:evenHBand="0" w:firstRowFirstColumn="0" w:firstRowLastColumn="0" w:lastRowFirstColumn="0" w:lastRowLastColumn="0"/>
              <w:rPr>
                <w:rFonts w:ascii="Cambria" w:hAnsi="Cambria"/>
              </w:rPr>
            </w:pPr>
            <w:proofErr w:type="spellStart"/>
            <w:r w:rsidRPr="00C21E31">
              <w:rPr>
                <w:rFonts w:ascii="Cambria" w:hAnsi="Cambria"/>
              </w:rPr>
              <w:t>Datamart</w:t>
            </w:r>
            <w:proofErr w:type="spellEnd"/>
            <w:r w:rsidRPr="00C21E31">
              <w:rPr>
                <w:rFonts w:ascii="Cambria" w:hAnsi="Cambria"/>
              </w:rPr>
              <w:t xml:space="preserve"> pre kurzový lístok</w:t>
            </w:r>
          </w:p>
        </w:tc>
        <w:tc>
          <w:tcPr>
            <w:tcW w:w="3618" w:type="dxa"/>
          </w:tcPr>
          <w:p w14:paraId="59D04F79" w14:textId="5197C404" w:rsidR="00333620" w:rsidRPr="00C21E31" w:rsidRDefault="00333620" w:rsidP="00B26044">
            <w:pPr>
              <w:pStyle w:val="TableCellwithbullets"/>
              <w:cnfStyle w:val="000000000000" w:firstRow="0" w:lastRow="0" w:firstColumn="0" w:lastColumn="0" w:oddVBand="0" w:evenVBand="0" w:oddHBand="0" w:evenHBand="0" w:firstRowFirstColumn="0" w:firstRowLastColumn="0" w:lastRowFirstColumn="0" w:lastRowLastColumn="0"/>
              <w:rPr>
                <w:rFonts w:ascii="Cambria" w:hAnsi="Cambria"/>
              </w:rPr>
            </w:pPr>
            <w:r w:rsidRPr="00C21E31">
              <w:rPr>
                <w:rFonts w:ascii="Cambria" w:hAnsi="Cambria"/>
              </w:rPr>
              <w:t>prehľad kurzového lístka, časové rady výmenných kurzov</w:t>
            </w:r>
          </w:p>
        </w:tc>
      </w:tr>
      <w:tr w:rsidR="00333620" w:rsidRPr="0048153E" w14:paraId="3B3AA0B3" w14:textId="77777777" w:rsidTr="0050569B">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40" w:type="dxa"/>
          </w:tcPr>
          <w:p w14:paraId="2DB5B9DA" w14:textId="6234F5EF" w:rsidR="00333620" w:rsidRPr="00C21E31" w:rsidRDefault="006F71E9" w:rsidP="002607D8">
            <w:pPr>
              <w:rPr>
                <w:rFonts w:ascii="Cambria" w:hAnsi="Cambria"/>
                <w:sz w:val="16"/>
                <w:szCs w:val="16"/>
                <w:lang w:eastAsia="sk-SK"/>
              </w:rPr>
            </w:pPr>
            <w:r w:rsidRPr="00C21E31">
              <w:rPr>
                <w:rFonts w:ascii="Cambria" w:hAnsi="Cambria"/>
                <w:sz w:val="16"/>
                <w:szCs w:val="16"/>
                <w:lang w:eastAsia="sk-SK"/>
              </w:rPr>
              <w:t>4</w:t>
            </w:r>
          </w:p>
        </w:tc>
        <w:tc>
          <w:tcPr>
            <w:tcW w:w="1823" w:type="dxa"/>
          </w:tcPr>
          <w:p w14:paraId="69CB0807" w14:textId="60BEAD1A" w:rsidR="00333620" w:rsidRPr="00C21E31" w:rsidRDefault="00333620" w:rsidP="002607D8">
            <w:pPr>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C21E31">
              <w:rPr>
                <w:rFonts w:ascii="Cambria" w:hAnsi="Cambria"/>
                <w:sz w:val="16"/>
                <w:szCs w:val="16"/>
              </w:rPr>
              <w:t>SECURITIES</w:t>
            </w:r>
          </w:p>
        </w:tc>
        <w:tc>
          <w:tcPr>
            <w:tcW w:w="567" w:type="dxa"/>
          </w:tcPr>
          <w:p w14:paraId="2BD6C60B" w14:textId="11993B4A" w:rsidR="00150CB2" w:rsidRPr="00C21E31" w:rsidRDefault="002F70B7" w:rsidP="002607D8">
            <w:pPr>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C21E31">
              <w:rPr>
                <w:rFonts w:ascii="Cambria" w:hAnsi="Cambria"/>
                <w:sz w:val="16"/>
                <w:szCs w:val="16"/>
              </w:rPr>
              <w:t>3</w:t>
            </w:r>
          </w:p>
        </w:tc>
        <w:tc>
          <w:tcPr>
            <w:tcW w:w="2052" w:type="dxa"/>
          </w:tcPr>
          <w:p w14:paraId="2CFFDA13" w14:textId="7E16B02E" w:rsidR="00333620" w:rsidRPr="00C21E31" w:rsidRDefault="4A0D6816" w:rsidP="00B26044">
            <w:pPr>
              <w:pStyle w:val="TableCellwithbullets"/>
              <w:cnfStyle w:val="000000100000" w:firstRow="0" w:lastRow="0" w:firstColumn="0" w:lastColumn="0" w:oddVBand="0" w:evenVBand="0" w:oddHBand="1" w:evenHBand="0" w:firstRowFirstColumn="0" w:firstRowLastColumn="0" w:lastRowFirstColumn="0" w:lastRowLastColumn="0"/>
              <w:rPr>
                <w:rFonts w:ascii="Cambria" w:hAnsi="Cambria"/>
              </w:rPr>
            </w:pPr>
            <w:proofErr w:type="spellStart"/>
            <w:r w:rsidRPr="00C21E31">
              <w:rPr>
                <w:rFonts w:ascii="Cambria" w:hAnsi="Cambria"/>
              </w:rPr>
              <w:t>Datamart</w:t>
            </w:r>
            <w:proofErr w:type="spellEnd"/>
            <w:r w:rsidRPr="00C21E31">
              <w:rPr>
                <w:rFonts w:ascii="Cambria" w:hAnsi="Cambria"/>
              </w:rPr>
              <w:t xml:space="preserve"> pre konsolidáciu údajov o cenných papieroch CSDB a vykazovaných údajoch o cenných papieroch ŠZP</w:t>
            </w:r>
          </w:p>
        </w:tc>
        <w:tc>
          <w:tcPr>
            <w:tcW w:w="3618" w:type="dxa"/>
          </w:tcPr>
          <w:p w14:paraId="6E5DC319" w14:textId="4647B4B4" w:rsidR="00333620" w:rsidRPr="00C21E31" w:rsidRDefault="00333620" w:rsidP="00B26044">
            <w:pPr>
              <w:pStyle w:val="TableCellwithbullets"/>
              <w:cnfStyle w:val="000000100000" w:firstRow="0" w:lastRow="0" w:firstColumn="0" w:lastColumn="0" w:oddVBand="0" w:evenVBand="0" w:oddHBand="1" w:evenHBand="0" w:firstRowFirstColumn="0" w:firstRowLastColumn="0" w:lastRowFirstColumn="0" w:lastRowLastColumn="0"/>
              <w:rPr>
                <w:rFonts w:ascii="Cambria" w:hAnsi="Cambria"/>
              </w:rPr>
            </w:pPr>
            <w:r w:rsidRPr="00C21E31">
              <w:rPr>
                <w:rFonts w:ascii="Cambria" w:hAnsi="Cambria"/>
              </w:rPr>
              <w:t>konsolidované porovnanie atribútov cenných papierov z výkazov ŠZP voči databáze CSDB a SHSDB</w:t>
            </w:r>
          </w:p>
        </w:tc>
      </w:tr>
      <w:tr w:rsidR="00333620" w:rsidRPr="0048153E" w14:paraId="0AEBC3F2" w14:textId="77777777" w:rsidTr="0050569B">
        <w:trPr>
          <w:cantSplit/>
        </w:trPr>
        <w:tc>
          <w:tcPr>
            <w:cnfStyle w:val="001000000000" w:firstRow="0" w:lastRow="0" w:firstColumn="1" w:lastColumn="0" w:oddVBand="0" w:evenVBand="0" w:oddHBand="0" w:evenHBand="0" w:firstRowFirstColumn="0" w:firstRowLastColumn="0" w:lastRowFirstColumn="0" w:lastRowLastColumn="0"/>
            <w:tcW w:w="440" w:type="dxa"/>
          </w:tcPr>
          <w:p w14:paraId="5333C3B9" w14:textId="51A68957" w:rsidR="00333620" w:rsidRPr="00C21E31" w:rsidRDefault="006F71E9" w:rsidP="002607D8">
            <w:pPr>
              <w:rPr>
                <w:rFonts w:ascii="Cambria" w:hAnsi="Cambria"/>
                <w:sz w:val="16"/>
                <w:szCs w:val="16"/>
                <w:lang w:eastAsia="sk-SK"/>
              </w:rPr>
            </w:pPr>
            <w:r w:rsidRPr="00C21E31">
              <w:rPr>
                <w:rFonts w:ascii="Cambria" w:hAnsi="Cambria"/>
                <w:sz w:val="16"/>
                <w:szCs w:val="16"/>
                <w:lang w:eastAsia="sk-SK"/>
              </w:rPr>
              <w:t>11</w:t>
            </w:r>
          </w:p>
        </w:tc>
        <w:tc>
          <w:tcPr>
            <w:tcW w:w="1823" w:type="dxa"/>
          </w:tcPr>
          <w:p w14:paraId="3D59381E" w14:textId="0E03B6EF" w:rsidR="00333620" w:rsidRPr="00C21E31" w:rsidRDefault="00333620" w:rsidP="002607D8">
            <w:pPr>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C21E31">
              <w:rPr>
                <w:rFonts w:ascii="Cambria" w:hAnsi="Cambria"/>
                <w:sz w:val="16"/>
                <w:szCs w:val="16"/>
              </w:rPr>
              <w:t>ESMA</w:t>
            </w:r>
          </w:p>
        </w:tc>
        <w:tc>
          <w:tcPr>
            <w:tcW w:w="567" w:type="dxa"/>
          </w:tcPr>
          <w:p w14:paraId="7DB288A1" w14:textId="3E8452AF" w:rsidR="00333620" w:rsidRPr="00C21E31" w:rsidRDefault="002F70B7" w:rsidP="002607D8">
            <w:pPr>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C21E31">
              <w:rPr>
                <w:rFonts w:ascii="Cambria" w:hAnsi="Cambria"/>
                <w:sz w:val="16"/>
                <w:szCs w:val="16"/>
              </w:rPr>
              <w:t>3</w:t>
            </w:r>
          </w:p>
        </w:tc>
        <w:tc>
          <w:tcPr>
            <w:tcW w:w="2052" w:type="dxa"/>
          </w:tcPr>
          <w:p w14:paraId="22CA9C52" w14:textId="6E1C0F8E" w:rsidR="00333620" w:rsidRPr="00C21E31" w:rsidRDefault="4A0D6816" w:rsidP="00B26044">
            <w:pPr>
              <w:pStyle w:val="TableCellwithbullets"/>
              <w:cnfStyle w:val="000000000000" w:firstRow="0" w:lastRow="0" w:firstColumn="0" w:lastColumn="0" w:oddVBand="0" w:evenVBand="0" w:oddHBand="0" w:evenHBand="0" w:firstRowFirstColumn="0" w:firstRowLastColumn="0" w:lastRowFirstColumn="0" w:lastRowLastColumn="0"/>
              <w:rPr>
                <w:rFonts w:ascii="Cambria" w:hAnsi="Cambria"/>
              </w:rPr>
            </w:pPr>
            <w:proofErr w:type="spellStart"/>
            <w:r w:rsidRPr="00C21E31">
              <w:rPr>
                <w:rFonts w:ascii="Cambria" w:hAnsi="Cambria"/>
              </w:rPr>
              <w:t>Datamart</w:t>
            </w:r>
            <w:proofErr w:type="spellEnd"/>
            <w:r w:rsidRPr="00C21E31">
              <w:rPr>
                <w:rFonts w:ascii="Cambria" w:hAnsi="Cambria"/>
              </w:rPr>
              <w:t xml:space="preserve"> pre cenné papiere</w:t>
            </w:r>
            <w:r w:rsidRPr="00C21E31">
              <w:rPr>
                <w:rFonts w:ascii="Cambria" w:hAnsi="Cambria"/>
              </w:rPr>
              <w:br/>
            </w:r>
            <w:proofErr w:type="spellStart"/>
            <w:r w:rsidRPr="00C21E31">
              <w:rPr>
                <w:rFonts w:ascii="Cambria" w:hAnsi="Cambria"/>
              </w:rPr>
              <w:t>Datamart</w:t>
            </w:r>
            <w:proofErr w:type="spellEnd"/>
            <w:r w:rsidRPr="00C21E31">
              <w:rPr>
                <w:rFonts w:ascii="Cambria" w:hAnsi="Cambria"/>
              </w:rPr>
              <w:t xml:space="preserve"> pre ESMA dáta</w:t>
            </w:r>
          </w:p>
        </w:tc>
        <w:tc>
          <w:tcPr>
            <w:tcW w:w="3618" w:type="dxa"/>
          </w:tcPr>
          <w:p w14:paraId="51DBC79C" w14:textId="1A8BC63A" w:rsidR="00333620" w:rsidRPr="00C21E31" w:rsidRDefault="00333620" w:rsidP="00B26044">
            <w:pPr>
              <w:pStyle w:val="TableCellwithbullets"/>
              <w:cnfStyle w:val="000000000000" w:firstRow="0" w:lastRow="0" w:firstColumn="0" w:lastColumn="0" w:oddVBand="0" w:evenVBand="0" w:oddHBand="0" w:evenHBand="0" w:firstRowFirstColumn="0" w:firstRowLastColumn="0" w:lastRowFirstColumn="0" w:lastRowLastColumn="0"/>
              <w:rPr>
                <w:rFonts w:ascii="Cambria" w:hAnsi="Cambria"/>
              </w:rPr>
            </w:pPr>
            <w:r w:rsidRPr="00C21E31">
              <w:rPr>
                <w:rFonts w:ascii="Cambria" w:hAnsi="Cambria"/>
              </w:rPr>
              <w:t xml:space="preserve">Obsah reportov približne obdobne ako v publikáciách ESMA: </w:t>
            </w:r>
            <w:r w:rsidRPr="00C21E31">
              <w:rPr>
                <w:rFonts w:ascii="Cambria" w:hAnsi="Cambria"/>
              </w:rPr>
              <w:br/>
              <w:t>https://www.esma.europa.eu/file/122189/download?token=kTi4gzPC</w:t>
            </w:r>
            <w:r w:rsidRPr="00C21E31">
              <w:rPr>
                <w:rFonts w:ascii="Cambria" w:hAnsi="Cambria"/>
              </w:rPr>
              <w:br/>
              <w:t>https://www.esma.europa.eu/file/122190/download?token=Cd0YfTB2</w:t>
            </w:r>
            <w:r w:rsidRPr="00C21E31">
              <w:rPr>
                <w:rFonts w:ascii="Cambria" w:hAnsi="Cambria"/>
              </w:rPr>
              <w:br/>
            </w:r>
          </w:p>
        </w:tc>
      </w:tr>
      <w:tr w:rsidR="00333620" w:rsidRPr="0048153E" w14:paraId="4622C8BB" w14:textId="77777777" w:rsidTr="0050569B">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40" w:type="dxa"/>
          </w:tcPr>
          <w:p w14:paraId="11C8D716" w14:textId="18A08D6B" w:rsidR="00333620" w:rsidRPr="00C21E31" w:rsidRDefault="006F71E9" w:rsidP="002607D8">
            <w:pPr>
              <w:rPr>
                <w:rFonts w:ascii="Cambria" w:hAnsi="Cambria"/>
                <w:sz w:val="16"/>
                <w:szCs w:val="16"/>
                <w:lang w:eastAsia="sk-SK"/>
              </w:rPr>
            </w:pPr>
            <w:r w:rsidRPr="00C21E31">
              <w:rPr>
                <w:rFonts w:ascii="Cambria" w:hAnsi="Cambria"/>
                <w:sz w:val="16"/>
                <w:szCs w:val="16"/>
                <w:lang w:eastAsia="sk-SK"/>
              </w:rPr>
              <w:lastRenderedPageBreak/>
              <w:t>16</w:t>
            </w:r>
          </w:p>
        </w:tc>
        <w:tc>
          <w:tcPr>
            <w:tcW w:w="1823" w:type="dxa"/>
          </w:tcPr>
          <w:p w14:paraId="2C924600" w14:textId="19EB5DE3" w:rsidR="00333620" w:rsidRPr="00C21E31" w:rsidRDefault="00333620" w:rsidP="002607D8">
            <w:pPr>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C21E31">
              <w:rPr>
                <w:rFonts w:ascii="Cambria" w:hAnsi="Cambria"/>
                <w:sz w:val="16"/>
                <w:szCs w:val="16"/>
              </w:rPr>
              <w:t>MACROP___1</w:t>
            </w:r>
          </w:p>
        </w:tc>
        <w:tc>
          <w:tcPr>
            <w:tcW w:w="567" w:type="dxa"/>
          </w:tcPr>
          <w:p w14:paraId="3BDCE514" w14:textId="35B75F72" w:rsidR="00333620" w:rsidRPr="00C21E31" w:rsidRDefault="002F70B7" w:rsidP="002607D8">
            <w:pPr>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C21E31">
              <w:rPr>
                <w:rFonts w:ascii="Cambria" w:hAnsi="Cambria"/>
                <w:sz w:val="16"/>
                <w:szCs w:val="16"/>
              </w:rPr>
              <w:t>3</w:t>
            </w:r>
          </w:p>
        </w:tc>
        <w:tc>
          <w:tcPr>
            <w:tcW w:w="2052" w:type="dxa"/>
          </w:tcPr>
          <w:p w14:paraId="20F5C3FD" w14:textId="7E16B02E" w:rsidR="00333620" w:rsidRPr="00C21E31" w:rsidRDefault="4A0D6816" w:rsidP="00B26044">
            <w:pPr>
              <w:pStyle w:val="TableCellwithbullets"/>
              <w:cnfStyle w:val="000000100000" w:firstRow="0" w:lastRow="0" w:firstColumn="0" w:lastColumn="0" w:oddVBand="0" w:evenVBand="0" w:oddHBand="1" w:evenHBand="0" w:firstRowFirstColumn="0" w:firstRowLastColumn="0" w:lastRowFirstColumn="0" w:lastRowLastColumn="0"/>
              <w:rPr>
                <w:rFonts w:ascii="Cambria" w:hAnsi="Cambria"/>
              </w:rPr>
            </w:pPr>
            <w:proofErr w:type="spellStart"/>
            <w:r w:rsidRPr="00C21E31">
              <w:rPr>
                <w:rFonts w:ascii="Cambria" w:hAnsi="Cambria"/>
              </w:rPr>
              <w:t>Datamart</w:t>
            </w:r>
            <w:proofErr w:type="spellEnd"/>
            <w:r w:rsidRPr="00C21E31">
              <w:rPr>
                <w:rFonts w:ascii="Cambria" w:hAnsi="Cambria"/>
              </w:rPr>
              <w:t xml:space="preserve"> pre monitoring fin. inštitúcií + CBD</w:t>
            </w:r>
          </w:p>
          <w:p w14:paraId="02942EAB" w14:textId="7E16B02E" w:rsidR="00333620" w:rsidRPr="00C21E31" w:rsidRDefault="4A0D6816" w:rsidP="00B26044">
            <w:pPr>
              <w:pStyle w:val="TableCellwithbullets"/>
              <w:cnfStyle w:val="000000100000" w:firstRow="0" w:lastRow="0" w:firstColumn="0" w:lastColumn="0" w:oddVBand="0" w:evenVBand="0" w:oddHBand="1" w:evenHBand="0" w:firstRowFirstColumn="0" w:firstRowLastColumn="0" w:lastRowFirstColumn="0" w:lastRowLastColumn="0"/>
              <w:rPr>
                <w:rFonts w:ascii="Cambria" w:hAnsi="Cambria"/>
              </w:rPr>
            </w:pPr>
            <w:proofErr w:type="spellStart"/>
            <w:r w:rsidRPr="00C21E31">
              <w:rPr>
                <w:rFonts w:ascii="Cambria" w:hAnsi="Cambria"/>
              </w:rPr>
              <w:t>Datamart</w:t>
            </w:r>
            <w:proofErr w:type="spellEnd"/>
            <w:r w:rsidRPr="00C21E31">
              <w:rPr>
                <w:rFonts w:ascii="Cambria" w:hAnsi="Cambria"/>
              </w:rPr>
              <w:t xml:space="preserve"> pre </w:t>
            </w:r>
            <w:proofErr w:type="spellStart"/>
            <w:r w:rsidRPr="00C21E31">
              <w:rPr>
                <w:rFonts w:ascii="Cambria" w:hAnsi="Cambria"/>
              </w:rPr>
              <w:t>proticyklický</w:t>
            </w:r>
            <w:proofErr w:type="spellEnd"/>
            <w:r w:rsidRPr="00C21E31">
              <w:rPr>
                <w:rFonts w:ascii="Cambria" w:hAnsi="Cambria"/>
              </w:rPr>
              <w:t xml:space="preserve"> smerovník</w:t>
            </w:r>
          </w:p>
        </w:tc>
        <w:tc>
          <w:tcPr>
            <w:tcW w:w="3618" w:type="dxa"/>
          </w:tcPr>
          <w:p w14:paraId="4FFB33C8" w14:textId="77777777" w:rsidR="00333620" w:rsidRPr="00C21E31" w:rsidRDefault="00333620" w:rsidP="00B26044">
            <w:pPr>
              <w:pStyle w:val="TableCellwithbullets"/>
              <w:cnfStyle w:val="000000100000" w:firstRow="0" w:lastRow="0" w:firstColumn="0" w:lastColumn="0" w:oddVBand="0" w:evenVBand="0" w:oddHBand="1" w:evenHBand="0" w:firstRowFirstColumn="0" w:firstRowLastColumn="0" w:lastRowFirstColumn="0" w:lastRowLastColumn="0"/>
              <w:rPr>
                <w:rFonts w:ascii="Cambria" w:hAnsi="Cambria"/>
              </w:rPr>
            </w:pPr>
            <w:r w:rsidRPr="00C21E31">
              <w:rPr>
                <w:rFonts w:ascii="Cambria" w:hAnsi="Cambria"/>
              </w:rPr>
              <w:t xml:space="preserve">Reporty zamerané na základný monitoring a analýzu rizík predovšetkým v bankovom sektore v členení podľa jednotlivých oblastí - ziskovosť, kapitálová primeranosť, kvalita aktív, štruktúra bilancie, likvidita a pod. Možnosť uskutočňovať medzinárodné porovnania indikátorov pomocou údajov z databázy ECB SDW. </w:t>
            </w:r>
          </w:p>
          <w:p w14:paraId="4DC1EA9A" w14:textId="77777777" w:rsidR="00333620" w:rsidRPr="00C21E31" w:rsidRDefault="00333620" w:rsidP="00B26044">
            <w:pPr>
              <w:pStyle w:val="TableCellwithbullets"/>
              <w:cnfStyle w:val="000000100000" w:firstRow="0" w:lastRow="0" w:firstColumn="0" w:lastColumn="0" w:oddVBand="0" w:evenVBand="0" w:oddHBand="1" w:evenHBand="0" w:firstRowFirstColumn="0" w:firstRowLastColumn="0" w:lastRowFirstColumn="0" w:lastRowLastColumn="0"/>
              <w:rPr>
                <w:rFonts w:ascii="Cambria" w:hAnsi="Cambria"/>
              </w:rPr>
            </w:pPr>
            <w:r w:rsidRPr="00C21E31">
              <w:rPr>
                <w:rFonts w:ascii="Cambria" w:hAnsi="Cambria"/>
              </w:rPr>
              <w:t>Report na výpočet konsolidovaných bankových údajov (CBD), ktoré sa zasielajú na pravidelnej báze do ECB.</w:t>
            </w:r>
          </w:p>
          <w:p w14:paraId="09CF003C" w14:textId="7E16B02E" w:rsidR="00333620" w:rsidRPr="00C21E31" w:rsidRDefault="4A0D6816" w:rsidP="00B26044">
            <w:pPr>
              <w:pStyle w:val="TableCellwithbullets"/>
              <w:cnfStyle w:val="000000100000" w:firstRow="0" w:lastRow="0" w:firstColumn="0" w:lastColumn="0" w:oddVBand="0" w:evenVBand="0" w:oddHBand="1" w:evenHBand="0" w:firstRowFirstColumn="0" w:firstRowLastColumn="0" w:lastRowFirstColumn="0" w:lastRowLastColumn="0"/>
              <w:rPr>
                <w:rFonts w:ascii="Cambria" w:hAnsi="Cambria"/>
              </w:rPr>
            </w:pPr>
            <w:r w:rsidRPr="00C21E31">
              <w:rPr>
                <w:rFonts w:ascii="Cambria" w:hAnsi="Cambria"/>
              </w:rPr>
              <w:t xml:space="preserve">Reporty zamerané na základný monitoring a analýzu rizík v nebankových sektoroch v členení podľa jednotlivých sektorov - DSS, DDS, KI, OCP. Report ma kvantifikáciu trhových rizík a výpočty stresového testovania pre </w:t>
            </w:r>
            <w:proofErr w:type="spellStart"/>
            <w:r w:rsidRPr="00C21E31">
              <w:rPr>
                <w:rFonts w:ascii="Cambria" w:hAnsi="Cambria"/>
              </w:rPr>
              <w:t>fin</w:t>
            </w:r>
            <w:proofErr w:type="spellEnd"/>
            <w:r w:rsidRPr="00C21E31">
              <w:rPr>
                <w:rFonts w:ascii="Cambria" w:hAnsi="Cambria"/>
              </w:rPr>
              <w:t>, inštitúcie.</w:t>
            </w:r>
          </w:p>
        </w:tc>
      </w:tr>
      <w:tr w:rsidR="00333620" w:rsidRPr="0048153E" w14:paraId="380721F1" w14:textId="77777777" w:rsidTr="0050569B">
        <w:trPr>
          <w:cantSplit/>
        </w:trPr>
        <w:tc>
          <w:tcPr>
            <w:cnfStyle w:val="001000000000" w:firstRow="0" w:lastRow="0" w:firstColumn="1" w:lastColumn="0" w:oddVBand="0" w:evenVBand="0" w:oddHBand="0" w:evenHBand="0" w:firstRowFirstColumn="0" w:firstRowLastColumn="0" w:lastRowFirstColumn="0" w:lastRowLastColumn="0"/>
            <w:tcW w:w="440" w:type="dxa"/>
          </w:tcPr>
          <w:p w14:paraId="42FE0E5A" w14:textId="7DBDF2AC" w:rsidR="00333620" w:rsidRPr="00C21E31" w:rsidRDefault="00FF69EB" w:rsidP="002607D8">
            <w:pPr>
              <w:rPr>
                <w:rFonts w:ascii="Cambria" w:hAnsi="Cambria"/>
                <w:sz w:val="16"/>
                <w:szCs w:val="16"/>
                <w:lang w:eastAsia="sk-SK"/>
              </w:rPr>
            </w:pPr>
            <w:r w:rsidRPr="00C21E31">
              <w:rPr>
                <w:rFonts w:ascii="Cambria" w:hAnsi="Cambria"/>
                <w:sz w:val="16"/>
                <w:szCs w:val="16"/>
                <w:lang w:eastAsia="sk-SK"/>
              </w:rPr>
              <w:t>19</w:t>
            </w:r>
          </w:p>
        </w:tc>
        <w:tc>
          <w:tcPr>
            <w:tcW w:w="1823" w:type="dxa"/>
          </w:tcPr>
          <w:p w14:paraId="27796AE3" w14:textId="757D81D6" w:rsidR="00333620" w:rsidRPr="00C21E31" w:rsidRDefault="00333620" w:rsidP="002607D8">
            <w:pPr>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C21E31">
              <w:rPr>
                <w:rFonts w:ascii="Cambria" w:hAnsi="Cambria"/>
                <w:sz w:val="16"/>
                <w:szCs w:val="16"/>
              </w:rPr>
              <w:t>MACROP___3</w:t>
            </w:r>
          </w:p>
        </w:tc>
        <w:tc>
          <w:tcPr>
            <w:tcW w:w="567" w:type="dxa"/>
          </w:tcPr>
          <w:p w14:paraId="71AE909D" w14:textId="56D566A3" w:rsidR="00333620" w:rsidRPr="00C21E31" w:rsidRDefault="002F70B7" w:rsidP="002607D8">
            <w:pPr>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C21E31">
              <w:rPr>
                <w:rFonts w:ascii="Cambria" w:hAnsi="Cambria"/>
                <w:sz w:val="16"/>
                <w:szCs w:val="16"/>
              </w:rPr>
              <w:t>3</w:t>
            </w:r>
          </w:p>
        </w:tc>
        <w:tc>
          <w:tcPr>
            <w:tcW w:w="2052" w:type="dxa"/>
          </w:tcPr>
          <w:p w14:paraId="78065849" w14:textId="7E16B02E" w:rsidR="00333620" w:rsidRPr="00C21E31" w:rsidRDefault="4A0D6816" w:rsidP="00B26044">
            <w:pPr>
              <w:pStyle w:val="TableCellwithbullets"/>
              <w:cnfStyle w:val="000000000000" w:firstRow="0" w:lastRow="0" w:firstColumn="0" w:lastColumn="0" w:oddVBand="0" w:evenVBand="0" w:oddHBand="0" w:evenHBand="0" w:firstRowFirstColumn="0" w:firstRowLastColumn="0" w:lastRowFirstColumn="0" w:lastRowLastColumn="0"/>
              <w:rPr>
                <w:rFonts w:ascii="Cambria" w:hAnsi="Cambria"/>
              </w:rPr>
            </w:pPr>
            <w:proofErr w:type="spellStart"/>
            <w:r w:rsidRPr="00C21E31">
              <w:rPr>
                <w:rFonts w:ascii="Cambria" w:hAnsi="Cambria"/>
              </w:rPr>
              <w:t>Datamart</w:t>
            </w:r>
            <w:proofErr w:type="spellEnd"/>
            <w:r w:rsidRPr="00C21E31">
              <w:rPr>
                <w:rFonts w:ascii="Cambria" w:hAnsi="Cambria"/>
              </w:rPr>
              <w:t xml:space="preserve"> pre podnikový sektor</w:t>
            </w:r>
          </w:p>
        </w:tc>
        <w:tc>
          <w:tcPr>
            <w:tcW w:w="3618" w:type="dxa"/>
          </w:tcPr>
          <w:p w14:paraId="2675CFD9" w14:textId="2C02BD0B" w:rsidR="00333620" w:rsidRPr="00C21E31" w:rsidRDefault="00333620" w:rsidP="00B26044">
            <w:pPr>
              <w:pStyle w:val="TableCellwithbullets"/>
              <w:cnfStyle w:val="000000000000" w:firstRow="0" w:lastRow="0" w:firstColumn="0" w:lastColumn="0" w:oddVBand="0" w:evenVBand="0" w:oddHBand="0" w:evenHBand="0" w:firstRowFirstColumn="0" w:firstRowLastColumn="0" w:lastRowFirstColumn="0" w:lastRowLastColumn="0"/>
              <w:rPr>
                <w:rFonts w:ascii="Cambria" w:hAnsi="Cambria"/>
              </w:rPr>
            </w:pPr>
            <w:r w:rsidRPr="00C21E31">
              <w:rPr>
                <w:rFonts w:ascii="Cambria" w:hAnsi="Cambria"/>
              </w:rPr>
              <w:t xml:space="preserve">Na komplexné pokrytie monitoringu podnikového sektora (primárne na účely finančnej stability) </w:t>
            </w:r>
          </w:p>
        </w:tc>
      </w:tr>
      <w:tr w:rsidR="00333620" w:rsidRPr="0048153E" w14:paraId="5E826AAF" w14:textId="77777777" w:rsidTr="0050569B">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40" w:type="dxa"/>
          </w:tcPr>
          <w:p w14:paraId="0C3BD5BF" w14:textId="47EF1E84" w:rsidR="00333620" w:rsidRPr="00C21E31" w:rsidRDefault="00333620" w:rsidP="002607D8">
            <w:pPr>
              <w:rPr>
                <w:rFonts w:ascii="Cambria" w:hAnsi="Cambria"/>
                <w:sz w:val="16"/>
                <w:szCs w:val="16"/>
                <w:lang w:eastAsia="sk-SK"/>
              </w:rPr>
            </w:pPr>
            <w:r w:rsidRPr="00C21E31">
              <w:rPr>
                <w:rFonts w:ascii="Cambria" w:hAnsi="Cambria"/>
                <w:sz w:val="16"/>
                <w:szCs w:val="16"/>
                <w:lang w:eastAsia="sk-SK"/>
              </w:rPr>
              <w:t>9</w:t>
            </w:r>
          </w:p>
        </w:tc>
        <w:tc>
          <w:tcPr>
            <w:tcW w:w="1823" w:type="dxa"/>
          </w:tcPr>
          <w:p w14:paraId="6E83B835" w14:textId="6AEAEDAB" w:rsidR="00333620" w:rsidRPr="00C21E31" w:rsidRDefault="00333620" w:rsidP="002607D8">
            <w:pPr>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C21E31">
              <w:rPr>
                <w:rFonts w:ascii="Cambria" w:hAnsi="Cambria"/>
                <w:sz w:val="16"/>
                <w:szCs w:val="16"/>
              </w:rPr>
              <w:t>ESAS</w:t>
            </w:r>
          </w:p>
        </w:tc>
        <w:tc>
          <w:tcPr>
            <w:tcW w:w="567" w:type="dxa"/>
          </w:tcPr>
          <w:p w14:paraId="191933C8" w14:textId="53CF6D54" w:rsidR="00333620" w:rsidRPr="00C21E31" w:rsidRDefault="002F70B7" w:rsidP="002607D8">
            <w:pPr>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C21E31">
              <w:rPr>
                <w:rFonts w:ascii="Cambria" w:hAnsi="Cambria"/>
                <w:sz w:val="16"/>
                <w:szCs w:val="16"/>
              </w:rPr>
              <w:t>4</w:t>
            </w:r>
          </w:p>
        </w:tc>
        <w:tc>
          <w:tcPr>
            <w:tcW w:w="2052" w:type="dxa"/>
          </w:tcPr>
          <w:p w14:paraId="05E3929C" w14:textId="7E16B02E" w:rsidR="00333620" w:rsidRPr="00C21E31" w:rsidRDefault="6BEE26AD" w:rsidP="00B26044">
            <w:pPr>
              <w:pStyle w:val="TableCellwithbullets"/>
              <w:cnfStyle w:val="000000100000" w:firstRow="0" w:lastRow="0" w:firstColumn="0" w:lastColumn="0" w:oddVBand="0" w:evenVBand="0" w:oddHBand="1" w:evenHBand="0" w:firstRowFirstColumn="0" w:firstRowLastColumn="0" w:lastRowFirstColumn="0" w:lastRowLastColumn="0"/>
              <w:rPr>
                <w:rFonts w:ascii="Cambria" w:hAnsi="Cambria"/>
              </w:rPr>
            </w:pPr>
            <w:proofErr w:type="spellStart"/>
            <w:r w:rsidRPr="00C21E31">
              <w:rPr>
                <w:rFonts w:ascii="Cambria" w:hAnsi="Cambria"/>
              </w:rPr>
              <w:t>Datamart</w:t>
            </w:r>
            <w:proofErr w:type="spellEnd"/>
            <w:r w:rsidRPr="00C21E31">
              <w:rPr>
                <w:rFonts w:ascii="Cambria" w:hAnsi="Cambria"/>
              </w:rPr>
              <w:t xml:space="preserve"> pre dohľad nad kapitálovým trhom</w:t>
            </w:r>
          </w:p>
          <w:p w14:paraId="3270033D" w14:textId="7E16B02E" w:rsidR="00333620" w:rsidRPr="00C21E31" w:rsidRDefault="6BEE26AD" w:rsidP="00B26044">
            <w:pPr>
              <w:pStyle w:val="TableCellwithbullets"/>
              <w:cnfStyle w:val="000000100000" w:firstRow="0" w:lastRow="0" w:firstColumn="0" w:lastColumn="0" w:oddVBand="0" w:evenVBand="0" w:oddHBand="1" w:evenHBand="0" w:firstRowFirstColumn="0" w:firstRowLastColumn="0" w:lastRowFirstColumn="0" w:lastRowLastColumn="0"/>
              <w:rPr>
                <w:rFonts w:ascii="Cambria" w:hAnsi="Cambria"/>
              </w:rPr>
            </w:pPr>
            <w:proofErr w:type="spellStart"/>
            <w:r w:rsidRPr="00C21E31">
              <w:rPr>
                <w:rFonts w:ascii="Cambria" w:hAnsi="Cambria"/>
              </w:rPr>
              <w:t>Datamart</w:t>
            </w:r>
            <w:proofErr w:type="spellEnd"/>
            <w:r w:rsidRPr="00C21E31">
              <w:rPr>
                <w:rFonts w:ascii="Cambria" w:hAnsi="Cambria"/>
              </w:rPr>
              <w:t xml:space="preserve"> pre dohľad nad platobnými službami</w:t>
            </w:r>
          </w:p>
          <w:p w14:paraId="1913637C" w14:textId="0850CDA4" w:rsidR="00333620" w:rsidRPr="00C21E31" w:rsidRDefault="6BEE26AD" w:rsidP="00B26044">
            <w:pPr>
              <w:pStyle w:val="TableCellwithbullets"/>
              <w:cnfStyle w:val="000000100000" w:firstRow="0" w:lastRow="0" w:firstColumn="0" w:lastColumn="0" w:oddVBand="0" w:evenVBand="0" w:oddHBand="1" w:evenHBand="0" w:firstRowFirstColumn="0" w:firstRowLastColumn="0" w:lastRowFirstColumn="0" w:lastRowLastColumn="0"/>
              <w:rPr>
                <w:rFonts w:ascii="Cambria" w:hAnsi="Cambria"/>
              </w:rPr>
            </w:pPr>
            <w:proofErr w:type="spellStart"/>
            <w:r w:rsidRPr="00C21E31">
              <w:rPr>
                <w:rFonts w:ascii="Cambria" w:hAnsi="Cambria"/>
              </w:rPr>
              <w:t>Datamart</w:t>
            </w:r>
            <w:proofErr w:type="spellEnd"/>
            <w:r w:rsidRPr="00C21E31">
              <w:rPr>
                <w:rFonts w:ascii="Cambria" w:hAnsi="Cambria"/>
              </w:rPr>
              <w:t xml:space="preserve"> pre risk-</w:t>
            </w:r>
            <w:proofErr w:type="spellStart"/>
            <w:r w:rsidRPr="00C21E31">
              <w:rPr>
                <w:rFonts w:ascii="Cambria" w:hAnsi="Cambria"/>
              </w:rPr>
              <w:t>based</w:t>
            </w:r>
            <w:proofErr w:type="spellEnd"/>
            <w:r w:rsidRPr="00C21E31">
              <w:rPr>
                <w:rFonts w:ascii="Cambria" w:hAnsi="Cambria"/>
              </w:rPr>
              <w:t xml:space="preserve"> </w:t>
            </w:r>
            <w:proofErr w:type="spellStart"/>
            <w:r w:rsidRPr="00C21E31">
              <w:rPr>
                <w:rFonts w:ascii="Cambria" w:hAnsi="Cambria"/>
              </w:rPr>
              <w:t>supervison</w:t>
            </w:r>
            <w:proofErr w:type="spellEnd"/>
            <w:r w:rsidRPr="00C21E31">
              <w:rPr>
                <w:rFonts w:ascii="Cambria" w:hAnsi="Cambria"/>
              </w:rPr>
              <w:t xml:space="preserve"> </w:t>
            </w:r>
          </w:p>
          <w:p w14:paraId="6471C617" w14:textId="7E16B02E" w:rsidR="00333620" w:rsidRPr="00C21E31" w:rsidRDefault="6BEE26AD" w:rsidP="00B26044">
            <w:pPr>
              <w:pStyle w:val="TableCellwithbullets"/>
              <w:cnfStyle w:val="000000100000" w:firstRow="0" w:lastRow="0" w:firstColumn="0" w:lastColumn="0" w:oddVBand="0" w:evenVBand="0" w:oddHBand="1" w:evenHBand="0" w:firstRowFirstColumn="0" w:firstRowLastColumn="0" w:lastRowFirstColumn="0" w:lastRowLastColumn="0"/>
              <w:rPr>
                <w:rFonts w:ascii="Cambria" w:hAnsi="Cambria"/>
              </w:rPr>
            </w:pPr>
            <w:proofErr w:type="spellStart"/>
            <w:r w:rsidRPr="00C21E31">
              <w:rPr>
                <w:rFonts w:ascii="Cambria" w:hAnsi="Cambria"/>
              </w:rPr>
              <w:t>Datamart</w:t>
            </w:r>
            <w:proofErr w:type="spellEnd"/>
            <w:r w:rsidRPr="00C21E31">
              <w:rPr>
                <w:rFonts w:ascii="Cambria" w:hAnsi="Cambria"/>
              </w:rPr>
              <w:t xml:space="preserve"> pre dohľad nad poisťovníctvom</w:t>
            </w:r>
          </w:p>
          <w:p w14:paraId="4E3EAF75" w14:textId="7E16B02E" w:rsidR="00333620" w:rsidRPr="00C21E31" w:rsidRDefault="6BEE26AD" w:rsidP="00B26044">
            <w:pPr>
              <w:pStyle w:val="TableCellwithbullets"/>
              <w:cnfStyle w:val="000000100000" w:firstRow="0" w:lastRow="0" w:firstColumn="0" w:lastColumn="0" w:oddVBand="0" w:evenVBand="0" w:oddHBand="1" w:evenHBand="0" w:firstRowFirstColumn="0" w:firstRowLastColumn="0" w:lastRowFirstColumn="0" w:lastRowLastColumn="0"/>
              <w:rPr>
                <w:rFonts w:ascii="Cambria" w:hAnsi="Cambria"/>
              </w:rPr>
            </w:pPr>
            <w:proofErr w:type="spellStart"/>
            <w:r w:rsidRPr="00C21E31">
              <w:rPr>
                <w:rFonts w:ascii="Cambria" w:hAnsi="Cambria"/>
              </w:rPr>
              <w:t>Datamart</w:t>
            </w:r>
            <w:proofErr w:type="spellEnd"/>
            <w:r w:rsidRPr="00C21E31">
              <w:rPr>
                <w:rFonts w:ascii="Cambria" w:hAnsi="Cambria"/>
              </w:rPr>
              <w:t xml:space="preserve"> pre údaje bankového dohľadu v portáli </w:t>
            </w:r>
            <w:proofErr w:type="spellStart"/>
            <w:r w:rsidRPr="00C21E31">
              <w:rPr>
                <w:rFonts w:ascii="Cambria" w:hAnsi="Cambria"/>
              </w:rPr>
              <w:t>ESAs</w:t>
            </w:r>
            <w:proofErr w:type="spellEnd"/>
          </w:p>
        </w:tc>
        <w:tc>
          <w:tcPr>
            <w:tcW w:w="3618" w:type="dxa"/>
          </w:tcPr>
          <w:p w14:paraId="102A4106" w14:textId="7E16B02E" w:rsidR="00333620" w:rsidRPr="00C21E31" w:rsidRDefault="6BEE26AD" w:rsidP="00B26044">
            <w:pPr>
              <w:pStyle w:val="TableCellwithbullets"/>
              <w:cnfStyle w:val="000000100000" w:firstRow="0" w:lastRow="0" w:firstColumn="0" w:lastColumn="0" w:oddVBand="0" w:evenVBand="0" w:oddHBand="1" w:evenHBand="0" w:firstRowFirstColumn="0" w:firstRowLastColumn="0" w:lastRowFirstColumn="0" w:lastRowLastColumn="0"/>
              <w:rPr>
                <w:rFonts w:ascii="Cambria" w:hAnsi="Cambria"/>
              </w:rPr>
            </w:pPr>
            <w:r w:rsidRPr="00C21E31">
              <w:rPr>
                <w:rFonts w:ascii="Cambria" w:hAnsi="Cambria"/>
              </w:rPr>
              <w:t xml:space="preserve">súvaha, výsledovka, analýza 1 subjektu, trhová analýza, zloženie portfólia aktív, výkonnosť, časové rady, medziročné zmeny, vážené priemery, definovanie vhodného </w:t>
            </w:r>
            <w:proofErr w:type="spellStart"/>
            <w:r w:rsidRPr="00C21E31">
              <w:rPr>
                <w:rFonts w:ascii="Cambria" w:hAnsi="Cambria"/>
              </w:rPr>
              <w:t>metapopisu</w:t>
            </w:r>
            <w:proofErr w:type="spellEnd"/>
            <w:r w:rsidRPr="00C21E31">
              <w:rPr>
                <w:rFonts w:ascii="Cambria" w:hAnsi="Cambria"/>
              </w:rPr>
              <w:t xml:space="preserve"> na integrované dáta, risk </w:t>
            </w:r>
            <w:proofErr w:type="spellStart"/>
            <w:r w:rsidRPr="00C21E31">
              <w:rPr>
                <w:rFonts w:ascii="Cambria" w:hAnsi="Cambria"/>
              </w:rPr>
              <w:t>dashboard</w:t>
            </w:r>
            <w:proofErr w:type="spellEnd"/>
            <w:r w:rsidRPr="00C21E31">
              <w:rPr>
                <w:rFonts w:ascii="Cambria" w:hAnsi="Cambria"/>
              </w:rPr>
              <w:t xml:space="preserve">, SREP skóre, kapitálová primeranosť, pákový efekt, systémové riziko. </w:t>
            </w:r>
          </w:p>
          <w:p w14:paraId="6F3BF43A" w14:textId="77777777" w:rsidR="00333620" w:rsidRPr="00C21E31" w:rsidRDefault="00333620" w:rsidP="00B26044">
            <w:pPr>
              <w:pStyle w:val="TableCellwithbullets"/>
              <w:cnfStyle w:val="000000100000" w:firstRow="0" w:lastRow="0" w:firstColumn="0" w:lastColumn="0" w:oddVBand="0" w:evenVBand="0" w:oddHBand="1" w:evenHBand="0" w:firstRowFirstColumn="0" w:firstRowLastColumn="0" w:lastRowFirstColumn="0" w:lastRowLastColumn="0"/>
              <w:rPr>
                <w:rFonts w:ascii="Cambria" w:hAnsi="Cambria"/>
              </w:rPr>
            </w:pPr>
            <w:r w:rsidRPr="00C21E31">
              <w:rPr>
                <w:rFonts w:ascii="Cambria" w:hAnsi="Cambria"/>
              </w:rPr>
              <w:t>Sektory: centrálny depozitár, burza, obchodníci s cennými papiermi, správcovské spoločnosti a ich fondy, limity pre fondy</w:t>
            </w:r>
            <w:r w:rsidRPr="00C21E31">
              <w:rPr>
                <w:rFonts w:ascii="Cambria" w:hAnsi="Cambria"/>
              </w:rPr>
              <w:br/>
              <w:t>časový pohľad na vývoj vybraných atribútov (napr. fin. ukazovateľov) 1 subjektu vrátane agregovaného výstupu za sektor vo forme tabuľky príp. grafu vrátane medzimesačného a medziročného porovnania;</w:t>
            </w:r>
          </w:p>
          <w:p w14:paraId="1A62EC21" w14:textId="77777777" w:rsidR="00333620" w:rsidRPr="00C21E31" w:rsidRDefault="00333620" w:rsidP="00B26044">
            <w:pPr>
              <w:pStyle w:val="TableCellwithbullets"/>
              <w:cnfStyle w:val="000000100000" w:firstRow="0" w:lastRow="0" w:firstColumn="0" w:lastColumn="0" w:oddVBand="0" w:evenVBand="0" w:oddHBand="1" w:evenHBand="0" w:firstRowFirstColumn="0" w:firstRowLastColumn="0" w:lastRowFirstColumn="0" w:lastRowLastColumn="0"/>
              <w:rPr>
                <w:rFonts w:ascii="Cambria" w:hAnsi="Cambria"/>
              </w:rPr>
            </w:pPr>
            <w:r w:rsidRPr="00C21E31">
              <w:rPr>
                <w:rFonts w:ascii="Cambria" w:hAnsi="Cambria"/>
              </w:rPr>
              <w:t>analýza 1 subjektu v podobe tabuľky (zahŕňajúca údaje z viacerých zdrojov od finančných ukazovateľov, rôzne kvalitatívne zdroje napr. údaje o osobách, konaniach...)</w:t>
            </w:r>
          </w:p>
          <w:p w14:paraId="55DDEC0D" w14:textId="6E1C0F8E" w:rsidR="00333620" w:rsidRPr="00C21E31" w:rsidRDefault="6BEE26AD" w:rsidP="00B26044">
            <w:pPr>
              <w:pStyle w:val="TableCellwithbullets"/>
              <w:cnfStyle w:val="000000100000" w:firstRow="0" w:lastRow="0" w:firstColumn="0" w:lastColumn="0" w:oddVBand="0" w:evenVBand="0" w:oddHBand="1" w:evenHBand="0" w:firstRowFirstColumn="0" w:firstRowLastColumn="0" w:lastRowFirstColumn="0" w:lastRowLastColumn="0"/>
              <w:rPr>
                <w:rFonts w:ascii="Cambria" w:hAnsi="Cambria"/>
              </w:rPr>
            </w:pPr>
            <w:r w:rsidRPr="00C21E31">
              <w:rPr>
                <w:rFonts w:ascii="Cambria" w:hAnsi="Cambria"/>
              </w:rPr>
              <w:t xml:space="preserve">risk </w:t>
            </w:r>
            <w:proofErr w:type="spellStart"/>
            <w:r w:rsidRPr="00C21E31">
              <w:rPr>
                <w:rFonts w:ascii="Cambria" w:hAnsi="Cambria"/>
              </w:rPr>
              <w:t>dashboard</w:t>
            </w:r>
            <w:proofErr w:type="spellEnd"/>
            <w:r w:rsidRPr="00C21E31">
              <w:rPr>
                <w:rFonts w:ascii="Cambria" w:hAnsi="Cambria"/>
              </w:rPr>
              <w:t xml:space="preserve"> zahrňujúci analýzu časových radov, prehľad osôb, etc.</w:t>
            </w:r>
            <w:r w:rsidR="4A0D6816" w:rsidRPr="00C21E31">
              <w:rPr>
                <w:rFonts w:ascii="Cambria" w:hAnsi="Cambria"/>
              </w:rPr>
              <w:br/>
            </w:r>
            <w:r w:rsidRPr="00C21E31">
              <w:rPr>
                <w:rFonts w:ascii="Cambria" w:hAnsi="Cambria"/>
              </w:rPr>
              <w:t>časový pohľad na portfólio aktív v tabuľkových a grafických prezentáciách (statické tabuľky, kontingenčné tabuľky, koláčové grafy, etc.), medzimesačné, medziročné vývojové indexy</w:t>
            </w:r>
            <w:r w:rsidR="4A0D6816" w:rsidRPr="00C21E31">
              <w:rPr>
                <w:rFonts w:ascii="Cambria" w:hAnsi="Cambria"/>
              </w:rPr>
              <w:br/>
            </w:r>
            <w:r w:rsidRPr="00C21E31">
              <w:rPr>
                <w:rFonts w:ascii="Cambria" w:hAnsi="Cambria"/>
              </w:rPr>
              <w:t>časové rady položiek, zmeny medzi referenčnými dátumami položiek (objemy a percentá), poradia subjektov</w:t>
            </w:r>
          </w:p>
        </w:tc>
      </w:tr>
      <w:tr w:rsidR="00333620" w:rsidRPr="0048153E" w14:paraId="6204D04B" w14:textId="77777777" w:rsidTr="0050569B">
        <w:trPr>
          <w:cantSplit/>
        </w:trPr>
        <w:tc>
          <w:tcPr>
            <w:cnfStyle w:val="001000000000" w:firstRow="0" w:lastRow="0" w:firstColumn="1" w:lastColumn="0" w:oddVBand="0" w:evenVBand="0" w:oddHBand="0" w:evenHBand="0" w:firstRowFirstColumn="0" w:firstRowLastColumn="0" w:lastRowFirstColumn="0" w:lastRowLastColumn="0"/>
            <w:tcW w:w="440" w:type="dxa"/>
          </w:tcPr>
          <w:p w14:paraId="56C1B4ED" w14:textId="7F699E6A" w:rsidR="00333620" w:rsidRPr="00C21E31" w:rsidRDefault="002119D1" w:rsidP="002607D8">
            <w:pPr>
              <w:rPr>
                <w:rFonts w:ascii="Cambria" w:hAnsi="Cambria"/>
                <w:sz w:val="16"/>
                <w:szCs w:val="16"/>
                <w:lang w:eastAsia="sk-SK"/>
              </w:rPr>
            </w:pPr>
            <w:r w:rsidRPr="00C21E31">
              <w:rPr>
                <w:rFonts w:ascii="Cambria" w:hAnsi="Cambria"/>
                <w:sz w:val="16"/>
                <w:szCs w:val="16"/>
                <w:lang w:eastAsia="sk-SK"/>
              </w:rPr>
              <w:lastRenderedPageBreak/>
              <w:t>17</w:t>
            </w:r>
          </w:p>
        </w:tc>
        <w:tc>
          <w:tcPr>
            <w:tcW w:w="1823" w:type="dxa"/>
          </w:tcPr>
          <w:p w14:paraId="6046D8F0" w14:textId="446754EB" w:rsidR="00333620" w:rsidRPr="00C21E31" w:rsidRDefault="00333620" w:rsidP="002607D8">
            <w:pPr>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C21E31">
              <w:rPr>
                <w:rFonts w:ascii="Cambria" w:hAnsi="Cambria"/>
                <w:sz w:val="16"/>
                <w:szCs w:val="16"/>
              </w:rPr>
              <w:t>MACROP___2</w:t>
            </w:r>
          </w:p>
        </w:tc>
        <w:tc>
          <w:tcPr>
            <w:tcW w:w="567" w:type="dxa"/>
          </w:tcPr>
          <w:p w14:paraId="55D1A57A" w14:textId="57A221DB" w:rsidR="00333620" w:rsidRPr="00C21E31" w:rsidRDefault="002F70B7" w:rsidP="002607D8">
            <w:pPr>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C21E31">
              <w:rPr>
                <w:rFonts w:ascii="Cambria" w:hAnsi="Cambria"/>
                <w:sz w:val="16"/>
                <w:szCs w:val="16"/>
              </w:rPr>
              <w:t>4</w:t>
            </w:r>
          </w:p>
        </w:tc>
        <w:tc>
          <w:tcPr>
            <w:tcW w:w="2052" w:type="dxa"/>
          </w:tcPr>
          <w:p w14:paraId="18FD5E29" w14:textId="7E16B02E" w:rsidR="00333620" w:rsidRPr="00C21E31" w:rsidRDefault="6BEE26AD" w:rsidP="00B26044">
            <w:pPr>
              <w:pStyle w:val="TableCellwithbullets"/>
              <w:cnfStyle w:val="000000000000" w:firstRow="0" w:lastRow="0" w:firstColumn="0" w:lastColumn="0" w:oddVBand="0" w:evenVBand="0" w:oddHBand="0" w:evenHBand="0" w:firstRowFirstColumn="0" w:firstRowLastColumn="0" w:lastRowFirstColumn="0" w:lastRowLastColumn="0"/>
              <w:rPr>
                <w:rFonts w:ascii="Cambria" w:hAnsi="Cambria"/>
              </w:rPr>
            </w:pPr>
            <w:proofErr w:type="spellStart"/>
            <w:r w:rsidRPr="00C21E31">
              <w:rPr>
                <w:rFonts w:ascii="Cambria" w:hAnsi="Cambria"/>
              </w:rPr>
              <w:t>Datamart</w:t>
            </w:r>
            <w:proofErr w:type="spellEnd"/>
            <w:r w:rsidRPr="00C21E31">
              <w:rPr>
                <w:rFonts w:ascii="Cambria" w:hAnsi="Cambria"/>
              </w:rPr>
              <w:t xml:space="preserve"> pre databázu fin. aktív držaných fin. inštitúciami</w:t>
            </w:r>
          </w:p>
        </w:tc>
        <w:tc>
          <w:tcPr>
            <w:tcW w:w="3618" w:type="dxa"/>
          </w:tcPr>
          <w:p w14:paraId="1E28D4BB" w14:textId="77777777" w:rsidR="00333620" w:rsidRPr="00C21E31" w:rsidRDefault="00333620" w:rsidP="00B26044">
            <w:pPr>
              <w:pStyle w:val="TableCellwithbullets"/>
              <w:cnfStyle w:val="000000000000" w:firstRow="0" w:lastRow="0" w:firstColumn="0" w:lastColumn="0" w:oddVBand="0" w:evenVBand="0" w:oddHBand="0" w:evenHBand="0" w:firstRowFirstColumn="0" w:firstRowLastColumn="0" w:lastRowFirstColumn="0" w:lastRowLastColumn="0"/>
              <w:rPr>
                <w:rFonts w:ascii="Cambria" w:hAnsi="Cambria"/>
              </w:rPr>
            </w:pPr>
            <w:r w:rsidRPr="00C21E31">
              <w:rPr>
                <w:rFonts w:ascii="Cambria" w:hAnsi="Cambria"/>
              </w:rPr>
              <w:t>Reporty zamerané na základný monitoring a analýzu rizík v nebankových sektoroch v členení podľa jednotlivých sektorov - DSS, DDS, KI, OCP.</w:t>
            </w:r>
          </w:p>
          <w:p w14:paraId="4B11FEBF" w14:textId="7E16B02E" w:rsidR="00333620" w:rsidRPr="00C21E31" w:rsidRDefault="6BEE26AD" w:rsidP="00B26044">
            <w:pPr>
              <w:pStyle w:val="TableCellwithbullets"/>
              <w:cnfStyle w:val="000000000000" w:firstRow="0" w:lastRow="0" w:firstColumn="0" w:lastColumn="0" w:oddVBand="0" w:evenVBand="0" w:oddHBand="0" w:evenHBand="0" w:firstRowFirstColumn="0" w:firstRowLastColumn="0" w:lastRowFirstColumn="0" w:lastRowLastColumn="0"/>
              <w:rPr>
                <w:rFonts w:ascii="Cambria" w:hAnsi="Cambria"/>
              </w:rPr>
            </w:pPr>
            <w:r w:rsidRPr="00C21E31">
              <w:rPr>
                <w:rFonts w:ascii="Cambria" w:hAnsi="Cambria"/>
              </w:rPr>
              <w:t xml:space="preserve">Report ma kvantifikáciu trhových rizík a výpočty stresového testovania pre </w:t>
            </w:r>
            <w:proofErr w:type="spellStart"/>
            <w:r w:rsidRPr="00C21E31">
              <w:rPr>
                <w:rFonts w:ascii="Cambria" w:hAnsi="Cambria"/>
              </w:rPr>
              <w:t>fin</w:t>
            </w:r>
            <w:proofErr w:type="spellEnd"/>
            <w:r w:rsidRPr="00C21E31">
              <w:rPr>
                <w:rFonts w:ascii="Cambria" w:hAnsi="Cambria"/>
              </w:rPr>
              <w:t>, inštitúcie.</w:t>
            </w:r>
          </w:p>
        </w:tc>
      </w:tr>
      <w:tr w:rsidR="00333620" w:rsidRPr="0048153E" w14:paraId="787250FC" w14:textId="77777777" w:rsidTr="0050569B">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40" w:type="dxa"/>
          </w:tcPr>
          <w:p w14:paraId="1C4727B6" w14:textId="25324F84" w:rsidR="00333620" w:rsidRPr="00C21E31" w:rsidRDefault="00333620" w:rsidP="002607D8">
            <w:pPr>
              <w:rPr>
                <w:rFonts w:ascii="Cambria" w:hAnsi="Cambria"/>
                <w:sz w:val="16"/>
                <w:szCs w:val="16"/>
                <w:lang w:eastAsia="sk-SK"/>
              </w:rPr>
            </w:pPr>
            <w:r w:rsidRPr="00C21E31">
              <w:rPr>
                <w:rFonts w:ascii="Cambria" w:hAnsi="Cambria"/>
                <w:sz w:val="16"/>
                <w:szCs w:val="16"/>
                <w:lang w:eastAsia="sk-SK"/>
              </w:rPr>
              <w:t>1</w:t>
            </w:r>
            <w:r w:rsidR="002119D1" w:rsidRPr="00C21E31">
              <w:rPr>
                <w:rFonts w:ascii="Cambria" w:hAnsi="Cambria"/>
                <w:sz w:val="16"/>
                <w:szCs w:val="16"/>
                <w:lang w:eastAsia="sk-SK"/>
              </w:rPr>
              <w:t>4</w:t>
            </w:r>
          </w:p>
        </w:tc>
        <w:tc>
          <w:tcPr>
            <w:tcW w:w="1823" w:type="dxa"/>
          </w:tcPr>
          <w:p w14:paraId="70CB44F6" w14:textId="4B31A16C" w:rsidR="00333620" w:rsidRPr="00C21E31" w:rsidRDefault="00333620" w:rsidP="002607D8">
            <w:pPr>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C21E31">
              <w:rPr>
                <w:rFonts w:ascii="Cambria" w:hAnsi="Cambria"/>
                <w:sz w:val="16"/>
                <w:szCs w:val="16"/>
              </w:rPr>
              <w:t>ASDR</w:t>
            </w:r>
          </w:p>
        </w:tc>
        <w:tc>
          <w:tcPr>
            <w:tcW w:w="567" w:type="dxa"/>
          </w:tcPr>
          <w:p w14:paraId="45F5932E" w14:textId="01F9AF72" w:rsidR="00333620" w:rsidRPr="00C21E31" w:rsidRDefault="002F70B7" w:rsidP="002607D8">
            <w:pPr>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C21E31">
              <w:rPr>
                <w:rFonts w:ascii="Cambria" w:hAnsi="Cambria"/>
                <w:sz w:val="16"/>
                <w:szCs w:val="16"/>
              </w:rPr>
              <w:t>5</w:t>
            </w:r>
          </w:p>
        </w:tc>
        <w:tc>
          <w:tcPr>
            <w:tcW w:w="2052" w:type="dxa"/>
          </w:tcPr>
          <w:p w14:paraId="2AB298D2" w14:textId="7E16B02E" w:rsidR="00333620" w:rsidRPr="00C21E31" w:rsidRDefault="6BEE26AD" w:rsidP="00B26044">
            <w:pPr>
              <w:pStyle w:val="TableCellwithbullets"/>
              <w:cnfStyle w:val="000000100000" w:firstRow="0" w:lastRow="0" w:firstColumn="0" w:lastColumn="0" w:oddVBand="0" w:evenVBand="0" w:oddHBand="1" w:evenHBand="0" w:firstRowFirstColumn="0" w:firstRowLastColumn="0" w:lastRowFirstColumn="0" w:lastRowLastColumn="0"/>
              <w:rPr>
                <w:rFonts w:ascii="Cambria" w:hAnsi="Cambria"/>
              </w:rPr>
            </w:pPr>
            <w:proofErr w:type="spellStart"/>
            <w:r w:rsidRPr="00C21E31">
              <w:rPr>
                <w:rFonts w:ascii="Cambria" w:hAnsi="Cambria"/>
              </w:rPr>
              <w:t>Datamart</w:t>
            </w:r>
            <w:proofErr w:type="spellEnd"/>
            <w:r w:rsidRPr="00C21E31">
              <w:rPr>
                <w:rFonts w:ascii="Cambria" w:hAnsi="Cambria"/>
              </w:rPr>
              <w:t xml:space="preserve"> pre účely ASDR</w:t>
            </w:r>
          </w:p>
          <w:p w14:paraId="5F339114" w14:textId="7E16B02E" w:rsidR="00333620" w:rsidRPr="00C21E31" w:rsidRDefault="6BEE26AD" w:rsidP="00B26044">
            <w:pPr>
              <w:pStyle w:val="TableCellwithbullets"/>
              <w:cnfStyle w:val="000000100000" w:firstRow="0" w:lastRow="0" w:firstColumn="0" w:lastColumn="0" w:oddVBand="0" w:evenVBand="0" w:oddHBand="1" w:evenHBand="0" w:firstRowFirstColumn="0" w:firstRowLastColumn="0" w:lastRowFirstColumn="0" w:lastRowLastColumn="0"/>
              <w:rPr>
                <w:rFonts w:ascii="Cambria" w:hAnsi="Cambria"/>
              </w:rPr>
            </w:pPr>
            <w:proofErr w:type="spellStart"/>
            <w:r w:rsidRPr="00C21E31">
              <w:rPr>
                <w:rFonts w:ascii="Cambria" w:hAnsi="Cambria"/>
              </w:rPr>
              <w:t>Datamart</w:t>
            </w:r>
            <w:proofErr w:type="spellEnd"/>
            <w:r w:rsidRPr="00C21E31">
              <w:rPr>
                <w:rFonts w:ascii="Cambria" w:hAnsi="Cambria"/>
              </w:rPr>
              <w:t xml:space="preserve"> pre dohľad nad kapitálovým trhom</w:t>
            </w:r>
          </w:p>
          <w:p w14:paraId="41217506" w14:textId="7E16B02E" w:rsidR="00333620" w:rsidRPr="00C21E31" w:rsidRDefault="6BEE26AD" w:rsidP="00B26044">
            <w:pPr>
              <w:pStyle w:val="TableCellwithbullets"/>
              <w:cnfStyle w:val="000000100000" w:firstRow="0" w:lastRow="0" w:firstColumn="0" w:lastColumn="0" w:oddVBand="0" w:evenVBand="0" w:oddHBand="1" w:evenHBand="0" w:firstRowFirstColumn="0" w:firstRowLastColumn="0" w:lastRowFirstColumn="0" w:lastRowLastColumn="0"/>
              <w:rPr>
                <w:rFonts w:ascii="Cambria" w:hAnsi="Cambria"/>
              </w:rPr>
            </w:pPr>
            <w:proofErr w:type="spellStart"/>
            <w:r w:rsidRPr="00C21E31">
              <w:rPr>
                <w:rFonts w:ascii="Cambria" w:hAnsi="Cambria"/>
              </w:rPr>
              <w:t>Datamart</w:t>
            </w:r>
            <w:proofErr w:type="spellEnd"/>
            <w:r w:rsidRPr="00C21E31">
              <w:rPr>
                <w:rFonts w:ascii="Cambria" w:hAnsi="Cambria"/>
              </w:rPr>
              <w:t xml:space="preserve"> pre dohľad nad kapitálovým trhom</w:t>
            </w:r>
          </w:p>
        </w:tc>
        <w:tc>
          <w:tcPr>
            <w:tcW w:w="3618" w:type="dxa"/>
          </w:tcPr>
          <w:p w14:paraId="175AFB1A" w14:textId="77777777" w:rsidR="00333620" w:rsidRPr="00C21E31" w:rsidRDefault="00333620" w:rsidP="00B26044">
            <w:pPr>
              <w:pStyle w:val="TableCellwithbullets"/>
              <w:cnfStyle w:val="000000100000" w:firstRow="0" w:lastRow="0" w:firstColumn="0" w:lastColumn="0" w:oddVBand="0" w:evenVBand="0" w:oddHBand="1" w:evenHBand="0" w:firstRowFirstColumn="0" w:firstRowLastColumn="0" w:lastRowFirstColumn="0" w:lastRowLastColumn="0"/>
              <w:rPr>
                <w:rFonts w:ascii="Cambria" w:hAnsi="Cambria"/>
              </w:rPr>
            </w:pPr>
            <w:r w:rsidRPr="00C21E31">
              <w:rPr>
                <w:rFonts w:ascii="Cambria" w:hAnsi="Cambria"/>
              </w:rPr>
              <w:t xml:space="preserve">Spájanie údajov (kvalitatívne, kvantitatívne a procesné údaje) pre účely dohľadu, ktoré má NBS k dispozícií o danom subjekte podľa jednotlivých sektorov. </w:t>
            </w:r>
          </w:p>
          <w:p w14:paraId="7313A5F0" w14:textId="7E16B02E" w:rsidR="00333620" w:rsidRPr="00C21E31" w:rsidRDefault="6BEE26AD" w:rsidP="00B26044">
            <w:pPr>
              <w:pStyle w:val="TableCellwithbullets"/>
              <w:cnfStyle w:val="000000100000" w:firstRow="0" w:lastRow="0" w:firstColumn="0" w:lastColumn="0" w:oddVBand="0" w:evenVBand="0" w:oddHBand="1" w:evenHBand="0" w:firstRowFirstColumn="0" w:firstRowLastColumn="0" w:lastRowFirstColumn="0" w:lastRowLastColumn="0"/>
              <w:rPr>
                <w:rFonts w:ascii="Cambria" w:hAnsi="Cambria"/>
              </w:rPr>
            </w:pPr>
            <w:proofErr w:type="spellStart"/>
            <w:r w:rsidRPr="00C21E31">
              <w:rPr>
                <w:rFonts w:ascii="Cambria" w:hAnsi="Cambria"/>
              </w:rPr>
              <w:t>Early</w:t>
            </w:r>
            <w:proofErr w:type="spellEnd"/>
            <w:r w:rsidRPr="00C21E31">
              <w:rPr>
                <w:rFonts w:ascii="Cambria" w:hAnsi="Cambria"/>
              </w:rPr>
              <w:t xml:space="preserve"> </w:t>
            </w:r>
            <w:proofErr w:type="spellStart"/>
            <w:r w:rsidRPr="00C21E31">
              <w:rPr>
                <w:rFonts w:ascii="Cambria" w:hAnsi="Cambria"/>
              </w:rPr>
              <w:t>warnings</w:t>
            </w:r>
            <w:proofErr w:type="spellEnd"/>
            <w:r w:rsidRPr="00C21E31">
              <w:rPr>
                <w:rFonts w:ascii="Cambria" w:hAnsi="Cambria"/>
              </w:rPr>
              <w:t xml:space="preserve">, vykazovanie načas, </w:t>
            </w:r>
            <w:proofErr w:type="spellStart"/>
            <w:r w:rsidRPr="00C21E31">
              <w:rPr>
                <w:rFonts w:ascii="Cambria" w:hAnsi="Cambria"/>
              </w:rPr>
              <w:t>KPIs</w:t>
            </w:r>
            <w:proofErr w:type="spellEnd"/>
            <w:r w:rsidRPr="00C21E31">
              <w:rPr>
                <w:rFonts w:ascii="Cambria" w:hAnsi="Cambria"/>
              </w:rPr>
              <w:t xml:space="preserve">, </w:t>
            </w:r>
            <w:proofErr w:type="spellStart"/>
            <w:r w:rsidRPr="00C21E31">
              <w:rPr>
                <w:rFonts w:ascii="Cambria" w:hAnsi="Cambria"/>
              </w:rPr>
              <w:t>benchmarkové</w:t>
            </w:r>
            <w:proofErr w:type="spellEnd"/>
            <w:r w:rsidRPr="00C21E31">
              <w:rPr>
                <w:rFonts w:ascii="Cambria" w:hAnsi="Cambria"/>
              </w:rPr>
              <w:t xml:space="preserve"> porovnania.</w:t>
            </w:r>
          </w:p>
          <w:p w14:paraId="3B933122" w14:textId="7E16B02E" w:rsidR="00333620" w:rsidRPr="00C21E31" w:rsidRDefault="6BEE26AD" w:rsidP="002307D3">
            <w:pPr>
              <w:pStyle w:val="TableCellwithbullets"/>
              <w:keepNext/>
              <w:cnfStyle w:val="000000100000" w:firstRow="0" w:lastRow="0" w:firstColumn="0" w:lastColumn="0" w:oddVBand="0" w:evenVBand="0" w:oddHBand="1" w:evenHBand="0" w:firstRowFirstColumn="0" w:firstRowLastColumn="0" w:lastRowFirstColumn="0" w:lastRowLastColumn="0"/>
              <w:rPr>
                <w:rFonts w:ascii="Cambria" w:hAnsi="Cambria"/>
              </w:rPr>
            </w:pPr>
            <w:r w:rsidRPr="00C21E31">
              <w:rPr>
                <w:rFonts w:ascii="Cambria" w:hAnsi="Cambria"/>
              </w:rPr>
              <w:t xml:space="preserve">Prehľady subjektov podľa sektorov, pôsobenie osôb vo funkciách, konflikty záujmov, </w:t>
            </w:r>
            <w:proofErr w:type="spellStart"/>
            <w:r w:rsidRPr="00C21E31">
              <w:rPr>
                <w:rFonts w:ascii="Cambria" w:hAnsi="Cambria"/>
              </w:rPr>
              <w:t>nedôverihodnosť</w:t>
            </w:r>
            <w:proofErr w:type="spellEnd"/>
            <w:r w:rsidRPr="00C21E31">
              <w:rPr>
                <w:rFonts w:ascii="Cambria" w:hAnsi="Cambria"/>
              </w:rPr>
              <w:t>, odborná spôsobilosť...</w:t>
            </w:r>
          </w:p>
        </w:tc>
      </w:tr>
    </w:tbl>
    <w:p w14:paraId="5EBA8B18" w14:textId="726897EA" w:rsidR="00334336" w:rsidRPr="00C21E31" w:rsidRDefault="002307D3" w:rsidP="002307D3">
      <w:pPr>
        <w:pStyle w:val="Caption"/>
        <w:rPr>
          <w:rFonts w:ascii="Cambria" w:hAnsi="Cambria"/>
        </w:rPr>
      </w:pPr>
      <w:r w:rsidRPr="00C21E31">
        <w:rPr>
          <w:rFonts w:ascii="Cambria" w:hAnsi="Cambria"/>
        </w:rPr>
        <w:t xml:space="preserve">Tabuľka </w:t>
      </w:r>
      <w:r w:rsidR="00951360" w:rsidRPr="00C21E31">
        <w:rPr>
          <w:rFonts w:ascii="Cambria" w:hAnsi="Cambria"/>
        </w:rPr>
        <w:fldChar w:fldCharType="begin"/>
      </w:r>
      <w:r w:rsidR="00951360" w:rsidRPr="00C21E31">
        <w:rPr>
          <w:rFonts w:ascii="Cambria" w:hAnsi="Cambria"/>
        </w:rPr>
        <w:instrText xml:space="preserve"> SEQ Tabuľka \* ARABIC </w:instrText>
      </w:r>
      <w:r w:rsidR="00951360" w:rsidRPr="00C21E31">
        <w:rPr>
          <w:rFonts w:ascii="Cambria" w:hAnsi="Cambria"/>
        </w:rPr>
        <w:fldChar w:fldCharType="separate"/>
      </w:r>
      <w:r w:rsidR="00F408C5" w:rsidRPr="00C21E31">
        <w:rPr>
          <w:rFonts w:ascii="Cambria" w:hAnsi="Cambria"/>
        </w:rPr>
        <w:t>18</w:t>
      </w:r>
      <w:r w:rsidR="00951360" w:rsidRPr="00C21E31">
        <w:rPr>
          <w:rFonts w:ascii="Cambria" w:hAnsi="Cambria"/>
        </w:rPr>
        <w:fldChar w:fldCharType="end"/>
      </w:r>
      <w:r w:rsidRPr="00C21E31">
        <w:rPr>
          <w:rFonts w:ascii="Cambria" w:hAnsi="Cambria"/>
        </w:rPr>
        <w:t>:</w:t>
      </w:r>
      <w:r w:rsidR="0049177A" w:rsidRPr="00C21E31">
        <w:rPr>
          <w:rFonts w:ascii="Cambria" w:hAnsi="Cambria"/>
        </w:rPr>
        <w:t xml:space="preserve"> Zoznam DataMartov </w:t>
      </w:r>
      <w:r w:rsidR="00103E58" w:rsidRPr="00C21E31">
        <w:rPr>
          <w:rFonts w:ascii="Cambria" w:hAnsi="Cambria"/>
        </w:rPr>
        <w:t>pre projekt NBS DWH</w:t>
      </w:r>
    </w:p>
    <w:p w14:paraId="1E47E3AD" w14:textId="3576EEA3" w:rsidR="005217E1" w:rsidRPr="00C21E31" w:rsidRDefault="008C615F" w:rsidP="002607D8">
      <w:pPr>
        <w:rPr>
          <w:rFonts w:ascii="Cambria" w:hAnsi="Cambria"/>
        </w:rPr>
      </w:pPr>
      <w:r w:rsidRPr="00C21E31">
        <w:rPr>
          <w:rFonts w:ascii="Cambria" w:hAnsi="Cambria"/>
        </w:rPr>
        <w:t xml:space="preserve">V nasledujúcej tabuľke je </w:t>
      </w:r>
      <w:r w:rsidR="002B6E64" w:rsidRPr="00C21E31">
        <w:rPr>
          <w:rFonts w:ascii="Cambria" w:hAnsi="Cambria"/>
        </w:rPr>
        <w:t>kvantifikácia</w:t>
      </w:r>
      <w:r w:rsidR="000E5BAC" w:rsidRPr="00C21E31">
        <w:rPr>
          <w:rFonts w:ascii="Cambria" w:hAnsi="Cambria"/>
        </w:rPr>
        <w:t xml:space="preserve"> komplexnosti</w:t>
      </w:r>
      <w:r w:rsidRPr="00C21E31">
        <w:rPr>
          <w:rFonts w:ascii="Cambria" w:hAnsi="Cambria"/>
        </w:rPr>
        <w:t xml:space="preserve"> dátových oblastí pre BI reporting. Každá oblasť je definovaná požadovanou dátovou integráciou, predpokladanou náročnosťou výpočtu jednotlivých KPI a </w:t>
      </w:r>
      <w:r w:rsidR="006412A5" w:rsidRPr="00C21E31">
        <w:rPr>
          <w:rFonts w:ascii="Cambria" w:hAnsi="Cambria"/>
        </w:rPr>
        <w:t>predpokladaným</w:t>
      </w:r>
      <w:r w:rsidRPr="00C21E31">
        <w:rPr>
          <w:rFonts w:ascii="Cambria" w:hAnsi="Cambria"/>
        </w:rPr>
        <w:t xml:space="preserve"> rozsahom faktových tabuliek. Počet a rozdelenie dátových oblastí sa môže meniť (ale nie zásadne) pri návrhu realizovaného riešenia.</w:t>
      </w:r>
    </w:p>
    <w:tbl>
      <w:tblPr>
        <w:tblStyle w:val="GridTable4-Accent5"/>
        <w:tblW w:w="8559" w:type="dxa"/>
        <w:tblLayout w:type="fixed"/>
        <w:tblLook w:val="04E0" w:firstRow="1" w:lastRow="1" w:firstColumn="1" w:lastColumn="0" w:noHBand="0" w:noVBand="1"/>
      </w:tblPr>
      <w:tblGrid>
        <w:gridCol w:w="421"/>
        <w:gridCol w:w="1984"/>
        <w:gridCol w:w="993"/>
        <w:gridCol w:w="849"/>
        <w:gridCol w:w="993"/>
        <w:gridCol w:w="850"/>
        <w:gridCol w:w="727"/>
        <w:gridCol w:w="850"/>
        <w:gridCol w:w="892"/>
      </w:tblGrid>
      <w:tr w:rsidR="0076422A" w:rsidRPr="0048153E" w14:paraId="01E528D2" w14:textId="77777777" w:rsidTr="002307D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dxa"/>
          </w:tcPr>
          <w:p w14:paraId="4620D705" w14:textId="1CE1A5E6" w:rsidR="00E914E9" w:rsidRPr="00C21E31" w:rsidRDefault="002A07D7" w:rsidP="0076422A">
            <w:pPr>
              <w:pStyle w:val="TableHeader"/>
              <w:rPr>
                <w:rFonts w:ascii="Cambria" w:hAnsi="Cambria"/>
                <w:b/>
                <w:bCs/>
              </w:rPr>
            </w:pPr>
            <w:r w:rsidRPr="00C21E31">
              <w:rPr>
                <w:rFonts w:ascii="Cambria" w:hAnsi="Cambria"/>
              </w:rPr>
              <w:t>ID</w:t>
            </w:r>
          </w:p>
        </w:tc>
        <w:tc>
          <w:tcPr>
            <w:tcW w:w="1984" w:type="dxa"/>
          </w:tcPr>
          <w:p w14:paraId="74E5ADC2" w14:textId="7C332F51" w:rsidR="00E914E9" w:rsidRPr="00C21E31" w:rsidRDefault="00E914E9" w:rsidP="0076422A">
            <w:pPr>
              <w:pStyle w:val="TableHeader"/>
              <w:cnfStyle w:val="100000000000" w:firstRow="1" w:lastRow="0" w:firstColumn="0" w:lastColumn="0" w:oddVBand="0" w:evenVBand="0" w:oddHBand="0" w:evenHBand="0" w:firstRowFirstColumn="0" w:firstRowLastColumn="0" w:lastRowFirstColumn="0" w:lastRowLastColumn="0"/>
              <w:rPr>
                <w:rFonts w:ascii="Cambria" w:hAnsi="Cambria"/>
                <w:b/>
                <w:bCs/>
              </w:rPr>
            </w:pPr>
            <w:r w:rsidRPr="00C21E31">
              <w:rPr>
                <w:rFonts w:ascii="Cambria" w:hAnsi="Cambria"/>
              </w:rPr>
              <w:t xml:space="preserve">Označenie </w:t>
            </w:r>
            <w:proofErr w:type="spellStart"/>
            <w:r w:rsidRPr="00C21E31">
              <w:rPr>
                <w:rFonts w:ascii="Cambria" w:hAnsi="Cambria"/>
              </w:rPr>
              <w:t>datamartu</w:t>
            </w:r>
            <w:proofErr w:type="spellEnd"/>
          </w:p>
        </w:tc>
        <w:tc>
          <w:tcPr>
            <w:tcW w:w="993" w:type="dxa"/>
          </w:tcPr>
          <w:p w14:paraId="1F4BD1B1" w14:textId="3A64602A" w:rsidR="00E914E9" w:rsidRPr="00C21E31" w:rsidRDefault="00E914E9" w:rsidP="0076422A">
            <w:pPr>
              <w:pStyle w:val="TableHeader"/>
              <w:cnfStyle w:val="100000000000" w:firstRow="1" w:lastRow="0" w:firstColumn="0" w:lastColumn="0" w:oddVBand="0" w:evenVBand="0" w:oddHBand="0" w:evenHBand="0" w:firstRowFirstColumn="0" w:firstRowLastColumn="0" w:lastRowFirstColumn="0" w:lastRowLastColumn="0"/>
              <w:rPr>
                <w:rFonts w:ascii="Cambria" w:hAnsi="Cambria"/>
                <w:b/>
                <w:bCs/>
              </w:rPr>
            </w:pPr>
            <w:r w:rsidRPr="00C21E31">
              <w:rPr>
                <w:rFonts w:ascii="Cambria" w:hAnsi="Cambria"/>
              </w:rPr>
              <w:t>Počet dátových zdrojov na integráciu</w:t>
            </w:r>
          </w:p>
        </w:tc>
        <w:tc>
          <w:tcPr>
            <w:tcW w:w="849" w:type="dxa"/>
          </w:tcPr>
          <w:p w14:paraId="3AB8298D" w14:textId="0B55253F" w:rsidR="00E914E9" w:rsidRPr="00C21E31" w:rsidRDefault="00E914E9" w:rsidP="0076422A">
            <w:pPr>
              <w:pStyle w:val="TableHeader"/>
              <w:cnfStyle w:val="100000000000" w:firstRow="1" w:lastRow="0" w:firstColumn="0" w:lastColumn="0" w:oddVBand="0" w:evenVBand="0" w:oddHBand="0" w:evenHBand="0" w:firstRowFirstColumn="0" w:firstRowLastColumn="0" w:lastRowFirstColumn="0" w:lastRowLastColumn="0"/>
              <w:rPr>
                <w:rFonts w:ascii="Cambria" w:hAnsi="Cambria"/>
                <w:b/>
                <w:bCs/>
              </w:rPr>
            </w:pPr>
            <w:r w:rsidRPr="00C21E31">
              <w:rPr>
                <w:rFonts w:ascii="Cambria" w:hAnsi="Cambria"/>
              </w:rPr>
              <w:t>Odhad počtu DIM tabuliek</w:t>
            </w:r>
          </w:p>
        </w:tc>
        <w:tc>
          <w:tcPr>
            <w:tcW w:w="993" w:type="dxa"/>
          </w:tcPr>
          <w:p w14:paraId="461ECD2E" w14:textId="5C82A133" w:rsidR="00E914E9" w:rsidRPr="00C21E31" w:rsidRDefault="00E914E9" w:rsidP="0076422A">
            <w:pPr>
              <w:pStyle w:val="TableHeader"/>
              <w:cnfStyle w:val="100000000000" w:firstRow="1" w:lastRow="0" w:firstColumn="0" w:lastColumn="0" w:oddVBand="0" w:evenVBand="0" w:oddHBand="0" w:evenHBand="0" w:firstRowFirstColumn="0" w:firstRowLastColumn="0" w:lastRowFirstColumn="0" w:lastRowLastColumn="0"/>
              <w:rPr>
                <w:rFonts w:ascii="Cambria" w:hAnsi="Cambria"/>
                <w:b/>
                <w:bCs/>
              </w:rPr>
            </w:pPr>
            <w:r w:rsidRPr="00C21E31">
              <w:rPr>
                <w:rFonts w:ascii="Cambria" w:hAnsi="Cambria"/>
              </w:rPr>
              <w:t>Odhad počtu Faktových tabuliek</w:t>
            </w:r>
          </w:p>
        </w:tc>
        <w:tc>
          <w:tcPr>
            <w:tcW w:w="850" w:type="dxa"/>
          </w:tcPr>
          <w:p w14:paraId="26B23814" w14:textId="1A6F0E07" w:rsidR="00E914E9" w:rsidRPr="00C21E31" w:rsidRDefault="00E914E9" w:rsidP="0076422A">
            <w:pPr>
              <w:pStyle w:val="TableHeader"/>
              <w:cnfStyle w:val="100000000000" w:firstRow="1" w:lastRow="0" w:firstColumn="0" w:lastColumn="0" w:oddVBand="0" w:evenVBand="0" w:oddHBand="0" w:evenHBand="0" w:firstRowFirstColumn="0" w:firstRowLastColumn="0" w:lastRowFirstColumn="0" w:lastRowLastColumn="0"/>
              <w:rPr>
                <w:rFonts w:ascii="Cambria" w:hAnsi="Cambria"/>
                <w:b/>
                <w:bCs/>
              </w:rPr>
            </w:pPr>
            <w:r w:rsidRPr="00C21E31">
              <w:rPr>
                <w:rFonts w:ascii="Cambria" w:hAnsi="Cambria"/>
              </w:rPr>
              <w:t>Odhad počtu atribútov</w:t>
            </w:r>
          </w:p>
        </w:tc>
        <w:tc>
          <w:tcPr>
            <w:tcW w:w="727" w:type="dxa"/>
          </w:tcPr>
          <w:p w14:paraId="2DA7766E" w14:textId="3179D69F" w:rsidR="00E914E9" w:rsidRPr="00C21E31" w:rsidRDefault="00E914E9" w:rsidP="0076422A">
            <w:pPr>
              <w:pStyle w:val="TableHeader"/>
              <w:cnfStyle w:val="100000000000" w:firstRow="1" w:lastRow="0" w:firstColumn="0" w:lastColumn="0" w:oddVBand="0" w:evenVBand="0" w:oddHBand="0" w:evenHBand="0" w:firstRowFirstColumn="0" w:firstRowLastColumn="0" w:lastRowFirstColumn="0" w:lastRowLastColumn="0"/>
              <w:rPr>
                <w:rFonts w:ascii="Cambria" w:hAnsi="Cambria"/>
                <w:b/>
                <w:bCs/>
              </w:rPr>
            </w:pPr>
            <w:r w:rsidRPr="00C21E31">
              <w:rPr>
                <w:rFonts w:ascii="Cambria" w:hAnsi="Cambria"/>
              </w:rPr>
              <w:t>Odhad počtu metrík</w:t>
            </w:r>
          </w:p>
        </w:tc>
        <w:tc>
          <w:tcPr>
            <w:tcW w:w="850" w:type="dxa"/>
          </w:tcPr>
          <w:p w14:paraId="0C7728DD" w14:textId="2A2B4E75" w:rsidR="00E914E9" w:rsidRPr="00C21E31" w:rsidRDefault="00E914E9" w:rsidP="0076422A">
            <w:pPr>
              <w:pStyle w:val="TableHeader"/>
              <w:cnfStyle w:val="100000000000" w:firstRow="1" w:lastRow="0" w:firstColumn="0" w:lastColumn="0" w:oddVBand="0" w:evenVBand="0" w:oddHBand="0" w:evenHBand="0" w:firstRowFirstColumn="0" w:firstRowLastColumn="0" w:lastRowFirstColumn="0" w:lastRowLastColumn="0"/>
              <w:rPr>
                <w:rFonts w:ascii="Cambria" w:hAnsi="Cambria"/>
                <w:b/>
                <w:bCs/>
              </w:rPr>
            </w:pPr>
            <w:r w:rsidRPr="00C21E31">
              <w:rPr>
                <w:rFonts w:ascii="Cambria" w:hAnsi="Cambria"/>
              </w:rPr>
              <w:t>Zložitosť výpočtu metrík</w:t>
            </w:r>
          </w:p>
        </w:tc>
        <w:tc>
          <w:tcPr>
            <w:tcW w:w="892" w:type="dxa"/>
          </w:tcPr>
          <w:p w14:paraId="1E1E0CFE" w14:textId="5A6D96EC" w:rsidR="00E914E9" w:rsidRPr="00C21E31" w:rsidRDefault="00E914E9" w:rsidP="0076422A">
            <w:pPr>
              <w:pStyle w:val="TableHeader"/>
              <w:cnfStyle w:val="100000000000" w:firstRow="1" w:lastRow="0" w:firstColumn="0" w:lastColumn="0" w:oddVBand="0" w:evenVBand="0" w:oddHBand="0" w:evenHBand="0" w:firstRowFirstColumn="0" w:firstRowLastColumn="0" w:lastRowFirstColumn="0" w:lastRowLastColumn="0"/>
              <w:rPr>
                <w:rFonts w:ascii="Cambria" w:hAnsi="Cambria"/>
                <w:b/>
                <w:bCs/>
              </w:rPr>
            </w:pPr>
            <w:r w:rsidRPr="00C21E31">
              <w:rPr>
                <w:rFonts w:ascii="Cambria" w:hAnsi="Cambria"/>
              </w:rPr>
              <w:t>Počet vzorových reportov</w:t>
            </w:r>
          </w:p>
        </w:tc>
      </w:tr>
      <w:tr w:rsidR="00CB6354" w:rsidRPr="0048153E" w14:paraId="2498ED6D" w14:textId="77777777" w:rsidTr="002307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dxa"/>
          </w:tcPr>
          <w:p w14:paraId="4F5BAAC6" w14:textId="7648AED0" w:rsidR="00CB6354" w:rsidRPr="00C21E31" w:rsidRDefault="00CB6354" w:rsidP="002607D8">
            <w:pPr>
              <w:rPr>
                <w:rFonts w:ascii="Cambria" w:hAnsi="Cambria"/>
                <w:sz w:val="16"/>
                <w:szCs w:val="16"/>
              </w:rPr>
            </w:pPr>
            <w:r w:rsidRPr="00C21E31">
              <w:rPr>
                <w:rFonts w:ascii="Cambria" w:hAnsi="Cambria"/>
                <w:sz w:val="16"/>
                <w:szCs w:val="16"/>
              </w:rPr>
              <w:t>1</w:t>
            </w:r>
          </w:p>
        </w:tc>
        <w:tc>
          <w:tcPr>
            <w:tcW w:w="1984" w:type="dxa"/>
          </w:tcPr>
          <w:p w14:paraId="0AB34766" w14:textId="1DA759C0" w:rsidR="00CB6354" w:rsidRPr="00C21E31" w:rsidRDefault="00CB6354" w:rsidP="002607D8">
            <w:pPr>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C21E31">
              <w:rPr>
                <w:rFonts w:ascii="Cambria" w:hAnsi="Cambria"/>
                <w:sz w:val="16"/>
                <w:szCs w:val="16"/>
              </w:rPr>
              <w:t>REPORTS</w:t>
            </w:r>
          </w:p>
        </w:tc>
        <w:tc>
          <w:tcPr>
            <w:tcW w:w="993" w:type="dxa"/>
          </w:tcPr>
          <w:p w14:paraId="251222F0" w14:textId="52A13F39" w:rsidR="00CB6354" w:rsidRPr="00C21E31" w:rsidRDefault="00CB6354" w:rsidP="002607D8">
            <w:pPr>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C21E31">
              <w:rPr>
                <w:rFonts w:ascii="Cambria" w:hAnsi="Cambria"/>
                <w:sz w:val="16"/>
                <w:szCs w:val="16"/>
              </w:rPr>
              <w:t>3</w:t>
            </w:r>
          </w:p>
        </w:tc>
        <w:tc>
          <w:tcPr>
            <w:tcW w:w="849" w:type="dxa"/>
          </w:tcPr>
          <w:p w14:paraId="43D30A22" w14:textId="54B3CF89" w:rsidR="00CB6354" w:rsidRPr="00C21E31" w:rsidRDefault="00CB6354" w:rsidP="002607D8">
            <w:pPr>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C21E31">
              <w:rPr>
                <w:rFonts w:ascii="Cambria" w:hAnsi="Cambria"/>
                <w:sz w:val="16"/>
                <w:szCs w:val="16"/>
              </w:rPr>
              <w:t>100</w:t>
            </w:r>
          </w:p>
        </w:tc>
        <w:tc>
          <w:tcPr>
            <w:tcW w:w="993" w:type="dxa"/>
          </w:tcPr>
          <w:p w14:paraId="123895FE" w14:textId="1EA4DF96" w:rsidR="00CB6354" w:rsidRPr="00C21E31" w:rsidRDefault="00CB6354" w:rsidP="002607D8">
            <w:pPr>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C21E31">
              <w:rPr>
                <w:rFonts w:ascii="Cambria" w:hAnsi="Cambria"/>
                <w:sz w:val="16"/>
                <w:szCs w:val="16"/>
              </w:rPr>
              <w:t>50</w:t>
            </w:r>
          </w:p>
        </w:tc>
        <w:tc>
          <w:tcPr>
            <w:tcW w:w="850" w:type="dxa"/>
          </w:tcPr>
          <w:p w14:paraId="1FDEEA5F" w14:textId="59362655" w:rsidR="00CB6354" w:rsidRPr="00C21E31" w:rsidRDefault="00CB6354" w:rsidP="002607D8">
            <w:pPr>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C21E31">
              <w:rPr>
                <w:rFonts w:ascii="Cambria" w:hAnsi="Cambria"/>
                <w:sz w:val="16"/>
                <w:szCs w:val="16"/>
              </w:rPr>
              <w:t>400</w:t>
            </w:r>
          </w:p>
        </w:tc>
        <w:tc>
          <w:tcPr>
            <w:tcW w:w="727" w:type="dxa"/>
          </w:tcPr>
          <w:p w14:paraId="63752DCB" w14:textId="220718F6" w:rsidR="00CB6354" w:rsidRPr="00C21E31" w:rsidRDefault="00CB6354" w:rsidP="002607D8">
            <w:pPr>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C21E31">
              <w:rPr>
                <w:rFonts w:ascii="Cambria" w:hAnsi="Cambria"/>
                <w:sz w:val="16"/>
                <w:szCs w:val="16"/>
              </w:rPr>
              <w:t>50</w:t>
            </w:r>
          </w:p>
        </w:tc>
        <w:tc>
          <w:tcPr>
            <w:tcW w:w="850" w:type="dxa"/>
          </w:tcPr>
          <w:p w14:paraId="216AA901" w14:textId="385064AB" w:rsidR="00CB6354" w:rsidRPr="00C21E31" w:rsidRDefault="00CB6354" w:rsidP="002607D8">
            <w:pPr>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C21E31">
              <w:rPr>
                <w:rFonts w:ascii="Cambria" w:hAnsi="Cambria"/>
                <w:sz w:val="16"/>
                <w:szCs w:val="16"/>
              </w:rPr>
              <w:t xml:space="preserve">Stredná </w:t>
            </w:r>
          </w:p>
        </w:tc>
        <w:tc>
          <w:tcPr>
            <w:tcW w:w="892" w:type="dxa"/>
          </w:tcPr>
          <w:p w14:paraId="45D201B9" w14:textId="5C6D1885" w:rsidR="00CB6354" w:rsidRPr="00C21E31" w:rsidRDefault="00CB6354" w:rsidP="002607D8">
            <w:pPr>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C21E31">
              <w:rPr>
                <w:rFonts w:ascii="Cambria" w:hAnsi="Cambria"/>
                <w:sz w:val="16"/>
                <w:szCs w:val="16"/>
              </w:rPr>
              <w:t>10</w:t>
            </w:r>
          </w:p>
        </w:tc>
      </w:tr>
      <w:tr w:rsidR="00CB6354" w:rsidRPr="0048153E" w14:paraId="15BF1B43" w14:textId="77777777" w:rsidTr="002307D3">
        <w:tc>
          <w:tcPr>
            <w:cnfStyle w:val="001000000000" w:firstRow="0" w:lastRow="0" w:firstColumn="1" w:lastColumn="0" w:oddVBand="0" w:evenVBand="0" w:oddHBand="0" w:evenHBand="0" w:firstRowFirstColumn="0" w:firstRowLastColumn="0" w:lastRowFirstColumn="0" w:lastRowLastColumn="0"/>
            <w:tcW w:w="421" w:type="dxa"/>
          </w:tcPr>
          <w:p w14:paraId="19D9328F" w14:textId="5D6758D9" w:rsidR="00CB6354" w:rsidRPr="00C21E31" w:rsidRDefault="00CB6354" w:rsidP="002607D8">
            <w:pPr>
              <w:rPr>
                <w:rFonts w:ascii="Cambria" w:hAnsi="Cambria"/>
                <w:sz w:val="16"/>
                <w:szCs w:val="16"/>
              </w:rPr>
            </w:pPr>
            <w:r w:rsidRPr="00C21E31">
              <w:rPr>
                <w:rFonts w:ascii="Cambria" w:hAnsi="Cambria"/>
                <w:sz w:val="16"/>
                <w:szCs w:val="16"/>
              </w:rPr>
              <w:t>2</w:t>
            </w:r>
          </w:p>
        </w:tc>
        <w:tc>
          <w:tcPr>
            <w:tcW w:w="1984" w:type="dxa"/>
          </w:tcPr>
          <w:p w14:paraId="3C75681F" w14:textId="382AD3B3" w:rsidR="00CB6354" w:rsidRPr="00C21E31" w:rsidRDefault="00CB6354" w:rsidP="002607D8">
            <w:pPr>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C21E31">
              <w:rPr>
                <w:rFonts w:ascii="Cambria" w:hAnsi="Cambria"/>
                <w:sz w:val="16"/>
                <w:szCs w:val="16"/>
              </w:rPr>
              <w:t>MFI_ESAS_ANACREDIT</w:t>
            </w:r>
          </w:p>
        </w:tc>
        <w:tc>
          <w:tcPr>
            <w:tcW w:w="993" w:type="dxa"/>
          </w:tcPr>
          <w:p w14:paraId="7431F402" w14:textId="0F0346BA" w:rsidR="00CB6354" w:rsidRPr="00C21E31" w:rsidRDefault="00CB6354" w:rsidP="002607D8">
            <w:pPr>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C21E31">
              <w:rPr>
                <w:rFonts w:ascii="Cambria" w:hAnsi="Cambria"/>
                <w:sz w:val="16"/>
                <w:szCs w:val="16"/>
              </w:rPr>
              <w:t>4</w:t>
            </w:r>
          </w:p>
        </w:tc>
        <w:tc>
          <w:tcPr>
            <w:tcW w:w="849" w:type="dxa"/>
          </w:tcPr>
          <w:p w14:paraId="3B6AEE15" w14:textId="58A0C97A" w:rsidR="00CB6354" w:rsidRPr="00C21E31" w:rsidRDefault="00CB6354" w:rsidP="002607D8">
            <w:pPr>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C21E31">
              <w:rPr>
                <w:rFonts w:ascii="Cambria" w:hAnsi="Cambria"/>
                <w:sz w:val="16"/>
                <w:szCs w:val="16"/>
              </w:rPr>
              <w:t>67</w:t>
            </w:r>
          </w:p>
        </w:tc>
        <w:tc>
          <w:tcPr>
            <w:tcW w:w="993" w:type="dxa"/>
          </w:tcPr>
          <w:p w14:paraId="103C7120" w14:textId="586146ED" w:rsidR="00CB6354" w:rsidRPr="00C21E31" w:rsidRDefault="00CB6354" w:rsidP="002607D8">
            <w:pPr>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C21E31">
              <w:rPr>
                <w:rFonts w:ascii="Cambria" w:hAnsi="Cambria"/>
                <w:sz w:val="16"/>
                <w:szCs w:val="16"/>
              </w:rPr>
              <w:t>3</w:t>
            </w:r>
          </w:p>
        </w:tc>
        <w:tc>
          <w:tcPr>
            <w:tcW w:w="850" w:type="dxa"/>
          </w:tcPr>
          <w:p w14:paraId="79CC95C3" w14:textId="17CF912C" w:rsidR="00CB6354" w:rsidRPr="00C21E31" w:rsidRDefault="00CB6354" w:rsidP="002607D8">
            <w:pPr>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C21E31">
              <w:rPr>
                <w:rFonts w:ascii="Cambria" w:hAnsi="Cambria"/>
                <w:sz w:val="16"/>
                <w:szCs w:val="16"/>
              </w:rPr>
              <w:t>270</w:t>
            </w:r>
          </w:p>
        </w:tc>
        <w:tc>
          <w:tcPr>
            <w:tcW w:w="727" w:type="dxa"/>
          </w:tcPr>
          <w:p w14:paraId="69C54D72" w14:textId="717028B0" w:rsidR="00CB6354" w:rsidRPr="00C21E31" w:rsidRDefault="00CB6354" w:rsidP="002607D8">
            <w:pPr>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C21E31">
              <w:rPr>
                <w:rFonts w:ascii="Cambria" w:hAnsi="Cambria"/>
                <w:sz w:val="16"/>
                <w:szCs w:val="16"/>
              </w:rPr>
              <w:t>30</w:t>
            </w:r>
          </w:p>
        </w:tc>
        <w:tc>
          <w:tcPr>
            <w:tcW w:w="850" w:type="dxa"/>
          </w:tcPr>
          <w:p w14:paraId="513910B7" w14:textId="02DC3102" w:rsidR="00CB6354" w:rsidRPr="00C21E31" w:rsidRDefault="00CB6354" w:rsidP="002607D8">
            <w:pPr>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C21E31">
              <w:rPr>
                <w:rFonts w:ascii="Cambria" w:hAnsi="Cambria"/>
                <w:sz w:val="16"/>
                <w:szCs w:val="16"/>
              </w:rPr>
              <w:t>Nízka</w:t>
            </w:r>
          </w:p>
        </w:tc>
        <w:tc>
          <w:tcPr>
            <w:tcW w:w="892" w:type="dxa"/>
          </w:tcPr>
          <w:p w14:paraId="389A626F" w14:textId="3A029F65" w:rsidR="00CB6354" w:rsidRPr="00C21E31" w:rsidRDefault="00CB6354" w:rsidP="002607D8">
            <w:pPr>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C21E31">
              <w:rPr>
                <w:rFonts w:ascii="Cambria" w:hAnsi="Cambria"/>
                <w:sz w:val="16"/>
                <w:szCs w:val="16"/>
              </w:rPr>
              <w:t>5</w:t>
            </w:r>
          </w:p>
        </w:tc>
      </w:tr>
      <w:tr w:rsidR="00CB6354" w:rsidRPr="0048153E" w14:paraId="316A1EFF" w14:textId="77777777" w:rsidTr="002307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dxa"/>
          </w:tcPr>
          <w:p w14:paraId="5F859222" w14:textId="60C85D43" w:rsidR="00CB6354" w:rsidRPr="00C21E31" w:rsidRDefault="00CB6354" w:rsidP="002607D8">
            <w:pPr>
              <w:rPr>
                <w:rFonts w:ascii="Cambria" w:hAnsi="Cambria"/>
                <w:sz w:val="16"/>
                <w:szCs w:val="16"/>
              </w:rPr>
            </w:pPr>
            <w:r w:rsidRPr="00C21E31">
              <w:rPr>
                <w:rFonts w:ascii="Cambria" w:hAnsi="Cambria"/>
                <w:sz w:val="16"/>
                <w:szCs w:val="16"/>
              </w:rPr>
              <w:t>5</w:t>
            </w:r>
          </w:p>
        </w:tc>
        <w:tc>
          <w:tcPr>
            <w:tcW w:w="1984" w:type="dxa"/>
          </w:tcPr>
          <w:p w14:paraId="2244166B" w14:textId="5E083ACD" w:rsidR="00CB6354" w:rsidRPr="00C21E31" w:rsidRDefault="00CB6354" w:rsidP="002607D8">
            <w:pPr>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C21E31">
              <w:rPr>
                <w:rFonts w:ascii="Cambria" w:hAnsi="Cambria"/>
                <w:sz w:val="16"/>
                <w:szCs w:val="16"/>
              </w:rPr>
              <w:t>AML</w:t>
            </w:r>
          </w:p>
        </w:tc>
        <w:tc>
          <w:tcPr>
            <w:tcW w:w="993" w:type="dxa"/>
          </w:tcPr>
          <w:p w14:paraId="3AD35CDA" w14:textId="0BBCF8F5" w:rsidR="00CB6354" w:rsidRPr="00C21E31" w:rsidRDefault="00CB6354" w:rsidP="002607D8">
            <w:pPr>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C21E31">
              <w:rPr>
                <w:rFonts w:ascii="Cambria" w:hAnsi="Cambria"/>
                <w:sz w:val="16"/>
                <w:szCs w:val="16"/>
              </w:rPr>
              <w:t>1</w:t>
            </w:r>
          </w:p>
        </w:tc>
        <w:tc>
          <w:tcPr>
            <w:tcW w:w="849" w:type="dxa"/>
          </w:tcPr>
          <w:p w14:paraId="599DE39F" w14:textId="36B88681" w:rsidR="00CB6354" w:rsidRPr="00C21E31" w:rsidRDefault="00CB6354" w:rsidP="002607D8">
            <w:pPr>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C21E31">
              <w:rPr>
                <w:rFonts w:ascii="Cambria" w:hAnsi="Cambria"/>
                <w:sz w:val="16"/>
                <w:szCs w:val="16"/>
              </w:rPr>
              <w:t>14</w:t>
            </w:r>
          </w:p>
        </w:tc>
        <w:tc>
          <w:tcPr>
            <w:tcW w:w="993" w:type="dxa"/>
          </w:tcPr>
          <w:p w14:paraId="19322F18" w14:textId="665C6F81" w:rsidR="00CB6354" w:rsidRPr="00C21E31" w:rsidRDefault="00CB6354" w:rsidP="002607D8">
            <w:pPr>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C21E31">
              <w:rPr>
                <w:rFonts w:ascii="Cambria" w:hAnsi="Cambria"/>
                <w:sz w:val="16"/>
                <w:szCs w:val="16"/>
              </w:rPr>
              <w:t>1</w:t>
            </w:r>
          </w:p>
        </w:tc>
        <w:tc>
          <w:tcPr>
            <w:tcW w:w="850" w:type="dxa"/>
          </w:tcPr>
          <w:p w14:paraId="35456783" w14:textId="2BDEF4CB" w:rsidR="00CB6354" w:rsidRPr="00C21E31" w:rsidRDefault="00CB6354" w:rsidP="002607D8">
            <w:pPr>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C21E31">
              <w:rPr>
                <w:rFonts w:ascii="Cambria" w:hAnsi="Cambria"/>
                <w:sz w:val="16"/>
                <w:szCs w:val="16"/>
              </w:rPr>
              <w:t>80</w:t>
            </w:r>
          </w:p>
        </w:tc>
        <w:tc>
          <w:tcPr>
            <w:tcW w:w="727" w:type="dxa"/>
          </w:tcPr>
          <w:p w14:paraId="490141DE" w14:textId="7E312954" w:rsidR="00CB6354" w:rsidRPr="00C21E31" w:rsidRDefault="00CB6354" w:rsidP="002607D8">
            <w:pPr>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C21E31">
              <w:rPr>
                <w:rFonts w:ascii="Cambria" w:hAnsi="Cambria"/>
                <w:sz w:val="16"/>
                <w:szCs w:val="16"/>
              </w:rPr>
              <w:t>50</w:t>
            </w:r>
          </w:p>
        </w:tc>
        <w:tc>
          <w:tcPr>
            <w:tcW w:w="850" w:type="dxa"/>
          </w:tcPr>
          <w:p w14:paraId="5048BA5D" w14:textId="34F82637" w:rsidR="00CB6354" w:rsidRPr="00C21E31" w:rsidRDefault="00CB6354" w:rsidP="002607D8">
            <w:pPr>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C21E31">
              <w:rPr>
                <w:rFonts w:ascii="Cambria" w:hAnsi="Cambria"/>
                <w:sz w:val="16"/>
                <w:szCs w:val="16"/>
              </w:rPr>
              <w:t>Vysoká</w:t>
            </w:r>
          </w:p>
        </w:tc>
        <w:tc>
          <w:tcPr>
            <w:tcW w:w="892" w:type="dxa"/>
          </w:tcPr>
          <w:p w14:paraId="42A0E47B" w14:textId="360FB2E3" w:rsidR="00CB6354" w:rsidRPr="00C21E31" w:rsidRDefault="00CB6354" w:rsidP="002607D8">
            <w:pPr>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C21E31">
              <w:rPr>
                <w:rFonts w:ascii="Cambria" w:hAnsi="Cambria"/>
                <w:sz w:val="16"/>
                <w:szCs w:val="16"/>
              </w:rPr>
              <w:t>2</w:t>
            </w:r>
          </w:p>
        </w:tc>
      </w:tr>
      <w:tr w:rsidR="00CB6354" w:rsidRPr="0048153E" w14:paraId="39185A33" w14:textId="77777777" w:rsidTr="002307D3">
        <w:tc>
          <w:tcPr>
            <w:cnfStyle w:val="001000000000" w:firstRow="0" w:lastRow="0" w:firstColumn="1" w:lastColumn="0" w:oddVBand="0" w:evenVBand="0" w:oddHBand="0" w:evenHBand="0" w:firstRowFirstColumn="0" w:firstRowLastColumn="0" w:lastRowFirstColumn="0" w:lastRowLastColumn="0"/>
            <w:tcW w:w="421" w:type="dxa"/>
          </w:tcPr>
          <w:p w14:paraId="37572CA2" w14:textId="01AECAC8" w:rsidR="00CB6354" w:rsidRPr="00C21E31" w:rsidRDefault="00CB6354" w:rsidP="002607D8">
            <w:pPr>
              <w:rPr>
                <w:rFonts w:ascii="Cambria" w:hAnsi="Cambria"/>
                <w:sz w:val="16"/>
                <w:szCs w:val="16"/>
              </w:rPr>
            </w:pPr>
            <w:r w:rsidRPr="00C21E31">
              <w:rPr>
                <w:rFonts w:ascii="Cambria" w:hAnsi="Cambria"/>
                <w:sz w:val="16"/>
                <w:szCs w:val="16"/>
              </w:rPr>
              <w:t>6</w:t>
            </w:r>
          </w:p>
        </w:tc>
        <w:tc>
          <w:tcPr>
            <w:tcW w:w="1984" w:type="dxa"/>
          </w:tcPr>
          <w:p w14:paraId="265824C9" w14:textId="7CC4B89D" w:rsidR="00CB6354" w:rsidRPr="00C21E31" w:rsidRDefault="00CB6354" w:rsidP="002607D8">
            <w:pPr>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C21E31">
              <w:rPr>
                <w:rFonts w:ascii="Cambria" w:hAnsi="Cambria"/>
                <w:sz w:val="16"/>
                <w:szCs w:val="16"/>
              </w:rPr>
              <w:t>EXR</w:t>
            </w:r>
          </w:p>
        </w:tc>
        <w:tc>
          <w:tcPr>
            <w:tcW w:w="993" w:type="dxa"/>
          </w:tcPr>
          <w:p w14:paraId="3449CE0E" w14:textId="6BA788FF" w:rsidR="00CB6354" w:rsidRPr="00C21E31" w:rsidRDefault="00CB6354" w:rsidP="002607D8">
            <w:pPr>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C21E31">
              <w:rPr>
                <w:rFonts w:ascii="Cambria" w:hAnsi="Cambria"/>
                <w:sz w:val="16"/>
                <w:szCs w:val="16"/>
              </w:rPr>
              <w:t>1</w:t>
            </w:r>
          </w:p>
        </w:tc>
        <w:tc>
          <w:tcPr>
            <w:tcW w:w="849" w:type="dxa"/>
          </w:tcPr>
          <w:p w14:paraId="0E72BAC4" w14:textId="4603D331" w:rsidR="00CB6354" w:rsidRPr="00C21E31" w:rsidRDefault="00CB6354" w:rsidP="002607D8">
            <w:pPr>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C21E31">
              <w:rPr>
                <w:rFonts w:ascii="Cambria" w:hAnsi="Cambria"/>
                <w:sz w:val="16"/>
                <w:szCs w:val="16"/>
              </w:rPr>
              <w:t>3</w:t>
            </w:r>
          </w:p>
        </w:tc>
        <w:tc>
          <w:tcPr>
            <w:tcW w:w="993" w:type="dxa"/>
          </w:tcPr>
          <w:p w14:paraId="6273B636" w14:textId="275296BB" w:rsidR="00CB6354" w:rsidRPr="00C21E31" w:rsidRDefault="00CB6354" w:rsidP="002607D8">
            <w:pPr>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C21E31">
              <w:rPr>
                <w:rFonts w:ascii="Cambria" w:hAnsi="Cambria"/>
                <w:sz w:val="16"/>
                <w:szCs w:val="16"/>
              </w:rPr>
              <w:t>2</w:t>
            </w:r>
          </w:p>
        </w:tc>
        <w:tc>
          <w:tcPr>
            <w:tcW w:w="850" w:type="dxa"/>
          </w:tcPr>
          <w:p w14:paraId="0C221AA0" w14:textId="47D0DEDC" w:rsidR="00CB6354" w:rsidRPr="00C21E31" w:rsidRDefault="00CB6354" w:rsidP="002607D8">
            <w:pPr>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C21E31">
              <w:rPr>
                <w:rFonts w:ascii="Cambria" w:hAnsi="Cambria"/>
                <w:sz w:val="16"/>
                <w:szCs w:val="16"/>
              </w:rPr>
              <w:t>10</w:t>
            </w:r>
          </w:p>
        </w:tc>
        <w:tc>
          <w:tcPr>
            <w:tcW w:w="727" w:type="dxa"/>
          </w:tcPr>
          <w:p w14:paraId="136419E9" w14:textId="7F187843" w:rsidR="00CB6354" w:rsidRPr="00C21E31" w:rsidRDefault="00CB6354" w:rsidP="002607D8">
            <w:pPr>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C21E31">
              <w:rPr>
                <w:rFonts w:ascii="Cambria" w:hAnsi="Cambria"/>
                <w:sz w:val="16"/>
                <w:szCs w:val="16"/>
              </w:rPr>
              <w:t>0</w:t>
            </w:r>
          </w:p>
        </w:tc>
        <w:tc>
          <w:tcPr>
            <w:tcW w:w="850" w:type="dxa"/>
          </w:tcPr>
          <w:p w14:paraId="0242B273" w14:textId="3E497D02" w:rsidR="00CB6354" w:rsidRPr="00C21E31" w:rsidRDefault="00CB6354" w:rsidP="002607D8">
            <w:pPr>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C21E31">
              <w:rPr>
                <w:rFonts w:ascii="Cambria" w:hAnsi="Cambria"/>
                <w:sz w:val="16"/>
                <w:szCs w:val="16"/>
              </w:rPr>
              <w:t>Nízka</w:t>
            </w:r>
          </w:p>
        </w:tc>
        <w:tc>
          <w:tcPr>
            <w:tcW w:w="892" w:type="dxa"/>
          </w:tcPr>
          <w:p w14:paraId="53C49F19" w14:textId="4E362319" w:rsidR="00CB6354" w:rsidRPr="00C21E31" w:rsidRDefault="00CB6354" w:rsidP="002607D8">
            <w:pPr>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C21E31">
              <w:rPr>
                <w:rFonts w:ascii="Cambria" w:hAnsi="Cambria"/>
                <w:sz w:val="16"/>
                <w:szCs w:val="16"/>
              </w:rPr>
              <w:t>1</w:t>
            </w:r>
          </w:p>
        </w:tc>
      </w:tr>
      <w:tr w:rsidR="00CB6354" w:rsidRPr="0048153E" w14:paraId="59E8C22F" w14:textId="77777777" w:rsidTr="002307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dxa"/>
          </w:tcPr>
          <w:p w14:paraId="34E0209E" w14:textId="29A5FC4D" w:rsidR="00CB6354" w:rsidRPr="00C21E31" w:rsidRDefault="00CB6354" w:rsidP="002607D8">
            <w:pPr>
              <w:rPr>
                <w:rFonts w:ascii="Cambria" w:hAnsi="Cambria"/>
                <w:sz w:val="16"/>
                <w:szCs w:val="16"/>
              </w:rPr>
            </w:pPr>
            <w:r w:rsidRPr="00C21E31">
              <w:rPr>
                <w:rFonts w:ascii="Cambria" w:hAnsi="Cambria"/>
                <w:sz w:val="16"/>
                <w:szCs w:val="16"/>
              </w:rPr>
              <w:t>4</w:t>
            </w:r>
          </w:p>
        </w:tc>
        <w:tc>
          <w:tcPr>
            <w:tcW w:w="1984" w:type="dxa"/>
          </w:tcPr>
          <w:p w14:paraId="15502D62" w14:textId="21EB5FB0" w:rsidR="00CB6354" w:rsidRPr="00C21E31" w:rsidRDefault="00CB6354" w:rsidP="002607D8">
            <w:pPr>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C21E31">
              <w:rPr>
                <w:rFonts w:ascii="Cambria" w:hAnsi="Cambria"/>
                <w:sz w:val="16"/>
                <w:szCs w:val="16"/>
              </w:rPr>
              <w:t>SECURITIES</w:t>
            </w:r>
          </w:p>
        </w:tc>
        <w:tc>
          <w:tcPr>
            <w:tcW w:w="993" w:type="dxa"/>
          </w:tcPr>
          <w:p w14:paraId="2432DEC2" w14:textId="153F8F1B" w:rsidR="00CB6354" w:rsidRPr="00C21E31" w:rsidRDefault="00CB6354" w:rsidP="002607D8">
            <w:pPr>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C21E31">
              <w:rPr>
                <w:rFonts w:ascii="Cambria" w:hAnsi="Cambria"/>
                <w:sz w:val="16"/>
                <w:szCs w:val="16"/>
              </w:rPr>
              <w:t>4</w:t>
            </w:r>
          </w:p>
        </w:tc>
        <w:tc>
          <w:tcPr>
            <w:tcW w:w="849" w:type="dxa"/>
          </w:tcPr>
          <w:p w14:paraId="4E9882CE" w14:textId="64B83B8D" w:rsidR="00CB6354" w:rsidRPr="00C21E31" w:rsidRDefault="00CB6354" w:rsidP="002607D8">
            <w:pPr>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C21E31">
              <w:rPr>
                <w:rFonts w:ascii="Cambria" w:hAnsi="Cambria"/>
                <w:sz w:val="16"/>
                <w:szCs w:val="16"/>
              </w:rPr>
              <w:t>18</w:t>
            </w:r>
          </w:p>
        </w:tc>
        <w:tc>
          <w:tcPr>
            <w:tcW w:w="993" w:type="dxa"/>
          </w:tcPr>
          <w:p w14:paraId="4BDEF9DE" w14:textId="2090C5F5" w:rsidR="00CB6354" w:rsidRPr="00C21E31" w:rsidRDefault="00CB6354" w:rsidP="002607D8">
            <w:pPr>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C21E31">
              <w:rPr>
                <w:rFonts w:ascii="Cambria" w:hAnsi="Cambria"/>
                <w:sz w:val="16"/>
                <w:szCs w:val="16"/>
              </w:rPr>
              <w:t>2</w:t>
            </w:r>
          </w:p>
        </w:tc>
        <w:tc>
          <w:tcPr>
            <w:tcW w:w="850" w:type="dxa"/>
          </w:tcPr>
          <w:p w14:paraId="44249C1B" w14:textId="44541C88" w:rsidR="00CB6354" w:rsidRPr="00C21E31" w:rsidRDefault="00CB6354" w:rsidP="002607D8">
            <w:pPr>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C21E31">
              <w:rPr>
                <w:rFonts w:ascii="Cambria" w:hAnsi="Cambria"/>
                <w:sz w:val="16"/>
                <w:szCs w:val="16"/>
              </w:rPr>
              <w:t>100</w:t>
            </w:r>
          </w:p>
        </w:tc>
        <w:tc>
          <w:tcPr>
            <w:tcW w:w="727" w:type="dxa"/>
          </w:tcPr>
          <w:p w14:paraId="4B858536" w14:textId="06533C90" w:rsidR="00CB6354" w:rsidRPr="00C21E31" w:rsidRDefault="00CB6354" w:rsidP="002607D8">
            <w:pPr>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C21E31">
              <w:rPr>
                <w:rFonts w:ascii="Cambria" w:hAnsi="Cambria"/>
                <w:sz w:val="16"/>
                <w:szCs w:val="16"/>
              </w:rPr>
              <w:t>10</w:t>
            </w:r>
          </w:p>
        </w:tc>
        <w:tc>
          <w:tcPr>
            <w:tcW w:w="850" w:type="dxa"/>
          </w:tcPr>
          <w:p w14:paraId="5C543471" w14:textId="3E64204F" w:rsidR="00CB6354" w:rsidRPr="00C21E31" w:rsidRDefault="00CB6354" w:rsidP="002607D8">
            <w:pPr>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C21E31">
              <w:rPr>
                <w:rFonts w:ascii="Cambria" w:hAnsi="Cambria"/>
                <w:sz w:val="16"/>
                <w:szCs w:val="16"/>
              </w:rPr>
              <w:t>Nízka</w:t>
            </w:r>
          </w:p>
        </w:tc>
        <w:tc>
          <w:tcPr>
            <w:tcW w:w="892" w:type="dxa"/>
          </w:tcPr>
          <w:p w14:paraId="256CCC5D" w14:textId="67147D2E" w:rsidR="00CB6354" w:rsidRPr="00C21E31" w:rsidRDefault="00CB6354" w:rsidP="002607D8">
            <w:pPr>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C21E31">
              <w:rPr>
                <w:rFonts w:ascii="Cambria" w:hAnsi="Cambria"/>
                <w:sz w:val="16"/>
                <w:szCs w:val="16"/>
              </w:rPr>
              <w:t>2</w:t>
            </w:r>
          </w:p>
        </w:tc>
      </w:tr>
      <w:tr w:rsidR="00CB6354" w:rsidRPr="0048153E" w14:paraId="105AD1DA" w14:textId="77777777" w:rsidTr="002307D3">
        <w:tc>
          <w:tcPr>
            <w:cnfStyle w:val="001000000000" w:firstRow="0" w:lastRow="0" w:firstColumn="1" w:lastColumn="0" w:oddVBand="0" w:evenVBand="0" w:oddHBand="0" w:evenHBand="0" w:firstRowFirstColumn="0" w:firstRowLastColumn="0" w:lastRowFirstColumn="0" w:lastRowLastColumn="0"/>
            <w:tcW w:w="421" w:type="dxa"/>
          </w:tcPr>
          <w:p w14:paraId="6CB83921" w14:textId="5FCCDECE" w:rsidR="00CB6354" w:rsidRPr="00C21E31" w:rsidRDefault="00CB6354" w:rsidP="002607D8">
            <w:pPr>
              <w:rPr>
                <w:rFonts w:ascii="Cambria" w:hAnsi="Cambria"/>
                <w:sz w:val="16"/>
                <w:szCs w:val="16"/>
              </w:rPr>
            </w:pPr>
            <w:r w:rsidRPr="00C21E31">
              <w:rPr>
                <w:rFonts w:ascii="Cambria" w:hAnsi="Cambria"/>
                <w:sz w:val="16"/>
                <w:szCs w:val="16"/>
              </w:rPr>
              <w:t>11</w:t>
            </w:r>
          </w:p>
        </w:tc>
        <w:tc>
          <w:tcPr>
            <w:tcW w:w="1984" w:type="dxa"/>
          </w:tcPr>
          <w:p w14:paraId="72748ED6" w14:textId="5DC2B821" w:rsidR="00CB6354" w:rsidRPr="00C21E31" w:rsidRDefault="00CB6354" w:rsidP="002607D8">
            <w:pPr>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C21E31">
              <w:rPr>
                <w:rFonts w:ascii="Cambria" w:hAnsi="Cambria"/>
                <w:sz w:val="16"/>
                <w:szCs w:val="16"/>
              </w:rPr>
              <w:t>ESMA</w:t>
            </w:r>
          </w:p>
        </w:tc>
        <w:tc>
          <w:tcPr>
            <w:tcW w:w="993" w:type="dxa"/>
          </w:tcPr>
          <w:p w14:paraId="1775A2C5" w14:textId="4261CB03" w:rsidR="00CB6354" w:rsidRPr="00C21E31" w:rsidRDefault="00CB6354" w:rsidP="002607D8">
            <w:pPr>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C21E31">
              <w:rPr>
                <w:rFonts w:ascii="Cambria" w:hAnsi="Cambria"/>
                <w:sz w:val="16"/>
                <w:szCs w:val="16"/>
              </w:rPr>
              <w:t>8</w:t>
            </w:r>
          </w:p>
        </w:tc>
        <w:tc>
          <w:tcPr>
            <w:tcW w:w="849" w:type="dxa"/>
          </w:tcPr>
          <w:p w14:paraId="16F211D9" w14:textId="34DDBB7F" w:rsidR="00CB6354" w:rsidRPr="00C21E31" w:rsidRDefault="00CB6354" w:rsidP="002607D8">
            <w:pPr>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C21E31">
              <w:rPr>
                <w:rFonts w:ascii="Cambria" w:hAnsi="Cambria"/>
                <w:sz w:val="16"/>
                <w:szCs w:val="16"/>
              </w:rPr>
              <w:t>N/A</w:t>
            </w:r>
          </w:p>
        </w:tc>
        <w:tc>
          <w:tcPr>
            <w:tcW w:w="993" w:type="dxa"/>
          </w:tcPr>
          <w:p w14:paraId="5FA360BC" w14:textId="67F57F4A" w:rsidR="00CB6354" w:rsidRPr="00C21E31" w:rsidRDefault="00CB6354" w:rsidP="002607D8">
            <w:pPr>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C21E31">
              <w:rPr>
                <w:rFonts w:ascii="Cambria" w:hAnsi="Cambria"/>
                <w:sz w:val="16"/>
                <w:szCs w:val="16"/>
              </w:rPr>
              <w:t>25</w:t>
            </w:r>
          </w:p>
        </w:tc>
        <w:tc>
          <w:tcPr>
            <w:tcW w:w="850" w:type="dxa"/>
          </w:tcPr>
          <w:p w14:paraId="19C30143" w14:textId="213AA3A8" w:rsidR="00CB6354" w:rsidRPr="00C21E31" w:rsidRDefault="00CB6354" w:rsidP="002607D8">
            <w:pPr>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C21E31">
              <w:rPr>
                <w:rFonts w:ascii="Cambria" w:hAnsi="Cambria"/>
                <w:sz w:val="16"/>
                <w:szCs w:val="16"/>
              </w:rPr>
              <w:t>1000</w:t>
            </w:r>
          </w:p>
        </w:tc>
        <w:tc>
          <w:tcPr>
            <w:tcW w:w="727" w:type="dxa"/>
          </w:tcPr>
          <w:p w14:paraId="69142F92" w14:textId="16809C85" w:rsidR="00CB6354" w:rsidRPr="00C21E31" w:rsidRDefault="00CB6354" w:rsidP="002607D8">
            <w:pPr>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C21E31">
              <w:rPr>
                <w:rFonts w:ascii="Cambria" w:hAnsi="Cambria"/>
                <w:sz w:val="16"/>
                <w:szCs w:val="16"/>
              </w:rPr>
              <w:t>100</w:t>
            </w:r>
          </w:p>
        </w:tc>
        <w:tc>
          <w:tcPr>
            <w:tcW w:w="850" w:type="dxa"/>
          </w:tcPr>
          <w:p w14:paraId="4671D1C6" w14:textId="5325D2FB" w:rsidR="00CB6354" w:rsidRPr="00C21E31" w:rsidRDefault="00CB6354" w:rsidP="002607D8">
            <w:pPr>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C21E31">
              <w:rPr>
                <w:rFonts w:ascii="Cambria" w:hAnsi="Cambria"/>
                <w:sz w:val="16"/>
                <w:szCs w:val="16"/>
              </w:rPr>
              <w:t>Vysoká</w:t>
            </w:r>
          </w:p>
        </w:tc>
        <w:tc>
          <w:tcPr>
            <w:tcW w:w="892" w:type="dxa"/>
          </w:tcPr>
          <w:p w14:paraId="17897BB0" w14:textId="5FF9301F" w:rsidR="00CB6354" w:rsidRPr="00C21E31" w:rsidRDefault="00CB6354" w:rsidP="002607D8">
            <w:pPr>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C21E31">
              <w:rPr>
                <w:rFonts w:ascii="Cambria" w:hAnsi="Cambria"/>
                <w:sz w:val="16"/>
                <w:szCs w:val="16"/>
              </w:rPr>
              <w:t>10</w:t>
            </w:r>
          </w:p>
        </w:tc>
      </w:tr>
      <w:tr w:rsidR="00CB6354" w:rsidRPr="0048153E" w14:paraId="69E2F027" w14:textId="77777777" w:rsidTr="002307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dxa"/>
          </w:tcPr>
          <w:p w14:paraId="74650F4A" w14:textId="518C6498" w:rsidR="00CB6354" w:rsidRPr="00C21E31" w:rsidRDefault="00CB6354" w:rsidP="002607D8">
            <w:pPr>
              <w:rPr>
                <w:rFonts w:ascii="Cambria" w:hAnsi="Cambria"/>
                <w:sz w:val="16"/>
                <w:szCs w:val="16"/>
              </w:rPr>
            </w:pPr>
            <w:r w:rsidRPr="00C21E31">
              <w:rPr>
                <w:rFonts w:ascii="Cambria" w:hAnsi="Cambria"/>
                <w:sz w:val="16"/>
                <w:szCs w:val="16"/>
              </w:rPr>
              <w:t>16</w:t>
            </w:r>
          </w:p>
        </w:tc>
        <w:tc>
          <w:tcPr>
            <w:tcW w:w="1984" w:type="dxa"/>
          </w:tcPr>
          <w:p w14:paraId="64088EF4" w14:textId="121EB7FC" w:rsidR="00CB6354" w:rsidRPr="00C21E31" w:rsidRDefault="00CB6354" w:rsidP="002607D8">
            <w:pPr>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C21E31">
              <w:rPr>
                <w:rFonts w:ascii="Cambria" w:hAnsi="Cambria"/>
                <w:sz w:val="16"/>
                <w:szCs w:val="16"/>
              </w:rPr>
              <w:t>MACROP___1</w:t>
            </w:r>
          </w:p>
        </w:tc>
        <w:tc>
          <w:tcPr>
            <w:tcW w:w="993" w:type="dxa"/>
          </w:tcPr>
          <w:p w14:paraId="477293A5" w14:textId="3CB60184" w:rsidR="00CB6354" w:rsidRPr="00C21E31" w:rsidRDefault="00CB6354" w:rsidP="002607D8">
            <w:pPr>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C21E31">
              <w:rPr>
                <w:rFonts w:ascii="Cambria" w:hAnsi="Cambria"/>
                <w:sz w:val="16"/>
                <w:szCs w:val="16"/>
              </w:rPr>
              <w:t>4</w:t>
            </w:r>
          </w:p>
        </w:tc>
        <w:tc>
          <w:tcPr>
            <w:tcW w:w="849" w:type="dxa"/>
          </w:tcPr>
          <w:p w14:paraId="1196F04B" w14:textId="2F256A0C" w:rsidR="00CB6354" w:rsidRPr="00C21E31" w:rsidRDefault="00CB6354" w:rsidP="002607D8">
            <w:pPr>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C21E31">
              <w:rPr>
                <w:rFonts w:ascii="Cambria" w:hAnsi="Cambria"/>
                <w:sz w:val="16"/>
                <w:szCs w:val="16"/>
              </w:rPr>
              <w:t>N/A</w:t>
            </w:r>
          </w:p>
        </w:tc>
        <w:tc>
          <w:tcPr>
            <w:tcW w:w="993" w:type="dxa"/>
          </w:tcPr>
          <w:p w14:paraId="668D2E6F" w14:textId="51F2A922" w:rsidR="00CB6354" w:rsidRPr="00C21E31" w:rsidRDefault="00CB6354" w:rsidP="002607D8">
            <w:pPr>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C21E31">
              <w:rPr>
                <w:rFonts w:ascii="Cambria" w:hAnsi="Cambria"/>
                <w:sz w:val="16"/>
                <w:szCs w:val="16"/>
              </w:rPr>
              <w:t>N/A</w:t>
            </w:r>
          </w:p>
        </w:tc>
        <w:tc>
          <w:tcPr>
            <w:tcW w:w="850" w:type="dxa"/>
          </w:tcPr>
          <w:p w14:paraId="513B3336" w14:textId="3390D947" w:rsidR="00CB6354" w:rsidRPr="00C21E31" w:rsidRDefault="00CB6354" w:rsidP="002607D8">
            <w:pPr>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C21E31">
              <w:rPr>
                <w:rFonts w:ascii="Cambria" w:hAnsi="Cambria"/>
                <w:sz w:val="16"/>
                <w:szCs w:val="16"/>
              </w:rPr>
              <w:t>N/A</w:t>
            </w:r>
          </w:p>
        </w:tc>
        <w:tc>
          <w:tcPr>
            <w:tcW w:w="727" w:type="dxa"/>
          </w:tcPr>
          <w:p w14:paraId="6728851E" w14:textId="43CBDB48" w:rsidR="00CB6354" w:rsidRPr="00C21E31" w:rsidRDefault="00CB6354" w:rsidP="002607D8">
            <w:pPr>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C21E31">
              <w:rPr>
                <w:rFonts w:ascii="Cambria" w:hAnsi="Cambria"/>
                <w:sz w:val="16"/>
                <w:szCs w:val="16"/>
              </w:rPr>
              <w:t>100</w:t>
            </w:r>
          </w:p>
        </w:tc>
        <w:tc>
          <w:tcPr>
            <w:tcW w:w="850" w:type="dxa"/>
          </w:tcPr>
          <w:p w14:paraId="1887BC53" w14:textId="1590F41F" w:rsidR="00CB6354" w:rsidRPr="00C21E31" w:rsidRDefault="00CB6354" w:rsidP="002607D8">
            <w:pPr>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C21E31">
              <w:rPr>
                <w:rFonts w:ascii="Cambria" w:hAnsi="Cambria"/>
                <w:sz w:val="16"/>
                <w:szCs w:val="16"/>
              </w:rPr>
              <w:t>Vysoká</w:t>
            </w:r>
          </w:p>
        </w:tc>
        <w:tc>
          <w:tcPr>
            <w:tcW w:w="892" w:type="dxa"/>
          </w:tcPr>
          <w:p w14:paraId="2A506943" w14:textId="054E0FBF" w:rsidR="00CB6354" w:rsidRPr="00C21E31" w:rsidRDefault="00CB6354" w:rsidP="002607D8">
            <w:pPr>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C21E31">
              <w:rPr>
                <w:rFonts w:ascii="Cambria" w:hAnsi="Cambria"/>
                <w:sz w:val="16"/>
                <w:szCs w:val="16"/>
              </w:rPr>
              <w:t>5</w:t>
            </w:r>
          </w:p>
        </w:tc>
      </w:tr>
      <w:tr w:rsidR="00CB6354" w:rsidRPr="0048153E" w14:paraId="3D8101C2" w14:textId="77777777" w:rsidTr="002307D3">
        <w:tc>
          <w:tcPr>
            <w:cnfStyle w:val="001000000000" w:firstRow="0" w:lastRow="0" w:firstColumn="1" w:lastColumn="0" w:oddVBand="0" w:evenVBand="0" w:oddHBand="0" w:evenHBand="0" w:firstRowFirstColumn="0" w:firstRowLastColumn="0" w:lastRowFirstColumn="0" w:lastRowLastColumn="0"/>
            <w:tcW w:w="421" w:type="dxa"/>
          </w:tcPr>
          <w:p w14:paraId="60F28CE4" w14:textId="11FBFA4E" w:rsidR="00CB6354" w:rsidRPr="00C21E31" w:rsidRDefault="00CB6354" w:rsidP="002607D8">
            <w:pPr>
              <w:rPr>
                <w:rFonts w:ascii="Cambria" w:hAnsi="Cambria"/>
                <w:sz w:val="16"/>
                <w:szCs w:val="16"/>
              </w:rPr>
            </w:pPr>
            <w:r w:rsidRPr="00C21E31">
              <w:rPr>
                <w:rFonts w:ascii="Cambria" w:hAnsi="Cambria"/>
                <w:sz w:val="16"/>
                <w:szCs w:val="16"/>
              </w:rPr>
              <w:t>19</w:t>
            </w:r>
          </w:p>
        </w:tc>
        <w:tc>
          <w:tcPr>
            <w:tcW w:w="1984" w:type="dxa"/>
          </w:tcPr>
          <w:p w14:paraId="5413E3AA" w14:textId="3F850AE6" w:rsidR="00CB6354" w:rsidRPr="00C21E31" w:rsidRDefault="00CB6354" w:rsidP="002607D8">
            <w:pPr>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C21E31">
              <w:rPr>
                <w:rFonts w:ascii="Cambria" w:hAnsi="Cambria"/>
                <w:sz w:val="16"/>
                <w:szCs w:val="16"/>
              </w:rPr>
              <w:t>MACROP___3</w:t>
            </w:r>
          </w:p>
        </w:tc>
        <w:tc>
          <w:tcPr>
            <w:tcW w:w="993" w:type="dxa"/>
          </w:tcPr>
          <w:p w14:paraId="3FF52E10" w14:textId="2D64ED1C" w:rsidR="00CB6354" w:rsidRPr="00C21E31" w:rsidRDefault="00CB6354" w:rsidP="002607D8">
            <w:pPr>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C21E31">
              <w:rPr>
                <w:rFonts w:ascii="Cambria" w:hAnsi="Cambria"/>
                <w:sz w:val="16"/>
                <w:szCs w:val="16"/>
              </w:rPr>
              <w:t>6</w:t>
            </w:r>
          </w:p>
        </w:tc>
        <w:tc>
          <w:tcPr>
            <w:tcW w:w="849" w:type="dxa"/>
          </w:tcPr>
          <w:p w14:paraId="3BF4FB92" w14:textId="17468622" w:rsidR="00CB6354" w:rsidRPr="00C21E31" w:rsidRDefault="00CB6354" w:rsidP="002607D8">
            <w:pPr>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C21E31">
              <w:rPr>
                <w:rFonts w:ascii="Cambria" w:hAnsi="Cambria"/>
                <w:sz w:val="16"/>
                <w:szCs w:val="16"/>
              </w:rPr>
              <w:t>N/A</w:t>
            </w:r>
          </w:p>
        </w:tc>
        <w:tc>
          <w:tcPr>
            <w:tcW w:w="993" w:type="dxa"/>
          </w:tcPr>
          <w:p w14:paraId="4063EF20" w14:textId="67B638CE" w:rsidR="00CB6354" w:rsidRPr="00C21E31" w:rsidRDefault="00CB6354" w:rsidP="002607D8">
            <w:pPr>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C21E31">
              <w:rPr>
                <w:rFonts w:ascii="Cambria" w:hAnsi="Cambria"/>
                <w:sz w:val="16"/>
                <w:szCs w:val="16"/>
              </w:rPr>
              <w:t>10</w:t>
            </w:r>
          </w:p>
        </w:tc>
        <w:tc>
          <w:tcPr>
            <w:tcW w:w="850" w:type="dxa"/>
          </w:tcPr>
          <w:p w14:paraId="54D9655B" w14:textId="3682FA58" w:rsidR="00CB6354" w:rsidRPr="00C21E31" w:rsidRDefault="00CB6354" w:rsidP="002607D8">
            <w:pPr>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C21E31">
              <w:rPr>
                <w:rFonts w:ascii="Cambria" w:hAnsi="Cambria"/>
                <w:sz w:val="16"/>
                <w:szCs w:val="16"/>
              </w:rPr>
              <w:t>100</w:t>
            </w:r>
          </w:p>
        </w:tc>
        <w:tc>
          <w:tcPr>
            <w:tcW w:w="727" w:type="dxa"/>
          </w:tcPr>
          <w:p w14:paraId="33123FE2" w14:textId="57B2969C" w:rsidR="00CB6354" w:rsidRPr="00C21E31" w:rsidRDefault="00CB6354" w:rsidP="002607D8">
            <w:pPr>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C21E31">
              <w:rPr>
                <w:rFonts w:ascii="Cambria" w:hAnsi="Cambria"/>
                <w:sz w:val="16"/>
                <w:szCs w:val="16"/>
              </w:rPr>
              <w:t>50</w:t>
            </w:r>
          </w:p>
        </w:tc>
        <w:tc>
          <w:tcPr>
            <w:tcW w:w="850" w:type="dxa"/>
          </w:tcPr>
          <w:p w14:paraId="5E298330" w14:textId="77A73691" w:rsidR="00CB6354" w:rsidRPr="00C21E31" w:rsidRDefault="00CB6354" w:rsidP="002607D8">
            <w:pPr>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C21E31">
              <w:rPr>
                <w:rFonts w:ascii="Cambria" w:hAnsi="Cambria"/>
                <w:sz w:val="16"/>
                <w:szCs w:val="16"/>
              </w:rPr>
              <w:t>Nízka</w:t>
            </w:r>
          </w:p>
        </w:tc>
        <w:tc>
          <w:tcPr>
            <w:tcW w:w="892" w:type="dxa"/>
          </w:tcPr>
          <w:p w14:paraId="799AAA37" w14:textId="4C700E6B" w:rsidR="00CB6354" w:rsidRPr="00C21E31" w:rsidRDefault="00CB6354" w:rsidP="002607D8">
            <w:pPr>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C21E31">
              <w:rPr>
                <w:rFonts w:ascii="Cambria" w:hAnsi="Cambria"/>
                <w:sz w:val="16"/>
                <w:szCs w:val="16"/>
              </w:rPr>
              <w:t>4</w:t>
            </w:r>
          </w:p>
        </w:tc>
      </w:tr>
      <w:tr w:rsidR="00CB6354" w:rsidRPr="0048153E" w14:paraId="1C6D679E" w14:textId="77777777" w:rsidTr="002307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dxa"/>
          </w:tcPr>
          <w:p w14:paraId="10091E82" w14:textId="0ABE4912" w:rsidR="00CB6354" w:rsidRPr="00C21E31" w:rsidRDefault="00CB6354" w:rsidP="002607D8">
            <w:pPr>
              <w:rPr>
                <w:rFonts w:ascii="Cambria" w:hAnsi="Cambria"/>
                <w:sz w:val="16"/>
                <w:szCs w:val="16"/>
              </w:rPr>
            </w:pPr>
            <w:r w:rsidRPr="00C21E31">
              <w:rPr>
                <w:rFonts w:ascii="Cambria" w:hAnsi="Cambria"/>
                <w:sz w:val="16"/>
                <w:szCs w:val="16"/>
              </w:rPr>
              <w:t>9</w:t>
            </w:r>
          </w:p>
        </w:tc>
        <w:tc>
          <w:tcPr>
            <w:tcW w:w="1984" w:type="dxa"/>
          </w:tcPr>
          <w:p w14:paraId="48E41527" w14:textId="0FB0554A" w:rsidR="00CB6354" w:rsidRPr="00C21E31" w:rsidRDefault="00CB6354" w:rsidP="002607D8">
            <w:pPr>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C21E31">
              <w:rPr>
                <w:rFonts w:ascii="Cambria" w:hAnsi="Cambria"/>
                <w:sz w:val="16"/>
                <w:szCs w:val="16"/>
              </w:rPr>
              <w:t>ESAS</w:t>
            </w:r>
          </w:p>
        </w:tc>
        <w:tc>
          <w:tcPr>
            <w:tcW w:w="993" w:type="dxa"/>
          </w:tcPr>
          <w:p w14:paraId="5F258DBC" w14:textId="13E921F1" w:rsidR="00CB6354" w:rsidRPr="00C21E31" w:rsidRDefault="00CB6354" w:rsidP="002607D8">
            <w:pPr>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C21E31">
              <w:rPr>
                <w:rFonts w:ascii="Cambria" w:hAnsi="Cambria"/>
                <w:sz w:val="16"/>
                <w:szCs w:val="16"/>
              </w:rPr>
              <w:t>13</w:t>
            </w:r>
          </w:p>
        </w:tc>
        <w:tc>
          <w:tcPr>
            <w:tcW w:w="849" w:type="dxa"/>
          </w:tcPr>
          <w:p w14:paraId="3EBB595A" w14:textId="01E5F558" w:rsidR="00CB6354" w:rsidRPr="00C21E31" w:rsidRDefault="00CB6354" w:rsidP="002607D8">
            <w:pPr>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C21E31">
              <w:rPr>
                <w:rFonts w:ascii="Cambria" w:hAnsi="Cambria"/>
                <w:sz w:val="16"/>
                <w:szCs w:val="16"/>
              </w:rPr>
              <w:t>75</w:t>
            </w:r>
          </w:p>
        </w:tc>
        <w:tc>
          <w:tcPr>
            <w:tcW w:w="993" w:type="dxa"/>
          </w:tcPr>
          <w:p w14:paraId="345FAA1D" w14:textId="6E01D59B" w:rsidR="00CB6354" w:rsidRPr="00C21E31" w:rsidRDefault="00CB6354" w:rsidP="002607D8">
            <w:pPr>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C21E31">
              <w:rPr>
                <w:rFonts w:ascii="Cambria" w:hAnsi="Cambria"/>
                <w:sz w:val="16"/>
                <w:szCs w:val="16"/>
              </w:rPr>
              <w:t>25</w:t>
            </w:r>
          </w:p>
        </w:tc>
        <w:tc>
          <w:tcPr>
            <w:tcW w:w="850" w:type="dxa"/>
          </w:tcPr>
          <w:p w14:paraId="550DDAE6" w14:textId="576C94B2" w:rsidR="00CB6354" w:rsidRPr="00C21E31" w:rsidRDefault="00CB6354" w:rsidP="002607D8">
            <w:pPr>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C21E31">
              <w:rPr>
                <w:rFonts w:ascii="Cambria" w:hAnsi="Cambria"/>
                <w:sz w:val="16"/>
                <w:szCs w:val="16"/>
              </w:rPr>
              <w:t>500</w:t>
            </w:r>
          </w:p>
        </w:tc>
        <w:tc>
          <w:tcPr>
            <w:tcW w:w="727" w:type="dxa"/>
          </w:tcPr>
          <w:p w14:paraId="0F938485" w14:textId="7B91451B" w:rsidR="00CB6354" w:rsidRPr="00C21E31" w:rsidRDefault="00CB6354" w:rsidP="002607D8">
            <w:pPr>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C21E31">
              <w:rPr>
                <w:rFonts w:ascii="Cambria" w:hAnsi="Cambria"/>
                <w:sz w:val="16"/>
                <w:szCs w:val="16"/>
              </w:rPr>
              <w:t>100</w:t>
            </w:r>
          </w:p>
        </w:tc>
        <w:tc>
          <w:tcPr>
            <w:tcW w:w="850" w:type="dxa"/>
          </w:tcPr>
          <w:p w14:paraId="294FA96D" w14:textId="0F1511DA" w:rsidR="00CB6354" w:rsidRPr="00C21E31" w:rsidRDefault="00CB6354" w:rsidP="002607D8">
            <w:pPr>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C21E31">
              <w:rPr>
                <w:rFonts w:ascii="Cambria" w:hAnsi="Cambria"/>
                <w:sz w:val="16"/>
                <w:szCs w:val="16"/>
              </w:rPr>
              <w:t xml:space="preserve">Stredná </w:t>
            </w:r>
          </w:p>
        </w:tc>
        <w:tc>
          <w:tcPr>
            <w:tcW w:w="892" w:type="dxa"/>
          </w:tcPr>
          <w:p w14:paraId="70237C88" w14:textId="365A812F" w:rsidR="00CB6354" w:rsidRPr="00C21E31" w:rsidRDefault="00CB6354" w:rsidP="002607D8">
            <w:pPr>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C21E31">
              <w:rPr>
                <w:rFonts w:ascii="Cambria" w:hAnsi="Cambria"/>
                <w:sz w:val="16"/>
                <w:szCs w:val="16"/>
              </w:rPr>
              <w:t>10</w:t>
            </w:r>
          </w:p>
        </w:tc>
      </w:tr>
      <w:tr w:rsidR="00CB6354" w:rsidRPr="0048153E" w14:paraId="2C2FE682" w14:textId="77777777" w:rsidTr="002307D3">
        <w:tc>
          <w:tcPr>
            <w:cnfStyle w:val="001000000000" w:firstRow="0" w:lastRow="0" w:firstColumn="1" w:lastColumn="0" w:oddVBand="0" w:evenVBand="0" w:oddHBand="0" w:evenHBand="0" w:firstRowFirstColumn="0" w:firstRowLastColumn="0" w:lastRowFirstColumn="0" w:lastRowLastColumn="0"/>
            <w:tcW w:w="421" w:type="dxa"/>
          </w:tcPr>
          <w:p w14:paraId="169CBB4A" w14:textId="4105FCFF" w:rsidR="00CB6354" w:rsidRPr="00C21E31" w:rsidRDefault="00CB6354" w:rsidP="002607D8">
            <w:pPr>
              <w:rPr>
                <w:rFonts w:ascii="Cambria" w:hAnsi="Cambria"/>
                <w:sz w:val="16"/>
                <w:szCs w:val="16"/>
              </w:rPr>
            </w:pPr>
            <w:r w:rsidRPr="00C21E31">
              <w:rPr>
                <w:rFonts w:ascii="Cambria" w:hAnsi="Cambria"/>
                <w:sz w:val="16"/>
                <w:szCs w:val="16"/>
              </w:rPr>
              <w:t>17</w:t>
            </w:r>
          </w:p>
        </w:tc>
        <w:tc>
          <w:tcPr>
            <w:tcW w:w="1984" w:type="dxa"/>
          </w:tcPr>
          <w:p w14:paraId="15C9CBCB" w14:textId="7AC4A91C" w:rsidR="00CB6354" w:rsidRPr="00C21E31" w:rsidRDefault="00CB6354" w:rsidP="002607D8">
            <w:pPr>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C21E31">
              <w:rPr>
                <w:rFonts w:ascii="Cambria" w:hAnsi="Cambria"/>
                <w:sz w:val="16"/>
                <w:szCs w:val="16"/>
              </w:rPr>
              <w:t>MACROP___2</w:t>
            </w:r>
          </w:p>
        </w:tc>
        <w:tc>
          <w:tcPr>
            <w:tcW w:w="993" w:type="dxa"/>
          </w:tcPr>
          <w:p w14:paraId="6BAA7B86" w14:textId="71C7DB10" w:rsidR="00CB6354" w:rsidRPr="00C21E31" w:rsidRDefault="00CB6354" w:rsidP="002607D8">
            <w:pPr>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C21E31">
              <w:rPr>
                <w:rFonts w:ascii="Cambria" w:hAnsi="Cambria"/>
                <w:sz w:val="16"/>
                <w:szCs w:val="16"/>
              </w:rPr>
              <w:t>5</w:t>
            </w:r>
          </w:p>
        </w:tc>
        <w:tc>
          <w:tcPr>
            <w:tcW w:w="849" w:type="dxa"/>
          </w:tcPr>
          <w:p w14:paraId="0651B3ED" w14:textId="491AA943" w:rsidR="00CB6354" w:rsidRPr="00C21E31" w:rsidRDefault="00CB6354" w:rsidP="002607D8">
            <w:pPr>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C21E31">
              <w:rPr>
                <w:rFonts w:ascii="Cambria" w:hAnsi="Cambria"/>
                <w:sz w:val="16"/>
                <w:szCs w:val="16"/>
              </w:rPr>
              <w:t>75</w:t>
            </w:r>
          </w:p>
        </w:tc>
        <w:tc>
          <w:tcPr>
            <w:tcW w:w="993" w:type="dxa"/>
          </w:tcPr>
          <w:p w14:paraId="07704279" w14:textId="1EDC4A3B" w:rsidR="00CB6354" w:rsidRPr="00C21E31" w:rsidRDefault="00CB6354" w:rsidP="002607D8">
            <w:pPr>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C21E31">
              <w:rPr>
                <w:rFonts w:ascii="Cambria" w:hAnsi="Cambria"/>
                <w:sz w:val="16"/>
                <w:szCs w:val="16"/>
              </w:rPr>
              <w:t>25</w:t>
            </w:r>
          </w:p>
        </w:tc>
        <w:tc>
          <w:tcPr>
            <w:tcW w:w="850" w:type="dxa"/>
          </w:tcPr>
          <w:p w14:paraId="78B2D859" w14:textId="04187994" w:rsidR="00CB6354" w:rsidRPr="00C21E31" w:rsidRDefault="00CB6354" w:rsidP="002607D8">
            <w:pPr>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C21E31">
              <w:rPr>
                <w:rFonts w:ascii="Cambria" w:hAnsi="Cambria"/>
                <w:sz w:val="16"/>
                <w:szCs w:val="16"/>
              </w:rPr>
              <w:t>500</w:t>
            </w:r>
          </w:p>
        </w:tc>
        <w:tc>
          <w:tcPr>
            <w:tcW w:w="727" w:type="dxa"/>
          </w:tcPr>
          <w:p w14:paraId="0022B79C" w14:textId="39FCC276" w:rsidR="00CB6354" w:rsidRPr="00C21E31" w:rsidRDefault="00CB6354" w:rsidP="002607D8">
            <w:pPr>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C21E31">
              <w:rPr>
                <w:rFonts w:ascii="Cambria" w:hAnsi="Cambria"/>
                <w:sz w:val="16"/>
                <w:szCs w:val="16"/>
              </w:rPr>
              <w:t>10</w:t>
            </w:r>
          </w:p>
        </w:tc>
        <w:tc>
          <w:tcPr>
            <w:tcW w:w="850" w:type="dxa"/>
          </w:tcPr>
          <w:p w14:paraId="4EEA9717" w14:textId="30BCFC57" w:rsidR="00CB6354" w:rsidRPr="00C21E31" w:rsidRDefault="00CB6354" w:rsidP="002607D8">
            <w:pPr>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C21E31">
              <w:rPr>
                <w:rFonts w:ascii="Cambria" w:hAnsi="Cambria"/>
                <w:sz w:val="16"/>
                <w:szCs w:val="16"/>
              </w:rPr>
              <w:t>Vysoká</w:t>
            </w:r>
          </w:p>
        </w:tc>
        <w:tc>
          <w:tcPr>
            <w:tcW w:w="892" w:type="dxa"/>
          </w:tcPr>
          <w:p w14:paraId="18B328C6" w14:textId="5D29566B" w:rsidR="00CB6354" w:rsidRPr="00C21E31" w:rsidRDefault="00CB6354" w:rsidP="002607D8">
            <w:pPr>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C21E31">
              <w:rPr>
                <w:rFonts w:ascii="Cambria" w:hAnsi="Cambria"/>
                <w:sz w:val="16"/>
                <w:szCs w:val="16"/>
              </w:rPr>
              <w:t>5</w:t>
            </w:r>
          </w:p>
        </w:tc>
      </w:tr>
      <w:tr w:rsidR="00CB6354" w:rsidRPr="0048153E" w14:paraId="44E7E184" w14:textId="77777777" w:rsidTr="002307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dxa"/>
          </w:tcPr>
          <w:p w14:paraId="7FFAA5FD" w14:textId="1DC7AB17" w:rsidR="00CB6354" w:rsidRPr="00C21E31" w:rsidRDefault="00CB6354" w:rsidP="002607D8">
            <w:pPr>
              <w:rPr>
                <w:rFonts w:ascii="Cambria" w:hAnsi="Cambria"/>
                <w:sz w:val="16"/>
                <w:szCs w:val="16"/>
              </w:rPr>
            </w:pPr>
            <w:r w:rsidRPr="00C21E31">
              <w:rPr>
                <w:rFonts w:ascii="Cambria" w:hAnsi="Cambria"/>
                <w:sz w:val="16"/>
                <w:szCs w:val="16"/>
              </w:rPr>
              <w:t>14</w:t>
            </w:r>
          </w:p>
        </w:tc>
        <w:tc>
          <w:tcPr>
            <w:tcW w:w="1984" w:type="dxa"/>
          </w:tcPr>
          <w:p w14:paraId="4DBEE66D" w14:textId="65987DF9" w:rsidR="00CB6354" w:rsidRPr="00C21E31" w:rsidRDefault="00CB6354" w:rsidP="002607D8">
            <w:pPr>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C21E31">
              <w:rPr>
                <w:rFonts w:ascii="Cambria" w:hAnsi="Cambria"/>
                <w:sz w:val="16"/>
                <w:szCs w:val="16"/>
              </w:rPr>
              <w:t>ASDR</w:t>
            </w:r>
          </w:p>
        </w:tc>
        <w:tc>
          <w:tcPr>
            <w:tcW w:w="993" w:type="dxa"/>
          </w:tcPr>
          <w:p w14:paraId="7CE5857E" w14:textId="1B2BDDB7" w:rsidR="00CB6354" w:rsidRPr="00C21E31" w:rsidRDefault="00CB6354" w:rsidP="002607D8">
            <w:pPr>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C21E31">
              <w:rPr>
                <w:rFonts w:ascii="Cambria" w:hAnsi="Cambria"/>
                <w:sz w:val="16"/>
                <w:szCs w:val="16"/>
              </w:rPr>
              <w:t>12</w:t>
            </w:r>
          </w:p>
        </w:tc>
        <w:tc>
          <w:tcPr>
            <w:tcW w:w="849" w:type="dxa"/>
          </w:tcPr>
          <w:p w14:paraId="0C3F4077" w14:textId="15E52549" w:rsidR="00CB6354" w:rsidRPr="00C21E31" w:rsidRDefault="00CB6354" w:rsidP="002607D8">
            <w:pPr>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C21E31">
              <w:rPr>
                <w:rFonts w:ascii="Cambria" w:hAnsi="Cambria"/>
                <w:sz w:val="16"/>
                <w:szCs w:val="16"/>
              </w:rPr>
              <w:t>N/A</w:t>
            </w:r>
          </w:p>
        </w:tc>
        <w:tc>
          <w:tcPr>
            <w:tcW w:w="993" w:type="dxa"/>
          </w:tcPr>
          <w:p w14:paraId="7198DB49" w14:textId="12D40FE7" w:rsidR="00CB6354" w:rsidRPr="00C21E31" w:rsidRDefault="00CB6354" w:rsidP="002607D8">
            <w:pPr>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C21E31">
              <w:rPr>
                <w:rFonts w:ascii="Cambria" w:hAnsi="Cambria"/>
                <w:sz w:val="16"/>
                <w:szCs w:val="16"/>
              </w:rPr>
              <w:t>N/A</w:t>
            </w:r>
          </w:p>
        </w:tc>
        <w:tc>
          <w:tcPr>
            <w:tcW w:w="850" w:type="dxa"/>
          </w:tcPr>
          <w:p w14:paraId="1021795B" w14:textId="6C72D51A" w:rsidR="00CB6354" w:rsidRPr="00C21E31" w:rsidRDefault="00CB6354" w:rsidP="002607D8">
            <w:pPr>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C21E31">
              <w:rPr>
                <w:rFonts w:ascii="Cambria" w:hAnsi="Cambria"/>
                <w:sz w:val="16"/>
                <w:szCs w:val="16"/>
              </w:rPr>
              <w:t>N/A</w:t>
            </w:r>
          </w:p>
        </w:tc>
        <w:tc>
          <w:tcPr>
            <w:tcW w:w="727" w:type="dxa"/>
          </w:tcPr>
          <w:p w14:paraId="6F395905" w14:textId="0C662B87" w:rsidR="00CB6354" w:rsidRPr="00C21E31" w:rsidRDefault="00CB6354" w:rsidP="002607D8">
            <w:pPr>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C21E31">
              <w:rPr>
                <w:rFonts w:ascii="Cambria" w:hAnsi="Cambria"/>
                <w:sz w:val="16"/>
                <w:szCs w:val="16"/>
              </w:rPr>
              <w:t>N/A</w:t>
            </w:r>
          </w:p>
        </w:tc>
        <w:tc>
          <w:tcPr>
            <w:tcW w:w="850" w:type="dxa"/>
          </w:tcPr>
          <w:p w14:paraId="0619012B" w14:textId="46A08EDE" w:rsidR="00CB6354" w:rsidRPr="00C21E31" w:rsidRDefault="00CB6354" w:rsidP="002607D8">
            <w:pPr>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C21E31">
              <w:rPr>
                <w:rFonts w:ascii="Cambria" w:hAnsi="Cambria"/>
                <w:sz w:val="16"/>
                <w:szCs w:val="16"/>
              </w:rPr>
              <w:t>N/A</w:t>
            </w:r>
          </w:p>
        </w:tc>
        <w:tc>
          <w:tcPr>
            <w:tcW w:w="892" w:type="dxa"/>
          </w:tcPr>
          <w:p w14:paraId="084E74EA" w14:textId="1895B6AA" w:rsidR="00CB6354" w:rsidRPr="00C21E31" w:rsidRDefault="00CB6354" w:rsidP="002607D8">
            <w:pPr>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C21E31">
              <w:rPr>
                <w:rFonts w:ascii="Cambria" w:hAnsi="Cambria"/>
                <w:sz w:val="16"/>
                <w:szCs w:val="16"/>
              </w:rPr>
              <w:t>N/A</w:t>
            </w:r>
          </w:p>
        </w:tc>
      </w:tr>
      <w:tr w:rsidR="00E54213" w:rsidRPr="0048153E" w14:paraId="114D7915" w14:textId="77777777" w:rsidTr="002307D3">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dxa"/>
          </w:tcPr>
          <w:p w14:paraId="528B6904" w14:textId="77777777" w:rsidR="00E54213" w:rsidRPr="00C21E31" w:rsidRDefault="00E54213" w:rsidP="002607D8">
            <w:pPr>
              <w:rPr>
                <w:rFonts w:ascii="Cambria" w:hAnsi="Cambria"/>
                <w:sz w:val="16"/>
                <w:szCs w:val="16"/>
              </w:rPr>
            </w:pPr>
          </w:p>
        </w:tc>
        <w:tc>
          <w:tcPr>
            <w:tcW w:w="1984" w:type="dxa"/>
          </w:tcPr>
          <w:p w14:paraId="494899B7" w14:textId="13EE504A" w:rsidR="00E54213" w:rsidRPr="00C21E31" w:rsidRDefault="00E54213" w:rsidP="002607D8">
            <w:pPr>
              <w:cnfStyle w:val="010000000000" w:firstRow="0" w:lastRow="1" w:firstColumn="0" w:lastColumn="0" w:oddVBand="0" w:evenVBand="0" w:oddHBand="0" w:evenHBand="0" w:firstRowFirstColumn="0" w:firstRowLastColumn="0" w:lastRowFirstColumn="0" w:lastRowLastColumn="0"/>
              <w:rPr>
                <w:rFonts w:ascii="Cambria" w:hAnsi="Cambria"/>
                <w:sz w:val="16"/>
                <w:szCs w:val="16"/>
              </w:rPr>
            </w:pPr>
            <w:r w:rsidRPr="00C21E31">
              <w:rPr>
                <w:rFonts w:ascii="Cambria" w:hAnsi="Cambria"/>
                <w:sz w:val="16"/>
                <w:szCs w:val="16"/>
              </w:rPr>
              <w:t xml:space="preserve">11 </w:t>
            </w:r>
            <w:r w:rsidR="00B20190" w:rsidRPr="00C21E31">
              <w:rPr>
                <w:rFonts w:ascii="Cambria" w:hAnsi="Cambria"/>
                <w:sz w:val="16"/>
                <w:szCs w:val="16"/>
              </w:rPr>
              <w:t>DataMartov</w:t>
            </w:r>
          </w:p>
        </w:tc>
        <w:tc>
          <w:tcPr>
            <w:tcW w:w="993" w:type="dxa"/>
          </w:tcPr>
          <w:p w14:paraId="013DE477" w14:textId="77777777" w:rsidR="00E54213" w:rsidRPr="00C21E31" w:rsidRDefault="00E54213" w:rsidP="002607D8">
            <w:pPr>
              <w:cnfStyle w:val="010000000000" w:firstRow="0" w:lastRow="1" w:firstColumn="0" w:lastColumn="0" w:oddVBand="0" w:evenVBand="0" w:oddHBand="0" w:evenHBand="0" w:firstRowFirstColumn="0" w:firstRowLastColumn="0" w:lastRowFirstColumn="0" w:lastRowLastColumn="0"/>
              <w:rPr>
                <w:rFonts w:ascii="Cambria" w:hAnsi="Cambria"/>
                <w:sz w:val="16"/>
                <w:szCs w:val="16"/>
              </w:rPr>
            </w:pPr>
          </w:p>
        </w:tc>
        <w:tc>
          <w:tcPr>
            <w:tcW w:w="849" w:type="dxa"/>
          </w:tcPr>
          <w:p w14:paraId="3E725AAF" w14:textId="051FF64A" w:rsidR="00E54213" w:rsidRPr="00C21E31" w:rsidRDefault="0074705B" w:rsidP="002607D8">
            <w:pPr>
              <w:cnfStyle w:val="010000000000" w:firstRow="0" w:lastRow="1" w:firstColumn="0" w:lastColumn="0" w:oddVBand="0" w:evenVBand="0" w:oddHBand="0" w:evenHBand="0" w:firstRowFirstColumn="0" w:firstRowLastColumn="0" w:lastRowFirstColumn="0" w:lastRowLastColumn="0"/>
              <w:rPr>
                <w:rFonts w:ascii="Cambria" w:hAnsi="Cambria"/>
                <w:sz w:val="16"/>
                <w:szCs w:val="16"/>
              </w:rPr>
            </w:pPr>
            <w:r w:rsidRPr="00C21E31">
              <w:rPr>
                <w:rFonts w:ascii="Cambria" w:hAnsi="Cambria"/>
                <w:sz w:val="16"/>
                <w:szCs w:val="16"/>
              </w:rPr>
              <w:t>352</w:t>
            </w:r>
          </w:p>
        </w:tc>
        <w:tc>
          <w:tcPr>
            <w:tcW w:w="993" w:type="dxa"/>
          </w:tcPr>
          <w:p w14:paraId="440DC0EB" w14:textId="7206771D" w:rsidR="00E54213" w:rsidRPr="00C21E31" w:rsidRDefault="0074705B" w:rsidP="002607D8">
            <w:pPr>
              <w:cnfStyle w:val="010000000000" w:firstRow="0" w:lastRow="1" w:firstColumn="0" w:lastColumn="0" w:oddVBand="0" w:evenVBand="0" w:oddHBand="0" w:evenHBand="0" w:firstRowFirstColumn="0" w:firstRowLastColumn="0" w:lastRowFirstColumn="0" w:lastRowLastColumn="0"/>
              <w:rPr>
                <w:rFonts w:ascii="Cambria" w:hAnsi="Cambria"/>
                <w:sz w:val="16"/>
                <w:szCs w:val="16"/>
              </w:rPr>
            </w:pPr>
            <w:r w:rsidRPr="00C21E31">
              <w:rPr>
                <w:rFonts w:ascii="Cambria" w:hAnsi="Cambria"/>
                <w:sz w:val="16"/>
                <w:szCs w:val="16"/>
              </w:rPr>
              <w:t>143</w:t>
            </w:r>
          </w:p>
        </w:tc>
        <w:tc>
          <w:tcPr>
            <w:tcW w:w="850" w:type="dxa"/>
          </w:tcPr>
          <w:p w14:paraId="5EAED867" w14:textId="5259A6BA" w:rsidR="00E54213" w:rsidRPr="00C21E31" w:rsidRDefault="0074705B" w:rsidP="002607D8">
            <w:pPr>
              <w:cnfStyle w:val="010000000000" w:firstRow="0" w:lastRow="1" w:firstColumn="0" w:lastColumn="0" w:oddVBand="0" w:evenVBand="0" w:oddHBand="0" w:evenHBand="0" w:firstRowFirstColumn="0" w:firstRowLastColumn="0" w:lastRowFirstColumn="0" w:lastRowLastColumn="0"/>
              <w:rPr>
                <w:rFonts w:ascii="Cambria" w:hAnsi="Cambria"/>
                <w:sz w:val="16"/>
                <w:szCs w:val="16"/>
              </w:rPr>
            </w:pPr>
            <w:r w:rsidRPr="00C21E31">
              <w:rPr>
                <w:rFonts w:ascii="Cambria" w:hAnsi="Cambria"/>
                <w:sz w:val="16"/>
                <w:szCs w:val="16"/>
              </w:rPr>
              <w:t>2960</w:t>
            </w:r>
          </w:p>
        </w:tc>
        <w:tc>
          <w:tcPr>
            <w:tcW w:w="727" w:type="dxa"/>
          </w:tcPr>
          <w:p w14:paraId="74B0C9DF" w14:textId="295C98E0" w:rsidR="00E54213" w:rsidRPr="00C21E31" w:rsidRDefault="0074705B" w:rsidP="002607D8">
            <w:pPr>
              <w:cnfStyle w:val="010000000000" w:firstRow="0" w:lastRow="1" w:firstColumn="0" w:lastColumn="0" w:oddVBand="0" w:evenVBand="0" w:oddHBand="0" w:evenHBand="0" w:firstRowFirstColumn="0" w:firstRowLastColumn="0" w:lastRowFirstColumn="0" w:lastRowLastColumn="0"/>
              <w:rPr>
                <w:rFonts w:ascii="Cambria" w:hAnsi="Cambria"/>
                <w:sz w:val="16"/>
                <w:szCs w:val="16"/>
              </w:rPr>
            </w:pPr>
            <w:r w:rsidRPr="00C21E31">
              <w:rPr>
                <w:rFonts w:ascii="Cambria" w:hAnsi="Cambria"/>
                <w:sz w:val="16"/>
                <w:szCs w:val="16"/>
              </w:rPr>
              <w:t>500</w:t>
            </w:r>
          </w:p>
        </w:tc>
        <w:tc>
          <w:tcPr>
            <w:tcW w:w="850" w:type="dxa"/>
          </w:tcPr>
          <w:p w14:paraId="3D3D63C7" w14:textId="77777777" w:rsidR="00E54213" w:rsidRPr="00C21E31" w:rsidRDefault="00E54213" w:rsidP="002607D8">
            <w:pPr>
              <w:cnfStyle w:val="010000000000" w:firstRow="0" w:lastRow="1" w:firstColumn="0" w:lastColumn="0" w:oddVBand="0" w:evenVBand="0" w:oddHBand="0" w:evenHBand="0" w:firstRowFirstColumn="0" w:firstRowLastColumn="0" w:lastRowFirstColumn="0" w:lastRowLastColumn="0"/>
              <w:rPr>
                <w:rFonts w:ascii="Cambria" w:hAnsi="Cambria"/>
                <w:sz w:val="16"/>
                <w:szCs w:val="16"/>
              </w:rPr>
            </w:pPr>
          </w:p>
        </w:tc>
        <w:tc>
          <w:tcPr>
            <w:tcW w:w="892" w:type="dxa"/>
          </w:tcPr>
          <w:p w14:paraId="77299531" w14:textId="19CB48AB" w:rsidR="00E54213" w:rsidRPr="00C21E31" w:rsidRDefault="0074705B" w:rsidP="002307D3">
            <w:pPr>
              <w:keepNext/>
              <w:cnfStyle w:val="010000000000" w:firstRow="0" w:lastRow="1" w:firstColumn="0" w:lastColumn="0" w:oddVBand="0" w:evenVBand="0" w:oddHBand="0" w:evenHBand="0" w:firstRowFirstColumn="0" w:firstRowLastColumn="0" w:lastRowFirstColumn="0" w:lastRowLastColumn="0"/>
              <w:rPr>
                <w:rFonts w:ascii="Cambria" w:hAnsi="Cambria"/>
                <w:sz w:val="16"/>
                <w:szCs w:val="16"/>
              </w:rPr>
            </w:pPr>
            <w:r w:rsidRPr="00C21E31">
              <w:rPr>
                <w:rFonts w:ascii="Cambria" w:hAnsi="Cambria"/>
                <w:sz w:val="16"/>
                <w:szCs w:val="16"/>
              </w:rPr>
              <w:t>54</w:t>
            </w:r>
          </w:p>
        </w:tc>
      </w:tr>
    </w:tbl>
    <w:p w14:paraId="26751A2A" w14:textId="2D205524" w:rsidR="00334336" w:rsidRPr="00C21E31" w:rsidRDefault="002307D3" w:rsidP="002307D3">
      <w:pPr>
        <w:pStyle w:val="Caption"/>
        <w:rPr>
          <w:rFonts w:ascii="Cambria" w:hAnsi="Cambria"/>
        </w:rPr>
      </w:pPr>
      <w:r w:rsidRPr="00C21E31">
        <w:rPr>
          <w:rFonts w:ascii="Cambria" w:hAnsi="Cambria"/>
        </w:rPr>
        <w:t xml:space="preserve">Tabuľka </w:t>
      </w:r>
      <w:r w:rsidR="00951360" w:rsidRPr="00C21E31">
        <w:rPr>
          <w:rFonts w:ascii="Cambria" w:hAnsi="Cambria"/>
        </w:rPr>
        <w:fldChar w:fldCharType="begin"/>
      </w:r>
      <w:r w:rsidR="00951360" w:rsidRPr="00C21E31">
        <w:rPr>
          <w:rFonts w:ascii="Cambria" w:hAnsi="Cambria"/>
        </w:rPr>
        <w:instrText xml:space="preserve"> SEQ Tabuľka \* ARABIC </w:instrText>
      </w:r>
      <w:r w:rsidR="00951360" w:rsidRPr="00C21E31">
        <w:rPr>
          <w:rFonts w:ascii="Cambria" w:hAnsi="Cambria"/>
        </w:rPr>
        <w:fldChar w:fldCharType="separate"/>
      </w:r>
      <w:r w:rsidR="00F408C5" w:rsidRPr="00C21E31">
        <w:rPr>
          <w:rFonts w:ascii="Cambria" w:hAnsi="Cambria"/>
        </w:rPr>
        <w:t>19</w:t>
      </w:r>
      <w:r w:rsidR="00951360" w:rsidRPr="00C21E31">
        <w:rPr>
          <w:rFonts w:ascii="Cambria" w:hAnsi="Cambria"/>
        </w:rPr>
        <w:fldChar w:fldCharType="end"/>
      </w:r>
      <w:r w:rsidRPr="00C21E31">
        <w:rPr>
          <w:rFonts w:ascii="Cambria" w:hAnsi="Cambria"/>
        </w:rPr>
        <w:t>:</w:t>
      </w:r>
      <w:r w:rsidR="00103E58" w:rsidRPr="00C21E31">
        <w:rPr>
          <w:rFonts w:ascii="Cambria" w:hAnsi="Cambria"/>
        </w:rPr>
        <w:t xml:space="preserve"> Predpokladaná maximálna náročnosť jednotlivých DataMartov</w:t>
      </w:r>
      <w:r w:rsidR="00856BCB" w:rsidRPr="00C21E31">
        <w:rPr>
          <w:rFonts w:ascii="Cambria" w:hAnsi="Cambria"/>
        </w:rPr>
        <w:t xml:space="preserve"> a prezentačnej vrstvy (PL) relačnej časti DWH</w:t>
      </w:r>
    </w:p>
    <w:p w14:paraId="4F56C8ED" w14:textId="77777777" w:rsidR="00334336" w:rsidRPr="00C21E31" w:rsidRDefault="00334336" w:rsidP="002607D8">
      <w:pPr>
        <w:rPr>
          <w:rFonts w:ascii="Cambria" w:hAnsi="Cambria"/>
        </w:rPr>
      </w:pPr>
    </w:p>
    <w:p w14:paraId="7474BDF3" w14:textId="2440B3F9" w:rsidR="00BE6996" w:rsidRPr="00C21E31" w:rsidRDefault="00BE6996" w:rsidP="002607D8">
      <w:pPr>
        <w:rPr>
          <w:rFonts w:ascii="Cambria" w:hAnsi="Cambria"/>
        </w:rPr>
      </w:pPr>
      <w:r w:rsidRPr="00C21E31">
        <w:rPr>
          <w:rFonts w:ascii="Cambria" w:hAnsi="Cambria"/>
        </w:rPr>
        <w:t xml:space="preserve">Poznámka 1: Odhady </w:t>
      </w:r>
      <w:r w:rsidR="009159F9" w:rsidRPr="00C21E31">
        <w:rPr>
          <w:rFonts w:ascii="Cambria" w:hAnsi="Cambria"/>
        </w:rPr>
        <w:t>komplexnosti jednotlivých DataMartov vychádza</w:t>
      </w:r>
      <w:r w:rsidR="0028436C" w:rsidRPr="00C21E31">
        <w:rPr>
          <w:rFonts w:ascii="Cambria" w:hAnsi="Cambria"/>
        </w:rPr>
        <w:t>jú</w:t>
      </w:r>
      <w:r w:rsidR="009159F9" w:rsidRPr="00C21E31">
        <w:rPr>
          <w:rFonts w:ascii="Cambria" w:hAnsi="Cambria"/>
        </w:rPr>
        <w:t xml:space="preserve"> z výsledkov </w:t>
      </w:r>
      <w:proofErr w:type="spellStart"/>
      <w:r w:rsidR="009159F9" w:rsidRPr="00C21E31">
        <w:rPr>
          <w:rFonts w:ascii="Cambria" w:hAnsi="Cambria"/>
        </w:rPr>
        <w:t>Pilotu</w:t>
      </w:r>
      <w:proofErr w:type="spellEnd"/>
      <w:r w:rsidR="009159F9" w:rsidRPr="00C21E31">
        <w:rPr>
          <w:rFonts w:ascii="Cambria" w:hAnsi="Cambria"/>
        </w:rPr>
        <w:t xml:space="preserve"> DWH a metodiky vývoja </w:t>
      </w:r>
      <w:r w:rsidR="001C21CB" w:rsidRPr="00C21E31">
        <w:rPr>
          <w:rFonts w:ascii="Cambria" w:hAnsi="Cambria"/>
        </w:rPr>
        <w:t>podľa Ralpha Kimbala</w:t>
      </w:r>
    </w:p>
    <w:p w14:paraId="4E4BA408" w14:textId="4492CEBF" w:rsidR="008C615F" w:rsidRPr="00C21E31" w:rsidRDefault="00E914E9" w:rsidP="002607D8">
      <w:pPr>
        <w:rPr>
          <w:rFonts w:ascii="Cambria" w:hAnsi="Cambria"/>
        </w:rPr>
      </w:pPr>
      <w:r w:rsidRPr="00C21E31">
        <w:rPr>
          <w:rFonts w:ascii="Cambria" w:hAnsi="Cambria"/>
        </w:rPr>
        <w:t>Poznámka</w:t>
      </w:r>
      <w:r w:rsidR="00BE6996" w:rsidRPr="00C21E31">
        <w:rPr>
          <w:rFonts w:ascii="Cambria" w:hAnsi="Cambria"/>
        </w:rPr>
        <w:t xml:space="preserve"> 2</w:t>
      </w:r>
      <w:r w:rsidRPr="00C21E31">
        <w:rPr>
          <w:rFonts w:ascii="Cambria" w:hAnsi="Cambria"/>
        </w:rPr>
        <w:t xml:space="preserve">: Detailná tabuľka je v prílohe </w:t>
      </w:r>
      <w:r w:rsidR="00425447" w:rsidRPr="00C21E31">
        <w:rPr>
          <w:rFonts w:ascii="Cambria" w:hAnsi="Cambria"/>
        </w:rPr>
        <w:t>„</w:t>
      </w:r>
      <w:r w:rsidR="00DA0B59" w:rsidRPr="00C21E31">
        <w:rPr>
          <w:rFonts w:ascii="Cambria" w:hAnsi="Cambria"/>
        </w:rPr>
        <w:t>DataMarty NBS DWH</w:t>
      </w:r>
      <w:r w:rsidR="00425447" w:rsidRPr="00C21E31">
        <w:rPr>
          <w:rFonts w:ascii="Cambria" w:hAnsi="Cambria"/>
        </w:rPr>
        <w:t>“</w:t>
      </w:r>
      <w:r w:rsidRPr="00C21E31">
        <w:rPr>
          <w:rFonts w:ascii="Cambria" w:hAnsi="Cambria"/>
        </w:rPr>
        <w:t xml:space="preserve"> .</w:t>
      </w:r>
    </w:p>
    <w:p w14:paraId="60E665F6" w14:textId="60AD920E" w:rsidR="00D04B27" w:rsidRPr="00C21E31" w:rsidRDefault="00D04B27" w:rsidP="00166AE9">
      <w:pPr>
        <w:pStyle w:val="Heading3"/>
        <w:rPr>
          <w:rFonts w:ascii="Cambria" w:hAnsi="Cambria"/>
        </w:rPr>
      </w:pPr>
      <w:bookmarkStart w:id="83" w:name="_Toc110518797"/>
      <w:r w:rsidRPr="00C21E31">
        <w:rPr>
          <w:rFonts w:ascii="Cambria" w:hAnsi="Cambria"/>
        </w:rPr>
        <w:t>Výstupné dátové oblasti</w:t>
      </w:r>
      <w:bookmarkEnd w:id="83"/>
    </w:p>
    <w:p w14:paraId="7DC8FAF9" w14:textId="6B42E2A9" w:rsidR="002F05C7" w:rsidRPr="00C21E31" w:rsidRDefault="002F05C7" w:rsidP="002607D8">
      <w:pPr>
        <w:rPr>
          <w:rFonts w:ascii="Cambria" w:hAnsi="Cambria"/>
        </w:rPr>
      </w:pPr>
      <w:r w:rsidRPr="00C21E31">
        <w:rPr>
          <w:rFonts w:ascii="Cambria" w:hAnsi="Cambria"/>
        </w:rPr>
        <w:t xml:space="preserve">Druhá veľká časť výstupov NBS DWH sú </w:t>
      </w:r>
      <w:r w:rsidR="0028436C" w:rsidRPr="00C21E31">
        <w:rPr>
          <w:rFonts w:ascii="Cambria" w:hAnsi="Cambria"/>
        </w:rPr>
        <w:t>výstupy</w:t>
      </w:r>
      <w:r w:rsidRPr="00C21E31">
        <w:rPr>
          <w:rFonts w:ascii="Cambria" w:hAnsi="Cambria"/>
        </w:rPr>
        <w:t xml:space="preserve"> dát v presne definovanej štruktúre</w:t>
      </w:r>
      <w:r w:rsidR="008F76F9" w:rsidRPr="00C21E31">
        <w:rPr>
          <w:rFonts w:ascii="Cambria" w:hAnsi="Cambria"/>
        </w:rPr>
        <w:t xml:space="preserve"> pre potreby odosielania týchto dát mimo NBS.</w:t>
      </w:r>
      <w:r w:rsidRPr="00C21E31">
        <w:rPr>
          <w:rFonts w:ascii="Cambria" w:hAnsi="Cambria"/>
        </w:rPr>
        <w:t xml:space="preserve"> </w:t>
      </w:r>
    </w:p>
    <w:p w14:paraId="468471AB" w14:textId="77777777" w:rsidR="008F76F9" w:rsidRPr="00C21E31" w:rsidRDefault="008F76F9" w:rsidP="002607D8">
      <w:pPr>
        <w:rPr>
          <w:rFonts w:ascii="Cambria" w:hAnsi="Cambria"/>
        </w:rPr>
      </w:pPr>
      <w:r w:rsidRPr="00C21E31">
        <w:rPr>
          <w:rFonts w:ascii="Cambria" w:hAnsi="Cambria"/>
        </w:rPr>
        <w:t xml:space="preserve">Cieľom tejto časti je rámcový popis požiadavky na automatizáciu procesov </w:t>
      </w:r>
      <w:proofErr w:type="spellStart"/>
      <w:r w:rsidRPr="00C21E31">
        <w:rPr>
          <w:rFonts w:ascii="Cambria" w:hAnsi="Cambria"/>
        </w:rPr>
        <w:t>diseminácie</w:t>
      </w:r>
      <w:proofErr w:type="spellEnd"/>
      <w:r w:rsidRPr="00C21E31">
        <w:rPr>
          <w:rFonts w:ascii="Cambria" w:hAnsi="Cambria"/>
        </w:rPr>
        <w:t xml:space="preserve"> v štatistickom spracovaní dát z pohľadu: </w:t>
      </w:r>
    </w:p>
    <w:p w14:paraId="62098529" w14:textId="23D64B78" w:rsidR="008F76F9" w:rsidRPr="00C21E31" w:rsidRDefault="008F76F9" w:rsidP="002D4E5D">
      <w:pPr>
        <w:pStyle w:val="ListParagraph"/>
        <w:numPr>
          <w:ilvl w:val="0"/>
          <w:numId w:val="34"/>
        </w:numPr>
        <w:rPr>
          <w:rFonts w:ascii="Cambria" w:hAnsi="Cambria"/>
        </w:rPr>
      </w:pPr>
      <w:r w:rsidRPr="00C21E31">
        <w:rPr>
          <w:rFonts w:ascii="Cambria" w:hAnsi="Cambria"/>
        </w:rPr>
        <w:t>integrácie požadovaných dát z identifikovaných dátových zdrojov (referencia na tabuľku) do databáz DWH/DL,</w:t>
      </w:r>
    </w:p>
    <w:p w14:paraId="22466025" w14:textId="1967D911" w:rsidR="008F76F9" w:rsidRPr="00C21E31" w:rsidRDefault="008F76F9" w:rsidP="002D4E5D">
      <w:pPr>
        <w:pStyle w:val="ListParagraph"/>
        <w:numPr>
          <w:ilvl w:val="0"/>
          <w:numId w:val="34"/>
        </w:numPr>
        <w:rPr>
          <w:rFonts w:ascii="Cambria" w:hAnsi="Cambria"/>
        </w:rPr>
      </w:pPr>
      <w:r w:rsidRPr="00C21E31">
        <w:rPr>
          <w:rFonts w:ascii="Cambria" w:hAnsi="Cambria"/>
        </w:rPr>
        <w:t xml:space="preserve">vytvorenia dátových modelov pre účely štatistického spracovania dát v prostredí databáz DWH/DL a nástrojov BI, </w:t>
      </w:r>
    </w:p>
    <w:p w14:paraId="00E334A7" w14:textId="47A1A282" w:rsidR="008F76F9" w:rsidRPr="00C21E31" w:rsidRDefault="008F76F9" w:rsidP="002D4E5D">
      <w:pPr>
        <w:pStyle w:val="ListParagraph"/>
        <w:numPr>
          <w:ilvl w:val="0"/>
          <w:numId w:val="34"/>
        </w:numPr>
        <w:rPr>
          <w:rFonts w:ascii="Cambria" w:hAnsi="Cambria"/>
        </w:rPr>
      </w:pPr>
      <w:r w:rsidRPr="00C21E31">
        <w:rPr>
          <w:rFonts w:ascii="Cambria" w:hAnsi="Cambria"/>
        </w:rPr>
        <w:t xml:space="preserve">návrhu transformačných a výpočtových procedúr vo vrstvách DWH/DL a nástrojov BI </w:t>
      </w:r>
    </w:p>
    <w:p w14:paraId="2767898A" w14:textId="582E2401" w:rsidR="008F76F9" w:rsidRPr="00C21E31" w:rsidRDefault="008F76F9" w:rsidP="002D4E5D">
      <w:pPr>
        <w:pStyle w:val="ListParagraph"/>
        <w:numPr>
          <w:ilvl w:val="0"/>
          <w:numId w:val="34"/>
        </w:numPr>
        <w:rPr>
          <w:rFonts w:ascii="Cambria" w:hAnsi="Cambria"/>
        </w:rPr>
      </w:pPr>
      <w:r w:rsidRPr="00C21E31">
        <w:rPr>
          <w:rFonts w:ascii="Cambria" w:hAnsi="Cambria"/>
        </w:rPr>
        <w:t>prípravy a archivácie výstupov v exportných formátoch (GESMES/TS / SDMX/ML),</w:t>
      </w:r>
    </w:p>
    <w:p w14:paraId="4A1446AE" w14:textId="3C71F1AD" w:rsidR="008F76F9" w:rsidRPr="00C21E31" w:rsidRDefault="008F76F9" w:rsidP="002D4E5D">
      <w:pPr>
        <w:pStyle w:val="ListParagraph"/>
        <w:numPr>
          <w:ilvl w:val="0"/>
          <w:numId w:val="34"/>
        </w:numPr>
        <w:rPr>
          <w:rFonts w:ascii="Cambria" w:hAnsi="Cambria"/>
        </w:rPr>
      </w:pPr>
      <w:r w:rsidRPr="00C21E31">
        <w:rPr>
          <w:rFonts w:ascii="Cambria" w:hAnsi="Cambria"/>
        </w:rPr>
        <w:t>automatizácie kontrol dátovej kvality výstupov.</w:t>
      </w:r>
    </w:p>
    <w:p w14:paraId="06E8547F" w14:textId="123DF4AE" w:rsidR="008F76F9" w:rsidRPr="00C21E31" w:rsidRDefault="008F76F9" w:rsidP="002607D8">
      <w:pPr>
        <w:rPr>
          <w:rFonts w:ascii="Cambria" w:hAnsi="Cambria"/>
        </w:rPr>
      </w:pPr>
      <w:r w:rsidRPr="00C21E31">
        <w:rPr>
          <w:rFonts w:ascii="Cambria" w:hAnsi="Cambria"/>
        </w:rPr>
        <w:t>Výstupy zo štatistického spracovania je možné kategorizovať do nasledovných oblastí:</w:t>
      </w:r>
    </w:p>
    <w:p w14:paraId="19FE4EAD" w14:textId="548783D0" w:rsidR="008F76F9" w:rsidRPr="00C21E31" w:rsidRDefault="008F76F9" w:rsidP="002D4E5D">
      <w:pPr>
        <w:pStyle w:val="ListParagraph"/>
        <w:numPr>
          <w:ilvl w:val="0"/>
          <w:numId w:val="35"/>
        </w:numPr>
        <w:rPr>
          <w:rFonts w:ascii="Cambria" w:hAnsi="Cambria"/>
        </w:rPr>
      </w:pPr>
      <w:r w:rsidRPr="00C21E31">
        <w:rPr>
          <w:rFonts w:ascii="Cambria" w:hAnsi="Cambria"/>
        </w:rPr>
        <w:t>odvetvové</w:t>
      </w:r>
    </w:p>
    <w:p w14:paraId="4C1D01B6" w14:textId="70B519A5" w:rsidR="008F76F9" w:rsidRPr="00C21E31" w:rsidRDefault="008F76F9" w:rsidP="002D4E5D">
      <w:pPr>
        <w:pStyle w:val="ListParagraph"/>
        <w:numPr>
          <w:ilvl w:val="0"/>
          <w:numId w:val="35"/>
        </w:numPr>
        <w:rPr>
          <w:rFonts w:ascii="Cambria" w:hAnsi="Cambria"/>
        </w:rPr>
      </w:pPr>
      <w:r w:rsidRPr="00C21E31">
        <w:rPr>
          <w:rFonts w:ascii="Cambria" w:hAnsi="Cambria"/>
        </w:rPr>
        <w:t>nástrojové</w:t>
      </w:r>
    </w:p>
    <w:p w14:paraId="0FD78C2B" w14:textId="5CC993E8" w:rsidR="008F76F9" w:rsidRPr="00C21E31" w:rsidRDefault="008F76F9" w:rsidP="002D4E5D">
      <w:pPr>
        <w:pStyle w:val="ListParagraph"/>
        <w:numPr>
          <w:ilvl w:val="0"/>
          <w:numId w:val="35"/>
        </w:numPr>
        <w:rPr>
          <w:rFonts w:ascii="Cambria" w:hAnsi="Cambria"/>
        </w:rPr>
      </w:pPr>
      <w:r w:rsidRPr="00C21E31">
        <w:rPr>
          <w:rFonts w:ascii="Cambria" w:hAnsi="Cambria"/>
        </w:rPr>
        <w:t>komplexné</w:t>
      </w:r>
    </w:p>
    <w:p w14:paraId="5B291A6C" w14:textId="3980CCDA" w:rsidR="008F76F9" w:rsidRPr="00C21E31" w:rsidRDefault="008F76F9" w:rsidP="002607D8">
      <w:pPr>
        <w:rPr>
          <w:rFonts w:ascii="Cambria" w:hAnsi="Cambria"/>
        </w:rPr>
      </w:pPr>
      <w:r w:rsidRPr="00C21E31">
        <w:rPr>
          <w:rFonts w:ascii="Cambria" w:hAnsi="Cambria"/>
        </w:rPr>
        <w:t xml:space="preserve">V rámci odvetvových a nástrojových oblastí spracovania je požadované zaviesť automatizované a </w:t>
      </w:r>
      <w:proofErr w:type="spellStart"/>
      <w:r w:rsidRPr="00C21E31">
        <w:rPr>
          <w:rFonts w:ascii="Cambria" w:hAnsi="Cambria"/>
        </w:rPr>
        <w:t>semi</w:t>
      </w:r>
      <w:proofErr w:type="spellEnd"/>
      <w:r w:rsidRPr="00C21E31">
        <w:rPr>
          <w:rFonts w:ascii="Cambria" w:hAnsi="Cambria"/>
        </w:rPr>
        <w:t xml:space="preserve">-automatizované procesy, a generovanie výstupných formátov (GESMES/TS/SDMX/ML/TSV/CSV) podľa špecifikácie konkrétneho spracovania. V súčasnej dobe sú využívané dostupné </w:t>
      </w:r>
      <w:proofErr w:type="spellStart"/>
      <w:r w:rsidRPr="00C21E31">
        <w:rPr>
          <w:rFonts w:ascii="Cambria" w:hAnsi="Cambria"/>
        </w:rPr>
        <w:t>self-service</w:t>
      </w:r>
      <w:proofErr w:type="spellEnd"/>
      <w:r w:rsidRPr="00C21E31">
        <w:rPr>
          <w:rFonts w:ascii="Cambria" w:hAnsi="Cambria"/>
        </w:rPr>
        <w:t xml:space="preserve"> nástroje, pričom logiky spracovania sú decentralizované v rámci týchto nástrojov (VBA, </w:t>
      </w:r>
      <w:proofErr w:type="spellStart"/>
      <w:r w:rsidRPr="00C21E31">
        <w:rPr>
          <w:rFonts w:ascii="Cambria" w:hAnsi="Cambria"/>
        </w:rPr>
        <w:t>self-service</w:t>
      </w:r>
      <w:proofErr w:type="spellEnd"/>
      <w:r w:rsidRPr="00C21E31">
        <w:rPr>
          <w:rFonts w:ascii="Cambria" w:hAnsi="Cambria"/>
        </w:rPr>
        <w:t xml:space="preserve"> BI, SQL, manuálna práca MS EXCEL). Rámcové ohraničenie rozsahu a štruktúry dátových zdrojov, nad ktorými sa budú vykonávať výpočtové operácie sú uvedené v úvode </w:t>
      </w:r>
      <w:r w:rsidR="00B67B76" w:rsidRPr="00C21E31">
        <w:rPr>
          <w:rFonts w:ascii="Cambria" w:hAnsi="Cambria"/>
        </w:rPr>
        <w:t xml:space="preserve">tejto </w:t>
      </w:r>
      <w:r w:rsidRPr="00C21E31">
        <w:rPr>
          <w:rFonts w:ascii="Cambria" w:hAnsi="Cambria"/>
        </w:rPr>
        <w:t xml:space="preserve">kapitoly. </w:t>
      </w:r>
    </w:p>
    <w:p w14:paraId="710B51E2" w14:textId="77777777" w:rsidR="00BE07BC" w:rsidRPr="00C21E31" w:rsidRDefault="008F76F9" w:rsidP="002607D8">
      <w:pPr>
        <w:rPr>
          <w:rFonts w:ascii="Cambria" w:hAnsi="Cambria"/>
        </w:rPr>
      </w:pPr>
      <w:r w:rsidRPr="00C21E31">
        <w:rPr>
          <w:rFonts w:ascii="Cambria" w:hAnsi="Cambria"/>
        </w:rPr>
        <w:t>V prípade výstupov označených ako komplexné, nie je vzhľadom na povahu a rozsah možné zabezpečenie plne automatizovaného „end-to-end“ spracovania a to najmä kvôli častej potrebe manuálnych korekcií a ad-hoc intervenciám v procese kompilácie výstupov zo strany zostavovateľov štatistík. V tomto prípade bude požadované minimálne zabezpečenie aktuálnych a dostupných dát zo všetkých dátových zdrojov pre efektívne spracovanie výstupov prostredníctvom na to určených „</w:t>
      </w:r>
      <w:proofErr w:type="spellStart"/>
      <w:r w:rsidRPr="00C21E31">
        <w:rPr>
          <w:rFonts w:ascii="Cambria" w:hAnsi="Cambria"/>
        </w:rPr>
        <w:t>self-service</w:t>
      </w:r>
      <w:proofErr w:type="spellEnd"/>
      <w:r w:rsidRPr="00C21E31">
        <w:rPr>
          <w:rFonts w:ascii="Cambria" w:hAnsi="Cambria"/>
        </w:rPr>
        <w:t>“ nástrojov.</w:t>
      </w:r>
    </w:p>
    <w:p w14:paraId="6ADBCF85" w14:textId="77777777" w:rsidR="00BE07BC" w:rsidRPr="00C21E31" w:rsidRDefault="00BE07BC" w:rsidP="002607D8">
      <w:pPr>
        <w:rPr>
          <w:rFonts w:ascii="Cambria" w:hAnsi="Cambria"/>
        </w:rPr>
      </w:pPr>
      <w:r w:rsidRPr="00C21E31">
        <w:rPr>
          <w:rFonts w:ascii="Cambria" w:hAnsi="Cambria"/>
        </w:rPr>
        <w:t>Oblasti štatistického spracovania sa pri tvorbe výstupných súborových formátov vyznačujú rôznorodosťou potrebných dátových zdrojov v kombinácií s ich vysokou dostupnosťou. Tieto dátové zdroje možno rozčleniť na:</w:t>
      </w:r>
    </w:p>
    <w:p w14:paraId="6D6E74E3" w14:textId="77777777" w:rsidR="00BE07BC" w:rsidRPr="00C21E31" w:rsidRDefault="00BE07BC" w:rsidP="002D4E5D">
      <w:pPr>
        <w:pStyle w:val="ListParagraph"/>
        <w:numPr>
          <w:ilvl w:val="0"/>
          <w:numId w:val="36"/>
        </w:numPr>
        <w:rPr>
          <w:rFonts w:ascii="Cambria" w:hAnsi="Cambria"/>
        </w:rPr>
      </w:pPr>
      <w:r w:rsidRPr="00C21E31">
        <w:rPr>
          <w:rFonts w:ascii="Cambria" w:hAnsi="Cambria"/>
        </w:rPr>
        <w:t xml:space="preserve">manuálne dátové vstupy (dáta, ktoré nemožno získať z interných alebo externých systémov a sú výsledkami práce expertov danej domény), </w:t>
      </w:r>
    </w:p>
    <w:p w14:paraId="77920C7D" w14:textId="79231C96" w:rsidR="00BE07BC" w:rsidRPr="00C21E31" w:rsidRDefault="00BE07BC" w:rsidP="002D4E5D">
      <w:pPr>
        <w:pStyle w:val="ListParagraph"/>
        <w:numPr>
          <w:ilvl w:val="0"/>
          <w:numId w:val="36"/>
        </w:numPr>
        <w:rPr>
          <w:rFonts w:ascii="Cambria" w:hAnsi="Cambria"/>
        </w:rPr>
      </w:pPr>
      <w:r w:rsidRPr="00C21E31">
        <w:rPr>
          <w:rFonts w:ascii="Cambria" w:hAnsi="Cambria"/>
        </w:rPr>
        <w:t xml:space="preserve">dáta z interných systémov </w:t>
      </w:r>
      <w:r w:rsidR="00376B9B" w:rsidRPr="00C21E31">
        <w:rPr>
          <w:rFonts w:ascii="Cambria" w:hAnsi="Cambria"/>
        </w:rPr>
        <w:t>NBS</w:t>
      </w:r>
      <w:r w:rsidRPr="00C21E31">
        <w:rPr>
          <w:rFonts w:ascii="Cambria" w:hAnsi="Cambria"/>
        </w:rPr>
        <w:t xml:space="preserve"> (interné databázy, portály, súbory), </w:t>
      </w:r>
    </w:p>
    <w:p w14:paraId="52E7820A" w14:textId="41871DE1" w:rsidR="008F76F9" w:rsidRPr="00C21E31" w:rsidRDefault="00BE07BC" w:rsidP="002D4E5D">
      <w:pPr>
        <w:pStyle w:val="ListParagraph"/>
        <w:numPr>
          <w:ilvl w:val="0"/>
          <w:numId w:val="36"/>
        </w:numPr>
        <w:rPr>
          <w:rFonts w:ascii="Cambria" w:hAnsi="Cambria"/>
        </w:rPr>
      </w:pPr>
      <w:r w:rsidRPr="00C21E31">
        <w:rPr>
          <w:rFonts w:ascii="Cambria" w:hAnsi="Cambria"/>
        </w:rPr>
        <w:t>dáta z externých inštitúcii (štatistické údaje v rôznych prenosových formátoch, ktorých rozsah a spôsob výmeny je dohodnutý v bilaterálnych zmluvách).</w:t>
      </w:r>
    </w:p>
    <w:p w14:paraId="72D23039" w14:textId="0B213D66" w:rsidR="00E81EBE" w:rsidRPr="00C21E31" w:rsidRDefault="008F76F9" w:rsidP="00376B9B">
      <w:pPr>
        <w:keepNext/>
        <w:rPr>
          <w:rFonts w:ascii="Cambria" w:hAnsi="Cambria"/>
        </w:rPr>
      </w:pPr>
      <w:r w:rsidRPr="00C21E31">
        <w:rPr>
          <w:rFonts w:ascii="Cambria" w:hAnsi="Cambria"/>
        </w:rPr>
        <w:lastRenderedPageBreak/>
        <w:t xml:space="preserve">Zoznam </w:t>
      </w:r>
      <w:r w:rsidRPr="00C21E31">
        <w:rPr>
          <w:rFonts w:ascii="Cambria" w:hAnsi="Cambria"/>
          <w:b/>
          <w:bCs/>
        </w:rPr>
        <w:t>štatistických domén</w:t>
      </w:r>
      <w:r w:rsidRPr="00C21E31">
        <w:rPr>
          <w:rFonts w:ascii="Cambria" w:hAnsi="Cambria"/>
        </w:rPr>
        <w:t>, v ktorých je požadované zvýšenie úrovne automatizácie, sa nachádza v tabuľke nižšie:</w:t>
      </w:r>
    </w:p>
    <w:tbl>
      <w:tblPr>
        <w:tblStyle w:val="GridTable4-Accent5"/>
        <w:tblW w:w="8487" w:type="dxa"/>
        <w:tblLayout w:type="fixed"/>
        <w:tblLook w:val="04A0" w:firstRow="1" w:lastRow="0" w:firstColumn="1" w:lastColumn="0" w:noHBand="0" w:noVBand="1"/>
      </w:tblPr>
      <w:tblGrid>
        <w:gridCol w:w="846"/>
        <w:gridCol w:w="1984"/>
        <w:gridCol w:w="756"/>
        <w:gridCol w:w="756"/>
        <w:gridCol w:w="756"/>
        <w:gridCol w:w="638"/>
        <w:gridCol w:w="638"/>
        <w:gridCol w:w="638"/>
        <w:gridCol w:w="638"/>
        <w:gridCol w:w="837"/>
      </w:tblGrid>
      <w:tr w:rsidR="003516BE" w:rsidRPr="0048153E" w14:paraId="437903E6" w14:textId="77777777" w:rsidTr="008D2D41">
        <w:trPr>
          <w:cnfStyle w:val="100000000000" w:firstRow="1" w:lastRow="0" w:firstColumn="0" w:lastColumn="0" w:oddVBand="0" w:evenVBand="0" w:oddHBand="0" w:evenHBand="0" w:firstRowFirstColumn="0" w:firstRowLastColumn="0" w:lastRowFirstColumn="0" w:lastRowLastColumn="0"/>
          <w:cantSplit/>
          <w:trHeight w:val="293"/>
        </w:trPr>
        <w:tc>
          <w:tcPr>
            <w:cnfStyle w:val="001000000000" w:firstRow="0" w:lastRow="0" w:firstColumn="1" w:lastColumn="0" w:oddVBand="0" w:evenVBand="0" w:oddHBand="0" w:evenHBand="0" w:firstRowFirstColumn="0" w:firstRowLastColumn="0" w:lastRowFirstColumn="0" w:lastRowLastColumn="0"/>
            <w:tcW w:w="846" w:type="dxa"/>
            <w:vMerge w:val="restart"/>
          </w:tcPr>
          <w:p w14:paraId="6A42D061" w14:textId="276B785F" w:rsidR="003516BE" w:rsidRPr="00C21E31" w:rsidRDefault="003516BE" w:rsidP="008D2D41">
            <w:pPr>
              <w:keepNext/>
              <w:rPr>
                <w:rFonts w:ascii="Cambria" w:hAnsi="Cambria"/>
                <w:color w:val="FFFFFF"/>
                <w:sz w:val="16"/>
                <w:szCs w:val="16"/>
                <w:lang w:eastAsia="sk-SK"/>
              </w:rPr>
            </w:pPr>
            <w:r w:rsidRPr="00C21E31">
              <w:rPr>
                <w:rFonts w:ascii="Cambria" w:hAnsi="Cambria"/>
                <w:sz w:val="16"/>
                <w:szCs w:val="16"/>
                <w:lang w:eastAsia="sk-SK"/>
              </w:rPr>
              <w:t>Výstup</w:t>
            </w:r>
          </w:p>
        </w:tc>
        <w:tc>
          <w:tcPr>
            <w:tcW w:w="1984" w:type="dxa"/>
            <w:vMerge w:val="restart"/>
          </w:tcPr>
          <w:p w14:paraId="2040FE65" w14:textId="33BA0066" w:rsidR="003516BE" w:rsidRPr="00C21E31" w:rsidRDefault="003516BE" w:rsidP="008D2D41">
            <w:pPr>
              <w:keepNext/>
              <w:cnfStyle w:val="100000000000" w:firstRow="1" w:lastRow="0" w:firstColumn="0" w:lastColumn="0" w:oddVBand="0" w:evenVBand="0" w:oddHBand="0" w:evenHBand="0" w:firstRowFirstColumn="0" w:firstRowLastColumn="0" w:lastRowFirstColumn="0" w:lastRowLastColumn="0"/>
              <w:rPr>
                <w:rFonts w:ascii="Cambria" w:hAnsi="Cambria"/>
                <w:sz w:val="16"/>
                <w:szCs w:val="16"/>
                <w:lang w:eastAsia="sk-SK"/>
              </w:rPr>
            </w:pPr>
            <w:r w:rsidRPr="00C21E31">
              <w:rPr>
                <w:rFonts w:ascii="Cambria" w:hAnsi="Cambria"/>
                <w:sz w:val="16"/>
                <w:szCs w:val="16"/>
                <w:lang w:eastAsia="sk-SK"/>
              </w:rPr>
              <w:t>Doména</w:t>
            </w:r>
          </w:p>
        </w:tc>
        <w:tc>
          <w:tcPr>
            <w:tcW w:w="2268" w:type="dxa"/>
            <w:gridSpan w:val="3"/>
          </w:tcPr>
          <w:p w14:paraId="70D8E99B" w14:textId="7798C3F6" w:rsidR="003516BE" w:rsidRPr="00C21E31" w:rsidRDefault="003516BE" w:rsidP="008D2D41">
            <w:pPr>
              <w:keepNext/>
              <w:jc w:val="center"/>
              <w:cnfStyle w:val="100000000000" w:firstRow="1" w:lastRow="0" w:firstColumn="0" w:lastColumn="0" w:oddVBand="0" w:evenVBand="0" w:oddHBand="0" w:evenHBand="0" w:firstRowFirstColumn="0" w:firstRowLastColumn="0" w:lastRowFirstColumn="0" w:lastRowLastColumn="0"/>
              <w:rPr>
                <w:rFonts w:ascii="Cambria" w:hAnsi="Cambria"/>
                <w:sz w:val="16"/>
                <w:szCs w:val="16"/>
                <w:lang w:eastAsia="sk-SK"/>
              </w:rPr>
            </w:pPr>
            <w:r w:rsidRPr="00C21E31">
              <w:rPr>
                <w:rFonts w:ascii="Cambria" w:hAnsi="Cambria"/>
                <w:sz w:val="16"/>
                <w:szCs w:val="16"/>
                <w:lang w:eastAsia="sk-SK"/>
              </w:rPr>
              <w:t>Typ</w:t>
            </w:r>
          </w:p>
        </w:tc>
        <w:tc>
          <w:tcPr>
            <w:tcW w:w="2552" w:type="dxa"/>
            <w:gridSpan w:val="4"/>
          </w:tcPr>
          <w:p w14:paraId="6B131D5D" w14:textId="1D119D0D" w:rsidR="003516BE" w:rsidRPr="00C21E31" w:rsidRDefault="003516BE" w:rsidP="008D2D41">
            <w:pPr>
              <w:keepNext/>
              <w:jc w:val="center"/>
              <w:cnfStyle w:val="100000000000" w:firstRow="1" w:lastRow="0" w:firstColumn="0" w:lastColumn="0" w:oddVBand="0" w:evenVBand="0" w:oddHBand="0" w:evenHBand="0" w:firstRowFirstColumn="0" w:firstRowLastColumn="0" w:lastRowFirstColumn="0" w:lastRowLastColumn="0"/>
              <w:rPr>
                <w:rFonts w:ascii="Cambria" w:hAnsi="Cambria"/>
                <w:sz w:val="16"/>
                <w:szCs w:val="16"/>
                <w:lang w:eastAsia="sk-SK"/>
              </w:rPr>
            </w:pPr>
            <w:r w:rsidRPr="00C21E31">
              <w:rPr>
                <w:rFonts w:ascii="Cambria" w:hAnsi="Cambria"/>
                <w:sz w:val="16"/>
                <w:szCs w:val="16"/>
                <w:lang w:eastAsia="sk-SK"/>
              </w:rPr>
              <w:t>Spôsob spracovania dát v DWH</w:t>
            </w:r>
          </w:p>
        </w:tc>
        <w:tc>
          <w:tcPr>
            <w:tcW w:w="837" w:type="dxa"/>
            <w:vMerge w:val="restart"/>
          </w:tcPr>
          <w:p w14:paraId="575A6F9F" w14:textId="352DDAA3" w:rsidR="003516BE" w:rsidRPr="00C21E31" w:rsidRDefault="003516BE" w:rsidP="008D2D41">
            <w:pPr>
              <w:keepNext/>
              <w:jc w:val="center"/>
              <w:cnfStyle w:val="100000000000" w:firstRow="1" w:lastRow="0" w:firstColumn="0" w:lastColumn="0" w:oddVBand="0" w:evenVBand="0" w:oddHBand="0" w:evenHBand="0" w:firstRowFirstColumn="0" w:firstRowLastColumn="0" w:lastRowFirstColumn="0" w:lastRowLastColumn="0"/>
              <w:rPr>
                <w:rFonts w:ascii="Cambria" w:hAnsi="Cambria"/>
                <w:sz w:val="16"/>
                <w:szCs w:val="16"/>
                <w:lang w:eastAsia="sk-SK"/>
              </w:rPr>
            </w:pPr>
            <w:r w:rsidRPr="00C21E31">
              <w:rPr>
                <w:rFonts w:ascii="Cambria" w:hAnsi="Cambria"/>
                <w:sz w:val="16"/>
                <w:szCs w:val="16"/>
                <w:lang w:eastAsia="sk-SK"/>
              </w:rPr>
              <w:t>Počet dátových zdrojov</w:t>
            </w:r>
          </w:p>
        </w:tc>
      </w:tr>
      <w:tr w:rsidR="003E7C19" w:rsidRPr="0048153E" w14:paraId="7C22A0C3" w14:textId="77777777" w:rsidTr="008D2D41">
        <w:trPr>
          <w:cnfStyle w:val="000000100000" w:firstRow="0" w:lastRow="0" w:firstColumn="0" w:lastColumn="0" w:oddVBand="0" w:evenVBand="0" w:oddHBand="1" w:evenHBand="0" w:firstRowFirstColumn="0" w:firstRowLastColumn="0" w:lastRowFirstColumn="0" w:lastRowLastColumn="0"/>
          <w:cantSplit/>
          <w:trHeight w:val="270"/>
        </w:trPr>
        <w:tc>
          <w:tcPr>
            <w:cnfStyle w:val="001000000000" w:firstRow="0" w:lastRow="0" w:firstColumn="1" w:lastColumn="0" w:oddVBand="0" w:evenVBand="0" w:oddHBand="0" w:evenHBand="0" w:firstRowFirstColumn="0" w:firstRowLastColumn="0" w:lastRowFirstColumn="0" w:lastRowLastColumn="0"/>
            <w:tcW w:w="846" w:type="dxa"/>
            <w:vMerge/>
          </w:tcPr>
          <w:p w14:paraId="50C8F259" w14:textId="0DACD60D" w:rsidR="003516BE" w:rsidRPr="00C21E31" w:rsidRDefault="003516BE" w:rsidP="007B6B49">
            <w:pPr>
              <w:keepNext/>
              <w:rPr>
                <w:rFonts w:ascii="Cambria" w:hAnsi="Cambria"/>
                <w:sz w:val="16"/>
                <w:szCs w:val="16"/>
                <w:lang w:eastAsia="sk-SK"/>
              </w:rPr>
            </w:pPr>
          </w:p>
        </w:tc>
        <w:tc>
          <w:tcPr>
            <w:tcW w:w="1984" w:type="dxa"/>
            <w:vMerge/>
          </w:tcPr>
          <w:p w14:paraId="48063239" w14:textId="1695C7C2" w:rsidR="003516BE" w:rsidRPr="00C21E31" w:rsidRDefault="003516BE" w:rsidP="007B6B49">
            <w:pPr>
              <w:keepNext/>
              <w:cnfStyle w:val="000000100000" w:firstRow="0" w:lastRow="0" w:firstColumn="0" w:lastColumn="0" w:oddVBand="0" w:evenVBand="0" w:oddHBand="1" w:evenHBand="0" w:firstRowFirstColumn="0" w:firstRowLastColumn="0" w:lastRowFirstColumn="0" w:lastRowLastColumn="0"/>
              <w:rPr>
                <w:rFonts w:ascii="Cambria" w:hAnsi="Cambria"/>
                <w:sz w:val="16"/>
                <w:szCs w:val="16"/>
                <w:lang w:eastAsia="sk-SK"/>
              </w:rPr>
            </w:pPr>
          </w:p>
        </w:tc>
        <w:tc>
          <w:tcPr>
            <w:tcW w:w="756" w:type="dxa"/>
            <w:shd w:val="clear" w:color="auto" w:fill="5B9BD5" w:themeFill="accent5"/>
          </w:tcPr>
          <w:p w14:paraId="30C19225" w14:textId="1DCC2B8D" w:rsidR="003516BE" w:rsidRPr="00C21E31" w:rsidRDefault="003516BE" w:rsidP="007B6B49">
            <w:pPr>
              <w:keepNext/>
              <w:jc w:val="center"/>
              <w:cnfStyle w:val="000000100000" w:firstRow="0" w:lastRow="0" w:firstColumn="0" w:lastColumn="0" w:oddVBand="0" w:evenVBand="0" w:oddHBand="1" w:evenHBand="0" w:firstRowFirstColumn="0" w:firstRowLastColumn="0" w:lastRowFirstColumn="0" w:lastRowLastColumn="0"/>
              <w:rPr>
                <w:rFonts w:ascii="Cambria" w:hAnsi="Cambria"/>
                <w:color w:val="FFFFFF" w:themeColor="background1"/>
                <w:sz w:val="16"/>
                <w:szCs w:val="16"/>
                <w:lang w:eastAsia="sk-SK"/>
              </w:rPr>
            </w:pPr>
            <w:r w:rsidRPr="00C21E31">
              <w:rPr>
                <w:rFonts w:ascii="Cambria" w:hAnsi="Cambria"/>
                <w:color w:val="FFFFFF" w:themeColor="background1"/>
                <w:sz w:val="16"/>
                <w:szCs w:val="16"/>
                <w:lang w:eastAsia="sk-SK"/>
              </w:rPr>
              <w:t>Komplexné</w:t>
            </w:r>
          </w:p>
        </w:tc>
        <w:tc>
          <w:tcPr>
            <w:tcW w:w="756" w:type="dxa"/>
            <w:shd w:val="clear" w:color="auto" w:fill="5B9BD5" w:themeFill="accent5"/>
          </w:tcPr>
          <w:p w14:paraId="0D105C54" w14:textId="2818A983" w:rsidR="003516BE" w:rsidRPr="00C21E31" w:rsidRDefault="003516BE" w:rsidP="007B6B49">
            <w:pPr>
              <w:keepNext/>
              <w:jc w:val="center"/>
              <w:cnfStyle w:val="000000100000" w:firstRow="0" w:lastRow="0" w:firstColumn="0" w:lastColumn="0" w:oddVBand="0" w:evenVBand="0" w:oddHBand="1" w:evenHBand="0" w:firstRowFirstColumn="0" w:firstRowLastColumn="0" w:lastRowFirstColumn="0" w:lastRowLastColumn="0"/>
              <w:rPr>
                <w:rFonts w:ascii="Cambria" w:hAnsi="Cambria"/>
                <w:color w:val="FFFFFF" w:themeColor="background1"/>
                <w:sz w:val="16"/>
                <w:szCs w:val="16"/>
                <w:lang w:eastAsia="sk-SK"/>
              </w:rPr>
            </w:pPr>
            <w:r w:rsidRPr="00C21E31">
              <w:rPr>
                <w:rFonts w:ascii="Cambria" w:hAnsi="Cambria"/>
                <w:color w:val="FFFFFF" w:themeColor="background1"/>
                <w:sz w:val="16"/>
                <w:szCs w:val="16"/>
                <w:lang w:eastAsia="sk-SK"/>
              </w:rPr>
              <w:t>Sektorové</w:t>
            </w:r>
            <w:r w:rsidR="005A2DC0" w:rsidRPr="00C21E31">
              <w:rPr>
                <w:rFonts w:ascii="Cambria" w:hAnsi="Cambria"/>
                <w:color w:val="FFFFFF" w:themeColor="background1"/>
                <w:sz w:val="16"/>
                <w:szCs w:val="16"/>
                <w:lang w:eastAsia="sk-SK"/>
              </w:rPr>
              <w:t xml:space="preserve"> </w:t>
            </w:r>
            <w:r w:rsidRPr="00C21E31">
              <w:rPr>
                <w:rFonts w:ascii="Cambria" w:hAnsi="Cambria"/>
                <w:color w:val="FFFFFF" w:themeColor="background1"/>
                <w:sz w:val="16"/>
                <w:szCs w:val="16"/>
                <w:lang w:eastAsia="sk-SK"/>
              </w:rPr>
              <w:t>/</w:t>
            </w:r>
            <w:r w:rsidR="005A2DC0" w:rsidRPr="00C21E31">
              <w:rPr>
                <w:rFonts w:ascii="Cambria" w:hAnsi="Cambria"/>
                <w:color w:val="FFFFFF" w:themeColor="background1"/>
                <w:sz w:val="16"/>
                <w:szCs w:val="16"/>
                <w:lang w:eastAsia="sk-SK"/>
              </w:rPr>
              <w:t xml:space="preserve"> </w:t>
            </w:r>
            <w:r w:rsidRPr="00C21E31">
              <w:rPr>
                <w:rFonts w:ascii="Cambria" w:hAnsi="Cambria"/>
                <w:color w:val="FFFFFF" w:themeColor="background1"/>
                <w:sz w:val="16"/>
                <w:szCs w:val="16"/>
                <w:lang w:eastAsia="sk-SK"/>
              </w:rPr>
              <w:t>odvetvové</w:t>
            </w:r>
          </w:p>
        </w:tc>
        <w:tc>
          <w:tcPr>
            <w:tcW w:w="756" w:type="dxa"/>
            <w:shd w:val="clear" w:color="auto" w:fill="5B9BD5" w:themeFill="accent5"/>
          </w:tcPr>
          <w:p w14:paraId="47B2AF8C" w14:textId="36E452ED" w:rsidR="003516BE" w:rsidRPr="00C21E31" w:rsidRDefault="003516BE" w:rsidP="007B6B49">
            <w:pPr>
              <w:keepNext/>
              <w:jc w:val="center"/>
              <w:cnfStyle w:val="000000100000" w:firstRow="0" w:lastRow="0" w:firstColumn="0" w:lastColumn="0" w:oddVBand="0" w:evenVBand="0" w:oddHBand="1" w:evenHBand="0" w:firstRowFirstColumn="0" w:firstRowLastColumn="0" w:lastRowFirstColumn="0" w:lastRowLastColumn="0"/>
              <w:rPr>
                <w:rFonts w:ascii="Cambria" w:hAnsi="Cambria"/>
                <w:color w:val="FFFFFF" w:themeColor="background1"/>
                <w:sz w:val="16"/>
                <w:szCs w:val="16"/>
                <w:lang w:eastAsia="sk-SK"/>
              </w:rPr>
            </w:pPr>
            <w:r w:rsidRPr="00C21E31">
              <w:rPr>
                <w:rFonts w:ascii="Cambria" w:hAnsi="Cambria"/>
                <w:color w:val="FFFFFF" w:themeColor="background1"/>
                <w:sz w:val="16"/>
                <w:szCs w:val="16"/>
                <w:lang w:eastAsia="sk-SK"/>
              </w:rPr>
              <w:t>Nástrojové</w:t>
            </w:r>
          </w:p>
        </w:tc>
        <w:tc>
          <w:tcPr>
            <w:tcW w:w="638" w:type="dxa"/>
            <w:shd w:val="clear" w:color="auto" w:fill="5B9BD5" w:themeFill="accent5"/>
          </w:tcPr>
          <w:p w14:paraId="2D056E12" w14:textId="704E216A" w:rsidR="003516BE" w:rsidRPr="00C21E31" w:rsidRDefault="003516BE" w:rsidP="007B6B49">
            <w:pPr>
              <w:keepNext/>
              <w:jc w:val="center"/>
              <w:cnfStyle w:val="000000100000" w:firstRow="0" w:lastRow="0" w:firstColumn="0" w:lastColumn="0" w:oddVBand="0" w:evenVBand="0" w:oddHBand="1" w:evenHBand="0" w:firstRowFirstColumn="0" w:firstRowLastColumn="0" w:lastRowFirstColumn="0" w:lastRowLastColumn="0"/>
              <w:rPr>
                <w:rFonts w:ascii="Cambria" w:hAnsi="Cambria"/>
                <w:color w:val="FFFFFF" w:themeColor="background1"/>
                <w:sz w:val="16"/>
                <w:szCs w:val="16"/>
                <w:lang w:eastAsia="sk-SK"/>
              </w:rPr>
            </w:pPr>
            <w:r w:rsidRPr="00C21E31">
              <w:rPr>
                <w:rFonts w:ascii="Cambria" w:hAnsi="Cambria"/>
                <w:color w:val="FFFFFF" w:themeColor="background1"/>
                <w:sz w:val="16"/>
                <w:szCs w:val="16"/>
                <w:lang w:eastAsia="sk-SK"/>
              </w:rPr>
              <w:t>príprava dátových zdrojov</w:t>
            </w:r>
          </w:p>
        </w:tc>
        <w:tc>
          <w:tcPr>
            <w:tcW w:w="638" w:type="dxa"/>
            <w:shd w:val="clear" w:color="auto" w:fill="5B9BD5" w:themeFill="accent5"/>
          </w:tcPr>
          <w:p w14:paraId="445C64B5" w14:textId="651B3FF0" w:rsidR="003516BE" w:rsidRPr="00C21E31" w:rsidRDefault="004D7F1B" w:rsidP="007B6B49">
            <w:pPr>
              <w:keepNext/>
              <w:jc w:val="center"/>
              <w:cnfStyle w:val="000000100000" w:firstRow="0" w:lastRow="0" w:firstColumn="0" w:lastColumn="0" w:oddVBand="0" w:evenVBand="0" w:oddHBand="1" w:evenHBand="0" w:firstRowFirstColumn="0" w:firstRowLastColumn="0" w:lastRowFirstColumn="0" w:lastRowLastColumn="0"/>
              <w:rPr>
                <w:rFonts w:ascii="Cambria" w:hAnsi="Cambria"/>
                <w:color w:val="FFFFFF" w:themeColor="background1"/>
                <w:sz w:val="16"/>
                <w:szCs w:val="16"/>
                <w:lang w:eastAsia="sk-SK"/>
              </w:rPr>
            </w:pPr>
            <w:r w:rsidRPr="00C21E31">
              <w:rPr>
                <w:rFonts w:ascii="Cambria" w:hAnsi="Cambria"/>
                <w:color w:val="FFFFFF" w:themeColor="background1"/>
                <w:sz w:val="16"/>
                <w:szCs w:val="16"/>
                <w:lang w:eastAsia="sk-SK"/>
              </w:rPr>
              <w:t>Transformácia dát</w:t>
            </w:r>
          </w:p>
        </w:tc>
        <w:tc>
          <w:tcPr>
            <w:tcW w:w="638" w:type="dxa"/>
            <w:shd w:val="clear" w:color="auto" w:fill="5B9BD5" w:themeFill="accent5"/>
          </w:tcPr>
          <w:p w14:paraId="27904820" w14:textId="38D01BE6" w:rsidR="003516BE" w:rsidRPr="00C21E31" w:rsidRDefault="003516BE" w:rsidP="007B6B49">
            <w:pPr>
              <w:keepNext/>
              <w:jc w:val="center"/>
              <w:cnfStyle w:val="000000100000" w:firstRow="0" w:lastRow="0" w:firstColumn="0" w:lastColumn="0" w:oddVBand="0" w:evenVBand="0" w:oddHBand="1" w:evenHBand="0" w:firstRowFirstColumn="0" w:firstRowLastColumn="0" w:lastRowFirstColumn="0" w:lastRowLastColumn="0"/>
              <w:rPr>
                <w:rFonts w:ascii="Cambria" w:hAnsi="Cambria"/>
                <w:color w:val="FFFFFF" w:themeColor="background1"/>
                <w:sz w:val="16"/>
                <w:szCs w:val="16"/>
                <w:lang w:eastAsia="sk-SK"/>
              </w:rPr>
            </w:pPr>
            <w:r w:rsidRPr="00C21E31">
              <w:rPr>
                <w:rFonts w:ascii="Cambria" w:hAnsi="Cambria"/>
                <w:color w:val="FFFFFF" w:themeColor="background1"/>
                <w:sz w:val="16"/>
                <w:szCs w:val="16"/>
                <w:lang w:eastAsia="sk-SK"/>
              </w:rPr>
              <w:t>Tvorba OUT</w:t>
            </w:r>
          </w:p>
        </w:tc>
        <w:tc>
          <w:tcPr>
            <w:tcW w:w="638" w:type="dxa"/>
            <w:shd w:val="clear" w:color="auto" w:fill="5B9BD5" w:themeFill="accent5"/>
          </w:tcPr>
          <w:p w14:paraId="652BBB54" w14:textId="22CB2185" w:rsidR="003516BE" w:rsidRPr="00C21E31" w:rsidRDefault="003516BE" w:rsidP="007B6B49">
            <w:pPr>
              <w:keepNext/>
              <w:jc w:val="center"/>
              <w:cnfStyle w:val="000000100000" w:firstRow="0" w:lastRow="0" w:firstColumn="0" w:lastColumn="0" w:oddVBand="0" w:evenVBand="0" w:oddHBand="1" w:evenHBand="0" w:firstRowFirstColumn="0" w:firstRowLastColumn="0" w:lastRowFirstColumn="0" w:lastRowLastColumn="0"/>
              <w:rPr>
                <w:rFonts w:ascii="Cambria" w:hAnsi="Cambria"/>
                <w:color w:val="FFFFFF" w:themeColor="background1"/>
                <w:sz w:val="16"/>
                <w:szCs w:val="16"/>
                <w:lang w:eastAsia="sk-SK"/>
              </w:rPr>
            </w:pPr>
            <w:r w:rsidRPr="00C21E31">
              <w:rPr>
                <w:rFonts w:ascii="Cambria" w:hAnsi="Cambria"/>
                <w:color w:val="FFFFFF" w:themeColor="background1"/>
                <w:sz w:val="16"/>
                <w:szCs w:val="16"/>
                <w:lang w:eastAsia="sk-SK"/>
              </w:rPr>
              <w:t>Nastavenie DQ</w:t>
            </w:r>
          </w:p>
        </w:tc>
        <w:tc>
          <w:tcPr>
            <w:tcW w:w="837" w:type="dxa"/>
            <w:vMerge/>
          </w:tcPr>
          <w:p w14:paraId="59BE7F33" w14:textId="2CF1267E" w:rsidR="003516BE" w:rsidRPr="00C21E31" w:rsidRDefault="003516BE" w:rsidP="007B6B49">
            <w:pPr>
              <w:keepNext/>
              <w:jc w:val="center"/>
              <w:cnfStyle w:val="000000100000" w:firstRow="0" w:lastRow="0" w:firstColumn="0" w:lastColumn="0" w:oddVBand="0" w:evenVBand="0" w:oddHBand="1" w:evenHBand="0" w:firstRowFirstColumn="0" w:firstRowLastColumn="0" w:lastRowFirstColumn="0" w:lastRowLastColumn="0"/>
              <w:rPr>
                <w:rFonts w:ascii="Cambria" w:hAnsi="Cambria"/>
                <w:sz w:val="16"/>
                <w:szCs w:val="16"/>
                <w:lang w:eastAsia="sk-SK"/>
              </w:rPr>
            </w:pPr>
          </w:p>
        </w:tc>
      </w:tr>
      <w:tr w:rsidR="005A2DC0" w:rsidRPr="0048153E" w14:paraId="633771DF" w14:textId="77777777" w:rsidTr="008D2D41">
        <w:trPr>
          <w:cantSplit/>
          <w:trHeight w:val="270"/>
        </w:trPr>
        <w:tc>
          <w:tcPr>
            <w:cnfStyle w:val="001000000000" w:firstRow="0" w:lastRow="0" w:firstColumn="1" w:lastColumn="0" w:oddVBand="0" w:evenVBand="0" w:oddHBand="0" w:evenHBand="0" w:firstRowFirstColumn="0" w:firstRowLastColumn="0" w:lastRowFirstColumn="0" w:lastRowLastColumn="0"/>
            <w:tcW w:w="846" w:type="dxa"/>
            <w:hideMark/>
          </w:tcPr>
          <w:p w14:paraId="14975FEE" w14:textId="77777777" w:rsidR="00583BD7" w:rsidRPr="00C21E31" w:rsidRDefault="00583BD7" w:rsidP="008D2D41">
            <w:pPr>
              <w:keepNext/>
              <w:rPr>
                <w:rFonts w:ascii="Cambria" w:hAnsi="Cambria"/>
                <w:color w:val="000000"/>
                <w:sz w:val="16"/>
                <w:szCs w:val="16"/>
                <w:lang w:eastAsia="sk-SK"/>
              </w:rPr>
            </w:pPr>
            <w:r w:rsidRPr="00C21E31">
              <w:rPr>
                <w:rFonts w:ascii="Cambria" w:hAnsi="Cambria"/>
                <w:sz w:val="16"/>
                <w:szCs w:val="16"/>
                <w:lang w:eastAsia="sk-SK"/>
              </w:rPr>
              <w:t>DM.001</w:t>
            </w:r>
          </w:p>
        </w:tc>
        <w:tc>
          <w:tcPr>
            <w:tcW w:w="1984" w:type="dxa"/>
            <w:hideMark/>
          </w:tcPr>
          <w:p w14:paraId="0E47EAFB" w14:textId="77777777" w:rsidR="00583BD7" w:rsidRPr="00C21E31" w:rsidRDefault="00583BD7" w:rsidP="008D2D41">
            <w:pPr>
              <w:keepNext/>
              <w:cnfStyle w:val="000000000000" w:firstRow="0" w:lastRow="0" w:firstColumn="0" w:lastColumn="0" w:oddVBand="0" w:evenVBand="0" w:oddHBand="0" w:evenHBand="0" w:firstRowFirstColumn="0" w:firstRowLastColumn="0" w:lastRowFirstColumn="0" w:lastRowLastColumn="0"/>
              <w:rPr>
                <w:rFonts w:ascii="Cambria" w:hAnsi="Cambria"/>
                <w:color w:val="000000"/>
                <w:sz w:val="16"/>
                <w:szCs w:val="16"/>
                <w:lang w:eastAsia="sk-SK"/>
              </w:rPr>
            </w:pPr>
            <w:proofErr w:type="spellStart"/>
            <w:r w:rsidRPr="00C21E31">
              <w:rPr>
                <w:rFonts w:ascii="Cambria" w:hAnsi="Cambria"/>
                <w:sz w:val="16"/>
                <w:szCs w:val="16"/>
                <w:lang w:eastAsia="sk-SK"/>
              </w:rPr>
              <w:t>Government</w:t>
            </w:r>
            <w:proofErr w:type="spellEnd"/>
            <w:r w:rsidRPr="00C21E31">
              <w:rPr>
                <w:rFonts w:ascii="Cambria" w:hAnsi="Cambria"/>
                <w:sz w:val="16"/>
                <w:szCs w:val="16"/>
                <w:lang w:eastAsia="sk-SK"/>
              </w:rPr>
              <w:t xml:space="preserve"> </w:t>
            </w:r>
            <w:proofErr w:type="spellStart"/>
            <w:r w:rsidRPr="00C21E31">
              <w:rPr>
                <w:rFonts w:ascii="Cambria" w:hAnsi="Cambria"/>
                <w:sz w:val="16"/>
                <w:szCs w:val="16"/>
                <w:lang w:eastAsia="sk-SK"/>
              </w:rPr>
              <w:t>Finance</w:t>
            </w:r>
            <w:proofErr w:type="spellEnd"/>
            <w:r w:rsidRPr="00C21E31">
              <w:rPr>
                <w:rFonts w:ascii="Cambria" w:hAnsi="Cambria"/>
                <w:sz w:val="16"/>
                <w:szCs w:val="16"/>
                <w:lang w:eastAsia="sk-SK"/>
              </w:rPr>
              <w:t xml:space="preserve"> </w:t>
            </w:r>
            <w:proofErr w:type="spellStart"/>
            <w:r w:rsidRPr="00C21E31">
              <w:rPr>
                <w:rFonts w:ascii="Cambria" w:hAnsi="Cambria"/>
                <w:sz w:val="16"/>
                <w:szCs w:val="16"/>
                <w:lang w:eastAsia="sk-SK"/>
              </w:rPr>
              <w:t>Statistics</w:t>
            </w:r>
            <w:proofErr w:type="spellEnd"/>
          </w:p>
        </w:tc>
        <w:tc>
          <w:tcPr>
            <w:tcW w:w="756" w:type="dxa"/>
            <w:hideMark/>
          </w:tcPr>
          <w:p w14:paraId="780E5787" w14:textId="77777777" w:rsidR="00583BD7" w:rsidRPr="00C21E31" w:rsidRDefault="00583BD7" w:rsidP="008D2D41">
            <w:pPr>
              <w:keepNext/>
              <w:jc w:val="center"/>
              <w:cnfStyle w:val="000000000000" w:firstRow="0" w:lastRow="0" w:firstColumn="0" w:lastColumn="0" w:oddVBand="0" w:evenVBand="0" w:oddHBand="0" w:evenHBand="0" w:firstRowFirstColumn="0" w:firstRowLastColumn="0" w:lastRowFirstColumn="0" w:lastRowLastColumn="0"/>
              <w:rPr>
                <w:rFonts w:ascii="Cambria" w:hAnsi="Cambria"/>
                <w:sz w:val="16"/>
                <w:szCs w:val="16"/>
                <w:lang w:eastAsia="sk-SK"/>
              </w:rPr>
            </w:pPr>
            <w:r w:rsidRPr="00C21E31">
              <w:rPr>
                <w:rFonts w:ascii="Cambria" w:hAnsi="Cambria"/>
                <w:sz w:val="16"/>
                <w:szCs w:val="16"/>
                <w:lang w:eastAsia="sk-SK"/>
              </w:rPr>
              <w:t>X</w:t>
            </w:r>
          </w:p>
        </w:tc>
        <w:tc>
          <w:tcPr>
            <w:tcW w:w="756" w:type="dxa"/>
            <w:hideMark/>
          </w:tcPr>
          <w:p w14:paraId="5940C6A9" w14:textId="672005DC" w:rsidR="00583BD7" w:rsidRPr="00C21E31" w:rsidRDefault="00583BD7" w:rsidP="008D2D41">
            <w:pPr>
              <w:keepNext/>
              <w:jc w:val="center"/>
              <w:cnfStyle w:val="000000000000" w:firstRow="0" w:lastRow="0" w:firstColumn="0" w:lastColumn="0" w:oddVBand="0" w:evenVBand="0" w:oddHBand="0" w:evenHBand="0" w:firstRowFirstColumn="0" w:firstRowLastColumn="0" w:lastRowFirstColumn="0" w:lastRowLastColumn="0"/>
              <w:rPr>
                <w:rFonts w:ascii="Cambria" w:hAnsi="Cambria"/>
                <w:sz w:val="16"/>
                <w:szCs w:val="16"/>
                <w:lang w:eastAsia="sk-SK"/>
              </w:rPr>
            </w:pPr>
          </w:p>
        </w:tc>
        <w:tc>
          <w:tcPr>
            <w:tcW w:w="756" w:type="dxa"/>
            <w:hideMark/>
          </w:tcPr>
          <w:p w14:paraId="25121B89" w14:textId="528DB09F" w:rsidR="00583BD7" w:rsidRPr="00C21E31" w:rsidRDefault="00583BD7" w:rsidP="008D2D41">
            <w:pPr>
              <w:keepNext/>
              <w:jc w:val="center"/>
              <w:cnfStyle w:val="000000000000" w:firstRow="0" w:lastRow="0" w:firstColumn="0" w:lastColumn="0" w:oddVBand="0" w:evenVBand="0" w:oddHBand="0" w:evenHBand="0" w:firstRowFirstColumn="0" w:firstRowLastColumn="0" w:lastRowFirstColumn="0" w:lastRowLastColumn="0"/>
              <w:rPr>
                <w:rFonts w:ascii="Cambria" w:hAnsi="Cambria"/>
                <w:sz w:val="16"/>
                <w:szCs w:val="16"/>
                <w:lang w:eastAsia="sk-SK"/>
              </w:rPr>
            </w:pPr>
          </w:p>
        </w:tc>
        <w:tc>
          <w:tcPr>
            <w:tcW w:w="638" w:type="dxa"/>
            <w:hideMark/>
          </w:tcPr>
          <w:p w14:paraId="42B71DF4" w14:textId="77777777" w:rsidR="00583BD7" w:rsidRPr="00C21E31" w:rsidRDefault="00583BD7" w:rsidP="008D2D41">
            <w:pPr>
              <w:keepNext/>
              <w:jc w:val="center"/>
              <w:cnfStyle w:val="000000000000" w:firstRow="0" w:lastRow="0" w:firstColumn="0" w:lastColumn="0" w:oddVBand="0" w:evenVBand="0" w:oddHBand="0" w:evenHBand="0" w:firstRowFirstColumn="0" w:firstRowLastColumn="0" w:lastRowFirstColumn="0" w:lastRowLastColumn="0"/>
              <w:rPr>
                <w:rFonts w:ascii="Cambria" w:hAnsi="Cambria"/>
                <w:sz w:val="16"/>
                <w:szCs w:val="16"/>
                <w:lang w:eastAsia="sk-SK"/>
              </w:rPr>
            </w:pPr>
            <w:r w:rsidRPr="00C21E31">
              <w:rPr>
                <w:rFonts w:ascii="Cambria" w:hAnsi="Cambria"/>
                <w:sz w:val="16"/>
                <w:szCs w:val="16"/>
                <w:lang w:eastAsia="sk-SK"/>
              </w:rPr>
              <w:t>X</w:t>
            </w:r>
          </w:p>
        </w:tc>
        <w:tc>
          <w:tcPr>
            <w:tcW w:w="638" w:type="dxa"/>
            <w:hideMark/>
          </w:tcPr>
          <w:p w14:paraId="0604E28D" w14:textId="6228328D" w:rsidR="00583BD7" w:rsidRPr="00C21E31" w:rsidRDefault="00583BD7" w:rsidP="008D2D41">
            <w:pPr>
              <w:keepNext/>
              <w:jc w:val="center"/>
              <w:cnfStyle w:val="000000000000" w:firstRow="0" w:lastRow="0" w:firstColumn="0" w:lastColumn="0" w:oddVBand="0" w:evenVBand="0" w:oddHBand="0" w:evenHBand="0" w:firstRowFirstColumn="0" w:firstRowLastColumn="0" w:lastRowFirstColumn="0" w:lastRowLastColumn="0"/>
              <w:rPr>
                <w:rFonts w:ascii="Cambria" w:hAnsi="Cambria"/>
                <w:sz w:val="16"/>
                <w:szCs w:val="16"/>
                <w:lang w:eastAsia="sk-SK"/>
              </w:rPr>
            </w:pPr>
          </w:p>
        </w:tc>
        <w:tc>
          <w:tcPr>
            <w:tcW w:w="638" w:type="dxa"/>
            <w:hideMark/>
          </w:tcPr>
          <w:p w14:paraId="0473E496" w14:textId="3B283E63" w:rsidR="00583BD7" w:rsidRPr="00C21E31" w:rsidRDefault="00583BD7" w:rsidP="008D2D41">
            <w:pPr>
              <w:keepNext/>
              <w:jc w:val="center"/>
              <w:cnfStyle w:val="000000000000" w:firstRow="0" w:lastRow="0" w:firstColumn="0" w:lastColumn="0" w:oddVBand="0" w:evenVBand="0" w:oddHBand="0" w:evenHBand="0" w:firstRowFirstColumn="0" w:firstRowLastColumn="0" w:lastRowFirstColumn="0" w:lastRowLastColumn="0"/>
              <w:rPr>
                <w:rFonts w:ascii="Cambria" w:hAnsi="Cambria"/>
                <w:sz w:val="16"/>
                <w:szCs w:val="16"/>
                <w:lang w:eastAsia="sk-SK"/>
              </w:rPr>
            </w:pPr>
          </w:p>
        </w:tc>
        <w:tc>
          <w:tcPr>
            <w:tcW w:w="638" w:type="dxa"/>
            <w:hideMark/>
          </w:tcPr>
          <w:p w14:paraId="6D150C28" w14:textId="11EE3CC6" w:rsidR="00583BD7" w:rsidRPr="00C21E31" w:rsidRDefault="00583BD7" w:rsidP="008D2D41">
            <w:pPr>
              <w:keepNext/>
              <w:jc w:val="center"/>
              <w:cnfStyle w:val="000000000000" w:firstRow="0" w:lastRow="0" w:firstColumn="0" w:lastColumn="0" w:oddVBand="0" w:evenVBand="0" w:oddHBand="0" w:evenHBand="0" w:firstRowFirstColumn="0" w:firstRowLastColumn="0" w:lastRowFirstColumn="0" w:lastRowLastColumn="0"/>
              <w:rPr>
                <w:rFonts w:ascii="Cambria" w:hAnsi="Cambria"/>
                <w:sz w:val="16"/>
                <w:szCs w:val="16"/>
                <w:lang w:eastAsia="sk-SK"/>
              </w:rPr>
            </w:pPr>
          </w:p>
        </w:tc>
        <w:tc>
          <w:tcPr>
            <w:tcW w:w="837" w:type="dxa"/>
            <w:hideMark/>
          </w:tcPr>
          <w:p w14:paraId="5B80472D" w14:textId="77777777" w:rsidR="00583BD7" w:rsidRPr="00C21E31" w:rsidRDefault="00583BD7" w:rsidP="008D2D41">
            <w:pPr>
              <w:keepNext/>
              <w:jc w:val="center"/>
              <w:cnfStyle w:val="000000000000" w:firstRow="0" w:lastRow="0" w:firstColumn="0" w:lastColumn="0" w:oddVBand="0" w:evenVBand="0" w:oddHBand="0" w:evenHBand="0" w:firstRowFirstColumn="0" w:firstRowLastColumn="0" w:lastRowFirstColumn="0" w:lastRowLastColumn="0"/>
              <w:rPr>
                <w:rFonts w:ascii="Cambria" w:hAnsi="Cambria"/>
                <w:color w:val="000000"/>
                <w:sz w:val="16"/>
                <w:szCs w:val="16"/>
                <w:lang w:eastAsia="sk-SK"/>
              </w:rPr>
            </w:pPr>
            <w:r w:rsidRPr="00C21E31">
              <w:rPr>
                <w:rFonts w:ascii="Cambria" w:hAnsi="Cambria"/>
                <w:sz w:val="16"/>
                <w:szCs w:val="16"/>
                <w:lang w:eastAsia="sk-SK"/>
              </w:rPr>
              <w:t>24</w:t>
            </w:r>
          </w:p>
        </w:tc>
      </w:tr>
      <w:tr w:rsidR="003E7C19" w:rsidRPr="0048153E" w14:paraId="451658A8" w14:textId="77777777" w:rsidTr="008D2D41">
        <w:trPr>
          <w:cnfStyle w:val="000000100000" w:firstRow="0" w:lastRow="0" w:firstColumn="0" w:lastColumn="0" w:oddVBand="0" w:evenVBand="0" w:oddHBand="1" w:evenHBand="0" w:firstRowFirstColumn="0" w:firstRowLastColumn="0" w:lastRowFirstColumn="0" w:lastRowLastColumn="0"/>
          <w:cantSplit/>
          <w:trHeight w:val="43"/>
        </w:trPr>
        <w:tc>
          <w:tcPr>
            <w:cnfStyle w:val="001000000000" w:firstRow="0" w:lastRow="0" w:firstColumn="1" w:lastColumn="0" w:oddVBand="0" w:evenVBand="0" w:oddHBand="0" w:evenHBand="0" w:firstRowFirstColumn="0" w:firstRowLastColumn="0" w:lastRowFirstColumn="0" w:lastRowLastColumn="0"/>
            <w:tcW w:w="846" w:type="dxa"/>
            <w:hideMark/>
          </w:tcPr>
          <w:p w14:paraId="611860C3" w14:textId="77777777" w:rsidR="00583BD7" w:rsidRPr="00C21E31" w:rsidRDefault="00583BD7" w:rsidP="002607D8">
            <w:pPr>
              <w:rPr>
                <w:rFonts w:ascii="Cambria" w:hAnsi="Cambria"/>
                <w:sz w:val="16"/>
                <w:szCs w:val="16"/>
                <w:lang w:eastAsia="sk-SK"/>
              </w:rPr>
            </w:pPr>
            <w:r w:rsidRPr="00C21E31">
              <w:rPr>
                <w:rFonts w:ascii="Cambria" w:hAnsi="Cambria"/>
                <w:sz w:val="16"/>
                <w:szCs w:val="16"/>
                <w:lang w:eastAsia="sk-SK"/>
              </w:rPr>
              <w:t>DM.002</w:t>
            </w:r>
          </w:p>
        </w:tc>
        <w:tc>
          <w:tcPr>
            <w:tcW w:w="1984" w:type="dxa"/>
            <w:hideMark/>
          </w:tcPr>
          <w:p w14:paraId="7F44F021" w14:textId="77777777" w:rsidR="00583BD7" w:rsidRPr="00C21E31" w:rsidRDefault="00583BD7" w:rsidP="002607D8">
            <w:pPr>
              <w:cnfStyle w:val="000000100000" w:firstRow="0" w:lastRow="0" w:firstColumn="0" w:lastColumn="0" w:oddVBand="0" w:evenVBand="0" w:oddHBand="1" w:evenHBand="0" w:firstRowFirstColumn="0" w:firstRowLastColumn="0" w:lastRowFirstColumn="0" w:lastRowLastColumn="0"/>
              <w:rPr>
                <w:rFonts w:ascii="Cambria" w:hAnsi="Cambria"/>
                <w:sz w:val="16"/>
                <w:szCs w:val="16"/>
                <w:lang w:eastAsia="sk-SK"/>
              </w:rPr>
            </w:pPr>
            <w:r w:rsidRPr="00C21E31">
              <w:rPr>
                <w:rFonts w:ascii="Cambria" w:hAnsi="Cambria"/>
                <w:sz w:val="16"/>
                <w:szCs w:val="16"/>
                <w:lang w:eastAsia="sk-SK"/>
              </w:rPr>
              <w:t xml:space="preserve">MFI </w:t>
            </w:r>
            <w:proofErr w:type="spellStart"/>
            <w:r w:rsidRPr="00C21E31">
              <w:rPr>
                <w:rFonts w:ascii="Cambria" w:hAnsi="Cambria"/>
                <w:sz w:val="16"/>
                <w:szCs w:val="16"/>
                <w:lang w:eastAsia="sk-SK"/>
              </w:rPr>
              <w:t>Interest</w:t>
            </w:r>
            <w:proofErr w:type="spellEnd"/>
            <w:r w:rsidRPr="00C21E31">
              <w:rPr>
                <w:rFonts w:ascii="Cambria" w:hAnsi="Cambria"/>
                <w:sz w:val="16"/>
                <w:szCs w:val="16"/>
                <w:lang w:eastAsia="sk-SK"/>
              </w:rPr>
              <w:t xml:space="preserve"> Rate </w:t>
            </w:r>
            <w:proofErr w:type="spellStart"/>
            <w:r w:rsidRPr="00C21E31">
              <w:rPr>
                <w:rFonts w:ascii="Cambria" w:hAnsi="Cambria"/>
                <w:sz w:val="16"/>
                <w:szCs w:val="16"/>
                <w:lang w:eastAsia="sk-SK"/>
              </w:rPr>
              <w:t>Statistics</w:t>
            </w:r>
            <w:proofErr w:type="spellEnd"/>
          </w:p>
        </w:tc>
        <w:tc>
          <w:tcPr>
            <w:tcW w:w="756" w:type="dxa"/>
            <w:hideMark/>
          </w:tcPr>
          <w:p w14:paraId="12BD1348" w14:textId="20BDAC97" w:rsidR="00583BD7" w:rsidRPr="00C21E31" w:rsidRDefault="00583BD7" w:rsidP="009646F5">
            <w:pPr>
              <w:jc w:val="center"/>
              <w:cnfStyle w:val="000000100000" w:firstRow="0" w:lastRow="0" w:firstColumn="0" w:lastColumn="0" w:oddVBand="0" w:evenVBand="0" w:oddHBand="1" w:evenHBand="0" w:firstRowFirstColumn="0" w:firstRowLastColumn="0" w:lastRowFirstColumn="0" w:lastRowLastColumn="0"/>
              <w:rPr>
                <w:rFonts w:ascii="Cambria" w:hAnsi="Cambria"/>
                <w:sz w:val="16"/>
                <w:szCs w:val="16"/>
                <w:lang w:eastAsia="sk-SK"/>
              </w:rPr>
            </w:pPr>
          </w:p>
        </w:tc>
        <w:tc>
          <w:tcPr>
            <w:tcW w:w="756" w:type="dxa"/>
            <w:hideMark/>
          </w:tcPr>
          <w:p w14:paraId="7A997D35" w14:textId="77777777" w:rsidR="00583BD7" w:rsidRPr="00C21E31" w:rsidRDefault="00583BD7" w:rsidP="009646F5">
            <w:pPr>
              <w:jc w:val="center"/>
              <w:cnfStyle w:val="000000100000" w:firstRow="0" w:lastRow="0" w:firstColumn="0" w:lastColumn="0" w:oddVBand="0" w:evenVBand="0" w:oddHBand="1" w:evenHBand="0" w:firstRowFirstColumn="0" w:firstRowLastColumn="0" w:lastRowFirstColumn="0" w:lastRowLastColumn="0"/>
              <w:rPr>
                <w:rFonts w:ascii="Cambria" w:hAnsi="Cambria"/>
                <w:sz w:val="16"/>
                <w:szCs w:val="16"/>
                <w:lang w:eastAsia="sk-SK"/>
              </w:rPr>
            </w:pPr>
            <w:r w:rsidRPr="00C21E31">
              <w:rPr>
                <w:rFonts w:ascii="Cambria" w:hAnsi="Cambria"/>
                <w:sz w:val="16"/>
                <w:szCs w:val="16"/>
                <w:lang w:eastAsia="sk-SK"/>
              </w:rPr>
              <w:t>X</w:t>
            </w:r>
          </w:p>
        </w:tc>
        <w:tc>
          <w:tcPr>
            <w:tcW w:w="756" w:type="dxa"/>
            <w:hideMark/>
          </w:tcPr>
          <w:p w14:paraId="6D65421A" w14:textId="2792D4C1" w:rsidR="00583BD7" w:rsidRPr="00C21E31" w:rsidRDefault="00583BD7" w:rsidP="009646F5">
            <w:pPr>
              <w:jc w:val="center"/>
              <w:cnfStyle w:val="000000100000" w:firstRow="0" w:lastRow="0" w:firstColumn="0" w:lastColumn="0" w:oddVBand="0" w:evenVBand="0" w:oddHBand="1" w:evenHBand="0" w:firstRowFirstColumn="0" w:firstRowLastColumn="0" w:lastRowFirstColumn="0" w:lastRowLastColumn="0"/>
              <w:rPr>
                <w:rFonts w:ascii="Cambria" w:hAnsi="Cambria"/>
                <w:sz w:val="16"/>
                <w:szCs w:val="16"/>
                <w:lang w:eastAsia="sk-SK"/>
              </w:rPr>
            </w:pPr>
          </w:p>
        </w:tc>
        <w:tc>
          <w:tcPr>
            <w:tcW w:w="638" w:type="dxa"/>
            <w:hideMark/>
          </w:tcPr>
          <w:p w14:paraId="60A5D65B" w14:textId="77777777" w:rsidR="00583BD7" w:rsidRPr="00C21E31" w:rsidRDefault="00583BD7" w:rsidP="009646F5">
            <w:pPr>
              <w:jc w:val="center"/>
              <w:cnfStyle w:val="000000100000" w:firstRow="0" w:lastRow="0" w:firstColumn="0" w:lastColumn="0" w:oddVBand="0" w:evenVBand="0" w:oddHBand="1" w:evenHBand="0" w:firstRowFirstColumn="0" w:firstRowLastColumn="0" w:lastRowFirstColumn="0" w:lastRowLastColumn="0"/>
              <w:rPr>
                <w:rFonts w:ascii="Cambria" w:hAnsi="Cambria"/>
                <w:sz w:val="16"/>
                <w:szCs w:val="16"/>
                <w:lang w:eastAsia="sk-SK"/>
              </w:rPr>
            </w:pPr>
            <w:r w:rsidRPr="00C21E31">
              <w:rPr>
                <w:rFonts w:ascii="Cambria" w:hAnsi="Cambria"/>
                <w:sz w:val="16"/>
                <w:szCs w:val="16"/>
                <w:lang w:eastAsia="sk-SK"/>
              </w:rPr>
              <w:t>X</w:t>
            </w:r>
          </w:p>
        </w:tc>
        <w:tc>
          <w:tcPr>
            <w:tcW w:w="638" w:type="dxa"/>
            <w:hideMark/>
          </w:tcPr>
          <w:p w14:paraId="551D4516" w14:textId="77777777" w:rsidR="00583BD7" w:rsidRPr="00C21E31" w:rsidRDefault="00583BD7" w:rsidP="009646F5">
            <w:pPr>
              <w:jc w:val="center"/>
              <w:cnfStyle w:val="000000100000" w:firstRow="0" w:lastRow="0" w:firstColumn="0" w:lastColumn="0" w:oddVBand="0" w:evenVBand="0" w:oddHBand="1" w:evenHBand="0" w:firstRowFirstColumn="0" w:firstRowLastColumn="0" w:lastRowFirstColumn="0" w:lastRowLastColumn="0"/>
              <w:rPr>
                <w:rFonts w:ascii="Cambria" w:hAnsi="Cambria"/>
                <w:sz w:val="16"/>
                <w:szCs w:val="16"/>
                <w:lang w:eastAsia="sk-SK"/>
              </w:rPr>
            </w:pPr>
            <w:r w:rsidRPr="00C21E31">
              <w:rPr>
                <w:rFonts w:ascii="Cambria" w:hAnsi="Cambria"/>
                <w:sz w:val="16"/>
                <w:szCs w:val="16"/>
                <w:lang w:eastAsia="sk-SK"/>
              </w:rPr>
              <w:t>X</w:t>
            </w:r>
          </w:p>
        </w:tc>
        <w:tc>
          <w:tcPr>
            <w:tcW w:w="638" w:type="dxa"/>
            <w:hideMark/>
          </w:tcPr>
          <w:p w14:paraId="5EF049A3" w14:textId="77777777" w:rsidR="00583BD7" w:rsidRPr="00C21E31" w:rsidRDefault="00583BD7" w:rsidP="009646F5">
            <w:pPr>
              <w:jc w:val="center"/>
              <w:cnfStyle w:val="000000100000" w:firstRow="0" w:lastRow="0" w:firstColumn="0" w:lastColumn="0" w:oddVBand="0" w:evenVBand="0" w:oddHBand="1" w:evenHBand="0" w:firstRowFirstColumn="0" w:firstRowLastColumn="0" w:lastRowFirstColumn="0" w:lastRowLastColumn="0"/>
              <w:rPr>
                <w:rFonts w:ascii="Cambria" w:hAnsi="Cambria"/>
                <w:sz w:val="16"/>
                <w:szCs w:val="16"/>
                <w:lang w:eastAsia="sk-SK"/>
              </w:rPr>
            </w:pPr>
            <w:r w:rsidRPr="00C21E31">
              <w:rPr>
                <w:rFonts w:ascii="Cambria" w:hAnsi="Cambria"/>
                <w:sz w:val="16"/>
                <w:szCs w:val="16"/>
                <w:lang w:eastAsia="sk-SK"/>
              </w:rPr>
              <w:t>X</w:t>
            </w:r>
          </w:p>
        </w:tc>
        <w:tc>
          <w:tcPr>
            <w:tcW w:w="638" w:type="dxa"/>
            <w:hideMark/>
          </w:tcPr>
          <w:p w14:paraId="4345DA97" w14:textId="77777777" w:rsidR="00583BD7" w:rsidRPr="00C21E31" w:rsidRDefault="00583BD7" w:rsidP="009646F5">
            <w:pPr>
              <w:jc w:val="center"/>
              <w:cnfStyle w:val="000000100000" w:firstRow="0" w:lastRow="0" w:firstColumn="0" w:lastColumn="0" w:oddVBand="0" w:evenVBand="0" w:oddHBand="1" w:evenHBand="0" w:firstRowFirstColumn="0" w:firstRowLastColumn="0" w:lastRowFirstColumn="0" w:lastRowLastColumn="0"/>
              <w:rPr>
                <w:rFonts w:ascii="Cambria" w:hAnsi="Cambria"/>
                <w:sz w:val="16"/>
                <w:szCs w:val="16"/>
                <w:lang w:eastAsia="sk-SK"/>
              </w:rPr>
            </w:pPr>
            <w:r w:rsidRPr="00C21E31">
              <w:rPr>
                <w:rFonts w:ascii="Cambria" w:hAnsi="Cambria"/>
                <w:sz w:val="16"/>
                <w:szCs w:val="16"/>
                <w:lang w:eastAsia="sk-SK"/>
              </w:rPr>
              <w:t>X</w:t>
            </w:r>
          </w:p>
        </w:tc>
        <w:tc>
          <w:tcPr>
            <w:tcW w:w="837" w:type="dxa"/>
            <w:hideMark/>
          </w:tcPr>
          <w:p w14:paraId="69DFADAB" w14:textId="77777777" w:rsidR="00583BD7" w:rsidRPr="00C21E31" w:rsidRDefault="00583BD7" w:rsidP="009646F5">
            <w:pPr>
              <w:jc w:val="center"/>
              <w:cnfStyle w:val="000000100000" w:firstRow="0" w:lastRow="0" w:firstColumn="0" w:lastColumn="0" w:oddVBand="0" w:evenVBand="0" w:oddHBand="1" w:evenHBand="0" w:firstRowFirstColumn="0" w:firstRowLastColumn="0" w:lastRowFirstColumn="0" w:lastRowLastColumn="0"/>
              <w:rPr>
                <w:rFonts w:ascii="Cambria" w:hAnsi="Cambria"/>
                <w:sz w:val="16"/>
                <w:szCs w:val="16"/>
                <w:lang w:eastAsia="sk-SK"/>
              </w:rPr>
            </w:pPr>
            <w:r w:rsidRPr="00C21E31">
              <w:rPr>
                <w:rFonts w:ascii="Cambria" w:hAnsi="Cambria"/>
                <w:sz w:val="16"/>
                <w:szCs w:val="16"/>
                <w:lang w:eastAsia="sk-SK"/>
              </w:rPr>
              <w:t>2</w:t>
            </w:r>
          </w:p>
        </w:tc>
      </w:tr>
      <w:tr w:rsidR="005A2DC0" w:rsidRPr="0048153E" w14:paraId="50EFF250" w14:textId="77777777" w:rsidTr="008D2D41">
        <w:trPr>
          <w:cantSplit/>
          <w:trHeight w:val="270"/>
        </w:trPr>
        <w:tc>
          <w:tcPr>
            <w:cnfStyle w:val="001000000000" w:firstRow="0" w:lastRow="0" w:firstColumn="1" w:lastColumn="0" w:oddVBand="0" w:evenVBand="0" w:oddHBand="0" w:evenHBand="0" w:firstRowFirstColumn="0" w:firstRowLastColumn="0" w:lastRowFirstColumn="0" w:lastRowLastColumn="0"/>
            <w:tcW w:w="846" w:type="dxa"/>
            <w:hideMark/>
          </w:tcPr>
          <w:p w14:paraId="0553EF37" w14:textId="77777777" w:rsidR="00583BD7" w:rsidRPr="00C21E31" w:rsidRDefault="00583BD7" w:rsidP="002607D8">
            <w:pPr>
              <w:rPr>
                <w:rFonts w:ascii="Cambria" w:hAnsi="Cambria"/>
                <w:color w:val="000000"/>
                <w:sz w:val="16"/>
                <w:szCs w:val="16"/>
                <w:lang w:eastAsia="sk-SK"/>
              </w:rPr>
            </w:pPr>
            <w:r w:rsidRPr="00C21E31">
              <w:rPr>
                <w:rFonts w:ascii="Cambria" w:hAnsi="Cambria"/>
                <w:sz w:val="16"/>
                <w:szCs w:val="16"/>
                <w:lang w:eastAsia="sk-SK"/>
              </w:rPr>
              <w:t>DM.003</w:t>
            </w:r>
          </w:p>
        </w:tc>
        <w:tc>
          <w:tcPr>
            <w:tcW w:w="1984" w:type="dxa"/>
            <w:hideMark/>
          </w:tcPr>
          <w:p w14:paraId="000CBDB8" w14:textId="77777777" w:rsidR="00583BD7" w:rsidRPr="00C21E31" w:rsidRDefault="00583BD7" w:rsidP="002607D8">
            <w:pPr>
              <w:cnfStyle w:val="000000000000" w:firstRow="0" w:lastRow="0" w:firstColumn="0" w:lastColumn="0" w:oddVBand="0" w:evenVBand="0" w:oddHBand="0" w:evenHBand="0" w:firstRowFirstColumn="0" w:firstRowLastColumn="0" w:lastRowFirstColumn="0" w:lastRowLastColumn="0"/>
              <w:rPr>
                <w:rFonts w:ascii="Cambria" w:hAnsi="Cambria"/>
                <w:color w:val="000000"/>
                <w:sz w:val="16"/>
                <w:szCs w:val="16"/>
                <w:lang w:eastAsia="sk-SK"/>
              </w:rPr>
            </w:pPr>
            <w:r w:rsidRPr="00C21E31">
              <w:rPr>
                <w:rFonts w:ascii="Cambria" w:hAnsi="Cambria"/>
                <w:sz w:val="16"/>
                <w:szCs w:val="16"/>
                <w:lang w:eastAsia="sk-SK"/>
              </w:rPr>
              <w:t xml:space="preserve">MFI </w:t>
            </w:r>
            <w:proofErr w:type="spellStart"/>
            <w:r w:rsidRPr="00C21E31">
              <w:rPr>
                <w:rFonts w:ascii="Cambria" w:hAnsi="Cambria"/>
                <w:sz w:val="16"/>
                <w:szCs w:val="16"/>
                <w:lang w:eastAsia="sk-SK"/>
              </w:rPr>
              <w:t>Balance</w:t>
            </w:r>
            <w:proofErr w:type="spellEnd"/>
            <w:r w:rsidRPr="00C21E31">
              <w:rPr>
                <w:rFonts w:ascii="Cambria" w:hAnsi="Cambria"/>
                <w:sz w:val="16"/>
                <w:szCs w:val="16"/>
                <w:lang w:eastAsia="sk-SK"/>
              </w:rPr>
              <w:t xml:space="preserve"> </w:t>
            </w:r>
            <w:proofErr w:type="spellStart"/>
            <w:r w:rsidRPr="00C21E31">
              <w:rPr>
                <w:rFonts w:ascii="Cambria" w:hAnsi="Cambria"/>
                <w:sz w:val="16"/>
                <w:szCs w:val="16"/>
                <w:lang w:eastAsia="sk-SK"/>
              </w:rPr>
              <w:t>Sheet</w:t>
            </w:r>
            <w:proofErr w:type="spellEnd"/>
            <w:r w:rsidRPr="00C21E31">
              <w:rPr>
                <w:rFonts w:ascii="Cambria" w:hAnsi="Cambria"/>
                <w:sz w:val="16"/>
                <w:szCs w:val="16"/>
                <w:lang w:eastAsia="sk-SK"/>
              </w:rPr>
              <w:t xml:space="preserve"> </w:t>
            </w:r>
            <w:proofErr w:type="spellStart"/>
            <w:r w:rsidRPr="00C21E31">
              <w:rPr>
                <w:rFonts w:ascii="Cambria" w:hAnsi="Cambria"/>
                <w:sz w:val="16"/>
                <w:szCs w:val="16"/>
                <w:lang w:eastAsia="sk-SK"/>
              </w:rPr>
              <w:t>Items</w:t>
            </w:r>
            <w:proofErr w:type="spellEnd"/>
          </w:p>
        </w:tc>
        <w:tc>
          <w:tcPr>
            <w:tcW w:w="756" w:type="dxa"/>
            <w:hideMark/>
          </w:tcPr>
          <w:p w14:paraId="03D6D9D2" w14:textId="46F8B6EC" w:rsidR="00583BD7" w:rsidRPr="00C21E31" w:rsidRDefault="00583BD7" w:rsidP="009646F5">
            <w:pPr>
              <w:jc w:val="center"/>
              <w:cnfStyle w:val="000000000000" w:firstRow="0" w:lastRow="0" w:firstColumn="0" w:lastColumn="0" w:oddVBand="0" w:evenVBand="0" w:oddHBand="0" w:evenHBand="0" w:firstRowFirstColumn="0" w:firstRowLastColumn="0" w:lastRowFirstColumn="0" w:lastRowLastColumn="0"/>
              <w:rPr>
                <w:rFonts w:ascii="Cambria" w:hAnsi="Cambria"/>
                <w:sz w:val="16"/>
                <w:szCs w:val="16"/>
                <w:lang w:eastAsia="sk-SK"/>
              </w:rPr>
            </w:pPr>
          </w:p>
        </w:tc>
        <w:tc>
          <w:tcPr>
            <w:tcW w:w="756" w:type="dxa"/>
            <w:hideMark/>
          </w:tcPr>
          <w:p w14:paraId="646EF394" w14:textId="77777777" w:rsidR="00583BD7" w:rsidRPr="00C21E31" w:rsidRDefault="00583BD7" w:rsidP="009646F5">
            <w:pPr>
              <w:jc w:val="center"/>
              <w:cnfStyle w:val="000000000000" w:firstRow="0" w:lastRow="0" w:firstColumn="0" w:lastColumn="0" w:oddVBand="0" w:evenVBand="0" w:oddHBand="0" w:evenHBand="0" w:firstRowFirstColumn="0" w:firstRowLastColumn="0" w:lastRowFirstColumn="0" w:lastRowLastColumn="0"/>
              <w:rPr>
                <w:rFonts w:ascii="Cambria" w:hAnsi="Cambria"/>
                <w:sz w:val="16"/>
                <w:szCs w:val="16"/>
                <w:lang w:eastAsia="sk-SK"/>
              </w:rPr>
            </w:pPr>
            <w:r w:rsidRPr="00C21E31">
              <w:rPr>
                <w:rFonts w:ascii="Cambria" w:hAnsi="Cambria"/>
                <w:sz w:val="16"/>
                <w:szCs w:val="16"/>
                <w:lang w:eastAsia="sk-SK"/>
              </w:rPr>
              <w:t>X</w:t>
            </w:r>
          </w:p>
        </w:tc>
        <w:tc>
          <w:tcPr>
            <w:tcW w:w="756" w:type="dxa"/>
            <w:hideMark/>
          </w:tcPr>
          <w:p w14:paraId="0F83554C" w14:textId="4E8E4829" w:rsidR="00583BD7" w:rsidRPr="00C21E31" w:rsidRDefault="00583BD7" w:rsidP="009646F5">
            <w:pPr>
              <w:jc w:val="center"/>
              <w:cnfStyle w:val="000000000000" w:firstRow="0" w:lastRow="0" w:firstColumn="0" w:lastColumn="0" w:oddVBand="0" w:evenVBand="0" w:oddHBand="0" w:evenHBand="0" w:firstRowFirstColumn="0" w:firstRowLastColumn="0" w:lastRowFirstColumn="0" w:lastRowLastColumn="0"/>
              <w:rPr>
                <w:rFonts w:ascii="Cambria" w:hAnsi="Cambria"/>
                <w:sz w:val="16"/>
                <w:szCs w:val="16"/>
                <w:lang w:eastAsia="sk-SK"/>
              </w:rPr>
            </w:pPr>
          </w:p>
        </w:tc>
        <w:tc>
          <w:tcPr>
            <w:tcW w:w="638" w:type="dxa"/>
            <w:hideMark/>
          </w:tcPr>
          <w:p w14:paraId="3C6BEE6B" w14:textId="77777777" w:rsidR="00583BD7" w:rsidRPr="00C21E31" w:rsidRDefault="00583BD7" w:rsidP="009646F5">
            <w:pPr>
              <w:jc w:val="center"/>
              <w:cnfStyle w:val="000000000000" w:firstRow="0" w:lastRow="0" w:firstColumn="0" w:lastColumn="0" w:oddVBand="0" w:evenVBand="0" w:oddHBand="0" w:evenHBand="0" w:firstRowFirstColumn="0" w:firstRowLastColumn="0" w:lastRowFirstColumn="0" w:lastRowLastColumn="0"/>
              <w:rPr>
                <w:rFonts w:ascii="Cambria" w:hAnsi="Cambria"/>
                <w:sz w:val="16"/>
                <w:szCs w:val="16"/>
                <w:lang w:eastAsia="sk-SK"/>
              </w:rPr>
            </w:pPr>
            <w:r w:rsidRPr="00C21E31">
              <w:rPr>
                <w:rFonts w:ascii="Cambria" w:hAnsi="Cambria"/>
                <w:sz w:val="16"/>
                <w:szCs w:val="16"/>
                <w:lang w:eastAsia="sk-SK"/>
              </w:rPr>
              <w:t>X</w:t>
            </w:r>
          </w:p>
        </w:tc>
        <w:tc>
          <w:tcPr>
            <w:tcW w:w="638" w:type="dxa"/>
            <w:hideMark/>
          </w:tcPr>
          <w:p w14:paraId="13A6665A" w14:textId="77777777" w:rsidR="00583BD7" w:rsidRPr="00C21E31" w:rsidRDefault="00583BD7" w:rsidP="009646F5">
            <w:pPr>
              <w:jc w:val="center"/>
              <w:cnfStyle w:val="000000000000" w:firstRow="0" w:lastRow="0" w:firstColumn="0" w:lastColumn="0" w:oddVBand="0" w:evenVBand="0" w:oddHBand="0" w:evenHBand="0" w:firstRowFirstColumn="0" w:firstRowLastColumn="0" w:lastRowFirstColumn="0" w:lastRowLastColumn="0"/>
              <w:rPr>
                <w:rFonts w:ascii="Cambria" w:hAnsi="Cambria"/>
                <w:sz w:val="16"/>
                <w:szCs w:val="16"/>
                <w:lang w:eastAsia="sk-SK"/>
              </w:rPr>
            </w:pPr>
            <w:r w:rsidRPr="00C21E31">
              <w:rPr>
                <w:rFonts w:ascii="Cambria" w:hAnsi="Cambria"/>
                <w:sz w:val="16"/>
                <w:szCs w:val="16"/>
                <w:lang w:eastAsia="sk-SK"/>
              </w:rPr>
              <w:t>X</w:t>
            </w:r>
          </w:p>
        </w:tc>
        <w:tc>
          <w:tcPr>
            <w:tcW w:w="638" w:type="dxa"/>
            <w:hideMark/>
          </w:tcPr>
          <w:p w14:paraId="71B13840" w14:textId="77777777" w:rsidR="00583BD7" w:rsidRPr="00C21E31" w:rsidRDefault="00583BD7" w:rsidP="009646F5">
            <w:pPr>
              <w:jc w:val="center"/>
              <w:cnfStyle w:val="000000000000" w:firstRow="0" w:lastRow="0" w:firstColumn="0" w:lastColumn="0" w:oddVBand="0" w:evenVBand="0" w:oddHBand="0" w:evenHBand="0" w:firstRowFirstColumn="0" w:firstRowLastColumn="0" w:lastRowFirstColumn="0" w:lastRowLastColumn="0"/>
              <w:rPr>
                <w:rFonts w:ascii="Cambria" w:hAnsi="Cambria"/>
                <w:sz w:val="16"/>
                <w:szCs w:val="16"/>
                <w:lang w:eastAsia="sk-SK"/>
              </w:rPr>
            </w:pPr>
            <w:r w:rsidRPr="00C21E31">
              <w:rPr>
                <w:rFonts w:ascii="Cambria" w:hAnsi="Cambria"/>
                <w:sz w:val="16"/>
                <w:szCs w:val="16"/>
                <w:lang w:eastAsia="sk-SK"/>
              </w:rPr>
              <w:t>X</w:t>
            </w:r>
          </w:p>
        </w:tc>
        <w:tc>
          <w:tcPr>
            <w:tcW w:w="638" w:type="dxa"/>
            <w:hideMark/>
          </w:tcPr>
          <w:p w14:paraId="36C7D9E0" w14:textId="77777777" w:rsidR="00583BD7" w:rsidRPr="00C21E31" w:rsidRDefault="00583BD7" w:rsidP="009646F5">
            <w:pPr>
              <w:jc w:val="center"/>
              <w:cnfStyle w:val="000000000000" w:firstRow="0" w:lastRow="0" w:firstColumn="0" w:lastColumn="0" w:oddVBand="0" w:evenVBand="0" w:oddHBand="0" w:evenHBand="0" w:firstRowFirstColumn="0" w:firstRowLastColumn="0" w:lastRowFirstColumn="0" w:lastRowLastColumn="0"/>
              <w:rPr>
                <w:rFonts w:ascii="Cambria" w:hAnsi="Cambria"/>
                <w:sz w:val="16"/>
                <w:szCs w:val="16"/>
                <w:lang w:eastAsia="sk-SK"/>
              </w:rPr>
            </w:pPr>
            <w:r w:rsidRPr="00C21E31">
              <w:rPr>
                <w:rFonts w:ascii="Cambria" w:hAnsi="Cambria"/>
                <w:sz w:val="16"/>
                <w:szCs w:val="16"/>
                <w:lang w:eastAsia="sk-SK"/>
              </w:rPr>
              <w:t>X</w:t>
            </w:r>
          </w:p>
        </w:tc>
        <w:tc>
          <w:tcPr>
            <w:tcW w:w="837" w:type="dxa"/>
            <w:hideMark/>
          </w:tcPr>
          <w:p w14:paraId="2BFE2C23" w14:textId="77777777" w:rsidR="00583BD7" w:rsidRPr="00C21E31" w:rsidRDefault="00583BD7" w:rsidP="009646F5">
            <w:pPr>
              <w:jc w:val="center"/>
              <w:cnfStyle w:val="000000000000" w:firstRow="0" w:lastRow="0" w:firstColumn="0" w:lastColumn="0" w:oddVBand="0" w:evenVBand="0" w:oddHBand="0" w:evenHBand="0" w:firstRowFirstColumn="0" w:firstRowLastColumn="0" w:lastRowFirstColumn="0" w:lastRowLastColumn="0"/>
              <w:rPr>
                <w:rFonts w:ascii="Cambria" w:hAnsi="Cambria"/>
                <w:color w:val="000000"/>
                <w:sz w:val="16"/>
                <w:szCs w:val="16"/>
                <w:lang w:eastAsia="sk-SK"/>
              </w:rPr>
            </w:pPr>
            <w:r w:rsidRPr="00C21E31">
              <w:rPr>
                <w:rFonts w:ascii="Cambria" w:hAnsi="Cambria"/>
                <w:sz w:val="16"/>
                <w:szCs w:val="16"/>
                <w:lang w:eastAsia="sk-SK"/>
              </w:rPr>
              <w:t>4</w:t>
            </w:r>
          </w:p>
        </w:tc>
      </w:tr>
      <w:tr w:rsidR="003E7C19" w:rsidRPr="0048153E" w14:paraId="199F0BE3" w14:textId="77777777" w:rsidTr="008D2D41">
        <w:trPr>
          <w:cnfStyle w:val="000000100000" w:firstRow="0" w:lastRow="0" w:firstColumn="0" w:lastColumn="0" w:oddVBand="0" w:evenVBand="0" w:oddHBand="1" w:evenHBand="0" w:firstRowFirstColumn="0" w:firstRowLastColumn="0" w:lastRowFirstColumn="0" w:lastRowLastColumn="0"/>
          <w:cantSplit/>
          <w:trHeight w:val="270"/>
        </w:trPr>
        <w:tc>
          <w:tcPr>
            <w:cnfStyle w:val="001000000000" w:firstRow="0" w:lastRow="0" w:firstColumn="1" w:lastColumn="0" w:oddVBand="0" w:evenVBand="0" w:oddHBand="0" w:evenHBand="0" w:firstRowFirstColumn="0" w:firstRowLastColumn="0" w:lastRowFirstColumn="0" w:lastRowLastColumn="0"/>
            <w:tcW w:w="846" w:type="dxa"/>
            <w:hideMark/>
          </w:tcPr>
          <w:p w14:paraId="202FB85D" w14:textId="77777777" w:rsidR="00583BD7" w:rsidRPr="00C21E31" w:rsidRDefault="00583BD7" w:rsidP="002607D8">
            <w:pPr>
              <w:rPr>
                <w:rFonts w:ascii="Cambria" w:hAnsi="Cambria"/>
                <w:sz w:val="16"/>
                <w:szCs w:val="16"/>
                <w:lang w:eastAsia="sk-SK"/>
              </w:rPr>
            </w:pPr>
            <w:r w:rsidRPr="00C21E31">
              <w:rPr>
                <w:rFonts w:ascii="Cambria" w:hAnsi="Cambria"/>
                <w:sz w:val="16"/>
                <w:szCs w:val="16"/>
                <w:lang w:eastAsia="sk-SK"/>
              </w:rPr>
              <w:t>DM.004</w:t>
            </w:r>
          </w:p>
        </w:tc>
        <w:tc>
          <w:tcPr>
            <w:tcW w:w="1984" w:type="dxa"/>
            <w:hideMark/>
          </w:tcPr>
          <w:p w14:paraId="61C07E55" w14:textId="77777777" w:rsidR="00583BD7" w:rsidRPr="00C21E31" w:rsidRDefault="00583BD7" w:rsidP="002607D8">
            <w:pPr>
              <w:cnfStyle w:val="000000100000" w:firstRow="0" w:lastRow="0" w:firstColumn="0" w:lastColumn="0" w:oddVBand="0" w:evenVBand="0" w:oddHBand="1" w:evenHBand="0" w:firstRowFirstColumn="0" w:firstRowLastColumn="0" w:lastRowFirstColumn="0" w:lastRowLastColumn="0"/>
              <w:rPr>
                <w:rFonts w:ascii="Cambria" w:hAnsi="Cambria"/>
                <w:sz w:val="16"/>
                <w:szCs w:val="16"/>
                <w:lang w:eastAsia="sk-SK"/>
              </w:rPr>
            </w:pPr>
            <w:proofErr w:type="spellStart"/>
            <w:r w:rsidRPr="00C21E31">
              <w:rPr>
                <w:rFonts w:ascii="Cambria" w:hAnsi="Cambria"/>
                <w:sz w:val="16"/>
                <w:szCs w:val="16"/>
                <w:lang w:eastAsia="sk-SK"/>
              </w:rPr>
              <w:t>Securities</w:t>
            </w:r>
            <w:proofErr w:type="spellEnd"/>
            <w:r w:rsidRPr="00C21E31">
              <w:rPr>
                <w:rFonts w:ascii="Cambria" w:hAnsi="Cambria"/>
                <w:sz w:val="16"/>
                <w:szCs w:val="16"/>
                <w:lang w:eastAsia="sk-SK"/>
              </w:rPr>
              <w:t xml:space="preserve"> </w:t>
            </w:r>
            <w:proofErr w:type="spellStart"/>
            <w:r w:rsidRPr="00C21E31">
              <w:rPr>
                <w:rFonts w:ascii="Cambria" w:hAnsi="Cambria"/>
                <w:sz w:val="16"/>
                <w:szCs w:val="16"/>
                <w:lang w:eastAsia="sk-SK"/>
              </w:rPr>
              <w:t>Issues</w:t>
            </w:r>
            <w:proofErr w:type="spellEnd"/>
          </w:p>
        </w:tc>
        <w:tc>
          <w:tcPr>
            <w:tcW w:w="756" w:type="dxa"/>
            <w:hideMark/>
          </w:tcPr>
          <w:p w14:paraId="30BB65B6" w14:textId="43733139" w:rsidR="00583BD7" w:rsidRPr="00C21E31" w:rsidRDefault="00583BD7" w:rsidP="009646F5">
            <w:pPr>
              <w:jc w:val="center"/>
              <w:cnfStyle w:val="000000100000" w:firstRow="0" w:lastRow="0" w:firstColumn="0" w:lastColumn="0" w:oddVBand="0" w:evenVBand="0" w:oddHBand="1" w:evenHBand="0" w:firstRowFirstColumn="0" w:firstRowLastColumn="0" w:lastRowFirstColumn="0" w:lastRowLastColumn="0"/>
              <w:rPr>
                <w:rFonts w:ascii="Cambria" w:hAnsi="Cambria"/>
                <w:sz w:val="16"/>
                <w:szCs w:val="16"/>
                <w:lang w:eastAsia="sk-SK"/>
              </w:rPr>
            </w:pPr>
          </w:p>
        </w:tc>
        <w:tc>
          <w:tcPr>
            <w:tcW w:w="756" w:type="dxa"/>
            <w:hideMark/>
          </w:tcPr>
          <w:p w14:paraId="2039C100" w14:textId="353439DD" w:rsidR="00583BD7" w:rsidRPr="00C21E31" w:rsidRDefault="00583BD7" w:rsidP="009646F5">
            <w:pPr>
              <w:jc w:val="center"/>
              <w:cnfStyle w:val="000000100000" w:firstRow="0" w:lastRow="0" w:firstColumn="0" w:lastColumn="0" w:oddVBand="0" w:evenVBand="0" w:oddHBand="1" w:evenHBand="0" w:firstRowFirstColumn="0" w:firstRowLastColumn="0" w:lastRowFirstColumn="0" w:lastRowLastColumn="0"/>
              <w:rPr>
                <w:rFonts w:ascii="Cambria" w:hAnsi="Cambria"/>
                <w:sz w:val="16"/>
                <w:szCs w:val="16"/>
                <w:lang w:eastAsia="sk-SK"/>
              </w:rPr>
            </w:pPr>
          </w:p>
        </w:tc>
        <w:tc>
          <w:tcPr>
            <w:tcW w:w="756" w:type="dxa"/>
            <w:hideMark/>
          </w:tcPr>
          <w:p w14:paraId="62ADD438" w14:textId="77777777" w:rsidR="00583BD7" w:rsidRPr="00C21E31" w:rsidRDefault="00583BD7" w:rsidP="009646F5">
            <w:pPr>
              <w:jc w:val="center"/>
              <w:cnfStyle w:val="000000100000" w:firstRow="0" w:lastRow="0" w:firstColumn="0" w:lastColumn="0" w:oddVBand="0" w:evenVBand="0" w:oddHBand="1" w:evenHBand="0" w:firstRowFirstColumn="0" w:firstRowLastColumn="0" w:lastRowFirstColumn="0" w:lastRowLastColumn="0"/>
              <w:rPr>
                <w:rFonts w:ascii="Cambria" w:hAnsi="Cambria"/>
                <w:sz w:val="16"/>
                <w:szCs w:val="16"/>
                <w:lang w:eastAsia="sk-SK"/>
              </w:rPr>
            </w:pPr>
            <w:r w:rsidRPr="00C21E31">
              <w:rPr>
                <w:rFonts w:ascii="Cambria" w:hAnsi="Cambria"/>
                <w:sz w:val="16"/>
                <w:szCs w:val="16"/>
                <w:lang w:eastAsia="sk-SK"/>
              </w:rPr>
              <w:t>X</w:t>
            </w:r>
          </w:p>
        </w:tc>
        <w:tc>
          <w:tcPr>
            <w:tcW w:w="638" w:type="dxa"/>
            <w:hideMark/>
          </w:tcPr>
          <w:p w14:paraId="41B36387" w14:textId="77777777" w:rsidR="00583BD7" w:rsidRPr="00C21E31" w:rsidRDefault="00583BD7" w:rsidP="009646F5">
            <w:pPr>
              <w:jc w:val="center"/>
              <w:cnfStyle w:val="000000100000" w:firstRow="0" w:lastRow="0" w:firstColumn="0" w:lastColumn="0" w:oddVBand="0" w:evenVBand="0" w:oddHBand="1" w:evenHBand="0" w:firstRowFirstColumn="0" w:firstRowLastColumn="0" w:lastRowFirstColumn="0" w:lastRowLastColumn="0"/>
              <w:rPr>
                <w:rFonts w:ascii="Cambria" w:hAnsi="Cambria"/>
                <w:sz w:val="16"/>
                <w:szCs w:val="16"/>
                <w:lang w:eastAsia="sk-SK"/>
              </w:rPr>
            </w:pPr>
            <w:r w:rsidRPr="00C21E31">
              <w:rPr>
                <w:rFonts w:ascii="Cambria" w:hAnsi="Cambria"/>
                <w:sz w:val="16"/>
                <w:szCs w:val="16"/>
                <w:lang w:eastAsia="sk-SK"/>
              </w:rPr>
              <w:t>X</w:t>
            </w:r>
          </w:p>
        </w:tc>
        <w:tc>
          <w:tcPr>
            <w:tcW w:w="638" w:type="dxa"/>
            <w:hideMark/>
          </w:tcPr>
          <w:p w14:paraId="19FDFD33" w14:textId="7B9E457A" w:rsidR="00583BD7" w:rsidRPr="00C21E31" w:rsidRDefault="00583BD7" w:rsidP="009646F5">
            <w:pPr>
              <w:jc w:val="center"/>
              <w:cnfStyle w:val="000000100000" w:firstRow="0" w:lastRow="0" w:firstColumn="0" w:lastColumn="0" w:oddVBand="0" w:evenVBand="0" w:oddHBand="1" w:evenHBand="0" w:firstRowFirstColumn="0" w:firstRowLastColumn="0" w:lastRowFirstColumn="0" w:lastRowLastColumn="0"/>
              <w:rPr>
                <w:rFonts w:ascii="Cambria" w:hAnsi="Cambria"/>
                <w:sz w:val="16"/>
                <w:szCs w:val="16"/>
                <w:lang w:eastAsia="sk-SK"/>
              </w:rPr>
            </w:pPr>
          </w:p>
        </w:tc>
        <w:tc>
          <w:tcPr>
            <w:tcW w:w="638" w:type="dxa"/>
            <w:hideMark/>
          </w:tcPr>
          <w:p w14:paraId="3FE7481F" w14:textId="01DC5974" w:rsidR="00583BD7" w:rsidRPr="00C21E31" w:rsidRDefault="00583BD7" w:rsidP="009646F5">
            <w:pPr>
              <w:jc w:val="center"/>
              <w:cnfStyle w:val="000000100000" w:firstRow="0" w:lastRow="0" w:firstColumn="0" w:lastColumn="0" w:oddVBand="0" w:evenVBand="0" w:oddHBand="1" w:evenHBand="0" w:firstRowFirstColumn="0" w:firstRowLastColumn="0" w:lastRowFirstColumn="0" w:lastRowLastColumn="0"/>
              <w:rPr>
                <w:rFonts w:ascii="Cambria" w:hAnsi="Cambria"/>
                <w:sz w:val="16"/>
                <w:szCs w:val="16"/>
                <w:lang w:eastAsia="sk-SK"/>
              </w:rPr>
            </w:pPr>
          </w:p>
        </w:tc>
        <w:tc>
          <w:tcPr>
            <w:tcW w:w="638" w:type="dxa"/>
            <w:hideMark/>
          </w:tcPr>
          <w:p w14:paraId="26C6A8C0" w14:textId="7D605BA1" w:rsidR="00583BD7" w:rsidRPr="00C21E31" w:rsidRDefault="00583BD7" w:rsidP="009646F5">
            <w:pPr>
              <w:jc w:val="center"/>
              <w:cnfStyle w:val="000000100000" w:firstRow="0" w:lastRow="0" w:firstColumn="0" w:lastColumn="0" w:oddVBand="0" w:evenVBand="0" w:oddHBand="1" w:evenHBand="0" w:firstRowFirstColumn="0" w:firstRowLastColumn="0" w:lastRowFirstColumn="0" w:lastRowLastColumn="0"/>
              <w:rPr>
                <w:rFonts w:ascii="Cambria" w:hAnsi="Cambria"/>
                <w:sz w:val="16"/>
                <w:szCs w:val="16"/>
                <w:lang w:eastAsia="sk-SK"/>
              </w:rPr>
            </w:pPr>
          </w:p>
        </w:tc>
        <w:tc>
          <w:tcPr>
            <w:tcW w:w="837" w:type="dxa"/>
            <w:hideMark/>
          </w:tcPr>
          <w:p w14:paraId="2E449F46" w14:textId="77777777" w:rsidR="00583BD7" w:rsidRPr="00C21E31" w:rsidRDefault="00583BD7" w:rsidP="009646F5">
            <w:pPr>
              <w:jc w:val="center"/>
              <w:cnfStyle w:val="000000100000" w:firstRow="0" w:lastRow="0" w:firstColumn="0" w:lastColumn="0" w:oddVBand="0" w:evenVBand="0" w:oddHBand="1" w:evenHBand="0" w:firstRowFirstColumn="0" w:firstRowLastColumn="0" w:lastRowFirstColumn="0" w:lastRowLastColumn="0"/>
              <w:rPr>
                <w:rFonts w:ascii="Cambria" w:hAnsi="Cambria"/>
                <w:sz w:val="16"/>
                <w:szCs w:val="16"/>
                <w:lang w:eastAsia="sk-SK"/>
              </w:rPr>
            </w:pPr>
            <w:r w:rsidRPr="00C21E31">
              <w:rPr>
                <w:rFonts w:ascii="Cambria" w:hAnsi="Cambria"/>
                <w:sz w:val="16"/>
                <w:szCs w:val="16"/>
                <w:lang w:eastAsia="sk-SK"/>
              </w:rPr>
              <w:t>9</w:t>
            </w:r>
          </w:p>
        </w:tc>
      </w:tr>
      <w:tr w:rsidR="005A2DC0" w:rsidRPr="0048153E" w14:paraId="24E4880B" w14:textId="77777777" w:rsidTr="008D2D41">
        <w:trPr>
          <w:cantSplit/>
          <w:trHeight w:val="270"/>
        </w:trPr>
        <w:tc>
          <w:tcPr>
            <w:cnfStyle w:val="001000000000" w:firstRow="0" w:lastRow="0" w:firstColumn="1" w:lastColumn="0" w:oddVBand="0" w:evenVBand="0" w:oddHBand="0" w:evenHBand="0" w:firstRowFirstColumn="0" w:firstRowLastColumn="0" w:lastRowFirstColumn="0" w:lastRowLastColumn="0"/>
            <w:tcW w:w="846" w:type="dxa"/>
            <w:hideMark/>
          </w:tcPr>
          <w:p w14:paraId="0597B393" w14:textId="77777777" w:rsidR="00583BD7" w:rsidRPr="00C21E31" w:rsidRDefault="00583BD7" w:rsidP="002607D8">
            <w:pPr>
              <w:rPr>
                <w:rFonts w:ascii="Cambria" w:hAnsi="Cambria"/>
                <w:color w:val="000000"/>
                <w:sz w:val="16"/>
                <w:szCs w:val="16"/>
                <w:lang w:eastAsia="sk-SK"/>
              </w:rPr>
            </w:pPr>
            <w:r w:rsidRPr="00C21E31">
              <w:rPr>
                <w:rFonts w:ascii="Cambria" w:hAnsi="Cambria"/>
                <w:sz w:val="16"/>
                <w:szCs w:val="16"/>
                <w:lang w:eastAsia="sk-SK"/>
              </w:rPr>
              <w:t>DM.005</w:t>
            </w:r>
          </w:p>
        </w:tc>
        <w:tc>
          <w:tcPr>
            <w:tcW w:w="1984" w:type="dxa"/>
            <w:hideMark/>
          </w:tcPr>
          <w:p w14:paraId="27D0B30B" w14:textId="77777777" w:rsidR="00583BD7" w:rsidRPr="00C21E31" w:rsidRDefault="00583BD7" w:rsidP="002607D8">
            <w:pPr>
              <w:cnfStyle w:val="000000000000" w:firstRow="0" w:lastRow="0" w:firstColumn="0" w:lastColumn="0" w:oddVBand="0" w:evenVBand="0" w:oddHBand="0" w:evenHBand="0" w:firstRowFirstColumn="0" w:firstRowLastColumn="0" w:lastRowFirstColumn="0" w:lastRowLastColumn="0"/>
              <w:rPr>
                <w:rFonts w:ascii="Cambria" w:hAnsi="Cambria"/>
                <w:color w:val="000000"/>
                <w:sz w:val="16"/>
                <w:szCs w:val="16"/>
                <w:lang w:eastAsia="sk-SK"/>
              </w:rPr>
            </w:pPr>
            <w:proofErr w:type="spellStart"/>
            <w:r w:rsidRPr="00C21E31">
              <w:rPr>
                <w:rFonts w:ascii="Cambria" w:hAnsi="Cambria"/>
                <w:sz w:val="16"/>
                <w:szCs w:val="16"/>
                <w:lang w:eastAsia="sk-SK"/>
              </w:rPr>
              <w:t>Securities</w:t>
            </w:r>
            <w:proofErr w:type="spellEnd"/>
            <w:r w:rsidRPr="00C21E31">
              <w:rPr>
                <w:rFonts w:ascii="Cambria" w:hAnsi="Cambria"/>
                <w:sz w:val="16"/>
                <w:szCs w:val="16"/>
                <w:lang w:eastAsia="sk-SK"/>
              </w:rPr>
              <w:t xml:space="preserve"> Holdings SHSE</w:t>
            </w:r>
          </w:p>
        </w:tc>
        <w:tc>
          <w:tcPr>
            <w:tcW w:w="756" w:type="dxa"/>
            <w:hideMark/>
          </w:tcPr>
          <w:p w14:paraId="0C718005" w14:textId="2F9CAB2D" w:rsidR="00583BD7" w:rsidRPr="00C21E31" w:rsidRDefault="00583BD7" w:rsidP="009646F5">
            <w:pPr>
              <w:jc w:val="center"/>
              <w:cnfStyle w:val="000000000000" w:firstRow="0" w:lastRow="0" w:firstColumn="0" w:lastColumn="0" w:oddVBand="0" w:evenVBand="0" w:oddHBand="0" w:evenHBand="0" w:firstRowFirstColumn="0" w:firstRowLastColumn="0" w:lastRowFirstColumn="0" w:lastRowLastColumn="0"/>
              <w:rPr>
                <w:rFonts w:ascii="Cambria" w:hAnsi="Cambria"/>
                <w:sz w:val="16"/>
                <w:szCs w:val="16"/>
                <w:lang w:eastAsia="sk-SK"/>
              </w:rPr>
            </w:pPr>
          </w:p>
        </w:tc>
        <w:tc>
          <w:tcPr>
            <w:tcW w:w="756" w:type="dxa"/>
            <w:hideMark/>
          </w:tcPr>
          <w:p w14:paraId="7948FD2E" w14:textId="285FB9A9" w:rsidR="00583BD7" w:rsidRPr="00C21E31" w:rsidRDefault="00583BD7" w:rsidP="009646F5">
            <w:pPr>
              <w:jc w:val="center"/>
              <w:cnfStyle w:val="000000000000" w:firstRow="0" w:lastRow="0" w:firstColumn="0" w:lastColumn="0" w:oddVBand="0" w:evenVBand="0" w:oddHBand="0" w:evenHBand="0" w:firstRowFirstColumn="0" w:firstRowLastColumn="0" w:lastRowFirstColumn="0" w:lastRowLastColumn="0"/>
              <w:rPr>
                <w:rFonts w:ascii="Cambria" w:hAnsi="Cambria"/>
                <w:sz w:val="16"/>
                <w:szCs w:val="16"/>
                <w:lang w:eastAsia="sk-SK"/>
              </w:rPr>
            </w:pPr>
          </w:p>
        </w:tc>
        <w:tc>
          <w:tcPr>
            <w:tcW w:w="756" w:type="dxa"/>
            <w:hideMark/>
          </w:tcPr>
          <w:p w14:paraId="0025C4DA" w14:textId="77777777" w:rsidR="00583BD7" w:rsidRPr="00C21E31" w:rsidRDefault="00583BD7" w:rsidP="009646F5">
            <w:pPr>
              <w:jc w:val="center"/>
              <w:cnfStyle w:val="000000000000" w:firstRow="0" w:lastRow="0" w:firstColumn="0" w:lastColumn="0" w:oddVBand="0" w:evenVBand="0" w:oddHBand="0" w:evenHBand="0" w:firstRowFirstColumn="0" w:firstRowLastColumn="0" w:lastRowFirstColumn="0" w:lastRowLastColumn="0"/>
              <w:rPr>
                <w:rFonts w:ascii="Cambria" w:hAnsi="Cambria"/>
                <w:sz w:val="16"/>
                <w:szCs w:val="16"/>
                <w:lang w:eastAsia="sk-SK"/>
              </w:rPr>
            </w:pPr>
            <w:r w:rsidRPr="00C21E31">
              <w:rPr>
                <w:rFonts w:ascii="Cambria" w:hAnsi="Cambria"/>
                <w:sz w:val="16"/>
                <w:szCs w:val="16"/>
                <w:lang w:eastAsia="sk-SK"/>
              </w:rPr>
              <w:t>X</w:t>
            </w:r>
          </w:p>
        </w:tc>
        <w:tc>
          <w:tcPr>
            <w:tcW w:w="638" w:type="dxa"/>
            <w:hideMark/>
          </w:tcPr>
          <w:p w14:paraId="43FD8B7A" w14:textId="77777777" w:rsidR="00583BD7" w:rsidRPr="00C21E31" w:rsidRDefault="00583BD7" w:rsidP="009646F5">
            <w:pPr>
              <w:jc w:val="center"/>
              <w:cnfStyle w:val="000000000000" w:firstRow="0" w:lastRow="0" w:firstColumn="0" w:lastColumn="0" w:oddVBand="0" w:evenVBand="0" w:oddHBand="0" w:evenHBand="0" w:firstRowFirstColumn="0" w:firstRowLastColumn="0" w:lastRowFirstColumn="0" w:lastRowLastColumn="0"/>
              <w:rPr>
                <w:rFonts w:ascii="Cambria" w:hAnsi="Cambria"/>
                <w:sz w:val="16"/>
                <w:szCs w:val="16"/>
                <w:lang w:eastAsia="sk-SK"/>
              </w:rPr>
            </w:pPr>
            <w:r w:rsidRPr="00C21E31">
              <w:rPr>
                <w:rFonts w:ascii="Cambria" w:hAnsi="Cambria"/>
                <w:sz w:val="16"/>
                <w:szCs w:val="16"/>
                <w:lang w:eastAsia="sk-SK"/>
              </w:rPr>
              <w:t>X</w:t>
            </w:r>
          </w:p>
        </w:tc>
        <w:tc>
          <w:tcPr>
            <w:tcW w:w="638" w:type="dxa"/>
            <w:hideMark/>
          </w:tcPr>
          <w:p w14:paraId="70DCAE92" w14:textId="77777777" w:rsidR="00583BD7" w:rsidRPr="00C21E31" w:rsidRDefault="00583BD7" w:rsidP="009646F5">
            <w:pPr>
              <w:jc w:val="center"/>
              <w:cnfStyle w:val="000000000000" w:firstRow="0" w:lastRow="0" w:firstColumn="0" w:lastColumn="0" w:oddVBand="0" w:evenVBand="0" w:oddHBand="0" w:evenHBand="0" w:firstRowFirstColumn="0" w:firstRowLastColumn="0" w:lastRowFirstColumn="0" w:lastRowLastColumn="0"/>
              <w:rPr>
                <w:rFonts w:ascii="Cambria" w:hAnsi="Cambria"/>
                <w:sz w:val="16"/>
                <w:szCs w:val="16"/>
                <w:lang w:eastAsia="sk-SK"/>
              </w:rPr>
            </w:pPr>
            <w:r w:rsidRPr="00C21E31">
              <w:rPr>
                <w:rFonts w:ascii="Cambria" w:hAnsi="Cambria"/>
                <w:sz w:val="16"/>
                <w:szCs w:val="16"/>
                <w:lang w:eastAsia="sk-SK"/>
              </w:rPr>
              <w:t>X</w:t>
            </w:r>
          </w:p>
        </w:tc>
        <w:tc>
          <w:tcPr>
            <w:tcW w:w="638" w:type="dxa"/>
            <w:hideMark/>
          </w:tcPr>
          <w:p w14:paraId="5D220ACD" w14:textId="77777777" w:rsidR="00583BD7" w:rsidRPr="00C21E31" w:rsidRDefault="00583BD7" w:rsidP="009646F5">
            <w:pPr>
              <w:jc w:val="center"/>
              <w:cnfStyle w:val="000000000000" w:firstRow="0" w:lastRow="0" w:firstColumn="0" w:lastColumn="0" w:oddVBand="0" w:evenVBand="0" w:oddHBand="0" w:evenHBand="0" w:firstRowFirstColumn="0" w:firstRowLastColumn="0" w:lastRowFirstColumn="0" w:lastRowLastColumn="0"/>
              <w:rPr>
                <w:rFonts w:ascii="Cambria" w:hAnsi="Cambria"/>
                <w:sz w:val="16"/>
                <w:szCs w:val="16"/>
                <w:lang w:eastAsia="sk-SK"/>
              </w:rPr>
            </w:pPr>
            <w:r w:rsidRPr="00C21E31">
              <w:rPr>
                <w:rFonts w:ascii="Cambria" w:hAnsi="Cambria"/>
                <w:sz w:val="16"/>
                <w:szCs w:val="16"/>
                <w:lang w:eastAsia="sk-SK"/>
              </w:rPr>
              <w:t>X</w:t>
            </w:r>
          </w:p>
        </w:tc>
        <w:tc>
          <w:tcPr>
            <w:tcW w:w="638" w:type="dxa"/>
            <w:hideMark/>
          </w:tcPr>
          <w:p w14:paraId="7E054CBC" w14:textId="77777777" w:rsidR="00583BD7" w:rsidRPr="00C21E31" w:rsidRDefault="00583BD7" w:rsidP="009646F5">
            <w:pPr>
              <w:jc w:val="center"/>
              <w:cnfStyle w:val="000000000000" w:firstRow="0" w:lastRow="0" w:firstColumn="0" w:lastColumn="0" w:oddVBand="0" w:evenVBand="0" w:oddHBand="0" w:evenHBand="0" w:firstRowFirstColumn="0" w:firstRowLastColumn="0" w:lastRowFirstColumn="0" w:lastRowLastColumn="0"/>
              <w:rPr>
                <w:rFonts w:ascii="Cambria" w:hAnsi="Cambria"/>
                <w:sz w:val="16"/>
                <w:szCs w:val="16"/>
                <w:lang w:eastAsia="sk-SK"/>
              </w:rPr>
            </w:pPr>
            <w:r w:rsidRPr="00C21E31">
              <w:rPr>
                <w:rFonts w:ascii="Cambria" w:hAnsi="Cambria"/>
                <w:sz w:val="16"/>
                <w:szCs w:val="16"/>
                <w:lang w:eastAsia="sk-SK"/>
              </w:rPr>
              <w:t>X</w:t>
            </w:r>
          </w:p>
        </w:tc>
        <w:tc>
          <w:tcPr>
            <w:tcW w:w="837" w:type="dxa"/>
            <w:hideMark/>
          </w:tcPr>
          <w:p w14:paraId="2C5DC893" w14:textId="77777777" w:rsidR="00583BD7" w:rsidRPr="00C21E31" w:rsidRDefault="00583BD7" w:rsidP="009646F5">
            <w:pPr>
              <w:jc w:val="center"/>
              <w:cnfStyle w:val="000000000000" w:firstRow="0" w:lastRow="0" w:firstColumn="0" w:lastColumn="0" w:oddVBand="0" w:evenVBand="0" w:oddHBand="0" w:evenHBand="0" w:firstRowFirstColumn="0" w:firstRowLastColumn="0" w:lastRowFirstColumn="0" w:lastRowLastColumn="0"/>
              <w:rPr>
                <w:rFonts w:ascii="Cambria" w:hAnsi="Cambria"/>
                <w:color w:val="000000"/>
                <w:sz w:val="16"/>
                <w:szCs w:val="16"/>
                <w:lang w:eastAsia="sk-SK"/>
              </w:rPr>
            </w:pPr>
            <w:r w:rsidRPr="00C21E31">
              <w:rPr>
                <w:rFonts w:ascii="Cambria" w:hAnsi="Cambria"/>
                <w:sz w:val="16"/>
                <w:szCs w:val="16"/>
                <w:lang w:eastAsia="sk-SK"/>
              </w:rPr>
              <w:t>2</w:t>
            </w:r>
          </w:p>
        </w:tc>
      </w:tr>
      <w:tr w:rsidR="003E7C19" w:rsidRPr="0048153E" w14:paraId="710A843C" w14:textId="77777777" w:rsidTr="008D2D41">
        <w:trPr>
          <w:cnfStyle w:val="000000100000" w:firstRow="0" w:lastRow="0" w:firstColumn="0" w:lastColumn="0" w:oddVBand="0" w:evenVBand="0" w:oddHBand="1" w:evenHBand="0" w:firstRowFirstColumn="0" w:firstRowLastColumn="0" w:lastRowFirstColumn="0" w:lastRowLastColumn="0"/>
          <w:cantSplit/>
          <w:trHeight w:val="270"/>
        </w:trPr>
        <w:tc>
          <w:tcPr>
            <w:cnfStyle w:val="001000000000" w:firstRow="0" w:lastRow="0" w:firstColumn="1" w:lastColumn="0" w:oddVBand="0" w:evenVBand="0" w:oddHBand="0" w:evenHBand="0" w:firstRowFirstColumn="0" w:firstRowLastColumn="0" w:lastRowFirstColumn="0" w:lastRowLastColumn="0"/>
            <w:tcW w:w="846" w:type="dxa"/>
            <w:hideMark/>
          </w:tcPr>
          <w:p w14:paraId="6E43E343" w14:textId="77777777" w:rsidR="00583BD7" w:rsidRPr="00C21E31" w:rsidRDefault="00583BD7" w:rsidP="002607D8">
            <w:pPr>
              <w:rPr>
                <w:rFonts w:ascii="Cambria" w:hAnsi="Cambria"/>
                <w:sz w:val="16"/>
                <w:szCs w:val="16"/>
                <w:lang w:eastAsia="sk-SK"/>
              </w:rPr>
            </w:pPr>
            <w:r w:rsidRPr="00C21E31">
              <w:rPr>
                <w:rFonts w:ascii="Cambria" w:hAnsi="Cambria"/>
                <w:sz w:val="16"/>
                <w:szCs w:val="16"/>
                <w:lang w:eastAsia="sk-SK"/>
              </w:rPr>
              <w:t>DM.006</w:t>
            </w:r>
          </w:p>
        </w:tc>
        <w:tc>
          <w:tcPr>
            <w:tcW w:w="1984" w:type="dxa"/>
            <w:hideMark/>
          </w:tcPr>
          <w:p w14:paraId="3D72764E" w14:textId="77777777" w:rsidR="00583BD7" w:rsidRPr="00C21E31" w:rsidRDefault="00583BD7" w:rsidP="002607D8">
            <w:pPr>
              <w:cnfStyle w:val="000000100000" w:firstRow="0" w:lastRow="0" w:firstColumn="0" w:lastColumn="0" w:oddVBand="0" w:evenVBand="0" w:oddHBand="1" w:evenHBand="0" w:firstRowFirstColumn="0" w:firstRowLastColumn="0" w:lastRowFirstColumn="0" w:lastRowLastColumn="0"/>
              <w:rPr>
                <w:rFonts w:ascii="Cambria" w:hAnsi="Cambria"/>
                <w:sz w:val="16"/>
                <w:szCs w:val="16"/>
                <w:lang w:eastAsia="sk-SK"/>
              </w:rPr>
            </w:pPr>
            <w:proofErr w:type="spellStart"/>
            <w:r w:rsidRPr="00C21E31">
              <w:rPr>
                <w:rFonts w:ascii="Cambria" w:hAnsi="Cambria"/>
                <w:sz w:val="16"/>
                <w:szCs w:val="16"/>
                <w:lang w:eastAsia="sk-SK"/>
              </w:rPr>
              <w:t>Securities</w:t>
            </w:r>
            <w:proofErr w:type="spellEnd"/>
            <w:r w:rsidRPr="00C21E31">
              <w:rPr>
                <w:rFonts w:ascii="Cambria" w:hAnsi="Cambria"/>
                <w:sz w:val="16"/>
                <w:szCs w:val="16"/>
                <w:lang w:eastAsia="sk-SK"/>
              </w:rPr>
              <w:t xml:space="preserve"> Holdings SHSS</w:t>
            </w:r>
          </w:p>
        </w:tc>
        <w:tc>
          <w:tcPr>
            <w:tcW w:w="756" w:type="dxa"/>
            <w:hideMark/>
          </w:tcPr>
          <w:p w14:paraId="6B3156A4" w14:textId="7B6259D7" w:rsidR="00583BD7" w:rsidRPr="00C21E31" w:rsidRDefault="00583BD7" w:rsidP="009646F5">
            <w:pPr>
              <w:jc w:val="center"/>
              <w:cnfStyle w:val="000000100000" w:firstRow="0" w:lastRow="0" w:firstColumn="0" w:lastColumn="0" w:oddVBand="0" w:evenVBand="0" w:oddHBand="1" w:evenHBand="0" w:firstRowFirstColumn="0" w:firstRowLastColumn="0" w:lastRowFirstColumn="0" w:lastRowLastColumn="0"/>
              <w:rPr>
                <w:rFonts w:ascii="Cambria" w:hAnsi="Cambria"/>
                <w:sz w:val="16"/>
                <w:szCs w:val="16"/>
                <w:lang w:eastAsia="sk-SK"/>
              </w:rPr>
            </w:pPr>
          </w:p>
        </w:tc>
        <w:tc>
          <w:tcPr>
            <w:tcW w:w="756" w:type="dxa"/>
            <w:hideMark/>
          </w:tcPr>
          <w:p w14:paraId="5ED5B648" w14:textId="071D77F5" w:rsidR="00583BD7" w:rsidRPr="00C21E31" w:rsidRDefault="00583BD7" w:rsidP="009646F5">
            <w:pPr>
              <w:jc w:val="center"/>
              <w:cnfStyle w:val="000000100000" w:firstRow="0" w:lastRow="0" w:firstColumn="0" w:lastColumn="0" w:oddVBand="0" w:evenVBand="0" w:oddHBand="1" w:evenHBand="0" w:firstRowFirstColumn="0" w:firstRowLastColumn="0" w:lastRowFirstColumn="0" w:lastRowLastColumn="0"/>
              <w:rPr>
                <w:rFonts w:ascii="Cambria" w:hAnsi="Cambria"/>
                <w:sz w:val="16"/>
                <w:szCs w:val="16"/>
                <w:lang w:eastAsia="sk-SK"/>
              </w:rPr>
            </w:pPr>
          </w:p>
        </w:tc>
        <w:tc>
          <w:tcPr>
            <w:tcW w:w="756" w:type="dxa"/>
            <w:hideMark/>
          </w:tcPr>
          <w:p w14:paraId="47BEC6CA" w14:textId="77777777" w:rsidR="00583BD7" w:rsidRPr="00C21E31" w:rsidRDefault="00583BD7" w:rsidP="009646F5">
            <w:pPr>
              <w:jc w:val="center"/>
              <w:cnfStyle w:val="000000100000" w:firstRow="0" w:lastRow="0" w:firstColumn="0" w:lastColumn="0" w:oddVBand="0" w:evenVBand="0" w:oddHBand="1" w:evenHBand="0" w:firstRowFirstColumn="0" w:firstRowLastColumn="0" w:lastRowFirstColumn="0" w:lastRowLastColumn="0"/>
              <w:rPr>
                <w:rFonts w:ascii="Cambria" w:hAnsi="Cambria"/>
                <w:sz w:val="16"/>
                <w:szCs w:val="16"/>
                <w:lang w:eastAsia="sk-SK"/>
              </w:rPr>
            </w:pPr>
            <w:r w:rsidRPr="00C21E31">
              <w:rPr>
                <w:rFonts w:ascii="Cambria" w:hAnsi="Cambria"/>
                <w:sz w:val="16"/>
                <w:szCs w:val="16"/>
                <w:lang w:eastAsia="sk-SK"/>
              </w:rPr>
              <w:t>X</w:t>
            </w:r>
          </w:p>
        </w:tc>
        <w:tc>
          <w:tcPr>
            <w:tcW w:w="638" w:type="dxa"/>
            <w:hideMark/>
          </w:tcPr>
          <w:p w14:paraId="7CDD1D07" w14:textId="77777777" w:rsidR="00583BD7" w:rsidRPr="00C21E31" w:rsidRDefault="00583BD7" w:rsidP="009646F5">
            <w:pPr>
              <w:jc w:val="center"/>
              <w:cnfStyle w:val="000000100000" w:firstRow="0" w:lastRow="0" w:firstColumn="0" w:lastColumn="0" w:oddVBand="0" w:evenVBand="0" w:oddHBand="1" w:evenHBand="0" w:firstRowFirstColumn="0" w:firstRowLastColumn="0" w:lastRowFirstColumn="0" w:lastRowLastColumn="0"/>
              <w:rPr>
                <w:rFonts w:ascii="Cambria" w:hAnsi="Cambria"/>
                <w:sz w:val="16"/>
                <w:szCs w:val="16"/>
                <w:lang w:eastAsia="sk-SK"/>
              </w:rPr>
            </w:pPr>
            <w:r w:rsidRPr="00C21E31">
              <w:rPr>
                <w:rFonts w:ascii="Cambria" w:hAnsi="Cambria"/>
                <w:sz w:val="16"/>
                <w:szCs w:val="16"/>
                <w:lang w:eastAsia="sk-SK"/>
              </w:rPr>
              <w:t>X</w:t>
            </w:r>
          </w:p>
        </w:tc>
        <w:tc>
          <w:tcPr>
            <w:tcW w:w="638" w:type="dxa"/>
            <w:hideMark/>
          </w:tcPr>
          <w:p w14:paraId="49AF9A17" w14:textId="74A81AEF" w:rsidR="00583BD7" w:rsidRPr="00C21E31" w:rsidRDefault="00583BD7" w:rsidP="009646F5">
            <w:pPr>
              <w:jc w:val="center"/>
              <w:cnfStyle w:val="000000100000" w:firstRow="0" w:lastRow="0" w:firstColumn="0" w:lastColumn="0" w:oddVBand="0" w:evenVBand="0" w:oddHBand="1" w:evenHBand="0" w:firstRowFirstColumn="0" w:firstRowLastColumn="0" w:lastRowFirstColumn="0" w:lastRowLastColumn="0"/>
              <w:rPr>
                <w:rFonts w:ascii="Cambria" w:hAnsi="Cambria"/>
                <w:sz w:val="16"/>
                <w:szCs w:val="16"/>
                <w:lang w:eastAsia="sk-SK"/>
              </w:rPr>
            </w:pPr>
          </w:p>
        </w:tc>
        <w:tc>
          <w:tcPr>
            <w:tcW w:w="638" w:type="dxa"/>
            <w:hideMark/>
          </w:tcPr>
          <w:p w14:paraId="70B74AA1" w14:textId="701E45DF" w:rsidR="00583BD7" w:rsidRPr="00C21E31" w:rsidRDefault="00583BD7" w:rsidP="009646F5">
            <w:pPr>
              <w:jc w:val="center"/>
              <w:cnfStyle w:val="000000100000" w:firstRow="0" w:lastRow="0" w:firstColumn="0" w:lastColumn="0" w:oddVBand="0" w:evenVBand="0" w:oddHBand="1" w:evenHBand="0" w:firstRowFirstColumn="0" w:firstRowLastColumn="0" w:lastRowFirstColumn="0" w:lastRowLastColumn="0"/>
              <w:rPr>
                <w:rFonts w:ascii="Cambria" w:hAnsi="Cambria"/>
                <w:sz w:val="16"/>
                <w:szCs w:val="16"/>
                <w:lang w:eastAsia="sk-SK"/>
              </w:rPr>
            </w:pPr>
          </w:p>
        </w:tc>
        <w:tc>
          <w:tcPr>
            <w:tcW w:w="638" w:type="dxa"/>
            <w:hideMark/>
          </w:tcPr>
          <w:p w14:paraId="42B7005E" w14:textId="546B7060" w:rsidR="00583BD7" w:rsidRPr="00C21E31" w:rsidRDefault="00583BD7" w:rsidP="009646F5">
            <w:pPr>
              <w:jc w:val="center"/>
              <w:cnfStyle w:val="000000100000" w:firstRow="0" w:lastRow="0" w:firstColumn="0" w:lastColumn="0" w:oddVBand="0" w:evenVBand="0" w:oddHBand="1" w:evenHBand="0" w:firstRowFirstColumn="0" w:firstRowLastColumn="0" w:lastRowFirstColumn="0" w:lastRowLastColumn="0"/>
              <w:rPr>
                <w:rFonts w:ascii="Cambria" w:hAnsi="Cambria"/>
                <w:sz w:val="16"/>
                <w:szCs w:val="16"/>
                <w:lang w:eastAsia="sk-SK"/>
              </w:rPr>
            </w:pPr>
          </w:p>
        </w:tc>
        <w:tc>
          <w:tcPr>
            <w:tcW w:w="837" w:type="dxa"/>
            <w:hideMark/>
          </w:tcPr>
          <w:p w14:paraId="0195F5FC" w14:textId="77777777" w:rsidR="00583BD7" w:rsidRPr="00C21E31" w:rsidRDefault="00583BD7" w:rsidP="009646F5">
            <w:pPr>
              <w:jc w:val="center"/>
              <w:cnfStyle w:val="000000100000" w:firstRow="0" w:lastRow="0" w:firstColumn="0" w:lastColumn="0" w:oddVBand="0" w:evenVBand="0" w:oddHBand="1" w:evenHBand="0" w:firstRowFirstColumn="0" w:firstRowLastColumn="0" w:lastRowFirstColumn="0" w:lastRowLastColumn="0"/>
              <w:rPr>
                <w:rFonts w:ascii="Cambria" w:hAnsi="Cambria"/>
                <w:sz w:val="16"/>
                <w:szCs w:val="16"/>
                <w:lang w:eastAsia="sk-SK"/>
              </w:rPr>
            </w:pPr>
            <w:r w:rsidRPr="00C21E31">
              <w:rPr>
                <w:rFonts w:ascii="Cambria" w:hAnsi="Cambria"/>
                <w:sz w:val="16"/>
                <w:szCs w:val="16"/>
                <w:lang w:eastAsia="sk-SK"/>
              </w:rPr>
              <w:t>4</w:t>
            </w:r>
          </w:p>
        </w:tc>
      </w:tr>
      <w:tr w:rsidR="005A2DC0" w:rsidRPr="0048153E" w14:paraId="1300FC84" w14:textId="77777777" w:rsidTr="008D2D41">
        <w:trPr>
          <w:cantSplit/>
          <w:trHeight w:val="270"/>
        </w:trPr>
        <w:tc>
          <w:tcPr>
            <w:cnfStyle w:val="001000000000" w:firstRow="0" w:lastRow="0" w:firstColumn="1" w:lastColumn="0" w:oddVBand="0" w:evenVBand="0" w:oddHBand="0" w:evenHBand="0" w:firstRowFirstColumn="0" w:firstRowLastColumn="0" w:lastRowFirstColumn="0" w:lastRowLastColumn="0"/>
            <w:tcW w:w="846" w:type="dxa"/>
            <w:hideMark/>
          </w:tcPr>
          <w:p w14:paraId="3B7FDAC6" w14:textId="77777777" w:rsidR="00583BD7" w:rsidRPr="00C21E31" w:rsidRDefault="00583BD7" w:rsidP="002607D8">
            <w:pPr>
              <w:rPr>
                <w:rFonts w:ascii="Cambria" w:hAnsi="Cambria"/>
                <w:color w:val="000000"/>
                <w:sz w:val="16"/>
                <w:szCs w:val="16"/>
                <w:lang w:eastAsia="sk-SK"/>
              </w:rPr>
            </w:pPr>
            <w:r w:rsidRPr="00C21E31">
              <w:rPr>
                <w:rFonts w:ascii="Cambria" w:hAnsi="Cambria"/>
                <w:sz w:val="16"/>
                <w:szCs w:val="16"/>
                <w:lang w:eastAsia="sk-SK"/>
              </w:rPr>
              <w:t>DM.007</w:t>
            </w:r>
          </w:p>
        </w:tc>
        <w:tc>
          <w:tcPr>
            <w:tcW w:w="1984" w:type="dxa"/>
            <w:hideMark/>
          </w:tcPr>
          <w:p w14:paraId="32F8AF61" w14:textId="77777777" w:rsidR="00583BD7" w:rsidRPr="00C21E31" w:rsidRDefault="00583BD7" w:rsidP="002607D8">
            <w:pPr>
              <w:cnfStyle w:val="000000000000" w:firstRow="0" w:lastRow="0" w:firstColumn="0" w:lastColumn="0" w:oddVBand="0" w:evenVBand="0" w:oddHBand="0" w:evenHBand="0" w:firstRowFirstColumn="0" w:firstRowLastColumn="0" w:lastRowFirstColumn="0" w:lastRowLastColumn="0"/>
              <w:rPr>
                <w:rFonts w:ascii="Cambria" w:hAnsi="Cambria"/>
                <w:color w:val="000000"/>
                <w:sz w:val="16"/>
                <w:szCs w:val="16"/>
                <w:lang w:eastAsia="sk-SK"/>
              </w:rPr>
            </w:pPr>
            <w:proofErr w:type="spellStart"/>
            <w:r w:rsidRPr="00C21E31">
              <w:rPr>
                <w:rFonts w:ascii="Cambria" w:hAnsi="Cambria"/>
                <w:sz w:val="16"/>
                <w:szCs w:val="16"/>
                <w:lang w:eastAsia="sk-SK"/>
              </w:rPr>
              <w:t>Investment</w:t>
            </w:r>
            <w:proofErr w:type="spellEnd"/>
            <w:r w:rsidRPr="00C21E31">
              <w:rPr>
                <w:rFonts w:ascii="Cambria" w:hAnsi="Cambria"/>
                <w:sz w:val="16"/>
                <w:szCs w:val="16"/>
                <w:lang w:eastAsia="sk-SK"/>
              </w:rPr>
              <w:t xml:space="preserve"> </w:t>
            </w:r>
            <w:proofErr w:type="spellStart"/>
            <w:r w:rsidRPr="00C21E31">
              <w:rPr>
                <w:rFonts w:ascii="Cambria" w:hAnsi="Cambria"/>
                <w:sz w:val="16"/>
                <w:szCs w:val="16"/>
                <w:lang w:eastAsia="sk-SK"/>
              </w:rPr>
              <w:t>Funds</w:t>
            </w:r>
            <w:proofErr w:type="spellEnd"/>
          </w:p>
        </w:tc>
        <w:tc>
          <w:tcPr>
            <w:tcW w:w="756" w:type="dxa"/>
            <w:hideMark/>
          </w:tcPr>
          <w:p w14:paraId="096CE0BA" w14:textId="108FA662" w:rsidR="00583BD7" w:rsidRPr="00C21E31" w:rsidRDefault="00583BD7" w:rsidP="009646F5">
            <w:pPr>
              <w:jc w:val="center"/>
              <w:cnfStyle w:val="000000000000" w:firstRow="0" w:lastRow="0" w:firstColumn="0" w:lastColumn="0" w:oddVBand="0" w:evenVBand="0" w:oddHBand="0" w:evenHBand="0" w:firstRowFirstColumn="0" w:firstRowLastColumn="0" w:lastRowFirstColumn="0" w:lastRowLastColumn="0"/>
              <w:rPr>
                <w:rFonts w:ascii="Cambria" w:hAnsi="Cambria"/>
                <w:sz w:val="16"/>
                <w:szCs w:val="16"/>
                <w:lang w:eastAsia="sk-SK"/>
              </w:rPr>
            </w:pPr>
          </w:p>
        </w:tc>
        <w:tc>
          <w:tcPr>
            <w:tcW w:w="756" w:type="dxa"/>
            <w:hideMark/>
          </w:tcPr>
          <w:p w14:paraId="30F5F3CC" w14:textId="77777777" w:rsidR="00583BD7" w:rsidRPr="00C21E31" w:rsidRDefault="00583BD7" w:rsidP="009646F5">
            <w:pPr>
              <w:jc w:val="center"/>
              <w:cnfStyle w:val="000000000000" w:firstRow="0" w:lastRow="0" w:firstColumn="0" w:lastColumn="0" w:oddVBand="0" w:evenVBand="0" w:oddHBand="0" w:evenHBand="0" w:firstRowFirstColumn="0" w:firstRowLastColumn="0" w:lastRowFirstColumn="0" w:lastRowLastColumn="0"/>
              <w:rPr>
                <w:rFonts w:ascii="Cambria" w:hAnsi="Cambria"/>
                <w:sz w:val="16"/>
                <w:szCs w:val="16"/>
                <w:lang w:eastAsia="sk-SK"/>
              </w:rPr>
            </w:pPr>
            <w:r w:rsidRPr="00C21E31">
              <w:rPr>
                <w:rFonts w:ascii="Cambria" w:hAnsi="Cambria"/>
                <w:sz w:val="16"/>
                <w:szCs w:val="16"/>
                <w:lang w:eastAsia="sk-SK"/>
              </w:rPr>
              <w:t>X</w:t>
            </w:r>
          </w:p>
        </w:tc>
        <w:tc>
          <w:tcPr>
            <w:tcW w:w="756" w:type="dxa"/>
            <w:hideMark/>
          </w:tcPr>
          <w:p w14:paraId="6696A3BC" w14:textId="71EEAFCD" w:rsidR="00583BD7" w:rsidRPr="00C21E31" w:rsidRDefault="00583BD7" w:rsidP="009646F5">
            <w:pPr>
              <w:jc w:val="center"/>
              <w:cnfStyle w:val="000000000000" w:firstRow="0" w:lastRow="0" w:firstColumn="0" w:lastColumn="0" w:oddVBand="0" w:evenVBand="0" w:oddHBand="0" w:evenHBand="0" w:firstRowFirstColumn="0" w:firstRowLastColumn="0" w:lastRowFirstColumn="0" w:lastRowLastColumn="0"/>
              <w:rPr>
                <w:rFonts w:ascii="Cambria" w:hAnsi="Cambria"/>
                <w:sz w:val="16"/>
                <w:szCs w:val="16"/>
                <w:lang w:eastAsia="sk-SK"/>
              </w:rPr>
            </w:pPr>
          </w:p>
        </w:tc>
        <w:tc>
          <w:tcPr>
            <w:tcW w:w="638" w:type="dxa"/>
            <w:hideMark/>
          </w:tcPr>
          <w:p w14:paraId="3C146034" w14:textId="77777777" w:rsidR="00583BD7" w:rsidRPr="00C21E31" w:rsidRDefault="00583BD7" w:rsidP="009646F5">
            <w:pPr>
              <w:jc w:val="center"/>
              <w:cnfStyle w:val="000000000000" w:firstRow="0" w:lastRow="0" w:firstColumn="0" w:lastColumn="0" w:oddVBand="0" w:evenVBand="0" w:oddHBand="0" w:evenHBand="0" w:firstRowFirstColumn="0" w:firstRowLastColumn="0" w:lastRowFirstColumn="0" w:lastRowLastColumn="0"/>
              <w:rPr>
                <w:rFonts w:ascii="Cambria" w:hAnsi="Cambria"/>
                <w:sz w:val="16"/>
                <w:szCs w:val="16"/>
                <w:lang w:eastAsia="sk-SK"/>
              </w:rPr>
            </w:pPr>
            <w:r w:rsidRPr="00C21E31">
              <w:rPr>
                <w:rFonts w:ascii="Cambria" w:hAnsi="Cambria"/>
                <w:sz w:val="16"/>
                <w:szCs w:val="16"/>
                <w:lang w:eastAsia="sk-SK"/>
              </w:rPr>
              <w:t>X</w:t>
            </w:r>
          </w:p>
        </w:tc>
        <w:tc>
          <w:tcPr>
            <w:tcW w:w="638" w:type="dxa"/>
            <w:hideMark/>
          </w:tcPr>
          <w:p w14:paraId="74BB7CDC" w14:textId="77777777" w:rsidR="00583BD7" w:rsidRPr="00C21E31" w:rsidRDefault="00583BD7" w:rsidP="009646F5">
            <w:pPr>
              <w:jc w:val="center"/>
              <w:cnfStyle w:val="000000000000" w:firstRow="0" w:lastRow="0" w:firstColumn="0" w:lastColumn="0" w:oddVBand="0" w:evenVBand="0" w:oddHBand="0" w:evenHBand="0" w:firstRowFirstColumn="0" w:firstRowLastColumn="0" w:lastRowFirstColumn="0" w:lastRowLastColumn="0"/>
              <w:rPr>
                <w:rFonts w:ascii="Cambria" w:hAnsi="Cambria"/>
                <w:sz w:val="16"/>
                <w:szCs w:val="16"/>
                <w:lang w:eastAsia="sk-SK"/>
              </w:rPr>
            </w:pPr>
            <w:r w:rsidRPr="00C21E31">
              <w:rPr>
                <w:rFonts w:ascii="Cambria" w:hAnsi="Cambria"/>
                <w:sz w:val="16"/>
                <w:szCs w:val="16"/>
                <w:lang w:eastAsia="sk-SK"/>
              </w:rPr>
              <w:t>X</w:t>
            </w:r>
          </w:p>
        </w:tc>
        <w:tc>
          <w:tcPr>
            <w:tcW w:w="638" w:type="dxa"/>
            <w:hideMark/>
          </w:tcPr>
          <w:p w14:paraId="57B1F92F" w14:textId="77777777" w:rsidR="00583BD7" w:rsidRPr="00C21E31" w:rsidRDefault="00583BD7" w:rsidP="009646F5">
            <w:pPr>
              <w:jc w:val="center"/>
              <w:cnfStyle w:val="000000000000" w:firstRow="0" w:lastRow="0" w:firstColumn="0" w:lastColumn="0" w:oddVBand="0" w:evenVBand="0" w:oddHBand="0" w:evenHBand="0" w:firstRowFirstColumn="0" w:firstRowLastColumn="0" w:lastRowFirstColumn="0" w:lastRowLastColumn="0"/>
              <w:rPr>
                <w:rFonts w:ascii="Cambria" w:hAnsi="Cambria"/>
                <w:sz w:val="16"/>
                <w:szCs w:val="16"/>
                <w:lang w:eastAsia="sk-SK"/>
              </w:rPr>
            </w:pPr>
            <w:r w:rsidRPr="00C21E31">
              <w:rPr>
                <w:rFonts w:ascii="Cambria" w:hAnsi="Cambria"/>
                <w:sz w:val="16"/>
                <w:szCs w:val="16"/>
                <w:lang w:eastAsia="sk-SK"/>
              </w:rPr>
              <w:t>X</w:t>
            </w:r>
          </w:p>
        </w:tc>
        <w:tc>
          <w:tcPr>
            <w:tcW w:w="638" w:type="dxa"/>
            <w:hideMark/>
          </w:tcPr>
          <w:p w14:paraId="61B16440" w14:textId="77777777" w:rsidR="00583BD7" w:rsidRPr="00C21E31" w:rsidRDefault="00583BD7" w:rsidP="009646F5">
            <w:pPr>
              <w:jc w:val="center"/>
              <w:cnfStyle w:val="000000000000" w:firstRow="0" w:lastRow="0" w:firstColumn="0" w:lastColumn="0" w:oddVBand="0" w:evenVBand="0" w:oddHBand="0" w:evenHBand="0" w:firstRowFirstColumn="0" w:firstRowLastColumn="0" w:lastRowFirstColumn="0" w:lastRowLastColumn="0"/>
              <w:rPr>
                <w:rFonts w:ascii="Cambria" w:hAnsi="Cambria"/>
                <w:sz w:val="16"/>
                <w:szCs w:val="16"/>
                <w:lang w:eastAsia="sk-SK"/>
              </w:rPr>
            </w:pPr>
            <w:r w:rsidRPr="00C21E31">
              <w:rPr>
                <w:rFonts w:ascii="Cambria" w:hAnsi="Cambria"/>
                <w:sz w:val="16"/>
                <w:szCs w:val="16"/>
                <w:lang w:eastAsia="sk-SK"/>
              </w:rPr>
              <w:t>X</w:t>
            </w:r>
          </w:p>
        </w:tc>
        <w:tc>
          <w:tcPr>
            <w:tcW w:w="837" w:type="dxa"/>
            <w:hideMark/>
          </w:tcPr>
          <w:p w14:paraId="6D5FE5D5" w14:textId="77777777" w:rsidR="00583BD7" w:rsidRPr="00C21E31" w:rsidRDefault="00583BD7" w:rsidP="009646F5">
            <w:pPr>
              <w:jc w:val="center"/>
              <w:cnfStyle w:val="000000000000" w:firstRow="0" w:lastRow="0" w:firstColumn="0" w:lastColumn="0" w:oddVBand="0" w:evenVBand="0" w:oddHBand="0" w:evenHBand="0" w:firstRowFirstColumn="0" w:firstRowLastColumn="0" w:lastRowFirstColumn="0" w:lastRowLastColumn="0"/>
              <w:rPr>
                <w:rFonts w:ascii="Cambria" w:hAnsi="Cambria"/>
                <w:color w:val="000000"/>
                <w:sz w:val="16"/>
                <w:szCs w:val="16"/>
                <w:lang w:eastAsia="sk-SK"/>
              </w:rPr>
            </w:pPr>
            <w:r w:rsidRPr="00C21E31">
              <w:rPr>
                <w:rFonts w:ascii="Cambria" w:hAnsi="Cambria"/>
                <w:sz w:val="16"/>
                <w:szCs w:val="16"/>
                <w:lang w:eastAsia="sk-SK"/>
              </w:rPr>
              <w:t>3</w:t>
            </w:r>
          </w:p>
        </w:tc>
      </w:tr>
      <w:tr w:rsidR="003E7C19" w:rsidRPr="0048153E" w14:paraId="3600666E" w14:textId="77777777" w:rsidTr="008D2D41">
        <w:trPr>
          <w:cnfStyle w:val="000000100000" w:firstRow="0" w:lastRow="0" w:firstColumn="0" w:lastColumn="0" w:oddVBand="0" w:evenVBand="0" w:oddHBand="1" w:evenHBand="0" w:firstRowFirstColumn="0" w:firstRowLastColumn="0" w:lastRowFirstColumn="0" w:lastRowLastColumn="0"/>
          <w:cantSplit/>
          <w:trHeight w:val="270"/>
        </w:trPr>
        <w:tc>
          <w:tcPr>
            <w:cnfStyle w:val="001000000000" w:firstRow="0" w:lastRow="0" w:firstColumn="1" w:lastColumn="0" w:oddVBand="0" w:evenVBand="0" w:oddHBand="0" w:evenHBand="0" w:firstRowFirstColumn="0" w:firstRowLastColumn="0" w:lastRowFirstColumn="0" w:lastRowLastColumn="0"/>
            <w:tcW w:w="846" w:type="dxa"/>
            <w:hideMark/>
          </w:tcPr>
          <w:p w14:paraId="27E4093B" w14:textId="77777777" w:rsidR="00583BD7" w:rsidRPr="00C21E31" w:rsidRDefault="00583BD7" w:rsidP="002607D8">
            <w:pPr>
              <w:rPr>
                <w:rFonts w:ascii="Cambria" w:hAnsi="Cambria"/>
                <w:sz w:val="16"/>
                <w:szCs w:val="16"/>
                <w:lang w:eastAsia="sk-SK"/>
              </w:rPr>
            </w:pPr>
            <w:r w:rsidRPr="00C21E31">
              <w:rPr>
                <w:rFonts w:ascii="Cambria" w:hAnsi="Cambria"/>
                <w:sz w:val="16"/>
                <w:szCs w:val="16"/>
                <w:lang w:eastAsia="sk-SK"/>
              </w:rPr>
              <w:t>DM.008</w:t>
            </w:r>
          </w:p>
        </w:tc>
        <w:tc>
          <w:tcPr>
            <w:tcW w:w="1984" w:type="dxa"/>
            <w:hideMark/>
          </w:tcPr>
          <w:p w14:paraId="7242D587" w14:textId="77777777" w:rsidR="00583BD7" w:rsidRPr="00C21E31" w:rsidRDefault="00583BD7" w:rsidP="002607D8">
            <w:pPr>
              <w:cnfStyle w:val="000000100000" w:firstRow="0" w:lastRow="0" w:firstColumn="0" w:lastColumn="0" w:oddVBand="0" w:evenVBand="0" w:oddHBand="1" w:evenHBand="0" w:firstRowFirstColumn="0" w:firstRowLastColumn="0" w:lastRowFirstColumn="0" w:lastRowLastColumn="0"/>
              <w:rPr>
                <w:rFonts w:ascii="Cambria" w:hAnsi="Cambria"/>
                <w:sz w:val="16"/>
                <w:szCs w:val="16"/>
                <w:lang w:eastAsia="sk-SK"/>
              </w:rPr>
            </w:pPr>
            <w:proofErr w:type="spellStart"/>
            <w:r w:rsidRPr="00C21E31">
              <w:rPr>
                <w:rFonts w:ascii="Cambria" w:hAnsi="Cambria"/>
                <w:sz w:val="16"/>
                <w:szCs w:val="16"/>
                <w:lang w:eastAsia="sk-SK"/>
              </w:rPr>
              <w:t>Factoring</w:t>
            </w:r>
            <w:proofErr w:type="spellEnd"/>
            <w:r w:rsidRPr="00C21E31">
              <w:rPr>
                <w:rFonts w:ascii="Cambria" w:hAnsi="Cambria"/>
                <w:sz w:val="16"/>
                <w:szCs w:val="16"/>
                <w:lang w:eastAsia="sk-SK"/>
              </w:rPr>
              <w:t xml:space="preserve">, Leasing and </w:t>
            </w:r>
            <w:proofErr w:type="spellStart"/>
            <w:r w:rsidRPr="00C21E31">
              <w:rPr>
                <w:rFonts w:ascii="Cambria" w:hAnsi="Cambria"/>
                <w:sz w:val="16"/>
                <w:szCs w:val="16"/>
                <w:lang w:eastAsia="sk-SK"/>
              </w:rPr>
              <w:t>Consumer</w:t>
            </w:r>
            <w:proofErr w:type="spellEnd"/>
            <w:r w:rsidRPr="00C21E31">
              <w:rPr>
                <w:rFonts w:ascii="Cambria" w:hAnsi="Cambria"/>
                <w:sz w:val="16"/>
                <w:szCs w:val="16"/>
                <w:lang w:eastAsia="sk-SK"/>
              </w:rPr>
              <w:t xml:space="preserve"> Credit </w:t>
            </w:r>
            <w:proofErr w:type="spellStart"/>
            <w:r w:rsidRPr="00C21E31">
              <w:rPr>
                <w:rFonts w:ascii="Cambria" w:hAnsi="Cambria"/>
                <w:sz w:val="16"/>
                <w:szCs w:val="16"/>
                <w:lang w:eastAsia="sk-SK"/>
              </w:rPr>
              <w:t>Companies</w:t>
            </w:r>
            <w:proofErr w:type="spellEnd"/>
          </w:p>
        </w:tc>
        <w:tc>
          <w:tcPr>
            <w:tcW w:w="756" w:type="dxa"/>
            <w:hideMark/>
          </w:tcPr>
          <w:p w14:paraId="0906859F" w14:textId="6CDB4022" w:rsidR="00583BD7" w:rsidRPr="00C21E31" w:rsidRDefault="00583BD7" w:rsidP="009646F5">
            <w:pPr>
              <w:jc w:val="center"/>
              <w:cnfStyle w:val="000000100000" w:firstRow="0" w:lastRow="0" w:firstColumn="0" w:lastColumn="0" w:oddVBand="0" w:evenVBand="0" w:oddHBand="1" w:evenHBand="0" w:firstRowFirstColumn="0" w:firstRowLastColumn="0" w:lastRowFirstColumn="0" w:lastRowLastColumn="0"/>
              <w:rPr>
                <w:rFonts w:ascii="Cambria" w:hAnsi="Cambria"/>
                <w:sz w:val="16"/>
                <w:szCs w:val="16"/>
                <w:lang w:eastAsia="sk-SK"/>
              </w:rPr>
            </w:pPr>
          </w:p>
        </w:tc>
        <w:tc>
          <w:tcPr>
            <w:tcW w:w="756" w:type="dxa"/>
            <w:hideMark/>
          </w:tcPr>
          <w:p w14:paraId="5A40D5B0" w14:textId="77777777" w:rsidR="00583BD7" w:rsidRPr="00C21E31" w:rsidRDefault="00583BD7" w:rsidP="009646F5">
            <w:pPr>
              <w:jc w:val="center"/>
              <w:cnfStyle w:val="000000100000" w:firstRow="0" w:lastRow="0" w:firstColumn="0" w:lastColumn="0" w:oddVBand="0" w:evenVBand="0" w:oddHBand="1" w:evenHBand="0" w:firstRowFirstColumn="0" w:firstRowLastColumn="0" w:lastRowFirstColumn="0" w:lastRowLastColumn="0"/>
              <w:rPr>
                <w:rFonts w:ascii="Cambria" w:hAnsi="Cambria"/>
                <w:sz w:val="16"/>
                <w:szCs w:val="16"/>
                <w:lang w:eastAsia="sk-SK"/>
              </w:rPr>
            </w:pPr>
            <w:r w:rsidRPr="00C21E31">
              <w:rPr>
                <w:rFonts w:ascii="Cambria" w:hAnsi="Cambria"/>
                <w:sz w:val="16"/>
                <w:szCs w:val="16"/>
                <w:lang w:eastAsia="sk-SK"/>
              </w:rPr>
              <w:t>X</w:t>
            </w:r>
          </w:p>
        </w:tc>
        <w:tc>
          <w:tcPr>
            <w:tcW w:w="756" w:type="dxa"/>
            <w:hideMark/>
          </w:tcPr>
          <w:p w14:paraId="0452B23C" w14:textId="32385183" w:rsidR="00583BD7" w:rsidRPr="00C21E31" w:rsidRDefault="00583BD7" w:rsidP="009646F5">
            <w:pPr>
              <w:jc w:val="center"/>
              <w:cnfStyle w:val="000000100000" w:firstRow="0" w:lastRow="0" w:firstColumn="0" w:lastColumn="0" w:oddVBand="0" w:evenVBand="0" w:oddHBand="1" w:evenHBand="0" w:firstRowFirstColumn="0" w:firstRowLastColumn="0" w:lastRowFirstColumn="0" w:lastRowLastColumn="0"/>
              <w:rPr>
                <w:rFonts w:ascii="Cambria" w:hAnsi="Cambria"/>
                <w:sz w:val="16"/>
                <w:szCs w:val="16"/>
                <w:lang w:eastAsia="sk-SK"/>
              </w:rPr>
            </w:pPr>
          </w:p>
        </w:tc>
        <w:tc>
          <w:tcPr>
            <w:tcW w:w="638" w:type="dxa"/>
            <w:hideMark/>
          </w:tcPr>
          <w:p w14:paraId="738C4D7C" w14:textId="77777777" w:rsidR="00583BD7" w:rsidRPr="00C21E31" w:rsidRDefault="00583BD7" w:rsidP="009646F5">
            <w:pPr>
              <w:jc w:val="center"/>
              <w:cnfStyle w:val="000000100000" w:firstRow="0" w:lastRow="0" w:firstColumn="0" w:lastColumn="0" w:oddVBand="0" w:evenVBand="0" w:oddHBand="1" w:evenHBand="0" w:firstRowFirstColumn="0" w:firstRowLastColumn="0" w:lastRowFirstColumn="0" w:lastRowLastColumn="0"/>
              <w:rPr>
                <w:rFonts w:ascii="Cambria" w:hAnsi="Cambria"/>
                <w:sz w:val="16"/>
                <w:szCs w:val="16"/>
                <w:lang w:eastAsia="sk-SK"/>
              </w:rPr>
            </w:pPr>
            <w:r w:rsidRPr="00C21E31">
              <w:rPr>
                <w:rFonts w:ascii="Cambria" w:hAnsi="Cambria"/>
                <w:sz w:val="16"/>
                <w:szCs w:val="16"/>
                <w:lang w:eastAsia="sk-SK"/>
              </w:rPr>
              <w:t>X</w:t>
            </w:r>
          </w:p>
        </w:tc>
        <w:tc>
          <w:tcPr>
            <w:tcW w:w="638" w:type="dxa"/>
            <w:hideMark/>
          </w:tcPr>
          <w:p w14:paraId="688575E5" w14:textId="77777777" w:rsidR="00583BD7" w:rsidRPr="00C21E31" w:rsidRDefault="00583BD7" w:rsidP="009646F5">
            <w:pPr>
              <w:jc w:val="center"/>
              <w:cnfStyle w:val="000000100000" w:firstRow="0" w:lastRow="0" w:firstColumn="0" w:lastColumn="0" w:oddVBand="0" w:evenVBand="0" w:oddHBand="1" w:evenHBand="0" w:firstRowFirstColumn="0" w:firstRowLastColumn="0" w:lastRowFirstColumn="0" w:lastRowLastColumn="0"/>
              <w:rPr>
                <w:rFonts w:ascii="Cambria" w:hAnsi="Cambria"/>
                <w:sz w:val="16"/>
                <w:szCs w:val="16"/>
                <w:lang w:eastAsia="sk-SK"/>
              </w:rPr>
            </w:pPr>
            <w:r w:rsidRPr="00C21E31">
              <w:rPr>
                <w:rFonts w:ascii="Cambria" w:hAnsi="Cambria"/>
                <w:sz w:val="16"/>
                <w:szCs w:val="16"/>
                <w:lang w:eastAsia="sk-SK"/>
              </w:rPr>
              <w:t>X</w:t>
            </w:r>
          </w:p>
        </w:tc>
        <w:tc>
          <w:tcPr>
            <w:tcW w:w="638" w:type="dxa"/>
            <w:hideMark/>
          </w:tcPr>
          <w:p w14:paraId="6308C91A" w14:textId="77777777" w:rsidR="00583BD7" w:rsidRPr="00C21E31" w:rsidRDefault="00583BD7" w:rsidP="009646F5">
            <w:pPr>
              <w:jc w:val="center"/>
              <w:cnfStyle w:val="000000100000" w:firstRow="0" w:lastRow="0" w:firstColumn="0" w:lastColumn="0" w:oddVBand="0" w:evenVBand="0" w:oddHBand="1" w:evenHBand="0" w:firstRowFirstColumn="0" w:firstRowLastColumn="0" w:lastRowFirstColumn="0" w:lastRowLastColumn="0"/>
              <w:rPr>
                <w:rFonts w:ascii="Cambria" w:hAnsi="Cambria"/>
                <w:sz w:val="16"/>
                <w:szCs w:val="16"/>
                <w:lang w:eastAsia="sk-SK"/>
              </w:rPr>
            </w:pPr>
            <w:r w:rsidRPr="00C21E31">
              <w:rPr>
                <w:rFonts w:ascii="Cambria" w:hAnsi="Cambria"/>
                <w:sz w:val="16"/>
                <w:szCs w:val="16"/>
                <w:lang w:eastAsia="sk-SK"/>
              </w:rPr>
              <w:t>X</w:t>
            </w:r>
          </w:p>
        </w:tc>
        <w:tc>
          <w:tcPr>
            <w:tcW w:w="638" w:type="dxa"/>
            <w:hideMark/>
          </w:tcPr>
          <w:p w14:paraId="6317CE66" w14:textId="77777777" w:rsidR="00583BD7" w:rsidRPr="00C21E31" w:rsidRDefault="00583BD7" w:rsidP="009646F5">
            <w:pPr>
              <w:jc w:val="center"/>
              <w:cnfStyle w:val="000000100000" w:firstRow="0" w:lastRow="0" w:firstColumn="0" w:lastColumn="0" w:oddVBand="0" w:evenVBand="0" w:oddHBand="1" w:evenHBand="0" w:firstRowFirstColumn="0" w:firstRowLastColumn="0" w:lastRowFirstColumn="0" w:lastRowLastColumn="0"/>
              <w:rPr>
                <w:rFonts w:ascii="Cambria" w:hAnsi="Cambria"/>
                <w:sz w:val="16"/>
                <w:szCs w:val="16"/>
                <w:lang w:eastAsia="sk-SK"/>
              </w:rPr>
            </w:pPr>
            <w:r w:rsidRPr="00C21E31">
              <w:rPr>
                <w:rFonts w:ascii="Cambria" w:hAnsi="Cambria"/>
                <w:sz w:val="16"/>
                <w:szCs w:val="16"/>
                <w:lang w:eastAsia="sk-SK"/>
              </w:rPr>
              <w:t>X</w:t>
            </w:r>
          </w:p>
        </w:tc>
        <w:tc>
          <w:tcPr>
            <w:tcW w:w="837" w:type="dxa"/>
            <w:hideMark/>
          </w:tcPr>
          <w:p w14:paraId="235604BC" w14:textId="77777777" w:rsidR="00583BD7" w:rsidRPr="00C21E31" w:rsidRDefault="00583BD7" w:rsidP="009646F5">
            <w:pPr>
              <w:jc w:val="center"/>
              <w:cnfStyle w:val="000000100000" w:firstRow="0" w:lastRow="0" w:firstColumn="0" w:lastColumn="0" w:oddVBand="0" w:evenVBand="0" w:oddHBand="1" w:evenHBand="0" w:firstRowFirstColumn="0" w:firstRowLastColumn="0" w:lastRowFirstColumn="0" w:lastRowLastColumn="0"/>
              <w:rPr>
                <w:rFonts w:ascii="Cambria" w:hAnsi="Cambria"/>
                <w:sz w:val="16"/>
                <w:szCs w:val="16"/>
                <w:lang w:eastAsia="sk-SK"/>
              </w:rPr>
            </w:pPr>
            <w:r w:rsidRPr="00C21E31">
              <w:rPr>
                <w:rFonts w:ascii="Cambria" w:hAnsi="Cambria"/>
                <w:sz w:val="16"/>
                <w:szCs w:val="16"/>
                <w:lang w:eastAsia="sk-SK"/>
              </w:rPr>
              <w:t>1</w:t>
            </w:r>
          </w:p>
        </w:tc>
      </w:tr>
      <w:tr w:rsidR="005A2DC0" w:rsidRPr="0048153E" w14:paraId="45B378D7" w14:textId="77777777" w:rsidTr="008D2D41">
        <w:trPr>
          <w:cantSplit/>
          <w:trHeight w:val="270"/>
        </w:trPr>
        <w:tc>
          <w:tcPr>
            <w:cnfStyle w:val="001000000000" w:firstRow="0" w:lastRow="0" w:firstColumn="1" w:lastColumn="0" w:oddVBand="0" w:evenVBand="0" w:oddHBand="0" w:evenHBand="0" w:firstRowFirstColumn="0" w:firstRowLastColumn="0" w:lastRowFirstColumn="0" w:lastRowLastColumn="0"/>
            <w:tcW w:w="846" w:type="dxa"/>
            <w:hideMark/>
          </w:tcPr>
          <w:p w14:paraId="48666466" w14:textId="77777777" w:rsidR="00583BD7" w:rsidRPr="00C21E31" w:rsidRDefault="00583BD7" w:rsidP="002607D8">
            <w:pPr>
              <w:rPr>
                <w:rFonts w:ascii="Cambria" w:hAnsi="Cambria"/>
                <w:color w:val="000000"/>
                <w:sz w:val="16"/>
                <w:szCs w:val="16"/>
                <w:lang w:eastAsia="sk-SK"/>
              </w:rPr>
            </w:pPr>
            <w:r w:rsidRPr="00C21E31">
              <w:rPr>
                <w:rFonts w:ascii="Cambria" w:hAnsi="Cambria"/>
                <w:sz w:val="16"/>
                <w:szCs w:val="16"/>
                <w:lang w:eastAsia="sk-SK"/>
              </w:rPr>
              <w:t>DM.009</w:t>
            </w:r>
          </w:p>
        </w:tc>
        <w:tc>
          <w:tcPr>
            <w:tcW w:w="1984" w:type="dxa"/>
            <w:hideMark/>
          </w:tcPr>
          <w:p w14:paraId="1B26801D" w14:textId="77777777" w:rsidR="00583BD7" w:rsidRPr="00C21E31" w:rsidRDefault="00583BD7" w:rsidP="002607D8">
            <w:pPr>
              <w:cnfStyle w:val="000000000000" w:firstRow="0" w:lastRow="0" w:firstColumn="0" w:lastColumn="0" w:oddVBand="0" w:evenVBand="0" w:oddHBand="0" w:evenHBand="0" w:firstRowFirstColumn="0" w:firstRowLastColumn="0" w:lastRowFirstColumn="0" w:lastRowLastColumn="0"/>
              <w:rPr>
                <w:rFonts w:ascii="Cambria" w:hAnsi="Cambria"/>
                <w:color w:val="000000"/>
                <w:sz w:val="16"/>
                <w:szCs w:val="16"/>
                <w:lang w:eastAsia="sk-SK"/>
              </w:rPr>
            </w:pPr>
            <w:proofErr w:type="spellStart"/>
            <w:r w:rsidRPr="00C21E31">
              <w:rPr>
                <w:rFonts w:ascii="Cambria" w:hAnsi="Cambria"/>
                <w:sz w:val="16"/>
                <w:szCs w:val="16"/>
                <w:lang w:eastAsia="sk-SK"/>
              </w:rPr>
              <w:t>Financial</w:t>
            </w:r>
            <w:proofErr w:type="spellEnd"/>
            <w:r w:rsidRPr="00C21E31">
              <w:rPr>
                <w:rFonts w:ascii="Cambria" w:hAnsi="Cambria"/>
                <w:sz w:val="16"/>
                <w:szCs w:val="16"/>
                <w:lang w:eastAsia="sk-SK"/>
              </w:rPr>
              <w:t xml:space="preserve"> </w:t>
            </w:r>
            <w:proofErr w:type="spellStart"/>
            <w:r w:rsidRPr="00C21E31">
              <w:rPr>
                <w:rFonts w:ascii="Cambria" w:hAnsi="Cambria"/>
                <w:sz w:val="16"/>
                <w:szCs w:val="16"/>
                <w:lang w:eastAsia="sk-SK"/>
              </w:rPr>
              <w:t>Accounts</w:t>
            </w:r>
            <w:proofErr w:type="spellEnd"/>
          </w:p>
        </w:tc>
        <w:tc>
          <w:tcPr>
            <w:tcW w:w="756" w:type="dxa"/>
            <w:hideMark/>
          </w:tcPr>
          <w:p w14:paraId="2F0D90F5" w14:textId="77777777" w:rsidR="00583BD7" w:rsidRPr="00C21E31" w:rsidRDefault="00583BD7" w:rsidP="009646F5">
            <w:pPr>
              <w:jc w:val="center"/>
              <w:cnfStyle w:val="000000000000" w:firstRow="0" w:lastRow="0" w:firstColumn="0" w:lastColumn="0" w:oddVBand="0" w:evenVBand="0" w:oddHBand="0" w:evenHBand="0" w:firstRowFirstColumn="0" w:firstRowLastColumn="0" w:lastRowFirstColumn="0" w:lastRowLastColumn="0"/>
              <w:rPr>
                <w:rFonts w:ascii="Cambria" w:hAnsi="Cambria"/>
                <w:sz w:val="16"/>
                <w:szCs w:val="16"/>
                <w:lang w:eastAsia="sk-SK"/>
              </w:rPr>
            </w:pPr>
            <w:r w:rsidRPr="00C21E31">
              <w:rPr>
                <w:rFonts w:ascii="Cambria" w:hAnsi="Cambria"/>
                <w:sz w:val="16"/>
                <w:szCs w:val="16"/>
                <w:lang w:eastAsia="sk-SK"/>
              </w:rPr>
              <w:t>X</w:t>
            </w:r>
          </w:p>
        </w:tc>
        <w:tc>
          <w:tcPr>
            <w:tcW w:w="756" w:type="dxa"/>
            <w:hideMark/>
          </w:tcPr>
          <w:p w14:paraId="367ED83A" w14:textId="359BDD7E" w:rsidR="00583BD7" w:rsidRPr="00C21E31" w:rsidRDefault="00583BD7" w:rsidP="009646F5">
            <w:pPr>
              <w:jc w:val="center"/>
              <w:cnfStyle w:val="000000000000" w:firstRow="0" w:lastRow="0" w:firstColumn="0" w:lastColumn="0" w:oddVBand="0" w:evenVBand="0" w:oddHBand="0" w:evenHBand="0" w:firstRowFirstColumn="0" w:firstRowLastColumn="0" w:lastRowFirstColumn="0" w:lastRowLastColumn="0"/>
              <w:rPr>
                <w:rFonts w:ascii="Cambria" w:hAnsi="Cambria"/>
                <w:sz w:val="16"/>
                <w:szCs w:val="16"/>
                <w:lang w:eastAsia="sk-SK"/>
              </w:rPr>
            </w:pPr>
          </w:p>
        </w:tc>
        <w:tc>
          <w:tcPr>
            <w:tcW w:w="756" w:type="dxa"/>
            <w:hideMark/>
          </w:tcPr>
          <w:p w14:paraId="3B39FF04" w14:textId="378CE884" w:rsidR="00583BD7" w:rsidRPr="00C21E31" w:rsidRDefault="00583BD7" w:rsidP="009646F5">
            <w:pPr>
              <w:jc w:val="center"/>
              <w:cnfStyle w:val="000000000000" w:firstRow="0" w:lastRow="0" w:firstColumn="0" w:lastColumn="0" w:oddVBand="0" w:evenVBand="0" w:oddHBand="0" w:evenHBand="0" w:firstRowFirstColumn="0" w:firstRowLastColumn="0" w:lastRowFirstColumn="0" w:lastRowLastColumn="0"/>
              <w:rPr>
                <w:rFonts w:ascii="Cambria" w:hAnsi="Cambria"/>
                <w:sz w:val="16"/>
                <w:szCs w:val="16"/>
                <w:lang w:eastAsia="sk-SK"/>
              </w:rPr>
            </w:pPr>
          </w:p>
        </w:tc>
        <w:tc>
          <w:tcPr>
            <w:tcW w:w="638" w:type="dxa"/>
            <w:hideMark/>
          </w:tcPr>
          <w:p w14:paraId="3AF8FD0B" w14:textId="77777777" w:rsidR="00583BD7" w:rsidRPr="00C21E31" w:rsidRDefault="00583BD7" w:rsidP="009646F5">
            <w:pPr>
              <w:jc w:val="center"/>
              <w:cnfStyle w:val="000000000000" w:firstRow="0" w:lastRow="0" w:firstColumn="0" w:lastColumn="0" w:oddVBand="0" w:evenVBand="0" w:oddHBand="0" w:evenHBand="0" w:firstRowFirstColumn="0" w:firstRowLastColumn="0" w:lastRowFirstColumn="0" w:lastRowLastColumn="0"/>
              <w:rPr>
                <w:rFonts w:ascii="Cambria" w:hAnsi="Cambria"/>
                <w:sz w:val="16"/>
                <w:szCs w:val="16"/>
                <w:lang w:eastAsia="sk-SK"/>
              </w:rPr>
            </w:pPr>
            <w:r w:rsidRPr="00C21E31">
              <w:rPr>
                <w:rFonts w:ascii="Cambria" w:hAnsi="Cambria"/>
                <w:sz w:val="16"/>
                <w:szCs w:val="16"/>
                <w:lang w:eastAsia="sk-SK"/>
              </w:rPr>
              <w:t>X</w:t>
            </w:r>
          </w:p>
        </w:tc>
        <w:tc>
          <w:tcPr>
            <w:tcW w:w="638" w:type="dxa"/>
            <w:hideMark/>
          </w:tcPr>
          <w:p w14:paraId="7D10587F" w14:textId="38C2F029" w:rsidR="00583BD7" w:rsidRPr="00C21E31" w:rsidRDefault="00583BD7" w:rsidP="009646F5">
            <w:pPr>
              <w:jc w:val="center"/>
              <w:cnfStyle w:val="000000000000" w:firstRow="0" w:lastRow="0" w:firstColumn="0" w:lastColumn="0" w:oddVBand="0" w:evenVBand="0" w:oddHBand="0" w:evenHBand="0" w:firstRowFirstColumn="0" w:firstRowLastColumn="0" w:lastRowFirstColumn="0" w:lastRowLastColumn="0"/>
              <w:rPr>
                <w:rFonts w:ascii="Cambria" w:hAnsi="Cambria"/>
                <w:sz w:val="16"/>
                <w:szCs w:val="16"/>
                <w:lang w:eastAsia="sk-SK"/>
              </w:rPr>
            </w:pPr>
          </w:p>
        </w:tc>
        <w:tc>
          <w:tcPr>
            <w:tcW w:w="638" w:type="dxa"/>
            <w:hideMark/>
          </w:tcPr>
          <w:p w14:paraId="7720079B" w14:textId="29843434" w:rsidR="00583BD7" w:rsidRPr="00C21E31" w:rsidRDefault="00583BD7" w:rsidP="009646F5">
            <w:pPr>
              <w:jc w:val="center"/>
              <w:cnfStyle w:val="000000000000" w:firstRow="0" w:lastRow="0" w:firstColumn="0" w:lastColumn="0" w:oddVBand="0" w:evenVBand="0" w:oddHBand="0" w:evenHBand="0" w:firstRowFirstColumn="0" w:firstRowLastColumn="0" w:lastRowFirstColumn="0" w:lastRowLastColumn="0"/>
              <w:rPr>
                <w:rFonts w:ascii="Cambria" w:hAnsi="Cambria"/>
                <w:sz w:val="16"/>
                <w:szCs w:val="16"/>
                <w:lang w:eastAsia="sk-SK"/>
              </w:rPr>
            </w:pPr>
          </w:p>
        </w:tc>
        <w:tc>
          <w:tcPr>
            <w:tcW w:w="638" w:type="dxa"/>
            <w:hideMark/>
          </w:tcPr>
          <w:p w14:paraId="22D0AEBC" w14:textId="4FD38A87" w:rsidR="00583BD7" w:rsidRPr="00C21E31" w:rsidRDefault="00583BD7" w:rsidP="009646F5">
            <w:pPr>
              <w:jc w:val="center"/>
              <w:cnfStyle w:val="000000000000" w:firstRow="0" w:lastRow="0" w:firstColumn="0" w:lastColumn="0" w:oddVBand="0" w:evenVBand="0" w:oddHBand="0" w:evenHBand="0" w:firstRowFirstColumn="0" w:firstRowLastColumn="0" w:lastRowFirstColumn="0" w:lastRowLastColumn="0"/>
              <w:rPr>
                <w:rFonts w:ascii="Cambria" w:hAnsi="Cambria"/>
                <w:sz w:val="16"/>
                <w:szCs w:val="16"/>
                <w:lang w:eastAsia="sk-SK"/>
              </w:rPr>
            </w:pPr>
          </w:p>
        </w:tc>
        <w:tc>
          <w:tcPr>
            <w:tcW w:w="837" w:type="dxa"/>
            <w:hideMark/>
          </w:tcPr>
          <w:p w14:paraId="3ACC2BA7" w14:textId="77777777" w:rsidR="00583BD7" w:rsidRPr="00C21E31" w:rsidRDefault="00583BD7" w:rsidP="009646F5">
            <w:pPr>
              <w:jc w:val="center"/>
              <w:cnfStyle w:val="000000000000" w:firstRow="0" w:lastRow="0" w:firstColumn="0" w:lastColumn="0" w:oddVBand="0" w:evenVBand="0" w:oddHBand="0" w:evenHBand="0" w:firstRowFirstColumn="0" w:firstRowLastColumn="0" w:lastRowFirstColumn="0" w:lastRowLastColumn="0"/>
              <w:rPr>
                <w:rFonts w:ascii="Cambria" w:hAnsi="Cambria"/>
                <w:color w:val="000000"/>
                <w:sz w:val="16"/>
                <w:szCs w:val="16"/>
                <w:lang w:eastAsia="sk-SK"/>
              </w:rPr>
            </w:pPr>
            <w:r w:rsidRPr="00C21E31">
              <w:rPr>
                <w:rFonts w:ascii="Cambria" w:hAnsi="Cambria"/>
                <w:sz w:val="16"/>
                <w:szCs w:val="16"/>
                <w:lang w:eastAsia="sk-SK"/>
              </w:rPr>
              <w:t>8</w:t>
            </w:r>
          </w:p>
        </w:tc>
      </w:tr>
      <w:tr w:rsidR="003E7C19" w:rsidRPr="0048153E" w14:paraId="4E70C25C" w14:textId="77777777" w:rsidTr="008D2D41">
        <w:trPr>
          <w:cnfStyle w:val="000000100000" w:firstRow="0" w:lastRow="0" w:firstColumn="0" w:lastColumn="0" w:oddVBand="0" w:evenVBand="0" w:oddHBand="1" w:evenHBand="0" w:firstRowFirstColumn="0" w:firstRowLastColumn="0" w:lastRowFirstColumn="0" w:lastRowLastColumn="0"/>
          <w:cantSplit/>
          <w:trHeight w:val="270"/>
        </w:trPr>
        <w:tc>
          <w:tcPr>
            <w:cnfStyle w:val="001000000000" w:firstRow="0" w:lastRow="0" w:firstColumn="1" w:lastColumn="0" w:oddVBand="0" w:evenVBand="0" w:oddHBand="0" w:evenHBand="0" w:firstRowFirstColumn="0" w:firstRowLastColumn="0" w:lastRowFirstColumn="0" w:lastRowLastColumn="0"/>
            <w:tcW w:w="846" w:type="dxa"/>
            <w:hideMark/>
          </w:tcPr>
          <w:p w14:paraId="112F9B69" w14:textId="77777777" w:rsidR="00583BD7" w:rsidRPr="00C21E31" w:rsidRDefault="00583BD7" w:rsidP="002607D8">
            <w:pPr>
              <w:rPr>
                <w:rFonts w:ascii="Cambria" w:hAnsi="Cambria"/>
                <w:sz w:val="16"/>
                <w:szCs w:val="16"/>
                <w:lang w:eastAsia="sk-SK"/>
              </w:rPr>
            </w:pPr>
            <w:r w:rsidRPr="00C21E31">
              <w:rPr>
                <w:rFonts w:ascii="Cambria" w:hAnsi="Cambria"/>
                <w:sz w:val="16"/>
                <w:szCs w:val="16"/>
                <w:lang w:eastAsia="sk-SK"/>
              </w:rPr>
              <w:t>DM.010</w:t>
            </w:r>
          </w:p>
        </w:tc>
        <w:tc>
          <w:tcPr>
            <w:tcW w:w="1984" w:type="dxa"/>
            <w:hideMark/>
          </w:tcPr>
          <w:p w14:paraId="6A69D3AC" w14:textId="77777777" w:rsidR="00583BD7" w:rsidRPr="00C21E31" w:rsidRDefault="00583BD7" w:rsidP="002607D8">
            <w:pPr>
              <w:cnfStyle w:val="000000100000" w:firstRow="0" w:lastRow="0" w:firstColumn="0" w:lastColumn="0" w:oddVBand="0" w:evenVBand="0" w:oddHBand="1" w:evenHBand="0" w:firstRowFirstColumn="0" w:firstRowLastColumn="0" w:lastRowFirstColumn="0" w:lastRowLastColumn="0"/>
              <w:rPr>
                <w:rFonts w:ascii="Cambria" w:hAnsi="Cambria"/>
                <w:sz w:val="16"/>
                <w:szCs w:val="16"/>
                <w:lang w:eastAsia="sk-SK"/>
              </w:rPr>
            </w:pPr>
            <w:proofErr w:type="spellStart"/>
            <w:r w:rsidRPr="00C21E31">
              <w:rPr>
                <w:rFonts w:ascii="Cambria" w:hAnsi="Cambria"/>
                <w:sz w:val="16"/>
                <w:szCs w:val="16"/>
                <w:lang w:eastAsia="sk-SK"/>
              </w:rPr>
              <w:t>Insurance</w:t>
            </w:r>
            <w:proofErr w:type="spellEnd"/>
            <w:r w:rsidRPr="00C21E31">
              <w:rPr>
                <w:rFonts w:ascii="Cambria" w:hAnsi="Cambria"/>
                <w:sz w:val="16"/>
                <w:szCs w:val="16"/>
                <w:lang w:eastAsia="sk-SK"/>
              </w:rPr>
              <w:t xml:space="preserve"> </w:t>
            </w:r>
            <w:proofErr w:type="spellStart"/>
            <w:r w:rsidRPr="00C21E31">
              <w:rPr>
                <w:rFonts w:ascii="Cambria" w:hAnsi="Cambria"/>
                <w:sz w:val="16"/>
                <w:szCs w:val="16"/>
                <w:lang w:eastAsia="sk-SK"/>
              </w:rPr>
              <w:t>Corporations</w:t>
            </w:r>
            <w:proofErr w:type="spellEnd"/>
            <w:r w:rsidRPr="00C21E31">
              <w:rPr>
                <w:rFonts w:ascii="Cambria" w:hAnsi="Cambria"/>
                <w:sz w:val="16"/>
                <w:szCs w:val="16"/>
                <w:lang w:eastAsia="sk-SK"/>
              </w:rPr>
              <w:t>, (sektorovo / odvetvové)</w:t>
            </w:r>
          </w:p>
        </w:tc>
        <w:tc>
          <w:tcPr>
            <w:tcW w:w="756" w:type="dxa"/>
            <w:hideMark/>
          </w:tcPr>
          <w:p w14:paraId="78EA6717" w14:textId="33C0DD35" w:rsidR="00583BD7" w:rsidRPr="00C21E31" w:rsidRDefault="00583BD7" w:rsidP="009646F5">
            <w:pPr>
              <w:jc w:val="center"/>
              <w:cnfStyle w:val="000000100000" w:firstRow="0" w:lastRow="0" w:firstColumn="0" w:lastColumn="0" w:oddVBand="0" w:evenVBand="0" w:oddHBand="1" w:evenHBand="0" w:firstRowFirstColumn="0" w:firstRowLastColumn="0" w:lastRowFirstColumn="0" w:lastRowLastColumn="0"/>
              <w:rPr>
                <w:rFonts w:ascii="Cambria" w:hAnsi="Cambria"/>
                <w:sz w:val="16"/>
                <w:szCs w:val="16"/>
                <w:lang w:eastAsia="sk-SK"/>
              </w:rPr>
            </w:pPr>
          </w:p>
        </w:tc>
        <w:tc>
          <w:tcPr>
            <w:tcW w:w="756" w:type="dxa"/>
            <w:hideMark/>
          </w:tcPr>
          <w:p w14:paraId="5381D5FD" w14:textId="77777777" w:rsidR="00583BD7" w:rsidRPr="00C21E31" w:rsidRDefault="00583BD7" w:rsidP="009646F5">
            <w:pPr>
              <w:jc w:val="center"/>
              <w:cnfStyle w:val="000000100000" w:firstRow="0" w:lastRow="0" w:firstColumn="0" w:lastColumn="0" w:oddVBand="0" w:evenVBand="0" w:oddHBand="1" w:evenHBand="0" w:firstRowFirstColumn="0" w:firstRowLastColumn="0" w:lastRowFirstColumn="0" w:lastRowLastColumn="0"/>
              <w:rPr>
                <w:rFonts w:ascii="Cambria" w:hAnsi="Cambria"/>
                <w:sz w:val="16"/>
                <w:szCs w:val="16"/>
                <w:lang w:eastAsia="sk-SK"/>
              </w:rPr>
            </w:pPr>
            <w:r w:rsidRPr="00C21E31">
              <w:rPr>
                <w:rFonts w:ascii="Cambria" w:hAnsi="Cambria"/>
                <w:sz w:val="16"/>
                <w:szCs w:val="16"/>
                <w:lang w:eastAsia="sk-SK"/>
              </w:rPr>
              <w:t>X</w:t>
            </w:r>
          </w:p>
        </w:tc>
        <w:tc>
          <w:tcPr>
            <w:tcW w:w="756" w:type="dxa"/>
            <w:hideMark/>
          </w:tcPr>
          <w:p w14:paraId="36FB35D5" w14:textId="08F2F826" w:rsidR="00583BD7" w:rsidRPr="00C21E31" w:rsidRDefault="00583BD7" w:rsidP="009646F5">
            <w:pPr>
              <w:jc w:val="center"/>
              <w:cnfStyle w:val="000000100000" w:firstRow="0" w:lastRow="0" w:firstColumn="0" w:lastColumn="0" w:oddVBand="0" w:evenVBand="0" w:oddHBand="1" w:evenHBand="0" w:firstRowFirstColumn="0" w:firstRowLastColumn="0" w:lastRowFirstColumn="0" w:lastRowLastColumn="0"/>
              <w:rPr>
                <w:rFonts w:ascii="Cambria" w:hAnsi="Cambria"/>
                <w:sz w:val="16"/>
                <w:szCs w:val="16"/>
                <w:lang w:eastAsia="sk-SK"/>
              </w:rPr>
            </w:pPr>
          </w:p>
        </w:tc>
        <w:tc>
          <w:tcPr>
            <w:tcW w:w="638" w:type="dxa"/>
            <w:hideMark/>
          </w:tcPr>
          <w:p w14:paraId="5E4D0DEF" w14:textId="77777777" w:rsidR="00583BD7" w:rsidRPr="00C21E31" w:rsidRDefault="00583BD7" w:rsidP="009646F5">
            <w:pPr>
              <w:jc w:val="center"/>
              <w:cnfStyle w:val="000000100000" w:firstRow="0" w:lastRow="0" w:firstColumn="0" w:lastColumn="0" w:oddVBand="0" w:evenVBand="0" w:oddHBand="1" w:evenHBand="0" w:firstRowFirstColumn="0" w:firstRowLastColumn="0" w:lastRowFirstColumn="0" w:lastRowLastColumn="0"/>
              <w:rPr>
                <w:rFonts w:ascii="Cambria" w:hAnsi="Cambria"/>
                <w:sz w:val="16"/>
                <w:szCs w:val="16"/>
                <w:lang w:eastAsia="sk-SK"/>
              </w:rPr>
            </w:pPr>
            <w:r w:rsidRPr="00C21E31">
              <w:rPr>
                <w:rFonts w:ascii="Cambria" w:hAnsi="Cambria"/>
                <w:sz w:val="16"/>
                <w:szCs w:val="16"/>
                <w:lang w:eastAsia="sk-SK"/>
              </w:rPr>
              <w:t>X</w:t>
            </w:r>
          </w:p>
        </w:tc>
        <w:tc>
          <w:tcPr>
            <w:tcW w:w="638" w:type="dxa"/>
            <w:hideMark/>
          </w:tcPr>
          <w:p w14:paraId="4D1C76B2" w14:textId="77777777" w:rsidR="00583BD7" w:rsidRPr="00C21E31" w:rsidRDefault="00583BD7" w:rsidP="009646F5">
            <w:pPr>
              <w:jc w:val="center"/>
              <w:cnfStyle w:val="000000100000" w:firstRow="0" w:lastRow="0" w:firstColumn="0" w:lastColumn="0" w:oddVBand="0" w:evenVBand="0" w:oddHBand="1" w:evenHBand="0" w:firstRowFirstColumn="0" w:firstRowLastColumn="0" w:lastRowFirstColumn="0" w:lastRowLastColumn="0"/>
              <w:rPr>
                <w:rFonts w:ascii="Cambria" w:hAnsi="Cambria"/>
                <w:sz w:val="16"/>
                <w:szCs w:val="16"/>
                <w:lang w:eastAsia="sk-SK"/>
              </w:rPr>
            </w:pPr>
            <w:r w:rsidRPr="00C21E31">
              <w:rPr>
                <w:rFonts w:ascii="Cambria" w:hAnsi="Cambria"/>
                <w:sz w:val="16"/>
                <w:szCs w:val="16"/>
                <w:lang w:eastAsia="sk-SK"/>
              </w:rPr>
              <w:t>X</w:t>
            </w:r>
          </w:p>
        </w:tc>
        <w:tc>
          <w:tcPr>
            <w:tcW w:w="638" w:type="dxa"/>
            <w:hideMark/>
          </w:tcPr>
          <w:p w14:paraId="58026194" w14:textId="77777777" w:rsidR="00583BD7" w:rsidRPr="00C21E31" w:rsidRDefault="00583BD7" w:rsidP="009646F5">
            <w:pPr>
              <w:jc w:val="center"/>
              <w:cnfStyle w:val="000000100000" w:firstRow="0" w:lastRow="0" w:firstColumn="0" w:lastColumn="0" w:oddVBand="0" w:evenVBand="0" w:oddHBand="1" w:evenHBand="0" w:firstRowFirstColumn="0" w:firstRowLastColumn="0" w:lastRowFirstColumn="0" w:lastRowLastColumn="0"/>
              <w:rPr>
                <w:rFonts w:ascii="Cambria" w:hAnsi="Cambria"/>
                <w:sz w:val="16"/>
                <w:szCs w:val="16"/>
                <w:lang w:eastAsia="sk-SK"/>
              </w:rPr>
            </w:pPr>
            <w:r w:rsidRPr="00C21E31">
              <w:rPr>
                <w:rFonts w:ascii="Cambria" w:hAnsi="Cambria"/>
                <w:sz w:val="16"/>
                <w:szCs w:val="16"/>
                <w:lang w:eastAsia="sk-SK"/>
              </w:rPr>
              <w:t>X</w:t>
            </w:r>
          </w:p>
        </w:tc>
        <w:tc>
          <w:tcPr>
            <w:tcW w:w="638" w:type="dxa"/>
            <w:hideMark/>
          </w:tcPr>
          <w:p w14:paraId="6E665F94" w14:textId="77777777" w:rsidR="00583BD7" w:rsidRPr="00C21E31" w:rsidRDefault="00583BD7" w:rsidP="009646F5">
            <w:pPr>
              <w:jc w:val="center"/>
              <w:cnfStyle w:val="000000100000" w:firstRow="0" w:lastRow="0" w:firstColumn="0" w:lastColumn="0" w:oddVBand="0" w:evenVBand="0" w:oddHBand="1" w:evenHBand="0" w:firstRowFirstColumn="0" w:firstRowLastColumn="0" w:lastRowFirstColumn="0" w:lastRowLastColumn="0"/>
              <w:rPr>
                <w:rFonts w:ascii="Cambria" w:hAnsi="Cambria"/>
                <w:sz w:val="16"/>
                <w:szCs w:val="16"/>
                <w:lang w:eastAsia="sk-SK"/>
              </w:rPr>
            </w:pPr>
            <w:r w:rsidRPr="00C21E31">
              <w:rPr>
                <w:rFonts w:ascii="Cambria" w:hAnsi="Cambria"/>
                <w:sz w:val="16"/>
                <w:szCs w:val="16"/>
                <w:lang w:eastAsia="sk-SK"/>
              </w:rPr>
              <w:t>X</w:t>
            </w:r>
          </w:p>
        </w:tc>
        <w:tc>
          <w:tcPr>
            <w:tcW w:w="837" w:type="dxa"/>
            <w:hideMark/>
          </w:tcPr>
          <w:p w14:paraId="686D916C" w14:textId="77777777" w:rsidR="00583BD7" w:rsidRPr="00C21E31" w:rsidRDefault="00583BD7" w:rsidP="009646F5">
            <w:pPr>
              <w:jc w:val="center"/>
              <w:cnfStyle w:val="000000100000" w:firstRow="0" w:lastRow="0" w:firstColumn="0" w:lastColumn="0" w:oddVBand="0" w:evenVBand="0" w:oddHBand="1" w:evenHBand="0" w:firstRowFirstColumn="0" w:firstRowLastColumn="0" w:lastRowFirstColumn="0" w:lastRowLastColumn="0"/>
              <w:rPr>
                <w:rFonts w:ascii="Cambria" w:hAnsi="Cambria"/>
                <w:sz w:val="16"/>
                <w:szCs w:val="16"/>
                <w:lang w:eastAsia="sk-SK"/>
              </w:rPr>
            </w:pPr>
            <w:r w:rsidRPr="00C21E31">
              <w:rPr>
                <w:rFonts w:ascii="Cambria" w:hAnsi="Cambria"/>
                <w:sz w:val="16"/>
                <w:szCs w:val="16"/>
                <w:lang w:eastAsia="sk-SK"/>
              </w:rPr>
              <w:t>8</w:t>
            </w:r>
          </w:p>
        </w:tc>
      </w:tr>
      <w:tr w:rsidR="005A2DC0" w:rsidRPr="0048153E" w14:paraId="4F6F857D" w14:textId="77777777" w:rsidTr="008D2D41">
        <w:trPr>
          <w:cantSplit/>
          <w:trHeight w:val="270"/>
        </w:trPr>
        <w:tc>
          <w:tcPr>
            <w:cnfStyle w:val="001000000000" w:firstRow="0" w:lastRow="0" w:firstColumn="1" w:lastColumn="0" w:oddVBand="0" w:evenVBand="0" w:oddHBand="0" w:evenHBand="0" w:firstRowFirstColumn="0" w:firstRowLastColumn="0" w:lastRowFirstColumn="0" w:lastRowLastColumn="0"/>
            <w:tcW w:w="846" w:type="dxa"/>
            <w:hideMark/>
          </w:tcPr>
          <w:p w14:paraId="56DD335D" w14:textId="77777777" w:rsidR="00583BD7" w:rsidRPr="00C21E31" w:rsidRDefault="00583BD7" w:rsidP="002607D8">
            <w:pPr>
              <w:rPr>
                <w:rFonts w:ascii="Cambria" w:hAnsi="Cambria"/>
                <w:color w:val="000000"/>
                <w:sz w:val="16"/>
                <w:szCs w:val="16"/>
                <w:lang w:eastAsia="sk-SK"/>
              </w:rPr>
            </w:pPr>
            <w:r w:rsidRPr="00C21E31">
              <w:rPr>
                <w:rFonts w:ascii="Cambria" w:hAnsi="Cambria"/>
                <w:sz w:val="16"/>
                <w:szCs w:val="16"/>
                <w:lang w:eastAsia="sk-SK"/>
              </w:rPr>
              <w:t>DM.011</w:t>
            </w:r>
          </w:p>
        </w:tc>
        <w:tc>
          <w:tcPr>
            <w:tcW w:w="1984" w:type="dxa"/>
            <w:hideMark/>
          </w:tcPr>
          <w:p w14:paraId="7F085EDB" w14:textId="77777777" w:rsidR="00583BD7" w:rsidRPr="00C21E31" w:rsidRDefault="00583BD7" w:rsidP="002607D8">
            <w:pPr>
              <w:cnfStyle w:val="000000000000" w:firstRow="0" w:lastRow="0" w:firstColumn="0" w:lastColumn="0" w:oddVBand="0" w:evenVBand="0" w:oddHBand="0" w:evenHBand="0" w:firstRowFirstColumn="0" w:firstRowLastColumn="0" w:lastRowFirstColumn="0" w:lastRowLastColumn="0"/>
              <w:rPr>
                <w:rFonts w:ascii="Cambria" w:hAnsi="Cambria"/>
                <w:color w:val="000000"/>
                <w:sz w:val="16"/>
                <w:szCs w:val="16"/>
                <w:lang w:eastAsia="sk-SK"/>
              </w:rPr>
            </w:pPr>
            <w:proofErr w:type="spellStart"/>
            <w:r w:rsidRPr="00C21E31">
              <w:rPr>
                <w:rFonts w:ascii="Cambria" w:hAnsi="Cambria"/>
                <w:sz w:val="16"/>
                <w:szCs w:val="16"/>
                <w:lang w:eastAsia="sk-SK"/>
              </w:rPr>
              <w:t>Pensions</w:t>
            </w:r>
            <w:proofErr w:type="spellEnd"/>
            <w:r w:rsidRPr="00C21E31">
              <w:rPr>
                <w:rFonts w:ascii="Cambria" w:hAnsi="Cambria"/>
                <w:sz w:val="16"/>
                <w:szCs w:val="16"/>
                <w:lang w:eastAsia="sk-SK"/>
              </w:rPr>
              <w:t xml:space="preserve"> </w:t>
            </w:r>
            <w:proofErr w:type="spellStart"/>
            <w:r w:rsidRPr="00C21E31">
              <w:rPr>
                <w:rFonts w:ascii="Cambria" w:hAnsi="Cambria"/>
                <w:sz w:val="16"/>
                <w:szCs w:val="16"/>
                <w:lang w:eastAsia="sk-SK"/>
              </w:rPr>
              <w:t>Funds</w:t>
            </w:r>
            <w:proofErr w:type="spellEnd"/>
          </w:p>
        </w:tc>
        <w:tc>
          <w:tcPr>
            <w:tcW w:w="756" w:type="dxa"/>
            <w:hideMark/>
          </w:tcPr>
          <w:p w14:paraId="7F2C0339" w14:textId="6C267EA0" w:rsidR="00583BD7" w:rsidRPr="00C21E31" w:rsidRDefault="00583BD7" w:rsidP="009646F5">
            <w:pPr>
              <w:jc w:val="center"/>
              <w:cnfStyle w:val="000000000000" w:firstRow="0" w:lastRow="0" w:firstColumn="0" w:lastColumn="0" w:oddVBand="0" w:evenVBand="0" w:oddHBand="0" w:evenHBand="0" w:firstRowFirstColumn="0" w:firstRowLastColumn="0" w:lastRowFirstColumn="0" w:lastRowLastColumn="0"/>
              <w:rPr>
                <w:rFonts w:ascii="Cambria" w:hAnsi="Cambria"/>
                <w:sz w:val="16"/>
                <w:szCs w:val="16"/>
                <w:lang w:eastAsia="sk-SK"/>
              </w:rPr>
            </w:pPr>
          </w:p>
        </w:tc>
        <w:tc>
          <w:tcPr>
            <w:tcW w:w="756" w:type="dxa"/>
            <w:hideMark/>
          </w:tcPr>
          <w:p w14:paraId="568491B9" w14:textId="77777777" w:rsidR="00583BD7" w:rsidRPr="00C21E31" w:rsidRDefault="00583BD7" w:rsidP="009646F5">
            <w:pPr>
              <w:jc w:val="center"/>
              <w:cnfStyle w:val="000000000000" w:firstRow="0" w:lastRow="0" w:firstColumn="0" w:lastColumn="0" w:oddVBand="0" w:evenVBand="0" w:oddHBand="0" w:evenHBand="0" w:firstRowFirstColumn="0" w:firstRowLastColumn="0" w:lastRowFirstColumn="0" w:lastRowLastColumn="0"/>
              <w:rPr>
                <w:rFonts w:ascii="Cambria" w:hAnsi="Cambria"/>
                <w:sz w:val="16"/>
                <w:szCs w:val="16"/>
                <w:lang w:eastAsia="sk-SK"/>
              </w:rPr>
            </w:pPr>
            <w:r w:rsidRPr="00C21E31">
              <w:rPr>
                <w:rFonts w:ascii="Cambria" w:hAnsi="Cambria"/>
                <w:sz w:val="16"/>
                <w:szCs w:val="16"/>
                <w:lang w:eastAsia="sk-SK"/>
              </w:rPr>
              <w:t>X</w:t>
            </w:r>
          </w:p>
        </w:tc>
        <w:tc>
          <w:tcPr>
            <w:tcW w:w="756" w:type="dxa"/>
            <w:hideMark/>
          </w:tcPr>
          <w:p w14:paraId="36D75554" w14:textId="1BD4C281" w:rsidR="00583BD7" w:rsidRPr="00C21E31" w:rsidRDefault="00583BD7" w:rsidP="009646F5">
            <w:pPr>
              <w:jc w:val="center"/>
              <w:cnfStyle w:val="000000000000" w:firstRow="0" w:lastRow="0" w:firstColumn="0" w:lastColumn="0" w:oddVBand="0" w:evenVBand="0" w:oddHBand="0" w:evenHBand="0" w:firstRowFirstColumn="0" w:firstRowLastColumn="0" w:lastRowFirstColumn="0" w:lastRowLastColumn="0"/>
              <w:rPr>
                <w:rFonts w:ascii="Cambria" w:hAnsi="Cambria"/>
                <w:sz w:val="16"/>
                <w:szCs w:val="16"/>
                <w:lang w:eastAsia="sk-SK"/>
              </w:rPr>
            </w:pPr>
          </w:p>
        </w:tc>
        <w:tc>
          <w:tcPr>
            <w:tcW w:w="638" w:type="dxa"/>
            <w:hideMark/>
          </w:tcPr>
          <w:p w14:paraId="7DF1394D" w14:textId="77777777" w:rsidR="00583BD7" w:rsidRPr="00C21E31" w:rsidRDefault="00583BD7" w:rsidP="009646F5">
            <w:pPr>
              <w:jc w:val="center"/>
              <w:cnfStyle w:val="000000000000" w:firstRow="0" w:lastRow="0" w:firstColumn="0" w:lastColumn="0" w:oddVBand="0" w:evenVBand="0" w:oddHBand="0" w:evenHBand="0" w:firstRowFirstColumn="0" w:firstRowLastColumn="0" w:lastRowFirstColumn="0" w:lastRowLastColumn="0"/>
              <w:rPr>
                <w:rFonts w:ascii="Cambria" w:hAnsi="Cambria"/>
                <w:sz w:val="16"/>
                <w:szCs w:val="16"/>
                <w:lang w:eastAsia="sk-SK"/>
              </w:rPr>
            </w:pPr>
            <w:r w:rsidRPr="00C21E31">
              <w:rPr>
                <w:rFonts w:ascii="Cambria" w:hAnsi="Cambria"/>
                <w:sz w:val="16"/>
                <w:szCs w:val="16"/>
                <w:lang w:eastAsia="sk-SK"/>
              </w:rPr>
              <w:t>X</w:t>
            </w:r>
          </w:p>
        </w:tc>
        <w:tc>
          <w:tcPr>
            <w:tcW w:w="638" w:type="dxa"/>
            <w:hideMark/>
          </w:tcPr>
          <w:p w14:paraId="2A302B3F" w14:textId="77777777" w:rsidR="00583BD7" w:rsidRPr="00C21E31" w:rsidRDefault="00583BD7" w:rsidP="009646F5">
            <w:pPr>
              <w:jc w:val="center"/>
              <w:cnfStyle w:val="000000000000" w:firstRow="0" w:lastRow="0" w:firstColumn="0" w:lastColumn="0" w:oddVBand="0" w:evenVBand="0" w:oddHBand="0" w:evenHBand="0" w:firstRowFirstColumn="0" w:firstRowLastColumn="0" w:lastRowFirstColumn="0" w:lastRowLastColumn="0"/>
              <w:rPr>
                <w:rFonts w:ascii="Cambria" w:hAnsi="Cambria"/>
                <w:sz w:val="16"/>
                <w:szCs w:val="16"/>
                <w:lang w:eastAsia="sk-SK"/>
              </w:rPr>
            </w:pPr>
            <w:r w:rsidRPr="00C21E31">
              <w:rPr>
                <w:rFonts w:ascii="Cambria" w:hAnsi="Cambria"/>
                <w:sz w:val="16"/>
                <w:szCs w:val="16"/>
                <w:lang w:eastAsia="sk-SK"/>
              </w:rPr>
              <w:t>X</w:t>
            </w:r>
          </w:p>
        </w:tc>
        <w:tc>
          <w:tcPr>
            <w:tcW w:w="638" w:type="dxa"/>
            <w:hideMark/>
          </w:tcPr>
          <w:p w14:paraId="14F7D580" w14:textId="77777777" w:rsidR="00583BD7" w:rsidRPr="00C21E31" w:rsidRDefault="00583BD7" w:rsidP="009646F5">
            <w:pPr>
              <w:jc w:val="center"/>
              <w:cnfStyle w:val="000000000000" w:firstRow="0" w:lastRow="0" w:firstColumn="0" w:lastColumn="0" w:oddVBand="0" w:evenVBand="0" w:oddHBand="0" w:evenHBand="0" w:firstRowFirstColumn="0" w:firstRowLastColumn="0" w:lastRowFirstColumn="0" w:lastRowLastColumn="0"/>
              <w:rPr>
                <w:rFonts w:ascii="Cambria" w:hAnsi="Cambria"/>
                <w:sz w:val="16"/>
                <w:szCs w:val="16"/>
                <w:lang w:eastAsia="sk-SK"/>
              </w:rPr>
            </w:pPr>
            <w:r w:rsidRPr="00C21E31">
              <w:rPr>
                <w:rFonts w:ascii="Cambria" w:hAnsi="Cambria"/>
                <w:sz w:val="16"/>
                <w:szCs w:val="16"/>
                <w:lang w:eastAsia="sk-SK"/>
              </w:rPr>
              <w:t>X</w:t>
            </w:r>
          </w:p>
        </w:tc>
        <w:tc>
          <w:tcPr>
            <w:tcW w:w="638" w:type="dxa"/>
            <w:hideMark/>
          </w:tcPr>
          <w:p w14:paraId="02C6392A" w14:textId="77777777" w:rsidR="00583BD7" w:rsidRPr="00C21E31" w:rsidRDefault="00583BD7" w:rsidP="009646F5">
            <w:pPr>
              <w:jc w:val="center"/>
              <w:cnfStyle w:val="000000000000" w:firstRow="0" w:lastRow="0" w:firstColumn="0" w:lastColumn="0" w:oddVBand="0" w:evenVBand="0" w:oddHBand="0" w:evenHBand="0" w:firstRowFirstColumn="0" w:firstRowLastColumn="0" w:lastRowFirstColumn="0" w:lastRowLastColumn="0"/>
              <w:rPr>
                <w:rFonts w:ascii="Cambria" w:hAnsi="Cambria"/>
                <w:sz w:val="16"/>
                <w:szCs w:val="16"/>
                <w:lang w:eastAsia="sk-SK"/>
              </w:rPr>
            </w:pPr>
            <w:r w:rsidRPr="00C21E31">
              <w:rPr>
                <w:rFonts w:ascii="Cambria" w:hAnsi="Cambria"/>
                <w:sz w:val="16"/>
                <w:szCs w:val="16"/>
                <w:lang w:eastAsia="sk-SK"/>
              </w:rPr>
              <w:t>X</w:t>
            </w:r>
          </w:p>
        </w:tc>
        <w:tc>
          <w:tcPr>
            <w:tcW w:w="837" w:type="dxa"/>
            <w:hideMark/>
          </w:tcPr>
          <w:p w14:paraId="098BB370" w14:textId="77777777" w:rsidR="00583BD7" w:rsidRPr="00C21E31" w:rsidRDefault="00583BD7" w:rsidP="009646F5">
            <w:pPr>
              <w:jc w:val="center"/>
              <w:cnfStyle w:val="000000000000" w:firstRow="0" w:lastRow="0" w:firstColumn="0" w:lastColumn="0" w:oddVBand="0" w:evenVBand="0" w:oddHBand="0" w:evenHBand="0" w:firstRowFirstColumn="0" w:firstRowLastColumn="0" w:lastRowFirstColumn="0" w:lastRowLastColumn="0"/>
              <w:rPr>
                <w:rFonts w:ascii="Cambria" w:hAnsi="Cambria"/>
                <w:sz w:val="16"/>
                <w:szCs w:val="16"/>
                <w:lang w:eastAsia="sk-SK"/>
              </w:rPr>
            </w:pPr>
            <w:r w:rsidRPr="00C21E31">
              <w:rPr>
                <w:rFonts w:ascii="Cambria" w:hAnsi="Cambria"/>
                <w:sz w:val="16"/>
                <w:szCs w:val="16"/>
                <w:lang w:eastAsia="sk-SK"/>
              </w:rPr>
              <w:t>6</w:t>
            </w:r>
          </w:p>
        </w:tc>
      </w:tr>
      <w:tr w:rsidR="003E7C19" w:rsidRPr="0048153E" w14:paraId="6BE9F296" w14:textId="77777777" w:rsidTr="008D2D41">
        <w:trPr>
          <w:cnfStyle w:val="000000100000" w:firstRow="0" w:lastRow="0" w:firstColumn="0" w:lastColumn="0" w:oddVBand="0" w:evenVBand="0" w:oddHBand="1" w:evenHBand="0" w:firstRowFirstColumn="0" w:firstRowLastColumn="0" w:lastRowFirstColumn="0" w:lastRowLastColumn="0"/>
          <w:cantSplit/>
          <w:trHeight w:val="270"/>
        </w:trPr>
        <w:tc>
          <w:tcPr>
            <w:cnfStyle w:val="001000000000" w:firstRow="0" w:lastRow="0" w:firstColumn="1" w:lastColumn="0" w:oddVBand="0" w:evenVBand="0" w:oddHBand="0" w:evenHBand="0" w:firstRowFirstColumn="0" w:firstRowLastColumn="0" w:lastRowFirstColumn="0" w:lastRowLastColumn="0"/>
            <w:tcW w:w="846" w:type="dxa"/>
            <w:hideMark/>
          </w:tcPr>
          <w:p w14:paraId="0460E6EB" w14:textId="77777777" w:rsidR="00583BD7" w:rsidRPr="00C21E31" w:rsidRDefault="00583BD7" w:rsidP="002607D8">
            <w:pPr>
              <w:rPr>
                <w:rFonts w:ascii="Cambria" w:hAnsi="Cambria"/>
                <w:sz w:val="16"/>
                <w:szCs w:val="16"/>
                <w:lang w:eastAsia="sk-SK"/>
              </w:rPr>
            </w:pPr>
            <w:r w:rsidRPr="00C21E31">
              <w:rPr>
                <w:rFonts w:ascii="Cambria" w:hAnsi="Cambria"/>
                <w:sz w:val="16"/>
                <w:szCs w:val="16"/>
                <w:lang w:eastAsia="sk-SK"/>
              </w:rPr>
              <w:t>DM.012</w:t>
            </w:r>
          </w:p>
        </w:tc>
        <w:tc>
          <w:tcPr>
            <w:tcW w:w="1984" w:type="dxa"/>
            <w:hideMark/>
          </w:tcPr>
          <w:p w14:paraId="148779C0" w14:textId="77777777" w:rsidR="00583BD7" w:rsidRPr="00C21E31" w:rsidRDefault="00583BD7" w:rsidP="002607D8">
            <w:pPr>
              <w:cnfStyle w:val="000000100000" w:firstRow="0" w:lastRow="0" w:firstColumn="0" w:lastColumn="0" w:oddVBand="0" w:evenVBand="0" w:oddHBand="1" w:evenHBand="0" w:firstRowFirstColumn="0" w:firstRowLastColumn="0" w:lastRowFirstColumn="0" w:lastRowLastColumn="0"/>
              <w:rPr>
                <w:rFonts w:ascii="Cambria" w:hAnsi="Cambria"/>
                <w:sz w:val="16"/>
                <w:szCs w:val="16"/>
                <w:lang w:eastAsia="sk-SK"/>
              </w:rPr>
            </w:pPr>
            <w:proofErr w:type="spellStart"/>
            <w:r w:rsidRPr="00C21E31">
              <w:rPr>
                <w:rFonts w:ascii="Cambria" w:hAnsi="Cambria"/>
                <w:sz w:val="16"/>
                <w:szCs w:val="16"/>
                <w:lang w:eastAsia="sk-SK"/>
              </w:rPr>
              <w:t>Balance</w:t>
            </w:r>
            <w:proofErr w:type="spellEnd"/>
            <w:r w:rsidRPr="00C21E31">
              <w:rPr>
                <w:rFonts w:ascii="Cambria" w:hAnsi="Cambria"/>
                <w:sz w:val="16"/>
                <w:szCs w:val="16"/>
                <w:lang w:eastAsia="sk-SK"/>
              </w:rPr>
              <w:t xml:space="preserve"> of </w:t>
            </w:r>
            <w:proofErr w:type="spellStart"/>
            <w:r w:rsidRPr="00C21E31">
              <w:rPr>
                <w:rFonts w:ascii="Cambria" w:hAnsi="Cambria"/>
                <w:sz w:val="16"/>
                <w:szCs w:val="16"/>
                <w:lang w:eastAsia="sk-SK"/>
              </w:rPr>
              <w:t>Payments</w:t>
            </w:r>
            <w:proofErr w:type="spellEnd"/>
          </w:p>
        </w:tc>
        <w:tc>
          <w:tcPr>
            <w:tcW w:w="756" w:type="dxa"/>
            <w:hideMark/>
          </w:tcPr>
          <w:p w14:paraId="2C566CF4" w14:textId="77777777" w:rsidR="00583BD7" w:rsidRPr="00C21E31" w:rsidRDefault="00583BD7" w:rsidP="009646F5">
            <w:pPr>
              <w:jc w:val="center"/>
              <w:cnfStyle w:val="000000100000" w:firstRow="0" w:lastRow="0" w:firstColumn="0" w:lastColumn="0" w:oddVBand="0" w:evenVBand="0" w:oddHBand="1" w:evenHBand="0" w:firstRowFirstColumn="0" w:firstRowLastColumn="0" w:lastRowFirstColumn="0" w:lastRowLastColumn="0"/>
              <w:rPr>
                <w:rFonts w:ascii="Cambria" w:hAnsi="Cambria"/>
                <w:sz w:val="16"/>
                <w:szCs w:val="16"/>
                <w:lang w:eastAsia="sk-SK"/>
              </w:rPr>
            </w:pPr>
            <w:r w:rsidRPr="00C21E31">
              <w:rPr>
                <w:rFonts w:ascii="Cambria" w:hAnsi="Cambria"/>
                <w:sz w:val="16"/>
                <w:szCs w:val="16"/>
                <w:lang w:eastAsia="sk-SK"/>
              </w:rPr>
              <w:t>X</w:t>
            </w:r>
          </w:p>
        </w:tc>
        <w:tc>
          <w:tcPr>
            <w:tcW w:w="756" w:type="dxa"/>
            <w:hideMark/>
          </w:tcPr>
          <w:p w14:paraId="0A9E9AF2" w14:textId="4C368470" w:rsidR="00583BD7" w:rsidRPr="00C21E31" w:rsidRDefault="00583BD7" w:rsidP="009646F5">
            <w:pPr>
              <w:jc w:val="center"/>
              <w:cnfStyle w:val="000000100000" w:firstRow="0" w:lastRow="0" w:firstColumn="0" w:lastColumn="0" w:oddVBand="0" w:evenVBand="0" w:oddHBand="1" w:evenHBand="0" w:firstRowFirstColumn="0" w:firstRowLastColumn="0" w:lastRowFirstColumn="0" w:lastRowLastColumn="0"/>
              <w:rPr>
                <w:rFonts w:ascii="Cambria" w:hAnsi="Cambria"/>
                <w:sz w:val="16"/>
                <w:szCs w:val="16"/>
                <w:lang w:eastAsia="sk-SK"/>
              </w:rPr>
            </w:pPr>
          </w:p>
        </w:tc>
        <w:tc>
          <w:tcPr>
            <w:tcW w:w="756" w:type="dxa"/>
            <w:hideMark/>
          </w:tcPr>
          <w:p w14:paraId="01AAE247" w14:textId="628391A8" w:rsidR="00583BD7" w:rsidRPr="00C21E31" w:rsidRDefault="00583BD7" w:rsidP="009646F5">
            <w:pPr>
              <w:jc w:val="center"/>
              <w:cnfStyle w:val="000000100000" w:firstRow="0" w:lastRow="0" w:firstColumn="0" w:lastColumn="0" w:oddVBand="0" w:evenVBand="0" w:oddHBand="1" w:evenHBand="0" w:firstRowFirstColumn="0" w:firstRowLastColumn="0" w:lastRowFirstColumn="0" w:lastRowLastColumn="0"/>
              <w:rPr>
                <w:rFonts w:ascii="Cambria" w:hAnsi="Cambria"/>
                <w:sz w:val="16"/>
                <w:szCs w:val="16"/>
                <w:lang w:eastAsia="sk-SK"/>
              </w:rPr>
            </w:pPr>
          </w:p>
        </w:tc>
        <w:tc>
          <w:tcPr>
            <w:tcW w:w="638" w:type="dxa"/>
            <w:hideMark/>
          </w:tcPr>
          <w:p w14:paraId="13B75F4A" w14:textId="77777777" w:rsidR="00583BD7" w:rsidRPr="00C21E31" w:rsidRDefault="00583BD7" w:rsidP="009646F5">
            <w:pPr>
              <w:jc w:val="center"/>
              <w:cnfStyle w:val="000000100000" w:firstRow="0" w:lastRow="0" w:firstColumn="0" w:lastColumn="0" w:oddVBand="0" w:evenVBand="0" w:oddHBand="1" w:evenHBand="0" w:firstRowFirstColumn="0" w:firstRowLastColumn="0" w:lastRowFirstColumn="0" w:lastRowLastColumn="0"/>
              <w:rPr>
                <w:rFonts w:ascii="Cambria" w:hAnsi="Cambria"/>
                <w:sz w:val="16"/>
                <w:szCs w:val="16"/>
                <w:lang w:eastAsia="sk-SK"/>
              </w:rPr>
            </w:pPr>
            <w:r w:rsidRPr="00C21E31">
              <w:rPr>
                <w:rFonts w:ascii="Cambria" w:hAnsi="Cambria"/>
                <w:sz w:val="16"/>
                <w:szCs w:val="16"/>
                <w:lang w:eastAsia="sk-SK"/>
              </w:rPr>
              <w:t>X</w:t>
            </w:r>
          </w:p>
        </w:tc>
        <w:tc>
          <w:tcPr>
            <w:tcW w:w="638" w:type="dxa"/>
            <w:hideMark/>
          </w:tcPr>
          <w:p w14:paraId="7CCF54C7" w14:textId="01763C81" w:rsidR="00583BD7" w:rsidRPr="00C21E31" w:rsidRDefault="00583BD7" w:rsidP="009646F5">
            <w:pPr>
              <w:jc w:val="center"/>
              <w:cnfStyle w:val="000000100000" w:firstRow="0" w:lastRow="0" w:firstColumn="0" w:lastColumn="0" w:oddVBand="0" w:evenVBand="0" w:oddHBand="1" w:evenHBand="0" w:firstRowFirstColumn="0" w:firstRowLastColumn="0" w:lastRowFirstColumn="0" w:lastRowLastColumn="0"/>
              <w:rPr>
                <w:rFonts w:ascii="Cambria" w:hAnsi="Cambria"/>
                <w:sz w:val="16"/>
                <w:szCs w:val="16"/>
                <w:lang w:eastAsia="sk-SK"/>
              </w:rPr>
            </w:pPr>
          </w:p>
        </w:tc>
        <w:tc>
          <w:tcPr>
            <w:tcW w:w="638" w:type="dxa"/>
            <w:hideMark/>
          </w:tcPr>
          <w:p w14:paraId="38F43E4B" w14:textId="2FFBE413" w:rsidR="00583BD7" w:rsidRPr="00C21E31" w:rsidRDefault="00583BD7" w:rsidP="009646F5">
            <w:pPr>
              <w:jc w:val="center"/>
              <w:cnfStyle w:val="000000100000" w:firstRow="0" w:lastRow="0" w:firstColumn="0" w:lastColumn="0" w:oddVBand="0" w:evenVBand="0" w:oddHBand="1" w:evenHBand="0" w:firstRowFirstColumn="0" w:firstRowLastColumn="0" w:lastRowFirstColumn="0" w:lastRowLastColumn="0"/>
              <w:rPr>
                <w:rFonts w:ascii="Cambria" w:hAnsi="Cambria"/>
                <w:sz w:val="16"/>
                <w:szCs w:val="16"/>
                <w:lang w:eastAsia="sk-SK"/>
              </w:rPr>
            </w:pPr>
          </w:p>
        </w:tc>
        <w:tc>
          <w:tcPr>
            <w:tcW w:w="638" w:type="dxa"/>
            <w:hideMark/>
          </w:tcPr>
          <w:p w14:paraId="0D06A196" w14:textId="6D69841E" w:rsidR="00583BD7" w:rsidRPr="00C21E31" w:rsidRDefault="00583BD7" w:rsidP="009646F5">
            <w:pPr>
              <w:jc w:val="center"/>
              <w:cnfStyle w:val="000000100000" w:firstRow="0" w:lastRow="0" w:firstColumn="0" w:lastColumn="0" w:oddVBand="0" w:evenVBand="0" w:oddHBand="1" w:evenHBand="0" w:firstRowFirstColumn="0" w:firstRowLastColumn="0" w:lastRowFirstColumn="0" w:lastRowLastColumn="0"/>
              <w:rPr>
                <w:rFonts w:ascii="Cambria" w:hAnsi="Cambria"/>
                <w:sz w:val="16"/>
                <w:szCs w:val="16"/>
                <w:lang w:eastAsia="sk-SK"/>
              </w:rPr>
            </w:pPr>
          </w:p>
        </w:tc>
        <w:tc>
          <w:tcPr>
            <w:tcW w:w="837" w:type="dxa"/>
            <w:hideMark/>
          </w:tcPr>
          <w:p w14:paraId="52719EE7" w14:textId="77777777" w:rsidR="00583BD7" w:rsidRPr="00C21E31" w:rsidRDefault="00583BD7" w:rsidP="009646F5">
            <w:pPr>
              <w:jc w:val="center"/>
              <w:cnfStyle w:val="000000100000" w:firstRow="0" w:lastRow="0" w:firstColumn="0" w:lastColumn="0" w:oddVBand="0" w:evenVBand="0" w:oddHBand="1" w:evenHBand="0" w:firstRowFirstColumn="0" w:firstRowLastColumn="0" w:lastRowFirstColumn="0" w:lastRowLastColumn="0"/>
              <w:rPr>
                <w:rFonts w:ascii="Cambria" w:hAnsi="Cambria"/>
                <w:sz w:val="16"/>
                <w:szCs w:val="16"/>
                <w:lang w:eastAsia="sk-SK"/>
              </w:rPr>
            </w:pPr>
            <w:r w:rsidRPr="00C21E31">
              <w:rPr>
                <w:rFonts w:ascii="Cambria" w:hAnsi="Cambria"/>
                <w:sz w:val="16"/>
                <w:szCs w:val="16"/>
                <w:lang w:eastAsia="sk-SK"/>
              </w:rPr>
              <w:t>13</w:t>
            </w:r>
          </w:p>
        </w:tc>
      </w:tr>
      <w:tr w:rsidR="005A2DC0" w:rsidRPr="0048153E" w14:paraId="2B60F498" w14:textId="77777777" w:rsidTr="008D2D41">
        <w:trPr>
          <w:cantSplit/>
          <w:trHeight w:val="270"/>
        </w:trPr>
        <w:tc>
          <w:tcPr>
            <w:cnfStyle w:val="001000000000" w:firstRow="0" w:lastRow="0" w:firstColumn="1" w:lastColumn="0" w:oddVBand="0" w:evenVBand="0" w:oddHBand="0" w:evenHBand="0" w:firstRowFirstColumn="0" w:firstRowLastColumn="0" w:lastRowFirstColumn="0" w:lastRowLastColumn="0"/>
            <w:tcW w:w="846" w:type="dxa"/>
            <w:hideMark/>
          </w:tcPr>
          <w:p w14:paraId="090C4933" w14:textId="77777777" w:rsidR="00583BD7" w:rsidRPr="00C21E31" w:rsidRDefault="00583BD7" w:rsidP="002607D8">
            <w:pPr>
              <w:rPr>
                <w:rFonts w:ascii="Cambria" w:hAnsi="Cambria"/>
                <w:color w:val="000000"/>
                <w:sz w:val="16"/>
                <w:szCs w:val="16"/>
                <w:lang w:eastAsia="sk-SK"/>
              </w:rPr>
            </w:pPr>
            <w:r w:rsidRPr="00C21E31">
              <w:rPr>
                <w:rFonts w:ascii="Cambria" w:hAnsi="Cambria"/>
                <w:sz w:val="16"/>
                <w:szCs w:val="16"/>
                <w:lang w:eastAsia="sk-SK"/>
              </w:rPr>
              <w:t>DM.013</w:t>
            </w:r>
          </w:p>
        </w:tc>
        <w:tc>
          <w:tcPr>
            <w:tcW w:w="1984" w:type="dxa"/>
            <w:hideMark/>
          </w:tcPr>
          <w:p w14:paraId="3760E1CD" w14:textId="77777777" w:rsidR="00583BD7" w:rsidRPr="00C21E31" w:rsidRDefault="00583BD7" w:rsidP="002607D8">
            <w:pPr>
              <w:cnfStyle w:val="000000000000" w:firstRow="0" w:lastRow="0" w:firstColumn="0" w:lastColumn="0" w:oddVBand="0" w:evenVBand="0" w:oddHBand="0" w:evenHBand="0" w:firstRowFirstColumn="0" w:firstRowLastColumn="0" w:lastRowFirstColumn="0" w:lastRowLastColumn="0"/>
              <w:rPr>
                <w:rFonts w:ascii="Cambria" w:hAnsi="Cambria"/>
                <w:color w:val="000000"/>
                <w:sz w:val="16"/>
                <w:szCs w:val="16"/>
                <w:lang w:eastAsia="sk-SK"/>
              </w:rPr>
            </w:pPr>
            <w:proofErr w:type="spellStart"/>
            <w:r w:rsidRPr="00C21E31">
              <w:rPr>
                <w:rFonts w:ascii="Cambria" w:hAnsi="Cambria"/>
                <w:sz w:val="16"/>
                <w:szCs w:val="16"/>
                <w:lang w:eastAsia="sk-SK"/>
              </w:rPr>
              <w:t>Payment</w:t>
            </w:r>
            <w:proofErr w:type="spellEnd"/>
            <w:r w:rsidRPr="00C21E31">
              <w:rPr>
                <w:rFonts w:ascii="Cambria" w:hAnsi="Cambria"/>
                <w:sz w:val="16"/>
                <w:szCs w:val="16"/>
                <w:lang w:eastAsia="sk-SK"/>
              </w:rPr>
              <w:t xml:space="preserve"> </w:t>
            </w:r>
            <w:proofErr w:type="spellStart"/>
            <w:r w:rsidRPr="00C21E31">
              <w:rPr>
                <w:rFonts w:ascii="Cambria" w:hAnsi="Cambria"/>
                <w:sz w:val="16"/>
                <w:szCs w:val="16"/>
                <w:lang w:eastAsia="sk-SK"/>
              </w:rPr>
              <w:t>statistics</w:t>
            </w:r>
            <w:proofErr w:type="spellEnd"/>
          </w:p>
        </w:tc>
        <w:tc>
          <w:tcPr>
            <w:tcW w:w="756" w:type="dxa"/>
            <w:hideMark/>
          </w:tcPr>
          <w:p w14:paraId="1AC338C3" w14:textId="6C77B31E" w:rsidR="00583BD7" w:rsidRPr="00C21E31" w:rsidRDefault="00583BD7" w:rsidP="009646F5">
            <w:pPr>
              <w:jc w:val="center"/>
              <w:cnfStyle w:val="000000000000" w:firstRow="0" w:lastRow="0" w:firstColumn="0" w:lastColumn="0" w:oddVBand="0" w:evenVBand="0" w:oddHBand="0" w:evenHBand="0" w:firstRowFirstColumn="0" w:firstRowLastColumn="0" w:lastRowFirstColumn="0" w:lastRowLastColumn="0"/>
              <w:rPr>
                <w:rFonts w:ascii="Cambria" w:hAnsi="Cambria"/>
                <w:sz w:val="16"/>
                <w:szCs w:val="16"/>
                <w:lang w:eastAsia="sk-SK"/>
              </w:rPr>
            </w:pPr>
          </w:p>
        </w:tc>
        <w:tc>
          <w:tcPr>
            <w:tcW w:w="756" w:type="dxa"/>
            <w:hideMark/>
          </w:tcPr>
          <w:p w14:paraId="4E6548A9" w14:textId="471F84FA" w:rsidR="00583BD7" w:rsidRPr="00C21E31" w:rsidRDefault="00583BD7" w:rsidP="009646F5">
            <w:pPr>
              <w:jc w:val="center"/>
              <w:cnfStyle w:val="000000000000" w:firstRow="0" w:lastRow="0" w:firstColumn="0" w:lastColumn="0" w:oddVBand="0" w:evenVBand="0" w:oddHBand="0" w:evenHBand="0" w:firstRowFirstColumn="0" w:firstRowLastColumn="0" w:lastRowFirstColumn="0" w:lastRowLastColumn="0"/>
              <w:rPr>
                <w:rFonts w:ascii="Cambria" w:hAnsi="Cambria"/>
                <w:sz w:val="16"/>
                <w:szCs w:val="16"/>
                <w:lang w:eastAsia="sk-SK"/>
              </w:rPr>
            </w:pPr>
          </w:p>
        </w:tc>
        <w:tc>
          <w:tcPr>
            <w:tcW w:w="756" w:type="dxa"/>
            <w:hideMark/>
          </w:tcPr>
          <w:p w14:paraId="1EA16199" w14:textId="77777777" w:rsidR="00583BD7" w:rsidRPr="00C21E31" w:rsidRDefault="00583BD7" w:rsidP="009646F5">
            <w:pPr>
              <w:jc w:val="center"/>
              <w:cnfStyle w:val="000000000000" w:firstRow="0" w:lastRow="0" w:firstColumn="0" w:lastColumn="0" w:oddVBand="0" w:evenVBand="0" w:oddHBand="0" w:evenHBand="0" w:firstRowFirstColumn="0" w:firstRowLastColumn="0" w:lastRowFirstColumn="0" w:lastRowLastColumn="0"/>
              <w:rPr>
                <w:rFonts w:ascii="Cambria" w:hAnsi="Cambria"/>
                <w:sz w:val="16"/>
                <w:szCs w:val="16"/>
                <w:lang w:eastAsia="sk-SK"/>
              </w:rPr>
            </w:pPr>
            <w:r w:rsidRPr="00C21E31">
              <w:rPr>
                <w:rFonts w:ascii="Cambria" w:hAnsi="Cambria"/>
                <w:sz w:val="16"/>
                <w:szCs w:val="16"/>
                <w:lang w:eastAsia="sk-SK"/>
              </w:rPr>
              <w:t>X</w:t>
            </w:r>
          </w:p>
        </w:tc>
        <w:tc>
          <w:tcPr>
            <w:tcW w:w="638" w:type="dxa"/>
            <w:hideMark/>
          </w:tcPr>
          <w:p w14:paraId="3029FB22" w14:textId="77777777" w:rsidR="00583BD7" w:rsidRPr="00C21E31" w:rsidRDefault="00583BD7" w:rsidP="009646F5">
            <w:pPr>
              <w:jc w:val="center"/>
              <w:cnfStyle w:val="000000000000" w:firstRow="0" w:lastRow="0" w:firstColumn="0" w:lastColumn="0" w:oddVBand="0" w:evenVBand="0" w:oddHBand="0" w:evenHBand="0" w:firstRowFirstColumn="0" w:firstRowLastColumn="0" w:lastRowFirstColumn="0" w:lastRowLastColumn="0"/>
              <w:rPr>
                <w:rFonts w:ascii="Cambria" w:hAnsi="Cambria"/>
                <w:sz w:val="16"/>
                <w:szCs w:val="16"/>
                <w:lang w:eastAsia="sk-SK"/>
              </w:rPr>
            </w:pPr>
            <w:r w:rsidRPr="00C21E31">
              <w:rPr>
                <w:rFonts w:ascii="Cambria" w:hAnsi="Cambria"/>
                <w:sz w:val="16"/>
                <w:szCs w:val="16"/>
                <w:lang w:eastAsia="sk-SK"/>
              </w:rPr>
              <w:t>X</w:t>
            </w:r>
          </w:p>
        </w:tc>
        <w:tc>
          <w:tcPr>
            <w:tcW w:w="638" w:type="dxa"/>
            <w:hideMark/>
          </w:tcPr>
          <w:p w14:paraId="559404F1" w14:textId="77777777" w:rsidR="00583BD7" w:rsidRPr="00C21E31" w:rsidRDefault="00583BD7" w:rsidP="009646F5">
            <w:pPr>
              <w:jc w:val="center"/>
              <w:cnfStyle w:val="000000000000" w:firstRow="0" w:lastRow="0" w:firstColumn="0" w:lastColumn="0" w:oddVBand="0" w:evenVBand="0" w:oddHBand="0" w:evenHBand="0" w:firstRowFirstColumn="0" w:firstRowLastColumn="0" w:lastRowFirstColumn="0" w:lastRowLastColumn="0"/>
              <w:rPr>
                <w:rFonts w:ascii="Cambria" w:hAnsi="Cambria"/>
                <w:sz w:val="16"/>
                <w:szCs w:val="16"/>
                <w:lang w:eastAsia="sk-SK"/>
              </w:rPr>
            </w:pPr>
            <w:r w:rsidRPr="00C21E31">
              <w:rPr>
                <w:rFonts w:ascii="Cambria" w:hAnsi="Cambria"/>
                <w:sz w:val="16"/>
                <w:szCs w:val="16"/>
                <w:lang w:eastAsia="sk-SK"/>
              </w:rPr>
              <w:t>X</w:t>
            </w:r>
          </w:p>
        </w:tc>
        <w:tc>
          <w:tcPr>
            <w:tcW w:w="638" w:type="dxa"/>
            <w:hideMark/>
          </w:tcPr>
          <w:p w14:paraId="2A8E773B" w14:textId="77777777" w:rsidR="00583BD7" w:rsidRPr="00C21E31" w:rsidRDefault="00583BD7" w:rsidP="009646F5">
            <w:pPr>
              <w:jc w:val="center"/>
              <w:cnfStyle w:val="000000000000" w:firstRow="0" w:lastRow="0" w:firstColumn="0" w:lastColumn="0" w:oddVBand="0" w:evenVBand="0" w:oddHBand="0" w:evenHBand="0" w:firstRowFirstColumn="0" w:firstRowLastColumn="0" w:lastRowFirstColumn="0" w:lastRowLastColumn="0"/>
              <w:rPr>
                <w:rFonts w:ascii="Cambria" w:hAnsi="Cambria"/>
                <w:sz w:val="16"/>
                <w:szCs w:val="16"/>
                <w:lang w:eastAsia="sk-SK"/>
              </w:rPr>
            </w:pPr>
            <w:r w:rsidRPr="00C21E31">
              <w:rPr>
                <w:rFonts w:ascii="Cambria" w:hAnsi="Cambria"/>
                <w:sz w:val="16"/>
                <w:szCs w:val="16"/>
                <w:lang w:eastAsia="sk-SK"/>
              </w:rPr>
              <w:t>X</w:t>
            </w:r>
          </w:p>
        </w:tc>
        <w:tc>
          <w:tcPr>
            <w:tcW w:w="638" w:type="dxa"/>
            <w:hideMark/>
          </w:tcPr>
          <w:p w14:paraId="3680D891" w14:textId="77777777" w:rsidR="00583BD7" w:rsidRPr="00C21E31" w:rsidRDefault="00583BD7" w:rsidP="009646F5">
            <w:pPr>
              <w:jc w:val="center"/>
              <w:cnfStyle w:val="000000000000" w:firstRow="0" w:lastRow="0" w:firstColumn="0" w:lastColumn="0" w:oddVBand="0" w:evenVBand="0" w:oddHBand="0" w:evenHBand="0" w:firstRowFirstColumn="0" w:firstRowLastColumn="0" w:lastRowFirstColumn="0" w:lastRowLastColumn="0"/>
              <w:rPr>
                <w:rFonts w:ascii="Cambria" w:hAnsi="Cambria"/>
                <w:sz w:val="16"/>
                <w:szCs w:val="16"/>
                <w:lang w:eastAsia="sk-SK"/>
              </w:rPr>
            </w:pPr>
            <w:r w:rsidRPr="00C21E31">
              <w:rPr>
                <w:rFonts w:ascii="Cambria" w:hAnsi="Cambria"/>
                <w:sz w:val="16"/>
                <w:szCs w:val="16"/>
                <w:lang w:eastAsia="sk-SK"/>
              </w:rPr>
              <w:t>X</w:t>
            </w:r>
          </w:p>
        </w:tc>
        <w:tc>
          <w:tcPr>
            <w:tcW w:w="837" w:type="dxa"/>
            <w:hideMark/>
          </w:tcPr>
          <w:p w14:paraId="08010D1E" w14:textId="77777777" w:rsidR="00583BD7" w:rsidRPr="00C21E31" w:rsidRDefault="00583BD7" w:rsidP="009646F5">
            <w:pPr>
              <w:jc w:val="center"/>
              <w:cnfStyle w:val="000000000000" w:firstRow="0" w:lastRow="0" w:firstColumn="0" w:lastColumn="0" w:oddVBand="0" w:evenVBand="0" w:oddHBand="0" w:evenHBand="0" w:firstRowFirstColumn="0" w:firstRowLastColumn="0" w:lastRowFirstColumn="0" w:lastRowLastColumn="0"/>
              <w:rPr>
                <w:rFonts w:ascii="Cambria" w:hAnsi="Cambria"/>
                <w:sz w:val="16"/>
                <w:szCs w:val="16"/>
                <w:lang w:eastAsia="sk-SK"/>
              </w:rPr>
            </w:pPr>
            <w:r w:rsidRPr="00C21E31">
              <w:rPr>
                <w:rFonts w:ascii="Cambria" w:hAnsi="Cambria"/>
                <w:sz w:val="16"/>
                <w:szCs w:val="16"/>
                <w:lang w:eastAsia="sk-SK"/>
              </w:rPr>
              <w:t>3</w:t>
            </w:r>
          </w:p>
        </w:tc>
      </w:tr>
      <w:tr w:rsidR="003E7C19" w:rsidRPr="0048153E" w14:paraId="1CAD80AD" w14:textId="77777777" w:rsidTr="008D2D41">
        <w:trPr>
          <w:cnfStyle w:val="000000100000" w:firstRow="0" w:lastRow="0" w:firstColumn="0" w:lastColumn="0" w:oddVBand="0" w:evenVBand="0" w:oddHBand="1" w:evenHBand="0" w:firstRowFirstColumn="0" w:firstRowLastColumn="0" w:lastRowFirstColumn="0" w:lastRowLastColumn="0"/>
          <w:cantSplit/>
          <w:trHeight w:val="270"/>
        </w:trPr>
        <w:tc>
          <w:tcPr>
            <w:cnfStyle w:val="001000000000" w:firstRow="0" w:lastRow="0" w:firstColumn="1" w:lastColumn="0" w:oddVBand="0" w:evenVBand="0" w:oddHBand="0" w:evenHBand="0" w:firstRowFirstColumn="0" w:firstRowLastColumn="0" w:lastRowFirstColumn="0" w:lastRowLastColumn="0"/>
            <w:tcW w:w="846" w:type="dxa"/>
            <w:hideMark/>
          </w:tcPr>
          <w:p w14:paraId="419423A4" w14:textId="77777777" w:rsidR="00583BD7" w:rsidRPr="00C21E31" w:rsidRDefault="00583BD7" w:rsidP="002607D8">
            <w:pPr>
              <w:rPr>
                <w:rFonts w:ascii="Cambria" w:hAnsi="Cambria"/>
                <w:sz w:val="16"/>
                <w:szCs w:val="16"/>
                <w:lang w:eastAsia="sk-SK"/>
              </w:rPr>
            </w:pPr>
            <w:r w:rsidRPr="00C21E31">
              <w:rPr>
                <w:rFonts w:ascii="Cambria" w:hAnsi="Cambria"/>
                <w:sz w:val="16"/>
                <w:szCs w:val="16"/>
                <w:lang w:eastAsia="sk-SK"/>
              </w:rPr>
              <w:t>DM.014</w:t>
            </w:r>
          </w:p>
        </w:tc>
        <w:tc>
          <w:tcPr>
            <w:tcW w:w="1984" w:type="dxa"/>
            <w:hideMark/>
          </w:tcPr>
          <w:p w14:paraId="6B281BCC" w14:textId="77777777" w:rsidR="00583BD7" w:rsidRPr="00C21E31" w:rsidRDefault="00583BD7" w:rsidP="002607D8">
            <w:pPr>
              <w:cnfStyle w:val="000000100000" w:firstRow="0" w:lastRow="0" w:firstColumn="0" w:lastColumn="0" w:oddVBand="0" w:evenVBand="0" w:oddHBand="1" w:evenHBand="0" w:firstRowFirstColumn="0" w:firstRowLastColumn="0" w:lastRowFirstColumn="0" w:lastRowLastColumn="0"/>
              <w:rPr>
                <w:rFonts w:ascii="Cambria" w:hAnsi="Cambria"/>
                <w:sz w:val="16"/>
                <w:szCs w:val="16"/>
                <w:lang w:eastAsia="sk-SK"/>
              </w:rPr>
            </w:pPr>
            <w:proofErr w:type="spellStart"/>
            <w:r w:rsidRPr="00C21E31">
              <w:rPr>
                <w:rFonts w:ascii="Cambria" w:hAnsi="Cambria"/>
                <w:sz w:val="16"/>
                <w:szCs w:val="16"/>
                <w:lang w:eastAsia="sk-SK"/>
              </w:rPr>
              <w:t>Payment</w:t>
            </w:r>
            <w:proofErr w:type="spellEnd"/>
            <w:r w:rsidRPr="00C21E31">
              <w:rPr>
                <w:rFonts w:ascii="Cambria" w:hAnsi="Cambria"/>
                <w:sz w:val="16"/>
                <w:szCs w:val="16"/>
                <w:lang w:eastAsia="sk-SK"/>
              </w:rPr>
              <w:t xml:space="preserve"> </w:t>
            </w:r>
            <w:proofErr w:type="spellStart"/>
            <w:r w:rsidRPr="00C21E31">
              <w:rPr>
                <w:rFonts w:ascii="Cambria" w:hAnsi="Cambria"/>
                <w:sz w:val="16"/>
                <w:szCs w:val="16"/>
                <w:lang w:eastAsia="sk-SK"/>
              </w:rPr>
              <w:t>institutions</w:t>
            </w:r>
            <w:proofErr w:type="spellEnd"/>
            <w:r w:rsidRPr="00C21E31">
              <w:rPr>
                <w:rFonts w:ascii="Cambria" w:hAnsi="Cambria"/>
                <w:sz w:val="16"/>
                <w:szCs w:val="16"/>
                <w:lang w:eastAsia="sk-SK"/>
              </w:rPr>
              <w:t xml:space="preserve"> and </w:t>
            </w:r>
            <w:proofErr w:type="spellStart"/>
            <w:r w:rsidRPr="00C21E31">
              <w:rPr>
                <w:rFonts w:ascii="Cambria" w:hAnsi="Cambria"/>
                <w:sz w:val="16"/>
                <w:szCs w:val="16"/>
                <w:lang w:eastAsia="sk-SK"/>
              </w:rPr>
              <w:t>institutions</w:t>
            </w:r>
            <w:proofErr w:type="spellEnd"/>
            <w:r w:rsidRPr="00C21E31">
              <w:rPr>
                <w:rFonts w:ascii="Cambria" w:hAnsi="Cambria"/>
                <w:sz w:val="16"/>
                <w:szCs w:val="16"/>
                <w:lang w:eastAsia="sk-SK"/>
              </w:rPr>
              <w:t xml:space="preserve"> of </w:t>
            </w:r>
            <w:proofErr w:type="spellStart"/>
            <w:r w:rsidRPr="00C21E31">
              <w:rPr>
                <w:rFonts w:ascii="Cambria" w:hAnsi="Cambria"/>
                <w:sz w:val="16"/>
                <w:szCs w:val="16"/>
                <w:lang w:eastAsia="sk-SK"/>
              </w:rPr>
              <w:t>electronic</w:t>
            </w:r>
            <w:proofErr w:type="spellEnd"/>
            <w:r w:rsidRPr="00C21E31">
              <w:rPr>
                <w:rFonts w:ascii="Cambria" w:hAnsi="Cambria"/>
                <w:sz w:val="16"/>
                <w:szCs w:val="16"/>
                <w:lang w:eastAsia="sk-SK"/>
              </w:rPr>
              <w:t xml:space="preserve"> </w:t>
            </w:r>
            <w:proofErr w:type="spellStart"/>
            <w:r w:rsidRPr="00C21E31">
              <w:rPr>
                <w:rFonts w:ascii="Cambria" w:hAnsi="Cambria"/>
                <w:sz w:val="16"/>
                <w:szCs w:val="16"/>
                <w:lang w:eastAsia="sk-SK"/>
              </w:rPr>
              <w:t>money</w:t>
            </w:r>
            <w:proofErr w:type="spellEnd"/>
          </w:p>
        </w:tc>
        <w:tc>
          <w:tcPr>
            <w:tcW w:w="756" w:type="dxa"/>
            <w:hideMark/>
          </w:tcPr>
          <w:p w14:paraId="7CBF5D69" w14:textId="1F3D470F" w:rsidR="00583BD7" w:rsidRPr="00C21E31" w:rsidRDefault="00583BD7" w:rsidP="009646F5">
            <w:pPr>
              <w:jc w:val="center"/>
              <w:cnfStyle w:val="000000100000" w:firstRow="0" w:lastRow="0" w:firstColumn="0" w:lastColumn="0" w:oddVBand="0" w:evenVBand="0" w:oddHBand="1" w:evenHBand="0" w:firstRowFirstColumn="0" w:firstRowLastColumn="0" w:lastRowFirstColumn="0" w:lastRowLastColumn="0"/>
              <w:rPr>
                <w:rFonts w:ascii="Cambria" w:hAnsi="Cambria"/>
                <w:sz w:val="16"/>
                <w:szCs w:val="16"/>
                <w:lang w:eastAsia="sk-SK"/>
              </w:rPr>
            </w:pPr>
          </w:p>
        </w:tc>
        <w:tc>
          <w:tcPr>
            <w:tcW w:w="756" w:type="dxa"/>
            <w:hideMark/>
          </w:tcPr>
          <w:p w14:paraId="546F9289" w14:textId="77777777" w:rsidR="00583BD7" w:rsidRPr="00C21E31" w:rsidRDefault="00583BD7" w:rsidP="009646F5">
            <w:pPr>
              <w:jc w:val="center"/>
              <w:cnfStyle w:val="000000100000" w:firstRow="0" w:lastRow="0" w:firstColumn="0" w:lastColumn="0" w:oddVBand="0" w:evenVBand="0" w:oddHBand="1" w:evenHBand="0" w:firstRowFirstColumn="0" w:firstRowLastColumn="0" w:lastRowFirstColumn="0" w:lastRowLastColumn="0"/>
              <w:rPr>
                <w:rFonts w:ascii="Cambria" w:hAnsi="Cambria"/>
                <w:sz w:val="16"/>
                <w:szCs w:val="16"/>
                <w:lang w:eastAsia="sk-SK"/>
              </w:rPr>
            </w:pPr>
            <w:r w:rsidRPr="00C21E31">
              <w:rPr>
                <w:rFonts w:ascii="Cambria" w:hAnsi="Cambria"/>
                <w:sz w:val="16"/>
                <w:szCs w:val="16"/>
                <w:lang w:eastAsia="sk-SK"/>
              </w:rPr>
              <w:t>X</w:t>
            </w:r>
          </w:p>
        </w:tc>
        <w:tc>
          <w:tcPr>
            <w:tcW w:w="756" w:type="dxa"/>
            <w:hideMark/>
          </w:tcPr>
          <w:p w14:paraId="57556251" w14:textId="0CDBD4EE" w:rsidR="00583BD7" w:rsidRPr="00C21E31" w:rsidRDefault="00583BD7" w:rsidP="009646F5">
            <w:pPr>
              <w:jc w:val="center"/>
              <w:cnfStyle w:val="000000100000" w:firstRow="0" w:lastRow="0" w:firstColumn="0" w:lastColumn="0" w:oddVBand="0" w:evenVBand="0" w:oddHBand="1" w:evenHBand="0" w:firstRowFirstColumn="0" w:firstRowLastColumn="0" w:lastRowFirstColumn="0" w:lastRowLastColumn="0"/>
              <w:rPr>
                <w:rFonts w:ascii="Cambria" w:hAnsi="Cambria"/>
                <w:sz w:val="16"/>
                <w:szCs w:val="16"/>
                <w:lang w:eastAsia="sk-SK"/>
              </w:rPr>
            </w:pPr>
          </w:p>
        </w:tc>
        <w:tc>
          <w:tcPr>
            <w:tcW w:w="638" w:type="dxa"/>
            <w:hideMark/>
          </w:tcPr>
          <w:p w14:paraId="01A9A162" w14:textId="77777777" w:rsidR="00583BD7" w:rsidRPr="00C21E31" w:rsidRDefault="00583BD7" w:rsidP="009646F5">
            <w:pPr>
              <w:jc w:val="center"/>
              <w:cnfStyle w:val="000000100000" w:firstRow="0" w:lastRow="0" w:firstColumn="0" w:lastColumn="0" w:oddVBand="0" w:evenVBand="0" w:oddHBand="1" w:evenHBand="0" w:firstRowFirstColumn="0" w:firstRowLastColumn="0" w:lastRowFirstColumn="0" w:lastRowLastColumn="0"/>
              <w:rPr>
                <w:rFonts w:ascii="Cambria" w:hAnsi="Cambria"/>
                <w:sz w:val="16"/>
                <w:szCs w:val="16"/>
                <w:lang w:eastAsia="sk-SK"/>
              </w:rPr>
            </w:pPr>
            <w:r w:rsidRPr="00C21E31">
              <w:rPr>
                <w:rFonts w:ascii="Cambria" w:hAnsi="Cambria"/>
                <w:sz w:val="16"/>
                <w:szCs w:val="16"/>
                <w:lang w:eastAsia="sk-SK"/>
              </w:rPr>
              <w:t>X</w:t>
            </w:r>
          </w:p>
        </w:tc>
        <w:tc>
          <w:tcPr>
            <w:tcW w:w="638" w:type="dxa"/>
            <w:hideMark/>
          </w:tcPr>
          <w:p w14:paraId="63A0EBEA" w14:textId="77777777" w:rsidR="00583BD7" w:rsidRPr="00C21E31" w:rsidRDefault="00583BD7" w:rsidP="009646F5">
            <w:pPr>
              <w:jc w:val="center"/>
              <w:cnfStyle w:val="000000100000" w:firstRow="0" w:lastRow="0" w:firstColumn="0" w:lastColumn="0" w:oddVBand="0" w:evenVBand="0" w:oddHBand="1" w:evenHBand="0" w:firstRowFirstColumn="0" w:firstRowLastColumn="0" w:lastRowFirstColumn="0" w:lastRowLastColumn="0"/>
              <w:rPr>
                <w:rFonts w:ascii="Cambria" w:hAnsi="Cambria"/>
                <w:sz w:val="16"/>
                <w:szCs w:val="16"/>
                <w:lang w:eastAsia="sk-SK"/>
              </w:rPr>
            </w:pPr>
            <w:r w:rsidRPr="00C21E31">
              <w:rPr>
                <w:rFonts w:ascii="Cambria" w:hAnsi="Cambria"/>
                <w:sz w:val="16"/>
                <w:szCs w:val="16"/>
                <w:lang w:eastAsia="sk-SK"/>
              </w:rPr>
              <w:t>X</w:t>
            </w:r>
          </w:p>
        </w:tc>
        <w:tc>
          <w:tcPr>
            <w:tcW w:w="638" w:type="dxa"/>
            <w:hideMark/>
          </w:tcPr>
          <w:p w14:paraId="2F875C82" w14:textId="77777777" w:rsidR="00583BD7" w:rsidRPr="00C21E31" w:rsidRDefault="00583BD7" w:rsidP="009646F5">
            <w:pPr>
              <w:jc w:val="center"/>
              <w:cnfStyle w:val="000000100000" w:firstRow="0" w:lastRow="0" w:firstColumn="0" w:lastColumn="0" w:oddVBand="0" w:evenVBand="0" w:oddHBand="1" w:evenHBand="0" w:firstRowFirstColumn="0" w:firstRowLastColumn="0" w:lastRowFirstColumn="0" w:lastRowLastColumn="0"/>
              <w:rPr>
                <w:rFonts w:ascii="Cambria" w:hAnsi="Cambria"/>
                <w:sz w:val="16"/>
                <w:szCs w:val="16"/>
                <w:lang w:eastAsia="sk-SK"/>
              </w:rPr>
            </w:pPr>
            <w:r w:rsidRPr="00C21E31">
              <w:rPr>
                <w:rFonts w:ascii="Cambria" w:hAnsi="Cambria"/>
                <w:sz w:val="16"/>
                <w:szCs w:val="16"/>
                <w:lang w:eastAsia="sk-SK"/>
              </w:rPr>
              <w:t>X</w:t>
            </w:r>
          </w:p>
        </w:tc>
        <w:tc>
          <w:tcPr>
            <w:tcW w:w="638" w:type="dxa"/>
            <w:hideMark/>
          </w:tcPr>
          <w:p w14:paraId="76F4A6C3" w14:textId="77777777" w:rsidR="00583BD7" w:rsidRPr="00C21E31" w:rsidRDefault="00583BD7" w:rsidP="009646F5">
            <w:pPr>
              <w:jc w:val="center"/>
              <w:cnfStyle w:val="000000100000" w:firstRow="0" w:lastRow="0" w:firstColumn="0" w:lastColumn="0" w:oddVBand="0" w:evenVBand="0" w:oddHBand="1" w:evenHBand="0" w:firstRowFirstColumn="0" w:firstRowLastColumn="0" w:lastRowFirstColumn="0" w:lastRowLastColumn="0"/>
              <w:rPr>
                <w:rFonts w:ascii="Cambria" w:hAnsi="Cambria"/>
                <w:sz w:val="16"/>
                <w:szCs w:val="16"/>
                <w:lang w:eastAsia="sk-SK"/>
              </w:rPr>
            </w:pPr>
            <w:r w:rsidRPr="00C21E31">
              <w:rPr>
                <w:rFonts w:ascii="Cambria" w:hAnsi="Cambria"/>
                <w:sz w:val="16"/>
                <w:szCs w:val="16"/>
                <w:lang w:eastAsia="sk-SK"/>
              </w:rPr>
              <w:t>X</w:t>
            </w:r>
          </w:p>
        </w:tc>
        <w:tc>
          <w:tcPr>
            <w:tcW w:w="837" w:type="dxa"/>
            <w:hideMark/>
          </w:tcPr>
          <w:p w14:paraId="22AE883E" w14:textId="77777777" w:rsidR="00583BD7" w:rsidRPr="00C21E31" w:rsidRDefault="00583BD7" w:rsidP="009646F5">
            <w:pPr>
              <w:jc w:val="center"/>
              <w:cnfStyle w:val="000000100000" w:firstRow="0" w:lastRow="0" w:firstColumn="0" w:lastColumn="0" w:oddVBand="0" w:evenVBand="0" w:oddHBand="1" w:evenHBand="0" w:firstRowFirstColumn="0" w:firstRowLastColumn="0" w:lastRowFirstColumn="0" w:lastRowLastColumn="0"/>
              <w:rPr>
                <w:rFonts w:ascii="Cambria" w:hAnsi="Cambria"/>
                <w:sz w:val="16"/>
                <w:szCs w:val="16"/>
                <w:lang w:eastAsia="sk-SK"/>
              </w:rPr>
            </w:pPr>
            <w:r w:rsidRPr="00C21E31">
              <w:rPr>
                <w:rFonts w:ascii="Cambria" w:hAnsi="Cambria"/>
                <w:sz w:val="16"/>
                <w:szCs w:val="16"/>
                <w:lang w:eastAsia="sk-SK"/>
              </w:rPr>
              <w:t>9</w:t>
            </w:r>
          </w:p>
        </w:tc>
      </w:tr>
      <w:tr w:rsidR="005A2DC0" w:rsidRPr="0048153E" w14:paraId="7B4BA2BB" w14:textId="77777777" w:rsidTr="008D2D41">
        <w:trPr>
          <w:cantSplit/>
          <w:trHeight w:val="270"/>
        </w:trPr>
        <w:tc>
          <w:tcPr>
            <w:cnfStyle w:val="001000000000" w:firstRow="0" w:lastRow="0" w:firstColumn="1" w:lastColumn="0" w:oddVBand="0" w:evenVBand="0" w:oddHBand="0" w:evenHBand="0" w:firstRowFirstColumn="0" w:firstRowLastColumn="0" w:lastRowFirstColumn="0" w:lastRowLastColumn="0"/>
            <w:tcW w:w="846" w:type="dxa"/>
            <w:hideMark/>
          </w:tcPr>
          <w:p w14:paraId="472E31A2" w14:textId="77777777" w:rsidR="00583BD7" w:rsidRPr="00C21E31" w:rsidRDefault="00583BD7" w:rsidP="002607D8">
            <w:pPr>
              <w:rPr>
                <w:rFonts w:ascii="Cambria" w:hAnsi="Cambria"/>
                <w:color w:val="000000"/>
                <w:sz w:val="16"/>
                <w:szCs w:val="16"/>
                <w:lang w:eastAsia="sk-SK"/>
              </w:rPr>
            </w:pPr>
            <w:r w:rsidRPr="00C21E31">
              <w:rPr>
                <w:rFonts w:ascii="Cambria" w:hAnsi="Cambria"/>
                <w:sz w:val="16"/>
                <w:szCs w:val="16"/>
                <w:lang w:eastAsia="sk-SK"/>
              </w:rPr>
              <w:t>DM.015</w:t>
            </w:r>
          </w:p>
        </w:tc>
        <w:tc>
          <w:tcPr>
            <w:tcW w:w="1984" w:type="dxa"/>
            <w:hideMark/>
          </w:tcPr>
          <w:p w14:paraId="5232E3F3" w14:textId="77777777" w:rsidR="00583BD7" w:rsidRPr="00C21E31" w:rsidRDefault="00583BD7" w:rsidP="002607D8">
            <w:pPr>
              <w:cnfStyle w:val="000000000000" w:firstRow="0" w:lastRow="0" w:firstColumn="0" w:lastColumn="0" w:oddVBand="0" w:evenVBand="0" w:oddHBand="0" w:evenHBand="0" w:firstRowFirstColumn="0" w:firstRowLastColumn="0" w:lastRowFirstColumn="0" w:lastRowLastColumn="0"/>
              <w:rPr>
                <w:rFonts w:ascii="Cambria" w:hAnsi="Cambria"/>
                <w:color w:val="000000"/>
                <w:sz w:val="16"/>
                <w:szCs w:val="16"/>
                <w:lang w:eastAsia="sk-SK"/>
              </w:rPr>
            </w:pPr>
            <w:r w:rsidRPr="00C21E31">
              <w:rPr>
                <w:rFonts w:ascii="Cambria" w:hAnsi="Cambria"/>
                <w:sz w:val="16"/>
                <w:szCs w:val="16"/>
                <w:lang w:eastAsia="sk-SK"/>
              </w:rPr>
              <w:t xml:space="preserve">Bank </w:t>
            </w:r>
            <w:proofErr w:type="spellStart"/>
            <w:r w:rsidRPr="00C21E31">
              <w:rPr>
                <w:rFonts w:ascii="Cambria" w:hAnsi="Cambria"/>
                <w:sz w:val="16"/>
                <w:szCs w:val="16"/>
                <w:lang w:eastAsia="sk-SK"/>
              </w:rPr>
              <w:t>for</w:t>
            </w:r>
            <w:proofErr w:type="spellEnd"/>
            <w:r w:rsidRPr="00C21E31">
              <w:rPr>
                <w:rFonts w:ascii="Cambria" w:hAnsi="Cambria"/>
                <w:sz w:val="16"/>
                <w:szCs w:val="16"/>
                <w:lang w:eastAsia="sk-SK"/>
              </w:rPr>
              <w:t xml:space="preserve"> </w:t>
            </w:r>
            <w:proofErr w:type="spellStart"/>
            <w:r w:rsidRPr="00C21E31">
              <w:rPr>
                <w:rFonts w:ascii="Cambria" w:hAnsi="Cambria"/>
                <w:sz w:val="16"/>
                <w:szCs w:val="16"/>
                <w:lang w:eastAsia="sk-SK"/>
              </w:rPr>
              <w:t>the</w:t>
            </w:r>
            <w:proofErr w:type="spellEnd"/>
            <w:r w:rsidRPr="00C21E31">
              <w:rPr>
                <w:rFonts w:ascii="Cambria" w:hAnsi="Cambria"/>
                <w:sz w:val="16"/>
                <w:szCs w:val="16"/>
                <w:lang w:eastAsia="sk-SK"/>
              </w:rPr>
              <w:t xml:space="preserve"> </w:t>
            </w:r>
            <w:proofErr w:type="spellStart"/>
            <w:r w:rsidRPr="00C21E31">
              <w:rPr>
                <w:rFonts w:ascii="Cambria" w:hAnsi="Cambria"/>
                <w:sz w:val="16"/>
                <w:szCs w:val="16"/>
                <w:lang w:eastAsia="sk-SK"/>
              </w:rPr>
              <w:t>Accounts</w:t>
            </w:r>
            <w:proofErr w:type="spellEnd"/>
            <w:r w:rsidRPr="00C21E31">
              <w:rPr>
                <w:rFonts w:ascii="Cambria" w:hAnsi="Cambria"/>
                <w:sz w:val="16"/>
                <w:szCs w:val="16"/>
                <w:lang w:eastAsia="sk-SK"/>
              </w:rPr>
              <w:t xml:space="preserve"> of </w:t>
            </w:r>
            <w:proofErr w:type="spellStart"/>
            <w:r w:rsidRPr="00C21E31">
              <w:rPr>
                <w:rFonts w:ascii="Cambria" w:hAnsi="Cambria"/>
                <w:sz w:val="16"/>
                <w:szCs w:val="16"/>
                <w:lang w:eastAsia="sk-SK"/>
              </w:rPr>
              <w:t>Companies</w:t>
            </w:r>
            <w:proofErr w:type="spellEnd"/>
            <w:r w:rsidRPr="00C21E31">
              <w:rPr>
                <w:rFonts w:ascii="Cambria" w:hAnsi="Cambria"/>
                <w:sz w:val="16"/>
                <w:szCs w:val="16"/>
                <w:lang w:eastAsia="sk-SK"/>
              </w:rPr>
              <w:t xml:space="preserve"> </w:t>
            </w:r>
            <w:proofErr w:type="spellStart"/>
            <w:r w:rsidRPr="00C21E31">
              <w:rPr>
                <w:rFonts w:ascii="Cambria" w:hAnsi="Cambria"/>
                <w:sz w:val="16"/>
                <w:szCs w:val="16"/>
                <w:lang w:eastAsia="sk-SK"/>
              </w:rPr>
              <w:t>Harmonised</w:t>
            </w:r>
            <w:proofErr w:type="spellEnd"/>
          </w:p>
        </w:tc>
        <w:tc>
          <w:tcPr>
            <w:tcW w:w="756" w:type="dxa"/>
            <w:hideMark/>
          </w:tcPr>
          <w:p w14:paraId="055FC1CA" w14:textId="68847710" w:rsidR="00583BD7" w:rsidRPr="00C21E31" w:rsidRDefault="00583BD7" w:rsidP="009646F5">
            <w:pPr>
              <w:jc w:val="center"/>
              <w:cnfStyle w:val="000000000000" w:firstRow="0" w:lastRow="0" w:firstColumn="0" w:lastColumn="0" w:oddVBand="0" w:evenVBand="0" w:oddHBand="0" w:evenHBand="0" w:firstRowFirstColumn="0" w:firstRowLastColumn="0" w:lastRowFirstColumn="0" w:lastRowLastColumn="0"/>
              <w:rPr>
                <w:rFonts w:ascii="Cambria" w:hAnsi="Cambria"/>
                <w:sz w:val="16"/>
                <w:szCs w:val="16"/>
                <w:lang w:eastAsia="sk-SK"/>
              </w:rPr>
            </w:pPr>
          </w:p>
        </w:tc>
        <w:tc>
          <w:tcPr>
            <w:tcW w:w="756" w:type="dxa"/>
            <w:hideMark/>
          </w:tcPr>
          <w:p w14:paraId="459A140F" w14:textId="77777777" w:rsidR="00583BD7" w:rsidRPr="00C21E31" w:rsidRDefault="00583BD7" w:rsidP="009646F5">
            <w:pPr>
              <w:jc w:val="center"/>
              <w:cnfStyle w:val="000000000000" w:firstRow="0" w:lastRow="0" w:firstColumn="0" w:lastColumn="0" w:oddVBand="0" w:evenVBand="0" w:oddHBand="0" w:evenHBand="0" w:firstRowFirstColumn="0" w:firstRowLastColumn="0" w:lastRowFirstColumn="0" w:lastRowLastColumn="0"/>
              <w:rPr>
                <w:rFonts w:ascii="Cambria" w:hAnsi="Cambria"/>
                <w:sz w:val="16"/>
                <w:szCs w:val="16"/>
                <w:lang w:eastAsia="sk-SK"/>
              </w:rPr>
            </w:pPr>
            <w:r w:rsidRPr="00C21E31">
              <w:rPr>
                <w:rFonts w:ascii="Cambria" w:hAnsi="Cambria"/>
                <w:sz w:val="16"/>
                <w:szCs w:val="16"/>
                <w:lang w:eastAsia="sk-SK"/>
              </w:rPr>
              <w:t>X</w:t>
            </w:r>
          </w:p>
        </w:tc>
        <w:tc>
          <w:tcPr>
            <w:tcW w:w="756" w:type="dxa"/>
            <w:hideMark/>
          </w:tcPr>
          <w:p w14:paraId="43006DB3" w14:textId="3CD8A164" w:rsidR="00583BD7" w:rsidRPr="00C21E31" w:rsidRDefault="00583BD7" w:rsidP="009646F5">
            <w:pPr>
              <w:jc w:val="center"/>
              <w:cnfStyle w:val="000000000000" w:firstRow="0" w:lastRow="0" w:firstColumn="0" w:lastColumn="0" w:oddVBand="0" w:evenVBand="0" w:oddHBand="0" w:evenHBand="0" w:firstRowFirstColumn="0" w:firstRowLastColumn="0" w:lastRowFirstColumn="0" w:lastRowLastColumn="0"/>
              <w:rPr>
                <w:rFonts w:ascii="Cambria" w:hAnsi="Cambria"/>
                <w:sz w:val="16"/>
                <w:szCs w:val="16"/>
                <w:lang w:eastAsia="sk-SK"/>
              </w:rPr>
            </w:pPr>
          </w:p>
        </w:tc>
        <w:tc>
          <w:tcPr>
            <w:tcW w:w="638" w:type="dxa"/>
            <w:hideMark/>
          </w:tcPr>
          <w:p w14:paraId="027D353D" w14:textId="77777777" w:rsidR="00583BD7" w:rsidRPr="00C21E31" w:rsidRDefault="00583BD7" w:rsidP="009646F5">
            <w:pPr>
              <w:jc w:val="center"/>
              <w:cnfStyle w:val="000000000000" w:firstRow="0" w:lastRow="0" w:firstColumn="0" w:lastColumn="0" w:oddVBand="0" w:evenVBand="0" w:oddHBand="0" w:evenHBand="0" w:firstRowFirstColumn="0" w:firstRowLastColumn="0" w:lastRowFirstColumn="0" w:lastRowLastColumn="0"/>
              <w:rPr>
                <w:rFonts w:ascii="Cambria" w:hAnsi="Cambria"/>
                <w:sz w:val="16"/>
                <w:szCs w:val="16"/>
                <w:lang w:eastAsia="sk-SK"/>
              </w:rPr>
            </w:pPr>
            <w:r w:rsidRPr="00C21E31">
              <w:rPr>
                <w:rFonts w:ascii="Cambria" w:hAnsi="Cambria"/>
                <w:sz w:val="16"/>
                <w:szCs w:val="16"/>
                <w:lang w:eastAsia="sk-SK"/>
              </w:rPr>
              <w:t>X</w:t>
            </w:r>
          </w:p>
        </w:tc>
        <w:tc>
          <w:tcPr>
            <w:tcW w:w="638" w:type="dxa"/>
            <w:hideMark/>
          </w:tcPr>
          <w:p w14:paraId="18700409" w14:textId="03FE68BA" w:rsidR="00583BD7" w:rsidRPr="00C21E31" w:rsidRDefault="00583BD7" w:rsidP="009646F5">
            <w:pPr>
              <w:jc w:val="center"/>
              <w:cnfStyle w:val="000000000000" w:firstRow="0" w:lastRow="0" w:firstColumn="0" w:lastColumn="0" w:oddVBand="0" w:evenVBand="0" w:oddHBand="0" w:evenHBand="0" w:firstRowFirstColumn="0" w:firstRowLastColumn="0" w:lastRowFirstColumn="0" w:lastRowLastColumn="0"/>
              <w:rPr>
                <w:rFonts w:ascii="Cambria" w:hAnsi="Cambria"/>
                <w:sz w:val="16"/>
                <w:szCs w:val="16"/>
                <w:lang w:eastAsia="sk-SK"/>
              </w:rPr>
            </w:pPr>
          </w:p>
        </w:tc>
        <w:tc>
          <w:tcPr>
            <w:tcW w:w="638" w:type="dxa"/>
            <w:hideMark/>
          </w:tcPr>
          <w:p w14:paraId="1C577A75" w14:textId="52046024" w:rsidR="00583BD7" w:rsidRPr="00C21E31" w:rsidRDefault="00583BD7" w:rsidP="009646F5">
            <w:pPr>
              <w:jc w:val="center"/>
              <w:cnfStyle w:val="000000000000" w:firstRow="0" w:lastRow="0" w:firstColumn="0" w:lastColumn="0" w:oddVBand="0" w:evenVBand="0" w:oddHBand="0" w:evenHBand="0" w:firstRowFirstColumn="0" w:firstRowLastColumn="0" w:lastRowFirstColumn="0" w:lastRowLastColumn="0"/>
              <w:rPr>
                <w:rFonts w:ascii="Cambria" w:hAnsi="Cambria"/>
                <w:sz w:val="16"/>
                <w:szCs w:val="16"/>
                <w:lang w:eastAsia="sk-SK"/>
              </w:rPr>
            </w:pPr>
          </w:p>
        </w:tc>
        <w:tc>
          <w:tcPr>
            <w:tcW w:w="638" w:type="dxa"/>
            <w:hideMark/>
          </w:tcPr>
          <w:p w14:paraId="630192EC" w14:textId="0CE9243E" w:rsidR="00583BD7" w:rsidRPr="00C21E31" w:rsidRDefault="00583BD7" w:rsidP="009646F5">
            <w:pPr>
              <w:jc w:val="center"/>
              <w:cnfStyle w:val="000000000000" w:firstRow="0" w:lastRow="0" w:firstColumn="0" w:lastColumn="0" w:oddVBand="0" w:evenVBand="0" w:oddHBand="0" w:evenHBand="0" w:firstRowFirstColumn="0" w:firstRowLastColumn="0" w:lastRowFirstColumn="0" w:lastRowLastColumn="0"/>
              <w:rPr>
                <w:rFonts w:ascii="Cambria" w:hAnsi="Cambria"/>
                <w:sz w:val="16"/>
                <w:szCs w:val="16"/>
                <w:lang w:eastAsia="sk-SK"/>
              </w:rPr>
            </w:pPr>
          </w:p>
        </w:tc>
        <w:tc>
          <w:tcPr>
            <w:tcW w:w="837" w:type="dxa"/>
            <w:hideMark/>
          </w:tcPr>
          <w:p w14:paraId="4E6E5F52" w14:textId="77777777" w:rsidR="00583BD7" w:rsidRPr="00C21E31" w:rsidRDefault="00583BD7" w:rsidP="00E7171F">
            <w:pPr>
              <w:keepNext/>
              <w:jc w:val="center"/>
              <w:cnfStyle w:val="000000000000" w:firstRow="0" w:lastRow="0" w:firstColumn="0" w:lastColumn="0" w:oddVBand="0" w:evenVBand="0" w:oddHBand="0" w:evenHBand="0" w:firstRowFirstColumn="0" w:firstRowLastColumn="0" w:lastRowFirstColumn="0" w:lastRowLastColumn="0"/>
              <w:rPr>
                <w:rFonts w:ascii="Cambria" w:hAnsi="Cambria"/>
                <w:color w:val="000000"/>
                <w:sz w:val="16"/>
                <w:szCs w:val="16"/>
                <w:lang w:eastAsia="sk-SK"/>
              </w:rPr>
            </w:pPr>
            <w:r w:rsidRPr="00C21E31">
              <w:rPr>
                <w:rFonts w:ascii="Cambria" w:hAnsi="Cambria"/>
                <w:sz w:val="16"/>
                <w:szCs w:val="16"/>
                <w:lang w:eastAsia="sk-SK"/>
              </w:rPr>
              <w:t>5</w:t>
            </w:r>
          </w:p>
        </w:tc>
      </w:tr>
    </w:tbl>
    <w:p w14:paraId="381D3462" w14:textId="3D3EBE66" w:rsidR="00E81EBE" w:rsidRPr="00C21E31" w:rsidRDefault="00E7171F" w:rsidP="00E7171F">
      <w:pPr>
        <w:pStyle w:val="Caption"/>
        <w:rPr>
          <w:rFonts w:ascii="Cambria" w:hAnsi="Cambria"/>
        </w:rPr>
      </w:pPr>
      <w:r w:rsidRPr="00C21E31">
        <w:rPr>
          <w:rFonts w:ascii="Cambria" w:hAnsi="Cambria"/>
        </w:rPr>
        <w:t xml:space="preserve">Tabuľka </w:t>
      </w:r>
      <w:r w:rsidR="00951360" w:rsidRPr="00C21E31">
        <w:rPr>
          <w:rFonts w:ascii="Cambria" w:hAnsi="Cambria"/>
        </w:rPr>
        <w:fldChar w:fldCharType="begin"/>
      </w:r>
      <w:r w:rsidR="00951360" w:rsidRPr="00C21E31">
        <w:rPr>
          <w:rFonts w:ascii="Cambria" w:hAnsi="Cambria"/>
        </w:rPr>
        <w:instrText xml:space="preserve"> SEQ Tabuľka \* ARABIC </w:instrText>
      </w:r>
      <w:r w:rsidR="00951360" w:rsidRPr="00C21E31">
        <w:rPr>
          <w:rFonts w:ascii="Cambria" w:hAnsi="Cambria"/>
        </w:rPr>
        <w:fldChar w:fldCharType="separate"/>
      </w:r>
      <w:r w:rsidR="00F408C5" w:rsidRPr="00C21E31">
        <w:rPr>
          <w:rFonts w:ascii="Cambria" w:hAnsi="Cambria"/>
        </w:rPr>
        <w:t>20</w:t>
      </w:r>
      <w:r w:rsidR="00951360" w:rsidRPr="00C21E31">
        <w:rPr>
          <w:rFonts w:ascii="Cambria" w:hAnsi="Cambria"/>
        </w:rPr>
        <w:fldChar w:fldCharType="end"/>
      </w:r>
      <w:r w:rsidRPr="00C21E31">
        <w:rPr>
          <w:rFonts w:ascii="Cambria" w:hAnsi="Cambria"/>
        </w:rPr>
        <w:t>: Zoznam štatistických domén</w:t>
      </w:r>
    </w:p>
    <w:p w14:paraId="7A77BB6E" w14:textId="77DF5A61" w:rsidR="00866A71" w:rsidRPr="00C21E31" w:rsidRDefault="00BA74BA" w:rsidP="00E3510A">
      <w:pPr>
        <w:keepNext/>
        <w:rPr>
          <w:rFonts w:ascii="Cambria" w:hAnsi="Cambria"/>
        </w:rPr>
      </w:pPr>
      <w:r w:rsidRPr="00C21E31">
        <w:rPr>
          <w:rFonts w:ascii="Cambria" w:hAnsi="Cambria"/>
        </w:rPr>
        <w:t xml:space="preserve">V DWH databáze sú požadované </w:t>
      </w:r>
      <w:r w:rsidR="00DA2796" w:rsidRPr="00C21E31">
        <w:rPr>
          <w:rFonts w:ascii="Cambria" w:hAnsi="Cambria"/>
          <w:b/>
          <w:bCs/>
        </w:rPr>
        <w:t>vytvorenie v OUT vrstve</w:t>
      </w:r>
      <w:r w:rsidR="00DA2796" w:rsidRPr="00C21E31">
        <w:rPr>
          <w:rFonts w:ascii="Cambria" w:hAnsi="Cambria"/>
        </w:rPr>
        <w:t xml:space="preserve"> príslušné</w:t>
      </w:r>
      <w:r w:rsidR="00527EF2" w:rsidRPr="00C21E31">
        <w:rPr>
          <w:rFonts w:ascii="Cambria" w:hAnsi="Cambria"/>
        </w:rPr>
        <w:t xml:space="preserve"> tabuľky v štruktúre požadovanej pre jednotlivé výstupy. Výstupy </w:t>
      </w:r>
      <w:r w:rsidR="007D685A" w:rsidRPr="00C21E31">
        <w:rPr>
          <w:rFonts w:ascii="Cambria" w:hAnsi="Cambria"/>
        </w:rPr>
        <w:t>budú generované ako 1:1 tieto tabuľky so zmenou do požadovaného formátu</w:t>
      </w:r>
      <w:r w:rsidR="00A53CF4" w:rsidRPr="00C21E31">
        <w:rPr>
          <w:rFonts w:ascii="Cambria" w:hAnsi="Cambria"/>
        </w:rPr>
        <w:t>:</w:t>
      </w:r>
    </w:p>
    <w:tbl>
      <w:tblPr>
        <w:tblStyle w:val="GridTable4-Accent5"/>
        <w:tblW w:w="8487" w:type="dxa"/>
        <w:tblLook w:val="04A0" w:firstRow="1" w:lastRow="0" w:firstColumn="1" w:lastColumn="0" w:noHBand="0" w:noVBand="1"/>
      </w:tblPr>
      <w:tblGrid>
        <w:gridCol w:w="839"/>
        <w:gridCol w:w="4459"/>
        <w:gridCol w:w="1136"/>
        <w:gridCol w:w="2053"/>
      </w:tblGrid>
      <w:tr w:rsidR="00A53CF4" w:rsidRPr="0048153E" w14:paraId="30956A11" w14:textId="77777777" w:rsidTr="007B6B49">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839" w:type="dxa"/>
            <w:hideMark/>
          </w:tcPr>
          <w:p w14:paraId="7B06EF84" w14:textId="77777777" w:rsidR="00A53CF4" w:rsidRPr="00C21E31" w:rsidRDefault="00A53CF4" w:rsidP="002607D8">
            <w:pPr>
              <w:rPr>
                <w:rFonts w:ascii="Cambria" w:hAnsi="Cambria"/>
                <w:sz w:val="16"/>
                <w:szCs w:val="16"/>
                <w:lang w:eastAsia="sk-SK"/>
              </w:rPr>
            </w:pPr>
            <w:r w:rsidRPr="00C21E31">
              <w:rPr>
                <w:rFonts w:ascii="Cambria" w:hAnsi="Cambria"/>
                <w:sz w:val="16"/>
                <w:szCs w:val="16"/>
                <w:lang w:eastAsia="sk-SK"/>
              </w:rPr>
              <w:t> </w:t>
            </w:r>
          </w:p>
        </w:tc>
        <w:tc>
          <w:tcPr>
            <w:tcW w:w="4459" w:type="dxa"/>
            <w:hideMark/>
          </w:tcPr>
          <w:p w14:paraId="541FA5CB" w14:textId="77777777" w:rsidR="00A53CF4" w:rsidRPr="00C21E31" w:rsidRDefault="00A53CF4" w:rsidP="002607D8">
            <w:pPr>
              <w:cnfStyle w:val="100000000000" w:firstRow="1" w:lastRow="0" w:firstColumn="0" w:lastColumn="0" w:oddVBand="0" w:evenVBand="0" w:oddHBand="0" w:evenHBand="0" w:firstRowFirstColumn="0" w:firstRowLastColumn="0" w:lastRowFirstColumn="0" w:lastRowLastColumn="0"/>
              <w:rPr>
                <w:rFonts w:ascii="Cambria" w:hAnsi="Cambria"/>
                <w:sz w:val="16"/>
                <w:szCs w:val="16"/>
                <w:lang w:eastAsia="sk-SK"/>
              </w:rPr>
            </w:pPr>
            <w:r w:rsidRPr="00C21E31">
              <w:rPr>
                <w:rFonts w:ascii="Cambria" w:hAnsi="Cambria"/>
                <w:sz w:val="16"/>
                <w:szCs w:val="16"/>
                <w:lang w:eastAsia="sk-SK"/>
              </w:rPr>
              <w:t>Doména </w:t>
            </w:r>
          </w:p>
        </w:tc>
        <w:tc>
          <w:tcPr>
            <w:tcW w:w="1136" w:type="dxa"/>
            <w:hideMark/>
          </w:tcPr>
          <w:p w14:paraId="5D284CEA" w14:textId="77777777" w:rsidR="00A53CF4" w:rsidRPr="00C21E31" w:rsidRDefault="00A53CF4" w:rsidP="002607D8">
            <w:pPr>
              <w:cnfStyle w:val="100000000000" w:firstRow="1" w:lastRow="0" w:firstColumn="0" w:lastColumn="0" w:oddVBand="0" w:evenVBand="0" w:oddHBand="0" w:evenHBand="0" w:firstRowFirstColumn="0" w:firstRowLastColumn="0" w:lastRowFirstColumn="0" w:lastRowLastColumn="0"/>
              <w:rPr>
                <w:rFonts w:ascii="Cambria" w:hAnsi="Cambria"/>
                <w:sz w:val="16"/>
                <w:szCs w:val="16"/>
                <w:lang w:eastAsia="sk-SK"/>
              </w:rPr>
            </w:pPr>
            <w:r w:rsidRPr="00C21E31">
              <w:rPr>
                <w:rFonts w:ascii="Cambria" w:hAnsi="Cambria"/>
                <w:sz w:val="16"/>
                <w:szCs w:val="16"/>
                <w:lang w:eastAsia="sk-SK"/>
              </w:rPr>
              <w:t>Cieľ </w:t>
            </w:r>
          </w:p>
        </w:tc>
        <w:tc>
          <w:tcPr>
            <w:tcW w:w="2053" w:type="dxa"/>
            <w:hideMark/>
          </w:tcPr>
          <w:p w14:paraId="6E1B839F" w14:textId="77777777" w:rsidR="00A53CF4" w:rsidRPr="00C21E31" w:rsidRDefault="00A53CF4" w:rsidP="002607D8">
            <w:pPr>
              <w:cnfStyle w:val="100000000000" w:firstRow="1" w:lastRow="0" w:firstColumn="0" w:lastColumn="0" w:oddVBand="0" w:evenVBand="0" w:oddHBand="0" w:evenHBand="0" w:firstRowFirstColumn="0" w:firstRowLastColumn="0" w:lastRowFirstColumn="0" w:lastRowLastColumn="0"/>
              <w:rPr>
                <w:rFonts w:ascii="Cambria" w:hAnsi="Cambria"/>
                <w:sz w:val="16"/>
                <w:szCs w:val="16"/>
                <w:lang w:eastAsia="sk-SK"/>
              </w:rPr>
            </w:pPr>
            <w:r w:rsidRPr="00C21E31">
              <w:rPr>
                <w:rFonts w:ascii="Cambria" w:hAnsi="Cambria"/>
                <w:sz w:val="16"/>
                <w:szCs w:val="16"/>
                <w:lang w:eastAsia="sk-SK"/>
              </w:rPr>
              <w:t>Výmenný formát </w:t>
            </w:r>
          </w:p>
        </w:tc>
      </w:tr>
      <w:tr w:rsidR="00A53CF4" w:rsidRPr="0048153E" w14:paraId="7B81E7F1" w14:textId="77777777" w:rsidTr="007B6B49">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839" w:type="dxa"/>
            <w:hideMark/>
          </w:tcPr>
          <w:p w14:paraId="6F12D907" w14:textId="77777777" w:rsidR="00A53CF4" w:rsidRPr="00C21E31" w:rsidRDefault="00A53CF4" w:rsidP="002607D8">
            <w:pPr>
              <w:rPr>
                <w:rFonts w:ascii="Cambria" w:hAnsi="Cambria"/>
                <w:sz w:val="16"/>
                <w:szCs w:val="16"/>
                <w:lang w:eastAsia="sk-SK"/>
              </w:rPr>
            </w:pPr>
            <w:r w:rsidRPr="00C21E31">
              <w:rPr>
                <w:rFonts w:ascii="Cambria" w:hAnsi="Cambria"/>
                <w:sz w:val="16"/>
                <w:szCs w:val="16"/>
                <w:lang w:eastAsia="sk-SK"/>
              </w:rPr>
              <w:t>OP.001 </w:t>
            </w:r>
          </w:p>
        </w:tc>
        <w:tc>
          <w:tcPr>
            <w:tcW w:w="4459" w:type="dxa"/>
            <w:hideMark/>
          </w:tcPr>
          <w:p w14:paraId="411CCCFE" w14:textId="77777777" w:rsidR="00A53CF4" w:rsidRPr="00C21E31" w:rsidRDefault="00A53CF4" w:rsidP="002607D8">
            <w:pPr>
              <w:cnfStyle w:val="000000100000" w:firstRow="0" w:lastRow="0" w:firstColumn="0" w:lastColumn="0" w:oddVBand="0" w:evenVBand="0" w:oddHBand="1" w:evenHBand="0" w:firstRowFirstColumn="0" w:firstRowLastColumn="0" w:lastRowFirstColumn="0" w:lastRowLastColumn="0"/>
              <w:rPr>
                <w:rFonts w:ascii="Cambria" w:hAnsi="Cambria"/>
                <w:sz w:val="16"/>
                <w:szCs w:val="16"/>
                <w:lang w:eastAsia="sk-SK"/>
              </w:rPr>
            </w:pPr>
            <w:r w:rsidRPr="00C21E31">
              <w:rPr>
                <w:rFonts w:ascii="Cambria" w:hAnsi="Cambria"/>
                <w:sz w:val="16"/>
                <w:szCs w:val="16"/>
                <w:lang w:eastAsia="sk-SK"/>
              </w:rPr>
              <w:t>MFI </w:t>
            </w:r>
            <w:proofErr w:type="spellStart"/>
            <w:r w:rsidRPr="00C21E31">
              <w:rPr>
                <w:rFonts w:ascii="Cambria" w:hAnsi="Cambria"/>
                <w:sz w:val="16"/>
                <w:szCs w:val="16"/>
                <w:lang w:eastAsia="sk-SK"/>
              </w:rPr>
              <w:t>Interest</w:t>
            </w:r>
            <w:proofErr w:type="spellEnd"/>
            <w:r w:rsidRPr="00C21E31">
              <w:rPr>
                <w:rFonts w:ascii="Cambria" w:hAnsi="Cambria"/>
                <w:sz w:val="16"/>
                <w:szCs w:val="16"/>
                <w:lang w:eastAsia="sk-SK"/>
              </w:rPr>
              <w:t> Rate </w:t>
            </w:r>
            <w:proofErr w:type="spellStart"/>
            <w:r w:rsidRPr="00C21E31">
              <w:rPr>
                <w:rFonts w:ascii="Cambria" w:hAnsi="Cambria"/>
                <w:sz w:val="16"/>
                <w:szCs w:val="16"/>
                <w:lang w:eastAsia="sk-SK"/>
              </w:rPr>
              <w:t>Statistics</w:t>
            </w:r>
            <w:proofErr w:type="spellEnd"/>
            <w:r w:rsidRPr="00C21E31">
              <w:rPr>
                <w:rFonts w:ascii="Cambria" w:hAnsi="Cambria"/>
                <w:sz w:val="16"/>
                <w:szCs w:val="16"/>
                <w:lang w:eastAsia="sk-SK"/>
              </w:rPr>
              <w:t> </w:t>
            </w:r>
          </w:p>
        </w:tc>
        <w:tc>
          <w:tcPr>
            <w:tcW w:w="1136" w:type="dxa"/>
            <w:hideMark/>
          </w:tcPr>
          <w:p w14:paraId="08F0F209" w14:textId="77777777" w:rsidR="00A53CF4" w:rsidRPr="00C21E31" w:rsidRDefault="00A53CF4" w:rsidP="002607D8">
            <w:pPr>
              <w:cnfStyle w:val="000000100000" w:firstRow="0" w:lastRow="0" w:firstColumn="0" w:lastColumn="0" w:oddVBand="0" w:evenVBand="0" w:oddHBand="1" w:evenHBand="0" w:firstRowFirstColumn="0" w:firstRowLastColumn="0" w:lastRowFirstColumn="0" w:lastRowLastColumn="0"/>
              <w:rPr>
                <w:rFonts w:ascii="Cambria" w:hAnsi="Cambria"/>
                <w:sz w:val="16"/>
                <w:szCs w:val="16"/>
                <w:lang w:eastAsia="sk-SK"/>
              </w:rPr>
            </w:pPr>
            <w:r w:rsidRPr="00C21E31">
              <w:rPr>
                <w:rFonts w:ascii="Cambria" w:hAnsi="Cambria"/>
                <w:sz w:val="16"/>
                <w:szCs w:val="16"/>
                <w:lang w:eastAsia="sk-SK"/>
              </w:rPr>
              <w:t>ECB EXDI </w:t>
            </w:r>
          </w:p>
        </w:tc>
        <w:tc>
          <w:tcPr>
            <w:tcW w:w="2053" w:type="dxa"/>
            <w:hideMark/>
          </w:tcPr>
          <w:p w14:paraId="1E81FADE" w14:textId="77777777" w:rsidR="00A53CF4" w:rsidRPr="00C21E31" w:rsidRDefault="00A53CF4" w:rsidP="002607D8">
            <w:pPr>
              <w:cnfStyle w:val="000000100000" w:firstRow="0" w:lastRow="0" w:firstColumn="0" w:lastColumn="0" w:oddVBand="0" w:evenVBand="0" w:oddHBand="1" w:evenHBand="0" w:firstRowFirstColumn="0" w:firstRowLastColumn="0" w:lastRowFirstColumn="0" w:lastRowLastColumn="0"/>
              <w:rPr>
                <w:rFonts w:ascii="Cambria" w:hAnsi="Cambria"/>
                <w:sz w:val="16"/>
                <w:szCs w:val="16"/>
                <w:lang w:eastAsia="sk-SK"/>
              </w:rPr>
            </w:pPr>
            <w:r w:rsidRPr="00C21E31">
              <w:rPr>
                <w:rFonts w:ascii="Cambria" w:hAnsi="Cambria"/>
                <w:sz w:val="16"/>
                <w:szCs w:val="16"/>
                <w:lang w:eastAsia="sk-SK"/>
              </w:rPr>
              <w:t>XML (SDMX-ML 3.0) </w:t>
            </w:r>
          </w:p>
        </w:tc>
      </w:tr>
      <w:tr w:rsidR="00A53CF4" w:rsidRPr="0048153E" w14:paraId="15AFA7C8" w14:textId="77777777" w:rsidTr="007B6B49">
        <w:trPr>
          <w:cantSplit/>
        </w:trPr>
        <w:tc>
          <w:tcPr>
            <w:cnfStyle w:val="001000000000" w:firstRow="0" w:lastRow="0" w:firstColumn="1" w:lastColumn="0" w:oddVBand="0" w:evenVBand="0" w:oddHBand="0" w:evenHBand="0" w:firstRowFirstColumn="0" w:firstRowLastColumn="0" w:lastRowFirstColumn="0" w:lastRowLastColumn="0"/>
            <w:tcW w:w="839" w:type="dxa"/>
            <w:hideMark/>
          </w:tcPr>
          <w:p w14:paraId="41AC0BD3" w14:textId="77777777" w:rsidR="00A53CF4" w:rsidRPr="00C21E31" w:rsidRDefault="00A53CF4" w:rsidP="002607D8">
            <w:pPr>
              <w:rPr>
                <w:rFonts w:ascii="Cambria" w:hAnsi="Cambria"/>
                <w:sz w:val="16"/>
                <w:szCs w:val="16"/>
                <w:lang w:eastAsia="sk-SK"/>
              </w:rPr>
            </w:pPr>
            <w:r w:rsidRPr="00C21E31">
              <w:rPr>
                <w:rFonts w:ascii="Cambria" w:hAnsi="Cambria"/>
                <w:sz w:val="16"/>
                <w:szCs w:val="16"/>
                <w:lang w:eastAsia="sk-SK"/>
              </w:rPr>
              <w:t>OP.002 </w:t>
            </w:r>
          </w:p>
        </w:tc>
        <w:tc>
          <w:tcPr>
            <w:tcW w:w="4459" w:type="dxa"/>
            <w:hideMark/>
          </w:tcPr>
          <w:p w14:paraId="004E807D" w14:textId="77777777" w:rsidR="00A53CF4" w:rsidRPr="00C21E31" w:rsidRDefault="00A53CF4" w:rsidP="002607D8">
            <w:pPr>
              <w:cnfStyle w:val="000000000000" w:firstRow="0" w:lastRow="0" w:firstColumn="0" w:lastColumn="0" w:oddVBand="0" w:evenVBand="0" w:oddHBand="0" w:evenHBand="0" w:firstRowFirstColumn="0" w:firstRowLastColumn="0" w:lastRowFirstColumn="0" w:lastRowLastColumn="0"/>
              <w:rPr>
                <w:rFonts w:ascii="Cambria" w:hAnsi="Cambria"/>
                <w:sz w:val="16"/>
                <w:szCs w:val="16"/>
                <w:lang w:eastAsia="sk-SK"/>
              </w:rPr>
            </w:pPr>
            <w:r w:rsidRPr="00C21E31">
              <w:rPr>
                <w:rFonts w:ascii="Cambria" w:hAnsi="Cambria"/>
                <w:sz w:val="16"/>
                <w:szCs w:val="16"/>
                <w:lang w:eastAsia="sk-SK"/>
              </w:rPr>
              <w:t>MFI </w:t>
            </w:r>
            <w:proofErr w:type="spellStart"/>
            <w:r w:rsidRPr="00C21E31">
              <w:rPr>
                <w:rFonts w:ascii="Cambria" w:hAnsi="Cambria"/>
                <w:sz w:val="16"/>
                <w:szCs w:val="16"/>
                <w:lang w:eastAsia="sk-SK"/>
              </w:rPr>
              <w:t>Interest</w:t>
            </w:r>
            <w:proofErr w:type="spellEnd"/>
            <w:r w:rsidRPr="00C21E31">
              <w:rPr>
                <w:rFonts w:ascii="Cambria" w:hAnsi="Cambria"/>
                <w:sz w:val="16"/>
                <w:szCs w:val="16"/>
                <w:lang w:eastAsia="sk-SK"/>
              </w:rPr>
              <w:t> Rate </w:t>
            </w:r>
            <w:proofErr w:type="spellStart"/>
            <w:r w:rsidRPr="00C21E31">
              <w:rPr>
                <w:rFonts w:ascii="Cambria" w:hAnsi="Cambria"/>
                <w:sz w:val="16"/>
                <w:szCs w:val="16"/>
                <w:lang w:eastAsia="sk-SK"/>
              </w:rPr>
              <w:t>Statistics</w:t>
            </w:r>
            <w:proofErr w:type="spellEnd"/>
            <w:r w:rsidRPr="00C21E31">
              <w:rPr>
                <w:rFonts w:ascii="Cambria" w:hAnsi="Cambria"/>
                <w:sz w:val="16"/>
                <w:szCs w:val="16"/>
                <w:lang w:eastAsia="sk-SK"/>
              </w:rPr>
              <w:t> </w:t>
            </w:r>
          </w:p>
        </w:tc>
        <w:tc>
          <w:tcPr>
            <w:tcW w:w="1136" w:type="dxa"/>
            <w:hideMark/>
          </w:tcPr>
          <w:p w14:paraId="5EA3DEED" w14:textId="77777777" w:rsidR="00A53CF4" w:rsidRPr="00C21E31" w:rsidRDefault="00A53CF4" w:rsidP="002607D8">
            <w:pPr>
              <w:cnfStyle w:val="000000000000" w:firstRow="0" w:lastRow="0" w:firstColumn="0" w:lastColumn="0" w:oddVBand="0" w:evenVBand="0" w:oddHBand="0" w:evenHBand="0" w:firstRowFirstColumn="0" w:firstRowLastColumn="0" w:lastRowFirstColumn="0" w:lastRowLastColumn="0"/>
              <w:rPr>
                <w:rFonts w:ascii="Cambria" w:hAnsi="Cambria"/>
                <w:sz w:val="16"/>
                <w:szCs w:val="16"/>
                <w:lang w:eastAsia="sk-SK"/>
              </w:rPr>
            </w:pPr>
            <w:r w:rsidRPr="00C21E31">
              <w:rPr>
                <w:rFonts w:ascii="Cambria" w:hAnsi="Cambria"/>
                <w:sz w:val="16"/>
                <w:szCs w:val="16"/>
                <w:lang w:eastAsia="sk-SK"/>
              </w:rPr>
              <w:t>WEB NBS </w:t>
            </w:r>
          </w:p>
        </w:tc>
        <w:tc>
          <w:tcPr>
            <w:tcW w:w="2053" w:type="dxa"/>
            <w:hideMark/>
          </w:tcPr>
          <w:p w14:paraId="4FAC07AF" w14:textId="77777777" w:rsidR="00A53CF4" w:rsidRPr="00C21E31" w:rsidRDefault="00A53CF4" w:rsidP="002607D8">
            <w:pPr>
              <w:cnfStyle w:val="000000000000" w:firstRow="0" w:lastRow="0" w:firstColumn="0" w:lastColumn="0" w:oddVBand="0" w:evenVBand="0" w:oddHBand="0" w:evenHBand="0" w:firstRowFirstColumn="0" w:firstRowLastColumn="0" w:lastRowFirstColumn="0" w:lastRowLastColumn="0"/>
              <w:rPr>
                <w:rFonts w:ascii="Cambria" w:hAnsi="Cambria"/>
                <w:sz w:val="16"/>
                <w:szCs w:val="16"/>
                <w:lang w:eastAsia="sk-SK"/>
              </w:rPr>
            </w:pPr>
            <w:r w:rsidRPr="00C21E31">
              <w:rPr>
                <w:rFonts w:ascii="Cambria" w:hAnsi="Cambria"/>
                <w:sz w:val="16"/>
                <w:szCs w:val="16"/>
                <w:lang w:eastAsia="sk-SK"/>
              </w:rPr>
              <w:t>CSV </w:t>
            </w:r>
          </w:p>
        </w:tc>
      </w:tr>
      <w:tr w:rsidR="00A53CF4" w:rsidRPr="0048153E" w14:paraId="59422071" w14:textId="77777777" w:rsidTr="007B6B49">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839" w:type="dxa"/>
            <w:hideMark/>
          </w:tcPr>
          <w:p w14:paraId="0EC46A04" w14:textId="77777777" w:rsidR="00A53CF4" w:rsidRPr="00C21E31" w:rsidRDefault="00A53CF4" w:rsidP="002607D8">
            <w:pPr>
              <w:rPr>
                <w:rFonts w:ascii="Cambria" w:hAnsi="Cambria"/>
                <w:sz w:val="16"/>
                <w:szCs w:val="16"/>
                <w:lang w:eastAsia="sk-SK"/>
              </w:rPr>
            </w:pPr>
            <w:r w:rsidRPr="00C21E31">
              <w:rPr>
                <w:rFonts w:ascii="Cambria" w:hAnsi="Cambria"/>
                <w:sz w:val="16"/>
                <w:szCs w:val="16"/>
                <w:lang w:eastAsia="sk-SK"/>
              </w:rPr>
              <w:t>OP.003 </w:t>
            </w:r>
          </w:p>
        </w:tc>
        <w:tc>
          <w:tcPr>
            <w:tcW w:w="4459" w:type="dxa"/>
            <w:hideMark/>
          </w:tcPr>
          <w:p w14:paraId="2023E470" w14:textId="77777777" w:rsidR="00A53CF4" w:rsidRPr="00C21E31" w:rsidRDefault="00A53CF4" w:rsidP="002607D8">
            <w:pPr>
              <w:cnfStyle w:val="000000100000" w:firstRow="0" w:lastRow="0" w:firstColumn="0" w:lastColumn="0" w:oddVBand="0" w:evenVBand="0" w:oddHBand="1" w:evenHBand="0" w:firstRowFirstColumn="0" w:firstRowLastColumn="0" w:lastRowFirstColumn="0" w:lastRowLastColumn="0"/>
              <w:rPr>
                <w:rFonts w:ascii="Cambria" w:hAnsi="Cambria"/>
                <w:sz w:val="16"/>
                <w:szCs w:val="16"/>
                <w:lang w:eastAsia="sk-SK"/>
              </w:rPr>
            </w:pPr>
            <w:r w:rsidRPr="00C21E31">
              <w:rPr>
                <w:rFonts w:ascii="Cambria" w:hAnsi="Cambria"/>
                <w:sz w:val="16"/>
                <w:szCs w:val="16"/>
                <w:lang w:eastAsia="sk-SK"/>
              </w:rPr>
              <w:t>MFI </w:t>
            </w:r>
            <w:proofErr w:type="spellStart"/>
            <w:r w:rsidRPr="00C21E31">
              <w:rPr>
                <w:rFonts w:ascii="Cambria" w:hAnsi="Cambria"/>
                <w:sz w:val="16"/>
                <w:szCs w:val="16"/>
                <w:lang w:eastAsia="sk-SK"/>
              </w:rPr>
              <w:t>Balance</w:t>
            </w:r>
            <w:proofErr w:type="spellEnd"/>
            <w:r w:rsidRPr="00C21E31">
              <w:rPr>
                <w:rFonts w:ascii="Cambria" w:hAnsi="Cambria"/>
                <w:sz w:val="16"/>
                <w:szCs w:val="16"/>
                <w:lang w:eastAsia="sk-SK"/>
              </w:rPr>
              <w:t> </w:t>
            </w:r>
            <w:proofErr w:type="spellStart"/>
            <w:r w:rsidRPr="00C21E31">
              <w:rPr>
                <w:rFonts w:ascii="Cambria" w:hAnsi="Cambria"/>
                <w:sz w:val="16"/>
                <w:szCs w:val="16"/>
                <w:lang w:eastAsia="sk-SK"/>
              </w:rPr>
              <w:t>Sheet</w:t>
            </w:r>
            <w:proofErr w:type="spellEnd"/>
            <w:r w:rsidRPr="00C21E31">
              <w:rPr>
                <w:rFonts w:ascii="Cambria" w:hAnsi="Cambria"/>
                <w:sz w:val="16"/>
                <w:szCs w:val="16"/>
                <w:lang w:eastAsia="sk-SK"/>
              </w:rPr>
              <w:t> </w:t>
            </w:r>
            <w:proofErr w:type="spellStart"/>
            <w:r w:rsidRPr="00C21E31">
              <w:rPr>
                <w:rFonts w:ascii="Cambria" w:hAnsi="Cambria"/>
                <w:sz w:val="16"/>
                <w:szCs w:val="16"/>
                <w:lang w:eastAsia="sk-SK"/>
              </w:rPr>
              <w:t>Items</w:t>
            </w:r>
            <w:proofErr w:type="spellEnd"/>
            <w:r w:rsidRPr="00C21E31">
              <w:rPr>
                <w:rFonts w:ascii="Cambria" w:hAnsi="Cambria"/>
                <w:sz w:val="16"/>
                <w:szCs w:val="16"/>
                <w:lang w:eastAsia="sk-SK"/>
              </w:rPr>
              <w:t> </w:t>
            </w:r>
          </w:p>
        </w:tc>
        <w:tc>
          <w:tcPr>
            <w:tcW w:w="1136" w:type="dxa"/>
            <w:hideMark/>
          </w:tcPr>
          <w:p w14:paraId="1BFF4D05" w14:textId="77777777" w:rsidR="00A53CF4" w:rsidRPr="00C21E31" w:rsidRDefault="00A53CF4" w:rsidP="002607D8">
            <w:pPr>
              <w:cnfStyle w:val="000000100000" w:firstRow="0" w:lastRow="0" w:firstColumn="0" w:lastColumn="0" w:oddVBand="0" w:evenVBand="0" w:oddHBand="1" w:evenHBand="0" w:firstRowFirstColumn="0" w:firstRowLastColumn="0" w:lastRowFirstColumn="0" w:lastRowLastColumn="0"/>
              <w:rPr>
                <w:rFonts w:ascii="Cambria" w:hAnsi="Cambria"/>
                <w:sz w:val="16"/>
                <w:szCs w:val="16"/>
                <w:lang w:eastAsia="sk-SK"/>
              </w:rPr>
            </w:pPr>
            <w:r w:rsidRPr="00C21E31">
              <w:rPr>
                <w:rFonts w:ascii="Cambria" w:hAnsi="Cambria"/>
                <w:sz w:val="16"/>
                <w:szCs w:val="16"/>
                <w:lang w:eastAsia="sk-SK"/>
              </w:rPr>
              <w:t>ECB EXDI </w:t>
            </w:r>
          </w:p>
        </w:tc>
        <w:tc>
          <w:tcPr>
            <w:tcW w:w="2053" w:type="dxa"/>
            <w:hideMark/>
          </w:tcPr>
          <w:p w14:paraId="2C3A725D" w14:textId="77777777" w:rsidR="00A53CF4" w:rsidRPr="00C21E31" w:rsidRDefault="00A53CF4" w:rsidP="002607D8">
            <w:pPr>
              <w:cnfStyle w:val="000000100000" w:firstRow="0" w:lastRow="0" w:firstColumn="0" w:lastColumn="0" w:oddVBand="0" w:evenVBand="0" w:oddHBand="1" w:evenHBand="0" w:firstRowFirstColumn="0" w:firstRowLastColumn="0" w:lastRowFirstColumn="0" w:lastRowLastColumn="0"/>
              <w:rPr>
                <w:rFonts w:ascii="Cambria" w:hAnsi="Cambria"/>
                <w:sz w:val="16"/>
                <w:szCs w:val="16"/>
                <w:lang w:eastAsia="sk-SK"/>
              </w:rPr>
            </w:pPr>
            <w:r w:rsidRPr="00C21E31">
              <w:rPr>
                <w:rFonts w:ascii="Cambria" w:hAnsi="Cambria"/>
                <w:sz w:val="16"/>
                <w:szCs w:val="16"/>
                <w:lang w:eastAsia="sk-SK"/>
              </w:rPr>
              <w:t>XML (SDMX-ML 3.0) </w:t>
            </w:r>
          </w:p>
        </w:tc>
      </w:tr>
      <w:tr w:rsidR="00A53CF4" w:rsidRPr="0048153E" w14:paraId="6E0C5814" w14:textId="77777777" w:rsidTr="007B6B49">
        <w:trPr>
          <w:cantSplit/>
        </w:trPr>
        <w:tc>
          <w:tcPr>
            <w:cnfStyle w:val="001000000000" w:firstRow="0" w:lastRow="0" w:firstColumn="1" w:lastColumn="0" w:oddVBand="0" w:evenVBand="0" w:oddHBand="0" w:evenHBand="0" w:firstRowFirstColumn="0" w:firstRowLastColumn="0" w:lastRowFirstColumn="0" w:lastRowLastColumn="0"/>
            <w:tcW w:w="839" w:type="dxa"/>
            <w:hideMark/>
          </w:tcPr>
          <w:p w14:paraId="58E373E7" w14:textId="77777777" w:rsidR="00A53CF4" w:rsidRPr="00C21E31" w:rsidRDefault="00A53CF4" w:rsidP="002607D8">
            <w:pPr>
              <w:rPr>
                <w:rFonts w:ascii="Cambria" w:hAnsi="Cambria"/>
                <w:sz w:val="16"/>
                <w:szCs w:val="16"/>
                <w:lang w:eastAsia="sk-SK"/>
              </w:rPr>
            </w:pPr>
            <w:r w:rsidRPr="00C21E31">
              <w:rPr>
                <w:rFonts w:ascii="Cambria" w:hAnsi="Cambria"/>
                <w:sz w:val="16"/>
                <w:szCs w:val="16"/>
                <w:lang w:eastAsia="sk-SK"/>
              </w:rPr>
              <w:lastRenderedPageBreak/>
              <w:t>OP.004 </w:t>
            </w:r>
          </w:p>
        </w:tc>
        <w:tc>
          <w:tcPr>
            <w:tcW w:w="4459" w:type="dxa"/>
            <w:hideMark/>
          </w:tcPr>
          <w:p w14:paraId="28E2517E" w14:textId="77777777" w:rsidR="00A53CF4" w:rsidRPr="00C21E31" w:rsidRDefault="00A53CF4" w:rsidP="002607D8">
            <w:pPr>
              <w:cnfStyle w:val="000000000000" w:firstRow="0" w:lastRow="0" w:firstColumn="0" w:lastColumn="0" w:oddVBand="0" w:evenVBand="0" w:oddHBand="0" w:evenHBand="0" w:firstRowFirstColumn="0" w:firstRowLastColumn="0" w:lastRowFirstColumn="0" w:lastRowLastColumn="0"/>
              <w:rPr>
                <w:rFonts w:ascii="Cambria" w:hAnsi="Cambria"/>
                <w:sz w:val="16"/>
                <w:szCs w:val="16"/>
                <w:lang w:eastAsia="sk-SK"/>
              </w:rPr>
            </w:pPr>
            <w:r w:rsidRPr="00C21E31">
              <w:rPr>
                <w:rFonts w:ascii="Cambria" w:hAnsi="Cambria"/>
                <w:sz w:val="16"/>
                <w:szCs w:val="16"/>
                <w:lang w:eastAsia="sk-SK"/>
              </w:rPr>
              <w:t>MFI </w:t>
            </w:r>
            <w:proofErr w:type="spellStart"/>
            <w:r w:rsidRPr="00C21E31">
              <w:rPr>
                <w:rFonts w:ascii="Cambria" w:hAnsi="Cambria"/>
                <w:sz w:val="16"/>
                <w:szCs w:val="16"/>
                <w:lang w:eastAsia="sk-SK"/>
              </w:rPr>
              <w:t>Balance</w:t>
            </w:r>
            <w:proofErr w:type="spellEnd"/>
            <w:r w:rsidRPr="00C21E31">
              <w:rPr>
                <w:rFonts w:ascii="Cambria" w:hAnsi="Cambria"/>
                <w:sz w:val="16"/>
                <w:szCs w:val="16"/>
                <w:lang w:eastAsia="sk-SK"/>
              </w:rPr>
              <w:t> </w:t>
            </w:r>
            <w:proofErr w:type="spellStart"/>
            <w:r w:rsidRPr="00C21E31">
              <w:rPr>
                <w:rFonts w:ascii="Cambria" w:hAnsi="Cambria"/>
                <w:sz w:val="16"/>
                <w:szCs w:val="16"/>
                <w:lang w:eastAsia="sk-SK"/>
              </w:rPr>
              <w:t>Sheet</w:t>
            </w:r>
            <w:proofErr w:type="spellEnd"/>
            <w:r w:rsidRPr="00C21E31">
              <w:rPr>
                <w:rFonts w:ascii="Cambria" w:hAnsi="Cambria"/>
                <w:sz w:val="16"/>
                <w:szCs w:val="16"/>
                <w:lang w:eastAsia="sk-SK"/>
              </w:rPr>
              <w:t> </w:t>
            </w:r>
            <w:proofErr w:type="spellStart"/>
            <w:r w:rsidRPr="00C21E31">
              <w:rPr>
                <w:rFonts w:ascii="Cambria" w:hAnsi="Cambria"/>
                <w:sz w:val="16"/>
                <w:szCs w:val="16"/>
                <w:lang w:eastAsia="sk-SK"/>
              </w:rPr>
              <w:t>Items</w:t>
            </w:r>
            <w:proofErr w:type="spellEnd"/>
            <w:r w:rsidRPr="00C21E31">
              <w:rPr>
                <w:rFonts w:ascii="Cambria" w:hAnsi="Cambria"/>
                <w:sz w:val="16"/>
                <w:szCs w:val="16"/>
                <w:lang w:eastAsia="sk-SK"/>
              </w:rPr>
              <w:t> </w:t>
            </w:r>
          </w:p>
        </w:tc>
        <w:tc>
          <w:tcPr>
            <w:tcW w:w="1136" w:type="dxa"/>
            <w:hideMark/>
          </w:tcPr>
          <w:p w14:paraId="0D5D09D2" w14:textId="77777777" w:rsidR="00A53CF4" w:rsidRPr="00C21E31" w:rsidRDefault="00A53CF4" w:rsidP="002607D8">
            <w:pPr>
              <w:cnfStyle w:val="000000000000" w:firstRow="0" w:lastRow="0" w:firstColumn="0" w:lastColumn="0" w:oddVBand="0" w:evenVBand="0" w:oddHBand="0" w:evenHBand="0" w:firstRowFirstColumn="0" w:firstRowLastColumn="0" w:lastRowFirstColumn="0" w:lastRowLastColumn="0"/>
              <w:rPr>
                <w:rFonts w:ascii="Cambria" w:hAnsi="Cambria"/>
                <w:sz w:val="16"/>
                <w:szCs w:val="16"/>
                <w:lang w:eastAsia="sk-SK"/>
              </w:rPr>
            </w:pPr>
            <w:r w:rsidRPr="00C21E31">
              <w:rPr>
                <w:rFonts w:ascii="Cambria" w:hAnsi="Cambria"/>
                <w:sz w:val="16"/>
                <w:szCs w:val="16"/>
                <w:lang w:eastAsia="sk-SK"/>
              </w:rPr>
              <w:t>WEB NBS </w:t>
            </w:r>
          </w:p>
        </w:tc>
        <w:tc>
          <w:tcPr>
            <w:tcW w:w="2053" w:type="dxa"/>
            <w:hideMark/>
          </w:tcPr>
          <w:p w14:paraId="454E75DC" w14:textId="77777777" w:rsidR="00A53CF4" w:rsidRPr="00C21E31" w:rsidRDefault="00A53CF4" w:rsidP="002607D8">
            <w:pPr>
              <w:cnfStyle w:val="000000000000" w:firstRow="0" w:lastRow="0" w:firstColumn="0" w:lastColumn="0" w:oddVBand="0" w:evenVBand="0" w:oddHBand="0" w:evenHBand="0" w:firstRowFirstColumn="0" w:firstRowLastColumn="0" w:lastRowFirstColumn="0" w:lastRowLastColumn="0"/>
              <w:rPr>
                <w:rFonts w:ascii="Cambria" w:hAnsi="Cambria"/>
                <w:sz w:val="16"/>
                <w:szCs w:val="16"/>
                <w:lang w:eastAsia="sk-SK"/>
              </w:rPr>
            </w:pPr>
            <w:r w:rsidRPr="00C21E31">
              <w:rPr>
                <w:rFonts w:ascii="Cambria" w:hAnsi="Cambria"/>
                <w:sz w:val="16"/>
                <w:szCs w:val="16"/>
                <w:lang w:eastAsia="sk-SK"/>
              </w:rPr>
              <w:t>CSV </w:t>
            </w:r>
          </w:p>
        </w:tc>
      </w:tr>
      <w:tr w:rsidR="00A53CF4" w:rsidRPr="0048153E" w14:paraId="26BEA618" w14:textId="77777777" w:rsidTr="007B6B49">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839" w:type="dxa"/>
            <w:hideMark/>
          </w:tcPr>
          <w:p w14:paraId="6A9BEB54" w14:textId="77777777" w:rsidR="00A53CF4" w:rsidRPr="00C21E31" w:rsidRDefault="00A53CF4" w:rsidP="002607D8">
            <w:pPr>
              <w:rPr>
                <w:rFonts w:ascii="Cambria" w:hAnsi="Cambria"/>
                <w:sz w:val="16"/>
                <w:szCs w:val="16"/>
                <w:lang w:eastAsia="sk-SK"/>
              </w:rPr>
            </w:pPr>
            <w:r w:rsidRPr="00C21E31">
              <w:rPr>
                <w:rFonts w:ascii="Cambria" w:hAnsi="Cambria"/>
                <w:sz w:val="16"/>
                <w:szCs w:val="16"/>
                <w:lang w:eastAsia="sk-SK"/>
              </w:rPr>
              <w:t>OP.005 </w:t>
            </w:r>
          </w:p>
        </w:tc>
        <w:tc>
          <w:tcPr>
            <w:tcW w:w="4459" w:type="dxa"/>
            <w:hideMark/>
          </w:tcPr>
          <w:p w14:paraId="7A9FDD4A" w14:textId="77777777" w:rsidR="00A53CF4" w:rsidRPr="00C21E31" w:rsidRDefault="00A53CF4" w:rsidP="002607D8">
            <w:pPr>
              <w:cnfStyle w:val="000000100000" w:firstRow="0" w:lastRow="0" w:firstColumn="0" w:lastColumn="0" w:oddVBand="0" w:evenVBand="0" w:oddHBand="1" w:evenHBand="0" w:firstRowFirstColumn="0" w:firstRowLastColumn="0" w:lastRowFirstColumn="0" w:lastRowLastColumn="0"/>
              <w:rPr>
                <w:rFonts w:ascii="Cambria" w:hAnsi="Cambria"/>
                <w:sz w:val="16"/>
                <w:szCs w:val="16"/>
                <w:lang w:eastAsia="sk-SK"/>
              </w:rPr>
            </w:pPr>
            <w:proofErr w:type="spellStart"/>
            <w:r w:rsidRPr="00C21E31">
              <w:rPr>
                <w:rFonts w:ascii="Cambria" w:hAnsi="Cambria"/>
                <w:sz w:val="16"/>
                <w:szCs w:val="16"/>
                <w:lang w:eastAsia="sk-SK"/>
              </w:rPr>
              <w:t>Securities</w:t>
            </w:r>
            <w:proofErr w:type="spellEnd"/>
            <w:r w:rsidRPr="00C21E31">
              <w:rPr>
                <w:rFonts w:ascii="Cambria" w:hAnsi="Cambria"/>
                <w:sz w:val="16"/>
                <w:szCs w:val="16"/>
                <w:lang w:eastAsia="sk-SK"/>
              </w:rPr>
              <w:t> Holdings SHSE </w:t>
            </w:r>
          </w:p>
        </w:tc>
        <w:tc>
          <w:tcPr>
            <w:tcW w:w="1136" w:type="dxa"/>
            <w:hideMark/>
          </w:tcPr>
          <w:p w14:paraId="61F94FAD" w14:textId="77777777" w:rsidR="00A53CF4" w:rsidRPr="00C21E31" w:rsidRDefault="00A53CF4" w:rsidP="002607D8">
            <w:pPr>
              <w:cnfStyle w:val="000000100000" w:firstRow="0" w:lastRow="0" w:firstColumn="0" w:lastColumn="0" w:oddVBand="0" w:evenVBand="0" w:oddHBand="1" w:evenHBand="0" w:firstRowFirstColumn="0" w:firstRowLastColumn="0" w:lastRowFirstColumn="0" w:lastRowLastColumn="0"/>
              <w:rPr>
                <w:rFonts w:ascii="Cambria" w:hAnsi="Cambria"/>
                <w:sz w:val="16"/>
                <w:szCs w:val="16"/>
                <w:lang w:eastAsia="sk-SK"/>
              </w:rPr>
            </w:pPr>
            <w:r w:rsidRPr="00C21E31">
              <w:rPr>
                <w:rFonts w:ascii="Cambria" w:hAnsi="Cambria"/>
                <w:sz w:val="16"/>
                <w:szCs w:val="16"/>
                <w:lang w:eastAsia="sk-SK"/>
              </w:rPr>
              <w:t>ECB EXDI </w:t>
            </w:r>
          </w:p>
        </w:tc>
        <w:tc>
          <w:tcPr>
            <w:tcW w:w="2053" w:type="dxa"/>
            <w:hideMark/>
          </w:tcPr>
          <w:p w14:paraId="347279FD" w14:textId="77777777" w:rsidR="00A53CF4" w:rsidRPr="00C21E31" w:rsidRDefault="00A53CF4" w:rsidP="002607D8">
            <w:pPr>
              <w:cnfStyle w:val="000000100000" w:firstRow="0" w:lastRow="0" w:firstColumn="0" w:lastColumn="0" w:oddVBand="0" w:evenVBand="0" w:oddHBand="1" w:evenHBand="0" w:firstRowFirstColumn="0" w:firstRowLastColumn="0" w:lastRowFirstColumn="0" w:lastRowLastColumn="0"/>
              <w:rPr>
                <w:rFonts w:ascii="Cambria" w:hAnsi="Cambria"/>
                <w:sz w:val="16"/>
                <w:szCs w:val="16"/>
                <w:lang w:eastAsia="sk-SK"/>
              </w:rPr>
            </w:pPr>
            <w:r w:rsidRPr="00C21E31">
              <w:rPr>
                <w:rFonts w:ascii="Cambria" w:hAnsi="Cambria"/>
                <w:sz w:val="16"/>
                <w:szCs w:val="16"/>
                <w:lang w:eastAsia="sk-SK"/>
              </w:rPr>
              <w:t>CSV </w:t>
            </w:r>
          </w:p>
        </w:tc>
      </w:tr>
      <w:tr w:rsidR="00A53CF4" w:rsidRPr="0048153E" w14:paraId="32A2EB0D" w14:textId="77777777" w:rsidTr="007B6B49">
        <w:trPr>
          <w:cantSplit/>
        </w:trPr>
        <w:tc>
          <w:tcPr>
            <w:cnfStyle w:val="001000000000" w:firstRow="0" w:lastRow="0" w:firstColumn="1" w:lastColumn="0" w:oddVBand="0" w:evenVBand="0" w:oddHBand="0" w:evenHBand="0" w:firstRowFirstColumn="0" w:firstRowLastColumn="0" w:lastRowFirstColumn="0" w:lastRowLastColumn="0"/>
            <w:tcW w:w="839" w:type="dxa"/>
            <w:hideMark/>
          </w:tcPr>
          <w:p w14:paraId="7AF6AF9F" w14:textId="77777777" w:rsidR="00A53CF4" w:rsidRPr="00C21E31" w:rsidRDefault="00A53CF4" w:rsidP="002607D8">
            <w:pPr>
              <w:rPr>
                <w:rFonts w:ascii="Cambria" w:hAnsi="Cambria"/>
                <w:sz w:val="16"/>
                <w:szCs w:val="16"/>
                <w:lang w:eastAsia="sk-SK"/>
              </w:rPr>
            </w:pPr>
            <w:r w:rsidRPr="00C21E31">
              <w:rPr>
                <w:rFonts w:ascii="Cambria" w:hAnsi="Cambria"/>
                <w:sz w:val="16"/>
                <w:szCs w:val="16"/>
                <w:lang w:eastAsia="sk-SK"/>
              </w:rPr>
              <w:t>OP.006 </w:t>
            </w:r>
          </w:p>
        </w:tc>
        <w:tc>
          <w:tcPr>
            <w:tcW w:w="4459" w:type="dxa"/>
            <w:hideMark/>
          </w:tcPr>
          <w:p w14:paraId="64BC5CD9" w14:textId="77777777" w:rsidR="00A53CF4" w:rsidRPr="00C21E31" w:rsidRDefault="00A53CF4" w:rsidP="002607D8">
            <w:pPr>
              <w:cnfStyle w:val="000000000000" w:firstRow="0" w:lastRow="0" w:firstColumn="0" w:lastColumn="0" w:oddVBand="0" w:evenVBand="0" w:oddHBand="0" w:evenHBand="0" w:firstRowFirstColumn="0" w:firstRowLastColumn="0" w:lastRowFirstColumn="0" w:lastRowLastColumn="0"/>
              <w:rPr>
                <w:rFonts w:ascii="Cambria" w:hAnsi="Cambria"/>
                <w:sz w:val="16"/>
                <w:szCs w:val="16"/>
                <w:lang w:eastAsia="sk-SK"/>
              </w:rPr>
            </w:pPr>
            <w:proofErr w:type="spellStart"/>
            <w:r w:rsidRPr="00C21E31">
              <w:rPr>
                <w:rFonts w:ascii="Cambria" w:hAnsi="Cambria"/>
                <w:sz w:val="16"/>
                <w:szCs w:val="16"/>
                <w:lang w:eastAsia="sk-SK"/>
              </w:rPr>
              <w:t>Investment</w:t>
            </w:r>
            <w:proofErr w:type="spellEnd"/>
            <w:r w:rsidRPr="00C21E31">
              <w:rPr>
                <w:rFonts w:ascii="Cambria" w:hAnsi="Cambria"/>
                <w:sz w:val="16"/>
                <w:szCs w:val="16"/>
                <w:lang w:eastAsia="sk-SK"/>
              </w:rPr>
              <w:t> </w:t>
            </w:r>
            <w:proofErr w:type="spellStart"/>
            <w:r w:rsidRPr="00C21E31">
              <w:rPr>
                <w:rFonts w:ascii="Cambria" w:hAnsi="Cambria"/>
                <w:sz w:val="16"/>
                <w:szCs w:val="16"/>
                <w:lang w:eastAsia="sk-SK"/>
              </w:rPr>
              <w:t>Funds</w:t>
            </w:r>
            <w:proofErr w:type="spellEnd"/>
            <w:r w:rsidRPr="00C21E31">
              <w:rPr>
                <w:rFonts w:ascii="Cambria" w:hAnsi="Cambria"/>
                <w:sz w:val="16"/>
                <w:szCs w:val="16"/>
                <w:lang w:eastAsia="sk-SK"/>
              </w:rPr>
              <w:t> </w:t>
            </w:r>
          </w:p>
        </w:tc>
        <w:tc>
          <w:tcPr>
            <w:tcW w:w="1136" w:type="dxa"/>
            <w:hideMark/>
          </w:tcPr>
          <w:p w14:paraId="2942D4DD" w14:textId="77777777" w:rsidR="00A53CF4" w:rsidRPr="00C21E31" w:rsidRDefault="00A53CF4" w:rsidP="002607D8">
            <w:pPr>
              <w:cnfStyle w:val="000000000000" w:firstRow="0" w:lastRow="0" w:firstColumn="0" w:lastColumn="0" w:oddVBand="0" w:evenVBand="0" w:oddHBand="0" w:evenHBand="0" w:firstRowFirstColumn="0" w:firstRowLastColumn="0" w:lastRowFirstColumn="0" w:lastRowLastColumn="0"/>
              <w:rPr>
                <w:rFonts w:ascii="Cambria" w:hAnsi="Cambria"/>
                <w:sz w:val="16"/>
                <w:szCs w:val="16"/>
                <w:lang w:eastAsia="sk-SK"/>
              </w:rPr>
            </w:pPr>
            <w:r w:rsidRPr="00C21E31">
              <w:rPr>
                <w:rFonts w:ascii="Cambria" w:hAnsi="Cambria"/>
                <w:sz w:val="16"/>
                <w:szCs w:val="16"/>
                <w:lang w:eastAsia="sk-SK"/>
              </w:rPr>
              <w:t>ECB EXDI </w:t>
            </w:r>
          </w:p>
        </w:tc>
        <w:tc>
          <w:tcPr>
            <w:tcW w:w="2053" w:type="dxa"/>
            <w:hideMark/>
          </w:tcPr>
          <w:p w14:paraId="03ECE892" w14:textId="77777777" w:rsidR="00A53CF4" w:rsidRPr="00C21E31" w:rsidRDefault="00A53CF4" w:rsidP="002607D8">
            <w:pPr>
              <w:cnfStyle w:val="000000000000" w:firstRow="0" w:lastRow="0" w:firstColumn="0" w:lastColumn="0" w:oddVBand="0" w:evenVBand="0" w:oddHBand="0" w:evenHBand="0" w:firstRowFirstColumn="0" w:firstRowLastColumn="0" w:lastRowFirstColumn="0" w:lastRowLastColumn="0"/>
              <w:rPr>
                <w:rFonts w:ascii="Cambria" w:hAnsi="Cambria"/>
                <w:sz w:val="16"/>
                <w:szCs w:val="16"/>
                <w:lang w:eastAsia="sk-SK"/>
              </w:rPr>
            </w:pPr>
            <w:r w:rsidRPr="00C21E31">
              <w:rPr>
                <w:rFonts w:ascii="Cambria" w:hAnsi="Cambria"/>
                <w:sz w:val="16"/>
                <w:szCs w:val="16"/>
                <w:lang w:eastAsia="sk-SK"/>
              </w:rPr>
              <w:t>XML (SDMX-ML 3.0) </w:t>
            </w:r>
          </w:p>
        </w:tc>
      </w:tr>
      <w:tr w:rsidR="00A53CF4" w:rsidRPr="0048153E" w14:paraId="1B49CD6F" w14:textId="77777777" w:rsidTr="007B6B49">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839" w:type="dxa"/>
            <w:hideMark/>
          </w:tcPr>
          <w:p w14:paraId="2F202C89" w14:textId="77777777" w:rsidR="00A53CF4" w:rsidRPr="00C21E31" w:rsidRDefault="00A53CF4" w:rsidP="002607D8">
            <w:pPr>
              <w:rPr>
                <w:rFonts w:ascii="Cambria" w:hAnsi="Cambria"/>
                <w:sz w:val="16"/>
                <w:szCs w:val="16"/>
                <w:lang w:eastAsia="sk-SK"/>
              </w:rPr>
            </w:pPr>
            <w:r w:rsidRPr="00C21E31">
              <w:rPr>
                <w:rFonts w:ascii="Cambria" w:hAnsi="Cambria"/>
                <w:sz w:val="16"/>
                <w:szCs w:val="16"/>
                <w:lang w:eastAsia="sk-SK"/>
              </w:rPr>
              <w:t>OP.007 </w:t>
            </w:r>
          </w:p>
        </w:tc>
        <w:tc>
          <w:tcPr>
            <w:tcW w:w="4459" w:type="dxa"/>
            <w:hideMark/>
          </w:tcPr>
          <w:p w14:paraId="0059634F" w14:textId="77777777" w:rsidR="00A53CF4" w:rsidRPr="00C21E31" w:rsidRDefault="00A53CF4" w:rsidP="002607D8">
            <w:pPr>
              <w:cnfStyle w:val="000000100000" w:firstRow="0" w:lastRow="0" w:firstColumn="0" w:lastColumn="0" w:oddVBand="0" w:evenVBand="0" w:oddHBand="1" w:evenHBand="0" w:firstRowFirstColumn="0" w:firstRowLastColumn="0" w:lastRowFirstColumn="0" w:lastRowLastColumn="0"/>
              <w:rPr>
                <w:rFonts w:ascii="Cambria" w:hAnsi="Cambria"/>
                <w:sz w:val="16"/>
                <w:szCs w:val="16"/>
                <w:lang w:eastAsia="sk-SK"/>
              </w:rPr>
            </w:pPr>
            <w:proofErr w:type="spellStart"/>
            <w:r w:rsidRPr="00C21E31">
              <w:rPr>
                <w:rFonts w:ascii="Cambria" w:hAnsi="Cambria"/>
                <w:sz w:val="16"/>
                <w:szCs w:val="16"/>
                <w:lang w:eastAsia="sk-SK"/>
              </w:rPr>
              <w:t>Investment</w:t>
            </w:r>
            <w:proofErr w:type="spellEnd"/>
            <w:r w:rsidRPr="00C21E31">
              <w:rPr>
                <w:rFonts w:ascii="Cambria" w:hAnsi="Cambria"/>
                <w:sz w:val="16"/>
                <w:szCs w:val="16"/>
                <w:lang w:eastAsia="sk-SK"/>
              </w:rPr>
              <w:t> </w:t>
            </w:r>
            <w:proofErr w:type="spellStart"/>
            <w:r w:rsidRPr="00C21E31">
              <w:rPr>
                <w:rFonts w:ascii="Cambria" w:hAnsi="Cambria"/>
                <w:sz w:val="16"/>
                <w:szCs w:val="16"/>
                <w:lang w:eastAsia="sk-SK"/>
              </w:rPr>
              <w:t>Funds</w:t>
            </w:r>
            <w:proofErr w:type="spellEnd"/>
            <w:r w:rsidRPr="00C21E31">
              <w:rPr>
                <w:rFonts w:ascii="Cambria" w:hAnsi="Cambria"/>
                <w:sz w:val="16"/>
                <w:szCs w:val="16"/>
                <w:lang w:eastAsia="sk-SK"/>
              </w:rPr>
              <w:t> </w:t>
            </w:r>
          </w:p>
        </w:tc>
        <w:tc>
          <w:tcPr>
            <w:tcW w:w="1136" w:type="dxa"/>
            <w:hideMark/>
          </w:tcPr>
          <w:p w14:paraId="00437185" w14:textId="77777777" w:rsidR="00A53CF4" w:rsidRPr="00C21E31" w:rsidRDefault="00A53CF4" w:rsidP="002607D8">
            <w:pPr>
              <w:cnfStyle w:val="000000100000" w:firstRow="0" w:lastRow="0" w:firstColumn="0" w:lastColumn="0" w:oddVBand="0" w:evenVBand="0" w:oddHBand="1" w:evenHBand="0" w:firstRowFirstColumn="0" w:firstRowLastColumn="0" w:lastRowFirstColumn="0" w:lastRowLastColumn="0"/>
              <w:rPr>
                <w:rFonts w:ascii="Cambria" w:hAnsi="Cambria"/>
                <w:sz w:val="16"/>
                <w:szCs w:val="16"/>
                <w:lang w:eastAsia="sk-SK"/>
              </w:rPr>
            </w:pPr>
            <w:r w:rsidRPr="00C21E31">
              <w:rPr>
                <w:rFonts w:ascii="Cambria" w:hAnsi="Cambria"/>
                <w:sz w:val="16"/>
                <w:szCs w:val="16"/>
                <w:lang w:eastAsia="sk-SK"/>
              </w:rPr>
              <w:t>WEB NBS </w:t>
            </w:r>
          </w:p>
        </w:tc>
        <w:tc>
          <w:tcPr>
            <w:tcW w:w="2053" w:type="dxa"/>
            <w:hideMark/>
          </w:tcPr>
          <w:p w14:paraId="3666A80D" w14:textId="77777777" w:rsidR="00A53CF4" w:rsidRPr="00C21E31" w:rsidRDefault="00A53CF4" w:rsidP="002607D8">
            <w:pPr>
              <w:cnfStyle w:val="000000100000" w:firstRow="0" w:lastRow="0" w:firstColumn="0" w:lastColumn="0" w:oddVBand="0" w:evenVBand="0" w:oddHBand="1" w:evenHBand="0" w:firstRowFirstColumn="0" w:firstRowLastColumn="0" w:lastRowFirstColumn="0" w:lastRowLastColumn="0"/>
              <w:rPr>
                <w:rFonts w:ascii="Cambria" w:hAnsi="Cambria"/>
                <w:sz w:val="16"/>
                <w:szCs w:val="16"/>
                <w:lang w:eastAsia="sk-SK"/>
              </w:rPr>
            </w:pPr>
            <w:r w:rsidRPr="00C21E31">
              <w:rPr>
                <w:rFonts w:ascii="Cambria" w:hAnsi="Cambria"/>
                <w:sz w:val="16"/>
                <w:szCs w:val="16"/>
                <w:lang w:eastAsia="sk-SK"/>
              </w:rPr>
              <w:t>CSV </w:t>
            </w:r>
          </w:p>
        </w:tc>
      </w:tr>
      <w:tr w:rsidR="00A53CF4" w:rsidRPr="0048153E" w14:paraId="3CD7C4A5" w14:textId="77777777" w:rsidTr="007B6B49">
        <w:trPr>
          <w:cantSplit/>
        </w:trPr>
        <w:tc>
          <w:tcPr>
            <w:cnfStyle w:val="001000000000" w:firstRow="0" w:lastRow="0" w:firstColumn="1" w:lastColumn="0" w:oddVBand="0" w:evenVBand="0" w:oddHBand="0" w:evenHBand="0" w:firstRowFirstColumn="0" w:firstRowLastColumn="0" w:lastRowFirstColumn="0" w:lastRowLastColumn="0"/>
            <w:tcW w:w="839" w:type="dxa"/>
            <w:hideMark/>
          </w:tcPr>
          <w:p w14:paraId="795ADD8F" w14:textId="77777777" w:rsidR="00A53CF4" w:rsidRPr="00C21E31" w:rsidRDefault="00A53CF4" w:rsidP="002607D8">
            <w:pPr>
              <w:rPr>
                <w:rFonts w:ascii="Cambria" w:hAnsi="Cambria"/>
                <w:sz w:val="16"/>
                <w:szCs w:val="16"/>
                <w:lang w:eastAsia="sk-SK"/>
              </w:rPr>
            </w:pPr>
            <w:r w:rsidRPr="00C21E31">
              <w:rPr>
                <w:rFonts w:ascii="Cambria" w:hAnsi="Cambria"/>
                <w:sz w:val="16"/>
                <w:szCs w:val="16"/>
                <w:lang w:eastAsia="sk-SK"/>
              </w:rPr>
              <w:t>OP.008 </w:t>
            </w:r>
          </w:p>
        </w:tc>
        <w:tc>
          <w:tcPr>
            <w:tcW w:w="4459" w:type="dxa"/>
            <w:hideMark/>
          </w:tcPr>
          <w:p w14:paraId="2DF2A6AB" w14:textId="77777777" w:rsidR="00A53CF4" w:rsidRPr="00C21E31" w:rsidRDefault="00A53CF4" w:rsidP="002607D8">
            <w:pPr>
              <w:cnfStyle w:val="000000000000" w:firstRow="0" w:lastRow="0" w:firstColumn="0" w:lastColumn="0" w:oddVBand="0" w:evenVBand="0" w:oddHBand="0" w:evenHBand="0" w:firstRowFirstColumn="0" w:firstRowLastColumn="0" w:lastRowFirstColumn="0" w:lastRowLastColumn="0"/>
              <w:rPr>
                <w:rFonts w:ascii="Cambria" w:hAnsi="Cambria"/>
                <w:sz w:val="16"/>
                <w:szCs w:val="16"/>
                <w:lang w:eastAsia="sk-SK"/>
              </w:rPr>
            </w:pPr>
            <w:proofErr w:type="spellStart"/>
            <w:r w:rsidRPr="00C21E31">
              <w:rPr>
                <w:rFonts w:ascii="Cambria" w:hAnsi="Cambria"/>
                <w:sz w:val="16"/>
                <w:szCs w:val="16"/>
                <w:lang w:eastAsia="sk-SK"/>
              </w:rPr>
              <w:t>Factoring</w:t>
            </w:r>
            <w:proofErr w:type="spellEnd"/>
            <w:r w:rsidRPr="00C21E31">
              <w:rPr>
                <w:rFonts w:ascii="Cambria" w:hAnsi="Cambria"/>
                <w:sz w:val="16"/>
                <w:szCs w:val="16"/>
                <w:lang w:eastAsia="sk-SK"/>
              </w:rPr>
              <w:t>, Leasing and </w:t>
            </w:r>
            <w:proofErr w:type="spellStart"/>
            <w:r w:rsidRPr="00C21E31">
              <w:rPr>
                <w:rFonts w:ascii="Cambria" w:hAnsi="Cambria"/>
                <w:sz w:val="16"/>
                <w:szCs w:val="16"/>
                <w:lang w:eastAsia="sk-SK"/>
              </w:rPr>
              <w:t>Consumer</w:t>
            </w:r>
            <w:proofErr w:type="spellEnd"/>
            <w:r w:rsidRPr="00C21E31">
              <w:rPr>
                <w:rFonts w:ascii="Cambria" w:hAnsi="Cambria"/>
                <w:sz w:val="16"/>
                <w:szCs w:val="16"/>
                <w:lang w:eastAsia="sk-SK"/>
              </w:rPr>
              <w:t> Credit </w:t>
            </w:r>
            <w:proofErr w:type="spellStart"/>
            <w:r w:rsidRPr="00C21E31">
              <w:rPr>
                <w:rFonts w:ascii="Cambria" w:hAnsi="Cambria"/>
                <w:sz w:val="16"/>
                <w:szCs w:val="16"/>
                <w:lang w:eastAsia="sk-SK"/>
              </w:rPr>
              <w:t>Companies</w:t>
            </w:r>
            <w:proofErr w:type="spellEnd"/>
            <w:r w:rsidRPr="00C21E31">
              <w:rPr>
                <w:rFonts w:ascii="Cambria" w:hAnsi="Cambria"/>
                <w:sz w:val="16"/>
                <w:szCs w:val="16"/>
                <w:lang w:eastAsia="sk-SK"/>
              </w:rPr>
              <w:t> </w:t>
            </w:r>
          </w:p>
        </w:tc>
        <w:tc>
          <w:tcPr>
            <w:tcW w:w="1136" w:type="dxa"/>
            <w:hideMark/>
          </w:tcPr>
          <w:p w14:paraId="50F0C15E" w14:textId="77777777" w:rsidR="00A53CF4" w:rsidRPr="00C21E31" w:rsidRDefault="00A53CF4" w:rsidP="002607D8">
            <w:pPr>
              <w:cnfStyle w:val="000000000000" w:firstRow="0" w:lastRow="0" w:firstColumn="0" w:lastColumn="0" w:oddVBand="0" w:evenVBand="0" w:oddHBand="0" w:evenHBand="0" w:firstRowFirstColumn="0" w:firstRowLastColumn="0" w:lastRowFirstColumn="0" w:lastRowLastColumn="0"/>
              <w:rPr>
                <w:rFonts w:ascii="Cambria" w:hAnsi="Cambria"/>
                <w:sz w:val="16"/>
                <w:szCs w:val="16"/>
                <w:lang w:eastAsia="sk-SK"/>
              </w:rPr>
            </w:pPr>
            <w:r w:rsidRPr="00C21E31">
              <w:rPr>
                <w:rFonts w:ascii="Cambria" w:hAnsi="Cambria"/>
                <w:sz w:val="16"/>
                <w:szCs w:val="16"/>
                <w:lang w:eastAsia="sk-SK"/>
              </w:rPr>
              <w:t>WEB NBS </w:t>
            </w:r>
          </w:p>
        </w:tc>
        <w:tc>
          <w:tcPr>
            <w:tcW w:w="2053" w:type="dxa"/>
            <w:hideMark/>
          </w:tcPr>
          <w:p w14:paraId="3F37056C" w14:textId="77777777" w:rsidR="00A53CF4" w:rsidRPr="00C21E31" w:rsidRDefault="00A53CF4" w:rsidP="002607D8">
            <w:pPr>
              <w:cnfStyle w:val="000000000000" w:firstRow="0" w:lastRow="0" w:firstColumn="0" w:lastColumn="0" w:oddVBand="0" w:evenVBand="0" w:oddHBand="0" w:evenHBand="0" w:firstRowFirstColumn="0" w:firstRowLastColumn="0" w:lastRowFirstColumn="0" w:lastRowLastColumn="0"/>
              <w:rPr>
                <w:rFonts w:ascii="Cambria" w:hAnsi="Cambria"/>
                <w:sz w:val="16"/>
                <w:szCs w:val="16"/>
                <w:lang w:eastAsia="sk-SK"/>
              </w:rPr>
            </w:pPr>
            <w:r w:rsidRPr="00C21E31">
              <w:rPr>
                <w:rFonts w:ascii="Cambria" w:hAnsi="Cambria"/>
                <w:sz w:val="16"/>
                <w:szCs w:val="16"/>
                <w:lang w:eastAsia="sk-SK"/>
              </w:rPr>
              <w:t>CSV </w:t>
            </w:r>
          </w:p>
        </w:tc>
      </w:tr>
      <w:tr w:rsidR="00A53CF4" w:rsidRPr="0048153E" w14:paraId="5F020D5A" w14:textId="77777777" w:rsidTr="007B6B49">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839" w:type="dxa"/>
            <w:hideMark/>
          </w:tcPr>
          <w:p w14:paraId="3C9FC190" w14:textId="77777777" w:rsidR="00A53CF4" w:rsidRPr="00C21E31" w:rsidRDefault="00A53CF4" w:rsidP="002607D8">
            <w:pPr>
              <w:rPr>
                <w:rFonts w:ascii="Cambria" w:hAnsi="Cambria"/>
                <w:sz w:val="16"/>
                <w:szCs w:val="16"/>
                <w:lang w:eastAsia="sk-SK"/>
              </w:rPr>
            </w:pPr>
            <w:r w:rsidRPr="00C21E31">
              <w:rPr>
                <w:rFonts w:ascii="Cambria" w:hAnsi="Cambria"/>
                <w:sz w:val="16"/>
                <w:szCs w:val="16"/>
                <w:lang w:eastAsia="sk-SK"/>
              </w:rPr>
              <w:t>OP.009 </w:t>
            </w:r>
          </w:p>
        </w:tc>
        <w:tc>
          <w:tcPr>
            <w:tcW w:w="4459" w:type="dxa"/>
            <w:hideMark/>
          </w:tcPr>
          <w:p w14:paraId="57D18010" w14:textId="77777777" w:rsidR="00A53CF4" w:rsidRPr="00C21E31" w:rsidRDefault="00A53CF4" w:rsidP="002607D8">
            <w:pPr>
              <w:cnfStyle w:val="000000100000" w:firstRow="0" w:lastRow="0" w:firstColumn="0" w:lastColumn="0" w:oddVBand="0" w:evenVBand="0" w:oddHBand="1" w:evenHBand="0" w:firstRowFirstColumn="0" w:firstRowLastColumn="0" w:lastRowFirstColumn="0" w:lastRowLastColumn="0"/>
              <w:rPr>
                <w:rFonts w:ascii="Cambria" w:hAnsi="Cambria"/>
                <w:sz w:val="16"/>
                <w:szCs w:val="16"/>
                <w:lang w:eastAsia="sk-SK"/>
              </w:rPr>
            </w:pPr>
            <w:proofErr w:type="spellStart"/>
            <w:r w:rsidRPr="00C21E31">
              <w:rPr>
                <w:rFonts w:ascii="Cambria" w:hAnsi="Cambria"/>
                <w:sz w:val="16"/>
                <w:szCs w:val="16"/>
                <w:lang w:eastAsia="sk-SK"/>
              </w:rPr>
              <w:t>Factoring</w:t>
            </w:r>
            <w:proofErr w:type="spellEnd"/>
            <w:r w:rsidRPr="00C21E31">
              <w:rPr>
                <w:rFonts w:ascii="Cambria" w:hAnsi="Cambria"/>
                <w:sz w:val="16"/>
                <w:szCs w:val="16"/>
                <w:lang w:eastAsia="sk-SK"/>
              </w:rPr>
              <w:t>, Leasing and </w:t>
            </w:r>
            <w:proofErr w:type="spellStart"/>
            <w:r w:rsidRPr="00C21E31">
              <w:rPr>
                <w:rFonts w:ascii="Cambria" w:hAnsi="Cambria"/>
                <w:sz w:val="16"/>
                <w:szCs w:val="16"/>
                <w:lang w:eastAsia="sk-SK"/>
              </w:rPr>
              <w:t>Consumer</w:t>
            </w:r>
            <w:proofErr w:type="spellEnd"/>
            <w:r w:rsidRPr="00C21E31">
              <w:rPr>
                <w:rFonts w:ascii="Cambria" w:hAnsi="Cambria"/>
                <w:sz w:val="16"/>
                <w:szCs w:val="16"/>
                <w:lang w:eastAsia="sk-SK"/>
              </w:rPr>
              <w:t> Credit </w:t>
            </w:r>
            <w:proofErr w:type="spellStart"/>
            <w:r w:rsidRPr="00C21E31">
              <w:rPr>
                <w:rFonts w:ascii="Cambria" w:hAnsi="Cambria"/>
                <w:sz w:val="16"/>
                <w:szCs w:val="16"/>
                <w:lang w:eastAsia="sk-SK"/>
              </w:rPr>
              <w:t>Companies</w:t>
            </w:r>
            <w:proofErr w:type="spellEnd"/>
            <w:r w:rsidRPr="00C21E31">
              <w:rPr>
                <w:rFonts w:ascii="Cambria" w:hAnsi="Cambria"/>
                <w:sz w:val="16"/>
                <w:szCs w:val="16"/>
                <w:lang w:eastAsia="sk-SK"/>
              </w:rPr>
              <w:t> </w:t>
            </w:r>
          </w:p>
        </w:tc>
        <w:tc>
          <w:tcPr>
            <w:tcW w:w="1136" w:type="dxa"/>
            <w:hideMark/>
          </w:tcPr>
          <w:p w14:paraId="1B2ABBFC" w14:textId="77777777" w:rsidR="00A53CF4" w:rsidRPr="00C21E31" w:rsidRDefault="00A53CF4" w:rsidP="002607D8">
            <w:pPr>
              <w:cnfStyle w:val="000000100000" w:firstRow="0" w:lastRow="0" w:firstColumn="0" w:lastColumn="0" w:oddVBand="0" w:evenVBand="0" w:oddHBand="1" w:evenHBand="0" w:firstRowFirstColumn="0" w:firstRowLastColumn="0" w:lastRowFirstColumn="0" w:lastRowLastColumn="0"/>
              <w:rPr>
                <w:rFonts w:ascii="Cambria" w:hAnsi="Cambria"/>
                <w:sz w:val="16"/>
                <w:szCs w:val="16"/>
                <w:lang w:eastAsia="sk-SK"/>
              </w:rPr>
            </w:pPr>
            <w:r w:rsidRPr="00C21E31">
              <w:rPr>
                <w:rFonts w:ascii="Cambria" w:hAnsi="Cambria"/>
                <w:sz w:val="16"/>
                <w:szCs w:val="16"/>
                <w:lang w:eastAsia="sk-SK"/>
              </w:rPr>
              <w:t>ECB EXDI </w:t>
            </w:r>
          </w:p>
        </w:tc>
        <w:tc>
          <w:tcPr>
            <w:tcW w:w="2053" w:type="dxa"/>
            <w:hideMark/>
          </w:tcPr>
          <w:p w14:paraId="517A61AD" w14:textId="77777777" w:rsidR="00A53CF4" w:rsidRPr="00C21E31" w:rsidRDefault="00A53CF4" w:rsidP="002607D8">
            <w:pPr>
              <w:cnfStyle w:val="000000100000" w:firstRow="0" w:lastRow="0" w:firstColumn="0" w:lastColumn="0" w:oddVBand="0" w:evenVBand="0" w:oddHBand="1" w:evenHBand="0" w:firstRowFirstColumn="0" w:firstRowLastColumn="0" w:lastRowFirstColumn="0" w:lastRowLastColumn="0"/>
              <w:rPr>
                <w:rFonts w:ascii="Cambria" w:hAnsi="Cambria"/>
                <w:sz w:val="16"/>
                <w:szCs w:val="16"/>
                <w:lang w:eastAsia="sk-SK"/>
              </w:rPr>
            </w:pPr>
            <w:r w:rsidRPr="00C21E31">
              <w:rPr>
                <w:rFonts w:ascii="Cambria" w:hAnsi="Cambria"/>
                <w:sz w:val="16"/>
                <w:szCs w:val="16"/>
                <w:lang w:eastAsia="sk-SK"/>
              </w:rPr>
              <w:t>XML (SDMX-ML 3.0) </w:t>
            </w:r>
          </w:p>
        </w:tc>
      </w:tr>
      <w:tr w:rsidR="00A53CF4" w:rsidRPr="0048153E" w14:paraId="56A329A7" w14:textId="77777777" w:rsidTr="007B6B49">
        <w:trPr>
          <w:cantSplit/>
        </w:trPr>
        <w:tc>
          <w:tcPr>
            <w:cnfStyle w:val="001000000000" w:firstRow="0" w:lastRow="0" w:firstColumn="1" w:lastColumn="0" w:oddVBand="0" w:evenVBand="0" w:oddHBand="0" w:evenHBand="0" w:firstRowFirstColumn="0" w:firstRowLastColumn="0" w:lastRowFirstColumn="0" w:lastRowLastColumn="0"/>
            <w:tcW w:w="839" w:type="dxa"/>
            <w:hideMark/>
          </w:tcPr>
          <w:p w14:paraId="6CC717ED" w14:textId="77777777" w:rsidR="00A53CF4" w:rsidRPr="00C21E31" w:rsidRDefault="00A53CF4" w:rsidP="002607D8">
            <w:pPr>
              <w:rPr>
                <w:rFonts w:ascii="Cambria" w:hAnsi="Cambria"/>
                <w:sz w:val="16"/>
                <w:szCs w:val="16"/>
                <w:lang w:eastAsia="sk-SK"/>
              </w:rPr>
            </w:pPr>
            <w:r w:rsidRPr="00C21E31">
              <w:rPr>
                <w:rFonts w:ascii="Cambria" w:hAnsi="Cambria"/>
                <w:sz w:val="16"/>
                <w:szCs w:val="16"/>
                <w:lang w:eastAsia="sk-SK"/>
              </w:rPr>
              <w:t>OP.010 </w:t>
            </w:r>
          </w:p>
        </w:tc>
        <w:tc>
          <w:tcPr>
            <w:tcW w:w="4459" w:type="dxa"/>
            <w:hideMark/>
          </w:tcPr>
          <w:p w14:paraId="2CEDBDF5" w14:textId="77777777" w:rsidR="00A53CF4" w:rsidRPr="00C21E31" w:rsidRDefault="00A53CF4" w:rsidP="002607D8">
            <w:pPr>
              <w:cnfStyle w:val="000000000000" w:firstRow="0" w:lastRow="0" w:firstColumn="0" w:lastColumn="0" w:oddVBand="0" w:evenVBand="0" w:oddHBand="0" w:evenHBand="0" w:firstRowFirstColumn="0" w:firstRowLastColumn="0" w:lastRowFirstColumn="0" w:lastRowLastColumn="0"/>
              <w:rPr>
                <w:rFonts w:ascii="Cambria" w:hAnsi="Cambria"/>
                <w:sz w:val="16"/>
                <w:szCs w:val="16"/>
                <w:lang w:eastAsia="sk-SK"/>
              </w:rPr>
            </w:pPr>
            <w:proofErr w:type="spellStart"/>
            <w:r w:rsidRPr="00C21E31">
              <w:rPr>
                <w:rFonts w:ascii="Cambria" w:hAnsi="Cambria"/>
                <w:sz w:val="16"/>
                <w:szCs w:val="16"/>
                <w:lang w:eastAsia="sk-SK"/>
              </w:rPr>
              <w:t>Inssurance</w:t>
            </w:r>
            <w:proofErr w:type="spellEnd"/>
            <w:r w:rsidRPr="00C21E31">
              <w:rPr>
                <w:rFonts w:ascii="Cambria" w:hAnsi="Cambria"/>
                <w:sz w:val="16"/>
                <w:szCs w:val="16"/>
                <w:lang w:eastAsia="sk-SK"/>
              </w:rPr>
              <w:t> </w:t>
            </w:r>
            <w:proofErr w:type="spellStart"/>
            <w:r w:rsidRPr="00C21E31">
              <w:rPr>
                <w:rFonts w:ascii="Cambria" w:hAnsi="Cambria"/>
                <w:sz w:val="16"/>
                <w:szCs w:val="16"/>
                <w:lang w:eastAsia="sk-SK"/>
              </w:rPr>
              <w:t>Corporations</w:t>
            </w:r>
            <w:proofErr w:type="spellEnd"/>
            <w:r w:rsidRPr="00C21E31">
              <w:rPr>
                <w:rFonts w:ascii="Cambria" w:hAnsi="Cambria"/>
                <w:sz w:val="16"/>
                <w:szCs w:val="16"/>
                <w:lang w:eastAsia="sk-SK"/>
              </w:rPr>
              <w:t> </w:t>
            </w:r>
          </w:p>
        </w:tc>
        <w:tc>
          <w:tcPr>
            <w:tcW w:w="1136" w:type="dxa"/>
            <w:hideMark/>
          </w:tcPr>
          <w:p w14:paraId="379D3858" w14:textId="77777777" w:rsidR="00A53CF4" w:rsidRPr="00C21E31" w:rsidRDefault="00A53CF4" w:rsidP="002607D8">
            <w:pPr>
              <w:cnfStyle w:val="000000000000" w:firstRow="0" w:lastRow="0" w:firstColumn="0" w:lastColumn="0" w:oddVBand="0" w:evenVBand="0" w:oddHBand="0" w:evenHBand="0" w:firstRowFirstColumn="0" w:firstRowLastColumn="0" w:lastRowFirstColumn="0" w:lastRowLastColumn="0"/>
              <w:rPr>
                <w:rFonts w:ascii="Cambria" w:hAnsi="Cambria"/>
                <w:sz w:val="16"/>
                <w:szCs w:val="16"/>
                <w:lang w:eastAsia="sk-SK"/>
              </w:rPr>
            </w:pPr>
            <w:r w:rsidRPr="00C21E31">
              <w:rPr>
                <w:rFonts w:ascii="Cambria" w:hAnsi="Cambria"/>
                <w:sz w:val="16"/>
                <w:szCs w:val="16"/>
                <w:lang w:eastAsia="sk-SK"/>
              </w:rPr>
              <w:t>ECB EXDI </w:t>
            </w:r>
          </w:p>
        </w:tc>
        <w:tc>
          <w:tcPr>
            <w:tcW w:w="2053" w:type="dxa"/>
            <w:hideMark/>
          </w:tcPr>
          <w:p w14:paraId="258767BB" w14:textId="77777777" w:rsidR="00A53CF4" w:rsidRPr="00C21E31" w:rsidRDefault="00A53CF4" w:rsidP="002607D8">
            <w:pPr>
              <w:cnfStyle w:val="000000000000" w:firstRow="0" w:lastRow="0" w:firstColumn="0" w:lastColumn="0" w:oddVBand="0" w:evenVBand="0" w:oddHBand="0" w:evenHBand="0" w:firstRowFirstColumn="0" w:firstRowLastColumn="0" w:lastRowFirstColumn="0" w:lastRowLastColumn="0"/>
              <w:rPr>
                <w:rFonts w:ascii="Cambria" w:hAnsi="Cambria"/>
                <w:sz w:val="16"/>
                <w:szCs w:val="16"/>
                <w:lang w:eastAsia="sk-SK"/>
              </w:rPr>
            </w:pPr>
            <w:r w:rsidRPr="00C21E31">
              <w:rPr>
                <w:rFonts w:ascii="Cambria" w:hAnsi="Cambria"/>
                <w:sz w:val="16"/>
                <w:szCs w:val="16"/>
                <w:lang w:eastAsia="sk-SK"/>
              </w:rPr>
              <w:t>XML (SDMX-ML 3.0) </w:t>
            </w:r>
          </w:p>
        </w:tc>
      </w:tr>
      <w:tr w:rsidR="00A53CF4" w:rsidRPr="0048153E" w14:paraId="157611AA" w14:textId="77777777" w:rsidTr="007B6B49">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839" w:type="dxa"/>
            <w:hideMark/>
          </w:tcPr>
          <w:p w14:paraId="4C81D8C3" w14:textId="77777777" w:rsidR="00A53CF4" w:rsidRPr="00C21E31" w:rsidRDefault="00A53CF4" w:rsidP="002607D8">
            <w:pPr>
              <w:rPr>
                <w:rFonts w:ascii="Cambria" w:hAnsi="Cambria"/>
                <w:sz w:val="16"/>
                <w:szCs w:val="16"/>
                <w:lang w:eastAsia="sk-SK"/>
              </w:rPr>
            </w:pPr>
            <w:r w:rsidRPr="00C21E31">
              <w:rPr>
                <w:rFonts w:ascii="Cambria" w:hAnsi="Cambria"/>
                <w:sz w:val="16"/>
                <w:szCs w:val="16"/>
                <w:lang w:eastAsia="sk-SK"/>
              </w:rPr>
              <w:t>OP.011 </w:t>
            </w:r>
          </w:p>
        </w:tc>
        <w:tc>
          <w:tcPr>
            <w:tcW w:w="4459" w:type="dxa"/>
            <w:hideMark/>
          </w:tcPr>
          <w:p w14:paraId="2C659CAA" w14:textId="77777777" w:rsidR="00A53CF4" w:rsidRPr="00C21E31" w:rsidRDefault="00A53CF4" w:rsidP="002607D8">
            <w:pPr>
              <w:cnfStyle w:val="000000100000" w:firstRow="0" w:lastRow="0" w:firstColumn="0" w:lastColumn="0" w:oddVBand="0" w:evenVBand="0" w:oddHBand="1" w:evenHBand="0" w:firstRowFirstColumn="0" w:firstRowLastColumn="0" w:lastRowFirstColumn="0" w:lastRowLastColumn="0"/>
              <w:rPr>
                <w:rFonts w:ascii="Cambria" w:hAnsi="Cambria"/>
                <w:sz w:val="16"/>
                <w:szCs w:val="16"/>
                <w:lang w:eastAsia="sk-SK"/>
              </w:rPr>
            </w:pPr>
            <w:proofErr w:type="spellStart"/>
            <w:r w:rsidRPr="00C21E31">
              <w:rPr>
                <w:rFonts w:ascii="Cambria" w:hAnsi="Cambria"/>
                <w:sz w:val="16"/>
                <w:szCs w:val="16"/>
                <w:lang w:eastAsia="sk-SK"/>
              </w:rPr>
              <w:t>Inssurance</w:t>
            </w:r>
            <w:proofErr w:type="spellEnd"/>
            <w:r w:rsidRPr="00C21E31">
              <w:rPr>
                <w:rFonts w:ascii="Cambria" w:hAnsi="Cambria"/>
                <w:sz w:val="16"/>
                <w:szCs w:val="16"/>
                <w:lang w:eastAsia="sk-SK"/>
              </w:rPr>
              <w:t> </w:t>
            </w:r>
            <w:proofErr w:type="spellStart"/>
            <w:r w:rsidRPr="00C21E31">
              <w:rPr>
                <w:rFonts w:ascii="Cambria" w:hAnsi="Cambria"/>
                <w:sz w:val="16"/>
                <w:szCs w:val="16"/>
                <w:lang w:eastAsia="sk-SK"/>
              </w:rPr>
              <w:t>Corporations</w:t>
            </w:r>
            <w:proofErr w:type="spellEnd"/>
            <w:r w:rsidRPr="00C21E31">
              <w:rPr>
                <w:rFonts w:ascii="Cambria" w:hAnsi="Cambria"/>
                <w:sz w:val="16"/>
                <w:szCs w:val="16"/>
                <w:lang w:eastAsia="sk-SK"/>
              </w:rPr>
              <w:t> </w:t>
            </w:r>
          </w:p>
        </w:tc>
        <w:tc>
          <w:tcPr>
            <w:tcW w:w="1136" w:type="dxa"/>
            <w:hideMark/>
          </w:tcPr>
          <w:p w14:paraId="5137E7D8" w14:textId="77777777" w:rsidR="00A53CF4" w:rsidRPr="00C21E31" w:rsidRDefault="00A53CF4" w:rsidP="002607D8">
            <w:pPr>
              <w:cnfStyle w:val="000000100000" w:firstRow="0" w:lastRow="0" w:firstColumn="0" w:lastColumn="0" w:oddVBand="0" w:evenVBand="0" w:oddHBand="1" w:evenHBand="0" w:firstRowFirstColumn="0" w:firstRowLastColumn="0" w:lastRowFirstColumn="0" w:lastRowLastColumn="0"/>
              <w:rPr>
                <w:rFonts w:ascii="Cambria" w:hAnsi="Cambria"/>
                <w:sz w:val="16"/>
                <w:szCs w:val="16"/>
                <w:lang w:eastAsia="sk-SK"/>
              </w:rPr>
            </w:pPr>
            <w:r w:rsidRPr="00C21E31">
              <w:rPr>
                <w:rFonts w:ascii="Cambria" w:hAnsi="Cambria"/>
                <w:sz w:val="16"/>
                <w:szCs w:val="16"/>
                <w:lang w:eastAsia="sk-SK"/>
              </w:rPr>
              <w:t>EIOPA </w:t>
            </w:r>
          </w:p>
        </w:tc>
        <w:tc>
          <w:tcPr>
            <w:tcW w:w="2053" w:type="dxa"/>
            <w:hideMark/>
          </w:tcPr>
          <w:p w14:paraId="68C62B3F" w14:textId="77777777" w:rsidR="00A53CF4" w:rsidRPr="00C21E31" w:rsidRDefault="00A53CF4" w:rsidP="002607D8">
            <w:pPr>
              <w:cnfStyle w:val="000000100000" w:firstRow="0" w:lastRow="0" w:firstColumn="0" w:lastColumn="0" w:oddVBand="0" w:evenVBand="0" w:oddHBand="1" w:evenHBand="0" w:firstRowFirstColumn="0" w:firstRowLastColumn="0" w:lastRowFirstColumn="0" w:lastRowLastColumn="0"/>
              <w:rPr>
                <w:rFonts w:ascii="Cambria" w:hAnsi="Cambria"/>
                <w:sz w:val="16"/>
                <w:szCs w:val="16"/>
                <w:lang w:eastAsia="sk-SK"/>
              </w:rPr>
            </w:pPr>
            <w:r w:rsidRPr="00C21E31">
              <w:rPr>
                <w:rFonts w:ascii="Cambria" w:hAnsi="Cambria"/>
                <w:sz w:val="16"/>
                <w:szCs w:val="16"/>
                <w:lang w:eastAsia="sk-SK"/>
              </w:rPr>
              <w:t>XML (XBRL) </w:t>
            </w:r>
          </w:p>
        </w:tc>
      </w:tr>
      <w:tr w:rsidR="00A53CF4" w:rsidRPr="0048153E" w14:paraId="030C0F1E" w14:textId="77777777" w:rsidTr="007B6B49">
        <w:trPr>
          <w:cantSplit/>
        </w:trPr>
        <w:tc>
          <w:tcPr>
            <w:cnfStyle w:val="001000000000" w:firstRow="0" w:lastRow="0" w:firstColumn="1" w:lastColumn="0" w:oddVBand="0" w:evenVBand="0" w:oddHBand="0" w:evenHBand="0" w:firstRowFirstColumn="0" w:firstRowLastColumn="0" w:lastRowFirstColumn="0" w:lastRowLastColumn="0"/>
            <w:tcW w:w="839" w:type="dxa"/>
            <w:hideMark/>
          </w:tcPr>
          <w:p w14:paraId="6D90714F" w14:textId="77777777" w:rsidR="00A53CF4" w:rsidRPr="00C21E31" w:rsidRDefault="00A53CF4" w:rsidP="002607D8">
            <w:pPr>
              <w:rPr>
                <w:rFonts w:ascii="Cambria" w:hAnsi="Cambria"/>
                <w:sz w:val="16"/>
                <w:szCs w:val="16"/>
                <w:lang w:eastAsia="sk-SK"/>
              </w:rPr>
            </w:pPr>
            <w:r w:rsidRPr="00C21E31">
              <w:rPr>
                <w:rFonts w:ascii="Cambria" w:hAnsi="Cambria"/>
                <w:sz w:val="16"/>
                <w:szCs w:val="16"/>
                <w:lang w:eastAsia="sk-SK"/>
              </w:rPr>
              <w:t>OP.012 </w:t>
            </w:r>
          </w:p>
        </w:tc>
        <w:tc>
          <w:tcPr>
            <w:tcW w:w="4459" w:type="dxa"/>
            <w:hideMark/>
          </w:tcPr>
          <w:p w14:paraId="5957D9A3" w14:textId="77777777" w:rsidR="00A53CF4" w:rsidRPr="00C21E31" w:rsidRDefault="00A53CF4" w:rsidP="002607D8">
            <w:pPr>
              <w:cnfStyle w:val="000000000000" w:firstRow="0" w:lastRow="0" w:firstColumn="0" w:lastColumn="0" w:oddVBand="0" w:evenVBand="0" w:oddHBand="0" w:evenHBand="0" w:firstRowFirstColumn="0" w:firstRowLastColumn="0" w:lastRowFirstColumn="0" w:lastRowLastColumn="0"/>
              <w:rPr>
                <w:rFonts w:ascii="Cambria" w:hAnsi="Cambria"/>
                <w:sz w:val="16"/>
                <w:szCs w:val="16"/>
                <w:lang w:eastAsia="sk-SK"/>
              </w:rPr>
            </w:pPr>
            <w:proofErr w:type="spellStart"/>
            <w:r w:rsidRPr="00C21E31">
              <w:rPr>
                <w:rFonts w:ascii="Cambria" w:hAnsi="Cambria"/>
                <w:sz w:val="16"/>
                <w:szCs w:val="16"/>
                <w:lang w:eastAsia="sk-SK"/>
              </w:rPr>
              <w:t>Pension</w:t>
            </w:r>
            <w:proofErr w:type="spellEnd"/>
            <w:r w:rsidRPr="00C21E31">
              <w:rPr>
                <w:rFonts w:ascii="Cambria" w:hAnsi="Cambria"/>
                <w:sz w:val="16"/>
                <w:szCs w:val="16"/>
                <w:lang w:eastAsia="sk-SK"/>
              </w:rPr>
              <w:t> </w:t>
            </w:r>
            <w:proofErr w:type="spellStart"/>
            <w:r w:rsidRPr="00C21E31">
              <w:rPr>
                <w:rFonts w:ascii="Cambria" w:hAnsi="Cambria"/>
                <w:sz w:val="16"/>
                <w:szCs w:val="16"/>
                <w:lang w:eastAsia="sk-SK"/>
              </w:rPr>
              <w:t>Funds</w:t>
            </w:r>
            <w:proofErr w:type="spellEnd"/>
            <w:r w:rsidRPr="00C21E31">
              <w:rPr>
                <w:rFonts w:ascii="Cambria" w:hAnsi="Cambria"/>
                <w:sz w:val="16"/>
                <w:szCs w:val="16"/>
                <w:lang w:eastAsia="sk-SK"/>
              </w:rPr>
              <w:t> </w:t>
            </w:r>
          </w:p>
        </w:tc>
        <w:tc>
          <w:tcPr>
            <w:tcW w:w="1136" w:type="dxa"/>
            <w:hideMark/>
          </w:tcPr>
          <w:p w14:paraId="1A451876" w14:textId="77777777" w:rsidR="00A53CF4" w:rsidRPr="00C21E31" w:rsidRDefault="00A53CF4" w:rsidP="002607D8">
            <w:pPr>
              <w:cnfStyle w:val="000000000000" w:firstRow="0" w:lastRow="0" w:firstColumn="0" w:lastColumn="0" w:oddVBand="0" w:evenVBand="0" w:oddHBand="0" w:evenHBand="0" w:firstRowFirstColumn="0" w:firstRowLastColumn="0" w:lastRowFirstColumn="0" w:lastRowLastColumn="0"/>
              <w:rPr>
                <w:rFonts w:ascii="Cambria" w:hAnsi="Cambria"/>
                <w:sz w:val="16"/>
                <w:szCs w:val="16"/>
                <w:lang w:eastAsia="sk-SK"/>
              </w:rPr>
            </w:pPr>
            <w:r w:rsidRPr="00C21E31">
              <w:rPr>
                <w:rFonts w:ascii="Cambria" w:hAnsi="Cambria"/>
                <w:sz w:val="16"/>
                <w:szCs w:val="16"/>
                <w:lang w:eastAsia="sk-SK"/>
              </w:rPr>
              <w:t>ECB EXDI </w:t>
            </w:r>
          </w:p>
        </w:tc>
        <w:tc>
          <w:tcPr>
            <w:tcW w:w="2053" w:type="dxa"/>
            <w:hideMark/>
          </w:tcPr>
          <w:p w14:paraId="67C81CF7" w14:textId="77777777" w:rsidR="00A53CF4" w:rsidRPr="00C21E31" w:rsidRDefault="00A53CF4" w:rsidP="002607D8">
            <w:pPr>
              <w:cnfStyle w:val="000000000000" w:firstRow="0" w:lastRow="0" w:firstColumn="0" w:lastColumn="0" w:oddVBand="0" w:evenVBand="0" w:oddHBand="0" w:evenHBand="0" w:firstRowFirstColumn="0" w:firstRowLastColumn="0" w:lastRowFirstColumn="0" w:lastRowLastColumn="0"/>
              <w:rPr>
                <w:rFonts w:ascii="Cambria" w:hAnsi="Cambria"/>
                <w:sz w:val="16"/>
                <w:szCs w:val="16"/>
                <w:lang w:eastAsia="sk-SK"/>
              </w:rPr>
            </w:pPr>
            <w:r w:rsidRPr="00C21E31">
              <w:rPr>
                <w:rFonts w:ascii="Cambria" w:hAnsi="Cambria"/>
                <w:sz w:val="16"/>
                <w:szCs w:val="16"/>
                <w:lang w:eastAsia="sk-SK"/>
              </w:rPr>
              <w:t>XML (SDMX-ML 3.0) </w:t>
            </w:r>
          </w:p>
        </w:tc>
      </w:tr>
      <w:tr w:rsidR="00A53CF4" w:rsidRPr="0048153E" w14:paraId="3D279FF2" w14:textId="77777777" w:rsidTr="007B6B49">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839" w:type="dxa"/>
            <w:hideMark/>
          </w:tcPr>
          <w:p w14:paraId="00ACAE25" w14:textId="77777777" w:rsidR="00A53CF4" w:rsidRPr="00C21E31" w:rsidRDefault="00A53CF4" w:rsidP="002607D8">
            <w:pPr>
              <w:rPr>
                <w:rFonts w:ascii="Cambria" w:hAnsi="Cambria"/>
                <w:sz w:val="16"/>
                <w:szCs w:val="16"/>
                <w:lang w:eastAsia="sk-SK"/>
              </w:rPr>
            </w:pPr>
            <w:r w:rsidRPr="00C21E31">
              <w:rPr>
                <w:rFonts w:ascii="Cambria" w:hAnsi="Cambria"/>
                <w:sz w:val="16"/>
                <w:szCs w:val="16"/>
                <w:lang w:eastAsia="sk-SK"/>
              </w:rPr>
              <w:t>OP.013 </w:t>
            </w:r>
          </w:p>
        </w:tc>
        <w:tc>
          <w:tcPr>
            <w:tcW w:w="4459" w:type="dxa"/>
            <w:hideMark/>
          </w:tcPr>
          <w:p w14:paraId="7BA1766A" w14:textId="77777777" w:rsidR="00A53CF4" w:rsidRPr="00C21E31" w:rsidRDefault="00A53CF4" w:rsidP="002607D8">
            <w:pPr>
              <w:cnfStyle w:val="000000100000" w:firstRow="0" w:lastRow="0" w:firstColumn="0" w:lastColumn="0" w:oddVBand="0" w:evenVBand="0" w:oddHBand="1" w:evenHBand="0" w:firstRowFirstColumn="0" w:firstRowLastColumn="0" w:lastRowFirstColumn="0" w:lastRowLastColumn="0"/>
              <w:rPr>
                <w:rFonts w:ascii="Cambria" w:hAnsi="Cambria"/>
                <w:sz w:val="16"/>
                <w:szCs w:val="16"/>
                <w:lang w:eastAsia="sk-SK"/>
              </w:rPr>
            </w:pPr>
            <w:proofErr w:type="spellStart"/>
            <w:r w:rsidRPr="00C21E31">
              <w:rPr>
                <w:rFonts w:ascii="Cambria" w:hAnsi="Cambria"/>
                <w:sz w:val="16"/>
                <w:szCs w:val="16"/>
                <w:lang w:eastAsia="sk-SK"/>
              </w:rPr>
              <w:t>Pension</w:t>
            </w:r>
            <w:proofErr w:type="spellEnd"/>
            <w:r w:rsidRPr="00C21E31">
              <w:rPr>
                <w:rFonts w:ascii="Cambria" w:hAnsi="Cambria"/>
                <w:sz w:val="16"/>
                <w:szCs w:val="16"/>
                <w:lang w:eastAsia="sk-SK"/>
              </w:rPr>
              <w:t> </w:t>
            </w:r>
            <w:proofErr w:type="spellStart"/>
            <w:r w:rsidRPr="00C21E31">
              <w:rPr>
                <w:rFonts w:ascii="Cambria" w:hAnsi="Cambria"/>
                <w:sz w:val="16"/>
                <w:szCs w:val="16"/>
                <w:lang w:eastAsia="sk-SK"/>
              </w:rPr>
              <w:t>Funds</w:t>
            </w:r>
            <w:proofErr w:type="spellEnd"/>
            <w:r w:rsidRPr="00C21E31">
              <w:rPr>
                <w:rFonts w:ascii="Cambria" w:hAnsi="Cambria"/>
                <w:sz w:val="16"/>
                <w:szCs w:val="16"/>
                <w:lang w:eastAsia="sk-SK"/>
              </w:rPr>
              <w:t> </w:t>
            </w:r>
          </w:p>
        </w:tc>
        <w:tc>
          <w:tcPr>
            <w:tcW w:w="1136" w:type="dxa"/>
            <w:hideMark/>
          </w:tcPr>
          <w:p w14:paraId="7C48C173" w14:textId="77777777" w:rsidR="00A53CF4" w:rsidRPr="00C21E31" w:rsidRDefault="00A53CF4" w:rsidP="002607D8">
            <w:pPr>
              <w:cnfStyle w:val="000000100000" w:firstRow="0" w:lastRow="0" w:firstColumn="0" w:lastColumn="0" w:oddVBand="0" w:evenVBand="0" w:oddHBand="1" w:evenHBand="0" w:firstRowFirstColumn="0" w:firstRowLastColumn="0" w:lastRowFirstColumn="0" w:lastRowLastColumn="0"/>
              <w:rPr>
                <w:rFonts w:ascii="Cambria" w:hAnsi="Cambria"/>
                <w:sz w:val="16"/>
                <w:szCs w:val="16"/>
                <w:lang w:eastAsia="sk-SK"/>
              </w:rPr>
            </w:pPr>
            <w:r w:rsidRPr="00C21E31">
              <w:rPr>
                <w:rFonts w:ascii="Cambria" w:hAnsi="Cambria"/>
                <w:sz w:val="16"/>
                <w:szCs w:val="16"/>
                <w:lang w:eastAsia="sk-SK"/>
              </w:rPr>
              <w:t>EIOPA </w:t>
            </w:r>
          </w:p>
        </w:tc>
        <w:tc>
          <w:tcPr>
            <w:tcW w:w="2053" w:type="dxa"/>
            <w:hideMark/>
          </w:tcPr>
          <w:p w14:paraId="0E325D07" w14:textId="77777777" w:rsidR="00A53CF4" w:rsidRPr="00C21E31" w:rsidRDefault="00A53CF4" w:rsidP="002607D8">
            <w:pPr>
              <w:cnfStyle w:val="000000100000" w:firstRow="0" w:lastRow="0" w:firstColumn="0" w:lastColumn="0" w:oddVBand="0" w:evenVBand="0" w:oddHBand="1" w:evenHBand="0" w:firstRowFirstColumn="0" w:firstRowLastColumn="0" w:lastRowFirstColumn="0" w:lastRowLastColumn="0"/>
              <w:rPr>
                <w:rFonts w:ascii="Cambria" w:hAnsi="Cambria"/>
                <w:sz w:val="16"/>
                <w:szCs w:val="16"/>
                <w:lang w:eastAsia="sk-SK"/>
              </w:rPr>
            </w:pPr>
            <w:r w:rsidRPr="00C21E31">
              <w:rPr>
                <w:rFonts w:ascii="Cambria" w:hAnsi="Cambria"/>
                <w:sz w:val="16"/>
                <w:szCs w:val="16"/>
                <w:lang w:eastAsia="sk-SK"/>
              </w:rPr>
              <w:t>XML (XBRL) </w:t>
            </w:r>
          </w:p>
        </w:tc>
      </w:tr>
      <w:tr w:rsidR="00A53CF4" w:rsidRPr="0048153E" w14:paraId="74377400" w14:textId="77777777" w:rsidTr="007B6B49">
        <w:trPr>
          <w:cantSplit/>
        </w:trPr>
        <w:tc>
          <w:tcPr>
            <w:cnfStyle w:val="001000000000" w:firstRow="0" w:lastRow="0" w:firstColumn="1" w:lastColumn="0" w:oddVBand="0" w:evenVBand="0" w:oddHBand="0" w:evenHBand="0" w:firstRowFirstColumn="0" w:firstRowLastColumn="0" w:lastRowFirstColumn="0" w:lastRowLastColumn="0"/>
            <w:tcW w:w="839" w:type="dxa"/>
            <w:hideMark/>
          </w:tcPr>
          <w:p w14:paraId="342FEEEA" w14:textId="77777777" w:rsidR="00A53CF4" w:rsidRPr="00C21E31" w:rsidRDefault="00A53CF4" w:rsidP="002607D8">
            <w:pPr>
              <w:rPr>
                <w:rFonts w:ascii="Cambria" w:hAnsi="Cambria"/>
                <w:sz w:val="16"/>
                <w:szCs w:val="16"/>
                <w:lang w:eastAsia="sk-SK"/>
              </w:rPr>
            </w:pPr>
            <w:r w:rsidRPr="00C21E31">
              <w:rPr>
                <w:rFonts w:ascii="Cambria" w:hAnsi="Cambria"/>
                <w:sz w:val="16"/>
                <w:szCs w:val="16"/>
                <w:lang w:eastAsia="sk-SK"/>
              </w:rPr>
              <w:t>OP.014 </w:t>
            </w:r>
          </w:p>
        </w:tc>
        <w:tc>
          <w:tcPr>
            <w:tcW w:w="4459" w:type="dxa"/>
            <w:hideMark/>
          </w:tcPr>
          <w:p w14:paraId="2DED6558" w14:textId="77777777" w:rsidR="00A53CF4" w:rsidRPr="00C21E31" w:rsidRDefault="00A53CF4" w:rsidP="002607D8">
            <w:pPr>
              <w:cnfStyle w:val="000000000000" w:firstRow="0" w:lastRow="0" w:firstColumn="0" w:lastColumn="0" w:oddVBand="0" w:evenVBand="0" w:oddHBand="0" w:evenHBand="0" w:firstRowFirstColumn="0" w:firstRowLastColumn="0" w:lastRowFirstColumn="0" w:lastRowLastColumn="0"/>
              <w:rPr>
                <w:rFonts w:ascii="Cambria" w:hAnsi="Cambria"/>
                <w:sz w:val="16"/>
                <w:szCs w:val="16"/>
                <w:lang w:eastAsia="sk-SK"/>
              </w:rPr>
            </w:pPr>
            <w:proofErr w:type="spellStart"/>
            <w:r w:rsidRPr="00C21E31">
              <w:rPr>
                <w:rFonts w:ascii="Cambria" w:hAnsi="Cambria"/>
                <w:sz w:val="16"/>
                <w:szCs w:val="16"/>
                <w:lang w:eastAsia="sk-SK"/>
              </w:rPr>
              <w:t>Payment</w:t>
            </w:r>
            <w:proofErr w:type="spellEnd"/>
            <w:r w:rsidRPr="00C21E31">
              <w:rPr>
                <w:rFonts w:ascii="Cambria" w:hAnsi="Cambria"/>
                <w:sz w:val="16"/>
                <w:szCs w:val="16"/>
                <w:lang w:eastAsia="sk-SK"/>
              </w:rPr>
              <w:t> </w:t>
            </w:r>
            <w:proofErr w:type="spellStart"/>
            <w:r w:rsidRPr="00C21E31">
              <w:rPr>
                <w:rFonts w:ascii="Cambria" w:hAnsi="Cambria"/>
                <w:sz w:val="16"/>
                <w:szCs w:val="16"/>
                <w:lang w:eastAsia="sk-SK"/>
              </w:rPr>
              <w:t>Statistics</w:t>
            </w:r>
            <w:proofErr w:type="spellEnd"/>
            <w:r w:rsidRPr="00C21E31">
              <w:rPr>
                <w:rFonts w:ascii="Cambria" w:hAnsi="Cambria"/>
                <w:sz w:val="16"/>
                <w:szCs w:val="16"/>
                <w:lang w:eastAsia="sk-SK"/>
              </w:rPr>
              <w:t> </w:t>
            </w:r>
          </w:p>
        </w:tc>
        <w:tc>
          <w:tcPr>
            <w:tcW w:w="1136" w:type="dxa"/>
            <w:hideMark/>
          </w:tcPr>
          <w:p w14:paraId="0755AEC0" w14:textId="77777777" w:rsidR="00A53CF4" w:rsidRPr="00C21E31" w:rsidRDefault="00A53CF4" w:rsidP="002607D8">
            <w:pPr>
              <w:cnfStyle w:val="000000000000" w:firstRow="0" w:lastRow="0" w:firstColumn="0" w:lastColumn="0" w:oddVBand="0" w:evenVBand="0" w:oddHBand="0" w:evenHBand="0" w:firstRowFirstColumn="0" w:firstRowLastColumn="0" w:lastRowFirstColumn="0" w:lastRowLastColumn="0"/>
              <w:rPr>
                <w:rFonts w:ascii="Cambria" w:hAnsi="Cambria"/>
                <w:sz w:val="16"/>
                <w:szCs w:val="16"/>
                <w:lang w:eastAsia="sk-SK"/>
              </w:rPr>
            </w:pPr>
            <w:r w:rsidRPr="00C21E31">
              <w:rPr>
                <w:rFonts w:ascii="Cambria" w:hAnsi="Cambria"/>
                <w:sz w:val="16"/>
                <w:szCs w:val="16"/>
                <w:lang w:eastAsia="sk-SK"/>
              </w:rPr>
              <w:t>ECB EXDI </w:t>
            </w:r>
          </w:p>
        </w:tc>
        <w:tc>
          <w:tcPr>
            <w:tcW w:w="2053" w:type="dxa"/>
            <w:hideMark/>
          </w:tcPr>
          <w:p w14:paraId="7D1D9DB0" w14:textId="77777777" w:rsidR="00A53CF4" w:rsidRPr="00C21E31" w:rsidRDefault="00A53CF4" w:rsidP="002607D8">
            <w:pPr>
              <w:cnfStyle w:val="000000000000" w:firstRow="0" w:lastRow="0" w:firstColumn="0" w:lastColumn="0" w:oddVBand="0" w:evenVBand="0" w:oddHBand="0" w:evenHBand="0" w:firstRowFirstColumn="0" w:firstRowLastColumn="0" w:lastRowFirstColumn="0" w:lastRowLastColumn="0"/>
              <w:rPr>
                <w:rFonts w:ascii="Cambria" w:hAnsi="Cambria"/>
                <w:sz w:val="16"/>
                <w:szCs w:val="16"/>
                <w:lang w:eastAsia="sk-SK"/>
              </w:rPr>
            </w:pPr>
            <w:r w:rsidRPr="00C21E31">
              <w:rPr>
                <w:rFonts w:ascii="Cambria" w:hAnsi="Cambria"/>
                <w:sz w:val="16"/>
                <w:szCs w:val="16"/>
                <w:lang w:eastAsia="sk-SK"/>
              </w:rPr>
              <w:t>XML (SDMX-ML 3.0) </w:t>
            </w:r>
          </w:p>
        </w:tc>
      </w:tr>
      <w:tr w:rsidR="00A53CF4" w:rsidRPr="0048153E" w14:paraId="458EF0F8" w14:textId="77777777" w:rsidTr="007B6B49">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839" w:type="dxa"/>
            <w:hideMark/>
          </w:tcPr>
          <w:p w14:paraId="0E6A2900" w14:textId="77777777" w:rsidR="00A53CF4" w:rsidRPr="00C21E31" w:rsidRDefault="00A53CF4" w:rsidP="002607D8">
            <w:pPr>
              <w:rPr>
                <w:rFonts w:ascii="Cambria" w:hAnsi="Cambria"/>
                <w:sz w:val="16"/>
                <w:szCs w:val="16"/>
                <w:lang w:eastAsia="sk-SK"/>
              </w:rPr>
            </w:pPr>
            <w:r w:rsidRPr="00C21E31">
              <w:rPr>
                <w:rFonts w:ascii="Cambria" w:hAnsi="Cambria"/>
                <w:sz w:val="16"/>
                <w:szCs w:val="16"/>
                <w:lang w:eastAsia="sk-SK"/>
              </w:rPr>
              <w:t>OP.015 </w:t>
            </w:r>
          </w:p>
        </w:tc>
        <w:tc>
          <w:tcPr>
            <w:tcW w:w="4459" w:type="dxa"/>
            <w:hideMark/>
          </w:tcPr>
          <w:p w14:paraId="19B3A85D" w14:textId="77777777" w:rsidR="00A53CF4" w:rsidRPr="00C21E31" w:rsidRDefault="00A53CF4" w:rsidP="002607D8">
            <w:pPr>
              <w:cnfStyle w:val="000000100000" w:firstRow="0" w:lastRow="0" w:firstColumn="0" w:lastColumn="0" w:oddVBand="0" w:evenVBand="0" w:oddHBand="1" w:evenHBand="0" w:firstRowFirstColumn="0" w:firstRowLastColumn="0" w:lastRowFirstColumn="0" w:lastRowLastColumn="0"/>
              <w:rPr>
                <w:rFonts w:ascii="Cambria" w:hAnsi="Cambria"/>
                <w:sz w:val="16"/>
                <w:szCs w:val="16"/>
                <w:lang w:eastAsia="sk-SK"/>
              </w:rPr>
            </w:pPr>
            <w:proofErr w:type="spellStart"/>
            <w:r w:rsidRPr="00C21E31">
              <w:rPr>
                <w:rFonts w:ascii="Cambria" w:hAnsi="Cambria"/>
                <w:sz w:val="16"/>
                <w:szCs w:val="16"/>
                <w:lang w:eastAsia="sk-SK"/>
              </w:rPr>
              <w:t>Payment</w:t>
            </w:r>
            <w:proofErr w:type="spellEnd"/>
            <w:r w:rsidRPr="00C21E31">
              <w:rPr>
                <w:rFonts w:ascii="Cambria" w:hAnsi="Cambria"/>
                <w:sz w:val="16"/>
                <w:szCs w:val="16"/>
                <w:lang w:eastAsia="sk-SK"/>
              </w:rPr>
              <w:t> </w:t>
            </w:r>
            <w:proofErr w:type="spellStart"/>
            <w:r w:rsidRPr="00C21E31">
              <w:rPr>
                <w:rFonts w:ascii="Cambria" w:hAnsi="Cambria"/>
                <w:sz w:val="16"/>
                <w:szCs w:val="16"/>
                <w:lang w:eastAsia="sk-SK"/>
              </w:rPr>
              <w:t>Statistics</w:t>
            </w:r>
            <w:proofErr w:type="spellEnd"/>
            <w:r w:rsidRPr="00C21E31">
              <w:rPr>
                <w:rFonts w:ascii="Cambria" w:hAnsi="Cambria"/>
                <w:sz w:val="16"/>
                <w:szCs w:val="16"/>
                <w:lang w:eastAsia="sk-SK"/>
              </w:rPr>
              <w:t> </w:t>
            </w:r>
          </w:p>
        </w:tc>
        <w:tc>
          <w:tcPr>
            <w:tcW w:w="1136" w:type="dxa"/>
            <w:hideMark/>
          </w:tcPr>
          <w:p w14:paraId="1C4EB694" w14:textId="77777777" w:rsidR="00A53CF4" w:rsidRPr="00C21E31" w:rsidRDefault="00A53CF4" w:rsidP="002607D8">
            <w:pPr>
              <w:cnfStyle w:val="000000100000" w:firstRow="0" w:lastRow="0" w:firstColumn="0" w:lastColumn="0" w:oddVBand="0" w:evenVBand="0" w:oddHBand="1" w:evenHBand="0" w:firstRowFirstColumn="0" w:firstRowLastColumn="0" w:lastRowFirstColumn="0" w:lastRowLastColumn="0"/>
              <w:rPr>
                <w:rFonts w:ascii="Cambria" w:hAnsi="Cambria"/>
                <w:sz w:val="16"/>
                <w:szCs w:val="16"/>
                <w:lang w:eastAsia="sk-SK"/>
              </w:rPr>
            </w:pPr>
            <w:r w:rsidRPr="00C21E31">
              <w:rPr>
                <w:rFonts w:ascii="Cambria" w:hAnsi="Cambria"/>
                <w:sz w:val="16"/>
                <w:szCs w:val="16"/>
                <w:lang w:eastAsia="sk-SK"/>
              </w:rPr>
              <w:t>EBA </w:t>
            </w:r>
          </w:p>
        </w:tc>
        <w:tc>
          <w:tcPr>
            <w:tcW w:w="2053" w:type="dxa"/>
            <w:hideMark/>
          </w:tcPr>
          <w:p w14:paraId="12BF077D" w14:textId="77777777" w:rsidR="00A53CF4" w:rsidRPr="00C21E31" w:rsidRDefault="00A53CF4" w:rsidP="00E7171F">
            <w:pPr>
              <w:keepNext/>
              <w:cnfStyle w:val="000000100000" w:firstRow="0" w:lastRow="0" w:firstColumn="0" w:lastColumn="0" w:oddVBand="0" w:evenVBand="0" w:oddHBand="1" w:evenHBand="0" w:firstRowFirstColumn="0" w:firstRowLastColumn="0" w:lastRowFirstColumn="0" w:lastRowLastColumn="0"/>
              <w:rPr>
                <w:rFonts w:ascii="Cambria" w:hAnsi="Cambria"/>
                <w:sz w:val="16"/>
                <w:szCs w:val="16"/>
                <w:lang w:eastAsia="sk-SK"/>
              </w:rPr>
            </w:pPr>
            <w:r w:rsidRPr="00C21E31">
              <w:rPr>
                <w:rFonts w:ascii="Cambria" w:hAnsi="Cambria"/>
                <w:sz w:val="16"/>
                <w:szCs w:val="16"/>
                <w:lang w:eastAsia="sk-SK"/>
              </w:rPr>
              <w:t>XML (SDMX-ML 3.0) </w:t>
            </w:r>
          </w:p>
        </w:tc>
      </w:tr>
    </w:tbl>
    <w:p w14:paraId="254313F5" w14:textId="29CA9C69" w:rsidR="00E7171F" w:rsidRPr="00C21E31" w:rsidRDefault="00E7171F">
      <w:pPr>
        <w:pStyle w:val="Caption"/>
        <w:rPr>
          <w:rFonts w:ascii="Cambria" w:hAnsi="Cambria"/>
        </w:rPr>
      </w:pPr>
      <w:r w:rsidRPr="00C21E31">
        <w:rPr>
          <w:rFonts w:ascii="Cambria" w:hAnsi="Cambria"/>
        </w:rPr>
        <w:t xml:space="preserve">Tabuľka </w:t>
      </w:r>
      <w:r w:rsidR="00951360" w:rsidRPr="00C21E31">
        <w:rPr>
          <w:rFonts w:ascii="Cambria" w:hAnsi="Cambria"/>
        </w:rPr>
        <w:fldChar w:fldCharType="begin"/>
      </w:r>
      <w:r w:rsidR="00951360" w:rsidRPr="00C21E31">
        <w:rPr>
          <w:rFonts w:ascii="Cambria" w:hAnsi="Cambria"/>
        </w:rPr>
        <w:instrText xml:space="preserve"> SEQ Tabuľka \* ARABIC </w:instrText>
      </w:r>
      <w:r w:rsidR="00951360" w:rsidRPr="00C21E31">
        <w:rPr>
          <w:rFonts w:ascii="Cambria" w:hAnsi="Cambria"/>
        </w:rPr>
        <w:fldChar w:fldCharType="separate"/>
      </w:r>
      <w:r w:rsidR="00F408C5" w:rsidRPr="00C21E31">
        <w:rPr>
          <w:rFonts w:ascii="Cambria" w:hAnsi="Cambria"/>
        </w:rPr>
        <w:t>21</w:t>
      </w:r>
      <w:r w:rsidR="00951360" w:rsidRPr="00C21E31">
        <w:rPr>
          <w:rFonts w:ascii="Cambria" w:hAnsi="Cambria"/>
        </w:rPr>
        <w:fldChar w:fldCharType="end"/>
      </w:r>
      <w:r w:rsidRPr="00C21E31">
        <w:rPr>
          <w:rFonts w:ascii="Cambria" w:hAnsi="Cambria"/>
        </w:rPr>
        <w:t>Zoznam výstupov</w:t>
      </w:r>
    </w:p>
    <w:p w14:paraId="5B5689B6" w14:textId="75341846" w:rsidR="001F5131" w:rsidRPr="00C21E31" w:rsidRDefault="001F5131" w:rsidP="002607D8">
      <w:pPr>
        <w:rPr>
          <w:rFonts w:ascii="Cambria" w:hAnsi="Cambria"/>
        </w:rPr>
      </w:pPr>
      <w:r w:rsidRPr="00C21E31">
        <w:rPr>
          <w:rFonts w:ascii="Cambria" w:hAnsi="Cambria"/>
        </w:rPr>
        <w:t>Zmena na požadovaný formát</w:t>
      </w:r>
      <w:r w:rsidR="00A2278F" w:rsidRPr="00C21E31">
        <w:rPr>
          <w:rFonts w:ascii="Cambria" w:hAnsi="Cambria"/>
        </w:rPr>
        <w:t xml:space="preserve"> a odosielanie (cez SFTP) na distribučný server</w:t>
      </w:r>
      <w:r w:rsidRPr="00C21E31">
        <w:rPr>
          <w:rFonts w:ascii="Cambria" w:hAnsi="Cambria"/>
        </w:rPr>
        <w:t xml:space="preserve"> je súčasťou </w:t>
      </w:r>
      <w:r w:rsidR="00DA0974" w:rsidRPr="00C21E31">
        <w:rPr>
          <w:rFonts w:ascii="Cambria" w:hAnsi="Cambria"/>
        </w:rPr>
        <w:t xml:space="preserve">projektu. </w:t>
      </w:r>
      <w:r w:rsidR="00A2278F" w:rsidRPr="00C21E31">
        <w:rPr>
          <w:rFonts w:ascii="Cambria" w:hAnsi="Cambria"/>
        </w:rPr>
        <w:t>Vytvorenie distribučného server</w:t>
      </w:r>
      <w:r w:rsidR="00F00E23" w:rsidRPr="00C21E31">
        <w:rPr>
          <w:rFonts w:ascii="Cambria" w:hAnsi="Cambria"/>
        </w:rPr>
        <w:t>a nie je predmetom tohto projektu.</w:t>
      </w:r>
      <w:r w:rsidR="00DA0974" w:rsidRPr="00C21E31">
        <w:rPr>
          <w:rFonts w:ascii="Cambria" w:hAnsi="Cambria"/>
        </w:rPr>
        <w:t xml:space="preserve"> </w:t>
      </w:r>
    </w:p>
    <w:p w14:paraId="5F5C7C3F" w14:textId="7FFE56D8" w:rsidR="008F76F9" w:rsidRPr="00C21E31" w:rsidRDefault="007807DF" w:rsidP="002607D8">
      <w:pPr>
        <w:rPr>
          <w:rFonts w:ascii="Cambria" w:hAnsi="Cambria"/>
        </w:rPr>
      </w:pPr>
      <w:r w:rsidRPr="00C21E31">
        <w:rPr>
          <w:rFonts w:ascii="Cambria" w:hAnsi="Cambria"/>
        </w:rPr>
        <w:t xml:space="preserve">Spracovanie </w:t>
      </w:r>
      <w:r w:rsidRPr="00C21E31">
        <w:rPr>
          <w:rFonts w:ascii="Cambria" w:hAnsi="Cambria"/>
          <w:b/>
          <w:bCs/>
        </w:rPr>
        <w:t>vyžaduje historizáciu zmien</w:t>
      </w:r>
      <w:r w:rsidRPr="00C21E31">
        <w:rPr>
          <w:rFonts w:ascii="Cambria" w:hAnsi="Cambria"/>
        </w:rPr>
        <w:t xml:space="preserve"> vstupných a aj výstupných dát vrátane archivácie výmenných formátov vo frekvencii, v akej sú zo zdrojových systémov zbierané a v cieľovom systéme spracovávané</w:t>
      </w:r>
      <w:r w:rsidR="008F76F9" w:rsidRPr="00C21E31">
        <w:rPr>
          <w:rFonts w:ascii="Cambria" w:hAnsi="Cambria"/>
        </w:rPr>
        <w:t>.</w:t>
      </w:r>
    </w:p>
    <w:p w14:paraId="05C58CD3" w14:textId="2FD3786C" w:rsidR="00772261" w:rsidRPr="00C21E31" w:rsidRDefault="00772261" w:rsidP="002607D8">
      <w:pPr>
        <w:rPr>
          <w:rFonts w:ascii="Cambria" w:hAnsi="Cambria"/>
        </w:rPr>
      </w:pPr>
      <w:r w:rsidRPr="00C21E31">
        <w:rPr>
          <w:rFonts w:ascii="Cambria" w:hAnsi="Cambria"/>
          <w:b/>
          <w:bCs/>
        </w:rPr>
        <w:t>Transformačné logiky jednotlivých spracovaní</w:t>
      </w:r>
      <w:r w:rsidRPr="00C21E31">
        <w:rPr>
          <w:rFonts w:ascii="Cambria" w:hAnsi="Cambria"/>
        </w:rPr>
        <w:t xml:space="preserve"> sú v súčasnosti decentralizované a umiestnené v rôznych komponentoch v závislosti od použitých nástrojov. Jedným zo základných predpokladov automatizácie je zmapovanie a centralizácia týchto logík do prostredia, v ktorom sa bude spracovanie vykonávať. Tieto operácie sa opakujú a možno zhrnúť do nasledovných oblastí:</w:t>
      </w:r>
    </w:p>
    <w:tbl>
      <w:tblPr>
        <w:tblStyle w:val="GridTable4-Accent5"/>
        <w:tblW w:w="8487" w:type="dxa"/>
        <w:tblLook w:val="04A0" w:firstRow="1" w:lastRow="0" w:firstColumn="1" w:lastColumn="0" w:noHBand="0" w:noVBand="1"/>
      </w:tblPr>
      <w:tblGrid>
        <w:gridCol w:w="457"/>
        <w:gridCol w:w="2232"/>
        <w:gridCol w:w="5798"/>
      </w:tblGrid>
      <w:tr w:rsidR="00842A1F" w:rsidRPr="0048153E" w14:paraId="4BE726D1" w14:textId="77777777" w:rsidTr="007B6B49">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457" w:type="dxa"/>
            <w:hideMark/>
          </w:tcPr>
          <w:p w14:paraId="734CBEB5" w14:textId="77777777" w:rsidR="00842A1F" w:rsidRPr="00C21E31" w:rsidRDefault="00842A1F" w:rsidP="002607D8">
            <w:pPr>
              <w:rPr>
                <w:rFonts w:ascii="Cambria" w:hAnsi="Cambria"/>
                <w:sz w:val="16"/>
                <w:szCs w:val="16"/>
                <w:lang w:eastAsia="sk-SK"/>
              </w:rPr>
            </w:pPr>
            <w:r w:rsidRPr="00C21E31">
              <w:rPr>
                <w:rFonts w:ascii="Cambria" w:hAnsi="Cambria"/>
                <w:sz w:val="16"/>
                <w:szCs w:val="16"/>
                <w:lang w:eastAsia="sk-SK"/>
              </w:rPr>
              <w:t> </w:t>
            </w:r>
          </w:p>
        </w:tc>
        <w:tc>
          <w:tcPr>
            <w:tcW w:w="2232" w:type="dxa"/>
            <w:hideMark/>
          </w:tcPr>
          <w:p w14:paraId="623D103A" w14:textId="77777777" w:rsidR="00842A1F" w:rsidRPr="00C21E31" w:rsidRDefault="00842A1F" w:rsidP="002607D8">
            <w:pPr>
              <w:cnfStyle w:val="100000000000" w:firstRow="1" w:lastRow="0" w:firstColumn="0" w:lastColumn="0" w:oddVBand="0" w:evenVBand="0" w:oddHBand="0" w:evenHBand="0" w:firstRowFirstColumn="0" w:firstRowLastColumn="0" w:lastRowFirstColumn="0" w:lastRowLastColumn="0"/>
              <w:rPr>
                <w:rFonts w:ascii="Cambria" w:hAnsi="Cambria"/>
                <w:sz w:val="16"/>
                <w:szCs w:val="16"/>
                <w:lang w:eastAsia="sk-SK"/>
              </w:rPr>
            </w:pPr>
            <w:r w:rsidRPr="00C21E31">
              <w:rPr>
                <w:rFonts w:ascii="Cambria" w:hAnsi="Cambria"/>
                <w:sz w:val="16"/>
                <w:szCs w:val="16"/>
                <w:lang w:eastAsia="sk-SK"/>
              </w:rPr>
              <w:t>Operácia </w:t>
            </w:r>
          </w:p>
        </w:tc>
        <w:tc>
          <w:tcPr>
            <w:tcW w:w="5798" w:type="dxa"/>
            <w:hideMark/>
          </w:tcPr>
          <w:p w14:paraId="5BA45F41" w14:textId="77777777" w:rsidR="00842A1F" w:rsidRPr="00C21E31" w:rsidRDefault="00842A1F" w:rsidP="002607D8">
            <w:pPr>
              <w:cnfStyle w:val="100000000000" w:firstRow="1" w:lastRow="0" w:firstColumn="0" w:lastColumn="0" w:oddVBand="0" w:evenVBand="0" w:oddHBand="0" w:evenHBand="0" w:firstRowFirstColumn="0" w:firstRowLastColumn="0" w:lastRowFirstColumn="0" w:lastRowLastColumn="0"/>
              <w:rPr>
                <w:rFonts w:ascii="Cambria" w:hAnsi="Cambria"/>
                <w:sz w:val="16"/>
                <w:szCs w:val="16"/>
                <w:lang w:eastAsia="sk-SK"/>
              </w:rPr>
            </w:pPr>
            <w:r w:rsidRPr="00C21E31">
              <w:rPr>
                <w:rFonts w:ascii="Cambria" w:hAnsi="Cambria"/>
                <w:sz w:val="16"/>
                <w:szCs w:val="16"/>
                <w:lang w:eastAsia="sk-SK"/>
              </w:rPr>
              <w:t>Popis </w:t>
            </w:r>
          </w:p>
        </w:tc>
      </w:tr>
      <w:tr w:rsidR="00842A1F" w:rsidRPr="0048153E" w14:paraId="4F0A95BD" w14:textId="77777777" w:rsidTr="007B6B49">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57" w:type="dxa"/>
            <w:hideMark/>
          </w:tcPr>
          <w:p w14:paraId="7DC8F078" w14:textId="77777777" w:rsidR="00842A1F" w:rsidRPr="00C21E31" w:rsidRDefault="00842A1F" w:rsidP="002607D8">
            <w:pPr>
              <w:rPr>
                <w:rFonts w:ascii="Cambria" w:hAnsi="Cambria"/>
                <w:sz w:val="16"/>
                <w:szCs w:val="16"/>
                <w:lang w:eastAsia="sk-SK"/>
              </w:rPr>
            </w:pPr>
            <w:r w:rsidRPr="00C21E31">
              <w:rPr>
                <w:rFonts w:ascii="Cambria" w:hAnsi="Cambria"/>
                <w:sz w:val="16"/>
                <w:szCs w:val="16"/>
                <w:lang w:eastAsia="sk-SK"/>
              </w:rPr>
              <w:t>a. </w:t>
            </w:r>
          </w:p>
        </w:tc>
        <w:tc>
          <w:tcPr>
            <w:tcW w:w="2232" w:type="dxa"/>
            <w:hideMark/>
          </w:tcPr>
          <w:p w14:paraId="20BE35EA" w14:textId="77777777" w:rsidR="00842A1F" w:rsidRPr="00C21E31" w:rsidRDefault="00842A1F" w:rsidP="002607D8">
            <w:pPr>
              <w:cnfStyle w:val="000000100000" w:firstRow="0" w:lastRow="0" w:firstColumn="0" w:lastColumn="0" w:oddVBand="0" w:evenVBand="0" w:oddHBand="1" w:evenHBand="0" w:firstRowFirstColumn="0" w:firstRowLastColumn="0" w:lastRowFirstColumn="0" w:lastRowLastColumn="0"/>
              <w:rPr>
                <w:rFonts w:ascii="Cambria" w:hAnsi="Cambria"/>
                <w:sz w:val="16"/>
                <w:szCs w:val="16"/>
                <w:lang w:eastAsia="sk-SK"/>
              </w:rPr>
            </w:pPr>
            <w:r w:rsidRPr="00C21E31">
              <w:rPr>
                <w:rFonts w:ascii="Cambria" w:hAnsi="Cambria"/>
                <w:sz w:val="16"/>
                <w:szCs w:val="16"/>
                <w:lang w:eastAsia="sk-SK"/>
              </w:rPr>
              <w:t>Preklad a mapovanie </w:t>
            </w:r>
          </w:p>
        </w:tc>
        <w:tc>
          <w:tcPr>
            <w:tcW w:w="5798" w:type="dxa"/>
            <w:hideMark/>
          </w:tcPr>
          <w:p w14:paraId="3C271179" w14:textId="77777777" w:rsidR="00842A1F" w:rsidRPr="00C21E31" w:rsidRDefault="00842A1F" w:rsidP="002607D8">
            <w:pPr>
              <w:cnfStyle w:val="000000100000" w:firstRow="0" w:lastRow="0" w:firstColumn="0" w:lastColumn="0" w:oddVBand="0" w:evenVBand="0" w:oddHBand="1" w:evenHBand="0" w:firstRowFirstColumn="0" w:firstRowLastColumn="0" w:lastRowFirstColumn="0" w:lastRowLastColumn="0"/>
              <w:rPr>
                <w:rFonts w:ascii="Cambria" w:hAnsi="Cambria"/>
                <w:sz w:val="16"/>
                <w:szCs w:val="16"/>
                <w:lang w:eastAsia="sk-SK"/>
              </w:rPr>
            </w:pPr>
            <w:r w:rsidRPr="00C21E31">
              <w:rPr>
                <w:rFonts w:ascii="Cambria" w:hAnsi="Cambria"/>
                <w:sz w:val="16"/>
                <w:szCs w:val="16"/>
                <w:lang w:eastAsia="sk-SK"/>
              </w:rPr>
              <w:t>Aplikovanie pravidiel pre preklad prvkov číselníkov, atribútov riadkov, stĺpcov zo vstupného na požadovaný výstupný formát. </w:t>
            </w:r>
          </w:p>
          <w:p w14:paraId="41D62307" w14:textId="77777777" w:rsidR="00842A1F" w:rsidRPr="00C21E31" w:rsidRDefault="00842A1F" w:rsidP="002607D8">
            <w:pPr>
              <w:cnfStyle w:val="000000100000" w:firstRow="0" w:lastRow="0" w:firstColumn="0" w:lastColumn="0" w:oddVBand="0" w:evenVBand="0" w:oddHBand="1" w:evenHBand="0" w:firstRowFirstColumn="0" w:firstRowLastColumn="0" w:lastRowFirstColumn="0" w:lastRowLastColumn="0"/>
              <w:rPr>
                <w:rFonts w:ascii="Cambria" w:hAnsi="Cambria"/>
                <w:sz w:val="16"/>
                <w:szCs w:val="16"/>
                <w:lang w:eastAsia="sk-SK"/>
              </w:rPr>
            </w:pPr>
            <w:r w:rsidRPr="00C21E31">
              <w:rPr>
                <w:rFonts w:ascii="Cambria" w:hAnsi="Cambria"/>
                <w:sz w:val="16"/>
                <w:szCs w:val="16"/>
                <w:lang w:eastAsia="sk-SK"/>
              </w:rPr>
              <w:t>Napr.: Preklad adresy dátového bodu národného dátového modelu na adresu dátového bodu dátového modelu ECB (typ 1:N, N:1). </w:t>
            </w:r>
          </w:p>
        </w:tc>
      </w:tr>
      <w:tr w:rsidR="00842A1F" w:rsidRPr="0048153E" w14:paraId="57A0F846" w14:textId="77777777" w:rsidTr="007B6B49">
        <w:trPr>
          <w:cantSplit/>
        </w:trPr>
        <w:tc>
          <w:tcPr>
            <w:cnfStyle w:val="001000000000" w:firstRow="0" w:lastRow="0" w:firstColumn="1" w:lastColumn="0" w:oddVBand="0" w:evenVBand="0" w:oddHBand="0" w:evenHBand="0" w:firstRowFirstColumn="0" w:firstRowLastColumn="0" w:lastRowFirstColumn="0" w:lastRowLastColumn="0"/>
            <w:tcW w:w="457" w:type="dxa"/>
            <w:hideMark/>
          </w:tcPr>
          <w:p w14:paraId="641F5776" w14:textId="77777777" w:rsidR="00842A1F" w:rsidRPr="00C21E31" w:rsidRDefault="00842A1F" w:rsidP="002607D8">
            <w:pPr>
              <w:rPr>
                <w:rFonts w:ascii="Cambria" w:hAnsi="Cambria"/>
                <w:sz w:val="16"/>
                <w:szCs w:val="16"/>
                <w:lang w:eastAsia="sk-SK"/>
              </w:rPr>
            </w:pPr>
            <w:r w:rsidRPr="00C21E31">
              <w:rPr>
                <w:rFonts w:ascii="Cambria" w:hAnsi="Cambria"/>
                <w:sz w:val="16"/>
                <w:szCs w:val="16"/>
                <w:lang w:eastAsia="sk-SK"/>
              </w:rPr>
              <w:t>b. </w:t>
            </w:r>
          </w:p>
        </w:tc>
        <w:tc>
          <w:tcPr>
            <w:tcW w:w="2232" w:type="dxa"/>
            <w:hideMark/>
          </w:tcPr>
          <w:p w14:paraId="216B47F9" w14:textId="77777777" w:rsidR="00842A1F" w:rsidRPr="00C21E31" w:rsidRDefault="00842A1F" w:rsidP="002607D8">
            <w:pPr>
              <w:cnfStyle w:val="000000000000" w:firstRow="0" w:lastRow="0" w:firstColumn="0" w:lastColumn="0" w:oddVBand="0" w:evenVBand="0" w:oddHBand="0" w:evenHBand="0" w:firstRowFirstColumn="0" w:firstRowLastColumn="0" w:lastRowFirstColumn="0" w:lastRowLastColumn="0"/>
              <w:rPr>
                <w:rFonts w:ascii="Cambria" w:hAnsi="Cambria"/>
                <w:sz w:val="16"/>
                <w:szCs w:val="16"/>
                <w:lang w:eastAsia="sk-SK"/>
              </w:rPr>
            </w:pPr>
            <w:r w:rsidRPr="00C21E31">
              <w:rPr>
                <w:rFonts w:ascii="Cambria" w:hAnsi="Cambria"/>
                <w:sz w:val="16"/>
                <w:szCs w:val="16"/>
                <w:lang w:eastAsia="sk-SK"/>
              </w:rPr>
              <w:t>Obohacovanie metadátami </w:t>
            </w:r>
          </w:p>
        </w:tc>
        <w:tc>
          <w:tcPr>
            <w:tcW w:w="5798" w:type="dxa"/>
            <w:hideMark/>
          </w:tcPr>
          <w:p w14:paraId="2BB4E9D5" w14:textId="77777777" w:rsidR="00842A1F" w:rsidRPr="00C21E31" w:rsidRDefault="00842A1F" w:rsidP="002607D8">
            <w:pPr>
              <w:cnfStyle w:val="000000000000" w:firstRow="0" w:lastRow="0" w:firstColumn="0" w:lastColumn="0" w:oddVBand="0" w:evenVBand="0" w:oddHBand="0" w:evenHBand="0" w:firstRowFirstColumn="0" w:firstRowLastColumn="0" w:lastRowFirstColumn="0" w:lastRowLastColumn="0"/>
              <w:rPr>
                <w:rFonts w:ascii="Cambria" w:hAnsi="Cambria"/>
                <w:sz w:val="16"/>
                <w:szCs w:val="16"/>
                <w:lang w:eastAsia="sk-SK"/>
              </w:rPr>
            </w:pPr>
            <w:r w:rsidRPr="00C21E31">
              <w:rPr>
                <w:rFonts w:ascii="Cambria" w:hAnsi="Cambria"/>
                <w:sz w:val="16"/>
                <w:szCs w:val="16"/>
                <w:lang w:eastAsia="sk-SK"/>
              </w:rPr>
              <w:t>Denormalizácia, pripájanie a kombinovanie s inými dátovými zdrojmi na základe mapovacích pravidiel. </w:t>
            </w:r>
          </w:p>
          <w:p w14:paraId="567B6A11" w14:textId="77777777" w:rsidR="00842A1F" w:rsidRPr="00C21E31" w:rsidRDefault="00842A1F" w:rsidP="002607D8">
            <w:pPr>
              <w:cnfStyle w:val="000000000000" w:firstRow="0" w:lastRow="0" w:firstColumn="0" w:lastColumn="0" w:oddVBand="0" w:evenVBand="0" w:oddHBand="0" w:evenHBand="0" w:firstRowFirstColumn="0" w:firstRowLastColumn="0" w:lastRowFirstColumn="0" w:lastRowLastColumn="0"/>
              <w:rPr>
                <w:rFonts w:ascii="Cambria" w:hAnsi="Cambria"/>
                <w:sz w:val="16"/>
                <w:szCs w:val="16"/>
                <w:lang w:eastAsia="sk-SK"/>
              </w:rPr>
            </w:pPr>
            <w:r w:rsidRPr="00C21E31">
              <w:rPr>
                <w:rFonts w:ascii="Cambria" w:hAnsi="Cambria"/>
                <w:sz w:val="16"/>
                <w:szCs w:val="16"/>
                <w:lang w:eastAsia="sk-SK"/>
              </w:rPr>
              <w:t>Napr.: Pripojenie atribútov cenného papiera z databázy cenných papierov na základe jednoznačného ID cenného papiera k vykázaným údajom z databázy IS ŠZP. </w:t>
            </w:r>
          </w:p>
        </w:tc>
      </w:tr>
      <w:tr w:rsidR="00842A1F" w:rsidRPr="0048153E" w14:paraId="68E1E509" w14:textId="77777777" w:rsidTr="007B6B49">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57" w:type="dxa"/>
            <w:hideMark/>
          </w:tcPr>
          <w:p w14:paraId="5561770F" w14:textId="77777777" w:rsidR="00842A1F" w:rsidRPr="00C21E31" w:rsidRDefault="00842A1F" w:rsidP="002607D8">
            <w:pPr>
              <w:rPr>
                <w:rFonts w:ascii="Cambria" w:hAnsi="Cambria"/>
                <w:sz w:val="16"/>
                <w:szCs w:val="16"/>
                <w:lang w:eastAsia="sk-SK"/>
              </w:rPr>
            </w:pPr>
            <w:r w:rsidRPr="00C21E31">
              <w:rPr>
                <w:rFonts w:ascii="Cambria" w:hAnsi="Cambria"/>
                <w:sz w:val="16"/>
                <w:szCs w:val="16"/>
                <w:lang w:eastAsia="sk-SK"/>
              </w:rPr>
              <w:t>c. </w:t>
            </w:r>
          </w:p>
        </w:tc>
        <w:tc>
          <w:tcPr>
            <w:tcW w:w="2232" w:type="dxa"/>
            <w:hideMark/>
          </w:tcPr>
          <w:p w14:paraId="17216E4B" w14:textId="77777777" w:rsidR="00842A1F" w:rsidRPr="00C21E31" w:rsidRDefault="00842A1F" w:rsidP="002607D8">
            <w:pPr>
              <w:cnfStyle w:val="000000100000" w:firstRow="0" w:lastRow="0" w:firstColumn="0" w:lastColumn="0" w:oddVBand="0" w:evenVBand="0" w:oddHBand="1" w:evenHBand="0" w:firstRowFirstColumn="0" w:firstRowLastColumn="0" w:lastRowFirstColumn="0" w:lastRowLastColumn="0"/>
              <w:rPr>
                <w:rFonts w:ascii="Cambria" w:hAnsi="Cambria"/>
                <w:sz w:val="16"/>
                <w:szCs w:val="16"/>
                <w:lang w:eastAsia="sk-SK"/>
              </w:rPr>
            </w:pPr>
            <w:r w:rsidRPr="00C21E31">
              <w:rPr>
                <w:rFonts w:ascii="Cambria" w:hAnsi="Cambria"/>
                <w:sz w:val="16"/>
                <w:szCs w:val="16"/>
                <w:lang w:eastAsia="sk-SK"/>
              </w:rPr>
              <w:t>Filtrovanie </w:t>
            </w:r>
          </w:p>
        </w:tc>
        <w:tc>
          <w:tcPr>
            <w:tcW w:w="5798" w:type="dxa"/>
            <w:hideMark/>
          </w:tcPr>
          <w:p w14:paraId="7890DFAD" w14:textId="77777777" w:rsidR="00842A1F" w:rsidRPr="00C21E31" w:rsidRDefault="00842A1F" w:rsidP="002607D8">
            <w:pPr>
              <w:cnfStyle w:val="000000100000" w:firstRow="0" w:lastRow="0" w:firstColumn="0" w:lastColumn="0" w:oddVBand="0" w:evenVBand="0" w:oddHBand="1" w:evenHBand="0" w:firstRowFirstColumn="0" w:firstRowLastColumn="0" w:lastRowFirstColumn="0" w:lastRowLastColumn="0"/>
              <w:rPr>
                <w:rFonts w:ascii="Cambria" w:hAnsi="Cambria"/>
                <w:sz w:val="16"/>
                <w:szCs w:val="16"/>
                <w:lang w:eastAsia="sk-SK"/>
              </w:rPr>
            </w:pPr>
            <w:r w:rsidRPr="00C21E31">
              <w:rPr>
                <w:rFonts w:ascii="Cambria" w:hAnsi="Cambria"/>
                <w:sz w:val="16"/>
                <w:szCs w:val="16"/>
                <w:lang w:eastAsia="sk-SK"/>
              </w:rPr>
              <w:t>Výber relevantných objektov (záznamy, ich atribúty) na základe filtrovacích pravidiel. </w:t>
            </w:r>
          </w:p>
        </w:tc>
      </w:tr>
      <w:tr w:rsidR="00842A1F" w:rsidRPr="0048153E" w14:paraId="45EE51CB" w14:textId="77777777" w:rsidTr="007B6B49">
        <w:trPr>
          <w:cantSplit/>
        </w:trPr>
        <w:tc>
          <w:tcPr>
            <w:cnfStyle w:val="001000000000" w:firstRow="0" w:lastRow="0" w:firstColumn="1" w:lastColumn="0" w:oddVBand="0" w:evenVBand="0" w:oddHBand="0" w:evenHBand="0" w:firstRowFirstColumn="0" w:firstRowLastColumn="0" w:lastRowFirstColumn="0" w:lastRowLastColumn="0"/>
            <w:tcW w:w="457" w:type="dxa"/>
            <w:hideMark/>
          </w:tcPr>
          <w:p w14:paraId="3D1C6768" w14:textId="77777777" w:rsidR="00842A1F" w:rsidRPr="00C21E31" w:rsidRDefault="00842A1F" w:rsidP="002607D8">
            <w:pPr>
              <w:rPr>
                <w:rFonts w:ascii="Cambria" w:hAnsi="Cambria"/>
                <w:sz w:val="16"/>
                <w:szCs w:val="16"/>
                <w:lang w:eastAsia="sk-SK"/>
              </w:rPr>
            </w:pPr>
            <w:r w:rsidRPr="00C21E31">
              <w:rPr>
                <w:rFonts w:ascii="Cambria" w:hAnsi="Cambria"/>
                <w:sz w:val="16"/>
                <w:szCs w:val="16"/>
                <w:lang w:eastAsia="sk-SK"/>
              </w:rPr>
              <w:lastRenderedPageBreak/>
              <w:t>d. </w:t>
            </w:r>
          </w:p>
        </w:tc>
        <w:tc>
          <w:tcPr>
            <w:tcW w:w="2232" w:type="dxa"/>
            <w:hideMark/>
          </w:tcPr>
          <w:p w14:paraId="05B7D228" w14:textId="77777777" w:rsidR="00842A1F" w:rsidRPr="00C21E31" w:rsidRDefault="00842A1F" w:rsidP="002607D8">
            <w:pPr>
              <w:cnfStyle w:val="000000000000" w:firstRow="0" w:lastRow="0" w:firstColumn="0" w:lastColumn="0" w:oddVBand="0" w:evenVBand="0" w:oddHBand="0" w:evenHBand="0" w:firstRowFirstColumn="0" w:firstRowLastColumn="0" w:lastRowFirstColumn="0" w:lastRowLastColumn="0"/>
              <w:rPr>
                <w:rFonts w:ascii="Cambria" w:hAnsi="Cambria"/>
                <w:sz w:val="16"/>
                <w:szCs w:val="16"/>
                <w:lang w:eastAsia="sk-SK"/>
              </w:rPr>
            </w:pPr>
            <w:r w:rsidRPr="00C21E31">
              <w:rPr>
                <w:rFonts w:ascii="Cambria" w:hAnsi="Cambria"/>
                <w:sz w:val="16"/>
                <w:szCs w:val="16"/>
                <w:lang w:eastAsia="sk-SK"/>
              </w:rPr>
              <w:t>Agregácia a sumarizácia </w:t>
            </w:r>
          </w:p>
        </w:tc>
        <w:tc>
          <w:tcPr>
            <w:tcW w:w="5798" w:type="dxa"/>
            <w:hideMark/>
          </w:tcPr>
          <w:p w14:paraId="7806060B" w14:textId="77777777" w:rsidR="00842A1F" w:rsidRPr="00C21E31" w:rsidRDefault="00842A1F" w:rsidP="002607D8">
            <w:pPr>
              <w:cnfStyle w:val="000000000000" w:firstRow="0" w:lastRow="0" w:firstColumn="0" w:lastColumn="0" w:oddVBand="0" w:evenVBand="0" w:oddHBand="0" w:evenHBand="0" w:firstRowFirstColumn="0" w:firstRowLastColumn="0" w:lastRowFirstColumn="0" w:lastRowLastColumn="0"/>
              <w:rPr>
                <w:rFonts w:ascii="Cambria" w:hAnsi="Cambria"/>
                <w:sz w:val="16"/>
                <w:szCs w:val="16"/>
                <w:lang w:eastAsia="sk-SK"/>
              </w:rPr>
            </w:pPr>
            <w:r w:rsidRPr="00C21E31">
              <w:rPr>
                <w:rFonts w:ascii="Cambria" w:hAnsi="Cambria"/>
                <w:sz w:val="16"/>
                <w:szCs w:val="16"/>
                <w:lang w:eastAsia="sk-SK"/>
              </w:rPr>
              <w:t>Výpočet (aj viackrokový) dátových bodov v požadovanej granularite aplikovaním sumarizačných výpočtov. </w:t>
            </w:r>
          </w:p>
          <w:p w14:paraId="1A22D912" w14:textId="77777777" w:rsidR="00842A1F" w:rsidRPr="00C21E31" w:rsidRDefault="00842A1F" w:rsidP="002607D8">
            <w:pPr>
              <w:cnfStyle w:val="000000000000" w:firstRow="0" w:lastRow="0" w:firstColumn="0" w:lastColumn="0" w:oddVBand="0" w:evenVBand="0" w:oddHBand="0" w:evenHBand="0" w:firstRowFirstColumn="0" w:firstRowLastColumn="0" w:lastRowFirstColumn="0" w:lastRowLastColumn="0"/>
              <w:rPr>
                <w:rFonts w:ascii="Cambria" w:hAnsi="Cambria"/>
                <w:sz w:val="16"/>
                <w:szCs w:val="16"/>
                <w:lang w:eastAsia="sk-SK"/>
              </w:rPr>
            </w:pPr>
            <w:r w:rsidRPr="00C21E31">
              <w:rPr>
                <w:rFonts w:ascii="Cambria" w:hAnsi="Cambria"/>
                <w:sz w:val="16"/>
                <w:szCs w:val="16"/>
                <w:lang w:eastAsia="sk-SK"/>
              </w:rPr>
              <w:t>Napr.: Výpočet váženého priemeru na základe predpočítanej váhy a hodnoty, súčet za podmienky, počet, etc. </w:t>
            </w:r>
          </w:p>
        </w:tc>
      </w:tr>
      <w:tr w:rsidR="00842A1F" w:rsidRPr="0048153E" w14:paraId="2866FB44" w14:textId="77777777" w:rsidTr="007B6B49">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57" w:type="dxa"/>
            <w:hideMark/>
          </w:tcPr>
          <w:p w14:paraId="62C4B2CF" w14:textId="77777777" w:rsidR="00842A1F" w:rsidRPr="00C21E31" w:rsidRDefault="00842A1F" w:rsidP="002607D8">
            <w:pPr>
              <w:rPr>
                <w:rFonts w:ascii="Cambria" w:hAnsi="Cambria"/>
                <w:sz w:val="16"/>
                <w:szCs w:val="16"/>
                <w:lang w:eastAsia="sk-SK"/>
              </w:rPr>
            </w:pPr>
            <w:r w:rsidRPr="00C21E31">
              <w:rPr>
                <w:rFonts w:ascii="Cambria" w:hAnsi="Cambria"/>
                <w:sz w:val="16"/>
                <w:szCs w:val="16"/>
                <w:lang w:eastAsia="sk-SK"/>
              </w:rPr>
              <w:t>e. </w:t>
            </w:r>
          </w:p>
        </w:tc>
        <w:tc>
          <w:tcPr>
            <w:tcW w:w="2232" w:type="dxa"/>
            <w:hideMark/>
          </w:tcPr>
          <w:p w14:paraId="2F0C95C7" w14:textId="77777777" w:rsidR="00842A1F" w:rsidRPr="00C21E31" w:rsidRDefault="00842A1F" w:rsidP="002607D8">
            <w:pPr>
              <w:cnfStyle w:val="000000100000" w:firstRow="0" w:lastRow="0" w:firstColumn="0" w:lastColumn="0" w:oddVBand="0" w:evenVBand="0" w:oddHBand="1" w:evenHBand="0" w:firstRowFirstColumn="0" w:firstRowLastColumn="0" w:lastRowFirstColumn="0" w:lastRowLastColumn="0"/>
              <w:rPr>
                <w:rFonts w:ascii="Cambria" w:hAnsi="Cambria"/>
                <w:sz w:val="16"/>
                <w:szCs w:val="16"/>
                <w:lang w:eastAsia="sk-SK"/>
              </w:rPr>
            </w:pPr>
            <w:r w:rsidRPr="00C21E31">
              <w:rPr>
                <w:rFonts w:ascii="Cambria" w:hAnsi="Cambria"/>
                <w:sz w:val="16"/>
                <w:szCs w:val="16"/>
                <w:lang w:eastAsia="sk-SK"/>
              </w:rPr>
              <w:t>Formátovanie </w:t>
            </w:r>
          </w:p>
        </w:tc>
        <w:tc>
          <w:tcPr>
            <w:tcW w:w="5798" w:type="dxa"/>
            <w:hideMark/>
          </w:tcPr>
          <w:p w14:paraId="10DAC053" w14:textId="77777777" w:rsidR="00842A1F" w:rsidRPr="00C21E31" w:rsidRDefault="00842A1F" w:rsidP="002607D8">
            <w:pPr>
              <w:cnfStyle w:val="000000100000" w:firstRow="0" w:lastRow="0" w:firstColumn="0" w:lastColumn="0" w:oddVBand="0" w:evenVBand="0" w:oddHBand="1" w:evenHBand="0" w:firstRowFirstColumn="0" w:firstRowLastColumn="0" w:lastRowFirstColumn="0" w:lastRowLastColumn="0"/>
              <w:rPr>
                <w:rFonts w:ascii="Cambria" w:hAnsi="Cambria"/>
                <w:sz w:val="16"/>
                <w:szCs w:val="16"/>
                <w:lang w:eastAsia="sk-SK"/>
              </w:rPr>
            </w:pPr>
            <w:r w:rsidRPr="00C21E31">
              <w:rPr>
                <w:rFonts w:ascii="Cambria" w:hAnsi="Cambria"/>
                <w:sz w:val="16"/>
                <w:szCs w:val="16"/>
                <w:lang w:eastAsia="sk-SK"/>
              </w:rPr>
              <w:t>Príprava predpočítaných dát do finálnej štruktúry výstupného formátu – súboru. </w:t>
            </w:r>
          </w:p>
          <w:p w14:paraId="3310D924" w14:textId="77777777" w:rsidR="00842A1F" w:rsidRPr="00C21E31" w:rsidRDefault="00842A1F" w:rsidP="002607D8">
            <w:pPr>
              <w:cnfStyle w:val="000000100000" w:firstRow="0" w:lastRow="0" w:firstColumn="0" w:lastColumn="0" w:oddVBand="0" w:evenVBand="0" w:oddHBand="1" w:evenHBand="0" w:firstRowFirstColumn="0" w:firstRowLastColumn="0" w:lastRowFirstColumn="0" w:lastRowLastColumn="0"/>
              <w:rPr>
                <w:rFonts w:ascii="Cambria" w:hAnsi="Cambria"/>
                <w:sz w:val="16"/>
                <w:szCs w:val="16"/>
                <w:lang w:eastAsia="sk-SK"/>
              </w:rPr>
            </w:pPr>
            <w:r w:rsidRPr="00C21E31">
              <w:rPr>
                <w:rFonts w:ascii="Cambria" w:hAnsi="Cambria"/>
                <w:sz w:val="16"/>
                <w:szCs w:val="16"/>
                <w:lang w:eastAsia="sk-SK"/>
              </w:rPr>
              <w:t>Napr.: Formátovanie vypočítaných dátových bodov do formátu XML v štandarde SDMX-ML 3.0. </w:t>
            </w:r>
          </w:p>
        </w:tc>
      </w:tr>
      <w:tr w:rsidR="00842A1F" w:rsidRPr="0048153E" w14:paraId="20B7FD59" w14:textId="77777777" w:rsidTr="007B6B49">
        <w:trPr>
          <w:cantSplit/>
        </w:trPr>
        <w:tc>
          <w:tcPr>
            <w:cnfStyle w:val="001000000000" w:firstRow="0" w:lastRow="0" w:firstColumn="1" w:lastColumn="0" w:oddVBand="0" w:evenVBand="0" w:oddHBand="0" w:evenHBand="0" w:firstRowFirstColumn="0" w:firstRowLastColumn="0" w:lastRowFirstColumn="0" w:lastRowLastColumn="0"/>
            <w:tcW w:w="457" w:type="dxa"/>
            <w:hideMark/>
          </w:tcPr>
          <w:p w14:paraId="11C23A98" w14:textId="77777777" w:rsidR="00842A1F" w:rsidRPr="00C21E31" w:rsidRDefault="00842A1F" w:rsidP="002607D8">
            <w:pPr>
              <w:rPr>
                <w:rFonts w:ascii="Cambria" w:hAnsi="Cambria"/>
                <w:sz w:val="16"/>
                <w:szCs w:val="16"/>
                <w:lang w:eastAsia="sk-SK"/>
              </w:rPr>
            </w:pPr>
            <w:r w:rsidRPr="00C21E31">
              <w:rPr>
                <w:rFonts w:ascii="Cambria" w:hAnsi="Cambria"/>
                <w:sz w:val="16"/>
                <w:szCs w:val="16"/>
                <w:lang w:eastAsia="sk-SK"/>
              </w:rPr>
              <w:t>f. </w:t>
            </w:r>
          </w:p>
        </w:tc>
        <w:tc>
          <w:tcPr>
            <w:tcW w:w="2232" w:type="dxa"/>
            <w:hideMark/>
          </w:tcPr>
          <w:p w14:paraId="634E995B" w14:textId="77777777" w:rsidR="00842A1F" w:rsidRPr="00C21E31" w:rsidRDefault="00842A1F" w:rsidP="002607D8">
            <w:pPr>
              <w:cnfStyle w:val="000000000000" w:firstRow="0" w:lastRow="0" w:firstColumn="0" w:lastColumn="0" w:oddVBand="0" w:evenVBand="0" w:oddHBand="0" w:evenHBand="0" w:firstRowFirstColumn="0" w:firstRowLastColumn="0" w:lastRowFirstColumn="0" w:lastRowLastColumn="0"/>
              <w:rPr>
                <w:rFonts w:ascii="Cambria" w:hAnsi="Cambria"/>
                <w:sz w:val="16"/>
                <w:szCs w:val="16"/>
                <w:lang w:eastAsia="sk-SK"/>
              </w:rPr>
            </w:pPr>
            <w:r w:rsidRPr="00C21E31">
              <w:rPr>
                <w:rFonts w:ascii="Cambria" w:hAnsi="Cambria"/>
                <w:sz w:val="16"/>
                <w:szCs w:val="16"/>
                <w:lang w:eastAsia="sk-SK"/>
              </w:rPr>
              <w:t>Matematické operácie </w:t>
            </w:r>
          </w:p>
        </w:tc>
        <w:tc>
          <w:tcPr>
            <w:tcW w:w="5798" w:type="dxa"/>
            <w:hideMark/>
          </w:tcPr>
          <w:p w14:paraId="595E247B" w14:textId="77777777" w:rsidR="00842A1F" w:rsidRPr="00C21E31" w:rsidRDefault="00842A1F" w:rsidP="002607D8">
            <w:pPr>
              <w:cnfStyle w:val="000000000000" w:firstRow="0" w:lastRow="0" w:firstColumn="0" w:lastColumn="0" w:oddVBand="0" w:evenVBand="0" w:oddHBand="0" w:evenHBand="0" w:firstRowFirstColumn="0" w:firstRowLastColumn="0" w:lastRowFirstColumn="0" w:lastRowLastColumn="0"/>
              <w:rPr>
                <w:rFonts w:ascii="Cambria" w:hAnsi="Cambria"/>
                <w:sz w:val="16"/>
                <w:szCs w:val="16"/>
                <w:lang w:eastAsia="sk-SK"/>
              </w:rPr>
            </w:pPr>
            <w:r w:rsidRPr="00C21E31">
              <w:rPr>
                <w:rFonts w:ascii="Cambria" w:hAnsi="Cambria"/>
                <w:sz w:val="16"/>
                <w:szCs w:val="16"/>
                <w:lang w:eastAsia="sk-SK"/>
              </w:rPr>
              <w:t>Aplikovanie matematických výpočtov na dáta podľa stanovených pravidiel a metodík. </w:t>
            </w:r>
          </w:p>
          <w:p w14:paraId="0BAA5628" w14:textId="77777777" w:rsidR="00842A1F" w:rsidRPr="00C21E31" w:rsidRDefault="00842A1F" w:rsidP="00E7171F">
            <w:pPr>
              <w:keepNext/>
              <w:cnfStyle w:val="000000000000" w:firstRow="0" w:lastRow="0" w:firstColumn="0" w:lastColumn="0" w:oddVBand="0" w:evenVBand="0" w:oddHBand="0" w:evenHBand="0" w:firstRowFirstColumn="0" w:firstRowLastColumn="0" w:lastRowFirstColumn="0" w:lastRowLastColumn="0"/>
              <w:rPr>
                <w:rFonts w:ascii="Cambria" w:hAnsi="Cambria"/>
                <w:sz w:val="16"/>
                <w:szCs w:val="16"/>
                <w:lang w:eastAsia="sk-SK"/>
              </w:rPr>
            </w:pPr>
            <w:r w:rsidRPr="00C21E31">
              <w:rPr>
                <w:rFonts w:ascii="Cambria" w:hAnsi="Cambria"/>
                <w:sz w:val="16"/>
                <w:szCs w:val="16"/>
                <w:lang w:eastAsia="sk-SK"/>
              </w:rPr>
              <w:t>Napr.: Výpočet odhadov, prenásobenie koeficientom. </w:t>
            </w:r>
          </w:p>
        </w:tc>
      </w:tr>
    </w:tbl>
    <w:p w14:paraId="5F36CF03" w14:textId="4DF82D10" w:rsidR="00E7171F" w:rsidRPr="00C21E31" w:rsidRDefault="00E7171F">
      <w:pPr>
        <w:pStyle w:val="Caption"/>
        <w:rPr>
          <w:rFonts w:ascii="Cambria" w:hAnsi="Cambria"/>
        </w:rPr>
      </w:pPr>
      <w:r w:rsidRPr="00C21E31">
        <w:rPr>
          <w:rFonts w:ascii="Cambria" w:hAnsi="Cambria"/>
        </w:rPr>
        <w:t xml:space="preserve">Tabuľka </w:t>
      </w:r>
      <w:r w:rsidR="00951360" w:rsidRPr="00C21E31">
        <w:rPr>
          <w:rFonts w:ascii="Cambria" w:hAnsi="Cambria"/>
        </w:rPr>
        <w:fldChar w:fldCharType="begin"/>
      </w:r>
      <w:r w:rsidR="00951360" w:rsidRPr="00C21E31">
        <w:rPr>
          <w:rFonts w:ascii="Cambria" w:hAnsi="Cambria"/>
        </w:rPr>
        <w:instrText xml:space="preserve"> SEQ Tabuľka \* ARABIC </w:instrText>
      </w:r>
      <w:r w:rsidR="00951360" w:rsidRPr="00C21E31">
        <w:rPr>
          <w:rFonts w:ascii="Cambria" w:hAnsi="Cambria"/>
        </w:rPr>
        <w:fldChar w:fldCharType="separate"/>
      </w:r>
      <w:r w:rsidR="00F408C5" w:rsidRPr="00C21E31">
        <w:rPr>
          <w:rFonts w:ascii="Cambria" w:hAnsi="Cambria"/>
        </w:rPr>
        <w:t>22</w:t>
      </w:r>
      <w:r w:rsidR="00951360" w:rsidRPr="00C21E31">
        <w:rPr>
          <w:rFonts w:ascii="Cambria" w:hAnsi="Cambria"/>
        </w:rPr>
        <w:fldChar w:fldCharType="end"/>
      </w:r>
      <w:r w:rsidRPr="00C21E31">
        <w:rPr>
          <w:rFonts w:ascii="Cambria" w:hAnsi="Cambria"/>
        </w:rPr>
        <w:t>:</w:t>
      </w:r>
      <w:r w:rsidR="00B65642" w:rsidRPr="00C21E31">
        <w:rPr>
          <w:rFonts w:ascii="Cambria" w:hAnsi="Cambria"/>
        </w:rPr>
        <w:t xml:space="preserve"> </w:t>
      </w:r>
      <w:r w:rsidR="00D43A9D" w:rsidRPr="00C21E31">
        <w:rPr>
          <w:rFonts w:ascii="Cambria" w:hAnsi="Cambria"/>
        </w:rPr>
        <w:t>Transformačné logiky jednotlivých spracovaní pre OUT vrstvu</w:t>
      </w:r>
      <w:r w:rsidR="00B65642" w:rsidRPr="00C21E31">
        <w:rPr>
          <w:rFonts w:ascii="Cambria" w:hAnsi="Cambria"/>
        </w:rPr>
        <w:t xml:space="preserve"> </w:t>
      </w:r>
    </w:p>
    <w:p w14:paraId="66CAE202" w14:textId="539B92D8" w:rsidR="006F5906" w:rsidRPr="00C21E31" w:rsidRDefault="006F5906" w:rsidP="00166AE9">
      <w:pPr>
        <w:pStyle w:val="Heading3"/>
        <w:rPr>
          <w:rFonts w:ascii="Cambria" w:hAnsi="Cambria"/>
        </w:rPr>
      </w:pPr>
      <w:bookmarkStart w:id="84" w:name="_Toc110518798"/>
      <w:r w:rsidRPr="00C21E31">
        <w:rPr>
          <w:rFonts w:ascii="Cambria" w:hAnsi="Cambria"/>
        </w:rPr>
        <w:t>Funkčn</w:t>
      </w:r>
      <w:r w:rsidR="00F15F37" w:rsidRPr="00C21E31">
        <w:rPr>
          <w:rFonts w:ascii="Cambria" w:hAnsi="Cambria"/>
        </w:rPr>
        <w:t>é požiadavky</w:t>
      </w:r>
      <w:bookmarkEnd w:id="84"/>
    </w:p>
    <w:p w14:paraId="758D40BA" w14:textId="4A2F1CD5" w:rsidR="006F5906" w:rsidRPr="00C21E31" w:rsidRDefault="003764E6" w:rsidP="000E0AD5">
      <w:pPr>
        <w:keepNext/>
        <w:rPr>
          <w:rFonts w:ascii="Cambria" w:hAnsi="Cambria"/>
        </w:rPr>
      </w:pPr>
      <w:r w:rsidRPr="00C21E31">
        <w:rPr>
          <w:rFonts w:ascii="Cambria" w:hAnsi="Cambria"/>
        </w:rPr>
        <w:t>Z pohľadu</w:t>
      </w:r>
      <w:r w:rsidRPr="00C21E31" w:rsidDel="000238CA">
        <w:rPr>
          <w:rFonts w:ascii="Cambria" w:hAnsi="Cambria"/>
        </w:rPr>
        <w:t xml:space="preserve"> </w:t>
      </w:r>
      <w:r w:rsidR="000238CA" w:rsidRPr="00C21E31">
        <w:rPr>
          <w:rFonts w:ascii="Cambria" w:hAnsi="Cambria"/>
        </w:rPr>
        <w:t xml:space="preserve">biznis </w:t>
      </w:r>
      <w:r w:rsidR="0078434B" w:rsidRPr="00C21E31">
        <w:rPr>
          <w:rFonts w:ascii="Cambria" w:hAnsi="Cambria"/>
        </w:rPr>
        <w:t>používateľského</w:t>
      </w:r>
      <w:r w:rsidRPr="00C21E31">
        <w:rPr>
          <w:rFonts w:ascii="Cambria" w:hAnsi="Cambria"/>
        </w:rPr>
        <w:t xml:space="preserve"> </w:t>
      </w:r>
      <w:r w:rsidR="0078434B" w:rsidRPr="00C21E31">
        <w:rPr>
          <w:rFonts w:ascii="Cambria" w:hAnsi="Cambria"/>
        </w:rPr>
        <w:t>komfortu</w:t>
      </w:r>
      <w:r w:rsidR="00CC2B70" w:rsidRPr="00C21E31">
        <w:rPr>
          <w:rFonts w:ascii="Cambria" w:hAnsi="Cambria"/>
        </w:rPr>
        <w:t xml:space="preserve"> ale aj z pohľadu rýchlosti na reagovanie </w:t>
      </w:r>
      <w:r w:rsidR="00F83930" w:rsidRPr="00C21E31">
        <w:rPr>
          <w:rFonts w:ascii="Cambria" w:hAnsi="Cambria"/>
        </w:rPr>
        <w:t>zmien, poprípade testovania nových častí výpočtov požadujeme:</w:t>
      </w:r>
    </w:p>
    <w:p w14:paraId="7145A72D" w14:textId="7758EC9A" w:rsidR="006535DB" w:rsidRPr="00C21E31" w:rsidRDefault="00F83930" w:rsidP="002D4E5D">
      <w:pPr>
        <w:pStyle w:val="ListParagraph"/>
        <w:numPr>
          <w:ilvl w:val="0"/>
          <w:numId w:val="67"/>
        </w:numPr>
        <w:rPr>
          <w:rFonts w:ascii="Cambria" w:hAnsi="Cambria"/>
        </w:rPr>
      </w:pPr>
      <w:r w:rsidRPr="00C21E31">
        <w:rPr>
          <w:rFonts w:ascii="Cambria" w:hAnsi="Cambria"/>
        </w:rPr>
        <w:t>ETL procesy</w:t>
      </w:r>
      <w:r w:rsidR="005567CB" w:rsidRPr="00C21E31">
        <w:rPr>
          <w:rFonts w:ascii="Cambria" w:hAnsi="Cambria"/>
        </w:rPr>
        <w:t xml:space="preserve"> </w:t>
      </w:r>
      <w:r w:rsidR="00754F29" w:rsidRPr="00C21E31">
        <w:rPr>
          <w:rFonts w:ascii="Cambria" w:hAnsi="Cambria"/>
        </w:rPr>
        <w:t xml:space="preserve">budú programované ako fixné, </w:t>
      </w:r>
      <w:r w:rsidR="00BC1864">
        <w:rPr>
          <w:rFonts w:ascii="Cambria" w:hAnsi="Cambria"/>
        </w:rPr>
        <w:t>t. j.</w:t>
      </w:r>
      <w:r w:rsidR="00754F29" w:rsidRPr="00C21E31">
        <w:rPr>
          <w:rFonts w:ascii="Cambria" w:hAnsi="Cambria"/>
        </w:rPr>
        <w:t xml:space="preserve"> mapovanie, tran</w:t>
      </w:r>
      <w:r w:rsidR="00C51173" w:rsidRPr="00C21E31">
        <w:rPr>
          <w:rFonts w:ascii="Cambria" w:hAnsi="Cambria"/>
        </w:rPr>
        <w:t>s</w:t>
      </w:r>
      <w:r w:rsidR="00754F29" w:rsidRPr="00C21E31">
        <w:rPr>
          <w:rFonts w:ascii="Cambria" w:hAnsi="Cambria"/>
        </w:rPr>
        <w:t>formácie</w:t>
      </w:r>
      <w:r w:rsidR="00C51173" w:rsidRPr="00C21E31">
        <w:rPr>
          <w:rFonts w:ascii="Cambria" w:hAnsi="Cambria"/>
        </w:rPr>
        <w:t xml:space="preserve">, spájanie a agregácie bude </w:t>
      </w:r>
      <w:r w:rsidRPr="00C21E31">
        <w:rPr>
          <w:rFonts w:ascii="Cambria" w:hAnsi="Cambria"/>
        </w:rPr>
        <w:t xml:space="preserve">definované cez </w:t>
      </w:r>
      <w:r w:rsidR="00C51173" w:rsidRPr="00C21E31">
        <w:rPr>
          <w:rFonts w:ascii="Cambria" w:hAnsi="Cambria"/>
        </w:rPr>
        <w:t xml:space="preserve">nástroj </w:t>
      </w:r>
      <w:r w:rsidRPr="00C21E31">
        <w:rPr>
          <w:rFonts w:ascii="Cambria" w:hAnsi="Cambria"/>
        </w:rPr>
        <w:t>O</w:t>
      </w:r>
      <w:r w:rsidR="00C51173" w:rsidRPr="00C21E31">
        <w:rPr>
          <w:rFonts w:ascii="Cambria" w:hAnsi="Cambria"/>
        </w:rPr>
        <w:t xml:space="preserve">racle </w:t>
      </w:r>
      <w:r w:rsidRPr="00C21E31">
        <w:rPr>
          <w:rFonts w:ascii="Cambria" w:hAnsi="Cambria"/>
        </w:rPr>
        <w:t>D</w:t>
      </w:r>
      <w:r w:rsidR="00C51173" w:rsidRPr="00C21E31">
        <w:rPr>
          <w:rFonts w:ascii="Cambria" w:hAnsi="Cambria"/>
        </w:rPr>
        <w:t xml:space="preserve">ata </w:t>
      </w:r>
      <w:r w:rsidRPr="00C21E31">
        <w:rPr>
          <w:rFonts w:ascii="Cambria" w:hAnsi="Cambria"/>
        </w:rPr>
        <w:t>I</w:t>
      </w:r>
      <w:r w:rsidR="00C51173" w:rsidRPr="00C21E31">
        <w:rPr>
          <w:rFonts w:ascii="Cambria" w:hAnsi="Cambria"/>
        </w:rPr>
        <w:t>ntegrátor</w:t>
      </w:r>
      <w:r w:rsidRPr="00C21E31">
        <w:rPr>
          <w:rFonts w:ascii="Cambria" w:hAnsi="Cambria"/>
        </w:rPr>
        <w:t>.</w:t>
      </w:r>
    </w:p>
    <w:p w14:paraId="76633274" w14:textId="2979BA1F" w:rsidR="000C5E08" w:rsidRPr="00C21E31" w:rsidRDefault="000C5E08" w:rsidP="002D4E5D">
      <w:pPr>
        <w:pStyle w:val="ListParagraph"/>
        <w:numPr>
          <w:ilvl w:val="0"/>
          <w:numId w:val="67"/>
        </w:numPr>
        <w:rPr>
          <w:rFonts w:ascii="Cambria" w:hAnsi="Cambria"/>
        </w:rPr>
      </w:pPr>
      <w:r w:rsidRPr="00C21E31">
        <w:rPr>
          <w:rFonts w:ascii="Cambria" w:hAnsi="Cambria"/>
        </w:rPr>
        <w:t xml:space="preserve">Parametre mapovaní, </w:t>
      </w:r>
      <w:r w:rsidR="00BC1864">
        <w:rPr>
          <w:rFonts w:ascii="Cambria" w:hAnsi="Cambria"/>
        </w:rPr>
        <w:t>t. j.</w:t>
      </w:r>
      <w:r w:rsidRPr="00C21E31">
        <w:rPr>
          <w:rFonts w:ascii="Cambria" w:hAnsi="Cambria"/>
        </w:rPr>
        <w:t xml:space="preserve"> napr. ktoré číselníkové dáta vstupujú, prípadne s akými váhami je striktné požadované vytvoriť ako parametrické. Tieto parametre bude používateľ mať možnosť cez mostíkový číselník meniť bez zadania zmenového listu na odbor IT a zmeny ETL úloh .</w:t>
      </w:r>
    </w:p>
    <w:p w14:paraId="0269675A" w14:textId="77777777" w:rsidR="006535DB" w:rsidRPr="00C21E31" w:rsidRDefault="006535DB" w:rsidP="002D4E5D">
      <w:pPr>
        <w:pStyle w:val="ListParagraph"/>
        <w:numPr>
          <w:ilvl w:val="0"/>
          <w:numId w:val="67"/>
        </w:numPr>
        <w:rPr>
          <w:rFonts w:ascii="Cambria" w:hAnsi="Cambria"/>
        </w:rPr>
      </w:pPr>
      <w:r w:rsidRPr="00C21E31">
        <w:rPr>
          <w:rFonts w:ascii="Cambria" w:hAnsi="Cambria"/>
        </w:rPr>
        <w:t>Rovnako sa počíta, že transformácia do výstupných formátoch bude definovaná v ODI.</w:t>
      </w:r>
    </w:p>
    <w:p w14:paraId="65F6B37C" w14:textId="20D14A19" w:rsidR="006535DB" w:rsidRPr="00C21E31" w:rsidRDefault="006535DB" w:rsidP="002D4E5D">
      <w:pPr>
        <w:pStyle w:val="ListParagraph"/>
        <w:numPr>
          <w:ilvl w:val="0"/>
          <w:numId w:val="67"/>
        </w:numPr>
        <w:rPr>
          <w:rFonts w:ascii="Cambria" w:hAnsi="Cambria"/>
        </w:rPr>
      </w:pPr>
      <w:r w:rsidRPr="00C21E31">
        <w:rPr>
          <w:rFonts w:ascii="Cambria" w:hAnsi="Cambria"/>
        </w:rPr>
        <w:t>Pokiaľ</w:t>
      </w:r>
      <w:r w:rsidR="00F83930" w:rsidRPr="00C21E31">
        <w:rPr>
          <w:rFonts w:ascii="Cambria" w:hAnsi="Cambria"/>
        </w:rPr>
        <w:t xml:space="preserve"> </w:t>
      </w:r>
      <w:r w:rsidRPr="00C21E31">
        <w:rPr>
          <w:rFonts w:ascii="Cambria" w:hAnsi="Cambria"/>
        </w:rPr>
        <w:t xml:space="preserve">výstupné </w:t>
      </w:r>
      <w:r w:rsidR="00C0484F" w:rsidRPr="00C21E31">
        <w:rPr>
          <w:rFonts w:ascii="Cambria" w:hAnsi="Cambria"/>
        </w:rPr>
        <w:t xml:space="preserve">formáty budú príliš komplikované na ODI (je zakázané, až na dohodnuté výnimky </w:t>
      </w:r>
      <w:r w:rsidR="00AD2E7F" w:rsidRPr="00C21E31">
        <w:rPr>
          <w:rFonts w:ascii="Cambria" w:hAnsi="Cambria"/>
        </w:rPr>
        <w:t>programovať – požadujeme low</w:t>
      </w:r>
      <w:r w:rsidR="0078434B" w:rsidRPr="00C21E31">
        <w:rPr>
          <w:rFonts w:ascii="Cambria" w:hAnsi="Cambria"/>
        </w:rPr>
        <w:t>-</w:t>
      </w:r>
      <w:r w:rsidR="00AD2E7F" w:rsidRPr="00C21E31">
        <w:rPr>
          <w:rFonts w:ascii="Cambria" w:hAnsi="Cambria"/>
        </w:rPr>
        <w:t>code metódy implementácie</w:t>
      </w:r>
      <w:r w:rsidR="00C0484F" w:rsidRPr="00C21E31">
        <w:rPr>
          <w:rFonts w:ascii="Cambria" w:hAnsi="Cambria"/>
        </w:rPr>
        <w:t xml:space="preserve">) je </w:t>
      </w:r>
      <w:r w:rsidR="007A7445" w:rsidRPr="00C21E31">
        <w:rPr>
          <w:rFonts w:ascii="Cambria" w:hAnsi="Cambria"/>
        </w:rPr>
        <w:t>možné po</w:t>
      </w:r>
      <w:r w:rsidR="000A3A33" w:rsidRPr="00C21E31">
        <w:rPr>
          <w:rFonts w:ascii="Cambria" w:hAnsi="Cambria"/>
        </w:rPr>
        <w:t>u</w:t>
      </w:r>
      <w:r w:rsidR="007A7445" w:rsidRPr="00C21E31">
        <w:rPr>
          <w:rFonts w:ascii="Cambria" w:hAnsi="Cambria"/>
        </w:rPr>
        <w:t xml:space="preserve">žiť na </w:t>
      </w:r>
      <w:r w:rsidR="0078434B" w:rsidRPr="00C21E31">
        <w:rPr>
          <w:rFonts w:ascii="Cambria" w:hAnsi="Cambria"/>
        </w:rPr>
        <w:t>transformáciu</w:t>
      </w:r>
      <w:r w:rsidR="007A7445" w:rsidRPr="00C21E31">
        <w:rPr>
          <w:rFonts w:ascii="Cambria" w:hAnsi="Cambria"/>
        </w:rPr>
        <w:t xml:space="preserve"> Ingestion framework, ktorý by mal poznať formáty na spracovanie. Preto pre</w:t>
      </w:r>
      <w:r w:rsidR="00692A40" w:rsidRPr="00C21E31">
        <w:rPr>
          <w:rFonts w:ascii="Cambria" w:hAnsi="Cambria"/>
        </w:rPr>
        <w:t>dpokladáme, že keď bude vedieť čítať, mal vedieť aj ich generovať.</w:t>
      </w:r>
    </w:p>
    <w:p w14:paraId="5F876299" w14:textId="4DB5B2EE" w:rsidR="001C4A63" w:rsidRPr="00C21E31" w:rsidRDefault="001C4A63" w:rsidP="002D4E5D">
      <w:pPr>
        <w:pStyle w:val="ListParagraph"/>
        <w:numPr>
          <w:ilvl w:val="0"/>
          <w:numId w:val="67"/>
        </w:numPr>
        <w:rPr>
          <w:rFonts w:ascii="Cambria" w:hAnsi="Cambria"/>
        </w:rPr>
      </w:pPr>
      <w:r w:rsidRPr="00C21E31">
        <w:rPr>
          <w:rFonts w:ascii="Cambria" w:hAnsi="Cambria"/>
        </w:rPr>
        <w:t xml:space="preserve">Súčasťou projektu je aj </w:t>
      </w:r>
      <w:r w:rsidR="00741160" w:rsidRPr="00C21E31">
        <w:rPr>
          <w:rFonts w:ascii="Cambria" w:hAnsi="Cambria"/>
        </w:rPr>
        <w:t xml:space="preserve">analýza primárneho zdroja dát a prepojenie číselníkov rôznych zdrojových systémov cez Referenčné hodnoty. </w:t>
      </w:r>
      <w:proofErr w:type="spellStart"/>
      <w:r w:rsidR="000238CA" w:rsidRPr="00C21E31">
        <w:rPr>
          <w:rFonts w:ascii="Cambria" w:hAnsi="Cambria"/>
        </w:rPr>
        <w:t>Biznisová</w:t>
      </w:r>
      <w:proofErr w:type="spellEnd"/>
      <w:r w:rsidR="000238CA" w:rsidRPr="00C21E31">
        <w:rPr>
          <w:rFonts w:ascii="Cambria" w:hAnsi="Cambria"/>
        </w:rPr>
        <w:t xml:space="preserve"> </w:t>
      </w:r>
      <w:r w:rsidR="00234166" w:rsidRPr="00C21E31">
        <w:rPr>
          <w:rFonts w:ascii="Cambria" w:hAnsi="Cambria"/>
        </w:rPr>
        <w:t>požiadavka</w:t>
      </w:r>
      <w:r w:rsidR="00741160" w:rsidRPr="00C21E31">
        <w:rPr>
          <w:rFonts w:ascii="Cambria" w:hAnsi="Cambria"/>
        </w:rPr>
        <w:t xml:space="preserve"> je mať nástroj na udržiavanie týchto hodnôt bez priamej podpory IT ako je popísané v kapitole </w:t>
      </w:r>
      <w:r w:rsidR="00234166" w:rsidRPr="00C21E31">
        <w:rPr>
          <w:rFonts w:ascii="Cambria" w:hAnsi="Cambria"/>
        </w:rPr>
        <w:t>3.2.1</w:t>
      </w:r>
      <w:r w:rsidR="00A458E1" w:rsidRPr="00C21E31">
        <w:rPr>
          <w:rFonts w:ascii="Cambria" w:hAnsi="Cambria"/>
        </w:rPr>
        <w:t>3</w:t>
      </w:r>
      <w:r w:rsidR="00234166" w:rsidRPr="00C21E31">
        <w:rPr>
          <w:rFonts w:ascii="Cambria" w:hAnsi="Cambria"/>
        </w:rPr>
        <w:t xml:space="preserve"> </w:t>
      </w:r>
      <w:r w:rsidR="00A458E1" w:rsidRPr="00C21E31">
        <w:rPr>
          <w:rFonts w:ascii="Cambria" w:hAnsi="Cambria"/>
        </w:rPr>
        <w:t>Správa číselníkov</w:t>
      </w:r>
      <w:r w:rsidR="00234166" w:rsidRPr="00C21E31">
        <w:rPr>
          <w:rFonts w:ascii="Cambria" w:hAnsi="Cambria"/>
        </w:rPr>
        <w:t>.</w:t>
      </w:r>
    </w:p>
    <w:p w14:paraId="5A85DD9A" w14:textId="20D14A19" w:rsidR="00572826" w:rsidRPr="00C21E31" w:rsidRDefault="5F41C88B" w:rsidP="002D4E5D">
      <w:pPr>
        <w:pStyle w:val="ListParagraph"/>
        <w:numPr>
          <w:ilvl w:val="0"/>
          <w:numId w:val="67"/>
        </w:numPr>
        <w:rPr>
          <w:rFonts w:ascii="Cambria" w:hAnsi="Cambria"/>
        </w:rPr>
      </w:pPr>
      <w:r w:rsidRPr="00C21E31">
        <w:rPr>
          <w:rFonts w:ascii="Cambria" w:hAnsi="Cambria"/>
        </w:rPr>
        <w:t xml:space="preserve">Dáta budú primárne integrované do relačnej časti DWH. Niektoré vybrané zdroje </w:t>
      </w:r>
      <w:r w:rsidR="2F35647D" w:rsidRPr="00C21E31">
        <w:rPr>
          <w:rFonts w:ascii="Cambria" w:hAnsi="Cambria"/>
        </w:rPr>
        <w:t>budú spracovávané/ukladané cez DataLake. Toto bude dohodnuté v </w:t>
      </w:r>
      <w:proofErr w:type="spellStart"/>
      <w:r w:rsidR="2F35647D" w:rsidRPr="00C21E31">
        <w:rPr>
          <w:rFonts w:ascii="Cambria" w:hAnsi="Cambria"/>
        </w:rPr>
        <w:t>mapovacom</w:t>
      </w:r>
      <w:proofErr w:type="spellEnd"/>
      <w:r w:rsidR="2F35647D" w:rsidRPr="00C21E31">
        <w:rPr>
          <w:rFonts w:ascii="Cambria" w:hAnsi="Cambria"/>
        </w:rPr>
        <w:t xml:space="preserve"> dokumente počas </w:t>
      </w:r>
      <w:r w:rsidR="5FD5BDAE" w:rsidRPr="00C21E31">
        <w:rPr>
          <w:rFonts w:ascii="Cambria" w:hAnsi="Cambria"/>
        </w:rPr>
        <w:t>Návrhu riešenia.</w:t>
      </w:r>
      <w:r w:rsidR="60229DBE" w:rsidRPr="00C21E31">
        <w:rPr>
          <w:rFonts w:ascii="Cambria" w:hAnsi="Cambria"/>
        </w:rPr>
        <w:t xml:space="preserve"> </w:t>
      </w:r>
      <w:r w:rsidR="6564DD5F" w:rsidRPr="00C21E31">
        <w:rPr>
          <w:rFonts w:ascii="Cambria" w:hAnsi="Cambria"/>
        </w:rPr>
        <w:t xml:space="preserve">V rámci </w:t>
      </w:r>
      <w:r w:rsidR="60229DBE" w:rsidRPr="00C21E31">
        <w:rPr>
          <w:rFonts w:ascii="Cambria" w:hAnsi="Cambria"/>
        </w:rPr>
        <w:t>spracovania</w:t>
      </w:r>
      <w:r w:rsidR="6564DD5F" w:rsidRPr="00C21E31">
        <w:rPr>
          <w:rFonts w:ascii="Cambria" w:hAnsi="Cambria"/>
        </w:rPr>
        <w:t xml:space="preserve"> dát sa požaduje:</w:t>
      </w:r>
    </w:p>
    <w:p w14:paraId="069B5879" w14:textId="77777777" w:rsidR="009D30E4" w:rsidRPr="00C21E31" w:rsidRDefault="00572826" w:rsidP="002D4E5D">
      <w:pPr>
        <w:pStyle w:val="ListParagraph"/>
        <w:numPr>
          <w:ilvl w:val="1"/>
          <w:numId w:val="67"/>
        </w:numPr>
        <w:rPr>
          <w:rFonts w:ascii="Cambria" w:hAnsi="Cambria"/>
        </w:rPr>
      </w:pPr>
      <w:r w:rsidRPr="00C21E31">
        <w:rPr>
          <w:rFonts w:ascii="Cambria" w:hAnsi="Cambria"/>
        </w:rPr>
        <w:t xml:space="preserve">automatické sťahovanie a ukladanie dát </w:t>
      </w:r>
    </w:p>
    <w:p w14:paraId="17BAA268" w14:textId="49DEE245" w:rsidR="00572826" w:rsidRPr="00C21E31" w:rsidRDefault="00572826" w:rsidP="002D4E5D">
      <w:pPr>
        <w:pStyle w:val="ListParagraph"/>
        <w:numPr>
          <w:ilvl w:val="1"/>
          <w:numId w:val="67"/>
        </w:numPr>
        <w:rPr>
          <w:rFonts w:ascii="Cambria" w:hAnsi="Cambria"/>
        </w:rPr>
      </w:pPr>
      <w:r w:rsidRPr="00C21E31">
        <w:rPr>
          <w:rFonts w:ascii="Cambria" w:hAnsi="Cambria"/>
        </w:rPr>
        <w:t>transformácia do relačnej podoby pre analýzy</w:t>
      </w:r>
    </w:p>
    <w:p w14:paraId="6DF5414D" w14:textId="0EF0833E" w:rsidR="00572826" w:rsidRPr="00C21E31" w:rsidRDefault="00572826" w:rsidP="002D4E5D">
      <w:pPr>
        <w:pStyle w:val="ListParagraph"/>
        <w:numPr>
          <w:ilvl w:val="1"/>
          <w:numId w:val="67"/>
        </w:numPr>
        <w:rPr>
          <w:rFonts w:ascii="Cambria" w:hAnsi="Cambria"/>
        </w:rPr>
      </w:pPr>
      <w:r w:rsidRPr="00C21E31">
        <w:rPr>
          <w:rFonts w:ascii="Cambria" w:hAnsi="Cambria"/>
        </w:rPr>
        <w:t>sprístupnenie relačnej štruktúry pre dátovú analýzu</w:t>
      </w:r>
    </w:p>
    <w:p w14:paraId="74D718C9" w14:textId="40F813E4" w:rsidR="00572826" w:rsidRPr="00C21E31" w:rsidRDefault="00572826" w:rsidP="002D4E5D">
      <w:pPr>
        <w:pStyle w:val="ListParagraph"/>
        <w:numPr>
          <w:ilvl w:val="1"/>
          <w:numId w:val="67"/>
        </w:numPr>
        <w:rPr>
          <w:rFonts w:ascii="Cambria" w:hAnsi="Cambria"/>
        </w:rPr>
      </w:pPr>
      <w:r w:rsidRPr="00C21E31">
        <w:rPr>
          <w:rFonts w:ascii="Cambria" w:hAnsi="Cambria"/>
        </w:rPr>
        <w:t>asistencia pri definovaní relevantnej množiny záznamov a atribútov pre ďalšie spracovanie (analýza a rozhodnutie o dátach na strane NBS)</w:t>
      </w:r>
    </w:p>
    <w:p w14:paraId="7ADED3EC" w14:textId="4E0DB4DC" w:rsidR="00572826" w:rsidRPr="00C21E31" w:rsidRDefault="00572826" w:rsidP="002D4E5D">
      <w:pPr>
        <w:pStyle w:val="ListParagraph"/>
        <w:numPr>
          <w:ilvl w:val="1"/>
          <w:numId w:val="67"/>
        </w:numPr>
        <w:rPr>
          <w:rFonts w:ascii="Cambria" w:hAnsi="Cambria"/>
        </w:rPr>
      </w:pPr>
      <w:r w:rsidRPr="00C21E31">
        <w:rPr>
          <w:rFonts w:ascii="Cambria" w:hAnsi="Cambria"/>
        </w:rPr>
        <w:t>integrácia relevantnej podmnožiny dát do DWH</w:t>
      </w:r>
    </w:p>
    <w:p w14:paraId="5174FD25" w14:textId="4EBE9CD1" w:rsidR="00572826" w:rsidRPr="00C21E31" w:rsidRDefault="00572826" w:rsidP="002D4E5D">
      <w:pPr>
        <w:pStyle w:val="ListParagraph"/>
        <w:numPr>
          <w:ilvl w:val="1"/>
          <w:numId w:val="67"/>
        </w:numPr>
        <w:rPr>
          <w:rFonts w:ascii="Cambria" w:hAnsi="Cambria"/>
        </w:rPr>
      </w:pPr>
      <w:r w:rsidRPr="00C21E31">
        <w:rPr>
          <w:rFonts w:ascii="Cambria" w:hAnsi="Cambria"/>
        </w:rPr>
        <w:t>sprístupnenie relevantných dát pre reporting nad DWH</w:t>
      </w:r>
    </w:p>
    <w:p w14:paraId="10204A63" w14:textId="037D2A2F" w:rsidR="00572826" w:rsidRPr="00C21E31" w:rsidRDefault="00572826" w:rsidP="002D4E5D">
      <w:pPr>
        <w:pStyle w:val="ListParagraph"/>
        <w:numPr>
          <w:ilvl w:val="1"/>
          <w:numId w:val="67"/>
        </w:numPr>
        <w:rPr>
          <w:rFonts w:ascii="Cambria" w:hAnsi="Cambria"/>
        </w:rPr>
      </w:pPr>
      <w:r w:rsidRPr="00C21E31">
        <w:rPr>
          <w:rFonts w:ascii="Cambria" w:hAnsi="Cambria"/>
        </w:rPr>
        <w:t>automatizácia spracovania v danom rozsahu</w:t>
      </w:r>
    </w:p>
    <w:p w14:paraId="13A76E2D" w14:textId="6ACEADEE" w:rsidR="00572826" w:rsidRPr="00C21E31" w:rsidRDefault="6564DD5F" w:rsidP="002D4E5D">
      <w:pPr>
        <w:pStyle w:val="ListParagraph"/>
        <w:numPr>
          <w:ilvl w:val="1"/>
          <w:numId w:val="67"/>
        </w:numPr>
        <w:rPr>
          <w:rFonts w:ascii="Cambria" w:hAnsi="Cambria"/>
        </w:rPr>
      </w:pPr>
      <w:r w:rsidRPr="00C21E31">
        <w:rPr>
          <w:rFonts w:ascii="Cambria" w:hAnsi="Cambria"/>
        </w:rPr>
        <w:t>vzhľadom k</w:t>
      </w:r>
      <w:r w:rsidR="30DE5B12" w:rsidRPr="00C21E31">
        <w:rPr>
          <w:rFonts w:ascii="Cambria" w:hAnsi="Cambria"/>
        </w:rPr>
        <w:t xml:space="preserve">u charakteru </w:t>
      </w:r>
      <w:r w:rsidRPr="00C21E31">
        <w:rPr>
          <w:rFonts w:ascii="Cambria" w:hAnsi="Cambria"/>
        </w:rPr>
        <w:t>rozsahu spracúvaných dát bude navrhnutý efektívny mechani</w:t>
      </w:r>
      <w:r w:rsidR="00BE2FB7" w:rsidRPr="00C21E31">
        <w:rPr>
          <w:rFonts w:ascii="Cambria" w:hAnsi="Cambria"/>
        </w:rPr>
        <w:t>z</w:t>
      </w:r>
      <w:r w:rsidRPr="00C21E31">
        <w:rPr>
          <w:rFonts w:ascii="Cambria" w:hAnsi="Cambria"/>
        </w:rPr>
        <w:t>mus ukladanie v rámci DataLake</w:t>
      </w:r>
    </w:p>
    <w:p w14:paraId="45A001DC" w14:textId="3CDD3E8F" w:rsidR="00A0647C" w:rsidRPr="00C21E31" w:rsidRDefault="0D445809" w:rsidP="002D4E5D">
      <w:pPr>
        <w:pStyle w:val="ListParagraph"/>
        <w:numPr>
          <w:ilvl w:val="1"/>
          <w:numId w:val="67"/>
        </w:numPr>
        <w:rPr>
          <w:rFonts w:ascii="Cambria" w:hAnsi="Cambria"/>
        </w:rPr>
      </w:pPr>
      <w:r w:rsidRPr="00C21E31">
        <w:rPr>
          <w:rFonts w:ascii="Cambria" w:hAnsi="Cambria"/>
        </w:rPr>
        <w:t>d</w:t>
      </w:r>
      <w:r w:rsidR="7A82BC99" w:rsidRPr="00C21E31">
        <w:rPr>
          <w:rFonts w:ascii="Cambria" w:hAnsi="Cambria"/>
        </w:rPr>
        <w:t xml:space="preserve">áta z DWH bude možné </w:t>
      </w:r>
      <w:proofErr w:type="spellStart"/>
      <w:r w:rsidR="7A82BC99" w:rsidRPr="00C21E31">
        <w:rPr>
          <w:rFonts w:ascii="Cambria" w:hAnsi="Cambria"/>
        </w:rPr>
        <w:t>off-loadovať</w:t>
      </w:r>
      <w:proofErr w:type="spellEnd"/>
      <w:r w:rsidR="7A82BC99" w:rsidRPr="00C21E31">
        <w:rPr>
          <w:rFonts w:ascii="Cambria" w:hAnsi="Cambria"/>
        </w:rPr>
        <w:t xml:space="preserve"> do DataLake, napr. z výstupnej vrstvy DWH (OUT) alebo výpočty z </w:t>
      </w:r>
      <w:r w:rsidR="15176D18" w:rsidRPr="00C21E31">
        <w:rPr>
          <w:rFonts w:ascii="Cambria" w:hAnsi="Cambria"/>
        </w:rPr>
        <w:t>Prezentačnej</w:t>
      </w:r>
      <w:r w:rsidR="7A82BC99" w:rsidRPr="00C21E31">
        <w:rPr>
          <w:rFonts w:ascii="Cambria" w:hAnsi="Cambria"/>
        </w:rPr>
        <w:t xml:space="preserve"> vrstvy DWH (L2).</w:t>
      </w:r>
    </w:p>
    <w:p w14:paraId="4AFA70BD" w14:textId="182C0970" w:rsidR="00C9204C" w:rsidRPr="00C21E31" w:rsidRDefault="00D92472" w:rsidP="002D4E5D">
      <w:pPr>
        <w:pStyle w:val="ListParagraph"/>
        <w:numPr>
          <w:ilvl w:val="0"/>
          <w:numId w:val="67"/>
        </w:numPr>
        <w:rPr>
          <w:rFonts w:ascii="Cambria" w:hAnsi="Cambria"/>
        </w:rPr>
      </w:pPr>
      <w:r w:rsidRPr="00C21E31">
        <w:rPr>
          <w:rFonts w:ascii="Cambria" w:hAnsi="Cambria"/>
        </w:rPr>
        <w:lastRenderedPageBreak/>
        <w:t>V rámci projektu požadujeme dodať metodiku a</w:t>
      </w:r>
      <w:r w:rsidR="00B525D7" w:rsidRPr="00C21E31">
        <w:rPr>
          <w:rFonts w:ascii="Cambria" w:hAnsi="Cambria"/>
        </w:rPr>
        <w:t xml:space="preserve"> implementáciu </w:t>
      </w:r>
      <w:r w:rsidR="00086A15" w:rsidRPr="00C21E31">
        <w:rPr>
          <w:rFonts w:ascii="Cambria" w:hAnsi="Cambria"/>
        </w:rPr>
        <w:t>konsolidačných</w:t>
      </w:r>
      <w:r w:rsidR="00B525D7" w:rsidRPr="00C21E31">
        <w:rPr>
          <w:rFonts w:ascii="Cambria" w:hAnsi="Cambria"/>
        </w:rPr>
        <w:t xml:space="preserve"> mechanizmov pre </w:t>
      </w:r>
      <w:r w:rsidR="00086A15" w:rsidRPr="00C21E31">
        <w:rPr>
          <w:rFonts w:ascii="Cambria" w:hAnsi="Cambria"/>
        </w:rPr>
        <w:t>oblasti</w:t>
      </w:r>
      <w:r w:rsidR="0030295E" w:rsidRPr="00C21E31">
        <w:rPr>
          <w:rFonts w:ascii="Cambria" w:hAnsi="Cambria"/>
        </w:rPr>
        <w:t xml:space="preserve"> (identifikácia primárnej informácie, vytvorenie kmeňového záznamu, nastavenie kvalitatívnych ukazovateľov (DQI))</w:t>
      </w:r>
      <w:r w:rsidR="00B525D7" w:rsidRPr="00C21E31">
        <w:rPr>
          <w:rFonts w:ascii="Cambria" w:hAnsi="Cambria"/>
        </w:rPr>
        <w:t>:</w:t>
      </w:r>
    </w:p>
    <w:p w14:paraId="3B334617" w14:textId="55F18EC8" w:rsidR="00BF460B" w:rsidRPr="00C21E31" w:rsidRDefault="009F26B6" w:rsidP="002D4E5D">
      <w:pPr>
        <w:pStyle w:val="ListParagraph"/>
        <w:numPr>
          <w:ilvl w:val="1"/>
          <w:numId w:val="67"/>
        </w:numPr>
        <w:rPr>
          <w:rFonts w:ascii="Cambria" w:hAnsi="Cambria"/>
        </w:rPr>
      </w:pPr>
      <w:r w:rsidRPr="00C21E31">
        <w:rPr>
          <w:rFonts w:ascii="Cambria" w:hAnsi="Cambria"/>
        </w:rPr>
        <w:t>Subjekty</w:t>
      </w:r>
    </w:p>
    <w:p w14:paraId="76DF800F" w14:textId="14628F3D" w:rsidR="009F26B6" w:rsidRPr="00C21E31" w:rsidRDefault="009F26B6" w:rsidP="002D4E5D">
      <w:pPr>
        <w:pStyle w:val="ListParagraph"/>
        <w:numPr>
          <w:ilvl w:val="1"/>
          <w:numId w:val="67"/>
        </w:numPr>
        <w:rPr>
          <w:rFonts w:ascii="Cambria" w:hAnsi="Cambria"/>
        </w:rPr>
      </w:pPr>
      <w:r w:rsidRPr="00C21E31">
        <w:rPr>
          <w:rFonts w:ascii="Cambria" w:hAnsi="Cambria"/>
        </w:rPr>
        <w:t>Cenné papiere</w:t>
      </w:r>
    </w:p>
    <w:p w14:paraId="7B4E7F38" w14:textId="0D52315E" w:rsidR="00086A15" w:rsidRPr="00C21E31" w:rsidRDefault="00086A15" w:rsidP="002D4E5D">
      <w:pPr>
        <w:pStyle w:val="ListParagraph"/>
        <w:numPr>
          <w:ilvl w:val="1"/>
          <w:numId w:val="67"/>
        </w:numPr>
        <w:rPr>
          <w:rFonts w:ascii="Cambria" w:hAnsi="Cambria"/>
        </w:rPr>
      </w:pPr>
      <w:r w:rsidRPr="00C21E31">
        <w:rPr>
          <w:rFonts w:ascii="Cambria" w:hAnsi="Cambria"/>
        </w:rPr>
        <w:t>Adresy Slovenskej republiky</w:t>
      </w:r>
    </w:p>
    <w:p w14:paraId="3A1137C0" w14:textId="3CDD3E8F" w:rsidR="00AF6DC6" w:rsidRPr="00C21E31" w:rsidRDefault="00AF6DC6" w:rsidP="002D4E5D">
      <w:pPr>
        <w:pStyle w:val="ListParagraph"/>
        <w:numPr>
          <w:ilvl w:val="0"/>
          <w:numId w:val="67"/>
        </w:numPr>
        <w:rPr>
          <w:rFonts w:ascii="Cambria" w:hAnsi="Cambria"/>
        </w:rPr>
      </w:pPr>
      <w:r w:rsidRPr="00C21E31">
        <w:rPr>
          <w:rFonts w:ascii="Cambria" w:hAnsi="Cambria"/>
        </w:rPr>
        <w:t xml:space="preserve">V rámci dodávky bude sprevádzkovaný prístup koncových nástrojov MS </w:t>
      </w:r>
      <w:proofErr w:type="spellStart"/>
      <w:r w:rsidRPr="00C21E31">
        <w:rPr>
          <w:rFonts w:ascii="Cambria" w:hAnsi="Cambria"/>
        </w:rPr>
        <w:t>Power</w:t>
      </w:r>
      <w:proofErr w:type="spellEnd"/>
      <w:r w:rsidRPr="00C21E31">
        <w:rPr>
          <w:rFonts w:ascii="Cambria" w:hAnsi="Cambria"/>
        </w:rPr>
        <w:t xml:space="preserve"> BI, </w:t>
      </w:r>
      <w:proofErr w:type="spellStart"/>
      <w:r w:rsidRPr="00C21E31">
        <w:rPr>
          <w:rFonts w:ascii="Cambria" w:hAnsi="Cambria"/>
        </w:rPr>
        <w:t>QlikSense</w:t>
      </w:r>
      <w:proofErr w:type="spellEnd"/>
      <w:r w:rsidRPr="00C21E31">
        <w:rPr>
          <w:rFonts w:ascii="Cambria" w:hAnsi="Cambria"/>
        </w:rPr>
        <w:t xml:space="preserve"> k relevantným vrstvám DWH a DataLake, </w:t>
      </w:r>
      <w:proofErr w:type="spellStart"/>
      <w:r w:rsidRPr="00C21E31">
        <w:rPr>
          <w:rFonts w:ascii="Cambria" w:hAnsi="Cambria"/>
        </w:rPr>
        <w:t>tj</w:t>
      </w:r>
      <w:proofErr w:type="spellEnd"/>
      <w:r w:rsidRPr="00C21E31">
        <w:rPr>
          <w:rFonts w:ascii="Cambria" w:hAnsi="Cambria"/>
        </w:rPr>
        <w:t>. bude demonštrovaný aj SQL prístup k štruktúram DWH a DataLake s rešpektovaním uvedených prevádzkových a bezpečnostných požiadaviek.</w:t>
      </w:r>
    </w:p>
    <w:p w14:paraId="1F5C7C17" w14:textId="0850CDA4" w:rsidR="00AF6DC6" w:rsidRPr="00C21E31" w:rsidRDefault="7EF9C536" w:rsidP="002D4E5D">
      <w:pPr>
        <w:pStyle w:val="ListParagraph"/>
        <w:numPr>
          <w:ilvl w:val="0"/>
          <w:numId w:val="67"/>
        </w:numPr>
        <w:rPr>
          <w:rFonts w:ascii="Cambria" w:hAnsi="Cambria"/>
        </w:rPr>
      </w:pPr>
      <w:r w:rsidRPr="00C21E31">
        <w:rPr>
          <w:rFonts w:ascii="Cambria" w:hAnsi="Cambria"/>
        </w:rPr>
        <w:t xml:space="preserve">Vytvorenie OUT vrstvy pre generovanie </w:t>
      </w:r>
      <w:r w:rsidR="7F4AEF7C" w:rsidRPr="00C21E31">
        <w:rPr>
          <w:rFonts w:ascii="Cambria" w:hAnsi="Cambria"/>
        </w:rPr>
        <w:t>štandardných</w:t>
      </w:r>
      <w:r w:rsidRPr="00C21E31">
        <w:rPr>
          <w:rFonts w:ascii="Cambria" w:hAnsi="Cambria"/>
        </w:rPr>
        <w:t xml:space="preserve"> </w:t>
      </w:r>
      <w:r w:rsidR="336366E3" w:rsidRPr="00C21E31">
        <w:rPr>
          <w:rFonts w:ascii="Cambria" w:hAnsi="Cambria"/>
        </w:rPr>
        <w:t xml:space="preserve">a dohodnutých exportov </w:t>
      </w:r>
      <w:r w:rsidR="025D12EE" w:rsidRPr="00C21E31">
        <w:rPr>
          <w:rFonts w:ascii="Cambria" w:hAnsi="Cambria"/>
        </w:rPr>
        <w:t>do rôznych systémov NBS a aj mimo NBS (</w:t>
      </w:r>
      <w:proofErr w:type="spellStart"/>
      <w:r w:rsidR="025D12EE" w:rsidRPr="00C21E31">
        <w:rPr>
          <w:rFonts w:ascii="Cambria" w:hAnsi="Cambria"/>
        </w:rPr>
        <w:t>OpenData</w:t>
      </w:r>
      <w:proofErr w:type="spellEnd"/>
      <w:r w:rsidR="025D12EE" w:rsidRPr="00C21E31">
        <w:rPr>
          <w:rFonts w:ascii="Cambria" w:hAnsi="Cambria"/>
        </w:rPr>
        <w:t>, ECB, EBA a podobne).</w:t>
      </w:r>
      <w:r w:rsidR="0D9F75B6" w:rsidRPr="00C21E31">
        <w:rPr>
          <w:rFonts w:ascii="Cambria" w:hAnsi="Cambria"/>
        </w:rPr>
        <w:t xml:space="preserve"> </w:t>
      </w:r>
    </w:p>
    <w:p w14:paraId="446F2477" w14:textId="5F4DBA69" w:rsidR="00EE745E" w:rsidRPr="00C21E31" w:rsidRDefault="00EE745E" w:rsidP="00882797">
      <w:pPr>
        <w:pStyle w:val="Heading2"/>
        <w:rPr>
          <w:rFonts w:ascii="Cambria" w:hAnsi="Cambria"/>
        </w:rPr>
      </w:pPr>
      <w:bookmarkStart w:id="85" w:name="_Toc110518799"/>
      <w:r w:rsidRPr="00C21E31">
        <w:rPr>
          <w:rFonts w:ascii="Cambria" w:hAnsi="Cambria"/>
        </w:rPr>
        <w:t>Požiadavky na organizáciu a výstupy projektu</w:t>
      </w:r>
      <w:bookmarkEnd w:id="85"/>
    </w:p>
    <w:p w14:paraId="0B49976D" w14:textId="0EE0380D" w:rsidR="00EE745E" w:rsidRPr="00C21E31" w:rsidRDefault="00EE745E" w:rsidP="00166AE9">
      <w:pPr>
        <w:pStyle w:val="Heading3"/>
        <w:rPr>
          <w:rFonts w:ascii="Cambria" w:hAnsi="Cambria"/>
        </w:rPr>
      </w:pPr>
      <w:bookmarkStart w:id="86" w:name="_Toc110518800"/>
      <w:r w:rsidRPr="00C21E31">
        <w:rPr>
          <w:rFonts w:ascii="Cambria" w:hAnsi="Cambria"/>
        </w:rPr>
        <w:t>Projektové riadenie</w:t>
      </w:r>
      <w:bookmarkEnd w:id="86"/>
    </w:p>
    <w:p w14:paraId="60F7ADB6" w14:textId="29180570" w:rsidR="000F4B18" w:rsidRPr="00C21E31" w:rsidRDefault="000F4B18" w:rsidP="000F4B18">
      <w:pPr>
        <w:rPr>
          <w:rFonts w:ascii="Cambria" w:hAnsi="Cambria"/>
        </w:rPr>
      </w:pPr>
      <w:r w:rsidRPr="00C21E31">
        <w:rPr>
          <w:rFonts w:ascii="Cambria" w:hAnsi="Cambria"/>
        </w:rPr>
        <w:t xml:space="preserve">Požiadavky na zabezpečenie projektového riadenia zo strany </w:t>
      </w:r>
      <w:r w:rsidR="00AE0DDC">
        <w:rPr>
          <w:rFonts w:ascii="Cambria" w:hAnsi="Cambria"/>
        </w:rPr>
        <w:t xml:space="preserve">verejného </w:t>
      </w:r>
      <w:r w:rsidRPr="00C21E31">
        <w:rPr>
          <w:rFonts w:ascii="Cambria" w:hAnsi="Cambria"/>
        </w:rPr>
        <w:t>obstarávateľa zahŕňajú:</w:t>
      </w:r>
    </w:p>
    <w:p w14:paraId="18CFFDAE" w14:textId="13B4172E" w:rsidR="000F4B18" w:rsidRPr="00C21E31" w:rsidRDefault="000F4B18" w:rsidP="002D4E5D">
      <w:pPr>
        <w:pStyle w:val="ListParagraph"/>
        <w:numPr>
          <w:ilvl w:val="0"/>
          <w:numId w:val="67"/>
        </w:numPr>
        <w:rPr>
          <w:rFonts w:ascii="Cambria" w:hAnsi="Cambria"/>
        </w:rPr>
      </w:pPr>
      <w:r w:rsidRPr="00C21E31">
        <w:rPr>
          <w:rFonts w:ascii="Cambria" w:hAnsi="Cambria"/>
        </w:rPr>
        <w:t>zabezpečenie projektového riadenia v súlade s metodikou projektového riadenia v</w:t>
      </w:r>
      <w:r w:rsidR="00DD6454" w:rsidRPr="00C21E31">
        <w:rPr>
          <w:rFonts w:ascii="Cambria" w:hAnsi="Cambria"/>
        </w:rPr>
        <w:t> </w:t>
      </w:r>
      <w:r w:rsidRPr="00C21E31">
        <w:rPr>
          <w:rFonts w:ascii="Cambria" w:hAnsi="Cambria"/>
        </w:rPr>
        <w:t>NBS</w:t>
      </w:r>
      <w:r w:rsidR="00DD6454" w:rsidRPr="00C21E31">
        <w:rPr>
          <w:rFonts w:ascii="Cambria" w:hAnsi="Cambria"/>
        </w:rPr>
        <w:t>, ktorú určuje pracovný predpis NBS  č. 20/2020 o projektovom riadení. Metodika je založená na princípoch metodiky PRINCE2 viď príloha C.</w:t>
      </w:r>
    </w:p>
    <w:p w14:paraId="53C66D7B" w14:textId="77777777" w:rsidR="00F86DD2" w:rsidRPr="00C21E31" w:rsidRDefault="00F86DD2" w:rsidP="002D4E5D">
      <w:pPr>
        <w:pStyle w:val="ListParagraph"/>
        <w:numPr>
          <w:ilvl w:val="0"/>
          <w:numId w:val="67"/>
        </w:numPr>
        <w:rPr>
          <w:rFonts w:ascii="Cambria" w:hAnsi="Cambria"/>
        </w:rPr>
      </w:pPr>
      <w:r w:rsidRPr="00C21E31">
        <w:rPr>
          <w:rFonts w:ascii="Cambria" w:hAnsi="Cambria"/>
        </w:rPr>
        <w:t xml:space="preserve">vytvorenie plánu kvality v súlade s metodikou riadenia kvality projektového riadenia v NBS </w:t>
      </w:r>
    </w:p>
    <w:p w14:paraId="7E62E617" w14:textId="77777777" w:rsidR="00F86DD2" w:rsidRPr="00C21E31" w:rsidRDefault="00F86DD2" w:rsidP="002D4E5D">
      <w:pPr>
        <w:pStyle w:val="ListParagraph"/>
        <w:numPr>
          <w:ilvl w:val="0"/>
          <w:numId w:val="67"/>
        </w:numPr>
        <w:rPr>
          <w:rFonts w:ascii="Cambria" w:hAnsi="Cambria"/>
        </w:rPr>
      </w:pPr>
      <w:r w:rsidRPr="00C21E31">
        <w:rPr>
          <w:rFonts w:ascii="Cambria" w:hAnsi="Cambria"/>
        </w:rPr>
        <w:t>prácu s MS Project Professional v minimálnom rozsahu tvorby a aktualizácie plánu projektu</w:t>
      </w:r>
    </w:p>
    <w:p w14:paraId="51A96DD9" w14:textId="338CEC3B" w:rsidR="00DC3E89" w:rsidRPr="00C21E31" w:rsidRDefault="00DC3E89" w:rsidP="00166AE9">
      <w:pPr>
        <w:pStyle w:val="Heading3"/>
        <w:rPr>
          <w:rFonts w:ascii="Cambria" w:hAnsi="Cambria"/>
        </w:rPr>
      </w:pPr>
      <w:bookmarkStart w:id="87" w:name="_Toc110518801"/>
      <w:r w:rsidRPr="00C21E31">
        <w:rPr>
          <w:rFonts w:ascii="Cambria" w:hAnsi="Cambria"/>
        </w:rPr>
        <w:t>Prístup k projektu a RACI matica</w:t>
      </w:r>
      <w:bookmarkEnd w:id="87"/>
    </w:p>
    <w:p w14:paraId="0EB3720F" w14:textId="338CEC3B" w:rsidR="0048589E" w:rsidRPr="00C21E31" w:rsidRDefault="00C76C91" w:rsidP="00100BBA">
      <w:pPr>
        <w:keepNext/>
        <w:rPr>
          <w:rFonts w:ascii="Cambria" w:hAnsi="Cambria"/>
        </w:rPr>
      </w:pPr>
      <w:r w:rsidRPr="00C21E31">
        <w:rPr>
          <w:rFonts w:ascii="Cambria" w:hAnsi="Cambria"/>
        </w:rPr>
        <w:t>Organizácia projektu je ukotvená schémou v</w:t>
      </w:r>
      <w:r w:rsidR="004E508E" w:rsidRPr="00C21E31">
        <w:rPr>
          <w:rFonts w:ascii="Cambria" w:hAnsi="Cambria"/>
        </w:rPr>
        <w:t> </w:t>
      </w:r>
      <w:r w:rsidRPr="00C21E31">
        <w:rPr>
          <w:rFonts w:ascii="Cambria" w:hAnsi="Cambria"/>
        </w:rPr>
        <w:t>or</w:t>
      </w:r>
      <w:r w:rsidR="004E508E" w:rsidRPr="00C21E31">
        <w:rPr>
          <w:rFonts w:ascii="Cambria" w:hAnsi="Cambria"/>
        </w:rPr>
        <w:t xml:space="preserve">ganizačnej štruktúre projektu </w:t>
      </w:r>
      <w:r w:rsidR="0048589E" w:rsidRPr="00C21E31">
        <w:rPr>
          <w:rFonts w:ascii="Cambria" w:hAnsi="Cambria"/>
        </w:rPr>
        <w:t>viď obrázok:</w:t>
      </w:r>
    </w:p>
    <w:p w14:paraId="3DFA265A" w14:textId="2381480E" w:rsidR="0048589E" w:rsidRPr="00C21E31" w:rsidRDefault="002E0238" w:rsidP="002607D8">
      <w:pPr>
        <w:rPr>
          <w:rFonts w:ascii="Cambria" w:hAnsi="Cambria"/>
          <w:highlight w:val="yellow"/>
        </w:rPr>
      </w:pPr>
      <w:r w:rsidRPr="00C21E31">
        <w:rPr>
          <w:rFonts w:ascii="Cambria" w:hAnsi="Cambria"/>
          <w:noProof/>
        </w:rPr>
        <w:drawing>
          <wp:inline distT="0" distB="0" distL="0" distR="0" wp14:anchorId="47360B24" wp14:editId="13F2F2EA">
            <wp:extent cx="2219325" cy="189547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29">
                      <a:extLst>
                        <a:ext uri="{28A0092B-C50C-407E-A947-70E740481C1C}">
                          <a14:useLocalDpi xmlns:a14="http://schemas.microsoft.com/office/drawing/2010/main" val="0"/>
                        </a:ext>
                      </a:extLst>
                    </a:blip>
                    <a:stretch>
                      <a:fillRect/>
                    </a:stretch>
                  </pic:blipFill>
                  <pic:spPr>
                    <a:xfrm>
                      <a:off x="0" y="0"/>
                      <a:ext cx="2219325" cy="1895475"/>
                    </a:xfrm>
                    <a:prstGeom prst="rect">
                      <a:avLst/>
                    </a:prstGeom>
                  </pic:spPr>
                </pic:pic>
              </a:graphicData>
            </a:graphic>
          </wp:inline>
        </w:drawing>
      </w:r>
    </w:p>
    <w:p w14:paraId="742A3B17" w14:textId="3330F432" w:rsidR="001337CD" w:rsidRPr="00C21E31" w:rsidRDefault="001337CD" w:rsidP="001337CD">
      <w:pPr>
        <w:pStyle w:val="Caption"/>
        <w:rPr>
          <w:rFonts w:ascii="Cambria" w:hAnsi="Cambria"/>
        </w:rPr>
      </w:pPr>
      <w:r w:rsidRPr="00C21E31">
        <w:rPr>
          <w:rFonts w:ascii="Cambria" w:hAnsi="Cambria"/>
        </w:rPr>
        <w:t xml:space="preserve">Obrázok </w:t>
      </w:r>
      <w:r w:rsidRPr="00C21E31">
        <w:rPr>
          <w:rFonts w:ascii="Cambria" w:hAnsi="Cambria"/>
        </w:rPr>
        <w:fldChar w:fldCharType="begin"/>
      </w:r>
      <w:r w:rsidRPr="00C21E31">
        <w:rPr>
          <w:rFonts w:ascii="Cambria" w:hAnsi="Cambria"/>
        </w:rPr>
        <w:instrText>SEQ Obrázok \* ARABIC</w:instrText>
      </w:r>
      <w:r w:rsidRPr="00C21E31">
        <w:rPr>
          <w:rFonts w:ascii="Cambria" w:hAnsi="Cambria"/>
        </w:rPr>
        <w:fldChar w:fldCharType="separate"/>
      </w:r>
      <w:r w:rsidR="00CE1075" w:rsidRPr="00C21E31">
        <w:rPr>
          <w:rFonts w:ascii="Cambria" w:hAnsi="Cambria"/>
          <w:noProof/>
        </w:rPr>
        <w:t>16</w:t>
      </w:r>
      <w:r w:rsidRPr="00C21E31">
        <w:rPr>
          <w:rFonts w:ascii="Cambria" w:hAnsi="Cambria"/>
        </w:rPr>
        <w:fldChar w:fldCharType="end"/>
      </w:r>
      <w:r w:rsidRPr="00C21E31">
        <w:rPr>
          <w:rFonts w:ascii="Cambria" w:hAnsi="Cambria"/>
        </w:rPr>
        <w:t xml:space="preserve">: </w:t>
      </w:r>
      <w:r w:rsidR="00CC5CA4" w:rsidRPr="00C21E31">
        <w:rPr>
          <w:rFonts w:ascii="Cambria" w:hAnsi="Cambria"/>
        </w:rPr>
        <w:t>Organizačná štruktúra projektu</w:t>
      </w:r>
    </w:p>
    <w:p w14:paraId="3ACC99DF" w14:textId="46FD91DC" w:rsidR="004034BA" w:rsidRPr="00C21E31" w:rsidRDefault="00320650" w:rsidP="002607D8">
      <w:pPr>
        <w:rPr>
          <w:rFonts w:ascii="Cambria" w:hAnsi="Cambria"/>
        </w:rPr>
      </w:pPr>
      <w:r w:rsidRPr="00C21E31">
        <w:rPr>
          <w:rFonts w:ascii="Cambria" w:hAnsi="Cambria"/>
        </w:rPr>
        <w:t>Projekt bude dodávaný v</w:t>
      </w:r>
      <w:r w:rsidR="004A469F" w:rsidRPr="00C21E31">
        <w:rPr>
          <w:rFonts w:ascii="Cambria" w:hAnsi="Cambria"/>
        </w:rPr>
        <w:t> piatich (5) implement</w:t>
      </w:r>
      <w:r w:rsidR="00007B92" w:rsidRPr="00C21E31">
        <w:rPr>
          <w:rFonts w:ascii="Cambria" w:hAnsi="Cambria"/>
        </w:rPr>
        <w:t>a</w:t>
      </w:r>
      <w:r w:rsidR="004A469F" w:rsidRPr="00C21E31">
        <w:rPr>
          <w:rFonts w:ascii="Cambria" w:hAnsi="Cambria"/>
        </w:rPr>
        <w:t>čných fázach</w:t>
      </w:r>
      <w:r w:rsidR="00784150" w:rsidRPr="00C21E31">
        <w:rPr>
          <w:rFonts w:ascii="Cambria" w:hAnsi="Cambria"/>
        </w:rPr>
        <w:t xml:space="preserve">, z ktorých každá </w:t>
      </w:r>
      <w:r w:rsidR="004A0CDF" w:rsidRPr="00C21E31">
        <w:rPr>
          <w:rFonts w:ascii="Cambria" w:hAnsi="Cambria"/>
        </w:rPr>
        <w:t>musí obsahovať nasledovné aktivity:</w:t>
      </w:r>
    </w:p>
    <w:p w14:paraId="39393397" w14:textId="7DBCBFFD" w:rsidR="00750854" w:rsidRPr="00C21E31" w:rsidRDefault="00750854" w:rsidP="002D4E5D">
      <w:pPr>
        <w:pStyle w:val="ListParagraph"/>
        <w:numPr>
          <w:ilvl w:val="0"/>
          <w:numId w:val="81"/>
        </w:numPr>
        <w:spacing w:before="0" w:after="160" w:line="259" w:lineRule="auto"/>
        <w:rPr>
          <w:rFonts w:ascii="Cambria" w:hAnsi="Cambria"/>
        </w:rPr>
      </w:pPr>
      <w:r w:rsidRPr="00C21E31">
        <w:rPr>
          <w:rFonts w:ascii="Cambria" w:hAnsi="Cambria"/>
        </w:rPr>
        <w:t>Analýza</w:t>
      </w:r>
    </w:p>
    <w:p w14:paraId="72B2BC97" w14:textId="44E9C291" w:rsidR="00536D17" w:rsidRPr="00C21E31" w:rsidRDefault="00D82BE8" w:rsidP="002D4E5D">
      <w:pPr>
        <w:pStyle w:val="ListParagraph"/>
        <w:numPr>
          <w:ilvl w:val="0"/>
          <w:numId w:val="81"/>
        </w:numPr>
        <w:spacing w:before="0" w:after="160" w:line="259" w:lineRule="auto"/>
        <w:rPr>
          <w:rFonts w:ascii="Cambria" w:hAnsi="Cambria"/>
        </w:rPr>
      </w:pPr>
      <w:r w:rsidRPr="00C21E31">
        <w:rPr>
          <w:rFonts w:ascii="Cambria" w:hAnsi="Cambria"/>
        </w:rPr>
        <w:t>Dizajn</w:t>
      </w:r>
    </w:p>
    <w:p w14:paraId="627CEC90" w14:textId="4D1E43D2" w:rsidR="00750854" w:rsidRPr="00C21E31" w:rsidRDefault="00750854" w:rsidP="002D4E5D">
      <w:pPr>
        <w:pStyle w:val="ListParagraph"/>
        <w:numPr>
          <w:ilvl w:val="0"/>
          <w:numId w:val="81"/>
        </w:numPr>
        <w:spacing w:before="0" w:after="160" w:line="259" w:lineRule="auto"/>
        <w:rPr>
          <w:rFonts w:ascii="Cambria" w:hAnsi="Cambria"/>
        </w:rPr>
      </w:pPr>
      <w:r w:rsidRPr="00C21E31">
        <w:rPr>
          <w:rFonts w:ascii="Cambria" w:hAnsi="Cambria"/>
        </w:rPr>
        <w:t xml:space="preserve">Implementácia  </w:t>
      </w:r>
    </w:p>
    <w:p w14:paraId="6D8C3FCE" w14:textId="1D1CB352" w:rsidR="00750854" w:rsidRPr="00C21E31" w:rsidRDefault="00536D17" w:rsidP="002D4E5D">
      <w:pPr>
        <w:pStyle w:val="ListParagraph"/>
        <w:numPr>
          <w:ilvl w:val="0"/>
          <w:numId w:val="81"/>
        </w:numPr>
        <w:spacing w:before="0" w:after="160" w:line="259" w:lineRule="auto"/>
        <w:rPr>
          <w:rFonts w:ascii="Cambria" w:hAnsi="Cambria"/>
        </w:rPr>
      </w:pPr>
      <w:r w:rsidRPr="00C21E31">
        <w:rPr>
          <w:rFonts w:ascii="Cambria" w:hAnsi="Cambria"/>
        </w:rPr>
        <w:t>Nábeh do produkcie</w:t>
      </w:r>
    </w:p>
    <w:p w14:paraId="3839743C" w14:textId="3F0F99FB" w:rsidR="008F121A" w:rsidRPr="00C21E31" w:rsidRDefault="008F121A" w:rsidP="002D4E5D">
      <w:pPr>
        <w:pStyle w:val="ListParagraph"/>
        <w:numPr>
          <w:ilvl w:val="0"/>
          <w:numId w:val="81"/>
        </w:numPr>
        <w:spacing w:before="0" w:after="160" w:line="259" w:lineRule="auto"/>
        <w:rPr>
          <w:rFonts w:ascii="Cambria" w:hAnsi="Cambria"/>
        </w:rPr>
      </w:pPr>
      <w:r w:rsidRPr="00C21E31">
        <w:rPr>
          <w:rFonts w:ascii="Cambria" w:hAnsi="Cambria"/>
        </w:rPr>
        <w:t>Produkcia</w:t>
      </w:r>
    </w:p>
    <w:p w14:paraId="43294532" w14:textId="7AB5E62E" w:rsidR="00AF6E37" w:rsidRPr="00C21E31" w:rsidRDefault="008B5701" w:rsidP="002607D8">
      <w:pPr>
        <w:rPr>
          <w:rFonts w:ascii="Cambria" w:hAnsi="Cambria"/>
        </w:rPr>
      </w:pPr>
      <w:r w:rsidRPr="00C21E31">
        <w:rPr>
          <w:rFonts w:ascii="Cambria" w:hAnsi="Cambria"/>
        </w:rPr>
        <w:lastRenderedPageBreak/>
        <w:t xml:space="preserve">Na strane NBS </w:t>
      </w:r>
      <w:r w:rsidR="00876D0C" w:rsidRPr="00C21E31">
        <w:rPr>
          <w:rFonts w:ascii="Cambria" w:hAnsi="Cambria"/>
        </w:rPr>
        <w:t>sa predpokladá zapojenie nasledovných rolí:</w:t>
      </w:r>
    </w:p>
    <w:tbl>
      <w:tblPr>
        <w:tblStyle w:val="GridTable4-Accent5"/>
        <w:tblW w:w="8642" w:type="dxa"/>
        <w:tblLayout w:type="fixed"/>
        <w:tblLook w:val="04A0" w:firstRow="1" w:lastRow="0" w:firstColumn="1" w:lastColumn="0" w:noHBand="0" w:noVBand="1"/>
      </w:tblPr>
      <w:tblGrid>
        <w:gridCol w:w="1555"/>
        <w:gridCol w:w="2976"/>
        <w:gridCol w:w="4111"/>
      </w:tblGrid>
      <w:tr w:rsidR="00FC4E09" w:rsidRPr="0048153E" w14:paraId="76761359" w14:textId="77777777" w:rsidTr="007B6B49">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1555" w:type="dxa"/>
          </w:tcPr>
          <w:p w14:paraId="0B895954" w14:textId="77777777" w:rsidR="00FC4E09" w:rsidRPr="00C21E31" w:rsidRDefault="00FC4E09" w:rsidP="00363F85">
            <w:pPr>
              <w:rPr>
                <w:rFonts w:ascii="Cambria" w:hAnsi="Cambria"/>
              </w:rPr>
            </w:pPr>
            <w:r w:rsidRPr="00C21E31">
              <w:rPr>
                <w:rFonts w:ascii="Cambria" w:hAnsi="Cambria"/>
              </w:rPr>
              <w:t>Rola NBS</w:t>
            </w:r>
          </w:p>
        </w:tc>
        <w:tc>
          <w:tcPr>
            <w:tcW w:w="2976" w:type="dxa"/>
          </w:tcPr>
          <w:p w14:paraId="2F34A104" w14:textId="77777777" w:rsidR="00FC4E09" w:rsidRPr="00C21E31" w:rsidRDefault="00FC4E09" w:rsidP="00363F85">
            <w:pPr>
              <w:jc w:val="left"/>
              <w:cnfStyle w:val="100000000000" w:firstRow="1" w:lastRow="0" w:firstColumn="0" w:lastColumn="0" w:oddVBand="0" w:evenVBand="0" w:oddHBand="0" w:evenHBand="0" w:firstRowFirstColumn="0" w:firstRowLastColumn="0" w:lastRowFirstColumn="0" w:lastRowLastColumn="0"/>
              <w:rPr>
                <w:rFonts w:ascii="Cambria" w:hAnsi="Cambria"/>
              </w:rPr>
            </w:pPr>
            <w:r w:rsidRPr="00C21E31">
              <w:rPr>
                <w:rFonts w:ascii="Cambria" w:hAnsi="Cambria"/>
              </w:rPr>
              <w:t>Popis</w:t>
            </w:r>
          </w:p>
        </w:tc>
        <w:tc>
          <w:tcPr>
            <w:tcW w:w="4111" w:type="dxa"/>
          </w:tcPr>
          <w:p w14:paraId="1111E475" w14:textId="77777777" w:rsidR="00FC4E09" w:rsidRPr="00C21E31" w:rsidRDefault="00FC4E09" w:rsidP="00363F85">
            <w:pPr>
              <w:jc w:val="left"/>
              <w:cnfStyle w:val="100000000000" w:firstRow="1" w:lastRow="0" w:firstColumn="0" w:lastColumn="0" w:oddVBand="0" w:evenVBand="0" w:oddHBand="0" w:evenHBand="0" w:firstRowFirstColumn="0" w:firstRowLastColumn="0" w:lastRowFirstColumn="0" w:lastRowLastColumn="0"/>
              <w:rPr>
                <w:rFonts w:ascii="Cambria" w:hAnsi="Cambria"/>
              </w:rPr>
            </w:pPr>
            <w:r w:rsidRPr="00C21E31">
              <w:rPr>
                <w:rFonts w:ascii="Cambria" w:hAnsi="Cambria"/>
              </w:rPr>
              <w:t>Predpokladané fázy účasti na projekte</w:t>
            </w:r>
          </w:p>
        </w:tc>
      </w:tr>
      <w:tr w:rsidR="00FC4E09" w:rsidRPr="0048153E" w14:paraId="74919D1C" w14:textId="77777777" w:rsidTr="007B6B49">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555" w:type="dxa"/>
          </w:tcPr>
          <w:p w14:paraId="2AD13C0A" w14:textId="77777777" w:rsidR="00FC4E09" w:rsidRPr="00C21E31" w:rsidRDefault="00FC4E09" w:rsidP="00363F85">
            <w:pPr>
              <w:jc w:val="left"/>
              <w:rPr>
                <w:rFonts w:ascii="Cambria" w:hAnsi="Cambria"/>
                <w:sz w:val="16"/>
                <w:szCs w:val="16"/>
              </w:rPr>
            </w:pPr>
            <w:r w:rsidRPr="00C21E31">
              <w:rPr>
                <w:rFonts w:ascii="Cambria" w:hAnsi="Cambria"/>
                <w:sz w:val="16"/>
                <w:szCs w:val="16"/>
              </w:rPr>
              <w:t>Projektový manažér</w:t>
            </w:r>
          </w:p>
        </w:tc>
        <w:tc>
          <w:tcPr>
            <w:tcW w:w="2976" w:type="dxa"/>
          </w:tcPr>
          <w:p w14:paraId="37F9051B" w14:textId="77777777" w:rsidR="00FC4E09" w:rsidRPr="00C21E31" w:rsidRDefault="00FC4E09" w:rsidP="00363F85">
            <w:pPr>
              <w:jc w:val="left"/>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C21E31">
              <w:rPr>
                <w:rFonts w:ascii="Cambria" w:hAnsi="Cambria"/>
                <w:sz w:val="16"/>
                <w:szCs w:val="16"/>
              </w:rPr>
              <w:t>Riadenie projektu – interné</w:t>
            </w:r>
          </w:p>
        </w:tc>
        <w:tc>
          <w:tcPr>
            <w:tcW w:w="4111" w:type="dxa"/>
          </w:tcPr>
          <w:p w14:paraId="67459C7F" w14:textId="77777777" w:rsidR="00FC4E09" w:rsidRPr="00C21E31" w:rsidRDefault="00FC4E09" w:rsidP="00363F85">
            <w:pPr>
              <w:jc w:val="left"/>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C21E31">
              <w:rPr>
                <w:rFonts w:ascii="Cambria" w:hAnsi="Cambria"/>
                <w:sz w:val="16"/>
                <w:szCs w:val="16"/>
              </w:rPr>
              <w:t>Analýza a Návrh, Implementácia a Nasadenie</w:t>
            </w:r>
          </w:p>
        </w:tc>
      </w:tr>
      <w:tr w:rsidR="00FC4E09" w:rsidRPr="0048153E" w14:paraId="4272BE56" w14:textId="77777777" w:rsidTr="007B6B49">
        <w:trPr>
          <w:cantSplit/>
        </w:trPr>
        <w:tc>
          <w:tcPr>
            <w:cnfStyle w:val="001000000000" w:firstRow="0" w:lastRow="0" w:firstColumn="1" w:lastColumn="0" w:oddVBand="0" w:evenVBand="0" w:oddHBand="0" w:evenHBand="0" w:firstRowFirstColumn="0" w:firstRowLastColumn="0" w:lastRowFirstColumn="0" w:lastRowLastColumn="0"/>
            <w:tcW w:w="1555" w:type="dxa"/>
          </w:tcPr>
          <w:p w14:paraId="1145275F" w14:textId="62BC6F69" w:rsidR="00FC4E09" w:rsidRPr="00C21E31" w:rsidRDefault="00E62A0B" w:rsidP="00FC4E09">
            <w:pPr>
              <w:jc w:val="left"/>
              <w:rPr>
                <w:rFonts w:ascii="Cambria" w:hAnsi="Cambria"/>
                <w:sz w:val="16"/>
                <w:szCs w:val="16"/>
              </w:rPr>
            </w:pPr>
            <w:proofErr w:type="spellStart"/>
            <w:r w:rsidRPr="00C21E31">
              <w:rPr>
                <w:rFonts w:ascii="Cambria" w:hAnsi="Cambria"/>
                <w:sz w:val="16"/>
                <w:szCs w:val="16"/>
              </w:rPr>
              <w:t>Solution</w:t>
            </w:r>
            <w:proofErr w:type="spellEnd"/>
            <w:r w:rsidR="00FC4E09" w:rsidRPr="00C21E31">
              <w:rPr>
                <w:rFonts w:ascii="Cambria" w:hAnsi="Cambria"/>
                <w:sz w:val="16"/>
                <w:szCs w:val="16"/>
              </w:rPr>
              <w:t xml:space="preserve"> architekt</w:t>
            </w:r>
          </w:p>
        </w:tc>
        <w:tc>
          <w:tcPr>
            <w:tcW w:w="2976" w:type="dxa"/>
          </w:tcPr>
          <w:p w14:paraId="25042614" w14:textId="6AF73939" w:rsidR="00FC4E09" w:rsidRPr="00C21E31" w:rsidRDefault="00FC4E09" w:rsidP="00FC4E09">
            <w:pPr>
              <w:jc w:val="left"/>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C21E31">
              <w:rPr>
                <w:rFonts w:ascii="Cambria" w:hAnsi="Cambria"/>
                <w:sz w:val="16"/>
                <w:szCs w:val="16"/>
              </w:rPr>
              <w:t xml:space="preserve">Špecialista pre validáciu a odsúhlasenie návrhu architektúry </w:t>
            </w:r>
          </w:p>
        </w:tc>
        <w:tc>
          <w:tcPr>
            <w:tcW w:w="4111" w:type="dxa"/>
          </w:tcPr>
          <w:p w14:paraId="2B359A72" w14:textId="295B228A" w:rsidR="00FC4E09" w:rsidRPr="00C21E31" w:rsidRDefault="00FC4E09" w:rsidP="00FC4E09">
            <w:pPr>
              <w:jc w:val="left"/>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C21E31">
              <w:rPr>
                <w:rFonts w:ascii="Cambria" w:hAnsi="Cambria"/>
                <w:sz w:val="16"/>
                <w:szCs w:val="16"/>
              </w:rPr>
              <w:t>Analýza a Návrh, a Nasadenie</w:t>
            </w:r>
          </w:p>
        </w:tc>
      </w:tr>
      <w:tr w:rsidR="003E0D88" w:rsidRPr="0048153E" w14:paraId="102A6FC8" w14:textId="77777777" w:rsidTr="007B6B49">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555" w:type="dxa"/>
          </w:tcPr>
          <w:p w14:paraId="6AA6A4DC" w14:textId="5D96083B" w:rsidR="003E0D88" w:rsidRPr="00C21E31" w:rsidRDefault="003E0D88" w:rsidP="003E0D88">
            <w:pPr>
              <w:jc w:val="left"/>
              <w:rPr>
                <w:rFonts w:ascii="Cambria" w:hAnsi="Cambria"/>
                <w:sz w:val="16"/>
                <w:szCs w:val="16"/>
              </w:rPr>
            </w:pPr>
            <w:r w:rsidRPr="00C21E31">
              <w:rPr>
                <w:rFonts w:ascii="Cambria" w:hAnsi="Cambria"/>
                <w:sz w:val="16"/>
                <w:szCs w:val="16"/>
              </w:rPr>
              <w:t>Databázový špecialista</w:t>
            </w:r>
          </w:p>
        </w:tc>
        <w:tc>
          <w:tcPr>
            <w:tcW w:w="2976" w:type="dxa"/>
          </w:tcPr>
          <w:p w14:paraId="160F6B62" w14:textId="5FC69CB8" w:rsidR="003E0D88" w:rsidRPr="00C21E31" w:rsidRDefault="003E0D88" w:rsidP="003E0D88">
            <w:pPr>
              <w:jc w:val="left"/>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C21E31">
              <w:rPr>
                <w:rFonts w:ascii="Cambria" w:hAnsi="Cambria"/>
                <w:sz w:val="16"/>
                <w:szCs w:val="16"/>
              </w:rPr>
              <w:t>Špecialista pre validáciu a odsúhlasenie návrhu úložiska a databáz</w:t>
            </w:r>
          </w:p>
        </w:tc>
        <w:tc>
          <w:tcPr>
            <w:tcW w:w="4111" w:type="dxa"/>
          </w:tcPr>
          <w:p w14:paraId="689751CF" w14:textId="61771E27" w:rsidR="003E0D88" w:rsidRPr="00C21E31" w:rsidRDefault="003E0D88" w:rsidP="003E0D88">
            <w:pPr>
              <w:jc w:val="left"/>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C21E31">
              <w:rPr>
                <w:rFonts w:ascii="Cambria" w:hAnsi="Cambria"/>
                <w:sz w:val="16"/>
                <w:szCs w:val="16"/>
              </w:rPr>
              <w:t>Analýza a Návrh, Implementácia a Nasadenie</w:t>
            </w:r>
          </w:p>
        </w:tc>
      </w:tr>
      <w:tr w:rsidR="002D1BCB" w:rsidRPr="0048153E" w14:paraId="2765B3E0" w14:textId="77777777" w:rsidTr="007B6B49">
        <w:trPr>
          <w:cantSplit/>
        </w:trPr>
        <w:tc>
          <w:tcPr>
            <w:cnfStyle w:val="001000000000" w:firstRow="0" w:lastRow="0" w:firstColumn="1" w:lastColumn="0" w:oddVBand="0" w:evenVBand="0" w:oddHBand="0" w:evenHBand="0" w:firstRowFirstColumn="0" w:firstRowLastColumn="0" w:lastRowFirstColumn="0" w:lastRowLastColumn="0"/>
            <w:tcW w:w="1555" w:type="dxa"/>
          </w:tcPr>
          <w:p w14:paraId="470F0F9E" w14:textId="07680894" w:rsidR="002D1BCB" w:rsidRPr="00C21E31" w:rsidRDefault="002D1BCB" w:rsidP="002D1BCB">
            <w:pPr>
              <w:jc w:val="left"/>
              <w:rPr>
                <w:rFonts w:ascii="Cambria" w:hAnsi="Cambria"/>
                <w:sz w:val="16"/>
                <w:szCs w:val="16"/>
              </w:rPr>
            </w:pPr>
            <w:r w:rsidRPr="00C21E31">
              <w:rPr>
                <w:rFonts w:ascii="Cambria" w:hAnsi="Cambria"/>
                <w:sz w:val="16"/>
                <w:szCs w:val="16"/>
              </w:rPr>
              <w:t>Testeri pre akceptačné testovanie</w:t>
            </w:r>
          </w:p>
        </w:tc>
        <w:tc>
          <w:tcPr>
            <w:tcW w:w="2976" w:type="dxa"/>
          </w:tcPr>
          <w:p w14:paraId="27D6F093" w14:textId="3D1DBA2E" w:rsidR="002D1BCB" w:rsidRPr="00C21E31" w:rsidRDefault="002D1BCB" w:rsidP="002D1BCB">
            <w:pPr>
              <w:jc w:val="left"/>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C21E31">
              <w:rPr>
                <w:rFonts w:ascii="Cambria" w:hAnsi="Cambria"/>
                <w:sz w:val="16"/>
                <w:szCs w:val="16"/>
              </w:rPr>
              <w:t>Zástupca odborného útvaru, ktorý bude používateľom</w:t>
            </w:r>
          </w:p>
        </w:tc>
        <w:tc>
          <w:tcPr>
            <w:tcW w:w="4111" w:type="dxa"/>
          </w:tcPr>
          <w:p w14:paraId="7BD7F883" w14:textId="387C5B31" w:rsidR="002D1BCB" w:rsidRPr="00C21E31" w:rsidRDefault="002D1BCB" w:rsidP="002D1BCB">
            <w:pPr>
              <w:jc w:val="left"/>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C21E31">
              <w:rPr>
                <w:rFonts w:ascii="Cambria" w:hAnsi="Cambria"/>
                <w:sz w:val="16"/>
                <w:szCs w:val="16"/>
              </w:rPr>
              <w:t>Testovanie a nasadenie</w:t>
            </w:r>
          </w:p>
        </w:tc>
      </w:tr>
      <w:tr w:rsidR="002D1BCB" w:rsidRPr="0048153E" w14:paraId="535F345A" w14:textId="77777777" w:rsidTr="007B6B49">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555" w:type="dxa"/>
          </w:tcPr>
          <w:p w14:paraId="03B25CA4" w14:textId="525FE5F5" w:rsidR="002D1BCB" w:rsidRPr="00C21E31" w:rsidRDefault="002D1BCB" w:rsidP="002D1BCB">
            <w:pPr>
              <w:jc w:val="left"/>
              <w:rPr>
                <w:rFonts w:ascii="Cambria" w:hAnsi="Cambria"/>
                <w:sz w:val="16"/>
                <w:szCs w:val="16"/>
              </w:rPr>
            </w:pPr>
            <w:r w:rsidRPr="00C21E31">
              <w:rPr>
                <w:rFonts w:ascii="Cambria" w:hAnsi="Cambria"/>
                <w:sz w:val="16"/>
                <w:szCs w:val="16"/>
              </w:rPr>
              <w:t>Biznis používatelia</w:t>
            </w:r>
          </w:p>
        </w:tc>
        <w:tc>
          <w:tcPr>
            <w:tcW w:w="2976" w:type="dxa"/>
          </w:tcPr>
          <w:p w14:paraId="6C989EE5" w14:textId="4405D95F" w:rsidR="002D1BCB" w:rsidRPr="00C21E31" w:rsidRDefault="002D1BCB" w:rsidP="002D1BCB">
            <w:pPr>
              <w:jc w:val="left"/>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C21E31">
              <w:rPr>
                <w:rFonts w:ascii="Cambria" w:hAnsi="Cambria"/>
                <w:sz w:val="16"/>
                <w:szCs w:val="16"/>
              </w:rPr>
              <w:t>Špecialisti nominovaní pre formuláciu funkčných požiadaviek a odsúhlasovanie špecifikácie</w:t>
            </w:r>
          </w:p>
        </w:tc>
        <w:tc>
          <w:tcPr>
            <w:tcW w:w="4111" w:type="dxa"/>
          </w:tcPr>
          <w:p w14:paraId="3614B48C" w14:textId="2F70E489" w:rsidR="002D1BCB" w:rsidRPr="00C21E31" w:rsidRDefault="002D1BCB" w:rsidP="002D1BCB">
            <w:pPr>
              <w:jc w:val="left"/>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C21E31">
              <w:rPr>
                <w:rFonts w:ascii="Cambria" w:hAnsi="Cambria"/>
                <w:sz w:val="16"/>
                <w:szCs w:val="16"/>
              </w:rPr>
              <w:t xml:space="preserve">Analýza a Návrh, Akceptačné testovanie </w:t>
            </w:r>
          </w:p>
        </w:tc>
      </w:tr>
      <w:tr w:rsidR="002D1BCB" w:rsidRPr="0048153E" w14:paraId="3850D26F" w14:textId="77777777" w:rsidTr="007B6B49">
        <w:trPr>
          <w:cantSplit/>
        </w:trPr>
        <w:tc>
          <w:tcPr>
            <w:cnfStyle w:val="001000000000" w:firstRow="0" w:lastRow="0" w:firstColumn="1" w:lastColumn="0" w:oddVBand="0" w:evenVBand="0" w:oddHBand="0" w:evenHBand="0" w:firstRowFirstColumn="0" w:firstRowLastColumn="0" w:lastRowFirstColumn="0" w:lastRowLastColumn="0"/>
            <w:tcW w:w="1555" w:type="dxa"/>
          </w:tcPr>
          <w:p w14:paraId="06684434" w14:textId="0A3F27D7" w:rsidR="002D1BCB" w:rsidRPr="00C21E31" w:rsidRDefault="002D1BCB" w:rsidP="002D1BCB">
            <w:pPr>
              <w:jc w:val="left"/>
              <w:rPr>
                <w:rFonts w:ascii="Cambria" w:hAnsi="Cambria"/>
                <w:sz w:val="16"/>
                <w:szCs w:val="16"/>
              </w:rPr>
            </w:pPr>
            <w:r w:rsidRPr="00C21E31">
              <w:rPr>
                <w:rFonts w:ascii="Cambria" w:hAnsi="Cambria"/>
                <w:sz w:val="16"/>
                <w:szCs w:val="16"/>
              </w:rPr>
              <w:t>Biznis vlastníci</w:t>
            </w:r>
          </w:p>
        </w:tc>
        <w:tc>
          <w:tcPr>
            <w:tcW w:w="2976" w:type="dxa"/>
          </w:tcPr>
          <w:p w14:paraId="690D3AC2" w14:textId="33E814EF" w:rsidR="002D1BCB" w:rsidRPr="00C21E31" w:rsidRDefault="002D1BCB" w:rsidP="002D1BCB">
            <w:pPr>
              <w:jc w:val="left"/>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C21E31">
              <w:rPr>
                <w:rFonts w:ascii="Cambria" w:hAnsi="Cambria"/>
                <w:sz w:val="16"/>
                <w:szCs w:val="16"/>
              </w:rPr>
              <w:t>Vedúci pracovníci, ktorí sú nominovaný na finálne odsúhlasovanie výstupov za odbory.</w:t>
            </w:r>
          </w:p>
        </w:tc>
        <w:tc>
          <w:tcPr>
            <w:tcW w:w="4111" w:type="dxa"/>
          </w:tcPr>
          <w:p w14:paraId="3B940356" w14:textId="6977E6A5" w:rsidR="002D1BCB" w:rsidRPr="00C21E31" w:rsidRDefault="002D1BCB" w:rsidP="002D1BCB">
            <w:pPr>
              <w:jc w:val="left"/>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C21E31">
              <w:rPr>
                <w:rFonts w:ascii="Cambria" w:hAnsi="Cambria"/>
                <w:sz w:val="16"/>
                <w:szCs w:val="16"/>
              </w:rPr>
              <w:t>Analýza a Návrh, Akceptačné testovanie</w:t>
            </w:r>
          </w:p>
        </w:tc>
      </w:tr>
      <w:tr w:rsidR="002D1BCB" w:rsidRPr="0048153E" w14:paraId="12F364BA" w14:textId="77777777" w:rsidTr="007B6B49">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555" w:type="dxa"/>
          </w:tcPr>
          <w:p w14:paraId="0FA5BE26" w14:textId="197CA469" w:rsidR="002D1BCB" w:rsidRPr="00C21E31" w:rsidRDefault="002D1BCB" w:rsidP="002D1BCB">
            <w:pPr>
              <w:jc w:val="left"/>
              <w:rPr>
                <w:rFonts w:ascii="Cambria" w:hAnsi="Cambria"/>
                <w:sz w:val="16"/>
                <w:szCs w:val="16"/>
              </w:rPr>
            </w:pPr>
            <w:r w:rsidRPr="00C21E31">
              <w:rPr>
                <w:rFonts w:ascii="Cambria" w:hAnsi="Cambria"/>
                <w:sz w:val="16"/>
                <w:szCs w:val="16"/>
              </w:rPr>
              <w:t xml:space="preserve">IT aplikačný špecialista </w:t>
            </w:r>
          </w:p>
        </w:tc>
        <w:tc>
          <w:tcPr>
            <w:tcW w:w="2976" w:type="dxa"/>
          </w:tcPr>
          <w:p w14:paraId="647C78C4" w14:textId="2888E9C7" w:rsidR="002D1BCB" w:rsidRPr="00C21E31" w:rsidRDefault="00C51881" w:rsidP="002D1BCB">
            <w:pPr>
              <w:jc w:val="left"/>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C21E31">
              <w:rPr>
                <w:rFonts w:ascii="Cambria" w:hAnsi="Cambria"/>
                <w:sz w:val="16"/>
                <w:szCs w:val="16"/>
              </w:rPr>
              <w:t>Špecialista pre validáciu a odsúhlasenie návrhu aplikácií</w:t>
            </w:r>
          </w:p>
        </w:tc>
        <w:tc>
          <w:tcPr>
            <w:tcW w:w="4111" w:type="dxa"/>
          </w:tcPr>
          <w:p w14:paraId="1631E38D" w14:textId="122E4D90" w:rsidR="002D1BCB" w:rsidRPr="00C21E31" w:rsidRDefault="002D1BCB" w:rsidP="00E7171F">
            <w:pPr>
              <w:keepNext/>
              <w:jc w:val="left"/>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C21E31">
              <w:rPr>
                <w:rFonts w:ascii="Cambria" w:hAnsi="Cambria"/>
                <w:sz w:val="16"/>
                <w:szCs w:val="16"/>
              </w:rPr>
              <w:t>Analýza a Návrh, Akceptačné testovanie a Nasadenie</w:t>
            </w:r>
          </w:p>
        </w:tc>
      </w:tr>
    </w:tbl>
    <w:p w14:paraId="41253725" w14:textId="152A6D42" w:rsidR="00E7171F" w:rsidRPr="00C21E31" w:rsidRDefault="00E7171F">
      <w:pPr>
        <w:pStyle w:val="Caption"/>
        <w:rPr>
          <w:rFonts w:ascii="Cambria" w:hAnsi="Cambria"/>
        </w:rPr>
      </w:pPr>
      <w:r w:rsidRPr="00C21E31">
        <w:rPr>
          <w:rFonts w:ascii="Cambria" w:hAnsi="Cambria"/>
        </w:rPr>
        <w:t xml:space="preserve">Tabuľka </w:t>
      </w:r>
      <w:r w:rsidR="00951360" w:rsidRPr="00C21E31">
        <w:rPr>
          <w:rFonts w:ascii="Cambria" w:hAnsi="Cambria"/>
        </w:rPr>
        <w:fldChar w:fldCharType="begin"/>
      </w:r>
      <w:r w:rsidR="00951360" w:rsidRPr="00C21E31">
        <w:rPr>
          <w:rFonts w:ascii="Cambria" w:hAnsi="Cambria"/>
        </w:rPr>
        <w:instrText xml:space="preserve"> SEQ Tabuľka \* ARABIC </w:instrText>
      </w:r>
      <w:r w:rsidR="00951360" w:rsidRPr="00C21E31">
        <w:rPr>
          <w:rFonts w:ascii="Cambria" w:hAnsi="Cambria"/>
        </w:rPr>
        <w:fldChar w:fldCharType="separate"/>
      </w:r>
      <w:r w:rsidR="00F408C5" w:rsidRPr="00C21E31">
        <w:rPr>
          <w:rFonts w:ascii="Cambria" w:hAnsi="Cambria"/>
          <w:noProof/>
        </w:rPr>
        <w:t>23</w:t>
      </w:r>
      <w:r w:rsidR="00951360" w:rsidRPr="00C21E31">
        <w:rPr>
          <w:rFonts w:ascii="Cambria" w:hAnsi="Cambria"/>
          <w:noProof/>
        </w:rPr>
        <w:fldChar w:fldCharType="end"/>
      </w:r>
      <w:r w:rsidRPr="00C21E31">
        <w:rPr>
          <w:rFonts w:ascii="Cambria" w:hAnsi="Cambria"/>
        </w:rPr>
        <w:t>: Projektové role na strane NBS</w:t>
      </w:r>
    </w:p>
    <w:p w14:paraId="5C4EADE3" w14:textId="398AFC77" w:rsidR="00027EDD" w:rsidRPr="00C21E31" w:rsidRDefault="00027EDD" w:rsidP="00027EDD">
      <w:pPr>
        <w:rPr>
          <w:rFonts w:ascii="Cambria" w:hAnsi="Cambria"/>
        </w:rPr>
      </w:pPr>
      <w:r w:rsidRPr="00C21E31">
        <w:rPr>
          <w:rFonts w:ascii="Cambria" w:hAnsi="Cambria"/>
        </w:rPr>
        <w:t xml:space="preserve">Na strane </w:t>
      </w:r>
      <w:r w:rsidR="00AE36A9">
        <w:rPr>
          <w:rFonts w:ascii="Cambria" w:hAnsi="Cambria"/>
        </w:rPr>
        <w:t>uchádzač</w:t>
      </w:r>
      <w:r w:rsidRPr="00C21E31">
        <w:rPr>
          <w:rFonts w:ascii="Cambria" w:hAnsi="Cambria"/>
        </w:rPr>
        <w:t xml:space="preserve">a </w:t>
      </w:r>
      <w:r w:rsidR="001609F9">
        <w:rPr>
          <w:rFonts w:ascii="Cambria" w:hAnsi="Cambria"/>
        </w:rPr>
        <w:t>požadujeme</w:t>
      </w:r>
      <w:r w:rsidR="001609F9" w:rsidRPr="00C21E31">
        <w:rPr>
          <w:rFonts w:ascii="Cambria" w:hAnsi="Cambria"/>
        </w:rPr>
        <w:t xml:space="preserve"> </w:t>
      </w:r>
      <w:r w:rsidRPr="00C21E31">
        <w:rPr>
          <w:rFonts w:ascii="Cambria" w:hAnsi="Cambria"/>
        </w:rPr>
        <w:t xml:space="preserve">zapojenie minimálne kľúčových expertov, </w:t>
      </w:r>
      <w:r w:rsidR="001609F9" w:rsidRPr="001609F9">
        <w:rPr>
          <w:rFonts w:ascii="Cambria" w:hAnsi="Cambria"/>
        </w:rPr>
        <w:t xml:space="preserve">a to: </w:t>
      </w:r>
      <w:r w:rsidR="001609F9" w:rsidRPr="00F746F3">
        <w:rPr>
          <w:rStyle w:val="cf01"/>
          <w:rFonts w:ascii="Cambria" w:hAnsi="Cambria"/>
          <w:sz w:val="22"/>
          <w:szCs w:val="22"/>
        </w:rPr>
        <w:t>Kľúčový expert č. 1 – Projektový manažér</w:t>
      </w:r>
      <w:r w:rsidR="001609F9" w:rsidRPr="00F746F3">
        <w:rPr>
          <w:rFonts w:ascii="Cambria" w:hAnsi="Cambria" w:cstheme="majorHAnsi"/>
        </w:rPr>
        <w:t xml:space="preserve">, </w:t>
      </w:r>
      <w:r w:rsidR="001609F9" w:rsidRPr="00F746F3">
        <w:rPr>
          <w:rStyle w:val="cf01"/>
          <w:rFonts w:ascii="Cambria" w:hAnsi="Cambria"/>
          <w:sz w:val="22"/>
          <w:szCs w:val="22"/>
        </w:rPr>
        <w:t xml:space="preserve">Kľúčový expert č. 2 – Architekt riešenia (Relačná časť DWH), Kľúčový expert č. 3 – </w:t>
      </w:r>
      <w:r w:rsidR="001609F9" w:rsidRPr="00F746F3">
        <w:rPr>
          <w:rFonts w:ascii="Cambria" w:eastAsia="Cambria" w:hAnsi="Cambria" w:cs="Cambria"/>
          <w:lang w:val="sk"/>
        </w:rPr>
        <w:t>Architekt riešenia (</w:t>
      </w:r>
      <w:proofErr w:type="spellStart"/>
      <w:r w:rsidR="001609F9" w:rsidRPr="00F746F3">
        <w:rPr>
          <w:rFonts w:ascii="Cambria" w:eastAsia="Cambria" w:hAnsi="Cambria" w:cs="Cambria"/>
          <w:lang w:val="sk"/>
        </w:rPr>
        <w:t>BigData</w:t>
      </w:r>
      <w:proofErr w:type="spellEnd"/>
      <w:r w:rsidR="001609F9" w:rsidRPr="00F746F3">
        <w:rPr>
          <w:rFonts w:ascii="Cambria" w:eastAsia="Cambria" w:hAnsi="Cambria" w:cs="Cambria"/>
          <w:lang w:val="sk"/>
        </w:rPr>
        <w:t xml:space="preserve">/DataLake časť DWH), </w:t>
      </w:r>
      <w:r w:rsidR="001609F9" w:rsidRPr="00F746F3">
        <w:rPr>
          <w:rStyle w:val="cf01"/>
          <w:rFonts w:ascii="Cambria" w:hAnsi="Cambria"/>
          <w:sz w:val="22"/>
          <w:szCs w:val="22"/>
        </w:rPr>
        <w:t xml:space="preserve">Kľúčový expert č. 4 – Senior Dátový Analytik, Kľúčový expert č. 5 – </w:t>
      </w:r>
      <w:r w:rsidR="001609F9" w:rsidRPr="00F746F3">
        <w:rPr>
          <w:rStyle w:val="cf01"/>
          <w:rFonts w:ascii="Cambria" w:eastAsia="Cambria" w:hAnsi="Cambria"/>
          <w:sz w:val="22"/>
          <w:szCs w:val="22"/>
        </w:rPr>
        <w:t xml:space="preserve">Data Ingestion Špecialista, </w:t>
      </w:r>
      <w:r w:rsidR="001609F9" w:rsidRPr="00F746F3">
        <w:rPr>
          <w:rStyle w:val="cf01"/>
          <w:rFonts w:ascii="Cambria" w:hAnsi="Cambria"/>
          <w:sz w:val="22"/>
          <w:szCs w:val="22"/>
        </w:rPr>
        <w:t xml:space="preserve">Kľúčový expert č. 6 – </w:t>
      </w:r>
      <w:r w:rsidR="001609F9" w:rsidRPr="00F746F3">
        <w:rPr>
          <w:rFonts w:ascii="Cambria" w:eastAsia="Cambria" w:hAnsi="Cambria" w:cs="Cambria"/>
          <w:lang w:val="sk"/>
        </w:rPr>
        <w:t xml:space="preserve">ETL Špecialista, </w:t>
      </w:r>
      <w:r w:rsidR="001609F9" w:rsidRPr="00F746F3">
        <w:rPr>
          <w:rStyle w:val="cf01"/>
          <w:rFonts w:ascii="Cambria" w:hAnsi="Cambria"/>
          <w:sz w:val="22"/>
          <w:szCs w:val="22"/>
        </w:rPr>
        <w:t xml:space="preserve">Kľúčový expert č. 7 – </w:t>
      </w:r>
      <w:r w:rsidR="001609F9" w:rsidRPr="00F746F3">
        <w:rPr>
          <w:rFonts w:ascii="Cambria" w:eastAsia="Cambria" w:hAnsi="Cambria" w:cs="Cambria"/>
          <w:lang w:val="sk"/>
        </w:rPr>
        <w:t>BI Špecialista</w:t>
      </w:r>
      <w:r w:rsidR="001609F9">
        <w:rPr>
          <w:rFonts w:ascii="Cambria" w:eastAsia="Cambria" w:hAnsi="Cambria" w:cs="Cambria"/>
          <w:b/>
          <w:lang w:val="sk"/>
        </w:rPr>
        <w:t xml:space="preserve"> </w:t>
      </w:r>
      <w:r w:rsidR="001609F9">
        <w:rPr>
          <w:rStyle w:val="cf01"/>
          <w:rFonts w:ascii="Cambria" w:eastAsia="Cambria" w:hAnsi="Cambria"/>
          <w:b/>
          <w:bCs/>
          <w:sz w:val="22"/>
          <w:szCs w:val="22"/>
        </w:rPr>
        <w:t xml:space="preserve"> </w:t>
      </w:r>
      <w:r w:rsidR="001609F9">
        <w:rPr>
          <w:rFonts w:ascii="Cambria" w:eastAsia="Cambria" w:hAnsi="Cambria" w:cs="Cambria"/>
          <w:b/>
          <w:lang w:val="sk"/>
        </w:rPr>
        <w:t xml:space="preserve"> </w:t>
      </w:r>
      <w:r w:rsidR="001609F9">
        <w:rPr>
          <w:rFonts w:ascii="Cambria" w:hAnsi="Cambria" w:cstheme="majorHAnsi"/>
          <w:b/>
          <w:bCs/>
        </w:rPr>
        <w:t xml:space="preserve"> </w:t>
      </w:r>
      <w:r w:rsidR="001609F9">
        <w:rPr>
          <w:rFonts w:ascii="Cambria" w:hAnsi="Cambria"/>
        </w:rPr>
        <w:t xml:space="preserve"> </w:t>
      </w:r>
      <w:r w:rsidRPr="00C21E31">
        <w:rPr>
          <w:rFonts w:ascii="Cambria" w:hAnsi="Cambria"/>
        </w:rPr>
        <w:t xml:space="preserve">ktorí </w:t>
      </w:r>
      <w:r w:rsidR="001609F9">
        <w:rPr>
          <w:rFonts w:ascii="Cambria" w:hAnsi="Cambria"/>
        </w:rPr>
        <w:t>sú</w:t>
      </w:r>
      <w:r w:rsidR="001609F9" w:rsidRPr="00C21E31">
        <w:rPr>
          <w:rFonts w:ascii="Cambria" w:hAnsi="Cambria"/>
        </w:rPr>
        <w:t xml:space="preserve"> </w:t>
      </w:r>
      <w:r w:rsidRPr="00C21E31">
        <w:rPr>
          <w:rFonts w:ascii="Cambria" w:hAnsi="Cambria"/>
        </w:rPr>
        <w:t xml:space="preserve">uvedení </w:t>
      </w:r>
      <w:r w:rsidR="001609F9">
        <w:rPr>
          <w:rFonts w:ascii="Cambria" w:hAnsi="Cambria"/>
        </w:rPr>
        <w:t xml:space="preserve">v zmluve o dielo, </w:t>
      </w:r>
      <w:r w:rsidRPr="00C21E31">
        <w:rPr>
          <w:rFonts w:ascii="Cambria" w:hAnsi="Cambria"/>
        </w:rPr>
        <w:t>v podmienkach účasti, ktoré sú súčasťou </w:t>
      </w:r>
      <w:r w:rsidR="00F26869">
        <w:rPr>
          <w:rFonts w:ascii="Cambria" w:hAnsi="Cambria"/>
        </w:rPr>
        <w:t xml:space="preserve">týchto </w:t>
      </w:r>
      <w:r w:rsidRPr="00C21E31">
        <w:rPr>
          <w:rFonts w:ascii="Cambria" w:hAnsi="Cambria"/>
        </w:rPr>
        <w:t>súťažných podkladov verejného obstarávania.</w:t>
      </w:r>
    </w:p>
    <w:p w14:paraId="7EECCF44" w14:textId="77777777" w:rsidR="00F120CE" w:rsidRPr="00C21E31" w:rsidRDefault="00F120CE" w:rsidP="00C843E3">
      <w:pPr>
        <w:pStyle w:val="Heading4"/>
        <w:rPr>
          <w:rFonts w:ascii="Cambria" w:hAnsi="Cambria"/>
        </w:rPr>
      </w:pPr>
      <w:r w:rsidRPr="00C21E31">
        <w:rPr>
          <w:rFonts w:ascii="Cambria" w:hAnsi="Cambria"/>
        </w:rPr>
        <w:t>Rozhodovanie sporov</w:t>
      </w:r>
    </w:p>
    <w:p w14:paraId="5DD871D7" w14:textId="72903E3B" w:rsidR="00F120CE" w:rsidRPr="00C21E31" w:rsidRDefault="00F120CE" w:rsidP="00F120CE">
      <w:pPr>
        <w:pBdr>
          <w:top w:val="nil"/>
          <w:left w:val="nil"/>
          <w:bottom w:val="nil"/>
          <w:right w:val="nil"/>
          <w:between w:val="nil"/>
        </w:pBdr>
        <w:spacing w:after="0"/>
        <w:rPr>
          <w:rFonts w:ascii="Cambria" w:hAnsi="Cambria"/>
        </w:rPr>
      </w:pPr>
      <w:r w:rsidRPr="00C21E31">
        <w:rPr>
          <w:rFonts w:ascii="Cambria" w:hAnsi="Cambria"/>
        </w:rPr>
        <w:t xml:space="preserve">V prípade rozporov medzi PM NBS a PM </w:t>
      </w:r>
      <w:r w:rsidR="001609F9">
        <w:rPr>
          <w:rFonts w:ascii="Cambria" w:hAnsi="Cambria"/>
        </w:rPr>
        <w:t>zhotoviteľ</w:t>
      </w:r>
      <w:r w:rsidRPr="00C21E31">
        <w:rPr>
          <w:rFonts w:ascii="Cambria" w:hAnsi="Cambria"/>
        </w:rPr>
        <w:t>a prerokuje spory Riadiaca rada projektu a rozhodnutie vydáva výlučne Sponzor projektu, ktorý nesie hlavnú zodpovednosť za celý projekt.</w:t>
      </w:r>
    </w:p>
    <w:p w14:paraId="539434F9" w14:textId="77777777" w:rsidR="00F120CE" w:rsidRPr="00C21E31" w:rsidRDefault="00F120CE" w:rsidP="00F120CE">
      <w:pPr>
        <w:pBdr>
          <w:top w:val="nil"/>
          <w:left w:val="nil"/>
          <w:bottom w:val="nil"/>
          <w:right w:val="nil"/>
          <w:between w:val="nil"/>
        </w:pBdr>
        <w:spacing w:after="0"/>
        <w:rPr>
          <w:rFonts w:ascii="Cambria" w:hAnsi="Cambria"/>
        </w:rPr>
      </w:pPr>
      <w:r w:rsidRPr="00C21E31">
        <w:rPr>
          <w:rFonts w:ascii="Cambria" w:hAnsi="Cambria"/>
        </w:rPr>
        <w:t>V prípade, že toto rozhodnutie je v zásadnom rozpore s platnou zmluvou, iniciuje Sponzor projektu negociácie a popr. konanie k zmenovým požiadavkách.</w:t>
      </w:r>
    </w:p>
    <w:p w14:paraId="1A1797BC" w14:textId="768D3134" w:rsidR="0063466A" w:rsidRPr="00C21E31" w:rsidRDefault="0063466A" w:rsidP="002607D8">
      <w:pPr>
        <w:rPr>
          <w:rFonts w:ascii="Cambria" w:hAnsi="Cambria"/>
          <w:highlight w:val="yellow"/>
        </w:rPr>
      </w:pPr>
      <w:r w:rsidRPr="00C21E31">
        <w:rPr>
          <w:rFonts w:ascii="Cambria" w:hAnsi="Cambria"/>
        </w:rPr>
        <w:t>RACI matica základných projektových aktivít je uvedená prílohe D.</w:t>
      </w:r>
    </w:p>
    <w:p w14:paraId="0E4ECB46" w14:textId="3CDA5E3F" w:rsidR="00CB22B4" w:rsidRPr="00C21E31" w:rsidRDefault="003218B9" w:rsidP="00166AE9">
      <w:pPr>
        <w:pStyle w:val="Heading3"/>
        <w:rPr>
          <w:rFonts w:ascii="Cambria" w:hAnsi="Cambria"/>
        </w:rPr>
      </w:pPr>
      <w:bookmarkStart w:id="88" w:name="_Toc110518802"/>
      <w:r w:rsidRPr="00C21E31">
        <w:rPr>
          <w:rFonts w:ascii="Cambria" w:hAnsi="Cambria"/>
        </w:rPr>
        <w:t>Pravidlá pre riadenie komunikácie</w:t>
      </w:r>
      <w:bookmarkEnd w:id="88"/>
    </w:p>
    <w:p w14:paraId="3D7F8C77" w14:textId="525F25B4" w:rsidR="003218B9" w:rsidRPr="00C21E31" w:rsidRDefault="003218B9" w:rsidP="003218B9">
      <w:pPr>
        <w:spacing w:before="0" w:after="0"/>
        <w:textAlignment w:val="baseline"/>
        <w:rPr>
          <w:rFonts w:ascii="Cambria" w:hAnsi="Cambria"/>
        </w:rPr>
      </w:pPr>
      <w:r w:rsidRPr="00C21E31">
        <w:rPr>
          <w:rFonts w:ascii="Cambria" w:hAnsi="Cambria"/>
        </w:rPr>
        <w:t xml:space="preserve">Táto kapitola obsahuje popis spôsobu a frekvencie komunikácie jednotlivých zainteresovaných strán (ako interných tak aj externých). Takýto spôsob zabezpečuje kontrolovanú a správne usmerňovanú komunikáciu všetkých zainteresovaných strán v realizačných projektoch. </w:t>
      </w:r>
    </w:p>
    <w:p w14:paraId="17C99C20" w14:textId="52F17F12" w:rsidR="003218B9" w:rsidRPr="00C21E31" w:rsidRDefault="003218B9" w:rsidP="003218B9">
      <w:pPr>
        <w:pStyle w:val="Heading4"/>
        <w:rPr>
          <w:rFonts w:ascii="Cambria" w:hAnsi="Cambria"/>
        </w:rPr>
      </w:pPr>
      <w:r w:rsidRPr="00C21E31">
        <w:rPr>
          <w:rFonts w:ascii="Cambria" w:hAnsi="Cambria"/>
        </w:rPr>
        <w:t>Zainteresované strany</w:t>
      </w:r>
    </w:p>
    <w:p w14:paraId="767E1319" w14:textId="77777777" w:rsidR="003218B9" w:rsidRPr="00C21E31" w:rsidRDefault="003218B9" w:rsidP="002D4E5D">
      <w:pPr>
        <w:pStyle w:val="ListParagraph"/>
        <w:numPr>
          <w:ilvl w:val="0"/>
          <w:numId w:val="67"/>
        </w:numPr>
        <w:rPr>
          <w:rFonts w:ascii="Cambria" w:hAnsi="Cambria"/>
        </w:rPr>
      </w:pPr>
      <w:r w:rsidRPr="00C21E31">
        <w:rPr>
          <w:rFonts w:ascii="Cambria" w:hAnsi="Cambria"/>
        </w:rPr>
        <w:t>riadiaca rada (RR), </w:t>
      </w:r>
    </w:p>
    <w:p w14:paraId="5DAF8B4F" w14:textId="22B06056" w:rsidR="003218B9" w:rsidRPr="00C21E31" w:rsidRDefault="003218B9" w:rsidP="002D4E5D">
      <w:pPr>
        <w:pStyle w:val="ListParagraph"/>
        <w:numPr>
          <w:ilvl w:val="0"/>
          <w:numId w:val="67"/>
        </w:numPr>
        <w:rPr>
          <w:rFonts w:ascii="Cambria" w:hAnsi="Cambria"/>
        </w:rPr>
      </w:pPr>
      <w:r w:rsidRPr="00C21E31">
        <w:rPr>
          <w:rFonts w:ascii="Cambria" w:hAnsi="Cambria"/>
        </w:rPr>
        <w:t xml:space="preserve">hlavný </w:t>
      </w:r>
      <w:r w:rsidR="001609F9">
        <w:rPr>
          <w:rFonts w:ascii="Cambria" w:hAnsi="Cambria"/>
        </w:rPr>
        <w:t>zhotoviteľ</w:t>
      </w:r>
      <w:r w:rsidRPr="00C21E31">
        <w:rPr>
          <w:rFonts w:ascii="Cambria" w:hAnsi="Cambria"/>
        </w:rPr>
        <w:t xml:space="preserve"> projektu, </w:t>
      </w:r>
    </w:p>
    <w:p w14:paraId="32803ED3" w14:textId="6018413C" w:rsidR="003218B9" w:rsidRPr="00C21E31" w:rsidRDefault="003218B9" w:rsidP="002D4E5D">
      <w:pPr>
        <w:pStyle w:val="ListParagraph"/>
        <w:numPr>
          <w:ilvl w:val="0"/>
          <w:numId w:val="67"/>
        </w:numPr>
        <w:rPr>
          <w:rFonts w:ascii="Cambria" w:hAnsi="Cambria"/>
        </w:rPr>
      </w:pPr>
      <w:r w:rsidRPr="00C21E31">
        <w:rPr>
          <w:rFonts w:ascii="Cambria" w:hAnsi="Cambria"/>
        </w:rPr>
        <w:t>projektový manažér</w:t>
      </w:r>
      <w:r w:rsidR="00205363" w:rsidRPr="00C21E31">
        <w:rPr>
          <w:rFonts w:ascii="Cambria" w:hAnsi="Cambria"/>
        </w:rPr>
        <w:t xml:space="preserve"> objednávateľa</w:t>
      </w:r>
      <w:r w:rsidRPr="00C21E31">
        <w:rPr>
          <w:rFonts w:ascii="Cambria" w:hAnsi="Cambria"/>
        </w:rPr>
        <w:t xml:space="preserve"> , </w:t>
      </w:r>
    </w:p>
    <w:p w14:paraId="726A6684" w14:textId="636C834E" w:rsidR="00205363" w:rsidRPr="00C21E31" w:rsidRDefault="00205363" w:rsidP="002D4E5D">
      <w:pPr>
        <w:pStyle w:val="ListParagraph"/>
        <w:numPr>
          <w:ilvl w:val="0"/>
          <w:numId w:val="67"/>
        </w:numPr>
        <w:rPr>
          <w:rFonts w:ascii="Cambria" w:hAnsi="Cambria"/>
        </w:rPr>
      </w:pPr>
      <w:r w:rsidRPr="00C21E31">
        <w:rPr>
          <w:rFonts w:ascii="Cambria" w:hAnsi="Cambria"/>
        </w:rPr>
        <w:lastRenderedPageBreak/>
        <w:t xml:space="preserve">projektový manažér </w:t>
      </w:r>
      <w:r w:rsidR="001609F9">
        <w:rPr>
          <w:rFonts w:ascii="Cambria" w:hAnsi="Cambria"/>
        </w:rPr>
        <w:t>zhotoviteľ</w:t>
      </w:r>
      <w:r w:rsidRPr="00C21E31">
        <w:rPr>
          <w:rFonts w:ascii="Cambria" w:hAnsi="Cambria"/>
        </w:rPr>
        <w:t>a, </w:t>
      </w:r>
    </w:p>
    <w:p w14:paraId="43997D58" w14:textId="395B6AB8" w:rsidR="00205363" w:rsidRPr="00C21E31" w:rsidRDefault="004235FE" w:rsidP="002D4E5D">
      <w:pPr>
        <w:pStyle w:val="ListParagraph"/>
        <w:numPr>
          <w:ilvl w:val="0"/>
          <w:numId w:val="67"/>
        </w:numPr>
        <w:rPr>
          <w:rFonts w:ascii="Cambria" w:hAnsi="Cambria"/>
        </w:rPr>
      </w:pPr>
      <w:r w:rsidRPr="00C21E31">
        <w:rPr>
          <w:rFonts w:ascii="Cambria" w:hAnsi="Cambria"/>
        </w:rPr>
        <w:t>projektový tím objednávateľa</w:t>
      </w:r>
    </w:p>
    <w:p w14:paraId="0319F55B" w14:textId="54F62CCA" w:rsidR="004235FE" w:rsidRPr="00C21E31" w:rsidRDefault="004235FE" w:rsidP="002D4E5D">
      <w:pPr>
        <w:pStyle w:val="ListParagraph"/>
        <w:numPr>
          <w:ilvl w:val="0"/>
          <w:numId w:val="67"/>
        </w:numPr>
        <w:rPr>
          <w:rFonts w:ascii="Cambria" w:hAnsi="Cambria"/>
        </w:rPr>
      </w:pPr>
      <w:r w:rsidRPr="00C21E31">
        <w:rPr>
          <w:rFonts w:ascii="Cambria" w:hAnsi="Cambria"/>
        </w:rPr>
        <w:t xml:space="preserve">projektový tím </w:t>
      </w:r>
      <w:r w:rsidR="001609F9">
        <w:rPr>
          <w:rFonts w:ascii="Cambria" w:hAnsi="Cambria"/>
        </w:rPr>
        <w:t>zhotoviteľ</w:t>
      </w:r>
      <w:r w:rsidRPr="00C21E31">
        <w:rPr>
          <w:rFonts w:ascii="Cambria" w:hAnsi="Cambria"/>
        </w:rPr>
        <w:t>a</w:t>
      </w:r>
    </w:p>
    <w:p w14:paraId="2C2D61A3" w14:textId="6FC6B3CA" w:rsidR="003218B9" w:rsidRPr="00C21E31" w:rsidRDefault="003218B9" w:rsidP="003218B9">
      <w:pPr>
        <w:pStyle w:val="Heading4"/>
        <w:rPr>
          <w:rFonts w:ascii="Cambria" w:hAnsi="Cambria"/>
          <w:lang w:eastAsia="sk-SK"/>
        </w:rPr>
      </w:pPr>
      <w:r w:rsidRPr="00C21E31">
        <w:rPr>
          <w:rFonts w:ascii="Cambria" w:hAnsi="Cambria"/>
          <w:lang w:eastAsia="sk-SK"/>
        </w:rPr>
        <w:t>Zaobchádzanie s informáciami</w:t>
      </w:r>
    </w:p>
    <w:p w14:paraId="185C4A7F" w14:textId="77777777" w:rsidR="003218B9" w:rsidRPr="00C21E31" w:rsidRDefault="003218B9" w:rsidP="007B6B49">
      <w:pPr>
        <w:pBdr>
          <w:top w:val="nil"/>
          <w:left w:val="nil"/>
          <w:bottom w:val="nil"/>
          <w:right w:val="nil"/>
          <w:between w:val="nil"/>
        </w:pBdr>
        <w:spacing w:after="0"/>
        <w:rPr>
          <w:rFonts w:ascii="Cambria" w:hAnsi="Cambria"/>
        </w:rPr>
      </w:pPr>
      <w:r w:rsidRPr="00C21E31">
        <w:rPr>
          <w:rFonts w:ascii="Cambria" w:hAnsi="Cambria"/>
        </w:rPr>
        <w:t>Berúc do úvahy význam dôležitosti niektorých informácií získaných v projekte a potreby udržiavať tieto informácie dôvernými majú všetky role v projekte povinnosť zaobchádzať so získanými informáciami, ktoré sú verejne neprístupné, a to technické, obchodné, finančné, komerčné alebo prevádzkové informácie, špecifikácie, plány, dáta, počítačové programy, softvér alebo dokumentácia v akejkoľvek podobe, či už zachytené hmotne alebo ústne poskytnuté ako s chránenými. </w:t>
      </w:r>
    </w:p>
    <w:p w14:paraId="27A2AA80" w14:textId="2B28330A" w:rsidR="003218B9" w:rsidRPr="00C21E31" w:rsidRDefault="003218B9" w:rsidP="007B6B49">
      <w:pPr>
        <w:pBdr>
          <w:top w:val="nil"/>
          <w:left w:val="nil"/>
          <w:bottom w:val="nil"/>
          <w:right w:val="nil"/>
          <w:between w:val="nil"/>
        </w:pBdr>
        <w:spacing w:after="0"/>
        <w:rPr>
          <w:rFonts w:ascii="Cambria" w:hAnsi="Cambria"/>
        </w:rPr>
      </w:pPr>
      <w:r w:rsidRPr="00C21E31">
        <w:rPr>
          <w:rFonts w:ascii="Cambria" w:hAnsi="Cambria"/>
        </w:rPr>
        <w:t>Každá rola v projekte musí dodržiavať a prijať zodpovedajúce technické, organizačné a iné opatrenia potrebné na ochranu informácií, ktoré mu boli alebo mu budú poskytnuté, alebo sprístupnené, pred neoprávnenou manipuláciou s nimi, minimálne však také opatrenia, ktoré sú porovnateľné s opatreniami aké dodržiava pri ochrane vlastných údajov podobnej povahy a dôležitosti. </w:t>
      </w:r>
    </w:p>
    <w:p w14:paraId="58AA26C9" w14:textId="246D1335" w:rsidR="003218B9" w:rsidRPr="00C21E31" w:rsidRDefault="003218B9" w:rsidP="003218B9">
      <w:pPr>
        <w:pStyle w:val="Heading4"/>
        <w:rPr>
          <w:rFonts w:ascii="Cambria" w:hAnsi="Cambria"/>
        </w:rPr>
      </w:pPr>
      <w:r w:rsidRPr="00C21E31">
        <w:rPr>
          <w:rFonts w:ascii="Cambria" w:hAnsi="Cambria"/>
        </w:rPr>
        <w:t>Riadenie komunikácie</w:t>
      </w:r>
    </w:p>
    <w:p w14:paraId="17B1DA58" w14:textId="77777777" w:rsidR="003218B9" w:rsidRPr="00C21E31" w:rsidRDefault="003218B9" w:rsidP="007B6B49">
      <w:pPr>
        <w:pBdr>
          <w:top w:val="nil"/>
          <w:left w:val="nil"/>
          <w:bottom w:val="nil"/>
          <w:right w:val="nil"/>
          <w:between w:val="nil"/>
        </w:pBdr>
        <w:spacing w:after="0"/>
        <w:rPr>
          <w:rFonts w:ascii="Cambria" w:hAnsi="Cambria"/>
        </w:rPr>
      </w:pPr>
      <w:r w:rsidRPr="00C21E31">
        <w:rPr>
          <w:rFonts w:ascii="Cambria" w:hAnsi="Cambria"/>
        </w:rPr>
        <w:t>Pre úspešné naplnenie cieľov realizačného projektu je potrebné vytvoriť vhodné podmienky pre efektívnu komunikáciu. Pre všetkých účastníkov projektu je kľúčové, aby pochopili svoje úlohy a zodpovednosti, ako aj úlohy a zodpovednosti ostatných členov projektu. </w:t>
      </w:r>
    </w:p>
    <w:p w14:paraId="1D121F43" w14:textId="77777777" w:rsidR="003218B9" w:rsidRPr="00C21E31" w:rsidRDefault="003218B9" w:rsidP="007B6B49">
      <w:pPr>
        <w:pBdr>
          <w:top w:val="nil"/>
          <w:left w:val="nil"/>
          <w:bottom w:val="nil"/>
          <w:right w:val="nil"/>
          <w:between w:val="nil"/>
        </w:pBdr>
        <w:spacing w:after="0"/>
        <w:rPr>
          <w:rFonts w:ascii="Cambria" w:hAnsi="Cambria"/>
        </w:rPr>
      </w:pPr>
      <w:r w:rsidRPr="00C21E31">
        <w:rPr>
          <w:rFonts w:ascii="Cambria" w:hAnsi="Cambria"/>
        </w:rPr>
        <w:t>Komunikácia a jej toky sú primárne definované a odvíjajú sa od nastavenia riadenia projektu, t. j. od štruktúry riadenia projektu. </w:t>
      </w:r>
    </w:p>
    <w:p w14:paraId="2AF2BD0F" w14:textId="77777777" w:rsidR="003218B9" w:rsidRPr="00C21E31" w:rsidRDefault="003218B9" w:rsidP="007B6B49">
      <w:pPr>
        <w:pBdr>
          <w:top w:val="nil"/>
          <w:left w:val="nil"/>
          <w:bottom w:val="nil"/>
          <w:right w:val="nil"/>
          <w:between w:val="nil"/>
        </w:pBdr>
        <w:spacing w:after="0"/>
        <w:rPr>
          <w:rFonts w:ascii="Cambria" w:hAnsi="Cambria"/>
        </w:rPr>
      </w:pPr>
      <w:r w:rsidRPr="00C21E31">
        <w:rPr>
          <w:rFonts w:ascii="Cambria" w:hAnsi="Cambria"/>
        </w:rPr>
        <w:t>Z hľadiska formálnosti sa komunikácia v rámci projektu rozdeľuje na formálnu a neformálnu. </w:t>
      </w:r>
    </w:p>
    <w:p w14:paraId="3D4BC164" w14:textId="77777777" w:rsidR="003218B9" w:rsidRPr="00C21E31" w:rsidRDefault="003218B9" w:rsidP="007B6B49">
      <w:pPr>
        <w:pBdr>
          <w:top w:val="nil"/>
          <w:left w:val="nil"/>
          <w:bottom w:val="nil"/>
          <w:right w:val="nil"/>
          <w:between w:val="nil"/>
        </w:pBdr>
        <w:spacing w:after="0"/>
        <w:rPr>
          <w:rFonts w:ascii="Cambria" w:hAnsi="Cambria"/>
        </w:rPr>
      </w:pPr>
      <w:r w:rsidRPr="00C21E31">
        <w:rPr>
          <w:rFonts w:ascii="Cambria" w:hAnsi="Cambria"/>
        </w:rPr>
        <w:t>Komunikácia na projekte bude prebiehať v zmysle čiar autority, a to na nasledovných úrovniach: </w:t>
      </w:r>
    </w:p>
    <w:p w14:paraId="1E46E41C" w14:textId="77777777" w:rsidR="003218B9" w:rsidRPr="00C21E31" w:rsidRDefault="003218B9" w:rsidP="002D4E5D">
      <w:pPr>
        <w:pStyle w:val="ListParagraph"/>
        <w:numPr>
          <w:ilvl w:val="0"/>
          <w:numId w:val="67"/>
        </w:numPr>
        <w:rPr>
          <w:rFonts w:ascii="Cambria" w:hAnsi="Cambria"/>
        </w:rPr>
      </w:pPr>
      <w:r w:rsidRPr="00C21E31">
        <w:rPr>
          <w:rFonts w:ascii="Cambria" w:hAnsi="Cambria"/>
        </w:rPr>
        <w:t>riadená komunikácia (využívajúca všetky dostupné spôsoby komunikácie), </w:t>
      </w:r>
    </w:p>
    <w:p w14:paraId="20A9C44A" w14:textId="77777777" w:rsidR="003218B9" w:rsidRPr="00C21E31" w:rsidRDefault="003218B9" w:rsidP="002D4E5D">
      <w:pPr>
        <w:pStyle w:val="ListParagraph"/>
        <w:numPr>
          <w:ilvl w:val="0"/>
          <w:numId w:val="67"/>
        </w:numPr>
        <w:rPr>
          <w:rFonts w:ascii="Cambria" w:hAnsi="Cambria"/>
        </w:rPr>
      </w:pPr>
      <w:r w:rsidRPr="00C21E31">
        <w:rPr>
          <w:rFonts w:ascii="Cambria" w:hAnsi="Cambria"/>
        </w:rPr>
        <w:t>stretnutia, </w:t>
      </w:r>
    </w:p>
    <w:p w14:paraId="2BDC149D" w14:textId="77777777" w:rsidR="003218B9" w:rsidRPr="00C21E31" w:rsidRDefault="003218B9" w:rsidP="002D4E5D">
      <w:pPr>
        <w:pStyle w:val="ListParagraph"/>
        <w:numPr>
          <w:ilvl w:val="0"/>
          <w:numId w:val="67"/>
        </w:numPr>
        <w:rPr>
          <w:rFonts w:ascii="Cambria" w:hAnsi="Cambria"/>
        </w:rPr>
      </w:pPr>
      <w:r w:rsidRPr="00C21E31">
        <w:rPr>
          <w:rFonts w:ascii="Cambria" w:hAnsi="Cambria"/>
        </w:rPr>
        <w:t>eskalácia. </w:t>
      </w:r>
    </w:p>
    <w:p w14:paraId="350F9AAF" w14:textId="24D47312" w:rsidR="003218B9" w:rsidRPr="00C21E31" w:rsidRDefault="003218B9" w:rsidP="00B7691C">
      <w:pPr>
        <w:pStyle w:val="Heading5"/>
        <w:rPr>
          <w:rFonts w:ascii="Cambria" w:hAnsi="Cambria"/>
          <w:sz w:val="18"/>
          <w:szCs w:val="18"/>
          <w:lang w:eastAsia="sk-SK"/>
        </w:rPr>
      </w:pPr>
      <w:r w:rsidRPr="00C21E31">
        <w:rPr>
          <w:rFonts w:ascii="Cambria" w:hAnsi="Cambria"/>
          <w:lang w:eastAsia="sk-SK"/>
        </w:rPr>
        <w:t>Riadená komunikácia </w:t>
      </w:r>
    </w:p>
    <w:p w14:paraId="32AE08A3" w14:textId="77777777" w:rsidR="003218B9" w:rsidRPr="00C21E31" w:rsidRDefault="003218B9" w:rsidP="003218B9">
      <w:pPr>
        <w:spacing w:before="0" w:after="0"/>
        <w:textAlignment w:val="baseline"/>
        <w:rPr>
          <w:rFonts w:ascii="Cambria" w:hAnsi="Cambria"/>
        </w:rPr>
      </w:pPr>
      <w:r w:rsidRPr="00C21E31">
        <w:rPr>
          <w:rFonts w:ascii="Cambria" w:hAnsi="Cambria"/>
        </w:rPr>
        <w:t>Najdôležitejším aspektom komunikácie na projekte je komunikácia projektového manažéra. Predmetom tejto komunikácie je najmä: </w:t>
      </w:r>
    </w:p>
    <w:p w14:paraId="598E1F9E" w14:textId="77777777" w:rsidR="003218B9" w:rsidRPr="00C21E31" w:rsidRDefault="003218B9" w:rsidP="002D4E5D">
      <w:pPr>
        <w:pStyle w:val="ListParagraph"/>
        <w:numPr>
          <w:ilvl w:val="0"/>
          <w:numId w:val="67"/>
        </w:numPr>
        <w:rPr>
          <w:rFonts w:ascii="Cambria" w:hAnsi="Cambria"/>
        </w:rPr>
      </w:pPr>
      <w:r w:rsidRPr="00C21E31">
        <w:rPr>
          <w:rFonts w:ascii="Cambria" w:hAnsi="Cambria"/>
        </w:rPr>
        <w:t>operatívne riadenie projektu pozostávajúce najmä z/zo: </w:t>
      </w:r>
    </w:p>
    <w:p w14:paraId="3C5FD866" w14:textId="77777777" w:rsidR="003218B9" w:rsidRPr="00C21E31" w:rsidRDefault="003218B9" w:rsidP="002D4E5D">
      <w:pPr>
        <w:pStyle w:val="ListParagraph"/>
        <w:numPr>
          <w:ilvl w:val="1"/>
          <w:numId w:val="67"/>
        </w:numPr>
        <w:rPr>
          <w:rFonts w:ascii="Cambria" w:hAnsi="Cambria"/>
        </w:rPr>
      </w:pPr>
      <w:r w:rsidRPr="00C21E31">
        <w:rPr>
          <w:rFonts w:ascii="Cambria" w:hAnsi="Cambria"/>
        </w:rPr>
        <w:t>pravidelných a ad hoc stretnutí, ktorých výsledkom je: </w:t>
      </w:r>
    </w:p>
    <w:p w14:paraId="43FD9F64" w14:textId="77777777" w:rsidR="003218B9" w:rsidRPr="00C21E31" w:rsidRDefault="003218B9" w:rsidP="002D4E5D">
      <w:pPr>
        <w:pStyle w:val="ListParagraph"/>
        <w:numPr>
          <w:ilvl w:val="2"/>
          <w:numId w:val="67"/>
        </w:numPr>
        <w:rPr>
          <w:rFonts w:ascii="Cambria" w:hAnsi="Cambria"/>
        </w:rPr>
      </w:pPr>
      <w:r w:rsidRPr="00C21E31">
        <w:rPr>
          <w:rFonts w:ascii="Cambria" w:hAnsi="Cambria"/>
        </w:rPr>
        <w:t>aktualizácia projektových registrov, </w:t>
      </w:r>
    </w:p>
    <w:p w14:paraId="73D88D1A" w14:textId="77777777" w:rsidR="003218B9" w:rsidRPr="00C21E31" w:rsidRDefault="003218B9" w:rsidP="002D4E5D">
      <w:pPr>
        <w:pStyle w:val="ListParagraph"/>
        <w:numPr>
          <w:ilvl w:val="2"/>
          <w:numId w:val="67"/>
        </w:numPr>
        <w:rPr>
          <w:rFonts w:ascii="Cambria" w:hAnsi="Cambria"/>
        </w:rPr>
      </w:pPr>
      <w:r w:rsidRPr="00C21E31">
        <w:rPr>
          <w:rFonts w:ascii="Cambria" w:hAnsi="Cambria"/>
        </w:rPr>
        <w:t>(pre)rozdelenie a (pre)plánovanie projektových úloh, </w:t>
      </w:r>
    </w:p>
    <w:p w14:paraId="55AA0D1D" w14:textId="77777777" w:rsidR="003218B9" w:rsidRPr="00C21E31" w:rsidRDefault="003218B9" w:rsidP="002D4E5D">
      <w:pPr>
        <w:pStyle w:val="ListParagraph"/>
        <w:numPr>
          <w:ilvl w:val="2"/>
          <w:numId w:val="67"/>
        </w:numPr>
        <w:rPr>
          <w:rFonts w:ascii="Cambria" w:hAnsi="Cambria"/>
        </w:rPr>
      </w:pPr>
      <w:r w:rsidRPr="00C21E31">
        <w:rPr>
          <w:rFonts w:ascii="Cambria" w:hAnsi="Cambria"/>
        </w:rPr>
        <w:t>eskalovanie problematických záležitostí, </w:t>
      </w:r>
    </w:p>
    <w:p w14:paraId="77C5F650" w14:textId="77777777" w:rsidR="003218B9" w:rsidRPr="00C21E31" w:rsidRDefault="003218B9" w:rsidP="002D4E5D">
      <w:pPr>
        <w:pStyle w:val="ListParagraph"/>
        <w:numPr>
          <w:ilvl w:val="2"/>
          <w:numId w:val="67"/>
        </w:numPr>
        <w:rPr>
          <w:rFonts w:ascii="Cambria" w:hAnsi="Cambria"/>
        </w:rPr>
      </w:pPr>
      <w:r w:rsidRPr="00C21E31">
        <w:rPr>
          <w:rFonts w:ascii="Cambria" w:hAnsi="Cambria"/>
        </w:rPr>
        <w:t>riešenie incidentov, </w:t>
      </w:r>
    </w:p>
    <w:p w14:paraId="008740AB" w14:textId="77777777" w:rsidR="003218B9" w:rsidRPr="00C21E31" w:rsidRDefault="003218B9" w:rsidP="002D4E5D">
      <w:pPr>
        <w:pStyle w:val="ListParagraph"/>
        <w:numPr>
          <w:ilvl w:val="1"/>
          <w:numId w:val="67"/>
        </w:numPr>
        <w:rPr>
          <w:rFonts w:ascii="Cambria" w:hAnsi="Cambria"/>
        </w:rPr>
      </w:pPr>
      <w:r w:rsidRPr="00C21E31">
        <w:rPr>
          <w:rFonts w:ascii="Cambria" w:hAnsi="Cambria"/>
        </w:rPr>
        <w:t>vedenia registra rizík, </w:t>
      </w:r>
    </w:p>
    <w:p w14:paraId="5FC89F49" w14:textId="77777777" w:rsidR="003218B9" w:rsidRPr="00C21E31" w:rsidRDefault="003218B9" w:rsidP="002D4E5D">
      <w:pPr>
        <w:pStyle w:val="ListParagraph"/>
        <w:numPr>
          <w:ilvl w:val="1"/>
          <w:numId w:val="67"/>
        </w:numPr>
        <w:rPr>
          <w:rFonts w:ascii="Cambria" w:hAnsi="Cambria"/>
        </w:rPr>
      </w:pPr>
      <w:r w:rsidRPr="00C21E31">
        <w:rPr>
          <w:rFonts w:ascii="Cambria" w:hAnsi="Cambria"/>
        </w:rPr>
        <w:t>správy verzií výstupov, </w:t>
      </w:r>
    </w:p>
    <w:p w14:paraId="2E939215" w14:textId="443ADB76" w:rsidR="003218B9" w:rsidRPr="00C21E31" w:rsidRDefault="003218B9" w:rsidP="002D4E5D">
      <w:pPr>
        <w:pStyle w:val="ListParagraph"/>
        <w:numPr>
          <w:ilvl w:val="1"/>
          <w:numId w:val="67"/>
        </w:numPr>
        <w:rPr>
          <w:rFonts w:ascii="Cambria" w:hAnsi="Cambria"/>
        </w:rPr>
      </w:pPr>
      <w:r w:rsidRPr="00C21E31">
        <w:rPr>
          <w:rFonts w:ascii="Cambria" w:hAnsi="Cambria"/>
        </w:rPr>
        <w:t>zabezpečenia kvality výstupov, </w:t>
      </w:r>
    </w:p>
    <w:p w14:paraId="6E57F768" w14:textId="77777777" w:rsidR="003218B9" w:rsidRPr="00C21E31" w:rsidRDefault="003218B9" w:rsidP="002D4E5D">
      <w:pPr>
        <w:pStyle w:val="ListParagraph"/>
        <w:numPr>
          <w:ilvl w:val="0"/>
          <w:numId w:val="67"/>
        </w:numPr>
        <w:rPr>
          <w:rFonts w:ascii="Cambria" w:hAnsi="Cambria"/>
        </w:rPr>
      </w:pPr>
      <w:r w:rsidRPr="00C21E31">
        <w:rPr>
          <w:rFonts w:ascii="Cambria" w:hAnsi="Cambria"/>
        </w:rPr>
        <w:t>preberanie a odovzdávanie výstupov projektu. </w:t>
      </w:r>
    </w:p>
    <w:p w14:paraId="3FBB516F" w14:textId="77777777" w:rsidR="003218B9" w:rsidRPr="00C21E31" w:rsidRDefault="003218B9" w:rsidP="007B6B49">
      <w:pPr>
        <w:pBdr>
          <w:top w:val="nil"/>
          <w:left w:val="nil"/>
          <w:bottom w:val="nil"/>
          <w:right w:val="nil"/>
          <w:between w:val="nil"/>
        </w:pBdr>
        <w:spacing w:after="0"/>
        <w:rPr>
          <w:rFonts w:ascii="Cambria" w:hAnsi="Cambria"/>
        </w:rPr>
      </w:pPr>
      <w:r w:rsidRPr="00C21E31">
        <w:rPr>
          <w:rFonts w:ascii="Cambria" w:hAnsi="Cambria"/>
        </w:rPr>
        <w:t>Všetky formálne náležitosti sú komunikované emailovou komunikáciou, resp. úradnou listinnou komunikáciou. </w:t>
      </w:r>
    </w:p>
    <w:p w14:paraId="102FE485" w14:textId="77777777" w:rsidR="003218B9" w:rsidRPr="00C21E31" w:rsidRDefault="003218B9" w:rsidP="007B6B49">
      <w:pPr>
        <w:pBdr>
          <w:top w:val="nil"/>
          <w:left w:val="nil"/>
          <w:bottom w:val="nil"/>
          <w:right w:val="nil"/>
          <w:between w:val="nil"/>
        </w:pBdr>
        <w:spacing w:after="0"/>
        <w:rPr>
          <w:rFonts w:ascii="Cambria" w:hAnsi="Cambria"/>
        </w:rPr>
      </w:pPr>
      <w:r w:rsidRPr="00C21E31">
        <w:rPr>
          <w:rFonts w:ascii="Cambria" w:hAnsi="Cambria"/>
        </w:rPr>
        <w:t xml:space="preserve">Využitie elektronickej pošty sa predpokladá v rámci všetkých komunikačných procesov projektu. Prostredníctvom elektronickej pošty sa vymieňajú jednak informácie obsiahnuté </w:t>
      </w:r>
      <w:r w:rsidRPr="00C21E31">
        <w:rPr>
          <w:rFonts w:ascii="Cambria" w:hAnsi="Cambria"/>
        </w:rPr>
        <w:lastRenderedPageBreak/>
        <w:t>v správach a jednak elektronické súbory v prílohe správ. Každá elektronická správa obsahujúca informácie alebo súbory týkajúce sa projektu musí mať identifikáciu projektu v predmete správy. </w:t>
      </w:r>
    </w:p>
    <w:p w14:paraId="185E89F3" w14:textId="77777777" w:rsidR="003218B9" w:rsidRPr="00C21E31" w:rsidRDefault="003218B9" w:rsidP="007B6B49">
      <w:pPr>
        <w:pBdr>
          <w:top w:val="nil"/>
          <w:left w:val="nil"/>
          <w:bottom w:val="nil"/>
          <w:right w:val="nil"/>
          <w:between w:val="nil"/>
        </w:pBdr>
        <w:spacing w:after="0"/>
        <w:rPr>
          <w:rFonts w:ascii="Cambria" w:hAnsi="Cambria"/>
        </w:rPr>
      </w:pPr>
      <w:r w:rsidRPr="00C21E31">
        <w:rPr>
          <w:rFonts w:ascii="Cambria" w:hAnsi="Cambria"/>
        </w:rPr>
        <w:t>V projekte sa nepredpokladá masívne využívanie listovej korešpondencie a pokiaľ nie je stanovené inak, primárnym nástrojom komunikácie je elektronická pošta. Listovú korešpondenciu je možné odoslať prostredníctvom podateľne, doporučeným listom, prostredníctvom kuriérskej služby alebo faxom. </w:t>
      </w:r>
    </w:p>
    <w:p w14:paraId="7DDEFBA0" w14:textId="77777777" w:rsidR="003218B9" w:rsidRPr="00C21E31" w:rsidRDefault="003218B9" w:rsidP="007B6B49">
      <w:pPr>
        <w:pBdr>
          <w:top w:val="nil"/>
          <w:left w:val="nil"/>
          <w:bottom w:val="nil"/>
          <w:right w:val="nil"/>
          <w:between w:val="nil"/>
        </w:pBdr>
        <w:spacing w:after="0"/>
        <w:rPr>
          <w:rFonts w:ascii="Cambria" w:hAnsi="Cambria"/>
        </w:rPr>
      </w:pPr>
      <w:r w:rsidRPr="00C21E31">
        <w:rPr>
          <w:rFonts w:ascii="Cambria" w:hAnsi="Cambria"/>
        </w:rPr>
        <w:t xml:space="preserve">V projekte sa predpokladá aj využitie </w:t>
      </w:r>
      <w:proofErr w:type="spellStart"/>
      <w:r w:rsidRPr="00C21E31">
        <w:rPr>
          <w:rFonts w:ascii="Cambria" w:hAnsi="Cambria"/>
        </w:rPr>
        <w:t>telekonferenčných</w:t>
      </w:r>
      <w:proofErr w:type="spellEnd"/>
      <w:r w:rsidRPr="00C21E31">
        <w:rPr>
          <w:rFonts w:ascii="Cambria" w:hAnsi="Cambria"/>
        </w:rPr>
        <w:t xml:space="preserve"> a </w:t>
      </w:r>
      <w:proofErr w:type="spellStart"/>
      <w:r w:rsidRPr="00C21E31">
        <w:rPr>
          <w:rFonts w:ascii="Cambria" w:hAnsi="Cambria"/>
        </w:rPr>
        <w:t>videokonferenčných</w:t>
      </w:r>
      <w:proofErr w:type="spellEnd"/>
      <w:r w:rsidRPr="00C21E31">
        <w:rPr>
          <w:rFonts w:ascii="Cambria" w:hAnsi="Cambria"/>
        </w:rPr>
        <w:t xml:space="preserve"> zariadení. Pri organizácii </w:t>
      </w:r>
      <w:proofErr w:type="spellStart"/>
      <w:r w:rsidRPr="00C21E31">
        <w:rPr>
          <w:rFonts w:ascii="Cambria" w:hAnsi="Cambria"/>
        </w:rPr>
        <w:t>telekonferencií</w:t>
      </w:r>
      <w:proofErr w:type="spellEnd"/>
      <w:r w:rsidRPr="00C21E31">
        <w:rPr>
          <w:rFonts w:ascii="Cambria" w:hAnsi="Cambria"/>
        </w:rPr>
        <w:t xml:space="preserve"> a videokonferencií platia rovnaké pravidlá ako pre organizáciu bežných stretnutí. Navyše však zvolávateľ stretnutia zabezpečuje včasnú distribúciu údajov potrebných pre pripojenie vzdialených účastníkov.  </w:t>
      </w:r>
    </w:p>
    <w:p w14:paraId="6E682CD9" w14:textId="77777777" w:rsidR="003218B9" w:rsidRPr="00C21E31" w:rsidRDefault="003218B9" w:rsidP="007B6B49">
      <w:pPr>
        <w:pBdr>
          <w:top w:val="nil"/>
          <w:left w:val="nil"/>
          <w:bottom w:val="nil"/>
          <w:right w:val="nil"/>
          <w:between w:val="nil"/>
        </w:pBdr>
        <w:spacing w:after="0"/>
        <w:rPr>
          <w:rFonts w:ascii="Cambria" w:hAnsi="Cambria"/>
        </w:rPr>
      </w:pPr>
      <w:r w:rsidRPr="00C21E31">
        <w:rPr>
          <w:rFonts w:ascii="Cambria" w:hAnsi="Cambria"/>
        </w:rPr>
        <w:t>V projekte sa predpokladá časté využitie telefonických zariadení, najmä pri riešení operatívnych a organizačných záležitostí. Využitie telefónu nie je vhodné pre zadávanie úloh a rozhodovanie o dôležitých záležitostiach. V prípade, že je výsledkom telefonického rozhovoru rozhodnutie alebo zadanie úlohy je potrebné potvrdiť túto skutočnosť aj prostredníctvom elektronickej pošty. </w:t>
      </w:r>
    </w:p>
    <w:p w14:paraId="24BF3482" w14:textId="60898351" w:rsidR="003218B9" w:rsidRPr="00C21E31" w:rsidRDefault="003218B9" w:rsidP="007B6B49">
      <w:pPr>
        <w:pBdr>
          <w:top w:val="nil"/>
          <w:left w:val="nil"/>
          <w:bottom w:val="nil"/>
          <w:right w:val="nil"/>
          <w:between w:val="nil"/>
        </w:pBdr>
        <w:spacing w:after="0"/>
        <w:rPr>
          <w:rFonts w:ascii="Cambria" w:hAnsi="Cambria"/>
        </w:rPr>
      </w:pPr>
      <w:r w:rsidRPr="00C21E31">
        <w:rPr>
          <w:rFonts w:ascii="Cambria" w:hAnsi="Cambria"/>
        </w:rPr>
        <w:t>Neformálnou komunikáciou sa rozumie doplnkový spôsob komunikácie pre efektívne riešenie každodenných náležitostí. Pre tento spôsob komunikácie môžu byť využívané adekvátne nástroje a technológie, ktoré zabezpečia efektívny a nenáročný spôsob komunikácie (</w:t>
      </w:r>
      <w:proofErr w:type="spellStart"/>
      <w:r w:rsidRPr="00C21E31">
        <w:rPr>
          <w:rFonts w:ascii="Cambria" w:hAnsi="Cambria"/>
        </w:rPr>
        <w:t>videohovory</w:t>
      </w:r>
      <w:proofErr w:type="spellEnd"/>
      <w:r w:rsidRPr="00C21E31">
        <w:rPr>
          <w:rFonts w:ascii="Cambria" w:hAnsi="Cambria"/>
        </w:rPr>
        <w:t>, chaty a pod.). </w:t>
      </w:r>
    </w:p>
    <w:p w14:paraId="0CD10048" w14:textId="44B738D5" w:rsidR="003218B9" w:rsidRPr="00C21E31" w:rsidRDefault="003218B9" w:rsidP="003218B9">
      <w:pPr>
        <w:pStyle w:val="Heading4"/>
        <w:rPr>
          <w:rFonts w:ascii="Cambria" w:hAnsi="Cambria"/>
        </w:rPr>
      </w:pPr>
      <w:r w:rsidRPr="00C21E31">
        <w:rPr>
          <w:rFonts w:ascii="Cambria" w:hAnsi="Cambria"/>
        </w:rPr>
        <w:t>Projektové stretnutia</w:t>
      </w:r>
    </w:p>
    <w:p w14:paraId="0CE56CEB" w14:textId="77777777" w:rsidR="003218B9" w:rsidRPr="00C21E31" w:rsidRDefault="003218B9" w:rsidP="007B6B49">
      <w:pPr>
        <w:pBdr>
          <w:top w:val="nil"/>
          <w:left w:val="nil"/>
          <w:bottom w:val="nil"/>
          <w:right w:val="nil"/>
          <w:between w:val="nil"/>
        </w:pBdr>
        <w:spacing w:after="0"/>
        <w:rPr>
          <w:rFonts w:ascii="Cambria" w:hAnsi="Cambria"/>
        </w:rPr>
      </w:pPr>
      <w:r w:rsidRPr="00C21E31">
        <w:rPr>
          <w:rFonts w:ascii="Cambria" w:hAnsi="Cambria"/>
        </w:rPr>
        <w:t>Okrem riadenej komunikácie a predkladania požadovaných výstupov budú v rámci realizácie projektu organizované rôzne typy pravidelných aj nepravidelných stretnutí. </w:t>
      </w:r>
    </w:p>
    <w:p w14:paraId="58902F50" w14:textId="77777777" w:rsidR="003218B9" w:rsidRPr="00C21E31" w:rsidRDefault="003218B9" w:rsidP="003218B9">
      <w:pPr>
        <w:spacing w:before="0" w:after="0"/>
        <w:textAlignment w:val="baseline"/>
        <w:rPr>
          <w:rFonts w:ascii="Cambria" w:hAnsi="Cambria"/>
        </w:rPr>
      </w:pPr>
      <w:r w:rsidRPr="00C21E31">
        <w:rPr>
          <w:rFonts w:ascii="Cambria" w:hAnsi="Cambria"/>
        </w:rPr>
        <w:t>Tieto stretnutia budú realizované za účelom: </w:t>
      </w:r>
    </w:p>
    <w:p w14:paraId="2E73F5E4" w14:textId="77777777" w:rsidR="003218B9" w:rsidRPr="00C21E31" w:rsidRDefault="003218B9" w:rsidP="002D4E5D">
      <w:pPr>
        <w:pStyle w:val="ListParagraph"/>
        <w:numPr>
          <w:ilvl w:val="0"/>
          <w:numId w:val="67"/>
        </w:numPr>
        <w:rPr>
          <w:rFonts w:ascii="Cambria" w:hAnsi="Cambria"/>
        </w:rPr>
      </w:pPr>
      <w:r w:rsidRPr="00C21E31">
        <w:rPr>
          <w:rFonts w:ascii="Cambria" w:hAnsi="Cambria"/>
        </w:rPr>
        <w:t>úvodného oboznámenia sa s projektom a jeho nastavením realizácie, </w:t>
      </w:r>
    </w:p>
    <w:p w14:paraId="31ACFFE6" w14:textId="77777777" w:rsidR="003218B9" w:rsidRPr="00C21E31" w:rsidRDefault="003218B9" w:rsidP="002D4E5D">
      <w:pPr>
        <w:pStyle w:val="ListParagraph"/>
        <w:numPr>
          <w:ilvl w:val="0"/>
          <w:numId w:val="67"/>
        </w:numPr>
        <w:rPr>
          <w:rFonts w:ascii="Cambria" w:hAnsi="Cambria"/>
        </w:rPr>
      </w:pPr>
      <w:r w:rsidRPr="00C21E31">
        <w:rPr>
          <w:rFonts w:ascii="Cambria" w:hAnsi="Cambria"/>
        </w:rPr>
        <w:t>plánu realizácie úloh, </w:t>
      </w:r>
    </w:p>
    <w:p w14:paraId="54E1ECC0" w14:textId="77777777" w:rsidR="003218B9" w:rsidRPr="00C21E31" w:rsidRDefault="003218B9" w:rsidP="002D4E5D">
      <w:pPr>
        <w:pStyle w:val="ListParagraph"/>
        <w:numPr>
          <w:ilvl w:val="0"/>
          <w:numId w:val="67"/>
        </w:numPr>
        <w:rPr>
          <w:rFonts w:ascii="Cambria" w:hAnsi="Cambria"/>
        </w:rPr>
      </w:pPr>
      <w:r w:rsidRPr="00C21E31">
        <w:rPr>
          <w:rFonts w:ascii="Cambria" w:hAnsi="Cambria"/>
        </w:rPr>
        <w:t>revízie plnenia úloh, </w:t>
      </w:r>
    </w:p>
    <w:p w14:paraId="7A44658D" w14:textId="77777777" w:rsidR="003218B9" w:rsidRPr="00C21E31" w:rsidRDefault="003218B9" w:rsidP="002D4E5D">
      <w:pPr>
        <w:pStyle w:val="ListParagraph"/>
        <w:numPr>
          <w:ilvl w:val="0"/>
          <w:numId w:val="67"/>
        </w:numPr>
        <w:rPr>
          <w:rFonts w:ascii="Cambria" w:hAnsi="Cambria"/>
        </w:rPr>
      </w:pPr>
      <w:r w:rsidRPr="00C21E31">
        <w:rPr>
          <w:rFonts w:ascii="Cambria" w:hAnsi="Cambria"/>
        </w:rPr>
        <w:t>revízie stavu projektu, </w:t>
      </w:r>
    </w:p>
    <w:p w14:paraId="2CF8D054" w14:textId="77777777" w:rsidR="003218B9" w:rsidRPr="00C21E31" w:rsidRDefault="003218B9" w:rsidP="002D4E5D">
      <w:pPr>
        <w:pStyle w:val="ListParagraph"/>
        <w:numPr>
          <w:ilvl w:val="0"/>
          <w:numId w:val="67"/>
        </w:numPr>
        <w:rPr>
          <w:rFonts w:ascii="Cambria" w:hAnsi="Cambria"/>
        </w:rPr>
      </w:pPr>
      <w:r w:rsidRPr="00C21E31">
        <w:rPr>
          <w:rFonts w:ascii="Cambria" w:hAnsi="Cambria"/>
        </w:rPr>
        <w:t>odovzdávania/preberania projektových výstupov a poskytovania vyžiadanej súčinnosti, </w:t>
      </w:r>
    </w:p>
    <w:p w14:paraId="605CF4F7" w14:textId="77777777" w:rsidR="003218B9" w:rsidRPr="00C21E31" w:rsidRDefault="003218B9" w:rsidP="002D4E5D">
      <w:pPr>
        <w:pStyle w:val="ListParagraph"/>
        <w:numPr>
          <w:ilvl w:val="0"/>
          <w:numId w:val="67"/>
        </w:numPr>
        <w:rPr>
          <w:rFonts w:ascii="Cambria" w:hAnsi="Cambria"/>
        </w:rPr>
      </w:pPr>
      <w:r w:rsidRPr="00C21E31">
        <w:rPr>
          <w:rFonts w:ascii="Cambria" w:hAnsi="Cambria"/>
        </w:rPr>
        <w:t>výmeny ponaučení a odporúčaní, </w:t>
      </w:r>
    </w:p>
    <w:p w14:paraId="692E8863" w14:textId="77777777" w:rsidR="003218B9" w:rsidRPr="00C21E31" w:rsidRDefault="003218B9" w:rsidP="002D4E5D">
      <w:pPr>
        <w:pStyle w:val="ListParagraph"/>
        <w:numPr>
          <w:ilvl w:val="0"/>
          <w:numId w:val="67"/>
        </w:numPr>
        <w:rPr>
          <w:rFonts w:ascii="Cambria" w:hAnsi="Cambria"/>
        </w:rPr>
      </w:pPr>
      <w:r w:rsidRPr="00C21E31">
        <w:rPr>
          <w:rFonts w:ascii="Cambria" w:hAnsi="Cambria"/>
        </w:rPr>
        <w:t>sumarizácie a zhodnotenia realizácie projektu. </w:t>
      </w:r>
    </w:p>
    <w:p w14:paraId="393323F1" w14:textId="77777777" w:rsidR="003218B9" w:rsidRPr="00C21E31" w:rsidRDefault="003218B9" w:rsidP="007B6B49">
      <w:pPr>
        <w:pBdr>
          <w:top w:val="nil"/>
          <w:left w:val="nil"/>
          <w:bottom w:val="nil"/>
          <w:right w:val="nil"/>
          <w:between w:val="nil"/>
        </w:pBdr>
        <w:spacing w:after="0"/>
        <w:rPr>
          <w:rFonts w:ascii="Cambria" w:hAnsi="Cambria"/>
        </w:rPr>
      </w:pPr>
      <w:r w:rsidRPr="00C21E31">
        <w:rPr>
          <w:rFonts w:ascii="Cambria" w:hAnsi="Cambria"/>
        </w:rPr>
        <w:t>Pre potreby zdieľania dokumentov je zriadené spoločné zdieľané projektové úložisko dokumentov na SharePointe, kde budú ukladané pracovné verzie dokumentov ako aj ich finálne verzie, ktoré budú vytvorené po schválení výstupov/produktov na RR. Komunikácia bude podporovaná projektovými dokumentmi, predovšetkým zápismi zo stretnutí, výstupmi jednotlivých úloh a nástrojmi projektového riadenia ako sú projektový plán, register úloh, register rizík, a pod. </w:t>
      </w:r>
    </w:p>
    <w:p w14:paraId="6F103B22" w14:textId="77777777" w:rsidR="003218B9" w:rsidRPr="00C21E31" w:rsidRDefault="003218B9" w:rsidP="007B6B49">
      <w:pPr>
        <w:pBdr>
          <w:top w:val="nil"/>
          <w:left w:val="nil"/>
          <w:bottom w:val="nil"/>
          <w:right w:val="nil"/>
          <w:between w:val="nil"/>
        </w:pBdr>
        <w:spacing w:after="0"/>
        <w:rPr>
          <w:rFonts w:ascii="Cambria" w:eastAsia="Times New Roman" w:hAnsi="Cambria" w:cs="Segoe UI"/>
          <w:lang w:eastAsia="sk-SK"/>
        </w:rPr>
      </w:pPr>
      <w:r w:rsidRPr="00C21E31">
        <w:rPr>
          <w:rFonts w:ascii="Cambria" w:eastAsia="Times New Roman" w:hAnsi="Cambria" w:cs="Segoe UI"/>
          <w:b/>
          <w:bCs/>
          <w:lang w:eastAsia="sk-SK"/>
        </w:rPr>
        <w:t>Základnými typmi projektových stretnutí sú:</w:t>
      </w:r>
      <w:r w:rsidRPr="00C21E31">
        <w:rPr>
          <w:rFonts w:ascii="Cambria" w:eastAsia="Times New Roman" w:hAnsi="Cambria" w:cs="Segoe UI"/>
          <w:lang w:eastAsia="sk-SK"/>
        </w:rPr>
        <w:t> </w:t>
      </w:r>
    </w:p>
    <w:tbl>
      <w:tblPr>
        <w:tblStyle w:val="GridTable4-Accent5"/>
        <w:tblW w:w="8926" w:type="dxa"/>
        <w:tblLayout w:type="fixed"/>
        <w:tblLook w:val="04A0" w:firstRow="1" w:lastRow="0" w:firstColumn="1" w:lastColumn="0" w:noHBand="0" w:noVBand="1"/>
      </w:tblPr>
      <w:tblGrid>
        <w:gridCol w:w="1523"/>
        <w:gridCol w:w="2867"/>
        <w:gridCol w:w="1275"/>
        <w:gridCol w:w="1985"/>
        <w:gridCol w:w="1276"/>
      </w:tblGrid>
      <w:tr w:rsidR="008B5A13" w:rsidRPr="0048153E" w14:paraId="7B3A8271" w14:textId="77777777" w:rsidTr="001443D3">
        <w:trPr>
          <w:cnfStyle w:val="100000000000" w:firstRow="1" w:lastRow="0" w:firstColumn="0" w:lastColumn="0" w:oddVBand="0" w:evenVBand="0" w:oddHBand="0" w:evenHBand="0" w:firstRowFirstColumn="0" w:firstRowLastColumn="0" w:lastRowFirstColumn="0" w:lastRowLastColumn="0"/>
          <w:cantSplit/>
          <w:trHeight w:val="825"/>
          <w:tblHeader/>
        </w:trPr>
        <w:tc>
          <w:tcPr>
            <w:cnfStyle w:val="001000000000" w:firstRow="0" w:lastRow="0" w:firstColumn="1" w:lastColumn="0" w:oddVBand="0" w:evenVBand="0" w:oddHBand="0" w:evenHBand="0" w:firstRowFirstColumn="0" w:firstRowLastColumn="0" w:lastRowFirstColumn="0" w:lastRowLastColumn="0"/>
            <w:tcW w:w="1523" w:type="dxa"/>
            <w:hideMark/>
          </w:tcPr>
          <w:p w14:paraId="5CB9696E" w14:textId="77777777" w:rsidR="003218B9" w:rsidRPr="00C21E31" w:rsidRDefault="003218B9" w:rsidP="00631CD9">
            <w:pPr>
              <w:rPr>
                <w:rFonts w:ascii="Cambria" w:hAnsi="Cambria"/>
              </w:rPr>
            </w:pPr>
            <w:r w:rsidRPr="00C21E31">
              <w:rPr>
                <w:rFonts w:ascii="Cambria" w:hAnsi="Cambria"/>
              </w:rPr>
              <w:lastRenderedPageBreak/>
              <w:t>Názov </w:t>
            </w:r>
          </w:p>
        </w:tc>
        <w:tc>
          <w:tcPr>
            <w:tcW w:w="2867" w:type="dxa"/>
            <w:hideMark/>
          </w:tcPr>
          <w:p w14:paraId="500E9852" w14:textId="77777777" w:rsidR="003218B9" w:rsidRPr="00C21E31" w:rsidRDefault="003218B9" w:rsidP="00631CD9">
            <w:pPr>
              <w:cnfStyle w:val="100000000000" w:firstRow="1" w:lastRow="0" w:firstColumn="0" w:lastColumn="0" w:oddVBand="0" w:evenVBand="0" w:oddHBand="0" w:evenHBand="0" w:firstRowFirstColumn="0" w:firstRowLastColumn="0" w:lastRowFirstColumn="0" w:lastRowLastColumn="0"/>
              <w:rPr>
                <w:rFonts w:ascii="Cambria" w:hAnsi="Cambria"/>
              </w:rPr>
            </w:pPr>
            <w:r w:rsidRPr="00C21E31">
              <w:rPr>
                <w:rFonts w:ascii="Cambria" w:hAnsi="Cambria"/>
              </w:rPr>
              <w:t>Agenda </w:t>
            </w:r>
          </w:p>
        </w:tc>
        <w:tc>
          <w:tcPr>
            <w:tcW w:w="1275" w:type="dxa"/>
            <w:hideMark/>
          </w:tcPr>
          <w:p w14:paraId="5AF66930" w14:textId="77777777" w:rsidR="003218B9" w:rsidRPr="00C21E31" w:rsidRDefault="003218B9" w:rsidP="00631CD9">
            <w:pPr>
              <w:cnfStyle w:val="100000000000" w:firstRow="1" w:lastRow="0" w:firstColumn="0" w:lastColumn="0" w:oddVBand="0" w:evenVBand="0" w:oddHBand="0" w:evenHBand="0" w:firstRowFirstColumn="0" w:firstRowLastColumn="0" w:lastRowFirstColumn="0" w:lastRowLastColumn="0"/>
              <w:rPr>
                <w:rFonts w:ascii="Cambria" w:hAnsi="Cambria"/>
              </w:rPr>
            </w:pPr>
            <w:r w:rsidRPr="00C21E31">
              <w:rPr>
                <w:rFonts w:ascii="Cambria" w:hAnsi="Cambria"/>
              </w:rPr>
              <w:t>Periodicita </w:t>
            </w:r>
          </w:p>
        </w:tc>
        <w:tc>
          <w:tcPr>
            <w:tcW w:w="1985" w:type="dxa"/>
            <w:hideMark/>
          </w:tcPr>
          <w:p w14:paraId="3A2E49C1" w14:textId="77777777" w:rsidR="003218B9" w:rsidRPr="00C21E31" w:rsidRDefault="003218B9" w:rsidP="00631CD9">
            <w:pPr>
              <w:cnfStyle w:val="100000000000" w:firstRow="1" w:lastRow="0" w:firstColumn="0" w:lastColumn="0" w:oddVBand="0" w:evenVBand="0" w:oddHBand="0" w:evenHBand="0" w:firstRowFirstColumn="0" w:firstRowLastColumn="0" w:lastRowFirstColumn="0" w:lastRowLastColumn="0"/>
              <w:rPr>
                <w:rFonts w:ascii="Cambria" w:hAnsi="Cambria"/>
              </w:rPr>
            </w:pPr>
            <w:r w:rsidRPr="00C21E31">
              <w:rPr>
                <w:rFonts w:ascii="Cambria" w:hAnsi="Cambria"/>
              </w:rPr>
              <w:t>Účastníci </w:t>
            </w:r>
          </w:p>
        </w:tc>
        <w:tc>
          <w:tcPr>
            <w:tcW w:w="1276" w:type="dxa"/>
            <w:hideMark/>
          </w:tcPr>
          <w:p w14:paraId="1CD0397F" w14:textId="77777777" w:rsidR="003218B9" w:rsidRPr="00C21E31" w:rsidRDefault="003218B9" w:rsidP="00631CD9">
            <w:pPr>
              <w:cnfStyle w:val="100000000000" w:firstRow="1" w:lastRow="0" w:firstColumn="0" w:lastColumn="0" w:oddVBand="0" w:evenVBand="0" w:oddHBand="0" w:evenHBand="0" w:firstRowFirstColumn="0" w:firstRowLastColumn="0" w:lastRowFirstColumn="0" w:lastRowLastColumn="0"/>
              <w:rPr>
                <w:rFonts w:ascii="Cambria" w:hAnsi="Cambria"/>
              </w:rPr>
            </w:pPr>
            <w:r w:rsidRPr="00C21E31">
              <w:rPr>
                <w:rFonts w:ascii="Cambria" w:hAnsi="Cambria"/>
              </w:rPr>
              <w:t>Čas a trvanie </w:t>
            </w:r>
          </w:p>
        </w:tc>
      </w:tr>
      <w:tr w:rsidR="008B5A13" w:rsidRPr="0048153E" w14:paraId="3AE33C57" w14:textId="77777777" w:rsidTr="001443D3">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523" w:type="dxa"/>
            <w:hideMark/>
          </w:tcPr>
          <w:p w14:paraId="0EAB29EE" w14:textId="77777777" w:rsidR="003218B9" w:rsidRPr="00C21E31" w:rsidRDefault="003218B9" w:rsidP="00631CD9">
            <w:pPr>
              <w:jc w:val="left"/>
              <w:rPr>
                <w:rFonts w:ascii="Cambria" w:hAnsi="Cambria"/>
                <w:sz w:val="18"/>
                <w:szCs w:val="18"/>
              </w:rPr>
            </w:pPr>
            <w:r w:rsidRPr="00C21E31">
              <w:rPr>
                <w:rFonts w:ascii="Cambria" w:hAnsi="Cambria"/>
                <w:sz w:val="18"/>
                <w:szCs w:val="18"/>
              </w:rPr>
              <w:t>Zasadnutie RR </w:t>
            </w:r>
          </w:p>
        </w:tc>
        <w:tc>
          <w:tcPr>
            <w:tcW w:w="2867" w:type="dxa"/>
            <w:hideMark/>
          </w:tcPr>
          <w:p w14:paraId="5774531F" w14:textId="77777777" w:rsidR="003218B9" w:rsidRPr="00C21E31" w:rsidRDefault="003218B9" w:rsidP="00631CD9">
            <w:pPr>
              <w:jc w:val="left"/>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C21E31">
              <w:rPr>
                <w:rFonts w:ascii="Cambria" w:hAnsi="Cambria"/>
                <w:sz w:val="18"/>
                <w:szCs w:val="18"/>
              </w:rPr>
              <w:t>schvaľovanie kľúčových dokumentov a výstupov, odpočet a stanovovanie strategických úloh, strategické riadenie projektu zodpovednosť za organizáciu projektu, schvaľovanie zmenových požiadaviek projektu </w:t>
            </w:r>
          </w:p>
        </w:tc>
        <w:tc>
          <w:tcPr>
            <w:tcW w:w="1275" w:type="dxa"/>
            <w:hideMark/>
          </w:tcPr>
          <w:p w14:paraId="24A5A6ED" w14:textId="5688196C" w:rsidR="003218B9" w:rsidRPr="00C21E31" w:rsidRDefault="003218B9" w:rsidP="00631CD9">
            <w:pPr>
              <w:jc w:val="left"/>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C21E31">
              <w:rPr>
                <w:rFonts w:ascii="Cambria" w:hAnsi="Cambria"/>
                <w:sz w:val="18"/>
                <w:szCs w:val="18"/>
              </w:rPr>
              <w:t xml:space="preserve"> </w:t>
            </w:r>
            <w:r w:rsidR="00AA1579" w:rsidRPr="00C21E31">
              <w:rPr>
                <w:rFonts w:ascii="Cambria" w:hAnsi="Cambria"/>
                <w:sz w:val="18"/>
                <w:szCs w:val="18"/>
              </w:rPr>
              <w:t>Minimálne 1x za 2 mesiace</w:t>
            </w:r>
          </w:p>
        </w:tc>
        <w:tc>
          <w:tcPr>
            <w:tcW w:w="1985" w:type="dxa"/>
            <w:hideMark/>
          </w:tcPr>
          <w:p w14:paraId="0201A3B3" w14:textId="77777777" w:rsidR="003218B9" w:rsidRPr="00C21E31" w:rsidRDefault="003218B9" w:rsidP="00631CD9">
            <w:pPr>
              <w:jc w:val="left"/>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C21E31">
              <w:rPr>
                <w:rFonts w:ascii="Cambria" w:hAnsi="Cambria"/>
                <w:sz w:val="18"/>
                <w:szCs w:val="18"/>
              </w:rPr>
              <w:t>členovia RR a prizvaní účastníci </w:t>
            </w:r>
          </w:p>
        </w:tc>
        <w:tc>
          <w:tcPr>
            <w:tcW w:w="1276" w:type="dxa"/>
            <w:hideMark/>
          </w:tcPr>
          <w:p w14:paraId="13F1B617" w14:textId="77777777" w:rsidR="003218B9" w:rsidRPr="00C21E31" w:rsidRDefault="003218B9" w:rsidP="00631CD9">
            <w:pPr>
              <w:jc w:val="left"/>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C21E31">
              <w:rPr>
                <w:rFonts w:ascii="Cambria" w:hAnsi="Cambria"/>
                <w:sz w:val="18"/>
                <w:szCs w:val="18"/>
              </w:rPr>
              <w:t>podľa dohody, cca 1 hodina </w:t>
            </w:r>
          </w:p>
        </w:tc>
      </w:tr>
      <w:tr w:rsidR="008B5A13" w:rsidRPr="0048153E" w14:paraId="4B51E4E1" w14:textId="77777777" w:rsidTr="001443D3">
        <w:trPr>
          <w:cantSplit/>
        </w:trPr>
        <w:tc>
          <w:tcPr>
            <w:cnfStyle w:val="001000000000" w:firstRow="0" w:lastRow="0" w:firstColumn="1" w:lastColumn="0" w:oddVBand="0" w:evenVBand="0" w:oddHBand="0" w:evenHBand="0" w:firstRowFirstColumn="0" w:firstRowLastColumn="0" w:lastRowFirstColumn="0" w:lastRowLastColumn="0"/>
            <w:tcW w:w="1523" w:type="dxa"/>
            <w:hideMark/>
          </w:tcPr>
          <w:p w14:paraId="3A8EB7FD" w14:textId="77777777" w:rsidR="003218B9" w:rsidRPr="00C21E31" w:rsidRDefault="003218B9" w:rsidP="00631CD9">
            <w:pPr>
              <w:jc w:val="left"/>
              <w:rPr>
                <w:rFonts w:ascii="Cambria" w:hAnsi="Cambria"/>
                <w:sz w:val="18"/>
                <w:szCs w:val="18"/>
              </w:rPr>
            </w:pPr>
            <w:r w:rsidRPr="00C21E31">
              <w:rPr>
                <w:rFonts w:ascii="Cambria" w:hAnsi="Cambria"/>
                <w:sz w:val="18"/>
                <w:szCs w:val="18"/>
              </w:rPr>
              <w:t>Stretnutia s projektovým vlastníkom </w:t>
            </w:r>
          </w:p>
        </w:tc>
        <w:tc>
          <w:tcPr>
            <w:tcW w:w="2867" w:type="dxa"/>
            <w:hideMark/>
          </w:tcPr>
          <w:p w14:paraId="10352B59" w14:textId="77777777" w:rsidR="003218B9" w:rsidRPr="00C21E31" w:rsidRDefault="003218B9" w:rsidP="00631CD9">
            <w:pPr>
              <w:jc w:val="left"/>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C21E31">
              <w:rPr>
                <w:rFonts w:ascii="Cambria" w:hAnsi="Cambria"/>
                <w:sz w:val="18"/>
                <w:szCs w:val="18"/>
              </w:rPr>
              <w:t>operatívne prijímať rozhodnutia k predchádzaniu problémov, rizikám, riešenie otázok, konzultácia zmien </w:t>
            </w:r>
          </w:p>
        </w:tc>
        <w:tc>
          <w:tcPr>
            <w:tcW w:w="1275" w:type="dxa"/>
            <w:hideMark/>
          </w:tcPr>
          <w:p w14:paraId="62CC9EEA" w14:textId="77777777" w:rsidR="003218B9" w:rsidRPr="00C21E31" w:rsidRDefault="003218B9" w:rsidP="00631CD9">
            <w:pPr>
              <w:jc w:val="left"/>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C21E31">
              <w:rPr>
                <w:rFonts w:ascii="Cambria" w:hAnsi="Cambria"/>
                <w:sz w:val="18"/>
                <w:szCs w:val="18"/>
              </w:rPr>
              <w:t>ad hoc podľa potreby </w:t>
            </w:r>
          </w:p>
        </w:tc>
        <w:tc>
          <w:tcPr>
            <w:tcW w:w="1985" w:type="dxa"/>
            <w:hideMark/>
          </w:tcPr>
          <w:p w14:paraId="5EF96FF1" w14:textId="77777777" w:rsidR="003218B9" w:rsidRPr="00C21E31" w:rsidRDefault="003218B9" w:rsidP="00631CD9">
            <w:pPr>
              <w:jc w:val="left"/>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C21E31">
              <w:rPr>
                <w:rFonts w:ascii="Cambria" w:hAnsi="Cambria"/>
                <w:sz w:val="18"/>
                <w:szCs w:val="18"/>
              </w:rPr>
              <w:t>Vlastníci projektu a prizvaní účastníci </w:t>
            </w:r>
          </w:p>
        </w:tc>
        <w:tc>
          <w:tcPr>
            <w:tcW w:w="1276" w:type="dxa"/>
            <w:hideMark/>
          </w:tcPr>
          <w:p w14:paraId="224850D6" w14:textId="77777777" w:rsidR="003218B9" w:rsidRPr="00C21E31" w:rsidRDefault="003218B9" w:rsidP="00631CD9">
            <w:pPr>
              <w:jc w:val="left"/>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C21E31">
              <w:rPr>
                <w:rFonts w:ascii="Cambria" w:hAnsi="Cambria"/>
                <w:sz w:val="18"/>
                <w:szCs w:val="18"/>
              </w:rPr>
              <w:t>podľa dohody, cca1 hodina </w:t>
            </w:r>
          </w:p>
        </w:tc>
      </w:tr>
      <w:tr w:rsidR="008B5A13" w:rsidRPr="0048153E" w14:paraId="66173B12" w14:textId="77777777" w:rsidTr="001443D3">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523" w:type="dxa"/>
            <w:hideMark/>
          </w:tcPr>
          <w:p w14:paraId="1FC65BFD" w14:textId="77777777" w:rsidR="003218B9" w:rsidRPr="00C21E31" w:rsidRDefault="003218B9" w:rsidP="00631CD9">
            <w:pPr>
              <w:jc w:val="left"/>
              <w:rPr>
                <w:rFonts w:ascii="Cambria" w:hAnsi="Cambria"/>
                <w:sz w:val="18"/>
                <w:szCs w:val="18"/>
              </w:rPr>
            </w:pPr>
            <w:r w:rsidRPr="00C21E31">
              <w:rPr>
                <w:rFonts w:ascii="Cambria" w:hAnsi="Cambria"/>
                <w:sz w:val="18"/>
                <w:szCs w:val="18"/>
              </w:rPr>
              <w:t>Projektový tím (PTO) míting </w:t>
            </w:r>
          </w:p>
        </w:tc>
        <w:tc>
          <w:tcPr>
            <w:tcW w:w="2867" w:type="dxa"/>
            <w:hideMark/>
          </w:tcPr>
          <w:p w14:paraId="17C3C0FE" w14:textId="77777777" w:rsidR="003218B9" w:rsidRPr="00C21E31" w:rsidRDefault="003218B9" w:rsidP="00631CD9">
            <w:pPr>
              <w:jc w:val="left"/>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C21E31">
              <w:rPr>
                <w:rFonts w:ascii="Cambria" w:hAnsi="Cambria"/>
                <w:sz w:val="18"/>
                <w:szCs w:val="18"/>
              </w:rPr>
              <w:t>odpočet a stanovovanie operatívnych úloh, operatívne riadenie projektu, návrhy a rozhodovanie o zmenách v projekte, aktualizácia rizík, otvorených otázok a pod. </w:t>
            </w:r>
          </w:p>
        </w:tc>
        <w:tc>
          <w:tcPr>
            <w:tcW w:w="1275" w:type="dxa"/>
            <w:hideMark/>
          </w:tcPr>
          <w:p w14:paraId="4BCFA012" w14:textId="77777777" w:rsidR="003218B9" w:rsidRPr="00C21E31" w:rsidRDefault="003218B9" w:rsidP="00631CD9">
            <w:pPr>
              <w:jc w:val="left"/>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C21E31">
              <w:rPr>
                <w:rFonts w:ascii="Cambria" w:hAnsi="Cambria"/>
                <w:sz w:val="18"/>
                <w:szCs w:val="18"/>
              </w:rPr>
              <w:t>1x týždenne </w:t>
            </w:r>
          </w:p>
        </w:tc>
        <w:tc>
          <w:tcPr>
            <w:tcW w:w="1985" w:type="dxa"/>
            <w:hideMark/>
          </w:tcPr>
          <w:p w14:paraId="773CBD89" w14:textId="77777777" w:rsidR="003218B9" w:rsidRPr="00C21E31" w:rsidRDefault="003218B9" w:rsidP="00631CD9">
            <w:pPr>
              <w:jc w:val="left"/>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C21E31">
              <w:rPr>
                <w:rFonts w:ascii="Cambria" w:hAnsi="Cambria"/>
                <w:sz w:val="18"/>
                <w:szCs w:val="18"/>
              </w:rPr>
              <w:t>projektový manažér, PMO, vedúci tímu, členovia projektového tímu podľa potreby a kľúčoví experti podľa potreby  </w:t>
            </w:r>
          </w:p>
        </w:tc>
        <w:tc>
          <w:tcPr>
            <w:tcW w:w="1276" w:type="dxa"/>
            <w:hideMark/>
          </w:tcPr>
          <w:p w14:paraId="7040194B" w14:textId="77777777" w:rsidR="003218B9" w:rsidRPr="00C21E31" w:rsidRDefault="003218B9" w:rsidP="00631CD9">
            <w:pPr>
              <w:jc w:val="left"/>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C21E31">
              <w:rPr>
                <w:rFonts w:ascii="Cambria" w:hAnsi="Cambria"/>
                <w:sz w:val="18"/>
                <w:szCs w:val="18"/>
              </w:rPr>
              <w:t>určený deň v týždni, cca 1-2 hodiny </w:t>
            </w:r>
          </w:p>
        </w:tc>
      </w:tr>
      <w:tr w:rsidR="008B5A13" w:rsidRPr="0048153E" w14:paraId="57F29831" w14:textId="77777777" w:rsidTr="001443D3">
        <w:trPr>
          <w:cantSplit/>
          <w:trHeight w:val="1200"/>
        </w:trPr>
        <w:tc>
          <w:tcPr>
            <w:cnfStyle w:val="001000000000" w:firstRow="0" w:lastRow="0" w:firstColumn="1" w:lastColumn="0" w:oddVBand="0" w:evenVBand="0" w:oddHBand="0" w:evenHBand="0" w:firstRowFirstColumn="0" w:firstRowLastColumn="0" w:lastRowFirstColumn="0" w:lastRowLastColumn="0"/>
            <w:tcW w:w="1523" w:type="dxa"/>
            <w:hideMark/>
          </w:tcPr>
          <w:p w14:paraId="2441FFE0" w14:textId="77777777" w:rsidR="003218B9" w:rsidRPr="00C21E31" w:rsidRDefault="003218B9" w:rsidP="00631CD9">
            <w:pPr>
              <w:jc w:val="left"/>
              <w:rPr>
                <w:rFonts w:ascii="Cambria" w:hAnsi="Cambria"/>
                <w:sz w:val="18"/>
                <w:szCs w:val="18"/>
              </w:rPr>
            </w:pPr>
            <w:r w:rsidRPr="00C21E31">
              <w:rPr>
                <w:rFonts w:ascii="Cambria" w:hAnsi="Cambria"/>
                <w:sz w:val="18"/>
                <w:szCs w:val="18"/>
              </w:rPr>
              <w:t>Pracovný tím </w:t>
            </w:r>
          </w:p>
        </w:tc>
        <w:tc>
          <w:tcPr>
            <w:tcW w:w="2867" w:type="dxa"/>
            <w:hideMark/>
          </w:tcPr>
          <w:p w14:paraId="13020227" w14:textId="77777777" w:rsidR="003218B9" w:rsidRPr="00C21E31" w:rsidRDefault="003218B9" w:rsidP="00631CD9">
            <w:pPr>
              <w:jc w:val="left"/>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C21E31">
              <w:rPr>
                <w:rFonts w:ascii="Cambria" w:hAnsi="Cambria"/>
                <w:sz w:val="18"/>
                <w:szCs w:val="18"/>
              </w:rPr>
              <w:t>stretnutie pracovných tímov ku konkrétnym témam projektu (analýzy, procesy, funkčná špecifikácia, finančný model, zmluva, legislatíva, prevádzka a pod.) </w:t>
            </w:r>
          </w:p>
        </w:tc>
        <w:tc>
          <w:tcPr>
            <w:tcW w:w="1275" w:type="dxa"/>
            <w:hideMark/>
          </w:tcPr>
          <w:p w14:paraId="4F195A79" w14:textId="77777777" w:rsidR="003218B9" w:rsidRPr="00C21E31" w:rsidRDefault="003218B9" w:rsidP="00631CD9">
            <w:pPr>
              <w:jc w:val="left"/>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C21E31">
              <w:rPr>
                <w:rFonts w:ascii="Cambria" w:hAnsi="Cambria"/>
                <w:sz w:val="18"/>
                <w:szCs w:val="18"/>
              </w:rPr>
              <w:t>podľa potreby </w:t>
            </w:r>
          </w:p>
        </w:tc>
        <w:tc>
          <w:tcPr>
            <w:tcW w:w="1985" w:type="dxa"/>
            <w:hideMark/>
          </w:tcPr>
          <w:p w14:paraId="1AB0B8AA" w14:textId="77777777" w:rsidR="003218B9" w:rsidRPr="00C21E31" w:rsidRDefault="003218B9" w:rsidP="00631CD9">
            <w:pPr>
              <w:jc w:val="left"/>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C21E31">
              <w:rPr>
                <w:rFonts w:ascii="Cambria" w:hAnsi="Cambria"/>
                <w:sz w:val="18"/>
                <w:szCs w:val="18"/>
              </w:rPr>
              <w:t>Expert, zástupcovia pracovných tímov a prizvaní účastníci </w:t>
            </w:r>
          </w:p>
        </w:tc>
        <w:tc>
          <w:tcPr>
            <w:tcW w:w="1276" w:type="dxa"/>
            <w:hideMark/>
          </w:tcPr>
          <w:p w14:paraId="08A90A08" w14:textId="77777777" w:rsidR="003218B9" w:rsidRPr="00C21E31" w:rsidRDefault="003218B9" w:rsidP="00631CD9">
            <w:pPr>
              <w:keepNext/>
              <w:jc w:val="left"/>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C21E31">
              <w:rPr>
                <w:rFonts w:ascii="Cambria" w:hAnsi="Cambria"/>
                <w:sz w:val="18"/>
                <w:szCs w:val="18"/>
              </w:rPr>
              <w:t>podľa potreby </w:t>
            </w:r>
          </w:p>
        </w:tc>
      </w:tr>
    </w:tbl>
    <w:p w14:paraId="4688D90E" w14:textId="6AB3C773" w:rsidR="00C21CEC" w:rsidRPr="00C21E31" w:rsidRDefault="00C21CEC">
      <w:pPr>
        <w:pStyle w:val="Caption"/>
        <w:rPr>
          <w:rFonts w:ascii="Cambria" w:hAnsi="Cambria"/>
        </w:rPr>
      </w:pPr>
      <w:r w:rsidRPr="00C21E31">
        <w:rPr>
          <w:rFonts w:ascii="Cambria" w:hAnsi="Cambria"/>
        </w:rPr>
        <w:t xml:space="preserve">Tabuľka </w:t>
      </w:r>
      <w:r w:rsidR="00951360" w:rsidRPr="00C21E31">
        <w:rPr>
          <w:rFonts w:ascii="Cambria" w:hAnsi="Cambria"/>
        </w:rPr>
        <w:fldChar w:fldCharType="begin"/>
      </w:r>
      <w:r w:rsidR="00951360" w:rsidRPr="00C21E31">
        <w:rPr>
          <w:rFonts w:ascii="Cambria" w:hAnsi="Cambria"/>
        </w:rPr>
        <w:instrText xml:space="preserve"> SEQ Tabuľka \* ARABIC </w:instrText>
      </w:r>
      <w:r w:rsidR="00951360" w:rsidRPr="00C21E31">
        <w:rPr>
          <w:rFonts w:ascii="Cambria" w:hAnsi="Cambria"/>
        </w:rPr>
        <w:fldChar w:fldCharType="separate"/>
      </w:r>
      <w:r w:rsidR="00F408C5" w:rsidRPr="00C21E31">
        <w:rPr>
          <w:rFonts w:ascii="Cambria" w:hAnsi="Cambria"/>
          <w:noProof/>
        </w:rPr>
        <w:t>24</w:t>
      </w:r>
      <w:r w:rsidR="00951360" w:rsidRPr="00C21E31">
        <w:rPr>
          <w:rFonts w:ascii="Cambria" w:hAnsi="Cambria"/>
          <w:noProof/>
        </w:rPr>
        <w:fldChar w:fldCharType="end"/>
      </w:r>
      <w:r w:rsidRPr="00C21E31">
        <w:rPr>
          <w:rFonts w:ascii="Cambria" w:hAnsi="Cambria"/>
        </w:rPr>
        <w:t>: Projektové stretnutia</w:t>
      </w:r>
    </w:p>
    <w:p w14:paraId="10C56DFD" w14:textId="7B485265" w:rsidR="003218B9" w:rsidRPr="00C21E31" w:rsidRDefault="003218B9" w:rsidP="007B6B49">
      <w:pPr>
        <w:pBdr>
          <w:top w:val="nil"/>
          <w:left w:val="nil"/>
          <w:bottom w:val="nil"/>
          <w:right w:val="nil"/>
          <w:between w:val="nil"/>
        </w:pBdr>
        <w:spacing w:after="0"/>
        <w:rPr>
          <w:rFonts w:ascii="Cambria" w:hAnsi="Cambria"/>
        </w:rPr>
      </w:pPr>
      <w:r w:rsidRPr="00C21E31">
        <w:rPr>
          <w:rFonts w:ascii="Cambria" w:hAnsi="Cambria"/>
        </w:rPr>
        <w:t>Zápis vo všeobecnosti vyhotovuje organizátor stretnutia, prípadne ním poverená osoba</w:t>
      </w:r>
      <w:r w:rsidR="00B21C1A" w:rsidRPr="00C21E31">
        <w:rPr>
          <w:rFonts w:ascii="Cambria" w:hAnsi="Cambria"/>
        </w:rPr>
        <w:t>.</w:t>
      </w:r>
    </w:p>
    <w:p w14:paraId="011942C1" w14:textId="00A334E9" w:rsidR="003218B9" w:rsidRPr="00C21E31" w:rsidRDefault="003218B9" w:rsidP="007B6B49">
      <w:pPr>
        <w:pBdr>
          <w:top w:val="nil"/>
          <w:left w:val="nil"/>
          <w:bottom w:val="nil"/>
          <w:right w:val="nil"/>
          <w:between w:val="nil"/>
        </w:pBdr>
        <w:spacing w:after="0"/>
        <w:rPr>
          <w:rFonts w:ascii="Cambria" w:hAnsi="Cambria"/>
        </w:rPr>
      </w:pPr>
      <w:r w:rsidRPr="00C21E31">
        <w:rPr>
          <w:rFonts w:ascii="Cambria" w:hAnsi="Cambria"/>
        </w:rPr>
        <w:t>Zápis zo stretnutia musí obsahovať: </w:t>
      </w:r>
    </w:p>
    <w:p w14:paraId="4122904C" w14:textId="77777777" w:rsidR="003218B9" w:rsidRPr="00C21E31" w:rsidRDefault="003218B9" w:rsidP="002D4E5D">
      <w:pPr>
        <w:pStyle w:val="ListParagraph"/>
        <w:numPr>
          <w:ilvl w:val="0"/>
          <w:numId w:val="67"/>
        </w:numPr>
        <w:rPr>
          <w:rFonts w:ascii="Cambria" w:hAnsi="Cambria"/>
        </w:rPr>
      </w:pPr>
      <w:r w:rsidRPr="00C21E31">
        <w:rPr>
          <w:rFonts w:ascii="Cambria" w:hAnsi="Cambria"/>
        </w:rPr>
        <w:t>identifikáciu projektu, </w:t>
      </w:r>
    </w:p>
    <w:p w14:paraId="66069790" w14:textId="77777777" w:rsidR="003218B9" w:rsidRPr="00C21E31" w:rsidRDefault="003218B9" w:rsidP="002D4E5D">
      <w:pPr>
        <w:pStyle w:val="ListParagraph"/>
        <w:numPr>
          <w:ilvl w:val="0"/>
          <w:numId w:val="67"/>
        </w:numPr>
        <w:rPr>
          <w:rFonts w:ascii="Cambria" w:hAnsi="Cambria"/>
        </w:rPr>
      </w:pPr>
      <w:r w:rsidRPr="00C21E31">
        <w:rPr>
          <w:rFonts w:ascii="Cambria" w:hAnsi="Cambria"/>
        </w:rPr>
        <w:t>číslo zápisu, </w:t>
      </w:r>
    </w:p>
    <w:p w14:paraId="25F16075" w14:textId="77777777" w:rsidR="003218B9" w:rsidRPr="00C21E31" w:rsidRDefault="003218B9" w:rsidP="002D4E5D">
      <w:pPr>
        <w:pStyle w:val="ListParagraph"/>
        <w:numPr>
          <w:ilvl w:val="0"/>
          <w:numId w:val="67"/>
        </w:numPr>
        <w:rPr>
          <w:rFonts w:ascii="Cambria" w:hAnsi="Cambria"/>
        </w:rPr>
      </w:pPr>
      <w:r w:rsidRPr="00C21E31">
        <w:rPr>
          <w:rFonts w:ascii="Cambria" w:hAnsi="Cambria"/>
        </w:rPr>
        <w:t>dátum a čas, </w:t>
      </w:r>
    </w:p>
    <w:p w14:paraId="380E269F" w14:textId="77777777" w:rsidR="003218B9" w:rsidRPr="00C21E31" w:rsidRDefault="003218B9" w:rsidP="002D4E5D">
      <w:pPr>
        <w:pStyle w:val="ListParagraph"/>
        <w:numPr>
          <w:ilvl w:val="0"/>
          <w:numId w:val="67"/>
        </w:numPr>
        <w:rPr>
          <w:rFonts w:ascii="Cambria" w:hAnsi="Cambria"/>
        </w:rPr>
      </w:pPr>
      <w:r w:rsidRPr="00C21E31">
        <w:rPr>
          <w:rFonts w:ascii="Cambria" w:hAnsi="Cambria"/>
        </w:rPr>
        <w:t>miesto konania, </w:t>
      </w:r>
    </w:p>
    <w:p w14:paraId="11EC6B7F" w14:textId="77777777" w:rsidR="003218B9" w:rsidRPr="00C21E31" w:rsidRDefault="003218B9" w:rsidP="002D4E5D">
      <w:pPr>
        <w:pStyle w:val="ListParagraph"/>
        <w:numPr>
          <w:ilvl w:val="0"/>
          <w:numId w:val="67"/>
        </w:numPr>
        <w:rPr>
          <w:rFonts w:ascii="Cambria" w:hAnsi="Cambria"/>
        </w:rPr>
      </w:pPr>
      <w:r w:rsidRPr="00C21E31">
        <w:rPr>
          <w:rFonts w:ascii="Cambria" w:hAnsi="Cambria"/>
        </w:rPr>
        <w:t>typ stretnutia, </w:t>
      </w:r>
    </w:p>
    <w:p w14:paraId="35E4906C" w14:textId="77777777" w:rsidR="003218B9" w:rsidRPr="00C21E31" w:rsidRDefault="003218B9" w:rsidP="002D4E5D">
      <w:pPr>
        <w:pStyle w:val="ListParagraph"/>
        <w:numPr>
          <w:ilvl w:val="0"/>
          <w:numId w:val="67"/>
        </w:numPr>
        <w:rPr>
          <w:rFonts w:ascii="Cambria" w:hAnsi="Cambria"/>
        </w:rPr>
      </w:pPr>
      <w:r w:rsidRPr="00C21E31">
        <w:rPr>
          <w:rFonts w:ascii="Cambria" w:hAnsi="Cambria"/>
        </w:rPr>
        <w:t>zoznam prítomných účastníkov, </w:t>
      </w:r>
    </w:p>
    <w:p w14:paraId="1C855C4C" w14:textId="77777777" w:rsidR="003218B9" w:rsidRPr="00C21E31" w:rsidRDefault="003218B9" w:rsidP="002D4E5D">
      <w:pPr>
        <w:pStyle w:val="ListParagraph"/>
        <w:numPr>
          <w:ilvl w:val="0"/>
          <w:numId w:val="67"/>
        </w:numPr>
        <w:rPr>
          <w:rFonts w:ascii="Cambria" w:hAnsi="Cambria"/>
        </w:rPr>
      </w:pPr>
      <w:r w:rsidRPr="00C21E31">
        <w:rPr>
          <w:rFonts w:ascii="Cambria" w:hAnsi="Cambria"/>
        </w:rPr>
        <w:t>tému stretnutia, </w:t>
      </w:r>
    </w:p>
    <w:p w14:paraId="43329A03" w14:textId="77777777" w:rsidR="003218B9" w:rsidRPr="00C21E31" w:rsidRDefault="003218B9" w:rsidP="002D4E5D">
      <w:pPr>
        <w:pStyle w:val="ListParagraph"/>
        <w:numPr>
          <w:ilvl w:val="0"/>
          <w:numId w:val="67"/>
        </w:numPr>
        <w:rPr>
          <w:rFonts w:ascii="Cambria" w:hAnsi="Cambria"/>
        </w:rPr>
      </w:pPr>
      <w:r w:rsidRPr="00C21E31">
        <w:rPr>
          <w:rFonts w:ascii="Cambria" w:hAnsi="Cambria"/>
        </w:rPr>
        <w:t>agendu stretnutia, </w:t>
      </w:r>
    </w:p>
    <w:p w14:paraId="074B4D18" w14:textId="77777777" w:rsidR="003218B9" w:rsidRPr="00C21E31" w:rsidRDefault="003218B9" w:rsidP="002D4E5D">
      <w:pPr>
        <w:pStyle w:val="ListParagraph"/>
        <w:numPr>
          <w:ilvl w:val="0"/>
          <w:numId w:val="67"/>
        </w:numPr>
        <w:rPr>
          <w:rFonts w:ascii="Cambria" w:hAnsi="Cambria"/>
        </w:rPr>
      </w:pPr>
      <w:r w:rsidRPr="00C21E31">
        <w:rPr>
          <w:rFonts w:ascii="Cambria" w:hAnsi="Cambria"/>
        </w:rPr>
        <w:t>stručný záznam z rokovania, </w:t>
      </w:r>
    </w:p>
    <w:p w14:paraId="6ED949B0" w14:textId="77777777" w:rsidR="003218B9" w:rsidRPr="00C21E31" w:rsidRDefault="003218B9" w:rsidP="002D4E5D">
      <w:pPr>
        <w:pStyle w:val="ListParagraph"/>
        <w:numPr>
          <w:ilvl w:val="0"/>
          <w:numId w:val="67"/>
        </w:numPr>
        <w:rPr>
          <w:rFonts w:ascii="Cambria" w:hAnsi="Cambria"/>
        </w:rPr>
      </w:pPr>
      <w:r w:rsidRPr="00C21E31">
        <w:rPr>
          <w:rFonts w:ascii="Cambria" w:hAnsi="Cambria"/>
        </w:rPr>
        <w:t>závery stretnutia rozdelené v zmysle nasledovnej kategorizácie: </w:t>
      </w:r>
    </w:p>
    <w:p w14:paraId="20ECD914" w14:textId="77777777" w:rsidR="003218B9" w:rsidRPr="00C21E31" w:rsidRDefault="003218B9" w:rsidP="002D4E5D">
      <w:pPr>
        <w:pStyle w:val="ListParagraph"/>
        <w:numPr>
          <w:ilvl w:val="0"/>
          <w:numId w:val="67"/>
        </w:numPr>
        <w:rPr>
          <w:rFonts w:ascii="Cambria" w:hAnsi="Cambria"/>
        </w:rPr>
      </w:pPr>
      <w:r w:rsidRPr="00C21E31">
        <w:rPr>
          <w:rFonts w:ascii="Cambria" w:hAnsi="Cambria"/>
        </w:rPr>
        <w:t>informácie, </w:t>
      </w:r>
    </w:p>
    <w:p w14:paraId="39509CB9" w14:textId="77777777" w:rsidR="003218B9" w:rsidRPr="00C21E31" w:rsidRDefault="003218B9" w:rsidP="002D4E5D">
      <w:pPr>
        <w:pStyle w:val="ListParagraph"/>
        <w:numPr>
          <w:ilvl w:val="0"/>
          <w:numId w:val="67"/>
        </w:numPr>
        <w:rPr>
          <w:rFonts w:ascii="Cambria" w:hAnsi="Cambria"/>
        </w:rPr>
      </w:pPr>
      <w:r w:rsidRPr="00C21E31">
        <w:rPr>
          <w:rFonts w:ascii="Cambria" w:hAnsi="Cambria"/>
        </w:rPr>
        <w:t>prijaté rozhodnutia, </w:t>
      </w:r>
    </w:p>
    <w:p w14:paraId="6499317B" w14:textId="77777777" w:rsidR="003218B9" w:rsidRPr="00C21E31" w:rsidRDefault="003218B9" w:rsidP="002D4E5D">
      <w:pPr>
        <w:pStyle w:val="ListParagraph"/>
        <w:numPr>
          <w:ilvl w:val="0"/>
          <w:numId w:val="67"/>
        </w:numPr>
        <w:rPr>
          <w:rFonts w:ascii="Cambria" w:hAnsi="Cambria"/>
        </w:rPr>
      </w:pPr>
      <w:r w:rsidRPr="00C21E31">
        <w:rPr>
          <w:rFonts w:ascii="Cambria" w:hAnsi="Cambria"/>
        </w:rPr>
        <w:t>otvorené otázky, </w:t>
      </w:r>
    </w:p>
    <w:p w14:paraId="640C3870" w14:textId="77777777" w:rsidR="003218B9" w:rsidRPr="00C21E31" w:rsidRDefault="003218B9" w:rsidP="002D4E5D">
      <w:pPr>
        <w:pStyle w:val="ListParagraph"/>
        <w:numPr>
          <w:ilvl w:val="0"/>
          <w:numId w:val="67"/>
        </w:numPr>
        <w:rPr>
          <w:rFonts w:ascii="Cambria" w:hAnsi="Cambria"/>
        </w:rPr>
      </w:pPr>
      <w:r w:rsidRPr="00C21E31">
        <w:rPr>
          <w:rFonts w:ascii="Cambria" w:hAnsi="Cambria"/>
        </w:rPr>
        <w:t>predpoklady, </w:t>
      </w:r>
    </w:p>
    <w:p w14:paraId="43DE0B16" w14:textId="77777777" w:rsidR="003218B9" w:rsidRPr="00C21E31" w:rsidRDefault="003218B9" w:rsidP="002D4E5D">
      <w:pPr>
        <w:pStyle w:val="ListParagraph"/>
        <w:numPr>
          <w:ilvl w:val="0"/>
          <w:numId w:val="67"/>
        </w:numPr>
        <w:rPr>
          <w:rFonts w:ascii="Cambria" w:hAnsi="Cambria"/>
        </w:rPr>
      </w:pPr>
      <w:r w:rsidRPr="00C21E31">
        <w:rPr>
          <w:rFonts w:ascii="Cambria" w:hAnsi="Cambria"/>
        </w:rPr>
        <w:t>riziko, </w:t>
      </w:r>
    </w:p>
    <w:p w14:paraId="385C2222" w14:textId="77777777" w:rsidR="003218B9" w:rsidRPr="00C21E31" w:rsidRDefault="003218B9" w:rsidP="002D4E5D">
      <w:pPr>
        <w:pStyle w:val="ListParagraph"/>
        <w:numPr>
          <w:ilvl w:val="0"/>
          <w:numId w:val="67"/>
        </w:numPr>
        <w:rPr>
          <w:rFonts w:ascii="Cambria" w:hAnsi="Cambria"/>
        </w:rPr>
      </w:pPr>
      <w:r w:rsidRPr="00C21E31">
        <w:rPr>
          <w:rFonts w:ascii="Cambria" w:hAnsi="Cambria"/>
        </w:rPr>
        <w:t>odsúhlasené úlohy vrátane určenia zodpovedných osôb za úlohy a termínov úloh, </w:t>
      </w:r>
    </w:p>
    <w:p w14:paraId="419655B5" w14:textId="77777777" w:rsidR="003218B9" w:rsidRPr="00C21E31" w:rsidRDefault="003218B9" w:rsidP="002D4E5D">
      <w:pPr>
        <w:pStyle w:val="ListParagraph"/>
        <w:numPr>
          <w:ilvl w:val="0"/>
          <w:numId w:val="67"/>
        </w:numPr>
        <w:rPr>
          <w:rFonts w:ascii="Cambria" w:hAnsi="Cambria"/>
        </w:rPr>
      </w:pPr>
      <w:r w:rsidRPr="00C21E31">
        <w:rPr>
          <w:rFonts w:ascii="Cambria" w:hAnsi="Cambria"/>
        </w:rPr>
        <w:t>prílohy (podľa potreby). </w:t>
      </w:r>
    </w:p>
    <w:p w14:paraId="3F62D50C" w14:textId="10317742" w:rsidR="003218B9" w:rsidRPr="00C21E31" w:rsidRDefault="003218B9" w:rsidP="002C76CB">
      <w:pPr>
        <w:pBdr>
          <w:top w:val="nil"/>
          <w:left w:val="nil"/>
          <w:bottom w:val="nil"/>
          <w:right w:val="nil"/>
          <w:between w:val="nil"/>
        </w:pBdr>
        <w:spacing w:after="0"/>
        <w:rPr>
          <w:rFonts w:ascii="Cambria" w:hAnsi="Cambria"/>
        </w:rPr>
      </w:pPr>
      <w:r w:rsidRPr="00C21E31">
        <w:rPr>
          <w:rFonts w:ascii="Cambria" w:hAnsi="Cambria"/>
        </w:rPr>
        <w:t xml:space="preserve">Za správnosť návrhu zápisu zo stretnutia, jeho prípadných </w:t>
      </w:r>
      <w:proofErr w:type="spellStart"/>
      <w:r w:rsidRPr="00C21E31">
        <w:rPr>
          <w:rFonts w:ascii="Cambria" w:hAnsi="Cambria"/>
        </w:rPr>
        <w:t>medziverzií</w:t>
      </w:r>
      <w:proofErr w:type="spellEnd"/>
      <w:r w:rsidRPr="00C21E31">
        <w:rPr>
          <w:rFonts w:ascii="Cambria" w:hAnsi="Cambria"/>
        </w:rPr>
        <w:t xml:space="preserve"> a jeho finálneho znenia podľa vyššie uvedených požiadaviek zodpovedá organizátor stretnutia, ak sa nedohodne inak; je ďalej zodpovedný aj za správne uloženie návrhu zápisu zo stretnutia a jeho prípadných </w:t>
      </w:r>
      <w:proofErr w:type="spellStart"/>
      <w:r w:rsidRPr="00C21E31">
        <w:rPr>
          <w:rFonts w:ascii="Cambria" w:hAnsi="Cambria"/>
        </w:rPr>
        <w:t>medziverzií</w:t>
      </w:r>
      <w:proofErr w:type="spellEnd"/>
      <w:r w:rsidRPr="00C21E31">
        <w:rPr>
          <w:rFonts w:ascii="Cambria" w:hAnsi="Cambria"/>
        </w:rPr>
        <w:t xml:space="preserve"> na spoločné zdieľané projektové úložisko dokumentov. </w:t>
      </w:r>
    </w:p>
    <w:p w14:paraId="43C26C2B" w14:textId="34630DC9" w:rsidR="005879EB" w:rsidRPr="00C21E31" w:rsidRDefault="5322CFAF" w:rsidP="002C76CB">
      <w:pPr>
        <w:pStyle w:val="Heading4"/>
        <w:ind w:left="862" w:hanging="862"/>
        <w:rPr>
          <w:rFonts w:ascii="Cambria" w:hAnsi="Cambria"/>
        </w:rPr>
      </w:pPr>
      <w:r w:rsidRPr="00C21E31">
        <w:rPr>
          <w:rFonts w:ascii="Cambria" w:hAnsi="Cambria"/>
        </w:rPr>
        <w:lastRenderedPageBreak/>
        <w:t>Postupy eskalácie</w:t>
      </w:r>
    </w:p>
    <w:p w14:paraId="44E1CA4F" w14:textId="77777777" w:rsidR="003218B9" w:rsidRPr="00C21E31" w:rsidRDefault="003218B9" w:rsidP="002C76CB">
      <w:pPr>
        <w:keepNext/>
        <w:spacing w:before="0" w:after="0"/>
        <w:textAlignment w:val="baseline"/>
        <w:rPr>
          <w:rFonts w:ascii="Cambria" w:hAnsi="Cambria"/>
        </w:rPr>
      </w:pPr>
      <w:r w:rsidRPr="00C21E31">
        <w:rPr>
          <w:rFonts w:ascii="Cambria" w:hAnsi="Cambria"/>
        </w:rPr>
        <w:t>Počas životného cyklu projektu môže dôjsť k neočakávaným situáciám, ktoré nie je možné vyriešiť bez zapojenia vyšších zložiek riadenia alebo ak je potrebné prijať rozhodnutie, vyžadujúce si schválenie vyšším manažmentom. Pre dosiahnutia riešenia, resp. rozhodnutia pre takéto situácie bude v rámci projektu zavedený eskalačný mechanizmus, ktorý bude využívať nasledujúce eskalačné úrovne: </w:t>
      </w:r>
    </w:p>
    <w:p w14:paraId="251B1191" w14:textId="77777777" w:rsidR="003218B9" w:rsidRPr="00C21E31" w:rsidRDefault="003218B9" w:rsidP="002D4E5D">
      <w:pPr>
        <w:pStyle w:val="ListParagraph"/>
        <w:numPr>
          <w:ilvl w:val="0"/>
          <w:numId w:val="67"/>
        </w:numPr>
        <w:rPr>
          <w:rFonts w:ascii="Cambria" w:hAnsi="Cambria"/>
        </w:rPr>
      </w:pPr>
      <w:r w:rsidRPr="00C21E31">
        <w:rPr>
          <w:rFonts w:ascii="Cambria" w:hAnsi="Cambria"/>
        </w:rPr>
        <w:t>prvý stupeň eskalácie – projektový manažér, </w:t>
      </w:r>
    </w:p>
    <w:p w14:paraId="1A7DAB7D" w14:textId="77777777" w:rsidR="003218B9" w:rsidRPr="00C21E31" w:rsidRDefault="003218B9" w:rsidP="002D4E5D">
      <w:pPr>
        <w:pStyle w:val="ListParagraph"/>
        <w:numPr>
          <w:ilvl w:val="0"/>
          <w:numId w:val="67"/>
        </w:numPr>
        <w:rPr>
          <w:rFonts w:ascii="Cambria" w:hAnsi="Cambria"/>
        </w:rPr>
      </w:pPr>
      <w:r w:rsidRPr="00C21E31">
        <w:rPr>
          <w:rFonts w:ascii="Cambria" w:hAnsi="Cambria"/>
        </w:rPr>
        <w:t>druhý stupeň eskalácie – vyšší manažment (riadiaci pracovníci/manažment – vlastníci projektu ako nositelia úlohy z Bankovej rady), </w:t>
      </w:r>
    </w:p>
    <w:p w14:paraId="62289CA5" w14:textId="77777777" w:rsidR="003218B9" w:rsidRPr="00C21E31" w:rsidRDefault="003218B9" w:rsidP="002D4E5D">
      <w:pPr>
        <w:pStyle w:val="ListParagraph"/>
        <w:numPr>
          <w:ilvl w:val="0"/>
          <w:numId w:val="67"/>
        </w:numPr>
        <w:rPr>
          <w:rFonts w:ascii="Cambria" w:hAnsi="Cambria"/>
        </w:rPr>
      </w:pPr>
      <w:r w:rsidRPr="00C21E31">
        <w:rPr>
          <w:rFonts w:ascii="Cambria" w:hAnsi="Cambria"/>
        </w:rPr>
        <w:t>tretí stupeň eskalácie – Riadiaca rada projektu (zloženie v zmysle Štatútu). </w:t>
      </w:r>
    </w:p>
    <w:p w14:paraId="4B0E55A9" w14:textId="77777777" w:rsidR="003218B9" w:rsidRPr="00C21E31" w:rsidRDefault="003218B9" w:rsidP="002C76CB">
      <w:pPr>
        <w:pBdr>
          <w:top w:val="nil"/>
          <w:left w:val="nil"/>
          <w:bottom w:val="nil"/>
          <w:right w:val="nil"/>
          <w:between w:val="nil"/>
        </w:pBdr>
        <w:spacing w:after="0"/>
        <w:rPr>
          <w:rFonts w:ascii="Cambria" w:hAnsi="Cambria"/>
        </w:rPr>
      </w:pPr>
      <w:r w:rsidRPr="00C21E31">
        <w:rPr>
          <w:rFonts w:ascii="Cambria" w:hAnsi="Cambria"/>
        </w:rPr>
        <w:t>Pri eskalácii je vždy potrebné písomné oboznámenie so vzniknutou situáciou, ktoré okrem popisu vzniknutej situácie popisuje aj dopad na chod projektu, identifikovanie dotknutých osôb, návrh možného riešenia, a pod. </w:t>
      </w:r>
    </w:p>
    <w:p w14:paraId="7FF90790" w14:textId="77777777" w:rsidR="003218B9" w:rsidRPr="00C21E31" w:rsidRDefault="003218B9" w:rsidP="002C76CB">
      <w:pPr>
        <w:pBdr>
          <w:top w:val="nil"/>
          <w:left w:val="nil"/>
          <w:bottom w:val="nil"/>
          <w:right w:val="nil"/>
          <w:between w:val="nil"/>
        </w:pBdr>
        <w:spacing w:after="0"/>
        <w:rPr>
          <w:rFonts w:ascii="Cambria" w:eastAsia="Times New Roman" w:hAnsi="Cambria" w:cs="Segoe UI"/>
          <w:sz w:val="18"/>
          <w:szCs w:val="18"/>
          <w:lang w:eastAsia="sk-SK"/>
        </w:rPr>
      </w:pPr>
      <w:r w:rsidRPr="00C21E31">
        <w:rPr>
          <w:rFonts w:ascii="Cambria" w:hAnsi="Cambria"/>
        </w:rPr>
        <w:t>Problematická situácia bude eskalovaná do doby, kým nebude vyriešená, pričom o rozhodnutí o riešení eskalovanej situácie sú informované všetky dotknuté osoby. Eskaláciu je potrebné používať ako nástroj nemožnosti vyriešenia úlohy na danej úrovni. Všetky eskalačné požiadavky musia byť zaznamenané písomnou formou.</w:t>
      </w:r>
      <w:r w:rsidRPr="0048153E">
        <w:rPr>
          <w:rFonts w:ascii="Cambria" w:eastAsia="Times New Roman" w:hAnsi="Cambria" w:cs="Segoe UI"/>
          <w:sz w:val="20"/>
          <w:szCs w:val="20"/>
          <w:lang w:eastAsia="sk-SK"/>
        </w:rPr>
        <w:t> </w:t>
      </w:r>
    </w:p>
    <w:p w14:paraId="5A060638" w14:textId="7B3E3BBE" w:rsidR="00DC3E89" w:rsidRPr="00C21E31" w:rsidRDefault="00DC3E89" w:rsidP="00166AE9">
      <w:pPr>
        <w:pStyle w:val="Heading3"/>
        <w:rPr>
          <w:rFonts w:ascii="Cambria" w:hAnsi="Cambria"/>
        </w:rPr>
      </w:pPr>
      <w:bookmarkStart w:id="89" w:name="_Toc110518803"/>
      <w:r w:rsidRPr="00C21E31">
        <w:rPr>
          <w:rFonts w:ascii="Cambria" w:hAnsi="Cambria"/>
        </w:rPr>
        <w:t>Projektový plán</w:t>
      </w:r>
      <w:bookmarkEnd w:id="89"/>
    </w:p>
    <w:p w14:paraId="3429849C" w14:textId="2D966A1E" w:rsidR="00DC3E89" w:rsidRPr="00C21E31" w:rsidRDefault="00DC3E89" w:rsidP="00CC4949">
      <w:pPr>
        <w:keepNext/>
        <w:rPr>
          <w:rFonts w:ascii="Cambria" w:hAnsi="Cambria"/>
        </w:rPr>
      </w:pPr>
      <w:r w:rsidRPr="00C21E31">
        <w:rPr>
          <w:rFonts w:ascii="Cambria" w:hAnsi="Cambria"/>
        </w:rPr>
        <w:t xml:space="preserve">Požadovaný termín na finalizáciu dodávky riešenia je </w:t>
      </w:r>
      <w:r w:rsidR="00434EB3" w:rsidRPr="00C21E31">
        <w:rPr>
          <w:rFonts w:ascii="Cambria" w:hAnsi="Cambria"/>
        </w:rPr>
        <w:t xml:space="preserve">do 36 mesiacov </w:t>
      </w:r>
      <w:r w:rsidR="00777EF2" w:rsidRPr="00C21E31">
        <w:rPr>
          <w:rFonts w:ascii="Cambria" w:hAnsi="Cambria"/>
        </w:rPr>
        <w:t xml:space="preserve">odo dňa účinnosti zmluvy o dielo. </w:t>
      </w:r>
      <w:r w:rsidR="000D2913" w:rsidRPr="00C21E31">
        <w:rPr>
          <w:rFonts w:ascii="Cambria" w:hAnsi="Cambria"/>
        </w:rPr>
        <w:t>Navrhovaný projektový plán je súčasťou prílohy E.</w:t>
      </w:r>
    </w:p>
    <w:p w14:paraId="4415425A" w14:textId="5D26ED7C" w:rsidR="00C94B0C" w:rsidRPr="00C21E31" w:rsidRDefault="00306CCE" w:rsidP="00CC4949">
      <w:pPr>
        <w:keepNext/>
        <w:rPr>
          <w:rFonts w:ascii="Cambria" w:hAnsi="Cambria"/>
        </w:rPr>
      </w:pPr>
      <w:r w:rsidRPr="00C21E31">
        <w:rPr>
          <w:rFonts w:ascii="Cambria" w:hAnsi="Cambria"/>
          <w:noProof/>
        </w:rPr>
        <w:drawing>
          <wp:inline distT="0" distB="0" distL="0" distR="0" wp14:anchorId="42E4DA00" wp14:editId="15DA0BB3">
            <wp:extent cx="5395595" cy="294259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395595" cy="2942590"/>
                    </a:xfrm>
                    <a:prstGeom prst="rect">
                      <a:avLst/>
                    </a:prstGeom>
                    <a:noFill/>
                    <a:ln>
                      <a:noFill/>
                    </a:ln>
                  </pic:spPr>
                </pic:pic>
              </a:graphicData>
            </a:graphic>
          </wp:inline>
        </w:drawing>
      </w:r>
    </w:p>
    <w:p w14:paraId="37D12E96" w14:textId="2EAA3CAF" w:rsidR="00DC3E89" w:rsidRPr="00C21E31" w:rsidRDefault="00DC3E89" w:rsidP="002607D8">
      <w:pPr>
        <w:pStyle w:val="Caption"/>
        <w:rPr>
          <w:rFonts w:ascii="Cambria" w:hAnsi="Cambria"/>
        </w:rPr>
      </w:pPr>
      <w:bookmarkStart w:id="90" w:name="_Toc93432790"/>
      <w:bookmarkStart w:id="91" w:name="_Toc104211904"/>
      <w:r w:rsidRPr="00C21E31">
        <w:rPr>
          <w:rFonts w:ascii="Cambria" w:hAnsi="Cambria"/>
        </w:rPr>
        <w:t xml:space="preserve">Obrázok </w:t>
      </w:r>
      <w:r w:rsidRPr="00C21E31">
        <w:rPr>
          <w:rFonts w:ascii="Cambria" w:hAnsi="Cambria"/>
        </w:rPr>
        <w:fldChar w:fldCharType="begin"/>
      </w:r>
      <w:r w:rsidRPr="00C21E31">
        <w:rPr>
          <w:rFonts w:ascii="Cambria" w:hAnsi="Cambria"/>
        </w:rPr>
        <w:instrText>SEQ Obrázok \* ARABIC</w:instrText>
      </w:r>
      <w:r w:rsidRPr="00C21E31">
        <w:rPr>
          <w:rFonts w:ascii="Cambria" w:hAnsi="Cambria"/>
        </w:rPr>
        <w:fldChar w:fldCharType="separate"/>
      </w:r>
      <w:r w:rsidR="005C2EB5" w:rsidRPr="00C21E31">
        <w:rPr>
          <w:rFonts w:ascii="Cambria" w:hAnsi="Cambria"/>
          <w:noProof/>
        </w:rPr>
        <w:t>17</w:t>
      </w:r>
      <w:r w:rsidRPr="00C21E31">
        <w:rPr>
          <w:rFonts w:ascii="Cambria" w:hAnsi="Cambria"/>
        </w:rPr>
        <w:fldChar w:fldCharType="end"/>
      </w:r>
      <w:r w:rsidRPr="00C21E31">
        <w:rPr>
          <w:rFonts w:ascii="Cambria" w:hAnsi="Cambria"/>
        </w:rPr>
        <w:t>: Časový plán projekt</w:t>
      </w:r>
      <w:r w:rsidR="009F003D" w:rsidRPr="00C21E31">
        <w:rPr>
          <w:rFonts w:ascii="Cambria" w:hAnsi="Cambria"/>
        </w:rPr>
        <w:t>u</w:t>
      </w:r>
      <w:bookmarkEnd w:id="90"/>
      <w:bookmarkEnd w:id="91"/>
    </w:p>
    <w:p w14:paraId="6EF50921" w14:textId="7B37AB82" w:rsidR="00DC3E89" w:rsidRPr="00C21E31" w:rsidRDefault="00C202DC" w:rsidP="002C76CB">
      <w:pPr>
        <w:keepNext/>
        <w:rPr>
          <w:rFonts w:ascii="Cambria" w:hAnsi="Cambria"/>
        </w:rPr>
      </w:pPr>
      <w:r w:rsidRPr="00C21E31">
        <w:rPr>
          <w:rFonts w:ascii="Cambria" w:hAnsi="Cambria"/>
        </w:rPr>
        <w:lastRenderedPageBreak/>
        <w:t xml:space="preserve">Projekt je rozdelený do </w:t>
      </w:r>
      <w:r w:rsidR="009426D1" w:rsidRPr="00C21E31">
        <w:rPr>
          <w:rFonts w:ascii="Cambria" w:hAnsi="Cambria"/>
        </w:rPr>
        <w:t>piatich</w:t>
      </w:r>
      <w:r w:rsidRPr="00C21E31">
        <w:rPr>
          <w:rFonts w:ascii="Cambria" w:hAnsi="Cambria"/>
        </w:rPr>
        <w:t xml:space="preserve"> fáz (dropov)</w:t>
      </w:r>
      <w:r w:rsidR="00BB7787" w:rsidRPr="00C21E31">
        <w:rPr>
          <w:rFonts w:ascii="Cambria" w:hAnsi="Cambria"/>
        </w:rPr>
        <w:t>:</w:t>
      </w:r>
    </w:p>
    <w:tbl>
      <w:tblPr>
        <w:tblStyle w:val="GridTable4-Accent5"/>
        <w:tblW w:w="0" w:type="auto"/>
        <w:tblLook w:val="04A0" w:firstRow="1" w:lastRow="0" w:firstColumn="1" w:lastColumn="0" w:noHBand="0" w:noVBand="1"/>
      </w:tblPr>
      <w:tblGrid>
        <w:gridCol w:w="698"/>
        <w:gridCol w:w="5960"/>
        <w:gridCol w:w="1829"/>
      </w:tblGrid>
      <w:tr w:rsidR="00A41235" w:rsidRPr="0048153E" w14:paraId="1EF13793" w14:textId="77777777" w:rsidTr="00CF7521">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698" w:type="dxa"/>
          </w:tcPr>
          <w:p w14:paraId="557BC098" w14:textId="0C28382E" w:rsidR="00A41235" w:rsidRPr="00C21E31" w:rsidRDefault="00A41235" w:rsidP="002C76CB">
            <w:pPr>
              <w:keepNext/>
              <w:rPr>
                <w:rFonts w:ascii="Cambria" w:hAnsi="Cambria"/>
                <w:sz w:val="20"/>
                <w:szCs w:val="20"/>
              </w:rPr>
            </w:pPr>
            <w:r w:rsidRPr="00C21E31">
              <w:rPr>
                <w:rFonts w:ascii="Cambria" w:hAnsi="Cambria"/>
                <w:sz w:val="20"/>
                <w:szCs w:val="20"/>
              </w:rPr>
              <w:t>Fáza</w:t>
            </w:r>
          </w:p>
        </w:tc>
        <w:tc>
          <w:tcPr>
            <w:tcW w:w="5960" w:type="dxa"/>
          </w:tcPr>
          <w:p w14:paraId="07985DB1" w14:textId="2941723A" w:rsidR="00A41235" w:rsidRPr="00C21E31" w:rsidRDefault="00A41235" w:rsidP="002C76CB">
            <w:pPr>
              <w:keepNext/>
              <w:cnfStyle w:val="100000000000" w:firstRow="1" w:lastRow="0" w:firstColumn="0" w:lastColumn="0" w:oddVBand="0" w:evenVBand="0" w:oddHBand="0" w:evenHBand="0" w:firstRowFirstColumn="0" w:firstRowLastColumn="0" w:lastRowFirstColumn="0" w:lastRowLastColumn="0"/>
              <w:rPr>
                <w:rFonts w:ascii="Cambria" w:hAnsi="Cambria"/>
                <w:sz w:val="20"/>
                <w:szCs w:val="20"/>
              </w:rPr>
            </w:pPr>
            <w:r w:rsidRPr="00C21E31">
              <w:rPr>
                <w:rFonts w:ascii="Cambria" w:hAnsi="Cambria"/>
                <w:sz w:val="20"/>
                <w:szCs w:val="20"/>
              </w:rPr>
              <w:t>Popis</w:t>
            </w:r>
          </w:p>
        </w:tc>
        <w:tc>
          <w:tcPr>
            <w:tcW w:w="1829" w:type="dxa"/>
          </w:tcPr>
          <w:p w14:paraId="7B4EF3F0" w14:textId="6FE3E1ED" w:rsidR="00A41235" w:rsidRPr="00C21E31" w:rsidRDefault="00A41235" w:rsidP="002C76CB">
            <w:pPr>
              <w:keepNext/>
              <w:cnfStyle w:val="100000000000" w:firstRow="1" w:lastRow="0" w:firstColumn="0" w:lastColumn="0" w:oddVBand="0" w:evenVBand="0" w:oddHBand="0" w:evenHBand="0" w:firstRowFirstColumn="0" w:firstRowLastColumn="0" w:lastRowFirstColumn="0" w:lastRowLastColumn="0"/>
              <w:rPr>
                <w:rFonts w:ascii="Cambria" w:hAnsi="Cambria"/>
                <w:sz w:val="20"/>
                <w:szCs w:val="20"/>
              </w:rPr>
            </w:pPr>
            <w:r w:rsidRPr="00C21E31">
              <w:rPr>
                <w:rFonts w:ascii="Cambria" w:hAnsi="Cambria"/>
                <w:sz w:val="20"/>
                <w:szCs w:val="20"/>
              </w:rPr>
              <w:t>Platobný</w:t>
            </w:r>
            <w:r w:rsidR="00666590" w:rsidRPr="00C21E31">
              <w:rPr>
                <w:rFonts w:ascii="Cambria" w:hAnsi="Cambria"/>
                <w:sz w:val="20"/>
                <w:szCs w:val="20"/>
              </w:rPr>
              <w:t xml:space="preserve"> rozsah</w:t>
            </w:r>
            <w:r w:rsidR="009A23C4" w:rsidRPr="00C21E31">
              <w:rPr>
                <w:rFonts w:ascii="Cambria" w:hAnsi="Cambria"/>
                <w:sz w:val="20"/>
                <w:szCs w:val="20"/>
              </w:rPr>
              <w:t xml:space="preserve"> </w:t>
            </w:r>
            <w:r w:rsidR="009B75B9" w:rsidRPr="00C21E31">
              <w:rPr>
                <w:rFonts w:ascii="Cambria" w:hAnsi="Cambria"/>
                <w:sz w:val="20"/>
                <w:szCs w:val="20"/>
              </w:rPr>
              <w:t>(</w:t>
            </w:r>
            <w:r w:rsidR="0072742B" w:rsidRPr="00C21E31">
              <w:rPr>
                <w:rFonts w:ascii="Cambria" w:hAnsi="Cambria"/>
                <w:sz w:val="20"/>
                <w:szCs w:val="20"/>
              </w:rPr>
              <w:t xml:space="preserve">z </w:t>
            </w:r>
            <w:r w:rsidR="00E212DB" w:rsidRPr="00C21E31">
              <w:rPr>
                <w:rFonts w:ascii="Cambria" w:hAnsi="Cambria"/>
                <w:sz w:val="20"/>
                <w:szCs w:val="20"/>
              </w:rPr>
              <w:t>investičnej ceny i</w:t>
            </w:r>
            <w:r w:rsidR="00461E09" w:rsidRPr="00C21E31">
              <w:rPr>
                <w:rFonts w:ascii="Cambria" w:hAnsi="Cambria"/>
                <w:sz w:val="20"/>
                <w:szCs w:val="20"/>
              </w:rPr>
              <w:t>m</w:t>
            </w:r>
            <w:r w:rsidR="00E212DB" w:rsidRPr="00C21E31">
              <w:rPr>
                <w:rFonts w:ascii="Cambria" w:hAnsi="Cambria"/>
                <w:sz w:val="20"/>
                <w:szCs w:val="20"/>
              </w:rPr>
              <w:t xml:space="preserve">plementácie </w:t>
            </w:r>
            <w:r w:rsidR="00496ECA" w:rsidRPr="00C21E31">
              <w:rPr>
                <w:rFonts w:ascii="Cambria" w:hAnsi="Cambria"/>
                <w:sz w:val="20"/>
                <w:szCs w:val="20"/>
              </w:rPr>
              <w:t xml:space="preserve"> celého diela)</w:t>
            </w:r>
            <w:r w:rsidR="0072742B" w:rsidRPr="00C21E31">
              <w:rPr>
                <w:rFonts w:ascii="Cambria" w:hAnsi="Cambria"/>
                <w:sz w:val="20"/>
                <w:szCs w:val="20"/>
              </w:rPr>
              <w:t xml:space="preserve"> </w:t>
            </w:r>
            <w:r w:rsidR="009A23C4" w:rsidRPr="00C21E31">
              <w:rPr>
                <w:rFonts w:ascii="Cambria" w:hAnsi="Cambria"/>
                <w:sz w:val="20"/>
                <w:szCs w:val="20"/>
              </w:rPr>
              <w:t xml:space="preserve"> </w:t>
            </w:r>
          </w:p>
        </w:tc>
      </w:tr>
      <w:tr w:rsidR="00A41235" w:rsidRPr="0048153E" w14:paraId="76B5EBC2" w14:textId="77777777" w:rsidTr="00CF7521">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698" w:type="dxa"/>
          </w:tcPr>
          <w:p w14:paraId="26EDBFC5" w14:textId="2BFBA3DB" w:rsidR="00A41235" w:rsidRPr="00C21E31" w:rsidRDefault="00666590" w:rsidP="002607D8">
            <w:pPr>
              <w:rPr>
                <w:rFonts w:ascii="Cambria" w:hAnsi="Cambria"/>
                <w:sz w:val="20"/>
                <w:szCs w:val="20"/>
              </w:rPr>
            </w:pPr>
            <w:r w:rsidRPr="00C21E31">
              <w:rPr>
                <w:rFonts w:ascii="Cambria" w:hAnsi="Cambria"/>
                <w:sz w:val="20"/>
                <w:szCs w:val="20"/>
              </w:rPr>
              <w:t>1</w:t>
            </w:r>
          </w:p>
        </w:tc>
        <w:tc>
          <w:tcPr>
            <w:tcW w:w="5960" w:type="dxa"/>
          </w:tcPr>
          <w:p w14:paraId="6B654E92" w14:textId="28DBA2FD" w:rsidR="00C4476B" w:rsidRPr="00C21E31" w:rsidRDefault="00C4476B" w:rsidP="002D4E5D">
            <w:pPr>
              <w:pStyle w:val="ListParagraph"/>
              <w:numPr>
                <w:ilvl w:val="0"/>
                <w:numId w:val="76"/>
              </w:numPr>
              <w:ind w:left="457"/>
              <w:cnfStyle w:val="000000100000" w:firstRow="0" w:lastRow="0" w:firstColumn="0" w:lastColumn="0" w:oddVBand="0" w:evenVBand="0" w:oddHBand="1" w:evenHBand="0" w:firstRowFirstColumn="0" w:firstRowLastColumn="0" w:lastRowFirstColumn="0" w:lastRowLastColumn="0"/>
              <w:rPr>
                <w:rFonts w:ascii="Cambria" w:hAnsi="Cambria"/>
                <w:sz w:val="20"/>
                <w:szCs w:val="20"/>
              </w:rPr>
            </w:pPr>
            <w:r w:rsidRPr="00C21E31">
              <w:rPr>
                <w:rFonts w:ascii="Cambria" w:hAnsi="Cambria"/>
                <w:sz w:val="20"/>
                <w:szCs w:val="20"/>
              </w:rPr>
              <w:t>Nastavenie relačnej časti DWH</w:t>
            </w:r>
            <w:r w:rsidR="00187320" w:rsidRPr="00C21E31">
              <w:rPr>
                <w:rFonts w:ascii="Cambria" w:hAnsi="Cambria"/>
                <w:sz w:val="20"/>
                <w:szCs w:val="20"/>
              </w:rPr>
              <w:t>, príprava infraštruktúry, technických používateľov</w:t>
            </w:r>
          </w:p>
          <w:p w14:paraId="4081212E" w14:textId="7A3C03A8" w:rsidR="00BA47DA" w:rsidRPr="00C21E31" w:rsidRDefault="0035298F" w:rsidP="002D4E5D">
            <w:pPr>
              <w:pStyle w:val="ListParagraph"/>
              <w:numPr>
                <w:ilvl w:val="0"/>
                <w:numId w:val="76"/>
              </w:numPr>
              <w:ind w:left="457"/>
              <w:cnfStyle w:val="000000100000" w:firstRow="0" w:lastRow="0" w:firstColumn="0" w:lastColumn="0" w:oddVBand="0" w:evenVBand="0" w:oddHBand="1" w:evenHBand="0" w:firstRowFirstColumn="0" w:firstRowLastColumn="0" w:lastRowFirstColumn="0" w:lastRowLastColumn="0"/>
              <w:rPr>
                <w:rFonts w:ascii="Cambria" w:hAnsi="Cambria"/>
                <w:sz w:val="20"/>
                <w:szCs w:val="20"/>
              </w:rPr>
            </w:pPr>
            <w:r w:rsidRPr="00C21E31">
              <w:rPr>
                <w:rFonts w:ascii="Cambria" w:hAnsi="Cambria"/>
                <w:sz w:val="20"/>
                <w:szCs w:val="20"/>
              </w:rPr>
              <w:t>Integrácia zdrojových systémov pre 1. fázu pre relačnú časť DWH</w:t>
            </w:r>
          </w:p>
          <w:p w14:paraId="1B9FC05A" w14:textId="77777777" w:rsidR="00A41235" w:rsidRPr="00C21E31" w:rsidRDefault="0035298F" w:rsidP="002D4E5D">
            <w:pPr>
              <w:pStyle w:val="ListParagraph"/>
              <w:numPr>
                <w:ilvl w:val="0"/>
                <w:numId w:val="76"/>
              </w:numPr>
              <w:ind w:left="457"/>
              <w:cnfStyle w:val="000000100000" w:firstRow="0" w:lastRow="0" w:firstColumn="0" w:lastColumn="0" w:oddVBand="0" w:evenVBand="0" w:oddHBand="1" w:evenHBand="0" w:firstRowFirstColumn="0" w:firstRowLastColumn="0" w:lastRowFirstColumn="0" w:lastRowLastColumn="0"/>
              <w:rPr>
                <w:rFonts w:ascii="Cambria" w:hAnsi="Cambria"/>
                <w:sz w:val="20"/>
                <w:szCs w:val="20"/>
              </w:rPr>
            </w:pPr>
            <w:r w:rsidRPr="00C21E31">
              <w:rPr>
                <w:rFonts w:ascii="Cambria" w:hAnsi="Cambria"/>
                <w:sz w:val="20"/>
                <w:szCs w:val="20"/>
              </w:rPr>
              <w:t xml:space="preserve">Návrh </w:t>
            </w:r>
            <w:r w:rsidR="004D08FD" w:rsidRPr="00C21E31">
              <w:rPr>
                <w:rFonts w:ascii="Cambria" w:hAnsi="Cambria"/>
                <w:sz w:val="20"/>
                <w:szCs w:val="20"/>
              </w:rPr>
              <w:t>a </w:t>
            </w:r>
            <w:r w:rsidR="00744BBF" w:rsidRPr="00C21E31">
              <w:rPr>
                <w:rFonts w:ascii="Cambria" w:hAnsi="Cambria"/>
                <w:sz w:val="20"/>
                <w:szCs w:val="20"/>
              </w:rPr>
              <w:t>implementácia</w:t>
            </w:r>
            <w:r w:rsidR="004D08FD" w:rsidRPr="00C21E31">
              <w:rPr>
                <w:rFonts w:ascii="Cambria" w:hAnsi="Cambria"/>
                <w:sz w:val="20"/>
                <w:szCs w:val="20"/>
              </w:rPr>
              <w:t xml:space="preserve"> </w:t>
            </w:r>
            <w:r w:rsidRPr="00C21E31">
              <w:rPr>
                <w:rFonts w:ascii="Cambria" w:hAnsi="Cambria"/>
                <w:sz w:val="20"/>
                <w:szCs w:val="20"/>
              </w:rPr>
              <w:t>modelu DWH transakčnej vrstvy (L1)</w:t>
            </w:r>
          </w:p>
          <w:p w14:paraId="09E2B958" w14:textId="11B1F40D" w:rsidR="00A41235" w:rsidRPr="00C21E31" w:rsidRDefault="00520C5C" w:rsidP="002D4E5D">
            <w:pPr>
              <w:pStyle w:val="ListParagraph"/>
              <w:numPr>
                <w:ilvl w:val="0"/>
                <w:numId w:val="76"/>
              </w:numPr>
              <w:ind w:left="457"/>
              <w:cnfStyle w:val="000000100000" w:firstRow="0" w:lastRow="0" w:firstColumn="0" w:lastColumn="0" w:oddVBand="0" w:evenVBand="0" w:oddHBand="1" w:evenHBand="0" w:firstRowFirstColumn="0" w:firstRowLastColumn="0" w:lastRowFirstColumn="0" w:lastRowLastColumn="0"/>
              <w:rPr>
                <w:rFonts w:ascii="Cambria" w:hAnsi="Cambria"/>
                <w:sz w:val="20"/>
                <w:szCs w:val="20"/>
              </w:rPr>
            </w:pPr>
            <w:r w:rsidRPr="00C21E31">
              <w:rPr>
                <w:rFonts w:ascii="Cambria" w:hAnsi="Cambria"/>
                <w:sz w:val="20"/>
                <w:szCs w:val="20"/>
              </w:rPr>
              <w:t xml:space="preserve">Inštalácia frameworkov (Ingestion, Workflow manager, Security, Dátová </w:t>
            </w:r>
            <w:proofErr w:type="spellStart"/>
            <w:r w:rsidRPr="00C21E31">
              <w:rPr>
                <w:rFonts w:ascii="Cambria" w:hAnsi="Cambria"/>
                <w:sz w:val="20"/>
                <w:szCs w:val="20"/>
              </w:rPr>
              <w:t>retencia</w:t>
            </w:r>
            <w:proofErr w:type="spellEnd"/>
            <w:r w:rsidRPr="00C21E31">
              <w:rPr>
                <w:rFonts w:ascii="Cambria" w:hAnsi="Cambria"/>
                <w:sz w:val="20"/>
                <w:szCs w:val="20"/>
              </w:rPr>
              <w:t xml:space="preserve">), ich úvodné nastavenie a odsúhlasenie ich funkcionalít </w:t>
            </w:r>
          </w:p>
        </w:tc>
        <w:tc>
          <w:tcPr>
            <w:tcW w:w="1829" w:type="dxa"/>
          </w:tcPr>
          <w:p w14:paraId="59ED111A" w14:textId="24042305" w:rsidR="00A41235" w:rsidRPr="00C21E31" w:rsidRDefault="00EB673C" w:rsidP="00CF7521">
            <w:pPr>
              <w:jc w:val="center"/>
              <w:cnfStyle w:val="000000100000" w:firstRow="0" w:lastRow="0" w:firstColumn="0" w:lastColumn="0" w:oddVBand="0" w:evenVBand="0" w:oddHBand="1" w:evenHBand="0" w:firstRowFirstColumn="0" w:firstRowLastColumn="0" w:lastRowFirstColumn="0" w:lastRowLastColumn="0"/>
              <w:rPr>
                <w:rFonts w:ascii="Cambria" w:hAnsi="Cambria"/>
                <w:sz w:val="20"/>
                <w:szCs w:val="20"/>
              </w:rPr>
            </w:pPr>
            <w:r w:rsidRPr="00C21E31">
              <w:rPr>
                <w:rFonts w:ascii="Cambria" w:hAnsi="Cambria"/>
                <w:sz w:val="20"/>
                <w:szCs w:val="20"/>
              </w:rPr>
              <w:t>16</w:t>
            </w:r>
            <w:r w:rsidR="00F26869">
              <w:rPr>
                <w:rFonts w:ascii="Cambria" w:hAnsi="Cambria"/>
                <w:sz w:val="20"/>
                <w:szCs w:val="20"/>
              </w:rPr>
              <w:t xml:space="preserve"> </w:t>
            </w:r>
            <w:r w:rsidRPr="00C21E31">
              <w:rPr>
                <w:rFonts w:ascii="Cambria" w:hAnsi="Cambria"/>
                <w:sz w:val="20"/>
                <w:szCs w:val="20"/>
              </w:rPr>
              <w:t>%</w:t>
            </w:r>
          </w:p>
        </w:tc>
      </w:tr>
      <w:tr w:rsidR="00A41235" w:rsidRPr="0048153E" w14:paraId="026C1B9B" w14:textId="77777777" w:rsidTr="00CF7521">
        <w:trPr>
          <w:cantSplit/>
        </w:trPr>
        <w:tc>
          <w:tcPr>
            <w:cnfStyle w:val="001000000000" w:firstRow="0" w:lastRow="0" w:firstColumn="1" w:lastColumn="0" w:oddVBand="0" w:evenVBand="0" w:oddHBand="0" w:evenHBand="0" w:firstRowFirstColumn="0" w:firstRowLastColumn="0" w:lastRowFirstColumn="0" w:lastRowLastColumn="0"/>
            <w:tcW w:w="698" w:type="dxa"/>
          </w:tcPr>
          <w:p w14:paraId="3C225F19" w14:textId="6FC9DCB3" w:rsidR="00A41235" w:rsidRPr="00C21E31" w:rsidRDefault="00666590" w:rsidP="002607D8">
            <w:pPr>
              <w:rPr>
                <w:rFonts w:ascii="Cambria" w:hAnsi="Cambria"/>
                <w:sz w:val="20"/>
                <w:szCs w:val="20"/>
              </w:rPr>
            </w:pPr>
            <w:r w:rsidRPr="00C21E31">
              <w:rPr>
                <w:rFonts w:ascii="Cambria" w:hAnsi="Cambria"/>
                <w:sz w:val="20"/>
                <w:szCs w:val="20"/>
              </w:rPr>
              <w:t>2</w:t>
            </w:r>
          </w:p>
        </w:tc>
        <w:tc>
          <w:tcPr>
            <w:tcW w:w="5960" w:type="dxa"/>
          </w:tcPr>
          <w:p w14:paraId="30134DEF" w14:textId="4BDD4D8C" w:rsidR="000F1B6C" w:rsidRPr="00C21E31" w:rsidRDefault="007253E9" w:rsidP="002D4E5D">
            <w:pPr>
              <w:pStyle w:val="ListParagraph"/>
              <w:numPr>
                <w:ilvl w:val="0"/>
                <w:numId w:val="77"/>
              </w:numPr>
              <w:ind w:left="457"/>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r w:rsidRPr="00C21E31">
              <w:rPr>
                <w:rFonts w:ascii="Cambria" w:hAnsi="Cambria"/>
                <w:sz w:val="20"/>
                <w:szCs w:val="20"/>
              </w:rPr>
              <w:t xml:space="preserve">Integrácia </w:t>
            </w:r>
            <w:r w:rsidR="009E77E0" w:rsidRPr="00C21E31">
              <w:rPr>
                <w:rFonts w:ascii="Cambria" w:hAnsi="Cambria"/>
                <w:sz w:val="20"/>
                <w:szCs w:val="20"/>
              </w:rPr>
              <w:t>zdrojov</w:t>
            </w:r>
            <w:r w:rsidRPr="00C21E31">
              <w:rPr>
                <w:rFonts w:ascii="Cambria" w:hAnsi="Cambria"/>
                <w:sz w:val="20"/>
                <w:szCs w:val="20"/>
              </w:rPr>
              <w:t>ých</w:t>
            </w:r>
            <w:r w:rsidR="009E77E0" w:rsidRPr="00C21E31">
              <w:rPr>
                <w:rFonts w:ascii="Cambria" w:hAnsi="Cambria"/>
                <w:sz w:val="20"/>
                <w:szCs w:val="20"/>
              </w:rPr>
              <w:t xml:space="preserve"> systém</w:t>
            </w:r>
            <w:r w:rsidRPr="00C21E31">
              <w:rPr>
                <w:rFonts w:ascii="Cambria" w:hAnsi="Cambria"/>
                <w:sz w:val="20"/>
                <w:szCs w:val="20"/>
              </w:rPr>
              <w:t>ov pre 2. fázu</w:t>
            </w:r>
          </w:p>
          <w:p w14:paraId="03F4C024" w14:textId="0EA471B3" w:rsidR="007253E9" w:rsidRPr="00C21E31" w:rsidRDefault="007253E9" w:rsidP="002D4E5D">
            <w:pPr>
              <w:pStyle w:val="ListParagraph"/>
              <w:numPr>
                <w:ilvl w:val="0"/>
                <w:numId w:val="77"/>
              </w:numPr>
              <w:ind w:left="457"/>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r w:rsidRPr="00C21E31">
              <w:rPr>
                <w:rFonts w:ascii="Cambria" w:hAnsi="Cambria"/>
                <w:sz w:val="20"/>
                <w:szCs w:val="20"/>
              </w:rPr>
              <w:t xml:space="preserve">Návrh </w:t>
            </w:r>
            <w:r w:rsidR="00744BBF" w:rsidRPr="00C21E31">
              <w:rPr>
                <w:rFonts w:ascii="Cambria" w:hAnsi="Cambria"/>
                <w:sz w:val="20"/>
                <w:szCs w:val="20"/>
              </w:rPr>
              <w:t xml:space="preserve">a implementácia </w:t>
            </w:r>
            <w:r w:rsidRPr="00C21E31">
              <w:rPr>
                <w:rFonts w:ascii="Cambria" w:hAnsi="Cambria"/>
                <w:sz w:val="20"/>
                <w:szCs w:val="20"/>
              </w:rPr>
              <w:t>modelu DWH</w:t>
            </w:r>
            <w:r w:rsidR="0035298F" w:rsidRPr="00C21E31">
              <w:rPr>
                <w:rFonts w:ascii="Cambria" w:hAnsi="Cambria"/>
                <w:sz w:val="20"/>
                <w:szCs w:val="20"/>
              </w:rPr>
              <w:t xml:space="preserve"> transakčnej vrstvy (L1)</w:t>
            </w:r>
          </w:p>
          <w:p w14:paraId="1566516A" w14:textId="6A4DA1C7" w:rsidR="004D08FD" w:rsidRPr="00C21E31" w:rsidRDefault="00706D07" w:rsidP="002D4E5D">
            <w:pPr>
              <w:pStyle w:val="ListParagraph"/>
              <w:numPr>
                <w:ilvl w:val="0"/>
                <w:numId w:val="77"/>
              </w:numPr>
              <w:ind w:left="457"/>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r w:rsidRPr="00C21E31">
              <w:rPr>
                <w:rFonts w:ascii="Cambria" w:hAnsi="Cambria"/>
                <w:sz w:val="20"/>
                <w:szCs w:val="20"/>
              </w:rPr>
              <w:t>Návrh a implementácia prezentačnej vrstvy relačnej časti (L2)</w:t>
            </w:r>
          </w:p>
          <w:p w14:paraId="39D8B640" w14:textId="21FDEDED" w:rsidR="00706D07" w:rsidRDefault="00706D07" w:rsidP="002D4E5D">
            <w:pPr>
              <w:pStyle w:val="ListParagraph"/>
              <w:numPr>
                <w:ilvl w:val="0"/>
                <w:numId w:val="77"/>
              </w:numPr>
              <w:ind w:left="457"/>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r w:rsidRPr="00C21E31">
              <w:rPr>
                <w:rFonts w:ascii="Cambria" w:hAnsi="Cambria"/>
                <w:sz w:val="20"/>
                <w:szCs w:val="20"/>
              </w:rPr>
              <w:t>Návrh a implementácia OUT vrstvy</w:t>
            </w:r>
          </w:p>
          <w:p w14:paraId="259D6D0C" w14:textId="42B53643" w:rsidR="005A6D2F" w:rsidRPr="00C21E31" w:rsidRDefault="005A6D2F" w:rsidP="002D4E5D">
            <w:pPr>
              <w:pStyle w:val="ListParagraph"/>
              <w:numPr>
                <w:ilvl w:val="0"/>
                <w:numId w:val="77"/>
              </w:numPr>
              <w:ind w:left="457"/>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r>
              <w:rPr>
                <w:rFonts w:ascii="Cambria" w:hAnsi="Cambria"/>
                <w:sz w:val="20"/>
                <w:szCs w:val="20"/>
              </w:rPr>
              <w:t>Konsolidačná procedúra pre Subjekty</w:t>
            </w:r>
          </w:p>
          <w:p w14:paraId="47FB78B9" w14:textId="44FFD32C" w:rsidR="000F1B6C" w:rsidRPr="00C21E31" w:rsidRDefault="1042DE1D" w:rsidP="002D4E5D">
            <w:pPr>
              <w:pStyle w:val="ListParagraph"/>
              <w:numPr>
                <w:ilvl w:val="0"/>
                <w:numId w:val="77"/>
              </w:numPr>
              <w:ind w:left="457"/>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r w:rsidRPr="00C21E31">
              <w:rPr>
                <w:rFonts w:ascii="Cambria" w:hAnsi="Cambria"/>
                <w:sz w:val="20"/>
                <w:szCs w:val="20"/>
              </w:rPr>
              <w:t>Nastavenie</w:t>
            </w:r>
            <w:r w:rsidR="0BEE320E" w:rsidRPr="00C21E31">
              <w:rPr>
                <w:rFonts w:ascii="Cambria" w:hAnsi="Cambria"/>
                <w:sz w:val="20"/>
                <w:szCs w:val="20"/>
              </w:rPr>
              <w:t xml:space="preserve"> DataLake časti</w:t>
            </w:r>
            <w:r w:rsidRPr="00C21E31">
              <w:rPr>
                <w:rFonts w:ascii="Cambria" w:hAnsi="Cambria"/>
                <w:sz w:val="20"/>
                <w:szCs w:val="20"/>
              </w:rPr>
              <w:t xml:space="preserve"> DWH, príprava infraštruktúry, technických používateľov, inštalácia </w:t>
            </w:r>
            <w:proofErr w:type="spellStart"/>
            <w:r w:rsidRPr="00C21E31">
              <w:rPr>
                <w:rFonts w:ascii="Cambria" w:hAnsi="Cambria"/>
                <w:sz w:val="20"/>
                <w:szCs w:val="20"/>
              </w:rPr>
              <w:t>BigData</w:t>
            </w:r>
            <w:proofErr w:type="spellEnd"/>
            <w:r w:rsidRPr="00C21E31">
              <w:rPr>
                <w:rFonts w:ascii="Cambria" w:hAnsi="Cambria"/>
                <w:sz w:val="20"/>
                <w:szCs w:val="20"/>
              </w:rPr>
              <w:t xml:space="preserve"> komponentov</w:t>
            </w:r>
          </w:p>
          <w:p w14:paraId="0DA71209" w14:textId="72EC47E0" w:rsidR="00A41235" w:rsidRPr="00C21E31" w:rsidRDefault="5F167F81" w:rsidP="002D4E5D">
            <w:pPr>
              <w:pStyle w:val="ListParagraph"/>
              <w:numPr>
                <w:ilvl w:val="0"/>
                <w:numId w:val="77"/>
              </w:numPr>
              <w:ind w:left="457"/>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r w:rsidRPr="00C21E31">
              <w:rPr>
                <w:rFonts w:ascii="Cambria" w:hAnsi="Cambria"/>
                <w:sz w:val="20"/>
                <w:szCs w:val="20"/>
              </w:rPr>
              <w:t>I</w:t>
            </w:r>
            <w:r w:rsidR="0BEE320E" w:rsidRPr="00C21E31">
              <w:rPr>
                <w:rFonts w:ascii="Cambria" w:hAnsi="Cambria"/>
                <w:sz w:val="20"/>
                <w:szCs w:val="20"/>
              </w:rPr>
              <w:t xml:space="preserve">nštalácia frameworkov (Manuálne vstupy, </w:t>
            </w:r>
            <w:r w:rsidR="007A6572" w:rsidRPr="00C21E31">
              <w:rPr>
                <w:rFonts w:ascii="Cambria" w:hAnsi="Cambria"/>
                <w:sz w:val="20"/>
                <w:szCs w:val="20"/>
              </w:rPr>
              <w:t>RDM</w:t>
            </w:r>
            <w:r w:rsidR="0BEE320E" w:rsidRPr="00C21E31">
              <w:rPr>
                <w:rFonts w:ascii="Cambria" w:hAnsi="Cambria"/>
                <w:sz w:val="20"/>
                <w:szCs w:val="20"/>
              </w:rPr>
              <w:t>, Test framework</w:t>
            </w:r>
            <w:r w:rsidR="00E6564F" w:rsidRPr="00C21E31">
              <w:rPr>
                <w:rFonts w:ascii="Cambria" w:hAnsi="Cambria"/>
                <w:sz w:val="20"/>
                <w:szCs w:val="20"/>
              </w:rPr>
              <w:t xml:space="preserve">, Data </w:t>
            </w:r>
            <w:proofErr w:type="spellStart"/>
            <w:r w:rsidR="00E6564F" w:rsidRPr="00C21E31">
              <w:rPr>
                <w:rFonts w:ascii="Cambria" w:hAnsi="Cambria"/>
                <w:sz w:val="20"/>
                <w:szCs w:val="20"/>
              </w:rPr>
              <w:t>Quality</w:t>
            </w:r>
            <w:proofErr w:type="spellEnd"/>
            <w:r w:rsidR="0095521C" w:rsidRPr="00C21E31">
              <w:rPr>
                <w:rFonts w:ascii="Cambria" w:hAnsi="Cambria"/>
                <w:sz w:val="20"/>
                <w:szCs w:val="20"/>
              </w:rPr>
              <w:t xml:space="preserve"> framework</w:t>
            </w:r>
            <w:r w:rsidR="0BEE320E" w:rsidRPr="00C21E31">
              <w:rPr>
                <w:rFonts w:ascii="Cambria" w:hAnsi="Cambria"/>
                <w:sz w:val="20"/>
                <w:szCs w:val="20"/>
              </w:rPr>
              <w:t>)</w:t>
            </w:r>
          </w:p>
        </w:tc>
        <w:tc>
          <w:tcPr>
            <w:tcW w:w="1829" w:type="dxa"/>
          </w:tcPr>
          <w:p w14:paraId="5D6B8F7A" w14:textId="4DC03CB9" w:rsidR="00A41235" w:rsidRPr="00C21E31" w:rsidRDefault="009E77E0" w:rsidP="00CF7521">
            <w:pPr>
              <w:jc w:val="center"/>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r w:rsidRPr="00C21E31">
              <w:rPr>
                <w:rFonts w:ascii="Cambria" w:hAnsi="Cambria"/>
                <w:sz w:val="20"/>
                <w:szCs w:val="20"/>
              </w:rPr>
              <w:t>24</w:t>
            </w:r>
            <w:r w:rsidR="00F26869">
              <w:rPr>
                <w:rFonts w:ascii="Cambria" w:hAnsi="Cambria"/>
                <w:sz w:val="20"/>
                <w:szCs w:val="20"/>
              </w:rPr>
              <w:t xml:space="preserve"> </w:t>
            </w:r>
            <w:r w:rsidRPr="00C21E31">
              <w:rPr>
                <w:rFonts w:ascii="Cambria" w:hAnsi="Cambria"/>
                <w:sz w:val="20"/>
                <w:szCs w:val="20"/>
              </w:rPr>
              <w:t>%</w:t>
            </w:r>
          </w:p>
        </w:tc>
      </w:tr>
      <w:tr w:rsidR="00A41235" w:rsidRPr="0048153E" w14:paraId="662F8A39" w14:textId="77777777" w:rsidTr="00CF7521">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698" w:type="dxa"/>
          </w:tcPr>
          <w:p w14:paraId="086BCC73" w14:textId="2E24BE8F" w:rsidR="00A41235" w:rsidRPr="00C21E31" w:rsidRDefault="00666590" w:rsidP="002607D8">
            <w:pPr>
              <w:rPr>
                <w:rFonts w:ascii="Cambria" w:hAnsi="Cambria"/>
                <w:sz w:val="20"/>
                <w:szCs w:val="20"/>
              </w:rPr>
            </w:pPr>
            <w:r w:rsidRPr="00C21E31">
              <w:rPr>
                <w:rFonts w:ascii="Cambria" w:hAnsi="Cambria"/>
                <w:sz w:val="20"/>
                <w:szCs w:val="20"/>
              </w:rPr>
              <w:t>3</w:t>
            </w:r>
          </w:p>
        </w:tc>
        <w:tc>
          <w:tcPr>
            <w:tcW w:w="5960" w:type="dxa"/>
          </w:tcPr>
          <w:p w14:paraId="338D4C04" w14:textId="77777777" w:rsidR="003E7D3D" w:rsidRPr="00C21E31" w:rsidRDefault="00FC1331" w:rsidP="000675E4">
            <w:pPr>
              <w:pStyle w:val="ListParagraph"/>
              <w:numPr>
                <w:ilvl w:val="0"/>
                <w:numId w:val="77"/>
              </w:numPr>
              <w:ind w:left="457"/>
              <w:cnfStyle w:val="000000100000" w:firstRow="0" w:lastRow="0" w:firstColumn="0" w:lastColumn="0" w:oddVBand="0" w:evenVBand="0" w:oddHBand="1" w:evenHBand="0" w:firstRowFirstColumn="0" w:firstRowLastColumn="0" w:lastRowFirstColumn="0" w:lastRowLastColumn="0"/>
              <w:rPr>
                <w:rFonts w:ascii="Cambria" w:hAnsi="Cambria"/>
                <w:sz w:val="20"/>
                <w:szCs w:val="20"/>
              </w:rPr>
            </w:pPr>
            <w:r w:rsidRPr="00C21E31">
              <w:rPr>
                <w:rFonts w:ascii="Cambria" w:hAnsi="Cambria"/>
                <w:sz w:val="20"/>
                <w:szCs w:val="20"/>
              </w:rPr>
              <w:t>Integrácia zdrojových systémov pre 3. fázu</w:t>
            </w:r>
          </w:p>
          <w:p w14:paraId="0CF765FB" w14:textId="746A7812" w:rsidR="00980C06" w:rsidRPr="00C21E31" w:rsidRDefault="00980C06" w:rsidP="000675E4">
            <w:pPr>
              <w:pStyle w:val="ListParagraph"/>
              <w:numPr>
                <w:ilvl w:val="0"/>
                <w:numId w:val="77"/>
              </w:numPr>
              <w:ind w:left="457"/>
              <w:cnfStyle w:val="000000100000" w:firstRow="0" w:lastRow="0" w:firstColumn="0" w:lastColumn="0" w:oddVBand="0" w:evenVBand="0" w:oddHBand="1" w:evenHBand="0" w:firstRowFirstColumn="0" w:firstRowLastColumn="0" w:lastRowFirstColumn="0" w:lastRowLastColumn="0"/>
              <w:rPr>
                <w:rFonts w:ascii="Cambria" w:hAnsi="Cambria"/>
                <w:sz w:val="20"/>
                <w:szCs w:val="20"/>
              </w:rPr>
            </w:pPr>
            <w:r w:rsidRPr="00C21E31">
              <w:rPr>
                <w:rFonts w:ascii="Cambria" w:hAnsi="Cambria"/>
                <w:sz w:val="20"/>
                <w:szCs w:val="20"/>
              </w:rPr>
              <w:t>Návrh a implementácia modelu DWH transakčnej vrstvy (L1)</w:t>
            </w:r>
          </w:p>
          <w:p w14:paraId="3DF7F517" w14:textId="5B5A258B" w:rsidR="004C591A" w:rsidRPr="00C21E31" w:rsidRDefault="00706D07" w:rsidP="000675E4">
            <w:pPr>
              <w:pStyle w:val="ListParagraph"/>
              <w:numPr>
                <w:ilvl w:val="0"/>
                <w:numId w:val="77"/>
              </w:numPr>
              <w:ind w:left="457"/>
              <w:cnfStyle w:val="000000100000" w:firstRow="0" w:lastRow="0" w:firstColumn="0" w:lastColumn="0" w:oddVBand="0" w:evenVBand="0" w:oddHBand="1" w:evenHBand="0" w:firstRowFirstColumn="0" w:firstRowLastColumn="0" w:lastRowFirstColumn="0" w:lastRowLastColumn="0"/>
              <w:rPr>
                <w:rFonts w:ascii="Cambria" w:hAnsi="Cambria"/>
                <w:sz w:val="20"/>
                <w:szCs w:val="20"/>
              </w:rPr>
            </w:pPr>
            <w:r w:rsidRPr="00C21E31">
              <w:rPr>
                <w:rFonts w:ascii="Cambria" w:hAnsi="Cambria"/>
                <w:sz w:val="20"/>
                <w:szCs w:val="20"/>
              </w:rPr>
              <w:t>Návrh a i</w:t>
            </w:r>
            <w:r w:rsidR="00B05C7A" w:rsidRPr="00C21E31">
              <w:rPr>
                <w:rFonts w:ascii="Cambria" w:hAnsi="Cambria"/>
                <w:sz w:val="20"/>
                <w:szCs w:val="20"/>
              </w:rPr>
              <w:t xml:space="preserve">mplementácia </w:t>
            </w:r>
            <w:r w:rsidR="001A2686" w:rsidRPr="00C21E31">
              <w:rPr>
                <w:rFonts w:ascii="Cambria" w:hAnsi="Cambria"/>
                <w:sz w:val="20"/>
                <w:szCs w:val="20"/>
              </w:rPr>
              <w:t>prezentačnej vrstv</w:t>
            </w:r>
            <w:r w:rsidRPr="00C21E31">
              <w:rPr>
                <w:rFonts w:ascii="Cambria" w:hAnsi="Cambria"/>
                <w:sz w:val="20"/>
                <w:szCs w:val="20"/>
              </w:rPr>
              <w:t>y</w:t>
            </w:r>
            <w:r w:rsidR="001A2686" w:rsidRPr="00C21E31">
              <w:rPr>
                <w:rFonts w:ascii="Cambria" w:hAnsi="Cambria"/>
                <w:sz w:val="20"/>
                <w:szCs w:val="20"/>
              </w:rPr>
              <w:t xml:space="preserve"> relačnej časti (L2) a príprava </w:t>
            </w:r>
            <w:proofErr w:type="spellStart"/>
            <w:r w:rsidR="009E77E0" w:rsidRPr="00C21E31">
              <w:rPr>
                <w:rFonts w:ascii="Cambria" w:hAnsi="Cambria"/>
                <w:sz w:val="20"/>
                <w:szCs w:val="20"/>
              </w:rPr>
              <w:t>Datamartov</w:t>
            </w:r>
            <w:proofErr w:type="spellEnd"/>
            <w:r w:rsidR="00CA569D" w:rsidRPr="00C21E31">
              <w:rPr>
                <w:rFonts w:ascii="Cambria" w:hAnsi="Cambria"/>
                <w:sz w:val="20"/>
                <w:szCs w:val="20"/>
              </w:rPr>
              <w:t xml:space="preserve"> a</w:t>
            </w:r>
            <w:r w:rsidR="004C591A" w:rsidRPr="00C21E31">
              <w:rPr>
                <w:rFonts w:ascii="Cambria" w:hAnsi="Cambria"/>
                <w:sz w:val="20"/>
                <w:szCs w:val="20"/>
              </w:rPr>
              <w:t> </w:t>
            </w:r>
            <w:r w:rsidR="00CA569D" w:rsidRPr="00C21E31">
              <w:rPr>
                <w:rFonts w:ascii="Cambria" w:hAnsi="Cambria"/>
                <w:sz w:val="20"/>
                <w:szCs w:val="20"/>
              </w:rPr>
              <w:t>Reportov</w:t>
            </w:r>
          </w:p>
          <w:p w14:paraId="614C1C4D" w14:textId="3CEF8540" w:rsidR="004C591A" w:rsidRDefault="004C591A" w:rsidP="000675E4">
            <w:pPr>
              <w:pStyle w:val="ListParagraph"/>
              <w:numPr>
                <w:ilvl w:val="0"/>
                <w:numId w:val="77"/>
              </w:numPr>
              <w:ind w:left="457"/>
              <w:cnfStyle w:val="000000100000" w:firstRow="0" w:lastRow="0" w:firstColumn="0" w:lastColumn="0" w:oddVBand="0" w:evenVBand="0" w:oddHBand="1" w:evenHBand="0" w:firstRowFirstColumn="0" w:firstRowLastColumn="0" w:lastRowFirstColumn="0" w:lastRowLastColumn="0"/>
              <w:rPr>
                <w:rFonts w:ascii="Cambria" w:hAnsi="Cambria"/>
                <w:sz w:val="20"/>
                <w:szCs w:val="20"/>
              </w:rPr>
            </w:pPr>
            <w:r w:rsidRPr="00C21E31">
              <w:rPr>
                <w:rFonts w:ascii="Cambria" w:hAnsi="Cambria"/>
                <w:sz w:val="20"/>
                <w:szCs w:val="20"/>
              </w:rPr>
              <w:t>Návrh a implementácia OUT vrstvy</w:t>
            </w:r>
          </w:p>
          <w:p w14:paraId="1FCCA440" w14:textId="77777777" w:rsidR="000675E4" w:rsidRDefault="005A6D2F" w:rsidP="000675E4">
            <w:pPr>
              <w:pStyle w:val="ListParagraph"/>
              <w:numPr>
                <w:ilvl w:val="0"/>
                <w:numId w:val="77"/>
              </w:numPr>
              <w:ind w:left="457"/>
              <w:cnfStyle w:val="000000100000" w:firstRow="0" w:lastRow="0" w:firstColumn="0" w:lastColumn="0" w:oddVBand="0" w:evenVBand="0" w:oddHBand="1" w:evenHBand="0" w:firstRowFirstColumn="0" w:firstRowLastColumn="0" w:lastRowFirstColumn="0" w:lastRowLastColumn="0"/>
              <w:rPr>
                <w:rFonts w:ascii="Cambria" w:hAnsi="Cambria"/>
                <w:sz w:val="20"/>
                <w:szCs w:val="20"/>
              </w:rPr>
            </w:pPr>
            <w:r>
              <w:rPr>
                <w:rFonts w:ascii="Cambria" w:hAnsi="Cambria"/>
                <w:sz w:val="20"/>
                <w:szCs w:val="20"/>
              </w:rPr>
              <w:t>Konsolidačná procedúra pre Adresy Slovenskej republiky</w:t>
            </w:r>
          </w:p>
          <w:p w14:paraId="41C7082E" w14:textId="19F67AAB" w:rsidR="00A41235" w:rsidRPr="00C21E31" w:rsidRDefault="001A2686" w:rsidP="000675E4">
            <w:pPr>
              <w:pStyle w:val="ListParagraph"/>
              <w:numPr>
                <w:ilvl w:val="0"/>
                <w:numId w:val="77"/>
              </w:numPr>
              <w:ind w:left="457"/>
              <w:cnfStyle w:val="000000100000" w:firstRow="0" w:lastRow="0" w:firstColumn="0" w:lastColumn="0" w:oddVBand="0" w:evenVBand="0" w:oddHBand="1" w:evenHBand="0" w:firstRowFirstColumn="0" w:firstRowLastColumn="0" w:lastRowFirstColumn="0" w:lastRowLastColumn="0"/>
              <w:rPr>
                <w:rFonts w:ascii="Cambria" w:hAnsi="Cambria"/>
                <w:sz w:val="20"/>
                <w:szCs w:val="20"/>
              </w:rPr>
            </w:pPr>
            <w:r w:rsidRPr="00C21E31">
              <w:rPr>
                <w:rFonts w:ascii="Cambria" w:hAnsi="Cambria"/>
                <w:sz w:val="20"/>
                <w:szCs w:val="20"/>
              </w:rPr>
              <w:t>Implementácia</w:t>
            </w:r>
            <w:r w:rsidR="009E77E0" w:rsidRPr="00C21E31">
              <w:rPr>
                <w:rFonts w:ascii="Cambria" w:hAnsi="Cambria"/>
                <w:sz w:val="20"/>
                <w:szCs w:val="20"/>
              </w:rPr>
              <w:t xml:space="preserve"> DataLake časti</w:t>
            </w:r>
            <w:r w:rsidR="002629FF" w:rsidRPr="00C21E31">
              <w:rPr>
                <w:rFonts w:ascii="Cambria" w:hAnsi="Cambria"/>
                <w:sz w:val="20"/>
                <w:szCs w:val="20"/>
              </w:rPr>
              <w:t xml:space="preserve"> (nábeh do produkcie</w:t>
            </w:r>
            <w:r w:rsidR="00FC1331" w:rsidRPr="00C21E31">
              <w:rPr>
                <w:rFonts w:ascii="Cambria" w:hAnsi="Cambria"/>
                <w:sz w:val="20"/>
                <w:szCs w:val="20"/>
              </w:rPr>
              <w:t>)</w:t>
            </w:r>
          </w:p>
          <w:p w14:paraId="2A8F01AB" w14:textId="5DECD553" w:rsidR="00A41235" w:rsidRPr="00C21E31" w:rsidRDefault="00E43798" w:rsidP="000675E4">
            <w:pPr>
              <w:pStyle w:val="ListParagraph"/>
              <w:numPr>
                <w:ilvl w:val="0"/>
                <w:numId w:val="77"/>
              </w:numPr>
              <w:ind w:left="457"/>
              <w:cnfStyle w:val="000000100000" w:firstRow="0" w:lastRow="0" w:firstColumn="0" w:lastColumn="0" w:oddVBand="0" w:evenVBand="0" w:oddHBand="1" w:evenHBand="0" w:firstRowFirstColumn="0" w:firstRowLastColumn="0" w:lastRowFirstColumn="0" w:lastRowLastColumn="0"/>
              <w:rPr>
                <w:rFonts w:ascii="Cambria" w:hAnsi="Cambria"/>
                <w:sz w:val="20"/>
                <w:szCs w:val="20"/>
              </w:rPr>
            </w:pPr>
            <w:r w:rsidRPr="00C21E31">
              <w:rPr>
                <w:rFonts w:ascii="Cambria" w:hAnsi="Cambria"/>
                <w:sz w:val="20"/>
                <w:szCs w:val="20"/>
              </w:rPr>
              <w:t xml:space="preserve">Inštalácia frameworku – </w:t>
            </w:r>
            <w:proofErr w:type="spellStart"/>
            <w:r w:rsidRPr="00C21E31">
              <w:rPr>
                <w:rFonts w:ascii="Cambria" w:hAnsi="Cambria"/>
                <w:sz w:val="20"/>
                <w:szCs w:val="20"/>
              </w:rPr>
              <w:t>Metadata</w:t>
            </w:r>
            <w:proofErr w:type="spellEnd"/>
            <w:r w:rsidRPr="00C21E31">
              <w:rPr>
                <w:rFonts w:ascii="Cambria" w:hAnsi="Cambria"/>
                <w:sz w:val="20"/>
                <w:szCs w:val="20"/>
              </w:rPr>
              <w:t xml:space="preserve"> Management (</w:t>
            </w:r>
            <w:proofErr w:type="spellStart"/>
            <w:r w:rsidRPr="00C21E31">
              <w:rPr>
                <w:rFonts w:ascii="Cambria" w:hAnsi="Cambria"/>
                <w:sz w:val="20"/>
                <w:szCs w:val="20"/>
              </w:rPr>
              <w:t>InfoHUB</w:t>
            </w:r>
            <w:proofErr w:type="spellEnd"/>
            <w:r w:rsidRPr="00C21E31">
              <w:rPr>
                <w:rFonts w:ascii="Cambria" w:hAnsi="Cambria"/>
                <w:sz w:val="20"/>
                <w:szCs w:val="20"/>
              </w:rPr>
              <w:t>)</w:t>
            </w:r>
          </w:p>
        </w:tc>
        <w:tc>
          <w:tcPr>
            <w:tcW w:w="1829" w:type="dxa"/>
          </w:tcPr>
          <w:p w14:paraId="4B3FB5D5" w14:textId="62E6711A" w:rsidR="00A41235" w:rsidRPr="00C21E31" w:rsidRDefault="009E77E0" w:rsidP="00CF7521">
            <w:pPr>
              <w:jc w:val="center"/>
              <w:cnfStyle w:val="000000100000" w:firstRow="0" w:lastRow="0" w:firstColumn="0" w:lastColumn="0" w:oddVBand="0" w:evenVBand="0" w:oddHBand="1" w:evenHBand="0" w:firstRowFirstColumn="0" w:firstRowLastColumn="0" w:lastRowFirstColumn="0" w:lastRowLastColumn="0"/>
              <w:rPr>
                <w:rFonts w:ascii="Cambria" w:hAnsi="Cambria"/>
                <w:sz w:val="20"/>
                <w:szCs w:val="20"/>
              </w:rPr>
            </w:pPr>
            <w:r w:rsidRPr="00C21E31">
              <w:rPr>
                <w:rFonts w:ascii="Cambria" w:hAnsi="Cambria"/>
                <w:sz w:val="20"/>
                <w:szCs w:val="20"/>
              </w:rPr>
              <w:t>29</w:t>
            </w:r>
            <w:r w:rsidR="00F26869">
              <w:rPr>
                <w:rFonts w:ascii="Cambria" w:hAnsi="Cambria"/>
                <w:sz w:val="20"/>
                <w:szCs w:val="20"/>
              </w:rPr>
              <w:t xml:space="preserve"> </w:t>
            </w:r>
            <w:r w:rsidRPr="00C21E31">
              <w:rPr>
                <w:rFonts w:ascii="Cambria" w:hAnsi="Cambria"/>
                <w:sz w:val="20"/>
                <w:szCs w:val="20"/>
              </w:rPr>
              <w:t>%</w:t>
            </w:r>
          </w:p>
        </w:tc>
      </w:tr>
      <w:tr w:rsidR="00A41235" w:rsidRPr="0048153E" w14:paraId="736494C2" w14:textId="77777777" w:rsidTr="00CF7521">
        <w:trPr>
          <w:cantSplit/>
        </w:trPr>
        <w:tc>
          <w:tcPr>
            <w:cnfStyle w:val="001000000000" w:firstRow="0" w:lastRow="0" w:firstColumn="1" w:lastColumn="0" w:oddVBand="0" w:evenVBand="0" w:oddHBand="0" w:evenHBand="0" w:firstRowFirstColumn="0" w:firstRowLastColumn="0" w:lastRowFirstColumn="0" w:lastRowLastColumn="0"/>
            <w:tcW w:w="698" w:type="dxa"/>
          </w:tcPr>
          <w:p w14:paraId="48D6AD22" w14:textId="52AF2D6B" w:rsidR="00A41235" w:rsidRPr="00C21E31" w:rsidRDefault="00666590" w:rsidP="002607D8">
            <w:pPr>
              <w:rPr>
                <w:rFonts w:ascii="Cambria" w:hAnsi="Cambria"/>
                <w:sz w:val="20"/>
                <w:szCs w:val="20"/>
              </w:rPr>
            </w:pPr>
            <w:r w:rsidRPr="00C21E31">
              <w:rPr>
                <w:rFonts w:ascii="Cambria" w:hAnsi="Cambria"/>
                <w:sz w:val="20"/>
                <w:szCs w:val="20"/>
              </w:rPr>
              <w:t>4</w:t>
            </w:r>
          </w:p>
        </w:tc>
        <w:tc>
          <w:tcPr>
            <w:tcW w:w="5960" w:type="dxa"/>
          </w:tcPr>
          <w:p w14:paraId="15FE5EB0" w14:textId="226FB6BC" w:rsidR="001A2686" w:rsidRPr="00C21E31" w:rsidRDefault="001A2686" w:rsidP="000675E4">
            <w:pPr>
              <w:pStyle w:val="ListParagraph"/>
              <w:numPr>
                <w:ilvl w:val="0"/>
                <w:numId w:val="77"/>
              </w:numPr>
              <w:ind w:left="457"/>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r w:rsidRPr="00C21E31">
              <w:rPr>
                <w:rFonts w:ascii="Cambria" w:hAnsi="Cambria"/>
                <w:sz w:val="20"/>
                <w:szCs w:val="20"/>
              </w:rPr>
              <w:t>Integrácia zdrojových systémov pre 4. fázu</w:t>
            </w:r>
          </w:p>
          <w:p w14:paraId="732A4A0A" w14:textId="38674896" w:rsidR="00594003" w:rsidRPr="00C21E31" w:rsidRDefault="00594003" w:rsidP="000675E4">
            <w:pPr>
              <w:pStyle w:val="ListParagraph"/>
              <w:numPr>
                <w:ilvl w:val="0"/>
                <w:numId w:val="77"/>
              </w:numPr>
              <w:ind w:left="457"/>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r w:rsidRPr="00C21E31">
              <w:rPr>
                <w:rFonts w:ascii="Cambria" w:hAnsi="Cambria"/>
                <w:sz w:val="20"/>
                <w:szCs w:val="20"/>
              </w:rPr>
              <w:t>Návrh a implementácia modelu DWH transakčnej vrstvy (L1)</w:t>
            </w:r>
          </w:p>
          <w:p w14:paraId="0843834A" w14:textId="09922EF7" w:rsidR="00D96724" w:rsidRDefault="00980C06" w:rsidP="000675E4">
            <w:pPr>
              <w:pStyle w:val="ListParagraph"/>
              <w:numPr>
                <w:ilvl w:val="0"/>
                <w:numId w:val="77"/>
              </w:numPr>
              <w:ind w:left="457"/>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r w:rsidRPr="00C21E31">
              <w:rPr>
                <w:rFonts w:ascii="Cambria" w:hAnsi="Cambria"/>
                <w:sz w:val="20"/>
                <w:szCs w:val="20"/>
              </w:rPr>
              <w:t>Návrh a implementácia</w:t>
            </w:r>
            <w:r w:rsidR="001A2686" w:rsidRPr="00C21E31">
              <w:rPr>
                <w:rFonts w:ascii="Cambria" w:hAnsi="Cambria"/>
                <w:sz w:val="20"/>
                <w:szCs w:val="20"/>
              </w:rPr>
              <w:t xml:space="preserve"> prezentačnej vrstva relačnej časti (L2) a príprava </w:t>
            </w:r>
            <w:proofErr w:type="spellStart"/>
            <w:r w:rsidR="001A2686" w:rsidRPr="00C21E31">
              <w:rPr>
                <w:rFonts w:ascii="Cambria" w:hAnsi="Cambria"/>
                <w:sz w:val="20"/>
                <w:szCs w:val="20"/>
              </w:rPr>
              <w:t>Datamartov</w:t>
            </w:r>
            <w:proofErr w:type="spellEnd"/>
            <w:r w:rsidR="001A2686" w:rsidRPr="00C21E31">
              <w:rPr>
                <w:rFonts w:ascii="Cambria" w:hAnsi="Cambria"/>
                <w:sz w:val="20"/>
                <w:szCs w:val="20"/>
              </w:rPr>
              <w:t xml:space="preserve"> a</w:t>
            </w:r>
            <w:r w:rsidR="005A6D2F">
              <w:rPr>
                <w:rFonts w:ascii="Cambria" w:hAnsi="Cambria"/>
                <w:sz w:val="20"/>
                <w:szCs w:val="20"/>
              </w:rPr>
              <w:t> </w:t>
            </w:r>
            <w:r w:rsidR="001A2686" w:rsidRPr="00C21E31">
              <w:rPr>
                <w:rFonts w:ascii="Cambria" w:hAnsi="Cambria"/>
                <w:sz w:val="20"/>
                <w:szCs w:val="20"/>
              </w:rPr>
              <w:t>Reportov</w:t>
            </w:r>
          </w:p>
          <w:p w14:paraId="281BB2D9" w14:textId="4435A497" w:rsidR="005A6D2F" w:rsidRPr="00D23A1D" w:rsidRDefault="005A6D2F" w:rsidP="000675E4">
            <w:pPr>
              <w:pStyle w:val="ListParagraph"/>
              <w:numPr>
                <w:ilvl w:val="0"/>
                <w:numId w:val="77"/>
              </w:numPr>
              <w:ind w:left="457"/>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r>
              <w:rPr>
                <w:rFonts w:ascii="Cambria" w:hAnsi="Cambria"/>
                <w:sz w:val="20"/>
                <w:szCs w:val="20"/>
              </w:rPr>
              <w:t>Konsolidačná procedúra pre Cenné papiere</w:t>
            </w:r>
          </w:p>
          <w:p w14:paraId="3DE9EB44" w14:textId="44FFD32C" w:rsidR="00A41235" w:rsidRPr="00C21E31" w:rsidRDefault="001A2686" w:rsidP="000675E4">
            <w:pPr>
              <w:pStyle w:val="ListParagraph"/>
              <w:numPr>
                <w:ilvl w:val="0"/>
                <w:numId w:val="77"/>
              </w:numPr>
              <w:ind w:left="457"/>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r w:rsidRPr="00C21E31">
              <w:rPr>
                <w:rFonts w:ascii="Cambria" w:hAnsi="Cambria"/>
                <w:sz w:val="20"/>
                <w:szCs w:val="20"/>
              </w:rPr>
              <w:t xml:space="preserve">Implementácia </w:t>
            </w:r>
            <w:proofErr w:type="spellStart"/>
            <w:r w:rsidR="00D62A96" w:rsidRPr="00C21E31">
              <w:rPr>
                <w:rFonts w:ascii="Cambria" w:hAnsi="Cambria"/>
                <w:sz w:val="20"/>
                <w:szCs w:val="20"/>
              </w:rPr>
              <w:t>DataDiscovery</w:t>
            </w:r>
            <w:proofErr w:type="spellEnd"/>
            <w:r w:rsidR="00D62A96" w:rsidRPr="00C21E31">
              <w:rPr>
                <w:rFonts w:ascii="Cambria" w:hAnsi="Cambria"/>
                <w:sz w:val="20"/>
                <w:szCs w:val="20"/>
              </w:rPr>
              <w:t xml:space="preserve"> infraštruktúr</w:t>
            </w:r>
            <w:r w:rsidRPr="00C21E31">
              <w:rPr>
                <w:rFonts w:ascii="Cambria" w:hAnsi="Cambria"/>
                <w:sz w:val="20"/>
                <w:szCs w:val="20"/>
              </w:rPr>
              <w:t>y</w:t>
            </w:r>
            <w:r w:rsidR="00D62A96" w:rsidRPr="00C21E31">
              <w:rPr>
                <w:rFonts w:ascii="Cambria" w:hAnsi="Cambria"/>
                <w:sz w:val="20"/>
                <w:szCs w:val="20"/>
              </w:rPr>
              <w:t xml:space="preserve"> na DataLake</w:t>
            </w:r>
          </w:p>
          <w:p w14:paraId="6EBCD7ED" w14:textId="44FFD32C" w:rsidR="008654B7" w:rsidRPr="00C21E31" w:rsidRDefault="00603E2F" w:rsidP="000675E4">
            <w:pPr>
              <w:pStyle w:val="ListParagraph"/>
              <w:numPr>
                <w:ilvl w:val="0"/>
                <w:numId w:val="77"/>
              </w:numPr>
              <w:ind w:left="457"/>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r w:rsidRPr="00C21E31">
              <w:rPr>
                <w:rFonts w:ascii="Cambria" w:hAnsi="Cambria"/>
                <w:sz w:val="20"/>
                <w:szCs w:val="20"/>
              </w:rPr>
              <w:t xml:space="preserve">Vytvorenie </w:t>
            </w:r>
            <w:proofErr w:type="spellStart"/>
            <w:r w:rsidRPr="00C21E31">
              <w:rPr>
                <w:rFonts w:ascii="Cambria" w:hAnsi="Cambria"/>
                <w:sz w:val="20"/>
                <w:szCs w:val="20"/>
              </w:rPr>
              <w:t>Sand</w:t>
            </w:r>
            <w:proofErr w:type="spellEnd"/>
            <w:r w:rsidRPr="00C21E31">
              <w:rPr>
                <w:rFonts w:ascii="Cambria" w:hAnsi="Cambria"/>
                <w:sz w:val="20"/>
                <w:szCs w:val="20"/>
              </w:rPr>
              <w:t xml:space="preserve"> boxov pre </w:t>
            </w:r>
            <w:proofErr w:type="spellStart"/>
            <w:r w:rsidRPr="00C21E31">
              <w:rPr>
                <w:rFonts w:ascii="Cambria" w:hAnsi="Cambria"/>
                <w:sz w:val="20"/>
                <w:szCs w:val="20"/>
              </w:rPr>
              <w:t>power-</w:t>
            </w:r>
            <w:r w:rsidR="00A306EC" w:rsidRPr="00C21E31">
              <w:rPr>
                <w:rFonts w:ascii="Cambria" w:hAnsi="Cambria"/>
                <w:sz w:val="20"/>
                <w:szCs w:val="20"/>
              </w:rPr>
              <w:t>userov</w:t>
            </w:r>
            <w:proofErr w:type="spellEnd"/>
          </w:p>
        </w:tc>
        <w:tc>
          <w:tcPr>
            <w:tcW w:w="1829" w:type="dxa"/>
          </w:tcPr>
          <w:p w14:paraId="5DB4927C" w14:textId="3D8DE1DD" w:rsidR="00A41235" w:rsidRPr="00C21E31" w:rsidRDefault="009E77E0" w:rsidP="00CF7521">
            <w:pPr>
              <w:jc w:val="center"/>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r w:rsidRPr="00C21E31">
              <w:rPr>
                <w:rFonts w:ascii="Cambria" w:hAnsi="Cambria"/>
                <w:sz w:val="20"/>
                <w:szCs w:val="20"/>
              </w:rPr>
              <w:t>19</w:t>
            </w:r>
            <w:r w:rsidR="00F26869">
              <w:rPr>
                <w:rFonts w:ascii="Cambria" w:hAnsi="Cambria"/>
                <w:sz w:val="20"/>
                <w:szCs w:val="20"/>
              </w:rPr>
              <w:t xml:space="preserve"> </w:t>
            </w:r>
            <w:r w:rsidRPr="00C21E31">
              <w:rPr>
                <w:rFonts w:ascii="Cambria" w:hAnsi="Cambria"/>
                <w:sz w:val="20"/>
                <w:szCs w:val="20"/>
              </w:rPr>
              <w:t>%</w:t>
            </w:r>
          </w:p>
        </w:tc>
      </w:tr>
      <w:tr w:rsidR="00A41235" w:rsidRPr="0048153E" w14:paraId="1626FE05" w14:textId="77777777" w:rsidTr="00CF7521">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698" w:type="dxa"/>
          </w:tcPr>
          <w:p w14:paraId="74ABBE06" w14:textId="256E47ED" w:rsidR="00A41235" w:rsidRPr="00C21E31" w:rsidRDefault="00666590" w:rsidP="002607D8">
            <w:pPr>
              <w:rPr>
                <w:rFonts w:ascii="Cambria" w:hAnsi="Cambria"/>
                <w:sz w:val="20"/>
                <w:szCs w:val="20"/>
              </w:rPr>
            </w:pPr>
            <w:r w:rsidRPr="00C21E31">
              <w:rPr>
                <w:rFonts w:ascii="Cambria" w:hAnsi="Cambria"/>
                <w:sz w:val="20"/>
                <w:szCs w:val="20"/>
              </w:rPr>
              <w:t>5</w:t>
            </w:r>
          </w:p>
        </w:tc>
        <w:tc>
          <w:tcPr>
            <w:tcW w:w="5960" w:type="dxa"/>
          </w:tcPr>
          <w:p w14:paraId="485FBC24" w14:textId="79D446E7" w:rsidR="001A2686" w:rsidRPr="00C21E31" w:rsidRDefault="001A2686" w:rsidP="002D4E5D">
            <w:pPr>
              <w:pStyle w:val="ListParagraph"/>
              <w:numPr>
                <w:ilvl w:val="0"/>
                <w:numId w:val="80"/>
              </w:numPr>
              <w:ind w:left="457"/>
              <w:cnfStyle w:val="000000100000" w:firstRow="0" w:lastRow="0" w:firstColumn="0" w:lastColumn="0" w:oddVBand="0" w:evenVBand="0" w:oddHBand="1" w:evenHBand="0" w:firstRowFirstColumn="0" w:firstRowLastColumn="0" w:lastRowFirstColumn="0" w:lastRowLastColumn="0"/>
              <w:rPr>
                <w:rFonts w:ascii="Cambria" w:hAnsi="Cambria"/>
                <w:sz w:val="20"/>
                <w:szCs w:val="20"/>
              </w:rPr>
            </w:pPr>
            <w:r w:rsidRPr="00C21E31">
              <w:rPr>
                <w:rFonts w:ascii="Cambria" w:hAnsi="Cambria"/>
                <w:sz w:val="20"/>
                <w:szCs w:val="20"/>
              </w:rPr>
              <w:t xml:space="preserve">Integrácia zdrojových systémov pre </w:t>
            </w:r>
            <w:r w:rsidR="00CC4949" w:rsidRPr="00C21E31">
              <w:rPr>
                <w:rFonts w:ascii="Cambria" w:hAnsi="Cambria"/>
                <w:sz w:val="20"/>
                <w:szCs w:val="20"/>
              </w:rPr>
              <w:t>5</w:t>
            </w:r>
            <w:r w:rsidRPr="00C21E31">
              <w:rPr>
                <w:rFonts w:ascii="Cambria" w:hAnsi="Cambria"/>
                <w:sz w:val="20"/>
                <w:szCs w:val="20"/>
              </w:rPr>
              <w:t>. fázu</w:t>
            </w:r>
          </w:p>
          <w:p w14:paraId="7BA5ED94" w14:textId="264F5A43" w:rsidR="00A41235" w:rsidRPr="00C21E31" w:rsidRDefault="00CC4949" w:rsidP="002D4E5D">
            <w:pPr>
              <w:pStyle w:val="ListParagraph"/>
              <w:numPr>
                <w:ilvl w:val="0"/>
                <w:numId w:val="80"/>
              </w:numPr>
              <w:ind w:left="457"/>
              <w:cnfStyle w:val="000000100000" w:firstRow="0" w:lastRow="0" w:firstColumn="0" w:lastColumn="0" w:oddVBand="0" w:evenVBand="0" w:oddHBand="1" w:evenHBand="0" w:firstRowFirstColumn="0" w:firstRowLastColumn="0" w:lastRowFirstColumn="0" w:lastRowLastColumn="0"/>
              <w:rPr>
                <w:rFonts w:ascii="Cambria" w:hAnsi="Cambria"/>
                <w:sz w:val="20"/>
                <w:szCs w:val="20"/>
              </w:rPr>
            </w:pPr>
            <w:r w:rsidRPr="00C21E31">
              <w:rPr>
                <w:rFonts w:ascii="Cambria" w:hAnsi="Cambria"/>
                <w:sz w:val="20"/>
                <w:szCs w:val="20"/>
              </w:rPr>
              <w:t xml:space="preserve">Tvorba prezentačnej vrstva relačnej časti (L2) a príprava </w:t>
            </w:r>
            <w:proofErr w:type="spellStart"/>
            <w:r w:rsidRPr="00C21E31">
              <w:rPr>
                <w:rFonts w:ascii="Cambria" w:hAnsi="Cambria"/>
                <w:sz w:val="20"/>
                <w:szCs w:val="20"/>
              </w:rPr>
              <w:t>Datamartov</w:t>
            </w:r>
            <w:proofErr w:type="spellEnd"/>
            <w:r w:rsidRPr="00C21E31">
              <w:rPr>
                <w:rFonts w:ascii="Cambria" w:hAnsi="Cambria"/>
                <w:sz w:val="20"/>
                <w:szCs w:val="20"/>
              </w:rPr>
              <w:t xml:space="preserve"> a Reportov</w:t>
            </w:r>
          </w:p>
        </w:tc>
        <w:tc>
          <w:tcPr>
            <w:tcW w:w="1829" w:type="dxa"/>
          </w:tcPr>
          <w:p w14:paraId="27983B48" w14:textId="071EB8F3" w:rsidR="00A41235" w:rsidRPr="00C21E31" w:rsidRDefault="009E77E0" w:rsidP="00CF7521">
            <w:pPr>
              <w:jc w:val="center"/>
              <w:cnfStyle w:val="000000100000" w:firstRow="0" w:lastRow="0" w:firstColumn="0" w:lastColumn="0" w:oddVBand="0" w:evenVBand="0" w:oddHBand="1" w:evenHBand="0" w:firstRowFirstColumn="0" w:firstRowLastColumn="0" w:lastRowFirstColumn="0" w:lastRowLastColumn="0"/>
              <w:rPr>
                <w:rFonts w:ascii="Cambria" w:hAnsi="Cambria"/>
                <w:sz w:val="20"/>
                <w:szCs w:val="20"/>
              </w:rPr>
            </w:pPr>
            <w:r w:rsidRPr="00C21E31">
              <w:rPr>
                <w:rFonts w:ascii="Cambria" w:hAnsi="Cambria"/>
                <w:sz w:val="20"/>
                <w:szCs w:val="20"/>
              </w:rPr>
              <w:t>12</w:t>
            </w:r>
            <w:r w:rsidR="00F26869">
              <w:rPr>
                <w:rFonts w:ascii="Cambria" w:hAnsi="Cambria"/>
                <w:sz w:val="20"/>
                <w:szCs w:val="20"/>
              </w:rPr>
              <w:t xml:space="preserve"> </w:t>
            </w:r>
            <w:r w:rsidRPr="00C21E31">
              <w:rPr>
                <w:rFonts w:ascii="Cambria" w:hAnsi="Cambria"/>
                <w:sz w:val="20"/>
                <w:szCs w:val="20"/>
              </w:rPr>
              <w:t>%</w:t>
            </w:r>
          </w:p>
        </w:tc>
      </w:tr>
    </w:tbl>
    <w:p w14:paraId="5260FD0D" w14:textId="1F91C916" w:rsidR="00201739" w:rsidRPr="00C21E31" w:rsidRDefault="00201739" w:rsidP="002307D3">
      <w:pPr>
        <w:pStyle w:val="Caption"/>
        <w:rPr>
          <w:rFonts w:ascii="Cambria" w:hAnsi="Cambria"/>
        </w:rPr>
      </w:pPr>
      <w:r w:rsidRPr="00C21E31">
        <w:rPr>
          <w:rFonts w:ascii="Cambria" w:hAnsi="Cambria"/>
        </w:rPr>
        <w:t xml:space="preserve">Tabuľka </w:t>
      </w:r>
      <w:r w:rsidR="00951360" w:rsidRPr="00C21E31">
        <w:rPr>
          <w:rFonts w:ascii="Cambria" w:hAnsi="Cambria"/>
        </w:rPr>
        <w:fldChar w:fldCharType="begin"/>
      </w:r>
      <w:r w:rsidR="00951360" w:rsidRPr="00C21E31">
        <w:rPr>
          <w:rFonts w:ascii="Cambria" w:hAnsi="Cambria"/>
        </w:rPr>
        <w:instrText xml:space="preserve"> SEQ Tabuľka \* ARABIC </w:instrText>
      </w:r>
      <w:r w:rsidR="00951360" w:rsidRPr="00C21E31">
        <w:rPr>
          <w:rFonts w:ascii="Cambria" w:hAnsi="Cambria"/>
        </w:rPr>
        <w:fldChar w:fldCharType="separate"/>
      </w:r>
      <w:r w:rsidR="00F408C5" w:rsidRPr="00C21E31">
        <w:rPr>
          <w:rFonts w:ascii="Cambria" w:hAnsi="Cambria"/>
          <w:noProof/>
        </w:rPr>
        <w:t>25</w:t>
      </w:r>
      <w:r w:rsidR="00951360" w:rsidRPr="00C21E31">
        <w:rPr>
          <w:rFonts w:ascii="Cambria" w:hAnsi="Cambria"/>
          <w:noProof/>
        </w:rPr>
        <w:fldChar w:fldCharType="end"/>
      </w:r>
      <w:r w:rsidRPr="00C21E31">
        <w:rPr>
          <w:rFonts w:ascii="Cambria" w:hAnsi="Cambria"/>
        </w:rPr>
        <w:t xml:space="preserve"> Projektové fázy a finančné rozdelenie</w:t>
      </w:r>
    </w:p>
    <w:p w14:paraId="16EB7580" w14:textId="647BDB8B" w:rsidR="004842C0" w:rsidRPr="00C21E31" w:rsidRDefault="004842C0" w:rsidP="002607D8">
      <w:pPr>
        <w:rPr>
          <w:rFonts w:ascii="Cambria" w:hAnsi="Cambria"/>
        </w:rPr>
      </w:pPr>
      <w:r w:rsidRPr="00C21E31">
        <w:rPr>
          <w:rFonts w:ascii="Cambria" w:hAnsi="Cambria"/>
        </w:rPr>
        <w:t>Toto rozdelenie je za týchto podmienok:</w:t>
      </w:r>
    </w:p>
    <w:p w14:paraId="249AC8FC" w14:textId="3AA44CBA" w:rsidR="00BB7787" w:rsidRPr="00C21E31" w:rsidRDefault="00BB7787" w:rsidP="002D4E5D">
      <w:pPr>
        <w:pStyle w:val="ListParagraph"/>
        <w:numPr>
          <w:ilvl w:val="0"/>
          <w:numId w:val="68"/>
        </w:numPr>
        <w:rPr>
          <w:rFonts w:ascii="Cambria" w:hAnsi="Cambria"/>
        </w:rPr>
      </w:pPr>
      <w:r w:rsidRPr="00C21E31">
        <w:rPr>
          <w:rFonts w:ascii="Cambria" w:hAnsi="Cambria"/>
        </w:rPr>
        <w:t xml:space="preserve">Každá fáza obsahuje svoje časti Analýza, </w:t>
      </w:r>
      <w:r w:rsidR="00316244" w:rsidRPr="00C21E31">
        <w:rPr>
          <w:rFonts w:ascii="Cambria" w:hAnsi="Cambria"/>
        </w:rPr>
        <w:t xml:space="preserve">Design, </w:t>
      </w:r>
      <w:r w:rsidRPr="00C21E31">
        <w:rPr>
          <w:rFonts w:ascii="Cambria" w:hAnsi="Cambria"/>
        </w:rPr>
        <w:t xml:space="preserve"> Implementácia</w:t>
      </w:r>
      <w:r w:rsidR="00A43E11" w:rsidRPr="00C21E31">
        <w:rPr>
          <w:rFonts w:ascii="Cambria" w:hAnsi="Cambria"/>
        </w:rPr>
        <w:t>,</w:t>
      </w:r>
      <w:r w:rsidR="000E06BD" w:rsidRPr="00C21E31">
        <w:rPr>
          <w:rFonts w:ascii="Cambria" w:hAnsi="Cambria"/>
        </w:rPr>
        <w:t xml:space="preserve"> </w:t>
      </w:r>
      <w:r w:rsidR="009829CF" w:rsidRPr="00C21E31">
        <w:rPr>
          <w:rFonts w:ascii="Cambria" w:hAnsi="Cambria"/>
        </w:rPr>
        <w:t>N</w:t>
      </w:r>
      <w:r w:rsidR="000E06BD" w:rsidRPr="00C21E31">
        <w:rPr>
          <w:rFonts w:ascii="Cambria" w:hAnsi="Cambria"/>
        </w:rPr>
        <w:t>ábeh do</w:t>
      </w:r>
      <w:r w:rsidR="009829CF" w:rsidRPr="00C21E31">
        <w:rPr>
          <w:rFonts w:ascii="Cambria" w:hAnsi="Cambria"/>
        </w:rPr>
        <w:t xml:space="preserve"> produkcie</w:t>
      </w:r>
      <w:r w:rsidR="00F26869">
        <w:rPr>
          <w:rFonts w:ascii="Cambria" w:hAnsi="Cambria"/>
        </w:rPr>
        <w:t>,</w:t>
      </w:r>
      <w:r w:rsidR="00A43E11" w:rsidRPr="00C21E31">
        <w:rPr>
          <w:rFonts w:ascii="Cambria" w:hAnsi="Cambria"/>
        </w:rPr>
        <w:t xml:space="preserve"> Produkcia</w:t>
      </w:r>
      <w:r w:rsidR="00F26869">
        <w:rPr>
          <w:rFonts w:ascii="Cambria" w:hAnsi="Cambria"/>
        </w:rPr>
        <w:t>,</w:t>
      </w:r>
      <w:r w:rsidR="00A43E11" w:rsidRPr="00C21E31">
        <w:rPr>
          <w:rFonts w:ascii="Cambria" w:hAnsi="Cambria"/>
        </w:rPr>
        <w:t xml:space="preserve"> </w:t>
      </w:r>
      <w:r w:rsidR="00F26869">
        <w:rPr>
          <w:rFonts w:ascii="Cambria" w:hAnsi="Cambria"/>
        </w:rPr>
        <w:t>t</w:t>
      </w:r>
      <w:r w:rsidR="00BC1864">
        <w:rPr>
          <w:rFonts w:ascii="Cambria" w:hAnsi="Cambria"/>
        </w:rPr>
        <w:t>. j.</w:t>
      </w:r>
      <w:r w:rsidR="00A43E11" w:rsidRPr="00C21E31">
        <w:rPr>
          <w:rFonts w:ascii="Cambria" w:hAnsi="Cambria"/>
        </w:rPr>
        <w:t xml:space="preserve"> každá fáza bude </w:t>
      </w:r>
      <w:r w:rsidR="003F2F22" w:rsidRPr="00C21E31">
        <w:rPr>
          <w:rFonts w:ascii="Cambria" w:hAnsi="Cambria"/>
        </w:rPr>
        <w:t xml:space="preserve">implementovaná </w:t>
      </w:r>
      <w:r w:rsidR="009502ED" w:rsidRPr="00C21E31">
        <w:rPr>
          <w:rFonts w:ascii="Cambria" w:hAnsi="Cambria"/>
        </w:rPr>
        <w:t xml:space="preserve">inkrementálne a postupne. Bude mať </w:t>
      </w:r>
      <w:r w:rsidR="00A43E11" w:rsidRPr="00C21E31">
        <w:rPr>
          <w:rFonts w:ascii="Cambria" w:hAnsi="Cambria"/>
        </w:rPr>
        <w:t>produkčný nábeh a </w:t>
      </w:r>
      <w:proofErr w:type="spellStart"/>
      <w:r w:rsidR="000238CA" w:rsidRPr="00C21E31">
        <w:rPr>
          <w:rFonts w:ascii="Cambria" w:hAnsi="Cambria"/>
        </w:rPr>
        <w:t>biznisový</w:t>
      </w:r>
      <w:proofErr w:type="spellEnd"/>
      <w:r w:rsidR="000238CA" w:rsidRPr="00C21E31">
        <w:rPr>
          <w:rFonts w:ascii="Cambria" w:hAnsi="Cambria"/>
        </w:rPr>
        <w:t xml:space="preserve"> </w:t>
      </w:r>
      <w:r w:rsidR="00A43E11" w:rsidRPr="00C21E31">
        <w:rPr>
          <w:rFonts w:ascii="Cambria" w:hAnsi="Cambria"/>
        </w:rPr>
        <w:t>výstup pre NBS používateľov.</w:t>
      </w:r>
      <w:r w:rsidR="0070082B" w:rsidRPr="00C21E31">
        <w:rPr>
          <w:rFonts w:ascii="Cambria" w:hAnsi="Cambria"/>
        </w:rPr>
        <w:t xml:space="preserve"> </w:t>
      </w:r>
      <w:r w:rsidR="00803FF8" w:rsidRPr="00C21E31">
        <w:rPr>
          <w:rFonts w:ascii="Cambria" w:hAnsi="Cambria"/>
        </w:rPr>
        <w:t>Očakávame, že jednotlivé systémy sa budú zapájať postupne a postupne testovať.</w:t>
      </w:r>
    </w:p>
    <w:p w14:paraId="1BEE86BA" w14:textId="534CE83F" w:rsidR="004842C0" w:rsidRPr="00C21E31" w:rsidRDefault="00B34280" w:rsidP="002D4E5D">
      <w:pPr>
        <w:pStyle w:val="ListParagraph"/>
        <w:numPr>
          <w:ilvl w:val="0"/>
          <w:numId w:val="68"/>
        </w:numPr>
        <w:rPr>
          <w:rFonts w:ascii="Cambria" w:hAnsi="Cambria"/>
        </w:rPr>
      </w:pPr>
      <w:r w:rsidRPr="00C21E31">
        <w:rPr>
          <w:rFonts w:ascii="Cambria" w:hAnsi="Cambria"/>
        </w:rPr>
        <w:lastRenderedPageBreak/>
        <w:t>D</w:t>
      </w:r>
      <w:r w:rsidR="004842C0" w:rsidRPr="00C21E31">
        <w:rPr>
          <w:rFonts w:ascii="Cambria" w:hAnsi="Cambria"/>
        </w:rPr>
        <w:t>ruhá fáza bude môcť začať až keď skončí prvá fáza, ostatné môžu mať (čiastočne) paralelný súbeh</w:t>
      </w:r>
      <w:r w:rsidR="006B61D0" w:rsidRPr="00C21E31">
        <w:rPr>
          <w:rFonts w:ascii="Cambria" w:hAnsi="Cambria"/>
        </w:rPr>
        <w:t xml:space="preserve"> a môžu začať aj pred ukončením </w:t>
      </w:r>
      <w:r w:rsidR="007E5C7C" w:rsidRPr="00C21E31">
        <w:rPr>
          <w:rFonts w:ascii="Cambria" w:hAnsi="Cambria"/>
        </w:rPr>
        <w:t>akceptácie</w:t>
      </w:r>
      <w:r w:rsidR="006B61D0" w:rsidRPr="00C21E31">
        <w:rPr>
          <w:rFonts w:ascii="Cambria" w:hAnsi="Cambria"/>
        </w:rPr>
        <w:t xml:space="preserve"> predchádzajúcich fáz.</w:t>
      </w:r>
    </w:p>
    <w:p w14:paraId="1F3B8D08" w14:textId="3EBF622F" w:rsidR="00EB172A" w:rsidRPr="00C21E31" w:rsidRDefault="006A125B" w:rsidP="00CF7521">
      <w:pPr>
        <w:keepNext/>
        <w:rPr>
          <w:rFonts w:ascii="Cambria" w:hAnsi="Cambria"/>
        </w:rPr>
      </w:pPr>
      <w:r w:rsidRPr="00C21E31">
        <w:rPr>
          <w:rFonts w:ascii="Cambria" w:hAnsi="Cambria"/>
        </w:rPr>
        <w:t>V tomto bode je požadované aby vybratý u</w:t>
      </w:r>
      <w:r w:rsidR="00EB172A" w:rsidRPr="00C21E31">
        <w:rPr>
          <w:rFonts w:ascii="Cambria" w:hAnsi="Cambria"/>
        </w:rPr>
        <w:t xml:space="preserve">chádzač </w:t>
      </w:r>
      <w:r w:rsidRPr="00C21E31">
        <w:rPr>
          <w:rFonts w:ascii="Cambria" w:hAnsi="Cambria"/>
        </w:rPr>
        <w:t>riešil:</w:t>
      </w:r>
    </w:p>
    <w:p w14:paraId="2ECDAC46" w14:textId="3EBF622F" w:rsidR="00CA36D1" w:rsidRPr="00C21E31" w:rsidRDefault="00CA36D1" w:rsidP="002D4E5D">
      <w:pPr>
        <w:pStyle w:val="ListParagraph"/>
        <w:numPr>
          <w:ilvl w:val="0"/>
          <w:numId w:val="70"/>
        </w:numPr>
        <w:rPr>
          <w:rFonts w:ascii="Cambria" w:hAnsi="Cambria"/>
        </w:rPr>
      </w:pPr>
      <w:r w:rsidRPr="00C21E31">
        <w:rPr>
          <w:rFonts w:ascii="Cambria" w:hAnsi="Cambria"/>
        </w:rPr>
        <w:t>Riadenie celkovej dodávky riešenia v rozsahu, ktorý je popísaný v tomto dokumente.</w:t>
      </w:r>
    </w:p>
    <w:p w14:paraId="57012C29" w14:textId="2315B936" w:rsidR="006A125B" w:rsidRPr="00C21E31" w:rsidRDefault="00CA04B2" w:rsidP="002D4E5D">
      <w:pPr>
        <w:pStyle w:val="ListParagraph"/>
        <w:numPr>
          <w:ilvl w:val="0"/>
          <w:numId w:val="70"/>
        </w:numPr>
        <w:rPr>
          <w:rFonts w:ascii="Cambria" w:hAnsi="Cambria"/>
        </w:rPr>
      </w:pPr>
      <w:r w:rsidRPr="00C21E31">
        <w:rPr>
          <w:rFonts w:ascii="Cambria" w:hAnsi="Cambria"/>
        </w:rPr>
        <w:t>Vypracovanie detailného projektového plánu na začiatku projektu a jeho ďalšia aktualizácia po celú dĺžku trvania projektu.</w:t>
      </w:r>
    </w:p>
    <w:p w14:paraId="458B3CD8" w14:textId="42B93A10" w:rsidR="00185347" w:rsidRPr="00C21E31" w:rsidRDefault="00F3423B" w:rsidP="002D4E5D">
      <w:pPr>
        <w:pStyle w:val="ListParagraph"/>
        <w:numPr>
          <w:ilvl w:val="0"/>
          <w:numId w:val="70"/>
        </w:numPr>
        <w:rPr>
          <w:rFonts w:ascii="Cambria" w:hAnsi="Cambria"/>
        </w:rPr>
      </w:pPr>
      <w:r w:rsidRPr="00C21E31">
        <w:rPr>
          <w:rFonts w:ascii="Cambria" w:hAnsi="Cambria"/>
        </w:rPr>
        <w:t xml:space="preserve">Pravidelný </w:t>
      </w:r>
      <w:r w:rsidR="00185347" w:rsidRPr="00C21E31">
        <w:rPr>
          <w:rFonts w:ascii="Cambria" w:hAnsi="Cambria"/>
        </w:rPr>
        <w:t>reporting o stave projektu pre riadiace orgány projektu</w:t>
      </w:r>
      <w:r w:rsidR="00A17A94" w:rsidRPr="00C21E31">
        <w:rPr>
          <w:rFonts w:ascii="Cambria" w:hAnsi="Cambria"/>
        </w:rPr>
        <w:t xml:space="preserve"> </w:t>
      </w:r>
      <w:r w:rsidR="006F071D" w:rsidRPr="00C21E31">
        <w:rPr>
          <w:rFonts w:ascii="Cambria" w:hAnsi="Cambria"/>
        </w:rPr>
        <w:t xml:space="preserve">s frekvenciou </w:t>
      </w:r>
      <w:r w:rsidR="00A17A94" w:rsidRPr="00C21E31">
        <w:rPr>
          <w:rFonts w:ascii="Cambria" w:hAnsi="Cambria"/>
        </w:rPr>
        <w:t>podľa požiadaviek objednávateľa.</w:t>
      </w:r>
    </w:p>
    <w:p w14:paraId="5B9DE402" w14:textId="032118FA" w:rsidR="00F74BA9" w:rsidRPr="00C21E31" w:rsidRDefault="00F74BA9" w:rsidP="002D4E5D">
      <w:pPr>
        <w:pStyle w:val="ListParagraph"/>
        <w:numPr>
          <w:ilvl w:val="0"/>
          <w:numId w:val="70"/>
        </w:numPr>
        <w:rPr>
          <w:rFonts w:ascii="Cambria" w:hAnsi="Cambria"/>
        </w:rPr>
      </w:pPr>
      <w:r w:rsidRPr="00C21E31">
        <w:rPr>
          <w:rFonts w:ascii="Cambria" w:hAnsi="Cambria"/>
        </w:rPr>
        <w:t xml:space="preserve">Zabezpečenie a organizácia zdrojov projektu na strane </w:t>
      </w:r>
      <w:r w:rsidR="001609F9">
        <w:rPr>
          <w:rFonts w:ascii="Cambria" w:hAnsi="Cambria"/>
        </w:rPr>
        <w:t>zhotoviteľ</w:t>
      </w:r>
      <w:r w:rsidRPr="00C21E31">
        <w:rPr>
          <w:rFonts w:ascii="Cambria" w:hAnsi="Cambria"/>
        </w:rPr>
        <w:t>a a poskytovanie súčinnosti vedeniu projektu na strane banky.</w:t>
      </w:r>
    </w:p>
    <w:p w14:paraId="4B5B1271" w14:textId="27C7EF43" w:rsidR="00A1511C" w:rsidRPr="00C21E31" w:rsidRDefault="00A1511C" w:rsidP="002D4E5D">
      <w:pPr>
        <w:pStyle w:val="ListParagraph"/>
        <w:numPr>
          <w:ilvl w:val="0"/>
          <w:numId w:val="70"/>
        </w:numPr>
        <w:rPr>
          <w:rFonts w:ascii="Cambria" w:hAnsi="Cambria"/>
        </w:rPr>
      </w:pPr>
      <w:r w:rsidRPr="00C21E31">
        <w:rPr>
          <w:rFonts w:ascii="Cambria" w:hAnsi="Cambria"/>
        </w:rPr>
        <w:t xml:space="preserve">Manažovanie projektových závislostí a rizík a organizovanie aktivít na ich predchádzanie a riešenie na strane </w:t>
      </w:r>
      <w:r w:rsidR="001609F9">
        <w:rPr>
          <w:rFonts w:ascii="Cambria" w:hAnsi="Cambria"/>
        </w:rPr>
        <w:t>zhotoviteľ</w:t>
      </w:r>
      <w:r w:rsidRPr="00C21E31">
        <w:rPr>
          <w:rFonts w:ascii="Cambria" w:hAnsi="Cambria"/>
        </w:rPr>
        <w:t>a.</w:t>
      </w:r>
    </w:p>
    <w:p w14:paraId="38A68A4A" w14:textId="49AB5455" w:rsidR="00F74BA9" w:rsidRPr="00C21E31" w:rsidRDefault="00A1511C" w:rsidP="002D4E5D">
      <w:pPr>
        <w:pStyle w:val="ListParagraph"/>
        <w:numPr>
          <w:ilvl w:val="0"/>
          <w:numId w:val="70"/>
        </w:numPr>
        <w:rPr>
          <w:rFonts w:ascii="Cambria" w:hAnsi="Cambria"/>
        </w:rPr>
      </w:pPr>
      <w:r w:rsidRPr="00C21E31">
        <w:rPr>
          <w:rFonts w:ascii="Cambria" w:hAnsi="Cambria"/>
        </w:rPr>
        <w:t xml:space="preserve">Príprava a predkladanie špecifických výstupov riadenia projektu, ako sú  status prezentácie, prezentácie pre </w:t>
      </w:r>
      <w:r w:rsidR="00893841" w:rsidRPr="00C21E31">
        <w:rPr>
          <w:rFonts w:ascii="Cambria" w:hAnsi="Cambria"/>
        </w:rPr>
        <w:t>riadiacu radu projektu</w:t>
      </w:r>
      <w:r w:rsidRPr="00C21E31">
        <w:rPr>
          <w:rFonts w:ascii="Cambria" w:hAnsi="Cambria"/>
        </w:rPr>
        <w:t>, projektové plány, žurnál projektových rizík a incidentov (risk log/</w:t>
      </w:r>
      <w:proofErr w:type="spellStart"/>
      <w:r w:rsidRPr="00C21E31">
        <w:rPr>
          <w:rFonts w:ascii="Cambria" w:hAnsi="Cambria"/>
        </w:rPr>
        <w:t>issue</w:t>
      </w:r>
      <w:proofErr w:type="spellEnd"/>
      <w:r w:rsidRPr="00C21E31">
        <w:rPr>
          <w:rFonts w:ascii="Cambria" w:hAnsi="Cambria"/>
        </w:rPr>
        <w:t xml:space="preserve"> log)</w:t>
      </w:r>
    </w:p>
    <w:p w14:paraId="07F3667B" w14:textId="77777777" w:rsidR="00881685" w:rsidRPr="00C21E31" w:rsidRDefault="00DC3E89" w:rsidP="00166AE9">
      <w:pPr>
        <w:pStyle w:val="Heading3"/>
        <w:rPr>
          <w:rFonts w:ascii="Cambria" w:hAnsi="Cambria"/>
        </w:rPr>
      </w:pPr>
      <w:bookmarkStart w:id="92" w:name="_Toc110518804"/>
      <w:r w:rsidRPr="00C21E31">
        <w:rPr>
          <w:rFonts w:ascii="Cambria" w:hAnsi="Cambria"/>
        </w:rPr>
        <w:t>Požadované výstupy projektu</w:t>
      </w:r>
      <w:bookmarkEnd w:id="92"/>
      <w:r w:rsidRPr="00C21E31">
        <w:rPr>
          <w:rFonts w:ascii="Cambria" w:hAnsi="Cambria"/>
        </w:rPr>
        <w:t xml:space="preserve"> </w:t>
      </w:r>
    </w:p>
    <w:p w14:paraId="475D054D" w14:textId="57A680CD" w:rsidR="00D218B4" w:rsidRPr="00C21E31" w:rsidRDefault="00EE003C" w:rsidP="00881685">
      <w:pPr>
        <w:rPr>
          <w:rFonts w:ascii="Cambria" w:hAnsi="Cambria"/>
        </w:rPr>
      </w:pPr>
      <w:r w:rsidRPr="00C21E31">
        <w:rPr>
          <w:rFonts w:ascii="Cambria" w:hAnsi="Cambria"/>
        </w:rPr>
        <w:t>Nasledujúce kapitoly obsahujú minimálny zoznam dodaných projektových výstupov</w:t>
      </w:r>
      <w:r w:rsidR="00881685" w:rsidRPr="00C21E31">
        <w:rPr>
          <w:rFonts w:ascii="Cambria" w:hAnsi="Cambria"/>
        </w:rPr>
        <w:t xml:space="preserve"> v jednotlivých častiach projektu.</w:t>
      </w:r>
    </w:p>
    <w:p w14:paraId="55E56DF0" w14:textId="23AB45D0" w:rsidR="00D218B4" w:rsidRPr="00C21E31" w:rsidRDefault="00D218B4" w:rsidP="002607D8">
      <w:pPr>
        <w:pStyle w:val="Heading4"/>
        <w:rPr>
          <w:rFonts w:ascii="Cambria" w:hAnsi="Cambria"/>
        </w:rPr>
      </w:pPr>
      <w:r w:rsidRPr="00C21E31">
        <w:rPr>
          <w:rFonts w:ascii="Cambria" w:hAnsi="Cambria"/>
        </w:rPr>
        <w:t>Analýza</w:t>
      </w:r>
    </w:p>
    <w:p w14:paraId="6BEDB063" w14:textId="3319B575" w:rsidR="004B487A" w:rsidRPr="00C21E31" w:rsidRDefault="004B487A" w:rsidP="004B487A">
      <w:pPr>
        <w:rPr>
          <w:rFonts w:ascii="Cambria" w:hAnsi="Cambria"/>
        </w:rPr>
      </w:pPr>
      <w:r w:rsidRPr="00C21E31">
        <w:rPr>
          <w:rFonts w:ascii="Cambria" w:hAnsi="Cambria"/>
        </w:rPr>
        <w:t xml:space="preserve">Najvyšším cieľom tejto fázy je získať jednotný názor medzi všetkými účastníkmi projektu na ciele životného cyklu projektu. Preto je </w:t>
      </w:r>
      <w:r w:rsidR="005A5ACC" w:rsidRPr="00C21E31">
        <w:rPr>
          <w:rFonts w:ascii="Cambria" w:hAnsi="Cambria"/>
        </w:rPr>
        <w:t>táto</w:t>
      </w:r>
      <w:r w:rsidRPr="00C21E31">
        <w:rPr>
          <w:rFonts w:ascii="Cambria" w:hAnsi="Cambria"/>
        </w:rPr>
        <w:t xml:space="preserve"> fáza kritická pre každý projekt</w:t>
      </w:r>
      <w:r w:rsidR="005A5ACC" w:rsidRPr="00C21E31">
        <w:rPr>
          <w:rFonts w:ascii="Cambria" w:hAnsi="Cambria"/>
        </w:rPr>
        <w:t>,</w:t>
      </w:r>
      <w:r w:rsidRPr="00C21E31">
        <w:rPr>
          <w:rFonts w:ascii="Cambria" w:hAnsi="Cambria"/>
        </w:rPr>
        <w:t xml:space="preserve"> pretože rozsah následných prác, high-level požiadavky a dôležité riziká musia byť pochopené</w:t>
      </w:r>
      <w:r w:rsidR="005A5ACC" w:rsidRPr="00C21E31">
        <w:rPr>
          <w:rFonts w:ascii="Cambria" w:hAnsi="Cambria"/>
        </w:rPr>
        <w:t>,</w:t>
      </w:r>
      <w:r w:rsidRPr="00C21E31">
        <w:rPr>
          <w:rFonts w:ascii="Cambria" w:hAnsi="Cambria"/>
        </w:rPr>
        <w:t xml:space="preserve"> kým projekt môže pokračovať.</w:t>
      </w:r>
    </w:p>
    <w:p w14:paraId="7CA2143A" w14:textId="39E98443" w:rsidR="004B487A" w:rsidRPr="00C21E31" w:rsidRDefault="004B487A" w:rsidP="004B487A">
      <w:pPr>
        <w:rPr>
          <w:rFonts w:ascii="Cambria" w:hAnsi="Cambria"/>
        </w:rPr>
      </w:pPr>
      <w:r w:rsidRPr="00C21E31">
        <w:rPr>
          <w:rFonts w:ascii="Cambria" w:hAnsi="Cambria"/>
        </w:rPr>
        <w:t xml:space="preserve">V tejto fáze projektu sú systematicky zbierané požiadavky </w:t>
      </w:r>
      <w:r w:rsidR="000238CA" w:rsidRPr="00C21E31">
        <w:rPr>
          <w:rFonts w:ascii="Cambria" w:hAnsi="Cambria"/>
        </w:rPr>
        <w:t xml:space="preserve">biznisu </w:t>
      </w:r>
      <w:r w:rsidRPr="00C21E31">
        <w:rPr>
          <w:rFonts w:ascii="Cambria" w:hAnsi="Cambria"/>
        </w:rPr>
        <w:t xml:space="preserve">na cieľové riešenie a je vykonaná ich prioritizácia. Vo fáze analýzy sú typicky vedené analytické interview s užívateľmi a workshopy, na ktorých sú zisťované, triedené (klasifikované) a overované jednotlivé požiadavky </w:t>
      </w:r>
      <w:r w:rsidR="00C95B2E" w:rsidRPr="00C21E31">
        <w:rPr>
          <w:rFonts w:ascii="Cambria" w:hAnsi="Cambria"/>
        </w:rPr>
        <w:t>po</w:t>
      </w:r>
      <w:r w:rsidRPr="00C21E31">
        <w:rPr>
          <w:rFonts w:ascii="Cambria" w:hAnsi="Cambria"/>
        </w:rPr>
        <w:t xml:space="preserve">užívateľov na dátový sklad, posudzovaná ich realizovateľnosť v IT prostredí </w:t>
      </w:r>
      <w:r w:rsidR="00C95B2E" w:rsidRPr="00C21E31">
        <w:rPr>
          <w:rFonts w:ascii="Cambria" w:hAnsi="Cambria"/>
        </w:rPr>
        <w:t>NBS</w:t>
      </w:r>
      <w:r w:rsidRPr="00C21E31">
        <w:rPr>
          <w:rFonts w:ascii="Cambria" w:hAnsi="Cambria"/>
        </w:rPr>
        <w:t xml:space="preserve"> a vzťah k iným existujúcim systémom, pričom sú jednotlivé požiadavky popísané vo forme </w:t>
      </w:r>
      <w:r w:rsidR="00DD7503" w:rsidRPr="00C21E31">
        <w:rPr>
          <w:rFonts w:ascii="Cambria" w:hAnsi="Cambria"/>
        </w:rPr>
        <w:t>po</w:t>
      </w:r>
      <w:r w:rsidRPr="00C21E31">
        <w:rPr>
          <w:rFonts w:ascii="Cambria" w:hAnsi="Cambria"/>
        </w:rPr>
        <w:t>užívateľských scenárov (</w:t>
      </w:r>
      <w:proofErr w:type="spellStart"/>
      <w:r w:rsidRPr="00C21E31">
        <w:rPr>
          <w:rFonts w:ascii="Cambria" w:hAnsi="Cambria"/>
        </w:rPr>
        <w:t>use</w:t>
      </w:r>
      <w:proofErr w:type="spellEnd"/>
      <w:r w:rsidRPr="00C21E31">
        <w:rPr>
          <w:rFonts w:ascii="Cambria" w:hAnsi="Cambria"/>
        </w:rPr>
        <w:t xml:space="preserve"> </w:t>
      </w:r>
      <w:proofErr w:type="spellStart"/>
      <w:r w:rsidRPr="00C21E31">
        <w:rPr>
          <w:rFonts w:ascii="Cambria" w:hAnsi="Cambria"/>
        </w:rPr>
        <w:t>cases</w:t>
      </w:r>
      <w:proofErr w:type="spellEnd"/>
      <w:r w:rsidRPr="00C21E31">
        <w:rPr>
          <w:rFonts w:ascii="Cambria" w:hAnsi="Cambria"/>
        </w:rPr>
        <w:t>), tak aby jednoznačne reprezentovali a interpretovali ich požiadavky.</w:t>
      </w:r>
    </w:p>
    <w:tbl>
      <w:tblPr>
        <w:tblStyle w:val="GridTable4-Accent5"/>
        <w:tblW w:w="0" w:type="auto"/>
        <w:tblLook w:val="04A0" w:firstRow="1" w:lastRow="0" w:firstColumn="1" w:lastColumn="0" w:noHBand="0" w:noVBand="1"/>
      </w:tblPr>
      <w:tblGrid>
        <w:gridCol w:w="2547"/>
        <w:gridCol w:w="1134"/>
        <w:gridCol w:w="4806"/>
      </w:tblGrid>
      <w:tr w:rsidR="00D218B4" w:rsidRPr="0048153E" w14:paraId="2DD94F54" w14:textId="77777777" w:rsidTr="005E382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547" w:type="dxa"/>
          </w:tcPr>
          <w:p w14:paraId="3A834066" w14:textId="1FDF777E" w:rsidR="00D218B4" w:rsidRPr="00C21E31" w:rsidRDefault="00D218B4" w:rsidP="0096383B">
            <w:pPr>
              <w:jc w:val="left"/>
              <w:rPr>
                <w:rFonts w:ascii="Cambria" w:hAnsi="Cambria"/>
                <w:sz w:val="16"/>
                <w:szCs w:val="16"/>
              </w:rPr>
            </w:pPr>
            <w:r w:rsidRPr="00C21E31">
              <w:rPr>
                <w:rFonts w:ascii="Cambria" w:hAnsi="Cambria"/>
                <w:sz w:val="16"/>
                <w:szCs w:val="16"/>
              </w:rPr>
              <w:t>Výstup</w:t>
            </w:r>
          </w:p>
        </w:tc>
        <w:tc>
          <w:tcPr>
            <w:tcW w:w="1134" w:type="dxa"/>
          </w:tcPr>
          <w:p w14:paraId="584A5DA6" w14:textId="619A8A59" w:rsidR="00D218B4" w:rsidRPr="00C21E31" w:rsidRDefault="00D218B4" w:rsidP="0096383B">
            <w:pPr>
              <w:jc w:val="left"/>
              <w:cnfStyle w:val="100000000000" w:firstRow="1" w:lastRow="0" w:firstColumn="0" w:lastColumn="0" w:oddVBand="0" w:evenVBand="0" w:oddHBand="0" w:evenHBand="0" w:firstRowFirstColumn="0" w:firstRowLastColumn="0" w:lastRowFirstColumn="0" w:lastRowLastColumn="0"/>
              <w:rPr>
                <w:rFonts w:ascii="Cambria" w:hAnsi="Cambria"/>
                <w:sz w:val="16"/>
                <w:szCs w:val="16"/>
              </w:rPr>
            </w:pPr>
            <w:r w:rsidRPr="00C21E31">
              <w:rPr>
                <w:rFonts w:ascii="Cambria" w:hAnsi="Cambria"/>
                <w:sz w:val="16"/>
                <w:szCs w:val="16"/>
              </w:rPr>
              <w:t>Formát</w:t>
            </w:r>
          </w:p>
        </w:tc>
        <w:tc>
          <w:tcPr>
            <w:tcW w:w="4806" w:type="dxa"/>
          </w:tcPr>
          <w:p w14:paraId="37F785EB" w14:textId="15F81D6C" w:rsidR="00D218B4" w:rsidRPr="00C21E31" w:rsidRDefault="00D218B4" w:rsidP="002607D8">
            <w:pPr>
              <w:cnfStyle w:val="100000000000" w:firstRow="1" w:lastRow="0" w:firstColumn="0" w:lastColumn="0" w:oddVBand="0" w:evenVBand="0" w:oddHBand="0" w:evenHBand="0" w:firstRowFirstColumn="0" w:firstRowLastColumn="0" w:lastRowFirstColumn="0" w:lastRowLastColumn="0"/>
              <w:rPr>
                <w:rFonts w:ascii="Cambria" w:hAnsi="Cambria"/>
                <w:sz w:val="16"/>
                <w:szCs w:val="16"/>
              </w:rPr>
            </w:pPr>
            <w:r w:rsidRPr="00C21E31">
              <w:rPr>
                <w:rFonts w:ascii="Cambria" w:hAnsi="Cambria"/>
                <w:sz w:val="16"/>
                <w:szCs w:val="16"/>
              </w:rPr>
              <w:t>Popis</w:t>
            </w:r>
          </w:p>
        </w:tc>
      </w:tr>
      <w:tr w:rsidR="00D218B4" w:rsidRPr="0048153E" w14:paraId="70BD35CB" w14:textId="77777777" w:rsidTr="005E38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41EDEFE5" w14:textId="7159381D" w:rsidR="00D65D9F" w:rsidRPr="00C21E31" w:rsidRDefault="00D65D9F" w:rsidP="0096383B">
            <w:pPr>
              <w:jc w:val="left"/>
              <w:rPr>
                <w:rFonts w:ascii="Cambria" w:hAnsi="Cambria"/>
                <w:sz w:val="16"/>
                <w:szCs w:val="16"/>
              </w:rPr>
            </w:pPr>
            <w:r w:rsidRPr="00C21E31">
              <w:rPr>
                <w:rFonts w:ascii="Cambria" w:hAnsi="Cambria"/>
                <w:sz w:val="16"/>
                <w:szCs w:val="16"/>
              </w:rPr>
              <w:t>Špecifikácia požiadaviek</w:t>
            </w:r>
          </w:p>
          <w:p w14:paraId="04C523E2" w14:textId="24AF653D" w:rsidR="00D218B4" w:rsidRPr="00C21E31" w:rsidRDefault="00D65D9F" w:rsidP="0096383B">
            <w:pPr>
              <w:jc w:val="left"/>
              <w:rPr>
                <w:rFonts w:ascii="Cambria" w:hAnsi="Cambria"/>
                <w:sz w:val="16"/>
                <w:szCs w:val="16"/>
              </w:rPr>
            </w:pPr>
            <w:r w:rsidRPr="00C21E31">
              <w:rPr>
                <w:rFonts w:ascii="Cambria" w:hAnsi="Cambria"/>
                <w:sz w:val="16"/>
                <w:szCs w:val="16"/>
              </w:rPr>
              <w:t>(</w:t>
            </w:r>
            <w:r w:rsidR="00D218B4" w:rsidRPr="00C21E31">
              <w:rPr>
                <w:rFonts w:ascii="Cambria" w:hAnsi="Cambria"/>
                <w:sz w:val="16"/>
                <w:szCs w:val="16"/>
                <w:lang w:val="en-US"/>
              </w:rPr>
              <w:t>Requirements Traceability Matrix</w:t>
            </w:r>
            <w:r w:rsidRPr="00C21E31">
              <w:rPr>
                <w:rFonts w:ascii="Cambria" w:hAnsi="Cambria"/>
                <w:sz w:val="16"/>
                <w:szCs w:val="16"/>
              </w:rPr>
              <w:t>)</w:t>
            </w:r>
          </w:p>
        </w:tc>
        <w:tc>
          <w:tcPr>
            <w:tcW w:w="1134" w:type="dxa"/>
          </w:tcPr>
          <w:p w14:paraId="1D0C9E8C" w14:textId="77777777" w:rsidR="006B3E2A" w:rsidRPr="00C21E31" w:rsidRDefault="00D218B4" w:rsidP="0096383B">
            <w:pPr>
              <w:jc w:val="left"/>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C21E31">
              <w:rPr>
                <w:rFonts w:ascii="Cambria" w:hAnsi="Cambria"/>
                <w:sz w:val="16"/>
                <w:szCs w:val="16"/>
              </w:rPr>
              <w:t>Dokument</w:t>
            </w:r>
          </w:p>
          <w:p w14:paraId="19FE4AD4" w14:textId="4362FDD8" w:rsidR="00A116DD" w:rsidRPr="00C21E31" w:rsidRDefault="00A116DD" w:rsidP="0096383B">
            <w:pPr>
              <w:jc w:val="left"/>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C21E31">
              <w:rPr>
                <w:rFonts w:ascii="Cambria" w:hAnsi="Cambria"/>
                <w:sz w:val="16"/>
                <w:szCs w:val="16"/>
              </w:rPr>
              <w:t>(XLSX)</w:t>
            </w:r>
          </w:p>
        </w:tc>
        <w:tc>
          <w:tcPr>
            <w:tcW w:w="4806" w:type="dxa"/>
          </w:tcPr>
          <w:p w14:paraId="7CAADED2" w14:textId="77777777" w:rsidR="00D218B4" w:rsidRPr="00C21E31" w:rsidRDefault="00D218B4" w:rsidP="002607D8">
            <w:pPr>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C21E31">
              <w:rPr>
                <w:rFonts w:ascii="Cambria" w:hAnsi="Cambria"/>
                <w:sz w:val="16"/>
                <w:szCs w:val="16"/>
              </w:rPr>
              <w:t>Tabuľka priorít projektu, ktorá sumárne popisuje dohodnutý rozsah spôsobom „</w:t>
            </w:r>
            <w:proofErr w:type="spellStart"/>
            <w:r w:rsidRPr="00C21E31">
              <w:rPr>
                <w:rFonts w:ascii="Cambria" w:hAnsi="Cambria"/>
                <w:sz w:val="16"/>
                <w:szCs w:val="16"/>
              </w:rPr>
              <w:t>Must</w:t>
            </w:r>
            <w:proofErr w:type="spellEnd"/>
            <w:r w:rsidRPr="00C21E31">
              <w:rPr>
                <w:rFonts w:ascii="Cambria" w:hAnsi="Cambria"/>
                <w:sz w:val="16"/>
                <w:szCs w:val="16"/>
              </w:rPr>
              <w:t>“, „</w:t>
            </w:r>
            <w:proofErr w:type="spellStart"/>
            <w:r w:rsidRPr="00C21E31">
              <w:rPr>
                <w:rFonts w:ascii="Cambria" w:hAnsi="Cambria"/>
                <w:sz w:val="16"/>
                <w:szCs w:val="16"/>
              </w:rPr>
              <w:t>Should</w:t>
            </w:r>
            <w:proofErr w:type="spellEnd"/>
            <w:r w:rsidRPr="00C21E31">
              <w:rPr>
                <w:rFonts w:ascii="Cambria" w:hAnsi="Cambria"/>
                <w:sz w:val="16"/>
                <w:szCs w:val="16"/>
              </w:rPr>
              <w:t>“, „</w:t>
            </w:r>
            <w:proofErr w:type="spellStart"/>
            <w:r w:rsidRPr="00C21E31">
              <w:rPr>
                <w:rFonts w:ascii="Cambria" w:hAnsi="Cambria"/>
                <w:sz w:val="16"/>
                <w:szCs w:val="16"/>
              </w:rPr>
              <w:t>Could</w:t>
            </w:r>
            <w:proofErr w:type="spellEnd"/>
            <w:r w:rsidRPr="00C21E31">
              <w:rPr>
                <w:rFonts w:ascii="Cambria" w:hAnsi="Cambria"/>
                <w:sz w:val="16"/>
                <w:szCs w:val="16"/>
              </w:rPr>
              <w:t>“, „</w:t>
            </w:r>
            <w:proofErr w:type="spellStart"/>
            <w:r w:rsidRPr="00C21E31">
              <w:rPr>
                <w:rFonts w:ascii="Cambria" w:hAnsi="Cambria"/>
                <w:sz w:val="16"/>
                <w:szCs w:val="16"/>
              </w:rPr>
              <w:t>Won‘t</w:t>
            </w:r>
            <w:proofErr w:type="spellEnd"/>
            <w:r w:rsidRPr="00C21E31">
              <w:rPr>
                <w:rFonts w:ascii="Cambria" w:hAnsi="Cambria"/>
                <w:sz w:val="16"/>
                <w:szCs w:val="16"/>
              </w:rPr>
              <w:t xml:space="preserve">“. </w:t>
            </w:r>
          </w:p>
          <w:p w14:paraId="4B89638F" w14:textId="51AF2FE4" w:rsidR="00D218B4" w:rsidRPr="00C21E31" w:rsidRDefault="00D218B4" w:rsidP="002607D8">
            <w:pPr>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C21E31">
              <w:rPr>
                <w:rFonts w:ascii="Cambria" w:hAnsi="Cambria"/>
                <w:sz w:val="16"/>
                <w:szCs w:val="16"/>
              </w:rPr>
              <w:t>Tabuľka definuje priority a hlavné ciele.</w:t>
            </w:r>
          </w:p>
        </w:tc>
      </w:tr>
      <w:tr w:rsidR="0043782A" w:rsidRPr="0048153E" w14:paraId="40413EC0" w14:textId="77777777" w:rsidTr="005E3827">
        <w:tc>
          <w:tcPr>
            <w:cnfStyle w:val="001000000000" w:firstRow="0" w:lastRow="0" w:firstColumn="1" w:lastColumn="0" w:oddVBand="0" w:evenVBand="0" w:oddHBand="0" w:evenHBand="0" w:firstRowFirstColumn="0" w:firstRowLastColumn="0" w:lastRowFirstColumn="0" w:lastRowLastColumn="0"/>
            <w:tcW w:w="2547" w:type="dxa"/>
          </w:tcPr>
          <w:p w14:paraId="4D768C23" w14:textId="7320FABE" w:rsidR="00A74D77" w:rsidRPr="00C21E31" w:rsidRDefault="00A74D77" w:rsidP="0096383B">
            <w:pPr>
              <w:jc w:val="left"/>
              <w:rPr>
                <w:rFonts w:ascii="Cambria" w:hAnsi="Cambria"/>
                <w:sz w:val="16"/>
                <w:szCs w:val="16"/>
              </w:rPr>
            </w:pPr>
            <w:r w:rsidRPr="00C21E31">
              <w:rPr>
                <w:rFonts w:ascii="Cambria" w:hAnsi="Cambria"/>
                <w:sz w:val="16"/>
                <w:szCs w:val="16"/>
              </w:rPr>
              <w:t>Opis Architektúry</w:t>
            </w:r>
          </w:p>
          <w:p w14:paraId="16537DBD" w14:textId="78EC9527" w:rsidR="0043782A" w:rsidRPr="00C21E31" w:rsidRDefault="00A74D77" w:rsidP="0096383B">
            <w:pPr>
              <w:jc w:val="left"/>
              <w:rPr>
                <w:rFonts w:ascii="Cambria" w:hAnsi="Cambria"/>
                <w:sz w:val="16"/>
                <w:szCs w:val="16"/>
              </w:rPr>
            </w:pPr>
            <w:r w:rsidRPr="00C21E31">
              <w:rPr>
                <w:rFonts w:ascii="Cambria" w:hAnsi="Cambria"/>
                <w:sz w:val="16"/>
                <w:szCs w:val="16"/>
              </w:rPr>
              <w:t>(</w:t>
            </w:r>
            <w:r w:rsidR="005B7F38" w:rsidRPr="00C21E31">
              <w:rPr>
                <w:rFonts w:ascii="Cambria" w:hAnsi="Cambria"/>
                <w:sz w:val="16"/>
                <w:szCs w:val="16"/>
                <w:lang w:val="en-US"/>
              </w:rPr>
              <w:t>Proje</w:t>
            </w:r>
            <w:r w:rsidR="00A24A5B" w:rsidRPr="00C21E31">
              <w:rPr>
                <w:rFonts w:ascii="Cambria" w:hAnsi="Cambria"/>
                <w:sz w:val="16"/>
                <w:szCs w:val="16"/>
                <w:lang w:val="en-US"/>
              </w:rPr>
              <w:t>c</w:t>
            </w:r>
            <w:r w:rsidR="005B7F38" w:rsidRPr="00C21E31">
              <w:rPr>
                <w:rFonts w:ascii="Cambria" w:hAnsi="Cambria"/>
                <w:sz w:val="16"/>
                <w:szCs w:val="16"/>
                <w:lang w:val="en-US"/>
              </w:rPr>
              <w:t>t Blueprint</w:t>
            </w:r>
            <w:r w:rsidRPr="00C21E31">
              <w:rPr>
                <w:rFonts w:ascii="Cambria" w:hAnsi="Cambria"/>
                <w:sz w:val="16"/>
                <w:szCs w:val="16"/>
              </w:rPr>
              <w:t>)</w:t>
            </w:r>
          </w:p>
        </w:tc>
        <w:tc>
          <w:tcPr>
            <w:tcW w:w="1134" w:type="dxa"/>
          </w:tcPr>
          <w:p w14:paraId="08B690B4" w14:textId="77777777" w:rsidR="0043782A" w:rsidRPr="00C21E31" w:rsidRDefault="005B7F38" w:rsidP="0096383B">
            <w:pPr>
              <w:jc w:val="left"/>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C21E31">
              <w:rPr>
                <w:rFonts w:ascii="Cambria" w:hAnsi="Cambria"/>
                <w:sz w:val="16"/>
                <w:szCs w:val="16"/>
              </w:rPr>
              <w:t>Dokument</w:t>
            </w:r>
          </w:p>
          <w:p w14:paraId="1C0B7B34" w14:textId="49DA9387" w:rsidR="000C62F2" w:rsidRPr="00C21E31" w:rsidRDefault="000C62F2" w:rsidP="0096383B">
            <w:pPr>
              <w:jc w:val="left"/>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C21E31">
              <w:rPr>
                <w:rFonts w:ascii="Cambria" w:hAnsi="Cambria"/>
                <w:sz w:val="16"/>
                <w:szCs w:val="16"/>
              </w:rPr>
              <w:t>(DOCX)</w:t>
            </w:r>
          </w:p>
        </w:tc>
        <w:tc>
          <w:tcPr>
            <w:tcW w:w="4806" w:type="dxa"/>
          </w:tcPr>
          <w:p w14:paraId="346BC7AD" w14:textId="361B480C" w:rsidR="00D108BD" w:rsidRPr="00C21E31" w:rsidRDefault="00D108BD" w:rsidP="00D108BD">
            <w:pPr>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C21E31">
              <w:rPr>
                <w:rFonts w:ascii="Cambria" w:hAnsi="Cambria"/>
                <w:sz w:val="16"/>
                <w:szCs w:val="16"/>
              </w:rPr>
              <w:t xml:space="preserve">Dokument popisujúci architektúru a príslušné rozhrania v rámci implementácie riešenia, rovnako obsahujúci analýzu vplyvu implementácie projektu na </w:t>
            </w:r>
            <w:r w:rsidR="00E45B2A" w:rsidRPr="00C21E31">
              <w:rPr>
                <w:rFonts w:ascii="Cambria" w:hAnsi="Cambria"/>
                <w:sz w:val="16"/>
                <w:szCs w:val="16"/>
              </w:rPr>
              <w:t>NBS</w:t>
            </w:r>
            <w:r w:rsidRPr="00C21E31">
              <w:rPr>
                <w:rFonts w:ascii="Cambria" w:hAnsi="Cambria"/>
                <w:sz w:val="16"/>
                <w:szCs w:val="16"/>
              </w:rPr>
              <w:t>. Tento dokument môže byť predmetom aktualizácie v ďalších fázach projektu, ale iba v kontexte pridávania úrovne detailu. Dokument pokrýva detailné rozpracovanie nasledujúcich oblastí:</w:t>
            </w:r>
          </w:p>
          <w:p w14:paraId="1DECEED2" w14:textId="009B628F" w:rsidR="00C43C79" w:rsidRPr="00C21E31" w:rsidRDefault="30CEAB4A" w:rsidP="00C43C79">
            <w:pPr>
              <w:pStyle w:val="TableCellwithbullets"/>
              <w:cnfStyle w:val="000000000000" w:firstRow="0" w:lastRow="0" w:firstColumn="0" w:lastColumn="0" w:oddVBand="0" w:evenVBand="0" w:oddHBand="0" w:evenHBand="0" w:firstRowFirstColumn="0" w:firstRowLastColumn="0" w:lastRowFirstColumn="0" w:lastRowLastColumn="0"/>
              <w:rPr>
                <w:rFonts w:ascii="Cambria" w:hAnsi="Cambria"/>
              </w:rPr>
            </w:pPr>
            <w:r w:rsidRPr="00C21E31">
              <w:rPr>
                <w:rFonts w:ascii="Cambria" w:hAnsi="Cambria"/>
              </w:rPr>
              <w:t>Návrh</w:t>
            </w:r>
            <w:r w:rsidR="11F5EC00" w:rsidRPr="00C21E31">
              <w:rPr>
                <w:rFonts w:ascii="Cambria" w:hAnsi="Cambria"/>
              </w:rPr>
              <w:t xml:space="preserve"> prostredí - vývojového, testovacieho a produkčného prostredia vrátane </w:t>
            </w:r>
            <w:r w:rsidR="00A24A5B" w:rsidRPr="00C21E31">
              <w:rPr>
                <w:rFonts w:ascii="Cambria" w:hAnsi="Cambria"/>
              </w:rPr>
              <w:t>konfiguračného</w:t>
            </w:r>
            <w:r w:rsidR="11F5EC00" w:rsidRPr="00C21E31">
              <w:rPr>
                <w:rFonts w:ascii="Cambria" w:hAnsi="Cambria"/>
              </w:rPr>
              <w:t xml:space="preserve"> mana</w:t>
            </w:r>
            <w:r w:rsidR="00A24A5B" w:rsidRPr="00C21E31">
              <w:rPr>
                <w:rFonts w:ascii="Cambria" w:hAnsi="Cambria"/>
              </w:rPr>
              <w:t>žmentu:</w:t>
            </w:r>
          </w:p>
          <w:p w14:paraId="25D80DB8" w14:textId="282DB4ED" w:rsidR="00D108BD" w:rsidRPr="00C21E31" w:rsidRDefault="0D71D898" w:rsidP="002D4E5D">
            <w:pPr>
              <w:pStyle w:val="TableCellwithbullets"/>
              <w:numPr>
                <w:ilvl w:val="1"/>
                <w:numId w:val="38"/>
              </w:numPr>
              <w:ind w:left="744"/>
              <w:cnfStyle w:val="000000000000" w:firstRow="0" w:lastRow="0" w:firstColumn="0" w:lastColumn="0" w:oddVBand="0" w:evenVBand="0" w:oddHBand="0" w:evenHBand="0" w:firstRowFirstColumn="0" w:firstRowLastColumn="0" w:lastRowFirstColumn="0" w:lastRowLastColumn="0"/>
              <w:rPr>
                <w:rFonts w:ascii="Cambria" w:hAnsi="Cambria"/>
              </w:rPr>
            </w:pPr>
            <w:r w:rsidRPr="00C21E31">
              <w:rPr>
                <w:rFonts w:ascii="Cambria" w:hAnsi="Cambria"/>
              </w:rPr>
              <w:t xml:space="preserve">Logická architektúra riešenia (RDBMS, integračná platforma, API, </w:t>
            </w:r>
            <w:r w:rsidR="005674B3" w:rsidRPr="00C21E31">
              <w:rPr>
                <w:rFonts w:ascii="Cambria" w:hAnsi="Cambria"/>
              </w:rPr>
              <w:t>toky dát</w:t>
            </w:r>
            <w:r w:rsidR="004C1078" w:rsidRPr="00C21E31">
              <w:rPr>
                <w:rFonts w:ascii="Cambria" w:hAnsi="Cambria"/>
              </w:rPr>
              <w:t xml:space="preserve">, </w:t>
            </w:r>
            <w:r w:rsidRPr="00C21E31">
              <w:rPr>
                <w:rFonts w:ascii="Cambria" w:hAnsi="Cambria"/>
              </w:rPr>
              <w:t>riadenie dátovej kvality, metadáta).</w:t>
            </w:r>
          </w:p>
          <w:p w14:paraId="57D8E008" w14:textId="77777777" w:rsidR="001E0E41" w:rsidRPr="00C21E31" w:rsidRDefault="00D108BD" w:rsidP="002D4E5D">
            <w:pPr>
              <w:pStyle w:val="TableCellwithbullets"/>
              <w:numPr>
                <w:ilvl w:val="1"/>
                <w:numId w:val="38"/>
              </w:numPr>
              <w:ind w:left="744"/>
              <w:cnfStyle w:val="000000000000" w:firstRow="0" w:lastRow="0" w:firstColumn="0" w:lastColumn="0" w:oddVBand="0" w:evenVBand="0" w:oddHBand="0" w:evenHBand="0" w:firstRowFirstColumn="0" w:firstRowLastColumn="0" w:lastRowFirstColumn="0" w:lastRowLastColumn="0"/>
              <w:rPr>
                <w:rFonts w:ascii="Cambria" w:hAnsi="Cambria"/>
              </w:rPr>
            </w:pPr>
            <w:r w:rsidRPr="00C21E31">
              <w:rPr>
                <w:rFonts w:ascii="Cambria" w:hAnsi="Cambria"/>
              </w:rPr>
              <w:t xml:space="preserve">Fyzická architektúra riešenia, </w:t>
            </w:r>
          </w:p>
          <w:p w14:paraId="3C3DA6DA" w14:textId="2462C81C" w:rsidR="001E0E41" w:rsidRPr="00C21E31" w:rsidRDefault="00D108BD" w:rsidP="002D4E5D">
            <w:pPr>
              <w:pStyle w:val="TableCellwithbullets"/>
              <w:numPr>
                <w:ilvl w:val="1"/>
                <w:numId w:val="38"/>
              </w:numPr>
              <w:ind w:left="744"/>
              <w:cnfStyle w:val="000000000000" w:firstRow="0" w:lastRow="0" w:firstColumn="0" w:lastColumn="0" w:oddVBand="0" w:evenVBand="0" w:oddHBand="0" w:evenHBand="0" w:firstRowFirstColumn="0" w:firstRowLastColumn="0" w:lastRowFirstColumn="0" w:lastRowLastColumn="0"/>
              <w:rPr>
                <w:rFonts w:ascii="Cambria" w:hAnsi="Cambria"/>
              </w:rPr>
            </w:pPr>
            <w:r w:rsidRPr="00C21E31">
              <w:rPr>
                <w:rFonts w:ascii="Cambria" w:hAnsi="Cambria"/>
              </w:rPr>
              <w:t xml:space="preserve">HW a SW architektúra, </w:t>
            </w:r>
          </w:p>
          <w:p w14:paraId="13399C68" w14:textId="44FFD32C" w:rsidR="008858F4" w:rsidRPr="00C21E31" w:rsidRDefault="001E0E41" w:rsidP="002D4E5D">
            <w:pPr>
              <w:pStyle w:val="TableCellwithbullets"/>
              <w:numPr>
                <w:ilvl w:val="1"/>
                <w:numId w:val="38"/>
              </w:numPr>
              <w:ind w:left="744"/>
              <w:cnfStyle w:val="000000000000" w:firstRow="0" w:lastRow="0" w:firstColumn="0" w:lastColumn="0" w:oddVBand="0" w:evenVBand="0" w:oddHBand="0" w:evenHBand="0" w:firstRowFirstColumn="0" w:firstRowLastColumn="0" w:lastRowFirstColumn="0" w:lastRowLastColumn="0"/>
              <w:rPr>
                <w:rFonts w:ascii="Cambria" w:hAnsi="Cambria"/>
              </w:rPr>
            </w:pPr>
            <w:r w:rsidRPr="00C21E31">
              <w:rPr>
                <w:rFonts w:ascii="Cambria" w:hAnsi="Cambria"/>
              </w:rPr>
              <w:lastRenderedPageBreak/>
              <w:t>T</w:t>
            </w:r>
            <w:r w:rsidR="00D108BD" w:rsidRPr="00C21E31">
              <w:rPr>
                <w:rFonts w:ascii="Cambria" w:hAnsi="Cambria"/>
              </w:rPr>
              <w:t>opológia</w:t>
            </w:r>
            <w:r w:rsidRPr="00C21E31">
              <w:rPr>
                <w:rFonts w:ascii="Cambria" w:hAnsi="Cambria"/>
              </w:rPr>
              <w:t xml:space="preserve"> riešenia</w:t>
            </w:r>
            <w:r w:rsidR="00D27DF0" w:rsidRPr="00C21E31">
              <w:rPr>
                <w:rFonts w:ascii="Cambria" w:hAnsi="Cambria"/>
              </w:rPr>
              <w:t xml:space="preserve"> (ETL architektúra a dátové toky pre DataLake/DWH/BI)</w:t>
            </w:r>
          </w:p>
          <w:p w14:paraId="6C930576" w14:textId="44FFD32C" w:rsidR="00D108BD" w:rsidRPr="00C21E31" w:rsidRDefault="00A70471" w:rsidP="00111BCA">
            <w:pPr>
              <w:pStyle w:val="TableCellwithbullets"/>
              <w:cnfStyle w:val="000000000000" w:firstRow="0" w:lastRow="0" w:firstColumn="0" w:lastColumn="0" w:oddVBand="0" w:evenVBand="0" w:oddHBand="0" w:evenHBand="0" w:firstRowFirstColumn="0" w:firstRowLastColumn="0" w:lastRowFirstColumn="0" w:lastRowLastColumn="0"/>
              <w:rPr>
                <w:rFonts w:ascii="Cambria" w:hAnsi="Cambria"/>
              </w:rPr>
            </w:pPr>
            <w:r w:rsidRPr="00C21E31">
              <w:rPr>
                <w:rFonts w:ascii="Cambria" w:hAnsi="Cambria"/>
              </w:rPr>
              <w:t>Workflow management</w:t>
            </w:r>
            <w:r w:rsidR="00F67B87" w:rsidRPr="00C21E31">
              <w:rPr>
                <w:rFonts w:ascii="Cambria" w:hAnsi="Cambria"/>
              </w:rPr>
              <w:t>, monitoring a notifikácie</w:t>
            </w:r>
          </w:p>
          <w:p w14:paraId="5F4573DB" w14:textId="55E2E48F" w:rsidR="00D108BD" w:rsidRPr="00C21E31" w:rsidRDefault="0D71D898" w:rsidP="00B26044">
            <w:pPr>
              <w:pStyle w:val="TableCellwithbullets"/>
              <w:cnfStyle w:val="000000000000" w:firstRow="0" w:lastRow="0" w:firstColumn="0" w:lastColumn="0" w:oddVBand="0" w:evenVBand="0" w:oddHBand="0" w:evenHBand="0" w:firstRowFirstColumn="0" w:firstRowLastColumn="0" w:lastRowFirstColumn="0" w:lastRowLastColumn="0"/>
              <w:rPr>
                <w:rFonts w:ascii="Cambria" w:hAnsi="Cambria"/>
              </w:rPr>
            </w:pPr>
            <w:r w:rsidRPr="00C21E31">
              <w:rPr>
                <w:rFonts w:ascii="Cambria" w:hAnsi="Cambria"/>
              </w:rPr>
              <w:t>Požiadavky na dostupnosť (</w:t>
            </w:r>
            <w:r w:rsidRPr="00C21E31">
              <w:rPr>
                <w:rFonts w:ascii="Cambria" w:hAnsi="Cambria"/>
                <w:lang w:val="en-US"/>
              </w:rPr>
              <w:t>service level expectations</w:t>
            </w:r>
            <w:r w:rsidRPr="00C21E31">
              <w:rPr>
                <w:rFonts w:ascii="Cambria" w:hAnsi="Cambria"/>
              </w:rPr>
              <w:t>).</w:t>
            </w:r>
          </w:p>
          <w:p w14:paraId="067A794B" w14:textId="55E2E48F" w:rsidR="00D108BD" w:rsidRPr="00C21E31" w:rsidRDefault="0D71D898" w:rsidP="00B26044">
            <w:pPr>
              <w:pStyle w:val="TableCellwithbullets"/>
              <w:cnfStyle w:val="000000000000" w:firstRow="0" w:lastRow="0" w:firstColumn="0" w:lastColumn="0" w:oddVBand="0" w:evenVBand="0" w:oddHBand="0" w:evenHBand="0" w:firstRowFirstColumn="0" w:firstRowLastColumn="0" w:lastRowFirstColumn="0" w:lastRowLastColumn="0"/>
              <w:rPr>
                <w:rFonts w:ascii="Cambria" w:hAnsi="Cambria"/>
              </w:rPr>
            </w:pPr>
            <w:r w:rsidRPr="00C21E31">
              <w:rPr>
                <w:rFonts w:ascii="Cambria" w:hAnsi="Cambria"/>
                <w:lang w:val="en-US"/>
              </w:rPr>
              <w:t>High availability</w:t>
            </w:r>
            <w:r w:rsidRPr="00C21E31">
              <w:rPr>
                <w:rFonts w:ascii="Cambria" w:hAnsi="Cambria"/>
              </w:rPr>
              <w:t xml:space="preserve"> stratégia.</w:t>
            </w:r>
          </w:p>
          <w:p w14:paraId="238BF8D5" w14:textId="55E2E48F" w:rsidR="00D108BD" w:rsidRPr="00C21E31" w:rsidRDefault="0D71D898" w:rsidP="00B26044">
            <w:pPr>
              <w:pStyle w:val="TableCellwithbullets"/>
              <w:cnfStyle w:val="000000000000" w:firstRow="0" w:lastRow="0" w:firstColumn="0" w:lastColumn="0" w:oddVBand="0" w:evenVBand="0" w:oddHBand="0" w:evenHBand="0" w:firstRowFirstColumn="0" w:firstRowLastColumn="0" w:lastRowFirstColumn="0" w:lastRowLastColumn="0"/>
              <w:rPr>
                <w:rFonts w:ascii="Cambria" w:hAnsi="Cambria"/>
              </w:rPr>
            </w:pPr>
            <w:r w:rsidRPr="00C21E31">
              <w:rPr>
                <w:rFonts w:ascii="Cambria" w:hAnsi="Cambria"/>
                <w:lang w:val="en-US"/>
              </w:rPr>
              <w:t>Back-up a recovery</w:t>
            </w:r>
            <w:r w:rsidRPr="00C21E31">
              <w:rPr>
                <w:rFonts w:ascii="Cambria" w:hAnsi="Cambria"/>
              </w:rPr>
              <w:t xml:space="preserve"> procesy.</w:t>
            </w:r>
          </w:p>
          <w:p w14:paraId="4BD5BAE6" w14:textId="06E7FAA5" w:rsidR="00D108BD" w:rsidRPr="00C21E31" w:rsidRDefault="00D108BD" w:rsidP="00B26044">
            <w:pPr>
              <w:pStyle w:val="TableCellwithbullets"/>
              <w:cnfStyle w:val="000000000000" w:firstRow="0" w:lastRow="0" w:firstColumn="0" w:lastColumn="0" w:oddVBand="0" w:evenVBand="0" w:oddHBand="0" w:evenHBand="0" w:firstRowFirstColumn="0" w:firstRowLastColumn="0" w:lastRowFirstColumn="0" w:lastRowLastColumn="0"/>
              <w:rPr>
                <w:rFonts w:ascii="Cambria" w:hAnsi="Cambria"/>
              </w:rPr>
            </w:pPr>
            <w:r w:rsidRPr="00C21E31">
              <w:rPr>
                <w:rFonts w:ascii="Cambria" w:hAnsi="Cambria"/>
              </w:rPr>
              <w:t>Stratégia historizáci</w:t>
            </w:r>
            <w:r w:rsidR="00693DF9" w:rsidRPr="00C21E31">
              <w:rPr>
                <w:rFonts w:ascii="Cambria" w:hAnsi="Cambria"/>
              </w:rPr>
              <w:t>e</w:t>
            </w:r>
            <w:r w:rsidRPr="00C21E31">
              <w:rPr>
                <w:rFonts w:ascii="Cambria" w:hAnsi="Cambria"/>
              </w:rPr>
              <w:t xml:space="preserve"> a archivácie dát.</w:t>
            </w:r>
          </w:p>
          <w:p w14:paraId="7F822E90" w14:textId="22DB9D99" w:rsidR="0043782A" w:rsidRPr="00C21E31" w:rsidRDefault="0D71D898" w:rsidP="00B26044">
            <w:pPr>
              <w:pStyle w:val="TableCellwithbullets"/>
              <w:cnfStyle w:val="000000000000" w:firstRow="0" w:lastRow="0" w:firstColumn="0" w:lastColumn="0" w:oddVBand="0" w:evenVBand="0" w:oddHBand="0" w:evenHBand="0" w:firstRowFirstColumn="0" w:firstRowLastColumn="0" w:lastRowFirstColumn="0" w:lastRowLastColumn="0"/>
              <w:rPr>
                <w:rFonts w:ascii="Cambria" w:hAnsi="Cambria"/>
              </w:rPr>
            </w:pPr>
            <w:r w:rsidRPr="00C21E31">
              <w:rPr>
                <w:rFonts w:ascii="Cambria" w:hAnsi="Cambria"/>
              </w:rPr>
              <w:t xml:space="preserve">Skupiny používateľov, </w:t>
            </w:r>
            <w:r w:rsidR="00D92C79" w:rsidRPr="00C21E31">
              <w:rPr>
                <w:rFonts w:ascii="Cambria" w:hAnsi="Cambria"/>
              </w:rPr>
              <w:t>prístup k bezpečnosti dát (matica a riadenie prístupových práv)</w:t>
            </w:r>
          </w:p>
        </w:tc>
      </w:tr>
      <w:tr w:rsidR="00D218B4" w:rsidRPr="0048153E" w14:paraId="3E7FB71D" w14:textId="77777777" w:rsidTr="005E38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765B9FDB" w14:textId="77777777" w:rsidR="00D218B4" w:rsidRPr="00C21E31" w:rsidRDefault="0014089C" w:rsidP="0096383B">
            <w:pPr>
              <w:jc w:val="left"/>
              <w:rPr>
                <w:rFonts w:ascii="Cambria" w:hAnsi="Cambria"/>
                <w:sz w:val="16"/>
                <w:szCs w:val="16"/>
              </w:rPr>
            </w:pPr>
            <w:r w:rsidRPr="00C21E31">
              <w:rPr>
                <w:rFonts w:ascii="Cambria" w:hAnsi="Cambria"/>
                <w:sz w:val="16"/>
                <w:szCs w:val="16"/>
              </w:rPr>
              <w:lastRenderedPageBreak/>
              <w:t>Analýza zdrojových systémov</w:t>
            </w:r>
          </w:p>
          <w:p w14:paraId="25C5AC93" w14:textId="34108720" w:rsidR="0014089C" w:rsidRPr="00C21E31" w:rsidRDefault="0014089C" w:rsidP="0096383B">
            <w:pPr>
              <w:jc w:val="left"/>
              <w:rPr>
                <w:rFonts w:ascii="Cambria" w:hAnsi="Cambria"/>
                <w:sz w:val="16"/>
                <w:szCs w:val="16"/>
              </w:rPr>
            </w:pPr>
            <w:r w:rsidRPr="00C21E31">
              <w:rPr>
                <w:rFonts w:ascii="Cambria" w:hAnsi="Cambria"/>
                <w:sz w:val="16"/>
                <w:szCs w:val="16"/>
              </w:rPr>
              <w:t xml:space="preserve">(Interface </w:t>
            </w:r>
            <w:r w:rsidRPr="00C21E31">
              <w:rPr>
                <w:rFonts w:ascii="Cambria" w:hAnsi="Cambria"/>
                <w:sz w:val="16"/>
                <w:szCs w:val="16"/>
                <w:lang w:val="en-US"/>
              </w:rPr>
              <w:t>Agreement</w:t>
            </w:r>
            <w:r w:rsidRPr="00C21E31">
              <w:rPr>
                <w:rFonts w:ascii="Cambria" w:hAnsi="Cambria"/>
                <w:sz w:val="16"/>
                <w:szCs w:val="16"/>
              </w:rPr>
              <w:t>)</w:t>
            </w:r>
          </w:p>
        </w:tc>
        <w:tc>
          <w:tcPr>
            <w:tcW w:w="1134" w:type="dxa"/>
          </w:tcPr>
          <w:p w14:paraId="55679249" w14:textId="77777777" w:rsidR="00D218B4" w:rsidRPr="00C21E31" w:rsidRDefault="00D218B4" w:rsidP="0096383B">
            <w:pPr>
              <w:jc w:val="left"/>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C21E31">
              <w:rPr>
                <w:rFonts w:ascii="Cambria" w:hAnsi="Cambria"/>
                <w:sz w:val="16"/>
                <w:szCs w:val="16"/>
              </w:rPr>
              <w:t>Dokument</w:t>
            </w:r>
          </w:p>
          <w:p w14:paraId="2B7A58BF" w14:textId="1E7A24C4" w:rsidR="000C62F2" w:rsidRPr="00C21E31" w:rsidRDefault="000C62F2" w:rsidP="0096383B">
            <w:pPr>
              <w:jc w:val="left"/>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C21E31">
              <w:rPr>
                <w:rFonts w:ascii="Cambria" w:hAnsi="Cambria"/>
                <w:sz w:val="16"/>
                <w:szCs w:val="16"/>
              </w:rPr>
              <w:t>(XLSX)</w:t>
            </w:r>
          </w:p>
        </w:tc>
        <w:tc>
          <w:tcPr>
            <w:tcW w:w="4806" w:type="dxa"/>
          </w:tcPr>
          <w:p w14:paraId="3CE90A44" w14:textId="77777777" w:rsidR="00D218B4" w:rsidRPr="00C21E31" w:rsidRDefault="0051235C" w:rsidP="002607D8">
            <w:pPr>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C21E31">
              <w:rPr>
                <w:rFonts w:ascii="Cambria" w:hAnsi="Cambria"/>
                <w:sz w:val="16"/>
                <w:szCs w:val="16"/>
              </w:rPr>
              <w:t>Analýza</w:t>
            </w:r>
            <w:r w:rsidR="00D218B4" w:rsidRPr="00C21E31">
              <w:rPr>
                <w:rFonts w:ascii="Cambria" w:hAnsi="Cambria"/>
                <w:sz w:val="16"/>
                <w:szCs w:val="16"/>
              </w:rPr>
              <w:t xml:space="preserve"> zdrojových systémov definuje (popisuje) hlavný komunikačné cesty zo zdrojových systémov do DWH. Dokument taktiež popisuje základný subjektový model zdrojového systému.</w:t>
            </w:r>
          </w:p>
          <w:p w14:paraId="0FAB6CF5" w14:textId="266D284A" w:rsidR="00B47027" w:rsidRPr="00C21E31" w:rsidRDefault="00B47027" w:rsidP="002607D8">
            <w:pPr>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C21E31">
              <w:rPr>
                <w:rFonts w:ascii="Cambria" w:hAnsi="Cambria"/>
                <w:sz w:val="16"/>
                <w:szCs w:val="16"/>
              </w:rPr>
              <w:t>Template pre IA dodá NBS OIT.</w:t>
            </w:r>
          </w:p>
        </w:tc>
      </w:tr>
      <w:tr w:rsidR="00BF6CA7" w:rsidRPr="0048153E" w14:paraId="1D453E4E" w14:textId="77777777" w:rsidTr="005E3827">
        <w:tc>
          <w:tcPr>
            <w:cnfStyle w:val="001000000000" w:firstRow="0" w:lastRow="0" w:firstColumn="1" w:lastColumn="0" w:oddVBand="0" w:evenVBand="0" w:oddHBand="0" w:evenHBand="0" w:firstRowFirstColumn="0" w:firstRowLastColumn="0" w:lastRowFirstColumn="0" w:lastRowLastColumn="0"/>
            <w:tcW w:w="2547" w:type="dxa"/>
          </w:tcPr>
          <w:p w14:paraId="222AF2AB" w14:textId="411C1A1B" w:rsidR="00BF6CA7" w:rsidRPr="00C21E31" w:rsidRDefault="00A23EB4" w:rsidP="0096383B">
            <w:pPr>
              <w:jc w:val="left"/>
              <w:rPr>
                <w:rFonts w:ascii="Cambria" w:hAnsi="Cambria"/>
                <w:sz w:val="16"/>
                <w:szCs w:val="16"/>
              </w:rPr>
            </w:pPr>
            <w:r w:rsidRPr="00C21E31">
              <w:rPr>
                <w:rFonts w:ascii="Cambria" w:hAnsi="Cambria"/>
                <w:sz w:val="16"/>
                <w:szCs w:val="16"/>
              </w:rPr>
              <w:t>Dokumentácia k testovaniu</w:t>
            </w:r>
          </w:p>
        </w:tc>
        <w:tc>
          <w:tcPr>
            <w:tcW w:w="1134" w:type="dxa"/>
          </w:tcPr>
          <w:p w14:paraId="28C04D81" w14:textId="77777777" w:rsidR="008A5A7F" w:rsidRPr="00C21E31" w:rsidRDefault="008A5A7F" w:rsidP="008A5A7F">
            <w:pPr>
              <w:jc w:val="left"/>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C21E31">
              <w:rPr>
                <w:rFonts w:ascii="Cambria" w:hAnsi="Cambria"/>
                <w:sz w:val="16"/>
                <w:szCs w:val="16"/>
              </w:rPr>
              <w:t>Dokument</w:t>
            </w:r>
          </w:p>
          <w:p w14:paraId="64AC61B6" w14:textId="746A14E4" w:rsidR="00BF6CA7" w:rsidRPr="00C21E31" w:rsidRDefault="008A5A7F" w:rsidP="008A5A7F">
            <w:pPr>
              <w:jc w:val="left"/>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C21E31">
              <w:rPr>
                <w:rFonts w:ascii="Cambria" w:hAnsi="Cambria"/>
                <w:sz w:val="16"/>
                <w:szCs w:val="16"/>
              </w:rPr>
              <w:t>(DOCX, XLSX)</w:t>
            </w:r>
          </w:p>
        </w:tc>
        <w:tc>
          <w:tcPr>
            <w:tcW w:w="4806" w:type="dxa"/>
          </w:tcPr>
          <w:p w14:paraId="6671EF8A" w14:textId="77777777" w:rsidR="00612CA3" w:rsidRPr="00C21E31" w:rsidRDefault="00612CA3" w:rsidP="00612CA3">
            <w:pPr>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C21E31">
              <w:rPr>
                <w:rFonts w:ascii="Cambria" w:hAnsi="Cambria"/>
                <w:sz w:val="16"/>
                <w:szCs w:val="16"/>
              </w:rPr>
              <w:t>Dokumentácia musí obsahovať nasledovné časti:</w:t>
            </w:r>
          </w:p>
          <w:p w14:paraId="36B61685" w14:textId="57F4F0FF" w:rsidR="00612CA3" w:rsidRPr="00C21E31" w:rsidRDefault="00612CA3" w:rsidP="00612CA3">
            <w:pPr>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C21E31">
              <w:rPr>
                <w:rFonts w:ascii="Cambria" w:hAnsi="Cambria"/>
                <w:sz w:val="16"/>
                <w:szCs w:val="16"/>
              </w:rPr>
              <w:t>Prístup k testovaniu</w:t>
            </w:r>
          </w:p>
          <w:p w14:paraId="3BFF6889" w14:textId="2E1D5797" w:rsidR="00612CA3" w:rsidRPr="00C21E31" w:rsidRDefault="00612CA3" w:rsidP="00612CA3">
            <w:pPr>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C21E31">
              <w:rPr>
                <w:rFonts w:ascii="Cambria" w:hAnsi="Cambria"/>
                <w:sz w:val="16"/>
                <w:szCs w:val="16"/>
              </w:rPr>
              <w:t>Testovací plán</w:t>
            </w:r>
          </w:p>
          <w:p w14:paraId="3C816A69" w14:textId="42C964AD" w:rsidR="00DB76AE" w:rsidRPr="00C21E31" w:rsidRDefault="00DB76AE" w:rsidP="00612CA3">
            <w:pPr>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C21E31">
              <w:rPr>
                <w:rFonts w:ascii="Cambria" w:hAnsi="Cambria"/>
                <w:sz w:val="16"/>
                <w:szCs w:val="16"/>
              </w:rPr>
              <w:t>Testovacie scenáre</w:t>
            </w:r>
          </w:p>
          <w:p w14:paraId="7D6C3F29" w14:textId="77777777" w:rsidR="00612CA3" w:rsidRPr="00C21E31" w:rsidRDefault="00612CA3" w:rsidP="00612CA3">
            <w:pPr>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C21E31">
              <w:rPr>
                <w:rFonts w:ascii="Cambria" w:hAnsi="Cambria"/>
                <w:sz w:val="16"/>
                <w:szCs w:val="16"/>
              </w:rPr>
              <w:t>Akceptačné kritériá pre testovanie</w:t>
            </w:r>
          </w:p>
          <w:p w14:paraId="442D69EB" w14:textId="3706126E" w:rsidR="00BF6CA7" w:rsidRPr="00C21E31" w:rsidRDefault="00BF6CA7" w:rsidP="00A029E1">
            <w:pPr>
              <w:keepNext/>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p>
        </w:tc>
      </w:tr>
    </w:tbl>
    <w:p w14:paraId="5BAA438E" w14:textId="64AE6638" w:rsidR="00A029E1" w:rsidRPr="00C21E31" w:rsidRDefault="00A029E1">
      <w:pPr>
        <w:pStyle w:val="Caption"/>
        <w:rPr>
          <w:rFonts w:ascii="Cambria" w:hAnsi="Cambria"/>
        </w:rPr>
      </w:pPr>
      <w:r w:rsidRPr="00C21E31">
        <w:rPr>
          <w:rFonts w:ascii="Cambria" w:hAnsi="Cambria"/>
        </w:rPr>
        <w:t xml:space="preserve">Tabuľka </w:t>
      </w:r>
      <w:r w:rsidR="00951360" w:rsidRPr="00C21E31">
        <w:rPr>
          <w:rFonts w:ascii="Cambria" w:hAnsi="Cambria"/>
        </w:rPr>
        <w:fldChar w:fldCharType="begin"/>
      </w:r>
      <w:r w:rsidR="00951360" w:rsidRPr="00C21E31">
        <w:rPr>
          <w:rFonts w:ascii="Cambria" w:hAnsi="Cambria"/>
        </w:rPr>
        <w:instrText xml:space="preserve"> SEQ Tabuľka \* ARABIC </w:instrText>
      </w:r>
      <w:r w:rsidR="00951360" w:rsidRPr="00C21E31">
        <w:rPr>
          <w:rFonts w:ascii="Cambria" w:hAnsi="Cambria"/>
        </w:rPr>
        <w:fldChar w:fldCharType="separate"/>
      </w:r>
      <w:r w:rsidR="00F408C5" w:rsidRPr="00C21E31">
        <w:rPr>
          <w:rFonts w:ascii="Cambria" w:hAnsi="Cambria"/>
          <w:noProof/>
        </w:rPr>
        <w:t>26</w:t>
      </w:r>
      <w:r w:rsidR="00951360" w:rsidRPr="00C21E31">
        <w:rPr>
          <w:rFonts w:ascii="Cambria" w:hAnsi="Cambria"/>
          <w:noProof/>
        </w:rPr>
        <w:fldChar w:fldCharType="end"/>
      </w:r>
      <w:r w:rsidRPr="00C21E31">
        <w:rPr>
          <w:rFonts w:ascii="Cambria" w:hAnsi="Cambria"/>
        </w:rPr>
        <w:t>: Tabuľka výstupov fázy Analýza</w:t>
      </w:r>
    </w:p>
    <w:p w14:paraId="0278CFF5" w14:textId="6B141316" w:rsidR="00D218B4" w:rsidRPr="00C21E31" w:rsidRDefault="007B3D16" w:rsidP="00D92C79">
      <w:pPr>
        <w:pStyle w:val="Heading4"/>
        <w:rPr>
          <w:rFonts w:ascii="Cambria" w:hAnsi="Cambria"/>
        </w:rPr>
      </w:pPr>
      <w:r w:rsidRPr="00C21E31">
        <w:rPr>
          <w:rFonts w:ascii="Cambria" w:hAnsi="Cambria"/>
        </w:rPr>
        <w:t>Dizajn</w:t>
      </w:r>
    </w:p>
    <w:p w14:paraId="60D7B063" w14:textId="4C204A9F" w:rsidR="00382683" w:rsidRPr="00C21E31" w:rsidRDefault="00382683" w:rsidP="00D92C79">
      <w:pPr>
        <w:keepNext/>
        <w:rPr>
          <w:rFonts w:ascii="Cambria" w:hAnsi="Cambria"/>
        </w:rPr>
      </w:pPr>
      <w:r w:rsidRPr="00C21E31">
        <w:rPr>
          <w:rFonts w:ascii="Cambria" w:hAnsi="Cambria"/>
        </w:rPr>
        <w:t xml:space="preserve">Táto fáza do detailu rozpracováva výstupy predchádzajúcej projektovej fáze, </w:t>
      </w:r>
      <w:r w:rsidR="00BC1864">
        <w:rPr>
          <w:rFonts w:ascii="Cambria" w:hAnsi="Cambria"/>
        </w:rPr>
        <w:t>t. j.</w:t>
      </w:r>
      <w:r w:rsidRPr="00C21E31">
        <w:rPr>
          <w:rFonts w:ascii="Cambria" w:hAnsi="Cambria"/>
        </w:rPr>
        <w:t xml:space="preserve"> do detailu popisuje funkčné a nefunkčné požiadavky na riešenie. Jej obsahom sú tieto oblasti (výstupy):</w:t>
      </w:r>
    </w:p>
    <w:tbl>
      <w:tblPr>
        <w:tblStyle w:val="GridTable4-Accent5"/>
        <w:tblW w:w="0" w:type="auto"/>
        <w:tblLook w:val="04A0" w:firstRow="1" w:lastRow="0" w:firstColumn="1" w:lastColumn="0" w:noHBand="0" w:noVBand="1"/>
      </w:tblPr>
      <w:tblGrid>
        <w:gridCol w:w="2547"/>
        <w:gridCol w:w="1134"/>
        <w:gridCol w:w="4806"/>
      </w:tblGrid>
      <w:tr w:rsidR="00D218B4" w:rsidRPr="0048153E" w14:paraId="10264F9E" w14:textId="77777777" w:rsidTr="10AA4517">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2547" w:type="dxa"/>
          </w:tcPr>
          <w:p w14:paraId="53F97197" w14:textId="77777777" w:rsidR="00D218B4" w:rsidRPr="00C21E31" w:rsidRDefault="00D218B4" w:rsidP="00A030C6">
            <w:pPr>
              <w:jc w:val="left"/>
              <w:rPr>
                <w:rFonts w:ascii="Cambria" w:hAnsi="Cambria"/>
                <w:sz w:val="16"/>
                <w:szCs w:val="16"/>
              </w:rPr>
            </w:pPr>
            <w:r w:rsidRPr="00C21E31">
              <w:rPr>
                <w:rFonts w:ascii="Cambria" w:hAnsi="Cambria"/>
                <w:sz w:val="16"/>
                <w:szCs w:val="16"/>
              </w:rPr>
              <w:t>Výstup</w:t>
            </w:r>
          </w:p>
        </w:tc>
        <w:tc>
          <w:tcPr>
            <w:tcW w:w="1134" w:type="dxa"/>
          </w:tcPr>
          <w:p w14:paraId="2387823A" w14:textId="77777777" w:rsidR="00D218B4" w:rsidRPr="00C21E31" w:rsidRDefault="00D218B4" w:rsidP="00A030C6">
            <w:pPr>
              <w:jc w:val="left"/>
              <w:cnfStyle w:val="100000000000" w:firstRow="1" w:lastRow="0" w:firstColumn="0" w:lastColumn="0" w:oddVBand="0" w:evenVBand="0" w:oddHBand="0" w:evenHBand="0" w:firstRowFirstColumn="0" w:firstRowLastColumn="0" w:lastRowFirstColumn="0" w:lastRowLastColumn="0"/>
              <w:rPr>
                <w:rFonts w:ascii="Cambria" w:hAnsi="Cambria"/>
                <w:sz w:val="16"/>
                <w:szCs w:val="16"/>
              </w:rPr>
            </w:pPr>
            <w:r w:rsidRPr="00C21E31">
              <w:rPr>
                <w:rFonts w:ascii="Cambria" w:hAnsi="Cambria"/>
                <w:sz w:val="16"/>
                <w:szCs w:val="16"/>
              </w:rPr>
              <w:t>Formát</w:t>
            </w:r>
          </w:p>
        </w:tc>
        <w:tc>
          <w:tcPr>
            <w:tcW w:w="4806" w:type="dxa"/>
          </w:tcPr>
          <w:p w14:paraId="209BB2C7" w14:textId="77777777" w:rsidR="00D218B4" w:rsidRPr="00C21E31" w:rsidRDefault="00D218B4" w:rsidP="002607D8">
            <w:pPr>
              <w:cnfStyle w:val="100000000000" w:firstRow="1" w:lastRow="0" w:firstColumn="0" w:lastColumn="0" w:oddVBand="0" w:evenVBand="0" w:oddHBand="0" w:evenHBand="0" w:firstRowFirstColumn="0" w:firstRowLastColumn="0" w:lastRowFirstColumn="0" w:lastRowLastColumn="0"/>
              <w:rPr>
                <w:rFonts w:ascii="Cambria" w:hAnsi="Cambria"/>
                <w:sz w:val="16"/>
                <w:szCs w:val="16"/>
              </w:rPr>
            </w:pPr>
            <w:r w:rsidRPr="00C21E31">
              <w:rPr>
                <w:rFonts w:ascii="Cambria" w:hAnsi="Cambria"/>
                <w:sz w:val="16"/>
                <w:szCs w:val="16"/>
              </w:rPr>
              <w:t>Popis</w:t>
            </w:r>
          </w:p>
        </w:tc>
      </w:tr>
      <w:tr w:rsidR="00D218B4" w:rsidRPr="0048153E" w14:paraId="0A75EDA0" w14:textId="77777777" w:rsidTr="10AA451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547" w:type="dxa"/>
          </w:tcPr>
          <w:p w14:paraId="1EAA05CC" w14:textId="7BAD1528" w:rsidR="009A6942" w:rsidRPr="00C21E31" w:rsidRDefault="009A6942" w:rsidP="00A030C6">
            <w:pPr>
              <w:jc w:val="left"/>
              <w:rPr>
                <w:rFonts w:ascii="Cambria" w:hAnsi="Cambria"/>
                <w:sz w:val="16"/>
                <w:szCs w:val="16"/>
              </w:rPr>
            </w:pPr>
            <w:r w:rsidRPr="00C21E31">
              <w:rPr>
                <w:rFonts w:ascii="Cambria" w:hAnsi="Cambria"/>
                <w:i/>
                <w:iCs/>
                <w:sz w:val="16"/>
                <w:szCs w:val="16"/>
              </w:rPr>
              <w:t>Návrh akvizície a konverzie dát</w:t>
            </w:r>
          </w:p>
          <w:p w14:paraId="28C91347" w14:textId="5AD0870A" w:rsidR="00D218B4" w:rsidRPr="00C21E31" w:rsidRDefault="009A6942" w:rsidP="00A030C6">
            <w:pPr>
              <w:jc w:val="left"/>
              <w:rPr>
                <w:rFonts w:ascii="Cambria" w:hAnsi="Cambria"/>
                <w:sz w:val="16"/>
                <w:szCs w:val="16"/>
              </w:rPr>
            </w:pPr>
            <w:r w:rsidRPr="00C21E31">
              <w:rPr>
                <w:rFonts w:ascii="Cambria" w:hAnsi="Cambria"/>
                <w:sz w:val="16"/>
                <w:szCs w:val="16"/>
              </w:rPr>
              <w:t>(</w:t>
            </w:r>
            <w:r w:rsidR="00A51DD2" w:rsidRPr="00C21E31">
              <w:rPr>
                <w:rFonts w:ascii="Cambria" w:hAnsi="Cambria"/>
                <w:sz w:val="16"/>
                <w:szCs w:val="16"/>
              </w:rPr>
              <w:t xml:space="preserve">Interface </w:t>
            </w:r>
            <w:proofErr w:type="spellStart"/>
            <w:r w:rsidR="00A51DD2" w:rsidRPr="00C21E31">
              <w:rPr>
                <w:rFonts w:ascii="Cambria" w:hAnsi="Cambria"/>
                <w:sz w:val="16"/>
                <w:szCs w:val="16"/>
              </w:rPr>
              <w:t>Agreement</w:t>
            </w:r>
            <w:proofErr w:type="spellEnd"/>
            <w:r w:rsidRPr="00C21E31">
              <w:rPr>
                <w:rFonts w:ascii="Cambria" w:hAnsi="Cambria"/>
                <w:sz w:val="16"/>
                <w:szCs w:val="16"/>
              </w:rPr>
              <w:t>)</w:t>
            </w:r>
          </w:p>
        </w:tc>
        <w:tc>
          <w:tcPr>
            <w:tcW w:w="1134" w:type="dxa"/>
          </w:tcPr>
          <w:p w14:paraId="6FB8C1FC" w14:textId="77777777" w:rsidR="00D218B4" w:rsidRPr="00C21E31" w:rsidRDefault="00A51DD2" w:rsidP="00A030C6">
            <w:pPr>
              <w:jc w:val="left"/>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C21E31">
              <w:rPr>
                <w:rFonts w:ascii="Cambria" w:hAnsi="Cambria"/>
                <w:sz w:val="16"/>
                <w:szCs w:val="16"/>
              </w:rPr>
              <w:t>Dokument</w:t>
            </w:r>
          </w:p>
          <w:p w14:paraId="44F54B15" w14:textId="7B10136D" w:rsidR="000C62F2" w:rsidRPr="00C21E31" w:rsidRDefault="000C62F2" w:rsidP="00A030C6">
            <w:pPr>
              <w:jc w:val="left"/>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C21E31">
              <w:rPr>
                <w:rFonts w:ascii="Cambria" w:hAnsi="Cambria"/>
                <w:sz w:val="16"/>
                <w:szCs w:val="16"/>
              </w:rPr>
              <w:t>(XLSX)</w:t>
            </w:r>
          </w:p>
        </w:tc>
        <w:tc>
          <w:tcPr>
            <w:tcW w:w="4806" w:type="dxa"/>
          </w:tcPr>
          <w:p w14:paraId="5EAE09A3" w14:textId="05D118FE" w:rsidR="00F62077" w:rsidRPr="00C21E31" w:rsidRDefault="00F62077" w:rsidP="00F62077">
            <w:pPr>
              <w:pStyle w:val="TableCellwithbullets"/>
              <w:numPr>
                <w:ilvl w:val="0"/>
                <w:numId w:val="0"/>
              </w:numPr>
              <w:ind w:left="40"/>
              <w:cnfStyle w:val="000000100000" w:firstRow="0" w:lastRow="0" w:firstColumn="0" w:lastColumn="0" w:oddVBand="0" w:evenVBand="0" w:oddHBand="1" w:evenHBand="0" w:firstRowFirstColumn="0" w:firstRowLastColumn="0" w:lastRowFirstColumn="0" w:lastRowLastColumn="0"/>
              <w:rPr>
                <w:rFonts w:ascii="Cambria" w:hAnsi="Cambria"/>
              </w:rPr>
            </w:pPr>
            <w:r w:rsidRPr="00C21E31">
              <w:rPr>
                <w:rFonts w:ascii="Cambria" w:hAnsi="Cambria"/>
              </w:rPr>
              <w:t xml:space="preserve">Doplnenie dokumentov z fázy </w:t>
            </w:r>
            <w:r w:rsidR="0018017D" w:rsidRPr="00C21E31">
              <w:rPr>
                <w:rFonts w:ascii="Cambria" w:hAnsi="Cambria"/>
              </w:rPr>
              <w:t>Analýzy</w:t>
            </w:r>
            <w:r w:rsidRPr="00C21E31">
              <w:rPr>
                <w:rFonts w:ascii="Cambria" w:hAnsi="Cambria"/>
              </w:rPr>
              <w:t xml:space="preserve"> o:</w:t>
            </w:r>
          </w:p>
          <w:p w14:paraId="1DCFA3E3" w14:textId="06E7FAA5" w:rsidR="007C275A" w:rsidRPr="00C21E31" w:rsidRDefault="47854552" w:rsidP="00B26044">
            <w:pPr>
              <w:pStyle w:val="TableCellwithbullets"/>
              <w:cnfStyle w:val="000000100000" w:firstRow="0" w:lastRow="0" w:firstColumn="0" w:lastColumn="0" w:oddVBand="0" w:evenVBand="0" w:oddHBand="1" w:evenHBand="0" w:firstRowFirstColumn="0" w:firstRowLastColumn="0" w:lastRowFirstColumn="0" w:lastRowLastColumn="0"/>
              <w:rPr>
                <w:rFonts w:ascii="Cambria" w:hAnsi="Cambria"/>
              </w:rPr>
            </w:pPr>
            <w:r w:rsidRPr="00C21E31">
              <w:rPr>
                <w:rFonts w:ascii="Cambria" w:hAnsi="Cambria"/>
              </w:rPr>
              <w:t xml:space="preserve">Rozhrania zdrojových a cieľových systémov, pre každý systém špecifikácia rozhrania, typu (text </w:t>
            </w:r>
            <w:proofErr w:type="spellStart"/>
            <w:r w:rsidRPr="00C21E31">
              <w:rPr>
                <w:rFonts w:ascii="Cambria" w:hAnsi="Cambria"/>
              </w:rPr>
              <w:t>file</w:t>
            </w:r>
            <w:proofErr w:type="spellEnd"/>
            <w:r w:rsidRPr="00C21E31">
              <w:rPr>
                <w:rFonts w:ascii="Cambria" w:hAnsi="Cambria"/>
              </w:rPr>
              <w:t xml:space="preserve">, </w:t>
            </w:r>
            <w:proofErr w:type="spellStart"/>
            <w:r w:rsidRPr="00C21E31">
              <w:rPr>
                <w:rFonts w:ascii="Cambria" w:hAnsi="Cambria"/>
              </w:rPr>
              <w:t>db</w:t>
            </w:r>
            <w:proofErr w:type="spellEnd"/>
            <w:r w:rsidRPr="00C21E31">
              <w:rPr>
                <w:rFonts w:ascii="Cambria" w:hAnsi="Cambria"/>
              </w:rPr>
              <w:t xml:space="preserve"> </w:t>
            </w:r>
            <w:proofErr w:type="spellStart"/>
            <w:r w:rsidRPr="00C21E31">
              <w:rPr>
                <w:rFonts w:ascii="Cambria" w:hAnsi="Cambria"/>
              </w:rPr>
              <w:t>link</w:t>
            </w:r>
            <w:proofErr w:type="spellEnd"/>
            <w:r w:rsidRPr="00C21E31">
              <w:rPr>
                <w:rFonts w:ascii="Cambria" w:hAnsi="Cambria"/>
              </w:rPr>
              <w:t xml:space="preserve">, API, </w:t>
            </w:r>
            <w:proofErr w:type="spellStart"/>
            <w:r w:rsidRPr="00C21E31">
              <w:rPr>
                <w:rFonts w:ascii="Cambria" w:hAnsi="Cambria"/>
              </w:rPr>
              <w:t>service</w:t>
            </w:r>
            <w:proofErr w:type="spellEnd"/>
            <w:r w:rsidRPr="00C21E31">
              <w:rPr>
                <w:rFonts w:ascii="Cambria" w:hAnsi="Cambria"/>
              </w:rPr>
              <w:t xml:space="preserve"> </w:t>
            </w:r>
            <w:proofErr w:type="spellStart"/>
            <w:r w:rsidRPr="00C21E31">
              <w:rPr>
                <w:rFonts w:ascii="Cambria" w:hAnsi="Cambria"/>
              </w:rPr>
              <w:t>access</w:t>
            </w:r>
            <w:proofErr w:type="spellEnd"/>
            <w:r w:rsidRPr="00C21E31">
              <w:rPr>
                <w:rFonts w:ascii="Cambria" w:hAnsi="Cambria"/>
              </w:rPr>
              <w:t xml:space="preserve"> atď.), typu aktualizácie (</w:t>
            </w:r>
            <w:proofErr w:type="spellStart"/>
            <w:r w:rsidRPr="00C21E31">
              <w:rPr>
                <w:rFonts w:ascii="Cambria" w:hAnsi="Cambria"/>
              </w:rPr>
              <w:t>full</w:t>
            </w:r>
            <w:proofErr w:type="spellEnd"/>
            <w:r w:rsidRPr="00C21E31">
              <w:rPr>
                <w:rFonts w:ascii="Cambria" w:hAnsi="Cambria"/>
              </w:rPr>
              <w:t xml:space="preserve"> </w:t>
            </w:r>
            <w:proofErr w:type="spellStart"/>
            <w:r w:rsidRPr="00C21E31">
              <w:rPr>
                <w:rFonts w:ascii="Cambria" w:hAnsi="Cambria"/>
              </w:rPr>
              <w:t>vs</w:t>
            </w:r>
            <w:proofErr w:type="spellEnd"/>
            <w:r w:rsidRPr="00C21E31">
              <w:rPr>
                <w:rFonts w:ascii="Cambria" w:hAnsi="Cambria"/>
              </w:rPr>
              <w:t xml:space="preserve">. prírastkový), frekvencie aktualizácie (on-line, </w:t>
            </w:r>
            <w:proofErr w:type="spellStart"/>
            <w:r w:rsidRPr="00C21E31">
              <w:rPr>
                <w:rFonts w:ascii="Cambria" w:hAnsi="Cambria"/>
              </w:rPr>
              <w:t>batch</w:t>
            </w:r>
            <w:proofErr w:type="spellEnd"/>
            <w:r w:rsidRPr="00C21E31">
              <w:rPr>
                <w:rFonts w:ascii="Cambria" w:hAnsi="Cambria"/>
              </w:rPr>
              <w:t>, frekvencia) a obsahu.</w:t>
            </w:r>
          </w:p>
          <w:p w14:paraId="41CF0053" w14:textId="06E7FAA5" w:rsidR="007C275A" w:rsidRPr="00C21E31" w:rsidRDefault="47854552" w:rsidP="00B26044">
            <w:pPr>
              <w:pStyle w:val="TableCellwithbullets"/>
              <w:cnfStyle w:val="000000100000" w:firstRow="0" w:lastRow="0" w:firstColumn="0" w:lastColumn="0" w:oddVBand="0" w:evenVBand="0" w:oddHBand="1" w:evenHBand="0" w:firstRowFirstColumn="0" w:firstRowLastColumn="0" w:lastRowFirstColumn="0" w:lastRowLastColumn="0"/>
              <w:rPr>
                <w:rFonts w:ascii="Cambria" w:hAnsi="Cambria"/>
              </w:rPr>
            </w:pPr>
            <w:r w:rsidRPr="00C21E31">
              <w:rPr>
                <w:rFonts w:ascii="Cambria" w:hAnsi="Cambria"/>
              </w:rPr>
              <w:t xml:space="preserve">Architektúra dátových tokov, vrátane zoznamu a detailného popisu dátových tokov a frekvencie, závislostí, detailný návrh </w:t>
            </w:r>
            <w:proofErr w:type="spellStart"/>
            <w:r w:rsidRPr="00C21E31">
              <w:rPr>
                <w:rFonts w:ascii="Cambria" w:hAnsi="Cambria"/>
              </w:rPr>
              <w:t>workflow</w:t>
            </w:r>
            <w:proofErr w:type="spellEnd"/>
            <w:r w:rsidRPr="00C21E31">
              <w:rPr>
                <w:rFonts w:ascii="Cambria" w:hAnsi="Cambria"/>
              </w:rPr>
              <w:t xml:space="preserve"> a </w:t>
            </w:r>
            <w:proofErr w:type="spellStart"/>
            <w:r w:rsidRPr="00C21E31">
              <w:rPr>
                <w:rFonts w:ascii="Cambria" w:hAnsi="Cambria"/>
              </w:rPr>
              <w:t>job</w:t>
            </w:r>
            <w:proofErr w:type="spellEnd"/>
            <w:r w:rsidRPr="00C21E31">
              <w:rPr>
                <w:rFonts w:ascii="Cambria" w:hAnsi="Cambria"/>
              </w:rPr>
              <w:t xml:space="preserve"> </w:t>
            </w:r>
            <w:proofErr w:type="spellStart"/>
            <w:r w:rsidRPr="00C21E31">
              <w:rPr>
                <w:rFonts w:ascii="Cambria" w:hAnsi="Cambria"/>
              </w:rPr>
              <w:t>scheduling</w:t>
            </w:r>
            <w:proofErr w:type="spellEnd"/>
            <w:r w:rsidRPr="00C21E31">
              <w:rPr>
                <w:rFonts w:ascii="Cambria" w:hAnsi="Cambria"/>
              </w:rPr>
              <w:t xml:space="preserve"> managementu, vrátane notifikácie užívateľov o prebehnutej aktualizácii dát.</w:t>
            </w:r>
          </w:p>
          <w:p w14:paraId="3D4C4738" w14:textId="06E7FAA5" w:rsidR="007C275A" w:rsidRPr="00C21E31" w:rsidRDefault="47854552" w:rsidP="00B26044">
            <w:pPr>
              <w:pStyle w:val="TableCellwithbullets"/>
              <w:cnfStyle w:val="000000100000" w:firstRow="0" w:lastRow="0" w:firstColumn="0" w:lastColumn="0" w:oddVBand="0" w:evenVBand="0" w:oddHBand="1" w:evenHBand="0" w:firstRowFirstColumn="0" w:firstRowLastColumn="0" w:lastRowFirstColumn="0" w:lastRowLastColumn="0"/>
              <w:rPr>
                <w:rFonts w:ascii="Cambria" w:hAnsi="Cambria"/>
              </w:rPr>
            </w:pPr>
            <w:r w:rsidRPr="00C21E31">
              <w:rPr>
                <w:rFonts w:ascii="Cambria" w:hAnsi="Cambria"/>
              </w:rPr>
              <w:t xml:space="preserve">Inicializačný </w:t>
            </w:r>
            <w:proofErr w:type="spellStart"/>
            <w:r w:rsidRPr="00C21E31">
              <w:rPr>
                <w:rFonts w:ascii="Cambria" w:hAnsi="Cambria"/>
              </w:rPr>
              <w:t>load</w:t>
            </w:r>
            <w:proofErr w:type="spellEnd"/>
            <w:r w:rsidRPr="00C21E31">
              <w:rPr>
                <w:rFonts w:ascii="Cambria" w:hAnsi="Cambria"/>
              </w:rPr>
              <w:t>, vrátane popisu zdrojových systémov, rozhraní, požadovaných a dostupných entít, požadovanej a dostupnej histórie, očakávaných objemov a prístupov automatizácie.</w:t>
            </w:r>
          </w:p>
          <w:p w14:paraId="32550BBB" w14:textId="0850CDA4" w:rsidR="007C275A" w:rsidRPr="00C21E31" w:rsidRDefault="47854552" w:rsidP="00B26044">
            <w:pPr>
              <w:pStyle w:val="TableCellwithbullets"/>
              <w:cnfStyle w:val="000000100000" w:firstRow="0" w:lastRow="0" w:firstColumn="0" w:lastColumn="0" w:oddVBand="0" w:evenVBand="0" w:oddHBand="1" w:evenHBand="0" w:firstRowFirstColumn="0" w:firstRowLastColumn="0" w:lastRowFirstColumn="0" w:lastRowLastColumn="0"/>
              <w:rPr>
                <w:rFonts w:ascii="Cambria" w:hAnsi="Cambria"/>
              </w:rPr>
            </w:pPr>
            <w:r w:rsidRPr="00C21E31">
              <w:rPr>
                <w:rFonts w:ascii="Cambria" w:hAnsi="Cambria"/>
              </w:rPr>
              <w:t xml:space="preserve">Data </w:t>
            </w:r>
            <w:proofErr w:type="spellStart"/>
            <w:r w:rsidRPr="00C21E31">
              <w:rPr>
                <w:rFonts w:ascii="Cambria" w:hAnsi="Cambria"/>
              </w:rPr>
              <w:t>refresh</w:t>
            </w:r>
            <w:proofErr w:type="spellEnd"/>
            <w:r w:rsidRPr="00C21E31">
              <w:rPr>
                <w:rFonts w:ascii="Cambria" w:hAnsi="Cambria"/>
              </w:rPr>
              <w:t xml:space="preserve"> </w:t>
            </w:r>
            <w:proofErr w:type="spellStart"/>
            <w:r w:rsidRPr="00C21E31">
              <w:rPr>
                <w:rFonts w:ascii="Cambria" w:hAnsi="Cambria"/>
              </w:rPr>
              <w:t>strategy</w:t>
            </w:r>
            <w:proofErr w:type="spellEnd"/>
            <w:r w:rsidRPr="00C21E31">
              <w:rPr>
                <w:rFonts w:ascii="Cambria" w:hAnsi="Cambria"/>
              </w:rPr>
              <w:t xml:space="preserve"> – detailný popis postupov aktualizácie dát vo všetkých vrstvách DWH a pre všetky typy dát (číselníky, dimenzie, fakty, odvodené atribúty </w:t>
            </w:r>
            <w:proofErr w:type="spellStart"/>
            <w:r w:rsidRPr="00C21E31">
              <w:rPr>
                <w:rFonts w:ascii="Cambria" w:hAnsi="Cambria"/>
              </w:rPr>
              <w:t>atd</w:t>
            </w:r>
            <w:proofErr w:type="spellEnd"/>
            <w:r w:rsidRPr="00C21E31">
              <w:rPr>
                <w:rFonts w:ascii="Cambria" w:hAnsi="Cambria"/>
              </w:rPr>
              <w:t>.).</w:t>
            </w:r>
          </w:p>
          <w:p w14:paraId="00DF1D5B" w14:textId="472288E8" w:rsidR="005F1760" w:rsidRPr="00C21E31" w:rsidRDefault="47854552" w:rsidP="00941B3C">
            <w:pPr>
              <w:pStyle w:val="TableCellwithbullets"/>
              <w:cnfStyle w:val="000000100000" w:firstRow="0" w:lastRow="0" w:firstColumn="0" w:lastColumn="0" w:oddVBand="0" w:evenVBand="0" w:oddHBand="1" w:evenHBand="0" w:firstRowFirstColumn="0" w:firstRowLastColumn="0" w:lastRowFirstColumn="0" w:lastRowLastColumn="0"/>
              <w:rPr>
                <w:rFonts w:ascii="Cambria" w:hAnsi="Cambria"/>
                <w:lang w:val="en-US"/>
              </w:rPr>
            </w:pPr>
            <w:r w:rsidRPr="00C21E31">
              <w:rPr>
                <w:rFonts w:ascii="Cambria" w:hAnsi="Cambria"/>
              </w:rPr>
              <w:t xml:space="preserve">Procesy dátovej kvality pre </w:t>
            </w:r>
            <w:r w:rsidRPr="00C21E31">
              <w:rPr>
                <w:rFonts w:ascii="Cambria" w:hAnsi="Cambria"/>
                <w:lang w:val="en-US"/>
              </w:rPr>
              <w:t>data acquisition – error handling, error notification, error recovery.</w:t>
            </w:r>
          </w:p>
        </w:tc>
      </w:tr>
      <w:tr w:rsidR="00D218B4" w:rsidRPr="0048153E" w14:paraId="22780413" w14:textId="77777777" w:rsidTr="10AA4517">
        <w:trPr>
          <w:cantSplit/>
        </w:trPr>
        <w:tc>
          <w:tcPr>
            <w:cnfStyle w:val="001000000000" w:firstRow="0" w:lastRow="0" w:firstColumn="1" w:lastColumn="0" w:oddVBand="0" w:evenVBand="0" w:oddHBand="0" w:evenHBand="0" w:firstRowFirstColumn="0" w:firstRowLastColumn="0" w:lastRowFirstColumn="0" w:lastRowLastColumn="0"/>
            <w:tcW w:w="2547" w:type="dxa"/>
          </w:tcPr>
          <w:p w14:paraId="6929C421" w14:textId="261B6D6C" w:rsidR="00D218B4" w:rsidRPr="00C21E31" w:rsidRDefault="00A51DD2" w:rsidP="00A030C6">
            <w:pPr>
              <w:jc w:val="left"/>
              <w:rPr>
                <w:rFonts w:ascii="Cambria" w:hAnsi="Cambria"/>
                <w:sz w:val="16"/>
                <w:szCs w:val="16"/>
              </w:rPr>
            </w:pPr>
            <w:r w:rsidRPr="00C21E31">
              <w:rPr>
                <w:rFonts w:ascii="Cambria" w:hAnsi="Cambria"/>
                <w:sz w:val="16"/>
                <w:szCs w:val="16"/>
              </w:rPr>
              <w:lastRenderedPageBreak/>
              <w:t>Funkčný detailný design – Logický model a mapovanie</w:t>
            </w:r>
          </w:p>
        </w:tc>
        <w:tc>
          <w:tcPr>
            <w:tcW w:w="1134" w:type="dxa"/>
          </w:tcPr>
          <w:p w14:paraId="7EF7FEC8" w14:textId="77777777" w:rsidR="00D218B4" w:rsidRPr="00C21E31" w:rsidRDefault="00A51DD2" w:rsidP="00A030C6">
            <w:pPr>
              <w:jc w:val="left"/>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C21E31">
              <w:rPr>
                <w:rFonts w:ascii="Cambria" w:hAnsi="Cambria"/>
                <w:sz w:val="16"/>
                <w:szCs w:val="16"/>
              </w:rPr>
              <w:t>Dokument</w:t>
            </w:r>
          </w:p>
          <w:p w14:paraId="02560364" w14:textId="534AE62E" w:rsidR="000C62F2" w:rsidRPr="00C21E31" w:rsidRDefault="000C62F2" w:rsidP="00A030C6">
            <w:pPr>
              <w:jc w:val="left"/>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C21E31">
              <w:rPr>
                <w:rFonts w:ascii="Cambria" w:hAnsi="Cambria"/>
                <w:sz w:val="16"/>
                <w:szCs w:val="16"/>
              </w:rPr>
              <w:t>(DOCX</w:t>
            </w:r>
            <w:r w:rsidR="00CA7556" w:rsidRPr="00C21E31">
              <w:rPr>
                <w:rFonts w:ascii="Cambria" w:hAnsi="Cambria"/>
                <w:sz w:val="16"/>
                <w:szCs w:val="16"/>
              </w:rPr>
              <w:t>;XLSX</w:t>
            </w:r>
            <w:r w:rsidRPr="00C21E31">
              <w:rPr>
                <w:rFonts w:ascii="Cambria" w:hAnsi="Cambria"/>
                <w:sz w:val="16"/>
                <w:szCs w:val="16"/>
              </w:rPr>
              <w:t xml:space="preserve"> a EAP)</w:t>
            </w:r>
          </w:p>
        </w:tc>
        <w:tc>
          <w:tcPr>
            <w:tcW w:w="4806" w:type="dxa"/>
          </w:tcPr>
          <w:p w14:paraId="3F497985" w14:textId="17755C9B" w:rsidR="003E1EF4" w:rsidRDefault="002C27BE" w:rsidP="00B26044">
            <w:pPr>
              <w:pStyle w:val="TableCellwithbullets"/>
              <w:cnfStyle w:val="000000000000" w:firstRow="0" w:lastRow="0" w:firstColumn="0" w:lastColumn="0" w:oddVBand="0" w:evenVBand="0" w:oddHBand="0" w:evenHBand="0" w:firstRowFirstColumn="0" w:firstRowLastColumn="0" w:lastRowFirstColumn="0" w:lastRowLastColumn="0"/>
              <w:rPr>
                <w:rFonts w:ascii="Cambria" w:hAnsi="Cambria"/>
              </w:rPr>
            </w:pPr>
            <w:r>
              <w:rPr>
                <w:rFonts w:ascii="Cambria" w:hAnsi="Cambria"/>
              </w:rPr>
              <w:t>D</w:t>
            </w:r>
            <w:r w:rsidR="0059198F" w:rsidRPr="00C21E31">
              <w:rPr>
                <w:rFonts w:ascii="Cambria" w:hAnsi="Cambria"/>
              </w:rPr>
              <w:t xml:space="preserve">efinuje logický dátový model poskytujúci detailnú definíciu biznis dátového modelu. </w:t>
            </w:r>
          </w:p>
          <w:p w14:paraId="1B8714BB" w14:textId="3A969E73" w:rsidR="00D218B4" w:rsidRPr="00C21E31" w:rsidRDefault="0059198F" w:rsidP="00B26044">
            <w:pPr>
              <w:pStyle w:val="TableCellwithbullets"/>
              <w:cnfStyle w:val="000000000000" w:firstRow="0" w:lastRow="0" w:firstColumn="0" w:lastColumn="0" w:oddVBand="0" w:evenVBand="0" w:oddHBand="0" w:evenHBand="0" w:firstRowFirstColumn="0" w:firstRowLastColumn="0" w:lastRowFirstColumn="0" w:lastRowLastColumn="0"/>
              <w:rPr>
                <w:rFonts w:ascii="Cambria" w:hAnsi="Cambria"/>
              </w:rPr>
            </w:pPr>
            <w:r w:rsidRPr="00C21E31">
              <w:rPr>
                <w:rFonts w:ascii="Cambria" w:hAnsi="Cambria"/>
              </w:rPr>
              <w:t>Obsahuje entity, atribúty, vzájomné vzťahy, domény, unikátne a alternatívne identifikátory. Atribúty a domény sú opísané formátmi, povolenými hodnotami alebo rozsahmi hodnôt.</w:t>
            </w:r>
          </w:p>
          <w:p w14:paraId="631F751E" w14:textId="043BE503" w:rsidR="002C27BE" w:rsidRPr="00C21E31" w:rsidRDefault="002C27BE" w:rsidP="00B26044">
            <w:pPr>
              <w:pStyle w:val="TableCellwithbullets"/>
              <w:cnfStyle w:val="000000000000" w:firstRow="0" w:lastRow="0" w:firstColumn="0" w:lastColumn="0" w:oddVBand="0" w:evenVBand="0" w:oddHBand="0" w:evenHBand="0" w:firstRowFirstColumn="0" w:firstRowLastColumn="0" w:lastRowFirstColumn="0" w:lastRowLastColumn="0"/>
              <w:rPr>
                <w:rFonts w:ascii="Cambria" w:hAnsi="Cambria"/>
              </w:rPr>
            </w:pPr>
            <w:r>
              <w:rPr>
                <w:rFonts w:ascii="Cambria" w:hAnsi="Cambria"/>
              </w:rPr>
              <w:t>Obsahuje identifikáciu citlivých a osobných údajov</w:t>
            </w:r>
            <w:r w:rsidR="00E57D1C">
              <w:rPr>
                <w:rFonts w:ascii="Cambria" w:hAnsi="Cambria"/>
              </w:rPr>
              <w:t xml:space="preserve">, </w:t>
            </w:r>
            <w:proofErr w:type="spellStart"/>
            <w:r w:rsidR="00E57D1C">
              <w:rPr>
                <w:rFonts w:ascii="Cambria" w:hAnsi="Cambria"/>
              </w:rPr>
              <w:t>taktiž</w:t>
            </w:r>
            <w:proofErr w:type="spellEnd"/>
            <w:r w:rsidR="00E57D1C">
              <w:rPr>
                <w:rFonts w:ascii="Cambria" w:hAnsi="Cambria"/>
              </w:rPr>
              <w:t xml:space="preserve"> d</w:t>
            </w:r>
            <w:r w:rsidR="00E57D1C" w:rsidRPr="00E57D1C">
              <w:rPr>
                <w:rFonts w:ascii="Cambria" w:hAnsi="Cambria"/>
              </w:rPr>
              <w:t xml:space="preserve">efinuje ochranu týchto </w:t>
            </w:r>
            <w:r w:rsidR="00E57D1C">
              <w:rPr>
                <w:rFonts w:ascii="Cambria" w:hAnsi="Cambria"/>
              </w:rPr>
              <w:t>ú</w:t>
            </w:r>
            <w:r w:rsidR="00E57D1C" w:rsidRPr="00E57D1C">
              <w:rPr>
                <w:rFonts w:ascii="Cambria" w:hAnsi="Cambria"/>
              </w:rPr>
              <w:t>dajov</w:t>
            </w:r>
          </w:p>
          <w:p w14:paraId="38CCC395" w14:textId="08CD6908" w:rsidR="005F1760" w:rsidRPr="00C21E31" w:rsidRDefault="002C27BE" w:rsidP="000C4FC0">
            <w:pPr>
              <w:pStyle w:val="TableCellwithbullets"/>
              <w:cnfStyle w:val="000000000000" w:firstRow="0" w:lastRow="0" w:firstColumn="0" w:lastColumn="0" w:oddVBand="0" w:evenVBand="0" w:oddHBand="0" w:evenHBand="0" w:firstRowFirstColumn="0" w:firstRowLastColumn="0" w:lastRowFirstColumn="0" w:lastRowLastColumn="0"/>
              <w:rPr>
                <w:rFonts w:ascii="Cambria" w:hAnsi="Cambria"/>
              </w:rPr>
            </w:pPr>
            <w:r>
              <w:rPr>
                <w:rFonts w:ascii="Cambria" w:hAnsi="Cambria"/>
              </w:rPr>
              <w:t>D</w:t>
            </w:r>
            <w:r w:rsidR="3450AB34" w:rsidRPr="00C21E31">
              <w:rPr>
                <w:rFonts w:ascii="Cambria" w:hAnsi="Cambria"/>
              </w:rPr>
              <w:t xml:space="preserve">efinuje hlavné predpoklady pre akvizíciu dát, mapovanie  medzi zdrojovými dátami a cieľovými objektmi logickej databázy, </w:t>
            </w:r>
            <w:proofErr w:type="spellStart"/>
            <w:r w:rsidR="3450AB34" w:rsidRPr="00C21E31">
              <w:rPr>
                <w:rFonts w:ascii="Cambria" w:hAnsi="Cambria"/>
              </w:rPr>
              <w:t>mapovacie</w:t>
            </w:r>
            <w:proofErr w:type="spellEnd"/>
            <w:r w:rsidR="3450AB34" w:rsidRPr="00C21E31">
              <w:rPr>
                <w:rFonts w:ascii="Cambria" w:hAnsi="Cambria"/>
              </w:rPr>
              <w:t xml:space="preserve"> pravidlá a logiku, ktoré sú potrebné na vytvorenie konverzií a rozhraní v rámci riešenia DWH. Účelom dokumentu je poskytnúť potrebné informácie pre vývojový tím na vytváranie správnej extrakčnej (</w:t>
            </w:r>
            <w:proofErr w:type="spellStart"/>
            <w:r w:rsidR="3450AB34" w:rsidRPr="00C21E31">
              <w:rPr>
                <w:rFonts w:ascii="Cambria" w:hAnsi="Cambria"/>
              </w:rPr>
              <w:t>load</w:t>
            </w:r>
            <w:proofErr w:type="spellEnd"/>
            <w:r w:rsidR="3450AB34" w:rsidRPr="00C21E31">
              <w:rPr>
                <w:rFonts w:ascii="Cambria" w:hAnsi="Cambria"/>
              </w:rPr>
              <w:t>) a transformačnej logiky</w:t>
            </w:r>
          </w:p>
        </w:tc>
      </w:tr>
      <w:tr w:rsidR="00571938" w:rsidRPr="0048153E" w14:paraId="326CB30F" w14:textId="77777777" w:rsidTr="10AA451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547" w:type="dxa"/>
          </w:tcPr>
          <w:p w14:paraId="7CE6FF1B" w14:textId="43D70BEB" w:rsidR="00571938" w:rsidRPr="00C21E31" w:rsidRDefault="00571938" w:rsidP="00A030C6">
            <w:pPr>
              <w:jc w:val="left"/>
              <w:rPr>
                <w:rFonts w:ascii="Cambria" w:hAnsi="Cambria"/>
                <w:sz w:val="16"/>
                <w:szCs w:val="16"/>
              </w:rPr>
            </w:pPr>
            <w:r w:rsidRPr="00C21E31">
              <w:rPr>
                <w:rFonts w:ascii="Cambria" w:hAnsi="Cambria"/>
                <w:sz w:val="16"/>
                <w:szCs w:val="16"/>
              </w:rPr>
              <w:t>Security dokument</w:t>
            </w:r>
          </w:p>
        </w:tc>
        <w:tc>
          <w:tcPr>
            <w:tcW w:w="1134" w:type="dxa"/>
          </w:tcPr>
          <w:p w14:paraId="22122F5C" w14:textId="77777777" w:rsidR="00571938" w:rsidRPr="00C21E31" w:rsidRDefault="00571938" w:rsidP="00A030C6">
            <w:pPr>
              <w:jc w:val="left"/>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C21E31">
              <w:rPr>
                <w:rFonts w:ascii="Cambria" w:hAnsi="Cambria"/>
                <w:sz w:val="16"/>
                <w:szCs w:val="16"/>
              </w:rPr>
              <w:t>Dokument</w:t>
            </w:r>
          </w:p>
          <w:p w14:paraId="44D5AC63" w14:textId="6FE70C43" w:rsidR="000C62F2" w:rsidRPr="00C21E31" w:rsidRDefault="000C62F2" w:rsidP="00A030C6">
            <w:pPr>
              <w:jc w:val="left"/>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C21E31">
              <w:rPr>
                <w:rFonts w:ascii="Cambria" w:hAnsi="Cambria"/>
                <w:sz w:val="16"/>
                <w:szCs w:val="16"/>
              </w:rPr>
              <w:t>(DOCX)</w:t>
            </w:r>
          </w:p>
        </w:tc>
        <w:tc>
          <w:tcPr>
            <w:tcW w:w="4806" w:type="dxa"/>
          </w:tcPr>
          <w:p w14:paraId="7B35DF15" w14:textId="6D532842" w:rsidR="005F1760" w:rsidRDefault="009B6E72" w:rsidP="00977B72">
            <w:pPr>
              <w:pStyle w:val="ListParagraph"/>
              <w:numPr>
                <w:ilvl w:val="0"/>
                <w:numId w:val="102"/>
              </w:numPr>
              <w:tabs>
                <w:tab w:val="left" w:pos="613"/>
              </w:tabs>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1C0230">
              <w:rPr>
                <w:rFonts w:ascii="Cambria" w:hAnsi="Cambria"/>
                <w:sz w:val="16"/>
                <w:szCs w:val="16"/>
              </w:rPr>
              <w:t>Definuje n</w:t>
            </w:r>
            <w:r w:rsidR="006C0151" w:rsidRPr="00D57A4E">
              <w:rPr>
                <w:rFonts w:ascii="Cambria" w:hAnsi="Cambria"/>
                <w:sz w:val="16"/>
                <w:szCs w:val="16"/>
              </w:rPr>
              <w:t>a ktorom komponente sú aké osobné údaje a spôsob ich ochrany (</w:t>
            </w:r>
            <w:proofErr w:type="spellStart"/>
            <w:r w:rsidR="006C0151" w:rsidRPr="00D57A4E">
              <w:rPr>
                <w:rFonts w:ascii="Cambria" w:hAnsi="Cambria"/>
                <w:sz w:val="16"/>
                <w:szCs w:val="16"/>
              </w:rPr>
              <w:t>pseudonymizácia</w:t>
            </w:r>
            <w:proofErr w:type="spellEnd"/>
            <w:r w:rsidR="006C0151" w:rsidRPr="00D57A4E">
              <w:rPr>
                <w:rFonts w:ascii="Cambria" w:hAnsi="Cambria"/>
                <w:sz w:val="16"/>
                <w:szCs w:val="16"/>
              </w:rPr>
              <w:t>, šifrovanie a</w:t>
            </w:r>
            <w:r w:rsidR="009B7143" w:rsidRPr="00D57A4E">
              <w:rPr>
                <w:rFonts w:ascii="Cambria" w:hAnsi="Cambria"/>
                <w:sz w:val="16"/>
                <w:szCs w:val="16"/>
              </w:rPr>
              <w:t> </w:t>
            </w:r>
            <w:r w:rsidR="006C0151" w:rsidRPr="00D57A4E">
              <w:rPr>
                <w:rFonts w:ascii="Cambria" w:hAnsi="Cambria"/>
                <w:sz w:val="16"/>
                <w:szCs w:val="16"/>
              </w:rPr>
              <w:t>pod).</w:t>
            </w:r>
          </w:p>
          <w:p w14:paraId="2BD066EC" w14:textId="07C4F18B" w:rsidR="00F93D53" w:rsidRPr="001C0230" w:rsidRDefault="00977B72" w:rsidP="001C0230">
            <w:pPr>
              <w:pStyle w:val="ListParagraph"/>
              <w:numPr>
                <w:ilvl w:val="0"/>
                <w:numId w:val="102"/>
              </w:numPr>
              <w:tabs>
                <w:tab w:val="left" w:pos="613"/>
              </w:tabs>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Pr>
                <w:rFonts w:ascii="Cambria" w:hAnsi="Cambria"/>
                <w:sz w:val="16"/>
                <w:szCs w:val="16"/>
              </w:rPr>
              <w:t xml:space="preserve">Definuje metodiku </w:t>
            </w:r>
            <w:r w:rsidR="00F919A9">
              <w:rPr>
                <w:rFonts w:ascii="Cambria" w:hAnsi="Cambria"/>
                <w:sz w:val="16"/>
                <w:szCs w:val="16"/>
              </w:rPr>
              <w:t xml:space="preserve">tvorby </w:t>
            </w:r>
            <w:r w:rsidR="006E712B">
              <w:rPr>
                <w:rFonts w:ascii="Cambria" w:hAnsi="Cambria"/>
                <w:sz w:val="16"/>
                <w:szCs w:val="16"/>
              </w:rPr>
              <w:t>prístupových práv, tvorby rolí a prístupov</w:t>
            </w:r>
          </w:p>
          <w:p w14:paraId="10051A56" w14:textId="41EF43FD" w:rsidR="009B6E72" w:rsidRDefault="00F93D53" w:rsidP="00C939EB">
            <w:pPr>
              <w:pStyle w:val="ListParagraph"/>
              <w:numPr>
                <w:ilvl w:val="0"/>
                <w:numId w:val="102"/>
              </w:numPr>
              <w:tabs>
                <w:tab w:val="left" w:pos="613"/>
              </w:tabs>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Pr>
                <w:rFonts w:ascii="Cambria" w:hAnsi="Cambria"/>
                <w:sz w:val="16"/>
                <w:szCs w:val="16"/>
              </w:rPr>
              <w:t xml:space="preserve">Definuje </w:t>
            </w:r>
            <w:r w:rsidR="00711856">
              <w:rPr>
                <w:rFonts w:ascii="Cambria" w:hAnsi="Cambria"/>
                <w:sz w:val="16"/>
                <w:szCs w:val="16"/>
              </w:rPr>
              <w:t xml:space="preserve">metodiku </w:t>
            </w:r>
            <w:r w:rsidR="004464C5">
              <w:rPr>
                <w:rFonts w:ascii="Cambria" w:hAnsi="Cambria"/>
                <w:sz w:val="16"/>
                <w:szCs w:val="16"/>
              </w:rPr>
              <w:t xml:space="preserve">celého </w:t>
            </w:r>
            <w:r>
              <w:rPr>
                <w:rFonts w:ascii="Cambria" w:hAnsi="Cambria"/>
                <w:sz w:val="16"/>
                <w:szCs w:val="16"/>
              </w:rPr>
              <w:t>životn</w:t>
            </w:r>
            <w:r w:rsidR="00711856">
              <w:rPr>
                <w:rFonts w:ascii="Cambria" w:hAnsi="Cambria"/>
                <w:sz w:val="16"/>
                <w:szCs w:val="16"/>
              </w:rPr>
              <w:t>ého</w:t>
            </w:r>
            <w:r>
              <w:rPr>
                <w:rFonts w:ascii="Cambria" w:hAnsi="Cambria"/>
                <w:sz w:val="16"/>
                <w:szCs w:val="16"/>
              </w:rPr>
              <w:t xml:space="preserve"> cyklu </w:t>
            </w:r>
            <w:r w:rsidR="006071ED">
              <w:rPr>
                <w:rFonts w:ascii="Cambria" w:hAnsi="Cambria"/>
                <w:sz w:val="16"/>
                <w:szCs w:val="16"/>
              </w:rPr>
              <w:t>dát:</w:t>
            </w:r>
          </w:p>
          <w:p w14:paraId="3881B662" w14:textId="13100C84" w:rsidR="00DA6B50" w:rsidRDefault="001A114A" w:rsidP="006071ED">
            <w:pPr>
              <w:pStyle w:val="ListParagraph"/>
              <w:numPr>
                <w:ilvl w:val="1"/>
                <w:numId w:val="102"/>
              </w:numPr>
              <w:tabs>
                <w:tab w:val="left" w:pos="613"/>
              </w:tabs>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Pr>
                <w:rFonts w:ascii="Cambria" w:hAnsi="Cambria"/>
                <w:sz w:val="16"/>
                <w:szCs w:val="16"/>
              </w:rPr>
              <w:t>Administrácia osobných údajov</w:t>
            </w:r>
          </w:p>
          <w:p w14:paraId="33563301" w14:textId="09841089" w:rsidR="006071ED" w:rsidRDefault="00711856" w:rsidP="006071ED">
            <w:pPr>
              <w:pStyle w:val="ListParagraph"/>
              <w:numPr>
                <w:ilvl w:val="1"/>
                <w:numId w:val="102"/>
              </w:numPr>
              <w:tabs>
                <w:tab w:val="left" w:pos="613"/>
              </w:tabs>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Pr>
                <w:rFonts w:ascii="Cambria" w:hAnsi="Cambria"/>
                <w:sz w:val="16"/>
                <w:szCs w:val="16"/>
              </w:rPr>
              <w:t>Nastavenie d</w:t>
            </w:r>
            <w:r w:rsidR="006071ED">
              <w:rPr>
                <w:rFonts w:ascii="Cambria" w:hAnsi="Cambria"/>
                <w:sz w:val="16"/>
                <w:szCs w:val="16"/>
              </w:rPr>
              <w:t>átov</w:t>
            </w:r>
            <w:r>
              <w:rPr>
                <w:rFonts w:ascii="Cambria" w:hAnsi="Cambria"/>
                <w:sz w:val="16"/>
                <w:szCs w:val="16"/>
              </w:rPr>
              <w:t>ej</w:t>
            </w:r>
            <w:r w:rsidR="006071ED">
              <w:rPr>
                <w:rFonts w:ascii="Cambria" w:hAnsi="Cambria"/>
                <w:sz w:val="16"/>
                <w:szCs w:val="16"/>
              </w:rPr>
              <w:t xml:space="preserve"> retenc</w:t>
            </w:r>
            <w:r>
              <w:rPr>
                <w:rFonts w:ascii="Cambria" w:hAnsi="Cambria"/>
                <w:sz w:val="16"/>
                <w:szCs w:val="16"/>
              </w:rPr>
              <w:t>ie</w:t>
            </w:r>
          </w:p>
          <w:p w14:paraId="54433C4A" w14:textId="3F56B6E8" w:rsidR="005F1760" w:rsidRPr="00C939EB" w:rsidRDefault="005F1760" w:rsidP="00204120">
            <w:pPr>
              <w:cnfStyle w:val="000000100000" w:firstRow="0" w:lastRow="0" w:firstColumn="0" w:lastColumn="0" w:oddVBand="0" w:evenVBand="0" w:oddHBand="1" w:evenHBand="0" w:firstRowFirstColumn="0" w:firstRowLastColumn="0" w:lastRowFirstColumn="0" w:lastRowLastColumn="0"/>
            </w:pPr>
          </w:p>
        </w:tc>
      </w:tr>
      <w:tr w:rsidR="00D218B4" w:rsidRPr="0048153E" w14:paraId="0E4A3AFE" w14:textId="77777777" w:rsidTr="10AA4517">
        <w:trPr>
          <w:cantSplit/>
        </w:trPr>
        <w:tc>
          <w:tcPr>
            <w:cnfStyle w:val="001000000000" w:firstRow="0" w:lastRow="0" w:firstColumn="1" w:lastColumn="0" w:oddVBand="0" w:evenVBand="0" w:oddHBand="0" w:evenHBand="0" w:firstRowFirstColumn="0" w:firstRowLastColumn="0" w:lastRowFirstColumn="0" w:lastRowLastColumn="0"/>
            <w:tcW w:w="2547" w:type="dxa"/>
          </w:tcPr>
          <w:p w14:paraId="71410851" w14:textId="3DC843CE" w:rsidR="00D218B4" w:rsidRPr="00C21E31" w:rsidRDefault="008662B7" w:rsidP="00A030C6">
            <w:pPr>
              <w:jc w:val="left"/>
              <w:rPr>
                <w:rFonts w:ascii="Cambria" w:hAnsi="Cambria"/>
                <w:sz w:val="16"/>
                <w:szCs w:val="16"/>
              </w:rPr>
            </w:pPr>
            <w:r w:rsidRPr="00C21E31">
              <w:rPr>
                <w:rFonts w:ascii="Cambria" w:hAnsi="Cambria"/>
                <w:sz w:val="16"/>
                <w:szCs w:val="16"/>
              </w:rPr>
              <w:t>Stratégia prechodu do produkcie</w:t>
            </w:r>
          </w:p>
        </w:tc>
        <w:tc>
          <w:tcPr>
            <w:tcW w:w="1134" w:type="dxa"/>
          </w:tcPr>
          <w:p w14:paraId="64A424C6" w14:textId="77777777" w:rsidR="00D218B4" w:rsidRPr="00C21E31" w:rsidRDefault="002459FD" w:rsidP="00A030C6">
            <w:pPr>
              <w:jc w:val="left"/>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C21E31">
              <w:rPr>
                <w:rFonts w:ascii="Cambria" w:hAnsi="Cambria"/>
                <w:sz w:val="16"/>
                <w:szCs w:val="16"/>
              </w:rPr>
              <w:t>Dokument</w:t>
            </w:r>
          </w:p>
          <w:p w14:paraId="66E90D33" w14:textId="75BE3F3B" w:rsidR="000C62F2" w:rsidRPr="00C21E31" w:rsidRDefault="000C62F2" w:rsidP="00A030C6">
            <w:pPr>
              <w:jc w:val="left"/>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C21E31">
              <w:rPr>
                <w:rFonts w:ascii="Cambria" w:hAnsi="Cambria"/>
                <w:sz w:val="16"/>
                <w:szCs w:val="16"/>
              </w:rPr>
              <w:t>(DOCX)</w:t>
            </w:r>
          </w:p>
        </w:tc>
        <w:tc>
          <w:tcPr>
            <w:tcW w:w="4806" w:type="dxa"/>
          </w:tcPr>
          <w:p w14:paraId="15AC4E72" w14:textId="699C1722" w:rsidR="005F1760" w:rsidRPr="00C21E31" w:rsidRDefault="00204120" w:rsidP="003A53A4">
            <w:pPr>
              <w:tabs>
                <w:tab w:val="left" w:pos="613"/>
              </w:tabs>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Pr>
                <w:rFonts w:ascii="Cambria" w:hAnsi="Cambria"/>
                <w:sz w:val="16"/>
                <w:szCs w:val="16"/>
              </w:rPr>
              <w:t>H</w:t>
            </w:r>
            <w:r w:rsidR="00D1360A" w:rsidRPr="00C21E31">
              <w:rPr>
                <w:rFonts w:ascii="Cambria" w:hAnsi="Cambria"/>
                <w:sz w:val="16"/>
                <w:szCs w:val="16"/>
              </w:rPr>
              <w:t>igh-level opis krokov uvedenia predmetného riešenia do prevádzky.</w:t>
            </w:r>
          </w:p>
        </w:tc>
      </w:tr>
      <w:tr w:rsidR="00C84E8B" w:rsidRPr="0048153E" w14:paraId="2008404B" w14:textId="77777777" w:rsidTr="10AA451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547" w:type="dxa"/>
          </w:tcPr>
          <w:p w14:paraId="14A42075" w14:textId="612F1139" w:rsidR="00C84E8B" w:rsidRPr="00C21E31" w:rsidRDefault="00C84E8B" w:rsidP="00A030C6">
            <w:pPr>
              <w:jc w:val="left"/>
              <w:rPr>
                <w:rFonts w:ascii="Cambria" w:hAnsi="Cambria"/>
                <w:sz w:val="16"/>
                <w:szCs w:val="16"/>
              </w:rPr>
            </w:pPr>
            <w:r w:rsidRPr="00C21E31">
              <w:rPr>
                <w:rFonts w:ascii="Cambria" w:hAnsi="Cambria"/>
                <w:sz w:val="16"/>
                <w:szCs w:val="16"/>
              </w:rPr>
              <w:t>ETL vývojové štandardy</w:t>
            </w:r>
          </w:p>
        </w:tc>
        <w:tc>
          <w:tcPr>
            <w:tcW w:w="1134" w:type="dxa"/>
          </w:tcPr>
          <w:p w14:paraId="3ED5935A" w14:textId="5DAC6FF0" w:rsidR="000C62F2" w:rsidRPr="00C21E31" w:rsidRDefault="00D32076" w:rsidP="00A030C6">
            <w:pPr>
              <w:jc w:val="left"/>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C21E31">
              <w:rPr>
                <w:rFonts w:ascii="Cambria" w:hAnsi="Cambria"/>
                <w:sz w:val="16"/>
                <w:szCs w:val="16"/>
              </w:rPr>
              <w:t>Do</w:t>
            </w:r>
            <w:r w:rsidR="00FA0021" w:rsidRPr="00C21E31">
              <w:rPr>
                <w:rFonts w:ascii="Cambria" w:hAnsi="Cambria"/>
                <w:sz w:val="16"/>
                <w:szCs w:val="16"/>
              </w:rPr>
              <w:t>k</w:t>
            </w:r>
            <w:r w:rsidRPr="00C21E31">
              <w:rPr>
                <w:rFonts w:ascii="Cambria" w:hAnsi="Cambria"/>
                <w:sz w:val="16"/>
                <w:szCs w:val="16"/>
              </w:rPr>
              <w:t>ument</w:t>
            </w:r>
          </w:p>
          <w:p w14:paraId="777DE412" w14:textId="31164804" w:rsidR="00C84E8B" w:rsidRPr="00C21E31" w:rsidRDefault="000C62F2" w:rsidP="00A030C6">
            <w:pPr>
              <w:jc w:val="left"/>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C21E31">
              <w:rPr>
                <w:rFonts w:ascii="Cambria" w:hAnsi="Cambria"/>
                <w:sz w:val="16"/>
                <w:szCs w:val="16"/>
              </w:rPr>
              <w:t>(DOCX)</w:t>
            </w:r>
          </w:p>
        </w:tc>
        <w:tc>
          <w:tcPr>
            <w:tcW w:w="4806" w:type="dxa"/>
          </w:tcPr>
          <w:p w14:paraId="6437C3A9" w14:textId="39385489" w:rsidR="00D32076" w:rsidRPr="00C21E31" w:rsidRDefault="00D32076" w:rsidP="00D32076">
            <w:pPr>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C21E31">
              <w:rPr>
                <w:rFonts w:ascii="Cambria" w:hAnsi="Cambria"/>
                <w:sz w:val="16"/>
                <w:szCs w:val="16"/>
              </w:rPr>
              <w:t>Detaily o využívaní ETL nástroja pre projekt. Je kritickým elementom pre samotný ETL vývoj nakoľko definuje nevyhnutné štandardy. Dokument adresuje nižšie uvedené oblasti pre ODI (Oracle Data Integrator) v kontexte štandardov pre vývoj a prístup do ETL managera:</w:t>
            </w:r>
          </w:p>
          <w:p w14:paraId="4A5A2128" w14:textId="6751BF1D" w:rsidR="00D32076" w:rsidRPr="00C21E31" w:rsidRDefault="00D32076" w:rsidP="00B26044">
            <w:pPr>
              <w:pStyle w:val="TableCellwithbullets"/>
              <w:cnfStyle w:val="000000100000" w:firstRow="0" w:lastRow="0" w:firstColumn="0" w:lastColumn="0" w:oddVBand="0" w:evenVBand="0" w:oddHBand="1" w:evenHBand="0" w:firstRowFirstColumn="0" w:firstRowLastColumn="0" w:lastRowFirstColumn="0" w:lastRowLastColumn="0"/>
              <w:rPr>
                <w:rFonts w:ascii="Cambria" w:hAnsi="Cambria"/>
              </w:rPr>
            </w:pPr>
            <w:r w:rsidRPr="00C21E31">
              <w:rPr>
                <w:rFonts w:ascii="Cambria" w:hAnsi="Cambria"/>
              </w:rPr>
              <w:t>Vývojové cykly</w:t>
            </w:r>
          </w:p>
          <w:p w14:paraId="7EB6D18C" w14:textId="06E7FAA5" w:rsidR="00D32076" w:rsidRPr="00C21E31" w:rsidRDefault="425F90B3" w:rsidP="00B26044">
            <w:pPr>
              <w:pStyle w:val="TableCellwithbullets"/>
              <w:cnfStyle w:val="000000100000" w:firstRow="0" w:lastRow="0" w:firstColumn="0" w:lastColumn="0" w:oddVBand="0" w:evenVBand="0" w:oddHBand="1" w:evenHBand="0" w:firstRowFirstColumn="0" w:firstRowLastColumn="0" w:lastRowFirstColumn="0" w:lastRowLastColumn="0"/>
              <w:rPr>
                <w:rFonts w:ascii="Cambria" w:hAnsi="Cambria"/>
              </w:rPr>
            </w:pPr>
            <w:r w:rsidRPr="00C21E31">
              <w:rPr>
                <w:rFonts w:ascii="Cambria" w:hAnsi="Cambria"/>
              </w:rPr>
              <w:t xml:space="preserve">Používanie </w:t>
            </w:r>
            <w:proofErr w:type="spellStart"/>
            <w:r w:rsidRPr="00C21E31">
              <w:rPr>
                <w:rFonts w:ascii="Cambria" w:hAnsi="Cambria"/>
              </w:rPr>
              <w:t>verzionovania</w:t>
            </w:r>
            <w:proofErr w:type="spellEnd"/>
          </w:p>
          <w:p w14:paraId="4691D5C7" w14:textId="0850CDA4" w:rsidR="00D32076" w:rsidRPr="00C21E31" w:rsidRDefault="425F90B3" w:rsidP="00B26044">
            <w:pPr>
              <w:pStyle w:val="TableCellwithbullets"/>
              <w:cnfStyle w:val="000000100000" w:firstRow="0" w:lastRow="0" w:firstColumn="0" w:lastColumn="0" w:oddVBand="0" w:evenVBand="0" w:oddHBand="1" w:evenHBand="0" w:firstRowFirstColumn="0" w:firstRowLastColumn="0" w:lastRowFirstColumn="0" w:lastRowLastColumn="0"/>
              <w:rPr>
                <w:rFonts w:ascii="Cambria" w:hAnsi="Cambria"/>
              </w:rPr>
            </w:pPr>
            <w:r w:rsidRPr="00C21E31">
              <w:rPr>
                <w:rFonts w:ascii="Cambria" w:hAnsi="Cambria"/>
              </w:rPr>
              <w:t>Definícia vykonateľného „</w:t>
            </w:r>
            <w:proofErr w:type="spellStart"/>
            <w:r w:rsidRPr="00C21E31">
              <w:rPr>
                <w:rFonts w:ascii="Cambria" w:hAnsi="Cambria"/>
              </w:rPr>
              <w:t>jobu</w:t>
            </w:r>
            <w:proofErr w:type="spellEnd"/>
            <w:r w:rsidRPr="00C21E31">
              <w:rPr>
                <w:rFonts w:ascii="Cambria" w:hAnsi="Cambria"/>
              </w:rPr>
              <w:t>“</w:t>
            </w:r>
          </w:p>
          <w:p w14:paraId="63C31F1D" w14:textId="6754333A" w:rsidR="00D32076" w:rsidRPr="00C21E31" w:rsidRDefault="00D32076" w:rsidP="00B26044">
            <w:pPr>
              <w:pStyle w:val="TableCellwithbullets"/>
              <w:cnfStyle w:val="000000100000" w:firstRow="0" w:lastRow="0" w:firstColumn="0" w:lastColumn="0" w:oddVBand="0" w:evenVBand="0" w:oddHBand="1" w:evenHBand="0" w:firstRowFirstColumn="0" w:firstRowLastColumn="0" w:lastRowFirstColumn="0" w:lastRowLastColumn="0"/>
              <w:rPr>
                <w:rFonts w:ascii="Cambria" w:hAnsi="Cambria"/>
              </w:rPr>
            </w:pPr>
            <w:r w:rsidRPr="00C21E31">
              <w:rPr>
                <w:rFonts w:ascii="Cambria" w:hAnsi="Cambria"/>
              </w:rPr>
              <w:t>Definícia štandardov a pravidiel</w:t>
            </w:r>
          </w:p>
          <w:p w14:paraId="4F8D83FC" w14:textId="0146CF83" w:rsidR="00D32076" w:rsidRPr="00C21E31" w:rsidRDefault="00D32076" w:rsidP="00B26044">
            <w:pPr>
              <w:pStyle w:val="TableCellwithbullets"/>
              <w:cnfStyle w:val="000000100000" w:firstRow="0" w:lastRow="0" w:firstColumn="0" w:lastColumn="0" w:oddVBand="0" w:evenVBand="0" w:oddHBand="1" w:evenHBand="0" w:firstRowFirstColumn="0" w:firstRowLastColumn="0" w:lastRowFirstColumn="0" w:lastRowLastColumn="0"/>
              <w:rPr>
                <w:rFonts w:ascii="Cambria" w:hAnsi="Cambria"/>
              </w:rPr>
            </w:pPr>
            <w:r w:rsidRPr="00C21E31">
              <w:rPr>
                <w:rFonts w:ascii="Cambria" w:hAnsi="Cambria"/>
              </w:rPr>
              <w:t>Menné konvencie</w:t>
            </w:r>
          </w:p>
          <w:p w14:paraId="3B6F7F9A" w14:textId="06E7FAA5" w:rsidR="00C84E8B" w:rsidRPr="00C21E31" w:rsidRDefault="00D32076" w:rsidP="00B26044">
            <w:pPr>
              <w:pStyle w:val="TableCellwithbullets"/>
              <w:cnfStyle w:val="000000100000" w:firstRow="0" w:lastRow="0" w:firstColumn="0" w:lastColumn="0" w:oddVBand="0" w:evenVBand="0" w:oddHBand="1" w:evenHBand="0" w:firstRowFirstColumn="0" w:firstRowLastColumn="0" w:lastRowFirstColumn="0" w:lastRowLastColumn="0"/>
              <w:rPr>
                <w:rFonts w:ascii="Cambria" w:hAnsi="Cambria"/>
              </w:rPr>
            </w:pPr>
            <w:r w:rsidRPr="00C21E31">
              <w:rPr>
                <w:rFonts w:ascii="Cambria" w:hAnsi="Cambria"/>
              </w:rPr>
              <w:t>Používanie Workflow frameworku pre definíciu závislostí</w:t>
            </w:r>
          </w:p>
          <w:p w14:paraId="33A36FE4" w14:textId="3A90C065" w:rsidR="001F339B" w:rsidRPr="00C21E31" w:rsidRDefault="001F339B" w:rsidP="00B26044">
            <w:pPr>
              <w:pStyle w:val="TableCellwithbullets"/>
              <w:cnfStyle w:val="000000100000" w:firstRow="0" w:lastRow="0" w:firstColumn="0" w:lastColumn="0" w:oddVBand="0" w:evenVBand="0" w:oddHBand="1" w:evenHBand="0" w:firstRowFirstColumn="0" w:firstRowLastColumn="0" w:lastRowFirstColumn="0" w:lastRowLastColumn="0"/>
              <w:rPr>
                <w:rFonts w:ascii="Cambria" w:hAnsi="Cambria"/>
              </w:rPr>
            </w:pPr>
            <w:r w:rsidRPr="00C21E31">
              <w:rPr>
                <w:rFonts w:ascii="Cambria" w:hAnsi="Cambria"/>
              </w:rPr>
              <w:t>Preukázateľné používanie revízie kódu s cieľom nájsť a odstrániť programové chyby.</w:t>
            </w:r>
          </w:p>
        </w:tc>
      </w:tr>
      <w:tr w:rsidR="00F63A62" w:rsidRPr="0048153E" w14:paraId="7F276E39" w14:textId="77777777" w:rsidTr="10AA4517">
        <w:trPr>
          <w:cantSplit/>
        </w:trPr>
        <w:tc>
          <w:tcPr>
            <w:cnfStyle w:val="001000000000" w:firstRow="0" w:lastRow="0" w:firstColumn="1" w:lastColumn="0" w:oddVBand="0" w:evenVBand="0" w:oddHBand="0" w:evenHBand="0" w:firstRowFirstColumn="0" w:firstRowLastColumn="0" w:lastRowFirstColumn="0" w:lastRowLastColumn="0"/>
            <w:tcW w:w="2547" w:type="dxa"/>
          </w:tcPr>
          <w:p w14:paraId="0EEDCF09" w14:textId="311AFFD9" w:rsidR="00F63A62" w:rsidRPr="00C21E31" w:rsidRDefault="00F63A62" w:rsidP="00A030C6">
            <w:pPr>
              <w:jc w:val="left"/>
              <w:rPr>
                <w:rFonts w:ascii="Cambria" w:hAnsi="Cambria"/>
                <w:sz w:val="16"/>
                <w:szCs w:val="16"/>
              </w:rPr>
            </w:pPr>
            <w:r w:rsidRPr="00C21E31">
              <w:rPr>
                <w:rFonts w:ascii="Cambria" w:hAnsi="Cambria"/>
                <w:sz w:val="16"/>
                <w:szCs w:val="16"/>
              </w:rPr>
              <w:t>Prístup k testovaniu riešenia</w:t>
            </w:r>
          </w:p>
        </w:tc>
        <w:tc>
          <w:tcPr>
            <w:tcW w:w="1134" w:type="dxa"/>
          </w:tcPr>
          <w:p w14:paraId="46A0DAF4" w14:textId="77777777" w:rsidR="00F63A62" w:rsidRPr="00C21E31" w:rsidRDefault="004F01CA" w:rsidP="00A030C6">
            <w:pPr>
              <w:jc w:val="left"/>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C21E31">
              <w:rPr>
                <w:rFonts w:ascii="Cambria" w:hAnsi="Cambria"/>
                <w:sz w:val="16"/>
                <w:szCs w:val="16"/>
              </w:rPr>
              <w:t>Dokument</w:t>
            </w:r>
          </w:p>
          <w:p w14:paraId="542C54B9" w14:textId="23FC936A" w:rsidR="00C35FCB" w:rsidRPr="00C21E31" w:rsidRDefault="00C35FCB" w:rsidP="00A030C6">
            <w:pPr>
              <w:jc w:val="left"/>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C21E31">
              <w:rPr>
                <w:rFonts w:ascii="Cambria" w:hAnsi="Cambria"/>
                <w:sz w:val="16"/>
                <w:szCs w:val="16"/>
              </w:rPr>
              <w:t>(DOCX)</w:t>
            </w:r>
          </w:p>
        </w:tc>
        <w:tc>
          <w:tcPr>
            <w:tcW w:w="4806" w:type="dxa"/>
          </w:tcPr>
          <w:p w14:paraId="216C4440" w14:textId="77777777" w:rsidR="00F63A62" w:rsidRPr="00C21E31" w:rsidRDefault="00FD050B" w:rsidP="002607D8">
            <w:pPr>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C21E31">
              <w:rPr>
                <w:rFonts w:ascii="Cambria" w:hAnsi="Cambria"/>
                <w:sz w:val="16"/>
                <w:szCs w:val="16"/>
              </w:rPr>
              <w:t>Dokument bude obsahovať:</w:t>
            </w:r>
          </w:p>
          <w:p w14:paraId="56E5CA65" w14:textId="77777777" w:rsidR="00FD050B" w:rsidRPr="00C21E31" w:rsidRDefault="00FD050B" w:rsidP="002D4E5D">
            <w:pPr>
              <w:pStyle w:val="ListParagraph"/>
              <w:numPr>
                <w:ilvl w:val="0"/>
                <w:numId w:val="61"/>
              </w:numPr>
              <w:ind w:left="452"/>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C21E31">
              <w:rPr>
                <w:rFonts w:ascii="Cambria" w:hAnsi="Cambria"/>
                <w:sz w:val="16"/>
                <w:szCs w:val="16"/>
              </w:rPr>
              <w:t xml:space="preserve">požiadavky na otestovanie riešenia, akceptačné kritériá </w:t>
            </w:r>
          </w:p>
          <w:p w14:paraId="43BB2FD9" w14:textId="789B0462" w:rsidR="00FD050B" w:rsidRPr="00C21E31" w:rsidRDefault="00FD050B" w:rsidP="002D4E5D">
            <w:pPr>
              <w:pStyle w:val="ListParagraph"/>
              <w:numPr>
                <w:ilvl w:val="0"/>
                <w:numId w:val="61"/>
              </w:numPr>
              <w:ind w:left="452"/>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C21E31">
              <w:rPr>
                <w:rFonts w:ascii="Cambria" w:hAnsi="Cambria"/>
                <w:sz w:val="16"/>
                <w:szCs w:val="16"/>
              </w:rPr>
              <w:t>zároveň adresuje spôsob akým úspešný uchádzač interne otestuje predmetné riešenie a akú formu podpory dodá pri akceptačných testoch</w:t>
            </w:r>
          </w:p>
        </w:tc>
      </w:tr>
      <w:tr w:rsidR="00295D20" w:rsidRPr="0048153E" w14:paraId="5D146043" w14:textId="77777777" w:rsidTr="10AA451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547" w:type="dxa"/>
          </w:tcPr>
          <w:p w14:paraId="479C7A91" w14:textId="40D794E6" w:rsidR="00295D20" w:rsidRPr="00C21E31" w:rsidRDefault="00295D20" w:rsidP="00A030C6">
            <w:pPr>
              <w:jc w:val="left"/>
              <w:rPr>
                <w:rFonts w:ascii="Cambria" w:hAnsi="Cambria"/>
                <w:sz w:val="16"/>
                <w:szCs w:val="16"/>
              </w:rPr>
            </w:pPr>
            <w:r w:rsidRPr="00C21E31">
              <w:rPr>
                <w:rFonts w:ascii="Cambria" w:hAnsi="Cambria"/>
                <w:sz w:val="16"/>
                <w:szCs w:val="16"/>
              </w:rPr>
              <w:t>Prístup k metadátam</w:t>
            </w:r>
          </w:p>
        </w:tc>
        <w:tc>
          <w:tcPr>
            <w:tcW w:w="1134" w:type="dxa"/>
          </w:tcPr>
          <w:p w14:paraId="3E09D606" w14:textId="77777777" w:rsidR="00295D20" w:rsidRPr="00C21E31" w:rsidRDefault="00295D20" w:rsidP="00A030C6">
            <w:pPr>
              <w:jc w:val="left"/>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C21E31">
              <w:rPr>
                <w:rFonts w:ascii="Cambria" w:hAnsi="Cambria"/>
                <w:sz w:val="16"/>
                <w:szCs w:val="16"/>
              </w:rPr>
              <w:t>Dokument</w:t>
            </w:r>
          </w:p>
          <w:p w14:paraId="5916E551" w14:textId="5B6D2C12" w:rsidR="00C35FCB" w:rsidRPr="00C21E31" w:rsidRDefault="00C35FCB" w:rsidP="00A030C6">
            <w:pPr>
              <w:jc w:val="left"/>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C21E31">
              <w:rPr>
                <w:rFonts w:ascii="Cambria" w:hAnsi="Cambria"/>
                <w:sz w:val="16"/>
                <w:szCs w:val="16"/>
              </w:rPr>
              <w:t>(DOCX)</w:t>
            </w:r>
          </w:p>
        </w:tc>
        <w:tc>
          <w:tcPr>
            <w:tcW w:w="4806" w:type="dxa"/>
          </w:tcPr>
          <w:p w14:paraId="35F80985" w14:textId="326677F3" w:rsidR="00AD2BA8" w:rsidRPr="00C21E31" w:rsidRDefault="00AD2BA8" w:rsidP="002D4E5D">
            <w:pPr>
              <w:pStyle w:val="ListParagraph"/>
              <w:numPr>
                <w:ilvl w:val="0"/>
                <w:numId w:val="61"/>
              </w:numPr>
              <w:ind w:left="452"/>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C21E31">
              <w:rPr>
                <w:rFonts w:ascii="Cambria" w:hAnsi="Cambria"/>
                <w:sz w:val="16"/>
                <w:szCs w:val="16"/>
              </w:rPr>
              <w:t>Katalóg metadát</w:t>
            </w:r>
          </w:p>
          <w:p w14:paraId="0792001F" w14:textId="49ABBE1E" w:rsidR="00AD2BA8" w:rsidRPr="00C21E31" w:rsidRDefault="00AD2BA8" w:rsidP="002D4E5D">
            <w:pPr>
              <w:pStyle w:val="ListParagraph"/>
              <w:numPr>
                <w:ilvl w:val="0"/>
                <w:numId w:val="61"/>
              </w:numPr>
              <w:ind w:left="452"/>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C21E31">
              <w:rPr>
                <w:rFonts w:ascii="Cambria" w:hAnsi="Cambria"/>
                <w:sz w:val="16"/>
                <w:szCs w:val="16"/>
              </w:rPr>
              <w:t>Prístup k metadátam</w:t>
            </w:r>
          </w:p>
          <w:p w14:paraId="5E6829B1" w14:textId="6A8A1479" w:rsidR="00295D20" w:rsidRPr="00C21E31" w:rsidRDefault="00AD2BA8" w:rsidP="002D4E5D">
            <w:pPr>
              <w:pStyle w:val="ListParagraph"/>
              <w:keepNext/>
              <w:numPr>
                <w:ilvl w:val="0"/>
                <w:numId w:val="61"/>
              </w:numPr>
              <w:ind w:left="452"/>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C21E31">
              <w:rPr>
                <w:rFonts w:ascii="Cambria" w:hAnsi="Cambria"/>
                <w:sz w:val="16"/>
                <w:szCs w:val="16"/>
              </w:rPr>
              <w:t>Prístup k bezpečnosti</w:t>
            </w:r>
          </w:p>
        </w:tc>
      </w:tr>
    </w:tbl>
    <w:p w14:paraId="34164D59" w14:textId="057D1F90" w:rsidR="00A029E1" w:rsidRPr="00C21E31" w:rsidRDefault="00A029E1">
      <w:pPr>
        <w:pStyle w:val="Caption"/>
        <w:rPr>
          <w:rFonts w:ascii="Cambria" w:hAnsi="Cambria"/>
        </w:rPr>
      </w:pPr>
      <w:r w:rsidRPr="00C21E31">
        <w:rPr>
          <w:rFonts w:ascii="Cambria" w:hAnsi="Cambria"/>
        </w:rPr>
        <w:t xml:space="preserve">Tabuľka </w:t>
      </w:r>
      <w:r w:rsidR="00951360" w:rsidRPr="00C21E31">
        <w:rPr>
          <w:rFonts w:ascii="Cambria" w:hAnsi="Cambria"/>
        </w:rPr>
        <w:fldChar w:fldCharType="begin"/>
      </w:r>
      <w:r w:rsidR="00951360" w:rsidRPr="00C21E31">
        <w:rPr>
          <w:rFonts w:ascii="Cambria" w:hAnsi="Cambria"/>
        </w:rPr>
        <w:instrText xml:space="preserve"> SEQ Tabuľka \* ARABIC </w:instrText>
      </w:r>
      <w:r w:rsidR="00951360" w:rsidRPr="00C21E31">
        <w:rPr>
          <w:rFonts w:ascii="Cambria" w:hAnsi="Cambria"/>
        </w:rPr>
        <w:fldChar w:fldCharType="separate"/>
      </w:r>
      <w:r w:rsidR="00F408C5" w:rsidRPr="00C21E31">
        <w:rPr>
          <w:rFonts w:ascii="Cambria" w:hAnsi="Cambria"/>
          <w:noProof/>
        </w:rPr>
        <w:t>27</w:t>
      </w:r>
      <w:r w:rsidR="00951360" w:rsidRPr="00C21E31">
        <w:rPr>
          <w:rFonts w:ascii="Cambria" w:hAnsi="Cambria"/>
          <w:noProof/>
        </w:rPr>
        <w:fldChar w:fldCharType="end"/>
      </w:r>
      <w:r w:rsidRPr="00C21E31">
        <w:rPr>
          <w:rFonts w:ascii="Cambria" w:hAnsi="Cambria"/>
        </w:rPr>
        <w:t>: Tabuľka výstupov fázy Design</w:t>
      </w:r>
    </w:p>
    <w:p w14:paraId="2ACBC3C3" w14:textId="3B0BB61D" w:rsidR="00D218B4" w:rsidRPr="00C21E31" w:rsidRDefault="00D218B4" w:rsidP="002607D8">
      <w:pPr>
        <w:pStyle w:val="Heading4"/>
        <w:rPr>
          <w:rFonts w:ascii="Cambria" w:hAnsi="Cambria"/>
        </w:rPr>
      </w:pPr>
      <w:r w:rsidRPr="00C21E31">
        <w:rPr>
          <w:rFonts w:ascii="Cambria" w:hAnsi="Cambria"/>
        </w:rPr>
        <w:lastRenderedPageBreak/>
        <w:t>Implementácia</w:t>
      </w:r>
    </w:p>
    <w:p w14:paraId="4B564390" w14:textId="266AD0FF" w:rsidR="0007460F" w:rsidRPr="00C21E31" w:rsidRDefault="0007460F" w:rsidP="0007460F">
      <w:pPr>
        <w:rPr>
          <w:rFonts w:ascii="Cambria" w:hAnsi="Cambria"/>
        </w:rPr>
      </w:pPr>
      <w:r w:rsidRPr="00C21E31">
        <w:rPr>
          <w:rFonts w:ascii="Cambria" w:hAnsi="Cambria"/>
        </w:rPr>
        <w:t>Cieľom impleme</w:t>
      </w:r>
      <w:r w:rsidR="00090583" w:rsidRPr="00C21E31">
        <w:rPr>
          <w:rFonts w:ascii="Cambria" w:hAnsi="Cambria"/>
        </w:rPr>
        <w:t xml:space="preserve">ntačnej </w:t>
      </w:r>
      <w:r w:rsidRPr="00C21E31">
        <w:rPr>
          <w:rFonts w:ascii="Cambria" w:hAnsi="Cambria"/>
        </w:rPr>
        <w:t xml:space="preserve">fázy je prevedenie riešenia od detailných modelov požiadaviek, cez konfiguráciu štandardných balíkov softvérovej funkcionality, vývoj a testovanie </w:t>
      </w:r>
      <w:proofErr w:type="spellStart"/>
      <w:r w:rsidR="007205BB" w:rsidRPr="00C21E31">
        <w:rPr>
          <w:rFonts w:ascii="Cambria" w:hAnsi="Cambria"/>
        </w:rPr>
        <w:t>frameworkových</w:t>
      </w:r>
      <w:proofErr w:type="spellEnd"/>
      <w:r w:rsidRPr="00C21E31">
        <w:rPr>
          <w:rFonts w:ascii="Cambria" w:hAnsi="Cambria"/>
        </w:rPr>
        <w:t xml:space="preserve"> komponentov a integrácia do formy systému, ktorý je pripravený na prvý „</w:t>
      </w:r>
      <w:proofErr w:type="spellStart"/>
      <w:r w:rsidRPr="00C21E31">
        <w:rPr>
          <w:rFonts w:ascii="Cambria" w:hAnsi="Cambria"/>
        </w:rPr>
        <w:t>release</w:t>
      </w:r>
      <w:proofErr w:type="spellEnd"/>
      <w:r w:rsidRPr="00C21E31">
        <w:rPr>
          <w:rFonts w:ascii="Cambria" w:hAnsi="Cambria"/>
        </w:rPr>
        <w:t>“ na uvedenie do prevádzky. V skratke  ide o kompletizáciu vývoja aplikácie, validáciu či všetky komponenty spolu „sedia“, a prípravu systému na akceptačné testy a nasadenie.</w:t>
      </w:r>
    </w:p>
    <w:tbl>
      <w:tblPr>
        <w:tblStyle w:val="GridTable4-Accent5"/>
        <w:tblW w:w="0" w:type="auto"/>
        <w:tblLook w:val="04A0" w:firstRow="1" w:lastRow="0" w:firstColumn="1" w:lastColumn="0" w:noHBand="0" w:noVBand="1"/>
      </w:tblPr>
      <w:tblGrid>
        <w:gridCol w:w="2462"/>
        <w:gridCol w:w="1423"/>
        <w:gridCol w:w="4602"/>
      </w:tblGrid>
      <w:tr w:rsidR="00A51DD2" w:rsidRPr="0048153E" w14:paraId="3AB9D02A" w14:textId="77777777" w:rsidTr="00A030C6">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2547" w:type="dxa"/>
          </w:tcPr>
          <w:p w14:paraId="3A8B4642" w14:textId="77777777" w:rsidR="00A51DD2" w:rsidRPr="00C21E31" w:rsidRDefault="00A51DD2" w:rsidP="002607D8">
            <w:pPr>
              <w:rPr>
                <w:rFonts w:ascii="Cambria" w:hAnsi="Cambria"/>
              </w:rPr>
            </w:pPr>
            <w:r w:rsidRPr="00C21E31">
              <w:rPr>
                <w:rFonts w:ascii="Cambria" w:hAnsi="Cambria"/>
              </w:rPr>
              <w:t>Výstup</w:t>
            </w:r>
          </w:p>
        </w:tc>
        <w:tc>
          <w:tcPr>
            <w:tcW w:w="1134" w:type="dxa"/>
          </w:tcPr>
          <w:p w14:paraId="0C1317D0" w14:textId="77777777" w:rsidR="00A51DD2" w:rsidRPr="00C21E31" w:rsidRDefault="00A51DD2" w:rsidP="00A030C6">
            <w:pPr>
              <w:jc w:val="left"/>
              <w:cnfStyle w:val="100000000000" w:firstRow="1" w:lastRow="0" w:firstColumn="0" w:lastColumn="0" w:oddVBand="0" w:evenVBand="0" w:oddHBand="0" w:evenHBand="0" w:firstRowFirstColumn="0" w:firstRowLastColumn="0" w:lastRowFirstColumn="0" w:lastRowLastColumn="0"/>
              <w:rPr>
                <w:rFonts w:ascii="Cambria" w:hAnsi="Cambria"/>
              </w:rPr>
            </w:pPr>
            <w:r w:rsidRPr="00C21E31">
              <w:rPr>
                <w:rFonts w:ascii="Cambria" w:hAnsi="Cambria"/>
              </w:rPr>
              <w:t>Formát</w:t>
            </w:r>
          </w:p>
        </w:tc>
        <w:tc>
          <w:tcPr>
            <w:tcW w:w="4806" w:type="dxa"/>
          </w:tcPr>
          <w:p w14:paraId="53854520" w14:textId="77777777" w:rsidR="00A51DD2" w:rsidRPr="00C21E31" w:rsidRDefault="00A51DD2" w:rsidP="002607D8">
            <w:pPr>
              <w:cnfStyle w:val="100000000000" w:firstRow="1" w:lastRow="0" w:firstColumn="0" w:lastColumn="0" w:oddVBand="0" w:evenVBand="0" w:oddHBand="0" w:evenHBand="0" w:firstRowFirstColumn="0" w:firstRowLastColumn="0" w:lastRowFirstColumn="0" w:lastRowLastColumn="0"/>
              <w:rPr>
                <w:rFonts w:ascii="Cambria" w:hAnsi="Cambria"/>
              </w:rPr>
            </w:pPr>
            <w:r w:rsidRPr="00C21E31">
              <w:rPr>
                <w:rFonts w:ascii="Cambria" w:hAnsi="Cambria"/>
              </w:rPr>
              <w:t>Popis</w:t>
            </w:r>
          </w:p>
        </w:tc>
      </w:tr>
      <w:tr w:rsidR="00A51DD2" w:rsidRPr="0048153E" w14:paraId="5E3CB66A" w14:textId="77777777" w:rsidTr="00A030C6">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547" w:type="dxa"/>
          </w:tcPr>
          <w:p w14:paraId="0573B88C" w14:textId="34F292C7" w:rsidR="00A51DD2" w:rsidRPr="00C21E31" w:rsidRDefault="00A51DD2" w:rsidP="00A030C6">
            <w:pPr>
              <w:jc w:val="left"/>
              <w:rPr>
                <w:rFonts w:ascii="Cambria" w:hAnsi="Cambria"/>
                <w:sz w:val="16"/>
                <w:szCs w:val="16"/>
              </w:rPr>
            </w:pPr>
            <w:r w:rsidRPr="00C21E31">
              <w:rPr>
                <w:rFonts w:ascii="Cambria" w:hAnsi="Cambria"/>
                <w:sz w:val="16"/>
                <w:szCs w:val="16"/>
              </w:rPr>
              <w:t>Fyzický model</w:t>
            </w:r>
            <w:r w:rsidR="003479C6" w:rsidRPr="00C21E31">
              <w:rPr>
                <w:rFonts w:ascii="Cambria" w:hAnsi="Cambria"/>
                <w:sz w:val="16"/>
                <w:szCs w:val="16"/>
              </w:rPr>
              <w:t>, ETL komponenty, frameworky</w:t>
            </w:r>
          </w:p>
        </w:tc>
        <w:tc>
          <w:tcPr>
            <w:tcW w:w="1134" w:type="dxa"/>
          </w:tcPr>
          <w:p w14:paraId="0F4CDCA4" w14:textId="77777777" w:rsidR="00A51DD2" w:rsidRPr="00C21E31" w:rsidRDefault="00A51DD2" w:rsidP="00A030C6">
            <w:pPr>
              <w:jc w:val="left"/>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C21E31">
              <w:rPr>
                <w:rFonts w:ascii="Cambria" w:hAnsi="Cambria"/>
                <w:sz w:val="16"/>
                <w:szCs w:val="16"/>
              </w:rPr>
              <w:t>SW</w:t>
            </w:r>
          </w:p>
          <w:p w14:paraId="437B8BCE" w14:textId="21E37F69" w:rsidR="00FD0BDD" w:rsidRPr="00C21E31" w:rsidRDefault="00FD0BDD" w:rsidP="00A030C6">
            <w:pPr>
              <w:jc w:val="left"/>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C21E31">
              <w:rPr>
                <w:rFonts w:ascii="Cambria" w:hAnsi="Cambria"/>
                <w:sz w:val="16"/>
                <w:szCs w:val="16"/>
              </w:rPr>
              <w:t xml:space="preserve">(export z EAP, ODI </w:t>
            </w:r>
            <w:proofErr w:type="spellStart"/>
            <w:r w:rsidRPr="00C21E31">
              <w:rPr>
                <w:rFonts w:ascii="Cambria" w:hAnsi="Cambria"/>
                <w:sz w:val="16"/>
                <w:szCs w:val="16"/>
              </w:rPr>
              <w:t>Metadata</w:t>
            </w:r>
            <w:proofErr w:type="spellEnd"/>
            <w:r w:rsidRPr="00C21E31">
              <w:rPr>
                <w:rFonts w:ascii="Cambria" w:hAnsi="Cambria"/>
                <w:sz w:val="16"/>
                <w:szCs w:val="16"/>
              </w:rPr>
              <w:t xml:space="preserve">, </w:t>
            </w:r>
            <w:r w:rsidR="0087469F" w:rsidRPr="00C21E31">
              <w:rPr>
                <w:rFonts w:ascii="Cambria" w:hAnsi="Cambria"/>
                <w:sz w:val="16"/>
                <w:szCs w:val="16"/>
              </w:rPr>
              <w:t xml:space="preserve">súbory pre inštaláciu na aplikačné </w:t>
            </w:r>
            <w:proofErr w:type="spellStart"/>
            <w:r w:rsidR="0087469F" w:rsidRPr="00C21E31">
              <w:rPr>
                <w:rFonts w:ascii="Cambria" w:hAnsi="Cambria"/>
                <w:sz w:val="16"/>
                <w:szCs w:val="16"/>
              </w:rPr>
              <w:t>servere</w:t>
            </w:r>
            <w:proofErr w:type="spellEnd"/>
            <w:r w:rsidRPr="00C21E31">
              <w:rPr>
                <w:rFonts w:ascii="Cambria" w:hAnsi="Cambria"/>
                <w:sz w:val="16"/>
                <w:szCs w:val="16"/>
              </w:rPr>
              <w:t>)</w:t>
            </w:r>
          </w:p>
        </w:tc>
        <w:tc>
          <w:tcPr>
            <w:tcW w:w="4806" w:type="dxa"/>
          </w:tcPr>
          <w:p w14:paraId="75AF3978" w14:textId="48D47A7D" w:rsidR="00A51DD2" w:rsidRPr="00C21E31" w:rsidRDefault="00CF5227" w:rsidP="002607D8">
            <w:pPr>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C21E31">
              <w:rPr>
                <w:rFonts w:ascii="Cambria" w:hAnsi="Cambria"/>
                <w:sz w:val="16"/>
                <w:szCs w:val="16"/>
              </w:rPr>
              <w:t>I</w:t>
            </w:r>
            <w:r w:rsidR="00E164AA" w:rsidRPr="00C21E31">
              <w:rPr>
                <w:rFonts w:ascii="Cambria" w:hAnsi="Cambria"/>
                <w:sz w:val="16"/>
                <w:szCs w:val="16"/>
              </w:rPr>
              <w:t xml:space="preserve">mplementácia systému podľa špecifikácií získaných v predchádzajúcich fázach. Budú konfigurované všetky </w:t>
            </w:r>
            <w:proofErr w:type="spellStart"/>
            <w:r w:rsidR="00E164AA" w:rsidRPr="00C21E31">
              <w:rPr>
                <w:rFonts w:ascii="Cambria" w:hAnsi="Cambria"/>
                <w:sz w:val="16"/>
                <w:szCs w:val="16"/>
              </w:rPr>
              <w:t>reusable</w:t>
            </w:r>
            <w:proofErr w:type="spellEnd"/>
            <w:r w:rsidR="00E164AA" w:rsidRPr="00C21E31">
              <w:rPr>
                <w:rFonts w:ascii="Cambria" w:hAnsi="Cambria"/>
                <w:sz w:val="16"/>
                <w:szCs w:val="16"/>
              </w:rPr>
              <w:t xml:space="preserve"> komponenty a vyvinuté a otestované komponenty definované pre Data </w:t>
            </w:r>
            <w:proofErr w:type="spellStart"/>
            <w:r w:rsidR="00E164AA" w:rsidRPr="00C21E31">
              <w:rPr>
                <w:rFonts w:ascii="Cambria" w:hAnsi="Cambria"/>
                <w:sz w:val="16"/>
                <w:szCs w:val="16"/>
              </w:rPr>
              <w:t>Acquisition</w:t>
            </w:r>
            <w:proofErr w:type="spellEnd"/>
            <w:r w:rsidR="00E164AA" w:rsidRPr="00C21E31">
              <w:rPr>
                <w:rFonts w:ascii="Cambria" w:hAnsi="Cambria"/>
                <w:sz w:val="16"/>
                <w:szCs w:val="16"/>
              </w:rPr>
              <w:t xml:space="preserve"> a Data Access. Logický dátový model bude základom pre vývoj a implementáciu fyzického dátového modelu.</w:t>
            </w:r>
            <w:r w:rsidR="00F40907" w:rsidRPr="00C21E31">
              <w:rPr>
                <w:rFonts w:ascii="Cambria" w:hAnsi="Cambria"/>
              </w:rPr>
              <w:t xml:space="preserve"> </w:t>
            </w:r>
            <w:r w:rsidR="00F40907" w:rsidRPr="00C21E31">
              <w:rPr>
                <w:rFonts w:ascii="Cambria" w:hAnsi="Cambria"/>
                <w:sz w:val="16"/>
                <w:szCs w:val="16"/>
              </w:rPr>
              <w:t>Na základe metadát bude vygenerovaný ETL kó</w:t>
            </w:r>
            <w:r w:rsidR="00B436F9" w:rsidRPr="00C21E31">
              <w:rPr>
                <w:rFonts w:ascii="Cambria" w:hAnsi="Cambria"/>
                <w:sz w:val="16"/>
                <w:szCs w:val="16"/>
              </w:rPr>
              <w:t>d</w:t>
            </w:r>
            <w:r w:rsidR="00F83D74" w:rsidRPr="00C21E31">
              <w:rPr>
                <w:rFonts w:ascii="Cambria" w:hAnsi="Cambria"/>
                <w:sz w:val="16"/>
                <w:szCs w:val="16"/>
              </w:rPr>
              <w:t xml:space="preserve">, nastavené </w:t>
            </w:r>
            <w:r w:rsidR="00B436F9" w:rsidRPr="00C21E31">
              <w:rPr>
                <w:rFonts w:ascii="Cambria" w:hAnsi="Cambria"/>
                <w:sz w:val="16"/>
                <w:szCs w:val="16"/>
              </w:rPr>
              <w:t>závislosti úloh a kalendár automatického spúšťania.</w:t>
            </w:r>
          </w:p>
        </w:tc>
      </w:tr>
      <w:tr w:rsidR="007F58DF" w:rsidRPr="0048153E" w14:paraId="08F39646" w14:textId="77777777" w:rsidTr="00A030C6">
        <w:trPr>
          <w:cantSplit/>
        </w:trPr>
        <w:tc>
          <w:tcPr>
            <w:cnfStyle w:val="001000000000" w:firstRow="0" w:lastRow="0" w:firstColumn="1" w:lastColumn="0" w:oddVBand="0" w:evenVBand="0" w:oddHBand="0" w:evenHBand="0" w:firstRowFirstColumn="0" w:firstRowLastColumn="0" w:lastRowFirstColumn="0" w:lastRowLastColumn="0"/>
            <w:tcW w:w="2547" w:type="dxa"/>
          </w:tcPr>
          <w:p w14:paraId="1A40D245" w14:textId="3C3298E9" w:rsidR="007F58DF" w:rsidRPr="00C21E31" w:rsidRDefault="007F58DF" w:rsidP="00A030C6">
            <w:pPr>
              <w:jc w:val="left"/>
              <w:rPr>
                <w:rFonts w:ascii="Cambria" w:hAnsi="Cambria"/>
                <w:sz w:val="16"/>
                <w:szCs w:val="16"/>
              </w:rPr>
            </w:pPr>
            <w:r w:rsidRPr="00C21E31">
              <w:rPr>
                <w:rFonts w:ascii="Cambria" w:hAnsi="Cambria"/>
                <w:sz w:val="16"/>
                <w:szCs w:val="16"/>
              </w:rPr>
              <w:t>Komentova</w:t>
            </w:r>
            <w:r w:rsidR="00282500" w:rsidRPr="00C21E31">
              <w:rPr>
                <w:rFonts w:ascii="Cambria" w:hAnsi="Cambria"/>
                <w:sz w:val="16"/>
                <w:szCs w:val="16"/>
              </w:rPr>
              <w:t xml:space="preserve">né zdrojové kódy dodávane v rámci </w:t>
            </w:r>
            <w:r w:rsidR="00C86513" w:rsidRPr="00C21E31">
              <w:rPr>
                <w:rFonts w:ascii="Cambria" w:hAnsi="Cambria"/>
                <w:sz w:val="16"/>
                <w:szCs w:val="16"/>
              </w:rPr>
              <w:t>riešenia</w:t>
            </w:r>
            <w:r w:rsidR="00282500" w:rsidRPr="00C21E31">
              <w:rPr>
                <w:rFonts w:ascii="Cambria" w:hAnsi="Cambria"/>
                <w:sz w:val="16"/>
                <w:szCs w:val="16"/>
              </w:rPr>
              <w:t xml:space="preserve"> </w:t>
            </w:r>
            <w:r w:rsidR="001609F9">
              <w:rPr>
                <w:rFonts w:ascii="Cambria" w:hAnsi="Cambria"/>
                <w:sz w:val="16"/>
                <w:szCs w:val="16"/>
              </w:rPr>
              <w:t>zhotoviteľ</w:t>
            </w:r>
            <w:r w:rsidR="00282500" w:rsidRPr="00C21E31">
              <w:rPr>
                <w:rFonts w:ascii="Cambria" w:hAnsi="Cambria"/>
                <w:sz w:val="16"/>
                <w:szCs w:val="16"/>
              </w:rPr>
              <w:t xml:space="preserve">om </w:t>
            </w:r>
          </w:p>
        </w:tc>
        <w:tc>
          <w:tcPr>
            <w:tcW w:w="1134" w:type="dxa"/>
          </w:tcPr>
          <w:p w14:paraId="43CF6421" w14:textId="19C10589" w:rsidR="007F58DF" w:rsidRPr="00C21E31" w:rsidRDefault="00282500" w:rsidP="00A030C6">
            <w:pPr>
              <w:jc w:val="left"/>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C21E31">
              <w:rPr>
                <w:rFonts w:ascii="Cambria" w:hAnsi="Cambria"/>
                <w:sz w:val="16"/>
                <w:szCs w:val="16"/>
              </w:rPr>
              <w:t>Zdrojový kód podľa použitého programovacieho jazyka</w:t>
            </w:r>
          </w:p>
        </w:tc>
        <w:tc>
          <w:tcPr>
            <w:tcW w:w="4806" w:type="dxa"/>
          </w:tcPr>
          <w:p w14:paraId="06410F46" w14:textId="7A42A62D" w:rsidR="007F58DF" w:rsidRPr="00C21E31" w:rsidRDefault="000016D5" w:rsidP="002607D8">
            <w:pPr>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C21E31">
              <w:rPr>
                <w:rFonts w:ascii="Cambria" w:hAnsi="Cambria"/>
                <w:sz w:val="16"/>
                <w:szCs w:val="16"/>
              </w:rPr>
              <w:t xml:space="preserve">Zdrojový kód obohatený o komentáre s vysvetlením obsahu </w:t>
            </w:r>
            <w:r w:rsidR="00C86513" w:rsidRPr="00C21E31">
              <w:rPr>
                <w:rFonts w:ascii="Cambria" w:hAnsi="Cambria"/>
                <w:sz w:val="16"/>
                <w:szCs w:val="16"/>
              </w:rPr>
              <w:t>programovej</w:t>
            </w:r>
            <w:r w:rsidR="009E6D09" w:rsidRPr="00C21E31">
              <w:rPr>
                <w:rFonts w:ascii="Cambria" w:hAnsi="Cambria"/>
                <w:sz w:val="16"/>
                <w:szCs w:val="16"/>
              </w:rPr>
              <w:t xml:space="preserve"> </w:t>
            </w:r>
            <w:r w:rsidR="00BB2C1A" w:rsidRPr="00C21E31">
              <w:rPr>
                <w:rFonts w:ascii="Cambria" w:hAnsi="Cambria"/>
                <w:sz w:val="16"/>
                <w:szCs w:val="16"/>
              </w:rPr>
              <w:t xml:space="preserve">funkčnej </w:t>
            </w:r>
            <w:r w:rsidR="009E6D09" w:rsidRPr="00C21E31">
              <w:rPr>
                <w:rFonts w:ascii="Cambria" w:hAnsi="Cambria"/>
                <w:sz w:val="16"/>
                <w:szCs w:val="16"/>
              </w:rPr>
              <w:t>časti (procedúry, funkcie</w:t>
            </w:r>
            <w:r w:rsidR="00B2322A" w:rsidRPr="00C21E31">
              <w:rPr>
                <w:rFonts w:ascii="Cambria" w:hAnsi="Cambria"/>
                <w:sz w:val="16"/>
                <w:szCs w:val="16"/>
              </w:rPr>
              <w:t>)</w:t>
            </w:r>
          </w:p>
        </w:tc>
      </w:tr>
      <w:tr w:rsidR="00FC242A" w:rsidRPr="0048153E" w14:paraId="2AA303A7" w14:textId="77777777" w:rsidTr="00A030C6">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547" w:type="dxa"/>
          </w:tcPr>
          <w:p w14:paraId="47DDEA05" w14:textId="6BC21739" w:rsidR="00FC242A" w:rsidRPr="00C21E31" w:rsidRDefault="002360B5" w:rsidP="00A030C6">
            <w:pPr>
              <w:jc w:val="left"/>
              <w:rPr>
                <w:rFonts w:ascii="Cambria" w:hAnsi="Cambria"/>
                <w:sz w:val="16"/>
                <w:szCs w:val="16"/>
              </w:rPr>
            </w:pPr>
            <w:r w:rsidRPr="00C21E31">
              <w:rPr>
                <w:rFonts w:ascii="Cambria" w:hAnsi="Cambria"/>
                <w:sz w:val="16"/>
                <w:szCs w:val="16"/>
              </w:rPr>
              <w:t xml:space="preserve">Image </w:t>
            </w:r>
            <w:r w:rsidR="00226E85" w:rsidRPr="00C21E31">
              <w:rPr>
                <w:rFonts w:ascii="Cambria" w:hAnsi="Cambria"/>
                <w:sz w:val="16"/>
                <w:szCs w:val="16"/>
              </w:rPr>
              <w:t>pracovnej stanice vývojára</w:t>
            </w:r>
          </w:p>
        </w:tc>
        <w:tc>
          <w:tcPr>
            <w:tcW w:w="1134" w:type="dxa"/>
          </w:tcPr>
          <w:p w14:paraId="27679643" w14:textId="412D8264" w:rsidR="00FC242A" w:rsidRPr="00C21E31" w:rsidRDefault="00F76D8E" w:rsidP="00A030C6">
            <w:pPr>
              <w:jc w:val="left"/>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C21E31">
              <w:rPr>
                <w:rFonts w:ascii="Cambria" w:hAnsi="Cambria"/>
                <w:sz w:val="16"/>
                <w:szCs w:val="16"/>
              </w:rPr>
              <w:t xml:space="preserve">Súbor </w:t>
            </w:r>
            <w:r w:rsidR="00962EF4" w:rsidRPr="00C21E31">
              <w:rPr>
                <w:rFonts w:ascii="Cambria" w:hAnsi="Cambria"/>
                <w:sz w:val="16"/>
                <w:szCs w:val="16"/>
              </w:rPr>
              <w:t>vo formáte prísluš</w:t>
            </w:r>
            <w:r w:rsidR="004F387A" w:rsidRPr="00C21E31">
              <w:rPr>
                <w:rFonts w:ascii="Cambria" w:hAnsi="Cambria"/>
                <w:sz w:val="16"/>
                <w:szCs w:val="16"/>
              </w:rPr>
              <w:t>nej virtualizácie</w:t>
            </w:r>
          </w:p>
        </w:tc>
        <w:tc>
          <w:tcPr>
            <w:tcW w:w="4806" w:type="dxa"/>
          </w:tcPr>
          <w:p w14:paraId="4BFC5704" w14:textId="7C20FCA1" w:rsidR="00FC242A" w:rsidRPr="00C21E31" w:rsidRDefault="008A158B" w:rsidP="002607D8">
            <w:pPr>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C21E31">
              <w:rPr>
                <w:rFonts w:ascii="Cambria" w:hAnsi="Cambria"/>
                <w:sz w:val="16"/>
                <w:szCs w:val="16"/>
              </w:rPr>
              <w:t>Ulože</w:t>
            </w:r>
            <w:r w:rsidR="00E756F0" w:rsidRPr="00C21E31">
              <w:rPr>
                <w:rFonts w:ascii="Cambria" w:hAnsi="Cambria"/>
                <w:sz w:val="16"/>
                <w:szCs w:val="16"/>
              </w:rPr>
              <w:t>n</w:t>
            </w:r>
            <w:r w:rsidRPr="00C21E31">
              <w:rPr>
                <w:rFonts w:ascii="Cambria" w:hAnsi="Cambria"/>
                <w:sz w:val="16"/>
                <w:szCs w:val="16"/>
              </w:rPr>
              <w:t xml:space="preserve">á HW a SW konfigurácia pracovnej stanice vývojára </w:t>
            </w:r>
            <w:r w:rsidR="00130429" w:rsidRPr="00C21E31">
              <w:rPr>
                <w:rFonts w:ascii="Cambria" w:hAnsi="Cambria"/>
                <w:sz w:val="16"/>
                <w:szCs w:val="16"/>
              </w:rPr>
              <w:t xml:space="preserve">podľa </w:t>
            </w:r>
            <w:r w:rsidR="00EB1AB5" w:rsidRPr="00C21E31">
              <w:rPr>
                <w:rFonts w:ascii="Cambria" w:hAnsi="Cambria"/>
                <w:sz w:val="16"/>
                <w:szCs w:val="16"/>
              </w:rPr>
              <w:t xml:space="preserve">špecifikácie dodanej </w:t>
            </w:r>
            <w:r w:rsidR="001609F9">
              <w:rPr>
                <w:rFonts w:ascii="Cambria" w:hAnsi="Cambria"/>
                <w:sz w:val="16"/>
                <w:szCs w:val="16"/>
              </w:rPr>
              <w:t>zhotoviteľ</w:t>
            </w:r>
            <w:r w:rsidR="00EB1AB5" w:rsidRPr="00C21E31">
              <w:rPr>
                <w:rFonts w:ascii="Cambria" w:hAnsi="Cambria"/>
                <w:sz w:val="16"/>
                <w:szCs w:val="16"/>
              </w:rPr>
              <w:t>om</w:t>
            </w:r>
            <w:r w:rsidRPr="00C21E31">
              <w:rPr>
                <w:rFonts w:ascii="Cambria" w:hAnsi="Cambria"/>
                <w:sz w:val="16"/>
                <w:szCs w:val="16"/>
              </w:rPr>
              <w:t xml:space="preserve"> </w:t>
            </w:r>
          </w:p>
        </w:tc>
      </w:tr>
      <w:tr w:rsidR="00E5390B" w:rsidRPr="0048153E" w14:paraId="4A48C346" w14:textId="77777777" w:rsidTr="00A030C6">
        <w:trPr>
          <w:cantSplit/>
        </w:trPr>
        <w:tc>
          <w:tcPr>
            <w:cnfStyle w:val="001000000000" w:firstRow="0" w:lastRow="0" w:firstColumn="1" w:lastColumn="0" w:oddVBand="0" w:evenVBand="0" w:oddHBand="0" w:evenHBand="0" w:firstRowFirstColumn="0" w:firstRowLastColumn="0" w:lastRowFirstColumn="0" w:lastRowLastColumn="0"/>
            <w:tcW w:w="2547" w:type="dxa"/>
          </w:tcPr>
          <w:p w14:paraId="3FCDFABE" w14:textId="04860149" w:rsidR="00E5390B" w:rsidRPr="00C21E31" w:rsidRDefault="0061689B" w:rsidP="00A030C6">
            <w:pPr>
              <w:jc w:val="left"/>
              <w:rPr>
                <w:rFonts w:ascii="Cambria" w:hAnsi="Cambria"/>
                <w:sz w:val="16"/>
                <w:szCs w:val="16"/>
              </w:rPr>
            </w:pPr>
            <w:r w:rsidRPr="00C21E31">
              <w:rPr>
                <w:rFonts w:ascii="Cambria" w:hAnsi="Cambria"/>
                <w:sz w:val="16"/>
                <w:szCs w:val="16"/>
              </w:rPr>
              <w:t>BI oblasť</w:t>
            </w:r>
          </w:p>
        </w:tc>
        <w:tc>
          <w:tcPr>
            <w:tcW w:w="1134" w:type="dxa"/>
          </w:tcPr>
          <w:p w14:paraId="5C1932A6" w14:textId="38F448E7" w:rsidR="00E5390B" w:rsidRPr="00C21E31" w:rsidRDefault="0061689B" w:rsidP="00A030C6">
            <w:pPr>
              <w:jc w:val="left"/>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C21E31">
              <w:rPr>
                <w:rFonts w:ascii="Cambria" w:hAnsi="Cambria"/>
                <w:sz w:val="16"/>
                <w:szCs w:val="16"/>
              </w:rPr>
              <w:t>SW</w:t>
            </w:r>
          </w:p>
        </w:tc>
        <w:tc>
          <w:tcPr>
            <w:tcW w:w="4806" w:type="dxa"/>
          </w:tcPr>
          <w:p w14:paraId="0FC72ECA" w14:textId="2BF9EC57" w:rsidR="00E5390B" w:rsidRPr="00C21E31" w:rsidRDefault="00AD3503" w:rsidP="002D4E5D">
            <w:pPr>
              <w:pStyle w:val="ListParagraph"/>
              <w:numPr>
                <w:ilvl w:val="0"/>
                <w:numId w:val="71"/>
              </w:numPr>
              <w:ind w:left="461"/>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C21E31">
              <w:rPr>
                <w:rFonts w:ascii="Cambria" w:hAnsi="Cambria"/>
                <w:sz w:val="16"/>
                <w:szCs w:val="16"/>
              </w:rPr>
              <w:t xml:space="preserve">Implementácia dátových modelov v analytickej vrstve MS </w:t>
            </w:r>
            <w:proofErr w:type="spellStart"/>
            <w:r w:rsidRPr="00C21E31">
              <w:rPr>
                <w:rFonts w:ascii="Cambria" w:hAnsi="Cambria"/>
                <w:sz w:val="16"/>
                <w:szCs w:val="16"/>
              </w:rPr>
              <w:t>Analysis</w:t>
            </w:r>
            <w:proofErr w:type="spellEnd"/>
            <w:r w:rsidRPr="00C21E31">
              <w:rPr>
                <w:rFonts w:ascii="Cambria" w:hAnsi="Cambria"/>
                <w:sz w:val="16"/>
                <w:szCs w:val="16"/>
              </w:rPr>
              <w:t xml:space="preserve"> </w:t>
            </w:r>
            <w:proofErr w:type="spellStart"/>
            <w:r w:rsidRPr="00C21E31">
              <w:rPr>
                <w:rFonts w:ascii="Cambria" w:hAnsi="Cambria"/>
                <w:sz w:val="16"/>
                <w:szCs w:val="16"/>
              </w:rPr>
              <w:t>Services</w:t>
            </w:r>
            <w:proofErr w:type="spellEnd"/>
            <w:r w:rsidRPr="00C21E31">
              <w:rPr>
                <w:rFonts w:ascii="Cambria" w:hAnsi="Cambria"/>
                <w:sz w:val="16"/>
                <w:szCs w:val="16"/>
              </w:rPr>
              <w:t xml:space="preserve"> (</w:t>
            </w:r>
            <w:proofErr w:type="spellStart"/>
            <w:r w:rsidRPr="00C21E31">
              <w:rPr>
                <w:rFonts w:ascii="Cambria" w:hAnsi="Cambria"/>
                <w:sz w:val="16"/>
                <w:szCs w:val="16"/>
              </w:rPr>
              <w:t>Tabulárne</w:t>
            </w:r>
            <w:proofErr w:type="spellEnd"/>
            <w:r w:rsidRPr="00C21E31">
              <w:rPr>
                <w:rFonts w:ascii="Cambria" w:hAnsi="Cambria"/>
                <w:sz w:val="16"/>
                <w:szCs w:val="16"/>
              </w:rPr>
              <w:t xml:space="preserve"> modely) podľa dohodnutých design princípov a konvencií.</w:t>
            </w:r>
          </w:p>
          <w:p w14:paraId="4DB8EC29" w14:textId="2BF9EC57" w:rsidR="00531E05" w:rsidRPr="00C21E31" w:rsidRDefault="00531E05" w:rsidP="002D4E5D">
            <w:pPr>
              <w:pStyle w:val="ListParagraph"/>
              <w:numPr>
                <w:ilvl w:val="0"/>
                <w:numId w:val="71"/>
              </w:numPr>
              <w:ind w:left="461"/>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proofErr w:type="spellStart"/>
            <w:r w:rsidRPr="00C21E31">
              <w:rPr>
                <w:rFonts w:ascii="Cambria" w:hAnsi="Cambria"/>
                <w:sz w:val="16"/>
                <w:szCs w:val="16"/>
              </w:rPr>
              <w:t>Prototyping</w:t>
            </w:r>
            <w:proofErr w:type="spellEnd"/>
            <w:r w:rsidRPr="00C21E31">
              <w:rPr>
                <w:rFonts w:ascii="Cambria" w:hAnsi="Cambria"/>
                <w:sz w:val="16"/>
                <w:szCs w:val="16"/>
              </w:rPr>
              <w:t xml:space="preserve"> a implementácia analytických výstupov (reporty a grafy) v prostredí MS </w:t>
            </w:r>
            <w:proofErr w:type="spellStart"/>
            <w:r w:rsidRPr="00C21E31">
              <w:rPr>
                <w:rFonts w:ascii="Cambria" w:hAnsi="Cambria"/>
                <w:sz w:val="16"/>
                <w:szCs w:val="16"/>
              </w:rPr>
              <w:t>Power</w:t>
            </w:r>
            <w:proofErr w:type="spellEnd"/>
            <w:r w:rsidRPr="00C21E31">
              <w:rPr>
                <w:rFonts w:ascii="Cambria" w:hAnsi="Cambria"/>
                <w:sz w:val="16"/>
                <w:szCs w:val="16"/>
              </w:rPr>
              <w:t xml:space="preserve"> BI s publikáciu na MS </w:t>
            </w:r>
            <w:proofErr w:type="spellStart"/>
            <w:r w:rsidRPr="00C21E31">
              <w:rPr>
                <w:rFonts w:ascii="Cambria" w:hAnsi="Cambria"/>
                <w:sz w:val="16"/>
                <w:szCs w:val="16"/>
              </w:rPr>
              <w:t>Power</w:t>
            </w:r>
            <w:proofErr w:type="spellEnd"/>
            <w:r w:rsidRPr="00C21E31">
              <w:rPr>
                <w:rFonts w:ascii="Cambria" w:hAnsi="Cambria"/>
                <w:sz w:val="16"/>
                <w:szCs w:val="16"/>
              </w:rPr>
              <w:t xml:space="preserve"> BI Report Server.</w:t>
            </w:r>
          </w:p>
        </w:tc>
      </w:tr>
      <w:tr w:rsidR="00A51DD2" w:rsidRPr="0048153E" w14:paraId="58A299D4" w14:textId="77777777" w:rsidTr="00A030C6">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547" w:type="dxa"/>
          </w:tcPr>
          <w:p w14:paraId="2C68CDC5" w14:textId="479BC069" w:rsidR="00A51DD2" w:rsidRPr="00C21E31" w:rsidRDefault="00F91059" w:rsidP="00A030C6">
            <w:pPr>
              <w:jc w:val="left"/>
              <w:rPr>
                <w:rFonts w:ascii="Cambria" w:hAnsi="Cambria"/>
                <w:sz w:val="16"/>
                <w:szCs w:val="16"/>
              </w:rPr>
            </w:pPr>
            <w:r w:rsidRPr="00C21E31">
              <w:rPr>
                <w:rFonts w:ascii="Cambria" w:hAnsi="Cambria"/>
                <w:sz w:val="16"/>
                <w:szCs w:val="16"/>
              </w:rPr>
              <w:t>D</w:t>
            </w:r>
            <w:r w:rsidR="00F472EB" w:rsidRPr="00C21E31">
              <w:rPr>
                <w:rFonts w:ascii="Cambria" w:hAnsi="Cambria"/>
                <w:sz w:val="16"/>
                <w:szCs w:val="16"/>
              </w:rPr>
              <w:t>okumentácia</w:t>
            </w:r>
            <w:r w:rsidRPr="00C21E31">
              <w:rPr>
                <w:rFonts w:ascii="Cambria" w:hAnsi="Cambria"/>
                <w:sz w:val="16"/>
                <w:szCs w:val="16"/>
              </w:rPr>
              <w:t xml:space="preserve"> k testovaniu</w:t>
            </w:r>
          </w:p>
        </w:tc>
        <w:tc>
          <w:tcPr>
            <w:tcW w:w="1134" w:type="dxa"/>
          </w:tcPr>
          <w:p w14:paraId="38CE401A" w14:textId="77777777" w:rsidR="00A51DD2" w:rsidRPr="00C21E31" w:rsidRDefault="00530112" w:rsidP="00A030C6">
            <w:pPr>
              <w:jc w:val="left"/>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C21E31">
              <w:rPr>
                <w:rFonts w:ascii="Cambria" w:hAnsi="Cambria"/>
                <w:sz w:val="16"/>
                <w:szCs w:val="16"/>
              </w:rPr>
              <w:t>Dokument</w:t>
            </w:r>
          </w:p>
          <w:p w14:paraId="4BAABC4F" w14:textId="2205246E" w:rsidR="00C35FCB" w:rsidRPr="00C21E31" w:rsidRDefault="00C35FCB" w:rsidP="00A030C6">
            <w:pPr>
              <w:jc w:val="left"/>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C21E31">
              <w:rPr>
                <w:rFonts w:ascii="Cambria" w:hAnsi="Cambria"/>
                <w:sz w:val="16"/>
                <w:szCs w:val="16"/>
              </w:rPr>
              <w:t>(DOCX, XLSX)</w:t>
            </w:r>
          </w:p>
        </w:tc>
        <w:tc>
          <w:tcPr>
            <w:tcW w:w="4806" w:type="dxa"/>
          </w:tcPr>
          <w:p w14:paraId="65987F95" w14:textId="0FC0A5EA" w:rsidR="00A51DD2" w:rsidRPr="00C21E31" w:rsidRDefault="00DD3231" w:rsidP="002607D8">
            <w:pPr>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C21E31">
              <w:rPr>
                <w:rFonts w:ascii="Cambria" w:hAnsi="Cambria"/>
                <w:sz w:val="16"/>
                <w:szCs w:val="16"/>
              </w:rPr>
              <w:t xml:space="preserve">Dokumentácia musí obsahovať nasledovné </w:t>
            </w:r>
            <w:r w:rsidR="009C6BAB" w:rsidRPr="00C21E31">
              <w:rPr>
                <w:rFonts w:ascii="Cambria" w:hAnsi="Cambria"/>
                <w:sz w:val="16"/>
                <w:szCs w:val="16"/>
              </w:rPr>
              <w:t>časti</w:t>
            </w:r>
            <w:r w:rsidR="00661006" w:rsidRPr="00C21E31">
              <w:rPr>
                <w:rFonts w:ascii="Cambria" w:hAnsi="Cambria"/>
                <w:sz w:val="16"/>
                <w:szCs w:val="16"/>
              </w:rPr>
              <w:t>:</w:t>
            </w:r>
          </w:p>
          <w:p w14:paraId="31334955" w14:textId="22522701" w:rsidR="003776C3" w:rsidRPr="00C21E31" w:rsidRDefault="00BD7063" w:rsidP="00221C03">
            <w:pPr>
              <w:pStyle w:val="ListParagraph"/>
              <w:numPr>
                <w:ilvl w:val="0"/>
                <w:numId w:val="62"/>
              </w:numPr>
              <w:ind w:left="452"/>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C21E31">
              <w:rPr>
                <w:rFonts w:ascii="Cambria" w:hAnsi="Cambria"/>
                <w:sz w:val="16"/>
                <w:szCs w:val="16"/>
              </w:rPr>
              <w:t>Detailný t</w:t>
            </w:r>
            <w:r w:rsidR="00661006" w:rsidRPr="00C21E31">
              <w:rPr>
                <w:rFonts w:ascii="Cambria" w:hAnsi="Cambria"/>
                <w:sz w:val="16"/>
                <w:szCs w:val="16"/>
              </w:rPr>
              <w:t>estovací plán</w:t>
            </w:r>
          </w:p>
          <w:p w14:paraId="498A10E5" w14:textId="77777777" w:rsidR="003776C3" w:rsidRPr="00C21E31" w:rsidRDefault="00661006" w:rsidP="00221C03">
            <w:pPr>
              <w:pStyle w:val="ListParagraph"/>
              <w:numPr>
                <w:ilvl w:val="0"/>
                <w:numId w:val="62"/>
              </w:numPr>
              <w:ind w:left="452"/>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C21E31">
              <w:rPr>
                <w:rFonts w:ascii="Cambria" w:hAnsi="Cambria"/>
                <w:sz w:val="16"/>
                <w:szCs w:val="16"/>
              </w:rPr>
              <w:t>Testovacie scenáre</w:t>
            </w:r>
          </w:p>
          <w:p w14:paraId="3C211E3B" w14:textId="5582C8F5" w:rsidR="003776C3" w:rsidRPr="00C21E31" w:rsidRDefault="00661006" w:rsidP="00221C03">
            <w:pPr>
              <w:pStyle w:val="ListParagraph"/>
              <w:numPr>
                <w:ilvl w:val="0"/>
                <w:numId w:val="62"/>
              </w:numPr>
              <w:ind w:left="452"/>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C21E31">
              <w:rPr>
                <w:rFonts w:ascii="Cambria" w:hAnsi="Cambria"/>
                <w:sz w:val="16"/>
                <w:szCs w:val="16"/>
              </w:rPr>
              <w:t>Žurnál z</w:t>
            </w:r>
            <w:r w:rsidR="008468B8" w:rsidRPr="00C21E31">
              <w:rPr>
                <w:rFonts w:ascii="Cambria" w:hAnsi="Cambria"/>
                <w:sz w:val="16"/>
                <w:szCs w:val="16"/>
              </w:rPr>
              <w:t> </w:t>
            </w:r>
            <w:r w:rsidRPr="00C21E31">
              <w:rPr>
                <w:rFonts w:ascii="Cambria" w:hAnsi="Cambria"/>
                <w:sz w:val="16"/>
                <w:szCs w:val="16"/>
              </w:rPr>
              <w:t>testovania</w:t>
            </w:r>
          </w:p>
          <w:p w14:paraId="700706F3" w14:textId="766C7691" w:rsidR="00661006" w:rsidRPr="00C21E31" w:rsidRDefault="00661006" w:rsidP="00221C03">
            <w:pPr>
              <w:pStyle w:val="ListParagraph"/>
              <w:numPr>
                <w:ilvl w:val="0"/>
                <w:numId w:val="62"/>
              </w:numPr>
              <w:ind w:left="452"/>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C21E31">
              <w:rPr>
                <w:rFonts w:ascii="Cambria" w:hAnsi="Cambria"/>
                <w:sz w:val="16"/>
                <w:szCs w:val="16"/>
              </w:rPr>
              <w:t>Akceptačné protokoly</w:t>
            </w:r>
            <w:r w:rsidRPr="00C21E31">
              <w:rPr>
                <w:rFonts w:ascii="Cambria" w:hAnsi="Cambria"/>
                <w:sz w:val="16"/>
                <w:szCs w:val="16"/>
              </w:rPr>
              <w:tab/>
            </w:r>
          </w:p>
        </w:tc>
      </w:tr>
      <w:tr w:rsidR="00A51DD2" w:rsidRPr="0048153E" w14:paraId="6A4E37EE" w14:textId="77777777" w:rsidTr="00A030C6">
        <w:trPr>
          <w:cantSplit/>
        </w:trPr>
        <w:tc>
          <w:tcPr>
            <w:cnfStyle w:val="001000000000" w:firstRow="0" w:lastRow="0" w:firstColumn="1" w:lastColumn="0" w:oddVBand="0" w:evenVBand="0" w:oddHBand="0" w:evenHBand="0" w:firstRowFirstColumn="0" w:firstRowLastColumn="0" w:lastRowFirstColumn="0" w:lastRowLastColumn="0"/>
            <w:tcW w:w="2547" w:type="dxa"/>
          </w:tcPr>
          <w:p w14:paraId="12F89ED6" w14:textId="453DDE89" w:rsidR="00A51DD2" w:rsidRPr="00C21E31" w:rsidRDefault="00A51DD2" w:rsidP="00A030C6">
            <w:pPr>
              <w:jc w:val="left"/>
              <w:rPr>
                <w:rFonts w:ascii="Cambria" w:hAnsi="Cambria"/>
                <w:sz w:val="16"/>
                <w:szCs w:val="16"/>
              </w:rPr>
            </w:pPr>
            <w:r w:rsidRPr="00C21E31">
              <w:rPr>
                <w:rFonts w:ascii="Cambria" w:hAnsi="Cambria"/>
                <w:sz w:val="16"/>
                <w:szCs w:val="16"/>
              </w:rPr>
              <w:t xml:space="preserve">Návrh iniciálneho nahratia dát </w:t>
            </w:r>
          </w:p>
        </w:tc>
        <w:tc>
          <w:tcPr>
            <w:tcW w:w="1134" w:type="dxa"/>
          </w:tcPr>
          <w:p w14:paraId="2CA1F94F" w14:textId="77777777" w:rsidR="00A51DD2" w:rsidRPr="00C21E31" w:rsidRDefault="006066D8" w:rsidP="00A030C6">
            <w:pPr>
              <w:jc w:val="left"/>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C21E31">
              <w:rPr>
                <w:rFonts w:ascii="Cambria" w:hAnsi="Cambria"/>
                <w:sz w:val="16"/>
                <w:szCs w:val="16"/>
              </w:rPr>
              <w:t>Dokument</w:t>
            </w:r>
          </w:p>
          <w:p w14:paraId="66F225AC" w14:textId="5CE614E7" w:rsidR="005D40D4" w:rsidRPr="00C21E31" w:rsidRDefault="005D40D4" w:rsidP="00A030C6">
            <w:pPr>
              <w:jc w:val="left"/>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C21E31">
              <w:rPr>
                <w:rFonts w:ascii="Cambria" w:hAnsi="Cambria"/>
                <w:sz w:val="16"/>
                <w:szCs w:val="16"/>
              </w:rPr>
              <w:t>(DOCX)</w:t>
            </w:r>
          </w:p>
        </w:tc>
        <w:tc>
          <w:tcPr>
            <w:tcW w:w="4806" w:type="dxa"/>
          </w:tcPr>
          <w:p w14:paraId="40181C8D" w14:textId="0DDB8171" w:rsidR="00A51DD2" w:rsidRPr="00C21E31" w:rsidRDefault="006066D8" w:rsidP="002607D8">
            <w:pPr>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C21E31">
              <w:rPr>
                <w:rFonts w:ascii="Cambria" w:hAnsi="Cambria"/>
                <w:sz w:val="16"/>
                <w:szCs w:val="16"/>
              </w:rPr>
              <w:t xml:space="preserve">Popis </w:t>
            </w:r>
            <w:r w:rsidR="004316B9" w:rsidRPr="00C21E31">
              <w:rPr>
                <w:rFonts w:ascii="Cambria" w:hAnsi="Cambria"/>
                <w:sz w:val="16"/>
                <w:szCs w:val="16"/>
              </w:rPr>
              <w:t xml:space="preserve">ako sa projekt zachová k dátami v zdrojových systémoch, </w:t>
            </w:r>
            <w:r w:rsidR="00BC1864">
              <w:rPr>
                <w:rFonts w:ascii="Cambria" w:hAnsi="Cambria"/>
                <w:sz w:val="16"/>
                <w:szCs w:val="16"/>
              </w:rPr>
              <w:t>t. j.</w:t>
            </w:r>
            <w:r w:rsidR="004316B9" w:rsidRPr="00C21E31">
              <w:rPr>
                <w:rFonts w:ascii="Cambria" w:hAnsi="Cambria"/>
                <w:sz w:val="16"/>
                <w:szCs w:val="16"/>
              </w:rPr>
              <w:t>:</w:t>
            </w:r>
          </w:p>
          <w:p w14:paraId="5E15F292" w14:textId="77777777" w:rsidR="004316B9" w:rsidRPr="00C21E31" w:rsidRDefault="004316B9" w:rsidP="002D4E5D">
            <w:pPr>
              <w:pStyle w:val="ListParagraph"/>
              <w:numPr>
                <w:ilvl w:val="0"/>
                <w:numId w:val="62"/>
              </w:numPr>
              <w:ind w:left="452"/>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C21E31">
              <w:rPr>
                <w:rFonts w:ascii="Cambria" w:hAnsi="Cambria"/>
                <w:sz w:val="16"/>
                <w:szCs w:val="16"/>
              </w:rPr>
              <w:t xml:space="preserve">Ktoré dáta budú </w:t>
            </w:r>
            <w:r w:rsidR="009A5FB2" w:rsidRPr="00C21E31">
              <w:rPr>
                <w:rFonts w:ascii="Cambria" w:hAnsi="Cambria"/>
                <w:sz w:val="16"/>
                <w:szCs w:val="16"/>
              </w:rPr>
              <w:t>nahrané do DWH ako celok</w:t>
            </w:r>
          </w:p>
          <w:p w14:paraId="709D4273" w14:textId="77777777" w:rsidR="009A5FB2" w:rsidRPr="00C21E31" w:rsidRDefault="009A5FB2" w:rsidP="002D4E5D">
            <w:pPr>
              <w:pStyle w:val="ListParagraph"/>
              <w:numPr>
                <w:ilvl w:val="0"/>
                <w:numId w:val="62"/>
              </w:numPr>
              <w:ind w:left="452"/>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C21E31">
              <w:rPr>
                <w:rFonts w:ascii="Cambria" w:hAnsi="Cambria"/>
                <w:sz w:val="16"/>
                <w:szCs w:val="16"/>
              </w:rPr>
              <w:t>Ktoré dáta vyžadujú iný spôsob ETL pre denný beh a celkový nábeh</w:t>
            </w:r>
          </w:p>
          <w:p w14:paraId="729C1E95" w14:textId="25EF825B" w:rsidR="004B5370" w:rsidRPr="00C21E31" w:rsidRDefault="004B5370" w:rsidP="002D4E5D">
            <w:pPr>
              <w:pStyle w:val="ListParagraph"/>
              <w:numPr>
                <w:ilvl w:val="0"/>
                <w:numId w:val="62"/>
              </w:numPr>
              <w:ind w:left="452"/>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C21E31">
              <w:rPr>
                <w:rFonts w:ascii="Cambria" w:hAnsi="Cambria"/>
                <w:sz w:val="16"/>
                <w:szCs w:val="16"/>
              </w:rPr>
              <w:t xml:space="preserve">Návrh podmienok </w:t>
            </w:r>
            <w:r w:rsidR="00C72326" w:rsidRPr="00C21E31">
              <w:rPr>
                <w:rFonts w:ascii="Cambria" w:hAnsi="Cambria"/>
                <w:sz w:val="16"/>
                <w:szCs w:val="16"/>
              </w:rPr>
              <w:t>iniciálnej migrácie tak, aby nebola ohrozené prevádzka a výkon zdrojových systémov</w:t>
            </w:r>
          </w:p>
        </w:tc>
      </w:tr>
      <w:tr w:rsidR="00CD15B2" w:rsidRPr="0048153E" w14:paraId="35E4AE27" w14:textId="77777777" w:rsidTr="00A030C6">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547" w:type="dxa"/>
          </w:tcPr>
          <w:p w14:paraId="4DE6B09B" w14:textId="76821521" w:rsidR="00CD15B2" w:rsidRPr="00C21E31" w:rsidRDefault="00E02F99" w:rsidP="00A030C6">
            <w:pPr>
              <w:jc w:val="left"/>
              <w:rPr>
                <w:rFonts w:ascii="Cambria" w:hAnsi="Cambria"/>
                <w:sz w:val="16"/>
                <w:szCs w:val="16"/>
              </w:rPr>
            </w:pPr>
            <w:r w:rsidRPr="00C21E31">
              <w:rPr>
                <w:rFonts w:ascii="Cambria" w:hAnsi="Cambria"/>
                <w:sz w:val="16"/>
                <w:szCs w:val="16"/>
              </w:rPr>
              <w:t>Návrh infraštruktúry podpory produkcie</w:t>
            </w:r>
          </w:p>
        </w:tc>
        <w:tc>
          <w:tcPr>
            <w:tcW w:w="1134" w:type="dxa"/>
          </w:tcPr>
          <w:p w14:paraId="2E9B08B1" w14:textId="77777777" w:rsidR="00CD15B2" w:rsidRPr="00C21E31" w:rsidRDefault="00E02F99" w:rsidP="00A030C6">
            <w:pPr>
              <w:jc w:val="left"/>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C21E31">
              <w:rPr>
                <w:rFonts w:ascii="Cambria" w:hAnsi="Cambria"/>
                <w:sz w:val="16"/>
                <w:szCs w:val="16"/>
              </w:rPr>
              <w:t>Dokument</w:t>
            </w:r>
          </w:p>
          <w:p w14:paraId="261208A5" w14:textId="0CA9370F" w:rsidR="005D40D4" w:rsidRPr="00C21E31" w:rsidRDefault="005D40D4" w:rsidP="00A030C6">
            <w:pPr>
              <w:jc w:val="left"/>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C21E31">
              <w:rPr>
                <w:rFonts w:ascii="Cambria" w:hAnsi="Cambria"/>
                <w:sz w:val="16"/>
                <w:szCs w:val="16"/>
              </w:rPr>
              <w:t>(DOCX)</w:t>
            </w:r>
          </w:p>
        </w:tc>
        <w:tc>
          <w:tcPr>
            <w:tcW w:w="4806" w:type="dxa"/>
          </w:tcPr>
          <w:p w14:paraId="118637DB" w14:textId="77777777" w:rsidR="00CD15B2" w:rsidRPr="00C21E31" w:rsidRDefault="00BE7C1F" w:rsidP="002D4E5D">
            <w:pPr>
              <w:pStyle w:val="ListParagraph"/>
              <w:numPr>
                <w:ilvl w:val="0"/>
                <w:numId w:val="65"/>
              </w:numPr>
              <w:ind w:left="463"/>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C21E31">
              <w:rPr>
                <w:rFonts w:ascii="Cambria" w:hAnsi="Cambria"/>
                <w:sz w:val="16"/>
                <w:szCs w:val="16"/>
              </w:rPr>
              <w:t>definuje požiadavky na prevádzkovanie riešenia a adresuje ich z procesného hľadiska. Tento dokument je predmetom aktualizácie v ďalších fázach projektu a na jeho konci kompletne definuje proces podpory a prevádzky riešenia</w:t>
            </w:r>
          </w:p>
          <w:p w14:paraId="1CE26FB8" w14:textId="6F7019A0" w:rsidR="00E12884" w:rsidRPr="00C21E31" w:rsidRDefault="00BE6D1B" w:rsidP="002D4E5D">
            <w:pPr>
              <w:pStyle w:val="ListParagraph"/>
              <w:numPr>
                <w:ilvl w:val="0"/>
                <w:numId w:val="65"/>
              </w:numPr>
              <w:ind w:left="463"/>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C21E31">
              <w:rPr>
                <w:rFonts w:ascii="Cambria" w:hAnsi="Cambria"/>
                <w:sz w:val="16"/>
                <w:szCs w:val="16"/>
              </w:rPr>
              <w:t>n</w:t>
            </w:r>
            <w:r w:rsidR="00E12884" w:rsidRPr="00C21E31">
              <w:rPr>
                <w:rFonts w:ascii="Cambria" w:hAnsi="Cambria"/>
                <w:sz w:val="16"/>
                <w:szCs w:val="16"/>
              </w:rPr>
              <w:t>ávrh obnovy komponentov systému a údajov zo zálohy.</w:t>
            </w:r>
          </w:p>
        </w:tc>
      </w:tr>
      <w:tr w:rsidR="00A309B1" w:rsidRPr="0048153E" w14:paraId="1B9E6053" w14:textId="77777777" w:rsidTr="00A030C6">
        <w:trPr>
          <w:cantSplit/>
        </w:trPr>
        <w:tc>
          <w:tcPr>
            <w:cnfStyle w:val="001000000000" w:firstRow="0" w:lastRow="0" w:firstColumn="1" w:lastColumn="0" w:oddVBand="0" w:evenVBand="0" w:oddHBand="0" w:evenHBand="0" w:firstRowFirstColumn="0" w:firstRowLastColumn="0" w:lastRowFirstColumn="0" w:lastRowLastColumn="0"/>
            <w:tcW w:w="2547" w:type="dxa"/>
          </w:tcPr>
          <w:p w14:paraId="4B38FDEF" w14:textId="6BCD2879" w:rsidR="00A309B1" w:rsidRPr="00C21E31" w:rsidRDefault="00A309B1" w:rsidP="00A030C6">
            <w:pPr>
              <w:jc w:val="left"/>
              <w:rPr>
                <w:rFonts w:ascii="Cambria" w:hAnsi="Cambria"/>
                <w:sz w:val="16"/>
                <w:szCs w:val="16"/>
              </w:rPr>
            </w:pPr>
            <w:r w:rsidRPr="00C21E31">
              <w:rPr>
                <w:rFonts w:ascii="Cambria" w:hAnsi="Cambria"/>
                <w:sz w:val="16"/>
                <w:szCs w:val="16"/>
              </w:rPr>
              <w:lastRenderedPageBreak/>
              <w:t>Školenie</w:t>
            </w:r>
          </w:p>
        </w:tc>
        <w:tc>
          <w:tcPr>
            <w:tcW w:w="1134" w:type="dxa"/>
          </w:tcPr>
          <w:p w14:paraId="2865D1DD" w14:textId="5421F4AF" w:rsidR="00A309B1" w:rsidRPr="00C21E31" w:rsidRDefault="00A309B1" w:rsidP="00A030C6">
            <w:pPr>
              <w:jc w:val="left"/>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C21E31">
              <w:rPr>
                <w:rFonts w:ascii="Cambria" w:hAnsi="Cambria"/>
                <w:sz w:val="16"/>
                <w:szCs w:val="16"/>
              </w:rPr>
              <w:t>Školenie a</w:t>
            </w:r>
            <w:r w:rsidR="005D40D4" w:rsidRPr="00C21E31">
              <w:rPr>
                <w:rFonts w:ascii="Cambria" w:hAnsi="Cambria"/>
                <w:sz w:val="16"/>
                <w:szCs w:val="16"/>
              </w:rPr>
              <w:t> </w:t>
            </w:r>
            <w:r w:rsidRPr="00C21E31">
              <w:rPr>
                <w:rFonts w:ascii="Cambria" w:hAnsi="Cambria"/>
                <w:sz w:val="16"/>
                <w:szCs w:val="16"/>
              </w:rPr>
              <w:t>dokument</w:t>
            </w:r>
          </w:p>
          <w:p w14:paraId="647288C2" w14:textId="62CC5691" w:rsidR="005D40D4" w:rsidRPr="00C21E31" w:rsidRDefault="005D40D4" w:rsidP="00A030C6">
            <w:pPr>
              <w:jc w:val="left"/>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C21E31">
              <w:rPr>
                <w:rFonts w:ascii="Cambria" w:hAnsi="Cambria"/>
                <w:sz w:val="16"/>
                <w:szCs w:val="16"/>
              </w:rPr>
              <w:t>(PPTX</w:t>
            </w:r>
            <w:r w:rsidR="006F41A5" w:rsidRPr="00C21E31">
              <w:rPr>
                <w:rFonts w:ascii="Cambria" w:hAnsi="Cambria"/>
                <w:sz w:val="16"/>
                <w:szCs w:val="16"/>
              </w:rPr>
              <w:t>,</w:t>
            </w:r>
            <w:r w:rsidR="00D56E89" w:rsidRPr="00C21E31">
              <w:rPr>
                <w:rFonts w:ascii="Cambria" w:hAnsi="Cambria"/>
                <w:sz w:val="16"/>
                <w:szCs w:val="16"/>
              </w:rPr>
              <w:t xml:space="preserve"> </w:t>
            </w:r>
            <w:r w:rsidR="006F41A5" w:rsidRPr="00C21E31">
              <w:rPr>
                <w:rFonts w:ascii="Cambria" w:hAnsi="Cambria"/>
                <w:sz w:val="16"/>
                <w:szCs w:val="16"/>
              </w:rPr>
              <w:t>video</w:t>
            </w:r>
            <w:r w:rsidR="00DA6EEE" w:rsidRPr="00C21E31">
              <w:rPr>
                <w:rFonts w:ascii="Cambria" w:hAnsi="Cambria"/>
                <w:sz w:val="16"/>
                <w:szCs w:val="16"/>
              </w:rPr>
              <w:t xml:space="preserve"> vo formáte </w:t>
            </w:r>
            <w:r w:rsidR="00925AC8" w:rsidRPr="00C21E31">
              <w:rPr>
                <w:rFonts w:ascii="Cambria" w:hAnsi="Cambria"/>
                <w:sz w:val="16"/>
                <w:szCs w:val="16"/>
              </w:rPr>
              <w:t>MP4</w:t>
            </w:r>
            <w:r w:rsidRPr="00C21E31">
              <w:rPr>
                <w:rFonts w:ascii="Cambria" w:hAnsi="Cambria"/>
                <w:sz w:val="16"/>
                <w:szCs w:val="16"/>
              </w:rPr>
              <w:t>)</w:t>
            </w:r>
          </w:p>
        </w:tc>
        <w:tc>
          <w:tcPr>
            <w:tcW w:w="4806" w:type="dxa"/>
          </w:tcPr>
          <w:p w14:paraId="05CE86DF" w14:textId="3ABF5D63" w:rsidR="00A309B1" w:rsidRPr="00C21E31" w:rsidRDefault="00A309B1" w:rsidP="00A309B1">
            <w:pPr>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C21E31">
              <w:rPr>
                <w:rFonts w:ascii="Cambria" w:hAnsi="Cambria"/>
                <w:sz w:val="16"/>
                <w:szCs w:val="16"/>
              </w:rPr>
              <w:t xml:space="preserve">Školenie vybraných používateľov NBS. Do 30 </w:t>
            </w:r>
            <w:r w:rsidR="00386AD4" w:rsidRPr="00C21E31">
              <w:rPr>
                <w:rFonts w:ascii="Cambria" w:hAnsi="Cambria"/>
                <w:sz w:val="16"/>
                <w:szCs w:val="16"/>
              </w:rPr>
              <w:t>používateľov</w:t>
            </w:r>
            <w:r w:rsidR="003000F0" w:rsidRPr="00C21E31">
              <w:rPr>
                <w:rFonts w:ascii="Cambria" w:hAnsi="Cambria"/>
                <w:sz w:val="16"/>
                <w:szCs w:val="16"/>
              </w:rPr>
              <w:t>:</w:t>
            </w:r>
          </w:p>
          <w:p w14:paraId="75C1D1C8" w14:textId="1A2762E5" w:rsidR="003000F0" w:rsidRPr="00C21E31" w:rsidRDefault="003000F0" w:rsidP="002D4E5D">
            <w:pPr>
              <w:pStyle w:val="ListParagraph"/>
              <w:numPr>
                <w:ilvl w:val="0"/>
                <w:numId w:val="62"/>
              </w:numPr>
              <w:ind w:left="452"/>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C21E31">
              <w:rPr>
                <w:rFonts w:ascii="Cambria" w:hAnsi="Cambria"/>
                <w:sz w:val="16"/>
                <w:szCs w:val="16"/>
              </w:rPr>
              <w:t>Vykonanie jedného jednodňového školenia pre bežných užívateľov.</w:t>
            </w:r>
          </w:p>
          <w:p w14:paraId="2799E39D" w14:textId="7651FF90" w:rsidR="003000F0" w:rsidRPr="00C21E31" w:rsidRDefault="003000F0" w:rsidP="002D4E5D">
            <w:pPr>
              <w:pStyle w:val="ListParagraph"/>
              <w:numPr>
                <w:ilvl w:val="0"/>
                <w:numId w:val="62"/>
              </w:numPr>
              <w:ind w:left="452"/>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C21E31">
              <w:rPr>
                <w:rFonts w:ascii="Cambria" w:hAnsi="Cambria"/>
                <w:sz w:val="16"/>
                <w:szCs w:val="16"/>
              </w:rPr>
              <w:t>Vykonanie jedného jednodňového školenia pre analytikov a kľúčových  užívateľov.</w:t>
            </w:r>
          </w:p>
          <w:p w14:paraId="3D65A010" w14:textId="521DCAF7" w:rsidR="003000F0" w:rsidRPr="00C21E31" w:rsidRDefault="003000F0" w:rsidP="002D4E5D">
            <w:pPr>
              <w:pStyle w:val="ListParagraph"/>
              <w:numPr>
                <w:ilvl w:val="0"/>
                <w:numId w:val="62"/>
              </w:numPr>
              <w:ind w:left="452"/>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C21E31">
              <w:rPr>
                <w:rFonts w:ascii="Cambria" w:hAnsi="Cambria"/>
                <w:sz w:val="16"/>
                <w:szCs w:val="16"/>
              </w:rPr>
              <w:t>Vykonanie jedného jednodňového školenia pre operátorov.</w:t>
            </w:r>
          </w:p>
          <w:p w14:paraId="18F57536" w14:textId="5F18CBF6" w:rsidR="00A309B1" w:rsidRPr="00C21E31" w:rsidRDefault="00A309B1" w:rsidP="00A309B1">
            <w:pPr>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C21E31">
              <w:rPr>
                <w:rFonts w:ascii="Cambria" w:hAnsi="Cambria"/>
                <w:sz w:val="16"/>
                <w:szCs w:val="16"/>
              </w:rPr>
              <w:t>Súčasťou školenia bude dodávka školiace materiálu vo forme PPT.</w:t>
            </w:r>
          </w:p>
        </w:tc>
      </w:tr>
      <w:tr w:rsidR="00A309B1" w:rsidRPr="0048153E" w14:paraId="22B81519" w14:textId="77777777" w:rsidTr="00A030C6">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547" w:type="dxa"/>
          </w:tcPr>
          <w:p w14:paraId="7D48E2CC" w14:textId="77DED0DE" w:rsidR="00A309B1" w:rsidRPr="00C21E31" w:rsidRDefault="00882993" w:rsidP="00A030C6">
            <w:pPr>
              <w:jc w:val="left"/>
              <w:rPr>
                <w:rFonts w:ascii="Cambria" w:hAnsi="Cambria"/>
                <w:sz w:val="16"/>
                <w:szCs w:val="16"/>
              </w:rPr>
            </w:pPr>
            <w:r w:rsidRPr="00C21E31">
              <w:rPr>
                <w:rFonts w:ascii="Cambria" w:hAnsi="Cambria"/>
                <w:sz w:val="16"/>
                <w:szCs w:val="16"/>
              </w:rPr>
              <w:t>Používateľská a technická dokumentácia</w:t>
            </w:r>
          </w:p>
        </w:tc>
        <w:tc>
          <w:tcPr>
            <w:tcW w:w="1134" w:type="dxa"/>
          </w:tcPr>
          <w:p w14:paraId="77E63FF3" w14:textId="77777777" w:rsidR="00A309B1" w:rsidRPr="00C21E31" w:rsidRDefault="00882993" w:rsidP="00A030C6">
            <w:pPr>
              <w:jc w:val="left"/>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C21E31">
              <w:rPr>
                <w:rFonts w:ascii="Cambria" w:hAnsi="Cambria"/>
                <w:sz w:val="16"/>
                <w:szCs w:val="16"/>
              </w:rPr>
              <w:t>Dokument</w:t>
            </w:r>
          </w:p>
          <w:p w14:paraId="7031BA78" w14:textId="57303BF2" w:rsidR="005D40D4" w:rsidRPr="00C21E31" w:rsidRDefault="005D40D4" w:rsidP="00A030C6">
            <w:pPr>
              <w:jc w:val="left"/>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C21E31">
              <w:rPr>
                <w:rFonts w:ascii="Cambria" w:hAnsi="Cambria"/>
                <w:sz w:val="16"/>
                <w:szCs w:val="16"/>
              </w:rPr>
              <w:t>(DOCX)</w:t>
            </w:r>
          </w:p>
        </w:tc>
        <w:tc>
          <w:tcPr>
            <w:tcW w:w="4806" w:type="dxa"/>
          </w:tcPr>
          <w:p w14:paraId="3ECB924B" w14:textId="5080DC45" w:rsidR="00A309B1" w:rsidRPr="00C21E31" w:rsidRDefault="00631E6C" w:rsidP="00804181">
            <w:pPr>
              <w:keepNext/>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C21E31">
              <w:rPr>
                <w:rFonts w:ascii="Cambria" w:hAnsi="Cambria"/>
                <w:sz w:val="16"/>
                <w:szCs w:val="16"/>
              </w:rPr>
              <w:t xml:space="preserve">Rozšírenie </w:t>
            </w:r>
            <w:r w:rsidR="00ED0443" w:rsidRPr="00C21E31">
              <w:rPr>
                <w:rFonts w:ascii="Cambria" w:hAnsi="Cambria"/>
                <w:sz w:val="16"/>
                <w:szCs w:val="16"/>
              </w:rPr>
              <w:t xml:space="preserve">školiaceho materiálu o ďalšie informácie dôležité počas prevádzky </w:t>
            </w:r>
            <w:r w:rsidR="00975184" w:rsidRPr="00C21E31">
              <w:rPr>
                <w:rFonts w:ascii="Cambria" w:hAnsi="Cambria"/>
                <w:sz w:val="16"/>
                <w:szCs w:val="16"/>
              </w:rPr>
              <w:t xml:space="preserve">a rozvoja </w:t>
            </w:r>
            <w:r w:rsidR="00ED0443" w:rsidRPr="00C21E31">
              <w:rPr>
                <w:rFonts w:ascii="Cambria" w:hAnsi="Cambria"/>
                <w:sz w:val="16"/>
                <w:szCs w:val="16"/>
              </w:rPr>
              <w:t>systému.</w:t>
            </w:r>
          </w:p>
        </w:tc>
      </w:tr>
    </w:tbl>
    <w:p w14:paraId="0C71A3D3" w14:textId="3351A46C" w:rsidR="00A029E1" w:rsidRPr="00C21E31" w:rsidRDefault="00A029E1">
      <w:pPr>
        <w:pStyle w:val="Caption"/>
        <w:rPr>
          <w:rFonts w:ascii="Cambria" w:hAnsi="Cambria"/>
        </w:rPr>
      </w:pPr>
      <w:r w:rsidRPr="00C21E31">
        <w:rPr>
          <w:rFonts w:ascii="Cambria" w:hAnsi="Cambria"/>
        </w:rPr>
        <w:t xml:space="preserve">Tabuľka </w:t>
      </w:r>
      <w:r w:rsidR="00951360" w:rsidRPr="00C21E31">
        <w:rPr>
          <w:rFonts w:ascii="Cambria" w:hAnsi="Cambria"/>
        </w:rPr>
        <w:fldChar w:fldCharType="begin"/>
      </w:r>
      <w:r w:rsidR="00951360" w:rsidRPr="00C21E31">
        <w:rPr>
          <w:rFonts w:ascii="Cambria" w:hAnsi="Cambria"/>
        </w:rPr>
        <w:instrText xml:space="preserve"> SEQ Tabuľka \* ARABIC </w:instrText>
      </w:r>
      <w:r w:rsidR="00951360" w:rsidRPr="00C21E31">
        <w:rPr>
          <w:rFonts w:ascii="Cambria" w:hAnsi="Cambria"/>
        </w:rPr>
        <w:fldChar w:fldCharType="separate"/>
      </w:r>
      <w:r w:rsidR="00F408C5" w:rsidRPr="00C21E31">
        <w:rPr>
          <w:rFonts w:ascii="Cambria" w:hAnsi="Cambria"/>
          <w:noProof/>
        </w:rPr>
        <w:t>28</w:t>
      </w:r>
      <w:r w:rsidR="00951360" w:rsidRPr="00C21E31">
        <w:rPr>
          <w:rFonts w:ascii="Cambria" w:hAnsi="Cambria"/>
          <w:noProof/>
        </w:rPr>
        <w:fldChar w:fldCharType="end"/>
      </w:r>
      <w:r w:rsidRPr="00C21E31">
        <w:rPr>
          <w:rFonts w:ascii="Cambria" w:hAnsi="Cambria"/>
        </w:rPr>
        <w:t>: Tabuľka výstupov fázy Implementácia</w:t>
      </w:r>
    </w:p>
    <w:p w14:paraId="202A2FE7" w14:textId="7C46F8B9" w:rsidR="00D218B4" w:rsidRPr="00C21E31" w:rsidRDefault="00D218B4" w:rsidP="002607D8">
      <w:pPr>
        <w:pStyle w:val="Heading4"/>
        <w:rPr>
          <w:rFonts w:ascii="Cambria" w:hAnsi="Cambria"/>
        </w:rPr>
      </w:pPr>
      <w:r w:rsidRPr="00C21E31">
        <w:rPr>
          <w:rFonts w:ascii="Cambria" w:hAnsi="Cambria"/>
        </w:rPr>
        <w:t>Nábeh do produkcie</w:t>
      </w:r>
    </w:p>
    <w:p w14:paraId="49C0D2C2" w14:textId="313AA5D0" w:rsidR="00FC0CEC" w:rsidRPr="00C21E31" w:rsidRDefault="00FC0CEC" w:rsidP="00FC0CEC">
      <w:pPr>
        <w:rPr>
          <w:rFonts w:ascii="Cambria" w:hAnsi="Cambria"/>
        </w:rPr>
      </w:pPr>
      <w:r w:rsidRPr="00C21E31">
        <w:rPr>
          <w:rFonts w:ascii="Cambria" w:hAnsi="Cambria"/>
        </w:rPr>
        <w:t>Cieľom fázy nábehu do produkcie je uviesť ucelené riešenie od inštalácie na produkčný systém cez akceptačné testy po naštartovanie živej aplikácie, otvorenej a pripravenej na biznis. Validuje že riešenie je testované systematicky a je sprístupnené pre koncových používateľov.</w:t>
      </w:r>
    </w:p>
    <w:p w14:paraId="31F7E851" w14:textId="061093A2" w:rsidR="00C969D0" w:rsidRPr="00C21E31" w:rsidRDefault="00C969D0" w:rsidP="00FC0CEC">
      <w:pPr>
        <w:rPr>
          <w:rFonts w:ascii="Cambria" w:hAnsi="Cambria"/>
        </w:rPr>
      </w:pPr>
      <w:r w:rsidRPr="00C21E31">
        <w:rPr>
          <w:rFonts w:ascii="Cambria" w:hAnsi="Cambria"/>
        </w:rPr>
        <w:t>Úlohy v tejto fáze:</w:t>
      </w:r>
    </w:p>
    <w:p w14:paraId="57D7FC12" w14:textId="0850CDA4" w:rsidR="00330918" w:rsidRPr="00C21E31" w:rsidRDefault="00330918" w:rsidP="002D4E5D">
      <w:pPr>
        <w:pStyle w:val="ListParagraph"/>
        <w:numPr>
          <w:ilvl w:val="0"/>
          <w:numId w:val="63"/>
        </w:numPr>
        <w:rPr>
          <w:rFonts w:ascii="Cambria" w:hAnsi="Cambria"/>
        </w:rPr>
      </w:pPr>
      <w:r w:rsidRPr="00C21E31">
        <w:rPr>
          <w:rFonts w:ascii="Cambria" w:hAnsi="Cambria"/>
        </w:rPr>
        <w:t>Uzatvorenie vývojovej verzie aplikácií v definovanom stave (</w:t>
      </w:r>
      <w:proofErr w:type="spellStart"/>
      <w:r w:rsidRPr="00C21E31">
        <w:rPr>
          <w:rFonts w:ascii="Cambria" w:hAnsi="Cambria"/>
        </w:rPr>
        <w:t>code</w:t>
      </w:r>
      <w:proofErr w:type="spellEnd"/>
      <w:r w:rsidRPr="00C21E31">
        <w:rPr>
          <w:rFonts w:ascii="Cambria" w:hAnsi="Cambria"/>
        </w:rPr>
        <w:t xml:space="preserve"> </w:t>
      </w:r>
      <w:proofErr w:type="spellStart"/>
      <w:r w:rsidRPr="00C21E31">
        <w:rPr>
          <w:rFonts w:ascii="Cambria" w:hAnsi="Cambria"/>
        </w:rPr>
        <w:t>freeze</w:t>
      </w:r>
      <w:proofErr w:type="spellEnd"/>
      <w:r w:rsidRPr="00C21E31">
        <w:rPr>
          <w:rFonts w:ascii="Cambria" w:hAnsi="Cambria"/>
        </w:rPr>
        <w:t>).</w:t>
      </w:r>
    </w:p>
    <w:p w14:paraId="589DC6C5" w14:textId="03DB2D92" w:rsidR="00C125EE" w:rsidRPr="00C21E31" w:rsidRDefault="00C125EE" w:rsidP="002D4E5D">
      <w:pPr>
        <w:pStyle w:val="ListParagraph"/>
        <w:numPr>
          <w:ilvl w:val="0"/>
          <w:numId w:val="63"/>
        </w:numPr>
        <w:rPr>
          <w:rFonts w:ascii="Cambria" w:hAnsi="Cambria"/>
        </w:rPr>
      </w:pPr>
      <w:r w:rsidRPr="00C21E31">
        <w:rPr>
          <w:rFonts w:ascii="Cambria" w:hAnsi="Cambria"/>
        </w:rPr>
        <w:t>Príprava skriptov pre vytváranie / modifikáciu systémových, databázových a programových súčastí riešenia – tzv. inštalačný balíček</w:t>
      </w:r>
    </w:p>
    <w:p w14:paraId="44FC5B68" w14:textId="205802D1" w:rsidR="00C969D0" w:rsidRPr="00C21E31" w:rsidRDefault="009E3151" w:rsidP="002D4E5D">
      <w:pPr>
        <w:pStyle w:val="ListParagraph"/>
        <w:numPr>
          <w:ilvl w:val="0"/>
          <w:numId w:val="63"/>
        </w:numPr>
        <w:rPr>
          <w:rFonts w:ascii="Cambria" w:hAnsi="Cambria"/>
        </w:rPr>
      </w:pPr>
      <w:r w:rsidRPr="00C21E31">
        <w:rPr>
          <w:rFonts w:ascii="Cambria" w:hAnsi="Cambria"/>
        </w:rPr>
        <w:t>Validácia technickej dokumentácie (predovšetkým dátového modelu).</w:t>
      </w:r>
    </w:p>
    <w:p w14:paraId="7C24A32E" w14:textId="06E7FAA5" w:rsidR="0034732A" w:rsidRPr="00C21E31" w:rsidRDefault="0034732A" w:rsidP="002D4E5D">
      <w:pPr>
        <w:pStyle w:val="ListParagraph"/>
        <w:numPr>
          <w:ilvl w:val="0"/>
          <w:numId w:val="63"/>
        </w:numPr>
        <w:rPr>
          <w:rFonts w:ascii="Cambria" w:hAnsi="Cambria"/>
        </w:rPr>
      </w:pPr>
      <w:r w:rsidRPr="00C21E31">
        <w:rPr>
          <w:rFonts w:ascii="Cambria" w:hAnsi="Cambria"/>
        </w:rPr>
        <w:t xml:space="preserve">Migrácia testovacieho prostredia na produkčné prostredie a nasadenie aplikovateľných </w:t>
      </w:r>
      <w:proofErr w:type="spellStart"/>
      <w:r w:rsidRPr="00C21E31">
        <w:rPr>
          <w:rFonts w:ascii="Cambria" w:hAnsi="Cambria"/>
        </w:rPr>
        <w:t>extraktorov</w:t>
      </w:r>
      <w:proofErr w:type="spellEnd"/>
      <w:r w:rsidRPr="00C21E31">
        <w:rPr>
          <w:rFonts w:ascii="Cambria" w:hAnsi="Cambria"/>
        </w:rPr>
        <w:t xml:space="preserve"> na produkčné zdrojové systémy.</w:t>
      </w:r>
    </w:p>
    <w:p w14:paraId="6B70E28A" w14:textId="3A93FAA6" w:rsidR="0034732A" w:rsidRPr="00C21E31" w:rsidRDefault="0034732A" w:rsidP="002D4E5D">
      <w:pPr>
        <w:pStyle w:val="ListParagraph"/>
        <w:numPr>
          <w:ilvl w:val="0"/>
          <w:numId w:val="63"/>
        </w:numPr>
        <w:rPr>
          <w:rFonts w:ascii="Cambria" w:hAnsi="Cambria"/>
        </w:rPr>
      </w:pPr>
      <w:r w:rsidRPr="00C21E31">
        <w:rPr>
          <w:rFonts w:ascii="Cambria" w:hAnsi="Cambria"/>
        </w:rPr>
        <w:t>Spustenie (exekúcia) skriptov pre vytváranie / modifikáciu systémových, databázových a programových súčastí riešenia na produkčnom prostredí.</w:t>
      </w:r>
    </w:p>
    <w:p w14:paraId="5A037EF4" w14:textId="795BB649" w:rsidR="00BE6D1B" w:rsidRPr="00C21E31" w:rsidRDefault="00BE6D1B" w:rsidP="002D4E5D">
      <w:pPr>
        <w:pStyle w:val="ListParagraph"/>
        <w:numPr>
          <w:ilvl w:val="0"/>
          <w:numId w:val="63"/>
        </w:numPr>
        <w:rPr>
          <w:rFonts w:ascii="Cambria" w:hAnsi="Cambria"/>
        </w:rPr>
      </w:pPr>
      <w:r w:rsidRPr="00C21E31">
        <w:rPr>
          <w:rFonts w:ascii="Cambria" w:hAnsi="Cambria"/>
        </w:rPr>
        <w:t>Súčasťou implementácie a akceptačných testov musí byť overenie obnovy komponentov systému a údajov zo zálohy.</w:t>
      </w:r>
    </w:p>
    <w:p w14:paraId="450284EC" w14:textId="76E04E6D" w:rsidR="00DB2A71" w:rsidRPr="00C21E31" w:rsidRDefault="052AE8FE" w:rsidP="002D4E5D">
      <w:pPr>
        <w:pStyle w:val="ListParagraph"/>
        <w:numPr>
          <w:ilvl w:val="0"/>
          <w:numId w:val="63"/>
        </w:numPr>
        <w:rPr>
          <w:rFonts w:ascii="Cambria" w:hAnsi="Cambria"/>
        </w:rPr>
      </w:pPr>
      <w:r w:rsidRPr="00C21E31">
        <w:rPr>
          <w:rFonts w:ascii="Cambria" w:hAnsi="Cambria"/>
        </w:rPr>
        <w:t xml:space="preserve">Akceptácia </w:t>
      </w:r>
      <w:r w:rsidR="0140CF70" w:rsidRPr="00C21E31">
        <w:rPr>
          <w:rFonts w:ascii="Cambria" w:hAnsi="Cambria"/>
        </w:rPr>
        <w:t xml:space="preserve"> dokumentácie</w:t>
      </w:r>
      <w:r w:rsidR="6D15D5AE" w:rsidRPr="00C21E31">
        <w:rPr>
          <w:rFonts w:ascii="Cambria" w:hAnsi="Cambria"/>
        </w:rPr>
        <w:t xml:space="preserve"> </w:t>
      </w:r>
    </w:p>
    <w:p w14:paraId="5EAE4421" w14:textId="33093BA6" w:rsidR="00C91796" w:rsidRPr="00C21E31" w:rsidRDefault="00C91796" w:rsidP="002D4E5D">
      <w:pPr>
        <w:pStyle w:val="ListParagraph"/>
        <w:numPr>
          <w:ilvl w:val="0"/>
          <w:numId w:val="63"/>
        </w:numPr>
        <w:rPr>
          <w:rFonts w:ascii="Cambria" w:hAnsi="Cambria"/>
        </w:rPr>
      </w:pPr>
      <w:r w:rsidRPr="00C21E31">
        <w:rPr>
          <w:rFonts w:ascii="Cambria" w:hAnsi="Cambria"/>
        </w:rPr>
        <w:t>Skúšobná prevádzka</w:t>
      </w:r>
    </w:p>
    <w:tbl>
      <w:tblPr>
        <w:tblStyle w:val="GridTable4-Accent5"/>
        <w:tblW w:w="0" w:type="auto"/>
        <w:tblLook w:val="04A0" w:firstRow="1" w:lastRow="0" w:firstColumn="1" w:lastColumn="0" w:noHBand="0" w:noVBand="1"/>
      </w:tblPr>
      <w:tblGrid>
        <w:gridCol w:w="2829"/>
        <w:gridCol w:w="1277"/>
        <w:gridCol w:w="4381"/>
      </w:tblGrid>
      <w:tr w:rsidR="00A51DD2" w:rsidRPr="0048153E" w14:paraId="5F780862" w14:textId="77777777" w:rsidTr="00C54289">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2829" w:type="dxa"/>
          </w:tcPr>
          <w:p w14:paraId="21500820" w14:textId="77777777" w:rsidR="00A51DD2" w:rsidRPr="00C21E31" w:rsidRDefault="00A51DD2" w:rsidP="002607D8">
            <w:pPr>
              <w:rPr>
                <w:rFonts w:ascii="Cambria" w:hAnsi="Cambria"/>
              </w:rPr>
            </w:pPr>
            <w:r w:rsidRPr="00C21E31">
              <w:rPr>
                <w:rFonts w:ascii="Cambria" w:hAnsi="Cambria"/>
              </w:rPr>
              <w:t>Výstup</w:t>
            </w:r>
          </w:p>
        </w:tc>
        <w:tc>
          <w:tcPr>
            <w:tcW w:w="1277" w:type="dxa"/>
          </w:tcPr>
          <w:p w14:paraId="16546B26" w14:textId="77777777" w:rsidR="00A51DD2" w:rsidRPr="00C21E31" w:rsidRDefault="00A51DD2" w:rsidP="002607D8">
            <w:pPr>
              <w:cnfStyle w:val="100000000000" w:firstRow="1" w:lastRow="0" w:firstColumn="0" w:lastColumn="0" w:oddVBand="0" w:evenVBand="0" w:oddHBand="0" w:evenHBand="0" w:firstRowFirstColumn="0" w:firstRowLastColumn="0" w:lastRowFirstColumn="0" w:lastRowLastColumn="0"/>
              <w:rPr>
                <w:rFonts w:ascii="Cambria" w:hAnsi="Cambria"/>
              </w:rPr>
            </w:pPr>
            <w:r w:rsidRPr="00C21E31">
              <w:rPr>
                <w:rFonts w:ascii="Cambria" w:hAnsi="Cambria"/>
              </w:rPr>
              <w:t>Formát</w:t>
            </w:r>
          </w:p>
        </w:tc>
        <w:tc>
          <w:tcPr>
            <w:tcW w:w="4381" w:type="dxa"/>
          </w:tcPr>
          <w:p w14:paraId="3F9F5B22" w14:textId="77777777" w:rsidR="00A51DD2" w:rsidRPr="00C21E31" w:rsidRDefault="00A51DD2" w:rsidP="002607D8">
            <w:pPr>
              <w:cnfStyle w:val="100000000000" w:firstRow="1" w:lastRow="0" w:firstColumn="0" w:lastColumn="0" w:oddVBand="0" w:evenVBand="0" w:oddHBand="0" w:evenHBand="0" w:firstRowFirstColumn="0" w:firstRowLastColumn="0" w:lastRowFirstColumn="0" w:lastRowLastColumn="0"/>
              <w:rPr>
                <w:rFonts w:ascii="Cambria" w:hAnsi="Cambria"/>
              </w:rPr>
            </w:pPr>
            <w:r w:rsidRPr="00C21E31">
              <w:rPr>
                <w:rFonts w:ascii="Cambria" w:hAnsi="Cambria"/>
              </w:rPr>
              <w:t>Popis</w:t>
            </w:r>
          </w:p>
        </w:tc>
      </w:tr>
      <w:tr w:rsidR="00A51DD2" w:rsidRPr="0048153E" w14:paraId="2CB8C220" w14:textId="77777777" w:rsidTr="00C54289">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829" w:type="dxa"/>
          </w:tcPr>
          <w:p w14:paraId="1AE67A0F" w14:textId="016415E7" w:rsidR="00A51DD2" w:rsidRPr="00C21E31" w:rsidRDefault="00A51DD2" w:rsidP="00A27F2C">
            <w:pPr>
              <w:jc w:val="left"/>
              <w:rPr>
                <w:rFonts w:ascii="Cambria" w:hAnsi="Cambria"/>
                <w:sz w:val="16"/>
                <w:szCs w:val="16"/>
              </w:rPr>
            </w:pPr>
            <w:r w:rsidRPr="00C21E31">
              <w:rPr>
                <w:rFonts w:ascii="Cambria" w:hAnsi="Cambria"/>
                <w:sz w:val="16"/>
                <w:szCs w:val="16"/>
              </w:rPr>
              <w:t>Inštalácia na produk</w:t>
            </w:r>
            <w:r w:rsidR="00C3163A" w:rsidRPr="00C21E31">
              <w:rPr>
                <w:rFonts w:ascii="Cambria" w:hAnsi="Cambria"/>
                <w:sz w:val="16"/>
                <w:szCs w:val="16"/>
              </w:rPr>
              <w:t>c</w:t>
            </w:r>
            <w:r w:rsidRPr="00C21E31">
              <w:rPr>
                <w:rFonts w:ascii="Cambria" w:hAnsi="Cambria"/>
                <w:sz w:val="16"/>
                <w:szCs w:val="16"/>
              </w:rPr>
              <w:t>ii</w:t>
            </w:r>
          </w:p>
        </w:tc>
        <w:tc>
          <w:tcPr>
            <w:tcW w:w="1277" w:type="dxa"/>
          </w:tcPr>
          <w:p w14:paraId="16E55EDA" w14:textId="068C8B90" w:rsidR="00A51DD2" w:rsidRPr="00C21E31" w:rsidRDefault="0034732A" w:rsidP="00A27F2C">
            <w:pPr>
              <w:jc w:val="left"/>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C21E31">
              <w:rPr>
                <w:rFonts w:ascii="Cambria" w:hAnsi="Cambria"/>
                <w:sz w:val="16"/>
                <w:szCs w:val="16"/>
              </w:rPr>
              <w:t>SW</w:t>
            </w:r>
          </w:p>
        </w:tc>
        <w:tc>
          <w:tcPr>
            <w:tcW w:w="4381" w:type="dxa"/>
          </w:tcPr>
          <w:p w14:paraId="78749D05" w14:textId="38771E55" w:rsidR="00A51DD2" w:rsidRPr="00C21E31" w:rsidRDefault="00C72326" w:rsidP="00A27F2C">
            <w:pPr>
              <w:jc w:val="left"/>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C21E31">
              <w:rPr>
                <w:rFonts w:ascii="Cambria" w:hAnsi="Cambria"/>
                <w:sz w:val="16"/>
                <w:szCs w:val="16"/>
              </w:rPr>
              <w:t>Spustenie inštalačných balíčkov</w:t>
            </w:r>
          </w:p>
        </w:tc>
      </w:tr>
      <w:tr w:rsidR="00A51DD2" w:rsidRPr="0048153E" w14:paraId="38B05909" w14:textId="77777777" w:rsidTr="00C54289">
        <w:trPr>
          <w:cantSplit/>
        </w:trPr>
        <w:tc>
          <w:tcPr>
            <w:cnfStyle w:val="001000000000" w:firstRow="0" w:lastRow="0" w:firstColumn="1" w:lastColumn="0" w:oddVBand="0" w:evenVBand="0" w:oddHBand="0" w:evenHBand="0" w:firstRowFirstColumn="0" w:firstRowLastColumn="0" w:lastRowFirstColumn="0" w:lastRowLastColumn="0"/>
            <w:tcW w:w="2829" w:type="dxa"/>
          </w:tcPr>
          <w:p w14:paraId="46FC2276" w14:textId="58858575" w:rsidR="00A51DD2" w:rsidRPr="00C21E31" w:rsidRDefault="00F63A62" w:rsidP="00A27F2C">
            <w:pPr>
              <w:jc w:val="left"/>
              <w:rPr>
                <w:rFonts w:ascii="Cambria" w:hAnsi="Cambria"/>
                <w:sz w:val="16"/>
                <w:szCs w:val="16"/>
              </w:rPr>
            </w:pPr>
            <w:r w:rsidRPr="00C21E31">
              <w:rPr>
                <w:rFonts w:ascii="Cambria" w:hAnsi="Cambria"/>
                <w:sz w:val="16"/>
                <w:szCs w:val="16"/>
              </w:rPr>
              <w:t xml:space="preserve">Vykonanie iniciálneho </w:t>
            </w:r>
            <w:proofErr w:type="spellStart"/>
            <w:r w:rsidRPr="00C21E31">
              <w:rPr>
                <w:rFonts w:ascii="Cambria" w:hAnsi="Cambria"/>
                <w:sz w:val="16"/>
                <w:szCs w:val="16"/>
              </w:rPr>
              <w:t>loadu</w:t>
            </w:r>
            <w:proofErr w:type="spellEnd"/>
          </w:p>
        </w:tc>
        <w:tc>
          <w:tcPr>
            <w:tcW w:w="1277" w:type="dxa"/>
          </w:tcPr>
          <w:p w14:paraId="51C2E4BA" w14:textId="5B035493" w:rsidR="00A51DD2" w:rsidRPr="00C21E31" w:rsidRDefault="0034732A" w:rsidP="00A27F2C">
            <w:pPr>
              <w:jc w:val="left"/>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C21E31">
              <w:rPr>
                <w:rFonts w:ascii="Cambria" w:hAnsi="Cambria"/>
                <w:sz w:val="16"/>
                <w:szCs w:val="16"/>
              </w:rPr>
              <w:t>SW</w:t>
            </w:r>
            <w:r w:rsidR="00C3606C" w:rsidRPr="00C21E31">
              <w:rPr>
                <w:rFonts w:ascii="Cambria" w:hAnsi="Cambria"/>
                <w:sz w:val="16"/>
                <w:szCs w:val="16"/>
              </w:rPr>
              <w:t xml:space="preserve"> / FTE</w:t>
            </w:r>
          </w:p>
        </w:tc>
        <w:tc>
          <w:tcPr>
            <w:tcW w:w="4381" w:type="dxa"/>
          </w:tcPr>
          <w:p w14:paraId="051C5B08" w14:textId="77777777" w:rsidR="00A51DD2" w:rsidRPr="00C21E31" w:rsidRDefault="006E40C5" w:rsidP="00A27F2C">
            <w:pPr>
              <w:jc w:val="left"/>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C21E31">
              <w:rPr>
                <w:rFonts w:ascii="Cambria" w:hAnsi="Cambria"/>
                <w:sz w:val="16"/>
                <w:szCs w:val="16"/>
              </w:rPr>
              <w:t>Prvotná inici</w:t>
            </w:r>
            <w:r w:rsidR="00017230" w:rsidRPr="00C21E31">
              <w:rPr>
                <w:rFonts w:ascii="Cambria" w:hAnsi="Cambria"/>
                <w:sz w:val="16"/>
                <w:szCs w:val="16"/>
              </w:rPr>
              <w:t>alizácia DWH na základe dohodnutých pravidiel</w:t>
            </w:r>
            <w:r w:rsidR="00064FFD" w:rsidRPr="00C21E31">
              <w:rPr>
                <w:rFonts w:ascii="Cambria" w:hAnsi="Cambria"/>
                <w:sz w:val="16"/>
                <w:szCs w:val="16"/>
              </w:rPr>
              <w:t>.</w:t>
            </w:r>
          </w:p>
          <w:p w14:paraId="076AE6CB" w14:textId="77777777" w:rsidR="00064FFD" w:rsidRPr="00C21E31" w:rsidRDefault="00C3606C" w:rsidP="00A27F2C">
            <w:pPr>
              <w:jc w:val="left"/>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C21E31">
              <w:rPr>
                <w:rFonts w:ascii="Cambria" w:hAnsi="Cambria"/>
                <w:sz w:val="16"/>
                <w:szCs w:val="16"/>
              </w:rPr>
              <w:t xml:space="preserve">Inicializačný </w:t>
            </w:r>
            <w:proofErr w:type="spellStart"/>
            <w:r w:rsidRPr="00C21E31">
              <w:rPr>
                <w:rFonts w:ascii="Cambria" w:hAnsi="Cambria"/>
                <w:sz w:val="16"/>
                <w:szCs w:val="16"/>
              </w:rPr>
              <w:t>load</w:t>
            </w:r>
            <w:proofErr w:type="spellEnd"/>
            <w:r w:rsidRPr="00C21E31">
              <w:rPr>
                <w:rFonts w:ascii="Cambria" w:hAnsi="Cambria"/>
                <w:sz w:val="16"/>
                <w:szCs w:val="16"/>
              </w:rPr>
              <w:t xml:space="preserve"> bude musieť byť s najväčšou pravdepodobnosťou opakovaný niekoľkonásobne, z dôvodov jeho technického, funkčného a používateľského testovania. Požadujeme podporu </w:t>
            </w:r>
            <w:r w:rsidR="007C0EBC" w:rsidRPr="00C21E31">
              <w:rPr>
                <w:rFonts w:ascii="Cambria" w:hAnsi="Cambria"/>
                <w:sz w:val="16"/>
                <w:szCs w:val="16"/>
              </w:rPr>
              <w:t xml:space="preserve">celkovo pre </w:t>
            </w:r>
            <w:r w:rsidR="00DF2860" w:rsidRPr="00C21E31">
              <w:rPr>
                <w:rFonts w:ascii="Cambria" w:hAnsi="Cambria"/>
                <w:sz w:val="16"/>
                <w:szCs w:val="16"/>
              </w:rPr>
              <w:t>2</w:t>
            </w:r>
            <w:r w:rsidR="007C0EBC" w:rsidRPr="00C21E31">
              <w:rPr>
                <w:rFonts w:ascii="Cambria" w:hAnsi="Cambria"/>
                <w:sz w:val="16"/>
                <w:szCs w:val="16"/>
              </w:rPr>
              <w:t xml:space="preserve"> úspešné iniciálne nahratia dát.</w:t>
            </w:r>
          </w:p>
          <w:p w14:paraId="3CCDA7EF" w14:textId="1888B276" w:rsidR="00332D45" w:rsidRPr="00C21E31" w:rsidRDefault="00332D45" w:rsidP="00A27F2C">
            <w:pPr>
              <w:jc w:val="left"/>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C21E31">
              <w:rPr>
                <w:rFonts w:ascii="Cambria" w:hAnsi="Cambria"/>
                <w:sz w:val="16"/>
                <w:szCs w:val="16"/>
              </w:rPr>
              <w:t xml:space="preserve">Pred spustením </w:t>
            </w:r>
            <w:r w:rsidR="00474D03" w:rsidRPr="00C21E31">
              <w:rPr>
                <w:rFonts w:ascii="Cambria" w:hAnsi="Cambria"/>
                <w:sz w:val="16"/>
                <w:szCs w:val="16"/>
              </w:rPr>
              <w:t xml:space="preserve">produkčného iniciálneho </w:t>
            </w:r>
            <w:proofErr w:type="spellStart"/>
            <w:r w:rsidR="00474D03" w:rsidRPr="00C21E31">
              <w:rPr>
                <w:rFonts w:ascii="Cambria" w:hAnsi="Cambria"/>
                <w:sz w:val="16"/>
                <w:szCs w:val="16"/>
              </w:rPr>
              <w:t>loadu</w:t>
            </w:r>
            <w:proofErr w:type="spellEnd"/>
            <w:r w:rsidR="00474D03" w:rsidRPr="00C21E31">
              <w:rPr>
                <w:rFonts w:ascii="Cambria" w:hAnsi="Cambria"/>
                <w:sz w:val="16"/>
                <w:szCs w:val="16"/>
              </w:rPr>
              <w:t xml:space="preserve"> musí prebehnúť perform</w:t>
            </w:r>
            <w:r w:rsidR="00775723" w:rsidRPr="00C21E31">
              <w:rPr>
                <w:rFonts w:ascii="Cambria" w:hAnsi="Cambria"/>
                <w:sz w:val="16"/>
                <w:szCs w:val="16"/>
              </w:rPr>
              <w:t>a</w:t>
            </w:r>
            <w:r w:rsidR="00474D03" w:rsidRPr="00C21E31">
              <w:rPr>
                <w:rFonts w:ascii="Cambria" w:hAnsi="Cambria"/>
                <w:sz w:val="16"/>
                <w:szCs w:val="16"/>
              </w:rPr>
              <w:t xml:space="preserve">nce test, ktorý preukáže, že iniciálny </w:t>
            </w:r>
            <w:proofErr w:type="spellStart"/>
            <w:r w:rsidR="00474D03" w:rsidRPr="00C21E31">
              <w:rPr>
                <w:rFonts w:ascii="Cambria" w:hAnsi="Cambria"/>
                <w:sz w:val="16"/>
                <w:szCs w:val="16"/>
              </w:rPr>
              <w:t>load</w:t>
            </w:r>
            <w:proofErr w:type="spellEnd"/>
            <w:r w:rsidR="00474D03" w:rsidRPr="00C21E31">
              <w:rPr>
                <w:rFonts w:ascii="Cambria" w:hAnsi="Cambria"/>
                <w:sz w:val="16"/>
                <w:szCs w:val="16"/>
              </w:rPr>
              <w:t xml:space="preserve"> nebude trvať dlhšie ako 24 hodín.</w:t>
            </w:r>
            <w:r w:rsidR="00DD2F20" w:rsidRPr="00C21E31">
              <w:rPr>
                <w:rFonts w:ascii="Cambria" w:hAnsi="Cambria"/>
                <w:sz w:val="16"/>
                <w:szCs w:val="16"/>
              </w:rPr>
              <w:t xml:space="preserve"> Pokiaľ </w:t>
            </w:r>
            <w:r w:rsidR="007274E0" w:rsidRPr="00C21E31">
              <w:rPr>
                <w:rFonts w:ascii="Cambria" w:hAnsi="Cambria"/>
                <w:sz w:val="16"/>
                <w:szCs w:val="16"/>
              </w:rPr>
              <w:t>sa</w:t>
            </w:r>
            <w:r w:rsidR="00EB6A33" w:rsidRPr="00C21E31">
              <w:rPr>
                <w:rFonts w:ascii="Cambria" w:hAnsi="Cambria"/>
                <w:sz w:val="16"/>
                <w:szCs w:val="16"/>
              </w:rPr>
              <w:t xml:space="preserve"> </w:t>
            </w:r>
            <w:r w:rsidR="00386373" w:rsidRPr="00C21E31">
              <w:rPr>
                <w:rFonts w:ascii="Cambria" w:hAnsi="Cambria"/>
                <w:sz w:val="16"/>
                <w:szCs w:val="16"/>
              </w:rPr>
              <w:t xml:space="preserve">preukáže, že </w:t>
            </w:r>
            <w:r w:rsidR="004156AE" w:rsidRPr="00C21E31">
              <w:rPr>
                <w:rFonts w:ascii="Cambria" w:hAnsi="Cambria"/>
                <w:sz w:val="16"/>
                <w:szCs w:val="16"/>
              </w:rPr>
              <w:t xml:space="preserve">iniciálny </w:t>
            </w:r>
            <w:proofErr w:type="spellStart"/>
            <w:r w:rsidR="00AA2DF8" w:rsidRPr="00C21E31">
              <w:rPr>
                <w:rFonts w:ascii="Cambria" w:hAnsi="Cambria"/>
                <w:sz w:val="16"/>
                <w:szCs w:val="16"/>
              </w:rPr>
              <w:t>load</w:t>
            </w:r>
            <w:proofErr w:type="spellEnd"/>
            <w:r w:rsidR="00AA2DF8" w:rsidRPr="00C21E31">
              <w:rPr>
                <w:rFonts w:ascii="Cambria" w:hAnsi="Cambria"/>
                <w:sz w:val="16"/>
                <w:szCs w:val="16"/>
              </w:rPr>
              <w:t xml:space="preserve"> nevie prebehnúť počas 24 hodinového okna</w:t>
            </w:r>
            <w:r w:rsidR="003E6347" w:rsidRPr="00C21E31">
              <w:rPr>
                <w:rFonts w:ascii="Cambria" w:hAnsi="Cambria"/>
                <w:sz w:val="16"/>
                <w:szCs w:val="16"/>
              </w:rPr>
              <w:t xml:space="preserve">, </w:t>
            </w:r>
            <w:r w:rsidR="00B237C4" w:rsidRPr="00C21E31">
              <w:rPr>
                <w:rFonts w:ascii="Cambria" w:hAnsi="Cambria"/>
                <w:sz w:val="16"/>
                <w:szCs w:val="16"/>
              </w:rPr>
              <w:t xml:space="preserve">dodá </w:t>
            </w:r>
            <w:r w:rsidR="001609F9">
              <w:rPr>
                <w:rFonts w:ascii="Cambria" w:hAnsi="Cambria"/>
                <w:sz w:val="16"/>
                <w:szCs w:val="16"/>
              </w:rPr>
              <w:t>zhotoviteľ</w:t>
            </w:r>
            <w:r w:rsidR="00A91306" w:rsidRPr="00C21E31">
              <w:rPr>
                <w:rFonts w:ascii="Cambria" w:hAnsi="Cambria"/>
                <w:sz w:val="16"/>
                <w:szCs w:val="16"/>
              </w:rPr>
              <w:t xml:space="preserve"> plán rozdelenia </w:t>
            </w:r>
            <w:r w:rsidR="000C2E9F" w:rsidRPr="00C21E31">
              <w:rPr>
                <w:rFonts w:ascii="Cambria" w:hAnsi="Cambria"/>
                <w:sz w:val="16"/>
                <w:szCs w:val="16"/>
              </w:rPr>
              <w:t xml:space="preserve">iniciálneho nahrávania </w:t>
            </w:r>
            <w:r w:rsidR="00DC026E" w:rsidRPr="00C21E31">
              <w:rPr>
                <w:rFonts w:ascii="Cambria" w:hAnsi="Cambria"/>
                <w:sz w:val="16"/>
                <w:szCs w:val="16"/>
              </w:rPr>
              <w:t>tak, aby sa využil už normálny inkrementálny beh.</w:t>
            </w:r>
          </w:p>
        </w:tc>
      </w:tr>
      <w:tr w:rsidR="00A51DD2" w:rsidRPr="0048153E" w14:paraId="43ECEE3A" w14:textId="77777777" w:rsidTr="00C54289">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829" w:type="dxa"/>
          </w:tcPr>
          <w:p w14:paraId="79688CA0" w14:textId="2D94CA3E" w:rsidR="00A51DD2" w:rsidRPr="00C21E31" w:rsidRDefault="00A51DD2" w:rsidP="00A27F2C">
            <w:pPr>
              <w:jc w:val="left"/>
              <w:rPr>
                <w:rFonts w:ascii="Cambria" w:hAnsi="Cambria"/>
                <w:sz w:val="16"/>
                <w:szCs w:val="16"/>
              </w:rPr>
            </w:pPr>
            <w:r w:rsidRPr="00C21E31">
              <w:rPr>
                <w:rFonts w:ascii="Cambria" w:hAnsi="Cambria"/>
                <w:sz w:val="16"/>
                <w:szCs w:val="16"/>
              </w:rPr>
              <w:lastRenderedPageBreak/>
              <w:t>Finálna akceptácia</w:t>
            </w:r>
          </w:p>
        </w:tc>
        <w:tc>
          <w:tcPr>
            <w:tcW w:w="1277" w:type="dxa"/>
          </w:tcPr>
          <w:p w14:paraId="3AE7D547" w14:textId="1CFB73B3" w:rsidR="00A51DD2" w:rsidRPr="00C21E31" w:rsidRDefault="0034732A" w:rsidP="00A27F2C">
            <w:pPr>
              <w:jc w:val="left"/>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C21E31">
              <w:rPr>
                <w:rFonts w:ascii="Cambria" w:hAnsi="Cambria"/>
                <w:sz w:val="16"/>
                <w:szCs w:val="16"/>
              </w:rPr>
              <w:t>UAT</w:t>
            </w:r>
          </w:p>
        </w:tc>
        <w:tc>
          <w:tcPr>
            <w:tcW w:w="4381" w:type="dxa"/>
          </w:tcPr>
          <w:p w14:paraId="6AEDE812" w14:textId="4E83CE83" w:rsidR="00A51DD2" w:rsidRPr="00C21E31" w:rsidRDefault="007325C6" w:rsidP="00A27F2C">
            <w:pPr>
              <w:jc w:val="left"/>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C21E31">
              <w:rPr>
                <w:rFonts w:ascii="Cambria" w:hAnsi="Cambria"/>
                <w:sz w:val="16"/>
                <w:szCs w:val="16"/>
              </w:rPr>
              <w:t>Fináln</w:t>
            </w:r>
            <w:r w:rsidR="00755EBD" w:rsidRPr="00C21E31">
              <w:rPr>
                <w:rFonts w:ascii="Cambria" w:hAnsi="Cambria"/>
                <w:sz w:val="16"/>
                <w:szCs w:val="16"/>
              </w:rPr>
              <w:t>e testovanie</w:t>
            </w:r>
            <w:r w:rsidRPr="00C21E31">
              <w:rPr>
                <w:rFonts w:ascii="Cambria" w:hAnsi="Cambria"/>
                <w:sz w:val="16"/>
                <w:szCs w:val="16"/>
              </w:rPr>
              <w:t xml:space="preserve">  </w:t>
            </w:r>
            <w:r w:rsidR="00F0559B" w:rsidRPr="00C21E31">
              <w:rPr>
                <w:rFonts w:ascii="Cambria" w:hAnsi="Cambria"/>
                <w:sz w:val="16"/>
                <w:szCs w:val="16"/>
              </w:rPr>
              <w:t xml:space="preserve">na </w:t>
            </w:r>
            <w:r w:rsidR="009B6F70" w:rsidRPr="00C21E31">
              <w:rPr>
                <w:rFonts w:ascii="Cambria" w:hAnsi="Cambria"/>
                <w:sz w:val="16"/>
                <w:szCs w:val="16"/>
              </w:rPr>
              <w:t>testovacom prostredí</w:t>
            </w:r>
            <w:r w:rsidR="00841DAA" w:rsidRPr="00C21E31">
              <w:rPr>
                <w:rFonts w:ascii="Cambria" w:hAnsi="Cambria"/>
                <w:sz w:val="16"/>
                <w:szCs w:val="16"/>
              </w:rPr>
              <w:t xml:space="preserve">, na ktorom sa </w:t>
            </w:r>
            <w:r w:rsidR="004C42CB" w:rsidRPr="00C21E31">
              <w:rPr>
                <w:rFonts w:ascii="Cambria" w:hAnsi="Cambria"/>
                <w:sz w:val="16"/>
                <w:szCs w:val="16"/>
              </w:rPr>
              <w:t xml:space="preserve">overí finálna kvalita a odsúhlasenie riešenia </w:t>
            </w:r>
            <w:proofErr w:type="spellStart"/>
            <w:r w:rsidR="000238CA" w:rsidRPr="00C21E31">
              <w:rPr>
                <w:rFonts w:ascii="Cambria" w:hAnsi="Cambria"/>
                <w:sz w:val="16"/>
                <w:szCs w:val="16"/>
              </w:rPr>
              <w:t>biznisovými</w:t>
            </w:r>
            <w:proofErr w:type="spellEnd"/>
            <w:r w:rsidR="000238CA" w:rsidRPr="00C21E31">
              <w:rPr>
                <w:rFonts w:ascii="Cambria" w:hAnsi="Cambria"/>
                <w:sz w:val="16"/>
                <w:szCs w:val="16"/>
              </w:rPr>
              <w:t xml:space="preserve"> </w:t>
            </w:r>
            <w:r w:rsidR="004C42CB" w:rsidRPr="00C21E31">
              <w:rPr>
                <w:rFonts w:ascii="Cambria" w:hAnsi="Cambria"/>
                <w:sz w:val="16"/>
                <w:szCs w:val="16"/>
              </w:rPr>
              <w:t>používateľmi</w:t>
            </w:r>
          </w:p>
        </w:tc>
      </w:tr>
      <w:tr w:rsidR="003B4278" w:rsidRPr="0048153E" w14:paraId="6B349707" w14:textId="77777777" w:rsidTr="00C54289">
        <w:trPr>
          <w:cantSplit/>
        </w:trPr>
        <w:tc>
          <w:tcPr>
            <w:cnfStyle w:val="001000000000" w:firstRow="0" w:lastRow="0" w:firstColumn="1" w:lastColumn="0" w:oddVBand="0" w:evenVBand="0" w:oddHBand="0" w:evenHBand="0" w:firstRowFirstColumn="0" w:firstRowLastColumn="0" w:lastRowFirstColumn="0" w:lastRowLastColumn="0"/>
            <w:tcW w:w="2829" w:type="dxa"/>
          </w:tcPr>
          <w:p w14:paraId="443DA9C7" w14:textId="72F424A9" w:rsidR="003B4278" w:rsidRPr="00C21E31" w:rsidRDefault="003B4278" w:rsidP="00A27F2C">
            <w:pPr>
              <w:jc w:val="left"/>
              <w:rPr>
                <w:rFonts w:ascii="Cambria" w:hAnsi="Cambria"/>
                <w:sz w:val="16"/>
                <w:szCs w:val="16"/>
              </w:rPr>
            </w:pPr>
            <w:r w:rsidRPr="00C21E31">
              <w:rPr>
                <w:rFonts w:ascii="Cambria" w:hAnsi="Cambria"/>
                <w:sz w:val="16"/>
                <w:szCs w:val="16"/>
              </w:rPr>
              <w:t>Performance test</w:t>
            </w:r>
          </w:p>
        </w:tc>
        <w:tc>
          <w:tcPr>
            <w:tcW w:w="1277" w:type="dxa"/>
          </w:tcPr>
          <w:p w14:paraId="0CA71FE5" w14:textId="2047CE11" w:rsidR="003B4278" w:rsidRPr="00C21E31" w:rsidRDefault="006F0891" w:rsidP="00A27F2C">
            <w:pPr>
              <w:jc w:val="left"/>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C21E31">
              <w:rPr>
                <w:rFonts w:ascii="Cambria" w:hAnsi="Cambria"/>
                <w:sz w:val="16"/>
                <w:szCs w:val="16"/>
              </w:rPr>
              <w:t>FTE</w:t>
            </w:r>
          </w:p>
        </w:tc>
        <w:tc>
          <w:tcPr>
            <w:tcW w:w="4381" w:type="dxa"/>
          </w:tcPr>
          <w:p w14:paraId="027F5D8D" w14:textId="3CB8739B" w:rsidR="003B4278" w:rsidRPr="00C21E31" w:rsidRDefault="00897DC0" w:rsidP="00804181">
            <w:pPr>
              <w:keepNext/>
              <w:jc w:val="left"/>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C21E31">
              <w:rPr>
                <w:rFonts w:ascii="Cambria" w:hAnsi="Cambria"/>
                <w:sz w:val="16"/>
                <w:szCs w:val="16"/>
              </w:rPr>
              <w:t xml:space="preserve">Vykonanie testu výkonnosti </w:t>
            </w:r>
            <w:r w:rsidR="00450ED2" w:rsidRPr="00C21E31">
              <w:rPr>
                <w:rFonts w:ascii="Cambria" w:hAnsi="Cambria"/>
                <w:sz w:val="16"/>
                <w:szCs w:val="16"/>
              </w:rPr>
              <w:t>systému.</w:t>
            </w:r>
            <w:r w:rsidR="005D6852" w:rsidRPr="00C21E31">
              <w:rPr>
                <w:rFonts w:ascii="Cambria" w:hAnsi="Cambria"/>
                <w:sz w:val="16"/>
                <w:szCs w:val="16"/>
              </w:rPr>
              <w:t xml:space="preserve"> </w:t>
            </w:r>
            <w:r w:rsidR="001D28B6" w:rsidRPr="00C21E31">
              <w:rPr>
                <w:rFonts w:ascii="Cambria" w:hAnsi="Cambria"/>
                <w:sz w:val="16"/>
                <w:szCs w:val="16"/>
              </w:rPr>
              <w:t>V tejto úlohe p</w:t>
            </w:r>
            <w:r w:rsidR="005D6852" w:rsidRPr="00C21E31">
              <w:rPr>
                <w:rFonts w:ascii="Cambria" w:hAnsi="Cambria"/>
                <w:sz w:val="16"/>
                <w:szCs w:val="16"/>
              </w:rPr>
              <w:t xml:space="preserve">ožadujeme </w:t>
            </w:r>
            <w:r w:rsidR="001D28B6" w:rsidRPr="00C21E31">
              <w:rPr>
                <w:rFonts w:ascii="Cambria" w:hAnsi="Cambria"/>
                <w:sz w:val="16"/>
                <w:szCs w:val="16"/>
              </w:rPr>
              <w:t>dodať protokol</w:t>
            </w:r>
            <w:r w:rsidR="002F334F" w:rsidRPr="00C21E31">
              <w:rPr>
                <w:rFonts w:ascii="Cambria" w:hAnsi="Cambria"/>
                <w:sz w:val="16"/>
                <w:szCs w:val="16"/>
              </w:rPr>
              <w:t xml:space="preserve">, kde bude </w:t>
            </w:r>
            <w:r w:rsidR="00BC3866" w:rsidRPr="00C21E31">
              <w:rPr>
                <w:rFonts w:ascii="Cambria" w:hAnsi="Cambria"/>
                <w:sz w:val="16"/>
                <w:szCs w:val="16"/>
              </w:rPr>
              <w:t>zhodnotený beh ETL úloh</w:t>
            </w:r>
            <w:r w:rsidR="00A47090" w:rsidRPr="00C21E31">
              <w:rPr>
                <w:rFonts w:ascii="Cambria" w:hAnsi="Cambria"/>
                <w:sz w:val="16"/>
                <w:szCs w:val="16"/>
              </w:rPr>
              <w:t xml:space="preserve"> z pohľadu </w:t>
            </w:r>
            <w:proofErr w:type="spellStart"/>
            <w:r w:rsidR="00C1148B" w:rsidRPr="00C21E31">
              <w:rPr>
                <w:rFonts w:ascii="Cambria" w:hAnsi="Cambria"/>
                <w:sz w:val="16"/>
                <w:szCs w:val="16"/>
              </w:rPr>
              <w:t>komlexnosti</w:t>
            </w:r>
            <w:proofErr w:type="spellEnd"/>
            <w:r w:rsidR="00C1148B" w:rsidRPr="00C21E31">
              <w:rPr>
                <w:rFonts w:ascii="Cambria" w:hAnsi="Cambria"/>
                <w:sz w:val="16"/>
                <w:szCs w:val="16"/>
              </w:rPr>
              <w:t xml:space="preserve"> ETL</w:t>
            </w:r>
            <w:r w:rsidR="00B7562F" w:rsidRPr="00C21E31">
              <w:rPr>
                <w:rFonts w:ascii="Cambria" w:hAnsi="Cambria"/>
                <w:sz w:val="16"/>
                <w:szCs w:val="16"/>
              </w:rPr>
              <w:t xml:space="preserve"> a </w:t>
            </w:r>
            <w:r w:rsidR="00342CC6" w:rsidRPr="00C21E31">
              <w:rPr>
                <w:rFonts w:ascii="Cambria" w:hAnsi="Cambria"/>
                <w:sz w:val="16"/>
                <w:szCs w:val="16"/>
              </w:rPr>
              <w:t xml:space="preserve">počtu </w:t>
            </w:r>
            <w:r w:rsidR="00B63414" w:rsidRPr="00C21E31">
              <w:rPr>
                <w:rFonts w:ascii="Cambria" w:hAnsi="Cambria"/>
                <w:sz w:val="16"/>
                <w:szCs w:val="16"/>
              </w:rPr>
              <w:t xml:space="preserve">spracovaných dát a kvality samotného ETL </w:t>
            </w:r>
            <w:proofErr w:type="spellStart"/>
            <w:r w:rsidR="00B63414" w:rsidRPr="00C21E31">
              <w:rPr>
                <w:rFonts w:ascii="Cambria" w:hAnsi="Cambria"/>
                <w:sz w:val="16"/>
                <w:szCs w:val="16"/>
              </w:rPr>
              <w:t>scriptu</w:t>
            </w:r>
            <w:proofErr w:type="spellEnd"/>
            <w:r w:rsidR="00B63414" w:rsidRPr="00C21E31">
              <w:rPr>
                <w:rFonts w:ascii="Cambria" w:hAnsi="Cambria"/>
                <w:sz w:val="16"/>
                <w:szCs w:val="16"/>
              </w:rPr>
              <w:t xml:space="preserve">. </w:t>
            </w:r>
            <w:r w:rsidR="00E968DD" w:rsidRPr="00C21E31">
              <w:rPr>
                <w:rFonts w:ascii="Cambria" w:hAnsi="Cambria"/>
                <w:sz w:val="16"/>
                <w:szCs w:val="16"/>
              </w:rPr>
              <w:t xml:space="preserve">Požiadavka je </w:t>
            </w:r>
            <w:r w:rsidR="00751D7F" w:rsidRPr="00C21E31">
              <w:rPr>
                <w:rFonts w:ascii="Cambria" w:hAnsi="Cambria"/>
                <w:sz w:val="16"/>
                <w:szCs w:val="16"/>
              </w:rPr>
              <w:t xml:space="preserve">aby </w:t>
            </w:r>
            <w:r w:rsidR="00FE705F" w:rsidRPr="00C21E31">
              <w:rPr>
                <w:rFonts w:ascii="Cambria" w:hAnsi="Cambria"/>
                <w:sz w:val="16"/>
                <w:szCs w:val="16"/>
              </w:rPr>
              <w:t>beh ETL v NBS DWH bola ukončená do 08:00</w:t>
            </w:r>
          </w:p>
        </w:tc>
      </w:tr>
    </w:tbl>
    <w:p w14:paraId="49CBC97D" w14:textId="224814C1" w:rsidR="00501EED" w:rsidRPr="00C21E31" w:rsidRDefault="00501EED">
      <w:pPr>
        <w:pStyle w:val="Caption"/>
        <w:rPr>
          <w:rFonts w:ascii="Cambria" w:hAnsi="Cambria"/>
        </w:rPr>
      </w:pPr>
      <w:r w:rsidRPr="00C21E31">
        <w:rPr>
          <w:rFonts w:ascii="Cambria" w:hAnsi="Cambria"/>
        </w:rPr>
        <w:t xml:space="preserve">Tabuľka </w:t>
      </w:r>
      <w:r w:rsidR="00951360" w:rsidRPr="00C21E31">
        <w:rPr>
          <w:rFonts w:ascii="Cambria" w:hAnsi="Cambria"/>
        </w:rPr>
        <w:fldChar w:fldCharType="begin"/>
      </w:r>
      <w:r w:rsidR="00951360" w:rsidRPr="00C21E31">
        <w:rPr>
          <w:rFonts w:ascii="Cambria" w:hAnsi="Cambria"/>
        </w:rPr>
        <w:instrText xml:space="preserve"> SEQ Tabuľka \* ARABIC </w:instrText>
      </w:r>
      <w:r w:rsidR="00951360" w:rsidRPr="00C21E31">
        <w:rPr>
          <w:rFonts w:ascii="Cambria" w:hAnsi="Cambria"/>
        </w:rPr>
        <w:fldChar w:fldCharType="separate"/>
      </w:r>
      <w:r w:rsidR="00F408C5" w:rsidRPr="00C21E31">
        <w:rPr>
          <w:rFonts w:ascii="Cambria" w:hAnsi="Cambria"/>
          <w:noProof/>
        </w:rPr>
        <w:t>29</w:t>
      </w:r>
      <w:r w:rsidR="00951360" w:rsidRPr="00C21E31">
        <w:rPr>
          <w:rFonts w:ascii="Cambria" w:hAnsi="Cambria"/>
          <w:noProof/>
        </w:rPr>
        <w:fldChar w:fldCharType="end"/>
      </w:r>
      <w:r w:rsidRPr="00C21E31">
        <w:rPr>
          <w:rFonts w:ascii="Cambria" w:hAnsi="Cambria"/>
        </w:rPr>
        <w:t>: Tabuľka výstupov fázy Nábeh do produkcie</w:t>
      </w:r>
    </w:p>
    <w:p w14:paraId="4B9AF512" w14:textId="18A0C260" w:rsidR="00D218B4" w:rsidRPr="00C21E31" w:rsidRDefault="00630A38" w:rsidP="00417AA1">
      <w:pPr>
        <w:pStyle w:val="Heading4"/>
        <w:rPr>
          <w:rFonts w:ascii="Cambria" w:hAnsi="Cambria"/>
        </w:rPr>
      </w:pPr>
      <w:r w:rsidRPr="00C21E31">
        <w:rPr>
          <w:rFonts w:ascii="Cambria" w:hAnsi="Cambria"/>
        </w:rPr>
        <w:t>Produkcia</w:t>
      </w:r>
    </w:p>
    <w:p w14:paraId="6A4D8988" w14:textId="414F7F4D" w:rsidR="00630A38" w:rsidRPr="00C21E31" w:rsidRDefault="00644DAE" w:rsidP="00AE6F0E">
      <w:pPr>
        <w:rPr>
          <w:rFonts w:ascii="Cambria" w:hAnsi="Cambria"/>
        </w:rPr>
      </w:pPr>
      <w:r w:rsidRPr="00C21E31">
        <w:rPr>
          <w:rFonts w:ascii="Cambria" w:hAnsi="Cambria"/>
        </w:rPr>
        <w:t xml:space="preserve">Cieľom fázy „produkcia“ je prevádzkovanie novo vyvinutého systému, vyhodnotenie úspešnosti nového systému, monitorovanie systémových problémov a ich adresovanie. Toto zahŕňa monitorovanie systému a vhodné zásahy aby bola udržaná prevádzková schopnosť, meranie výkonu systému, operačné a prevádzkové systémy, odpovedania na požiadavky o pomoc a asistenciu, na chybové hlásenia a funkčné požiadavky užívateľov; a riadenie aplikovateľného procesu kontroly zmien tak aby defekty a nové funkcionality boli </w:t>
      </w:r>
      <w:proofErr w:type="spellStart"/>
      <w:r w:rsidRPr="00C21E31">
        <w:rPr>
          <w:rFonts w:ascii="Cambria" w:hAnsi="Cambria"/>
        </w:rPr>
        <w:t>prioritizované</w:t>
      </w:r>
      <w:proofErr w:type="spellEnd"/>
      <w:r w:rsidRPr="00C21E31">
        <w:rPr>
          <w:rFonts w:ascii="Cambria" w:hAnsi="Cambria"/>
        </w:rPr>
        <w:t xml:space="preserve"> a pridelené do budúcich „</w:t>
      </w:r>
      <w:proofErr w:type="spellStart"/>
      <w:r w:rsidRPr="00C21E31">
        <w:rPr>
          <w:rFonts w:ascii="Cambria" w:hAnsi="Cambria"/>
        </w:rPr>
        <w:t>releasov</w:t>
      </w:r>
      <w:proofErr w:type="spellEnd"/>
      <w:r w:rsidRPr="00C21E31">
        <w:rPr>
          <w:rFonts w:ascii="Cambria" w:hAnsi="Cambria"/>
        </w:rPr>
        <w:t>“ a bol zostavený plán budúcich rozšírení aplikácie rovnako ako určenie, vývoj a implementácia požadovaných aktualizácií.</w:t>
      </w:r>
    </w:p>
    <w:tbl>
      <w:tblPr>
        <w:tblStyle w:val="GridTable4-Accent5"/>
        <w:tblW w:w="0" w:type="auto"/>
        <w:tblLook w:val="04A0" w:firstRow="1" w:lastRow="0" w:firstColumn="1" w:lastColumn="0" w:noHBand="0" w:noVBand="1"/>
      </w:tblPr>
      <w:tblGrid>
        <w:gridCol w:w="2829"/>
        <w:gridCol w:w="1277"/>
        <w:gridCol w:w="4381"/>
      </w:tblGrid>
      <w:tr w:rsidR="007118C4" w:rsidRPr="0048153E" w14:paraId="346AF969" w14:textId="77777777" w:rsidTr="00111BC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29" w:type="dxa"/>
          </w:tcPr>
          <w:p w14:paraId="1B31AD15" w14:textId="77777777" w:rsidR="007118C4" w:rsidRPr="00C21E31" w:rsidRDefault="007118C4" w:rsidP="00AE6F0E">
            <w:pPr>
              <w:keepNext/>
              <w:rPr>
                <w:rFonts w:ascii="Cambria" w:hAnsi="Cambria"/>
              </w:rPr>
            </w:pPr>
            <w:r w:rsidRPr="00C21E31">
              <w:rPr>
                <w:rFonts w:ascii="Cambria" w:hAnsi="Cambria"/>
              </w:rPr>
              <w:t>Výstup</w:t>
            </w:r>
          </w:p>
        </w:tc>
        <w:tc>
          <w:tcPr>
            <w:tcW w:w="1277" w:type="dxa"/>
          </w:tcPr>
          <w:p w14:paraId="5BC9C50F" w14:textId="77777777" w:rsidR="007118C4" w:rsidRPr="00C21E31" w:rsidRDefault="007118C4" w:rsidP="00AE6F0E">
            <w:pPr>
              <w:keepNext/>
              <w:cnfStyle w:val="100000000000" w:firstRow="1" w:lastRow="0" w:firstColumn="0" w:lastColumn="0" w:oddVBand="0" w:evenVBand="0" w:oddHBand="0" w:evenHBand="0" w:firstRowFirstColumn="0" w:firstRowLastColumn="0" w:lastRowFirstColumn="0" w:lastRowLastColumn="0"/>
              <w:rPr>
                <w:rFonts w:ascii="Cambria" w:hAnsi="Cambria"/>
              </w:rPr>
            </w:pPr>
            <w:r w:rsidRPr="00C21E31">
              <w:rPr>
                <w:rFonts w:ascii="Cambria" w:hAnsi="Cambria"/>
              </w:rPr>
              <w:t>Formát</w:t>
            </w:r>
          </w:p>
        </w:tc>
        <w:tc>
          <w:tcPr>
            <w:tcW w:w="4381" w:type="dxa"/>
          </w:tcPr>
          <w:p w14:paraId="6699C6C2" w14:textId="77777777" w:rsidR="007118C4" w:rsidRPr="00C21E31" w:rsidRDefault="007118C4" w:rsidP="00AE6F0E">
            <w:pPr>
              <w:keepNext/>
              <w:cnfStyle w:val="100000000000" w:firstRow="1" w:lastRow="0" w:firstColumn="0" w:lastColumn="0" w:oddVBand="0" w:evenVBand="0" w:oddHBand="0" w:evenHBand="0" w:firstRowFirstColumn="0" w:firstRowLastColumn="0" w:lastRowFirstColumn="0" w:lastRowLastColumn="0"/>
              <w:rPr>
                <w:rFonts w:ascii="Cambria" w:hAnsi="Cambria"/>
              </w:rPr>
            </w:pPr>
            <w:r w:rsidRPr="00C21E31">
              <w:rPr>
                <w:rFonts w:ascii="Cambria" w:hAnsi="Cambria"/>
              </w:rPr>
              <w:t>Popis</w:t>
            </w:r>
          </w:p>
        </w:tc>
      </w:tr>
      <w:tr w:rsidR="007118C4" w:rsidRPr="0048153E" w14:paraId="758B57F1" w14:textId="77777777" w:rsidTr="00111B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29" w:type="dxa"/>
          </w:tcPr>
          <w:p w14:paraId="07ABAA71" w14:textId="0A959207" w:rsidR="007118C4" w:rsidRPr="00C21E31" w:rsidRDefault="007118C4" w:rsidP="00111BCA">
            <w:pPr>
              <w:rPr>
                <w:rFonts w:ascii="Cambria" w:hAnsi="Cambria"/>
                <w:sz w:val="16"/>
                <w:szCs w:val="16"/>
              </w:rPr>
            </w:pPr>
            <w:proofErr w:type="spellStart"/>
            <w:r w:rsidRPr="00C21E31">
              <w:rPr>
                <w:rFonts w:ascii="Cambria" w:hAnsi="Cambria"/>
                <w:sz w:val="16"/>
                <w:szCs w:val="16"/>
              </w:rPr>
              <w:t>Onsite</w:t>
            </w:r>
            <w:proofErr w:type="spellEnd"/>
            <w:r w:rsidRPr="00C21E31">
              <w:rPr>
                <w:rFonts w:ascii="Cambria" w:hAnsi="Cambria"/>
                <w:sz w:val="16"/>
                <w:szCs w:val="16"/>
              </w:rPr>
              <w:t xml:space="preserve"> podpora</w:t>
            </w:r>
          </w:p>
        </w:tc>
        <w:tc>
          <w:tcPr>
            <w:tcW w:w="1277" w:type="dxa"/>
          </w:tcPr>
          <w:p w14:paraId="5FB65983" w14:textId="56FF05BB" w:rsidR="007118C4" w:rsidRPr="00C21E31" w:rsidRDefault="007118C4" w:rsidP="00111BCA">
            <w:pPr>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C21E31">
              <w:rPr>
                <w:rFonts w:ascii="Cambria" w:hAnsi="Cambria"/>
                <w:sz w:val="16"/>
                <w:szCs w:val="16"/>
              </w:rPr>
              <w:t>FTE</w:t>
            </w:r>
          </w:p>
        </w:tc>
        <w:tc>
          <w:tcPr>
            <w:tcW w:w="4381" w:type="dxa"/>
          </w:tcPr>
          <w:p w14:paraId="7194D3B9" w14:textId="5238CAFA" w:rsidR="007118C4" w:rsidRPr="00C21E31" w:rsidRDefault="007118C4" w:rsidP="00111BCA">
            <w:pPr>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C21E31">
              <w:rPr>
                <w:rFonts w:ascii="Cambria" w:hAnsi="Cambria"/>
                <w:sz w:val="16"/>
                <w:szCs w:val="16"/>
              </w:rPr>
              <w:t xml:space="preserve">Požadujeme počas záverečnej fázy projektu aby úspešný uchádzač dodal podporu systému vo forme 1 </w:t>
            </w:r>
            <w:proofErr w:type="spellStart"/>
            <w:r w:rsidRPr="00C21E31">
              <w:rPr>
                <w:rFonts w:ascii="Cambria" w:hAnsi="Cambria"/>
                <w:sz w:val="16"/>
                <w:szCs w:val="16"/>
              </w:rPr>
              <w:t>onsite</w:t>
            </w:r>
            <w:proofErr w:type="spellEnd"/>
            <w:r w:rsidRPr="00C21E31">
              <w:rPr>
                <w:rFonts w:ascii="Cambria" w:hAnsi="Cambria"/>
                <w:sz w:val="16"/>
                <w:szCs w:val="16"/>
              </w:rPr>
              <w:t xml:space="preserve"> konzultanta po dobu 10 dní. Po uplynutí tejto periódy je kompetencia za riešenie presunutá na interný prevádzkový tím.</w:t>
            </w:r>
          </w:p>
        </w:tc>
      </w:tr>
      <w:tr w:rsidR="005567AA" w:rsidRPr="0048153E" w14:paraId="754C7858" w14:textId="77777777" w:rsidTr="00111BCA">
        <w:tc>
          <w:tcPr>
            <w:cnfStyle w:val="001000000000" w:firstRow="0" w:lastRow="0" w:firstColumn="1" w:lastColumn="0" w:oddVBand="0" w:evenVBand="0" w:oddHBand="0" w:evenHBand="0" w:firstRowFirstColumn="0" w:firstRowLastColumn="0" w:lastRowFirstColumn="0" w:lastRowLastColumn="0"/>
            <w:tcW w:w="2829" w:type="dxa"/>
          </w:tcPr>
          <w:p w14:paraId="5B41B897" w14:textId="719CE730" w:rsidR="005567AA" w:rsidRPr="00C21E31" w:rsidRDefault="00366F8B" w:rsidP="00111BCA">
            <w:pPr>
              <w:rPr>
                <w:rFonts w:ascii="Cambria" w:hAnsi="Cambria"/>
                <w:sz w:val="16"/>
                <w:szCs w:val="16"/>
              </w:rPr>
            </w:pPr>
            <w:r w:rsidRPr="00C21E31">
              <w:rPr>
                <w:rFonts w:ascii="Cambria" w:hAnsi="Cambria"/>
                <w:sz w:val="16"/>
                <w:szCs w:val="16"/>
              </w:rPr>
              <w:t>Bezpečnostné testovanie</w:t>
            </w:r>
          </w:p>
        </w:tc>
        <w:tc>
          <w:tcPr>
            <w:tcW w:w="1277" w:type="dxa"/>
          </w:tcPr>
          <w:p w14:paraId="03536774" w14:textId="2588DCF2" w:rsidR="005567AA" w:rsidRPr="00C21E31" w:rsidRDefault="00366F8B" w:rsidP="00111BCA">
            <w:pPr>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C21E31">
              <w:rPr>
                <w:rFonts w:ascii="Cambria" w:hAnsi="Cambria"/>
                <w:sz w:val="16"/>
                <w:szCs w:val="16"/>
              </w:rPr>
              <w:t>FTE</w:t>
            </w:r>
          </w:p>
        </w:tc>
        <w:tc>
          <w:tcPr>
            <w:tcW w:w="4381" w:type="dxa"/>
          </w:tcPr>
          <w:p w14:paraId="31B48484" w14:textId="6531E564" w:rsidR="005567AA" w:rsidRPr="00C21E31" w:rsidRDefault="00366F8B" w:rsidP="00111BCA">
            <w:pPr>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C21E31">
              <w:rPr>
                <w:rFonts w:ascii="Cambria" w:hAnsi="Cambria"/>
                <w:sz w:val="16"/>
                <w:szCs w:val="16"/>
              </w:rPr>
              <w:t>Realizácia po akceptačnom testovaní (zabezpečí NBS). Potrebná súčinnosť pri realizácii bezpečnostného testovania. Oprava identifikovaných zraniteľností.</w:t>
            </w:r>
          </w:p>
        </w:tc>
      </w:tr>
      <w:tr w:rsidR="00E643B0" w:rsidRPr="0048153E" w14:paraId="0BD1ADD1" w14:textId="77777777" w:rsidTr="00111B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29" w:type="dxa"/>
          </w:tcPr>
          <w:p w14:paraId="5C1ED865" w14:textId="629E8468" w:rsidR="00E643B0" w:rsidRPr="00C21E31" w:rsidRDefault="004F77DF" w:rsidP="00111BCA">
            <w:pPr>
              <w:rPr>
                <w:rFonts w:ascii="Cambria" w:hAnsi="Cambria"/>
                <w:sz w:val="16"/>
                <w:szCs w:val="16"/>
              </w:rPr>
            </w:pPr>
            <w:r w:rsidRPr="00C21E31">
              <w:rPr>
                <w:rFonts w:ascii="Cambria" w:hAnsi="Cambria"/>
                <w:sz w:val="16"/>
                <w:szCs w:val="16"/>
              </w:rPr>
              <w:t>Overenie vykonateľnosti havarijného plánu</w:t>
            </w:r>
          </w:p>
        </w:tc>
        <w:tc>
          <w:tcPr>
            <w:tcW w:w="1277" w:type="dxa"/>
          </w:tcPr>
          <w:p w14:paraId="26607B47" w14:textId="163DF117" w:rsidR="00E643B0" w:rsidRPr="00C21E31" w:rsidRDefault="004F77DF" w:rsidP="00111BCA">
            <w:pPr>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C21E31">
              <w:rPr>
                <w:rFonts w:ascii="Cambria" w:hAnsi="Cambria"/>
                <w:sz w:val="16"/>
                <w:szCs w:val="16"/>
              </w:rPr>
              <w:t>FTE</w:t>
            </w:r>
          </w:p>
        </w:tc>
        <w:tc>
          <w:tcPr>
            <w:tcW w:w="4381" w:type="dxa"/>
          </w:tcPr>
          <w:p w14:paraId="5E660B70" w14:textId="3372014D" w:rsidR="00D90E1B" w:rsidRPr="00C21E31" w:rsidRDefault="004F77DF" w:rsidP="001205B6">
            <w:pPr>
              <w:keepNext/>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C21E31">
              <w:rPr>
                <w:rFonts w:ascii="Cambria" w:hAnsi="Cambria"/>
                <w:sz w:val="16"/>
                <w:szCs w:val="16"/>
              </w:rPr>
              <w:t xml:space="preserve">Realizácia po akceptačnom testovaní (zabezpečí NBS). Potrebná súčinnosť pri realizácii testu </w:t>
            </w:r>
            <w:r w:rsidR="00D90E1B" w:rsidRPr="00C21E31">
              <w:rPr>
                <w:rFonts w:ascii="Cambria" w:hAnsi="Cambria"/>
                <w:sz w:val="16"/>
                <w:szCs w:val="16"/>
              </w:rPr>
              <w:t>postupu obnoviteľnosti systému.</w:t>
            </w:r>
          </w:p>
        </w:tc>
      </w:tr>
    </w:tbl>
    <w:p w14:paraId="1E022082" w14:textId="5570E31D" w:rsidR="001205B6" w:rsidRPr="00C21E31" w:rsidRDefault="001205B6">
      <w:pPr>
        <w:pStyle w:val="Caption"/>
        <w:rPr>
          <w:rFonts w:ascii="Cambria" w:hAnsi="Cambria"/>
        </w:rPr>
      </w:pPr>
      <w:r w:rsidRPr="00C21E31">
        <w:rPr>
          <w:rFonts w:ascii="Cambria" w:hAnsi="Cambria"/>
        </w:rPr>
        <w:t xml:space="preserve">Tabuľka </w:t>
      </w:r>
      <w:r w:rsidR="00951360" w:rsidRPr="00C21E31">
        <w:rPr>
          <w:rFonts w:ascii="Cambria" w:hAnsi="Cambria"/>
        </w:rPr>
        <w:fldChar w:fldCharType="begin"/>
      </w:r>
      <w:r w:rsidR="00951360" w:rsidRPr="00C21E31">
        <w:rPr>
          <w:rFonts w:ascii="Cambria" w:hAnsi="Cambria"/>
        </w:rPr>
        <w:instrText xml:space="preserve"> SEQ Tabuľka \* ARABIC </w:instrText>
      </w:r>
      <w:r w:rsidR="00951360" w:rsidRPr="00C21E31">
        <w:rPr>
          <w:rFonts w:ascii="Cambria" w:hAnsi="Cambria"/>
        </w:rPr>
        <w:fldChar w:fldCharType="separate"/>
      </w:r>
      <w:r w:rsidR="00F408C5" w:rsidRPr="00C21E31">
        <w:rPr>
          <w:rFonts w:ascii="Cambria" w:hAnsi="Cambria"/>
          <w:noProof/>
        </w:rPr>
        <w:t>30</w:t>
      </w:r>
      <w:r w:rsidR="00951360" w:rsidRPr="00C21E31">
        <w:rPr>
          <w:rFonts w:ascii="Cambria" w:hAnsi="Cambria"/>
          <w:noProof/>
        </w:rPr>
        <w:fldChar w:fldCharType="end"/>
      </w:r>
      <w:r w:rsidRPr="00C21E31">
        <w:rPr>
          <w:rFonts w:ascii="Cambria" w:hAnsi="Cambria"/>
        </w:rPr>
        <w:t>: Tabuľka výstupov fázy Produkcia</w:t>
      </w:r>
    </w:p>
    <w:p w14:paraId="03667CCE" w14:textId="0CBDA87F" w:rsidR="00590EEA" w:rsidRPr="00C21E31" w:rsidRDefault="001205B6" w:rsidP="007F1ECB">
      <w:pPr>
        <w:pStyle w:val="Heading4"/>
        <w:rPr>
          <w:rFonts w:ascii="Cambria" w:hAnsi="Cambria"/>
        </w:rPr>
      </w:pPr>
      <w:r w:rsidRPr="00C21E31">
        <w:rPr>
          <w:rFonts w:ascii="Cambria" w:hAnsi="Cambria"/>
        </w:rPr>
        <w:t>P</w:t>
      </w:r>
      <w:r w:rsidR="00590EEA" w:rsidRPr="00C21E31">
        <w:rPr>
          <w:rFonts w:ascii="Cambria" w:hAnsi="Cambria"/>
        </w:rPr>
        <w:t>rojektová dokumentácia</w:t>
      </w:r>
    </w:p>
    <w:tbl>
      <w:tblPr>
        <w:tblStyle w:val="GridTable4-Accent5"/>
        <w:tblW w:w="0" w:type="auto"/>
        <w:tblLook w:val="04A0" w:firstRow="1" w:lastRow="0" w:firstColumn="1" w:lastColumn="0" w:noHBand="0" w:noVBand="1"/>
      </w:tblPr>
      <w:tblGrid>
        <w:gridCol w:w="2652"/>
        <w:gridCol w:w="1786"/>
        <w:gridCol w:w="4049"/>
      </w:tblGrid>
      <w:tr w:rsidR="006339F4" w:rsidRPr="0048153E" w14:paraId="638427BF" w14:textId="77777777" w:rsidTr="007B6B49">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2829" w:type="dxa"/>
          </w:tcPr>
          <w:p w14:paraId="0F32E49B" w14:textId="77777777" w:rsidR="00AE064E" w:rsidRPr="00C21E31" w:rsidRDefault="00AE064E" w:rsidP="00C27514">
            <w:pPr>
              <w:keepNext/>
              <w:rPr>
                <w:rFonts w:ascii="Cambria" w:hAnsi="Cambria"/>
              </w:rPr>
            </w:pPr>
            <w:r w:rsidRPr="00C21E31">
              <w:rPr>
                <w:rFonts w:ascii="Cambria" w:hAnsi="Cambria"/>
              </w:rPr>
              <w:t>Výstup</w:t>
            </w:r>
          </w:p>
        </w:tc>
        <w:tc>
          <w:tcPr>
            <w:tcW w:w="1277" w:type="dxa"/>
          </w:tcPr>
          <w:p w14:paraId="2E78D6FE" w14:textId="77777777" w:rsidR="00AE064E" w:rsidRPr="00C21E31" w:rsidRDefault="00AE064E" w:rsidP="00C27514">
            <w:pPr>
              <w:keepNext/>
              <w:cnfStyle w:val="100000000000" w:firstRow="1" w:lastRow="0" w:firstColumn="0" w:lastColumn="0" w:oddVBand="0" w:evenVBand="0" w:oddHBand="0" w:evenHBand="0" w:firstRowFirstColumn="0" w:firstRowLastColumn="0" w:lastRowFirstColumn="0" w:lastRowLastColumn="0"/>
              <w:rPr>
                <w:rFonts w:ascii="Cambria" w:hAnsi="Cambria"/>
              </w:rPr>
            </w:pPr>
            <w:r w:rsidRPr="00C21E31">
              <w:rPr>
                <w:rFonts w:ascii="Cambria" w:hAnsi="Cambria"/>
              </w:rPr>
              <w:t>Formát</w:t>
            </w:r>
          </w:p>
        </w:tc>
        <w:tc>
          <w:tcPr>
            <w:tcW w:w="4381" w:type="dxa"/>
          </w:tcPr>
          <w:p w14:paraId="6CDC8917" w14:textId="77777777" w:rsidR="00AE064E" w:rsidRPr="00C21E31" w:rsidRDefault="00AE064E" w:rsidP="00C27514">
            <w:pPr>
              <w:keepNext/>
              <w:cnfStyle w:val="100000000000" w:firstRow="1" w:lastRow="0" w:firstColumn="0" w:lastColumn="0" w:oddVBand="0" w:evenVBand="0" w:oddHBand="0" w:evenHBand="0" w:firstRowFirstColumn="0" w:firstRowLastColumn="0" w:lastRowFirstColumn="0" w:lastRowLastColumn="0"/>
              <w:rPr>
                <w:rFonts w:ascii="Cambria" w:hAnsi="Cambria"/>
              </w:rPr>
            </w:pPr>
            <w:r w:rsidRPr="00C21E31">
              <w:rPr>
                <w:rFonts w:ascii="Cambria" w:hAnsi="Cambria"/>
              </w:rPr>
              <w:t>Popis</w:t>
            </w:r>
          </w:p>
        </w:tc>
      </w:tr>
      <w:tr w:rsidR="006339F4" w:rsidRPr="0048153E" w14:paraId="3C6EB0A9" w14:textId="77777777" w:rsidTr="007B6B49">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829" w:type="dxa"/>
          </w:tcPr>
          <w:p w14:paraId="5FF5B5E8" w14:textId="59FF2814" w:rsidR="00AE064E" w:rsidRPr="00C21E31" w:rsidRDefault="00AE064E" w:rsidP="00C27514">
            <w:pPr>
              <w:rPr>
                <w:rFonts w:ascii="Cambria" w:hAnsi="Cambria"/>
                <w:sz w:val="16"/>
                <w:szCs w:val="16"/>
              </w:rPr>
            </w:pPr>
            <w:r w:rsidRPr="00C21E31">
              <w:rPr>
                <w:rFonts w:ascii="Cambria" w:hAnsi="Cambria"/>
                <w:sz w:val="16"/>
                <w:szCs w:val="16"/>
              </w:rPr>
              <w:t>Zadanie projektu</w:t>
            </w:r>
          </w:p>
        </w:tc>
        <w:tc>
          <w:tcPr>
            <w:tcW w:w="1277" w:type="dxa"/>
          </w:tcPr>
          <w:p w14:paraId="70507838" w14:textId="1B2E8CDD" w:rsidR="00AE064E" w:rsidRPr="00C21E31" w:rsidRDefault="001C3B65" w:rsidP="00C27514">
            <w:pPr>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C21E31">
              <w:rPr>
                <w:rFonts w:ascii="Cambria" w:hAnsi="Cambria"/>
                <w:sz w:val="16"/>
                <w:szCs w:val="16"/>
              </w:rPr>
              <w:t>DOCX</w:t>
            </w:r>
            <w:r w:rsidR="00BF7DBD" w:rsidRPr="00C21E31">
              <w:rPr>
                <w:rFonts w:ascii="Cambria" w:hAnsi="Cambria"/>
                <w:sz w:val="16"/>
                <w:szCs w:val="16"/>
              </w:rPr>
              <w:t>/PDF/XLSX/</w:t>
            </w:r>
            <w:r w:rsidR="0001783B" w:rsidRPr="00C21E31">
              <w:rPr>
                <w:rFonts w:ascii="Cambria" w:hAnsi="Cambria"/>
                <w:sz w:val="16"/>
                <w:szCs w:val="16"/>
              </w:rPr>
              <w:t>MPP</w:t>
            </w:r>
          </w:p>
        </w:tc>
        <w:tc>
          <w:tcPr>
            <w:tcW w:w="4381" w:type="dxa"/>
          </w:tcPr>
          <w:p w14:paraId="5A20EE9C" w14:textId="302E6A16" w:rsidR="00AE064E" w:rsidRPr="00C21E31" w:rsidRDefault="0084188A" w:rsidP="00C27514">
            <w:pPr>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C21E31">
              <w:rPr>
                <w:rFonts w:ascii="Cambria" w:hAnsi="Cambria"/>
                <w:sz w:val="16"/>
                <w:szCs w:val="16"/>
              </w:rPr>
              <w:t>Projektová inicializačná dokumentácia</w:t>
            </w:r>
          </w:p>
        </w:tc>
      </w:tr>
      <w:tr w:rsidR="006339F4" w:rsidRPr="0048153E" w14:paraId="26DBAD42" w14:textId="77777777" w:rsidTr="007B6B49">
        <w:trPr>
          <w:cantSplit/>
        </w:trPr>
        <w:tc>
          <w:tcPr>
            <w:cnfStyle w:val="001000000000" w:firstRow="0" w:lastRow="0" w:firstColumn="1" w:lastColumn="0" w:oddVBand="0" w:evenVBand="0" w:oddHBand="0" w:evenHBand="0" w:firstRowFirstColumn="0" w:firstRowLastColumn="0" w:lastRowFirstColumn="0" w:lastRowLastColumn="0"/>
            <w:tcW w:w="2829" w:type="dxa"/>
          </w:tcPr>
          <w:p w14:paraId="7D7C2300" w14:textId="5933000C" w:rsidR="00AE064E" w:rsidRPr="00C21E31" w:rsidRDefault="00AE064E" w:rsidP="00C27514">
            <w:pPr>
              <w:rPr>
                <w:rFonts w:ascii="Cambria" w:hAnsi="Cambria"/>
                <w:sz w:val="16"/>
                <w:szCs w:val="16"/>
              </w:rPr>
            </w:pPr>
            <w:r w:rsidRPr="00C21E31">
              <w:rPr>
                <w:rFonts w:ascii="Cambria" w:hAnsi="Cambria"/>
                <w:sz w:val="16"/>
                <w:szCs w:val="16"/>
              </w:rPr>
              <w:t>Plán projektu, revízie plánu projektu a etapové plány projektu,</w:t>
            </w:r>
          </w:p>
        </w:tc>
        <w:tc>
          <w:tcPr>
            <w:tcW w:w="1277" w:type="dxa"/>
          </w:tcPr>
          <w:p w14:paraId="1E57AE83" w14:textId="7FB2338A" w:rsidR="00AE064E" w:rsidRPr="00C21E31" w:rsidRDefault="00C32071" w:rsidP="00C27514">
            <w:pPr>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C21E31">
              <w:rPr>
                <w:rFonts w:ascii="Cambria" w:hAnsi="Cambria"/>
                <w:sz w:val="16"/>
                <w:szCs w:val="16"/>
              </w:rPr>
              <w:t>DOCX/PDF/XLSX/MPP</w:t>
            </w:r>
          </w:p>
        </w:tc>
        <w:tc>
          <w:tcPr>
            <w:tcW w:w="4381" w:type="dxa"/>
          </w:tcPr>
          <w:p w14:paraId="24CEA6A4" w14:textId="5CD155A5" w:rsidR="00AE064E" w:rsidRPr="00C21E31" w:rsidRDefault="00D47CF9" w:rsidP="00C27514">
            <w:pPr>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C21E31">
              <w:rPr>
                <w:rFonts w:ascii="Cambria" w:hAnsi="Cambria"/>
                <w:sz w:val="16"/>
                <w:szCs w:val="16"/>
              </w:rPr>
              <w:t>Dokument popis</w:t>
            </w:r>
            <w:r w:rsidR="000132B2" w:rsidRPr="00C21E31">
              <w:rPr>
                <w:rFonts w:ascii="Cambria" w:hAnsi="Cambria"/>
                <w:sz w:val="16"/>
                <w:szCs w:val="16"/>
              </w:rPr>
              <w:t xml:space="preserve">ujúci projektový plán v zmysle dohodnutej </w:t>
            </w:r>
            <w:r w:rsidR="006339F4" w:rsidRPr="00C21E31">
              <w:rPr>
                <w:rFonts w:ascii="Cambria" w:hAnsi="Cambria"/>
                <w:sz w:val="16"/>
                <w:szCs w:val="16"/>
              </w:rPr>
              <w:t xml:space="preserve">projektovej </w:t>
            </w:r>
            <w:r w:rsidR="000132B2" w:rsidRPr="00C21E31">
              <w:rPr>
                <w:rFonts w:ascii="Cambria" w:hAnsi="Cambria"/>
                <w:sz w:val="16"/>
                <w:szCs w:val="16"/>
              </w:rPr>
              <w:t>metodiky</w:t>
            </w:r>
          </w:p>
        </w:tc>
      </w:tr>
      <w:tr w:rsidR="006339F4" w:rsidRPr="0048153E" w14:paraId="08415D51" w14:textId="77777777" w:rsidTr="007B6B49">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829" w:type="dxa"/>
          </w:tcPr>
          <w:p w14:paraId="549281FC" w14:textId="4EFFA122" w:rsidR="00AE064E" w:rsidRPr="00C21E31" w:rsidRDefault="00AE064E" w:rsidP="001D784C">
            <w:pPr>
              <w:jc w:val="left"/>
              <w:rPr>
                <w:rFonts w:ascii="Cambria" w:hAnsi="Cambria"/>
                <w:sz w:val="16"/>
                <w:szCs w:val="16"/>
              </w:rPr>
            </w:pPr>
            <w:r w:rsidRPr="00C21E31">
              <w:rPr>
                <w:rFonts w:ascii="Cambria" w:hAnsi="Cambria"/>
                <w:sz w:val="16"/>
                <w:szCs w:val="16"/>
              </w:rPr>
              <w:t xml:space="preserve">Plán komunikácie projektu (organizácia, plán </w:t>
            </w:r>
            <w:proofErr w:type="spellStart"/>
            <w:r w:rsidRPr="00C21E31">
              <w:rPr>
                <w:rFonts w:ascii="Cambria" w:hAnsi="Cambria"/>
                <w:sz w:val="16"/>
                <w:szCs w:val="16"/>
              </w:rPr>
              <w:t>meetingov</w:t>
            </w:r>
            <w:proofErr w:type="spellEnd"/>
            <w:r w:rsidRPr="00C21E31">
              <w:rPr>
                <w:rFonts w:ascii="Cambria" w:hAnsi="Cambria"/>
                <w:sz w:val="16"/>
                <w:szCs w:val="16"/>
              </w:rPr>
              <w:t>,</w:t>
            </w:r>
            <w:r w:rsidR="001D784C" w:rsidRPr="00C21E31">
              <w:rPr>
                <w:rFonts w:ascii="Cambria" w:hAnsi="Cambria"/>
                <w:sz w:val="16"/>
                <w:szCs w:val="16"/>
              </w:rPr>
              <w:t xml:space="preserve"> </w:t>
            </w:r>
            <w:r w:rsidR="00AC258A" w:rsidRPr="00C21E31">
              <w:rPr>
                <w:rFonts w:ascii="Cambria" w:hAnsi="Cambria"/>
                <w:sz w:val="16"/>
                <w:szCs w:val="16"/>
              </w:rPr>
              <w:t xml:space="preserve">spoločný </w:t>
            </w:r>
            <w:r w:rsidRPr="00C21E31">
              <w:rPr>
                <w:rFonts w:ascii="Cambria" w:hAnsi="Cambria"/>
                <w:sz w:val="16"/>
                <w:szCs w:val="16"/>
              </w:rPr>
              <w:t xml:space="preserve">projektový </w:t>
            </w:r>
            <w:r w:rsidR="00D76959" w:rsidRPr="00C21E31">
              <w:rPr>
                <w:rFonts w:ascii="Cambria" w:hAnsi="Cambria"/>
                <w:sz w:val="16"/>
                <w:szCs w:val="16"/>
              </w:rPr>
              <w:t>priestor</w:t>
            </w:r>
            <w:r w:rsidRPr="00C21E31">
              <w:rPr>
                <w:rFonts w:ascii="Cambria" w:hAnsi="Cambria"/>
                <w:sz w:val="16"/>
                <w:szCs w:val="16"/>
              </w:rPr>
              <w:t>,</w:t>
            </w:r>
            <w:r w:rsidR="0004636B" w:rsidRPr="00C21E31">
              <w:rPr>
                <w:rFonts w:ascii="Cambria" w:hAnsi="Cambria"/>
                <w:sz w:val="16"/>
                <w:szCs w:val="16"/>
              </w:rPr>
              <w:t xml:space="preserve"> </w:t>
            </w:r>
            <w:r w:rsidRPr="00C21E31">
              <w:rPr>
                <w:rFonts w:ascii="Cambria" w:hAnsi="Cambria"/>
                <w:sz w:val="16"/>
                <w:szCs w:val="16"/>
              </w:rPr>
              <w:t>zápisy)</w:t>
            </w:r>
          </w:p>
        </w:tc>
        <w:tc>
          <w:tcPr>
            <w:tcW w:w="1277" w:type="dxa"/>
          </w:tcPr>
          <w:p w14:paraId="1391858E" w14:textId="72703D80" w:rsidR="00AE064E" w:rsidRPr="00C21E31" w:rsidRDefault="00C32071" w:rsidP="00C27514">
            <w:pPr>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C21E31">
              <w:rPr>
                <w:rFonts w:ascii="Cambria" w:hAnsi="Cambria"/>
                <w:sz w:val="16"/>
                <w:szCs w:val="16"/>
              </w:rPr>
              <w:t>DOCX/PDF/XLSX/MPP</w:t>
            </w:r>
          </w:p>
        </w:tc>
        <w:tc>
          <w:tcPr>
            <w:tcW w:w="4381" w:type="dxa"/>
          </w:tcPr>
          <w:p w14:paraId="50BD465E" w14:textId="799402EE" w:rsidR="00AE064E" w:rsidRPr="00C21E31" w:rsidRDefault="006339F4" w:rsidP="00C27514">
            <w:pPr>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C21E31">
              <w:rPr>
                <w:rFonts w:ascii="Cambria" w:hAnsi="Cambria"/>
                <w:sz w:val="16"/>
                <w:szCs w:val="16"/>
              </w:rPr>
              <w:t>Dokument popisujúci</w:t>
            </w:r>
            <w:r w:rsidR="00A77135" w:rsidRPr="00C21E31">
              <w:rPr>
                <w:rFonts w:ascii="Cambria" w:hAnsi="Cambria"/>
                <w:sz w:val="16"/>
                <w:szCs w:val="16"/>
              </w:rPr>
              <w:t xml:space="preserve"> organizáciu projektu a</w:t>
            </w:r>
            <w:r w:rsidR="00105FFC" w:rsidRPr="00C21E31">
              <w:rPr>
                <w:rFonts w:ascii="Cambria" w:hAnsi="Cambria"/>
                <w:sz w:val="16"/>
                <w:szCs w:val="16"/>
              </w:rPr>
              <w:t> </w:t>
            </w:r>
            <w:r w:rsidRPr="00C21E31">
              <w:rPr>
                <w:rFonts w:ascii="Cambria" w:hAnsi="Cambria"/>
                <w:sz w:val="16"/>
                <w:szCs w:val="16"/>
              </w:rPr>
              <w:t>komun</w:t>
            </w:r>
            <w:r w:rsidR="00105FFC" w:rsidRPr="00C21E31">
              <w:rPr>
                <w:rFonts w:ascii="Cambria" w:hAnsi="Cambria"/>
                <w:sz w:val="16"/>
                <w:szCs w:val="16"/>
              </w:rPr>
              <w:t xml:space="preserve">ikáciu na projekte </w:t>
            </w:r>
            <w:r w:rsidRPr="00C21E31">
              <w:rPr>
                <w:rFonts w:ascii="Cambria" w:hAnsi="Cambria"/>
                <w:sz w:val="16"/>
                <w:szCs w:val="16"/>
              </w:rPr>
              <w:t xml:space="preserve"> v zmysle dohodnutej projektovej metodiky</w:t>
            </w:r>
          </w:p>
        </w:tc>
      </w:tr>
      <w:tr w:rsidR="00571F90" w:rsidRPr="0048153E" w14:paraId="7643C285" w14:textId="77777777" w:rsidTr="007B6B49">
        <w:trPr>
          <w:cantSplit/>
        </w:trPr>
        <w:tc>
          <w:tcPr>
            <w:cnfStyle w:val="001000000000" w:firstRow="0" w:lastRow="0" w:firstColumn="1" w:lastColumn="0" w:oddVBand="0" w:evenVBand="0" w:oddHBand="0" w:evenHBand="0" w:firstRowFirstColumn="0" w:firstRowLastColumn="0" w:lastRowFirstColumn="0" w:lastRowLastColumn="0"/>
            <w:tcW w:w="2829" w:type="dxa"/>
          </w:tcPr>
          <w:p w14:paraId="1EAE702F" w14:textId="23C0A6F3" w:rsidR="00571F90" w:rsidRPr="00C21E31" w:rsidRDefault="00571F90" w:rsidP="007F1ECB">
            <w:pPr>
              <w:jc w:val="left"/>
              <w:rPr>
                <w:rFonts w:ascii="Cambria" w:hAnsi="Cambria"/>
                <w:sz w:val="16"/>
                <w:szCs w:val="16"/>
              </w:rPr>
            </w:pPr>
            <w:r w:rsidRPr="00C21E31">
              <w:rPr>
                <w:rFonts w:ascii="Cambria" w:hAnsi="Cambria"/>
                <w:sz w:val="16"/>
                <w:szCs w:val="16"/>
              </w:rPr>
              <w:t>Štandardy pre zaistenie kvality realizácie projektu a zaistenie kvality dodávaného systému.</w:t>
            </w:r>
          </w:p>
        </w:tc>
        <w:tc>
          <w:tcPr>
            <w:tcW w:w="1277" w:type="dxa"/>
          </w:tcPr>
          <w:p w14:paraId="25126A95" w14:textId="17B694A3" w:rsidR="00571F90" w:rsidRPr="00C21E31" w:rsidRDefault="00357A07" w:rsidP="00C27514">
            <w:pPr>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C21E31">
              <w:rPr>
                <w:rFonts w:ascii="Cambria" w:hAnsi="Cambria"/>
                <w:sz w:val="16"/>
                <w:szCs w:val="16"/>
              </w:rPr>
              <w:t>DOCX/PDF/XLSX/MPP</w:t>
            </w:r>
          </w:p>
        </w:tc>
        <w:tc>
          <w:tcPr>
            <w:tcW w:w="4381" w:type="dxa"/>
          </w:tcPr>
          <w:p w14:paraId="4E8F9B40" w14:textId="2DD47487" w:rsidR="00571F90" w:rsidRPr="00C21E31" w:rsidRDefault="001416F9" w:rsidP="00C27514">
            <w:pPr>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C21E31">
              <w:rPr>
                <w:rFonts w:ascii="Cambria" w:hAnsi="Cambria"/>
                <w:sz w:val="16"/>
                <w:szCs w:val="16"/>
              </w:rPr>
              <w:t>Dokument popisujúci prístup ku kvalite</w:t>
            </w:r>
            <w:r w:rsidR="00A974B5" w:rsidRPr="00C21E31">
              <w:rPr>
                <w:rFonts w:ascii="Cambria" w:hAnsi="Cambria"/>
                <w:sz w:val="16"/>
                <w:szCs w:val="16"/>
              </w:rPr>
              <w:t>, sp</w:t>
            </w:r>
            <w:r w:rsidR="0019459F" w:rsidRPr="00C21E31">
              <w:rPr>
                <w:rFonts w:ascii="Cambria" w:hAnsi="Cambria"/>
                <w:sz w:val="16"/>
                <w:szCs w:val="16"/>
              </w:rPr>
              <w:t>ôsob jej merania a vyhodnocovania.</w:t>
            </w:r>
          </w:p>
        </w:tc>
      </w:tr>
      <w:tr w:rsidR="00571F90" w:rsidRPr="0048153E" w14:paraId="2F182684" w14:textId="77777777" w:rsidTr="007B6B49">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829" w:type="dxa"/>
          </w:tcPr>
          <w:p w14:paraId="3C129204" w14:textId="7CF232BE" w:rsidR="00571F90" w:rsidRPr="00C21E31" w:rsidRDefault="00571F90" w:rsidP="007F1ECB">
            <w:pPr>
              <w:jc w:val="left"/>
              <w:rPr>
                <w:rFonts w:ascii="Cambria" w:hAnsi="Cambria"/>
                <w:sz w:val="16"/>
                <w:szCs w:val="16"/>
              </w:rPr>
            </w:pPr>
            <w:r w:rsidRPr="00C21E31">
              <w:rPr>
                <w:rFonts w:ascii="Cambria" w:hAnsi="Cambria"/>
                <w:sz w:val="16"/>
                <w:szCs w:val="16"/>
              </w:rPr>
              <w:lastRenderedPageBreak/>
              <w:t>Plán školení používateľov,</w:t>
            </w:r>
          </w:p>
        </w:tc>
        <w:tc>
          <w:tcPr>
            <w:tcW w:w="1277" w:type="dxa"/>
          </w:tcPr>
          <w:p w14:paraId="2F7880E4" w14:textId="5270E48A" w:rsidR="00571F90" w:rsidRPr="00C21E31" w:rsidRDefault="00357A07" w:rsidP="00C27514">
            <w:pPr>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C21E31">
              <w:rPr>
                <w:rFonts w:ascii="Cambria" w:hAnsi="Cambria"/>
                <w:sz w:val="16"/>
                <w:szCs w:val="16"/>
              </w:rPr>
              <w:t>DOCX/PDF/XLSX/MPP</w:t>
            </w:r>
          </w:p>
        </w:tc>
        <w:tc>
          <w:tcPr>
            <w:tcW w:w="4381" w:type="dxa"/>
          </w:tcPr>
          <w:p w14:paraId="3CF571B6" w14:textId="334474AE" w:rsidR="00571F90" w:rsidRPr="00C21E31" w:rsidRDefault="00375948" w:rsidP="00C27514">
            <w:pPr>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C21E31">
              <w:rPr>
                <w:rFonts w:ascii="Cambria" w:hAnsi="Cambria"/>
                <w:sz w:val="16"/>
                <w:szCs w:val="16"/>
              </w:rPr>
              <w:t xml:space="preserve">Dokument </w:t>
            </w:r>
            <w:r w:rsidR="00F93891" w:rsidRPr="00C21E31">
              <w:rPr>
                <w:rFonts w:ascii="Cambria" w:hAnsi="Cambria"/>
                <w:sz w:val="16"/>
                <w:szCs w:val="16"/>
              </w:rPr>
              <w:t xml:space="preserve">popisujúci </w:t>
            </w:r>
            <w:r w:rsidR="006B3687" w:rsidRPr="00C21E31">
              <w:rPr>
                <w:rFonts w:ascii="Cambria" w:hAnsi="Cambria"/>
                <w:sz w:val="16"/>
                <w:szCs w:val="16"/>
              </w:rPr>
              <w:t>prístup ku školeniam, formu</w:t>
            </w:r>
            <w:r w:rsidR="00E5037F" w:rsidRPr="00C21E31">
              <w:rPr>
                <w:rFonts w:ascii="Cambria" w:hAnsi="Cambria"/>
                <w:sz w:val="16"/>
                <w:szCs w:val="16"/>
              </w:rPr>
              <w:t>, obsah</w:t>
            </w:r>
            <w:r w:rsidR="00483D7C" w:rsidRPr="00C21E31">
              <w:rPr>
                <w:rFonts w:ascii="Cambria" w:hAnsi="Cambria"/>
                <w:sz w:val="16"/>
                <w:szCs w:val="16"/>
              </w:rPr>
              <w:t xml:space="preserve"> a časové rámce </w:t>
            </w:r>
            <w:r w:rsidR="00661516" w:rsidRPr="00C21E31">
              <w:rPr>
                <w:rFonts w:ascii="Cambria" w:hAnsi="Cambria"/>
                <w:sz w:val="16"/>
                <w:szCs w:val="16"/>
              </w:rPr>
              <w:t>školení jednotlivých rolí</w:t>
            </w:r>
            <w:r w:rsidR="007E11C1" w:rsidRPr="00C21E31">
              <w:rPr>
                <w:rFonts w:ascii="Cambria" w:hAnsi="Cambria"/>
                <w:sz w:val="16"/>
                <w:szCs w:val="16"/>
              </w:rPr>
              <w:t xml:space="preserve"> používateľov.</w:t>
            </w:r>
          </w:p>
        </w:tc>
      </w:tr>
      <w:tr w:rsidR="00571F90" w:rsidRPr="0048153E" w14:paraId="33A00186" w14:textId="77777777" w:rsidTr="007B6B49">
        <w:trPr>
          <w:cantSplit/>
        </w:trPr>
        <w:tc>
          <w:tcPr>
            <w:cnfStyle w:val="001000000000" w:firstRow="0" w:lastRow="0" w:firstColumn="1" w:lastColumn="0" w:oddVBand="0" w:evenVBand="0" w:oddHBand="0" w:evenHBand="0" w:firstRowFirstColumn="0" w:firstRowLastColumn="0" w:lastRowFirstColumn="0" w:lastRowLastColumn="0"/>
            <w:tcW w:w="2829" w:type="dxa"/>
          </w:tcPr>
          <w:p w14:paraId="243F3C23" w14:textId="3AF92F59" w:rsidR="00571F90" w:rsidRPr="00C21E31" w:rsidRDefault="00571F90" w:rsidP="007F1ECB">
            <w:pPr>
              <w:jc w:val="left"/>
              <w:rPr>
                <w:rFonts w:ascii="Cambria" w:hAnsi="Cambria"/>
                <w:sz w:val="16"/>
                <w:szCs w:val="16"/>
              </w:rPr>
            </w:pPr>
            <w:r w:rsidRPr="00C21E31">
              <w:rPr>
                <w:rFonts w:ascii="Cambria" w:hAnsi="Cambria"/>
                <w:sz w:val="16"/>
                <w:szCs w:val="16"/>
              </w:rPr>
              <w:t>Plán skúšobnej prevádzky</w:t>
            </w:r>
          </w:p>
        </w:tc>
        <w:tc>
          <w:tcPr>
            <w:tcW w:w="1277" w:type="dxa"/>
          </w:tcPr>
          <w:p w14:paraId="28F2C59C" w14:textId="4FFC6C3B" w:rsidR="00571F90" w:rsidRPr="00C21E31" w:rsidRDefault="00357A07" w:rsidP="00C27514">
            <w:pPr>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C21E31">
              <w:rPr>
                <w:rFonts w:ascii="Cambria" w:hAnsi="Cambria"/>
                <w:sz w:val="16"/>
                <w:szCs w:val="16"/>
              </w:rPr>
              <w:t>DOCX/PDF/XLSX/MPP</w:t>
            </w:r>
          </w:p>
        </w:tc>
        <w:tc>
          <w:tcPr>
            <w:tcW w:w="4381" w:type="dxa"/>
          </w:tcPr>
          <w:p w14:paraId="0493C2AC" w14:textId="77777777" w:rsidR="00571F90" w:rsidRPr="00C21E31" w:rsidRDefault="00571F90" w:rsidP="00C27514">
            <w:pPr>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p>
        </w:tc>
      </w:tr>
      <w:tr w:rsidR="00571F90" w:rsidRPr="0048153E" w14:paraId="656D5DAA" w14:textId="77777777" w:rsidTr="007B6B49">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829" w:type="dxa"/>
          </w:tcPr>
          <w:p w14:paraId="5A8ABA52" w14:textId="08452EF4" w:rsidR="00571F90" w:rsidRPr="00C21E31" w:rsidRDefault="00571F90" w:rsidP="007F1ECB">
            <w:pPr>
              <w:jc w:val="left"/>
              <w:rPr>
                <w:rFonts w:ascii="Cambria" w:hAnsi="Cambria"/>
                <w:sz w:val="16"/>
                <w:szCs w:val="16"/>
              </w:rPr>
            </w:pPr>
            <w:r w:rsidRPr="00C21E31">
              <w:rPr>
                <w:rFonts w:ascii="Cambria" w:hAnsi="Cambria"/>
                <w:sz w:val="16"/>
                <w:szCs w:val="16"/>
              </w:rPr>
              <w:t>Správy o stave realizácie projektu</w:t>
            </w:r>
          </w:p>
        </w:tc>
        <w:tc>
          <w:tcPr>
            <w:tcW w:w="1277" w:type="dxa"/>
          </w:tcPr>
          <w:p w14:paraId="171AC5D1" w14:textId="21D0F511" w:rsidR="00571F90" w:rsidRPr="00C21E31" w:rsidRDefault="00357A07" w:rsidP="00C27514">
            <w:pPr>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C21E31">
              <w:rPr>
                <w:rFonts w:ascii="Cambria" w:hAnsi="Cambria"/>
                <w:sz w:val="16"/>
                <w:szCs w:val="16"/>
              </w:rPr>
              <w:t>DOCX/PDF/XLSX/MPP</w:t>
            </w:r>
          </w:p>
        </w:tc>
        <w:tc>
          <w:tcPr>
            <w:tcW w:w="4381" w:type="dxa"/>
          </w:tcPr>
          <w:p w14:paraId="79239739" w14:textId="4F332A04" w:rsidR="00571F90" w:rsidRPr="00C21E31" w:rsidRDefault="00D527B4" w:rsidP="00C27514">
            <w:pPr>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C21E31">
              <w:rPr>
                <w:rFonts w:ascii="Cambria" w:hAnsi="Cambria"/>
                <w:sz w:val="16"/>
                <w:szCs w:val="16"/>
              </w:rPr>
              <w:t xml:space="preserve">Dokument popisujúci </w:t>
            </w:r>
            <w:r w:rsidR="00193A8D" w:rsidRPr="00C21E31">
              <w:rPr>
                <w:rFonts w:ascii="Cambria" w:hAnsi="Cambria"/>
                <w:sz w:val="16"/>
                <w:szCs w:val="16"/>
              </w:rPr>
              <w:t xml:space="preserve">aktuálny </w:t>
            </w:r>
            <w:r w:rsidR="009005B3" w:rsidRPr="00C21E31">
              <w:rPr>
                <w:rFonts w:ascii="Cambria" w:hAnsi="Cambria"/>
                <w:sz w:val="16"/>
                <w:szCs w:val="16"/>
              </w:rPr>
              <w:t xml:space="preserve">stav </w:t>
            </w:r>
            <w:r w:rsidR="002F0DCB" w:rsidRPr="00C21E31">
              <w:rPr>
                <w:rFonts w:ascii="Cambria" w:hAnsi="Cambria"/>
                <w:sz w:val="16"/>
                <w:szCs w:val="16"/>
              </w:rPr>
              <w:t>projektu</w:t>
            </w:r>
            <w:r w:rsidR="009005B3" w:rsidRPr="00C21E31">
              <w:rPr>
                <w:rFonts w:ascii="Cambria" w:hAnsi="Cambria"/>
                <w:sz w:val="16"/>
                <w:szCs w:val="16"/>
              </w:rPr>
              <w:t xml:space="preserve"> dodávaný </w:t>
            </w:r>
            <w:r w:rsidR="001609F9">
              <w:rPr>
                <w:rFonts w:ascii="Cambria" w:hAnsi="Cambria"/>
                <w:sz w:val="16"/>
                <w:szCs w:val="16"/>
              </w:rPr>
              <w:t>zhotoviteľ</w:t>
            </w:r>
            <w:r w:rsidR="009005B3" w:rsidRPr="00C21E31">
              <w:rPr>
                <w:rFonts w:ascii="Cambria" w:hAnsi="Cambria"/>
                <w:sz w:val="16"/>
                <w:szCs w:val="16"/>
              </w:rPr>
              <w:t xml:space="preserve">om </w:t>
            </w:r>
          </w:p>
        </w:tc>
      </w:tr>
      <w:tr w:rsidR="00571F90" w:rsidRPr="0048153E" w14:paraId="0FD3B1F6" w14:textId="77777777" w:rsidTr="007B6B49">
        <w:trPr>
          <w:cantSplit/>
        </w:trPr>
        <w:tc>
          <w:tcPr>
            <w:cnfStyle w:val="001000000000" w:firstRow="0" w:lastRow="0" w:firstColumn="1" w:lastColumn="0" w:oddVBand="0" w:evenVBand="0" w:oddHBand="0" w:evenHBand="0" w:firstRowFirstColumn="0" w:firstRowLastColumn="0" w:lastRowFirstColumn="0" w:lastRowLastColumn="0"/>
            <w:tcW w:w="2829" w:type="dxa"/>
          </w:tcPr>
          <w:p w14:paraId="7C1B4A21" w14:textId="31D0FE68" w:rsidR="00571F90" w:rsidRPr="00C21E31" w:rsidRDefault="00571F90" w:rsidP="007F1ECB">
            <w:pPr>
              <w:jc w:val="left"/>
              <w:rPr>
                <w:rFonts w:ascii="Cambria" w:hAnsi="Cambria"/>
                <w:sz w:val="16"/>
                <w:szCs w:val="16"/>
              </w:rPr>
            </w:pPr>
            <w:r w:rsidRPr="00C21E31">
              <w:rPr>
                <w:rFonts w:ascii="Cambria" w:hAnsi="Cambria"/>
                <w:sz w:val="16"/>
                <w:szCs w:val="16"/>
              </w:rPr>
              <w:t>Dokumentácia k ukončeniu projektu</w:t>
            </w:r>
          </w:p>
        </w:tc>
        <w:tc>
          <w:tcPr>
            <w:tcW w:w="1277" w:type="dxa"/>
          </w:tcPr>
          <w:p w14:paraId="3DF7BFD0" w14:textId="5632DF65" w:rsidR="00571F90" w:rsidRPr="00C21E31" w:rsidRDefault="003652A9" w:rsidP="00C27514">
            <w:pPr>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C21E31">
              <w:rPr>
                <w:rFonts w:ascii="Cambria" w:hAnsi="Cambria"/>
                <w:sz w:val="16"/>
                <w:szCs w:val="16"/>
              </w:rPr>
              <w:t>DOCX/PDF/XLSX/MPP</w:t>
            </w:r>
          </w:p>
        </w:tc>
        <w:tc>
          <w:tcPr>
            <w:tcW w:w="4381" w:type="dxa"/>
          </w:tcPr>
          <w:p w14:paraId="648650B9" w14:textId="42F81D15" w:rsidR="00571F90" w:rsidRPr="00C21E31" w:rsidRDefault="002A2A6A" w:rsidP="00C27514">
            <w:pPr>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C21E31">
              <w:rPr>
                <w:rFonts w:ascii="Cambria" w:hAnsi="Cambria"/>
                <w:sz w:val="16"/>
                <w:szCs w:val="16"/>
              </w:rPr>
              <w:t>Záver</w:t>
            </w:r>
            <w:r w:rsidR="00E412B1" w:rsidRPr="00C21E31">
              <w:rPr>
                <w:rFonts w:ascii="Cambria" w:hAnsi="Cambria"/>
                <w:sz w:val="16"/>
                <w:szCs w:val="16"/>
              </w:rPr>
              <w:t>e</w:t>
            </w:r>
            <w:r w:rsidRPr="00C21E31">
              <w:rPr>
                <w:rFonts w:ascii="Cambria" w:hAnsi="Cambria"/>
                <w:sz w:val="16"/>
                <w:szCs w:val="16"/>
              </w:rPr>
              <w:t xml:space="preserve">čná </w:t>
            </w:r>
            <w:r w:rsidR="00E412B1" w:rsidRPr="00C21E31">
              <w:rPr>
                <w:rFonts w:ascii="Cambria" w:hAnsi="Cambria"/>
                <w:sz w:val="16"/>
                <w:szCs w:val="16"/>
              </w:rPr>
              <w:t xml:space="preserve"> správa projektu v zmysle </w:t>
            </w:r>
            <w:r w:rsidR="00411625" w:rsidRPr="00C21E31">
              <w:rPr>
                <w:rFonts w:ascii="Cambria" w:hAnsi="Cambria"/>
                <w:sz w:val="16"/>
                <w:szCs w:val="16"/>
              </w:rPr>
              <w:t>dohodnutej projektovej metodiky</w:t>
            </w:r>
          </w:p>
        </w:tc>
      </w:tr>
      <w:tr w:rsidR="00571F90" w:rsidRPr="0048153E" w14:paraId="1D5980DF" w14:textId="77777777" w:rsidTr="007B6B49">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829" w:type="dxa"/>
          </w:tcPr>
          <w:p w14:paraId="613DA9EC" w14:textId="2DCB3F4D" w:rsidR="00571F90" w:rsidRPr="00C21E31" w:rsidRDefault="00571F90" w:rsidP="007F1ECB">
            <w:pPr>
              <w:jc w:val="left"/>
              <w:rPr>
                <w:rFonts w:ascii="Cambria" w:hAnsi="Cambria"/>
                <w:sz w:val="16"/>
                <w:szCs w:val="16"/>
              </w:rPr>
            </w:pPr>
            <w:r w:rsidRPr="00C21E31">
              <w:rPr>
                <w:rFonts w:ascii="Cambria" w:hAnsi="Cambria"/>
                <w:sz w:val="16"/>
                <w:szCs w:val="16"/>
              </w:rPr>
              <w:t>Register rizík</w:t>
            </w:r>
          </w:p>
        </w:tc>
        <w:tc>
          <w:tcPr>
            <w:tcW w:w="1277" w:type="dxa"/>
          </w:tcPr>
          <w:p w14:paraId="15ACB9A6" w14:textId="78B11B8D" w:rsidR="00571F90" w:rsidRPr="00C21E31" w:rsidRDefault="003652A9" w:rsidP="00C27514">
            <w:pPr>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C21E31">
              <w:rPr>
                <w:rFonts w:ascii="Cambria" w:hAnsi="Cambria"/>
                <w:sz w:val="16"/>
                <w:szCs w:val="16"/>
              </w:rPr>
              <w:t>DOCX/PDF/XLSX/MPP</w:t>
            </w:r>
          </w:p>
        </w:tc>
        <w:tc>
          <w:tcPr>
            <w:tcW w:w="4381" w:type="dxa"/>
          </w:tcPr>
          <w:p w14:paraId="1E5AD2E6" w14:textId="1D1F8CA3" w:rsidR="00571F90" w:rsidRPr="00C21E31" w:rsidRDefault="008A6A4B" w:rsidP="00C27514">
            <w:pPr>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C21E31">
              <w:rPr>
                <w:rFonts w:ascii="Cambria" w:hAnsi="Cambria"/>
                <w:sz w:val="16"/>
                <w:szCs w:val="16"/>
              </w:rPr>
              <w:t>Evidenčný zoznam projektových rizík</w:t>
            </w:r>
          </w:p>
        </w:tc>
      </w:tr>
      <w:tr w:rsidR="00571F90" w:rsidRPr="0048153E" w14:paraId="03A99966" w14:textId="77777777" w:rsidTr="007B6B49">
        <w:trPr>
          <w:cantSplit/>
        </w:trPr>
        <w:tc>
          <w:tcPr>
            <w:cnfStyle w:val="001000000000" w:firstRow="0" w:lastRow="0" w:firstColumn="1" w:lastColumn="0" w:oddVBand="0" w:evenVBand="0" w:oddHBand="0" w:evenHBand="0" w:firstRowFirstColumn="0" w:firstRowLastColumn="0" w:lastRowFirstColumn="0" w:lastRowLastColumn="0"/>
            <w:tcW w:w="2829" w:type="dxa"/>
          </w:tcPr>
          <w:p w14:paraId="10B7FEAF" w14:textId="07FE7047" w:rsidR="00571F90" w:rsidRPr="00C21E31" w:rsidRDefault="00571F90" w:rsidP="007F1ECB">
            <w:pPr>
              <w:jc w:val="left"/>
              <w:rPr>
                <w:rFonts w:ascii="Cambria" w:hAnsi="Cambria"/>
                <w:sz w:val="16"/>
                <w:szCs w:val="16"/>
              </w:rPr>
            </w:pPr>
            <w:r w:rsidRPr="00C21E31">
              <w:rPr>
                <w:rFonts w:ascii="Cambria" w:hAnsi="Cambria"/>
                <w:sz w:val="16"/>
                <w:szCs w:val="16"/>
              </w:rPr>
              <w:t>Register problémov</w:t>
            </w:r>
          </w:p>
        </w:tc>
        <w:tc>
          <w:tcPr>
            <w:tcW w:w="1277" w:type="dxa"/>
          </w:tcPr>
          <w:p w14:paraId="7DB2385E" w14:textId="3D7AE5B6" w:rsidR="00571F90" w:rsidRPr="00C21E31" w:rsidRDefault="003652A9" w:rsidP="00C27514">
            <w:pPr>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C21E31">
              <w:rPr>
                <w:rFonts w:ascii="Cambria" w:hAnsi="Cambria"/>
                <w:sz w:val="16"/>
                <w:szCs w:val="16"/>
              </w:rPr>
              <w:t>DOCX/PDF/XLSX/MPP</w:t>
            </w:r>
          </w:p>
        </w:tc>
        <w:tc>
          <w:tcPr>
            <w:tcW w:w="4381" w:type="dxa"/>
          </w:tcPr>
          <w:p w14:paraId="39296237" w14:textId="385CED4E" w:rsidR="00571F90" w:rsidRPr="00C21E31" w:rsidRDefault="007044A7" w:rsidP="00C27514">
            <w:pPr>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C21E31">
              <w:rPr>
                <w:rFonts w:ascii="Cambria" w:hAnsi="Cambria"/>
                <w:sz w:val="16"/>
                <w:szCs w:val="16"/>
              </w:rPr>
              <w:t>Evidenčný zoznam</w:t>
            </w:r>
            <w:r w:rsidR="00E705A4" w:rsidRPr="00C21E31">
              <w:rPr>
                <w:rFonts w:ascii="Cambria" w:hAnsi="Cambria"/>
                <w:sz w:val="16"/>
                <w:szCs w:val="16"/>
              </w:rPr>
              <w:t xml:space="preserve"> riešených problémov</w:t>
            </w:r>
          </w:p>
        </w:tc>
      </w:tr>
      <w:tr w:rsidR="00571F90" w:rsidRPr="0048153E" w14:paraId="6AB99F49" w14:textId="77777777" w:rsidTr="007B6B49">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829" w:type="dxa"/>
          </w:tcPr>
          <w:p w14:paraId="305DA8C4" w14:textId="3F6B4EF2" w:rsidR="00571F90" w:rsidRPr="00C21E31" w:rsidRDefault="00571F90" w:rsidP="007F1ECB">
            <w:pPr>
              <w:jc w:val="left"/>
              <w:rPr>
                <w:rFonts w:ascii="Cambria" w:hAnsi="Cambria"/>
                <w:sz w:val="16"/>
                <w:szCs w:val="16"/>
              </w:rPr>
            </w:pPr>
            <w:r w:rsidRPr="00C21E31">
              <w:rPr>
                <w:rFonts w:ascii="Cambria" w:hAnsi="Cambria"/>
                <w:sz w:val="16"/>
                <w:szCs w:val="16"/>
              </w:rPr>
              <w:t>Register zmien projektu</w:t>
            </w:r>
          </w:p>
        </w:tc>
        <w:tc>
          <w:tcPr>
            <w:tcW w:w="1277" w:type="dxa"/>
          </w:tcPr>
          <w:p w14:paraId="1420379B" w14:textId="2ECB49C4" w:rsidR="00571F90" w:rsidRPr="00C21E31" w:rsidRDefault="003652A9" w:rsidP="00C27514">
            <w:pPr>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C21E31">
              <w:rPr>
                <w:rFonts w:ascii="Cambria" w:hAnsi="Cambria"/>
                <w:sz w:val="16"/>
                <w:szCs w:val="16"/>
              </w:rPr>
              <w:t>DOCX/PDF/XLSX/MPP</w:t>
            </w:r>
          </w:p>
        </w:tc>
        <w:tc>
          <w:tcPr>
            <w:tcW w:w="4381" w:type="dxa"/>
          </w:tcPr>
          <w:p w14:paraId="3301E4F7" w14:textId="72D96635" w:rsidR="00571F90" w:rsidRPr="00C21E31" w:rsidRDefault="00A36993" w:rsidP="00C27514">
            <w:pPr>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C21E31">
              <w:rPr>
                <w:rFonts w:ascii="Cambria" w:hAnsi="Cambria"/>
                <w:sz w:val="16"/>
                <w:szCs w:val="16"/>
              </w:rPr>
              <w:t xml:space="preserve">Evidenčný zoznam </w:t>
            </w:r>
            <w:r w:rsidR="005A32D2" w:rsidRPr="00C21E31">
              <w:rPr>
                <w:rFonts w:ascii="Cambria" w:hAnsi="Cambria"/>
                <w:sz w:val="16"/>
                <w:szCs w:val="16"/>
              </w:rPr>
              <w:t xml:space="preserve">zmien </w:t>
            </w:r>
            <w:r w:rsidR="007C5E7F" w:rsidRPr="00C21E31">
              <w:rPr>
                <w:rFonts w:ascii="Cambria" w:hAnsi="Cambria"/>
                <w:sz w:val="16"/>
                <w:szCs w:val="16"/>
              </w:rPr>
              <w:t>na projekte</w:t>
            </w:r>
          </w:p>
        </w:tc>
      </w:tr>
      <w:tr w:rsidR="00571F90" w:rsidRPr="0048153E" w14:paraId="79C55CB3" w14:textId="77777777" w:rsidTr="007B6B49">
        <w:trPr>
          <w:cantSplit/>
        </w:trPr>
        <w:tc>
          <w:tcPr>
            <w:cnfStyle w:val="001000000000" w:firstRow="0" w:lastRow="0" w:firstColumn="1" w:lastColumn="0" w:oddVBand="0" w:evenVBand="0" w:oddHBand="0" w:evenHBand="0" w:firstRowFirstColumn="0" w:firstRowLastColumn="0" w:lastRowFirstColumn="0" w:lastRowLastColumn="0"/>
            <w:tcW w:w="2829" w:type="dxa"/>
          </w:tcPr>
          <w:p w14:paraId="46D7B6DA" w14:textId="6C8D01B6" w:rsidR="00571F90" w:rsidRPr="00C21E31" w:rsidRDefault="00571F90" w:rsidP="007F1ECB">
            <w:pPr>
              <w:jc w:val="left"/>
              <w:rPr>
                <w:rFonts w:ascii="Cambria" w:hAnsi="Cambria"/>
                <w:sz w:val="16"/>
                <w:szCs w:val="16"/>
              </w:rPr>
            </w:pPr>
            <w:r w:rsidRPr="00C21E31">
              <w:rPr>
                <w:rFonts w:ascii="Cambria" w:hAnsi="Cambria"/>
                <w:sz w:val="16"/>
                <w:szCs w:val="16"/>
              </w:rPr>
              <w:t>Register výstupov projektu</w:t>
            </w:r>
          </w:p>
        </w:tc>
        <w:tc>
          <w:tcPr>
            <w:tcW w:w="1277" w:type="dxa"/>
          </w:tcPr>
          <w:p w14:paraId="5C8E98EB" w14:textId="47D9A517" w:rsidR="00571F90" w:rsidRPr="00C21E31" w:rsidRDefault="003652A9" w:rsidP="00C27514">
            <w:pPr>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C21E31">
              <w:rPr>
                <w:rFonts w:ascii="Cambria" w:hAnsi="Cambria"/>
                <w:sz w:val="16"/>
                <w:szCs w:val="16"/>
              </w:rPr>
              <w:t>DOCX/PDF/XLSX/MPP</w:t>
            </w:r>
          </w:p>
        </w:tc>
        <w:tc>
          <w:tcPr>
            <w:tcW w:w="4381" w:type="dxa"/>
          </w:tcPr>
          <w:p w14:paraId="658D5366" w14:textId="2529E9A9" w:rsidR="00571F90" w:rsidRPr="00C21E31" w:rsidRDefault="003652A9" w:rsidP="00804181">
            <w:pPr>
              <w:keepNext/>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C21E31">
              <w:rPr>
                <w:rFonts w:ascii="Cambria" w:hAnsi="Cambria"/>
                <w:sz w:val="16"/>
                <w:szCs w:val="16"/>
              </w:rPr>
              <w:t xml:space="preserve">Zoznam odovzdávanej výstupnej dokumentácie pri </w:t>
            </w:r>
            <w:r w:rsidR="005A5126" w:rsidRPr="00C21E31">
              <w:rPr>
                <w:rFonts w:ascii="Cambria" w:hAnsi="Cambria"/>
                <w:sz w:val="16"/>
                <w:szCs w:val="16"/>
              </w:rPr>
              <w:t>akceptačných míľnikoch</w:t>
            </w:r>
          </w:p>
        </w:tc>
      </w:tr>
    </w:tbl>
    <w:p w14:paraId="67809651" w14:textId="369256B7" w:rsidR="00F408C5" w:rsidRPr="00C21E31" w:rsidRDefault="00F408C5">
      <w:pPr>
        <w:pStyle w:val="Caption"/>
        <w:rPr>
          <w:rFonts w:ascii="Cambria" w:hAnsi="Cambria"/>
        </w:rPr>
      </w:pPr>
      <w:r w:rsidRPr="00C21E31">
        <w:rPr>
          <w:rFonts w:ascii="Cambria" w:hAnsi="Cambria"/>
        </w:rPr>
        <w:t xml:space="preserve">Tabuľka </w:t>
      </w:r>
      <w:r w:rsidR="00951360" w:rsidRPr="00C21E31">
        <w:rPr>
          <w:rFonts w:ascii="Cambria" w:hAnsi="Cambria"/>
        </w:rPr>
        <w:fldChar w:fldCharType="begin"/>
      </w:r>
      <w:r w:rsidR="00951360" w:rsidRPr="00C21E31">
        <w:rPr>
          <w:rFonts w:ascii="Cambria" w:hAnsi="Cambria"/>
        </w:rPr>
        <w:instrText xml:space="preserve"> SEQ Tabuľka \* ARABIC </w:instrText>
      </w:r>
      <w:r w:rsidR="00951360" w:rsidRPr="00C21E31">
        <w:rPr>
          <w:rFonts w:ascii="Cambria" w:hAnsi="Cambria"/>
        </w:rPr>
        <w:fldChar w:fldCharType="separate"/>
      </w:r>
      <w:r w:rsidRPr="00C21E31">
        <w:rPr>
          <w:rFonts w:ascii="Cambria" w:hAnsi="Cambria"/>
          <w:noProof/>
        </w:rPr>
        <w:t>31</w:t>
      </w:r>
      <w:r w:rsidR="00951360" w:rsidRPr="00C21E31">
        <w:rPr>
          <w:rFonts w:ascii="Cambria" w:hAnsi="Cambria"/>
          <w:noProof/>
        </w:rPr>
        <w:fldChar w:fldCharType="end"/>
      </w:r>
      <w:r w:rsidRPr="00C21E31">
        <w:rPr>
          <w:rFonts w:ascii="Cambria" w:hAnsi="Cambria"/>
        </w:rPr>
        <w:t>: Tabuľka projektovej dokumentácie</w:t>
      </w:r>
    </w:p>
    <w:p w14:paraId="143865DE" w14:textId="0A8AB49C" w:rsidR="00600563" w:rsidRPr="00C21E31" w:rsidRDefault="00600563" w:rsidP="00166AE9">
      <w:pPr>
        <w:pStyle w:val="Heading3"/>
        <w:rPr>
          <w:rFonts w:ascii="Cambria" w:hAnsi="Cambria"/>
        </w:rPr>
      </w:pPr>
      <w:bookmarkStart w:id="93" w:name="_Toc110518805"/>
      <w:r w:rsidRPr="00C21E31">
        <w:rPr>
          <w:rFonts w:ascii="Cambria" w:hAnsi="Cambria"/>
        </w:rPr>
        <w:t>Akceptačné kritériá</w:t>
      </w:r>
      <w:bookmarkEnd w:id="93"/>
    </w:p>
    <w:p w14:paraId="16AC0484" w14:textId="43A6619D" w:rsidR="007056EB" w:rsidRPr="00C21E31" w:rsidRDefault="00B0523F" w:rsidP="00600563">
      <w:pPr>
        <w:rPr>
          <w:rFonts w:ascii="Cambria" w:hAnsi="Cambria"/>
        </w:rPr>
      </w:pPr>
      <w:r w:rsidRPr="00C21E31">
        <w:rPr>
          <w:rFonts w:ascii="Cambria" w:hAnsi="Cambria"/>
        </w:rPr>
        <w:t>Chybovosť dodávky</w:t>
      </w:r>
      <w:r w:rsidR="002E2CE5" w:rsidRPr="00C21E31">
        <w:rPr>
          <w:rFonts w:ascii="Cambria" w:hAnsi="Cambria"/>
        </w:rPr>
        <w:t xml:space="preserve"> pred nasadením do PROD</w:t>
      </w:r>
      <w:r w:rsidRPr="00C21E31">
        <w:rPr>
          <w:rFonts w:ascii="Cambria" w:hAnsi="Cambria"/>
        </w:rPr>
        <w:t>:</w:t>
      </w:r>
    </w:p>
    <w:p w14:paraId="1239A213" w14:textId="14C2114D" w:rsidR="00B0523F" w:rsidRPr="00C21E31" w:rsidRDefault="00E57E21" w:rsidP="002D4E5D">
      <w:pPr>
        <w:pStyle w:val="ListParagraph"/>
        <w:numPr>
          <w:ilvl w:val="0"/>
          <w:numId w:val="63"/>
        </w:numPr>
        <w:rPr>
          <w:rFonts w:ascii="Cambria" w:hAnsi="Cambria"/>
        </w:rPr>
      </w:pPr>
      <w:r w:rsidRPr="00C21E31">
        <w:rPr>
          <w:rFonts w:ascii="Cambria" w:hAnsi="Cambria"/>
        </w:rPr>
        <w:t>0</w:t>
      </w:r>
      <w:r w:rsidR="00B0523F" w:rsidRPr="00C21E31">
        <w:rPr>
          <w:rFonts w:ascii="Cambria" w:hAnsi="Cambria"/>
        </w:rPr>
        <w:t xml:space="preserve"> závažn</w:t>
      </w:r>
      <w:r w:rsidR="00E506AE" w:rsidRPr="00C21E31">
        <w:rPr>
          <w:rFonts w:ascii="Cambria" w:hAnsi="Cambria"/>
        </w:rPr>
        <w:t xml:space="preserve">ých </w:t>
      </w:r>
      <w:r w:rsidR="008E2227" w:rsidRPr="00C21E31">
        <w:rPr>
          <w:rFonts w:ascii="Cambria" w:hAnsi="Cambria"/>
        </w:rPr>
        <w:t>nedostatkov z UAT</w:t>
      </w:r>
    </w:p>
    <w:p w14:paraId="5712CC9F" w14:textId="620D7A32" w:rsidR="00B0523F" w:rsidRPr="00C21E31" w:rsidRDefault="008E2227" w:rsidP="002D4E5D">
      <w:pPr>
        <w:pStyle w:val="ListParagraph"/>
        <w:numPr>
          <w:ilvl w:val="0"/>
          <w:numId w:val="63"/>
        </w:numPr>
        <w:rPr>
          <w:rFonts w:ascii="Cambria" w:hAnsi="Cambria"/>
        </w:rPr>
      </w:pPr>
      <w:r w:rsidRPr="00C21E31">
        <w:rPr>
          <w:rFonts w:ascii="Cambria" w:hAnsi="Cambria"/>
        </w:rPr>
        <w:t xml:space="preserve">0 </w:t>
      </w:r>
      <w:r w:rsidR="00B0523F" w:rsidRPr="00C21E31">
        <w:rPr>
          <w:rFonts w:ascii="Cambria" w:hAnsi="Cambria"/>
        </w:rPr>
        <w:t>zásadn</w:t>
      </w:r>
      <w:r w:rsidR="00104460" w:rsidRPr="00C21E31">
        <w:rPr>
          <w:rFonts w:ascii="Cambria" w:hAnsi="Cambria"/>
        </w:rPr>
        <w:t xml:space="preserve">ých </w:t>
      </w:r>
      <w:r w:rsidR="00302253" w:rsidRPr="00C21E31">
        <w:rPr>
          <w:rFonts w:ascii="Cambria" w:hAnsi="Cambria"/>
        </w:rPr>
        <w:t>nedostatkov z UAT</w:t>
      </w:r>
    </w:p>
    <w:p w14:paraId="768453C1" w14:textId="38E6160F" w:rsidR="006F7340" w:rsidRPr="00C21E31" w:rsidRDefault="004F60DC" w:rsidP="002D4E5D">
      <w:pPr>
        <w:pStyle w:val="ListParagraph"/>
        <w:numPr>
          <w:ilvl w:val="0"/>
          <w:numId w:val="63"/>
        </w:numPr>
        <w:rPr>
          <w:rFonts w:ascii="Cambria" w:hAnsi="Cambria"/>
        </w:rPr>
      </w:pPr>
      <w:r w:rsidRPr="00C21E31">
        <w:rPr>
          <w:rFonts w:ascii="Cambria" w:hAnsi="Cambria"/>
        </w:rPr>
        <w:t>Max</w:t>
      </w:r>
      <w:r w:rsidR="00DB7A6F" w:rsidRPr="00C21E31">
        <w:rPr>
          <w:rFonts w:ascii="Cambria" w:hAnsi="Cambria"/>
        </w:rPr>
        <w:t xml:space="preserve"> 10 nepodstatných</w:t>
      </w:r>
      <w:r w:rsidR="001F6453" w:rsidRPr="00C21E31">
        <w:rPr>
          <w:rFonts w:ascii="Cambria" w:hAnsi="Cambria"/>
        </w:rPr>
        <w:t xml:space="preserve"> </w:t>
      </w:r>
      <w:r w:rsidR="00302253" w:rsidRPr="00C21E31">
        <w:rPr>
          <w:rFonts w:ascii="Cambria" w:hAnsi="Cambria"/>
        </w:rPr>
        <w:t xml:space="preserve"> nedostatkov z UAT</w:t>
      </w:r>
    </w:p>
    <w:p w14:paraId="2CF0AA53" w14:textId="63F70E8F" w:rsidR="00D51C84" w:rsidRPr="00C21E31" w:rsidRDefault="000E71F3" w:rsidP="00D51C84">
      <w:pPr>
        <w:rPr>
          <w:rFonts w:ascii="Cambria" w:hAnsi="Cambria"/>
        </w:rPr>
      </w:pPr>
      <w:r w:rsidRPr="00C21E31">
        <w:rPr>
          <w:rFonts w:ascii="Cambria" w:hAnsi="Cambria"/>
        </w:rPr>
        <w:t xml:space="preserve">Exekúcia </w:t>
      </w:r>
      <w:r w:rsidR="00920571" w:rsidRPr="00C21E31">
        <w:rPr>
          <w:rFonts w:ascii="Cambria" w:hAnsi="Cambria"/>
        </w:rPr>
        <w:t xml:space="preserve"> </w:t>
      </w:r>
      <w:r w:rsidR="0039785B" w:rsidRPr="00C21E31">
        <w:rPr>
          <w:rFonts w:ascii="Cambria" w:hAnsi="Cambria"/>
        </w:rPr>
        <w:t>100</w:t>
      </w:r>
      <w:r w:rsidR="00920571" w:rsidRPr="00C21E31">
        <w:rPr>
          <w:rFonts w:ascii="Cambria" w:hAnsi="Cambria"/>
        </w:rPr>
        <w:t>%</w:t>
      </w:r>
      <w:r w:rsidR="00095314" w:rsidRPr="00C21E31">
        <w:rPr>
          <w:rFonts w:ascii="Cambria" w:hAnsi="Cambria"/>
        </w:rPr>
        <w:t xml:space="preserve"> </w:t>
      </w:r>
      <w:r w:rsidR="00307279" w:rsidRPr="00C21E31">
        <w:rPr>
          <w:rFonts w:ascii="Cambria" w:hAnsi="Cambria"/>
        </w:rPr>
        <w:t xml:space="preserve">odsúhlasených </w:t>
      </w:r>
      <w:r w:rsidR="00EA722A" w:rsidRPr="00C21E31">
        <w:rPr>
          <w:rFonts w:ascii="Cambria" w:hAnsi="Cambria"/>
        </w:rPr>
        <w:t>testovacích sc</w:t>
      </w:r>
      <w:r w:rsidR="00D5697E" w:rsidRPr="00C21E31">
        <w:rPr>
          <w:rFonts w:ascii="Cambria" w:hAnsi="Cambria"/>
        </w:rPr>
        <w:t>e</w:t>
      </w:r>
      <w:r w:rsidR="00EA722A" w:rsidRPr="00C21E31">
        <w:rPr>
          <w:rFonts w:ascii="Cambria" w:hAnsi="Cambria"/>
        </w:rPr>
        <w:t>nárov</w:t>
      </w:r>
      <w:r w:rsidR="00280939" w:rsidRPr="00C21E31">
        <w:rPr>
          <w:rFonts w:ascii="Cambria" w:hAnsi="Cambria"/>
        </w:rPr>
        <w:t>.</w:t>
      </w:r>
    </w:p>
    <w:p w14:paraId="4635CAF3" w14:textId="7A9E83D2" w:rsidR="00280939" w:rsidRPr="00C21E31" w:rsidRDefault="00AC4F65" w:rsidP="00D51C84">
      <w:pPr>
        <w:rPr>
          <w:rFonts w:ascii="Cambria" w:hAnsi="Cambria"/>
        </w:rPr>
      </w:pPr>
      <w:r w:rsidRPr="00C21E31">
        <w:rPr>
          <w:rFonts w:ascii="Cambria" w:hAnsi="Cambria"/>
        </w:rPr>
        <w:t xml:space="preserve">Priebežná </w:t>
      </w:r>
      <w:r w:rsidR="00A10E63" w:rsidRPr="00C21E31">
        <w:rPr>
          <w:rFonts w:ascii="Cambria" w:hAnsi="Cambria"/>
        </w:rPr>
        <w:t xml:space="preserve">príprava a predkladanie </w:t>
      </w:r>
      <w:r w:rsidR="00B5533B" w:rsidRPr="00C21E31">
        <w:rPr>
          <w:rFonts w:ascii="Cambria" w:hAnsi="Cambria"/>
        </w:rPr>
        <w:t>výstupnej dokumentácie</w:t>
      </w:r>
    </w:p>
    <w:p w14:paraId="685C3834" w14:textId="04E3908E" w:rsidR="0047676B" w:rsidRPr="00C21E31" w:rsidRDefault="008F4F8C" w:rsidP="00D51C84">
      <w:pPr>
        <w:rPr>
          <w:rFonts w:ascii="Cambria" w:hAnsi="Cambria"/>
        </w:rPr>
      </w:pPr>
      <w:r w:rsidRPr="00C21E31">
        <w:rPr>
          <w:rFonts w:ascii="Cambria" w:hAnsi="Cambria"/>
        </w:rPr>
        <w:t xml:space="preserve">Akceptované </w:t>
      </w:r>
      <w:r w:rsidR="00D36F04" w:rsidRPr="00C21E31">
        <w:rPr>
          <w:rFonts w:ascii="Cambria" w:hAnsi="Cambria"/>
        </w:rPr>
        <w:t>všetky požadované výstupy projektu pre danú fázu podľa</w:t>
      </w:r>
      <w:r w:rsidR="00D049F7" w:rsidRPr="00C21E31">
        <w:rPr>
          <w:rFonts w:ascii="Cambria" w:hAnsi="Cambria"/>
        </w:rPr>
        <w:t xml:space="preserve"> kapitoly </w:t>
      </w:r>
      <w:r w:rsidR="00482961" w:rsidRPr="00C21E31">
        <w:rPr>
          <w:rFonts w:ascii="Cambria" w:hAnsi="Cambria"/>
        </w:rPr>
        <w:t>3.4.</w:t>
      </w:r>
      <w:r w:rsidR="00C03F3C" w:rsidRPr="00C21E31">
        <w:rPr>
          <w:rFonts w:ascii="Cambria" w:hAnsi="Cambria"/>
        </w:rPr>
        <w:t>5</w:t>
      </w:r>
      <w:r w:rsidR="00CF1BC2" w:rsidRPr="00C21E31">
        <w:rPr>
          <w:rFonts w:ascii="Cambria" w:hAnsi="Cambria"/>
        </w:rPr>
        <w:t>.</w:t>
      </w:r>
    </w:p>
    <w:p w14:paraId="1A18DBB3" w14:textId="78DFAA6D" w:rsidR="008565E1" w:rsidRPr="00C21E31" w:rsidRDefault="001609F9" w:rsidP="00D51C84">
      <w:pPr>
        <w:rPr>
          <w:rFonts w:ascii="Cambria" w:hAnsi="Cambria"/>
        </w:rPr>
      </w:pPr>
      <w:r>
        <w:rPr>
          <w:rFonts w:ascii="Cambria" w:hAnsi="Cambria"/>
        </w:rPr>
        <w:t>Zhotoviteľ</w:t>
      </w:r>
      <w:r w:rsidR="008565E1" w:rsidRPr="00C21E31">
        <w:rPr>
          <w:rFonts w:ascii="Cambria" w:hAnsi="Cambria"/>
        </w:rPr>
        <w:t xml:space="preserve"> dodá </w:t>
      </w:r>
      <w:r w:rsidR="00700E8F" w:rsidRPr="00C21E31">
        <w:rPr>
          <w:rFonts w:ascii="Cambria" w:hAnsi="Cambria"/>
        </w:rPr>
        <w:t xml:space="preserve">mesačné </w:t>
      </w:r>
      <w:r w:rsidR="008565E1" w:rsidRPr="00C21E31">
        <w:rPr>
          <w:rFonts w:ascii="Cambria" w:hAnsi="Cambria"/>
        </w:rPr>
        <w:t xml:space="preserve">výkazy prác </w:t>
      </w:r>
      <w:r w:rsidR="00700E8F" w:rsidRPr="00C21E31">
        <w:rPr>
          <w:rFonts w:ascii="Cambria" w:hAnsi="Cambria"/>
        </w:rPr>
        <w:t>kľúčových expertov definovaných</w:t>
      </w:r>
      <w:r w:rsidR="001319E6" w:rsidRPr="00C21E31">
        <w:rPr>
          <w:rFonts w:ascii="Cambria" w:hAnsi="Cambria"/>
        </w:rPr>
        <w:t xml:space="preserve"> v súťažných podkladoch.</w:t>
      </w:r>
    </w:p>
    <w:p w14:paraId="1D33AD2D" w14:textId="379A02AC" w:rsidR="001319E6" w:rsidRPr="00C21E31" w:rsidRDefault="001609F9" w:rsidP="00D51C84">
      <w:pPr>
        <w:rPr>
          <w:rFonts w:ascii="Cambria" w:hAnsi="Cambria"/>
        </w:rPr>
      </w:pPr>
      <w:r>
        <w:rPr>
          <w:rFonts w:ascii="Cambria" w:hAnsi="Cambria"/>
        </w:rPr>
        <w:t>Zhotoviteľ</w:t>
      </w:r>
      <w:r w:rsidR="001319E6" w:rsidRPr="00C21E31">
        <w:rPr>
          <w:rFonts w:ascii="Cambria" w:hAnsi="Cambria"/>
        </w:rPr>
        <w:t xml:space="preserve"> </w:t>
      </w:r>
      <w:r w:rsidR="00817FC4" w:rsidRPr="00C21E31">
        <w:rPr>
          <w:rFonts w:ascii="Cambria" w:hAnsi="Cambria"/>
        </w:rPr>
        <w:t xml:space="preserve">zabezpečí prítomnosť minimálne dvoch pracovníkov </w:t>
      </w:r>
      <w:r w:rsidR="0022023B" w:rsidRPr="00C21E31">
        <w:rPr>
          <w:rFonts w:ascii="Cambria" w:hAnsi="Cambria"/>
        </w:rPr>
        <w:t>v priestoroch banky</w:t>
      </w:r>
      <w:r w:rsidR="00817FC4" w:rsidRPr="00C21E31">
        <w:rPr>
          <w:rFonts w:ascii="Cambria" w:hAnsi="Cambria"/>
        </w:rPr>
        <w:t xml:space="preserve"> počas </w:t>
      </w:r>
      <w:r w:rsidR="0022023B" w:rsidRPr="00C21E31">
        <w:rPr>
          <w:rFonts w:ascii="Cambria" w:hAnsi="Cambria"/>
        </w:rPr>
        <w:t>celého trvania projektu.</w:t>
      </w:r>
      <w:r w:rsidR="00B55DAA" w:rsidRPr="00C21E31">
        <w:rPr>
          <w:rFonts w:ascii="Cambria" w:hAnsi="Cambria"/>
        </w:rPr>
        <w:t xml:space="preserve"> (Maximálna kapacita </w:t>
      </w:r>
      <w:r w:rsidR="00472B08" w:rsidRPr="00C21E31">
        <w:rPr>
          <w:rFonts w:ascii="Cambria" w:hAnsi="Cambria"/>
        </w:rPr>
        <w:t>priestorov objednávateľom poskytnutých pre takýto typ práce je 12 pracovníkov).</w:t>
      </w:r>
    </w:p>
    <w:p w14:paraId="2D294EF9" w14:textId="104A7A09" w:rsidR="00DC3E89" w:rsidRPr="00C21E31" w:rsidRDefault="00DC3E89" w:rsidP="00166AE9">
      <w:pPr>
        <w:pStyle w:val="Heading3"/>
        <w:rPr>
          <w:rFonts w:ascii="Cambria" w:hAnsi="Cambria"/>
        </w:rPr>
      </w:pPr>
      <w:bookmarkStart w:id="94" w:name="_Toc110518806"/>
      <w:r w:rsidRPr="00C21E31">
        <w:rPr>
          <w:rFonts w:ascii="Cambria" w:hAnsi="Cambria"/>
        </w:rPr>
        <w:t>Riziká projektu</w:t>
      </w:r>
      <w:bookmarkEnd w:id="94"/>
    </w:p>
    <w:p w14:paraId="57756BA7" w14:textId="53128C61" w:rsidR="00CF5227" w:rsidRPr="00C21E31" w:rsidRDefault="00CF5227" w:rsidP="007B6B49">
      <w:pPr>
        <w:keepNext/>
        <w:rPr>
          <w:rFonts w:ascii="Cambria" w:hAnsi="Cambria"/>
        </w:rPr>
      </w:pPr>
      <w:r w:rsidRPr="00C21E31">
        <w:rPr>
          <w:rFonts w:ascii="Cambria" w:hAnsi="Cambria"/>
        </w:rPr>
        <w:t xml:space="preserve">V rámci </w:t>
      </w:r>
      <w:r w:rsidR="005E5699">
        <w:rPr>
          <w:rFonts w:ascii="Cambria" w:hAnsi="Cambria"/>
        </w:rPr>
        <w:t>verejného obstarania</w:t>
      </w:r>
      <w:r w:rsidR="006E3FC4" w:rsidRPr="00C21E31">
        <w:rPr>
          <w:rFonts w:ascii="Cambria" w:hAnsi="Cambria"/>
        </w:rPr>
        <w:t xml:space="preserve"> požadujeme vytvoriť register rizík projektu, ktoré budú mať vplyv na projekt</w:t>
      </w:r>
      <w:r w:rsidR="006F3CB4" w:rsidRPr="00C21E31">
        <w:rPr>
          <w:rFonts w:ascii="Cambria" w:hAnsi="Cambria"/>
        </w:rPr>
        <w:t xml:space="preserve"> v podobe </w:t>
      </w:r>
      <w:r w:rsidR="00D136CB" w:rsidRPr="00C21E31">
        <w:rPr>
          <w:rFonts w:ascii="Cambria" w:hAnsi="Cambria"/>
        </w:rPr>
        <w:t>nasledujúcej</w:t>
      </w:r>
      <w:r w:rsidR="006F3CB4" w:rsidRPr="00C21E31">
        <w:rPr>
          <w:rFonts w:ascii="Cambria" w:hAnsi="Cambria"/>
        </w:rPr>
        <w:t xml:space="preserve"> tabuľky:</w:t>
      </w:r>
    </w:p>
    <w:tbl>
      <w:tblPr>
        <w:tblStyle w:val="GridTable4-Accent5"/>
        <w:tblW w:w="0" w:type="auto"/>
        <w:tblLook w:val="04A0" w:firstRow="1" w:lastRow="0" w:firstColumn="1" w:lastColumn="0" w:noHBand="0" w:noVBand="1"/>
      </w:tblPr>
      <w:tblGrid>
        <w:gridCol w:w="2121"/>
        <w:gridCol w:w="2122"/>
        <w:gridCol w:w="2122"/>
        <w:gridCol w:w="2122"/>
      </w:tblGrid>
      <w:tr w:rsidR="00DC3E89" w:rsidRPr="0048153E" w14:paraId="1AEF7233" w14:textId="77777777" w:rsidTr="00F408C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1" w:type="dxa"/>
          </w:tcPr>
          <w:p w14:paraId="1044C6D1" w14:textId="5A396104" w:rsidR="00DC3E89" w:rsidRPr="00C21E31" w:rsidRDefault="00D136CB" w:rsidP="007B6B49">
            <w:pPr>
              <w:keepNext/>
              <w:rPr>
                <w:rFonts w:ascii="Cambria" w:hAnsi="Cambria"/>
              </w:rPr>
            </w:pPr>
            <w:r w:rsidRPr="00C21E31">
              <w:rPr>
                <w:rFonts w:ascii="Cambria" w:hAnsi="Cambria"/>
              </w:rPr>
              <w:t>Názov a popis r</w:t>
            </w:r>
            <w:r w:rsidR="00DC3E89" w:rsidRPr="00C21E31">
              <w:rPr>
                <w:rFonts w:ascii="Cambria" w:hAnsi="Cambria"/>
              </w:rPr>
              <w:t>izik</w:t>
            </w:r>
            <w:r w:rsidRPr="00C21E31">
              <w:rPr>
                <w:rFonts w:ascii="Cambria" w:hAnsi="Cambria"/>
              </w:rPr>
              <w:t>a</w:t>
            </w:r>
          </w:p>
        </w:tc>
        <w:tc>
          <w:tcPr>
            <w:tcW w:w="2122" w:type="dxa"/>
          </w:tcPr>
          <w:p w14:paraId="398BF86C" w14:textId="7F61A6D6" w:rsidR="00DC3E89" w:rsidRPr="00C21E31" w:rsidRDefault="00D136CB" w:rsidP="007B6B49">
            <w:pPr>
              <w:keepNext/>
              <w:cnfStyle w:val="100000000000" w:firstRow="1" w:lastRow="0" w:firstColumn="0" w:lastColumn="0" w:oddVBand="0" w:evenVBand="0" w:oddHBand="0" w:evenHBand="0" w:firstRowFirstColumn="0" w:firstRowLastColumn="0" w:lastRowFirstColumn="0" w:lastRowLastColumn="0"/>
              <w:rPr>
                <w:rFonts w:ascii="Cambria" w:hAnsi="Cambria"/>
              </w:rPr>
            </w:pPr>
            <w:r w:rsidRPr="00C21E31">
              <w:rPr>
                <w:rFonts w:ascii="Cambria" w:hAnsi="Cambria"/>
              </w:rPr>
              <w:t>Kategória</w:t>
            </w:r>
            <w:r w:rsidR="00DC3E89" w:rsidRPr="00C21E31">
              <w:rPr>
                <w:rFonts w:ascii="Cambria" w:hAnsi="Cambria"/>
              </w:rPr>
              <w:t xml:space="preserve"> dopadu na projekt</w:t>
            </w:r>
            <w:r w:rsidRPr="00C21E31">
              <w:rPr>
                <w:rFonts w:ascii="Cambria" w:hAnsi="Cambria"/>
              </w:rPr>
              <w:t xml:space="preserve"> (H/M,/L)</w:t>
            </w:r>
          </w:p>
        </w:tc>
        <w:tc>
          <w:tcPr>
            <w:tcW w:w="2122" w:type="dxa"/>
          </w:tcPr>
          <w:p w14:paraId="49C61F6D" w14:textId="4CD9470B" w:rsidR="00DC3E89" w:rsidRPr="00C21E31" w:rsidRDefault="00DC3E89" w:rsidP="007B6B49">
            <w:pPr>
              <w:keepNext/>
              <w:cnfStyle w:val="100000000000" w:firstRow="1" w:lastRow="0" w:firstColumn="0" w:lastColumn="0" w:oddVBand="0" w:evenVBand="0" w:oddHBand="0" w:evenHBand="0" w:firstRowFirstColumn="0" w:firstRowLastColumn="0" w:lastRowFirstColumn="0" w:lastRowLastColumn="0"/>
              <w:rPr>
                <w:rFonts w:ascii="Cambria" w:hAnsi="Cambria"/>
              </w:rPr>
            </w:pPr>
            <w:r w:rsidRPr="00C21E31">
              <w:rPr>
                <w:rFonts w:ascii="Cambria" w:hAnsi="Cambria"/>
              </w:rPr>
              <w:t>Kategória možnosti výskytu rizika</w:t>
            </w:r>
            <w:r w:rsidR="00D136CB" w:rsidRPr="00C21E31">
              <w:rPr>
                <w:rFonts w:ascii="Cambria" w:hAnsi="Cambria"/>
              </w:rPr>
              <w:t xml:space="preserve"> (H/M,/L)</w:t>
            </w:r>
          </w:p>
        </w:tc>
        <w:tc>
          <w:tcPr>
            <w:tcW w:w="2122" w:type="dxa"/>
          </w:tcPr>
          <w:p w14:paraId="50B06A6B" w14:textId="2BD6BE2C" w:rsidR="00DC3E89" w:rsidRPr="00C21E31" w:rsidRDefault="00D136CB" w:rsidP="007B6B49">
            <w:pPr>
              <w:keepNext/>
              <w:cnfStyle w:val="100000000000" w:firstRow="1" w:lastRow="0" w:firstColumn="0" w:lastColumn="0" w:oddVBand="0" w:evenVBand="0" w:oddHBand="0" w:evenHBand="0" w:firstRowFirstColumn="0" w:firstRowLastColumn="0" w:lastRowFirstColumn="0" w:lastRowLastColumn="0"/>
              <w:rPr>
                <w:rFonts w:ascii="Cambria" w:hAnsi="Cambria"/>
              </w:rPr>
            </w:pPr>
            <w:r w:rsidRPr="00C21E31">
              <w:rPr>
                <w:rFonts w:ascii="Cambria" w:hAnsi="Cambria"/>
              </w:rPr>
              <w:t>Popis n</w:t>
            </w:r>
            <w:r w:rsidR="00DC3E89" w:rsidRPr="00C21E31">
              <w:rPr>
                <w:rFonts w:ascii="Cambria" w:hAnsi="Cambria"/>
              </w:rPr>
              <w:t>ávrh</w:t>
            </w:r>
            <w:r w:rsidRPr="00C21E31">
              <w:rPr>
                <w:rFonts w:ascii="Cambria" w:hAnsi="Cambria"/>
              </w:rPr>
              <w:t>u</w:t>
            </w:r>
            <w:r w:rsidR="00DC3E89" w:rsidRPr="00C21E31">
              <w:rPr>
                <w:rFonts w:ascii="Cambria" w:hAnsi="Cambria"/>
              </w:rPr>
              <w:t xml:space="preserve"> na zmiernenie dopadu</w:t>
            </w:r>
          </w:p>
        </w:tc>
      </w:tr>
      <w:tr w:rsidR="00DC3E89" w:rsidRPr="0048153E" w14:paraId="1AD62E6C" w14:textId="77777777" w:rsidTr="00F408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1" w:type="dxa"/>
          </w:tcPr>
          <w:p w14:paraId="6EFCD482" w14:textId="00B41F0D" w:rsidR="00DC3E89" w:rsidRPr="00C21E31" w:rsidRDefault="00DC3E89" w:rsidP="002607D8">
            <w:pPr>
              <w:rPr>
                <w:rFonts w:ascii="Cambria" w:hAnsi="Cambria"/>
              </w:rPr>
            </w:pPr>
          </w:p>
        </w:tc>
        <w:tc>
          <w:tcPr>
            <w:tcW w:w="2122" w:type="dxa"/>
          </w:tcPr>
          <w:p w14:paraId="74717217" w14:textId="25EF317D" w:rsidR="00DC3E89" w:rsidRPr="00C21E31" w:rsidRDefault="00DC3E89" w:rsidP="002607D8">
            <w:pPr>
              <w:cnfStyle w:val="000000100000" w:firstRow="0" w:lastRow="0" w:firstColumn="0" w:lastColumn="0" w:oddVBand="0" w:evenVBand="0" w:oddHBand="1" w:evenHBand="0" w:firstRowFirstColumn="0" w:firstRowLastColumn="0" w:lastRowFirstColumn="0" w:lastRowLastColumn="0"/>
              <w:rPr>
                <w:rFonts w:ascii="Cambria" w:hAnsi="Cambria"/>
              </w:rPr>
            </w:pPr>
          </w:p>
        </w:tc>
        <w:tc>
          <w:tcPr>
            <w:tcW w:w="2122" w:type="dxa"/>
          </w:tcPr>
          <w:p w14:paraId="3F32C7BA" w14:textId="46874EBB" w:rsidR="00DC3E89" w:rsidRPr="00C21E31" w:rsidRDefault="00DC3E89" w:rsidP="002607D8">
            <w:pPr>
              <w:cnfStyle w:val="000000100000" w:firstRow="0" w:lastRow="0" w:firstColumn="0" w:lastColumn="0" w:oddVBand="0" w:evenVBand="0" w:oddHBand="1" w:evenHBand="0" w:firstRowFirstColumn="0" w:firstRowLastColumn="0" w:lastRowFirstColumn="0" w:lastRowLastColumn="0"/>
              <w:rPr>
                <w:rFonts w:ascii="Cambria" w:hAnsi="Cambria"/>
              </w:rPr>
            </w:pPr>
          </w:p>
        </w:tc>
        <w:tc>
          <w:tcPr>
            <w:tcW w:w="2122" w:type="dxa"/>
          </w:tcPr>
          <w:p w14:paraId="1A250FA7" w14:textId="664BB037" w:rsidR="00DC3E89" w:rsidRPr="00C21E31" w:rsidRDefault="00DC3E89" w:rsidP="002607D8">
            <w:pPr>
              <w:cnfStyle w:val="000000100000" w:firstRow="0" w:lastRow="0" w:firstColumn="0" w:lastColumn="0" w:oddVBand="0" w:evenVBand="0" w:oddHBand="1" w:evenHBand="0" w:firstRowFirstColumn="0" w:firstRowLastColumn="0" w:lastRowFirstColumn="0" w:lastRowLastColumn="0"/>
              <w:rPr>
                <w:rFonts w:ascii="Cambria" w:hAnsi="Cambria"/>
              </w:rPr>
            </w:pPr>
          </w:p>
        </w:tc>
      </w:tr>
      <w:tr w:rsidR="00DC3E89" w:rsidRPr="0048153E" w14:paraId="61BB5DAB" w14:textId="77777777" w:rsidTr="00F408C5">
        <w:tc>
          <w:tcPr>
            <w:cnfStyle w:val="001000000000" w:firstRow="0" w:lastRow="0" w:firstColumn="1" w:lastColumn="0" w:oddVBand="0" w:evenVBand="0" w:oddHBand="0" w:evenHBand="0" w:firstRowFirstColumn="0" w:firstRowLastColumn="0" w:lastRowFirstColumn="0" w:lastRowLastColumn="0"/>
            <w:tcW w:w="2121" w:type="dxa"/>
          </w:tcPr>
          <w:p w14:paraId="25BF93EB" w14:textId="77777777" w:rsidR="00DC3E89" w:rsidRPr="00C21E31" w:rsidRDefault="00DC3E89" w:rsidP="002607D8">
            <w:pPr>
              <w:rPr>
                <w:rFonts w:ascii="Cambria" w:hAnsi="Cambria"/>
              </w:rPr>
            </w:pPr>
          </w:p>
        </w:tc>
        <w:tc>
          <w:tcPr>
            <w:tcW w:w="2122" w:type="dxa"/>
          </w:tcPr>
          <w:p w14:paraId="419A5811" w14:textId="77777777" w:rsidR="00DC3E89" w:rsidRPr="00C21E31" w:rsidRDefault="00DC3E89" w:rsidP="002607D8">
            <w:pPr>
              <w:cnfStyle w:val="000000000000" w:firstRow="0" w:lastRow="0" w:firstColumn="0" w:lastColumn="0" w:oddVBand="0" w:evenVBand="0" w:oddHBand="0" w:evenHBand="0" w:firstRowFirstColumn="0" w:firstRowLastColumn="0" w:lastRowFirstColumn="0" w:lastRowLastColumn="0"/>
              <w:rPr>
                <w:rFonts w:ascii="Cambria" w:hAnsi="Cambria"/>
              </w:rPr>
            </w:pPr>
          </w:p>
        </w:tc>
        <w:tc>
          <w:tcPr>
            <w:tcW w:w="2122" w:type="dxa"/>
          </w:tcPr>
          <w:p w14:paraId="593158C5" w14:textId="77777777" w:rsidR="00DC3E89" w:rsidRPr="00C21E31" w:rsidRDefault="00DC3E89" w:rsidP="002607D8">
            <w:pPr>
              <w:cnfStyle w:val="000000000000" w:firstRow="0" w:lastRow="0" w:firstColumn="0" w:lastColumn="0" w:oddVBand="0" w:evenVBand="0" w:oddHBand="0" w:evenHBand="0" w:firstRowFirstColumn="0" w:firstRowLastColumn="0" w:lastRowFirstColumn="0" w:lastRowLastColumn="0"/>
              <w:rPr>
                <w:rFonts w:ascii="Cambria" w:hAnsi="Cambria"/>
              </w:rPr>
            </w:pPr>
          </w:p>
        </w:tc>
        <w:tc>
          <w:tcPr>
            <w:tcW w:w="2122" w:type="dxa"/>
          </w:tcPr>
          <w:p w14:paraId="55275A2D" w14:textId="77777777" w:rsidR="00DC3E89" w:rsidRPr="00C21E31" w:rsidRDefault="00DC3E89" w:rsidP="00F408C5">
            <w:pPr>
              <w:keepNext/>
              <w:cnfStyle w:val="000000000000" w:firstRow="0" w:lastRow="0" w:firstColumn="0" w:lastColumn="0" w:oddVBand="0" w:evenVBand="0" w:oddHBand="0" w:evenHBand="0" w:firstRowFirstColumn="0" w:firstRowLastColumn="0" w:lastRowFirstColumn="0" w:lastRowLastColumn="0"/>
              <w:rPr>
                <w:rFonts w:ascii="Cambria" w:hAnsi="Cambria"/>
              </w:rPr>
            </w:pPr>
          </w:p>
        </w:tc>
      </w:tr>
    </w:tbl>
    <w:p w14:paraId="7B901E11" w14:textId="1671AD5F" w:rsidR="00012814" w:rsidRPr="00C21E31" w:rsidRDefault="00F408C5" w:rsidP="00F408C5">
      <w:pPr>
        <w:pStyle w:val="Caption"/>
        <w:rPr>
          <w:rFonts w:ascii="Cambria" w:hAnsi="Cambria"/>
        </w:rPr>
      </w:pPr>
      <w:r w:rsidRPr="00C21E31">
        <w:rPr>
          <w:rFonts w:ascii="Cambria" w:hAnsi="Cambria"/>
        </w:rPr>
        <w:t xml:space="preserve">Tabuľka </w:t>
      </w:r>
      <w:r w:rsidR="00951360" w:rsidRPr="00C21E31">
        <w:rPr>
          <w:rFonts w:ascii="Cambria" w:hAnsi="Cambria"/>
        </w:rPr>
        <w:fldChar w:fldCharType="begin"/>
      </w:r>
      <w:r w:rsidR="00951360" w:rsidRPr="00C21E31">
        <w:rPr>
          <w:rFonts w:ascii="Cambria" w:hAnsi="Cambria"/>
        </w:rPr>
        <w:instrText xml:space="preserve"> SEQ Tabuľka \* ARABIC </w:instrText>
      </w:r>
      <w:r w:rsidR="00951360" w:rsidRPr="00C21E31">
        <w:rPr>
          <w:rFonts w:ascii="Cambria" w:hAnsi="Cambria"/>
        </w:rPr>
        <w:fldChar w:fldCharType="separate"/>
      </w:r>
      <w:r w:rsidRPr="00C21E31">
        <w:rPr>
          <w:rFonts w:ascii="Cambria" w:hAnsi="Cambria"/>
          <w:noProof/>
        </w:rPr>
        <w:t>32</w:t>
      </w:r>
      <w:r w:rsidR="00951360" w:rsidRPr="00C21E31">
        <w:rPr>
          <w:rFonts w:ascii="Cambria" w:hAnsi="Cambria"/>
          <w:noProof/>
        </w:rPr>
        <w:fldChar w:fldCharType="end"/>
      </w:r>
      <w:r w:rsidRPr="00C21E31">
        <w:rPr>
          <w:rFonts w:ascii="Cambria" w:hAnsi="Cambria"/>
        </w:rPr>
        <w:t>: Riziká projektu</w:t>
      </w:r>
    </w:p>
    <w:p w14:paraId="0F4ECC78" w14:textId="6614F7B4" w:rsidR="00EE745E" w:rsidRPr="00C21E31" w:rsidRDefault="0067264E" w:rsidP="002607D8">
      <w:pPr>
        <w:pStyle w:val="Heading1"/>
        <w:rPr>
          <w:rFonts w:ascii="Cambria" w:hAnsi="Cambria"/>
        </w:rPr>
      </w:pPr>
      <w:bookmarkStart w:id="95" w:name="_Toc110518807"/>
      <w:r w:rsidRPr="00C21E31">
        <w:rPr>
          <w:rFonts w:ascii="Cambria" w:hAnsi="Cambria"/>
        </w:rPr>
        <w:lastRenderedPageBreak/>
        <w:t>Opis predmetu zákazky pre služby podpory prevádzky a rozvoja</w:t>
      </w:r>
      <w:bookmarkEnd w:id="95"/>
    </w:p>
    <w:p w14:paraId="6A911F1B" w14:textId="6FB1C0E3" w:rsidR="0067264E" w:rsidRPr="00C21E31" w:rsidRDefault="0067264E" w:rsidP="00882797">
      <w:pPr>
        <w:pStyle w:val="Heading2"/>
        <w:rPr>
          <w:rFonts w:ascii="Cambria" w:hAnsi="Cambria"/>
        </w:rPr>
      </w:pPr>
      <w:bookmarkStart w:id="96" w:name="_Toc110518808"/>
      <w:r w:rsidRPr="00C21E31">
        <w:rPr>
          <w:rFonts w:ascii="Cambria" w:hAnsi="Cambria"/>
        </w:rPr>
        <w:t>Úvod</w:t>
      </w:r>
      <w:bookmarkEnd w:id="96"/>
    </w:p>
    <w:p w14:paraId="2C0B1F9E" w14:textId="0DEA4CE4" w:rsidR="0084393A" w:rsidRPr="00C21E31" w:rsidRDefault="0084393A" w:rsidP="002607D8">
      <w:pPr>
        <w:rPr>
          <w:rFonts w:ascii="Cambria" w:hAnsi="Cambria"/>
        </w:rPr>
      </w:pPr>
      <w:r w:rsidRPr="00C21E31">
        <w:rPr>
          <w:rFonts w:ascii="Cambria" w:hAnsi="Cambria"/>
        </w:rPr>
        <w:t>Zabezpečenie prevádzky vychádza z predpokladu trvalej udržateľnosti celého riešenia</w:t>
      </w:r>
      <w:r w:rsidR="0067264E" w:rsidRPr="00C21E31">
        <w:rPr>
          <w:rFonts w:ascii="Cambria" w:hAnsi="Cambria"/>
        </w:rPr>
        <w:t xml:space="preserve"> NBS DWH po dobu </w:t>
      </w:r>
      <w:r w:rsidR="2973B9E3" w:rsidRPr="00C21E31">
        <w:rPr>
          <w:rFonts w:ascii="Cambria" w:hAnsi="Cambria"/>
        </w:rPr>
        <w:t>3 rokov</w:t>
      </w:r>
      <w:r w:rsidR="0067264E" w:rsidRPr="00C21E31">
        <w:rPr>
          <w:rFonts w:ascii="Cambria" w:hAnsi="Cambria"/>
        </w:rPr>
        <w:t xml:space="preserve"> od ukončenia projektu (akceptácie diela)</w:t>
      </w:r>
      <w:r w:rsidR="003145A2" w:rsidRPr="00C21E31">
        <w:rPr>
          <w:rFonts w:ascii="Cambria" w:hAnsi="Cambria"/>
        </w:rPr>
        <w:t xml:space="preserve"> a nasadenia do produkcie</w:t>
      </w:r>
      <w:r w:rsidR="0067264E" w:rsidRPr="00C21E31">
        <w:rPr>
          <w:rFonts w:ascii="Cambria" w:hAnsi="Cambria"/>
        </w:rPr>
        <w:t>.</w:t>
      </w:r>
    </w:p>
    <w:p w14:paraId="4CAE9E9B" w14:textId="4F38811C" w:rsidR="00D05578" w:rsidRPr="00C21E31" w:rsidRDefault="0067264E" w:rsidP="002607D8">
      <w:pPr>
        <w:rPr>
          <w:rFonts w:ascii="Cambria" w:hAnsi="Cambria"/>
        </w:rPr>
      </w:pPr>
      <w:r w:rsidRPr="00C21E31">
        <w:rPr>
          <w:rFonts w:ascii="Cambria" w:hAnsi="Cambria"/>
          <w:b/>
          <w:bCs/>
        </w:rPr>
        <w:t>Úroveň L1 podpory</w:t>
      </w:r>
      <w:r w:rsidRPr="00C21E31">
        <w:rPr>
          <w:rFonts w:ascii="Cambria" w:hAnsi="Cambria"/>
        </w:rPr>
        <w:t xml:space="preserve"> prevádzky NBS DWH bude zabezpečená vlastnými personálnymi kapacitami NBS</w:t>
      </w:r>
      <w:r w:rsidR="00D05578" w:rsidRPr="00C21E31">
        <w:rPr>
          <w:rFonts w:ascii="Cambria" w:hAnsi="Cambria"/>
        </w:rPr>
        <w:t xml:space="preserve">, ktorá </w:t>
      </w:r>
      <w:r w:rsidRPr="00C21E31">
        <w:rPr>
          <w:rFonts w:ascii="Cambria" w:hAnsi="Cambria"/>
        </w:rPr>
        <w:t>zabezpečí</w:t>
      </w:r>
      <w:r w:rsidR="00501D27" w:rsidRPr="00C21E31">
        <w:rPr>
          <w:rFonts w:ascii="Cambria" w:hAnsi="Cambria"/>
        </w:rPr>
        <w:t xml:space="preserve"> nasledovné služby prevádzky</w:t>
      </w:r>
      <w:r w:rsidR="00D05578" w:rsidRPr="00C21E31">
        <w:rPr>
          <w:rFonts w:ascii="Cambria" w:hAnsi="Cambria"/>
        </w:rPr>
        <w:t>:</w:t>
      </w:r>
    </w:p>
    <w:p w14:paraId="363AFEA4" w14:textId="77777777" w:rsidR="00501D27" w:rsidRPr="00C21E31" w:rsidRDefault="0067264E" w:rsidP="002D4E5D">
      <w:pPr>
        <w:pStyle w:val="ListParagraph"/>
        <w:numPr>
          <w:ilvl w:val="0"/>
          <w:numId w:val="58"/>
        </w:numPr>
        <w:rPr>
          <w:rFonts w:ascii="Cambria" w:hAnsi="Cambria"/>
        </w:rPr>
      </w:pPr>
      <w:r w:rsidRPr="00C21E31">
        <w:rPr>
          <w:rFonts w:ascii="Cambria" w:hAnsi="Cambria"/>
        </w:rPr>
        <w:t>technick</w:t>
      </w:r>
      <w:r w:rsidR="00501D27" w:rsidRPr="00C21E31">
        <w:rPr>
          <w:rFonts w:ascii="Cambria" w:hAnsi="Cambria"/>
        </w:rPr>
        <w:t>á</w:t>
      </w:r>
      <w:r w:rsidRPr="00C21E31">
        <w:rPr>
          <w:rFonts w:ascii="Cambria" w:hAnsi="Cambria"/>
        </w:rPr>
        <w:t xml:space="preserve"> podpor</w:t>
      </w:r>
      <w:r w:rsidR="00501D27" w:rsidRPr="00C21E31">
        <w:rPr>
          <w:rFonts w:ascii="Cambria" w:hAnsi="Cambria"/>
        </w:rPr>
        <w:t>a</w:t>
      </w:r>
      <w:r w:rsidRPr="00C21E31">
        <w:rPr>
          <w:rFonts w:ascii="Cambria" w:hAnsi="Cambria"/>
        </w:rPr>
        <w:t xml:space="preserve">  pracovných staníc používateľov,</w:t>
      </w:r>
    </w:p>
    <w:p w14:paraId="19C00E26" w14:textId="77777777" w:rsidR="00501D27" w:rsidRPr="00C21E31" w:rsidRDefault="0067264E" w:rsidP="002D4E5D">
      <w:pPr>
        <w:pStyle w:val="ListParagraph"/>
        <w:numPr>
          <w:ilvl w:val="0"/>
          <w:numId w:val="58"/>
        </w:numPr>
        <w:rPr>
          <w:rFonts w:ascii="Cambria" w:hAnsi="Cambria"/>
        </w:rPr>
      </w:pPr>
      <w:r w:rsidRPr="00C21E31">
        <w:rPr>
          <w:rFonts w:ascii="Cambria" w:hAnsi="Cambria"/>
        </w:rPr>
        <w:t>riadenie oprávnení,</w:t>
      </w:r>
    </w:p>
    <w:p w14:paraId="3BDBF03E" w14:textId="77777777" w:rsidR="00F55371" w:rsidRPr="00C21E31" w:rsidRDefault="0067264E" w:rsidP="002D4E5D">
      <w:pPr>
        <w:pStyle w:val="ListParagraph"/>
        <w:numPr>
          <w:ilvl w:val="0"/>
          <w:numId w:val="58"/>
        </w:numPr>
        <w:rPr>
          <w:rFonts w:ascii="Cambria" w:hAnsi="Cambria"/>
        </w:rPr>
      </w:pPr>
      <w:r w:rsidRPr="00C21E31">
        <w:rPr>
          <w:rFonts w:ascii="Cambria" w:hAnsi="Cambria"/>
        </w:rPr>
        <w:t>správu centrálneho systému riadenia identít</w:t>
      </w:r>
    </w:p>
    <w:p w14:paraId="2A7FEF6B" w14:textId="06E7FAA5" w:rsidR="00F55371" w:rsidRPr="00C21E31" w:rsidRDefault="0067264E" w:rsidP="002D4E5D">
      <w:pPr>
        <w:pStyle w:val="ListParagraph"/>
        <w:numPr>
          <w:ilvl w:val="0"/>
          <w:numId w:val="58"/>
        </w:numPr>
        <w:rPr>
          <w:rFonts w:ascii="Cambria" w:hAnsi="Cambria"/>
        </w:rPr>
      </w:pPr>
      <w:r w:rsidRPr="00C21E31">
        <w:rPr>
          <w:rFonts w:ascii="Cambria" w:hAnsi="Cambria"/>
        </w:rPr>
        <w:t xml:space="preserve">riešenie prípadných problémov komunikačnej infraštruktúry (databázy, sieť, aplikačné </w:t>
      </w:r>
      <w:proofErr w:type="spellStart"/>
      <w:r w:rsidRPr="00C21E31">
        <w:rPr>
          <w:rFonts w:ascii="Cambria" w:hAnsi="Cambria"/>
        </w:rPr>
        <w:t>servere</w:t>
      </w:r>
      <w:proofErr w:type="spellEnd"/>
      <w:r w:rsidRPr="00C21E31">
        <w:rPr>
          <w:rFonts w:ascii="Cambria" w:hAnsi="Cambria"/>
        </w:rPr>
        <w:t xml:space="preserve">) na strane NBS. </w:t>
      </w:r>
    </w:p>
    <w:p w14:paraId="16EC3C1B" w14:textId="77777777" w:rsidR="00F55371" w:rsidRPr="00C21E31" w:rsidRDefault="0067264E" w:rsidP="002D4E5D">
      <w:pPr>
        <w:pStyle w:val="ListParagraph"/>
        <w:numPr>
          <w:ilvl w:val="0"/>
          <w:numId w:val="58"/>
        </w:numPr>
        <w:rPr>
          <w:rFonts w:ascii="Cambria" w:hAnsi="Cambria"/>
        </w:rPr>
      </w:pPr>
      <w:r w:rsidRPr="00C21E31">
        <w:rPr>
          <w:rFonts w:ascii="Cambria" w:hAnsi="Cambria"/>
        </w:rPr>
        <w:t xml:space="preserve">riadenie nasadzovania aplikácií, </w:t>
      </w:r>
    </w:p>
    <w:p w14:paraId="5A83544B" w14:textId="06E7FAA5" w:rsidR="00F55371" w:rsidRPr="00C21E31" w:rsidRDefault="0067264E" w:rsidP="002D4E5D">
      <w:pPr>
        <w:pStyle w:val="ListParagraph"/>
        <w:numPr>
          <w:ilvl w:val="0"/>
          <w:numId w:val="58"/>
        </w:numPr>
        <w:rPr>
          <w:rFonts w:ascii="Cambria" w:hAnsi="Cambria"/>
        </w:rPr>
      </w:pPr>
      <w:r w:rsidRPr="00C21E31">
        <w:rPr>
          <w:rFonts w:ascii="Cambria" w:hAnsi="Cambria"/>
        </w:rPr>
        <w:t xml:space="preserve">prevádzku centrálneho </w:t>
      </w:r>
      <w:proofErr w:type="spellStart"/>
      <w:r w:rsidRPr="00C21E31">
        <w:rPr>
          <w:rFonts w:ascii="Cambria" w:hAnsi="Cambria"/>
        </w:rPr>
        <w:t>SeriveDesk</w:t>
      </w:r>
      <w:proofErr w:type="spellEnd"/>
      <w:r w:rsidRPr="00C21E31">
        <w:rPr>
          <w:rFonts w:ascii="Cambria" w:hAnsi="Cambria"/>
        </w:rPr>
        <w:t>-u</w:t>
      </w:r>
    </w:p>
    <w:p w14:paraId="4AEE1771" w14:textId="5505CC81" w:rsidR="0067264E" w:rsidRPr="00C21E31" w:rsidRDefault="0067264E" w:rsidP="002D4E5D">
      <w:pPr>
        <w:pStyle w:val="ListParagraph"/>
        <w:numPr>
          <w:ilvl w:val="0"/>
          <w:numId w:val="58"/>
        </w:numPr>
        <w:rPr>
          <w:rFonts w:ascii="Cambria" w:hAnsi="Cambria"/>
        </w:rPr>
      </w:pPr>
      <w:r w:rsidRPr="00C21E31">
        <w:rPr>
          <w:rFonts w:ascii="Cambria" w:hAnsi="Cambria"/>
        </w:rPr>
        <w:t>poskytovanie základného poradenstva pre koncových používateľov informačného systému.</w:t>
      </w:r>
    </w:p>
    <w:p w14:paraId="571C1C3D" w14:textId="2AEB8BA4" w:rsidR="0067264E" w:rsidRPr="00C21E31" w:rsidRDefault="0067264E" w:rsidP="002607D8">
      <w:pPr>
        <w:rPr>
          <w:rFonts w:ascii="Cambria" w:hAnsi="Cambria"/>
        </w:rPr>
      </w:pPr>
      <w:r w:rsidRPr="00C21E31">
        <w:rPr>
          <w:rFonts w:ascii="Cambria" w:hAnsi="Cambria"/>
          <w:b/>
          <w:bCs/>
        </w:rPr>
        <w:t>Úroveň L2 podpory</w:t>
      </w:r>
      <w:r w:rsidRPr="00C21E31">
        <w:rPr>
          <w:rFonts w:ascii="Cambria" w:hAnsi="Cambria"/>
        </w:rPr>
        <w:t xml:space="preserve"> prevádzky NBS DWH bude zabezpečená interným DWH tímom OIT NBS.</w:t>
      </w:r>
    </w:p>
    <w:p w14:paraId="6B133C59" w14:textId="77777777" w:rsidR="000910C9" w:rsidRPr="00C21E31" w:rsidRDefault="0067264E" w:rsidP="002607D8">
      <w:pPr>
        <w:rPr>
          <w:rFonts w:ascii="Cambria" w:hAnsi="Cambria"/>
        </w:rPr>
      </w:pPr>
      <w:r w:rsidRPr="00C21E31">
        <w:rPr>
          <w:rFonts w:ascii="Cambria" w:hAnsi="Cambria"/>
          <w:b/>
          <w:bCs/>
        </w:rPr>
        <w:t>Úroveň L3 podpory</w:t>
      </w:r>
      <w:r w:rsidRPr="00C21E31">
        <w:rPr>
          <w:rFonts w:ascii="Cambria" w:hAnsi="Cambria"/>
        </w:rPr>
        <w:t xml:space="preserve"> prevádzky NBS DWH zabezpečí </w:t>
      </w:r>
      <w:r w:rsidR="000910C9" w:rsidRPr="00C21E31">
        <w:rPr>
          <w:rFonts w:ascii="Cambria" w:hAnsi="Cambria"/>
        </w:rPr>
        <w:t xml:space="preserve">vybraný externý poskytovať </w:t>
      </w:r>
      <w:r w:rsidRPr="00C21E31">
        <w:rPr>
          <w:rFonts w:ascii="Cambria" w:hAnsi="Cambria"/>
        </w:rPr>
        <w:t>na základe Zmluvy o poskytovaní  služieb  podpory prevádzky a rozvoja NBS DWH</w:t>
      </w:r>
      <w:r w:rsidR="000910C9" w:rsidRPr="00C21E31">
        <w:rPr>
          <w:rFonts w:ascii="Cambria" w:hAnsi="Cambria"/>
        </w:rPr>
        <w:t xml:space="preserve">, ktorý </w:t>
      </w:r>
      <w:r w:rsidRPr="00C21E31">
        <w:rPr>
          <w:rFonts w:ascii="Cambria" w:hAnsi="Cambria"/>
        </w:rPr>
        <w:t>bude garantovať</w:t>
      </w:r>
      <w:r w:rsidR="000910C9" w:rsidRPr="00C21E31">
        <w:rPr>
          <w:rFonts w:ascii="Cambria" w:hAnsi="Cambria"/>
        </w:rPr>
        <w:t>:</w:t>
      </w:r>
    </w:p>
    <w:p w14:paraId="693B6798" w14:textId="77777777" w:rsidR="000910C9" w:rsidRPr="00C21E31" w:rsidRDefault="0067264E" w:rsidP="002D4E5D">
      <w:pPr>
        <w:pStyle w:val="ListParagraph"/>
        <w:numPr>
          <w:ilvl w:val="0"/>
          <w:numId w:val="59"/>
        </w:numPr>
        <w:rPr>
          <w:rFonts w:ascii="Cambria" w:hAnsi="Cambria"/>
        </w:rPr>
      </w:pPr>
      <w:r w:rsidRPr="00C21E31">
        <w:rPr>
          <w:rFonts w:ascii="Cambria" w:hAnsi="Cambria"/>
        </w:rPr>
        <w:t>dostupnosť, funkčnosť a technickú podporu aplikačných komponentov riešenia</w:t>
      </w:r>
    </w:p>
    <w:p w14:paraId="0FB9740D" w14:textId="77777777" w:rsidR="00FD2C1C" w:rsidRPr="00C21E31" w:rsidRDefault="0067264E" w:rsidP="002D4E5D">
      <w:pPr>
        <w:pStyle w:val="ListParagraph"/>
        <w:numPr>
          <w:ilvl w:val="0"/>
          <w:numId w:val="59"/>
        </w:numPr>
        <w:rPr>
          <w:rFonts w:ascii="Cambria" w:hAnsi="Cambria"/>
        </w:rPr>
      </w:pPr>
      <w:r w:rsidRPr="00C21E31">
        <w:rPr>
          <w:rFonts w:ascii="Cambria" w:hAnsi="Cambria"/>
        </w:rPr>
        <w:t>riešenie aplikačných incidentov</w:t>
      </w:r>
    </w:p>
    <w:p w14:paraId="1DF2B5F6" w14:textId="77777777" w:rsidR="00FD2C1C" w:rsidRPr="00C21E31" w:rsidRDefault="0067264E" w:rsidP="002D4E5D">
      <w:pPr>
        <w:pStyle w:val="ListParagraph"/>
        <w:numPr>
          <w:ilvl w:val="0"/>
          <w:numId w:val="59"/>
        </w:numPr>
        <w:rPr>
          <w:rFonts w:ascii="Cambria" w:hAnsi="Cambria"/>
        </w:rPr>
      </w:pPr>
      <w:r w:rsidRPr="00C21E31">
        <w:rPr>
          <w:rFonts w:ascii="Cambria" w:hAnsi="Cambria"/>
        </w:rPr>
        <w:t xml:space="preserve">realizáciu vyžiadaných úprav a zmenových konaní v informačnom systéme </w:t>
      </w:r>
    </w:p>
    <w:p w14:paraId="2958E9F2" w14:textId="69708D89" w:rsidR="0067264E" w:rsidRPr="00C21E31" w:rsidRDefault="0067264E" w:rsidP="00FD2C1C">
      <w:pPr>
        <w:rPr>
          <w:rFonts w:ascii="Cambria" w:hAnsi="Cambria"/>
        </w:rPr>
      </w:pPr>
      <w:r w:rsidRPr="00C21E31">
        <w:rPr>
          <w:rFonts w:ascii="Cambria" w:hAnsi="Cambria"/>
        </w:rPr>
        <w:t>a to podľa požiadaviek uvedených v nasledujúcich častiach opisu.</w:t>
      </w:r>
    </w:p>
    <w:p w14:paraId="23D7BDCC" w14:textId="00ADA658" w:rsidR="0067264E" w:rsidRPr="00C21E31" w:rsidRDefault="0067264E" w:rsidP="00882797">
      <w:pPr>
        <w:pStyle w:val="Heading2"/>
        <w:rPr>
          <w:rFonts w:ascii="Cambria" w:hAnsi="Cambria"/>
        </w:rPr>
      </w:pPr>
      <w:bookmarkStart w:id="97" w:name="_Toc110518809"/>
      <w:r w:rsidRPr="00C21E31">
        <w:rPr>
          <w:rFonts w:ascii="Cambria" w:hAnsi="Cambria"/>
        </w:rPr>
        <w:t>Pož</w:t>
      </w:r>
      <w:r w:rsidR="00AB7FF0" w:rsidRPr="00C21E31">
        <w:rPr>
          <w:rFonts w:ascii="Cambria" w:hAnsi="Cambria"/>
        </w:rPr>
        <w:t>i</w:t>
      </w:r>
      <w:r w:rsidRPr="00C21E31">
        <w:rPr>
          <w:rFonts w:ascii="Cambria" w:hAnsi="Cambria"/>
        </w:rPr>
        <w:t>ad</w:t>
      </w:r>
      <w:r w:rsidR="00AB7FF0" w:rsidRPr="00C21E31">
        <w:rPr>
          <w:rFonts w:ascii="Cambria" w:hAnsi="Cambria"/>
        </w:rPr>
        <w:t>a</w:t>
      </w:r>
      <w:r w:rsidRPr="00C21E31">
        <w:rPr>
          <w:rFonts w:ascii="Cambria" w:hAnsi="Cambria"/>
        </w:rPr>
        <w:t>vky na služby aplikačnej podpory prevádzky NBS DWH</w:t>
      </w:r>
      <w:bookmarkEnd w:id="97"/>
    </w:p>
    <w:p w14:paraId="7494674B" w14:textId="387910D8" w:rsidR="0067264E" w:rsidRPr="00C21E31" w:rsidRDefault="0067264E" w:rsidP="002607D8">
      <w:pPr>
        <w:rPr>
          <w:rFonts w:ascii="Cambria" w:hAnsi="Cambria"/>
        </w:rPr>
      </w:pPr>
      <w:r w:rsidRPr="00C21E31">
        <w:rPr>
          <w:rFonts w:ascii="Cambria" w:hAnsi="Cambria"/>
        </w:rPr>
        <w:t>Služby podpory prevádzky NBS DWH zahŕňajú predovšetkým:</w:t>
      </w:r>
    </w:p>
    <w:p w14:paraId="400FC56C" w14:textId="0A5F592C" w:rsidR="0067264E" w:rsidRPr="00C21E31" w:rsidRDefault="0067264E" w:rsidP="002D4E5D">
      <w:pPr>
        <w:pStyle w:val="ListParagraph"/>
        <w:numPr>
          <w:ilvl w:val="0"/>
          <w:numId w:val="7"/>
        </w:numPr>
        <w:rPr>
          <w:rFonts w:ascii="Cambria" w:hAnsi="Cambria"/>
        </w:rPr>
      </w:pPr>
      <w:r w:rsidRPr="00C21E31">
        <w:rPr>
          <w:rFonts w:ascii="Cambria" w:hAnsi="Cambria"/>
        </w:rPr>
        <w:t xml:space="preserve">Zabezpečenie bežnej servisnej podpory NBS DWH odbornými zamestnancami </w:t>
      </w:r>
      <w:r w:rsidR="003E2E28" w:rsidRPr="00C21E31">
        <w:rPr>
          <w:rFonts w:ascii="Cambria" w:hAnsi="Cambria"/>
        </w:rPr>
        <w:t xml:space="preserve">poskytovateľa </w:t>
      </w:r>
      <w:r w:rsidRPr="00C21E31">
        <w:rPr>
          <w:rFonts w:ascii="Cambria" w:hAnsi="Cambria"/>
        </w:rPr>
        <w:t>pre riešenie hlásených incidentov</w:t>
      </w:r>
      <w:r w:rsidR="00DC5649" w:rsidRPr="00C21E31">
        <w:rPr>
          <w:rFonts w:ascii="Cambria" w:hAnsi="Cambria"/>
        </w:rPr>
        <w:t>,</w:t>
      </w:r>
      <w:r w:rsidRPr="00C21E31">
        <w:rPr>
          <w:rFonts w:ascii="Cambria" w:hAnsi="Cambria"/>
        </w:rPr>
        <w:t xml:space="preserve"> a to denne, </w:t>
      </w:r>
      <w:r w:rsidR="2973B9E3" w:rsidRPr="00C21E31">
        <w:rPr>
          <w:rFonts w:ascii="Cambria" w:hAnsi="Cambria"/>
        </w:rPr>
        <w:t>v čase</w:t>
      </w:r>
      <w:r w:rsidRPr="00C21E31">
        <w:rPr>
          <w:rFonts w:ascii="Cambria" w:hAnsi="Cambria"/>
        </w:rPr>
        <w:t xml:space="preserve"> od </w:t>
      </w:r>
      <w:r w:rsidR="00C72E70" w:rsidRPr="00C21E31">
        <w:rPr>
          <w:rFonts w:ascii="Cambria" w:hAnsi="Cambria"/>
        </w:rPr>
        <w:t>8:00</w:t>
      </w:r>
      <w:r w:rsidRPr="00C21E31">
        <w:rPr>
          <w:rFonts w:ascii="Cambria" w:hAnsi="Cambria"/>
        </w:rPr>
        <w:t xml:space="preserve"> do </w:t>
      </w:r>
      <w:r w:rsidR="00DC5649" w:rsidRPr="00C21E31">
        <w:rPr>
          <w:rFonts w:ascii="Cambria" w:hAnsi="Cambria"/>
        </w:rPr>
        <w:t>1</w:t>
      </w:r>
      <w:r w:rsidR="00FD6DD6" w:rsidRPr="00C21E31">
        <w:rPr>
          <w:rFonts w:ascii="Cambria" w:hAnsi="Cambria"/>
        </w:rPr>
        <w:t>6</w:t>
      </w:r>
      <w:r w:rsidRPr="00C21E31">
        <w:rPr>
          <w:rFonts w:ascii="Cambria" w:hAnsi="Cambria"/>
        </w:rPr>
        <w:t>:</w:t>
      </w:r>
      <w:r w:rsidR="00C72E70" w:rsidRPr="00C21E31">
        <w:rPr>
          <w:rFonts w:ascii="Cambria" w:hAnsi="Cambria"/>
        </w:rPr>
        <w:t>0</w:t>
      </w:r>
      <w:r w:rsidR="2973B9E3" w:rsidRPr="00C21E31">
        <w:rPr>
          <w:rFonts w:ascii="Cambria" w:hAnsi="Cambria"/>
        </w:rPr>
        <w:t>0</w:t>
      </w:r>
      <w:r w:rsidRPr="00C21E31">
        <w:rPr>
          <w:rFonts w:ascii="Cambria" w:hAnsi="Cambria"/>
        </w:rPr>
        <w:t xml:space="preserve"> hodiny</w:t>
      </w:r>
      <w:r w:rsidR="007C6975" w:rsidRPr="00C21E31">
        <w:rPr>
          <w:rFonts w:ascii="Cambria" w:hAnsi="Cambria"/>
        </w:rPr>
        <w:t xml:space="preserve"> počas pracovných dní SR.</w:t>
      </w:r>
    </w:p>
    <w:p w14:paraId="179A2647" w14:textId="6C096DD8" w:rsidR="00DC5649" w:rsidRPr="00C21E31" w:rsidRDefault="00DC5649" w:rsidP="002D4E5D">
      <w:pPr>
        <w:pStyle w:val="ListParagraph"/>
        <w:numPr>
          <w:ilvl w:val="0"/>
          <w:numId w:val="7"/>
        </w:numPr>
        <w:rPr>
          <w:rFonts w:ascii="Cambria" w:hAnsi="Cambria"/>
        </w:rPr>
      </w:pPr>
      <w:r w:rsidRPr="00C21E31">
        <w:rPr>
          <w:rFonts w:ascii="Cambria" w:hAnsi="Cambria"/>
        </w:rPr>
        <w:t>Odstraňovanie hlásených incidentov a odstraňovanie chýb v jednotlivých komponentoch NBS DWH, brániacich bezproblémovému používaniu informačného systému, s dodržaním požadovaných reakčných časov, resp. poskytnutie náhradného riešenia pri riešení incidentov.</w:t>
      </w:r>
    </w:p>
    <w:p w14:paraId="02D49F31" w14:textId="2E100581" w:rsidR="00DC5649" w:rsidRPr="00C21E31" w:rsidRDefault="620779D2" w:rsidP="002D4E5D">
      <w:pPr>
        <w:pStyle w:val="ListParagraph"/>
        <w:numPr>
          <w:ilvl w:val="0"/>
          <w:numId w:val="7"/>
        </w:numPr>
        <w:rPr>
          <w:rFonts w:ascii="Cambria" w:hAnsi="Cambria"/>
        </w:rPr>
      </w:pPr>
      <w:r w:rsidRPr="00C21E31">
        <w:rPr>
          <w:rFonts w:ascii="Cambria" w:hAnsi="Cambria"/>
        </w:rPr>
        <w:t xml:space="preserve">Raz za štvrťrok </w:t>
      </w:r>
      <w:r w:rsidR="2FCC75F0" w:rsidRPr="00C21E31">
        <w:rPr>
          <w:rFonts w:ascii="Cambria" w:hAnsi="Cambria"/>
        </w:rPr>
        <w:t xml:space="preserve">vytvorenie reportu ako zhodnotenie stavu a priebehu aktualizácie dát v DWH </w:t>
      </w:r>
    </w:p>
    <w:p w14:paraId="1CF17C9B" w14:textId="304A110E" w:rsidR="00F9411D" w:rsidRPr="00C21E31" w:rsidRDefault="00F9411D" w:rsidP="00166AE9">
      <w:pPr>
        <w:pStyle w:val="Heading3"/>
        <w:rPr>
          <w:rFonts w:ascii="Cambria" w:hAnsi="Cambria"/>
        </w:rPr>
      </w:pPr>
      <w:bookmarkStart w:id="98" w:name="_Toc110518810"/>
      <w:r w:rsidRPr="00C21E31">
        <w:rPr>
          <w:rFonts w:ascii="Cambria" w:hAnsi="Cambria"/>
        </w:rPr>
        <w:t>Zoznam činností vykonávaných v rámci Služieb podpory prevádzky</w:t>
      </w:r>
      <w:bookmarkEnd w:id="98"/>
    </w:p>
    <w:p w14:paraId="247D13F0" w14:textId="5C277D3D" w:rsidR="00F9411D" w:rsidRPr="00C21E31" w:rsidRDefault="007C6975" w:rsidP="002607D8">
      <w:pPr>
        <w:rPr>
          <w:rFonts w:ascii="Cambria" w:hAnsi="Cambria"/>
        </w:rPr>
      </w:pPr>
      <w:r w:rsidRPr="00C21E31">
        <w:rPr>
          <w:rFonts w:ascii="Cambria" w:hAnsi="Cambria"/>
        </w:rPr>
        <w:t>Služby podpory prevádzky NBS DWH zahŕňajú nasledovné činnosti:</w:t>
      </w:r>
    </w:p>
    <w:p w14:paraId="71FC66EC" w14:textId="255207B2" w:rsidR="003E2E28" w:rsidRPr="00C21E31" w:rsidRDefault="003E2E28" w:rsidP="002D4E5D">
      <w:pPr>
        <w:pStyle w:val="ListParagraph"/>
        <w:numPr>
          <w:ilvl w:val="0"/>
          <w:numId w:val="60"/>
        </w:numPr>
        <w:rPr>
          <w:rFonts w:ascii="Cambria" w:hAnsi="Cambria"/>
          <w:b/>
          <w:bCs/>
        </w:rPr>
      </w:pPr>
      <w:r w:rsidRPr="00C21E31">
        <w:rPr>
          <w:rFonts w:ascii="Cambria" w:hAnsi="Cambria"/>
          <w:b/>
          <w:bCs/>
        </w:rPr>
        <w:t>Podpora (</w:t>
      </w:r>
      <w:proofErr w:type="spellStart"/>
      <w:r w:rsidRPr="00C21E31">
        <w:rPr>
          <w:rFonts w:ascii="Cambria" w:hAnsi="Cambria"/>
          <w:b/>
          <w:bCs/>
        </w:rPr>
        <w:t>Hotline</w:t>
      </w:r>
      <w:proofErr w:type="spellEnd"/>
      <w:r w:rsidRPr="00C21E31">
        <w:rPr>
          <w:rFonts w:ascii="Cambria" w:hAnsi="Cambria"/>
          <w:b/>
          <w:bCs/>
        </w:rPr>
        <w:t>)</w:t>
      </w:r>
    </w:p>
    <w:p w14:paraId="4EC336A4" w14:textId="77777777" w:rsidR="00C204DB" w:rsidRPr="00C21E31" w:rsidRDefault="00C204DB" w:rsidP="002D4E5D">
      <w:pPr>
        <w:pStyle w:val="ListParagraph"/>
        <w:numPr>
          <w:ilvl w:val="1"/>
          <w:numId w:val="60"/>
        </w:numPr>
        <w:rPr>
          <w:rFonts w:ascii="Cambria" w:hAnsi="Cambria"/>
        </w:rPr>
      </w:pPr>
      <w:r w:rsidRPr="00C21E31">
        <w:rPr>
          <w:rFonts w:ascii="Cambria" w:hAnsi="Cambria"/>
        </w:rPr>
        <w:t>Poskytovanie poradenstva súvisiaceho s prevádzkou</w:t>
      </w:r>
    </w:p>
    <w:p w14:paraId="3214111D" w14:textId="211E4114" w:rsidR="00C204DB" w:rsidRPr="00C21E31" w:rsidRDefault="00C204DB" w:rsidP="002D4E5D">
      <w:pPr>
        <w:pStyle w:val="ListParagraph"/>
        <w:numPr>
          <w:ilvl w:val="1"/>
          <w:numId w:val="60"/>
        </w:numPr>
        <w:rPr>
          <w:rFonts w:ascii="Cambria" w:hAnsi="Cambria"/>
        </w:rPr>
      </w:pPr>
      <w:r w:rsidRPr="00C21E31">
        <w:rPr>
          <w:rFonts w:ascii="Cambria" w:hAnsi="Cambria"/>
        </w:rPr>
        <w:t>Vykonávanie bežných operatívnych zásahov (bez zmeny funkcionality)</w:t>
      </w:r>
    </w:p>
    <w:p w14:paraId="26302359" w14:textId="77777777" w:rsidR="00C204DB" w:rsidRPr="00C21E31" w:rsidRDefault="00C204DB" w:rsidP="002D4E5D">
      <w:pPr>
        <w:pStyle w:val="ListParagraph"/>
        <w:numPr>
          <w:ilvl w:val="1"/>
          <w:numId w:val="60"/>
        </w:numPr>
        <w:rPr>
          <w:rFonts w:ascii="Cambria" w:hAnsi="Cambria"/>
        </w:rPr>
      </w:pPr>
      <w:r w:rsidRPr="00C21E31">
        <w:rPr>
          <w:rFonts w:ascii="Cambria" w:hAnsi="Cambria"/>
        </w:rPr>
        <w:t>pravidelná údržba riešenia – monitorovanie prostredia, pravidelné aplikovanie publikovaných SW záplat (okrem databáz).</w:t>
      </w:r>
    </w:p>
    <w:p w14:paraId="1FC8D3EB" w14:textId="77777777" w:rsidR="00C204DB" w:rsidRPr="00C21E31" w:rsidRDefault="00C204DB" w:rsidP="002D4E5D">
      <w:pPr>
        <w:pStyle w:val="ListParagraph"/>
        <w:numPr>
          <w:ilvl w:val="1"/>
          <w:numId w:val="60"/>
        </w:numPr>
        <w:rPr>
          <w:rFonts w:ascii="Cambria" w:hAnsi="Cambria"/>
        </w:rPr>
      </w:pPr>
      <w:r w:rsidRPr="00C21E31">
        <w:rPr>
          <w:rFonts w:ascii="Cambria" w:hAnsi="Cambria"/>
        </w:rPr>
        <w:lastRenderedPageBreak/>
        <w:t>denný monitoring ETL procesov (vyhodnocovanie systémových logov priebehu aktualizácie DWH) a opravovanie prípadných chýb implementácie.</w:t>
      </w:r>
    </w:p>
    <w:p w14:paraId="20B35A02" w14:textId="2345A236" w:rsidR="00C204DB" w:rsidRPr="00C21E31" w:rsidRDefault="00C204DB" w:rsidP="002D4E5D">
      <w:pPr>
        <w:pStyle w:val="ListParagraph"/>
        <w:numPr>
          <w:ilvl w:val="1"/>
          <w:numId w:val="60"/>
        </w:numPr>
        <w:rPr>
          <w:rFonts w:ascii="Cambria" w:hAnsi="Cambria"/>
        </w:rPr>
      </w:pPr>
      <w:r w:rsidRPr="00C21E31">
        <w:rPr>
          <w:rFonts w:ascii="Cambria" w:hAnsi="Cambria"/>
        </w:rPr>
        <w:t>proaktívna kontrola (profylaktika) ETL procesu – jej výsledkom je odporúčanie aktivít pre krátky a stredný časový horizont na zabezpečenie úspešného a optimálneho chodu aktualizácie</w:t>
      </w:r>
    </w:p>
    <w:p w14:paraId="416AEEE2" w14:textId="77777777" w:rsidR="00CC44F1" w:rsidRPr="00C21E31" w:rsidRDefault="00CC44F1" w:rsidP="002D4E5D">
      <w:pPr>
        <w:pStyle w:val="ListParagraph"/>
        <w:numPr>
          <w:ilvl w:val="1"/>
          <w:numId w:val="60"/>
        </w:numPr>
        <w:rPr>
          <w:rFonts w:ascii="Cambria" w:hAnsi="Cambria"/>
        </w:rPr>
      </w:pPr>
      <w:r w:rsidRPr="00C21E31">
        <w:rPr>
          <w:rFonts w:ascii="Cambria" w:hAnsi="Cambria"/>
        </w:rPr>
        <w:t>reportovanie zamerané na spracovávanie požadovaných reportov o incidentoch a operatívnych informácií o ich riešení,</w:t>
      </w:r>
    </w:p>
    <w:p w14:paraId="3E5B28B2" w14:textId="77777777" w:rsidR="00CC44F1" w:rsidRPr="00C21E31" w:rsidRDefault="00CC44F1" w:rsidP="002D4E5D">
      <w:pPr>
        <w:pStyle w:val="ListParagraph"/>
        <w:numPr>
          <w:ilvl w:val="1"/>
          <w:numId w:val="60"/>
        </w:numPr>
        <w:rPr>
          <w:rFonts w:ascii="Cambria" w:hAnsi="Cambria"/>
        </w:rPr>
      </w:pPr>
      <w:r w:rsidRPr="00C21E31">
        <w:rPr>
          <w:rFonts w:ascii="Cambria" w:hAnsi="Cambria"/>
        </w:rPr>
        <w:t>poskytnúť súčinnosť požadovanú NBS pri prenesení uzavretého Problému do Produkčného prostredia.</w:t>
      </w:r>
    </w:p>
    <w:p w14:paraId="4A351146" w14:textId="77777777" w:rsidR="00CC44F1" w:rsidRPr="00C21E31" w:rsidRDefault="00CC44F1" w:rsidP="002D4E5D">
      <w:pPr>
        <w:pStyle w:val="ListParagraph"/>
        <w:numPr>
          <w:ilvl w:val="1"/>
          <w:numId w:val="60"/>
        </w:numPr>
        <w:rPr>
          <w:rFonts w:ascii="Cambria" w:hAnsi="Cambria"/>
        </w:rPr>
      </w:pPr>
      <w:r w:rsidRPr="00C21E31">
        <w:rPr>
          <w:rFonts w:ascii="Cambria" w:hAnsi="Cambria"/>
        </w:rPr>
        <w:t>Proaktívne informovať NBS o chybách v DWH systémoch, ktoré zistil sám</w:t>
      </w:r>
    </w:p>
    <w:p w14:paraId="1C469AD1" w14:textId="77777777" w:rsidR="00D30647" w:rsidRPr="00C21E31" w:rsidRDefault="00D30647" w:rsidP="002D4E5D">
      <w:pPr>
        <w:pStyle w:val="ListParagraph"/>
        <w:numPr>
          <w:ilvl w:val="0"/>
          <w:numId w:val="60"/>
        </w:numPr>
        <w:rPr>
          <w:rFonts w:ascii="Cambria" w:hAnsi="Cambria"/>
          <w:b/>
          <w:bCs/>
        </w:rPr>
      </w:pPr>
      <w:r w:rsidRPr="00C21E31">
        <w:rPr>
          <w:rFonts w:ascii="Cambria" w:hAnsi="Cambria"/>
          <w:b/>
          <w:bCs/>
        </w:rPr>
        <w:t>Údržba (riadenie incidentov)</w:t>
      </w:r>
    </w:p>
    <w:p w14:paraId="46575A0A" w14:textId="77777777" w:rsidR="00C2580C" w:rsidRPr="00C21E31" w:rsidRDefault="007C6975" w:rsidP="002D4E5D">
      <w:pPr>
        <w:pStyle w:val="ListParagraph"/>
        <w:numPr>
          <w:ilvl w:val="1"/>
          <w:numId w:val="60"/>
        </w:numPr>
        <w:rPr>
          <w:rFonts w:ascii="Cambria" w:hAnsi="Cambria"/>
          <w:b/>
          <w:bCs/>
        </w:rPr>
      </w:pPr>
      <w:r w:rsidRPr="00C21E31">
        <w:rPr>
          <w:rFonts w:ascii="Cambria" w:hAnsi="Cambria"/>
        </w:rPr>
        <w:t>vedenie evidencie nahlásených Incidentov v systéme na evidenciu problémov.</w:t>
      </w:r>
    </w:p>
    <w:p w14:paraId="2AEA9435" w14:textId="77777777" w:rsidR="00C2580C" w:rsidRPr="00C21E31" w:rsidRDefault="007C6975" w:rsidP="002D4E5D">
      <w:pPr>
        <w:pStyle w:val="ListParagraph"/>
        <w:numPr>
          <w:ilvl w:val="1"/>
          <w:numId w:val="60"/>
        </w:numPr>
        <w:rPr>
          <w:rFonts w:ascii="Cambria" w:hAnsi="Cambria"/>
          <w:b/>
          <w:bCs/>
        </w:rPr>
      </w:pPr>
      <w:r w:rsidRPr="00C21E31">
        <w:rPr>
          <w:rFonts w:ascii="Cambria" w:hAnsi="Cambria"/>
        </w:rPr>
        <w:t>identifikácia problému, jeho analýza a samotné riešenie</w:t>
      </w:r>
    </w:p>
    <w:p w14:paraId="79B5F15B" w14:textId="16A10FFD" w:rsidR="00C2580C" w:rsidRPr="00C21E31" w:rsidRDefault="1A8B8844" w:rsidP="002D4E5D">
      <w:pPr>
        <w:pStyle w:val="ListParagraph"/>
        <w:numPr>
          <w:ilvl w:val="1"/>
          <w:numId w:val="60"/>
        </w:numPr>
        <w:rPr>
          <w:rFonts w:ascii="Cambria" w:hAnsi="Cambria"/>
          <w:b/>
          <w:bCs/>
        </w:rPr>
      </w:pPr>
      <w:r w:rsidRPr="00C21E31">
        <w:rPr>
          <w:rFonts w:ascii="Cambria" w:hAnsi="Cambria"/>
        </w:rPr>
        <w:t>poskytovanie konzultácii o</w:t>
      </w:r>
      <w:r w:rsidR="00C2580C" w:rsidRPr="00C21E31">
        <w:rPr>
          <w:rFonts w:ascii="Cambria" w:hAnsi="Cambria"/>
        </w:rPr>
        <w:t> </w:t>
      </w:r>
      <w:r w:rsidRPr="00C21E31">
        <w:rPr>
          <w:rFonts w:ascii="Cambria" w:hAnsi="Cambria"/>
        </w:rPr>
        <w:t>incidentoch</w:t>
      </w:r>
    </w:p>
    <w:p w14:paraId="1B05DFFF" w14:textId="4B6EEC96" w:rsidR="00C2580C" w:rsidRPr="00C21E31" w:rsidRDefault="1A8B8844" w:rsidP="002D4E5D">
      <w:pPr>
        <w:pStyle w:val="ListParagraph"/>
        <w:numPr>
          <w:ilvl w:val="1"/>
          <w:numId w:val="60"/>
        </w:numPr>
        <w:rPr>
          <w:rFonts w:ascii="Cambria" w:hAnsi="Cambria"/>
          <w:b/>
          <w:bCs/>
        </w:rPr>
      </w:pPr>
      <w:r w:rsidRPr="00C21E31">
        <w:rPr>
          <w:rFonts w:ascii="Cambria" w:hAnsi="Cambria"/>
        </w:rPr>
        <w:t>projektové riadenie servisných činnost</w:t>
      </w:r>
      <w:r w:rsidR="00C2580C" w:rsidRPr="00C21E31">
        <w:rPr>
          <w:rFonts w:ascii="Cambria" w:hAnsi="Cambria"/>
        </w:rPr>
        <w:t>í</w:t>
      </w:r>
    </w:p>
    <w:p w14:paraId="33EA5716" w14:textId="57745778" w:rsidR="1A8B8844" w:rsidRPr="00C21E31" w:rsidRDefault="1A8B8844" w:rsidP="002D4E5D">
      <w:pPr>
        <w:pStyle w:val="ListParagraph"/>
        <w:numPr>
          <w:ilvl w:val="1"/>
          <w:numId w:val="60"/>
        </w:numPr>
        <w:rPr>
          <w:rFonts w:ascii="Cambria" w:hAnsi="Cambria"/>
          <w:b/>
          <w:bCs/>
        </w:rPr>
      </w:pPr>
      <w:r w:rsidRPr="00C21E31">
        <w:rPr>
          <w:rFonts w:ascii="Cambria" w:hAnsi="Cambria"/>
        </w:rPr>
        <w:t>riešenie eskalácií</w:t>
      </w:r>
    </w:p>
    <w:p w14:paraId="7544F705" w14:textId="77777777" w:rsidR="00AD67DF" w:rsidRPr="00C21E31" w:rsidRDefault="00AD67DF" w:rsidP="002D4E5D">
      <w:pPr>
        <w:pStyle w:val="ListParagraph"/>
        <w:numPr>
          <w:ilvl w:val="0"/>
          <w:numId w:val="60"/>
        </w:numPr>
        <w:rPr>
          <w:rFonts w:ascii="Cambria" w:hAnsi="Cambria"/>
          <w:b/>
          <w:bCs/>
        </w:rPr>
      </w:pPr>
      <w:r w:rsidRPr="00C21E31">
        <w:rPr>
          <w:rFonts w:ascii="Cambria" w:hAnsi="Cambria"/>
          <w:b/>
          <w:bCs/>
        </w:rPr>
        <w:t>Školenia</w:t>
      </w:r>
    </w:p>
    <w:p w14:paraId="71C566C9" w14:textId="2CB697CF" w:rsidR="00AD67DF" w:rsidRPr="00C21E31" w:rsidRDefault="00AD67DF" w:rsidP="002D4E5D">
      <w:pPr>
        <w:pStyle w:val="ListParagraph"/>
        <w:numPr>
          <w:ilvl w:val="1"/>
          <w:numId w:val="60"/>
        </w:numPr>
        <w:rPr>
          <w:rFonts w:ascii="Cambria" w:hAnsi="Cambria"/>
        </w:rPr>
      </w:pPr>
      <w:r w:rsidRPr="00C21E31">
        <w:rPr>
          <w:rFonts w:ascii="Cambria" w:hAnsi="Cambria"/>
        </w:rPr>
        <w:t>Zabezpečovanie odborných školení podľa požiadaviek NBS (opcia na ročný rozsah vzdelávania a hodinové sadzby)</w:t>
      </w:r>
    </w:p>
    <w:p w14:paraId="3D05237B" w14:textId="77777777" w:rsidR="00AD67DF" w:rsidRPr="00C21E31" w:rsidRDefault="00AD67DF" w:rsidP="002D4E5D">
      <w:pPr>
        <w:pStyle w:val="ListParagraph"/>
        <w:numPr>
          <w:ilvl w:val="0"/>
          <w:numId w:val="60"/>
        </w:numPr>
        <w:rPr>
          <w:rFonts w:ascii="Cambria" w:hAnsi="Cambria"/>
          <w:b/>
          <w:bCs/>
        </w:rPr>
      </w:pPr>
      <w:r w:rsidRPr="00C21E31">
        <w:rPr>
          <w:rFonts w:ascii="Cambria" w:hAnsi="Cambria"/>
          <w:b/>
          <w:bCs/>
        </w:rPr>
        <w:t>Konzultačné služby</w:t>
      </w:r>
    </w:p>
    <w:p w14:paraId="092F0645" w14:textId="77777777" w:rsidR="00AD67DF" w:rsidRPr="00C21E31" w:rsidRDefault="00AD67DF" w:rsidP="002D4E5D">
      <w:pPr>
        <w:pStyle w:val="ListParagraph"/>
        <w:numPr>
          <w:ilvl w:val="1"/>
          <w:numId w:val="60"/>
        </w:numPr>
        <w:rPr>
          <w:rFonts w:ascii="Cambria" w:hAnsi="Cambria"/>
        </w:rPr>
      </w:pPr>
      <w:r w:rsidRPr="00C21E31">
        <w:rPr>
          <w:rFonts w:ascii="Cambria" w:hAnsi="Cambria"/>
        </w:rPr>
        <w:t>poskytovanie rád (odborných telefonických, mailových a osobných konzultácií) administrátorom a používateľom DWH ekosystému (opcia na ročný rozsah vzdelávania a hodinové sadzby)</w:t>
      </w:r>
    </w:p>
    <w:p w14:paraId="6C103DB6" w14:textId="77777777" w:rsidR="00AD67DF" w:rsidRPr="00C21E31" w:rsidRDefault="00AD67DF" w:rsidP="002D4E5D">
      <w:pPr>
        <w:pStyle w:val="ListParagraph"/>
        <w:numPr>
          <w:ilvl w:val="0"/>
          <w:numId w:val="60"/>
        </w:numPr>
        <w:rPr>
          <w:rFonts w:ascii="Cambria" w:hAnsi="Cambria"/>
          <w:b/>
          <w:bCs/>
        </w:rPr>
      </w:pPr>
      <w:r w:rsidRPr="00C21E31">
        <w:rPr>
          <w:rFonts w:ascii="Cambria" w:hAnsi="Cambria"/>
          <w:b/>
          <w:bCs/>
        </w:rPr>
        <w:t>Implementácia (riadenie zmien)</w:t>
      </w:r>
    </w:p>
    <w:p w14:paraId="461C553F" w14:textId="77777777" w:rsidR="00AD67DF" w:rsidRPr="00C21E31" w:rsidRDefault="00AD67DF" w:rsidP="002D4E5D">
      <w:pPr>
        <w:pStyle w:val="ListParagraph"/>
        <w:numPr>
          <w:ilvl w:val="1"/>
          <w:numId w:val="60"/>
        </w:numPr>
        <w:rPr>
          <w:rFonts w:ascii="Cambria" w:hAnsi="Cambria"/>
        </w:rPr>
      </w:pPr>
      <w:r w:rsidRPr="00C21E31">
        <w:rPr>
          <w:rFonts w:ascii="Cambria" w:hAnsi="Cambria"/>
        </w:rPr>
        <w:t>analýza a realizácia požiadaviek na zmeny zo stany NBS – popísané v kap. 1.3</w:t>
      </w:r>
    </w:p>
    <w:p w14:paraId="47FF1B8B" w14:textId="77777777" w:rsidR="00AD67DF" w:rsidRPr="00C21E31" w:rsidRDefault="00AD67DF" w:rsidP="002D4E5D">
      <w:pPr>
        <w:pStyle w:val="ListParagraph"/>
        <w:numPr>
          <w:ilvl w:val="0"/>
          <w:numId w:val="60"/>
        </w:numPr>
        <w:rPr>
          <w:rFonts w:ascii="Cambria" w:hAnsi="Cambria"/>
          <w:b/>
          <w:bCs/>
        </w:rPr>
      </w:pPr>
      <w:r w:rsidRPr="00C21E31">
        <w:rPr>
          <w:rFonts w:ascii="Cambria" w:hAnsi="Cambria"/>
          <w:b/>
          <w:bCs/>
        </w:rPr>
        <w:t>Podpora SW tretích strán</w:t>
      </w:r>
    </w:p>
    <w:p w14:paraId="20D06C2E" w14:textId="77777777" w:rsidR="00AD67DF" w:rsidRPr="00C21E31" w:rsidRDefault="00AD67DF" w:rsidP="002D4E5D">
      <w:pPr>
        <w:pStyle w:val="ListParagraph"/>
        <w:numPr>
          <w:ilvl w:val="1"/>
          <w:numId w:val="60"/>
        </w:numPr>
        <w:rPr>
          <w:rFonts w:ascii="Cambria" w:hAnsi="Cambria"/>
        </w:rPr>
      </w:pPr>
      <w:r w:rsidRPr="00C21E31">
        <w:rPr>
          <w:rFonts w:ascii="Cambria" w:hAnsi="Cambria"/>
        </w:rPr>
        <w:t>Sledovanie nových verzií SW tretích strán</w:t>
      </w:r>
    </w:p>
    <w:p w14:paraId="76D2DB87" w14:textId="77777777" w:rsidR="00AD67DF" w:rsidRPr="00C21E31" w:rsidRDefault="00AD67DF" w:rsidP="002D4E5D">
      <w:pPr>
        <w:pStyle w:val="ListParagraph"/>
        <w:numPr>
          <w:ilvl w:val="1"/>
          <w:numId w:val="60"/>
        </w:numPr>
        <w:rPr>
          <w:rFonts w:ascii="Cambria" w:hAnsi="Cambria"/>
        </w:rPr>
      </w:pPr>
      <w:r w:rsidRPr="00C21E31">
        <w:rPr>
          <w:rFonts w:ascii="Cambria" w:hAnsi="Cambria"/>
        </w:rPr>
        <w:t>Podpora pri nasadzovaní nových verzií SW tretích strán</w:t>
      </w:r>
    </w:p>
    <w:p w14:paraId="123CBA70" w14:textId="77777777" w:rsidR="00AD67DF" w:rsidRPr="00C21E31" w:rsidRDefault="00AD67DF" w:rsidP="002D4E5D">
      <w:pPr>
        <w:pStyle w:val="ListParagraph"/>
        <w:numPr>
          <w:ilvl w:val="1"/>
          <w:numId w:val="60"/>
        </w:numPr>
        <w:rPr>
          <w:rFonts w:ascii="Cambria" w:hAnsi="Cambria"/>
        </w:rPr>
      </w:pPr>
      <w:r w:rsidRPr="00C21E31">
        <w:rPr>
          <w:rFonts w:ascii="Cambria" w:hAnsi="Cambria"/>
        </w:rPr>
        <w:t>Sledovanie záplat pre SW tretích strán</w:t>
      </w:r>
    </w:p>
    <w:p w14:paraId="3EC91FD9" w14:textId="77777777" w:rsidR="00AD67DF" w:rsidRPr="00C21E31" w:rsidRDefault="00AD67DF" w:rsidP="002D4E5D">
      <w:pPr>
        <w:pStyle w:val="ListParagraph"/>
        <w:numPr>
          <w:ilvl w:val="1"/>
          <w:numId w:val="60"/>
        </w:numPr>
        <w:rPr>
          <w:rFonts w:ascii="Cambria" w:hAnsi="Cambria"/>
        </w:rPr>
      </w:pPr>
      <w:r w:rsidRPr="00C21E31">
        <w:rPr>
          <w:rFonts w:ascii="Cambria" w:hAnsi="Cambria"/>
        </w:rPr>
        <w:t>Podpora pri nasadzovaní záplat SW tretích strán</w:t>
      </w:r>
    </w:p>
    <w:p w14:paraId="44D79469" w14:textId="77777777" w:rsidR="00AD67DF" w:rsidRPr="00C21E31" w:rsidRDefault="00AD67DF" w:rsidP="002D4E5D">
      <w:pPr>
        <w:pStyle w:val="ListParagraph"/>
        <w:numPr>
          <w:ilvl w:val="0"/>
          <w:numId w:val="60"/>
        </w:numPr>
        <w:rPr>
          <w:rFonts w:ascii="Cambria" w:hAnsi="Cambria"/>
          <w:b/>
          <w:bCs/>
        </w:rPr>
      </w:pPr>
      <w:r w:rsidRPr="00C21E31">
        <w:rPr>
          <w:rFonts w:ascii="Cambria" w:hAnsi="Cambria"/>
          <w:b/>
          <w:bCs/>
        </w:rPr>
        <w:t>Doplnkové služby</w:t>
      </w:r>
    </w:p>
    <w:p w14:paraId="1D654C0D" w14:textId="06E7FAA5" w:rsidR="00AD67DF" w:rsidRPr="00C21E31" w:rsidRDefault="00AD67DF" w:rsidP="002D4E5D">
      <w:pPr>
        <w:pStyle w:val="ListParagraph"/>
        <w:numPr>
          <w:ilvl w:val="1"/>
          <w:numId w:val="60"/>
        </w:numPr>
        <w:rPr>
          <w:rFonts w:ascii="Cambria" w:hAnsi="Cambria"/>
        </w:rPr>
      </w:pPr>
      <w:proofErr w:type="spellStart"/>
      <w:r w:rsidRPr="00C21E31">
        <w:rPr>
          <w:rFonts w:ascii="Cambria" w:hAnsi="Cambria"/>
        </w:rPr>
        <w:t>Exit</w:t>
      </w:r>
      <w:proofErr w:type="spellEnd"/>
      <w:r w:rsidRPr="00C21E31">
        <w:rPr>
          <w:rFonts w:ascii="Cambria" w:hAnsi="Cambria"/>
        </w:rPr>
        <w:t xml:space="preserve"> služba – podpora pri prechode na nového poskytovateľa</w:t>
      </w:r>
    </w:p>
    <w:p w14:paraId="52234246" w14:textId="77777777" w:rsidR="00AD67DF" w:rsidRPr="00C21E31" w:rsidRDefault="00AD67DF" w:rsidP="002D4E5D">
      <w:pPr>
        <w:pStyle w:val="ListParagraph"/>
        <w:numPr>
          <w:ilvl w:val="1"/>
          <w:numId w:val="60"/>
        </w:numPr>
        <w:rPr>
          <w:rFonts w:ascii="Cambria" w:hAnsi="Cambria"/>
        </w:rPr>
      </w:pPr>
      <w:r w:rsidRPr="00C21E31">
        <w:rPr>
          <w:rFonts w:ascii="Cambria" w:hAnsi="Cambria"/>
        </w:rPr>
        <w:t>Podpora nového poskytovateľa 6 mesiacov po zmene poskytovateľa</w:t>
      </w:r>
    </w:p>
    <w:p w14:paraId="3B2F6599" w14:textId="34C719E1" w:rsidR="007C6975" w:rsidRPr="00C21E31" w:rsidRDefault="007C6975" w:rsidP="002607D8">
      <w:pPr>
        <w:rPr>
          <w:rFonts w:ascii="Cambria" w:hAnsi="Cambria"/>
        </w:rPr>
      </w:pPr>
      <w:r w:rsidRPr="00C21E31">
        <w:rPr>
          <w:rFonts w:ascii="Cambria" w:hAnsi="Cambria"/>
        </w:rPr>
        <w:t>Služby podpory prevádzky NBS DWH nezahŕňajú nasledovné činnosti:</w:t>
      </w:r>
    </w:p>
    <w:p w14:paraId="60D14D90" w14:textId="1BA5F4C3" w:rsidR="2FCC75F0" w:rsidRPr="00C21E31" w:rsidRDefault="2FCC75F0" w:rsidP="002D4E5D">
      <w:pPr>
        <w:pStyle w:val="ListParagraph"/>
        <w:numPr>
          <w:ilvl w:val="0"/>
          <w:numId w:val="21"/>
        </w:numPr>
        <w:rPr>
          <w:rFonts w:ascii="Cambria" w:eastAsiaTheme="minorEastAsia" w:hAnsi="Cambria"/>
        </w:rPr>
      </w:pPr>
      <w:r w:rsidRPr="00C21E31">
        <w:rPr>
          <w:rFonts w:ascii="Cambria" w:hAnsi="Cambria"/>
        </w:rPr>
        <w:t>Riešenie problémov súvisiacich s kvalitou dát, resp. spracovaním  dát v zdrojových systémoch</w:t>
      </w:r>
    </w:p>
    <w:p w14:paraId="58B6C008" w14:textId="48ADF5F1" w:rsidR="2FCC75F0" w:rsidRPr="00C21E31" w:rsidRDefault="2FCC75F0" w:rsidP="002D4E5D">
      <w:pPr>
        <w:pStyle w:val="ListParagraph"/>
        <w:numPr>
          <w:ilvl w:val="0"/>
          <w:numId w:val="21"/>
        </w:numPr>
        <w:rPr>
          <w:rFonts w:ascii="Cambria" w:eastAsiaTheme="minorEastAsia" w:hAnsi="Cambria"/>
        </w:rPr>
      </w:pPr>
      <w:r w:rsidRPr="00C21E31">
        <w:rPr>
          <w:rFonts w:ascii="Cambria" w:hAnsi="Cambria"/>
        </w:rPr>
        <w:t>Práce súvisiace s administráciou prostredí (UNIX, databázy, aplikačný server, BI nástroje)</w:t>
      </w:r>
    </w:p>
    <w:p w14:paraId="720894FD" w14:textId="7B95EE4F" w:rsidR="2FCC75F0" w:rsidRPr="00C21E31" w:rsidRDefault="27DFF302" w:rsidP="002D4E5D">
      <w:pPr>
        <w:pStyle w:val="ListParagraph"/>
        <w:numPr>
          <w:ilvl w:val="0"/>
          <w:numId w:val="21"/>
        </w:numPr>
        <w:rPr>
          <w:rFonts w:ascii="Cambria" w:eastAsiaTheme="minorEastAsia" w:hAnsi="Cambria"/>
        </w:rPr>
      </w:pPr>
      <w:r w:rsidRPr="00C21E31">
        <w:rPr>
          <w:rFonts w:ascii="Cambria" w:hAnsi="Cambria"/>
        </w:rPr>
        <w:t>Realizácia požiadaviek na zmenu – tie sú riešené podľa kapitoly 4.3</w:t>
      </w:r>
    </w:p>
    <w:p w14:paraId="4538E407" w14:textId="70516CE8" w:rsidR="00F9411D" w:rsidRPr="00C21E31" w:rsidRDefault="00F9411D" w:rsidP="00166AE9">
      <w:pPr>
        <w:pStyle w:val="Heading3"/>
        <w:rPr>
          <w:rFonts w:ascii="Cambria" w:hAnsi="Cambria"/>
        </w:rPr>
      </w:pPr>
      <w:bookmarkStart w:id="99" w:name="_Toc110518811"/>
      <w:r w:rsidRPr="00C21E31">
        <w:rPr>
          <w:rFonts w:ascii="Cambria" w:hAnsi="Cambria"/>
        </w:rPr>
        <w:t>Parametre kvality poskytovanej služby podpory prevádzky</w:t>
      </w:r>
      <w:bookmarkEnd w:id="99"/>
    </w:p>
    <w:p w14:paraId="6681BE5B" w14:textId="3D67DBE2" w:rsidR="1A8B8844" w:rsidRPr="00C21E31" w:rsidRDefault="1A8B8844" w:rsidP="002607D8">
      <w:pPr>
        <w:rPr>
          <w:rFonts w:ascii="Cambria" w:hAnsi="Cambria"/>
        </w:rPr>
      </w:pPr>
      <w:r w:rsidRPr="00C21E31">
        <w:rPr>
          <w:rFonts w:ascii="Cambria" w:hAnsi="Cambria"/>
        </w:rPr>
        <w:t>Kvalita služieb podpory prevádzky DWH je definovaná nasledujúcimi ukazovateľmi:</w:t>
      </w:r>
    </w:p>
    <w:p w14:paraId="0A015772" w14:textId="3901910F" w:rsidR="2FCC75F0" w:rsidRPr="00C21E31" w:rsidRDefault="27DFF302" w:rsidP="002D4E5D">
      <w:pPr>
        <w:pStyle w:val="ListParagraph"/>
        <w:numPr>
          <w:ilvl w:val="0"/>
          <w:numId w:val="20"/>
        </w:numPr>
        <w:rPr>
          <w:rFonts w:ascii="Cambria" w:eastAsiaTheme="minorEastAsia" w:hAnsi="Cambria"/>
        </w:rPr>
      </w:pPr>
      <w:r w:rsidRPr="00C21E31">
        <w:rPr>
          <w:rFonts w:ascii="Cambria" w:hAnsi="Cambria"/>
        </w:rPr>
        <w:t xml:space="preserve">Dostupnosť podpory systému v rozsahu </w:t>
      </w:r>
      <w:r w:rsidR="00C72E70" w:rsidRPr="00C21E31">
        <w:rPr>
          <w:rFonts w:ascii="Cambria" w:hAnsi="Cambria"/>
        </w:rPr>
        <w:t>8</w:t>
      </w:r>
      <w:r w:rsidRPr="00C21E31">
        <w:rPr>
          <w:rFonts w:ascii="Cambria" w:hAnsi="Cambria"/>
        </w:rPr>
        <w:t xml:space="preserve">x5, </w:t>
      </w:r>
      <w:r w:rsidR="00BC1864">
        <w:rPr>
          <w:rFonts w:ascii="Cambria" w:hAnsi="Cambria"/>
        </w:rPr>
        <w:t>t. j.</w:t>
      </w:r>
      <w:r w:rsidRPr="00C21E31">
        <w:rPr>
          <w:rFonts w:ascii="Cambria" w:hAnsi="Cambria"/>
        </w:rPr>
        <w:t xml:space="preserve"> </w:t>
      </w:r>
      <w:r w:rsidR="2973B9E3" w:rsidRPr="00C21E31">
        <w:rPr>
          <w:rFonts w:ascii="Cambria" w:hAnsi="Cambria"/>
        </w:rPr>
        <w:t xml:space="preserve">denne, v čase od </w:t>
      </w:r>
      <w:r w:rsidR="1C3E5C32" w:rsidRPr="00C21E31">
        <w:rPr>
          <w:rFonts w:ascii="Cambria" w:hAnsi="Cambria"/>
        </w:rPr>
        <w:t>8</w:t>
      </w:r>
      <w:r w:rsidR="2973B9E3" w:rsidRPr="00C21E31">
        <w:rPr>
          <w:rFonts w:ascii="Cambria" w:hAnsi="Cambria"/>
        </w:rPr>
        <w:t>:</w:t>
      </w:r>
      <w:r w:rsidR="00C72E70" w:rsidRPr="00C21E31">
        <w:rPr>
          <w:rFonts w:ascii="Cambria" w:hAnsi="Cambria"/>
        </w:rPr>
        <w:t>0</w:t>
      </w:r>
      <w:r w:rsidR="2973B9E3" w:rsidRPr="00C21E31">
        <w:rPr>
          <w:rFonts w:ascii="Cambria" w:hAnsi="Cambria"/>
        </w:rPr>
        <w:t xml:space="preserve">0 do </w:t>
      </w:r>
      <w:r w:rsidR="00C72E70" w:rsidRPr="00C21E31">
        <w:rPr>
          <w:rFonts w:ascii="Cambria" w:hAnsi="Cambria"/>
        </w:rPr>
        <w:t>16:00</w:t>
      </w:r>
      <w:r w:rsidR="2973B9E3" w:rsidRPr="00C21E31">
        <w:rPr>
          <w:rFonts w:ascii="Cambria" w:hAnsi="Cambria"/>
        </w:rPr>
        <w:t xml:space="preserve"> hodiny</w:t>
      </w:r>
      <w:r w:rsidR="3B5A4E9B" w:rsidRPr="00C21E31">
        <w:rPr>
          <w:rFonts w:ascii="Cambria" w:hAnsi="Cambria"/>
        </w:rPr>
        <w:t xml:space="preserve"> počas pracovných dní SR.</w:t>
      </w:r>
    </w:p>
    <w:p w14:paraId="2CEEFF2C" w14:textId="00D4360A" w:rsidR="1A8B8844" w:rsidRPr="00C21E31" w:rsidRDefault="27DFF302" w:rsidP="002D4E5D">
      <w:pPr>
        <w:pStyle w:val="ListParagraph"/>
        <w:numPr>
          <w:ilvl w:val="0"/>
          <w:numId w:val="20"/>
        </w:numPr>
        <w:rPr>
          <w:rFonts w:ascii="Cambria" w:hAnsi="Cambria"/>
        </w:rPr>
      </w:pPr>
      <w:r w:rsidRPr="00C21E31">
        <w:rPr>
          <w:rFonts w:ascii="Cambria" w:hAnsi="Cambria"/>
        </w:rPr>
        <w:t>Reakčný čas odozvy na hlásený incident</w:t>
      </w:r>
      <w:r w:rsidR="009155EA" w:rsidRPr="00C21E31">
        <w:rPr>
          <w:rFonts w:ascii="Cambria" w:hAnsi="Cambria"/>
        </w:rPr>
        <w:t xml:space="preserve"> podľa zaradenia incidentu do kategórie</w:t>
      </w:r>
      <w:r w:rsidR="00D60FAA" w:rsidRPr="00C21E31">
        <w:rPr>
          <w:rFonts w:ascii="Cambria" w:hAnsi="Cambria"/>
        </w:rPr>
        <w:t>.</w:t>
      </w:r>
      <w:r w:rsidR="009155EA" w:rsidRPr="00C21E31">
        <w:rPr>
          <w:rFonts w:ascii="Cambria" w:hAnsi="Cambria"/>
        </w:rPr>
        <w:t xml:space="preserve"> </w:t>
      </w:r>
      <w:r w:rsidR="1A8B8844" w:rsidRPr="00C21E31">
        <w:rPr>
          <w:rFonts w:ascii="Cambria" w:hAnsi="Cambria"/>
        </w:rPr>
        <w:t xml:space="preserve">Zaradenie incidentu do príslušnej kategórie je na prvotnom posúdení verejného </w:t>
      </w:r>
      <w:r w:rsidR="1A8B8844" w:rsidRPr="00C21E31">
        <w:rPr>
          <w:rFonts w:ascii="Cambria" w:hAnsi="Cambria"/>
        </w:rPr>
        <w:lastRenderedPageBreak/>
        <w:t>obstarávateľa. V prípade rozporu o zaradení incidentu budú obe strany rokovať o zaradení do príslušnej kategórie.</w:t>
      </w:r>
    </w:p>
    <w:p w14:paraId="2414142F" w14:textId="6090A595" w:rsidR="009155EA" w:rsidRPr="00C21E31" w:rsidRDefault="009155EA" w:rsidP="009155EA">
      <w:pPr>
        <w:rPr>
          <w:rFonts w:ascii="Cambria" w:hAnsi="Cambria"/>
        </w:rPr>
      </w:pPr>
      <w:r w:rsidRPr="00C21E31">
        <w:rPr>
          <w:rFonts w:ascii="Cambria" w:hAnsi="Cambria"/>
        </w:rPr>
        <w:t>Detailné podmienky sú v návrhu zmluvy o prevádzke a údržbe systému (viď príloha).</w:t>
      </w:r>
    </w:p>
    <w:p w14:paraId="14E954B9" w14:textId="0CDDCD99" w:rsidR="00EE745E" w:rsidRPr="00C21E31" w:rsidRDefault="00EE745E" w:rsidP="00882797">
      <w:pPr>
        <w:pStyle w:val="Heading2"/>
        <w:rPr>
          <w:rFonts w:ascii="Cambria" w:hAnsi="Cambria"/>
        </w:rPr>
      </w:pPr>
      <w:bookmarkStart w:id="100" w:name="_Toc110518812"/>
      <w:r w:rsidRPr="00C21E31">
        <w:rPr>
          <w:rFonts w:ascii="Cambria" w:hAnsi="Cambria"/>
        </w:rPr>
        <w:t xml:space="preserve">Požiadavky </w:t>
      </w:r>
      <w:r w:rsidR="00F9411D" w:rsidRPr="00C21E31">
        <w:rPr>
          <w:rFonts w:ascii="Cambria" w:hAnsi="Cambria"/>
        </w:rPr>
        <w:t xml:space="preserve">na služby </w:t>
      </w:r>
      <w:r w:rsidRPr="00C21E31">
        <w:rPr>
          <w:rFonts w:ascii="Cambria" w:hAnsi="Cambria"/>
        </w:rPr>
        <w:t>rozvoj</w:t>
      </w:r>
      <w:r w:rsidR="00F9411D" w:rsidRPr="00C21E31">
        <w:rPr>
          <w:rFonts w:ascii="Cambria" w:hAnsi="Cambria"/>
        </w:rPr>
        <w:t>a</w:t>
      </w:r>
      <w:r w:rsidRPr="00C21E31">
        <w:rPr>
          <w:rFonts w:ascii="Cambria" w:hAnsi="Cambria"/>
        </w:rPr>
        <w:t xml:space="preserve"> systému</w:t>
      </w:r>
      <w:bookmarkEnd w:id="100"/>
    </w:p>
    <w:p w14:paraId="34252260" w14:textId="11094707" w:rsidR="00F9411D" w:rsidRPr="00C21E31" w:rsidRDefault="00F9411D" w:rsidP="00166AE9">
      <w:pPr>
        <w:pStyle w:val="Heading3"/>
        <w:rPr>
          <w:rFonts w:ascii="Cambria" w:hAnsi="Cambria"/>
        </w:rPr>
      </w:pPr>
      <w:bookmarkStart w:id="101" w:name="_Toc110518813"/>
      <w:r w:rsidRPr="00C21E31">
        <w:rPr>
          <w:rFonts w:ascii="Cambria" w:hAnsi="Cambria"/>
        </w:rPr>
        <w:t>Požiadavky na realizáciu zmien na základe požiadaviek verejného obstarávateľa</w:t>
      </w:r>
      <w:bookmarkEnd w:id="101"/>
    </w:p>
    <w:p w14:paraId="3FF8DA89" w14:textId="7A0F6425" w:rsidR="00AD2C41" w:rsidRPr="00C21E31" w:rsidRDefault="00AD2C41" w:rsidP="002607D8">
      <w:pPr>
        <w:rPr>
          <w:rFonts w:ascii="Cambria" w:hAnsi="Cambria"/>
        </w:rPr>
      </w:pPr>
      <w:r w:rsidRPr="00C21E31">
        <w:rPr>
          <w:rFonts w:ascii="Cambria" w:hAnsi="Cambria"/>
        </w:rPr>
        <w:t xml:space="preserve">Služby, ktoré sú </w:t>
      </w:r>
      <w:r w:rsidR="00D41CDF" w:rsidRPr="00C21E31">
        <w:rPr>
          <w:rFonts w:ascii="Cambria" w:hAnsi="Cambria"/>
        </w:rPr>
        <w:t>požadované</w:t>
      </w:r>
      <w:r w:rsidRPr="00C21E31">
        <w:rPr>
          <w:rFonts w:ascii="Cambria" w:hAnsi="Cambria"/>
        </w:rPr>
        <w:t xml:space="preserve"> v rámci podpory riešenia:</w:t>
      </w:r>
    </w:p>
    <w:p w14:paraId="020DF6DB" w14:textId="6355EEAD" w:rsidR="00AD2C41" w:rsidRPr="00C21E31" w:rsidRDefault="00AD2C41" w:rsidP="002D4E5D">
      <w:pPr>
        <w:pStyle w:val="ListParagraph"/>
        <w:numPr>
          <w:ilvl w:val="0"/>
          <w:numId w:val="10"/>
        </w:numPr>
        <w:rPr>
          <w:rFonts w:ascii="Cambria" w:hAnsi="Cambria"/>
        </w:rPr>
      </w:pPr>
      <w:r w:rsidRPr="00C21E31">
        <w:rPr>
          <w:rFonts w:ascii="Cambria" w:hAnsi="Cambria"/>
        </w:rPr>
        <w:t>Realizácia zmien v riešení (formou požiadaviek na zmenu)</w:t>
      </w:r>
      <w:r w:rsidR="0020504B" w:rsidRPr="00C21E31">
        <w:rPr>
          <w:rFonts w:ascii="Cambria" w:hAnsi="Cambria"/>
        </w:rPr>
        <w:t>:</w:t>
      </w:r>
    </w:p>
    <w:p w14:paraId="7353C602" w14:textId="2DAC61D3" w:rsidR="1A8B8844" w:rsidRPr="00C21E31" w:rsidRDefault="05C95969" w:rsidP="002D4E5D">
      <w:pPr>
        <w:pStyle w:val="ListParagraph"/>
        <w:numPr>
          <w:ilvl w:val="1"/>
          <w:numId w:val="10"/>
        </w:numPr>
        <w:rPr>
          <w:rFonts w:ascii="Cambria" w:hAnsi="Cambria"/>
        </w:rPr>
      </w:pPr>
      <w:r w:rsidRPr="00C21E31">
        <w:rPr>
          <w:rFonts w:ascii="Cambria" w:hAnsi="Cambria"/>
        </w:rPr>
        <w:t>analýza požiadavky</w:t>
      </w:r>
    </w:p>
    <w:p w14:paraId="0FF046E6" w14:textId="1C60892F" w:rsidR="05C95969" w:rsidRPr="00C21E31" w:rsidRDefault="05C95969" w:rsidP="002D4E5D">
      <w:pPr>
        <w:pStyle w:val="ListParagraph"/>
        <w:numPr>
          <w:ilvl w:val="1"/>
          <w:numId w:val="10"/>
        </w:numPr>
        <w:rPr>
          <w:rFonts w:ascii="Cambria" w:eastAsiaTheme="minorEastAsia" w:hAnsi="Cambria"/>
        </w:rPr>
      </w:pPr>
      <w:r w:rsidRPr="00C21E31">
        <w:rPr>
          <w:rFonts w:ascii="Cambria" w:hAnsi="Cambria"/>
        </w:rPr>
        <w:t>vytvorenie technickej špecifikácie na riešenie požiadavky</w:t>
      </w:r>
    </w:p>
    <w:p w14:paraId="22115B27" w14:textId="0A0BDB62" w:rsidR="1A8B8844" w:rsidRPr="00C21E31" w:rsidRDefault="1A8B8844" w:rsidP="002D4E5D">
      <w:pPr>
        <w:pStyle w:val="ListParagraph"/>
        <w:numPr>
          <w:ilvl w:val="1"/>
          <w:numId w:val="10"/>
        </w:numPr>
        <w:rPr>
          <w:rFonts w:ascii="Cambria" w:hAnsi="Cambria"/>
        </w:rPr>
      </w:pPr>
      <w:r w:rsidRPr="00C21E31">
        <w:rPr>
          <w:rFonts w:ascii="Cambria" w:hAnsi="Cambria"/>
        </w:rPr>
        <w:t>implementácia nových ETL častí DWH riešenia</w:t>
      </w:r>
    </w:p>
    <w:p w14:paraId="7EFBB6E7" w14:textId="4E5D8266" w:rsidR="204A7147" w:rsidRPr="00C21E31" w:rsidRDefault="204A7147" w:rsidP="002D4E5D">
      <w:pPr>
        <w:pStyle w:val="ListParagraph"/>
        <w:numPr>
          <w:ilvl w:val="2"/>
          <w:numId w:val="10"/>
        </w:numPr>
        <w:rPr>
          <w:rFonts w:ascii="Cambria" w:hAnsi="Cambria"/>
        </w:rPr>
      </w:pPr>
      <w:r w:rsidRPr="00C21E31">
        <w:rPr>
          <w:rFonts w:ascii="Cambria" w:hAnsi="Cambria"/>
        </w:rPr>
        <w:t>Vytvorenie programového kódu dohodnutého rozsahu</w:t>
      </w:r>
    </w:p>
    <w:p w14:paraId="4BD075C0" w14:textId="5A044634" w:rsidR="204A7147" w:rsidRPr="00C21E31" w:rsidRDefault="204A7147" w:rsidP="002D4E5D">
      <w:pPr>
        <w:pStyle w:val="ListParagraph"/>
        <w:numPr>
          <w:ilvl w:val="2"/>
          <w:numId w:val="10"/>
        </w:numPr>
        <w:rPr>
          <w:rFonts w:ascii="Cambria" w:eastAsiaTheme="minorEastAsia" w:hAnsi="Cambria"/>
        </w:rPr>
      </w:pPr>
      <w:r w:rsidRPr="00C21E31">
        <w:rPr>
          <w:rFonts w:ascii="Cambria" w:hAnsi="Cambria"/>
        </w:rPr>
        <w:t>Nastavenie metadát  príslušných frameworkov</w:t>
      </w:r>
    </w:p>
    <w:p w14:paraId="4E3E4512" w14:textId="15DF9DAD" w:rsidR="204A7147" w:rsidRPr="00C21E31" w:rsidRDefault="204A7147" w:rsidP="002D4E5D">
      <w:pPr>
        <w:pStyle w:val="ListParagraph"/>
        <w:numPr>
          <w:ilvl w:val="2"/>
          <w:numId w:val="10"/>
        </w:numPr>
        <w:rPr>
          <w:rFonts w:ascii="Cambria" w:hAnsi="Cambria"/>
        </w:rPr>
      </w:pPr>
      <w:r w:rsidRPr="00C21E31">
        <w:rPr>
          <w:rFonts w:ascii="Cambria" w:hAnsi="Cambria"/>
        </w:rPr>
        <w:t>Testovanie</w:t>
      </w:r>
    </w:p>
    <w:p w14:paraId="333ABB1D" w14:textId="0DF2DE93" w:rsidR="204A7147" w:rsidRPr="00C21E31" w:rsidRDefault="204A7147" w:rsidP="002D4E5D">
      <w:pPr>
        <w:pStyle w:val="ListParagraph"/>
        <w:numPr>
          <w:ilvl w:val="2"/>
          <w:numId w:val="10"/>
        </w:numPr>
        <w:rPr>
          <w:rFonts w:ascii="Cambria" w:hAnsi="Cambria"/>
        </w:rPr>
      </w:pPr>
      <w:r w:rsidRPr="00C21E31">
        <w:rPr>
          <w:rFonts w:ascii="Cambria" w:hAnsi="Cambria"/>
        </w:rPr>
        <w:t>Súčinnosť pri nasadení na produkciu</w:t>
      </w:r>
    </w:p>
    <w:p w14:paraId="3DA369D5" w14:textId="2D2B812C" w:rsidR="204A7147" w:rsidRPr="00C21E31" w:rsidRDefault="204A7147" w:rsidP="002D4E5D">
      <w:pPr>
        <w:pStyle w:val="ListParagraph"/>
        <w:numPr>
          <w:ilvl w:val="2"/>
          <w:numId w:val="10"/>
        </w:numPr>
        <w:rPr>
          <w:rFonts w:ascii="Cambria" w:eastAsiaTheme="minorEastAsia" w:hAnsi="Cambria"/>
        </w:rPr>
      </w:pPr>
      <w:r w:rsidRPr="00C21E31">
        <w:rPr>
          <w:rFonts w:ascii="Cambria" w:hAnsi="Cambria"/>
        </w:rPr>
        <w:t>Údržba dokumentácie</w:t>
      </w:r>
    </w:p>
    <w:p w14:paraId="5F367C7A" w14:textId="428F49BA" w:rsidR="1A8B8844" w:rsidRPr="00C21E31" w:rsidRDefault="1A8B8844" w:rsidP="002D4E5D">
      <w:pPr>
        <w:pStyle w:val="ListParagraph"/>
        <w:numPr>
          <w:ilvl w:val="1"/>
          <w:numId w:val="10"/>
        </w:numPr>
        <w:rPr>
          <w:rFonts w:ascii="Cambria" w:hAnsi="Cambria"/>
        </w:rPr>
      </w:pPr>
      <w:r w:rsidRPr="00C21E31">
        <w:rPr>
          <w:rFonts w:ascii="Cambria" w:hAnsi="Cambria"/>
        </w:rPr>
        <w:t>implementácia dátových integrácií</w:t>
      </w:r>
    </w:p>
    <w:p w14:paraId="5389630A" w14:textId="0113E9A6" w:rsidR="1A8B8844" w:rsidRPr="00C21E31" w:rsidRDefault="1A8B8844" w:rsidP="002D4E5D">
      <w:pPr>
        <w:pStyle w:val="ListParagraph"/>
        <w:numPr>
          <w:ilvl w:val="1"/>
          <w:numId w:val="10"/>
        </w:numPr>
        <w:rPr>
          <w:rFonts w:ascii="Cambria" w:eastAsiaTheme="minorEastAsia" w:hAnsi="Cambria" w:cstheme="minorEastAsia"/>
        </w:rPr>
      </w:pPr>
      <w:r w:rsidRPr="00C21E31">
        <w:rPr>
          <w:rFonts w:ascii="Cambria" w:hAnsi="Cambria"/>
        </w:rPr>
        <w:t>úprava a dopĺňanie nových výstupných zostáv a reportov</w:t>
      </w:r>
    </w:p>
    <w:p w14:paraId="6B1943B2" w14:textId="03D509C8" w:rsidR="1A8B8844" w:rsidRPr="00C21E31" w:rsidRDefault="1A8B8844" w:rsidP="002D4E5D">
      <w:pPr>
        <w:pStyle w:val="ListParagraph"/>
        <w:numPr>
          <w:ilvl w:val="0"/>
          <w:numId w:val="10"/>
        </w:numPr>
        <w:rPr>
          <w:rFonts w:ascii="Cambria" w:eastAsiaTheme="minorEastAsia" w:hAnsi="Cambria"/>
        </w:rPr>
      </w:pPr>
      <w:r w:rsidRPr="00C21E31">
        <w:rPr>
          <w:rFonts w:ascii="Cambria" w:hAnsi="Cambria"/>
        </w:rPr>
        <w:t xml:space="preserve">reinštalácie a </w:t>
      </w:r>
      <w:proofErr w:type="spellStart"/>
      <w:r w:rsidRPr="00C21E31">
        <w:rPr>
          <w:rFonts w:ascii="Cambria" w:hAnsi="Cambria"/>
        </w:rPr>
        <w:t>rekonfigurácie</w:t>
      </w:r>
      <w:proofErr w:type="spellEnd"/>
      <w:r w:rsidRPr="00C21E31">
        <w:rPr>
          <w:rFonts w:ascii="Cambria" w:hAnsi="Cambria"/>
        </w:rPr>
        <w:t xml:space="preserve"> modulov a softvérových komponentov DWH v prípade technologických zmien v prostredí NBS,</w:t>
      </w:r>
    </w:p>
    <w:p w14:paraId="2D929B14" w14:textId="6329F664" w:rsidR="1A8B8844" w:rsidRPr="00C21E31" w:rsidRDefault="1A8B8844" w:rsidP="002D4E5D">
      <w:pPr>
        <w:pStyle w:val="ListParagraph"/>
        <w:numPr>
          <w:ilvl w:val="0"/>
          <w:numId w:val="10"/>
        </w:numPr>
        <w:rPr>
          <w:rFonts w:ascii="Cambria" w:eastAsiaTheme="minorEastAsia" w:hAnsi="Cambria"/>
        </w:rPr>
      </w:pPr>
      <w:r w:rsidRPr="00C21E31">
        <w:rPr>
          <w:rFonts w:ascii="Cambria" w:hAnsi="Cambria"/>
        </w:rPr>
        <w:t xml:space="preserve">verejným obstarávateľom vyžiadané školenia pre nové verzie </w:t>
      </w:r>
      <w:r w:rsidR="00B60082" w:rsidRPr="00C21E31">
        <w:rPr>
          <w:rFonts w:ascii="Cambria" w:hAnsi="Cambria"/>
        </w:rPr>
        <w:t>frameworkov, ETL nastavení</w:t>
      </w:r>
      <w:r w:rsidRPr="00C21E31">
        <w:rPr>
          <w:rFonts w:ascii="Cambria" w:hAnsi="Cambria"/>
        </w:rPr>
        <w:t>,</w:t>
      </w:r>
      <w:r w:rsidR="00B60082" w:rsidRPr="00C21E31">
        <w:rPr>
          <w:rFonts w:ascii="Cambria" w:hAnsi="Cambria"/>
        </w:rPr>
        <w:t xml:space="preserve"> číselníkov referenčných dát a iné</w:t>
      </w:r>
    </w:p>
    <w:p w14:paraId="1115F00E" w14:textId="2E599076" w:rsidR="1A8B8844" w:rsidRPr="00C21E31" w:rsidRDefault="1A8B8844" w:rsidP="002D4E5D">
      <w:pPr>
        <w:pStyle w:val="ListParagraph"/>
        <w:numPr>
          <w:ilvl w:val="0"/>
          <w:numId w:val="10"/>
        </w:numPr>
        <w:rPr>
          <w:rFonts w:ascii="Cambria" w:eastAsiaTheme="minorEastAsia" w:hAnsi="Cambria"/>
        </w:rPr>
      </w:pPr>
      <w:r w:rsidRPr="00C21E31">
        <w:rPr>
          <w:rFonts w:ascii="Cambria" w:hAnsi="Cambria"/>
        </w:rPr>
        <w:t>verejným obstarávateľom vyžiadané administrátorské práce.</w:t>
      </w:r>
    </w:p>
    <w:p w14:paraId="4CF83BD4" w14:textId="602051B3" w:rsidR="00F9411D" w:rsidRPr="00C21E31" w:rsidRDefault="00F9411D" w:rsidP="00166AE9">
      <w:pPr>
        <w:pStyle w:val="Heading3"/>
        <w:rPr>
          <w:rFonts w:ascii="Cambria" w:hAnsi="Cambria"/>
        </w:rPr>
      </w:pPr>
      <w:bookmarkStart w:id="102" w:name="_Toc110518814"/>
      <w:r w:rsidRPr="00C21E31">
        <w:rPr>
          <w:rFonts w:ascii="Cambria" w:hAnsi="Cambria"/>
        </w:rPr>
        <w:t>Parametre kvality poskytovanej služby</w:t>
      </w:r>
      <w:r w:rsidR="008A455D" w:rsidRPr="00C21E31">
        <w:rPr>
          <w:rFonts w:ascii="Cambria" w:hAnsi="Cambria"/>
        </w:rPr>
        <w:t xml:space="preserve"> rozvoja systému</w:t>
      </w:r>
      <w:bookmarkEnd w:id="102"/>
    </w:p>
    <w:p w14:paraId="46AFDE86" w14:textId="37B9D8A8" w:rsidR="001047CB" w:rsidRPr="00C21E31" w:rsidRDefault="001047CB" w:rsidP="001047CB">
      <w:pPr>
        <w:rPr>
          <w:rFonts w:ascii="Cambria" w:hAnsi="Cambria"/>
        </w:rPr>
      </w:pPr>
      <w:r w:rsidRPr="00C21E31">
        <w:rPr>
          <w:rFonts w:ascii="Cambria" w:hAnsi="Cambria"/>
        </w:rPr>
        <w:t xml:space="preserve">Detailné podmienky sú </w:t>
      </w:r>
      <w:r w:rsidR="001D26B7" w:rsidRPr="00C21E31">
        <w:rPr>
          <w:rFonts w:ascii="Cambria" w:hAnsi="Cambria"/>
        </w:rPr>
        <w:t xml:space="preserve">uvedené </w:t>
      </w:r>
      <w:r w:rsidRPr="00C21E31">
        <w:rPr>
          <w:rFonts w:ascii="Cambria" w:hAnsi="Cambria"/>
        </w:rPr>
        <w:t>v </w:t>
      </w:r>
      <w:r w:rsidR="001D26B7" w:rsidRPr="00C21E31">
        <w:rPr>
          <w:rFonts w:ascii="Cambria" w:hAnsi="Cambria"/>
        </w:rPr>
        <w:t>Zmluve</w:t>
      </w:r>
      <w:r w:rsidRPr="00C21E31">
        <w:rPr>
          <w:rFonts w:ascii="Cambria" w:hAnsi="Cambria"/>
        </w:rPr>
        <w:t xml:space="preserve"> o </w:t>
      </w:r>
      <w:r w:rsidR="001D26B7" w:rsidRPr="00C21E31">
        <w:rPr>
          <w:rFonts w:ascii="Cambria" w:hAnsi="Cambria"/>
        </w:rPr>
        <w:t>prevádzke, údržbe a rozvoji</w:t>
      </w:r>
      <w:r w:rsidRPr="00C21E31">
        <w:rPr>
          <w:rFonts w:ascii="Cambria" w:hAnsi="Cambria"/>
        </w:rPr>
        <w:t xml:space="preserve"> systému </w:t>
      </w:r>
      <w:r w:rsidR="00983DAF" w:rsidRPr="00C21E31">
        <w:rPr>
          <w:rFonts w:ascii="Cambria" w:hAnsi="Cambria"/>
        </w:rPr>
        <w:t xml:space="preserve">v prílohe F. </w:t>
      </w:r>
    </w:p>
    <w:p w14:paraId="50F88B81" w14:textId="6E64862F" w:rsidR="00EF60F4" w:rsidRPr="00C21E31" w:rsidRDefault="00C407E5" w:rsidP="00166AE9">
      <w:pPr>
        <w:pStyle w:val="Heading3"/>
        <w:rPr>
          <w:rFonts w:ascii="Cambria" w:hAnsi="Cambria"/>
        </w:rPr>
      </w:pPr>
      <w:bookmarkStart w:id="103" w:name="_Toc110518815"/>
      <w:r w:rsidRPr="00C21E31">
        <w:rPr>
          <w:rFonts w:ascii="Cambria" w:hAnsi="Cambria"/>
        </w:rPr>
        <w:t>Servisné služby čiastkového plnenia</w:t>
      </w:r>
      <w:bookmarkEnd w:id="103"/>
    </w:p>
    <w:p w14:paraId="3F27917C" w14:textId="64C6CB0E" w:rsidR="006557D3" w:rsidRPr="00C21E31" w:rsidRDefault="00B83374" w:rsidP="006557D3">
      <w:pPr>
        <w:rPr>
          <w:rFonts w:ascii="Cambria" w:hAnsi="Cambria"/>
        </w:rPr>
      </w:pPr>
      <w:r>
        <w:rPr>
          <w:rFonts w:ascii="Cambria" w:hAnsi="Cambria"/>
        </w:rPr>
        <w:t>Verejný o</w:t>
      </w:r>
      <w:r w:rsidR="006557D3" w:rsidRPr="00C21E31">
        <w:rPr>
          <w:rFonts w:ascii="Cambria" w:hAnsi="Cambria"/>
        </w:rPr>
        <w:t xml:space="preserve">bstarávateľ požaduje poskytovanie týchto  služieb </w:t>
      </w:r>
      <w:r w:rsidR="00E74927" w:rsidRPr="00C21E31">
        <w:rPr>
          <w:rFonts w:ascii="Cambria" w:hAnsi="Cambria"/>
        </w:rPr>
        <w:t xml:space="preserve"> </w:t>
      </w:r>
      <w:r w:rsidR="009E49E0" w:rsidRPr="00C21E31">
        <w:rPr>
          <w:rFonts w:ascii="Cambria" w:hAnsi="Cambria"/>
        </w:rPr>
        <w:t xml:space="preserve">od </w:t>
      </w:r>
      <w:r w:rsidR="0004318B" w:rsidRPr="00C21E31">
        <w:rPr>
          <w:rFonts w:ascii="Cambria" w:hAnsi="Cambria"/>
        </w:rPr>
        <w:t xml:space="preserve">nasadenia </w:t>
      </w:r>
      <w:r w:rsidR="00981EEC" w:rsidRPr="00C21E31">
        <w:rPr>
          <w:rFonts w:ascii="Cambria" w:hAnsi="Cambria"/>
        </w:rPr>
        <w:t xml:space="preserve">jednotlivých fáz riešenia </w:t>
      </w:r>
      <w:r w:rsidR="00646AE2" w:rsidRPr="00C21E31">
        <w:rPr>
          <w:rFonts w:ascii="Cambria" w:hAnsi="Cambria"/>
        </w:rPr>
        <w:t>do produkcie. Služby bud</w:t>
      </w:r>
      <w:r w:rsidR="00656F6E" w:rsidRPr="00C21E31">
        <w:rPr>
          <w:rFonts w:ascii="Cambria" w:hAnsi="Cambria"/>
        </w:rPr>
        <w:t>ú poskytované d</w:t>
      </w:r>
      <w:r w:rsidR="00EC4C33" w:rsidRPr="00C21E31">
        <w:rPr>
          <w:rFonts w:ascii="Cambria" w:hAnsi="Cambria"/>
        </w:rPr>
        <w:t xml:space="preserve">o </w:t>
      </w:r>
      <w:r w:rsidR="00A13962" w:rsidRPr="00C21E31">
        <w:rPr>
          <w:rFonts w:ascii="Cambria" w:hAnsi="Cambria"/>
        </w:rPr>
        <w:t xml:space="preserve">začiatku účinnosti Zmluvy </w:t>
      </w:r>
      <w:r w:rsidR="00382C0D" w:rsidRPr="00C21E31">
        <w:rPr>
          <w:rFonts w:ascii="Cambria" w:hAnsi="Cambria"/>
        </w:rPr>
        <w:t>o</w:t>
      </w:r>
      <w:r w:rsidR="00E21241" w:rsidRPr="00C21E31">
        <w:rPr>
          <w:rFonts w:ascii="Cambria" w:hAnsi="Cambria"/>
        </w:rPr>
        <w:t> </w:t>
      </w:r>
      <w:r w:rsidR="00382C0D" w:rsidRPr="00C21E31">
        <w:rPr>
          <w:rFonts w:ascii="Cambria" w:hAnsi="Cambria"/>
        </w:rPr>
        <w:t>prevádzke</w:t>
      </w:r>
      <w:r w:rsidR="00E21241" w:rsidRPr="00C21E31">
        <w:rPr>
          <w:rFonts w:ascii="Cambria" w:hAnsi="Cambria"/>
        </w:rPr>
        <w:t xml:space="preserve">, údržbe a rozvoji </w:t>
      </w:r>
      <w:r w:rsidR="00654257" w:rsidRPr="00C21E31">
        <w:rPr>
          <w:rFonts w:ascii="Cambria" w:hAnsi="Cambria"/>
        </w:rPr>
        <w:t>systému</w:t>
      </w:r>
      <w:r w:rsidR="000849DB" w:rsidRPr="00C21E31">
        <w:rPr>
          <w:rFonts w:ascii="Cambria" w:hAnsi="Cambria"/>
        </w:rPr>
        <w:t>.</w:t>
      </w:r>
      <w:r w:rsidR="003A15F1" w:rsidRPr="00C21E31">
        <w:rPr>
          <w:rFonts w:ascii="Cambria" w:hAnsi="Cambria"/>
        </w:rPr>
        <w:t xml:space="preserve"> </w:t>
      </w:r>
      <w:r w:rsidR="00AD240E" w:rsidRPr="00C21E31">
        <w:rPr>
          <w:rFonts w:ascii="Cambria" w:hAnsi="Cambria"/>
        </w:rPr>
        <w:t>Š</w:t>
      </w:r>
      <w:r w:rsidR="003A15F1" w:rsidRPr="00C21E31">
        <w:rPr>
          <w:rFonts w:ascii="Cambria" w:hAnsi="Cambria"/>
        </w:rPr>
        <w:t>pecifikácia týchto služieb ja popísa</w:t>
      </w:r>
      <w:r w:rsidR="002864F7" w:rsidRPr="00C21E31">
        <w:rPr>
          <w:rFonts w:ascii="Cambria" w:hAnsi="Cambria"/>
        </w:rPr>
        <w:t>ná v prílohe G</w:t>
      </w:r>
      <w:r w:rsidR="00141EB8" w:rsidRPr="00C21E31">
        <w:rPr>
          <w:rFonts w:ascii="Cambria" w:hAnsi="Cambria"/>
        </w:rPr>
        <w:t>.</w:t>
      </w:r>
    </w:p>
    <w:p w14:paraId="45253546" w14:textId="746F7164" w:rsidR="00C407E5" w:rsidRPr="00C21E31" w:rsidRDefault="00C407E5" w:rsidP="001047CB">
      <w:pPr>
        <w:rPr>
          <w:rFonts w:ascii="Cambria" w:hAnsi="Cambria"/>
        </w:rPr>
      </w:pPr>
    </w:p>
    <w:p w14:paraId="5AEF2838" w14:textId="27231890" w:rsidR="00656AAC" w:rsidRPr="00C21E31" w:rsidRDefault="00656AAC" w:rsidP="002607D8">
      <w:pPr>
        <w:pStyle w:val="Heading1"/>
        <w:rPr>
          <w:rFonts w:ascii="Cambria" w:hAnsi="Cambria"/>
        </w:rPr>
      </w:pPr>
      <w:bookmarkStart w:id="104" w:name="_Toc110518816"/>
      <w:r w:rsidRPr="00C21E31">
        <w:rPr>
          <w:rFonts w:ascii="Cambria" w:hAnsi="Cambria"/>
        </w:rPr>
        <w:lastRenderedPageBreak/>
        <w:t>Prílo</w:t>
      </w:r>
      <w:r w:rsidR="0084014A" w:rsidRPr="00C21E31">
        <w:rPr>
          <w:rFonts w:ascii="Cambria" w:hAnsi="Cambria"/>
        </w:rPr>
        <w:t>hy</w:t>
      </w:r>
      <w:bookmarkEnd w:id="104"/>
    </w:p>
    <w:p w14:paraId="2C904641" w14:textId="77777777" w:rsidR="00CB7B71" w:rsidRPr="00C21E31" w:rsidRDefault="00CB7B71" w:rsidP="002607D8">
      <w:pPr>
        <w:rPr>
          <w:rFonts w:ascii="Cambria" w:hAnsi="Cambria"/>
        </w:rPr>
      </w:pPr>
    </w:p>
    <w:p w14:paraId="7A5C035F" w14:textId="18CA58AC" w:rsidR="00CE7093" w:rsidRDefault="00CE7093" w:rsidP="00882797">
      <w:pPr>
        <w:pStyle w:val="Heading2"/>
        <w:rPr>
          <w:rFonts w:ascii="Cambria" w:hAnsi="Cambria"/>
        </w:rPr>
      </w:pPr>
      <w:bookmarkStart w:id="105" w:name="_Toc110518817"/>
      <w:bookmarkStart w:id="106" w:name="_Ref89206997"/>
      <w:r w:rsidRPr="00C21E31">
        <w:rPr>
          <w:rFonts w:ascii="Cambria" w:hAnsi="Cambria"/>
        </w:rPr>
        <w:t xml:space="preserve">A – </w:t>
      </w:r>
      <w:r w:rsidR="00DA0B59" w:rsidRPr="00C21E31">
        <w:rPr>
          <w:rFonts w:ascii="Cambria" w:hAnsi="Cambria"/>
        </w:rPr>
        <w:t>Zdrojové systémy NBS DWH</w:t>
      </w:r>
      <w:bookmarkEnd w:id="105"/>
    </w:p>
    <w:bookmarkStart w:id="107" w:name="_MON_1726305870"/>
    <w:bookmarkEnd w:id="107"/>
    <w:p w14:paraId="25B8764F" w14:textId="3E6C5A62" w:rsidR="00030458" w:rsidRPr="00030458" w:rsidRDefault="00B82688" w:rsidP="00C21E31">
      <w:r>
        <w:object w:dxaOrig="1562" w:dyaOrig="1011" w14:anchorId="6819EFE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81.8pt;height:51.25pt" o:ole="">
            <v:imagedata r:id="rId31" o:title=""/>
          </v:shape>
          <o:OLEObject Type="Embed" ProgID="Excel.Sheet.12" ShapeID="_x0000_i1037" DrawAspect="Icon" ObjectID="_1726307169" r:id="rId32"/>
        </w:object>
      </w:r>
    </w:p>
    <w:p w14:paraId="36FA40AF" w14:textId="21E23EE9" w:rsidR="00CE7093" w:rsidRPr="00C21E31" w:rsidRDefault="00CE7093" w:rsidP="002607D8">
      <w:pPr>
        <w:rPr>
          <w:rFonts w:ascii="Cambria" w:hAnsi="Cambria"/>
        </w:rPr>
      </w:pPr>
    </w:p>
    <w:p w14:paraId="4B7D295C" w14:textId="69764015" w:rsidR="00B32FCB" w:rsidRPr="00C21E31" w:rsidRDefault="00CE7093" w:rsidP="00882797">
      <w:pPr>
        <w:pStyle w:val="Heading2"/>
        <w:rPr>
          <w:rFonts w:ascii="Cambria" w:hAnsi="Cambria"/>
        </w:rPr>
      </w:pPr>
      <w:bookmarkStart w:id="108" w:name="_Ref89207050"/>
      <w:bookmarkStart w:id="109" w:name="_Ref89207072"/>
      <w:bookmarkStart w:id="110" w:name="_Toc110518818"/>
      <w:bookmarkEnd w:id="106"/>
      <w:r w:rsidRPr="00C21E31">
        <w:rPr>
          <w:rFonts w:ascii="Cambria" w:hAnsi="Cambria"/>
        </w:rPr>
        <w:t>B</w:t>
      </w:r>
      <w:r w:rsidR="00B32FCB" w:rsidRPr="00C21E31">
        <w:rPr>
          <w:rFonts w:ascii="Cambria" w:hAnsi="Cambria"/>
        </w:rPr>
        <w:t xml:space="preserve"> – </w:t>
      </w:r>
      <w:bookmarkEnd w:id="108"/>
      <w:bookmarkEnd w:id="109"/>
      <w:r w:rsidR="00DA0B59" w:rsidRPr="00C21E31">
        <w:rPr>
          <w:rFonts w:ascii="Cambria" w:hAnsi="Cambria"/>
        </w:rPr>
        <w:t>DataMarty NBS DWH</w:t>
      </w:r>
      <w:bookmarkEnd w:id="110"/>
    </w:p>
    <w:p w14:paraId="4EF92AE5" w14:textId="08431FE8" w:rsidR="00B32FCB" w:rsidRPr="00C21E31" w:rsidRDefault="001B5CAA" w:rsidP="002607D8">
      <w:pPr>
        <w:rPr>
          <w:rFonts w:ascii="Cambria" w:hAnsi="Cambria"/>
        </w:rPr>
      </w:pPr>
      <w:r w:rsidRPr="00915402">
        <w:rPr>
          <w:rFonts w:ascii="Cambria" w:hAnsi="Cambria"/>
          <w:noProof/>
        </w:rPr>
        <w:object w:dxaOrig="1532" w:dyaOrig="991" w14:anchorId="70C99622">
          <v:shape id="_x0000_i1026" type="#_x0000_t75" style="width:80.05pt;height:50.1pt" o:ole="">
            <v:imagedata r:id="rId33" o:title=""/>
          </v:shape>
          <o:OLEObject Type="Embed" ProgID="Excel.Sheet.12" ShapeID="_x0000_i1026" DrawAspect="Icon" ObjectID="_1726307170" r:id="rId34"/>
        </w:object>
      </w:r>
    </w:p>
    <w:p w14:paraId="7975AF0C" w14:textId="045A78D5" w:rsidR="005C13C0" w:rsidRPr="00C21E31" w:rsidRDefault="005C13C0" w:rsidP="00E4783B">
      <w:pPr>
        <w:pStyle w:val="Heading2"/>
        <w:rPr>
          <w:rFonts w:ascii="Cambria" w:hAnsi="Cambria"/>
        </w:rPr>
      </w:pPr>
      <w:bookmarkStart w:id="111" w:name="_Toc110518819"/>
      <w:r w:rsidRPr="00C21E31">
        <w:rPr>
          <w:rFonts w:ascii="Cambria" w:hAnsi="Cambria"/>
          <w:noProof/>
        </w:rPr>
        <w:t>C</w:t>
      </w:r>
      <w:r w:rsidR="001736C7" w:rsidRPr="00C21E31">
        <w:rPr>
          <w:rFonts w:ascii="Cambria" w:hAnsi="Cambria"/>
          <w:noProof/>
        </w:rPr>
        <w:t xml:space="preserve"> </w:t>
      </w:r>
      <w:r w:rsidR="00B724CE" w:rsidRPr="00C21E31">
        <w:rPr>
          <w:rFonts w:ascii="Cambria" w:hAnsi="Cambria"/>
          <w:noProof/>
        </w:rPr>
        <w:t>–</w:t>
      </w:r>
      <w:r w:rsidRPr="00C21E31">
        <w:rPr>
          <w:rFonts w:ascii="Cambria" w:hAnsi="Cambria"/>
          <w:noProof/>
        </w:rPr>
        <w:t xml:space="preserve"> </w:t>
      </w:r>
      <w:r w:rsidR="00B724CE" w:rsidRPr="00C21E31">
        <w:rPr>
          <w:rFonts w:ascii="Cambria" w:hAnsi="Cambria"/>
          <w:noProof/>
        </w:rPr>
        <w:t>Metodika k pr</w:t>
      </w:r>
      <w:r w:rsidR="00114F1A" w:rsidRPr="00C21E31">
        <w:rPr>
          <w:rFonts w:ascii="Cambria" w:hAnsi="Cambria"/>
          <w:noProof/>
        </w:rPr>
        <w:t>edpis</w:t>
      </w:r>
      <w:r w:rsidR="00B724CE" w:rsidRPr="00C21E31">
        <w:rPr>
          <w:rFonts w:ascii="Cambria" w:hAnsi="Cambria"/>
          <w:noProof/>
        </w:rPr>
        <w:t>u</w:t>
      </w:r>
      <w:r w:rsidR="00114F1A" w:rsidRPr="00C21E31">
        <w:rPr>
          <w:rFonts w:ascii="Cambria" w:hAnsi="Cambria"/>
          <w:noProof/>
        </w:rPr>
        <w:t xml:space="preserve"> NBS č.20/2020 o projektovom riadení</w:t>
      </w:r>
      <w:bookmarkEnd w:id="111"/>
    </w:p>
    <w:p w14:paraId="77FAA8C8" w14:textId="5E60F1EA" w:rsidR="00FF0C8C" w:rsidRPr="00C21E31" w:rsidRDefault="006F1B22" w:rsidP="00FF0C8C">
      <w:pPr>
        <w:rPr>
          <w:rFonts w:ascii="Cambria" w:hAnsi="Cambria"/>
        </w:rPr>
      </w:pPr>
      <w:r w:rsidRPr="00915402">
        <w:rPr>
          <w:rFonts w:ascii="Cambria" w:hAnsi="Cambria"/>
          <w:noProof/>
        </w:rPr>
        <w:object w:dxaOrig="1348" w:dyaOrig="872" w14:anchorId="3862A91B">
          <v:shape id="_x0000_i1027" type="#_x0000_t75" style="width:63.95pt;height:42.05pt" o:ole="">
            <v:imagedata r:id="rId35" o:title=""/>
          </v:shape>
          <o:OLEObject Type="Embed" ProgID="AcroExch.Document.DC" ShapeID="_x0000_i1027" DrawAspect="Icon" ObjectID="_1726307171" r:id="rId36"/>
        </w:object>
      </w:r>
    </w:p>
    <w:p w14:paraId="3267CEFC" w14:textId="1E87C679" w:rsidR="00050980" w:rsidRPr="00C21E31" w:rsidRDefault="00050980" w:rsidP="007B6B49">
      <w:pPr>
        <w:rPr>
          <w:rFonts w:ascii="Cambria" w:hAnsi="Cambria"/>
        </w:rPr>
      </w:pPr>
    </w:p>
    <w:p w14:paraId="3D85174E" w14:textId="1E87C679" w:rsidR="001736C7" w:rsidRPr="00C21E31" w:rsidRDefault="001736C7" w:rsidP="00882797">
      <w:pPr>
        <w:pStyle w:val="Heading2"/>
        <w:rPr>
          <w:rFonts w:ascii="Cambria" w:hAnsi="Cambria"/>
        </w:rPr>
      </w:pPr>
      <w:bookmarkStart w:id="112" w:name="_Toc110518820"/>
      <w:r w:rsidRPr="00C21E31">
        <w:rPr>
          <w:rFonts w:ascii="Cambria" w:hAnsi="Cambria"/>
        </w:rPr>
        <w:t>D – RACI matica</w:t>
      </w:r>
      <w:bookmarkEnd w:id="112"/>
    </w:p>
    <w:p w14:paraId="36F7A358" w14:textId="6D001CE0" w:rsidR="000D2913" w:rsidRPr="00C21E31" w:rsidRDefault="007903CF" w:rsidP="000D2913">
      <w:pPr>
        <w:rPr>
          <w:rFonts w:ascii="Cambria" w:hAnsi="Cambria"/>
        </w:rPr>
      </w:pPr>
      <w:r w:rsidRPr="00915402">
        <w:rPr>
          <w:rFonts w:ascii="Cambria" w:hAnsi="Cambria"/>
        </w:rPr>
        <w:object w:dxaOrig="1348" w:dyaOrig="872" w14:anchorId="17C11C81">
          <v:shape id="_x0000_i1028" type="#_x0000_t75" style="width:70.85pt;height:44.35pt" o:ole="">
            <v:imagedata r:id="rId37" o:title=""/>
          </v:shape>
          <o:OLEObject Type="Embed" ProgID="Excel.Sheet.12" ShapeID="_x0000_i1028" DrawAspect="Icon" ObjectID="_1726307172" r:id="rId38"/>
        </w:object>
      </w:r>
    </w:p>
    <w:p w14:paraId="690ADEE3" w14:textId="77777777" w:rsidR="000D2913" w:rsidRPr="00C21E31" w:rsidRDefault="000D2913" w:rsidP="007B6B49">
      <w:pPr>
        <w:rPr>
          <w:rFonts w:ascii="Cambria" w:hAnsi="Cambria"/>
        </w:rPr>
      </w:pPr>
    </w:p>
    <w:p w14:paraId="153BCB13" w14:textId="260BCF01" w:rsidR="000D2913" w:rsidRPr="00C21E31" w:rsidRDefault="000D2913" w:rsidP="00882797">
      <w:pPr>
        <w:pStyle w:val="Heading2"/>
        <w:rPr>
          <w:rFonts w:ascii="Cambria" w:hAnsi="Cambria"/>
        </w:rPr>
      </w:pPr>
      <w:bookmarkStart w:id="113" w:name="_Toc110518821"/>
      <w:r w:rsidRPr="00C21E31">
        <w:rPr>
          <w:rFonts w:ascii="Cambria" w:hAnsi="Cambria"/>
        </w:rPr>
        <w:t>E – Projektový plán</w:t>
      </w:r>
      <w:bookmarkEnd w:id="113"/>
    </w:p>
    <w:p w14:paraId="5F766B93" w14:textId="4605793F" w:rsidR="00DC25B4" w:rsidRPr="00C21E31" w:rsidRDefault="001B5CAA" w:rsidP="00016A5E">
      <w:pPr>
        <w:rPr>
          <w:rFonts w:ascii="Cambria" w:hAnsi="Cambria"/>
        </w:rPr>
      </w:pPr>
      <w:r w:rsidRPr="00915402">
        <w:rPr>
          <w:rFonts w:ascii="Cambria" w:hAnsi="Cambria"/>
        </w:rPr>
        <w:object w:dxaOrig="1546" w:dyaOrig="1011" w14:anchorId="5B094831">
          <v:shape id="_x0000_i1029" type="#_x0000_t75" style="width:80.05pt;height:51.85pt" o:ole="">
            <v:imagedata r:id="rId39" o:title=""/>
          </v:shape>
          <o:OLEObject Type="Embed" ProgID="Excel.Sheet.12" ShapeID="_x0000_i1029" DrawAspect="Icon" ObjectID="_1726307173" r:id="rId40"/>
        </w:object>
      </w:r>
    </w:p>
    <w:p w14:paraId="0CB220F9" w14:textId="4807793D" w:rsidR="00756320" w:rsidRDefault="00983DAF" w:rsidP="00882797">
      <w:pPr>
        <w:pStyle w:val="Heading2"/>
        <w:rPr>
          <w:rFonts w:ascii="Cambria" w:hAnsi="Cambria"/>
        </w:rPr>
      </w:pPr>
      <w:bookmarkStart w:id="114" w:name="_Toc110518822"/>
      <w:r w:rsidRPr="00C21E31">
        <w:rPr>
          <w:rFonts w:ascii="Cambria" w:hAnsi="Cambria"/>
        </w:rPr>
        <w:t xml:space="preserve">F - </w:t>
      </w:r>
      <w:r w:rsidR="00756320" w:rsidRPr="00C21E31">
        <w:rPr>
          <w:rFonts w:ascii="Cambria" w:hAnsi="Cambria"/>
        </w:rPr>
        <w:t>Zmluva o</w:t>
      </w:r>
      <w:r w:rsidR="00831214" w:rsidRPr="00C21E31">
        <w:rPr>
          <w:rFonts w:ascii="Cambria" w:hAnsi="Cambria"/>
        </w:rPr>
        <w:t> </w:t>
      </w:r>
      <w:r w:rsidR="00756320" w:rsidRPr="00C21E31">
        <w:rPr>
          <w:rFonts w:ascii="Cambria" w:hAnsi="Cambria"/>
        </w:rPr>
        <w:t>prevádzke</w:t>
      </w:r>
      <w:r w:rsidR="00831214" w:rsidRPr="00C21E31">
        <w:rPr>
          <w:rFonts w:ascii="Cambria" w:hAnsi="Cambria"/>
        </w:rPr>
        <w:t xml:space="preserve">, </w:t>
      </w:r>
      <w:r w:rsidR="00756320" w:rsidRPr="00C21E31">
        <w:rPr>
          <w:rFonts w:ascii="Cambria" w:hAnsi="Cambria"/>
        </w:rPr>
        <w:t xml:space="preserve">údržbe </w:t>
      </w:r>
      <w:r w:rsidR="00831214" w:rsidRPr="00C21E31">
        <w:rPr>
          <w:rFonts w:ascii="Cambria" w:hAnsi="Cambria"/>
        </w:rPr>
        <w:t xml:space="preserve">a rozvoji </w:t>
      </w:r>
      <w:r w:rsidR="00756320" w:rsidRPr="00C21E31">
        <w:rPr>
          <w:rFonts w:ascii="Cambria" w:hAnsi="Cambria"/>
        </w:rPr>
        <w:t>systému</w:t>
      </w:r>
      <w:bookmarkEnd w:id="114"/>
    </w:p>
    <w:p w14:paraId="61C2FEE9" w14:textId="11E54776" w:rsidR="00846203" w:rsidRPr="00846203" w:rsidRDefault="00846203" w:rsidP="00846203">
      <w:r>
        <w:t>– osobitný dokument</w:t>
      </w:r>
    </w:p>
    <w:p w14:paraId="179A74E8" w14:textId="7BE50DF7" w:rsidR="00E856B4" w:rsidRPr="00C21E31" w:rsidRDefault="00976928" w:rsidP="00976928">
      <w:pPr>
        <w:pStyle w:val="Heading2"/>
        <w:rPr>
          <w:rFonts w:ascii="Cambria" w:hAnsi="Cambria"/>
        </w:rPr>
      </w:pPr>
      <w:bookmarkStart w:id="115" w:name="_Toc110518823"/>
      <w:r w:rsidRPr="00C21E31">
        <w:rPr>
          <w:rFonts w:ascii="Cambria" w:hAnsi="Cambria"/>
        </w:rPr>
        <w:t>G -</w:t>
      </w:r>
      <w:r w:rsidR="00DC1C90" w:rsidRPr="00C21E31">
        <w:rPr>
          <w:rFonts w:ascii="Cambria" w:hAnsi="Cambria"/>
        </w:rPr>
        <w:t xml:space="preserve">Špecifikácia </w:t>
      </w:r>
      <w:r w:rsidRPr="00C21E31">
        <w:rPr>
          <w:rFonts w:ascii="Cambria" w:hAnsi="Cambria"/>
        </w:rPr>
        <w:t xml:space="preserve"> Servisn</w:t>
      </w:r>
      <w:r w:rsidR="00DC1C90" w:rsidRPr="00C21E31">
        <w:rPr>
          <w:rFonts w:ascii="Cambria" w:hAnsi="Cambria"/>
        </w:rPr>
        <w:t>ých</w:t>
      </w:r>
      <w:r w:rsidRPr="00C21E31">
        <w:rPr>
          <w:rFonts w:ascii="Cambria" w:hAnsi="Cambria"/>
        </w:rPr>
        <w:t xml:space="preserve"> služ</w:t>
      </w:r>
      <w:r w:rsidR="00AF625C" w:rsidRPr="00C21E31">
        <w:rPr>
          <w:rFonts w:ascii="Cambria" w:hAnsi="Cambria"/>
        </w:rPr>
        <w:t>ieb</w:t>
      </w:r>
      <w:r w:rsidRPr="00C21E31">
        <w:rPr>
          <w:rFonts w:ascii="Cambria" w:hAnsi="Cambria"/>
        </w:rPr>
        <w:t xml:space="preserve"> čiastočného plnenia</w:t>
      </w:r>
      <w:bookmarkEnd w:id="115"/>
    </w:p>
    <w:p w14:paraId="3ABB7D55" w14:textId="34F57ADD" w:rsidR="00831214" w:rsidRPr="00C21E31" w:rsidRDefault="000675E4" w:rsidP="0066637A">
      <w:pPr>
        <w:rPr>
          <w:rFonts w:ascii="Cambria" w:hAnsi="Cambria"/>
        </w:rPr>
      </w:pPr>
      <w:bookmarkStart w:id="116" w:name="_MON_1717568303"/>
      <w:bookmarkEnd w:id="116"/>
      <w:r>
        <w:rPr>
          <w:rFonts w:ascii="Cambria" w:hAnsi="Cambria"/>
        </w:rPr>
        <w:pict w14:anchorId="48775118">
          <v:shape id="_x0000_i1030" type="#_x0000_t75" style="width:78.35pt;height:51.25pt">
            <v:imagedata r:id="rId41" o:title=""/>
          </v:shape>
        </w:pict>
      </w:r>
    </w:p>
    <w:p w14:paraId="3BDD197F" w14:textId="2C27E585" w:rsidR="00756320" w:rsidRPr="00C21E31" w:rsidRDefault="00756320" w:rsidP="00756320">
      <w:pPr>
        <w:rPr>
          <w:rFonts w:ascii="Cambria" w:hAnsi="Cambria"/>
        </w:rPr>
      </w:pPr>
    </w:p>
    <w:p w14:paraId="2B181E63" w14:textId="180BCD6F" w:rsidR="002A045B" w:rsidRPr="00C21E31" w:rsidRDefault="002A045B" w:rsidP="002A045B">
      <w:pPr>
        <w:rPr>
          <w:rFonts w:ascii="Cambria" w:hAnsi="Cambria"/>
        </w:rPr>
      </w:pPr>
    </w:p>
    <w:sectPr w:rsidR="002A045B" w:rsidRPr="00C21E31" w:rsidSect="00D87AD0">
      <w:headerReference w:type="default" r:id="rId42"/>
      <w:footerReference w:type="even" r:id="rId43"/>
      <w:footerReference w:type="default" r:id="rId44"/>
      <w:pgSz w:w="11899" w:h="16838"/>
      <w:pgMar w:top="1612" w:right="1701" w:bottom="1440" w:left="1701" w:header="426" w:footer="32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1219CE" w14:textId="77777777" w:rsidR="0095427D" w:rsidRDefault="0095427D" w:rsidP="002607D8">
      <w:r>
        <w:separator/>
      </w:r>
    </w:p>
    <w:p w14:paraId="6174DAC9" w14:textId="77777777" w:rsidR="0095427D" w:rsidRDefault="0095427D" w:rsidP="002607D8"/>
  </w:endnote>
  <w:endnote w:type="continuationSeparator" w:id="0">
    <w:p w14:paraId="4D982592" w14:textId="77777777" w:rsidR="0095427D" w:rsidRDefault="0095427D" w:rsidP="002607D8">
      <w:r>
        <w:continuationSeparator/>
      </w:r>
    </w:p>
    <w:p w14:paraId="60E63B76" w14:textId="77777777" w:rsidR="0095427D" w:rsidRDefault="0095427D" w:rsidP="002607D8"/>
  </w:endnote>
  <w:endnote w:type="continuationNotice" w:id="1">
    <w:p w14:paraId="140726CC" w14:textId="77777777" w:rsidR="0095427D" w:rsidRDefault="0095427D" w:rsidP="002607D8"/>
    <w:p w14:paraId="7168093E" w14:textId="77777777" w:rsidR="0095427D" w:rsidRDefault="0095427D" w:rsidP="002607D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MT">
    <w:altName w:val="Arial"/>
    <w:panose1 w:val="00000000000000000000"/>
    <w:charset w:val="00"/>
    <w:family w:val="roman"/>
    <w:notTrueType/>
    <w:pitch w:val="default"/>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 w:name="Cambria Math">
    <w:panose1 w:val="02040503050406030204"/>
    <w:charset w:val="00"/>
    <w:family w:val="roman"/>
    <w:pitch w:val="variable"/>
    <w:sig w:usb0="E00006FF" w:usb1="420024FF" w:usb2="02000000" w:usb3="00000000" w:csb0="0000019F"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A89BE1" w14:textId="229F255E" w:rsidR="005A1410" w:rsidRDefault="005A1410" w:rsidP="00D87AD0">
    <w:pPr>
      <w:pStyle w:val="Footer"/>
      <w:tabs>
        <w:tab w:val="clear" w:pos="4536"/>
      </w:tabs>
    </w:pPr>
    <w:r>
      <w:fldChar w:fldCharType="begin"/>
    </w:r>
    <w:r>
      <w:instrText>PAGE   \* MERGEFORMAT</w:instrText>
    </w:r>
    <w:r>
      <w:fldChar w:fldCharType="separate"/>
    </w:r>
    <w:r>
      <w:t>2</w:t>
    </w:r>
    <w:r>
      <w:fldChar w:fldCharType="end"/>
    </w:r>
    <w:r w:rsidR="00D87AD0">
      <w:tab/>
    </w:r>
  </w:p>
  <w:p w14:paraId="3B7185EA" w14:textId="77777777" w:rsidR="001E557B" w:rsidRDefault="001E557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48318635"/>
      <w:docPartObj>
        <w:docPartGallery w:val="Page Numbers (Bottom of Page)"/>
        <w:docPartUnique/>
      </w:docPartObj>
    </w:sdtPr>
    <w:sdtEndPr/>
    <w:sdtContent>
      <w:p w14:paraId="093F778E" w14:textId="6500650E" w:rsidR="005A1410" w:rsidRDefault="005A1410" w:rsidP="00DC63F2">
        <w:pPr>
          <w:pStyle w:val="Footer"/>
          <w:tabs>
            <w:tab w:val="clear" w:pos="4536"/>
          </w:tabs>
        </w:pPr>
        <w:r>
          <w:fldChar w:fldCharType="begin"/>
        </w:r>
        <w:r>
          <w:instrText>PAGE   \* MERGEFORMAT</w:instrText>
        </w:r>
        <w:r>
          <w:fldChar w:fldCharType="separate"/>
        </w:r>
        <w:r>
          <w:t>2</w:t>
        </w:r>
        <w:r>
          <w:fldChar w:fldCharType="end"/>
        </w:r>
        <w:r w:rsidR="00DC63F2">
          <w:tab/>
        </w:r>
      </w:p>
    </w:sdtContent>
  </w:sdt>
  <w:p w14:paraId="15B78AD9" w14:textId="09E74B46" w:rsidR="00C644B1" w:rsidRDefault="00C644B1" w:rsidP="002607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704B2C" w14:textId="77777777" w:rsidR="0095427D" w:rsidRDefault="0095427D" w:rsidP="002607D8">
      <w:r>
        <w:separator/>
      </w:r>
    </w:p>
    <w:p w14:paraId="5800DEFA" w14:textId="77777777" w:rsidR="0095427D" w:rsidRDefault="0095427D" w:rsidP="002607D8"/>
  </w:footnote>
  <w:footnote w:type="continuationSeparator" w:id="0">
    <w:p w14:paraId="56C9D60F" w14:textId="77777777" w:rsidR="0095427D" w:rsidRDefault="0095427D" w:rsidP="002607D8">
      <w:r>
        <w:continuationSeparator/>
      </w:r>
    </w:p>
    <w:p w14:paraId="1825EE85" w14:textId="77777777" w:rsidR="0095427D" w:rsidRDefault="0095427D" w:rsidP="002607D8"/>
  </w:footnote>
  <w:footnote w:type="continuationNotice" w:id="1">
    <w:p w14:paraId="56F67214" w14:textId="77777777" w:rsidR="0095427D" w:rsidRDefault="0095427D" w:rsidP="002607D8"/>
    <w:p w14:paraId="47835EE8" w14:textId="77777777" w:rsidR="0095427D" w:rsidRDefault="0095427D" w:rsidP="002607D8"/>
  </w:footnote>
  <w:footnote w:id="2">
    <w:p w14:paraId="7FEADDD7" w14:textId="4255BC73" w:rsidR="008A0361" w:rsidRDefault="008A0361" w:rsidP="002607D8">
      <w:pPr>
        <w:pStyle w:val="FootnoteText"/>
      </w:pPr>
      <w:r>
        <w:rPr>
          <w:rStyle w:val="FootnoteReference"/>
        </w:rPr>
        <w:footnoteRef/>
      </w:r>
      <w:r>
        <w:t xml:space="preserve"> </w:t>
      </w:r>
      <w:r w:rsidR="00BE1B8F" w:rsidRPr="00BE1B8F">
        <w:t>Daniel Linstedt, Michael Olschimke</w:t>
      </w:r>
      <w:r w:rsidR="00BE1B8F">
        <w:t xml:space="preserve"> (</w:t>
      </w:r>
      <w:r w:rsidR="0025244B">
        <w:t xml:space="preserve">2015). </w:t>
      </w:r>
      <w:r w:rsidR="0025244B" w:rsidRPr="0025244B">
        <w:t>Building a Scalable Data Warehouse with Data Vault 2.0</w:t>
      </w:r>
      <w:r w:rsidR="0025244B">
        <w:t xml:space="preserve">. </w:t>
      </w:r>
      <w:r w:rsidR="008D4342" w:rsidRPr="008D4342">
        <w:t>Morgan Kaufmann</w:t>
      </w:r>
      <w:r w:rsidR="008D4342">
        <w:t xml:space="preserve">. </w:t>
      </w:r>
      <w:r w:rsidR="00382059">
        <w:t xml:space="preserve">ISBN: </w:t>
      </w:r>
      <w:r w:rsidR="00382059" w:rsidRPr="00382059">
        <w:t>978-0</w:t>
      </w:r>
      <w:r w:rsidR="007B5397">
        <w:t>-</w:t>
      </w:r>
      <w:r w:rsidR="00382059" w:rsidRPr="00382059">
        <w:t>12</w:t>
      </w:r>
      <w:r w:rsidR="007B5397">
        <w:t>-</w:t>
      </w:r>
      <w:r w:rsidR="00382059" w:rsidRPr="00382059">
        <w:t>802510</w:t>
      </w:r>
      <w:r w:rsidR="007B5397">
        <w:t>-</w:t>
      </w:r>
      <w:r w:rsidR="00382059" w:rsidRPr="00382059">
        <w:t>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939D22" w14:textId="2A2D3035" w:rsidR="00F25FD8" w:rsidRDefault="00F25FD8" w:rsidP="00594E54">
    <w:pPr>
      <w:pStyle w:val="Header"/>
      <w:tabs>
        <w:tab w:val="clear" w:pos="4536"/>
        <w:tab w:val="center" w:pos="4253"/>
      </w:tab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853F5"/>
    <w:multiLevelType w:val="hybridMultilevel"/>
    <w:tmpl w:val="47CCAF40"/>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3DD753B"/>
    <w:multiLevelType w:val="hybridMultilevel"/>
    <w:tmpl w:val="51268A7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6B32B4E"/>
    <w:multiLevelType w:val="hybridMultilevel"/>
    <w:tmpl w:val="751637B6"/>
    <w:lvl w:ilvl="0" w:tplc="041B0003">
      <w:start w:val="1"/>
      <w:numFmt w:val="bullet"/>
      <w:lvlText w:val="o"/>
      <w:lvlJc w:val="left"/>
      <w:rPr>
        <w:rFonts w:ascii="Courier New" w:hAnsi="Courier New" w:cs="Courier New" w:hint="default"/>
      </w:rPr>
    </w:lvl>
    <w:lvl w:ilvl="1" w:tplc="041B0003">
      <w:start w:val="1"/>
      <w:numFmt w:val="bullet"/>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Tahoma" w:hAnsi="Tahoma" w:hint="default"/>
      </w:rPr>
    </w:lvl>
    <w:lvl w:ilvl="3" w:tplc="041B0001">
      <w:start w:val="1"/>
      <w:numFmt w:val="bullet"/>
      <w:lvlText w:val=""/>
      <w:lvlJc w:val="left"/>
      <w:pPr>
        <w:ind w:left="2520" w:hanging="360"/>
      </w:pPr>
      <w:rPr>
        <w:rFonts w:ascii="ArialMT" w:hAnsi="ArialMT" w:hint="default"/>
      </w:rPr>
    </w:lvl>
    <w:lvl w:ilvl="4" w:tplc="041B0003">
      <w:start w:val="1"/>
      <w:numFmt w:val="bullet"/>
      <w:lvlText w:val="o"/>
      <w:lvlJc w:val="left"/>
      <w:pPr>
        <w:ind w:left="3240" w:hanging="360"/>
      </w:pPr>
      <w:rPr>
        <w:rFonts w:ascii="Wingdings" w:hAnsi="Wingdings" w:cs="Wingdings" w:hint="default"/>
      </w:rPr>
    </w:lvl>
    <w:lvl w:ilvl="5" w:tplc="041B0005">
      <w:start w:val="1"/>
      <w:numFmt w:val="bullet"/>
      <w:lvlText w:val=""/>
      <w:lvlJc w:val="left"/>
      <w:pPr>
        <w:ind w:left="3960" w:hanging="360"/>
      </w:pPr>
      <w:rPr>
        <w:rFonts w:ascii="Tahoma" w:hAnsi="Tahoma" w:hint="default"/>
      </w:rPr>
    </w:lvl>
    <w:lvl w:ilvl="6" w:tplc="041B0001">
      <w:start w:val="1"/>
      <w:numFmt w:val="bullet"/>
      <w:lvlText w:val=""/>
      <w:lvlJc w:val="left"/>
      <w:pPr>
        <w:ind w:left="4680" w:hanging="360"/>
      </w:pPr>
      <w:rPr>
        <w:rFonts w:ascii="ArialMT" w:hAnsi="ArialMT" w:hint="default"/>
      </w:rPr>
    </w:lvl>
    <w:lvl w:ilvl="7" w:tplc="041B0003">
      <w:start w:val="1"/>
      <w:numFmt w:val="bullet"/>
      <w:lvlText w:val="o"/>
      <w:lvlJc w:val="left"/>
      <w:pPr>
        <w:ind w:left="5400" w:hanging="360"/>
      </w:pPr>
      <w:rPr>
        <w:rFonts w:ascii="Wingdings" w:hAnsi="Wingdings" w:cs="Wingdings" w:hint="default"/>
      </w:rPr>
    </w:lvl>
    <w:lvl w:ilvl="8" w:tplc="041B0005">
      <w:start w:val="1"/>
      <w:numFmt w:val="bullet"/>
      <w:lvlText w:val=""/>
      <w:lvlJc w:val="left"/>
      <w:pPr>
        <w:ind w:left="6120" w:hanging="360"/>
      </w:pPr>
      <w:rPr>
        <w:rFonts w:ascii="Tahoma" w:hAnsi="Tahoma" w:hint="default"/>
      </w:rPr>
    </w:lvl>
  </w:abstractNum>
  <w:abstractNum w:abstractNumId="3" w15:restartNumberingAfterBreak="0">
    <w:nsid w:val="07EC0765"/>
    <w:multiLevelType w:val="hybridMultilevel"/>
    <w:tmpl w:val="C16009A8"/>
    <w:lvl w:ilvl="0" w:tplc="041B0001">
      <w:start w:val="1"/>
      <w:numFmt w:val="bullet"/>
      <w:lvlText w:val=""/>
      <w:lvlJc w:val="left"/>
      <w:rPr>
        <w:rFonts w:ascii="Symbol" w:hAnsi="Symbol" w:hint="default"/>
      </w:rPr>
    </w:lvl>
    <w:lvl w:ilvl="1" w:tplc="FFFFFFFF" w:tentative="1">
      <w:start w:val="1"/>
      <w:numFmt w:val="bullet"/>
      <w:lvlText w:val="o"/>
      <w:lvlJc w:val="left"/>
      <w:pPr>
        <w:ind w:left="2159" w:hanging="360"/>
      </w:pPr>
      <w:rPr>
        <w:rFonts w:ascii="Courier New" w:hAnsi="Courier New" w:cs="Courier New" w:hint="default"/>
      </w:rPr>
    </w:lvl>
    <w:lvl w:ilvl="2" w:tplc="FFFFFFFF" w:tentative="1">
      <w:start w:val="1"/>
      <w:numFmt w:val="bullet"/>
      <w:lvlText w:val=""/>
      <w:lvlJc w:val="left"/>
      <w:pPr>
        <w:ind w:left="2879" w:hanging="360"/>
      </w:pPr>
      <w:rPr>
        <w:rFonts w:ascii="Wingdings" w:hAnsi="Wingdings" w:hint="default"/>
      </w:rPr>
    </w:lvl>
    <w:lvl w:ilvl="3" w:tplc="FFFFFFFF" w:tentative="1">
      <w:start w:val="1"/>
      <w:numFmt w:val="bullet"/>
      <w:lvlText w:val=""/>
      <w:lvlJc w:val="left"/>
      <w:pPr>
        <w:ind w:left="3599" w:hanging="360"/>
      </w:pPr>
      <w:rPr>
        <w:rFonts w:ascii="Symbol" w:hAnsi="Symbol" w:hint="default"/>
      </w:rPr>
    </w:lvl>
    <w:lvl w:ilvl="4" w:tplc="FFFFFFFF" w:tentative="1">
      <w:start w:val="1"/>
      <w:numFmt w:val="bullet"/>
      <w:lvlText w:val="o"/>
      <w:lvlJc w:val="left"/>
      <w:pPr>
        <w:ind w:left="4319" w:hanging="360"/>
      </w:pPr>
      <w:rPr>
        <w:rFonts w:ascii="Courier New" w:hAnsi="Courier New" w:cs="Courier New" w:hint="default"/>
      </w:rPr>
    </w:lvl>
    <w:lvl w:ilvl="5" w:tplc="FFFFFFFF" w:tentative="1">
      <w:start w:val="1"/>
      <w:numFmt w:val="bullet"/>
      <w:lvlText w:val=""/>
      <w:lvlJc w:val="left"/>
      <w:pPr>
        <w:ind w:left="5039" w:hanging="360"/>
      </w:pPr>
      <w:rPr>
        <w:rFonts w:ascii="Wingdings" w:hAnsi="Wingdings" w:hint="default"/>
      </w:rPr>
    </w:lvl>
    <w:lvl w:ilvl="6" w:tplc="FFFFFFFF" w:tentative="1">
      <w:start w:val="1"/>
      <w:numFmt w:val="bullet"/>
      <w:lvlText w:val=""/>
      <w:lvlJc w:val="left"/>
      <w:pPr>
        <w:ind w:left="5759" w:hanging="360"/>
      </w:pPr>
      <w:rPr>
        <w:rFonts w:ascii="Symbol" w:hAnsi="Symbol" w:hint="default"/>
      </w:rPr>
    </w:lvl>
    <w:lvl w:ilvl="7" w:tplc="FFFFFFFF" w:tentative="1">
      <w:start w:val="1"/>
      <w:numFmt w:val="bullet"/>
      <w:lvlText w:val="o"/>
      <w:lvlJc w:val="left"/>
      <w:pPr>
        <w:ind w:left="6479" w:hanging="360"/>
      </w:pPr>
      <w:rPr>
        <w:rFonts w:ascii="Courier New" w:hAnsi="Courier New" w:cs="Courier New" w:hint="default"/>
      </w:rPr>
    </w:lvl>
    <w:lvl w:ilvl="8" w:tplc="FFFFFFFF" w:tentative="1">
      <w:start w:val="1"/>
      <w:numFmt w:val="bullet"/>
      <w:lvlText w:val=""/>
      <w:lvlJc w:val="left"/>
      <w:pPr>
        <w:ind w:left="7199" w:hanging="360"/>
      </w:pPr>
      <w:rPr>
        <w:rFonts w:ascii="Wingdings" w:hAnsi="Wingdings" w:hint="default"/>
      </w:rPr>
    </w:lvl>
  </w:abstractNum>
  <w:abstractNum w:abstractNumId="4" w15:restartNumberingAfterBreak="0">
    <w:nsid w:val="08DF7F3C"/>
    <w:multiLevelType w:val="hybridMultilevel"/>
    <w:tmpl w:val="01D0F0F0"/>
    <w:lvl w:ilvl="0" w:tplc="041B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9510DBB"/>
    <w:multiLevelType w:val="hybridMultilevel"/>
    <w:tmpl w:val="886863EC"/>
    <w:lvl w:ilvl="0" w:tplc="FFFFFFFF">
      <w:start w:val="1"/>
      <w:numFmt w:val="bullet"/>
      <w:lvlText w:val=""/>
      <w:lvlJc w:val="left"/>
      <w:pPr>
        <w:ind w:left="1068" w:hanging="708"/>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0C9F600E"/>
    <w:multiLevelType w:val="hybridMultilevel"/>
    <w:tmpl w:val="A3F09D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0CC5008B"/>
    <w:multiLevelType w:val="hybridMultilevel"/>
    <w:tmpl w:val="0D2233B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0DB57873"/>
    <w:multiLevelType w:val="hybridMultilevel"/>
    <w:tmpl w:val="6DEED276"/>
    <w:lvl w:ilvl="0" w:tplc="041B0001">
      <w:start w:val="1"/>
      <w:numFmt w:val="bullet"/>
      <w:lvlText w:val=""/>
      <w:lvlJc w:val="left"/>
      <w:pPr>
        <w:ind w:left="774" w:hanging="360"/>
      </w:pPr>
      <w:rPr>
        <w:rFonts w:ascii="Symbol" w:hAnsi="Symbol" w:hint="default"/>
      </w:rPr>
    </w:lvl>
    <w:lvl w:ilvl="1" w:tplc="041B0003" w:tentative="1">
      <w:start w:val="1"/>
      <w:numFmt w:val="bullet"/>
      <w:lvlText w:val="o"/>
      <w:lvlJc w:val="left"/>
      <w:pPr>
        <w:ind w:left="1494" w:hanging="360"/>
      </w:pPr>
      <w:rPr>
        <w:rFonts w:ascii="Courier New" w:hAnsi="Courier New" w:cs="Courier New" w:hint="default"/>
      </w:rPr>
    </w:lvl>
    <w:lvl w:ilvl="2" w:tplc="041B0005" w:tentative="1">
      <w:start w:val="1"/>
      <w:numFmt w:val="bullet"/>
      <w:lvlText w:val=""/>
      <w:lvlJc w:val="left"/>
      <w:pPr>
        <w:ind w:left="2214" w:hanging="360"/>
      </w:pPr>
      <w:rPr>
        <w:rFonts w:ascii="Wingdings" w:hAnsi="Wingdings" w:hint="default"/>
      </w:rPr>
    </w:lvl>
    <w:lvl w:ilvl="3" w:tplc="041B0001" w:tentative="1">
      <w:start w:val="1"/>
      <w:numFmt w:val="bullet"/>
      <w:lvlText w:val=""/>
      <w:lvlJc w:val="left"/>
      <w:pPr>
        <w:ind w:left="2934" w:hanging="360"/>
      </w:pPr>
      <w:rPr>
        <w:rFonts w:ascii="Symbol" w:hAnsi="Symbol" w:hint="default"/>
      </w:rPr>
    </w:lvl>
    <w:lvl w:ilvl="4" w:tplc="041B0003" w:tentative="1">
      <w:start w:val="1"/>
      <w:numFmt w:val="bullet"/>
      <w:lvlText w:val="o"/>
      <w:lvlJc w:val="left"/>
      <w:pPr>
        <w:ind w:left="3654" w:hanging="360"/>
      </w:pPr>
      <w:rPr>
        <w:rFonts w:ascii="Courier New" w:hAnsi="Courier New" w:cs="Courier New" w:hint="default"/>
      </w:rPr>
    </w:lvl>
    <w:lvl w:ilvl="5" w:tplc="041B0005" w:tentative="1">
      <w:start w:val="1"/>
      <w:numFmt w:val="bullet"/>
      <w:lvlText w:val=""/>
      <w:lvlJc w:val="left"/>
      <w:pPr>
        <w:ind w:left="4374" w:hanging="360"/>
      </w:pPr>
      <w:rPr>
        <w:rFonts w:ascii="Wingdings" w:hAnsi="Wingdings" w:hint="default"/>
      </w:rPr>
    </w:lvl>
    <w:lvl w:ilvl="6" w:tplc="041B0001" w:tentative="1">
      <w:start w:val="1"/>
      <w:numFmt w:val="bullet"/>
      <w:lvlText w:val=""/>
      <w:lvlJc w:val="left"/>
      <w:pPr>
        <w:ind w:left="5094" w:hanging="360"/>
      </w:pPr>
      <w:rPr>
        <w:rFonts w:ascii="Symbol" w:hAnsi="Symbol" w:hint="default"/>
      </w:rPr>
    </w:lvl>
    <w:lvl w:ilvl="7" w:tplc="041B0003" w:tentative="1">
      <w:start w:val="1"/>
      <w:numFmt w:val="bullet"/>
      <w:lvlText w:val="o"/>
      <w:lvlJc w:val="left"/>
      <w:pPr>
        <w:ind w:left="5814" w:hanging="360"/>
      </w:pPr>
      <w:rPr>
        <w:rFonts w:ascii="Courier New" w:hAnsi="Courier New" w:cs="Courier New" w:hint="default"/>
      </w:rPr>
    </w:lvl>
    <w:lvl w:ilvl="8" w:tplc="041B0005" w:tentative="1">
      <w:start w:val="1"/>
      <w:numFmt w:val="bullet"/>
      <w:lvlText w:val=""/>
      <w:lvlJc w:val="left"/>
      <w:pPr>
        <w:ind w:left="6534" w:hanging="360"/>
      </w:pPr>
      <w:rPr>
        <w:rFonts w:ascii="Wingdings" w:hAnsi="Wingdings" w:hint="default"/>
      </w:rPr>
    </w:lvl>
  </w:abstractNum>
  <w:abstractNum w:abstractNumId="9" w15:restartNumberingAfterBreak="0">
    <w:nsid w:val="0E811A77"/>
    <w:multiLevelType w:val="hybridMultilevel"/>
    <w:tmpl w:val="15BE9906"/>
    <w:lvl w:ilvl="0" w:tplc="041B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0E8F3A50"/>
    <w:multiLevelType w:val="hybridMultilevel"/>
    <w:tmpl w:val="8BC8DA2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11EB139B"/>
    <w:multiLevelType w:val="hybridMultilevel"/>
    <w:tmpl w:val="99722FD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11EE7A79"/>
    <w:multiLevelType w:val="hybridMultilevel"/>
    <w:tmpl w:val="9040675A"/>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125E4BBB"/>
    <w:multiLevelType w:val="hybridMultilevel"/>
    <w:tmpl w:val="376A31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14012F58"/>
    <w:multiLevelType w:val="hybridMultilevel"/>
    <w:tmpl w:val="A776E84E"/>
    <w:lvl w:ilvl="0" w:tplc="BB0C6A74">
      <w:start w:val="1"/>
      <w:numFmt w:val="decimal"/>
      <w:pStyle w:val="NumberList"/>
      <w:lvlText w:val="%1."/>
      <w:lvlJc w:val="left"/>
      <w:pPr>
        <w:tabs>
          <w:tab w:val="num" w:pos="3621"/>
        </w:tabs>
        <w:ind w:left="3621" w:hanging="360"/>
      </w:pPr>
    </w:lvl>
    <w:lvl w:ilvl="1" w:tplc="EFEA9CE2">
      <w:start w:val="1"/>
      <w:numFmt w:val="lowerLetter"/>
      <w:lvlText w:val="%2."/>
      <w:lvlJc w:val="left"/>
      <w:pPr>
        <w:tabs>
          <w:tab w:val="num" w:pos="4341"/>
        </w:tabs>
        <w:ind w:left="4341" w:hanging="360"/>
      </w:pPr>
    </w:lvl>
    <w:lvl w:ilvl="2" w:tplc="0405000F" w:tentative="1">
      <w:start w:val="1"/>
      <w:numFmt w:val="lowerRoman"/>
      <w:lvlText w:val="%3."/>
      <w:lvlJc w:val="right"/>
      <w:pPr>
        <w:tabs>
          <w:tab w:val="num" w:pos="5061"/>
        </w:tabs>
        <w:ind w:left="5061" w:hanging="180"/>
      </w:pPr>
    </w:lvl>
    <w:lvl w:ilvl="3" w:tplc="04050001" w:tentative="1">
      <w:start w:val="1"/>
      <w:numFmt w:val="decimal"/>
      <w:lvlText w:val="%4."/>
      <w:lvlJc w:val="left"/>
      <w:pPr>
        <w:tabs>
          <w:tab w:val="num" w:pos="5781"/>
        </w:tabs>
        <w:ind w:left="5781" w:hanging="360"/>
      </w:pPr>
    </w:lvl>
    <w:lvl w:ilvl="4" w:tplc="04050003" w:tentative="1">
      <w:start w:val="1"/>
      <w:numFmt w:val="lowerLetter"/>
      <w:lvlText w:val="%5."/>
      <w:lvlJc w:val="left"/>
      <w:pPr>
        <w:tabs>
          <w:tab w:val="num" w:pos="6501"/>
        </w:tabs>
        <w:ind w:left="6501" w:hanging="360"/>
      </w:pPr>
    </w:lvl>
    <w:lvl w:ilvl="5" w:tplc="04050005" w:tentative="1">
      <w:start w:val="1"/>
      <w:numFmt w:val="lowerRoman"/>
      <w:lvlText w:val="%6."/>
      <w:lvlJc w:val="right"/>
      <w:pPr>
        <w:tabs>
          <w:tab w:val="num" w:pos="7221"/>
        </w:tabs>
        <w:ind w:left="7221" w:hanging="180"/>
      </w:pPr>
    </w:lvl>
    <w:lvl w:ilvl="6" w:tplc="04050001" w:tentative="1">
      <w:start w:val="1"/>
      <w:numFmt w:val="decimal"/>
      <w:lvlText w:val="%7."/>
      <w:lvlJc w:val="left"/>
      <w:pPr>
        <w:tabs>
          <w:tab w:val="num" w:pos="7941"/>
        </w:tabs>
        <w:ind w:left="7941" w:hanging="360"/>
      </w:pPr>
    </w:lvl>
    <w:lvl w:ilvl="7" w:tplc="04050003" w:tentative="1">
      <w:start w:val="1"/>
      <w:numFmt w:val="lowerLetter"/>
      <w:lvlText w:val="%8."/>
      <w:lvlJc w:val="left"/>
      <w:pPr>
        <w:tabs>
          <w:tab w:val="num" w:pos="8661"/>
        </w:tabs>
        <w:ind w:left="8661" w:hanging="360"/>
      </w:pPr>
    </w:lvl>
    <w:lvl w:ilvl="8" w:tplc="04050005" w:tentative="1">
      <w:start w:val="1"/>
      <w:numFmt w:val="lowerRoman"/>
      <w:lvlText w:val="%9."/>
      <w:lvlJc w:val="right"/>
      <w:pPr>
        <w:tabs>
          <w:tab w:val="num" w:pos="9381"/>
        </w:tabs>
        <w:ind w:left="9381" w:hanging="180"/>
      </w:pPr>
    </w:lvl>
  </w:abstractNum>
  <w:abstractNum w:abstractNumId="15" w15:restartNumberingAfterBreak="0">
    <w:nsid w:val="14803485"/>
    <w:multiLevelType w:val="hybridMultilevel"/>
    <w:tmpl w:val="04CEB9D0"/>
    <w:lvl w:ilvl="0" w:tplc="041B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158709D4"/>
    <w:multiLevelType w:val="hybridMultilevel"/>
    <w:tmpl w:val="8874407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88A2281"/>
    <w:multiLevelType w:val="hybridMultilevel"/>
    <w:tmpl w:val="1DD02B86"/>
    <w:lvl w:ilvl="0" w:tplc="F8624FE2">
      <w:start w:val="1"/>
      <w:numFmt w:val="bullet"/>
      <w:pStyle w:val="ListParagraph"/>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1BC87F0E"/>
    <w:multiLevelType w:val="hybridMultilevel"/>
    <w:tmpl w:val="1E32B10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1F997AC1"/>
    <w:multiLevelType w:val="hybridMultilevel"/>
    <w:tmpl w:val="05A26F1E"/>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04B0DC9"/>
    <w:multiLevelType w:val="hybridMultilevel"/>
    <w:tmpl w:val="FDA64CC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20F80B2A"/>
    <w:multiLevelType w:val="hybridMultilevel"/>
    <w:tmpl w:val="D6B42EF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22AD0DDD"/>
    <w:multiLevelType w:val="hybridMultilevel"/>
    <w:tmpl w:val="FBCED4E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255E4A96"/>
    <w:multiLevelType w:val="hybridMultilevel"/>
    <w:tmpl w:val="536855E2"/>
    <w:lvl w:ilvl="0" w:tplc="FFFFFFFF">
      <w:start w:val="1"/>
      <w:numFmt w:val="decimal"/>
      <w:lvlText w:val="%1."/>
      <w:lvlJc w:val="left"/>
      <w:pPr>
        <w:tabs>
          <w:tab w:val="num" w:pos="-435"/>
        </w:tabs>
        <w:ind w:left="-435" w:hanging="435"/>
      </w:pPr>
      <w:rPr>
        <w:rFonts w:hint="default"/>
      </w:rPr>
    </w:lvl>
    <w:lvl w:ilvl="1" w:tplc="041B0019" w:tentative="1">
      <w:start w:val="1"/>
      <w:numFmt w:val="lowerLetter"/>
      <w:lvlText w:val="%2."/>
      <w:lvlJc w:val="left"/>
      <w:pPr>
        <w:tabs>
          <w:tab w:val="num" w:pos="-150"/>
        </w:tabs>
        <w:ind w:left="-150" w:hanging="360"/>
      </w:pPr>
    </w:lvl>
    <w:lvl w:ilvl="2" w:tplc="041B001B" w:tentative="1">
      <w:start w:val="1"/>
      <w:numFmt w:val="lowerRoman"/>
      <w:lvlText w:val="%3."/>
      <w:lvlJc w:val="right"/>
      <w:pPr>
        <w:tabs>
          <w:tab w:val="num" w:pos="570"/>
        </w:tabs>
        <w:ind w:left="570" w:hanging="180"/>
      </w:pPr>
    </w:lvl>
    <w:lvl w:ilvl="3" w:tplc="041B000F" w:tentative="1">
      <w:start w:val="1"/>
      <w:numFmt w:val="decimal"/>
      <w:lvlText w:val="%4."/>
      <w:lvlJc w:val="left"/>
      <w:pPr>
        <w:tabs>
          <w:tab w:val="num" w:pos="1290"/>
        </w:tabs>
        <w:ind w:left="1290" w:hanging="360"/>
      </w:pPr>
    </w:lvl>
    <w:lvl w:ilvl="4" w:tplc="041B0019" w:tentative="1">
      <w:start w:val="1"/>
      <w:numFmt w:val="lowerLetter"/>
      <w:lvlText w:val="%5."/>
      <w:lvlJc w:val="left"/>
      <w:pPr>
        <w:tabs>
          <w:tab w:val="num" w:pos="2010"/>
        </w:tabs>
        <w:ind w:left="2010" w:hanging="360"/>
      </w:pPr>
    </w:lvl>
    <w:lvl w:ilvl="5" w:tplc="041B001B" w:tentative="1">
      <w:start w:val="1"/>
      <w:numFmt w:val="lowerRoman"/>
      <w:lvlText w:val="%6."/>
      <w:lvlJc w:val="right"/>
      <w:pPr>
        <w:tabs>
          <w:tab w:val="num" w:pos="2730"/>
        </w:tabs>
        <w:ind w:left="2730" w:hanging="180"/>
      </w:pPr>
    </w:lvl>
    <w:lvl w:ilvl="6" w:tplc="041B000F" w:tentative="1">
      <w:start w:val="1"/>
      <w:numFmt w:val="decimal"/>
      <w:lvlText w:val="%7."/>
      <w:lvlJc w:val="left"/>
      <w:pPr>
        <w:tabs>
          <w:tab w:val="num" w:pos="3450"/>
        </w:tabs>
        <w:ind w:left="3450" w:hanging="360"/>
      </w:pPr>
    </w:lvl>
    <w:lvl w:ilvl="7" w:tplc="041B0019" w:tentative="1">
      <w:start w:val="1"/>
      <w:numFmt w:val="lowerLetter"/>
      <w:lvlText w:val="%8."/>
      <w:lvlJc w:val="left"/>
      <w:pPr>
        <w:tabs>
          <w:tab w:val="num" w:pos="4170"/>
        </w:tabs>
        <w:ind w:left="4170" w:hanging="360"/>
      </w:pPr>
    </w:lvl>
    <w:lvl w:ilvl="8" w:tplc="041B001B" w:tentative="1">
      <w:start w:val="1"/>
      <w:numFmt w:val="lowerRoman"/>
      <w:lvlText w:val="%9."/>
      <w:lvlJc w:val="right"/>
      <w:pPr>
        <w:tabs>
          <w:tab w:val="num" w:pos="4890"/>
        </w:tabs>
        <w:ind w:left="4890" w:hanging="180"/>
      </w:pPr>
    </w:lvl>
  </w:abstractNum>
  <w:abstractNum w:abstractNumId="24" w15:restartNumberingAfterBreak="0">
    <w:nsid w:val="25904916"/>
    <w:multiLevelType w:val="hybridMultilevel"/>
    <w:tmpl w:val="242ADA6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286A2BDE"/>
    <w:multiLevelType w:val="hybridMultilevel"/>
    <w:tmpl w:val="50BC913E"/>
    <w:lvl w:ilvl="0" w:tplc="041B0001">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Wingdings" w:hAnsi="Wingdings" w:cs="Wingdings" w:hint="default"/>
      </w:rPr>
    </w:lvl>
    <w:lvl w:ilvl="2" w:tplc="FFFFFFFF">
      <w:start w:val="1"/>
      <w:numFmt w:val="bullet"/>
      <w:lvlText w:val=""/>
      <w:lvlJc w:val="left"/>
      <w:pPr>
        <w:ind w:left="2880" w:hanging="360"/>
      </w:pPr>
      <w:rPr>
        <w:rFonts w:ascii="Tahoma" w:hAnsi="Tahoma" w:hint="default"/>
      </w:rPr>
    </w:lvl>
    <w:lvl w:ilvl="3" w:tplc="FFFFFFFF">
      <w:start w:val="1"/>
      <w:numFmt w:val="bullet"/>
      <w:lvlText w:val=""/>
      <w:lvlJc w:val="left"/>
      <w:pPr>
        <w:ind w:left="3600" w:hanging="360"/>
      </w:pPr>
      <w:rPr>
        <w:rFonts w:ascii="ArialMT" w:hAnsi="ArialMT" w:hint="default"/>
      </w:rPr>
    </w:lvl>
    <w:lvl w:ilvl="4" w:tplc="FFFFFFFF">
      <w:start w:val="1"/>
      <w:numFmt w:val="bullet"/>
      <w:lvlText w:val="o"/>
      <w:lvlJc w:val="left"/>
      <w:pPr>
        <w:ind w:left="4320" w:hanging="360"/>
      </w:pPr>
      <w:rPr>
        <w:rFonts w:ascii="Wingdings" w:hAnsi="Wingdings" w:cs="Wingdings" w:hint="default"/>
      </w:rPr>
    </w:lvl>
    <w:lvl w:ilvl="5" w:tplc="FFFFFFFF">
      <w:start w:val="1"/>
      <w:numFmt w:val="bullet"/>
      <w:lvlText w:val=""/>
      <w:lvlJc w:val="left"/>
      <w:pPr>
        <w:ind w:left="5040" w:hanging="360"/>
      </w:pPr>
      <w:rPr>
        <w:rFonts w:ascii="Tahoma" w:hAnsi="Tahoma" w:hint="default"/>
      </w:rPr>
    </w:lvl>
    <w:lvl w:ilvl="6" w:tplc="FFFFFFFF">
      <w:start w:val="1"/>
      <w:numFmt w:val="bullet"/>
      <w:lvlText w:val=""/>
      <w:lvlJc w:val="left"/>
      <w:pPr>
        <w:ind w:left="5760" w:hanging="360"/>
      </w:pPr>
      <w:rPr>
        <w:rFonts w:ascii="ArialMT" w:hAnsi="ArialMT" w:hint="default"/>
      </w:rPr>
    </w:lvl>
    <w:lvl w:ilvl="7" w:tplc="FFFFFFFF">
      <w:start w:val="1"/>
      <w:numFmt w:val="bullet"/>
      <w:lvlText w:val="o"/>
      <w:lvlJc w:val="left"/>
      <w:pPr>
        <w:ind w:left="6480" w:hanging="360"/>
      </w:pPr>
      <w:rPr>
        <w:rFonts w:ascii="Wingdings" w:hAnsi="Wingdings" w:cs="Wingdings" w:hint="default"/>
      </w:rPr>
    </w:lvl>
    <w:lvl w:ilvl="8" w:tplc="FFFFFFFF">
      <w:start w:val="1"/>
      <w:numFmt w:val="bullet"/>
      <w:lvlText w:val=""/>
      <w:lvlJc w:val="left"/>
      <w:pPr>
        <w:ind w:left="7200" w:hanging="360"/>
      </w:pPr>
      <w:rPr>
        <w:rFonts w:ascii="Tahoma" w:hAnsi="Tahoma" w:hint="default"/>
      </w:rPr>
    </w:lvl>
  </w:abstractNum>
  <w:abstractNum w:abstractNumId="26" w15:restartNumberingAfterBreak="0">
    <w:nsid w:val="2A3D27D2"/>
    <w:multiLevelType w:val="hybridMultilevel"/>
    <w:tmpl w:val="C51C759C"/>
    <w:lvl w:ilvl="0" w:tplc="041B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2CC65BC4"/>
    <w:multiLevelType w:val="hybridMultilevel"/>
    <w:tmpl w:val="95CC16CA"/>
    <w:lvl w:ilvl="0" w:tplc="041B000F">
      <w:start w:val="1"/>
      <w:numFmt w:val="decimal"/>
      <w:lvlText w:val="%1."/>
      <w:lvlJc w:val="left"/>
      <w:pPr>
        <w:ind w:left="774" w:hanging="360"/>
      </w:pPr>
    </w:lvl>
    <w:lvl w:ilvl="1" w:tplc="041B0019" w:tentative="1">
      <w:start w:val="1"/>
      <w:numFmt w:val="lowerLetter"/>
      <w:lvlText w:val="%2."/>
      <w:lvlJc w:val="left"/>
      <w:pPr>
        <w:ind w:left="1494" w:hanging="360"/>
      </w:pPr>
    </w:lvl>
    <w:lvl w:ilvl="2" w:tplc="041B001B" w:tentative="1">
      <w:start w:val="1"/>
      <w:numFmt w:val="lowerRoman"/>
      <w:lvlText w:val="%3."/>
      <w:lvlJc w:val="right"/>
      <w:pPr>
        <w:ind w:left="2214" w:hanging="180"/>
      </w:pPr>
    </w:lvl>
    <w:lvl w:ilvl="3" w:tplc="041B000F" w:tentative="1">
      <w:start w:val="1"/>
      <w:numFmt w:val="decimal"/>
      <w:lvlText w:val="%4."/>
      <w:lvlJc w:val="left"/>
      <w:pPr>
        <w:ind w:left="2934" w:hanging="360"/>
      </w:pPr>
    </w:lvl>
    <w:lvl w:ilvl="4" w:tplc="041B0019" w:tentative="1">
      <w:start w:val="1"/>
      <w:numFmt w:val="lowerLetter"/>
      <w:lvlText w:val="%5."/>
      <w:lvlJc w:val="left"/>
      <w:pPr>
        <w:ind w:left="3654" w:hanging="360"/>
      </w:pPr>
    </w:lvl>
    <w:lvl w:ilvl="5" w:tplc="041B001B" w:tentative="1">
      <w:start w:val="1"/>
      <w:numFmt w:val="lowerRoman"/>
      <w:lvlText w:val="%6."/>
      <w:lvlJc w:val="right"/>
      <w:pPr>
        <w:ind w:left="4374" w:hanging="180"/>
      </w:pPr>
    </w:lvl>
    <w:lvl w:ilvl="6" w:tplc="041B000F" w:tentative="1">
      <w:start w:val="1"/>
      <w:numFmt w:val="decimal"/>
      <w:lvlText w:val="%7."/>
      <w:lvlJc w:val="left"/>
      <w:pPr>
        <w:ind w:left="5094" w:hanging="360"/>
      </w:pPr>
    </w:lvl>
    <w:lvl w:ilvl="7" w:tplc="041B0019" w:tentative="1">
      <w:start w:val="1"/>
      <w:numFmt w:val="lowerLetter"/>
      <w:lvlText w:val="%8."/>
      <w:lvlJc w:val="left"/>
      <w:pPr>
        <w:ind w:left="5814" w:hanging="360"/>
      </w:pPr>
    </w:lvl>
    <w:lvl w:ilvl="8" w:tplc="041B001B" w:tentative="1">
      <w:start w:val="1"/>
      <w:numFmt w:val="lowerRoman"/>
      <w:lvlText w:val="%9."/>
      <w:lvlJc w:val="right"/>
      <w:pPr>
        <w:ind w:left="6534" w:hanging="180"/>
      </w:pPr>
    </w:lvl>
  </w:abstractNum>
  <w:abstractNum w:abstractNumId="28" w15:restartNumberingAfterBreak="0">
    <w:nsid w:val="2FF33087"/>
    <w:multiLevelType w:val="hybridMultilevel"/>
    <w:tmpl w:val="D064253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3013176F"/>
    <w:multiLevelType w:val="hybridMultilevel"/>
    <w:tmpl w:val="894E0018"/>
    <w:lvl w:ilvl="0" w:tplc="041B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Wingdings" w:hAnsi="Wingdings" w:cs="Wingdings" w:hint="default"/>
      </w:rPr>
    </w:lvl>
    <w:lvl w:ilvl="2" w:tplc="FFFFFFFF">
      <w:start w:val="1"/>
      <w:numFmt w:val="bullet"/>
      <w:lvlText w:val=""/>
      <w:lvlJc w:val="left"/>
      <w:pPr>
        <w:ind w:left="2160" w:hanging="360"/>
      </w:pPr>
      <w:rPr>
        <w:rFonts w:ascii="Tahoma" w:hAnsi="Tahoma" w:hint="default"/>
      </w:rPr>
    </w:lvl>
    <w:lvl w:ilvl="3" w:tplc="FFFFFFFF">
      <w:start w:val="1"/>
      <w:numFmt w:val="bullet"/>
      <w:lvlText w:val=""/>
      <w:lvlJc w:val="left"/>
      <w:pPr>
        <w:ind w:left="2880" w:hanging="360"/>
      </w:pPr>
      <w:rPr>
        <w:rFonts w:ascii="ArialMT" w:hAnsi="ArialMT" w:hint="default"/>
      </w:rPr>
    </w:lvl>
    <w:lvl w:ilvl="4" w:tplc="FFFFFFFF">
      <w:start w:val="1"/>
      <w:numFmt w:val="bullet"/>
      <w:lvlText w:val="o"/>
      <w:lvlJc w:val="left"/>
      <w:pPr>
        <w:ind w:left="3600" w:hanging="360"/>
      </w:pPr>
      <w:rPr>
        <w:rFonts w:ascii="Wingdings" w:hAnsi="Wingdings" w:cs="Wingdings" w:hint="default"/>
      </w:rPr>
    </w:lvl>
    <w:lvl w:ilvl="5" w:tplc="FFFFFFFF">
      <w:start w:val="1"/>
      <w:numFmt w:val="bullet"/>
      <w:lvlText w:val=""/>
      <w:lvlJc w:val="left"/>
      <w:pPr>
        <w:ind w:left="4320" w:hanging="360"/>
      </w:pPr>
      <w:rPr>
        <w:rFonts w:ascii="Tahoma" w:hAnsi="Tahoma" w:hint="default"/>
      </w:rPr>
    </w:lvl>
    <w:lvl w:ilvl="6" w:tplc="FFFFFFFF">
      <w:start w:val="1"/>
      <w:numFmt w:val="bullet"/>
      <w:lvlText w:val=""/>
      <w:lvlJc w:val="left"/>
      <w:pPr>
        <w:ind w:left="5040" w:hanging="360"/>
      </w:pPr>
      <w:rPr>
        <w:rFonts w:ascii="ArialMT" w:hAnsi="ArialMT" w:hint="default"/>
      </w:rPr>
    </w:lvl>
    <w:lvl w:ilvl="7" w:tplc="FFFFFFFF">
      <w:start w:val="1"/>
      <w:numFmt w:val="bullet"/>
      <w:lvlText w:val="o"/>
      <w:lvlJc w:val="left"/>
      <w:pPr>
        <w:ind w:left="5760" w:hanging="360"/>
      </w:pPr>
      <w:rPr>
        <w:rFonts w:ascii="Wingdings" w:hAnsi="Wingdings" w:cs="Wingdings" w:hint="default"/>
      </w:rPr>
    </w:lvl>
    <w:lvl w:ilvl="8" w:tplc="FFFFFFFF">
      <w:start w:val="1"/>
      <w:numFmt w:val="bullet"/>
      <w:lvlText w:val=""/>
      <w:lvlJc w:val="left"/>
      <w:pPr>
        <w:ind w:left="6480" w:hanging="360"/>
      </w:pPr>
      <w:rPr>
        <w:rFonts w:ascii="Tahoma" w:hAnsi="Tahoma" w:hint="default"/>
      </w:rPr>
    </w:lvl>
  </w:abstractNum>
  <w:abstractNum w:abstractNumId="30" w15:restartNumberingAfterBreak="0">
    <w:nsid w:val="30501B1D"/>
    <w:multiLevelType w:val="hybridMultilevel"/>
    <w:tmpl w:val="CE96EDC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343A4F0E"/>
    <w:multiLevelType w:val="hybridMultilevel"/>
    <w:tmpl w:val="2F565C32"/>
    <w:lvl w:ilvl="0" w:tplc="041B0001">
      <w:start w:val="1"/>
      <w:numFmt w:val="bullet"/>
      <w:lvlText w:val=""/>
      <w:lvlJc w:val="left"/>
      <w:pPr>
        <w:ind w:left="766" w:hanging="360"/>
      </w:pPr>
      <w:rPr>
        <w:rFonts w:ascii="Symbol" w:hAnsi="Symbol" w:hint="default"/>
      </w:rPr>
    </w:lvl>
    <w:lvl w:ilvl="1" w:tplc="04090003">
      <w:start w:val="1"/>
      <w:numFmt w:val="bullet"/>
      <w:lvlText w:val="o"/>
      <w:lvlJc w:val="left"/>
      <w:pPr>
        <w:ind w:left="1486" w:hanging="360"/>
      </w:pPr>
      <w:rPr>
        <w:rFonts w:ascii="Courier New" w:hAnsi="Courier New" w:cs="Courier New" w:hint="default"/>
      </w:rPr>
    </w:lvl>
    <w:lvl w:ilvl="2" w:tplc="04090005" w:tentative="1">
      <w:start w:val="1"/>
      <w:numFmt w:val="bullet"/>
      <w:lvlText w:val=""/>
      <w:lvlJc w:val="left"/>
      <w:pPr>
        <w:ind w:left="2206" w:hanging="360"/>
      </w:pPr>
      <w:rPr>
        <w:rFonts w:ascii="Wingdings" w:hAnsi="Wingdings" w:hint="default"/>
      </w:rPr>
    </w:lvl>
    <w:lvl w:ilvl="3" w:tplc="04090001" w:tentative="1">
      <w:start w:val="1"/>
      <w:numFmt w:val="bullet"/>
      <w:lvlText w:val=""/>
      <w:lvlJc w:val="left"/>
      <w:pPr>
        <w:ind w:left="2926" w:hanging="360"/>
      </w:pPr>
      <w:rPr>
        <w:rFonts w:ascii="Symbol" w:hAnsi="Symbol" w:hint="default"/>
      </w:rPr>
    </w:lvl>
    <w:lvl w:ilvl="4" w:tplc="04090003" w:tentative="1">
      <w:start w:val="1"/>
      <w:numFmt w:val="bullet"/>
      <w:lvlText w:val="o"/>
      <w:lvlJc w:val="left"/>
      <w:pPr>
        <w:ind w:left="3646" w:hanging="360"/>
      </w:pPr>
      <w:rPr>
        <w:rFonts w:ascii="Courier New" w:hAnsi="Courier New" w:cs="Courier New" w:hint="default"/>
      </w:rPr>
    </w:lvl>
    <w:lvl w:ilvl="5" w:tplc="04090005" w:tentative="1">
      <w:start w:val="1"/>
      <w:numFmt w:val="bullet"/>
      <w:lvlText w:val=""/>
      <w:lvlJc w:val="left"/>
      <w:pPr>
        <w:ind w:left="4366" w:hanging="360"/>
      </w:pPr>
      <w:rPr>
        <w:rFonts w:ascii="Wingdings" w:hAnsi="Wingdings" w:hint="default"/>
      </w:rPr>
    </w:lvl>
    <w:lvl w:ilvl="6" w:tplc="04090001" w:tentative="1">
      <w:start w:val="1"/>
      <w:numFmt w:val="bullet"/>
      <w:lvlText w:val=""/>
      <w:lvlJc w:val="left"/>
      <w:pPr>
        <w:ind w:left="5086" w:hanging="360"/>
      </w:pPr>
      <w:rPr>
        <w:rFonts w:ascii="Symbol" w:hAnsi="Symbol" w:hint="default"/>
      </w:rPr>
    </w:lvl>
    <w:lvl w:ilvl="7" w:tplc="04090003" w:tentative="1">
      <w:start w:val="1"/>
      <w:numFmt w:val="bullet"/>
      <w:lvlText w:val="o"/>
      <w:lvlJc w:val="left"/>
      <w:pPr>
        <w:ind w:left="5806" w:hanging="360"/>
      </w:pPr>
      <w:rPr>
        <w:rFonts w:ascii="Courier New" w:hAnsi="Courier New" w:cs="Courier New" w:hint="default"/>
      </w:rPr>
    </w:lvl>
    <w:lvl w:ilvl="8" w:tplc="04090005" w:tentative="1">
      <w:start w:val="1"/>
      <w:numFmt w:val="bullet"/>
      <w:lvlText w:val=""/>
      <w:lvlJc w:val="left"/>
      <w:pPr>
        <w:ind w:left="6526" w:hanging="360"/>
      </w:pPr>
      <w:rPr>
        <w:rFonts w:ascii="Wingdings" w:hAnsi="Wingdings" w:hint="default"/>
      </w:rPr>
    </w:lvl>
  </w:abstractNum>
  <w:abstractNum w:abstractNumId="32" w15:restartNumberingAfterBreak="0">
    <w:nsid w:val="38152F42"/>
    <w:multiLevelType w:val="hybridMultilevel"/>
    <w:tmpl w:val="84AC386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38822363"/>
    <w:multiLevelType w:val="hybridMultilevel"/>
    <w:tmpl w:val="5D3C1CE8"/>
    <w:lvl w:ilvl="0" w:tplc="67EE83FC">
      <w:start w:val="1"/>
      <w:numFmt w:val="bullet"/>
      <w:pStyle w:val="TableCellwithbullets"/>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3A39664F"/>
    <w:multiLevelType w:val="hybridMultilevel"/>
    <w:tmpl w:val="3EACCD0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3A6C133C"/>
    <w:multiLevelType w:val="hybridMultilevel"/>
    <w:tmpl w:val="1520EA0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3C7D4C6B"/>
    <w:multiLevelType w:val="hybridMultilevel"/>
    <w:tmpl w:val="F350F4D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3CBD5E6A"/>
    <w:multiLevelType w:val="hybridMultilevel"/>
    <w:tmpl w:val="B4FCC27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15:restartNumberingAfterBreak="0">
    <w:nsid w:val="3E806D86"/>
    <w:multiLevelType w:val="hybridMultilevel"/>
    <w:tmpl w:val="D730C44C"/>
    <w:lvl w:ilvl="0" w:tplc="041B0001">
      <w:start w:val="1"/>
      <w:numFmt w:val="bullet"/>
      <w:lvlText w:val=""/>
      <w:lvlJc w:val="left"/>
      <w:pPr>
        <w:ind w:left="766" w:hanging="360"/>
      </w:pPr>
      <w:rPr>
        <w:rFonts w:ascii="Symbol" w:hAnsi="Symbol" w:hint="default"/>
      </w:rPr>
    </w:lvl>
    <w:lvl w:ilvl="1" w:tplc="041B0003">
      <w:start w:val="1"/>
      <w:numFmt w:val="bullet"/>
      <w:lvlText w:val="o"/>
      <w:lvlJc w:val="left"/>
      <w:pPr>
        <w:ind w:left="1486" w:hanging="360"/>
      </w:pPr>
      <w:rPr>
        <w:rFonts w:ascii="Courier New" w:hAnsi="Courier New" w:cs="Courier New" w:hint="default"/>
      </w:rPr>
    </w:lvl>
    <w:lvl w:ilvl="2" w:tplc="041B0005" w:tentative="1">
      <w:start w:val="1"/>
      <w:numFmt w:val="bullet"/>
      <w:lvlText w:val=""/>
      <w:lvlJc w:val="left"/>
      <w:pPr>
        <w:ind w:left="2206" w:hanging="360"/>
      </w:pPr>
      <w:rPr>
        <w:rFonts w:ascii="Wingdings" w:hAnsi="Wingdings" w:hint="default"/>
      </w:rPr>
    </w:lvl>
    <w:lvl w:ilvl="3" w:tplc="041B0001" w:tentative="1">
      <w:start w:val="1"/>
      <w:numFmt w:val="bullet"/>
      <w:lvlText w:val=""/>
      <w:lvlJc w:val="left"/>
      <w:pPr>
        <w:ind w:left="2926" w:hanging="360"/>
      </w:pPr>
      <w:rPr>
        <w:rFonts w:ascii="Symbol" w:hAnsi="Symbol" w:hint="default"/>
      </w:rPr>
    </w:lvl>
    <w:lvl w:ilvl="4" w:tplc="041B0003" w:tentative="1">
      <w:start w:val="1"/>
      <w:numFmt w:val="bullet"/>
      <w:lvlText w:val="o"/>
      <w:lvlJc w:val="left"/>
      <w:pPr>
        <w:ind w:left="3646" w:hanging="360"/>
      </w:pPr>
      <w:rPr>
        <w:rFonts w:ascii="Courier New" w:hAnsi="Courier New" w:cs="Courier New" w:hint="default"/>
      </w:rPr>
    </w:lvl>
    <w:lvl w:ilvl="5" w:tplc="041B0005" w:tentative="1">
      <w:start w:val="1"/>
      <w:numFmt w:val="bullet"/>
      <w:lvlText w:val=""/>
      <w:lvlJc w:val="left"/>
      <w:pPr>
        <w:ind w:left="4366" w:hanging="360"/>
      </w:pPr>
      <w:rPr>
        <w:rFonts w:ascii="Wingdings" w:hAnsi="Wingdings" w:hint="default"/>
      </w:rPr>
    </w:lvl>
    <w:lvl w:ilvl="6" w:tplc="041B0001" w:tentative="1">
      <w:start w:val="1"/>
      <w:numFmt w:val="bullet"/>
      <w:lvlText w:val=""/>
      <w:lvlJc w:val="left"/>
      <w:pPr>
        <w:ind w:left="5086" w:hanging="360"/>
      </w:pPr>
      <w:rPr>
        <w:rFonts w:ascii="Symbol" w:hAnsi="Symbol" w:hint="default"/>
      </w:rPr>
    </w:lvl>
    <w:lvl w:ilvl="7" w:tplc="041B0003" w:tentative="1">
      <w:start w:val="1"/>
      <w:numFmt w:val="bullet"/>
      <w:lvlText w:val="o"/>
      <w:lvlJc w:val="left"/>
      <w:pPr>
        <w:ind w:left="5806" w:hanging="360"/>
      </w:pPr>
      <w:rPr>
        <w:rFonts w:ascii="Courier New" w:hAnsi="Courier New" w:cs="Courier New" w:hint="default"/>
      </w:rPr>
    </w:lvl>
    <w:lvl w:ilvl="8" w:tplc="041B0005" w:tentative="1">
      <w:start w:val="1"/>
      <w:numFmt w:val="bullet"/>
      <w:lvlText w:val=""/>
      <w:lvlJc w:val="left"/>
      <w:pPr>
        <w:ind w:left="6526" w:hanging="360"/>
      </w:pPr>
      <w:rPr>
        <w:rFonts w:ascii="Wingdings" w:hAnsi="Wingdings" w:hint="default"/>
      </w:rPr>
    </w:lvl>
  </w:abstractNum>
  <w:abstractNum w:abstractNumId="39" w15:restartNumberingAfterBreak="0">
    <w:nsid w:val="43583CCF"/>
    <w:multiLevelType w:val="hybridMultilevel"/>
    <w:tmpl w:val="0B08B2D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4123A23"/>
    <w:multiLevelType w:val="hybridMultilevel"/>
    <w:tmpl w:val="2B8AB0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44CA3D5C"/>
    <w:multiLevelType w:val="hybridMultilevel"/>
    <w:tmpl w:val="405A10FA"/>
    <w:lvl w:ilvl="0" w:tplc="041B000F">
      <w:start w:val="1"/>
      <w:numFmt w:val="decimal"/>
      <w:lvlText w:val="%1."/>
      <w:lvlJc w:val="left"/>
      <w:pPr>
        <w:ind w:left="767" w:hanging="360"/>
      </w:pPr>
    </w:lvl>
    <w:lvl w:ilvl="1" w:tplc="041B0019" w:tentative="1">
      <w:start w:val="1"/>
      <w:numFmt w:val="lowerLetter"/>
      <w:lvlText w:val="%2."/>
      <w:lvlJc w:val="left"/>
      <w:pPr>
        <w:ind w:left="1487" w:hanging="360"/>
      </w:pPr>
    </w:lvl>
    <w:lvl w:ilvl="2" w:tplc="041B001B" w:tentative="1">
      <w:start w:val="1"/>
      <w:numFmt w:val="lowerRoman"/>
      <w:lvlText w:val="%3."/>
      <w:lvlJc w:val="right"/>
      <w:pPr>
        <w:ind w:left="2207" w:hanging="180"/>
      </w:pPr>
    </w:lvl>
    <w:lvl w:ilvl="3" w:tplc="041B000F" w:tentative="1">
      <w:start w:val="1"/>
      <w:numFmt w:val="decimal"/>
      <w:lvlText w:val="%4."/>
      <w:lvlJc w:val="left"/>
      <w:pPr>
        <w:ind w:left="2927" w:hanging="360"/>
      </w:pPr>
    </w:lvl>
    <w:lvl w:ilvl="4" w:tplc="041B0019" w:tentative="1">
      <w:start w:val="1"/>
      <w:numFmt w:val="lowerLetter"/>
      <w:lvlText w:val="%5."/>
      <w:lvlJc w:val="left"/>
      <w:pPr>
        <w:ind w:left="3647" w:hanging="360"/>
      </w:pPr>
    </w:lvl>
    <w:lvl w:ilvl="5" w:tplc="041B001B" w:tentative="1">
      <w:start w:val="1"/>
      <w:numFmt w:val="lowerRoman"/>
      <w:lvlText w:val="%6."/>
      <w:lvlJc w:val="right"/>
      <w:pPr>
        <w:ind w:left="4367" w:hanging="180"/>
      </w:pPr>
    </w:lvl>
    <w:lvl w:ilvl="6" w:tplc="041B000F" w:tentative="1">
      <w:start w:val="1"/>
      <w:numFmt w:val="decimal"/>
      <w:lvlText w:val="%7."/>
      <w:lvlJc w:val="left"/>
      <w:pPr>
        <w:ind w:left="5087" w:hanging="360"/>
      </w:pPr>
    </w:lvl>
    <w:lvl w:ilvl="7" w:tplc="041B0019" w:tentative="1">
      <w:start w:val="1"/>
      <w:numFmt w:val="lowerLetter"/>
      <w:lvlText w:val="%8."/>
      <w:lvlJc w:val="left"/>
      <w:pPr>
        <w:ind w:left="5807" w:hanging="360"/>
      </w:pPr>
    </w:lvl>
    <w:lvl w:ilvl="8" w:tplc="041B001B" w:tentative="1">
      <w:start w:val="1"/>
      <w:numFmt w:val="lowerRoman"/>
      <w:lvlText w:val="%9."/>
      <w:lvlJc w:val="right"/>
      <w:pPr>
        <w:ind w:left="6527" w:hanging="180"/>
      </w:pPr>
    </w:lvl>
  </w:abstractNum>
  <w:abstractNum w:abstractNumId="42" w15:restartNumberingAfterBreak="0">
    <w:nsid w:val="44EA0CA3"/>
    <w:multiLevelType w:val="hybridMultilevel"/>
    <w:tmpl w:val="C3D0B36E"/>
    <w:lvl w:ilvl="0" w:tplc="041B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3" w15:restartNumberingAfterBreak="0">
    <w:nsid w:val="45F804B7"/>
    <w:multiLevelType w:val="hybridMultilevel"/>
    <w:tmpl w:val="1714C25A"/>
    <w:lvl w:ilvl="0" w:tplc="041B0001">
      <w:start w:val="1"/>
      <w:numFmt w:val="bullet"/>
      <w:lvlText w:val=""/>
      <w:lvlJc w:val="left"/>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 w15:restartNumberingAfterBreak="0">
    <w:nsid w:val="46A31033"/>
    <w:multiLevelType w:val="hybridMultilevel"/>
    <w:tmpl w:val="4ABCA4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5" w15:restartNumberingAfterBreak="0">
    <w:nsid w:val="473154F6"/>
    <w:multiLevelType w:val="hybridMultilevel"/>
    <w:tmpl w:val="67242DE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47C80202"/>
    <w:multiLevelType w:val="hybridMultilevel"/>
    <w:tmpl w:val="618460F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484C432E"/>
    <w:multiLevelType w:val="hybridMultilevel"/>
    <w:tmpl w:val="19CCFE9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8" w15:restartNumberingAfterBreak="0">
    <w:nsid w:val="4B1F334B"/>
    <w:multiLevelType w:val="hybridMultilevel"/>
    <w:tmpl w:val="06B23AA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4DF31A2E"/>
    <w:multiLevelType w:val="hybridMultilevel"/>
    <w:tmpl w:val="02D4E03A"/>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0" w15:restartNumberingAfterBreak="0">
    <w:nsid w:val="4DF45F9A"/>
    <w:multiLevelType w:val="hybridMultilevel"/>
    <w:tmpl w:val="B78AD226"/>
    <w:lvl w:ilvl="0" w:tplc="9A261B52">
      <w:start w:val="1"/>
      <w:numFmt w:val="bullet"/>
      <w:lvlText w:val=""/>
      <w:lvlJc w:val="left"/>
      <w:pPr>
        <w:ind w:left="720" w:hanging="360"/>
      </w:pPr>
      <w:rPr>
        <w:rFonts w:ascii="Symbol" w:hAnsi="Symbol" w:hint="default"/>
      </w:rPr>
    </w:lvl>
    <w:lvl w:ilvl="1" w:tplc="A044D550">
      <w:start w:val="1"/>
      <w:numFmt w:val="bullet"/>
      <w:lvlText w:val="o"/>
      <w:lvlJc w:val="left"/>
      <w:pPr>
        <w:ind w:left="1440" w:hanging="360"/>
      </w:pPr>
      <w:rPr>
        <w:rFonts w:ascii="Courier New" w:hAnsi="Courier New" w:hint="default"/>
      </w:rPr>
    </w:lvl>
    <w:lvl w:ilvl="2" w:tplc="07964DF6">
      <w:start w:val="1"/>
      <w:numFmt w:val="bullet"/>
      <w:lvlText w:val=""/>
      <w:lvlJc w:val="left"/>
      <w:pPr>
        <w:ind w:left="2160" w:hanging="360"/>
      </w:pPr>
      <w:rPr>
        <w:rFonts w:ascii="Wingdings" w:hAnsi="Wingdings" w:hint="default"/>
      </w:rPr>
    </w:lvl>
    <w:lvl w:ilvl="3" w:tplc="43B03E06">
      <w:start w:val="1"/>
      <w:numFmt w:val="bullet"/>
      <w:lvlText w:val=""/>
      <w:lvlJc w:val="left"/>
      <w:pPr>
        <w:ind w:left="2880" w:hanging="360"/>
      </w:pPr>
      <w:rPr>
        <w:rFonts w:ascii="Symbol" w:hAnsi="Symbol" w:hint="default"/>
      </w:rPr>
    </w:lvl>
    <w:lvl w:ilvl="4" w:tplc="CEDC5F82">
      <w:start w:val="1"/>
      <w:numFmt w:val="bullet"/>
      <w:lvlText w:val="o"/>
      <w:lvlJc w:val="left"/>
      <w:pPr>
        <w:ind w:left="3600" w:hanging="360"/>
      </w:pPr>
      <w:rPr>
        <w:rFonts w:ascii="Courier New" w:hAnsi="Courier New" w:hint="default"/>
      </w:rPr>
    </w:lvl>
    <w:lvl w:ilvl="5" w:tplc="796A3FBE">
      <w:start w:val="1"/>
      <w:numFmt w:val="bullet"/>
      <w:lvlText w:val=""/>
      <w:lvlJc w:val="left"/>
      <w:pPr>
        <w:ind w:left="4320" w:hanging="360"/>
      </w:pPr>
      <w:rPr>
        <w:rFonts w:ascii="Wingdings" w:hAnsi="Wingdings" w:hint="default"/>
      </w:rPr>
    </w:lvl>
    <w:lvl w:ilvl="6" w:tplc="E9120FAC">
      <w:start w:val="1"/>
      <w:numFmt w:val="bullet"/>
      <w:lvlText w:val=""/>
      <w:lvlJc w:val="left"/>
      <w:pPr>
        <w:ind w:left="5040" w:hanging="360"/>
      </w:pPr>
      <w:rPr>
        <w:rFonts w:ascii="Symbol" w:hAnsi="Symbol" w:hint="default"/>
      </w:rPr>
    </w:lvl>
    <w:lvl w:ilvl="7" w:tplc="92F078A2">
      <w:start w:val="1"/>
      <w:numFmt w:val="bullet"/>
      <w:lvlText w:val="o"/>
      <w:lvlJc w:val="left"/>
      <w:pPr>
        <w:ind w:left="5760" w:hanging="360"/>
      </w:pPr>
      <w:rPr>
        <w:rFonts w:ascii="Courier New" w:hAnsi="Courier New" w:hint="default"/>
      </w:rPr>
    </w:lvl>
    <w:lvl w:ilvl="8" w:tplc="62BEAA04">
      <w:start w:val="1"/>
      <w:numFmt w:val="bullet"/>
      <w:lvlText w:val=""/>
      <w:lvlJc w:val="left"/>
      <w:pPr>
        <w:ind w:left="6480" w:hanging="360"/>
      </w:pPr>
      <w:rPr>
        <w:rFonts w:ascii="Wingdings" w:hAnsi="Wingdings" w:hint="default"/>
      </w:rPr>
    </w:lvl>
  </w:abstractNum>
  <w:abstractNum w:abstractNumId="51" w15:restartNumberingAfterBreak="0">
    <w:nsid w:val="4FE96515"/>
    <w:multiLevelType w:val="hybridMultilevel"/>
    <w:tmpl w:val="35463A5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527A4C6C"/>
    <w:multiLevelType w:val="hybridMultilevel"/>
    <w:tmpl w:val="452C029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55822592"/>
    <w:multiLevelType w:val="hybridMultilevel"/>
    <w:tmpl w:val="F2D8114A"/>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4" w15:restartNumberingAfterBreak="0">
    <w:nsid w:val="56FA7872"/>
    <w:multiLevelType w:val="multilevel"/>
    <w:tmpl w:val="7DC08F18"/>
    <w:lvl w:ilvl="0">
      <w:start w:val="1"/>
      <w:numFmt w:val="decimal"/>
      <w:lvlText w:val="%1."/>
      <w:lvlJc w:val="left"/>
      <w:pPr>
        <w:ind w:left="360" w:hanging="360"/>
      </w:pPr>
      <w:rPr>
        <w:b w:val="0"/>
        <w:bCs/>
      </w:r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15:restartNumberingAfterBreak="0">
    <w:nsid w:val="574C4140"/>
    <w:multiLevelType w:val="hybridMultilevel"/>
    <w:tmpl w:val="05341C3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6" w15:restartNumberingAfterBreak="0">
    <w:nsid w:val="593B624F"/>
    <w:multiLevelType w:val="hybridMultilevel"/>
    <w:tmpl w:val="5EEE5110"/>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7" w15:restartNumberingAfterBreak="0">
    <w:nsid w:val="5A355F9F"/>
    <w:multiLevelType w:val="hybridMultilevel"/>
    <w:tmpl w:val="4368738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8" w15:restartNumberingAfterBreak="0">
    <w:nsid w:val="5BA87C1A"/>
    <w:multiLevelType w:val="hybridMultilevel"/>
    <w:tmpl w:val="A20A048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9" w15:restartNumberingAfterBreak="0">
    <w:nsid w:val="5C144617"/>
    <w:multiLevelType w:val="hybridMultilevel"/>
    <w:tmpl w:val="D5329B0A"/>
    <w:lvl w:ilvl="0" w:tplc="041B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5C62549C"/>
    <w:multiLevelType w:val="hybridMultilevel"/>
    <w:tmpl w:val="FFFFFFFF"/>
    <w:lvl w:ilvl="0" w:tplc="487641B0">
      <w:start w:val="1"/>
      <w:numFmt w:val="bullet"/>
      <w:lvlText w:val=""/>
      <w:lvlJc w:val="left"/>
      <w:pPr>
        <w:ind w:left="720" w:hanging="360"/>
      </w:pPr>
      <w:rPr>
        <w:rFonts w:ascii="Symbol" w:hAnsi="Symbol" w:hint="default"/>
      </w:rPr>
    </w:lvl>
    <w:lvl w:ilvl="1" w:tplc="6E764532">
      <w:start w:val="1"/>
      <w:numFmt w:val="bullet"/>
      <w:lvlText w:val="o"/>
      <w:lvlJc w:val="left"/>
      <w:pPr>
        <w:ind w:left="1440" w:hanging="360"/>
      </w:pPr>
      <w:rPr>
        <w:rFonts w:ascii="Courier New" w:hAnsi="Courier New" w:hint="default"/>
      </w:rPr>
    </w:lvl>
    <w:lvl w:ilvl="2" w:tplc="EFAC29C4">
      <w:start w:val="1"/>
      <w:numFmt w:val="bullet"/>
      <w:lvlText w:val=""/>
      <w:lvlJc w:val="left"/>
      <w:pPr>
        <w:ind w:left="2160" w:hanging="360"/>
      </w:pPr>
      <w:rPr>
        <w:rFonts w:ascii="Wingdings" w:hAnsi="Wingdings" w:hint="default"/>
      </w:rPr>
    </w:lvl>
    <w:lvl w:ilvl="3" w:tplc="BDEE00B8">
      <w:start w:val="1"/>
      <w:numFmt w:val="bullet"/>
      <w:lvlText w:val=""/>
      <w:lvlJc w:val="left"/>
      <w:pPr>
        <w:ind w:left="2880" w:hanging="360"/>
      </w:pPr>
      <w:rPr>
        <w:rFonts w:ascii="Symbol" w:hAnsi="Symbol" w:hint="default"/>
      </w:rPr>
    </w:lvl>
    <w:lvl w:ilvl="4" w:tplc="D994AAA2">
      <w:start w:val="1"/>
      <w:numFmt w:val="bullet"/>
      <w:lvlText w:val="o"/>
      <w:lvlJc w:val="left"/>
      <w:pPr>
        <w:ind w:left="3600" w:hanging="360"/>
      </w:pPr>
      <w:rPr>
        <w:rFonts w:ascii="Courier New" w:hAnsi="Courier New" w:hint="default"/>
      </w:rPr>
    </w:lvl>
    <w:lvl w:ilvl="5" w:tplc="BE42A548">
      <w:start w:val="1"/>
      <w:numFmt w:val="bullet"/>
      <w:lvlText w:val=""/>
      <w:lvlJc w:val="left"/>
      <w:pPr>
        <w:ind w:left="4320" w:hanging="360"/>
      </w:pPr>
      <w:rPr>
        <w:rFonts w:ascii="Wingdings" w:hAnsi="Wingdings" w:hint="default"/>
      </w:rPr>
    </w:lvl>
    <w:lvl w:ilvl="6" w:tplc="6610148E">
      <w:start w:val="1"/>
      <w:numFmt w:val="bullet"/>
      <w:lvlText w:val=""/>
      <w:lvlJc w:val="left"/>
      <w:pPr>
        <w:ind w:left="5040" w:hanging="360"/>
      </w:pPr>
      <w:rPr>
        <w:rFonts w:ascii="Symbol" w:hAnsi="Symbol" w:hint="default"/>
      </w:rPr>
    </w:lvl>
    <w:lvl w:ilvl="7" w:tplc="F052047C">
      <w:start w:val="1"/>
      <w:numFmt w:val="bullet"/>
      <w:lvlText w:val="o"/>
      <w:lvlJc w:val="left"/>
      <w:pPr>
        <w:ind w:left="5760" w:hanging="360"/>
      </w:pPr>
      <w:rPr>
        <w:rFonts w:ascii="Courier New" w:hAnsi="Courier New" w:hint="default"/>
      </w:rPr>
    </w:lvl>
    <w:lvl w:ilvl="8" w:tplc="783402AE">
      <w:start w:val="1"/>
      <w:numFmt w:val="bullet"/>
      <w:lvlText w:val=""/>
      <w:lvlJc w:val="left"/>
      <w:pPr>
        <w:ind w:left="6480" w:hanging="360"/>
      </w:pPr>
      <w:rPr>
        <w:rFonts w:ascii="Wingdings" w:hAnsi="Wingdings" w:hint="default"/>
      </w:rPr>
    </w:lvl>
  </w:abstractNum>
  <w:abstractNum w:abstractNumId="61" w15:restartNumberingAfterBreak="0">
    <w:nsid w:val="62065497"/>
    <w:multiLevelType w:val="hybridMultilevel"/>
    <w:tmpl w:val="D090B31A"/>
    <w:lvl w:ilvl="0" w:tplc="041B000F">
      <w:start w:val="1"/>
      <w:numFmt w:val="decimal"/>
      <w:lvlText w:val="%1."/>
      <w:lvlJc w:val="left"/>
      <w:pPr>
        <w:ind w:left="774" w:hanging="360"/>
      </w:pPr>
    </w:lvl>
    <w:lvl w:ilvl="1" w:tplc="041B0019" w:tentative="1">
      <w:start w:val="1"/>
      <w:numFmt w:val="lowerLetter"/>
      <w:lvlText w:val="%2."/>
      <w:lvlJc w:val="left"/>
      <w:pPr>
        <w:ind w:left="1494" w:hanging="360"/>
      </w:pPr>
    </w:lvl>
    <w:lvl w:ilvl="2" w:tplc="041B001B" w:tentative="1">
      <w:start w:val="1"/>
      <w:numFmt w:val="lowerRoman"/>
      <w:lvlText w:val="%3."/>
      <w:lvlJc w:val="right"/>
      <w:pPr>
        <w:ind w:left="2214" w:hanging="180"/>
      </w:pPr>
    </w:lvl>
    <w:lvl w:ilvl="3" w:tplc="041B000F" w:tentative="1">
      <w:start w:val="1"/>
      <w:numFmt w:val="decimal"/>
      <w:lvlText w:val="%4."/>
      <w:lvlJc w:val="left"/>
      <w:pPr>
        <w:ind w:left="2934" w:hanging="360"/>
      </w:pPr>
    </w:lvl>
    <w:lvl w:ilvl="4" w:tplc="041B0019" w:tentative="1">
      <w:start w:val="1"/>
      <w:numFmt w:val="lowerLetter"/>
      <w:lvlText w:val="%5."/>
      <w:lvlJc w:val="left"/>
      <w:pPr>
        <w:ind w:left="3654" w:hanging="360"/>
      </w:pPr>
    </w:lvl>
    <w:lvl w:ilvl="5" w:tplc="041B001B" w:tentative="1">
      <w:start w:val="1"/>
      <w:numFmt w:val="lowerRoman"/>
      <w:lvlText w:val="%6."/>
      <w:lvlJc w:val="right"/>
      <w:pPr>
        <w:ind w:left="4374" w:hanging="180"/>
      </w:pPr>
    </w:lvl>
    <w:lvl w:ilvl="6" w:tplc="041B000F" w:tentative="1">
      <w:start w:val="1"/>
      <w:numFmt w:val="decimal"/>
      <w:lvlText w:val="%7."/>
      <w:lvlJc w:val="left"/>
      <w:pPr>
        <w:ind w:left="5094" w:hanging="360"/>
      </w:pPr>
    </w:lvl>
    <w:lvl w:ilvl="7" w:tplc="041B0019" w:tentative="1">
      <w:start w:val="1"/>
      <w:numFmt w:val="lowerLetter"/>
      <w:lvlText w:val="%8."/>
      <w:lvlJc w:val="left"/>
      <w:pPr>
        <w:ind w:left="5814" w:hanging="360"/>
      </w:pPr>
    </w:lvl>
    <w:lvl w:ilvl="8" w:tplc="041B001B" w:tentative="1">
      <w:start w:val="1"/>
      <w:numFmt w:val="lowerRoman"/>
      <w:lvlText w:val="%9."/>
      <w:lvlJc w:val="right"/>
      <w:pPr>
        <w:ind w:left="6534" w:hanging="180"/>
      </w:pPr>
    </w:lvl>
  </w:abstractNum>
  <w:abstractNum w:abstractNumId="62" w15:restartNumberingAfterBreak="0">
    <w:nsid w:val="630746CA"/>
    <w:multiLevelType w:val="hybridMultilevel"/>
    <w:tmpl w:val="0BAAFBD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3" w15:restartNumberingAfterBreak="0">
    <w:nsid w:val="658F7DC4"/>
    <w:multiLevelType w:val="hybridMultilevel"/>
    <w:tmpl w:val="41F2487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4" w15:restartNumberingAfterBreak="0">
    <w:nsid w:val="65BF101F"/>
    <w:multiLevelType w:val="hybridMultilevel"/>
    <w:tmpl w:val="4AB222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5" w15:restartNumberingAfterBreak="0">
    <w:nsid w:val="65DC01B2"/>
    <w:multiLevelType w:val="hybridMultilevel"/>
    <w:tmpl w:val="D3AAD000"/>
    <w:lvl w:ilvl="0" w:tplc="041B0001">
      <w:start w:val="1"/>
      <w:numFmt w:val="bullet"/>
      <w:lvlText w:val=""/>
      <w:lvlJc w:val="left"/>
      <w:pPr>
        <w:ind w:left="720" w:hanging="360"/>
      </w:pPr>
      <w:rPr>
        <w:rFonts w:ascii="Symbol" w:hAnsi="Symbol" w:hint="default"/>
      </w:rPr>
    </w:lvl>
    <w:lvl w:ilvl="1" w:tplc="4526436E">
      <w:numFmt w:val="bullet"/>
      <w:lvlText w:val="-"/>
      <w:lvlJc w:val="left"/>
      <w:pPr>
        <w:ind w:left="1440" w:hanging="360"/>
      </w:pPr>
      <w:rPr>
        <w:rFonts w:ascii="Calibri" w:eastAsiaTheme="minorHAnsi" w:hAnsi="Calibri" w:cs="Calibri"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6" w15:restartNumberingAfterBreak="0">
    <w:nsid w:val="6614511F"/>
    <w:multiLevelType w:val="hybridMultilevel"/>
    <w:tmpl w:val="AAD2C1D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7" w15:restartNumberingAfterBreak="0">
    <w:nsid w:val="667D2015"/>
    <w:multiLevelType w:val="multilevel"/>
    <w:tmpl w:val="A434F870"/>
    <w:lvl w:ilvl="0">
      <w:start w:val="1"/>
      <w:numFmt w:val="decimal"/>
      <w:lvlText w:val="%1."/>
      <w:lvlJc w:val="left"/>
      <w:pPr>
        <w:ind w:left="720" w:hanging="360"/>
      </w:pPr>
    </w:lvl>
    <w:lvl w:ilvl="1">
      <w:start w:val="3"/>
      <w:numFmt w:val="decimal"/>
      <w:isLgl/>
      <w:lvlText w:val="%1.%2."/>
      <w:lvlJc w:val="left"/>
      <w:pPr>
        <w:ind w:left="1068" w:hanging="708"/>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8" w15:restartNumberingAfterBreak="0">
    <w:nsid w:val="66B62AAB"/>
    <w:multiLevelType w:val="hybridMultilevel"/>
    <w:tmpl w:val="3D228A9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9" w15:restartNumberingAfterBreak="0">
    <w:nsid w:val="66C726B4"/>
    <w:multiLevelType w:val="hybridMultilevel"/>
    <w:tmpl w:val="F6FE0912"/>
    <w:lvl w:ilvl="0" w:tplc="041B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0" w15:restartNumberingAfterBreak="0">
    <w:nsid w:val="68827E7B"/>
    <w:multiLevelType w:val="hybridMultilevel"/>
    <w:tmpl w:val="04CEB9D0"/>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1" w15:restartNumberingAfterBreak="0">
    <w:nsid w:val="6A093128"/>
    <w:multiLevelType w:val="hybridMultilevel"/>
    <w:tmpl w:val="EF9008A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6B601547"/>
    <w:multiLevelType w:val="hybridMultilevel"/>
    <w:tmpl w:val="1BF61A9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3" w15:restartNumberingAfterBreak="0">
    <w:nsid w:val="6E3F3A8E"/>
    <w:multiLevelType w:val="hybridMultilevel"/>
    <w:tmpl w:val="320EBE3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4" w15:restartNumberingAfterBreak="0">
    <w:nsid w:val="6F33542B"/>
    <w:multiLevelType w:val="hybridMultilevel"/>
    <w:tmpl w:val="93A0E26C"/>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5" w15:restartNumberingAfterBreak="0">
    <w:nsid w:val="6FD63DFD"/>
    <w:multiLevelType w:val="hybridMultilevel"/>
    <w:tmpl w:val="B128ECE6"/>
    <w:lvl w:ilvl="0" w:tplc="BD585726">
      <w:start w:val="1"/>
      <w:numFmt w:val="bullet"/>
      <w:lvlText w:val=""/>
      <w:lvlJc w:val="left"/>
      <w:pPr>
        <w:ind w:left="720" w:hanging="360"/>
      </w:pPr>
      <w:rPr>
        <w:rFonts w:ascii="Symbol" w:hAnsi="Symbol" w:hint="default"/>
      </w:rPr>
    </w:lvl>
    <w:lvl w:ilvl="1" w:tplc="A00C5634">
      <w:start w:val="1"/>
      <w:numFmt w:val="bullet"/>
      <w:lvlText w:val="o"/>
      <w:lvlJc w:val="left"/>
      <w:pPr>
        <w:ind w:left="1440" w:hanging="360"/>
      </w:pPr>
      <w:rPr>
        <w:rFonts w:ascii="Courier New" w:hAnsi="Courier New" w:hint="default"/>
      </w:rPr>
    </w:lvl>
    <w:lvl w:ilvl="2" w:tplc="8110E134">
      <w:start w:val="1"/>
      <w:numFmt w:val="bullet"/>
      <w:lvlText w:val=""/>
      <w:lvlJc w:val="left"/>
      <w:pPr>
        <w:ind w:left="2160" w:hanging="360"/>
      </w:pPr>
      <w:rPr>
        <w:rFonts w:ascii="Wingdings" w:hAnsi="Wingdings" w:hint="default"/>
      </w:rPr>
    </w:lvl>
    <w:lvl w:ilvl="3" w:tplc="3C864CDC">
      <w:start w:val="1"/>
      <w:numFmt w:val="bullet"/>
      <w:lvlText w:val=""/>
      <w:lvlJc w:val="left"/>
      <w:pPr>
        <w:ind w:left="2880" w:hanging="360"/>
      </w:pPr>
      <w:rPr>
        <w:rFonts w:ascii="Symbol" w:hAnsi="Symbol" w:hint="default"/>
      </w:rPr>
    </w:lvl>
    <w:lvl w:ilvl="4" w:tplc="1AAA4516">
      <w:start w:val="1"/>
      <w:numFmt w:val="bullet"/>
      <w:lvlText w:val="o"/>
      <w:lvlJc w:val="left"/>
      <w:pPr>
        <w:ind w:left="3600" w:hanging="360"/>
      </w:pPr>
      <w:rPr>
        <w:rFonts w:ascii="Courier New" w:hAnsi="Courier New" w:hint="default"/>
      </w:rPr>
    </w:lvl>
    <w:lvl w:ilvl="5" w:tplc="CA747556">
      <w:start w:val="1"/>
      <w:numFmt w:val="bullet"/>
      <w:lvlText w:val=""/>
      <w:lvlJc w:val="left"/>
      <w:pPr>
        <w:ind w:left="4320" w:hanging="360"/>
      </w:pPr>
      <w:rPr>
        <w:rFonts w:ascii="Wingdings" w:hAnsi="Wingdings" w:hint="default"/>
      </w:rPr>
    </w:lvl>
    <w:lvl w:ilvl="6" w:tplc="D8F0EC0E">
      <w:start w:val="1"/>
      <w:numFmt w:val="bullet"/>
      <w:lvlText w:val=""/>
      <w:lvlJc w:val="left"/>
      <w:pPr>
        <w:ind w:left="5040" w:hanging="360"/>
      </w:pPr>
      <w:rPr>
        <w:rFonts w:ascii="Symbol" w:hAnsi="Symbol" w:hint="default"/>
      </w:rPr>
    </w:lvl>
    <w:lvl w:ilvl="7" w:tplc="7C100872">
      <w:start w:val="1"/>
      <w:numFmt w:val="bullet"/>
      <w:lvlText w:val="o"/>
      <w:lvlJc w:val="left"/>
      <w:pPr>
        <w:ind w:left="5760" w:hanging="360"/>
      </w:pPr>
      <w:rPr>
        <w:rFonts w:ascii="Courier New" w:hAnsi="Courier New" w:hint="default"/>
      </w:rPr>
    </w:lvl>
    <w:lvl w:ilvl="8" w:tplc="8118E304">
      <w:start w:val="1"/>
      <w:numFmt w:val="bullet"/>
      <w:lvlText w:val=""/>
      <w:lvlJc w:val="left"/>
      <w:pPr>
        <w:ind w:left="6480" w:hanging="360"/>
      </w:pPr>
      <w:rPr>
        <w:rFonts w:ascii="Wingdings" w:hAnsi="Wingdings" w:hint="default"/>
      </w:rPr>
    </w:lvl>
  </w:abstractNum>
  <w:abstractNum w:abstractNumId="76" w15:restartNumberingAfterBreak="0">
    <w:nsid w:val="7309787D"/>
    <w:multiLevelType w:val="hybridMultilevel"/>
    <w:tmpl w:val="484E284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7382228C"/>
    <w:multiLevelType w:val="hybridMultilevel"/>
    <w:tmpl w:val="FFFFFFFF"/>
    <w:lvl w:ilvl="0" w:tplc="1B4C9E6C">
      <w:start w:val="1"/>
      <w:numFmt w:val="bullet"/>
      <w:lvlText w:val=""/>
      <w:lvlJc w:val="left"/>
      <w:pPr>
        <w:ind w:left="720" w:hanging="360"/>
      </w:pPr>
      <w:rPr>
        <w:rFonts w:ascii="Symbol" w:hAnsi="Symbol" w:hint="default"/>
      </w:rPr>
    </w:lvl>
    <w:lvl w:ilvl="1" w:tplc="36E8C66C">
      <w:start w:val="1"/>
      <w:numFmt w:val="bullet"/>
      <w:lvlText w:val="o"/>
      <w:lvlJc w:val="left"/>
      <w:pPr>
        <w:ind w:left="1440" w:hanging="360"/>
      </w:pPr>
      <w:rPr>
        <w:rFonts w:ascii="Courier New" w:hAnsi="Courier New" w:hint="default"/>
      </w:rPr>
    </w:lvl>
    <w:lvl w:ilvl="2" w:tplc="A78ACCDA">
      <w:start w:val="1"/>
      <w:numFmt w:val="bullet"/>
      <w:lvlText w:val=""/>
      <w:lvlJc w:val="left"/>
      <w:pPr>
        <w:ind w:left="2160" w:hanging="360"/>
      </w:pPr>
      <w:rPr>
        <w:rFonts w:ascii="Wingdings" w:hAnsi="Wingdings" w:hint="default"/>
      </w:rPr>
    </w:lvl>
    <w:lvl w:ilvl="3" w:tplc="461C3066">
      <w:start w:val="1"/>
      <w:numFmt w:val="bullet"/>
      <w:lvlText w:val=""/>
      <w:lvlJc w:val="left"/>
      <w:pPr>
        <w:ind w:left="2880" w:hanging="360"/>
      </w:pPr>
      <w:rPr>
        <w:rFonts w:ascii="Symbol" w:hAnsi="Symbol" w:hint="default"/>
      </w:rPr>
    </w:lvl>
    <w:lvl w:ilvl="4" w:tplc="1A0C964A">
      <w:start w:val="1"/>
      <w:numFmt w:val="bullet"/>
      <w:lvlText w:val="o"/>
      <w:lvlJc w:val="left"/>
      <w:pPr>
        <w:ind w:left="3600" w:hanging="360"/>
      </w:pPr>
      <w:rPr>
        <w:rFonts w:ascii="Courier New" w:hAnsi="Courier New" w:hint="default"/>
      </w:rPr>
    </w:lvl>
    <w:lvl w:ilvl="5" w:tplc="22405E34">
      <w:start w:val="1"/>
      <w:numFmt w:val="bullet"/>
      <w:lvlText w:val=""/>
      <w:lvlJc w:val="left"/>
      <w:pPr>
        <w:ind w:left="4320" w:hanging="360"/>
      </w:pPr>
      <w:rPr>
        <w:rFonts w:ascii="Wingdings" w:hAnsi="Wingdings" w:hint="default"/>
      </w:rPr>
    </w:lvl>
    <w:lvl w:ilvl="6" w:tplc="616492CA">
      <w:start w:val="1"/>
      <w:numFmt w:val="bullet"/>
      <w:lvlText w:val=""/>
      <w:lvlJc w:val="left"/>
      <w:pPr>
        <w:ind w:left="5040" w:hanging="360"/>
      </w:pPr>
      <w:rPr>
        <w:rFonts w:ascii="Symbol" w:hAnsi="Symbol" w:hint="default"/>
      </w:rPr>
    </w:lvl>
    <w:lvl w:ilvl="7" w:tplc="F8BCDD62">
      <w:start w:val="1"/>
      <w:numFmt w:val="bullet"/>
      <w:lvlText w:val="o"/>
      <w:lvlJc w:val="left"/>
      <w:pPr>
        <w:ind w:left="5760" w:hanging="360"/>
      </w:pPr>
      <w:rPr>
        <w:rFonts w:ascii="Courier New" w:hAnsi="Courier New" w:hint="default"/>
      </w:rPr>
    </w:lvl>
    <w:lvl w:ilvl="8" w:tplc="B532C9C6">
      <w:start w:val="1"/>
      <w:numFmt w:val="bullet"/>
      <w:lvlText w:val=""/>
      <w:lvlJc w:val="left"/>
      <w:pPr>
        <w:ind w:left="6480" w:hanging="360"/>
      </w:pPr>
      <w:rPr>
        <w:rFonts w:ascii="Wingdings" w:hAnsi="Wingdings" w:hint="default"/>
      </w:rPr>
    </w:lvl>
  </w:abstractNum>
  <w:abstractNum w:abstractNumId="78" w15:restartNumberingAfterBreak="0">
    <w:nsid w:val="740D612F"/>
    <w:multiLevelType w:val="hybridMultilevel"/>
    <w:tmpl w:val="386CEE6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74A94872"/>
    <w:multiLevelType w:val="hybridMultilevel"/>
    <w:tmpl w:val="F2483F5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0" w15:restartNumberingAfterBreak="0">
    <w:nsid w:val="753242F1"/>
    <w:multiLevelType w:val="hybridMultilevel"/>
    <w:tmpl w:val="9FEEF540"/>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1" w15:restartNumberingAfterBreak="0">
    <w:nsid w:val="76283655"/>
    <w:multiLevelType w:val="hybridMultilevel"/>
    <w:tmpl w:val="DB025E1C"/>
    <w:lvl w:ilvl="0" w:tplc="4F5E576A">
      <w:start w:val="1"/>
      <w:numFmt w:val="decimal"/>
      <w:lvlText w:val="%1."/>
      <w:lvlJc w:val="left"/>
      <w:pPr>
        <w:tabs>
          <w:tab w:val="num" w:pos="360"/>
        </w:tabs>
        <w:ind w:left="360" w:hanging="360"/>
      </w:pPr>
      <w:rPr>
        <w:rFonts w:hint="default"/>
      </w:r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82" w15:restartNumberingAfterBreak="0">
    <w:nsid w:val="772E6323"/>
    <w:multiLevelType w:val="hybridMultilevel"/>
    <w:tmpl w:val="0D7CD47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3" w15:restartNumberingAfterBreak="0">
    <w:nsid w:val="777A4367"/>
    <w:multiLevelType w:val="hybridMultilevel"/>
    <w:tmpl w:val="ED22C5A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4" w15:restartNumberingAfterBreak="0">
    <w:nsid w:val="77C62FC2"/>
    <w:multiLevelType w:val="hybridMultilevel"/>
    <w:tmpl w:val="BB82103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5" w15:restartNumberingAfterBreak="0">
    <w:nsid w:val="7827455E"/>
    <w:multiLevelType w:val="multilevel"/>
    <w:tmpl w:val="C60A1C98"/>
    <w:lvl w:ilvl="0">
      <w:start w:val="1"/>
      <w:numFmt w:val="decimal"/>
      <w:lvlText w:val="%1."/>
      <w:lvlJc w:val="left"/>
      <w:pPr>
        <w:ind w:left="360" w:hanging="360"/>
      </w:pPr>
      <w:rPr>
        <w:rFonts w:hint="default"/>
        <w:color w:val="000000"/>
      </w:rPr>
    </w:lvl>
    <w:lvl w:ilvl="1">
      <w:start w:val="1"/>
      <w:numFmt w:val="decimal"/>
      <w:lvlText w:val="%1.%2."/>
      <w:lvlJc w:val="left"/>
      <w:pPr>
        <w:ind w:left="792" w:hanging="432"/>
      </w:pPr>
      <w:rPr>
        <w:rFonts w:hint="default"/>
        <w:color w:val="000000"/>
      </w:rPr>
    </w:lvl>
    <w:lvl w:ilvl="2">
      <w:start w:val="1"/>
      <w:numFmt w:val="decimal"/>
      <w:lvlText w:val="%1.%2.%3."/>
      <w:lvlJc w:val="left"/>
      <w:pPr>
        <w:ind w:left="1224" w:hanging="504"/>
      </w:pPr>
      <w:rPr>
        <w:rFonts w:hint="default"/>
        <w:color w:val="000000"/>
      </w:rPr>
    </w:lvl>
    <w:lvl w:ilvl="3">
      <w:start w:val="1"/>
      <w:numFmt w:val="decimal"/>
      <w:lvlText w:val="%1.%2.%3.%4."/>
      <w:lvlJc w:val="left"/>
      <w:pPr>
        <w:ind w:left="1728" w:hanging="648"/>
      </w:pPr>
      <w:rPr>
        <w:rFonts w:hint="default"/>
        <w:color w:val="000000"/>
      </w:rPr>
    </w:lvl>
    <w:lvl w:ilvl="4">
      <w:start w:val="1"/>
      <w:numFmt w:val="decimal"/>
      <w:lvlText w:val="%1.%2.%3.%4.%5."/>
      <w:lvlJc w:val="left"/>
      <w:pPr>
        <w:ind w:left="2232" w:hanging="792"/>
      </w:pPr>
      <w:rPr>
        <w:rFonts w:hint="default"/>
        <w:color w:val="000000"/>
      </w:rPr>
    </w:lvl>
    <w:lvl w:ilvl="5">
      <w:start w:val="1"/>
      <w:numFmt w:val="decimal"/>
      <w:lvlText w:val="%1.%2.%3.%4.%5.%6."/>
      <w:lvlJc w:val="left"/>
      <w:pPr>
        <w:ind w:left="2736" w:hanging="936"/>
      </w:pPr>
      <w:rPr>
        <w:rFonts w:hint="default"/>
        <w:color w:val="000000"/>
      </w:rPr>
    </w:lvl>
    <w:lvl w:ilvl="6">
      <w:start w:val="1"/>
      <w:numFmt w:val="decimal"/>
      <w:lvlText w:val="%1.%2.%3.%4.%5.%6.%7."/>
      <w:lvlJc w:val="left"/>
      <w:pPr>
        <w:ind w:left="3240" w:hanging="1080"/>
      </w:pPr>
      <w:rPr>
        <w:rFonts w:hint="default"/>
        <w:color w:val="000000"/>
      </w:rPr>
    </w:lvl>
    <w:lvl w:ilvl="7">
      <w:start w:val="1"/>
      <w:numFmt w:val="decimal"/>
      <w:lvlText w:val="%1.%2.%3.%4.%5.%6.%7.%8."/>
      <w:lvlJc w:val="left"/>
      <w:pPr>
        <w:ind w:left="3744" w:hanging="1224"/>
      </w:pPr>
      <w:rPr>
        <w:rFonts w:hint="default"/>
        <w:color w:val="000000"/>
      </w:rPr>
    </w:lvl>
    <w:lvl w:ilvl="8">
      <w:start w:val="1"/>
      <w:numFmt w:val="decimal"/>
      <w:lvlText w:val="%1.%2.%3.%4.%5.%6.%7.%8.%9."/>
      <w:lvlJc w:val="left"/>
      <w:pPr>
        <w:ind w:left="4320" w:hanging="1440"/>
      </w:pPr>
      <w:rPr>
        <w:rFonts w:hint="default"/>
        <w:color w:val="000000"/>
      </w:rPr>
    </w:lvl>
  </w:abstractNum>
  <w:abstractNum w:abstractNumId="86" w15:restartNumberingAfterBreak="0">
    <w:nsid w:val="7B0417C5"/>
    <w:multiLevelType w:val="hybridMultilevel"/>
    <w:tmpl w:val="449208FA"/>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7" w15:restartNumberingAfterBreak="0">
    <w:nsid w:val="7BA23646"/>
    <w:multiLevelType w:val="hybridMultilevel"/>
    <w:tmpl w:val="A7D649F6"/>
    <w:lvl w:ilvl="0" w:tplc="041B000F">
      <w:start w:val="1"/>
      <w:numFmt w:val="decimal"/>
      <w:lvlText w:val="%1."/>
      <w:lvlJc w:val="left"/>
      <w:pPr>
        <w:ind w:left="720" w:hanging="360"/>
      </w:pPr>
    </w:lvl>
    <w:lvl w:ilvl="1" w:tplc="C6125450">
      <w:numFmt w:val="bullet"/>
      <w:lvlText w:val="•"/>
      <w:lvlJc w:val="left"/>
      <w:pPr>
        <w:ind w:left="1785" w:hanging="705"/>
      </w:pPr>
      <w:rPr>
        <w:rFonts w:ascii="Calibri" w:eastAsiaTheme="minorHAnsi" w:hAnsi="Calibri" w:cs="Calibri"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7CE0722B"/>
    <w:multiLevelType w:val="multilevel"/>
    <w:tmpl w:val="D23A87C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1571"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89" w15:restartNumberingAfterBreak="0">
    <w:nsid w:val="7CFC2399"/>
    <w:multiLevelType w:val="hybridMultilevel"/>
    <w:tmpl w:val="A4D60EDC"/>
    <w:lvl w:ilvl="0" w:tplc="6F30FEFE">
      <w:start w:val="1"/>
      <w:numFmt w:val="bullet"/>
      <w:lvlText w:val=""/>
      <w:lvlJc w:val="left"/>
      <w:pPr>
        <w:ind w:left="720" w:hanging="360"/>
      </w:pPr>
      <w:rPr>
        <w:rFonts w:ascii="Symbol" w:hAnsi="Symbol" w:hint="default"/>
        <w:color w:val="auto"/>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88"/>
  </w:num>
  <w:num w:numId="2">
    <w:abstractNumId w:val="83"/>
  </w:num>
  <w:num w:numId="3">
    <w:abstractNumId w:val="15"/>
  </w:num>
  <w:num w:numId="4">
    <w:abstractNumId w:val="72"/>
  </w:num>
  <w:num w:numId="5">
    <w:abstractNumId w:val="79"/>
  </w:num>
  <w:num w:numId="6">
    <w:abstractNumId w:val="28"/>
  </w:num>
  <w:num w:numId="7">
    <w:abstractNumId w:val="32"/>
  </w:num>
  <w:num w:numId="8">
    <w:abstractNumId w:val="0"/>
  </w:num>
  <w:num w:numId="9">
    <w:abstractNumId w:val="76"/>
  </w:num>
  <w:num w:numId="10">
    <w:abstractNumId w:val="5"/>
  </w:num>
  <w:num w:numId="11">
    <w:abstractNumId w:val="14"/>
  </w:num>
  <w:num w:numId="12">
    <w:abstractNumId w:val="19"/>
  </w:num>
  <w:num w:numId="13">
    <w:abstractNumId w:val="43"/>
  </w:num>
  <w:num w:numId="14">
    <w:abstractNumId w:val="2"/>
  </w:num>
  <w:num w:numId="15">
    <w:abstractNumId w:val="59"/>
  </w:num>
  <w:num w:numId="16">
    <w:abstractNumId w:val="31"/>
  </w:num>
  <w:num w:numId="17">
    <w:abstractNumId w:val="42"/>
  </w:num>
  <w:num w:numId="18">
    <w:abstractNumId w:val="47"/>
  </w:num>
  <w:num w:numId="19">
    <w:abstractNumId w:val="3"/>
  </w:num>
  <w:num w:numId="20">
    <w:abstractNumId w:val="77"/>
  </w:num>
  <w:num w:numId="21">
    <w:abstractNumId w:val="60"/>
  </w:num>
  <w:num w:numId="22">
    <w:abstractNumId w:val="4"/>
  </w:num>
  <w:num w:numId="23">
    <w:abstractNumId w:val="26"/>
  </w:num>
  <w:num w:numId="24">
    <w:abstractNumId w:val="89"/>
  </w:num>
  <w:num w:numId="25">
    <w:abstractNumId w:val="57"/>
  </w:num>
  <w:num w:numId="26">
    <w:abstractNumId w:val="29"/>
  </w:num>
  <w:num w:numId="27">
    <w:abstractNumId w:val="21"/>
  </w:num>
  <w:num w:numId="28">
    <w:abstractNumId w:val="41"/>
  </w:num>
  <w:num w:numId="29">
    <w:abstractNumId w:val="36"/>
  </w:num>
  <w:num w:numId="30">
    <w:abstractNumId w:val="25"/>
  </w:num>
  <w:num w:numId="31">
    <w:abstractNumId w:val="12"/>
  </w:num>
  <w:num w:numId="32">
    <w:abstractNumId w:val="55"/>
  </w:num>
  <w:num w:numId="33">
    <w:abstractNumId w:val="10"/>
  </w:num>
  <w:num w:numId="34">
    <w:abstractNumId w:val="9"/>
  </w:num>
  <w:num w:numId="35">
    <w:abstractNumId w:val="69"/>
  </w:num>
  <w:num w:numId="36">
    <w:abstractNumId w:val="8"/>
  </w:num>
  <w:num w:numId="37">
    <w:abstractNumId w:val="71"/>
  </w:num>
  <w:num w:numId="38">
    <w:abstractNumId w:val="33"/>
  </w:num>
  <w:num w:numId="39">
    <w:abstractNumId w:val="56"/>
  </w:num>
  <w:num w:numId="40">
    <w:abstractNumId w:val="27"/>
  </w:num>
  <w:num w:numId="41">
    <w:abstractNumId w:val="87"/>
  </w:num>
  <w:num w:numId="42">
    <w:abstractNumId w:val="48"/>
  </w:num>
  <w:num w:numId="43">
    <w:abstractNumId w:val="58"/>
  </w:num>
  <w:num w:numId="44">
    <w:abstractNumId w:val="34"/>
  </w:num>
  <w:num w:numId="45">
    <w:abstractNumId w:val="68"/>
  </w:num>
  <w:num w:numId="46">
    <w:abstractNumId w:val="78"/>
  </w:num>
  <w:num w:numId="47">
    <w:abstractNumId w:val="37"/>
  </w:num>
  <w:num w:numId="48">
    <w:abstractNumId w:val="66"/>
  </w:num>
  <w:num w:numId="49">
    <w:abstractNumId w:val="17"/>
  </w:num>
  <w:num w:numId="50">
    <w:abstractNumId w:val="30"/>
  </w:num>
  <w:num w:numId="51">
    <w:abstractNumId w:val="46"/>
  </w:num>
  <w:num w:numId="52">
    <w:abstractNumId w:val="16"/>
  </w:num>
  <w:num w:numId="53">
    <w:abstractNumId w:val="75"/>
  </w:num>
  <w:num w:numId="54">
    <w:abstractNumId w:val="50"/>
  </w:num>
  <w:num w:numId="55">
    <w:abstractNumId w:val="53"/>
  </w:num>
  <w:num w:numId="56">
    <w:abstractNumId w:val="13"/>
  </w:num>
  <w:num w:numId="57">
    <w:abstractNumId w:val="51"/>
  </w:num>
  <w:num w:numId="58">
    <w:abstractNumId w:val="61"/>
  </w:num>
  <w:num w:numId="59">
    <w:abstractNumId w:val="64"/>
  </w:num>
  <w:num w:numId="60">
    <w:abstractNumId w:val="86"/>
  </w:num>
  <w:num w:numId="61">
    <w:abstractNumId w:val="84"/>
  </w:num>
  <w:num w:numId="62">
    <w:abstractNumId w:val="40"/>
  </w:num>
  <w:num w:numId="63">
    <w:abstractNumId w:val="20"/>
  </w:num>
  <w:num w:numId="64">
    <w:abstractNumId w:val="80"/>
  </w:num>
  <w:num w:numId="65">
    <w:abstractNumId w:val="18"/>
  </w:num>
  <w:num w:numId="66">
    <w:abstractNumId w:val="45"/>
  </w:num>
  <w:num w:numId="67">
    <w:abstractNumId w:val="82"/>
  </w:num>
  <w:num w:numId="68">
    <w:abstractNumId w:val="35"/>
  </w:num>
  <w:num w:numId="69">
    <w:abstractNumId w:val="1"/>
  </w:num>
  <w:num w:numId="70">
    <w:abstractNumId w:val="62"/>
  </w:num>
  <w:num w:numId="71">
    <w:abstractNumId w:val="7"/>
  </w:num>
  <w:num w:numId="72">
    <w:abstractNumId w:val="70"/>
  </w:num>
  <w:num w:numId="73">
    <w:abstractNumId w:val="6"/>
  </w:num>
  <w:num w:numId="74">
    <w:abstractNumId w:val="38"/>
  </w:num>
  <w:num w:numId="75">
    <w:abstractNumId w:val="65"/>
  </w:num>
  <w:num w:numId="76">
    <w:abstractNumId w:val="63"/>
  </w:num>
  <w:num w:numId="77">
    <w:abstractNumId w:val="22"/>
  </w:num>
  <w:num w:numId="78">
    <w:abstractNumId w:val="52"/>
  </w:num>
  <w:num w:numId="79">
    <w:abstractNumId w:val="24"/>
  </w:num>
  <w:num w:numId="80">
    <w:abstractNumId w:val="11"/>
  </w:num>
  <w:num w:numId="81">
    <w:abstractNumId w:val="67"/>
  </w:num>
  <w:num w:numId="82">
    <w:abstractNumId w:val="49"/>
  </w:num>
  <w:num w:numId="83">
    <w:abstractNumId w:val="44"/>
  </w:num>
  <w:num w:numId="84">
    <w:abstractNumId w:val="85"/>
  </w:num>
  <w:num w:numId="85">
    <w:abstractNumId w:val="54"/>
  </w:num>
  <w:num w:numId="86">
    <w:abstractNumId w:val="23"/>
  </w:num>
  <w:num w:numId="87">
    <w:abstractNumId w:val="81"/>
  </w:num>
  <w:num w:numId="88">
    <w:abstractNumId w:val="39"/>
  </w:num>
  <w:num w:numId="89">
    <w:abstractNumId w:val="88"/>
  </w:num>
  <w:num w:numId="90">
    <w:abstractNumId w:val="88"/>
  </w:num>
  <w:num w:numId="91">
    <w:abstractNumId w:val="17"/>
  </w:num>
  <w:num w:numId="92">
    <w:abstractNumId w:val="17"/>
  </w:num>
  <w:num w:numId="93">
    <w:abstractNumId w:val="17"/>
  </w:num>
  <w:num w:numId="94">
    <w:abstractNumId w:val="17"/>
  </w:num>
  <w:num w:numId="95">
    <w:abstractNumId w:val="17"/>
  </w:num>
  <w:num w:numId="96">
    <w:abstractNumId w:val="17"/>
  </w:num>
  <w:num w:numId="97">
    <w:abstractNumId w:val="17"/>
  </w:num>
  <w:num w:numId="98">
    <w:abstractNumId w:val="17"/>
  </w:num>
  <w:num w:numId="99">
    <w:abstractNumId w:val="17"/>
  </w:num>
  <w:num w:numId="100">
    <w:abstractNumId w:val="17"/>
  </w:num>
  <w:num w:numId="101">
    <w:abstractNumId w:val="73"/>
  </w:num>
  <w:num w:numId="102">
    <w:abstractNumId w:val="74"/>
  </w:num>
  <w:num w:numId="103">
    <w:abstractNumId w:val="17"/>
  </w:num>
  <w:num w:numId="104">
    <w:abstractNumId w:val="17"/>
  </w:num>
  <w:num w:numId="105">
    <w:abstractNumId w:val="17"/>
  </w:num>
  <w:num w:numId="106">
    <w:abstractNumId w:val="17"/>
  </w:num>
  <w:numIdMacAtCleanup w:val="10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doNotDisplayPageBoundaries/>
  <w:proofState w:spelling="clean" w:grammar="clean"/>
  <w:trackRevisions/>
  <w:documentProtection w:edit="trackedChanges" w:formatting="1" w:enforcement="0"/>
  <w:defaultTabStop w:val="709"/>
  <w:hyphenationZone w:val="425"/>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462E"/>
    <w:rsid w:val="00000080"/>
    <w:rsid w:val="00000094"/>
    <w:rsid w:val="000000A3"/>
    <w:rsid w:val="000000FD"/>
    <w:rsid w:val="000001F6"/>
    <w:rsid w:val="000002CA"/>
    <w:rsid w:val="00000310"/>
    <w:rsid w:val="0000031D"/>
    <w:rsid w:val="000003EA"/>
    <w:rsid w:val="00000447"/>
    <w:rsid w:val="000005A1"/>
    <w:rsid w:val="000005F3"/>
    <w:rsid w:val="000007A0"/>
    <w:rsid w:val="0000088C"/>
    <w:rsid w:val="00000C4E"/>
    <w:rsid w:val="00000C67"/>
    <w:rsid w:val="00000D01"/>
    <w:rsid w:val="000012AE"/>
    <w:rsid w:val="00001567"/>
    <w:rsid w:val="000016D5"/>
    <w:rsid w:val="00001952"/>
    <w:rsid w:val="000019A6"/>
    <w:rsid w:val="000019F6"/>
    <w:rsid w:val="00001A7C"/>
    <w:rsid w:val="00001C68"/>
    <w:rsid w:val="00001D5C"/>
    <w:rsid w:val="00001F97"/>
    <w:rsid w:val="000021EF"/>
    <w:rsid w:val="00002348"/>
    <w:rsid w:val="00002394"/>
    <w:rsid w:val="0000242B"/>
    <w:rsid w:val="000024EA"/>
    <w:rsid w:val="00002A30"/>
    <w:rsid w:val="00002CEF"/>
    <w:rsid w:val="00002CFB"/>
    <w:rsid w:val="00002D8D"/>
    <w:rsid w:val="00002DB0"/>
    <w:rsid w:val="00003017"/>
    <w:rsid w:val="000031E3"/>
    <w:rsid w:val="0000334D"/>
    <w:rsid w:val="0000338E"/>
    <w:rsid w:val="00003470"/>
    <w:rsid w:val="00003478"/>
    <w:rsid w:val="0000380C"/>
    <w:rsid w:val="0000384A"/>
    <w:rsid w:val="00003B19"/>
    <w:rsid w:val="00003DC0"/>
    <w:rsid w:val="00003E19"/>
    <w:rsid w:val="00003F14"/>
    <w:rsid w:val="00003F5B"/>
    <w:rsid w:val="00003F8D"/>
    <w:rsid w:val="000040E5"/>
    <w:rsid w:val="00004155"/>
    <w:rsid w:val="000041FC"/>
    <w:rsid w:val="00004243"/>
    <w:rsid w:val="00004373"/>
    <w:rsid w:val="00004894"/>
    <w:rsid w:val="00004A10"/>
    <w:rsid w:val="00004A31"/>
    <w:rsid w:val="00004D24"/>
    <w:rsid w:val="0000500A"/>
    <w:rsid w:val="000054BC"/>
    <w:rsid w:val="000054EC"/>
    <w:rsid w:val="000055FD"/>
    <w:rsid w:val="000059EC"/>
    <w:rsid w:val="00005A0A"/>
    <w:rsid w:val="00005A85"/>
    <w:rsid w:val="00005E04"/>
    <w:rsid w:val="00006027"/>
    <w:rsid w:val="00006072"/>
    <w:rsid w:val="0000613B"/>
    <w:rsid w:val="000061CD"/>
    <w:rsid w:val="0000620E"/>
    <w:rsid w:val="000062AB"/>
    <w:rsid w:val="000062FF"/>
    <w:rsid w:val="00006352"/>
    <w:rsid w:val="00006358"/>
    <w:rsid w:val="00006451"/>
    <w:rsid w:val="000065D3"/>
    <w:rsid w:val="000065DC"/>
    <w:rsid w:val="000067D0"/>
    <w:rsid w:val="0000680A"/>
    <w:rsid w:val="00006811"/>
    <w:rsid w:val="00006817"/>
    <w:rsid w:val="0000696D"/>
    <w:rsid w:val="00006B26"/>
    <w:rsid w:val="00006E2D"/>
    <w:rsid w:val="00006FBD"/>
    <w:rsid w:val="000070C2"/>
    <w:rsid w:val="000071F7"/>
    <w:rsid w:val="000072AF"/>
    <w:rsid w:val="0000771B"/>
    <w:rsid w:val="00007978"/>
    <w:rsid w:val="000079F3"/>
    <w:rsid w:val="00007A56"/>
    <w:rsid w:val="00007B92"/>
    <w:rsid w:val="00007C8B"/>
    <w:rsid w:val="00007DC8"/>
    <w:rsid w:val="00007F11"/>
    <w:rsid w:val="00007F43"/>
    <w:rsid w:val="0000B0F2"/>
    <w:rsid w:val="000100FD"/>
    <w:rsid w:val="00010210"/>
    <w:rsid w:val="000103D6"/>
    <w:rsid w:val="000105AD"/>
    <w:rsid w:val="0001070E"/>
    <w:rsid w:val="000107E3"/>
    <w:rsid w:val="00010E4F"/>
    <w:rsid w:val="0001118D"/>
    <w:rsid w:val="00011190"/>
    <w:rsid w:val="00011305"/>
    <w:rsid w:val="00011391"/>
    <w:rsid w:val="000114C9"/>
    <w:rsid w:val="00011766"/>
    <w:rsid w:val="0001188D"/>
    <w:rsid w:val="0001191E"/>
    <w:rsid w:val="00012015"/>
    <w:rsid w:val="000120BF"/>
    <w:rsid w:val="00012153"/>
    <w:rsid w:val="000123B6"/>
    <w:rsid w:val="000125E6"/>
    <w:rsid w:val="000127F4"/>
    <w:rsid w:val="000127FB"/>
    <w:rsid w:val="00012814"/>
    <w:rsid w:val="0001293C"/>
    <w:rsid w:val="00012BA6"/>
    <w:rsid w:val="00012C12"/>
    <w:rsid w:val="00012F6F"/>
    <w:rsid w:val="00012FD2"/>
    <w:rsid w:val="00013003"/>
    <w:rsid w:val="00013156"/>
    <w:rsid w:val="000132B2"/>
    <w:rsid w:val="000133C0"/>
    <w:rsid w:val="000133E1"/>
    <w:rsid w:val="000137BF"/>
    <w:rsid w:val="000138F0"/>
    <w:rsid w:val="00013AD1"/>
    <w:rsid w:val="00013ADA"/>
    <w:rsid w:val="00013B55"/>
    <w:rsid w:val="00013C36"/>
    <w:rsid w:val="00013C5F"/>
    <w:rsid w:val="00013C6B"/>
    <w:rsid w:val="00013DA9"/>
    <w:rsid w:val="00013E9A"/>
    <w:rsid w:val="00014031"/>
    <w:rsid w:val="000140C2"/>
    <w:rsid w:val="00014185"/>
    <w:rsid w:val="00014374"/>
    <w:rsid w:val="000143A1"/>
    <w:rsid w:val="000143C3"/>
    <w:rsid w:val="000143EB"/>
    <w:rsid w:val="000147F4"/>
    <w:rsid w:val="0001489F"/>
    <w:rsid w:val="00014993"/>
    <w:rsid w:val="00014A71"/>
    <w:rsid w:val="00014C80"/>
    <w:rsid w:val="00014DA6"/>
    <w:rsid w:val="00014E12"/>
    <w:rsid w:val="000150FB"/>
    <w:rsid w:val="00015212"/>
    <w:rsid w:val="00015216"/>
    <w:rsid w:val="00015289"/>
    <w:rsid w:val="00015300"/>
    <w:rsid w:val="000153D9"/>
    <w:rsid w:val="00015460"/>
    <w:rsid w:val="0001573E"/>
    <w:rsid w:val="00015837"/>
    <w:rsid w:val="00015851"/>
    <w:rsid w:val="0001597A"/>
    <w:rsid w:val="000159EC"/>
    <w:rsid w:val="00015B15"/>
    <w:rsid w:val="00015B17"/>
    <w:rsid w:val="00015CB9"/>
    <w:rsid w:val="00015FCB"/>
    <w:rsid w:val="000160A9"/>
    <w:rsid w:val="00016186"/>
    <w:rsid w:val="000162F4"/>
    <w:rsid w:val="00016344"/>
    <w:rsid w:val="000165B8"/>
    <w:rsid w:val="0001678D"/>
    <w:rsid w:val="000167EF"/>
    <w:rsid w:val="00016840"/>
    <w:rsid w:val="00016A5E"/>
    <w:rsid w:val="00016AD4"/>
    <w:rsid w:val="00016B71"/>
    <w:rsid w:val="00016BA9"/>
    <w:rsid w:val="00016D69"/>
    <w:rsid w:val="00016E45"/>
    <w:rsid w:val="00016EC2"/>
    <w:rsid w:val="00016F27"/>
    <w:rsid w:val="00016F76"/>
    <w:rsid w:val="000170E7"/>
    <w:rsid w:val="00017163"/>
    <w:rsid w:val="00017230"/>
    <w:rsid w:val="0001760F"/>
    <w:rsid w:val="0001783B"/>
    <w:rsid w:val="0001784B"/>
    <w:rsid w:val="0001AE49"/>
    <w:rsid w:val="00020233"/>
    <w:rsid w:val="0002031F"/>
    <w:rsid w:val="00020388"/>
    <w:rsid w:val="000203B2"/>
    <w:rsid w:val="0002073E"/>
    <w:rsid w:val="00020924"/>
    <w:rsid w:val="00020B12"/>
    <w:rsid w:val="00020BFC"/>
    <w:rsid w:val="00020C3A"/>
    <w:rsid w:val="00020CD3"/>
    <w:rsid w:val="00020D6F"/>
    <w:rsid w:val="00020D7A"/>
    <w:rsid w:val="00020DBA"/>
    <w:rsid w:val="00020E02"/>
    <w:rsid w:val="000210EE"/>
    <w:rsid w:val="00021141"/>
    <w:rsid w:val="000211CD"/>
    <w:rsid w:val="0002127A"/>
    <w:rsid w:val="000215A8"/>
    <w:rsid w:val="00021610"/>
    <w:rsid w:val="000217ED"/>
    <w:rsid w:val="000219D4"/>
    <w:rsid w:val="00021AB3"/>
    <w:rsid w:val="00021B7F"/>
    <w:rsid w:val="00021DC3"/>
    <w:rsid w:val="000220B6"/>
    <w:rsid w:val="00022246"/>
    <w:rsid w:val="000222CF"/>
    <w:rsid w:val="000222E5"/>
    <w:rsid w:val="000222E7"/>
    <w:rsid w:val="0002239F"/>
    <w:rsid w:val="000223BC"/>
    <w:rsid w:val="000224F0"/>
    <w:rsid w:val="0002275A"/>
    <w:rsid w:val="000227AA"/>
    <w:rsid w:val="000229AD"/>
    <w:rsid w:val="00022AA5"/>
    <w:rsid w:val="00022BB7"/>
    <w:rsid w:val="00022C53"/>
    <w:rsid w:val="00022E1D"/>
    <w:rsid w:val="00022EBE"/>
    <w:rsid w:val="00022F71"/>
    <w:rsid w:val="00023006"/>
    <w:rsid w:val="00023059"/>
    <w:rsid w:val="000230EC"/>
    <w:rsid w:val="000233F0"/>
    <w:rsid w:val="000234EF"/>
    <w:rsid w:val="000238CA"/>
    <w:rsid w:val="000240AF"/>
    <w:rsid w:val="00024262"/>
    <w:rsid w:val="00024603"/>
    <w:rsid w:val="00024623"/>
    <w:rsid w:val="00024798"/>
    <w:rsid w:val="00024B6D"/>
    <w:rsid w:val="00024B7A"/>
    <w:rsid w:val="00024D19"/>
    <w:rsid w:val="00024D77"/>
    <w:rsid w:val="00024F8A"/>
    <w:rsid w:val="00025197"/>
    <w:rsid w:val="00025614"/>
    <w:rsid w:val="0002572E"/>
    <w:rsid w:val="000257F6"/>
    <w:rsid w:val="00025CF5"/>
    <w:rsid w:val="00026208"/>
    <w:rsid w:val="000266E3"/>
    <w:rsid w:val="000267B7"/>
    <w:rsid w:val="000267EB"/>
    <w:rsid w:val="0002689F"/>
    <w:rsid w:val="000269D9"/>
    <w:rsid w:val="00026ACD"/>
    <w:rsid w:val="00026AF2"/>
    <w:rsid w:val="00026B93"/>
    <w:rsid w:val="00026CA5"/>
    <w:rsid w:val="00026D89"/>
    <w:rsid w:val="00026DE2"/>
    <w:rsid w:val="00026F0C"/>
    <w:rsid w:val="00026FD7"/>
    <w:rsid w:val="000270FB"/>
    <w:rsid w:val="00027280"/>
    <w:rsid w:val="00027477"/>
    <w:rsid w:val="000274ED"/>
    <w:rsid w:val="00027555"/>
    <w:rsid w:val="000279DD"/>
    <w:rsid w:val="000279FC"/>
    <w:rsid w:val="00027CC1"/>
    <w:rsid w:val="00027D68"/>
    <w:rsid w:val="00027E53"/>
    <w:rsid w:val="00027EDD"/>
    <w:rsid w:val="00027F7E"/>
    <w:rsid w:val="00027FC7"/>
    <w:rsid w:val="0003001F"/>
    <w:rsid w:val="0003014F"/>
    <w:rsid w:val="000301AC"/>
    <w:rsid w:val="00030206"/>
    <w:rsid w:val="0003034E"/>
    <w:rsid w:val="00030423"/>
    <w:rsid w:val="00030458"/>
    <w:rsid w:val="00030590"/>
    <w:rsid w:val="000305E1"/>
    <w:rsid w:val="0003064E"/>
    <w:rsid w:val="000306D6"/>
    <w:rsid w:val="00030743"/>
    <w:rsid w:val="000308AD"/>
    <w:rsid w:val="000308BA"/>
    <w:rsid w:val="00030BFC"/>
    <w:rsid w:val="00030BFF"/>
    <w:rsid w:val="00030E7E"/>
    <w:rsid w:val="00030ED6"/>
    <w:rsid w:val="000311CA"/>
    <w:rsid w:val="00031347"/>
    <w:rsid w:val="00031429"/>
    <w:rsid w:val="0003163B"/>
    <w:rsid w:val="00031898"/>
    <w:rsid w:val="0003196D"/>
    <w:rsid w:val="00031ABD"/>
    <w:rsid w:val="00031ADE"/>
    <w:rsid w:val="00031AEB"/>
    <w:rsid w:val="00031BBB"/>
    <w:rsid w:val="00031C01"/>
    <w:rsid w:val="00031C9A"/>
    <w:rsid w:val="00031D5C"/>
    <w:rsid w:val="000320A6"/>
    <w:rsid w:val="00032127"/>
    <w:rsid w:val="00032151"/>
    <w:rsid w:val="000321F2"/>
    <w:rsid w:val="00032271"/>
    <w:rsid w:val="00032333"/>
    <w:rsid w:val="000328C1"/>
    <w:rsid w:val="0003298C"/>
    <w:rsid w:val="000329B0"/>
    <w:rsid w:val="00032B0B"/>
    <w:rsid w:val="00032BE1"/>
    <w:rsid w:val="00032D21"/>
    <w:rsid w:val="00033033"/>
    <w:rsid w:val="00033268"/>
    <w:rsid w:val="0003326F"/>
    <w:rsid w:val="0003330B"/>
    <w:rsid w:val="00033788"/>
    <w:rsid w:val="00033DBD"/>
    <w:rsid w:val="00033EB8"/>
    <w:rsid w:val="00034070"/>
    <w:rsid w:val="000341C2"/>
    <w:rsid w:val="000344FC"/>
    <w:rsid w:val="00034638"/>
    <w:rsid w:val="0003467F"/>
    <w:rsid w:val="00034919"/>
    <w:rsid w:val="0003494F"/>
    <w:rsid w:val="00034C85"/>
    <w:rsid w:val="00034E00"/>
    <w:rsid w:val="00034E81"/>
    <w:rsid w:val="00034EFA"/>
    <w:rsid w:val="00035054"/>
    <w:rsid w:val="0003516F"/>
    <w:rsid w:val="00035558"/>
    <w:rsid w:val="00035941"/>
    <w:rsid w:val="000359BA"/>
    <w:rsid w:val="00035A0F"/>
    <w:rsid w:val="000364DC"/>
    <w:rsid w:val="00036540"/>
    <w:rsid w:val="000365B7"/>
    <w:rsid w:val="00036730"/>
    <w:rsid w:val="00036929"/>
    <w:rsid w:val="00036A53"/>
    <w:rsid w:val="00036C82"/>
    <w:rsid w:val="00036E93"/>
    <w:rsid w:val="00037011"/>
    <w:rsid w:val="00037145"/>
    <w:rsid w:val="000371A0"/>
    <w:rsid w:val="000374F3"/>
    <w:rsid w:val="000376AA"/>
    <w:rsid w:val="00037776"/>
    <w:rsid w:val="000377B0"/>
    <w:rsid w:val="0003781E"/>
    <w:rsid w:val="00037968"/>
    <w:rsid w:val="000379A2"/>
    <w:rsid w:val="00037B2E"/>
    <w:rsid w:val="00037B7B"/>
    <w:rsid w:val="00037C05"/>
    <w:rsid w:val="00037D1D"/>
    <w:rsid w:val="00040193"/>
    <w:rsid w:val="00040366"/>
    <w:rsid w:val="00040AAC"/>
    <w:rsid w:val="00040BCC"/>
    <w:rsid w:val="00040DCC"/>
    <w:rsid w:val="00040E93"/>
    <w:rsid w:val="00040EB8"/>
    <w:rsid w:val="00040F20"/>
    <w:rsid w:val="00040FB0"/>
    <w:rsid w:val="00041048"/>
    <w:rsid w:val="000416FB"/>
    <w:rsid w:val="00041794"/>
    <w:rsid w:val="000417A4"/>
    <w:rsid w:val="00041966"/>
    <w:rsid w:val="00041A09"/>
    <w:rsid w:val="00041B82"/>
    <w:rsid w:val="00041BA4"/>
    <w:rsid w:val="00041D5B"/>
    <w:rsid w:val="00041E3E"/>
    <w:rsid w:val="00041EF9"/>
    <w:rsid w:val="00042024"/>
    <w:rsid w:val="000420CF"/>
    <w:rsid w:val="00042160"/>
    <w:rsid w:val="00042210"/>
    <w:rsid w:val="00042355"/>
    <w:rsid w:val="00042376"/>
    <w:rsid w:val="00042401"/>
    <w:rsid w:val="000426C6"/>
    <w:rsid w:val="000427AF"/>
    <w:rsid w:val="000427C5"/>
    <w:rsid w:val="000428CE"/>
    <w:rsid w:val="000428D0"/>
    <w:rsid w:val="00042959"/>
    <w:rsid w:val="00042A37"/>
    <w:rsid w:val="00042D39"/>
    <w:rsid w:val="00042DBE"/>
    <w:rsid w:val="00042E5A"/>
    <w:rsid w:val="00042FD1"/>
    <w:rsid w:val="0004310D"/>
    <w:rsid w:val="0004318B"/>
    <w:rsid w:val="00043261"/>
    <w:rsid w:val="0004338F"/>
    <w:rsid w:val="00043390"/>
    <w:rsid w:val="00043636"/>
    <w:rsid w:val="000437BA"/>
    <w:rsid w:val="0004383D"/>
    <w:rsid w:val="0004387B"/>
    <w:rsid w:val="00043BA0"/>
    <w:rsid w:val="00043C2D"/>
    <w:rsid w:val="00043C64"/>
    <w:rsid w:val="00043D7C"/>
    <w:rsid w:val="00043EC3"/>
    <w:rsid w:val="00043F49"/>
    <w:rsid w:val="00043FFD"/>
    <w:rsid w:val="00044153"/>
    <w:rsid w:val="0004415D"/>
    <w:rsid w:val="000443FD"/>
    <w:rsid w:val="000444F7"/>
    <w:rsid w:val="000445DA"/>
    <w:rsid w:val="000445FC"/>
    <w:rsid w:val="00044889"/>
    <w:rsid w:val="0004492D"/>
    <w:rsid w:val="00044965"/>
    <w:rsid w:val="00044CC9"/>
    <w:rsid w:val="00044FE2"/>
    <w:rsid w:val="00045103"/>
    <w:rsid w:val="00045176"/>
    <w:rsid w:val="00045462"/>
    <w:rsid w:val="0004571B"/>
    <w:rsid w:val="00045843"/>
    <w:rsid w:val="0004585B"/>
    <w:rsid w:val="0004599E"/>
    <w:rsid w:val="00045DC9"/>
    <w:rsid w:val="00045E75"/>
    <w:rsid w:val="00046030"/>
    <w:rsid w:val="0004604B"/>
    <w:rsid w:val="00046191"/>
    <w:rsid w:val="00046323"/>
    <w:rsid w:val="0004636B"/>
    <w:rsid w:val="000466C7"/>
    <w:rsid w:val="000466D8"/>
    <w:rsid w:val="000467CE"/>
    <w:rsid w:val="00046A4A"/>
    <w:rsid w:val="00046AA0"/>
    <w:rsid w:val="00046CFA"/>
    <w:rsid w:val="000470C0"/>
    <w:rsid w:val="00047B97"/>
    <w:rsid w:val="00047D7B"/>
    <w:rsid w:val="0005008B"/>
    <w:rsid w:val="00050142"/>
    <w:rsid w:val="000501CA"/>
    <w:rsid w:val="0005076A"/>
    <w:rsid w:val="00050877"/>
    <w:rsid w:val="0005088E"/>
    <w:rsid w:val="00050980"/>
    <w:rsid w:val="00050A36"/>
    <w:rsid w:val="00050C5B"/>
    <w:rsid w:val="00050D2A"/>
    <w:rsid w:val="00050D77"/>
    <w:rsid w:val="00051454"/>
    <w:rsid w:val="00051621"/>
    <w:rsid w:val="00051673"/>
    <w:rsid w:val="00051760"/>
    <w:rsid w:val="0005181E"/>
    <w:rsid w:val="000518F7"/>
    <w:rsid w:val="00051924"/>
    <w:rsid w:val="00051A7B"/>
    <w:rsid w:val="00051BD3"/>
    <w:rsid w:val="00051CC8"/>
    <w:rsid w:val="00051DD4"/>
    <w:rsid w:val="00051ECD"/>
    <w:rsid w:val="0005218F"/>
    <w:rsid w:val="00052282"/>
    <w:rsid w:val="00052454"/>
    <w:rsid w:val="0005259A"/>
    <w:rsid w:val="00052724"/>
    <w:rsid w:val="000527D3"/>
    <w:rsid w:val="00052898"/>
    <w:rsid w:val="00052AAE"/>
    <w:rsid w:val="00052ACD"/>
    <w:rsid w:val="00052CD7"/>
    <w:rsid w:val="00052DA7"/>
    <w:rsid w:val="00052DBE"/>
    <w:rsid w:val="000531D8"/>
    <w:rsid w:val="0005339E"/>
    <w:rsid w:val="000533F7"/>
    <w:rsid w:val="0005360E"/>
    <w:rsid w:val="00053834"/>
    <w:rsid w:val="000538BF"/>
    <w:rsid w:val="0005399F"/>
    <w:rsid w:val="00053AC8"/>
    <w:rsid w:val="00053D0A"/>
    <w:rsid w:val="00053D34"/>
    <w:rsid w:val="00053EA0"/>
    <w:rsid w:val="00053F17"/>
    <w:rsid w:val="0005407B"/>
    <w:rsid w:val="000540C0"/>
    <w:rsid w:val="000541E1"/>
    <w:rsid w:val="00054390"/>
    <w:rsid w:val="0005449E"/>
    <w:rsid w:val="000544C8"/>
    <w:rsid w:val="00054568"/>
    <w:rsid w:val="0005460B"/>
    <w:rsid w:val="00054759"/>
    <w:rsid w:val="0005495D"/>
    <w:rsid w:val="00054A0E"/>
    <w:rsid w:val="00054A99"/>
    <w:rsid w:val="00054AF1"/>
    <w:rsid w:val="00054B74"/>
    <w:rsid w:val="00054DCD"/>
    <w:rsid w:val="00054F4B"/>
    <w:rsid w:val="000550C7"/>
    <w:rsid w:val="00055111"/>
    <w:rsid w:val="0005516D"/>
    <w:rsid w:val="000551FA"/>
    <w:rsid w:val="0005538D"/>
    <w:rsid w:val="000555B5"/>
    <w:rsid w:val="000555C0"/>
    <w:rsid w:val="00055669"/>
    <w:rsid w:val="0005575A"/>
    <w:rsid w:val="00055792"/>
    <w:rsid w:val="0005591D"/>
    <w:rsid w:val="00055AAC"/>
    <w:rsid w:val="00055BDF"/>
    <w:rsid w:val="00056033"/>
    <w:rsid w:val="000562D8"/>
    <w:rsid w:val="000562EF"/>
    <w:rsid w:val="00056426"/>
    <w:rsid w:val="0005648A"/>
    <w:rsid w:val="0005676C"/>
    <w:rsid w:val="000567B3"/>
    <w:rsid w:val="000567B4"/>
    <w:rsid w:val="0005696C"/>
    <w:rsid w:val="00056D5F"/>
    <w:rsid w:val="00056DDF"/>
    <w:rsid w:val="00056E6A"/>
    <w:rsid w:val="000571EA"/>
    <w:rsid w:val="0005724B"/>
    <w:rsid w:val="000572AE"/>
    <w:rsid w:val="00057673"/>
    <w:rsid w:val="00057755"/>
    <w:rsid w:val="000578C2"/>
    <w:rsid w:val="00057B10"/>
    <w:rsid w:val="00057B69"/>
    <w:rsid w:val="00057CE8"/>
    <w:rsid w:val="00057D57"/>
    <w:rsid w:val="00057E91"/>
    <w:rsid w:val="00057F9A"/>
    <w:rsid w:val="0005A5C9"/>
    <w:rsid w:val="00060013"/>
    <w:rsid w:val="0006003A"/>
    <w:rsid w:val="00060157"/>
    <w:rsid w:val="00060192"/>
    <w:rsid w:val="000603BD"/>
    <w:rsid w:val="00060482"/>
    <w:rsid w:val="00060852"/>
    <w:rsid w:val="00060A6D"/>
    <w:rsid w:val="00060CD4"/>
    <w:rsid w:val="00060EF3"/>
    <w:rsid w:val="0006103A"/>
    <w:rsid w:val="00061192"/>
    <w:rsid w:val="0006119F"/>
    <w:rsid w:val="000611EB"/>
    <w:rsid w:val="000612C6"/>
    <w:rsid w:val="00061300"/>
    <w:rsid w:val="00061407"/>
    <w:rsid w:val="00061506"/>
    <w:rsid w:val="000615F6"/>
    <w:rsid w:val="000618D9"/>
    <w:rsid w:val="00061A34"/>
    <w:rsid w:val="00061A69"/>
    <w:rsid w:val="00061C08"/>
    <w:rsid w:val="00061CC5"/>
    <w:rsid w:val="00061DE2"/>
    <w:rsid w:val="00061E20"/>
    <w:rsid w:val="00061E5B"/>
    <w:rsid w:val="000622A9"/>
    <w:rsid w:val="000622DD"/>
    <w:rsid w:val="000623EA"/>
    <w:rsid w:val="00062502"/>
    <w:rsid w:val="00062698"/>
    <w:rsid w:val="0006270A"/>
    <w:rsid w:val="00062826"/>
    <w:rsid w:val="00062C9A"/>
    <w:rsid w:val="00062CA7"/>
    <w:rsid w:val="00062D95"/>
    <w:rsid w:val="00062EB5"/>
    <w:rsid w:val="00063160"/>
    <w:rsid w:val="00063169"/>
    <w:rsid w:val="00063212"/>
    <w:rsid w:val="00063500"/>
    <w:rsid w:val="000635B3"/>
    <w:rsid w:val="0006360E"/>
    <w:rsid w:val="000636F4"/>
    <w:rsid w:val="000637DF"/>
    <w:rsid w:val="000639CB"/>
    <w:rsid w:val="00063CD2"/>
    <w:rsid w:val="00063DA9"/>
    <w:rsid w:val="0006421B"/>
    <w:rsid w:val="00064356"/>
    <w:rsid w:val="00064539"/>
    <w:rsid w:val="000645F2"/>
    <w:rsid w:val="000646D8"/>
    <w:rsid w:val="0006470F"/>
    <w:rsid w:val="00064738"/>
    <w:rsid w:val="00064A92"/>
    <w:rsid w:val="00064CAE"/>
    <w:rsid w:val="00064FFD"/>
    <w:rsid w:val="00065430"/>
    <w:rsid w:val="000654E3"/>
    <w:rsid w:val="000656AD"/>
    <w:rsid w:val="000656CB"/>
    <w:rsid w:val="00065898"/>
    <w:rsid w:val="0006595C"/>
    <w:rsid w:val="00065B64"/>
    <w:rsid w:val="00065C5C"/>
    <w:rsid w:val="00065CB6"/>
    <w:rsid w:val="00065E2E"/>
    <w:rsid w:val="00066045"/>
    <w:rsid w:val="000664C6"/>
    <w:rsid w:val="0006660E"/>
    <w:rsid w:val="0006676D"/>
    <w:rsid w:val="00066809"/>
    <w:rsid w:val="00066885"/>
    <w:rsid w:val="00066905"/>
    <w:rsid w:val="00066D61"/>
    <w:rsid w:val="00066F64"/>
    <w:rsid w:val="00067583"/>
    <w:rsid w:val="000675E4"/>
    <w:rsid w:val="000678D6"/>
    <w:rsid w:val="00067BE5"/>
    <w:rsid w:val="00067E5F"/>
    <w:rsid w:val="0007007F"/>
    <w:rsid w:val="000700C3"/>
    <w:rsid w:val="000700D4"/>
    <w:rsid w:val="0007013F"/>
    <w:rsid w:val="000703B5"/>
    <w:rsid w:val="00070406"/>
    <w:rsid w:val="00070481"/>
    <w:rsid w:val="000705AD"/>
    <w:rsid w:val="00070758"/>
    <w:rsid w:val="0007086A"/>
    <w:rsid w:val="00070B57"/>
    <w:rsid w:val="00070E46"/>
    <w:rsid w:val="00070E7A"/>
    <w:rsid w:val="00070F1F"/>
    <w:rsid w:val="00070FE7"/>
    <w:rsid w:val="0007101F"/>
    <w:rsid w:val="000710FA"/>
    <w:rsid w:val="00071186"/>
    <w:rsid w:val="00071193"/>
    <w:rsid w:val="000711A5"/>
    <w:rsid w:val="00071254"/>
    <w:rsid w:val="00071257"/>
    <w:rsid w:val="000714BF"/>
    <w:rsid w:val="0007194E"/>
    <w:rsid w:val="0007195C"/>
    <w:rsid w:val="00071A29"/>
    <w:rsid w:val="00071A9C"/>
    <w:rsid w:val="00071ADD"/>
    <w:rsid w:val="00071BBF"/>
    <w:rsid w:val="00071BC6"/>
    <w:rsid w:val="00071CD5"/>
    <w:rsid w:val="00072352"/>
    <w:rsid w:val="00072402"/>
    <w:rsid w:val="00072650"/>
    <w:rsid w:val="000726FF"/>
    <w:rsid w:val="0007285E"/>
    <w:rsid w:val="00072996"/>
    <w:rsid w:val="00072A00"/>
    <w:rsid w:val="00072D10"/>
    <w:rsid w:val="0007301A"/>
    <w:rsid w:val="000731B5"/>
    <w:rsid w:val="0007328D"/>
    <w:rsid w:val="000736C5"/>
    <w:rsid w:val="000736C9"/>
    <w:rsid w:val="00073865"/>
    <w:rsid w:val="000739BB"/>
    <w:rsid w:val="00073B77"/>
    <w:rsid w:val="00073BEC"/>
    <w:rsid w:val="00073F80"/>
    <w:rsid w:val="00073F9F"/>
    <w:rsid w:val="00074008"/>
    <w:rsid w:val="0007401D"/>
    <w:rsid w:val="0007416E"/>
    <w:rsid w:val="00074334"/>
    <w:rsid w:val="000744C9"/>
    <w:rsid w:val="00074500"/>
    <w:rsid w:val="0007460B"/>
    <w:rsid w:val="0007460F"/>
    <w:rsid w:val="00074A4A"/>
    <w:rsid w:val="00074B12"/>
    <w:rsid w:val="00074B51"/>
    <w:rsid w:val="00074B75"/>
    <w:rsid w:val="00074BB7"/>
    <w:rsid w:val="00074F0F"/>
    <w:rsid w:val="0007524B"/>
    <w:rsid w:val="00075325"/>
    <w:rsid w:val="0007540E"/>
    <w:rsid w:val="00075643"/>
    <w:rsid w:val="00075833"/>
    <w:rsid w:val="00075941"/>
    <w:rsid w:val="00075B2B"/>
    <w:rsid w:val="00075E27"/>
    <w:rsid w:val="00075EEE"/>
    <w:rsid w:val="000761FF"/>
    <w:rsid w:val="0007625C"/>
    <w:rsid w:val="00076285"/>
    <w:rsid w:val="000763EC"/>
    <w:rsid w:val="00076421"/>
    <w:rsid w:val="000764BF"/>
    <w:rsid w:val="000764EA"/>
    <w:rsid w:val="0007692E"/>
    <w:rsid w:val="00076B64"/>
    <w:rsid w:val="00076B6A"/>
    <w:rsid w:val="00076D07"/>
    <w:rsid w:val="00076D44"/>
    <w:rsid w:val="00076DA7"/>
    <w:rsid w:val="00076DEE"/>
    <w:rsid w:val="000770C0"/>
    <w:rsid w:val="000772FA"/>
    <w:rsid w:val="00077318"/>
    <w:rsid w:val="00077402"/>
    <w:rsid w:val="00077766"/>
    <w:rsid w:val="00077996"/>
    <w:rsid w:val="00077D02"/>
    <w:rsid w:val="00077EAA"/>
    <w:rsid w:val="0007A488"/>
    <w:rsid w:val="000800AA"/>
    <w:rsid w:val="0008027A"/>
    <w:rsid w:val="00080356"/>
    <w:rsid w:val="0008036E"/>
    <w:rsid w:val="0008042E"/>
    <w:rsid w:val="00080A30"/>
    <w:rsid w:val="00080C9D"/>
    <w:rsid w:val="00080E3A"/>
    <w:rsid w:val="0008109C"/>
    <w:rsid w:val="000814AB"/>
    <w:rsid w:val="00081657"/>
    <w:rsid w:val="00081820"/>
    <w:rsid w:val="00081890"/>
    <w:rsid w:val="000819BA"/>
    <w:rsid w:val="00081D85"/>
    <w:rsid w:val="00081DAA"/>
    <w:rsid w:val="00082037"/>
    <w:rsid w:val="00082378"/>
    <w:rsid w:val="000824CC"/>
    <w:rsid w:val="000824F7"/>
    <w:rsid w:val="000825B2"/>
    <w:rsid w:val="00082690"/>
    <w:rsid w:val="00082CA4"/>
    <w:rsid w:val="000830C6"/>
    <w:rsid w:val="00083118"/>
    <w:rsid w:val="00083487"/>
    <w:rsid w:val="000836C4"/>
    <w:rsid w:val="000838DE"/>
    <w:rsid w:val="00083E82"/>
    <w:rsid w:val="00083FE0"/>
    <w:rsid w:val="0008401D"/>
    <w:rsid w:val="00084033"/>
    <w:rsid w:val="0008408F"/>
    <w:rsid w:val="0008411C"/>
    <w:rsid w:val="000841DD"/>
    <w:rsid w:val="00084266"/>
    <w:rsid w:val="00084352"/>
    <w:rsid w:val="000845CE"/>
    <w:rsid w:val="000849DB"/>
    <w:rsid w:val="00084B7F"/>
    <w:rsid w:val="00084BDC"/>
    <w:rsid w:val="00084C95"/>
    <w:rsid w:val="00084D6A"/>
    <w:rsid w:val="00085128"/>
    <w:rsid w:val="000853AA"/>
    <w:rsid w:val="0008548B"/>
    <w:rsid w:val="000854C9"/>
    <w:rsid w:val="000855A8"/>
    <w:rsid w:val="000855E5"/>
    <w:rsid w:val="0008576F"/>
    <w:rsid w:val="000857D1"/>
    <w:rsid w:val="000857D5"/>
    <w:rsid w:val="00085995"/>
    <w:rsid w:val="00085CE0"/>
    <w:rsid w:val="00085D64"/>
    <w:rsid w:val="00085D90"/>
    <w:rsid w:val="00085DF7"/>
    <w:rsid w:val="00085F85"/>
    <w:rsid w:val="00086062"/>
    <w:rsid w:val="000861AD"/>
    <w:rsid w:val="000861FB"/>
    <w:rsid w:val="0008641F"/>
    <w:rsid w:val="00086484"/>
    <w:rsid w:val="00086677"/>
    <w:rsid w:val="0008668F"/>
    <w:rsid w:val="000866FF"/>
    <w:rsid w:val="0008675A"/>
    <w:rsid w:val="0008692B"/>
    <w:rsid w:val="0008692C"/>
    <w:rsid w:val="000869FB"/>
    <w:rsid w:val="00086A15"/>
    <w:rsid w:val="00086C00"/>
    <w:rsid w:val="00086C75"/>
    <w:rsid w:val="00086E50"/>
    <w:rsid w:val="0008731C"/>
    <w:rsid w:val="0008735F"/>
    <w:rsid w:val="00087393"/>
    <w:rsid w:val="0008751C"/>
    <w:rsid w:val="00087939"/>
    <w:rsid w:val="00087A3B"/>
    <w:rsid w:val="00087A46"/>
    <w:rsid w:val="00087B89"/>
    <w:rsid w:val="00087E79"/>
    <w:rsid w:val="00090177"/>
    <w:rsid w:val="0009032D"/>
    <w:rsid w:val="00090362"/>
    <w:rsid w:val="00090583"/>
    <w:rsid w:val="000905D1"/>
    <w:rsid w:val="00090779"/>
    <w:rsid w:val="000907EA"/>
    <w:rsid w:val="00090BC6"/>
    <w:rsid w:val="00090C1C"/>
    <w:rsid w:val="000910C9"/>
    <w:rsid w:val="0009113E"/>
    <w:rsid w:val="00091196"/>
    <w:rsid w:val="00091239"/>
    <w:rsid w:val="00091695"/>
    <w:rsid w:val="00091798"/>
    <w:rsid w:val="00091B32"/>
    <w:rsid w:val="00091BFA"/>
    <w:rsid w:val="00091C17"/>
    <w:rsid w:val="00091C51"/>
    <w:rsid w:val="0009203A"/>
    <w:rsid w:val="00092392"/>
    <w:rsid w:val="000925BB"/>
    <w:rsid w:val="00092661"/>
    <w:rsid w:val="00092686"/>
    <w:rsid w:val="00092708"/>
    <w:rsid w:val="00092712"/>
    <w:rsid w:val="00092764"/>
    <w:rsid w:val="00092786"/>
    <w:rsid w:val="000927BA"/>
    <w:rsid w:val="00092927"/>
    <w:rsid w:val="000929BF"/>
    <w:rsid w:val="00092B02"/>
    <w:rsid w:val="00092B0E"/>
    <w:rsid w:val="00092CA2"/>
    <w:rsid w:val="00092F85"/>
    <w:rsid w:val="0009308B"/>
    <w:rsid w:val="00093139"/>
    <w:rsid w:val="0009315B"/>
    <w:rsid w:val="0009320C"/>
    <w:rsid w:val="000932C0"/>
    <w:rsid w:val="00093651"/>
    <w:rsid w:val="0009372C"/>
    <w:rsid w:val="0009375D"/>
    <w:rsid w:val="000939FF"/>
    <w:rsid w:val="00093B36"/>
    <w:rsid w:val="00093B44"/>
    <w:rsid w:val="00093CB7"/>
    <w:rsid w:val="00094141"/>
    <w:rsid w:val="00094265"/>
    <w:rsid w:val="0009429A"/>
    <w:rsid w:val="000942FF"/>
    <w:rsid w:val="00094349"/>
    <w:rsid w:val="000943C1"/>
    <w:rsid w:val="00094449"/>
    <w:rsid w:val="00094491"/>
    <w:rsid w:val="00094521"/>
    <w:rsid w:val="00094620"/>
    <w:rsid w:val="0009462E"/>
    <w:rsid w:val="000946C4"/>
    <w:rsid w:val="0009474B"/>
    <w:rsid w:val="00094996"/>
    <w:rsid w:val="00094BFF"/>
    <w:rsid w:val="00094C28"/>
    <w:rsid w:val="00094EBF"/>
    <w:rsid w:val="00094F49"/>
    <w:rsid w:val="00094FE0"/>
    <w:rsid w:val="00095157"/>
    <w:rsid w:val="00095185"/>
    <w:rsid w:val="0009529D"/>
    <w:rsid w:val="000952B6"/>
    <w:rsid w:val="00095314"/>
    <w:rsid w:val="0009536A"/>
    <w:rsid w:val="000955B6"/>
    <w:rsid w:val="00095805"/>
    <w:rsid w:val="0009582E"/>
    <w:rsid w:val="0009586A"/>
    <w:rsid w:val="000958F3"/>
    <w:rsid w:val="000959B0"/>
    <w:rsid w:val="00095B36"/>
    <w:rsid w:val="00095C57"/>
    <w:rsid w:val="00095CDB"/>
    <w:rsid w:val="00095D70"/>
    <w:rsid w:val="00095FDE"/>
    <w:rsid w:val="000960F4"/>
    <w:rsid w:val="000963B2"/>
    <w:rsid w:val="000963F4"/>
    <w:rsid w:val="0009647D"/>
    <w:rsid w:val="000964C5"/>
    <w:rsid w:val="0009653B"/>
    <w:rsid w:val="0009662B"/>
    <w:rsid w:val="0009662C"/>
    <w:rsid w:val="00096660"/>
    <w:rsid w:val="000966C5"/>
    <w:rsid w:val="000966E0"/>
    <w:rsid w:val="00096896"/>
    <w:rsid w:val="000968AB"/>
    <w:rsid w:val="00096B1E"/>
    <w:rsid w:val="00096B63"/>
    <w:rsid w:val="00096F6E"/>
    <w:rsid w:val="00096F98"/>
    <w:rsid w:val="0009766B"/>
    <w:rsid w:val="000976F4"/>
    <w:rsid w:val="00097840"/>
    <w:rsid w:val="00097CC1"/>
    <w:rsid w:val="00097D2F"/>
    <w:rsid w:val="00097DD6"/>
    <w:rsid w:val="00097ECE"/>
    <w:rsid w:val="0009D3A9"/>
    <w:rsid w:val="000A014F"/>
    <w:rsid w:val="000A01F2"/>
    <w:rsid w:val="000A029C"/>
    <w:rsid w:val="000A02D5"/>
    <w:rsid w:val="000A0612"/>
    <w:rsid w:val="000A068B"/>
    <w:rsid w:val="000A0796"/>
    <w:rsid w:val="000A079C"/>
    <w:rsid w:val="000A0883"/>
    <w:rsid w:val="000A0988"/>
    <w:rsid w:val="000A0A09"/>
    <w:rsid w:val="000A0B50"/>
    <w:rsid w:val="000A0B78"/>
    <w:rsid w:val="000A0F27"/>
    <w:rsid w:val="000A0FE0"/>
    <w:rsid w:val="000A0FFF"/>
    <w:rsid w:val="000A104F"/>
    <w:rsid w:val="000A10AD"/>
    <w:rsid w:val="000A1114"/>
    <w:rsid w:val="000A1264"/>
    <w:rsid w:val="000A1319"/>
    <w:rsid w:val="000A134A"/>
    <w:rsid w:val="000A13B4"/>
    <w:rsid w:val="000A1426"/>
    <w:rsid w:val="000A1689"/>
    <w:rsid w:val="000A17C0"/>
    <w:rsid w:val="000A1828"/>
    <w:rsid w:val="000A1944"/>
    <w:rsid w:val="000A1AB9"/>
    <w:rsid w:val="000A1D69"/>
    <w:rsid w:val="000A1FCA"/>
    <w:rsid w:val="000A207D"/>
    <w:rsid w:val="000A20B4"/>
    <w:rsid w:val="000A262A"/>
    <w:rsid w:val="000A2700"/>
    <w:rsid w:val="000A2838"/>
    <w:rsid w:val="000A283F"/>
    <w:rsid w:val="000A33FF"/>
    <w:rsid w:val="000A3415"/>
    <w:rsid w:val="000A35EF"/>
    <w:rsid w:val="000A368B"/>
    <w:rsid w:val="000A3699"/>
    <w:rsid w:val="000A36B7"/>
    <w:rsid w:val="000A3974"/>
    <w:rsid w:val="000A3A1C"/>
    <w:rsid w:val="000A3A33"/>
    <w:rsid w:val="000A3B8E"/>
    <w:rsid w:val="000A3F20"/>
    <w:rsid w:val="000A4109"/>
    <w:rsid w:val="000A4127"/>
    <w:rsid w:val="000A424A"/>
    <w:rsid w:val="000A424F"/>
    <w:rsid w:val="000A43C8"/>
    <w:rsid w:val="000A454B"/>
    <w:rsid w:val="000A455A"/>
    <w:rsid w:val="000A45BA"/>
    <w:rsid w:val="000A4A2F"/>
    <w:rsid w:val="000A4B77"/>
    <w:rsid w:val="000A4C1E"/>
    <w:rsid w:val="000A509F"/>
    <w:rsid w:val="000A5130"/>
    <w:rsid w:val="000A5299"/>
    <w:rsid w:val="000A5381"/>
    <w:rsid w:val="000A5578"/>
    <w:rsid w:val="000A5601"/>
    <w:rsid w:val="000A572B"/>
    <w:rsid w:val="000A57BF"/>
    <w:rsid w:val="000A5894"/>
    <w:rsid w:val="000A58C8"/>
    <w:rsid w:val="000A5925"/>
    <w:rsid w:val="000A5A57"/>
    <w:rsid w:val="000A5CAE"/>
    <w:rsid w:val="000A5CC4"/>
    <w:rsid w:val="000A5DDD"/>
    <w:rsid w:val="000A5E54"/>
    <w:rsid w:val="000A5F5C"/>
    <w:rsid w:val="000A6067"/>
    <w:rsid w:val="000A63C9"/>
    <w:rsid w:val="000A6402"/>
    <w:rsid w:val="000A6439"/>
    <w:rsid w:val="000A657F"/>
    <w:rsid w:val="000A6A9A"/>
    <w:rsid w:val="000A6B4D"/>
    <w:rsid w:val="000A6B5F"/>
    <w:rsid w:val="000A6C37"/>
    <w:rsid w:val="000A6C3A"/>
    <w:rsid w:val="000A6D22"/>
    <w:rsid w:val="000A6DD9"/>
    <w:rsid w:val="000A6E04"/>
    <w:rsid w:val="000A708C"/>
    <w:rsid w:val="000A7409"/>
    <w:rsid w:val="000A74B8"/>
    <w:rsid w:val="000A74EE"/>
    <w:rsid w:val="000A77E7"/>
    <w:rsid w:val="000A789A"/>
    <w:rsid w:val="000A79B4"/>
    <w:rsid w:val="000A7A35"/>
    <w:rsid w:val="000A7C78"/>
    <w:rsid w:val="000A7CA0"/>
    <w:rsid w:val="000A7D91"/>
    <w:rsid w:val="000A7F7F"/>
    <w:rsid w:val="000B02E9"/>
    <w:rsid w:val="000B0373"/>
    <w:rsid w:val="000B03BB"/>
    <w:rsid w:val="000B0713"/>
    <w:rsid w:val="000B09AF"/>
    <w:rsid w:val="000B09B8"/>
    <w:rsid w:val="000B0AFB"/>
    <w:rsid w:val="000B0F1C"/>
    <w:rsid w:val="000B1176"/>
    <w:rsid w:val="000B1295"/>
    <w:rsid w:val="000B1511"/>
    <w:rsid w:val="000B16E4"/>
    <w:rsid w:val="000B191F"/>
    <w:rsid w:val="000B19A5"/>
    <w:rsid w:val="000B19D5"/>
    <w:rsid w:val="000B1A90"/>
    <w:rsid w:val="000B1D54"/>
    <w:rsid w:val="000B212B"/>
    <w:rsid w:val="000B2262"/>
    <w:rsid w:val="000B2539"/>
    <w:rsid w:val="000B25E8"/>
    <w:rsid w:val="000B27F3"/>
    <w:rsid w:val="000B28F1"/>
    <w:rsid w:val="000B2A20"/>
    <w:rsid w:val="000B2ACD"/>
    <w:rsid w:val="000B2B0D"/>
    <w:rsid w:val="000B2BA0"/>
    <w:rsid w:val="000B2C88"/>
    <w:rsid w:val="000B2CD3"/>
    <w:rsid w:val="000B2D1D"/>
    <w:rsid w:val="000B30BE"/>
    <w:rsid w:val="000B31BD"/>
    <w:rsid w:val="000B31F1"/>
    <w:rsid w:val="000B32AE"/>
    <w:rsid w:val="000B3443"/>
    <w:rsid w:val="000B35C3"/>
    <w:rsid w:val="000B3618"/>
    <w:rsid w:val="000B36D3"/>
    <w:rsid w:val="000B3728"/>
    <w:rsid w:val="000B3817"/>
    <w:rsid w:val="000B3861"/>
    <w:rsid w:val="000B3D31"/>
    <w:rsid w:val="000B3DE3"/>
    <w:rsid w:val="000B3F4D"/>
    <w:rsid w:val="000B4020"/>
    <w:rsid w:val="000B42EC"/>
    <w:rsid w:val="000B432B"/>
    <w:rsid w:val="000B4462"/>
    <w:rsid w:val="000B45FA"/>
    <w:rsid w:val="000B47ED"/>
    <w:rsid w:val="000B48E3"/>
    <w:rsid w:val="000B48E7"/>
    <w:rsid w:val="000B4DB1"/>
    <w:rsid w:val="000B4DCC"/>
    <w:rsid w:val="000B5140"/>
    <w:rsid w:val="000B5287"/>
    <w:rsid w:val="000B52A9"/>
    <w:rsid w:val="000B53A9"/>
    <w:rsid w:val="000B5656"/>
    <w:rsid w:val="000B599B"/>
    <w:rsid w:val="000B5AA1"/>
    <w:rsid w:val="000B5CA0"/>
    <w:rsid w:val="000B5CED"/>
    <w:rsid w:val="000B5EBE"/>
    <w:rsid w:val="000B5F1D"/>
    <w:rsid w:val="000B6041"/>
    <w:rsid w:val="000B6176"/>
    <w:rsid w:val="000B621A"/>
    <w:rsid w:val="000B62C3"/>
    <w:rsid w:val="000B6415"/>
    <w:rsid w:val="000B641F"/>
    <w:rsid w:val="000B66A6"/>
    <w:rsid w:val="000B688F"/>
    <w:rsid w:val="000B69A1"/>
    <w:rsid w:val="000B6A0B"/>
    <w:rsid w:val="000B6D6F"/>
    <w:rsid w:val="000B70A6"/>
    <w:rsid w:val="000B70C6"/>
    <w:rsid w:val="000B7141"/>
    <w:rsid w:val="000B74A4"/>
    <w:rsid w:val="000B7530"/>
    <w:rsid w:val="000B7633"/>
    <w:rsid w:val="000B7A93"/>
    <w:rsid w:val="000B7C60"/>
    <w:rsid w:val="000B7E3E"/>
    <w:rsid w:val="000B7F53"/>
    <w:rsid w:val="000C0273"/>
    <w:rsid w:val="000C05C6"/>
    <w:rsid w:val="000C0D23"/>
    <w:rsid w:val="000C0D59"/>
    <w:rsid w:val="000C1265"/>
    <w:rsid w:val="000C12C0"/>
    <w:rsid w:val="000C130A"/>
    <w:rsid w:val="000C1413"/>
    <w:rsid w:val="000C14AB"/>
    <w:rsid w:val="000C15A9"/>
    <w:rsid w:val="000C16DE"/>
    <w:rsid w:val="000C17A5"/>
    <w:rsid w:val="000C18D8"/>
    <w:rsid w:val="000C1944"/>
    <w:rsid w:val="000C19A9"/>
    <w:rsid w:val="000C19B9"/>
    <w:rsid w:val="000C1AEC"/>
    <w:rsid w:val="000C1F91"/>
    <w:rsid w:val="000C2166"/>
    <w:rsid w:val="000C22C3"/>
    <w:rsid w:val="000C22E3"/>
    <w:rsid w:val="000C274B"/>
    <w:rsid w:val="000C29A4"/>
    <w:rsid w:val="000C2B00"/>
    <w:rsid w:val="000C2DB8"/>
    <w:rsid w:val="000C2E9F"/>
    <w:rsid w:val="000C32A5"/>
    <w:rsid w:val="000C3385"/>
    <w:rsid w:val="000C346C"/>
    <w:rsid w:val="000C3559"/>
    <w:rsid w:val="000C359E"/>
    <w:rsid w:val="000C35D7"/>
    <w:rsid w:val="000C3906"/>
    <w:rsid w:val="000C3B4A"/>
    <w:rsid w:val="000C3CEC"/>
    <w:rsid w:val="000C3E35"/>
    <w:rsid w:val="000C3F4B"/>
    <w:rsid w:val="000C4868"/>
    <w:rsid w:val="000C49A5"/>
    <w:rsid w:val="000C4B14"/>
    <w:rsid w:val="000C4B6C"/>
    <w:rsid w:val="000C4DD8"/>
    <w:rsid w:val="000C4FC0"/>
    <w:rsid w:val="000C5469"/>
    <w:rsid w:val="000C54E0"/>
    <w:rsid w:val="000C556C"/>
    <w:rsid w:val="000C58BE"/>
    <w:rsid w:val="000C5C2D"/>
    <w:rsid w:val="000C5C83"/>
    <w:rsid w:val="000C5E08"/>
    <w:rsid w:val="000C5E48"/>
    <w:rsid w:val="000C5F9A"/>
    <w:rsid w:val="000C5FE1"/>
    <w:rsid w:val="000C61C4"/>
    <w:rsid w:val="000C62BA"/>
    <w:rsid w:val="000C62F2"/>
    <w:rsid w:val="000C653E"/>
    <w:rsid w:val="000C6AAB"/>
    <w:rsid w:val="000C6ABF"/>
    <w:rsid w:val="000C6EE6"/>
    <w:rsid w:val="000C7080"/>
    <w:rsid w:val="000C70E6"/>
    <w:rsid w:val="000C753C"/>
    <w:rsid w:val="000C764C"/>
    <w:rsid w:val="000C76C5"/>
    <w:rsid w:val="000C7A8F"/>
    <w:rsid w:val="000C7B3A"/>
    <w:rsid w:val="000C7B9B"/>
    <w:rsid w:val="000C7C3F"/>
    <w:rsid w:val="000C7DFF"/>
    <w:rsid w:val="000C7F6E"/>
    <w:rsid w:val="000C7FCB"/>
    <w:rsid w:val="000C81D4"/>
    <w:rsid w:val="000D0116"/>
    <w:rsid w:val="000D02EA"/>
    <w:rsid w:val="000D058C"/>
    <w:rsid w:val="000D060C"/>
    <w:rsid w:val="000D0764"/>
    <w:rsid w:val="000D0992"/>
    <w:rsid w:val="000D0B7D"/>
    <w:rsid w:val="000D0B7F"/>
    <w:rsid w:val="000D0D24"/>
    <w:rsid w:val="000D0E01"/>
    <w:rsid w:val="000D0FE1"/>
    <w:rsid w:val="000D1191"/>
    <w:rsid w:val="000D1455"/>
    <w:rsid w:val="000D15CE"/>
    <w:rsid w:val="000D16C7"/>
    <w:rsid w:val="000D17F7"/>
    <w:rsid w:val="000D18A4"/>
    <w:rsid w:val="000D1A71"/>
    <w:rsid w:val="000D1BB8"/>
    <w:rsid w:val="000D1DDD"/>
    <w:rsid w:val="000D2092"/>
    <w:rsid w:val="000D22EC"/>
    <w:rsid w:val="000D22F1"/>
    <w:rsid w:val="000D2363"/>
    <w:rsid w:val="000D2472"/>
    <w:rsid w:val="000D2526"/>
    <w:rsid w:val="000D255F"/>
    <w:rsid w:val="000D25D8"/>
    <w:rsid w:val="000D25F3"/>
    <w:rsid w:val="000D272F"/>
    <w:rsid w:val="000D2913"/>
    <w:rsid w:val="000D2B4B"/>
    <w:rsid w:val="000D2BCA"/>
    <w:rsid w:val="000D2F00"/>
    <w:rsid w:val="000D2F3D"/>
    <w:rsid w:val="000D31AC"/>
    <w:rsid w:val="000D3216"/>
    <w:rsid w:val="000D339E"/>
    <w:rsid w:val="000D3417"/>
    <w:rsid w:val="000D38EB"/>
    <w:rsid w:val="000D3939"/>
    <w:rsid w:val="000D3CB9"/>
    <w:rsid w:val="000D3E06"/>
    <w:rsid w:val="000D3E30"/>
    <w:rsid w:val="000D3EAE"/>
    <w:rsid w:val="000D3F86"/>
    <w:rsid w:val="000D41C6"/>
    <w:rsid w:val="000D4244"/>
    <w:rsid w:val="000D42C5"/>
    <w:rsid w:val="000D44E9"/>
    <w:rsid w:val="000D451A"/>
    <w:rsid w:val="000D458B"/>
    <w:rsid w:val="000D4603"/>
    <w:rsid w:val="000D4751"/>
    <w:rsid w:val="000D4814"/>
    <w:rsid w:val="000D4833"/>
    <w:rsid w:val="000D4A92"/>
    <w:rsid w:val="000D4B10"/>
    <w:rsid w:val="000D4EEB"/>
    <w:rsid w:val="000D517E"/>
    <w:rsid w:val="000D55F9"/>
    <w:rsid w:val="000D58AC"/>
    <w:rsid w:val="000D5B1B"/>
    <w:rsid w:val="000D5B99"/>
    <w:rsid w:val="000D5BAA"/>
    <w:rsid w:val="000D5D7D"/>
    <w:rsid w:val="000D6063"/>
    <w:rsid w:val="000D6065"/>
    <w:rsid w:val="000D69A3"/>
    <w:rsid w:val="000D6B15"/>
    <w:rsid w:val="000D6CE8"/>
    <w:rsid w:val="000D6E07"/>
    <w:rsid w:val="000D6F77"/>
    <w:rsid w:val="000D6FCF"/>
    <w:rsid w:val="000D70F2"/>
    <w:rsid w:val="000D74BA"/>
    <w:rsid w:val="000D74F9"/>
    <w:rsid w:val="000D757F"/>
    <w:rsid w:val="000D75A8"/>
    <w:rsid w:val="000D75B5"/>
    <w:rsid w:val="000D75EA"/>
    <w:rsid w:val="000D7631"/>
    <w:rsid w:val="000D7A34"/>
    <w:rsid w:val="000D7B7F"/>
    <w:rsid w:val="000D7B97"/>
    <w:rsid w:val="000D7EE2"/>
    <w:rsid w:val="000DEC5A"/>
    <w:rsid w:val="000DF21F"/>
    <w:rsid w:val="000E0104"/>
    <w:rsid w:val="000E0400"/>
    <w:rsid w:val="000E048A"/>
    <w:rsid w:val="000E06BD"/>
    <w:rsid w:val="000E0746"/>
    <w:rsid w:val="000E086F"/>
    <w:rsid w:val="000E0903"/>
    <w:rsid w:val="000E0AD5"/>
    <w:rsid w:val="000E10B3"/>
    <w:rsid w:val="000E115A"/>
    <w:rsid w:val="000E1193"/>
    <w:rsid w:val="000E1433"/>
    <w:rsid w:val="000E14BA"/>
    <w:rsid w:val="000E14E9"/>
    <w:rsid w:val="000E174D"/>
    <w:rsid w:val="000E17B9"/>
    <w:rsid w:val="000E1810"/>
    <w:rsid w:val="000E1E06"/>
    <w:rsid w:val="000E1F34"/>
    <w:rsid w:val="000E20FC"/>
    <w:rsid w:val="000E213E"/>
    <w:rsid w:val="000E222D"/>
    <w:rsid w:val="000E2243"/>
    <w:rsid w:val="000E22EE"/>
    <w:rsid w:val="000E2509"/>
    <w:rsid w:val="000E2577"/>
    <w:rsid w:val="000E2978"/>
    <w:rsid w:val="000E2A45"/>
    <w:rsid w:val="000E2B3B"/>
    <w:rsid w:val="000E2B9E"/>
    <w:rsid w:val="000E2E8D"/>
    <w:rsid w:val="000E2EC7"/>
    <w:rsid w:val="000E2EFD"/>
    <w:rsid w:val="000E30AC"/>
    <w:rsid w:val="000E3509"/>
    <w:rsid w:val="000E359F"/>
    <w:rsid w:val="000E36D7"/>
    <w:rsid w:val="000E38EA"/>
    <w:rsid w:val="000E3A17"/>
    <w:rsid w:val="000E3A82"/>
    <w:rsid w:val="000E3A89"/>
    <w:rsid w:val="000E3A8E"/>
    <w:rsid w:val="000E40A6"/>
    <w:rsid w:val="000E40B5"/>
    <w:rsid w:val="000E4413"/>
    <w:rsid w:val="000E44C7"/>
    <w:rsid w:val="000E457E"/>
    <w:rsid w:val="000E46B0"/>
    <w:rsid w:val="000E4835"/>
    <w:rsid w:val="000E4E0B"/>
    <w:rsid w:val="000E4E55"/>
    <w:rsid w:val="000E4E87"/>
    <w:rsid w:val="000E4F16"/>
    <w:rsid w:val="000E5087"/>
    <w:rsid w:val="000E5099"/>
    <w:rsid w:val="000E51B6"/>
    <w:rsid w:val="000E520C"/>
    <w:rsid w:val="000E524E"/>
    <w:rsid w:val="000E5546"/>
    <w:rsid w:val="000E55E9"/>
    <w:rsid w:val="000E5811"/>
    <w:rsid w:val="000E588E"/>
    <w:rsid w:val="000E58C6"/>
    <w:rsid w:val="000E58EA"/>
    <w:rsid w:val="000E5BAC"/>
    <w:rsid w:val="000E5C55"/>
    <w:rsid w:val="000E5C7B"/>
    <w:rsid w:val="000E5D8C"/>
    <w:rsid w:val="000E5DDC"/>
    <w:rsid w:val="000E6110"/>
    <w:rsid w:val="000E61AA"/>
    <w:rsid w:val="000E62C2"/>
    <w:rsid w:val="000E62D2"/>
    <w:rsid w:val="000E65BC"/>
    <w:rsid w:val="000E65DA"/>
    <w:rsid w:val="000E66E9"/>
    <w:rsid w:val="000E6799"/>
    <w:rsid w:val="000E67D4"/>
    <w:rsid w:val="000E6A1F"/>
    <w:rsid w:val="000E6AAF"/>
    <w:rsid w:val="000E6C0F"/>
    <w:rsid w:val="000E6F70"/>
    <w:rsid w:val="000E70C9"/>
    <w:rsid w:val="000E71F3"/>
    <w:rsid w:val="000E7206"/>
    <w:rsid w:val="000E7370"/>
    <w:rsid w:val="000E750F"/>
    <w:rsid w:val="000E760B"/>
    <w:rsid w:val="000E7734"/>
    <w:rsid w:val="000E7806"/>
    <w:rsid w:val="000E7A72"/>
    <w:rsid w:val="000E7B2A"/>
    <w:rsid w:val="000E7D4A"/>
    <w:rsid w:val="000F0030"/>
    <w:rsid w:val="000F0120"/>
    <w:rsid w:val="000F02FD"/>
    <w:rsid w:val="000F0392"/>
    <w:rsid w:val="000F0553"/>
    <w:rsid w:val="000F0558"/>
    <w:rsid w:val="000F06C5"/>
    <w:rsid w:val="000F075C"/>
    <w:rsid w:val="000F0761"/>
    <w:rsid w:val="000F0777"/>
    <w:rsid w:val="000F08A4"/>
    <w:rsid w:val="000F0B11"/>
    <w:rsid w:val="000F0CF1"/>
    <w:rsid w:val="000F0FD6"/>
    <w:rsid w:val="000F130A"/>
    <w:rsid w:val="000F13E3"/>
    <w:rsid w:val="000F158E"/>
    <w:rsid w:val="000F165C"/>
    <w:rsid w:val="000F19BB"/>
    <w:rsid w:val="000F1A33"/>
    <w:rsid w:val="000F1B6C"/>
    <w:rsid w:val="000F1BF0"/>
    <w:rsid w:val="000F1C94"/>
    <w:rsid w:val="000F1E83"/>
    <w:rsid w:val="000F1EF5"/>
    <w:rsid w:val="000F25F0"/>
    <w:rsid w:val="000F275A"/>
    <w:rsid w:val="000F298D"/>
    <w:rsid w:val="000F2A83"/>
    <w:rsid w:val="000F2AD6"/>
    <w:rsid w:val="000F2C30"/>
    <w:rsid w:val="000F2D57"/>
    <w:rsid w:val="000F2E0D"/>
    <w:rsid w:val="000F2E21"/>
    <w:rsid w:val="000F2F5A"/>
    <w:rsid w:val="000F3123"/>
    <w:rsid w:val="000F3273"/>
    <w:rsid w:val="000F33BB"/>
    <w:rsid w:val="000F3767"/>
    <w:rsid w:val="000F377D"/>
    <w:rsid w:val="000F3841"/>
    <w:rsid w:val="000F389C"/>
    <w:rsid w:val="000F38AE"/>
    <w:rsid w:val="000F39CB"/>
    <w:rsid w:val="000F3A99"/>
    <w:rsid w:val="000F3C15"/>
    <w:rsid w:val="000F3C82"/>
    <w:rsid w:val="000F3DA6"/>
    <w:rsid w:val="000F3DC4"/>
    <w:rsid w:val="000F3E72"/>
    <w:rsid w:val="000F3F43"/>
    <w:rsid w:val="000F40D8"/>
    <w:rsid w:val="000F4665"/>
    <w:rsid w:val="000F481F"/>
    <w:rsid w:val="000F4864"/>
    <w:rsid w:val="000F48D7"/>
    <w:rsid w:val="000F4B18"/>
    <w:rsid w:val="000F4D4F"/>
    <w:rsid w:val="000F4E97"/>
    <w:rsid w:val="000F4F9A"/>
    <w:rsid w:val="000F506C"/>
    <w:rsid w:val="000F5165"/>
    <w:rsid w:val="000F5490"/>
    <w:rsid w:val="000F57F5"/>
    <w:rsid w:val="000F5943"/>
    <w:rsid w:val="000F5C99"/>
    <w:rsid w:val="000F5D28"/>
    <w:rsid w:val="000F5DE2"/>
    <w:rsid w:val="000F5EA0"/>
    <w:rsid w:val="000F610B"/>
    <w:rsid w:val="000F6127"/>
    <w:rsid w:val="000F6410"/>
    <w:rsid w:val="000F67FB"/>
    <w:rsid w:val="000F68E1"/>
    <w:rsid w:val="000F6997"/>
    <w:rsid w:val="000F6A0B"/>
    <w:rsid w:val="000F6AA2"/>
    <w:rsid w:val="000F6AE2"/>
    <w:rsid w:val="000F6B48"/>
    <w:rsid w:val="000F6BA9"/>
    <w:rsid w:val="000F6FA1"/>
    <w:rsid w:val="000F72C2"/>
    <w:rsid w:val="000F736D"/>
    <w:rsid w:val="000F73B0"/>
    <w:rsid w:val="000F777C"/>
    <w:rsid w:val="000F78C2"/>
    <w:rsid w:val="000F7A9A"/>
    <w:rsid w:val="000F7D1F"/>
    <w:rsid w:val="000F7DA2"/>
    <w:rsid w:val="000F7F13"/>
    <w:rsid w:val="000F7F76"/>
    <w:rsid w:val="000F7FD0"/>
    <w:rsid w:val="000FB270"/>
    <w:rsid w:val="001002C6"/>
    <w:rsid w:val="001005D6"/>
    <w:rsid w:val="001007BA"/>
    <w:rsid w:val="00100819"/>
    <w:rsid w:val="00100837"/>
    <w:rsid w:val="0010087C"/>
    <w:rsid w:val="001008B2"/>
    <w:rsid w:val="00100A4E"/>
    <w:rsid w:val="00100A9C"/>
    <w:rsid w:val="00100BBA"/>
    <w:rsid w:val="00100BD0"/>
    <w:rsid w:val="00100E9B"/>
    <w:rsid w:val="00100F7F"/>
    <w:rsid w:val="00101007"/>
    <w:rsid w:val="00101140"/>
    <w:rsid w:val="00101290"/>
    <w:rsid w:val="001012DF"/>
    <w:rsid w:val="001013F7"/>
    <w:rsid w:val="00101660"/>
    <w:rsid w:val="0010172B"/>
    <w:rsid w:val="00101749"/>
    <w:rsid w:val="0010178B"/>
    <w:rsid w:val="00101865"/>
    <w:rsid w:val="001018A0"/>
    <w:rsid w:val="00101983"/>
    <w:rsid w:val="00101A40"/>
    <w:rsid w:val="00101BDD"/>
    <w:rsid w:val="00101BF1"/>
    <w:rsid w:val="00101E17"/>
    <w:rsid w:val="00101EE8"/>
    <w:rsid w:val="0010206B"/>
    <w:rsid w:val="0010208A"/>
    <w:rsid w:val="00102107"/>
    <w:rsid w:val="001021FA"/>
    <w:rsid w:val="0010222C"/>
    <w:rsid w:val="00102294"/>
    <w:rsid w:val="001023FD"/>
    <w:rsid w:val="0010245D"/>
    <w:rsid w:val="00102467"/>
    <w:rsid w:val="001024C2"/>
    <w:rsid w:val="001027D4"/>
    <w:rsid w:val="001027F1"/>
    <w:rsid w:val="00102816"/>
    <w:rsid w:val="00102869"/>
    <w:rsid w:val="0010295A"/>
    <w:rsid w:val="00102991"/>
    <w:rsid w:val="00102B51"/>
    <w:rsid w:val="00102C2B"/>
    <w:rsid w:val="00103223"/>
    <w:rsid w:val="00103306"/>
    <w:rsid w:val="00103316"/>
    <w:rsid w:val="001033DF"/>
    <w:rsid w:val="0010373A"/>
    <w:rsid w:val="00103D77"/>
    <w:rsid w:val="00103E58"/>
    <w:rsid w:val="00103FE2"/>
    <w:rsid w:val="001042F0"/>
    <w:rsid w:val="00104460"/>
    <w:rsid w:val="0010447D"/>
    <w:rsid w:val="0010459B"/>
    <w:rsid w:val="001047CB"/>
    <w:rsid w:val="001048DB"/>
    <w:rsid w:val="00104B50"/>
    <w:rsid w:val="00104F9A"/>
    <w:rsid w:val="001053D2"/>
    <w:rsid w:val="001054EA"/>
    <w:rsid w:val="00105784"/>
    <w:rsid w:val="001058FC"/>
    <w:rsid w:val="0010597B"/>
    <w:rsid w:val="001059B5"/>
    <w:rsid w:val="001059F4"/>
    <w:rsid w:val="00105B54"/>
    <w:rsid w:val="00105BDB"/>
    <w:rsid w:val="00105CB8"/>
    <w:rsid w:val="00105CDE"/>
    <w:rsid w:val="00105E3F"/>
    <w:rsid w:val="00105E41"/>
    <w:rsid w:val="00105F8B"/>
    <w:rsid w:val="00105FFC"/>
    <w:rsid w:val="0010667C"/>
    <w:rsid w:val="00106691"/>
    <w:rsid w:val="001066A5"/>
    <w:rsid w:val="001066E2"/>
    <w:rsid w:val="001066E7"/>
    <w:rsid w:val="00106996"/>
    <w:rsid w:val="00106A1B"/>
    <w:rsid w:val="00106E6B"/>
    <w:rsid w:val="00106F93"/>
    <w:rsid w:val="00107023"/>
    <w:rsid w:val="0010706D"/>
    <w:rsid w:val="001071E8"/>
    <w:rsid w:val="0010721F"/>
    <w:rsid w:val="0010722A"/>
    <w:rsid w:val="00107263"/>
    <w:rsid w:val="001072AD"/>
    <w:rsid w:val="00107470"/>
    <w:rsid w:val="001075F7"/>
    <w:rsid w:val="0010767A"/>
    <w:rsid w:val="0010798E"/>
    <w:rsid w:val="001079D8"/>
    <w:rsid w:val="0011014E"/>
    <w:rsid w:val="00110172"/>
    <w:rsid w:val="00110508"/>
    <w:rsid w:val="001105CD"/>
    <w:rsid w:val="001105DD"/>
    <w:rsid w:val="00110687"/>
    <w:rsid w:val="00110812"/>
    <w:rsid w:val="00110860"/>
    <w:rsid w:val="00110861"/>
    <w:rsid w:val="0011086A"/>
    <w:rsid w:val="0011090E"/>
    <w:rsid w:val="00110B92"/>
    <w:rsid w:val="00110DD5"/>
    <w:rsid w:val="00110E29"/>
    <w:rsid w:val="0011128B"/>
    <w:rsid w:val="001112D0"/>
    <w:rsid w:val="00111377"/>
    <w:rsid w:val="00111406"/>
    <w:rsid w:val="0011142E"/>
    <w:rsid w:val="001115AA"/>
    <w:rsid w:val="001115FA"/>
    <w:rsid w:val="001116D4"/>
    <w:rsid w:val="00111867"/>
    <w:rsid w:val="001118F2"/>
    <w:rsid w:val="00111B84"/>
    <w:rsid w:val="00111BCA"/>
    <w:rsid w:val="001120AA"/>
    <w:rsid w:val="001120EB"/>
    <w:rsid w:val="001126B3"/>
    <w:rsid w:val="001127FF"/>
    <w:rsid w:val="0011281C"/>
    <w:rsid w:val="00112D25"/>
    <w:rsid w:val="00112E13"/>
    <w:rsid w:val="00112EA6"/>
    <w:rsid w:val="00113023"/>
    <w:rsid w:val="00113086"/>
    <w:rsid w:val="0011314A"/>
    <w:rsid w:val="001131F8"/>
    <w:rsid w:val="00113254"/>
    <w:rsid w:val="001134CE"/>
    <w:rsid w:val="0011366C"/>
    <w:rsid w:val="0011369F"/>
    <w:rsid w:val="00113860"/>
    <w:rsid w:val="001139CC"/>
    <w:rsid w:val="00113B1E"/>
    <w:rsid w:val="00113BC3"/>
    <w:rsid w:val="00113CB3"/>
    <w:rsid w:val="00113E52"/>
    <w:rsid w:val="00113E87"/>
    <w:rsid w:val="00113F5C"/>
    <w:rsid w:val="00113F7A"/>
    <w:rsid w:val="00114539"/>
    <w:rsid w:val="0011468D"/>
    <w:rsid w:val="0011470D"/>
    <w:rsid w:val="0011473A"/>
    <w:rsid w:val="001147D9"/>
    <w:rsid w:val="00114968"/>
    <w:rsid w:val="00114B00"/>
    <w:rsid w:val="00114B0C"/>
    <w:rsid w:val="00114B62"/>
    <w:rsid w:val="00114C41"/>
    <w:rsid w:val="00114EBE"/>
    <w:rsid w:val="00114EE1"/>
    <w:rsid w:val="00114F1A"/>
    <w:rsid w:val="00115121"/>
    <w:rsid w:val="0011549B"/>
    <w:rsid w:val="001154C8"/>
    <w:rsid w:val="00115986"/>
    <w:rsid w:val="00115A38"/>
    <w:rsid w:val="00115CF0"/>
    <w:rsid w:val="00115D27"/>
    <w:rsid w:val="00115DFC"/>
    <w:rsid w:val="00115F6A"/>
    <w:rsid w:val="00115F82"/>
    <w:rsid w:val="0011645C"/>
    <w:rsid w:val="00116663"/>
    <w:rsid w:val="0011667D"/>
    <w:rsid w:val="0011671C"/>
    <w:rsid w:val="001167CC"/>
    <w:rsid w:val="00116AF0"/>
    <w:rsid w:val="00116B15"/>
    <w:rsid w:val="00116B5D"/>
    <w:rsid w:val="00116D2A"/>
    <w:rsid w:val="00116F10"/>
    <w:rsid w:val="00117109"/>
    <w:rsid w:val="0011717F"/>
    <w:rsid w:val="00117188"/>
    <w:rsid w:val="001173DD"/>
    <w:rsid w:val="00117452"/>
    <w:rsid w:val="00117738"/>
    <w:rsid w:val="00117BD0"/>
    <w:rsid w:val="00117C10"/>
    <w:rsid w:val="00117EB2"/>
    <w:rsid w:val="001203C5"/>
    <w:rsid w:val="00120477"/>
    <w:rsid w:val="001205B6"/>
    <w:rsid w:val="0012063E"/>
    <w:rsid w:val="00120A42"/>
    <w:rsid w:val="00120A9C"/>
    <w:rsid w:val="00120B59"/>
    <w:rsid w:val="00120C69"/>
    <w:rsid w:val="00120C87"/>
    <w:rsid w:val="00120CC0"/>
    <w:rsid w:val="00120F36"/>
    <w:rsid w:val="00120F89"/>
    <w:rsid w:val="00120F8C"/>
    <w:rsid w:val="0012140C"/>
    <w:rsid w:val="00121449"/>
    <w:rsid w:val="0012148C"/>
    <w:rsid w:val="0012153E"/>
    <w:rsid w:val="00121609"/>
    <w:rsid w:val="0012163E"/>
    <w:rsid w:val="001217DC"/>
    <w:rsid w:val="0012183F"/>
    <w:rsid w:val="00121935"/>
    <w:rsid w:val="00121C12"/>
    <w:rsid w:val="00121D2E"/>
    <w:rsid w:val="00121D4B"/>
    <w:rsid w:val="00121E68"/>
    <w:rsid w:val="00121F42"/>
    <w:rsid w:val="0012227C"/>
    <w:rsid w:val="0012244D"/>
    <w:rsid w:val="001224DF"/>
    <w:rsid w:val="001226CA"/>
    <w:rsid w:val="001228DC"/>
    <w:rsid w:val="001229B8"/>
    <w:rsid w:val="00122CC8"/>
    <w:rsid w:val="00122DFF"/>
    <w:rsid w:val="001233DF"/>
    <w:rsid w:val="00123447"/>
    <w:rsid w:val="00123466"/>
    <w:rsid w:val="001235EB"/>
    <w:rsid w:val="0012369F"/>
    <w:rsid w:val="00123728"/>
    <w:rsid w:val="00123763"/>
    <w:rsid w:val="00123899"/>
    <w:rsid w:val="001239DF"/>
    <w:rsid w:val="00123AC2"/>
    <w:rsid w:val="00123B1C"/>
    <w:rsid w:val="00123B8E"/>
    <w:rsid w:val="00123E57"/>
    <w:rsid w:val="00123EEA"/>
    <w:rsid w:val="00123F75"/>
    <w:rsid w:val="0012414D"/>
    <w:rsid w:val="001241E2"/>
    <w:rsid w:val="0012428A"/>
    <w:rsid w:val="001244FD"/>
    <w:rsid w:val="00124533"/>
    <w:rsid w:val="001246C6"/>
    <w:rsid w:val="001246E8"/>
    <w:rsid w:val="001248AC"/>
    <w:rsid w:val="00124B56"/>
    <w:rsid w:val="00124C18"/>
    <w:rsid w:val="00124CD7"/>
    <w:rsid w:val="00124E5E"/>
    <w:rsid w:val="00124EA1"/>
    <w:rsid w:val="00125041"/>
    <w:rsid w:val="001253CA"/>
    <w:rsid w:val="0012546C"/>
    <w:rsid w:val="001255D1"/>
    <w:rsid w:val="001256DD"/>
    <w:rsid w:val="00125B25"/>
    <w:rsid w:val="00125B8B"/>
    <w:rsid w:val="00125C1A"/>
    <w:rsid w:val="00125C5B"/>
    <w:rsid w:val="00126033"/>
    <w:rsid w:val="0012613F"/>
    <w:rsid w:val="001262FC"/>
    <w:rsid w:val="0012660A"/>
    <w:rsid w:val="001266AF"/>
    <w:rsid w:val="0012685E"/>
    <w:rsid w:val="00126933"/>
    <w:rsid w:val="0012695D"/>
    <w:rsid w:val="0012698C"/>
    <w:rsid w:val="00126C55"/>
    <w:rsid w:val="00126C69"/>
    <w:rsid w:val="00126EE2"/>
    <w:rsid w:val="00127135"/>
    <w:rsid w:val="001271D1"/>
    <w:rsid w:val="00127227"/>
    <w:rsid w:val="00127364"/>
    <w:rsid w:val="00127387"/>
    <w:rsid w:val="00127436"/>
    <w:rsid w:val="001275CC"/>
    <w:rsid w:val="00127868"/>
    <w:rsid w:val="00127869"/>
    <w:rsid w:val="0012788B"/>
    <w:rsid w:val="00127974"/>
    <w:rsid w:val="00127AD6"/>
    <w:rsid w:val="00127C66"/>
    <w:rsid w:val="00127CA9"/>
    <w:rsid w:val="00127CEB"/>
    <w:rsid w:val="00127D83"/>
    <w:rsid w:val="00127FB2"/>
    <w:rsid w:val="00130004"/>
    <w:rsid w:val="00130054"/>
    <w:rsid w:val="00130271"/>
    <w:rsid w:val="001303A1"/>
    <w:rsid w:val="001303B3"/>
    <w:rsid w:val="00130429"/>
    <w:rsid w:val="001304FC"/>
    <w:rsid w:val="001306E6"/>
    <w:rsid w:val="00130721"/>
    <w:rsid w:val="00130743"/>
    <w:rsid w:val="0013077F"/>
    <w:rsid w:val="001307D0"/>
    <w:rsid w:val="00130AE9"/>
    <w:rsid w:val="00130AF0"/>
    <w:rsid w:val="00130B9B"/>
    <w:rsid w:val="001310DD"/>
    <w:rsid w:val="0013126F"/>
    <w:rsid w:val="00131351"/>
    <w:rsid w:val="001313E7"/>
    <w:rsid w:val="0013145E"/>
    <w:rsid w:val="0013185C"/>
    <w:rsid w:val="001319E6"/>
    <w:rsid w:val="001319F8"/>
    <w:rsid w:val="00131A8D"/>
    <w:rsid w:val="00131BDB"/>
    <w:rsid w:val="00131C4C"/>
    <w:rsid w:val="00131C53"/>
    <w:rsid w:val="00131CEA"/>
    <w:rsid w:val="00131F90"/>
    <w:rsid w:val="00132037"/>
    <w:rsid w:val="001320E2"/>
    <w:rsid w:val="00132197"/>
    <w:rsid w:val="0013238F"/>
    <w:rsid w:val="001324B4"/>
    <w:rsid w:val="00132566"/>
    <w:rsid w:val="0013272D"/>
    <w:rsid w:val="001327D0"/>
    <w:rsid w:val="00132834"/>
    <w:rsid w:val="00132B53"/>
    <w:rsid w:val="00132BCC"/>
    <w:rsid w:val="00132C0C"/>
    <w:rsid w:val="00132C26"/>
    <w:rsid w:val="00132FB8"/>
    <w:rsid w:val="00133309"/>
    <w:rsid w:val="001334B8"/>
    <w:rsid w:val="001337CD"/>
    <w:rsid w:val="001337DA"/>
    <w:rsid w:val="00133915"/>
    <w:rsid w:val="00133CB8"/>
    <w:rsid w:val="00133D85"/>
    <w:rsid w:val="00133ECA"/>
    <w:rsid w:val="00134054"/>
    <w:rsid w:val="001341F5"/>
    <w:rsid w:val="00134581"/>
    <w:rsid w:val="00134775"/>
    <w:rsid w:val="001347D3"/>
    <w:rsid w:val="00134812"/>
    <w:rsid w:val="00134AF2"/>
    <w:rsid w:val="00134DE7"/>
    <w:rsid w:val="00135266"/>
    <w:rsid w:val="00135353"/>
    <w:rsid w:val="0013551B"/>
    <w:rsid w:val="001355CB"/>
    <w:rsid w:val="001355F5"/>
    <w:rsid w:val="00135B54"/>
    <w:rsid w:val="00135EEA"/>
    <w:rsid w:val="00135FA7"/>
    <w:rsid w:val="0013604E"/>
    <w:rsid w:val="00136054"/>
    <w:rsid w:val="00136493"/>
    <w:rsid w:val="001365DD"/>
    <w:rsid w:val="0013684B"/>
    <w:rsid w:val="00136C34"/>
    <w:rsid w:val="00136E13"/>
    <w:rsid w:val="00136E43"/>
    <w:rsid w:val="00136F72"/>
    <w:rsid w:val="0013710A"/>
    <w:rsid w:val="001371C0"/>
    <w:rsid w:val="00137212"/>
    <w:rsid w:val="001372A8"/>
    <w:rsid w:val="00137721"/>
    <w:rsid w:val="00137B3F"/>
    <w:rsid w:val="00137CB4"/>
    <w:rsid w:val="00137EF7"/>
    <w:rsid w:val="00137FBD"/>
    <w:rsid w:val="001401CD"/>
    <w:rsid w:val="001402C3"/>
    <w:rsid w:val="00140560"/>
    <w:rsid w:val="0014057C"/>
    <w:rsid w:val="001405BB"/>
    <w:rsid w:val="00140606"/>
    <w:rsid w:val="0014064F"/>
    <w:rsid w:val="0014069C"/>
    <w:rsid w:val="0014089C"/>
    <w:rsid w:val="00140E9F"/>
    <w:rsid w:val="0014103B"/>
    <w:rsid w:val="0014120F"/>
    <w:rsid w:val="0014132D"/>
    <w:rsid w:val="0014138A"/>
    <w:rsid w:val="001413E0"/>
    <w:rsid w:val="0014140E"/>
    <w:rsid w:val="00141454"/>
    <w:rsid w:val="001414C0"/>
    <w:rsid w:val="00141511"/>
    <w:rsid w:val="0014151E"/>
    <w:rsid w:val="0014157B"/>
    <w:rsid w:val="00141610"/>
    <w:rsid w:val="00141663"/>
    <w:rsid w:val="001416F9"/>
    <w:rsid w:val="00141AAB"/>
    <w:rsid w:val="00141B4F"/>
    <w:rsid w:val="00141B6F"/>
    <w:rsid w:val="00141B98"/>
    <w:rsid w:val="00141C1B"/>
    <w:rsid w:val="00141C3C"/>
    <w:rsid w:val="00141C56"/>
    <w:rsid w:val="00141C76"/>
    <w:rsid w:val="00141C7A"/>
    <w:rsid w:val="00141D7C"/>
    <w:rsid w:val="00141EB8"/>
    <w:rsid w:val="00142032"/>
    <w:rsid w:val="00142181"/>
    <w:rsid w:val="001422DD"/>
    <w:rsid w:val="0014232E"/>
    <w:rsid w:val="00142496"/>
    <w:rsid w:val="00142756"/>
    <w:rsid w:val="001428BA"/>
    <w:rsid w:val="001428E7"/>
    <w:rsid w:val="0014297F"/>
    <w:rsid w:val="00142AD6"/>
    <w:rsid w:val="00142CE8"/>
    <w:rsid w:val="001431E6"/>
    <w:rsid w:val="00143341"/>
    <w:rsid w:val="00143454"/>
    <w:rsid w:val="001434C9"/>
    <w:rsid w:val="001434D0"/>
    <w:rsid w:val="0014353C"/>
    <w:rsid w:val="001435AA"/>
    <w:rsid w:val="0014362A"/>
    <w:rsid w:val="001436A5"/>
    <w:rsid w:val="00143B58"/>
    <w:rsid w:val="00143BDB"/>
    <w:rsid w:val="001440E7"/>
    <w:rsid w:val="0014420F"/>
    <w:rsid w:val="001442AD"/>
    <w:rsid w:val="001442B8"/>
    <w:rsid w:val="0014433D"/>
    <w:rsid w:val="0014437A"/>
    <w:rsid w:val="00144387"/>
    <w:rsid w:val="001443D3"/>
    <w:rsid w:val="0014489C"/>
    <w:rsid w:val="00144ADD"/>
    <w:rsid w:val="00144B95"/>
    <w:rsid w:val="00144C16"/>
    <w:rsid w:val="00144E0C"/>
    <w:rsid w:val="00144EF2"/>
    <w:rsid w:val="00144FDA"/>
    <w:rsid w:val="0014518D"/>
    <w:rsid w:val="001451A6"/>
    <w:rsid w:val="00145254"/>
    <w:rsid w:val="001454DC"/>
    <w:rsid w:val="0014561B"/>
    <w:rsid w:val="00145747"/>
    <w:rsid w:val="00145853"/>
    <w:rsid w:val="00145858"/>
    <w:rsid w:val="0014596B"/>
    <w:rsid w:val="00145ACE"/>
    <w:rsid w:val="00145ADD"/>
    <w:rsid w:val="00145C81"/>
    <w:rsid w:val="00145C93"/>
    <w:rsid w:val="00145D5B"/>
    <w:rsid w:val="00145DB2"/>
    <w:rsid w:val="001460AC"/>
    <w:rsid w:val="0014619C"/>
    <w:rsid w:val="00146466"/>
    <w:rsid w:val="00146522"/>
    <w:rsid w:val="0014655D"/>
    <w:rsid w:val="00146801"/>
    <w:rsid w:val="0014684D"/>
    <w:rsid w:val="0014690F"/>
    <w:rsid w:val="00146942"/>
    <w:rsid w:val="001469F9"/>
    <w:rsid w:val="00146AED"/>
    <w:rsid w:val="00146C9F"/>
    <w:rsid w:val="00146CED"/>
    <w:rsid w:val="00146E5C"/>
    <w:rsid w:val="001470A1"/>
    <w:rsid w:val="00147180"/>
    <w:rsid w:val="0014753E"/>
    <w:rsid w:val="00147560"/>
    <w:rsid w:val="00147837"/>
    <w:rsid w:val="001478F3"/>
    <w:rsid w:val="001478F6"/>
    <w:rsid w:val="0014797C"/>
    <w:rsid w:val="00147A47"/>
    <w:rsid w:val="00147AE6"/>
    <w:rsid w:val="00147C4F"/>
    <w:rsid w:val="00147D6F"/>
    <w:rsid w:val="00147ECE"/>
    <w:rsid w:val="00147F1F"/>
    <w:rsid w:val="0014C6CA"/>
    <w:rsid w:val="00150055"/>
    <w:rsid w:val="00150137"/>
    <w:rsid w:val="001502FD"/>
    <w:rsid w:val="0015054E"/>
    <w:rsid w:val="001509F7"/>
    <w:rsid w:val="00150B29"/>
    <w:rsid w:val="00150BAA"/>
    <w:rsid w:val="00150CB2"/>
    <w:rsid w:val="00150E0B"/>
    <w:rsid w:val="00150EA6"/>
    <w:rsid w:val="00150F99"/>
    <w:rsid w:val="0015136E"/>
    <w:rsid w:val="00151371"/>
    <w:rsid w:val="00151691"/>
    <w:rsid w:val="001516E9"/>
    <w:rsid w:val="00151ED5"/>
    <w:rsid w:val="00151F46"/>
    <w:rsid w:val="0015213A"/>
    <w:rsid w:val="00152243"/>
    <w:rsid w:val="001523E1"/>
    <w:rsid w:val="001524E9"/>
    <w:rsid w:val="001527CE"/>
    <w:rsid w:val="00152924"/>
    <w:rsid w:val="00152951"/>
    <w:rsid w:val="00152A2B"/>
    <w:rsid w:val="00152B2C"/>
    <w:rsid w:val="00152E9C"/>
    <w:rsid w:val="00152EE5"/>
    <w:rsid w:val="0015303D"/>
    <w:rsid w:val="0015312B"/>
    <w:rsid w:val="00153380"/>
    <w:rsid w:val="001533B6"/>
    <w:rsid w:val="001533BE"/>
    <w:rsid w:val="00153431"/>
    <w:rsid w:val="00153628"/>
    <w:rsid w:val="001539BB"/>
    <w:rsid w:val="00153AA3"/>
    <w:rsid w:val="00153ADF"/>
    <w:rsid w:val="00153B1B"/>
    <w:rsid w:val="00153BE6"/>
    <w:rsid w:val="00153C16"/>
    <w:rsid w:val="00153CC3"/>
    <w:rsid w:val="00153EAB"/>
    <w:rsid w:val="00153FC1"/>
    <w:rsid w:val="0015431F"/>
    <w:rsid w:val="00154786"/>
    <w:rsid w:val="001548BD"/>
    <w:rsid w:val="00154C69"/>
    <w:rsid w:val="00154F74"/>
    <w:rsid w:val="00154F7B"/>
    <w:rsid w:val="00155039"/>
    <w:rsid w:val="0015519B"/>
    <w:rsid w:val="00155231"/>
    <w:rsid w:val="00155266"/>
    <w:rsid w:val="00155282"/>
    <w:rsid w:val="001552D1"/>
    <w:rsid w:val="001552F9"/>
    <w:rsid w:val="001554B7"/>
    <w:rsid w:val="00155592"/>
    <w:rsid w:val="0015563C"/>
    <w:rsid w:val="00155764"/>
    <w:rsid w:val="001558AC"/>
    <w:rsid w:val="001558C5"/>
    <w:rsid w:val="00155AEB"/>
    <w:rsid w:val="00155B51"/>
    <w:rsid w:val="00155D08"/>
    <w:rsid w:val="00155D34"/>
    <w:rsid w:val="00155D4F"/>
    <w:rsid w:val="00155DF1"/>
    <w:rsid w:val="001562D6"/>
    <w:rsid w:val="00156520"/>
    <w:rsid w:val="0015660A"/>
    <w:rsid w:val="001566B0"/>
    <w:rsid w:val="001566F9"/>
    <w:rsid w:val="001567FB"/>
    <w:rsid w:val="001568D2"/>
    <w:rsid w:val="00156ADA"/>
    <w:rsid w:val="00156CE8"/>
    <w:rsid w:val="00156DA8"/>
    <w:rsid w:val="00156DB6"/>
    <w:rsid w:val="00156E4E"/>
    <w:rsid w:val="00156FA7"/>
    <w:rsid w:val="001570ED"/>
    <w:rsid w:val="00157165"/>
    <w:rsid w:val="00157177"/>
    <w:rsid w:val="0015732F"/>
    <w:rsid w:val="001574C2"/>
    <w:rsid w:val="001575C7"/>
    <w:rsid w:val="001577E6"/>
    <w:rsid w:val="001578E1"/>
    <w:rsid w:val="00157A0E"/>
    <w:rsid w:val="00157D22"/>
    <w:rsid w:val="00157F37"/>
    <w:rsid w:val="00157F67"/>
    <w:rsid w:val="001602F2"/>
    <w:rsid w:val="0016030B"/>
    <w:rsid w:val="00160445"/>
    <w:rsid w:val="00160654"/>
    <w:rsid w:val="001609F9"/>
    <w:rsid w:val="00160A16"/>
    <w:rsid w:val="00160CAB"/>
    <w:rsid w:val="00160D2A"/>
    <w:rsid w:val="00160ED9"/>
    <w:rsid w:val="001610A3"/>
    <w:rsid w:val="0016137C"/>
    <w:rsid w:val="001614DD"/>
    <w:rsid w:val="001616F0"/>
    <w:rsid w:val="00161737"/>
    <w:rsid w:val="00161BF4"/>
    <w:rsid w:val="00161D98"/>
    <w:rsid w:val="00162135"/>
    <w:rsid w:val="00162245"/>
    <w:rsid w:val="00162263"/>
    <w:rsid w:val="00162268"/>
    <w:rsid w:val="0016261A"/>
    <w:rsid w:val="001626B1"/>
    <w:rsid w:val="001626D1"/>
    <w:rsid w:val="0016270D"/>
    <w:rsid w:val="0016271C"/>
    <w:rsid w:val="001629F8"/>
    <w:rsid w:val="00162B84"/>
    <w:rsid w:val="00162C9B"/>
    <w:rsid w:val="00162D12"/>
    <w:rsid w:val="001631CF"/>
    <w:rsid w:val="00163612"/>
    <w:rsid w:val="00163946"/>
    <w:rsid w:val="00163B29"/>
    <w:rsid w:val="00163BDB"/>
    <w:rsid w:val="00163C18"/>
    <w:rsid w:val="00163D3F"/>
    <w:rsid w:val="00164744"/>
    <w:rsid w:val="001648C0"/>
    <w:rsid w:val="00164900"/>
    <w:rsid w:val="0016499A"/>
    <w:rsid w:val="00164A27"/>
    <w:rsid w:val="00164ACD"/>
    <w:rsid w:val="00164BF6"/>
    <w:rsid w:val="00164C0C"/>
    <w:rsid w:val="00164C21"/>
    <w:rsid w:val="00164D4C"/>
    <w:rsid w:val="00164D7F"/>
    <w:rsid w:val="00164E9C"/>
    <w:rsid w:val="00165A14"/>
    <w:rsid w:val="00165A6F"/>
    <w:rsid w:val="00165C7F"/>
    <w:rsid w:val="00165E52"/>
    <w:rsid w:val="00165EDC"/>
    <w:rsid w:val="00165F3E"/>
    <w:rsid w:val="00166025"/>
    <w:rsid w:val="0016617E"/>
    <w:rsid w:val="001665B7"/>
    <w:rsid w:val="001666EE"/>
    <w:rsid w:val="00166704"/>
    <w:rsid w:val="00166A2D"/>
    <w:rsid w:val="00166AE9"/>
    <w:rsid w:val="00166E2C"/>
    <w:rsid w:val="00166EF6"/>
    <w:rsid w:val="00166F7D"/>
    <w:rsid w:val="0016700B"/>
    <w:rsid w:val="00167044"/>
    <w:rsid w:val="001670D7"/>
    <w:rsid w:val="00167331"/>
    <w:rsid w:val="0016749A"/>
    <w:rsid w:val="0016765C"/>
    <w:rsid w:val="001676CD"/>
    <w:rsid w:val="001676D0"/>
    <w:rsid w:val="0016783B"/>
    <w:rsid w:val="00167843"/>
    <w:rsid w:val="0016784A"/>
    <w:rsid w:val="001678AA"/>
    <w:rsid w:val="001678E0"/>
    <w:rsid w:val="00167A07"/>
    <w:rsid w:val="001700AF"/>
    <w:rsid w:val="00170257"/>
    <w:rsid w:val="0017063D"/>
    <w:rsid w:val="001706B7"/>
    <w:rsid w:val="001707A5"/>
    <w:rsid w:val="001707F7"/>
    <w:rsid w:val="00170951"/>
    <w:rsid w:val="001709E8"/>
    <w:rsid w:val="00170B9B"/>
    <w:rsid w:val="00170BF4"/>
    <w:rsid w:val="00170E82"/>
    <w:rsid w:val="00170F17"/>
    <w:rsid w:val="00170F3D"/>
    <w:rsid w:val="00170F63"/>
    <w:rsid w:val="001710C5"/>
    <w:rsid w:val="00171210"/>
    <w:rsid w:val="0017143D"/>
    <w:rsid w:val="00171471"/>
    <w:rsid w:val="00171870"/>
    <w:rsid w:val="00171964"/>
    <w:rsid w:val="00171C81"/>
    <w:rsid w:val="00171F59"/>
    <w:rsid w:val="00172159"/>
    <w:rsid w:val="00172294"/>
    <w:rsid w:val="001723A7"/>
    <w:rsid w:val="001723C7"/>
    <w:rsid w:val="0017261F"/>
    <w:rsid w:val="00172881"/>
    <w:rsid w:val="0017293A"/>
    <w:rsid w:val="00172A04"/>
    <w:rsid w:val="00172F22"/>
    <w:rsid w:val="0017314C"/>
    <w:rsid w:val="0017320E"/>
    <w:rsid w:val="00173236"/>
    <w:rsid w:val="0017347E"/>
    <w:rsid w:val="001736C7"/>
    <w:rsid w:val="001737C7"/>
    <w:rsid w:val="0017381D"/>
    <w:rsid w:val="00173938"/>
    <w:rsid w:val="00173A0F"/>
    <w:rsid w:val="0017431E"/>
    <w:rsid w:val="0017439A"/>
    <w:rsid w:val="00174439"/>
    <w:rsid w:val="001744BB"/>
    <w:rsid w:val="00174683"/>
    <w:rsid w:val="00174946"/>
    <w:rsid w:val="00174A87"/>
    <w:rsid w:val="00174C90"/>
    <w:rsid w:val="0017509F"/>
    <w:rsid w:val="001752D8"/>
    <w:rsid w:val="0017545D"/>
    <w:rsid w:val="00175834"/>
    <w:rsid w:val="0017589E"/>
    <w:rsid w:val="00175948"/>
    <w:rsid w:val="001759A4"/>
    <w:rsid w:val="00175FF3"/>
    <w:rsid w:val="00176157"/>
    <w:rsid w:val="00176182"/>
    <w:rsid w:val="001762CE"/>
    <w:rsid w:val="001763FF"/>
    <w:rsid w:val="00176416"/>
    <w:rsid w:val="00176424"/>
    <w:rsid w:val="00176483"/>
    <w:rsid w:val="001764C1"/>
    <w:rsid w:val="001765A2"/>
    <w:rsid w:val="00176A22"/>
    <w:rsid w:val="00176D25"/>
    <w:rsid w:val="00176EFD"/>
    <w:rsid w:val="001771E7"/>
    <w:rsid w:val="00177315"/>
    <w:rsid w:val="00177500"/>
    <w:rsid w:val="00177507"/>
    <w:rsid w:val="00177596"/>
    <w:rsid w:val="0017772B"/>
    <w:rsid w:val="00177764"/>
    <w:rsid w:val="00177B96"/>
    <w:rsid w:val="00177BF2"/>
    <w:rsid w:val="00177D47"/>
    <w:rsid w:val="0018017D"/>
    <w:rsid w:val="00180534"/>
    <w:rsid w:val="00180583"/>
    <w:rsid w:val="00180833"/>
    <w:rsid w:val="001809A1"/>
    <w:rsid w:val="00180A7A"/>
    <w:rsid w:val="00180BA3"/>
    <w:rsid w:val="00180C86"/>
    <w:rsid w:val="00180E23"/>
    <w:rsid w:val="00180EE2"/>
    <w:rsid w:val="00180F82"/>
    <w:rsid w:val="00181040"/>
    <w:rsid w:val="0018123F"/>
    <w:rsid w:val="001812EB"/>
    <w:rsid w:val="0018143E"/>
    <w:rsid w:val="001814D8"/>
    <w:rsid w:val="00181566"/>
    <w:rsid w:val="00181B57"/>
    <w:rsid w:val="00181BD5"/>
    <w:rsid w:val="00181C24"/>
    <w:rsid w:val="0018204B"/>
    <w:rsid w:val="001820D0"/>
    <w:rsid w:val="001823F3"/>
    <w:rsid w:val="001827E4"/>
    <w:rsid w:val="001828C7"/>
    <w:rsid w:val="00182906"/>
    <w:rsid w:val="001829ED"/>
    <w:rsid w:val="00182C8D"/>
    <w:rsid w:val="0018313F"/>
    <w:rsid w:val="001832B8"/>
    <w:rsid w:val="001832D0"/>
    <w:rsid w:val="00183361"/>
    <w:rsid w:val="0018341E"/>
    <w:rsid w:val="001834AE"/>
    <w:rsid w:val="00183590"/>
    <w:rsid w:val="0018363B"/>
    <w:rsid w:val="0018364F"/>
    <w:rsid w:val="00183B94"/>
    <w:rsid w:val="00183BDA"/>
    <w:rsid w:val="00183C2B"/>
    <w:rsid w:val="00183DF4"/>
    <w:rsid w:val="00183EAA"/>
    <w:rsid w:val="00183F3C"/>
    <w:rsid w:val="00183FE9"/>
    <w:rsid w:val="0018407D"/>
    <w:rsid w:val="001840A3"/>
    <w:rsid w:val="001842B8"/>
    <w:rsid w:val="00184380"/>
    <w:rsid w:val="00184537"/>
    <w:rsid w:val="001846B8"/>
    <w:rsid w:val="00184714"/>
    <w:rsid w:val="001848A6"/>
    <w:rsid w:val="00184AA9"/>
    <w:rsid w:val="00184B48"/>
    <w:rsid w:val="00184B93"/>
    <w:rsid w:val="00184C3D"/>
    <w:rsid w:val="00184E5D"/>
    <w:rsid w:val="00184FE3"/>
    <w:rsid w:val="001850D2"/>
    <w:rsid w:val="00185124"/>
    <w:rsid w:val="0018532F"/>
    <w:rsid w:val="00185347"/>
    <w:rsid w:val="001853AE"/>
    <w:rsid w:val="001853D7"/>
    <w:rsid w:val="0018576D"/>
    <w:rsid w:val="00185B82"/>
    <w:rsid w:val="00185BE2"/>
    <w:rsid w:val="00185CAE"/>
    <w:rsid w:val="00185EEC"/>
    <w:rsid w:val="00185F1F"/>
    <w:rsid w:val="0018607C"/>
    <w:rsid w:val="0018614C"/>
    <w:rsid w:val="00186497"/>
    <w:rsid w:val="0018655D"/>
    <w:rsid w:val="00186611"/>
    <w:rsid w:val="001866AC"/>
    <w:rsid w:val="00186936"/>
    <w:rsid w:val="0018699D"/>
    <w:rsid w:val="0018711D"/>
    <w:rsid w:val="001872B1"/>
    <w:rsid w:val="00187320"/>
    <w:rsid w:val="001873AC"/>
    <w:rsid w:val="00187567"/>
    <w:rsid w:val="0018758F"/>
    <w:rsid w:val="001876A2"/>
    <w:rsid w:val="00187935"/>
    <w:rsid w:val="00187AA2"/>
    <w:rsid w:val="00187C7A"/>
    <w:rsid w:val="00187E31"/>
    <w:rsid w:val="00190441"/>
    <w:rsid w:val="00190544"/>
    <w:rsid w:val="0019062F"/>
    <w:rsid w:val="0019075E"/>
    <w:rsid w:val="0019082C"/>
    <w:rsid w:val="00190C9F"/>
    <w:rsid w:val="00190E14"/>
    <w:rsid w:val="001912A6"/>
    <w:rsid w:val="001913EE"/>
    <w:rsid w:val="001917D9"/>
    <w:rsid w:val="001917F1"/>
    <w:rsid w:val="00191903"/>
    <w:rsid w:val="00191BA3"/>
    <w:rsid w:val="00191CC7"/>
    <w:rsid w:val="00191D73"/>
    <w:rsid w:val="00192041"/>
    <w:rsid w:val="001924FD"/>
    <w:rsid w:val="00192644"/>
    <w:rsid w:val="00192808"/>
    <w:rsid w:val="00192981"/>
    <w:rsid w:val="001929EF"/>
    <w:rsid w:val="00192AD5"/>
    <w:rsid w:val="00192D49"/>
    <w:rsid w:val="00192DD7"/>
    <w:rsid w:val="001930A9"/>
    <w:rsid w:val="0019327A"/>
    <w:rsid w:val="001933C5"/>
    <w:rsid w:val="00193755"/>
    <w:rsid w:val="0019398F"/>
    <w:rsid w:val="00193A8D"/>
    <w:rsid w:val="00193B16"/>
    <w:rsid w:val="00193C82"/>
    <w:rsid w:val="001940D5"/>
    <w:rsid w:val="00194592"/>
    <w:rsid w:val="0019459F"/>
    <w:rsid w:val="001945B9"/>
    <w:rsid w:val="00194634"/>
    <w:rsid w:val="0019498A"/>
    <w:rsid w:val="00194A42"/>
    <w:rsid w:val="00194B21"/>
    <w:rsid w:val="00194B38"/>
    <w:rsid w:val="00194E40"/>
    <w:rsid w:val="00195012"/>
    <w:rsid w:val="001954A2"/>
    <w:rsid w:val="0019565C"/>
    <w:rsid w:val="001958A7"/>
    <w:rsid w:val="001959CF"/>
    <w:rsid w:val="001959DD"/>
    <w:rsid w:val="00195B3A"/>
    <w:rsid w:val="00195B7C"/>
    <w:rsid w:val="00195BDE"/>
    <w:rsid w:val="00196110"/>
    <w:rsid w:val="001961BF"/>
    <w:rsid w:val="0019624C"/>
    <w:rsid w:val="0019632F"/>
    <w:rsid w:val="00196340"/>
    <w:rsid w:val="0019640B"/>
    <w:rsid w:val="00196736"/>
    <w:rsid w:val="00196797"/>
    <w:rsid w:val="0019691E"/>
    <w:rsid w:val="0019695A"/>
    <w:rsid w:val="00196BD2"/>
    <w:rsid w:val="00196CA8"/>
    <w:rsid w:val="001970F1"/>
    <w:rsid w:val="00197213"/>
    <w:rsid w:val="0019728E"/>
    <w:rsid w:val="001973DC"/>
    <w:rsid w:val="001977B9"/>
    <w:rsid w:val="001978F7"/>
    <w:rsid w:val="00197A15"/>
    <w:rsid w:val="00197D71"/>
    <w:rsid w:val="001A0007"/>
    <w:rsid w:val="001A01A2"/>
    <w:rsid w:val="001A07FA"/>
    <w:rsid w:val="001A0845"/>
    <w:rsid w:val="001A08C2"/>
    <w:rsid w:val="001A090A"/>
    <w:rsid w:val="001A093E"/>
    <w:rsid w:val="001A0A69"/>
    <w:rsid w:val="001A0DD6"/>
    <w:rsid w:val="001A0E2C"/>
    <w:rsid w:val="001A114A"/>
    <w:rsid w:val="001A11B2"/>
    <w:rsid w:val="001A1345"/>
    <w:rsid w:val="001A1452"/>
    <w:rsid w:val="001A14DC"/>
    <w:rsid w:val="001A1651"/>
    <w:rsid w:val="001A181E"/>
    <w:rsid w:val="001A18FE"/>
    <w:rsid w:val="001A2006"/>
    <w:rsid w:val="001A2048"/>
    <w:rsid w:val="001A20AC"/>
    <w:rsid w:val="001A235D"/>
    <w:rsid w:val="001A236B"/>
    <w:rsid w:val="001A2409"/>
    <w:rsid w:val="001A24ED"/>
    <w:rsid w:val="001A25E3"/>
    <w:rsid w:val="001A2632"/>
    <w:rsid w:val="001A2686"/>
    <w:rsid w:val="001A294B"/>
    <w:rsid w:val="001A2963"/>
    <w:rsid w:val="001A2A79"/>
    <w:rsid w:val="001A2BCA"/>
    <w:rsid w:val="001A2C2D"/>
    <w:rsid w:val="001A2C80"/>
    <w:rsid w:val="001A2DD9"/>
    <w:rsid w:val="001A2F28"/>
    <w:rsid w:val="001A3096"/>
    <w:rsid w:val="001A320E"/>
    <w:rsid w:val="001A3453"/>
    <w:rsid w:val="001A3626"/>
    <w:rsid w:val="001A3933"/>
    <w:rsid w:val="001A3C1C"/>
    <w:rsid w:val="001A3CA1"/>
    <w:rsid w:val="001A3D0B"/>
    <w:rsid w:val="001A3ECB"/>
    <w:rsid w:val="001A3F32"/>
    <w:rsid w:val="001A3F3F"/>
    <w:rsid w:val="001A4112"/>
    <w:rsid w:val="001A4157"/>
    <w:rsid w:val="001A416E"/>
    <w:rsid w:val="001A4326"/>
    <w:rsid w:val="001A4579"/>
    <w:rsid w:val="001A4672"/>
    <w:rsid w:val="001A4730"/>
    <w:rsid w:val="001A49DB"/>
    <w:rsid w:val="001A50CC"/>
    <w:rsid w:val="001A5451"/>
    <w:rsid w:val="001A551C"/>
    <w:rsid w:val="001A5578"/>
    <w:rsid w:val="001A5664"/>
    <w:rsid w:val="001A56E3"/>
    <w:rsid w:val="001A5764"/>
    <w:rsid w:val="001A58F7"/>
    <w:rsid w:val="001A59C1"/>
    <w:rsid w:val="001A59DF"/>
    <w:rsid w:val="001A5A65"/>
    <w:rsid w:val="001A5B3F"/>
    <w:rsid w:val="001A5DA5"/>
    <w:rsid w:val="001A5DCC"/>
    <w:rsid w:val="001A5E24"/>
    <w:rsid w:val="001A5E2A"/>
    <w:rsid w:val="001A626B"/>
    <w:rsid w:val="001A6547"/>
    <w:rsid w:val="001A6684"/>
    <w:rsid w:val="001A66FE"/>
    <w:rsid w:val="001A672C"/>
    <w:rsid w:val="001A674D"/>
    <w:rsid w:val="001A6838"/>
    <w:rsid w:val="001A69C9"/>
    <w:rsid w:val="001A6A3A"/>
    <w:rsid w:val="001A6AAD"/>
    <w:rsid w:val="001A6E9B"/>
    <w:rsid w:val="001A7213"/>
    <w:rsid w:val="001A742D"/>
    <w:rsid w:val="001A7572"/>
    <w:rsid w:val="001A7598"/>
    <w:rsid w:val="001B007D"/>
    <w:rsid w:val="001B016B"/>
    <w:rsid w:val="001B0297"/>
    <w:rsid w:val="001B0430"/>
    <w:rsid w:val="001B0561"/>
    <w:rsid w:val="001B06FD"/>
    <w:rsid w:val="001B074B"/>
    <w:rsid w:val="001B0843"/>
    <w:rsid w:val="001B0904"/>
    <w:rsid w:val="001B0BCE"/>
    <w:rsid w:val="001B0EA9"/>
    <w:rsid w:val="001B0F4D"/>
    <w:rsid w:val="001B0F50"/>
    <w:rsid w:val="001B12BE"/>
    <w:rsid w:val="001B141E"/>
    <w:rsid w:val="001B1452"/>
    <w:rsid w:val="001B1898"/>
    <w:rsid w:val="001B1B03"/>
    <w:rsid w:val="001B1BE7"/>
    <w:rsid w:val="001B1D82"/>
    <w:rsid w:val="001B2189"/>
    <w:rsid w:val="001B222F"/>
    <w:rsid w:val="001B2436"/>
    <w:rsid w:val="001B283A"/>
    <w:rsid w:val="001B2DE1"/>
    <w:rsid w:val="001B32AB"/>
    <w:rsid w:val="001B3314"/>
    <w:rsid w:val="001B3347"/>
    <w:rsid w:val="001B34B3"/>
    <w:rsid w:val="001B34D7"/>
    <w:rsid w:val="001B36AD"/>
    <w:rsid w:val="001B374E"/>
    <w:rsid w:val="001B37A6"/>
    <w:rsid w:val="001B3867"/>
    <w:rsid w:val="001B38BF"/>
    <w:rsid w:val="001B3A6C"/>
    <w:rsid w:val="001B3B11"/>
    <w:rsid w:val="001B3C2D"/>
    <w:rsid w:val="001B3C85"/>
    <w:rsid w:val="001B3D3A"/>
    <w:rsid w:val="001B3E69"/>
    <w:rsid w:val="001B3F17"/>
    <w:rsid w:val="001B403B"/>
    <w:rsid w:val="001B4075"/>
    <w:rsid w:val="001B4211"/>
    <w:rsid w:val="001B4293"/>
    <w:rsid w:val="001B42A8"/>
    <w:rsid w:val="001B458C"/>
    <w:rsid w:val="001B4C47"/>
    <w:rsid w:val="001B5002"/>
    <w:rsid w:val="001B511B"/>
    <w:rsid w:val="001B51DF"/>
    <w:rsid w:val="001B5611"/>
    <w:rsid w:val="001B57F8"/>
    <w:rsid w:val="001B5848"/>
    <w:rsid w:val="001B5B40"/>
    <w:rsid w:val="001B5B81"/>
    <w:rsid w:val="001B5B89"/>
    <w:rsid w:val="001B5CAA"/>
    <w:rsid w:val="001B5CC2"/>
    <w:rsid w:val="001B5CD8"/>
    <w:rsid w:val="001B6184"/>
    <w:rsid w:val="001B6283"/>
    <w:rsid w:val="001B6389"/>
    <w:rsid w:val="001B6476"/>
    <w:rsid w:val="001B65E8"/>
    <w:rsid w:val="001B68D2"/>
    <w:rsid w:val="001B69B2"/>
    <w:rsid w:val="001B6BCB"/>
    <w:rsid w:val="001B6C15"/>
    <w:rsid w:val="001B6C7F"/>
    <w:rsid w:val="001B6E1A"/>
    <w:rsid w:val="001B6EE9"/>
    <w:rsid w:val="001B6F4F"/>
    <w:rsid w:val="001B6F50"/>
    <w:rsid w:val="001B70AE"/>
    <w:rsid w:val="001B720E"/>
    <w:rsid w:val="001B721E"/>
    <w:rsid w:val="001B7409"/>
    <w:rsid w:val="001B75BC"/>
    <w:rsid w:val="001B7660"/>
    <w:rsid w:val="001B78C9"/>
    <w:rsid w:val="001B7C57"/>
    <w:rsid w:val="001B7CA6"/>
    <w:rsid w:val="001B7F8F"/>
    <w:rsid w:val="001C016B"/>
    <w:rsid w:val="001C01F6"/>
    <w:rsid w:val="001C022E"/>
    <w:rsid w:val="001C0230"/>
    <w:rsid w:val="001C0545"/>
    <w:rsid w:val="001C05B8"/>
    <w:rsid w:val="001C075B"/>
    <w:rsid w:val="001C08A5"/>
    <w:rsid w:val="001C09C3"/>
    <w:rsid w:val="001C0C39"/>
    <w:rsid w:val="001C0CB6"/>
    <w:rsid w:val="001C0D43"/>
    <w:rsid w:val="001C0F0E"/>
    <w:rsid w:val="001C0FBE"/>
    <w:rsid w:val="001C105E"/>
    <w:rsid w:val="001C10A9"/>
    <w:rsid w:val="001C1220"/>
    <w:rsid w:val="001C127B"/>
    <w:rsid w:val="001C13DF"/>
    <w:rsid w:val="001C14A6"/>
    <w:rsid w:val="001C151A"/>
    <w:rsid w:val="001C1696"/>
    <w:rsid w:val="001C1961"/>
    <w:rsid w:val="001C1979"/>
    <w:rsid w:val="001C1A5D"/>
    <w:rsid w:val="001C1F67"/>
    <w:rsid w:val="001C20A7"/>
    <w:rsid w:val="001C21CB"/>
    <w:rsid w:val="001C21EF"/>
    <w:rsid w:val="001C22D4"/>
    <w:rsid w:val="001C23DF"/>
    <w:rsid w:val="001C24A7"/>
    <w:rsid w:val="001C255A"/>
    <w:rsid w:val="001C25E3"/>
    <w:rsid w:val="001C270A"/>
    <w:rsid w:val="001C2775"/>
    <w:rsid w:val="001C29F1"/>
    <w:rsid w:val="001C2BE4"/>
    <w:rsid w:val="001C2C0B"/>
    <w:rsid w:val="001C2D11"/>
    <w:rsid w:val="001C2D9D"/>
    <w:rsid w:val="001C2DF3"/>
    <w:rsid w:val="001C2E39"/>
    <w:rsid w:val="001C2F60"/>
    <w:rsid w:val="001C31E5"/>
    <w:rsid w:val="001C3587"/>
    <w:rsid w:val="001C35F8"/>
    <w:rsid w:val="001C3746"/>
    <w:rsid w:val="001C39A8"/>
    <w:rsid w:val="001C39C4"/>
    <w:rsid w:val="001C3B5E"/>
    <w:rsid w:val="001C3B65"/>
    <w:rsid w:val="001C3DDF"/>
    <w:rsid w:val="001C404B"/>
    <w:rsid w:val="001C406B"/>
    <w:rsid w:val="001C4113"/>
    <w:rsid w:val="001C44FF"/>
    <w:rsid w:val="001C453C"/>
    <w:rsid w:val="001C46BD"/>
    <w:rsid w:val="001C475E"/>
    <w:rsid w:val="001C48B4"/>
    <w:rsid w:val="001C48BD"/>
    <w:rsid w:val="001C4A1D"/>
    <w:rsid w:val="001C4A63"/>
    <w:rsid w:val="001C4AC8"/>
    <w:rsid w:val="001C4BB7"/>
    <w:rsid w:val="001C4C15"/>
    <w:rsid w:val="001C4D6C"/>
    <w:rsid w:val="001C4DC1"/>
    <w:rsid w:val="001C4EC5"/>
    <w:rsid w:val="001C4FB0"/>
    <w:rsid w:val="001C5014"/>
    <w:rsid w:val="001C5263"/>
    <w:rsid w:val="001C52E2"/>
    <w:rsid w:val="001C5534"/>
    <w:rsid w:val="001C5563"/>
    <w:rsid w:val="001C55AD"/>
    <w:rsid w:val="001C598B"/>
    <w:rsid w:val="001C5A25"/>
    <w:rsid w:val="001C5D08"/>
    <w:rsid w:val="001C6039"/>
    <w:rsid w:val="001C6077"/>
    <w:rsid w:val="001C60E4"/>
    <w:rsid w:val="001C616D"/>
    <w:rsid w:val="001C6519"/>
    <w:rsid w:val="001C6552"/>
    <w:rsid w:val="001C6680"/>
    <w:rsid w:val="001C66B6"/>
    <w:rsid w:val="001C6818"/>
    <w:rsid w:val="001C6F87"/>
    <w:rsid w:val="001C728A"/>
    <w:rsid w:val="001C729D"/>
    <w:rsid w:val="001C735E"/>
    <w:rsid w:val="001C737F"/>
    <w:rsid w:val="001C739E"/>
    <w:rsid w:val="001C7650"/>
    <w:rsid w:val="001C795A"/>
    <w:rsid w:val="001C7C37"/>
    <w:rsid w:val="001C7EB6"/>
    <w:rsid w:val="001C7FFA"/>
    <w:rsid w:val="001CFBA6"/>
    <w:rsid w:val="001D022A"/>
    <w:rsid w:val="001D0389"/>
    <w:rsid w:val="001D045A"/>
    <w:rsid w:val="001D0482"/>
    <w:rsid w:val="001D049A"/>
    <w:rsid w:val="001D0527"/>
    <w:rsid w:val="001D069D"/>
    <w:rsid w:val="001D08F2"/>
    <w:rsid w:val="001D093A"/>
    <w:rsid w:val="001D0B65"/>
    <w:rsid w:val="001D0B84"/>
    <w:rsid w:val="001D0C61"/>
    <w:rsid w:val="001D0CEE"/>
    <w:rsid w:val="001D0D9A"/>
    <w:rsid w:val="001D0E6A"/>
    <w:rsid w:val="001D10CD"/>
    <w:rsid w:val="001D1188"/>
    <w:rsid w:val="001D13C7"/>
    <w:rsid w:val="001D170F"/>
    <w:rsid w:val="001D17E4"/>
    <w:rsid w:val="001D1A9A"/>
    <w:rsid w:val="001D1A9D"/>
    <w:rsid w:val="001D1DE2"/>
    <w:rsid w:val="001D1F7A"/>
    <w:rsid w:val="001D2132"/>
    <w:rsid w:val="001D2221"/>
    <w:rsid w:val="001D251E"/>
    <w:rsid w:val="001D25E4"/>
    <w:rsid w:val="001D25F3"/>
    <w:rsid w:val="001D26B7"/>
    <w:rsid w:val="001D26C1"/>
    <w:rsid w:val="001D2778"/>
    <w:rsid w:val="001D27E0"/>
    <w:rsid w:val="001D28AD"/>
    <w:rsid w:val="001D28B6"/>
    <w:rsid w:val="001D2B9F"/>
    <w:rsid w:val="001D2C10"/>
    <w:rsid w:val="001D2CBB"/>
    <w:rsid w:val="001D2D26"/>
    <w:rsid w:val="001D2E41"/>
    <w:rsid w:val="001D2FA2"/>
    <w:rsid w:val="001D31FC"/>
    <w:rsid w:val="001D326C"/>
    <w:rsid w:val="001D3618"/>
    <w:rsid w:val="001D37B1"/>
    <w:rsid w:val="001D3EC8"/>
    <w:rsid w:val="001D3F46"/>
    <w:rsid w:val="001D4386"/>
    <w:rsid w:val="001D4434"/>
    <w:rsid w:val="001D45DC"/>
    <w:rsid w:val="001D4624"/>
    <w:rsid w:val="001D462B"/>
    <w:rsid w:val="001D465C"/>
    <w:rsid w:val="001D4899"/>
    <w:rsid w:val="001D496C"/>
    <w:rsid w:val="001D4AC9"/>
    <w:rsid w:val="001D4B60"/>
    <w:rsid w:val="001D4CD2"/>
    <w:rsid w:val="001D4DAB"/>
    <w:rsid w:val="001D4E1F"/>
    <w:rsid w:val="001D4ED5"/>
    <w:rsid w:val="001D5022"/>
    <w:rsid w:val="001D505F"/>
    <w:rsid w:val="001D51E3"/>
    <w:rsid w:val="001D5281"/>
    <w:rsid w:val="001D52B7"/>
    <w:rsid w:val="001D54AA"/>
    <w:rsid w:val="001D550D"/>
    <w:rsid w:val="001D553B"/>
    <w:rsid w:val="001D5676"/>
    <w:rsid w:val="001D568E"/>
    <w:rsid w:val="001D5761"/>
    <w:rsid w:val="001D57D8"/>
    <w:rsid w:val="001D5C82"/>
    <w:rsid w:val="001D5CCF"/>
    <w:rsid w:val="001D5D8E"/>
    <w:rsid w:val="001D5DA8"/>
    <w:rsid w:val="001D5E79"/>
    <w:rsid w:val="001D5F20"/>
    <w:rsid w:val="001D60BD"/>
    <w:rsid w:val="001D6100"/>
    <w:rsid w:val="001D6255"/>
    <w:rsid w:val="001D65AF"/>
    <w:rsid w:val="001D67D9"/>
    <w:rsid w:val="001D717F"/>
    <w:rsid w:val="001D72E5"/>
    <w:rsid w:val="001D7378"/>
    <w:rsid w:val="001D7453"/>
    <w:rsid w:val="001D753E"/>
    <w:rsid w:val="001D75D2"/>
    <w:rsid w:val="001D784C"/>
    <w:rsid w:val="001D7877"/>
    <w:rsid w:val="001D7918"/>
    <w:rsid w:val="001D7A92"/>
    <w:rsid w:val="001D7AEE"/>
    <w:rsid w:val="001D7B25"/>
    <w:rsid w:val="001D7C54"/>
    <w:rsid w:val="001D7D62"/>
    <w:rsid w:val="001D7E21"/>
    <w:rsid w:val="001D8747"/>
    <w:rsid w:val="001E02B7"/>
    <w:rsid w:val="001E064D"/>
    <w:rsid w:val="001E0A55"/>
    <w:rsid w:val="001E0B7E"/>
    <w:rsid w:val="001E0D5B"/>
    <w:rsid w:val="001E0E41"/>
    <w:rsid w:val="001E0EBA"/>
    <w:rsid w:val="001E1251"/>
    <w:rsid w:val="001E1498"/>
    <w:rsid w:val="001E14C6"/>
    <w:rsid w:val="001E16EE"/>
    <w:rsid w:val="001E1A1D"/>
    <w:rsid w:val="001E1C8F"/>
    <w:rsid w:val="001E1CAB"/>
    <w:rsid w:val="001E1D8A"/>
    <w:rsid w:val="001E200A"/>
    <w:rsid w:val="001E2136"/>
    <w:rsid w:val="001E2213"/>
    <w:rsid w:val="001E22C2"/>
    <w:rsid w:val="001E23A4"/>
    <w:rsid w:val="001E24D3"/>
    <w:rsid w:val="001E24FC"/>
    <w:rsid w:val="001E25BC"/>
    <w:rsid w:val="001E2790"/>
    <w:rsid w:val="001E27D9"/>
    <w:rsid w:val="001E2801"/>
    <w:rsid w:val="001E2BD1"/>
    <w:rsid w:val="001E2E9E"/>
    <w:rsid w:val="001E2FDA"/>
    <w:rsid w:val="001E30C1"/>
    <w:rsid w:val="001E3206"/>
    <w:rsid w:val="001E3384"/>
    <w:rsid w:val="001E3565"/>
    <w:rsid w:val="001E3AC9"/>
    <w:rsid w:val="001E3AFD"/>
    <w:rsid w:val="001E3B32"/>
    <w:rsid w:val="001E3C54"/>
    <w:rsid w:val="001E3D1A"/>
    <w:rsid w:val="001E3D20"/>
    <w:rsid w:val="001E3FBC"/>
    <w:rsid w:val="001E410E"/>
    <w:rsid w:val="001E415C"/>
    <w:rsid w:val="001E44D0"/>
    <w:rsid w:val="001E4512"/>
    <w:rsid w:val="001E479B"/>
    <w:rsid w:val="001E4C05"/>
    <w:rsid w:val="001E4C4F"/>
    <w:rsid w:val="001E5114"/>
    <w:rsid w:val="001E51FD"/>
    <w:rsid w:val="001E53E7"/>
    <w:rsid w:val="001E5483"/>
    <w:rsid w:val="001E557B"/>
    <w:rsid w:val="001E56CE"/>
    <w:rsid w:val="001E577E"/>
    <w:rsid w:val="001E5A1E"/>
    <w:rsid w:val="001E5AB5"/>
    <w:rsid w:val="001E5BD4"/>
    <w:rsid w:val="001E6014"/>
    <w:rsid w:val="001E61D6"/>
    <w:rsid w:val="001E628F"/>
    <w:rsid w:val="001E62FD"/>
    <w:rsid w:val="001E637A"/>
    <w:rsid w:val="001E68FF"/>
    <w:rsid w:val="001E6917"/>
    <w:rsid w:val="001E6997"/>
    <w:rsid w:val="001E6E14"/>
    <w:rsid w:val="001E6E95"/>
    <w:rsid w:val="001E6F76"/>
    <w:rsid w:val="001E71AF"/>
    <w:rsid w:val="001E748D"/>
    <w:rsid w:val="001E7546"/>
    <w:rsid w:val="001E777C"/>
    <w:rsid w:val="001E77D0"/>
    <w:rsid w:val="001E78C4"/>
    <w:rsid w:val="001E7C4C"/>
    <w:rsid w:val="001E7C89"/>
    <w:rsid w:val="001E7DDB"/>
    <w:rsid w:val="001F00A4"/>
    <w:rsid w:val="001F02B9"/>
    <w:rsid w:val="001F0335"/>
    <w:rsid w:val="001F051E"/>
    <w:rsid w:val="001F05D7"/>
    <w:rsid w:val="001F06EA"/>
    <w:rsid w:val="001F0737"/>
    <w:rsid w:val="001F09C3"/>
    <w:rsid w:val="001F0BC0"/>
    <w:rsid w:val="001F0F66"/>
    <w:rsid w:val="001F12B8"/>
    <w:rsid w:val="001F132C"/>
    <w:rsid w:val="001F13BC"/>
    <w:rsid w:val="001F148B"/>
    <w:rsid w:val="001F158F"/>
    <w:rsid w:val="001F164C"/>
    <w:rsid w:val="001F17AC"/>
    <w:rsid w:val="001F183C"/>
    <w:rsid w:val="001F1884"/>
    <w:rsid w:val="001F18F9"/>
    <w:rsid w:val="001F19A9"/>
    <w:rsid w:val="001F1CEA"/>
    <w:rsid w:val="001F1F29"/>
    <w:rsid w:val="001F2143"/>
    <w:rsid w:val="001F25FC"/>
    <w:rsid w:val="001F2871"/>
    <w:rsid w:val="001F28E0"/>
    <w:rsid w:val="001F2B08"/>
    <w:rsid w:val="001F2C65"/>
    <w:rsid w:val="001F2D69"/>
    <w:rsid w:val="001F30A4"/>
    <w:rsid w:val="001F330E"/>
    <w:rsid w:val="001F3397"/>
    <w:rsid w:val="001F339B"/>
    <w:rsid w:val="001F33CC"/>
    <w:rsid w:val="001F3659"/>
    <w:rsid w:val="001F3946"/>
    <w:rsid w:val="001F3BC5"/>
    <w:rsid w:val="001F3C53"/>
    <w:rsid w:val="001F3E86"/>
    <w:rsid w:val="001F3F3B"/>
    <w:rsid w:val="001F409D"/>
    <w:rsid w:val="001F44F4"/>
    <w:rsid w:val="001F4645"/>
    <w:rsid w:val="001F47FF"/>
    <w:rsid w:val="001F492F"/>
    <w:rsid w:val="001F4945"/>
    <w:rsid w:val="001F4CCF"/>
    <w:rsid w:val="001F4E4B"/>
    <w:rsid w:val="001F5037"/>
    <w:rsid w:val="001F5131"/>
    <w:rsid w:val="001F51ED"/>
    <w:rsid w:val="001F5312"/>
    <w:rsid w:val="001F5489"/>
    <w:rsid w:val="001F54CD"/>
    <w:rsid w:val="001F54E2"/>
    <w:rsid w:val="001F54F6"/>
    <w:rsid w:val="001F552E"/>
    <w:rsid w:val="001F56BD"/>
    <w:rsid w:val="001F5718"/>
    <w:rsid w:val="001F59F2"/>
    <w:rsid w:val="001F5A72"/>
    <w:rsid w:val="001F5AF6"/>
    <w:rsid w:val="001F5DDB"/>
    <w:rsid w:val="001F5E8D"/>
    <w:rsid w:val="001F5F10"/>
    <w:rsid w:val="001F5FC1"/>
    <w:rsid w:val="001F60DA"/>
    <w:rsid w:val="001F6116"/>
    <w:rsid w:val="001F611E"/>
    <w:rsid w:val="001F6196"/>
    <w:rsid w:val="001F61DF"/>
    <w:rsid w:val="001F631D"/>
    <w:rsid w:val="001F63E0"/>
    <w:rsid w:val="001F642A"/>
    <w:rsid w:val="001F6453"/>
    <w:rsid w:val="001F6470"/>
    <w:rsid w:val="001F64B4"/>
    <w:rsid w:val="001F65CF"/>
    <w:rsid w:val="001F6874"/>
    <w:rsid w:val="001F68BB"/>
    <w:rsid w:val="001F68DD"/>
    <w:rsid w:val="001F6C75"/>
    <w:rsid w:val="001F6E20"/>
    <w:rsid w:val="001F6F7F"/>
    <w:rsid w:val="001F7290"/>
    <w:rsid w:val="001F7636"/>
    <w:rsid w:val="001F76BD"/>
    <w:rsid w:val="001F783B"/>
    <w:rsid w:val="001F7854"/>
    <w:rsid w:val="001F78BA"/>
    <w:rsid w:val="001F79B7"/>
    <w:rsid w:val="001F7CE9"/>
    <w:rsid w:val="00200051"/>
    <w:rsid w:val="002000BD"/>
    <w:rsid w:val="00200131"/>
    <w:rsid w:val="002003D6"/>
    <w:rsid w:val="00200516"/>
    <w:rsid w:val="002005CD"/>
    <w:rsid w:val="00200658"/>
    <w:rsid w:val="0020069D"/>
    <w:rsid w:val="002006AC"/>
    <w:rsid w:val="0020075D"/>
    <w:rsid w:val="0020078A"/>
    <w:rsid w:val="0020086E"/>
    <w:rsid w:val="00200A1E"/>
    <w:rsid w:val="00200BD6"/>
    <w:rsid w:val="00200E81"/>
    <w:rsid w:val="00200FB5"/>
    <w:rsid w:val="0020107B"/>
    <w:rsid w:val="00201416"/>
    <w:rsid w:val="0020150F"/>
    <w:rsid w:val="002016AF"/>
    <w:rsid w:val="00201739"/>
    <w:rsid w:val="00201888"/>
    <w:rsid w:val="002018DC"/>
    <w:rsid w:val="002019ED"/>
    <w:rsid w:val="00201BE5"/>
    <w:rsid w:val="00201D3D"/>
    <w:rsid w:val="00201DD6"/>
    <w:rsid w:val="00201E0C"/>
    <w:rsid w:val="00202013"/>
    <w:rsid w:val="0020205D"/>
    <w:rsid w:val="00202127"/>
    <w:rsid w:val="002021E6"/>
    <w:rsid w:val="00202398"/>
    <w:rsid w:val="002024C4"/>
    <w:rsid w:val="002027FE"/>
    <w:rsid w:val="00202824"/>
    <w:rsid w:val="00202B4D"/>
    <w:rsid w:val="00202BC6"/>
    <w:rsid w:val="00202C02"/>
    <w:rsid w:val="00202D45"/>
    <w:rsid w:val="00203168"/>
    <w:rsid w:val="002032B8"/>
    <w:rsid w:val="00203375"/>
    <w:rsid w:val="0020340E"/>
    <w:rsid w:val="00203430"/>
    <w:rsid w:val="002035CC"/>
    <w:rsid w:val="002035FE"/>
    <w:rsid w:val="0020374C"/>
    <w:rsid w:val="002037A0"/>
    <w:rsid w:val="00203B55"/>
    <w:rsid w:val="00203DA7"/>
    <w:rsid w:val="00203DED"/>
    <w:rsid w:val="00204044"/>
    <w:rsid w:val="00204120"/>
    <w:rsid w:val="00204194"/>
    <w:rsid w:val="002041E8"/>
    <w:rsid w:val="002043D5"/>
    <w:rsid w:val="00204668"/>
    <w:rsid w:val="002046B8"/>
    <w:rsid w:val="00204776"/>
    <w:rsid w:val="002048B6"/>
    <w:rsid w:val="00204AB9"/>
    <w:rsid w:val="00204B22"/>
    <w:rsid w:val="00204BBF"/>
    <w:rsid w:val="0020504B"/>
    <w:rsid w:val="0020519A"/>
    <w:rsid w:val="002051E7"/>
    <w:rsid w:val="002052AB"/>
    <w:rsid w:val="002052CB"/>
    <w:rsid w:val="00205363"/>
    <w:rsid w:val="00205474"/>
    <w:rsid w:val="00205551"/>
    <w:rsid w:val="0020565F"/>
    <w:rsid w:val="002056F4"/>
    <w:rsid w:val="002057E6"/>
    <w:rsid w:val="002057EA"/>
    <w:rsid w:val="0020585A"/>
    <w:rsid w:val="0020599C"/>
    <w:rsid w:val="002059AD"/>
    <w:rsid w:val="00205B0E"/>
    <w:rsid w:val="00205B6D"/>
    <w:rsid w:val="00205C01"/>
    <w:rsid w:val="00205D1E"/>
    <w:rsid w:val="00205E71"/>
    <w:rsid w:val="00206357"/>
    <w:rsid w:val="002067B8"/>
    <w:rsid w:val="0020692E"/>
    <w:rsid w:val="00206BAD"/>
    <w:rsid w:val="00206C14"/>
    <w:rsid w:val="00206F13"/>
    <w:rsid w:val="00206F90"/>
    <w:rsid w:val="00206F9D"/>
    <w:rsid w:val="002072C2"/>
    <w:rsid w:val="00207359"/>
    <w:rsid w:val="002073D0"/>
    <w:rsid w:val="00207530"/>
    <w:rsid w:val="002076B9"/>
    <w:rsid w:val="002078A8"/>
    <w:rsid w:val="002079ED"/>
    <w:rsid w:val="00207C55"/>
    <w:rsid w:val="00207C57"/>
    <w:rsid w:val="00207CBF"/>
    <w:rsid w:val="00207D65"/>
    <w:rsid w:val="00207F1B"/>
    <w:rsid w:val="00210279"/>
    <w:rsid w:val="0021032A"/>
    <w:rsid w:val="002104E0"/>
    <w:rsid w:val="002104F4"/>
    <w:rsid w:val="00210B3E"/>
    <w:rsid w:val="00211158"/>
    <w:rsid w:val="002112F3"/>
    <w:rsid w:val="00211347"/>
    <w:rsid w:val="00211625"/>
    <w:rsid w:val="002117C3"/>
    <w:rsid w:val="002119D1"/>
    <w:rsid w:val="00211AF6"/>
    <w:rsid w:val="00211D1E"/>
    <w:rsid w:val="00211ECF"/>
    <w:rsid w:val="0021206C"/>
    <w:rsid w:val="002120E1"/>
    <w:rsid w:val="00212259"/>
    <w:rsid w:val="002122E9"/>
    <w:rsid w:val="0021242B"/>
    <w:rsid w:val="002124BD"/>
    <w:rsid w:val="002127FD"/>
    <w:rsid w:val="002128B3"/>
    <w:rsid w:val="00212C9F"/>
    <w:rsid w:val="00213121"/>
    <w:rsid w:val="002131E5"/>
    <w:rsid w:val="0021361E"/>
    <w:rsid w:val="0021376C"/>
    <w:rsid w:val="002137B3"/>
    <w:rsid w:val="0021382D"/>
    <w:rsid w:val="00213DD2"/>
    <w:rsid w:val="00213FF4"/>
    <w:rsid w:val="00214003"/>
    <w:rsid w:val="0021426F"/>
    <w:rsid w:val="00214307"/>
    <w:rsid w:val="00214461"/>
    <w:rsid w:val="002145C6"/>
    <w:rsid w:val="0021468E"/>
    <w:rsid w:val="00214761"/>
    <w:rsid w:val="0021480A"/>
    <w:rsid w:val="00214891"/>
    <w:rsid w:val="00214F25"/>
    <w:rsid w:val="0021500E"/>
    <w:rsid w:val="002151B5"/>
    <w:rsid w:val="002153D4"/>
    <w:rsid w:val="0021569E"/>
    <w:rsid w:val="00215AD8"/>
    <w:rsid w:val="00215B38"/>
    <w:rsid w:val="00215D0B"/>
    <w:rsid w:val="00215DBF"/>
    <w:rsid w:val="00215E08"/>
    <w:rsid w:val="00215FBA"/>
    <w:rsid w:val="0021633A"/>
    <w:rsid w:val="00216466"/>
    <w:rsid w:val="002166BD"/>
    <w:rsid w:val="002167E5"/>
    <w:rsid w:val="0021694A"/>
    <w:rsid w:val="00216C8A"/>
    <w:rsid w:val="00216CAF"/>
    <w:rsid w:val="00216E50"/>
    <w:rsid w:val="00216F9E"/>
    <w:rsid w:val="0021722B"/>
    <w:rsid w:val="002172A9"/>
    <w:rsid w:val="00217317"/>
    <w:rsid w:val="002173E6"/>
    <w:rsid w:val="002174DB"/>
    <w:rsid w:val="002175F4"/>
    <w:rsid w:val="00217869"/>
    <w:rsid w:val="0021796B"/>
    <w:rsid w:val="00217A95"/>
    <w:rsid w:val="00217BD4"/>
    <w:rsid w:val="00217E04"/>
    <w:rsid w:val="00217F38"/>
    <w:rsid w:val="00217FB7"/>
    <w:rsid w:val="00220144"/>
    <w:rsid w:val="0022017B"/>
    <w:rsid w:val="0022023B"/>
    <w:rsid w:val="00220512"/>
    <w:rsid w:val="00220592"/>
    <w:rsid w:val="00220641"/>
    <w:rsid w:val="002209EA"/>
    <w:rsid w:val="00220ACC"/>
    <w:rsid w:val="00220B62"/>
    <w:rsid w:val="00220BCC"/>
    <w:rsid w:val="00220DFC"/>
    <w:rsid w:val="00220FBC"/>
    <w:rsid w:val="0022108F"/>
    <w:rsid w:val="00221102"/>
    <w:rsid w:val="00221211"/>
    <w:rsid w:val="002214B8"/>
    <w:rsid w:val="00221721"/>
    <w:rsid w:val="0022198E"/>
    <w:rsid w:val="00221C03"/>
    <w:rsid w:val="00221E69"/>
    <w:rsid w:val="00221F8C"/>
    <w:rsid w:val="00222086"/>
    <w:rsid w:val="00222196"/>
    <w:rsid w:val="0022222E"/>
    <w:rsid w:val="0022254F"/>
    <w:rsid w:val="00222909"/>
    <w:rsid w:val="00222931"/>
    <w:rsid w:val="00222B2B"/>
    <w:rsid w:val="00222D33"/>
    <w:rsid w:val="00223068"/>
    <w:rsid w:val="002231A4"/>
    <w:rsid w:val="002231D4"/>
    <w:rsid w:val="00223380"/>
    <w:rsid w:val="002237D5"/>
    <w:rsid w:val="0022389F"/>
    <w:rsid w:val="002239E9"/>
    <w:rsid w:val="00223ADE"/>
    <w:rsid w:val="00223C02"/>
    <w:rsid w:val="00223C35"/>
    <w:rsid w:val="00223C95"/>
    <w:rsid w:val="00223CD3"/>
    <w:rsid w:val="00223D15"/>
    <w:rsid w:val="00223E11"/>
    <w:rsid w:val="00223E28"/>
    <w:rsid w:val="00224040"/>
    <w:rsid w:val="0022409C"/>
    <w:rsid w:val="0022432C"/>
    <w:rsid w:val="00224331"/>
    <w:rsid w:val="0022478D"/>
    <w:rsid w:val="0022485A"/>
    <w:rsid w:val="00224878"/>
    <w:rsid w:val="002248DD"/>
    <w:rsid w:val="00224905"/>
    <w:rsid w:val="0022493E"/>
    <w:rsid w:val="00224C23"/>
    <w:rsid w:val="00224CF0"/>
    <w:rsid w:val="00224D25"/>
    <w:rsid w:val="00224DDD"/>
    <w:rsid w:val="00224E25"/>
    <w:rsid w:val="00224F1F"/>
    <w:rsid w:val="00224FFC"/>
    <w:rsid w:val="002250E4"/>
    <w:rsid w:val="00225104"/>
    <w:rsid w:val="0022512B"/>
    <w:rsid w:val="00225526"/>
    <w:rsid w:val="00225650"/>
    <w:rsid w:val="00225678"/>
    <w:rsid w:val="002257E1"/>
    <w:rsid w:val="002259C5"/>
    <w:rsid w:val="00225AD4"/>
    <w:rsid w:val="00225CC3"/>
    <w:rsid w:val="00225DA3"/>
    <w:rsid w:val="00225E37"/>
    <w:rsid w:val="00226605"/>
    <w:rsid w:val="00226A02"/>
    <w:rsid w:val="00226D83"/>
    <w:rsid w:val="00226DAD"/>
    <w:rsid w:val="00226E58"/>
    <w:rsid w:val="00226E85"/>
    <w:rsid w:val="00226FA1"/>
    <w:rsid w:val="00227142"/>
    <w:rsid w:val="00227180"/>
    <w:rsid w:val="002272F0"/>
    <w:rsid w:val="0022733C"/>
    <w:rsid w:val="002273F1"/>
    <w:rsid w:val="00227494"/>
    <w:rsid w:val="0022759D"/>
    <w:rsid w:val="0022762C"/>
    <w:rsid w:val="0022786E"/>
    <w:rsid w:val="002279EF"/>
    <w:rsid w:val="00227A5A"/>
    <w:rsid w:val="00227CA0"/>
    <w:rsid w:val="00227FC7"/>
    <w:rsid w:val="00230061"/>
    <w:rsid w:val="0023029D"/>
    <w:rsid w:val="0023039B"/>
    <w:rsid w:val="002303C2"/>
    <w:rsid w:val="0023052C"/>
    <w:rsid w:val="002305FA"/>
    <w:rsid w:val="002306CD"/>
    <w:rsid w:val="002306D9"/>
    <w:rsid w:val="00230770"/>
    <w:rsid w:val="002307D3"/>
    <w:rsid w:val="00230A03"/>
    <w:rsid w:val="002310AA"/>
    <w:rsid w:val="002313CC"/>
    <w:rsid w:val="00231529"/>
    <w:rsid w:val="0023163B"/>
    <w:rsid w:val="00231650"/>
    <w:rsid w:val="00231661"/>
    <w:rsid w:val="00231679"/>
    <w:rsid w:val="00231850"/>
    <w:rsid w:val="00231906"/>
    <w:rsid w:val="0023190C"/>
    <w:rsid w:val="00231974"/>
    <w:rsid w:val="00231D9E"/>
    <w:rsid w:val="00231E65"/>
    <w:rsid w:val="00231E99"/>
    <w:rsid w:val="00232108"/>
    <w:rsid w:val="00232149"/>
    <w:rsid w:val="00232184"/>
    <w:rsid w:val="002321D5"/>
    <w:rsid w:val="0023231B"/>
    <w:rsid w:val="002323F5"/>
    <w:rsid w:val="00232501"/>
    <w:rsid w:val="0023258A"/>
    <w:rsid w:val="002326D2"/>
    <w:rsid w:val="0023271F"/>
    <w:rsid w:val="00232833"/>
    <w:rsid w:val="00232878"/>
    <w:rsid w:val="002328D5"/>
    <w:rsid w:val="00232C12"/>
    <w:rsid w:val="00232EA9"/>
    <w:rsid w:val="0023307A"/>
    <w:rsid w:val="002333D8"/>
    <w:rsid w:val="00233415"/>
    <w:rsid w:val="002335A8"/>
    <w:rsid w:val="0023361E"/>
    <w:rsid w:val="002336BC"/>
    <w:rsid w:val="002339DD"/>
    <w:rsid w:val="0023401B"/>
    <w:rsid w:val="00234166"/>
    <w:rsid w:val="0023420C"/>
    <w:rsid w:val="002343A5"/>
    <w:rsid w:val="00234417"/>
    <w:rsid w:val="00234431"/>
    <w:rsid w:val="00234471"/>
    <w:rsid w:val="0023448A"/>
    <w:rsid w:val="002344C7"/>
    <w:rsid w:val="00234587"/>
    <w:rsid w:val="0023472F"/>
    <w:rsid w:val="00234AB7"/>
    <w:rsid w:val="00234AFF"/>
    <w:rsid w:val="00234DC2"/>
    <w:rsid w:val="002351A1"/>
    <w:rsid w:val="0023524B"/>
    <w:rsid w:val="0023525A"/>
    <w:rsid w:val="0023534A"/>
    <w:rsid w:val="0023556E"/>
    <w:rsid w:val="002355DA"/>
    <w:rsid w:val="00235622"/>
    <w:rsid w:val="00235982"/>
    <w:rsid w:val="002359F9"/>
    <w:rsid w:val="002359FB"/>
    <w:rsid w:val="00235CB2"/>
    <w:rsid w:val="00235D18"/>
    <w:rsid w:val="00235DAB"/>
    <w:rsid w:val="00235FDC"/>
    <w:rsid w:val="00236088"/>
    <w:rsid w:val="002360B5"/>
    <w:rsid w:val="0023615A"/>
    <w:rsid w:val="00236292"/>
    <w:rsid w:val="002363E9"/>
    <w:rsid w:val="002363F4"/>
    <w:rsid w:val="00236867"/>
    <w:rsid w:val="00236870"/>
    <w:rsid w:val="0023695A"/>
    <w:rsid w:val="00236AB5"/>
    <w:rsid w:val="00236B3E"/>
    <w:rsid w:val="00236CA9"/>
    <w:rsid w:val="00236D0C"/>
    <w:rsid w:val="00236F23"/>
    <w:rsid w:val="00236F59"/>
    <w:rsid w:val="00236FD0"/>
    <w:rsid w:val="00237008"/>
    <w:rsid w:val="00237087"/>
    <w:rsid w:val="00237845"/>
    <w:rsid w:val="0023789A"/>
    <w:rsid w:val="00237B53"/>
    <w:rsid w:val="00237BBC"/>
    <w:rsid w:val="00237DDF"/>
    <w:rsid w:val="00237DE0"/>
    <w:rsid w:val="00237E2E"/>
    <w:rsid w:val="00237E5C"/>
    <w:rsid w:val="00237F26"/>
    <w:rsid w:val="002406EA"/>
    <w:rsid w:val="002408B6"/>
    <w:rsid w:val="002408CF"/>
    <w:rsid w:val="00240ED8"/>
    <w:rsid w:val="00241008"/>
    <w:rsid w:val="002412E9"/>
    <w:rsid w:val="002413C4"/>
    <w:rsid w:val="00241599"/>
    <w:rsid w:val="002415DF"/>
    <w:rsid w:val="00241623"/>
    <w:rsid w:val="00241831"/>
    <w:rsid w:val="0024192C"/>
    <w:rsid w:val="00241B27"/>
    <w:rsid w:val="00241BC4"/>
    <w:rsid w:val="00241C12"/>
    <w:rsid w:val="00241CA6"/>
    <w:rsid w:val="00241D0B"/>
    <w:rsid w:val="00242198"/>
    <w:rsid w:val="002425BF"/>
    <w:rsid w:val="0024264C"/>
    <w:rsid w:val="00242685"/>
    <w:rsid w:val="002426CB"/>
    <w:rsid w:val="00242833"/>
    <w:rsid w:val="002429DF"/>
    <w:rsid w:val="00242A45"/>
    <w:rsid w:val="00242BB9"/>
    <w:rsid w:val="00242C9B"/>
    <w:rsid w:val="00242F21"/>
    <w:rsid w:val="00242F27"/>
    <w:rsid w:val="00242FB9"/>
    <w:rsid w:val="00243175"/>
    <w:rsid w:val="002431D6"/>
    <w:rsid w:val="002432BE"/>
    <w:rsid w:val="002433BE"/>
    <w:rsid w:val="002434D9"/>
    <w:rsid w:val="002434DE"/>
    <w:rsid w:val="00243608"/>
    <w:rsid w:val="002436D7"/>
    <w:rsid w:val="00243BA4"/>
    <w:rsid w:val="00243D8E"/>
    <w:rsid w:val="00243E76"/>
    <w:rsid w:val="0024405D"/>
    <w:rsid w:val="002441FF"/>
    <w:rsid w:val="0024428F"/>
    <w:rsid w:val="00244437"/>
    <w:rsid w:val="00244633"/>
    <w:rsid w:val="00244788"/>
    <w:rsid w:val="002448F5"/>
    <w:rsid w:val="00244A4F"/>
    <w:rsid w:val="00244B75"/>
    <w:rsid w:val="00244BE8"/>
    <w:rsid w:val="00244C54"/>
    <w:rsid w:val="00244ED4"/>
    <w:rsid w:val="00244EDD"/>
    <w:rsid w:val="00244F94"/>
    <w:rsid w:val="00245027"/>
    <w:rsid w:val="00245083"/>
    <w:rsid w:val="002450B7"/>
    <w:rsid w:val="002452E1"/>
    <w:rsid w:val="0024552F"/>
    <w:rsid w:val="002455EA"/>
    <w:rsid w:val="00245642"/>
    <w:rsid w:val="00245806"/>
    <w:rsid w:val="002458A3"/>
    <w:rsid w:val="002459FD"/>
    <w:rsid w:val="00245A10"/>
    <w:rsid w:val="00245AF5"/>
    <w:rsid w:val="00245B31"/>
    <w:rsid w:val="00245CBA"/>
    <w:rsid w:val="00245CF4"/>
    <w:rsid w:val="0024605F"/>
    <w:rsid w:val="00246076"/>
    <w:rsid w:val="002460DA"/>
    <w:rsid w:val="0024611C"/>
    <w:rsid w:val="002462FC"/>
    <w:rsid w:val="002464A2"/>
    <w:rsid w:val="0024661A"/>
    <w:rsid w:val="00246664"/>
    <w:rsid w:val="002469CB"/>
    <w:rsid w:val="00246B79"/>
    <w:rsid w:val="00246CC3"/>
    <w:rsid w:val="002476B7"/>
    <w:rsid w:val="002476C9"/>
    <w:rsid w:val="00247746"/>
    <w:rsid w:val="0024781B"/>
    <w:rsid w:val="0024789B"/>
    <w:rsid w:val="002479FC"/>
    <w:rsid w:val="00247D1A"/>
    <w:rsid w:val="00247DA3"/>
    <w:rsid w:val="00247E93"/>
    <w:rsid w:val="00247FF4"/>
    <w:rsid w:val="0024835F"/>
    <w:rsid w:val="002500A0"/>
    <w:rsid w:val="002501D7"/>
    <w:rsid w:val="002502EA"/>
    <w:rsid w:val="002503C1"/>
    <w:rsid w:val="002503F3"/>
    <w:rsid w:val="0025041C"/>
    <w:rsid w:val="002505B7"/>
    <w:rsid w:val="002505D9"/>
    <w:rsid w:val="0025082B"/>
    <w:rsid w:val="00250F0E"/>
    <w:rsid w:val="00251017"/>
    <w:rsid w:val="00251088"/>
    <w:rsid w:val="002512AA"/>
    <w:rsid w:val="00251375"/>
    <w:rsid w:val="00251536"/>
    <w:rsid w:val="0025161F"/>
    <w:rsid w:val="00251755"/>
    <w:rsid w:val="002518E3"/>
    <w:rsid w:val="002518F7"/>
    <w:rsid w:val="00251AF9"/>
    <w:rsid w:val="00251C7F"/>
    <w:rsid w:val="0025244B"/>
    <w:rsid w:val="00252627"/>
    <w:rsid w:val="00252643"/>
    <w:rsid w:val="0025284B"/>
    <w:rsid w:val="002528E8"/>
    <w:rsid w:val="00252A67"/>
    <w:rsid w:val="00252B8C"/>
    <w:rsid w:val="00252C6B"/>
    <w:rsid w:val="00253094"/>
    <w:rsid w:val="00253328"/>
    <w:rsid w:val="00253451"/>
    <w:rsid w:val="00253506"/>
    <w:rsid w:val="00253532"/>
    <w:rsid w:val="0025360B"/>
    <w:rsid w:val="00253652"/>
    <w:rsid w:val="00253685"/>
    <w:rsid w:val="00253D61"/>
    <w:rsid w:val="002540A0"/>
    <w:rsid w:val="0025415B"/>
    <w:rsid w:val="0025454C"/>
    <w:rsid w:val="0025494A"/>
    <w:rsid w:val="00254990"/>
    <w:rsid w:val="00254AAC"/>
    <w:rsid w:val="00254ABD"/>
    <w:rsid w:val="00254CA9"/>
    <w:rsid w:val="00254D23"/>
    <w:rsid w:val="002550AD"/>
    <w:rsid w:val="00255240"/>
    <w:rsid w:val="00255639"/>
    <w:rsid w:val="002559A1"/>
    <w:rsid w:val="00255B0D"/>
    <w:rsid w:val="00255C63"/>
    <w:rsid w:val="00255CB0"/>
    <w:rsid w:val="00255D08"/>
    <w:rsid w:val="00255D81"/>
    <w:rsid w:val="00255DA5"/>
    <w:rsid w:val="00255DF4"/>
    <w:rsid w:val="00255EE9"/>
    <w:rsid w:val="002563B8"/>
    <w:rsid w:val="00256742"/>
    <w:rsid w:val="0025684D"/>
    <w:rsid w:val="00256AF1"/>
    <w:rsid w:val="00256BDF"/>
    <w:rsid w:val="00256DE6"/>
    <w:rsid w:val="00257213"/>
    <w:rsid w:val="0025741B"/>
    <w:rsid w:val="00257761"/>
    <w:rsid w:val="0025778E"/>
    <w:rsid w:val="002578D5"/>
    <w:rsid w:val="0025796B"/>
    <w:rsid w:val="002579ED"/>
    <w:rsid w:val="00257BFD"/>
    <w:rsid w:val="00260009"/>
    <w:rsid w:val="0026029B"/>
    <w:rsid w:val="002603AC"/>
    <w:rsid w:val="002603FA"/>
    <w:rsid w:val="00260491"/>
    <w:rsid w:val="002607A2"/>
    <w:rsid w:val="002607D8"/>
    <w:rsid w:val="00260A90"/>
    <w:rsid w:val="00260B5C"/>
    <w:rsid w:val="00260CAB"/>
    <w:rsid w:val="00260E61"/>
    <w:rsid w:val="00260FD4"/>
    <w:rsid w:val="00261031"/>
    <w:rsid w:val="00261279"/>
    <w:rsid w:val="00261660"/>
    <w:rsid w:val="00261752"/>
    <w:rsid w:val="00261845"/>
    <w:rsid w:val="00261C15"/>
    <w:rsid w:val="00261DA8"/>
    <w:rsid w:val="00262052"/>
    <w:rsid w:val="00262208"/>
    <w:rsid w:val="0026241F"/>
    <w:rsid w:val="0026245E"/>
    <w:rsid w:val="00262709"/>
    <w:rsid w:val="0026280C"/>
    <w:rsid w:val="002628F5"/>
    <w:rsid w:val="002629CC"/>
    <w:rsid w:val="002629FF"/>
    <w:rsid w:val="00262A48"/>
    <w:rsid w:val="00262BD6"/>
    <w:rsid w:val="00262C62"/>
    <w:rsid w:val="00262ECF"/>
    <w:rsid w:val="00262F99"/>
    <w:rsid w:val="0026303E"/>
    <w:rsid w:val="00263579"/>
    <w:rsid w:val="0026359B"/>
    <w:rsid w:val="002636F1"/>
    <w:rsid w:val="00263BE9"/>
    <w:rsid w:val="00263EC5"/>
    <w:rsid w:val="00264016"/>
    <w:rsid w:val="002642F5"/>
    <w:rsid w:val="00264398"/>
    <w:rsid w:val="002646B9"/>
    <w:rsid w:val="0026473F"/>
    <w:rsid w:val="0026482F"/>
    <w:rsid w:val="0026487D"/>
    <w:rsid w:val="00264B1B"/>
    <w:rsid w:val="00264CEA"/>
    <w:rsid w:val="00264D7D"/>
    <w:rsid w:val="00264FA2"/>
    <w:rsid w:val="00265096"/>
    <w:rsid w:val="002650AB"/>
    <w:rsid w:val="0026513A"/>
    <w:rsid w:val="00265254"/>
    <w:rsid w:val="00265365"/>
    <w:rsid w:val="00265578"/>
    <w:rsid w:val="00265631"/>
    <w:rsid w:val="002657AB"/>
    <w:rsid w:val="002659D4"/>
    <w:rsid w:val="002659FC"/>
    <w:rsid w:val="00265AC2"/>
    <w:rsid w:val="00265D5A"/>
    <w:rsid w:val="00265E9D"/>
    <w:rsid w:val="00266014"/>
    <w:rsid w:val="00266091"/>
    <w:rsid w:val="002662F2"/>
    <w:rsid w:val="002666EC"/>
    <w:rsid w:val="00266C53"/>
    <w:rsid w:val="00267019"/>
    <w:rsid w:val="002671F9"/>
    <w:rsid w:val="00267273"/>
    <w:rsid w:val="00267303"/>
    <w:rsid w:val="002675A4"/>
    <w:rsid w:val="0026764B"/>
    <w:rsid w:val="0026784F"/>
    <w:rsid w:val="0026797E"/>
    <w:rsid w:val="002679EF"/>
    <w:rsid w:val="00267B1F"/>
    <w:rsid w:val="00267BC9"/>
    <w:rsid w:val="00267C7D"/>
    <w:rsid w:val="00267F1A"/>
    <w:rsid w:val="00267FC0"/>
    <w:rsid w:val="00270065"/>
    <w:rsid w:val="002700F9"/>
    <w:rsid w:val="00270255"/>
    <w:rsid w:val="00270292"/>
    <w:rsid w:val="002703D6"/>
    <w:rsid w:val="002703DB"/>
    <w:rsid w:val="002705CE"/>
    <w:rsid w:val="0027069D"/>
    <w:rsid w:val="0027080B"/>
    <w:rsid w:val="00270DB4"/>
    <w:rsid w:val="00270DD6"/>
    <w:rsid w:val="00270E3B"/>
    <w:rsid w:val="00270EE1"/>
    <w:rsid w:val="00270F44"/>
    <w:rsid w:val="00270FD0"/>
    <w:rsid w:val="002711DA"/>
    <w:rsid w:val="002712AF"/>
    <w:rsid w:val="002712BB"/>
    <w:rsid w:val="002713CA"/>
    <w:rsid w:val="0027163E"/>
    <w:rsid w:val="00271AEF"/>
    <w:rsid w:val="00271B27"/>
    <w:rsid w:val="00271BDB"/>
    <w:rsid w:val="00271BE0"/>
    <w:rsid w:val="00271C9F"/>
    <w:rsid w:val="00272050"/>
    <w:rsid w:val="00272135"/>
    <w:rsid w:val="002722B9"/>
    <w:rsid w:val="002722D1"/>
    <w:rsid w:val="00272368"/>
    <w:rsid w:val="002725ED"/>
    <w:rsid w:val="002725F7"/>
    <w:rsid w:val="00272602"/>
    <w:rsid w:val="002729F0"/>
    <w:rsid w:val="00272B35"/>
    <w:rsid w:val="00272CDC"/>
    <w:rsid w:val="00272D30"/>
    <w:rsid w:val="00272EA9"/>
    <w:rsid w:val="00272EDE"/>
    <w:rsid w:val="00272F8B"/>
    <w:rsid w:val="00273004"/>
    <w:rsid w:val="002730A2"/>
    <w:rsid w:val="002730D8"/>
    <w:rsid w:val="0027337C"/>
    <w:rsid w:val="002734AC"/>
    <w:rsid w:val="0027360A"/>
    <w:rsid w:val="002736C5"/>
    <w:rsid w:val="002736FC"/>
    <w:rsid w:val="00273774"/>
    <w:rsid w:val="002738B6"/>
    <w:rsid w:val="00273940"/>
    <w:rsid w:val="00273C50"/>
    <w:rsid w:val="00273CF9"/>
    <w:rsid w:val="00273D4D"/>
    <w:rsid w:val="00273D80"/>
    <w:rsid w:val="00273D98"/>
    <w:rsid w:val="00273E59"/>
    <w:rsid w:val="00273F98"/>
    <w:rsid w:val="0027402E"/>
    <w:rsid w:val="0027423C"/>
    <w:rsid w:val="0027423D"/>
    <w:rsid w:val="00274AF8"/>
    <w:rsid w:val="00274EFA"/>
    <w:rsid w:val="0027501B"/>
    <w:rsid w:val="002751A5"/>
    <w:rsid w:val="0027521F"/>
    <w:rsid w:val="0027543B"/>
    <w:rsid w:val="002754BF"/>
    <w:rsid w:val="00275605"/>
    <w:rsid w:val="00275976"/>
    <w:rsid w:val="00275CE0"/>
    <w:rsid w:val="00275DAB"/>
    <w:rsid w:val="00275E4F"/>
    <w:rsid w:val="00275F14"/>
    <w:rsid w:val="0027601E"/>
    <w:rsid w:val="00276242"/>
    <w:rsid w:val="00276271"/>
    <w:rsid w:val="002765AD"/>
    <w:rsid w:val="00277095"/>
    <w:rsid w:val="00277445"/>
    <w:rsid w:val="00277746"/>
    <w:rsid w:val="00277783"/>
    <w:rsid w:val="002777BF"/>
    <w:rsid w:val="002777E6"/>
    <w:rsid w:val="00277D36"/>
    <w:rsid w:val="00277DC3"/>
    <w:rsid w:val="00277DFA"/>
    <w:rsid w:val="00277E1C"/>
    <w:rsid w:val="002800AF"/>
    <w:rsid w:val="002803BD"/>
    <w:rsid w:val="00280555"/>
    <w:rsid w:val="00280939"/>
    <w:rsid w:val="00280BE9"/>
    <w:rsid w:val="00280C1C"/>
    <w:rsid w:val="00280D61"/>
    <w:rsid w:val="00280E3E"/>
    <w:rsid w:val="00280FAC"/>
    <w:rsid w:val="00280FD8"/>
    <w:rsid w:val="00280FFE"/>
    <w:rsid w:val="00281037"/>
    <w:rsid w:val="00281315"/>
    <w:rsid w:val="0028144A"/>
    <w:rsid w:val="00281493"/>
    <w:rsid w:val="00281BDB"/>
    <w:rsid w:val="00281C46"/>
    <w:rsid w:val="00281C8D"/>
    <w:rsid w:val="00281D3F"/>
    <w:rsid w:val="00281EA8"/>
    <w:rsid w:val="00282320"/>
    <w:rsid w:val="002824C5"/>
    <w:rsid w:val="00282500"/>
    <w:rsid w:val="002825EE"/>
    <w:rsid w:val="002826A4"/>
    <w:rsid w:val="0028273B"/>
    <w:rsid w:val="00282A59"/>
    <w:rsid w:val="00282CDD"/>
    <w:rsid w:val="0028309B"/>
    <w:rsid w:val="002830F2"/>
    <w:rsid w:val="002832D6"/>
    <w:rsid w:val="00283334"/>
    <w:rsid w:val="0028336B"/>
    <w:rsid w:val="002833AE"/>
    <w:rsid w:val="00283427"/>
    <w:rsid w:val="002837B1"/>
    <w:rsid w:val="0028386A"/>
    <w:rsid w:val="00283884"/>
    <w:rsid w:val="00283BE4"/>
    <w:rsid w:val="00283CF7"/>
    <w:rsid w:val="00283D01"/>
    <w:rsid w:val="00283EC0"/>
    <w:rsid w:val="00283FF3"/>
    <w:rsid w:val="00284034"/>
    <w:rsid w:val="002841B6"/>
    <w:rsid w:val="0028436C"/>
    <w:rsid w:val="00284375"/>
    <w:rsid w:val="00284644"/>
    <w:rsid w:val="00284674"/>
    <w:rsid w:val="00284847"/>
    <w:rsid w:val="00284992"/>
    <w:rsid w:val="002849DA"/>
    <w:rsid w:val="00284C6E"/>
    <w:rsid w:val="00284E4E"/>
    <w:rsid w:val="00284EBB"/>
    <w:rsid w:val="002852BC"/>
    <w:rsid w:val="002855C3"/>
    <w:rsid w:val="002857D7"/>
    <w:rsid w:val="0028584B"/>
    <w:rsid w:val="00285994"/>
    <w:rsid w:val="002859E0"/>
    <w:rsid w:val="00285BC6"/>
    <w:rsid w:val="00285BDC"/>
    <w:rsid w:val="00285C29"/>
    <w:rsid w:val="00285E42"/>
    <w:rsid w:val="00285F5C"/>
    <w:rsid w:val="0028607A"/>
    <w:rsid w:val="00286264"/>
    <w:rsid w:val="0028649D"/>
    <w:rsid w:val="002864F7"/>
    <w:rsid w:val="00286702"/>
    <w:rsid w:val="002867F8"/>
    <w:rsid w:val="002869BC"/>
    <w:rsid w:val="00286AB4"/>
    <w:rsid w:val="00287006"/>
    <w:rsid w:val="002871F6"/>
    <w:rsid w:val="00287490"/>
    <w:rsid w:val="00287900"/>
    <w:rsid w:val="0028796C"/>
    <w:rsid w:val="002879B2"/>
    <w:rsid w:val="00287B13"/>
    <w:rsid w:val="00287BF1"/>
    <w:rsid w:val="00287D86"/>
    <w:rsid w:val="00287F08"/>
    <w:rsid w:val="00287FA6"/>
    <w:rsid w:val="00290106"/>
    <w:rsid w:val="00290121"/>
    <w:rsid w:val="0029041C"/>
    <w:rsid w:val="002909BE"/>
    <w:rsid w:val="00290D55"/>
    <w:rsid w:val="00290F0F"/>
    <w:rsid w:val="002914A9"/>
    <w:rsid w:val="00291602"/>
    <w:rsid w:val="002917B9"/>
    <w:rsid w:val="002917F5"/>
    <w:rsid w:val="00291DA9"/>
    <w:rsid w:val="00291EA3"/>
    <w:rsid w:val="00291FD5"/>
    <w:rsid w:val="0029221E"/>
    <w:rsid w:val="00292347"/>
    <w:rsid w:val="00292667"/>
    <w:rsid w:val="0029294A"/>
    <w:rsid w:val="00293370"/>
    <w:rsid w:val="002933B0"/>
    <w:rsid w:val="00293409"/>
    <w:rsid w:val="00293419"/>
    <w:rsid w:val="002936D6"/>
    <w:rsid w:val="00293763"/>
    <w:rsid w:val="00293832"/>
    <w:rsid w:val="00293AAC"/>
    <w:rsid w:val="00293C03"/>
    <w:rsid w:val="00293C95"/>
    <w:rsid w:val="00293FF0"/>
    <w:rsid w:val="0029407E"/>
    <w:rsid w:val="00294086"/>
    <w:rsid w:val="0029408D"/>
    <w:rsid w:val="002943E1"/>
    <w:rsid w:val="0029473F"/>
    <w:rsid w:val="00294C54"/>
    <w:rsid w:val="00294C96"/>
    <w:rsid w:val="00294F67"/>
    <w:rsid w:val="00295058"/>
    <w:rsid w:val="00295246"/>
    <w:rsid w:val="0029526E"/>
    <w:rsid w:val="00295462"/>
    <w:rsid w:val="0029557B"/>
    <w:rsid w:val="002956EF"/>
    <w:rsid w:val="0029572B"/>
    <w:rsid w:val="002957F1"/>
    <w:rsid w:val="00295C79"/>
    <w:rsid w:val="00295D20"/>
    <w:rsid w:val="00295F0D"/>
    <w:rsid w:val="00296101"/>
    <w:rsid w:val="0029610A"/>
    <w:rsid w:val="00296216"/>
    <w:rsid w:val="0029639E"/>
    <w:rsid w:val="00296443"/>
    <w:rsid w:val="002969E2"/>
    <w:rsid w:val="00296A06"/>
    <w:rsid w:val="00296AEF"/>
    <w:rsid w:val="00296CB0"/>
    <w:rsid w:val="00296D81"/>
    <w:rsid w:val="00296FD8"/>
    <w:rsid w:val="00296FE7"/>
    <w:rsid w:val="0029710E"/>
    <w:rsid w:val="0029715E"/>
    <w:rsid w:val="00297213"/>
    <w:rsid w:val="00297A4F"/>
    <w:rsid w:val="00297A63"/>
    <w:rsid w:val="00297B43"/>
    <w:rsid w:val="00297C8B"/>
    <w:rsid w:val="00297EDB"/>
    <w:rsid w:val="002A0114"/>
    <w:rsid w:val="002A013A"/>
    <w:rsid w:val="002A0225"/>
    <w:rsid w:val="002A0294"/>
    <w:rsid w:val="002A045B"/>
    <w:rsid w:val="002A05DE"/>
    <w:rsid w:val="002A07D7"/>
    <w:rsid w:val="002A07EF"/>
    <w:rsid w:val="002A0A03"/>
    <w:rsid w:val="002A0BCB"/>
    <w:rsid w:val="002A0D10"/>
    <w:rsid w:val="002A0EB8"/>
    <w:rsid w:val="002A0FC7"/>
    <w:rsid w:val="002A10B7"/>
    <w:rsid w:val="002A10BC"/>
    <w:rsid w:val="002A10F3"/>
    <w:rsid w:val="002A1153"/>
    <w:rsid w:val="002A1480"/>
    <w:rsid w:val="002A16B9"/>
    <w:rsid w:val="002A17E4"/>
    <w:rsid w:val="002A188B"/>
    <w:rsid w:val="002A1BCD"/>
    <w:rsid w:val="002A1C46"/>
    <w:rsid w:val="002A1E17"/>
    <w:rsid w:val="002A20E6"/>
    <w:rsid w:val="002A2376"/>
    <w:rsid w:val="002A24A2"/>
    <w:rsid w:val="002A2593"/>
    <w:rsid w:val="002A2772"/>
    <w:rsid w:val="002A2A0A"/>
    <w:rsid w:val="002A2A6A"/>
    <w:rsid w:val="002A2C2A"/>
    <w:rsid w:val="002A2CB3"/>
    <w:rsid w:val="002A2CE6"/>
    <w:rsid w:val="002A2E73"/>
    <w:rsid w:val="002A2F66"/>
    <w:rsid w:val="002A3131"/>
    <w:rsid w:val="002A3734"/>
    <w:rsid w:val="002A376F"/>
    <w:rsid w:val="002A3918"/>
    <w:rsid w:val="002A3936"/>
    <w:rsid w:val="002A3A0D"/>
    <w:rsid w:val="002A3A44"/>
    <w:rsid w:val="002A3BF7"/>
    <w:rsid w:val="002A3C16"/>
    <w:rsid w:val="002A3C28"/>
    <w:rsid w:val="002A3E04"/>
    <w:rsid w:val="002A3E78"/>
    <w:rsid w:val="002A4086"/>
    <w:rsid w:val="002A4778"/>
    <w:rsid w:val="002A477F"/>
    <w:rsid w:val="002A4C56"/>
    <w:rsid w:val="002A4E64"/>
    <w:rsid w:val="002A514A"/>
    <w:rsid w:val="002A52FB"/>
    <w:rsid w:val="002A5440"/>
    <w:rsid w:val="002A58DC"/>
    <w:rsid w:val="002A58F2"/>
    <w:rsid w:val="002A5905"/>
    <w:rsid w:val="002A59A8"/>
    <w:rsid w:val="002A5A38"/>
    <w:rsid w:val="002A5C9C"/>
    <w:rsid w:val="002A5DCD"/>
    <w:rsid w:val="002A5DCF"/>
    <w:rsid w:val="002A5F0C"/>
    <w:rsid w:val="002A62FA"/>
    <w:rsid w:val="002A6415"/>
    <w:rsid w:val="002A65D5"/>
    <w:rsid w:val="002A6655"/>
    <w:rsid w:val="002A6787"/>
    <w:rsid w:val="002A68BC"/>
    <w:rsid w:val="002A69A8"/>
    <w:rsid w:val="002A6ADA"/>
    <w:rsid w:val="002A6CB7"/>
    <w:rsid w:val="002A6D60"/>
    <w:rsid w:val="002A6E1C"/>
    <w:rsid w:val="002A6EED"/>
    <w:rsid w:val="002A6F70"/>
    <w:rsid w:val="002A704A"/>
    <w:rsid w:val="002A704F"/>
    <w:rsid w:val="002A7235"/>
    <w:rsid w:val="002A72C3"/>
    <w:rsid w:val="002A74C4"/>
    <w:rsid w:val="002A7512"/>
    <w:rsid w:val="002A75EA"/>
    <w:rsid w:val="002A7605"/>
    <w:rsid w:val="002A785E"/>
    <w:rsid w:val="002A7971"/>
    <w:rsid w:val="002A7AD1"/>
    <w:rsid w:val="002A7AF6"/>
    <w:rsid w:val="002A7B8B"/>
    <w:rsid w:val="002A7BB6"/>
    <w:rsid w:val="002B00F8"/>
    <w:rsid w:val="002B013A"/>
    <w:rsid w:val="002B02B9"/>
    <w:rsid w:val="002B069B"/>
    <w:rsid w:val="002B07DB"/>
    <w:rsid w:val="002B094D"/>
    <w:rsid w:val="002B0A83"/>
    <w:rsid w:val="002B0CEF"/>
    <w:rsid w:val="002B112D"/>
    <w:rsid w:val="002B11E6"/>
    <w:rsid w:val="002B1849"/>
    <w:rsid w:val="002B192D"/>
    <w:rsid w:val="002B1941"/>
    <w:rsid w:val="002B1956"/>
    <w:rsid w:val="002B19F1"/>
    <w:rsid w:val="002B1AA7"/>
    <w:rsid w:val="002B1AC7"/>
    <w:rsid w:val="002B209E"/>
    <w:rsid w:val="002B21B4"/>
    <w:rsid w:val="002B21C0"/>
    <w:rsid w:val="002B2245"/>
    <w:rsid w:val="002B2425"/>
    <w:rsid w:val="002B27B8"/>
    <w:rsid w:val="002B27F3"/>
    <w:rsid w:val="002B2828"/>
    <w:rsid w:val="002B2AAB"/>
    <w:rsid w:val="002B32BA"/>
    <w:rsid w:val="002B3377"/>
    <w:rsid w:val="002B33CE"/>
    <w:rsid w:val="002B3463"/>
    <w:rsid w:val="002B3510"/>
    <w:rsid w:val="002B3524"/>
    <w:rsid w:val="002B365B"/>
    <w:rsid w:val="002B37E3"/>
    <w:rsid w:val="002B38D1"/>
    <w:rsid w:val="002B3A85"/>
    <w:rsid w:val="002B3AE1"/>
    <w:rsid w:val="002B3D72"/>
    <w:rsid w:val="002B3EE6"/>
    <w:rsid w:val="002B4071"/>
    <w:rsid w:val="002B4145"/>
    <w:rsid w:val="002B458D"/>
    <w:rsid w:val="002B458E"/>
    <w:rsid w:val="002B45D6"/>
    <w:rsid w:val="002B45E5"/>
    <w:rsid w:val="002B467A"/>
    <w:rsid w:val="002B4E04"/>
    <w:rsid w:val="002B5358"/>
    <w:rsid w:val="002B543E"/>
    <w:rsid w:val="002B5517"/>
    <w:rsid w:val="002B58A1"/>
    <w:rsid w:val="002B58FC"/>
    <w:rsid w:val="002B5A30"/>
    <w:rsid w:val="002B5B32"/>
    <w:rsid w:val="002B5B9E"/>
    <w:rsid w:val="002B5D29"/>
    <w:rsid w:val="002B5DCA"/>
    <w:rsid w:val="002B5EE7"/>
    <w:rsid w:val="002B6082"/>
    <w:rsid w:val="002B613B"/>
    <w:rsid w:val="002B61E3"/>
    <w:rsid w:val="002B6288"/>
    <w:rsid w:val="002B658E"/>
    <w:rsid w:val="002B6E55"/>
    <w:rsid w:val="002B6E64"/>
    <w:rsid w:val="002B6FB3"/>
    <w:rsid w:val="002B7204"/>
    <w:rsid w:val="002B7311"/>
    <w:rsid w:val="002B738C"/>
    <w:rsid w:val="002B7430"/>
    <w:rsid w:val="002B74A4"/>
    <w:rsid w:val="002B7790"/>
    <w:rsid w:val="002B77A3"/>
    <w:rsid w:val="002B7BA7"/>
    <w:rsid w:val="002B7BCE"/>
    <w:rsid w:val="002B7E33"/>
    <w:rsid w:val="002B7EC9"/>
    <w:rsid w:val="002B7F27"/>
    <w:rsid w:val="002C002B"/>
    <w:rsid w:val="002C00A3"/>
    <w:rsid w:val="002C037E"/>
    <w:rsid w:val="002C0394"/>
    <w:rsid w:val="002C0453"/>
    <w:rsid w:val="002C054C"/>
    <w:rsid w:val="002C05F9"/>
    <w:rsid w:val="002C069B"/>
    <w:rsid w:val="002C0805"/>
    <w:rsid w:val="002C0A19"/>
    <w:rsid w:val="002C1084"/>
    <w:rsid w:val="002C1354"/>
    <w:rsid w:val="002C136F"/>
    <w:rsid w:val="002C13CA"/>
    <w:rsid w:val="002C14B2"/>
    <w:rsid w:val="002C15E5"/>
    <w:rsid w:val="002C16E3"/>
    <w:rsid w:val="002C1905"/>
    <w:rsid w:val="002C21DE"/>
    <w:rsid w:val="002C221B"/>
    <w:rsid w:val="002C2518"/>
    <w:rsid w:val="002C27B2"/>
    <w:rsid w:val="002C27BE"/>
    <w:rsid w:val="002C2A0F"/>
    <w:rsid w:val="002C2A1D"/>
    <w:rsid w:val="002C2A95"/>
    <w:rsid w:val="002C2B75"/>
    <w:rsid w:val="002C2E88"/>
    <w:rsid w:val="002C2EBB"/>
    <w:rsid w:val="002C2FF4"/>
    <w:rsid w:val="002C3162"/>
    <w:rsid w:val="002C3A04"/>
    <w:rsid w:val="002C3C17"/>
    <w:rsid w:val="002C3D2E"/>
    <w:rsid w:val="002C40CF"/>
    <w:rsid w:val="002C43AB"/>
    <w:rsid w:val="002C44CD"/>
    <w:rsid w:val="002C4531"/>
    <w:rsid w:val="002C4558"/>
    <w:rsid w:val="002C45BB"/>
    <w:rsid w:val="002C4764"/>
    <w:rsid w:val="002C4771"/>
    <w:rsid w:val="002C478C"/>
    <w:rsid w:val="002C4834"/>
    <w:rsid w:val="002C49C5"/>
    <w:rsid w:val="002C4B2B"/>
    <w:rsid w:val="002C4B75"/>
    <w:rsid w:val="002C4E42"/>
    <w:rsid w:val="002C4E96"/>
    <w:rsid w:val="002C4F96"/>
    <w:rsid w:val="002C5219"/>
    <w:rsid w:val="002C5237"/>
    <w:rsid w:val="002C53D5"/>
    <w:rsid w:val="002C5401"/>
    <w:rsid w:val="002C54E9"/>
    <w:rsid w:val="002C59CF"/>
    <w:rsid w:val="002C5C84"/>
    <w:rsid w:val="002C5C94"/>
    <w:rsid w:val="002C5CEA"/>
    <w:rsid w:val="002C5E68"/>
    <w:rsid w:val="002C61D9"/>
    <w:rsid w:val="002C61E4"/>
    <w:rsid w:val="002C6211"/>
    <w:rsid w:val="002C6285"/>
    <w:rsid w:val="002C62FB"/>
    <w:rsid w:val="002C635C"/>
    <w:rsid w:val="002C668D"/>
    <w:rsid w:val="002C6806"/>
    <w:rsid w:val="002C6950"/>
    <w:rsid w:val="002C69EB"/>
    <w:rsid w:val="002C6F13"/>
    <w:rsid w:val="002C6F9E"/>
    <w:rsid w:val="002C710A"/>
    <w:rsid w:val="002C738E"/>
    <w:rsid w:val="002C76CB"/>
    <w:rsid w:val="002C781D"/>
    <w:rsid w:val="002C784A"/>
    <w:rsid w:val="002C794F"/>
    <w:rsid w:val="002C7AEB"/>
    <w:rsid w:val="002C7BB4"/>
    <w:rsid w:val="002C7CF8"/>
    <w:rsid w:val="002C7FC8"/>
    <w:rsid w:val="002C7FE8"/>
    <w:rsid w:val="002D001E"/>
    <w:rsid w:val="002D0128"/>
    <w:rsid w:val="002D069F"/>
    <w:rsid w:val="002D076F"/>
    <w:rsid w:val="002D0921"/>
    <w:rsid w:val="002D09BB"/>
    <w:rsid w:val="002D0A8D"/>
    <w:rsid w:val="002D0AC3"/>
    <w:rsid w:val="002D0B7C"/>
    <w:rsid w:val="002D1045"/>
    <w:rsid w:val="002D10E7"/>
    <w:rsid w:val="002D11A5"/>
    <w:rsid w:val="002D1435"/>
    <w:rsid w:val="002D1543"/>
    <w:rsid w:val="002D1763"/>
    <w:rsid w:val="002D1794"/>
    <w:rsid w:val="002D17BB"/>
    <w:rsid w:val="002D1898"/>
    <w:rsid w:val="002D18A9"/>
    <w:rsid w:val="002D197E"/>
    <w:rsid w:val="002D19E9"/>
    <w:rsid w:val="002D1B03"/>
    <w:rsid w:val="002D1BCB"/>
    <w:rsid w:val="002D1C2E"/>
    <w:rsid w:val="002D1D7E"/>
    <w:rsid w:val="002D1DC4"/>
    <w:rsid w:val="002D1EC1"/>
    <w:rsid w:val="002D1FA4"/>
    <w:rsid w:val="002D2000"/>
    <w:rsid w:val="002D211E"/>
    <w:rsid w:val="002D214D"/>
    <w:rsid w:val="002D21F3"/>
    <w:rsid w:val="002D2215"/>
    <w:rsid w:val="002D237D"/>
    <w:rsid w:val="002D247D"/>
    <w:rsid w:val="002D2601"/>
    <w:rsid w:val="002D2720"/>
    <w:rsid w:val="002D2C83"/>
    <w:rsid w:val="002D2EB0"/>
    <w:rsid w:val="002D2F07"/>
    <w:rsid w:val="002D306E"/>
    <w:rsid w:val="002D316A"/>
    <w:rsid w:val="002D321A"/>
    <w:rsid w:val="002D34CC"/>
    <w:rsid w:val="002D36FB"/>
    <w:rsid w:val="002D37B0"/>
    <w:rsid w:val="002D38B9"/>
    <w:rsid w:val="002D39F0"/>
    <w:rsid w:val="002D3B93"/>
    <w:rsid w:val="002D3BB4"/>
    <w:rsid w:val="002D3C48"/>
    <w:rsid w:val="002D3CAE"/>
    <w:rsid w:val="002D3D5C"/>
    <w:rsid w:val="002D3F38"/>
    <w:rsid w:val="002D439C"/>
    <w:rsid w:val="002D462D"/>
    <w:rsid w:val="002D463B"/>
    <w:rsid w:val="002D478D"/>
    <w:rsid w:val="002D48BB"/>
    <w:rsid w:val="002D4B60"/>
    <w:rsid w:val="002D4BCA"/>
    <w:rsid w:val="002D4D57"/>
    <w:rsid w:val="002D4E5D"/>
    <w:rsid w:val="002D4F4B"/>
    <w:rsid w:val="002D51E2"/>
    <w:rsid w:val="002D5318"/>
    <w:rsid w:val="002D533E"/>
    <w:rsid w:val="002D565C"/>
    <w:rsid w:val="002D5E59"/>
    <w:rsid w:val="002D63B4"/>
    <w:rsid w:val="002D6864"/>
    <w:rsid w:val="002D6886"/>
    <w:rsid w:val="002D6A07"/>
    <w:rsid w:val="002D6A11"/>
    <w:rsid w:val="002D6BE9"/>
    <w:rsid w:val="002D6F64"/>
    <w:rsid w:val="002D6FAA"/>
    <w:rsid w:val="002D6FBC"/>
    <w:rsid w:val="002D6FF3"/>
    <w:rsid w:val="002D7222"/>
    <w:rsid w:val="002D7227"/>
    <w:rsid w:val="002D7905"/>
    <w:rsid w:val="002D7947"/>
    <w:rsid w:val="002D79DE"/>
    <w:rsid w:val="002D7AAE"/>
    <w:rsid w:val="002D7ABB"/>
    <w:rsid w:val="002D7B06"/>
    <w:rsid w:val="002D7CF9"/>
    <w:rsid w:val="002D7CFA"/>
    <w:rsid w:val="002D7E6A"/>
    <w:rsid w:val="002DB194"/>
    <w:rsid w:val="002E0136"/>
    <w:rsid w:val="002E0238"/>
    <w:rsid w:val="002E036E"/>
    <w:rsid w:val="002E03FD"/>
    <w:rsid w:val="002E0609"/>
    <w:rsid w:val="002E0A84"/>
    <w:rsid w:val="002E0A98"/>
    <w:rsid w:val="002E0F5E"/>
    <w:rsid w:val="002E0F96"/>
    <w:rsid w:val="002E11DE"/>
    <w:rsid w:val="002E1487"/>
    <w:rsid w:val="002E1ADB"/>
    <w:rsid w:val="002E1BB2"/>
    <w:rsid w:val="002E1C0E"/>
    <w:rsid w:val="002E1D21"/>
    <w:rsid w:val="002E2090"/>
    <w:rsid w:val="002E20C5"/>
    <w:rsid w:val="002E22BA"/>
    <w:rsid w:val="002E231A"/>
    <w:rsid w:val="002E26FE"/>
    <w:rsid w:val="002E27F2"/>
    <w:rsid w:val="002E2976"/>
    <w:rsid w:val="002E2B6D"/>
    <w:rsid w:val="002E2B7C"/>
    <w:rsid w:val="002E2C3C"/>
    <w:rsid w:val="002E2CE5"/>
    <w:rsid w:val="002E30F4"/>
    <w:rsid w:val="002E31F0"/>
    <w:rsid w:val="002E3504"/>
    <w:rsid w:val="002E354A"/>
    <w:rsid w:val="002E377B"/>
    <w:rsid w:val="002E38FF"/>
    <w:rsid w:val="002E3915"/>
    <w:rsid w:val="002E3968"/>
    <w:rsid w:val="002E39AB"/>
    <w:rsid w:val="002E39EE"/>
    <w:rsid w:val="002E39FC"/>
    <w:rsid w:val="002E3A8B"/>
    <w:rsid w:val="002E3C72"/>
    <w:rsid w:val="002E3C73"/>
    <w:rsid w:val="002E3CC1"/>
    <w:rsid w:val="002E40A5"/>
    <w:rsid w:val="002E4286"/>
    <w:rsid w:val="002E42F4"/>
    <w:rsid w:val="002E475D"/>
    <w:rsid w:val="002E4973"/>
    <w:rsid w:val="002E4BE4"/>
    <w:rsid w:val="002E4C48"/>
    <w:rsid w:val="002E517C"/>
    <w:rsid w:val="002E56B7"/>
    <w:rsid w:val="002E57E7"/>
    <w:rsid w:val="002E58E0"/>
    <w:rsid w:val="002E58F5"/>
    <w:rsid w:val="002E5BED"/>
    <w:rsid w:val="002E5C22"/>
    <w:rsid w:val="002E5FF3"/>
    <w:rsid w:val="002E6656"/>
    <w:rsid w:val="002E671A"/>
    <w:rsid w:val="002E6823"/>
    <w:rsid w:val="002E68F3"/>
    <w:rsid w:val="002E6A70"/>
    <w:rsid w:val="002E6B5B"/>
    <w:rsid w:val="002E6C78"/>
    <w:rsid w:val="002E6E08"/>
    <w:rsid w:val="002E6ECB"/>
    <w:rsid w:val="002E71C9"/>
    <w:rsid w:val="002E71D8"/>
    <w:rsid w:val="002E737F"/>
    <w:rsid w:val="002E7420"/>
    <w:rsid w:val="002E7642"/>
    <w:rsid w:val="002E7694"/>
    <w:rsid w:val="002E7772"/>
    <w:rsid w:val="002E78D1"/>
    <w:rsid w:val="002E7942"/>
    <w:rsid w:val="002E794C"/>
    <w:rsid w:val="002E7A34"/>
    <w:rsid w:val="002E7CB4"/>
    <w:rsid w:val="002E7CFD"/>
    <w:rsid w:val="002E7F55"/>
    <w:rsid w:val="002E98CB"/>
    <w:rsid w:val="002F02C2"/>
    <w:rsid w:val="002F0359"/>
    <w:rsid w:val="002F03EE"/>
    <w:rsid w:val="002F04B5"/>
    <w:rsid w:val="002F0535"/>
    <w:rsid w:val="002F05C7"/>
    <w:rsid w:val="002F0602"/>
    <w:rsid w:val="002F07BD"/>
    <w:rsid w:val="002F0992"/>
    <w:rsid w:val="002F09F6"/>
    <w:rsid w:val="002F0B7C"/>
    <w:rsid w:val="002F0C69"/>
    <w:rsid w:val="002F0D78"/>
    <w:rsid w:val="002F0DCB"/>
    <w:rsid w:val="002F0E64"/>
    <w:rsid w:val="002F0EA8"/>
    <w:rsid w:val="002F0F49"/>
    <w:rsid w:val="002F12C4"/>
    <w:rsid w:val="002F1325"/>
    <w:rsid w:val="002F1350"/>
    <w:rsid w:val="002F15C2"/>
    <w:rsid w:val="002F19B7"/>
    <w:rsid w:val="002F1B1C"/>
    <w:rsid w:val="002F1C34"/>
    <w:rsid w:val="002F1C51"/>
    <w:rsid w:val="002F1CDE"/>
    <w:rsid w:val="002F1D66"/>
    <w:rsid w:val="002F1D77"/>
    <w:rsid w:val="002F1DBB"/>
    <w:rsid w:val="002F1E8E"/>
    <w:rsid w:val="002F2199"/>
    <w:rsid w:val="002F21BA"/>
    <w:rsid w:val="002F2382"/>
    <w:rsid w:val="002F23A0"/>
    <w:rsid w:val="002F23D7"/>
    <w:rsid w:val="002F257E"/>
    <w:rsid w:val="002F2704"/>
    <w:rsid w:val="002F289C"/>
    <w:rsid w:val="002F2D0D"/>
    <w:rsid w:val="002F30B2"/>
    <w:rsid w:val="002F334F"/>
    <w:rsid w:val="002F33D1"/>
    <w:rsid w:val="002F3460"/>
    <w:rsid w:val="002F3CF7"/>
    <w:rsid w:val="002F3D23"/>
    <w:rsid w:val="002F3EC8"/>
    <w:rsid w:val="002F3F9B"/>
    <w:rsid w:val="002F3FAF"/>
    <w:rsid w:val="002F4111"/>
    <w:rsid w:val="002F414D"/>
    <w:rsid w:val="002F42E5"/>
    <w:rsid w:val="002F42FF"/>
    <w:rsid w:val="002F442A"/>
    <w:rsid w:val="002F44BD"/>
    <w:rsid w:val="002F4799"/>
    <w:rsid w:val="002F48F0"/>
    <w:rsid w:val="002F4987"/>
    <w:rsid w:val="002F4A32"/>
    <w:rsid w:val="002F4A8D"/>
    <w:rsid w:val="002F4AC3"/>
    <w:rsid w:val="002F4E03"/>
    <w:rsid w:val="002F4ECA"/>
    <w:rsid w:val="002F4F6E"/>
    <w:rsid w:val="002F5575"/>
    <w:rsid w:val="002F5625"/>
    <w:rsid w:val="002F5642"/>
    <w:rsid w:val="002F5B89"/>
    <w:rsid w:val="002F5D39"/>
    <w:rsid w:val="002F5D49"/>
    <w:rsid w:val="002F5D6B"/>
    <w:rsid w:val="002F5D72"/>
    <w:rsid w:val="002F5D7A"/>
    <w:rsid w:val="002F5DAC"/>
    <w:rsid w:val="002F6061"/>
    <w:rsid w:val="002F6243"/>
    <w:rsid w:val="002F6438"/>
    <w:rsid w:val="002F65FD"/>
    <w:rsid w:val="002F6A2E"/>
    <w:rsid w:val="002F6ACB"/>
    <w:rsid w:val="002F6B29"/>
    <w:rsid w:val="002F6C6C"/>
    <w:rsid w:val="002F6ED7"/>
    <w:rsid w:val="002F7075"/>
    <w:rsid w:val="002F7080"/>
    <w:rsid w:val="002F70B7"/>
    <w:rsid w:val="002F722F"/>
    <w:rsid w:val="002F725D"/>
    <w:rsid w:val="002F7386"/>
    <w:rsid w:val="002F74D2"/>
    <w:rsid w:val="002F7530"/>
    <w:rsid w:val="002F75ED"/>
    <w:rsid w:val="002F7654"/>
    <w:rsid w:val="002F76A1"/>
    <w:rsid w:val="002F7789"/>
    <w:rsid w:val="002F7845"/>
    <w:rsid w:val="002F79EC"/>
    <w:rsid w:val="002F7BED"/>
    <w:rsid w:val="002F7F65"/>
    <w:rsid w:val="002FB897"/>
    <w:rsid w:val="003000F0"/>
    <w:rsid w:val="003002A4"/>
    <w:rsid w:val="00300433"/>
    <w:rsid w:val="00300484"/>
    <w:rsid w:val="00300526"/>
    <w:rsid w:val="0030098B"/>
    <w:rsid w:val="00300A74"/>
    <w:rsid w:val="00300BD2"/>
    <w:rsid w:val="00300BFA"/>
    <w:rsid w:val="00300CA4"/>
    <w:rsid w:val="00300E44"/>
    <w:rsid w:val="003012D9"/>
    <w:rsid w:val="00301534"/>
    <w:rsid w:val="003018DB"/>
    <w:rsid w:val="00301C6F"/>
    <w:rsid w:val="00301C83"/>
    <w:rsid w:val="00301C9D"/>
    <w:rsid w:val="00301CF9"/>
    <w:rsid w:val="00301D80"/>
    <w:rsid w:val="00301FF6"/>
    <w:rsid w:val="00302253"/>
    <w:rsid w:val="00302285"/>
    <w:rsid w:val="003026DD"/>
    <w:rsid w:val="00302819"/>
    <w:rsid w:val="003028DF"/>
    <w:rsid w:val="0030295E"/>
    <w:rsid w:val="00302994"/>
    <w:rsid w:val="00302BE8"/>
    <w:rsid w:val="00302D89"/>
    <w:rsid w:val="00302E0B"/>
    <w:rsid w:val="00302F65"/>
    <w:rsid w:val="00302FE5"/>
    <w:rsid w:val="003033DA"/>
    <w:rsid w:val="00303445"/>
    <w:rsid w:val="0030346F"/>
    <w:rsid w:val="003034D1"/>
    <w:rsid w:val="003036A6"/>
    <w:rsid w:val="00303787"/>
    <w:rsid w:val="00303890"/>
    <w:rsid w:val="00303B12"/>
    <w:rsid w:val="00303BB5"/>
    <w:rsid w:val="00303BF5"/>
    <w:rsid w:val="00303C9E"/>
    <w:rsid w:val="00303CC2"/>
    <w:rsid w:val="003040F2"/>
    <w:rsid w:val="0030422F"/>
    <w:rsid w:val="0030448E"/>
    <w:rsid w:val="003045BF"/>
    <w:rsid w:val="003046DD"/>
    <w:rsid w:val="003047C3"/>
    <w:rsid w:val="00304AE3"/>
    <w:rsid w:val="00304B28"/>
    <w:rsid w:val="00304B2D"/>
    <w:rsid w:val="003052F5"/>
    <w:rsid w:val="00305337"/>
    <w:rsid w:val="0030543B"/>
    <w:rsid w:val="00305509"/>
    <w:rsid w:val="00305523"/>
    <w:rsid w:val="003055B8"/>
    <w:rsid w:val="00305A8F"/>
    <w:rsid w:val="00305F01"/>
    <w:rsid w:val="00305F3A"/>
    <w:rsid w:val="00306115"/>
    <w:rsid w:val="00306262"/>
    <w:rsid w:val="003063BE"/>
    <w:rsid w:val="003065E1"/>
    <w:rsid w:val="0030662B"/>
    <w:rsid w:val="0030695C"/>
    <w:rsid w:val="0030699F"/>
    <w:rsid w:val="00306A81"/>
    <w:rsid w:val="00306AF5"/>
    <w:rsid w:val="00306CCE"/>
    <w:rsid w:val="00306D20"/>
    <w:rsid w:val="00306F59"/>
    <w:rsid w:val="00307152"/>
    <w:rsid w:val="003071EE"/>
    <w:rsid w:val="00307279"/>
    <w:rsid w:val="003072AE"/>
    <w:rsid w:val="00307333"/>
    <w:rsid w:val="0030774A"/>
    <w:rsid w:val="0030782A"/>
    <w:rsid w:val="00307903"/>
    <w:rsid w:val="00307969"/>
    <w:rsid w:val="00307C10"/>
    <w:rsid w:val="00307C56"/>
    <w:rsid w:val="00307EBB"/>
    <w:rsid w:val="00307F69"/>
    <w:rsid w:val="0031021E"/>
    <w:rsid w:val="00310288"/>
    <w:rsid w:val="0031032B"/>
    <w:rsid w:val="00310526"/>
    <w:rsid w:val="003109D9"/>
    <w:rsid w:val="00310E40"/>
    <w:rsid w:val="00310EB1"/>
    <w:rsid w:val="00310EC3"/>
    <w:rsid w:val="00311074"/>
    <w:rsid w:val="003110F6"/>
    <w:rsid w:val="003118D2"/>
    <w:rsid w:val="00311976"/>
    <w:rsid w:val="0031197E"/>
    <w:rsid w:val="003119B0"/>
    <w:rsid w:val="00311A2C"/>
    <w:rsid w:val="00311AC2"/>
    <w:rsid w:val="00311B3A"/>
    <w:rsid w:val="00311B43"/>
    <w:rsid w:val="00311CD7"/>
    <w:rsid w:val="00311E5A"/>
    <w:rsid w:val="00312020"/>
    <w:rsid w:val="00312372"/>
    <w:rsid w:val="00312375"/>
    <w:rsid w:val="0031264D"/>
    <w:rsid w:val="00312664"/>
    <w:rsid w:val="0031272A"/>
    <w:rsid w:val="003128EB"/>
    <w:rsid w:val="003128FE"/>
    <w:rsid w:val="0031293C"/>
    <w:rsid w:val="00312AD0"/>
    <w:rsid w:val="00312C0D"/>
    <w:rsid w:val="00312C1F"/>
    <w:rsid w:val="00312C98"/>
    <w:rsid w:val="00312CD2"/>
    <w:rsid w:val="00312D0F"/>
    <w:rsid w:val="00313097"/>
    <w:rsid w:val="003130B1"/>
    <w:rsid w:val="0031318A"/>
    <w:rsid w:val="003136F9"/>
    <w:rsid w:val="003137AF"/>
    <w:rsid w:val="00313C45"/>
    <w:rsid w:val="00313D1C"/>
    <w:rsid w:val="00313E64"/>
    <w:rsid w:val="00313F65"/>
    <w:rsid w:val="00314173"/>
    <w:rsid w:val="003141C1"/>
    <w:rsid w:val="003141C9"/>
    <w:rsid w:val="0031437B"/>
    <w:rsid w:val="0031458C"/>
    <w:rsid w:val="003145A2"/>
    <w:rsid w:val="003146A0"/>
    <w:rsid w:val="003146DC"/>
    <w:rsid w:val="00314730"/>
    <w:rsid w:val="0031478B"/>
    <w:rsid w:val="00314854"/>
    <w:rsid w:val="003148C2"/>
    <w:rsid w:val="00314E2E"/>
    <w:rsid w:val="00314F54"/>
    <w:rsid w:val="003150B9"/>
    <w:rsid w:val="0031511B"/>
    <w:rsid w:val="0031513C"/>
    <w:rsid w:val="0031515A"/>
    <w:rsid w:val="00315AF3"/>
    <w:rsid w:val="00315E94"/>
    <w:rsid w:val="00315F1B"/>
    <w:rsid w:val="00316244"/>
    <w:rsid w:val="00316283"/>
    <w:rsid w:val="0031640B"/>
    <w:rsid w:val="00316480"/>
    <w:rsid w:val="00316588"/>
    <w:rsid w:val="003165A5"/>
    <w:rsid w:val="00316748"/>
    <w:rsid w:val="00316871"/>
    <w:rsid w:val="0031693B"/>
    <w:rsid w:val="00316A2F"/>
    <w:rsid w:val="00316CF5"/>
    <w:rsid w:val="00316E9F"/>
    <w:rsid w:val="00316F24"/>
    <w:rsid w:val="003170E7"/>
    <w:rsid w:val="003171A4"/>
    <w:rsid w:val="0031726E"/>
    <w:rsid w:val="003172BD"/>
    <w:rsid w:val="00317349"/>
    <w:rsid w:val="00317465"/>
    <w:rsid w:val="00317575"/>
    <w:rsid w:val="003177C5"/>
    <w:rsid w:val="003177DB"/>
    <w:rsid w:val="003179E6"/>
    <w:rsid w:val="003179EF"/>
    <w:rsid w:val="00317A23"/>
    <w:rsid w:val="00317F03"/>
    <w:rsid w:val="00320053"/>
    <w:rsid w:val="003202F3"/>
    <w:rsid w:val="00320305"/>
    <w:rsid w:val="00320650"/>
    <w:rsid w:val="00320679"/>
    <w:rsid w:val="003206DD"/>
    <w:rsid w:val="00320812"/>
    <w:rsid w:val="00320846"/>
    <w:rsid w:val="00320CBD"/>
    <w:rsid w:val="00320CDE"/>
    <w:rsid w:val="00320D92"/>
    <w:rsid w:val="00321248"/>
    <w:rsid w:val="00321268"/>
    <w:rsid w:val="00321314"/>
    <w:rsid w:val="00321339"/>
    <w:rsid w:val="00321468"/>
    <w:rsid w:val="003215A9"/>
    <w:rsid w:val="00321688"/>
    <w:rsid w:val="003216B2"/>
    <w:rsid w:val="0032175C"/>
    <w:rsid w:val="00321773"/>
    <w:rsid w:val="00321891"/>
    <w:rsid w:val="003218B9"/>
    <w:rsid w:val="00321B38"/>
    <w:rsid w:val="00321B43"/>
    <w:rsid w:val="00321C24"/>
    <w:rsid w:val="00321D74"/>
    <w:rsid w:val="00321EFD"/>
    <w:rsid w:val="00321F1A"/>
    <w:rsid w:val="0032206B"/>
    <w:rsid w:val="00322086"/>
    <w:rsid w:val="0032231C"/>
    <w:rsid w:val="00322589"/>
    <w:rsid w:val="00322674"/>
    <w:rsid w:val="00322698"/>
    <w:rsid w:val="00322798"/>
    <w:rsid w:val="00322870"/>
    <w:rsid w:val="0032290E"/>
    <w:rsid w:val="00322CCD"/>
    <w:rsid w:val="00322DD9"/>
    <w:rsid w:val="00323100"/>
    <w:rsid w:val="003232D4"/>
    <w:rsid w:val="0032358D"/>
    <w:rsid w:val="0032367B"/>
    <w:rsid w:val="003236BD"/>
    <w:rsid w:val="003238C3"/>
    <w:rsid w:val="00323C18"/>
    <w:rsid w:val="00323D97"/>
    <w:rsid w:val="00323FA4"/>
    <w:rsid w:val="003240AF"/>
    <w:rsid w:val="00324104"/>
    <w:rsid w:val="0032431D"/>
    <w:rsid w:val="0032441F"/>
    <w:rsid w:val="00324823"/>
    <w:rsid w:val="003249EE"/>
    <w:rsid w:val="00324A0B"/>
    <w:rsid w:val="00324AC3"/>
    <w:rsid w:val="00324C33"/>
    <w:rsid w:val="00324C8E"/>
    <w:rsid w:val="00324CB0"/>
    <w:rsid w:val="00324D6B"/>
    <w:rsid w:val="00324DE3"/>
    <w:rsid w:val="00324F24"/>
    <w:rsid w:val="00324F71"/>
    <w:rsid w:val="0032516F"/>
    <w:rsid w:val="0032531C"/>
    <w:rsid w:val="00325414"/>
    <w:rsid w:val="0032559B"/>
    <w:rsid w:val="00325672"/>
    <w:rsid w:val="00325699"/>
    <w:rsid w:val="00325854"/>
    <w:rsid w:val="00325A31"/>
    <w:rsid w:val="00325BFD"/>
    <w:rsid w:val="00325C8F"/>
    <w:rsid w:val="00325CB1"/>
    <w:rsid w:val="00325CFE"/>
    <w:rsid w:val="00325D38"/>
    <w:rsid w:val="00325D5F"/>
    <w:rsid w:val="00325E32"/>
    <w:rsid w:val="00325E86"/>
    <w:rsid w:val="00325F0F"/>
    <w:rsid w:val="003262CB"/>
    <w:rsid w:val="003262F2"/>
    <w:rsid w:val="00326302"/>
    <w:rsid w:val="00326461"/>
    <w:rsid w:val="0032652C"/>
    <w:rsid w:val="00326674"/>
    <w:rsid w:val="003266A2"/>
    <w:rsid w:val="003267F0"/>
    <w:rsid w:val="00326BF5"/>
    <w:rsid w:val="00326C1C"/>
    <w:rsid w:val="00326E33"/>
    <w:rsid w:val="00326FD0"/>
    <w:rsid w:val="003270FC"/>
    <w:rsid w:val="0032724D"/>
    <w:rsid w:val="003272F1"/>
    <w:rsid w:val="0032738E"/>
    <w:rsid w:val="0032742E"/>
    <w:rsid w:val="003274BB"/>
    <w:rsid w:val="00327514"/>
    <w:rsid w:val="00327645"/>
    <w:rsid w:val="00327836"/>
    <w:rsid w:val="00327ABD"/>
    <w:rsid w:val="00327C5B"/>
    <w:rsid w:val="00327CCF"/>
    <w:rsid w:val="00327DE8"/>
    <w:rsid w:val="00327E21"/>
    <w:rsid w:val="0033003B"/>
    <w:rsid w:val="0033006F"/>
    <w:rsid w:val="00330335"/>
    <w:rsid w:val="003308A9"/>
    <w:rsid w:val="003308EB"/>
    <w:rsid w:val="00330918"/>
    <w:rsid w:val="00330EAB"/>
    <w:rsid w:val="00330EC8"/>
    <w:rsid w:val="00331207"/>
    <w:rsid w:val="00331319"/>
    <w:rsid w:val="00331356"/>
    <w:rsid w:val="003313C4"/>
    <w:rsid w:val="003315C3"/>
    <w:rsid w:val="00331683"/>
    <w:rsid w:val="0033179B"/>
    <w:rsid w:val="0033180C"/>
    <w:rsid w:val="003318D5"/>
    <w:rsid w:val="00331CE5"/>
    <w:rsid w:val="00331EFE"/>
    <w:rsid w:val="00332031"/>
    <w:rsid w:val="00332291"/>
    <w:rsid w:val="003328E9"/>
    <w:rsid w:val="00332AF6"/>
    <w:rsid w:val="00332B45"/>
    <w:rsid w:val="00332D1B"/>
    <w:rsid w:val="00332D45"/>
    <w:rsid w:val="00332F36"/>
    <w:rsid w:val="00333172"/>
    <w:rsid w:val="00333192"/>
    <w:rsid w:val="00333620"/>
    <w:rsid w:val="003336FA"/>
    <w:rsid w:val="00333839"/>
    <w:rsid w:val="00333867"/>
    <w:rsid w:val="00333882"/>
    <w:rsid w:val="00333A05"/>
    <w:rsid w:val="00333A39"/>
    <w:rsid w:val="00333D53"/>
    <w:rsid w:val="003340B7"/>
    <w:rsid w:val="003341D1"/>
    <w:rsid w:val="00334232"/>
    <w:rsid w:val="00334336"/>
    <w:rsid w:val="00334623"/>
    <w:rsid w:val="003348C9"/>
    <w:rsid w:val="00334A1F"/>
    <w:rsid w:val="00334A3B"/>
    <w:rsid w:val="00334A44"/>
    <w:rsid w:val="00334B0B"/>
    <w:rsid w:val="00334B83"/>
    <w:rsid w:val="00334F3F"/>
    <w:rsid w:val="0033502E"/>
    <w:rsid w:val="003350CF"/>
    <w:rsid w:val="00335217"/>
    <w:rsid w:val="00335232"/>
    <w:rsid w:val="00335489"/>
    <w:rsid w:val="0033575D"/>
    <w:rsid w:val="0033584B"/>
    <w:rsid w:val="00335ACC"/>
    <w:rsid w:val="00335B82"/>
    <w:rsid w:val="00335BA0"/>
    <w:rsid w:val="00335DF2"/>
    <w:rsid w:val="00335E06"/>
    <w:rsid w:val="00335F4A"/>
    <w:rsid w:val="003360A7"/>
    <w:rsid w:val="00336114"/>
    <w:rsid w:val="003362D8"/>
    <w:rsid w:val="003363A1"/>
    <w:rsid w:val="00336838"/>
    <w:rsid w:val="00336937"/>
    <w:rsid w:val="00336A2F"/>
    <w:rsid w:val="00336A85"/>
    <w:rsid w:val="00336AB5"/>
    <w:rsid w:val="00336AFA"/>
    <w:rsid w:val="00336B4F"/>
    <w:rsid w:val="00336C9C"/>
    <w:rsid w:val="00336CFD"/>
    <w:rsid w:val="00336EE1"/>
    <w:rsid w:val="00336FAF"/>
    <w:rsid w:val="00336FD8"/>
    <w:rsid w:val="0033707F"/>
    <w:rsid w:val="0033711D"/>
    <w:rsid w:val="003374C1"/>
    <w:rsid w:val="003375B8"/>
    <w:rsid w:val="00337C29"/>
    <w:rsid w:val="0034004A"/>
    <w:rsid w:val="003403E9"/>
    <w:rsid w:val="00340543"/>
    <w:rsid w:val="003405EC"/>
    <w:rsid w:val="00340740"/>
    <w:rsid w:val="00340898"/>
    <w:rsid w:val="00340AA5"/>
    <w:rsid w:val="00340B0B"/>
    <w:rsid w:val="00340BBC"/>
    <w:rsid w:val="00340C89"/>
    <w:rsid w:val="00340D97"/>
    <w:rsid w:val="00341121"/>
    <w:rsid w:val="0034113E"/>
    <w:rsid w:val="003411B8"/>
    <w:rsid w:val="00341352"/>
    <w:rsid w:val="003413CB"/>
    <w:rsid w:val="003414C5"/>
    <w:rsid w:val="003414F2"/>
    <w:rsid w:val="003416BC"/>
    <w:rsid w:val="00341881"/>
    <w:rsid w:val="00341A55"/>
    <w:rsid w:val="00341ADE"/>
    <w:rsid w:val="00341C77"/>
    <w:rsid w:val="00341C88"/>
    <w:rsid w:val="00341CF6"/>
    <w:rsid w:val="00341F90"/>
    <w:rsid w:val="00341FC6"/>
    <w:rsid w:val="0034209C"/>
    <w:rsid w:val="003422D2"/>
    <w:rsid w:val="003423DF"/>
    <w:rsid w:val="00342612"/>
    <w:rsid w:val="003426D8"/>
    <w:rsid w:val="00342715"/>
    <w:rsid w:val="00342778"/>
    <w:rsid w:val="00342A44"/>
    <w:rsid w:val="00342A50"/>
    <w:rsid w:val="00342B2A"/>
    <w:rsid w:val="00342B47"/>
    <w:rsid w:val="00342CC6"/>
    <w:rsid w:val="00343087"/>
    <w:rsid w:val="00343168"/>
    <w:rsid w:val="003432DE"/>
    <w:rsid w:val="0034339E"/>
    <w:rsid w:val="003434BF"/>
    <w:rsid w:val="003434F5"/>
    <w:rsid w:val="00343617"/>
    <w:rsid w:val="00343A31"/>
    <w:rsid w:val="00343ADF"/>
    <w:rsid w:val="00343BCD"/>
    <w:rsid w:val="00343D4E"/>
    <w:rsid w:val="00343D9E"/>
    <w:rsid w:val="0034427E"/>
    <w:rsid w:val="0034440E"/>
    <w:rsid w:val="003444DD"/>
    <w:rsid w:val="00344555"/>
    <w:rsid w:val="00344756"/>
    <w:rsid w:val="00344C68"/>
    <w:rsid w:val="00344DA5"/>
    <w:rsid w:val="00344F00"/>
    <w:rsid w:val="003450CA"/>
    <w:rsid w:val="00345143"/>
    <w:rsid w:val="0034525F"/>
    <w:rsid w:val="0034538E"/>
    <w:rsid w:val="0034540B"/>
    <w:rsid w:val="00345625"/>
    <w:rsid w:val="003456A8"/>
    <w:rsid w:val="00345942"/>
    <w:rsid w:val="00345B18"/>
    <w:rsid w:val="00345CDE"/>
    <w:rsid w:val="00345EE6"/>
    <w:rsid w:val="00345EEF"/>
    <w:rsid w:val="003460B7"/>
    <w:rsid w:val="003461C1"/>
    <w:rsid w:val="0034628F"/>
    <w:rsid w:val="003463B7"/>
    <w:rsid w:val="003465C9"/>
    <w:rsid w:val="003465F1"/>
    <w:rsid w:val="0034664F"/>
    <w:rsid w:val="00346936"/>
    <w:rsid w:val="00346B36"/>
    <w:rsid w:val="00346C60"/>
    <w:rsid w:val="00347268"/>
    <w:rsid w:val="0034732A"/>
    <w:rsid w:val="0034739B"/>
    <w:rsid w:val="00347531"/>
    <w:rsid w:val="003475EB"/>
    <w:rsid w:val="003476B8"/>
    <w:rsid w:val="003479B9"/>
    <w:rsid w:val="003479C6"/>
    <w:rsid w:val="00347B25"/>
    <w:rsid w:val="00347C4F"/>
    <w:rsid w:val="00347CF2"/>
    <w:rsid w:val="00347F2A"/>
    <w:rsid w:val="0035004B"/>
    <w:rsid w:val="0035005C"/>
    <w:rsid w:val="00350190"/>
    <w:rsid w:val="00350213"/>
    <w:rsid w:val="003502FD"/>
    <w:rsid w:val="00350309"/>
    <w:rsid w:val="003507B5"/>
    <w:rsid w:val="00350947"/>
    <w:rsid w:val="00350955"/>
    <w:rsid w:val="00350982"/>
    <w:rsid w:val="00350985"/>
    <w:rsid w:val="003509DC"/>
    <w:rsid w:val="00350A97"/>
    <w:rsid w:val="00350B11"/>
    <w:rsid w:val="00350B22"/>
    <w:rsid w:val="00350C6A"/>
    <w:rsid w:val="00350D51"/>
    <w:rsid w:val="00350D5F"/>
    <w:rsid w:val="00350D94"/>
    <w:rsid w:val="00350DED"/>
    <w:rsid w:val="00350ED4"/>
    <w:rsid w:val="003511C2"/>
    <w:rsid w:val="003515EA"/>
    <w:rsid w:val="003516BE"/>
    <w:rsid w:val="00351755"/>
    <w:rsid w:val="00351A2F"/>
    <w:rsid w:val="00351CF2"/>
    <w:rsid w:val="00351DF2"/>
    <w:rsid w:val="00351F4B"/>
    <w:rsid w:val="00351FED"/>
    <w:rsid w:val="00352181"/>
    <w:rsid w:val="00352319"/>
    <w:rsid w:val="003523C8"/>
    <w:rsid w:val="003523CE"/>
    <w:rsid w:val="00352402"/>
    <w:rsid w:val="00352495"/>
    <w:rsid w:val="0035268E"/>
    <w:rsid w:val="00352783"/>
    <w:rsid w:val="0035298F"/>
    <w:rsid w:val="00353021"/>
    <w:rsid w:val="00353123"/>
    <w:rsid w:val="0035323D"/>
    <w:rsid w:val="0035352D"/>
    <w:rsid w:val="00353686"/>
    <w:rsid w:val="003537C2"/>
    <w:rsid w:val="00353954"/>
    <w:rsid w:val="00353F14"/>
    <w:rsid w:val="00353FD3"/>
    <w:rsid w:val="003541E4"/>
    <w:rsid w:val="00354250"/>
    <w:rsid w:val="0035429C"/>
    <w:rsid w:val="00354C77"/>
    <w:rsid w:val="00354DC5"/>
    <w:rsid w:val="00354FF1"/>
    <w:rsid w:val="00355113"/>
    <w:rsid w:val="0035512D"/>
    <w:rsid w:val="00355315"/>
    <w:rsid w:val="00355419"/>
    <w:rsid w:val="00355469"/>
    <w:rsid w:val="00355573"/>
    <w:rsid w:val="003555C0"/>
    <w:rsid w:val="003556DC"/>
    <w:rsid w:val="0035571E"/>
    <w:rsid w:val="00355A36"/>
    <w:rsid w:val="00355E4A"/>
    <w:rsid w:val="00355EFF"/>
    <w:rsid w:val="00355F1E"/>
    <w:rsid w:val="0035609B"/>
    <w:rsid w:val="003560B0"/>
    <w:rsid w:val="00356187"/>
    <w:rsid w:val="00356615"/>
    <w:rsid w:val="00356677"/>
    <w:rsid w:val="003566B7"/>
    <w:rsid w:val="003568C4"/>
    <w:rsid w:val="003570AB"/>
    <w:rsid w:val="0035713B"/>
    <w:rsid w:val="0035714B"/>
    <w:rsid w:val="003571CF"/>
    <w:rsid w:val="0035756A"/>
    <w:rsid w:val="003575E4"/>
    <w:rsid w:val="0035771A"/>
    <w:rsid w:val="003577EF"/>
    <w:rsid w:val="00357962"/>
    <w:rsid w:val="003579DC"/>
    <w:rsid w:val="003579FF"/>
    <w:rsid w:val="00357A07"/>
    <w:rsid w:val="00357C04"/>
    <w:rsid w:val="00357C87"/>
    <w:rsid w:val="00357D06"/>
    <w:rsid w:val="00357E7C"/>
    <w:rsid w:val="00360004"/>
    <w:rsid w:val="003601A3"/>
    <w:rsid w:val="00360232"/>
    <w:rsid w:val="003602FC"/>
    <w:rsid w:val="00360472"/>
    <w:rsid w:val="00360A19"/>
    <w:rsid w:val="00360AAD"/>
    <w:rsid w:val="00360FA2"/>
    <w:rsid w:val="003611DB"/>
    <w:rsid w:val="0036122D"/>
    <w:rsid w:val="0036156C"/>
    <w:rsid w:val="003615DF"/>
    <w:rsid w:val="00361C51"/>
    <w:rsid w:val="00361CFD"/>
    <w:rsid w:val="00361E78"/>
    <w:rsid w:val="00361F8E"/>
    <w:rsid w:val="0036214E"/>
    <w:rsid w:val="0036233B"/>
    <w:rsid w:val="003623B5"/>
    <w:rsid w:val="00362433"/>
    <w:rsid w:val="003627B6"/>
    <w:rsid w:val="00362975"/>
    <w:rsid w:val="003629B0"/>
    <w:rsid w:val="00362C3E"/>
    <w:rsid w:val="00362DB5"/>
    <w:rsid w:val="00362DDB"/>
    <w:rsid w:val="00362E2A"/>
    <w:rsid w:val="00362F8B"/>
    <w:rsid w:val="003630B1"/>
    <w:rsid w:val="0036316A"/>
    <w:rsid w:val="003634BF"/>
    <w:rsid w:val="003634F8"/>
    <w:rsid w:val="003635F5"/>
    <w:rsid w:val="003636E1"/>
    <w:rsid w:val="00363930"/>
    <w:rsid w:val="00363B45"/>
    <w:rsid w:val="00363C1A"/>
    <w:rsid w:val="00363F85"/>
    <w:rsid w:val="00363FE9"/>
    <w:rsid w:val="00364024"/>
    <w:rsid w:val="00364547"/>
    <w:rsid w:val="003645A1"/>
    <w:rsid w:val="00364693"/>
    <w:rsid w:val="00364750"/>
    <w:rsid w:val="0036477B"/>
    <w:rsid w:val="0036494F"/>
    <w:rsid w:val="003649C7"/>
    <w:rsid w:val="00364C45"/>
    <w:rsid w:val="00364EB2"/>
    <w:rsid w:val="0036507F"/>
    <w:rsid w:val="003652A9"/>
    <w:rsid w:val="003656BA"/>
    <w:rsid w:val="00365778"/>
    <w:rsid w:val="0036586B"/>
    <w:rsid w:val="003658AB"/>
    <w:rsid w:val="00365956"/>
    <w:rsid w:val="0036595D"/>
    <w:rsid w:val="00365B70"/>
    <w:rsid w:val="00365CA8"/>
    <w:rsid w:val="00365DE5"/>
    <w:rsid w:val="00365FA2"/>
    <w:rsid w:val="00366217"/>
    <w:rsid w:val="0036646C"/>
    <w:rsid w:val="00366492"/>
    <w:rsid w:val="00366500"/>
    <w:rsid w:val="00366532"/>
    <w:rsid w:val="003665D7"/>
    <w:rsid w:val="0036660D"/>
    <w:rsid w:val="00366779"/>
    <w:rsid w:val="0036692E"/>
    <w:rsid w:val="00366D7F"/>
    <w:rsid w:val="00366E9F"/>
    <w:rsid w:val="00366EB7"/>
    <w:rsid w:val="00366F8B"/>
    <w:rsid w:val="00366FD5"/>
    <w:rsid w:val="00367375"/>
    <w:rsid w:val="00367610"/>
    <w:rsid w:val="003676C5"/>
    <w:rsid w:val="003678EB"/>
    <w:rsid w:val="00367A18"/>
    <w:rsid w:val="00367C7F"/>
    <w:rsid w:val="00367E30"/>
    <w:rsid w:val="00367F55"/>
    <w:rsid w:val="003703C8"/>
    <w:rsid w:val="003703C9"/>
    <w:rsid w:val="003704EB"/>
    <w:rsid w:val="00370575"/>
    <w:rsid w:val="0037077B"/>
    <w:rsid w:val="00370815"/>
    <w:rsid w:val="0037083B"/>
    <w:rsid w:val="00370907"/>
    <w:rsid w:val="00370B31"/>
    <w:rsid w:val="00370EBC"/>
    <w:rsid w:val="003713CD"/>
    <w:rsid w:val="00371626"/>
    <w:rsid w:val="00371A1F"/>
    <w:rsid w:val="00371A8E"/>
    <w:rsid w:val="00371B67"/>
    <w:rsid w:val="00371BFE"/>
    <w:rsid w:val="00371D40"/>
    <w:rsid w:val="00371F25"/>
    <w:rsid w:val="0037203E"/>
    <w:rsid w:val="00372072"/>
    <w:rsid w:val="0037295E"/>
    <w:rsid w:val="00372A8D"/>
    <w:rsid w:val="00372C91"/>
    <w:rsid w:val="00372D05"/>
    <w:rsid w:val="00372D07"/>
    <w:rsid w:val="00372DDA"/>
    <w:rsid w:val="00372E62"/>
    <w:rsid w:val="00372F2E"/>
    <w:rsid w:val="00372F85"/>
    <w:rsid w:val="003730BA"/>
    <w:rsid w:val="00373166"/>
    <w:rsid w:val="0037323F"/>
    <w:rsid w:val="0037334C"/>
    <w:rsid w:val="00373394"/>
    <w:rsid w:val="0037339E"/>
    <w:rsid w:val="0037347B"/>
    <w:rsid w:val="00373575"/>
    <w:rsid w:val="0037357F"/>
    <w:rsid w:val="00373647"/>
    <w:rsid w:val="00373880"/>
    <w:rsid w:val="0037394E"/>
    <w:rsid w:val="00373B6A"/>
    <w:rsid w:val="00373CE5"/>
    <w:rsid w:val="00373D23"/>
    <w:rsid w:val="00373E45"/>
    <w:rsid w:val="003740B4"/>
    <w:rsid w:val="003740F5"/>
    <w:rsid w:val="0037412A"/>
    <w:rsid w:val="00374552"/>
    <w:rsid w:val="00374722"/>
    <w:rsid w:val="00374944"/>
    <w:rsid w:val="00374AAA"/>
    <w:rsid w:val="00374BAA"/>
    <w:rsid w:val="00374BC3"/>
    <w:rsid w:val="00374E2A"/>
    <w:rsid w:val="00374EB0"/>
    <w:rsid w:val="00374EFC"/>
    <w:rsid w:val="0037529A"/>
    <w:rsid w:val="0037539C"/>
    <w:rsid w:val="003754FA"/>
    <w:rsid w:val="00375948"/>
    <w:rsid w:val="00375986"/>
    <w:rsid w:val="00375A25"/>
    <w:rsid w:val="00375A9B"/>
    <w:rsid w:val="00375AD2"/>
    <w:rsid w:val="00375ADB"/>
    <w:rsid w:val="00375B36"/>
    <w:rsid w:val="00375BA5"/>
    <w:rsid w:val="00375BC7"/>
    <w:rsid w:val="00375BCB"/>
    <w:rsid w:val="00375D03"/>
    <w:rsid w:val="00375DC0"/>
    <w:rsid w:val="00376059"/>
    <w:rsid w:val="0037609E"/>
    <w:rsid w:val="003764E6"/>
    <w:rsid w:val="00376911"/>
    <w:rsid w:val="00376965"/>
    <w:rsid w:val="00376B9B"/>
    <w:rsid w:val="00376C24"/>
    <w:rsid w:val="00376C53"/>
    <w:rsid w:val="00376E44"/>
    <w:rsid w:val="00376EE1"/>
    <w:rsid w:val="003770B4"/>
    <w:rsid w:val="003771E3"/>
    <w:rsid w:val="003772DF"/>
    <w:rsid w:val="003773DB"/>
    <w:rsid w:val="003774F9"/>
    <w:rsid w:val="00377579"/>
    <w:rsid w:val="0037765D"/>
    <w:rsid w:val="00377664"/>
    <w:rsid w:val="003776C3"/>
    <w:rsid w:val="003776F2"/>
    <w:rsid w:val="00377725"/>
    <w:rsid w:val="00377762"/>
    <w:rsid w:val="003779EA"/>
    <w:rsid w:val="00377AC9"/>
    <w:rsid w:val="00377AEC"/>
    <w:rsid w:val="00377B10"/>
    <w:rsid w:val="00377C54"/>
    <w:rsid w:val="00377CD6"/>
    <w:rsid w:val="003800A9"/>
    <w:rsid w:val="003800F6"/>
    <w:rsid w:val="0038036D"/>
    <w:rsid w:val="00380633"/>
    <w:rsid w:val="00380754"/>
    <w:rsid w:val="0038083F"/>
    <w:rsid w:val="0038093A"/>
    <w:rsid w:val="0038098F"/>
    <w:rsid w:val="00380A43"/>
    <w:rsid w:val="00380AE8"/>
    <w:rsid w:val="00380D26"/>
    <w:rsid w:val="00380FD2"/>
    <w:rsid w:val="003810FB"/>
    <w:rsid w:val="00381143"/>
    <w:rsid w:val="0038115D"/>
    <w:rsid w:val="00381215"/>
    <w:rsid w:val="003813D5"/>
    <w:rsid w:val="00381718"/>
    <w:rsid w:val="003817A8"/>
    <w:rsid w:val="00381825"/>
    <w:rsid w:val="00381B03"/>
    <w:rsid w:val="00381F25"/>
    <w:rsid w:val="00382059"/>
    <w:rsid w:val="0038212B"/>
    <w:rsid w:val="00382148"/>
    <w:rsid w:val="0038219A"/>
    <w:rsid w:val="0038227C"/>
    <w:rsid w:val="00382414"/>
    <w:rsid w:val="003824A1"/>
    <w:rsid w:val="003825E6"/>
    <w:rsid w:val="0038262C"/>
    <w:rsid w:val="00382683"/>
    <w:rsid w:val="00382A43"/>
    <w:rsid w:val="00382C0D"/>
    <w:rsid w:val="00382C6F"/>
    <w:rsid w:val="00382CFF"/>
    <w:rsid w:val="00382D5D"/>
    <w:rsid w:val="00382E6E"/>
    <w:rsid w:val="00382E9A"/>
    <w:rsid w:val="00383079"/>
    <w:rsid w:val="003830BD"/>
    <w:rsid w:val="0038351E"/>
    <w:rsid w:val="003839C2"/>
    <w:rsid w:val="00383A6A"/>
    <w:rsid w:val="00383BFD"/>
    <w:rsid w:val="00383F30"/>
    <w:rsid w:val="0038434E"/>
    <w:rsid w:val="003845A5"/>
    <w:rsid w:val="00384611"/>
    <w:rsid w:val="00384631"/>
    <w:rsid w:val="003846F4"/>
    <w:rsid w:val="0038473A"/>
    <w:rsid w:val="00384B57"/>
    <w:rsid w:val="00384CA4"/>
    <w:rsid w:val="00384D2E"/>
    <w:rsid w:val="00384E4A"/>
    <w:rsid w:val="00384F12"/>
    <w:rsid w:val="00384FEE"/>
    <w:rsid w:val="003851E8"/>
    <w:rsid w:val="00385303"/>
    <w:rsid w:val="003853CC"/>
    <w:rsid w:val="0038545D"/>
    <w:rsid w:val="003858FE"/>
    <w:rsid w:val="00385AC0"/>
    <w:rsid w:val="00385CAE"/>
    <w:rsid w:val="00385D5E"/>
    <w:rsid w:val="00385DAA"/>
    <w:rsid w:val="00385DB6"/>
    <w:rsid w:val="00385E93"/>
    <w:rsid w:val="00386127"/>
    <w:rsid w:val="00386160"/>
    <w:rsid w:val="003861A8"/>
    <w:rsid w:val="00386373"/>
    <w:rsid w:val="00386598"/>
    <w:rsid w:val="003865E8"/>
    <w:rsid w:val="003866D7"/>
    <w:rsid w:val="0038688F"/>
    <w:rsid w:val="003869B9"/>
    <w:rsid w:val="003869BE"/>
    <w:rsid w:val="00386AD4"/>
    <w:rsid w:val="00386AE5"/>
    <w:rsid w:val="00386B3B"/>
    <w:rsid w:val="00386F7C"/>
    <w:rsid w:val="0038738A"/>
    <w:rsid w:val="003876A5"/>
    <w:rsid w:val="00387875"/>
    <w:rsid w:val="003879DD"/>
    <w:rsid w:val="00387B0E"/>
    <w:rsid w:val="00387C8B"/>
    <w:rsid w:val="00387CF8"/>
    <w:rsid w:val="00387D45"/>
    <w:rsid w:val="00387FFE"/>
    <w:rsid w:val="00390245"/>
    <w:rsid w:val="00390266"/>
    <w:rsid w:val="00390312"/>
    <w:rsid w:val="0039039C"/>
    <w:rsid w:val="003905F5"/>
    <w:rsid w:val="00390767"/>
    <w:rsid w:val="0039076C"/>
    <w:rsid w:val="003907A3"/>
    <w:rsid w:val="0039084D"/>
    <w:rsid w:val="00390B4F"/>
    <w:rsid w:val="00390BB2"/>
    <w:rsid w:val="00390D56"/>
    <w:rsid w:val="00391320"/>
    <w:rsid w:val="003915C1"/>
    <w:rsid w:val="003915C6"/>
    <w:rsid w:val="00391674"/>
    <w:rsid w:val="0039180D"/>
    <w:rsid w:val="0039181E"/>
    <w:rsid w:val="00391A37"/>
    <w:rsid w:val="00391CB9"/>
    <w:rsid w:val="00391DAD"/>
    <w:rsid w:val="0039202F"/>
    <w:rsid w:val="0039203F"/>
    <w:rsid w:val="00392071"/>
    <w:rsid w:val="003920FF"/>
    <w:rsid w:val="00392343"/>
    <w:rsid w:val="00392499"/>
    <w:rsid w:val="0039262A"/>
    <w:rsid w:val="00392654"/>
    <w:rsid w:val="0039298E"/>
    <w:rsid w:val="00392A7A"/>
    <w:rsid w:val="00392AE1"/>
    <w:rsid w:val="00392AFD"/>
    <w:rsid w:val="00392CC5"/>
    <w:rsid w:val="00392CD4"/>
    <w:rsid w:val="00392D20"/>
    <w:rsid w:val="00392D97"/>
    <w:rsid w:val="00392DF1"/>
    <w:rsid w:val="00393398"/>
    <w:rsid w:val="00393535"/>
    <w:rsid w:val="0039384D"/>
    <w:rsid w:val="003939CB"/>
    <w:rsid w:val="00393D0D"/>
    <w:rsid w:val="00393E6D"/>
    <w:rsid w:val="00393E7E"/>
    <w:rsid w:val="00393EDF"/>
    <w:rsid w:val="00393F8D"/>
    <w:rsid w:val="0039406B"/>
    <w:rsid w:val="0039430E"/>
    <w:rsid w:val="0039441B"/>
    <w:rsid w:val="00394429"/>
    <w:rsid w:val="0039461E"/>
    <w:rsid w:val="003946A2"/>
    <w:rsid w:val="00394811"/>
    <w:rsid w:val="003948D9"/>
    <w:rsid w:val="00394984"/>
    <w:rsid w:val="00394DDE"/>
    <w:rsid w:val="00394E9D"/>
    <w:rsid w:val="00395138"/>
    <w:rsid w:val="0039526E"/>
    <w:rsid w:val="00395688"/>
    <w:rsid w:val="00395C3C"/>
    <w:rsid w:val="00395DF8"/>
    <w:rsid w:val="00395F05"/>
    <w:rsid w:val="003960FA"/>
    <w:rsid w:val="0039621B"/>
    <w:rsid w:val="00396363"/>
    <w:rsid w:val="00396529"/>
    <w:rsid w:val="00396581"/>
    <w:rsid w:val="0039679C"/>
    <w:rsid w:val="003967F8"/>
    <w:rsid w:val="00396996"/>
    <w:rsid w:val="00396A9E"/>
    <w:rsid w:val="00396BA2"/>
    <w:rsid w:val="00396BD7"/>
    <w:rsid w:val="00396DA5"/>
    <w:rsid w:val="0039715A"/>
    <w:rsid w:val="003972CA"/>
    <w:rsid w:val="003975D7"/>
    <w:rsid w:val="0039761D"/>
    <w:rsid w:val="0039785B"/>
    <w:rsid w:val="003978F1"/>
    <w:rsid w:val="00397A54"/>
    <w:rsid w:val="00397C04"/>
    <w:rsid w:val="00397E91"/>
    <w:rsid w:val="00397EAB"/>
    <w:rsid w:val="00397FC1"/>
    <w:rsid w:val="003A00DE"/>
    <w:rsid w:val="003A00F0"/>
    <w:rsid w:val="003A01AF"/>
    <w:rsid w:val="003A0232"/>
    <w:rsid w:val="003A0431"/>
    <w:rsid w:val="003A04AB"/>
    <w:rsid w:val="003A050F"/>
    <w:rsid w:val="003A06BE"/>
    <w:rsid w:val="003A07BA"/>
    <w:rsid w:val="003A0933"/>
    <w:rsid w:val="003A0953"/>
    <w:rsid w:val="003A1499"/>
    <w:rsid w:val="003A15F1"/>
    <w:rsid w:val="003A170F"/>
    <w:rsid w:val="003A1940"/>
    <w:rsid w:val="003A19D5"/>
    <w:rsid w:val="003A1C46"/>
    <w:rsid w:val="003A1DD0"/>
    <w:rsid w:val="003A1FF9"/>
    <w:rsid w:val="003A2043"/>
    <w:rsid w:val="003A24A6"/>
    <w:rsid w:val="003A2541"/>
    <w:rsid w:val="003A25BC"/>
    <w:rsid w:val="003A2648"/>
    <w:rsid w:val="003A265E"/>
    <w:rsid w:val="003A2681"/>
    <w:rsid w:val="003A26DE"/>
    <w:rsid w:val="003A28BD"/>
    <w:rsid w:val="003A2BA5"/>
    <w:rsid w:val="003A2C1D"/>
    <w:rsid w:val="003A323D"/>
    <w:rsid w:val="003A34E4"/>
    <w:rsid w:val="003A3599"/>
    <w:rsid w:val="003A35D3"/>
    <w:rsid w:val="003A3671"/>
    <w:rsid w:val="003A3786"/>
    <w:rsid w:val="003A37AC"/>
    <w:rsid w:val="003A3838"/>
    <w:rsid w:val="003A3A3D"/>
    <w:rsid w:val="003A3FF7"/>
    <w:rsid w:val="003A40C9"/>
    <w:rsid w:val="003A40DD"/>
    <w:rsid w:val="003A4429"/>
    <w:rsid w:val="003A46C8"/>
    <w:rsid w:val="003A4705"/>
    <w:rsid w:val="003A4910"/>
    <w:rsid w:val="003A4984"/>
    <w:rsid w:val="003A4CEF"/>
    <w:rsid w:val="003A4E2A"/>
    <w:rsid w:val="003A4EC4"/>
    <w:rsid w:val="003A4F42"/>
    <w:rsid w:val="003A4F99"/>
    <w:rsid w:val="003A50A0"/>
    <w:rsid w:val="003A50EF"/>
    <w:rsid w:val="003A5154"/>
    <w:rsid w:val="003A529B"/>
    <w:rsid w:val="003A53A4"/>
    <w:rsid w:val="003A53D5"/>
    <w:rsid w:val="003A5406"/>
    <w:rsid w:val="003A544B"/>
    <w:rsid w:val="003A54E9"/>
    <w:rsid w:val="003A57C1"/>
    <w:rsid w:val="003A589F"/>
    <w:rsid w:val="003A58F7"/>
    <w:rsid w:val="003A5B2E"/>
    <w:rsid w:val="003A5BD5"/>
    <w:rsid w:val="003A5CA0"/>
    <w:rsid w:val="003A5DCB"/>
    <w:rsid w:val="003A5E2A"/>
    <w:rsid w:val="003A5E37"/>
    <w:rsid w:val="003A5E42"/>
    <w:rsid w:val="003A61D0"/>
    <w:rsid w:val="003A6592"/>
    <w:rsid w:val="003A65B5"/>
    <w:rsid w:val="003A6639"/>
    <w:rsid w:val="003A665D"/>
    <w:rsid w:val="003A6746"/>
    <w:rsid w:val="003A6C35"/>
    <w:rsid w:val="003A6C47"/>
    <w:rsid w:val="003A6F11"/>
    <w:rsid w:val="003A6F31"/>
    <w:rsid w:val="003A710E"/>
    <w:rsid w:val="003A721C"/>
    <w:rsid w:val="003A727C"/>
    <w:rsid w:val="003A7397"/>
    <w:rsid w:val="003A769A"/>
    <w:rsid w:val="003A7AA9"/>
    <w:rsid w:val="003A7C6C"/>
    <w:rsid w:val="003A7DA3"/>
    <w:rsid w:val="003A7E3C"/>
    <w:rsid w:val="003A7E6F"/>
    <w:rsid w:val="003A7F38"/>
    <w:rsid w:val="003B0205"/>
    <w:rsid w:val="003B0312"/>
    <w:rsid w:val="003B0567"/>
    <w:rsid w:val="003B05A0"/>
    <w:rsid w:val="003B06BB"/>
    <w:rsid w:val="003B0774"/>
    <w:rsid w:val="003B07D7"/>
    <w:rsid w:val="003B0824"/>
    <w:rsid w:val="003B0B26"/>
    <w:rsid w:val="003B12B1"/>
    <w:rsid w:val="003B12FF"/>
    <w:rsid w:val="003B1309"/>
    <w:rsid w:val="003B166D"/>
    <w:rsid w:val="003B17EB"/>
    <w:rsid w:val="003B1948"/>
    <w:rsid w:val="003B1A9B"/>
    <w:rsid w:val="003B1AC1"/>
    <w:rsid w:val="003B1CFA"/>
    <w:rsid w:val="003B1F8A"/>
    <w:rsid w:val="003B226E"/>
    <w:rsid w:val="003B2270"/>
    <w:rsid w:val="003B2501"/>
    <w:rsid w:val="003B2505"/>
    <w:rsid w:val="003B2A85"/>
    <w:rsid w:val="003B2BE6"/>
    <w:rsid w:val="003B2C9A"/>
    <w:rsid w:val="003B2CC0"/>
    <w:rsid w:val="003B2CCE"/>
    <w:rsid w:val="003B2CEC"/>
    <w:rsid w:val="003B30A0"/>
    <w:rsid w:val="003B31C6"/>
    <w:rsid w:val="003B35EC"/>
    <w:rsid w:val="003B37D6"/>
    <w:rsid w:val="003B37E2"/>
    <w:rsid w:val="003B3891"/>
    <w:rsid w:val="003B3A27"/>
    <w:rsid w:val="003B3FB9"/>
    <w:rsid w:val="003B4015"/>
    <w:rsid w:val="003B4278"/>
    <w:rsid w:val="003B42D8"/>
    <w:rsid w:val="003B43B4"/>
    <w:rsid w:val="003B4898"/>
    <w:rsid w:val="003B4A09"/>
    <w:rsid w:val="003B4A24"/>
    <w:rsid w:val="003B4AC1"/>
    <w:rsid w:val="003B4AEF"/>
    <w:rsid w:val="003B4AF5"/>
    <w:rsid w:val="003B4BC8"/>
    <w:rsid w:val="003B4EEA"/>
    <w:rsid w:val="003B501B"/>
    <w:rsid w:val="003B5038"/>
    <w:rsid w:val="003B5132"/>
    <w:rsid w:val="003B5192"/>
    <w:rsid w:val="003B51B0"/>
    <w:rsid w:val="003B52C4"/>
    <w:rsid w:val="003B53AA"/>
    <w:rsid w:val="003B56FE"/>
    <w:rsid w:val="003B57FD"/>
    <w:rsid w:val="003B57FF"/>
    <w:rsid w:val="003B58E2"/>
    <w:rsid w:val="003B5BA8"/>
    <w:rsid w:val="003B5BE7"/>
    <w:rsid w:val="003B5F62"/>
    <w:rsid w:val="003B6099"/>
    <w:rsid w:val="003B630B"/>
    <w:rsid w:val="003B6468"/>
    <w:rsid w:val="003B6568"/>
    <w:rsid w:val="003B66CD"/>
    <w:rsid w:val="003B66F1"/>
    <w:rsid w:val="003B69D4"/>
    <w:rsid w:val="003B6FAE"/>
    <w:rsid w:val="003B705B"/>
    <w:rsid w:val="003B7167"/>
    <w:rsid w:val="003B7252"/>
    <w:rsid w:val="003B72B7"/>
    <w:rsid w:val="003B7450"/>
    <w:rsid w:val="003B7494"/>
    <w:rsid w:val="003B74F5"/>
    <w:rsid w:val="003B75F4"/>
    <w:rsid w:val="003B777F"/>
    <w:rsid w:val="003B77AC"/>
    <w:rsid w:val="003B78DA"/>
    <w:rsid w:val="003B7ABF"/>
    <w:rsid w:val="003B7D07"/>
    <w:rsid w:val="003C028B"/>
    <w:rsid w:val="003C04A0"/>
    <w:rsid w:val="003C083E"/>
    <w:rsid w:val="003C0918"/>
    <w:rsid w:val="003C0A8F"/>
    <w:rsid w:val="003C0D77"/>
    <w:rsid w:val="003C0DEC"/>
    <w:rsid w:val="003C0E33"/>
    <w:rsid w:val="003C0F8D"/>
    <w:rsid w:val="003C1008"/>
    <w:rsid w:val="003C10A8"/>
    <w:rsid w:val="003C113C"/>
    <w:rsid w:val="003C11B3"/>
    <w:rsid w:val="003C11C3"/>
    <w:rsid w:val="003C1353"/>
    <w:rsid w:val="003C172D"/>
    <w:rsid w:val="003C180F"/>
    <w:rsid w:val="003C18E9"/>
    <w:rsid w:val="003C1A45"/>
    <w:rsid w:val="003C221F"/>
    <w:rsid w:val="003C224D"/>
    <w:rsid w:val="003C2275"/>
    <w:rsid w:val="003C2487"/>
    <w:rsid w:val="003C28F7"/>
    <w:rsid w:val="003C2A73"/>
    <w:rsid w:val="003C2ABF"/>
    <w:rsid w:val="003C2C5C"/>
    <w:rsid w:val="003C2DE9"/>
    <w:rsid w:val="003C30A3"/>
    <w:rsid w:val="003C3118"/>
    <w:rsid w:val="003C313D"/>
    <w:rsid w:val="003C31EE"/>
    <w:rsid w:val="003C3286"/>
    <w:rsid w:val="003C33AB"/>
    <w:rsid w:val="003C3450"/>
    <w:rsid w:val="003C359D"/>
    <w:rsid w:val="003C394C"/>
    <w:rsid w:val="003C3987"/>
    <w:rsid w:val="003C3A20"/>
    <w:rsid w:val="003C3AB1"/>
    <w:rsid w:val="003C3AC6"/>
    <w:rsid w:val="003C3AD7"/>
    <w:rsid w:val="003C3C95"/>
    <w:rsid w:val="003C43E4"/>
    <w:rsid w:val="003C44EB"/>
    <w:rsid w:val="003C45E3"/>
    <w:rsid w:val="003C4637"/>
    <w:rsid w:val="003C49CD"/>
    <w:rsid w:val="003C4BC7"/>
    <w:rsid w:val="003C4BD8"/>
    <w:rsid w:val="003C4CA8"/>
    <w:rsid w:val="003C4D55"/>
    <w:rsid w:val="003C4DE5"/>
    <w:rsid w:val="003C4FB3"/>
    <w:rsid w:val="003C4FF3"/>
    <w:rsid w:val="003C5228"/>
    <w:rsid w:val="003C525E"/>
    <w:rsid w:val="003C54B8"/>
    <w:rsid w:val="003C54ED"/>
    <w:rsid w:val="003C58A2"/>
    <w:rsid w:val="003C5CC3"/>
    <w:rsid w:val="003C5D1C"/>
    <w:rsid w:val="003C6678"/>
    <w:rsid w:val="003C66D8"/>
    <w:rsid w:val="003C684B"/>
    <w:rsid w:val="003C6940"/>
    <w:rsid w:val="003C6973"/>
    <w:rsid w:val="003C6A29"/>
    <w:rsid w:val="003C6DB0"/>
    <w:rsid w:val="003C710A"/>
    <w:rsid w:val="003C7212"/>
    <w:rsid w:val="003C722A"/>
    <w:rsid w:val="003C74F4"/>
    <w:rsid w:val="003C7575"/>
    <w:rsid w:val="003C77B2"/>
    <w:rsid w:val="003C7DD5"/>
    <w:rsid w:val="003D0070"/>
    <w:rsid w:val="003D0391"/>
    <w:rsid w:val="003D049E"/>
    <w:rsid w:val="003D061B"/>
    <w:rsid w:val="003D0749"/>
    <w:rsid w:val="003D077D"/>
    <w:rsid w:val="003D0A1D"/>
    <w:rsid w:val="003D0A78"/>
    <w:rsid w:val="003D0B83"/>
    <w:rsid w:val="003D0C0A"/>
    <w:rsid w:val="003D0C93"/>
    <w:rsid w:val="003D0D91"/>
    <w:rsid w:val="003D0F56"/>
    <w:rsid w:val="003D0F85"/>
    <w:rsid w:val="003D1042"/>
    <w:rsid w:val="003D1089"/>
    <w:rsid w:val="003D1244"/>
    <w:rsid w:val="003D1295"/>
    <w:rsid w:val="003D12A7"/>
    <w:rsid w:val="003D12B0"/>
    <w:rsid w:val="003D1337"/>
    <w:rsid w:val="003D1429"/>
    <w:rsid w:val="003D143D"/>
    <w:rsid w:val="003D1536"/>
    <w:rsid w:val="003D1694"/>
    <w:rsid w:val="003D1A15"/>
    <w:rsid w:val="003D1B07"/>
    <w:rsid w:val="003D1B69"/>
    <w:rsid w:val="003D1C77"/>
    <w:rsid w:val="003D1CE1"/>
    <w:rsid w:val="003D1EB5"/>
    <w:rsid w:val="003D1FEF"/>
    <w:rsid w:val="003D2081"/>
    <w:rsid w:val="003D2267"/>
    <w:rsid w:val="003D2544"/>
    <w:rsid w:val="003D2547"/>
    <w:rsid w:val="003D2603"/>
    <w:rsid w:val="003D2666"/>
    <w:rsid w:val="003D2780"/>
    <w:rsid w:val="003D281E"/>
    <w:rsid w:val="003D28C3"/>
    <w:rsid w:val="003D2A85"/>
    <w:rsid w:val="003D2B0D"/>
    <w:rsid w:val="003D2CE3"/>
    <w:rsid w:val="003D2D27"/>
    <w:rsid w:val="003D2EF3"/>
    <w:rsid w:val="003D2F8B"/>
    <w:rsid w:val="003D2FB5"/>
    <w:rsid w:val="003D324E"/>
    <w:rsid w:val="003D32DA"/>
    <w:rsid w:val="003D3331"/>
    <w:rsid w:val="003D34FB"/>
    <w:rsid w:val="003D3B7E"/>
    <w:rsid w:val="003D3BA9"/>
    <w:rsid w:val="003D3DF8"/>
    <w:rsid w:val="003D3E8A"/>
    <w:rsid w:val="003D3EEB"/>
    <w:rsid w:val="003D4006"/>
    <w:rsid w:val="003D4097"/>
    <w:rsid w:val="003D41F0"/>
    <w:rsid w:val="003D43BD"/>
    <w:rsid w:val="003D446C"/>
    <w:rsid w:val="003D46AA"/>
    <w:rsid w:val="003D4955"/>
    <w:rsid w:val="003D4A36"/>
    <w:rsid w:val="003D4BBB"/>
    <w:rsid w:val="003D4C93"/>
    <w:rsid w:val="003D4D75"/>
    <w:rsid w:val="003D4FDD"/>
    <w:rsid w:val="003D5077"/>
    <w:rsid w:val="003D51E5"/>
    <w:rsid w:val="003D57E2"/>
    <w:rsid w:val="003D5A67"/>
    <w:rsid w:val="003D5D16"/>
    <w:rsid w:val="003D5E1C"/>
    <w:rsid w:val="003D5F79"/>
    <w:rsid w:val="003D6090"/>
    <w:rsid w:val="003D644E"/>
    <w:rsid w:val="003D64DD"/>
    <w:rsid w:val="003D6705"/>
    <w:rsid w:val="003D673F"/>
    <w:rsid w:val="003D676C"/>
    <w:rsid w:val="003D6A4C"/>
    <w:rsid w:val="003D6AB6"/>
    <w:rsid w:val="003D6AEF"/>
    <w:rsid w:val="003D6DE3"/>
    <w:rsid w:val="003D6F78"/>
    <w:rsid w:val="003D6FFB"/>
    <w:rsid w:val="003D703A"/>
    <w:rsid w:val="003D7072"/>
    <w:rsid w:val="003D708A"/>
    <w:rsid w:val="003D70EA"/>
    <w:rsid w:val="003D74F0"/>
    <w:rsid w:val="003D75A9"/>
    <w:rsid w:val="003D768A"/>
    <w:rsid w:val="003D771B"/>
    <w:rsid w:val="003D7740"/>
    <w:rsid w:val="003D7970"/>
    <w:rsid w:val="003D79A7"/>
    <w:rsid w:val="003D7A94"/>
    <w:rsid w:val="003D7FE2"/>
    <w:rsid w:val="003E02CD"/>
    <w:rsid w:val="003E02F4"/>
    <w:rsid w:val="003E0378"/>
    <w:rsid w:val="003E0443"/>
    <w:rsid w:val="003E04FB"/>
    <w:rsid w:val="003E065B"/>
    <w:rsid w:val="003E09F6"/>
    <w:rsid w:val="003E0B91"/>
    <w:rsid w:val="003E0C86"/>
    <w:rsid w:val="003E0D88"/>
    <w:rsid w:val="003E0DEB"/>
    <w:rsid w:val="003E10AB"/>
    <w:rsid w:val="003E12BB"/>
    <w:rsid w:val="003E1454"/>
    <w:rsid w:val="003E1740"/>
    <w:rsid w:val="003E17E7"/>
    <w:rsid w:val="003E19E3"/>
    <w:rsid w:val="003E1E3A"/>
    <w:rsid w:val="003E1EF4"/>
    <w:rsid w:val="003E20AE"/>
    <w:rsid w:val="003E222D"/>
    <w:rsid w:val="003E24F0"/>
    <w:rsid w:val="003E2694"/>
    <w:rsid w:val="003E26C1"/>
    <w:rsid w:val="003E2831"/>
    <w:rsid w:val="003E289A"/>
    <w:rsid w:val="003E2B82"/>
    <w:rsid w:val="003E2E28"/>
    <w:rsid w:val="003E305E"/>
    <w:rsid w:val="003E312A"/>
    <w:rsid w:val="003E3210"/>
    <w:rsid w:val="003E3509"/>
    <w:rsid w:val="003E3C96"/>
    <w:rsid w:val="003E3EB4"/>
    <w:rsid w:val="003E3EDC"/>
    <w:rsid w:val="003E4286"/>
    <w:rsid w:val="003E43DC"/>
    <w:rsid w:val="003E477A"/>
    <w:rsid w:val="003E4960"/>
    <w:rsid w:val="003E4975"/>
    <w:rsid w:val="003E4B9D"/>
    <w:rsid w:val="003E4DCD"/>
    <w:rsid w:val="003E4E6D"/>
    <w:rsid w:val="003E4EC7"/>
    <w:rsid w:val="003E5062"/>
    <w:rsid w:val="003E51E7"/>
    <w:rsid w:val="003E52E5"/>
    <w:rsid w:val="003E538F"/>
    <w:rsid w:val="003E54F6"/>
    <w:rsid w:val="003E5609"/>
    <w:rsid w:val="003E5628"/>
    <w:rsid w:val="003E5852"/>
    <w:rsid w:val="003E5981"/>
    <w:rsid w:val="003E5ABE"/>
    <w:rsid w:val="003E5CEA"/>
    <w:rsid w:val="003E5DD0"/>
    <w:rsid w:val="003E5E0C"/>
    <w:rsid w:val="003E5FDD"/>
    <w:rsid w:val="003E6023"/>
    <w:rsid w:val="003E6170"/>
    <w:rsid w:val="003E6347"/>
    <w:rsid w:val="003E6432"/>
    <w:rsid w:val="003E6557"/>
    <w:rsid w:val="003E6597"/>
    <w:rsid w:val="003E65AC"/>
    <w:rsid w:val="003E65D7"/>
    <w:rsid w:val="003E6763"/>
    <w:rsid w:val="003E6836"/>
    <w:rsid w:val="003E6BF2"/>
    <w:rsid w:val="003E6CEA"/>
    <w:rsid w:val="003E6D9C"/>
    <w:rsid w:val="003E70DD"/>
    <w:rsid w:val="003E7231"/>
    <w:rsid w:val="003E7A21"/>
    <w:rsid w:val="003E7B34"/>
    <w:rsid w:val="003E7C19"/>
    <w:rsid w:val="003E7D3D"/>
    <w:rsid w:val="003E7E53"/>
    <w:rsid w:val="003E7E6D"/>
    <w:rsid w:val="003E7FB3"/>
    <w:rsid w:val="003F0003"/>
    <w:rsid w:val="003F0257"/>
    <w:rsid w:val="003F0533"/>
    <w:rsid w:val="003F054A"/>
    <w:rsid w:val="003F0D4C"/>
    <w:rsid w:val="003F0E0D"/>
    <w:rsid w:val="003F0F26"/>
    <w:rsid w:val="003F0F5C"/>
    <w:rsid w:val="003F10F5"/>
    <w:rsid w:val="003F10FA"/>
    <w:rsid w:val="003F1173"/>
    <w:rsid w:val="003F1187"/>
    <w:rsid w:val="003F14AC"/>
    <w:rsid w:val="003F1585"/>
    <w:rsid w:val="003F15A0"/>
    <w:rsid w:val="003F1661"/>
    <w:rsid w:val="003F1710"/>
    <w:rsid w:val="003F1770"/>
    <w:rsid w:val="003F1A9A"/>
    <w:rsid w:val="003F1A9E"/>
    <w:rsid w:val="003F1FD8"/>
    <w:rsid w:val="003F22FF"/>
    <w:rsid w:val="003F231D"/>
    <w:rsid w:val="003F23F8"/>
    <w:rsid w:val="003F24F1"/>
    <w:rsid w:val="003F2603"/>
    <w:rsid w:val="003F2684"/>
    <w:rsid w:val="003F2788"/>
    <w:rsid w:val="003F28DE"/>
    <w:rsid w:val="003F2A2D"/>
    <w:rsid w:val="003F2B6D"/>
    <w:rsid w:val="003F2E7F"/>
    <w:rsid w:val="003F2F22"/>
    <w:rsid w:val="003F2FDE"/>
    <w:rsid w:val="003F322C"/>
    <w:rsid w:val="003F32C0"/>
    <w:rsid w:val="003F3317"/>
    <w:rsid w:val="003F3593"/>
    <w:rsid w:val="003F3A2D"/>
    <w:rsid w:val="003F3B91"/>
    <w:rsid w:val="003F3D92"/>
    <w:rsid w:val="003F3DED"/>
    <w:rsid w:val="003F3E58"/>
    <w:rsid w:val="003F4019"/>
    <w:rsid w:val="003F4042"/>
    <w:rsid w:val="003F4312"/>
    <w:rsid w:val="003F442B"/>
    <w:rsid w:val="003F4589"/>
    <w:rsid w:val="003F4761"/>
    <w:rsid w:val="003F4B0E"/>
    <w:rsid w:val="003F4D32"/>
    <w:rsid w:val="003F4F8E"/>
    <w:rsid w:val="003F4F9F"/>
    <w:rsid w:val="003F4FBD"/>
    <w:rsid w:val="003F50FC"/>
    <w:rsid w:val="003F51F1"/>
    <w:rsid w:val="003F53C0"/>
    <w:rsid w:val="003F543B"/>
    <w:rsid w:val="003F5530"/>
    <w:rsid w:val="003F55F3"/>
    <w:rsid w:val="003F5C55"/>
    <w:rsid w:val="003F5F71"/>
    <w:rsid w:val="003F5FFE"/>
    <w:rsid w:val="003F605F"/>
    <w:rsid w:val="003F60B6"/>
    <w:rsid w:val="003F61A9"/>
    <w:rsid w:val="003F649E"/>
    <w:rsid w:val="003F6503"/>
    <w:rsid w:val="003F6539"/>
    <w:rsid w:val="003F67A9"/>
    <w:rsid w:val="003F6B53"/>
    <w:rsid w:val="003F6FB8"/>
    <w:rsid w:val="003F735F"/>
    <w:rsid w:val="003F74E2"/>
    <w:rsid w:val="003F7689"/>
    <w:rsid w:val="003F7D3F"/>
    <w:rsid w:val="003F7ED0"/>
    <w:rsid w:val="00400045"/>
    <w:rsid w:val="0040009E"/>
    <w:rsid w:val="004001AB"/>
    <w:rsid w:val="00400991"/>
    <w:rsid w:val="004009A2"/>
    <w:rsid w:val="00400A12"/>
    <w:rsid w:val="00400B77"/>
    <w:rsid w:val="00400C33"/>
    <w:rsid w:val="00400CD2"/>
    <w:rsid w:val="00400F70"/>
    <w:rsid w:val="00400FA2"/>
    <w:rsid w:val="004010DD"/>
    <w:rsid w:val="0040115E"/>
    <w:rsid w:val="004012AB"/>
    <w:rsid w:val="00401322"/>
    <w:rsid w:val="0040134C"/>
    <w:rsid w:val="00401498"/>
    <w:rsid w:val="00401990"/>
    <w:rsid w:val="00401C26"/>
    <w:rsid w:val="00401C90"/>
    <w:rsid w:val="00401E9E"/>
    <w:rsid w:val="00401F62"/>
    <w:rsid w:val="00402198"/>
    <w:rsid w:val="0040240F"/>
    <w:rsid w:val="00402605"/>
    <w:rsid w:val="00402747"/>
    <w:rsid w:val="004027C0"/>
    <w:rsid w:val="00402810"/>
    <w:rsid w:val="00402838"/>
    <w:rsid w:val="0040284D"/>
    <w:rsid w:val="0040289F"/>
    <w:rsid w:val="004028E6"/>
    <w:rsid w:val="00402D8E"/>
    <w:rsid w:val="00402FBE"/>
    <w:rsid w:val="00403099"/>
    <w:rsid w:val="004031A6"/>
    <w:rsid w:val="004031D7"/>
    <w:rsid w:val="00403252"/>
    <w:rsid w:val="004034BA"/>
    <w:rsid w:val="00403531"/>
    <w:rsid w:val="00403826"/>
    <w:rsid w:val="00403A02"/>
    <w:rsid w:val="00403A08"/>
    <w:rsid w:val="00403BB3"/>
    <w:rsid w:val="00403E0C"/>
    <w:rsid w:val="004040C7"/>
    <w:rsid w:val="004040E3"/>
    <w:rsid w:val="00404143"/>
    <w:rsid w:val="004041C5"/>
    <w:rsid w:val="00404477"/>
    <w:rsid w:val="004045CC"/>
    <w:rsid w:val="0040476D"/>
    <w:rsid w:val="004047A7"/>
    <w:rsid w:val="004047FB"/>
    <w:rsid w:val="00404C54"/>
    <w:rsid w:val="00404D31"/>
    <w:rsid w:val="00404EB1"/>
    <w:rsid w:val="0040506A"/>
    <w:rsid w:val="004052DB"/>
    <w:rsid w:val="004053BE"/>
    <w:rsid w:val="004054CC"/>
    <w:rsid w:val="00405503"/>
    <w:rsid w:val="0040571F"/>
    <w:rsid w:val="00405898"/>
    <w:rsid w:val="00405951"/>
    <w:rsid w:val="004059B5"/>
    <w:rsid w:val="00405A6C"/>
    <w:rsid w:val="00405B99"/>
    <w:rsid w:val="00405CEF"/>
    <w:rsid w:val="00405CFD"/>
    <w:rsid w:val="00405FEE"/>
    <w:rsid w:val="00406021"/>
    <w:rsid w:val="00406064"/>
    <w:rsid w:val="0040633B"/>
    <w:rsid w:val="00406C6A"/>
    <w:rsid w:val="00406C7A"/>
    <w:rsid w:val="00406E91"/>
    <w:rsid w:val="00406ED3"/>
    <w:rsid w:val="0040705B"/>
    <w:rsid w:val="0040712D"/>
    <w:rsid w:val="004071EE"/>
    <w:rsid w:val="004072AA"/>
    <w:rsid w:val="004073A2"/>
    <w:rsid w:val="00407771"/>
    <w:rsid w:val="0040798B"/>
    <w:rsid w:val="00407C62"/>
    <w:rsid w:val="00407E3A"/>
    <w:rsid w:val="0040C71A"/>
    <w:rsid w:val="004100A2"/>
    <w:rsid w:val="004102CD"/>
    <w:rsid w:val="00410329"/>
    <w:rsid w:val="00410503"/>
    <w:rsid w:val="0041051E"/>
    <w:rsid w:val="004105E1"/>
    <w:rsid w:val="00410612"/>
    <w:rsid w:val="004108E3"/>
    <w:rsid w:val="00410938"/>
    <w:rsid w:val="0041094D"/>
    <w:rsid w:val="00410974"/>
    <w:rsid w:val="004109B1"/>
    <w:rsid w:val="00410D09"/>
    <w:rsid w:val="00411023"/>
    <w:rsid w:val="00411038"/>
    <w:rsid w:val="00411061"/>
    <w:rsid w:val="004111B3"/>
    <w:rsid w:val="00411347"/>
    <w:rsid w:val="004114D7"/>
    <w:rsid w:val="00411617"/>
    <w:rsid w:val="00411624"/>
    <w:rsid w:val="00411625"/>
    <w:rsid w:val="00411676"/>
    <w:rsid w:val="0041175B"/>
    <w:rsid w:val="004118E1"/>
    <w:rsid w:val="00411B32"/>
    <w:rsid w:val="00411BF4"/>
    <w:rsid w:val="00411CEF"/>
    <w:rsid w:val="00411DC1"/>
    <w:rsid w:val="00411F28"/>
    <w:rsid w:val="00412016"/>
    <w:rsid w:val="00412159"/>
    <w:rsid w:val="0041227E"/>
    <w:rsid w:val="004122EB"/>
    <w:rsid w:val="0041237F"/>
    <w:rsid w:val="004125AE"/>
    <w:rsid w:val="00412782"/>
    <w:rsid w:val="004129C4"/>
    <w:rsid w:val="00412DB2"/>
    <w:rsid w:val="00412FD0"/>
    <w:rsid w:val="0041350A"/>
    <w:rsid w:val="00413790"/>
    <w:rsid w:val="00413793"/>
    <w:rsid w:val="004138CF"/>
    <w:rsid w:val="00413A1C"/>
    <w:rsid w:val="00413F63"/>
    <w:rsid w:val="0041411E"/>
    <w:rsid w:val="0041429F"/>
    <w:rsid w:val="00414319"/>
    <w:rsid w:val="004143D1"/>
    <w:rsid w:val="00414549"/>
    <w:rsid w:val="00414784"/>
    <w:rsid w:val="00414986"/>
    <w:rsid w:val="004149C4"/>
    <w:rsid w:val="00414B85"/>
    <w:rsid w:val="00414BCD"/>
    <w:rsid w:val="00414DED"/>
    <w:rsid w:val="00415075"/>
    <w:rsid w:val="004156AE"/>
    <w:rsid w:val="00415871"/>
    <w:rsid w:val="00415872"/>
    <w:rsid w:val="004158DE"/>
    <w:rsid w:val="004159A0"/>
    <w:rsid w:val="00415A1B"/>
    <w:rsid w:val="00415A97"/>
    <w:rsid w:val="00415BC5"/>
    <w:rsid w:val="00415CAC"/>
    <w:rsid w:val="00415CCA"/>
    <w:rsid w:val="00415DBE"/>
    <w:rsid w:val="00415DD0"/>
    <w:rsid w:val="00415FAC"/>
    <w:rsid w:val="00416432"/>
    <w:rsid w:val="00416655"/>
    <w:rsid w:val="00416890"/>
    <w:rsid w:val="004168E3"/>
    <w:rsid w:val="00416A44"/>
    <w:rsid w:val="00416C15"/>
    <w:rsid w:val="0041706D"/>
    <w:rsid w:val="004170E8"/>
    <w:rsid w:val="00417277"/>
    <w:rsid w:val="0041729A"/>
    <w:rsid w:val="0041747F"/>
    <w:rsid w:val="004175B2"/>
    <w:rsid w:val="004175EC"/>
    <w:rsid w:val="00417AA1"/>
    <w:rsid w:val="00417B03"/>
    <w:rsid w:val="00417C41"/>
    <w:rsid w:val="00417C42"/>
    <w:rsid w:val="00417D15"/>
    <w:rsid w:val="00417DD6"/>
    <w:rsid w:val="0042012B"/>
    <w:rsid w:val="0042017F"/>
    <w:rsid w:val="00420184"/>
    <w:rsid w:val="00420225"/>
    <w:rsid w:val="00420267"/>
    <w:rsid w:val="004202EB"/>
    <w:rsid w:val="004204DE"/>
    <w:rsid w:val="004205DE"/>
    <w:rsid w:val="00420916"/>
    <w:rsid w:val="004209EC"/>
    <w:rsid w:val="00420A09"/>
    <w:rsid w:val="00420A8C"/>
    <w:rsid w:val="00420AA5"/>
    <w:rsid w:val="00420ABB"/>
    <w:rsid w:val="00420C78"/>
    <w:rsid w:val="0042101B"/>
    <w:rsid w:val="004213AC"/>
    <w:rsid w:val="00421471"/>
    <w:rsid w:val="004214FB"/>
    <w:rsid w:val="00421A69"/>
    <w:rsid w:val="00421CE0"/>
    <w:rsid w:val="00421E01"/>
    <w:rsid w:val="004221C4"/>
    <w:rsid w:val="004224BF"/>
    <w:rsid w:val="004224C8"/>
    <w:rsid w:val="00422673"/>
    <w:rsid w:val="00422714"/>
    <w:rsid w:val="0042276C"/>
    <w:rsid w:val="004229D8"/>
    <w:rsid w:val="00422E3B"/>
    <w:rsid w:val="00422E72"/>
    <w:rsid w:val="00422EE9"/>
    <w:rsid w:val="00423007"/>
    <w:rsid w:val="00423041"/>
    <w:rsid w:val="004230D8"/>
    <w:rsid w:val="00423380"/>
    <w:rsid w:val="00423433"/>
    <w:rsid w:val="004235FE"/>
    <w:rsid w:val="004236D8"/>
    <w:rsid w:val="004236E3"/>
    <w:rsid w:val="004237CF"/>
    <w:rsid w:val="00423840"/>
    <w:rsid w:val="00423878"/>
    <w:rsid w:val="00423919"/>
    <w:rsid w:val="004239D5"/>
    <w:rsid w:val="00423CE3"/>
    <w:rsid w:val="00423CEF"/>
    <w:rsid w:val="00423D59"/>
    <w:rsid w:val="00423EC7"/>
    <w:rsid w:val="004240F8"/>
    <w:rsid w:val="00424136"/>
    <w:rsid w:val="004244D0"/>
    <w:rsid w:val="004245F2"/>
    <w:rsid w:val="004248E0"/>
    <w:rsid w:val="00424920"/>
    <w:rsid w:val="004249DC"/>
    <w:rsid w:val="00424C30"/>
    <w:rsid w:val="00424F81"/>
    <w:rsid w:val="00425447"/>
    <w:rsid w:val="004256C7"/>
    <w:rsid w:val="00425890"/>
    <w:rsid w:val="00425EAE"/>
    <w:rsid w:val="00425FAE"/>
    <w:rsid w:val="00426100"/>
    <w:rsid w:val="004261E3"/>
    <w:rsid w:val="00426416"/>
    <w:rsid w:val="004268A4"/>
    <w:rsid w:val="00426C23"/>
    <w:rsid w:val="00426D37"/>
    <w:rsid w:val="00426D46"/>
    <w:rsid w:val="004272F5"/>
    <w:rsid w:val="00427302"/>
    <w:rsid w:val="004273AD"/>
    <w:rsid w:val="0042754E"/>
    <w:rsid w:val="00427858"/>
    <w:rsid w:val="004278C8"/>
    <w:rsid w:val="004279D0"/>
    <w:rsid w:val="00427A2F"/>
    <w:rsid w:val="00427AB6"/>
    <w:rsid w:val="00427AD2"/>
    <w:rsid w:val="00427B61"/>
    <w:rsid w:val="00430091"/>
    <w:rsid w:val="00430264"/>
    <w:rsid w:val="00430C74"/>
    <w:rsid w:val="00431154"/>
    <w:rsid w:val="00431156"/>
    <w:rsid w:val="004311DA"/>
    <w:rsid w:val="004314D4"/>
    <w:rsid w:val="004315B7"/>
    <w:rsid w:val="0043162A"/>
    <w:rsid w:val="004316B9"/>
    <w:rsid w:val="00431823"/>
    <w:rsid w:val="00431911"/>
    <w:rsid w:val="00431A09"/>
    <w:rsid w:val="00431A1A"/>
    <w:rsid w:val="00431EB4"/>
    <w:rsid w:val="0043201D"/>
    <w:rsid w:val="00432265"/>
    <w:rsid w:val="00432278"/>
    <w:rsid w:val="004323A9"/>
    <w:rsid w:val="00432609"/>
    <w:rsid w:val="0043290C"/>
    <w:rsid w:val="0043303D"/>
    <w:rsid w:val="004330B5"/>
    <w:rsid w:val="0043314E"/>
    <w:rsid w:val="00433398"/>
    <w:rsid w:val="00433462"/>
    <w:rsid w:val="0043370F"/>
    <w:rsid w:val="00433C0A"/>
    <w:rsid w:val="00433C83"/>
    <w:rsid w:val="00433EEB"/>
    <w:rsid w:val="004341E5"/>
    <w:rsid w:val="004349B8"/>
    <w:rsid w:val="00434AE0"/>
    <w:rsid w:val="00434B19"/>
    <w:rsid w:val="00434BC6"/>
    <w:rsid w:val="00434C19"/>
    <w:rsid w:val="00434CB4"/>
    <w:rsid w:val="00434EB3"/>
    <w:rsid w:val="00434FBE"/>
    <w:rsid w:val="00435476"/>
    <w:rsid w:val="00435566"/>
    <w:rsid w:val="00435652"/>
    <w:rsid w:val="00435875"/>
    <w:rsid w:val="00435A10"/>
    <w:rsid w:val="00435AD2"/>
    <w:rsid w:val="00435C66"/>
    <w:rsid w:val="00435CED"/>
    <w:rsid w:val="00435D66"/>
    <w:rsid w:val="00435E43"/>
    <w:rsid w:val="00435FC7"/>
    <w:rsid w:val="00436036"/>
    <w:rsid w:val="0043632D"/>
    <w:rsid w:val="00436418"/>
    <w:rsid w:val="004365B0"/>
    <w:rsid w:val="004365EE"/>
    <w:rsid w:val="004367A1"/>
    <w:rsid w:val="00436A43"/>
    <w:rsid w:val="00436AF3"/>
    <w:rsid w:val="00436B04"/>
    <w:rsid w:val="00436E9A"/>
    <w:rsid w:val="00436F3E"/>
    <w:rsid w:val="00437018"/>
    <w:rsid w:val="00437024"/>
    <w:rsid w:val="00437119"/>
    <w:rsid w:val="00437172"/>
    <w:rsid w:val="00437514"/>
    <w:rsid w:val="004376F0"/>
    <w:rsid w:val="004377DD"/>
    <w:rsid w:val="0043782A"/>
    <w:rsid w:val="00437BC0"/>
    <w:rsid w:val="00437C47"/>
    <w:rsid w:val="00437DCC"/>
    <w:rsid w:val="00437EFF"/>
    <w:rsid w:val="00437F72"/>
    <w:rsid w:val="0043C073"/>
    <w:rsid w:val="004400E4"/>
    <w:rsid w:val="00440272"/>
    <w:rsid w:val="0044027D"/>
    <w:rsid w:val="00440296"/>
    <w:rsid w:val="0044037E"/>
    <w:rsid w:val="00440398"/>
    <w:rsid w:val="004403C1"/>
    <w:rsid w:val="00440414"/>
    <w:rsid w:val="00440860"/>
    <w:rsid w:val="00440935"/>
    <w:rsid w:val="004409DF"/>
    <w:rsid w:val="00440A0C"/>
    <w:rsid w:val="00440BEC"/>
    <w:rsid w:val="00440E5D"/>
    <w:rsid w:val="00440E8E"/>
    <w:rsid w:val="00440F79"/>
    <w:rsid w:val="00440FDC"/>
    <w:rsid w:val="0044140E"/>
    <w:rsid w:val="004415FF"/>
    <w:rsid w:val="00441728"/>
    <w:rsid w:val="0044175E"/>
    <w:rsid w:val="00441788"/>
    <w:rsid w:val="00441971"/>
    <w:rsid w:val="00441A34"/>
    <w:rsid w:val="00441A6D"/>
    <w:rsid w:val="00441C85"/>
    <w:rsid w:val="00441EDD"/>
    <w:rsid w:val="0044217B"/>
    <w:rsid w:val="004424FF"/>
    <w:rsid w:val="00442644"/>
    <w:rsid w:val="004426D3"/>
    <w:rsid w:val="0044293C"/>
    <w:rsid w:val="00442B6C"/>
    <w:rsid w:val="00443361"/>
    <w:rsid w:val="00443449"/>
    <w:rsid w:val="00443575"/>
    <w:rsid w:val="00443611"/>
    <w:rsid w:val="0044363B"/>
    <w:rsid w:val="00443677"/>
    <w:rsid w:val="00443735"/>
    <w:rsid w:val="004437BA"/>
    <w:rsid w:val="00443848"/>
    <w:rsid w:val="00443D0C"/>
    <w:rsid w:val="00443D4B"/>
    <w:rsid w:val="00443DBC"/>
    <w:rsid w:val="00443DDB"/>
    <w:rsid w:val="00443E67"/>
    <w:rsid w:val="00444069"/>
    <w:rsid w:val="004442F6"/>
    <w:rsid w:val="004444C8"/>
    <w:rsid w:val="00444621"/>
    <w:rsid w:val="0044470F"/>
    <w:rsid w:val="00444ADF"/>
    <w:rsid w:val="0044504C"/>
    <w:rsid w:val="00445061"/>
    <w:rsid w:val="00445388"/>
    <w:rsid w:val="004454C0"/>
    <w:rsid w:val="004454CF"/>
    <w:rsid w:val="0044562C"/>
    <w:rsid w:val="00445746"/>
    <w:rsid w:val="00445784"/>
    <w:rsid w:val="00445888"/>
    <w:rsid w:val="0044593A"/>
    <w:rsid w:val="00445D39"/>
    <w:rsid w:val="00445E82"/>
    <w:rsid w:val="00445F7F"/>
    <w:rsid w:val="00446060"/>
    <w:rsid w:val="0044610B"/>
    <w:rsid w:val="004463FF"/>
    <w:rsid w:val="004464B3"/>
    <w:rsid w:val="004464C5"/>
    <w:rsid w:val="0044662A"/>
    <w:rsid w:val="004469B5"/>
    <w:rsid w:val="00446A1D"/>
    <w:rsid w:val="00446E11"/>
    <w:rsid w:val="00446F32"/>
    <w:rsid w:val="00447153"/>
    <w:rsid w:val="004472A6"/>
    <w:rsid w:val="004473B9"/>
    <w:rsid w:val="00447817"/>
    <w:rsid w:val="004478FE"/>
    <w:rsid w:val="00447960"/>
    <w:rsid w:val="00447E39"/>
    <w:rsid w:val="00447E85"/>
    <w:rsid w:val="00447FA8"/>
    <w:rsid w:val="0045000C"/>
    <w:rsid w:val="00450081"/>
    <w:rsid w:val="00450267"/>
    <w:rsid w:val="0045029A"/>
    <w:rsid w:val="004502F8"/>
    <w:rsid w:val="00450319"/>
    <w:rsid w:val="004505A5"/>
    <w:rsid w:val="00450710"/>
    <w:rsid w:val="00450735"/>
    <w:rsid w:val="004509F7"/>
    <w:rsid w:val="00450C48"/>
    <w:rsid w:val="00450ECF"/>
    <w:rsid w:val="00450ED2"/>
    <w:rsid w:val="00450F50"/>
    <w:rsid w:val="004510C8"/>
    <w:rsid w:val="0045133D"/>
    <w:rsid w:val="00451366"/>
    <w:rsid w:val="00451395"/>
    <w:rsid w:val="00451524"/>
    <w:rsid w:val="00451814"/>
    <w:rsid w:val="0045187F"/>
    <w:rsid w:val="004519D5"/>
    <w:rsid w:val="00451C41"/>
    <w:rsid w:val="00451CB9"/>
    <w:rsid w:val="00451CC3"/>
    <w:rsid w:val="00451DC7"/>
    <w:rsid w:val="00451E70"/>
    <w:rsid w:val="00451ED7"/>
    <w:rsid w:val="00451FBE"/>
    <w:rsid w:val="00451FEA"/>
    <w:rsid w:val="004523E6"/>
    <w:rsid w:val="0045259F"/>
    <w:rsid w:val="0045260B"/>
    <w:rsid w:val="0045281B"/>
    <w:rsid w:val="004529A7"/>
    <w:rsid w:val="004529F3"/>
    <w:rsid w:val="00452D31"/>
    <w:rsid w:val="004530CB"/>
    <w:rsid w:val="0045312F"/>
    <w:rsid w:val="0045323A"/>
    <w:rsid w:val="00453333"/>
    <w:rsid w:val="004536D2"/>
    <w:rsid w:val="004536F4"/>
    <w:rsid w:val="00453879"/>
    <w:rsid w:val="00453AD5"/>
    <w:rsid w:val="00453B65"/>
    <w:rsid w:val="00453C14"/>
    <w:rsid w:val="00453D65"/>
    <w:rsid w:val="004540A0"/>
    <w:rsid w:val="004540DF"/>
    <w:rsid w:val="00454260"/>
    <w:rsid w:val="004542AC"/>
    <w:rsid w:val="0045441E"/>
    <w:rsid w:val="0045443B"/>
    <w:rsid w:val="00454949"/>
    <w:rsid w:val="00454B02"/>
    <w:rsid w:val="00454BDF"/>
    <w:rsid w:val="00454E49"/>
    <w:rsid w:val="00454FE1"/>
    <w:rsid w:val="00455069"/>
    <w:rsid w:val="00455131"/>
    <w:rsid w:val="00455259"/>
    <w:rsid w:val="0045525B"/>
    <w:rsid w:val="0045539B"/>
    <w:rsid w:val="004553A0"/>
    <w:rsid w:val="004553BE"/>
    <w:rsid w:val="004554E0"/>
    <w:rsid w:val="00455533"/>
    <w:rsid w:val="00455578"/>
    <w:rsid w:val="00455601"/>
    <w:rsid w:val="004557B6"/>
    <w:rsid w:val="00456022"/>
    <w:rsid w:val="00456171"/>
    <w:rsid w:val="00456283"/>
    <w:rsid w:val="004562CC"/>
    <w:rsid w:val="0045650A"/>
    <w:rsid w:val="00456601"/>
    <w:rsid w:val="00456717"/>
    <w:rsid w:val="00456733"/>
    <w:rsid w:val="00456746"/>
    <w:rsid w:val="00456877"/>
    <w:rsid w:val="00456DEA"/>
    <w:rsid w:val="00456E33"/>
    <w:rsid w:val="00457030"/>
    <w:rsid w:val="004571D6"/>
    <w:rsid w:val="00457711"/>
    <w:rsid w:val="004577DE"/>
    <w:rsid w:val="0045788B"/>
    <w:rsid w:val="0045788E"/>
    <w:rsid w:val="004579E9"/>
    <w:rsid w:val="00457BB2"/>
    <w:rsid w:val="00457D10"/>
    <w:rsid w:val="00457EE0"/>
    <w:rsid w:val="00457FB4"/>
    <w:rsid w:val="0045FB28"/>
    <w:rsid w:val="004605BD"/>
    <w:rsid w:val="004605C0"/>
    <w:rsid w:val="0046077C"/>
    <w:rsid w:val="00460C5E"/>
    <w:rsid w:val="00460D60"/>
    <w:rsid w:val="00461366"/>
    <w:rsid w:val="0046158C"/>
    <w:rsid w:val="00461745"/>
    <w:rsid w:val="00461BAF"/>
    <w:rsid w:val="00461D2A"/>
    <w:rsid w:val="00461DAA"/>
    <w:rsid w:val="00461E09"/>
    <w:rsid w:val="00461E60"/>
    <w:rsid w:val="00461FAD"/>
    <w:rsid w:val="0046202C"/>
    <w:rsid w:val="00462107"/>
    <w:rsid w:val="00462175"/>
    <w:rsid w:val="004621CD"/>
    <w:rsid w:val="0046233D"/>
    <w:rsid w:val="00462500"/>
    <w:rsid w:val="00462532"/>
    <w:rsid w:val="004628D9"/>
    <w:rsid w:val="004629DD"/>
    <w:rsid w:val="00462BF3"/>
    <w:rsid w:val="00462D99"/>
    <w:rsid w:val="00462E37"/>
    <w:rsid w:val="00462E98"/>
    <w:rsid w:val="00462EF3"/>
    <w:rsid w:val="004632E8"/>
    <w:rsid w:val="004635C2"/>
    <w:rsid w:val="004635DA"/>
    <w:rsid w:val="00463640"/>
    <w:rsid w:val="00463709"/>
    <w:rsid w:val="0046387F"/>
    <w:rsid w:val="004638FB"/>
    <w:rsid w:val="00463A9F"/>
    <w:rsid w:val="00463BF8"/>
    <w:rsid w:val="00463D1E"/>
    <w:rsid w:val="00463D34"/>
    <w:rsid w:val="00463DD6"/>
    <w:rsid w:val="00463FF3"/>
    <w:rsid w:val="00464096"/>
    <w:rsid w:val="0046418D"/>
    <w:rsid w:val="0046465F"/>
    <w:rsid w:val="0046480F"/>
    <w:rsid w:val="004649A2"/>
    <w:rsid w:val="00464AD3"/>
    <w:rsid w:val="00464C1D"/>
    <w:rsid w:val="00464C89"/>
    <w:rsid w:val="00465032"/>
    <w:rsid w:val="0046508D"/>
    <w:rsid w:val="00465200"/>
    <w:rsid w:val="00465360"/>
    <w:rsid w:val="00465369"/>
    <w:rsid w:val="00465425"/>
    <w:rsid w:val="00465812"/>
    <w:rsid w:val="0046598F"/>
    <w:rsid w:val="00465A8B"/>
    <w:rsid w:val="00465DF6"/>
    <w:rsid w:val="0046602C"/>
    <w:rsid w:val="004660C6"/>
    <w:rsid w:val="0046619B"/>
    <w:rsid w:val="004661E1"/>
    <w:rsid w:val="004663B2"/>
    <w:rsid w:val="004664CD"/>
    <w:rsid w:val="00466729"/>
    <w:rsid w:val="0046691D"/>
    <w:rsid w:val="00466A8C"/>
    <w:rsid w:val="00466AD7"/>
    <w:rsid w:val="00466C54"/>
    <w:rsid w:val="00466D83"/>
    <w:rsid w:val="00466EC1"/>
    <w:rsid w:val="0046705E"/>
    <w:rsid w:val="0046711B"/>
    <w:rsid w:val="00467220"/>
    <w:rsid w:val="004673A4"/>
    <w:rsid w:val="0046771B"/>
    <w:rsid w:val="0046788C"/>
    <w:rsid w:val="004678A0"/>
    <w:rsid w:val="00467AE2"/>
    <w:rsid w:val="00467BE1"/>
    <w:rsid w:val="00467EF2"/>
    <w:rsid w:val="004701BF"/>
    <w:rsid w:val="004702CA"/>
    <w:rsid w:val="00470542"/>
    <w:rsid w:val="00470583"/>
    <w:rsid w:val="00470731"/>
    <w:rsid w:val="004708FC"/>
    <w:rsid w:val="00470940"/>
    <w:rsid w:val="00470C1C"/>
    <w:rsid w:val="00470E9C"/>
    <w:rsid w:val="00471223"/>
    <w:rsid w:val="00471247"/>
    <w:rsid w:val="0047129A"/>
    <w:rsid w:val="00471313"/>
    <w:rsid w:val="0047137A"/>
    <w:rsid w:val="00471464"/>
    <w:rsid w:val="004716CC"/>
    <w:rsid w:val="0047172E"/>
    <w:rsid w:val="004717D0"/>
    <w:rsid w:val="004717D8"/>
    <w:rsid w:val="004718B0"/>
    <w:rsid w:val="004718C5"/>
    <w:rsid w:val="004719B0"/>
    <w:rsid w:val="00471CA0"/>
    <w:rsid w:val="00471CA2"/>
    <w:rsid w:val="00471EFC"/>
    <w:rsid w:val="0047200E"/>
    <w:rsid w:val="004722CE"/>
    <w:rsid w:val="0047230C"/>
    <w:rsid w:val="0047262A"/>
    <w:rsid w:val="0047275B"/>
    <w:rsid w:val="004727DC"/>
    <w:rsid w:val="00472808"/>
    <w:rsid w:val="00472865"/>
    <w:rsid w:val="00472977"/>
    <w:rsid w:val="00472B08"/>
    <w:rsid w:val="00472B59"/>
    <w:rsid w:val="00472C40"/>
    <w:rsid w:val="00472C97"/>
    <w:rsid w:val="00472CD2"/>
    <w:rsid w:val="00472D08"/>
    <w:rsid w:val="00472D9D"/>
    <w:rsid w:val="0047304B"/>
    <w:rsid w:val="004734A8"/>
    <w:rsid w:val="00473571"/>
    <w:rsid w:val="004735AC"/>
    <w:rsid w:val="004735D0"/>
    <w:rsid w:val="00473942"/>
    <w:rsid w:val="00473C8E"/>
    <w:rsid w:val="00473CBF"/>
    <w:rsid w:val="00474064"/>
    <w:rsid w:val="004742C0"/>
    <w:rsid w:val="004744A5"/>
    <w:rsid w:val="004744EF"/>
    <w:rsid w:val="00474612"/>
    <w:rsid w:val="0047469C"/>
    <w:rsid w:val="00474A76"/>
    <w:rsid w:val="00474BB4"/>
    <w:rsid w:val="00474C64"/>
    <w:rsid w:val="00474D03"/>
    <w:rsid w:val="00475746"/>
    <w:rsid w:val="004758AF"/>
    <w:rsid w:val="0047591C"/>
    <w:rsid w:val="00475A69"/>
    <w:rsid w:val="00475B3A"/>
    <w:rsid w:val="00476397"/>
    <w:rsid w:val="004763E1"/>
    <w:rsid w:val="0047676B"/>
    <w:rsid w:val="00476B23"/>
    <w:rsid w:val="00476B8A"/>
    <w:rsid w:val="00476D83"/>
    <w:rsid w:val="00476DBA"/>
    <w:rsid w:val="00476F02"/>
    <w:rsid w:val="00476F15"/>
    <w:rsid w:val="00477179"/>
    <w:rsid w:val="00477280"/>
    <w:rsid w:val="0047728D"/>
    <w:rsid w:val="00477306"/>
    <w:rsid w:val="00477317"/>
    <w:rsid w:val="004773DA"/>
    <w:rsid w:val="00477454"/>
    <w:rsid w:val="004776F4"/>
    <w:rsid w:val="0047779E"/>
    <w:rsid w:val="004777E5"/>
    <w:rsid w:val="00477808"/>
    <w:rsid w:val="00477A52"/>
    <w:rsid w:val="00477ACC"/>
    <w:rsid w:val="00477DD4"/>
    <w:rsid w:val="00477DFF"/>
    <w:rsid w:val="00478D53"/>
    <w:rsid w:val="004800A6"/>
    <w:rsid w:val="004801C8"/>
    <w:rsid w:val="0048036D"/>
    <w:rsid w:val="00480411"/>
    <w:rsid w:val="00480447"/>
    <w:rsid w:val="004804D2"/>
    <w:rsid w:val="004804ED"/>
    <w:rsid w:val="00480673"/>
    <w:rsid w:val="0048067C"/>
    <w:rsid w:val="00480732"/>
    <w:rsid w:val="00480740"/>
    <w:rsid w:val="00480846"/>
    <w:rsid w:val="004808B6"/>
    <w:rsid w:val="00480D4F"/>
    <w:rsid w:val="004812EC"/>
    <w:rsid w:val="0048143B"/>
    <w:rsid w:val="00481492"/>
    <w:rsid w:val="004814CF"/>
    <w:rsid w:val="00481508"/>
    <w:rsid w:val="0048153E"/>
    <w:rsid w:val="00481568"/>
    <w:rsid w:val="00481A7E"/>
    <w:rsid w:val="00481D04"/>
    <w:rsid w:val="00481DB5"/>
    <w:rsid w:val="00481E66"/>
    <w:rsid w:val="00482084"/>
    <w:rsid w:val="00482086"/>
    <w:rsid w:val="004820C4"/>
    <w:rsid w:val="00482175"/>
    <w:rsid w:val="00482607"/>
    <w:rsid w:val="0048262E"/>
    <w:rsid w:val="00482961"/>
    <w:rsid w:val="00482B33"/>
    <w:rsid w:val="00482BFB"/>
    <w:rsid w:val="00482C41"/>
    <w:rsid w:val="00482C6F"/>
    <w:rsid w:val="00482EF3"/>
    <w:rsid w:val="00482F4D"/>
    <w:rsid w:val="00483242"/>
    <w:rsid w:val="004833A8"/>
    <w:rsid w:val="004834B8"/>
    <w:rsid w:val="0048374D"/>
    <w:rsid w:val="004837F0"/>
    <w:rsid w:val="00483810"/>
    <w:rsid w:val="004839AB"/>
    <w:rsid w:val="00483AD1"/>
    <w:rsid w:val="00483B34"/>
    <w:rsid w:val="00483BF2"/>
    <w:rsid w:val="00483C67"/>
    <w:rsid w:val="00483D7C"/>
    <w:rsid w:val="00483E4F"/>
    <w:rsid w:val="00483F52"/>
    <w:rsid w:val="00483F5D"/>
    <w:rsid w:val="0048401A"/>
    <w:rsid w:val="0048425D"/>
    <w:rsid w:val="004842C0"/>
    <w:rsid w:val="00484402"/>
    <w:rsid w:val="00484505"/>
    <w:rsid w:val="00484524"/>
    <w:rsid w:val="00484669"/>
    <w:rsid w:val="004846A3"/>
    <w:rsid w:val="004846BA"/>
    <w:rsid w:val="004847F3"/>
    <w:rsid w:val="00484929"/>
    <w:rsid w:val="00484A03"/>
    <w:rsid w:val="00484A62"/>
    <w:rsid w:val="00484BFC"/>
    <w:rsid w:val="00484CEE"/>
    <w:rsid w:val="00484E95"/>
    <w:rsid w:val="00484EFA"/>
    <w:rsid w:val="00485141"/>
    <w:rsid w:val="00485236"/>
    <w:rsid w:val="004853AE"/>
    <w:rsid w:val="0048589E"/>
    <w:rsid w:val="0048598C"/>
    <w:rsid w:val="004859CD"/>
    <w:rsid w:val="00485B54"/>
    <w:rsid w:val="00485D4F"/>
    <w:rsid w:val="00485F72"/>
    <w:rsid w:val="00485FF1"/>
    <w:rsid w:val="004862BA"/>
    <w:rsid w:val="00486470"/>
    <w:rsid w:val="004864AC"/>
    <w:rsid w:val="00486533"/>
    <w:rsid w:val="00486604"/>
    <w:rsid w:val="004868FC"/>
    <w:rsid w:val="00486987"/>
    <w:rsid w:val="00486AA3"/>
    <w:rsid w:val="00486ABF"/>
    <w:rsid w:val="00486AE5"/>
    <w:rsid w:val="00486B9D"/>
    <w:rsid w:val="00486BC7"/>
    <w:rsid w:val="00486BEF"/>
    <w:rsid w:val="00487251"/>
    <w:rsid w:val="004874D2"/>
    <w:rsid w:val="0048769E"/>
    <w:rsid w:val="0048774C"/>
    <w:rsid w:val="00487CD4"/>
    <w:rsid w:val="00487E21"/>
    <w:rsid w:val="00487FA8"/>
    <w:rsid w:val="0048EA64"/>
    <w:rsid w:val="0049009F"/>
    <w:rsid w:val="00490250"/>
    <w:rsid w:val="0049037A"/>
    <w:rsid w:val="00490584"/>
    <w:rsid w:val="00490616"/>
    <w:rsid w:val="00490630"/>
    <w:rsid w:val="00490762"/>
    <w:rsid w:val="0049079C"/>
    <w:rsid w:val="00490A4B"/>
    <w:rsid w:val="00490A80"/>
    <w:rsid w:val="00490B2A"/>
    <w:rsid w:val="00490C7C"/>
    <w:rsid w:val="00490CF9"/>
    <w:rsid w:val="00490D2A"/>
    <w:rsid w:val="00490E46"/>
    <w:rsid w:val="00490F01"/>
    <w:rsid w:val="00490F7A"/>
    <w:rsid w:val="00490FEF"/>
    <w:rsid w:val="00491035"/>
    <w:rsid w:val="00491255"/>
    <w:rsid w:val="004912C3"/>
    <w:rsid w:val="00491390"/>
    <w:rsid w:val="0049143A"/>
    <w:rsid w:val="0049146C"/>
    <w:rsid w:val="004914D7"/>
    <w:rsid w:val="004915E0"/>
    <w:rsid w:val="0049177A"/>
    <w:rsid w:val="004917DB"/>
    <w:rsid w:val="004919AF"/>
    <w:rsid w:val="00491DF7"/>
    <w:rsid w:val="0049205D"/>
    <w:rsid w:val="0049205F"/>
    <w:rsid w:val="00492237"/>
    <w:rsid w:val="004923CE"/>
    <w:rsid w:val="0049246D"/>
    <w:rsid w:val="00492498"/>
    <w:rsid w:val="00492530"/>
    <w:rsid w:val="004927E2"/>
    <w:rsid w:val="00492A68"/>
    <w:rsid w:val="00492A8A"/>
    <w:rsid w:val="00492ABB"/>
    <w:rsid w:val="00492C64"/>
    <w:rsid w:val="00492CC8"/>
    <w:rsid w:val="00492EC2"/>
    <w:rsid w:val="00492ED4"/>
    <w:rsid w:val="00492F48"/>
    <w:rsid w:val="00492FE8"/>
    <w:rsid w:val="004930C7"/>
    <w:rsid w:val="004931A6"/>
    <w:rsid w:val="00493313"/>
    <w:rsid w:val="00493349"/>
    <w:rsid w:val="004934EA"/>
    <w:rsid w:val="00493531"/>
    <w:rsid w:val="00493AD6"/>
    <w:rsid w:val="00493BA3"/>
    <w:rsid w:val="00493F07"/>
    <w:rsid w:val="004941C6"/>
    <w:rsid w:val="00494358"/>
    <w:rsid w:val="004948C5"/>
    <w:rsid w:val="00494A58"/>
    <w:rsid w:val="00494BAC"/>
    <w:rsid w:val="00494BE4"/>
    <w:rsid w:val="00494D7F"/>
    <w:rsid w:val="00494DB3"/>
    <w:rsid w:val="00494DCA"/>
    <w:rsid w:val="00494F5B"/>
    <w:rsid w:val="0049505B"/>
    <w:rsid w:val="004953F2"/>
    <w:rsid w:val="00495576"/>
    <w:rsid w:val="0049574B"/>
    <w:rsid w:val="0049588B"/>
    <w:rsid w:val="00495B22"/>
    <w:rsid w:val="00495C0A"/>
    <w:rsid w:val="00495C4A"/>
    <w:rsid w:val="00495D89"/>
    <w:rsid w:val="004960DA"/>
    <w:rsid w:val="00496131"/>
    <w:rsid w:val="00496197"/>
    <w:rsid w:val="0049624E"/>
    <w:rsid w:val="00496385"/>
    <w:rsid w:val="004966A4"/>
    <w:rsid w:val="00496A3E"/>
    <w:rsid w:val="00496B18"/>
    <w:rsid w:val="00496B95"/>
    <w:rsid w:val="00496CF2"/>
    <w:rsid w:val="00496ECA"/>
    <w:rsid w:val="00496ED2"/>
    <w:rsid w:val="0049719D"/>
    <w:rsid w:val="00497268"/>
    <w:rsid w:val="0049737E"/>
    <w:rsid w:val="00497813"/>
    <w:rsid w:val="004979F4"/>
    <w:rsid w:val="00497B6D"/>
    <w:rsid w:val="00497B8F"/>
    <w:rsid w:val="00497D0D"/>
    <w:rsid w:val="00497DEF"/>
    <w:rsid w:val="00497E3A"/>
    <w:rsid w:val="004A01BB"/>
    <w:rsid w:val="004A03FD"/>
    <w:rsid w:val="004A0568"/>
    <w:rsid w:val="004A071E"/>
    <w:rsid w:val="004A0754"/>
    <w:rsid w:val="004A0A7B"/>
    <w:rsid w:val="004A0B16"/>
    <w:rsid w:val="004A0CDF"/>
    <w:rsid w:val="004A0E31"/>
    <w:rsid w:val="004A0F80"/>
    <w:rsid w:val="004A0FD5"/>
    <w:rsid w:val="004A1010"/>
    <w:rsid w:val="004A10FF"/>
    <w:rsid w:val="004A11CE"/>
    <w:rsid w:val="004A12B3"/>
    <w:rsid w:val="004A12CE"/>
    <w:rsid w:val="004A1369"/>
    <w:rsid w:val="004A146E"/>
    <w:rsid w:val="004A1726"/>
    <w:rsid w:val="004A175A"/>
    <w:rsid w:val="004A182A"/>
    <w:rsid w:val="004A1851"/>
    <w:rsid w:val="004A18DE"/>
    <w:rsid w:val="004A1AA7"/>
    <w:rsid w:val="004A1BFD"/>
    <w:rsid w:val="004A1D26"/>
    <w:rsid w:val="004A1DBA"/>
    <w:rsid w:val="004A1FEC"/>
    <w:rsid w:val="004A24C3"/>
    <w:rsid w:val="004A2864"/>
    <w:rsid w:val="004A288E"/>
    <w:rsid w:val="004A2DC5"/>
    <w:rsid w:val="004A2E0F"/>
    <w:rsid w:val="004A2EFC"/>
    <w:rsid w:val="004A2F68"/>
    <w:rsid w:val="004A30D4"/>
    <w:rsid w:val="004A32DB"/>
    <w:rsid w:val="004A32FB"/>
    <w:rsid w:val="004A330F"/>
    <w:rsid w:val="004A3322"/>
    <w:rsid w:val="004A33C2"/>
    <w:rsid w:val="004A33FE"/>
    <w:rsid w:val="004A3449"/>
    <w:rsid w:val="004A355B"/>
    <w:rsid w:val="004A3762"/>
    <w:rsid w:val="004A37F0"/>
    <w:rsid w:val="004A3814"/>
    <w:rsid w:val="004A3A49"/>
    <w:rsid w:val="004A3A78"/>
    <w:rsid w:val="004A3BDF"/>
    <w:rsid w:val="004A3BF2"/>
    <w:rsid w:val="004A3C5A"/>
    <w:rsid w:val="004A3CD5"/>
    <w:rsid w:val="004A3DF0"/>
    <w:rsid w:val="004A3EC9"/>
    <w:rsid w:val="004A4313"/>
    <w:rsid w:val="004A43A2"/>
    <w:rsid w:val="004A44D6"/>
    <w:rsid w:val="004A4658"/>
    <w:rsid w:val="004A469F"/>
    <w:rsid w:val="004A4711"/>
    <w:rsid w:val="004A4963"/>
    <w:rsid w:val="004A4986"/>
    <w:rsid w:val="004A4A32"/>
    <w:rsid w:val="004A4CE3"/>
    <w:rsid w:val="004A4E11"/>
    <w:rsid w:val="004A4E31"/>
    <w:rsid w:val="004A4EA7"/>
    <w:rsid w:val="004A4EB0"/>
    <w:rsid w:val="004A52EF"/>
    <w:rsid w:val="004A53C2"/>
    <w:rsid w:val="004A55AF"/>
    <w:rsid w:val="004A57E5"/>
    <w:rsid w:val="004A5862"/>
    <w:rsid w:val="004A5BE6"/>
    <w:rsid w:val="004A5C46"/>
    <w:rsid w:val="004A5C68"/>
    <w:rsid w:val="004A5F91"/>
    <w:rsid w:val="004A61DA"/>
    <w:rsid w:val="004A62D8"/>
    <w:rsid w:val="004A63CC"/>
    <w:rsid w:val="004A64B1"/>
    <w:rsid w:val="004A65AD"/>
    <w:rsid w:val="004A660D"/>
    <w:rsid w:val="004A675A"/>
    <w:rsid w:val="004A6777"/>
    <w:rsid w:val="004A6CA4"/>
    <w:rsid w:val="004A6CD8"/>
    <w:rsid w:val="004A6CF6"/>
    <w:rsid w:val="004A74E2"/>
    <w:rsid w:val="004A7585"/>
    <w:rsid w:val="004A772C"/>
    <w:rsid w:val="004A7818"/>
    <w:rsid w:val="004A79A6"/>
    <w:rsid w:val="004A7A12"/>
    <w:rsid w:val="004A7BF6"/>
    <w:rsid w:val="004A7C7B"/>
    <w:rsid w:val="004A7D0A"/>
    <w:rsid w:val="004A7D0D"/>
    <w:rsid w:val="004A7D19"/>
    <w:rsid w:val="004AF16F"/>
    <w:rsid w:val="004B000F"/>
    <w:rsid w:val="004B013D"/>
    <w:rsid w:val="004B0286"/>
    <w:rsid w:val="004B0343"/>
    <w:rsid w:val="004B0401"/>
    <w:rsid w:val="004B04CE"/>
    <w:rsid w:val="004B06FB"/>
    <w:rsid w:val="004B072E"/>
    <w:rsid w:val="004B0CA6"/>
    <w:rsid w:val="004B0DDE"/>
    <w:rsid w:val="004B1020"/>
    <w:rsid w:val="004B123D"/>
    <w:rsid w:val="004B1450"/>
    <w:rsid w:val="004B149C"/>
    <w:rsid w:val="004B1523"/>
    <w:rsid w:val="004B157E"/>
    <w:rsid w:val="004B1580"/>
    <w:rsid w:val="004B15B8"/>
    <w:rsid w:val="004B1666"/>
    <w:rsid w:val="004B1667"/>
    <w:rsid w:val="004B17CD"/>
    <w:rsid w:val="004B183E"/>
    <w:rsid w:val="004B200F"/>
    <w:rsid w:val="004B2353"/>
    <w:rsid w:val="004B2474"/>
    <w:rsid w:val="004B2565"/>
    <w:rsid w:val="004B2611"/>
    <w:rsid w:val="004B287A"/>
    <w:rsid w:val="004B2890"/>
    <w:rsid w:val="004B298F"/>
    <w:rsid w:val="004B2A29"/>
    <w:rsid w:val="004B2B0D"/>
    <w:rsid w:val="004B2CE7"/>
    <w:rsid w:val="004B2CF1"/>
    <w:rsid w:val="004B2FF9"/>
    <w:rsid w:val="004B32C6"/>
    <w:rsid w:val="004B3300"/>
    <w:rsid w:val="004B3421"/>
    <w:rsid w:val="004B345E"/>
    <w:rsid w:val="004B35E9"/>
    <w:rsid w:val="004B3851"/>
    <w:rsid w:val="004B39CC"/>
    <w:rsid w:val="004B3A45"/>
    <w:rsid w:val="004B3A61"/>
    <w:rsid w:val="004B3B23"/>
    <w:rsid w:val="004B3B83"/>
    <w:rsid w:val="004B3B91"/>
    <w:rsid w:val="004B3C5B"/>
    <w:rsid w:val="004B3CCC"/>
    <w:rsid w:val="004B3D63"/>
    <w:rsid w:val="004B3ED0"/>
    <w:rsid w:val="004B3F22"/>
    <w:rsid w:val="004B406C"/>
    <w:rsid w:val="004B4259"/>
    <w:rsid w:val="004B4380"/>
    <w:rsid w:val="004B43E8"/>
    <w:rsid w:val="004B454F"/>
    <w:rsid w:val="004B463C"/>
    <w:rsid w:val="004B469D"/>
    <w:rsid w:val="004B46B9"/>
    <w:rsid w:val="004B487A"/>
    <w:rsid w:val="004B48E5"/>
    <w:rsid w:val="004B496A"/>
    <w:rsid w:val="004B4B5F"/>
    <w:rsid w:val="004B5079"/>
    <w:rsid w:val="004B5203"/>
    <w:rsid w:val="004B5370"/>
    <w:rsid w:val="004B540F"/>
    <w:rsid w:val="004B5CE6"/>
    <w:rsid w:val="004B600A"/>
    <w:rsid w:val="004B61EB"/>
    <w:rsid w:val="004B63CE"/>
    <w:rsid w:val="004B64DB"/>
    <w:rsid w:val="004B7065"/>
    <w:rsid w:val="004B7267"/>
    <w:rsid w:val="004B751A"/>
    <w:rsid w:val="004B7672"/>
    <w:rsid w:val="004B7929"/>
    <w:rsid w:val="004B79B1"/>
    <w:rsid w:val="004B7E40"/>
    <w:rsid w:val="004C006A"/>
    <w:rsid w:val="004C00DD"/>
    <w:rsid w:val="004C0158"/>
    <w:rsid w:val="004C0535"/>
    <w:rsid w:val="004C05B2"/>
    <w:rsid w:val="004C0661"/>
    <w:rsid w:val="004C074A"/>
    <w:rsid w:val="004C0C6B"/>
    <w:rsid w:val="004C0CD6"/>
    <w:rsid w:val="004C0D41"/>
    <w:rsid w:val="004C0E68"/>
    <w:rsid w:val="004C1078"/>
    <w:rsid w:val="004C1201"/>
    <w:rsid w:val="004C1372"/>
    <w:rsid w:val="004C13AA"/>
    <w:rsid w:val="004C1482"/>
    <w:rsid w:val="004C15BF"/>
    <w:rsid w:val="004C1643"/>
    <w:rsid w:val="004C16BD"/>
    <w:rsid w:val="004C16D3"/>
    <w:rsid w:val="004C1718"/>
    <w:rsid w:val="004C17B7"/>
    <w:rsid w:val="004C1AD8"/>
    <w:rsid w:val="004C1E5B"/>
    <w:rsid w:val="004C2121"/>
    <w:rsid w:val="004C240D"/>
    <w:rsid w:val="004C25D2"/>
    <w:rsid w:val="004C25E4"/>
    <w:rsid w:val="004C25EC"/>
    <w:rsid w:val="004C286D"/>
    <w:rsid w:val="004C2A8C"/>
    <w:rsid w:val="004C2AD3"/>
    <w:rsid w:val="004C2C86"/>
    <w:rsid w:val="004C2EEB"/>
    <w:rsid w:val="004C2F76"/>
    <w:rsid w:val="004C3035"/>
    <w:rsid w:val="004C32A7"/>
    <w:rsid w:val="004C32CC"/>
    <w:rsid w:val="004C335B"/>
    <w:rsid w:val="004C3756"/>
    <w:rsid w:val="004C3855"/>
    <w:rsid w:val="004C3AEC"/>
    <w:rsid w:val="004C3BEF"/>
    <w:rsid w:val="004C3FCC"/>
    <w:rsid w:val="004C40E1"/>
    <w:rsid w:val="004C4124"/>
    <w:rsid w:val="004C4141"/>
    <w:rsid w:val="004C4148"/>
    <w:rsid w:val="004C41DD"/>
    <w:rsid w:val="004C41F9"/>
    <w:rsid w:val="004C42CB"/>
    <w:rsid w:val="004C4307"/>
    <w:rsid w:val="004C4487"/>
    <w:rsid w:val="004C44B8"/>
    <w:rsid w:val="004C4636"/>
    <w:rsid w:val="004C46CB"/>
    <w:rsid w:val="004C48FE"/>
    <w:rsid w:val="004C4A7B"/>
    <w:rsid w:val="004C4B4F"/>
    <w:rsid w:val="004C4BBF"/>
    <w:rsid w:val="004C4E07"/>
    <w:rsid w:val="004C4F38"/>
    <w:rsid w:val="004C515B"/>
    <w:rsid w:val="004C5194"/>
    <w:rsid w:val="004C52C9"/>
    <w:rsid w:val="004C54A2"/>
    <w:rsid w:val="004C5608"/>
    <w:rsid w:val="004C591A"/>
    <w:rsid w:val="004C5AA3"/>
    <w:rsid w:val="004C5AC6"/>
    <w:rsid w:val="004C5BC2"/>
    <w:rsid w:val="004C5F2C"/>
    <w:rsid w:val="004C5FFD"/>
    <w:rsid w:val="004C607B"/>
    <w:rsid w:val="004C60C3"/>
    <w:rsid w:val="004C6171"/>
    <w:rsid w:val="004C6371"/>
    <w:rsid w:val="004C6408"/>
    <w:rsid w:val="004C6606"/>
    <w:rsid w:val="004C660C"/>
    <w:rsid w:val="004C6668"/>
    <w:rsid w:val="004C6771"/>
    <w:rsid w:val="004C6805"/>
    <w:rsid w:val="004C6878"/>
    <w:rsid w:val="004C69A7"/>
    <w:rsid w:val="004C6B37"/>
    <w:rsid w:val="004C6B57"/>
    <w:rsid w:val="004C6D13"/>
    <w:rsid w:val="004C6EC4"/>
    <w:rsid w:val="004C7008"/>
    <w:rsid w:val="004C72EA"/>
    <w:rsid w:val="004C7460"/>
    <w:rsid w:val="004C7590"/>
    <w:rsid w:val="004C781A"/>
    <w:rsid w:val="004C78AC"/>
    <w:rsid w:val="004C7B80"/>
    <w:rsid w:val="004D013A"/>
    <w:rsid w:val="004D0358"/>
    <w:rsid w:val="004D0397"/>
    <w:rsid w:val="004D0654"/>
    <w:rsid w:val="004D08FC"/>
    <w:rsid w:val="004D08FD"/>
    <w:rsid w:val="004D09CE"/>
    <w:rsid w:val="004D0E12"/>
    <w:rsid w:val="004D0EB1"/>
    <w:rsid w:val="004D0F63"/>
    <w:rsid w:val="004D0F9B"/>
    <w:rsid w:val="004D1202"/>
    <w:rsid w:val="004D1214"/>
    <w:rsid w:val="004D13D5"/>
    <w:rsid w:val="004D15F1"/>
    <w:rsid w:val="004D1681"/>
    <w:rsid w:val="004D1892"/>
    <w:rsid w:val="004D1894"/>
    <w:rsid w:val="004D1A30"/>
    <w:rsid w:val="004D1AFA"/>
    <w:rsid w:val="004D1D2D"/>
    <w:rsid w:val="004D1F2C"/>
    <w:rsid w:val="004D22EC"/>
    <w:rsid w:val="004D237F"/>
    <w:rsid w:val="004D2388"/>
    <w:rsid w:val="004D23CE"/>
    <w:rsid w:val="004D24DB"/>
    <w:rsid w:val="004D2555"/>
    <w:rsid w:val="004D2666"/>
    <w:rsid w:val="004D27FD"/>
    <w:rsid w:val="004D2971"/>
    <w:rsid w:val="004D2B36"/>
    <w:rsid w:val="004D2BCC"/>
    <w:rsid w:val="004D2C89"/>
    <w:rsid w:val="004D2D52"/>
    <w:rsid w:val="004D2D95"/>
    <w:rsid w:val="004D2DDA"/>
    <w:rsid w:val="004D2EE9"/>
    <w:rsid w:val="004D2FE3"/>
    <w:rsid w:val="004D326A"/>
    <w:rsid w:val="004D350A"/>
    <w:rsid w:val="004D3617"/>
    <w:rsid w:val="004D369C"/>
    <w:rsid w:val="004D37F0"/>
    <w:rsid w:val="004D3B1F"/>
    <w:rsid w:val="004D3B94"/>
    <w:rsid w:val="004D3CA8"/>
    <w:rsid w:val="004D3EA2"/>
    <w:rsid w:val="004D40EF"/>
    <w:rsid w:val="004D449A"/>
    <w:rsid w:val="004D4585"/>
    <w:rsid w:val="004D4790"/>
    <w:rsid w:val="004D486F"/>
    <w:rsid w:val="004D4D16"/>
    <w:rsid w:val="004D4DAB"/>
    <w:rsid w:val="004D4DB6"/>
    <w:rsid w:val="004D4F2C"/>
    <w:rsid w:val="004D50EB"/>
    <w:rsid w:val="004D535A"/>
    <w:rsid w:val="004D5385"/>
    <w:rsid w:val="004D5388"/>
    <w:rsid w:val="004D54FD"/>
    <w:rsid w:val="004D551C"/>
    <w:rsid w:val="004D55BA"/>
    <w:rsid w:val="004D5BE6"/>
    <w:rsid w:val="004D622E"/>
    <w:rsid w:val="004D68A2"/>
    <w:rsid w:val="004D68A4"/>
    <w:rsid w:val="004D6954"/>
    <w:rsid w:val="004D6C94"/>
    <w:rsid w:val="004D6E22"/>
    <w:rsid w:val="004D6E79"/>
    <w:rsid w:val="004D70C3"/>
    <w:rsid w:val="004D734C"/>
    <w:rsid w:val="004D762E"/>
    <w:rsid w:val="004D7814"/>
    <w:rsid w:val="004D7C72"/>
    <w:rsid w:val="004D7F1B"/>
    <w:rsid w:val="004D7F7B"/>
    <w:rsid w:val="004E0125"/>
    <w:rsid w:val="004E02CC"/>
    <w:rsid w:val="004E0431"/>
    <w:rsid w:val="004E06E1"/>
    <w:rsid w:val="004E06E4"/>
    <w:rsid w:val="004E06F2"/>
    <w:rsid w:val="004E0AEB"/>
    <w:rsid w:val="004E0B6F"/>
    <w:rsid w:val="004E0CF2"/>
    <w:rsid w:val="004E0EC5"/>
    <w:rsid w:val="004E1100"/>
    <w:rsid w:val="004E114B"/>
    <w:rsid w:val="004E1159"/>
    <w:rsid w:val="004E12B5"/>
    <w:rsid w:val="004E1418"/>
    <w:rsid w:val="004E1449"/>
    <w:rsid w:val="004E1496"/>
    <w:rsid w:val="004E169B"/>
    <w:rsid w:val="004E1792"/>
    <w:rsid w:val="004E17DE"/>
    <w:rsid w:val="004E18B9"/>
    <w:rsid w:val="004E18C3"/>
    <w:rsid w:val="004E1AD0"/>
    <w:rsid w:val="004E1DB2"/>
    <w:rsid w:val="004E207F"/>
    <w:rsid w:val="004E214E"/>
    <w:rsid w:val="004E2221"/>
    <w:rsid w:val="004E235E"/>
    <w:rsid w:val="004E2360"/>
    <w:rsid w:val="004E241B"/>
    <w:rsid w:val="004E24E2"/>
    <w:rsid w:val="004E24EF"/>
    <w:rsid w:val="004E2547"/>
    <w:rsid w:val="004E2672"/>
    <w:rsid w:val="004E26EA"/>
    <w:rsid w:val="004E294B"/>
    <w:rsid w:val="004E2C2A"/>
    <w:rsid w:val="004E2D0D"/>
    <w:rsid w:val="004E32C4"/>
    <w:rsid w:val="004E330B"/>
    <w:rsid w:val="004E3550"/>
    <w:rsid w:val="004E36AC"/>
    <w:rsid w:val="004E3719"/>
    <w:rsid w:val="004E38DD"/>
    <w:rsid w:val="004E3922"/>
    <w:rsid w:val="004E3B82"/>
    <w:rsid w:val="004E3D62"/>
    <w:rsid w:val="004E3F26"/>
    <w:rsid w:val="004E422D"/>
    <w:rsid w:val="004E4245"/>
    <w:rsid w:val="004E42B7"/>
    <w:rsid w:val="004E4354"/>
    <w:rsid w:val="004E4644"/>
    <w:rsid w:val="004E4894"/>
    <w:rsid w:val="004E4B92"/>
    <w:rsid w:val="004E4BF2"/>
    <w:rsid w:val="004E4DE9"/>
    <w:rsid w:val="004E4F18"/>
    <w:rsid w:val="004E508E"/>
    <w:rsid w:val="004E527D"/>
    <w:rsid w:val="004E530F"/>
    <w:rsid w:val="004E540D"/>
    <w:rsid w:val="004E5493"/>
    <w:rsid w:val="004E56DB"/>
    <w:rsid w:val="004E579C"/>
    <w:rsid w:val="004E5926"/>
    <w:rsid w:val="004E597B"/>
    <w:rsid w:val="004E5A9A"/>
    <w:rsid w:val="004E5E45"/>
    <w:rsid w:val="004E61C2"/>
    <w:rsid w:val="004E62E7"/>
    <w:rsid w:val="004E63F1"/>
    <w:rsid w:val="004E683E"/>
    <w:rsid w:val="004E6999"/>
    <w:rsid w:val="004E6AE9"/>
    <w:rsid w:val="004E6D08"/>
    <w:rsid w:val="004E6D17"/>
    <w:rsid w:val="004E6D6E"/>
    <w:rsid w:val="004E7008"/>
    <w:rsid w:val="004E70C0"/>
    <w:rsid w:val="004E72DD"/>
    <w:rsid w:val="004E756F"/>
    <w:rsid w:val="004E7978"/>
    <w:rsid w:val="004E7998"/>
    <w:rsid w:val="004E7C6C"/>
    <w:rsid w:val="004E7E0F"/>
    <w:rsid w:val="004E7E84"/>
    <w:rsid w:val="004E7E85"/>
    <w:rsid w:val="004E7FF6"/>
    <w:rsid w:val="004F0042"/>
    <w:rsid w:val="004F0101"/>
    <w:rsid w:val="004F01CA"/>
    <w:rsid w:val="004F0212"/>
    <w:rsid w:val="004F033E"/>
    <w:rsid w:val="004F039E"/>
    <w:rsid w:val="004F04D9"/>
    <w:rsid w:val="004F04E4"/>
    <w:rsid w:val="004F04F1"/>
    <w:rsid w:val="004F07BB"/>
    <w:rsid w:val="004F0805"/>
    <w:rsid w:val="004F0ADB"/>
    <w:rsid w:val="004F0D17"/>
    <w:rsid w:val="004F0D78"/>
    <w:rsid w:val="004F0F9D"/>
    <w:rsid w:val="004F126A"/>
    <w:rsid w:val="004F16D1"/>
    <w:rsid w:val="004F1783"/>
    <w:rsid w:val="004F18A0"/>
    <w:rsid w:val="004F1948"/>
    <w:rsid w:val="004F19B4"/>
    <w:rsid w:val="004F1A85"/>
    <w:rsid w:val="004F1CF1"/>
    <w:rsid w:val="004F1DF3"/>
    <w:rsid w:val="004F1E98"/>
    <w:rsid w:val="004F1EDA"/>
    <w:rsid w:val="004F2100"/>
    <w:rsid w:val="004F230A"/>
    <w:rsid w:val="004F2589"/>
    <w:rsid w:val="004F27EB"/>
    <w:rsid w:val="004F29E9"/>
    <w:rsid w:val="004F2A34"/>
    <w:rsid w:val="004F2B7F"/>
    <w:rsid w:val="004F3085"/>
    <w:rsid w:val="004F3118"/>
    <w:rsid w:val="004F320E"/>
    <w:rsid w:val="004F32C7"/>
    <w:rsid w:val="004F354D"/>
    <w:rsid w:val="004F35A7"/>
    <w:rsid w:val="004F3601"/>
    <w:rsid w:val="004F3675"/>
    <w:rsid w:val="004F3831"/>
    <w:rsid w:val="004F3840"/>
    <w:rsid w:val="004F387A"/>
    <w:rsid w:val="004F38B3"/>
    <w:rsid w:val="004F395D"/>
    <w:rsid w:val="004F3A51"/>
    <w:rsid w:val="004F3C03"/>
    <w:rsid w:val="004F3DD3"/>
    <w:rsid w:val="004F3E71"/>
    <w:rsid w:val="004F3E88"/>
    <w:rsid w:val="004F3F64"/>
    <w:rsid w:val="004F3FA0"/>
    <w:rsid w:val="004F418B"/>
    <w:rsid w:val="004F41A0"/>
    <w:rsid w:val="004F436D"/>
    <w:rsid w:val="004F43F8"/>
    <w:rsid w:val="004F4754"/>
    <w:rsid w:val="004F4846"/>
    <w:rsid w:val="004F49C2"/>
    <w:rsid w:val="004F4A93"/>
    <w:rsid w:val="004F4ABF"/>
    <w:rsid w:val="004F4DE6"/>
    <w:rsid w:val="004F521D"/>
    <w:rsid w:val="004F537A"/>
    <w:rsid w:val="004F54FE"/>
    <w:rsid w:val="004F562A"/>
    <w:rsid w:val="004F5737"/>
    <w:rsid w:val="004F5918"/>
    <w:rsid w:val="004F5B68"/>
    <w:rsid w:val="004F5C06"/>
    <w:rsid w:val="004F5C1E"/>
    <w:rsid w:val="004F5E3E"/>
    <w:rsid w:val="004F6008"/>
    <w:rsid w:val="004F60DC"/>
    <w:rsid w:val="004F6254"/>
    <w:rsid w:val="004F62F9"/>
    <w:rsid w:val="004F6500"/>
    <w:rsid w:val="004F6557"/>
    <w:rsid w:val="004F65DE"/>
    <w:rsid w:val="004F6BDA"/>
    <w:rsid w:val="004F6C72"/>
    <w:rsid w:val="004F6C9F"/>
    <w:rsid w:val="004F70A4"/>
    <w:rsid w:val="004F7235"/>
    <w:rsid w:val="004F7273"/>
    <w:rsid w:val="004F7642"/>
    <w:rsid w:val="004F7670"/>
    <w:rsid w:val="004F77DF"/>
    <w:rsid w:val="004F77E4"/>
    <w:rsid w:val="004FAED5"/>
    <w:rsid w:val="004FBA18"/>
    <w:rsid w:val="0050044B"/>
    <w:rsid w:val="005004EB"/>
    <w:rsid w:val="005005B7"/>
    <w:rsid w:val="00500694"/>
    <w:rsid w:val="005006EC"/>
    <w:rsid w:val="00500706"/>
    <w:rsid w:val="00500A50"/>
    <w:rsid w:val="00500ABF"/>
    <w:rsid w:val="00500AFB"/>
    <w:rsid w:val="00500B32"/>
    <w:rsid w:val="00500B3C"/>
    <w:rsid w:val="00500B5D"/>
    <w:rsid w:val="00500D5F"/>
    <w:rsid w:val="00500E12"/>
    <w:rsid w:val="0050114D"/>
    <w:rsid w:val="005013A1"/>
    <w:rsid w:val="005018A3"/>
    <w:rsid w:val="00501955"/>
    <w:rsid w:val="00501A8C"/>
    <w:rsid w:val="00501D09"/>
    <w:rsid w:val="00501D27"/>
    <w:rsid w:val="00501EBC"/>
    <w:rsid w:val="00501EED"/>
    <w:rsid w:val="00501F3B"/>
    <w:rsid w:val="005020B1"/>
    <w:rsid w:val="005021B0"/>
    <w:rsid w:val="005022E0"/>
    <w:rsid w:val="005022EC"/>
    <w:rsid w:val="005023D6"/>
    <w:rsid w:val="00502623"/>
    <w:rsid w:val="00502748"/>
    <w:rsid w:val="00502835"/>
    <w:rsid w:val="00502ADF"/>
    <w:rsid w:val="00502B41"/>
    <w:rsid w:val="00502CDC"/>
    <w:rsid w:val="00502D93"/>
    <w:rsid w:val="00502DF0"/>
    <w:rsid w:val="00503001"/>
    <w:rsid w:val="00503034"/>
    <w:rsid w:val="00503250"/>
    <w:rsid w:val="005033C0"/>
    <w:rsid w:val="005033E8"/>
    <w:rsid w:val="00503435"/>
    <w:rsid w:val="005034FB"/>
    <w:rsid w:val="0050355C"/>
    <w:rsid w:val="0050374D"/>
    <w:rsid w:val="0050382F"/>
    <w:rsid w:val="0050396C"/>
    <w:rsid w:val="0050398E"/>
    <w:rsid w:val="00503A39"/>
    <w:rsid w:val="00503BFA"/>
    <w:rsid w:val="00503CA0"/>
    <w:rsid w:val="00503D00"/>
    <w:rsid w:val="00503EF3"/>
    <w:rsid w:val="00504122"/>
    <w:rsid w:val="00504182"/>
    <w:rsid w:val="005044D4"/>
    <w:rsid w:val="005046C5"/>
    <w:rsid w:val="00504833"/>
    <w:rsid w:val="00504895"/>
    <w:rsid w:val="005048F1"/>
    <w:rsid w:val="00504925"/>
    <w:rsid w:val="00504A0E"/>
    <w:rsid w:val="00504AF6"/>
    <w:rsid w:val="00504B39"/>
    <w:rsid w:val="00504CB2"/>
    <w:rsid w:val="00504CD4"/>
    <w:rsid w:val="00505148"/>
    <w:rsid w:val="00505190"/>
    <w:rsid w:val="005052A5"/>
    <w:rsid w:val="00505463"/>
    <w:rsid w:val="005055C5"/>
    <w:rsid w:val="00505606"/>
    <w:rsid w:val="0050569B"/>
    <w:rsid w:val="00505752"/>
    <w:rsid w:val="00505873"/>
    <w:rsid w:val="005059FF"/>
    <w:rsid w:val="00505B1A"/>
    <w:rsid w:val="00505B38"/>
    <w:rsid w:val="00505CD4"/>
    <w:rsid w:val="00505E5B"/>
    <w:rsid w:val="00506084"/>
    <w:rsid w:val="00506691"/>
    <w:rsid w:val="00506730"/>
    <w:rsid w:val="005067A3"/>
    <w:rsid w:val="005067D7"/>
    <w:rsid w:val="00506877"/>
    <w:rsid w:val="00506916"/>
    <w:rsid w:val="00506ABD"/>
    <w:rsid w:val="00506B74"/>
    <w:rsid w:val="00506B7A"/>
    <w:rsid w:val="00506C71"/>
    <w:rsid w:val="00506E53"/>
    <w:rsid w:val="0050713B"/>
    <w:rsid w:val="0050733F"/>
    <w:rsid w:val="00507451"/>
    <w:rsid w:val="0050762D"/>
    <w:rsid w:val="0050768F"/>
    <w:rsid w:val="0050771C"/>
    <w:rsid w:val="00507724"/>
    <w:rsid w:val="00507A34"/>
    <w:rsid w:val="00507B99"/>
    <w:rsid w:val="00507C10"/>
    <w:rsid w:val="00507D15"/>
    <w:rsid w:val="00507D1C"/>
    <w:rsid w:val="00507F05"/>
    <w:rsid w:val="00507F89"/>
    <w:rsid w:val="00507FC2"/>
    <w:rsid w:val="00507FC7"/>
    <w:rsid w:val="0050BD5E"/>
    <w:rsid w:val="0051065E"/>
    <w:rsid w:val="0051074B"/>
    <w:rsid w:val="0051099D"/>
    <w:rsid w:val="00510A9F"/>
    <w:rsid w:val="00510C66"/>
    <w:rsid w:val="00510E47"/>
    <w:rsid w:val="00510E7E"/>
    <w:rsid w:val="00510FD7"/>
    <w:rsid w:val="0051120A"/>
    <w:rsid w:val="0051123B"/>
    <w:rsid w:val="0051149B"/>
    <w:rsid w:val="00511733"/>
    <w:rsid w:val="005118B6"/>
    <w:rsid w:val="00511BE1"/>
    <w:rsid w:val="00511C4A"/>
    <w:rsid w:val="00511DE3"/>
    <w:rsid w:val="00511E25"/>
    <w:rsid w:val="00512064"/>
    <w:rsid w:val="005121D8"/>
    <w:rsid w:val="0051235C"/>
    <w:rsid w:val="0051271E"/>
    <w:rsid w:val="005127E1"/>
    <w:rsid w:val="00512900"/>
    <w:rsid w:val="00512A4F"/>
    <w:rsid w:val="00512BC4"/>
    <w:rsid w:val="00512CB8"/>
    <w:rsid w:val="00512E7B"/>
    <w:rsid w:val="00512F0B"/>
    <w:rsid w:val="0051317F"/>
    <w:rsid w:val="005131D1"/>
    <w:rsid w:val="005133BA"/>
    <w:rsid w:val="00513494"/>
    <w:rsid w:val="005134BE"/>
    <w:rsid w:val="00513625"/>
    <w:rsid w:val="00513B90"/>
    <w:rsid w:val="00513C8C"/>
    <w:rsid w:val="00513E25"/>
    <w:rsid w:val="00513E7A"/>
    <w:rsid w:val="00513F1E"/>
    <w:rsid w:val="00513F66"/>
    <w:rsid w:val="0051408A"/>
    <w:rsid w:val="0051411F"/>
    <w:rsid w:val="005141A3"/>
    <w:rsid w:val="005144B3"/>
    <w:rsid w:val="005144E2"/>
    <w:rsid w:val="005145C6"/>
    <w:rsid w:val="00514650"/>
    <w:rsid w:val="00514837"/>
    <w:rsid w:val="00514CB3"/>
    <w:rsid w:val="0051504A"/>
    <w:rsid w:val="0051504B"/>
    <w:rsid w:val="00515062"/>
    <w:rsid w:val="00515345"/>
    <w:rsid w:val="00515507"/>
    <w:rsid w:val="0051563B"/>
    <w:rsid w:val="00515762"/>
    <w:rsid w:val="0051586E"/>
    <w:rsid w:val="00515BDD"/>
    <w:rsid w:val="00515F87"/>
    <w:rsid w:val="00515FCC"/>
    <w:rsid w:val="00516367"/>
    <w:rsid w:val="0051698D"/>
    <w:rsid w:val="00516A8A"/>
    <w:rsid w:val="00516B58"/>
    <w:rsid w:val="00516B8F"/>
    <w:rsid w:val="005170E2"/>
    <w:rsid w:val="005171A7"/>
    <w:rsid w:val="00517239"/>
    <w:rsid w:val="005176AD"/>
    <w:rsid w:val="00517C7A"/>
    <w:rsid w:val="00517CB5"/>
    <w:rsid w:val="00517D50"/>
    <w:rsid w:val="00517DC2"/>
    <w:rsid w:val="00517E83"/>
    <w:rsid w:val="0051E726"/>
    <w:rsid w:val="00520001"/>
    <w:rsid w:val="00520233"/>
    <w:rsid w:val="005203E6"/>
    <w:rsid w:val="00520783"/>
    <w:rsid w:val="00520823"/>
    <w:rsid w:val="00520869"/>
    <w:rsid w:val="005209E6"/>
    <w:rsid w:val="00520C5C"/>
    <w:rsid w:val="0052103C"/>
    <w:rsid w:val="00521044"/>
    <w:rsid w:val="00521261"/>
    <w:rsid w:val="005212E5"/>
    <w:rsid w:val="005216F3"/>
    <w:rsid w:val="005217E1"/>
    <w:rsid w:val="0052181E"/>
    <w:rsid w:val="005219F7"/>
    <w:rsid w:val="00521B40"/>
    <w:rsid w:val="00521F65"/>
    <w:rsid w:val="005220DB"/>
    <w:rsid w:val="005223F1"/>
    <w:rsid w:val="005224B0"/>
    <w:rsid w:val="00522670"/>
    <w:rsid w:val="00522728"/>
    <w:rsid w:val="0052283E"/>
    <w:rsid w:val="0052285F"/>
    <w:rsid w:val="0052286F"/>
    <w:rsid w:val="00522D18"/>
    <w:rsid w:val="00522EF2"/>
    <w:rsid w:val="00523142"/>
    <w:rsid w:val="00523274"/>
    <w:rsid w:val="00523283"/>
    <w:rsid w:val="005234CB"/>
    <w:rsid w:val="005235DD"/>
    <w:rsid w:val="00523693"/>
    <w:rsid w:val="005237B7"/>
    <w:rsid w:val="005238CB"/>
    <w:rsid w:val="00523AC3"/>
    <w:rsid w:val="00523B3C"/>
    <w:rsid w:val="00523F0F"/>
    <w:rsid w:val="00524396"/>
    <w:rsid w:val="0052449F"/>
    <w:rsid w:val="0052454D"/>
    <w:rsid w:val="0052459A"/>
    <w:rsid w:val="005245CF"/>
    <w:rsid w:val="0052466B"/>
    <w:rsid w:val="00524729"/>
    <w:rsid w:val="00524942"/>
    <w:rsid w:val="00524A3F"/>
    <w:rsid w:val="00524B32"/>
    <w:rsid w:val="00524B44"/>
    <w:rsid w:val="00524B7C"/>
    <w:rsid w:val="00524EAC"/>
    <w:rsid w:val="00524F0F"/>
    <w:rsid w:val="00524F76"/>
    <w:rsid w:val="005250BE"/>
    <w:rsid w:val="005250E3"/>
    <w:rsid w:val="005252BB"/>
    <w:rsid w:val="00525434"/>
    <w:rsid w:val="0052544C"/>
    <w:rsid w:val="00525498"/>
    <w:rsid w:val="00525582"/>
    <w:rsid w:val="00525614"/>
    <w:rsid w:val="005256E5"/>
    <w:rsid w:val="005257DA"/>
    <w:rsid w:val="005257EA"/>
    <w:rsid w:val="005258A4"/>
    <w:rsid w:val="00525A03"/>
    <w:rsid w:val="00525C93"/>
    <w:rsid w:val="00525CA2"/>
    <w:rsid w:val="00525CCB"/>
    <w:rsid w:val="00525EB4"/>
    <w:rsid w:val="00525F17"/>
    <w:rsid w:val="0052620F"/>
    <w:rsid w:val="005268EF"/>
    <w:rsid w:val="00526911"/>
    <w:rsid w:val="00526927"/>
    <w:rsid w:val="00526A39"/>
    <w:rsid w:val="00526BC6"/>
    <w:rsid w:val="00526E0F"/>
    <w:rsid w:val="00526F36"/>
    <w:rsid w:val="0052759C"/>
    <w:rsid w:val="005276DA"/>
    <w:rsid w:val="00527719"/>
    <w:rsid w:val="00527815"/>
    <w:rsid w:val="00527822"/>
    <w:rsid w:val="00527A3D"/>
    <w:rsid w:val="00527AEC"/>
    <w:rsid w:val="00527CE8"/>
    <w:rsid w:val="00527CE9"/>
    <w:rsid w:val="00527DEB"/>
    <w:rsid w:val="00527E22"/>
    <w:rsid w:val="00527EEA"/>
    <w:rsid w:val="00527EF2"/>
    <w:rsid w:val="00527F3A"/>
    <w:rsid w:val="00527F70"/>
    <w:rsid w:val="00527F79"/>
    <w:rsid w:val="00527F92"/>
    <w:rsid w:val="00530112"/>
    <w:rsid w:val="005301D0"/>
    <w:rsid w:val="005302BB"/>
    <w:rsid w:val="0053043F"/>
    <w:rsid w:val="00530471"/>
    <w:rsid w:val="005305CE"/>
    <w:rsid w:val="00530746"/>
    <w:rsid w:val="0053095F"/>
    <w:rsid w:val="00530992"/>
    <w:rsid w:val="00530B85"/>
    <w:rsid w:val="00530BBC"/>
    <w:rsid w:val="00530D05"/>
    <w:rsid w:val="00530DDE"/>
    <w:rsid w:val="00530F2F"/>
    <w:rsid w:val="00530FF6"/>
    <w:rsid w:val="005316FC"/>
    <w:rsid w:val="0053197D"/>
    <w:rsid w:val="00531BA4"/>
    <w:rsid w:val="00531CD4"/>
    <w:rsid w:val="00531D23"/>
    <w:rsid w:val="00531E05"/>
    <w:rsid w:val="00531E8E"/>
    <w:rsid w:val="00532023"/>
    <w:rsid w:val="00532219"/>
    <w:rsid w:val="0053221E"/>
    <w:rsid w:val="0053231F"/>
    <w:rsid w:val="00532441"/>
    <w:rsid w:val="005325D5"/>
    <w:rsid w:val="005325E9"/>
    <w:rsid w:val="0053262E"/>
    <w:rsid w:val="0053265F"/>
    <w:rsid w:val="0053267A"/>
    <w:rsid w:val="005326AA"/>
    <w:rsid w:val="00532AA3"/>
    <w:rsid w:val="00532B1A"/>
    <w:rsid w:val="00532BE2"/>
    <w:rsid w:val="00532C3F"/>
    <w:rsid w:val="00532C5D"/>
    <w:rsid w:val="00532DC1"/>
    <w:rsid w:val="00532EDF"/>
    <w:rsid w:val="00532F46"/>
    <w:rsid w:val="005330ED"/>
    <w:rsid w:val="0053333F"/>
    <w:rsid w:val="005333C3"/>
    <w:rsid w:val="00533569"/>
    <w:rsid w:val="005336EF"/>
    <w:rsid w:val="0053382F"/>
    <w:rsid w:val="00533FEE"/>
    <w:rsid w:val="00534090"/>
    <w:rsid w:val="005340A7"/>
    <w:rsid w:val="005342CA"/>
    <w:rsid w:val="00534325"/>
    <w:rsid w:val="00534402"/>
    <w:rsid w:val="0053462E"/>
    <w:rsid w:val="00534717"/>
    <w:rsid w:val="00534898"/>
    <w:rsid w:val="005348E6"/>
    <w:rsid w:val="00534A9E"/>
    <w:rsid w:val="00534D5D"/>
    <w:rsid w:val="00534EE5"/>
    <w:rsid w:val="00535014"/>
    <w:rsid w:val="0053514A"/>
    <w:rsid w:val="00535207"/>
    <w:rsid w:val="00535262"/>
    <w:rsid w:val="00535A8F"/>
    <w:rsid w:val="00535B1A"/>
    <w:rsid w:val="00535BF6"/>
    <w:rsid w:val="00535C8D"/>
    <w:rsid w:val="00535EA7"/>
    <w:rsid w:val="00536028"/>
    <w:rsid w:val="00536180"/>
    <w:rsid w:val="0053633A"/>
    <w:rsid w:val="005363BA"/>
    <w:rsid w:val="005364DD"/>
    <w:rsid w:val="00536550"/>
    <w:rsid w:val="0053661E"/>
    <w:rsid w:val="0053669B"/>
    <w:rsid w:val="005366AB"/>
    <w:rsid w:val="0053686E"/>
    <w:rsid w:val="00536916"/>
    <w:rsid w:val="0053693C"/>
    <w:rsid w:val="00536A7E"/>
    <w:rsid w:val="00536CD5"/>
    <w:rsid w:val="00536D17"/>
    <w:rsid w:val="00536E4A"/>
    <w:rsid w:val="00536E73"/>
    <w:rsid w:val="00537058"/>
    <w:rsid w:val="0053724A"/>
    <w:rsid w:val="0053729C"/>
    <w:rsid w:val="00537371"/>
    <w:rsid w:val="00537452"/>
    <w:rsid w:val="0053746B"/>
    <w:rsid w:val="005376C9"/>
    <w:rsid w:val="00537704"/>
    <w:rsid w:val="00537763"/>
    <w:rsid w:val="00537991"/>
    <w:rsid w:val="00537ACE"/>
    <w:rsid w:val="00537D5B"/>
    <w:rsid w:val="00537EDC"/>
    <w:rsid w:val="0054007F"/>
    <w:rsid w:val="0054060A"/>
    <w:rsid w:val="005406D1"/>
    <w:rsid w:val="00540783"/>
    <w:rsid w:val="00540789"/>
    <w:rsid w:val="005407B7"/>
    <w:rsid w:val="00540C33"/>
    <w:rsid w:val="00540D9B"/>
    <w:rsid w:val="00540EB7"/>
    <w:rsid w:val="00540EE7"/>
    <w:rsid w:val="00540EE8"/>
    <w:rsid w:val="00540EF2"/>
    <w:rsid w:val="00540F7E"/>
    <w:rsid w:val="005411F3"/>
    <w:rsid w:val="0054140C"/>
    <w:rsid w:val="00541541"/>
    <w:rsid w:val="005415A7"/>
    <w:rsid w:val="005416C6"/>
    <w:rsid w:val="00541815"/>
    <w:rsid w:val="00541874"/>
    <w:rsid w:val="00541D51"/>
    <w:rsid w:val="00541EEE"/>
    <w:rsid w:val="00541F7C"/>
    <w:rsid w:val="005420AF"/>
    <w:rsid w:val="005420F8"/>
    <w:rsid w:val="00542318"/>
    <w:rsid w:val="005423DF"/>
    <w:rsid w:val="005423E3"/>
    <w:rsid w:val="005424E9"/>
    <w:rsid w:val="0054259F"/>
    <w:rsid w:val="005428AB"/>
    <w:rsid w:val="005428EB"/>
    <w:rsid w:val="00542B44"/>
    <w:rsid w:val="00542B77"/>
    <w:rsid w:val="00542D8A"/>
    <w:rsid w:val="00542EA9"/>
    <w:rsid w:val="00542F6F"/>
    <w:rsid w:val="005430C2"/>
    <w:rsid w:val="005430D6"/>
    <w:rsid w:val="0054349A"/>
    <w:rsid w:val="00543574"/>
    <w:rsid w:val="0054360F"/>
    <w:rsid w:val="00543687"/>
    <w:rsid w:val="00543706"/>
    <w:rsid w:val="005437E0"/>
    <w:rsid w:val="005438E7"/>
    <w:rsid w:val="005439C0"/>
    <w:rsid w:val="00543A19"/>
    <w:rsid w:val="00543AAA"/>
    <w:rsid w:val="00543B08"/>
    <w:rsid w:val="00543D73"/>
    <w:rsid w:val="00543EFB"/>
    <w:rsid w:val="00544144"/>
    <w:rsid w:val="005444AC"/>
    <w:rsid w:val="00544673"/>
    <w:rsid w:val="005446F3"/>
    <w:rsid w:val="00544AB3"/>
    <w:rsid w:val="00544BAD"/>
    <w:rsid w:val="00544DEB"/>
    <w:rsid w:val="00544F93"/>
    <w:rsid w:val="0054500D"/>
    <w:rsid w:val="0054501D"/>
    <w:rsid w:val="00545128"/>
    <w:rsid w:val="00545193"/>
    <w:rsid w:val="0054533F"/>
    <w:rsid w:val="00545555"/>
    <w:rsid w:val="005455CA"/>
    <w:rsid w:val="005458B7"/>
    <w:rsid w:val="00545D23"/>
    <w:rsid w:val="00545E0B"/>
    <w:rsid w:val="00546419"/>
    <w:rsid w:val="00546591"/>
    <w:rsid w:val="0054662E"/>
    <w:rsid w:val="005466F2"/>
    <w:rsid w:val="00546B68"/>
    <w:rsid w:val="00546BCD"/>
    <w:rsid w:val="00546C9C"/>
    <w:rsid w:val="00546F01"/>
    <w:rsid w:val="005471A7"/>
    <w:rsid w:val="00547313"/>
    <w:rsid w:val="005473B0"/>
    <w:rsid w:val="005473B2"/>
    <w:rsid w:val="0054757A"/>
    <w:rsid w:val="00547598"/>
    <w:rsid w:val="00547603"/>
    <w:rsid w:val="005477C4"/>
    <w:rsid w:val="0054791C"/>
    <w:rsid w:val="0054794F"/>
    <w:rsid w:val="00547AEE"/>
    <w:rsid w:val="00547C49"/>
    <w:rsid w:val="00547DC1"/>
    <w:rsid w:val="00547E97"/>
    <w:rsid w:val="00547EC0"/>
    <w:rsid w:val="0054BFC2"/>
    <w:rsid w:val="00550042"/>
    <w:rsid w:val="0055009F"/>
    <w:rsid w:val="005500B3"/>
    <w:rsid w:val="00550178"/>
    <w:rsid w:val="005502B5"/>
    <w:rsid w:val="00550763"/>
    <w:rsid w:val="00550797"/>
    <w:rsid w:val="00550864"/>
    <w:rsid w:val="00550990"/>
    <w:rsid w:val="00550A4E"/>
    <w:rsid w:val="00550D06"/>
    <w:rsid w:val="00550E4B"/>
    <w:rsid w:val="00551136"/>
    <w:rsid w:val="0055114D"/>
    <w:rsid w:val="005512EB"/>
    <w:rsid w:val="0055139D"/>
    <w:rsid w:val="0055145F"/>
    <w:rsid w:val="00551467"/>
    <w:rsid w:val="0055165A"/>
    <w:rsid w:val="0055176D"/>
    <w:rsid w:val="00551803"/>
    <w:rsid w:val="00551A00"/>
    <w:rsid w:val="00551A8E"/>
    <w:rsid w:val="00551B1E"/>
    <w:rsid w:val="00551C07"/>
    <w:rsid w:val="00551CB7"/>
    <w:rsid w:val="00551EE1"/>
    <w:rsid w:val="005521BC"/>
    <w:rsid w:val="0055276E"/>
    <w:rsid w:val="005527DD"/>
    <w:rsid w:val="0055280C"/>
    <w:rsid w:val="00552977"/>
    <w:rsid w:val="00552E63"/>
    <w:rsid w:val="00552EE6"/>
    <w:rsid w:val="00552F3F"/>
    <w:rsid w:val="00552FF2"/>
    <w:rsid w:val="0055300A"/>
    <w:rsid w:val="0055301A"/>
    <w:rsid w:val="00553208"/>
    <w:rsid w:val="00553428"/>
    <w:rsid w:val="0055345B"/>
    <w:rsid w:val="00553633"/>
    <w:rsid w:val="00553751"/>
    <w:rsid w:val="00553899"/>
    <w:rsid w:val="0055394A"/>
    <w:rsid w:val="00553A0F"/>
    <w:rsid w:val="00553B7A"/>
    <w:rsid w:val="00554039"/>
    <w:rsid w:val="00554070"/>
    <w:rsid w:val="005540C7"/>
    <w:rsid w:val="005542A6"/>
    <w:rsid w:val="0055436A"/>
    <w:rsid w:val="00554485"/>
    <w:rsid w:val="0055450C"/>
    <w:rsid w:val="005547F9"/>
    <w:rsid w:val="0055484E"/>
    <w:rsid w:val="00554AF9"/>
    <w:rsid w:val="00554B9E"/>
    <w:rsid w:val="00554D2D"/>
    <w:rsid w:val="00554F04"/>
    <w:rsid w:val="0055514A"/>
    <w:rsid w:val="005551BD"/>
    <w:rsid w:val="005552D5"/>
    <w:rsid w:val="0055558A"/>
    <w:rsid w:val="005555B2"/>
    <w:rsid w:val="00555673"/>
    <w:rsid w:val="005558CB"/>
    <w:rsid w:val="005559AF"/>
    <w:rsid w:val="00555A6D"/>
    <w:rsid w:val="00555D2C"/>
    <w:rsid w:val="00555D36"/>
    <w:rsid w:val="00555F7F"/>
    <w:rsid w:val="00555FB1"/>
    <w:rsid w:val="0055611C"/>
    <w:rsid w:val="00556708"/>
    <w:rsid w:val="005567AA"/>
    <w:rsid w:val="005567CB"/>
    <w:rsid w:val="00556970"/>
    <w:rsid w:val="0055697E"/>
    <w:rsid w:val="00556A87"/>
    <w:rsid w:val="00556E2C"/>
    <w:rsid w:val="00556EDE"/>
    <w:rsid w:val="00556F14"/>
    <w:rsid w:val="00556F4B"/>
    <w:rsid w:val="0055701B"/>
    <w:rsid w:val="0055707F"/>
    <w:rsid w:val="00557091"/>
    <w:rsid w:val="005572E9"/>
    <w:rsid w:val="00557427"/>
    <w:rsid w:val="0055744A"/>
    <w:rsid w:val="0055747B"/>
    <w:rsid w:val="005574C5"/>
    <w:rsid w:val="005574D1"/>
    <w:rsid w:val="00557617"/>
    <w:rsid w:val="0055765A"/>
    <w:rsid w:val="005576AF"/>
    <w:rsid w:val="0055779B"/>
    <w:rsid w:val="00557C57"/>
    <w:rsid w:val="00557D32"/>
    <w:rsid w:val="0055F19E"/>
    <w:rsid w:val="005600D2"/>
    <w:rsid w:val="00560113"/>
    <w:rsid w:val="005601FA"/>
    <w:rsid w:val="005602C9"/>
    <w:rsid w:val="0056030F"/>
    <w:rsid w:val="0056045C"/>
    <w:rsid w:val="00560613"/>
    <w:rsid w:val="00560959"/>
    <w:rsid w:val="00560A8E"/>
    <w:rsid w:val="00560A9E"/>
    <w:rsid w:val="00560EC7"/>
    <w:rsid w:val="00561446"/>
    <w:rsid w:val="00561518"/>
    <w:rsid w:val="00561AE2"/>
    <w:rsid w:val="00561B56"/>
    <w:rsid w:val="00561D79"/>
    <w:rsid w:val="00562229"/>
    <w:rsid w:val="005624DE"/>
    <w:rsid w:val="00562667"/>
    <w:rsid w:val="005627FF"/>
    <w:rsid w:val="005628F5"/>
    <w:rsid w:val="00562A8E"/>
    <w:rsid w:val="00562D5D"/>
    <w:rsid w:val="00562EA1"/>
    <w:rsid w:val="00562F6C"/>
    <w:rsid w:val="0056314A"/>
    <w:rsid w:val="00563230"/>
    <w:rsid w:val="00563356"/>
    <w:rsid w:val="005634B5"/>
    <w:rsid w:val="00563691"/>
    <w:rsid w:val="005639A0"/>
    <w:rsid w:val="00563B2E"/>
    <w:rsid w:val="00563E0E"/>
    <w:rsid w:val="005640B2"/>
    <w:rsid w:val="00564600"/>
    <w:rsid w:val="0056482A"/>
    <w:rsid w:val="005648A9"/>
    <w:rsid w:val="005648F9"/>
    <w:rsid w:val="005649FD"/>
    <w:rsid w:val="00564BB1"/>
    <w:rsid w:val="00564C8C"/>
    <w:rsid w:val="00564E21"/>
    <w:rsid w:val="00564E73"/>
    <w:rsid w:val="00564F63"/>
    <w:rsid w:val="0056505A"/>
    <w:rsid w:val="005652DF"/>
    <w:rsid w:val="00565325"/>
    <w:rsid w:val="0056548B"/>
    <w:rsid w:val="0056548D"/>
    <w:rsid w:val="005656D4"/>
    <w:rsid w:val="00565770"/>
    <w:rsid w:val="00565B4B"/>
    <w:rsid w:val="00565CD7"/>
    <w:rsid w:val="005664A2"/>
    <w:rsid w:val="005665D8"/>
    <w:rsid w:val="005665F1"/>
    <w:rsid w:val="00566808"/>
    <w:rsid w:val="0056696F"/>
    <w:rsid w:val="00566C00"/>
    <w:rsid w:val="00566D11"/>
    <w:rsid w:val="00566DBE"/>
    <w:rsid w:val="00566EF5"/>
    <w:rsid w:val="00566F4B"/>
    <w:rsid w:val="00566FD0"/>
    <w:rsid w:val="005673E5"/>
    <w:rsid w:val="00567406"/>
    <w:rsid w:val="005674B3"/>
    <w:rsid w:val="005674BC"/>
    <w:rsid w:val="005675BB"/>
    <w:rsid w:val="0056774D"/>
    <w:rsid w:val="00567889"/>
    <w:rsid w:val="00567895"/>
    <w:rsid w:val="00567BE7"/>
    <w:rsid w:val="00567C0B"/>
    <w:rsid w:val="00567C89"/>
    <w:rsid w:val="00567CF9"/>
    <w:rsid w:val="0057011D"/>
    <w:rsid w:val="0057033E"/>
    <w:rsid w:val="0057042E"/>
    <w:rsid w:val="00570578"/>
    <w:rsid w:val="005705B4"/>
    <w:rsid w:val="00570689"/>
    <w:rsid w:val="005706EB"/>
    <w:rsid w:val="00570927"/>
    <w:rsid w:val="0057092B"/>
    <w:rsid w:val="00570A71"/>
    <w:rsid w:val="00570A82"/>
    <w:rsid w:val="00570A9B"/>
    <w:rsid w:val="00570D23"/>
    <w:rsid w:val="00570FB3"/>
    <w:rsid w:val="00571235"/>
    <w:rsid w:val="00571938"/>
    <w:rsid w:val="005719B8"/>
    <w:rsid w:val="005719EE"/>
    <w:rsid w:val="00571A79"/>
    <w:rsid w:val="00571DB8"/>
    <w:rsid w:val="00571DBE"/>
    <w:rsid w:val="00571E11"/>
    <w:rsid w:val="00571F90"/>
    <w:rsid w:val="00571FC7"/>
    <w:rsid w:val="00572015"/>
    <w:rsid w:val="005720E1"/>
    <w:rsid w:val="00572143"/>
    <w:rsid w:val="005721DC"/>
    <w:rsid w:val="00572352"/>
    <w:rsid w:val="00572501"/>
    <w:rsid w:val="0057257F"/>
    <w:rsid w:val="005725AA"/>
    <w:rsid w:val="00572826"/>
    <w:rsid w:val="005729AE"/>
    <w:rsid w:val="005729D6"/>
    <w:rsid w:val="00572BB8"/>
    <w:rsid w:val="00572CD1"/>
    <w:rsid w:val="00572FEA"/>
    <w:rsid w:val="005730A5"/>
    <w:rsid w:val="005732D8"/>
    <w:rsid w:val="005733F5"/>
    <w:rsid w:val="005734A8"/>
    <w:rsid w:val="005739F9"/>
    <w:rsid w:val="00573CDA"/>
    <w:rsid w:val="00574095"/>
    <w:rsid w:val="005742A0"/>
    <w:rsid w:val="005743D4"/>
    <w:rsid w:val="00574453"/>
    <w:rsid w:val="0057456C"/>
    <w:rsid w:val="00574572"/>
    <w:rsid w:val="00574C8B"/>
    <w:rsid w:val="00574CC6"/>
    <w:rsid w:val="00574D6F"/>
    <w:rsid w:val="00574E9D"/>
    <w:rsid w:val="00575070"/>
    <w:rsid w:val="0057558A"/>
    <w:rsid w:val="00575643"/>
    <w:rsid w:val="0057568B"/>
    <w:rsid w:val="005756B1"/>
    <w:rsid w:val="00575963"/>
    <w:rsid w:val="005759A9"/>
    <w:rsid w:val="00575A54"/>
    <w:rsid w:val="00575DE9"/>
    <w:rsid w:val="00575F29"/>
    <w:rsid w:val="0057604C"/>
    <w:rsid w:val="005761F6"/>
    <w:rsid w:val="0057634F"/>
    <w:rsid w:val="0057637A"/>
    <w:rsid w:val="00576A2C"/>
    <w:rsid w:val="00576B17"/>
    <w:rsid w:val="00576C63"/>
    <w:rsid w:val="00576CAD"/>
    <w:rsid w:val="00576E6B"/>
    <w:rsid w:val="00576F05"/>
    <w:rsid w:val="0057727E"/>
    <w:rsid w:val="0057753C"/>
    <w:rsid w:val="005777B7"/>
    <w:rsid w:val="00577873"/>
    <w:rsid w:val="005779C3"/>
    <w:rsid w:val="00577AC5"/>
    <w:rsid w:val="00577BFF"/>
    <w:rsid w:val="00577C91"/>
    <w:rsid w:val="00580070"/>
    <w:rsid w:val="0058009B"/>
    <w:rsid w:val="005800B9"/>
    <w:rsid w:val="005800FA"/>
    <w:rsid w:val="00580288"/>
    <w:rsid w:val="005802DE"/>
    <w:rsid w:val="0058032A"/>
    <w:rsid w:val="005803C1"/>
    <w:rsid w:val="005803FC"/>
    <w:rsid w:val="00580415"/>
    <w:rsid w:val="00580441"/>
    <w:rsid w:val="00580732"/>
    <w:rsid w:val="005808F3"/>
    <w:rsid w:val="00580B35"/>
    <w:rsid w:val="00580DC5"/>
    <w:rsid w:val="00580E04"/>
    <w:rsid w:val="00580F1D"/>
    <w:rsid w:val="00581001"/>
    <w:rsid w:val="00581069"/>
    <w:rsid w:val="00581101"/>
    <w:rsid w:val="0058118F"/>
    <w:rsid w:val="005812DD"/>
    <w:rsid w:val="00581342"/>
    <w:rsid w:val="005814B4"/>
    <w:rsid w:val="0058155C"/>
    <w:rsid w:val="005819C9"/>
    <w:rsid w:val="00581ED0"/>
    <w:rsid w:val="00581EFB"/>
    <w:rsid w:val="00581F41"/>
    <w:rsid w:val="00581FE7"/>
    <w:rsid w:val="00582092"/>
    <w:rsid w:val="0058213C"/>
    <w:rsid w:val="005821B1"/>
    <w:rsid w:val="0058234D"/>
    <w:rsid w:val="00582372"/>
    <w:rsid w:val="00582B4F"/>
    <w:rsid w:val="00582C1D"/>
    <w:rsid w:val="00583221"/>
    <w:rsid w:val="00583305"/>
    <w:rsid w:val="0058353E"/>
    <w:rsid w:val="0058375E"/>
    <w:rsid w:val="00583764"/>
    <w:rsid w:val="0058396B"/>
    <w:rsid w:val="00583A93"/>
    <w:rsid w:val="00583ADB"/>
    <w:rsid w:val="00583BD7"/>
    <w:rsid w:val="00583D08"/>
    <w:rsid w:val="00584104"/>
    <w:rsid w:val="00584236"/>
    <w:rsid w:val="0058426D"/>
    <w:rsid w:val="00584304"/>
    <w:rsid w:val="00584469"/>
    <w:rsid w:val="0058462B"/>
    <w:rsid w:val="00584751"/>
    <w:rsid w:val="00584A36"/>
    <w:rsid w:val="00584F25"/>
    <w:rsid w:val="00585090"/>
    <w:rsid w:val="005850A7"/>
    <w:rsid w:val="00585518"/>
    <w:rsid w:val="00585898"/>
    <w:rsid w:val="005859F1"/>
    <w:rsid w:val="00585D66"/>
    <w:rsid w:val="00585E8D"/>
    <w:rsid w:val="00585EAC"/>
    <w:rsid w:val="005865D3"/>
    <w:rsid w:val="00586621"/>
    <w:rsid w:val="00586650"/>
    <w:rsid w:val="005868F2"/>
    <w:rsid w:val="00586A45"/>
    <w:rsid w:val="00586B88"/>
    <w:rsid w:val="00586BF7"/>
    <w:rsid w:val="00587363"/>
    <w:rsid w:val="00587457"/>
    <w:rsid w:val="0058775D"/>
    <w:rsid w:val="00587804"/>
    <w:rsid w:val="005879EB"/>
    <w:rsid w:val="00587A91"/>
    <w:rsid w:val="00587CC5"/>
    <w:rsid w:val="0058C840"/>
    <w:rsid w:val="005900D6"/>
    <w:rsid w:val="0059014C"/>
    <w:rsid w:val="00590486"/>
    <w:rsid w:val="005904BF"/>
    <w:rsid w:val="00590593"/>
    <w:rsid w:val="0059067C"/>
    <w:rsid w:val="00590A9A"/>
    <w:rsid w:val="00590B8F"/>
    <w:rsid w:val="00590C65"/>
    <w:rsid w:val="00590D73"/>
    <w:rsid w:val="00590E09"/>
    <w:rsid w:val="00590E92"/>
    <w:rsid w:val="00590EEA"/>
    <w:rsid w:val="005913D5"/>
    <w:rsid w:val="00591554"/>
    <w:rsid w:val="005915D6"/>
    <w:rsid w:val="005915FF"/>
    <w:rsid w:val="0059180B"/>
    <w:rsid w:val="0059198F"/>
    <w:rsid w:val="00591ADB"/>
    <w:rsid w:val="00591BB1"/>
    <w:rsid w:val="00591D0F"/>
    <w:rsid w:val="00591DEA"/>
    <w:rsid w:val="00591DED"/>
    <w:rsid w:val="0059237D"/>
    <w:rsid w:val="005923C8"/>
    <w:rsid w:val="0059241C"/>
    <w:rsid w:val="005926D8"/>
    <w:rsid w:val="00592914"/>
    <w:rsid w:val="005929D6"/>
    <w:rsid w:val="00592BBF"/>
    <w:rsid w:val="00592D4C"/>
    <w:rsid w:val="00592D97"/>
    <w:rsid w:val="00592E05"/>
    <w:rsid w:val="005930A8"/>
    <w:rsid w:val="005931B3"/>
    <w:rsid w:val="005931D4"/>
    <w:rsid w:val="005935DE"/>
    <w:rsid w:val="00593650"/>
    <w:rsid w:val="005938F3"/>
    <w:rsid w:val="00593933"/>
    <w:rsid w:val="00593A05"/>
    <w:rsid w:val="00593A27"/>
    <w:rsid w:val="00593F36"/>
    <w:rsid w:val="00594003"/>
    <w:rsid w:val="005940CD"/>
    <w:rsid w:val="005943C4"/>
    <w:rsid w:val="005944F6"/>
    <w:rsid w:val="00594564"/>
    <w:rsid w:val="0059458D"/>
    <w:rsid w:val="00594A7C"/>
    <w:rsid w:val="00594B1D"/>
    <w:rsid w:val="00594D70"/>
    <w:rsid w:val="00594DFB"/>
    <w:rsid w:val="00594E2A"/>
    <w:rsid w:val="00594E54"/>
    <w:rsid w:val="00594F4B"/>
    <w:rsid w:val="00595091"/>
    <w:rsid w:val="00595223"/>
    <w:rsid w:val="005952A9"/>
    <w:rsid w:val="005952E5"/>
    <w:rsid w:val="0059544D"/>
    <w:rsid w:val="005954DE"/>
    <w:rsid w:val="005955FA"/>
    <w:rsid w:val="0059593D"/>
    <w:rsid w:val="00595985"/>
    <w:rsid w:val="005959CB"/>
    <w:rsid w:val="005959E9"/>
    <w:rsid w:val="00596089"/>
    <w:rsid w:val="005960E4"/>
    <w:rsid w:val="005961CB"/>
    <w:rsid w:val="005962C4"/>
    <w:rsid w:val="0059630F"/>
    <w:rsid w:val="005963E1"/>
    <w:rsid w:val="0059671C"/>
    <w:rsid w:val="0059684D"/>
    <w:rsid w:val="00596888"/>
    <w:rsid w:val="00596D18"/>
    <w:rsid w:val="00596D79"/>
    <w:rsid w:val="00596D8A"/>
    <w:rsid w:val="00596E1F"/>
    <w:rsid w:val="00596FFF"/>
    <w:rsid w:val="00597016"/>
    <w:rsid w:val="005971A3"/>
    <w:rsid w:val="0059724E"/>
    <w:rsid w:val="00597530"/>
    <w:rsid w:val="005977EC"/>
    <w:rsid w:val="00597934"/>
    <w:rsid w:val="005979C3"/>
    <w:rsid w:val="00597A56"/>
    <w:rsid w:val="00597A8B"/>
    <w:rsid w:val="00597B76"/>
    <w:rsid w:val="00597C14"/>
    <w:rsid w:val="00597C20"/>
    <w:rsid w:val="00597D35"/>
    <w:rsid w:val="00597D59"/>
    <w:rsid w:val="00597DE9"/>
    <w:rsid w:val="00597F62"/>
    <w:rsid w:val="005A0365"/>
    <w:rsid w:val="005A0494"/>
    <w:rsid w:val="005A0593"/>
    <w:rsid w:val="005A0640"/>
    <w:rsid w:val="005A0715"/>
    <w:rsid w:val="005A0773"/>
    <w:rsid w:val="005A07F5"/>
    <w:rsid w:val="005A0878"/>
    <w:rsid w:val="005A0922"/>
    <w:rsid w:val="005A092E"/>
    <w:rsid w:val="005A093E"/>
    <w:rsid w:val="005A097B"/>
    <w:rsid w:val="005A11D0"/>
    <w:rsid w:val="005A11E8"/>
    <w:rsid w:val="005A1410"/>
    <w:rsid w:val="005A1527"/>
    <w:rsid w:val="005A15EF"/>
    <w:rsid w:val="005A1794"/>
    <w:rsid w:val="005A1954"/>
    <w:rsid w:val="005A1B15"/>
    <w:rsid w:val="005A1C2E"/>
    <w:rsid w:val="005A1CDC"/>
    <w:rsid w:val="005A1DC5"/>
    <w:rsid w:val="005A1DCA"/>
    <w:rsid w:val="005A1F4A"/>
    <w:rsid w:val="005A24CC"/>
    <w:rsid w:val="005A25CA"/>
    <w:rsid w:val="005A2869"/>
    <w:rsid w:val="005A2AEA"/>
    <w:rsid w:val="005A2D75"/>
    <w:rsid w:val="005A2DC0"/>
    <w:rsid w:val="005A2E98"/>
    <w:rsid w:val="005A316C"/>
    <w:rsid w:val="005A32D2"/>
    <w:rsid w:val="005A34B7"/>
    <w:rsid w:val="005A35E0"/>
    <w:rsid w:val="005A36C9"/>
    <w:rsid w:val="005A36D1"/>
    <w:rsid w:val="005A37DE"/>
    <w:rsid w:val="005A39FF"/>
    <w:rsid w:val="005A3A49"/>
    <w:rsid w:val="005A3D1F"/>
    <w:rsid w:val="005A3D39"/>
    <w:rsid w:val="005A3DD2"/>
    <w:rsid w:val="005A3F25"/>
    <w:rsid w:val="005A45CF"/>
    <w:rsid w:val="005A49CC"/>
    <w:rsid w:val="005A4B9F"/>
    <w:rsid w:val="005A4C73"/>
    <w:rsid w:val="005A4E26"/>
    <w:rsid w:val="005A5126"/>
    <w:rsid w:val="005A52F2"/>
    <w:rsid w:val="005A531B"/>
    <w:rsid w:val="005A5385"/>
    <w:rsid w:val="005A5ACC"/>
    <w:rsid w:val="005A5CAE"/>
    <w:rsid w:val="005A5FF0"/>
    <w:rsid w:val="005A60AE"/>
    <w:rsid w:val="005A60F7"/>
    <w:rsid w:val="005A6113"/>
    <w:rsid w:val="005A62B1"/>
    <w:rsid w:val="005A6320"/>
    <w:rsid w:val="005A6708"/>
    <w:rsid w:val="005A672B"/>
    <w:rsid w:val="005A672E"/>
    <w:rsid w:val="005A67CE"/>
    <w:rsid w:val="005A67E4"/>
    <w:rsid w:val="005A696B"/>
    <w:rsid w:val="005A6AC5"/>
    <w:rsid w:val="005A6B75"/>
    <w:rsid w:val="005A6B9E"/>
    <w:rsid w:val="005A6BFD"/>
    <w:rsid w:val="005A6C6A"/>
    <w:rsid w:val="005A6CC3"/>
    <w:rsid w:val="005A6D2F"/>
    <w:rsid w:val="005A6D57"/>
    <w:rsid w:val="005A6D6D"/>
    <w:rsid w:val="005A6E6E"/>
    <w:rsid w:val="005A6F08"/>
    <w:rsid w:val="005A72A8"/>
    <w:rsid w:val="005A749E"/>
    <w:rsid w:val="005A766F"/>
    <w:rsid w:val="005A76C3"/>
    <w:rsid w:val="005A77E4"/>
    <w:rsid w:val="005A7A26"/>
    <w:rsid w:val="005A7E7D"/>
    <w:rsid w:val="005B0132"/>
    <w:rsid w:val="005B02AD"/>
    <w:rsid w:val="005B02D9"/>
    <w:rsid w:val="005B03C8"/>
    <w:rsid w:val="005B0409"/>
    <w:rsid w:val="005B0550"/>
    <w:rsid w:val="005B08F3"/>
    <w:rsid w:val="005B0905"/>
    <w:rsid w:val="005B0A96"/>
    <w:rsid w:val="005B0B27"/>
    <w:rsid w:val="005B0CD9"/>
    <w:rsid w:val="005B0D36"/>
    <w:rsid w:val="005B0E5D"/>
    <w:rsid w:val="005B15CC"/>
    <w:rsid w:val="005B1B7A"/>
    <w:rsid w:val="005B1C46"/>
    <w:rsid w:val="005B1DFC"/>
    <w:rsid w:val="005B1F50"/>
    <w:rsid w:val="005B216C"/>
    <w:rsid w:val="005B2712"/>
    <w:rsid w:val="005B2C25"/>
    <w:rsid w:val="005B2CC3"/>
    <w:rsid w:val="005B2D16"/>
    <w:rsid w:val="005B3359"/>
    <w:rsid w:val="005B339E"/>
    <w:rsid w:val="005B345B"/>
    <w:rsid w:val="005B347A"/>
    <w:rsid w:val="005B3800"/>
    <w:rsid w:val="005B384F"/>
    <w:rsid w:val="005B3911"/>
    <w:rsid w:val="005B39D3"/>
    <w:rsid w:val="005B3AB5"/>
    <w:rsid w:val="005B3C0E"/>
    <w:rsid w:val="005B3C10"/>
    <w:rsid w:val="005B3C70"/>
    <w:rsid w:val="005B3C98"/>
    <w:rsid w:val="005B3D84"/>
    <w:rsid w:val="005B3E2E"/>
    <w:rsid w:val="005B3E44"/>
    <w:rsid w:val="005B3EAA"/>
    <w:rsid w:val="005B412F"/>
    <w:rsid w:val="005B4211"/>
    <w:rsid w:val="005B43CB"/>
    <w:rsid w:val="005B4728"/>
    <w:rsid w:val="005B49EE"/>
    <w:rsid w:val="005B4A77"/>
    <w:rsid w:val="005B4BF3"/>
    <w:rsid w:val="005B4C54"/>
    <w:rsid w:val="005B4CF4"/>
    <w:rsid w:val="005B4EC6"/>
    <w:rsid w:val="005B5042"/>
    <w:rsid w:val="005B51CC"/>
    <w:rsid w:val="005B52C5"/>
    <w:rsid w:val="005B52E7"/>
    <w:rsid w:val="005B5308"/>
    <w:rsid w:val="005B54F6"/>
    <w:rsid w:val="005B5589"/>
    <w:rsid w:val="005B56D7"/>
    <w:rsid w:val="005B58B1"/>
    <w:rsid w:val="005B59C7"/>
    <w:rsid w:val="005B5A68"/>
    <w:rsid w:val="005B5BBB"/>
    <w:rsid w:val="005B5C6D"/>
    <w:rsid w:val="005B5CE5"/>
    <w:rsid w:val="005B5E31"/>
    <w:rsid w:val="005B5F8E"/>
    <w:rsid w:val="005B60AB"/>
    <w:rsid w:val="005B60BF"/>
    <w:rsid w:val="005B61ED"/>
    <w:rsid w:val="005B61F3"/>
    <w:rsid w:val="005B636E"/>
    <w:rsid w:val="005B6544"/>
    <w:rsid w:val="005B654A"/>
    <w:rsid w:val="005B6586"/>
    <w:rsid w:val="005B6710"/>
    <w:rsid w:val="005B6913"/>
    <w:rsid w:val="005B6B12"/>
    <w:rsid w:val="005B6B8D"/>
    <w:rsid w:val="005B6CF7"/>
    <w:rsid w:val="005B6F16"/>
    <w:rsid w:val="005B741F"/>
    <w:rsid w:val="005B7561"/>
    <w:rsid w:val="005B78CD"/>
    <w:rsid w:val="005B7A4A"/>
    <w:rsid w:val="005B7C82"/>
    <w:rsid w:val="005B7DC4"/>
    <w:rsid w:val="005B7EF6"/>
    <w:rsid w:val="005B7F38"/>
    <w:rsid w:val="005B7F8D"/>
    <w:rsid w:val="005BB1E8"/>
    <w:rsid w:val="005C01EA"/>
    <w:rsid w:val="005C0392"/>
    <w:rsid w:val="005C03C2"/>
    <w:rsid w:val="005C0520"/>
    <w:rsid w:val="005C09E3"/>
    <w:rsid w:val="005C0B5E"/>
    <w:rsid w:val="005C0BDC"/>
    <w:rsid w:val="005C0DC1"/>
    <w:rsid w:val="005C0E46"/>
    <w:rsid w:val="005C10EC"/>
    <w:rsid w:val="005C115D"/>
    <w:rsid w:val="005C13C0"/>
    <w:rsid w:val="005C1672"/>
    <w:rsid w:val="005C17A1"/>
    <w:rsid w:val="005C1910"/>
    <w:rsid w:val="005C1ED5"/>
    <w:rsid w:val="005C1ED8"/>
    <w:rsid w:val="005C1F0A"/>
    <w:rsid w:val="005C2380"/>
    <w:rsid w:val="005C23E4"/>
    <w:rsid w:val="005C27DC"/>
    <w:rsid w:val="005C283C"/>
    <w:rsid w:val="005C29E9"/>
    <w:rsid w:val="005C2BB1"/>
    <w:rsid w:val="005C2C9E"/>
    <w:rsid w:val="005C2DA8"/>
    <w:rsid w:val="005C2E76"/>
    <w:rsid w:val="005C2EB5"/>
    <w:rsid w:val="005C2F08"/>
    <w:rsid w:val="005C3037"/>
    <w:rsid w:val="005C31D5"/>
    <w:rsid w:val="005C31EF"/>
    <w:rsid w:val="005C3469"/>
    <w:rsid w:val="005C3A82"/>
    <w:rsid w:val="005C3AB3"/>
    <w:rsid w:val="005C3ABC"/>
    <w:rsid w:val="005C3AE7"/>
    <w:rsid w:val="005C3CA4"/>
    <w:rsid w:val="005C3EDB"/>
    <w:rsid w:val="005C3F39"/>
    <w:rsid w:val="005C3F55"/>
    <w:rsid w:val="005C3F57"/>
    <w:rsid w:val="005C40C3"/>
    <w:rsid w:val="005C41B3"/>
    <w:rsid w:val="005C41DF"/>
    <w:rsid w:val="005C4245"/>
    <w:rsid w:val="005C42CC"/>
    <w:rsid w:val="005C4362"/>
    <w:rsid w:val="005C4400"/>
    <w:rsid w:val="005C4487"/>
    <w:rsid w:val="005C44ED"/>
    <w:rsid w:val="005C4933"/>
    <w:rsid w:val="005C4AB1"/>
    <w:rsid w:val="005C4B14"/>
    <w:rsid w:val="005C4CC5"/>
    <w:rsid w:val="005C4EBE"/>
    <w:rsid w:val="005C53BD"/>
    <w:rsid w:val="005C5570"/>
    <w:rsid w:val="005C5745"/>
    <w:rsid w:val="005C5776"/>
    <w:rsid w:val="005C5C59"/>
    <w:rsid w:val="005C5C75"/>
    <w:rsid w:val="005C5EEB"/>
    <w:rsid w:val="005C615C"/>
    <w:rsid w:val="005C617A"/>
    <w:rsid w:val="005C61CE"/>
    <w:rsid w:val="005C6388"/>
    <w:rsid w:val="005C638A"/>
    <w:rsid w:val="005C6519"/>
    <w:rsid w:val="005C6750"/>
    <w:rsid w:val="005C6851"/>
    <w:rsid w:val="005C68A3"/>
    <w:rsid w:val="005C6A9E"/>
    <w:rsid w:val="005C6C46"/>
    <w:rsid w:val="005C6FD3"/>
    <w:rsid w:val="005C70D9"/>
    <w:rsid w:val="005C7261"/>
    <w:rsid w:val="005C754F"/>
    <w:rsid w:val="005C7687"/>
    <w:rsid w:val="005C78F9"/>
    <w:rsid w:val="005C7983"/>
    <w:rsid w:val="005D016A"/>
    <w:rsid w:val="005D0295"/>
    <w:rsid w:val="005D02FE"/>
    <w:rsid w:val="005D036F"/>
    <w:rsid w:val="005D03BE"/>
    <w:rsid w:val="005D04D0"/>
    <w:rsid w:val="005D0574"/>
    <w:rsid w:val="005D05AF"/>
    <w:rsid w:val="005D0828"/>
    <w:rsid w:val="005D09DF"/>
    <w:rsid w:val="005D0CB3"/>
    <w:rsid w:val="005D0D59"/>
    <w:rsid w:val="005D0ED5"/>
    <w:rsid w:val="005D0EEE"/>
    <w:rsid w:val="005D124A"/>
    <w:rsid w:val="005D127C"/>
    <w:rsid w:val="005D14AD"/>
    <w:rsid w:val="005D152E"/>
    <w:rsid w:val="005D1626"/>
    <w:rsid w:val="005D16AA"/>
    <w:rsid w:val="005D1881"/>
    <w:rsid w:val="005D1932"/>
    <w:rsid w:val="005D1984"/>
    <w:rsid w:val="005D19C7"/>
    <w:rsid w:val="005D1A81"/>
    <w:rsid w:val="005D1B76"/>
    <w:rsid w:val="005D1D09"/>
    <w:rsid w:val="005D1FB7"/>
    <w:rsid w:val="005D27DC"/>
    <w:rsid w:val="005D289B"/>
    <w:rsid w:val="005D2A86"/>
    <w:rsid w:val="005D2D52"/>
    <w:rsid w:val="005D2DCC"/>
    <w:rsid w:val="005D3409"/>
    <w:rsid w:val="005D3520"/>
    <w:rsid w:val="005D35C7"/>
    <w:rsid w:val="005D37DC"/>
    <w:rsid w:val="005D38B7"/>
    <w:rsid w:val="005D3904"/>
    <w:rsid w:val="005D3995"/>
    <w:rsid w:val="005D3ADA"/>
    <w:rsid w:val="005D3AF9"/>
    <w:rsid w:val="005D3B06"/>
    <w:rsid w:val="005D3C8E"/>
    <w:rsid w:val="005D4070"/>
    <w:rsid w:val="005D40CE"/>
    <w:rsid w:val="005D40D4"/>
    <w:rsid w:val="005D41A8"/>
    <w:rsid w:val="005D439E"/>
    <w:rsid w:val="005D46C4"/>
    <w:rsid w:val="005D4700"/>
    <w:rsid w:val="005D4765"/>
    <w:rsid w:val="005D49F1"/>
    <w:rsid w:val="005D4A68"/>
    <w:rsid w:val="005D4C34"/>
    <w:rsid w:val="005D4C67"/>
    <w:rsid w:val="005D4E85"/>
    <w:rsid w:val="005D4ED1"/>
    <w:rsid w:val="005D5136"/>
    <w:rsid w:val="005D51F6"/>
    <w:rsid w:val="005D5242"/>
    <w:rsid w:val="005D55A8"/>
    <w:rsid w:val="005D55B4"/>
    <w:rsid w:val="005D55BD"/>
    <w:rsid w:val="005D5687"/>
    <w:rsid w:val="005D5732"/>
    <w:rsid w:val="005D5777"/>
    <w:rsid w:val="005D5800"/>
    <w:rsid w:val="005D5898"/>
    <w:rsid w:val="005D5E2F"/>
    <w:rsid w:val="005D5EC0"/>
    <w:rsid w:val="005D5F60"/>
    <w:rsid w:val="005D6175"/>
    <w:rsid w:val="005D6231"/>
    <w:rsid w:val="005D6736"/>
    <w:rsid w:val="005D6852"/>
    <w:rsid w:val="005D6884"/>
    <w:rsid w:val="005D6A72"/>
    <w:rsid w:val="005D6B12"/>
    <w:rsid w:val="005D6C30"/>
    <w:rsid w:val="005D6CBE"/>
    <w:rsid w:val="005D6D78"/>
    <w:rsid w:val="005D6DD3"/>
    <w:rsid w:val="005D6E1E"/>
    <w:rsid w:val="005D6FB6"/>
    <w:rsid w:val="005D7113"/>
    <w:rsid w:val="005D7168"/>
    <w:rsid w:val="005D73C7"/>
    <w:rsid w:val="005D73E8"/>
    <w:rsid w:val="005D775F"/>
    <w:rsid w:val="005D786C"/>
    <w:rsid w:val="005D79A0"/>
    <w:rsid w:val="005D79F2"/>
    <w:rsid w:val="005D7AA8"/>
    <w:rsid w:val="005D7F45"/>
    <w:rsid w:val="005D7FBB"/>
    <w:rsid w:val="005E011C"/>
    <w:rsid w:val="005E02B3"/>
    <w:rsid w:val="005E03EE"/>
    <w:rsid w:val="005E06D7"/>
    <w:rsid w:val="005E07C8"/>
    <w:rsid w:val="005E0856"/>
    <w:rsid w:val="005E08D1"/>
    <w:rsid w:val="005E0D67"/>
    <w:rsid w:val="005E0DC9"/>
    <w:rsid w:val="005E0F15"/>
    <w:rsid w:val="005E0FB6"/>
    <w:rsid w:val="005E100A"/>
    <w:rsid w:val="005E11BE"/>
    <w:rsid w:val="005E1202"/>
    <w:rsid w:val="005E1214"/>
    <w:rsid w:val="005E1353"/>
    <w:rsid w:val="005E135E"/>
    <w:rsid w:val="005E1616"/>
    <w:rsid w:val="005E195E"/>
    <w:rsid w:val="005E1CC8"/>
    <w:rsid w:val="005E1D63"/>
    <w:rsid w:val="005E1E07"/>
    <w:rsid w:val="005E1E4E"/>
    <w:rsid w:val="005E202A"/>
    <w:rsid w:val="005E2137"/>
    <w:rsid w:val="005E225C"/>
    <w:rsid w:val="005E22FD"/>
    <w:rsid w:val="005E263F"/>
    <w:rsid w:val="005E27B6"/>
    <w:rsid w:val="005E28E7"/>
    <w:rsid w:val="005E2965"/>
    <w:rsid w:val="005E2D60"/>
    <w:rsid w:val="005E2F23"/>
    <w:rsid w:val="005E3077"/>
    <w:rsid w:val="005E3310"/>
    <w:rsid w:val="005E343C"/>
    <w:rsid w:val="005E348B"/>
    <w:rsid w:val="005E34B1"/>
    <w:rsid w:val="005E34F0"/>
    <w:rsid w:val="005E3564"/>
    <w:rsid w:val="005E359F"/>
    <w:rsid w:val="005E364E"/>
    <w:rsid w:val="005E36E5"/>
    <w:rsid w:val="005E3827"/>
    <w:rsid w:val="005E3A7C"/>
    <w:rsid w:val="005E3B23"/>
    <w:rsid w:val="005E3D1C"/>
    <w:rsid w:val="005E41B9"/>
    <w:rsid w:val="005E4331"/>
    <w:rsid w:val="005E4368"/>
    <w:rsid w:val="005E439E"/>
    <w:rsid w:val="005E44F8"/>
    <w:rsid w:val="005E46CC"/>
    <w:rsid w:val="005E480D"/>
    <w:rsid w:val="005E481F"/>
    <w:rsid w:val="005E4A32"/>
    <w:rsid w:val="005E4AAA"/>
    <w:rsid w:val="005E4C22"/>
    <w:rsid w:val="005E4C55"/>
    <w:rsid w:val="005E4D3E"/>
    <w:rsid w:val="005E51DD"/>
    <w:rsid w:val="005E5275"/>
    <w:rsid w:val="005E5334"/>
    <w:rsid w:val="005E5443"/>
    <w:rsid w:val="005E5465"/>
    <w:rsid w:val="005E5509"/>
    <w:rsid w:val="005E566E"/>
    <w:rsid w:val="005E5699"/>
    <w:rsid w:val="005E56F5"/>
    <w:rsid w:val="005E5768"/>
    <w:rsid w:val="005E578E"/>
    <w:rsid w:val="005E57D8"/>
    <w:rsid w:val="005E5B6F"/>
    <w:rsid w:val="005E5BF9"/>
    <w:rsid w:val="005E5CA2"/>
    <w:rsid w:val="005E5D0F"/>
    <w:rsid w:val="005E5EC2"/>
    <w:rsid w:val="005E5FF2"/>
    <w:rsid w:val="005E630B"/>
    <w:rsid w:val="005E673A"/>
    <w:rsid w:val="005E6814"/>
    <w:rsid w:val="005E6862"/>
    <w:rsid w:val="005E6AA3"/>
    <w:rsid w:val="005E6C14"/>
    <w:rsid w:val="005E6C63"/>
    <w:rsid w:val="005E6F4B"/>
    <w:rsid w:val="005E6F7B"/>
    <w:rsid w:val="005E7281"/>
    <w:rsid w:val="005E7785"/>
    <w:rsid w:val="005E77F3"/>
    <w:rsid w:val="005E78BE"/>
    <w:rsid w:val="005E79B6"/>
    <w:rsid w:val="005E7C32"/>
    <w:rsid w:val="005E7C6A"/>
    <w:rsid w:val="005E7CA0"/>
    <w:rsid w:val="005E7E6A"/>
    <w:rsid w:val="005F020A"/>
    <w:rsid w:val="005F0294"/>
    <w:rsid w:val="005F03FD"/>
    <w:rsid w:val="005F05D1"/>
    <w:rsid w:val="005F0798"/>
    <w:rsid w:val="005F07A8"/>
    <w:rsid w:val="005F0863"/>
    <w:rsid w:val="005F08AE"/>
    <w:rsid w:val="005F08E0"/>
    <w:rsid w:val="005F0B13"/>
    <w:rsid w:val="005F0C69"/>
    <w:rsid w:val="005F0FC4"/>
    <w:rsid w:val="005F12CC"/>
    <w:rsid w:val="005F16EA"/>
    <w:rsid w:val="005F1760"/>
    <w:rsid w:val="005F17B2"/>
    <w:rsid w:val="005F185D"/>
    <w:rsid w:val="005F1A8C"/>
    <w:rsid w:val="005F1B8A"/>
    <w:rsid w:val="005F1C3D"/>
    <w:rsid w:val="005F1CC1"/>
    <w:rsid w:val="005F1CD5"/>
    <w:rsid w:val="005F1DC2"/>
    <w:rsid w:val="005F1FDB"/>
    <w:rsid w:val="005F2468"/>
    <w:rsid w:val="005F255F"/>
    <w:rsid w:val="005F2623"/>
    <w:rsid w:val="005F2740"/>
    <w:rsid w:val="005F29A7"/>
    <w:rsid w:val="005F2B52"/>
    <w:rsid w:val="005F2B6B"/>
    <w:rsid w:val="005F2BCE"/>
    <w:rsid w:val="005F2DD8"/>
    <w:rsid w:val="005F2E98"/>
    <w:rsid w:val="005F3201"/>
    <w:rsid w:val="005F33FF"/>
    <w:rsid w:val="005F357D"/>
    <w:rsid w:val="005F3931"/>
    <w:rsid w:val="005F395E"/>
    <w:rsid w:val="005F3977"/>
    <w:rsid w:val="005F3C88"/>
    <w:rsid w:val="005F3D5A"/>
    <w:rsid w:val="005F3FC6"/>
    <w:rsid w:val="005F3FD1"/>
    <w:rsid w:val="005F40AB"/>
    <w:rsid w:val="005F4133"/>
    <w:rsid w:val="005F414F"/>
    <w:rsid w:val="005F417E"/>
    <w:rsid w:val="005F4282"/>
    <w:rsid w:val="005F45B6"/>
    <w:rsid w:val="005F4812"/>
    <w:rsid w:val="005F49EC"/>
    <w:rsid w:val="005F4AE0"/>
    <w:rsid w:val="005F4C8A"/>
    <w:rsid w:val="005F4E0D"/>
    <w:rsid w:val="005F4E2E"/>
    <w:rsid w:val="005F50D0"/>
    <w:rsid w:val="005F513E"/>
    <w:rsid w:val="005F519B"/>
    <w:rsid w:val="005F556A"/>
    <w:rsid w:val="005F5679"/>
    <w:rsid w:val="005F5807"/>
    <w:rsid w:val="005F5929"/>
    <w:rsid w:val="005F5DD6"/>
    <w:rsid w:val="005F6024"/>
    <w:rsid w:val="005F618C"/>
    <w:rsid w:val="005F62B0"/>
    <w:rsid w:val="005F64C1"/>
    <w:rsid w:val="005F65D9"/>
    <w:rsid w:val="005F67C2"/>
    <w:rsid w:val="005F68B9"/>
    <w:rsid w:val="005F699C"/>
    <w:rsid w:val="005F6E49"/>
    <w:rsid w:val="005F728E"/>
    <w:rsid w:val="005F74E1"/>
    <w:rsid w:val="005F7505"/>
    <w:rsid w:val="005F7655"/>
    <w:rsid w:val="005F7B0B"/>
    <w:rsid w:val="005F7BC9"/>
    <w:rsid w:val="005F7C60"/>
    <w:rsid w:val="005F7D32"/>
    <w:rsid w:val="005F7F6F"/>
    <w:rsid w:val="00600349"/>
    <w:rsid w:val="0060035D"/>
    <w:rsid w:val="006003D4"/>
    <w:rsid w:val="00600563"/>
    <w:rsid w:val="00600678"/>
    <w:rsid w:val="006006D9"/>
    <w:rsid w:val="006006FB"/>
    <w:rsid w:val="00600706"/>
    <w:rsid w:val="0060076B"/>
    <w:rsid w:val="00600841"/>
    <w:rsid w:val="00600D2B"/>
    <w:rsid w:val="00600E13"/>
    <w:rsid w:val="00600EBA"/>
    <w:rsid w:val="006010C4"/>
    <w:rsid w:val="0060126A"/>
    <w:rsid w:val="00601371"/>
    <w:rsid w:val="006013F6"/>
    <w:rsid w:val="00601482"/>
    <w:rsid w:val="00601732"/>
    <w:rsid w:val="0060178F"/>
    <w:rsid w:val="0060179E"/>
    <w:rsid w:val="00601810"/>
    <w:rsid w:val="006018B5"/>
    <w:rsid w:val="00601B5B"/>
    <w:rsid w:val="00601BB6"/>
    <w:rsid w:val="00601C18"/>
    <w:rsid w:val="00601DB0"/>
    <w:rsid w:val="00602243"/>
    <w:rsid w:val="0060232E"/>
    <w:rsid w:val="006024A6"/>
    <w:rsid w:val="00602543"/>
    <w:rsid w:val="006026CA"/>
    <w:rsid w:val="00602840"/>
    <w:rsid w:val="00602A82"/>
    <w:rsid w:val="00602F68"/>
    <w:rsid w:val="00602FFF"/>
    <w:rsid w:val="00603627"/>
    <w:rsid w:val="0060364C"/>
    <w:rsid w:val="00603675"/>
    <w:rsid w:val="00603776"/>
    <w:rsid w:val="006038DD"/>
    <w:rsid w:val="00603933"/>
    <w:rsid w:val="00603DCA"/>
    <w:rsid w:val="00603E24"/>
    <w:rsid w:val="00603E2F"/>
    <w:rsid w:val="00604074"/>
    <w:rsid w:val="00604277"/>
    <w:rsid w:val="0060430B"/>
    <w:rsid w:val="006043A5"/>
    <w:rsid w:val="0060461B"/>
    <w:rsid w:val="0060466E"/>
    <w:rsid w:val="006048C2"/>
    <w:rsid w:val="00604AD4"/>
    <w:rsid w:val="00604C93"/>
    <w:rsid w:val="00604CEC"/>
    <w:rsid w:val="00604F47"/>
    <w:rsid w:val="0060507E"/>
    <w:rsid w:val="00605164"/>
    <w:rsid w:val="00605281"/>
    <w:rsid w:val="006052D4"/>
    <w:rsid w:val="006052D9"/>
    <w:rsid w:val="00605329"/>
    <w:rsid w:val="006053A6"/>
    <w:rsid w:val="0060548A"/>
    <w:rsid w:val="006055FC"/>
    <w:rsid w:val="00605620"/>
    <w:rsid w:val="00605645"/>
    <w:rsid w:val="006056F5"/>
    <w:rsid w:val="00605A14"/>
    <w:rsid w:val="00605A74"/>
    <w:rsid w:val="00605D19"/>
    <w:rsid w:val="00605D4E"/>
    <w:rsid w:val="00605D55"/>
    <w:rsid w:val="00605D82"/>
    <w:rsid w:val="00605DCC"/>
    <w:rsid w:val="00605E2E"/>
    <w:rsid w:val="00605EA2"/>
    <w:rsid w:val="00605EA7"/>
    <w:rsid w:val="00605F02"/>
    <w:rsid w:val="00605FA9"/>
    <w:rsid w:val="0060600F"/>
    <w:rsid w:val="00606053"/>
    <w:rsid w:val="006066D8"/>
    <w:rsid w:val="00606799"/>
    <w:rsid w:val="006067FB"/>
    <w:rsid w:val="0060688C"/>
    <w:rsid w:val="00606A4E"/>
    <w:rsid w:val="00606F49"/>
    <w:rsid w:val="0060714C"/>
    <w:rsid w:val="00607150"/>
    <w:rsid w:val="006071ED"/>
    <w:rsid w:val="0060767F"/>
    <w:rsid w:val="00607A0A"/>
    <w:rsid w:val="00607AE7"/>
    <w:rsid w:val="00607DBC"/>
    <w:rsid w:val="00607DEB"/>
    <w:rsid w:val="00607E26"/>
    <w:rsid w:val="006104DD"/>
    <w:rsid w:val="00610662"/>
    <w:rsid w:val="006108C7"/>
    <w:rsid w:val="0061091F"/>
    <w:rsid w:val="00610970"/>
    <w:rsid w:val="00610E11"/>
    <w:rsid w:val="006110D3"/>
    <w:rsid w:val="00611479"/>
    <w:rsid w:val="00611658"/>
    <w:rsid w:val="00611859"/>
    <w:rsid w:val="00611D9F"/>
    <w:rsid w:val="00611F3D"/>
    <w:rsid w:val="00611FDE"/>
    <w:rsid w:val="00611FF5"/>
    <w:rsid w:val="0061202E"/>
    <w:rsid w:val="00612282"/>
    <w:rsid w:val="00612465"/>
    <w:rsid w:val="0061272A"/>
    <w:rsid w:val="00612AEF"/>
    <w:rsid w:val="00612CA3"/>
    <w:rsid w:val="00612D5B"/>
    <w:rsid w:val="00612FB3"/>
    <w:rsid w:val="0061312D"/>
    <w:rsid w:val="0061315F"/>
    <w:rsid w:val="00613381"/>
    <w:rsid w:val="00613442"/>
    <w:rsid w:val="006136FC"/>
    <w:rsid w:val="00613730"/>
    <w:rsid w:val="0061390D"/>
    <w:rsid w:val="006139CF"/>
    <w:rsid w:val="00613BD2"/>
    <w:rsid w:val="00613BF8"/>
    <w:rsid w:val="00613C58"/>
    <w:rsid w:val="00613D78"/>
    <w:rsid w:val="00614357"/>
    <w:rsid w:val="00614698"/>
    <w:rsid w:val="0061482C"/>
    <w:rsid w:val="006149A3"/>
    <w:rsid w:val="00614C84"/>
    <w:rsid w:val="00614E13"/>
    <w:rsid w:val="00615006"/>
    <w:rsid w:val="006150DB"/>
    <w:rsid w:val="006150F3"/>
    <w:rsid w:val="00615100"/>
    <w:rsid w:val="006153BC"/>
    <w:rsid w:val="006156D3"/>
    <w:rsid w:val="006159CA"/>
    <w:rsid w:val="00615AFD"/>
    <w:rsid w:val="00615DA2"/>
    <w:rsid w:val="00615DD4"/>
    <w:rsid w:val="00616168"/>
    <w:rsid w:val="0061626E"/>
    <w:rsid w:val="00616374"/>
    <w:rsid w:val="006164BC"/>
    <w:rsid w:val="006164BD"/>
    <w:rsid w:val="006165D6"/>
    <w:rsid w:val="0061689B"/>
    <w:rsid w:val="00616A24"/>
    <w:rsid w:val="00616BE5"/>
    <w:rsid w:val="00616E7B"/>
    <w:rsid w:val="00616FC5"/>
    <w:rsid w:val="00616FCA"/>
    <w:rsid w:val="00617016"/>
    <w:rsid w:val="006170A2"/>
    <w:rsid w:val="0061711C"/>
    <w:rsid w:val="00617241"/>
    <w:rsid w:val="00617275"/>
    <w:rsid w:val="006172A4"/>
    <w:rsid w:val="0061737F"/>
    <w:rsid w:val="0061754F"/>
    <w:rsid w:val="00617776"/>
    <w:rsid w:val="0061784E"/>
    <w:rsid w:val="00617856"/>
    <w:rsid w:val="00617A78"/>
    <w:rsid w:val="00617BB2"/>
    <w:rsid w:val="00617BD5"/>
    <w:rsid w:val="00617D43"/>
    <w:rsid w:val="00617E8D"/>
    <w:rsid w:val="00617ED9"/>
    <w:rsid w:val="00617F07"/>
    <w:rsid w:val="00617FAC"/>
    <w:rsid w:val="00620038"/>
    <w:rsid w:val="006200E8"/>
    <w:rsid w:val="006201A6"/>
    <w:rsid w:val="0062033F"/>
    <w:rsid w:val="0062039D"/>
    <w:rsid w:val="006204EE"/>
    <w:rsid w:val="00620503"/>
    <w:rsid w:val="00620571"/>
    <w:rsid w:val="006205D8"/>
    <w:rsid w:val="00620744"/>
    <w:rsid w:val="006208F6"/>
    <w:rsid w:val="00620A73"/>
    <w:rsid w:val="00620AED"/>
    <w:rsid w:val="00620B38"/>
    <w:rsid w:val="00620BAD"/>
    <w:rsid w:val="00620C6D"/>
    <w:rsid w:val="00620CF3"/>
    <w:rsid w:val="00620E9C"/>
    <w:rsid w:val="00620F2B"/>
    <w:rsid w:val="00621086"/>
    <w:rsid w:val="0062129B"/>
    <w:rsid w:val="006212B4"/>
    <w:rsid w:val="0062138E"/>
    <w:rsid w:val="00621746"/>
    <w:rsid w:val="006217D0"/>
    <w:rsid w:val="006217DE"/>
    <w:rsid w:val="00621881"/>
    <w:rsid w:val="00621D46"/>
    <w:rsid w:val="00621F46"/>
    <w:rsid w:val="00622238"/>
    <w:rsid w:val="00622380"/>
    <w:rsid w:val="00622410"/>
    <w:rsid w:val="00622485"/>
    <w:rsid w:val="0062293B"/>
    <w:rsid w:val="00622965"/>
    <w:rsid w:val="00622A23"/>
    <w:rsid w:val="00622ADB"/>
    <w:rsid w:val="00622C29"/>
    <w:rsid w:val="00622D75"/>
    <w:rsid w:val="00622E5A"/>
    <w:rsid w:val="0062322B"/>
    <w:rsid w:val="00623234"/>
    <w:rsid w:val="0062343D"/>
    <w:rsid w:val="00623660"/>
    <w:rsid w:val="00623711"/>
    <w:rsid w:val="00623715"/>
    <w:rsid w:val="00623743"/>
    <w:rsid w:val="006239C1"/>
    <w:rsid w:val="00623B58"/>
    <w:rsid w:val="00623B64"/>
    <w:rsid w:val="00623BDF"/>
    <w:rsid w:val="00623EF6"/>
    <w:rsid w:val="00623FD6"/>
    <w:rsid w:val="00624073"/>
    <w:rsid w:val="00624098"/>
    <w:rsid w:val="006240D3"/>
    <w:rsid w:val="00624296"/>
    <w:rsid w:val="006243D9"/>
    <w:rsid w:val="0062460F"/>
    <w:rsid w:val="006249DF"/>
    <w:rsid w:val="00624A23"/>
    <w:rsid w:val="00624A49"/>
    <w:rsid w:val="00624CD7"/>
    <w:rsid w:val="00624E27"/>
    <w:rsid w:val="00624E66"/>
    <w:rsid w:val="0062506F"/>
    <w:rsid w:val="006250B4"/>
    <w:rsid w:val="00625285"/>
    <w:rsid w:val="00625402"/>
    <w:rsid w:val="00625520"/>
    <w:rsid w:val="0062552A"/>
    <w:rsid w:val="00625726"/>
    <w:rsid w:val="00625801"/>
    <w:rsid w:val="00625A8D"/>
    <w:rsid w:val="00625D72"/>
    <w:rsid w:val="00625D95"/>
    <w:rsid w:val="00625F09"/>
    <w:rsid w:val="00625F19"/>
    <w:rsid w:val="006265B0"/>
    <w:rsid w:val="006267C2"/>
    <w:rsid w:val="00626904"/>
    <w:rsid w:val="00626B93"/>
    <w:rsid w:val="00626BF1"/>
    <w:rsid w:val="00626E07"/>
    <w:rsid w:val="00626F28"/>
    <w:rsid w:val="00627069"/>
    <w:rsid w:val="006270D8"/>
    <w:rsid w:val="00627226"/>
    <w:rsid w:val="0062754E"/>
    <w:rsid w:val="006275B3"/>
    <w:rsid w:val="006275D7"/>
    <w:rsid w:val="00627662"/>
    <w:rsid w:val="006278B3"/>
    <w:rsid w:val="00627A41"/>
    <w:rsid w:val="00627B26"/>
    <w:rsid w:val="00627C76"/>
    <w:rsid w:val="00627D1C"/>
    <w:rsid w:val="00627D22"/>
    <w:rsid w:val="00627EE7"/>
    <w:rsid w:val="00627F3C"/>
    <w:rsid w:val="0063025F"/>
    <w:rsid w:val="006303CB"/>
    <w:rsid w:val="006305F5"/>
    <w:rsid w:val="00630A38"/>
    <w:rsid w:val="00630B9F"/>
    <w:rsid w:val="00630BD2"/>
    <w:rsid w:val="00630C01"/>
    <w:rsid w:val="00630C12"/>
    <w:rsid w:val="00630C7D"/>
    <w:rsid w:val="0063115B"/>
    <w:rsid w:val="00631206"/>
    <w:rsid w:val="00631233"/>
    <w:rsid w:val="006314A5"/>
    <w:rsid w:val="00631759"/>
    <w:rsid w:val="00631930"/>
    <w:rsid w:val="00631945"/>
    <w:rsid w:val="006319DD"/>
    <w:rsid w:val="00631A3E"/>
    <w:rsid w:val="00631C51"/>
    <w:rsid w:val="00631CD3"/>
    <w:rsid w:val="00631CD9"/>
    <w:rsid w:val="00631D6B"/>
    <w:rsid w:val="00631E6C"/>
    <w:rsid w:val="00631EDD"/>
    <w:rsid w:val="00632040"/>
    <w:rsid w:val="006320E2"/>
    <w:rsid w:val="00632248"/>
    <w:rsid w:val="006327E1"/>
    <w:rsid w:val="006328C2"/>
    <w:rsid w:val="00632D2F"/>
    <w:rsid w:val="00633277"/>
    <w:rsid w:val="00633333"/>
    <w:rsid w:val="0063339B"/>
    <w:rsid w:val="006333CE"/>
    <w:rsid w:val="00633445"/>
    <w:rsid w:val="006338F6"/>
    <w:rsid w:val="006339F4"/>
    <w:rsid w:val="00633C7E"/>
    <w:rsid w:val="00633EC1"/>
    <w:rsid w:val="00633F27"/>
    <w:rsid w:val="006341C2"/>
    <w:rsid w:val="006341C6"/>
    <w:rsid w:val="0063423B"/>
    <w:rsid w:val="00634296"/>
    <w:rsid w:val="00634301"/>
    <w:rsid w:val="0063436F"/>
    <w:rsid w:val="006344B8"/>
    <w:rsid w:val="0063466A"/>
    <w:rsid w:val="006346F2"/>
    <w:rsid w:val="006347F3"/>
    <w:rsid w:val="00634CFA"/>
    <w:rsid w:val="00634EAA"/>
    <w:rsid w:val="00634F10"/>
    <w:rsid w:val="0063500B"/>
    <w:rsid w:val="0063509A"/>
    <w:rsid w:val="00635620"/>
    <w:rsid w:val="006358CB"/>
    <w:rsid w:val="00635964"/>
    <w:rsid w:val="00635AF9"/>
    <w:rsid w:val="00635CC9"/>
    <w:rsid w:val="00635DF2"/>
    <w:rsid w:val="006360D4"/>
    <w:rsid w:val="006363A5"/>
    <w:rsid w:val="00636485"/>
    <w:rsid w:val="006365BC"/>
    <w:rsid w:val="0063665A"/>
    <w:rsid w:val="0063666E"/>
    <w:rsid w:val="00636743"/>
    <w:rsid w:val="00636744"/>
    <w:rsid w:val="0063682C"/>
    <w:rsid w:val="0063686D"/>
    <w:rsid w:val="00636CB7"/>
    <w:rsid w:val="00636E47"/>
    <w:rsid w:val="00636F93"/>
    <w:rsid w:val="00637009"/>
    <w:rsid w:val="00637066"/>
    <w:rsid w:val="006370E7"/>
    <w:rsid w:val="00637323"/>
    <w:rsid w:val="006373A6"/>
    <w:rsid w:val="00637417"/>
    <w:rsid w:val="006374F6"/>
    <w:rsid w:val="00637576"/>
    <w:rsid w:val="00637691"/>
    <w:rsid w:val="006376EA"/>
    <w:rsid w:val="006377AF"/>
    <w:rsid w:val="00637AAA"/>
    <w:rsid w:val="00637AF7"/>
    <w:rsid w:val="00637DE9"/>
    <w:rsid w:val="00637DF4"/>
    <w:rsid w:val="00637E4F"/>
    <w:rsid w:val="00637EC0"/>
    <w:rsid w:val="00640265"/>
    <w:rsid w:val="006402E3"/>
    <w:rsid w:val="0064044D"/>
    <w:rsid w:val="00640468"/>
    <w:rsid w:val="006404BC"/>
    <w:rsid w:val="0064063A"/>
    <w:rsid w:val="00640832"/>
    <w:rsid w:val="00640A2F"/>
    <w:rsid w:val="00640B1F"/>
    <w:rsid w:val="00640B9D"/>
    <w:rsid w:val="00640C4D"/>
    <w:rsid w:val="00640C6D"/>
    <w:rsid w:val="00641191"/>
    <w:rsid w:val="006411E6"/>
    <w:rsid w:val="006412A5"/>
    <w:rsid w:val="006413DF"/>
    <w:rsid w:val="0064142F"/>
    <w:rsid w:val="00641493"/>
    <w:rsid w:val="0064157F"/>
    <w:rsid w:val="006416D9"/>
    <w:rsid w:val="0064176D"/>
    <w:rsid w:val="0064182B"/>
    <w:rsid w:val="00641888"/>
    <w:rsid w:val="00641A51"/>
    <w:rsid w:val="00641AEC"/>
    <w:rsid w:val="00641AEE"/>
    <w:rsid w:val="00641AF0"/>
    <w:rsid w:val="00641B47"/>
    <w:rsid w:val="00641E4E"/>
    <w:rsid w:val="0064220E"/>
    <w:rsid w:val="0064223E"/>
    <w:rsid w:val="00642581"/>
    <w:rsid w:val="006425B7"/>
    <w:rsid w:val="0064260D"/>
    <w:rsid w:val="006426C0"/>
    <w:rsid w:val="0064294C"/>
    <w:rsid w:val="00642A2E"/>
    <w:rsid w:val="00642BA4"/>
    <w:rsid w:val="00642CAE"/>
    <w:rsid w:val="00642D3F"/>
    <w:rsid w:val="00642F11"/>
    <w:rsid w:val="00643078"/>
    <w:rsid w:val="006432E7"/>
    <w:rsid w:val="00643330"/>
    <w:rsid w:val="00643876"/>
    <w:rsid w:val="00643BAB"/>
    <w:rsid w:val="00643EB1"/>
    <w:rsid w:val="006440C6"/>
    <w:rsid w:val="006441A9"/>
    <w:rsid w:val="006445B0"/>
    <w:rsid w:val="00644ADA"/>
    <w:rsid w:val="00644AE3"/>
    <w:rsid w:val="00644D30"/>
    <w:rsid w:val="00644DAE"/>
    <w:rsid w:val="00644DCC"/>
    <w:rsid w:val="00644E1A"/>
    <w:rsid w:val="00644F8B"/>
    <w:rsid w:val="00645270"/>
    <w:rsid w:val="006456A4"/>
    <w:rsid w:val="006456F0"/>
    <w:rsid w:val="00645752"/>
    <w:rsid w:val="00645C69"/>
    <w:rsid w:val="00645E97"/>
    <w:rsid w:val="00645EBE"/>
    <w:rsid w:val="00645EE2"/>
    <w:rsid w:val="00645F1D"/>
    <w:rsid w:val="00645FAA"/>
    <w:rsid w:val="00646072"/>
    <w:rsid w:val="0064615F"/>
    <w:rsid w:val="006462A3"/>
    <w:rsid w:val="006462E4"/>
    <w:rsid w:val="006464A5"/>
    <w:rsid w:val="0064667D"/>
    <w:rsid w:val="006466A2"/>
    <w:rsid w:val="006466CD"/>
    <w:rsid w:val="00646797"/>
    <w:rsid w:val="006468F5"/>
    <w:rsid w:val="0064693D"/>
    <w:rsid w:val="00646A07"/>
    <w:rsid w:val="00646A9E"/>
    <w:rsid w:val="00646AC6"/>
    <w:rsid w:val="00646AE2"/>
    <w:rsid w:val="00646DD9"/>
    <w:rsid w:val="00646E21"/>
    <w:rsid w:val="00646E49"/>
    <w:rsid w:val="00646F68"/>
    <w:rsid w:val="006472D1"/>
    <w:rsid w:val="0064732F"/>
    <w:rsid w:val="006475A6"/>
    <w:rsid w:val="00647698"/>
    <w:rsid w:val="006476A8"/>
    <w:rsid w:val="00647709"/>
    <w:rsid w:val="00647818"/>
    <w:rsid w:val="00650167"/>
    <w:rsid w:val="00650230"/>
    <w:rsid w:val="006502FE"/>
    <w:rsid w:val="0065036B"/>
    <w:rsid w:val="0065044A"/>
    <w:rsid w:val="0065047D"/>
    <w:rsid w:val="006504F0"/>
    <w:rsid w:val="0065071F"/>
    <w:rsid w:val="006509A7"/>
    <w:rsid w:val="00650A5C"/>
    <w:rsid w:val="00650A81"/>
    <w:rsid w:val="00650D6F"/>
    <w:rsid w:val="00650E8C"/>
    <w:rsid w:val="00650EB0"/>
    <w:rsid w:val="00650F56"/>
    <w:rsid w:val="006513D1"/>
    <w:rsid w:val="006514D8"/>
    <w:rsid w:val="00651511"/>
    <w:rsid w:val="00651942"/>
    <w:rsid w:val="00651A44"/>
    <w:rsid w:val="00651B57"/>
    <w:rsid w:val="00651B60"/>
    <w:rsid w:val="00651C5B"/>
    <w:rsid w:val="00651DCB"/>
    <w:rsid w:val="00652050"/>
    <w:rsid w:val="00652051"/>
    <w:rsid w:val="0065206E"/>
    <w:rsid w:val="006520B7"/>
    <w:rsid w:val="00652304"/>
    <w:rsid w:val="00652332"/>
    <w:rsid w:val="006524B6"/>
    <w:rsid w:val="0065267A"/>
    <w:rsid w:val="006527AD"/>
    <w:rsid w:val="00652899"/>
    <w:rsid w:val="0065295F"/>
    <w:rsid w:val="00652C54"/>
    <w:rsid w:val="00652CAC"/>
    <w:rsid w:val="00652F82"/>
    <w:rsid w:val="00653243"/>
    <w:rsid w:val="0065336F"/>
    <w:rsid w:val="0065338E"/>
    <w:rsid w:val="006534F4"/>
    <w:rsid w:val="00653593"/>
    <w:rsid w:val="006535DB"/>
    <w:rsid w:val="006536C1"/>
    <w:rsid w:val="00653723"/>
    <w:rsid w:val="0065380C"/>
    <w:rsid w:val="0065385B"/>
    <w:rsid w:val="006539F0"/>
    <w:rsid w:val="00653AF2"/>
    <w:rsid w:val="00653B02"/>
    <w:rsid w:val="00653D25"/>
    <w:rsid w:val="006540B0"/>
    <w:rsid w:val="00654222"/>
    <w:rsid w:val="00654257"/>
    <w:rsid w:val="006544AD"/>
    <w:rsid w:val="006546D7"/>
    <w:rsid w:val="0065473B"/>
    <w:rsid w:val="00654800"/>
    <w:rsid w:val="006548E3"/>
    <w:rsid w:val="0065494F"/>
    <w:rsid w:val="00654D85"/>
    <w:rsid w:val="00654F7B"/>
    <w:rsid w:val="00655054"/>
    <w:rsid w:val="006552BE"/>
    <w:rsid w:val="0065568C"/>
    <w:rsid w:val="006556CD"/>
    <w:rsid w:val="006557D3"/>
    <w:rsid w:val="00655804"/>
    <w:rsid w:val="00655972"/>
    <w:rsid w:val="006559AA"/>
    <w:rsid w:val="00655A6C"/>
    <w:rsid w:val="00655AB5"/>
    <w:rsid w:val="00655B95"/>
    <w:rsid w:val="00655C09"/>
    <w:rsid w:val="00655D91"/>
    <w:rsid w:val="00655DCA"/>
    <w:rsid w:val="00656012"/>
    <w:rsid w:val="006561D1"/>
    <w:rsid w:val="006562FC"/>
    <w:rsid w:val="00656465"/>
    <w:rsid w:val="00656472"/>
    <w:rsid w:val="0065663B"/>
    <w:rsid w:val="006566BE"/>
    <w:rsid w:val="006566D3"/>
    <w:rsid w:val="00656746"/>
    <w:rsid w:val="00656A11"/>
    <w:rsid w:val="00656A22"/>
    <w:rsid w:val="00656AAC"/>
    <w:rsid w:val="00656D8A"/>
    <w:rsid w:val="00656EA9"/>
    <w:rsid w:val="00656F6E"/>
    <w:rsid w:val="0065714F"/>
    <w:rsid w:val="00657217"/>
    <w:rsid w:val="0065734D"/>
    <w:rsid w:val="00657363"/>
    <w:rsid w:val="00657391"/>
    <w:rsid w:val="00657792"/>
    <w:rsid w:val="0065794F"/>
    <w:rsid w:val="00657B26"/>
    <w:rsid w:val="00657CEC"/>
    <w:rsid w:val="00657CF7"/>
    <w:rsid w:val="00657D89"/>
    <w:rsid w:val="00657DFE"/>
    <w:rsid w:val="00657E08"/>
    <w:rsid w:val="00657F71"/>
    <w:rsid w:val="00657FA6"/>
    <w:rsid w:val="00660209"/>
    <w:rsid w:val="00660681"/>
    <w:rsid w:val="0066076B"/>
    <w:rsid w:val="00660881"/>
    <w:rsid w:val="00660AB3"/>
    <w:rsid w:val="00661006"/>
    <w:rsid w:val="006611D3"/>
    <w:rsid w:val="006613D5"/>
    <w:rsid w:val="006613E4"/>
    <w:rsid w:val="00661516"/>
    <w:rsid w:val="0066152F"/>
    <w:rsid w:val="00661545"/>
    <w:rsid w:val="00661558"/>
    <w:rsid w:val="006615D6"/>
    <w:rsid w:val="0066176B"/>
    <w:rsid w:val="00661876"/>
    <w:rsid w:val="006618A3"/>
    <w:rsid w:val="006619D0"/>
    <w:rsid w:val="00661BF1"/>
    <w:rsid w:val="00661CD8"/>
    <w:rsid w:val="00661D79"/>
    <w:rsid w:val="00661EE4"/>
    <w:rsid w:val="00661FDD"/>
    <w:rsid w:val="0066205B"/>
    <w:rsid w:val="00662099"/>
    <w:rsid w:val="006621F9"/>
    <w:rsid w:val="00662601"/>
    <w:rsid w:val="00662685"/>
    <w:rsid w:val="00662733"/>
    <w:rsid w:val="006627C2"/>
    <w:rsid w:val="00662902"/>
    <w:rsid w:val="00662A3E"/>
    <w:rsid w:val="00662BE7"/>
    <w:rsid w:val="00662CE1"/>
    <w:rsid w:val="00662FEF"/>
    <w:rsid w:val="006630E7"/>
    <w:rsid w:val="00663141"/>
    <w:rsid w:val="00663157"/>
    <w:rsid w:val="0066327D"/>
    <w:rsid w:val="006638A9"/>
    <w:rsid w:val="006638D2"/>
    <w:rsid w:val="00663CCD"/>
    <w:rsid w:val="00663D22"/>
    <w:rsid w:val="00663F19"/>
    <w:rsid w:val="00664018"/>
    <w:rsid w:val="006644FF"/>
    <w:rsid w:val="00664577"/>
    <w:rsid w:val="0066464F"/>
    <w:rsid w:val="0066469A"/>
    <w:rsid w:val="0066481A"/>
    <w:rsid w:val="00664AEB"/>
    <w:rsid w:val="00664CB1"/>
    <w:rsid w:val="00664D19"/>
    <w:rsid w:val="00664DF9"/>
    <w:rsid w:val="00664FAD"/>
    <w:rsid w:val="0066514C"/>
    <w:rsid w:val="006651DA"/>
    <w:rsid w:val="0066530C"/>
    <w:rsid w:val="00665503"/>
    <w:rsid w:val="0066590E"/>
    <w:rsid w:val="006659D3"/>
    <w:rsid w:val="006659DD"/>
    <w:rsid w:val="00665A4C"/>
    <w:rsid w:val="00665A6E"/>
    <w:rsid w:val="0066607C"/>
    <w:rsid w:val="00666138"/>
    <w:rsid w:val="0066637A"/>
    <w:rsid w:val="00666396"/>
    <w:rsid w:val="006663D0"/>
    <w:rsid w:val="00666457"/>
    <w:rsid w:val="00666590"/>
    <w:rsid w:val="0066664F"/>
    <w:rsid w:val="00666878"/>
    <w:rsid w:val="0066699A"/>
    <w:rsid w:val="00666C9E"/>
    <w:rsid w:val="00666CDA"/>
    <w:rsid w:val="00666D31"/>
    <w:rsid w:val="00666E3D"/>
    <w:rsid w:val="00666E64"/>
    <w:rsid w:val="00666FE9"/>
    <w:rsid w:val="006670C2"/>
    <w:rsid w:val="00667162"/>
    <w:rsid w:val="006673D5"/>
    <w:rsid w:val="00667427"/>
    <w:rsid w:val="0066744B"/>
    <w:rsid w:val="006674BD"/>
    <w:rsid w:val="006675A1"/>
    <w:rsid w:val="00667836"/>
    <w:rsid w:val="006678F5"/>
    <w:rsid w:val="00667959"/>
    <w:rsid w:val="00667BF6"/>
    <w:rsid w:val="00667DCE"/>
    <w:rsid w:val="00667DE0"/>
    <w:rsid w:val="00667E1D"/>
    <w:rsid w:val="00667ED6"/>
    <w:rsid w:val="00667FEC"/>
    <w:rsid w:val="006702F6"/>
    <w:rsid w:val="0067031C"/>
    <w:rsid w:val="0067036F"/>
    <w:rsid w:val="006705AE"/>
    <w:rsid w:val="006706EE"/>
    <w:rsid w:val="00670972"/>
    <w:rsid w:val="00670C2A"/>
    <w:rsid w:val="00670ECB"/>
    <w:rsid w:val="00670ED7"/>
    <w:rsid w:val="006710C1"/>
    <w:rsid w:val="006712F9"/>
    <w:rsid w:val="006715D0"/>
    <w:rsid w:val="006719AC"/>
    <w:rsid w:val="00671B59"/>
    <w:rsid w:val="00671CAA"/>
    <w:rsid w:val="00671D12"/>
    <w:rsid w:val="00671DD5"/>
    <w:rsid w:val="00671FCB"/>
    <w:rsid w:val="006720FB"/>
    <w:rsid w:val="0067211B"/>
    <w:rsid w:val="00672448"/>
    <w:rsid w:val="006725CF"/>
    <w:rsid w:val="0067264E"/>
    <w:rsid w:val="00672677"/>
    <w:rsid w:val="00672794"/>
    <w:rsid w:val="006727DA"/>
    <w:rsid w:val="00672913"/>
    <w:rsid w:val="00672D6A"/>
    <w:rsid w:val="00672E89"/>
    <w:rsid w:val="006732D0"/>
    <w:rsid w:val="0067331B"/>
    <w:rsid w:val="0067334B"/>
    <w:rsid w:val="0067358F"/>
    <w:rsid w:val="00673940"/>
    <w:rsid w:val="00673A40"/>
    <w:rsid w:val="00673C9B"/>
    <w:rsid w:val="00673CDE"/>
    <w:rsid w:val="00673DCB"/>
    <w:rsid w:val="00673DFF"/>
    <w:rsid w:val="006740AD"/>
    <w:rsid w:val="006741A2"/>
    <w:rsid w:val="0067423E"/>
    <w:rsid w:val="00674488"/>
    <w:rsid w:val="00674522"/>
    <w:rsid w:val="006745A0"/>
    <w:rsid w:val="00674742"/>
    <w:rsid w:val="006749BF"/>
    <w:rsid w:val="00674A3B"/>
    <w:rsid w:val="00674B4C"/>
    <w:rsid w:val="00674BB4"/>
    <w:rsid w:val="00674BC1"/>
    <w:rsid w:val="00674BE5"/>
    <w:rsid w:val="00674E8B"/>
    <w:rsid w:val="00674F89"/>
    <w:rsid w:val="0067504A"/>
    <w:rsid w:val="0067532E"/>
    <w:rsid w:val="006753C5"/>
    <w:rsid w:val="00675403"/>
    <w:rsid w:val="00675690"/>
    <w:rsid w:val="006756FF"/>
    <w:rsid w:val="00675DDE"/>
    <w:rsid w:val="00675E7A"/>
    <w:rsid w:val="00675EB3"/>
    <w:rsid w:val="0067600E"/>
    <w:rsid w:val="006760CB"/>
    <w:rsid w:val="006763CC"/>
    <w:rsid w:val="00676458"/>
    <w:rsid w:val="00676888"/>
    <w:rsid w:val="00676AD4"/>
    <w:rsid w:val="00676B21"/>
    <w:rsid w:val="00676D0A"/>
    <w:rsid w:val="00676D58"/>
    <w:rsid w:val="00676E03"/>
    <w:rsid w:val="00676E48"/>
    <w:rsid w:val="00676F5D"/>
    <w:rsid w:val="00677020"/>
    <w:rsid w:val="00677110"/>
    <w:rsid w:val="0067716C"/>
    <w:rsid w:val="006773C2"/>
    <w:rsid w:val="00677546"/>
    <w:rsid w:val="006778E5"/>
    <w:rsid w:val="00677998"/>
    <w:rsid w:val="00677BD6"/>
    <w:rsid w:val="00677EE0"/>
    <w:rsid w:val="00677F8C"/>
    <w:rsid w:val="00680304"/>
    <w:rsid w:val="00680368"/>
    <w:rsid w:val="00680530"/>
    <w:rsid w:val="006805F4"/>
    <w:rsid w:val="006805FF"/>
    <w:rsid w:val="00680860"/>
    <w:rsid w:val="0068092B"/>
    <w:rsid w:val="00680966"/>
    <w:rsid w:val="00680AB0"/>
    <w:rsid w:val="00680B4C"/>
    <w:rsid w:val="00680B5B"/>
    <w:rsid w:val="00680B77"/>
    <w:rsid w:val="00680ECD"/>
    <w:rsid w:val="00680F42"/>
    <w:rsid w:val="00680F98"/>
    <w:rsid w:val="0068108A"/>
    <w:rsid w:val="006811CC"/>
    <w:rsid w:val="006812A8"/>
    <w:rsid w:val="00681369"/>
    <w:rsid w:val="006815A8"/>
    <w:rsid w:val="00681626"/>
    <w:rsid w:val="006816BF"/>
    <w:rsid w:val="00681706"/>
    <w:rsid w:val="0068173F"/>
    <w:rsid w:val="00681785"/>
    <w:rsid w:val="006818F1"/>
    <w:rsid w:val="006819F6"/>
    <w:rsid w:val="00681BCC"/>
    <w:rsid w:val="00681BFE"/>
    <w:rsid w:val="00681C80"/>
    <w:rsid w:val="00681D36"/>
    <w:rsid w:val="00681E8B"/>
    <w:rsid w:val="00681EC2"/>
    <w:rsid w:val="00681F0E"/>
    <w:rsid w:val="00682035"/>
    <w:rsid w:val="00682148"/>
    <w:rsid w:val="00682308"/>
    <w:rsid w:val="00682663"/>
    <w:rsid w:val="006826B5"/>
    <w:rsid w:val="00682955"/>
    <w:rsid w:val="00682971"/>
    <w:rsid w:val="00682AC1"/>
    <w:rsid w:val="00682B7C"/>
    <w:rsid w:val="00682BBF"/>
    <w:rsid w:val="00682FDA"/>
    <w:rsid w:val="00683128"/>
    <w:rsid w:val="006831EE"/>
    <w:rsid w:val="00683269"/>
    <w:rsid w:val="00683428"/>
    <w:rsid w:val="00683477"/>
    <w:rsid w:val="00683507"/>
    <w:rsid w:val="0068366A"/>
    <w:rsid w:val="0068370C"/>
    <w:rsid w:val="00683762"/>
    <w:rsid w:val="006837CB"/>
    <w:rsid w:val="00683931"/>
    <w:rsid w:val="00683A03"/>
    <w:rsid w:val="00683AC0"/>
    <w:rsid w:val="0068424B"/>
    <w:rsid w:val="006843D7"/>
    <w:rsid w:val="006845A2"/>
    <w:rsid w:val="006845BF"/>
    <w:rsid w:val="00684895"/>
    <w:rsid w:val="006848BA"/>
    <w:rsid w:val="00684D49"/>
    <w:rsid w:val="00684FA2"/>
    <w:rsid w:val="006850DA"/>
    <w:rsid w:val="0068510A"/>
    <w:rsid w:val="0068555C"/>
    <w:rsid w:val="006855ED"/>
    <w:rsid w:val="00685733"/>
    <w:rsid w:val="0068577A"/>
    <w:rsid w:val="00685872"/>
    <w:rsid w:val="00685D88"/>
    <w:rsid w:val="00685EE7"/>
    <w:rsid w:val="00686141"/>
    <w:rsid w:val="0068638A"/>
    <w:rsid w:val="00686715"/>
    <w:rsid w:val="006867B8"/>
    <w:rsid w:val="00686860"/>
    <w:rsid w:val="00686AA5"/>
    <w:rsid w:val="00686ADA"/>
    <w:rsid w:val="00686BD6"/>
    <w:rsid w:val="00687023"/>
    <w:rsid w:val="0068725E"/>
    <w:rsid w:val="00687651"/>
    <w:rsid w:val="00687787"/>
    <w:rsid w:val="00687A22"/>
    <w:rsid w:val="00687AF0"/>
    <w:rsid w:val="00687BF0"/>
    <w:rsid w:val="00687DF2"/>
    <w:rsid w:val="00687EFF"/>
    <w:rsid w:val="00687F90"/>
    <w:rsid w:val="00687F95"/>
    <w:rsid w:val="00687FB3"/>
    <w:rsid w:val="00690296"/>
    <w:rsid w:val="006902A4"/>
    <w:rsid w:val="006904E5"/>
    <w:rsid w:val="006905ED"/>
    <w:rsid w:val="00690625"/>
    <w:rsid w:val="006906E2"/>
    <w:rsid w:val="00690797"/>
    <w:rsid w:val="00690B05"/>
    <w:rsid w:val="00690DEC"/>
    <w:rsid w:val="006910A8"/>
    <w:rsid w:val="00691206"/>
    <w:rsid w:val="0069135D"/>
    <w:rsid w:val="006914F5"/>
    <w:rsid w:val="00691620"/>
    <w:rsid w:val="00691674"/>
    <w:rsid w:val="00691777"/>
    <w:rsid w:val="00691872"/>
    <w:rsid w:val="00691B79"/>
    <w:rsid w:val="00691BE6"/>
    <w:rsid w:val="00691CA4"/>
    <w:rsid w:val="00691DC9"/>
    <w:rsid w:val="00691DD1"/>
    <w:rsid w:val="00692098"/>
    <w:rsid w:val="0069215A"/>
    <w:rsid w:val="00692232"/>
    <w:rsid w:val="0069228E"/>
    <w:rsid w:val="006923C8"/>
    <w:rsid w:val="006924D3"/>
    <w:rsid w:val="006925F0"/>
    <w:rsid w:val="00692771"/>
    <w:rsid w:val="00692834"/>
    <w:rsid w:val="00692877"/>
    <w:rsid w:val="006929F1"/>
    <w:rsid w:val="00692A40"/>
    <w:rsid w:val="00692A5B"/>
    <w:rsid w:val="00692A72"/>
    <w:rsid w:val="00692AFB"/>
    <w:rsid w:val="00692B72"/>
    <w:rsid w:val="00692D56"/>
    <w:rsid w:val="00692EDB"/>
    <w:rsid w:val="00692F3E"/>
    <w:rsid w:val="00692FFA"/>
    <w:rsid w:val="0069317F"/>
    <w:rsid w:val="006931A4"/>
    <w:rsid w:val="00693201"/>
    <w:rsid w:val="006932FE"/>
    <w:rsid w:val="00693436"/>
    <w:rsid w:val="0069381E"/>
    <w:rsid w:val="0069397F"/>
    <w:rsid w:val="006939E1"/>
    <w:rsid w:val="00693D6E"/>
    <w:rsid w:val="00693DF9"/>
    <w:rsid w:val="00694031"/>
    <w:rsid w:val="006940AD"/>
    <w:rsid w:val="00694284"/>
    <w:rsid w:val="006942E5"/>
    <w:rsid w:val="00694865"/>
    <w:rsid w:val="00694A2D"/>
    <w:rsid w:val="00694A56"/>
    <w:rsid w:val="00694BA3"/>
    <w:rsid w:val="006953AF"/>
    <w:rsid w:val="00695444"/>
    <w:rsid w:val="006954F9"/>
    <w:rsid w:val="0069558B"/>
    <w:rsid w:val="00695722"/>
    <w:rsid w:val="006959A8"/>
    <w:rsid w:val="00695BB1"/>
    <w:rsid w:val="00695C09"/>
    <w:rsid w:val="00695D26"/>
    <w:rsid w:val="00695F22"/>
    <w:rsid w:val="00696176"/>
    <w:rsid w:val="0069638E"/>
    <w:rsid w:val="006966C1"/>
    <w:rsid w:val="006966DF"/>
    <w:rsid w:val="006966FA"/>
    <w:rsid w:val="006969D6"/>
    <w:rsid w:val="00696A5A"/>
    <w:rsid w:val="00696C57"/>
    <w:rsid w:val="00696CF9"/>
    <w:rsid w:val="00696D21"/>
    <w:rsid w:val="00696D68"/>
    <w:rsid w:val="00697377"/>
    <w:rsid w:val="006978E2"/>
    <w:rsid w:val="0069792D"/>
    <w:rsid w:val="00697BC9"/>
    <w:rsid w:val="00697D50"/>
    <w:rsid w:val="00697DA5"/>
    <w:rsid w:val="00697DB7"/>
    <w:rsid w:val="00697E5B"/>
    <w:rsid w:val="00697F84"/>
    <w:rsid w:val="006A02D8"/>
    <w:rsid w:val="006A0661"/>
    <w:rsid w:val="006A06CD"/>
    <w:rsid w:val="006A0738"/>
    <w:rsid w:val="006A07F8"/>
    <w:rsid w:val="006A0984"/>
    <w:rsid w:val="006A0A95"/>
    <w:rsid w:val="006A0EF0"/>
    <w:rsid w:val="006A0F3C"/>
    <w:rsid w:val="006A1220"/>
    <w:rsid w:val="006A125B"/>
    <w:rsid w:val="006A156A"/>
    <w:rsid w:val="006A160D"/>
    <w:rsid w:val="006A160E"/>
    <w:rsid w:val="006A1612"/>
    <w:rsid w:val="006A16B7"/>
    <w:rsid w:val="006A16FD"/>
    <w:rsid w:val="006A1805"/>
    <w:rsid w:val="006A1996"/>
    <w:rsid w:val="006A1AFD"/>
    <w:rsid w:val="006A1E13"/>
    <w:rsid w:val="006A1FBD"/>
    <w:rsid w:val="006A20A9"/>
    <w:rsid w:val="006A2344"/>
    <w:rsid w:val="006A2372"/>
    <w:rsid w:val="006A2AFB"/>
    <w:rsid w:val="006A2B79"/>
    <w:rsid w:val="006A2C5E"/>
    <w:rsid w:val="006A2CE3"/>
    <w:rsid w:val="006A2F49"/>
    <w:rsid w:val="006A3321"/>
    <w:rsid w:val="006A34D1"/>
    <w:rsid w:val="006A34E9"/>
    <w:rsid w:val="006A353C"/>
    <w:rsid w:val="006A3899"/>
    <w:rsid w:val="006A3975"/>
    <w:rsid w:val="006A3B06"/>
    <w:rsid w:val="006A3B1F"/>
    <w:rsid w:val="006A3B4C"/>
    <w:rsid w:val="006A3E44"/>
    <w:rsid w:val="006A3F51"/>
    <w:rsid w:val="006A3FCA"/>
    <w:rsid w:val="006A40C9"/>
    <w:rsid w:val="006A412F"/>
    <w:rsid w:val="006A41F2"/>
    <w:rsid w:val="006A4492"/>
    <w:rsid w:val="006A4557"/>
    <w:rsid w:val="006A456B"/>
    <w:rsid w:val="006A459F"/>
    <w:rsid w:val="006A45B2"/>
    <w:rsid w:val="006A46EB"/>
    <w:rsid w:val="006A4861"/>
    <w:rsid w:val="006A4B7A"/>
    <w:rsid w:val="006A4C2C"/>
    <w:rsid w:val="006A4E4F"/>
    <w:rsid w:val="006A5064"/>
    <w:rsid w:val="006A509A"/>
    <w:rsid w:val="006A5252"/>
    <w:rsid w:val="006A528F"/>
    <w:rsid w:val="006A5488"/>
    <w:rsid w:val="006A5738"/>
    <w:rsid w:val="006A59A2"/>
    <w:rsid w:val="006A5B4F"/>
    <w:rsid w:val="006A5CA0"/>
    <w:rsid w:val="006A5CF0"/>
    <w:rsid w:val="006A5D15"/>
    <w:rsid w:val="006A5D4B"/>
    <w:rsid w:val="006A5D7D"/>
    <w:rsid w:val="006A5E20"/>
    <w:rsid w:val="006A5F7E"/>
    <w:rsid w:val="006A5FBA"/>
    <w:rsid w:val="006A5FE4"/>
    <w:rsid w:val="006A611F"/>
    <w:rsid w:val="006A619C"/>
    <w:rsid w:val="006A67BB"/>
    <w:rsid w:val="006A681E"/>
    <w:rsid w:val="006A685C"/>
    <w:rsid w:val="006A68F8"/>
    <w:rsid w:val="006A6922"/>
    <w:rsid w:val="006A6AEC"/>
    <w:rsid w:val="006A6BB5"/>
    <w:rsid w:val="006A6E96"/>
    <w:rsid w:val="006A6F42"/>
    <w:rsid w:val="006A70A3"/>
    <w:rsid w:val="006A72CC"/>
    <w:rsid w:val="006A73E0"/>
    <w:rsid w:val="006A757A"/>
    <w:rsid w:val="006A768C"/>
    <w:rsid w:val="006A778B"/>
    <w:rsid w:val="006A7813"/>
    <w:rsid w:val="006A7A1B"/>
    <w:rsid w:val="006A7AFB"/>
    <w:rsid w:val="006A7B69"/>
    <w:rsid w:val="006A7C63"/>
    <w:rsid w:val="006A7E1D"/>
    <w:rsid w:val="006A7EB8"/>
    <w:rsid w:val="006A7EC8"/>
    <w:rsid w:val="006A7FF3"/>
    <w:rsid w:val="006B0134"/>
    <w:rsid w:val="006B0154"/>
    <w:rsid w:val="006B0232"/>
    <w:rsid w:val="006B0370"/>
    <w:rsid w:val="006B0626"/>
    <w:rsid w:val="006B0A5C"/>
    <w:rsid w:val="006B0D09"/>
    <w:rsid w:val="006B0D29"/>
    <w:rsid w:val="006B0EBC"/>
    <w:rsid w:val="006B0ED5"/>
    <w:rsid w:val="006B1196"/>
    <w:rsid w:val="006B121B"/>
    <w:rsid w:val="006B12C2"/>
    <w:rsid w:val="006B1375"/>
    <w:rsid w:val="006B16B9"/>
    <w:rsid w:val="006B1765"/>
    <w:rsid w:val="006B1920"/>
    <w:rsid w:val="006B19D4"/>
    <w:rsid w:val="006B1B95"/>
    <w:rsid w:val="006B1C25"/>
    <w:rsid w:val="006B1C26"/>
    <w:rsid w:val="006B1C38"/>
    <w:rsid w:val="006B1CA2"/>
    <w:rsid w:val="006B1CB3"/>
    <w:rsid w:val="006B1CB9"/>
    <w:rsid w:val="006B1EAB"/>
    <w:rsid w:val="006B1ED9"/>
    <w:rsid w:val="006B21D4"/>
    <w:rsid w:val="006B2301"/>
    <w:rsid w:val="006B2315"/>
    <w:rsid w:val="006B23C6"/>
    <w:rsid w:val="006B269F"/>
    <w:rsid w:val="006B29B6"/>
    <w:rsid w:val="006B2CC6"/>
    <w:rsid w:val="006B2CFE"/>
    <w:rsid w:val="006B2D44"/>
    <w:rsid w:val="006B2D56"/>
    <w:rsid w:val="006B2D82"/>
    <w:rsid w:val="006B3216"/>
    <w:rsid w:val="006B326C"/>
    <w:rsid w:val="006B3579"/>
    <w:rsid w:val="006B3687"/>
    <w:rsid w:val="006B37A2"/>
    <w:rsid w:val="006B37D0"/>
    <w:rsid w:val="006B37E8"/>
    <w:rsid w:val="006B3814"/>
    <w:rsid w:val="006B3867"/>
    <w:rsid w:val="006B398E"/>
    <w:rsid w:val="006B3A07"/>
    <w:rsid w:val="006B3A79"/>
    <w:rsid w:val="006B3BE0"/>
    <w:rsid w:val="006B3CED"/>
    <w:rsid w:val="006B3D14"/>
    <w:rsid w:val="006B3E02"/>
    <w:rsid w:val="006B3E2A"/>
    <w:rsid w:val="006B42D1"/>
    <w:rsid w:val="006B43A2"/>
    <w:rsid w:val="006B4A4E"/>
    <w:rsid w:val="006B4ADC"/>
    <w:rsid w:val="006B4AE8"/>
    <w:rsid w:val="006B4D32"/>
    <w:rsid w:val="006B4E3A"/>
    <w:rsid w:val="006B529E"/>
    <w:rsid w:val="006B5323"/>
    <w:rsid w:val="006B540A"/>
    <w:rsid w:val="006B5420"/>
    <w:rsid w:val="006B557C"/>
    <w:rsid w:val="006B5698"/>
    <w:rsid w:val="006B576E"/>
    <w:rsid w:val="006B595B"/>
    <w:rsid w:val="006B59B3"/>
    <w:rsid w:val="006B59C1"/>
    <w:rsid w:val="006B5A4B"/>
    <w:rsid w:val="006B5AD0"/>
    <w:rsid w:val="006B5B46"/>
    <w:rsid w:val="006B5B5F"/>
    <w:rsid w:val="006B5BDA"/>
    <w:rsid w:val="006B603B"/>
    <w:rsid w:val="006B61D0"/>
    <w:rsid w:val="006B61E7"/>
    <w:rsid w:val="006B6402"/>
    <w:rsid w:val="006B6671"/>
    <w:rsid w:val="006B68DF"/>
    <w:rsid w:val="006B69C9"/>
    <w:rsid w:val="006B6C51"/>
    <w:rsid w:val="006B6C73"/>
    <w:rsid w:val="006B6CD9"/>
    <w:rsid w:val="006B6D4D"/>
    <w:rsid w:val="006B6F98"/>
    <w:rsid w:val="006B6FBE"/>
    <w:rsid w:val="006B71B4"/>
    <w:rsid w:val="006B74A5"/>
    <w:rsid w:val="006B74B5"/>
    <w:rsid w:val="006B74C0"/>
    <w:rsid w:val="006B76BA"/>
    <w:rsid w:val="006B7A3A"/>
    <w:rsid w:val="006B7B92"/>
    <w:rsid w:val="006B7C48"/>
    <w:rsid w:val="006B7EFA"/>
    <w:rsid w:val="006B7FB3"/>
    <w:rsid w:val="006C0151"/>
    <w:rsid w:val="006C019A"/>
    <w:rsid w:val="006C01D9"/>
    <w:rsid w:val="006C059D"/>
    <w:rsid w:val="006C06CA"/>
    <w:rsid w:val="006C07BD"/>
    <w:rsid w:val="006C07DD"/>
    <w:rsid w:val="006C0814"/>
    <w:rsid w:val="006C0821"/>
    <w:rsid w:val="006C096B"/>
    <w:rsid w:val="006C0A1A"/>
    <w:rsid w:val="006C0B95"/>
    <w:rsid w:val="006C0C65"/>
    <w:rsid w:val="006C0C98"/>
    <w:rsid w:val="006C0DD9"/>
    <w:rsid w:val="006C0DE2"/>
    <w:rsid w:val="006C1047"/>
    <w:rsid w:val="006C1089"/>
    <w:rsid w:val="006C1191"/>
    <w:rsid w:val="006C120B"/>
    <w:rsid w:val="006C1235"/>
    <w:rsid w:val="006C1302"/>
    <w:rsid w:val="006C1656"/>
    <w:rsid w:val="006C1680"/>
    <w:rsid w:val="006C1A19"/>
    <w:rsid w:val="006C1A20"/>
    <w:rsid w:val="006C1A88"/>
    <w:rsid w:val="006C1CDE"/>
    <w:rsid w:val="006C20EA"/>
    <w:rsid w:val="006C2115"/>
    <w:rsid w:val="006C2185"/>
    <w:rsid w:val="006C24D4"/>
    <w:rsid w:val="006C24F0"/>
    <w:rsid w:val="006C2823"/>
    <w:rsid w:val="006C2870"/>
    <w:rsid w:val="006C28CA"/>
    <w:rsid w:val="006C2A24"/>
    <w:rsid w:val="006C2C33"/>
    <w:rsid w:val="006C2E3E"/>
    <w:rsid w:val="006C2FAE"/>
    <w:rsid w:val="006C3162"/>
    <w:rsid w:val="006C3591"/>
    <w:rsid w:val="006C37C4"/>
    <w:rsid w:val="006C389E"/>
    <w:rsid w:val="006C38DB"/>
    <w:rsid w:val="006C394C"/>
    <w:rsid w:val="006C39D6"/>
    <w:rsid w:val="006C3C52"/>
    <w:rsid w:val="006C3D19"/>
    <w:rsid w:val="006C3DBF"/>
    <w:rsid w:val="006C3DF2"/>
    <w:rsid w:val="006C415E"/>
    <w:rsid w:val="006C454A"/>
    <w:rsid w:val="006C4554"/>
    <w:rsid w:val="006C4607"/>
    <w:rsid w:val="006C46C3"/>
    <w:rsid w:val="006C4846"/>
    <w:rsid w:val="006C496D"/>
    <w:rsid w:val="006C4A20"/>
    <w:rsid w:val="006C4BBD"/>
    <w:rsid w:val="006C4BE3"/>
    <w:rsid w:val="006C4F30"/>
    <w:rsid w:val="006C51B0"/>
    <w:rsid w:val="006C52BD"/>
    <w:rsid w:val="006C5557"/>
    <w:rsid w:val="006C558A"/>
    <w:rsid w:val="006C55CF"/>
    <w:rsid w:val="006C59EB"/>
    <w:rsid w:val="006C5BF8"/>
    <w:rsid w:val="006C5E9D"/>
    <w:rsid w:val="006C5F8E"/>
    <w:rsid w:val="006C603E"/>
    <w:rsid w:val="006C6064"/>
    <w:rsid w:val="006C63A1"/>
    <w:rsid w:val="006C64D4"/>
    <w:rsid w:val="006C6506"/>
    <w:rsid w:val="006C66F8"/>
    <w:rsid w:val="006C6909"/>
    <w:rsid w:val="006C69A2"/>
    <w:rsid w:val="006C6B85"/>
    <w:rsid w:val="006C6CEE"/>
    <w:rsid w:val="006C6F6D"/>
    <w:rsid w:val="006C750C"/>
    <w:rsid w:val="006C7521"/>
    <w:rsid w:val="006C75B1"/>
    <w:rsid w:val="006C76E6"/>
    <w:rsid w:val="006C78E4"/>
    <w:rsid w:val="006C7905"/>
    <w:rsid w:val="006C7A63"/>
    <w:rsid w:val="006C7E8E"/>
    <w:rsid w:val="006C7FF2"/>
    <w:rsid w:val="006D003C"/>
    <w:rsid w:val="006D02A3"/>
    <w:rsid w:val="006D0309"/>
    <w:rsid w:val="006D0562"/>
    <w:rsid w:val="006D06B2"/>
    <w:rsid w:val="006D09E4"/>
    <w:rsid w:val="006D0A8E"/>
    <w:rsid w:val="006D0AE9"/>
    <w:rsid w:val="006D0DA4"/>
    <w:rsid w:val="006D0DBC"/>
    <w:rsid w:val="006D0F15"/>
    <w:rsid w:val="006D1074"/>
    <w:rsid w:val="006D1656"/>
    <w:rsid w:val="006D17AF"/>
    <w:rsid w:val="006D1993"/>
    <w:rsid w:val="006D1A0F"/>
    <w:rsid w:val="006D1B97"/>
    <w:rsid w:val="006D1E3C"/>
    <w:rsid w:val="006D1E45"/>
    <w:rsid w:val="006D1EDD"/>
    <w:rsid w:val="006D2062"/>
    <w:rsid w:val="006D2093"/>
    <w:rsid w:val="006D213A"/>
    <w:rsid w:val="006D2189"/>
    <w:rsid w:val="006D24E5"/>
    <w:rsid w:val="006D26B8"/>
    <w:rsid w:val="006D26CC"/>
    <w:rsid w:val="006D2A23"/>
    <w:rsid w:val="006D2B92"/>
    <w:rsid w:val="006D2B9E"/>
    <w:rsid w:val="006D2CF2"/>
    <w:rsid w:val="006D2D4F"/>
    <w:rsid w:val="006D2DCC"/>
    <w:rsid w:val="006D3137"/>
    <w:rsid w:val="006D3213"/>
    <w:rsid w:val="006D3303"/>
    <w:rsid w:val="006D36FB"/>
    <w:rsid w:val="006D3760"/>
    <w:rsid w:val="006D396C"/>
    <w:rsid w:val="006D399C"/>
    <w:rsid w:val="006D3A30"/>
    <w:rsid w:val="006D3AED"/>
    <w:rsid w:val="006D3C53"/>
    <w:rsid w:val="006D42BD"/>
    <w:rsid w:val="006D44A4"/>
    <w:rsid w:val="006D45AB"/>
    <w:rsid w:val="006D46D6"/>
    <w:rsid w:val="006D4801"/>
    <w:rsid w:val="006D4945"/>
    <w:rsid w:val="006D499E"/>
    <w:rsid w:val="006D4AE1"/>
    <w:rsid w:val="006D4D57"/>
    <w:rsid w:val="006D5038"/>
    <w:rsid w:val="006D50BF"/>
    <w:rsid w:val="006D5177"/>
    <w:rsid w:val="006D52D9"/>
    <w:rsid w:val="006D5349"/>
    <w:rsid w:val="006D54C9"/>
    <w:rsid w:val="006D5608"/>
    <w:rsid w:val="006D5782"/>
    <w:rsid w:val="006D57AB"/>
    <w:rsid w:val="006D5AAC"/>
    <w:rsid w:val="006D5DED"/>
    <w:rsid w:val="006D5F54"/>
    <w:rsid w:val="006D60B2"/>
    <w:rsid w:val="006D657A"/>
    <w:rsid w:val="006D6733"/>
    <w:rsid w:val="006D6775"/>
    <w:rsid w:val="006D6D7B"/>
    <w:rsid w:val="006D6D8E"/>
    <w:rsid w:val="006D6EAA"/>
    <w:rsid w:val="006D703A"/>
    <w:rsid w:val="006D7124"/>
    <w:rsid w:val="006D749E"/>
    <w:rsid w:val="006D7572"/>
    <w:rsid w:val="006D788A"/>
    <w:rsid w:val="006D7998"/>
    <w:rsid w:val="006D7AB0"/>
    <w:rsid w:val="006D7AF3"/>
    <w:rsid w:val="006D7B25"/>
    <w:rsid w:val="006D7D25"/>
    <w:rsid w:val="006D7DD2"/>
    <w:rsid w:val="006D9EBA"/>
    <w:rsid w:val="006E028A"/>
    <w:rsid w:val="006E036F"/>
    <w:rsid w:val="006E03AA"/>
    <w:rsid w:val="006E047C"/>
    <w:rsid w:val="006E054D"/>
    <w:rsid w:val="006E0CCB"/>
    <w:rsid w:val="006E0DCF"/>
    <w:rsid w:val="006E0FE8"/>
    <w:rsid w:val="006E10E0"/>
    <w:rsid w:val="006E13DD"/>
    <w:rsid w:val="006E170B"/>
    <w:rsid w:val="006E199C"/>
    <w:rsid w:val="006E19BA"/>
    <w:rsid w:val="006E19F5"/>
    <w:rsid w:val="006E1A8D"/>
    <w:rsid w:val="006E1EBE"/>
    <w:rsid w:val="006E1EE8"/>
    <w:rsid w:val="006E1F49"/>
    <w:rsid w:val="006E1FB0"/>
    <w:rsid w:val="006E2028"/>
    <w:rsid w:val="006E22CB"/>
    <w:rsid w:val="006E23B0"/>
    <w:rsid w:val="006E2483"/>
    <w:rsid w:val="006E257B"/>
    <w:rsid w:val="006E28CB"/>
    <w:rsid w:val="006E292C"/>
    <w:rsid w:val="006E2983"/>
    <w:rsid w:val="006E2995"/>
    <w:rsid w:val="006E29CB"/>
    <w:rsid w:val="006E2B5F"/>
    <w:rsid w:val="006E3183"/>
    <w:rsid w:val="006E324F"/>
    <w:rsid w:val="006E338A"/>
    <w:rsid w:val="006E33B7"/>
    <w:rsid w:val="006E3859"/>
    <w:rsid w:val="006E388D"/>
    <w:rsid w:val="006E38B0"/>
    <w:rsid w:val="006E3A23"/>
    <w:rsid w:val="006E3AFD"/>
    <w:rsid w:val="006E3FC4"/>
    <w:rsid w:val="006E4022"/>
    <w:rsid w:val="006E40C5"/>
    <w:rsid w:val="006E41C3"/>
    <w:rsid w:val="006E42D5"/>
    <w:rsid w:val="006E42D6"/>
    <w:rsid w:val="006E43F0"/>
    <w:rsid w:val="006E452C"/>
    <w:rsid w:val="006E4A85"/>
    <w:rsid w:val="006E4B59"/>
    <w:rsid w:val="006E4BC6"/>
    <w:rsid w:val="006E4F37"/>
    <w:rsid w:val="006E4FE9"/>
    <w:rsid w:val="006E5105"/>
    <w:rsid w:val="006E51CE"/>
    <w:rsid w:val="006E52EA"/>
    <w:rsid w:val="006E53D5"/>
    <w:rsid w:val="006E54FA"/>
    <w:rsid w:val="006E572B"/>
    <w:rsid w:val="006E574C"/>
    <w:rsid w:val="006E5756"/>
    <w:rsid w:val="006E598F"/>
    <w:rsid w:val="006E5A21"/>
    <w:rsid w:val="006E5BEB"/>
    <w:rsid w:val="006E5CC3"/>
    <w:rsid w:val="006E5E01"/>
    <w:rsid w:val="006E5E85"/>
    <w:rsid w:val="006E5EAE"/>
    <w:rsid w:val="006E60C1"/>
    <w:rsid w:val="006E61FC"/>
    <w:rsid w:val="006E627C"/>
    <w:rsid w:val="006E646B"/>
    <w:rsid w:val="006E64B8"/>
    <w:rsid w:val="006E66D4"/>
    <w:rsid w:val="006E6B89"/>
    <w:rsid w:val="006E6DF3"/>
    <w:rsid w:val="006E6EBB"/>
    <w:rsid w:val="006E6F08"/>
    <w:rsid w:val="006E6F21"/>
    <w:rsid w:val="006E7044"/>
    <w:rsid w:val="006E709B"/>
    <w:rsid w:val="006E712B"/>
    <w:rsid w:val="006E73D8"/>
    <w:rsid w:val="006E7513"/>
    <w:rsid w:val="006E7557"/>
    <w:rsid w:val="006E75F1"/>
    <w:rsid w:val="006E785C"/>
    <w:rsid w:val="006E7E65"/>
    <w:rsid w:val="006E8488"/>
    <w:rsid w:val="006F00FC"/>
    <w:rsid w:val="006F013A"/>
    <w:rsid w:val="006F01C7"/>
    <w:rsid w:val="006F0348"/>
    <w:rsid w:val="006F054B"/>
    <w:rsid w:val="006F071D"/>
    <w:rsid w:val="006F0891"/>
    <w:rsid w:val="006F0A02"/>
    <w:rsid w:val="006F0F6E"/>
    <w:rsid w:val="006F1AE7"/>
    <w:rsid w:val="006F1B22"/>
    <w:rsid w:val="006F1BBA"/>
    <w:rsid w:val="006F20F7"/>
    <w:rsid w:val="006F23CA"/>
    <w:rsid w:val="006F2A24"/>
    <w:rsid w:val="006F2AFA"/>
    <w:rsid w:val="006F2B06"/>
    <w:rsid w:val="006F2DF3"/>
    <w:rsid w:val="006F2E44"/>
    <w:rsid w:val="006F315A"/>
    <w:rsid w:val="006F33BB"/>
    <w:rsid w:val="006F345E"/>
    <w:rsid w:val="006F34E8"/>
    <w:rsid w:val="006F3670"/>
    <w:rsid w:val="006F3847"/>
    <w:rsid w:val="006F392B"/>
    <w:rsid w:val="006F3ADD"/>
    <w:rsid w:val="006F3B90"/>
    <w:rsid w:val="006F3C99"/>
    <w:rsid w:val="006F3CB4"/>
    <w:rsid w:val="006F3CFB"/>
    <w:rsid w:val="006F3E1D"/>
    <w:rsid w:val="006F3E93"/>
    <w:rsid w:val="006F41A5"/>
    <w:rsid w:val="006F41ED"/>
    <w:rsid w:val="006F431E"/>
    <w:rsid w:val="006F4480"/>
    <w:rsid w:val="006F450C"/>
    <w:rsid w:val="006F4642"/>
    <w:rsid w:val="006F4A83"/>
    <w:rsid w:val="006F4AA4"/>
    <w:rsid w:val="006F4B7E"/>
    <w:rsid w:val="006F4C46"/>
    <w:rsid w:val="006F4C68"/>
    <w:rsid w:val="006F4D8E"/>
    <w:rsid w:val="006F4D90"/>
    <w:rsid w:val="006F4F2A"/>
    <w:rsid w:val="006F5036"/>
    <w:rsid w:val="006F52B1"/>
    <w:rsid w:val="006F5467"/>
    <w:rsid w:val="006F5802"/>
    <w:rsid w:val="006F58D0"/>
    <w:rsid w:val="006F5906"/>
    <w:rsid w:val="006F590F"/>
    <w:rsid w:val="006F5D51"/>
    <w:rsid w:val="006F5E3C"/>
    <w:rsid w:val="006F62E3"/>
    <w:rsid w:val="006F63D4"/>
    <w:rsid w:val="006F6466"/>
    <w:rsid w:val="006F68C1"/>
    <w:rsid w:val="006F6DAA"/>
    <w:rsid w:val="006F6E0F"/>
    <w:rsid w:val="006F71E9"/>
    <w:rsid w:val="006F7340"/>
    <w:rsid w:val="006F7535"/>
    <w:rsid w:val="006F75A1"/>
    <w:rsid w:val="006F75BD"/>
    <w:rsid w:val="006F75C6"/>
    <w:rsid w:val="006F75E5"/>
    <w:rsid w:val="006F7836"/>
    <w:rsid w:val="006F78F4"/>
    <w:rsid w:val="006F7A98"/>
    <w:rsid w:val="006F7BCF"/>
    <w:rsid w:val="006F7C9C"/>
    <w:rsid w:val="006F7CE8"/>
    <w:rsid w:val="006F7D50"/>
    <w:rsid w:val="006F7EEB"/>
    <w:rsid w:val="007002B1"/>
    <w:rsid w:val="007004C2"/>
    <w:rsid w:val="007005F0"/>
    <w:rsid w:val="0070082B"/>
    <w:rsid w:val="007008D1"/>
    <w:rsid w:val="00700A74"/>
    <w:rsid w:val="00700B50"/>
    <w:rsid w:val="00700D6B"/>
    <w:rsid w:val="00700E83"/>
    <w:rsid w:val="00700E8F"/>
    <w:rsid w:val="00700EE1"/>
    <w:rsid w:val="00700F6D"/>
    <w:rsid w:val="00700F95"/>
    <w:rsid w:val="00700F98"/>
    <w:rsid w:val="007011C4"/>
    <w:rsid w:val="00701487"/>
    <w:rsid w:val="00701505"/>
    <w:rsid w:val="00701560"/>
    <w:rsid w:val="007015AE"/>
    <w:rsid w:val="0070187D"/>
    <w:rsid w:val="00701A3E"/>
    <w:rsid w:val="00701BCD"/>
    <w:rsid w:val="00701BFA"/>
    <w:rsid w:val="00701C3A"/>
    <w:rsid w:val="00701ECB"/>
    <w:rsid w:val="00702058"/>
    <w:rsid w:val="00702339"/>
    <w:rsid w:val="0070255F"/>
    <w:rsid w:val="007028BA"/>
    <w:rsid w:val="007029CF"/>
    <w:rsid w:val="00702A2E"/>
    <w:rsid w:val="00702B21"/>
    <w:rsid w:val="00702B7D"/>
    <w:rsid w:val="00702DED"/>
    <w:rsid w:val="00703101"/>
    <w:rsid w:val="00703191"/>
    <w:rsid w:val="0070329A"/>
    <w:rsid w:val="007032DE"/>
    <w:rsid w:val="007037E1"/>
    <w:rsid w:val="007039F8"/>
    <w:rsid w:val="00703A56"/>
    <w:rsid w:val="00703E7F"/>
    <w:rsid w:val="00703F12"/>
    <w:rsid w:val="00703F88"/>
    <w:rsid w:val="00703FA9"/>
    <w:rsid w:val="00704116"/>
    <w:rsid w:val="0070422A"/>
    <w:rsid w:val="00704241"/>
    <w:rsid w:val="00704460"/>
    <w:rsid w:val="007044A7"/>
    <w:rsid w:val="007046E0"/>
    <w:rsid w:val="007048AF"/>
    <w:rsid w:val="00704ADE"/>
    <w:rsid w:val="00705581"/>
    <w:rsid w:val="007056D8"/>
    <w:rsid w:val="007056EB"/>
    <w:rsid w:val="00705A55"/>
    <w:rsid w:val="00705A94"/>
    <w:rsid w:val="00705AE7"/>
    <w:rsid w:val="00705DFF"/>
    <w:rsid w:val="00705FDF"/>
    <w:rsid w:val="00706086"/>
    <w:rsid w:val="0070620B"/>
    <w:rsid w:val="0070630F"/>
    <w:rsid w:val="00706337"/>
    <w:rsid w:val="00706395"/>
    <w:rsid w:val="0070640F"/>
    <w:rsid w:val="007064A7"/>
    <w:rsid w:val="0070670C"/>
    <w:rsid w:val="00706897"/>
    <w:rsid w:val="0070691C"/>
    <w:rsid w:val="0070698D"/>
    <w:rsid w:val="00706AD7"/>
    <w:rsid w:val="00706BAF"/>
    <w:rsid w:val="00706D07"/>
    <w:rsid w:val="00707354"/>
    <w:rsid w:val="00707441"/>
    <w:rsid w:val="007074AA"/>
    <w:rsid w:val="007076BF"/>
    <w:rsid w:val="00707A0E"/>
    <w:rsid w:val="00707CB6"/>
    <w:rsid w:val="00707CBE"/>
    <w:rsid w:val="00707CE4"/>
    <w:rsid w:val="00707E06"/>
    <w:rsid w:val="00707FB2"/>
    <w:rsid w:val="00710284"/>
    <w:rsid w:val="0071054D"/>
    <w:rsid w:val="007107B3"/>
    <w:rsid w:val="00710877"/>
    <w:rsid w:val="00710924"/>
    <w:rsid w:val="0071099B"/>
    <w:rsid w:val="007109FF"/>
    <w:rsid w:val="00710D69"/>
    <w:rsid w:val="00710D8F"/>
    <w:rsid w:val="00710E53"/>
    <w:rsid w:val="00711477"/>
    <w:rsid w:val="007114AD"/>
    <w:rsid w:val="00711778"/>
    <w:rsid w:val="00711856"/>
    <w:rsid w:val="007118C4"/>
    <w:rsid w:val="00711A68"/>
    <w:rsid w:val="00711FAD"/>
    <w:rsid w:val="00711FE5"/>
    <w:rsid w:val="00712326"/>
    <w:rsid w:val="00712521"/>
    <w:rsid w:val="00712597"/>
    <w:rsid w:val="007125E3"/>
    <w:rsid w:val="007125E4"/>
    <w:rsid w:val="007125F3"/>
    <w:rsid w:val="00712699"/>
    <w:rsid w:val="007126FA"/>
    <w:rsid w:val="00712980"/>
    <w:rsid w:val="00712D0C"/>
    <w:rsid w:val="00712D50"/>
    <w:rsid w:val="00712D9E"/>
    <w:rsid w:val="00712E4E"/>
    <w:rsid w:val="00712FEB"/>
    <w:rsid w:val="007130A7"/>
    <w:rsid w:val="007130BD"/>
    <w:rsid w:val="00713151"/>
    <w:rsid w:val="0071319A"/>
    <w:rsid w:val="0071321B"/>
    <w:rsid w:val="00713289"/>
    <w:rsid w:val="007134CF"/>
    <w:rsid w:val="0071350C"/>
    <w:rsid w:val="00713644"/>
    <w:rsid w:val="00713770"/>
    <w:rsid w:val="0071380A"/>
    <w:rsid w:val="00713E22"/>
    <w:rsid w:val="00713E60"/>
    <w:rsid w:val="00713F61"/>
    <w:rsid w:val="00714005"/>
    <w:rsid w:val="007142E8"/>
    <w:rsid w:val="007143F3"/>
    <w:rsid w:val="00714499"/>
    <w:rsid w:val="007144AA"/>
    <w:rsid w:val="007145B3"/>
    <w:rsid w:val="007146AC"/>
    <w:rsid w:val="0071477F"/>
    <w:rsid w:val="007147F1"/>
    <w:rsid w:val="00714915"/>
    <w:rsid w:val="00714D9D"/>
    <w:rsid w:val="00714E7D"/>
    <w:rsid w:val="00714F75"/>
    <w:rsid w:val="007150BE"/>
    <w:rsid w:val="00715284"/>
    <w:rsid w:val="0071539A"/>
    <w:rsid w:val="0071549D"/>
    <w:rsid w:val="007157C0"/>
    <w:rsid w:val="0071594E"/>
    <w:rsid w:val="00715982"/>
    <w:rsid w:val="00715C28"/>
    <w:rsid w:val="00715F7E"/>
    <w:rsid w:val="00715FF4"/>
    <w:rsid w:val="00716156"/>
    <w:rsid w:val="0071626D"/>
    <w:rsid w:val="00716328"/>
    <w:rsid w:val="00716343"/>
    <w:rsid w:val="0071637D"/>
    <w:rsid w:val="0071646D"/>
    <w:rsid w:val="007164C7"/>
    <w:rsid w:val="0071666A"/>
    <w:rsid w:val="007166DF"/>
    <w:rsid w:val="00716740"/>
    <w:rsid w:val="007167C1"/>
    <w:rsid w:val="007168DC"/>
    <w:rsid w:val="007168EF"/>
    <w:rsid w:val="007168F1"/>
    <w:rsid w:val="007169E5"/>
    <w:rsid w:val="00716A62"/>
    <w:rsid w:val="00716A73"/>
    <w:rsid w:val="00716D6B"/>
    <w:rsid w:val="0071726C"/>
    <w:rsid w:val="007172D2"/>
    <w:rsid w:val="00717507"/>
    <w:rsid w:val="0071797B"/>
    <w:rsid w:val="00717BDC"/>
    <w:rsid w:val="00717BFB"/>
    <w:rsid w:val="00717EE1"/>
    <w:rsid w:val="00717F76"/>
    <w:rsid w:val="00720015"/>
    <w:rsid w:val="007200C8"/>
    <w:rsid w:val="007201E3"/>
    <w:rsid w:val="0072024C"/>
    <w:rsid w:val="007203C1"/>
    <w:rsid w:val="00720484"/>
    <w:rsid w:val="007205BB"/>
    <w:rsid w:val="0072071F"/>
    <w:rsid w:val="00720951"/>
    <w:rsid w:val="007209F6"/>
    <w:rsid w:val="00720A94"/>
    <w:rsid w:val="00720E76"/>
    <w:rsid w:val="00721049"/>
    <w:rsid w:val="00721056"/>
    <w:rsid w:val="0072108E"/>
    <w:rsid w:val="00721151"/>
    <w:rsid w:val="00721204"/>
    <w:rsid w:val="007212B3"/>
    <w:rsid w:val="007212BD"/>
    <w:rsid w:val="007213AD"/>
    <w:rsid w:val="0072167D"/>
    <w:rsid w:val="00721764"/>
    <w:rsid w:val="007217BC"/>
    <w:rsid w:val="00721A76"/>
    <w:rsid w:val="00721BEE"/>
    <w:rsid w:val="00721F34"/>
    <w:rsid w:val="007222C2"/>
    <w:rsid w:val="00722715"/>
    <w:rsid w:val="007227C5"/>
    <w:rsid w:val="007228AC"/>
    <w:rsid w:val="007228B0"/>
    <w:rsid w:val="00722B63"/>
    <w:rsid w:val="00722BC3"/>
    <w:rsid w:val="00722C93"/>
    <w:rsid w:val="00722D73"/>
    <w:rsid w:val="00722FC6"/>
    <w:rsid w:val="007233A0"/>
    <w:rsid w:val="0072341E"/>
    <w:rsid w:val="007235F6"/>
    <w:rsid w:val="00723892"/>
    <w:rsid w:val="00723A95"/>
    <w:rsid w:val="00723C6F"/>
    <w:rsid w:val="00723CA4"/>
    <w:rsid w:val="00723FA3"/>
    <w:rsid w:val="0072411E"/>
    <w:rsid w:val="00724122"/>
    <w:rsid w:val="007242A9"/>
    <w:rsid w:val="007244D5"/>
    <w:rsid w:val="007244FE"/>
    <w:rsid w:val="00724521"/>
    <w:rsid w:val="007246EA"/>
    <w:rsid w:val="007247F4"/>
    <w:rsid w:val="0072493B"/>
    <w:rsid w:val="00724AA2"/>
    <w:rsid w:val="0072520C"/>
    <w:rsid w:val="007253DC"/>
    <w:rsid w:val="007253E9"/>
    <w:rsid w:val="00725730"/>
    <w:rsid w:val="00725C83"/>
    <w:rsid w:val="007261A0"/>
    <w:rsid w:val="00726217"/>
    <w:rsid w:val="0072622D"/>
    <w:rsid w:val="007265A6"/>
    <w:rsid w:val="007266BE"/>
    <w:rsid w:val="00726728"/>
    <w:rsid w:val="00726804"/>
    <w:rsid w:val="007268D5"/>
    <w:rsid w:val="007269FC"/>
    <w:rsid w:val="00726C75"/>
    <w:rsid w:val="00726F95"/>
    <w:rsid w:val="007271C2"/>
    <w:rsid w:val="0072729B"/>
    <w:rsid w:val="007272B8"/>
    <w:rsid w:val="00727339"/>
    <w:rsid w:val="007273CF"/>
    <w:rsid w:val="0072742B"/>
    <w:rsid w:val="0072745E"/>
    <w:rsid w:val="007274E0"/>
    <w:rsid w:val="007275B3"/>
    <w:rsid w:val="007275E1"/>
    <w:rsid w:val="00727608"/>
    <w:rsid w:val="00727A0E"/>
    <w:rsid w:val="00727A63"/>
    <w:rsid w:val="00727AEA"/>
    <w:rsid w:val="00727B00"/>
    <w:rsid w:val="00727BD0"/>
    <w:rsid w:val="00727D52"/>
    <w:rsid w:val="00727DFF"/>
    <w:rsid w:val="00728F65"/>
    <w:rsid w:val="0072B717"/>
    <w:rsid w:val="007300CF"/>
    <w:rsid w:val="00730281"/>
    <w:rsid w:val="007303AD"/>
    <w:rsid w:val="00730547"/>
    <w:rsid w:val="00730A79"/>
    <w:rsid w:val="00730BBF"/>
    <w:rsid w:val="00730C8C"/>
    <w:rsid w:val="00730DA3"/>
    <w:rsid w:val="00731186"/>
    <w:rsid w:val="007313FB"/>
    <w:rsid w:val="00731610"/>
    <w:rsid w:val="0073180C"/>
    <w:rsid w:val="00731AAB"/>
    <w:rsid w:val="00731DC4"/>
    <w:rsid w:val="00732056"/>
    <w:rsid w:val="007320F9"/>
    <w:rsid w:val="0073210E"/>
    <w:rsid w:val="007321DD"/>
    <w:rsid w:val="00732258"/>
    <w:rsid w:val="007323DD"/>
    <w:rsid w:val="0073242F"/>
    <w:rsid w:val="0073249F"/>
    <w:rsid w:val="007325C6"/>
    <w:rsid w:val="00732618"/>
    <w:rsid w:val="0073279B"/>
    <w:rsid w:val="007329B8"/>
    <w:rsid w:val="00732AFC"/>
    <w:rsid w:val="00732BD1"/>
    <w:rsid w:val="00732FD7"/>
    <w:rsid w:val="007332D1"/>
    <w:rsid w:val="0073331D"/>
    <w:rsid w:val="007335A9"/>
    <w:rsid w:val="00733664"/>
    <w:rsid w:val="0073377A"/>
    <w:rsid w:val="007337AE"/>
    <w:rsid w:val="0073395D"/>
    <w:rsid w:val="00733AC5"/>
    <w:rsid w:val="00733E30"/>
    <w:rsid w:val="00733FD7"/>
    <w:rsid w:val="007344A0"/>
    <w:rsid w:val="007344AB"/>
    <w:rsid w:val="007344EB"/>
    <w:rsid w:val="0073498D"/>
    <w:rsid w:val="00734A90"/>
    <w:rsid w:val="00734A95"/>
    <w:rsid w:val="00734B61"/>
    <w:rsid w:val="00734D4F"/>
    <w:rsid w:val="00734E19"/>
    <w:rsid w:val="00735149"/>
    <w:rsid w:val="007351B7"/>
    <w:rsid w:val="007353BA"/>
    <w:rsid w:val="007353E7"/>
    <w:rsid w:val="007355DE"/>
    <w:rsid w:val="0073592E"/>
    <w:rsid w:val="00735B17"/>
    <w:rsid w:val="00735CA3"/>
    <w:rsid w:val="00735CD8"/>
    <w:rsid w:val="00735D0F"/>
    <w:rsid w:val="00735D21"/>
    <w:rsid w:val="00735D39"/>
    <w:rsid w:val="00735D3C"/>
    <w:rsid w:val="00735D8C"/>
    <w:rsid w:val="00735F99"/>
    <w:rsid w:val="00735FA2"/>
    <w:rsid w:val="007360FA"/>
    <w:rsid w:val="00736590"/>
    <w:rsid w:val="00736605"/>
    <w:rsid w:val="00736642"/>
    <w:rsid w:val="007369F6"/>
    <w:rsid w:val="00736A2A"/>
    <w:rsid w:val="00736AED"/>
    <w:rsid w:val="00736B1B"/>
    <w:rsid w:val="00736C07"/>
    <w:rsid w:val="007370CD"/>
    <w:rsid w:val="007376A5"/>
    <w:rsid w:val="007376E5"/>
    <w:rsid w:val="00737A51"/>
    <w:rsid w:val="00737B03"/>
    <w:rsid w:val="00737BCE"/>
    <w:rsid w:val="00737DEC"/>
    <w:rsid w:val="00737E8C"/>
    <w:rsid w:val="00737F23"/>
    <w:rsid w:val="00737F3D"/>
    <w:rsid w:val="00737F47"/>
    <w:rsid w:val="00740071"/>
    <w:rsid w:val="00740091"/>
    <w:rsid w:val="00740123"/>
    <w:rsid w:val="007401C4"/>
    <w:rsid w:val="00740712"/>
    <w:rsid w:val="00740849"/>
    <w:rsid w:val="007408F4"/>
    <w:rsid w:val="007409E3"/>
    <w:rsid w:val="00740A76"/>
    <w:rsid w:val="00740BCD"/>
    <w:rsid w:val="00740E07"/>
    <w:rsid w:val="00740EE2"/>
    <w:rsid w:val="00740FCD"/>
    <w:rsid w:val="0074101B"/>
    <w:rsid w:val="00741110"/>
    <w:rsid w:val="00741126"/>
    <w:rsid w:val="00741160"/>
    <w:rsid w:val="00741215"/>
    <w:rsid w:val="007412A2"/>
    <w:rsid w:val="0074137D"/>
    <w:rsid w:val="00741447"/>
    <w:rsid w:val="007414DA"/>
    <w:rsid w:val="0074164A"/>
    <w:rsid w:val="007416FB"/>
    <w:rsid w:val="007417BE"/>
    <w:rsid w:val="00741804"/>
    <w:rsid w:val="00741824"/>
    <w:rsid w:val="00741AD9"/>
    <w:rsid w:val="00741C74"/>
    <w:rsid w:val="00741D01"/>
    <w:rsid w:val="00741E40"/>
    <w:rsid w:val="00741F3F"/>
    <w:rsid w:val="00741F6E"/>
    <w:rsid w:val="00741F82"/>
    <w:rsid w:val="007420E3"/>
    <w:rsid w:val="007421CF"/>
    <w:rsid w:val="0074224E"/>
    <w:rsid w:val="00742351"/>
    <w:rsid w:val="00742507"/>
    <w:rsid w:val="0074257C"/>
    <w:rsid w:val="0074284D"/>
    <w:rsid w:val="007428F2"/>
    <w:rsid w:val="00742925"/>
    <w:rsid w:val="00742B35"/>
    <w:rsid w:val="00742B9A"/>
    <w:rsid w:val="00742DF3"/>
    <w:rsid w:val="00742ECE"/>
    <w:rsid w:val="00742F46"/>
    <w:rsid w:val="00742FBE"/>
    <w:rsid w:val="00743039"/>
    <w:rsid w:val="007431F0"/>
    <w:rsid w:val="00743204"/>
    <w:rsid w:val="00743217"/>
    <w:rsid w:val="00743370"/>
    <w:rsid w:val="00743518"/>
    <w:rsid w:val="00743830"/>
    <w:rsid w:val="00743918"/>
    <w:rsid w:val="0074394B"/>
    <w:rsid w:val="00743A91"/>
    <w:rsid w:val="00743C36"/>
    <w:rsid w:val="00743C8D"/>
    <w:rsid w:val="00743D82"/>
    <w:rsid w:val="00743E9E"/>
    <w:rsid w:val="007440CE"/>
    <w:rsid w:val="007441A8"/>
    <w:rsid w:val="00744455"/>
    <w:rsid w:val="007444DC"/>
    <w:rsid w:val="00744556"/>
    <w:rsid w:val="007446E0"/>
    <w:rsid w:val="00744783"/>
    <w:rsid w:val="007447E6"/>
    <w:rsid w:val="0074497D"/>
    <w:rsid w:val="00744A63"/>
    <w:rsid w:val="00744A94"/>
    <w:rsid w:val="00744BBF"/>
    <w:rsid w:val="00744DDC"/>
    <w:rsid w:val="0074501D"/>
    <w:rsid w:val="007451E8"/>
    <w:rsid w:val="00745456"/>
    <w:rsid w:val="007455F9"/>
    <w:rsid w:val="0074574B"/>
    <w:rsid w:val="007457F1"/>
    <w:rsid w:val="00745990"/>
    <w:rsid w:val="007459E5"/>
    <w:rsid w:val="00745CD6"/>
    <w:rsid w:val="00745D37"/>
    <w:rsid w:val="00745E04"/>
    <w:rsid w:val="00745E1E"/>
    <w:rsid w:val="00745F65"/>
    <w:rsid w:val="0074618D"/>
    <w:rsid w:val="0074638D"/>
    <w:rsid w:val="0074642F"/>
    <w:rsid w:val="007465AE"/>
    <w:rsid w:val="0074664C"/>
    <w:rsid w:val="00746652"/>
    <w:rsid w:val="00746A15"/>
    <w:rsid w:val="00746C0C"/>
    <w:rsid w:val="00746CE9"/>
    <w:rsid w:val="00746D9E"/>
    <w:rsid w:val="00746E36"/>
    <w:rsid w:val="00747058"/>
    <w:rsid w:val="0074705B"/>
    <w:rsid w:val="00747122"/>
    <w:rsid w:val="00747342"/>
    <w:rsid w:val="0074761E"/>
    <w:rsid w:val="007476E8"/>
    <w:rsid w:val="00747741"/>
    <w:rsid w:val="0074789C"/>
    <w:rsid w:val="00747AB8"/>
    <w:rsid w:val="00747AE9"/>
    <w:rsid w:val="00747F32"/>
    <w:rsid w:val="00747FF8"/>
    <w:rsid w:val="0074B9C9"/>
    <w:rsid w:val="0075012F"/>
    <w:rsid w:val="007501B2"/>
    <w:rsid w:val="0075022E"/>
    <w:rsid w:val="00750431"/>
    <w:rsid w:val="007504A4"/>
    <w:rsid w:val="00750522"/>
    <w:rsid w:val="00750739"/>
    <w:rsid w:val="00750854"/>
    <w:rsid w:val="00750961"/>
    <w:rsid w:val="00750B20"/>
    <w:rsid w:val="00750B7B"/>
    <w:rsid w:val="00750B9C"/>
    <w:rsid w:val="00750C09"/>
    <w:rsid w:val="007510AE"/>
    <w:rsid w:val="00751180"/>
    <w:rsid w:val="00751231"/>
    <w:rsid w:val="007514DB"/>
    <w:rsid w:val="00751712"/>
    <w:rsid w:val="00751755"/>
    <w:rsid w:val="00751AC8"/>
    <w:rsid w:val="00751CC1"/>
    <w:rsid w:val="00751D7F"/>
    <w:rsid w:val="00751FBE"/>
    <w:rsid w:val="0075224C"/>
    <w:rsid w:val="00752299"/>
    <w:rsid w:val="0075248E"/>
    <w:rsid w:val="00752609"/>
    <w:rsid w:val="007526D2"/>
    <w:rsid w:val="007527C8"/>
    <w:rsid w:val="00752849"/>
    <w:rsid w:val="00752CD3"/>
    <w:rsid w:val="00753401"/>
    <w:rsid w:val="0075365B"/>
    <w:rsid w:val="00753683"/>
    <w:rsid w:val="007537AC"/>
    <w:rsid w:val="0075391C"/>
    <w:rsid w:val="0075394F"/>
    <w:rsid w:val="00753A58"/>
    <w:rsid w:val="00753ACA"/>
    <w:rsid w:val="00753D48"/>
    <w:rsid w:val="00753FF9"/>
    <w:rsid w:val="00754185"/>
    <w:rsid w:val="00754381"/>
    <w:rsid w:val="00754450"/>
    <w:rsid w:val="007544E8"/>
    <w:rsid w:val="00754681"/>
    <w:rsid w:val="00754689"/>
    <w:rsid w:val="00754C72"/>
    <w:rsid w:val="00754CF3"/>
    <w:rsid w:val="00754DE3"/>
    <w:rsid w:val="00754F29"/>
    <w:rsid w:val="00754F2C"/>
    <w:rsid w:val="00754F85"/>
    <w:rsid w:val="00755048"/>
    <w:rsid w:val="00755610"/>
    <w:rsid w:val="00755787"/>
    <w:rsid w:val="0075589A"/>
    <w:rsid w:val="007558D8"/>
    <w:rsid w:val="00755A04"/>
    <w:rsid w:val="00755A56"/>
    <w:rsid w:val="00755A9C"/>
    <w:rsid w:val="00755ACA"/>
    <w:rsid w:val="00755DA3"/>
    <w:rsid w:val="00755EBD"/>
    <w:rsid w:val="007561AA"/>
    <w:rsid w:val="00756320"/>
    <w:rsid w:val="00756326"/>
    <w:rsid w:val="0075649C"/>
    <w:rsid w:val="007565FD"/>
    <w:rsid w:val="0075664B"/>
    <w:rsid w:val="007566E1"/>
    <w:rsid w:val="00756731"/>
    <w:rsid w:val="00756790"/>
    <w:rsid w:val="00756A39"/>
    <w:rsid w:val="00756ADC"/>
    <w:rsid w:val="00756C87"/>
    <w:rsid w:val="00756D4A"/>
    <w:rsid w:val="00756D99"/>
    <w:rsid w:val="00756F7C"/>
    <w:rsid w:val="00757180"/>
    <w:rsid w:val="00757418"/>
    <w:rsid w:val="00757490"/>
    <w:rsid w:val="00757865"/>
    <w:rsid w:val="007579A6"/>
    <w:rsid w:val="007579EA"/>
    <w:rsid w:val="00757B1C"/>
    <w:rsid w:val="00757B34"/>
    <w:rsid w:val="00757D7E"/>
    <w:rsid w:val="00759B12"/>
    <w:rsid w:val="0075BD5B"/>
    <w:rsid w:val="00760012"/>
    <w:rsid w:val="0076017B"/>
    <w:rsid w:val="00760182"/>
    <w:rsid w:val="0076039B"/>
    <w:rsid w:val="007603CA"/>
    <w:rsid w:val="00760440"/>
    <w:rsid w:val="007608BC"/>
    <w:rsid w:val="00760ADC"/>
    <w:rsid w:val="00760D9B"/>
    <w:rsid w:val="00760F00"/>
    <w:rsid w:val="00760F5B"/>
    <w:rsid w:val="00760FD0"/>
    <w:rsid w:val="007614F2"/>
    <w:rsid w:val="007618D6"/>
    <w:rsid w:val="00761D53"/>
    <w:rsid w:val="00761D83"/>
    <w:rsid w:val="00761FAA"/>
    <w:rsid w:val="00762034"/>
    <w:rsid w:val="0076203E"/>
    <w:rsid w:val="00762107"/>
    <w:rsid w:val="00762266"/>
    <w:rsid w:val="00762ADF"/>
    <w:rsid w:val="00762C38"/>
    <w:rsid w:val="00762D2C"/>
    <w:rsid w:val="00762E95"/>
    <w:rsid w:val="00763142"/>
    <w:rsid w:val="00763229"/>
    <w:rsid w:val="0076332C"/>
    <w:rsid w:val="007633AD"/>
    <w:rsid w:val="0076365E"/>
    <w:rsid w:val="0076366C"/>
    <w:rsid w:val="007636A8"/>
    <w:rsid w:val="007636CB"/>
    <w:rsid w:val="00763F88"/>
    <w:rsid w:val="0076407B"/>
    <w:rsid w:val="0076422A"/>
    <w:rsid w:val="007643F9"/>
    <w:rsid w:val="00764594"/>
    <w:rsid w:val="00764A6B"/>
    <w:rsid w:val="00764B35"/>
    <w:rsid w:val="00764DB6"/>
    <w:rsid w:val="00764FF7"/>
    <w:rsid w:val="00765004"/>
    <w:rsid w:val="00765336"/>
    <w:rsid w:val="007653AC"/>
    <w:rsid w:val="00765468"/>
    <w:rsid w:val="007654DC"/>
    <w:rsid w:val="007656F2"/>
    <w:rsid w:val="007656FF"/>
    <w:rsid w:val="007658A4"/>
    <w:rsid w:val="007658C6"/>
    <w:rsid w:val="00765907"/>
    <w:rsid w:val="00765922"/>
    <w:rsid w:val="0076592B"/>
    <w:rsid w:val="007659E0"/>
    <w:rsid w:val="00765A56"/>
    <w:rsid w:val="007661E4"/>
    <w:rsid w:val="0076634F"/>
    <w:rsid w:val="0076636C"/>
    <w:rsid w:val="00766439"/>
    <w:rsid w:val="0076655F"/>
    <w:rsid w:val="007667A2"/>
    <w:rsid w:val="00766A53"/>
    <w:rsid w:val="00766E51"/>
    <w:rsid w:val="00766F4C"/>
    <w:rsid w:val="00766FA0"/>
    <w:rsid w:val="00766FE5"/>
    <w:rsid w:val="0076719C"/>
    <w:rsid w:val="00767229"/>
    <w:rsid w:val="00767263"/>
    <w:rsid w:val="0076752B"/>
    <w:rsid w:val="0076753C"/>
    <w:rsid w:val="00767895"/>
    <w:rsid w:val="00767BA1"/>
    <w:rsid w:val="00767C07"/>
    <w:rsid w:val="00767C3F"/>
    <w:rsid w:val="00767C96"/>
    <w:rsid w:val="00767D26"/>
    <w:rsid w:val="00767D37"/>
    <w:rsid w:val="00767EF2"/>
    <w:rsid w:val="0076CF5E"/>
    <w:rsid w:val="00770052"/>
    <w:rsid w:val="00770307"/>
    <w:rsid w:val="0077064E"/>
    <w:rsid w:val="0077082F"/>
    <w:rsid w:val="00770DE3"/>
    <w:rsid w:val="00771276"/>
    <w:rsid w:val="007712AC"/>
    <w:rsid w:val="00771332"/>
    <w:rsid w:val="00771636"/>
    <w:rsid w:val="00771665"/>
    <w:rsid w:val="00771A57"/>
    <w:rsid w:val="00771E9A"/>
    <w:rsid w:val="00771FD8"/>
    <w:rsid w:val="0077201B"/>
    <w:rsid w:val="007720A6"/>
    <w:rsid w:val="00772261"/>
    <w:rsid w:val="007723BE"/>
    <w:rsid w:val="00772702"/>
    <w:rsid w:val="007729B7"/>
    <w:rsid w:val="00772AAA"/>
    <w:rsid w:val="00772E2E"/>
    <w:rsid w:val="00772F40"/>
    <w:rsid w:val="00772FA7"/>
    <w:rsid w:val="00773074"/>
    <w:rsid w:val="007732D3"/>
    <w:rsid w:val="007733A3"/>
    <w:rsid w:val="0077342B"/>
    <w:rsid w:val="0077361E"/>
    <w:rsid w:val="0077386F"/>
    <w:rsid w:val="007738A9"/>
    <w:rsid w:val="00773959"/>
    <w:rsid w:val="007739AF"/>
    <w:rsid w:val="00773C64"/>
    <w:rsid w:val="00773CC5"/>
    <w:rsid w:val="00773DB2"/>
    <w:rsid w:val="00773E62"/>
    <w:rsid w:val="00773F32"/>
    <w:rsid w:val="00774062"/>
    <w:rsid w:val="007740E3"/>
    <w:rsid w:val="0077410B"/>
    <w:rsid w:val="007741AE"/>
    <w:rsid w:val="0077421A"/>
    <w:rsid w:val="007745FF"/>
    <w:rsid w:val="0077462B"/>
    <w:rsid w:val="0077465A"/>
    <w:rsid w:val="0077465F"/>
    <w:rsid w:val="007746B6"/>
    <w:rsid w:val="007746DC"/>
    <w:rsid w:val="0077475D"/>
    <w:rsid w:val="00774808"/>
    <w:rsid w:val="0077482C"/>
    <w:rsid w:val="00774945"/>
    <w:rsid w:val="00774979"/>
    <w:rsid w:val="00774B0E"/>
    <w:rsid w:val="00774B36"/>
    <w:rsid w:val="00774B74"/>
    <w:rsid w:val="00774D35"/>
    <w:rsid w:val="00774EB4"/>
    <w:rsid w:val="00774F70"/>
    <w:rsid w:val="0077500D"/>
    <w:rsid w:val="0077520E"/>
    <w:rsid w:val="00775217"/>
    <w:rsid w:val="00775353"/>
    <w:rsid w:val="0077535B"/>
    <w:rsid w:val="007754A7"/>
    <w:rsid w:val="007755E6"/>
    <w:rsid w:val="00775666"/>
    <w:rsid w:val="0077568C"/>
    <w:rsid w:val="00775723"/>
    <w:rsid w:val="007757B3"/>
    <w:rsid w:val="0077587A"/>
    <w:rsid w:val="0077587C"/>
    <w:rsid w:val="0077593B"/>
    <w:rsid w:val="00775AA9"/>
    <w:rsid w:val="00775BFB"/>
    <w:rsid w:val="00775CA8"/>
    <w:rsid w:val="00775CE3"/>
    <w:rsid w:val="007761BD"/>
    <w:rsid w:val="007761CB"/>
    <w:rsid w:val="0077638D"/>
    <w:rsid w:val="00776532"/>
    <w:rsid w:val="00776624"/>
    <w:rsid w:val="0077664A"/>
    <w:rsid w:val="00776B1B"/>
    <w:rsid w:val="0077700B"/>
    <w:rsid w:val="00777256"/>
    <w:rsid w:val="0077795B"/>
    <w:rsid w:val="00777B82"/>
    <w:rsid w:val="00777C85"/>
    <w:rsid w:val="00777EF2"/>
    <w:rsid w:val="00777F72"/>
    <w:rsid w:val="007802AB"/>
    <w:rsid w:val="007805F6"/>
    <w:rsid w:val="0078071C"/>
    <w:rsid w:val="007807DF"/>
    <w:rsid w:val="0078081D"/>
    <w:rsid w:val="0078086F"/>
    <w:rsid w:val="00780CE3"/>
    <w:rsid w:val="00780D69"/>
    <w:rsid w:val="00780DB3"/>
    <w:rsid w:val="00781454"/>
    <w:rsid w:val="0078148A"/>
    <w:rsid w:val="007818B4"/>
    <w:rsid w:val="00781A26"/>
    <w:rsid w:val="00781B63"/>
    <w:rsid w:val="00781F29"/>
    <w:rsid w:val="007822BE"/>
    <w:rsid w:val="0078249C"/>
    <w:rsid w:val="00782561"/>
    <w:rsid w:val="00782852"/>
    <w:rsid w:val="007828AF"/>
    <w:rsid w:val="00782B8B"/>
    <w:rsid w:val="0078334D"/>
    <w:rsid w:val="00783AAD"/>
    <w:rsid w:val="00783DEC"/>
    <w:rsid w:val="00783E20"/>
    <w:rsid w:val="00784150"/>
    <w:rsid w:val="00784171"/>
    <w:rsid w:val="007842E1"/>
    <w:rsid w:val="0078434B"/>
    <w:rsid w:val="00784610"/>
    <w:rsid w:val="00784685"/>
    <w:rsid w:val="0078474C"/>
    <w:rsid w:val="007847AA"/>
    <w:rsid w:val="007849D6"/>
    <w:rsid w:val="00784C98"/>
    <w:rsid w:val="00784D32"/>
    <w:rsid w:val="00784F5B"/>
    <w:rsid w:val="007854BF"/>
    <w:rsid w:val="007855AA"/>
    <w:rsid w:val="007857F7"/>
    <w:rsid w:val="00785D1E"/>
    <w:rsid w:val="00785D51"/>
    <w:rsid w:val="00785E3B"/>
    <w:rsid w:val="00785F33"/>
    <w:rsid w:val="00785F97"/>
    <w:rsid w:val="007861B2"/>
    <w:rsid w:val="0078643C"/>
    <w:rsid w:val="0078675B"/>
    <w:rsid w:val="00786822"/>
    <w:rsid w:val="007869AE"/>
    <w:rsid w:val="00786B1A"/>
    <w:rsid w:val="00786BED"/>
    <w:rsid w:val="00786C17"/>
    <w:rsid w:val="00786D9C"/>
    <w:rsid w:val="00786ED4"/>
    <w:rsid w:val="0078726F"/>
    <w:rsid w:val="0078731A"/>
    <w:rsid w:val="007873A6"/>
    <w:rsid w:val="0078776E"/>
    <w:rsid w:val="00787947"/>
    <w:rsid w:val="007879C2"/>
    <w:rsid w:val="00787B0E"/>
    <w:rsid w:val="00787C45"/>
    <w:rsid w:val="00787CA6"/>
    <w:rsid w:val="00787CCF"/>
    <w:rsid w:val="00787D1F"/>
    <w:rsid w:val="00787D97"/>
    <w:rsid w:val="00787DDC"/>
    <w:rsid w:val="00787FE4"/>
    <w:rsid w:val="007903CF"/>
    <w:rsid w:val="00790463"/>
    <w:rsid w:val="0079051D"/>
    <w:rsid w:val="00790585"/>
    <w:rsid w:val="0079069D"/>
    <w:rsid w:val="00790936"/>
    <w:rsid w:val="007909D9"/>
    <w:rsid w:val="007909FA"/>
    <w:rsid w:val="00790A3F"/>
    <w:rsid w:val="00790B38"/>
    <w:rsid w:val="00790D09"/>
    <w:rsid w:val="00790E8A"/>
    <w:rsid w:val="00791099"/>
    <w:rsid w:val="007910AF"/>
    <w:rsid w:val="007910E9"/>
    <w:rsid w:val="00791106"/>
    <w:rsid w:val="0079128C"/>
    <w:rsid w:val="0079140D"/>
    <w:rsid w:val="00791488"/>
    <w:rsid w:val="00791853"/>
    <w:rsid w:val="007919BA"/>
    <w:rsid w:val="00791A4D"/>
    <w:rsid w:val="00791F6D"/>
    <w:rsid w:val="007920F4"/>
    <w:rsid w:val="00792253"/>
    <w:rsid w:val="0079230E"/>
    <w:rsid w:val="0079237D"/>
    <w:rsid w:val="00792508"/>
    <w:rsid w:val="007925EC"/>
    <w:rsid w:val="00792908"/>
    <w:rsid w:val="00792949"/>
    <w:rsid w:val="00792B41"/>
    <w:rsid w:val="00792B87"/>
    <w:rsid w:val="00792C8C"/>
    <w:rsid w:val="00792CEC"/>
    <w:rsid w:val="00792F6C"/>
    <w:rsid w:val="00792F76"/>
    <w:rsid w:val="007934EE"/>
    <w:rsid w:val="0079357E"/>
    <w:rsid w:val="007936CB"/>
    <w:rsid w:val="00793807"/>
    <w:rsid w:val="00793885"/>
    <w:rsid w:val="0079396B"/>
    <w:rsid w:val="00793B09"/>
    <w:rsid w:val="00794002"/>
    <w:rsid w:val="00794031"/>
    <w:rsid w:val="0079406A"/>
    <w:rsid w:val="007940B7"/>
    <w:rsid w:val="007940D5"/>
    <w:rsid w:val="0079416B"/>
    <w:rsid w:val="0079466C"/>
    <w:rsid w:val="0079468E"/>
    <w:rsid w:val="0079498C"/>
    <w:rsid w:val="007949A3"/>
    <w:rsid w:val="007949CD"/>
    <w:rsid w:val="00794BF4"/>
    <w:rsid w:val="00794C02"/>
    <w:rsid w:val="00794CF7"/>
    <w:rsid w:val="00794D3D"/>
    <w:rsid w:val="00794D99"/>
    <w:rsid w:val="00794DCE"/>
    <w:rsid w:val="007950AF"/>
    <w:rsid w:val="0079529E"/>
    <w:rsid w:val="007952C2"/>
    <w:rsid w:val="0079534C"/>
    <w:rsid w:val="007958ED"/>
    <w:rsid w:val="0079599A"/>
    <w:rsid w:val="00795B36"/>
    <w:rsid w:val="00795B65"/>
    <w:rsid w:val="00795CE1"/>
    <w:rsid w:val="00795D0F"/>
    <w:rsid w:val="00795D41"/>
    <w:rsid w:val="00795F56"/>
    <w:rsid w:val="00796008"/>
    <w:rsid w:val="00796065"/>
    <w:rsid w:val="007961B2"/>
    <w:rsid w:val="007964C7"/>
    <w:rsid w:val="00796513"/>
    <w:rsid w:val="00796528"/>
    <w:rsid w:val="007967C9"/>
    <w:rsid w:val="00796D10"/>
    <w:rsid w:val="00796EE3"/>
    <w:rsid w:val="00796EFD"/>
    <w:rsid w:val="0079752B"/>
    <w:rsid w:val="00797588"/>
    <w:rsid w:val="007975C8"/>
    <w:rsid w:val="007A03FC"/>
    <w:rsid w:val="007A04B7"/>
    <w:rsid w:val="007A05A5"/>
    <w:rsid w:val="007A064A"/>
    <w:rsid w:val="007A07B8"/>
    <w:rsid w:val="007A07C2"/>
    <w:rsid w:val="007A07D8"/>
    <w:rsid w:val="007A0C88"/>
    <w:rsid w:val="007A0F4B"/>
    <w:rsid w:val="007A11C5"/>
    <w:rsid w:val="007A11FD"/>
    <w:rsid w:val="007A13B7"/>
    <w:rsid w:val="007A1412"/>
    <w:rsid w:val="007A1496"/>
    <w:rsid w:val="007A1593"/>
    <w:rsid w:val="007A1615"/>
    <w:rsid w:val="007A173D"/>
    <w:rsid w:val="007A199D"/>
    <w:rsid w:val="007A1CA5"/>
    <w:rsid w:val="007A2118"/>
    <w:rsid w:val="007A2320"/>
    <w:rsid w:val="007A23CB"/>
    <w:rsid w:val="007A2659"/>
    <w:rsid w:val="007A2AF3"/>
    <w:rsid w:val="007A2B9C"/>
    <w:rsid w:val="007A2C89"/>
    <w:rsid w:val="007A2CD6"/>
    <w:rsid w:val="007A2D3D"/>
    <w:rsid w:val="007A2DCB"/>
    <w:rsid w:val="007A3154"/>
    <w:rsid w:val="007A32F4"/>
    <w:rsid w:val="007A3370"/>
    <w:rsid w:val="007A34D3"/>
    <w:rsid w:val="007A3A0B"/>
    <w:rsid w:val="007A3AAF"/>
    <w:rsid w:val="007A3AE9"/>
    <w:rsid w:val="007A3D78"/>
    <w:rsid w:val="007A4153"/>
    <w:rsid w:val="007A4277"/>
    <w:rsid w:val="007A4473"/>
    <w:rsid w:val="007A4524"/>
    <w:rsid w:val="007A4830"/>
    <w:rsid w:val="007A4961"/>
    <w:rsid w:val="007A4AEF"/>
    <w:rsid w:val="007A4B0B"/>
    <w:rsid w:val="007A4C11"/>
    <w:rsid w:val="007A4D3B"/>
    <w:rsid w:val="007A4EC8"/>
    <w:rsid w:val="007A5060"/>
    <w:rsid w:val="007A5267"/>
    <w:rsid w:val="007A527A"/>
    <w:rsid w:val="007A527F"/>
    <w:rsid w:val="007A5395"/>
    <w:rsid w:val="007A557C"/>
    <w:rsid w:val="007A55C9"/>
    <w:rsid w:val="007A588C"/>
    <w:rsid w:val="007A5A38"/>
    <w:rsid w:val="007A5A89"/>
    <w:rsid w:val="007A5AAB"/>
    <w:rsid w:val="007A5AAD"/>
    <w:rsid w:val="007A5B86"/>
    <w:rsid w:val="007A5CF4"/>
    <w:rsid w:val="007A60C1"/>
    <w:rsid w:val="007A634D"/>
    <w:rsid w:val="007A6501"/>
    <w:rsid w:val="007A656E"/>
    <w:rsid w:val="007A6572"/>
    <w:rsid w:val="007A6721"/>
    <w:rsid w:val="007A67AF"/>
    <w:rsid w:val="007A67E6"/>
    <w:rsid w:val="007A68CD"/>
    <w:rsid w:val="007A68DC"/>
    <w:rsid w:val="007A68F4"/>
    <w:rsid w:val="007A6B11"/>
    <w:rsid w:val="007A6B3F"/>
    <w:rsid w:val="007A6B4E"/>
    <w:rsid w:val="007A6B81"/>
    <w:rsid w:val="007A6C2F"/>
    <w:rsid w:val="007A6DEC"/>
    <w:rsid w:val="007A6E9A"/>
    <w:rsid w:val="007A6F1A"/>
    <w:rsid w:val="007A6FC9"/>
    <w:rsid w:val="007A7059"/>
    <w:rsid w:val="007A72A8"/>
    <w:rsid w:val="007A733E"/>
    <w:rsid w:val="007A7445"/>
    <w:rsid w:val="007A797A"/>
    <w:rsid w:val="007A7CAC"/>
    <w:rsid w:val="007A7DAD"/>
    <w:rsid w:val="007B03B4"/>
    <w:rsid w:val="007B047E"/>
    <w:rsid w:val="007B04FA"/>
    <w:rsid w:val="007B05CC"/>
    <w:rsid w:val="007B0601"/>
    <w:rsid w:val="007B06B5"/>
    <w:rsid w:val="007B0957"/>
    <w:rsid w:val="007B0A33"/>
    <w:rsid w:val="007B0B2F"/>
    <w:rsid w:val="007B0B4F"/>
    <w:rsid w:val="007B0CBA"/>
    <w:rsid w:val="007B0DBA"/>
    <w:rsid w:val="007B0E21"/>
    <w:rsid w:val="007B0F74"/>
    <w:rsid w:val="007B0FE5"/>
    <w:rsid w:val="007B12B2"/>
    <w:rsid w:val="007B1344"/>
    <w:rsid w:val="007B1532"/>
    <w:rsid w:val="007B16AC"/>
    <w:rsid w:val="007B1782"/>
    <w:rsid w:val="007B1804"/>
    <w:rsid w:val="007B1B18"/>
    <w:rsid w:val="007B1B8D"/>
    <w:rsid w:val="007B1C6E"/>
    <w:rsid w:val="007B1C7A"/>
    <w:rsid w:val="007B1DA4"/>
    <w:rsid w:val="007B2568"/>
    <w:rsid w:val="007B25A4"/>
    <w:rsid w:val="007B26C7"/>
    <w:rsid w:val="007B271A"/>
    <w:rsid w:val="007B279C"/>
    <w:rsid w:val="007B2881"/>
    <w:rsid w:val="007B295B"/>
    <w:rsid w:val="007B2B60"/>
    <w:rsid w:val="007B2BB9"/>
    <w:rsid w:val="007B2E64"/>
    <w:rsid w:val="007B30E1"/>
    <w:rsid w:val="007B3124"/>
    <w:rsid w:val="007B32A3"/>
    <w:rsid w:val="007B33A5"/>
    <w:rsid w:val="007B3487"/>
    <w:rsid w:val="007B36DB"/>
    <w:rsid w:val="007B37D3"/>
    <w:rsid w:val="007B37DB"/>
    <w:rsid w:val="007B381F"/>
    <w:rsid w:val="007B3AD5"/>
    <w:rsid w:val="007B3CC3"/>
    <w:rsid w:val="007B3CF2"/>
    <w:rsid w:val="007B3D16"/>
    <w:rsid w:val="007B3D64"/>
    <w:rsid w:val="007B3E8E"/>
    <w:rsid w:val="007B3F4D"/>
    <w:rsid w:val="007B42BC"/>
    <w:rsid w:val="007B43C8"/>
    <w:rsid w:val="007B44EB"/>
    <w:rsid w:val="007B4500"/>
    <w:rsid w:val="007B4585"/>
    <w:rsid w:val="007B464F"/>
    <w:rsid w:val="007B4714"/>
    <w:rsid w:val="007B4769"/>
    <w:rsid w:val="007B48D7"/>
    <w:rsid w:val="007B4B98"/>
    <w:rsid w:val="007B4C04"/>
    <w:rsid w:val="007B4E1D"/>
    <w:rsid w:val="007B4E3C"/>
    <w:rsid w:val="007B4E79"/>
    <w:rsid w:val="007B4F3B"/>
    <w:rsid w:val="007B4F7F"/>
    <w:rsid w:val="007B50E5"/>
    <w:rsid w:val="007B520A"/>
    <w:rsid w:val="007B5397"/>
    <w:rsid w:val="007B5496"/>
    <w:rsid w:val="007B5599"/>
    <w:rsid w:val="007B5861"/>
    <w:rsid w:val="007B5B99"/>
    <w:rsid w:val="007B5E98"/>
    <w:rsid w:val="007B5FAA"/>
    <w:rsid w:val="007B621D"/>
    <w:rsid w:val="007B6224"/>
    <w:rsid w:val="007B6228"/>
    <w:rsid w:val="007B632F"/>
    <w:rsid w:val="007B65DB"/>
    <w:rsid w:val="007B6743"/>
    <w:rsid w:val="007B6B21"/>
    <w:rsid w:val="007B6B49"/>
    <w:rsid w:val="007B6CB1"/>
    <w:rsid w:val="007B6CB5"/>
    <w:rsid w:val="007B6E1E"/>
    <w:rsid w:val="007B7265"/>
    <w:rsid w:val="007B7276"/>
    <w:rsid w:val="007B7397"/>
    <w:rsid w:val="007B73EA"/>
    <w:rsid w:val="007B752D"/>
    <w:rsid w:val="007B7692"/>
    <w:rsid w:val="007B7A2C"/>
    <w:rsid w:val="007B7A30"/>
    <w:rsid w:val="007B7B6A"/>
    <w:rsid w:val="007B7BAB"/>
    <w:rsid w:val="007B7E60"/>
    <w:rsid w:val="007B7F75"/>
    <w:rsid w:val="007C0086"/>
    <w:rsid w:val="007C00A6"/>
    <w:rsid w:val="007C05FD"/>
    <w:rsid w:val="007C09A2"/>
    <w:rsid w:val="007C09A7"/>
    <w:rsid w:val="007C0B62"/>
    <w:rsid w:val="007C0B6C"/>
    <w:rsid w:val="007C0C0B"/>
    <w:rsid w:val="007C0EBC"/>
    <w:rsid w:val="007C1357"/>
    <w:rsid w:val="007C1504"/>
    <w:rsid w:val="007C155C"/>
    <w:rsid w:val="007C16F5"/>
    <w:rsid w:val="007C19C5"/>
    <w:rsid w:val="007C1F06"/>
    <w:rsid w:val="007C2257"/>
    <w:rsid w:val="007C2431"/>
    <w:rsid w:val="007C275A"/>
    <w:rsid w:val="007C28EA"/>
    <w:rsid w:val="007C2A2B"/>
    <w:rsid w:val="007C2A36"/>
    <w:rsid w:val="007C2B3E"/>
    <w:rsid w:val="007C2FE1"/>
    <w:rsid w:val="007C310D"/>
    <w:rsid w:val="007C347C"/>
    <w:rsid w:val="007C37BE"/>
    <w:rsid w:val="007C3B28"/>
    <w:rsid w:val="007C3D10"/>
    <w:rsid w:val="007C3E6D"/>
    <w:rsid w:val="007C403A"/>
    <w:rsid w:val="007C40CC"/>
    <w:rsid w:val="007C4148"/>
    <w:rsid w:val="007C4180"/>
    <w:rsid w:val="007C42B9"/>
    <w:rsid w:val="007C43F2"/>
    <w:rsid w:val="007C4647"/>
    <w:rsid w:val="007C464B"/>
    <w:rsid w:val="007C4718"/>
    <w:rsid w:val="007C482C"/>
    <w:rsid w:val="007C4882"/>
    <w:rsid w:val="007C48E5"/>
    <w:rsid w:val="007C49A6"/>
    <w:rsid w:val="007C4C1A"/>
    <w:rsid w:val="007C4CA6"/>
    <w:rsid w:val="007C4D68"/>
    <w:rsid w:val="007C4E1D"/>
    <w:rsid w:val="007C509B"/>
    <w:rsid w:val="007C51C1"/>
    <w:rsid w:val="007C5486"/>
    <w:rsid w:val="007C55C9"/>
    <w:rsid w:val="007C5705"/>
    <w:rsid w:val="007C581D"/>
    <w:rsid w:val="007C58CD"/>
    <w:rsid w:val="007C58E5"/>
    <w:rsid w:val="007C5A90"/>
    <w:rsid w:val="007C5ADF"/>
    <w:rsid w:val="007C5BF6"/>
    <w:rsid w:val="007C5CC8"/>
    <w:rsid w:val="007C5CEF"/>
    <w:rsid w:val="007C5D8C"/>
    <w:rsid w:val="007C5E7F"/>
    <w:rsid w:val="007C5EB9"/>
    <w:rsid w:val="007C6069"/>
    <w:rsid w:val="007C6087"/>
    <w:rsid w:val="007C658B"/>
    <w:rsid w:val="007C66DA"/>
    <w:rsid w:val="007C6774"/>
    <w:rsid w:val="007C686A"/>
    <w:rsid w:val="007C6907"/>
    <w:rsid w:val="007C6975"/>
    <w:rsid w:val="007C6B29"/>
    <w:rsid w:val="007C6D6E"/>
    <w:rsid w:val="007C7312"/>
    <w:rsid w:val="007C74D1"/>
    <w:rsid w:val="007C75CC"/>
    <w:rsid w:val="007C7910"/>
    <w:rsid w:val="007C7B42"/>
    <w:rsid w:val="007C7D1C"/>
    <w:rsid w:val="007C7F8D"/>
    <w:rsid w:val="007D0131"/>
    <w:rsid w:val="007D02A6"/>
    <w:rsid w:val="007D0404"/>
    <w:rsid w:val="007D0468"/>
    <w:rsid w:val="007D0624"/>
    <w:rsid w:val="007D0698"/>
    <w:rsid w:val="007D06D7"/>
    <w:rsid w:val="007D0714"/>
    <w:rsid w:val="007D0953"/>
    <w:rsid w:val="007D0A27"/>
    <w:rsid w:val="007D0CB9"/>
    <w:rsid w:val="007D0E81"/>
    <w:rsid w:val="007D1223"/>
    <w:rsid w:val="007D1242"/>
    <w:rsid w:val="007D127E"/>
    <w:rsid w:val="007D17FD"/>
    <w:rsid w:val="007D18E6"/>
    <w:rsid w:val="007D1A21"/>
    <w:rsid w:val="007D1B40"/>
    <w:rsid w:val="007D1B46"/>
    <w:rsid w:val="007D1B7A"/>
    <w:rsid w:val="007D1CA6"/>
    <w:rsid w:val="007D1DC9"/>
    <w:rsid w:val="007D207A"/>
    <w:rsid w:val="007D21BE"/>
    <w:rsid w:val="007D2258"/>
    <w:rsid w:val="007D226D"/>
    <w:rsid w:val="007D2286"/>
    <w:rsid w:val="007D22E1"/>
    <w:rsid w:val="007D262E"/>
    <w:rsid w:val="007D27DD"/>
    <w:rsid w:val="007D294E"/>
    <w:rsid w:val="007D2C49"/>
    <w:rsid w:val="007D2DCF"/>
    <w:rsid w:val="007D2DDA"/>
    <w:rsid w:val="007D315A"/>
    <w:rsid w:val="007D31B8"/>
    <w:rsid w:val="007D3549"/>
    <w:rsid w:val="007D38EC"/>
    <w:rsid w:val="007D38FB"/>
    <w:rsid w:val="007D3C6B"/>
    <w:rsid w:val="007D3DA0"/>
    <w:rsid w:val="007D3DA4"/>
    <w:rsid w:val="007D3DD0"/>
    <w:rsid w:val="007D3F14"/>
    <w:rsid w:val="007D42C5"/>
    <w:rsid w:val="007D44D6"/>
    <w:rsid w:val="007D44F1"/>
    <w:rsid w:val="007D476C"/>
    <w:rsid w:val="007D482B"/>
    <w:rsid w:val="007D4867"/>
    <w:rsid w:val="007D49F6"/>
    <w:rsid w:val="007D4B89"/>
    <w:rsid w:val="007D4DEC"/>
    <w:rsid w:val="007D4E66"/>
    <w:rsid w:val="007D4EFA"/>
    <w:rsid w:val="007D5197"/>
    <w:rsid w:val="007D51BF"/>
    <w:rsid w:val="007D54BA"/>
    <w:rsid w:val="007D54D9"/>
    <w:rsid w:val="007D54E9"/>
    <w:rsid w:val="007D593C"/>
    <w:rsid w:val="007D5992"/>
    <w:rsid w:val="007D5B20"/>
    <w:rsid w:val="007D5D77"/>
    <w:rsid w:val="007D5DB7"/>
    <w:rsid w:val="007D5FA4"/>
    <w:rsid w:val="007D6042"/>
    <w:rsid w:val="007D61F4"/>
    <w:rsid w:val="007D621F"/>
    <w:rsid w:val="007D6221"/>
    <w:rsid w:val="007D631A"/>
    <w:rsid w:val="007D658D"/>
    <w:rsid w:val="007D6599"/>
    <w:rsid w:val="007D6636"/>
    <w:rsid w:val="007D685A"/>
    <w:rsid w:val="007D68A3"/>
    <w:rsid w:val="007D693E"/>
    <w:rsid w:val="007D6AF4"/>
    <w:rsid w:val="007D6D80"/>
    <w:rsid w:val="007D6D90"/>
    <w:rsid w:val="007D7008"/>
    <w:rsid w:val="007D7250"/>
    <w:rsid w:val="007D7359"/>
    <w:rsid w:val="007D7805"/>
    <w:rsid w:val="007D7A16"/>
    <w:rsid w:val="007D7C83"/>
    <w:rsid w:val="007D7D02"/>
    <w:rsid w:val="007D7E0E"/>
    <w:rsid w:val="007D7EC7"/>
    <w:rsid w:val="007E01B5"/>
    <w:rsid w:val="007E06BD"/>
    <w:rsid w:val="007E0C86"/>
    <w:rsid w:val="007E112C"/>
    <w:rsid w:val="007E11C1"/>
    <w:rsid w:val="007E1285"/>
    <w:rsid w:val="007E14D2"/>
    <w:rsid w:val="007E15F8"/>
    <w:rsid w:val="007E17E1"/>
    <w:rsid w:val="007E1899"/>
    <w:rsid w:val="007E1912"/>
    <w:rsid w:val="007E19EE"/>
    <w:rsid w:val="007E1FB2"/>
    <w:rsid w:val="007E2173"/>
    <w:rsid w:val="007E23EE"/>
    <w:rsid w:val="007E27FC"/>
    <w:rsid w:val="007E2974"/>
    <w:rsid w:val="007E29F5"/>
    <w:rsid w:val="007E2B96"/>
    <w:rsid w:val="007E2C3F"/>
    <w:rsid w:val="007E2CAD"/>
    <w:rsid w:val="007E2EBD"/>
    <w:rsid w:val="007E2F6F"/>
    <w:rsid w:val="007E3101"/>
    <w:rsid w:val="007E3385"/>
    <w:rsid w:val="007E3639"/>
    <w:rsid w:val="007E3666"/>
    <w:rsid w:val="007E3717"/>
    <w:rsid w:val="007E3879"/>
    <w:rsid w:val="007E3906"/>
    <w:rsid w:val="007E3933"/>
    <w:rsid w:val="007E3B91"/>
    <w:rsid w:val="007E3CC2"/>
    <w:rsid w:val="007E3D1F"/>
    <w:rsid w:val="007E3DD2"/>
    <w:rsid w:val="007E3E21"/>
    <w:rsid w:val="007E3FC0"/>
    <w:rsid w:val="007E403D"/>
    <w:rsid w:val="007E4277"/>
    <w:rsid w:val="007E497A"/>
    <w:rsid w:val="007E4B10"/>
    <w:rsid w:val="007E4C5C"/>
    <w:rsid w:val="007E4E1B"/>
    <w:rsid w:val="007E4E65"/>
    <w:rsid w:val="007E508F"/>
    <w:rsid w:val="007E50B1"/>
    <w:rsid w:val="007E5332"/>
    <w:rsid w:val="007E533C"/>
    <w:rsid w:val="007E542A"/>
    <w:rsid w:val="007E5653"/>
    <w:rsid w:val="007E5866"/>
    <w:rsid w:val="007E5C7C"/>
    <w:rsid w:val="007E5C8A"/>
    <w:rsid w:val="007E5E1C"/>
    <w:rsid w:val="007E6009"/>
    <w:rsid w:val="007E60DB"/>
    <w:rsid w:val="007E60F6"/>
    <w:rsid w:val="007E647D"/>
    <w:rsid w:val="007E6741"/>
    <w:rsid w:val="007E6AD3"/>
    <w:rsid w:val="007E711F"/>
    <w:rsid w:val="007E725F"/>
    <w:rsid w:val="007E7340"/>
    <w:rsid w:val="007E7456"/>
    <w:rsid w:val="007E75A2"/>
    <w:rsid w:val="007E762D"/>
    <w:rsid w:val="007E7743"/>
    <w:rsid w:val="007E7791"/>
    <w:rsid w:val="007E7849"/>
    <w:rsid w:val="007E7A2E"/>
    <w:rsid w:val="007E7BCA"/>
    <w:rsid w:val="007E7EEC"/>
    <w:rsid w:val="007F00E3"/>
    <w:rsid w:val="007F070A"/>
    <w:rsid w:val="007F09BA"/>
    <w:rsid w:val="007F0A07"/>
    <w:rsid w:val="007F0A29"/>
    <w:rsid w:val="007F0A82"/>
    <w:rsid w:val="007F0B2C"/>
    <w:rsid w:val="007F0C0A"/>
    <w:rsid w:val="007F0D28"/>
    <w:rsid w:val="007F0D41"/>
    <w:rsid w:val="007F11EC"/>
    <w:rsid w:val="007F13FC"/>
    <w:rsid w:val="007F144F"/>
    <w:rsid w:val="007F15DC"/>
    <w:rsid w:val="007F17FE"/>
    <w:rsid w:val="007F18AF"/>
    <w:rsid w:val="007F19F9"/>
    <w:rsid w:val="007F1A0D"/>
    <w:rsid w:val="007F1B4F"/>
    <w:rsid w:val="007F1B50"/>
    <w:rsid w:val="007F1B5D"/>
    <w:rsid w:val="007F1B87"/>
    <w:rsid w:val="007F1ECB"/>
    <w:rsid w:val="007F1F7F"/>
    <w:rsid w:val="007F1FE0"/>
    <w:rsid w:val="007F218C"/>
    <w:rsid w:val="007F2374"/>
    <w:rsid w:val="007F2378"/>
    <w:rsid w:val="007F2430"/>
    <w:rsid w:val="007F28A8"/>
    <w:rsid w:val="007F29A0"/>
    <w:rsid w:val="007F2A44"/>
    <w:rsid w:val="007F2C54"/>
    <w:rsid w:val="007F2DF5"/>
    <w:rsid w:val="007F2E0B"/>
    <w:rsid w:val="007F2EA8"/>
    <w:rsid w:val="007F30E5"/>
    <w:rsid w:val="007F313C"/>
    <w:rsid w:val="007F3175"/>
    <w:rsid w:val="007F32C2"/>
    <w:rsid w:val="007F3317"/>
    <w:rsid w:val="007F3405"/>
    <w:rsid w:val="007F34B3"/>
    <w:rsid w:val="007F3506"/>
    <w:rsid w:val="007F35B1"/>
    <w:rsid w:val="007F37ED"/>
    <w:rsid w:val="007F3927"/>
    <w:rsid w:val="007F3A65"/>
    <w:rsid w:val="007F3B8F"/>
    <w:rsid w:val="007F3EC3"/>
    <w:rsid w:val="007F411C"/>
    <w:rsid w:val="007F4256"/>
    <w:rsid w:val="007F435A"/>
    <w:rsid w:val="007F4372"/>
    <w:rsid w:val="007F46CB"/>
    <w:rsid w:val="007F479E"/>
    <w:rsid w:val="007F4819"/>
    <w:rsid w:val="007F48E0"/>
    <w:rsid w:val="007F4A25"/>
    <w:rsid w:val="007F4BB4"/>
    <w:rsid w:val="007F4C01"/>
    <w:rsid w:val="007F4CAE"/>
    <w:rsid w:val="007F4D16"/>
    <w:rsid w:val="007F54E7"/>
    <w:rsid w:val="007F55B2"/>
    <w:rsid w:val="007F55C9"/>
    <w:rsid w:val="007F563D"/>
    <w:rsid w:val="007F56E5"/>
    <w:rsid w:val="007F575C"/>
    <w:rsid w:val="007F589D"/>
    <w:rsid w:val="007F58DF"/>
    <w:rsid w:val="007F5AD3"/>
    <w:rsid w:val="007F5E47"/>
    <w:rsid w:val="007F5F7C"/>
    <w:rsid w:val="007F5FBF"/>
    <w:rsid w:val="007F608B"/>
    <w:rsid w:val="007F610C"/>
    <w:rsid w:val="007F64F9"/>
    <w:rsid w:val="007F652A"/>
    <w:rsid w:val="007F65CD"/>
    <w:rsid w:val="007F68CA"/>
    <w:rsid w:val="007F68FD"/>
    <w:rsid w:val="007F6B29"/>
    <w:rsid w:val="007F6B41"/>
    <w:rsid w:val="007F6E41"/>
    <w:rsid w:val="007F6E5B"/>
    <w:rsid w:val="007F6ED4"/>
    <w:rsid w:val="007F7040"/>
    <w:rsid w:val="007F7468"/>
    <w:rsid w:val="007F75C2"/>
    <w:rsid w:val="007F76F1"/>
    <w:rsid w:val="007F7767"/>
    <w:rsid w:val="007F79AD"/>
    <w:rsid w:val="007F7D46"/>
    <w:rsid w:val="007F7DB8"/>
    <w:rsid w:val="007F7F39"/>
    <w:rsid w:val="007F7F4B"/>
    <w:rsid w:val="00800131"/>
    <w:rsid w:val="008001D7"/>
    <w:rsid w:val="0080026C"/>
    <w:rsid w:val="00800454"/>
    <w:rsid w:val="0080050B"/>
    <w:rsid w:val="0080054A"/>
    <w:rsid w:val="008005C4"/>
    <w:rsid w:val="00800662"/>
    <w:rsid w:val="00800AF4"/>
    <w:rsid w:val="00800B93"/>
    <w:rsid w:val="00800CA4"/>
    <w:rsid w:val="00800E90"/>
    <w:rsid w:val="00800FCC"/>
    <w:rsid w:val="008010EC"/>
    <w:rsid w:val="0080111A"/>
    <w:rsid w:val="00801164"/>
    <w:rsid w:val="008011B7"/>
    <w:rsid w:val="008012B8"/>
    <w:rsid w:val="00801355"/>
    <w:rsid w:val="0080152C"/>
    <w:rsid w:val="00801685"/>
    <w:rsid w:val="008017EA"/>
    <w:rsid w:val="00801D2B"/>
    <w:rsid w:val="00801E84"/>
    <w:rsid w:val="00801EFD"/>
    <w:rsid w:val="00801FF5"/>
    <w:rsid w:val="008020A4"/>
    <w:rsid w:val="00802194"/>
    <w:rsid w:val="0080221F"/>
    <w:rsid w:val="00802271"/>
    <w:rsid w:val="0080243F"/>
    <w:rsid w:val="00802C97"/>
    <w:rsid w:val="00802DD7"/>
    <w:rsid w:val="00802E12"/>
    <w:rsid w:val="00802E2D"/>
    <w:rsid w:val="00802F51"/>
    <w:rsid w:val="00803018"/>
    <w:rsid w:val="00803194"/>
    <w:rsid w:val="008032AD"/>
    <w:rsid w:val="0080330B"/>
    <w:rsid w:val="008035FB"/>
    <w:rsid w:val="008038C5"/>
    <w:rsid w:val="00803B69"/>
    <w:rsid w:val="00803BE2"/>
    <w:rsid w:val="00803CB6"/>
    <w:rsid w:val="00803CF3"/>
    <w:rsid w:val="00803D6B"/>
    <w:rsid w:val="00803E2F"/>
    <w:rsid w:val="00803FF8"/>
    <w:rsid w:val="00804181"/>
    <w:rsid w:val="00804520"/>
    <w:rsid w:val="008045D0"/>
    <w:rsid w:val="00804600"/>
    <w:rsid w:val="008046FD"/>
    <w:rsid w:val="00804771"/>
    <w:rsid w:val="0080482E"/>
    <w:rsid w:val="008048A7"/>
    <w:rsid w:val="00804B11"/>
    <w:rsid w:val="00804BBD"/>
    <w:rsid w:val="00804D3A"/>
    <w:rsid w:val="00804E5F"/>
    <w:rsid w:val="008052CB"/>
    <w:rsid w:val="008053D4"/>
    <w:rsid w:val="008054B5"/>
    <w:rsid w:val="00805971"/>
    <w:rsid w:val="008059DC"/>
    <w:rsid w:val="00805A5F"/>
    <w:rsid w:val="00805BB4"/>
    <w:rsid w:val="00805C29"/>
    <w:rsid w:val="00806114"/>
    <w:rsid w:val="00806209"/>
    <w:rsid w:val="008063BE"/>
    <w:rsid w:val="00806524"/>
    <w:rsid w:val="008065CC"/>
    <w:rsid w:val="00806766"/>
    <w:rsid w:val="008067BD"/>
    <w:rsid w:val="008069D2"/>
    <w:rsid w:val="00806A31"/>
    <w:rsid w:val="00806A58"/>
    <w:rsid w:val="00806B4A"/>
    <w:rsid w:val="00806BFD"/>
    <w:rsid w:val="00806C1C"/>
    <w:rsid w:val="00806E7C"/>
    <w:rsid w:val="00806F69"/>
    <w:rsid w:val="0080704D"/>
    <w:rsid w:val="008070A2"/>
    <w:rsid w:val="008070A9"/>
    <w:rsid w:val="0080726E"/>
    <w:rsid w:val="008072C8"/>
    <w:rsid w:val="0080739A"/>
    <w:rsid w:val="008073E2"/>
    <w:rsid w:val="0080742D"/>
    <w:rsid w:val="008074F4"/>
    <w:rsid w:val="00807C30"/>
    <w:rsid w:val="00810181"/>
    <w:rsid w:val="00810602"/>
    <w:rsid w:val="008106EE"/>
    <w:rsid w:val="00810936"/>
    <w:rsid w:val="00810978"/>
    <w:rsid w:val="00810B46"/>
    <w:rsid w:val="00810C4A"/>
    <w:rsid w:val="00810C6D"/>
    <w:rsid w:val="00810D48"/>
    <w:rsid w:val="00810E7C"/>
    <w:rsid w:val="00810EFA"/>
    <w:rsid w:val="00811308"/>
    <w:rsid w:val="008115C8"/>
    <w:rsid w:val="008116F0"/>
    <w:rsid w:val="00811998"/>
    <w:rsid w:val="008119B1"/>
    <w:rsid w:val="00811A63"/>
    <w:rsid w:val="00811E27"/>
    <w:rsid w:val="0081201F"/>
    <w:rsid w:val="00812210"/>
    <w:rsid w:val="00812221"/>
    <w:rsid w:val="00812551"/>
    <w:rsid w:val="00812C61"/>
    <w:rsid w:val="0081316E"/>
    <w:rsid w:val="00813218"/>
    <w:rsid w:val="0081341E"/>
    <w:rsid w:val="00813A99"/>
    <w:rsid w:val="00813B64"/>
    <w:rsid w:val="00813C4B"/>
    <w:rsid w:val="00813F64"/>
    <w:rsid w:val="0081419E"/>
    <w:rsid w:val="00814404"/>
    <w:rsid w:val="008144C0"/>
    <w:rsid w:val="00814503"/>
    <w:rsid w:val="00814867"/>
    <w:rsid w:val="008148B5"/>
    <w:rsid w:val="0081493F"/>
    <w:rsid w:val="00814A7B"/>
    <w:rsid w:val="00814DD0"/>
    <w:rsid w:val="00814FDA"/>
    <w:rsid w:val="0081526E"/>
    <w:rsid w:val="00815435"/>
    <w:rsid w:val="008154AD"/>
    <w:rsid w:val="0081587D"/>
    <w:rsid w:val="00815C2E"/>
    <w:rsid w:val="00815DAF"/>
    <w:rsid w:val="00815DEC"/>
    <w:rsid w:val="00815FB1"/>
    <w:rsid w:val="008160A8"/>
    <w:rsid w:val="008160DB"/>
    <w:rsid w:val="008163BA"/>
    <w:rsid w:val="008163D1"/>
    <w:rsid w:val="008163FD"/>
    <w:rsid w:val="00816429"/>
    <w:rsid w:val="0081656D"/>
    <w:rsid w:val="00816586"/>
    <w:rsid w:val="00816655"/>
    <w:rsid w:val="00816724"/>
    <w:rsid w:val="00816AC4"/>
    <w:rsid w:val="00816B98"/>
    <w:rsid w:val="00816D3B"/>
    <w:rsid w:val="00817255"/>
    <w:rsid w:val="0081736B"/>
    <w:rsid w:val="0081738E"/>
    <w:rsid w:val="008173C5"/>
    <w:rsid w:val="00817519"/>
    <w:rsid w:val="00817555"/>
    <w:rsid w:val="00817673"/>
    <w:rsid w:val="00817752"/>
    <w:rsid w:val="00817837"/>
    <w:rsid w:val="00817AB0"/>
    <w:rsid w:val="00817AE1"/>
    <w:rsid w:val="00817C29"/>
    <w:rsid w:val="00817E90"/>
    <w:rsid w:val="00817F2D"/>
    <w:rsid w:val="00817FC4"/>
    <w:rsid w:val="0081B2ED"/>
    <w:rsid w:val="0082001F"/>
    <w:rsid w:val="00820129"/>
    <w:rsid w:val="00820692"/>
    <w:rsid w:val="008207BA"/>
    <w:rsid w:val="008209AB"/>
    <w:rsid w:val="00820A73"/>
    <w:rsid w:val="00820A98"/>
    <w:rsid w:val="00820BD0"/>
    <w:rsid w:val="00820F4E"/>
    <w:rsid w:val="00821080"/>
    <w:rsid w:val="00821667"/>
    <w:rsid w:val="0082184E"/>
    <w:rsid w:val="008218DD"/>
    <w:rsid w:val="008219DA"/>
    <w:rsid w:val="00821B31"/>
    <w:rsid w:val="00821CE1"/>
    <w:rsid w:val="00821DFB"/>
    <w:rsid w:val="00821E68"/>
    <w:rsid w:val="0082226E"/>
    <w:rsid w:val="00822578"/>
    <w:rsid w:val="0082258D"/>
    <w:rsid w:val="008227B0"/>
    <w:rsid w:val="00822A5D"/>
    <w:rsid w:val="00822AF3"/>
    <w:rsid w:val="00822B58"/>
    <w:rsid w:val="00822F69"/>
    <w:rsid w:val="00822FFF"/>
    <w:rsid w:val="0082324C"/>
    <w:rsid w:val="008234DE"/>
    <w:rsid w:val="0082367F"/>
    <w:rsid w:val="00823696"/>
    <w:rsid w:val="0082397F"/>
    <w:rsid w:val="00823A35"/>
    <w:rsid w:val="00823D35"/>
    <w:rsid w:val="00823DF6"/>
    <w:rsid w:val="00824052"/>
    <w:rsid w:val="008240A2"/>
    <w:rsid w:val="00824395"/>
    <w:rsid w:val="008246CF"/>
    <w:rsid w:val="008247AE"/>
    <w:rsid w:val="00824AF5"/>
    <w:rsid w:val="00824E14"/>
    <w:rsid w:val="00824F22"/>
    <w:rsid w:val="008251A6"/>
    <w:rsid w:val="00825470"/>
    <w:rsid w:val="008255F5"/>
    <w:rsid w:val="00825770"/>
    <w:rsid w:val="00825A71"/>
    <w:rsid w:val="00825CD6"/>
    <w:rsid w:val="00825D03"/>
    <w:rsid w:val="008260C7"/>
    <w:rsid w:val="00826214"/>
    <w:rsid w:val="00826A14"/>
    <w:rsid w:val="00826CB9"/>
    <w:rsid w:val="00826E5D"/>
    <w:rsid w:val="00826FC7"/>
    <w:rsid w:val="0082716E"/>
    <w:rsid w:val="00827286"/>
    <w:rsid w:val="008273A7"/>
    <w:rsid w:val="008278CB"/>
    <w:rsid w:val="00827ACE"/>
    <w:rsid w:val="00827B49"/>
    <w:rsid w:val="00827BC1"/>
    <w:rsid w:val="00827C0A"/>
    <w:rsid w:val="00827E09"/>
    <w:rsid w:val="008300EC"/>
    <w:rsid w:val="008302AF"/>
    <w:rsid w:val="0083051F"/>
    <w:rsid w:val="008305DC"/>
    <w:rsid w:val="00830965"/>
    <w:rsid w:val="00830975"/>
    <w:rsid w:val="008309C0"/>
    <w:rsid w:val="00830D59"/>
    <w:rsid w:val="00830DBB"/>
    <w:rsid w:val="00830F7A"/>
    <w:rsid w:val="00830FA8"/>
    <w:rsid w:val="0083102D"/>
    <w:rsid w:val="00831214"/>
    <w:rsid w:val="008312A0"/>
    <w:rsid w:val="0083164C"/>
    <w:rsid w:val="008317FE"/>
    <w:rsid w:val="00831923"/>
    <w:rsid w:val="0083198E"/>
    <w:rsid w:val="0083199E"/>
    <w:rsid w:val="00831AF6"/>
    <w:rsid w:val="00831C79"/>
    <w:rsid w:val="00831E29"/>
    <w:rsid w:val="00831F33"/>
    <w:rsid w:val="0083203D"/>
    <w:rsid w:val="00832112"/>
    <w:rsid w:val="008321AF"/>
    <w:rsid w:val="00832487"/>
    <w:rsid w:val="0083252C"/>
    <w:rsid w:val="00832542"/>
    <w:rsid w:val="008326AA"/>
    <w:rsid w:val="008327AF"/>
    <w:rsid w:val="00832855"/>
    <w:rsid w:val="00832873"/>
    <w:rsid w:val="008328F4"/>
    <w:rsid w:val="00832A52"/>
    <w:rsid w:val="00832B30"/>
    <w:rsid w:val="00832BA5"/>
    <w:rsid w:val="00832DFB"/>
    <w:rsid w:val="00832E95"/>
    <w:rsid w:val="008330C4"/>
    <w:rsid w:val="008333BE"/>
    <w:rsid w:val="008333FC"/>
    <w:rsid w:val="00833554"/>
    <w:rsid w:val="00833658"/>
    <w:rsid w:val="0083368F"/>
    <w:rsid w:val="008336FC"/>
    <w:rsid w:val="008337C6"/>
    <w:rsid w:val="0083387B"/>
    <w:rsid w:val="00833C4F"/>
    <w:rsid w:val="00833E66"/>
    <w:rsid w:val="008342E8"/>
    <w:rsid w:val="0083430C"/>
    <w:rsid w:val="0083431F"/>
    <w:rsid w:val="00834508"/>
    <w:rsid w:val="008345C6"/>
    <w:rsid w:val="00834648"/>
    <w:rsid w:val="0083483F"/>
    <w:rsid w:val="00834A7F"/>
    <w:rsid w:val="00834C94"/>
    <w:rsid w:val="00834D3F"/>
    <w:rsid w:val="00834FE0"/>
    <w:rsid w:val="008352FF"/>
    <w:rsid w:val="008353DD"/>
    <w:rsid w:val="008354D1"/>
    <w:rsid w:val="00835585"/>
    <w:rsid w:val="0083568C"/>
    <w:rsid w:val="0083579D"/>
    <w:rsid w:val="00835DB6"/>
    <w:rsid w:val="00835E3F"/>
    <w:rsid w:val="008360F8"/>
    <w:rsid w:val="00836292"/>
    <w:rsid w:val="00836502"/>
    <w:rsid w:val="0083658C"/>
    <w:rsid w:val="008365F5"/>
    <w:rsid w:val="0083661F"/>
    <w:rsid w:val="00836677"/>
    <w:rsid w:val="0083688B"/>
    <w:rsid w:val="00836A2C"/>
    <w:rsid w:val="00836BE3"/>
    <w:rsid w:val="00836BFA"/>
    <w:rsid w:val="00836C87"/>
    <w:rsid w:val="00836C94"/>
    <w:rsid w:val="00836D4C"/>
    <w:rsid w:val="00836D93"/>
    <w:rsid w:val="00837051"/>
    <w:rsid w:val="008370E6"/>
    <w:rsid w:val="00837209"/>
    <w:rsid w:val="0083761E"/>
    <w:rsid w:val="00837742"/>
    <w:rsid w:val="00837AAD"/>
    <w:rsid w:val="00837BB6"/>
    <w:rsid w:val="00837D7C"/>
    <w:rsid w:val="00837E09"/>
    <w:rsid w:val="00840149"/>
    <w:rsid w:val="0084014A"/>
    <w:rsid w:val="00840199"/>
    <w:rsid w:val="008401BB"/>
    <w:rsid w:val="0084022D"/>
    <w:rsid w:val="0084055F"/>
    <w:rsid w:val="008406B3"/>
    <w:rsid w:val="00840744"/>
    <w:rsid w:val="00840761"/>
    <w:rsid w:val="00840814"/>
    <w:rsid w:val="008408B4"/>
    <w:rsid w:val="008409EA"/>
    <w:rsid w:val="00840B41"/>
    <w:rsid w:val="00840B42"/>
    <w:rsid w:val="00841214"/>
    <w:rsid w:val="0084141B"/>
    <w:rsid w:val="0084155B"/>
    <w:rsid w:val="00841654"/>
    <w:rsid w:val="0084188A"/>
    <w:rsid w:val="008418EF"/>
    <w:rsid w:val="008419E7"/>
    <w:rsid w:val="008419E8"/>
    <w:rsid w:val="00841AD9"/>
    <w:rsid w:val="00841D49"/>
    <w:rsid w:val="00841DAA"/>
    <w:rsid w:val="00842689"/>
    <w:rsid w:val="00842A1F"/>
    <w:rsid w:val="00842D6E"/>
    <w:rsid w:val="00842DB3"/>
    <w:rsid w:val="00842F70"/>
    <w:rsid w:val="00843086"/>
    <w:rsid w:val="0084335F"/>
    <w:rsid w:val="008433B1"/>
    <w:rsid w:val="0084357F"/>
    <w:rsid w:val="00843637"/>
    <w:rsid w:val="0084376E"/>
    <w:rsid w:val="0084393A"/>
    <w:rsid w:val="0084394F"/>
    <w:rsid w:val="00843A96"/>
    <w:rsid w:val="00843E78"/>
    <w:rsid w:val="00843F76"/>
    <w:rsid w:val="00844112"/>
    <w:rsid w:val="0084428F"/>
    <w:rsid w:val="008443CF"/>
    <w:rsid w:val="00844523"/>
    <w:rsid w:val="00844704"/>
    <w:rsid w:val="00844FD5"/>
    <w:rsid w:val="00844FEE"/>
    <w:rsid w:val="0084512A"/>
    <w:rsid w:val="00845330"/>
    <w:rsid w:val="0084533D"/>
    <w:rsid w:val="00845364"/>
    <w:rsid w:val="0084542E"/>
    <w:rsid w:val="00845791"/>
    <w:rsid w:val="0084582C"/>
    <w:rsid w:val="00845888"/>
    <w:rsid w:val="00845F1F"/>
    <w:rsid w:val="00846134"/>
    <w:rsid w:val="00846199"/>
    <w:rsid w:val="00846203"/>
    <w:rsid w:val="00846222"/>
    <w:rsid w:val="008465AC"/>
    <w:rsid w:val="008468B8"/>
    <w:rsid w:val="00846AE5"/>
    <w:rsid w:val="00846FC5"/>
    <w:rsid w:val="0084711D"/>
    <w:rsid w:val="008473DD"/>
    <w:rsid w:val="00847409"/>
    <w:rsid w:val="00847471"/>
    <w:rsid w:val="00847648"/>
    <w:rsid w:val="008479DA"/>
    <w:rsid w:val="00847B99"/>
    <w:rsid w:val="00847D52"/>
    <w:rsid w:val="00847F22"/>
    <w:rsid w:val="00850031"/>
    <w:rsid w:val="008502AE"/>
    <w:rsid w:val="00850620"/>
    <w:rsid w:val="00850678"/>
    <w:rsid w:val="00850719"/>
    <w:rsid w:val="008507B6"/>
    <w:rsid w:val="0085090C"/>
    <w:rsid w:val="00850FC4"/>
    <w:rsid w:val="0085148D"/>
    <w:rsid w:val="0085157B"/>
    <w:rsid w:val="00851942"/>
    <w:rsid w:val="00851A93"/>
    <w:rsid w:val="008520F9"/>
    <w:rsid w:val="008522F5"/>
    <w:rsid w:val="008529A6"/>
    <w:rsid w:val="00852A74"/>
    <w:rsid w:val="00852B9A"/>
    <w:rsid w:val="00852F7B"/>
    <w:rsid w:val="00852F86"/>
    <w:rsid w:val="008530B8"/>
    <w:rsid w:val="0085339B"/>
    <w:rsid w:val="00853436"/>
    <w:rsid w:val="008535E4"/>
    <w:rsid w:val="0085364E"/>
    <w:rsid w:val="00853742"/>
    <w:rsid w:val="008537DA"/>
    <w:rsid w:val="00853828"/>
    <w:rsid w:val="008538A9"/>
    <w:rsid w:val="00853B99"/>
    <w:rsid w:val="00853D49"/>
    <w:rsid w:val="00853ED9"/>
    <w:rsid w:val="008540D3"/>
    <w:rsid w:val="0085417B"/>
    <w:rsid w:val="00854285"/>
    <w:rsid w:val="008542AD"/>
    <w:rsid w:val="008543F7"/>
    <w:rsid w:val="00854584"/>
    <w:rsid w:val="008545F7"/>
    <w:rsid w:val="00854692"/>
    <w:rsid w:val="008547F1"/>
    <w:rsid w:val="0085482E"/>
    <w:rsid w:val="00854A6D"/>
    <w:rsid w:val="00854B9D"/>
    <w:rsid w:val="00854C1B"/>
    <w:rsid w:val="00854CC1"/>
    <w:rsid w:val="00854D08"/>
    <w:rsid w:val="00854E29"/>
    <w:rsid w:val="00854ED7"/>
    <w:rsid w:val="00855152"/>
    <w:rsid w:val="0085525D"/>
    <w:rsid w:val="0085533C"/>
    <w:rsid w:val="008553D9"/>
    <w:rsid w:val="00855739"/>
    <w:rsid w:val="008558DA"/>
    <w:rsid w:val="00855A22"/>
    <w:rsid w:val="00855ABC"/>
    <w:rsid w:val="00855DCE"/>
    <w:rsid w:val="00855E8B"/>
    <w:rsid w:val="00855F22"/>
    <w:rsid w:val="00856092"/>
    <w:rsid w:val="00856142"/>
    <w:rsid w:val="008562E7"/>
    <w:rsid w:val="0085641F"/>
    <w:rsid w:val="008565E1"/>
    <w:rsid w:val="00856A25"/>
    <w:rsid w:val="00856BCB"/>
    <w:rsid w:val="00856BF8"/>
    <w:rsid w:val="00856C27"/>
    <w:rsid w:val="00856DA7"/>
    <w:rsid w:val="00856DC0"/>
    <w:rsid w:val="008570A2"/>
    <w:rsid w:val="00857697"/>
    <w:rsid w:val="008578CF"/>
    <w:rsid w:val="00857951"/>
    <w:rsid w:val="00857B1D"/>
    <w:rsid w:val="00857B73"/>
    <w:rsid w:val="00857B7E"/>
    <w:rsid w:val="00857D9D"/>
    <w:rsid w:val="00857DC7"/>
    <w:rsid w:val="00857F00"/>
    <w:rsid w:val="00857FAD"/>
    <w:rsid w:val="0085B164"/>
    <w:rsid w:val="0086035D"/>
    <w:rsid w:val="008604D0"/>
    <w:rsid w:val="008604DA"/>
    <w:rsid w:val="008607E8"/>
    <w:rsid w:val="00860A84"/>
    <w:rsid w:val="00860B80"/>
    <w:rsid w:val="00860D3C"/>
    <w:rsid w:val="00860E6B"/>
    <w:rsid w:val="008612BE"/>
    <w:rsid w:val="008614B1"/>
    <w:rsid w:val="008614E0"/>
    <w:rsid w:val="0086151C"/>
    <w:rsid w:val="0086161A"/>
    <w:rsid w:val="00861F40"/>
    <w:rsid w:val="00861FFD"/>
    <w:rsid w:val="0086201B"/>
    <w:rsid w:val="00862093"/>
    <w:rsid w:val="00862162"/>
    <w:rsid w:val="00862198"/>
    <w:rsid w:val="0086248F"/>
    <w:rsid w:val="008624A7"/>
    <w:rsid w:val="008624C6"/>
    <w:rsid w:val="0086263B"/>
    <w:rsid w:val="008626B3"/>
    <w:rsid w:val="00862702"/>
    <w:rsid w:val="00862746"/>
    <w:rsid w:val="00862974"/>
    <w:rsid w:val="00862D5F"/>
    <w:rsid w:val="0086302A"/>
    <w:rsid w:val="00863135"/>
    <w:rsid w:val="008632B8"/>
    <w:rsid w:val="008633A9"/>
    <w:rsid w:val="00863730"/>
    <w:rsid w:val="00863778"/>
    <w:rsid w:val="008637E3"/>
    <w:rsid w:val="00863832"/>
    <w:rsid w:val="00863A2C"/>
    <w:rsid w:val="00863AA9"/>
    <w:rsid w:val="00863AAA"/>
    <w:rsid w:val="00863FCF"/>
    <w:rsid w:val="00864215"/>
    <w:rsid w:val="00864324"/>
    <w:rsid w:val="00864403"/>
    <w:rsid w:val="00864687"/>
    <w:rsid w:val="008646CA"/>
    <w:rsid w:val="00864874"/>
    <w:rsid w:val="008649A5"/>
    <w:rsid w:val="00864E6E"/>
    <w:rsid w:val="00864F9F"/>
    <w:rsid w:val="0086545F"/>
    <w:rsid w:val="008654B7"/>
    <w:rsid w:val="00865603"/>
    <w:rsid w:val="00865714"/>
    <w:rsid w:val="00865806"/>
    <w:rsid w:val="00865CFB"/>
    <w:rsid w:val="00865D22"/>
    <w:rsid w:val="00865F2D"/>
    <w:rsid w:val="008662B7"/>
    <w:rsid w:val="00866316"/>
    <w:rsid w:val="00866538"/>
    <w:rsid w:val="008666E8"/>
    <w:rsid w:val="00866735"/>
    <w:rsid w:val="0086690B"/>
    <w:rsid w:val="00866A71"/>
    <w:rsid w:val="00866B13"/>
    <w:rsid w:val="00866BB1"/>
    <w:rsid w:val="00866C2F"/>
    <w:rsid w:val="00866CA2"/>
    <w:rsid w:val="00866F5B"/>
    <w:rsid w:val="0086714D"/>
    <w:rsid w:val="00867187"/>
    <w:rsid w:val="008676C5"/>
    <w:rsid w:val="008676E0"/>
    <w:rsid w:val="00867853"/>
    <w:rsid w:val="00867CED"/>
    <w:rsid w:val="00867EDE"/>
    <w:rsid w:val="00867F1E"/>
    <w:rsid w:val="008702FD"/>
    <w:rsid w:val="00870425"/>
    <w:rsid w:val="008704C0"/>
    <w:rsid w:val="008704FD"/>
    <w:rsid w:val="0087055A"/>
    <w:rsid w:val="008708B5"/>
    <w:rsid w:val="008708F5"/>
    <w:rsid w:val="00870C13"/>
    <w:rsid w:val="00870F2B"/>
    <w:rsid w:val="00871568"/>
    <w:rsid w:val="0087178C"/>
    <w:rsid w:val="0087194A"/>
    <w:rsid w:val="00871994"/>
    <w:rsid w:val="00871A33"/>
    <w:rsid w:val="00871B83"/>
    <w:rsid w:val="00871B9E"/>
    <w:rsid w:val="00871E24"/>
    <w:rsid w:val="00871EEA"/>
    <w:rsid w:val="00871F05"/>
    <w:rsid w:val="0087200E"/>
    <w:rsid w:val="008721FA"/>
    <w:rsid w:val="008723A4"/>
    <w:rsid w:val="0087246D"/>
    <w:rsid w:val="00872512"/>
    <w:rsid w:val="008726BF"/>
    <w:rsid w:val="008727E0"/>
    <w:rsid w:val="00872A85"/>
    <w:rsid w:val="00872C5D"/>
    <w:rsid w:val="00872D80"/>
    <w:rsid w:val="00872E67"/>
    <w:rsid w:val="008734BB"/>
    <w:rsid w:val="008736C5"/>
    <w:rsid w:val="00873822"/>
    <w:rsid w:val="00873886"/>
    <w:rsid w:val="008738CF"/>
    <w:rsid w:val="00873942"/>
    <w:rsid w:val="00873AEB"/>
    <w:rsid w:val="00873CA4"/>
    <w:rsid w:val="00873ECF"/>
    <w:rsid w:val="008744C2"/>
    <w:rsid w:val="00874597"/>
    <w:rsid w:val="0087469F"/>
    <w:rsid w:val="00874A63"/>
    <w:rsid w:val="00874D75"/>
    <w:rsid w:val="00874E18"/>
    <w:rsid w:val="00875034"/>
    <w:rsid w:val="0087559B"/>
    <w:rsid w:val="0087576B"/>
    <w:rsid w:val="00875A2F"/>
    <w:rsid w:val="00875DB9"/>
    <w:rsid w:val="00875FDF"/>
    <w:rsid w:val="0087603F"/>
    <w:rsid w:val="008762E5"/>
    <w:rsid w:val="008762F4"/>
    <w:rsid w:val="0087661B"/>
    <w:rsid w:val="00876800"/>
    <w:rsid w:val="00876866"/>
    <w:rsid w:val="00876CDE"/>
    <w:rsid w:val="00876D0C"/>
    <w:rsid w:val="00876D10"/>
    <w:rsid w:val="00876D56"/>
    <w:rsid w:val="00876DE9"/>
    <w:rsid w:val="00876DFF"/>
    <w:rsid w:val="00876ED9"/>
    <w:rsid w:val="00876F63"/>
    <w:rsid w:val="00877274"/>
    <w:rsid w:val="008778E7"/>
    <w:rsid w:val="00877A34"/>
    <w:rsid w:val="00877DDC"/>
    <w:rsid w:val="00877E22"/>
    <w:rsid w:val="00877E5B"/>
    <w:rsid w:val="00877F34"/>
    <w:rsid w:val="00880287"/>
    <w:rsid w:val="008804C0"/>
    <w:rsid w:val="008804F6"/>
    <w:rsid w:val="008807D8"/>
    <w:rsid w:val="00880899"/>
    <w:rsid w:val="00880A3F"/>
    <w:rsid w:val="00880BF6"/>
    <w:rsid w:val="00880CB8"/>
    <w:rsid w:val="00880D8C"/>
    <w:rsid w:val="00880EBD"/>
    <w:rsid w:val="0088102B"/>
    <w:rsid w:val="008811EF"/>
    <w:rsid w:val="0088123C"/>
    <w:rsid w:val="00881314"/>
    <w:rsid w:val="0088135A"/>
    <w:rsid w:val="00881443"/>
    <w:rsid w:val="00881619"/>
    <w:rsid w:val="00881685"/>
    <w:rsid w:val="0088176D"/>
    <w:rsid w:val="008818C4"/>
    <w:rsid w:val="00881A5F"/>
    <w:rsid w:val="00881B92"/>
    <w:rsid w:val="00881F12"/>
    <w:rsid w:val="00881F3F"/>
    <w:rsid w:val="00881F8B"/>
    <w:rsid w:val="00882264"/>
    <w:rsid w:val="008824BD"/>
    <w:rsid w:val="008824E7"/>
    <w:rsid w:val="008825B4"/>
    <w:rsid w:val="0088269B"/>
    <w:rsid w:val="008826A6"/>
    <w:rsid w:val="00882797"/>
    <w:rsid w:val="008827BF"/>
    <w:rsid w:val="008828A2"/>
    <w:rsid w:val="008828C1"/>
    <w:rsid w:val="008828EE"/>
    <w:rsid w:val="00882993"/>
    <w:rsid w:val="00882A2D"/>
    <w:rsid w:val="00882A81"/>
    <w:rsid w:val="00882B90"/>
    <w:rsid w:val="00883225"/>
    <w:rsid w:val="00883384"/>
    <w:rsid w:val="00883401"/>
    <w:rsid w:val="008834BD"/>
    <w:rsid w:val="008834D6"/>
    <w:rsid w:val="008838F2"/>
    <w:rsid w:val="00883A49"/>
    <w:rsid w:val="00883BDD"/>
    <w:rsid w:val="008840A2"/>
    <w:rsid w:val="008840F7"/>
    <w:rsid w:val="0088419C"/>
    <w:rsid w:val="00884337"/>
    <w:rsid w:val="00884540"/>
    <w:rsid w:val="008845CA"/>
    <w:rsid w:val="00884C5B"/>
    <w:rsid w:val="00884C7B"/>
    <w:rsid w:val="00884E85"/>
    <w:rsid w:val="0088504F"/>
    <w:rsid w:val="008852C5"/>
    <w:rsid w:val="00885346"/>
    <w:rsid w:val="0088539A"/>
    <w:rsid w:val="008853F2"/>
    <w:rsid w:val="008854C6"/>
    <w:rsid w:val="0088558B"/>
    <w:rsid w:val="008855FA"/>
    <w:rsid w:val="00885700"/>
    <w:rsid w:val="008857CE"/>
    <w:rsid w:val="008858AA"/>
    <w:rsid w:val="008858F4"/>
    <w:rsid w:val="0088599E"/>
    <w:rsid w:val="008859C7"/>
    <w:rsid w:val="00885B20"/>
    <w:rsid w:val="00885BAB"/>
    <w:rsid w:val="00885BB8"/>
    <w:rsid w:val="00885C62"/>
    <w:rsid w:val="00885D9B"/>
    <w:rsid w:val="00885EBB"/>
    <w:rsid w:val="00885F62"/>
    <w:rsid w:val="008860CC"/>
    <w:rsid w:val="0088642A"/>
    <w:rsid w:val="00886464"/>
    <w:rsid w:val="008865EA"/>
    <w:rsid w:val="00886733"/>
    <w:rsid w:val="00886764"/>
    <w:rsid w:val="00886959"/>
    <w:rsid w:val="00886D48"/>
    <w:rsid w:val="00886D59"/>
    <w:rsid w:val="00886FEC"/>
    <w:rsid w:val="0088701E"/>
    <w:rsid w:val="0088704A"/>
    <w:rsid w:val="00887279"/>
    <w:rsid w:val="0088727A"/>
    <w:rsid w:val="00887458"/>
    <w:rsid w:val="0088749C"/>
    <w:rsid w:val="00887B26"/>
    <w:rsid w:val="00887C5B"/>
    <w:rsid w:val="00887DDC"/>
    <w:rsid w:val="00890015"/>
    <w:rsid w:val="008901D6"/>
    <w:rsid w:val="0089020F"/>
    <w:rsid w:val="00890336"/>
    <w:rsid w:val="00890378"/>
    <w:rsid w:val="008903E3"/>
    <w:rsid w:val="008904E4"/>
    <w:rsid w:val="008904EC"/>
    <w:rsid w:val="008907A5"/>
    <w:rsid w:val="008907AB"/>
    <w:rsid w:val="00890863"/>
    <w:rsid w:val="008908C4"/>
    <w:rsid w:val="00890962"/>
    <w:rsid w:val="00890AA7"/>
    <w:rsid w:val="00890DB7"/>
    <w:rsid w:val="00890DE5"/>
    <w:rsid w:val="00891498"/>
    <w:rsid w:val="008914E2"/>
    <w:rsid w:val="008916B5"/>
    <w:rsid w:val="00891B38"/>
    <w:rsid w:val="00891C37"/>
    <w:rsid w:val="00891E4E"/>
    <w:rsid w:val="00891FFC"/>
    <w:rsid w:val="00892153"/>
    <w:rsid w:val="008921D9"/>
    <w:rsid w:val="008924CD"/>
    <w:rsid w:val="00892801"/>
    <w:rsid w:val="0089292E"/>
    <w:rsid w:val="00892BBC"/>
    <w:rsid w:val="00892C7B"/>
    <w:rsid w:val="00892D95"/>
    <w:rsid w:val="008930CB"/>
    <w:rsid w:val="00893103"/>
    <w:rsid w:val="008931F2"/>
    <w:rsid w:val="0089320A"/>
    <w:rsid w:val="008935C1"/>
    <w:rsid w:val="00893673"/>
    <w:rsid w:val="00893841"/>
    <w:rsid w:val="008938CB"/>
    <w:rsid w:val="008939DE"/>
    <w:rsid w:val="00893C73"/>
    <w:rsid w:val="0089404A"/>
    <w:rsid w:val="008941D7"/>
    <w:rsid w:val="0089440E"/>
    <w:rsid w:val="00894482"/>
    <w:rsid w:val="008944BA"/>
    <w:rsid w:val="008946B7"/>
    <w:rsid w:val="008947BD"/>
    <w:rsid w:val="00894889"/>
    <w:rsid w:val="00894893"/>
    <w:rsid w:val="00894A1E"/>
    <w:rsid w:val="00894A81"/>
    <w:rsid w:val="00894C9F"/>
    <w:rsid w:val="00894E53"/>
    <w:rsid w:val="00894F77"/>
    <w:rsid w:val="00895099"/>
    <w:rsid w:val="00895165"/>
    <w:rsid w:val="00895171"/>
    <w:rsid w:val="00895185"/>
    <w:rsid w:val="00895242"/>
    <w:rsid w:val="0089529E"/>
    <w:rsid w:val="008952E0"/>
    <w:rsid w:val="008954DF"/>
    <w:rsid w:val="00895599"/>
    <w:rsid w:val="008955F7"/>
    <w:rsid w:val="00895634"/>
    <w:rsid w:val="00895C49"/>
    <w:rsid w:val="00895DCD"/>
    <w:rsid w:val="00895FD7"/>
    <w:rsid w:val="00896075"/>
    <w:rsid w:val="0089609A"/>
    <w:rsid w:val="00896205"/>
    <w:rsid w:val="008965CA"/>
    <w:rsid w:val="008966A2"/>
    <w:rsid w:val="0089676C"/>
    <w:rsid w:val="00896994"/>
    <w:rsid w:val="00896AC5"/>
    <w:rsid w:val="00896B69"/>
    <w:rsid w:val="00896BEA"/>
    <w:rsid w:val="00896C8C"/>
    <w:rsid w:val="00896CC2"/>
    <w:rsid w:val="00896D22"/>
    <w:rsid w:val="00896E49"/>
    <w:rsid w:val="00896FB3"/>
    <w:rsid w:val="008970EE"/>
    <w:rsid w:val="008971A7"/>
    <w:rsid w:val="00897269"/>
    <w:rsid w:val="008973B1"/>
    <w:rsid w:val="0089767B"/>
    <w:rsid w:val="008977AA"/>
    <w:rsid w:val="008977FF"/>
    <w:rsid w:val="00897922"/>
    <w:rsid w:val="00897DC0"/>
    <w:rsid w:val="00897E92"/>
    <w:rsid w:val="00897F59"/>
    <w:rsid w:val="00897F96"/>
    <w:rsid w:val="008999BF"/>
    <w:rsid w:val="008A0337"/>
    <w:rsid w:val="008A0361"/>
    <w:rsid w:val="008A0581"/>
    <w:rsid w:val="008A0742"/>
    <w:rsid w:val="008A0873"/>
    <w:rsid w:val="008A0919"/>
    <w:rsid w:val="008A0959"/>
    <w:rsid w:val="008A0B35"/>
    <w:rsid w:val="008A0D14"/>
    <w:rsid w:val="008A0E20"/>
    <w:rsid w:val="008A0E36"/>
    <w:rsid w:val="008A0E48"/>
    <w:rsid w:val="008A0F33"/>
    <w:rsid w:val="008A0FA0"/>
    <w:rsid w:val="008A1053"/>
    <w:rsid w:val="008A1130"/>
    <w:rsid w:val="008A14E6"/>
    <w:rsid w:val="008A14EB"/>
    <w:rsid w:val="008A158B"/>
    <w:rsid w:val="008A1697"/>
    <w:rsid w:val="008A1810"/>
    <w:rsid w:val="008A1C6F"/>
    <w:rsid w:val="008A1F08"/>
    <w:rsid w:val="008A1F4D"/>
    <w:rsid w:val="008A21AD"/>
    <w:rsid w:val="008A234C"/>
    <w:rsid w:val="008A242E"/>
    <w:rsid w:val="008A249E"/>
    <w:rsid w:val="008A25AD"/>
    <w:rsid w:val="008A274F"/>
    <w:rsid w:val="008A27A9"/>
    <w:rsid w:val="008A28D6"/>
    <w:rsid w:val="008A2AE4"/>
    <w:rsid w:val="008A2BB2"/>
    <w:rsid w:val="008A2C5C"/>
    <w:rsid w:val="008A2CBB"/>
    <w:rsid w:val="008A2F37"/>
    <w:rsid w:val="008A2F61"/>
    <w:rsid w:val="008A2FA2"/>
    <w:rsid w:val="008A31A3"/>
    <w:rsid w:val="008A31D1"/>
    <w:rsid w:val="008A33DD"/>
    <w:rsid w:val="008A3496"/>
    <w:rsid w:val="008A36A9"/>
    <w:rsid w:val="008A3706"/>
    <w:rsid w:val="008A37D6"/>
    <w:rsid w:val="008A382E"/>
    <w:rsid w:val="008A39A3"/>
    <w:rsid w:val="008A3B12"/>
    <w:rsid w:val="008A3C42"/>
    <w:rsid w:val="008A3CE1"/>
    <w:rsid w:val="008A3FE2"/>
    <w:rsid w:val="008A3FF0"/>
    <w:rsid w:val="008A416F"/>
    <w:rsid w:val="008A41FD"/>
    <w:rsid w:val="008A42A2"/>
    <w:rsid w:val="008A4418"/>
    <w:rsid w:val="008A4466"/>
    <w:rsid w:val="008A455D"/>
    <w:rsid w:val="008A45D7"/>
    <w:rsid w:val="008A46A5"/>
    <w:rsid w:val="008A48AC"/>
    <w:rsid w:val="008A4A5A"/>
    <w:rsid w:val="008A4AA6"/>
    <w:rsid w:val="008A4CB7"/>
    <w:rsid w:val="008A4CC6"/>
    <w:rsid w:val="008A4DB5"/>
    <w:rsid w:val="008A4E2A"/>
    <w:rsid w:val="008A4E47"/>
    <w:rsid w:val="008A4ED8"/>
    <w:rsid w:val="008A509E"/>
    <w:rsid w:val="008A514E"/>
    <w:rsid w:val="008A51FD"/>
    <w:rsid w:val="008A56B7"/>
    <w:rsid w:val="008A56FC"/>
    <w:rsid w:val="008A5827"/>
    <w:rsid w:val="008A584A"/>
    <w:rsid w:val="008A59D6"/>
    <w:rsid w:val="008A59ED"/>
    <w:rsid w:val="008A5A7F"/>
    <w:rsid w:val="008A5B80"/>
    <w:rsid w:val="008A5D5E"/>
    <w:rsid w:val="008A5F6C"/>
    <w:rsid w:val="008A5FE8"/>
    <w:rsid w:val="008A6230"/>
    <w:rsid w:val="008A6344"/>
    <w:rsid w:val="008A6405"/>
    <w:rsid w:val="008A6544"/>
    <w:rsid w:val="008A670F"/>
    <w:rsid w:val="008A685C"/>
    <w:rsid w:val="008A69D3"/>
    <w:rsid w:val="008A6A4B"/>
    <w:rsid w:val="008A6F87"/>
    <w:rsid w:val="008A724C"/>
    <w:rsid w:val="008A7256"/>
    <w:rsid w:val="008A725A"/>
    <w:rsid w:val="008A72E1"/>
    <w:rsid w:val="008A742C"/>
    <w:rsid w:val="008A77E2"/>
    <w:rsid w:val="008A7D7C"/>
    <w:rsid w:val="008A7EF8"/>
    <w:rsid w:val="008A7F36"/>
    <w:rsid w:val="008B0023"/>
    <w:rsid w:val="008B0071"/>
    <w:rsid w:val="008B016D"/>
    <w:rsid w:val="008B03A6"/>
    <w:rsid w:val="008B03E6"/>
    <w:rsid w:val="008B0693"/>
    <w:rsid w:val="008B06D2"/>
    <w:rsid w:val="008B0784"/>
    <w:rsid w:val="008B0789"/>
    <w:rsid w:val="008B0963"/>
    <w:rsid w:val="008B0970"/>
    <w:rsid w:val="008B0C37"/>
    <w:rsid w:val="008B0CF4"/>
    <w:rsid w:val="008B0F50"/>
    <w:rsid w:val="008B101C"/>
    <w:rsid w:val="008B10BB"/>
    <w:rsid w:val="008B114C"/>
    <w:rsid w:val="008B1500"/>
    <w:rsid w:val="008B1741"/>
    <w:rsid w:val="008B17FD"/>
    <w:rsid w:val="008B1867"/>
    <w:rsid w:val="008B18D1"/>
    <w:rsid w:val="008B18F8"/>
    <w:rsid w:val="008B190C"/>
    <w:rsid w:val="008B1A49"/>
    <w:rsid w:val="008B1AB1"/>
    <w:rsid w:val="008B1BC4"/>
    <w:rsid w:val="008B1C3C"/>
    <w:rsid w:val="008B1C40"/>
    <w:rsid w:val="008B1CDB"/>
    <w:rsid w:val="008B1D28"/>
    <w:rsid w:val="008B1FDA"/>
    <w:rsid w:val="008B249B"/>
    <w:rsid w:val="008B271D"/>
    <w:rsid w:val="008B2A6C"/>
    <w:rsid w:val="008B2C18"/>
    <w:rsid w:val="008B2FE5"/>
    <w:rsid w:val="008B310B"/>
    <w:rsid w:val="008B3419"/>
    <w:rsid w:val="008B3422"/>
    <w:rsid w:val="008B34BD"/>
    <w:rsid w:val="008B372E"/>
    <w:rsid w:val="008B3798"/>
    <w:rsid w:val="008B37C6"/>
    <w:rsid w:val="008B37E1"/>
    <w:rsid w:val="008B3992"/>
    <w:rsid w:val="008B3996"/>
    <w:rsid w:val="008B3BE7"/>
    <w:rsid w:val="008B3DF1"/>
    <w:rsid w:val="008B3F01"/>
    <w:rsid w:val="008B4071"/>
    <w:rsid w:val="008B41FE"/>
    <w:rsid w:val="008B4357"/>
    <w:rsid w:val="008B44EA"/>
    <w:rsid w:val="008B45D6"/>
    <w:rsid w:val="008B4792"/>
    <w:rsid w:val="008B47A9"/>
    <w:rsid w:val="008B4965"/>
    <w:rsid w:val="008B4A6D"/>
    <w:rsid w:val="008B4F83"/>
    <w:rsid w:val="008B5083"/>
    <w:rsid w:val="008B5446"/>
    <w:rsid w:val="008B545E"/>
    <w:rsid w:val="008B5577"/>
    <w:rsid w:val="008B5580"/>
    <w:rsid w:val="008B5663"/>
    <w:rsid w:val="008B5672"/>
    <w:rsid w:val="008B5701"/>
    <w:rsid w:val="008B5A13"/>
    <w:rsid w:val="008B5A29"/>
    <w:rsid w:val="008B5CAE"/>
    <w:rsid w:val="008B5D29"/>
    <w:rsid w:val="008B5E7C"/>
    <w:rsid w:val="008B60FF"/>
    <w:rsid w:val="008B6420"/>
    <w:rsid w:val="008B6440"/>
    <w:rsid w:val="008B64B7"/>
    <w:rsid w:val="008B64C8"/>
    <w:rsid w:val="008B6BA3"/>
    <w:rsid w:val="008B6DB1"/>
    <w:rsid w:val="008B6F0B"/>
    <w:rsid w:val="008B7345"/>
    <w:rsid w:val="008B73E9"/>
    <w:rsid w:val="008B742C"/>
    <w:rsid w:val="008B744E"/>
    <w:rsid w:val="008B74A6"/>
    <w:rsid w:val="008B74CD"/>
    <w:rsid w:val="008B7812"/>
    <w:rsid w:val="008B7968"/>
    <w:rsid w:val="008B798E"/>
    <w:rsid w:val="008B7BB5"/>
    <w:rsid w:val="008B7E94"/>
    <w:rsid w:val="008BFA8C"/>
    <w:rsid w:val="008C007C"/>
    <w:rsid w:val="008C01F9"/>
    <w:rsid w:val="008C021F"/>
    <w:rsid w:val="008C02D0"/>
    <w:rsid w:val="008C0325"/>
    <w:rsid w:val="008C04A9"/>
    <w:rsid w:val="008C0652"/>
    <w:rsid w:val="008C0686"/>
    <w:rsid w:val="008C06C9"/>
    <w:rsid w:val="008C0846"/>
    <w:rsid w:val="008C0848"/>
    <w:rsid w:val="008C087E"/>
    <w:rsid w:val="008C0A76"/>
    <w:rsid w:val="008C0ABD"/>
    <w:rsid w:val="008C0C8A"/>
    <w:rsid w:val="008C0D2C"/>
    <w:rsid w:val="008C0D33"/>
    <w:rsid w:val="008C12A0"/>
    <w:rsid w:val="008C14BF"/>
    <w:rsid w:val="008C1A44"/>
    <w:rsid w:val="008C1BBE"/>
    <w:rsid w:val="008C1BE4"/>
    <w:rsid w:val="008C1C1D"/>
    <w:rsid w:val="008C1CAF"/>
    <w:rsid w:val="008C1EB7"/>
    <w:rsid w:val="008C1F16"/>
    <w:rsid w:val="008C1FE7"/>
    <w:rsid w:val="008C1FF3"/>
    <w:rsid w:val="008C2178"/>
    <w:rsid w:val="008C22B9"/>
    <w:rsid w:val="008C2360"/>
    <w:rsid w:val="008C247F"/>
    <w:rsid w:val="008C25C8"/>
    <w:rsid w:val="008C25C9"/>
    <w:rsid w:val="008C25E1"/>
    <w:rsid w:val="008C2828"/>
    <w:rsid w:val="008C286F"/>
    <w:rsid w:val="008C28EA"/>
    <w:rsid w:val="008C2939"/>
    <w:rsid w:val="008C2944"/>
    <w:rsid w:val="008C29BE"/>
    <w:rsid w:val="008C2AD3"/>
    <w:rsid w:val="008C2AE5"/>
    <w:rsid w:val="008C2B70"/>
    <w:rsid w:val="008C2CD6"/>
    <w:rsid w:val="008C2FB3"/>
    <w:rsid w:val="008C306C"/>
    <w:rsid w:val="008C30C0"/>
    <w:rsid w:val="008C3214"/>
    <w:rsid w:val="008C32EC"/>
    <w:rsid w:val="008C33EE"/>
    <w:rsid w:val="008C350E"/>
    <w:rsid w:val="008C373E"/>
    <w:rsid w:val="008C3887"/>
    <w:rsid w:val="008C39E0"/>
    <w:rsid w:val="008C3B62"/>
    <w:rsid w:val="008C3B93"/>
    <w:rsid w:val="008C3BA6"/>
    <w:rsid w:val="008C3C0A"/>
    <w:rsid w:val="008C4096"/>
    <w:rsid w:val="008C4177"/>
    <w:rsid w:val="008C41AA"/>
    <w:rsid w:val="008C4359"/>
    <w:rsid w:val="008C4603"/>
    <w:rsid w:val="008C4769"/>
    <w:rsid w:val="008C4B5A"/>
    <w:rsid w:val="008C4E82"/>
    <w:rsid w:val="008C4EE1"/>
    <w:rsid w:val="008C4F37"/>
    <w:rsid w:val="008C4FC5"/>
    <w:rsid w:val="008C516C"/>
    <w:rsid w:val="008C5337"/>
    <w:rsid w:val="008C565E"/>
    <w:rsid w:val="008C569E"/>
    <w:rsid w:val="008C56E6"/>
    <w:rsid w:val="008C598D"/>
    <w:rsid w:val="008C59BC"/>
    <w:rsid w:val="008C5B5E"/>
    <w:rsid w:val="008C5C08"/>
    <w:rsid w:val="008C5CB1"/>
    <w:rsid w:val="008C5FE7"/>
    <w:rsid w:val="008C60EC"/>
    <w:rsid w:val="008C612A"/>
    <w:rsid w:val="008C615F"/>
    <w:rsid w:val="008C62CE"/>
    <w:rsid w:val="008C64E0"/>
    <w:rsid w:val="008C6570"/>
    <w:rsid w:val="008C65FC"/>
    <w:rsid w:val="008C67FF"/>
    <w:rsid w:val="008C6924"/>
    <w:rsid w:val="008C6B4D"/>
    <w:rsid w:val="008C6C66"/>
    <w:rsid w:val="008C6CFE"/>
    <w:rsid w:val="008C6ECC"/>
    <w:rsid w:val="008C6F87"/>
    <w:rsid w:val="008C7155"/>
    <w:rsid w:val="008C721B"/>
    <w:rsid w:val="008C72BF"/>
    <w:rsid w:val="008C7302"/>
    <w:rsid w:val="008C7422"/>
    <w:rsid w:val="008C7496"/>
    <w:rsid w:val="008C76C0"/>
    <w:rsid w:val="008C7719"/>
    <w:rsid w:val="008C7796"/>
    <w:rsid w:val="008C7855"/>
    <w:rsid w:val="008C79EF"/>
    <w:rsid w:val="008C7A83"/>
    <w:rsid w:val="008C7B1B"/>
    <w:rsid w:val="008C7B4F"/>
    <w:rsid w:val="008C7DAB"/>
    <w:rsid w:val="008D00A4"/>
    <w:rsid w:val="008D0619"/>
    <w:rsid w:val="008D081E"/>
    <w:rsid w:val="008D08CE"/>
    <w:rsid w:val="008D08EB"/>
    <w:rsid w:val="008D09F5"/>
    <w:rsid w:val="008D0B20"/>
    <w:rsid w:val="008D0D6E"/>
    <w:rsid w:val="008D0FA1"/>
    <w:rsid w:val="008D10C6"/>
    <w:rsid w:val="008D1183"/>
    <w:rsid w:val="008D1304"/>
    <w:rsid w:val="008D1A50"/>
    <w:rsid w:val="008D1A8A"/>
    <w:rsid w:val="008D1B19"/>
    <w:rsid w:val="008D1C2B"/>
    <w:rsid w:val="008D1D36"/>
    <w:rsid w:val="008D1E7D"/>
    <w:rsid w:val="008D212C"/>
    <w:rsid w:val="008D2230"/>
    <w:rsid w:val="008D24A7"/>
    <w:rsid w:val="008D280C"/>
    <w:rsid w:val="008D2839"/>
    <w:rsid w:val="008D284D"/>
    <w:rsid w:val="008D2869"/>
    <w:rsid w:val="008D2967"/>
    <w:rsid w:val="008D29CA"/>
    <w:rsid w:val="008D2CAE"/>
    <w:rsid w:val="008D2CDB"/>
    <w:rsid w:val="008D2D41"/>
    <w:rsid w:val="008D2D45"/>
    <w:rsid w:val="008D2DEC"/>
    <w:rsid w:val="008D2F6D"/>
    <w:rsid w:val="008D301E"/>
    <w:rsid w:val="008D313D"/>
    <w:rsid w:val="008D3226"/>
    <w:rsid w:val="008D3260"/>
    <w:rsid w:val="008D34F7"/>
    <w:rsid w:val="008D3631"/>
    <w:rsid w:val="008D36FD"/>
    <w:rsid w:val="008D38C8"/>
    <w:rsid w:val="008D3B49"/>
    <w:rsid w:val="008D3E6E"/>
    <w:rsid w:val="008D402D"/>
    <w:rsid w:val="008D4308"/>
    <w:rsid w:val="008D4342"/>
    <w:rsid w:val="008D46EE"/>
    <w:rsid w:val="008D4724"/>
    <w:rsid w:val="008D473E"/>
    <w:rsid w:val="008D47B7"/>
    <w:rsid w:val="008D4DF9"/>
    <w:rsid w:val="008D5014"/>
    <w:rsid w:val="008D55E3"/>
    <w:rsid w:val="008D55F9"/>
    <w:rsid w:val="008D562A"/>
    <w:rsid w:val="008D57C3"/>
    <w:rsid w:val="008D5AA3"/>
    <w:rsid w:val="008D5C1E"/>
    <w:rsid w:val="008D5C91"/>
    <w:rsid w:val="008D5CC6"/>
    <w:rsid w:val="008D5CDE"/>
    <w:rsid w:val="008D5D2F"/>
    <w:rsid w:val="008D5F64"/>
    <w:rsid w:val="008D5F69"/>
    <w:rsid w:val="008D5FFE"/>
    <w:rsid w:val="008D6009"/>
    <w:rsid w:val="008D602F"/>
    <w:rsid w:val="008D61D8"/>
    <w:rsid w:val="008D64D4"/>
    <w:rsid w:val="008D6795"/>
    <w:rsid w:val="008D6980"/>
    <w:rsid w:val="008D6A55"/>
    <w:rsid w:val="008D6A9F"/>
    <w:rsid w:val="008D6B0A"/>
    <w:rsid w:val="008D6C7F"/>
    <w:rsid w:val="008D6D20"/>
    <w:rsid w:val="008D6F28"/>
    <w:rsid w:val="008D6FEB"/>
    <w:rsid w:val="008D717D"/>
    <w:rsid w:val="008D73E4"/>
    <w:rsid w:val="008D7552"/>
    <w:rsid w:val="008D75E8"/>
    <w:rsid w:val="008D7889"/>
    <w:rsid w:val="008D7A82"/>
    <w:rsid w:val="008D7C15"/>
    <w:rsid w:val="008D7DF2"/>
    <w:rsid w:val="008D7F1C"/>
    <w:rsid w:val="008D7FFC"/>
    <w:rsid w:val="008E00A0"/>
    <w:rsid w:val="008E012C"/>
    <w:rsid w:val="008E0399"/>
    <w:rsid w:val="008E03BB"/>
    <w:rsid w:val="008E0D03"/>
    <w:rsid w:val="008E0D88"/>
    <w:rsid w:val="008E0E13"/>
    <w:rsid w:val="008E0E3F"/>
    <w:rsid w:val="008E0F47"/>
    <w:rsid w:val="008E109F"/>
    <w:rsid w:val="008E14ED"/>
    <w:rsid w:val="008E1776"/>
    <w:rsid w:val="008E1865"/>
    <w:rsid w:val="008E18F3"/>
    <w:rsid w:val="008E19E7"/>
    <w:rsid w:val="008E1ABC"/>
    <w:rsid w:val="008E1B73"/>
    <w:rsid w:val="008E1B83"/>
    <w:rsid w:val="008E1DD0"/>
    <w:rsid w:val="008E1E66"/>
    <w:rsid w:val="008E1F3D"/>
    <w:rsid w:val="008E2090"/>
    <w:rsid w:val="008E2119"/>
    <w:rsid w:val="008E21D7"/>
    <w:rsid w:val="008E2227"/>
    <w:rsid w:val="008E2295"/>
    <w:rsid w:val="008E239E"/>
    <w:rsid w:val="008E2416"/>
    <w:rsid w:val="008E2860"/>
    <w:rsid w:val="008E2A9B"/>
    <w:rsid w:val="008E2AA8"/>
    <w:rsid w:val="008E2B28"/>
    <w:rsid w:val="008E2B2F"/>
    <w:rsid w:val="008E2E23"/>
    <w:rsid w:val="008E2E74"/>
    <w:rsid w:val="008E2F7B"/>
    <w:rsid w:val="008E3050"/>
    <w:rsid w:val="008E322A"/>
    <w:rsid w:val="008E32F6"/>
    <w:rsid w:val="008E34FB"/>
    <w:rsid w:val="008E37A9"/>
    <w:rsid w:val="008E38BE"/>
    <w:rsid w:val="008E3A74"/>
    <w:rsid w:val="008E3E82"/>
    <w:rsid w:val="008E3EF3"/>
    <w:rsid w:val="008E46F5"/>
    <w:rsid w:val="008E4795"/>
    <w:rsid w:val="008E4A24"/>
    <w:rsid w:val="008E4A60"/>
    <w:rsid w:val="008E4AB9"/>
    <w:rsid w:val="008E4C03"/>
    <w:rsid w:val="008E4CB8"/>
    <w:rsid w:val="008E4CD4"/>
    <w:rsid w:val="008E4D09"/>
    <w:rsid w:val="008E4D38"/>
    <w:rsid w:val="008E4DD4"/>
    <w:rsid w:val="008E4FEF"/>
    <w:rsid w:val="008E5009"/>
    <w:rsid w:val="008E51C3"/>
    <w:rsid w:val="008E51C6"/>
    <w:rsid w:val="008E53BA"/>
    <w:rsid w:val="008E546F"/>
    <w:rsid w:val="008E55F2"/>
    <w:rsid w:val="008E5617"/>
    <w:rsid w:val="008E563B"/>
    <w:rsid w:val="008E5676"/>
    <w:rsid w:val="008E5751"/>
    <w:rsid w:val="008E57DC"/>
    <w:rsid w:val="008E59BA"/>
    <w:rsid w:val="008E5ADE"/>
    <w:rsid w:val="008E5AE7"/>
    <w:rsid w:val="008E5BE9"/>
    <w:rsid w:val="008E5C0C"/>
    <w:rsid w:val="008E5CD9"/>
    <w:rsid w:val="008E5E83"/>
    <w:rsid w:val="008E6046"/>
    <w:rsid w:val="008E6207"/>
    <w:rsid w:val="008E62C0"/>
    <w:rsid w:val="008E66BF"/>
    <w:rsid w:val="008E6735"/>
    <w:rsid w:val="008E68B4"/>
    <w:rsid w:val="008E6A3F"/>
    <w:rsid w:val="008E6A40"/>
    <w:rsid w:val="008E6DE3"/>
    <w:rsid w:val="008E6E1E"/>
    <w:rsid w:val="008E6E8A"/>
    <w:rsid w:val="008E6EC0"/>
    <w:rsid w:val="008E6F63"/>
    <w:rsid w:val="008E6F7F"/>
    <w:rsid w:val="008E71B3"/>
    <w:rsid w:val="008E71E3"/>
    <w:rsid w:val="008E7215"/>
    <w:rsid w:val="008E7263"/>
    <w:rsid w:val="008E7307"/>
    <w:rsid w:val="008E735F"/>
    <w:rsid w:val="008E792B"/>
    <w:rsid w:val="008E7B34"/>
    <w:rsid w:val="008E7CFC"/>
    <w:rsid w:val="008E7DEF"/>
    <w:rsid w:val="008E7FFC"/>
    <w:rsid w:val="008F0419"/>
    <w:rsid w:val="008F063E"/>
    <w:rsid w:val="008F0855"/>
    <w:rsid w:val="008F096B"/>
    <w:rsid w:val="008F0BD8"/>
    <w:rsid w:val="008F0C27"/>
    <w:rsid w:val="008F0C32"/>
    <w:rsid w:val="008F0CF5"/>
    <w:rsid w:val="008F0D0F"/>
    <w:rsid w:val="008F0D9E"/>
    <w:rsid w:val="008F0F35"/>
    <w:rsid w:val="008F0F86"/>
    <w:rsid w:val="008F0F95"/>
    <w:rsid w:val="008F0FED"/>
    <w:rsid w:val="008F10AD"/>
    <w:rsid w:val="008F114A"/>
    <w:rsid w:val="008F11C1"/>
    <w:rsid w:val="008F121A"/>
    <w:rsid w:val="008F1312"/>
    <w:rsid w:val="008F134B"/>
    <w:rsid w:val="008F13FD"/>
    <w:rsid w:val="008F1408"/>
    <w:rsid w:val="008F1652"/>
    <w:rsid w:val="008F1656"/>
    <w:rsid w:val="008F17CB"/>
    <w:rsid w:val="008F189F"/>
    <w:rsid w:val="008F18CD"/>
    <w:rsid w:val="008F1B5C"/>
    <w:rsid w:val="008F1B9B"/>
    <w:rsid w:val="008F1BA2"/>
    <w:rsid w:val="008F1C14"/>
    <w:rsid w:val="008F1E83"/>
    <w:rsid w:val="008F1E9F"/>
    <w:rsid w:val="008F1F49"/>
    <w:rsid w:val="008F1F87"/>
    <w:rsid w:val="008F2002"/>
    <w:rsid w:val="008F21CB"/>
    <w:rsid w:val="008F21CC"/>
    <w:rsid w:val="008F23BB"/>
    <w:rsid w:val="008F2775"/>
    <w:rsid w:val="008F277A"/>
    <w:rsid w:val="008F2BD2"/>
    <w:rsid w:val="008F2C7E"/>
    <w:rsid w:val="008F2F0A"/>
    <w:rsid w:val="008F2F6F"/>
    <w:rsid w:val="008F3093"/>
    <w:rsid w:val="008F3218"/>
    <w:rsid w:val="008F32A7"/>
    <w:rsid w:val="008F331F"/>
    <w:rsid w:val="008F337D"/>
    <w:rsid w:val="008F34AA"/>
    <w:rsid w:val="008F34DA"/>
    <w:rsid w:val="008F362A"/>
    <w:rsid w:val="008F3638"/>
    <w:rsid w:val="008F376A"/>
    <w:rsid w:val="008F385C"/>
    <w:rsid w:val="008F39B9"/>
    <w:rsid w:val="008F3AF1"/>
    <w:rsid w:val="008F3C13"/>
    <w:rsid w:val="008F3C9E"/>
    <w:rsid w:val="008F3E2B"/>
    <w:rsid w:val="008F3FB4"/>
    <w:rsid w:val="008F40D7"/>
    <w:rsid w:val="008F4141"/>
    <w:rsid w:val="008F4215"/>
    <w:rsid w:val="008F44BE"/>
    <w:rsid w:val="008F463E"/>
    <w:rsid w:val="008F470E"/>
    <w:rsid w:val="008F474A"/>
    <w:rsid w:val="008F4803"/>
    <w:rsid w:val="008F4E02"/>
    <w:rsid w:val="008F4F8C"/>
    <w:rsid w:val="008F5035"/>
    <w:rsid w:val="008F518C"/>
    <w:rsid w:val="008F51CF"/>
    <w:rsid w:val="008F53E4"/>
    <w:rsid w:val="008F544B"/>
    <w:rsid w:val="008F54AB"/>
    <w:rsid w:val="008F56EF"/>
    <w:rsid w:val="008F59A0"/>
    <w:rsid w:val="008F5B8A"/>
    <w:rsid w:val="008F5BC2"/>
    <w:rsid w:val="008F5D0E"/>
    <w:rsid w:val="008F5D8B"/>
    <w:rsid w:val="008F5DB8"/>
    <w:rsid w:val="008F5DDE"/>
    <w:rsid w:val="008F5E07"/>
    <w:rsid w:val="008F623A"/>
    <w:rsid w:val="008F642F"/>
    <w:rsid w:val="008F674F"/>
    <w:rsid w:val="008F69F3"/>
    <w:rsid w:val="008F6A9D"/>
    <w:rsid w:val="008F6BA4"/>
    <w:rsid w:val="008F6DA0"/>
    <w:rsid w:val="008F6DF9"/>
    <w:rsid w:val="008F6E94"/>
    <w:rsid w:val="008F6FAC"/>
    <w:rsid w:val="008F7468"/>
    <w:rsid w:val="008F76C6"/>
    <w:rsid w:val="008F76F9"/>
    <w:rsid w:val="008F7779"/>
    <w:rsid w:val="008F78A6"/>
    <w:rsid w:val="008F7A0D"/>
    <w:rsid w:val="008F7A55"/>
    <w:rsid w:val="008F7A99"/>
    <w:rsid w:val="008F7B73"/>
    <w:rsid w:val="008F7BAC"/>
    <w:rsid w:val="008F7C47"/>
    <w:rsid w:val="008F7C5C"/>
    <w:rsid w:val="008F7D48"/>
    <w:rsid w:val="008F7D73"/>
    <w:rsid w:val="008F7EB5"/>
    <w:rsid w:val="009001F2"/>
    <w:rsid w:val="009005B3"/>
    <w:rsid w:val="009006D7"/>
    <w:rsid w:val="009009B8"/>
    <w:rsid w:val="00900A25"/>
    <w:rsid w:val="00900A31"/>
    <w:rsid w:val="00900C50"/>
    <w:rsid w:val="00900CEE"/>
    <w:rsid w:val="00900E1F"/>
    <w:rsid w:val="00900EDA"/>
    <w:rsid w:val="00900FA2"/>
    <w:rsid w:val="009012DA"/>
    <w:rsid w:val="00901922"/>
    <w:rsid w:val="0090197E"/>
    <w:rsid w:val="00901BA1"/>
    <w:rsid w:val="00901D8A"/>
    <w:rsid w:val="00901F7D"/>
    <w:rsid w:val="009020CE"/>
    <w:rsid w:val="00902100"/>
    <w:rsid w:val="009024FF"/>
    <w:rsid w:val="0090273D"/>
    <w:rsid w:val="009028F8"/>
    <w:rsid w:val="00902C32"/>
    <w:rsid w:val="00902D03"/>
    <w:rsid w:val="00902DD0"/>
    <w:rsid w:val="00902EB9"/>
    <w:rsid w:val="00903112"/>
    <w:rsid w:val="00903623"/>
    <w:rsid w:val="00903673"/>
    <w:rsid w:val="009036E7"/>
    <w:rsid w:val="00903AFC"/>
    <w:rsid w:val="00903B17"/>
    <w:rsid w:val="00903C5E"/>
    <w:rsid w:val="00903D8B"/>
    <w:rsid w:val="00904117"/>
    <w:rsid w:val="00904258"/>
    <w:rsid w:val="0090427E"/>
    <w:rsid w:val="00904312"/>
    <w:rsid w:val="009045DA"/>
    <w:rsid w:val="009046C7"/>
    <w:rsid w:val="00904754"/>
    <w:rsid w:val="00904790"/>
    <w:rsid w:val="00904B07"/>
    <w:rsid w:val="00904C74"/>
    <w:rsid w:val="00904F26"/>
    <w:rsid w:val="009052DC"/>
    <w:rsid w:val="009053F1"/>
    <w:rsid w:val="009056AF"/>
    <w:rsid w:val="00905860"/>
    <w:rsid w:val="00905879"/>
    <w:rsid w:val="00905B5E"/>
    <w:rsid w:val="00905CDE"/>
    <w:rsid w:val="00906048"/>
    <w:rsid w:val="00906343"/>
    <w:rsid w:val="009065FA"/>
    <w:rsid w:val="00906749"/>
    <w:rsid w:val="00906BD1"/>
    <w:rsid w:val="00906C27"/>
    <w:rsid w:val="00906D50"/>
    <w:rsid w:val="00906DF8"/>
    <w:rsid w:val="00906F9F"/>
    <w:rsid w:val="00906FA8"/>
    <w:rsid w:val="0090733C"/>
    <w:rsid w:val="0090755C"/>
    <w:rsid w:val="00907594"/>
    <w:rsid w:val="00907678"/>
    <w:rsid w:val="0090783B"/>
    <w:rsid w:val="00907A20"/>
    <w:rsid w:val="00907D3E"/>
    <w:rsid w:val="00907DA6"/>
    <w:rsid w:val="00907F59"/>
    <w:rsid w:val="00907F8E"/>
    <w:rsid w:val="0091015E"/>
    <w:rsid w:val="0091081E"/>
    <w:rsid w:val="00910878"/>
    <w:rsid w:val="00910926"/>
    <w:rsid w:val="00910BEC"/>
    <w:rsid w:val="00910D87"/>
    <w:rsid w:val="00910E2F"/>
    <w:rsid w:val="00910EA5"/>
    <w:rsid w:val="00910FDC"/>
    <w:rsid w:val="0091134E"/>
    <w:rsid w:val="00911463"/>
    <w:rsid w:val="009115AC"/>
    <w:rsid w:val="00911627"/>
    <w:rsid w:val="009116FB"/>
    <w:rsid w:val="00911B43"/>
    <w:rsid w:val="00911CB1"/>
    <w:rsid w:val="00911E14"/>
    <w:rsid w:val="0091206D"/>
    <w:rsid w:val="0091238C"/>
    <w:rsid w:val="009123BE"/>
    <w:rsid w:val="00912481"/>
    <w:rsid w:val="00912551"/>
    <w:rsid w:val="00912740"/>
    <w:rsid w:val="00912785"/>
    <w:rsid w:val="009127A7"/>
    <w:rsid w:val="009128C6"/>
    <w:rsid w:val="00912979"/>
    <w:rsid w:val="00912EA8"/>
    <w:rsid w:val="0091303A"/>
    <w:rsid w:val="009132BC"/>
    <w:rsid w:val="00913403"/>
    <w:rsid w:val="009134F6"/>
    <w:rsid w:val="00913515"/>
    <w:rsid w:val="009135AD"/>
    <w:rsid w:val="0091372F"/>
    <w:rsid w:val="00913794"/>
    <w:rsid w:val="00913831"/>
    <w:rsid w:val="0091399B"/>
    <w:rsid w:val="00913C95"/>
    <w:rsid w:val="00913EB2"/>
    <w:rsid w:val="0091461A"/>
    <w:rsid w:val="00914795"/>
    <w:rsid w:val="009147D2"/>
    <w:rsid w:val="00914ABB"/>
    <w:rsid w:val="00914C14"/>
    <w:rsid w:val="00914DEE"/>
    <w:rsid w:val="00914EB7"/>
    <w:rsid w:val="0091500B"/>
    <w:rsid w:val="00915326"/>
    <w:rsid w:val="00915402"/>
    <w:rsid w:val="009154D4"/>
    <w:rsid w:val="00915577"/>
    <w:rsid w:val="009155D0"/>
    <w:rsid w:val="009155EA"/>
    <w:rsid w:val="00915759"/>
    <w:rsid w:val="00915761"/>
    <w:rsid w:val="009159A3"/>
    <w:rsid w:val="009159F9"/>
    <w:rsid w:val="00915AFD"/>
    <w:rsid w:val="00915BC4"/>
    <w:rsid w:val="00915CAA"/>
    <w:rsid w:val="00915D55"/>
    <w:rsid w:val="00915EAF"/>
    <w:rsid w:val="00915F37"/>
    <w:rsid w:val="00916634"/>
    <w:rsid w:val="0091664E"/>
    <w:rsid w:val="0091669D"/>
    <w:rsid w:val="00917326"/>
    <w:rsid w:val="00917408"/>
    <w:rsid w:val="009179B3"/>
    <w:rsid w:val="00917E5E"/>
    <w:rsid w:val="00917E71"/>
    <w:rsid w:val="00920071"/>
    <w:rsid w:val="009201C8"/>
    <w:rsid w:val="00920274"/>
    <w:rsid w:val="009204E2"/>
    <w:rsid w:val="00920571"/>
    <w:rsid w:val="00920610"/>
    <w:rsid w:val="0092070C"/>
    <w:rsid w:val="0092071B"/>
    <w:rsid w:val="00920798"/>
    <w:rsid w:val="009207B2"/>
    <w:rsid w:val="00920A8B"/>
    <w:rsid w:val="00920C74"/>
    <w:rsid w:val="00920CE5"/>
    <w:rsid w:val="00920E93"/>
    <w:rsid w:val="00920F43"/>
    <w:rsid w:val="009212FC"/>
    <w:rsid w:val="00921585"/>
    <w:rsid w:val="009217BE"/>
    <w:rsid w:val="009217F2"/>
    <w:rsid w:val="009218EC"/>
    <w:rsid w:val="00921C46"/>
    <w:rsid w:val="00921C89"/>
    <w:rsid w:val="00921E20"/>
    <w:rsid w:val="00921E48"/>
    <w:rsid w:val="0092207E"/>
    <w:rsid w:val="009221E9"/>
    <w:rsid w:val="009222A7"/>
    <w:rsid w:val="00922654"/>
    <w:rsid w:val="00922F79"/>
    <w:rsid w:val="009230E7"/>
    <w:rsid w:val="009231E1"/>
    <w:rsid w:val="00923589"/>
    <w:rsid w:val="00923762"/>
    <w:rsid w:val="0092376B"/>
    <w:rsid w:val="009237B4"/>
    <w:rsid w:val="00923847"/>
    <w:rsid w:val="00923BE5"/>
    <w:rsid w:val="00923E84"/>
    <w:rsid w:val="00923F79"/>
    <w:rsid w:val="00924097"/>
    <w:rsid w:val="009242AE"/>
    <w:rsid w:val="009243EE"/>
    <w:rsid w:val="00924418"/>
    <w:rsid w:val="00924470"/>
    <w:rsid w:val="009244FE"/>
    <w:rsid w:val="009246EA"/>
    <w:rsid w:val="00924ABF"/>
    <w:rsid w:val="00924B83"/>
    <w:rsid w:val="00924D30"/>
    <w:rsid w:val="00924DBC"/>
    <w:rsid w:val="00924FA0"/>
    <w:rsid w:val="0092518A"/>
    <w:rsid w:val="00925243"/>
    <w:rsid w:val="009253B1"/>
    <w:rsid w:val="00925469"/>
    <w:rsid w:val="00925895"/>
    <w:rsid w:val="00925A0C"/>
    <w:rsid w:val="00925A76"/>
    <w:rsid w:val="00925AC8"/>
    <w:rsid w:val="00925AC9"/>
    <w:rsid w:val="00925D81"/>
    <w:rsid w:val="00925E25"/>
    <w:rsid w:val="00925F38"/>
    <w:rsid w:val="00926465"/>
    <w:rsid w:val="009264FC"/>
    <w:rsid w:val="00926615"/>
    <w:rsid w:val="009267DD"/>
    <w:rsid w:val="00926891"/>
    <w:rsid w:val="009269CA"/>
    <w:rsid w:val="00926A84"/>
    <w:rsid w:val="00926B73"/>
    <w:rsid w:val="00927246"/>
    <w:rsid w:val="00927289"/>
    <w:rsid w:val="0092739E"/>
    <w:rsid w:val="009274E1"/>
    <w:rsid w:val="0092764A"/>
    <w:rsid w:val="009276BB"/>
    <w:rsid w:val="0092787A"/>
    <w:rsid w:val="009279EF"/>
    <w:rsid w:val="00927A28"/>
    <w:rsid w:val="00927AF3"/>
    <w:rsid w:val="00927DAA"/>
    <w:rsid w:val="00927DDD"/>
    <w:rsid w:val="00927EB9"/>
    <w:rsid w:val="0092FC02"/>
    <w:rsid w:val="0093050E"/>
    <w:rsid w:val="00930CC4"/>
    <w:rsid w:val="00930CE1"/>
    <w:rsid w:val="00930F4E"/>
    <w:rsid w:val="00930F60"/>
    <w:rsid w:val="00930F96"/>
    <w:rsid w:val="00931271"/>
    <w:rsid w:val="00931386"/>
    <w:rsid w:val="00931511"/>
    <w:rsid w:val="009315D3"/>
    <w:rsid w:val="00931646"/>
    <w:rsid w:val="00931BA9"/>
    <w:rsid w:val="00931F49"/>
    <w:rsid w:val="00931F62"/>
    <w:rsid w:val="00931FA2"/>
    <w:rsid w:val="009321C1"/>
    <w:rsid w:val="009323E8"/>
    <w:rsid w:val="009324C7"/>
    <w:rsid w:val="0093290E"/>
    <w:rsid w:val="00932ADA"/>
    <w:rsid w:val="00932C56"/>
    <w:rsid w:val="00932CA8"/>
    <w:rsid w:val="00932DDE"/>
    <w:rsid w:val="00932DEA"/>
    <w:rsid w:val="00932E28"/>
    <w:rsid w:val="00932ED9"/>
    <w:rsid w:val="00932F35"/>
    <w:rsid w:val="009331FB"/>
    <w:rsid w:val="00933276"/>
    <w:rsid w:val="00933304"/>
    <w:rsid w:val="009335C3"/>
    <w:rsid w:val="009336A0"/>
    <w:rsid w:val="00933707"/>
    <w:rsid w:val="00933760"/>
    <w:rsid w:val="0093379B"/>
    <w:rsid w:val="00933BD0"/>
    <w:rsid w:val="00933D38"/>
    <w:rsid w:val="00933D99"/>
    <w:rsid w:val="00934054"/>
    <w:rsid w:val="00934890"/>
    <w:rsid w:val="00934C42"/>
    <w:rsid w:val="00934CA7"/>
    <w:rsid w:val="00934D0A"/>
    <w:rsid w:val="00934DD3"/>
    <w:rsid w:val="00934DDF"/>
    <w:rsid w:val="00934F4D"/>
    <w:rsid w:val="0093520B"/>
    <w:rsid w:val="0093521C"/>
    <w:rsid w:val="00935307"/>
    <w:rsid w:val="00935421"/>
    <w:rsid w:val="00935432"/>
    <w:rsid w:val="009354F1"/>
    <w:rsid w:val="0093570C"/>
    <w:rsid w:val="0093576D"/>
    <w:rsid w:val="00935A02"/>
    <w:rsid w:val="00936151"/>
    <w:rsid w:val="00936663"/>
    <w:rsid w:val="0093679C"/>
    <w:rsid w:val="0093684A"/>
    <w:rsid w:val="00936F55"/>
    <w:rsid w:val="009370C5"/>
    <w:rsid w:val="009372D6"/>
    <w:rsid w:val="00937BA7"/>
    <w:rsid w:val="00937BFF"/>
    <w:rsid w:val="009400D8"/>
    <w:rsid w:val="00940327"/>
    <w:rsid w:val="0094043E"/>
    <w:rsid w:val="00940526"/>
    <w:rsid w:val="0094062C"/>
    <w:rsid w:val="00940718"/>
    <w:rsid w:val="0094074F"/>
    <w:rsid w:val="009408C3"/>
    <w:rsid w:val="00940B25"/>
    <w:rsid w:val="00940C66"/>
    <w:rsid w:val="00940CCE"/>
    <w:rsid w:val="00940CF0"/>
    <w:rsid w:val="00940FF6"/>
    <w:rsid w:val="009413ED"/>
    <w:rsid w:val="0094141D"/>
    <w:rsid w:val="0094162D"/>
    <w:rsid w:val="00941683"/>
    <w:rsid w:val="0094168F"/>
    <w:rsid w:val="00941ACB"/>
    <w:rsid w:val="00941B3C"/>
    <w:rsid w:val="00941C36"/>
    <w:rsid w:val="00941C56"/>
    <w:rsid w:val="00941CB2"/>
    <w:rsid w:val="00941EE1"/>
    <w:rsid w:val="0094207A"/>
    <w:rsid w:val="00942106"/>
    <w:rsid w:val="0094216E"/>
    <w:rsid w:val="009421A5"/>
    <w:rsid w:val="009424FF"/>
    <w:rsid w:val="0094255A"/>
    <w:rsid w:val="009426D1"/>
    <w:rsid w:val="0094273E"/>
    <w:rsid w:val="0094278B"/>
    <w:rsid w:val="0094291E"/>
    <w:rsid w:val="0094294F"/>
    <w:rsid w:val="00942BE8"/>
    <w:rsid w:val="00942C53"/>
    <w:rsid w:val="00942CB0"/>
    <w:rsid w:val="00942D4C"/>
    <w:rsid w:val="00942EDE"/>
    <w:rsid w:val="009430F1"/>
    <w:rsid w:val="009432ED"/>
    <w:rsid w:val="00943628"/>
    <w:rsid w:val="009438EB"/>
    <w:rsid w:val="00943955"/>
    <w:rsid w:val="00943984"/>
    <w:rsid w:val="0094398D"/>
    <w:rsid w:val="00943A3C"/>
    <w:rsid w:val="00943ACF"/>
    <w:rsid w:val="00943CA4"/>
    <w:rsid w:val="00943CA7"/>
    <w:rsid w:val="00943EB5"/>
    <w:rsid w:val="00943FC3"/>
    <w:rsid w:val="00943FF8"/>
    <w:rsid w:val="0094417F"/>
    <w:rsid w:val="009443BC"/>
    <w:rsid w:val="00944503"/>
    <w:rsid w:val="0094491E"/>
    <w:rsid w:val="00944C4D"/>
    <w:rsid w:val="00944D00"/>
    <w:rsid w:val="00944E37"/>
    <w:rsid w:val="00944F05"/>
    <w:rsid w:val="0094507A"/>
    <w:rsid w:val="00945219"/>
    <w:rsid w:val="00945224"/>
    <w:rsid w:val="00945559"/>
    <w:rsid w:val="009459F3"/>
    <w:rsid w:val="00945A39"/>
    <w:rsid w:val="00945AA5"/>
    <w:rsid w:val="00945B76"/>
    <w:rsid w:val="00945F22"/>
    <w:rsid w:val="00945F6E"/>
    <w:rsid w:val="00946128"/>
    <w:rsid w:val="009461D0"/>
    <w:rsid w:val="009464D2"/>
    <w:rsid w:val="00946894"/>
    <w:rsid w:val="00946B89"/>
    <w:rsid w:val="00946D29"/>
    <w:rsid w:val="00947302"/>
    <w:rsid w:val="00947367"/>
    <w:rsid w:val="009474FB"/>
    <w:rsid w:val="009475E8"/>
    <w:rsid w:val="0094765C"/>
    <w:rsid w:val="00947850"/>
    <w:rsid w:val="0094795C"/>
    <w:rsid w:val="0094798B"/>
    <w:rsid w:val="00947B3E"/>
    <w:rsid w:val="00947BE5"/>
    <w:rsid w:val="00947C5F"/>
    <w:rsid w:val="00947CD0"/>
    <w:rsid w:val="00947D48"/>
    <w:rsid w:val="00947DB7"/>
    <w:rsid w:val="00947ED1"/>
    <w:rsid w:val="0095026E"/>
    <w:rsid w:val="009502ED"/>
    <w:rsid w:val="0095039A"/>
    <w:rsid w:val="0095040C"/>
    <w:rsid w:val="0095045E"/>
    <w:rsid w:val="009505E4"/>
    <w:rsid w:val="0095090D"/>
    <w:rsid w:val="0095098D"/>
    <w:rsid w:val="00950BF0"/>
    <w:rsid w:val="00950C50"/>
    <w:rsid w:val="009512F6"/>
    <w:rsid w:val="00951360"/>
    <w:rsid w:val="00951555"/>
    <w:rsid w:val="00951BD3"/>
    <w:rsid w:val="00951D71"/>
    <w:rsid w:val="00952056"/>
    <w:rsid w:val="00952336"/>
    <w:rsid w:val="00952512"/>
    <w:rsid w:val="009527F2"/>
    <w:rsid w:val="00952826"/>
    <w:rsid w:val="00952938"/>
    <w:rsid w:val="009529BA"/>
    <w:rsid w:val="00952F65"/>
    <w:rsid w:val="009531C6"/>
    <w:rsid w:val="009531DF"/>
    <w:rsid w:val="0095330A"/>
    <w:rsid w:val="0095337E"/>
    <w:rsid w:val="009533D1"/>
    <w:rsid w:val="009534D1"/>
    <w:rsid w:val="00953801"/>
    <w:rsid w:val="00953DE0"/>
    <w:rsid w:val="0095404F"/>
    <w:rsid w:val="00954050"/>
    <w:rsid w:val="009540A5"/>
    <w:rsid w:val="00954135"/>
    <w:rsid w:val="0095427D"/>
    <w:rsid w:val="0095431A"/>
    <w:rsid w:val="00954562"/>
    <w:rsid w:val="00954588"/>
    <w:rsid w:val="0095479A"/>
    <w:rsid w:val="009549BC"/>
    <w:rsid w:val="00954B6F"/>
    <w:rsid w:val="00954D1C"/>
    <w:rsid w:val="00954DB5"/>
    <w:rsid w:val="0095521C"/>
    <w:rsid w:val="0095524B"/>
    <w:rsid w:val="00955258"/>
    <w:rsid w:val="00955284"/>
    <w:rsid w:val="0095532C"/>
    <w:rsid w:val="00955385"/>
    <w:rsid w:val="0095538D"/>
    <w:rsid w:val="00955457"/>
    <w:rsid w:val="0095556A"/>
    <w:rsid w:val="009556D2"/>
    <w:rsid w:val="00955889"/>
    <w:rsid w:val="00955A20"/>
    <w:rsid w:val="00955A70"/>
    <w:rsid w:val="00955BEA"/>
    <w:rsid w:val="00955C93"/>
    <w:rsid w:val="00955D5C"/>
    <w:rsid w:val="00955EC7"/>
    <w:rsid w:val="00955F4C"/>
    <w:rsid w:val="00955FB0"/>
    <w:rsid w:val="009560F5"/>
    <w:rsid w:val="0095613C"/>
    <w:rsid w:val="009568B2"/>
    <w:rsid w:val="00956A96"/>
    <w:rsid w:val="00956B24"/>
    <w:rsid w:val="00956C8D"/>
    <w:rsid w:val="00956E23"/>
    <w:rsid w:val="00956E62"/>
    <w:rsid w:val="009571E0"/>
    <w:rsid w:val="00957259"/>
    <w:rsid w:val="00957390"/>
    <w:rsid w:val="009574D8"/>
    <w:rsid w:val="009575FD"/>
    <w:rsid w:val="0095789A"/>
    <w:rsid w:val="00957947"/>
    <w:rsid w:val="009579ED"/>
    <w:rsid w:val="00957A4F"/>
    <w:rsid w:val="00957B19"/>
    <w:rsid w:val="00957B4F"/>
    <w:rsid w:val="00957D3F"/>
    <w:rsid w:val="00960141"/>
    <w:rsid w:val="009602F3"/>
    <w:rsid w:val="0096040D"/>
    <w:rsid w:val="009605EE"/>
    <w:rsid w:val="0096088F"/>
    <w:rsid w:val="00960F80"/>
    <w:rsid w:val="00961624"/>
    <w:rsid w:val="009618B0"/>
    <w:rsid w:val="00961902"/>
    <w:rsid w:val="00961A9C"/>
    <w:rsid w:val="00961AE0"/>
    <w:rsid w:val="00961CD8"/>
    <w:rsid w:val="00961CE7"/>
    <w:rsid w:val="00962183"/>
    <w:rsid w:val="00962224"/>
    <w:rsid w:val="00962280"/>
    <w:rsid w:val="0096228E"/>
    <w:rsid w:val="00962729"/>
    <w:rsid w:val="00962961"/>
    <w:rsid w:val="00962BFB"/>
    <w:rsid w:val="00962CE8"/>
    <w:rsid w:val="00962EB5"/>
    <w:rsid w:val="00962EF4"/>
    <w:rsid w:val="00963240"/>
    <w:rsid w:val="0096383B"/>
    <w:rsid w:val="009638E7"/>
    <w:rsid w:val="00963CE0"/>
    <w:rsid w:val="00963CEB"/>
    <w:rsid w:val="00963F44"/>
    <w:rsid w:val="00963F6A"/>
    <w:rsid w:val="009640EA"/>
    <w:rsid w:val="009641FE"/>
    <w:rsid w:val="0096426E"/>
    <w:rsid w:val="00964566"/>
    <w:rsid w:val="009646F5"/>
    <w:rsid w:val="00964752"/>
    <w:rsid w:val="009648F3"/>
    <w:rsid w:val="00964EC0"/>
    <w:rsid w:val="00965274"/>
    <w:rsid w:val="0096547A"/>
    <w:rsid w:val="009656DA"/>
    <w:rsid w:val="00965994"/>
    <w:rsid w:val="00965A08"/>
    <w:rsid w:val="00965A44"/>
    <w:rsid w:val="00965B7C"/>
    <w:rsid w:val="00965C2E"/>
    <w:rsid w:val="00965C63"/>
    <w:rsid w:val="00965C78"/>
    <w:rsid w:val="00965DC9"/>
    <w:rsid w:val="00965E57"/>
    <w:rsid w:val="00965FB8"/>
    <w:rsid w:val="009662C6"/>
    <w:rsid w:val="0096661B"/>
    <w:rsid w:val="00966786"/>
    <w:rsid w:val="00966AC9"/>
    <w:rsid w:val="00966FBC"/>
    <w:rsid w:val="0096724F"/>
    <w:rsid w:val="0096739A"/>
    <w:rsid w:val="009675F0"/>
    <w:rsid w:val="009679CA"/>
    <w:rsid w:val="00967A5D"/>
    <w:rsid w:val="00967C84"/>
    <w:rsid w:val="00967E0F"/>
    <w:rsid w:val="00967E35"/>
    <w:rsid w:val="0097049B"/>
    <w:rsid w:val="00970619"/>
    <w:rsid w:val="00970A28"/>
    <w:rsid w:val="00970C39"/>
    <w:rsid w:val="00970E24"/>
    <w:rsid w:val="00970F9F"/>
    <w:rsid w:val="00971290"/>
    <w:rsid w:val="009713AB"/>
    <w:rsid w:val="009715E8"/>
    <w:rsid w:val="00971606"/>
    <w:rsid w:val="00971657"/>
    <w:rsid w:val="00971695"/>
    <w:rsid w:val="00971825"/>
    <w:rsid w:val="00971915"/>
    <w:rsid w:val="00971B58"/>
    <w:rsid w:val="00971CC0"/>
    <w:rsid w:val="00971CC4"/>
    <w:rsid w:val="00971F9B"/>
    <w:rsid w:val="0097230E"/>
    <w:rsid w:val="0097231A"/>
    <w:rsid w:val="00972347"/>
    <w:rsid w:val="0097243D"/>
    <w:rsid w:val="009726F9"/>
    <w:rsid w:val="00972818"/>
    <w:rsid w:val="009729C6"/>
    <w:rsid w:val="00972ADD"/>
    <w:rsid w:val="00972B7B"/>
    <w:rsid w:val="00973319"/>
    <w:rsid w:val="00973466"/>
    <w:rsid w:val="009737DB"/>
    <w:rsid w:val="009738C9"/>
    <w:rsid w:val="009739DD"/>
    <w:rsid w:val="00973AA3"/>
    <w:rsid w:val="00973C53"/>
    <w:rsid w:val="00973C73"/>
    <w:rsid w:val="0097422A"/>
    <w:rsid w:val="009742D2"/>
    <w:rsid w:val="00974340"/>
    <w:rsid w:val="00974731"/>
    <w:rsid w:val="00974AA0"/>
    <w:rsid w:val="00974ACC"/>
    <w:rsid w:val="00974BA0"/>
    <w:rsid w:val="00974DE0"/>
    <w:rsid w:val="00974E9F"/>
    <w:rsid w:val="00974FF3"/>
    <w:rsid w:val="009750BF"/>
    <w:rsid w:val="009750C7"/>
    <w:rsid w:val="00975184"/>
    <w:rsid w:val="0097524E"/>
    <w:rsid w:val="009752D0"/>
    <w:rsid w:val="00975462"/>
    <w:rsid w:val="009754EB"/>
    <w:rsid w:val="00975621"/>
    <w:rsid w:val="00975726"/>
    <w:rsid w:val="009758C1"/>
    <w:rsid w:val="009759B3"/>
    <w:rsid w:val="009759BC"/>
    <w:rsid w:val="00975A6B"/>
    <w:rsid w:val="00975A7A"/>
    <w:rsid w:val="00975DBE"/>
    <w:rsid w:val="009764E7"/>
    <w:rsid w:val="0097656C"/>
    <w:rsid w:val="0097664C"/>
    <w:rsid w:val="0097668A"/>
    <w:rsid w:val="009767C7"/>
    <w:rsid w:val="00976928"/>
    <w:rsid w:val="009769A9"/>
    <w:rsid w:val="00976BF9"/>
    <w:rsid w:val="00976DA4"/>
    <w:rsid w:val="0097748B"/>
    <w:rsid w:val="0097762A"/>
    <w:rsid w:val="009777BA"/>
    <w:rsid w:val="00977888"/>
    <w:rsid w:val="009778E2"/>
    <w:rsid w:val="00977B72"/>
    <w:rsid w:val="00977C33"/>
    <w:rsid w:val="00977E06"/>
    <w:rsid w:val="00980157"/>
    <w:rsid w:val="00980332"/>
    <w:rsid w:val="009804E8"/>
    <w:rsid w:val="00980683"/>
    <w:rsid w:val="00980863"/>
    <w:rsid w:val="0098088A"/>
    <w:rsid w:val="00980968"/>
    <w:rsid w:val="00980AB1"/>
    <w:rsid w:val="00980C06"/>
    <w:rsid w:val="00980D50"/>
    <w:rsid w:val="00980E2F"/>
    <w:rsid w:val="0098113E"/>
    <w:rsid w:val="009811B1"/>
    <w:rsid w:val="00981342"/>
    <w:rsid w:val="0098161E"/>
    <w:rsid w:val="00981699"/>
    <w:rsid w:val="009816D5"/>
    <w:rsid w:val="00981713"/>
    <w:rsid w:val="009817DB"/>
    <w:rsid w:val="009817F6"/>
    <w:rsid w:val="00981808"/>
    <w:rsid w:val="009819A2"/>
    <w:rsid w:val="00981A74"/>
    <w:rsid w:val="00981AEC"/>
    <w:rsid w:val="00981C0B"/>
    <w:rsid w:val="00981C1E"/>
    <w:rsid w:val="00981C96"/>
    <w:rsid w:val="00981EEC"/>
    <w:rsid w:val="0098216C"/>
    <w:rsid w:val="009821E3"/>
    <w:rsid w:val="00982228"/>
    <w:rsid w:val="009824C1"/>
    <w:rsid w:val="0098283B"/>
    <w:rsid w:val="009829CF"/>
    <w:rsid w:val="00982A01"/>
    <w:rsid w:val="00982EB4"/>
    <w:rsid w:val="00982ECD"/>
    <w:rsid w:val="00982FD6"/>
    <w:rsid w:val="009831FC"/>
    <w:rsid w:val="00983283"/>
    <w:rsid w:val="00983314"/>
    <w:rsid w:val="00983333"/>
    <w:rsid w:val="0098338B"/>
    <w:rsid w:val="009833A4"/>
    <w:rsid w:val="00983742"/>
    <w:rsid w:val="00983893"/>
    <w:rsid w:val="009839EF"/>
    <w:rsid w:val="00983AA5"/>
    <w:rsid w:val="00983DAF"/>
    <w:rsid w:val="00983FBA"/>
    <w:rsid w:val="009840AB"/>
    <w:rsid w:val="009844B1"/>
    <w:rsid w:val="009845D0"/>
    <w:rsid w:val="009847BB"/>
    <w:rsid w:val="00984870"/>
    <w:rsid w:val="00984C55"/>
    <w:rsid w:val="00984FD3"/>
    <w:rsid w:val="00985052"/>
    <w:rsid w:val="0098505E"/>
    <w:rsid w:val="00985147"/>
    <w:rsid w:val="0098520D"/>
    <w:rsid w:val="009854D2"/>
    <w:rsid w:val="0098557A"/>
    <w:rsid w:val="009859B6"/>
    <w:rsid w:val="00985C64"/>
    <w:rsid w:val="00985E70"/>
    <w:rsid w:val="00985F90"/>
    <w:rsid w:val="0098603A"/>
    <w:rsid w:val="009860CD"/>
    <w:rsid w:val="009860E8"/>
    <w:rsid w:val="009862A9"/>
    <w:rsid w:val="0098646C"/>
    <w:rsid w:val="009867F2"/>
    <w:rsid w:val="00986D30"/>
    <w:rsid w:val="00986F9F"/>
    <w:rsid w:val="009870A6"/>
    <w:rsid w:val="009870C8"/>
    <w:rsid w:val="0098725B"/>
    <w:rsid w:val="009872CB"/>
    <w:rsid w:val="00987364"/>
    <w:rsid w:val="009873ED"/>
    <w:rsid w:val="00987425"/>
    <w:rsid w:val="0098748E"/>
    <w:rsid w:val="00987663"/>
    <w:rsid w:val="009876BF"/>
    <w:rsid w:val="0098770B"/>
    <w:rsid w:val="009878DD"/>
    <w:rsid w:val="00987C71"/>
    <w:rsid w:val="0098A5EE"/>
    <w:rsid w:val="0098B74D"/>
    <w:rsid w:val="00990205"/>
    <w:rsid w:val="0099047E"/>
    <w:rsid w:val="009904F2"/>
    <w:rsid w:val="00990716"/>
    <w:rsid w:val="00990765"/>
    <w:rsid w:val="009908A6"/>
    <w:rsid w:val="00990A4B"/>
    <w:rsid w:val="00990A54"/>
    <w:rsid w:val="00990C76"/>
    <w:rsid w:val="00990C77"/>
    <w:rsid w:val="0099103E"/>
    <w:rsid w:val="009910A0"/>
    <w:rsid w:val="0099124F"/>
    <w:rsid w:val="009913B6"/>
    <w:rsid w:val="00991592"/>
    <w:rsid w:val="00991D5D"/>
    <w:rsid w:val="0099236E"/>
    <w:rsid w:val="00992584"/>
    <w:rsid w:val="00992628"/>
    <w:rsid w:val="00992670"/>
    <w:rsid w:val="0099283E"/>
    <w:rsid w:val="00992870"/>
    <w:rsid w:val="0099288A"/>
    <w:rsid w:val="009928E5"/>
    <w:rsid w:val="0099290A"/>
    <w:rsid w:val="00992979"/>
    <w:rsid w:val="00992A29"/>
    <w:rsid w:val="00992A2C"/>
    <w:rsid w:val="00992A6C"/>
    <w:rsid w:val="00992AEA"/>
    <w:rsid w:val="00992CE5"/>
    <w:rsid w:val="0099304F"/>
    <w:rsid w:val="009932A4"/>
    <w:rsid w:val="00993390"/>
    <w:rsid w:val="00993701"/>
    <w:rsid w:val="00993937"/>
    <w:rsid w:val="00993B86"/>
    <w:rsid w:val="00993BD1"/>
    <w:rsid w:val="00993CF7"/>
    <w:rsid w:val="00993EC0"/>
    <w:rsid w:val="009940E3"/>
    <w:rsid w:val="0099418E"/>
    <w:rsid w:val="00994750"/>
    <w:rsid w:val="009947D9"/>
    <w:rsid w:val="009948C0"/>
    <w:rsid w:val="00994922"/>
    <w:rsid w:val="00994B91"/>
    <w:rsid w:val="00994BE9"/>
    <w:rsid w:val="00994C36"/>
    <w:rsid w:val="00994CE0"/>
    <w:rsid w:val="00994D31"/>
    <w:rsid w:val="00994DAF"/>
    <w:rsid w:val="009950FD"/>
    <w:rsid w:val="00995302"/>
    <w:rsid w:val="0099569A"/>
    <w:rsid w:val="00995B34"/>
    <w:rsid w:val="00995B43"/>
    <w:rsid w:val="00995C79"/>
    <w:rsid w:val="00995C9E"/>
    <w:rsid w:val="00995CA4"/>
    <w:rsid w:val="00995CB4"/>
    <w:rsid w:val="00995CF9"/>
    <w:rsid w:val="00995F4B"/>
    <w:rsid w:val="0099603E"/>
    <w:rsid w:val="00996179"/>
    <w:rsid w:val="00996279"/>
    <w:rsid w:val="0099650E"/>
    <w:rsid w:val="00996541"/>
    <w:rsid w:val="00996561"/>
    <w:rsid w:val="0099665D"/>
    <w:rsid w:val="00996693"/>
    <w:rsid w:val="0099672A"/>
    <w:rsid w:val="009967AD"/>
    <w:rsid w:val="009968F8"/>
    <w:rsid w:val="00996AB5"/>
    <w:rsid w:val="00996CF6"/>
    <w:rsid w:val="00996E46"/>
    <w:rsid w:val="0099706E"/>
    <w:rsid w:val="009970F0"/>
    <w:rsid w:val="009971BD"/>
    <w:rsid w:val="009971D3"/>
    <w:rsid w:val="009977B0"/>
    <w:rsid w:val="009979AA"/>
    <w:rsid w:val="00997C40"/>
    <w:rsid w:val="00997CA4"/>
    <w:rsid w:val="00997DF2"/>
    <w:rsid w:val="009A080C"/>
    <w:rsid w:val="009A098A"/>
    <w:rsid w:val="009A0B2D"/>
    <w:rsid w:val="009A0C5F"/>
    <w:rsid w:val="009A0E5A"/>
    <w:rsid w:val="009A0F38"/>
    <w:rsid w:val="009A1004"/>
    <w:rsid w:val="009A11FA"/>
    <w:rsid w:val="009A1444"/>
    <w:rsid w:val="009A148A"/>
    <w:rsid w:val="009A152D"/>
    <w:rsid w:val="009A1677"/>
    <w:rsid w:val="009A1680"/>
    <w:rsid w:val="009A1685"/>
    <w:rsid w:val="009A1780"/>
    <w:rsid w:val="009A17C4"/>
    <w:rsid w:val="009A1A0D"/>
    <w:rsid w:val="009A1B57"/>
    <w:rsid w:val="009A1BCD"/>
    <w:rsid w:val="009A1F67"/>
    <w:rsid w:val="009A1F7F"/>
    <w:rsid w:val="009A2076"/>
    <w:rsid w:val="009A23C4"/>
    <w:rsid w:val="009A28E9"/>
    <w:rsid w:val="009A2979"/>
    <w:rsid w:val="009A2DDB"/>
    <w:rsid w:val="009A2E42"/>
    <w:rsid w:val="009A2F1B"/>
    <w:rsid w:val="009A2F85"/>
    <w:rsid w:val="009A3061"/>
    <w:rsid w:val="009A3161"/>
    <w:rsid w:val="009A31B2"/>
    <w:rsid w:val="009A3866"/>
    <w:rsid w:val="009A3B4E"/>
    <w:rsid w:val="009A3B62"/>
    <w:rsid w:val="009A3E99"/>
    <w:rsid w:val="009A3F68"/>
    <w:rsid w:val="009A4125"/>
    <w:rsid w:val="009A41D3"/>
    <w:rsid w:val="009A44F5"/>
    <w:rsid w:val="009A4556"/>
    <w:rsid w:val="009A456E"/>
    <w:rsid w:val="009A460F"/>
    <w:rsid w:val="009A4955"/>
    <w:rsid w:val="009A4C3E"/>
    <w:rsid w:val="009A4D2A"/>
    <w:rsid w:val="009A4DCA"/>
    <w:rsid w:val="009A4FCE"/>
    <w:rsid w:val="009A5309"/>
    <w:rsid w:val="009A530C"/>
    <w:rsid w:val="009A537A"/>
    <w:rsid w:val="009A56A9"/>
    <w:rsid w:val="009A57A3"/>
    <w:rsid w:val="009A5818"/>
    <w:rsid w:val="009A5961"/>
    <w:rsid w:val="009A5ADC"/>
    <w:rsid w:val="009A5AEA"/>
    <w:rsid w:val="009A5C37"/>
    <w:rsid w:val="009A5D33"/>
    <w:rsid w:val="009A5E01"/>
    <w:rsid w:val="009A5F14"/>
    <w:rsid w:val="009A5FB2"/>
    <w:rsid w:val="009A61F4"/>
    <w:rsid w:val="009A6269"/>
    <w:rsid w:val="009A63EF"/>
    <w:rsid w:val="009A6436"/>
    <w:rsid w:val="009A64CF"/>
    <w:rsid w:val="009A6827"/>
    <w:rsid w:val="009A68E8"/>
    <w:rsid w:val="009A6942"/>
    <w:rsid w:val="009A6B1E"/>
    <w:rsid w:val="009A6C53"/>
    <w:rsid w:val="009A6DA9"/>
    <w:rsid w:val="009A70EE"/>
    <w:rsid w:val="009A716C"/>
    <w:rsid w:val="009A7274"/>
    <w:rsid w:val="009A757B"/>
    <w:rsid w:val="009A7654"/>
    <w:rsid w:val="009A76EE"/>
    <w:rsid w:val="009A7797"/>
    <w:rsid w:val="009A7808"/>
    <w:rsid w:val="009A7966"/>
    <w:rsid w:val="009A7A16"/>
    <w:rsid w:val="009A7B7F"/>
    <w:rsid w:val="009A7BE9"/>
    <w:rsid w:val="009A7C54"/>
    <w:rsid w:val="009A7D42"/>
    <w:rsid w:val="009A7D4C"/>
    <w:rsid w:val="009A7E6E"/>
    <w:rsid w:val="009A7E8D"/>
    <w:rsid w:val="009B029A"/>
    <w:rsid w:val="009B046A"/>
    <w:rsid w:val="009B05EF"/>
    <w:rsid w:val="009B0926"/>
    <w:rsid w:val="009B09B6"/>
    <w:rsid w:val="009B0C5F"/>
    <w:rsid w:val="009B0DC5"/>
    <w:rsid w:val="009B0FDA"/>
    <w:rsid w:val="009B104F"/>
    <w:rsid w:val="009B10C6"/>
    <w:rsid w:val="009B12A6"/>
    <w:rsid w:val="009B1388"/>
    <w:rsid w:val="009B13E5"/>
    <w:rsid w:val="009B1609"/>
    <w:rsid w:val="009B1733"/>
    <w:rsid w:val="009B19EE"/>
    <w:rsid w:val="009B1B4C"/>
    <w:rsid w:val="009B1D8C"/>
    <w:rsid w:val="009B1D8D"/>
    <w:rsid w:val="009B1EAD"/>
    <w:rsid w:val="009B2047"/>
    <w:rsid w:val="009B206F"/>
    <w:rsid w:val="009B208D"/>
    <w:rsid w:val="009B2090"/>
    <w:rsid w:val="009B23DF"/>
    <w:rsid w:val="009B244A"/>
    <w:rsid w:val="009B267F"/>
    <w:rsid w:val="009B292D"/>
    <w:rsid w:val="009B2AD0"/>
    <w:rsid w:val="009B2B69"/>
    <w:rsid w:val="009B2E76"/>
    <w:rsid w:val="009B2EFD"/>
    <w:rsid w:val="009B313A"/>
    <w:rsid w:val="009B31AA"/>
    <w:rsid w:val="009B326F"/>
    <w:rsid w:val="009B329B"/>
    <w:rsid w:val="009B3418"/>
    <w:rsid w:val="009B344A"/>
    <w:rsid w:val="009B3605"/>
    <w:rsid w:val="009B3763"/>
    <w:rsid w:val="009B3825"/>
    <w:rsid w:val="009B38FA"/>
    <w:rsid w:val="009B3979"/>
    <w:rsid w:val="009B3CB3"/>
    <w:rsid w:val="009B3CD4"/>
    <w:rsid w:val="009B3EB7"/>
    <w:rsid w:val="009B3EC2"/>
    <w:rsid w:val="009B3EE3"/>
    <w:rsid w:val="009B3EE4"/>
    <w:rsid w:val="009B3F37"/>
    <w:rsid w:val="009B417B"/>
    <w:rsid w:val="009B4186"/>
    <w:rsid w:val="009B4387"/>
    <w:rsid w:val="009B441C"/>
    <w:rsid w:val="009B462F"/>
    <w:rsid w:val="009B4834"/>
    <w:rsid w:val="009B4A8A"/>
    <w:rsid w:val="009B4D95"/>
    <w:rsid w:val="009B4DC2"/>
    <w:rsid w:val="009B51D3"/>
    <w:rsid w:val="009B569A"/>
    <w:rsid w:val="009B5787"/>
    <w:rsid w:val="009B5A39"/>
    <w:rsid w:val="009B5A3A"/>
    <w:rsid w:val="009B5ACF"/>
    <w:rsid w:val="009B5B69"/>
    <w:rsid w:val="009B6038"/>
    <w:rsid w:val="009B60DD"/>
    <w:rsid w:val="009B634E"/>
    <w:rsid w:val="009B63B7"/>
    <w:rsid w:val="009B64D2"/>
    <w:rsid w:val="009B64D4"/>
    <w:rsid w:val="009B661E"/>
    <w:rsid w:val="009B664D"/>
    <w:rsid w:val="009B6770"/>
    <w:rsid w:val="009B67D6"/>
    <w:rsid w:val="009B6B2D"/>
    <w:rsid w:val="009B6B8D"/>
    <w:rsid w:val="009B6E61"/>
    <w:rsid w:val="009B6E72"/>
    <w:rsid w:val="009B6F70"/>
    <w:rsid w:val="009B6FCC"/>
    <w:rsid w:val="009B7084"/>
    <w:rsid w:val="009B709C"/>
    <w:rsid w:val="009B7143"/>
    <w:rsid w:val="009B7250"/>
    <w:rsid w:val="009B74EA"/>
    <w:rsid w:val="009B75B9"/>
    <w:rsid w:val="009B79FA"/>
    <w:rsid w:val="009B7A58"/>
    <w:rsid w:val="009B7BE1"/>
    <w:rsid w:val="009B7C42"/>
    <w:rsid w:val="009B7C87"/>
    <w:rsid w:val="009B7D56"/>
    <w:rsid w:val="009B7D98"/>
    <w:rsid w:val="009B7E69"/>
    <w:rsid w:val="009B7F16"/>
    <w:rsid w:val="009B7F9D"/>
    <w:rsid w:val="009C04CC"/>
    <w:rsid w:val="009C0922"/>
    <w:rsid w:val="009C09AC"/>
    <w:rsid w:val="009C0FF4"/>
    <w:rsid w:val="009C190A"/>
    <w:rsid w:val="009C1E1D"/>
    <w:rsid w:val="009C2604"/>
    <w:rsid w:val="009C2669"/>
    <w:rsid w:val="009C2768"/>
    <w:rsid w:val="009C280B"/>
    <w:rsid w:val="009C289B"/>
    <w:rsid w:val="009C289E"/>
    <w:rsid w:val="009C29CD"/>
    <w:rsid w:val="009C2DB4"/>
    <w:rsid w:val="009C2FAC"/>
    <w:rsid w:val="009C31FC"/>
    <w:rsid w:val="009C31FF"/>
    <w:rsid w:val="009C33C4"/>
    <w:rsid w:val="009C34E7"/>
    <w:rsid w:val="009C3593"/>
    <w:rsid w:val="009C3602"/>
    <w:rsid w:val="009C3CA7"/>
    <w:rsid w:val="009C3FBA"/>
    <w:rsid w:val="009C4960"/>
    <w:rsid w:val="009C4C25"/>
    <w:rsid w:val="009C4E17"/>
    <w:rsid w:val="009C4F3A"/>
    <w:rsid w:val="009C50E9"/>
    <w:rsid w:val="009C540B"/>
    <w:rsid w:val="009C5456"/>
    <w:rsid w:val="009C54A1"/>
    <w:rsid w:val="009C5709"/>
    <w:rsid w:val="009C5837"/>
    <w:rsid w:val="009C59A7"/>
    <w:rsid w:val="009C5FA7"/>
    <w:rsid w:val="009C5FB9"/>
    <w:rsid w:val="009C6709"/>
    <w:rsid w:val="009C6A7C"/>
    <w:rsid w:val="009C6BAB"/>
    <w:rsid w:val="009C6C04"/>
    <w:rsid w:val="009C6CC8"/>
    <w:rsid w:val="009C6E61"/>
    <w:rsid w:val="009C6E72"/>
    <w:rsid w:val="009C6F7E"/>
    <w:rsid w:val="009C6F8D"/>
    <w:rsid w:val="009C7279"/>
    <w:rsid w:val="009C743B"/>
    <w:rsid w:val="009C748B"/>
    <w:rsid w:val="009C7493"/>
    <w:rsid w:val="009C75D5"/>
    <w:rsid w:val="009C771A"/>
    <w:rsid w:val="009C7770"/>
    <w:rsid w:val="009C7CA2"/>
    <w:rsid w:val="009C7E30"/>
    <w:rsid w:val="009D0572"/>
    <w:rsid w:val="009D0597"/>
    <w:rsid w:val="009D0680"/>
    <w:rsid w:val="009D06D1"/>
    <w:rsid w:val="009D0869"/>
    <w:rsid w:val="009D0B55"/>
    <w:rsid w:val="009D0CAF"/>
    <w:rsid w:val="009D0D34"/>
    <w:rsid w:val="009D0DFE"/>
    <w:rsid w:val="009D0F44"/>
    <w:rsid w:val="009D10B7"/>
    <w:rsid w:val="009D1144"/>
    <w:rsid w:val="009D123E"/>
    <w:rsid w:val="009D1789"/>
    <w:rsid w:val="009D1854"/>
    <w:rsid w:val="009D186C"/>
    <w:rsid w:val="009D1B29"/>
    <w:rsid w:val="009D1B54"/>
    <w:rsid w:val="009D217A"/>
    <w:rsid w:val="009D222F"/>
    <w:rsid w:val="009D22B2"/>
    <w:rsid w:val="009D22F6"/>
    <w:rsid w:val="009D2551"/>
    <w:rsid w:val="009D266F"/>
    <w:rsid w:val="009D2850"/>
    <w:rsid w:val="009D28B8"/>
    <w:rsid w:val="009D2915"/>
    <w:rsid w:val="009D2B4D"/>
    <w:rsid w:val="009D2BE0"/>
    <w:rsid w:val="009D2F32"/>
    <w:rsid w:val="009D30E4"/>
    <w:rsid w:val="009D30FD"/>
    <w:rsid w:val="009D31E2"/>
    <w:rsid w:val="009D3330"/>
    <w:rsid w:val="009D33F3"/>
    <w:rsid w:val="009D349B"/>
    <w:rsid w:val="009D36EC"/>
    <w:rsid w:val="009D37F3"/>
    <w:rsid w:val="009D380F"/>
    <w:rsid w:val="009D394E"/>
    <w:rsid w:val="009D3BAD"/>
    <w:rsid w:val="009D3E20"/>
    <w:rsid w:val="009D3F27"/>
    <w:rsid w:val="009D4004"/>
    <w:rsid w:val="009D403C"/>
    <w:rsid w:val="009D4087"/>
    <w:rsid w:val="009D4116"/>
    <w:rsid w:val="009D41A7"/>
    <w:rsid w:val="009D43C8"/>
    <w:rsid w:val="009D4651"/>
    <w:rsid w:val="009D4798"/>
    <w:rsid w:val="009D48B7"/>
    <w:rsid w:val="009D48BD"/>
    <w:rsid w:val="009D4903"/>
    <w:rsid w:val="009D4998"/>
    <w:rsid w:val="009D4A38"/>
    <w:rsid w:val="009D4A61"/>
    <w:rsid w:val="009D4BE1"/>
    <w:rsid w:val="009D4BE9"/>
    <w:rsid w:val="009D4EFE"/>
    <w:rsid w:val="009D5039"/>
    <w:rsid w:val="009D5054"/>
    <w:rsid w:val="009D5362"/>
    <w:rsid w:val="009D55FD"/>
    <w:rsid w:val="009D57D4"/>
    <w:rsid w:val="009D58A1"/>
    <w:rsid w:val="009D5CAB"/>
    <w:rsid w:val="009D5D89"/>
    <w:rsid w:val="009D5D92"/>
    <w:rsid w:val="009D5E73"/>
    <w:rsid w:val="009D5EAA"/>
    <w:rsid w:val="009D5F8D"/>
    <w:rsid w:val="009D5FE3"/>
    <w:rsid w:val="009D6145"/>
    <w:rsid w:val="009D6168"/>
    <w:rsid w:val="009D6479"/>
    <w:rsid w:val="009D66E4"/>
    <w:rsid w:val="009D670C"/>
    <w:rsid w:val="009D679B"/>
    <w:rsid w:val="009D6840"/>
    <w:rsid w:val="009D6959"/>
    <w:rsid w:val="009D6BB7"/>
    <w:rsid w:val="009D6D18"/>
    <w:rsid w:val="009D7065"/>
    <w:rsid w:val="009D7194"/>
    <w:rsid w:val="009D723C"/>
    <w:rsid w:val="009D7256"/>
    <w:rsid w:val="009D79D8"/>
    <w:rsid w:val="009D7A2D"/>
    <w:rsid w:val="009D7AB3"/>
    <w:rsid w:val="009D7E48"/>
    <w:rsid w:val="009D7E62"/>
    <w:rsid w:val="009D88A6"/>
    <w:rsid w:val="009DD3E7"/>
    <w:rsid w:val="009E0134"/>
    <w:rsid w:val="009E013B"/>
    <w:rsid w:val="009E0264"/>
    <w:rsid w:val="009E02CB"/>
    <w:rsid w:val="009E0308"/>
    <w:rsid w:val="009E05C5"/>
    <w:rsid w:val="009E06F6"/>
    <w:rsid w:val="009E089D"/>
    <w:rsid w:val="009E0A51"/>
    <w:rsid w:val="009E0BC4"/>
    <w:rsid w:val="009E0E4E"/>
    <w:rsid w:val="009E0E5A"/>
    <w:rsid w:val="009E101C"/>
    <w:rsid w:val="009E1282"/>
    <w:rsid w:val="009E1343"/>
    <w:rsid w:val="009E151F"/>
    <w:rsid w:val="009E1523"/>
    <w:rsid w:val="009E17CF"/>
    <w:rsid w:val="009E1AB6"/>
    <w:rsid w:val="009E1FA2"/>
    <w:rsid w:val="009E2110"/>
    <w:rsid w:val="009E23A4"/>
    <w:rsid w:val="009E2655"/>
    <w:rsid w:val="009E27AC"/>
    <w:rsid w:val="009E27AF"/>
    <w:rsid w:val="009E2976"/>
    <w:rsid w:val="009E2A3F"/>
    <w:rsid w:val="009E2E30"/>
    <w:rsid w:val="009E2EB9"/>
    <w:rsid w:val="009E2EFC"/>
    <w:rsid w:val="009E30AD"/>
    <w:rsid w:val="009E3151"/>
    <w:rsid w:val="009E31A8"/>
    <w:rsid w:val="009E3232"/>
    <w:rsid w:val="009E33AC"/>
    <w:rsid w:val="009E33E1"/>
    <w:rsid w:val="009E362D"/>
    <w:rsid w:val="009E37AA"/>
    <w:rsid w:val="009E3AB8"/>
    <w:rsid w:val="009E3F20"/>
    <w:rsid w:val="009E3FDE"/>
    <w:rsid w:val="009E401A"/>
    <w:rsid w:val="009E406A"/>
    <w:rsid w:val="009E40D3"/>
    <w:rsid w:val="009E44E2"/>
    <w:rsid w:val="009E45B4"/>
    <w:rsid w:val="009E46CE"/>
    <w:rsid w:val="009E46DE"/>
    <w:rsid w:val="009E4720"/>
    <w:rsid w:val="009E49E0"/>
    <w:rsid w:val="009E4DB6"/>
    <w:rsid w:val="009E5032"/>
    <w:rsid w:val="009E509D"/>
    <w:rsid w:val="009E510B"/>
    <w:rsid w:val="009E5437"/>
    <w:rsid w:val="009E54A8"/>
    <w:rsid w:val="009E54B4"/>
    <w:rsid w:val="009E5659"/>
    <w:rsid w:val="009E5727"/>
    <w:rsid w:val="009E5900"/>
    <w:rsid w:val="009E5979"/>
    <w:rsid w:val="009E59C1"/>
    <w:rsid w:val="009E5DB3"/>
    <w:rsid w:val="009E6306"/>
    <w:rsid w:val="009E656D"/>
    <w:rsid w:val="009E66A9"/>
    <w:rsid w:val="009E66C3"/>
    <w:rsid w:val="009E6D09"/>
    <w:rsid w:val="009E6EC9"/>
    <w:rsid w:val="009E7167"/>
    <w:rsid w:val="009E7195"/>
    <w:rsid w:val="009E729B"/>
    <w:rsid w:val="009E738C"/>
    <w:rsid w:val="009E759C"/>
    <w:rsid w:val="009E75FC"/>
    <w:rsid w:val="009E7645"/>
    <w:rsid w:val="009E7798"/>
    <w:rsid w:val="009E77E0"/>
    <w:rsid w:val="009E78BF"/>
    <w:rsid w:val="009E7A28"/>
    <w:rsid w:val="009E7B0E"/>
    <w:rsid w:val="009E7B6B"/>
    <w:rsid w:val="009E7C88"/>
    <w:rsid w:val="009E7CEF"/>
    <w:rsid w:val="009E7F20"/>
    <w:rsid w:val="009F003D"/>
    <w:rsid w:val="009F0122"/>
    <w:rsid w:val="009F0246"/>
    <w:rsid w:val="009F0435"/>
    <w:rsid w:val="009F068C"/>
    <w:rsid w:val="009F06DD"/>
    <w:rsid w:val="009F0754"/>
    <w:rsid w:val="009F07FF"/>
    <w:rsid w:val="009F0FBC"/>
    <w:rsid w:val="009F0FF8"/>
    <w:rsid w:val="009F118F"/>
    <w:rsid w:val="009F12B2"/>
    <w:rsid w:val="009F13B7"/>
    <w:rsid w:val="009F147F"/>
    <w:rsid w:val="009F19FC"/>
    <w:rsid w:val="009F1B59"/>
    <w:rsid w:val="009F1BFA"/>
    <w:rsid w:val="009F1F03"/>
    <w:rsid w:val="009F2123"/>
    <w:rsid w:val="009F2217"/>
    <w:rsid w:val="009F2252"/>
    <w:rsid w:val="009F26B6"/>
    <w:rsid w:val="009F27BB"/>
    <w:rsid w:val="009F2B19"/>
    <w:rsid w:val="009F2C64"/>
    <w:rsid w:val="009F2DAF"/>
    <w:rsid w:val="009F2EA9"/>
    <w:rsid w:val="009F2EC4"/>
    <w:rsid w:val="009F303B"/>
    <w:rsid w:val="009F33B7"/>
    <w:rsid w:val="009F34BC"/>
    <w:rsid w:val="009F34EA"/>
    <w:rsid w:val="009F3554"/>
    <w:rsid w:val="009F35FA"/>
    <w:rsid w:val="009F38FF"/>
    <w:rsid w:val="009F39B2"/>
    <w:rsid w:val="009F3A1D"/>
    <w:rsid w:val="009F3AF7"/>
    <w:rsid w:val="009F3F26"/>
    <w:rsid w:val="009F4150"/>
    <w:rsid w:val="009F4922"/>
    <w:rsid w:val="009F4A18"/>
    <w:rsid w:val="009F4BAE"/>
    <w:rsid w:val="009F4BEA"/>
    <w:rsid w:val="009F4CAD"/>
    <w:rsid w:val="009F4D5B"/>
    <w:rsid w:val="009F4DEC"/>
    <w:rsid w:val="009F4E82"/>
    <w:rsid w:val="009F4F06"/>
    <w:rsid w:val="009F4FAA"/>
    <w:rsid w:val="009F506C"/>
    <w:rsid w:val="009F53B0"/>
    <w:rsid w:val="009F5554"/>
    <w:rsid w:val="009F57AB"/>
    <w:rsid w:val="009F59A0"/>
    <w:rsid w:val="009F655A"/>
    <w:rsid w:val="009F6709"/>
    <w:rsid w:val="009F6788"/>
    <w:rsid w:val="009F694A"/>
    <w:rsid w:val="009F6BD6"/>
    <w:rsid w:val="009F6C8A"/>
    <w:rsid w:val="009F6CBC"/>
    <w:rsid w:val="009F6E13"/>
    <w:rsid w:val="009F6FB3"/>
    <w:rsid w:val="009F71C8"/>
    <w:rsid w:val="009F7255"/>
    <w:rsid w:val="009F7869"/>
    <w:rsid w:val="009F78A8"/>
    <w:rsid w:val="009F78DB"/>
    <w:rsid w:val="009F7978"/>
    <w:rsid w:val="009F79C4"/>
    <w:rsid w:val="009F7AC2"/>
    <w:rsid w:val="009F7B58"/>
    <w:rsid w:val="009F7C89"/>
    <w:rsid w:val="009F7F2B"/>
    <w:rsid w:val="00A000F1"/>
    <w:rsid w:val="00A001CA"/>
    <w:rsid w:val="00A003CD"/>
    <w:rsid w:val="00A004F2"/>
    <w:rsid w:val="00A00A75"/>
    <w:rsid w:val="00A00EA5"/>
    <w:rsid w:val="00A011BD"/>
    <w:rsid w:val="00A011C4"/>
    <w:rsid w:val="00A0136D"/>
    <w:rsid w:val="00A01433"/>
    <w:rsid w:val="00A014CC"/>
    <w:rsid w:val="00A01583"/>
    <w:rsid w:val="00A01736"/>
    <w:rsid w:val="00A01773"/>
    <w:rsid w:val="00A01985"/>
    <w:rsid w:val="00A01AFD"/>
    <w:rsid w:val="00A01BC9"/>
    <w:rsid w:val="00A01C29"/>
    <w:rsid w:val="00A01C41"/>
    <w:rsid w:val="00A01FE6"/>
    <w:rsid w:val="00A021B8"/>
    <w:rsid w:val="00A022A7"/>
    <w:rsid w:val="00A023FB"/>
    <w:rsid w:val="00A02469"/>
    <w:rsid w:val="00A024C1"/>
    <w:rsid w:val="00A02906"/>
    <w:rsid w:val="00A029E1"/>
    <w:rsid w:val="00A02A4E"/>
    <w:rsid w:val="00A02B28"/>
    <w:rsid w:val="00A02CF8"/>
    <w:rsid w:val="00A02DD3"/>
    <w:rsid w:val="00A02FC1"/>
    <w:rsid w:val="00A030C6"/>
    <w:rsid w:val="00A0325E"/>
    <w:rsid w:val="00A034A1"/>
    <w:rsid w:val="00A036BF"/>
    <w:rsid w:val="00A037F8"/>
    <w:rsid w:val="00A03848"/>
    <w:rsid w:val="00A03D08"/>
    <w:rsid w:val="00A03E34"/>
    <w:rsid w:val="00A03E37"/>
    <w:rsid w:val="00A04042"/>
    <w:rsid w:val="00A04158"/>
    <w:rsid w:val="00A04190"/>
    <w:rsid w:val="00A046A0"/>
    <w:rsid w:val="00A04810"/>
    <w:rsid w:val="00A04915"/>
    <w:rsid w:val="00A04FCB"/>
    <w:rsid w:val="00A054BE"/>
    <w:rsid w:val="00A05789"/>
    <w:rsid w:val="00A0580A"/>
    <w:rsid w:val="00A058DF"/>
    <w:rsid w:val="00A059AA"/>
    <w:rsid w:val="00A05AA3"/>
    <w:rsid w:val="00A05ACC"/>
    <w:rsid w:val="00A05BEA"/>
    <w:rsid w:val="00A05C10"/>
    <w:rsid w:val="00A05D80"/>
    <w:rsid w:val="00A0600E"/>
    <w:rsid w:val="00A061C3"/>
    <w:rsid w:val="00A06217"/>
    <w:rsid w:val="00A0623D"/>
    <w:rsid w:val="00A0647B"/>
    <w:rsid w:val="00A0647C"/>
    <w:rsid w:val="00A0650C"/>
    <w:rsid w:val="00A0659D"/>
    <w:rsid w:val="00A065C0"/>
    <w:rsid w:val="00A066D8"/>
    <w:rsid w:val="00A0677F"/>
    <w:rsid w:val="00A0684B"/>
    <w:rsid w:val="00A06D87"/>
    <w:rsid w:val="00A06DDF"/>
    <w:rsid w:val="00A06E32"/>
    <w:rsid w:val="00A06F75"/>
    <w:rsid w:val="00A06FA9"/>
    <w:rsid w:val="00A071B0"/>
    <w:rsid w:val="00A07258"/>
    <w:rsid w:val="00A07629"/>
    <w:rsid w:val="00A0769D"/>
    <w:rsid w:val="00A07D3E"/>
    <w:rsid w:val="00A101F1"/>
    <w:rsid w:val="00A103A5"/>
    <w:rsid w:val="00A10416"/>
    <w:rsid w:val="00A1057A"/>
    <w:rsid w:val="00A105DA"/>
    <w:rsid w:val="00A1072B"/>
    <w:rsid w:val="00A10786"/>
    <w:rsid w:val="00A10884"/>
    <w:rsid w:val="00A1088C"/>
    <w:rsid w:val="00A1095D"/>
    <w:rsid w:val="00A10BA4"/>
    <w:rsid w:val="00A10BAC"/>
    <w:rsid w:val="00A10DC3"/>
    <w:rsid w:val="00A10E63"/>
    <w:rsid w:val="00A11133"/>
    <w:rsid w:val="00A111A2"/>
    <w:rsid w:val="00A111E2"/>
    <w:rsid w:val="00A112DE"/>
    <w:rsid w:val="00A1166B"/>
    <w:rsid w:val="00A116DD"/>
    <w:rsid w:val="00A11A98"/>
    <w:rsid w:val="00A11A9D"/>
    <w:rsid w:val="00A11BFE"/>
    <w:rsid w:val="00A11C35"/>
    <w:rsid w:val="00A11D48"/>
    <w:rsid w:val="00A120A9"/>
    <w:rsid w:val="00A122B9"/>
    <w:rsid w:val="00A124D8"/>
    <w:rsid w:val="00A1276C"/>
    <w:rsid w:val="00A12C27"/>
    <w:rsid w:val="00A12C99"/>
    <w:rsid w:val="00A12D46"/>
    <w:rsid w:val="00A12DFF"/>
    <w:rsid w:val="00A12EDA"/>
    <w:rsid w:val="00A13011"/>
    <w:rsid w:val="00A13041"/>
    <w:rsid w:val="00A13044"/>
    <w:rsid w:val="00A1335C"/>
    <w:rsid w:val="00A13499"/>
    <w:rsid w:val="00A13962"/>
    <w:rsid w:val="00A139D1"/>
    <w:rsid w:val="00A13A9A"/>
    <w:rsid w:val="00A13AB8"/>
    <w:rsid w:val="00A13B4C"/>
    <w:rsid w:val="00A13B51"/>
    <w:rsid w:val="00A13C09"/>
    <w:rsid w:val="00A13C6E"/>
    <w:rsid w:val="00A13F74"/>
    <w:rsid w:val="00A14032"/>
    <w:rsid w:val="00A1405B"/>
    <w:rsid w:val="00A14329"/>
    <w:rsid w:val="00A143E0"/>
    <w:rsid w:val="00A14818"/>
    <w:rsid w:val="00A14CCA"/>
    <w:rsid w:val="00A14D11"/>
    <w:rsid w:val="00A14D7A"/>
    <w:rsid w:val="00A14DDC"/>
    <w:rsid w:val="00A14EE3"/>
    <w:rsid w:val="00A14FD0"/>
    <w:rsid w:val="00A1511C"/>
    <w:rsid w:val="00A151F3"/>
    <w:rsid w:val="00A152AD"/>
    <w:rsid w:val="00A15481"/>
    <w:rsid w:val="00A15B82"/>
    <w:rsid w:val="00A15CD0"/>
    <w:rsid w:val="00A15DFB"/>
    <w:rsid w:val="00A15E11"/>
    <w:rsid w:val="00A15EAB"/>
    <w:rsid w:val="00A15EC7"/>
    <w:rsid w:val="00A16036"/>
    <w:rsid w:val="00A161E2"/>
    <w:rsid w:val="00A1638F"/>
    <w:rsid w:val="00A16524"/>
    <w:rsid w:val="00A16564"/>
    <w:rsid w:val="00A1659E"/>
    <w:rsid w:val="00A16812"/>
    <w:rsid w:val="00A1684C"/>
    <w:rsid w:val="00A16A4A"/>
    <w:rsid w:val="00A16B9E"/>
    <w:rsid w:val="00A16CBC"/>
    <w:rsid w:val="00A16D40"/>
    <w:rsid w:val="00A16E7B"/>
    <w:rsid w:val="00A16FA8"/>
    <w:rsid w:val="00A17129"/>
    <w:rsid w:val="00A1736C"/>
    <w:rsid w:val="00A17486"/>
    <w:rsid w:val="00A174DA"/>
    <w:rsid w:val="00A174EC"/>
    <w:rsid w:val="00A17775"/>
    <w:rsid w:val="00A1782A"/>
    <w:rsid w:val="00A1788C"/>
    <w:rsid w:val="00A178A2"/>
    <w:rsid w:val="00A17903"/>
    <w:rsid w:val="00A17927"/>
    <w:rsid w:val="00A179CA"/>
    <w:rsid w:val="00A17A94"/>
    <w:rsid w:val="00A17CD1"/>
    <w:rsid w:val="00A17E87"/>
    <w:rsid w:val="00A17EC0"/>
    <w:rsid w:val="00A1B2F7"/>
    <w:rsid w:val="00A1F6C2"/>
    <w:rsid w:val="00A20058"/>
    <w:rsid w:val="00A200F2"/>
    <w:rsid w:val="00A20145"/>
    <w:rsid w:val="00A20171"/>
    <w:rsid w:val="00A20326"/>
    <w:rsid w:val="00A20430"/>
    <w:rsid w:val="00A206F3"/>
    <w:rsid w:val="00A208CF"/>
    <w:rsid w:val="00A20A9A"/>
    <w:rsid w:val="00A20C31"/>
    <w:rsid w:val="00A20E32"/>
    <w:rsid w:val="00A2117B"/>
    <w:rsid w:val="00A212BE"/>
    <w:rsid w:val="00A21978"/>
    <w:rsid w:val="00A21A0B"/>
    <w:rsid w:val="00A21A4A"/>
    <w:rsid w:val="00A21AF2"/>
    <w:rsid w:val="00A21B8D"/>
    <w:rsid w:val="00A21C5B"/>
    <w:rsid w:val="00A21CA4"/>
    <w:rsid w:val="00A21E7F"/>
    <w:rsid w:val="00A21FDE"/>
    <w:rsid w:val="00A22007"/>
    <w:rsid w:val="00A2216A"/>
    <w:rsid w:val="00A2259C"/>
    <w:rsid w:val="00A2278F"/>
    <w:rsid w:val="00A22821"/>
    <w:rsid w:val="00A22938"/>
    <w:rsid w:val="00A22B92"/>
    <w:rsid w:val="00A22E27"/>
    <w:rsid w:val="00A22F30"/>
    <w:rsid w:val="00A22F87"/>
    <w:rsid w:val="00A22F92"/>
    <w:rsid w:val="00A234EB"/>
    <w:rsid w:val="00A23517"/>
    <w:rsid w:val="00A23524"/>
    <w:rsid w:val="00A236CB"/>
    <w:rsid w:val="00A2380A"/>
    <w:rsid w:val="00A238DE"/>
    <w:rsid w:val="00A239A6"/>
    <w:rsid w:val="00A23ADB"/>
    <w:rsid w:val="00A23B6C"/>
    <w:rsid w:val="00A23C5C"/>
    <w:rsid w:val="00A23D1B"/>
    <w:rsid w:val="00A23EB4"/>
    <w:rsid w:val="00A23EC3"/>
    <w:rsid w:val="00A24025"/>
    <w:rsid w:val="00A240D0"/>
    <w:rsid w:val="00A244D0"/>
    <w:rsid w:val="00A245CA"/>
    <w:rsid w:val="00A24668"/>
    <w:rsid w:val="00A24806"/>
    <w:rsid w:val="00A24989"/>
    <w:rsid w:val="00A24A2B"/>
    <w:rsid w:val="00A24A35"/>
    <w:rsid w:val="00A24A5B"/>
    <w:rsid w:val="00A24F99"/>
    <w:rsid w:val="00A24FB9"/>
    <w:rsid w:val="00A25335"/>
    <w:rsid w:val="00A2570D"/>
    <w:rsid w:val="00A2572B"/>
    <w:rsid w:val="00A2578B"/>
    <w:rsid w:val="00A2582E"/>
    <w:rsid w:val="00A25838"/>
    <w:rsid w:val="00A25842"/>
    <w:rsid w:val="00A258B1"/>
    <w:rsid w:val="00A25A15"/>
    <w:rsid w:val="00A25B40"/>
    <w:rsid w:val="00A25D7B"/>
    <w:rsid w:val="00A25EAE"/>
    <w:rsid w:val="00A260EE"/>
    <w:rsid w:val="00A26437"/>
    <w:rsid w:val="00A264E9"/>
    <w:rsid w:val="00A265C6"/>
    <w:rsid w:val="00A26B0B"/>
    <w:rsid w:val="00A26CCD"/>
    <w:rsid w:val="00A26D67"/>
    <w:rsid w:val="00A26D71"/>
    <w:rsid w:val="00A26F14"/>
    <w:rsid w:val="00A26F39"/>
    <w:rsid w:val="00A270DC"/>
    <w:rsid w:val="00A2725E"/>
    <w:rsid w:val="00A272F2"/>
    <w:rsid w:val="00A272FD"/>
    <w:rsid w:val="00A27337"/>
    <w:rsid w:val="00A2750E"/>
    <w:rsid w:val="00A27616"/>
    <w:rsid w:val="00A278B2"/>
    <w:rsid w:val="00A279C9"/>
    <w:rsid w:val="00A27AA5"/>
    <w:rsid w:val="00A27BC3"/>
    <w:rsid w:val="00A27D11"/>
    <w:rsid w:val="00A27D26"/>
    <w:rsid w:val="00A27F2C"/>
    <w:rsid w:val="00A301E7"/>
    <w:rsid w:val="00A302DB"/>
    <w:rsid w:val="00A306EC"/>
    <w:rsid w:val="00A308E8"/>
    <w:rsid w:val="00A309B1"/>
    <w:rsid w:val="00A30B2C"/>
    <w:rsid w:val="00A30B6D"/>
    <w:rsid w:val="00A30C9F"/>
    <w:rsid w:val="00A30FB4"/>
    <w:rsid w:val="00A3117E"/>
    <w:rsid w:val="00A31477"/>
    <w:rsid w:val="00A315B1"/>
    <w:rsid w:val="00A31608"/>
    <w:rsid w:val="00A316D4"/>
    <w:rsid w:val="00A317F7"/>
    <w:rsid w:val="00A31CDC"/>
    <w:rsid w:val="00A31EB6"/>
    <w:rsid w:val="00A31ED1"/>
    <w:rsid w:val="00A32036"/>
    <w:rsid w:val="00A32201"/>
    <w:rsid w:val="00A322A4"/>
    <w:rsid w:val="00A3233B"/>
    <w:rsid w:val="00A32683"/>
    <w:rsid w:val="00A32952"/>
    <w:rsid w:val="00A329A2"/>
    <w:rsid w:val="00A32A48"/>
    <w:rsid w:val="00A3325A"/>
    <w:rsid w:val="00A33301"/>
    <w:rsid w:val="00A333F0"/>
    <w:rsid w:val="00A33428"/>
    <w:rsid w:val="00A334F9"/>
    <w:rsid w:val="00A33534"/>
    <w:rsid w:val="00A335FE"/>
    <w:rsid w:val="00A33670"/>
    <w:rsid w:val="00A33831"/>
    <w:rsid w:val="00A33895"/>
    <w:rsid w:val="00A338C4"/>
    <w:rsid w:val="00A3390F"/>
    <w:rsid w:val="00A33922"/>
    <w:rsid w:val="00A33B0A"/>
    <w:rsid w:val="00A33C15"/>
    <w:rsid w:val="00A33D90"/>
    <w:rsid w:val="00A33F9D"/>
    <w:rsid w:val="00A3420A"/>
    <w:rsid w:val="00A3421A"/>
    <w:rsid w:val="00A343A3"/>
    <w:rsid w:val="00A344B4"/>
    <w:rsid w:val="00A34784"/>
    <w:rsid w:val="00A349FC"/>
    <w:rsid w:val="00A34AD1"/>
    <w:rsid w:val="00A34B5E"/>
    <w:rsid w:val="00A34C2C"/>
    <w:rsid w:val="00A34E1A"/>
    <w:rsid w:val="00A35323"/>
    <w:rsid w:val="00A35617"/>
    <w:rsid w:val="00A35A3C"/>
    <w:rsid w:val="00A35C41"/>
    <w:rsid w:val="00A35F8C"/>
    <w:rsid w:val="00A36009"/>
    <w:rsid w:val="00A360CA"/>
    <w:rsid w:val="00A36135"/>
    <w:rsid w:val="00A36316"/>
    <w:rsid w:val="00A36370"/>
    <w:rsid w:val="00A3652A"/>
    <w:rsid w:val="00A367C9"/>
    <w:rsid w:val="00A367D5"/>
    <w:rsid w:val="00A36938"/>
    <w:rsid w:val="00A36993"/>
    <w:rsid w:val="00A36A02"/>
    <w:rsid w:val="00A36ACB"/>
    <w:rsid w:val="00A36D4A"/>
    <w:rsid w:val="00A36F43"/>
    <w:rsid w:val="00A36F60"/>
    <w:rsid w:val="00A373A8"/>
    <w:rsid w:val="00A37A4B"/>
    <w:rsid w:val="00A37AC1"/>
    <w:rsid w:val="00A37BF3"/>
    <w:rsid w:val="00A37CDC"/>
    <w:rsid w:val="00A37E0D"/>
    <w:rsid w:val="00A37E1B"/>
    <w:rsid w:val="00A37E94"/>
    <w:rsid w:val="00A37ED6"/>
    <w:rsid w:val="00A37F61"/>
    <w:rsid w:val="00A40002"/>
    <w:rsid w:val="00A400B7"/>
    <w:rsid w:val="00A40274"/>
    <w:rsid w:val="00A403C5"/>
    <w:rsid w:val="00A403DE"/>
    <w:rsid w:val="00A40500"/>
    <w:rsid w:val="00A409DB"/>
    <w:rsid w:val="00A40A34"/>
    <w:rsid w:val="00A40D06"/>
    <w:rsid w:val="00A40D46"/>
    <w:rsid w:val="00A4111A"/>
    <w:rsid w:val="00A41235"/>
    <w:rsid w:val="00A414C7"/>
    <w:rsid w:val="00A4150C"/>
    <w:rsid w:val="00A416EA"/>
    <w:rsid w:val="00A41774"/>
    <w:rsid w:val="00A417CA"/>
    <w:rsid w:val="00A4190D"/>
    <w:rsid w:val="00A41986"/>
    <w:rsid w:val="00A41A15"/>
    <w:rsid w:val="00A41AA5"/>
    <w:rsid w:val="00A41B54"/>
    <w:rsid w:val="00A41D6D"/>
    <w:rsid w:val="00A41FB7"/>
    <w:rsid w:val="00A4207B"/>
    <w:rsid w:val="00A42100"/>
    <w:rsid w:val="00A4224F"/>
    <w:rsid w:val="00A423FD"/>
    <w:rsid w:val="00A425D0"/>
    <w:rsid w:val="00A429FA"/>
    <w:rsid w:val="00A42B6C"/>
    <w:rsid w:val="00A42D8B"/>
    <w:rsid w:val="00A43187"/>
    <w:rsid w:val="00A431C0"/>
    <w:rsid w:val="00A43322"/>
    <w:rsid w:val="00A4332F"/>
    <w:rsid w:val="00A43580"/>
    <w:rsid w:val="00A43729"/>
    <w:rsid w:val="00A4388A"/>
    <w:rsid w:val="00A4388C"/>
    <w:rsid w:val="00A43A98"/>
    <w:rsid w:val="00A43AF1"/>
    <w:rsid w:val="00A43C9F"/>
    <w:rsid w:val="00A43D18"/>
    <w:rsid w:val="00A43E11"/>
    <w:rsid w:val="00A43E8D"/>
    <w:rsid w:val="00A43F79"/>
    <w:rsid w:val="00A4400C"/>
    <w:rsid w:val="00A440A7"/>
    <w:rsid w:val="00A44145"/>
    <w:rsid w:val="00A44155"/>
    <w:rsid w:val="00A44264"/>
    <w:rsid w:val="00A444A1"/>
    <w:rsid w:val="00A44603"/>
    <w:rsid w:val="00A45021"/>
    <w:rsid w:val="00A453A0"/>
    <w:rsid w:val="00A453E1"/>
    <w:rsid w:val="00A45458"/>
    <w:rsid w:val="00A4556D"/>
    <w:rsid w:val="00A4559E"/>
    <w:rsid w:val="00A457EE"/>
    <w:rsid w:val="00A458E1"/>
    <w:rsid w:val="00A45D64"/>
    <w:rsid w:val="00A45DAE"/>
    <w:rsid w:val="00A45EDA"/>
    <w:rsid w:val="00A4632F"/>
    <w:rsid w:val="00A4651C"/>
    <w:rsid w:val="00A46531"/>
    <w:rsid w:val="00A465FB"/>
    <w:rsid w:val="00A4680E"/>
    <w:rsid w:val="00A468EE"/>
    <w:rsid w:val="00A46ADB"/>
    <w:rsid w:val="00A46ADF"/>
    <w:rsid w:val="00A46B02"/>
    <w:rsid w:val="00A46C5A"/>
    <w:rsid w:val="00A46CF9"/>
    <w:rsid w:val="00A46EBB"/>
    <w:rsid w:val="00A46ED1"/>
    <w:rsid w:val="00A47090"/>
    <w:rsid w:val="00A47465"/>
    <w:rsid w:val="00A4757F"/>
    <w:rsid w:val="00A47910"/>
    <w:rsid w:val="00A4792C"/>
    <w:rsid w:val="00A479BA"/>
    <w:rsid w:val="00A47A46"/>
    <w:rsid w:val="00A47B9E"/>
    <w:rsid w:val="00A47C1F"/>
    <w:rsid w:val="00A48F16"/>
    <w:rsid w:val="00A501B4"/>
    <w:rsid w:val="00A50357"/>
    <w:rsid w:val="00A50381"/>
    <w:rsid w:val="00A503A8"/>
    <w:rsid w:val="00A5055D"/>
    <w:rsid w:val="00A5084A"/>
    <w:rsid w:val="00A5084C"/>
    <w:rsid w:val="00A50984"/>
    <w:rsid w:val="00A50AB0"/>
    <w:rsid w:val="00A50C5F"/>
    <w:rsid w:val="00A50E20"/>
    <w:rsid w:val="00A50F1E"/>
    <w:rsid w:val="00A512AD"/>
    <w:rsid w:val="00A51377"/>
    <w:rsid w:val="00A51628"/>
    <w:rsid w:val="00A516FE"/>
    <w:rsid w:val="00A5180C"/>
    <w:rsid w:val="00A518A3"/>
    <w:rsid w:val="00A51924"/>
    <w:rsid w:val="00A51A43"/>
    <w:rsid w:val="00A51C51"/>
    <w:rsid w:val="00A51DD2"/>
    <w:rsid w:val="00A51F0B"/>
    <w:rsid w:val="00A51FB1"/>
    <w:rsid w:val="00A5208C"/>
    <w:rsid w:val="00A521BF"/>
    <w:rsid w:val="00A52325"/>
    <w:rsid w:val="00A5237F"/>
    <w:rsid w:val="00A5252E"/>
    <w:rsid w:val="00A525C4"/>
    <w:rsid w:val="00A526A7"/>
    <w:rsid w:val="00A528ED"/>
    <w:rsid w:val="00A5297C"/>
    <w:rsid w:val="00A52BFB"/>
    <w:rsid w:val="00A52D77"/>
    <w:rsid w:val="00A52D85"/>
    <w:rsid w:val="00A52E17"/>
    <w:rsid w:val="00A52E18"/>
    <w:rsid w:val="00A52F03"/>
    <w:rsid w:val="00A52F42"/>
    <w:rsid w:val="00A53044"/>
    <w:rsid w:val="00A5385F"/>
    <w:rsid w:val="00A53936"/>
    <w:rsid w:val="00A53AF0"/>
    <w:rsid w:val="00A53CF4"/>
    <w:rsid w:val="00A53D3B"/>
    <w:rsid w:val="00A53E31"/>
    <w:rsid w:val="00A53EF2"/>
    <w:rsid w:val="00A5411B"/>
    <w:rsid w:val="00A54152"/>
    <w:rsid w:val="00A54244"/>
    <w:rsid w:val="00A54277"/>
    <w:rsid w:val="00A5433A"/>
    <w:rsid w:val="00A5454C"/>
    <w:rsid w:val="00A5456B"/>
    <w:rsid w:val="00A54676"/>
    <w:rsid w:val="00A546E5"/>
    <w:rsid w:val="00A54897"/>
    <w:rsid w:val="00A54A99"/>
    <w:rsid w:val="00A54B5E"/>
    <w:rsid w:val="00A54BA9"/>
    <w:rsid w:val="00A54C28"/>
    <w:rsid w:val="00A54C4C"/>
    <w:rsid w:val="00A54E11"/>
    <w:rsid w:val="00A54E9C"/>
    <w:rsid w:val="00A55003"/>
    <w:rsid w:val="00A550F4"/>
    <w:rsid w:val="00A5515D"/>
    <w:rsid w:val="00A551A8"/>
    <w:rsid w:val="00A55283"/>
    <w:rsid w:val="00A55435"/>
    <w:rsid w:val="00A55491"/>
    <w:rsid w:val="00A555E0"/>
    <w:rsid w:val="00A556E4"/>
    <w:rsid w:val="00A55814"/>
    <w:rsid w:val="00A5594B"/>
    <w:rsid w:val="00A55A81"/>
    <w:rsid w:val="00A55B1E"/>
    <w:rsid w:val="00A55B98"/>
    <w:rsid w:val="00A55DD8"/>
    <w:rsid w:val="00A55E48"/>
    <w:rsid w:val="00A55E62"/>
    <w:rsid w:val="00A5613B"/>
    <w:rsid w:val="00A56151"/>
    <w:rsid w:val="00A56355"/>
    <w:rsid w:val="00A563CF"/>
    <w:rsid w:val="00A5641A"/>
    <w:rsid w:val="00A5645A"/>
    <w:rsid w:val="00A56510"/>
    <w:rsid w:val="00A56638"/>
    <w:rsid w:val="00A56646"/>
    <w:rsid w:val="00A56979"/>
    <w:rsid w:val="00A56BE2"/>
    <w:rsid w:val="00A56E13"/>
    <w:rsid w:val="00A5742E"/>
    <w:rsid w:val="00A5770D"/>
    <w:rsid w:val="00A57802"/>
    <w:rsid w:val="00A57B4F"/>
    <w:rsid w:val="00A57FAB"/>
    <w:rsid w:val="00A600E9"/>
    <w:rsid w:val="00A60377"/>
    <w:rsid w:val="00A60441"/>
    <w:rsid w:val="00A60486"/>
    <w:rsid w:val="00A604BA"/>
    <w:rsid w:val="00A60695"/>
    <w:rsid w:val="00A60805"/>
    <w:rsid w:val="00A60933"/>
    <w:rsid w:val="00A60988"/>
    <w:rsid w:val="00A60D64"/>
    <w:rsid w:val="00A60D66"/>
    <w:rsid w:val="00A60EF4"/>
    <w:rsid w:val="00A60F87"/>
    <w:rsid w:val="00A6116C"/>
    <w:rsid w:val="00A611CE"/>
    <w:rsid w:val="00A612CB"/>
    <w:rsid w:val="00A61346"/>
    <w:rsid w:val="00A61605"/>
    <w:rsid w:val="00A61773"/>
    <w:rsid w:val="00A61774"/>
    <w:rsid w:val="00A61877"/>
    <w:rsid w:val="00A618DC"/>
    <w:rsid w:val="00A6199E"/>
    <w:rsid w:val="00A619AF"/>
    <w:rsid w:val="00A619E9"/>
    <w:rsid w:val="00A619FC"/>
    <w:rsid w:val="00A61AB3"/>
    <w:rsid w:val="00A61D83"/>
    <w:rsid w:val="00A61E7C"/>
    <w:rsid w:val="00A61F4C"/>
    <w:rsid w:val="00A62190"/>
    <w:rsid w:val="00A6231E"/>
    <w:rsid w:val="00A623CB"/>
    <w:rsid w:val="00A624B6"/>
    <w:rsid w:val="00A6281E"/>
    <w:rsid w:val="00A62A8E"/>
    <w:rsid w:val="00A62CF4"/>
    <w:rsid w:val="00A62D43"/>
    <w:rsid w:val="00A62E3E"/>
    <w:rsid w:val="00A62E62"/>
    <w:rsid w:val="00A62ED4"/>
    <w:rsid w:val="00A62F4C"/>
    <w:rsid w:val="00A63012"/>
    <w:rsid w:val="00A63032"/>
    <w:rsid w:val="00A63059"/>
    <w:rsid w:val="00A630C5"/>
    <w:rsid w:val="00A63324"/>
    <w:rsid w:val="00A635F0"/>
    <w:rsid w:val="00A636D0"/>
    <w:rsid w:val="00A63A64"/>
    <w:rsid w:val="00A63E94"/>
    <w:rsid w:val="00A63ED6"/>
    <w:rsid w:val="00A63EE2"/>
    <w:rsid w:val="00A6411E"/>
    <w:rsid w:val="00A641B8"/>
    <w:rsid w:val="00A6428E"/>
    <w:rsid w:val="00A643B4"/>
    <w:rsid w:val="00A643C1"/>
    <w:rsid w:val="00A643EB"/>
    <w:rsid w:val="00A643ED"/>
    <w:rsid w:val="00A644B4"/>
    <w:rsid w:val="00A64526"/>
    <w:rsid w:val="00A64973"/>
    <w:rsid w:val="00A64A8F"/>
    <w:rsid w:val="00A64E2B"/>
    <w:rsid w:val="00A6527C"/>
    <w:rsid w:val="00A65368"/>
    <w:rsid w:val="00A6538E"/>
    <w:rsid w:val="00A6562A"/>
    <w:rsid w:val="00A65669"/>
    <w:rsid w:val="00A6574B"/>
    <w:rsid w:val="00A658A6"/>
    <w:rsid w:val="00A658EE"/>
    <w:rsid w:val="00A6599E"/>
    <w:rsid w:val="00A65A0A"/>
    <w:rsid w:val="00A65B9E"/>
    <w:rsid w:val="00A65E99"/>
    <w:rsid w:val="00A65F0F"/>
    <w:rsid w:val="00A662C0"/>
    <w:rsid w:val="00A66437"/>
    <w:rsid w:val="00A66593"/>
    <w:rsid w:val="00A66641"/>
    <w:rsid w:val="00A66AB1"/>
    <w:rsid w:val="00A66B6E"/>
    <w:rsid w:val="00A66C2E"/>
    <w:rsid w:val="00A66D87"/>
    <w:rsid w:val="00A66FDA"/>
    <w:rsid w:val="00A670A1"/>
    <w:rsid w:val="00A67606"/>
    <w:rsid w:val="00A6769A"/>
    <w:rsid w:val="00A67759"/>
    <w:rsid w:val="00A6780D"/>
    <w:rsid w:val="00A67A29"/>
    <w:rsid w:val="00A67B71"/>
    <w:rsid w:val="00A67DA5"/>
    <w:rsid w:val="00A700F0"/>
    <w:rsid w:val="00A70121"/>
    <w:rsid w:val="00A7029C"/>
    <w:rsid w:val="00A703F2"/>
    <w:rsid w:val="00A70471"/>
    <w:rsid w:val="00A70476"/>
    <w:rsid w:val="00A70520"/>
    <w:rsid w:val="00A70662"/>
    <w:rsid w:val="00A70881"/>
    <w:rsid w:val="00A70960"/>
    <w:rsid w:val="00A709C4"/>
    <w:rsid w:val="00A70D45"/>
    <w:rsid w:val="00A70E9D"/>
    <w:rsid w:val="00A70FF0"/>
    <w:rsid w:val="00A71192"/>
    <w:rsid w:val="00A7128E"/>
    <w:rsid w:val="00A714B1"/>
    <w:rsid w:val="00A7160A"/>
    <w:rsid w:val="00A71744"/>
    <w:rsid w:val="00A71885"/>
    <w:rsid w:val="00A718A7"/>
    <w:rsid w:val="00A71DFD"/>
    <w:rsid w:val="00A7215D"/>
    <w:rsid w:val="00A722A8"/>
    <w:rsid w:val="00A722D8"/>
    <w:rsid w:val="00A72472"/>
    <w:rsid w:val="00A7251C"/>
    <w:rsid w:val="00A72AD9"/>
    <w:rsid w:val="00A72CC7"/>
    <w:rsid w:val="00A72D20"/>
    <w:rsid w:val="00A72DB5"/>
    <w:rsid w:val="00A72E51"/>
    <w:rsid w:val="00A72EAC"/>
    <w:rsid w:val="00A72F7D"/>
    <w:rsid w:val="00A732CE"/>
    <w:rsid w:val="00A7341F"/>
    <w:rsid w:val="00A73484"/>
    <w:rsid w:val="00A73800"/>
    <w:rsid w:val="00A73822"/>
    <w:rsid w:val="00A738B9"/>
    <w:rsid w:val="00A7394D"/>
    <w:rsid w:val="00A739DE"/>
    <w:rsid w:val="00A739DF"/>
    <w:rsid w:val="00A739F3"/>
    <w:rsid w:val="00A73C82"/>
    <w:rsid w:val="00A73EFA"/>
    <w:rsid w:val="00A73F70"/>
    <w:rsid w:val="00A744A4"/>
    <w:rsid w:val="00A745E9"/>
    <w:rsid w:val="00A74642"/>
    <w:rsid w:val="00A7471D"/>
    <w:rsid w:val="00A7476D"/>
    <w:rsid w:val="00A74945"/>
    <w:rsid w:val="00A74B3C"/>
    <w:rsid w:val="00A74CA8"/>
    <w:rsid w:val="00A74D77"/>
    <w:rsid w:val="00A74D9C"/>
    <w:rsid w:val="00A74F50"/>
    <w:rsid w:val="00A74F7E"/>
    <w:rsid w:val="00A75332"/>
    <w:rsid w:val="00A7557F"/>
    <w:rsid w:val="00A7577B"/>
    <w:rsid w:val="00A759A8"/>
    <w:rsid w:val="00A75B5C"/>
    <w:rsid w:val="00A75D09"/>
    <w:rsid w:val="00A75D9C"/>
    <w:rsid w:val="00A7615C"/>
    <w:rsid w:val="00A76587"/>
    <w:rsid w:val="00A7679D"/>
    <w:rsid w:val="00A769C7"/>
    <w:rsid w:val="00A76BFC"/>
    <w:rsid w:val="00A76E3A"/>
    <w:rsid w:val="00A76EE2"/>
    <w:rsid w:val="00A77005"/>
    <w:rsid w:val="00A77030"/>
    <w:rsid w:val="00A77135"/>
    <w:rsid w:val="00A7766D"/>
    <w:rsid w:val="00A777A1"/>
    <w:rsid w:val="00A7781C"/>
    <w:rsid w:val="00A778E1"/>
    <w:rsid w:val="00A77976"/>
    <w:rsid w:val="00A77AC8"/>
    <w:rsid w:val="00A77BF5"/>
    <w:rsid w:val="00A77C09"/>
    <w:rsid w:val="00A77E9B"/>
    <w:rsid w:val="00A77F27"/>
    <w:rsid w:val="00A800A0"/>
    <w:rsid w:val="00A802B6"/>
    <w:rsid w:val="00A80313"/>
    <w:rsid w:val="00A80578"/>
    <w:rsid w:val="00A80683"/>
    <w:rsid w:val="00A8079A"/>
    <w:rsid w:val="00A80869"/>
    <w:rsid w:val="00A80958"/>
    <w:rsid w:val="00A80BC7"/>
    <w:rsid w:val="00A80E1B"/>
    <w:rsid w:val="00A81090"/>
    <w:rsid w:val="00A811B0"/>
    <w:rsid w:val="00A8136C"/>
    <w:rsid w:val="00A81436"/>
    <w:rsid w:val="00A818C4"/>
    <w:rsid w:val="00A81B32"/>
    <w:rsid w:val="00A81CA2"/>
    <w:rsid w:val="00A81DCA"/>
    <w:rsid w:val="00A820E6"/>
    <w:rsid w:val="00A821A6"/>
    <w:rsid w:val="00A824BA"/>
    <w:rsid w:val="00A824D4"/>
    <w:rsid w:val="00A825A7"/>
    <w:rsid w:val="00A82676"/>
    <w:rsid w:val="00A829EB"/>
    <w:rsid w:val="00A82B89"/>
    <w:rsid w:val="00A82E26"/>
    <w:rsid w:val="00A82FF3"/>
    <w:rsid w:val="00A830C6"/>
    <w:rsid w:val="00A830DA"/>
    <w:rsid w:val="00A8310D"/>
    <w:rsid w:val="00A8321A"/>
    <w:rsid w:val="00A8324B"/>
    <w:rsid w:val="00A83429"/>
    <w:rsid w:val="00A83634"/>
    <w:rsid w:val="00A83B13"/>
    <w:rsid w:val="00A83B17"/>
    <w:rsid w:val="00A83B2E"/>
    <w:rsid w:val="00A83D3B"/>
    <w:rsid w:val="00A83DC3"/>
    <w:rsid w:val="00A83E2F"/>
    <w:rsid w:val="00A83EE6"/>
    <w:rsid w:val="00A83F46"/>
    <w:rsid w:val="00A84100"/>
    <w:rsid w:val="00A84305"/>
    <w:rsid w:val="00A84473"/>
    <w:rsid w:val="00A849F7"/>
    <w:rsid w:val="00A84CC6"/>
    <w:rsid w:val="00A84D51"/>
    <w:rsid w:val="00A84E64"/>
    <w:rsid w:val="00A8508C"/>
    <w:rsid w:val="00A8519F"/>
    <w:rsid w:val="00A8557E"/>
    <w:rsid w:val="00A858BD"/>
    <w:rsid w:val="00A85900"/>
    <w:rsid w:val="00A8597E"/>
    <w:rsid w:val="00A85A18"/>
    <w:rsid w:val="00A85B88"/>
    <w:rsid w:val="00A85D21"/>
    <w:rsid w:val="00A85E8C"/>
    <w:rsid w:val="00A85F01"/>
    <w:rsid w:val="00A862B5"/>
    <w:rsid w:val="00A862FE"/>
    <w:rsid w:val="00A8630E"/>
    <w:rsid w:val="00A8644F"/>
    <w:rsid w:val="00A864CA"/>
    <w:rsid w:val="00A8690B"/>
    <w:rsid w:val="00A86A03"/>
    <w:rsid w:val="00A86DA2"/>
    <w:rsid w:val="00A870A8"/>
    <w:rsid w:val="00A871EF"/>
    <w:rsid w:val="00A872B8"/>
    <w:rsid w:val="00A87491"/>
    <w:rsid w:val="00A875C2"/>
    <w:rsid w:val="00A877E3"/>
    <w:rsid w:val="00A87835"/>
    <w:rsid w:val="00A8783B"/>
    <w:rsid w:val="00A87870"/>
    <w:rsid w:val="00A8792F"/>
    <w:rsid w:val="00A8795E"/>
    <w:rsid w:val="00A87BAA"/>
    <w:rsid w:val="00A87CE7"/>
    <w:rsid w:val="00A87DF2"/>
    <w:rsid w:val="00A87FE7"/>
    <w:rsid w:val="00A90887"/>
    <w:rsid w:val="00A90D68"/>
    <w:rsid w:val="00A91269"/>
    <w:rsid w:val="00A912DF"/>
    <w:rsid w:val="00A91306"/>
    <w:rsid w:val="00A91364"/>
    <w:rsid w:val="00A913BA"/>
    <w:rsid w:val="00A915FA"/>
    <w:rsid w:val="00A91AB9"/>
    <w:rsid w:val="00A91DD8"/>
    <w:rsid w:val="00A92135"/>
    <w:rsid w:val="00A925C3"/>
    <w:rsid w:val="00A925FC"/>
    <w:rsid w:val="00A92865"/>
    <w:rsid w:val="00A92915"/>
    <w:rsid w:val="00A92B82"/>
    <w:rsid w:val="00A92E23"/>
    <w:rsid w:val="00A93254"/>
    <w:rsid w:val="00A935F2"/>
    <w:rsid w:val="00A93661"/>
    <w:rsid w:val="00A9375E"/>
    <w:rsid w:val="00A93880"/>
    <w:rsid w:val="00A938ED"/>
    <w:rsid w:val="00A93CEB"/>
    <w:rsid w:val="00A93DEA"/>
    <w:rsid w:val="00A93E12"/>
    <w:rsid w:val="00A942B1"/>
    <w:rsid w:val="00A94577"/>
    <w:rsid w:val="00A9479A"/>
    <w:rsid w:val="00A94820"/>
    <w:rsid w:val="00A94857"/>
    <w:rsid w:val="00A9486F"/>
    <w:rsid w:val="00A94DCE"/>
    <w:rsid w:val="00A94F61"/>
    <w:rsid w:val="00A94FD9"/>
    <w:rsid w:val="00A950A8"/>
    <w:rsid w:val="00A95177"/>
    <w:rsid w:val="00A951B7"/>
    <w:rsid w:val="00A9553A"/>
    <w:rsid w:val="00A95862"/>
    <w:rsid w:val="00A958BB"/>
    <w:rsid w:val="00A95A45"/>
    <w:rsid w:val="00A95A75"/>
    <w:rsid w:val="00A95CFA"/>
    <w:rsid w:val="00A95D92"/>
    <w:rsid w:val="00A95FDD"/>
    <w:rsid w:val="00A961A6"/>
    <w:rsid w:val="00A96358"/>
    <w:rsid w:val="00A96693"/>
    <w:rsid w:val="00A9680C"/>
    <w:rsid w:val="00A96812"/>
    <w:rsid w:val="00A96954"/>
    <w:rsid w:val="00A969D9"/>
    <w:rsid w:val="00A96CF1"/>
    <w:rsid w:val="00A9707C"/>
    <w:rsid w:val="00A974B5"/>
    <w:rsid w:val="00A9787B"/>
    <w:rsid w:val="00A97899"/>
    <w:rsid w:val="00A97BE7"/>
    <w:rsid w:val="00A97DE4"/>
    <w:rsid w:val="00AA0368"/>
    <w:rsid w:val="00AA03BA"/>
    <w:rsid w:val="00AA03D3"/>
    <w:rsid w:val="00AA03D9"/>
    <w:rsid w:val="00AA03EA"/>
    <w:rsid w:val="00AA0575"/>
    <w:rsid w:val="00AA0739"/>
    <w:rsid w:val="00AA0C05"/>
    <w:rsid w:val="00AA105E"/>
    <w:rsid w:val="00AA10F3"/>
    <w:rsid w:val="00AA1118"/>
    <w:rsid w:val="00AA122F"/>
    <w:rsid w:val="00AA1261"/>
    <w:rsid w:val="00AA130D"/>
    <w:rsid w:val="00AA1315"/>
    <w:rsid w:val="00AA135A"/>
    <w:rsid w:val="00AA13BD"/>
    <w:rsid w:val="00AA1579"/>
    <w:rsid w:val="00AA16E6"/>
    <w:rsid w:val="00AA1866"/>
    <w:rsid w:val="00AA18D6"/>
    <w:rsid w:val="00AA1D4B"/>
    <w:rsid w:val="00AA220E"/>
    <w:rsid w:val="00AA2367"/>
    <w:rsid w:val="00AA242B"/>
    <w:rsid w:val="00AA2433"/>
    <w:rsid w:val="00AA243B"/>
    <w:rsid w:val="00AA24C5"/>
    <w:rsid w:val="00AA26F2"/>
    <w:rsid w:val="00AA276A"/>
    <w:rsid w:val="00AA285C"/>
    <w:rsid w:val="00AA2894"/>
    <w:rsid w:val="00AA2976"/>
    <w:rsid w:val="00AA2A4D"/>
    <w:rsid w:val="00AA2AF2"/>
    <w:rsid w:val="00AA2B71"/>
    <w:rsid w:val="00AA2C02"/>
    <w:rsid w:val="00AA2C57"/>
    <w:rsid w:val="00AA2DF8"/>
    <w:rsid w:val="00AA3009"/>
    <w:rsid w:val="00AA31A2"/>
    <w:rsid w:val="00AA3276"/>
    <w:rsid w:val="00AA32DF"/>
    <w:rsid w:val="00AA33F6"/>
    <w:rsid w:val="00AA3C36"/>
    <w:rsid w:val="00AA4285"/>
    <w:rsid w:val="00AA434C"/>
    <w:rsid w:val="00AA43F2"/>
    <w:rsid w:val="00AA4481"/>
    <w:rsid w:val="00AA4486"/>
    <w:rsid w:val="00AA45EE"/>
    <w:rsid w:val="00AA465C"/>
    <w:rsid w:val="00AA4872"/>
    <w:rsid w:val="00AA4AB1"/>
    <w:rsid w:val="00AA4C8A"/>
    <w:rsid w:val="00AA4E23"/>
    <w:rsid w:val="00AA4F40"/>
    <w:rsid w:val="00AA4F65"/>
    <w:rsid w:val="00AA500A"/>
    <w:rsid w:val="00AA5129"/>
    <w:rsid w:val="00AA5168"/>
    <w:rsid w:val="00AA5319"/>
    <w:rsid w:val="00AA5578"/>
    <w:rsid w:val="00AA5AEA"/>
    <w:rsid w:val="00AA5C59"/>
    <w:rsid w:val="00AA5DA3"/>
    <w:rsid w:val="00AA5EA6"/>
    <w:rsid w:val="00AA60C5"/>
    <w:rsid w:val="00AA61C4"/>
    <w:rsid w:val="00AA661A"/>
    <w:rsid w:val="00AA661B"/>
    <w:rsid w:val="00AA6832"/>
    <w:rsid w:val="00AA6964"/>
    <w:rsid w:val="00AA6A1A"/>
    <w:rsid w:val="00AA6B13"/>
    <w:rsid w:val="00AA72E6"/>
    <w:rsid w:val="00AA7578"/>
    <w:rsid w:val="00AA7A4D"/>
    <w:rsid w:val="00AA7CB2"/>
    <w:rsid w:val="00AA7D52"/>
    <w:rsid w:val="00AA7D5A"/>
    <w:rsid w:val="00AA7E66"/>
    <w:rsid w:val="00AA7EE6"/>
    <w:rsid w:val="00AA7F34"/>
    <w:rsid w:val="00AA7F6C"/>
    <w:rsid w:val="00AB0219"/>
    <w:rsid w:val="00AB0279"/>
    <w:rsid w:val="00AB0389"/>
    <w:rsid w:val="00AB039E"/>
    <w:rsid w:val="00AB06C9"/>
    <w:rsid w:val="00AB080C"/>
    <w:rsid w:val="00AB0D04"/>
    <w:rsid w:val="00AB0D51"/>
    <w:rsid w:val="00AB0E6D"/>
    <w:rsid w:val="00AB0F1A"/>
    <w:rsid w:val="00AB1166"/>
    <w:rsid w:val="00AB11F9"/>
    <w:rsid w:val="00AB1278"/>
    <w:rsid w:val="00AB1488"/>
    <w:rsid w:val="00AB1619"/>
    <w:rsid w:val="00AB1849"/>
    <w:rsid w:val="00AB1BB0"/>
    <w:rsid w:val="00AB1F5D"/>
    <w:rsid w:val="00AB2268"/>
    <w:rsid w:val="00AB23EC"/>
    <w:rsid w:val="00AB2535"/>
    <w:rsid w:val="00AB2CAD"/>
    <w:rsid w:val="00AB2E57"/>
    <w:rsid w:val="00AB2EBA"/>
    <w:rsid w:val="00AB2F0F"/>
    <w:rsid w:val="00AB307C"/>
    <w:rsid w:val="00AB3371"/>
    <w:rsid w:val="00AB339F"/>
    <w:rsid w:val="00AB34E0"/>
    <w:rsid w:val="00AB3639"/>
    <w:rsid w:val="00AB39F2"/>
    <w:rsid w:val="00AB3A22"/>
    <w:rsid w:val="00AB3C47"/>
    <w:rsid w:val="00AB3FDA"/>
    <w:rsid w:val="00AB4221"/>
    <w:rsid w:val="00AB4316"/>
    <w:rsid w:val="00AB4373"/>
    <w:rsid w:val="00AB4542"/>
    <w:rsid w:val="00AB47E2"/>
    <w:rsid w:val="00AB4922"/>
    <w:rsid w:val="00AB492B"/>
    <w:rsid w:val="00AB4E89"/>
    <w:rsid w:val="00AB50C5"/>
    <w:rsid w:val="00AB5142"/>
    <w:rsid w:val="00AB532B"/>
    <w:rsid w:val="00AB542A"/>
    <w:rsid w:val="00AB55B1"/>
    <w:rsid w:val="00AB5694"/>
    <w:rsid w:val="00AB58F3"/>
    <w:rsid w:val="00AB599E"/>
    <w:rsid w:val="00AB59FF"/>
    <w:rsid w:val="00AB5AF3"/>
    <w:rsid w:val="00AB5B3B"/>
    <w:rsid w:val="00AB628C"/>
    <w:rsid w:val="00AB67EA"/>
    <w:rsid w:val="00AB6815"/>
    <w:rsid w:val="00AB699D"/>
    <w:rsid w:val="00AB6A66"/>
    <w:rsid w:val="00AB6AE2"/>
    <w:rsid w:val="00AB6B04"/>
    <w:rsid w:val="00AB6BF9"/>
    <w:rsid w:val="00AB6ECC"/>
    <w:rsid w:val="00AB7099"/>
    <w:rsid w:val="00AB73CC"/>
    <w:rsid w:val="00AB7511"/>
    <w:rsid w:val="00AB7536"/>
    <w:rsid w:val="00AB7582"/>
    <w:rsid w:val="00AB75B8"/>
    <w:rsid w:val="00AB7783"/>
    <w:rsid w:val="00AB77C4"/>
    <w:rsid w:val="00AB7909"/>
    <w:rsid w:val="00AB7971"/>
    <w:rsid w:val="00AB7AFA"/>
    <w:rsid w:val="00AB7FF0"/>
    <w:rsid w:val="00AC0150"/>
    <w:rsid w:val="00AC03E8"/>
    <w:rsid w:val="00AC06AF"/>
    <w:rsid w:val="00AC1290"/>
    <w:rsid w:val="00AC1448"/>
    <w:rsid w:val="00AC1650"/>
    <w:rsid w:val="00AC1671"/>
    <w:rsid w:val="00AC1819"/>
    <w:rsid w:val="00AC19EC"/>
    <w:rsid w:val="00AC1AA7"/>
    <w:rsid w:val="00AC1B58"/>
    <w:rsid w:val="00AC1E3B"/>
    <w:rsid w:val="00AC1EE4"/>
    <w:rsid w:val="00AC1F09"/>
    <w:rsid w:val="00AC20A3"/>
    <w:rsid w:val="00AC21F1"/>
    <w:rsid w:val="00AC2512"/>
    <w:rsid w:val="00AC258A"/>
    <w:rsid w:val="00AC28AA"/>
    <w:rsid w:val="00AC2948"/>
    <w:rsid w:val="00AC2AD0"/>
    <w:rsid w:val="00AC2B0B"/>
    <w:rsid w:val="00AC2B79"/>
    <w:rsid w:val="00AC2E4D"/>
    <w:rsid w:val="00AC2EBD"/>
    <w:rsid w:val="00AC2EE7"/>
    <w:rsid w:val="00AC3193"/>
    <w:rsid w:val="00AC331E"/>
    <w:rsid w:val="00AC341B"/>
    <w:rsid w:val="00AC36C4"/>
    <w:rsid w:val="00AC3781"/>
    <w:rsid w:val="00AC37A8"/>
    <w:rsid w:val="00AC385D"/>
    <w:rsid w:val="00AC3927"/>
    <w:rsid w:val="00AC3B28"/>
    <w:rsid w:val="00AC3BC8"/>
    <w:rsid w:val="00AC3C04"/>
    <w:rsid w:val="00AC40EA"/>
    <w:rsid w:val="00AC447D"/>
    <w:rsid w:val="00AC4483"/>
    <w:rsid w:val="00AC4497"/>
    <w:rsid w:val="00AC44A9"/>
    <w:rsid w:val="00AC4571"/>
    <w:rsid w:val="00AC46E1"/>
    <w:rsid w:val="00AC4807"/>
    <w:rsid w:val="00AC4B70"/>
    <w:rsid w:val="00AC4D3D"/>
    <w:rsid w:val="00AC4DFD"/>
    <w:rsid w:val="00AC4F65"/>
    <w:rsid w:val="00AC502D"/>
    <w:rsid w:val="00AC5233"/>
    <w:rsid w:val="00AC52E5"/>
    <w:rsid w:val="00AC56F3"/>
    <w:rsid w:val="00AC5706"/>
    <w:rsid w:val="00AC5892"/>
    <w:rsid w:val="00AC59AC"/>
    <w:rsid w:val="00AC5BBF"/>
    <w:rsid w:val="00AC5F65"/>
    <w:rsid w:val="00AC5FAA"/>
    <w:rsid w:val="00AC611D"/>
    <w:rsid w:val="00AC6134"/>
    <w:rsid w:val="00AC6279"/>
    <w:rsid w:val="00AC669D"/>
    <w:rsid w:val="00AC6931"/>
    <w:rsid w:val="00AC6A8A"/>
    <w:rsid w:val="00AC6B7D"/>
    <w:rsid w:val="00AC6B8E"/>
    <w:rsid w:val="00AC6CF3"/>
    <w:rsid w:val="00AC6E1C"/>
    <w:rsid w:val="00AC71D8"/>
    <w:rsid w:val="00AC73A8"/>
    <w:rsid w:val="00AC7647"/>
    <w:rsid w:val="00AC77D0"/>
    <w:rsid w:val="00AC7C14"/>
    <w:rsid w:val="00AC7C94"/>
    <w:rsid w:val="00AD00D4"/>
    <w:rsid w:val="00AD0291"/>
    <w:rsid w:val="00AD029D"/>
    <w:rsid w:val="00AD06C9"/>
    <w:rsid w:val="00AD0A91"/>
    <w:rsid w:val="00AD0D7D"/>
    <w:rsid w:val="00AD0F3A"/>
    <w:rsid w:val="00AD104F"/>
    <w:rsid w:val="00AD112B"/>
    <w:rsid w:val="00AD1180"/>
    <w:rsid w:val="00AD119C"/>
    <w:rsid w:val="00AD122C"/>
    <w:rsid w:val="00AD17E5"/>
    <w:rsid w:val="00AD1A27"/>
    <w:rsid w:val="00AD1A43"/>
    <w:rsid w:val="00AD1B69"/>
    <w:rsid w:val="00AD1BC7"/>
    <w:rsid w:val="00AD1CF5"/>
    <w:rsid w:val="00AD1EFD"/>
    <w:rsid w:val="00AD210F"/>
    <w:rsid w:val="00AD22B5"/>
    <w:rsid w:val="00AD234E"/>
    <w:rsid w:val="00AD240E"/>
    <w:rsid w:val="00AD276E"/>
    <w:rsid w:val="00AD28D8"/>
    <w:rsid w:val="00AD2BA8"/>
    <w:rsid w:val="00AD2C41"/>
    <w:rsid w:val="00AD2CD7"/>
    <w:rsid w:val="00AD2D6A"/>
    <w:rsid w:val="00AD2DF3"/>
    <w:rsid w:val="00AD2E31"/>
    <w:rsid w:val="00AD2E5E"/>
    <w:rsid w:val="00AD2E70"/>
    <w:rsid w:val="00AD2E7F"/>
    <w:rsid w:val="00AD2F00"/>
    <w:rsid w:val="00AD2F82"/>
    <w:rsid w:val="00AD3098"/>
    <w:rsid w:val="00AD3141"/>
    <w:rsid w:val="00AD3503"/>
    <w:rsid w:val="00AD3510"/>
    <w:rsid w:val="00AD37FE"/>
    <w:rsid w:val="00AD3946"/>
    <w:rsid w:val="00AD39F9"/>
    <w:rsid w:val="00AD3A70"/>
    <w:rsid w:val="00AD3E2C"/>
    <w:rsid w:val="00AD40BF"/>
    <w:rsid w:val="00AD411E"/>
    <w:rsid w:val="00AD4260"/>
    <w:rsid w:val="00AD4396"/>
    <w:rsid w:val="00AD43DF"/>
    <w:rsid w:val="00AD44A4"/>
    <w:rsid w:val="00AD46E8"/>
    <w:rsid w:val="00AD47AC"/>
    <w:rsid w:val="00AD4808"/>
    <w:rsid w:val="00AD4960"/>
    <w:rsid w:val="00AD4B7E"/>
    <w:rsid w:val="00AD4E69"/>
    <w:rsid w:val="00AD4EBA"/>
    <w:rsid w:val="00AD4FA9"/>
    <w:rsid w:val="00AD5030"/>
    <w:rsid w:val="00AD51A9"/>
    <w:rsid w:val="00AD523A"/>
    <w:rsid w:val="00AD553C"/>
    <w:rsid w:val="00AD55A7"/>
    <w:rsid w:val="00AD5656"/>
    <w:rsid w:val="00AD565D"/>
    <w:rsid w:val="00AD584C"/>
    <w:rsid w:val="00AD5934"/>
    <w:rsid w:val="00AD5985"/>
    <w:rsid w:val="00AD599C"/>
    <w:rsid w:val="00AD5A58"/>
    <w:rsid w:val="00AD5A68"/>
    <w:rsid w:val="00AD5F38"/>
    <w:rsid w:val="00AD602A"/>
    <w:rsid w:val="00AD60D2"/>
    <w:rsid w:val="00AD6308"/>
    <w:rsid w:val="00AD6529"/>
    <w:rsid w:val="00AD6542"/>
    <w:rsid w:val="00AD6601"/>
    <w:rsid w:val="00AD6602"/>
    <w:rsid w:val="00AD6653"/>
    <w:rsid w:val="00AD66CE"/>
    <w:rsid w:val="00AD675A"/>
    <w:rsid w:val="00AD678F"/>
    <w:rsid w:val="00AD67DF"/>
    <w:rsid w:val="00AD6815"/>
    <w:rsid w:val="00AD68A3"/>
    <w:rsid w:val="00AD6949"/>
    <w:rsid w:val="00AD6B90"/>
    <w:rsid w:val="00AD6C30"/>
    <w:rsid w:val="00AD6C74"/>
    <w:rsid w:val="00AD6DDD"/>
    <w:rsid w:val="00AD6E1C"/>
    <w:rsid w:val="00AD6E94"/>
    <w:rsid w:val="00AD6EED"/>
    <w:rsid w:val="00AD6F70"/>
    <w:rsid w:val="00AD6FEC"/>
    <w:rsid w:val="00AD73BF"/>
    <w:rsid w:val="00AD76C1"/>
    <w:rsid w:val="00AD78F8"/>
    <w:rsid w:val="00AD7BB2"/>
    <w:rsid w:val="00AE0146"/>
    <w:rsid w:val="00AE048F"/>
    <w:rsid w:val="00AE0596"/>
    <w:rsid w:val="00AE064E"/>
    <w:rsid w:val="00AE0661"/>
    <w:rsid w:val="00AE0673"/>
    <w:rsid w:val="00AE0734"/>
    <w:rsid w:val="00AE083A"/>
    <w:rsid w:val="00AE0A78"/>
    <w:rsid w:val="00AE0BFA"/>
    <w:rsid w:val="00AE0C99"/>
    <w:rsid w:val="00AE0DDC"/>
    <w:rsid w:val="00AE11D4"/>
    <w:rsid w:val="00AE11E8"/>
    <w:rsid w:val="00AE1373"/>
    <w:rsid w:val="00AE1425"/>
    <w:rsid w:val="00AE14A1"/>
    <w:rsid w:val="00AE17C5"/>
    <w:rsid w:val="00AE17EE"/>
    <w:rsid w:val="00AE1808"/>
    <w:rsid w:val="00AE1838"/>
    <w:rsid w:val="00AE1899"/>
    <w:rsid w:val="00AE18C6"/>
    <w:rsid w:val="00AE190C"/>
    <w:rsid w:val="00AE1B6E"/>
    <w:rsid w:val="00AE1D29"/>
    <w:rsid w:val="00AE1E6D"/>
    <w:rsid w:val="00AE1F27"/>
    <w:rsid w:val="00AE1FAE"/>
    <w:rsid w:val="00AE20A8"/>
    <w:rsid w:val="00AE20F6"/>
    <w:rsid w:val="00AE2109"/>
    <w:rsid w:val="00AE21EA"/>
    <w:rsid w:val="00AE22E5"/>
    <w:rsid w:val="00AE2342"/>
    <w:rsid w:val="00AE24CD"/>
    <w:rsid w:val="00AE267B"/>
    <w:rsid w:val="00AE2768"/>
    <w:rsid w:val="00AE296A"/>
    <w:rsid w:val="00AE29AB"/>
    <w:rsid w:val="00AE2A8A"/>
    <w:rsid w:val="00AE2E69"/>
    <w:rsid w:val="00AE2F22"/>
    <w:rsid w:val="00AE3041"/>
    <w:rsid w:val="00AE330B"/>
    <w:rsid w:val="00AE3328"/>
    <w:rsid w:val="00AE36A9"/>
    <w:rsid w:val="00AE376D"/>
    <w:rsid w:val="00AE37BC"/>
    <w:rsid w:val="00AE3839"/>
    <w:rsid w:val="00AE38D1"/>
    <w:rsid w:val="00AE3984"/>
    <w:rsid w:val="00AE3AB7"/>
    <w:rsid w:val="00AE3B0D"/>
    <w:rsid w:val="00AE3C9D"/>
    <w:rsid w:val="00AE3CD5"/>
    <w:rsid w:val="00AE3F2B"/>
    <w:rsid w:val="00AE46A3"/>
    <w:rsid w:val="00AE48DE"/>
    <w:rsid w:val="00AE4B6A"/>
    <w:rsid w:val="00AE4CA8"/>
    <w:rsid w:val="00AE4DA5"/>
    <w:rsid w:val="00AE4E7A"/>
    <w:rsid w:val="00AE4E82"/>
    <w:rsid w:val="00AE4EDD"/>
    <w:rsid w:val="00AE5373"/>
    <w:rsid w:val="00AE55B2"/>
    <w:rsid w:val="00AE5782"/>
    <w:rsid w:val="00AE5A6A"/>
    <w:rsid w:val="00AE5CA8"/>
    <w:rsid w:val="00AE5D92"/>
    <w:rsid w:val="00AE5F86"/>
    <w:rsid w:val="00AE5F8C"/>
    <w:rsid w:val="00AE618B"/>
    <w:rsid w:val="00AE6240"/>
    <w:rsid w:val="00AE666D"/>
    <w:rsid w:val="00AE6948"/>
    <w:rsid w:val="00AE6AA1"/>
    <w:rsid w:val="00AE6F0E"/>
    <w:rsid w:val="00AE6F4C"/>
    <w:rsid w:val="00AE6F7F"/>
    <w:rsid w:val="00AE71DD"/>
    <w:rsid w:val="00AE723B"/>
    <w:rsid w:val="00AE755F"/>
    <w:rsid w:val="00AE7681"/>
    <w:rsid w:val="00AE76F3"/>
    <w:rsid w:val="00AE7A0D"/>
    <w:rsid w:val="00AE7A73"/>
    <w:rsid w:val="00AE7C97"/>
    <w:rsid w:val="00AE7D55"/>
    <w:rsid w:val="00AE7DC2"/>
    <w:rsid w:val="00AE7F53"/>
    <w:rsid w:val="00AF0041"/>
    <w:rsid w:val="00AF007C"/>
    <w:rsid w:val="00AF0185"/>
    <w:rsid w:val="00AF0221"/>
    <w:rsid w:val="00AF02CE"/>
    <w:rsid w:val="00AF0371"/>
    <w:rsid w:val="00AF0546"/>
    <w:rsid w:val="00AF058A"/>
    <w:rsid w:val="00AF05B0"/>
    <w:rsid w:val="00AF06CF"/>
    <w:rsid w:val="00AF095C"/>
    <w:rsid w:val="00AF0AEF"/>
    <w:rsid w:val="00AF111D"/>
    <w:rsid w:val="00AF1153"/>
    <w:rsid w:val="00AF1173"/>
    <w:rsid w:val="00AF11D4"/>
    <w:rsid w:val="00AF12FF"/>
    <w:rsid w:val="00AF14AC"/>
    <w:rsid w:val="00AF17A3"/>
    <w:rsid w:val="00AF19DA"/>
    <w:rsid w:val="00AF1A51"/>
    <w:rsid w:val="00AF1AA9"/>
    <w:rsid w:val="00AF1B7E"/>
    <w:rsid w:val="00AF1C8C"/>
    <w:rsid w:val="00AF1F1A"/>
    <w:rsid w:val="00AF1F48"/>
    <w:rsid w:val="00AF2226"/>
    <w:rsid w:val="00AF23EB"/>
    <w:rsid w:val="00AF2410"/>
    <w:rsid w:val="00AF24E9"/>
    <w:rsid w:val="00AF2558"/>
    <w:rsid w:val="00AF2899"/>
    <w:rsid w:val="00AF2A56"/>
    <w:rsid w:val="00AF2AAE"/>
    <w:rsid w:val="00AF2C58"/>
    <w:rsid w:val="00AF2C7F"/>
    <w:rsid w:val="00AF2CAE"/>
    <w:rsid w:val="00AF2DD0"/>
    <w:rsid w:val="00AF332C"/>
    <w:rsid w:val="00AF38D1"/>
    <w:rsid w:val="00AF3AC9"/>
    <w:rsid w:val="00AF3DC5"/>
    <w:rsid w:val="00AF3DE2"/>
    <w:rsid w:val="00AF3E31"/>
    <w:rsid w:val="00AF3E9F"/>
    <w:rsid w:val="00AF3F9C"/>
    <w:rsid w:val="00AF3FCF"/>
    <w:rsid w:val="00AF3FFC"/>
    <w:rsid w:val="00AF41AF"/>
    <w:rsid w:val="00AF42A4"/>
    <w:rsid w:val="00AF42B8"/>
    <w:rsid w:val="00AF4310"/>
    <w:rsid w:val="00AF4312"/>
    <w:rsid w:val="00AF4363"/>
    <w:rsid w:val="00AF4434"/>
    <w:rsid w:val="00AF44FD"/>
    <w:rsid w:val="00AF4724"/>
    <w:rsid w:val="00AF49BA"/>
    <w:rsid w:val="00AF4C8F"/>
    <w:rsid w:val="00AF4D57"/>
    <w:rsid w:val="00AF4E57"/>
    <w:rsid w:val="00AF5035"/>
    <w:rsid w:val="00AF5106"/>
    <w:rsid w:val="00AF51E6"/>
    <w:rsid w:val="00AF5370"/>
    <w:rsid w:val="00AF57E5"/>
    <w:rsid w:val="00AF5A04"/>
    <w:rsid w:val="00AF5BC7"/>
    <w:rsid w:val="00AF5CB6"/>
    <w:rsid w:val="00AF5D99"/>
    <w:rsid w:val="00AF5F6C"/>
    <w:rsid w:val="00AF6007"/>
    <w:rsid w:val="00AF6013"/>
    <w:rsid w:val="00AF61C9"/>
    <w:rsid w:val="00AF625C"/>
    <w:rsid w:val="00AF62DD"/>
    <w:rsid w:val="00AF6352"/>
    <w:rsid w:val="00AF6799"/>
    <w:rsid w:val="00AF6949"/>
    <w:rsid w:val="00AF698C"/>
    <w:rsid w:val="00AF6DC6"/>
    <w:rsid w:val="00AF6E37"/>
    <w:rsid w:val="00AF6E3E"/>
    <w:rsid w:val="00AF6F11"/>
    <w:rsid w:val="00AF7186"/>
    <w:rsid w:val="00AF722C"/>
    <w:rsid w:val="00AF7254"/>
    <w:rsid w:val="00AF727A"/>
    <w:rsid w:val="00AF7302"/>
    <w:rsid w:val="00AF7356"/>
    <w:rsid w:val="00AF73F2"/>
    <w:rsid w:val="00AF7524"/>
    <w:rsid w:val="00AF75EB"/>
    <w:rsid w:val="00AF7643"/>
    <w:rsid w:val="00AF77E6"/>
    <w:rsid w:val="00AF78F9"/>
    <w:rsid w:val="00AF78FA"/>
    <w:rsid w:val="00AF79B7"/>
    <w:rsid w:val="00AF79F8"/>
    <w:rsid w:val="00AF7AC7"/>
    <w:rsid w:val="00AF7C4D"/>
    <w:rsid w:val="00AF7CC9"/>
    <w:rsid w:val="00B0021F"/>
    <w:rsid w:val="00B005C4"/>
    <w:rsid w:val="00B00682"/>
    <w:rsid w:val="00B0071D"/>
    <w:rsid w:val="00B00734"/>
    <w:rsid w:val="00B009BA"/>
    <w:rsid w:val="00B00ABA"/>
    <w:rsid w:val="00B00C92"/>
    <w:rsid w:val="00B00D28"/>
    <w:rsid w:val="00B00EC1"/>
    <w:rsid w:val="00B011AF"/>
    <w:rsid w:val="00B01237"/>
    <w:rsid w:val="00B01303"/>
    <w:rsid w:val="00B014C4"/>
    <w:rsid w:val="00B0159E"/>
    <w:rsid w:val="00B0161E"/>
    <w:rsid w:val="00B01786"/>
    <w:rsid w:val="00B01990"/>
    <w:rsid w:val="00B01A38"/>
    <w:rsid w:val="00B01B99"/>
    <w:rsid w:val="00B01D0B"/>
    <w:rsid w:val="00B01E66"/>
    <w:rsid w:val="00B01FEB"/>
    <w:rsid w:val="00B020A8"/>
    <w:rsid w:val="00B02188"/>
    <w:rsid w:val="00B021A7"/>
    <w:rsid w:val="00B0225D"/>
    <w:rsid w:val="00B02279"/>
    <w:rsid w:val="00B022F8"/>
    <w:rsid w:val="00B025D4"/>
    <w:rsid w:val="00B028A2"/>
    <w:rsid w:val="00B028EA"/>
    <w:rsid w:val="00B02908"/>
    <w:rsid w:val="00B0290C"/>
    <w:rsid w:val="00B02ADE"/>
    <w:rsid w:val="00B02C3B"/>
    <w:rsid w:val="00B02C6A"/>
    <w:rsid w:val="00B02CC8"/>
    <w:rsid w:val="00B02D74"/>
    <w:rsid w:val="00B02EF0"/>
    <w:rsid w:val="00B0308C"/>
    <w:rsid w:val="00B0325C"/>
    <w:rsid w:val="00B0338A"/>
    <w:rsid w:val="00B03512"/>
    <w:rsid w:val="00B03731"/>
    <w:rsid w:val="00B037C6"/>
    <w:rsid w:val="00B038A2"/>
    <w:rsid w:val="00B03980"/>
    <w:rsid w:val="00B03A2E"/>
    <w:rsid w:val="00B03AAF"/>
    <w:rsid w:val="00B03ABA"/>
    <w:rsid w:val="00B03B28"/>
    <w:rsid w:val="00B03B5C"/>
    <w:rsid w:val="00B04050"/>
    <w:rsid w:val="00B040B9"/>
    <w:rsid w:val="00B042B7"/>
    <w:rsid w:val="00B042D2"/>
    <w:rsid w:val="00B0434F"/>
    <w:rsid w:val="00B043B2"/>
    <w:rsid w:val="00B0442E"/>
    <w:rsid w:val="00B0454B"/>
    <w:rsid w:val="00B04662"/>
    <w:rsid w:val="00B04E85"/>
    <w:rsid w:val="00B04EA6"/>
    <w:rsid w:val="00B04F17"/>
    <w:rsid w:val="00B0518F"/>
    <w:rsid w:val="00B0523F"/>
    <w:rsid w:val="00B05280"/>
    <w:rsid w:val="00B0541A"/>
    <w:rsid w:val="00B05462"/>
    <w:rsid w:val="00B055A5"/>
    <w:rsid w:val="00B05812"/>
    <w:rsid w:val="00B05BAC"/>
    <w:rsid w:val="00B05C7A"/>
    <w:rsid w:val="00B05DDA"/>
    <w:rsid w:val="00B06219"/>
    <w:rsid w:val="00B06348"/>
    <w:rsid w:val="00B063C7"/>
    <w:rsid w:val="00B06580"/>
    <w:rsid w:val="00B067B8"/>
    <w:rsid w:val="00B068AE"/>
    <w:rsid w:val="00B0695F"/>
    <w:rsid w:val="00B06A44"/>
    <w:rsid w:val="00B06ADF"/>
    <w:rsid w:val="00B06CA9"/>
    <w:rsid w:val="00B06FAA"/>
    <w:rsid w:val="00B07207"/>
    <w:rsid w:val="00B07560"/>
    <w:rsid w:val="00B0760A"/>
    <w:rsid w:val="00B076B8"/>
    <w:rsid w:val="00B077BA"/>
    <w:rsid w:val="00B07AD0"/>
    <w:rsid w:val="00B07B72"/>
    <w:rsid w:val="00B07C5A"/>
    <w:rsid w:val="00B07FA9"/>
    <w:rsid w:val="00B0BA57"/>
    <w:rsid w:val="00B10113"/>
    <w:rsid w:val="00B101F3"/>
    <w:rsid w:val="00B102E2"/>
    <w:rsid w:val="00B1044E"/>
    <w:rsid w:val="00B10554"/>
    <w:rsid w:val="00B10559"/>
    <w:rsid w:val="00B105C6"/>
    <w:rsid w:val="00B106ED"/>
    <w:rsid w:val="00B10704"/>
    <w:rsid w:val="00B10923"/>
    <w:rsid w:val="00B10A15"/>
    <w:rsid w:val="00B10B27"/>
    <w:rsid w:val="00B10D56"/>
    <w:rsid w:val="00B111B7"/>
    <w:rsid w:val="00B1122B"/>
    <w:rsid w:val="00B113E8"/>
    <w:rsid w:val="00B11444"/>
    <w:rsid w:val="00B1149A"/>
    <w:rsid w:val="00B118AE"/>
    <w:rsid w:val="00B11A3B"/>
    <w:rsid w:val="00B11BEB"/>
    <w:rsid w:val="00B11C1E"/>
    <w:rsid w:val="00B11DAD"/>
    <w:rsid w:val="00B1202B"/>
    <w:rsid w:val="00B124BC"/>
    <w:rsid w:val="00B12737"/>
    <w:rsid w:val="00B12977"/>
    <w:rsid w:val="00B12AB5"/>
    <w:rsid w:val="00B12B26"/>
    <w:rsid w:val="00B12E98"/>
    <w:rsid w:val="00B12F97"/>
    <w:rsid w:val="00B13448"/>
    <w:rsid w:val="00B134A9"/>
    <w:rsid w:val="00B13553"/>
    <w:rsid w:val="00B1360D"/>
    <w:rsid w:val="00B1376F"/>
    <w:rsid w:val="00B1390F"/>
    <w:rsid w:val="00B13984"/>
    <w:rsid w:val="00B139CC"/>
    <w:rsid w:val="00B13BCE"/>
    <w:rsid w:val="00B13E3C"/>
    <w:rsid w:val="00B14025"/>
    <w:rsid w:val="00B1446F"/>
    <w:rsid w:val="00B1453B"/>
    <w:rsid w:val="00B1471A"/>
    <w:rsid w:val="00B147C9"/>
    <w:rsid w:val="00B1498C"/>
    <w:rsid w:val="00B149F1"/>
    <w:rsid w:val="00B14C92"/>
    <w:rsid w:val="00B14CF5"/>
    <w:rsid w:val="00B14E7F"/>
    <w:rsid w:val="00B14F0A"/>
    <w:rsid w:val="00B1523F"/>
    <w:rsid w:val="00B15270"/>
    <w:rsid w:val="00B154FB"/>
    <w:rsid w:val="00B15684"/>
    <w:rsid w:val="00B15B08"/>
    <w:rsid w:val="00B15D2B"/>
    <w:rsid w:val="00B15DCF"/>
    <w:rsid w:val="00B15DFF"/>
    <w:rsid w:val="00B1603E"/>
    <w:rsid w:val="00B1648A"/>
    <w:rsid w:val="00B16556"/>
    <w:rsid w:val="00B169B8"/>
    <w:rsid w:val="00B16B2F"/>
    <w:rsid w:val="00B16BB3"/>
    <w:rsid w:val="00B16EE6"/>
    <w:rsid w:val="00B16F08"/>
    <w:rsid w:val="00B1702C"/>
    <w:rsid w:val="00B1710C"/>
    <w:rsid w:val="00B17144"/>
    <w:rsid w:val="00B171D1"/>
    <w:rsid w:val="00B1745D"/>
    <w:rsid w:val="00B174B6"/>
    <w:rsid w:val="00B175F5"/>
    <w:rsid w:val="00B17603"/>
    <w:rsid w:val="00B17676"/>
    <w:rsid w:val="00B176E7"/>
    <w:rsid w:val="00B1777A"/>
    <w:rsid w:val="00B17785"/>
    <w:rsid w:val="00B17992"/>
    <w:rsid w:val="00B17997"/>
    <w:rsid w:val="00B17B30"/>
    <w:rsid w:val="00B17D56"/>
    <w:rsid w:val="00B2008A"/>
    <w:rsid w:val="00B20190"/>
    <w:rsid w:val="00B20445"/>
    <w:rsid w:val="00B20468"/>
    <w:rsid w:val="00B204A2"/>
    <w:rsid w:val="00B204E7"/>
    <w:rsid w:val="00B2052F"/>
    <w:rsid w:val="00B20746"/>
    <w:rsid w:val="00B2097C"/>
    <w:rsid w:val="00B20B04"/>
    <w:rsid w:val="00B20CF6"/>
    <w:rsid w:val="00B20DAA"/>
    <w:rsid w:val="00B210DF"/>
    <w:rsid w:val="00B212E6"/>
    <w:rsid w:val="00B21322"/>
    <w:rsid w:val="00B21527"/>
    <w:rsid w:val="00B215A3"/>
    <w:rsid w:val="00B215E8"/>
    <w:rsid w:val="00B21769"/>
    <w:rsid w:val="00B2177C"/>
    <w:rsid w:val="00B21A12"/>
    <w:rsid w:val="00B21A1F"/>
    <w:rsid w:val="00B21A7D"/>
    <w:rsid w:val="00B21AFB"/>
    <w:rsid w:val="00B21B96"/>
    <w:rsid w:val="00B21C1A"/>
    <w:rsid w:val="00B21D40"/>
    <w:rsid w:val="00B21E18"/>
    <w:rsid w:val="00B22072"/>
    <w:rsid w:val="00B223E1"/>
    <w:rsid w:val="00B2253E"/>
    <w:rsid w:val="00B2259F"/>
    <w:rsid w:val="00B226C1"/>
    <w:rsid w:val="00B228BC"/>
    <w:rsid w:val="00B229E8"/>
    <w:rsid w:val="00B22B92"/>
    <w:rsid w:val="00B22D9E"/>
    <w:rsid w:val="00B22EF1"/>
    <w:rsid w:val="00B22F2B"/>
    <w:rsid w:val="00B2322A"/>
    <w:rsid w:val="00B237C4"/>
    <w:rsid w:val="00B238D1"/>
    <w:rsid w:val="00B23A60"/>
    <w:rsid w:val="00B23AA7"/>
    <w:rsid w:val="00B23BAB"/>
    <w:rsid w:val="00B23D40"/>
    <w:rsid w:val="00B23D71"/>
    <w:rsid w:val="00B23E24"/>
    <w:rsid w:val="00B2407E"/>
    <w:rsid w:val="00B240D2"/>
    <w:rsid w:val="00B2415C"/>
    <w:rsid w:val="00B24184"/>
    <w:rsid w:val="00B243ED"/>
    <w:rsid w:val="00B244A9"/>
    <w:rsid w:val="00B2452C"/>
    <w:rsid w:val="00B24665"/>
    <w:rsid w:val="00B2474F"/>
    <w:rsid w:val="00B24798"/>
    <w:rsid w:val="00B24C69"/>
    <w:rsid w:val="00B24DA2"/>
    <w:rsid w:val="00B24FEF"/>
    <w:rsid w:val="00B2521E"/>
    <w:rsid w:val="00B25329"/>
    <w:rsid w:val="00B25373"/>
    <w:rsid w:val="00B25427"/>
    <w:rsid w:val="00B2552C"/>
    <w:rsid w:val="00B255A8"/>
    <w:rsid w:val="00B25607"/>
    <w:rsid w:val="00B25786"/>
    <w:rsid w:val="00B259A7"/>
    <w:rsid w:val="00B25B63"/>
    <w:rsid w:val="00B25B70"/>
    <w:rsid w:val="00B25C77"/>
    <w:rsid w:val="00B25CDC"/>
    <w:rsid w:val="00B25F9A"/>
    <w:rsid w:val="00B26044"/>
    <w:rsid w:val="00B260B6"/>
    <w:rsid w:val="00B26246"/>
    <w:rsid w:val="00B2643B"/>
    <w:rsid w:val="00B26806"/>
    <w:rsid w:val="00B268F9"/>
    <w:rsid w:val="00B26C2B"/>
    <w:rsid w:val="00B26C2E"/>
    <w:rsid w:val="00B26D39"/>
    <w:rsid w:val="00B26DE3"/>
    <w:rsid w:val="00B26F21"/>
    <w:rsid w:val="00B26F33"/>
    <w:rsid w:val="00B26F3D"/>
    <w:rsid w:val="00B27229"/>
    <w:rsid w:val="00B27255"/>
    <w:rsid w:val="00B27365"/>
    <w:rsid w:val="00B273F8"/>
    <w:rsid w:val="00B2742F"/>
    <w:rsid w:val="00B275D2"/>
    <w:rsid w:val="00B27639"/>
    <w:rsid w:val="00B2779E"/>
    <w:rsid w:val="00B27B7B"/>
    <w:rsid w:val="00B27BC4"/>
    <w:rsid w:val="00B3000B"/>
    <w:rsid w:val="00B30623"/>
    <w:rsid w:val="00B306A3"/>
    <w:rsid w:val="00B30746"/>
    <w:rsid w:val="00B3079E"/>
    <w:rsid w:val="00B307BD"/>
    <w:rsid w:val="00B307DC"/>
    <w:rsid w:val="00B30A46"/>
    <w:rsid w:val="00B30E77"/>
    <w:rsid w:val="00B30FF3"/>
    <w:rsid w:val="00B310D4"/>
    <w:rsid w:val="00B311E3"/>
    <w:rsid w:val="00B312F2"/>
    <w:rsid w:val="00B3139C"/>
    <w:rsid w:val="00B31720"/>
    <w:rsid w:val="00B317B1"/>
    <w:rsid w:val="00B3180F"/>
    <w:rsid w:val="00B3196B"/>
    <w:rsid w:val="00B31A1D"/>
    <w:rsid w:val="00B31C4A"/>
    <w:rsid w:val="00B31C6B"/>
    <w:rsid w:val="00B31CC8"/>
    <w:rsid w:val="00B31D16"/>
    <w:rsid w:val="00B31E6B"/>
    <w:rsid w:val="00B31F87"/>
    <w:rsid w:val="00B31FDC"/>
    <w:rsid w:val="00B32079"/>
    <w:rsid w:val="00B3215D"/>
    <w:rsid w:val="00B32415"/>
    <w:rsid w:val="00B324C1"/>
    <w:rsid w:val="00B3259B"/>
    <w:rsid w:val="00B3268B"/>
    <w:rsid w:val="00B3286B"/>
    <w:rsid w:val="00B328EA"/>
    <w:rsid w:val="00B32A41"/>
    <w:rsid w:val="00B32FA6"/>
    <w:rsid w:val="00B32FCB"/>
    <w:rsid w:val="00B3315E"/>
    <w:rsid w:val="00B331F8"/>
    <w:rsid w:val="00B33495"/>
    <w:rsid w:val="00B335B0"/>
    <w:rsid w:val="00B33620"/>
    <w:rsid w:val="00B337C0"/>
    <w:rsid w:val="00B33821"/>
    <w:rsid w:val="00B338E9"/>
    <w:rsid w:val="00B339B4"/>
    <w:rsid w:val="00B33BBD"/>
    <w:rsid w:val="00B33C98"/>
    <w:rsid w:val="00B33D53"/>
    <w:rsid w:val="00B33EF4"/>
    <w:rsid w:val="00B33F57"/>
    <w:rsid w:val="00B34166"/>
    <w:rsid w:val="00B34280"/>
    <w:rsid w:val="00B3433D"/>
    <w:rsid w:val="00B343E6"/>
    <w:rsid w:val="00B34553"/>
    <w:rsid w:val="00B3465D"/>
    <w:rsid w:val="00B347B3"/>
    <w:rsid w:val="00B349A7"/>
    <w:rsid w:val="00B352A3"/>
    <w:rsid w:val="00B354ED"/>
    <w:rsid w:val="00B35539"/>
    <w:rsid w:val="00B3562C"/>
    <w:rsid w:val="00B3571E"/>
    <w:rsid w:val="00B35752"/>
    <w:rsid w:val="00B3576B"/>
    <w:rsid w:val="00B35A5B"/>
    <w:rsid w:val="00B35B6B"/>
    <w:rsid w:val="00B35B83"/>
    <w:rsid w:val="00B35C79"/>
    <w:rsid w:val="00B35F8A"/>
    <w:rsid w:val="00B3618E"/>
    <w:rsid w:val="00B36262"/>
    <w:rsid w:val="00B362E8"/>
    <w:rsid w:val="00B3668A"/>
    <w:rsid w:val="00B3680D"/>
    <w:rsid w:val="00B36869"/>
    <w:rsid w:val="00B368B4"/>
    <w:rsid w:val="00B369EA"/>
    <w:rsid w:val="00B37008"/>
    <w:rsid w:val="00B3700E"/>
    <w:rsid w:val="00B3713A"/>
    <w:rsid w:val="00B3716E"/>
    <w:rsid w:val="00B37653"/>
    <w:rsid w:val="00B3796E"/>
    <w:rsid w:val="00B379B1"/>
    <w:rsid w:val="00B37AA8"/>
    <w:rsid w:val="00B37B44"/>
    <w:rsid w:val="00B37D69"/>
    <w:rsid w:val="00B37EA9"/>
    <w:rsid w:val="00B37F95"/>
    <w:rsid w:val="00B37FE0"/>
    <w:rsid w:val="00B4012D"/>
    <w:rsid w:val="00B402FD"/>
    <w:rsid w:val="00B4054F"/>
    <w:rsid w:val="00B40B2F"/>
    <w:rsid w:val="00B40C9C"/>
    <w:rsid w:val="00B40CC9"/>
    <w:rsid w:val="00B40D56"/>
    <w:rsid w:val="00B41027"/>
    <w:rsid w:val="00B41037"/>
    <w:rsid w:val="00B4161A"/>
    <w:rsid w:val="00B4172E"/>
    <w:rsid w:val="00B418F4"/>
    <w:rsid w:val="00B41A5D"/>
    <w:rsid w:val="00B41AB3"/>
    <w:rsid w:val="00B41B9E"/>
    <w:rsid w:val="00B41BAD"/>
    <w:rsid w:val="00B41EE0"/>
    <w:rsid w:val="00B41F4B"/>
    <w:rsid w:val="00B42192"/>
    <w:rsid w:val="00B421B5"/>
    <w:rsid w:val="00B422AF"/>
    <w:rsid w:val="00B424A0"/>
    <w:rsid w:val="00B4250F"/>
    <w:rsid w:val="00B42681"/>
    <w:rsid w:val="00B42775"/>
    <w:rsid w:val="00B427AC"/>
    <w:rsid w:val="00B42927"/>
    <w:rsid w:val="00B42A2F"/>
    <w:rsid w:val="00B42AF7"/>
    <w:rsid w:val="00B42B09"/>
    <w:rsid w:val="00B42BA4"/>
    <w:rsid w:val="00B42BCE"/>
    <w:rsid w:val="00B42E85"/>
    <w:rsid w:val="00B42EAA"/>
    <w:rsid w:val="00B430C2"/>
    <w:rsid w:val="00B43295"/>
    <w:rsid w:val="00B43444"/>
    <w:rsid w:val="00B436F9"/>
    <w:rsid w:val="00B4384B"/>
    <w:rsid w:val="00B43851"/>
    <w:rsid w:val="00B43C92"/>
    <w:rsid w:val="00B43D39"/>
    <w:rsid w:val="00B440AD"/>
    <w:rsid w:val="00B4410E"/>
    <w:rsid w:val="00B44216"/>
    <w:rsid w:val="00B443D5"/>
    <w:rsid w:val="00B4459F"/>
    <w:rsid w:val="00B4476F"/>
    <w:rsid w:val="00B44889"/>
    <w:rsid w:val="00B44E36"/>
    <w:rsid w:val="00B457BE"/>
    <w:rsid w:val="00B457C2"/>
    <w:rsid w:val="00B45870"/>
    <w:rsid w:val="00B45AB0"/>
    <w:rsid w:val="00B45DC1"/>
    <w:rsid w:val="00B45E85"/>
    <w:rsid w:val="00B45F8C"/>
    <w:rsid w:val="00B460AE"/>
    <w:rsid w:val="00B4633D"/>
    <w:rsid w:val="00B46436"/>
    <w:rsid w:val="00B469ED"/>
    <w:rsid w:val="00B46E25"/>
    <w:rsid w:val="00B46E48"/>
    <w:rsid w:val="00B47027"/>
    <w:rsid w:val="00B471B8"/>
    <w:rsid w:val="00B47209"/>
    <w:rsid w:val="00B47304"/>
    <w:rsid w:val="00B47353"/>
    <w:rsid w:val="00B473DF"/>
    <w:rsid w:val="00B47496"/>
    <w:rsid w:val="00B47629"/>
    <w:rsid w:val="00B476E9"/>
    <w:rsid w:val="00B47732"/>
    <w:rsid w:val="00B4783B"/>
    <w:rsid w:val="00B4787F"/>
    <w:rsid w:val="00B478C1"/>
    <w:rsid w:val="00B4792A"/>
    <w:rsid w:val="00B4795C"/>
    <w:rsid w:val="00B47A90"/>
    <w:rsid w:val="00B47CF0"/>
    <w:rsid w:val="00B47F56"/>
    <w:rsid w:val="00B50060"/>
    <w:rsid w:val="00B5016C"/>
    <w:rsid w:val="00B502D6"/>
    <w:rsid w:val="00B503D2"/>
    <w:rsid w:val="00B504C0"/>
    <w:rsid w:val="00B5064B"/>
    <w:rsid w:val="00B507BF"/>
    <w:rsid w:val="00B508E1"/>
    <w:rsid w:val="00B50AF3"/>
    <w:rsid w:val="00B50B24"/>
    <w:rsid w:val="00B50B9A"/>
    <w:rsid w:val="00B50BBD"/>
    <w:rsid w:val="00B50CA9"/>
    <w:rsid w:val="00B50EBD"/>
    <w:rsid w:val="00B50F52"/>
    <w:rsid w:val="00B51028"/>
    <w:rsid w:val="00B511E9"/>
    <w:rsid w:val="00B5124D"/>
    <w:rsid w:val="00B51398"/>
    <w:rsid w:val="00B515CD"/>
    <w:rsid w:val="00B51670"/>
    <w:rsid w:val="00B51732"/>
    <w:rsid w:val="00B517B2"/>
    <w:rsid w:val="00B5189C"/>
    <w:rsid w:val="00B51929"/>
    <w:rsid w:val="00B51CBD"/>
    <w:rsid w:val="00B51E32"/>
    <w:rsid w:val="00B51FC2"/>
    <w:rsid w:val="00B52219"/>
    <w:rsid w:val="00B52305"/>
    <w:rsid w:val="00B52436"/>
    <w:rsid w:val="00B525B4"/>
    <w:rsid w:val="00B525D7"/>
    <w:rsid w:val="00B5271E"/>
    <w:rsid w:val="00B52734"/>
    <w:rsid w:val="00B52A39"/>
    <w:rsid w:val="00B52ABF"/>
    <w:rsid w:val="00B52B8D"/>
    <w:rsid w:val="00B52E6D"/>
    <w:rsid w:val="00B53015"/>
    <w:rsid w:val="00B531CB"/>
    <w:rsid w:val="00B532E3"/>
    <w:rsid w:val="00B53983"/>
    <w:rsid w:val="00B53A0E"/>
    <w:rsid w:val="00B53A1A"/>
    <w:rsid w:val="00B53AC0"/>
    <w:rsid w:val="00B53B87"/>
    <w:rsid w:val="00B53C2F"/>
    <w:rsid w:val="00B53C43"/>
    <w:rsid w:val="00B53EA8"/>
    <w:rsid w:val="00B53FA5"/>
    <w:rsid w:val="00B540D5"/>
    <w:rsid w:val="00B541C0"/>
    <w:rsid w:val="00B541D7"/>
    <w:rsid w:val="00B5449D"/>
    <w:rsid w:val="00B54839"/>
    <w:rsid w:val="00B54840"/>
    <w:rsid w:val="00B54EA2"/>
    <w:rsid w:val="00B55183"/>
    <w:rsid w:val="00B551B3"/>
    <w:rsid w:val="00B55243"/>
    <w:rsid w:val="00B55302"/>
    <w:rsid w:val="00B55316"/>
    <w:rsid w:val="00B5533B"/>
    <w:rsid w:val="00B55340"/>
    <w:rsid w:val="00B556EA"/>
    <w:rsid w:val="00B55960"/>
    <w:rsid w:val="00B55AC7"/>
    <w:rsid w:val="00B55DAA"/>
    <w:rsid w:val="00B55DEC"/>
    <w:rsid w:val="00B55E5F"/>
    <w:rsid w:val="00B55EC7"/>
    <w:rsid w:val="00B55F07"/>
    <w:rsid w:val="00B55F49"/>
    <w:rsid w:val="00B56047"/>
    <w:rsid w:val="00B56163"/>
    <w:rsid w:val="00B56291"/>
    <w:rsid w:val="00B562E2"/>
    <w:rsid w:val="00B563E2"/>
    <w:rsid w:val="00B563E8"/>
    <w:rsid w:val="00B564F1"/>
    <w:rsid w:val="00B5655B"/>
    <w:rsid w:val="00B565B2"/>
    <w:rsid w:val="00B5677C"/>
    <w:rsid w:val="00B568AD"/>
    <w:rsid w:val="00B5698C"/>
    <w:rsid w:val="00B56A6A"/>
    <w:rsid w:val="00B56D06"/>
    <w:rsid w:val="00B56D20"/>
    <w:rsid w:val="00B571E9"/>
    <w:rsid w:val="00B5732B"/>
    <w:rsid w:val="00B574DD"/>
    <w:rsid w:val="00B575D5"/>
    <w:rsid w:val="00B575F7"/>
    <w:rsid w:val="00B577A2"/>
    <w:rsid w:val="00B57896"/>
    <w:rsid w:val="00B578E7"/>
    <w:rsid w:val="00B57BF7"/>
    <w:rsid w:val="00B57D03"/>
    <w:rsid w:val="00B57DB6"/>
    <w:rsid w:val="00B57E36"/>
    <w:rsid w:val="00B60082"/>
    <w:rsid w:val="00B60174"/>
    <w:rsid w:val="00B6057B"/>
    <w:rsid w:val="00B6068E"/>
    <w:rsid w:val="00B60988"/>
    <w:rsid w:val="00B61282"/>
    <w:rsid w:val="00B614A8"/>
    <w:rsid w:val="00B614E3"/>
    <w:rsid w:val="00B61542"/>
    <w:rsid w:val="00B618A8"/>
    <w:rsid w:val="00B618C0"/>
    <w:rsid w:val="00B61A36"/>
    <w:rsid w:val="00B61B33"/>
    <w:rsid w:val="00B61CDD"/>
    <w:rsid w:val="00B61D58"/>
    <w:rsid w:val="00B61E33"/>
    <w:rsid w:val="00B61EF0"/>
    <w:rsid w:val="00B61EF7"/>
    <w:rsid w:val="00B62024"/>
    <w:rsid w:val="00B6230E"/>
    <w:rsid w:val="00B624DD"/>
    <w:rsid w:val="00B627F7"/>
    <w:rsid w:val="00B62860"/>
    <w:rsid w:val="00B6292C"/>
    <w:rsid w:val="00B62930"/>
    <w:rsid w:val="00B62D77"/>
    <w:rsid w:val="00B63019"/>
    <w:rsid w:val="00B6328E"/>
    <w:rsid w:val="00B63414"/>
    <w:rsid w:val="00B63482"/>
    <w:rsid w:val="00B636EF"/>
    <w:rsid w:val="00B63835"/>
    <w:rsid w:val="00B6386E"/>
    <w:rsid w:val="00B639AE"/>
    <w:rsid w:val="00B639CD"/>
    <w:rsid w:val="00B63B8A"/>
    <w:rsid w:val="00B63BD3"/>
    <w:rsid w:val="00B63C4A"/>
    <w:rsid w:val="00B63D95"/>
    <w:rsid w:val="00B63EFC"/>
    <w:rsid w:val="00B64025"/>
    <w:rsid w:val="00B64194"/>
    <w:rsid w:val="00B643DD"/>
    <w:rsid w:val="00B644A7"/>
    <w:rsid w:val="00B64542"/>
    <w:rsid w:val="00B64766"/>
    <w:rsid w:val="00B648BE"/>
    <w:rsid w:val="00B64A49"/>
    <w:rsid w:val="00B64D65"/>
    <w:rsid w:val="00B64D89"/>
    <w:rsid w:val="00B64E4A"/>
    <w:rsid w:val="00B64F0D"/>
    <w:rsid w:val="00B65323"/>
    <w:rsid w:val="00B653DA"/>
    <w:rsid w:val="00B654FC"/>
    <w:rsid w:val="00B65642"/>
    <w:rsid w:val="00B65952"/>
    <w:rsid w:val="00B65979"/>
    <w:rsid w:val="00B65AAC"/>
    <w:rsid w:val="00B65AB4"/>
    <w:rsid w:val="00B65B43"/>
    <w:rsid w:val="00B65C9B"/>
    <w:rsid w:val="00B65CFC"/>
    <w:rsid w:val="00B65F5C"/>
    <w:rsid w:val="00B6613E"/>
    <w:rsid w:val="00B66154"/>
    <w:rsid w:val="00B66197"/>
    <w:rsid w:val="00B66532"/>
    <w:rsid w:val="00B665E5"/>
    <w:rsid w:val="00B66959"/>
    <w:rsid w:val="00B66BAB"/>
    <w:rsid w:val="00B66BE1"/>
    <w:rsid w:val="00B66C4F"/>
    <w:rsid w:val="00B66F60"/>
    <w:rsid w:val="00B66FA0"/>
    <w:rsid w:val="00B66FF9"/>
    <w:rsid w:val="00B670AE"/>
    <w:rsid w:val="00B672DC"/>
    <w:rsid w:val="00B67564"/>
    <w:rsid w:val="00B675E3"/>
    <w:rsid w:val="00B67902"/>
    <w:rsid w:val="00B67B76"/>
    <w:rsid w:val="00B67BDC"/>
    <w:rsid w:val="00B67CCA"/>
    <w:rsid w:val="00B67F72"/>
    <w:rsid w:val="00B67FEB"/>
    <w:rsid w:val="00B6D84D"/>
    <w:rsid w:val="00B70220"/>
    <w:rsid w:val="00B70324"/>
    <w:rsid w:val="00B70439"/>
    <w:rsid w:val="00B7048F"/>
    <w:rsid w:val="00B70665"/>
    <w:rsid w:val="00B70845"/>
    <w:rsid w:val="00B708F0"/>
    <w:rsid w:val="00B70F2E"/>
    <w:rsid w:val="00B7121E"/>
    <w:rsid w:val="00B71323"/>
    <w:rsid w:val="00B71428"/>
    <w:rsid w:val="00B71764"/>
    <w:rsid w:val="00B718BA"/>
    <w:rsid w:val="00B718C5"/>
    <w:rsid w:val="00B71B7A"/>
    <w:rsid w:val="00B71BCB"/>
    <w:rsid w:val="00B71C34"/>
    <w:rsid w:val="00B71D73"/>
    <w:rsid w:val="00B71EBC"/>
    <w:rsid w:val="00B72168"/>
    <w:rsid w:val="00B721AD"/>
    <w:rsid w:val="00B72213"/>
    <w:rsid w:val="00B722A8"/>
    <w:rsid w:val="00B723D2"/>
    <w:rsid w:val="00B724B3"/>
    <w:rsid w:val="00B724CE"/>
    <w:rsid w:val="00B7287C"/>
    <w:rsid w:val="00B72C4D"/>
    <w:rsid w:val="00B72C86"/>
    <w:rsid w:val="00B72C87"/>
    <w:rsid w:val="00B72FE1"/>
    <w:rsid w:val="00B7304A"/>
    <w:rsid w:val="00B73309"/>
    <w:rsid w:val="00B7331C"/>
    <w:rsid w:val="00B73358"/>
    <w:rsid w:val="00B73440"/>
    <w:rsid w:val="00B7353F"/>
    <w:rsid w:val="00B735D7"/>
    <w:rsid w:val="00B7365B"/>
    <w:rsid w:val="00B73C35"/>
    <w:rsid w:val="00B73F15"/>
    <w:rsid w:val="00B7409D"/>
    <w:rsid w:val="00B74101"/>
    <w:rsid w:val="00B741FB"/>
    <w:rsid w:val="00B742EF"/>
    <w:rsid w:val="00B74352"/>
    <w:rsid w:val="00B74425"/>
    <w:rsid w:val="00B744AC"/>
    <w:rsid w:val="00B747D3"/>
    <w:rsid w:val="00B74800"/>
    <w:rsid w:val="00B749EA"/>
    <w:rsid w:val="00B74BA9"/>
    <w:rsid w:val="00B74CC2"/>
    <w:rsid w:val="00B74F2F"/>
    <w:rsid w:val="00B74FF5"/>
    <w:rsid w:val="00B75113"/>
    <w:rsid w:val="00B752D2"/>
    <w:rsid w:val="00B75404"/>
    <w:rsid w:val="00B7556B"/>
    <w:rsid w:val="00B7562F"/>
    <w:rsid w:val="00B75956"/>
    <w:rsid w:val="00B759F5"/>
    <w:rsid w:val="00B75A4C"/>
    <w:rsid w:val="00B75A80"/>
    <w:rsid w:val="00B75B15"/>
    <w:rsid w:val="00B75C65"/>
    <w:rsid w:val="00B75CE8"/>
    <w:rsid w:val="00B75E0D"/>
    <w:rsid w:val="00B75E71"/>
    <w:rsid w:val="00B75EAA"/>
    <w:rsid w:val="00B76037"/>
    <w:rsid w:val="00B7604D"/>
    <w:rsid w:val="00B760FC"/>
    <w:rsid w:val="00B7619B"/>
    <w:rsid w:val="00B76279"/>
    <w:rsid w:val="00B763E4"/>
    <w:rsid w:val="00B7640D"/>
    <w:rsid w:val="00B766CE"/>
    <w:rsid w:val="00B7687B"/>
    <w:rsid w:val="00B7691C"/>
    <w:rsid w:val="00B76A5D"/>
    <w:rsid w:val="00B76AE9"/>
    <w:rsid w:val="00B76B96"/>
    <w:rsid w:val="00B76BE5"/>
    <w:rsid w:val="00B76C07"/>
    <w:rsid w:val="00B76F29"/>
    <w:rsid w:val="00B76F77"/>
    <w:rsid w:val="00B773D9"/>
    <w:rsid w:val="00B773FD"/>
    <w:rsid w:val="00B77473"/>
    <w:rsid w:val="00B77486"/>
    <w:rsid w:val="00B774E7"/>
    <w:rsid w:val="00B775A4"/>
    <w:rsid w:val="00B77705"/>
    <w:rsid w:val="00B77778"/>
    <w:rsid w:val="00B77C81"/>
    <w:rsid w:val="00B77D1A"/>
    <w:rsid w:val="00B77DE1"/>
    <w:rsid w:val="00B80016"/>
    <w:rsid w:val="00B80021"/>
    <w:rsid w:val="00B8007F"/>
    <w:rsid w:val="00B80086"/>
    <w:rsid w:val="00B80179"/>
    <w:rsid w:val="00B80254"/>
    <w:rsid w:val="00B805E7"/>
    <w:rsid w:val="00B80754"/>
    <w:rsid w:val="00B80B24"/>
    <w:rsid w:val="00B80C72"/>
    <w:rsid w:val="00B80EB3"/>
    <w:rsid w:val="00B8114B"/>
    <w:rsid w:val="00B8122E"/>
    <w:rsid w:val="00B81340"/>
    <w:rsid w:val="00B8153F"/>
    <w:rsid w:val="00B81811"/>
    <w:rsid w:val="00B81878"/>
    <w:rsid w:val="00B81AE6"/>
    <w:rsid w:val="00B81B57"/>
    <w:rsid w:val="00B81FD6"/>
    <w:rsid w:val="00B82061"/>
    <w:rsid w:val="00B82270"/>
    <w:rsid w:val="00B822C1"/>
    <w:rsid w:val="00B8239F"/>
    <w:rsid w:val="00B8246E"/>
    <w:rsid w:val="00B825A2"/>
    <w:rsid w:val="00B82688"/>
    <w:rsid w:val="00B8271B"/>
    <w:rsid w:val="00B828EA"/>
    <w:rsid w:val="00B82AD3"/>
    <w:rsid w:val="00B82BD6"/>
    <w:rsid w:val="00B82C25"/>
    <w:rsid w:val="00B82F2C"/>
    <w:rsid w:val="00B82FE0"/>
    <w:rsid w:val="00B8316C"/>
    <w:rsid w:val="00B831EA"/>
    <w:rsid w:val="00B832E1"/>
    <w:rsid w:val="00B83374"/>
    <w:rsid w:val="00B83481"/>
    <w:rsid w:val="00B8383F"/>
    <w:rsid w:val="00B83844"/>
    <w:rsid w:val="00B83B4C"/>
    <w:rsid w:val="00B83E09"/>
    <w:rsid w:val="00B83E3D"/>
    <w:rsid w:val="00B83E76"/>
    <w:rsid w:val="00B83E77"/>
    <w:rsid w:val="00B83ED5"/>
    <w:rsid w:val="00B83FAF"/>
    <w:rsid w:val="00B84146"/>
    <w:rsid w:val="00B84432"/>
    <w:rsid w:val="00B8485C"/>
    <w:rsid w:val="00B8489B"/>
    <w:rsid w:val="00B848AE"/>
    <w:rsid w:val="00B848B1"/>
    <w:rsid w:val="00B84B5C"/>
    <w:rsid w:val="00B84C3F"/>
    <w:rsid w:val="00B84D8A"/>
    <w:rsid w:val="00B84DAA"/>
    <w:rsid w:val="00B84F20"/>
    <w:rsid w:val="00B84F8B"/>
    <w:rsid w:val="00B850B5"/>
    <w:rsid w:val="00B852B9"/>
    <w:rsid w:val="00B8531D"/>
    <w:rsid w:val="00B853EF"/>
    <w:rsid w:val="00B85442"/>
    <w:rsid w:val="00B85D1B"/>
    <w:rsid w:val="00B85ED8"/>
    <w:rsid w:val="00B865D4"/>
    <w:rsid w:val="00B86969"/>
    <w:rsid w:val="00B86A68"/>
    <w:rsid w:val="00B8718B"/>
    <w:rsid w:val="00B87222"/>
    <w:rsid w:val="00B87591"/>
    <w:rsid w:val="00B875CA"/>
    <w:rsid w:val="00B875EA"/>
    <w:rsid w:val="00B8763F"/>
    <w:rsid w:val="00B876A8"/>
    <w:rsid w:val="00B877FC"/>
    <w:rsid w:val="00B878D7"/>
    <w:rsid w:val="00B8794C"/>
    <w:rsid w:val="00B879BE"/>
    <w:rsid w:val="00B87B04"/>
    <w:rsid w:val="00B87B1F"/>
    <w:rsid w:val="00B87E65"/>
    <w:rsid w:val="00B87F01"/>
    <w:rsid w:val="00B90285"/>
    <w:rsid w:val="00B903F6"/>
    <w:rsid w:val="00B9058A"/>
    <w:rsid w:val="00B9096D"/>
    <w:rsid w:val="00B90BE1"/>
    <w:rsid w:val="00B90D68"/>
    <w:rsid w:val="00B90E0A"/>
    <w:rsid w:val="00B90E6E"/>
    <w:rsid w:val="00B90F61"/>
    <w:rsid w:val="00B911DD"/>
    <w:rsid w:val="00B91427"/>
    <w:rsid w:val="00B914BB"/>
    <w:rsid w:val="00B91644"/>
    <w:rsid w:val="00B916A1"/>
    <w:rsid w:val="00B91776"/>
    <w:rsid w:val="00B91895"/>
    <w:rsid w:val="00B91923"/>
    <w:rsid w:val="00B91C52"/>
    <w:rsid w:val="00B91D4C"/>
    <w:rsid w:val="00B91D4D"/>
    <w:rsid w:val="00B91EB9"/>
    <w:rsid w:val="00B91ECE"/>
    <w:rsid w:val="00B91FA2"/>
    <w:rsid w:val="00B92231"/>
    <w:rsid w:val="00B92357"/>
    <w:rsid w:val="00B9237C"/>
    <w:rsid w:val="00B923AB"/>
    <w:rsid w:val="00B92417"/>
    <w:rsid w:val="00B92520"/>
    <w:rsid w:val="00B9288D"/>
    <w:rsid w:val="00B92988"/>
    <w:rsid w:val="00B92A74"/>
    <w:rsid w:val="00B92A78"/>
    <w:rsid w:val="00B92B33"/>
    <w:rsid w:val="00B92BB2"/>
    <w:rsid w:val="00B92C4A"/>
    <w:rsid w:val="00B930AF"/>
    <w:rsid w:val="00B93233"/>
    <w:rsid w:val="00B932E3"/>
    <w:rsid w:val="00B93757"/>
    <w:rsid w:val="00B9389A"/>
    <w:rsid w:val="00B9396D"/>
    <w:rsid w:val="00B93B30"/>
    <w:rsid w:val="00B93ED3"/>
    <w:rsid w:val="00B941FC"/>
    <w:rsid w:val="00B943A2"/>
    <w:rsid w:val="00B9460E"/>
    <w:rsid w:val="00B94894"/>
    <w:rsid w:val="00B949A2"/>
    <w:rsid w:val="00B94B5D"/>
    <w:rsid w:val="00B94DDF"/>
    <w:rsid w:val="00B94F54"/>
    <w:rsid w:val="00B9501F"/>
    <w:rsid w:val="00B95079"/>
    <w:rsid w:val="00B9522E"/>
    <w:rsid w:val="00B95484"/>
    <w:rsid w:val="00B954C4"/>
    <w:rsid w:val="00B95544"/>
    <w:rsid w:val="00B955B0"/>
    <w:rsid w:val="00B957A5"/>
    <w:rsid w:val="00B958F3"/>
    <w:rsid w:val="00B95B34"/>
    <w:rsid w:val="00B95D40"/>
    <w:rsid w:val="00B961A2"/>
    <w:rsid w:val="00B961AE"/>
    <w:rsid w:val="00B9628B"/>
    <w:rsid w:val="00B962CC"/>
    <w:rsid w:val="00B9639D"/>
    <w:rsid w:val="00B96466"/>
    <w:rsid w:val="00B964B1"/>
    <w:rsid w:val="00B9671E"/>
    <w:rsid w:val="00B96917"/>
    <w:rsid w:val="00B969A5"/>
    <w:rsid w:val="00B96A2D"/>
    <w:rsid w:val="00B96A3B"/>
    <w:rsid w:val="00B96B62"/>
    <w:rsid w:val="00B96D25"/>
    <w:rsid w:val="00B97051"/>
    <w:rsid w:val="00B9711C"/>
    <w:rsid w:val="00B97131"/>
    <w:rsid w:val="00B9713B"/>
    <w:rsid w:val="00B971E0"/>
    <w:rsid w:val="00B9726A"/>
    <w:rsid w:val="00B972C0"/>
    <w:rsid w:val="00B9735B"/>
    <w:rsid w:val="00B97505"/>
    <w:rsid w:val="00B977D9"/>
    <w:rsid w:val="00B97950"/>
    <w:rsid w:val="00B97B10"/>
    <w:rsid w:val="00B97DDE"/>
    <w:rsid w:val="00BA01B2"/>
    <w:rsid w:val="00BA0416"/>
    <w:rsid w:val="00BA042E"/>
    <w:rsid w:val="00BA0439"/>
    <w:rsid w:val="00BA0578"/>
    <w:rsid w:val="00BA0584"/>
    <w:rsid w:val="00BA05A9"/>
    <w:rsid w:val="00BA06AE"/>
    <w:rsid w:val="00BA079E"/>
    <w:rsid w:val="00BA07EC"/>
    <w:rsid w:val="00BA0989"/>
    <w:rsid w:val="00BA0E10"/>
    <w:rsid w:val="00BA0E54"/>
    <w:rsid w:val="00BA0EDC"/>
    <w:rsid w:val="00BA0FAE"/>
    <w:rsid w:val="00BA0FE1"/>
    <w:rsid w:val="00BA112D"/>
    <w:rsid w:val="00BA11E0"/>
    <w:rsid w:val="00BA168A"/>
    <w:rsid w:val="00BA1C72"/>
    <w:rsid w:val="00BA1CE2"/>
    <w:rsid w:val="00BA1E71"/>
    <w:rsid w:val="00BA1F92"/>
    <w:rsid w:val="00BA1F99"/>
    <w:rsid w:val="00BA2366"/>
    <w:rsid w:val="00BA2423"/>
    <w:rsid w:val="00BA24C3"/>
    <w:rsid w:val="00BA2773"/>
    <w:rsid w:val="00BA27E7"/>
    <w:rsid w:val="00BA2871"/>
    <w:rsid w:val="00BA28A9"/>
    <w:rsid w:val="00BA2DDA"/>
    <w:rsid w:val="00BA2DF9"/>
    <w:rsid w:val="00BA2F02"/>
    <w:rsid w:val="00BA3113"/>
    <w:rsid w:val="00BA3210"/>
    <w:rsid w:val="00BA3512"/>
    <w:rsid w:val="00BA36F4"/>
    <w:rsid w:val="00BA3774"/>
    <w:rsid w:val="00BA38A5"/>
    <w:rsid w:val="00BA38B2"/>
    <w:rsid w:val="00BA39A5"/>
    <w:rsid w:val="00BA3AAE"/>
    <w:rsid w:val="00BA3DB6"/>
    <w:rsid w:val="00BA3FB0"/>
    <w:rsid w:val="00BA4236"/>
    <w:rsid w:val="00BA426E"/>
    <w:rsid w:val="00BA44A9"/>
    <w:rsid w:val="00BA47DA"/>
    <w:rsid w:val="00BA497B"/>
    <w:rsid w:val="00BA49A4"/>
    <w:rsid w:val="00BA49E1"/>
    <w:rsid w:val="00BA4DDF"/>
    <w:rsid w:val="00BA50FC"/>
    <w:rsid w:val="00BA5165"/>
    <w:rsid w:val="00BA5490"/>
    <w:rsid w:val="00BA54B2"/>
    <w:rsid w:val="00BA5603"/>
    <w:rsid w:val="00BA578E"/>
    <w:rsid w:val="00BA58AA"/>
    <w:rsid w:val="00BA5A05"/>
    <w:rsid w:val="00BA5B38"/>
    <w:rsid w:val="00BA5D82"/>
    <w:rsid w:val="00BA5E0B"/>
    <w:rsid w:val="00BA5EE9"/>
    <w:rsid w:val="00BA645B"/>
    <w:rsid w:val="00BA6584"/>
    <w:rsid w:val="00BA662D"/>
    <w:rsid w:val="00BA6B0F"/>
    <w:rsid w:val="00BA6B46"/>
    <w:rsid w:val="00BA70A3"/>
    <w:rsid w:val="00BA70B5"/>
    <w:rsid w:val="00BA7215"/>
    <w:rsid w:val="00BA7259"/>
    <w:rsid w:val="00BA7285"/>
    <w:rsid w:val="00BA7472"/>
    <w:rsid w:val="00BA74BA"/>
    <w:rsid w:val="00BA75B2"/>
    <w:rsid w:val="00BA7832"/>
    <w:rsid w:val="00BA783D"/>
    <w:rsid w:val="00BA78CE"/>
    <w:rsid w:val="00BB005D"/>
    <w:rsid w:val="00BB015F"/>
    <w:rsid w:val="00BB0168"/>
    <w:rsid w:val="00BB0243"/>
    <w:rsid w:val="00BB0345"/>
    <w:rsid w:val="00BB0356"/>
    <w:rsid w:val="00BB05CA"/>
    <w:rsid w:val="00BB05D1"/>
    <w:rsid w:val="00BB070F"/>
    <w:rsid w:val="00BB091B"/>
    <w:rsid w:val="00BB0A06"/>
    <w:rsid w:val="00BB0C2C"/>
    <w:rsid w:val="00BB0C6B"/>
    <w:rsid w:val="00BB0FF5"/>
    <w:rsid w:val="00BB10AD"/>
    <w:rsid w:val="00BB111B"/>
    <w:rsid w:val="00BB1128"/>
    <w:rsid w:val="00BB1223"/>
    <w:rsid w:val="00BB1446"/>
    <w:rsid w:val="00BB15DA"/>
    <w:rsid w:val="00BB17A1"/>
    <w:rsid w:val="00BB1844"/>
    <w:rsid w:val="00BB1900"/>
    <w:rsid w:val="00BB1914"/>
    <w:rsid w:val="00BB1915"/>
    <w:rsid w:val="00BB1B01"/>
    <w:rsid w:val="00BB1DEA"/>
    <w:rsid w:val="00BB1E16"/>
    <w:rsid w:val="00BB1E2C"/>
    <w:rsid w:val="00BB206B"/>
    <w:rsid w:val="00BB21C6"/>
    <w:rsid w:val="00BB21E3"/>
    <w:rsid w:val="00BB2604"/>
    <w:rsid w:val="00BB26B5"/>
    <w:rsid w:val="00BB27CC"/>
    <w:rsid w:val="00BB28C4"/>
    <w:rsid w:val="00BB2C1A"/>
    <w:rsid w:val="00BB2D61"/>
    <w:rsid w:val="00BB30D0"/>
    <w:rsid w:val="00BB31BC"/>
    <w:rsid w:val="00BB31FB"/>
    <w:rsid w:val="00BB3364"/>
    <w:rsid w:val="00BB35D1"/>
    <w:rsid w:val="00BB39D2"/>
    <w:rsid w:val="00BB401B"/>
    <w:rsid w:val="00BB41AD"/>
    <w:rsid w:val="00BB41E6"/>
    <w:rsid w:val="00BB41F5"/>
    <w:rsid w:val="00BB422E"/>
    <w:rsid w:val="00BB4384"/>
    <w:rsid w:val="00BB45C6"/>
    <w:rsid w:val="00BB47EC"/>
    <w:rsid w:val="00BB4B04"/>
    <w:rsid w:val="00BB4B94"/>
    <w:rsid w:val="00BB4C82"/>
    <w:rsid w:val="00BB4E38"/>
    <w:rsid w:val="00BB5122"/>
    <w:rsid w:val="00BB526E"/>
    <w:rsid w:val="00BB5351"/>
    <w:rsid w:val="00BB5599"/>
    <w:rsid w:val="00BB55FC"/>
    <w:rsid w:val="00BB5629"/>
    <w:rsid w:val="00BB5797"/>
    <w:rsid w:val="00BB581F"/>
    <w:rsid w:val="00BB5A34"/>
    <w:rsid w:val="00BB5A8B"/>
    <w:rsid w:val="00BB5AEB"/>
    <w:rsid w:val="00BB5BFE"/>
    <w:rsid w:val="00BB5D7C"/>
    <w:rsid w:val="00BB6118"/>
    <w:rsid w:val="00BB6221"/>
    <w:rsid w:val="00BB6375"/>
    <w:rsid w:val="00BB646F"/>
    <w:rsid w:val="00BB64C4"/>
    <w:rsid w:val="00BB653A"/>
    <w:rsid w:val="00BB6583"/>
    <w:rsid w:val="00BB6775"/>
    <w:rsid w:val="00BB67A9"/>
    <w:rsid w:val="00BB6BEF"/>
    <w:rsid w:val="00BB6CAC"/>
    <w:rsid w:val="00BB6E91"/>
    <w:rsid w:val="00BB735B"/>
    <w:rsid w:val="00BB75E9"/>
    <w:rsid w:val="00BB7787"/>
    <w:rsid w:val="00BB7873"/>
    <w:rsid w:val="00BB7AA2"/>
    <w:rsid w:val="00BB7B16"/>
    <w:rsid w:val="00BB7F25"/>
    <w:rsid w:val="00BB7F8D"/>
    <w:rsid w:val="00BC0001"/>
    <w:rsid w:val="00BC038B"/>
    <w:rsid w:val="00BC0393"/>
    <w:rsid w:val="00BC06F6"/>
    <w:rsid w:val="00BC0A26"/>
    <w:rsid w:val="00BC0B52"/>
    <w:rsid w:val="00BC0E15"/>
    <w:rsid w:val="00BC0E75"/>
    <w:rsid w:val="00BC0ECF"/>
    <w:rsid w:val="00BC102F"/>
    <w:rsid w:val="00BC13A7"/>
    <w:rsid w:val="00BC13EA"/>
    <w:rsid w:val="00BC180B"/>
    <w:rsid w:val="00BC1864"/>
    <w:rsid w:val="00BC194D"/>
    <w:rsid w:val="00BC1BBA"/>
    <w:rsid w:val="00BC1DB2"/>
    <w:rsid w:val="00BC1E92"/>
    <w:rsid w:val="00BC1E94"/>
    <w:rsid w:val="00BC2079"/>
    <w:rsid w:val="00BC21C4"/>
    <w:rsid w:val="00BC21E9"/>
    <w:rsid w:val="00BC242E"/>
    <w:rsid w:val="00BC250B"/>
    <w:rsid w:val="00BC2570"/>
    <w:rsid w:val="00BC258C"/>
    <w:rsid w:val="00BC263F"/>
    <w:rsid w:val="00BC29AE"/>
    <w:rsid w:val="00BC2C84"/>
    <w:rsid w:val="00BC2CEC"/>
    <w:rsid w:val="00BC3002"/>
    <w:rsid w:val="00BC321A"/>
    <w:rsid w:val="00BC3243"/>
    <w:rsid w:val="00BC33FD"/>
    <w:rsid w:val="00BC35F8"/>
    <w:rsid w:val="00BC385B"/>
    <w:rsid w:val="00BC3866"/>
    <w:rsid w:val="00BC387F"/>
    <w:rsid w:val="00BC38FB"/>
    <w:rsid w:val="00BC3941"/>
    <w:rsid w:val="00BC3A75"/>
    <w:rsid w:val="00BC3B30"/>
    <w:rsid w:val="00BC3C9A"/>
    <w:rsid w:val="00BC3CB3"/>
    <w:rsid w:val="00BC3DFF"/>
    <w:rsid w:val="00BC42DB"/>
    <w:rsid w:val="00BC46F5"/>
    <w:rsid w:val="00BC478A"/>
    <w:rsid w:val="00BC4793"/>
    <w:rsid w:val="00BC4796"/>
    <w:rsid w:val="00BC47A8"/>
    <w:rsid w:val="00BC47EF"/>
    <w:rsid w:val="00BC486A"/>
    <w:rsid w:val="00BC48BF"/>
    <w:rsid w:val="00BC4CED"/>
    <w:rsid w:val="00BC503E"/>
    <w:rsid w:val="00BC513C"/>
    <w:rsid w:val="00BC54EA"/>
    <w:rsid w:val="00BC5615"/>
    <w:rsid w:val="00BC56EF"/>
    <w:rsid w:val="00BC581E"/>
    <w:rsid w:val="00BC5963"/>
    <w:rsid w:val="00BC5971"/>
    <w:rsid w:val="00BC5C68"/>
    <w:rsid w:val="00BC5DFC"/>
    <w:rsid w:val="00BC5E16"/>
    <w:rsid w:val="00BC5F1C"/>
    <w:rsid w:val="00BC603E"/>
    <w:rsid w:val="00BC604B"/>
    <w:rsid w:val="00BC61E7"/>
    <w:rsid w:val="00BC630C"/>
    <w:rsid w:val="00BC63BB"/>
    <w:rsid w:val="00BC6530"/>
    <w:rsid w:val="00BC67D0"/>
    <w:rsid w:val="00BC69F8"/>
    <w:rsid w:val="00BC6A18"/>
    <w:rsid w:val="00BC6C9E"/>
    <w:rsid w:val="00BC70C7"/>
    <w:rsid w:val="00BC72B0"/>
    <w:rsid w:val="00BC73B5"/>
    <w:rsid w:val="00BC7420"/>
    <w:rsid w:val="00BC7460"/>
    <w:rsid w:val="00BC74F6"/>
    <w:rsid w:val="00BC77D3"/>
    <w:rsid w:val="00BC7B12"/>
    <w:rsid w:val="00BC7B79"/>
    <w:rsid w:val="00BC7CE9"/>
    <w:rsid w:val="00BC7D2A"/>
    <w:rsid w:val="00BC7ECF"/>
    <w:rsid w:val="00BD0206"/>
    <w:rsid w:val="00BD041E"/>
    <w:rsid w:val="00BD04F2"/>
    <w:rsid w:val="00BD04F9"/>
    <w:rsid w:val="00BD0665"/>
    <w:rsid w:val="00BD07A6"/>
    <w:rsid w:val="00BD081B"/>
    <w:rsid w:val="00BD0872"/>
    <w:rsid w:val="00BD0A78"/>
    <w:rsid w:val="00BD0A90"/>
    <w:rsid w:val="00BD0BA5"/>
    <w:rsid w:val="00BD0F50"/>
    <w:rsid w:val="00BD1168"/>
    <w:rsid w:val="00BD1213"/>
    <w:rsid w:val="00BD15CA"/>
    <w:rsid w:val="00BD16F7"/>
    <w:rsid w:val="00BD189C"/>
    <w:rsid w:val="00BD1DE7"/>
    <w:rsid w:val="00BD20F8"/>
    <w:rsid w:val="00BD22EC"/>
    <w:rsid w:val="00BD24EF"/>
    <w:rsid w:val="00BD2553"/>
    <w:rsid w:val="00BD2868"/>
    <w:rsid w:val="00BD28BA"/>
    <w:rsid w:val="00BD2B0A"/>
    <w:rsid w:val="00BD2C7F"/>
    <w:rsid w:val="00BD2C9A"/>
    <w:rsid w:val="00BD2D5D"/>
    <w:rsid w:val="00BD2D6B"/>
    <w:rsid w:val="00BD2E6E"/>
    <w:rsid w:val="00BD3087"/>
    <w:rsid w:val="00BD3227"/>
    <w:rsid w:val="00BD34F8"/>
    <w:rsid w:val="00BD35BE"/>
    <w:rsid w:val="00BD3616"/>
    <w:rsid w:val="00BD36B1"/>
    <w:rsid w:val="00BD3801"/>
    <w:rsid w:val="00BD3828"/>
    <w:rsid w:val="00BD384A"/>
    <w:rsid w:val="00BD384E"/>
    <w:rsid w:val="00BD38B3"/>
    <w:rsid w:val="00BD3B92"/>
    <w:rsid w:val="00BD3DCF"/>
    <w:rsid w:val="00BD3F17"/>
    <w:rsid w:val="00BD3F5E"/>
    <w:rsid w:val="00BD41BE"/>
    <w:rsid w:val="00BD43E6"/>
    <w:rsid w:val="00BD4473"/>
    <w:rsid w:val="00BD44F4"/>
    <w:rsid w:val="00BD4534"/>
    <w:rsid w:val="00BD483E"/>
    <w:rsid w:val="00BD4943"/>
    <w:rsid w:val="00BD4A03"/>
    <w:rsid w:val="00BD4D62"/>
    <w:rsid w:val="00BD4DB7"/>
    <w:rsid w:val="00BD4F4F"/>
    <w:rsid w:val="00BD4F6C"/>
    <w:rsid w:val="00BD4F90"/>
    <w:rsid w:val="00BD4FD0"/>
    <w:rsid w:val="00BD51BE"/>
    <w:rsid w:val="00BD5350"/>
    <w:rsid w:val="00BD5518"/>
    <w:rsid w:val="00BD5648"/>
    <w:rsid w:val="00BD5699"/>
    <w:rsid w:val="00BD57B5"/>
    <w:rsid w:val="00BD5858"/>
    <w:rsid w:val="00BD58B4"/>
    <w:rsid w:val="00BD5921"/>
    <w:rsid w:val="00BD5947"/>
    <w:rsid w:val="00BD59A2"/>
    <w:rsid w:val="00BD5CD7"/>
    <w:rsid w:val="00BD5FB3"/>
    <w:rsid w:val="00BD5FDF"/>
    <w:rsid w:val="00BD6349"/>
    <w:rsid w:val="00BD637D"/>
    <w:rsid w:val="00BD63BA"/>
    <w:rsid w:val="00BD672F"/>
    <w:rsid w:val="00BD677D"/>
    <w:rsid w:val="00BD67A6"/>
    <w:rsid w:val="00BD68E8"/>
    <w:rsid w:val="00BD6A93"/>
    <w:rsid w:val="00BD6C1A"/>
    <w:rsid w:val="00BD6C42"/>
    <w:rsid w:val="00BD6C48"/>
    <w:rsid w:val="00BD6DE7"/>
    <w:rsid w:val="00BD7063"/>
    <w:rsid w:val="00BD707C"/>
    <w:rsid w:val="00BD749A"/>
    <w:rsid w:val="00BD74C2"/>
    <w:rsid w:val="00BD74E7"/>
    <w:rsid w:val="00BD7876"/>
    <w:rsid w:val="00BD79F8"/>
    <w:rsid w:val="00BD7BD8"/>
    <w:rsid w:val="00BD7C68"/>
    <w:rsid w:val="00BD7F9E"/>
    <w:rsid w:val="00BE0011"/>
    <w:rsid w:val="00BE006C"/>
    <w:rsid w:val="00BE0258"/>
    <w:rsid w:val="00BE0266"/>
    <w:rsid w:val="00BE02C0"/>
    <w:rsid w:val="00BE0470"/>
    <w:rsid w:val="00BE0491"/>
    <w:rsid w:val="00BE04F7"/>
    <w:rsid w:val="00BE0695"/>
    <w:rsid w:val="00BE0709"/>
    <w:rsid w:val="00BE0713"/>
    <w:rsid w:val="00BE07BC"/>
    <w:rsid w:val="00BE07CF"/>
    <w:rsid w:val="00BE092B"/>
    <w:rsid w:val="00BE0A9E"/>
    <w:rsid w:val="00BE0ABD"/>
    <w:rsid w:val="00BE0BF6"/>
    <w:rsid w:val="00BE0E0C"/>
    <w:rsid w:val="00BE0F45"/>
    <w:rsid w:val="00BE0FA1"/>
    <w:rsid w:val="00BE1151"/>
    <w:rsid w:val="00BE1243"/>
    <w:rsid w:val="00BE1969"/>
    <w:rsid w:val="00BE19B7"/>
    <w:rsid w:val="00BE1A15"/>
    <w:rsid w:val="00BE1A69"/>
    <w:rsid w:val="00BE1B74"/>
    <w:rsid w:val="00BE1B8F"/>
    <w:rsid w:val="00BE1C5E"/>
    <w:rsid w:val="00BE1CE5"/>
    <w:rsid w:val="00BE1DBA"/>
    <w:rsid w:val="00BE1DF6"/>
    <w:rsid w:val="00BE2297"/>
    <w:rsid w:val="00BE24FB"/>
    <w:rsid w:val="00BE2648"/>
    <w:rsid w:val="00BE2682"/>
    <w:rsid w:val="00BE29CD"/>
    <w:rsid w:val="00BE2BB0"/>
    <w:rsid w:val="00BE2E8B"/>
    <w:rsid w:val="00BE2EB5"/>
    <w:rsid w:val="00BE2F84"/>
    <w:rsid w:val="00BE2FAE"/>
    <w:rsid w:val="00BE2FB7"/>
    <w:rsid w:val="00BE307F"/>
    <w:rsid w:val="00BE30F1"/>
    <w:rsid w:val="00BE3568"/>
    <w:rsid w:val="00BE3686"/>
    <w:rsid w:val="00BE384A"/>
    <w:rsid w:val="00BE3A7C"/>
    <w:rsid w:val="00BE3A86"/>
    <w:rsid w:val="00BE3AC1"/>
    <w:rsid w:val="00BE3BF3"/>
    <w:rsid w:val="00BE3D2D"/>
    <w:rsid w:val="00BE3DD3"/>
    <w:rsid w:val="00BE3F31"/>
    <w:rsid w:val="00BE3FCA"/>
    <w:rsid w:val="00BE419E"/>
    <w:rsid w:val="00BE41EA"/>
    <w:rsid w:val="00BE4271"/>
    <w:rsid w:val="00BE4387"/>
    <w:rsid w:val="00BE447F"/>
    <w:rsid w:val="00BE44B1"/>
    <w:rsid w:val="00BE453E"/>
    <w:rsid w:val="00BE4575"/>
    <w:rsid w:val="00BE4594"/>
    <w:rsid w:val="00BE45B8"/>
    <w:rsid w:val="00BE4614"/>
    <w:rsid w:val="00BE46B5"/>
    <w:rsid w:val="00BE486C"/>
    <w:rsid w:val="00BE4890"/>
    <w:rsid w:val="00BE4A48"/>
    <w:rsid w:val="00BE4B4D"/>
    <w:rsid w:val="00BE4D19"/>
    <w:rsid w:val="00BE4DC6"/>
    <w:rsid w:val="00BE5263"/>
    <w:rsid w:val="00BE52E8"/>
    <w:rsid w:val="00BE5330"/>
    <w:rsid w:val="00BE5374"/>
    <w:rsid w:val="00BE551B"/>
    <w:rsid w:val="00BE55BD"/>
    <w:rsid w:val="00BE57CC"/>
    <w:rsid w:val="00BE5C28"/>
    <w:rsid w:val="00BE5C7A"/>
    <w:rsid w:val="00BE5C93"/>
    <w:rsid w:val="00BE5EAF"/>
    <w:rsid w:val="00BE61A1"/>
    <w:rsid w:val="00BE64E8"/>
    <w:rsid w:val="00BE65E1"/>
    <w:rsid w:val="00BE6630"/>
    <w:rsid w:val="00BE66D0"/>
    <w:rsid w:val="00BE677A"/>
    <w:rsid w:val="00BE67D9"/>
    <w:rsid w:val="00BE6813"/>
    <w:rsid w:val="00BE6816"/>
    <w:rsid w:val="00BE6932"/>
    <w:rsid w:val="00BE695B"/>
    <w:rsid w:val="00BE698D"/>
    <w:rsid w:val="00BE6996"/>
    <w:rsid w:val="00BE6AC1"/>
    <w:rsid w:val="00BE6D1B"/>
    <w:rsid w:val="00BE7119"/>
    <w:rsid w:val="00BE7171"/>
    <w:rsid w:val="00BE7269"/>
    <w:rsid w:val="00BE72E9"/>
    <w:rsid w:val="00BE7420"/>
    <w:rsid w:val="00BE76EC"/>
    <w:rsid w:val="00BE784B"/>
    <w:rsid w:val="00BE785C"/>
    <w:rsid w:val="00BE7B9B"/>
    <w:rsid w:val="00BE7C1F"/>
    <w:rsid w:val="00BEE60F"/>
    <w:rsid w:val="00BF02EC"/>
    <w:rsid w:val="00BF032F"/>
    <w:rsid w:val="00BF04D0"/>
    <w:rsid w:val="00BF053C"/>
    <w:rsid w:val="00BF055E"/>
    <w:rsid w:val="00BF05BD"/>
    <w:rsid w:val="00BF098B"/>
    <w:rsid w:val="00BF0D41"/>
    <w:rsid w:val="00BF0D50"/>
    <w:rsid w:val="00BF0DDC"/>
    <w:rsid w:val="00BF0FCB"/>
    <w:rsid w:val="00BF12CE"/>
    <w:rsid w:val="00BF1345"/>
    <w:rsid w:val="00BF147B"/>
    <w:rsid w:val="00BF1565"/>
    <w:rsid w:val="00BF16DE"/>
    <w:rsid w:val="00BF16EA"/>
    <w:rsid w:val="00BF176C"/>
    <w:rsid w:val="00BF17B6"/>
    <w:rsid w:val="00BF19CB"/>
    <w:rsid w:val="00BF1AB1"/>
    <w:rsid w:val="00BF1CC5"/>
    <w:rsid w:val="00BF1DF0"/>
    <w:rsid w:val="00BF1E52"/>
    <w:rsid w:val="00BF2031"/>
    <w:rsid w:val="00BF2102"/>
    <w:rsid w:val="00BF2349"/>
    <w:rsid w:val="00BF2486"/>
    <w:rsid w:val="00BF256A"/>
    <w:rsid w:val="00BF2584"/>
    <w:rsid w:val="00BF29ED"/>
    <w:rsid w:val="00BF2A27"/>
    <w:rsid w:val="00BF2AC9"/>
    <w:rsid w:val="00BF2B8E"/>
    <w:rsid w:val="00BF2CC6"/>
    <w:rsid w:val="00BF2D09"/>
    <w:rsid w:val="00BF2D2C"/>
    <w:rsid w:val="00BF3621"/>
    <w:rsid w:val="00BF384B"/>
    <w:rsid w:val="00BF39A6"/>
    <w:rsid w:val="00BF3AC9"/>
    <w:rsid w:val="00BF3D2E"/>
    <w:rsid w:val="00BF3E60"/>
    <w:rsid w:val="00BF3EF6"/>
    <w:rsid w:val="00BF3F38"/>
    <w:rsid w:val="00BF40C9"/>
    <w:rsid w:val="00BF412A"/>
    <w:rsid w:val="00BF4324"/>
    <w:rsid w:val="00BF4452"/>
    <w:rsid w:val="00BF44AA"/>
    <w:rsid w:val="00BF44DC"/>
    <w:rsid w:val="00BF4539"/>
    <w:rsid w:val="00BF460B"/>
    <w:rsid w:val="00BF476B"/>
    <w:rsid w:val="00BF4880"/>
    <w:rsid w:val="00BF4B18"/>
    <w:rsid w:val="00BF4E00"/>
    <w:rsid w:val="00BF4E84"/>
    <w:rsid w:val="00BF4EE4"/>
    <w:rsid w:val="00BF4F3C"/>
    <w:rsid w:val="00BF4F56"/>
    <w:rsid w:val="00BF53D4"/>
    <w:rsid w:val="00BF5437"/>
    <w:rsid w:val="00BF54DE"/>
    <w:rsid w:val="00BF5AC6"/>
    <w:rsid w:val="00BF5DC6"/>
    <w:rsid w:val="00BF5F43"/>
    <w:rsid w:val="00BF6013"/>
    <w:rsid w:val="00BF65BB"/>
    <w:rsid w:val="00BF6C2B"/>
    <w:rsid w:val="00BF6C3C"/>
    <w:rsid w:val="00BF6CA7"/>
    <w:rsid w:val="00BF6FE1"/>
    <w:rsid w:val="00BF710C"/>
    <w:rsid w:val="00BF724E"/>
    <w:rsid w:val="00BF7664"/>
    <w:rsid w:val="00BF7740"/>
    <w:rsid w:val="00BF77A6"/>
    <w:rsid w:val="00BF7C3E"/>
    <w:rsid w:val="00BF7DBD"/>
    <w:rsid w:val="00BF7EC5"/>
    <w:rsid w:val="00BF7FAE"/>
    <w:rsid w:val="00BF7FED"/>
    <w:rsid w:val="00C00132"/>
    <w:rsid w:val="00C00140"/>
    <w:rsid w:val="00C001C7"/>
    <w:rsid w:val="00C00536"/>
    <w:rsid w:val="00C00568"/>
    <w:rsid w:val="00C00570"/>
    <w:rsid w:val="00C005AD"/>
    <w:rsid w:val="00C00675"/>
    <w:rsid w:val="00C006B0"/>
    <w:rsid w:val="00C00728"/>
    <w:rsid w:val="00C007C9"/>
    <w:rsid w:val="00C008FC"/>
    <w:rsid w:val="00C00918"/>
    <w:rsid w:val="00C0096C"/>
    <w:rsid w:val="00C00A9F"/>
    <w:rsid w:val="00C00CB4"/>
    <w:rsid w:val="00C00D25"/>
    <w:rsid w:val="00C00E30"/>
    <w:rsid w:val="00C00E59"/>
    <w:rsid w:val="00C00F9B"/>
    <w:rsid w:val="00C00FFD"/>
    <w:rsid w:val="00C0116C"/>
    <w:rsid w:val="00C011D3"/>
    <w:rsid w:val="00C011F5"/>
    <w:rsid w:val="00C012A2"/>
    <w:rsid w:val="00C01442"/>
    <w:rsid w:val="00C018A7"/>
    <w:rsid w:val="00C018A9"/>
    <w:rsid w:val="00C018BE"/>
    <w:rsid w:val="00C01B89"/>
    <w:rsid w:val="00C01BBF"/>
    <w:rsid w:val="00C01C47"/>
    <w:rsid w:val="00C01D6E"/>
    <w:rsid w:val="00C01EE2"/>
    <w:rsid w:val="00C01F85"/>
    <w:rsid w:val="00C02092"/>
    <w:rsid w:val="00C02246"/>
    <w:rsid w:val="00C0232F"/>
    <w:rsid w:val="00C0239F"/>
    <w:rsid w:val="00C023D5"/>
    <w:rsid w:val="00C02617"/>
    <w:rsid w:val="00C02783"/>
    <w:rsid w:val="00C027C5"/>
    <w:rsid w:val="00C029CD"/>
    <w:rsid w:val="00C02B1C"/>
    <w:rsid w:val="00C02B56"/>
    <w:rsid w:val="00C02C85"/>
    <w:rsid w:val="00C02DC0"/>
    <w:rsid w:val="00C02ECC"/>
    <w:rsid w:val="00C0313D"/>
    <w:rsid w:val="00C032E3"/>
    <w:rsid w:val="00C035DA"/>
    <w:rsid w:val="00C0379F"/>
    <w:rsid w:val="00C03925"/>
    <w:rsid w:val="00C03A83"/>
    <w:rsid w:val="00C03C41"/>
    <w:rsid w:val="00C03D8F"/>
    <w:rsid w:val="00C03EA7"/>
    <w:rsid w:val="00C03F3C"/>
    <w:rsid w:val="00C04008"/>
    <w:rsid w:val="00C0437B"/>
    <w:rsid w:val="00C04594"/>
    <w:rsid w:val="00C046E6"/>
    <w:rsid w:val="00C04750"/>
    <w:rsid w:val="00C0484F"/>
    <w:rsid w:val="00C049D8"/>
    <w:rsid w:val="00C04C23"/>
    <w:rsid w:val="00C04C94"/>
    <w:rsid w:val="00C04EE6"/>
    <w:rsid w:val="00C0516F"/>
    <w:rsid w:val="00C05246"/>
    <w:rsid w:val="00C05247"/>
    <w:rsid w:val="00C052D4"/>
    <w:rsid w:val="00C052D6"/>
    <w:rsid w:val="00C0538D"/>
    <w:rsid w:val="00C054CB"/>
    <w:rsid w:val="00C05572"/>
    <w:rsid w:val="00C056BD"/>
    <w:rsid w:val="00C057AC"/>
    <w:rsid w:val="00C057FD"/>
    <w:rsid w:val="00C05B7C"/>
    <w:rsid w:val="00C05D62"/>
    <w:rsid w:val="00C05E6F"/>
    <w:rsid w:val="00C06041"/>
    <w:rsid w:val="00C0627B"/>
    <w:rsid w:val="00C06342"/>
    <w:rsid w:val="00C06561"/>
    <w:rsid w:val="00C06994"/>
    <w:rsid w:val="00C06A03"/>
    <w:rsid w:val="00C06BDB"/>
    <w:rsid w:val="00C06CA2"/>
    <w:rsid w:val="00C06E32"/>
    <w:rsid w:val="00C06EA5"/>
    <w:rsid w:val="00C06F75"/>
    <w:rsid w:val="00C0707A"/>
    <w:rsid w:val="00C07389"/>
    <w:rsid w:val="00C0795A"/>
    <w:rsid w:val="00C07BA2"/>
    <w:rsid w:val="00C07E11"/>
    <w:rsid w:val="00C07F07"/>
    <w:rsid w:val="00C07F4F"/>
    <w:rsid w:val="00C087F0"/>
    <w:rsid w:val="00C0C956"/>
    <w:rsid w:val="00C1008D"/>
    <w:rsid w:val="00C10150"/>
    <w:rsid w:val="00C1028A"/>
    <w:rsid w:val="00C102A2"/>
    <w:rsid w:val="00C105D3"/>
    <w:rsid w:val="00C106CF"/>
    <w:rsid w:val="00C107B4"/>
    <w:rsid w:val="00C107E6"/>
    <w:rsid w:val="00C10813"/>
    <w:rsid w:val="00C1087A"/>
    <w:rsid w:val="00C10AD8"/>
    <w:rsid w:val="00C10C26"/>
    <w:rsid w:val="00C10D88"/>
    <w:rsid w:val="00C10EED"/>
    <w:rsid w:val="00C10F15"/>
    <w:rsid w:val="00C111BB"/>
    <w:rsid w:val="00C11215"/>
    <w:rsid w:val="00C112C4"/>
    <w:rsid w:val="00C11463"/>
    <w:rsid w:val="00C1148B"/>
    <w:rsid w:val="00C115A4"/>
    <w:rsid w:val="00C11AC7"/>
    <w:rsid w:val="00C11EBD"/>
    <w:rsid w:val="00C12244"/>
    <w:rsid w:val="00C12321"/>
    <w:rsid w:val="00C123B3"/>
    <w:rsid w:val="00C1256E"/>
    <w:rsid w:val="00C125CC"/>
    <w:rsid w:val="00C125EE"/>
    <w:rsid w:val="00C1263C"/>
    <w:rsid w:val="00C12689"/>
    <w:rsid w:val="00C12716"/>
    <w:rsid w:val="00C12AA3"/>
    <w:rsid w:val="00C12D0A"/>
    <w:rsid w:val="00C12DA7"/>
    <w:rsid w:val="00C12EC2"/>
    <w:rsid w:val="00C13004"/>
    <w:rsid w:val="00C13079"/>
    <w:rsid w:val="00C130BA"/>
    <w:rsid w:val="00C13181"/>
    <w:rsid w:val="00C1344F"/>
    <w:rsid w:val="00C135FF"/>
    <w:rsid w:val="00C13829"/>
    <w:rsid w:val="00C13883"/>
    <w:rsid w:val="00C138D5"/>
    <w:rsid w:val="00C139DE"/>
    <w:rsid w:val="00C13DBF"/>
    <w:rsid w:val="00C13EFC"/>
    <w:rsid w:val="00C13F23"/>
    <w:rsid w:val="00C14079"/>
    <w:rsid w:val="00C140D7"/>
    <w:rsid w:val="00C141BD"/>
    <w:rsid w:val="00C142CF"/>
    <w:rsid w:val="00C143E9"/>
    <w:rsid w:val="00C14770"/>
    <w:rsid w:val="00C14971"/>
    <w:rsid w:val="00C14B53"/>
    <w:rsid w:val="00C14BEF"/>
    <w:rsid w:val="00C14E65"/>
    <w:rsid w:val="00C14E9F"/>
    <w:rsid w:val="00C150C3"/>
    <w:rsid w:val="00C15456"/>
    <w:rsid w:val="00C15629"/>
    <w:rsid w:val="00C15633"/>
    <w:rsid w:val="00C1579C"/>
    <w:rsid w:val="00C1587C"/>
    <w:rsid w:val="00C159C0"/>
    <w:rsid w:val="00C15B37"/>
    <w:rsid w:val="00C15B92"/>
    <w:rsid w:val="00C15D04"/>
    <w:rsid w:val="00C15DD4"/>
    <w:rsid w:val="00C15FD1"/>
    <w:rsid w:val="00C16055"/>
    <w:rsid w:val="00C16462"/>
    <w:rsid w:val="00C16766"/>
    <w:rsid w:val="00C167E1"/>
    <w:rsid w:val="00C16B86"/>
    <w:rsid w:val="00C16BE1"/>
    <w:rsid w:val="00C16CE3"/>
    <w:rsid w:val="00C16DA3"/>
    <w:rsid w:val="00C16E6B"/>
    <w:rsid w:val="00C170DD"/>
    <w:rsid w:val="00C1710C"/>
    <w:rsid w:val="00C171DC"/>
    <w:rsid w:val="00C172F8"/>
    <w:rsid w:val="00C1736D"/>
    <w:rsid w:val="00C1758A"/>
    <w:rsid w:val="00C1763C"/>
    <w:rsid w:val="00C177FB"/>
    <w:rsid w:val="00C1781F"/>
    <w:rsid w:val="00C1792E"/>
    <w:rsid w:val="00C17A0C"/>
    <w:rsid w:val="00C17B8C"/>
    <w:rsid w:val="00C17E63"/>
    <w:rsid w:val="00C17F42"/>
    <w:rsid w:val="00C17FBE"/>
    <w:rsid w:val="00C200C2"/>
    <w:rsid w:val="00C20252"/>
    <w:rsid w:val="00C202B4"/>
    <w:rsid w:val="00C202DC"/>
    <w:rsid w:val="00C20349"/>
    <w:rsid w:val="00C20410"/>
    <w:rsid w:val="00C204D8"/>
    <w:rsid w:val="00C204DB"/>
    <w:rsid w:val="00C206B7"/>
    <w:rsid w:val="00C20BAF"/>
    <w:rsid w:val="00C20BF5"/>
    <w:rsid w:val="00C20EA3"/>
    <w:rsid w:val="00C21150"/>
    <w:rsid w:val="00C214AF"/>
    <w:rsid w:val="00C2153D"/>
    <w:rsid w:val="00C215AA"/>
    <w:rsid w:val="00C2170F"/>
    <w:rsid w:val="00C21CEC"/>
    <w:rsid w:val="00C21D56"/>
    <w:rsid w:val="00C21DFF"/>
    <w:rsid w:val="00C21E31"/>
    <w:rsid w:val="00C21EF1"/>
    <w:rsid w:val="00C221B5"/>
    <w:rsid w:val="00C221BD"/>
    <w:rsid w:val="00C221C5"/>
    <w:rsid w:val="00C224ED"/>
    <w:rsid w:val="00C226C5"/>
    <w:rsid w:val="00C22802"/>
    <w:rsid w:val="00C22919"/>
    <w:rsid w:val="00C22A6F"/>
    <w:rsid w:val="00C22AB2"/>
    <w:rsid w:val="00C22AF1"/>
    <w:rsid w:val="00C22AF7"/>
    <w:rsid w:val="00C22CDA"/>
    <w:rsid w:val="00C22D09"/>
    <w:rsid w:val="00C22D15"/>
    <w:rsid w:val="00C22E88"/>
    <w:rsid w:val="00C22F8B"/>
    <w:rsid w:val="00C230E7"/>
    <w:rsid w:val="00C233D0"/>
    <w:rsid w:val="00C23445"/>
    <w:rsid w:val="00C23455"/>
    <w:rsid w:val="00C23518"/>
    <w:rsid w:val="00C2365E"/>
    <w:rsid w:val="00C2373A"/>
    <w:rsid w:val="00C23896"/>
    <w:rsid w:val="00C23979"/>
    <w:rsid w:val="00C23AF2"/>
    <w:rsid w:val="00C23B5D"/>
    <w:rsid w:val="00C23DAA"/>
    <w:rsid w:val="00C23F3A"/>
    <w:rsid w:val="00C2410F"/>
    <w:rsid w:val="00C24200"/>
    <w:rsid w:val="00C245A2"/>
    <w:rsid w:val="00C24672"/>
    <w:rsid w:val="00C247B1"/>
    <w:rsid w:val="00C247FF"/>
    <w:rsid w:val="00C24881"/>
    <w:rsid w:val="00C24987"/>
    <w:rsid w:val="00C24C1B"/>
    <w:rsid w:val="00C2537E"/>
    <w:rsid w:val="00C254F8"/>
    <w:rsid w:val="00C254FD"/>
    <w:rsid w:val="00C25756"/>
    <w:rsid w:val="00C2580C"/>
    <w:rsid w:val="00C25910"/>
    <w:rsid w:val="00C25B5E"/>
    <w:rsid w:val="00C25BB1"/>
    <w:rsid w:val="00C25C98"/>
    <w:rsid w:val="00C2605B"/>
    <w:rsid w:val="00C261A5"/>
    <w:rsid w:val="00C262F3"/>
    <w:rsid w:val="00C26749"/>
    <w:rsid w:val="00C26771"/>
    <w:rsid w:val="00C26CA3"/>
    <w:rsid w:val="00C26D57"/>
    <w:rsid w:val="00C26E7F"/>
    <w:rsid w:val="00C26E8D"/>
    <w:rsid w:val="00C26F46"/>
    <w:rsid w:val="00C27338"/>
    <w:rsid w:val="00C273B2"/>
    <w:rsid w:val="00C27514"/>
    <w:rsid w:val="00C27BD9"/>
    <w:rsid w:val="00C27DD8"/>
    <w:rsid w:val="00C27DE7"/>
    <w:rsid w:val="00C27E8B"/>
    <w:rsid w:val="00C30667"/>
    <w:rsid w:val="00C306F6"/>
    <w:rsid w:val="00C30712"/>
    <w:rsid w:val="00C30C5A"/>
    <w:rsid w:val="00C30D7B"/>
    <w:rsid w:val="00C30DDA"/>
    <w:rsid w:val="00C31037"/>
    <w:rsid w:val="00C31502"/>
    <w:rsid w:val="00C3163A"/>
    <w:rsid w:val="00C316FD"/>
    <w:rsid w:val="00C31B72"/>
    <w:rsid w:val="00C31CE2"/>
    <w:rsid w:val="00C3200D"/>
    <w:rsid w:val="00C32060"/>
    <w:rsid w:val="00C32071"/>
    <w:rsid w:val="00C3223F"/>
    <w:rsid w:val="00C322A3"/>
    <w:rsid w:val="00C32556"/>
    <w:rsid w:val="00C32621"/>
    <w:rsid w:val="00C326D3"/>
    <w:rsid w:val="00C326F6"/>
    <w:rsid w:val="00C327AC"/>
    <w:rsid w:val="00C327C1"/>
    <w:rsid w:val="00C3284B"/>
    <w:rsid w:val="00C328D5"/>
    <w:rsid w:val="00C32A5C"/>
    <w:rsid w:val="00C32B60"/>
    <w:rsid w:val="00C32BFE"/>
    <w:rsid w:val="00C32E87"/>
    <w:rsid w:val="00C32EA6"/>
    <w:rsid w:val="00C32EF6"/>
    <w:rsid w:val="00C32F76"/>
    <w:rsid w:val="00C3309A"/>
    <w:rsid w:val="00C3322F"/>
    <w:rsid w:val="00C33348"/>
    <w:rsid w:val="00C3338D"/>
    <w:rsid w:val="00C3345B"/>
    <w:rsid w:val="00C3370A"/>
    <w:rsid w:val="00C33960"/>
    <w:rsid w:val="00C339AF"/>
    <w:rsid w:val="00C339BB"/>
    <w:rsid w:val="00C33B4C"/>
    <w:rsid w:val="00C34034"/>
    <w:rsid w:val="00C341CE"/>
    <w:rsid w:val="00C34520"/>
    <w:rsid w:val="00C346D9"/>
    <w:rsid w:val="00C3477B"/>
    <w:rsid w:val="00C3479A"/>
    <w:rsid w:val="00C34922"/>
    <w:rsid w:val="00C34B40"/>
    <w:rsid w:val="00C34BD6"/>
    <w:rsid w:val="00C34C55"/>
    <w:rsid w:val="00C34DC1"/>
    <w:rsid w:val="00C34DE2"/>
    <w:rsid w:val="00C34DF3"/>
    <w:rsid w:val="00C34E2A"/>
    <w:rsid w:val="00C34E33"/>
    <w:rsid w:val="00C34E9C"/>
    <w:rsid w:val="00C34EB3"/>
    <w:rsid w:val="00C35031"/>
    <w:rsid w:val="00C3509A"/>
    <w:rsid w:val="00C35129"/>
    <w:rsid w:val="00C35334"/>
    <w:rsid w:val="00C353D6"/>
    <w:rsid w:val="00C354B0"/>
    <w:rsid w:val="00C35802"/>
    <w:rsid w:val="00C35A8C"/>
    <w:rsid w:val="00C35B73"/>
    <w:rsid w:val="00C35E32"/>
    <w:rsid w:val="00C35EF8"/>
    <w:rsid w:val="00C35FCB"/>
    <w:rsid w:val="00C3606C"/>
    <w:rsid w:val="00C360EC"/>
    <w:rsid w:val="00C36337"/>
    <w:rsid w:val="00C36678"/>
    <w:rsid w:val="00C36B18"/>
    <w:rsid w:val="00C36C97"/>
    <w:rsid w:val="00C36CF4"/>
    <w:rsid w:val="00C36D69"/>
    <w:rsid w:val="00C36F36"/>
    <w:rsid w:val="00C373C1"/>
    <w:rsid w:val="00C3741B"/>
    <w:rsid w:val="00C37547"/>
    <w:rsid w:val="00C37584"/>
    <w:rsid w:val="00C37690"/>
    <w:rsid w:val="00C378F6"/>
    <w:rsid w:val="00C3791F"/>
    <w:rsid w:val="00C379AF"/>
    <w:rsid w:val="00C379F1"/>
    <w:rsid w:val="00C37A4D"/>
    <w:rsid w:val="00C37AF3"/>
    <w:rsid w:val="00C37C63"/>
    <w:rsid w:val="00C37D02"/>
    <w:rsid w:val="00C4007A"/>
    <w:rsid w:val="00C40335"/>
    <w:rsid w:val="00C404E8"/>
    <w:rsid w:val="00C40583"/>
    <w:rsid w:val="00C407E0"/>
    <w:rsid w:val="00C407E5"/>
    <w:rsid w:val="00C40A18"/>
    <w:rsid w:val="00C40D7D"/>
    <w:rsid w:val="00C41213"/>
    <w:rsid w:val="00C41481"/>
    <w:rsid w:val="00C414C4"/>
    <w:rsid w:val="00C416B7"/>
    <w:rsid w:val="00C419CE"/>
    <w:rsid w:val="00C41A83"/>
    <w:rsid w:val="00C41BFB"/>
    <w:rsid w:val="00C41C14"/>
    <w:rsid w:val="00C41D33"/>
    <w:rsid w:val="00C41D62"/>
    <w:rsid w:val="00C420EB"/>
    <w:rsid w:val="00C42155"/>
    <w:rsid w:val="00C42609"/>
    <w:rsid w:val="00C42A39"/>
    <w:rsid w:val="00C42C44"/>
    <w:rsid w:val="00C42DFE"/>
    <w:rsid w:val="00C42FEE"/>
    <w:rsid w:val="00C4371B"/>
    <w:rsid w:val="00C43797"/>
    <w:rsid w:val="00C43855"/>
    <w:rsid w:val="00C43A42"/>
    <w:rsid w:val="00C43A74"/>
    <w:rsid w:val="00C43B45"/>
    <w:rsid w:val="00C43B77"/>
    <w:rsid w:val="00C43C79"/>
    <w:rsid w:val="00C44048"/>
    <w:rsid w:val="00C441EA"/>
    <w:rsid w:val="00C44299"/>
    <w:rsid w:val="00C444A0"/>
    <w:rsid w:val="00C444BE"/>
    <w:rsid w:val="00C4476B"/>
    <w:rsid w:val="00C447C4"/>
    <w:rsid w:val="00C449A6"/>
    <w:rsid w:val="00C449AB"/>
    <w:rsid w:val="00C44A52"/>
    <w:rsid w:val="00C44E9F"/>
    <w:rsid w:val="00C44EE0"/>
    <w:rsid w:val="00C453D9"/>
    <w:rsid w:val="00C457DE"/>
    <w:rsid w:val="00C459C1"/>
    <w:rsid w:val="00C45BE1"/>
    <w:rsid w:val="00C45C94"/>
    <w:rsid w:val="00C45CF3"/>
    <w:rsid w:val="00C45DB1"/>
    <w:rsid w:val="00C461BE"/>
    <w:rsid w:val="00C46204"/>
    <w:rsid w:val="00C46391"/>
    <w:rsid w:val="00C4640D"/>
    <w:rsid w:val="00C4688F"/>
    <w:rsid w:val="00C46945"/>
    <w:rsid w:val="00C46B7A"/>
    <w:rsid w:val="00C46BDC"/>
    <w:rsid w:val="00C46F47"/>
    <w:rsid w:val="00C47470"/>
    <w:rsid w:val="00C476C3"/>
    <w:rsid w:val="00C4775C"/>
    <w:rsid w:val="00C477D4"/>
    <w:rsid w:val="00C479A4"/>
    <w:rsid w:val="00C479AD"/>
    <w:rsid w:val="00C47A2E"/>
    <w:rsid w:val="00C47ADD"/>
    <w:rsid w:val="00C47C67"/>
    <w:rsid w:val="00C47DDE"/>
    <w:rsid w:val="00C50128"/>
    <w:rsid w:val="00C5023B"/>
    <w:rsid w:val="00C50454"/>
    <w:rsid w:val="00C50505"/>
    <w:rsid w:val="00C505EF"/>
    <w:rsid w:val="00C50BC8"/>
    <w:rsid w:val="00C50F6F"/>
    <w:rsid w:val="00C510B1"/>
    <w:rsid w:val="00C51173"/>
    <w:rsid w:val="00C5133F"/>
    <w:rsid w:val="00C513BC"/>
    <w:rsid w:val="00C513F9"/>
    <w:rsid w:val="00C5146F"/>
    <w:rsid w:val="00C5158C"/>
    <w:rsid w:val="00C517B2"/>
    <w:rsid w:val="00C51881"/>
    <w:rsid w:val="00C51A82"/>
    <w:rsid w:val="00C51B34"/>
    <w:rsid w:val="00C51C48"/>
    <w:rsid w:val="00C51D8C"/>
    <w:rsid w:val="00C51EB4"/>
    <w:rsid w:val="00C52DC5"/>
    <w:rsid w:val="00C52E2E"/>
    <w:rsid w:val="00C52EBC"/>
    <w:rsid w:val="00C52EDE"/>
    <w:rsid w:val="00C52EE7"/>
    <w:rsid w:val="00C530BF"/>
    <w:rsid w:val="00C5324E"/>
    <w:rsid w:val="00C532CC"/>
    <w:rsid w:val="00C53302"/>
    <w:rsid w:val="00C53381"/>
    <w:rsid w:val="00C537E9"/>
    <w:rsid w:val="00C539D9"/>
    <w:rsid w:val="00C53AC4"/>
    <w:rsid w:val="00C53C2B"/>
    <w:rsid w:val="00C53E30"/>
    <w:rsid w:val="00C53F13"/>
    <w:rsid w:val="00C541F9"/>
    <w:rsid w:val="00C54230"/>
    <w:rsid w:val="00C54289"/>
    <w:rsid w:val="00C5434C"/>
    <w:rsid w:val="00C543E2"/>
    <w:rsid w:val="00C545F4"/>
    <w:rsid w:val="00C548A4"/>
    <w:rsid w:val="00C548DC"/>
    <w:rsid w:val="00C5497D"/>
    <w:rsid w:val="00C54B6D"/>
    <w:rsid w:val="00C54C3D"/>
    <w:rsid w:val="00C54CAE"/>
    <w:rsid w:val="00C54CCC"/>
    <w:rsid w:val="00C54E76"/>
    <w:rsid w:val="00C54F5B"/>
    <w:rsid w:val="00C550B2"/>
    <w:rsid w:val="00C550E7"/>
    <w:rsid w:val="00C55570"/>
    <w:rsid w:val="00C5568D"/>
    <w:rsid w:val="00C556A5"/>
    <w:rsid w:val="00C5593A"/>
    <w:rsid w:val="00C559ED"/>
    <w:rsid w:val="00C55CED"/>
    <w:rsid w:val="00C55D3F"/>
    <w:rsid w:val="00C55E79"/>
    <w:rsid w:val="00C561DD"/>
    <w:rsid w:val="00C562B2"/>
    <w:rsid w:val="00C565F2"/>
    <w:rsid w:val="00C566C5"/>
    <w:rsid w:val="00C567AA"/>
    <w:rsid w:val="00C567ED"/>
    <w:rsid w:val="00C56CEB"/>
    <w:rsid w:val="00C56E00"/>
    <w:rsid w:val="00C56E96"/>
    <w:rsid w:val="00C56F4A"/>
    <w:rsid w:val="00C56F53"/>
    <w:rsid w:val="00C56FDF"/>
    <w:rsid w:val="00C571F6"/>
    <w:rsid w:val="00C57280"/>
    <w:rsid w:val="00C57552"/>
    <w:rsid w:val="00C575D9"/>
    <w:rsid w:val="00C5779A"/>
    <w:rsid w:val="00C578F8"/>
    <w:rsid w:val="00C60043"/>
    <w:rsid w:val="00C60339"/>
    <w:rsid w:val="00C607C1"/>
    <w:rsid w:val="00C607D7"/>
    <w:rsid w:val="00C60983"/>
    <w:rsid w:val="00C609ED"/>
    <w:rsid w:val="00C60A74"/>
    <w:rsid w:val="00C60C81"/>
    <w:rsid w:val="00C60C94"/>
    <w:rsid w:val="00C60CA7"/>
    <w:rsid w:val="00C60D0E"/>
    <w:rsid w:val="00C60D54"/>
    <w:rsid w:val="00C613AE"/>
    <w:rsid w:val="00C61BFE"/>
    <w:rsid w:val="00C61CA1"/>
    <w:rsid w:val="00C61CA4"/>
    <w:rsid w:val="00C61E8F"/>
    <w:rsid w:val="00C62021"/>
    <w:rsid w:val="00C621DB"/>
    <w:rsid w:val="00C6250B"/>
    <w:rsid w:val="00C626DA"/>
    <w:rsid w:val="00C628CA"/>
    <w:rsid w:val="00C6296B"/>
    <w:rsid w:val="00C62978"/>
    <w:rsid w:val="00C62A7C"/>
    <w:rsid w:val="00C62B6A"/>
    <w:rsid w:val="00C62CE9"/>
    <w:rsid w:val="00C62D61"/>
    <w:rsid w:val="00C62E1F"/>
    <w:rsid w:val="00C62E5D"/>
    <w:rsid w:val="00C63094"/>
    <w:rsid w:val="00C63264"/>
    <w:rsid w:val="00C63411"/>
    <w:rsid w:val="00C63443"/>
    <w:rsid w:val="00C635CF"/>
    <w:rsid w:val="00C63601"/>
    <w:rsid w:val="00C636FD"/>
    <w:rsid w:val="00C63702"/>
    <w:rsid w:val="00C63781"/>
    <w:rsid w:val="00C637B8"/>
    <w:rsid w:val="00C637DE"/>
    <w:rsid w:val="00C63888"/>
    <w:rsid w:val="00C6398B"/>
    <w:rsid w:val="00C63AFA"/>
    <w:rsid w:val="00C63C0D"/>
    <w:rsid w:val="00C63D1A"/>
    <w:rsid w:val="00C63DA0"/>
    <w:rsid w:val="00C63EAB"/>
    <w:rsid w:val="00C63EDE"/>
    <w:rsid w:val="00C6403F"/>
    <w:rsid w:val="00C641B9"/>
    <w:rsid w:val="00C64254"/>
    <w:rsid w:val="00C642B1"/>
    <w:rsid w:val="00C644B1"/>
    <w:rsid w:val="00C6478C"/>
    <w:rsid w:val="00C647A1"/>
    <w:rsid w:val="00C64883"/>
    <w:rsid w:val="00C64A7D"/>
    <w:rsid w:val="00C64AE4"/>
    <w:rsid w:val="00C64B9E"/>
    <w:rsid w:val="00C64D90"/>
    <w:rsid w:val="00C64FB3"/>
    <w:rsid w:val="00C65096"/>
    <w:rsid w:val="00C65199"/>
    <w:rsid w:val="00C65411"/>
    <w:rsid w:val="00C65496"/>
    <w:rsid w:val="00C654DA"/>
    <w:rsid w:val="00C6557E"/>
    <w:rsid w:val="00C655FE"/>
    <w:rsid w:val="00C65608"/>
    <w:rsid w:val="00C65A51"/>
    <w:rsid w:val="00C65B31"/>
    <w:rsid w:val="00C65D4D"/>
    <w:rsid w:val="00C65D91"/>
    <w:rsid w:val="00C66119"/>
    <w:rsid w:val="00C66320"/>
    <w:rsid w:val="00C6634E"/>
    <w:rsid w:val="00C666E5"/>
    <w:rsid w:val="00C667E2"/>
    <w:rsid w:val="00C66984"/>
    <w:rsid w:val="00C66A62"/>
    <w:rsid w:val="00C66A6A"/>
    <w:rsid w:val="00C66AA2"/>
    <w:rsid w:val="00C66AF7"/>
    <w:rsid w:val="00C66C0D"/>
    <w:rsid w:val="00C66DB9"/>
    <w:rsid w:val="00C66F0C"/>
    <w:rsid w:val="00C66F4F"/>
    <w:rsid w:val="00C67125"/>
    <w:rsid w:val="00C671D8"/>
    <w:rsid w:val="00C67294"/>
    <w:rsid w:val="00C673F2"/>
    <w:rsid w:val="00C67436"/>
    <w:rsid w:val="00C674AB"/>
    <w:rsid w:val="00C67D33"/>
    <w:rsid w:val="00C67D8B"/>
    <w:rsid w:val="00C67DF1"/>
    <w:rsid w:val="00C67E40"/>
    <w:rsid w:val="00C67EA6"/>
    <w:rsid w:val="00C6D4AA"/>
    <w:rsid w:val="00C7057F"/>
    <w:rsid w:val="00C70650"/>
    <w:rsid w:val="00C70795"/>
    <w:rsid w:val="00C708D5"/>
    <w:rsid w:val="00C708EE"/>
    <w:rsid w:val="00C70AC3"/>
    <w:rsid w:val="00C70C99"/>
    <w:rsid w:val="00C70DD9"/>
    <w:rsid w:val="00C70FB7"/>
    <w:rsid w:val="00C7117C"/>
    <w:rsid w:val="00C71228"/>
    <w:rsid w:val="00C7123F"/>
    <w:rsid w:val="00C7125E"/>
    <w:rsid w:val="00C7128F"/>
    <w:rsid w:val="00C71360"/>
    <w:rsid w:val="00C71535"/>
    <w:rsid w:val="00C7158C"/>
    <w:rsid w:val="00C719B8"/>
    <w:rsid w:val="00C71AD4"/>
    <w:rsid w:val="00C72041"/>
    <w:rsid w:val="00C720E9"/>
    <w:rsid w:val="00C72326"/>
    <w:rsid w:val="00C724AA"/>
    <w:rsid w:val="00C7297B"/>
    <w:rsid w:val="00C72AAC"/>
    <w:rsid w:val="00C72CA6"/>
    <w:rsid w:val="00C72E2D"/>
    <w:rsid w:val="00C72E70"/>
    <w:rsid w:val="00C72F82"/>
    <w:rsid w:val="00C730AC"/>
    <w:rsid w:val="00C73102"/>
    <w:rsid w:val="00C733D0"/>
    <w:rsid w:val="00C73505"/>
    <w:rsid w:val="00C736CC"/>
    <w:rsid w:val="00C7375F"/>
    <w:rsid w:val="00C73831"/>
    <w:rsid w:val="00C73BBE"/>
    <w:rsid w:val="00C73D07"/>
    <w:rsid w:val="00C73E32"/>
    <w:rsid w:val="00C73E6D"/>
    <w:rsid w:val="00C73E74"/>
    <w:rsid w:val="00C73F9B"/>
    <w:rsid w:val="00C740BD"/>
    <w:rsid w:val="00C7423F"/>
    <w:rsid w:val="00C7427E"/>
    <w:rsid w:val="00C74340"/>
    <w:rsid w:val="00C7438F"/>
    <w:rsid w:val="00C74444"/>
    <w:rsid w:val="00C74656"/>
    <w:rsid w:val="00C7468B"/>
    <w:rsid w:val="00C7485C"/>
    <w:rsid w:val="00C74A77"/>
    <w:rsid w:val="00C74A9E"/>
    <w:rsid w:val="00C74BD3"/>
    <w:rsid w:val="00C74C55"/>
    <w:rsid w:val="00C74CBC"/>
    <w:rsid w:val="00C75006"/>
    <w:rsid w:val="00C750AB"/>
    <w:rsid w:val="00C751BF"/>
    <w:rsid w:val="00C75221"/>
    <w:rsid w:val="00C753A8"/>
    <w:rsid w:val="00C754E5"/>
    <w:rsid w:val="00C7550D"/>
    <w:rsid w:val="00C75572"/>
    <w:rsid w:val="00C755B1"/>
    <w:rsid w:val="00C75623"/>
    <w:rsid w:val="00C756FB"/>
    <w:rsid w:val="00C758BF"/>
    <w:rsid w:val="00C75A56"/>
    <w:rsid w:val="00C75D98"/>
    <w:rsid w:val="00C75ED8"/>
    <w:rsid w:val="00C75FD6"/>
    <w:rsid w:val="00C761D5"/>
    <w:rsid w:val="00C7636B"/>
    <w:rsid w:val="00C7642D"/>
    <w:rsid w:val="00C7655D"/>
    <w:rsid w:val="00C7660B"/>
    <w:rsid w:val="00C7672A"/>
    <w:rsid w:val="00C7689A"/>
    <w:rsid w:val="00C7695D"/>
    <w:rsid w:val="00C76B2E"/>
    <w:rsid w:val="00C76C91"/>
    <w:rsid w:val="00C76F75"/>
    <w:rsid w:val="00C774BF"/>
    <w:rsid w:val="00C7760C"/>
    <w:rsid w:val="00C776D7"/>
    <w:rsid w:val="00C778FC"/>
    <w:rsid w:val="00C77988"/>
    <w:rsid w:val="00C77A4C"/>
    <w:rsid w:val="00C77D31"/>
    <w:rsid w:val="00C77DF3"/>
    <w:rsid w:val="00C77F5A"/>
    <w:rsid w:val="00C8007C"/>
    <w:rsid w:val="00C80083"/>
    <w:rsid w:val="00C800B5"/>
    <w:rsid w:val="00C8011C"/>
    <w:rsid w:val="00C80425"/>
    <w:rsid w:val="00C808A8"/>
    <w:rsid w:val="00C80AA0"/>
    <w:rsid w:val="00C80BD7"/>
    <w:rsid w:val="00C80CDC"/>
    <w:rsid w:val="00C80D98"/>
    <w:rsid w:val="00C80F3F"/>
    <w:rsid w:val="00C80FAD"/>
    <w:rsid w:val="00C80FEF"/>
    <w:rsid w:val="00C81191"/>
    <w:rsid w:val="00C8139C"/>
    <w:rsid w:val="00C8187A"/>
    <w:rsid w:val="00C818E1"/>
    <w:rsid w:val="00C81911"/>
    <w:rsid w:val="00C8197F"/>
    <w:rsid w:val="00C81AAB"/>
    <w:rsid w:val="00C81C5F"/>
    <w:rsid w:val="00C81CB0"/>
    <w:rsid w:val="00C81D07"/>
    <w:rsid w:val="00C81D3B"/>
    <w:rsid w:val="00C82267"/>
    <w:rsid w:val="00C823E7"/>
    <w:rsid w:val="00C82473"/>
    <w:rsid w:val="00C82521"/>
    <w:rsid w:val="00C82726"/>
    <w:rsid w:val="00C82B85"/>
    <w:rsid w:val="00C82C08"/>
    <w:rsid w:val="00C82D08"/>
    <w:rsid w:val="00C831CF"/>
    <w:rsid w:val="00C83365"/>
    <w:rsid w:val="00C83499"/>
    <w:rsid w:val="00C834F3"/>
    <w:rsid w:val="00C835C0"/>
    <w:rsid w:val="00C8371D"/>
    <w:rsid w:val="00C83740"/>
    <w:rsid w:val="00C83792"/>
    <w:rsid w:val="00C8381F"/>
    <w:rsid w:val="00C838A7"/>
    <w:rsid w:val="00C8393C"/>
    <w:rsid w:val="00C83BC7"/>
    <w:rsid w:val="00C83DBB"/>
    <w:rsid w:val="00C841EF"/>
    <w:rsid w:val="00C843E3"/>
    <w:rsid w:val="00C84629"/>
    <w:rsid w:val="00C84AC7"/>
    <w:rsid w:val="00C84E8B"/>
    <w:rsid w:val="00C84EA5"/>
    <w:rsid w:val="00C85092"/>
    <w:rsid w:val="00C85122"/>
    <w:rsid w:val="00C85380"/>
    <w:rsid w:val="00C85397"/>
    <w:rsid w:val="00C8541A"/>
    <w:rsid w:val="00C85463"/>
    <w:rsid w:val="00C859AF"/>
    <w:rsid w:val="00C859BE"/>
    <w:rsid w:val="00C85A72"/>
    <w:rsid w:val="00C85CDF"/>
    <w:rsid w:val="00C85D02"/>
    <w:rsid w:val="00C85DAD"/>
    <w:rsid w:val="00C85E4F"/>
    <w:rsid w:val="00C85FC4"/>
    <w:rsid w:val="00C85FE6"/>
    <w:rsid w:val="00C86043"/>
    <w:rsid w:val="00C8644D"/>
    <w:rsid w:val="00C86513"/>
    <w:rsid w:val="00C865FA"/>
    <w:rsid w:val="00C867E8"/>
    <w:rsid w:val="00C867F4"/>
    <w:rsid w:val="00C8691A"/>
    <w:rsid w:val="00C86AF3"/>
    <w:rsid w:val="00C86C54"/>
    <w:rsid w:val="00C86F33"/>
    <w:rsid w:val="00C86FD0"/>
    <w:rsid w:val="00C87186"/>
    <w:rsid w:val="00C8720E"/>
    <w:rsid w:val="00C87232"/>
    <w:rsid w:val="00C873B4"/>
    <w:rsid w:val="00C87654"/>
    <w:rsid w:val="00C8794A"/>
    <w:rsid w:val="00C87C21"/>
    <w:rsid w:val="00C87CEE"/>
    <w:rsid w:val="00C87DC6"/>
    <w:rsid w:val="00C87F42"/>
    <w:rsid w:val="00C9002F"/>
    <w:rsid w:val="00C90459"/>
    <w:rsid w:val="00C90623"/>
    <w:rsid w:val="00C9068A"/>
    <w:rsid w:val="00C90B19"/>
    <w:rsid w:val="00C90B2C"/>
    <w:rsid w:val="00C90BB5"/>
    <w:rsid w:val="00C90D65"/>
    <w:rsid w:val="00C911D8"/>
    <w:rsid w:val="00C91401"/>
    <w:rsid w:val="00C91425"/>
    <w:rsid w:val="00C9148B"/>
    <w:rsid w:val="00C91709"/>
    <w:rsid w:val="00C91796"/>
    <w:rsid w:val="00C91839"/>
    <w:rsid w:val="00C9188C"/>
    <w:rsid w:val="00C91C21"/>
    <w:rsid w:val="00C91D6D"/>
    <w:rsid w:val="00C91E9D"/>
    <w:rsid w:val="00C91F77"/>
    <w:rsid w:val="00C9204C"/>
    <w:rsid w:val="00C92089"/>
    <w:rsid w:val="00C922CF"/>
    <w:rsid w:val="00C925B7"/>
    <w:rsid w:val="00C9268F"/>
    <w:rsid w:val="00C92867"/>
    <w:rsid w:val="00C9287C"/>
    <w:rsid w:val="00C92BE2"/>
    <w:rsid w:val="00C92E51"/>
    <w:rsid w:val="00C93028"/>
    <w:rsid w:val="00C931FD"/>
    <w:rsid w:val="00C931FE"/>
    <w:rsid w:val="00C93264"/>
    <w:rsid w:val="00C93420"/>
    <w:rsid w:val="00C93473"/>
    <w:rsid w:val="00C934C1"/>
    <w:rsid w:val="00C9352C"/>
    <w:rsid w:val="00C93675"/>
    <w:rsid w:val="00C9372D"/>
    <w:rsid w:val="00C939EB"/>
    <w:rsid w:val="00C93A47"/>
    <w:rsid w:val="00C93AC0"/>
    <w:rsid w:val="00C93B21"/>
    <w:rsid w:val="00C93BC3"/>
    <w:rsid w:val="00C93CCA"/>
    <w:rsid w:val="00C93D54"/>
    <w:rsid w:val="00C93DA9"/>
    <w:rsid w:val="00C942A4"/>
    <w:rsid w:val="00C942BE"/>
    <w:rsid w:val="00C94551"/>
    <w:rsid w:val="00C94662"/>
    <w:rsid w:val="00C947CF"/>
    <w:rsid w:val="00C948F8"/>
    <w:rsid w:val="00C94B0C"/>
    <w:rsid w:val="00C94CAA"/>
    <w:rsid w:val="00C94DB4"/>
    <w:rsid w:val="00C94F26"/>
    <w:rsid w:val="00C94FC7"/>
    <w:rsid w:val="00C950FB"/>
    <w:rsid w:val="00C952C2"/>
    <w:rsid w:val="00C953F4"/>
    <w:rsid w:val="00C95491"/>
    <w:rsid w:val="00C95546"/>
    <w:rsid w:val="00C955FB"/>
    <w:rsid w:val="00C956A8"/>
    <w:rsid w:val="00C9573B"/>
    <w:rsid w:val="00C95835"/>
    <w:rsid w:val="00C95B08"/>
    <w:rsid w:val="00C95B2E"/>
    <w:rsid w:val="00C95D8B"/>
    <w:rsid w:val="00C95F3B"/>
    <w:rsid w:val="00C960B0"/>
    <w:rsid w:val="00C963DB"/>
    <w:rsid w:val="00C964C2"/>
    <w:rsid w:val="00C9655E"/>
    <w:rsid w:val="00C96693"/>
    <w:rsid w:val="00C96789"/>
    <w:rsid w:val="00C969D0"/>
    <w:rsid w:val="00C96ACC"/>
    <w:rsid w:val="00C96C73"/>
    <w:rsid w:val="00C96D09"/>
    <w:rsid w:val="00C96D88"/>
    <w:rsid w:val="00C96F5E"/>
    <w:rsid w:val="00C970EB"/>
    <w:rsid w:val="00C97126"/>
    <w:rsid w:val="00C9712B"/>
    <w:rsid w:val="00C97148"/>
    <w:rsid w:val="00C97199"/>
    <w:rsid w:val="00C972AF"/>
    <w:rsid w:val="00C975AC"/>
    <w:rsid w:val="00C97BBC"/>
    <w:rsid w:val="00C97DB9"/>
    <w:rsid w:val="00C97E93"/>
    <w:rsid w:val="00C98204"/>
    <w:rsid w:val="00CA006B"/>
    <w:rsid w:val="00CA013F"/>
    <w:rsid w:val="00CA04B2"/>
    <w:rsid w:val="00CA04B8"/>
    <w:rsid w:val="00CA0710"/>
    <w:rsid w:val="00CA07A8"/>
    <w:rsid w:val="00CA08D6"/>
    <w:rsid w:val="00CA0B03"/>
    <w:rsid w:val="00CA0B32"/>
    <w:rsid w:val="00CA0D64"/>
    <w:rsid w:val="00CA0F38"/>
    <w:rsid w:val="00CA0FD6"/>
    <w:rsid w:val="00CA11CD"/>
    <w:rsid w:val="00CA12B8"/>
    <w:rsid w:val="00CA13F5"/>
    <w:rsid w:val="00CA144C"/>
    <w:rsid w:val="00CA1460"/>
    <w:rsid w:val="00CA1495"/>
    <w:rsid w:val="00CA157D"/>
    <w:rsid w:val="00CA1854"/>
    <w:rsid w:val="00CA1866"/>
    <w:rsid w:val="00CA1C36"/>
    <w:rsid w:val="00CA2068"/>
    <w:rsid w:val="00CA20C5"/>
    <w:rsid w:val="00CA276E"/>
    <w:rsid w:val="00CA29E3"/>
    <w:rsid w:val="00CA2C6B"/>
    <w:rsid w:val="00CA2E2A"/>
    <w:rsid w:val="00CA2ED5"/>
    <w:rsid w:val="00CA3039"/>
    <w:rsid w:val="00CA3160"/>
    <w:rsid w:val="00CA330A"/>
    <w:rsid w:val="00CA3364"/>
    <w:rsid w:val="00CA34AB"/>
    <w:rsid w:val="00CA34AE"/>
    <w:rsid w:val="00CA36D1"/>
    <w:rsid w:val="00CA38EE"/>
    <w:rsid w:val="00CA38F5"/>
    <w:rsid w:val="00CA3973"/>
    <w:rsid w:val="00CA3A13"/>
    <w:rsid w:val="00CA3A26"/>
    <w:rsid w:val="00CA3A45"/>
    <w:rsid w:val="00CA3C43"/>
    <w:rsid w:val="00CA3C4F"/>
    <w:rsid w:val="00CA3D69"/>
    <w:rsid w:val="00CA3F2D"/>
    <w:rsid w:val="00CA3F44"/>
    <w:rsid w:val="00CA3F86"/>
    <w:rsid w:val="00CA4017"/>
    <w:rsid w:val="00CA4340"/>
    <w:rsid w:val="00CA44BD"/>
    <w:rsid w:val="00CA4510"/>
    <w:rsid w:val="00CA4846"/>
    <w:rsid w:val="00CA489F"/>
    <w:rsid w:val="00CA49AF"/>
    <w:rsid w:val="00CA4A28"/>
    <w:rsid w:val="00CA4B2D"/>
    <w:rsid w:val="00CA4B78"/>
    <w:rsid w:val="00CA4C51"/>
    <w:rsid w:val="00CA4D8A"/>
    <w:rsid w:val="00CA4DDD"/>
    <w:rsid w:val="00CA4F31"/>
    <w:rsid w:val="00CA4F48"/>
    <w:rsid w:val="00CA50C9"/>
    <w:rsid w:val="00CA5143"/>
    <w:rsid w:val="00CA527F"/>
    <w:rsid w:val="00CA55C5"/>
    <w:rsid w:val="00CA569D"/>
    <w:rsid w:val="00CA56CA"/>
    <w:rsid w:val="00CA56F4"/>
    <w:rsid w:val="00CA5B76"/>
    <w:rsid w:val="00CA5BE5"/>
    <w:rsid w:val="00CA5E17"/>
    <w:rsid w:val="00CA5E7D"/>
    <w:rsid w:val="00CA5F23"/>
    <w:rsid w:val="00CA5FF8"/>
    <w:rsid w:val="00CA60F3"/>
    <w:rsid w:val="00CA6329"/>
    <w:rsid w:val="00CA63AE"/>
    <w:rsid w:val="00CA641E"/>
    <w:rsid w:val="00CA651C"/>
    <w:rsid w:val="00CA659E"/>
    <w:rsid w:val="00CA673F"/>
    <w:rsid w:val="00CA682E"/>
    <w:rsid w:val="00CA6878"/>
    <w:rsid w:val="00CA6F57"/>
    <w:rsid w:val="00CA6FDA"/>
    <w:rsid w:val="00CA702E"/>
    <w:rsid w:val="00CA7056"/>
    <w:rsid w:val="00CA70B5"/>
    <w:rsid w:val="00CA7135"/>
    <w:rsid w:val="00CA74BE"/>
    <w:rsid w:val="00CA7556"/>
    <w:rsid w:val="00CA7558"/>
    <w:rsid w:val="00CA7588"/>
    <w:rsid w:val="00CA758E"/>
    <w:rsid w:val="00CA763B"/>
    <w:rsid w:val="00CA77E5"/>
    <w:rsid w:val="00CA7922"/>
    <w:rsid w:val="00CA795B"/>
    <w:rsid w:val="00CA7A1D"/>
    <w:rsid w:val="00CA7A99"/>
    <w:rsid w:val="00CA7CEA"/>
    <w:rsid w:val="00CA7E21"/>
    <w:rsid w:val="00CA7E82"/>
    <w:rsid w:val="00CA7EA4"/>
    <w:rsid w:val="00CB0013"/>
    <w:rsid w:val="00CB018E"/>
    <w:rsid w:val="00CB0470"/>
    <w:rsid w:val="00CB054E"/>
    <w:rsid w:val="00CB064F"/>
    <w:rsid w:val="00CB07B8"/>
    <w:rsid w:val="00CB0860"/>
    <w:rsid w:val="00CB0AE7"/>
    <w:rsid w:val="00CB0AF2"/>
    <w:rsid w:val="00CB0B1F"/>
    <w:rsid w:val="00CB0D8F"/>
    <w:rsid w:val="00CB0E9A"/>
    <w:rsid w:val="00CB0EBC"/>
    <w:rsid w:val="00CB0EE0"/>
    <w:rsid w:val="00CB0FDA"/>
    <w:rsid w:val="00CB0FF1"/>
    <w:rsid w:val="00CB17CF"/>
    <w:rsid w:val="00CB182C"/>
    <w:rsid w:val="00CB1B86"/>
    <w:rsid w:val="00CB1C23"/>
    <w:rsid w:val="00CB1CB7"/>
    <w:rsid w:val="00CB1CE4"/>
    <w:rsid w:val="00CB1DBB"/>
    <w:rsid w:val="00CB22B4"/>
    <w:rsid w:val="00CB23DE"/>
    <w:rsid w:val="00CB27FF"/>
    <w:rsid w:val="00CB2839"/>
    <w:rsid w:val="00CB2B9A"/>
    <w:rsid w:val="00CB2BEA"/>
    <w:rsid w:val="00CB33C8"/>
    <w:rsid w:val="00CB36C1"/>
    <w:rsid w:val="00CB36FB"/>
    <w:rsid w:val="00CB376B"/>
    <w:rsid w:val="00CB37C2"/>
    <w:rsid w:val="00CB389B"/>
    <w:rsid w:val="00CB3A46"/>
    <w:rsid w:val="00CB3AC3"/>
    <w:rsid w:val="00CB3BD9"/>
    <w:rsid w:val="00CB3FE8"/>
    <w:rsid w:val="00CB413B"/>
    <w:rsid w:val="00CB453A"/>
    <w:rsid w:val="00CB469D"/>
    <w:rsid w:val="00CB4746"/>
    <w:rsid w:val="00CB4857"/>
    <w:rsid w:val="00CB490E"/>
    <w:rsid w:val="00CB55D4"/>
    <w:rsid w:val="00CB57B7"/>
    <w:rsid w:val="00CB587D"/>
    <w:rsid w:val="00CB5E3D"/>
    <w:rsid w:val="00CB5FB4"/>
    <w:rsid w:val="00CB608B"/>
    <w:rsid w:val="00CB6354"/>
    <w:rsid w:val="00CB64E3"/>
    <w:rsid w:val="00CB67F0"/>
    <w:rsid w:val="00CB689B"/>
    <w:rsid w:val="00CB6905"/>
    <w:rsid w:val="00CB69E0"/>
    <w:rsid w:val="00CB6A4A"/>
    <w:rsid w:val="00CB6A76"/>
    <w:rsid w:val="00CB6EBF"/>
    <w:rsid w:val="00CB6F0C"/>
    <w:rsid w:val="00CB6F5A"/>
    <w:rsid w:val="00CB7121"/>
    <w:rsid w:val="00CB712A"/>
    <w:rsid w:val="00CB724F"/>
    <w:rsid w:val="00CB72D1"/>
    <w:rsid w:val="00CB72DC"/>
    <w:rsid w:val="00CB7447"/>
    <w:rsid w:val="00CB76A5"/>
    <w:rsid w:val="00CB784F"/>
    <w:rsid w:val="00CB7872"/>
    <w:rsid w:val="00CB7ACD"/>
    <w:rsid w:val="00CB7AE2"/>
    <w:rsid w:val="00CB7B71"/>
    <w:rsid w:val="00CB7BC7"/>
    <w:rsid w:val="00CC0121"/>
    <w:rsid w:val="00CC0126"/>
    <w:rsid w:val="00CC037A"/>
    <w:rsid w:val="00CC056E"/>
    <w:rsid w:val="00CC0B0E"/>
    <w:rsid w:val="00CC0D31"/>
    <w:rsid w:val="00CC0FE2"/>
    <w:rsid w:val="00CC10F5"/>
    <w:rsid w:val="00CC12FE"/>
    <w:rsid w:val="00CC1344"/>
    <w:rsid w:val="00CC14A6"/>
    <w:rsid w:val="00CC159E"/>
    <w:rsid w:val="00CC19D9"/>
    <w:rsid w:val="00CC1BF6"/>
    <w:rsid w:val="00CC1C84"/>
    <w:rsid w:val="00CC1FC6"/>
    <w:rsid w:val="00CC20B9"/>
    <w:rsid w:val="00CC2420"/>
    <w:rsid w:val="00CC246D"/>
    <w:rsid w:val="00CC25A2"/>
    <w:rsid w:val="00CC27CA"/>
    <w:rsid w:val="00CC2A00"/>
    <w:rsid w:val="00CC2B01"/>
    <w:rsid w:val="00CC2B32"/>
    <w:rsid w:val="00CC2B70"/>
    <w:rsid w:val="00CC2BCA"/>
    <w:rsid w:val="00CC2EFB"/>
    <w:rsid w:val="00CC307D"/>
    <w:rsid w:val="00CC32E1"/>
    <w:rsid w:val="00CC34D2"/>
    <w:rsid w:val="00CC3573"/>
    <w:rsid w:val="00CC36B3"/>
    <w:rsid w:val="00CC380A"/>
    <w:rsid w:val="00CC38EF"/>
    <w:rsid w:val="00CC3AA5"/>
    <w:rsid w:val="00CC3B7D"/>
    <w:rsid w:val="00CC3EC6"/>
    <w:rsid w:val="00CC3F9A"/>
    <w:rsid w:val="00CC4323"/>
    <w:rsid w:val="00CC43E3"/>
    <w:rsid w:val="00CC446F"/>
    <w:rsid w:val="00CC44BA"/>
    <w:rsid w:val="00CC44F1"/>
    <w:rsid w:val="00CC44FA"/>
    <w:rsid w:val="00CC47C0"/>
    <w:rsid w:val="00CC4949"/>
    <w:rsid w:val="00CC4968"/>
    <w:rsid w:val="00CC4A71"/>
    <w:rsid w:val="00CC4B07"/>
    <w:rsid w:val="00CC4C59"/>
    <w:rsid w:val="00CC4C7F"/>
    <w:rsid w:val="00CC4D31"/>
    <w:rsid w:val="00CC4D5D"/>
    <w:rsid w:val="00CC4D5F"/>
    <w:rsid w:val="00CC4D7F"/>
    <w:rsid w:val="00CC51B9"/>
    <w:rsid w:val="00CC52CB"/>
    <w:rsid w:val="00CC58EE"/>
    <w:rsid w:val="00CC596B"/>
    <w:rsid w:val="00CC59DB"/>
    <w:rsid w:val="00CC5BE0"/>
    <w:rsid w:val="00CC5CA0"/>
    <w:rsid w:val="00CC5CA4"/>
    <w:rsid w:val="00CC5CB1"/>
    <w:rsid w:val="00CC5D01"/>
    <w:rsid w:val="00CC5D62"/>
    <w:rsid w:val="00CC5D76"/>
    <w:rsid w:val="00CC5E4B"/>
    <w:rsid w:val="00CC5EC4"/>
    <w:rsid w:val="00CC6071"/>
    <w:rsid w:val="00CC623A"/>
    <w:rsid w:val="00CC6497"/>
    <w:rsid w:val="00CC6531"/>
    <w:rsid w:val="00CC6984"/>
    <w:rsid w:val="00CC69A7"/>
    <w:rsid w:val="00CC6A20"/>
    <w:rsid w:val="00CC6D3C"/>
    <w:rsid w:val="00CC6F81"/>
    <w:rsid w:val="00CC70C8"/>
    <w:rsid w:val="00CC7109"/>
    <w:rsid w:val="00CC7120"/>
    <w:rsid w:val="00CC7363"/>
    <w:rsid w:val="00CC7410"/>
    <w:rsid w:val="00CC7467"/>
    <w:rsid w:val="00CC756F"/>
    <w:rsid w:val="00CC77DA"/>
    <w:rsid w:val="00CC77E2"/>
    <w:rsid w:val="00CC77E7"/>
    <w:rsid w:val="00CC7886"/>
    <w:rsid w:val="00CC7AF5"/>
    <w:rsid w:val="00CC7B23"/>
    <w:rsid w:val="00CC7B2A"/>
    <w:rsid w:val="00CC7BA0"/>
    <w:rsid w:val="00CC7DAD"/>
    <w:rsid w:val="00CC7E60"/>
    <w:rsid w:val="00CC7EFC"/>
    <w:rsid w:val="00CD0421"/>
    <w:rsid w:val="00CD0447"/>
    <w:rsid w:val="00CD04DD"/>
    <w:rsid w:val="00CD0592"/>
    <w:rsid w:val="00CD0671"/>
    <w:rsid w:val="00CD06A0"/>
    <w:rsid w:val="00CD076C"/>
    <w:rsid w:val="00CD07B2"/>
    <w:rsid w:val="00CD0828"/>
    <w:rsid w:val="00CD093B"/>
    <w:rsid w:val="00CD0A5A"/>
    <w:rsid w:val="00CD0B6B"/>
    <w:rsid w:val="00CD0BC8"/>
    <w:rsid w:val="00CD0C70"/>
    <w:rsid w:val="00CD0CA0"/>
    <w:rsid w:val="00CD0D65"/>
    <w:rsid w:val="00CD0FF8"/>
    <w:rsid w:val="00CD104C"/>
    <w:rsid w:val="00CD111D"/>
    <w:rsid w:val="00CD1126"/>
    <w:rsid w:val="00CD1168"/>
    <w:rsid w:val="00CD12DE"/>
    <w:rsid w:val="00CD1552"/>
    <w:rsid w:val="00CD15B2"/>
    <w:rsid w:val="00CD18E5"/>
    <w:rsid w:val="00CD1974"/>
    <w:rsid w:val="00CD19AE"/>
    <w:rsid w:val="00CD1B92"/>
    <w:rsid w:val="00CD1C32"/>
    <w:rsid w:val="00CD1C5B"/>
    <w:rsid w:val="00CD2107"/>
    <w:rsid w:val="00CD21B5"/>
    <w:rsid w:val="00CD243B"/>
    <w:rsid w:val="00CD2545"/>
    <w:rsid w:val="00CD2844"/>
    <w:rsid w:val="00CD2AC5"/>
    <w:rsid w:val="00CD2B16"/>
    <w:rsid w:val="00CD2B8B"/>
    <w:rsid w:val="00CD2BDA"/>
    <w:rsid w:val="00CD2C46"/>
    <w:rsid w:val="00CD2EE6"/>
    <w:rsid w:val="00CD2F79"/>
    <w:rsid w:val="00CD33E3"/>
    <w:rsid w:val="00CD3583"/>
    <w:rsid w:val="00CD35C0"/>
    <w:rsid w:val="00CD399B"/>
    <w:rsid w:val="00CD3A48"/>
    <w:rsid w:val="00CD3E55"/>
    <w:rsid w:val="00CD3ED1"/>
    <w:rsid w:val="00CD3F80"/>
    <w:rsid w:val="00CD412A"/>
    <w:rsid w:val="00CD42D4"/>
    <w:rsid w:val="00CD431D"/>
    <w:rsid w:val="00CD4B04"/>
    <w:rsid w:val="00CD4DB6"/>
    <w:rsid w:val="00CD4DE5"/>
    <w:rsid w:val="00CD5034"/>
    <w:rsid w:val="00CD5084"/>
    <w:rsid w:val="00CD52E7"/>
    <w:rsid w:val="00CD55B5"/>
    <w:rsid w:val="00CD5BD2"/>
    <w:rsid w:val="00CD5BF2"/>
    <w:rsid w:val="00CD60BF"/>
    <w:rsid w:val="00CD61D6"/>
    <w:rsid w:val="00CD644E"/>
    <w:rsid w:val="00CD671E"/>
    <w:rsid w:val="00CD67E8"/>
    <w:rsid w:val="00CD68CC"/>
    <w:rsid w:val="00CD6B20"/>
    <w:rsid w:val="00CD6CB5"/>
    <w:rsid w:val="00CD6FB5"/>
    <w:rsid w:val="00CD7031"/>
    <w:rsid w:val="00CD792A"/>
    <w:rsid w:val="00CD7939"/>
    <w:rsid w:val="00CD7B2B"/>
    <w:rsid w:val="00CD7D47"/>
    <w:rsid w:val="00CD7DCF"/>
    <w:rsid w:val="00CD7DF2"/>
    <w:rsid w:val="00CD7E81"/>
    <w:rsid w:val="00CE025E"/>
    <w:rsid w:val="00CE039D"/>
    <w:rsid w:val="00CE03EB"/>
    <w:rsid w:val="00CE056C"/>
    <w:rsid w:val="00CE05F9"/>
    <w:rsid w:val="00CE0652"/>
    <w:rsid w:val="00CE0808"/>
    <w:rsid w:val="00CE0C7D"/>
    <w:rsid w:val="00CE0CBA"/>
    <w:rsid w:val="00CE0CC5"/>
    <w:rsid w:val="00CE0D2B"/>
    <w:rsid w:val="00CE0F2A"/>
    <w:rsid w:val="00CE0F68"/>
    <w:rsid w:val="00CE0FF6"/>
    <w:rsid w:val="00CE1067"/>
    <w:rsid w:val="00CE1075"/>
    <w:rsid w:val="00CE137F"/>
    <w:rsid w:val="00CE1669"/>
    <w:rsid w:val="00CE1763"/>
    <w:rsid w:val="00CE1803"/>
    <w:rsid w:val="00CE180D"/>
    <w:rsid w:val="00CE19D5"/>
    <w:rsid w:val="00CE1B78"/>
    <w:rsid w:val="00CE1EA3"/>
    <w:rsid w:val="00CE215E"/>
    <w:rsid w:val="00CE2278"/>
    <w:rsid w:val="00CE2364"/>
    <w:rsid w:val="00CE251D"/>
    <w:rsid w:val="00CE27DB"/>
    <w:rsid w:val="00CE284A"/>
    <w:rsid w:val="00CE2859"/>
    <w:rsid w:val="00CE29B0"/>
    <w:rsid w:val="00CE2CB0"/>
    <w:rsid w:val="00CE2DD1"/>
    <w:rsid w:val="00CE2E1C"/>
    <w:rsid w:val="00CE2FD3"/>
    <w:rsid w:val="00CE324C"/>
    <w:rsid w:val="00CE326D"/>
    <w:rsid w:val="00CE37CD"/>
    <w:rsid w:val="00CE3878"/>
    <w:rsid w:val="00CE39BB"/>
    <w:rsid w:val="00CE3B22"/>
    <w:rsid w:val="00CE3E69"/>
    <w:rsid w:val="00CE3EF6"/>
    <w:rsid w:val="00CE3F0C"/>
    <w:rsid w:val="00CE41BF"/>
    <w:rsid w:val="00CE4280"/>
    <w:rsid w:val="00CE4321"/>
    <w:rsid w:val="00CE43F9"/>
    <w:rsid w:val="00CE46EA"/>
    <w:rsid w:val="00CE4825"/>
    <w:rsid w:val="00CE48A8"/>
    <w:rsid w:val="00CE4C95"/>
    <w:rsid w:val="00CE5012"/>
    <w:rsid w:val="00CE507E"/>
    <w:rsid w:val="00CE50AE"/>
    <w:rsid w:val="00CE534D"/>
    <w:rsid w:val="00CE5358"/>
    <w:rsid w:val="00CE5389"/>
    <w:rsid w:val="00CE5462"/>
    <w:rsid w:val="00CE54EB"/>
    <w:rsid w:val="00CE551A"/>
    <w:rsid w:val="00CE5653"/>
    <w:rsid w:val="00CE57C2"/>
    <w:rsid w:val="00CE59AA"/>
    <w:rsid w:val="00CE5ED2"/>
    <w:rsid w:val="00CE5F4A"/>
    <w:rsid w:val="00CE6134"/>
    <w:rsid w:val="00CE6237"/>
    <w:rsid w:val="00CE6384"/>
    <w:rsid w:val="00CE63C3"/>
    <w:rsid w:val="00CE640A"/>
    <w:rsid w:val="00CE6597"/>
    <w:rsid w:val="00CE6798"/>
    <w:rsid w:val="00CE6A31"/>
    <w:rsid w:val="00CE6A6D"/>
    <w:rsid w:val="00CE6AD6"/>
    <w:rsid w:val="00CE6CE6"/>
    <w:rsid w:val="00CE6D2D"/>
    <w:rsid w:val="00CE6E37"/>
    <w:rsid w:val="00CE7093"/>
    <w:rsid w:val="00CE70E8"/>
    <w:rsid w:val="00CE71DA"/>
    <w:rsid w:val="00CE72BA"/>
    <w:rsid w:val="00CE7790"/>
    <w:rsid w:val="00CE7973"/>
    <w:rsid w:val="00CE7B3F"/>
    <w:rsid w:val="00CF00B9"/>
    <w:rsid w:val="00CF0248"/>
    <w:rsid w:val="00CF024E"/>
    <w:rsid w:val="00CF02C5"/>
    <w:rsid w:val="00CF0389"/>
    <w:rsid w:val="00CF039E"/>
    <w:rsid w:val="00CF0516"/>
    <w:rsid w:val="00CF05AC"/>
    <w:rsid w:val="00CF0633"/>
    <w:rsid w:val="00CF0681"/>
    <w:rsid w:val="00CF085E"/>
    <w:rsid w:val="00CF090F"/>
    <w:rsid w:val="00CF11BA"/>
    <w:rsid w:val="00CF12DF"/>
    <w:rsid w:val="00CF16B1"/>
    <w:rsid w:val="00CF17CA"/>
    <w:rsid w:val="00CF190D"/>
    <w:rsid w:val="00CF1A32"/>
    <w:rsid w:val="00CF1BC2"/>
    <w:rsid w:val="00CF1BCD"/>
    <w:rsid w:val="00CF1D6D"/>
    <w:rsid w:val="00CF1DBA"/>
    <w:rsid w:val="00CF1E36"/>
    <w:rsid w:val="00CF1E86"/>
    <w:rsid w:val="00CF1F9A"/>
    <w:rsid w:val="00CF2146"/>
    <w:rsid w:val="00CF2368"/>
    <w:rsid w:val="00CF23B7"/>
    <w:rsid w:val="00CF2514"/>
    <w:rsid w:val="00CF2588"/>
    <w:rsid w:val="00CF25D7"/>
    <w:rsid w:val="00CF2B5E"/>
    <w:rsid w:val="00CF2D01"/>
    <w:rsid w:val="00CF2EAA"/>
    <w:rsid w:val="00CF2ED7"/>
    <w:rsid w:val="00CF34B8"/>
    <w:rsid w:val="00CF34BD"/>
    <w:rsid w:val="00CF35C2"/>
    <w:rsid w:val="00CF3808"/>
    <w:rsid w:val="00CF383E"/>
    <w:rsid w:val="00CF3A10"/>
    <w:rsid w:val="00CF3A15"/>
    <w:rsid w:val="00CF3AA7"/>
    <w:rsid w:val="00CF3CD6"/>
    <w:rsid w:val="00CF3D77"/>
    <w:rsid w:val="00CF3E08"/>
    <w:rsid w:val="00CF4042"/>
    <w:rsid w:val="00CF4048"/>
    <w:rsid w:val="00CF407D"/>
    <w:rsid w:val="00CF41D1"/>
    <w:rsid w:val="00CF469A"/>
    <w:rsid w:val="00CF4810"/>
    <w:rsid w:val="00CF48E1"/>
    <w:rsid w:val="00CF4987"/>
    <w:rsid w:val="00CF4A8F"/>
    <w:rsid w:val="00CF4AB4"/>
    <w:rsid w:val="00CF4C70"/>
    <w:rsid w:val="00CF4DC5"/>
    <w:rsid w:val="00CF4E72"/>
    <w:rsid w:val="00CF4EE1"/>
    <w:rsid w:val="00CF4F68"/>
    <w:rsid w:val="00CF50E4"/>
    <w:rsid w:val="00CF5128"/>
    <w:rsid w:val="00CF5220"/>
    <w:rsid w:val="00CF5227"/>
    <w:rsid w:val="00CF53C7"/>
    <w:rsid w:val="00CF544B"/>
    <w:rsid w:val="00CF5600"/>
    <w:rsid w:val="00CF5701"/>
    <w:rsid w:val="00CF57CB"/>
    <w:rsid w:val="00CF586B"/>
    <w:rsid w:val="00CF5888"/>
    <w:rsid w:val="00CF5966"/>
    <w:rsid w:val="00CF59E0"/>
    <w:rsid w:val="00CF5A88"/>
    <w:rsid w:val="00CF5BB4"/>
    <w:rsid w:val="00CF5BF0"/>
    <w:rsid w:val="00CF6391"/>
    <w:rsid w:val="00CF6459"/>
    <w:rsid w:val="00CF64BC"/>
    <w:rsid w:val="00CF6562"/>
    <w:rsid w:val="00CF66FE"/>
    <w:rsid w:val="00CF691F"/>
    <w:rsid w:val="00CF69C1"/>
    <w:rsid w:val="00CF6C1F"/>
    <w:rsid w:val="00CF6C38"/>
    <w:rsid w:val="00CF6FDA"/>
    <w:rsid w:val="00CF70E0"/>
    <w:rsid w:val="00CF71C2"/>
    <w:rsid w:val="00CF7393"/>
    <w:rsid w:val="00CF744B"/>
    <w:rsid w:val="00CF74A6"/>
    <w:rsid w:val="00CF7514"/>
    <w:rsid w:val="00CF7521"/>
    <w:rsid w:val="00CF757D"/>
    <w:rsid w:val="00CF760F"/>
    <w:rsid w:val="00CF7C22"/>
    <w:rsid w:val="00CF7C5D"/>
    <w:rsid w:val="00CF7FF8"/>
    <w:rsid w:val="00D00100"/>
    <w:rsid w:val="00D003A2"/>
    <w:rsid w:val="00D003A8"/>
    <w:rsid w:val="00D00501"/>
    <w:rsid w:val="00D00584"/>
    <w:rsid w:val="00D00C2E"/>
    <w:rsid w:val="00D00CBF"/>
    <w:rsid w:val="00D00E56"/>
    <w:rsid w:val="00D00F0D"/>
    <w:rsid w:val="00D00F71"/>
    <w:rsid w:val="00D00FA0"/>
    <w:rsid w:val="00D01493"/>
    <w:rsid w:val="00D015E0"/>
    <w:rsid w:val="00D01682"/>
    <w:rsid w:val="00D01718"/>
    <w:rsid w:val="00D0179B"/>
    <w:rsid w:val="00D017BC"/>
    <w:rsid w:val="00D0188A"/>
    <w:rsid w:val="00D01CD1"/>
    <w:rsid w:val="00D01DCC"/>
    <w:rsid w:val="00D01DD8"/>
    <w:rsid w:val="00D01FF3"/>
    <w:rsid w:val="00D0210E"/>
    <w:rsid w:val="00D021F5"/>
    <w:rsid w:val="00D022B3"/>
    <w:rsid w:val="00D02334"/>
    <w:rsid w:val="00D023AE"/>
    <w:rsid w:val="00D024C6"/>
    <w:rsid w:val="00D02539"/>
    <w:rsid w:val="00D0289D"/>
    <w:rsid w:val="00D02AA7"/>
    <w:rsid w:val="00D02ADB"/>
    <w:rsid w:val="00D03150"/>
    <w:rsid w:val="00D0340B"/>
    <w:rsid w:val="00D03789"/>
    <w:rsid w:val="00D038B8"/>
    <w:rsid w:val="00D03A0F"/>
    <w:rsid w:val="00D049F7"/>
    <w:rsid w:val="00D04B27"/>
    <w:rsid w:val="00D04C2B"/>
    <w:rsid w:val="00D04C34"/>
    <w:rsid w:val="00D050B9"/>
    <w:rsid w:val="00D0510E"/>
    <w:rsid w:val="00D05578"/>
    <w:rsid w:val="00D055B9"/>
    <w:rsid w:val="00D057D9"/>
    <w:rsid w:val="00D05B55"/>
    <w:rsid w:val="00D05EB1"/>
    <w:rsid w:val="00D05F3F"/>
    <w:rsid w:val="00D05F78"/>
    <w:rsid w:val="00D05FC7"/>
    <w:rsid w:val="00D063B8"/>
    <w:rsid w:val="00D067F1"/>
    <w:rsid w:val="00D068E4"/>
    <w:rsid w:val="00D06950"/>
    <w:rsid w:val="00D06E95"/>
    <w:rsid w:val="00D07046"/>
    <w:rsid w:val="00D07161"/>
    <w:rsid w:val="00D07179"/>
    <w:rsid w:val="00D07364"/>
    <w:rsid w:val="00D0737D"/>
    <w:rsid w:val="00D075C2"/>
    <w:rsid w:val="00D0772E"/>
    <w:rsid w:val="00D077AA"/>
    <w:rsid w:val="00D079CD"/>
    <w:rsid w:val="00D07B97"/>
    <w:rsid w:val="00D07DF7"/>
    <w:rsid w:val="00D07F62"/>
    <w:rsid w:val="00D07FAA"/>
    <w:rsid w:val="00D09894"/>
    <w:rsid w:val="00D0F12F"/>
    <w:rsid w:val="00D106B8"/>
    <w:rsid w:val="00D106D0"/>
    <w:rsid w:val="00D1073E"/>
    <w:rsid w:val="00D107DE"/>
    <w:rsid w:val="00D10888"/>
    <w:rsid w:val="00D108BD"/>
    <w:rsid w:val="00D109DA"/>
    <w:rsid w:val="00D113FB"/>
    <w:rsid w:val="00D116A8"/>
    <w:rsid w:val="00D116FA"/>
    <w:rsid w:val="00D1174C"/>
    <w:rsid w:val="00D117C2"/>
    <w:rsid w:val="00D11F51"/>
    <w:rsid w:val="00D12194"/>
    <w:rsid w:val="00D121DB"/>
    <w:rsid w:val="00D12982"/>
    <w:rsid w:val="00D12C0E"/>
    <w:rsid w:val="00D12D65"/>
    <w:rsid w:val="00D12EFE"/>
    <w:rsid w:val="00D1325C"/>
    <w:rsid w:val="00D13419"/>
    <w:rsid w:val="00D1360A"/>
    <w:rsid w:val="00D136CB"/>
    <w:rsid w:val="00D13770"/>
    <w:rsid w:val="00D137A6"/>
    <w:rsid w:val="00D1388B"/>
    <w:rsid w:val="00D1389B"/>
    <w:rsid w:val="00D13995"/>
    <w:rsid w:val="00D13D58"/>
    <w:rsid w:val="00D13DE8"/>
    <w:rsid w:val="00D14158"/>
    <w:rsid w:val="00D14459"/>
    <w:rsid w:val="00D14691"/>
    <w:rsid w:val="00D14E5E"/>
    <w:rsid w:val="00D14F1D"/>
    <w:rsid w:val="00D14F5B"/>
    <w:rsid w:val="00D1517A"/>
    <w:rsid w:val="00D1521D"/>
    <w:rsid w:val="00D1524F"/>
    <w:rsid w:val="00D15A73"/>
    <w:rsid w:val="00D15EB4"/>
    <w:rsid w:val="00D15F45"/>
    <w:rsid w:val="00D15FFC"/>
    <w:rsid w:val="00D16051"/>
    <w:rsid w:val="00D16066"/>
    <w:rsid w:val="00D161CF"/>
    <w:rsid w:val="00D16337"/>
    <w:rsid w:val="00D164F8"/>
    <w:rsid w:val="00D16602"/>
    <w:rsid w:val="00D16878"/>
    <w:rsid w:val="00D16D03"/>
    <w:rsid w:val="00D17629"/>
    <w:rsid w:val="00D17656"/>
    <w:rsid w:val="00D17784"/>
    <w:rsid w:val="00D1780A"/>
    <w:rsid w:val="00D1788D"/>
    <w:rsid w:val="00D179B5"/>
    <w:rsid w:val="00D17AB4"/>
    <w:rsid w:val="00D17CF0"/>
    <w:rsid w:val="00D17E43"/>
    <w:rsid w:val="00D17F70"/>
    <w:rsid w:val="00D1E9F5"/>
    <w:rsid w:val="00D200CE"/>
    <w:rsid w:val="00D202DD"/>
    <w:rsid w:val="00D203FF"/>
    <w:rsid w:val="00D20752"/>
    <w:rsid w:val="00D207DB"/>
    <w:rsid w:val="00D20C54"/>
    <w:rsid w:val="00D20CC2"/>
    <w:rsid w:val="00D20E32"/>
    <w:rsid w:val="00D20EC3"/>
    <w:rsid w:val="00D20F17"/>
    <w:rsid w:val="00D20F85"/>
    <w:rsid w:val="00D2111E"/>
    <w:rsid w:val="00D21167"/>
    <w:rsid w:val="00D2150B"/>
    <w:rsid w:val="00D2159E"/>
    <w:rsid w:val="00D215A8"/>
    <w:rsid w:val="00D21794"/>
    <w:rsid w:val="00D217CA"/>
    <w:rsid w:val="00D218B4"/>
    <w:rsid w:val="00D2190B"/>
    <w:rsid w:val="00D21A2F"/>
    <w:rsid w:val="00D21AC4"/>
    <w:rsid w:val="00D21C03"/>
    <w:rsid w:val="00D21C72"/>
    <w:rsid w:val="00D21CD3"/>
    <w:rsid w:val="00D21DD8"/>
    <w:rsid w:val="00D2205F"/>
    <w:rsid w:val="00D220B9"/>
    <w:rsid w:val="00D221A8"/>
    <w:rsid w:val="00D22423"/>
    <w:rsid w:val="00D225A0"/>
    <w:rsid w:val="00D225BD"/>
    <w:rsid w:val="00D2261E"/>
    <w:rsid w:val="00D2276E"/>
    <w:rsid w:val="00D22DCE"/>
    <w:rsid w:val="00D22FBE"/>
    <w:rsid w:val="00D2307C"/>
    <w:rsid w:val="00D2317D"/>
    <w:rsid w:val="00D231B3"/>
    <w:rsid w:val="00D23228"/>
    <w:rsid w:val="00D235ED"/>
    <w:rsid w:val="00D23906"/>
    <w:rsid w:val="00D239DA"/>
    <w:rsid w:val="00D239F0"/>
    <w:rsid w:val="00D23A1D"/>
    <w:rsid w:val="00D23B77"/>
    <w:rsid w:val="00D23D02"/>
    <w:rsid w:val="00D23FE9"/>
    <w:rsid w:val="00D24099"/>
    <w:rsid w:val="00D24241"/>
    <w:rsid w:val="00D24269"/>
    <w:rsid w:val="00D245BA"/>
    <w:rsid w:val="00D245D6"/>
    <w:rsid w:val="00D247F9"/>
    <w:rsid w:val="00D24C8E"/>
    <w:rsid w:val="00D24CD5"/>
    <w:rsid w:val="00D24F22"/>
    <w:rsid w:val="00D250E0"/>
    <w:rsid w:val="00D252C4"/>
    <w:rsid w:val="00D253AC"/>
    <w:rsid w:val="00D2541F"/>
    <w:rsid w:val="00D25657"/>
    <w:rsid w:val="00D256C9"/>
    <w:rsid w:val="00D2573B"/>
    <w:rsid w:val="00D25796"/>
    <w:rsid w:val="00D25856"/>
    <w:rsid w:val="00D259E2"/>
    <w:rsid w:val="00D25A3A"/>
    <w:rsid w:val="00D25B42"/>
    <w:rsid w:val="00D25BE9"/>
    <w:rsid w:val="00D25C59"/>
    <w:rsid w:val="00D25EEB"/>
    <w:rsid w:val="00D25FD5"/>
    <w:rsid w:val="00D265F7"/>
    <w:rsid w:val="00D26670"/>
    <w:rsid w:val="00D267DF"/>
    <w:rsid w:val="00D26A4F"/>
    <w:rsid w:val="00D26BF9"/>
    <w:rsid w:val="00D26C3C"/>
    <w:rsid w:val="00D26CEB"/>
    <w:rsid w:val="00D26E91"/>
    <w:rsid w:val="00D26FFA"/>
    <w:rsid w:val="00D2719B"/>
    <w:rsid w:val="00D27224"/>
    <w:rsid w:val="00D2723C"/>
    <w:rsid w:val="00D27252"/>
    <w:rsid w:val="00D27263"/>
    <w:rsid w:val="00D272B4"/>
    <w:rsid w:val="00D273B0"/>
    <w:rsid w:val="00D273B2"/>
    <w:rsid w:val="00D2745D"/>
    <w:rsid w:val="00D27506"/>
    <w:rsid w:val="00D27553"/>
    <w:rsid w:val="00D27567"/>
    <w:rsid w:val="00D276FA"/>
    <w:rsid w:val="00D27B3B"/>
    <w:rsid w:val="00D27C3F"/>
    <w:rsid w:val="00D27DAE"/>
    <w:rsid w:val="00D27DF0"/>
    <w:rsid w:val="00D27E74"/>
    <w:rsid w:val="00D27EA3"/>
    <w:rsid w:val="00D2A7D1"/>
    <w:rsid w:val="00D300BB"/>
    <w:rsid w:val="00D30251"/>
    <w:rsid w:val="00D303FE"/>
    <w:rsid w:val="00D30453"/>
    <w:rsid w:val="00D304FA"/>
    <w:rsid w:val="00D30647"/>
    <w:rsid w:val="00D306B4"/>
    <w:rsid w:val="00D309BC"/>
    <w:rsid w:val="00D309D3"/>
    <w:rsid w:val="00D309F6"/>
    <w:rsid w:val="00D30E28"/>
    <w:rsid w:val="00D30E85"/>
    <w:rsid w:val="00D30EDB"/>
    <w:rsid w:val="00D30F4B"/>
    <w:rsid w:val="00D31049"/>
    <w:rsid w:val="00D310DA"/>
    <w:rsid w:val="00D31330"/>
    <w:rsid w:val="00D3190A"/>
    <w:rsid w:val="00D319B1"/>
    <w:rsid w:val="00D31B86"/>
    <w:rsid w:val="00D31DC3"/>
    <w:rsid w:val="00D31F2E"/>
    <w:rsid w:val="00D31FC3"/>
    <w:rsid w:val="00D32076"/>
    <w:rsid w:val="00D3207D"/>
    <w:rsid w:val="00D320C9"/>
    <w:rsid w:val="00D3211F"/>
    <w:rsid w:val="00D3219E"/>
    <w:rsid w:val="00D323B8"/>
    <w:rsid w:val="00D3260D"/>
    <w:rsid w:val="00D32645"/>
    <w:rsid w:val="00D32716"/>
    <w:rsid w:val="00D328E6"/>
    <w:rsid w:val="00D32954"/>
    <w:rsid w:val="00D32AA9"/>
    <w:rsid w:val="00D32AE9"/>
    <w:rsid w:val="00D32D31"/>
    <w:rsid w:val="00D32DF3"/>
    <w:rsid w:val="00D32F28"/>
    <w:rsid w:val="00D333A6"/>
    <w:rsid w:val="00D333F2"/>
    <w:rsid w:val="00D3347D"/>
    <w:rsid w:val="00D336B3"/>
    <w:rsid w:val="00D33965"/>
    <w:rsid w:val="00D339EA"/>
    <w:rsid w:val="00D33A5E"/>
    <w:rsid w:val="00D33D13"/>
    <w:rsid w:val="00D33EDC"/>
    <w:rsid w:val="00D34090"/>
    <w:rsid w:val="00D34160"/>
    <w:rsid w:val="00D341EE"/>
    <w:rsid w:val="00D342B2"/>
    <w:rsid w:val="00D3446F"/>
    <w:rsid w:val="00D34738"/>
    <w:rsid w:val="00D34949"/>
    <w:rsid w:val="00D349BA"/>
    <w:rsid w:val="00D34B81"/>
    <w:rsid w:val="00D34E4B"/>
    <w:rsid w:val="00D34E98"/>
    <w:rsid w:val="00D34FF6"/>
    <w:rsid w:val="00D35011"/>
    <w:rsid w:val="00D3551F"/>
    <w:rsid w:val="00D35525"/>
    <w:rsid w:val="00D355AA"/>
    <w:rsid w:val="00D3577F"/>
    <w:rsid w:val="00D35991"/>
    <w:rsid w:val="00D35999"/>
    <w:rsid w:val="00D35ADD"/>
    <w:rsid w:val="00D35C6D"/>
    <w:rsid w:val="00D35D9A"/>
    <w:rsid w:val="00D35D9B"/>
    <w:rsid w:val="00D35E12"/>
    <w:rsid w:val="00D35E9E"/>
    <w:rsid w:val="00D362BE"/>
    <w:rsid w:val="00D363F3"/>
    <w:rsid w:val="00D36481"/>
    <w:rsid w:val="00D3668B"/>
    <w:rsid w:val="00D366E0"/>
    <w:rsid w:val="00D36782"/>
    <w:rsid w:val="00D36811"/>
    <w:rsid w:val="00D36A5D"/>
    <w:rsid w:val="00D36A99"/>
    <w:rsid w:val="00D36BC0"/>
    <w:rsid w:val="00D36CB7"/>
    <w:rsid w:val="00D36E71"/>
    <w:rsid w:val="00D36EDD"/>
    <w:rsid w:val="00D36F04"/>
    <w:rsid w:val="00D36F40"/>
    <w:rsid w:val="00D370D7"/>
    <w:rsid w:val="00D37120"/>
    <w:rsid w:val="00D372B0"/>
    <w:rsid w:val="00D37484"/>
    <w:rsid w:val="00D374B7"/>
    <w:rsid w:val="00D37525"/>
    <w:rsid w:val="00D37EA6"/>
    <w:rsid w:val="00D37F37"/>
    <w:rsid w:val="00D37FFC"/>
    <w:rsid w:val="00D401E1"/>
    <w:rsid w:val="00D402A7"/>
    <w:rsid w:val="00D404A3"/>
    <w:rsid w:val="00D40512"/>
    <w:rsid w:val="00D40588"/>
    <w:rsid w:val="00D40B50"/>
    <w:rsid w:val="00D40C89"/>
    <w:rsid w:val="00D40D63"/>
    <w:rsid w:val="00D40DA0"/>
    <w:rsid w:val="00D40ED9"/>
    <w:rsid w:val="00D40F51"/>
    <w:rsid w:val="00D41180"/>
    <w:rsid w:val="00D414D0"/>
    <w:rsid w:val="00D41672"/>
    <w:rsid w:val="00D419F6"/>
    <w:rsid w:val="00D41C65"/>
    <w:rsid w:val="00D41CDF"/>
    <w:rsid w:val="00D41E11"/>
    <w:rsid w:val="00D41FFC"/>
    <w:rsid w:val="00D42009"/>
    <w:rsid w:val="00D42066"/>
    <w:rsid w:val="00D420E8"/>
    <w:rsid w:val="00D420FE"/>
    <w:rsid w:val="00D42134"/>
    <w:rsid w:val="00D42399"/>
    <w:rsid w:val="00D4242E"/>
    <w:rsid w:val="00D42582"/>
    <w:rsid w:val="00D425CF"/>
    <w:rsid w:val="00D42661"/>
    <w:rsid w:val="00D42805"/>
    <w:rsid w:val="00D428FD"/>
    <w:rsid w:val="00D42C3C"/>
    <w:rsid w:val="00D4309A"/>
    <w:rsid w:val="00D43171"/>
    <w:rsid w:val="00D43191"/>
    <w:rsid w:val="00D43211"/>
    <w:rsid w:val="00D4347C"/>
    <w:rsid w:val="00D4385D"/>
    <w:rsid w:val="00D4386F"/>
    <w:rsid w:val="00D43A9D"/>
    <w:rsid w:val="00D43AF5"/>
    <w:rsid w:val="00D43E3F"/>
    <w:rsid w:val="00D43E78"/>
    <w:rsid w:val="00D43EA5"/>
    <w:rsid w:val="00D43FC8"/>
    <w:rsid w:val="00D4468E"/>
    <w:rsid w:val="00D44785"/>
    <w:rsid w:val="00D447CD"/>
    <w:rsid w:val="00D448C5"/>
    <w:rsid w:val="00D44947"/>
    <w:rsid w:val="00D44957"/>
    <w:rsid w:val="00D44A77"/>
    <w:rsid w:val="00D44DAE"/>
    <w:rsid w:val="00D44ED4"/>
    <w:rsid w:val="00D44EE1"/>
    <w:rsid w:val="00D44FFE"/>
    <w:rsid w:val="00D453A3"/>
    <w:rsid w:val="00D4544F"/>
    <w:rsid w:val="00D45451"/>
    <w:rsid w:val="00D4547A"/>
    <w:rsid w:val="00D45512"/>
    <w:rsid w:val="00D455FD"/>
    <w:rsid w:val="00D456CF"/>
    <w:rsid w:val="00D45899"/>
    <w:rsid w:val="00D45A38"/>
    <w:rsid w:val="00D45AED"/>
    <w:rsid w:val="00D45E86"/>
    <w:rsid w:val="00D45EFA"/>
    <w:rsid w:val="00D4600B"/>
    <w:rsid w:val="00D46246"/>
    <w:rsid w:val="00D462DE"/>
    <w:rsid w:val="00D4633C"/>
    <w:rsid w:val="00D4644E"/>
    <w:rsid w:val="00D464FB"/>
    <w:rsid w:val="00D4675C"/>
    <w:rsid w:val="00D467D4"/>
    <w:rsid w:val="00D46DF5"/>
    <w:rsid w:val="00D47133"/>
    <w:rsid w:val="00D471B5"/>
    <w:rsid w:val="00D47280"/>
    <w:rsid w:val="00D4728D"/>
    <w:rsid w:val="00D47310"/>
    <w:rsid w:val="00D477E9"/>
    <w:rsid w:val="00D47B36"/>
    <w:rsid w:val="00D47CF9"/>
    <w:rsid w:val="00D47FEF"/>
    <w:rsid w:val="00D50002"/>
    <w:rsid w:val="00D500E0"/>
    <w:rsid w:val="00D50376"/>
    <w:rsid w:val="00D5044D"/>
    <w:rsid w:val="00D50827"/>
    <w:rsid w:val="00D50ACC"/>
    <w:rsid w:val="00D50F68"/>
    <w:rsid w:val="00D5104B"/>
    <w:rsid w:val="00D5132F"/>
    <w:rsid w:val="00D514C3"/>
    <w:rsid w:val="00D51746"/>
    <w:rsid w:val="00D51948"/>
    <w:rsid w:val="00D51BA4"/>
    <w:rsid w:val="00D51C51"/>
    <w:rsid w:val="00D51C84"/>
    <w:rsid w:val="00D51D29"/>
    <w:rsid w:val="00D51DE5"/>
    <w:rsid w:val="00D51EA0"/>
    <w:rsid w:val="00D51FD5"/>
    <w:rsid w:val="00D51FFB"/>
    <w:rsid w:val="00D52054"/>
    <w:rsid w:val="00D521AF"/>
    <w:rsid w:val="00D5241E"/>
    <w:rsid w:val="00D52472"/>
    <w:rsid w:val="00D5250B"/>
    <w:rsid w:val="00D52571"/>
    <w:rsid w:val="00D527B4"/>
    <w:rsid w:val="00D52AF1"/>
    <w:rsid w:val="00D52B55"/>
    <w:rsid w:val="00D52C77"/>
    <w:rsid w:val="00D52D04"/>
    <w:rsid w:val="00D52F55"/>
    <w:rsid w:val="00D532EB"/>
    <w:rsid w:val="00D532FC"/>
    <w:rsid w:val="00D5369F"/>
    <w:rsid w:val="00D5377D"/>
    <w:rsid w:val="00D537EC"/>
    <w:rsid w:val="00D537F2"/>
    <w:rsid w:val="00D53AEE"/>
    <w:rsid w:val="00D53B1D"/>
    <w:rsid w:val="00D53C1C"/>
    <w:rsid w:val="00D53C4A"/>
    <w:rsid w:val="00D53C64"/>
    <w:rsid w:val="00D53CA3"/>
    <w:rsid w:val="00D53EDE"/>
    <w:rsid w:val="00D54013"/>
    <w:rsid w:val="00D54357"/>
    <w:rsid w:val="00D544FE"/>
    <w:rsid w:val="00D545C9"/>
    <w:rsid w:val="00D5469D"/>
    <w:rsid w:val="00D54856"/>
    <w:rsid w:val="00D54C62"/>
    <w:rsid w:val="00D54DBB"/>
    <w:rsid w:val="00D54EA4"/>
    <w:rsid w:val="00D553AF"/>
    <w:rsid w:val="00D55806"/>
    <w:rsid w:val="00D55A76"/>
    <w:rsid w:val="00D55AFB"/>
    <w:rsid w:val="00D55BBB"/>
    <w:rsid w:val="00D55CA5"/>
    <w:rsid w:val="00D55FC3"/>
    <w:rsid w:val="00D56617"/>
    <w:rsid w:val="00D56895"/>
    <w:rsid w:val="00D5695E"/>
    <w:rsid w:val="00D5697E"/>
    <w:rsid w:val="00D5699F"/>
    <w:rsid w:val="00D56A7A"/>
    <w:rsid w:val="00D56BBD"/>
    <w:rsid w:val="00D56CD3"/>
    <w:rsid w:val="00D56D7A"/>
    <w:rsid w:val="00D56DCC"/>
    <w:rsid w:val="00D56E85"/>
    <w:rsid w:val="00D56E89"/>
    <w:rsid w:val="00D56FE6"/>
    <w:rsid w:val="00D570B6"/>
    <w:rsid w:val="00D570BD"/>
    <w:rsid w:val="00D571F7"/>
    <w:rsid w:val="00D57443"/>
    <w:rsid w:val="00D57556"/>
    <w:rsid w:val="00D57707"/>
    <w:rsid w:val="00D577A9"/>
    <w:rsid w:val="00D57A4E"/>
    <w:rsid w:val="00D57C23"/>
    <w:rsid w:val="00D57C48"/>
    <w:rsid w:val="00D57CE3"/>
    <w:rsid w:val="00D57DD1"/>
    <w:rsid w:val="00D57EFA"/>
    <w:rsid w:val="00D601A2"/>
    <w:rsid w:val="00D601C6"/>
    <w:rsid w:val="00D60231"/>
    <w:rsid w:val="00D603FE"/>
    <w:rsid w:val="00D60537"/>
    <w:rsid w:val="00D6055D"/>
    <w:rsid w:val="00D6063B"/>
    <w:rsid w:val="00D60BB9"/>
    <w:rsid w:val="00D60CFF"/>
    <w:rsid w:val="00D60FAA"/>
    <w:rsid w:val="00D6115E"/>
    <w:rsid w:val="00D61614"/>
    <w:rsid w:val="00D61681"/>
    <w:rsid w:val="00D616CF"/>
    <w:rsid w:val="00D61831"/>
    <w:rsid w:val="00D618DE"/>
    <w:rsid w:val="00D6190F"/>
    <w:rsid w:val="00D61AA1"/>
    <w:rsid w:val="00D61AC2"/>
    <w:rsid w:val="00D61B6D"/>
    <w:rsid w:val="00D61BF0"/>
    <w:rsid w:val="00D61C01"/>
    <w:rsid w:val="00D61C84"/>
    <w:rsid w:val="00D61D3F"/>
    <w:rsid w:val="00D61E2B"/>
    <w:rsid w:val="00D61E87"/>
    <w:rsid w:val="00D620C2"/>
    <w:rsid w:val="00D620DF"/>
    <w:rsid w:val="00D621E0"/>
    <w:rsid w:val="00D62274"/>
    <w:rsid w:val="00D62285"/>
    <w:rsid w:val="00D628F4"/>
    <w:rsid w:val="00D62A16"/>
    <w:rsid w:val="00D62A8A"/>
    <w:rsid w:val="00D62A96"/>
    <w:rsid w:val="00D62B1F"/>
    <w:rsid w:val="00D62B8C"/>
    <w:rsid w:val="00D62F15"/>
    <w:rsid w:val="00D630ED"/>
    <w:rsid w:val="00D630FD"/>
    <w:rsid w:val="00D6397B"/>
    <w:rsid w:val="00D63AB4"/>
    <w:rsid w:val="00D63AF0"/>
    <w:rsid w:val="00D63DF0"/>
    <w:rsid w:val="00D63EB2"/>
    <w:rsid w:val="00D6428B"/>
    <w:rsid w:val="00D642DB"/>
    <w:rsid w:val="00D647F9"/>
    <w:rsid w:val="00D64800"/>
    <w:rsid w:val="00D64987"/>
    <w:rsid w:val="00D649E2"/>
    <w:rsid w:val="00D64B06"/>
    <w:rsid w:val="00D64BCB"/>
    <w:rsid w:val="00D64D42"/>
    <w:rsid w:val="00D650EC"/>
    <w:rsid w:val="00D650ED"/>
    <w:rsid w:val="00D65114"/>
    <w:rsid w:val="00D653BC"/>
    <w:rsid w:val="00D654B0"/>
    <w:rsid w:val="00D6579A"/>
    <w:rsid w:val="00D657F0"/>
    <w:rsid w:val="00D65815"/>
    <w:rsid w:val="00D65B4F"/>
    <w:rsid w:val="00D65CD4"/>
    <w:rsid w:val="00D65D9F"/>
    <w:rsid w:val="00D65DF4"/>
    <w:rsid w:val="00D663E6"/>
    <w:rsid w:val="00D6669E"/>
    <w:rsid w:val="00D667F9"/>
    <w:rsid w:val="00D66B4D"/>
    <w:rsid w:val="00D66BD5"/>
    <w:rsid w:val="00D66BEB"/>
    <w:rsid w:val="00D66E27"/>
    <w:rsid w:val="00D67177"/>
    <w:rsid w:val="00D67656"/>
    <w:rsid w:val="00D676BA"/>
    <w:rsid w:val="00D6795C"/>
    <w:rsid w:val="00D67B24"/>
    <w:rsid w:val="00D67D70"/>
    <w:rsid w:val="00D67E62"/>
    <w:rsid w:val="00D67ED7"/>
    <w:rsid w:val="00D67FDB"/>
    <w:rsid w:val="00D7031B"/>
    <w:rsid w:val="00D705ED"/>
    <w:rsid w:val="00D7060F"/>
    <w:rsid w:val="00D7083E"/>
    <w:rsid w:val="00D70911"/>
    <w:rsid w:val="00D70A53"/>
    <w:rsid w:val="00D70AA7"/>
    <w:rsid w:val="00D70B25"/>
    <w:rsid w:val="00D70B97"/>
    <w:rsid w:val="00D710EF"/>
    <w:rsid w:val="00D71282"/>
    <w:rsid w:val="00D71502"/>
    <w:rsid w:val="00D718B1"/>
    <w:rsid w:val="00D7190B"/>
    <w:rsid w:val="00D719F4"/>
    <w:rsid w:val="00D71A70"/>
    <w:rsid w:val="00D71AEB"/>
    <w:rsid w:val="00D71CDF"/>
    <w:rsid w:val="00D71D4B"/>
    <w:rsid w:val="00D71DD9"/>
    <w:rsid w:val="00D71EE6"/>
    <w:rsid w:val="00D71F05"/>
    <w:rsid w:val="00D71FAD"/>
    <w:rsid w:val="00D722B7"/>
    <w:rsid w:val="00D722CD"/>
    <w:rsid w:val="00D7232A"/>
    <w:rsid w:val="00D725B0"/>
    <w:rsid w:val="00D72960"/>
    <w:rsid w:val="00D72A65"/>
    <w:rsid w:val="00D72B33"/>
    <w:rsid w:val="00D72B66"/>
    <w:rsid w:val="00D72C53"/>
    <w:rsid w:val="00D72CF6"/>
    <w:rsid w:val="00D72D22"/>
    <w:rsid w:val="00D72E8C"/>
    <w:rsid w:val="00D72FB6"/>
    <w:rsid w:val="00D730A9"/>
    <w:rsid w:val="00D7326D"/>
    <w:rsid w:val="00D7326E"/>
    <w:rsid w:val="00D7336B"/>
    <w:rsid w:val="00D7344E"/>
    <w:rsid w:val="00D7350D"/>
    <w:rsid w:val="00D738D5"/>
    <w:rsid w:val="00D7390B"/>
    <w:rsid w:val="00D73990"/>
    <w:rsid w:val="00D73BA7"/>
    <w:rsid w:val="00D73E90"/>
    <w:rsid w:val="00D73E9D"/>
    <w:rsid w:val="00D740D8"/>
    <w:rsid w:val="00D744D8"/>
    <w:rsid w:val="00D74598"/>
    <w:rsid w:val="00D74693"/>
    <w:rsid w:val="00D74736"/>
    <w:rsid w:val="00D747AF"/>
    <w:rsid w:val="00D74B50"/>
    <w:rsid w:val="00D74EE8"/>
    <w:rsid w:val="00D74FDD"/>
    <w:rsid w:val="00D751A6"/>
    <w:rsid w:val="00D7554E"/>
    <w:rsid w:val="00D755F5"/>
    <w:rsid w:val="00D7574A"/>
    <w:rsid w:val="00D758A9"/>
    <w:rsid w:val="00D75C0D"/>
    <w:rsid w:val="00D75D22"/>
    <w:rsid w:val="00D75DE1"/>
    <w:rsid w:val="00D75E34"/>
    <w:rsid w:val="00D75F83"/>
    <w:rsid w:val="00D7617D"/>
    <w:rsid w:val="00D7629C"/>
    <w:rsid w:val="00D7658C"/>
    <w:rsid w:val="00D766DE"/>
    <w:rsid w:val="00D766E1"/>
    <w:rsid w:val="00D76883"/>
    <w:rsid w:val="00D76959"/>
    <w:rsid w:val="00D76A93"/>
    <w:rsid w:val="00D76C32"/>
    <w:rsid w:val="00D76C7D"/>
    <w:rsid w:val="00D76C86"/>
    <w:rsid w:val="00D76E67"/>
    <w:rsid w:val="00D770EE"/>
    <w:rsid w:val="00D774EB"/>
    <w:rsid w:val="00D776DD"/>
    <w:rsid w:val="00D77A8C"/>
    <w:rsid w:val="00D77B90"/>
    <w:rsid w:val="00D77B9C"/>
    <w:rsid w:val="00D77F7C"/>
    <w:rsid w:val="00D80207"/>
    <w:rsid w:val="00D8036C"/>
    <w:rsid w:val="00D8059A"/>
    <w:rsid w:val="00D80A20"/>
    <w:rsid w:val="00D80B86"/>
    <w:rsid w:val="00D80DF7"/>
    <w:rsid w:val="00D80E31"/>
    <w:rsid w:val="00D80E99"/>
    <w:rsid w:val="00D80ED7"/>
    <w:rsid w:val="00D8108E"/>
    <w:rsid w:val="00D813A8"/>
    <w:rsid w:val="00D8163B"/>
    <w:rsid w:val="00D81860"/>
    <w:rsid w:val="00D81D90"/>
    <w:rsid w:val="00D82017"/>
    <w:rsid w:val="00D82270"/>
    <w:rsid w:val="00D82541"/>
    <w:rsid w:val="00D827CB"/>
    <w:rsid w:val="00D82BD0"/>
    <w:rsid w:val="00D82BE8"/>
    <w:rsid w:val="00D82FC4"/>
    <w:rsid w:val="00D82FCC"/>
    <w:rsid w:val="00D83012"/>
    <w:rsid w:val="00D831DE"/>
    <w:rsid w:val="00D83402"/>
    <w:rsid w:val="00D8342D"/>
    <w:rsid w:val="00D8360C"/>
    <w:rsid w:val="00D837C2"/>
    <w:rsid w:val="00D83822"/>
    <w:rsid w:val="00D83868"/>
    <w:rsid w:val="00D83959"/>
    <w:rsid w:val="00D83A4A"/>
    <w:rsid w:val="00D83DC1"/>
    <w:rsid w:val="00D83F60"/>
    <w:rsid w:val="00D83FFE"/>
    <w:rsid w:val="00D84201"/>
    <w:rsid w:val="00D84358"/>
    <w:rsid w:val="00D843DD"/>
    <w:rsid w:val="00D844E9"/>
    <w:rsid w:val="00D8456A"/>
    <w:rsid w:val="00D8457C"/>
    <w:rsid w:val="00D84761"/>
    <w:rsid w:val="00D84783"/>
    <w:rsid w:val="00D849B2"/>
    <w:rsid w:val="00D84A1D"/>
    <w:rsid w:val="00D84C72"/>
    <w:rsid w:val="00D84F97"/>
    <w:rsid w:val="00D84FA1"/>
    <w:rsid w:val="00D84FB9"/>
    <w:rsid w:val="00D85417"/>
    <w:rsid w:val="00D8541B"/>
    <w:rsid w:val="00D855B1"/>
    <w:rsid w:val="00D8588B"/>
    <w:rsid w:val="00D85C9B"/>
    <w:rsid w:val="00D85D31"/>
    <w:rsid w:val="00D85DAB"/>
    <w:rsid w:val="00D85F05"/>
    <w:rsid w:val="00D86259"/>
    <w:rsid w:val="00D862FE"/>
    <w:rsid w:val="00D864EB"/>
    <w:rsid w:val="00D865B5"/>
    <w:rsid w:val="00D86762"/>
    <w:rsid w:val="00D86787"/>
    <w:rsid w:val="00D867B6"/>
    <w:rsid w:val="00D86A9E"/>
    <w:rsid w:val="00D86C47"/>
    <w:rsid w:val="00D86C93"/>
    <w:rsid w:val="00D86D11"/>
    <w:rsid w:val="00D86F34"/>
    <w:rsid w:val="00D870D0"/>
    <w:rsid w:val="00D8724D"/>
    <w:rsid w:val="00D8725F"/>
    <w:rsid w:val="00D87558"/>
    <w:rsid w:val="00D876DA"/>
    <w:rsid w:val="00D87997"/>
    <w:rsid w:val="00D87AD0"/>
    <w:rsid w:val="00D87B13"/>
    <w:rsid w:val="00D87B4B"/>
    <w:rsid w:val="00D87C96"/>
    <w:rsid w:val="00D87EED"/>
    <w:rsid w:val="00D87F81"/>
    <w:rsid w:val="00D87F8D"/>
    <w:rsid w:val="00D90010"/>
    <w:rsid w:val="00D900EA"/>
    <w:rsid w:val="00D90275"/>
    <w:rsid w:val="00D904C9"/>
    <w:rsid w:val="00D905C7"/>
    <w:rsid w:val="00D9066E"/>
    <w:rsid w:val="00D90881"/>
    <w:rsid w:val="00D90CAD"/>
    <w:rsid w:val="00D90E1B"/>
    <w:rsid w:val="00D90F1F"/>
    <w:rsid w:val="00D90FE5"/>
    <w:rsid w:val="00D911FD"/>
    <w:rsid w:val="00D913DD"/>
    <w:rsid w:val="00D9160E"/>
    <w:rsid w:val="00D9161F"/>
    <w:rsid w:val="00D916FC"/>
    <w:rsid w:val="00D9196D"/>
    <w:rsid w:val="00D91A17"/>
    <w:rsid w:val="00D91A22"/>
    <w:rsid w:val="00D91C3E"/>
    <w:rsid w:val="00D91CE9"/>
    <w:rsid w:val="00D91E2D"/>
    <w:rsid w:val="00D91E3B"/>
    <w:rsid w:val="00D920D8"/>
    <w:rsid w:val="00D920F5"/>
    <w:rsid w:val="00D9211D"/>
    <w:rsid w:val="00D92369"/>
    <w:rsid w:val="00D92472"/>
    <w:rsid w:val="00D924AE"/>
    <w:rsid w:val="00D924FC"/>
    <w:rsid w:val="00D9254E"/>
    <w:rsid w:val="00D92675"/>
    <w:rsid w:val="00D9290A"/>
    <w:rsid w:val="00D92AA5"/>
    <w:rsid w:val="00D92C79"/>
    <w:rsid w:val="00D92D8E"/>
    <w:rsid w:val="00D92D97"/>
    <w:rsid w:val="00D932D8"/>
    <w:rsid w:val="00D933C8"/>
    <w:rsid w:val="00D9383F"/>
    <w:rsid w:val="00D9386C"/>
    <w:rsid w:val="00D938B3"/>
    <w:rsid w:val="00D938C0"/>
    <w:rsid w:val="00D93923"/>
    <w:rsid w:val="00D93967"/>
    <w:rsid w:val="00D93B0B"/>
    <w:rsid w:val="00D93C36"/>
    <w:rsid w:val="00D93C47"/>
    <w:rsid w:val="00D93CFB"/>
    <w:rsid w:val="00D93E11"/>
    <w:rsid w:val="00D94261"/>
    <w:rsid w:val="00D946F9"/>
    <w:rsid w:val="00D94706"/>
    <w:rsid w:val="00D947A7"/>
    <w:rsid w:val="00D947E3"/>
    <w:rsid w:val="00D94921"/>
    <w:rsid w:val="00D94BAF"/>
    <w:rsid w:val="00D94FBB"/>
    <w:rsid w:val="00D950AE"/>
    <w:rsid w:val="00D95323"/>
    <w:rsid w:val="00D95569"/>
    <w:rsid w:val="00D95722"/>
    <w:rsid w:val="00D95724"/>
    <w:rsid w:val="00D9580B"/>
    <w:rsid w:val="00D95C51"/>
    <w:rsid w:val="00D95D14"/>
    <w:rsid w:val="00D95EAB"/>
    <w:rsid w:val="00D960FC"/>
    <w:rsid w:val="00D962AB"/>
    <w:rsid w:val="00D964C7"/>
    <w:rsid w:val="00D964D6"/>
    <w:rsid w:val="00D96553"/>
    <w:rsid w:val="00D96724"/>
    <w:rsid w:val="00D96826"/>
    <w:rsid w:val="00D9682A"/>
    <w:rsid w:val="00D96A45"/>
    <w:rsid w:val="00D96BEA"/>
    <w:rsid w:val="00D96CF5"/>
    <w:rsid w:val="00D96D15"/>
    <w:rsid w:val="00D96D33"/>
    <w:rsid w:val="00D96D6A"/>
    <w:rsid w:val="00D97195"/>
    <w:rsid w:val="00D972A7"/>
    <w:rsid w:val="00D975B8"/>
    <w:rsid w:val="00D976F2"/>
    <w:rsid w:val="00D97868"/>
    <w:rsid w:val="00D978D1"/>
    <w:rsid w:val="00D978E4"/>
    <w:rsid w:val="00D97A1B"/>
    <w:rsid w:val="00D97BDE"/>
    <w:rsid w:val="00D97EE1"/>
    <w:rsid w:val="00D97F73"/>
    <w:rsid w:val="00DA0180"/>
    <w:rsid w:val="00DA02C0"/>
    <w:rsid w:val="00DA0452"/>
    <w:rsid w:val="00DA049D"/>
    <w:rsid w:val="00DA0974"/>
    <w:rsid w:val="00DA09B8"/>
    <w:rsid w:val="00DA0AEF"/>
    <w:rsid w:val="00DA0AF1"/>
    <w:rsid w:val="00DA0B14"/>
    <w:rsid w:val="00DA0B59"/>
    <w:rsid w:val="00DA10AD"/>
    <w:rsid w:val="00DA12F3"/>
    <w:rsid w:val="00DA1309"/>
    <w:rsid w:val="00DA13DC"/>
    <w:rsid w:val="00DA1645"/>
    <w:rsid w:val="00DA16F6"/>
    <w:rsid w:val="00DA175F"/>
    <w:rsid w:val="00DA1881"/>
    <w:rsid w:val="00DA18E9"/>
    <w:rsid w:val="00DA1AE3"/>
    <w:rsid w:val="00DA1C1B"/>
    <w:rsid w:val="00DA1C9B"/>
    <w:rsid w:val="00DA1D59"/>
    <w:rsid w:val="00DA1FB8"/>
    <w:rsid w:val="00DA20BB"/>
    <w:rsid w:val="00DA22A2"/>
    <w:rsid w:val="00DA22CB"/>
    <w:rsid w:val="00DA2315"/>
    <w:rsid w:val="00DA233E"/>
    <w:rsid w:val="00DA241F"/>
    <w:rsid w:val="00DA25DD"/>
    <w:rsid w:val="00DA2796"/>
    <w:rsid w:val="00DA287E"/>
    <w:rsid w:val="00DA2BC6"/>
    <w:rsid w:val="00DA2C62"/>
    <w:rsid w:val="00DA2D0A"/>
    <w:rsid w:val="00DA2F7D"/>
    <w:rsid w:val="00DA303A"/>
    <w:rsid w:val="00DA313A"/>
    <w:rsid w:val="00DA3406"/>
    <w:rsid w:val="00DA3637"/>
    <w:rsid w:val="00DA3AB1"/>
    <w:rsid w:val="00DA3E22"/>
    <w:rsid w:val="00DA3FF4"/>
    <w:rsid w:val="00DA4529"/>
    <w:rsid w:val="00DA4651"/>
    <w:rsid w:val="00DA4714"/>
    <w:rsid w:val="00DA476B"/>
    <w:rsid w:val="00DA47AC"/>
    <w:rsid w:val="00DA4C96"/>
    <w:rsid w:val="00DA4C9A"/>
    <w:rsid w:val="00DA4ED7"/>
    <w:rsid w:val="00DA4EEC"/>
    <w:rsid w:val="00DA4F6E"/>
    <w:rsid w:val="00DA5446"/>
    <w:rsid w:val="00DA54B6"/>
    <w:rsid w:val="00DA552F"/>
    <w:rsid w:val="00DA5580"/>
    <w:rsid w:val="00DA55DD"/>
    <w:rsid w:val="00DA5662"/>
    <w:rsid w:val="00DA5899"/>
    <w:rsid w:val="00DA5A73"/>
    <w:rsid w:val="00DA5BDA"/>
    <w:rsid w:val="00DA5DED"/>
    <w:rsid w:val="00DA5E5E"/>
    <w:rsid w:val="00DA5EDF"/>
    <w:rsid w:val="00DA5F6F"/>
    <w:rsid w:val="00DA61C4"/>
    <w:rsid w:val="00DA62EE"/>
    <w:rsid w:val="00DA6422"/>
    <w:rsid w:val="00DA6430"/>
    <w:rsid w:val="00DA6B50"/>
    <w:rsid w:val="00DA6C48"/>
    <w:rsid w:val="00DA6C5B"/>
    <w:rsid w:val="00DA6D9F"/>
    <w:rsid w:val="00DA6EEE"/>
    <w:rsid w:val="00DA6FFA"/>
    <w:rsid w:val="00DA70C3"/>
    <w:rsid w:val="00DA7127"/>
    <w:rsid w:val="00DA750C"/>
    <w:rsid w:val="00DA781D"/>
    <w:rsid w:val="00DA783F"/>
    <w:rsid w:val="00DA785E"/>
    <w:rsid w:val="00DA78A1"/>
    <w:rsid w:val="00DA7A03"/>
    <w:rsid w:val="00DA7A55"/>
    <w:rsid w:val="00DA7A86"/>
    <w:rsid w:val="00DA7C58"/>
    <w:rsid w:val="00DA7C91"/>
    <w:rsid w:val="00DA7CC2"/>
    <w:rsid w:val="00DA7F3F"/>
    <w:rsid w:val="00DA7F8A"/>
    <w:rsid w:val="00DA7FEC"/>
    <w:rsid w:val="00DB007D"/>
    <w:rsid w:val="00DB00A7"/>
    <w:rsid w:val="00DB011E"/>
    <w:rsid w:val="00DB0138"/>
    <w:rsid w:val="00DB0198"/>
    <w:rsid w:val="00DB01B6"/>
    <w:rsid w:val="00DB026C"/>
    <w:rsid w:val="00DB0419"/>
    <w:rsid w:val="00DB067F"/>
    <w:rsid w:val="00DB0781"/>
    <w:rsid w:val="00DB078D"/>
    <w:rsid w:val="00DB07C4"/>
    <w:rsid w:val="00DB0C58"/>
    <w:rsid w:val="00DB0CA7"/>
    <w:rsid w:val="00DB0D0E"/>
    <w:rsid w:val="00DB0D7F"/>
    <w:rsid w:val="00DB0ED5"/>
    <w:rsid w:val="00DB0FA7"/>
    <w:rsid w:val="00DB118E"/>
    <w:rsid w:val="00DB13D8"/>
    <w:rsid w:val="00DB1632"/>
    <w:rsid w:val="00DB1751"/>
    <w:rsid w:val="00DB1939"/>
    <w:rsid w:val="00DB196E"/>
    <w:rsid w:val="00DB1A1D"/>
    <w:rsid w:val="00DB1D51"/>
    <w:rsid w:val="00DB1E05"/>
    <w:rsid w:val="00DB2262"/>
    <w:rsid w:val="00DB23BA"/>
    <w:rsid w:val="00DB23D3"/>
    <w:rsid w:val="00DB28A9"/>
    <w:rsid w:val="00DB28B8"/>
    <w:rsid w:val="00DB2A5B"/>
    <w:rsid w:val="00DB2A71"/>
    <w:rsid w:val="00DB2BB8"/>
    <w:rsid w:val="00DB2BFC"/>
    <w:rsid w:val="00DB2C61"/>
    <w:rsid w:val="00DB2C96"/>
    <w:rsid w:val="00DB2E37"/>
    <w:rsid w:val="00DB2EE0"/>
    <w:rsid w:val="00DB2F16"/>
    <w:rsid w:val="00DB3215"/>
    <w:rsid w:val="00DB3515"/>
    <w:rsid w:val="00DB3655"/>
    <w:rsid w:val="00DB3965"/>
    <w:rsid w:val="00DB3A73"/>
    <w:rsid w:val="00DB3B4A"/>
    <w:rsid w:val="00DB3E50"/>
    <w:rsid w:val="00DB40B8"/>
    <w:rsid w:val="00DB42C3"/>
    <w:rsid w:val="00DB42E8"/>
    <w:rsid w:val="00DB438E"/>
    <w:rsid w:val="00DB4425"/>
    <w:rsid w:val="00DB46AB"/>
    <w:rsid w:val="00DB470B"/>
    <w:rsid w:val="00DB4967"/>
    <w:rsid w:val="00DB4ACE"/>
    <w:rsid w:val="00DB4C9C"/>
    <w:rsid w:val="00DB4D17"/>
    <w:rsid w:val="00DB4D4A"/>
    <w:rsid w:val="00DB4F72"/>
    <w:rsid w:val="00DB523A"/>
    <w:rsid w:val="00DB53AD"/>
    <w:rsid w:val="00DB5569"/>
    <w:rsid w:val="00DB5B59"/>
    <w:rsid w:val="00DB5B65"/>
    <w:rsid w:val="00DB5CEF"/>
    <w:rsid w:val="00DB5E98"/>
    <w:rsid w:val="00DB5F20"/>
    <w:rsid w:val="00DB6958"/>
    <w:rsid w:val="00DB6AD6"/>
    <w:rsid w:val="00DB6AEC"/>
    <w:rsid w:val="00DB6B82"/>
    <w:rsid w:val="00DB6BEA"/>
    <w:rsid w:val="00DB6C6C"/>
    <w:rsid w:val="00DB70AD"/>
    <w:rsid w:val="00DB7107"/>
    <w:rsid w:val="00DB71D1"/>
    <w:rsid w:val="00DB71F6"/>
    <w:rsid w:val="00DB72B8"/>
    <w:rsid w:val="00DB73D1"/>
    <w:rsid w:val="00DB761F"/>
    <w:rsid w:val="00DB76AE"/>
    <w:rsid w:val="00DB7896"/>
    <w:rsid w:val="00DB79DD"/>
    <w:rsid w:val="00DB7A6F"/>
    <w:rsid w:val="00DB7D73"/>
    <w:rsid w:val="00DB7E79"/>
    <w:rsid w:val="00DB7F7E"/>
    <w:rsid w:val="00DB7FE4"/>
    <w:rsid w:val="00DC00A5"/>
    <w:rsid w:val="00DC0152"/>
    <w:rsid w:val="00DC026E"/>
    <w:rsid w:val="00DC03D1"/>
    <w:rsid w:val="00DC055E"/>
    <w:rsid w:val="00DC0803"/>
    <w:rsid w:val="00DC0813"/>
    <w:rsid w:val="00DC08E9"/>
    <w:rsid w:val="00DC0B50"/>
    <w:rsid w:val="00DC0BB7"/>
    <w:rsid w:val="00DC0BEE"/>
    <w:rsid w:val="00DC0C66"/>
    <w:rsid w:val="00DC0DBA"/>
    <w:rsid w:val="00DC0E00"/>
    <w:rsid w:val="00DC0ED2"/>
    <w:rsid w:val="00DC0FF2"/>
    <w:rsid w:val="00DC1072"/>
    <w:rsid w:val="00DC1106"/>
    <w:rsid w:val="00DC1295"/>
    <w:rsid w:val="00DC1358"/>
    <w:rsid w:val="00DC147F"/>
    <w:rsid w:val="00DC1508"/>
    <w:rsid w:val="00DC1583"/>
    <w:rsid w:val="00DC16CE"/>
    <w:rsid w:val="00DC1B7A"/>
    <w:rsid w:val="00DC1C90"/>
    <w:rsid w:val="00DC1DD3"/>
    <w:rsid w:val="00DC200B"/>
    <w:rsid w:val="00DC21BB"/>
    <w:rsid w:val="00DC21FD"/>
    <w:rsid w:val="00DC2238"/>
    <w:rsid w:val="00DC2423"/>
    <w:rsid w:val="00DC2505"/>
    <w:rsid w:val="00DC25B4"/>
    <w:rsid w:val="00DC269C"/>
    <w:rsid w:val="00DC2A24"/>
    <w:rsid w:val="00DC2BC4"/>
    <w:rsid w:val="00DC2C83"/>
    <w:rsid w:val="00DC2CC4"/>
    <w:rsid w:val="00DC2D64"/>
    <w:rsid w:val="00DC2F20"/>
    <w:rsid w:val="00DC3028"/>
    <w:rsid w:val="00DC30EB"/>
    <w:rsid w:val="00DC3453"/>
    <w:rsid w:val="00DC359C"/>
    <w:rsid w:val="00DC373A"/>
    <w:rsid w:val="00DC39A7"/>
    <w:rsid w:val="00DC3D63"/>
    <w:rsid w:val="00DC3E89"/>
    <w:rsid w:val="00DC3ED6"/>
    <w:rsid w:val="00DC4001"/>
    <w:rsid w:val="00DC40A1"/>
    <w:rsid w:val="00DC4197"/>
    <w:rsid w:val="00DC4478"/>
    <w:rsid w:val="00DC4545"/>
    <w:rsid w:val="00DC467B"/>
    <w:rsid w:val="00DC467F"/>
    <w:rsid w:val="00DC4A6A"/>
    <w:rsid w:val="00DC4B16"/>
    <w:rsid w:val="00DC4CB6"/>
    <w:rsid w:val="00DC4DFE"/>
    <w:rsid w:val="00DC4EE9"/>
    <w:rsid w:val="00DC51D7"/>
    <w:rsid w:val="00DC51EE"/>
    <w:rsid w:val="00DC5649"/>
    <w:rsid w:val="00DC57DC"/>
    <w:rsid w:val="00DC616B"/>
    <w:rsid w:val="00DC6179"/>
    <w:rsid w:val="00DC63F2"/>
    <w:rsid w:val="00DC6A25"/>
    <w:rsid w:val="00DC6AEA"/>
    <w:rsid w:val="00DC6B23"/>
    <w:rsid w:val="00DC70DF"/>
    <w:rsid w:val="00DC71C8"/>
    <w:rsid w:val="00DC730E"/>
    <w:rsid w:val="00DC7325"/>
    <w:rsid w:val="00DC73A2"/>
    <w:rsid w:val="00DC749E"/>
    <w:rsid w:val="00DC7650"/>
    <w:rsid w:val="00DC7E6C"/>
    <w:rsid w:val="00DC7F16"/>
    <w:rsid w:val="00DD0019"/>
    <w:rsid w:val="00DD02AE"/>
    <w:rsid w:val="00DD05E2"/>
    <w:rsid w:val="00DD05FC"/>
    <w:rsid w:val="00DD0961"/>
    <w:rsid w:val="00DD0AE4"/>
    <w:rsid w:val="00DD0B9A"/>
    <w:rsid w:val="00DD0C67"/>
    <w:rsid w:val="00DD0FFE"/>
    <w:rsid w:val="00DD106A"/>
    <w:rsid w:val="00DD11E9"/>
    <w:rsid w:val="00DD123C"/>
    <w:rsid w:val="00DD1412"/>
    <w:rsid w:val="00DD1832"/>
    <w:rsid w:val="00DD1915"/>
    <w:rsid w:val="00DD19E8"/>
    <w:rsid w:val="00DD1ABF"/>
    <w:rsid w:val="00DD1BAC"/>
    <w:rsid w:val="00DD1C86"/>
    <w:rsid w:val="00DD1CF1"/>
    <w:rsid w:val="00DD1D0E"/>
    <w:rsid w:val="00DD1D19"/>
    <w:rsid w:val="00DD1E99"/>
    <w:rsid w:val="00DD1ECC"/>
    <w:rsid w:val="00DD1FC1"/>
    <w:rsid w:val="00DD216C"/>
    <w:rsid w:val="00DD2319"/>
    <w:rsid w:val="00DD2368"/>
    <w:rsid w:val="00DD249E"/>
    <w:rsid w:val="00DD26FB"/>
    <w:rsid w:val="00DD2884"/>
    <w:rsid w:val="00DD2A22"/>
    <w:rsid w:val="00DD2E37"/>
    <w:rsid w:val="00DD2E8A"/>
    <w:rsid w:val="00DD2F20"/>
    <w:rsid w:val="00DD3231"/>
    <w:rsid w:val="00DD348D"/>
    <w:rsid w:val="00DD3566"/>
    <w:rsid w:val="00DD358D"/>
    <w:rsid w:val="00DD3BB9"/>
    <w:rsid w:val="00DD3C4A"/>
    <w:rsid w:val="00DD3C61"/>
    <w:rsid w:val="00DD3CEC"/>
    <w:rsid w:val="00DD4105"/>
    <w:rsid w:val="00DD4112"/>
    <w:rsid w:val="00DD4190"/>
    <w:rsid w:val="00DD44D7"/>
    <w:rsid w:val="00DD46E5"/>
    <w:rsid w:val="00DD4824"/>
    <w:rsid w:val="00DD4BA9"/>
    <w:rsid w:val="00DD4DA5"/>
    <w:rsid w:val="00DD4EA2"/>
    <w:rsid w:val="00DD5240"/>
    <w:rsid w:val="00DD524E"/>
    <w:rsid w:val="00DD53E3"/>
    <w:rsid w:val="00DD5428"/>
    <w:rsid w:val="00DD543B"/>
    <w:rsid w:val="00DD5570"/>
    <w:rsid w:val="00DD57C8"/>
    <w:rsid w:val="00DD589B"/>
    <w:rsid w:val="00DD596B"/>
    <w:rsid w:val="00DD5A14"/>
    <w:rsid w:val="00DD5A1D"/>
    <w:rsid w:val="00DD5A31"/>
    <w:rsid w:val="00DD5A32"/>
    <w:rsid w:val="00DD5D1D"/>
    <w:rsid w:val="00DD5F05"/>
    <w:rsid w:val="00DD605F"/>
    <w:rsid w:val="00DD60A1"/>
    <w:rsid w:val="00DD6134"/>
    <w:rsid w:val="00DD614D"/>
    <w:rsid w:val="00DD6243"/>
    <w:rsid w:val="00DD632C"/>
    <w:rsid w:val="00DD6454"/>
    <w:rsid w:val="00DD6710"/>
    <w:rsid w:val="00DD6853"/>
    <w:rsid w:val="00DD699F"/>
    <w:rsid w:val="00DD6AE5"/>
    <w:rsid w:val="00DD6B98"/>
    <w:rsid w:val="00DD7032"/>
    <w:rsid w:val="00DD70E9"/>
    <w:rsid w:val="00DD7120"/>
    <w:rsid w:val="00DD71CD"/>
    <w:rsid w:val="00DD7200"/>
    <w:rsid w:val="00DD72F7"/>
    <w:rsid w:val="00DD749B"/>
    <w:rsid w:val="00DD7503"/>
    <w:rsid w:val="00DD7688"/>
    <w:rsid w:val="00DD7697"/>
    <w:rsid w:val="00DD76A1"/>
    <w:rsid w:val="00DD76D6"/>
    <w:rsid w:val="00DD772E"/>
    <w:rsid w:val="00DD7A47"/>
    <w:rsid w:val="00DD7CBF"/>
    <w:rsid w:val="00DD7E5C"/>
    <w:rsid w:val="00DD7E7A"/>
    <w:rsid w:val="00DE015E"/>
    <w:rsid w:val="00DE0223"/>
    <w:rsid w:val="00DE02AA"/>
    <w:rsid w:val="00DE0345"/>
    <w:rsid w:val="00DE03FC"/>
    <w:rsid w:val="00DE05EC"/>
    <w:rsid w:val="00DE0949"/>
    <w:rsid w:val="00DE0B19"/>
    <w:rsid w:val="00DE0F5B"/>
    <w:rsid w:val="00DE13B4"/>
    <w:rsid w:val="00DE13C1"/>
    <w:rsid w:val="00DE1438"/>
    <w:rsid w:val="00DE146F"/>
    <w:rsid w:val="00DE160C"/>
    <w:rsid w:val="00DE193A"/>
    <w:rsid w:val="00DE1A8A"/>
    <w:rsid w:val="00DE1B1E"/>
    <w:rsid w:val="00DE1D2B"/>
    <w:rsid w:val="00DE1EF1"/>
    <w:rsid w:val="00DE1F71"/>
    <w:rsid w:val="00DE2059"/>
    <w:rsid w:val="00DE23FD"/>
    <w:rsid w:val="00DE271D"/>
    <w:rsid w:val="00DE2A3C"/>
    <w:rsid w:val="00DE2CFE"/>
    <w:rsid w:val="00DE2D58"/>
    <w:rsid w:val="00DE3380"/>
    <w:rsid w:val="00DE3531"/>
    <w:rsid w:val="00DE3B3C"/>
    <w:rsid w:val="00DE3B5D"/>
    <w:rsid w:val="00DE3B8A"/>
    <w:rsid w:val="00DE3CAD"/>
    <w:rsid w:val="00DE4006"/>
    <w:rsid w:val="00DE429E"/>
    <w:rsid w:val="00DE4361"/>
    <w:rsid w:val="00DE4368"/>
    <w:rsid w:val="00DE43E5"/>
    <w:rsid w:val="00DE468D"/>
    <w:rsid w:val="00DE4922"/>
    <w:rsid w:val="00DE4AD0"/>
    <w:rsid w:val="00DE4CD5"/>
    <w:rsid w:val="00DE4DAD"/>
    <w:rsid w:val="00DE4E4A"/>
    <w:rsid w:val="00DE4EE8"/>
    <w:rsid w:val="00DE4F0B"/>
    <w:rsid w:val="00DE5140"/>
    <w:rsid w:val="00DE5287"/>
    <w:rsid w:val="00DE53C6"/>
    <w:rsid w:val="00DE5599"/>
    <w:rsid w:val="00DE574F"/>
    <w:rsid w:val="00DE5CBA"/>
    <w:rsid w:val="00DE5CE5"/>
    <w:rsid w:val="00DE5E8D"/>
    <w:rsid w:val="00DE5FD6"/>
    <w:rsid w:val="00DE606B"/>
    <w:rsid w:val="00DE613E"/>
    <w:rsid w:val="00DE6271"/>
    <w:rsid w:val="00DE6285"/>
    <w:rsid w:val="00DE62DE"/>
    <w:rsid w:val="00DE6755"/>
    <w:rsid w:val="00DE68B1"/>
    <w:rsid w:val="00DE69B5"/>
    <w:rsid w:val="00DE6D23"/>
    <w:rsid w:val="00DE6F1D"/>
    <w:rsid w:val="00DE7020"/>
    <w:rsid w:val="00DE70C1"/>
    <w:rsid w:val="00DE712F"/>
    <w:rsid w:val="00DE73F6"/>
    <w:rsid w:val="00DE747C"/>
    <w:rsid w:val="00DE74A5"/>
    <w:rsid w:val="00DE7596"/>
    <w:rsid w:val="00DE7631"/>
    <w:rsid w:val="00DE767A"/>
    <w:rsid w:val="00DE770E"/>
    <w:rsid w:val="00DE7832"/>
    <w:rsid w:val="00DE79AC"/>
    <w:rsid w:val="00DE7B3D"/>
    <w:rsid w:val="00DE7B9A"/>
    <w:rsid w:val="00DE7BD8"/>
    <w:rsid w:val="00DE7D0E"/>
    <w:rsid w:val="00DE7FF8"/>
    <w:rsid w:val="00DF0014"/>
    <w:rsid w:val="00DF008F"/>
    <w:rsid w:val="00DF0694"/>
    <w:rsid w:val="00DF0968"/>
    <w:rsid w:val="00DF0985"/>
    <w:rsid w:val="00DF0A32"/>
    <w:rsid w:val="00DF0B49"/>
    <w:rsid w:val="00DF0CAA"/>
    <w:rsid w:val="00DF0FC7"/>
    <w:rsid w:val="00DF1218"/>
    <w:rsid w:val="00DF1238"/>
    <w:rsid w:val="00DF1594"/>
    <w:rsid w:val="00DF1741"/>
    <w:rsid w:val="00DF1863"/>
    <w:rsid w:val="00DF192D"/>
    <w:rsid w:val="00DF1C6C"/>
    <w:rsid w:val="00DF2165"/>
    <w:rsid w:val="00DF2218"/>
    <w:rsid w:val="00DF2324"/>
    <w:rsid w:val="00DF25A8"/>
    <w:rsid w:val="00DF2860"/>
    <w:rsid w:val="00DF2A8A"/>
    <w:rsid w:val="00DF2AFD"/>
    <w:rsid w:val="00DF2C82"/>
    <w:rsid w:val="00DF2C99"/>
    <w:rsid w:val="00DF2F5D"/>
    <w:rsid w:val="00DF31CE"/>
    <w:rsid w:val="00DF327C"/>
    <w:rsid w:val="00DF3463"/>
    <w:rsid w:val="00DF3793"/>
    <w:rsid w:val="00DF381C"/>
    <w:rsid w:val="00DF3A3B"/>
    <w:rsid w:val="00DF3BEF"/>
    <w:rsid w:val="00DF3D15"/>
    <w:rsid w:val="00DF3E9C"/>
    <w:rsid w:val="00DF3EC3"/>
    <w:rsid w:val="00DF4286"/>
    <w:rsid w:val="00DF441B"/>
    <w:rsid w:val="00DF45CD"/>
    <w:rsid w:val="00DF479D"/>
    <w:rsid w:val="00DF48C3"/>
    <w:rsid w:val="00DF4A00"/>
    <w:rsid w:val="00DF4A87"/>
    <w:rsid w:val="00DF4AAC"/>
    <w:rsid w:val="00DF4AF4"/>
    <w:rsid w:val="00DF4B67"/>
    <w:rsid w:val="00DF4C22"/>
    <w:rsid w:val="00DF4C93"/>
    <w:rsid w:val="00DF4D1F"/>
    <w:rsid w:val="00DF4D96"/>
    <w:rsid w:val="00DF4DDF"/>
    <w:rsid w:val="00DF5041"/>
    <w:rsid w:val="00DF50EA"/>
    <w:rsid w:val="00DF5277"/>
    <w:rsid w:val="00DF52D0"/>
    <w:rsid w:val="00DF54EE"/>
    <w:rsid w:val="00DF55EC"/>
    <w:rsid w:val="00DF560C"/>
    <w:rsid w:val="00DF58DC"/>
    <w:rsid w:val="00DF5910"/>
    <w:rsid w:val="00DF5C56"/>
    <w:rsid w:val="00DF6032"/>
    <w:rsid w:val="00DF6042"/>
    <w:rsid w:val="00DF6293"/>
    <w:rsid w:val="00DF6365"/>
    <w:rsid w:val="00DF63D9"/>
    <w:rsid w:val="00DF6AA7"/>
    <w:rsid w:val="00DF6B70"/>
    <w:rsid w:val="00DF6CC5"/>
    <w:rsid w:val="00DF6E65"/>
    <w:rsid w:val="00DF6F20"/>
    <w:rsid w:val="00DF7209"/>
    <w:rsid w:val="00DF73F5"/>
    <w:rsid w:val="00DF74F2"/>
    <w:rsid w:val="00DF756F"/>
    <w:rsid w:val="00DF78E2"/>
    <w:rsid w:val="00DF7951"/>
    <w:rsid w:val="00DF7BB9"/>
    <w:rsid w:val="00DF7D2D"/>
    <w:rsid w:val="00E0019C"/>
    <w:rsid w:val="00E00250"/>
    <w:rsid w:val="00E002A3"/>
    <w:rsid w:val="00E002E4"/>
    <w:rsid w:val="00E00362"/>
    <w:rsid w:val="00E004E3"/>
    <w:rsid w:val="00E0056F"/>
    <w:rsid w:val="00E007A7"/>
    <w:rsid w:val="00E00B1A"/>
    <w:rsid w:val="00E00BAF"/>
    <w:rsid w:val="00E00C1D"/>
    <w:rsid w:val="00E00C27"/>
    <w:rsid w:val="00E00C41"/>
    <w:rsid w:val="00E00CB4"/>
    <w:rsid w:val="00E00F4B"/>
    <w:rsid w:val="00E0126C"/>
    <w:rsid w:val="00E01455"/>
    <w:rsid w:val="00E018E8"/>
    <w:rsid w:val="00E018ED"/>
    <w:rsid w:val="00E019C8"/>
    <w:rsid w:val="00E01B88"/>
    <w:rsid w:val="00E01B93"/>
    <w:rsid w:val="00E01CF0"/>
    <w:rsid w:val="00E021D2"/>
    <w:rsid w:val="00E021EF"/>
    <w:rsid w:val="00E0221C"/>
    <w:rsid w:val="00E0226A"/>
    <w:rsid w:val="00E023DB"/>
    <w:rsid w:val="00E026AA"/>
    <w:rsid w:val="00E029DC"/>
    <w:rsid w:val="00E02CD7"/>
    <w:rsid w:val="00E02D35"/>
    <w:rsid w:val="00E02D3A"/>
    <w:rsid w:val="00E02E90"/>
    <w:rsid w:val="00E02F8D"/>
    <w:rsid w:val="00E02F99"/>
    <w:rsid w:val="00E0300C"/>
    <w:rsid w:val="00E03027"/>
    <w:rsid w:val="00E030EE"/>
    <w:rsid w:val="00E033CF"/>
    <w:rsid w:val="00E03401"/>
    <w:rsid w:val="00E034DA"/>
    <w:rsid w:val="00E03589"/>
    <w:rsid w:val="00E0359C"/>
    <w:rsid w:val="00E039A5"/>
    <w:rsid w:val="00E039C2"/>
    <w:rsid w:val="00E03ACA"/>
    <w:rsid w:val="00E03B4D"/>
    <w:rsid w:val="00E03C92"/>
    <w:rsid w:val="00E03CE3"/>
    <w:rsid w:val="00E03E50"/>
    <w:rsid w:val="00E03EAB"/>
    <w:rsid w:val="00E040BF"/>
    <w:rsid w:val="00E041AC"/>
    <w:rsid w:val="00E04387"/>
    <w:rsid w:val="00E04442"/>
    <w:rsid w:val="00E04682"/>
    <w:rsid w:val="00E0482B"/>
    <w:rsid w:val="00E0492D"/>
    <w:rsid w:val="00E04DB3"/>
    <w:rsid w:val="00E04F4B"/>
    <w:rsid w:val="00E050A5"/>
    <w:rsid w:val="00E050AA"/>
    <w:rsid w:val="00E0529D"/>
    <w:rsid w:val="00E054A6"/>
    <w:rsid w:val="00E054B3"/>
    <w:rsid w:val="00E05639"/>
    <w:rsid w:val="00E05657"/>
    <w:rsid w:val="00E05703"/>
    <w:rsid w:val="00E05736"/>
    <w:rsid w:val="00E0584F"/>
    <w:rsid w:val="00E0593A"/>
    <w:rsid w:val="00E0596A"/>
    <w:rsid w:val="00E05A38"/>
    <w:rsid w:val="00E05C4D"/>
    <w:rsid w:val="00E05D68"/>
    <w:rsid w:val="00E05EB8"/>
    <w:rsid w:val="00E05ED4"/>
    <w:rsid w:val="00E05F76"/>
    <w:rsid w:val="00E06394"/>
    <w:rsid w:val="00E0656C"/>
    <w:rsid w:val="00E065A0"/>
    <w:rsid w:val="00E069B4"/>
    <w:rsid w:val="00E06F88"/>
    <w:rsid w:val="00E07132"/>
    <w:rsid w:val="00E0743A"/>
    <w:rsid w:val="00E07467"/>
    <w:rsid w:val="00E07899"/>
    <w:rsid w:val="00E078D1"/>
    <w:rsid w:val="00E07A37"/>
    <w:rsid w:val="00E07C48"/>
    <w:rsid w:val="00E102BB"/>
    <w:rsid w:val="00E10331"/>
    <w:rsid w:val="00E103FB"/>
    <w:rsid w:val="00E1040B"/>
    <w:rsid w:val="00E10520"/>
    <w:rsid w:val="00E10818"/>
    <w:rsid w:val="00E10DFA"/>
    <w:rsid w:val="00E10E14"/>
    <w:rsid w:val="00E10EF2"/>
    <w:rsid w:val="00E110C0"/>
    <w:rsid w:val="00E110D3"/>
    <w:rsid w:val="00E1110A"/>
    <w:rsid w:val="00E112BE"/>
    <w:rsid w:val="00E117F6"/>
    <w:rsid w:val="00E119DD"/>
    <w:rsid w:val="00E11BE5"/>
    <w:rsid w:val="00E12060"/>
    <w:rsid w:val="00E12237"/>
    <w:rsid w:val="00E122D9"/>
    <w:rsid w:val="00E123A4"/>
    <w:rsid w:val="00E1254E"/>
    <w:rsid w:val="00E126F4"/>
    <w:rsid w:val="00E12884"/>
    <w:rsid w:val="00E12AD4"/>
    <w:rsid w:val="00E12B4D"/>
    <w:rsid w:val="00E12C75"/>
    <w:rsid w:val="00E12E07"/>
    <w:rsid w:val="00E12F9E"/>
    <w:rsid w:val="00E12FF3"/>
    <w:rsid w:val="00E131C4"/>
    <w:rsid w:val="00E131F5"/>
    <w:rsid w:val="00E1325C"/>
    <w:rsid w:val="00E134FA"/>
    <w:rsid w:val="00E135CC"/>
    <w:rsid w:val="00E137EB"/>
    <w:rsid w:val="00E1380F"/>
    <w:rsid w:val="00E13A97"/>
    <w:rsid w:val="00E13F29"/>
    <w:rsid w:val="00E1408B"/>
    <w:rsid w:val="00E1410F"/>
    <w:rsid w:val="00E142BB"/>
    <w:rsid w:val="00E142D8"/>
    <w:rsid w:val="00E145CC"/>
    <w:rsid w:val="00E146DC"/>
    <w:rsid w:val="00E1480E"/>
    <w:rsid w:val="00E14CAA"/>
    <w:rsid w:val="00E14E78"/>
    <w:rsid w:val="00E14EEC"/>
    <w:rsid w:val="00E14F16"/>
    <w:rsid w:val="00E14F90"/>
    <w:rsid w:val="00E14FE1"/>
    <w:rsid w:val="00E1507C"/>
    <w:rsid w:val="00E15085"/>
    <w:rsid w:val="00E15286"/>
    <w:rsid w:val="00E15684"/>
    <w:rsid w:val="00E158DC"/>
    <w:rsid w:val="00E158DE"/>
    <w:rsid w:val="00E15A54"/>
    <w:rsid w:val="00E15AAB"/>
    <w:rsid w:val="00E15AF9"/>
    <w:rsid w:val="00E15BB2"/>
    <w:rsid w:val="00E15C5E"/>
    <w:rsid w:val="00E15E15"/>
    <w:rsid w:val="00E1640E"/>
    <w:rsid w:val="00E164AA"/>
    <w:rsid w:val="00E164DD"/>
    <w:rsid w:val="00E16707"/>
    <w:rsid w:val="00E167FA"/>
    <w:rsid w:val="00E1689E"/>
    <w:rsid w:val="00E16A09"/>
    <w:rsid w:val="00E16C92"/>
    <w:rsid w:val="00E16D83"/>
    <w:rsid w:val="00E16E6A"/>
    <w:rsid w:val="00E175F9"/>
    <w:rsid w:val="00E2006B"/>
    <w:rsid w:val="00E202CC"/>
    <w:rsid w:val="00E2068A"/>
    <w:rsid w:val="00E2069A"/>
    <w:rsid w:val="00E20914"/>
    <w:rsid w:val="00E20AB9"/>
    <w:rsid w:val="00E20B77"/>
    <w:rsid w:val="00E20B9A"/>
    <w:rsid w:val="00E20C3E"/>
    <w:rsid w:val="00E20DA4"/>
    <w:rsid w:val="00E20FDE"/>
    <w:rsid w:val="00E21097"/>
    <w:rsid w:val="00E21193"/>
    <w:rsid w:val="00E211BC"/>
    <w:rsid w:val="00E211CF"/>
    <w:rsid w:val="00E21217"/>
    <w:rsid w:val="00E21241"/>
    <w:rsid w:val="00E212DB"/>
    <w:rsid w:val="00E2139F"/>
    <w:rsid w:val="00E213FE"/>
    <w:rsid w:val="00E21509"/>
    <w:rsid w:val="00E2153F"/>
    <w:rsid w:val="00E21654"/>
    <w:rsid w:val="00E2191E"/>
    <w:rsid w:val="00E21C2C"/>
    <w:rsid w:val="00E21E20"/>
    <w:rsid w:val="00E21E2F"/>
    <w:rsid w:val="00E221F2"/>
    <w:rsid w:val="00E22723"/>
    <w:rsid w:val="00E22731"/>
    <w:rsid w:val="00E22888"/>
    <w:rsid w:val="00E22A10"/>
    <w:rsid w:val="00E22B33"/>
    <w:rsid w:val="00E22F9A"/>
    <w:rsid w:val="00E23108"/>
    <w:rsid w:val="00E23177"/>
    <w:rsid w:val="00E23286"/>
    <w:rsid w:val="00E23368"/>
    <w:rsid w:val="00E23378"/>
    <w:rsid w:val="00E234E6"/>
    <w:rsid w:val="00E23609"/>
    <w:rsid w:val="00E236EF"/>
    <w:rsid w:val="00E2378B"/>
    <w:rsid w:val="00E237B0"/>
    <w:rsid w:val="00E237D7"/>
    <w:rsid w:val="00E238AA"/>
    <w:rsid w:val="00E23C59"/>
    <w:rsid w:val="00E23CE6"/>
    <w:rsid w:val="00E240D4"/>
    <w:rsid w:val="00E24236"/>
    <w:rsid w:val="00E24287"/>
    <w:rsid w:val="00E24346"/>
    <w:rsid w:val="00E2458B"/>
    <w:rsid w:val="00E245B1"/>
    <w:rsid w:val="00E245B7"/>
    <w:rsid w:val="00E24AAA"/>
    <w:rsid w:val="00E24BD6"/>
    <w:rsid w:val="00E24EF0"/>
    <w:rsid w:val="00E24F58"/>
    <w:rsid w:val="00E25043"/>
    <w:rsid w:val="00E25261"/>
    <w:rsid w:val="00E259CC"/>
    <w:rsid w:val="00E25C39"/>
    <w:rsid w:val="00E25F23"/>
    <w:rsid w:val="00E25FFF"/>
    <w:rsid w:val="00E2602B"/>
    <w:rsid w:val="00E260C7"/>
    <w:rsid w:val="00E260F1"/>
    <w:rsid w:val="00E2673C"/>
    <w:rsid w:val="00E267D4"/>
    <w:rsid w:val="00E26862"/>
    <w:rsid w:val="00E26EAC"/>
    <w:rsid w:val="00E26EEC"/>
    <w:rsid w:val="00E27044"/>
    <w:rsid w:val="00E2737E"/>
    <w:rsid w:val="00E27499"/>
    <w:rsid w:val="00E278CB"/>
    <w:rsid w:val="00E27932"/>
    <w:rsid w:val="00E27A04"/>
    <w:rsid w:val="00E27BF3"/>
    <w:rsid w:val="00E27D9D"/>
    <w:rsid w:val="00E3000E"/>
    <w:rsid w:val="00E301BA"/>
    <w:rsid w:val="00E301EF"/>
    <w:rsid w:val="00E302EA"/>
    <w:rsid w:val="00E303CE"/>
    <w:rsid w:val="00E305C7"/>
    <w:rsid w:val="00E30646"/>
    <w:rsid w:val="00E30755"/>
    <w:rsid w:val="00E30C86"/>
    <w:rsid w:val="00E30CBD"/>
    <w:rsid w:val="00E30CE0"/>
    <w:rsid w:val="00E30D17"/>
    <w:rsid w:val="00E30EE6"/>
    <w:rsid w:val="00E311D0"/>
    <w:rsid w:val="00E3127C"/>
    <w:rsid w:val="00E31470"/>
    <w:rsid w:val="00E3165B"/>
    <w:rsid w:val="00E31661"/>
    <w:rsid w:val="00E319AC"/>
    <w:rsid w:val="00E31A22"/>
    <w:rsid w:val="00E31CA5"/>
    <w:rsid w:val="00E31D52"/>
    <w:rsid w:val="00E31DB8"/>
    <w:rsid w:val="00E32050"/>
    <w:rsid w:val="00E320A7"/>
    <w:rsid w:val="00E320ED"/>
    <w:rsid w:val="00E320FF"/>
    <w:rsid w:val="00E32188"/>
    <w:rsid w:val="00E321E2"/>
    <w:rsid w:val="00E322BC"/>
    <w:rsid w:val="00E32A00"/>
    <w:rsid w:val="00E32CC5"/>
    <w:rsid w:val="00E32CD1"/>
    <w:rsid w:val="00E32D7E"/>
    <w:rsid w:val="00E32DCD"/>
    <w:rsid w:val="00E32E6F"/>
    <w:rsid w:val="00E334DA"/>
    <w:rsid w:val="00E33554"/>
    <w:rsid w:val="00E335F1"/>
    <w:rsid w:val="00E33762"/>
    <w:rsid w:val="00E338AF"/>
    <w:rsid w:val="00E33910"/>
    <w:rsid w:val="00E34091"/>
    <w:rsid w:val="00E340EA"/>
    <w:rsid w:val="00E34423"/>
    <w:rsid w:val="00E344E7"/>
    <w:rsid w:val="00E3462B"/>
    <w:rsid w:val="00E346A8"/>
    <w:rsid w:val="00E349EB"/>
    <w:rsid w:val="00E34A8C"/>
    <w:rsid w:val="00E34B32"/>
    <w:rsid w:val="00E34C3B"/>
    <w:rsid w:val="00E34EF1"/>
    <w:rsid w:val="00E34F0D"/>
    <w:rsid w:val="00E3510A"/>
    <w:rsid w:val="00E3516A"/>
    <w:rsid w:val="00E351A8"/>
    <w:rsid w:val="00E35350"/>
    <w:rsid w:val="00E3547E"/>
    <w:rsid w:val="00E3557A"/>
    <w:rsid w:val="00E35C1D"/>
    <w:rsid w:val="00E35C44"/>
    <w:rsid w:val="00E35CFA"/>
    <w:rsid w:val="00E35FF4"/>
    <w:rsid w:val="00E360EC"/>
    <w:rsid w:val="00E36136"/>
    <w:rsid w:val="00E361FF"/>
    <w:rsid w:val="00E364CB"/>
    <w:rsid w:val="00E3650A"/>
    <w:rsid w:val="00E3674A"/>
    <w:rsid w:val="00E36752"/>
    <w:rsid w:val="00E36BBD"/>
    <w:rsid w:val="00E36BC7"/>
    <w:rsid w:val="00E36E19"/>
    <w:rsid w:val="00E36E9D"/>
    <w:rsid w:val="00E36F93"/>
    <w:rsid w:val="00E36FB0"/>
    <w:rsid w:val="00E37053"/>
    <w:rsid w:val="00E3705E"/>
    <w:rsid w:val="00E371FF"/>
    <w:rsid w:val="00E37252"/>
    <w:rsid w:val="00E3738A"/>
    <w:rsid w:val="00E373C2"/>
    <w:rsid w:val="00E37458"/>
    <w:rsid w:val="00E37664"/>
    <w:rsid w:val="00E379B0"/>
    <w:rsid w:val="00E37A1A"/>
    <w:rsid w:val="00E37ADE"/>
    <w:rsid w:val="00E37BF6"/>
    <w:rsid w:val="00E37C75"/>
    <w:rsid w:val="00E37DB5"/>
    <w:rsid w:val="00E40547"/>
    <w:rsid w:val="00E4054A"/>
    <w:rsid w:val="00E40580"/>
    <w:rsid w:val="00E40662"/>
    <w:rsid w:val="00E4092C"/>
    <w:rsid w:val="00E41111"/>
    <w:rsid w:val="00E411F0"/>
    <w:rsid w:val="00E4128A"/>
    <w:rsid w:val="00E412B1"/>
    <w:rsid w:val="00E41333"/>
    <w:rsid w:val="00E4145E"/>
    <w:rsid w:val="00E41481"/>
    <w:rsid w:val="00E41585"/>
    <w:rsid w:val="00E41595"/>
    <w:rsid w:val="00E41950"/>
    <w:rsid w:val="00E41CD8"/>
    <w:rsid w:val="00E41E39"/>
    <w:rsid w:val="00E41F42"/>
    <w:rsid w:val="00E41FD5"/>
    <w:rsid w:val="00E420E6"/>
    <w:rsid w:val="00E42460"/>
    <w:rsid w:val="00E4263D"/>
    <w:rsid w:val="00E42770"/>
    <w:rsid w:val="00E42975"/>
    <w:rsid w:val="00E4298E"/>
    <w:rsid w:val="00E42C4F"/>
    <w:rsid w:val="00E42CBC"/>
    <w:rsid w:val="00E42F9C"/>
    <w:rsid w:val="00E42FC3"/>
    <w:rsid w:val="00E431A7"/>
    <w:rsid w:val="00E43339"/>
    <w:rsid w:val="00E4334A"/>
    <w:rsid w:val="00E43358"/>
    <w:rsid w:val="00E4349C"/>
    <w:rsid w:val="00E4370C"/>
    <w:rsid w:val="00E43798"/>
    <w:rsid w:val="00E437F6"/>
    <w:rsid w:val="00E4399D"/>
    <w:rsid w:val="00E43A1C"/>
    <w:rsid w:val="00E43AA7"/>
    <w:rsid w:val="00E43B73"/>
    <w:rsid w:val="00E43C4F"/>
    <w:rsid w:val="00E44005"/>
    <w:rsid w:val="00E440FE"/>
    <w:rsid w:val="00E4449A"/>
    <w:rsid w:val="00E44641"/>
    <w:rsid w:val="00E447CA"/>
    <w:rsid w:val="00E44867"/>
    <w:rsid w:val="00E44A05"/>
    <w:rsid w:val="00E44BF4"/>
    <w:rsid w:val="00E44C8C"/>
    <w:rsid w:val="00E44ECB"/>
    <w:rsid w:val="00E45026"/>
    <w:rsid w:val="00E45090"/>
    <w:rsid w:val="00E4513D"/>
    <w:rsid w:val="00E453C5"/>
    <w:rsid w:val="00E45619"/>
    <w:rsid w:val="00E456B1"/>
    <w:rsid w:val="00E45B2A"/>
    <w:rsid w:val="00E45C17"/>
    <w:rsid w:val="00E45C38"/>
    <w:rsid w:val="00E45E58"/>
    <w:rsid w:val="00E46118"/>
    <w:rsid w:val="00E461C0"/>
    <w:rsid w:val="00E4620B"/>
    <w:rsid w:val="00E4627D"/>
    <w:rsid w:val="00E462E7"/>
    <w:rsid w:val="00E4641D"/>
    <w:rsid w:val="00E4647E"/>
    <w:rsid w:val="00E46626"/>
    <w:rsid w:val="00E46644"/>
    <w:rsid w:val="00E46701"/>
    <w:rsid w:val="00E46937"/>
    <w:rsid w:val="00E4699C"/>
    <w:rsid w:val="00E46D16"/>
    <w:rsid w:val="00E46D8B"/>
    <w:rsid w:val="00E46DC8"/>
    <w:rsid w:val="00E470E3"/>
    <w:rsid w:val="00E4720A"/>
    <w:rsid w:val="00E4733A"/>
    <w:rsid w:val="00E47441"/>
    <w:rsid w:val="00E4783B"/>
    <w:rsid w:val="00E47904"/>
    <w:rsid w:val="00E47A15"/>
    <w:rsid w:val="00E47B89"/>
    <w:rsid w:val="00E47DC2"/>
    <w:rsid w:val="00E47E01"/>
    <w:rsid w:val="00E47E4A"/>
    <w:rsid w:val="00E500E9"/>
    <w:rsid w:val="00E501CB"/>
    <w:rsid w:val="00E5037F"/>
    <w:rsid w:val="00E50571"/>
    <w:rsid w:val="00E50627"/>
    <w:rsid w:val="00E506AE"/>
    <w:rsid w:val="00E50DDE"/>
    <w:rsid w:val="00E50E20"/>
    <w:rsid w:val="00E50E56"/>
    <w:rsid w:val="00E50F6A"/>
    <w:rsid w:val="00E5141B"/>
    <w:rsid w:val="00E51446"/>
    <w:rsid w:val="00E5144D"/>
    <w:rsid w:val="00E5144F"/>
    <w:rsid w:val="00E517B5"/>
    <w:rsid w:val="00E518D5"/>
    <w:rsid w:val="00E51902"/>
    <w:rsid w:val="00E51A41"/>
    <w:rsid w:val="00E51D3F"/>
    <w:rsid w:val="00E51D68"/>
    <w:rsid w:val="00E51E58"/>
    <w:rsid w:val="00E51EA3"/>
    <w:rsid w:val="00E520C6"/>
    <w:rsid w:val="00E52167"/>
    <w:rsid w:val="00E522AE"/>
    <w:rsid w:val="00E522BB"/>
    <w:rsid w:val="00E52351"/>
    <w:rsid w:val="00E52384"/>
    <w:rsid w:val="00E525A5"/>
    <w:rsid w:val="00E52698"/>
    <w:rsid w:val="00E52BAC"/>
    <w:rsid w:val="00E52C2C"/>
    <w:rsid w:val="00E52CB4"/>
    <w:rsid w:val="00E52D21"/>
    <w:rsid w:val="00E52F3F"/>
    <w:rsid w:val="00E52F80"/>
    <w:rsid w:val="00E52FDA"/>
    <w:rsid w:val="00E530A0"/>
    <w:rsid w:val="00E531A3"/>
    <w:rsid w:val="00E53232"/>
    <w:rsid w:val="00E535C4"/>
    <w:rsid w:val="00E536DB"/>
    <w:rsid w:val="00E53884"/>
    <w:rsid w:val="00E5390B"/>
    <w:rsid w:val="00E53A59"/>
    <w:rsid w:val="00E53A6A"/>
    <w:rsid w:val="00E53CBC"/>
    <w:rsid w:val="00E53E57"/>
    <w:rsid w:val="00E541E6"/>
    <w:rsid w:val="00E54213"/>
    <w:rsid w:val="00E54234"/>
    <w:rsid w:val="00E542FD"/>
    <w:rsid w:val="00E549D0"/>
    <w:rsid w:val="00E54F3E"/>
    <w:rsid w:val="00E55192"/>
    <w:rsid w:val="00E55216"/>
    <w:rsid w:val="00E5525F"/>
    <w:rsid w:val="00E554AE"/>
    <w:rsid w:val="00E5556C"/>
    <w:rsid w:val="00E555AD"/>
    <w:rsid w:val="00E55806"/>
    <w:rsid w:val="00E558AA"/>
    <w:rsid w:val="00E55A91"/>
    <w:rsid w:val="00E55B6E"/>
    <w:rsid w:val="00E55C54"/>
    <w:rsid w:val="00E55D33"/>
    <w:rsid w:val="00E56175"/>
    <w:rsid w:val="00E56200"/>
    <w:rsid w:val="00E56205"/>
    <w:rsid w:val="00E56439"/>
    <w:rsid w:val="00E56540"/>
    <w:rsid w:val="00E567D5"/>
    <w:rsid w:val="00E56A22"/>
    <w:rsid w:val="00E56BD6"/>
    <w:rsid w:val="00E56EEE"/>
    <w:rsid w:val="00E56F19"/>
    <w:rsid w:val="00E56FD4"/>
    <w:rsid w:val="00E5701D"/>
    <w:rsid w:val="00E57054"/>
    <w:rsid w:val="00E571A2"/>
    <w:rsid w:val="00E57336"/>
    <w:rsid w:val="00E578C7"/>
    <w:rsid w:val="00E57A89"/>
    <w:rsid w:val="00E57ACC"/>
    <w:rsid w:val="00E57CAB"/>
    <w:rsid w:val="00E57D1C"/>
    <w:rsid w:val="00E57D22"/>
    <w:rsid w:val="00E57D44"/>
    <w:rsid w:val="00E57E21"/>
    <w:rsid w:val="00E60309"/>
    <w:rsid w:val="00E606DB"/>
    <w:rsid w:val="00E607B9"/>
    <w:rsid w:val="00E60871"/>
    <w:rsid w:val="00E6088E"/>
    <w:rsid w:val="00E608AE"/>
    <w:rsid w:val="00E6090D"/>
    <w:rsid w:val="00E60AC5"/>
    <w:rsid w:val="00E60B4C"/>
    <w:rsid w:val="00E60E4E"/>
    <w:rsid w:val="00E60FE5"/>
    <w:rsid w:val="00E611E4"/>
    <w:rsid w:val="00E61507"/>
    <w:rsid w:val="00E61830"/>
    <w:rsid w:val="00E61AB1"/>
    <w:rsid w:val="00E61AE1"/>
    <w:rsid w:val="00E61C7A"/>
    <w:rsid w:val="00E61C96"/>
    <w:rsid w:val="00E61E3F"/>
    <w:rsid w:val="00E61F14"/>
    <w:rsid w:val="00E6219E"/>
    <w:rsid w:val="00E62211"/>
    <w:rsid w:val="00E62320"/>
    <w:rsid w:val="00E62381"/>
    <w:rsid w:val="00E625AB"/>
    <w:rsid w:val="00E6263E"/>
    <w:rsid w:val="00E62642"/>
    <w:rsid w:val="00E62654"/>
    <w:rsid w:val="00E626A2"/>
    <w:rsid w:val="00E62A0B"/>
    <w:rsid w:val="00E62B82"/>
    <w:rsid w:val="00E62C08"/>
    <w:rsid w:val="00E62C3F"/>
    <w:rsid w:val="00E62C63"/>
    <w:rsid w:val="00E62E08"/>
    <w:rsid w:val="00E62E5A"/>
    <w:rsid w:val="00E63098"/>
    <w:rsid w:val="00E631BB"/>
    <w:rsid w:val="00E632D0"/>
    <w:rsid w:val="00E63364"/>
    <w:rsid w:val="00E6361A"/>
    <w:rsid w:val="00E6370E"/>
    <w:rsid w:val="00E63C4D"/>
    <w:rsid w:val="00E63DC6"/>
    <w:rsid w:val="00E643B0"/>
    <w:rsid w:val="00E64540"/>
    <w:rsid w:val="00E64541"/>
    <w:rsid w:val="00E646D9"/>
    <w:rsid w:val="00E647AE"/>
    <w:rsid w:val="00E647D6"/>
    <w:rsid w:val="00E6481E"/>
    <w:rsid w:val="00E64E42"/>
    <w:rsid w:val="00E64E93"/>
    <w:rsid w:val="00E64F66"/>
    <w:rsid w:val="00E65282"/>
    <w:rsid w:val="00E65330"/>
    <w:rsid w:val="00E6564F"/>
    <w:rsid w:val="00E65932"/>
    <w:rsid w:val="00E65B6B"/>
    <w:rsid w:val="00E65EFF"/>
    <w:rsid w:val="00E6642C"/>
    <w:rsid w:val="00E66482"/>
    <w:rsid w:val="00E667AE"/>
    <w:rsid w:val="00E667B3"/>
    <w:rsid w:val="00E66802"/>
    <w:rsid w:val="00E66A82"/>
    <w:rsid w:val="00E66ACB"/>
    <w:rsid w:val="00E66C59"/>
    <w:rsid w:val="00E66E4F"/>
    <w:rsid w:val="00E6730D"/>
    <w:rsid w:val="00E673D4"/>
    <w:rsid w:val="00E67499"/>
    <w:rsid w:val="00E677A4"/>
    <w:rsid w:val="00E67AA1"/>
    <w:rsid w:val="00E67AEA"/>
    <w:rsid w:val="00E67DCF"/>
    <w:rsid w:val="00E67E4D"/>
    <w:rsid w:val="00E67EF6"/>
    <w:rsid w:val="00E7014C"/>
    <w:rsid w:val="00E701ED"/>
    <w:rsid w:val="00E705A4"/>
    <w:rsid w:val="00E70BA6"/>
    <w:rsid w:val="00E70BD6"/>
    <w:rsid w:val="00E70F9E"/>
    <w:rsid w:val="00E7153D"/>
    <w:rsid w:val="00E7164E"/>
    <w:rsid w:val="00E7167C"/>
    <w:rsid w:val="00E7171F"/>
    <w:rsid w:val="00E71F58"/>
    <w:rsid w:val="00E721DD"/>
    <w:rsid w:val="00E72238"/>
    <w:rsid w:val="00E723B2"/>
    <w:rsid w:val="00E72430"/>
    <w:rsid w:val="00E724D2"/>
    <w:rsid w:val="00E725B4"/>
    <w:rsid w:val="00E725F5"/>
    <w:rsid w:val="00E7287D"/>
    <w:rsid w:val="00E72880"/>
    <w:rsid w:val="00E72B65"/>
    <w:rsid w:val="00E72B9D"/>
    <w:rsid w:val="00E72D8B"/>
    <w:rsid w:val="00E730C3"/>
    <w:rsid w:val="00E7314E"/>
    <w:rsid w:val="00E731A9"/>
    <w:rsid w:val="00E739BA"/>
    <w:rsid w:val="00E739D0"/>
    <w:rsid w:val="00E73B23"/>
    <w:rsid w:val="00E73B5B"/>
    <w:rsid w:val="00E73BFB"/>
    <w:rsid w:val="00E73FDC"/>
    <w:rsid w:val="00E74362"/>
    <w:rsid w:val="00E745BC"/>
    <w:rsid w:val="00E74735"/>
    <w:rsid w:val="00E747E8"/>
    <w:rsid w:val="00E74927"/>
    <w:rsid w:val="00E7499A"/>
    <w:rsid w:val="00E74CE8"/>
    <w:rsid w:val="00E74F38"/>
    <w:rsid w:val="00E7508B"/>
    <w:rsid w:val="00E7511B"/>
    <w:rsid w:val="00E755F2"/>
    <w:rsid w:val="00E756F0"/>
    <w:rsid w:val="00E75901"/>
    <w:rsid w:val="00E75942"/>
    <w:rsid w:val="00E7596C"/>
    <w:rsid w:val="00E75C2C"/>
    <w:rsid w:val="00E75DDB"/>
    <w:rsid w:val="00E7601B"/>
    <w:rsid w:val="00E76109"/>
    <w:rsid w:val="00E76172"/>
    <w:rsid w:val="00E76198"/>
    <w:rsid w:val="00E7644C"/>
    <w:rsid w:val="00E7659E"/>
    <w:rsid w:val="00E76705"/>
    <w:rsid w:val="00E7671B"/>
    <w:rsid w:val="00E767C6"/>
    <w:rsid w:val="00E768D6"/>
    <w:rsid w:val="00E76C75"/>
    <w:rsid w:val="00E76DF5"/>
    <w:rsid w:val="00E76E7C"/>
    <w:rsid w:val="00E76FE5"/>
    <w:rsid w:val="00E7722B"/>
    <w:rsid w:val="00E77297"/>
    <w:rsid w:val="00E77673"/>
    <w:rsid w:val="00E776A7"/>
    <w:rsid w:val="00E776AC"/>
    <w:rsid w:val="00E77716"/>
    <w:rsid w:val="00E77912"/>
    <w:rsid w:val="00E77C20"/>
    <w:rsid w:val="00E77D38"/>
    <w:rsid w:val="00E77DF0"/>
    <w:rsid w:val="00E77E16"/>
    <w:rsid w:val="00E80087"/>
    <w:rsid w:val="00E80257"/>
    <w:rsid w:val="00E802EF"/>
    <w:rsid w:val="00E804C6"/>
    <w:rsid w:val="00E80698"/>
    <w:rsid w:val="00E80729"/>
    <w:rsid w:val="00E807B9"/>
    <w:rsid w:val="00E808FA"/>
    <w:rsid w:val="00E80CEA"/>
    <w:rsid w:val="00E80EC2"/>
    <w:rsid w:val="00E81100"/>
    <w:rsid w:val="00E8128D"/>
    <w:rsid w:val="00E812AA"/>
    <w:rsid w:val="00E813B6"/>
    <w:rsid w:val="00E815C6"/>
    <w:rsid w:val="00E81623"/>
    <w:rsid w:val="00E8175C"/>
    <w:rsid w:val="00E81766"/>
    <w:rsid w:val="00E81939"/>
    <w:rsid w:val="00E81A4E"/>
    <w:rsid w:val="00E81BF8"/>
    <w:rsid w:val="00E81DD6"/>
    <w:rsid w:val="00E81DFA"/>
    <w:rsid w:val="00E81EBE"/>
    <w:rsid w:val="00E81F14"/>
    <w:rsid w:val="00E822B5"/>
    <w:rsid w:val="00E822E3"/>
    <w:rsid w:val="00E82679"/>
    <w:rsid w:val="00E827BB"/>
    <w:rsid w:val="00E8283F"/>
    <w:rsid w:val="00E82859"/>
    <w:rsid w:val="00E82C3B"/>
    <w:rsid w:val="00E82C4D"/>
    <w:rsid w:val="00E82D16"/>
    <w:rsid w:val="00E82E8F"/>
    <w:rsid w:val="00E830E6"/>
    <w:rsid w:val="00E83673"/>
    <w:rsid w:val="00E83861"/>
    <w:rsid w:val="00E83B7B"/>
    <w:rsid w:val="00E83C2E"/>
    <w:rsid w:val="00E83C9F"/>
    <w:rsid w:val="00E83D35"/>
    <w:rsid w:val="00E83E43"/>
    <w:rsid w:val="00E83E82"/>
    <w:rsid w:val="00E83F8D"/>
    <w:rsid w:val="00E83FAC"/>
    <w:rsid w:val="00E84386"/>
    <w:rsid w:val="00E84A2C"/>
    <w:rsid w:val="00E84BAE"/>
    <w:rsid w:val="00E84EBE"/>
    <w:rsid w:val="00E850EE"/>
    <w:rsid w:val="00E85143"/>
    <w:rsid w:val="00E85615"/>
    <w:rsid w:val="00E856B4"/>
    <w:rsid w:val="00E85871"/>
    <w:rsid w:val="00E85A4A"/>
    <w:rsid w:val="00E85A4C"/>
    <w:rsid w:val="00E85B06"/>
    <w:rsid w:val="00E85B5B"/>
    <w:rsid w:val="00E85B92"/>
    <w:rsid w:val="00E85C93"/>
    <w:rsid w:val="00E85F58"/>
    <w:rsid w:val="00E86051"/>
    <w:rsid w:val="00E8612A"/>
    <w:rsid w:val="00E86293"/>
    <w:rsid w:val="00E8631D"/>
    <w:rsid w:val="00E86484"/>
    <w:rsid w:val="00E86577"/>
    <w:rsid w:val="00E8665B"/>
    <w:rsid w:val="00E867A0"/>
    <w:rsid w:val="00E867F6"/>
    <w:rsid w:val="00E86A94"/>
    <w:rsid w:val="00E86D32"/>
    <w:rsid w:val="00E86DF2"/>
    <w:rsid w:val="00E86E04"/>
    <w:rsid w:val="00E86F0D"/>
    <w:rsid w:val="00E86F1A"/>
    <w:rsid w:val="00E87315"/>
    <w:rsid w:val="00E873B7"/>
    <w:rsid w:val="00E87503"/>
    <w:rsid w:val="00E87653"/>
    <w:rsid w:val="00E876E3"/>
    <w:rsid w:val="00E877A7"/>
    <w:rsid w:val="00E87896"/>
    <w:rsid w:val="00E87BF2"/>
    <w:rsid w:val="00E87F21"/>
    <w:rsid w:val="00E90029"/>
    <w:rsid w:val="00E902DA"/>
    <w:rsid w:val="00E90533"/>
    <w:rsid w:val="00E90660"/>
    <w:rsid w:val="00E90960"/>
    <w:rsid w:val="00E90C5A"/>
    <w:rsid w:val="00E90F0B"/>
    <w:rsid w:val="00E9115E"/>
    <w:rsid w:val="00E914E9"/>
    <w:rsid w:val="00E917A9"/>
    <w:rsid w:val="00E91948"/>
    <w:rsid w:val="00E91B2D"/>
    <w:rsid w:val="00E91B9E"/>
    <w:rsid w:val="00E91BE1"/>
    <w:rsid w:val="00E91C81"/>
    <w:rsid w:val="00E91CF2"/>
    <w:rsid w:val="00E91E0A"/>
    <w:rsid w:val="00E91F2B"/>
    <w:rsid w:val="00E92023"/>
    <w:rsid w:val="00E922B2"/>
    <w:rsid w:val="00E929A5"/>
    <w:rsid w:val="00E92D53"/>
    <w:rsid w:val="00E92D5F"/>
    <w:rsid w:val="00E92F3F"/>
    <w:rsid w:val="00E9314B"/>
    <w:rsid w:val="00E93360"/>
    <w:rsid w:val="00E933B7"/>
    <w:rsid w:val="00E9367F"/>
    <w:rsid w:val="00E93958"/>
    <w:rsid w:val="00E93B6F"/>
    <w:rsid w:val="00E93C92"/>
    <w:rsid w:val="00E93C96"/>
    <w:rsid w:val="00E94133"/>
    <w:rsid w:val="00E941F3"/>
    <w:rsid w:val="00E943F1"/>
    <w:rsid w:val="00E94876"/>
    <w:rsid w:val="00E94B9A"/>
    <w:rsid w:val="00E94DFC"/>
    <w:rsid w:val="00E94E81"/>
    <w:rsid w:val="00E951EF"/>
    <w:rsid w:val="00E9520E"/>
    <w:rsid w:val="00E9534C"/>
    <w:rsid w:val="00E953C5"/>
    <w:rsid w:val="00E953F3"/>
    <w:rsid w:val="00E955A1"/>
    <w:rsid w:val="00E955E6"/>
    <w:rsid w:val="00E95727"/>
    <w:rsid w:val="00E9572E"/>
    <w:rsid w:val="00E9599F"/>
    <w:rsid w:val="00E95A85"/>
    <w:rsid w:val="00E95BBB"/>
    <w:rsid w:val="00E95CD5"/>
    <w:rsid w:val="00E95D20"/>
    <w:rsid w:val="00E960A0"/>
    <w:rsid w:val="00E96636"/>
    <w:rsid w:val="00E968DD"/>
    <w:rsid w:val="00E96AD8"/>
    <w:rsid w:val="00E96B14"/>
    <w:rsid w:val="00E96C26"/>
    <w:rsid w:val="00E96D9F"/>
    <w:rsid w:val="00E96DC3"/>
    <w:rsid w:val="00E96E76"/>
    <w:rsid w:val="00E96EAB"/>
    <w:rsid w:val="00E96EBD"/>
    <w:rsid w:val="00E970A2"/>
    <w:rsid w:val="00E9717B"/>
    <w:rsid w:val="00E972F4"/>
    <w:rsid w:val="00E9747E"/>
    <w:rsid w:val="00E97CC0"/>
    <w:rsid w:val="00E97CF9"/>
    <w:rsid w:val="00E97DC9"/>
    <w:rsid w:val="00E97E6F"/>
    <w:rsid w:val="00E99A6C"/>
    <w:rsid w:val="00EA000A"/>
    <w:rsid w:val="00EA0295"/>
    <w:rsid w:val="00EA02C6"/>
    <w:rsid w:val="00EA044C"/>
    <w:rsid w:val="00EA0637"/>
    <w:rsid w:val="00EA07C0"/>
    <w:rsid w:val="00EA08BC"/>
    <w:rsid w:val="00EA0BF5"/>
    <w:rsid w:val="00EA0E1B"/>
    <w:rsid w:val="00EA0E63"/>
    <w:rsid w:val="00EA0E6A"/>
    <w:rsid w:val="00EA0FB2"/>
    <w:rsid w:val="00EA1019"/>
    <w:rsid w:val="00EA1127"/>
    <w:rsid w:val="00EA124B"/>
    <w:rsid w:val="00EA149D"/>
    <w:rsid w:val="00EA1752"/>
    <w:rsid w:val="00EA182A"/>
    <w:rsid w:val="00EA1863"/>
    <w:rsid w:val="00EA18BC"/>
    <w:rsid w:val="00EA19C0"/>
    <w:rsid w:val="00EA1EB8"/>
    <w:rsid w:val="00EA1F05"/>
    <w:rsid w:val="00EA1F6B"/>
    <w:rsid w:val="00EA203A"/>
    <w:rsid w:val="00EA22A7"/>
    <w:rsid w:val="00EA22D3"/>
    <w:rsid w:val="00EA23BA"/>
    <w:rsid w:val="00EA24F4"/>
    <w:rsid w:val="00EA2574"/>
    <w:rsid w:val="00EA2584"/>
    <w:rsid w:val="00EA2834"/>
    <w:rsid w:val="00EA2B30"/>
    <w:rsid w:val="00EA2B7A"/>
    <w:rsid w:val="00EA2D7B"/>
    <w:rsid w:val="00EA2F8C"/>
    <w:rsid w:val="00EA30EA"/>
    <w:rsid w:val="00EA3170"/>
    <w:rsid w:val="00EA3191"/>
    <w:rsid w:val="00EA3378"/>
    <w:rsid w:val="00EA3427"/>
    <w:rsid w:val="00EA3431"/>
    <w:rsid w:val="00EA3438"/>
    <w:rsid w:val="00EA36C1"/>
    <w:rsid w:val="00EA3900"/>
    <w:rsid w:val="00EA3D3E"/>
    <w:rsid w:val="00EA3EB2"/>
    <w:rsid w:val="00EA3FC5"/>
    <w:rsid w:val="00EA3FEC"/>
    <w:rsid w:val="00EA4072"/>
    <w:rsid w:val="00EA41A5"/>
    <w:rsid w:val="00EA41F3"/>
    <w:rsid w:val="00EA43B2"/>
    <w:rsid w:val="00EA4453"/>
    <w:rsid w:val="00EA463C"/>
    <w:rsid w:val="00EA4761"/>
    <w:rsid w:val="00EA4A65"/>
    <w:rsid w:val="00EA4AA6"/>
    <w:rsid w:val="00EA4B5D"/>
    <w:rsid w:val="00EA4D05"/>
    <w:rsid w:val="00EA4EAC"/>
    <w:rsid w:val="00EA4EFB"/>
    <w:rsid w:val="00EA50C0"/>
    <w:rsid w:val="00EA521A"/>
    <w:rsid w:val="00EA53A6"/>
    <w:rsid w:val="00EA54EF"/>
    <w:rsid w:val="00EA5748"/>
    <w:rsid w:val="00EA57B6"/>
    <w:rsid w:val="00EA597E"/>
    <w:rsid w:val="00EA5A41"/>
    <w:rsid w:val="00EA5D9F"/>
    <w:rsid w:val="00EA5E40"/>
    <w:rsid w:val="00EA609B"/>
    <w:rsid w:val="00EA6121"/>
    <w:rsid w:val="00EA61B0"/>
    <w:rsid w:val="00EA633E"/>
    <w:rsid w:val="00EA672C"/>
    <w:rsid w:val="00EA67F0"/>
    <w:rsid w:val="00EA69FD"/>
    <w:rsid w:val="00EA6A19"/>
    <w:rsid w:val="00EA6A31"/>
    <w:rsid w:val="00EA6A90"/>
    <w:rsid w:val="00EA6A9A"/>
    <w:rsid w:val="00EA6ADC"/>
    <w:rsid w:val="00EA6AEA"/>
    <w:rsid w:val="00EA6B72"/>
    <w:rsid w:val="00EA70DE"/>
    <w:rsid w:val="00EA722A"/>
    <w:rsid w:val="00EA7445"/>
    <w:rsid w:val="00EA75F2"/>
    <w:rsid w:val="00EA7915"/>
    <w:rsid w:val="00EA79BB"/>
    <w:rsid w:val="00EA7B89"/>
    <w:rsid w:val="00EA7E90"/>
    <w:rsid w:val="00EA7F65"/>
    <w:rsid w:val="00EAB9EF"/>
    <w:rsid w:val="00EB03F0"/>
    <w:rsid w:val="00EB0462"/>
    <w:rsid w:val="00EB0471"/>
    <w:rsid w:val="00EB047A"/>
    <w:rsid w:val="00EB0CC1"/>
    <w:rsid w:val="00EB142D"/>
    <w:rsid w:val="00EB1517"/>
    <w:rsid w:val="00EB1581"/>
    <w:rsid w:val="00EB15F7"/>
    <w:rsid w:val="00EB172A"/>
    <w:rsid w:val="00EB181B"/>
    <w:rsid w:val="00EB1859"/>
    <w:rsid w:val="00EB19CE"/>
    <w:rsid w:val="00EB1AB5"/>
    <w:rsid w:val="00EB1D71"/>
    <w:rsid w:val="00EB1DD2"/>
    <w:rsid w:val="00EB2050"/>
    <w:rsid w:val="00EB20F0"/>
    <w:rsid w:val="00EB2168"/>
    <w:rsid w:val="00EB2355"/>
    <w:rsid w:val="00EB2375"/>
    <w:rsid w:val="00EB2700"/>
    <w:rsid w:val="00EB2739"/>
    <w:rsid w:val="00EB2746"/>
    <w:rsid w:val="00EB2975"/>
    <w:rsid w:val="00EB297B"/>
    <w:rsid w:val="00EB2B88"/>
    <w:rsid w:val="00EB2C08"/>
    <w:rsid w:val="00EB2CB5"/>
    <w:rsid w:val="00EB2CBB"/>
    <w:rsid w:val="00EB2EF7"/>
    <w:rsid w:val="00EB342E"/>
    <w:rsid w:val="00EB3881"/>
    <w:rsid w:val="00EB38EC"/>
    <w:rsid w:val="00EB3964"/>
    <w:rsid w:val="00EB39A8"/>
    <w:rsid w:val="00EB3BC8"/>
    <w:rsid w:val="00EB3BEA"/>
    <w:rsid w:val="00EB3C47"/>
    <w:rsid w:val="00EB3E95"/>
    <w:rsid w:val="00EB3F3C"/>
    <w:rsid w:val="00EB3F84"/>
    <w:rsid w:val="00EB3FC4"/>
    <w:rsid w:val="00EB3FE0"/>
    <w:rsid w:val="00EB40A5"/>
    <w:rsid w:val="00EB4257"/>
    <w:rsid w:val="00EB4309"/>
    <w:rsid w:val="00EB43B5"/>
    <w:rsid w:val="00EB4598"/>
    <w:rsid w:val="00EB4624"/>
    <w:rsid w:val="00EB4638"/>
    <w:rsid w:val="00EB49BD"/>
    <w:rsid w:val="00EB4D6E"/>
    <w:rsid w:val="00EB4DD7"/>
    <w:rsid w:val="00EB5022"/>
    <w:rsid w:val="00EB537E"/>
    <w:rsid w:val="00EB5722"/>
    <w:rsid w:val="00EB576B"/>
    <w:rsid w:val="00EB58D6"/>
    <w:rsid w:val="00EB599A"/>
    <w:rsid w:val="00EB59DA"/>
    <w:rsid w:val="00EB5B38"/>
    <w:rsid w:val="00EB5BF6"/>
    <w:rsid w:val="00EB5D47"/>
    <w:rsid w:val="00EB600B"/>
    <w:rsid w:val="00EB64F8"/>
    <w:rsid w:val="00EB651B"/>
    <w:rsid w:val="00EB668B"/>
    <w:rsid w:val="00EB673C"/>
    <w:rsid w:val="00EB6877"/>
    <w:rsid w:val="00EB6A33"/>
    <w:rsid w:val="00EB6B2B"/>
    <w:rsid w:val="00EB6B9E"/>
    <w:rsid w:val="00EB6F45"/>
    <w:rsid w:val="00EB6F7F"/>
    <w:rsid w:val="00EB7263"/>
    <w:rsid w:val="00EB7384"/>
    <w:rsid w:val="00EB73FF"/>
    <w:rsid w:val="00EB7743"/>
    <w:rsid w:val="00EB79C9"/>
    <w:rsid w:val="00EB7C01"/>
    <w:rsid w:val="00EB7E31"/>
    <w:rsid w:val="00EB7E64"/>
    <w:rsid w:val="00EC0002"/>
    <w:rsid w:val="00EC0497"/>
    <w:rsid w:val="00EC04ED"/>
    <w:rsid w:val="00EC052A"/>
    <w:rsid w:val="00EC05F3"/>
    <w:rsid w:val="00EC06A3"/>
    <w:rsid w:val="00EC06BA"/>
    <w:rsid w:val="00EC0A2D"/>
    <w:rsid w:val="00EC0A32"/>
    <w:rsid w:val="00EC0ACD"/>
    <w:rsid w:val="00EC0B21"/>
    <w:rsid w:val="00EC0CE7"/>
    <w:rsid w:val="00EC0DED"/>
    <w:rsid w:val="00EC110C"/>
    <w:rsid w:val="00EC1174"/>
    <w:rsid w:val="00EC11FE"/>
    <w:rsid w:val="00EC13E6"/>
    <w:rsid w:val="00EC1477"/>
    <w:rsid w:val="00EC15B7"/>
    <w:rsid w:val="00EC15EE"/>
    <w:rsid w:val="00EC19DA"/>
    <w:rsid w:val="00EC1A9A"/>
    <w:rsid w:val="00EC1BF0"/>
    <w:rsid w:val="00EC22BE"/>
    <w:rsid w:val="00EC22C1"/>
    <w:rsid w:val="00EC2327"/>
    <w:rsid w:val="00EC23B6"/>
    <w:rsid w:val="00EC285C"/>
    <w:rsid w:val="00EC29BF"/>
    <w:rsid w:val="00EC29D6"/>
    <w:rsid w:val="00EC2B31"/>
    <w:rsid w:val="00EC2BD1"/>
    <w:rsid w:val="00EC2C9D"/>
    <w:rsid w:val="00EC2CD0"/>
    <w:rsid w:val="00EC2D18"/>
    <w:rsid w:val="00EC3061"/>
    <w:rsid w:val="00EC3141"/>
    <w:rsid w:val="00EC33DB"/>
    <w:rsid w:val="00EC33DF"/>
    <w:rsid w:val="00EC3961"/>
    <w:rsid w:val="00EC3B7C"/>
    <w:rsid w:val="00EC3C8B"/>
    <w:rsid w:val="00EC3D3D"/>
    <w:rsid w:val="00EC3E9B"/>
    <w:rsid w:val="00EC3EC9"/>
    <w:rsid w:val="00EC3EF2"/>
    <w:rsid w:val="00EC4060"/>
    <w:rsid w:val="00EC40E5"/>
    <w:rsid w:val="00EC4119"/>
    <w:rsid w:val="00EC419D"/>
    <w:rsid w:val="00EC45CC"/>
    <w:rsid w:val="00EC4697"/>
    <w:rsid w:val="00EC46AC"/>
    <w:rsid w:val="00EC49B1"/>
    <w:rsid w:val="00EC4C33"/>
    <w:rsid w:val="00EC4C69"/>
    <w:rsid w:val="00EC4F5E"/>
    <w:rsid w:val="00EC5051"/>
    <w:rsid w:val="00EC50E6"/>
    <w:rsid w:val="00EC519D"/>
    <w:rsid w:val="00EC52A6"/>
    <w:rsid w:val="00EC53B1"/>
    <w:rsid w:val="00EC544D"/>
    <w:rsid w:val="00EC54C0"/>
    <w:rsid w:val="00EC558B"/>
    <w:rsid w:val="00EC560D"/>
    <w:rsid w:val="00EC5706"/>
    <w:rsid w:val="00EC570F"/>
    <w:rsid w:val="00EC5BCD"/>
    <w:rsid w:val="00EC5CD4"/>
    <w:rsid w:val="00EC5E2C"/>
    <w:rsid w:val="00EC5F80"/>
    <w:rsid w:val="00EC600A"/>
    <w:rsid w:val="00EC6166"/>
    <w:rsid w:val="00EC6293"/>
    <w:rsid w:val="00EC648C"/>
    <w:rsid w:val="00EC68A3"/>
    <w:rsid w:val="00EC6AD1"/>
    <w:rsid w:val="00EC6B6D"/>
    <w:rsid w:val="00EC6D2F"/>
    <w:rsid w:val="00EC6D84"/>
    <w:rsid w:val="00EC6E4F"/>
    <w:rsid w:val="00EC6F51"/>
    <w:rsid w:val="00EC7181"/>
    <w:rsid w:val="00EC71E4"/>
    <w:rsid w:val="00EC7215"/>
    <w:rsid w:val="00EC7436"/>
    <w:rsid w:val="00EC7873"/>
    <w:rsid w:val="00EC78AE"/>
    <w:rsid w:val="00EC7A7D"/>
    <w:rsid w:val="00EC7AED"/>
    <w:rsid w:val="00EC7EFE"/>
    <w:rsid w:val="00EC7F60"/>
    <w:rsid w:val="00ECA668"/>
    <w:rsid w:val="00ED001E"/>
    <w:rsid w:val="00ED0147"/>
    <w:rsid w:val="00ED0443"/>
    <w:rsid w:val="00ED0465"/>
    <w:rsid w:val="00ED0721"/>
    <w:rsid w:val="00ED0BDB"/>
    <w:rsid w:val="00ED0D61"/>
    <w:rsid w:val="00ED114D"/>
    <w:rsid w:val="00ED11EA"/>
    <w:rsid w:val="00ED1201"/>
    <w:rsid w:val="00ED123A"/>
    <w:rsid w:val="00ED13F8"/>
    <w:rsid w:val="00ED14F9"/>
    <w:rsid w:val="00ED1567"/>
    <w:rsid w:val="00ED1656"/>
    <w:rsid w:val="00ED1720"/>
    <w:rsid w:val="00ED19CD"/>
    <w:rsid w:val="00ED1C0C"/>
    <w:rsid w:val="00ED1C53"/>
    <w:rsid w:val="00ED1CE0"/>
    <w:rsid w:val="00ED1E6F"/>
    <w:rsid w:val="00ED23B7"/>
    <w:rsid w:val="00ED2718"/>
    <w:rsid w:val="00ED289E"/>
    <w:rsid w:val="00ED2A67"/>
    <w:rsid w:val="00ED2B5D"/>
    <w:rsid w:val="00ED3127"/>
    <w:rsid w:val="00ED31F3"/>
    <w:rsid w:val="00ED3299"/>
    <w:rsid w:val="00ED338E"/>
    <w:rsid w:val="00ED373B"/>
    <w:rsid w:val="00ED3766"/>
    <w:rsid w:val="00ED37C5"/>
    <w:rsid w:val="00ED396B"/>
    <w:rsid w:val="00ED3A2E"/>
    <w:rsid w:val="00ED3F4B"/>
    <w:rsid w:val="00ED3FCF"/>
    <w:rsid w:val="00ED4023"/>
    <w:rsid w:val="00ED40AF"/>
    <w:rsid w:val="00ED41FE"/>
    <w:rsid w:val="00ED431F"/>
    <w:rsid w:val="00ED433C"/>
    <w:rsid w:val="00ED457D"/>
    <w:rsid w:val="00ED4633"/>
    <w:rsid w:val="00ED46FE"/>
    <w:rsid w:val="00ED47F6"/>
    <w:rsid w:val="00ED4B40"/>
    <w:rsid w:val="00ED4BE4"/>
    <w:rsid w:val="00ED4E9E"/>
    <w:rsid w:val="00ED516F"/>
    <w:rsid w:val="00ED549E"/>
    <w:rsid w:val="00ED57E4"/>
    <w:rsid w:val="00ED580A"/>
    <w:rsid w:val="00ED58BC"/>
    <w:rsid w:val="00ED58BE"/>
    <w:rsid w:val="00ED5C6B"/>
    <w:rsid w:val="00ED5F70"/>
    <w:rsid w:val="00ED620D"/>
    <w:rsid w:val="00ED6210"/>
    <w:rsid w:val="00ED64C0"/>
    <w:rsid w:val="00ED652C"/>
    <w:rsid w:val="00ED69B5"/>
    <w:rsid w:val="00ED6CF3"/>
    <w:rsid w:val="00ED7195"/>
    <w:rsid w:val="00ED72DA"/>
    <w:rsid w:val="00ED736A"/>
    <w:rsid w:val="00ED75A1"/>
    <w:rsid w:val="00ED7657"/>
    <w:rsid w:val="00ED770F"/>
    <w:rsid w:val="00ED77C0"/>
    <w:rsid w:val="00ED7A9C"/>
    <w:rsid w:val="00ED7B0E"/>
    <w:rsid w:val="00ED7BB1"/>
    <w:rsid w:val="00ED7D30"/>
    <w:rsid w:val="00ED7D3D"/>
    <w:rsid w:val="00ED7D9F"/>
    <w:rsid w:val="00ED7F47"/>
    <w:rsid w:val="00EE003C"/>
    <w:rsid w:val="00EE00B0"/>
    <w:rsid w:val="00EE01CA"/>
    <w:rsid w:val="00EE0229"/>
    <w:rsid w:val="00EE0388"/>
    <w:rsid w:val="00EE03A1"/>
    <w:rsid w:val="00EE04AD"/>
    <w:rsid w:val="00EE0621"/>
    <w:rsid w:val="00EE0F25"/>
    <w:rsid w:val="00EE13E2"/>
    <w:rsid w:val="00EE142A"/>
    <w:rsid w:val="00EE1461"/>
    <w:rsid w:val="00EE1523"/>
    <w:rsid w:val="00EE1755"/>
    <w:rsid w:val="00EE1A0E"/>
    <w:rsid w:val="00EE2098"/>
    <w:rsid w:val="00EE2142"/>
    <w:rsid w:val="00EE2215"/>
    <w:rsid w:val="00EE235C"/>
    <w:rsid w:val="00EE2424"/>
    <w:rsid w:val="00EE2519"/>
    <w:rsid w:val="00EE255A"/>
    <w:rsid w:val="00EE2621"/>
    <w:rsid w:val="00EE26DF"/>
    <w:rsid w:val="00EE2F8B"/>
    <w:rsid w:val="00EE3027"/>
    <w:rsid w:val="00EE3394"/>
    <w:rsid w:val="00EE3417"/>
    <w:rsid w:val="00EE357A"/>
    <w:rsid w:val="00EE3D1B"/>
    <w:rsid w:val="00EE3D56"/>
    <w:rsid w:val="00EE3FE0"/>
    <w:rsid w:val="00EE4223"/>
    <w:rsid w:val="00EE42B5"/>
    <w:rsid w:val="00EE45CA"/>
    <w:rsid w:val="00EE45DB"/>
    <w:rsid w:val="00EE465D"/>
    <w:rsid w:val="00EE496B"/>
    <w:rsid w:val="00EE4BEF"/>
    <w:rsid w:val="00EE4BF3"/>
    <w:rsid w:val="00EE4F0A"/>
    <w:rsid w:val="00EE5044"/>
    <w:rsid w:val="00EE527C"/>
    <w:rsid w:val="00EE542A"/>
    <w:rsid w:val="00EE543E"/>
    <w:rsid w:val="00EE5710"/>
    <w:rsid w:val="00EE5784"/>
    <w:rsid w:val="00EE57CC"/>
    <w:rsid w:val="00EE5BCF"/>
    <w:rsid w:val="00EE5D42"/>
    <w:rsid w:val="00EE612D"/>
    <w:rsid w:val="00EE6132"/>
    <w:rsid w:val="00EE621E"/>
    <w:rsid w:val="00EE68B1"/>
    <w:rsid w:val="00EE6B7A"/>
    <w:rsid w:val="00EE6C5D"/>
    <w:rsid w:val="00EE6CE8"/>
    <w:rsid w:val="00EE6FF0"/>
    <w:rsid w:val="00EE7041"/>
    <w:rsid w:val="00EE70EF"/>
    <w:rsid w:val="00EE7336"/>
    <w:rsid w:val="00EE735D"/>
    <w:rsid w:val="00EE745E"/>
    <w:rsid w:val="00EE7525"/>
    <w:rsid w:val="00EE76E6"/>
    <w:rsid w:val="00EE770B"/>
    <w:rsid w:val="00EE77FF"/>
    <w:rsid w:val="00EE7D8A"/>
    <w:rsid w:val="00EE7EA7"/>
    <w:rsid w:val="00EF009E"/>
    <w:rsid w:val="00EF037B"/>
    <w:rsid w:val="00EF04AE"/>
    <w:rsid w:val="00EF04DF"/>
    <w:rsid w:val="00EF051D"/>
    <w:rsid w:val="00EF0614"/>
    <w:rsid w:val="00EF08C6"/>
    <w:rsid w:val="00EF0927"/>
    <w:rsid w:val="00EF09D5"/>
    <w:rsid w:val="00EF0B3E"/>
    <w:rsid w:val="00EF0D58"/>
    <w:rsid w:val="00EF0DB5"/>
    <w:rsid w:val="00EF1053"/>
    <w:rsid w:val="00EF1221"/>
    <w:rsid w:val="00EF142D"/>
    <w:rsid w:val="00EF14B0"/>
    <w:rsid w:val="00EF156D"/>
    <w:rsid w:val="00EF1618"/>
    <w:rsid w:val="00EF16EE"/>
    <w:rsid w:val="00EF171B"/>
    <w:rsid w:val="00EF1873"/>
    <w:rsid w:val="00EF193F"/>
    <w:rsid w:val="00EF1DD1"/>
    <w:rsid w:val="00EF1EA5"/>
    <w:rsid w:val="00EF1FBB"/>
    <w:rsid w:val="00EF2160"/>
    <w:rsid w:val="00EF217F"/>
    <w:rsid w:val="00EF2192"/>
    <w:rsid w:val="00EF21F2"/>
    <w:rsid w:val="00EF228E"/>
    <w:rsid w:val="00EF2435"/>
    <w:rsid w:val="00EF2470"/>
    <w:rsid w:val="00EF2482"/>
    <w:rsid w:val="00EF27B0"/>
    <w:rsid w:val="00EF2CC8"/>
    <w:rsid w:val="00EF2F9B"/>
    <w:rsid w:val="00EF3119"/>
    <w:rsid w:val="00EF31DF"/>
    <w:rsid w:val="00EF3403"/>
    <w:rsid w:val="00EF3469"/>
    <w:rsid w:val="00EF34DE"/>
    <w:rsid w:val="00EF398D"/>
    <w:rsid w:val="00EF39EC"/>
    <w:rsid w:val="00EF39F2"/>
    <w:rsid w:val="00EF3A4D"/>
    <w:rsid w:val="00EF3D82"/>
    <w:rsid w:val="00EF3F9F"/>
    <w:rsid w:val="00EF4127"/>
    <w:rsid w:val="00EF4274"/>
    <w:rsid w:val="00EF45CD"/>
    <w:rsid w:val="00EF48DB"/>
    <w:rsid w:val="00EF4C22"/>
    <w:rsid w:val="00EF4C8A"/>
    <w:rsid w:val="00EF4CCB"/>
    <w:rsid w:val="00EF4D28"/>
    <w:rsid w:val="00EF4E43"/>
    <w:rsid w:val="00EF4FF3"/>
    <w:rsid w:val="00EF540C"/>
    <w:rsid w:val="00EF557B"/>
    <w:rsid w:val="00EF5621"/>
    <w:rsid w:val="00EF5727"/>
    <w:rsid w:val="00EF5786"/>
    <w:rsid w:val="00EF57AA"/>
    <w:rsid w:val="00EF5810"/>
    <w:rsid w:val="00EF584A"/>
    <w:rsid w:val="00EF5909"/>
    <w:rsid w:val="00EF596E"/>
    <w:rsid w:val="00EF59D1"/>
    <w:rsid w:val="00EF5B59"/>
    <w:rsid w:val="00EF5BE8"/>
    <w:rsid w:val="00EF5D63"/>
    <w:rsid w:val="00EF5DD3"/>
    <w:rsid w:val="00EF6036"/>
    <w:rsid w:val="00EF60AA"/>
    <w:rsid w:val="00EF60F4"/>
    <w:rsid w:val="00EF611F"/>
    <w:rsid w:val="00EF6324"/>
    <w:rsid w:val="00EF63A7"/>
    <w:rsid w:val="00EF6598"/>
    <w:rsid w:val="00EF685F"/>
    <w:rsid w:val="00EF68AA"/>
    <w:rsid w:val="00EF69AF"/>
    <w:rsid w:val="00EF6A1E"/>
    <w:rsid w:val="00EF709A"/>
    <w:rsid w:val="00EF71CA"/>
    <w:rsid w:val="00EF72E8"/>
    <w:rsid w:val="00EF7368"/>
    <w:rsid w:val="00EF736E"/>
    <w:rsid w:val="00EF73C4"/>
    <w:rsid w:val="00EF73C8"/>
    <w:rsid w:val="00EF74AF"/>
    <w:rsid w:val="00EF74E0"/>
    <w:rsid w:val="00EF7537"/>
    <w:rsid w:val="00EF75DC"/>
    <w:rsid w:val="00EF78FC"/>
    <w:rsid w:val="00EF7A79"/>
    <w:rsid w:val="00EF7B3B"/>
    <w:rsid w:val="00EF7D37"/>
    <w:rsid w:val="00EFE54D"/>
    <w:rsid w:val="00F0009F"/>
    <w:rsid w:val="00F000C1"/>
    <w:rsid w:val="00F0021F"/>
    <w:rsid w:val="00F003A2"/>
    <w:rsid w:val="00F006C6"/>
    <w:rsid w:val="00F00756"/>
    <w:rsid w:val="00F007A8"/>
    <w:rsid w:val="00F00802"/>
    <w:rsid w:val="00F008E1"/>
    <w:rsid w:val="00F00B25"/>
    <w:rsid w:val="00F00B81"/>
    <w:rsid w:val="00F00DD8"/>
    <w:rsid w:val="00F00E23"/>
    <w:rsid w:val="00F0104F"/>
    <w:rsid w:val="00F010CC"/>
    <w:rsid w:val="00F0127D"/>
    <w:rsid w:val="00F0153C"/>
    <w:rsid w:val="00F015D0"/>
    <w:rsid w:val="00F01888"/>
    <w:rsid w:val="00F018EB"/>
    <w:rsid w:val="00F019AC"/>
    <w:rsid w:val="00F01A12"/>
    <w:rsid w:val="00F01A36"/>
    <w:rsid w:val="00F01AF2"/>
    <w:rsid w:val="00F01B02"/>
    <w:rsid w:val="00F01B1A"/>
    <w:rsid w:val="00F01C85"/>
    <w:rsid w:val="00F01C8E"/>
    <w:rsid w:val="00F01DCF"/>
    <w:rsid w:val="00F01DF5"/>
    <w:rsid w:val="00F01E00"/>
    <w:rsid w:val="00F0211A"/>
    <w:rsid w:val="00F022BB"/>
    <w:rsid w:val="00F02493"/>
    <w:rsid w:val="00F0259A"/>
    <w:rsid w:val="00F025CA"/>
    <w:rsid w:val="00F025E7"/>
    <w:rsid w:val="00F02653"/>
    <w:rsid w:val="00F02671"/>
    <w:rsid w:val="00F0273D"/>
    <w:rsid w:val="00F0278D"/>
    <w:rsid w:val="00F02939"/>
    <w:rsid w:val="00F02A0D"/>
    <w:rsid w:val="00F02BD9"/>
    <w:rsid w:val="00F02DFC"/>
    <w:rsid w:val="00F02E65"/>
    <w:rsid w:val="00F03132"/>
    <w:rsid w:val="00F03623"/>
    <w:rsid w:val="00F03C3D"/>
    <w:rsid w:val="00F03E84"/>
    <w:rsid w:val="00F03F39"/>
    <w:rsid w:val="00F04151"/>
    <w:rsid w:val="00F04243"/>
    <w:rsid w:val="00F04463"/>
    <w:rsid w:val="00F04626"/>
    <w:rsid w:val="00F04713"/>
    <w:rsid w:val="00F0473D"/>
    <w:rsid w:val="00F04BF6"/>
    <w:rsid w:val="00F04C4F"/>
    <w:rsid w:val="00F04CF4"/>
    <w:rsid w:val="00F04D4B"/>
    <w:rsid w:val="00F04D84"/>
    <w:rsid w:val="00F05469"/>
    <w:rsid w:val="00F054CD"/>
    <w:rsid w:val="00F0559B"/>
    <w:rsid w:val="00F05815"/>
    <w:rsid w:val="00F059CE"/>
    <w:rsid w:val="00F05A6D"/>
    <w:rsid w:val="00F05B2B"/>
    <w:rsid w:val="00F05EB6"/>
    <w:rsid w:val="00F05F0A"/>
    <w:rsid w:val="00F060F5"/>
    <w:rsid w:val="00F06281"/>
    <w:rsid w:val="00F06568"/>
    <w:rsid w:val="00F066DC"/>
    <w:rsid w:val="00F06749"/>
    <w:rsid w:val="00F06A01"/>
    <w:rsid w:val="00F06A2D"/>
    <w:rsid w:val="00F06A43"/>
    <w:rsid w:val="00F06C0A"/>
    <w:rsid w:val="00F06DBB"/>
    <w:rsid w:val="00F06E71"/>
    <w:rsid w:val="00F071B4"/>
    <w:rsid w:val="00F072B5"/>
    <w:rsid w:val="00F073D7"/>
    <w:rsid w:val="00F073F6"/>
    <w:rsid w:val="00F07455"/>
    <w:rsid w:val="00F076CB"/>
    <w:rsid w:val="00F0770A"/>
    <w:rsid w:val="00F07782"/>
    <w:rsid w:val="00F0793E"/>
    <w:rsid w:val="00F07B07"/>
    <w:rsid w:val="00F07C09"/>
    <w:rsid w:val="00F07DCC"/>
    <w:rsid w:val="00F07E94"/>
    <w:rsid w:val="00F07F99"/>
    <w:rsid w:val="00F1024B"/>
    <w:rsid w:val="00F10933"/>
    <w:rsid w:val="00F10CDE"/>
    <w:rsid w:val="00F10EF5"/>
    <w:rsid w:val="00F115A8"/>
    <w:rsid w:val="00F117C5"/>
    <w:rsid w:val="00F11908"/>
    <w:rsid w:val="00F11ABB"/>
    <w:rsid w:val="00F11B34"/>
    <w:rsid w:val="00F120CE"/>
    <w:rsid w:val="00F124E4"/>
    <w:rsid w:val="00F1253F"/>
    <w:rsid w:val="00F125BA"/>
    <w:rsid w:val="00F1266D"/>
    <w:rsid w:val="00F1285C"/>
    <w:rsid w:val="00F129B0"/>
    <w:rsid w:val="00F12C8C"/>
    <w:rsid w:val="00F12EF6"/>
    <w:rsid w:val="00F1313D"/>
    <w:rsid w:val="00F1317B"/>
    <w:rsid w:val="00F132B8"/>
    <w:rsid w:val="00F132F8"/>
    <w:rsid w:val="00F133CE"/>
    <w:rsid w:val="00F1380E"/>
    <w:rsid w:val="00F13821"/>
    <w:rsid w:val="00F138B7"/>
    <w:rsid w:val="00F138E0"/>
    <w:rsid w:val="00F13937"/>
    <w:rsid w:val="00F13981"/>
    <w:rsid w:val="00F13A27"/>
    <w:rsid w:val="00F13ABA"/>
    <w:rsid w:val="00F13DD1"/>
    <w:rsid w:val="00F13F83"/>
    <w:rsid w:val="00F14053"/>
    <w:rsid w:val="00F14129"/>
    <w:rsid w:val="00F142E6"/>
    <w:rsid w:val="00F145D0"/>
    <w:rsid w:val="00F1463A"/>
    <w:rsid w:val="00F146FE"/>
    <w:rsid w:val="00F147B1"/>
    <w:rsid w:val="00F148FD"/>
    <w:rsid w:val="00F14A62"/>
    <w:rsid w:val="00F14B5B"/>
    <w:rsid w:val="00F14D8B"/>
    <w:rsid w:val="00F14D93"/>
    <w:rsid w:val="00F14D9F"/>
    <w:rsid w:val="00F14DBD"/>
    <w:rsid w:val="00F14E6F"/>
    <w:rsid w:val="00F14F3E"/>
    <w:rsid w:val="00F152BA"/>
    <w:rsid w:val="00F152C3"/>
    <w:rsid w:val="00F15349"/>
    <w:rsid w:val="00F154ED"/>
    <w:rsid w:val="00F157F9"/>
    <w:rsid w:val="00F15A1D"/>
    <w:rsid w:val="00F15B2D"/>
    <w:rsid w:val="00F15C05"/>
    <w:rsid w:val="00F15CC9"/>
    <w:rsid w:val="00F15F37"/>
    <w:rsid w:val="00F1607F"/>
    <w:rsid w:val="00F160A0"/>
    <w:rsid w:val="00F16471"/>
    <w:rsid w:val="00F164EE"/>
    <w:rsid w:val="00F1676D"/>
    <w:rsid w:val="00F16AA9"/>
    <w:rsid w:val="00F16B8A"/>
    <w:rsid w:val="00F16C7E"/>
    <w:rsid w:val="00F16CB1"/>
    <w:rsid w:val="00F16F15"/>
    <w:rsid w:val="00F17027"/>
    <w:rsid w:val="00F17109"/>
    <w:rsid w:val="00F1710A"/>
    <w:rsid w:val="00F17191"/>
    <w:rsid w:val="00F17289"/>
    <w:rsid w:val="00F1728A"/>
    <w:rsid w:val="00F172CA"/>
    <w:rsid w:val="00F17367"/>
    <w:rsid w:val="00F175E4"/>
    <w:rsid w:val="00F17665"/>
    <w:rsid w:val="00F1784B"/>
    <w:rsid w:val="00F17AB9"/>
    <w:rsid w:val="00F17B36"/>
    <w:rsid w:val="00F17B92"/>
    <w:rsid w:val="00F17BF5"/>
    <w:rsid w:val="00F2022D"/>
    <w:rsid w:val="00F20283"/>
    <w:rsid w:val="00F203E2"/>
    <w:rsid w:val="00F204D7"/>
    <w:rsid w:val="00F204EE"/>
    <w:rsid w:val="00F2062C"/>
    <w:rsid w:val="00F206B2"/>
    <w:rsid w:val="00F207C0"/>
    <w:rsid w:val="00F208AE"/>
    <w:rsid w:val="00F20924"/>
    <w:rsid w:val="00F20970"/>
    <w:rsid w:val="00F20C0B"/>
    <w:rsid w:val="00F20C73"/>
    <w:rsid w:val="00F20FC3"/>
    <w:rsid w:val="00F21012"/>
    <w:rsid w:val="00F2104B"/>
    <w:rsid w:val="00F212FC"/>
    <w:rsid w:val="00F213F4"/>
    <w:rsid w:val="00F213FF"/>
    <w:rsid w:val="00F2144B"/>
    <w:rsid w:val="00F214B1"/>
    <w:rsid w:val="00F214D3"/>
    <w:rsid w:val="00F21554"/>
    <w:rsid w:val="00F21680"/>
    <w:rsid w:val="00F2168F"/>
    <w:rsid w:val="00F21711"/>
    <w:rsid w:val="00F21A97"/>
    <w:rsid w:val="00F21CBC"/>
    <w:rsid w:val="00F21D71"/>
    <w:rsid w:val="00F21FD1"/>
    <w:rsid w:val="00F222A5"/>
    <w:rsid w:val="00F223F3"/>
    <w:rsid w:val="00F224D7"/>
    <w:rsid w:val="00F22758"/>
    <w:rsid w:val="00F22827"/>
    <w:rsid w:val="00F228C0"/>
    <w:rsid w:val="00F2295E"/>
    <w:rsid w:val="00F229D1"/>
    <w:rsid w:val="00F22A32"/>
    <w:rsid w:val="00F22F05"/>
    <w:rsid w:val="00F23096"/>
    <w:rsid w:val="00F231C8"/>
    <w:rsid w:val="00F231DE"/>
    <w:rsid w:val="00F2332D"/>
    <w:rsid w:val="00F23351"/>
    <w:rsid w:val="00F2342E"/>
    <w:rsid w:val="00F23476"/>
    <w:rsid w:val="00F23693"/>
    <w:rsid w:val="00F23A12"/>
    <w:rsid w:val="00F23B35"/>
    <w:rsid w:val="00F23D5A"/>
    <w:rsid w:val="00F23E6A"/>
    <w:rsid w:val="00F2401F"/>
    <w:rsid w:val="00F242B5"/>
    <w:rsid w:val="00F242E5"/>
    <w:rsid w:val="00F24724"/>
    <w:rsid w:val="00F24837"/>
    <w:rsid w:val="00F24A11"/>
    <w:rsid w:val="00F24A50"/>
    <w:rsid w:val="00F24A6C"/>
    <w:rsid w:val="00F24E3C"/>
    <w:rsid w:val="00F252C4"/>
    <w:rsid w:val="00F25343"/>
    <w:rsid w:val="00F2577D"/>
    <w:rsid w:val="00F2581A"/>
    <w:rsid w:val="00F25994"/>
    <w:rsid w:val="00F25A78"/>
    <w:rsid w:val="00F25D36"/>
    <w:rsid w:val="00F25F9D"/>
    <w:rsid w:val="00F25FD8"/>
    <w:rsid w:val="00F2603C"/>
    <w:rsid w:val="00F260B6"/>
    <w:rsid w:val="00F260EB"/>
    <w:rsid w:val="00F26356"/>
    <w:rsid w:val="00F263C0"/>
    <w:rsid w:val="00F26476"/>
    <w:rsid w:val="00F264BF"/>
    <w:rsid w:val="00F26559"/>
    <w:rsid w:val="00F26869"/>
    <w:rsid w:val="00F26884"/>
    <w:rsid w:val="00F26D7F"/>
    <w:rsid w:val="00F26EBA"/>
    <w:rsid w:val="00F270BB"/>
    <w:rsid w:val="00F2736E"/>
    <w:rsid w:val="00F273A4"/>
    <w:rsid w:val="00F277F2"/>
    <w:rsid w:val="00F279D5"/>
    <w:rsid w:val="00F27AFF"/>
    <w:rsid w:val="00F2BDCF"/>
    <w:rsid w:val="00F3005D"/>
    <w:rsid w:val="00F30214"/>
    <w:rsid w:val="00F3033D"/>
    <w:rsid w:val="00F3043A"/>
    <w:rsid w:val="00F30B72"/>
    <w:rsid w:val="00F31155"/>
    <w:rsid w:val="00F31227"/>
    <w:rsid w:val="00F313E1"/>
    <w:rsid w:val="00F31523"/>
    <w:rsid w:val="00F31657"/>
    <w:rsid w:val="00F3177E"/>
    <w:rsid w:val="00F317EA"/>
    <w:rsid w:val="00F31810"/>
    <w:rsid w:val="00F31A64"/>
    <w:rsid w:val="00F31F91"/>
    <w:rsid w:val="00F31F9C"/>
    <w:rsid w:val="00F32346"/>
    <w:rsid w:val="00F32365"/>
    <w:rsid w:val="00F323D9"/>
    <w:rsid w:val="00F32483"/>
    <w:rsid w:val="00F3255B"/>
    <w:rsid w:val="00F32885"/>
    <w:rsid w:val="00F32926"/>
    <w:rsid w:val="00F329B1"/>
    <w:rsid w:val="00F32B2D"/>
    <w:rsid w:val="00F32C59"/>
    <w:rsid w:val="00F32CA1"/>
    <w:rsid w:val="00F32D00"/>
    <w:rsid w:val="00F32D43"/>
    <w:rsid w:val="00F32F88"/>
    <w:rsid w:val="00F33012"/>
    <w:rsid w:val="00F330E8"/>
    <w:rsid w:val="00F33499"/>
    <w:rsid w:val="00F33571"/>
    <w:rsid w:val="00F33742"/>
    <w:rsid w:val="00F337CE"/>
    <w:rsid w:val="00F33AB1"/>
    <w:rsid w:val="00F33AE7"/>
    <w:rsid w:val="00F33B3B"/>
    <w:rsid w:val="00F33B4C"/>
    <w:rsid w:val="00F33E80"/>
    <w:rsid w:val="00F33FBC"/>
    <w:rsid w:val="00F3410C"/>
    <w:rsid w:val="00F3411F"/>
    <w:rsid w:val="00F341F8"/>
    <w:rsid w:val="00F3423B"/>
    <w:rsid w:val="00F34521"/>
    <w:rsid w:val="00F34746"/>
    <w:rsid w:val="00F347DD"/>
    <w:rsid w:val="00F3481D"/>
    <w:rsid w:val="00F34A45"/>
    <w:rsid w:val="00F34B64"/>
    <w:rsid w:val="00F34C18"/>
    <w:rsid w:val="00F34D2E"/>
    <w:rsid w:val="00F34F48"/>
    <w:rsid w:val="00F34FB2"/>
    <w:rsid w:val="00F350E5"/>
    <w:rsid w:val="00F352A4"/>
    <w:rsid w:val="00F352B6"/>
    <w:rsid w:val="00F35467"/>
    <w:rsid w:val="00F35752"/>
    <w:rsid w:val="00F3579F"/>
    <w:rsid w:val="00F358CE"/>
    <w:rsid w:val="00F358E4"/>
    <w:rsid w:val="00F35AAD"/>
    <w:rsid w:val="00F35AE0"/>
    <w:rsid w:val="00F35B19"/>
    <w:rsid w:val="00F35BD0"/>
    <w:rsid w:val="00F35C3E"/>
    <w:rsid w:val="00F35D1B"/>
    <w:rsid w:val="00F35D7A"/>
    <w:rsid w:val="00F35DC8"/>
    <w:rsid w:val="00F35EBF"/>
    <w:rsid w:val="00F36446"/>
    <w:rsid w:val="00F3650D"/>
    <w:rsid w:val="00F366D2"/>
    <w:rsid w:val="00F367E8"/>
    <w:rsid w:val="00F36975"/>
    <w:rsid w:val="00F36CBF"/>
    <w:rsid w:val="00F36DDA"/>
    <w:rsid w:val="00F36FC5"/>
    <w:rsid w:val="00F37047"/>
    <w:rsid w:val="00F37072"/>
    <w:rsid w:val="00F370C1"/>
    <w:rsid w:val="00F37345"/>
    <w:rsid w:val="00F37873"/>
    <w:rsid w:val="00F378E8"/>
    <w:rsid w:val="00F37C03"/>
    <w:rsid w:val="00F37D29"/>
    <w:rsid w:val="00F37DCF"/>
    <w:rsid w:val="00F37E4D"/>
    <w:rsid w:val="00F37FC6"/>
    <w:rsid w:val="00F4008D"/>
    <w:rsid w:val="00F40102"/>
    <w:rsid w:val="00F402A9"/>
    <w:rsid w:val="00F40453"/>
    <w:rsid w:val="00F40517"/>
    <w:rsid w:val="00F40815"/>
    <w:rsid w:val="00F408C5"/>
    <w:rsid w:val="00F408E7"/>
    <w:rsid w:val="00F40907"/>
    <w:rsid w:val="00F409A8"/>
    <w:rsid w:val="00F40A39"/>
    <w:rsid w:val="00F40A6A"/>
    <w:rsid w:val="00F40DB3"/>
    <w:rsid w:val="00F40EC9"/>
    <w:rsid w:val="00F40FDC"/>
    <w:rsid w:val="00F41421"/>
    <w:rsid w:val="00F41463"/>
    <w:rsid w:val="00F415C1"/>
    <w:rsid w:val="00F41678"/>
    <w:rsid w:val="00F4174A"/>
    <w:rsid w:val="00F41944"/>
    <w:rsid w:val="00F41CC4"/>
    <w:rsid w:val="00F41D81"/>
    <w:rsid w:val="00F4216B"/>
    <w:rsid w:val="00F4229A"/>
    <w:rsid w:val="00F423BC"/>
    <w:rsid w:val="00F42438"/>
    <w:rsid w:val="00F42CEB"/>
    <w:rsid w:val="00F42E40"/>
    <w:rsid w:val="00F42F77"/>
    <w:rsid w:val="00F431CB"/>
    <w:rsid w:val="00F4326D"/>
    <w:rsid w:val="00F43374"/>
    <w:rsid w:val="00F434CF"/>
    <w:rsid w:val="00F435F6"/>
    <w:rsid w:val="00F43653"/>
    <w:rsid w:val="00F436A1"/>
    <w:rsid w:val="00F436D8"/>
    <w:rsid w:val="00F43A71"/>
    <w:rsid w:val="00F442B1"/>
    <w:rsid w:val="00F442E0"/>
    <w:rsid w:val="00F446DA"/>
    <w:rsid w:val="00F44C0C"/>
    <w:rsid w:val="00F44C6F"/>
    <w:rsid w:val="00F44D49"/>
    <w:rsid w:val="00F4500F"/>
    <w:rsid w:val="00F4562D"/>
    <w:rsid w:val="00F45657"/>
    <w:rsid w:val="00F45814"/>
    <w:rsid w:val="00F45A38"/>
    <w:rsid w:val="00F45D1E"/>
    <w:rsid w:val="00F45EAB"/>
    <w:rsid w:val="00F45F87"/>
    <w:rsid w:val="00F45FE9"/>
    <w:rsid w:val="00F4603A"/>
    <w:rsid w:val="00F46652"/>
    <w:rsid w:val="00F46DAD"/>
    <w:rsid w:val="00F47016"/>
    <w:rsid w:val="00F47026"/>
    <w:rsid w:val="00F470D7"/>
    <w:rsid w:val="00F47127"/>
    <w:rsid w:val="00F472EB"/>
    <w:rsid w:val="00F47717"/>
    <w:rsid w:val="00F4783D"/>
    <w:rsid w:val="00F47897"/>
    <w:rsid w:val="00F47B77"/>
    <w:rsid w:val="00F47B89"/>
    <w:rsid w:val="00F47B8C"/>
    <w:rsid w:val="00F47E2C"/>
    <w:rsid w:val="00F504EE"/>
    <w:rsid w:val="00F5050C"/>
    <w:rsid w:val="00F505DE"/>
    <w:rsid w:val="00F50BB9"/>
    <w:rsid w:val="00F510C3"/>
    <w:rsid w:val="00F5128C"/>
    <w:rsid w:val="00F5162C"/>
    <w:rsid w:val="00F51701"/>
    <w:rsid w:val="00F5185E"/>
    <w:rsid w:val="00F51898"/>
    <w:rsid w:val="00F518CA"/>
    <w:rsid w:val="00F51A73"/>
    <w:rsid w:val="00F51CCB"/>
    <w:rsid w:val="00F51FA5"/>
    <w:rsid w:val="00F523D1"/>
    <w:rsid w:val="00F5246E"/>
    <w:rsid w:val="00F52497"/>
    <w:rsid w:val="00F52752"/>
    <w:rsid w:val="00F52B2A"/>
    <w:rsid w:val="00F52DAD"/>
    <w:rsid w:val="00F52E95"/>
    <w:rsid w:val="00F530D1"/>
    <w:rsid w:val="00F5322A"/>
    <w:rsid w:val="00F535BD"/>
    <w:rsid w:val="00F5368D"/>
    <w:rsid w:val="00F53739"/>
    <w:rsid w:val="00F5378C"/>
    <w:rsid w:val="00F53976"/>
    <w:rsid w:val="00F53A7D"/>
    <w:rsid w:val="00F5402E"/>
    <w:rsid w:val="00F541DB"/>
    <w:rsid w:val="00F5440E"/>
    <w:rsid w:val="00F544C4"/>
    <w:rsid w:val="00F54722"/>
    <w:rsid w:val="00F5494A"/>
    <w:rsid w:val="00F54ADE"/>
    <w:rsid w:val="00F54C52"/>
    <w:rsid w:val="00F54D89"/>
    <w:rsid w:val="00F54FBB"/>
    <w:rsid w:val="00F552EF"/>
    <w:rsid w:val="00F55371"/>
    <w:rsid w:val="00F55405"/>
    <w:rsid w:val="00F55470"/>
    <w:rsid w:val="00F557A6"/>
    <w:rsid w:val="00F55918"/>
    <w:rsid w:val="00F55A33"/>
    <w:rsid w:val="00F55C26"/>
    <w:rsid w:val="00F55CA7"/>
    <w:rsid w:val="00F55E96"/>
    <w:rsid w:val="00F560B6"/>
    <w:rsid w:val="00F562A1"/>
    <w:rsid w:val="00F562CA"/>
    <w:rsid w:val="00F565B0"/>
    <w:rsid w:val="00F56B42"/>
    <w:rsid w:val="00F56B58"/>
    <w:rsid w:val="00F56C8B"/>
    <w:rsid w:val="00F56CAD"/>
    <w:rsid w:val="00F56DBE"/>
    <w:rsid w:val="00F570A2"/>
    <w:rsid w:val="00F57589"/>
    <w:rsid w:val="00F5762F"/>
    <w:rsid w:val="00F57633"/>
    <w:rsid w:val="00F5766E"/>
    <w:rsid w:val="00F577B1"/>
    <w:rsid w:val="00F57959"/>
    <w:rsid w:val="00F57980"/>
    <w:rsid w:val="00F57CB5"/>
    <w:rsid w:val="00F57DAE"/>
    <w:rsid w:val="00F57F5C"/>
    <w:rsid w:val="00F603E1"/>
    <w:rsid w:val="00F60407"/>
    <w:rsid w:val="00F60434"/>
    <w:rsid w:val="00F60449"/>
    <w:rsid w:val="00F6048A"/>
    <w:rsid w:val="00F60573"/>
    <w:rsid w:val="00F606D2"/>
    <w:rsid w:val="00F606E9"/>
    <w:rsid w:val="00F60B25"/>
    <w:rsid w:val="00F60B75"/>
    <w:rsid w:val="00F60BE4"/>
    <w:rsid w:val="00F60C1B"/>
    <w:rsid w:val="00F60DDA"/>
    <w:rsid w:val="00F611E6"/>
    <w:rsid w:val="00F61228"/>
    <w:rsid w:val="00F61792"/>
    <w:rsid w:val="00F61A86"/>
    <w:rsid w:val="00F61B26"/>
    <w:rsid w:val="00F61EB2"/>
    <w:rsid w:val="00F62077"/>
    <w:rsid w:val="00F621C0"/>
    <w:rsid w:val="00F6237F"/>
    <w:rsid w:val="00F62480"/>
    <w:rsid w:val="00F6297A"/>
    <w:rsid w:val="00F629DF"/>
    <w:rsid w:val="00F62B8D"/>
    <w:rsid w:val="00F62BEE"/>
    <w:rsid w:val="00F62D00"/>
    <w:rsid w:val="00F62D07"/>
    <w:rsid w:val="00F62DC5"/>
    <w:rsid w:val="00F633F7"/>
    <w:rsid w:val="00F6365C"/>
    <w:rsid w:val="00F63A62"/>
    <w:rsid w:val="00F63CE9"/>
    <w:rsid w:val="00F63D35"/>
    <w:rsid w:val="00F63E79"/>
    <w:rsid w:val="00F63E93"/>
    <w:rsid w:val="00F64182"/>
    <w:rsid w:val="00F641A6"/>
    <w:rsid w:val="00F64308"/>
    <w:rsid w:val="00F6439F"/>
    <w:rsid w:val="00F6460D"/>
    <w:rsid w:val="00F6463A"/>
    <w:rsid w:val="00F6472A"/>
    <w:rsid w:val="00F647B1"/>
    <w:rsid w:val="00F6480C"/>
    <w:rsid w:val="00F6495C"/>
    <w:rsid w:val="00F64971"/>
    <w:rsid w:val="00F64A25"/>
    <w:rsid w:val="00F64C7A"/>
    <w:rsid w:val="00F64E39"/>
    <w:rsid w:val="00F64E81"/>
    <w:rsid w:val="00F64FF4"/>
    <w:rsid w:val="00F65061"/>
    <w:rsid w:val="00F65097"/>
    <w:rsid w:val="00F6533A"/>
    <w:rsid w:val="00F65369"/>
    <w:rsid w:val="00F65568"/>
    <w:rsid w:val="00F6565C"/>
    <w:rsid w:val="00F65661"/>
    <w:rsid w:val="00F6569E"/>
    <w:rsid w:val="00F657EF"/>
    <w:rsid w:val="00F65925"/>
    <w:rsid w:val="00F65D86"/>
    <w:rsid w:val="00F66203"/>
    <w:rsid w:val="00F6627C"/>
    <w:rsid w:val="00F6628F"/>
    <w:rsid w:val="00F66387"/>
    <w:rsid w:val="00F663DC"/>
    <w:rsid w:val="00F6647C"/>
    <w:rsid w:val="00F664D0"/>
    <w:rsid w:val="00F66598"/>
    <w:rsid w:val="00F66775"/>
    <w:rsid w:val="00F669DE"/>
    <w:rsid w:val="00F66B55"/>
    <w:rsid w:val="00F66BA3"/>
    <w:rsid w:val="00F66F5C"/>
    <w:rsid w:val="00F67414"/>
    <w:rsid w:val="00F675CC"/>
    <w:rsid w:val="00F6768D"/>
    <w:rsid w:val="00F67AD4"/>
    <w:rsid w:val="00F67B6C"/>
    <w:rsid w:val="00F67B87"/>
    <w:rsid w:val="00F67DBB"/>
    <w:rsid w:val="00F67E2A"/>
    <w:rsid w:val="00F67F89"/>
    <w:rsid w:val="00F69755"/>
    <w:rsid w:val="00F6FD93"/>
    <w:rsid w:val="00F704BE"/>
    <w:rsid w:val="00F706C8"/>
    <w:rsid w:val="00F70772"/>
    <w:rsid w:val="00F709D9"/>
    <w:rsid w:val="00F70E6A"/>
    <w:rsid w:val="00F70E9A"/>
    <w:rsid w:val="00F70FE5"/>
    <w:rsid w:val="00F71116"/>
    <w:rsid w:val="00F71140"/>
    <w:rsid w:val="00F71184"/>
    <w:rsid w:val="00F7165B"/>
    <w:rsid w:val="00F71CAF"/>
    <w:rsid w:val="00F71E19"/>
    <w:rsid w:val="00F71EE3"/>
    <w:rsid w:val="00F7201A"/>
    <w:rsid w:val="00F72098"/>
    <w:rsid w:val="00F720EC"/>
    <w:rsid w:val="00F7219F"/>
    <w:rsid w:val="00F72319"/>
    <w:rsid w:val="00F723A2"/>
    <w:rsid w:val="00F72A53"/>
    <w:rsid w:val="00F72AF1"/>
    <w:rsid w:val="00F72C8E"/>
    <w:rsid w:val="00F72CE2"/>
    <w:rsid w:val="00F72E35"/>
    <w:rsid w:val="00F73095"/>
    <w:rsid w:val="00F730BB"/>
    <w:rsid w:val="00F73187"/>
    <w:rsid w:val="00F7336E"/>
    <w:rsid w:val="00F73508"/>
    <w:rsid w:val="00F73759"/>
    <w:rsid w:val="00F73AA0"/>
    <w:rsid w:val="00F73D65"/>
    <w:rsid w:val="00F73EE9"/>
    <w:rsid w:val="00F74053"/>
    <w:rsid w:val="00F74329"/>
    <w:rsid w:val="00F74336"/>
    <w:rsid w:val="00F743C5"/>
    <w:rsid w:val="00F744CA"/>
    <w:rsid w:val="00F7461C"/>
    <w:rsid w:val="00F74630"/>
    <w:rsid w:val="00F746F3"/>
    <w:rsid w:val="00F747D7"/>
    <w:rsid w:val="00F74A16"/>
    <w:rsid w:val="00F74BA9"/>
    <w:rsid w:val="00F75831"/>
    <w:rsid w:val="00F75D12"/>
    <w:rsid w:val="00F761FB"/>
    <w:rsid w:val="00F7620B"/>
    <w:rsid w:val="00F762E9"/>
    <w:rsid w:val="00F762F8"/>
    <w:rsid w:val="00F763AB"/>
    <w:rsid w:val="00F76902"/>
    <w:rsid w:val="00F7697D"/>
    <w:rsid w:val="00F769EE"/>
    <w:rsid w:val="00F76AD0"/>
    <w:rsid w:val="00F76B01"/>
    <w:rsid w:val="00F76BC4"/>
    <w:rsid w:val="00F76D8E"/>
    <w:rsid w:val="00F76EFC"/>
    <w:rsid w:val="00F76FB0"/>
    <w:rsid w:val="00F76FE5"/>
    <w:rsid w:val="00F7716C"/>
    <w:rsid w:val="00F771A2"/>
    <w:rsid w:val="00F77671"/>
    <w:rsid w:val="00F7789B"/>
    <w:rsid w:val="00F778C3"/>
    <w:rsid w:val="00F779D0"/>
    <w:rsid w:val="00F77C20"/>
    <w:rsid w:val="00F77D4A"/>
    <w:rsid w:val="00F77E61"/>
    <w:rsid w:val="00F8040B"/>
    <w:rsid w:val="00F804B7"/>
    <w:rsid w:val="00F80755"/>
    <w:rsid w:val="00F80885"/>
    <w:rsid w:val="00F8114E"/>
    <w:rsid w:val="00F81175"/>
    <w:rsid w:val="00F81288"/>
    <w:rsid w:val="00F812D6"/>
    <w:rsid w:val="00F813C5"/>
    <w:rsid w:val="00F81531"/>
    <w:rsid w:val="00F81776"/>
    <w:rsid w:val="00F81BAC"/>
    <w:rsid w:val="00F81F4B"/>
    <w:rsid w:val="00F820A1"/>
    <w:rsid w:val="00F82102"/>
    <w:rsid w:val="00F8213A"/>
    <w:rsid w:val="00F82511"/>
    <w:rsid w:val="00F82687"/>
    <w:rsid w:val="00F82BFF"/>
    <w:rsid w:val="00F82CC9"/>
    <w:rsid w:val="00F82DE0"/>
    <w:rsid w:val="00F82E3C"/>
    <w:rsid w:val="00F83061"/>
    <w:rsid w:val="00F83520"/>
    <w:rsid w:val="00F836DF"/>
    <w:rsid w:val="00F8389D"/>
    <w:rsid w:val="00F83930"/>
    <w:rsid w:val="00F83952"/>
    <w:rsid w:val="00F8399A"/>
    <w:rsid w:val="00F83B5B"/>
    <w:rsid w:val="00F83B86"/>
    <w:rsid w:val="00F83D74"/>
    <w:rsid w:val="00F83F07"/>
    <w:rsid w:val="00F840A4"/>
    <w:rsid w:val="00F84101"/>
    <w:rsid w:val="00F8422A"/>
    <w:rsid w:val="00F8430A"/>
    <w:rsid w:val="00F84407"/>
    <w:rsid w:val="00F84456"/>
    <w:rsid w:val="00F84486"/>
    <w:rsid w:val="00F846E6"/>
    <w:rsid w:val="00F84A77"/>
    <w:rsid w:val="00F84DEB"/>
    <w:rsid w:val="00F84ED4"/>
    <w:rsid w:val="00F84FB3"/>
    <w:rsid w:val="00F850BC"/>
    <w:rsid w:val="00F85129"/>
    <w:rsid w:val="00F85626"/>
    <w:rsid w:val="00F8568E"/>
    <w:rsid w:val="00F859A7"/>
    <w:rsid w:val="00F85A51"/>
    <w:rsid w:val="00F85D3A"/>
    <w:rsid w:val="00F86186"/>
    <w:rsid w:val="00F861D0"/>
    <w:rsid w:val="00F86203"/>
    <w:rsid w:val="00F8622C"/>
    <w:rsid w:val="00F863C4"/>
    <w:rsid w:val="00F8669C"/>
    <w:rsid w:val="00F8676C"/>
    <w:rsid w:val="00F86850"/>
    <w:rsid w:val="00F86D0B"/>
    <w:rsid w:val="00F86DD2"/>
    <w:rsid w:val="00F86F1A"/>
    <w:rsid w:val="00F87049"/>
    <w:rsid w:val="00F872AB"/>
    <w:rsid w:val="00F873DA"/>
    <w:rsid w:val="00F8753C"/>
    <w:rsid w:val="00F87662"/>
    <w:rsid w:val="00F8767C"/>
    <w:rsid w:val="00F876DC"/>
    <w:rsid w:val="00F876F2"/>
    <w:rsid w:val="00F879F6"/>
    <w:rsid w:val="00F87A62"/>
    <w:rsid w:val="00F87E8C"/>
    <w:rsid w:val="00F87F26"/>
    <w:rsid w:val="00F89E17"/>
    <w:rsid w:val="00F90119"/>
    <w:rsid w:val="00F901A1"/>
    <w:rsid w:val="00F904E0"/>
    <w:rsid w:val="00F90633"/>
    <w:rsid w:val="00F906F4"/>
    <w:rsid w:val="00F9079D"/>
    <w:rsid w:val="00F908DD"/>
    <w:rsid w:val="00F90C02"/>
    <w:rsid w:val="00F90D00"/>
    <w:rsid w:val="00F90F14"/>
    <w:rsid w:val="00F91059"/>
    <w:rsid w:val="00F9136A"/>
    <w:rsid w:val="00F913A1"/>
    <w:rsid w:val="00F9151C"/>
    <w:rsid w:val="00F916C0"/>
    <w:rsid w:val="00F919A9"/>
    <w:rsid w:val="00F91A22"/>
    <w:rsid w:val="00F91B4C"/>
    <w:rsid w:val="00F91BA6"/>
    <w:rsid w:val="00F91C1D"/>
    <w:rsid w:val="00F91F4B"/>
    <w:rsid w:val="00F9217D"/>
    <w:rsid w:val="00F9231D"/>
    <w:rsid w:val="00F9290C"/>
    <w:rsid w:val="00F92C19"/>
    <w:rsid w:val="00F92D09"/>
    <w:rsid w:val="00F933AD"/>
    <w:rsid w:val="00F93516"/>
    <w:rsid w:val="00F93589"/>
    <w:rsid w:val="00F93891"/>
    <w:rsid w:val="00F938EA"/>
    <w:rsid w:val="00F93972"/>
    <w:rsid w:val="00F93B31"/>
    <w:rsid w:val="00F93B7F"/>
    <w:rsid w:val="00F93C7E"/>
    <w:rsid w:val="00F93CA3"/>
    <w:rsid w:val="00F93D53"/>
    <w:rsid w:val="00F9411D"/>
    <w:rsid w:val="00F94136"/>
    <w:rsid w:val="00F94161"/>
    <w:rsid w:val="00F94254"/>
    <w:rsid w:val="00F9428F"/>
    <w:rsid w:val="00F9437C"/>
    <w:rsid w:val="00F943D9"/>
    <w:rsid w:val="00F945B0"/>
    <w:rsid w:val="00F946DE"/>
    <w:rsid w:val="00F9471C"/>
    <w:rsid w:val="00F94786"/>
    <w:rsid w:val="00F948AA"/>
    <w:rsid w:val="00F94ABB"/>
    <w:rsid w:val="00F94D00"/>
    <w:rsid w:val="00F94D42"/>
    <w:rsid w:val="00F94EEF"/>
    <w:rsid w:val="00F94F2E"/>
    <w:rsid w:val="00F9502F"/>
    <w:rsid w:val="00F95240"/>
    <w:rsid w:val="00F95322"/>
    <w:rsid w:val="00F95A78"/>
    <w:rsid w:val="00F95D49"/>
    <w:rsid w:val="00F95ED2"/>
    <w:rsid w:val="00F960B7"/>
    <w:rsid w:val="00F9644B"/>
    <w:rsid w:val="00F9658F"/>
    <w:rsid w:val="00F9689E"/>
    <w:rsid w:val="00F96AEF"/>
    <w:rsid w:val="00F96B51"/>
    <w:rsid w:val="00F96D41"/>
    <w:rsid w:val="00F96EA1"/>
    <w:rsid w:val="00F96F73"/>
    <w:rsid w:val="00F97025"/>
    <w:rsid w:val="00F97062"/>
    <w:rsid w:val="00F9710A"/>
    <w:rsid w:val="00F97114"/>
    <w:rsid w:val="00F97117"/>
    <w:rsid w:val="00F9712A"/>
    <w:rsid w:val="00F9712C"/>
    <w:rsid w:val="00F971C5"/>
    <w:rsid w:val="00F9726B"/>
    <w:rsid w:val="00F97367"/>
    <w:rsid w:val="00F97649"/>
    <w:rsid w:val="00F976A1"/>
    <w:rsid w:val="00F9781A"/>
    <w:rsid w:val="00F9798F"/>
    <w:rsid w:val="00F979FE"/>
    <w:rsid w:val="00F97AF6"/>
    <w:rsid w:val="00F97E41"/>
    <w:rsid w:val="00F9B976"/>
    <w:rsid w:val="00FA0021"/>
    <w:rsid w:val="00FA014C"/>
    <w:rsid w:val="00FA01DE"/>
    <w:rsid w:val="00FA05D4"/>
    <w:rsid w:val="00FA073A"/>
    <w:rsid w:val="00FA09C2"/>
    <w:rsid w:val="00FA0A30"/>
    <w:rsid w:val="00FA0C7F"/>
    <w:rsid w:val="00FA10C6"/>
    <w:rsid w:val="00FA12B7"/>
    <w:rsid w:val="00FA1557"/>
    <w:rsid w:val="00FA15E7"/>
    <w:rsid w:val="00FA1622"/>
    <w:rsid w:val="00FA18C5"/>
    <w:rsid w:val="00FA1A23"/>
    <w:rsid w:val="00FA1AB4"/>
    <w:rsid w:val="00FA1DFB"/>
    <w:rsid w:val="00FA1FEA"/>
    <w:rsid w:val="00FA20B9"/>
    <w:rsid w:val="00FA21A8"/>
    <w:rsid w:val="00FA21AA"/>
    <w:rsid w:val="00FA2321"/>
    <w:rsid w:val="00FA243E"/>
    <w:rsid w:val="00FA253A"/>
    <w:rsid w:val="00FA268D"/>
    <w:rsid w:val="00FA2786"/>
    <w:rsid w:val="00FA2EA4"/>
    <w:rsid w:val="00FA3104"/>
    <w:rsid w:val="00FA3473"/>
    <w:rsid w:val="00FA356E"/>
    <w:rsid w:val="00FA3747"/>
    <w:rsid w:val="00FA3B6D"/>
    <w:rsid w:val="00FA3C64"/>
    <w:rsid w:val="00FA3E3B"/>
    <w:rsid w:val="00FA40F9"/>
    <w:rsid w:val="00FA444A"/>
    <w:rsid w:val="00FA486F"/>
    <w:rsid w:val="00FA490D"/>
    <w:rsid w:val="00FA4BD4"/>
    <w:rsid w:val="00FA4E19"/>
    <w:rsid w:val="00FA4E6E"/>
    <w:rsid w:val="00FA4F0E"/>
    <w:rsid w:val="00FA4F68"/>
    <w:rsid w:val="00FA4FA1"/>
    <w:rsid w:val="00FA502D"/>
    <w:rsid w:val="00FA5172"/>
    <w:rsid w:val="00FA51BC"/>
    <w:rsid w:val="00FA51D7"/>
    <w:rsid w:val="00FA5402"/>
    <w:rsid w:val="00FA5474"/>
    <w:rsid w:val="00FA54AA"/>
    <w:rsid w:val="00FA54EB"/>
    <w:rsid w:val="00FA55F3"/>
    <w:rsid w:val="00FA5633"/>
    <w:rsid w:val="00FA5737"/>
    <w:rsid w:val="00FA57E3"/>
    <w:rsid w:val="00FA5CF7"/>
    <w:rsid w:val="00FA5CFF"/>
    <w:rsid w:val="00FA5D1B"/>
    <w:rsid w:val="00FA5F7C"/>
    <w:rsid w:val="00FA6160"/>
    <w:rsid w:val="00FA61CC"/>
    <w:rsid w:val="00FA6236"/>
    <w:rsid w:val="00FA62D3"/>
    <w:rsid w:val="00FA6307"/>
    <w:rsid w:val="00FA63B5"/>
    <w:rsid w:val="00FA64E1"/>
    <w:rsid w:val="00FA6633"/>
    <w:rsid w:val="00FA663F"/>
    <w:rsid w:val="00FA670C"/>
    <w:rsid w:val="00FA678F"/>
    <w:rsid w:val="00FA6862"/>
    <w:rsid w:val="00FA699F"/>
    <w:rsid w:val="00FA6C1E"/>
    <w:rsid w:val="00FA6C8F"/>
    <w:rsid w:val="00FA6D3C"/>
    <w:rsid w:val="00FA6D78"/>
    <w:rsid w:val="00FA6E53"/>
    <w:rsid w:val="00FA6EA9"/>
    <w:rsid w:val="00FA70DD"/>
    <w:rsid w:val="00FA71AE"/>
    <w:rsid w:val="00FA71C1"/>
    <w:rsid w:val="00FA728D"/>
    <w:rsid w:val="00FA72AD"/>
    <w:rsid w:val="00FA7377"/>
    <w:rsid w:val="00FA75B9"/>
    <w:rsid w:val="00FA7622"/>
    <w:rsid w:val="00FA77FD"/>
    <w:rsid w:val="00FA7816"/>
    <w:rsid w:val="00FA7D1B"/>
    <w:rsid w:val="00FA7E28"/>
    <w:rsid w:val="00FA7F4E"/>
    <w:rsid w:val="00FA7FBF"/>
    <w:rsid w:val="00FA7FF0"/>
    <w:rsid w:val="00FB003B"/>
    <w:rsid w:val="00FB00B5"/>
    <w:rsid w:val="00FB01A7"/>
    <w:rsid w:val="00FB0202"/>
    <w:rsid w:val="00FB0423"/>
    <w:rsid w:val="00FB0BAD"/>
    <w:rsid w:val="00FB0DA3"/>
    <w:rsid w:val="00FB0ED7"/>
    <w:rsid w:val="00FB1033"/>
    <w:rsid w:val="00FB104C"/>
    <w:rsid w:val="00FB1225"/>
    <w:rsid w:val="00FB1262"/>
    <w:rsid w:val="00FB1276"/>
    <w:rsid w:val="00FB1279"/>
    <w:rsid w:val="00FB12C4"/>
    <w:rsid w:val="00FB15F7"/>
    <w:rsid w:val="00FB15F8"/>
    <w:rsid w:val="00FB17B8"/>
    <w:rsid w:val="00FB18AC"/>
    <w:rsid w:val="00FB1989"/>
    <w:rsid w:val="00FB1D11"/>
    <w:rsid w:val="00FB20D1"/>
    <w:rsid w:val="00FB2113"/>
    <w:rsid w:val="00FB2292"/>
    <w:rsid w:val="00FB23CC"/>
    <w:rsid w:val="00FB23F4"/>
    <w:rsid w:val="00FB2675"/>
    <w:rsid w:val="00FB2678"/>
    <w:rsid w:val="00FB2746"/>
    <w:rsid w:val="00FB27CF"/>
    <w:rsid w:val="00FB2AB7"/>
    <w:rsid w:val="00FB2C4D"/>
    <w:rsid w:val="00FB2F8E"/>
    <w:rsid w:val="00FB3245"/>
    <w:rsid w:val="00FB341B"/>
    <w:rsid w:val="00FB3534"/>
    <w:rsid w:val="00FB35DC"/>
    <w:rsid w:val="00FB3616"/>
    <w:rsid w:val="00FB36E8"/>
    <w:rsid w:val="00FB37AD"/>
    <w:rsid w:val="00FB389E"/>
    <w:rsid w:val="00FB3A6F"/>
    <w:rsid w:val="00FB3AA2"/>
    <w:rsid w:val="00FB3B48"/>
    <w:rsid w:val="00FB3C6C"/>
    <w:rsid w:val="00FB3C7B"/>
    <w:rsid w:val="00FB3CFD"/>
    <w:rsid w:val="00FB3EB1"/>
    <w:rsid w:val="00FB3F35"/>
    <w:rsid w:val="00FB412E"/>
    <w:rsid w:val="00FB41D9"/>
    <w:rsid w:val="00FB4464"/>
    <w:rsid w:val="00FB4530"/>
    <w:rsid w:val="00FB45FB"/>
    <w:rsid w:val="00FB4665"/>
    <w:rsid w:val="00FB46E5"/>
    <w:rsid w:val="00FB4977"/>
    <w:rsid w:val="00FB4B04"/>
    <w:rsid w:val="00FB4B0D"/>
    <w:rsid w:val="00FB4B66"/>
    <w:rsid w:val="00FB4C7B"/>
    <w:rsid w:val="00FB4D90"/>
    <w:rsid w:val="00FB4EBF"/>
    <w:rsid w:val="00FB4F4E"/>
    <w:rsid w:val="00FB520D"/>
    <w:rsid w:val="00FB5358"/>
    <w:rsid w:val="00FB552D"/>
    <w:rsid w:val="00FB5788"/>
    <w:rsid w:val="00FB57A6"/>
    <w:rsid w:val="00FB5863"/>
    <w:rsid w:val="00FB5912"/>
    <w:rsid w:val="00FB5967"/>
    <w:rsid w:val="00FB5A2C"/>
    <w:rsid w:val="00FB5A4D"/>
    <w:rsid w:val="00FB5E29"/>
    <w:rsid w:val="00FB5E49"/>
    <w:rsid w:val="00FB627C"/>
    <w:rsid w:val="00FB6901"/>
    <w:rsid w:val="00FB699A"/>
    <w:rsid w:val="00FB699D"/>
    <w:rsid w:val="00FB6A35"/>
    <w:rsid w:val="00FB6ADB"/>
    <w:rsid w:val="00FB6CFC"/>
    <w:rsid w:val="00FB722C"/>
    <w:rsid w:val="00FB724C"/>
    <w:rsid w:val="00FB7445"/>
    <w:rsid w:val="00FB7822"/>
    <w:rsid w:val="00FB7940"/>
    <w:rsid w:val="00FB798F"/>
    <w:rsid w:val="00FB7AE8"/>
    <w:rsid w:val="00FB7B29"/>
    <w:rsid w:val="00FB7B9A"/>
    <w:rsid w:val="00FB7BB4"/>
    <w:rsid w:val="00FB7F05"/>
    <w:rsid w:val="00FB7F33"/>
    <w:rsid w:val="00FC00C7"/>
    <w:rsid w:val="00FC013A"/>
    <w:rsid w:val="00FC0305"/>
    <w:rsid w:val="00FC0608"/>
    <w:rsid w:val="00FC0785"/>
    <w:rsid w:val="00FC0B89"/>
    <w:rsid w:val="00FC0CC1"/>
    <w:rsid w:val="00FC0CEC"/>
    <w:rsid w:val="00FC0FF6"/>
    <w:rsid w:val="00FC1193"/>
    <w:rsid w:val="00FC12A5"/>
    <w:rsid w:val="00FC12D4"/>
    <w:rsid w:val="00FC1331"/>
    <w:rsid w:val="00FC13CB"/>
    <w:rsid w:val="00FC140D"/>
    <w:rsid w:val="00FC1623"/>
    <w:rsid w:val="00FC1658"/>
    <w:rsid w:val="00FC17CA"/>
    <w:rsid w:val="00FC18DE"/>
    <w:rsid w:val="00FC19B9"/>
    <w:rsid w:val="00FC1A04"/>
    <w:rsid w:val="00FC1AB2"/>
    <w:rsid w:val="00FC1B7D"/>
    <w:rsid w:val="00FC1ECF"/>
    <w:rsid w:val="00FC1F26"/>
    <w:rsid w:val="00FC20AD"/>
    <w:rsid w:val="00FC2133"/>
    <w:rsid w:val="00FC2194"/>
    <w:rsid w:val="00FC230A"/>
    <w:rsid w:val="00FC2398"/>
    <w:rsid w:val="00FC23B9"/>
    <w:rsid w:val="00FC242A"/>
    <w:rsid w:val="00FC252C"/>
    <w:rsid w:val="00FC268E"/>
    <w:rsid w:val="00FC269C"/>
    <w:rsid w:val="00FC271A"/>
    <w:rsid w:val="00FC274B"/>
    <w:rsid w:val="00FC28EA"/>
    <w:rsid w:val="00FC2A6A"/>
    <w:rsid w:val="00FC2BF8"/>
    <w:rsid w:val="00FC2D2A"/>
    <w:rsid w:val="00FC2DA4"/>
    <w:rsid w:val="00FC2F0C"/>
    <w:rsid w:val="00FC354D"/>
    <w:rsid w:val="00FC3727"/>
    <w:rsid w:val="00FC3880"/>
    <w:rsid w:val="00FC3AED"/>
    <w:rsid w:val="00FC3C48"/>
    <w:rsid w:val="00FC3CB4"/>
    <w:rsid w:val="00FC3D17"/>
    <w:rsid w:val="00FC3FC1"/>
    <w:rsid w:val="00FC40B5"/>
    <w:rsid w:val="00FC433E"/>
    <w:rsid w:val="00FC45C1"/>
    <w:rsid w:val="00FC46C5"/>
    <w:rsid w:val="00FC482D"/>
    <w:rsid w:val="00FC4B4D"/>
    <w:rsid w:val="00FC4D28"/>
    <w:rsid w:val="00FC4D7D"/>
    <w:rsid w:val="00FC4E09"/>
    <w:rsid w:val="00FC51AF"/>
    <w:rsid w:val="00FC5257"/>
    <w:rsid w:val="00FC52D5"/>
    <w:rsid w:val="00FC530E"/>
    <w:rsid w:val="00FC5472"/>
    <w:rsid w:val="00FC55FB"/>
    <w:rsid w:val="00FC58C3"/>
    <w:rsid w:val="00FC5C3B"/>
    <w:rsid w:val="00FC5ECF"/>
    <w:rsid w:val="00FC6035"/>
    <w:rsid w:val="00FC6246"/>
    <w:rsid w:val="00FC64F3"/>
    <w:rsid w:val="00FC6658"/>
    <w:rsid w:val="00FC665A"/>
    <w:rsid w:val="00FC6750"/>
    <w:rsid w:val="00FC68E7"/>
    <w:rsid w:val="00FC69F7"/>
    <w:rsid w:val="00FC6A14"/>
    <w:rsid w:val="00FC6A48"/>
    <w:rsid w:val="00FC6BBE"/>
    <w:rsid w:val="00FC6C3A"/>
    <w:rsid w:val="00FC6C8F"/>
    <w:rsid w:val="00FC6E2E"/>
    <w:rsid w:val="00FC6FB6"/>
    <w:rsid w:val="00FC706A"/>
    <w:rsid w:val="00FC719C"/>
    <w:rsid w:val="00FC7200"/>
    <w:rsid w:val="00FC7367"/>
    <w:rsid w:val="00FC7510"/>
    <w:rsid w:val="00FC7954"/>
    <w:rsid w:val="00FC7D2C"/>
    <w:rsid w:val="00FC7FB8"/>
    <w:rsid w:val="00FD0119"/>
    <w:rsid w:val="00FD01FC"/>
    <w:rsid w:val="00FD0435"/>
    <w:rsid w:val="00FD050B"/>
    <w:rsid w:val="00FD0789"/>
    <w:rsid w:val="00FD0937"/>
    <w:rsid w:val="00FD09B8"/>
    <w:rsid w:val="00FD0B3B"/>
    <w:rsid w:val="00FD0BBB"/>
    <w:rsid w:val="00FD0BDD"/>
    <w:rsid w:val="00FD0E68"/>
    <w:rsid w:val="00FD0E8D"/>
    <w:rsid w:val="00FD0FBB"/>
    <w:rsid w:val="00FD0FE1"/>
    <w:rsid w:val="00FD1115"/>
    <w:rsid w:val="00FD115D"/>
    <w:rsid w:val="00FD116F"/>
    <w:rsid w:val="00FD12BB"/>
    <w:rsid w:val="00FD12FC"/>
    <w:rsid w:val="00FD130E"/>
    <w:rsid w:val="00FD1361"/>
    <w:rsid w:val="00FD1377"/>
    <w:rsid w:val="00FD13B4"/>
    <w:rsid w:val="00FD1436"/>
    <w:rsid w:val="00FD1494"/>
    <w:rsid w:val="00FD1611"/>
    <w:rsid w:val="00FD16A1"/>
    <w:rsid w:val="00FD1707"/>
    <w:rsid w:val="00FD1802"/>
    <w:rsid w:val="00FD1F22"/>
    <w:rsid w:val="00FD21C2"/>
    <w:rsid w:val="00FD229D"/>
    <w:rsid w:val="00FD22E8"/>
    <w:rsid w:val="00FD23B1"/>
    <w:rsid w:val="00FD2409"/>
    <w:rsid w:val="00FD253A"/>
    <w:rsid w:val="00FD2577"/>
    <w:rsid w:val="00FD2592"/>
    <w:rsid w:val="00FD25D9"/>
    <w:rsid w:val="00FD26E4"/>
    <w:rsid w:val="00FD2795"/>
    <w:rsid w:val="00FD2C1C"/>
    <w:rsid w:val="00FD2DF1"/>
    <w:rsid w:val="00FD2F94"/>
    <w:rsid w:val="00FD330A"/>
    <w:rsid w:val="00FD33C9"/>
    <w:rsid w:val="00FD36C7"/>
    <w:rsid w:val="00FD396C"/>
    <w:rsid w:val="00FD3983"/>
    <w:rsid w:val="00FD3A67"/>
    <w:rsid w:val="00FD3BE0"/>
    <w:rsid w:val="00FD3EEE"/>
    <w:rsid w:val="00FD3FE5"/>
    <w:rsid w:val="00FD4046"/>
    <w:rsid w:val="00FD40D8"/>
    <w:rsid w:val="00FD414B"/>
    <w:rsid w:val="00FD4579"/>
    <w:rsid w:val="00FD4762"/>
    <w:rsid w:val="00FD482A"/>
    <w:rsid w:val="00FD4903"/>
    <w:rsid w:val="00FD497C"/>
    <w:rsid w:val="00FD4A11"/>
    <w:rsid w:val="00FD4A28"/>
    <w:rsid w:val="00FD4CF3"/>
    <w:rsid w:val="00FD4EB6"/>
    <w:rsid w:val="00FD5759"/>
    <w:rsid w:val="00FD57B8"/>
    <w:rsid w:val="00FD584C"/>
    <w:rsid w:val="00FD58F6"/>
    <w:rsid w:val="00FD5926"/>
    <w:rsid w:val="00FD5D06"/>
    <w:rsid w:val="00FD5E11"/>
    <w:rsid w:val="00FD5FD6"/>
    <w:rsid w:val="00FD601C"/>
    <w:rsid w:val="00FD63EE"/>
    <w:rsid w:val="00FD6505"/>
    <w:rsid w:val="00FD6845"/>
    <w:rsid w:val="00FD690F"/>
    <w:rsid w:val="00FD6A41"/>
    <w:rsid w:val="00FD6AAA"/>
    <w:rsid w:val="00FD6DD6"/>
    <w:rsid w:val="00FD72BD"/>
    <w:rsid w:val="00FD735F"/>
    <w:rsid w:val="00FD7377"/>
    <w:rsid w:val="00FD7400"/>
    <w:rsid w:val="00FD7418"/>
    <w:rsid w:val="00FD74C0"/>
    <w:rsid w:val="00FD7635"/>
    <w:rsid w:val="00FD7915"/>
    <w:rsid w:val="00FD79F5"/>
    <w:rsid w:val="00FD7CAB"/>
    <w:rsid w:val="00FD7E0D"/>
    <w:rsid w:val="00FD7E54"/>
    <w:rsid w:val="00FD7F48"/>
    <w:rsid w:val="00FE0123"/>
    <w:rsid w:val="00FE03FC"/>
    <w:rsid w:val="00FE05FE"/>
    <w:rsid w:val="00FE0698"/>
    <w:rsid w:val="00FE06BD"/>
    <w:rsid w:val="00FE07B9"/>
    <w:rsid w:val="00FE095B"/>
    <w:rsid w:val="00FE0963"/>
    <w:rsid w:val="00FE0A3C"/>
    <w:rsid w:val="00FE0CC6"/>
    <w:rsid w:val="00FE0CD5"/>
    <w:rsid w:val="00FE0D0E"/>
    <w:rsid w:val="00FE0D6E"/>
    <w:rsid w:val="00FE0E2A"/>
    <w:rsid w:val="00FE0F4A"/>
    <w:rsid w:val="00FE0F7F"/>
    <w:rsid w:val="00FE1015"/>
    <w:rsid w:val="00FE1295"/>
    <w:rsid w:val="00FE138B"/>
    <w:rsid w:val="00FE142B"/>
    <w:rsid w:val="00FE16A4"/>
    <w:rsid w:val="00FE18EE"/>
    <w:rsid w:val="00FE1B40"/>
    <w:rsid w:val="00FE1CB0"/>
    <w:rsid w:val="00FE1D22"/>
    <w:rsid w:val="00FE1E2D"/>
    <w:rsid w:val="00FE1E32"/>
    <w:rsid w:val="00FE1E81"/>
    <w:rsid w:val="00FE1EDF"/>
    <w:rsid w:val="00FE2065"/>
    <w:rsid w:val="00FE20F5"/>
    <w:rsid w:val="00FE22CB"/>
    <w:rsid w:val="00FE23A9"/>
    <w:rsid w:val="00FE25B2"/>
    <w:rsid w:val="00FE2618"/>
    <w:rsid w:val="00FE2851"/>
    <w:rsid w:val="00FE2860"/>
    <w:rsid w:val="00FE29FB"/>
    <w:rsid w:val="00FE2A04"/>
    <w:rsid w:val="00FE2B80"/>
    <w:rsid w:val="00FE2C84"/>
    <w:rsid w:val="00FE2E7D"/>
    <w:rsid w:val="00FE2F44"/>
    <w:rsid w:val="00FE3158"/>
    <w:rsid w:val="00FE3185"/>
    <w:rsid w:val="00FE31EF"/>
    <w:rsid w:val="00FE31F6"/>
    <w:rsid w:val="00FE3203"/>
    <w:rsid w:val="00FE353D"/>
    <w:rsid w:val="00FE35F8"/>
    <w:rsid w:val="00FE3664"/>
    <w:rsid w:val="00FE4181"/>
    <w:rsid w:val="00FE43DE"/>
    <w:rsid w:val="00FE4410"/>
    <w:rsid w:val="00FE467D"/>
    <w:rsid w:val="00FE48A2"/>
    <w:rsid w:val="00FE48BE"/>
    <w:rsid w:val="00FE4A4F"/>
    <w:rsid w:val="00FE4AF0"/>
    <w:rsid w:val="00FE4C87"/>
    <w:rsid w:val="00FE4DB3"/>
    <w:rsid w:val="00FE50C1"/>
    <w:rsid w:val="00FE513E"/>
    <w:rsid w:val="00FE51CA"/>
    <w:rsid w:val="00FE5201"/>
    <w:rsid w:val="00FE5427"/>
    <w:rsid w:val="00FE55CB"/>
    <w:rsid w:val="00FE56FB"/>
    <w:rsid w:val="00FE5AC1"/>
    <w:rsid w:val="00FE5E6C"/>
    <w:rsid w:val="00FE5F41"/>
    <w:rsid w:val="00FE61ED"/>
    <w:rsid w:val="00FE6A21"/>
    <w:rsid w:val="00FE6B5E"/>
    <w:rsid w:val="00FE6C86"/>
    <w:rsid w:val="00FE6D1B"/>
    <w:rsid w:val="00FE6D87"/>
    <w:rsid w:val="00FE6E7E"/>
    <w:rsid w:val="00FE6F6A"/>
    <w:rsid w:val="00FE6F6C"/>
    <w:rsid w:val="00FE705F"/>
    <w:rsid w:val="00FE74C9"/>
    <w:rsid w:val="00FE74CB"/>
    <w:rsid w:val="00FE76E0"/>
    <w:rsid w:val="00FE7892"/>
    <w:rsid w:val="00FE789E"/>
    <w:rsid w:val="00FE7CC6"/>
    <w:rsid w:val="00FE7EED"/>
    <w:rsid w:val="00FE7FD6"/>
    <w:rsid w:val="00FF00C4"/>
    <w:rsid w:val="00FF025B"/>
    <w:rsid w:val="00FF0265"/>
    <w:rsid w:val="00FF03F7"/>
    <w:rsid w:val="00FF043A"/>
    <w:rsid w:val="00FF05B2"/>
    <w:rsid w:val="00FF0746"/>
    <w:rsid w:val="00FF0780"/>
    <w:rsid w:val="00FF0804"/>
    <w:rsid w:val="00FF0938"/>
    <w:rsid w:val="00FF0970"/>
    <w:rsid w:val="00FF0C8C"/>
    <w:rsid w:val="00FF0D57"/>
    <w:rsid w:val="00FF0DD8"/>
    <w:rsid w:val="00FF0E99"/>
    <w:rsid w:val="00FF0F97"/>
    <w:rsid w:val="00FF1208"/>
    <w:rsid w:val="00FF16F9"/>
    <w:rsid w:val="00FF1707"/>
    <w:rsid w:val="00FF17E2"/>
    <w:rsid w:val="00FF18E0"/>
    <w:rsid w:val="00FF1BFF"/>
    <w:rsid w:val="00FF1E73"/>
    <w:rsid w:val="00FF1EE1"/>
    <w:rsid w:val="00FF205F"/>
    <w:rsid w:val="00FF2366"/>
    <w:rsid w:val="00FF25D5"/>
    <w:rsid w:val="00FF263B"/>
    <w:rsid w:val="00FF2666"/>
    <w:rsid w:val="00FF2B8E"/>
    <w:rsid w:val="00FF2BEA"/>
    <w:rsid w:val="00FF2BEF"/>
    <w:rsid w:val="00FF2C48"/>
    <w:rsid w:val="00FF2C5D"/>
    <w:rsid w:val="00FF30AE"/>
    <w:rsid w:val="00FF327E"/>
    <w:rsid w:val="00FF34C4"/>
    <w:rsid w:val="00FF3539"/>
    <w:rsid w:val="00FF3645"/>
    <w:rsid w:val="00FF370C"/>
    <w:rsid w:val="00FF3BD5"/>
    <w:rsid w:val="00FF3BF1"/>
    <w:rsid w:val="00FF4183"/>
    <w:rsid w:val="00FF422E"/>
    <w:rsid w:val="00FF449C"/>
    <w:rsid w:val="00FF44B1"/>
    <w:rsid w:val="00FF4A97"/>
    <w:rsid w:val="00FF4B01"/>
    <w:rsid w:val="00FF4BD4"/>
    <w:rsid w:val="00FF4C84"/>
    <w:rsid w:val="00FF4C91"/>
    <w:rsid w:val="00FF4C98"/>
    <w:rsid w:val="00FF5349"/>
    <w:rsid w:val="00FF5458"/>
    <w:rsid w:val="00FF5516"/>
    <w:rsid w:val="00FF5A55"/>
    <w:rsid w:val="00FF5ADB"/>
    <w:rsid w:val="00FF5B85"/>
    <w:rsid w:val="00FF5E1F"/>
    <w:rsid w:val="00FF604E"/>
    <w:rsid w:val="00FF6069"/>
    <w:rsid w:val="00FF61EE"/>
    <w:rsid w:val="00FF6460"/>
    <w:rsid w:val="00FF65EC"/>
    <w:rsid w:val="00FF6618"/>
    <w:rsid w:val="00FF661E"/>
    <w:rsid w:val="00FF66F0"/>
    <w:rsid w:val="00FF677B"/>
    <w:rsid w:val="00FF683F"/>
    <w:rsid w:val="00FF6895"/>
    <w:rsid w:val="00FF69D3"/>
    <w:rsid w:val="00FF69EB"/>
    <w:rsid w:val="00FF6B32"/>
    <w:rsid w:val="00FF6B61"/>
    <w:rsid w:val="00FF702E"/>
    <w:rsid w:val="00FF72DB"/>
    <w:rsid w:val="00FF73FB"/>
    <w:rsid w:val="00FF75BF"/>
    <w:rsid w:val="00FF7779"/>
    <w:rsid w:val="00FF7788"/>
    <w:rsid w:val="00FF789C"/>
    <w:rsid w:val="00FF7A97"/>
    <w:rsid w:val="00FF7DCC"/>
    <w:rsid w:val="00FF7DD9"/>
    <w:rsid w:val="00FF7ECE"/>
    <w:rsid w:val="0100E6A5"/>
    <w:rsid w:val="0101E2DD"/>
    <w:rsid w:val="0104F32D"/>
    <w:rsid w:val="01055650"/>
    <w:rsid w:val="01085D43"/>
    <w:rsid w:val="0108F502"/>
    <w:rsid w:val="010A84BC"/>
    <w:rsid w:val="010D4076"/>
    <w:rsid w:val="01105335"/>
    <w:rsid w:val="0113A06F"/>
    <w:rsid w:val="0114E7EB"/>
    <w:rsid w:val="01165C70"/>
    <w:rsid w:val="011826AB"/>
    <w:rsid w:val="01185F48"/>
    <w:rsid w:val="011B84C4"/>
    <w:rsid w:val="011C820F"/>
    <w:rsid w:val="011CA211"/>
    <w:rsid w:val="011CAA75"/>
    <w:rsid w:val="01204BCC"/>
    <w:rsid w:val="01210383"/>
    <w:rsid w:val="0121371B"/>
    <w:rsid w:val="012162BB"/>
    <w:rsid w:val="012198FF"/>
    <w:rsid w:val="0123CF30"/>
    <w:rsid w:val="012446E7"/>
    <w:rsid w:val="01244944"/>
    <w:rsid w:val="012E3F45"/>
    <w:rsid w:val="0130AD8E"/>
    <w:rsid w:val="01344999"/>
    <w:rsid w:val="0136917D"/>
    <w:rsid w:val="01372D8A"/>
    <w:rsid w:val="013AB953"/>
    <w:rsid w:val="013B1078"/>
    <w:rsid w:val="013B6FA8"/>
    <w:rsid w:val="013ECE28"/>
    <w:rsid w:val="0140CF70"/>
    <w:rsid w:val="01413DA7"/>
    <w:rsid w:val="0144344A"/>
    <w:rsid w:val="0145C119"/>
    <w:rsid w:val="0145F53E"/>
    <w:rsid w:val="014622F9"/>
    <w:rsid w:val="0146EADF"/>
    <w:rsid w:val="01480D0F"/>
    <w:rsid w:val="01481598"/>
    <w:rsid w:val="01481867"/>
    <w:rsid w:val="0148DD28"/>
    <w:rsid w:val="014B026B"/>
    <w:rsid w:val="014DA097"/>
    <w:rsid w:val="014DBC98"/>
    <w:rsid w:val="014E3EEC"/>
    <w:rsid w:val="014FC10E"/>
    <w:rsid w:val="015130A5"/>
    <w:rsid w:val="015156EE"/>
    <w:rsid w:val="01531835"/>
    <w:rsid w:val="015431BA"/>
    <w:rsid w:val="0156A434"/>
    <w:rsid w:val="015B7937"/>
    <w:rsid w:val="015FD85B"/>
    <w:rsid w:val="01642366"/>
    <w:rsid w:val="01653170"/>
    <w:rsid w:val="0165400B"/>
    <w:rsid w:val="0169FC33"/>
    <w:rsid w:val="016B9BF3"/>
    <w:rsid w:val="016D7315"/>
    <w:rsid w:val="01716E68"/>
    <w:rsid w:val="0173190F"/>
    <w:rsid w:val="0173759F"/>
    <w:rsid w:val="0174B68E"/>
    <w:rsid w:val="01770DE4"/>
    <w:rsid w:val="017738E9"/>
    <w:rsid w:val="0177AC24"/>
    <w:rsid w:val="0178B9DA"/>
    <w:rsid w:val="017A29DF"/>
    <w:rsid w:val="017A333A"/>
    <w:rsid w:val="017B4DF4"/>
    <w:rsid w:val="017D3D28"/>
    <w:rsid w:val="017D553F"/>
    <w:rsid w:val="017D712D"/>
    <w:rsid w:val="017E7263"/>
    <w:rsid w:val="017F12D9"/>
    <w:rsid w:val="017FF1EA"/>
    <w:rsid w:val="0183D3BC"/>
    <w:rsid w:val="0183D60E"/>
    <w:rsid w:val="018595A5"/>
    <w:rsid w:val="018B8A1D"/>
    <w:rsid w:val="018BA399"/>
    <w:rsid w:val="018C4F8D"/>
    <w:rsid w:val="018CB0B6"/>
    <w:rsid w:val="01909910"/>
    <w:rsid w:val="01988F07"/>
    <w:rsid w:val="0199EB23"/>
    <w:rsid w:val="019A674B"/>
    <w:rsid w:val="019BBD59"/>
    <w:rsid w:val="019FF52F"/>
    <w:rsid w:val="01A183B9"/>
    <w:rsid w:val="01A5B1FE"/>
    <w:rsid w:val="01A5CC03"/>
    <w:rsid w:val="01A610B9"/>
    <w:rsid w:val="01A7CF93"/>
    <w:rsid w:val="01A95D26"/>
    <w:rsid w:val="01AAFE33"/>
    <w:rsid w:val="01AB71D5"/>
    <w:rsid w:val="01AD797A"/>
    <w:rsid w:val="01AE4541"/>
    <w:rsid w:val="01AE6A1F"/>
    <w:rsid w:val="01B26FB4"/>
    <w:rsid w:val="01B30E10"/>
    <w:rsid w:val="01B51589"/>
    <w:rsid w:val="01B64A82"/>
    <w:rsid w:val="01B6B5ED"/>
    <w:rsid w:val="01B842CF"/>
    <w:rsid w:val="01BAD5E3"/>
    <w:rsid w:val="01BB0F48"/>
    <w:rsid w:val="01BC6F48"/>
    <w:rsid w:val="01BD38A4"/>
    <w:rsid w:val="01BEF460"/>
    <w:rsid w:val="01C094FF"/>
    <w:rsid w:val="01C150DD"/>
    <w:rsid w:val="01C1BFBF"/>
    <w:rsid w:val="01C892BB"/>
    <w:rsid w:val="01C8C1F9"/>
    <w:rsid w:val="01CC0313"/>
    <w:rsid w:val="01CF1157"/>
    <w:rsid w:val="01D08529"/>
    <w:rsid w:val="01D2D512"/>
    <w:rsid w:val="01D3E668"/>
    <w:rsid w:val="01D40A8F"/>
    <w:rsid w:val="01D7119E"/>
    <w:rsid w:val="01D7F11C"/>
    <w:rsid w:val="01DA051A"/>
    <w:rsid w:val="01DBA07B"/>
    <w:rsid w:val="01DBEAC8"/>
    <w:rsid w:val="01DC745D"/>
    <w:rsid w:val="01DD3576"/>
    <w:rsid w:val="01DD974B"/>
    <w:rsid w:val="01DEB883"/>
    <w:rsid w:val="01E4211A"/>
    <w:rsid w:val="01E5327C"/>
    <w:rsid w:val="01E5B67E"/>
    <w:rsid w:val="01E70710"/>
    <w:rsid w:val="01E708CA"/>
    <w:rsid w:val="01EF3FAF"/>
    <w:rsid w:val="01F065AA"/>
    <w:rsid w:val="01F37406"/>
    <w:rsid w:val="01F3D3A1"/>
    <w:rsid w:val="01F4A2E2"/>
    <w:rsid w:val="01F5E60B"/>
    <w:rsid w:val="01F7CE7C"/>
    <w:rsid w:val="01FA2F96"/>
    <w:rsid w:val="01FB2360"/>
    <w:rsid w:val="01FBF62F"/>
    <w:rsid w:val="01FE9A99"/>
    <w:rsid w:val="0200BD38"/>
    <w:rsid w:val="0200C405"/>
    <w:rsid w:val="0202995A"/>
    <w:rsid w:val="0202FC26"/>
    <w:rsid w:val="02053590"/>
    <w:rsid w:val="02058859"/>
    <w:rsid w:val="0207CC8B"/>
    <w:rsid w:val="0207E003"/>
    <w:rsid w:val="020A1565"/>
    <w:rsid w:val="020C0CE1"/>
    <w:rsid w:val="020DEF62"/>
    <w:rsid w:val="020E1978"/>
    <w:rsid w:val="020E2598"/>
    <w:rsid w:val="021100BB"/>
    <w:rsid w:val="0214ED97"/>
    <w:rsid w:val="0217BF11"/>
    <w:rsid w:val="0218172E"/>
    <w:rsid w:val="02184CD6"/>
    <w:rsid w:val="021863CB"/>
    <w:rsid w:val="02187A5D"/>
    <w:rsid w:val="021B3D94"/>
    <w:rsid w:val="021C92C0"/>
    <w:rsid w:val="021E58F6"/>
    <w:rsid w:val="021FAD6E"/>
    <w:rsid w:val="02206CB3"/>
    <w:rsid w:val="02208D59"/>
    <w:rsid w:val="0220A994"/>
    <w:rsid w:val="0221A717"/>
    <w:rsid w:val="0221BC47"/>
    <w:rsid w:val="02244FDE"/>
    <w:rsid w:val="0224BBFA"/>
    <w:rsid w:val="0224D159"/>
    <w:rsid w:val="0225BDCF"/>
    <w:rsid w:val="022A9699"/>
    <w:rsid w:val="022C5E7D"/>
    <w:rsid w:val="02322F08"/>
    <w:rsid w:val="0233A57E"/>
    <w:rsid w:val="0235F108"/>
    <w:rsid w:val="02373247"/>
    <w:rsid w:val="02377FB4"/>
    <w:rsid w:val="0239A365"/>
    <w:rsid w:val="0239CD79"/>
    <w:rsid w:val="0239F3C2"/>
    <w:rsid w:val="023A1A92"/>
    <w:rsid w:val="023A84B6"/>
    <w:rsid w:val="023C6365"/>
    <w:rsid w:val="023C6EC6"/>
    <w:rsid w:val="0242565D"/>
    <w:rsid w:val="0245DB8D"/>
    <w:rsid w:val="0246FB49"/>
    <w:rsid w:val="024A5940"/>
    <w:rsid w:val="024C3468"/>
    <w:rsid w:val="024C38D0"/>
    <w:rsid w:val="02500019"/>
    <w:rsid w:val="0252D29A"/>
    <w:rsid w:val="02543E23"/>
    <w:rsid w:val="02549DC8"/>
    <w:rsid w:val="0255C9EE"/>
    <w:rsid w:val="02579C98"/>
    <w:rsid w:val="02599A43"/>
    <w:rsid w:val="025C1F5F"/>
    <w:rsid w:val="025C25AB"/>
    <w:rsid w:val="025CD86B"/>
    <w:rsid w:val="025D12EE"/>
    <w:rsid w:val="0260DFBC"/>
    <w:rsid w:val="02649E68"/>
    <w:rsid w:val="026678B4"/>
    <w:rsid w:val="026A90F5"/>
    <w:rsid w:val="026BCFA3"/>
    <w:rsid w:val="026C2C9A"/>
    <w:rsid w:val="026DD1A6"/>
    <w:rsid w:val="0271A8A6"/>
    <w:rsid w:val="02727409"/>
    <w:rsid w:val="0275DD73"/>
    <w:rsid w:val="027760ED"/>
    <w:rsid w:val="02783E83"/>
    <w:rsid w:val="0279ACCE"/>
    <w:rsid w:val="027BDDD9"/>
    <w:rsid w:val="027C2827"/>
    <w:rsid w:val="027C7FA2"/>
    <w:rsid w:val="027E1847"/>
    <w:rsid w:val="027FAA62"/>
    <w:rsid w:val="028055F0"/>
    <w:rsid w:val="02817132"/>
    <w:rsid w:val="02827BCF"/>
    <w:rsid w:val="0284FDE6"/>
    <w:rsid w:val="0287E2E7"/>
    <w:rsid w:val="02896C10"/>
    <w:rsid w:val="028A73B2"/>
    <w:rsid w:val="028B615D"/>
    <w:rsid w:val="028E5977"/>
    <w:rsid w:val="028F1785"/>
    <w:rsid w:val="028F28E8"/>
    <w:rsid w:val="0290828D"/>
    <w:rsid w:val="0291CD83"/>
    <w:rsid w:val="0292104F"/>
    <w:rsid w:val="029322B8"/>
    <w:rsid w:val="02957AD2"/>
    <w:rsid w:val="02998601"/>
    <w:rsid w:val="029C2F18"/>
    <w:rsid w:val="02A26AD2"/>
    <w:rsid w:val="02A3DAC2"/>
    <w:rsid w:val="02A58F41"/>
    <w:rsid w:val="02A6EC8D"/>
    <w:rsid w:val="02A72D98"/>
    <w:rsid w:val="02AAE1C1"/>
    <w:rsid w:val="02AAEE4D"/>
    <w:rsid w:val="02ABE838"/>
    <w:rsid w:val="02AC0705"/>
    <w:rsid w:val="02AE9B09"/>
    <w:rsid w:val="02AEF412"/>
    <w:rsid w:val="02AF45A0"/>
    <w:rsid w:val="02AFD0A1"/>
    <w:rsid w:val="02B02C91"/>
    <w:rsid w:val="02B05C5D"/>
    <w:rsid w:val="02B07027"/>
    <w:rsid w:val="02B08C2B"/>
    <w:rsid w:val="02B12EDD"/>
    <w:rsid w:val="02B3B8B0"/>
    <w:rsid w:val="02B408DB"/>
    <w:rsid w:val="02B6FC6C"/>
    <w:rsid w:val="02B94F30"/>
    <w:rsid w:val="02BB8153"/>
    <w:rsid w:val="02BBEA28"/>
    <w:rsid w:val="02BCF8A4"/>
    <w:rsid w:val="02BD5C7E"/>
    <w:rsid w:val="02BFC2E3"/>
    <w:rsid w:val="02C12C98"/>
    <w:rsid w:val="02C2904D"/>
    <w:rsid w:val="02C2B4D7"/>
    <w:rsid w:val="02C33844"/>
    <w:rsid w:val="02C3F285"/>
    <w:rsid w:val="02C4BFF6"/>
    <w:rsid w:val="02C8A76A"/>
    <w:rsid w:val="02C8D5D2"/>
    <w:rsid w:val="02CC838C"/>
    <w:rsid w:val="02CE782A"/>
    <w:rsid w:val="02CEFBBD"/>
    <w:rsid w:val="02D19D9E"/>
    <w:rsid w:val="02D2556E"/>
    <w:rsid w:val="02D38ED0"/>
    <w:rsid w:val="02D4E193"/>
    <w:rsid w:val="02D6DE3E"/>
    <w:rsid w:val="02D72A2D"/>
    <w:rsid w:val="02D7AB74"/>
    <w:rsid w:val="02DA20B0"/>
    <w:rsid w:val="02DB58A9"/>
    <w:rsid w:val="02DE71BE"/>
    <w:rsid w:val="02DFF00D"/>
    <w:rsid w:val="02E04539"/>
    <w:rsid w:val="02E34FFD"/>
    <w:rsid w:val="02E3BEDD"/>
    <w:rsid w:val="02E6693E"/>
    <w:rsid w:val="02E7869A"/>
    <w:rsid w:val="02E79926"/>
    <w:rsid w:val="02EAFA4C"/>
    <w:rsid w:val="02ECD297"/>
    <w:rsid w:val="02ED9B78"/>
    <w:rsid w:val="02EEAA38"/>
    <w:rsid w:val="02EFBCF4"/>
    <w:rsid w:val="02F13E02"/>
    <w:rsid w:val="02F4E4B9"/>
    <w:rsid w:val="02F5918D"/>
    <w:rsid w:val="02F6967A"/>
    <w:rsid w:val="02F796C0"/>
    <w:rsid w:val="02F850D8"/>
    <w:rsid w:val="02FBDF3C"/>
    <w:rsid w:val="02FD5ED4"/>
    <w:rsid w:val="02FEDE54"/>
    <w:rsid w:val="02FF1855"/>
    <w:rsid w:val="02FF2822"/>
    <w:rsid w:val="030067FB"/>
    <w:rsid w:val="03024D1F"/>
    <w:rsid w:val="030336AA"/>
    <w:rsid w:val="03069566"/>
    <w:rsid w:val="0308ACE9"/>
    <w:rsid w:val="03090A50"/>
    <w:rsid w:val="030A2C22"/>
    <w:rsid w:val="030B7CC2"/>
    <w:rsid w:val="030D4A0C"/>
    <w:rsid w:val="030DBA1F"/>
    <w:rsid w:val="030FC29E"/>
    <w:rsid w:val="03125618"/>
    <w:rsid w:val="03134A4D"/>
    <w:rsid w:val="03176248"/>
    <w:rsid w:val="031963D8"/>
    <w:rsid w:val="03196D82"/>
    <w:rsid w:val="031B6C9C"/>
    <w:rsid w:val="031CB6F9"/>
    <w:rsid w:val="031D1F51"/>
    <w:rsid w:val="03217886"/>
    <w:rsid w:val="0321C1EB"/>
    <w:rsid w:val="03224AFD"/>
    <w:rsid w:val="03246523"/>
    <w:rsid w:val="03255D13"/>
    <w:rsid w:val="03257905"/>
    <w:rsid w:val="03258C10"/>
    <w:rsid w:val="032CA2D4"/>
    <w:rsid w:val="032D667D"/>
    <w:rsid w:val="032E6819"/>
    <w:rsid w:val="032F71BC"/>
    <w:rsid w:val="032FD0C6"/>
    <w:rsid w:val="0331FBF1"/>
    <w:rsid w:val="0332DC30"/>
    <w:rsid w:val="0334E498"/>
    <w:rsid w:val="0335D2CE"/>
    <w:rsid w:val="03372A7E"/>
    <w:rsid w:val="0338B9F2"/>
    <w:rsid w:val="03398161"/>
    <w:rsid w:val="033B6D8D"/>
    <w:rsid w:val="033C959D"/>
    <w:rsid w:val="033FA09A"/>
    <w:rsid w:val="0340AEB2"/>
    <w:rsid w:val="03433E59"/>
    <w:rsid w:val="03437427"/>
    <w:rsid w:val="0344C785"/>
    <w:rsid w:val="03469D6A"/>
    <w:rsid w:val="0348DDAD"/>
    <w:rsid w:val="03492101"/>
    <w:rsid w:val="034C2D42"/>
    <w:rsid w:val="034C3C45"/>
    <w:rsid w:val="034C4581"/>
    <w:rsid w:val="034D3793"/>
    <w:rsid w:val="034DFEA8"/>
    <w:rsid w:val="034FFF46"/>
    <w:rsid w:val="03530DCA"/>
    <w:rsid w:val="035479CD"/>
    <w:rsid w:val="0354C0CB"/>
    <w:rsid w:val="0356C90D"/>
    <w:rsid w:val="0357107C"/>
    <w:rsid w:val="0359D26E"/>
    <w:rsid w:val="0359D7BA"/>
    <w:rsid w:val="035A0B25"/>
    <w:rsid w:val="035AF5CB"/>
    <w:rsid w:val="035C4F23"/>
    <w:rsid w:val="035C893E"/>
    <w:rsid w:val="035F162A"/>
    <w:rsid w:val="035F74EE"/>
    <w:rsid w:val="03606308"/>
    <w:rsid w:val="0361B66B"/>
    <w:rsid w:val="0363E175"/>
    <w:rsid w:val="03646819"/>
    <w:rsid w:val="03655EA0"/>
    <w:rsid w:val="0366AA14"/>
    <w:rsid w:val="0366FEC9"/>
    <w:rsid w:val="0367A445"/>
    <w:rsid w:val="0367AD6D"/>
    <w:rsid w:val="03685352"/>
    <w:rsid w:val="0368950C"/>
    <w:rsid w:val="0368CDF2"/>
    <w:rsid w:val="037029DE"/>
    <w:rsid w:val="0371FC6E"/>
    <w:rsid w:val="03722FEA"/>
    <w:rsid w:val="037441D0"/>
    <w:rsid w:val="0374899E"/>
    <w:rsid w:val="0374F6D8"/>
    <w:rsid w:val="03789F81"/>
    <w:rsid w:val="037AC9BD"/>
    <w:rsid w:val="037E4FD5"/>
    <w:rsid w:val="037E687A"/>
    <w:rsid w:val="0381F3BE"/>
    <w:rsid w:val="0382A535"/>
    <w:rsid w:val="03853BE3"/>
    <w:rsid w:val="03875AA1"/>
    <w:rsid w:val="03890A38"/>
    <w:rsid w:val="038C3762"/>
    <w:rsid w:val="038CAED9"/>
    <w:rsid w:val="038D5343"/>
    <w:rsid w:val="038DE554"/>
    <w:rsid w:val="038E21E9"/>
    <w:rsid w:val="038FBDA8"/>
    <w:rsid w:val="03903795"/>
    <w:rsid w:val="0390B7AE"/>
    <w:rsid w:val="03911ECB"/>
    <w:rsid w:val="03918A40"/>
    <w:rsid w:val="0392D6DB"/>
    <w:rsid w:val="03951CFA"/>
    <w:rsid w:val="039602AA"/>
    <w:rsid w:val="03961CD7"/>
    <w:rsid w:val="039753B4"/>
    <w:rsid w:val="0399DCD3"/>
    <w:rsid w:val="039B0284"/>
    <w:rsid w:val="039C4C73"/>
    <w:rsid w:val="039EFA4B"/>
    <w:rsid w:val="03A4D165"/>
    <w:rsid w:val="03A6984B"/>
    <w:rsid w:val="03A7E017"/>
    <w:rsid w:val="03A85850"/>
    <w:rsid w:val="03A9E9AC"/>
    <w:rsid w:val="03AAE7B9"/>
    <w:rsid w:val="03AB5654"/>
    <w:rsid w:val="03B24F63"/>
    <w:rsid w:val="03B2CD6C"/>
    <w:rsid w:val="03B3E8BB"/>
    <w:rsid w:val="03B5B52E"/>
    <w:rsid w:val="03B607EE"/>
    <w:rsid w:val="03B63E41"/>
    <w:rsid w:val="03B6A56D"/>
    <w:rsid w:val="03B8DF78"/>
    <w:rsid w:val="03BB1D61"/>
    <w:rsid w:val="03BBA609"/>
    <w:rsid w:val="03BCD0CF"/>
    <w:rsid w:val="03BDA53B"/>
    <w:rsid w:val="03C05D4A"/>
    <w:rsid w:val="03C30626"/>
    <w:rsid w:val="03C6D686"/>
    <w:rsid w:val="03C8D52D"/>
    <w:rsid w:val="03CA5E8F"/>
    <w:rsid w:val="03CCE40B"/>
    <w:rsid w:val="03CE524E"/>
    <w:rsid w:val="03CF996B"/>
    <w:rsid w:val="03D01AAA"/>
    <w:rsid w:val="03D4CACF"/>
    <w:rsid w:val="03D6D522"/>
    <w:rsid w:val="03D6F937"/>
    <w:rsid w:val="03D80AF2"/>
    <w:rsid w:val="03D913C2"/>
    <w:rsid w:val="03DAE09E"/>
    <w:rsid w:val="03E24F65"/>
    <w:rsid w:val="03E28D93"/>
    <w:rsid w:val="03E6B150"/>
    <w:rsid w:val="03E73238"/>
    <w:rsid w:val="03E8AD0B"/>
    <w:rsid w:val="03EB80A5"/>
    <w:rsid w:val="03EBADDE"/>
    <w:rsid w:val="03EC14A8"/>
    <w:rsid w:val="03EE3560"/>
    <w:rsid w:val="03EE50A6"/>
    <w:rsid w:val="03EE88EB"/>
    <w:rsid w:val="03EEB765"/>
    <w:rsid w:val="03EED423"/>
    <w:rsid w:val="03EF1CF9"/>
    <w:rsid w:val="03EF20DB"/>
    <w:rsid w:val="03EF644B"/>
    <w:rsid w:val="03F1092F"/>
    <w:rsid w:val="03F115AF"/>
    <w:rsid w:val="03F20A5D"/>
    <w:rsid w:val="03F4EEF9"/>
    <w:rsid w:val="03F537E7"/>
    <w:rsid w:val="03F624C0"/>
    <w:rsid w:val="03F678F3"/>
    <w:rsid w:val="03F6795B"/>
    <w:rsid w:val="03F6EB43"/>
    <w:rsid w:val="03FA6C22"/>
    <w:rsid w:val="03FAA165"/>
    <w:rsid w:val="03FC6D74"/>
    <w:rsid w:val="0401BDF1"/>
    <w:rsid w:val="040304C5"/>
    <w:rsid w:val="04035228"/>
    <w:rsid w:val="0403A544"/>
    <w:rsid w:val="0404C529"/>
    <w:rsid w:val="0406DB2F"/>
    <w:rsid w:val="040A14E9"/>
    <w:rsid w:val="040ACB5C"/>
    <w:rsid w:val="040F1558"/>
    <w:rsid w:val="040FDBD2"/>
    <w:rsid w:val="04122BEE"/>
    <w:rsid w:val="04130232"/>
    <w:rsid w:val="04158560"/>
    <w:rsid w:val="04181A04"/>
    <w:rsid w:val="041A1F9C"/>
    <w:rsid w:val="041A2A52"/>
    <w:rsid w:val="041AF90D"/>
    <w:rsid w:val="041CF0B6"/>
    <w:rsid w:val="041DA51F"/>
    <w:rsid w:val="041E643D"/>
    <w:rsid w:val="04215C5A"/>
    <w:rsid w:val="04224090"/>
    <w:rsid w:val="0422EF0A"/>
    <w:rsid w:val="0423B839"/>
    <w:rsid w:val="042440CE"/>
    <w:rsid w:val="0425C5D2"/>
    <w:rsid w:val="04264E0E"/>
    <w:rsid w:val="04293AF9"/>
    <w:rsid w:val="042A1834"/>
    <w:rsid w:val="042B1631"/>
    <w:rsid w:val="042C42B5"/>
    <w:rsid w:val="042E14EF"/>
    <w:rsid w:val="042E5EBC"/>
    <w:rsid w:val="042EBFD1"/>
    <w:rsid w:val="042F98F3"/>
    <w:rsid w:val="04321691"/>
    <w:rsid w:val="0433744D"/>
    <w:rsid w:val="0436B5A6"/>
    <w:rsid w:val="04377696"/>
    <w:rsid w:val="04378465"/>
    <w:rsid w:val="04378AC1"/>
    <w:rsid w:val="0437D081"/>
    <w:rsid w:val="0437DD82"/>
    <w:rsid w:val="0438C869"/>
    <w:rsid w:val="04398AA4"/>
    <w:rsid w:val="04399BDD"/>
    <w:rsid w:val="0439B66B"/>
    <w:rsid w:val="0439C748"/>
    <w:rsid w:val="043BE688"/>
    <w:rsid w:val="043C3291"/>
    <w:rsid w:val="043D8D54"/>
    <w:rsid w:val="043DFD61"/>
    <w:rsid w:val="043FE933"/>
    <w:rsid w:val="04417D20"/>
    <w:rsid w:val="0442FA52"/>
    <w:rsid w:val="04433FB2"/>
    <w:rsid w:val="0446DEC6"/>
    <w:rsid w:val="0446E8B5"/>
    <w:rsid w:val="0449E018"/>
    <w:rsid w:val="0449EA14"/>
    <w:rsid w:val="044A4753"/>
    <w:rsid w:val="044AABE1"/>
    <w:rsid w:val="044B3811"/>
    <w:rsid w:val="044CE8CE"/>
    <w:rsid w:val="0450C7D9"/>
    <w:rsid w:val="0451006D"/>
    <w:rsid w:val="04524A34"/>
    <w:rsid w:val="04530977"/>
    <w:rsid w:val="045352DC"/>
    <w:rsid w:val="04552BC4"/>
    <w:rsid w:val="045A1D6C"/>
    <w:rsid w:val="045C99F5"/>
    <w:rsid w:val="045DECF6"/>
    <w:rsid w:val="04609A44"/>
    <w:rsid w:val="04637DE5"/>
    <w:rsid w:val="046634B8"/>
    <w:rsid w:val="04698533"/>
    <w:rsid w:val="0469A91C"/>
    <w:rsid w:val="046A779C"/>
    <w:rsid w:val="046A7E73"/>
    <w:rsid w:val="046A8200"/>
    <w:rsid w:val="046BB49E"/>
    <w:rsid w:val="046D13A5"/>
    <w:rsid w:val="046F92DF"/>
    <w:rsid w:val="04740582"/>
    <w:rsid w:val="04755E47"/>
    <w:rsid w:val="047A4183"/>
    <w:rsid w:val="047AE0C4"/>
    <w:rsid w:val="047BEA04"/>
    <w:rsid w:val="047CC517"/>
    <w:rsid w:val="047E43DE"/>
    <w:rsid w:val="0485125C"/>
    <w:rsid w:val="0485CD2D"/>
    <w:rsid w:val="04868FD6"/>
    <w:rsid w:val="048B6220"/>
    <w:rsid w:val="048E5514"/>
    <w:rsid w:val="048FF828"/>
    <w:rsid w:val="0498624A"/>
    <w:rsid w:val="04990C93"/>
    <w:rsid w:val="049ACB10"/>
    <w:rsid w:val="049C110A"/>
    <w:rsid w:val="049E86F6"/>
    <w:rsid w:val="04A04373"/>
    <w:rsid w:val="04A0622F"/>
    <w:rsid w:val="04A08D50"/>
    <w:rsid w:val="04A08E01"/>
    <w:rsid w:val="04A4A772"/>
    <w:rsid w:val="04A4B4CF"/>
    <w:rsid w:val="04A4EF43"/>
    <w:rsid w:val="04AB2C71"/>
    <w:rsid w:val="04AEFA3D"/>
    <w:rsid w:val="04B01A30"/>
    <w:rsid w:val="04B05808"/>
    <w:rsid w:val="04B1DFBE"/>
    <w:rsid w:val="04B77729"/>
    <w:rsid w:val="04B8D09D"/>
    <w:rsid w:val="04B95E2C"/>
    <w:rsid w:val="04BAED1C"/>
    <w:rsid w:val="04BC7112"/>
    <w:rsid w:val="04BD88A0"/>
    <w:rsid w:val="04BF4292"/>
    <w:rsid w:val="04C18A69"/>
    <w:rsid w:val="04C23F13"/>
    <w:rsid w:val="04C2D8DA"/>
    <w:rsid w:val="04C34989"/>
    <w:rsid w:val="04C3B0C1"/>
    <w:rsid w:val="04C40728"/>
    <w:rsid w:val="04C6BD9F"/>
    <w:rsid w:val="04C8F25A"/>
    <w:rsid w:val="04D01438"/>
    <w:rsid w:val="04D0152F"/>
    <w:rsid w:val="04D16D3F"/>
    <w:rsid w:val="04D1E409"/>
    <w:rsid w:val="04D2D3B5"/>
    <w:rsid w:val="04D311FA"/>
    <w:rsid w:val="04D40A5F"/>
    <w:rsid w:val="04D60752"/>
    <w:rsid w:val="04D6B78B"/>
    <w:rsid w:val="04D80E65"/>
    <w:rsid w:val="04D96902"/>
    <w:rsid w:val="04DA2657"/>
    <w:rsid w:val="04DAFDC0"/>
    <w:rsid w:val="04DD6CC5"/>
    <w:rsid w:val="04DDBFB6"/>
    <w:rsid w:val="04DE4373"/>
    <w:rsid w:val="04DFA112"/>
    <w:rsid w:val="04DFB6D5"/>
    <w:rsid w:val="04E2B7A9"/>
    <w:rsid w:val="04E626D2"/>
    <w:rsid w:val="04E6E4AD"/>
    <w:rsid w:val="04E94288"/>
    <w:rsid w:val="04EB41A2"/>
    <w:rsid w:val="04EC2603"/>
    <w:rsid w:val="04EE8BD5"/>
    <w:rsid w:val="04EF5232"/>
    <w:rsid w:val="04EFDC2C"/>
    <w:rsid w:val="04F1F228"/>
    <w:rsid w:val="04F39E18"/>
    <w:rsid w:val="04F4CF40"/>
    <w:rsid w:val="04F69522"/>
    <w:rsid w:val="04F6AB12"/>
    <w:rsid w:val="04F7DF7E"/>
    <w:rsid w:val="04F86B4F"/>
    <w:rsid w:val="04FABBD0"/>
    <w:rsid w:val="04FBA62D"/>
    <w:rsid w:val="04FD4489"/>
    <w:rsid w:val="05009BE7"/>
    <w:rsid w:val="050395CF"/>
    <w:rsid w:val="0503F91A"/>
    <w:rsid w:val="05042F43"/>
    <w:rsid w:val="0505611A"/>
    <w:rsid w:val="05069640"/>
    <w:rsid w:val="0507E389"/>
    <w:rsid w:val="0508B519"/>
    <w:rsid w:val="0508EC4D"/>
    <w:rsid w:val="05094273"/>
    <w:rsid w:val="050AD423"/>
    <w:rsid w:val="050BFEC0"/>
    <w:rsid w:val="0511A1D0"/>
    <w:rsid w:val="05120F8D"/>
    <w:rsid w:val="0512578A"/>
    <w:rsid w:val="0515A830"/>
    <w:rsid w:val="051646B1"/>
    <w:rsid w:val="0516782A"/>
    <w:rsid w:val="051BB5E1"/>
    <w:rsid w:val="051F058D"/>
    <w:rsid w:val="051F2B36"/>
    <w:rsid w:val="051FBEBB"/>
    <w:rsid w:val="05202906"/>
    <w:rsid w:val="052655BD"/>
    <w:rsid w:val="05298A43"/>
    <w:rsid w:val="0529C330"/>
    <w:rsid w:val="052AE8FE"/>
    <w:rsid w:val="052B474B"/>
    <w:rsid w:val="052B8550"/>
    <w:rsid w:val="052BEAA4"/>
    <w:rsid w:val="052EAA67"/>
    <w:rsid w:val="052EB6AC"/>
    <w:rsid w:val="052F5BFF"/>
    <w:rsid w:val="0530234B"/>
    <w:rsid w:val="05302708"/>
    <w:rsid w:val="0530E3BD"/>
    <w:rsid w:val="0532BA1E"/>
    <w:rsid w:val="053564F3"/>
    <w:rsid w:val="05379A70"/>
    <w:rsid w:val="0537C52F"/>
    <w:rsid w:val="053968E6"/>
    <w:rsid w:val="05398CA0"/>
    <w:rsid w:val="053A009B"/>
    <w:rsid w:val="053C0FBC"/>
    <w:rsid w:val="053D8AB2"/>
    <w:rsid w:val="053EE5B9"/>
    <w:rsid w:val="0542CA11"/>
    <w:rsid w:val="0543B468"/>
    <w:rsid w:val="054411E0"/>
    <w:rsid w:val="0546A6E5"/>
    <w:rsid w:val="0546E8A8"/>
    <w:rsid w:val="0546FA29"/>
    <w:rsid w:val="0549FE6C"/>
    <w:rsid w:val="054A4BA3"/>
    <w:rsid w:val="0550240C"/>
    <w:rsid w:val="0551703E"/>
    <w:rsid w:val="05533764"/>
    <w:rsid w:val="0558C5CE"/>
    <w:rsid w:val="055A1CA7"/>
    <w:rsid w:val="055A9A50"/>
    <w:rsid w:val="055B59E6"/>
    <w:rsid w:val="055C0753"/>
    <w:rsid w:val="055DFC29"/>
    <w:rsid w:val="055F3CDC"/>
    <w:rsid w:val="05626C11"/>
    <w:rsid w:val="056510B3"/>
    <w:rsid w:val="05657868"/>
    <w:rsid w:val="05674BC1"/>
    <w:rsid w:val="0567E5E0"/>
    <w:rsid w:val="056851B2"/>
    <w:rsid w:val="056B6A4D"/>
    <w:rsid w:val="056C38C6"/>
    <w:rsid w:val="056E7FB2"/>
    <w:rsid w:val="056EDA4D"/>
    <w:rsid w:val="0571DFD2"/>
    <w:rsid w:val="05738ADA"/>
    <w:rsid w:val="05740767"/>
    <w:rsid w:val="0575DCDF"/>
    <w:rsid w:val="05763D8A"/>
    <w:rsid w:val="0578FFBA"/>
    <w:rsid w:val="057B30A7"/>
    <w:rsid w:val="057D0421"/>
    <w:rsid w:val="0582A610"/>
    <w:rsid w:val="0584CD1D"/>
    <w:rsid w:val="0586826B"/>
    <w:rsid w:val="05898CA7"/>
    <w:rsid w:val="0589A624"/>
    <w:rsid w:val="058A331D"/>
    <w:rsid w:val="058B2A3D"/>
    <w:rsid w:val="058D8B8E"/>
    <w:rsid w:val="058F3B80"/>
    <w:rsid w:val="058FA078"/>
    <w:rsid w:val="05900E5D"/>
    <w:rsid w:val="05929B80"/>
    <w:rsid w:val="0592C6C2"/>
    <w:rsid w:val="059379DA"/>
    <w:rsid w:val="05971EE5"/>
    <w:rsid w:val="059732B5"/>
    <w:rsid w:val="05978F62"/>
    <w:rsid w:val="059BC04B"/>
    <w:rsid w:val="059D06D0"/>
    <w:rsid w:val="059E0321"/>
    <w:rsid w:val="059E0523"/>
    <w:rsid w:val="059E0F0B"/>
    <w:rsid w:val="05A01F0E"/>
    <w:rsid w:val="05A06B56"/>
    <w:rsid w:val="05A49E82"/>
    <w:rsid w:val="05A82066"/>
    <w:rsid w:val="05A8C81B"/>
    <w:rsid w:val="05AEA7D0"/>
    <w:rsid w:val="05AF31D7"/>
    <w:rsid w:val="05AF45C4"/>
    <w:rsid w:val="05B1F911"/>
    <w:rsid w:val="05B3A97B"/>
    <w:rsid w:val="05B4030C"/>
    <w:rsid w:val="05B4CE3A"/>
    <w:rsid w:val="05B50AD7"/>
    <w:rsid w:val="05B55A6B"/>
    <w:rsid w:val="05BAB33F"/>
    <w:rsid w:val="05BDC00B"/>
    <w:rsid w:val="05BE70F5"/>
    <w:rsid w:val="05C1F5B8"/>
    <w:rsid w:val="05C320B8"/>
    <w:rsid w:val="05C57F2A"/>
    <w:rsid w:val="05C7F87E"/>
    <w:rsid w:val="05C80905"/>
    <w:rsid w:val="05C8796A"/>
    <w:rsid w:val="05C90892"/>
    <w:rsid w:val="05C95969"/>
    <w:rsid w:val="05CA8068"/>
    <w:rsid w:val="05CAB26D"/>
    <w:rsid w:val="05CDA5CA"/>
    <w:rsid w:val="05CE2AEB"/>
    <w:rsid w:val="05CEAC22"/>
    <w:rsid w:val="05CF78E4"/>
    <w:rsid w:val="05D0644B"/>
    <w:rsid w:val="05D0E44A"/>
    <w:rsid w:val="05D29471"/>
    <w:rsid w:val="05D2CED3"/>
    <w:rsid w:val="05D2E334"/>
    <w:rsid w:val="05D2FA13"/>
    <w:rsid w:val="05DAAB13"/>
    <w:rsid w:val="05DB3A26"/>
    <w:rsid w:val="05DC0241"/>
    <w:rsid w:val="05DEA8F1"/>
    <w:rsid w:val="05E06234"/>
    <w:rsid w:val="05E07251"/>
    <w:rsid w:val="05E2004A"/>
    <w:rsid w:val="05E48511"/>
    <w:rsid w:val="05E58E47"/>
    <w:rsid w:val="05E63DA5"/>
    <w:rsid w:val="05E68175"/>
    <w:rsid w:val="05E85926"/>
    <w:rsid w:val="05EA1199"/>
    <w:rsid w:val="05EB05BE"/>
    <w:rsid w:val="05F2DA5A"/>
    <w:rsid w:val="05F318C9"/>
    <w:rsid w:val="05F89B50"/>
    <w:rsid w:val="05FA67D9"/>
    <w:rsid w:val="05FAB006"/>
    <w:rsid w:val="05FD341D"/>
    <w:rsid w:val="05FE0721"/>
    <w:rsid w:val="05FEA9FD"/>
    <w:rsid w:val="0602B0FC"/>
    <w:rsid w:val="0603349C"/>
    <w:rsid w:val="06066563"/>
    <w:rsid w:val="060A8876"/>
    <w:rsid w:val="060B9318"/>
    <w:rsid w:val="060D11A7"/>
    <w:rsid w:val="06105E6B"/>
    <w:rsid w:val="06118D0B"/>
    <w:rsid w:val="0611B49C"/>
    <w:rsid w:val="061343FB"/>
    <w:rsid w:val="06141DC6"/>
    <w:rsid w:val="0614535A"/>
    <w:rsid w:val="061680A8"/>
    <w:rsid w:val="0618DF9E"/>
    <w:rsid w:val="061B8C9B"/>
    <w:rsid w:val="061E54C7"/>
    <w:rsid w:val="062082AC"/>
    <w:rsid w:val="0621831D"/>
    <w:rsid w:val="0628039F"/>
    <w:rsid w:val="0629012E"/>
    <w:rsid w:val="062903D9"/>
    <w:rsid w:val="062A8B81"/>
    <w:rsid w:val="062B5C38"/>
    <w:rsid w:val="062B9021"/>
    <w:rsid w:val="062CBAF3"/>
    <w:rsid w:val="0632D39A"/>
    <w:rsid w:val="0634577D"/>
    <w:rsid w:val="063499D9"/>
    <w:rsid w:val="0634E6CB"/>
    <w:rsid w:val="06350D9E"/>
    <w:rsid w:val="06367492"/>
    <w:rsid w:val="0636D9E0"/>
    <w:rsid w:val="0636DE82"/>
    <w:rsid w:val="063A7FE8"/>
    <w:rsid w:val="063C07E7"/>
    <w:rsid w:val="063D5258"/>
    <w:rsid w:val="063EFD78"/>
    <w:rsid w:val="063F1D68"/>
    <w:rsid w:val="063F33CC"/>
    <w:rsid w:val="064168BE"/>
    <w:rsid w:val="06444108"/>
    <w:rsid w:val="06450FFD"/>
    <w:rsid w:val="0647834A"/>
    <w:rsid w:val="06486E64"/>
    <w:rsid w:val="064983E0"/>
    <w:rsid w:val="064A5D44"/>
    <w:rsid w:val="064A73D5"/>
    <w:rsid w:val="064BBBDF"/>
    <w:rsid w:val="064DACAD"/>
    <w:rsid w:val="064E2917"/>
    <w:rsid w:val="064EDE46"/>
    <w:rsid w:val="065054BE"/>
    <w:rsid w:val="06513CCE"/>
    <w:rsid w:val="06516035"/>
    <w:rsid w:val="0651603F"/>
    <w:rsid w:val="06525EB0"/>
    <w:rsid w:val="0652A548"/>
    <w:rsid w:val="06530A7F"/>
    <w:rsid w:val="0654AC9A"/>
    <w:rsid w:val="0655F379"/>
    <w:rsid w:val="0656D7FC"/>
    <w:rsid w:val="0656DC16"/>
    <w:rsid w:val="0658232B"/>
    <w:rsid w:val="065C9767"/>
    <w:rsid w:val="065D90DF"/>
    <w:rsid w:val="065F45E9"/>
    <w:rsid w:val="065FB58D"/>
    <w:rsid w:val="066414F4"/>
    <w:rsid w:val="06680CB5"/>
    <w:rsid w:val="066BCD7B"/>
    <w:rsid w:val="066BE647"/>
    <w:rsid w:val="066CDC18"/>
    <w:rsid w:val="066DD990"/>
    <w:rsid w:val="0671A716"/>
    <w:rsid w:val="0674E348"/>
    <w:rsid w:val="0676D094"/>
    <w:rsid w:val="067747A9"/>
    <w:rsid w:val="067A5A35"/>
    <w:rsid w:val="067C7838"/>
    <w:rsid w:val="067C8F61"/>
    <w:rsid w:val="067DE9E9"/>
    <w:rsid w:val="067EED81"/>
    <w:rsid w:val="06825067"/>
    <w:rsid w:val="0682D20C"/>
    <w:rsid w:val="06850028"/>
    <w:rsid w:val="06893924"/>
    <w:rsid w:val="068A35C7"/>
    <w:rsid w:val="068F2F45"/>
    <w:rsid w:val="068F6487"/>
    <w:rsid w:val="0690C324"/>
    <w:rsid w:val="069169A6"/>
    <w:rsid w:val="0691B2AC"/>
    <w:rsid w:val="0691B7E0"/>
    <w:rsid w:val="069513E0"/>
    <w:rsid w:val="06960785"/>
    <w:rsid w:val="06969B5D"/>
    <w:rsid w:val="0697513C"/>
    <w:rsid w:val="069B3024"/>
    <w:rsid w:val="069B33CB"/>
    <w:rsid w:val="06A5B343"/>
    <w:rsid w:val="06A7F01E"/>
    <w:rsid w:val="06A90717"/>
    <w:rsid w:val="06AB107C"/>
    <w:rsid w:val="06AB9AD6"/>
    <w:rsid w:val="06AC37C2"/>
    <w:rsid w:val="06ACB0B7"/>
    <w:rsid w:val="06ACD443"/>
    <w:rsid w:val="06AF3A9B"/>
    <w:rsid w:val="06B03723"/>
    <w:rsid w:val="06B05828"/>
    <w:rsid w:val="06B1D554"/>
    <w:rsid w:val="06B296C8"/>
    <w:rsid w:val="06B5226B"/>
    <w:rsid w:val="06B94D87"/>
    <w:rsid w:val="06B96618"/>
    <w:rsid w:val="06BB85E4"/>
    <w:rsid w:val="06BC0261"/>
    <w:rsid w:val="06BEBF5A"/>
    <w:rsid w:val="06BFC174"/>
    <w:rsid w:val="06BFF7D4"/>
    <w:rsid w:val="06C013B6"/>
    <w:rsid w:val="06C1FDB8"/>
    <w:rsid w:val="06C5A35C"/>
    <w:rsid w:val="06C81D5F"/>
    <w:rsid w:val="06CA9202"/>
    <w:rsid w:val="06D0F510"/>
    <w:rsid w:val="06D33C1D"/>
    <w:rsid w:val="06D34EDE"/>
    <w:rsid w:val="06D3AD26"/>
    <w:rsid w:val="06D67F11"/>
    <w:rsid w:val="06D86457"/>
    <w:rsid w:val="06D89E77"/>
    <w:rsid w:val="06D9FC8A"/>
    <w:rsid w:val="06DA3508"/>
    <w:rsid w:val="06DAF003"/>
    <w:rsid w:val="06DC89F1"/>
    <w:rsid w:val="06DD5A67"/>
    <w:rsid w:val="06DDD48B"/>
    <w:rsid w:val="06E07571"/>
    <w:rsid w:val="06E1930D"/>
    <w:rsid w:val="06E24237"/>
    <w:rsid w:val="06E2944D"/>
    <w:rsid w:val="06E3A7F5"/>
    <w:rsid w:val="06E58349"/>
    <w:rsid w:val="06E8BB1A"/>
    <w:rsid w:val="06E9A1C2"/>
    <w:rsid w:val="06EB7749"/>
    <w:rsid w:val="06EE96B7"/>
    <w:rsid w:val="06EF020B"/>
    <w:rsid w:val="06EF5477"/>
    <w:rsid w:val="06EFFE10"/>
    <w:rsid w:val="06F0465C"/>
    <w:rsid w:val="06F19FED"/>
    <w:rsid w:val="06F54D24"/>
    <w:rsid w:val="06F64FA9"/>
    <w:rsid w:val="06F85184"/>
    <w:rsid w:val="06F86B92"/>
    <w:rsid w:val="06F9BD19"/>
    <w:rsid w:val="06FA21F9"/>
    <w:rsid w:val="06FB83D8"/>
    <w:rsid w:val="06FC5CDA"/>
    <w:rsid w:val="06FDAC26"/>
    <w:rsid w:val="06FDBA89"/>
    <w:rsid w:val="0705F17E"/>
    <w:rsid w:val="070705ED"/>
    <w:rsid w:val="07071022"/>
    <w:rsid w:val="0707AF05"/>
    <w:rsid w:val="0708A270"/>
    <w:rsid w:val="0708AFA2"/>
    <w:rsid w:val="0708CF0A"/>
    <w:rsid w:val="070975F3"/>
    <w:rsid w:val="0709E899"/>
    <w:rsid w:val="070B50BC"/>
    <w:rsid w:val="070DC806"/>
    <w:rsid w:val="071213C4"/>
    <w:rsid w:val="07123AB4"/>
    <w:rsid w:val="07145921"/>
    <w:rsid w:val="071899C8"/>
    <w:rsid w:val="071ADAC5"/>
    <w:rsid w:val="071B25D6"/>
    <w:rsid w:val="071CB603"/>
    <w:rsid w:val="071F473D"/>
    <w:rsid w:val="071FB060"/>
    <w:rsid w:val="07200653"/>
    <w:rsid w:val="0721AA90"/>
    <w:rsid w:val="0722734C"/>
    <w:rsid w:val="0725AA01"/>
    <w:rsid w:val="072B4722"/>
    <w:rsid w:val="072C511D"/>
    <w:rsid w:val="0733039D"/>
    <w:rsid w:val="073516A2"/>
    <w:rsid w:val="0735DBCA"/>
    <w:rsid w:val="073B36C3"/>
    <w:rsid w:val="073CE644"/>
    <w:rsid w:val="073DB5B3"/>
    <w:rsid w:val="073E085E"/>
    <w:rsid w:val="073E71EB"/>
    <w:rsid w:val="073E7A77"/>
    <w:rsid w:val="073F0391"/>
    <w:rsid w:val="074012FA"/>
    <w:rsid w:val="074347BA"/>
    <w:rsid w:val="07437DDF"/>
    <w:rsid w:val="07491088"/>
    <w:rsid w:val="074918C4"/>
    <w:rsid w:val="074A5131"/>
    <w:rsid w:val="074B2E0A"/>
    <w:rsid w:val="074D124C"/>
    <w:rsid w:val="075108E5"/>
    <w:rsid w:val="07522903"/>
    <w:rsid w:val="075562CF"/>
    <w:rsid w:val="075769EE"/>
    <w:rsid w:val="0757758C"/>
    <w:rsid w:val="07582E1E"/>
    <w:rsid w:val="0759CB40"/>
    <w:rsid w:val="075AB69C"/>
    <w:rsid w:val="075D0803"/>
    <w:rsid w:val="075E3D73"/>
    <w:rsid w:val="075F7359"/>
    <w:rsid w:val="0761AF7D"/>
    <w:rsid w:val="07620799"/>
    <w:rsid w:val="07621F15"/>
    <w:rsid w:val="0767216D"/>
    <w:rsid w:val="076AC46E"/>
    <w:rsid w:val="076B2813"/>
    <w:rsid w:val="076C777D"/>
    <w:rsid w:val="076EAFFA"/>
    <w:rsid w:val="07714759"/>
    <w:rsid w:val="0773A4D7"/>
    <w:rsid w:val="0774412A"/>
    <w:rsid w:val="07772A72"/>
    <w:rsid w:val="0779EE34"/>
    <w:rsid w:val="077CBDC6"/>
    <w:rsid w:val="077E7F0D"/>
    <w:rsid w:val="077F6DD3"/>
    <w:rsid w:val="077FDF48"/>
    <w:rsid w:val="07821FE9"/>
    <w:rsid w:val="07899443"/>
    <w:rsid w:val="078A7BFF"/>
    <w:rsid w:val="078B3A50"/>
    <w:rsid w:val="078D4AF7"/>
    <w:rsid w:val="078EE6FE"/>
    <w:rsid w:val="078FBB8E"/>
    <w:rsid w:val="0790DBCF"/>
    <w:rsid w:val="0790F6D7"/>
    <w:rsid w:val="079169AB"/>
    <w:rsid w:val="07932668"/>
    <w:rsid w:val="07934B83"/>
    <w:rsid w:val="0793B8FD"/>
    <w:rsid w:val="0798DAC1"/>
    <w:rsid w:val="079A4769"/>
    <w:rsid w:val="079AAB45"/>
    <w:rsid w:val="079B2F0C"/>
    <w:rsid w:val="079D7F09"/>
    <w:rsid w:val="079F7788"/>
    <w:rsid w:val="07A039EC"/>
    <w:rsid w:val="07A1F884"/>
    <w:rsid w:val="07A22BAB"/>
    <w:rsid w:val="07A5AEAD"/>
    <w:rsid w:val="07A774C2"/>
    <w:rsid w:val="07AB0E1B"/>
    <w:rsid w:val="07ABAEEB"/>
    <w:rsid w:val="07AC854F"/>
    <w:rsid w:val="07AE465C"/>
    <w:rsid w:val="07AE8A66"/>
    <w:rsid w:val="07AE92A1"/>
    <w:rsid w:val="07B03EFE"/>
    <w:rsid w:val="07B0B188"/>
    <w:rsid w:val="07B1E906"/>
    <w:rsid w:val="07B2CCE8"/>
    <w:rsid w:val="07B4FA9A"/>
    <w:rsid w:val="07B575D6"/>
    <w:rsid w:val="07B610C8"/>
    <w:rsid w:val="07B98FB7"/>
    <w:rsid w:val="07BA80D6"/>
    <w:rsid w:val="07BCF53F"/>
    <w:rsid w:val="07BDC63F"/>
    <w:rsid w:val="07C16F6A"/>
    <w:rsid w:val="07C26F86"/>
    <w:rsid w:val="07C4694C"/>
    <w:rsid w:val="07C5025E"/>
    <w:rsid w:val="07C50C56"/>
    <w:rsid w:val="07C8739B"/>
    <w:rsid w:val="07C8F8E0"/>
    <w:rsid w:val="07C98308"/>
    <w:rsid w:val="07CEA1BD"/>
    <w:rsid w:val="07CEC6EE"/>
    <w:rsid w:val="07D08BB8"/>
    <w:rsid w:val="07D09252"/>
    <w:rsid w:val="07D0C0BE"/>
    <w:rsid w:val="07D1A6F0"/>
    <w:rsid w:val="07D99787"/>
    <w:rsid w:val="07D99BA8"/>
    <w:rsid w:val="07DB157B"/>
    <w:rsid w:val="07DB1C1D"/>
    <w:rsid w:val="07DB4C2E"/>
    <w:rsid w:val="07DD612A"/>
    <w:rsid w:val="07E086EB"/>
    <w:rsid w:val="07E2AAF6"/>
    <w:rsid w:val="07E44905"/>
    <w:rsid w:val="07E49FE9"/>
    <w:rsid w:val="07E6169F"/>
    <w:rsid w:val="07E840F9"/>
    <w:rsid w:val="07E9407A"/>
    <w:rsid w:val="07EBA50B"/>
    <w:rsid w:val="07EEA4C3"/>
    <w:rsid w:val="07F14A62"/>
    <w:rsid w:val="07F4C5CF"/>
    <w:rsid w:val="07F5D9A3"/>
    <w:rsid w:val="07F6B680"/>
    <w:rsid w:val="07F9174A"/>
    <w:rsid w:val="07FA0BF0"/>
    <w:rsid w:val="07FBCF06"/>
    <w:rsid w:val="07FF3433"/>
    <w:rsid w:val="07FF52F6"/>
    <w:rsid w:val="080161CF"/>
    <w:rsid w:val="0805A201"/>
    <w:rsid w:val="0806EFA4"/>
    <w:rsid w:val="08086CA9"/>
    <w:rsid w:val="0809B165"/>
    <w:rsid w:val="080C6F21"/>
    <w:rsid w:val="080CC314"/>
    <w:rsid w:val="080E0481"/>
    <w:rsid w:val="080E386B"/>
    <w:rsid w:val="080F9A1A"/>
    <w:rsid w:val="081002FA"/>
    <w:rsid w:val="0812A9E4"/>
    <w:rsid w:val="081334F9"/>
    <w:rsid w:val="08134E62"/>
    <w:rsid w:val="0813F8B4"/>
    <w:rsid w:val="08156A4F"/>
    <w:rsid w:val="08168BD2"/>
    <w:rsid w:val="0817B19D"/>
    <w:rsid w:val="0819D3D4"/>
    <w:rsid w:val="081BADDC"/>
    <w:rsid w:val="08215A2E"/>
    <w:rsid w:val="0821B44C"/>
    <w:rsid w:val="082374A1"/>
    <w:rsid w:val="08277B51"/>
    <w:rsid w:val="082A79F4"/>
    <w:rsid w:val="082C3147"/>
    <w:rsid w:val="0830AD21"/>
    <w:rsid w:val="0830DE8F"/>
    <w:rsid w:val="08336CB6"/>
    <w:rsid w:val="08352228"/>
    <w:rsid w:val="08369AE6"/>
    <w:rsid w:val="0838DD0D"/>
    <w:rsid w:val="08394A7C"/>
    <w:rsid w:val="083D0A53"/>
    <w:rsid w:val="083D2733"/>
    <w:rsid w:val="083E0DA6"/>
    <w:rsid w:val="083E8D25"/>
    <w:rsid w:val="08403C67"/>
    <w:rsid w:val="084307B1"/>
    <w:rsid w:val="0844B0F9"/>
    <w:rsid w:val="08461B81"/>
    <w:rsid w:val="0846DB94"/>
    <w:rsid w:val="084744C8"/>
    <w:rsid w:val="08475CD9"/>
    <w:rsid w:val="08476C05"/>
    <w:rsid w:val="084B35D2"/>
    <w:rsid w:val="084BACAE"/>
    <w:rsid w:val="084CF02F"/>
    <w:rsid w:val="084D25A7"/>
    <w:rsid w:val="084F6405"/>
    <w:rsid w:val="08506FCB"/>
    <w:rsid w:val="085230E9"/>
    <w:rsid w:val="0852D156"/>
    <w:rsid w:val="0853EA89"/>
    <w:rsid w:val="0856E356"/>
    <w:rsid w:val="0860C848"/>
    <w:rsid w:val="0861F9BD"/>
    <w:rsid w:val="0864676A"/>
    <w:rsid w:val="0865965A"/>
    <w:rsid w:val="0867CA1A"/>
    <w:rsid w:val="0868E4F1"/>
    <w:rsid w:val="0868EE65"/>
    <w:rsid w:val="08698B00"/>
    <w:rsid w:val="086992B5"/>
    <w:rsid w:val="086A9216"/>
    <w:rsid w:val="086B5097"/>
    <w:rsid w:val="086D0E6C"/>
    <w:rsid w:val="086E4D0D"/>
    <w:rsid w:val="086F167C"/>
    <w:rsid w:val="0870FE44"/>
    <w:rsid w:val="087252C2"/>
    <w:rsid w:val="087477F6"/>
    <w:rsid w:val="0874B1F7"/>
    <w:rsid w:val="0879BFBD"/>
    <w:rsid w:val="087B8163"/>
    <w:rsid w:val="087C0ED6"/>
    <w:rsid w:val="087DE16A"/>
    <w:rsid w:val="087DF62F"/>
    <w:rsid w:val="087E79FE"/>
    <w:rsid w:val="08822063"/>
    <w:rsid w:val="088223DC"/>
    <w:rsid w:val="08853A85"/>
    <w:rsid w:val="0886517B"/>
    <w:rsid w:val="08873ABD"/>
    <w:rsid w:val="0887D0E4"/>
    <w:rsid w:val="08887B4F"/>
    <w:rsid w:val="088B0399"/>
    <w:rsid w:val="088C99BE"/>
    <w:rsid w:val="088F729D"/>
    <w:rsid w:val="08928AFD"/>
    <w:rsid w:val="089333AD"/>
    <w:rsid w:val="08961A6A"/>
    <w:rsid w:val="0897C79B"/>
    <w:rsid w:val="08989431"/>
    <w:rsid w:val="089E405B"/>
    <w:rsid w:val="089F200F"/>
    <w:rsid w:val="089F57EC"/>
    <w:rsid w:val="089F91CB"/>
    <w:rsid w:val="08A02EB3"/>
    <w:rsid w:val="08A0CED3"/>
    <w:rsid w:val="08A3CAFE"/>
    <w:rsid w:val="08A40739"/>
    <w:rsid w:val="08A4F464"/>
    <w:rsid w:val="08A59B93"/>
    <w:rsid w:val="08A646E5"/>
    <w:rsid w:val="08A7D1E3"/>
    <w:rsid w:val="08A87551"/>
    <w:rsid w:val="08AA6C5C"/>
    <w:rsid w:val="08AAB93A"/>
    <w:rsid w:val="08AC3C51"/>
    <w:rsid w:val="08ACE030"/>
    <w:rsid w:val="08AD1301"/>
    <w:rsid w:val="08ADDA4E"/>
    <w:rsid w:val="08AF82FD"/>
    <w:rsid w:val="08B030E9"/>
    <w:rsid w:val="08B0ED30"/>
    <w:rsid w:val="08B3C6CA"/>
    <w:rsid w:val="08B75AE8"/>
    <w:rsid w:val="08B9D14E"/>
    <w:rsid w:val="08B9F879"/>
    <w:rsid w:val="08BB39B1"/>
    <w:rsid w:val="08BB4496"/>
    <w:rsid w:val="08BC6F3C"/>
    <w:rsid w:val="08BF4B41"/>
    <w:rsid w:val="08BFEE08"/>
    <w:rsid w:val="08C48502"/>
    <w:rsid w:val="08C519AA"/>
    <w:rsid w:val="08C536C9"/>
    <w:rsid w:val="08C75B2F"/>
    <w:rsid w:val="08C7963E"/>
    <w:rsid w:val="08CA2B98"/>
    <w:rsid w:val="08CBFEE0"/>
    <w:rsid w:val="08CE6438"/>
    <w:rsid w:val="08D29349"/>
    <w:rsid w:val="08D4F1BB"/>
    <w:rsid w:val="08D5E744"/>
    <w:rsid w:val="08D6A6E9"/>
    <w:rsid w:val="08D6BD4C"/>
    <w:rsid w:val="08D93E23"/>
    <w:rsid w:val="08D964B8"/>
    <w:rsid w:val="08DA2E55"/>
    <w:rsid w:val="08DC1398"/>
    <w:rsid w:val="08DE61F8"/>
    <w:rsid w:val="08E01440"/>
    <w:rsid w:val="08E143F6"/>
    <w:rsid w:val="08E78047"/>
    <w:rsid w:val="08E7B49A"/>
    <w:rsid w:val="08E7CC43"/>
    <w:rsid w:val="08EB06D6"/>
    <w:rsid w:val="08EBBED5"/>
    <w:rsid w:val="08EC11AE"/>
    <w:rsid w:val="08EC6CC0"/>
    <w:rsid w:val="08EEF776"/>
    <w:rsid w:val="08F0B992"/>
    <w:rsid w:val="08F0E6F8"/>
    <w:rsid w:val="08F2752B"/>
    <w:rsid w:val="08F36C3B"/>
    <w:rsid w:val="08F4613F"/>
    <w:rsid w:val="08F4CC77"/>
    <w:rsid w:val="08F6D02D"/>
    <w:rsid w:val="08F9A1EA"/>
    <w:rsid w:val="08FAD60A"/>
    <w:rsid w:val="08FC9AC7"/>
    <w:rsid w:val="08FD2758"/>
    <w:rsid w:val="08FD7CD9"/>
    <w:rsid w:val="08FDAF47"/>
    <w:rsid w:val="08FDFB62"/>
    <w:rsid w:val="08FFE1D5"/>
    <w:rsid w:val="0900048F"/>
    <w:rsid w:val="0900C973"/>
    <w:rsid w:val="0902797D"/>
    <w:rsid w:val="090487C9"/>
    <w:rsid w:val="0905E856"/>
    <w:rsid w:val="0906DC3E"/>
    <w:rsid w:val="09070A08"/>
    <w:rsid w:val="090B9500"/>
    <w:rsid w:val="090C1F29"/>
    <w:rsid w:val="090C9A41"/>
    <w:rsid w:val="090D9F2A"/>
    <w:rsid w:val="090F7538"/>
    <w:rsid w:val="091287B0"/>
    <w:rsid w:val="0913709E"/>
    <w:rsid w:val="0914ED77"/>
    <w:rsid w:val="0915F609"/>
    <w:rsid w:val="09167C48"/>
    <w:rsid w:val="09169468"/>
    <w:rsid w:val="09175186"/>
    <w:rsid w:val="09179DC6"/>
    <w:rsid w:val="0919204D"/>
    <w:rsid w:val="091EBE80"/>
    <w:rsid w:val="09235864"/>
    <w:rsid w:val="092590EF"/>
    <w:rsid w:val="09263E99"/>
    <w:rsid w:val="0928812B"/>
    <w:rsid w:val="0928C2D1"/>
    <w:rsid w:val="092A99AF"/>
    <w:rsid w:val="092D99A0"/>
    <w:rsid w:val="093117CB"/>
    <w:rsid w:val="0934F0B5"/>
    <w:rsid w:val="0938D1AF"/>
    <w:rsid w:val="0939526E"/>
    <w:rsid w:val="093D2369"/>
    <w:rsid w:val="093E8973"/>
    <w:rsid w:val="093E8F86"/>
    <w:rsid w:val="0942F0E6"/>
    <w:rsid w:val="0945B7C0"/>
    <w:rsid w:val="0946CE42"/>
    <w:rsid w:val="09497F3C"/>
    <w:rsid w:val="094A3AC0"/>
    <w:rsid w:val="094D4DD7"/>
    <w:rsid w:val="094DB967"/>
    <w:rsid w:val="094F10F7"/>
    <w:rsid w:val="094F464F"/>
    <w:rsid w:val="094F814E"/>
    <w:rsid w:val="0950DCC3"/>
    <w:rsid w:val="09528C7F"/>
    <w:rsid w:val="09536427"/>
    <w:rsid w:val="095891BC"/>
    <w:rsid w:val="0958D7F4"/>
    <w:rsid w:val="095951F3"/>
    <w:rsid w:val="095C31E6"/>
    <w:rsid w:val="095D07FC"/>
    <w:rsid w:val="095D5963"/>
    <w:rsid w:val="095E1A89"/>
    <w:rsid w:val="095F69E3"/>
    <w:rsid w:val="096338F7"/>
    <w:rsid w:val="09697544"/>
    <w:rsid w:val="096E61F2"/>
    <w:rsid w:val="097231C1"/>
    <w:rsid w:val="097672D8"/>
    <w:rsid w:val="09776DDB"/>
    <w:rsid w:val="0977761F"/>
    <w:rsid w:val="09779C42"/>
    <w:rsid w:val="09836B32"/>
    <w:rsid w:val="0983BE63"/>
    <w:rsid w:val="0983C7BC"/>
    <w:rsid w:val="09842C39"/>
    <w:rsid w:val="0985189D"/>
    <w:rsid w:val="09851BCF"/>
    <w:rsid w:val="0985430E"/>
    <w:rsid w:val="098693D6"/>
    <w:rsid w:val="09873CC3"/>
    <w:rsid w:val="09879FEB"/>
    <w:rsid w:val="0988C6A3"/>
    <w:rsid w:val="0989B17E"/>
    <w:rsid w:val="0989C45C"/>
    <w:rsid w:val="098A32A4"/>
    <w:rsid w:val="098F775F"/>
    <w:rsid w:val="098FF360"/>
    <w:rsid w:val="099131CD"/>
    <w:rsid w:val="09922B55"/>
    <w:rsid w:val="0992A5FC"/>
    <w:rsid w:val="09934084"/>
    <w:rsid w:val="0993D5D7"/>
    <w:rsid w:val="09946B2B"/>
    <w:rsid w:val="099577D0"/>
    <w:rsid w:val="0998A946"/>
    <w:rsid w:val="0998ED83"/>
    <w:rsid w:val="09993E19"/>
    <w:rsid w:val="099966BE"/>
    <w:rsid w:val="099A4993"/>
    <w:rsid w:val="099A7E71"/>
    <w:rsid w:val="099B137D"/>
    <w:rsid w:val="099BAFF0"/>
    <w:rsid w:val="099CFDBD"/>
    <w:rsid w:val="099E7F06"/>
    <w:rsid w:val="099F733F"/>
    <w:rsid w:val="09A37809"/>
    <w:rsid w:val="09A3D056"/>
    <w:rsid w:val="09A4E25F"/>
    <w:rsid w:val="09A5E80E"/>
    <w:rsid w:val="09A73953"/>
    <w:rsid w:val="09A7E36B"/>
    <w:rsid w:val="09A84367"/>
    <w:rsid w:val="09AD526A"/>
    <w:rsid w:val="09B2A843"/>
    <w:rsid w:val="09B30CE0"/>
    <w:rsid w:val="09B33190"/>
    <w:rsid w:val="09B4A081"/>
    <w:rsid w:val="09B5E860"/>
    <w:rsid w:val="09B754A1"/>
    <w:rsid w:val="09B78916"/>
    <w:rsid w:val="09BAADCB"/>
    <w:rsid w:val="09BBA386"/>
    <w:rsid w:val="09BC012C"/>
    <w:rsid w:val="09C4D1C2"/>
    <w:rsid w:val="09C54B68"/>
    <w:rsid w:val="09C911DB"/>
    <w:rsid w:val="09C97069"/>
    <w:rsid w:val="09CA8A76"/>
    <w:rsid w:val="09CAC8DF"/>
    <w:rsid w:val="09CB279D"/>
    <w:rsid w:val="09CC41AE"/>
    <w:rsid w:val="09CDB048"/>
    <w:rsid w:val="09CE53C6"/>
    <w:rsid w:val="09CFED13"/>
    <w:rsid w:val="09D1171C"/>
    <w:rsid w:val="09D2D25F"/>
    <w:rsid w:val="09D72E6E"/>
    <w:rsid w:val="09DB81F7"/>
    <w:rsid w:val="09DDA1B4"/>
    <w:rsid w:val="09E0A7D9"/>
    <w:rsid w:val="09E0F705"/>
    <w:rsid w:val="09E3083E"/>
    <w:rsid w:val="09E3B6F3"/>
    <w:rsid w:val="09E48C81"/>
    <w:rsid w:val="09E4D94B"/>
    <w:rsid w:val="09E6E2D0"/>
    <w:rsid w:val="09E6E599"/>
    <w:rsid w:val="09EC0E60"/>
    <w:rsid w:val="09EF8D3E"/>
    <w:rsid w:val="09F010CF"/>
    <w:rsid w:val="09F14B2E"/>
    <w:rsid w:val="09F1BC6E"/>
    <w:rsid w:val="09F1C661"/>
    <w:rsid w:val="09F1D3A1"/>
    <w:rsid w:val="09F8E3D6"/>
    <w:rsid w:val="09FB10BA"/>
    <w:rsid w:val="09FFEC22"/>
    <w:rsid w:val="0A00CD22"/>
    <w:rsid w:val="0A0230CB"/>
    <w:rsid w:val="0A030093"/>
    <w:rsid w:val="0A0403C4"/>
    <w:rsid w:val="0A0667D4"/>
    <w:rsid w:val="0A067DE3"/>
    <w:rsid w:val="0A075562"/>
    <w:rsid w:val="0A079178"/>
    <w:rsid w:val="0A07A8E7"/>
    <w:rsid w:val="0A0891B1"/>
    <w:rsid w:val="0A0CC14F"/>
    <w:rsid w:val="0A0DF8EC"/>
    <w:rsid w:val="0A0F1EDD"/>
    <w:rsid w:val="0A0FEA16"/>
    <w:rsid w:val="0A11CFD7"/>
    <w:rsid w:val="0A1435D9"/>
    <w:rsid w:val="0A1529B2"/>
    <w:rsid w:val="0A1965B2"/>
    <w:rsid w:val="0A1ABE05"/>
    <w:rsid w:val="0A1C5274"/>
    <w:rsid w:val="0A1D96CD"/>
    <w:rsid w:val="0A1E20B3"/>
    <w:rsid w:val="0A1E7A87"/>
    <w:rsid w:val="0A1EF081"/>
    <w:rsid w:val="0A1F7939"/>
    <w:rsid w:val="0A1FEDCF"/>
    <w:rsid w:val="0A20D8CC"/>
    <w:rsid w:val="0A217311"/>
    <w:rsid w:val="0A2185F2"/>
    <w:rsid w:val="0A219733"/>
    <w:rsid w:val="0A247F2C"/>
    <w:rsid w:val="0A25342C"/>
    <w:rsid w:val="0A259BCD"/>
    <w:rsid w:val="0A26F204"/>
    <w:rsid w:val="0A270DBB"/>
    <w:rsid w:val="0A2738A9"/>
    <w:rsid w:val="0A28F538"/>
    <w:rsid w:val="0A29291F"/>
    <w:rsid w:val="0A29734A"/>
    <w:rsid w:val="0A2B660E"/>
    <w:rsid w:val="0A2CAB26"/>
    <w:rsid w:val="0A2CEB70"/>
    <w:rsid w:val="0A2D2012"/>
    <w:rsid w:val="0A2E6578"/>
    <w:rsid w:val="0A2F2826"/>
    <w:rsid w:val="0A305B53"/>
    <w:rsid w:val="0A329D00"/>
    <w:rsid w:val="0A32ECEA"/>
    <w:rsid w:val="0A342A1C"/>
    <w:rsid w:val="0A3803E9"/>
    <w:rsid w:val="0A3B2BE7"/>
    <w:rsid w:val="0A3BD6B9"/>
    <w:rsid w:val="0A3CBE46"/>
    <w:rsid w:val="0A3DFC3F"/>
    <w:rsid w:val="0A3E4094"/>
    <w:rsid w:val="0A46E251"/>
    <w:rsid w:val="0A470CC1"/>
    <w:rsid w:val="0A4AE54E"/>
    <w:rsid w:val="0A4CCD5C"/>
    <w:rsid w:val="0A4E0558"/>
    <w:rsid w:val="0A4E3C0B"/>
    <w:rsid w:val="0A514F1D"/>
    <w:rsid w:val="0A56308D"/>
    <w:rsid w:val="0A5681BD"/>
    <w:rsid w:val="0A578F8C"/>
    <w:rsid w:val="0A5B1C03"/>
    <w:rsid w:val="0A5D7D9F"/>
    <w:rsid w:val="0A5DD41F"/>
    <w:rsid w:val="0A5EEF9A"/>
    <w:rsid w:val="0A634A15"/>
    <w:rsid w:val="0A64F2CA"/>
    <w:rsid w:val="0A65C290"/>
    <w:rsid w:val="0A697F93"/>
    <w:rsid w:val="0A69EC60"/>
    <w:rsid w:val="0A6A1654"/>
    <w:rsid w:val="0A6A9154"/>
    <w:rsid w:val="0A6B0105"/>
    <w:rsid w:val="0A6C6763"/>
    <w:rsid w:val="0A6D3221"/>
    <w:rsid w:val="0A707AC6"/>
    <w:rsid w:val="0A71D055"/>
    <w:rsid w:val="0A720A6F"/>
    <w:rsid w:val="0A7260F9"/>
    <w:rsid w:val="0A73CA6B"/>
    <w:rsid w:val="0A77604D"/>
    <w:rsid w:val="0A7A991D"/>
    <w:rsid w:val="0A7B30B6"/>
    <w:rsid w:val="0A7B4FAC"/>
    <w:rsid w:val="0A7D7DA0"/>
    <w:rsid w:val="0A811CD7"/>
    <w:rsid w:val="0A817AC9"/>
    <w:rsid w:val="0A82AEB6"/>
    <w:rsid w:val="0A82F504"/>
    <w:rsid w:val="0A889E43"/>
    <w:rsid w:val="0A8E178D"/>
    <w:rsid w:val="0A8E696A"/>
    <w:rsid w:val="0A8F7DDB"/>
    <w:rsid w:val="0A9008F0"/>
    <w:rsid w:val="0A926A25"/>
    <w:rsid w:val="0A92EE3C"/>
    <w:rsid w:val="0A93BE70"/>
    <w:rsid w:val="0A9499F0"/>
    <w:rsid w:val="0A94A28E"/>
    <w:rsid w:val="0A9689BC"/>
    <w:rsid w:val="0A9B2BEF"/>
    <w:rsid w:val="0A9DF4F4"/>
    <w:rsid w:val="0A9E7DB0"/>
    <w:rsid w:val="0AA0C6B0"/>
    <w:rsid w:val="0AA11DAD"/>
    <w:rsid w:val="0AA23E2F"/>
    <w:rsid w:val="0AA3036F"/>
    <w:rsid w:val="0AA3F1DC"/>
    <w:rsid w:val="0AA4E92C"/>
    <w:rsid w:val="0AA814D6"/>
    <w:rsid w:val="0AA9073E"/>
    <w:rsid w:val="0AA93F91"/>
    <w:rsid w:val="0AAA9E40"/>
    <w:rsid w:val="0AAAFDC2"/>
    <w:rsid w:val="0AAB1B3B"/>
    <w:rsid w:val="0AAB3AC1"/>
    <w:rsid w:val="0AAB3F0A"/>
    <w:rsid w:val="0AAB8D26"/>
    <w:rsid w:val="0AAF84EE"/>
    <w:rsid w:val="0AB05382"/>
    <w:rsid w:val="0AB1078A"/>
    <w:rsid w:val="0AB2A889"/>
    <w:rsid w:val="0AB6C1D1"/>
    <w:rsid w:val="0AB963F3"/>
    <w:rsid w:val="0ABCE6EB"/>
    <w:rsid w:val="0ABE044F"/>
    <w:rsid w:val="0ABF001A"/>
    <w:rsid w:val="0ABFE4E6"/>
    <w:rsid w:val="0AC02973"/>
    <w:rsid w:val="0AC29D36"/>
    <w:rsid w:val="0AC326CF"/>
    <w:rsid w:val="0AC3B777"/>
    <w:rsid w:val="0AC3CDFE"/>
    <w:rsid w:val="0ACACB20"/>
    <w:rsid w:val="0ACE7623"/>
    <w:rsid w:val="0AD07173"/>
    <w:rsid w:val="0AD0F692"/>
    <w:rsid w:val="0AD30D81"/>
    <w:rsid w:val="0AD31957"/>
    <w:rsid w:val="0AD3385A"/>
    <w:rsid w:val="0AD49858"/>
    <w:rsid w:val="0AD4ACEE"/>
    <w:rsid w:val="0AD4D8CF"/>
    <w:rsid w:val="0AD5FA70"/>
    <w:rsid w:val="0AD88B46"/>
    <w:rsid w:val="0ADEC5FA"/>
    <w:rsid w:val="0ADF2895"/>
    <w:rsid w:val="0ADF61F9"/>
    <w:rsid w:val="0AE0C0AB"/>
    <w:rsid w:val="0AE14FFA"/>
    <w:rsid w:val="0AE254BD"/>
    <w:rsid w:val="0AE27194"/>
    <w:rsid w:val="0AE2F759"/>
    <w:rsid w:val="0AE56F8A"/>
    <w:rsid w:val="0AE607ED"/>
    <w:rsid w:val="0AE6187E"/>
    <w:rsid w:val="0AE6FA95"/>
    <w:rsid w:val="0AE6FE72"/>
    <w:rsid w:val="0AE7F324"/>
    <w:rsid w:val="0AE887C7"/>
    <w:rsid w:val="0AE9B1C4"/>
    <w:rsid w:val="0AEB9985"/>
    <w:rsid w:val="0AECCAE5"/>
    <w:rsid w:val="0AED42F8"/>
    <w:rsid w:val="0AEEB5F2"/>
    <w:rsid w:val="0AEFD976"/>
    <w:rsid w:val="0AF071B5"/>
    <w:rsid w:val="0AF159FD"/>
    <w:rsid w:val="0AF4F780"/>
    <w:rsid w:val="0AF66A5B"/>
    <w:rsid w:val="0AFEAB4C"/>
    <w:rsid w:val="0B0302FC"/>
    <w:rsid w:val="0B08D758"/>
    <w:rsid w:val="0B0A2328"/>
    <w:rsid w:val="0B0A6144"/>
    <w:rsid w:val="0B0A6E90"/>
    <w:rsid w:val="0B0B0700"/>
    <w:rsid w:val="0B0CA5CF"/>
    <w:rsid w:val="0B0E2449"/>
    <w:rsid w:val="0B116FBF"/>
    <w:rsid w:val="0B180E2E"/>
    <w:rsid w:val="0B1957D3"/>
    <w:rsid w:val="0B1A7D8E"/>
    <w:rsid w:val="0B1D0824"/>
    <w:rsid w:val="0B1EE37C"/>
    <w:rsid w:val="0B1FBC8E"/>
    <w:rsid w:val="0B20BF05"/>
    <w:rsid w:val="0B21702F"/>
    <w:rsid w:val="0B23863A"/>
    <w:rsid w:val="0B24391C"/>
    <w:rsid w:val="0B29DF6B"/>
    <w:rsid w:val="0B2C8B6E"/>
    <w:rsid w:val="0B2EAED8"/>
    <w:rsid w:val="0B3093DB"/>
    <w:rsid w:val="0B31B509"/>
    <w:rsid w:val="0B32DC0D"/>
    <w:rsid w:val="0B356899"/>
    <w:rsid w:val="0B358AAC"/>
    <w:rsid w:val="0B396E78"/>
    <w:rsid w:val="0B3B915B"/>
    <w:rsid w:val="0B3F7C44"/>
    <w:rsid w:val="0B401B62"/>
    <w:rsid w:val="0B405784"/>
    <w:rsid w:val="0B434A6E"/>
    <w:rsid w:val="0B444DE6"/>
    <w:rsid w:val="0B4571F5"/>
    <w:rsid w:val="0B45FB94"/>
    <w:rsid w:val="0B46BD14"/>
    <w:rsid w:val="0B470932"/>
    <w:rsid w:val="0B48B358"/>
    <w:rsid w:val="0B4D7CB1"/>
    <w:rsid w:val="0B4DEB97"/>
    <w:rsid w:val="0B4EEB66"/>
    <w:rsid w:val="0B5612A3"/>
    <w:rsid w:val="0B56F2A2"/>
    <w:rsid w:val="0B588C5D"/>
    <w:rsid w:val="0B5A8749"/>
    <w:rsid w:val="0B5C2ED4"/>
    <w:rsid w:val="0B5FD1C6"/>
    <w:rsid w:val="0B60B453"/>
    <w:rsid w:val="0B60B93E"/>
    <w:rsid w:val="0B61685A"/>
    <w:rsid w:val="0B61B3F3"/>
    <w:rsid w:val="0B6266A7"/>
    <w:rsid w:val="0B62CED7"/>
    <w:rsid w:val="0B646DEE"/>
    <w:rsid w:val="0B662704"/>
    <w:rsid w:val="0B6B14B8"/>
    <w:rsid w:val="0B6D9B1A"/>
    <w:rsid w:val="0B6DDFE8"/>
    <w:rsid w:val="0B6F2907"/>
    <w:rsid w:val="0B701316"/>
    <w:rsid w:val="0B70E70B"/>
    <w:rsid w:val="0B723B1C"/>
    <w:rsid w:val="0B752C2B"/>
    <w:rsid w:val="0B76CB8E"/>
    <w:rsid w:val="0B7731A2"/>
    <w:rsid w:val="0B7792E2"/>
    <w:rsid w:val="0B786A09"/>
    <w:rsid w:val="0B7B53EE"/>
    <w:rsid w:val="0B7C3A31"/>
    <w:rsid w:val="0B7C3C85"/>
    <w:rsid w:val="0B7D8194"/>
    <w:rsid w:val="0B7DC3B6"/>
    <w:rsid w:val="0B7F7AFA"/>
    <w:rsid w:val="0B8063BC"/>
    <w:rsid w:val="0B809CF7"/>
    <w:rsid w:val="0B81D29B"/>
    <w:rsid w:val="0B81F1ED"/>
    <w:rsid w:val="0B8311DF"/>
    <w:rsid w:val="0B836D1A"/>
    <w:rsid w:val="0B837013"/>
    <w:rsid w:val="0B8441E6"/>
    <w:rsid w:val="0B849B9F"/>
    <w:rsid w:val="0B859A75"/>
    <w:rsid w:val="0B85AB38"/>
    <w:rsid w:val="0B85EFE5"/>
    <w:rsid w:val="0B864C20"/>
    <w:rsid w:val="0B8BE8AF"/>
    <w:rsid w:val="0B8C6B36"/>
    <w:rsid w:val="0B8D0436"/>
    <w:rsid w:val="0B8E302C"/>
    <w:rsid w:val="0B8F28F7"/>
    <w:rsid w:val="0B90632E"/>
    <w:rsid w:val="0B92C6AB"/>
    <w:rsid w:val="0B9416F7"/>
    <w:rsid w:val="0B9768D8"/>
    <w:rsid w:val="0B98A22E"/>
    <w:rsid w:val="0B9967E2"/>
    <w:rsid w:val="0B997F9C"/>
    <w:rsid w:val="0B99F5FD"/>
    <w:rsid w:val="0B9C734B"/>
    <w:rsid w:val="0B9EB0C2"/>
    <w:rsid w:val="0B9F34BF"/>
    <w:rsid w:val="0BA04BCC"/>
    <w:rsid w:val="0BA17579"/>
    <w:rsid w:val="0BA39CC7"/>
    <w:rsid w:val="0BA3E285"/>
    <w:rsid w:val="0BA4C651"/>
    <w:rsid w:val="0BA4FB05"/>
    <w:rsid w:val="0BA5190F"/>
    <w:rsid w:val="0BA6E795"/>
    <w:rsid w:val="0BAAC0AA"/>
    <w:rsid w:val="0BAB5ED5"/>
    <w:rsid w:val="0BAE003A"/>
    <w:rsid w:val="0BAE1FDD"/>
    <w:rsid w:val="0BAE415E"/>
    <w:rsid w:val="0BB0624E"/>
    <w:rsid w:val="0BB0D66A"/>
    <w:rsid w:val="0BB3D11F"/>
    <w:rsid w:val="0BB5F671"/>
    <w:rsid w:val="0BB6CCB8"/>
    <w:rsid w:val="0BB9E150"/>
    <w:rsid w:val="0BBA2967"/>
    <w:rsid w:val="0BC13663"/>
    <w:rsid w:val="0BC359B9"/>
    <w:rsid w:val="0BC3D689"/>
    <w:rsid w:val="0BC6ED9F"/>
    <w:rsid w:val="0BC6FB4F"/>
    <w:rsid w:val="0BC74FA0"/>
    <w:rsid w:val="0BCAAC10"/>
    <w:rsid w:val="0BCBB467"/>
    <w:rsid w:val="0BCCA5B1"/>
    <w:rsid w:val="0BD032AD"/>
    <w:rsid w:val="0BD14659"/>
    <w:rsid w:val="0BD2452C"/>
    <w:rsid w:val="0BD2F670"/>
    <w:rsid w:val="0BDA385F"/>
    <w:rsid w:val="0BDEBF99"/>
    <w:rsid w:val="0BE20FFD"/>
    <w:rsid w:val="0BE5D16D"/>
    <w:rsid w:val="0BE65410"/>
    <w:rsid w:val="0BE6E3EF"/>
    <w:rsid w:val="0BE7BCFE"/>
    <w:rsid w:val="0BE83D87"/>
    <w:rsid w:val="0BEA673A"/>
    <w:rsid w:val="0BEA7891"/>
    <w:rsid w:val="0BECC937"/>
    <w:rsid w:val="0BEE320E"/>
    <w:rsid w:val="0BF13702"/>
    <w:rsid w:val="0BF1C5FC"/>
    <w:rsid w:val="0BF2750F"/>
    <w:rsid w:val="0BF44449"/>
    <w:rsid w:val="0BF539E2"/>
    <w:rsid w:val="0BF99C55"/>
    <w:rsid w:val="0BFC9BCC"/>
    <w:rsid w:val="0BFCE260"/>
    <w:rsid w:val="0C01CE8D"/>
    <w:rsid w:val="0C037337"/>
    <w:rsid w:val="0C05FB7C"/>
    <w:rsid w:val="0C09F868"/>
    <w:rsid w:val="0C0A5A95"/>
    <w:rsid w:val="0C0DEEAF"/>
    <w:rsid w:val="0C0E6EE1"/>
    <w:rsid w:val="0C0F1CD1"/>
    <w:rsid w:val="0C13658F"/>
    <w:rsid w:val="0C142CD1"/>
    <w:rsid w:val="0C183CDA"/>
    <w:rsid w:val="0C192819"/>
    <w:rsid w:val="0C1E1FD9"/>
    <w:rsid w:val="0C1E2352"/>
    <w:rsid w:val="0C20F4E7"/>
    <w:rsid w:val="0C224946"/>
    <w:rsid w:val="0C227556"/>
    <w:rsid w:val="0C26953E"/>
    <w:rsid w:val="0C2809F6"/>
    <w:rsid w:val="0C2842E1"/>
    <w:rsid w:val="0C290F7E"/>
    <w:rsid w:val="0C29133A"/>
    <w:rsid w:val="0C2958C9"/>
    <w:rsid w:val="0C2C0B33"/>
    <w:rsid w:val="0C2C5E6A"/>
    <w:rsid w:val="0C2D7F7B"/>
    <w:rsid w:val="0C2DFE98"/>
    <w:rsid w:val="0C2EC05E"/>
    <w:rsid w:val="0C2F3C9D"/>
    <w:rsid w:val="0C317015"/>
    <w:rsid w:val="0C3447F7"/>
    <w:rsid w:val="0C347DD0"/>
    <w:rsid w:val="0C34D979"/>
    <w:rsid w:val="0C3603E2"/>
    <w:rsid w:val="0C37C387"/>
    <w:rsid w:val="0C380EEB"/>
    <w:rsid w:val="0C381A06"/>
    <w:rsid w:val="0C38373F"/>
    <w:rsid w:val="0C385A93"/>
    <w:rsid w:val="0C3A2D3A"/>
    <w:rsid w:val="0C3A98D8"/>
    <w:rsid w:val="0C3DB55D"/>
    <w:rsid w:val="0C40F22B"/>
    <w:rsid w:val="0C41326A"/>
    <w:rsid w:val="0C415A36"/>
    <w:rsid w:val="0C4249A8"/>
    <w:rsid w:val="0C4492F2"/>
    <w:rsid w:val="0C481627"/>
    <w:rsid w:val="0C48B07E"/>
    <w:rsid w:val="0C49F6C1"/>
    <w:rsid w:val="0C4A29EF"/>
    <w:rsid w:val="0C4A6062"/>
    <w:rsid w:val="0C4CD2E6"/>
    <w:rsid w:val="0C4E6EAA"/>
    <w:rsid w:val="0C4F4FB4"/>
    <w:rsid w:val="0C513EBE"/>
    <w:rsid w:val="0C5570BE"/>
    <w:rsid w:val="0C559AA3"/>
    <w:rsid w:val="0C57316B"/>
    <w:rsid w:val="0C5A1269"/>
    <w:rsid w:val="0C5C2A83"/>
    <w:rsid w:val="0C5C3A1F"/>
    <w:rsid w:val="0C5C696A"/>
    <w:rsid w:val="0C5D5C86"/>
    <w:rsid w:val="0C5F9EE0"/>
    <w:rsid w:val="0C60072F"/>
    <w:rsid w:val="0C634839"/>
    <w:rsid w:val="0C64DB89"/>
    <w:rsid w:val="0C64ED19"/>
    <w:rsid w:val="0C651594"/>
    <w:rsid w:val="0C670C78"/>
    <w:rsid w:val="0C69C64C"/>
    <w:rsid w:val="0C6A932D"/>
    <w:rsid w:val="0C6BA1B1"/>
    <w:rsid w:val="0C6DC4B7"/>
    <w:rsid w:val="0C700266"/>
    <w:rsid w:val="0C72B06E"/>
    <w:rsid w:val="0C77E810"/>
    <w:rsid w:val="0C780DD0"/>
    <w:rsid w:val="0C785E56"/>
    <w:rsid w:val="0C792723"/>
    <w:rsid w:val="0C793551"/>
    <w:rsid w:val="0C7A59BC"/>
    <w:rsid w:val="0C7D8560"/>
    <w:rsid w:val="0C7F1A5B"/>
    <w:rsid w:val="0C7F9501"/>
    <w:rsid w:val="0C813ACC"/>
    <w:rsid w:val="0C82C195"/>
    <w:rsid w:val="0C834B51"/>
    <w:rsid w:val="0C840170"/>
    <w:rsid w:val="0C85ECF8"/>
    <w:rsid w:val="0C861D7F"/>
    <w:rsid w:val="0C872114"/>
    <w:rsid w:val="0C882720"/>
    <w:rsid w:val="0C8CE6C5"/>
    <w:rsid w:val="0C8E2D14"/>
    <w:rsid w:val="0C8E9002"/>
    <w:rsid w:val="0C8F899E"/>
    <w:rsid w:val="0C928E56"/>
    <w:rsid w:val="0C93CC3E"/>
    <w:rsid w:val="0C99A1A8"/>
    <w:rsid w:val="0C99C43B"/>
    <w:rsid w:val="0C9AC6F0"/>
    <w:rsid w:val="0C9EF0FF"/>
    <w:rsid w:val="0C9F1A1F"/>
    <w:rsid w:val="0C9FF50D"/>
    <w:rsid w:val="0CA02717"/>
    <w:rsid w:val="0CA070B7"/>
    <w:rsid w:val="0CA17154"/>
    <w:rsid w:val="0CA2B11A"/>
    <w:rsid w:val="0CA55348"/>
    <w:rsid w:val="0CA584E7"/>
    <w:rsid w:val="0CA69670"/>
    <w:rsid w:val="0CA87638"/>
    <w:rsid w:val="0CAC5B34"/>
    <w:rsid w:val="0CAD0EA3"/>
    <w:rsid w:val="0CAD81A8"/>
    <w:rsid w:val="0CAEFCA1"/>
    <w:rsid w:val="0CB14009"/>
    <w:rsid w:val="0CB6DAB9"/>
    <w:rsid w:val="0CBA4716"/>
    <w:rsid w:val="0CBB4971"/>
    <w:rsid w:val="0CBC3116"/>
    <w:rsid w:val="0CBC530D"/>
    <w:rsid w:val="0CBD2522"/>
    <w:rsid w:val="0CBF7052"/>
    <w:rsid w:val="0CBFBD8A"/>
    <w:rsid w:val="0CC08695"/>
    <w:rsid w:val="0CC15DD6"/>
    <w:rsid w:val="0CC1BC3F"/>
    <w:rsid w:val="0CC4A096"/>
    <w:rsid w:val="0CC79AFE"/>
    <w:rsid w:val="0CC7EBCF"/>
    <w:rsid w:val="0CC83E78"/>
    <w:rsid w:val="0CCD4A18"/>
    <w:rsid w:val="0CCE846B"/>
    <w:rsid w:val="0CCF2556"/>
    <w:rsid w:val="0CD210DD"/>
    <w:rsid w:val="0CD2C4EB"/>
    <w:rsid w:val="0CD31A77"/>
    <w:rsid w:val="0CD437A8"/>
    <w:rsid w:val="0CD6A7E2"/>
    <w:rsid w:val="0CD7DF4B"/>
    <w:rsid w:val="0CD987AA"/>
    <w:rsid w:val="0CD9BE8C"/>
    <w:rsid w:val="0CDD2405"/>
    <w:rsid w:val="0CE33E7B"/>
    <w:rsid w:val="0CE38D57"/>
    <w:rsid w:val="0CE4D2BA"/>
    <w:rsid w:val="0CE6CFEE"/>
    <w:rsid w:val="0CEBDEB7"/>
    <w:rsid w:val="0CECDE0C"/>
    <w:rsid w:val="0CEEF1E3"/>
    <w:rsid w:val="0CEF8C14"/>
    <w:rsid w:val="0CF20799"/>
    <w:rsid w:val="0CF2F8C9"/>
    <w:rsid w:val="0CF4E4DA"/>
    <w:rsid w:val="0CF7EA02"/>
    <w:rsid w:val="0CFB347B"/>
    <w:rsid w:val="0CFBCEA0"/>
    <w:rsid w:val="0CFE847C"/>
    <w:rsid w:val="0CFF01F9"/>
    <w:rsid w:val="0D00297F"/>
    <w:rsid w:val="0D027BCC"/>
    <w:rsid w:val="0D03C362"/>
    <w:rsid w:val="0D07ECCE"/>
    <w:rsid w:val="0D08F3F4"/>
    <w:rsid w:val="0D09486C"/>
    <w:rsid w:val="0D09A492"/>
    <w:rsid w:val="0D0B7699"/>
    <w:rsid w:val="0D0C5B94"/>
    <w:rsid w:val="0D0D747B"/>
    <w:rsid w:val="0D0DB4F5"/>
    <w:rsid w:val="0D0ECCB8"/>
    <w:rsid w:val="0D0F279D"/>
    <w:rsid w:val="0D146E4A"/>
    <w:rsid w:val="0D17D0C6"/>
    <w:rsid w:val="0D18053D"/>
    <w:rsid w:val="0D180CC1"/>
    <w:rsid w:val="0D1B2618"/>
    <w:rsid w:val="0D1BDA5B"/>
    <w:rsid w:val="0D1E9D9E"/>
    <w:rsid w:val="0D1FB9AD"/>
    <w:rsid w:val="0D223218"/>
    <w:rsid w:val="0D228B61"/>
    <w:rsid w:val="0D23D710"/>
    <w:rsid w:val="0D247B6A"/>
    <w:rsid w:val="0D25E9A1"/>
    <w:rsid w:val="0D27470D"/>
    <w:rsid w:val="0D289EB4"/>
    <w:rsid w:val="0D2E5C6C"/>
    <w:rsid w:val="0D359046"/>
    <w:rsid w:val="0D3599FD"/>
    <w:rsid w:val="0D38E96E"/>
    <w:rsid w:val="0D3D8777"/>
    <w:rsid w:val="0D3F0245"/>
    <w:rsid w:val="0D42A509"/>
    <w:rsid w:val="0D42E489"/>
    <w:rsid w:val="0D445809"/>
    <w:rsid w:val="0D44DBC6"/>
    <w:rsid w:val="0D459A47"/>
    <w:rsid w:val="0D4AC521"/>
    <w:rsid w:val="0D4C219A"/>
    <w:rsid w:val="0D4C8E02"/>
    <w:rsid w:val="0D4DD4E3"/>
    <w:rsid w:val="0D4F5103"/>
    <w:rsid w:val="0D4F967D"/>
    <w:rsid w:val="0D520EE2"/>
    <w:rsid w:val="0D5234AD"/>
    <w:rsid w:val="0D5634AA"/>
    <w:rsid w:val="0D56F4F2"/>
    <w:rsid w:val="0D5BE607"/>
    <w:rsid w:val="0D5C0861"/>
    <w:rsid w:val="0D5CF9DB"/>
    <w:rsid w:val="0D5DEFE9"/>
    <w:rsid w:val="0D6056AB"/>
    <w:rsid w:val="0D63F82B"/>
    <w:rsid w:val="0D670796"/>
    <w:rsid w:val="0D69F57B"/>
    <w:rsid w:val="0D6BCD1F"/>
    <w:rsid w:val="0D6BEF91"/>
    <w:rsid w:val="0D6D5B68"/>
    <w:rsid w:val="0D6E7925"/>
    <w:rsid w:val="0D703AC2"/>
    <w:rsid w:val="0D714F76"/>
    <w:rsid w:val="0D71D898"/>
    <w:rsid w:val="0D7216FC"/>
    <w:rsid w:val="0D76B109"/>
    <w:rsid w:val="0D7861F9"/>
    <w:rsid w:val="0D78961B"/>
    <w:rsid w:val="0D7982A6"/>
    <w:rsid w:val="0D7CCAAF"/>
    <w:rsid w:val="0D7D2FD7"/>
    <w:rsid w:val="0D7E8DCF"/>
    <w:rsid w:val="0D82F74A"/>
    <w:rsid w:val="0D861600"/>
    <w:rsid w:val="0D866F28"/>
    <w:rsid w:val="0D87C704"/>
    <w:rsid w:val="0D8B79A0"/>
    <w:rsid w:val="0D8C88F2"/>
    <w:rsid w:val="0D8CF7EB"/>
    <w:rsid w:val="0D8F3974"/>
    <w:rsid w:val="0D904C3D"/>
    <w:rsid w:val="0D91E47C"/>
    <w:rsid w:val="0D91FC11"/>
    <w:rsid w:val="0D92B214"/>
    <w:rsid w:val="0D940AF1"/>
    <w:rsid w:val="0D946F96"/>
    <w:rsid w:val="0D9A2F39"/>
    <w:rsid w:val="0D9C4B20"/>
    <w:rsid w:val="0D9EA599"/>
    <w:rsid w:val="0D9F0BE0"/>
    <w:rsid w:val="0D9F6428"/>
    <w:rsid w:val="0D9F75B6"/>
    <w:rsid w:val="0D9FBBC2"/>
    <w:rsid w:val="0D9FE781"/>
    <w:rsid w:val="0DA3F55A"/>
    <w:rsid w:val="0DA53D29"/>
    <w:rsid w:val="0DA86CE8"/>
    <w:rsid w:val="0DA8D610"/>
    <w:rsid w:val="0DAB4DF2"/>
    <w:rsid w:val="0DABCD46"/>
    <w:rsid w:val="0DADC8D8"/>
    <w:rsid w:val="0DAE93AB"/>
    <w:rsid w:val="0DAFE53A"/>
    <w:rsid w:val="0DB18F92"/>
    <w:rsid w:val="0DB40BAC"/>
    <w:rsid w:val="0DB4232F"/>
    <w:rsid w:val="0DB4DCAF"/>
    <w:rsid w:val="0DB7815A"/>
    <w:rsid w:val="0DB85059"/>
    <w:rsid w:val="0DB8ED24"/>
    <w:rsid w:val="0DBD80BC"/>
    <w:rsid w:val="0DBDC05E"/>
    <w:rsid w:val="0DC0982B"/>
    <w:rsid w:val="0DC30E85"/>
    <w:rsid w:val="0DC372AF"/>
    <w:rsid w:val="0DC38140"/>
    <w:rsid w:val="0DC5FB05"/>
    <w:rsid w:val="0DC7FF4C"/>
    <w:rsid w:val="0DC87E1C"/>
    <w:rsid w:val="0DC96296"/>
    <w:rsid w:val="0DCB6083"/>
    <w:rsid w:val="0DCC7695"/>
    <w:rsid w:val="0DCDDF1C"/>
    <w:rsid w:val="0DCED05E"/>
    <w:rsid w:val="0DD10A21"/>
    <w:rsid w:val="0DD34B49"/>
    <w:rsid w:val="0DD430E5"/>
    <w:rsid w:val="0DD4E8D5"/>
    <w:rsid w:val="0DD7AEF5"/>
    <w:rsid w:val="0DD7C55A"/>
    <w:rsid w:val="0DDE80FF"/>
    <w:rsid w:val="0DE084B4"/>
    <w:rsid w:val="0DE0B823"/>
    <w:rsid w:val="0DE2DA88"/>
    <w:rsid w:val="0DE3814D"/>
    <w:rsid w:val="0DE4423E"/>
    <w:rsid w:val="0DE554D4"/>
    <w:rsid w:val="0DE5BD0F"/>
    <w:rsid w:val="0DE7428C"/>
    <w:rsid w:val="0DE7951D"/>
    <w:rsid w:val="0DE7981B"/>
    <w:rsid w:val="0DEB8691"/>
    <w:rsid w:val="0DF48902"/>
    <w:rsid w:val="0DF82901"/>
    <w:rsid w:val="0DF8F59F"/>
    <w:rsid w:val="0DF8FF50"/>
    <w:rsid w:val="0DF95017"/>
    <w:rsid w:val="0DF9AAAF"/>
    <w:rsid w:val="0DFB1B59"/>
    <w:rsid w:val="0DFDB460"/>
    <w:rsid w:val="0DFFF04E"/>
    <w:rsid w:val="0E02979C"/>
    <w:rsid w:val="0E036407"/>
    <w:rsid w:val="0E0632C3"/>
    <w:rsid w:val="0E0A3DC3"/>
    <w:rsid w:val="0E0A4350"/>
    <w:rsid w:val="0E0AC2C0"/>
    <w:rsid w:val="0E0D4E15"/>
    <w:rsid w:val="0E0F0D13"/>
    <w:rsid w:val="0E1095B3"/>
    <w:rsid w:val="0E1239C6"/>
    <w:rsid w:val="0E130413"/>
    <w:rsid w:val="0E1A71FF"/>
    <w:rsid w:val="0E1B06AF"/>
    <w:rsid w:val="0E1B333F"/>
    <w:rsid w:val="0E1B4343"/>
    <w:rsid w:val="0E1BB0DF"/>
    <w:rsid w:val="0E1E8FC9"/>
    <w:rsid w:val="0E201EF5"/>
    <w:rsid w:val="0E2509DB"/>
    <w:rsid w:val="0E25808F"/>
    <w:rsid w:val="0E286664"/>
    <w:rsid w:val="0E2D7D93"/>
    <w:rsid w:val="0E2E4416"/>
    <w:rsid w:val="0E303725"/>
    <w:rsid w:val="0E306F4B"/>
    <w:rsid w:val="0E319D23"/>
    <w:rsid w:val="0E329530"/>
    <w:rsid w:val="0E33C5E1"/>
    <w:rsid w:val="0E3424B7"/>
    <w:rsid w:val="0E34C229"/>
    <w:rsid w:val="0E34EE16"/>
    <w:rsid w:val="0E3FAC39"/>
    <w:rsid w:val="0E403D90"/>
    <w:rsid w:val="0E438D16"/>
    <w:rsid w:val="0E460033"/>
    <w:rsid w:val="0E472E43"/>
    <w:rsid w:val="0E49840F"/>
    <w:rsid w:val="0E4BB693"/>
    <w:rsid w:val="0E4FC03D"/>
    <w:rsid w:val="0E504D95"/>
    <w:rsid w:val="0E52C27C"/>
    <w:rsid w:val="0E530296"/>
    <w:rsid w:val="0E533E28"/>
    <w:rsid w:val="0E538AF3"/>
    <w:rsid w:val="0E539524"/>
    <w:rsid w:val="0E5527FC"/>
    <w:rsid w:val="0E55BE34"/>
    <w:rsid w:val="0E55EC8B"/>
    <w:rsid w:val="0E566B4F"/>
    <w:rsid w:val="0E57457E"/>
    <w:rsid w:val="0E588342"/>
    <w:rsid w:val="0E5BC2CA"/>
    <w:rsid w:val="0E5D6D66"/>
    <w:rsid w:val="0E63A6C0"/>
    <w:rsid w:val="0E64B76B"/>
    <w:rsid w:val="0E6A1F2B"/>
    <w:rsid w:val="0E6C241A"/>
    <w:rsid w:val="0E6CD913"/>
    <w:rsid w:val="0E6D7B21"/>
    <w:rsid w:val="0E6DEBE6"/>
    <w:rsid w:val="0E6F1512"/>
    <w:rsid w:val="0E70352F"/>
    <w:rsid w:val="0E705E91"/>
    <w:rsid w:val="0E709946"/>
    <w:rsid w:val="0E71D96D"/>
    <w:rsid w:val="0E722C7E"/>
    <w:rsid w:val="0E73373E"/>
    <w:rsid w:val="0E79FDEC"/>
    <w:rsid w:val="0E7A3F17"/>
    <w:rsid w:val="0E7DB4EA"/>
    <w:rsid w:val="0E8177D8"/>
    <w:rsid w:val="0E82C8A8"/>
    <w:rsid w:val="0E82D521"/>
    <w:rsid w:val="0E8593B3"/>
    <w:rsid w:val="0E859656"/>
    <w:rsid w:val="0E88ADE2"/>
    <w:rsid w:val="0E89E354"/>
    <w:rsid w:val="0E8A5263"/>
    <w:rsid w:val="0E8D3840"/>
    <w:rsid w:val="0E8F4FB4"/>
    <w:rsid w:val="0E92920B"/>
    <w:rsid w:val="0E92B790"/>
    <w:rsid w:val="0E92C5C1"/>
    <w:rsid w:val="0E93FA3E"/>
    <w:rsid w:val="0E942D0F"/>
    <w:rsid w:val="0E952052"/>
    <w:rsid w:val="0E95F1CD"/>
    <w:rsid w:val="0E962CCA"/>
    <w:rsid w:val="0E970F91"/>
    <w:rsid w:val="0E9BD9C5"/>
    <w:rsid w:val="0E9BF5E6"/>
    <w:rsid w:val="0E9D22F0"/>
    <w:rsid w:val="0E9DAE7A"/>
    <w:rsid w:val="0E9DCB7E"/>
    <w:rsid w:val="0E9F4217"/>
    <w:rsid w:val="0EA03E79"/>
    <w:rsid w:val="0EA4E8B4"/>
    <w:rsid w:val="0EA55BBD"/>
    <w:rsid w:val="0EA58B86"/>
    <w:rsid w:val="0EA67838"/>
    <w:rsid w:val="0EA69655"/>
    <w:rsid w:val="0EA8BED3"/>
    <w:rsid w:val="0EA8DEBB"/>
    <w:rsid w:val="0EA8FC3A"/>
    <w:rsid w:val="0EB22ED6"/>
    <w:rsid w:val="0EB45D8A"/>
    <w:rsid w:val="0EB50CD6"/>
    <w:rsid w:val="0EB570E0"/>
    <w:rsid w:val="0EB5ADEB"/>
    <w:rsid w:val="0EB90976"/>
    <w:rsid w:val="0EBE8AA4"/>
    <w:rsid w:val="0EBEA946"/>
    <w:rsid w:val="0EBF26BE"/>
    <w:rsid w:val="0EC19F84"/>
    <w:rsid w:val="0EC1A03A"/>
    <w:rsid w:val="0EC527C9"/>
    <w:rsid w:val="0EC63AE5"/>
    <w:rsid w:val="0EC63F48"/>
    <w:rsid w:val="0EC6D341"/>
    <w:rsid w:val="0EC7B53B"/>
    <w:rsid w:val="0EC89E14"/>
    <w:rsid w:val="0ECC05B9"/>
    <w:rsid w:val="0ECC9A70"/>
    <w:rsid w:val="0ECE84DA"/>
    <w:rsid w:val="0ED923FE"/>
    <w:rsid w:val="0EDB5218"/>
    <w:rsid w:val="0EDD3809"/>
    <w:rsid w:val="0EDE41B1"/>
    <w:rsid w:val="0EE06EEC"/>
    <w:rsid w:val="0EE3A288"/>
    <w:rsid w:val="0EE64BEC"/>
    <w:rsid w:val="0EEDFD68"/>
    <w:rsid w:val="0EEFD480"/>
    <w:rsid w:val="0EEFFEE9"/>
    <w:rsid w:val="0EF15F6B"/>
    <w:rsid w:val="0EF18E82"/>
    <w:rsid w:val="0EF1EC59"/>
    <w:rsid w:val="0EF20C57"/>
    <w:rsid w:val="0EF34A4A"/>
    <w:rsid w:val="0EF36D81"/>
    <w:rsid w:val="0EF3B8C2"/>
    <w:rsid w:val="0EF6B06C"/>
    <w:rsid w:val="0EF6E3AB"/>
    <w:rsid w:val="0EF8DBDE"/>
    <w:rsid w:val="0EF900FE"/>
    <w:rsid w:val="0EF962F5"/>
    <w:rsid w:val="0EFCB144"/>
    <w:rsid w:val="0EFEEC54"/>
    <w:rsid w:val="0F0134F3"/>
    <w:rsid w:val="0F01FB91"/>
    <w:rsid w:val="0F048488"/>
    <w:rsid w:val="0F059336"/>
    <w:rsid w:val="0F0637D0"/>
    <w:rsid w:val="0F067061"/>
    <w:rsid w:val="0F06D99A"/>
    <w:rsid w:val="0F07396A"/>
    <w:rsid w:val="0F078390"/>
    <w:rsid w:val="0F0821FD"/>
    <w:rsid w:val="0F085D59"/>
    <w:rsid w:val="0F0A84F6"/>
    <w:rsid w:val="0F0B0C19"/>
    <w:rsid w:val="0F0C12EC"/>
    <w:rsid w:val="0F0CFD72"/>
    <w:rsid w:val="0F0EA2CA"/>
    <w:rsid w:val="0F126C87"/>
    <w:rsid w:val="0F12C711"/>
    <w:rsid w:val="0F134130"/>
    <w:rsid w:val="0F1481ED"/>
    <w:rsid w:val="0F155D3F"/>
    <w:rsid w:val="0F1896FC"/>
    <w:rsid w:val="0F19DE84"/>
    <w:rsid w:val="0F1BE754"/>
    <w:rsid w:val="0F1C9AD8"/>
    <w:rsid w:val="0F1D0ABE"/>
    <w:rsid w:val="0F1E8322"/>
    <w:rsid w:val="0F1ECB18"/>
    <w:rsid w:val="0F200A25"/>
    <w:rsid w:val="0F2163A3"/>
    <w:rsid w:val="0F2178DE"/>
    <w:rsid w:val="0F25167F"/>
    <w:rsid w:val="0F264C65"/>
    <w:rsid w:val="0F26909F"/>
    <w:rsid w:val="0F2848BD"/>
    <w:rsid w:val="0F298AC2"/>
    <w:rsid w:val="0F2EFE8E"/>
    <w:rsid w:val="0F2FF9EF"/>
    <w:rsid w:val="0F314FD7"/>
    <w:rsid w:val="0F3518C7"/>
    <w:rsid w:val="0F37DBD9"/>
    <w:rsid w:val="0F38ECC0"/>
    <w:rsid w:val="0F38F800"/>
    <w:rsid w:val="0F39DEA1"/>
    <w:rsid w:val="0F39E487"/>
    <w:rsid w:val="0F4169F3"/>
    <w:rsid w:val="0F44E294"/>
    <w:rsid w:val="0F46492A"/>
    <w:rsid w:val="0F486EB1"/>
    <w:rsid w:val="0F494486"/>
    <w:rsid w:val="0F4A87A6"/>
    <w:rsid w:val="0F4BE8FC"/>
    <w:rsid w:val="0F4BEFD8"/>
    <w:rsid w:val="0F4F8C53"/>
    <w:rsid w:val="0F4FCDD8"/>
    <w:rsid w:val="0F51189B"/>
    <w:rsid w:val="0F53B6A1"/>
    <w:rsid w:val="0F551040"/>
    <w:rsid w:val="0F57DB46"/>
    <w:rsid w:val="0F587F97"/>
    <w:rsid w:val="0F5BE612"/>
    <w:rsid w:val="0F5EBA29"/>
    <w:rsid w:val="0F626F4F"/>
    <w:rsid w:val="0F640C5C"/>
    <w:rsid w:val="0F64DD7B"/>
    <w:rsid w:val="0F686CE8"/>
    <w:rsid w:val="0F692BF3"/>
    <w:rsid w:val="0F697B7E"/>
    <w:rsid w:val="0F6B89BD"/>
    <w:rsid w:val="0F6D2976"/>
    <w:rsid w:val="0F6D6FFC"/>
    <w:rsid w:val="0F712E73"/>
    <w:rsid w:val="0F72CF6C"/>
    <w:rsid w:val="0F732682"/>
    <w:rsid w:val="0F73A34F"/>
    <w:rsid w:val="0F7417EE"/>
    <w:rsid w:val="0F7934B4"/>
    <w:rsid w:val="0F7B4859"/>
    <w:rsid w:val="0F7B9B2A"/>
    <w:rsid w:val="0F7C53A5"/>
    <w:rsid w:val="0F7D81E6"/>
    <w:rsid w:val="0F821309"/>
    <w:rsid w:val="0F82605C"/>
    <w:rsid w:val="0F863624"/>
    <w:rsid w:val="0F866592"/>
    <w:rsid w:val="0F87B88B"/>
    <w:rsid w:val="0F89B828"/>
    <w:rsid w:val="0F89DDF7"/>
    <w:rsid w:val="0F8A5C71"/>
    <w:rsid w:val="0F8A6B5D"/>
    <w:rsid w:val="0F8AD32D"/>
    <w:rsid w:val="0F8B2C9A"/>
    <w:rsid w:val="0F8C4D00"/>
    <w:rsid w:val="0F8D80A5"/>
    <w:rsid w:val="0F8DE40A"/>
    <w:rsid w:val="0F90E4C9"/>
    <w:rsid w:val="0F91723F"/>
    <w:rsid w:val="0F94839D"/>
    <w:rsid w:val="0F97047B"/>
    <w:rsid w:val="0F9830C4"/>
    <w:rsid w:val="0F98AE6F"/>
    <w:rsid w:val="0F995E91"/>
    <w:rsid w:val="0F9C4201"/>
    <w:rsid w:val="0F9DAEE0"/>
    <w:rsid w:val="0FA1680C"/>
    <w:rsid w:val="0FA348B5"/>
    <w:rsid w:val="0FA42DF2"/>
    <w:rsid w:val="0FA48D55"/>
    <w:rsid w:val="0FA8820D"/>
    <w:rsid w:val="0FAD31AA"/>
    <w:rsid w:val="0FAE4017"/>
    <w:rsid w:val="0FB1344A"/>
    <w:rsid w:val="0FB1672C"/>
    <w:rsid w:val="0FB20B6E"/>
    <w:rsid w:val="0FB22E44"/>
    <w:rsid w:val="0FB411B3"/>
    <w:rsid w:val="0FB5C5E4"/>
    <w:rsid w:val="0FB61164"/>
    <w:rsid w:val="0FB62343"/>
    <w:rsid w:val="0FBA2F0D"/>
    <w:rsid w:val="0FBB1B7F"/>
    <w:rsid w:val="0FBBA80B"/>
    <w:rsid w:val="0FBD645C"/>
    <w:rsid w:val="0FBE97D3"/>
    <w:rsid w:val="0FBEC7B0"/>
    <w:rsid w:val="0FBF066D"/>
    <w:rsid w:val="0FC3A0CE"/>
    <w:rsid w:val="0FC44627"/>
    <w:rsid w:val="0FC53A97"/>
    <w:rsid w:val="0FCB41E8"/>
    <w:rsid w:val="0FD0E28E"/>
    <w:rsid w:val="0FD108C7"/>
    <w:rsid w:val="0FD3169C"/>
    <w:rsid w:val="0FD68518"/>
    <w:rsid w:val="0FD7A81F"/>
    <w:rsid w:val="0FD7C5AC"/>
    <w:rsid w:val="0FDA0179"/>
    <w:rsid w:val="0FDA91E4"/>
    <w:rsid w:val="0FDCB4BF"/>
    <w:rsid w:val="0FE491A6"/>
    <w:rsid w:val="0FEA02E6"/>
    <w:rsid w:val="0FEA501F"/>
    <w:rsid w:val="0FEC577C"/>
    <w:rsid w:val="0FEF79C0"/>
    <w:rsid w:val="0FF00B4F"/>
    <w:rsid w:val="0FF07F81"/>
    <w:rsid w:val="0FF12978"/>
    <w:rsid w:val="0FF167B1"/>
    <w:rsid w:val="0FF50149"/>
    <w:rsid w:val="0FF99053"/>
    <w:rsid w:val="0FFBDCB1"/>
    <w:rsid w:val="100298E3"/>
    <w:rsid w:val="10036265"/>
    <w:rsid w:val="1006E7ED"/>
    <w:rsid w:val="10081F74"/>
    <w:rsid w:val="10084E49"/>
    <w:rsid w:val="1008FE63"/>
    <w:rsid w:val="1009A0F9"/>
    <w:rsid w:val="100B97DF"/>
    <w:rsid w:val="100BE6B6"/>
    <w:rsid w:val="100FF75A"/>
    <w:rsid w:val="1014D69C"/>
    <w:rsid w:val="1014DE6F"/>
    <w:rsid w:val="1018ECAC"/>
    <w:rsid w:val="10192F3A"/>
    <w:rsid w:val="101E2E9D"/>
    <w:rsid w:val="101E91E3"/>
    <w:rsid w:val="101F02D1"/>
    <w:rsid w:val="101F48D8"/>
    <w:rsid w:val="101FDCC8"/>
    <w:rsid w:val="10203FEC"/>
    <w:rsid w:val="1021BB19"/>
    <w:rsid w:val="1025498C"/>
    <w:rsid w:val="1025884F"/>
    <w:rsid w:val="1028AB9E"/>
    <w:rsid w:val="102D9194"/>
    <w:rsid w:val="102EC57A"/>
    <w:rsid w:val="10310C50"/>
    <w:rsid w:val="10310F7A"/>
    <w:rsid w:val="103222AF"/>
    <w:rsid w:val="10325F83"/>
    <w:rsid w:val="1032F9ED"/>
    <w:rsid w:val="10350E51"/>
    <w:rsid w:val="10364B2A"/>
    <w:rsid w:val="10368E76"/>
    <w:rsid w:val="103A9F30"/>
    <w:rsid w:val="103AB074"/>
    <w:rsid w:val="103B3B45"/>
    <w:rsid w:val="103C07F2"/>
    <w:rsid w:val="103F75D4"/>
    <w:rsid w:val="10400BD7"/>
    <w:rsid w:val="10406217"/>
    <w:rsid w:val="1040D532"/>
    <w:rsid w:val="10420FA0"/>
    <w:rsid w:val="1042DE1D"/>
    <w:rsid w:val="1044F8E3"/>
    <w:rsid w:val="10453F4A"/>
    <w:rsid w:val="10472E6C"/>
    <w:rsid w:val="10481A85"/>
    <w:rsid w:val="10484E82"/>
    <w:rsid w:val="1049663A"/>
    <w:rsid w:val="104974A9"/>
    <w:rsid w:val="104989AB"/>
    <w:rsid w:val="1049B4EE"/>
    <w:rsid w:val="104ABF54"/>
    <w:rsid w:val="104B2D4D"/>
    <w:rsid w:val="104C9D67"/>
    <w:rsid w:val="104D4D21"/>
    <w:rsid w:val="104DA330"/>
    <w:rsid w:val="104E83AB"/>
    <w:rsid w:val="104F8988"/>
    <w:rsid w:val="104FE0E5"/>
    <w:rsid w:val="105318FC"/>
    <w:rsid w:val="10544782"/>
    <w:rsid w:val="1054FBC5"/>
    <w:rsid w:val="10556228"/>
    <w:rsid w:val="1055FCA2"/>
    <w:rsid w:val="1059C66C"/>
    <w:rsid w:val="1059E385"/>
    <w:rsid w:val="105A89FD"/>
    <w:rsid w:val="1062AD4D"/>
    <w:rsid w:val="1063CC50"/>
    <w:rsid w:val="106929EC"/>
    <w:rsid w:val="106AA7F2"/>
    <w:rsid w:val="106C5BA4"/>
    <w:rsid w:val="106CA7D2"/>
    <w:rsid w:val="106D6003"/>
    <w:rsid w:val="106D627A"/>
    <w:rsid w:val="107196C8"/>
    <w:rsid w:val="10736596"/>
    <w:rsid w:val="10756172"/>
    <w:rsid w:val="10777F8C"/>
    <w:rsid w:val="10796A85"/>
    <w:rsid w:val="10809561"/>
    <w:rsid w:val="1081AAD4"/>
    <w:rsid w:val="108732D9"/>
    <w:rsid w:val="10873CF5"/>
    <w:rsid w:val="108D3049"/>
    <w:rsid w:val="109115D2"/>
    <w:rsid w:val="1091D479"/>
    <w:rsid w:val="1094843F"/>
    <w:rsid w:val="10954C6A"/>
    <w:rsid w:val="10966EFB"/>
    <w:rsid w:val="1097CF61"/>
    <w:rsid w:val="109804A4"/>
    <w:rsid w:val="10981DBC"/>
    <w:rsid w:val="10983096"/>
    <w:rsid w:val="1098CDBA"/>
    <w:rsid w:val="109A7C19"/>
    <w:rsid w:val="109B41E0"/>
    <w:rsid w:val="109CB33D"/>
    <w:rsid w:val="109D4A29"/>
    <w:rsid w:val="109E3FEE"/>
    <w:rsid w:val="109ED349"/>
    <w:rsid w:val="10A02EC8"/>
    <w:rsid w:val="10A06161"/>
    <w:rsid w:val="10A1969D"/>
    <w:rsid w:val="10A25EB3"/>
    <w:rsid w:val="10A349A6"/>
    <w:rsid w:val="10A3D77B"/>
    <w:rsid w:val="10A89A59"/>
    <w:rsid w:val="10A9F97A"/>
    <w:rsid w:val="10AA4517"/>
    <w:rsid w:val="10AA9C14"/>
    <w:rsid w:val="10B09418"/>
    <w:rsid w:val="10B1D120"/>
    <w:rsid w:val="10B22A10"/>
    <w:rsid w:val="10B38667"/>
    <w:rsid w:val="10B39411"/>
    <w:rsid w:val="10B3BFE8"/>
    <w:rsid w:val="10B417BF"/>
    <w:rsid w:val="10B477E8"/>
    <w:rsid w:val="10B69BFD"/>
    <w:rsid w:val="10B8B739"/>
    <w:rsid w:val="10B8FB1D"/>
    <w:rsid w:val="10BAEE0C"/>
    <w:rsid w:val="10BC478C"/>
    <w:rsid w:val="10BDAB32"/>
    <w:rsid w:val="10C49428"/>
    <w:rsid w:val="10C7EE46"/>
    <w:rsid w:val="10CA9C9B"/>
    <w:rsid w:val="10CDAA22"/>
    <w:rsid w:val="10D05E44"/>
    <w:rsid w:val="10D077F9"/>
    <w:rsid w:val="10DB7429"/>
    <w:rsid w:val="10DD495B"/>
    <w:rsid w:val="10DD545B"/>
    <w:rsid w:val="10DD701F"/>
    <w:rsid w:val="10DF94E4"/>
    <w:rsid w:val="10E08457"/>
    <w:rsid w:val="10E2A203"/>
    <w:rsid w:val="10E36BDB"/>
    <w:rsid w:val="10E5DB3F"/>
    <w:rsid w:val="10E7A903"/>
    <w:rsid w:val="10E8B3EB"/>
    <w:rsid w:val="10E90E1A"/>
    <w:rsid w:val="10E91EAB"/>
    <w:rsid w:val="10E936A3"/>
    <w:rsid w:val="10E9E74B"/>
    <w:rsid w:val="10EA9FFC"/>
    <w:rsid w:val="10EB9A8C"/>
    <w:rsid w:val="10EDD57E"/>
    <w:rsid w:val="10EF40B2"/>
    <w:rsid w:val="10F091BA"/>
    <w:rsid w:val="10F11464"/>
    <w:rsid w:val="10F1572C"/>
    <w:rsid w:val="10F1F91C"/>
    <w:rsid w:val="10F2C322"/>
    <w:rsid w:val="10F57FE1"/>
    <w:rsid w:val="10F585EC"/>
    <w:rsid w:val="10F66413"/>
    <w:rsid w:val="10F8DC56"/>
    <w:rsid w:val="10F9028B"/>
    <w:rsid w:val="10FA9CB3"/>
    <w:rsid w:val="10FBA9E9"/>
    <w:rsid w:val="10FBD945"/>
    <w:rsid w:val="1102BF9A"/>
    <w:rsid w:val="110376A1"/>
    <w:rsid w:val="1105B0EF"/>
    <w:rsid w:val="11068380"/>
    <w:rsid w:val="110822F7"/>
    <w:rsid w:val="11088E56"/>
    <w:rsid w:val="110A5510"/>
    <w:rsid w:val="110B086A"/>
    <w:rsid w:val="110E0F3F"/>
    <w:rsid w:val="110E785E"/>
    <w:rsid w:val="111272AB"/>
    <w:rsid w:val="11165D7D"/>
    <w:rsid w:val="1116C183"/>
    <w:rsid w:val="111948BA"/>
    <w:rsid w:val="111D087C"/>
    <w:rsid w:val="111D5CE1"/>
    <w:rsid w:val="112172E6"/>
    <w:rsid w:val="1124933C"/>
    <w:rsid w:val="11265895"/>
    <w:rsid w:val="112A1399"/>
    <w:rsid w:val="112AEF65"/>
    <w:rsid w:val="112C5F54"/>
    <w:rsid w:val="112D71A1"/>
    <w:rsid w:val="11308687"/>
    <w:rsid w:val="1130EB59"/>
    <w:rsid w:val="11325065"/>
    <w:rsid w:val="1132BE33"/>
    <w:rsid w:val="1134741A"/>
    <w:rsid w:val="1135075D"/>
    <w:rsid w:val="113542FE"/>
    <w:rsid w:val="11376B1D"/>
    <w:rsid w:val="113A24ED"/>
    <w:rsid w:val="113C3D7F"/>
    <w:rsid w:val="113F60B3"/>
    <w:rsid w:val="1141D55E"/>
    <w:rsid w:val="114281D3"/>
    <w:rsid w:val="11468411"/>
    <w:rsid w:val="11488626"/>
    <w:rsid w:val="114968EF"/>
    <w:rsid w:val="114A7DC2"/>
    <w:rsid w:val="114EC90B"/>
    <w:rsid w:val="114EFB95"/>
    <w:rsid w:val="114F48B0"/>
    <w:rsid w:val="1153E6BC"/>
    <w:rsid w:val="11544F2F"/>
    <w:rsid w:val="11547891"/>
    <w:rsid w:val="11582027"/>
    <w:rsid w:val="115B25B8"/>
    <w:rsid w:val="115C516A"/>
    <w:rsid w:val="115EF1B7"/>
    <w:rsid w:val="115FF721"/>
    <w:rsid w:val="11612C6A"/>
    <w:rsid w:val="11627F30"/>
    <w:rsid w:val="1162EE66"/>
    <w:rsid w:val="1163465D"/>
    <w:rsid w:val="1163F45F"/>
    <w:rsid w:val="11646E0F"/>
    <w:rsid w:val="11651910"/>
    <w:rsid w:val="11657557"/>
    <w:rsid w:val="1165E4EC"/>
    <w:rsid w:val="1166668A"/>
    <w:rsid w:val="1167B2E0"/>
    <w:rsid w:val="1168162B"/>
    <w:rsid w:val="11692512"/>
    <w:rsid w:val="11695011"/>
    <w:rsid w:val="116D0BF0"/>
    <w:rsid w:val="116E8339"/>
    <w:rsid w:val="116EEBA3"/>
    <w:rsid w:val="116F0CD9"/>
    <w:rsid w:val="116FC6E4"/>
    <w:rsid w:val="11734D2F"/>
    <w:rsid w:val="1175672B"/>
    <w:rsid w:val="1178415C"/>
    <w:rsid w:val="117C3EC1"/>
    <w:rsid w:val="117C6F08"/>
    <w:rsid w:val="117CEAEE"/>
    <w:rsid w:val="1180C877"/>
    <w:rsid w:val="11820418"/>
    <w:rsid w:val="11831AB0"/>
    <w:rsid w:val="11842817"/>
    <w:rsid w:val="1186D375"/>
    <w:rsid w:val="1188C9FF"/>
    <w:rsid w:val="118A9EAB"/>
    <w:rsid w:val="118AE912"/>
    <w:rsid w:val="118B140B"/>
    <w:rsid w:val="118D3C4C"/>
    <w:rsid w:val="118DB316"/>
    <w:rsid w:val="118FC6D8"/>
    <w:rsid w:val="118FC7CC"/>
    <w:rsid w:val="119089D5"/>
    <w:rsid w:val="1191B5B1"/>
    <w:rsid w:val="1192DE88"/>
    <w:rsid w:val="1192F6F0"/>
    <w:rsid w:val="11950DFD"/>
    <w:rsid w:val="119562B1"/>
    <w:rsid w:val="1196751C"/>
    <w:rsid w:val="1196F8B4"/>
    <w:rsid w:val="11988B42"/>
    <w:rsid w:val="119AC7A1"/>
    <w:rsid w:val="119B0541"/>
    <w:rsid w:val="119B840D"/>
    <w:rsid w:val="119C1D66"/>
    <w:rsid w:val="119CD9CA"/>
    <w:rsid w:val="119F6916"/>
    <w:rsid w:val="11A54640"/>
    <w:rsid w:val="11A7E5E1"/>
    <w:rsid w:val="11A8C5C4"/>
    <w:rsid w:val="11B188F1"/>
    <w:rsid w:val="11B2CDAF"/>
    <w:rsid w:val="11B5E685"/>
    <w:rsid w:val="11B63ECF"/>
    <w:rsid w:val="11B6DDD3"/>
    <w:rsid w:val="11BA1C06"/>
    <w:rsid w:val="11BA3118"/>
    <w:rsid w:val="11BAA5D7"/>
    <w:rsid w:val="11BBEFCD"/>
    <w:rsid w:val="11BD1533"/>
    <w:rsid w:val="11BF0A3C"/>
    <w:rsid w:val="11C2F8B4"/>
    <w:rsid w:val="11C35A2B"/>
    <w:rsid w:val="11C45963"/>
    <w:rsid w:val="11C7A71A"/>
    <w:rsid w:val="11C8C69C"/>
    <w:rsid w:val="11CA368F"/>
    <w:rsid w:val="11CC03AB"/>
    <w:rsid w:val="11CDADEF"/>
    <w:rsid w:val="11CDBB75"/>
    <w:rsid w:val="11D0C097"/>
    <w:rsid w:val="11D15EB5"/>
    <w:rsid w:val="11D167C1"/>
    <w:rsid w:val="11D1F0E1"/>
    <w:rsid w:val="11D222E5"/>
    <w:rsid w:val="11D4CCBC"/>
    <w:rsid w:val="11D69C46"/>
    <w:rsid w:val="11DAC4BD"/>
    <w:rsid w:val="11DC7AD4"/>
    <w:rsid w:val="11DE3F1C"/>
    <w:rsid w:val="11DFA114"/>
    <w:rsid w:val="11E04C0B"/>
    <w:rsid w:val="11E2F207"/>
    <w:rsid w:val="11E7A150"/>
    <w:rsid w:val="11E8A69E"/>
    <w:rsid w:val="11E8AF24"/>
    <w:rsid w:val="11ECE665"/>
    <w:rsid w:val="11EEDABB"/>
    <w:rsid w:val="11EF958A"/>
    <w:rsid w:val="11F033AB"/>
    <w:rsid w:val="11F07F0E"/>
    <w:rsid w:val="11F1518A"/>
    <w:rsid w:val="11F154A0"/>
    <w:rsid w:val="11F1E79A"/>
    <w:rsid w:val="11F39D2D"/>
    <w:rsid w:val="11F5EC00"/>
    <w:rsid w:val="11F77E3C"/>
    <w:rsid w:val="11F79D40"/>
    <w:rsid w:val="11F82444"/>
    <w:rsid w:val="11FB3236"/>
    <w:rsid w:val="11FBA44F"/>
    <w:rsid w:val="11FF42B3"/>
    <w:rsid w:val="120223C5"/>
    <w:rsid w:val="1203269F"/>
    <w:rsid w:val="120347AD"/>
    <w:rsid w:val="12080AF7"/>
    <w:rsid w:val="1208699A"/>
    <w:rsid w:val="12098A52"/>
    <w:rsid w:val="120E2278"/>
    <w:rsid w:val="120E60B7"/>
    <w:rsid w:val="120EE717"/>
    <w:rsid w:val="120F92E4"/>
    <w:rsid w:val="1210A7E6"/>
    <w:rsid w:val="12117489"/>
    <w:rsid w:val="1211F6DB"/>
    <w:rsid w:val="121316E7"/>
    <w:rsid w:val="12142030"/>
    <w:rsid w:val="12146469"/>
    <w:rsid w:val="12166D44"/>
    <w:rsid w:val="1216DD63"/>
    <w:rsid w:val="1218247F"/>
    <w:rsid w:val="1218EAD6"/>
    <w:rsid w:val="121D3302"/>
    <w:rsid w:val="1220918B"/>
    <w:rsid w:val="12219B04"/>
    <w:rsid w:val="12231A14"/>
    <w:rsid w:val="12256E44"/>
    <w:rsid w:val="12278939"/>
    <w:rsid w:val="1228F405"/>
    <w:rsid w:val="1229A756"/>
    <w:rsid w:val="122A1803"/>
    <w:rsid w:val="122AFCD7"/>
    <w:rsid w:val="122C6C37"/>
    <w:rsid w:val="122D475A"/>
    <w:rsid w:val="1230DE9E"/>
    <w:rsid w:val="123178CB"/>
    <w:rsid w:val="12324DAC"/>
    <w:rsid w:val="123332F7"/>
    <w:rsid w:val="12333E8A"/>
    <w:rsid w:val="12336892"/>
    <w:rsid w:val="123480A9"/>
    <w:rsid w:val="12364B82"/>
    <w:rsid w:val="1236B14C"/>
    <w:rsid w:val="12372210"/>
    <w:rsid w:val="123B0909"/>
    <w:rsid w:val="123E62E5"/>
    <w:rsid w:val="12415DD3"/>
    <w:rsid w:val="1241E826"/>
    <w:rsid w:val="12433C3A"/>
    <w:rsid w:val="12441AED"/>
    <w:rsid w:val="1244B2AE"/>
    <w:rsid w:val="1247471C"/>
    <w:rsid w:val="12485F5F"/>
    <w:rsid w:val="124B9959"/>
    <w:rsid w:val="124CACE7"/>
    <w:rsid w:val="1250E7C2"/>
    <w:rsid w:val="12532A35"/>
    <w:rsid w:val="1255D46D"/>
    <w:rsid w:val="125667FA"/>
    <w:rsid w:val="1259E507"/>
    <w:rsid w:val="12613BB9"/>
    <w:rsid w:val="12616B2C"/>
    <w:rsid w:val="12633979"/>
    <w:rsid w:val="12638BEF"/>
    <w:rsid w:val="1265BF11"/>
    <w:rsid w:val="126647CB"/>
    <w:rsid w:val="126792B6"/>
    <w:rsid w:val="126A6648"/>
    <w:rsid w:val="126A6F88"/>
    <w:rsid w:val="126ADEC7"/>
    <w:rsid w:val="126CCC75"/>
    <w:rsid w:val="1277236F"/>
    <w:rsid w:val="12798212"/>
    <w:rsid w:val="127B5737"/>
    <w:rsid w:val="127B6393"/>
    <w:rsid w:val="127CD8DF"/>
    <w:rsid w:val="127E62C9"/>
    <w:rsid w:val="127F3233"/>
    <w:rsid w:val="127F610A"/>
    <w:rsid w:val="12805057"/>
    <w:rsid w:val="12836D37"/>
    <w:rsid w:val="12841CF0"/>
    <w:rsid w:val="1285412A"/>
    <w:rsid w:val="128876B8"/>
    <w:rsid w:val="128905F8"/>
    <w:rsid w:val="128AF74E"/>
    <w:rsid w:val="128BA1C6"/>
    <w:rsid w:val="128CCFF2"/>
    <w:rsid w:val="128DE7F8"/>
    <w:rsid w:val="128E33F0"/>
    <w:rsid w:val="128F7DB9"/>
    <w:rsid w:val="1290717A"/>
    <w:rsid w:val="1291436E"/>
    <w:rsid w:val="1292B3DD"/>
    <w:rsid w:val="12941B8A"/>
    <w:rsid w:val="1295D71E"/>
    <w:rsid w:val="1295E282"/>
    <w:rsid w:val="1298A05E"/>
    <w:rsid w:val="129E0A0D"/>
    <w:rsid w:val="129E3603"/>
    <w:rsid w:val="12A251F7"/>
    <w:rsid w:val="12A3D6A1"/>
    <w:rsid w:val="12A4761E"/>
    <w:rsid w:val="12A55A10"/>
    <w:rsid w:val="12AADBDB"/>
    <w:rsid w:val="12AE4650"/>
    <w:rsid w:val="12B01E61"/>
    <w:rsid w:val="12B15AEF"/>
    <w:rsid w:val="12B17152"/>
    <w:rsid w:val="12B255CF"/>
    <w:rsid w:val="12B4BBF7"/>
    <w:rsid w:val="12B5E505"/>
    <w:rsid w:val="12B79C0D"/>
    <w:rsid w:val="12B87FA3"/>
    <w:rsid w:val="12BB620D"/>
    <w:rsid w:val="12BD9262"/>
    <w:rsid w:val="12C0567A"/>
    <w:rsid w:val="12C6834F"/>
    <w:rsid w:val="12C722F2"/>
    <w:rsid w:val="12C7C38B"/>
    <w:rsid w:val="12C85CDE"/>
    <w:rsid w:val="12C9BECE"/>
    <w:rsid w:val="12CD758B"/>
    <w:rsid w:val="12D52BA9"/>
    <w:rsid w:val="12D5698D"/>
    <w:rsid w:val="12D79B9F"/>
    <w:rsid w:val="12D7EB95"/>
    <w:rsid w:val="12D995F4"/>
    <w:rsid w:val="12DC4002"/>
    <w:rsid w:val="12DD4AFB"/>
    <w:rsid w:val="12DEE47B"/>
    <w:rsid w:val="12E0BF51"/>
    <w:rsid w:val="12E0EFEF"/>
    <w:rsid w:val="12E139B7"/>
    <w:rsid w:val="12E1A0F1"/>
    <w:rsid w:val="12E27ABF"/>
    <w:rsid w:val="12E52850"/>
    <w:rsid w:val="12E5BE93"/>
    <w:rsid w:val="12E68FCE"/>
    <w:rsid w:val="12E8D178"/>
    <w:rsid w:val="12EB4DE4"/>
    <w:rsid w:val="12EBF1D5"/>
    <w:rsid w:val="12EDEF0C"/>
    <w:rsid w:val="12EE7235"/>
    <w:rsid w:val="12F44850"/>
    <w:rsid w:val="12F68E67"/>
    <w:rsid w:val="12F8A644"/>
    <w:rsid w:val="12F9A12A"/>
    <w:rsid w:val="12FCC9D9"/>
    <w:rsid w:val="12FDA945"/>
    <w:rsid w:val="12FEE8B4"/>
    <w:rsid w:val="12FFA832"/>
    <w:rsid w:val="1303862D"/>
    <w:rsid w:val="130574B7"/>
    <w:rsid w:val="1307C253"/>
    <w:rsid w:val="1307EAEE"/>
    <w:rsid w:val="13085F39"/>
    <w:rsid w:val="130B31D9"/>
    <w:rsid w:val="130F4689"/>
    <w:rsid w:val="130F7DB6"/>
    <w:rsid w:val="1310E56A"/>
    <w:rsid w:val="13110C7E"/>
    <w:rsid w:val="13128F4E"/>
    <w:rsid w:val="1314BC40"/>
    <w:rsid w:val="1317D261"/>
    <w:rsid w:val="131DDF06"/>
    <w:rsid w:val="131DF6F7"/>
    <w:rsid w:val="131E7D38"/>
    <w:rsid w:val="13209317"/>
    <w:rsid w:val="1321A7B7"/>
    <w:rsid w:val="13241A33"/>
    <w:rsid w:val="13242D35"/>
    <w:rsid w:val="13274D6B"/>
    <w:rsid w:val="13276094"/>
    <w:rsid w:val="1327F70A"/>
    <w:rsid w:val="132A6EF5"/>
    <w:rsid w:val="132AA1BD"/>
    <w:rsid w:val="132BD8F0"/>
    <w:rsid w:val="132C5290"/>
    <w:rsid w:val="132C77AB"/>
    <w:rsid w:val="132E5F99"/>
    <w:rsid w:val="132F1662"/>
    <w:rsid w:val="13342819"/>
    <w:rsid w:val="1334C49A"/>
    <w:rsid w:val="13366B83"/>
    <w:rsid w:val="133864BD"/>
    <w:rsid w:val="1338F089"/>
    <w:rsid w:val="1339E227"/>
    <w:rsid w:val="133AD189"/>
    <w:rsid w:val="133B6738"/>
    <w:rsid w:val="133D8C4D"/>
    <w:rsid w:val="13408102"/>
    <w:rsid w:val="1341D29B"/>
    <w:rsid w:val="13422AE5"/>
    <w:rsid w:val="13426329"/>
    <w:rsid w:val="13431886"/>
    <w:rsid w:val="1345EA9C"/>
    <w:rsid w:val="134770FE"/>
    <w:rsid w:val="1347B5D8"/>
    <w:rsid w:val="1347BE9C"/>
    <w:rsid w:val="1350DE6D"/>
    <w:rsid w:val="13514A63"/>
    <w:rsid w:val="1351A0C3"/>
    <w:rsid w:val="1354EAE7"/>
    <w:rsid w:val="1356A3B7"/>
    <w:rsid w:val="135828C8"/>
    <w:rsid w:val="13586747"/>
    <w:rsid w:val="1359201B"/>
    <w:rsid w:val="135BE091"/>
    <w:rsid w:val="135CC251"/>
    <w:rsid w:val="135D2B75"/>
    <w:rsid w:val="1361D455"/>
    <w:rsid w:val="1361DF9B"/>
    <w:rsid w:val="1363777B"/>
    <w:rsid w:val="13665272"/>
    <w:rsid w:val="13665371"/>
    <w:rsid w:val="13691605"/>
    <w:rsid w:val="1369538A"/>
    <w:rsid w:val="136B9A05"/>
    <w:rsid w:val="136C029A"/>
    <w:rsid w:val="136C04D4"/>
    <w:rsid w:val="136C56C5"/>
    <w:rsid w:val="136CED6D"/>
    <w:rsid w:val="136D9155"/>
    <w:rsid w:val="136F1180"/>
    <w:rsid w:val="136F260A"/>
    <w:rsid w:val="136F5893"/>
    <w:rsid w:val="13717D1C"/>
    <w:rsid w:val="137193F4"/>
    <w:rsid w:val="13725D61"/>
    <w:rsid w:val="13734B0E"/>
    <w:rsid w:val="1373B757"/>
    <w:rsid w:val="1373BAA6"/>
    <w:rsid w:val="13741298"/>
    <w:rsid w:val="13742FBF"/>
    <w:rsid w:val="13756FDF"/>
    <w:rsid w:val="13760240"/>
    <w:rsid w:val="1376754A"/>
    <w:rsid w:val="1378804F"/>
    <w:rsid w:val="137B8172"/>
    <w:rsid w:val="137C7F35"/>
    <w:rsid w:val="137D55F1"/>
    <w:rsid w:val="137EC070"/>
    <w:rsid w:val="137F179E"/>
    <w:rsid w:val="13803C75"/>
    <w:rsid w:val="1381318A"/>
    <w:rsid w:val="1381781A"/>
    <w:rsid w:val="13819C4D"/>
    <w:rsid w:val="1381C051"/>
    <w:rsid w:val="1384A940"/>
    <w:rsid w:val="1387C417"/>
    <w:rsid w:val="1388DCBD"/>
    <w:rsid w:val="1389635F"/>
    <w:rsid w:val="138B8C4B"/>
    <w:rsid w:val="138D0C3C"/>
    <w:rsid w:val="138D7319"/>
    <w:rsid w:val="138DF4CE"/>
    <w:rsid w:val="138E9BC2"/>
    <w:rsid w:val="13909C38"/>
    <w:rsid w:val="13912F46"/>
    <w:rsid w:val="1391AABF"/>
    <w:rsid w:val="139381FB"/>
    <w:rsid w:val="1393D2EF"/>
    <w:rsid w:val="1395592A"/>
    <w:rsid w:val="13979401"/>
    <w:rsid w:val="139D27DC"/>
    <w:rsid w:val="139D93C1"/>
    <w:rsid w:val="13A22192"/>
    <w:rsid w:val="13A48F0D"/>
    <w:rsid w:val="13A61845"/>
    <w:rsid w:val="13A63758"/>
    <w:rsid w:val="13A71F2D"/>
    <w:rsid w:val="13A820D4"/>
    <w:rsid w:val="13A82FB4"/>
    <w:rsid w:val="13A892D8"/>
    <w:rsid w:val="13A89743"/>
    <w:rsid w:val="13AB72AF"/>
    <w:rsid w:val="13AB813F"/>
    <w:rsid w:val="13AE8041"/>
    <w:rsid w:val="13B06A29"/>
    <w:rsid w:val="13B0CDE6"/>
    <w:rsid w:val="13B1AB39"/>
    <w:rsid w:val="13B1C623"/>
    <w:rsid w:val="13B22231"/>
    <w:rsid w:val="13B5086A"/>
    <w:rsid w:val="13B5DC93"/>
    <w:rsid w:val="13B6617F"/>
    <w:rsid w:val="13B78817"/>
    <w:rsid w:val="13B83924"/>
    <w:rsid w:val="13B85A2D"/>
    <w:rsid w:val="13B99448"/>
    <w:rsid w:val="13BA2EA8"/>
    <w:rsid w:val="13BE6BAF"/>
    <w:rsid w:val="13BFD2B7"/>
    <w:rsid w:val="13C0BA6D"/>
    <w:rsid w:val="13C0D87B"/>
    <w:rsid w:val="13C5E64E"/>
    <w:rsid w:val="13C70983"/>
    <w:rsid w:val="13C712AC"/>
    <w:rsid w:val="13CA9678"/>
    <w:rsid w:val="13CC8E79"/>
    <w:rsid w:val="13CD336D"/>
    <w:rsid w:val="13CED684"/>
    <w:rsid w:val="13CFCD6E"/>
    <w:rsid w:val="13D28DE4"/>
    <w:rsid w:val="13D29BD8"/>
    <w:rsid w:val="13D2B5F0"/>
    <w:rsid w:val="13D36C55"/>
    <w:rsid w:val="13D78D3D"/>
    <w:rsid w:val="13D90596"/>
    <w:rsid w:val="13DB3115"/>
    <w:rsid w:val="13DC8999"/>
    <w:rsid w:val="13DE8FFD"/>
    <w:rsid w:val="13DF04F6"/>
    <w:rsid w:val="13E084F7"/>
    <w:rsid w:val="13E09D52"/>
    <w:rsid w:val="13E0C999"/>
    <w:rsid w:val="13E0E53A"/>
    <w:rsid w:val="13E11240"/>
    <w:rsid w:val="13E460EB"/>
    <w:rsid w:val="13E6F6A2"/>
    <w:rsid w:val="13E7367A"/>
    <w:rsid w:val="13E86C45"/>
    <w:rsid w:val="13ED6045"/>
    <w:rsid w:val="13EDFC21"/>
    <w:rsid w:val="13EE25E8"/>
    <w:rsid w:val="13F021F6"/>
    <w:rsid w:val="13F2E508"/>
    <w:rsid w:val="13F30089"/>
    <w:rsid w:val="13F401E5"/>
    <w:rsid w:val="13F4CD8E"/>
    <w:rsid w:val="13F4F699"/>
    <w:rsid w:val="13F57B2B"/>
    <w:rsid w:val="13FA4890"/>
    <w:rsid w:val="13FDC0E7"/>
    <w:rsid w:val="13FF7B03"/>
    <w:rsid w:val="1402FF2C"/>
    <w:rsid w:val="1404583C"/>
    <w:rsid w:val="1407A5EA"/>
    <w:rsid w:val="1407CAD1"/>
    <w:rsid w:val="140911DA"/>
    <w:rsid w:val="1409D4A9"/>
    <w:rsid w:val="140CC9BE"/>
    <w:rsid w:val="140DD262"/>
    <w:rsid w:val="140F07BA"/>
    <w:rsid w:val="141140E2"/>
    <w:rsid w:val="14123064"/>
    <w:rsid w:val="14139A66"/>
    <w:rsid w:val="1415B5C1"/>
    <w:rsid w:val="1416020C"/>
    <w:rsid w:val="14166652"/>
    <w:rsid w:val="141A1034"/>
    <w:rsid w:val="141A2F25"/>
    <w:rsid w:val="141A9845"/>
    <w:rsid w:val="141BD901"/>
    <w:rsid w:val="141BF235"/>
    <w:rsid w:val="141CB9C9"/>
    <w:rsid w:val="141EB27E"/>
    <w:rsid w:val="14203DA6"/>
    <w:rsid w:val="14247ACE"/>
    <w:rsid w:val="1424C47D"/>
    <w:rsid w:val="14258E7E"/>
    <w:rsid w:val="14265C68"/>
    <w:rsid w:val="14270D95"/>
    <w:rsid w:val="1428467D"/>
    <w:rsid w:val="142D6AC4"/>
    <w:rsid w:val="142DB1A0"/>
    <w:rsid w:val="142E0A04"/>
    <w:rsid w:val="142E6C1D"/>
    <w:rsid w:val="1435551A"/>
    <w:rsid w:val="1436502E"/>
    <w:rsid w:val="14399FD9"/>
    <w:rsid w:val="1439EFE8"/>
    <w:rsid w:val="143A92A2"/>
    <w:rsid w:val="143E891C"/>
    <w:rsid w:val="1440326F"/>
    <w:rsid w:val="1442389E"/>
    <w:rsid w:val="14475519"/>
    <w:rsid w:val="1447A43B"/>
    <w:rsid w:val="1448590C"/>
    <w:rsid w:val="1449079F"/>
    <w:rsid w:val="144A6650"/>
    <w:rsid w:val="144BAB15"/>
    <w:rsid w:val="144C4D99"/>
    <w:rsid w:val="144C8B2C"/>
    <w:rsid w:val="144D21AA"/>
    <w:rsid w:val="144ED89B"/>
    <w:rsid w:val="1453B566"/>
    <w:rsid w:val="14550960"/>
    <w:rsid w:val="14554D7C"/>
    <w:rsid w:val="14567206"/>
    <w:rsid w:val="1457AEE0"/>
    <w:rsid w:val="1457E1A0"/>
    <w:rsid w:val="1459B512"/>
    <w:rsid w:val="145A56E5"/>
    <w:rsid w:val="145C6701"/>
    <w:rsid w:val="145C9C9A"/>
    <w:rsid w:val="145DC99D"/>
    <w:rsid w:val="145E6D14"/>
    <w:rsid w:val="145F280E"/>
    <w:rsid w:val="1467E5AD"/>
    <w:rsid w:val="146A592A"/>
    <w:rsid w:val="146DA499"/>
    <w:rsid w:val="146DCAEC"/>
    <w:rsid w:val="146DE4EC"/>
    <w:rsid w:val="147091D9"/>
    <w:rsid w:val="14714B36"/>
    <w:rsid w:val="1471D00A"/>
    <w:rsid w:val="147350FA"/>
    <w:rsid w:val="147404A4"/>
    <w:rsid w:val="14742576"/>
    <w:rsid w:val="1476EB77"/>
    <w:rsid w:val="147820F8"/>
    <w:rsid w:val="14785F8B"/>
    <w:rsid w:val="14787ADE"/>
    <w:rsid w:val="147A9B27"/>
    <w:rsid w:val="147D7293"/>
    <w:rsid w:val="148038C3"/>
    <w:rsid w:val="148418BA"/>
    <w:rsid w:val="14859A32"/>
    <w:rsid w:val="1488607F"/>
    <w:rsid w:val="1489F864"/>
    <w:rsid w:val="14904B32"/>
    <w:rsid w:val="1490AFDF"/>
    <w:rsid w:val="149217C1"/>
    <w:rsid w:val="14931686"/>
    <w:rsid w:val="14968CEC"/>
    <w:rsid w:val="14980DD4"/>
    <w:rsid w:val="14996FF5"/>
    <w:rsid w:val="149A97E0"/>
    <w:rsid w:val="14A0E91D"/>
    <w:rsid w:val="14A37F61"/>
    <w:rsid w:val="14A40BA2"/>
    <w:rsid w:val="14A45D45"/>
    <w:rsid w:val="14A630E6"/>
    <w:rsid w:val="14AAE2B4"/>
    <w:rsid w:val="14AAE76C"/>
    <w:rsid w:val="14AB7F94"/>
    <w:rsid w:val="14AD3D78"/>
    <w:rsid w:val="14AE4275"/>
    <w:rsid w:val="14AF03C4"/>
    <w:rsid w:val="14AFED48"/>
    <w:rsid w:val="14B00186"/>
    <w:rsid w:val="14B0A61A"/>
    <w:rsid w:val="14B1B597"/>
    <w:rsid w:val="14B74E89"/>
    <w:rsid w:val="14B81E7A"/>
    <w:rsid w:val="14B9805F"/>
    <w:rsid w:val="14BC5FD5"/>
    <w:rsid w:val="14BC7B1B"/>
    <w:rsid w:val="14BC84FC"/>
    <w:rsid w:val="14BEB4AE"/>
    <w:rsid w:val="14BECD4A"/>
    <w:rsid w:val="14BF17DC"/>
    <w:rsid w:val="14C171A7"/>
    <w:rsid w:val="14C38300"/>
    <w:rsid w:val="14C4986C"/>
    <w:rsid w:val="14C7798D"/>
    <w:rsid w:val="14C8E038"/>
    <w:rsid w:val="14C94B00"/>
    <w:rsid w:val="14CCC736"/>
    <w:rsid w:val="14D487BB"/>
    <w:rsid w:val="14D4D9D5"/>
    <w:rsid w:val="14D63F8F"/>
    <w:rsid w:val="14D89B15"/>
    <w:rsid w:val="14DAAEC9"/>
    <w:rsid w:val="14DE4696"/>
    <w:rsid w:val="14DFF068"/>
    <w:rsid w:val="14E19EB5"/>
    <w:rsid w:val="14E2866B"/>
    <w:rsid w:val="14E2FEB6"/>
    <w:rsid w:val="14E4D296"/>
    <w:rsid w:val="14E611B9"/>
    <w:rsid w:val="14E69DDB"/>
    <w:rsid w:val="14E82DED"/>
    <w:rsid w:val="14E86ABC"/>
    <w:rsid w:val="14EAD4A8"/>
    <w:rsid w:val="14EB244D"/>
    <w:rsid w:val="14ED8D62"/>
    <w:rsid w:val="14ED9032"/>
    <w:rsid w:val="14EE4D1F"/>
    <w:rsid w:val="14F05084"/>
    <w:rsid w:val="14F2A311"/>
    <w:rsid w:val="14F64CA9"/>
    <w:rsid w:val="14F6E414"/>
    <w:rsid w:val="14FB7E15"/>
    <w:rsid w:val="14FC11D4"/>
    <w:rsid w:val="14FC8215"/>
    <w:rsid w:val="14FC97E2"/>
    <w:rsid w:val="15027E9A"/>
    <w:rsid w:val="1503E278"/>
    <w:rsid w:val="150496CE"/>
    <w:rsid w:val="15055CBA"/>
    <w:rsid w:val="15072B4A"/>
    <w:rsid w:val="15072ECB"/>
    <w:rsid w:val="15080050"/>
    <w:rsid w:val="1508D256"/>
    <w:rsid w:val="15098CD6"/>
    <w:rsid w:val="1509FF9D"/>
    <w:rsid w:val="150B46A1"/>
    <w:rsid w:val="150E3B0A"/>
    <w:rsid w:val="150EC899"/>
    <w:rsid w:val="150F9691"/>
    <w:rsid w:val="1511D08E"/>
    <w:rsid w:val="1512E5A8"/>
    <w:rsid w:val="1513602A"/>
    <w:rsid w:val="15148DF5"/>
    <w:rsid w:val="151676B1"/>
    <w:rsid w:val="15176D18"/>
    <w:rsid w:val="1519A214"/>
    <w:rsid w:val="151A31A8"/>
    <w:rsid w:val="151B84CA"/>
    <w:rsid w:val="151BFAFA"/>
    <w:rsid w:val="151E4352"/>
    <w:rsid w:val="151F9CD1"/>
    <w:rsid w:val="1520EF03"/>
    <w:rsid w:val="15221B3D"/>
    <w:rsid w:val="1527CBF2"/>
    <w:rsid w:val="1527FC14"/>
    <w:rsid w:val="152BA8E9"/>
    <w:rsid w:val="152DAC36"/>
    <w:rsid w:val="15372A35"/>
    <w:rsid w:val="15373CF0"/>
    <w:rsid w:val="15383749"/>
    <w:rsid w:val="15398ECA"/>
    <w:rsid w:val="1539A29E"/>
    <w:rsid w:val="153B3020"/>
    <w:rsid w:val="153D31F9"/>
    <w:rsid w:val="153DAC88"/>
    <w:rsid w:val="1546F4A7"/>
    <w:rsid w:val="154AE69C"/>
    <w:rsid w:val="154BA395"/>
    <w:rsid w:val="154C6D7D"/>
    <w:rsid w:val="154D7D39"/>
    <w:rsid w:val="154DB951"/>
    <w:rsid w:val="15500094"/>
    <w:rsid w:val="15516F57"/>
    <w:rsid w:val="15524036"/>
    <w:rsid w:val="1553C965"/>
    <w:rsid w:val="15561960"/>
    <w:rsid w:val="15599D58"/>
    <w:rsid w:val="155AEEE5"/>
    <w:rsid w:val="155B418E"/>
    <w:rsid w:val="155D59F5"/>
    <w:rsid w:val="155D696E"/>
    <w:rsid w:val="155D6D99"/>
    <w:rsid w:val="155D9990"/>
    <w:rsid w:val="1560D883"/>
    <w:rsid w:val="156143A5"/>
    <w:rsid w:val="15615863"/>
    <w:rsid w:val="1561C716"/>
    <w:rsid w:val="15634F49"/>
    <w:rsid w:val="1567D747"/>
    <w:rsid w:val="1568720F"/>
    <w:rsid w:val="1568D562"/>
    <w:rsid w:val="156B820C"/>
    <w:rsid w:val="156DA748"/>
    <w:rsid w:val="156E0E26"/>
    <w:rsid w:val="1572C6D0"/>
    <w:rsid w:val="15772DA4"/>
    <w:rsid w:val="1577EFA9"/>
    <w:rsid w:val="1579C4C3"/>
    <w:rsid w:val="157AC1F2"/>
    <w:rsid w:val="157CDBAA"/>
    <w:rsid w:val="157E9315"/>
    <w:rsid w:val="157EB150"/>
    <w:rsid w:val="157F20A2"/>
    <w:rsid w:val="157FB953"/>
    <w:rsid w:val="15806717"/>
    <w:rsid w:val="1584711E"/>
    <w:rsid w:val="158669AF"/>
    <w:rsid w:val="1586C43E"/>
    <w:rsid w:val="158A21E7"/>
    <w:rsid w:val="158A8BE9"/>
    <w:rsid w:val="158E09EA"/>
    <w:rsid w:val="159080AF"/>
    <w:rsid w:val="15910033"/>
    <w:rsid w:val="15920BB3"/>
    <w:rsid w:val="1592E927"/>
    <w:rsid w:val="159333C1"/>
    <w:rsid w:val="1593E852"/>
    <w:rsid w:val="1597BA0B"/>
    <w:rsid w:val="15980B99"/>
    <w:rsid w:val="159A86C3"/>
    <w:rsid w:val="159AB03C"/>
    <w:rsid w:val="159D1078"/>
    <w:rsid w:val="15A0500D"/>
    <w:rsid w:val="15A1499E"/>
    <w:rsid w:val="15A71CDD"/>
    <w:rsid w:val="15A7614E"/>
    <w:rsid w:val="15A79309"/>
    <w:rsid w:val="15A8CB16"/>
    <w:rsid w:val="15A8CB97"/>
    <w:rsid w:val="15A97ACF"/>
    <w:rsid w:val="15A9CD0B"/>
    <w:rsid w:val="15AC2686"/>
    <w:rsid w:val="15AD9044"/>
    <w:rsid w:val="15ADC14A"/>
    <w:rsid w:val="15AF6D78"/>
    <w:rsid w:val="15B27DD0"/>
    <w:rsid w:val="15B6EBA1"/>
    <w:rsid w:val="15BBC1ED"/>
    <w:rsid w:val="15BC5D71"/>
    <w:rsid w:val="15C0F30D"/>
    <w:rsid w:val="15C16B18"/>
    <w:rsid w:val="15C1B814"/>
    <w:rsid w:val="15CA0C0C"/>
    <w:rsid w:val="15CAA4CD"/>
    <w:rsid w:val="15CAFD52"/>
    <w:rsid w:val="15CCCCD7"/>
    <w:rsid w:val="15CE6B41"/>
    <w:rsid w:val="15CFDAC6"/>
    <w:rsid w:val="15D29E09"/>
    <w:rsid w:val="15D2C6FD"/>
    <w:rsid w:val="15D648EE"/>
    <w:rsid w:val="15D86D99"/>
    <w:rsid w:val="15DED03B"/>
    <w:rsid w:val="15E27502"/>
    <w:rsid w:val="15E61F95"/>
    <w:rsid w:val="15E6E3CE"/>
    <w:rsid w:val="15EB6870"/>
    <w:rsid w:val="15ED77F9"/>
    <w:rsid w:val="15EE98F5"/>
    <w:rsid w:val="15F7728F"/>
    <w:rsid w:val="15F7FAD4"/>
    <w:rsid w:val="15FAD08C"/>
    <w:rsid w:val="15FAF92F"/>
    <w:rsid w:val="15FBF6A6"/>
    <w:rsid w:val="15FCF470"/>
    <w:rsid w:val="15FD68CC"/>
    <w:rsid w:val="16007A77"/>
    <w:rsid w:val="1602834C"/>
    <w:rsid w:val="1604169F"/>
    <w:rsid w:val="16058C16"/>
    <w:rsid w:val="16081377"/>
    <w:rsid w:val="1609158B"/>
    <w:rsid w:val="160AD8F4"/>
    <w:rsid w:val="160CF576"/>
    <w:rsid w:val="160E97D4"/>
    <w:rsid w:val="160EECC6"/>
    <w:rsid w:val="1610F12B"/>
    <w:rsid w:val="1610F494"/>
    <w:rsid w:val="16132BDE"/>
    <w:rsid w:val="1613CFB8"/>
    <w:rsid w:val="1616B4B8"/>
    <w:rsid w:val="1618F4C4"/>
    <w:rsid w:val="161C2AFE"/>
    <w:rsid w:val="161C8099"/>
    <w:rsid w:val="161E343C"/>
    <w:rsid w:val="161F3522"/>
    <w:rsid w:val="161FA21A"/>
    <w:rsid w:val="162004D8"/>
    <w:rsid w:val="1621197C"/>
    <w:rsid w:val="162168F8"/>
    <w:rsid w:val="16218DDA"/>
    <w:rsid w:val="1623EC6A"/>
    <w:rsid w:val="16289705"/>
    <w:rsid w:val="162E6EA4"/>
    <w:rsid w:val="162E6FE5"/>
    <w:rsid w:val="162FD005"/>
    <w:rsid w:val="16319C77"/>
    <w:rsid w:val="1634A9F2"/>
    <w:rsid w:val="1635A21F"/>
    <w:rsid w:val="1635BCAA"/>
    <w:rsid w:val="1635FEF1"/>
    <w:rsid w:val="1636AB0A"/>
    <w:rsid w:val="1637A5B1"/>
    <w:rsid w:val="163955FB"/>
    <w:rsid w:val="1639EE08"/>
    <w:rsid w:val="163A2154"/>
    <w:rsid w:val="163A2F3C"/>
    <w:rsid w:val="163A9863"/>
    <w:rsid w:val="163B2BE2"/>
    <w:rsid w:val="163B89DF"/>
    <w:rsid w:val="163F3C3F"/>
    <w:rsid w:val="163FD4C4"/>
    <w:rsid w:val="1641829D"/>
    <w:rsid w:val="16454D62"/>
    <w:rsid w:val="1645CFC0"/>
    <w:rsid w:val="1646542A"/>
    <w:rsid w:val="164A4F50"/>
    <w:rsid w:val="164D2693"/>
    <w:rsid w:val="164D76AA"/>
    <w:rsid w:val="164E40E4"/>
    <w:rsid w:val="164EF6E3"/>
    <w:rsid w:val="164FD657"/>
    <w:rsid w:val="165008CF"/>
    <w:rsid w:val="16501910"/>
    <w:rsid w:val="16506066"/>
    <w:rsid w:val="16507D66"/>
    <w:rsid w:val="1650FA93"/>
    <w:rsid w:val="16572F1F"/>
    <w:rsid w:val="165A9071"/>
    <w:rsid w:val="165B2737"/>
    <w:rsid w:val="165B7E10"/>
    <w:rsid w:val="165E8D26"/>
    <w:rsid w:val="165F3675"/>
    <w:rsid w:val="165F3FB9"/>
    <w:rsid w:val="1660ADBA"/>
    <w:rsid w:val="16624FA1"/>
    <w:rsid w:val="16655020"/>
    <w:rsid w:val="1666C780"/>
    <w:rsid w:val="16696503"/>
    <w:rsid w:val="1669963F"/>
    <w:rsid w:val="166A9743"/>
    <w:rsid w:val="166AEDD7"/>
    <w:rsid w:val="1671727D"/>
    <w:rsid w:val="1676DD1B"/>
    <w:rsid w:val="16782DA6"/>
    <w:rsid w:val="167839B4"/>
    <w:rsid w:val="1679E11A"/>
    <w:rsid w:val="167A8974"/>
    <w:rsid w:val="167AAB13"/>
    <w:rsid w:val="167BC918"/>
    <w:rsid w:val="167BE233"/>
    <w:rsid w:val="167CD8A4"/>
    <w:rsid w:val="167DFA21"/>
    <w:rsid w:val="16809135"/>
    <w:rsid w:val="16809B83"/>
    <w:rsid w:val="1680F1E3"/>
    <w:rsid w:val="168174C3"/>
    <w:rsid w:val="168238A2"/>
    <w:rsid w:val="1682962F"/>
    <w:rsid w:val="16829DC9"/>
    <w:rsid w:val="16857FA4"/>
    <w:rsid w:val="168838A0"/>
    <w:rsid w:val="168920FE"/>
    <w:rsid w:val="168A1CEB"/>
    <w:rsid w:val="168BB2A4"/>
    <w:rsid w:val="168CC8A5"/>
    <w:rsid w:val="16914C45"/>
    <w:rsid w:val="1692D591"/>
    <w:rsid w:val="1694AFFE"/>
    <w:rsid w:val="169D6475"/>
    <w:rsid w:val="169E803E"/>
    <w:rsid w:val="169E8AF5"/>
    <w:rsid w:val="16A59011"/>
    <w:rsid w:val="16A60958"/>
    <w:rsid w:val="16A96615"/>
    <w:rsid w:val="16AA1353"/>
    <w:rsid w:val="16ACE01D"/>
    <w:rsid w:val="16B7B07B"/>
    <w:rsid w:val="16B9309F"/>
    <w:rsid w:val="16BA09B8"/>
    <w:rsid w:val="16BA9628"/>
    <w:rsid w:val="16BB0591"/>
    <w:rsid w:val="16BCC059"/>
    <w:rsid w:val="16BD1110"/>
    <w:rsid w:val="16BD3719"/>
    <w:rsid w:val="16BF085C"/>
    <w:rsid w:val="16BFE116"/>
    <w:rsid w:val="16C049C8"/>
    <w:rsid w:val="16C0B1EA"/>
    <w:rsid w:val="16C1A211"/>
    <w:rsid w:val="16C4CC80"/>
    <w:rsid w:val="16C744B7"/>
    <w:rsid w:val="16C79DBF"/>
    <w:rsid w:val="16CA8FA0"/>
    <w:rsid w:val="16CF4CC6"/>
    <w:rsid w:val="16D5473D"/>
    <w:rsid w:val="16D54B19"/>
    <w:rsid w:val="16D68FB1"/>
    <w:rsid w:val="16D80803"/>
    <w:rsid w:val="16D8FE24"/>
    <w:rsid w:val="16D98B8A"/>
    <w:rsid w:val="16D9A31B"/>
    <w:rsid w:val="16D9F32B"/>
    <w:rsid w:val="16DA5191"/>
    <w:rsid w:val="16DA589F"/>
    <w:rsid w:val="16DC6B04"/>
    <w:rsid w:val="16DDCBA8"/>
    <w:rsid w:val="16E01171"/>
    <w:rsid w:val="16E01547"/>
    <w:rsid w:val="16E2467C"/>
    <w:rsid w:val="16E28721"/>
    <w:rsid w:val="16E4B5A5"/>
    <w:rsid w:val="16E58896"/>
    <w:rsid w:val="16E5F94E"/>
    <w:rsid w:val="16E68709"/>
    <w:rsid w:val="16E7B8F8"/>
    <w:rsid w:val="16EDCC2E"/>
    <w:rsid w:val="16EF6D82"/>
    <w:rsid w:val="16F06EEB"/>
    <w:rsid w:val="16F0D2F1"/>
    <w:rsid w:val="16F10052"/>
    <w:rsid w:val="16F3586C"/>
    <w:rsid w:val="16F3A040"/>
    <w:rsid w:val="16F47060"/>
    <w:rsid w:val="16F569E0"/>
    <w:rsid w:val="16F5B0B4"/>
    <w:rsid w:val="16F8F378"/>
    <w:rsid w:val="16FB79A7"/>
    <w:rsid w:val="16FCACAA"/>
    <w:rsid w:val="16FD4935"/>
    <w:rsid w:val="16FEF575"/>
    <w:rsid w:val="17043371"/>
    <w:rsid w:val="1704E980"/>
    <w:rsid w:val="17056A82"/>
    <w:rsid w:val="17072679"/>
    <w:rsid w:val="1709F881"/>
    <w:rsid w:val="170BF1A1"/>
    <w:rsid w:val="170C8715"/>
    <w:rsid w:val="1710F510"/>
    <w:rsid w:val="1712EFC9"/>
    <w:rsid w:val="17172F2B"/>
    <w:rsid w:val="171C1CCC"/>
    <w:rsid w:val="171C404A"/>
    <w:rsid w:val="171D785D"/>
    <w:rsid w:val="171D93F5"/>
    <w:rsid w:val="1722DA80"/>
    <w:rsid w:val="1723EC22"/>
    <w:rsid w:val="1725A002"/>
    <w:rsid w:val="17261964"/>
    <w:rsid w:val="172B7E89"/>
    <w:rsid w:val="172D3759"/>
    <w:rsid w:val="173176CB"/>
    <w:rsid w:val="1732DA37"/>
    <w:rsid w:val="17345114"/>
    <w:rsid w:val="1736118B"/>
    <w:rsid w:val="1737345B"/>
    <w:rsid w:val="173ACF5B"/>
    <w:rsid w:val="173E922B"/>
    <w:rsid w:val="17401EFB"/>
    <w:rsid w:val="17404400"/>
    <w:rsid w:val="17414E2D"/>
    <w:rsid w:val="17430138"/>
    <w:rsid w:val="17446833"/>
    <w:rsid w:val="1744A71C"/>
    <w:rsid w:val="1744C68C"/>
    <w:rsid w:val="174B1E3A"/>
    <w:rsid w:val="174E1014"/>
    <w:rsid w:val="174EB48C"/>
    <w:rsid w:val="174FD4D4"/>
    <w:rsid w:val="1750B20F"/>
    <w:rsid w:val="17523C5A"/>
    <w:rsid w:val="175381B0"/>
    <w:rsid w:val="17562935"/>
    <w:rsid w:val="17574534"/>
    <w:rsid w:val="175849B0"/>
    <w:rsid w:val="175A9FA0"/>
    <w:rsid w:val="175E1DBE"/>
    <w:rsid w:val="1761ABE8"/>
    <w:rsid w:val="176241CF"/>
    <w:rsid w:val="17650036"/>
    <w:rsid w:val="1766B99B"/>
    <w:rsid w:val="1767501D"/>
    <w:rsid w:val="1767A0FF"/>
    <w:rsid w:val="1768D4CC"/>
    <w:rsid w:val="176B6567"/>
    <w:rsid w:val="176BB049"/>
    <w:rsid w:val="176C5295"/>
    <w:rsid w:val="176D4D8E"/>
    <w:rsid w:val="176E09CB"/>
    <w:rsid w:val="176E101E"/>
    <w:rsid w:val="176F26B8"/>
    <w:rsid w:val="17730D1B"/>
    <w:rsid w:val="177343B6"/>
    <w:rsid w:val="1774F79D"/>
    <w:rsid w:val="1776C5E6"/>
    <w:rsid w:val="1777357D"/>
    <w:rsid w:val="1779A2C3"/>
    <w:rsid w:val="177A68BD"/>
    <w:rsid w:val="177BC9F1"/>
    <w:rsid w:val="177CA513"/>
    <w:rsid w:val="177DB698"/>
    <w:rsid w:val="1783FF0F"/>
    <w:rsid w:val="1784BCD2"/>
    <w:rsid w:val="1784FE28"/>
    <w:rsid w:val="17875F0A"/>
    <w:rsid w:val="17883332"/>
    <w:rsid w:val="178A8C99"/>
    <w:rsid w:val="178B3FEC"/>
    <w:rsid w:val="178B6CDB"/>
    <w:rsid w:val="178DDFF7"/>
    <w:rsid w:val="178F5E5A"/>
    <w:rsid w:val="1791B750"/>
    <w:rsid w:val="179213F8"/>
    <w:rsid w:val="17925804"/>
    <w:rsid w:val="17925C4B"/>
    <w:rsid w:val="17928A1B"/>
    <w:rsid w:val="179617EC"/>
    <w:rsid w:val="1796D1B3"/>
    <w:rsid w:val="1799AB36"/>
    <w:rsid w:val="179F7558"/>
    <w:rsid w:val="17A076D3"/>
    <w:rsid w:val="17A357F2"/>
    <w:rsid w:val="17A5221D"/>
    <w:rsid w:val="17A9D567"/>
    <w:rsid w:val="17AC0AAB"/>
    <w:rsid w:val="17AC388E"/>
    <w:rsid w:val="17ACABCB"/>
    <w:rsid w:val="17B0FA0C"/>
    <w:rsid w:val="17B1E1E6"/>
    <w:rsid w:val="17B242EC"/>
    <w:rsid w:val="17B5EA9D"/>
    <w:rsid w:val="17B74CC4"/>
    <w:rsid w:val="17B76FEE"/>
    <w:rsid w:val="17B9190E"/>
    <w:rsid w:val="17B9D84B"/>
    <w:rsid w:val="17BA710A"/>
    <w:rsid w:val="17BBAE17"/>
    <w:rsid w:val="17BC195C"/>
    <w:rsid w:val="17BE618E"/>
    <w:rsid w:val="17C19338"/>
    <w:rsid w:val="17C5C8DE"/>
    <w:rsid w:val="17C75CFB"/>
    <w:rsid w:val="17C7BA1A"/>
    <w:rsid w:val="17C870E5"/>
    <w:rsid w:val="17C8DB64"/>
    <w:rsid w:val="17C9373E"/>
    <w:rsid w:val="17D29894"/>
    <w:rsid w:val="17D4877D"/>
    <w:rsid w:val="17D4CC20"/>
    <w:rsid w:val="17D5B03C"/>
    <w:rsid w:val="17D6A88B"/>
    <w:rsid w:val="17D80477"/>
    <w:rsid w:val="17D8807E"/>
    <w:rsid w:val="17DA2B09"/>
    <w:rsid w:val="17DBA08A"/>
    <w:rsid w:val="17DC79F0"/>
    <w:rsid w:val="17DCC42D"/>
    <w:rsid w:val="17DE064E"/>
    <w:rsid w:val="17DE282B"/>
    <w:rsid w:val="17DF4F03"/>
    <w:rsid w:val="17E16478"/>
    <w:rsid w:val="17E2088C"/>
    <w:rsid w:val="17E3AC72"/>
    <w:rsid w:val="17E503D0"/>
    <w:rsid w:val="17E5B230"/>
    <w:rsid w:val="17E62DAD"/>
    <w:rsid w:val="17E7CE01"/>
    <w:rsid w:val="17E7F42B"/>
    <w:rsid w:val="17E8B746"/>
    <w:rsid w:val="17ED9BD2"/>
    <w:rsid w:val="17EE8895"/>
    <w:rsid w:val="17F020EE"/>
    <w:rsid w:val="17F0D9E2"/>
    <w:rsid w:val="17F2B63C"/>
    <w:rsid w:val="17F4F323"/>
    <w:rsid w:val="17F91D11"/>
    <w:rsid w:val="17FA6848"/>
    <w:rsid w:val="17FAE1BC"/>
    <w:rsid w:val="17FC18F9"/>
    <w:rsid w:val="17FE8230"/>
    <w:rsid w:val="17FF099F"/>
    <w:rsid w:val="17FF924F"/>
    <w:rsid w:val="17FFCFA0"/>
    <w:rsid w:val="1801CEF1"/>
    <w:rsid w:val="1802B816"/>
    <w:rsid w:val="18043371"/>
    <w:rsid w:val="18086FF6"/>
    <w:rsid w:val="1808849C"/>
    <w:rsid w:val="18094C1E"/>
    <w:rsid w:val="180D153B"/>
    <w:rsid w:val="180DD0B0"/>
    <w:rsid w:val="180E2C33"/>
    <w:rsid w:val="180EAD6B"/>
    <w:rsid w:val="180EFDC4"/>
    <w:rsid w:val="1810FD70"/>
    <w:rsid w:val="18113278"/>
    <w:rsid w:val="18117282"/>
    <w:rsid w:val="1811E5BF"/>
    <w:rsid w:val="1817B229"/>
    <w:rsid w:val="18187B54"/>
    <w:rsid w:val="181956C8"/>
    <w:rsid w:val="181EBFD6"/>
    <w:rsid w:val="181EDC0F"/>
    <w:rsid w:val="181FABFB"/>
    <w:rsid w:val="182174C6"/>
    <w:rsid w:val="18219142"/>
    <w:rsid w:val="182254F9"/>
    <w:rsid w:val="182351C2"/>
    <w:rsid w:val="1823D7BE"/>
    <w:rsid w:val="1823E85A"/>
    <w:rsid w:val="1823ECAB"/>
    <w:rsid w:val="18240E61"/>
    <w:rsid w:val="182423AC"/>
    <w:rsid w:val="1825CCBA"/>
    <w:rsid w:val="1827621E"/>
    <w:rsid w:val="18281BC5"/>
    <w:rsid w:val="182BA211"/>
    <w:rsid w:val="18306A74"/>
    <w:rsid w:val="1831E7E3"/>
    <w:rsid w:val="1832B8C8"/>
    <w:rsid w:val="1832CB6F"/>
    <w:rsid w:val="1836920F"/>
    <w:rsid w:val="183A13D7"/>
    <w:rsid w:val="183DC0DC"/>
    <w:rsid w:val="183E125B"/>
    <w:rsid w:val="183ED865"/>
    <w:rsid w:val="183EFC28"/>
    <w:rsid w:val="18406324"/>
    <w:rsid w:val="18425368"/>
    <w:rsid w:val="1842E763"/>
    <w:rsid w:val="1844879B"/>
    <w:rsid w:val="1847B1D9"/>
    <w:rsid w:val="184ADC3E"/>
    <w:rsid w:val="184B7434"/>
    <w:rsid w:val="184B9FAF"/>
    <w:rsid w:val="184BD175"/>
    <w:rsid w:val="184C6785"/>
    <w:rsid w:val="184C8F92"/>
    <w:rsid w:val="184E5868"/>
    <w:rsid w:val="184F834B"/>
    <w:rsid w:val="184FB8D7"/>
    <w:rsid w:val="185064B3"/>
    <w:rsid w:val="1850EF0D"/>
    <w:rsid w:val="18513BFC"/>
    <w:rsid w:val="1851D6F8"/>
    <w:rsid w:val="1851F285"/>
    <w:rsid w:val="1853A90C"/>
    <w:rsid w:val="18547B18"/>
    <w:rsid w:val="185C506A"/>
    <w:rsid w:val="185CBA20"/>
    <w:rsid w:val="185F5BA4"/>
    <w:rsid w:val="18607B0B"/>
    <w:rsid w:val="18608145"/>
    <w:rsid w:val="186618AF"/>
    <w:rsid w:val="1867A261"/>
    <w:rsid w:val="1868B7EB"/>
    <w:rsid w:val="186C619C"/>
    <w:rsid w:val="186DB516"/>
    <w:rsid w:val="186DD9B7"/>
    <w:rsid w:val="186E0124"/>
    <w:rsid w:val="186E8965"/>
    <w:rsid w:val="1873619C"/>
    <w:rsid w:val="187615EA"/>
    <w:rsid w:val="18790D37"/>
    <w:rsid w:val="187A9AB6"/>
    <w:rsid w:val="187D10EC"/>
    <w:rsid w:val="187F6B87"/>
    <w:rsid w:val="188010CE"/>
    <w:rsid w:val="18810E1F"/>
    <w:rsid w:val="18821E95"/>
    <w:rsid w:val="1883216B"/>
    <w:rsid w:val="188418FA"/>
    <w:rsid w:val="1884C907"/>
    <w:rsid w:val="1884E847"/>
    <w:rsid w:val="18853121"/>
    <w:rsid w:val="188550FB"/>
    <w:rsid w:val="18895F3B"/>
    <w:rsid w:val="1889CC65"/>
    <w:rsid w:val="188AF1B3"/>
    <w:rsid w:val="188B9132"/>
    <w:rsid w:val="188C802E"/>
    <w:rsid w:val="18900616"/>
    <w:rsid w:val="1890EE6E"/>
    <w:rsid w:val="18932B5F"/>
    <w:rsid w:val="18950153"/>
    <w:rsid w:val="1899A924"/>
    <w:rsid w:val="189A7C52"/>
    <w:rsid w:val="189B4171"/>
    <w:rsid w:val="189E064F"/>
    <w:rsid w:val="189E7B76"/>
    <w:rsid w:val="18A2EB20"/>
    <w:rsid w:val="18A2F3B0"/>
    <w:rsid w:val="18A56024"/>
    <w:rsid w:val="18A75856"/>
    <w:rsid w:val="18A81EAF"/>
    <w:rsid w:val="18A8C6B7"/>
    <w:rsid w:val="18AC74D0"/>
    <w:rsid w:val="18B0F5D4"/>
    <w:rsid w:val="18B16E5D"/>
    <w:rsid w:val="18B1906E"/>
    <w:rsid w:val="18B2F296"/>
    <w:rsid w:val="18B5E5DF"/>
    <w:rsid w:val="18B716CA"/>
    <w:rsid w:val="18B7CD28"/>
    <w:rsid w:val="18B8C279"/>
    <w:rsid w:val="18BA3073"/>
    <w:rsid w:val="18BD2D4A"/>
    <w:rsid w:val="18BDC4D4"/>
    <w:rsid w:val="18BF1509"/>
    <w:rsid w:val="18C080EA"/>
    <w:rsid w:val="18C1DA79"/>
    <w:rsid w:val="18C4DB01"/>
    <w:rsid w:val="18C50C65"/>
    <w:rsid w:val="18C55D75"/>
    <w:rsid w:val="18CABEA9"/>
    <w:rsid w:val="18CDF348"/>
    <w:rsid w:val="18D0D8C9"/>
    <w:rsid w:val="18D2C4BB"/>
    <w:rsid w:val="18D2D50F"/>
    <w:rsid w:val="18D35589"/>
    <w:rsid w:val="18D59593"/>
    <w:rsid w:val="18D6D55B"/>
    <w:rsid w:val="18DAD077"/>
    <w:rsid w:val="18DB61B5"/>
    <w:rsid w:val="18DE3F5F"/>
    <w:rsid w:val="18DE8D39"/>
    <w:rsid w:val="18DF3C09"/>
    <w:rsid w:val="18DFFA03"/>
    <w:rsid w:val="18E105F9"/>
    <w:rsid w:val="18E77E1E"/>
    <w:rsid w:val="18E7B72F"/>
    <w:rsid w:val="18E9B4A2"/>
    <w:rsid w:val="18E9FC32"/>
    <w:rsid w:val="18EA8110"/>
    <w:rsid w:val="18EB598B"/>
    <w:rsid w:val="18EC61A1"/>
    <w:rsid w:val="18EFE223"/>
    <w:rsid w:val="18F1D734"/>
    <w:rsid w:val="18F382C5"/>
    <w:rsid w:val="18F42550"/>
    <w:rsid w:val="18F42A77"/>
    <w:rsid w:val="18F67552"/>
    <w:rsid w:val="18F98A4C"/>
    <w:rsid w:val="18FB3386"/>
    <w:rsid w:val="18FB42B0"/>
    <w:rsid w:val="18FCDEEF"/>
    <w:rsid w:val="18FE2669"/>
    <w:rsid w:val="18FF2221"/>
    <w:rsid w:val="18FF4415"/>
    <w:rsid w:val="190058B0"/>
    <w:rsid w:val="19010C8A"/>
    <w:rsid w:val="190192BD"/>
    <w:rsid w:val="1908C25E"/>
    <w:rsid w:val="190C20B6"/>
    <w:rsid w:val="190C44DA"/>
    <w:rsid w:val="190DE6B8"/>
    <w:rsid w:val="19113779"/>
    <w:rsid w:val="19117408"/>
    <w:rsid w:val="19119057"/>
    <w:rsid w:val="19122791"/>
    <w:rsid w:val="19138A0F"/>
    <w:rsid w:val="19142052"/>
    <w:rsid w:val="191484A7"/>
    <w:rsid w:val="1914CE05"/>
    <w:rsid w:val="1916FA5B"/>
    <w:rsid w:val="1917EC30"/>
    <w:rsid w:val="191BAFD3"/>
    <w:rsid w:val="191C63C9"/>
    <w:rsid w:val="191D16F2"/>
    <w:rsid w:val="191DEEFE"/>
    <w:rsid w:val="191E11FC"/>
    <w:rsid w:val="191EF444"/>
    <w:rsid w:val="19266F2F"/>
    <w:rsid w:val="19276078"/>
    <w:rsid w:val="192864AC"/>
    <w:rsid w:val="19293D12"/>
    <w:rsid w:val="19294D3B"/>
    <w:rsid w:val="192BD78F"/>
    <w:rsid w:val="192CC9CD"/>
    <w:rsid w:val="192F7776"/>
    <w:rsid w:val="1935FE47"/>
    <w:rsid w:val="1935FFED"/>
    <w:rsid w:val="193766EC"/>
    <w:rsid w:val="1937D66E"/>
    <w:rsid w:val="193865B3"/>
    <w:rsid w:val="193D2766"/>
    <w:rsid w:val="193F55ED"/>
    <w:rsid w:val="19456731"/>
    <w:rsid w:val="19472584"/>
    <w:rsid w:val="194AA2AC"/>
    <w:rsid w:val="194BB691"/>
    <w:rsid w:val="194C5481"/>
    <w:rsid w:val="194CBF95"/>
    <w:rsid w:val="194E856F"/>
    <w:rsid w:val="1951D3DB"/>
    <w:rsid w:val="19536924"/>
    <w:rsid w:val="1953830C"/>
    <w:rsid w:val="1954215B"/>
    <w:rsid w:val="195588F2"/>
    <w:rsid w:val="19559ACF"/>
    <w:rsid w:val="19562FEE"/>
    <w:rsid w:val="19568AE3"/>
    <w:rsid w:val="195781D5"/>
    <w:rsid w:val="195ADAB9"/>
    <w:rsid w:val="195C3859"/>
    <w:rsid w:val="195E2DBE"/>
    <w:rsid w:val="1965726C"/>
    <w:rsid w:val="19663A13"/>
    <w:rsid w:val="1966D403"/>
    <w:rsid w:val="1968ED4D"/>
    <w:rsid w:val="196B9833"/>
    <w:rsid w:val="196D28FF"/>
    <w:rsid w:val="19725275"/>
    <w:rsid w:val="19736390"/>
    <w:rsid w:val="19745F31"/>
    <w:rsid w:val="1974D5A6"/>
    <w:rsid w:val="1974E27A"/>
    <w:rsid w:val="1974F543"/>
    <w:rsid w:val="1977766F"/>
    <w:rsid w:val="19786790"/>
    <w:rsid w:val="1978D847"/>
    <w:rsid w:val="1978E443"/>
    <w:rsid w:val="197A8A8B"/>
    <w:rsid w:val="197B8A61"/>
    <w:rsid w:val="197D1377"/>
    <w:rsid w:val="197F03A2"/>
    <w:rsid w:val="1981A7CC"/>
    <w:rsid w:val="1982454B"/>
    <w:rsid w:val="1983AFC2"/>
    <w:rsid w:val="1984A22F"/>
    <w:rsid w:val="1985BF7A"/>
    <w:rsid w:val="198616E8"/>
    <w:rsid w:val="1989CA30"/>
    <w:rsid w:val="198CAD0F"/>
    <w:rsid w:val="198E1298"/>
    <w:rsid w:val="198E388F"/>
    <w:rsid w:val="198F7D61"/>
    <w:rsid w:val="198FCA6B"/>
    <w:rsid w:val="1990420E"/>
    <w:rsid w:val="1991B017"/>
    <w:rsid w:val="1992950A"/>
    <w:rsid w:val="1993AF2F"/>
    <w:rsid w:val="1994A21D"/>
    <w:rsid w:val="1994A285"/>
    <w:rsid w:val="1995E142"/>
    <w:rsid w:val="199604A0"/>
    <w:rsid w:val="1996C6EF"/>
    <w:rsid w:val="1996EAF6"/>
    <w:rsid w:val="1999302E"/>
    <w:rsid w:val="199A4FAD"/>
    <w:rsid w:val="199DA568"/>
    <w:rsid w:val="199E19A5"/>
    <w:rsid w:val="199ECBC1"/>
    <w:rsid w:val="199F4697"/>
    <w:rsid w:val="199FF206"/>
    <w:rsid w:val="19A588A9"/>
    <w:rsid w:val="19A73860"/>
    <w:rsid w:val="19A82DE4"/>
    <w:rsid w:val="19A88899"/>
    <w:rsid w:val="19AA1599"/>
    <w:rsid w:val="19ADD7E9"/>
    <w:rsid w:val="19ADF62E"/>
    <w:rsid w:val="19AE1E53"/>
    <w:rsid w:val="19B49328"/>
    <w:rsid w:val="19B677CA"/>
    <w:rsid w:val="19B6BDDB"/>
    <w:rsid w:val="19B96BB9"/>
    <w:rsid w:val="19B98E1D"/>
    <w:rsid w:val="19BACE1B"/>
    <w:rsid w:val="19BD711D"/>
    <w:rsid w:val="19BDB13E"/>
    <w:rsid w:val="19BF3931"/>
    <w:rsid w:val="19C09831"/>
    <w:rsid w:val="19C5BE40"/>
    <w:rsid w:val="19C5E92C"/>
    <w:rsid w:val="19C8BC42"/>
    <w:rsid w:val="19CCF1E7"/>
    <w:rsid w:val="19CD3976"/>
    <w:rsid w:val="19CF0548"/>
    <w:rsid w:val="19CFCC94"/>
    <w:rsid w:val="19D1162B"/>
    <w:rsid w:val="19D1E90F"/>
    <w:rsid w:val="19D39BFB"/>
    <w:rsid w:val="19D48E5B"/>
    <w:rsid w:val="19D94AFA"/>
    <w:rsid w:val="19D98A7A"/>
    <w:rsid w:val="19DA3076"/>
    <w:rsid w:val="19DA80C7"/>
    <w:rsid w:val="19DC89C4"/>
    <w:rsid w:val="19DCF3AA"/>
    <w:rsid w:val="19DD1A73"/>
    <w:rsid w:val="19DDB3F9"/>
    <w:rsid w:val="19DEA109"/>
    <w:rsid w:val="19DEEB64"/>
    <w:rsid w:val="19DF280C"/>
    <w:rsid w:val="19E09BEA"/>
    <w:rsid w:val="19E0AE23"/>
    <w:rsid w:val="19E1D810"/>
    <w:rsid w:val="19E4F9B2"/>
    <w:rsid w:val="19E625AC"/>
    <w:rsid w:val="19E739D5"/>
    <w:rsid w:val="19E74680"/>
    <w:rsid w:val="19E7834F"/>
    <w:rsid w:val="19EBEBF1"/>
    <w:rsid w:val="19EC94EA"/>
    <w:rsid w:val="19ED0663"/>
    <w:rsid w:val="19EDA28E"/>
    <w:rsid w:val="19EE3CC3"/>
    <w:rsid w:val="19EEF9F0"/>
    <w:rsid w:val="19EF0B0A"/>
    <w:rsid w:val="19F028D1"/>
    <w:rsid w:val="19F06D6A"/>
    <w:rsid w:val="19F3CB3B"/>
    <w:rsid w:val="19F4922B"/>
    <w:rsid w:val="19F91019"/>
    <w:rsid w:val="19FAD36A"/>
    <w:rsid w:val="19FAD399"/>
    <w:rsid w:val="19FBF80E"/>
    <w:rsid w:val="19FCE0E9"/>
    <w:rsid w:val="19FDB0D8"/>
    <w:rsid w:val="1A02F396"/>
    <w:rsid w:val="1A03BBC6"/>
    <w:rsid w:val="1A03DA24"/>
    <w:rsid w:val="1A03E7D0"/>
    <w:rsid w:val="1A041DA7"/>
    <w:rsid w:val="1A050DFD"/>
    <w:rsid w:val="1A087B6D"/>
    <w:rsid w:val="1A0B00CC"/>
    <w:rsid w:val="1A0D3997"/>
    <w:rsid w:val="1A0DDE0A"/>
    <w:rsid w:val="1A0DFEE3"/>
    <w:rsid w:val="1A0FAE2B"/>
    <w:rsid w:val="1A11C68F"/>
    <w:rsid w:val="1A152035"/>
    <w:rsid w:val="1A152DCE"/>
    <w:rsid w:val="1A155CB5"/>
    <w:rsid w:val="1A15A50A"/>
    <w:rsid w:val="1A16CDBE"/>
    <w:rsid w:val="1A18BEE4"/>
    <w:rsid w:val="1A1A19AC"/>
    <w:rsid w:val="1A1B5B4B"/>
    <w:rsid w:val="1A1CA5A4"/>
    <w:rsid w:val="1A1CE4BA"/>
    <w:rsid w:val="1A200685"/>
    <w:rsid w:val="1A204CA1"/>
    <w:rsid w:val="1A2143F9"/>
    <w:rsid w:val="1A21F696"/>
    <w:rsid w:val="1A2307B0"/>
    <w:rsid w:val="1A232749"/>
    <w:rsid w:val="1A24B9C0"/>
    <w:rsid w:val="1A27A5C2"/>
    <w:rsid w:val="1A27B8E9"/>
    <w:rsid w:val="1A284C9A"/>
    <w:rsid w:val="1A2AABF0"/>
    <w:rsid w:val="1A2C5353"/>
    <w:rsid w:val="1A2FF405"/>
    <w:rsid w:val="1A318D7A"/>
    <w:rsid w:val="1A369485"/>
    <w:rsid w:val="1A393D64"/>
    <w:rsid w:val="1A3B6B78"/>
    <w:rsid w:val="1A3D14EB"/>
    <w:rsid w:val="1A3DBB32"/>
    <w:rsid w:val="1A3EA525"/>
    <w:rsid w:val="1A426373"/>
    <w:rsid w:val="1A43B9FC"/>
    <w:rsid w:val="1A43D9F7"/>
    <w:rsid w:val="1A45FD04"/>
    <w:rsid w:val="1A47BA3D"/>
    <w:rsid w:val="1A4A7299"/>
    <w:rsid w:val="1A4B2003"/>
    <w:rsid w:val="1A4B25F9"/>
    <w:rsid w:val="1A4EACB6"/>
    <w:rsid w:val="1A4EB9EB"/>
    <w:rsid w:val="1A4FDA46"/>
    <w:rsid w:val="1A50E1E8"/>
    <w:rsid w:val="1A50E958"/>
    <w:rsid w:val="1A5112B1"/>
    <w:rsid w:val="1A511D63"/>
    <w:rsid w:val="1A51B180"/>
    <w:rsid w:val="1A52AE1E"/>
    <w:rsid w:val="1A5391D7"/>
    <w:rsid w:val="1A5676CA"/>
    <w:rsid w:val="1A5B7C67"/>
    <w:rsid w:val="1A5BD820"/>
    <w:rsid w:val="1A5C8D80"/>
    <w:rsid w:val="1A61A3ED"/>
    <w:rsid w:val="1A657C3F"/>
    <w:rsid w:val="1A66F3B7"/>
    <w:rsid w:val="1A670C9E"/>
    <w:rsid w:val="1A6905A3"/>
    <w:rsid w:val="1A69F0DD"/>
    <w:rsid w:val="1A6B6D52"/>
    <w:rsid w:val="1A6C0CDF"/>
    <w:rsid w:val="1A6C5E43"/>
    <w:rsid w:val="1A6F108E"/>
    <w:rsid w:val="1A6F478F"/>
    <w:rsid w:val="1A7120C4"/>
    <w:rsid w:val="1A71AAEF"/>
    <w:rsid w:val="1A7296AD"/>
    <w:rsid w:val="1A744E66"/>
    <w:rsid w:val="1A76A467"/>
    <w:rsid w:val="1A76DF51"/>
    <w:rsid w:val="1A77EDDA"/>
    <w:rsid w:val="1A7BD291"/>
    <w:rsid w:val="1A7D1EF8"/>
    <w:rsid w:val="1A810046"/>
    <w:rsid w:val="1A83890F"/>
    <w:rsid w:val="1A86B4A5"/>
    <w:rsid w:val="1A87F29A"/>
    <w:rsid w:val="1A8B8844"/>
    <w:rsid w:val="1A8E1330"/>
    <w:rsid w:val="1A94CB3A"/>
    <w:rsid w:val="1A9548CF"/>
    <w:rsid w:val="1A971962"/>
    <w:rsid w:val="1A984442"/>
    <w:rsid w:val="1A995C54"/>
    <w:rsid w:val="1A9DDB7B"/>
    <w:rsid w:val="1A9F7ED9"/>
    <w:rsid w:val="1AA09863"/>
    <w:rsid w:val="1AA5F014"/>
    <w:rsid w:val="1AA64315"/>
    <w:rsid w:val="1AA838B5"/>
    <w:rsid w:val="1AABDD9F"/>
    <w:rsid w:val="1AAC1917"/>
    <w:rsid w:val="1AAC2D0E"/>
    <w:rsid w:val="1AAD0B1E"/>
    <w:rsid w:val="1AAD126F"/>
    <w:rsid w:val="1AAD5708"/>
    <w:rsid w:val="1AAE0EE0"/>
    <w:rsid w:val="1AB0C8FE"/>
    <w:rsid w:val="1AB40734"/>
    <w:rsid w:val="1AB456DC"/>
    <w:rsid w:val="1AB6BB94"/>
    <w:rsid w:val="1ABDF9A9"/>
    <w:rsid w:val="1ABE41A2"/>
    <w:rsid w:val="1ABE7C78"/>
    <w:rsid w:val="1ABE8B08"/>
    <w:rsid w:val="1AC0BF8C"/>
    <w:rsid w:val="1AC28B53"/>
    <w:rsid w:val="1AC75358"/>
    <w:rsid w:val="1AC8A5D6"/>
    <w:rsid w:val="1ACA01D4"/>
    <w:rsid w:val="1ACA524D"/>
    <w:rsid w:val="1ACB798A"/>
    <w:rsid w:val="1ACCD238"/>
    <w:rsid w:val="1ACDBE33"/>
    <w:rsid w:val="1ACE35B7"/>
    <w:rsid w:val="1ACEB8CC"/>
    <w:rsid w:val="1AD35455"/>
    <w:rsid w:val="1ADA5DDF"/>
    <w:rsid w:val="1ADB8C74"/>
    <w:rsid w:val="1ADC7257"/>
    <w:rsid w:val="1ADD5BFE"/>
    <w:rsid w:val="1ADE6025"/>
    <w:rsid w:val="1ADEEF8D"/>
    <w:rsid w:val="1ADF4CC5"/>
    <w:rsid w:val="1ADFDB08"/>
    <w:rsid w:val="1AE00772"/>
    <w:rsid w:val="1AE02944"/>
    <w:rsid w:val="1AE18A38"/>
    <w:rsid w:val="1AE4F30F"/>
    <w:rsid w:val="1AE634FA"/>
    <w:rsid w:val="1AE84232"/>
    <w:rsid w:val="1AEBCC0B"/>
    <w:rsid w:val="1AEBD0B9"/>
    <w:rsid w:val="1AECA415"/>
    <w:rsid w:val="1AEFD687"/>
    <w:rsid w:val="1AF0888F"/>
    <w:rsid w:val="1AF731EB"/>
    <w:rsid w:val="1AFC2240"/>
    <w:rsid w:val="1AFC91A5"/>
    <w:rsid w:val="1AFF6264"/>
    <w:rsid w:val="1B010C9E"/>
    <w:rsid w:val="1B030AF0"/>
    <w:rsid w:val="1B0316CC"/>
    <w:rsid w:val="1B08C084"/>
    <w:rsid w:val="1B0D82A1"/>
    <w:rsid w:val="1B0DDB29"/>
    <w:rsid w:val="1B0EC6D5"/>
    <w:rsid w:val="1B11876D"/>
    <w:rsid w:val="1B130CF9"/>
    <w:rsid w:val="1B149452"/>
    <w:rsid w:val="1B151A97"/>
    <w:rsid w:val="1B15393B"/>
    <w:rsid w:val="1B156EF0"/>
    <w:rsid w:val="1B1652B9"/>
    <w:rsid w:val="1B1C56C0"/>
    <w:rsid w:val="1B1C5F25"/>
    <w:rsid w:val="1B1C6EEC"/>
    <w:rsid w:val="1B1DA5A1"/>
    <w:rsid w:val="1B1E7524"/>
    <w:rsid w:val="1B287884"/>
    <w:rsid w:val="1B2B015A"/>
    <w:rsid w:val="1B2B963F"/>
    <w:rsid w:val="1B2CF2C1"/>
    <w:rsid w:val="1B2D716B"/>
    <w:rsid w:val="1B2D8686"/>
    <w:rsid w:val="1B2DDD34"/>
    <w:rsid w:val="1B2ED853"/>
    <w:rsid w:val="1B30B61F"/>
    <w:rsid w:val="1B35C0D3"/>
    <w:rsid w:val="1B37B716"/>
    <w:rsid w:val="1B3E72C8"/>
    <w:rsid w:val="1B412729"/>
    <w:rsid w:val="1B42526E"/>
    <w:rsid w:val="1B440057"/>
    <w:rsid w:val="1B446A35"/>
    <w:rsid w:val="1B4554D1"/>
    <w:rsid w:val="1B462F13"/>
    <w:rsid w:val="1B4918AE"/>
    <w:rsid w:val="1B49C127"/>
    <w:rsid w:val="1B4A888A"/>
    <w:rsid w:val="1B4D0373"/>
    <w:rsid w:val="1B4DC355"/>
    <w:rsid w:val="1B4F7508"/>
    <w:rsid w:val="1B52980F"/>
    <w:rsid w:val="1B53C981"/>
    <w:rsid w:val="1B56663F"/>
    <w:rsid w:val="1B56A29C"/>
    <w:rsid w:val="1B56FA53"/>
    <w:rsid w:val="1B571747"/>
    <w:rsid w:val="1B5761D0"/>
    <w:rsid w:val="1B57FCA2"/>
    <w:rsid w:val="1B5A21A2"/>
    <w:rsid w:val="1B5B8F48"/>
    <w:rsid w:val="1B5D4660"/>
    <w:rsid w:val="1B5D505E"/>
    <w:rsid w:val="1B5E0DEF"/>
    <w:rsid w:val="1B5E20A6"/>
    <w:rsid w:val="1B5E50C6"/>
    <w:rsid w:val="1B5F33A2"/>
    <w:rsid w:val="1B5F6272"/>
    <w:rsid w:val="1B5F9208"/>
    <w:rsid w:val="1B6066E9"/>
    <w:rsid w:val="1B615C18"/>
    <w:rsid w:val="1B621890"/>
    <w:rsid w:val="1B6304F4"/>
    <w:rsid w:val="1B64349D"/>
    <w:rsid w:val="1B671206"/>
    <w:rsid w:val="1B68EF32"/>
    <w:rsid w:val="1B69E19E"/>
    <w:rsid w:val="1B6B2472"/>
    <w:rsid w:val="1B6B2E32"/>
    <w:rsid w:val="1B6B67B7"/>
    <w:rsid w:val="1B6C423F"/>
    <w:rsid w:val="1B6C7C3A"/>
    <w:rsid w:val="1B700912"/>
    <w:rsid w:val="1B70BCB4"/>
    <w:rsid w:val="1B70C448"/>
    <w:rsid w:val="1B70F938"/>
    <w:rsid w:val="1B713CDA"/>
    <w:rsid w:val="1B732FCF"/>
    <w:rsid w:val="1B74B37D"/>
    <w:rsid w:val="1B78A129"/>
    <w:rsid w:val="1B7912F0"/>
    <w:rsid w:val="1B7A4024"/>
    <w:rsid w:val="1B7ACD05"/>
    <w:rsid w:val="1B7B5008"/>
    <w:rsid w:val="1B7F279B"/>
    <w:rsid w:val="1B7FEEBA"/>
    <w:rsid w:val="1B8464D0"/>
    <w:rsid w:val="1B85CE9F"/>
    <w:rsid w:val="1B87CCFD"/>
    <w:rsid w:val="1B889C62"/>
    <w:rsid w:val="1B88CE23"/>
    <w:rsid w:val="1B8A0C7D"/>
    <w:rsid w:val="1B8A0EC7"/>
    <w:rsid w:val="1B8A4665"/>
    <w:rsid w:val="1B8A50E4"/>
    <w:rsid w:val="1B8B3A2D"/>
    <w:rsid w:val="1B8BAD27"/>
    <w:rsid w:val="1B8BB4DA"/>
    <w:rsid w:val="1B8C3F8A"/>
    <w:rsid w:val="1B8D3C1B"/>
    <w:rsid w:val="1B8FF94E"/>
    <w:rsid w:val="1B90FE08"/>
    <w:rsid w:val="1B912A0D"/>
    <w:rsid w:val="1B9CD1D3"/>
    <w:rsid w:val="1B9EB34F"/>
    <w:rsid w:val="1B9EED23"/>
    <w:rsid w:val="1B9FB7FE"/>
    <w:rsid w:val="1BA33568"/>
    <w:rsid w:val="1BA52D4C"/>
    <w:rsid w:val="1BA5717E"/>
    <w:rsid w:val="1BA774E4"/>
    <w:rsid w:val="1BA88278"/>
    <w:rsid w:val="1BA94ACD"/>
    <w:rsid w:val="1BA9E0C1"/>
    <w:rsid w:val="1BAAAD28"/>
    <w:rsid w:val="1BABB030"/>
    <w:rsid w:val="1BAD2C79"/>
    <w:rsid w:val="1BAE808B"/>
    <w:rsid w:val="1BB03A50"/>
    <w:rsid w:val="1BB6DD74"/>
    <w:rsid w:val="1BB7B561"/>
    <w:rsid w:val="1BBAE23E"/>
    <w:rsid w:val="1BBB67FD"/>
    <w:rsid w:val="1BBC7951"/>
    <w:rsid w:val="1BBE2125"/>
    <w:rsid w:val="1BBE798C"/>
    <w:rsid w:val="1BBEB5AB"/>
    <w:rsid w:val="1BC0AE01"/>
    <w:rsid w:val="1BC1076E"/>
    <w:rsid w:val="1BC322DB"/>
    <w:rsid w:val="1BC4ADD3"/>
    <w:rsid w:val="1BC50FD4"/>
    <w:rsid w:val="1BC564EA"/>
    <w:rsid w:val="1BC6CA89"/>
    <w:rsid w:val="1BC6F40A"/>
    <w:rsid w:val="1BC71809"/>
    <w:rsid w:val="1BC7C44A"/>
    <w:rsid w:val="1BC93EC4"/>
    <w:rsid w:val="1BCA6DC0"/>
    <w:rsid w:val="1BCC0DF2"/>
    <w:rsid w:val="1BD2308D"/>
    <w:rsid w:val="1BD2E2E8"/>
    <w:rsid w:val="1BD359A6"/>
    <w:rsid w:val="1BD63425"/>
    <w:rsid w:val="1BD912D6"/>
    <w:rsid w:val="1BDA72B8"/>
    <w:rsid w:val="1BDC02FA"/>
    <w:rsid w:val="1BDC173B"/>
    <w:rsid w:val="1BDC762D"/>
    <w:rsid w:val="1BDDBC0A"/>
    <w:rsid w:val="1BDE6260"/>
    <w:rsid w:val="1BDF94D4"/>
    <w:rsid w:val="1BE00F2B"/>
    <w:rsid w:val="1BE09648"/>
    <w:rsid w:val="1BE0A1B5"/>
    <w:rsid w:val="1BE1F71B"/>
    <w:rsid w:val="1BE449C0"/>
    <w:rsid w:val="1BE61230"/>
    <w:rsid w:val="1BE69C0F"/>
    <w:rsid w:val="1BE6FD31"/>
    <w:rsid w:val="1BE7AE3F"/>
    <w:rsid w:val="1BE8AC65"/>
    <w:rsid w:val="1BEA86DD"/>
    <w:rsid w:val="1BEAE290"/>
    <w:rsid w:val="1BEB9BAF"/>
    <w:rsid w:val="1BEF801A"/>
    <w:rsid w:val="1BF42F07"/>
    <w:rsid w:val="1BF7A394"/>
    <w:rsid w:val="1BF8181B"/>
    <w:rsid w:val="1BF8CDDF"/>
    <w:rsid w:val="1BF9CC73"/>
    <w:rsid w:val="1BFA3C69"/>
    <w:rsid w:val="1BFB28D0"/>
    <w:rsid w:val="1BFE4554"/>
    <w:rsid w:val="1BFF1C1B"/>
    <w:rsid w:val="1BFFC6C5"/>
    <w:rsid w:val="1BFFE744"/>
    <w:rsid w:val="1C016F1F"/>
    <w:rsid w:val="1C051624"/>
    <w:rsid w:val="1C058149"/>
    <w:rsid w:val="1C07951E"/>
    <w:rsid w:val="1C08D3CB"/>
    <w:rsid w:val="1C0971DD"/>
    <w:rsid w:val="1C0A9825"/>
    <w:rsid w:val="1C0AAABE"/>
    <w:rsid w:val="1C0B7AFC"/>
    <w:rsid w:val="1C124D49"/>
    <w:rsid w:val="1C1755D9"/>
    <w:rsid w:val="1C17F7ED"/>
    <w:rsid w:val="1C185608"/>
    <w:rsid w:val="1C1B5D66"/>
    <w:rsid w:val="1C1BABAF"/>
    <w:rsid w:val="1C1F82C0"/>
    <w:rsid w:val="1C20AF3A"/>
    <w:rsid w:val="1C241EFE"/>
    <w:rsid w:val="1C24B88F"/>
    <w:rsid w:val="1C26A907"/>
    <w:rsid w:val="1C2789CE"/>
    <w:rsid w:val="1C2905D7"/>
    <w:rsid w:val="1C2B0861"/>
    <w:rsid w:val="1C2C296E"/>
    <w:rsid w:val="1C2D27AD"/>
    <w:rsid w:val="1C302E67"/>
    <w:rsid w:val="1C33D046"/>
    <w:rsid w:val="1C36C62F"/>
    <w:rsid w:val="1C36CCDE"/>
    <w:rsid w:val="1C375AA3"/>
    <w:rsid w:val="1C376A0C"/>
    <w:rsid w:val="1C38C18F"/>
    <w:rsid w:val="1C395BE0"/>
    <w:rsid w:val="1C3BBF0D"/>
    <w:rsid w:val="1C3BC77E"/>
    <w:rsid w:val="1C3C251C"/>
    <w:rsid w:val="1C3C3C81"/>
    <w:rsid w:val="1C3C8AC1"/>
    <w:rsid w:val="1C3E5C32"/>
    <w:rsid w:val="1C402548"/>
    <w:rsid w:val="1C40C9F5"/>
    <w:rsid w:val="1C4157A4"/>
    <w:rsid w:val="1C44A661"/>
    <w:rsid w:val="1C4535FF"/>
    <w:rsid w:val="1C47EF04"/>
    <w:rsid w:val="1C4F9D78"/>
    <w:rsid w:val="1C5044E9"/>
    <w:rsid w:val="1C506DAA"/>
    <w:rsid w:val="1C514C91"/>
    <w:rsid w:val="1C528516"/>
    <w:rsid w:val="1C536834"/>
    <w:rsid w:val="1C58C408"/>
    <w:rsid w:val="1C595F38"/>
    <w:rsid w:val="1C5E3362"/>
    <w:rsid w:val="1C5E83CD"/>
    <w:rsid w:val="1C5F0430"/>
    <w:rsid w:val="1C62E9D2"/>
    <w:rsid w:val="1C6389BD"/>
    <w:rsid w:val="1C69DF52"/>
    <w:rsid w:val="1C69FCCC"/>
    <w:rsid w:val="1C6A0052"/>
    <w:rsid w:val="1C6C0D88"/>
    <w:rsid w:val="1C6E3EF1"/>
    <w:rsid w:val="1C6F3F2C"/>
    <w:rsid w:val="1C7086F8"/>
    <w:rsid w:val="1C7238F5"/>
    <w:rsid w:val="1C72E187"/>
    <w:rsid w:val="1C732D1F"/>
    <w:rsid w:val="1C73BC09"/>
    <w:rsid w:val="1C749B26"/>
    <w:rsid w:val="1C74DEB8"/>
    <w:rsid w:val="1C768B1B"/>
    <w:rsid w:val="1C76B8F0"/>
    <w:rsid w:val="1C76ECA2"/>
    <w:rsid w:val="1C774E1A"/>
    <w:rsid w:val="1C7A7E96"/>
    <w:rsid w:val="1C7BA9F4"/>
    <w:rsid w:val="1C7BBD3C"/>
    <w:rsid w:val="1C7D88EF"/>
    <w:rsid w:val="1C7E81BD"/>
    <w:rsid w:val="1C7F523E"/>
    <w:rsid w:val="1C801851"/>
    <w:rsid w:val="1C81449D"/>
    <w:rsid w:val="1C817BB9"/>
    <w:rsid w:val="1C81B229"/>
    <w:rsid w:val="1C81BE23"/>
    <w:rsid w:val="1C841794"/>
    <w:rsid w:val="1C8421E0"/>
    <w:rsid w:val="1C8424F2"/>
    <w:rsid w:val="1C88E458"/>
    <w:rsid w:val="1C89F94F"/>
    <w:rsid w:val="1C8A6D6F"/>
    <w:rsid w:val="1C8A7481"/>
    <w:rsid w:val="1C8B1997"/>
    <w:rsid w:val="1C8CB792"/>
    <w:rsid w:val="1C8D7093"/>
    <w:rsid w:val="1C8EDABA"/>
    <w:rsid w:val="1C8FE988"/>
    <w:rsid w:val="1C955BD8"/>
    <w:rsid w:val="1C96F006"/>
    <w:rsid w:val="1C99EBC9"/>
    <w:rsid w:val="1C9B01B0"/>
    <w:rsid w:val="1C9C8848"/>
    <w:rsid w:val="1C9E6B22"/>
    <w:rsid w:val="1C9F2AEB"/>
    <w:rsid w:val="1CA607E3"/>
    <w:rsid w:val="1CA61994"/>
    <w:rsid w:val="1CA709C4"/>
    <w:rsid w:val="1CA72709"/>
    <w:rsid w:val="1CAA492D"/>
    <w:rsid w:val="1CAB4F6A"/>
    <w:rsid w:val="1CABF92F"/>
    <w:rsid w:val="1CAFC06B"/>
    <w:rsid w:val="1CB2AE5B"/>
    <w:rsid w:val="1CB34FF3"/>
    <w:rsid w:val="1CB5802E"/>
    <w:rsid w:val="1CB6F8D2"/>
    <w:rsid w:val="1CB7CBF8"/>
    <w:rsid w:val="1CBEEA02"/>
    <w:rsid w:val="1CC0B928"/>
    <w:rsid w:val="1CC0BAAA"/>
    <w:rsid w:val="1CC0EB68"/>
    <w:rsid w:val="1CC53A2E"/>
    <w:rsid w:val="1CC657A2"/>
    <w:rsid w:val="1CCB87D2"/>
    <w:rsid w:val="1CCCC6E0"/>
    <w:rsid w:val="1CCECE71"/>
    <w:rsid w:val="1CD0DA4A"/>
    <w:rsid w:val="1CD1D0A9"/>
    <w:rsid w:val="1CD290E1"/>
    <w:rsid w:val="1CD2963C"/>
    <w:rsid w:val="1CD3E03A"/>
    <w:rsid w:val="1CD4AAAE"/>
    <w:rsid w:val="1CDC127E"/>
    <w:rsid w:val="1CDE33DB"/>
    <w:rsid w:val="1CDF904A"/>
    <w:rsid w:val="1CE30A9B"/>
    <w:rsid w:val="1CE3B7EF"/>
    <w:rsid w:val="1CE4D666"/>
    <w:rsid w:val="1CE7FE4B"/>
    <w:rsid w:val="1CEBDD7E"/>
    <w:rsid w:val="1CEED8E5"/>
    <w:rsid w:val="1CEFFBEB"/>
    <w:rsid w:val="1CF1B349"/>
    <w:rsid w:val="1CF2994D"/>
    <w:rsid w:val="1CF37E78"/>
    <w:rsid w:val="1CF47020"/>
    <w:rsid w:val="1CF91CB2"/>
    <w:rsid w:val="1CF934D6"/>
    <w:rsid w:val="1CFAA312"/>
    <w:rsid w:val="1CFBAB34"/>
    <w:rsid w:val="1CFDA258"/>
    <w:rsid w:val="1CFDCCE6"/>
    <w:rsid w:val="1CFE581C"/>
    <w:rsid w:val="1CFE8F74"/>
    <w:rsid w:val="1CFE9CE0"/>
    <w:rsid w:val="1D009946"/>
    <w:rsid w:val="1D018F22"/>
    <w:rsid w:val="1D02DCB8"/>
    <w:rsid w:val="1D035D71"/>
    <w:rsid w:val="1D08B30E"/>
    <w:rsid w:val="1D0CDC7E"/>
    <w:rsid w:val="1D0DB83C"/>
    <w:rsid w:val="1D101657"/>
    <w:rsid w:val="1D12E7CF"/>
    <w:rsid w:val="1D1508EE"/>
    <w:rsid w:val="1D16CBF9"/>
    <w:rsid w:val="1D177941"/>
    <w:rsid w:val="1D19A3A1"/>
    <w:rsid w:val="1D1A0891"/>
    <w:rsid w:val="1D1AF381"/>
    <w:rsid w:val="1D1BDB80"/>
    <w:rsid w:val="1D1C483E"/>
    <w:rsid w:val="1D1C50D9"/>
    <w:rsid w:val="1D1F54F2"/>
    <w:rsid w:val="1D1F6A21"/>
    <w:rsid w:val="1D1FA69B"/>
    <w:rsid w:val="1D21648D"/>
    <w:rsid w:val="1D21CBED"/>
    <w:rsid w:val="1D27472C"/>
    <w:rsid w:val="1D278E40"/>
    <w:rsid w:val="1D285B47"/>
    <w:rsid w:val="1D29B7DD"/>
    <w:rsid w:val="1D2F548B"/>
    <w:rsid w:val="1D34CCAC"/>
    <w:rsid w:val="1D384C7D"/>
    <w:rsid w:val="1D389700"/>
    <w:rsid w:val="1D394EBD"/>
    <w:rsid w:val="1D39BA08"/>
    <w:rsid w:val="1D3B1EC2"/>
    <w:rsid w:val="1D3BA2BF"/>
    <w:rsid w:val="1D3BAD8A"/>
    <w:rsid w:val="1D3CFD11"/>
    <w:rsid w:val="1D3D133C"/>
    <w:rsid w:val="1D426300"/>
    <w:rsid w:val="1D429E92"/>
    <w:rsid w:val="1D43B609"/>
    <w:rsid w:val="1D44D9F9"/>
    <w:rsid w:val="1D451C6D"/>
    <w:rsid w:val="1D45CE7F"/>
    <w:rsid w:val="1D47BA9D"/>
    <w:rsid w:val="1D487106"/>
    <w:rsid w:val="1D48ABCF"/>
    <w:rsid w:val="1D4AACEE"/>
    <w:rsid w:val="1D4AB9C4"/>
    <w:rsid w:val="1D4B4630"/>
    <w:rsid w:val="1D4C548D"/>
    <w:rsid w:val="1D4CD467"/>
    <w:rsid w:val="1D4EE144"/>
    <w:rsid w:val="1D4F6104"/>
    <w:rsid w:val="1D51C655"/>
    <w:rsid w:val="1D58463F"/>
    <w:rsid w:val="1D5ADEB6"/>
    <w:rsid w:val="1D5B9309"/>
    <w:rsid w:val="1D5BC899"/>
    <w:rsid w:val="1D5F2FEE"/>
    <w:rsid w:val="1D61F5CB"/>
    <w:rsid w:val="1D626579"/>
    <w:rsid w:val="1D629C20"/>
    <w:rsid w:val="1D62F08F"/>
    <w:rsid w:val="1D6355BC"/>
    <w:rsid w:val="1D647586"/>
    <w:rsid w:val="1D6A01BF"/>
    <w:rsid w:val="1D6E0C2B"/>
    <w:rsid w:val="1D6FBEEF"/>
    <w:rsid w:val="1D6FD40D"/>
    <w:rsid w:val="1D70C09D"/>
    <w:rsid w:val="1D7111B9"/>
    <w:rsid w:val="1D7195A4"/>
    <w:rsid w:val="1D728506"/>
    <w:rsid w:val="1D73E1BC"/>
    <w:rsid w:val="1D7479A0"/>
    <w:rsid w:val="1D757C91"/>
    <w:rsid w:val="1D76E901"/>
    <w:rsid w:val="1D771F64"/>
    <w:rsid w:val="1D79345B"/>
    <w:rsid w:val="1D7A1C76"/>
    <w:rsid w:val="1D7A590C"/>
    <w:rsid w:val="1D7D273D"/>
    <w:rsid w:val="1D80433E"/>
    <w:rsid w:val="1D818C25"/>
    <w:rsid w:val="1D81A538"/>
    <w:rsid w:val="1D85BB4A"/>
    <w:rsid w:val="1D87C774"/>
    <w:rsid w:val="1D88BB53"/>
    <w:rsid w:val="1D88D5AC"/>
    <w:rsid w:val="1D8E7287"/>
    <w:rsid w:val="1D9580C9"/>
    <w:rsid w:val="1D9D0961"/>
    <w:rsid w:val="1D9E1272"/>
    <w:rsid w:val="1DA30472"/>
    <w:rsid w:val="1DA3CC37"/>
    <w:rsid w:val="1DA6EEA9"/>
    <w:rsid w:val="1DAAB524"/>
    <w:rsid w:val="1DAC18C9"/>
    <w:rsid w:val="1DAC762A"/>
    <w:rsid w:val="1DB0627C"/>
    <w:rsid w:val="1DB1B71C"/>
    <w:rsid w:val="1DB20DA1"/>
    <w:rsid w:val="1DB2AA8A"/>
    <w:rsid w:val="1DB59316"/>
    <w:rsid w:val="1DB6293F"/>
    <w:rsid w:val="1DB62DC7"/>
    <w:rsid w:val="1DB7D3FF"/>
    <w:rsid w:val="1DBC21B1"/>
    <w:rsid w:val="1DBC9E27"/>
    <w:rsid w:val="1DBCFD61"/>
    <w:rsid w:val="1DBD1991"/>
    <w:rsid w:val="1DBD92E8"/>
    <w:rsid w:val="1DBFA8A5"/>
    <w:rsid w:val="1DC0367B"/>
    <w:rsid w:val="1DC086FA"/>
    <w:rsid w:val="1DC1D562"/>
    <w:rsid w:val="1DC219BC"/>
    <w:rsid w:val="1DC2BF04"/>
    <w:rsid w:val="1DC3284F"/>
    <w:rsid w:val="1DC4E178"/>
    <w:rsid w:val="1DC55B89"/>
    <w:rsid w:val="1DC68B6B"/>
    <w:rsid w:val="1DC6ABC6"/>
    <w:rsid w:val="1DC7DD7B"/>
    <w:rsid w:val="1DC90F11"/>
    <w:rsid w:val="1DC979D4"/>
    <w:rsid w:val="1DCBE192"/>
    <w:rsid w:val="1DCC3FB4"/>
    <w:rsid w:val="1DCF56DF"/>
    <w:rsid w:val="1DD0B123"/>
    <w:rsid w:val="1DD0FDA1"/>
    <w:rsid w:val="1DD5B60B"/>
    <w:rsid w:val="1DDBCC4F"/>
    <w:rsid w:val="1DE0C5E5"/>
    <w:rsid w:val="1DE10590"/>
    <w:rsid w:val="1DE147E6"/>
    <w:rsid w:val="1DE16210"/>
    <w:rsid w:val="1DE4E74B"/>
    <w:rsid w:val="1DE5A267"/>
    <w:rsid w:val="1DE74862"/>
    <w:rsid w:val="1DE86ABD"/>
    <w:rsid w:val="1DEA865B"/>
    <w:rsid w:val="1DEBB0D0"/>
    <w:rsid w:val="1DEBF675"/>
    <w:rsid w:val="1DF0354F"/>
    <w:rsid w:val="1DF11ABB"/>
    <w:rsid w:val="1DF2B200"/>
    <w:rsid w:val="1DFB8D94"/>
    <w:rsid w:val="1DFC56F9"/>
    <w:rsid w:val="1DFD49A8"/>
    <w:rsid w:val="1DFE3B9F"/>
    <w:rsid w:val="1DFF0F76"/>
    <w:rsid w:val="1DFF3411"/>
    <w:rsid w:val="1E01B6CC"/>
    <w:rsid w:val="1E030E64"/>
    <w:rsid w:val="1E05E7C5"/>
    <w:rsid w:val="1E09D23C"/>
    <w:rsid w:val="1E0BDD1A"/>
    <w:rsid w:val="1E0CE5C3"/>
    <w:rsid w:val="1E0CFEED"/>
    <w:rsid w:val="1E0DB560"/>
    <w:rsid w:val="1E0E28F1"/>
    <w:rsid w:val="1E0E36B3"/>
    <w:rsid w:val="1E0F726B"/>
    <w:rsid w:val="1E10334C"/>
    <w:rsid w:val="1E13EA39"/>
    <w:rsid w:val="1E14EE1E"/>
    <w:rsid w:val="1E173C98"/>
    <w:rsid w:val="1E19FDAB"/>
    <w:rsid w:val="1E1C9D6F"/>
    <w:rsid w:val="1E1CE1C9"/>
    <w:rsid w:val="1E1D85A1"/>
    <w:rsid w:val="1E208EB9"/>
    <w:rsid w:val="1E2280BD"/>
    <w:rsid w:val="1E232E63"/>
    <w:rsid w:val="1E23EDD1"/>
    <w:rsid w:val="1E23F9A1"/>
    <w:rsid w:val="1E277EF5"/>
    <w:rsid w:val="1E28F361"/>
    <w:rsid w:val="1E29A411"/>
    <w:rsid w:val="1E2C9CCB"/>
    <w:rsid w:val="1E2D667B"/>
    <w:rsid w:val="1E31289E"/>
    <w:rsid w:val="1E379D28"/>
    <w:rsid w:val="1E3B3769"/>
    <w:rsid w:val="1E3D6740"/>
    <w:rsid w:val="1E3F033B"/>
    <w:rsid w:val="1E40171D"/>
    <w:rsid w:val="1E44125D"/>
    <w:rsid w:val="1E4467E0"/>
    <w:rsid w:val="1E49DFE6"/>
    <w:rsid w:val="1E4A1025"/>
    <w:rsid w:val="1E4BE828"/>
    <w:rsid w:val="1E4DEA96"/>
    <w:rsid w:val="1E4E6F5D"/>
    <w:rsid w:val="1E4ECC3C"/>
    <w:rsid w:val="1E50E980"/>
    <w:rsid w:val="1E54DC77"/>
    <w:rsid w:val="1E551701"/>
    <w:rsid w:val="1E577893"/>
    <w:rsid w:val="1E594C25"/>
    <w:rsid w:val="1E5DFAEF"/>
    <w:rsid w:val="1E62D94C"/>
    <w:rsid w:val="1E63E92F"/>
    <w:rsid w:val="1E67356A"/>
    <w:rsid w:val="1E687AEA"/>
    <w:rsid w:val="1E6AE5A7"/>
    <w:rsid w:val="1E6CF4A5"/>
    <w:rsid w:val="1E6EE9A9"/>
    <w:rsid w:val="1E704314"/>
    <w:rsid w:val="1E70F458"/>
    <w:rsid w:val="1E720F3A"/>
    <w:rsid w:val="1E74DBF8"/>
    <w:rsid w:val="1E77EFA8"/>
    <w:rsid w:val="1E7AAB3F"/>
    <w:rsid w:val="1E7B6EB4"/>
    <w:rsid w:val="1E7F61ED"/>
    <w:rsid w:val="1E812367"/>
    <w:rsid w:val="1E830053"/>
    <w:rsid w:val="1E834487"/>
    <w:rsid w:val="1E83F462"/>
    <w:rsid w:val="1E89F448"/>
    <w:rsid w:val="1E8AF092"/>
    <w:rsid w:val="1E8DB2E8"/>
    <w:rsid w:val="1E90A6DA"/>
    <w:rsid w:val="1E932253"/>
    <w:rsid w:val="1E93A7E0"/>
    <w:rsid w:val="1E9853D2"/>
    <w:rsid w:val="1E99DCE9"/>
    <w:rsid w:val="1E9A982C"/>
    <w:rsid w:val="1E9D3173"/>
    <w:rsid w:val="1E9DCB95"/>
    <w:rsid w:val="1EA003C9"/>
    <w:rsid w:val="1EA0A3BD"/>
    <w:rsid w:val="1EA0AB41"/>
    <w:rsid w:val="1EA1735A"/>
    <w:rsid w:val="1EA182E3"/>
    <w:rsid w:val="1EA1B7B4"/>
    <w:rsid w:val="1EA325FB"/>
    <w:rsid w:val="1EA3747D"/>
    <w:rsid w:val="1EA39243"/>
    <w:rsid w:val="1EA3FECE"/>
    <w:rsid w:val="1EA5EB4A"/>
    <w:rsid w:val="1EA89249"/>
    <w:rsid w:val="1EAA868A"/>
    <w:rsid w:val="1EAEA7BB"/>
    <w:rsid w:val="1EB371C3"/>
    <w:rsid w:val="1EB4B511"/>
    <w:rsid w:val="1EB51531"/>
    <w:rsid w:val="1EB6375D"/>
    <w:rsid w:val="1EB9C6DA"/>
    <w:rsid w:val="1EBA59AD"/>
    <w:rsid w:val="1EBD7220"/>
    <w:rsid w:val="1EBF999E"/>
    <w:rsid w:val="1EC09FA2"/>
    <w:rsid w:val="1EC28A17"/>
    <w:rsid w:val="1EC35F45"/>
    <w:rsid w:val="1EC47270"/>
    <w:rsid w:val="1EC75962"/>
    <w:rsid w:val="1EC8B674"/>
    <w:rsid w:val="1ECA7E3D"/>
    <w:rsid w:val="1ECB9E83"/>
    <w:rsid w:val="1ECC8688"/>
    <w:rsid w:val="1ECC8B24"/>
    <w:rsid w:val="1ECED864"/>
    <w:rsid w:val="1ECF30C6"/>
    <w:rsid w:val="1ED084DC"/>
    <w:rsid w:val="1ED337AF"/>
    <w:rsid w:val="1ED34CB9"/>
    <w:rsid w:val="1ED51681"/>
    <w:rsid w:val="1ED57AAA"/>
    <w:rsid w:val="1ED80664"/>
    <w:rsid w:val="1ED9E939"/>
    <w:rsid w:val="1EDC5A25"/>
    <w:rsid w:val="1EDCEDBD"/>
    <w:rsid w:val="1EDD08B0"/>
    <w:rsid w:val="1EDDBC0C"/>
    <w:rsid w:val="1EDE5C4C"/>
    <w:rsid w:val="1EDF221A"/>
    <w:rsid w:val="1EDFDC8A"/>
    <w:rsid w:val="1EE38BE3"/>
    <w:rsid w:val="1EE3B9ED"/>
    <w:rsid w:val="1EE44F81"/>
    <w:rsid w:val="1EE53096"/>
    <w:rsid w:val="1EE90356"/>
    <w:rsid w:val="1EEA7E97"/>
    <w:rsid w:val="1EEAA915"/>
    <w:rsid w:val="1EEB74A2"/>
    <w:rsid w:val="1EEBEF32"/>
    <w:rsid w:val="1EED65BD"/>
    <w:rsid w:val="1EEDE96D"/>
    <w:rsid w:val="1EEFF09C"/>
    <w:rsid w:val="1EF0509A"/>
    <w:rsid w:val="1EF1B057"/>
    <w:rsid w:val="1EF1E0FC"/>
    <w:rsid w:val="1EF20621"/>
    <w:rsid w:val="1EF2C0DA"/>
    <w:rsid w:val="1EF4ACEE"/>
    <w:rsid w:val="1EFAE6B1"/>
    <w:rsid w:val="1EFB3D12"/>
    <w:rsid w:val="1EFD4718"/>
    <w:rsid w:val="1EFEEA61"/>
    <w:rsid w:val="1F011F35"/>
    <w:rsid w:val="1F017E63"/>
    <w:rsid w:val="1F043E7B"/>
    <w:rsid w:val="1F05781B"/>
    <w:rsid w:val="1F06C16B"/>
    <w:rsid w:val="1F070DB1"/>
    <w:rsid w:val="1F0713BD"/>
    <w:rsid w:val="1F0933A0"/>
    <w:rsid w:val="1F096D21"/>
    <w:rsid w:val="1F0A9105"/>
    <w:rsid w:val="1F0ADA11"/>
    <w:rsid w:val="1F0FE2F7"/>
    <w:rsid w:val="1F100A78"/>
    <w:rsid w:val="1F132D3F"/>
    <w:rsid w:val="1F145D01"/>
    <w:rsid w:val="1F152AAD"/>
    <w:rsid w:val="1F185BFC"/>
    <w:rsid w:val="1F18CE0B"/>
    <w:rsid w:val="1F1A894D"/>
    <w:rsid w:val="1F1B4650"/>
    <w:rsid w:val="1F214240"/>
    <w:rsid w:val="1F23AE59"/>
    <w:rsid w:val="1F262A08"/>
    <w:rsid w:val="1F265CE4"/>
    <w:rsid w:val="1F26C795"/>
    <w:rsid w:val="1F27B1D8"/>
    <w:rsid w:val="1F2E55A4"/>
    <w:rsid w:val="1F2EE1C9"/>
    <w:rsid w:val="1F2F860A"/>
    <w:rsid w:val="1F30CB58"/>
    <w:rsid w:val="1F316B9C"/>
    <w:rsid w:val="1F320A6C"/>
    <w:rsid w:val="1F363536"/>
    <w:rsid w:val="1F3668B8"/>
    <w:rsid w:val="1F385491"/>
    <w:rsid w:val="1F38B6DD"/>
    <w:rsid w:val="1F393773"/>
    <w:rsid w:val="1F3BEA48"/>
    <w:rsid w:val="1F3CC0B8"/>
    <w:rsid w:val="1F3D8930"/>
    <w:rsid w:val="1F3DC832"/>
    <w:rsid w:val="1F3DDC76"/>
    <w:rsid w:val="1F3E04AE"/>
    <w:rsid w:val="1F3ED4D3"/>
    <w:rsid w:val="1F414AFD"/>
    <w:rsid w:val="1F419CD9"/>
    <w:rsid w:val="1F4332AF"/>
    <w:rsid w:val="1F44787B"/>
    <w:rsid w:val="1F451A6E"/>
    <w:rsid w:val="1F483E4F"/>
    <w:rsid w:val="1F4B2B65"/>
    <w:rsid w:val="1F4C8BB0"/>
    <w:rsid w:val="1F4DEA10"/>
    <w:rsid w:val="1F51B0D6"/>
    <w:rsid w:val="1F51E31D"/>
    <w:rsid w:val="1F51EEB9"/>
    <w:rsid w:val="1F5217E3"/>
    <w:rsid w:val="1F53D778"/>
    <w:rsid w:val="1F5417C0"/>
    <w:rsid w:val="1F555A85"/>
    <w:rsid w:val="1F567A82"/>
    <w:rsid w:val="1F56F201"/>
    <w:rsid w:val="1F586731"/>
    <w:rsid w:val="1F5B4F70"/>
    <w:rsid w:val="1F5D1E1A"/>
    <w:rsid w:val="1F5F507A"/>
    <w:rsid w:val="1F632AD0"/>
    <w:rsid w:val="1F634ED4"/>
    <w:rsid w:val="1F63905E"/>
    <w:rsid w:val="1F6510AB"/>
    <w:rsid w:val="1F6810E7"/>
    <w:rsid w:val="1F6ED6F1"/>
    <w:rsid w:val="1F6F6073"/>
    <w:rsid w:val="1F6FCA15"/>
    <w:rsid w:val="1F7004EC"/>
    <w:rsid w:val="1F704A13"/>
    <w:rsid w:val="1F70A82A"/>
    <w:rsid w:val="1F717888"/>
    <w:rsid w:val="1F72186D"/>
    <w:rsid w:val="1F7227DA"/>
    <w:rsid w:val="1F736198"/>
    <w:rsid w:val="1F76BD1C"/>
    <w:rsid w:val="1F797AD7"/>
    <w:rsid w:val="1F798E20"/>
    <w:rsid w:val="1F7AC37E"/>
    <w:rsid w:val="1F7B18AB"/>
    <w:rsid w:val="1F7B8371"/>
    <w:rsid w:val="1F7ED57E"/>
    <w:rsid w:val="1F7F46DE"/>
    <w:rsid w:val="1F8431F8"/>
    <w:rsid w:val="1F8499BC"/>
    <w:rsid w:val="1F899878"/>
    <w:rsid w:val="1F8C464F"/>
    <w:rsid w:val="1F8D07B7"/>
    <w:rsid w:val="1F8D3A27"/>
    <w:rsid w:val="1F8ED040"/>
    <w:rsid w:val="1F8FC918"/>
    <w:rsid w:val="1F916B89"/>
    <w:rsid w:val="1F91DDB5"/>
    <w:rsid w:val="1F921F35"/>
    <w:rsid w:val="1F924210"/>
    <w:rsid w:val="1F927AA3"/>
    <w:rsid w:val="1F92FA8B"/>
    <w:rsid w:val="1F9866A1"/>
    <w:rsid w:val="1F989EF7"/>
    <w:rsid w:val="1F9BE8A2"/>
    <w:rsid w:val="1F9CD653"/>
    <w:rsid w:val="1F9D20CE"/>
    <w:rsid w:val="1F9E06E3"/>
    <w:rsid w:val="1F9E8F29"/>
    <w:rsid w:val="1FA2D62A"/>
    <w:rsid w:val="1FA31169"/>
    <w:rsid w:val="1FA311A3"/>
    <w:rsid w:val="1FA318E5"/>
    <w:rsid w:val="1FA331A3"/>
    <w:rsid w:val="1FA50438"/>
    <w:rsid w:val="1FA53709"/>
    <w:rsid w:val="1FA69C4C"/>
    <w:rsid w:val="1FA6CE66"/>
    <w:rsid w:val="1FA78BF4"/>
    <w:rsid w:val="1FA7B760"/>
    <w:rsid w:val="1FA875F9"/>
    <w:rsid w:val="1FAA15C4"/>
    <w:rsid w:val="1FACDA6C"/>
    <w:rsid w:val="1FAF96BA"/>
    <w:rsid w:val="1FB06008"/>
    <w:rsid w:val="1FB0820C"/>
    <w:rsid w:val="1FB1900F"/>
    <w:rsid w:val="1FB50F05"/>
    <w:rsid w:val="1FB8ECB0"/>
    <w:rsid w:val="1FB913D4"/>
    <w:rsid w:val="1FB9E821"/>
    <w:rsid w:val="1FBC13A2"/>
    <w:rsid w:val="1FBC4D7D"/>
    <w:rsid w:val="1FBC5602"/>
    <w:rsid w:val="1FBD99CD"/>
    <w:rsid w:val="1FBDC05E"/>
    <w:rsid w:val="1FBDFDF6"/>
    <w:rsid w:val="1FBF971E"/>
    <w:rsid w:val="1FC0498F"/>
    <w:rsid w:val="1FC0C29F"/>
    <w:rsid w:val="1FC21184"/>
    <w:rsid w:val="1FC35C08"/>
    <w:rsid w:val="1FC40CB7"/>
    <w:rsid w:val="1FC4FCFA"/>
    <w:rsid w:val="1FC51A07"/>
    <w:rsid w:val="1FC6E41F"/>
    <w:rsid w:val="1FC79027"/>
    <w:rsid w:val="1FC7F981"/>
    <w:rsid w:val="1FC812DC"/>
    <w:rsid w:val="1FC8BB94"/>
    <w:rsid w:val="1FC8E9B7"/>
    <w:rsid w:val="1FCBE276"/>
    <w:rsid w:val="1FCC44DD"/>
    <w:rsid w:val="1FCCBFF6"/>
    <w:rsid w:val="1FCD992D"/>
    <w:rsid w:val="1FCE8CE9"/>
    <w:rsid w:val="1FD1CEE9"/>
    <w:rsid w:val="1FD1F06B"/>
    <w:rsid w:val="1FD46980"/>
    <w:rsid w:val="1FD4AAB2"/>
    <w:rsid w:val="1FD58E48"/>
    <w:rsid w:val="1FD5A0A6"/>
    <w:rsid w:val="1FD72E4B"/>
    <w:rsid w:val="1FD842B6"/>
    <w:rsid w:val="1FD888B8"/>
    <w:rsid w:val="1FDA52C7"/>
    <w:rsid w:val="1FDA8C11"/>
    <w:rsid w:val="1FDB6222"/>
    <w:rsid w:val="1FDC4C25"/>
    <w:rsid w:val="1FDD6611"/>
    <w:rsid w:val="1FDFA8AE"/>
    <w:rsid w:val="1FDFDF19"/>
    <w:rsid w:val="1FE22078"/>
    <w:rsid w:val="1FE2A995"/>
    <w:rsid w:val="1FE43C79"/>
    <w:rsid w:val="1FE53753"/>
    <w:rsid w:val="1FE81497"/>
    <w:rsid w:val="1FEA07E0"/>
    <w:rsid w:val="1FED9257"/>
    <w:rsid w:val="1FF0F276"/>
    <w:rsid w:val="1FF30D9C"/>
    <w:rsid w:val="1FF84862"/>
    <w:rsid w:val="1FF97275"/>
    <w:rsid w:val="1FF9C78E"/>
    <w:rsid w:val="1FFB492C"/>
    <w:rsid w:val="1FFF3165"/>
    <w:rsid w:val="1FFFE62B"/>
    <w:rsid w:val="2000E9A3"/>
    <w:rsid w:val="2004604E"/>
    <w:rsid w:val="2005CC32"/>
    <w:rsid w:val="20062675"/>
    <w:rsid w:val="200928C3"/>
    <w:rsid w:val="200E7D3C"/>
    <w:rsid w:val="200FA54A"/>
    <w:rsid w:val="20103F60"/>
    <w:rsid w:val="2011ED4F"/>
    <w:rsid w:val="201226E1"/>
    <w:rsid w:val="2012DDF2"/>
    <w:rsid w:val="201435E2"/>
    <w:rsid w:val="201487AD"/>
    <w:rsid w:val="20155835"/>
    <w:rsid w:val="20172B7A"/>
    <w:rsid w:val="20190975"/>
    <w:rsid w:val="20199B8D"/>
    <w:rsid w:val="201BC95A"/>
    <w:rsid w:val="201CD3B7"/>
    <w:rsid w:val="201EFEB2"/>
    <w:rsid w:val="2020B5BE"/>
    <w:rsid w:val="202103CB"/>
    <w:rsid w:val="20211043"/>
    <w:rsid w:val="20238B1E"/>
    <w:rsid w:val="2025C13B"/>
    <w:rsid w:val="2027CD58"/>
    <w:rsid w:val="202D33D4"/>
    <w:rsid w:val="2030AF32"/>
    <w:rsid w:val="2031FBD2"/>
    <w:rsid w:val="20325781"/>
    <w:rsid w:val="20336D9F"/>
    <w:rsid w:val="203509E4"/>
    <w:rsid w:val="2035BDCC"/>
    <w:rsid w:val="203A9DAA"/>
    <w:rsid w:val="203F0E1A"/>
    <w:rsid w:val="20409180"/>
    <w:rsid w:val="204191EB"/>
    <w:rsid w:val="204280F6"/>
    <w:rsid w:val="20449B3B"/>
    <w:rsid w:val="2047C5EA"/>
    <w:rsid w:val="20492F1C"/>
    <w:rsid w:val="2049C8E6"/>
    <w:rsid w:val="204A035A"/>
    <w:rsid w:val="204A5EF6"/>
    <w:rsid w:val="204A7147"/>
    <w:rsid w:val="204D91AE"/>
    <w:rsid w:val="204F703F"/>
    <w:rsid w:val="20511334"/>
    <w:rsid w:val="20521CF0"/>
    <w:rsid w:val="20536568"/>
    <w:rsid w:val="2053E36A"/>
    <w:rsid w:val="2056710D"/>
    <w:rsid w:val="2058661E"/>
    <w:rsid w:val="205895AD"/>
    <w:rsid w:val="205B68EF"/>
    <w:rsid w:val="205C3B00"/>
    <w:rsid w:val="20611B1D"/>
    <w:rsid w:val="2061AF2C"/>
    <w:rsid w:val="20630BE5"/>
    <w:rsid w:val="20634521"/>
    <w:rsid w:val="206345DF"/>
    <w:rsid w:val="2065FFB4"/>
    <w:rsid w:val="20662EFE"/>
    <w:rsid w:val="20671D56"/>
    <w:rsid w:val="2067EEEB"/>
    <w:rsid w:val="20683F69"/>
    <w:rsid w:val="206E46A1"/>
    <w:rsid w:val="20751556"/>
    <w:rsid w:val="2078A83B"/>
    <w:rsid w:val="207E699B"/>
    <w:rsid w:val="207F9E1F"/>
    <w:rsid w:val="20836FFB"/>
    <w:rsid w:val="20881173"/>
    <w:rsid w:val="208A0447"/>
    <w:rsid w:val="208B022A"/>
    <w:rsid w:val="208C3D48"/>
    <w:rsid w:val="208D67E6"/>
    <w:rsid w:val="208F1B63"/>
    <w:rsid w:val="209083C3"/>
    <w:rsid w:val="20912992"/>
    <w:rsid w:val="20928C7F"/>
    <w:rsid w:val="20935D29"/>
    <w:rsid w:val="2094ABF6"/>
    <w:rsid w:val="2096DFD5"/>
    <w:rsid w:val="20992371"/>
    <w:rsid w:val="209A0268"/>
    <w:rsid w:val="209A25EF"/>
    <w:rsid w:val="209B95DC"/>
    <w:rsid w:val="209DD3C5"/>
    <w:rsid w:val="209F2248"/>
    <w:rsid w:val="20A12F3B"/>
    <w:rsid w:val="20A1EAB6"/>
    <w:rsid w:val="20A33621"/>
    <w:rsid w:val="20A436CB"/>
    <w:rsid w:val="20A56B48"/>
    <w:rsid w:val="20A856A8"/>
    <w:rsid w:val="20A9841C"/>
    <w:rsid w:val="20AC726B"/>
    <w:rsid w:val="20ACB993"/>
    <w:rsid w:val="20ACCE92"/>
    <w:rsid w:val="20AD60C7"/>
    <w:rsid w:val="20AE626C"/>
    <w:rsid w:val="20B03CB6"/>
    <w:rsid w:val="20B06A7E"/>
    <w:rsid w:val="20B1F9DB"/>
    <w:rsid w:val="20B332C3"/>
    <w:rsid w:val="20B8B2E8"/>
    <w:rsid w:val="20BAB339"/>
    <w:rsid w:val="20BCC13A"/>
    <w:rsid w:val="20C067D8"/>
    <w:rsid w:val="20C0CA14"/>
    <w:rsid w:val="20C13BFF"/>
    <w:rsid w:val="20C3AC5C"/>
    <w:rsid w:val="20C759EB"/>
    <w:rsid w:val="20C7B45C"/>
    <w:rsid w:val="20C9469A"/>
    <w:rsid w:val="20C96636"/>
    <w:rsid w:val="20C9D545"/>
    <w:rsid w:val="20CA1811"/>
    <w:rsid w:val="20CC1AF6"/>
    <w:rsid w:val="20D2CF0B"/>
    <w:rsid w:val="20D2E24D"/>
    <w:rsid w:val="20D3FA0E"/>
    <w:rsid w:val="20D5C8FA"/>
    <w:rsid w:val="20D74D63"/>
    <w:rsid w:val="20DB2D69"/>
    <w:rsid w:val="20DF5AD6"/>
    <w:rsid w:val="20E1371E"/>
    <w:rsid w:val="20E3C3EA"/>
    <w:rsid w:val="20E4822C"/>
    <w:rsid w:val="20E58AAB"/>
    <w:rsid w:val="20E67181"/>
    <w:rsid w:val="20E83183"/>
    <w:rsid w:val="20EAEC2F"/>
    <w:rsid w:val="20EBFA50"/>
    <w:rsid w:val="20EC01A8"/>
    <w:rsid w:val="20EDAB43"/>
    <w:rsid w:val="20EE886E"/>
    <w:rsid w:val="20F00B81"/>
    <w:rsid w:val="20F43BD6"/>
    <w:rsid w:val="20F6431F"/>
    <w:rsid w:val="20F77BBE"/>
    <w:rsid w:val="20F81BF0"/>
    <w:rsid w:val="20F9A068"/>
    <w:rsid w:val="20F9DBB5"/>
    <w:rsid w:val="20F9F01A"/>
    <w:rsid w:val="20FBDA99"/>
    <w:rsid w:val="20FD8C52"/>
    <w:rsid w:val="2100746B"/>
    <w:rsid w:val="21021745"/>
    <w:rsid w:val="210343FD"/>
    <w:rsid w:val="21046380"/>
    <w:rsid w:val="21053CB5"/>
    <w:rsid w:val="21080989"/>
    <w:rsid w:val="21098D5C"/>
    <w:rsid w:val="210B68EE"/>
    <w:rsid w:val="210BDB24"/>
    <w:rsid w:val="210C8ECE"/>
    <w:rsid w:val="210EAFCD"/>
    <w:rsid w:val="2110BF53"/>
    <w:rsid w:val="211361AC"/>
    <w:rsid w:val="211A16FD"/>
    <w:rsid w:val="211A1AAD"/>
    <w:rsid w:val="211A20CB"/>
    <w:rsid w:val="211F73CB"/>
    <w:rsid w:val="21212B25"/>
    <w:rsid w:val="212134AA"/>
    <w:rsid w:val="212453B1"/>
    <w:rsid w:val="2124B08A"/>
    <w:rsid w:val="21257127"/>
    <w:rsid w:val="212693B0"/>
    <w:rsid w:val="21269861"/>
    <w:rsid w:val="2126E6D7"/>
    <w:rsid w:val="212A238D"/>
    <w:rsid w:val="212AA63F"/>
    <w:rsid w:val="212ADE8C"/>
    <w:rsid w:val="212CFAB3"/>
    <w:rsid w:val="212E7D14"/>
    <w:rsid w:val="213043B9"/>
    <w:rsid w:val="21309D52"/>
    <w:rsid w:val="2134BA2A"/>
    <w:rsid w:val="2135943E"/>
    <w:rsid w:val="213719C2"/>
    <w:rsid w:val="2137D851"/>
    <w:rsid w:val="21387923"/>
    <w:rsid w:val="213B2519"/>
    <w:rsid w:val="213B951A"/>
    <w:rsid w:val="213D4C42"/>
    <w:rsid w:val="213DE3DB"/>
    <w:rsid w:val="213E2BBC"/>
    <w:rsid w:val="213E7821"/>
    <w:rsid w:val="213FC134"/>
    <w:rsid w:val="213FCF1B"/>
    <w:rsid w:val="214171AE"/>
    <w:rsid w:val="2143117F"/>
    <w:rsid w:val="214440B4"/>
    <w:rsid w:val="2144F082"/>
    <w:rsid w:val="2146D585"/>
    <w:rsid w:val="2148D78F"/>
    <w:rsid w:val="214B87BD"/>
    <w:rsid w:val="214C055C"/>
    <w:rsid w:val="214DEB3D"/>
    <w:rsid w:val="214F292C"/>
    <w:rsid w:val="2150903F"/>
    <w:rsid w:val="21515568"/>
    <w:rsid w:val="215370C1"/>
    <w:rsid w:val="215569AA"/>
    <w:rsid w:val="21566A10"/>
    <w:rsid w:val="21584684"/>
    <w:rsid w:val="2158F598"/>
    <w:rsid w:val="215A2AD9"/>
    <w:rsid w:val="215CE84C"/>
    <w:rsid w:val="215D29F3"/>
    <w:rsid w:val="2160E6FC"/>
    <w:rsid w:val="21610FD9"/>
    <w:rsid w:val="2161160A"/>
    <w:rsid w:val="21632591"/>
    <w:rsid w:val="2167F971"/>
    <w:rsid w:val="2169677D"/>
    <w:rsid w:val="21698BFD"/>
    <w:rsid w:val="216D0103"/>
    <w:rsid w:val="216E7CDA"/>
    <w:rsid w:val="216E9E30"/>
    <w:rsid w:val="21724B84"/>
    <w:rsid w:val="21732774"/>
    <w:rsid w:val="21736C6F"/>
    <w:rsid w:val="217510D2"/>
    <w:rsid w:val="2177E743"/>
    <w:rsid w:val="21782543"/>
    <w:rsid w:val="217B35EF"/>
    <w:rsid w:val="217C7883"/>
    <w:rsid w:val="217D2339"/>
    <w:rsid w:val="217D83C6"/>
    <w:rsid w:val="217D8B07"/>
    <w:rsid w:val="217D92E5"/>
    <w:rsid w:val="217DA73B"/>
    <w:rsid w:val="217EEB5C"/>
    <w:rsid w:val="2180BC7F"/>
    <w:rsid w:val="21823953"/>
    <w:rsid w:val="218548ED"/>
    <w:rsid w:val="21879700"/>
    <w:rsid w:val="21883AAB"/>
    <w:rsid w:val="2188DA25"/>
    <w:rsid w:val="218C0E32"/>
    <w:rsid w:val="218C9A66"/>
    <w:rsid w:val="218CC181"/>
    <w:rsid w:val="218E3880"/>
    <w:rsid w:val="218EEFC5"/>
    <w:rsid w:val="218FD622"/>
    <w:rsid w:val="21907938"/>
    <w:rsid w:val="21930C56"/>
    <w:rsid w:val="21984F68"/>
    <w:rsid w:val="219DA816"/>
    <w:rsid w:val="219E2E5C"/>
    <w:rsid w:val="219F06DC"/>
    <w:rsid w:val="219F8965"/>
    <w:rsid w:val="21A2BA56"/>
    <w:rsid w:val="21A5000F"/>
    <w:rsid w:val="21A83520"/>
    <w:rsid w:val="21AB5249"/>
    <w:rsid w:val="21ABD732"/>
    <w:rsid w:val="21ADC24F"/>
    <w:rsid w:val="21AFA371"/>
    <w:rsid w:val="21B19114"/>
    <w:rsid w:val="21BF4F9C"/>
    <w:rsid w:val="21C01EE4"/>
    <w:rsid w:val="21C190D1"/>
    <w:rsid w:val="21C4ACF4"/>
    <w:rsid w:val="21C4DCBC"/>
    <w:rsid w:val="21C4E370"/>
    <w:rsid w:val="21C520EA"/>
    <w:rsid w:val="21C7311A"/>
    <w:rsid w:val="21C88FCD"/>
    <w:rsid w:val="21C99BAD"/>
    <w:rsid w:val="21CA0A88"/>
    <w:rsid w:val="21CA67A6"/>
    <w:rsid w:val="21CCB355"/>
    <w:rsid w:val="21D1E4C2"/>
    <w:rsid w:val="21D21319"/>
    <w:rsid w:val="21D2FF0A"/>
    <w:rsid w:val="21D42FF3"/>
    <w:rsid w:val="21D54BDD"/>
    <w:rsid w:val="21D7187A"/>
    <w:rsid w:val="21D7DA8E"/>
    <w:rsid w:val="21D8F69C"/>
    <w:rsid w:val="21DBC634"/>
    <w:rsid w:val="21DC8B0B"/>
    <w:rsid w:val="21DDF3CD"/>
    <w:rsid w:val="21DF2AC3"/>
    <w:rsid w:val="21E020FC"/>
    <w:rsid w:val="21E0ADA5"/>
    <w:rsid w:val="21E0DDED"/>
    <w:rsid w:val="21E294B7"/>
    <w:rsid w:val="21E2C8A3"/>
    <w:rsid w:val="21E39D80"/>
    <w:rsid w:val="21E978D9"/>
    <w:rsid w:val="21EABD05"/>
    <w:rsid w:val="21EC808D"/>
    <w:rsid w:val="21ED29AF"/>
    <w:rsid w:val="21EDEE5E"/>
    <w:rsid w:val="21F23BB7"/>
    <w:rsid w:val="21F28DE5"/>
    <w:rsid w:val="21F34A38"/>
    <w:rsid w:val="21F460B4"/>
    <w:rsid w:val="21F720C9"/>
    <w:rsid w:val="22003B82"/>
    <w:rsid w:val="2202B12D"/>
    <w:rsid w:val="2202F218"/>
    <w:rsid w:val="2203D8CA"/>
    <w:rsid w:val="220432AF"/>
    <w:rsid w:val="22088A21"/>
    <w:rsid w:val="220A7374"/>
    <w:rsid w:val="220BE00F"/>
    <w:rsid w:val="220C8040"/>
    <w:rsid w:val="220DD4C3"/>
    <w:rsid w:val="220DD873"/>
    <w:rsid w:val="220DEB54"/>
    <w:rsid w:val="220DF439"/>
    <w:rsid w:val="220E2867"/>
    <w:rsid w:val="220E5818"/>
    <w:rsid w:val="2214211F"/>
    <w:rsid w:val="22171C94"/>
    <w:rsid w:val="221856B9"/>
    <w:rsid w:val="22197452"/>
    <w:rsid w:val="221AC4F1"/>
    <w:rsid w:val="221DA81E"/>
    <w:rsid w:val="221E6388"/>
    <w:rsid w:val="221E67B2"/>
    <w:rsid w:val="221EED75"/>
    <w:rsid w:val="2220ED4E"/>
    <w:rsid w:val="2221642E"/>
    <w:rsid w:val="2224ACF3"/>
    <w:rsid w:val="2227B9A7"/>
    <w:rsid w:val="2228177A"/>
    <w:rsid w:val="222F5333"/>
    <w:rsid w:val="2230FEDC"/>
    <w:rsid w:val="2235A58F"/>
    <w:rsid w:val="223988F6"/>
    <w:rsid w:val="2239FF0F"/>
    <w:rsid w:val="223A149E"/>
    <w:rsid w:val="223B295A"/>
    <w:rsid w:val="22464FB8"/>
    <w:rsid w:val="22486A64"/>
    <w:rsid w:val="22486AF2"/>
    <w:rsid w:val="2248AAC5"/>
    <w:rsid w:val="224B3E0D"/>
    <w:rsid w:val="224D8CFF"/>
    <w:rsid w:val="224DDB82"/>
    <w:rsid w:val="224ECD91"/>
    <w:rsid w:val="22503BCD"/>
    <w:rsid w:val="2250A278"/>
    <w:rsid w:val="2251824D"/>
    <w:rsid w:val="22533ADF"/>
    <w:rsid w:val="22540F7E"/>
    <w:rsid w:val="225410BA"/>
    <w:rsid w:val="2255B654"/>
    <w:rsid w:val="22562137"/>
    <w:rsid w:val="2257AB48"/>
    <w:rsid w:val="2258836D"/>
    <w:rsid w:val="2259EEEC"/>
    <w:rsid w:val="225C2E51"/>
    <w:rsid w:val="225DA202"/>
    <w:rsid w:val="225F5E9E"/>
    <w:rsid w:val="225F7821"/>
    <w:rsid w:val="2260586A"/>
    <w:rsid w:val="22606F8B"/>
    <w:rsid w:val="22628702"/>
    <w:rsid w:val="226442B8"/>
    <w:rsid w:val="22662B7E"/>
    <w:rsid w:val="226645DC"/>
    <w:rsid w:val="2266E57B"/>
    <w:rsid w:val="2268C951"/>
    <w:rsid w:val="226B8748"/>
    <w:rsid w:val="226C5DF5"/>
    <w:rsid w:val="226CB454"/>
    <w:rsid w:val="226D2E7D"/>
    <w:rsid w:val="22700CF7"/>
    <w:rsid w:val="2271F8F8"/>
    <w:rsid w:val="2273286E"/>
    <w:rsid w:val="2275AC6E"/>
    <w:rsid w:val="2275C5B8"/>
    <w:rsid w:val="227615DA"/>
    <w:rsid w:val="22797A55"/>
    <w:rsid w:val="227BFC21"/>
    <w:rsid w:val="227D59D1"/>
    <w:rsid w:val="2280B0F5"/>
    <w:rsid w:val="2282127E"/>
    <w:rsid w:val="22838619"/>
    <w:rsid w:val="2283B791"/>
    <w:rsid w:val="2288CE5A"/>
    <w:rsid w:val="228B0D37"/>
    <w:rsid w:val="228D39A3"/>
    <w:rsid w:val="228F5D4A"/>
    <w:rsid w:val="228FA1D6"/>
    <w:rsid w:val="2290063C"/>
    <w:rsid w:val="22931872"/>
    <w:rsid w:val="22939242"/>
    <w:rsid w:val="2294A6DD"/>
    <w:rsid w:val="22973442"/>
    <w:rsid w:val="229999AF"/>
    <w:rsid w:val="229E779F"/>
    <w:rsid w:val="22A3077B"/>
    <w:rsid w:val="22A328C8"/>
    <w:rsid w:val="22A7BB84"/>
    <w:rsid w:val="22A8BE8A"/>
    <w:rsid w:val="22A8EC6E"/>
    <w:rsid w:val="22A92951"/>
    <w:rsid w:val="22A9ECB5"/>
    <w:rsid w:val="22ACCA9C"/>
    <w:rsid w:val="22AD891C"/>
    <w:rsid w:val="22AE94A7"/>
    <w:rsid w:val="22AEE7E4"/>
    <w:rsid w:val="22AF8413"/>
    <w:rsid w:val="22B00CB7"/>
    <w:rsid w:val="22B07E2B"/>
    <w:rsid w:val="22B10DDD"/>
    <w:rsid w:val="22B22464"/>
    <w:rsid w:val="22B550B6"/>
    <w:rsid w:val="22B784D0"/>
    <w:rsid w:val="22B8585F"/>
    <w:rsid w:val="22B88181"/>
    <w:rsid w:val="22BAA387"/>
    <w:rsid w:val="22BADCA5"/>
    <w:rsid w:val="22BBAA15"/>
    <w:rsid w:val="22BCA1C8"/>
    <w:rsid w:val="22BECE0C"/>
    <w:rsid w:val="22BED251"/>
    <w:rsid w:val="22BFFB85"/>
    <w:rsid w:val="22C1DC70"/>
    <w:rsid w:val="22C2AFE2"/>
    <w:rsid w:val="22C2D092"/>
    <w:rsid w:val="22C30684"/>
    <w:rsid w:val="22C3F051"/>
    <w:rsid w:val="22C41415"/>
    <w:rsid w:val="22C54938"/>
    <w:rsid w:val="22C55328"/>
    <w:rsid w:val="22C57FCF"/>
    <w:rsid w:val="22C8346E"/>
    <w:rsid w:val="22CA513D"/>
    <w:rsid w:val="22CAAB18"/>
    <w:rsid w:val="22CDC523"/>
    <w:rsid w:val="22D24C8A"/>
    <w:rsid w:val="22D7F8E6"/>
    <w:rsid w:val="22DBB3A7"/>
    <w:rsid w:val="22DCE0CE"/>
    <w:rsid w:val="22DFE4EC"/>
    <w:rsid w:val="22E00B8D"/>
    <w:rsid w:val="22E1E9F3"/>
    <w:rsid w:val="22E1FEBE"/>
    <w:rsid w:val="22E59545"/>
    <w:rsid w:val="22E7A946"/>
    <w:rsid w:val="22E7EA2F"/>
    <w:rsid w:val="22E88B04"/>
    <w:rsid w:val="22E95103"/>
    <w:rsid w:val="22EA64C4"/>
    <w:rsid w:val="22EAD477"/>
    <w:rsid w:val="22EEDD82"/>
    <w:rsid w:val="22EF259F"/>
    <w:rsid w:val="22EF3D2C"/>
    <w:rsid w:val="22F0A505"/>
    <w:rsid w:val="22F0E2ED"/>
    <w:rsid w:val="22F2E09A"/>
    <w:rsid w:val="22F432E6"/>
    <w:rsid w:val="22F57468"/>
    <w:rsid w:val="22F61C40"/>
    <w:rsid w:val="22F93BBB"/>
    <w:rsid w:val="22F987C9"/>
    <w:rsid w:val="22FA9AF9"/>
    <w:rsid w:val="22FABD35"/>
    <w:rsid w:val="22FB6E13"/>
    <w:rsid w:val="22FCAE32"/>
    <w:rsid w:val="22FFB5DE"/>
    <w:rsid w:val="2300754C"/>
    <w:rsid w:val="23017089"/>
    <w:rsid w:val="2301D971"/>
    <w:rsid w:val="23035CFC"/>
    <w:rsid w:val="2307C0F1"/>
    <w:rsid w:val="230961A9"/>
    <w:rsid w:val="230B7B00"/>
    <w:rsid w:val="230B9491"/>
    <w:rsid w:val="230B9964"/>
    <w:rsid w:val="230CB702"/>
    <w:rsid w:val="230D9B77"/>
    <w:rsid w:val="230E5F06"/>
    <w:rsid w:val="230F167F"/>
    <w:rsid w:val="2310DBB9"/>
    <w:rsid w:val="23114913"/>
    <w:rsid w:val="2316354E"/>
    <w:rsid w:val="2316AB11"/>
    <w:rsid w:val="231708BC"/>
    <w:rsid w:val="231929C2"/>
    <w:rsid w:val="231C6BA1"/>
    <w:rsid w:val="231E3DDE"/>
    <w:rsid w:val="231EFC9B"/>
    <w:rsid w:val="232095C9"/>
    <w:rsid w:val="23211FE9"/>
    <w:rsid w:val="23213FAE"/>
    <w:rsid w:val="23246D68"/>
    <w:rsid w:val="23263A36"/>
    <w:rsid w:val="2327A7C9"/>
    <w:rsid w:val="23281266"/>
    <w:rsid w:val="232B88D8"/>
    <w:rsid w:val="232BFFE0"/>
    <w:rsid w:val="23357E9F"/>
    <w:rsid w:val="2338CB0D"/>
    <w:rsid w:val="2339D875"/>
    <w:rsid w:val="233B4D10"/>
    <w:rsid w:val="233E31A2"/>
    <w:rsid w:val="233EBAC6"/>
    <w:rsid w:val="234052F1"/>
    <w:rsid w:val="23406A08"/>
    <w:rsid w:val="234134E2"/>
    <w:rsid w:val="23413AF6"/>
    <w:rsid w:val="2341F1CB"/>
    <w:rsid w:val="234303EE"/>
    <w:rsid w:val="234431D2"/>
    <w:rsid w:val="23444445"/>
    <w:rsid w:val="23458EE9"/>
    <w:rsid w:val="2346EA90"/>
    <w:rsid w:val="23492069"/>
    <w:rsid w:val="234A0123"/>
    <w:rsid w:val="234A68CC"/>
    <w:rsid w:val="234B0323"/>
    <w:rsid w:val="234B2A5A"/>
    <w:rsid w:val="234F1CC6"/>
    <w:rsid w:val="234F42FA"/>
    <w:rsid w:val="2352A198"/>
    <w:rsid w:val="235585FD"/>
    <w:rsid w:val="23569BD7"/>
    <w:rsid w:val="2357AA69"/>
    <w:rsid w:val="235811F1"/>
    <w:rsid w:val="2358315E"/>
    <w:rsid w:val="23591DD5"/>
    <w:rsid w:val="2359CF7A"/>
    <w:rsid w:val="235B0BD1"/>
    <w:rsid w:val="235BF980"/>
    <w:rsid w:val="235DD6DB"/>
    <w:rsid w:val="236134CB"/>
    <w:rsid w:val="2361BC58"/>
    <w:rsid w:val="2361D257"/>
    <w:rsid w:val="2362FA88"/>
    <w:rsid w:val="2364ED77"/>
    <w:rsid w:val="23654D99"/>
    <w:rsid w:val="2366CB4E"/>
    <w:rsid w:val="236856AC"/>
    <w:rsid w:val="23685845"/>
    <w:rsid w:val="2368D003"/>
    <w:rsid w:val="2368D8FB"/>
    <w:rsid w:val="236914EF"/>
    <w:rsid w:val="236B7C2F"/>
    <w:rsid w:val="236E261C"/>
    <w:rsid w:val="236E8A39"/>
    <w:rsid w:val="236EA565"/>
    <w:rsid w:val="236EE66A"/>
    <w:rsid w:val="237038A3"/>
    <w:rsid w:val="2370F511"/>
    <w:rsid w:val="2371B32D"/>
    <w:rsid w:val="2374610C"/>
    <w:rsid w:val="23790CDE"/>
    <w:rsid w:val="237C2385"/>
    <w:rsid w:val="237D6773"/>
    <w:rsid w:val="237DD9CD"/>
    <w:rsid w:val="237F50C2"/>
    <w:rsid w:val="238048F2"/>
    <w:rsid w:val="23805442"/>
    <w:rsid w:val="238323F4"/>
    <w:rsid w:val="23835595"/>
    <w:rsid w:val="23859A0A"/>
    <w:rsid w:val="2386DB2B"/>
    <w:rsid w:val="238B0E46"/>
    <w:rsid w:val="238D0E76"/>
    <w:rsid w:val="238DCD5D"/>
    <w:rsid w:val="238E6635"/>
    <w:rsid w:val="238ECB7F"/>
    <w:rsid w:val="238EFC2C"/>
    <w:rsid w:val="238FE777"/>
    <w:rsid w:val="2393AAFA"/>
    <w:rsid w:val="239485C3"/>
    <w:rsid w:val="2395B587"/>
    <w:rsid w:val="2396A049"/>
    <w:rsid w:val="23985491"/>
    <w:rsid w:val="239A4E86"/>
    <w:rsid w:val="239F8091"/>
    <w:rsid w:val="23A0ECA3"/>
    <w:rsid w:val="23A21714"/>
    <w:rsid w:val="23A22564"/>
    <w:rsid w:val="23A50244"/>
    <w:rsid w:val="23A69D44"/>
    <w:rsid w:val="23A73767"/>
    <w:rsid w:val="23AA386D"/>
    <w:rsid w:val="23AAE2D1"/>
    <w:rsid w:val="23AF39B9"/>
    <w:rsid w:val="23B2DB2A"/>
    <w:rsid w:val="23B3DE59"/>
    <w:rsid w:val="23B4896A"/>
    <w:rsid w:val="23B67348"/>
    <w:rsid w:val="23B7F1E6"/>
    <w:rsid w:val="23B8D86A"/>
    <w:rsid w:val="23BD3259"/>
    <w:rsid w:val="23BE814B"/>
    <w:rsid w:val="23C0D1C2"/>
    <w:rsid w:val="23C20E86"/>
    <w:rsid w:val="23C23399"/>
    <w:rsid w:val="23C94057"/>
    <w:rsid w:val="23C98B01"/>
    <w:rsid w:val="23CE385D"/>
    <w:rsid w:val="23CF6254"/>
    <w:rsid w:val="23D0B284"/>
    <w:rsid w:val="23D1D36C"/>
    <w:rsid w:val="23D4C31B"/>
    <w:rsid w:val="23D87B47"/>
    <w:rsid w:val="23D89542"/>
    <w:rsid w:val="23D93C17"/>
    <w:rsid w:val="23DC86E0"/>
    <w:rsid w:val="23DDD78A"/>
    <w:rsid w:val="23DEB230"/>
    <w:rsid w:val="23E02916"/>
    <w:rsid w:val="23E1419B"/>
    <w:rsid w:val="23E14F9D"/>
    <w:rsid w:val="23E34123"/>
    <w:rsid w:val="23E5EF6A"/>
    <w:rsid w:val="23E6CEA0"/>
    <w:rsid w:val="23E78570"/>
    <w:rsid w:val="23E840B1"/>
    <w:rsid w:val="23E860C0"/>
    <w:rsid w:val="23E9FDF4"/>
    <w:rsid w:val="23EA4FB3"/>
    <w:rsid w:val="23EB5C0F"/>
    <w:rsid w:val="23EB70C8"/>
    <w:rsid w:val="23ECBBEC"/>
    <w:rsid w:val="23ED5BAF"/>
    <w:rsid w:val="23EE1377"/>
    <w:rsid w:val="23EFD2B9"/>
    <w:rsid w:val="23F1BDFC"/>
    <w:rsid w:val="23F42B1D"/>
    <w:rsid w:val="23F68243"/>
    <w:rsid w:val="23F88104"/>
    <w:rsid w:val="23F940AB"/>
    <w:rsid w:val="23F96B10"/>
    <w:rsid w:val="23FA589E"/>
    <w:rsid w:val="23FAFAF5"/>
    <w:rsid w:val="23FC8714"/>
    <w:rsid w:val="23FF984B"/>
    <w:rsid w:val="2400028B"/>
    <w:rsid w:val="2401820F"/>
    <w:rsid w:val="2405CF6B"/>
    <w:rsid w:val="24079B67"/>
    <w:rsid w:val="2408420A"/>
    <w:rsid w:val="2408C806"/>
    <w:rsid w:val="2408FE7B"/>
    <w:rsid w:val="24097F45"/>
    <w:rsid w:val="240DDE7C"/>
    <w:rsid w:val="240F56D8"/>
    <w:rsid w:val="2411326F"/>
    <w:rsid w:val="241248DB"/>
    <w:rsid w:val="2416B0E5"/>
    <w:rsid w:val="2416BFA2"/>
    <w:rsid w:val="241C7561"/>
    <w:rsid w:val="2420D360"/>
    <w:rsid w:val="242541A1"/>
    <w:rsid w:val="24254C18"/>
    <w:rsid w:val="2429CD51"/>
    <w:rsid w:val="242D23DD"/>
    <w:rsid w:val="242DEC0B"/>
    <w:rsid w:val="242E0D5E"/>
    <w:rsid w:val="242F951E"/>
    <w:rsid w:val="243257D9"/>
    <w:rsid w:val="243268B9"/>
    <w:rsid w:val="24345167"/>
    <w:rsid w:val="2437A4B6"/>
    <w:rsid w:val="243B2DF7"/>
    <w:rsid w:val="243B9F5A"/>
    <w:rsid w:val="243C8619"/>
    <w:rsid w:val="243F2B34"/>
    <w:rsid w:val="243FA847"/>
    <w:rsid w:val="24414526"/>
    <w:rsid w:val="24419EAF"/>
    <w:rsid w:val="2445581B"/>
    <w:rsid w:val="2445CC27"/>
    <w:rsid w:val="2445EF8C"/>
    <w:rsid w:val="24488607"/>
    <w:rsid w:val="2448B1FB"/>
    <w:rsid w:val="244A97DA"/>
    <w:rsid w:val="244DD7C8"/>
    <w:rsid w:val="244F16DF"/>
    <w:rsid w:val="244F2519"/>
    <w:rsid w:val="2450D02A"/>
    <w:rsid w:val="24512B59"/>
    <w:rsid w:val="2453A3A5"/>
    <w:rsid w:val="24542A56"/>
    <w:rsid w:val="2454F2A5"/>
    <w:rsid w:val="24554DCD"/>
    <w:rsid w:val="2459F1A3"/>
    <w:rsid w:val="245A2D7A"/>
    <w:rsid w:val="245CF14A"/>
    <w:rsid w:val="245D7449"/>
    <w:rsid w:val="2462AFAA"/>
    <w:rsid w:val="2464CA61"/>
    <w:rsid w:val="24689578"/>
    <w:rsid w:val="2469C056"/>
    <w:rsid w:val="2469F6CE"/>
    <w:rsid w:val="246A88AD"/>
    <w:rsid w:val="246AA65E"/>
    <w:rsid w:val="246C96AB"/>
    <w:rsid w:val="246D401B"/>
    <w:rsid w:val="246EEB87"/>
    <w:rsid w:val="24704A77"/>
    <w:rsid w:val="24707F3B"/>
    <w:rsid w:val="2470A0F3"/>
    <w:rsid w:val="2473F3B9"/>
    <w:rsid w:val="2476061C"/>
    <w:rsid w:val="247838D7"/>
    <w:rsid w:val="247ACDE0"/>
    <w:rsid w:val="247B6538"/>
    <w:rsid w:val="247BFB3C"/>
    <w:rsid w:val="247D414E"/>
    <w:rsid w:val="247D561A"/>
    <w:rsid w:val="247F5F5F"/>
    <w:rsid w:val="247FE014"/>
    <w:rsid w:val="2480FD30"/>
    <w:rsid w:val="2485A135"/>
    <w:rsid w:val="2485BDC7"/>
    <w:rsid w:val="24876379"/>
    <w:rsid w:val="248838CE"/>
    <w:rsid w:val="248A0725"/>
    <w:rsid w:val="248A978A"/>
    <w:rsid w:val="248BADBD"/>
    <w:rsid w:val="2492B2F1"/>
    <w:rsid w:val="2492E484"/>
    <w:rsid w:val="2492EDC3"/>
    <w:rsid w:val="24931B51"/>
    <w:rsid w:val="249560FC"/>
    <w:rsid w:val="24967B1F"/>
    <w:rsid w:val="2497614F"/>
    <w:rsid w:val="24984605"/>
    <w:rsid w:val="249A60B6"/>
    <w:rsid w:val="249AE82F"/>
    <w:rsid w:val="249CED4A"/>
    <w:rsid w:val="249F1804"/>
    <w:rsid w:val="24A0725C"/>
    <w:rsid w:val="24A0796B"/>
    <w:rsid w:val="24A778C6"/>
    <w:rsid w:val="24A783CC"/>
    <w:rsid w:val="24A83564"/>
    <w:rsid w:val="24A88237"/>
    <w:rsid w:val="24A8ACC5"/>
    <w:rsid w:val="24A99C03"/>
    <w:rsid w:val="24A9F04F"/>
    <w:rsid w:val="24AA0591"/>
    <w:rsid w:val="24AA75A7"/>
    <w:rsid w:val="24AA7A44"/>
    <w:rsid w:val="24AE11F1"/>
    <w:rsid w:val="24AF5A33"/>
    <w:rsid w:val="24AF65C1"/>
    <w:rsid w:val="24AF8692"/>
    <w:rsid w:val="24AFD05F"/>
    <w:rsid w:val="24AFF44E"/>
    <w:rsid w:val="24B19310"/>
    <w:rsid w:val="24B2BC30"/>
    <w:rsid w:val="24B5EA27"/>
    <w:rsid w:val="24B84756"/>
    <w:rsid w:val="24B8BCB6"/>
    <w:rsid w:val="24B95DE4"/>
    <w:rsid w:val="24BA545D"/>
    <w:rsid w:val="24BCE49C"/>
    <w:rsid w:val="24BDC032"/>
    <w:rsid w:val="24BEAE68"/>
    <w:rsid w:val="24C10D5D"/>
    <w:rsid w:val="24C28A93"/>
    <w:rsid w:val="24C2B06B"/>
    <w:rsid w:val="24C40F73"/>
    <w:rsid w:val="24C60D19"/>
    <w:rsid w:val="24C65AC1"/>
    <w:rsid w:val="24C97055"/>
    <w:rsid w:val="24CCFACD"/>
    <w:rsid w:val="24CDC5E3"/>
    <w:rsid w:val="24CDF8E1"/>
    <w:rsid w:val="24D018F4"/>
    <w:rsid w:val="24D2C84A"/>
    <w:rsid w:val="24D40FFF"/>
    <w:rsid w:val="24D43192"/>
    <w:rsid w:val="24DC571B"/>
    <w:rsid w:val="24DD38F0"/>
    <w:rsid w:val="24DD4F9C"/>
    <w:rsid w:val="24E02214"/>
    <w:rsid w:val="24E0F8D4"/>
    <w:rsid w:val="24E1641E"/>
    <w:rsid w:val="24E27340"/>
    <w:rsid w:val="24E38EA6"/>
    <w:rsid w:val="24E3AE3E"/>
    <w:rsid w:val="24E497D5"/>
    <w:rsid w:val="24E4AAF2"/>
    <w:rsid w:val="24E568E0"/>
    <w:rsid w:val="24E772C2"/>
    <w:rsid w:val="24E80B95"/>
    <w:rsid w:val="24E9C8D3"/>
    <w:rsid w:val="24EF0650"/>
    <w:rsid w:val="24F07A7B"/>
    <w:rsid w:val="24F0AA08"/>
    <w:rsid w:val="24F0AA1A"/>
    <w:rsid w:val="24F185B6"/>
    <w:rsid w:val="24F32839"/>
    <w:rsid w:val="24F45FA8"/>
    <w:rsid w:val="24F76FE1"/>
    <w:rsid w:val="24F97B3F"/>
    <w:rsid w:val="24FA77DF"/>
    <w:rsid w:val="24FC17A1"/>
    <w:rsid w:val="24FF6B19"/>
    <w:rsid w:val="250209E7"/>
    <w:rsid w:val="2502D0A3"/>
    <w:rsid w:val="250469A2"/>
    <w:rsid w:val="2504A6FB"/>
    <w:rsid w:val="2507DD9C"/>
    <w:rsid w:val="25088501"/>
    <w:rsid w:val="25090440"/>
    <w:rsid w:val="250AA1E5"/>
    <w:rsid w:val="250AAAC9"/>
    <w:rsid w:val="250AB271"/>
    <w:rsid w:val="250CB528"/>
    <w:rsid w:val="250CBF00"/>
    <w:rsid w:val="2510BD03"/>
    <w:rsid w:val="2510EEFF"/>
    <w:rsid w:val="25123DFA"/>
    <w:rsid w:val="2512FCE3"/>
    <w:rsid w:val="251BF060"/>
    <w:rsid w:val="251DE26A"/>
    <w:rsid w:val="251EC212"/>
    <w:rsid w:val="251FC40D"/>
    <w:rsid w:val="25201EE2"/>
    <w:rsid w:val="25270E8A"/>
    <w:rsid w:val="252C2546"/>
    <w:rsid w:val="252CEF4F"/>
    <w:rsid w:val="252D54BB"/>
    <w:rsid w:val="252FA74F"/>
    <w:rsid w:val="2530983A"/>
    <w:rsid w:val="2531463B"/>
    <w:rsid w:val="2531913C"/>
    <w:rsid w:val="2532B59F"/>
    <w:rsid w:val="2532D1D3"/>
    <w:rsid w:val="2533EACB"/>
    <w:rsid w:val="2534F44D"/>
    <w:rsid w:val="2535A7AF"/>
    <w:rsid w:val="2537143C"/>
    <w:rsid w:val="2539AED2"/>
    <w:rsid w:val="253BA2D7"/>
    <w:rsid w:val="253BF6A8"/>
    <w:rsid w:val="253DAEA3"/>
    <w:rsid w:val="253DC21A"/>
    <w:rsid w:val="253DD52E"/>
    <w:rsid w:val="254028BA"/>
    <w:rsid w:val="25426867"/>
    <w:rsid w:val="2542E9F5"/>
    <w:rsid w:val="2543875C"/>
    <w:rsid w:val="25451BE4"/>
    <w:rsid w:val="25477096"/>
    <w:rsid w:val="2547B7E2"/>
    <w:rsid w:val="254B50FB"/>
    <w:rsid w:val="254C36F4"/>
    <w:rsid w:val="254FD626"/>
    <w:rsid w:val="254FF93C"/>
    <w:rsid w:val="2551B07A"/>
    <w:rsid w:val="2551BCEA"/>
    <w:rsid w:val="25528B3A"/>
    <w:rsid w:val="255498A9"/>
    <w:rsid w:val="2557DED3"/>
    <w:rsid w:val="25584789"/>
    <w:rsid w:val="2559E03C"/>
    <w:rsid w:val="255AAD00"/>
    <w:rsid w:val="255D065D"/>
    <w:rsid w:val="255D68FF"/>
    <w:rsid w:val="255D9E20"/>
    <w:rsid w:val="255EA2DF"/>
    <w:rsid w:val="255EAE67"/>
    <w:rsid w:val="255EEDF3"/>
    <w:rsid w:val="255F20C4"/>
    <w:rsid w:val="255FDD16"/>
    <w:rsid w:val="256221A9"/>
    <w:rsid w:val="25627A24"/>
    <w:rsid w:val="2563685B"/>
    <w:rsid w:val="25661F57"/>
    <w:rsid w:val="256D2E1C"/>
    <w:rsid w:val="256E7ADE"/>
    <w:rsid w:val="25717CCA"/>
    <w:rsid w:val="257457AA"/>
    <w:rsid w:val="2574812C"/>
    <w:rsid w:val="2578A091"/>
    <w:rsid w:val="2578ADDE"/>
    <w:rsid w:val="257F39AC"/>
    <w:rsid w:val="25816C20"/>
    <w:rsid w:val="25828C7E"/>
    <w:rsid w:val="2583AB65"/>
    <w:rsid w:val="2584AE6A"/>
    <w:rsid w:val="2584EE0C"/>
    <w:rsid w:val="258769AE"/>
    <w:rsid w:val="25888C4D"/>
    <w:rsid w:val="25893215"/>
    <w:rsid w:val="258A2813"/>
    <w:rsid w:val="258A62E3"/>
    <w:rsid w:val="258B4FDF"/>
    <w:rsid w:val="258CB032"/>
    <w:rsid w:val="258DEB2E"/>
    <w:rsid w:val="258E0FDF"/>
    <w:rsid w:val="258E1A69"/>
    <w:rsid w:val="25931ADC"/>
    <w:rsid w:val="259367FA"/>
    <w:rsid w:val="25961C6F"/>
    <w:rsid w:val="25990FE9"/>
    <w:rsid w:val="259A52CB"/>
    <w:rsid w:val="259C8614"/>
    <w:rsid w:val="259CCB66"/>
    <w:rsid w:val="259D832C"/>
    <w:rsid w:val="259DD1A1"/>
    <w:rsid w:val="25A1EC34"/>
    <w:rsid w:val="25A2A1CB"/>
    <w:rsid w:val="25A5BA22"/>
    <w:rsid w:val="25A9CD24"/>
    <w:rsid w:val="25AA8DB5"/>
    <w:rsid w:val="25ABF31F"/>
    <w:rsid w:val="25AD0467"/>
    <w:rsid w:val="25B05660"/>
    <w:rsid w:val="25B173EA"/>
    <w:rsid w:val="25B22AF7"/>
    <w:rsid w:val="25B5A0D2"/>
    <w:rsid w:val="25B65941"/>
    <w:rsid w:val="25B6BAFC"/>
    <w:rsid w:val="25BA4421"/>
    <w:rsid w:val="25BB12C1"/>
    <w:rsid w:val="25BC6677"/>
    <w:rsid w:val="25C2471F"/>
    <w:rsid w:val="25C32032"/>
    <w:rsid w:val="25C4450B"/>
    <w:rsid w:val="25C88D23"/>
    <w:rsid w:val="25CCAFE9"/>
    <w:rsid w:val="25CD039B"/>
    <w:rsid w:val="25CEC44F"/>
    <w:rsid w:val="25D7C634"/>
    <w:rsid w:val="25D7D170"/>
    <w:rsid w:val="25D80290"/>
    <w:rsid w:val="25DC1A63"/>
    <w:rsid w:val="25DED76E"/>
    <w:rsid w:val="25E18753"/>
    <w:rsid w:val="25E2C652"/>
    <w:rsid w:val="25E377AC"/>
    <w:rsid w:val="25E4B4CD"/>
    <w:rsid w:val="25E68DC0"/>
    <w:rsid w:val="25E7C5CB"/>
    <w:rsid w:val="25E80C32"/>
    <w:rsid w:val="25E9E351"/>
    <w:rsid w:val="25EE7F44"/>
    <w:rsid w:val="25F1AB58"/>
    <w:rsid w:val="25F2A7D0"/>
    <w:rsid w:val="25F8C5A6"/>
    <w:rsid w:val="25F91278"/>
    <w:rsid w:val="25FA8D07"/>
    <w:rsid w:val="25FB0755"/>
    <w:rsid w:val="260108A6"/>
    <w:rsid w:val="2601BFDF"/>
    <w:rsid w:val="2603B6ED"/>
    <w:rsid w:val="2604699F"/>
    <w:rsid w:val="260840EA"/>
    <w:rsid w:val="260A2360"/>
    <w:rsid w:val="260B4C8A"/>
    <w:rsid w:val="260C83CE"/>
    <w:rsid w:val="260D76F8"/>
    <w:rsid w:val="260DC13B"/>
    <w:rsid w:val="26100543"/>
    <w:rsid w:val="2611A801"/>
    <w:rsid w:val="2611AE56"/>
    <w:rsid w:val="26155143"/>
    <w:rsid w:val="26155D5C"/>
    <w:rsid w:val="261614EB"/>
    <w:rsid w:val="2617B5DD"/>
    <w:rsid w:val="2619165F"/>
    <w:rsid w:val="261B68B5"/>
    <w:rsid w:val="261BA5E7"/>
    <w:rsid w:val="261F21BE"/>
    <w:rsid w:val="261FE309"/>
    <w:rsid w:val="2621948E"/>
    <w:rsid w:val="2622EFE4"/>
    <w:rsid w:val="26234186"/>
    <w:rsid w:val="26262197"/>
    <w:rsid w:val="2626A5C8"/>
    <w:rsid w:val="2626E2EB"/>
    <w:rsid w:val="2628DA50"/>
    <w:rsid w:val="2628E140"/>
    <w:rsid w:val="262983ED"/>
    <w:rsid w:val="262A9CC1"/>
    <w:rsid w:val="262B9A31"/>
    <w:rsid w:val="262D4FDE"/>
    <w:rsid w:val="262ED1F5"/>
    <w:rsid w:val="262FF150"/>
    <w:rsid w:val="2630A4DB"/>
    <w:rsid w:val="263172AB"/>
    <w:rsid w:val="2632779C"/>
    <w:rsid w:val="26330398"/>
    <w:rsid w:val="2633766E"/>
    <w:rsid w:val="263554D3"/>
    <w:rsid w:val="26371C9D"/>
    <w:rsid w:val="2638F64D"/>
    <w:rsid w:val="263C62D9"/>
    <w:rsid w:val="263CC786"/>
    <w:rsid w:val="263EF6A2"/>
    <w:rsid w:val="263FB425"/>
    <w:rsid w:val="264172A8"/>
    <w:rsid w:val="2643227B"/>
    <w:rsid w:val="26447D83"/>
    <w:rsid w:val="26454DA0"/>
    <w:rsid w:val="26468EA1"/>
    <w:rsid w:val="2648DB13"/>
    <w:rsid w:val="2649FB69"/>
    <w:rsid w:val="264A47A2"/>
    <w:rsid w:val="264B05ED"/>
    <w:rsid w:val="264DBD43"/>
    <w:rsid w:val="264E414C"/>
    <w:rsid w:val="264E68E3"/>
    <w:rsid w:val="264EA5A4"/>
    <w:rsid w:val="2651EB8A"/>
    <w:rsid w:val="2656CABB"/>
    <w:rsid w:val="2658D9D4"/>
    <w:rsid w:val="265D4AC5"/>
    <w:rsid w:val="265DA4C3"/>
    <w:rsid w:val="2660EDFF"/>
    <w:rsid w:val="26613C4D"/>
    <w:rsid w:val="2661A036"/>
    <w:rsid w:val="2663B02C"/>
    <w:rsid w:val="2666251F"/>
    <w:rsid w:val="266AEB55"/>
    <w:rsid w:val="266B11DE"/>
    <w:rsid w:val="266E9144"/>
    <w:rsid w:val="266EA9A1"/>
    <w:rsid w:val="2671C501"/>
    <w:rsid w:val="2674318A"/>
    <w:rsid w:val="2675B3C4"/>
    <w:rsid w:val="2675C1C3"/>
    <w:rsid w:val="267701FF"/>
    <w:rsid w:val="26775A78"/>
    <w:rsid w:val="26781FAF"/>
    <w:rsid w:val="26784A25"/>
    <w:rsid w:val="26791F8F"/>
    <w:rsid w:val="2679A258"/>
    <w:rsid w:val="2679E8A7"/>
    <w:rsid w:val="267B0713"/>
    <w:rsid w:val="26806C2B"/>
    <w:rsid w:val="268114D9"/>
    <w:rsid w:val="26815679"/>
    <w:rsid w:val="2682C581"/>
    <w:rsid w:val="26848D57"/>
    <w:rsid w:val="2685A3B9"/>
    <w:rsid w:val="2686D514"/>
    <w:rsid w:val="2689B267"/>
    <w:rsid w:val="268A8AF3"/>
    <w:rsid w:val="268B1C30"/>
    <w:rsid w:val="268CDB38"/>
    <w:rsid w:val="268EEBB8"/>
    <w:rsid w:val="268EF633"/>
    <w:rsid w:val="2690EA25"/>
    <w:rsid w:val="26922996"/>
    <w:rsid w:val="2694C334"/>
    <w:rsid w:val="26998C03"/>
    <w:rsid w:val="269A2E4C"/>
    <w:rsid w:val="269B35BF"/>
    <w:rsid w:val="269EB597"/>
    <w:rsid w:val="26A0C03C"/>
    <w:rsid w:val="26A22696"/>
    <w:rsid w:val="26A22B4C"/>
    <w:rsid w:val="26A30954"/>
    <w:rsid w:val="26A335F7"/>
    <w:rsid w:val="26A39319"/>
    <w:rsid w:val="26A394A5"/>
    <w:rsid w:val="26A4624C"/>
    <w:rsid w:val="26A5B5D5"/>
    <w:rsid w:val="26A5B867"/>
    <w:rsid w:val="26AA2D10"/>
    <w:rsid w:val="26AD76E3"/>
    <w:rsid w:val="26AF1D08"/>
    <w:rsid w:val="26B1FBE7"/>
    <w:rsid w:val="26B2AD73"/>
    <w:rsid w:val="26B458F1"/>
    <w:rsid w:val="26BA4B7C"/>
    <w:rsid w:val="26BF6AAF"/>
    <w:rsid w:val="26C1D2A6"/>
    <w:rsid w:val="26C1D441"/>
    <w:rsid w:val="26C22F7C"/>
    <w:rsid w:val="26C59375"/>
    <w:rsid w:val="26C7C6CB"/>
    <w:rsid w:val="26C7D826"/>
    <w:rsid w:val="26CB95B2"/>
    <w:rsid w:val="26CFE8CC"/>
    <w:rsid w:val="26D14B55"/>
    <w:rsid w:val="26D1CDDC"/>
    <w:rsid w:val="26D2D146"/>
    <w:rsid w:val="26D53BA5"/>
    <w:rsid w:val="26D5C779"/>
    <w:rsid w:val="26D5F755"/>
    <w:rsid w:val="26D66DC5"/>
    <w:rsid w:val="26D72A2C"/>
    <w:rsid w:val="26D83453"/>
    <w:rsid w:val="26D9640F"/>
    <w:rsid w:val="26DC9FB9"/>
    <w:rsid w:val="26DF07D3"/>
    <w:rsid w:val="26E08B20"/>
    <w:rsid w:val="26E105DB"/>
    <w:rsid w:val="26E26DCD"/>
    <w:rsid w:val="26E2EC2D"/>
    <w:rsid w:val="26E31686"/>
    <w:rsid w:val="26E5CBED"/>
    <w:rsid w:val="26E9F4C6"/>
    <w:rsid w:val="26EA9F6C"/>
    <w:rsid w:val="26EB3B6D"/>
    <w:rsid w:val="26EE630E"/>
    <w:rsid w:val="26EFBA0A"/>
    <w:rsid w:val="26F073EC"/>
    <w:rsid w:val="26F151BD"/>
    <w:rsid w:val="26F6A7C8"/>
    <w:rsid w:val="26FFF542"/>
    <w:rsid w:val="270085ED"/>
    <w:rsid w:val="27013624"/>
    <w:rsid w:val="2702D672"/>
    <w:rsid w:val="270555A7"/>
    <w:rsid w:val="27062575"/>
    <w:rsid w:val="2706E289"/>
    <w:rsid w:val="2708CBCA"/>
    <w:rsid w:val="2708D7E7"/>
    <w:rsid w:val="2709435A"/>
    <w:rsid w:val="270B7936"/>
    <w:rsid w:val="270BC755"/>
    <w:rsid w:val="270BED8B"/>
    <w:rsid w:val="270CC15E"/>
    <w:rsid w:val="270E2F32"/>
    <w:rsid w:val="2710E6C3"/>
    <w:rsid w:val="27160BBF"/>
    <w:rsid w:val="2717F809"/>
    <w:rsid w:val="2718D551"/>
    <w:rsid w:val="271A18AD"/>
    <w:rsid w:val="271A1A7B"/>
    <w:rsid w:val="271C9650"/>
    <w:rsid w:val="271CFA46"/>
    <w:rsid w:val="271FD696"/>
    <w:rsid w:val="272072ED"/>
    <w:rsid w:val="27210430"/>
    <w:rsid w:val="2722FB04"/>
    <w:rsid w:val="27234B95"/>
    <w:rsid w:val="2725465E"/>
    <w:rsid w:val="27266519"/>
    <w:rsid w:val="272803ED"/>
    <w:rsid w:val="27285C6C"/>
    <w:rsid w:val="27289CCD"/>
    <w:rsid w:val="2728D6B9"/>
    <w:rsid w:val="2729731C"/>
    <w:rsid w:val="272B3EF4"/>
    <w:rsid w:val="272B443E"/>
    <w:rsid w:val="272EA439"/>
    <w:rsid w:val="272ECC7D"/>
    <w:rsid w:val="27303DC0"/>
    <w:rsid w:val="2730D7DC"/>
    <w:rsid w:val="273373D7"/>
    <w:rsid w:val="27339D10"/>
    <w:rsid w:val="273446D2"/>
    <w:rsid w:val="2735A378"/>
    <w:rsid w:val="273612CC"/>
    <w:rsid w:val="273A47C1"/>
    <w:rsid w:val="273BE47E"/>
    <w:rsid w:val="273CDF76"/>
    <w:rsid w:val="2740A8B5"/>
    <w:rsid w:val="27422F29"/>
    <w:rsid w:val="2742803D"/>
    <w:rsid w:val="2745693C"/>
    <w:rsid w:val="27460F01"/>
    <w:rsid w:val="27461FA8"/>
    <w:rsid w:val="274B5221"/>
    <w:rsid w:val="274C3555"/>
    <w:rsid w:val="274D0206"/>
    <w:rsid w:val="2750D886"/>
    <w:rsid w:val="275386CF"/>
    <w:rsid w:val="27545CAE"/>
    <w:rsid w:val="275514CF"/>
    <w:rsid w:val="275D377C"/>
    <w:rsid w:val="275EFE6D"/>
    <w:rsid w:val="275F7057"/>
    <w:rsid w:val="2761D912"/>
    <w:rsid w:val="2762CD01"/>
    <w:rsid w:val="2763DDB6"/>
    <w:rsid w:val="27647EB8"/>
    <w:rsid w:val="276488C2"/>
    <w:rsid w:val="27675D1B"/>
    <w:rsid w:val="27697675"/>
    <w:rsid w:val="276B20D9"/>
    <w:rsid w:val="276B922D"/>
    <w:rsid w:val="276C1A49"/>
    <w:rsid w:val="276E7B9F"/>
    <w:rsid w:val="277412B7"/>
    <w:rsid w:val="2774F30D"/>
    <w:rsid w:val="2778139A"/>
    <w:rsid w:val="277A7731"/>
    <w:rsid w:val="277AF9E1"/>
    <w:rsid w:val="277C459C"/>
    <w:rsid w:val="277CD6CA"/>
    <w:rsid w:val="277DA675"/>
    <w:rsid w:val="277FE9DF"/>
    <w:rsid w:val="278106BA"/>
    <w:rsid w:val="27819720"/>
    <w:rsid w:val="2781C0D8"/>
    <w:rsid w:val="27832AEC"/>
    <w:rsid w:val="27844770"/>
    <w:rsid w:val="2784E734"/>
    <w:rsid w:val="2785B8F8"/>
    <w:rsid w:val="2789F633"/>
    <w:rsid w:val="278B89A6"/>
    <w:rsid w:val="2793DF95"/>
    <w:rsid w:val="279607A2"/>
    <w:rsid w:val="2796B679"/>
    <w:rsid w:val="279AC7FD"/>
    <w:rsid w:val="279CA2E5"/>
    <w:rsid w:val="279DA477"/>
    <w:rsid w:val="27A0FBB2"/>
    <w:rsid w:val="27A11E4D"/>
    <w:rsid w:val="27A294C0"/>
    <w:rsid w:val="27A73F64"/>
    <w:rsid w:val="27A7BE9C"/>
    <w:rsid w:val="27A83877"/>
    <w:rsid w:val="27A844E5"/>
    <w:rsid w:val="27A8A423"/>
    <w:rsid w:val="27AA3DCA"/>
    <w:rsid w:val="27AC9FA4"/>
    <w:rsid w:val="27ACB806"/>
    <w:rsid w:val="27ACC623"/>
    <w:rsid w:val="27B2A30B"/>
    <w:rsid w:val="27B3D8EF"/>
    <w:rsid w:val="27B5D336"/>
    <w:rsid w:val="27B68278"/>
    <w:rsid w:val="27B8E7FF"/>
    <w:rsid w:val="27B93206"/>
    <w:rsid w:val="27BA0A3D"/>
    <w:rsid w:val="27BB2827"/>
    <w:rsid w:val="27BBAAE8"/>
    <w:rsid w:val="27BC9867"/>
    <w:rsid w:val="27BF39ED"/>
    <w:rsid w:val="27C12A3E"/>
    <w:rsid w:val="27C269DD"/>
    <w:rsid w:val="27C2CF29"/>
    <w:rsid w:val="27C553E0"/>
    <w:rsid w:val="27C6634E"/>
    <w:rsid w:val="27C750A0"/>
    <w:rsid w:val="27C7FEAC"/>
    <w:rsid w:val="27CA5AD8"/>
    <w:rsid w:val="27CBDCEB"/>
    <w:rsid w:val="27CC0CB3"/>
    <w:rsid w:val="27CCBCFA"/>
    <w:rsid w:val="27CF54AF"/>
    <w:rsid w:val="27D01FF4"/>
    <w:rsid w:val="27D0B9B9"/>
    <w:rsid w:val="27D13C14"/>
    <w:rsid w:val="27D14582"/>
    <w:rsid w:val="27D5162C"/>
    <w:rsid w:val="27D5312C"/>
    <w:rsid w:val="27DD0F3F"/>
    <w:rsid w:val="27DF544F"/>
    <w:rsid w:val="27DF7A67"/>
    <w:rsid w:val="27DFF302"/>
    <w:rsid w:val="27E01A8D"/>
    <w:rsid w:val="27E063E3"/>
    <w:rsid w:val="27E0EBE6"/>
    <w:rsid w:val="27E13C12"/>
    <w:rsid w:val="27E643DC"/>
    <w:rsid w:val="27E857E9"/>
    <w:rsid w:val="27E9D130"/>
    <w:rsid w:val="27ECB4E4"/>
    <w:rsid w:val="27F2308D"/>
    <w:rsid w:val="27F3AA5C"/>
    <w:rsid w:val="27F442C3"/>
    <w:rsid w:val="27F455E4"/>
    <w:rsid w:val="27F52E1A"/>
    <w:rsid w:val="27F7054A"/>
    <w:rsid w:val="27FAC327"/>
    <w:rsid w:val="27FBF1BE"/>
    <w:rsid w:val="27FBF300"/>
    <w:rsid w:val="27FCFE19"/>
    <w:rsid w:val="27FEC725"/>
    <w:rsid w:val="28024378"/>
    <w:rsid w:val="2803EB90"/>
    <w:rsid w:val="2806699A"/>
    <w:rsid w:val="28082391"/>
    <w:rsid w:val="280CBF58"/>
    <w:rsid w:val="280D4BB0"/>
    <w:rsid w:val="280EED3C"/>
    <w:rsid w:val="280F3BA6"/>
    <w:rsid w:val="280F8B52"/>
    <w:rsid w:val="281016B8"/>
    <w:rsid w:val="2812FC1C"/>
    <w:rsid w:val="2813BD0D"/>
    <w:rsid w:val="281444C4"/>
    <w:rsid w:val="28161392"/>
    <w:rsid w:val="2819703C"/>
    <w:rsid w:val="281C4B9C"/>
    <w:rsid w:val="281F156B"/>
    <w:rsid w:val="281F8004"/>
    <w:rsid w:val="2821A31A"/>
    <w:rsid w:val="28230DD2"/>
    <w:rsid w:val="2823F69F"/>
    <w:rsid w:val="28243ECB"/>
    <w:rsid w:val="2827C9F3"/>
    <w:rsid w:val="282A1FF1"/>
    <w:rsid w:val="282AB9CE"/>
    <w:rsid w:val="282AF03E"/>
    <w:rsid w:val="282B718D"/>
    <w:rsid w:val="282BC666"/>
    <w:rsid w:val="282CE2B0"/>
    <w:rsid w:val="282E4184"/>
    <w:rsid w:val="282F5A15"/>
    <w:rsid w:val="282FA771"/>
    <w:rsid w:val="28306E15"/>
    <w:rsid w:val="2830A08D"/>
    <w:rsid w:val="283128C9"/>
    <w:rsid w:val="2832A05B"/>
    <w:rsid w:val="28358BDA"/>
    <w:rsid w:val="2835A591"/>
    <w:rsid w:val="28372DB5"/>
    <w:rsid w:val="2837D3E6"/>
    <w:rsid w:val="2838F54E"/>
    <w:rsid w:val="283BD815"/>
    <w:rsid w:val="283C939B"/>
    <w:rsid w:val="283CB107"/>
    <w:rsid w:val="283CBFA8"/>
    <w:rsid w:val="283DF786"/>
    <w:rsid w:val="283E3EDA"/>
    <w:rsid w:val="283F0035"/>
    <w:rsid w:val="283F252C"/>
    <w:rsid w:val="28400F5D"/>
    <w:rsid w:val="28407681"/>
    <w:rsid w:val="28428FEC"/>
    <w:rsid w:val="2843D5D1"/>
    <w:rsid w:val="284483A8"/>
    <w:rsid w:val="2846B1CE"/>
    <w:rsid w:val="2846E4EC"/>
    <w:rsid w:val="284757FF"/>
    <w:rsid w:val="2847FFB1"/>
    <w:rsid w:val="284802E6"/>
    <w:rsid w:val="2849E7BC"/>
    <w:rsid w:val="284AD632"/>
    <w:rsid w:val="28546F8F"/>
    <w:rsid w:val="285C040B"/>
    <w:rsid w:val="285E67E3"/>
    <w:rsid w:val="285F401A"/>
    <w:rsid w:val="285FD751"/>
    <w:rsid w:val="28601289"/>
    <w:rsid w:val="28619097"/>
    <w:rsid w:val="28621F98"/>
    <w:rsid w:val="2864D53E"/>
    <w:rsid w:val="28670C1C"/>
    <w:rsid w:val="2867380D"/>
    <w:rsid w:val="2869AE2C"/>
    <w:rsid w:val="286A7C62"/>
    <w:rsid w:val="286AD4B9"/>
    <w:rsid w:val="286F09BC"/>
    <w:rsid w:val="286F87FE"/>
    <w:rsid w:val="2872B5E5"/>
    <w:rsid w:val="28732EAB"/>
    <w:rsid w:val="2874377E"/>
    <w:rsid w:val="2876463C"/>
    <w:rsid w:val="2877E529"/>
    <w:rsid w:val="2878B137"/>
    <w:rsid w:val="287934B2"/>
    <w:rsid w:val="287BAE99"/>
    <w:rsid w:val="287C3C7B"/>
    <w:rsid w:val="287C4C58"/>
    <w:rsid w:val="287FE94A"/>
    <w:rsid w:val="2885F5F8"/>
    <w:rsid w:val="28863370"/>
    <w:rsid w:val="2886352F"/>
    <w:rsid w:val="28876534"/>
    <w:rsid w:val="28895A9B"/>
    <w:rsid w:val="28898299"/>
    <w:rsid w:val="2889D5D5"/>
    <w:rsid w:val="288AAC95"/>
    <w:rsid w:val="288BF9D6"/>
    <w:rsid w:val="288CB8D6"/>
    <w:rsid w:val="288CCC84"/>
    <w:rsid w:val="288EDE80"/>
    <w:rsid w:val="288F2731"/>
    <w:rsid w:val="288F4246"/>
    <w:rsid w:val="288F6B78"/>
    <w:rsid w:val="288FAC66"/>
    <w:rsid w:val="288FE747"/>
    <w:rsid w:val="289193B7"/>
    <w:rsid w:val="289487B3"/>
    <w:rsid w:val="2894BB42"/>
    <w:rsid w:val="289660B6"/>
    <w:rsid w:val="28966985"/>
    <w:rsid w:val="289915F5"/>
    <w:rsid w:val="28994488"/>
    <w:rsid w:val="289DA89A"/>
    <w:rsid w:val="28A3B78B"/>
    <w:rsid w:val="28A3FEE9"/>
    <w:rsid w:val="28A4DC83"/>
    <w:rsid w:val="28A6CAD5"/>
    <w:rsid w:val="28AA92D9"/>
    <w:rsid w:val="28AAD63F"/>
    <w:rsid w:val="28ADCFD1"/>
    <w:rsid w:val="28AEBC7D"/>
    <w:rsid w:val="28AF4A3C"/>
    <w:rsid w:val="28B2893A"/>
    <w:rsid w:val="28B4A9AC"/>
    <w:rsid w:val="28B4DF81"/>
    <w:rsid w:val="28B568AD"/>
    <w:rsid w:val="28B5F806"/>
    <w:rsid w:val="28BB3727"/>
    <w:rsid w:val="28BDAA19"/>
    <w:rsid w:val="28BF91BA"/>
    <w:rsid w:val="28BF91D3"/>
    <w:rsid w:val="28C03817"/>
    <w:rsid w:val="28C30B03"/>
    <w:rsid w:val="28C4799E"/>
    <w:rsid w:val="28C69A58"/>
    <w:rsid w:val="28C7BCEF"/>
    <w:rsid w:val="28C9A04F"/>
    <w:rsid w:val="28CDC802"/>
    <w:rsid w:val="28CE831D"/>
    <w:rsid w:val="28CF4355"/>
    <w:rsid w:val="28CFDCE6"/>
    <w:rsid w:val="28D21424"/>
    <w:rsid w:val="28D349B8"/>
    <w:rsid w:val="28D360EA"/>
    <w:rsid w:val="28D51CAE"/>
    <w:rsid w:val="28D6A2BC"/>
    <w:rsid w:val="28D78BFF"/>
    <w:rsid w:val="28D8604E"/>
    <w:rsid w:val="28D88D38"/>
    <w:rsid w:val="28D8DBD0"/>
    <w:rsid w:val="28D9CA50"/>
    <w:rsid w:val="28DB6914"/>
    <w:rsid w:val="28DB802C"/>
    <w:rsid w:val="28DBA6F8"/>
    <w:rsid w:val="28DC6533"/>
    <w:rsid w:val="28DCEE90"/>
    <w:rsid w:val="28DEAF82"/>
    <w:rsid w:val="28E0BAFA"/>
    <w:rsid w:val="28E189B5"/>
    <w:rsid w:val="28E190DB"/>
    <w:rsid w:val="28E2DB27"/>
    <w:rsid w:val="28E33DD2"/>
    <w:rsid w:val="28E39E0A"/>
    <w:rsid w:val="28E41B3C"/>
    <w:rsid w:val="28E7ADC7"/>
    <w:rsid w:val="28E99958"/>
    <w:rsid w:val="28EAA4B5"/>
    <w:rsid w:val="28EAE417"/>
    <w:rsid w:val="28EC3C07"/>
    <w:rsid w:val="28F01928"/>
    <w:rsid w:val="28F08CAD"/>
    <w:rsid w:val="28F0A51A"/>
    <w:rsid w:val="28F0B899"/>
    <w:rsid w:val="28F16ED6"/>
    <w:rsid w:val="28F1C0CF"/>
    <w:rsid w:val="28F1DEF2"/>
    <w:rsid w:val="28F500B3"/>
    <w:rsid w:val="28F5643D"/>
    <w:rsid w:val="28F60E57"/>
    <w:rsid w:val="28F810D9"/>
    <w:rsid w:val="28F87F19"/>
    <w:rsid w:val="28FA26FD"/>
    <w:rsid w:val="28FA3790"/>
    <w:rsid w:val="28FC4B2F"/>
    <w:rsid w:val="28FD4ED1"/>
    <w:rsid w:val="28FE4A98"/>
    <w:rsid w:val="28FED961"/>
    <w:rsid w:val="28FF5462"/>
    <w:rsid w:val="28FFBBF7"/>
    <w:rsid w:val="290432FF"/>
    <w:rsid w:val="29058EF2"/>
    <w:rsid w:val="2906E27A"/>
    <w:rsid w:val="29074AA5"/>
    <w:rsid w:val="29088FC2"/>
    <w:rsid w:val="290CE3DC"/>
    <w:rsid w:val="290D16AD"/>
    <w:rsid w:val="290ECB66"/>
    <w:rsid w:val="29104B9C"/>
    <w:rsid w:val="29123F27"/>
    <w:rsid w:val="29155153"/>
    <w:rsid w:val="2917F361"/>
    <w:rsid w:val="2919EF5C"/>
    <w:rsid w:val="291E0B96"/>
    <w:rsid w:val="291E26D1"/>
    <w:rsid w:val="291F8AAE"/>
    <w:rsid w:val="291FE51B"/>
    <w:rsid w:val="29225433"/>
    <w:rsid w:val="2922E2D3"/>
    <w:rsid w:val="29242C6F"/>
    <w:rsid w:val="292460DF"/>
    <w:rsid w:val="29249C02"/>
    <w:rsid w:val="29296F3B"/>
    <w:rsid w:val="292B24CB"/>
    <w:rsid w:val="292BBBD5"/>
    <w:rsid w:val="292BC016"/>
    <w:rsid w:val="292CF404"/>
    <w:rsid w:val="292D9E90"/>
    <w:rsid w:val="292FBC18"/>
    <w:rsid w:val="29341FF1"/>
    <w:rsid w:val="29351BD5"/>
    <w:rsid w:val="2936CCE9"/>
    <w:rsid w:val="2937599C"/>
    <w:rsid w:val="2937DF28"/>
    <w:rsid w:val="2938492C"/>
    <w:rsid w:val="29386D0E"/>
    <w:rsid w:val="2939DC35"/>
    <w:rsid w:val="293B391F"/>
    <w:rsid w:val="293C3F0D"/>
    <w:rsid w:val="293CA3E5"/>
    <w:rsid w:val="2940314C"/>
    <w:rsid w:val="29424CA8"/>
    <w:rsid w:val="294491BE"/>
    <w:rsid w:val="2945665A"/>
    <w:rsid w:val="2946A0F4"/>
    <w:rsid w:val="2947B232"/>
    <w:rsid w:val="29485004"/>
    <w:rsid w:val="294A8A0A"/>
    <w:rsid w:val="294DD094"/>
    <w:rsid w:val="29510965"/>
    <w:rsid w:val="2952DE3D"/>
    <w:rsid w:val="2954F825"/>
    <w:rsid w:val="2955642E"/>
    <w:rsid w:val="29558FF9"/>
    <w:rsid w:val="29570885"/>
    <w:rsid w:val="29588AAF"/>
    <w:rsid w:val="295B9308"/>
    <w:rsid w:val="295FB961"/>
    <w:rsid w:val="29610B8A"/>
    <w:rsid w:val="296297BC"/>
    <w:rsid w:val="2962BF58"/>
    <w:rsid w:val="29653EB1"/>
    <w:rsid w:val="2967469D"/>
    <w:rsid w:val="2968E01F"/>
    <w:rsid w:val="296ACCEA"/>
    <w:rsid w:val="296AF805"/>
    <w:rsid w:val="296C8C76"/>
    <w:rsid w:val="296E05A0"/>
    <w:rsid w:val="296E4ECC"/>
    <w:rsid w:val="29709A64"/>
    <w:rsid w:val="2973B9E3"/>
    <w:rsid w:val="29741EA3"/>
    <w:rsid w:val="29780A0E"/>
    <w:rsid w:val="2978E00D"/>
    <w:rsid w:val="2979EEC1"/>
    <w:rsid w:val="297A98F1"/>
    <w:rsid w:val="297A9A08"/>
    <w:rsid w:val="297C8D52"/>
    <w:rsid w:val="297E918C"/>
    <w:rsid w:val="297EFAB6"/>
    <w:rsid w:val="2981D549"/>
    <w:rsid w:val="29848D14"/>
    <w:rsid w:val="29848D72"/>
    <w:rsid w:val="2985027F"/>
    <w:rsid w:val="2985651B"/>
    <w:rsid w:val="2985B561"/>
    <w:rsid w:val="2986C34A"/>
    <w:rsid w:val="29872EA6"/>
    <w:rsid w:val="298830D4"/>
    <w:rsid w:val="298A6167"/>
    <w:rsid w:val="298A99D8"/>
    <w:rsid w:val="298AF749"/>
    <w:rsid w:val="298BBAA5"/>
    <w:rsid w:val="298D8F12"/>
    <w:rsid w:val="298F0DFF"/>
    <w:rsid w:val="298FBD0B"/>
    <w:rsid w:val="2994AD9A"/>
    <w:rsid w:val="29966E24"/>
    <w:rsid w:val="2998A7A8"/>
    <w:rsid w:val="29996629"/>
    <w:rsid w:val="299A576F"/>
    <w:rsid w:val="299F547C"/>
    <w:rsid w:val="29A2721B"/>
    <w:rsid w:val="29A2C452"/>
    <w:rsid w:val="29A3EB1C"/>
    <w:rsid w:val="29A58337"/>
    <w:rsid w:val="29A6404A"/>
    <w:rsid w:val="29A65293"/>
    <w:rsid w:val="29A70647"/>
    <w:rsid w:val="29A78C65"/>
    <w:rsid w:val="29A98125"/>
    <w:rsid w:val="29AA993F"/>
    <w:rsid w:val="29AD3EF7"/>
    <w:rsid w:val="29AE64EA"/>
    <w:rsid w:val="29AE9856"/>
    <w:rsid w:val="29AFACEB"/>
    <w:rsid w:val="29B86FCE"/>
    <w:rsid w:val="29B9A766"/>
    <w:rsid w:val="29BB8672"/>
    <w:rsid w:val="29BC7469"/>
    <w:rsid w:val="29BE9A9B"/>
    <w:rsid w:val="29BEC5AA"/>
    <w:rsid w:val="29BEE592"/>
    <w:rsid w:val="29C0B394"/>
    <w:rsid w:val="29C11C7E"/>
    <w:rsid w:val="29C1D626"/>
    <w:rsid w:val="29C3CF3C"/>
    <w:rsid w:val="29C45259"/>
    <w:rsid w:val="29C5BE74"/>
    <w:rsid w:val="29C5C508"/>
    <w:rsid w:val="29C5C5FB"/>
    <w:rsid w:val="29C64DE6"/>
    <w:rsid w:val="29C65EF2"/>
    <w:rsid w:val="29CB22D4"/>
    <w:rsid w:val="29CB5247"/>
    <w:rsid w:val="29CB5C61"/>
    <w:rsid w:val="29CF3011"/>
    <w:rsid w:val="29D0B4E2"/>
    <w:rsid w:val="29D0DC2E"/>
    <w:rsid w:val="29D1C8A2"/>
    <w:rsid w:val="29D2ED09"/>
    <w:rsid w:val="29D38C6C"/>
    <w:rsid w:val="29D5AB0B"/>
    <w:rsid w:val="29D705D6"/>
    <w:rsid w:val="29D7A6AC"/>
    <w:rsid w:val="29D9C7D9"/>
    <w:rsid w:val="29DBF29F"/>
    <w:rsid w:val="29E18B3B"/>
    <w:rsid w:val="29E9FAD0"/>
    <w:rsid w:val="29E9FDD3"/>
    <w:rsid w:val="29EAB70C"/>
    <w:rsid w:val="29EB9B37"/>
    <w:rsid w:val="29ED63A9"/>
    <w:rsid w:val="29EE8E83"/>
    <w:rsid w:val="29F406B1"/>
    <w:rsid w:val="29F5942E"/>
    <w:rsid w:val="29F73BCB"/>
    <w:rsid w:val="29FBF50D"/>
    <w:rsid w:val="29FC50F4"/>
    <w:rsid w:val="29FE0326"/>
    <w:rsid w:val="2A0240BE"/>
    <w:rsid w:val="2A027E7D"/>
    <w:rsid w:val="2A062F9B"/>
    <w:rsid w:val="2A078FA4"/>
    <w:rsid w:val="2A0918DA"/>
    <w:rsid w:val="2A093A40"/>
    <w:rsid w:val="2A094BAB"/>
    <w:rsid w:val="2A0B09ED"/>
    <w:rsid w:val="2A0E4FBD"/>
    <w:rsid w:val="2A0F4154"/>
    <w:rsid w:val="2A12CECF"/>
    <w:rsid w:val="2A140A03"/>
    <w:rsid w:val="2A15F360"/>
    <w:rsid w:val="2A176E46"/>
    <w:rsid w:val="2A1811A8"/>
    <w:rsid w:val="2A1E1E64"/>
    <w:rsid w:val="2A1E3877"/>
    <w:rsid w:val="2A2252DB"/>
    <w:rsid w:val="2A231E89"/>
    <w:rsid w:val="2A2335A7"/>
    <w:rsid w:val="2A23528A"/>
    <w:rsid w:val="2A23D140"/>
    <w:rsid w:val="2A248AB7"/>
    <w:rsid w:val="2A286661"/>
    <w:rsid w:val="2A291051"/>
    <w:rsid w:val="2A2ADE2C"/>
    <w:rsid w:val="2A2ED044"/>
    <w:rsid w:val="2A2F3B33"/>
    <w:rsid w:val="2A302650"/>
    <w:rsid w:val="2A309882"/>
    <w:rsid w:val="2A319719"/>
    <w:rsid w:val="2A33DB0B"/>
    <w:rsid w:val="2A3464FF"/>
    <w:rsid w:val="2A377093"/>
    <w:rsid w:val="2A397DEA"/>
    <w:rsid w:val="2A39AE99"/>
    <w:rsid w:val="2A3ED5DF"/>
    <w:rsid w:val="2A40D4F4"/>
    <w:rsid w:val="2A41C0BE"/>
    <w:rsid w:val="2A487FED"/>
    <w:rsid w:val="2A49004A"/>
    <w:rsid w:val="2A4A3216"/>
    <w:rsid w:val="2A4BA28A"/>
    <w:rsid w:val="2A4BF2B7"/>
    <w:rsid w:val="2A4C3049"/>
    <w:rsid w:val="2A4E480D"/>
    <w:rsid w:val="2A501D20"/>
    <w:rsid w:val="2A54CFCD"/>
    <w:rsid w:val="2A54D851"/>
    <w:rsid w:val="2A54E22F"/>
    <w:rsid w:val="2A5859D9"/>
    <w:rsid w:val="2A594DC8"/>
    <w:rsid w:val="2A5EEECC"/>
    <w:rsid w:val="2A5FACF4"/>
    <w:rsid w:val="2A5FD070"/>
    <w:rsid w:val="2A61CF7B"/>
    <w:rsid w:val="2A62616D"/>
    <w:rsid w:val="2A62BA54"/>
    <w:rsid w:val="2A630D12"/>
    <w:rsid w:val="2A64DE6B"/>
    <w:rsid w:val="2A655874"/>
    <w:rsid w:val="2A66765E"/>
    <w:rsid w:val="2A67838F"/>
    <w:rsid w:val="2A693AFC"/>
    <w:rsid w:val="2A6AA8DE"/>
    <w:rsid w:val="2A6AF23E"/>
    <w:rsid w:val="2A6E694C"/>
    <w:rsid w:val="2A723E5A"/>
    <w:rsid w:val="2A73E0CC"/>
    <w:rsid w:val="2A747F2E"/>
    <w:rsid w:val="2A75A670"/>
    <w:rsid w:val="2A77244B"/>
    <w:rsid w:val="2A7891AC"/>
    <w:rsid w:val="2A796385"/>
    <w:rsid w:val="2A7EB728"/>
    <w:rsid w:val="2A7F23E8"/>
    <w:rsid w:val="2A804BD4"/>
    <w:rsid w:val="2A807FB3"/>
    <w:rsid w:val="2A8208B8"/>
    <w:rsid w:val="2A82A2F7"/>
    <w:rsid w:val="2A86E4B9"/>
    <w:rsid w:val="2A873966"/>
    <w:rsid w:val="2A8A52F1"/>
    <w:rsid w:val="2A8B31C6"/>
    <w:rsid w:val="2A8B8625"/>
    <w:rsid w:val="2A8C538D"/>
    <w:rsid w:val="2A8DA85F"/>
    <w:rsid w:val="2A8E5DFA"/>
    <w:rsid w:val="2A90945A"/>
    <w:rsid w:val="2A93C608"/>
    <w:rsid w:val="2A940922"/>
    <w:rsid w:val="2A9566FA"/>
    <w:rsid w:val="2A959E54"/>
    <w:rsid w:val="2A95FA09"/>
    <w:rsid w:val="2A9807C8"/>
    <w:rsid w:val="2A99CA7A"/>
    <w:rsid w:val="2A9BD9AA"/>
    <w:rsid w:val="2A9D2851"/>
    <w:rsid w:val="2AA3C35A"/>
    <w:rsid w:val="2AA5F2C7"/>
    <w:rsid w:val="2AA8D68A"/>
    <w:rsid w:val="2AA96274"/>
    <w:rsid w:val="2AA9B590"/>
    <w:rsid w:val="2AAA6524"/>
    <w:rsid w:val="2AADE552"/>
    <w:rsid w:val="2AAE6584"/>
    <w:rsid w:val="2AB30F4E"/>
    <w:rsid w:val="2AB75595"/>
    <w:rsid w:val="2AB89FF2"/>
    <w:rsid w:val="2ABC1642"/>
    <w:rsid w:val="2ABC437B"/>
    <w:rsid w:val="2AC07066"/>
    <w:rsid w:val="2AC107F7"/>
    <w:rsid w:val="2AC1BE03"/>
    <w:rsid w:val="2AC22DB3"/>
    <w:rsid w:val="2AC36F74"/>
    <w:rsid w:val="2AC4AC93"/>
    <w:rsid w:val="2AC6E513"/>
    <w:rsid w:val="2AC833B3"/>
    <w:rsid w:val="2AC93E83"/>
    <w:rsid w:val="2ACA67DF"/>
    <w:rsid w:val="2ACD5831"/>
    <w:rsid w:val="2ACDEB1C"/>
    <w:rsid w:val="2ACE1FAF"/>
    <w:rsid w:val="2AD183DA"/>
    <w:rsid w:val="2AD327EF"/>
    <w:rsid w:val="2AD5EC9E"/>
    <w:rsid w:val="2AD713CE"/>
    <w:rsid w:val="2AD7F79B"/>
    <w:rsid w:val="2AD81721"/>
    <w:rsid w:val="2AD88D77"/>
    <w:rsid w:val="2AD9586E"/>
    <w:rsid w:val="2AD9D4CE"/>
    <w:rsid w:val="2ADAD3E0"/>
    <w:rsid w:val="2ADAD5B7"/>
    <w:rsid w:val="2ADAED1E"/>
    <w:rsid w:val="2ADB48C6"/>
    <w:rsid w:val="2ADB7154"/>
    <w:rsid w:val="2ADBE9B3"/>
    <w:rsid w:val="2ADC3F5C"/>
    <w:rsid w:val="2ADC62C8"/>
    <w:rsid w:val="2ADDA040"/>
    <w:rsid w:val="2ADEDA57"/>
    <w:rsid w:val="2AE14060"/>
    <w:rsid w:val="2AE4CA06"/>
    <w:rsid w:val="2AE5C033"/>
    <w:rsid w:val="2AE61D40"/>
    <w:rsid w:val="2AE8EE37"/>
    <w:rsid w:val="2AE94F7D"/>
    <w:rsid w:val="2AE9B5BB"/>
    <w:rsid w:val="2AEB4984"/>
    <w:rsid w:val="2AEB83E9"/>
    <w:rsid w:val="2AEBC52D"/>
    <w:rsid w:val="2AEDBC5A"/>
    <w:rsid w:val="2AEF64DD"/>
    <w:rsid w:val="2AF0283A"/>
    <w:rsid w:val="2AF6B9CA"/>
    <w:rsid w:val="2AF70B26"/>
    <w:rsid w:val="2AF71A02"/>
    <w:rsid w:val="2AF7A3E6"/>
    <w:rsid w:val="2AFC8204"/>
    <w:rsid w:val="2AFF5444"/>
    <w:rsid w:val="2B003805"/>
    <w:rsid w:val="2B021891"/>
    <w:rsid w:val="2B0271B5"/>
    <w:rsid w:val="2B03B3BE"/>
    <w:rsid w:val="2B03D9A4"/>
    <w:rsid w:val="2B05D1FD"/>
    <w:rsid w:val="2B0806F3"/>
    <w:rsid w:val="2B080C73"/>
    <w:rsid w:val="2B093A3C"/>
    <w:rsid w:val="2B0C3A5A"/>
    <w:rsid w:val="2B0C40F0"/>
    <w:rsid w:val="2B0CE55D"/>
    <w:rsid w:val="2B0DEED8"/>
    <w:rsid w:val="2B109D72"/>
    <w:rsid w:val="2B1172FE"/>
    <w:rsid w:val="2B13B842"/>
    <w:rsid w:val="2B191C2B"/>
    <w:rsid w:val="2B1977B7"/>
    <w:rsid w:val="2B1C1318"/>
    <w:rsid w:val="2B2043EE"/>
    <w:rsid w:val="2B20A0A2"/>
    <w:rsid w:val="2B25D5BE"/>
    <w:rsid w:val="2B25E401"/>
    <w:rsid w:val="2B26B272"/>
    <w:rsid w:val="2B2929B2"/>
    <w:rsid w:val="2B2BFE77"/>
    <w:rsid w:val="2B2D319F"/>
    <w:rsid w:val="2B2F7236"/>
    <w:rsid w:val="2B3005CB"/>
    <w:rsid w:val="2B31FDC8"/>
    <w:rsid w:val="2B323F4C"/>
    <w:rsid w:val="2B335141"/>
    <w:rsid w:val="2B33F91E"/>
    <w:rsid w:val="2B35F108"/>
    <w:rsid w:val="2B36501D"/>
    <w:rsid w:val="2B377226"/>
    <w:rsid w:val="2B39D989"/>
    <w:rsid w:val="2B3A7C9C"/>
    <w:rsid w:val="2B3A93EA"/>
    <w:rsid w:val="2B3B5A74"/>
    <w:rsid w:val="2B3B9911"/>
    <w:rsid w:val="2B3C1B70"/>
    <w:rsid w:val="2B3C4316"/>
    <w:rsid w:val="2B3C7EEF"/>
    <w:rsid w:val="2B3D06B6"/>
    <w:rsid w:val="2B3D3696"/>
    <w:rsid w:val="2B4213F9"/>
    <w:rsid w:val="2B46FA56"/>
    <w:rsid w:val="2B472D79"/>
    <w:rsid w:val="2B4E3996"/>
    <w:rsid w:val="2B4EE9B0"/>
    <w:rsid w:val="2B58288A"/>
    <w:rsid w:val="2B595E50"/>
    <w:rsid w:val="2B59C3D6"/>
    <w:rsid w:val="2B5B58C0"/>
    <w:rsid w:val="2B5D30FA"/>
    <w:rsid w:val="2B5F4F5B"/>
    <w:rsid w:val="2B5FEE66"/>
    <w:rsid w:val="2B5FFC4A"/>
    <w:rsid w:val="2B6029EE"/>
    <w:rsid w:val="2B630E2E"/>
    <w:rsid w:val="2B66D124"/>
    <w:rsid w:val="2B67EECA"/>
    <w:rsid w:val="2B693E5E"/>
    <w:rsid w:val="2B69854B"/>
    <w:rsid w:val="2B6E99F4"/>
    <w:rsid w:val="2B6F6D03"/>
    <w:rsid w:val="2B707F2C"/>
    <w:rsid w:val="2B742798"/>
    <w:rsid w:val="2B771CA0"/>
    <w:rsid w:val="2B78C478"/>
    <w:rsid w:val="2B7A65A9"/>
    <w:rsid w:val="2B7BFBC7"/>
    <w:rsid w:val="2B7D0331"/>
    <w:rsid w:val="2B7DF952"/>
    <w:rsid w:val="2B7F2833"/>
    <w:rsid w:val="2B80829F"/>
    <w:rsid w:val="2B81B90D"/>
    <w:rsid w:val="2B82AE12"/>
    <w:rsid w:val="2B832C4E"/>
    <w:rsid w:val="2B857C51"/>
    <w:rsid w:val="2B8B72D7"/>
    <w:rsid w:val="2B908029"/>
    <w:rsid w:val="2B955F16"/>
    <w:rsid w:val="2B9571E2"/>
    <w:rsid w:val="2B982155"/>
    <w:rsid w:val="2B9848CF"/>
    <w:rsid w:val="2B98AAF2"/>
    <w:rsid w:val="2B99ADDC"/>
    <w:rsid w:val="2B9B95A1"/>
    <w:rsid w:val="2B9CDD9B"/>
    <w:rsid w:val="2BA043CC"/>
    <w:rsid w:val="2BA2D9B8"/>
    <w:rsid w:val="2BA43677"/>
    <w:rsid w:val="2BA5F8A5"/>
    <w:rsid w:val="2BA631C3"/>
    <w:rsid w:val="2BA8F42E"/>
    <w:rsid w:val="2BABAF18"/>
    <w:rsid w:val="2BAC7435"/>
    <w:rsid w:val="2BB0E49B"/>
    <w:rsid w:val="2BB285E6"/>
    <w:rsid w:val="2BB36FE0"/>
    <w:rsid w:val="2BB4728A"/>
    <w:rsid w:val="2BB47D22"/>
    <w:rsid w:val="2BB51403"/>
    <w:rsid w:val="2BB8A219"/>
    <w:rsid w:val="2BBCC9F5"/>
    <w:rsid w:val="2BBCCFEA"/>
    <w:rsid w:val="2BBE49EB"/>
    <w:rsid w:val="2BBE6AF9"/>
    <w:rsid w:val="2BBEDE92"/>
    <w:rsid w:val="2BBF8557"/>
    <w:rsid w:val="2BC02AF3"/>
    <w:rsid w:val="2BC12EB7"/>
    <w:rsid w:val="2BC2A725"/>
    <w:rsid w:val="2BC38D2D"/>
    <w:rsid w:val="2BC44BB7"/>
    <w:rsid w:val="2BC49CF3"/>
    <w:rsid w:val="2BC5AB74"/>
    <w:rsid w:val="2BC7FEC1"/>
    <w:rsid w:val="2BC91FEA"/>
    <w:rsid w:val="2BC94240"/>
    <w:rsid w:val="2BCB34D5"/>
    <w:rsid w:val="2BCB7179"/>
    <w:rsid w:val="2BCB9A70"/>
    <w:rsid w:val="2BCCFFE2"/>
    <w:rsid w:val="2BCDBF55"/>
    <w:rsid w:val="2BCE54EE"/>
    <w:rsid w:val="2BCEBA67"/>
    <w:rsid w:val="2BD3C6AA"/>
    <w:rsid w:val="2BD57121"/>
    <w:rsid w:val="2BD591EE"/>
    <w:rsid w:val="2BD95D0B"/>
    <w:rsid w:val="2BD98703"/>
    <w:rsid w:val="2BDA29BA"/>
    <w:rsid w:val="2BDA4959"/>
    <w:rsid w:val="2BDABBE8"/>
    <w:rsid w:val="2BDC5275"/>
    <w:rsid w:val="2BDD7378"/>
    <w:rsid w:val="2BDFA664"/>
    <w:rsid w:val="2BE0754D"/>
    <w:rsid w:val="2BE0B33D"/>
    <w:rsid w:val="2BE17626"/>
    <w:rsid w:val="2BE19B7C"/>
    <w:rsid w:val="2BE68509"/>
    <w:rsid w:val="2BE69C42"/>
    <w:rsid w:val="2BEC00A1"/>
    <w:rsid w:val="2BEF40F2"/>
    <w:rsid w:val="2BF30D67"/>
    <w:rsid w:val="2BF538AC"/>
    <w:rsid w:val="2BFA4620"/>
    <w:rsid w:val="2BFE6F53"/>
    <w:rsid w:val="2BFEB689"/>
    <w:rsid w:val="2BFF7E31"/>
    <w:rsid w:val="2C03B46B"/>
    <w:rsid w:val="2C087586"/>
    <w:rsid w:val="2C09B978"/>
    <w:rsid w:val="2C0A2EDE"/>
    <w:rsid w:val="2C0BA7E7"/>
    <w:rsid w:val="2C0D6AC3"/>
    <w:rsid w:val="2C0DD2A6"/>
    <w:rsid w:val="2C0FD71A"/>
    <w:rsid w:val="2C14653A"/>
    <w:rsid w:val="2C15BC42"/>
    <w:rsid w:val="2C15DF75"/>
    <w:rsid w:val="2C166CC7"/>
    <w:rsid w:val="2C173F5C"/>
    <w:rsid w:val="2C17D9B9"/>
    <w:rsid w:val="2C18E62F"/>
    <w:rsid w:val="2C1C5945"/>
    <w:rsid w:val="2C1CE3A7"/>
    <w:rsid w:val="2C1F7930"/>
    <w:rsid w:val="2C1FA364"/>
    <w:rsid w:val="2C23EE1A"/>
    <w:rsid w:val="2C258027"/>
    <w:rsid w:val="2C2C6B7B"/>
    <w:rsid w:val="2C2D559C"/>
    <w:rsid w:val="2C2D8F82"/>
    <w:rsid w:val="2C2DA471"/>
    <w:rsid w:val="2C2E2AC9"/>
    <w:rsid w:val="2C2F1BE2"/>
    <w:rsid w:val="2C312AC1"/>
    <w:rsid w:val="2C33BF55"/>
    <w:rsid w:val="2C386C2F"/>
    <w:rsid w:val="2C3A51BE"/>
    <w:rsid w:val="2C3B73E5"/>
    <w:rsid w:val="2C3BF795"/>
    <w:rsid w:val="2C3C46D2"/>
    <w:rsid w:val="2C3E40F0"/>
    <w:rsid w:val="2C3F0CD7"/>
    <w:rsid w:val="2C4044C1"/>
    <w:rsid w:val="2C439BF9"/>
    <w:rsid w:val="2C46B855"/>
    <w:rsid w:val="2C47B7AB"/>
    <w:rsid w:val="2C49CBCD"/>
    <w:rsid w:val="2C49D3C7"/>
    <w:rsid w:val="2C49DCE6"/>
    <w:rsid w:val="2C4E397C"/>
    <w:rsid w:val="2C4E3C19"/>
    <w:rsid w:val="2C50D79A"/>
    <w:rsid w:val="2C51C980"/>
    <w:rsid w:val="2C528F38"/>
    <w:rsid w:val="2C54ABEF"/>
    <w:rsid w:val="2C5B0FF0"/>
    <w:rsid w:val="2C5B784E"/>
    <w:rsid w:val="2C5CE9DD"/>
    <w:rsid w:val="2C5D8155"/>
    <w:rsid w:val="2C61B846"/>
    <w:rsid w:val="2C62BB93"/>
    <w:rsid w:val="2C6349B0"/>
    <w:rsid w:val="2C6421EA"/>
    <w:rsid w:val="2C689612"/>
    <w:rsid w:val="2C6A58EE"/>
    <w:rsid w:val="2C6BF86E"/>
    <w:rsid w:val="2C6BFFBD"/>
    <w:rsid w:val="2C6DAEFA"/>
    <w:rsid w:val="2C6F2E3E"/>
    <w:rsid w:val="2C71FAD8"/>
    <w:rsid w:val="2C72605E"/>
    <w:rsid w:val="2C739159"/>
    <w:rsid w:val="2C774573"/>
    <w:rsid w:val="2C7F6FD8"/>
    <w:rsid w:val="2C833FBF"/>
    <w:rsid w:val="2C83D593"/>
    <w:rsid w:val="2C845EC5"/>
    <w:rsid w:val="2C877083"/>
    <w:rsid w:val="2C897F35"/>
    <w:rsid w:val="2C8A6BD6"/>
    <w:rsid w:val="2C8AD215"/>
    <w:rsid w:val="2C8D346F"/>
    <w:rsid w:val="2C8DB1D3"/>
    <w:rsid w:val="2C8E9BDB"/>
    <w:rsid w:val="2C8F0AE4"/>
    <w:rsid w:val="2C8FC876"/>
    <w:rsid w:val="2C913FF4"/>
    <w:rsid w:val="2C933563"/>
    <w:rsid w:val="2C939AB7"/>
    <w:rsid w:val="2C957232"/>
    <w:rsid w:val="2C96EE75"/>
    <w:rsid w:val="2C9761F3"/>
    <w:rsid w:val="2C9A7AAD"/>
    <w:rsid w:val="2C9FFC91"/>
    <w:rsid w:val="2CA053D7"/>
    <w:rsid w:val="2CA056FC"/>
    <w:rsid w:val="2CA2FFBB"/>
    <w:rsid w:val="2CA51BBA"/>
    <w:rsid w:val="2CA75550"/>
    <w:rsid w:val="2CAC57D2"/>
    <w:rsid w:val="2CAE1F5C"/>
    <w:rsid w:val="2CAEAD47"/>
    <w:rsid w:val="2CB14832"/>
    <w:rsid w:val="2CB18199"/>
    <w:rsid w:val="2CB1C8BD"/>
    <w:rsid w:val="2CB24F86"/>
    <w:rsid w:val="2CB3D62D"/>
    <w:rsid w:val="2CB41298"/>
    <w:rsid w:val="2CB7C72D"/>
    <w:rsid w:val="2CB88CE3"/>
    <w:rsid w:val="2CB8FBB4"/>
    <w:rsid w:val="2CB95191"/>
    <w:rsid w:val="2CBA4425"/>
    <w:rsid w:val="2CBA6970"/>
    <w:rsid w:val="2CBB3BB8"/>
    <w:rsid w:val="2CBF0632"/>
    <w:rsid w:val="2CC0DC2D"/>
    <w:rsid w:val="2CC266DD"/>
    <w:rsid w:val="2CC4C787"/>
    <w:rsid w:val="2CC68919"/>
    <w:rsid w:val="2CC6A8CF"/>
    <w:rsid w:val="2CCC7434"/>
    <w:rsid w:val="2CCD8D0A"/>
    <w:rsid w:val="2CD051DA"/>
    <w:rsid w:val="2CD08D4C"/>
    <w:rsid w:val="2CD352BD"/>
    <w:rsid w:val="2CD63628"/>
    <w:rsid w:val="2CD8847D"/>
    <w:rsid w:val="2CDAF5CC"/>
    <w:rsid w:val="2CE1E9BF"/>
    <w:rsid w:val="2CE30119"/>
    <w:rsid w:val="2CE8C706"/>
    <w:rsid w:val="2CE90BFC"/>
    <w:rsid w:val="2CEBBFB8"/>
    <w:rsid w:val="2CEBD9A9"/>
    <w:rsid w:val="2CEC1314"/>
    <w:rsid w:val="2CEC5D39"/>
    <w:rsid w:val="2CECDD7A"/>
    <w:rsid w:val="2CED8CE5"/>
    <w:rsid w:val="2CF0A013"/>
    <w:rsid w:val="2CF26E81"/>
    <w:rsid w:val="2CF2CFC8"/>
    <w:rsid w:val="2CF479DF"/>
    <w:rsid w:val="2CF55106"/>
    <w:rsid w:val="2CFC5415"/>
    <w:rsid w:val="2CFD8259"/>
    <w:rsid w:val="2D002AC3"/>
    <w:rsid w:val="2D01F923"/>
    <w:rsid w:val="2D02B0D9"/>
    <w:rsid w:val="2D036E69"/>
    <w:rsid w:val="2D038AA1"/>
    <w:rsid w:val="2D05D950"/>
    <w:rsid w:val="2D06C392"/>
    <w:rsid w:val="2D06D549"/>
    <w:rsid w:val="2D084DDC"/>
    <w:rsid w:val="2D089A64"/>
    <w:rsid w:val="2D09062A"/>
    <w:rsid w:val="2D0A0689"/>
    <w:rsid w:val="2D0B02AC"/>
    <w:rsid w:val="2D0DB189"/>
    <w:rsid w:val="2D0ED40A"/>
    <w:rsid w:val="2D11081D"/>
    <w:rsid w:val="2D112CA7"/>
    <w:rsid w:val="2D14162C"/>
    <w:rsid w:val="2D17B21C"/>
    <w:rsid w:val="2D1909BC"/>
    <w:rsid w:val="2D1A9BCE"/>
    <w:rsid w:val="2D1B4B06"/>
    <w:rsid w:val="2D1C9113"/>
    <w:rsid w:val="2D1E69FF"/>
    <w:rsid w:val="2D1FC722"/>
    <w:rsid w:val="2D2286A8"/>
    <w:rsid w:val="2D23D46B"/>
    <w:rsid w:val="2D24B988"/>
    <w:rsid w:val="2D256FBE"/>
    <w:rsid w:val="2D2758C1"/>
    <w:rsid w:val="2D28BB5C"/>
    <w:rsid w:val="2D2980AA"/>
    <w:rsid w:val="2D29F4A3"/>
    <w:rsid w:val="2D2A19CA"/>
    <w:rsid w:val="2D2A3FB8"/>
    <w:rsid w:val="2D2F2354"/>
    <w:rsid w:val="2D318AA6"/>
    <w:rsid w:val="2D3309D4"/>
    <w:rsid w:val="2D35BD4D"/>
    <w:rsid w:val="2D387589"/>
    <w:rsid w:val="2D38B479"/>
    <w:rsid w:val="2D3907D2"/>
    <w:rsid w:val="2D40DC96"/>
    <w:rsid w:val="2D413E56"/>
    <w:rsid w:val="2D426042"/>
    <w:rsid w:val="2D43F30F"/>
    <w:rsid w:val="2D4422E8"/>
    <w:rsid w:val="2D4526C8"/>
    <w:rsid w:val="2D4AFF37"/>
    <w:rsid w:val="2D4B5DDC"/>
    <w:rsid w:val="2D4CED3B"/>
    <w:rsid w:val="2D512888"/>
    <w:rsid w:val="2D5752C9"/>
    <w:rsid w:val="2D578BE6"/>
    <w:rsid w:val="2D583F11"/>
    <w:rsid w:val="2D5A04FF"/>
    <w:rsid w:val="2D5CC00F"/>
    <w:rsid w:val="2D61B730"/>
    <w:rsid w:val="2D655A30"/>
    <w:rsid w:val="2D6A0236"/>
    <w:rsid w:val="2D6ABD52"/>
    <w:rsid w:val="2D6B0A8C"/>
    <w:rsid w:val="2D6BF57C"/>
    <w:rsid w:val="2D6E654A"/>
    <w:rsid w:val="2D6FC498"/>
    <w:rsid w:val="2D712D45"/>
    <w:rsid w:val="2D742AD2"/>
    <w:rsid w:val="2D743067"/>
    <w:rsid w:val="2D7AE91F"/>
    <w:rsid w:val="2D7B9931"/>
    <w:rsid w:val="2D7BD6DE"/>
    <w:rsid w:val="2D7CFF55"/>
    <w:rsid w:val="2D7D148A"/>
    <w:rsid w:val="2D7D1C1A"/>
    <w:rsid w:val="2D7E5976"/>
    <w:rsid w:val="2D7E8233"/>
    <w:rsid w:val="2D7F1E66"/>
    <w:rsid w:val="2D8043C0"/>
    <w:rsid w:val="2D826F48"/>
    <w:rsid w:val="2D83421D"/>
    <w:rsid w:val="2D841D3D"/>
    <w:rsid w:val="2D8600BB"/>
    <w:rsid w:val="2D87542C"/>
    <w:rsid w:val="2D88DC85"/>
    <w:rsid w:val="2D8AAD05"/>
    <w:rsid w:val="2D8B2A06"/>
    <w:rsid w:val="2D8C5C0D"/>
    <w:rsid w:val="2D90D2B2"/>
    <w:rsid w:val="2D96F7F1"/>
    <w:rsid w:val="2D98079A"/>
    <w:rsid w:val="2D984464"/>
    <w:rsid w:val="2D9955DF"/>
    <w:rsid w:val="2D9C1096"/>
    <w:rsid w:val="2D9D5D18"/>
    <w:rsid w:val="2D9D7DF8"/>
    <w:rsid w:val="2D9E28BD"/>
    <w:rsid w:val="2DA00BE5"/>
    <w:rsid w:val="2DA00E4D"/>
    <w:rsid w:val="2DA1E7D3"/>
    <w:rsid w:val="2DA2DCED"/>
    <w:rsid w:val="2DA32018"/>
    <w:rsid w:val="2DAAC3F5"/>
    <w:rsid w:val="2DAB4079"/>
    <w:rsid w:val="2DAC40FB"/>
    <w:rsid w:val="2DADB4F3"/>
    <w:rsid w:val="2DAE99A4"/>
    <w:rsid w:val="2DAEE916"/>
    <w:rsid w:val="2DAFEDB8"/>
    <w:rsid w:val="2DB0AC03"/>
    <w:rsid w:val="2DB1E810"/>
    <w:rsid w:val="2DB2F8EF"/>
    <w:rsid w:val="2DB52D36"/>
    <w:rsid w:val="2DB5D9D0"/>
    <w:rsid w:val="2DB6916C"/>
    <w:rsid w:val="2DB6B881"/>
    <w:rsid w:val="2DB9AFD7"/>
    <w:rsid w:val="2DBB184B"/>
    <w:rsid w:val="2DBB4DAF"/>
    <w:rsid w:val="2DBCBB7F"/>
    <w:rsid w:val="2DBDC533"/>
    <w:rsid w:val="2DBEE9AB"/>
    <w:rsid w:val="2DBF072D"/>
    <w:rsid w:val="2DC09AFE"/>
    <w:rsid w:val="2DC2A9DE"/>
    <w:rsid w:val="2DC4DCD1"/>
    <w:rsid w:val="2DC841E5"/>
    <w:rsid w:val="2DC908A6"/>
    <w:rsid w:val="2DC9F0BB"/>
    <w:rsid w:val="2DCC956F"/>
    <w:rsid w:val="2DCD5716"/>
    <w:rsid w:val="2DCFBA2E"/>
    <w:rsid w:val="2DD025CD"/>
    <w:rsid w:val="2DD379E8"/>
    <w:rsid w:val="2DD3EB93"/>
    <w:rsid w:val="2DD58B2C"/>
    <w:rsid w:val="2DD6FE22"/>
    <w:rsid w:val="2DD76E2D"/>
    <w:rsid w:val="2DD79853"/>
    <w:rsid w:val="2DD97164"/>
    <w:rsid w:val="2DDA3D7E"/>
    <w:rsid w:val="2DDB7C88"/>
    <w:rsid w:val="2DDC8854"/>
    <w:rsid w:val="2DE16278"/>
    <w:rsid w:val="2DE1CD9A"/>
    <w:rsid w:val="2DE8EDEB"/>
    <w:rsid w:val="2DE977CF"/>
    <w:rsid w:val="2DEE225E"/>
    <w:rsid w:val="2DF26891"/>
    <w:rsid w:val="2DF2928E"/>
    <w:rsid w:val="2DF30CA8"/>
    <w:rsid w:val="2DF5420E"/>
    <w:rsid w:val="2DF77F30"/>
    <w:rsid w:val="2DF78423"/>
    <w:rsid w:val="2DF7BEB0"/>
    <w:rsid w:val="2DF7D916"/>
    <w:rsid w:val="2DFD3607"/>
    <w:rsid w:val="2E048F1D"/>
    <w:rsid w:val="2E052BC9"/>
    <w:rsid w:val="2E06CA82"/>
    <w:rsid w:val="2E06CAB8"/>
    <w:rsid w:val="2E073A06"/>
    <w:rsid w:val="2E07D049"/>
    <w:rsid w:val="2E0B4A0B"/>
    <w:rsid w:val="2E11F820"/>
    <w:rsid w:val="2E12705F"/>
    <w:rsid w:val="2E1491C4"/>
    <w:rsid w:val="2E15A00C"/>
    <w:rsid w:val="2E186950"/>
    <w:rsid w:val="2E19C7CE"/>
    <w:rsid w:val="2E1B9BCD"/>
    <w:rsid w:val="2E1C73B8"/>
    <w:rsid w:val="2E1DBE01"/>
    <w:rsid w:val="2E1DC532"/>
    <w:rsid w:val="2E1E54AE"/>
    <w:rsid w:val="2E1F6D74"/>
    <w:rsid w:val="2E219214"/>
    <w:rsid w:val="2E22FFA1"/>
    <w:rsid w:val="2E23BB8C"/>
    <w:rsid w:val="2E246C75"/>
    <w:rsid w:val="2E2CB742"/>
    <w:rsid w:val="2E2D6EE2"/>
    <w:rsid w:val="2E2DB361"/>
    <w:rsid w:val="2E2DF9BC"/>
    <w:rsid w:val="2E2E5A7E"/>
    <w:rsid w:val="2E3097FC"/>
    <w:rsid w:val="2E338ED6"/>
    <w:rsid w:val="2E33D893"/>
    <w:rsid w:val="2E3412E1"/>
    <w:rsid w:val="2E35DDCF"/>
    <w:rsid w:val="2E378342"/>
    <w:rsid w:val="2E37EB76"/>
    <w:rsid w:val="2E39FBD2"/>
    <w:rsid w:val="2E3ACD13"/>
    <w:rsid w:val="2E3C50C0"/>
    <w:rsid w:val="2E3C8217"/>
    <w:rsid w:val="2E3D3F20"/>
    <w:rsid w:val="2E3F86F3"/>
    <w:rsid w:val="2E3FD647"/>
    <w:rsid w:val="2E430481"/>
    <w:rsid w:val="2E45F161"/>
    <w:rsid w:val="2E471CA6"/>
    <w:rsid w:val="2E482DF5"/>
    <w:rsid w:val="2E4E5EF2"/>
    <w:rsid w:val="2E4F020C"/>
    <w:rsid w:val="2E51DF41"/>
    <w:rsid w:val="2E54A98A"/>
    <w:rsid w:val="2E54E6BD"/>
    <w:rsid w:val="2E55ED97"/>
    <w:rsid w:val="2E58B07F"/>
    <w:rsid w:val="2E5FD87D"/>
    <w:rsid w:val="2E63BBB3"/>
    <w:rsid w:val="2E643011"/>
    <w:rsid w:val="2E65983E"/>
    <w:rsid w:val="2E65DD09"/>
    <w:rsid w:val="2E67B76A"/>
    <w:rsid w:val="2E6855EA"/>
    <w:rsid w:val="2E6C1F2F"/>
    <w:rsid w:val="2E70ED20"/>
    <w:rsid w:val="2E71E007"/>
    <w:rsid w:val="2E7238DB"/>
    <w:rsid w:val="2E7258C2"/>
    <w:rsid w:val="2E72AA97"/>
    <w:rsid w:val="2E741849"/>
    <w:rsid w:val="2E759C7E"/>
    <w:rsid w:val="2E76B0E4"/>
    <w:rsid w:val="2E77B2E4"/>
    <w:rsid w:val="2E783FB4"/>
    <w:rsid w:val="2E796022"/>
    <w:rsid w:val="2E7C7635"/>
    <w:rsid w:val="2E7EED77"/>
    <w:rsid w:val="2E7F7760"/>
    <w:rsid w:val="2E80146B"/>
    <w:rsid w:val="2E803F0B"/>
    <w:rsid w:val="2E82B042"/>
    <w:rsid w:val="2E85473D"/>
    <w:rsid w:val="2E864976"/>
    <w:rsid w:val="2E867E32"/>
    <w:rsid w:val="2E88130F"/>
    <w:rsid w:val="2E89881B"/>
    <w:rsid w:val="2E8F257E"/>
    <w:rsid w:val="2E8FAF32"/>
    <w:rsid w:val="2E90D8C7"/>
    <w:rsid w:val="2E90DE90"/>
    <w:rsid w:val="2E984553"/>
    <w:rsid w:val="2E9CF59D"/>
    <w:rsid w:val="2E9D261B"/>
    <w:rsid w:val="2EA35776"/>
    <w:rsid w:val="2EA65F54"/>
    <w:rsid w:val="2EA82BEE"/>
    <w:rsid w:val="2EA84D0A"/>
    <w:rsid w:val="2EA8C47D"/>
    <w:rsid w:val="2EAA5171"/>
    <w:rsid w:val="2EAB14EA"/>
    <w:rsid w:val="2EAB24F5"/>
    <w:rsid w:val="2EAC96B6"/>
    <w:rsid w:val="2EAD68A6"/>
    <w:rsid w:val="2EB0C540"/>
    <w:rsid w:val="2EB41F67"/>
    <w:rsid w:val="2EB4A09F"/>
    <w:rsid w:val="2EB5D080"/>
    <w:rsid w:val="2EB64780"/>
    <w:rsid w:val="2EB7BCCB"/>
    <w:rsid w:val="2EB7C956"/>
    <w:rsid w:val="2EB918FF"/>
    <w:rsid w:val="2EBDF248"/>
    <w:rsid w:val="2EBF65EB"/>
    <w:rsid w:val="2EC4B46E"/>
    <w:rsid w:val="2EC60A02"/>
    <w:rsid w:val="2EC6E87E"/>
    <w:rsid w:val="2EC73624"/>
    <w:rsid w:val="2EC7AE59"/>
    <w:rsid w:val="2ECA277D"/>
    <w:rsid w:val="2ECDD07D"/>
    <w:rsid w:val="2ED2086C"/>
    <w:rsid w:val="2ED5AB20"/>
    <w:rsid w:val="2ED609F5"/>
    <w:rsid w:val="2EDA064A"/>
    <w:rsid w:val="2EDA41DC"/>
    <w:rsid w:val="2EDA49BE"/>
    <w:rsid w:val="2EDC374E"/>
    <w:rsid w:val="2EDDAC27"/>
    <w:rsid w:val="2EDF2642"/>
    <w:rsid w:val="2EE1E644"/>
    <w:rsid w:val="2EE3B44A"/>
    <w:rsid w:val="2EE45B0D"/>
    <w:rsid w:val="2EE48354"/>
    <w:rsid w:val="2EE6E3EC"/>
    <w:rsid w:val="2EE796DB"/>
    <w:rsid w:val="2EE7D294"/>
    <w:rsid w:val="2EE9C465"/>
    <w:rsid w:val="2EEA5050"/>
    <w:rsid w:val="2EEB64C5"/>
    <w:rsid w:val="2EEF0C64"/>
    <w:rsid w:val="2EEF45F2"/>
    <w:rsid w:val="2EEF674F"/>
    <w:rsid w:val="2EF3B95C"/>
    <w:rsid w:val="2EF5EE79"/>
    <w:rsid w:val="2EF90F98"/>
    <w:rsid w:val="2EFD2E3A"/>
    <w:rsid w:val="2F003A9B"/>
    <w:rsid w:val="2F005695"/>
    <w:rsid w:val="2F073602"/>
    <w:rsid w:val="2F0751DB"/>
    <w:rsid w:val="2F0DCB5A"/>
    <w:rsid w:val="2F0E9D6E"/>
    <w:rsid w:val="2F0FDDD4"/>
    <w:rsid w:val="2F19E75C"/>
    <w:rsid w:val="2F1AC439"/>
    <w:rsid w:val="2F1B0492"/>
    <w:rsid w:val="2F1BFA61"/>
    <w:rsid w:val="2F1BFB3C"/>
    <w:rsid w:val="2F1CD54A"/>
    <w:rsid w:val="2F1D5BA4"/>
    <w:rsid w:val="2F1EB340"/>
    <w:rsid w:val="2F2076EE"/>
    <w:rsid w:val="2F20D495"/>
    <w:rsid w:val="2F212E3D"/>
    <w:rsid w:val="2F21B25C"/>
    <w:rsid w:val="2F22EABD"/>
    <w:rsid w:val="2F24F7CA"/>
    <w:rsid w:val="2F2546F9"/>
    <w:rsid w:val="2F259B39"/>
    <w:rsid w:val="2F27EC11"/>
    <w:rsid w:val="2F2CDEDD"/>
    <w:rsid w:val="2F2D82E4"/>
    <w:rsid w:val="2F2DB3D4"/>
    <w:rsid w:val="2F2F396E"/>
    <w:rsid w:val="2F309E0D"/>
    <w:rsid w:val="2F30E57A"/>
    <w:rsid w:val="2F314F07"/>
    <w:rsid w:val="2F317BFF"/>
    <w:rsid w:val="2F31A8EC"/>
    <w:rsid w:val="2F324389"/>
    <w:rsid w:val="2F326603"/>
    <w:rsid w:val="2F3514AC"/>
    <w:rsid w:val="2F35647D"/>
    <w:rsid w:val="2F36E649"/>
    <w:rsid w:val="2F36E8B5"/>
    <w:rsid w:val="2F3BFF77"/>
    <w:rsid w:val="2F3FC70A"/>
    <w:rsid w:val="2F401935"/>
    <w:rsid w:val="2F403235"/>
    <w:rsid w:val="2F410C14"/>
    <w:rsid w:val="2F4182C0"/>
    <w:rsid w:val="2F42ECBC"/>
    <w:rsid w:val="2F4342AE"/>
    <w:rsid w:val="2F44292B"/>
    <w:rsid w:val="2F451527"/>
    <w:rsid w:val="2F45FF49"/>
    <w:rsid w:val="2F461E3F"/>
    <w:rsid w:val="2F4797B0"/>
    <w:rsid w:val="2F492977"/>
    <w:rsid w:val="2F4B7148"/>
    <w:rsid w:val="2F4DAEC1"/>
    <w:rsid w:val="2F4DC021"/>
    <w:rsid w:val="2F4DEFA5"/>
    <w:rsid w:val="2F4E5B90"/>
    <w:rsid w:val="2F4EFCA7"/>
    <w:rsid w:val="2F530037"/>
    <w:rsid w:val="2F556DC0"/>
    <w:rsid w:val="2F5AA14E"/>
    <w:rsid w:val="2F5C29FA"/>
    <w:rsid w:val="2F5E2B8E"/>
    <w:rsid w:val="2F61EFAE"/>
    <w:rsid w:val="2F63A0CF"/>
    <w:rsid w:val="2F63A104"/>
    <w:rsid w:val="2F653E53"/>
    <w:rsid w:val="2F669CF9"/>
    <w:rsid w:val="2F66C27E"/>
    <w:rsid w:val="2F67A595"/>
    <w:rsid w:val="2F68075C"/>
    <w:rsid w:val="2F6976B7"/>
    <w:rsid w:val="2F6A5DFD"/>
    <w:rsid w:val="2F6B4559"/>
    <w:rsid w:val="2F6E77C1"/>
    <w:rsid w:val="2F703141"/>
    <w:rsid w:val="2F71EB77"/>
    <w:rsid w:val="2F75B61A"/>
    <w:rsid w:val="2F77426F"/>
    <w:rsid w:val="2F77D424"/>
    <w:rsid w:val="2F785B9E"/>
    <w:rsid w:val="2F7C7DCD"/>
    <w:rsid w:val="2F7CA44B"/>
    <w:rsid w:val="2F7F2ECA"/>
    <w:rsid w:val="2F80FCB8"/>
    <w:rsid w:val="2F827FD2"/>
    <w:rsid w:val="2F82ADB8"/>
    <w:rsid w:val="2F838D27"/>
    <w:rsid w:val="2F852802"/>
    <w:rsid w:val="2F85317D"/>
    <w:rsid w:val="2F878D7F"/>
    <w:rsid w:val="2F8DD2FD"/>
    <w:rsid w:val="2F8F2C2C"/>
    <w:rsid w:val="2F904573"/>
    <w:rsid w:val="2F919C58"/>
    <w:rsid w:val="2F91B7CF"/>
    <w:rsid w:val="2F9528C2"/>
    <w:rsid w:val="2F97CCA3"/>
    <w:rsid w:val="2F999DAC"/>
    <w:rsid w:val="2F9AF275"/>
    <w:rsid w:val="2F9B91F5"/>
    <w:rsid w:val="2F9C684A"/>
    <w:rsid w:val="2F9DF1DA"/>
    <w:rsid w:val="2F9F94EE"/>
    <w:rsid w:val="2F9FAC46"/>
    <w:rsid w:val="2FA13DF2"/>
    <w:rsid w:val="2FA4242F"/>
    <w:rsid w:val="2FA583E7"/>
    <w:rsid w:val="2FA789B9"/>
    <w:rsid w:val="2FA8096F"/>
    <w:rsid w:val="2FAA7A43"/>
    <w:rsid w:val="2FAC163B"/>
    <w:rsid w:val="2FAC25CE"/>
    <w:rsid w:val="2FACFB5C"/>
    <w:rsid w:val="2FAD39E6"/>
    <w:rsid w:val="2FAF5B2D"/>
    <w:rsid w:val="2FB171C3"/>
    <w:rsid w:val="2FB39F12"/>
    <w:rsid w:val="2FB533B5"/>
    <w:rsid w:val="2FB67A0B"/>
    <w:rsid w:val="2FB68B3C"/>
    <w:rsid w:val="2FB81225"/>
    <w:rsid w:val="2FBA7F97"/>
    <w:rsid w:val="2FBACF30"/>
    <w:rsid w:val="2FBC1A6A"/>
    <w:rsid w:val="2FBCBBA8"/>
    <w:rsid w:val="2FBDA22C"/>
    <w:rsid w:val="2FBE0762"/>
    <w:rsid w:val="2FBE5AD1"/>
    <w:rsid w:val="2FBE6CD7"/>
    <w:rsid w:val="2FC0DFAA"/>
    <w:rsid w:val="2FC31E88"/>
    <w:rsid w:val="2FC349EC"/>
    <w:rsid w:val="2FC51E8F"/>
    <w:rsid w:val="2FC651FC"/>
    <w:rsid w:val="2FC7CA99"/>
    <w:rsid w:val="2FCAD4CA"/>
    <w:rsid w:val="2FCBBF5A"/>
    <w:rsid w:val="2FCC1B88"/>
    <w:rsid w:val="2FCC75F0"/>
    <w:rsid w:val="2FCCE4C0"/>
    <w:rsid w:val="2FCD2D22"/>
    <w:rsid w:val="2FD11412"/>
    <w:rsid w:val="2FD217E6"/>
    <w:rsid w:val="2FD3E32C"/>
    <w:rsid w:val="2FD64272"/>
    <w:rsid w:val="2FD716A4"/>
    <w:rsid w:val="2FD7DB74"/>
    <w:rsid w:val="2FD838DE"/>
    <w:rsid w:val="2FD95D73"/>
    <w:rsid w:val="2FDB828D"/>
    <w:rsid w:val="2FDCEC72"/>
    <w:rsid w:val="2FDD6BDA"/>
    <w:rsid w:val="2FDDDFC7"/>
    <w:rsid w:val="2FDF991A"/>
    <w:rsid w:val="2FE33C86"/>
    <w:rsid w:val="2FE37ACC"/>
    <w:rsid w:val="2FE71D11"/>
    <w:rsid w:val="2FE763BA"/>
    <w:rsid w:val="2FE92446"/>
    <w:rsid w:val="2FEAA384"/>
    <w:rsid w:val="2FEC3227"/>
    <w:rsid w:val="2FEEA16E"/>
    <w:rsid w:val="2FEF15F0"/>
    <w:rsid w:val="2FF0434C"/>
    <w:rsid w:val="2FF1AA5F"/>
    <w:rsid w:val="2FF222FA"/>
    <w:rsid w:val="2FF4C268"/>
    <w:rsid w:val="2FF5C124"/>
    <w:rsid w:val="2FF5E6B7"/>
    <w:rsid w:val="2FF68957"/>
    <w:rsid w:val="2FF74ABB"/>
    <w:rsid w:val="2FF79AEE"/>
    <w:rsid w:val="2FFA8594"/>
    <w:rsid w:val="3000989B"/>
    <w:rsid w:val="3008C1D9"/>
    <w:rsid w:val="30091634"/>
    <w:rsid w:val="300C7F67"/>
    <w:rsid w:val="300DBE1A"/>
    <w:rsid w:val="300E0AF9"/>
    <w:rsid w:val="3010B4EA"/>
    <w:rsid w:val="30125736"/>
    <w:rsid w:val="3013DCCB"/>
    <w:rsid w:val="30148D20"/>
    <w:rsid w:val="30168553"/>
    <w:rsid w:val="301713A3"/>
    <w:rsid w:val="3017A31D"/>
    <w:rsid w:val="3018515C"/>
    <w:rsid w:val="301A8DCD"/>
    <w:rsid w:val="301E4963"/>
    <w:rsid w:val="302242B9"/>
    <w:rsid w:val="302A8186"/>
    <w:rsid w:val="30326EDD"/>
    <w:rsid w:val="3034982A"/>
    <w:rsid w:val="3035F358"/>
    <w:rsid w:val="30376464"/>
    <w:rsid w:val="30383F0C"/>
    <w:rsid w:val="303A6BFA"/>
    <w:rsid w:val="303BB05C"/>
    <w:rsid w:val="303F01D9"/>
    <w:rsid w:val="3041B87D"/>
    <w:rsid w:val="3041D6BD"/>
    <w:rsid w:val="3043E859"/>
    <w:rsid w:val="30440693"/>
    <w:rsid w:val="3044DD0E"/>
    <w:rsid w:val="3048CB4C"/>
    <w:rsid w:val="304A02BF"/>
    <w:rsid w:val="304AB2E0"/>
    <w:rsid w:val="304D9A78"/>
    <w:rsid w:val="304FF4EC"/>
    <w:rsid w:val="305029A5"/>
    <w:rsid w:val="305195F2"/>
    <w:rsid w:val="3053E0E2"/>
    <w:rsid w:val="30541413"/>
    <w:rsid w:val="3054D05C"/>
    <w:rsid w:val="30551199"/>
    <w:rsid w:val="30579EC9"/>
    <w:rsid w:val="30581ABF"/>
    <w:rsid w:val="30589759"/>
    <w:rsid w:val="3058B222"/>
    <w:rsid w:val="30593A46"/>
    <w:rsid w:val="305BE12B"/>
    <w:rsid w:val="305C1DC9"/>
    <w:rsid w:val="305D4622"/>
    <w:rsid w:val="305DC29C"/>
    <w:rsid w:val="305DF6C3"/>
    <w:rsid w:val="306034AB"/>
    <w:rsid w:val="30631735"/>
    <w:rsid w:val="3063DB3E"/>
    <w:rsid w:val="30640B30"/>
    <w:rsid w:val="3065C576"/>
    <w:rsid w:val="30684A93"/>
    <w:rsid w:val="306952EB"/>
    <w:rsid w:val="306B67E3"/>
    <w:rsid w:val="306CF0BF"/>
    <w:rsid w:val="306D19D4"/>
    <w:rsid w:val="306E7151"/>
    <w:rsid w:val="30777A8D"/>
    <w:rsid w:val="30778A9F"/>
    <w:rsid w:val="3079580D"/>
    <w:rsid w:val="307A9910"/>
    <w:rsid w:val="307AE9DB"/>
    <w:rsid w:val="307DA88D"/>
    <w:rsid w:val="307E4F31"/>
    <w:rsid w:val="307F3907"/>
    <w:rsid w:val="307FFEB4"/>
    <w:rsid w:val="308031E3"/>
    <w:rsid w:val="308053B5"/>
    <w:rsid w:val="3081418E"/>
    <w:rsid w:val="3082672C"/>
    <w:rsid w:val="308399BD"/>
    <w:rsid w:val="30856CD1"/>
    <w:rsid w:val="30878246"/>
    <w:rsid w:val="308790BC"/>
    <w:rsid w:val="3087DB20"/>
    <w:rsid w:val="308A2F4D"/>
    <w:rsid w:val="308AEF11"/>
    <w:rsid w:val="308C927F"/>
    <w:rsid w:val="308E61C6"/>
    <w:rsid w:val="308ED404"/>
    <w:rsid w:val="3091A6FE"/>
    <w:rsid w:val="30940155"/>
    <w:rsid w:val="3094E95B"/>
    <w:rsid w:val="3095D4D1"/>
    <w:rsid w:val="30975F72"/>
    <w:rsid w:val="3099267F"/>
    <w:rsid w:val="309ABBCF"/>
    <w:rsid w:val="309BBD99"/>
    <w:rsid w:val="309FAA0B"/>
    <w:rsid w:val="30A1E934"/>
    <w:rsid w:val="30A2DD09"/>
    <w:rsid w:val="30A35863"/>
    <w:rsid w:val="30A4E517"/>
    <w:rsid w:val="30A565B1"/>
    <w:rsid w:val="30A65598"/>
    <w:rsid w:val="30A680BB"/>
    <w:rsid w:val="30A85105"/>
    <w:rsid w:val="30A91CF5"/>
    <w:rsid w:val="30ACDB0C"/>
    <w:rsid w:val="30B00916"/>
    <w:rsid w:val="30B0D582"/>
    <w:rsid w:val="30B36152"/>
    <w:rsid w:val="30B427AE"/>
    <w:rsid w:val="30B741D2"/>
    <w:rsid w:val="30B9C33E"/>
    <w:rsid w:val="30BC662E"/>
    <w:rsid w:val="30BDACE8"/>
    <w:rsid w:val="30C0ED44"/>
    <w:rsid w:val="30C49BA3"/>
    <w:rsid w:val="30C546BD"/>
    <w:rsid w:val="30C7D0FB"/>
    <w:rsid w:val="30C942D9"/>
    <w:rsid w:val="30CAE8A7"/>
    <w:rsid w:val="30CC7EF6"/>
    <w:rsid w:val="30CEAB4A"/>
    <w:rsid w:val="30CEEAC5"/>
    <w:rsid w:val="30D29C48"/>
    <w:rsid w:val="30D63952"/>
    <w:rsid w:val="30DC10A9"/>
    <w:rsid w:val="30DC376D"/>
    <w:rsid w:val="30DE5B12"/>
    <w:rsid w:val="30DEA0FA"/>
    <w:rsid w:val="30E2D8E3"/>
    <w:rsid w:val="30E3A2A2"/>
    <w:rsid w:val="30E3F0FC"/>
    <w:rsid w:val="30E5F8FA"/>
    <w:rsid w:val="30EAC832"/>
    <w:rsid w:val="30EC79D0"/>
    <w:rsid w:val="30EDF908"/>
    <w:rsid w:val="30EE68AD"/>
    <w:rsid w:val="30EEBED0"/>
    <w:rsid w:val="30F3EE56"/>
    <w:rsid w:val="30F458B0"/>
    <w:rsid w:val="30F4B012"/>
    <w:rsid w:val="30F4C88B"/>
    <w:rsid w:val="30F50B79"/>
    <w:rsid w:val="30F775C7"/>
    <w:rsid w:val="30FA3441"/>
    <w:rsid w:val="30FD1BE0"/>
    <w:rsid w:val="30FD1E64"/>
    <w:rsid w:val="30FEE0A6"/>
    <w:rsid w:val="30FF162B"/>
    <w:rsid w:val="30FF3535"/>
    <w:rsid w:val="30FFD80F"/>
    <w:rsid w:val="310357FA"/>
    <w:rsid w:val="3103DF9C"/>
    <w:rsid w:val="3104599D"/>
    <w:rsid w:val="310543F8"/>
    <w:rsid w:val="31072BD7"/>
    <w:rsid w:val="31079C1C"/>
    <w:rsid w:val="31093870"/>
    <w:rsid w:val="3109C2E4"/>
    <w:rsid w:val="310DABF9"/>
    <w:rsid w:val="310FD665"/>
    <w:rsid w:val="3116F5A5"/>
    <w:rsid w:val="311A8D0A"/>
    <w:rsid w:val="311BEA38"/>
    <w:rsid w:val="311ECA3C"/>
    <w:rsid w:val="311F3315"/>
    <w:rsid w:val="31217C66"/>
    <w:rsid w:val="31231FE7"/>
    <w:rsid w:val="31251070"/>
    <w:rsid w:val="31258C00"/>
    <w:rsid w:val="312659F2"/>
    <w:rsid w:val="31279117"/>
    <w:rsid w:val="312792D6"/>
    <w:rsid w:val="312A436C"/>
    <w:rsid w:val="312BA7D9"/>
    <w:rsid w:val="312D533F"/>
    <w:rsid w:val="312F0EE2"/>
    <w:rsid w:val="3130A6C0"/>
    <w:rsid w:val="3130F782"/>
    <w:rsid w:val="31333A1B"/>
    <w:rsid w:val="31339BDF"/>
    <w:rsid w:val="31339F06"/>
    <w:rsid w:val="3133BBFD"/>
    <w:rsid w:val="313596D7"/>
    <w:rsid w:val="3136A10C"/>
    <w:rsid w:val="3137ADA4"/>
    <w:rsid w:val="313896A7"/>
    <w:rsid w:val="3138A5B6"/>
    <w:rsid w:val="313D1DCC"/>
    <w:rsid w:val="313DBE95"/>
    <w:rsid w:val="3141E19B"/>
    <w:rsid w:val="31426044"/>
    <w:rsid w:val="31428DC5"/>
    <w:rsid w:val="3143104B"/>
    <w:rsid w:val="3144D9AB"/>
    <w:rsid w:val="3148268B"/>
    <w:rsid w:val="3149646F"/>
    <w:rsid w:val="314CA234"/>
    <w:rsid w:val="314DAD75"/>
    <w:rsid w:val="314FEAC8"/>
    <w:rsid w:val="31504946"/>
    <w:rsid w:val="31516550"/>
    <w:rsid w:val="315443D5"/>
    <w:rsid w:val="31551565"/>
    <w:rsid w:val="31564E59"/>
    <w:rsid w:val="3158D588"/>
    <w:rsid w:val="315988BB"/>
    <w:rsid w:val="315A4C26"/>
    <w:rsid w:val="315CE973"/>
    <w:rsid w:val="315E7931"/>
    <w:rsid w:val="315ECBAC"/>
    <w:rsid w:val="31617A8E"/>
    <w:rsid w:val="3162A61C"/>
    <w:rsid w:val="3162EB3E"/>
    <w:rsid w:val="31637A43"/>
    <w:rsid w:val="31637E27"/>
    <w:rsid w:val="3164887F"/>
    <w:rsid w:val="31650DE1"/>
    <w:rsid w:val="3165E825"/>
    <w:rsid w:val="31674F91"/>
    <w:rsid w:val="31692674"/>
    <w:rsid w:val="316B3C2D"/>
    <w:rsid w:val="316F1010"/>
    <w:rsid w:val="31713B6C"/>
    <w:rsid w:val="31714598"/>
    <w:rsid w:val="31726C5A"/>
    <w:rsid w:val="31729ACE"/>
    <w:rsid w:val="31738B7A"/>
    <w:rsid w:val="31745437"/>
    <w:rsid w:val="3177391A"/>
    <w:rsid w:val="31775308"/>
    <w:rsid w:val="31777CBE"/>
    <w:rsid w:val="3177ED03"/>
    <w:rsid w:val="317888E3"/>
    <w:rsid w:val="3178C839"/>
    <w:rsid w:val="317BCB03"/>
    <w:rsid w:val="317CF381"/>
    <w:rsid w:val="317D7F4D"/>
    <w:rsid w:val="317D9BC1"/>
    <w:rsid w:val="3180BAA7"/>
    <w:rsid w:val="318221E7"/>
    <w:rsid w:val="318688DC"/>
    <w:rsid w:val="31884841"/>
    <w:rsid w:val="3188578A"/>
    <w:rsid w:val="31895D91"/>
    <w:rsid w:val="318AA7FF"/>
    <w:rsid w:val="318CFEF1"/>
    <w:rsid w:val="318E9770"/>
    <w:rsid w:val="31911A29"/>
    <w:rsid w:val="3193B5D8"/>
    <w:rsid w:val="31954300"/>
    <w:rsid w:val="31960775"/>
    <w:rsid w:val="31961DBA"/>
    <w:rsid w:val="31977F4B"/>
    <w:rsid w:val="319887C4"/>
    <w:rsid w:val="319BEBE5"/>
    <w:rsid w:val="319D3388"/>
    <w:rsid w:val="319FB9A6"/>
    <w:rsid w:val="31A55B93"/>
    <w:rsid w:val="31A9413B"/>
    <w:rsid w:val="31AE20CC"/>
    <w:rsid w:val="31AFFCB6"/>
    <w:rsid w:val="31B1B230"/>
    <w:rsid w:val="31B44715"/>
    <w:rsid w:val="31B588C6"/>
    <w:rsid w:val="31BBC77E"/>
    <w:rsid w:val="31BC3FFC"/>
    <w:rsid w:val="31BE6486"/>
    <w:rsid w:val="31BEE2C4"/>
    <w:rsid w:val="31C60F68"/>
    <w:rsid w:val="31C7CEE1"/>
    <w:rsid w:val="31CCAC52"/>
    <w:rsid w:val="31CD2338"/>
    <w:rsid w:val="31CD433A"/>
    <w:rsid w:val="31CD7C28"/>
    <w:rsid w:val="31CE6AC8"/>
    <w:rsid w:val="31CE8BF8"/>
    <w:rsid w:val="31CEB585"/>
    <w:rsid w:val="31CF6E62"/>
    <w:rsid w:val="31D27BFA"/>
    <w:rsid w:val="31D2E229"/>
    <w:rsid w:val="31D3CBA3"/>
    <w:rsid w:val="31D416CE"/>
    <w:rsid w:val="31D47F25"/>
    <w:rsid w:val="31D8036F"/>
    <w:rsid w:val="31DAB259"/>
    <w:rsid w:val="31DBE7D1"/>
    <w:rsid w:val="31DD0A13"/>
    <w:rsid w:val="31DD507D"/>
    <w:rsid w:val="31E1826C"/>
    <w:rsid w:val="31E1CA9D"/>
    <w:rsid w:val="31E26185"/>
    <w:rsid w:val="31E38198"/>
    <w:rsid w:val="31E57516"/>
    <w:rsid w:val="31E64452"/>
    <w:rsid w:val="31E7CE48"/>
    <w:rsid w:val="31EA08E7"/>
    <w:rsid w:val="31EBFDEE"/>
    <w:rsid w:val="31F2B108"/>
    <w:rsid w:val="31F50380"/>
    <w:rsid w:val="31F576E8"/>
    <w:rsid w:val="31F7588A"/>
    <w:rsid w:val="31F764F8"/>
    <w:rsid w:val="31F780FD"/>
    <w:rsid w:val="31FC1E1C"/>
    <w:rsid w:val="31FC4BA5"/>
    <w:rsid w:val="31FFE68B"/>
    <w:rsid w:val="320032F7"/>
    <w:rsid w:val="32044E26"/>
    <w:rsid w:val="3205A464"/>
    <w:rsid w:val="3207DBD3"/>
    <w:rsid w:val="3207EC62"/>
    <w:rsid w:val="32089828"/>
    <w:rsid w:val="320CE854"/>
    <w:rsid w:val="3211EF87"/>
    <w:rsid w:val="3214718C"/>
    <w:rsid w:val="32155D74"/>
    <w:rsid w:val="32164064"/>
    <w:rsid w:val="3218F395"/>
    <w:rsid w:val="321975BE"/>
    <w:rsid w:val="321A9D83"/>
    <w:rsid w:val="321DD304"/>
    <w:rsid w:val="321EB4F9"/>
    <w:rsid w:val="32224476"/>
    <w:rsid w:val="3223EFC0"/>
    <w:rsid w:val="3223FE44"/>
    <w:rsid w:val="3226E52F"/>
    <w:rsid w:val="3227A14B"/>
    <w:rsid w:val="322836F2"/>
    <w:rsid w:val="3228BF90"/>
    <w:rsid w:val="322956CD"/>
    <w:rsid w:val="3229EE85"/>
    <w:rsid w:val="322C3462"/>
    <w:rsid w:val="322C355E"/>
    <w:rsid w:val="322F3715"/>
    <w:rsid w:val="32307AEB"/>
    <w:rsid w:val="3230FD59"/>
    <w:rsid w:val="323215D4"/>
    <w:rsid w:val="3232F0B1"/>
    <w:rsid w:val="32383B64"/>
    <w:rsid w:val="32387E41"/>
    <w:rsid w:val="3238B6E4"/>
    <w:rsid w:val="32399D87"/>
    <w:rsid w:val="323C68CA"/>
    <w:rsid w:val="323EF29D"/>
    <w:rsid w:val="323FCF97"/>
    <w:rsid w:val="3240B205"/>
    <w:rsid w:val="324109BC"/>
    <w:rsid w:val="3241BFB9"/>
    <w:rsid w:val="324403E1"/>
    <w:rsid w:val="32472A02"/>
    <w:rsid w:val="324844C6"/>
    <w:rsid w:val="3248572F"/>
    <w:rsid w:val="3249794E"/>
    <w:rsid w:val="324A8285"/>
    <w:rsid w:val="324D299B"/>
    <w:rsid w:val="324E77E8"/>
    <w:rsid w:val="324FD332"/>
    <w:rsid w:val="32566B11"/>
    <w:rsid w:val="325A00AF"/>
    <w:rsid w:val="325AB163"/>
    <w:rsid w:val="325BE438"/>
    <w:rsid w:val="325BEE09"/>
    <w:rsid w:val="325CB6BB"/>
    <w:rsid w:val="325D3739"/>
    <w:rsid w:val="32643328"/>
    <w:rsid w:val="32648C2E"/>
    <w:rsid w:val="32651C0A"/>
    <w:rsid w:val="32652080"/>
    <w:rsid w:val="326544AC"/>
    <w:rsid w:val="32655F64"/>
    <w:rsid w:val="32681188"/>
    <w:rsid w:val="326880ED"/>
    <w:rsid w:val="3269038C"/>
    <w:rsid w:val="32697F0A"/>
    <w:rsid w:val="326A9AF0"/>
    <w:rsid w:val="326E756F"/>
    <w:rsid w:val="326F7F5E"/>
    <w:rsid w:val="3270BE0F"/>
    <w:rsid w:val="327165AB"/>
    <w:rsid w:val="32727733"/>
    <w:rsid w:val="3272EBA1"/>
    <w:rsid w:val="32747FB2"/>
    <w:rsid w:val="32752026"/>
    <w:rsid w:val="3275E1F2"/>
    <w:rsid w:val="327A3469"/>
    <w:rsid w:val="327A488E"/>
    <w:rsid w:val="327A7C16"/>
    <w:rsid w:val="327BD3B9"/>
    <w:rsid w:val="32809D6E"/>
    <w:rsid w:val="3280B79D"/>
    <w:rsid w:val="328544AC"/>
    <w:rsid w:val="32899CF4"/>
    <w:rsid w:val="328C4A44"/>
    <w:rsid w:val="328D0519"/>
    <w:rsid w:val="328DED16"/>
    <w:rsid w:val="328E43DC"/>
    <w:rsid w:val="328FF9C3"/>
    <w:rsid w:val="329352DA"/>
    <w:rsid w:val="3293FCD0"/>
    <w:rsid w:val="32941598"/>
    <w:rsid w:val="32945D4C"/>
    <w:rsid w:val="32955324"/>
    <w:rsid w:val="3295AF95"/>
    <w:rsid w:val="3295B9F5"/>
    <w:rsid w:val="329603CD"/>
    <w:rsid w:val="32971C97"/>
    <w:rsid w:val="329785C5"/>
    <w:rsid w:val="32989BFF"/>
    <w:rsid w:val="32992773"/>
    <w:rsid w:val="32A3BCEE"/>
    <w:rsid w:val="32A768FD"/>
    <w:rsid w:val="32A7F00A"/>
    <w:rsid w:val="32A99FF6"/>
    <w:rsid w:val="32A9FD10"/>
    <w:rsid w:val="32ABC232"/>
    <w:rsid w:val="32AD211E"/>
    <w:rsid w:val="32AF9583"/>
    <w:rsid w:val="32B04313"/>
    <w:rsid w:val="32B1662D"/>
    <w:rsid w:val="32B4C194"/>
    <w:rsid w:val="32B87A87"/>
    <w:rsid w:val="32BA3A5A"/>
    <w:rsid w:val="32C26524"/>
    <w:rsid w:val="32C29899"/>
    <w:rsid w:val="32C3404A"/>
    <w:rsid w:val="32C397BD"/>
    <w:rsid w:val="32C4B252"/>
    <w:rsid w:val="32C4E2F8"/>
    <w:rsid w:val="32C5493B"/>
    <w:rsid w:val="32C8F1D8"/>
    <w:rsid w:val="32CA652E"/>
    <w:rsid w:val="32CB4736"/>
    <w:rsid w:val="32CF7E35"/>
    <w:rsid w:val="32D062A5"/>
    <w:rsid w:val="32D0D8D8"/>
    <w:rsid w:val="32D1F42C"/>
    <w:rsid w:val="32D3D266"/>
    <w:rsid w:val="32D5ED7E"/>
    <w:rsid w:val="32D6A89E"/>
    <w:rsid w:val="32D7E93D"/>
    <w:rsid w:val="32D8CBD8"/>
    <w:rsid w:val="32DAF191"/>
    <w:rsid w:val="32DBC616"/>
    <w:rsid w:val="32DBFFD9"/>
    <w:rsid w:val="32DF1667"/>
    <w:rsid w:val="32DFC01C"/>
    <w:rsid w:val="32E196F5"/>
    <w:rsid w:val="32E3D5FA"/>
    <w:rsid w:val="32E4FEBC"/>
    <w:rsid w:val="32E6D6D3"/>
    <w:rsid w:val="32E729DD"/>
    <w:rsid w:val="32EA76E5"/>
    <w:rsid w:val="32EC6A16"/>
    <w:rsid w:val="32EE7852"/>
    <w:rsid w:val="32EF760F"/>
    <w:rsid w:val="32F0D65F"/>
    <w:rsid w:val="32F1CFEB"/>
    <w:rsid w:val="32F37833"/>
    <w:rsid w:val="32F3F284"/>
    <w:rsid w:val="32F90B76"/>
    <w:rsid w:val="32FA78BD"/>
    <w:rsid w:val="32FE0DE4"/>
    <w:rsid w:val="32FEFDB8"/>
    <w:rsid w:val="32FF4E45"/>
    <w:rsid w:val="32FFC295"/>
    <w:rsid w:val="33035A62"/>
    <w:rsid w:val="33043E40"/>
    <w:rsid w:val="3304CD34"/>
    <w:rsid w:val="3304FE25"/>
    <w:rsid w:val="33051689"/>
    <w:rsid w:val="3305B1FC"/>
    <w:rsid w:val="330760CA"/>
    <w:rsid w:val="33085BA2"/>
    <w:rsid w:val="330BCCBB"/>
    <w:rsid w:val="330BEA47"/>
    <w:rsid w:val="330C08E6"/>
    <w:rsid w:val="330D18C4"/>
    <w:rsid w:val="330DF086"/>
    <w:rsid w:val="331388E6"/>
    <w:rsid w:val="3314DCC9"/>
    <w:rsid w:val="331690F1"/>
    <w:rsid w:val="3318F1B4"/>
    <w:rsid w:val="33196183"/>
    <w:rsid w:val="331BC384"/>
    <w:rsid w:val="331BE843"/>
    <w:rsid w:val="331CC1F6"/>
    <w:rsid w:val="331CE994"/>
    <w:rsid w:val="331E1117"/>
    <w:rsid w:val="331F9EE1"/>
    <w:rsid w:val="33209874"/>
    <w:rsid w:val="332138F8"/>
    <w:rsid w:val="33217B55"/>
    <w:rsid w:val="3321BA5A"/>
    <w:rsid w:val="33222EFD"/>
    <w:rsid w:val="33232E92"/>
    <w:rsid w:val="33253C06"/>
    <w:rsid w:val="3325ECE7"/>
    <w:rsid w:val="332610AE"/>
    <w:rsid w:val="332A6D32"/>
    <w:rsid w:val="333254B8"/>
    <w:rsid w:val="333288C5"/>
    <w:rsid w:val="3332DA78"/>
    <w:rsid w:val="3333E3E0"/>
    <w:rsid w:val="33347E67"/>
    <w:rsid w:val="33354D0E"/>
    <w:rsid w:val="333578B6"/>
    <w:rsid w:val="333585F4"/>
    <w:rsid w:val="333750E1"/>
    <w:rsid w:val="333DCDC2"/>
    <w:rsid w:val="333DFFFA"/>
    <w:rsid w:val="333F7726"/>
    <w:rsid w:val="3343BD2B"/>
    <w:rsid w:val="3343D3C1"/>
    <w:rsid w:val="33442594"/>
    <w:rsid w:val="33458096"/>
    <w:rsid w:val="334DA078"/>
    <w:rsid w:val="33539660"/>
    <w:rsid w:val="3354CEA4"/>
    <w:rsid w:val="3355148C"/>
    <w:rsid w:val="33557472"/>
    <w:rsid w:val="3356C024"/>
    <w:rsid w:val="3359BA67"/>
    <w:rsid w:val="335C78D8"/>
    <w:rsid w:val="335CE11E"/>
    <w:rsid w:val="335D0DBE"/>
    <w:rsid w:val="335D47BB"/>
    <w:rsid w:val="335DD5CC"/>
    <w:rsid w:val="335F3A3F"/>
    <w:rsid w:val="3360681E"/>
    <w:rsid w:val="336184A2"/>
    <w:rsid w:val="336366E3"/>
    <w:rsid w:val="33636E48"/>
    <w:rsid w:val="3366D836"/>
    <w:rsid w:val="3367968D"/>
    <w:rsid w:val="33692BD5"/>
    <w:rsid w:val="336B3CD3"/>
    <w:rsid w:val="336BAC28"/>
    <w:rsid w:val="336BB898"/>
    <w:rsid w:val="336DE034"/>
    <w:rsid w:val="3372AEDF"/>
    <w:rsid w:val="3373A8D3"/>
    <w:rsid w:val="33760350"/>
    <w:rsid w:val="33762FED"/>
    <w:rsid w:val="3376EE15"/>
    <w:rsid w:val="337845F5"/>
    <w:rsid w:val="337A5465"/>
    <w:rsid w:val="337BD51C"/>
    <w:rsid w:val="337D2E60"/>
    <w:rsid w:val="33814880"/>
    <w:rsid w:val="33814DDF"/>
    <w:rsid w:val="338327E3"/>
    <w:rsid w:val="3383501F"/>
    <w:rsid w:val="3383E38D"/>
    <w:rsid w:val="33842B6C"/>
    <w:rsid w:val="3388DA91"/>
    <w:rsid w:val="33895FED"/>
    <w:rsid w:val="338B269E"/>
    <w:rsid w:val="338F884F"/>
    <w:rsid w:val="33938BCF"/>
    <w:rsid w:val="3397CFDD"/>
    <w:rsid w:val="33982286"/>
    <w:rsid w:val="339D98A0"/>
    <w:rsid w:val="339EDD29"/>
    <w:rsid w:val="339EFACE"/>
    <w:rsid w:val="339FCB2E"/>
    <w:rsid w:val="33A2A62D"/>
    <w:rsid w:val="33A3763E"/>
    <w:rsid w:val="33A37A5C"/>
    <w:rsid w:val="33A3CC8A"/>
    <w:rsid w:val="33A56787"/>
    <w:rsid w:val="33A5E48B"/>
    <w:rsid w:val="33A73E60"/>
    <w:rsid w:val="33A8208D"/>
    <w:rsid w:val="33AA0623"/>
    <w:rsid w:val="33AD1416"/>
    <w:rsid w:val="33B0D936"/>
    <w:rsid w:val="33B2DA09"/>
    <w:rsid w:val="33B2EA67"/>
    <w:rsid w:val="33B48ADB"/>
    <w:rsid w:val="33B8779F"/>
    <w:rsid w:val="33B96C10"/>
    <w:rsid w:val="33BA9C61"/>
    <w:rsid w:val="33BAB0F2"/>
    <w:rsid w:val="33BF56B9"/>
    <w:rsid w:val="33C1BA01"/>
    <w:rsid w:val="33C43A37"/>
    <w:rsid w:val="33C6BB72"/>
    <w:rsid w:val="33CC05D8"/>
    <w:rsid w:val="33CCB622"/>
    <w:rsid w:val="33D18C27"/>
    <w:rsid w:val="33D3EFD7"/>
    <w:rsid w:val="33D4F936"/>
    <w:rsid w:val="33D6F9BD"/>
    <w:rsid w:val="33D742BE"/>
    <w:rsid w:val="33D8D24A"/>
    <w:rsid w:val="33DAC2FE"/>
    <w:rsid w:val="33DE061E"/>
    <w:rsid w:val="33DE22A6"/>
    <w:rsid w:val="33E592C5"/>
    <w:rsid w:val="33E5F0D3"/>
    <w:rsid w:val="33EACA6F"/>
    <w:rsid w:val="33EB71A2"/>
    <w:rsid w:val="33F04355"/>
    <w:rsid w:val="33F1E351"/>
    <w:rsid w:val="33F3B7C5"/>
    <w:rsid w:val="33F492F8"/>
    <w:rsid w:val="33F7F6DA"/>
    <w:rsid w:val="33F8B27A"/>
    <w:rsid w:val="33F97533"/>
    <w:rsid w:val="33FD920B"/>
    <w:rsid w:val="33FE7183"/>
    <w:rsid w:val="33FF534D"/>
    <w:rsid w:val="340182E5"/>
    <w:rsid w:val="3401F3C6"/>
    <w:rsid w:val="340283FA"/>
    <w:rsid w:val="3406FBE1"/>
    <w:rsid w:val="34070C6C"/>
    <w:rsid w:val="3409A008"/>
    <w:rsid w:val="340AE337"/>
    <w:rsid w:val="340C1F6C"/>
    <w:rsid w:val="340C3B3A"/>
    <w:rsid w:val="340CD27D"/>
    <w:rsid w:val="340D6C19"/>
    <w:rsid w:val="340FBDE8"/>
    <w:rsid w:val="341024FE"/>
    <w:rsid w:val="3411C4AD"/>
    <w:rsid w:val="3413E6B6"/>
    <w:rsid w:val="3414D3C9"/>
    <w:rsid w:val="341537E1"/>
    <w:rsid w:val="3415D9A7"/>
    <w:rsid w:val="34183CB6"/>
    <w:rsid w:val="3418DEB7"/>
    <w:rsid w:val="34193CA6"/>
    <w:rsid w:val="341965DC"/>
    <w:rsid w:val="341D5260"/>
    <w:rsid w:val="341ECE10"/>
    <w:rsid w:val="34203A8A"/>
    <w:rsid w:val="3420C2E3"/>
    <w:rsid w:val="3426585E"/>
    <w:rsid w:val="3427CADD"/>
    <w:rsid w:val="342865E3"/>
    <w:rsid w:val="342A19F5"/>
    <w:rsid w:val="342A748F"/>
    <w:rsid w:val="342B5565"/>
    <w:rsid w:val="342BABE5"/>
    <w:rsid w:val="342DEFE2"/>
    <w:rsid w:val="342FE3B5"/>
    <w:rsid w:val="34348096"/>
    <w:rsid w:val="3434BDFF"/>
    <w:rsid w:val="343805B3"/>
    <w:rsid w:val="3439141D"/>
    <w:rsid w:val="343B518A"/>
    <w:rsid w:val="343CEFF6"/>
    <w:rsid w:val="34405261"/>
    <w:rsid w:val="3444C149"/>
    <w:rsid w:val="3446B906"/>
    <w:rsid w:val="3447B4A6"/>
    <w:rsid w:val="344D444C"/>
    <w:rsid w:val="344DC051"/>
    <w:rsid w:val="344E7012"/>
    <w:rsid w:val="344EBB3D"/>
    <w:rsid w:val="344F17BE"/>
    <w:rsid w:val="3450AB34"/>
    <w:rsid w:val="3455206D"/>
    <w:rsid w:val="34561A21"/>
    <w:rsid w:val="34563A15"/>
    <w:rsid w:val="3457F4F6"/>
    <w:rsid w:val="3459E817"/>
    <w:rsid w:val="345B638B"/>
    <w:rsid w:val="345B9649"/>
    <w:rsid w:val="345E107E"/>
    <w:rsid w:val="34602DEE"/>
    <w:rsid w:val="3460FAAE"/>
    <w:rsid w:val="346163E4"/>
    <w:rsid w:val="346E259C"/>
    <w:rsid w:val="346E3A76"/>
    <w:rsid w:val="347259E6"/>
    <w:rsid w:val="3473FB82"/>
    <w:rsid w:val="34743581"/>
    <w:rsid w:val="347481E9"/>
    <w:rsid w:val="3474B327"/>
    <w:rsid w:val="34767FFE"/>
    <w:rsid w:val="347A491B"/>
    <w:rsid w:val="347B4B3A"/>
    <w:rsid w:val="347BF94C"/>
    <w:rsid w:val="347F0010"/>
    <w:rsid w:val="347F9773"/>
    <w:rsid w:val="3480AA03"/>
    <w:rsid w:val="34830B72"/>
    <w:rsid w:val="3484B84A"/>
    <w:rsid w:val="34856E56"/>
    <w:rsid w:val="3486A232"/>
    <w:rsid w:val="3489BBDB"/>
    <w:rsid w:val="348CBAD0"/>
    <w:rsid w:val="348E5543"/>
    <w:rsid w:val="348E9B7A"/>
    <w:rsid w:val="348FC3AE"/>
    <w:rsid w:val="349327C2"/>
    <w:rsid w:val="34942E5B"/>
    <w:rsid w:val="34980555"/>
    <w:rsid w:val="3499016C"/>
    <w:rsid w:val="349C2169"/>
    <w:rsid w:val="349F3E16"/>
    <w:rsid w:val="34A6CCD9"/>
    <w:rsid w:val="34A86356"/>
    <w:rsid w:val="34A97560"/>
    <w:rsid w:val="34ABBA36"/>
    <w:rsid w:val="34AC066C"/>
    <w:rsid w:val="34ACD499"/>
    <w:rsid w:val="34ADC156"/>
    <w:rsid w:val="34B091B3"/>
    <w:rsid w:val="34B2414C"/>
    <w:rsid w:val="34B3C87A"/>
    <w:rsid w:val="34B3CE76"/>
    <w:rsid w:val="34B4E826"/>
    <w:rsid w:val="34B6744B"/>
    <w:rsid w:val="34BCC14E"/>
    <w:rsid w:val="34BE33DE"/>
    <w:rsid w:val="34BF39F0"/>
    <w:rsid w:val="34C321D6"/>
    <w:rsid w:val="34C32E25"/>
    <w:rsid w:val="34C331CF"/>
    <w:rsid w:val="34C3DFD5"/>
    <w:rsid w:val="34CCE495"/>
    <w:rsid w:val="34CE7A98"/>
    <w:rsid w:val="34D02FA7"/>
    <w:rsid w:val="34D10195"/>
    <w:rsid w:val="34D279F0"/>
    <w:rsid w:val="34D4F0DA"/>
    <w:rsid w:val="34D54EA5"/>
    <w:rsid w:val="34D57BBB"/>
    <w:rsid w:val="34D6FD60"/>
    <w:rsid w:val="34D8750B"/>
    <w:rsid w:val="34DB3444"/>
    <w:rsid w:val="34DF392E"/>
    <w:rsid w:val="34E217F2"/>
    <w:rsid w:val="34E2F28B"/>
    <w:rsid w:val="34E55C28"/>
    <w:rsid w:val="34E57F33"/>
    <w:rsid w:val="34E74ECD"/>
    <w:rsid w:val="34E82D40"/>
    <w:rsid w:val="34E869D7"/>
    <w:rsid w:val="34E88F05"/>
    <w:rsid w:val="34EB453E"/>
    <w:rsid w:val="34EFD2CA"/>
    <w:rsid w:val="34F3C1F1"/>
    <w:rsid w:val="34F70845"/>
    <w:rsid w:val="34F79B29"/>
    <w:rsid w:val="34F8EB81"/>
    <w:rsid w:val="34F9A05A"/>
    <w:rsid w:val="34F9E6D2"/>
    <w:rsid w:val="34FBF2A0"/>
    <w:rsid w:val="34FFA6F0"/>
    <w:rsid w:val="34FFDEF4"/>
    <w:rsid w:val="3502F7E6"/>
    <w:rsid w:val="35045FCF"/>
    <w:rsid w:val="3504CF04"/>
    <w:rsid w:val="35086494"/>
    <w:rsid w:val="35099ABC"/>
    <w:rsid w:val="350B63F3"/>
    <w:rsid w:val="35118FBD"/>
    <w:rsid w:val="35126168"/>
    <w:rsid w:val="3512B926"/>
    <w:rsid w:val="3512D309"/>
    <w:rsid w:val="35153024"/>
    <w:rsid w:val="35156955"/>
    <w:rsid w:val="3515B9FA"/>
    <w:rsid w:val="3517B5B5"/>
    <w:rsid w:val="3518270F"/>
    <w:rsid w:val="3518F60A"/>
    <w:rsid w:val="351AC1BF"/>
    <w:rsid w:val="351BF4D5"/>
    <w:rsid w:val="351C1085"/>
    <w:rsid w:val="351DFFF4"/>
    <w:rsid w:val="351FDA6D"/>
    <w:rsid w:val="3520FEE3"/>
    <w:rsid w:val="3521A33E"/>
    <w:rsid w:val="3522E75B"/>
    <w:rsid w:val="35231B15"/>
    <w:rsid w:val="352425DD"/>
    <w:rsid w:val="3525A6A9"/>
    <w:rsid w:val="352652A6"/>
    <w:rsid w:val="35268579"/>
    <w:rsid w:val="3528BC00"/>
    <w:rsid w:val="352BA70E"/>
    <w:rsid w:val="352BF146"/>
    <w:rsid w:val="352C3355"/>
    <w:rsid w:val="352F9679"/>
    <w:rsid w:val="3531F87E"/>
    <w:rsid w:val="3532EC22"/>
    <w:rsid w:val="353686ED"/>
    <w:rsid w:val="35369C4B"/>
    <w:rsid w:val="353871C6"/>
    <w:rsid w:val="353885AE"/>
    <w:rsid w:val="3539C852"/>
    <w:rsid w:val="353B24FF"/>
    <w:rsid w:val="353DA1D7"/>
    <w:rsid w:val="353E187C"/>
    <w:rsid w:val="353F5D67"/>
    <w:rsid w:val="353F5E30"/>
    <w:rsid w:val="353FEA1A"/>
    <w:rsid w:val="35425356"/>
    <w:rsid w:val="35447377"/>
    <w:rsid w:val="3544D3CE"/>
    <w:rsid w:val="35468C80"/>
    <w:rsid w:val="35491DB3"/>
    <w:rsid w:val="35492F1B"/>
    <w:rsid w:val="354A709C"/>
    <w:rsid w:val="354A8A58"/>
    <w:rsid w:val="354A9600"/>
    <w:rsid w:val="354C44B4"/>
    <w:rsid w:val="354D55CB"/>
    <w:rsid w:val="3550F310"/>
    <w:rsid w:val="3551A51C"/>
    <w:rsid w:val="35529955"/>
    <w:rsid w:val="3552E0BC"/>
    <w:rsid w:val="355490E0"/>
    <w:rsid w:val="3558B6CA"/>
    <w:rsid w:val="3558CA5B"/>
    <w:rsid w:val="3560BB88"/>
    <w:rsid w:val="35627DA4"/>
    <w:rsid w:val="356464A3"/>
    <w:rsid w:val="3567501C"/>
    <w:rsid w:val="356B2D9C"/>
    <w:rsid w:val="356C8585"/>
    <w:rsid w:val="356CA50F"/>
    <w:rsid w:val="356CD8C3"/>
    <w:rsid w:val="356DE465"/>
    <w:rsid w:val="356ECB44"/>
    <w:rsid w:val="35774764"/>
    <w:rsid w:val="3577638E"/>
    <w:rsid w:val="3578D000"/>
    <w:rsid w:val="357A02EF"/>
    <w:rsid w:val="357A2D25"/>
    <w:rsid w:val="357A7C12"/>
    <w:rsid w:val="357FF74A"/>
    <w:rsid w:val="3580B334"/>
    <w:rsid w:val="3583D3F0"/>
    <w:rsid w:val="358557EC"/>
    <w:rsid w:val="35878B8B"/>
    <w:rsid w:val="358961BA"/>
    <w:rsid w:val="358AB459"/>
    <w:rsid w:val="358BB890"/>
    <w:rsid w:val="358BFAFB"/>
    <w:rsid w:val="358F170F"/>
    <w:rsid w:val="358F1869"/>
    <w:rsid w:val="358F6B61"/>
    <w:rsid w:val="358FF922"/>
    <w:rsid w:val="3593B5B0"/>
    <w:rsid w:val="3595B01B"/>
    <w:rsid w:val="3596E95D"/>
    <w:rsid w:val="35987319"/>
    <w:rsid w:val="35987A9D"/>
    <w:rsid w:val="3598D115"/>
    <w:rsid w:val="359DB72E"/>
    <w:rsid w:val="359F54DE"/>
    <w:rsid w:val="35A006C0"/>
    <w:rsid w:val="35A234D8"/>
    <w:rsid w:val="35A534D8"/>
    <w:rsid w:val="35A94553"/>
    <w:rsid w:val="35AB0F97"/>
    <w:rsid w:val="35AC9301"/>
    <w:rsid w:val="35ADF984"/>
    <w:rsid w:val="35B124ED"/>
    <w:rsid w:val="35B151D8"/>
    <w:rsid w:val="35B292C5"/>
    <w:rsid w:val="35B44798"/>
    <w:rsid w:val="35B680FC"/>
    <w:rsid w:val="35B9F23D"/>
    <w:rsid w:val="35BE31AF"/>
    <w:rsid w:val="35BEF3EC"/>
    <w:rsid w:val="35BF4C41"/>
    <w:rsid w:val="35BFC52C"/>
    <w:rsid w:val="35C102F3"/>
    <w:rsid w:val="35C179C8"/>
    <w:rsid w:val="35C27A60"/>
    <w:rsid w:val="35C36680"/>
    <w:rsid w:val="35C568B4"/>
    <w:rsid w:val="35C72FF8"/>
    <w:rsid w:val="35C7A28E"/>
    <w:rsid w:val="35C99144"/>
    <w:rsid w:val="35CA136D"/>
    <w:rsid w:val="35CAA34B"/>
    <w:rsid w:val="35CAB5EB"/>
    <w:rsid w:val="35CE2247"/>
    <w:rsid w:val="35CE7EA0"/>
    <w:rsid w:val="35CE9BA6"/>
    <w:rsid w:val="35CFC912"/>
    <w:rsid w:val="35D09DE6"/>
    <w:rsid w:val="35D68975"/>
    <w:rsid w:val="35D85793"/>
    <w:rsid w:val="35D88672"/>
    <w:rsid w:val="35D8A86E"/>
    <w:rsid w:val="35D9AB8F"/>
    <w:rsid w:val="35DB4A65"/>
    <w:rsid w:val="35DE9771"/>
    <w:rsid w:val="35DF1723"/>
    <w:rsid w:val="35DF93A4"/>
    <w:rsid w:val="35E161C9"/>
    <w:rsid w:val="35E46EA0"/>
    <w:rsid w:val="35E47516"/>
    <w:rsid w:val="35E8379F"/>
    <w:rsid w:val="35E91FF2"/>
    <w:rsid w:val="35ED2F34"/>
    <w:rsid w:val="35F10948"/>
    <w:rsid w:val="35F35605"/>
    <w:rsid w:val="35F524FC"/>
    <w:rsid w:val="35F612C9"/>
    <w:rsid w:val="35F6E64A"/>
    <w:rsid w:val="35F7D337"/>
    <w:rsid w:val="35F93C03"/>
    <w:rsid w:val="35FA9F52"/>
    <w:rsid w:val="35FF0A18"/>
    <w:rsid w:val="35FF7BAF"/>
    <w:rsid w:val="3602603F"/>
    <w:rsid w:val="3605CA3A"/>
    <w:rsid w:val="36074FB5"/>
    <w:rsid w:val="3609343F"/>
    <w:rsid w:val="360C944F"/>
    <w:rsid w:val="360D8C73"/>
    <w:rsid w:val="360FAB79"/>
    <w:rsid w:val="360FC9E5"/>
    <w:rsid w:val="3611276A"/>
    <w:rsid w:val="361227C4"/>
    <w:rsid w:val="3615CA18"/>
    <w:rsid w:val="3617ABF0"/>
    <w:rsid w:val="3617B050"/>
    <w:rsid w:val="3619EB4B"/>
    <w:rsid w:val="361F72B6"/>
    <w:rsid w:val="3620278F"/>
    <w:rsid w:val="36219B7E"/>
    <w:rsid w:val="3621D2CC"/>
    <w:rsid w:val="3621FB68"/>
    <w:rsid w:val="36222D95"/>
    <w:rsid w:val="36226179"/>
    <w:rsid w:val="3622C367"/>
    <w:rsid w:val="3625759A"/>
    <w:rsid w:val="3625C367"/>
    <w:rsid w:val="3625F751"/>
    <w:rsid w:val="3626D161"/>
    <w:rsid w:val="36294DCC"/>
    <w:rsid w:val="362AF6D0"/>
    <w:rsid w:val="362CB0E5"/>
    <w:rsid w:val="362D8CCF"/>
    <w:rsid w:val="363255EC"/>
    <w:rsid w:val="36326C55"/>
    <w:rsid w:val="36342138"/>
    <w:rsid w:val="36361390"/>
    <w:rsid w:val="36365792"/>
    <w:rsid w:val="36370B79"/>
    <w:rsid w:val="36374C8E"/>
    <w:rsid w:val="363B1D05"/>
    <w:rsid w:val="363B2FFA"/>
    <w:rsid w:val="363B7797"/>
    <w:rsid w:val="363F1B16"/>
    <w:rsid w:val="363FB91F"/>
    <w:rsid w:val="36400513"/>
    <w:rsid w:val="36400E85"/>
    <w:rsid w:val="3641CD96"/>
    <w:rsid w:val="36426BB7"/>
    <w:rsid w:val="36428930"/>
    <w:rsid w:val="36452D45"/>
    <w:rsid w:val="3645EF35"/>
    <w:rsid w:val="36477AF6"/>
    <w:rsid w:val="3649F870"/>
    <w:rsid w:val="364AA7CE"/>
    <w:rsid w:val="364D9350"/>
    <w:rsid w:val="364DE6F6"/>
    <w:rsid w:val="364FCD3A"/>
    <w:rsid w:val="3650F52F"/>
    <w:rsid w:val="36517C47"/>
    <w:rsid w:val="3651F884"/>
    <w:rsid w:val="36563DB5"/>
    <w:rsid w:val="36571C4A"/>
    <w:rsid w:val="36577028"/>
    <w:rsid w:val="3657AEEA"/>
    <w:rsid w:val="36597AB0"/>
    <w:rsid w:val="36599417"/>
    <w:rsid w:val="3659C77F"/>
    <w:rsid w:val="365A4F5B"/>
    <w:rsid w:val="365ADDEA"/>
    <w:rsid w:val="365C0B05"/>
    <w:rsid w:val="365EBC96"/>
    <w:rsid w:val="365F09BA"/>
    <w:rsid w:val="36638152"/>
    <w:rsid w:val="366545E8"/>
    <w:rsid w:val="3668ABEB"/>
    <w:rsid w:val="366C4384"/>
    <w:rsid w:val="366E23A9"/>
    <w:rsid w:val="366F17C2"/>
    <w:rsid w:val="3670045D"/>
    <w:rsid w:val="3672107C"/>
    <w:rsid w:val="367280A7"/>
    <w:rsid w:val="3672CA07"/>
    <w:rsid w:val="3672DA48"/>
    <w:rsid w:val="36731544"/>
    <w:rsid w:val="367422BE"/>
    <w:rsid w:val="36747E35"/>
    <w:rsid w:val="3674C4ED"/>
    <w:rsid w:val="3675AD31"/>
    <w:rsid w:val="36764BAE"/>
    <w:rsid w:val="3677F088"/>
    <w:rsid w:val="3678A6E4"/>
    <w:rsid w:val="367B37C7"/>
    <w:rsid w:val="367BD69F"/>
    <w:rsid w:val="367E1DD2"/>
    <w:rsid w:val="367F3019"/>
    <w:rsid w:val="367FCE0C"/>
    <w:rsid w:val="36807124"/>
    <w:rsid w:val="36807F89"/>
    <w:rsid w:val="368291CB"/>
    <w:rsid w:val="36831C34"/>
    <w:rsid w:val="3683296D"/>
    <w:rsid w:val="36865419"/>
    <w:rsid w:val="36885040"/>
    <w:rsid w:val="36886127"/>
    <w:rsid w:val="36887551"/>
    <w:rsid w:val="368A0D41"/>
    <w:rsid w:val="368ABA6A"/>
    <w:rsid w:val="368D14CE"/>
    <w:rsid w:val="368D153B"/>
    <w:rsid w:val="368EF70C"/>
    <w:rsid w:val="3690F3AA"/>
    <w:rsid w:val="36924349"/>
    <w:rsid w:val="3693B16E"/>
    <w:rsid w:val="3696339A"/>
    <w:rsid w:val="369B07DF"/>
    <w:rsid w:val="369B319D"/>
    <w:rsid w:val="369C81B7"/>
    <w:rsid w:val="369DAC36"/>
    <w:rsid w:val="369DD9CB"/>
    <w:rsid w:val="369E28A2"/>
    <w:rsid w:val="369E773C"/>
    <w:rsid w:val="369EAC51"/>
    <w:rsid w:val="369F16F0"/>
    <w:rsid w:val="36A1F6AD"/>
    <w:rsid w:val="36A1FA46"/>
    <w:rsid w:val="36A3E2F5"/>
    <w:rsid w:val="36A5C29E"/>
    <w:rsid w:val="36A62D4D"/>
    <w:rsid w:val="36A6AA9D"/>
    <w:rsid w:val="36A76113"/>
    <w:rsid w:val="36A7E060"/>
    <w:rsid w:val="36A8FCFE"/>
    <w:rsid w:val="36AAED15"/>
    <w:rsid w:val="36AF84D4"/>
    <w:rsid w:val="36B0ED23"/>
    <w:rsid w:val="36B183E8"/>
    <w:rsid w:val="36B306BA"/>
    <w:rsid w:val="36B53D9C"/>
    <w:rsid w:val="36B5FDB8"/>
    <w:rsid w:val="36B61454"/>
    <w:rsid w:val="36B68A60"/>
    <w:rsid w:val="36B729D5"/>
    <w:rsid w:val="36B86585"/>
    <w:rsid w:val="36BCD03B"/>
    <w:rsid w:val="36BD9BC8"/>
    <w:rsid w:val="36BEA7C2"/>
    <w:rsid w:val="36BEAA3E"/>
    <w:rsid w:val="36C0F962"/>
    <w:rsid w:val="36C1047B"/>
    <w:rsid w:val="36C1D3E8"/>
    <w:rsid w:val="36C202A1"/>
    <w:rsid w:val="36C23744"/>
    <w:rsid w:val="36C26E16"/>
    <w:rsid w:val="36C2BCAC"/>
    <w:rsid w:val="36C3021E"/>
    <w:rsid w:val="36C37BCB"/>
    <w:rsid w:val="36C7427D"/>
    <w:rsid w:val="36D04544"/>
    <w:rsid w:val="36D082B8"/>
    <w:rsid w:val="36D2E41A"/>
    <w:rsid w:val="36D8A2C4"/>
    <w:rsid w:val="36D8C1DA"/>
    <w:rsid w:val="36DA9E18"/>
    <w:rsid w:val="36DECD13"/>
    <w:rsid w:val="36DF7B90"/>
    <w:rsid w:val="36E01D89"/>
    <w:rsid w:val="36E27684"/>
    <w:rsid w:val="36E45C54"/>
    <w:rsid w:val="36E66C7F"/>
    <w:rsid w:val="36E7B605"/>
    <w:rsid w:val="36E82598"/>
    <w:rsid w:val="36EA0282"/>
    <w:rsid w:val="36EA2167"/>
    <w:rsid w:val="36EAAEE9"/>
    <w:rsid w:val="36EC2ECF"/>
    <w:rsid w:val="36F109D0"/>
    <w:rsid w:val="36F4E008"/>
    <w:rsid w:val="36F5603B"/>
    <w:rsid w:val="36F6BDA2"/>
    <w:rsid w:val="36F733B6"/>
    <w:rsid w:val="36F7903E"/>
    <w:rsid w:val="36F8C748"/>
    <w:rsid w:val="36F987AD"/>
    <w:rsid w:val="36FB8E99"/>
    <w:rsid w:val="36FDCC84"/>
    <w:rsid w:val="36FE50EC"/>
    <w:rsid w:val="36FE8045"/>
    <w:rsid w:val="37016DAF"/>
    <w:rsid w:val="37041DC9"/>
    <w:rsid w:val="37064852"/>
    <w:rsid w:val="3707DA43"/>
    <w:rsid w:val="37088A11"/>
    <w:rsid w:val="37092FE1"/>
    <w:rsid w:val="3709678A"/>
    <w:rsid w:val="3709A819"/>
    <w:rsid w:val="370B6FBC"/>
    <w:rsid w:val="370B9A8F"/>
    <w:rsid w:val="370C400C"/>
    <w:rsid w:val="370E4CA1"/>
    <w:rsid w:val="370E6374"/>
    <w:rsid w:val="370E9234"/>
    <w:rsid w:val="370FB426"/>
    <w:rsid w:val="371009EF"/>
    <w:rsid w:val="3712504F"/>
    <w:rsid w:val="37137359"/>
    <w:rsid w:val="37152305"/>
    <w:rsid w:val="37205F14"/>
    <w:rsid w:val="37242C67"/>
    <w:rsid w:val="37259891"/>
    <w:rsid w:val="372AF5D0"/>
    <w:rsid w:val="373183D4"/>
    <w:rsid w:val="37318636"/>
    <w:rsid w:val="3732F558"/>
    <w:rsid w:val="37375C29"/>
    <w:rsid w:val="37393879"/>
    <w:rsid w:val="37399882"/>
    <w:rsid w:val="373A9A80"/>
    <w:rsid w:val="373B39D0"/>
    <w:rsid w:val="373B5195"/>
    <w:rsid w:val="373C99ED"/>
    <w:rsid w:val="373DED1B"/>
    <w:rsid w:val="373EE330"/>
    <w:rsid w:val="37402C48"/>
    <w:rsid w:val="3743F27D"/>
    <w:rsid w:val="374631CD"/>
    <w:rsid w:val="37463F64"/>
    <w:rsid w:val="37486B58"/>
    <w:rsid w:val="3748F2BF"/>
    <w:rsid w:val="374A9B73"/>
    <w:rsid w:val="374B9D26"/>
    <w:rsid w:val="374BB361"/>
    <w:rsid w:val="374D0A15"/>
    <w:rsid w:val="374D42F5"/>
    <w:rsid w:val="374DD512"/>
    <w:rsid w:val="374E3877"/>
    <w:rsid w:val="374E3EDB"/>
    <w:rsid w:val="374F8C67"/>
    <w:rsid w:val="37505FCC"/>
    <w:rsid w:val="37533C02"/>
    <w:rsid w:val="3755CD9A"/>
    <w:rsid w:val="375710CD"/>
    <w:rsid w:val="37584381"/>
    <w:rsid w:val="375C306C"/>
    <w:rsid w:val="375D2A26"/>
    <w:rsid w:val="375D3C39"/>
    <w:rsid w:val="3761EA0E"/>
    <w:rsid w:val="376340B8"/>
    <w:rsid w:val="37671C0A"/>
    <w:rsid w:val="37694B1D"/>
    <w:rsid w:val="376C6A99"/>
    <w:rsid w:val="376D4CF8"/>
    <w:rsid w:val="376DA832"/>
    <w:rsid w:val="376EBA3D"/>
    <w:rsid w:val="376ED1E9"/>
    <w:rsid w:val="376EE3DF"/>
    <w:rsid w:val="376FF879"/>
    <w:rsid w:val="3770A3CD"/>
    <w:rsid w:val="3770B04E"/>
    <w:rsid w:val="3770BEF5"/>
    <w:rsid w:val="3771A604"/>
    <w:rsid w:val="377299F0"/>
    <w:rsid w:val="37751F9B"/>
    <w:rsid w:val="377662ED"/>
    <w:rsid w:val="37796811"/>
    <w:rsid w:val="377A1DA8"/>
    <w:rsid w:val="377A2740"/>
    <w:rsid w:val="377B1C19"/>
    <w:rsid w:val="377B8FE2"/>
    <w:rsid w:val="377BE20B"/>
    <w:rsid w:val="377D4DA9"/>
    <w:rsid w:val="377EC2B5"/>
    <w:rsid w:val="37806EDB"/>
    <w:rsid w:val="3782403A"/>
    <w:rsid w:val="37836E07"/>
    <w:rsid w:val="3783E3E8"/>
    <w:rsid w:val="3784C1C8"/>
    <w:rsid w:val="37863350"/>
    <w:rsid w:val="37864E82"/>
    <w:rsid w:val="3786C79C"/>
    <w:rsid w:val="378B060C"/>
    <w:rsid w:val="378B3D42"/>
    <w:rsid w:val="378B6D4F"/>
    <w:rsid w:val="378C3FA8"/>
    <w:rsid w:val="378C4172"/>
    <w:rsid w:val="378EF303"/>
    <w:rsid w:val="379293ED"/>
    <w:rsid w:val="37943F20"/>
    <w:rsid w:val="379BBCDD"/>
    <w:rsid w:val="379CC49D"/>
    <w:rsid w:val="37A0F3F7"/>
    <w:rsid w:val="37A77E62"/>
    <w:rsid w:val="37A99D3B"/>
    <w:rsid w:val="37AB55E6"/>
    <w:rsid w:val="37ABF95B"/>
    <w:rsid w:val="37ACED50"/>
    <w:rsid w:val="37ADB12B"/>
    <w:rsid w:val="37AE41E8"/>
    <w:rsid w:val="37AEE5A9"/>
    <w:rsid w:val="37B099E3"/>
    <w:rsid w:val="37B4608F"/>
    <w:rsid w:val="37B66928"/>
    <w:rsid w:val="37B73F33"/>
    <w:rsid w:val="37B89B9F"/>
    <w:rsid w:val="37BADED1"/>
    <w:rsid w:val="37BB72D1"/>
    <w:rsid w:val="37BF9A12"/>
    <w:rsid w:val="37BFE0F3"/>
    <w:rsid w:val="37C3154D"/>
    <w:rsid w:val="37C45D72"/>
    <w:rsid w:val="37C6264B"/>
    <w:rsid w:val="37C7AEC7"/>
    <w:rsid w:val="37C7CEC5"/>
    <w:rsid w:val="37C871A9"/>
    <w:rsid w:val="37C9C5C7"/>
    <w:rsid w:val="37CA9C2F"/>
    <w:rsid w:val="37CAD556"/>
    <w:rsid w:val="37CD044A"/>
    <w:rsid w:val="37CEBDEA"/>
    <w:rsid w:val="37CF6AA8"/>
    <w:rsid w:val="37D465A5"/>
    <w:rsid w:val="37D7ECD1"/>
    <w:rsid w:val="37D93859"/>
    <w:rsid w:val="37DB3917"/>
    <w:rsid w:val="37DD21BA"/>
    <w:rsid w:val="37DF73CA"/>
    <w:rsid w:val="37E5F797"/>
    <w:rsid w:val="37E60D72"/>
    <w:rsid w:val="37EAA9C6"/>
    <w:rsid w:val="37EB5A64"/>
    <w:rsid w:val="37ECF98A"/>
    <w:rsid w:val="37F06B8D"/>
    <w:rsid w:val="37F2A585"/>
    <w:rsid w:val="37F363E9"/>
    <w:rsid w:val="37F42598"/>
    <w:rsid w:val="37F578D0"/>
    <w:rsid w:val="37F6171D"/>
    <w:rsid w:val="37F74AA9"/>
    <w:rsid w:val="37F7E170"/>
    <w:rsid w:val="37F87B9C"/>
    <w:rsid w:val="37F91BF4"/>
    <w:rsid w:val="37FA3A96"/>
    <w:rsid w:val="37FB084D"/>
    <w:rsid w:val="37FBE482"/>
    <w:rsid w:val="37FBF3B6"/>
    <w:rsid w:val="37FD6BC0"/>
    <w:rsid w:val="37FD8395"/>
    <w:rsid w:val="37FE27EE"/>
    <w:rsid w:val="37FF5D8B"/>
    <w:rsid w:val="3801AFB9"/>
    <w:rsid w:val="380445B4"/>
    <w:rsid w:val="3804570A"/>
    <w:rsid w:val="38056949"/>
    <w:rsid w:val="3806CE49"/>
    <w:rsid w:val="38082A81"/>
    <w:rsid w:val="380841DC"/>
    <w:rsid w:val="380A3503"/>
    <w:rsid w:val="380ACACF"/>
    <w:rsid w:val="380BAE1E"/>
    <w:rsid w:val="380BC519"/>
    <w:rsid w:val="380C4637"/>
    <w:rsid w:val="380F55B5"/>
    <w:rsid w:val="380F5F06"/>
    <w:rsid w:val="380F9CAA"/>
    <w:rsid w:val="380FE1E0"/>
    <w:rsid w:val="38108898"/>
    <w:rsid w:val="38110041"/>
    <w:rsid w:val="3812C77F"/>
    <w:rsid w:val="38131DC5"/>
    <w:rsid w:val="38188E5F"/>
    <w:rsid w:val="3818E30A"/>
    <w:rsid w:val="381A057E"/>
    <w:rsid w:val="381D0F3F"/>
    <w:rsid w:val="381DF553"/>
    <w:rsid w:val="381E2672"/>
    <w:rsid w:val="381F7C0C"/>
    <w:rsid w:val="38206A7F"/>
    <w:rsid w:val="38226550"/>
    <w:rsid w:val="3825CF3F"/>
    <w:rsid w:val="382681B2"/>
    <w:rsid w:val="382769E5"/>
    <w:rsid w:val="3829F263"/>
    <w:rsid w:val="382B3424"/>
    <w:rsid w:val="382B6A31"/>
    <w:rsid w:val="382CBFAB"/>
    <w:rsid w:val="382E8CEC"/>
    <w:rsid w:val="382EF5EC"/>
    <w:rsid w:val="382F003D"/>
    <w:rsid w:val="382FC05B"/>
    <w:rsid w:val="38328B7D"/>
    <w:rsid w:val="3833A4F1"/>
    <w:rsid w:val="383468C5"/>
    <w:rsid w:val="38350096"/>
    <w:rsid w:val="3836E9AA"/>
    <w:rsid w:val="383B2F28"/>
    <w:rsid w:val="383B4B18"/>
    <w:rsid w:val="383B9901"/>
    <w:rsid w:val="383FDF5E"/>
    <w:rsid w:val="38420A34"/>
    <w:rsid w:val="3844E8BF"/>
    <w:rsid w:val="384DEFB2"/>
    <w:rsid w:val="38525F87"/>
    <w:rsid w:val="3858ABA2"/>
    <w:rsid w:val="3858F467"/>
    <w:rsid w:val="38599B68"/>
    <w:rsid w:val="385CFA86"/>
    <w:rsid w:val="38602DF7"/>
    <w:rsid w:val="3862A920"/>
    <w:rsid w:val="386509BA"/>
    <w:rsid w:val="38683223"/>
    <w:rsid w:val="3868684E"/>
    <w:rsid w:val="38699647"/>
    <w:rsid w:val="386A3CD7"/>
    <w:rsid w:val="386FB773"/>
    <w:rsid w:val="387008C6"/>
    <w:rsid w:val="38701755"/>
    <w:rsid w:val="3871EBFE"/>
    <w:rsid w:val="3872068D"/>
    <w:rsid w:val="38754B6B"/>
    <w:rsid w:val="38767302"/>
    <w:rsid w:val="3876FF3A"/>
    <w:rsid w:val="387759C2"/>
    <w:rsid w:val="387775F6"/>
    <w:rsid w:val="38783999"/>
    <w:rsid w:val="38788B95"/>
    <w:rsid w:val="387895B5"/>
    <w:rsid w:val="387ACC26"/>
    <w:rsid w:val="387C4482"/>
    <w:rsid w:val="387D6B82"/>
    <w:rsid w:val="387E6A5E"/>
    <w:rsid w:val="387F974A"/>
    <w:rsid w:val="38803865"/>
    <w:rsid w:val="38810F0D"/>
    <w:rsid w:val="38814AEC"/>
    <w:rsid w:val="3881CA1E"/>
    <w:rsid w:val="3885D1A7"/>
    <w:rsid w:val="3887DBAC"/>
    <w:rsid w:val="388CF161"/>
    <w:rsid w:val="389246DF"/>
    <w:rsid w:val="389401E0"/>
    <w:rsid w:val="389622F0"/>
    <w:rsid w:val="38989851"/>
    <w:rsid w:val="3899F306"/>
    <w:rsid w:val="389ADCB5"/>
    <w:rsid w:val="389C1D8E"/>
    <w:rsid w:val="389C5E27"/>
    <w:rsid w:val="38A43335"/>
    <w:rsid w:val="38A4887A"/>
    <w:rsid w:val="38A5FE62"/>
    <w:rsid w:val="38AA25C4"/>
    <w:rsid w:val="38AA690C"/>
    <w:rsid w:val="38ACEEC3"/>
    <w:rsid w:val="38AD8EE4"/>
    <w:rsid w:val="38AE46D6"/>
    <w:rsid w:val="38AF9550"/>
    <w:rsid w:val="38AFA91E"/>
    <w:rsid w:val="38B0D917"/>
    <w:rsid w:val="38B2F127"/>
    <w:rsid w:val="38B36B60"/>
    <w:rsid w:val="38B4C460"/>
    <w:rsid w:val="38B50DB7"/>
    <w:rsid w:val="38B78642"/>
    <w:rsid w:val="38B861B1"/>
    <w:rsid w:val="38B8D3AA"/>
    <w:rsid w:val="38BABF1D"/>
    <w:rsid w:val="38BBC129"/>
    <w:rsid w:val="38C11C51"/>
    <w:rsid w:val="38C1236D"/>
    <w:rsid w:val="38C369AF"/>
    <w:rsid w:val="38C39631"/>
    <w:rsid w:val="38C9F1F9"/>
    <w:rsid w:val="38CA1538"/>
    <w:rsid w:val="38CB1DF5"/>
    <w:rsid w:val="38CC3E5D"/>
    <w:rsid w:val="38CD99A6"/>
    <w:rsid w:val="38CDE1DE"/>
    <w:rsid w:val="38CE04D0"/>
    <w:rsid w:val="38CE5805"/>
    <w:rsid w:val="38CE7E64"/>
    <w:rsid w:val="38D2A0A5"/>
    <w:rsid w:val="38D2B8BB"/>
    <w:rsid w:val="38D401B8"/>
    <w:rsid w:val="38D7B8EB"/>
    <w:rsid w:val="38DC103B"/>
    <w:rsid w:val="38DC2B1E"/>
    <w:rsid w:val="38DD000C"/>
    <w:rsid w:val="38DF3B8C"/>
    <w:rsid w:val="38DFF0E7"/>
    <w:rsid w:val="38E07236"/>
    <w:rsid w:val="38E0A554"/>
    <w:rsid w:val="38E1E8AC"/>
    <w:rsid w:val="38E43027"/>
    <w:rsid w:val="38E67336"/>
    <w:rsid w:val="38E87280"/>
    <w:rsid w:val="38E8AC28"/>
    <w:rsid w:val="38EA32A0"/>
    <w:rsid w:val="38EBA17F"/>
    <w:rsid w:val="38ED6BB1"/>
    <w:rsid w:val="38EDF94F"/>
    <w:rsid w:val="38EEFF9A"/>
    <w:rsid w:val="38EFE09E"/>
    <w:rsid w:val="38F196C1"/>
    <w:rsid w:val="38F32DA0"/>
    <w:rsid w:val="38F6D234"/>
    <w:rsid w:val="38F7445B"/>
    <w:rsid w:val="38FA36B9"/>
    <w:rsid w:val="38FA461C"/>
    <w:rsid w:val="38FA6C1C"/>
    <w:rsid w:val="38FE704C"/>
    <w:rsid w:val="38FFD02E"/>
    <w:rsid w:val="3901522C"/>
    <w:rsid w:val="3903D67C"/>
    <w:rsid w:val="39043EA6"/>
    <w:rsid w:val="3906C219"/>
    <w:rsid w:val="3907BF87"/>
    <w:rsid w:val="39080C29"/>
    <w:rsid w:val="3909F5A8"/>
    <w:rsid w:val="390BFB25"/>
    <w:rsid w:val="390DB1BB"/>
    <w:rsid w:val="390E7236"/>
    <w:rsid w:val="39109DAE"/>
    <w:rsid w:val="39126EE1"/>
    <w:rsid w:val="391293FB"/>
    <w:rsid w:val="39141CE1"/>
    <w:rsid w:val="3914310D"/>
    <w:rsid w:val="3914A49C"/>
    <w:rsid w:val="391574CE"/>
    <w:rsid w:val="391B08B2"/>
    <w:rsid w:val="391F0632"/>
    <w:rsid w:val="391FE141"/>
    <w:rsid w:val="39200DAD"/>
    <w:rsid w:val="3921FD16"/>
    <w:rsid w:val="39248DD7"/>
    <w:rsid w:val="39255004"/>
    <w:rsid w:val="3927B07D"/>
    <w:rsid w:val="392E7DED"/>
    <w:rsid w:val="393117C2"/>
    <w:rsid w:val="3935FF2A"/>
    <w:rsid w:val="393796EE"/>
    <w:rsid w:val="3937F5FC"/>
    <w:rsid w:val="393A3E1C"/>
    <w:rsid w:val="393C8461"/>
    <w:rsid w:val="393FA4F0"/>
    <w:rsid w:val="3945A376"/>
    <w:rsid w:val="394756C0"/>
    <w:rsid w:val="3948596A"/>
    <w:rsid w:val="3949994E"/>
    <w:rsid w:val="39499A50"/>
    <w:rsid w:val="394A10DB"/>
    <w:rsid w:val="394E64A4"/>
    <w:rsid w:val="394E91B6"/>
    <w:rsid w:val="39546BFC"/>
    <w:rsid w:val="3954979F"/>
    <w:rsid w:val="3955091E"/>
    <w:rsid w:val="3955E80C"/>
    <w:rsid w:val="39570DB2"/>
    <w:rsid w:val="395784CE"/>
    <w:rsid w:val="3957D3C8"/>
    <w:rsid w:val="395A119D"/>
    <w:rsid w:val="395D44EB"/>
    <w:rsid w:val="395E9134"/>
    <w:rsid w:val="3961913A"/>
    <w:rsid w:val="3961EB99"/>
    <w:rsid w:val="3964BA02"/>
    <w:rsid w:val="39658F3E"/>
    <w:rsid w:val="3967B52F"/>
    <w:rsid w:val="39696106"/>
    <w:rsid w:val="396BAEE8"/>
    <w:rsid w:val="396C11BD"/>
    <w:rsid w:val="396E52F7"/>
    <w:rsid w:val="397027EF"/>
    <w:rsid w:val="39728841"/>
    <w:rsid w:val="3975539E"/>
    <w:rsid w:val="3978D0D2"/>
    <w:rsid w:val="397C3077"/>
    <w:rsid w:val="3980BEAD"/>
    <w:rsid w:val="3982C967"/>
    <w:rsid w:val="39849836"/>
    <w:rsid w:val="3985B3DB"/>
    <w:rsid w:val="398726E0"/>
    <w:rsid w:val="3987D3B7"/>
    <w:rsid w:val="39892D4A"/>
    <w:rsid w:val="398A212C"/>
    <w:rsid w:val="398BFE9F"/>
    <w:rsid w:val="398F0C0F"/>
    <w:rsid w:val="3990FC02"/>
    <w:rsid w:val="39913E7A"/>
    <w:rsid w:val="399268F4"/>
    <w:rsid w:val="3995DADD"/>
    <w:rsid w:val="3995F06D"/>
    <w:rsid w:val="399696AC"/>
    <w:rsid w:val="3997568A"/>
    <w:rsid w:val="399776C3"/>
    <w:rsid w:val="399A4FCE"/>
    <w:rsid w:val="399BF26E"/>
    <w:rsid w:val="399D6C55"/>
    <w:rsid w:val="39A02953"/>
    <w:rsid w:val="39A3FC77"/>
    <w:rsid w:val="39A63777"/>
    <w:rsid w:val="39ABAD8B"/>
    <w:rsid w:val="39AC5A64"/>
    <w:rsid w:val="39ACB0AF"/>
    <w:rsid w:val="39AD0677"/>
    <w:rsid w:val="39B0455D"/>
    <w:rsid w:val="39B23EE8"/>
    <w:rsid w:val="39B472D5"/>
    <w:rsid w:val="39B72D7B"/>
    <w:rsid w:val="39B7C4CB"/>
    <w:rsid w:val="39BA9D52"/>
    <w:rsid w:val="39BBF3AD"/>
    <w:rsid w:val="39BD4474"/>
    <w:rsid w:val="39BD4C34"/>
    <w:rsid w:val="39BD9932"/>
    <w:rsid w:val="39BF42BB"/>
    <w:rsid w:val="39BFA26E"/>
    <w:rsid w:val="39C07C67"/>
    <w:rsid w:val="39C12676"/>
    <w:rsid w:val="39C27D83"/>
    <w:rsid w:val="39C60A99"/>
    <w:rsid w:val="39C84D47"/>
    <w:rsid w:val="39CAAFE4"/>
    <w:rsid w:val="39CAF498"/>
    <w:rsid w:val="39CC5C2E"/>
    <w:rsid w:val="39CDA30B"/>
    <w:rsid w:val="39CDD018"/>
    <w:rsid w:val="39D070FD"/>
    <w:rsid w:val="39D21F55"/>
    <w:rsid w:val="39D2C5E1"/>
    <w:rsid w:val="39D37BD7"/>
    <w:rsid w:val="39D43BE7"/>
    <w:rsid w:val="39D988FF"/>
    <w:rsid w:val="39D9A0FE"/>
    <w:rsid w:val="39DE3D47"/>
    <w:rsid w:val="39DF4DCA"/>
    <w:rsid w:val="39DF7F36"/>
    <w:rsid w:val="39E273F5"/>
    <w:rsid w:val="39EA4AF8"/>
    <w:rsid w:val="39EA8377"/>
    <w:rsid w:val="39EA9311"/>
    <w:rsid w:val="39EE4528"/>
    <w:rsid w:val="39EFCC12"/>
    <w:rsid w:val="39F0AC0B"/>
    <w:rsid w:val="39F3B099"/>
    <w:rsid w:val="39F3FA45"/>
    <w:rsid w:val="39F49704"/>
    <w:rsid w:val="39F5630B"/>
    <w:rsid w:val="39F5D1F4"/>
    <w:rsid w:val="39F66B82"/>
    <w:rsid w:val="39F7CBFF"/>
    <w:rsid w:val="39F9EE00"/>
    <w:rsid w:val="39FB04C0"/>
    <w:rsid w:val="39FBCA4D"/>
    <w:rsid w:val="39FC42B3"/>
    <w:rsid w:val="39FE7748"/>
    <w:rsid w:val="39FEBD1C"/>
    <w:rsid w:val="39FECF25"/>
    <w:rsid w:val="3A00ACDD"/>
    <w:rsid w:val="3A00DDC7"/>
    <w:rsid w:val="3A00F416"/>
    <w:rsid w:val="3A027EAA"/>
    <w:rsid w:val="3A03109A"/>
    <w:rsid w:val="3A03350F"/>
    <w:rsid w:val="3A0439C4"/>
    <w:rsid w:val="3A04DB49"/>
    <w:rsid w:val="3A060119"/>
    <w:rsid w:val="3A0B46A6"/>
    <w:rsid w:val="3A0C361B"/>
    <w:rsid w:val="3A0C88AF"/>
    <w:rsid w:val="3A10ECE9"/>
    <w:rsid w:val="3A1303ED"/>
    <w:rsid w:val="3A14D9FD"/>
    <w:rsid w:val="3A14F578"/>
    <w:rsid w:val="3A15185A"/>
    <w:rsid w:val="3A15C324"/>
    <w:rsid w:val="3A186CEC"/>
    <w:rsid w:val="3A1AEA9C"/>
    <w:rsid w:val="3A1D4302"/>
    <w:rsid w:val="3A1D6E1E"/>
    <w:rsid w:val="3A1E5509"/>
    <w:rsid w:val="3A1E58F3"/>
    <w:rsid w:val="3A1EE5B5"/>
    <w:rsid w:val="3A1F074E"/>
    <w:rsid w:val="3A1F8A20"/>
    <w:rsid w:val="3A204E96"/>
    <w:rsid w:val="3A20CDB3"/>
    <w:rsid w:val="3A25DB05"/>
    <w:rsid w:val="3A282E59"/>
    <w:rsid w:val="3A2C0D39"/>
    <w:rsid w:val="3A2C3A5D"/>
    <w:rsid w:val="3A2E8AFC"/>
    <w:rsid w:val="3A2EE80D"/>
    <w:rsid w:val="3A2F1208"/>
    <w:rsid w:val="3A30B289"/>
    <w:rsid w:val="3A30C7D4"/>
    <w:rsid w:val="3A30EBFD"/>
    <w:rsid w:val="3A31F005"/>
    <w:rsid w:val="3A349F2D"/>
    <w:rsid w:val="3A38C487"/>
    <w:rsid w:val="3A3C121C"/>
    <w:rsid w:val="3A3CBB6A"/>
    <w:rsid w:val="3A3E45AE"/>
    <w:rsid w:val="3A41DCAF"/>
    <w:rsid w:val="3A41DDF6"/>
    <w:rsid w:val="3A469FE8"/>
    <w:rsid w:val="3A4B1307"/>
    <w:rsid w:val="3A4F5DFC"/>
    <w:rsid w:val="3A50E17D"/>
    <w:rsid w:val="3A52B4EA"/>
    <w:rsid w:val="3A587A47"/>
    <w:rsid w:val="3A598379"/>
    <w:rsid w:val="3A59C1E6"/>
    <w:rsid w:val="3A5B41C9"/>
    <w:rsid w:val="3A5C6BF2"/>
    <w:rsid w:val="3A5CE123"/>
    <w:rsid w:val="3A5D004A"/>
    <w:rsid w:val="3A5D8437"/>
    <w:rsid w:val="3A5D8832"/>
    <w:rsid w:val="3A5E07A8"/>
    <w:rsid w:val="3A5E0F8B"/>
    <w:rsid w:val="3A5FE1AA"/>
    <w:rsid w:val="3A63D701"/>
    <w:rsid w:val="3A64BEC8"/>
    <w:rsid w:val="3A66560F"/>
    <w:rsid w:val="3A67B4DA"/>
    <w:rsid w:val="3A67EB50"/>
    <w:rsid w:val="3A68E3F8"/>
    <w:rsid w:val="3A6C2D6D"/>
    <w:rsid w:val="3A6FEDDB"/>
    <w:rsid w:val="3A70037D"/>
    <w:rsid w:val="3A701C06"/>
    <w:rsid w:val="3A72D271"/>
    <w:rsid w:val="3A74945B"/>
    <w:rsid w:val="3A76334F"/>
    <w:rsid w:val="3A7C1E12"/>
    <w:rsid w:val="3A7C95CA"/>
    <w:rsid w:val="3A7D195F"/>
    <w:rsid w:val="3A813395"/>
    <w:rsid w:val="3A829997"/>
    <w:rsid w:val="3A83B3C3"/>
    <w:rsid w:val="3A8472EA"/>
    <w:rsid w:val="3A887D00"/>
    <w:rsid w:val="3A89CD34"/>
    <w:rsid w:val="3A8C89F3"/>
    <w:rsid w:val="3A8CC0D1"/>
    <w:rsid w:val="3A90B269"/>
    <w:rsid w:val="3A929B5A"/>
    <w:rsid w:val="3A964188"/>
    <w:rsid w:val="3A976DAD"/>
    <w:rsid w:val="3A97C6B3"/>
    <w:rsid w:val="3A9825BC"/>
    <w:rsid w:val="3A98E9EB"/>
    <w:rsid w:val="3A98EBF0"/>
    <w:rsid w:val="3A9BEA1E"/>
    <w:rsid w:val="3A9EBB5D"/>
    <w:rsid w:val="3AA1E1A8"/>
    <w:rsid w:val="3AA21A77"/>
    <w:rsid w:val="3AA341F0"/>
    <w:rsid w:val="3AA4DCF6"/>
    <w:rsid w:val="3AA52420"/>
    <w:rsid w:val="3AA70729"/>
    <w:rsid w:val="3AAB2FBC"/>
    <w:rsid w:val="3AABCAC9"/>
    <w:rsid w:val="3AACC4A9"/>
    <w:rsid w:val="3AB07103"/>
    <w:rsid w:val="3AB2285D"/>
    <w:rsid w:val="3AB2FDFC"/>
    <w:rsid w:val="3AB4F874"/>
    <w:rsid w:val="3AB6548B"/>
    <w:rsid w:val="3ABD4F94"/>
    <w:rsid w:val="3ABD528B"/>
    <w:rsid w:val="3ABFF5EA"/>
    <w:rsid w:val="3AC0EBBD"/>
    <w:rsid w:val="3AC34FA5"/>
    <w:rsid w:val="3AC97AEC"/>
    <w:rsid w:val="3AC9ECBB"/>
    <w:rsid w:val="3ACC6C0B"/>
    <w:rsid w:val="3ACD8EBD"/>
    <w:rsid w:val="3AD15D66"/>
    <w:rsid w:val="3AD69672"/>
    <w:rsid w:val="3AD6FB21"/>
    <w:rsid w:val="3AD8F4E2"/>
    <w:rsid w:val="3ADA3AA4"/>
    <w:rsid w:val="3ADD5583"/>
    <w:rsid w:val="3AE17D8C"/>
    <w:rsid w:val="3AE473BC"/>
    <w:rsid w:val="3AE5D819"/>
    <w:rsid w:val="3AE97CE7"/>
    <w:rsid w:val="3AEBEF92"/>
    <w:rsid w:val="3AEC92D3"/>
    <w:rsid w:val="3AECD7A7"/>
    <w:rsid w:val="3AEE9810"/>
    <w:rsid w:val="3AEECDE2"/>
    <w:rsid w:val="3AEF4025"/>
    <w:rsid w:val="3AEF9C9C"/>
    <w:rsid w:val="3AF0A76D"/>
    <w:rsid w:val="3AF0A9BF"/>
    <w:rsid w:val="3AF21619"/>
    <w:rsid w:val="3AF30A1F"/>
    <w:rsid w:val="3AF547A4"/>
    <w:rsid w:val="3AF5D547"/>
    <w:rsid w:val="3AF5F54C"/>
    <w:rsid w:val="3AF61C7D"/>
    <w:rsid w:val="3AF7DED0"/>
    <w:rsid w:val="3AF7FBA2"/>
    <w:rsid w:val="3AF812DF"/>
    <w:rsid w:val="3AF82E6E"/>
    <w:rsid w:val="3AFA3F12"/>
    <w:rsid w:val="3AFBAD67"/>
    <w:rsid w:val="3AFE3ED0"/>
    <w:rsid w:val="3B03F724"/>
    <w:rsid w:val="3B045A84"/>
    <w:rsid w:val="3B04FA70"/>
    <w:rsid w:val="3B060677"/>
    <w:rsid w:val="3B064494"/>
    <w:rsid w:val="3B07C452"/>
    <w:rsid w:val="3B0A0698"/>
    <w:rsid w:val="3B0A4838"/>
    <w:rsid w:val="3B0B4B11"/>
    <w:rsid w:val="3B10F17F"/>
    <w:rsid w:val="3B1143E1"/>
    <w:rsid w:val="3B14C217"/>
    <w:rsid w:val="3B156884"/>
    <w:rsid w:val="3B15CA4B"/>
    <w:rsid w:val="3B173F63"/>
    <w:rsid w:val="3B17B2A5"/>
    <w:rsid w:val="3B1A512F"/>
    <w:rsid w:val="3B1A5E57"/>
    <w:rsid w:val="3B1B6E27"/>
    <w:rsid w:val="3B1BD8A9"/>
    <w:rsid w:val="3B1DC7E9"/>
    <w:rsid w:val="3B1E36E8"/>
    <w:rsid w:val="3B211D10"/>
    <w:rsid w:val="3B246161"/>
    <w:rsid w:val="3B257440"/>
    <w:rsid w:val="3B25B18D"/>
    <w:rsid w:val="3B25E7C4"/>
    <w:rsid w:val="3B26F553"/>
    <w:rsid w:val="3B29C05E"/>
    <w:rsid w:val="3B2B0878"/>
    <w:rsid w:val="3B2CDDF3"/>
    <w:rsid w:val="3B2D17D0"/>
    <w:rsid w:val="3B3068DA"/>
    <w:rsid w:val="3B30BA51"/>
    <w:rsid w:val="3B357681"/>
    <w:rsid w:val="3B37CC24"/>
    <w:rsid w:val="3B37E384"/>
    <w:rsid w:val="3B39DF4D"/>
    <w:rsid w:val="3B3A152C"/>
    <w:rsid w:val="3B3B91CB"/>
    <w:rsid w:val="3B3DC1D8"/>
    <w:rsid w:val="3B3EA960"/>
    <w:rsid w:val="3B3F96C7"/>
    <w:rsid w:val="3B408723"/>
    <w:rsid w:val="3B409EC3"/>
    <w:rsid w:val="3B468F3C"/>
    <w:rsid w:val="3B47EA66"/>
    <w:rsid w:val="3B4869C3"/>
    <w:rsid w:val="3B494F8B"/>
    <w:rsid w:val="3B4A1FB3"/>
    <w:rsid w:val="3B4EB3CD"/>
    <w:rsid w:val="3B56D887"/>
    <w:rsid w:val="3B5774B7"/>
    <w:rsid w:val="3B57DA10"/>
    <w:rsid w:val="3B582F86"/>
    <w:rsid w:val="3B58605E"/>
    <w:rsid w:val="3B5A4E9B"/>
    <w:rsid w:val="3B5BCBCE"/>
    <w:rsid w:val="3B5C3958"/>
    <w:rsid w:val="3B5C3CCC"/>
    <w:rsid w:val="3B5D064B"/>
    <w:rsid w:val="3B5EABF3"/>
    <w:rsid w:val="3B5EDB41"/>
    <w:rsid w:val="3B602936"/>
    <w:rsid w:val="3B6255E8"/>
    <w:rsid w:val="3B635C06"/>
    <w:rsid w:val="3B6374B7"/>
    <w:rsid w:val="3B63C7A7"/>
    <w:rsid w:val="3B6663A2"/>
    <w:rsid w:val="3B674DEA"/>
    <w:rsid w:val="3B686955"/>
    <w:rsid w:val="3B6CAF97"/>
    <w:rsid w:val="3B6DFCDC"/>
    <w:rsid w:val="3B6E1CBD"/>
    <w:rsid w:val="3B712A29"/>
    <w:rsid w:val="3B73D42D"/>
    <w:rsid w:val="3B76BBC3"/>
    <w:rsid w:val="3B77BBE8"/>
    <w:rsid w:val="3B7A8E07"/>
    <w:rsid w:val="3B7AFE59"/>
    <w:rsid w:val="3B7D6021"/>
    <w:rsid w:val="3B7D9489"/>
    <w:rsid w:val="3B80316E"/>
    <w:rsid w:val="3B80ABA1"/>
    <w:rsid w:val="3B85176A"/>
    <w:rsid w:val="3B853B41"/>
    <w:rsid w:val="3B85FDE3"/>
    <w:rsid w:val="3B87FDD6"/>
    <w:rsid w:val="3B8802A4"/>
    <w:rsid w:val="3B8A2078"/>
    <w:rsid w:val="3B8B8A22"/>
    <w:rsid w:val="3B8BDE91"/>
    <w:rsid w:val="3B8CC7E0"/>
    <w:rsid w:val="3B8D2246"/>
    <w:rsid w:val="3B8F2468"/>
    <w:rsid w:val="3B9172CC"/>
    <w:rsid w:val="3B923019"/>
    <w:rsid w:val="3B9248E8"/>
    <w:rsid w:val="3B93783E"/>
    <w:rsid w:val="3B99C35E"/>
    <w:rsid w:val="3B9B0720"/>
    <w:rsid w:val="3B9E367F"/>
    <w:rsid w:val="3B9E83E9"/>
    <w:rsid w:val="3B9FCA19"/>
    <w:rsid w:val="3BA52DB0"/>
    <w:rsid w:val="3BA703B4"/>
    <w:rsid w:val="3BA748BE"/>
    <w:rsid w:val="3BA751E0"/>
    <w:rsid w:val="3BA9BA9C"/>
    <w:rsid w:val="3BABB8CF"/>
    <w:rsid w:val="3BAC52E6"/>
    <w:rsid w:val="3BAE1EA6"/>
    <w:rsid w:val="3BB1297B"/>
    <w:rsid w:val="3BB1F65C"/>
    <w:rsid w:val="3BB59642"/>
    <w:rsid w:val="3BB59ADE"/>
    <w:rsid w:val="3BB86311"/>
    <w:rsid w:val="3BBC23C3"/>
    <w:rsid w:val="3BBC593F"/>
    <w:rsid w:val="3BBE925F"/>
    <w:rsid w:val="3BBEACA1"/>
    <w:rsid w:val="3BC0E6A0"/>
    <w:rsid w:val="3BC371FC"/>
    <w:rsid w:val="3BC62545"/>
    <w:rsid w:val="3BC65E00"/>
    <w:rsid w:val="3BC69E09"/>
    <w:rsid w:val="3BCA5A94"/>
    <w:rsid w:val="3BCC1B4F"/>
    <w:rsid w:val="3BCE1938"/>
    <w:rsid w:val="3BCECC4A"/>
    <w:rsid w:val="3BD06493"/>
    <w:rsid w:val="3BD33378"/>
    <w:rsid w:val="3BD5D046"/>
    <w:rsid w:val="3BD79F0C"/>
    <w:rsid w:val="3BD81789"/>
    <w:rsid w:val="3BD912A2"/>
    <w:rsid w:val="3BDB0EF3"/>
    <w:rsid w:val="3BDCE6CB"/>
    <w:rsid w:val="3BDEF18E"/>
    <w:rsid w:val="3BE16773"/>
    <w:rsid w:val="3BE4ABBB"/>
    <w:rsid w:val="3BE6D0AA"/>
    <w:rsid w:val="3BE6DC5A"/>
    <w:rsid w:val="3BE6E4C7"/>
    <w:rsid w:val="3BEB28C0"/>
    <w:rsid w:val="3BEC584C"/>
    <w:rsid w:val="3BF03E10"/>
    <w:rsid w:val="3BF0E79A"/>
    <w:rsid w:val="3BF72E4B"/>
    <w:rsid w:val="3BF89D94"/>
    <w:rsid w:val="3BF97920"/>
    <w:rsid w:val="3BF986BA"/>
    <w:rsid w:val="3BFDA3BD"/>
    <w:rsid w:val="3BFE050F"/>
    <w:rsid w:val="3BFEF7E2"/>
    <w:rsid w:val="3BFF4A5D"/>
    <w:rsid w:val="3C014B00"/>
    <w:rsid w:val="3C04197F"/>
    <w:rsid w:val="3C04BFE3"/>
    <w:rsid w:val="3C0504D1"/>
    <w:rsid w:val="3C06137A"/>
    <w:rsid w:val="3C06E0F5"/>
    <w:rsid w:val="3C0A8EE1"/>
    <w:rsid w:val="3C0D24BE"/>
    <w:rsid w:val="3C13472B"/>
    <w:rsid w:val="3C169A3D"/>
    <w:rsid w:val="3C17C7AF"/>
    <w:rsid w:val="3C190AA9"/>
    <w:rsid w:val="3C19CB85"/>
    <w:rsid w:val="3C1BCBBA"/>
    <w:rsid w:val="3C1C8EEF"/>
    <w:rsid w:val="3C1D278D"/>
    <w:rsid w:val="3C21957C"/>
    <w:rsid w:val="3C25B70C"/>
    <w:rsid w:val="3C25F09B"/>
    <w:rsid w:val="3C279804"/>
    <w:rsid w:val="3C29F859"/>
    <w:rsid w:val="3C2AAC88"/>
    <w:rsid w:val="3C2B1D48"/>
    <w:rsid w:val="3C2C51DD"/>
    <w:rsid w:val="3C2F879A"/>
    <w:rsid w:val="3C325FCC"/>
    <w:rsid w:val="3C32829E"/>
    <w:rsid w:val="3C32D5EF"/>
    <w:rsid w:val="3C35DB49"/>
    <w:rsid w:val="3C36DB3D"/>
    <w:rsid w:val="3C38DB5E"/>
    <w:rsid w:val="3C3A2631"/>
    <w:rsid w:val="3C3D7B3C"/>
    <w:rsid w:val="3C443262"/>
    <w:rsid w:val="3C446C45"/>
    <w:rsid w:val="3C490FED"/>
    <w:rsid w:val="3C4C1024"/>
    <w:rsid w:val="3C4C266A"/>
    <w:rsid w:val="3C4CC13C"/>
    <w:rsid w:val="3C4E20B6"/>
    <w:rsid w:val="3C4FFC74"/>
    <w:rsid w:val="3C51360A"/>
    <w:rsid w:val="3C533C2D"/>
    <w:rsid w:val="3C5593AA"/>
    <w:rsid w:val="3C56406E"/>
    <w:rsid w:val="3C56D05E"/>
    <w:rsid w:val="3C576739"/>
    <w:rsid w:val="3C5884F1"/>
    <w:rsid w:val="3C5A493E"/>
    <w:rsid w:val="3C5B17B1"/>
    <w:rsid w:val="3C5BFEA0"/>
    <w:rsid w:val="3C5FDAEB"/>
    <w:rsid w:val="3C611E3C"/>
    <w:rsid w:val="3C62F82C"/>
    <w:rsid w:val="3C63DA24"/>
    <w:rsid w:val="3C6A68F0"/>
    <w:rsid w:val="3C6ADFFB"/>
    <w:rsid w:val="3C6B621D"/>
    <w:rsid w:val="3C6C3A56"/>
    <w:rsid w:val="3C6DA84E"/>
    <w:rsid w:val="3C6FC473"/>
    <w:rsid w:val="3C723375"/>
    <w:rsid w:val="3C73CCD2"/>
    <w:rsid w:val="3C75C711"/>
    <w:rsid w:val="3C783F76"/>
    <w:rsid w:val="3C7D5910"/>
    <w:rsid w:val="3C80CE31"/>
    <w:rsid w:val="3C8199BC"/>
    <w:rsid w:val="3C82A500"/>
    <w:rsid w:val="3C836C4B"/>
    <w:rsid w:val="3C85082F"/>
    <w:rsid w:val="3C852067"/>
    <w:rsid w:val="3C871BC7"/>
    <w:rsid w:val="3C877EE0"/>
    <w:rsid w:val="3C891890"/>
    <w:rsid w:val="3C8A0287"/>
    <w:rsid w:val="3C8AF381"/>
    <w:rsid w:val="3C8C66BA"/>
    <w:rsid w:val="3C8DE903"/>
    <w:rsid w:val="3C8F2E6B"/>
    <w:rsid w:val="3C8FCB7E"/>
    <w:rsid w:val="3C94DA3E"/>
    <w:rsid w:val="3C97AA37"/>
    <w:rsid w:val="3C98B864"/>
    <w:rsid w:val="3C9A7B78"/>
    <w:rsid w:val="3C9B0BA1"/>
    <w:rsid w:val="3C9CADEB"/>
    <w:rsid w:val="3C9D56B2"/>
    <w:rsid w:val="3C9D9C3C"/>
    <w:rsid w:val="3C9DD0E5"/>
    <w:rsid w:val="3C9E1362"/>
    <w:rsid w:val="3C9F6DD5"/>
    <w:rsid w:val="3C9F7D23"/>
    <w:rsid w:val="3CA10A05"/>
    <w:rsid w:val="3CA11270"/>
    <w:rsid w:val="3CA3640D"/>
    <w:rsid w:val="3CAB31C4"/>
    <w:rsid w:val="3CAE4989"/>
    <w:rsid w:val="3CAEB0CA"/>
    <w:rsid w:val="3CAF1815"/>
    <w:rsid w:val="3CB126D1"/>
    <w:rsid w:val="3CB30289"/>
    <w:rsid w:val="3CB335A6"/>
    <w:rsid w:val="3CB53708"/>
    <w:rsid w:val="3CB543DF"/>
    <w:rsid w:val="3CB78ED0"/>
    <w:rsid w:val="3CB7A498"/>
    <w:rsid w:val="3CB86550"/>
    <w:rsid w:val="3CB8D87C"/>
    <w:rsid w:val="3CB9E42B"/>
    <w:rsid w:val="3CBBE660"/>
    <w:rsid w:val="3CBCA9A8"/>
    <w:rsid w:val="3CBF4CB4"/>
    <w:rsid w:val="3CC07C06"/>
    <w:rsid w:val="3CC0F091"/>
    <w:rsid w:val="3CC2F253"/>
    <w:rsid w:val="3CC3A43C"/>
    <w:rsid w:val="3CC4C597"/>
    <w:rsid w:val="3CC5B23B"/>
    <w:rsid w:val="3CC66F20"/>
    <w:rsid w:val="3CC843E0"/>
    <w:rsid w:val="3CC96D74"/>
    <w:rsid w:val="3CCBFB80"/>
    <w:rsid w:val="3CCC041D"/>
    <w:rsid w:val="3CCCE15E"/>
    <w:rsid w:val="3CCCFABA"/>
    <w:rsid w:val="3CCE2C00"/>
    <w:rsid w:val="3CCEC412"/>
    <w:rsid w:val="3CCF5A7B"/>
    <w:rsid w:val="3CD3C2D1"/>
    <w:rsid w:val="3CDE336A"/>
    <w:rsid w:val="3CDF7421"/>
    <w:rsid w:val="3CDF7F70"/>
    <w:rsid w:val="3CE159AB"/>
    <w:rsid w:val="3CE30E60"/>
    <w:rsid w:val="3CE49128"/>
    <w:rsid w:val="3CE4E425"/>
    <w:rsid w:val="3CE76F0A"/>
    <w:rsid w:val="3CE7BFB9"/>
    <w:rsid w:val="3CE8DFB5"/>
    <w:rsid w:val="3CEA2116"/>
    <w:rsid w:val="3CEA8244"/>
    <w:rsid w:val="3CEC8400"/>
    <w:rsid w:val="3CF4FA03"/>
    <w:rsid w:val="3CF56349"/>
    <w:rsid w:val="3CF6FA33"/>
    <w:rsid w:val="3CF754E1"/>
    <w:rsid w:val="3CF86995"/>
    <w:rsid w:val="3CFAE9F2"/>
    <w:rsid w:val="3CFCC0FB"/>
    <w:rsid w:val="3CFF871F"/>
    <w:rsid w:val="3D0123FE"/>
    <w:rsid w:val="3D0375E5"/>
    <w:rsid w:val="3D051352"/>
    <w:rsid w:val="3D055BCD"/>
    <w:rsid w:val="3D0675BD"/>
    <w:rsid w:val="3D069D65"/>
    <w:rsid w:val="3D076C40"/>
    <w:rsid w:val="3D08784D"/>
    <w:rsid w:val="3D09A3BE"/>
    <w:rsid w:val="3D0B320B"/>
    <w:rsid w:val="3D0B5861"/>
    <w:rsid w:val="3D1173B8"/>
    <w:rsid w:val="3D128B6D"/>
    <w:rsid w:val="3D13141B"/>
    <w:rsid w:val="3D1372B5"/>
    <w:rsid w:val="3D14B3FD"/>
    <w:rsid w:val="3D15E9B6"/>
    <w:rsid w:val="3D1693FC"/>
    <w:rsid w:val="3D16C5B8"/>
    <w:rsid w:val="3D172C0F"/>
    <w:rsid w:val="3D1A827D"/>
    <w:rsid w:val="3D1AC676"/>
    <w:rsid w:val="3D1D88E1"/>
    <w:rsid w:val="3D1EAA47"/>
    <w:rsid w:val="3D1EE246"/>
    <w:rsid w:val="3D1F2186"/>
    <w:rsid w:val="3D209771"/>
    <w:rsid w:val="3D22D999"/>
    <w:rsid w:val="3D231F84"/>
    <w:rsid w:val="3D23A04B"/>
    <w:rsid w:val="3D286754"/>
    <w:rsid w:val="3D28A65F"/>
    <w:rsid w:val="3D2A8954"/>
    <w:rsid w:val="3D2B8113"/>
    <w:rsid w:val="3D2FCA6F"/>
    <w:rsid w:val="3D316013"/>
    <w:rsid w:val="3D32159B"/>
    <w:rsid w:val="3D32D8C9"/>
    <w:rsid w:val="3D335EA3"/>
    <w:rsid w:val="3D344E5B"/>
    <w:rsid w:val="3D34F373"/>
    <w:rsid w:val="3D351256"/>
    <w:rsid w:val="3D372314"/>
    <w:rsid w:val="3D383856"/>
    <w:rsid w:val="3D3910E7"/>
    <w:rsid w:val="3D3958CC"/>
    <w:rsid w:val="3D3975F4"/>
    <w:rsid w:val="3D39E712"/>
    <w:rsid w:val="3D3D84FE"/>
    <w:rsid w:val="3D3EE7A8"/>
    <w:rsid w:val="3D3F482E"/>
    <w:rsid w:val="3D3F841A"/>
    <w:rsid w:val="3D40AF07"/>
    <w:rsid w:val="3D422F89"/>
    <w:rsid w:val="3D424FF0"/>
    <w:rsid w:val="3D42C51C"/>
    <w:rsid w:val="3D43177F"/>
    <w:rsid w:val="3D47C393"/>
    <w:rsid w:val="3D4B4725"/>
    <w:rsid w:val="3D4D90F7"/>
    <w:rsid w:val="3D4E7867"/>
    <w:rsid w:val="3D51E37B"/>
    <w:rsid w:val="3D535FE9"/>
    <w:rsid w:val="3D536394"/>
    <w:rsid w:val="3D565049"/>
    <w:rsid w:val="3D5825FA"/>
    <w:rsid w:val="3D589A08"/>
    <w:rsid w:val="3D58C4D6"/>
    <w:rsid w:val="3D5AF963"/>
    <w:rsid w:val="3D5B4D5E"/>
    <w:rsid w:val="3D5CE975"/>
    <w:rsid w:val="3D5E68DD"/>
    <w:rsid w:val="3D5EA72F"/>
    <w:rsid w:val="3D5EACB3"/>
    <w:rsid w:val="3D619196"/>
    <w:rsid w:val="3D6232A5"/>
    <w:rsid w:val="3D6669BE"/>
    <w:rsid w:val="3D68D6F4"/>
    <w:rsid w:val="3D6A56B7"/>
    <w:rsid w:val="3D6FCBC7"/>
    <w:rsid w:val="3D7222AF"/>
    <w:rsid w:val="3D72D6D7"/>
    <w:rsid w:val="3D74040B"/>
    <w:rsid w:val="3D7537BB"/>
    <w:rsid w:val="3D75F7F4"/>
    <w:rsid w:val="3D777848"/>
    <w:rsid w:val="3D781289"/>
    <w:rsid w:val="3D795A6A"/>
    <w:rsid w:val="3D7A2D70"/>
    <w:rsid w:val="3D7AC15F"/>
    <w:rsid w:val="3D7BAE6F"/>
    <w:rsid w:val="3D7BE103"/>
    <w:rsid w:val="3D7D7B15"/>
    <w:rsid w:val="3D7FA55C"/>
    <w:rsid w:val="3D7FFFB5"/>
    <w:rsid w:val="3D8006F0"/>
    <w:rsid w:val="3D81C1D1"/>
    <w:rsid w:val="3D82A0BA"/>
    <w:rsid w:val="3D838544"/>
    <w:rsid w:val="3D8469B9"/>
    <w:rsid w:val="3D8804F9"/>
    <w:rsid w:val="3D89687D"/>
    <w:rsid w:val="3D8D74D2"/>
    <w:rsid w:val="3D8E5964"/>
    <w:rsid w:val="3D908D21"/>
    <w:rsid w:val="3D917355"/>
    <w:rsid w:val="3D92C59F"/>
    <w:rsid w:val="3D94CD34"/>
    <w:rsid w:val="3D95DFC8"/>
    <w:rsid w:val="3D9B93C2"/>
    <w:rsid w:val="3DA202B3"/>
    <w:rsid w:val="3DA4EAEE"/>
    <w:rsid w:val="3DA6439A"/>
    <w:rsid w:val="3DA6FFD5"/>
    <w:rsid w:val="3DA7DA91"/>
    <w:rsid w:val="3DA98D10"/>
    <w:rsid w:val="3DAA0085"/>
    <w:rsid w:val="3DAE3D29"/>
    <w:rsid w:val="3DAF3F4C"/>
    <w:rsid w:val="3DB092CA"/>
    <w:rsid w:val="3DB09E2D"/>
    <w:rsid w:val="3DB14B70"/>
    <w:rsid w:val="3DB2002F"/>
    <w:rsid w:val="3DB2266D"/>
    <w:rsid w:val="3DB5243E"/>
    <w:rsid w:val="3DB56283"/>
    <w:rsid w:val="3DB576B6"/>
    <w:rsid w:val="3DB6A932"/>
    <w:rsid w:val="3DB91D6E"/>
    <w:rsid w:val="3DBACC38"/>
    <w:rsid w:val="3DBC5A53"/>
    <w:rsid w:val="3DBEA7DB"/>
    <w:rsid w:val="3DBFE2BE"/>
    <w:rsid w:val="3DC22225"/>
    <w:rsid w:val="3DC40A0A"/>
    <w:rsid w:val="3DC41740"/>
    <w:rsid w:val="3DC5F012"/>
    <w:rsid w:val="3DC7D15B"/>
    <w:rsid w:val="3DCAA25F"/>
    <w:rsid w:val="3DCD15BA"/>
    <w:rsid w:val="3DCFA503"/>
    <w:rsid w:val="3DD1032B"/>
    <w:rsid w:val="3DD328F6"/>
    <w:rsid w:val="3DDBD320"/>
    <w:rsid w:val="3DDDC85B"/>
    <w:rsid w:val="3DDE4B43"/>
    <w:rsid w:val="3DDE66E1"/>
    <w:rsid w:val="3DE1005A"/>
    <w:rsid w:val="3DE15CF4"/>
    <w:rsid w:val="3DE34DEE"/>
    <w:rsid w:val="3DE529E2"/>
    <w:rsid w:val="3DE65862"/>
    <w:rsid w:val="3DE87C95"/>
    <w:rsid w:val="3DEAE2B3"/>
    <w:rsid w:val="3DED5366"/>
    <w:rsid w:val="3DF0DCE5"/>
    <w:rsid w:val="3DF133BF"/>
    <w:rsid w:val="3DF2606E"/>
    <w:rsid w:val="3DF2FA7D"/>
    <w:rsid w:val="3DFD618A"/>
    <w:rsid w:val="3DFD6629"/>
    <w:rsid w:val="3E03CA52"/>
    <w:rsid w:val="3E06F1D6"/>
    <w:rsid w:val="3E0730E8"/>
    <w:rsid w:val="3E07B193"/>
    <w:rsid w:val="3E07BB13"/>
    <w:rsid w:val="3E089AE9"/>
    <w:rsid w:val="3E08FFE6"/>
    <w:rsid w:val="3E099614"/>
    <w:rsid w:val="3E0C514B"/>
    <w:rsid w:val="3E0C7854"/>
    <w:rsid w:val="3E0D5F67"/>
    <w:rsid w:val="3E0E2778"/>
    <w:rsid w:val="3E0E3868"/>
    <w:rsid w:val="3E0E3C27"/>
    <w:rsid w:val="3E105249"/>
    <w:rsid w:val="3E121808"/>
    <w:rsid w:val="3E1537F7"/>
    <w:rsid w:val="3E180AEA"/>
    <w:rsid w:val="3E199564"/>
    <w:rsid w:val="3E1ABC30"/>
    <w:rsid w:val="3E1B08F5"/>
    <w:rsid w:val="3E1B4FA8"/>
    <w:rsid w:val="3E1D3AB0"/>
    <w:rsid w:val="3E1D917E"/>
    <w:rsid w:val="3E2644FC"/>
    <w:rsid w:val="3E269919"/>
    <w:rsid w:val="3E2B3100"/>
    <w:rsid w:val="3E2C5678"/>
    <w:rsid w:val="3E2EB227"/>
    <w:rsid w:val="3E2F02F5"/>
    <w:rsid w:val="3E302F62"/>
    <w:rsid w:val="3E30A21E"/>
    <w:rsid w:val="3E30E925"/>
    <w:rsid w:val="3E31AD96"/>
    <w:rsid w:val="3E322263"/>
    <w:rsid w:val="3E324D63"/>
    <w:rsid w:val="3E33B693"/>
    <w:rsid w:val="3E34DEC8"/>
    <w:rsid w:val="3E38E870"/>
    <w:rsid w:val="3E3921FF"/>
    <w:rsid w:val="3E3AAC10"/>
    <w:rsid w:val="3E3C895B"/>
    <w:rsid w:val="3E41006E"/>
    <w:rsid w:val="3E41C2AA"/>
    <w:rsid w:val="3E42A5AB"/>
    <w:rsid w:val="3E44D018"/>
    <w:rsid w:val="3E46600C"/>
    <w:rsid w:val="3E497D1F"/>
    <w:rsid w:val="3E49D30D"/>
    <w:rsid w:val="3E4D0D37"/>
    <w:rsid w:val="3E4EFEB4"/>
    <w:rsid w:val="3E4FD3E7"/>
    <w:rsid w:val="3E52304D"/>
    <w:rsid w:val="3E5301E4"/>
    <w:rsid w:val="3E54EB85"/>
    <w:rsid w:val="3E5570F1"/>
    <w:rsid w:val="3E5757E2"/>
    <w:rsid w:val="3E595847"/>
    <w:rsid w:val="3E597DD9"/>
    <w:rsid w:val="3E59A2F8"/>
    <w:rsid w:val="3E5EF5A3"/>
    <w:rsid w:val="3E5F6EF9"/>
    <w:rsid w:val="3E605BC1"/>
    <w:rsid w:val="3E60E30A"/>
    <w:rsid w:val="3E61BA00"/>
    <w:rsid w:val="3E630360"/>
    <w:rsid w:val="3E64FD9E"/>
    <w:rsid w:val="3E653876"/>
    <w:rsid w:val="3E6604B7"/>
    <w:rsid w:val="3E67DFD0"/>
    <w:rsid w:val="3E68E5DC"/>
    <w:rsid w:val="3E6B56FB"/>
    <w:rsid w:val="3E6E18B4"/>
    <w:rsid w:val="3E715425"/>
    <w:rsid w:val="3E750C0D"/>
    <w:rsid w:val="3E768AF3"/>
    <w:rsid w:val="3E76F998"/>
    <w:rsid w:val="3E779C62"/>
    <w:rsid w:val="3E77A7CE"/>
    <w:rsid w:val="3E7AB6A2"/>
    <w:rsid w:val="3E7B3C9F"/>
    <w:rsid w:val="3E7E685C"/>
    <w:rsid w:val="3E7FCB93"/>
    <w:rsid w:val="3E80298C"/>
    <w:rsid w:val="3E81A739"/>
    <w:rsid w:val="3E81D11A"/>
    <w:rsid w:val="3E842090"/>
    <w:rsid w:val="3E847197"/>
    <w:rsid w:val="3E87265D"/>
    <w:rsid w:val="3E87CE70"/>
    <w:rsid w:val="3E889155"/>
    <w:rsid w:val="3E88E317"/>
    <w:rsid w:val="3E8B8306"/>
    <w:rsid w:val="3E8C0918"/>
    <w:rsid w:val="3E8C4FC3"/>
    <w:rsid w:val="3E8E7858"/>
    <w:rsid w:val="3E8F5EF1"/>
    <w:rsid w:val="3E909B43"/>
    <w:rsid w:val="3E90E207"/>
    <w:rsid w:val="3E921305"/>
    <w:rsid w:val="3E94D770"/>
    <w:rsid w:val="3E965FDE"/>
    <w:rsid w:val="3E96C4A3"/>
    <w:rsid w:val="3E971357"/>
    <w:rsid w:val="3E972B65"/>
    <w:rsid w:val="3E97E3AD"/>
    <w:rsid w:val="3E982F01"/>
    <w:rsid w:val="3E98C01E"/>
    <w:rsid w:val="3E99EEF7"/>
    <w:rsid w:val="3E9B5E89"/>
    <w:rsid w:val="3E9F8E54"/>
    <w:rsid w:val="3EA14CB3"/>
    <w:rsid w:val="3EA310EB"/>
    <w:rsid w:val="3EA4E38C"/>
    <w:rsid w:val="3EA5D91B"/>
    <w:rsid w:val="3EA666A2"/>
    <w:rsid w:val="3EA815EC"/>
    <w:rsid w:val="3EA9BE92"/>
    <w:rsid w:val="3EAB24F2"/>
    <w:rsid w:val="3EAB5006"/>
    <w:rsid w:val="3EAC35FB"/>
    <w:rsid w:val="3EAC655D"/>
    <w:rsid w:val="3EB0DF65"/>
    <w:rsid w:val="3EB36B1B"/>
    <w:rsid w:val="3EB50DFB"/>
    <w:rsid w:val="3EB5E518"/>
    <w:rsid w:val="3EB6C20F"/>
    <w:rsid w:val="3EB72D28"/>
    <w:rsid w:val="3EB8D359"/>
    <w:rsid w:val="3EB92ACB"/>
    <w:rsid w:val="3EB98B1D"/>
    <w:rsid w:val="3EBA488F"/>
    <w:rsid w:val="3EBBF291"/>
    <w:rsid w:val="3EBDFF69"/>
    <w:rsid w:val="3EC0E77A"/>
    <w:rsid w:val="3EC1D2CA"/>
    <w:rsid w:val="3EC2002A"/>
    <w:rsid w:val="3EC51D26"/>
    <w:rsid w:val="3EC76E83"/>
    <w:rsid w:val="3EC828F4"/>
    <w:rsid w:val="3ECC1B25"/>
    <w:rsid w:val="3ECC7526"/>
    <w:rsid w:val="3ECCA535"/>
    <w:rsid w:val="3ECDB69E"/>
    <w:rsid w:val="3ECDC419"/>
    <w:rsid w:val="3ED0C878"/>
    <w:rsid w:val="3ED3D424"/>
    <w:rsid w:val="3ED4285C"/>
    <w:rsid w:val="3ED83FC9"/>
    <w:rsid w:val="3ED869DC"/>
    <w:rsid w:val="3ED9B9D1"/>
    <w:rsid w:val="3EDA71A1"/>
    <w:rsid w:val="3EDBFC10"/>
    <w:rsid w:val="3EDCE028"/>
    <w:rsid w:val="3EDD229D"/>
    <w:rsid w:val="3EDE3223"/>
    <w:rsid w:val="3EDFB5BE"/>
    <w:rsid w:val="3EDFE8C8"/>
    <w:rsid w:val="3EE198F3"/>
    <w:rsid w:val="3EE1E518"/>
    <w:rsid w:val="3EE27B98"/>
    <w:rsid w:val="3EE56B26"/>
    <w:rsid w:val="3EEC0B55"/>
    <w:rsid w:val="3EED99B9"/>
    <w:rsid w:val="3EEDE6F2"/>
    <w:rsid w:val="3EEEAA28"/>
    <w:rsid w:val="3EEFD9CC"/>
    <w:rsid w:val="3EF250ED"/>
    <w:rsid w:val="3EF3E9EB"/>
    <w:rsid w:val="3EF60883"/>
    <w:rsid w:val="3EF7A9E8"/>
    <w:rsid w:val="3EF7CC16"/>
    <w:rsid w:val="3EF8644F"/>
    <w:rsid w:val="3EF9AE48"/>
    <w:rsid w:val="3EFAF146"/>
    <w:rsid w:val="3EFCB7F5"/>
    <w:rsid w:val="3EFE1B58"/>
    <w:rsid w:val="3EFEC46D"/>
    <w:rsid w:val="3EFF4E77"/>
    <w:rsid w:val="3F018E04"/>
    <w:rsid w:val="3F02A564"/>
    <w:rsid w:val="3F036376"/>
    <w:rsid w:val="3F053E56"/>
    <w:rsid w:val="3F05E0FA"/>
    <w:rsid w:val="3F06B9A9"/>
    <w:rsid w:val="3F0C357C"/>
    <w:rsid w:val="3F0D9365"/>
    <w:rsid w:val="3F0E4E43"/>
    <w:rsid w:val="3F1156ED"/>
    <w:rsid w:val="3F1158A4"/>
    <w:rsid w:val="3F130207"/>
    <w:rsid w:val="3F16523D"/>
    <w:rsid w:val="3F16A1C6"/>
    <w:rsid w:val="3F1709D2"/>
    <w:rsid w:val="3F17B035"/>
    <w:rsid w:val="3F17C76D"/>
    <w:rsid w:val="3F1C2E7A"/>
    <w:rsid w:val="3F1E44B8"/>
    <w:rsid w:val="3F1E726A"/>
    <w:rsid w:val="3F2191C8"/>
    <w:rsid w:val="3F225854"/>
    <w:rsid w:val="3F236497"/>
    <w:rsid w:val="3F2437F1"/>
    <w:rsid w:val="3F27117E"/>
    <w:rsid w:val="3F2796B7"/>
    <w:rsid w:val="3F280403"/>
    <w:rsid w:val="3F285788"/>
    <w:rsid w:val="3F2B71C2"/>
    <w:rsid w:val="3F2B9DED"/>
    <w:rsid w:val="3F2DBF6E"/>
    <w:rsid w:val="3F2E9B33"/>
    <w:rsid w:val="3F30D338"/>
    <w:rsid w:val="3F315D15"/>
    <w:rsid w:val="3F32E059"/>
    <w:rsid w:val="3F32E552"/>
    <w:rsid w:val="3F342C9C"/>
    <w:rsid w:val="3F351631"/>
    <w:rsid w:val="3F3C2B41"/>
    <w:rsid w:val="3F3CBD96"/>
    <w:rsid w:val="3F3EBAF8"/>
    <w:rsid w:val="3F3EEE84"/>
    <w:rsid w:val="3F429732"/>
    <w:rsid w:val="3F4346CD"/>
    <w:rsid w:val="3F43B882"/>
    <w:rsid w:val="3F43DE6A"/>
    <w:rsid w:val="3F4784CB"/>
    <w:rsid w:val="3F4A1373"/>
    <w:rsid w:val="3F4D579D"/>
    <w:rsid w:val="3F4DD450"/>
    <w:rsid w:val="3F4DF2BD"/>
    <w:rsid w:val="3F509191"/>
    <w:rsid w:val="3F5103A3"/>
    <w:rsid w:val="3F52F515"/>
    <w:rsid w:val="3F5384FC"/>
    <w:rsid w:val="3F544F8D"/>
    <w:rsid w:val="3F548F8B"/>
    <w:rsid w:val="3F57D411"/>
    <w:rsid w:val="3F589A3B"/>
    <w:rsid w:val="3F5D6309"/>
    <w:rsid w:val="3F5E3A01"/>
    <w:rsid w:val="3F5E8B53"/>
    <w:rsid w:val="3F5FB999"/>
    <w:rsid w:val="3F5FE232"/>
    <w:rsid w:val="3F6262BA"/>
    <w:rsid w:val="3F645FE7"/>
    <w:rsid w:val="3F679609"/>
    <w:rsid w:val="3F6AA5C2"/>
    <w:rsid w:val="3F6C0074"/>
    <w:rsid w:val="3F6C4689"/>
    <w:rsid w:val="3F6CC432"/>
    <w:rsid w:val="3F6D6E0E"/>
    <w:rsid w:val="3F6DFB2E"/>
    <w:rsid w:val="3F6F0899"/>
    <w:rsid w:val="3F7004C4"/>
    <w:rsid w:val="3F704206"/>
    <w:rsid w:val="3F71761E"/>
    <w:rsid w:val="3F720C35"/>
    <w:rsid w:val="3F7224E0"/>
    <w:rsid w:val="3F72D7A1"/>
    <w:rsid w:val="3F737DCF"/>
    <w:rsid w:val="3F78F67B"/>
    <w:rsid w:val="3F791CD3"/>
    <w:rsid w:val="3F7B4D87"/>
    <w:rsid w:val="3F7C881E"/>
    <w:rsid w:val="3F7CB878"/>
    <w:rsid w:val="3F7F1C28"/>
    <w:rsid w:val="3F805A1E"/>
    <w:rsid w:val="3F80E5F9"/>
    <w:rsid w:val="3F81C1D6"/>
    <w:rsid w:val="3F836F3B"/>
    <w:rsid w:val="3F848165"/>
    <w:rsid w:val="3F86FCAD"/>
    <w:rsid w:val="3F8713E2"/>
    <w:rsid w:val="3F889637"/>
    <w:rsid w:val="3F89630B"/>
    <w:rsid w:val="3F896DA3"/>
    <w:rsid w:val="3F8B7633"/>
    <w:rsid w:val="3F8BEB89"/>
    <w:rsid w:val="3F904808"/>
    <w:rsid w:val="3F920BAC"/>
    <w:rsid w:val="3F930B4D"/>
    <w:rsid w:val="3F934235"/>
    <w:rsid w:val="3F937F57"/>
    <w:rsid w:val="3F98A070"/>
    <w:rsid w:val="3F99B9A7"/>
    <w:rsid w:val="3F9AE9E0"/>
    <w:rsid w:val="3F9CB3A8"/>
    <w:rsid w:val="3F9CBD75"/>
    <w:rsid w:val="3F9D5423"/>
    <w:rsid w:val="3F9FBDD2"/>
    <w:rsid w:val="3FA28F5C"/>
    <w:rsid w:val="3FA2C27F"/>
    <w:rsid w:val="3FAADA0F"/>
    <w:rsid w:val="3FACA587"/>
    <w:rsid w:val="3FAD5EA3"/>
    <w:rsid w:val="3FB00BD2"/>
    <w:rsid w:val="3FB15C85"/>
    <w:rsid w:val="3FB2423C"/>
    <w:rsid w:val="3FB3EE2A"/>
    <w:rsid w:val="3FB47CFF"/>
    <w:rsid w:val="3FB60C89"/>
    <w:rsid w:val="3FB64DE7"/>
    <w:rsid w:val="3FBA0378"/>
    <w:rsid w:val="3FBC7546"/>
    <w:rsid w:val="3FBD0415"/>
    <w:rsid w:val="3FC01CBA"/>
    <w:rsid w:val="3FC09A55"/>
    <w:rsid w:val="3FC0B31B"/>
    <w:rsid w:val="3FC1793F"/>
    <w:rsid w:val="3FC17FD6"/>
    <w:rsid w:val="3FC21F93"/>
    <w:rsid w:val="3FC24671"/>
    <w:rsid w:val="3FC25204"/>
    <w:rsid w:val="3FC2E3B9"/>
    <w:rsid w:val="3FC417B2"/>
    <w:rsid w:val="3FC66CAF"/>
    <w:rsid w:val="3FC7F72C"/>
    <w:rsid w:val="3FC8F8BC"/>
    <w:rsid w:val="3FC95AED"/>
    <w:rsid w:val="3FCD6AB8"/>
    <w:rsid w:val="3FCE6878"/>
    <w:rsid w:val="3FD11E0D"/>
    <w:rsid w:val="3FD415A0"/>
    <w:rsid w:val="3FD4C4FA"/>
    <w:rsid w:val="3FD8B985"/>
    <w:rsid w:val="3FD92829"/>
    <w:rsid w:val="3FDA5D74"/>
    <w:rsid w:val="3FDC65F4"/>
    <w:rsid w:val="3FDC6730"/>
    <w:rsid w:val="3FDCA350"/>
    <w:rsid w:val="3FDCCC4F"/>
    <w:rsid w:val="3FDFC6D8"/>
    <w:rsid w:val="3FDFDB26"/>
    <w:rsid w:val="3FE0A231"/>
    <w:rsid w:val="3FE216E3"/>
    <w:rsid w:val="3FE23418"/>
    <w:rsid w:val="3FE5B91D"/>
    <w:rsid w:val="3FE696C4"/>
    <w:rsid w:val="3FE73341"/>
    <w:rsid w:val="3FE82C1F"/>
    <w:rsid w:val="3FE90E75"/>
    <w:rsid w:val="3FE997D1"/>
    <w:rsid w:val="3FEC2A38"/>
    <w:rsid w:val="3FEC41C0"/>
    <w:rsid w:val="3FECDF13"/>
    <w:rsid w:val="3FEE05E8"/>
    <w:rsid w:val="3FEEEA25"/>
    <w:rsid w:val="3FF4EB31"/>
    <w:rsid w:val="3FF61E49"/>
    <w:rsid w:val="3FF8A7D0"/>
    <w:rsid w:val="3FFABAD5"/>
    <w:rsid w:val="3FFB8D39"/>
    <w:rsid w:val="4000CFEB"/>
    <w:rsid w:val="40029AEF"/>
    <w:rsid w:val="4003CA29"/>
    <w:rsid w:val="40046ABA"/>
    <w:rsid w:val="400756AD"/>
    <w:rsid w:val="40098E43"/>
    <w:rsid w:val="400DA18E"/>
    <w:rsid w:val="400E164F"/>
    <w:rsid w:val="400F3A8C"/>
    <w:rsid w:val="400F42EB"/>
    <w:rsid w:val="40118E92"/>
    <w:rsid w:val="40149014"/>
    <w:rsid w:val="40171351"/>
    <w:rsid w:val="401A0BF9"/>
    <w:rsid w:val="401EAF6D"/>
    <w:rsid w:val="40246698"/>
    <w:rsid w:val="4029C4D1"/>
    <w:rsid w:val="402ACBFD"/>
    <w:rsid w:val="402BB0A9"/>
    <w:rsid w:val="402CDD24"/>
    <w:rsid w:val="402D7913"/>
    <w:rsid w:val="402E56BC"/>
    <w:rsid w:val="402F88DE"/>
    <w:rsid w:val="40314977"/>
    <w:rsid w:val="4031C871"/>
    <w:rsid w:val="40333CF3"/>
    <w:rsid w:val="40346C27"/>
    <w:rsid w:val="4034C7ED"/>
    <w:rsid w:val="40354716"/>
    <w:rsid w:val="4036BCBE"/>
    <w:rsid w:val="403A31B4"/>
    <w:rsid w:val="403E2A5E"/>
    <w:rsid w:val="403F4B16"/>
    <w:rsid w:val="4041EFA0"/>
    <w:rsid w:val="40451971"/>
    <w:rsid w:val="4045B3C6"/>
    <w:rsid w:val="404A607D"/>
    <w:rsid w:val="404AF25F"/>
    <w:rsid w:val="404B263E"/>
    <w:rsid w:val="404B977A"/>
    <w:rsid w:val="404CD18E"/>
    <w:rsid w:val="404FF0E1"/>
    <w:rsid w:val="405086F2"/>
    <w:rsid w:val="40526668"/>
    <w:rsid w:val="4052E2DE"/>
    <w:rsid w:val="405553AB"/>
    <w:rsid w:val="40568FB7"/>
    <w:rsid w:val="40571C18"/>
    <w:rsid w:val="4062327F"/>
    <w:rsid w:val="40625904"/>
    <w:rsid w:val="40629A50"/>
    <w:rsid w:val="4064356B"/>
    <w:rsid w:val="4066BB07"/>
    <w:rsid w:val="4069CCA3"/>
    <w:rsid w:val="406A463A"/>
    <w:rsid w:val="406E71B7"/>
    <w:rsid w:val="406F776C"/>
    <w:rsid w:val="40705167"/>
    <w:rsid w:val="4071A881"/>
    <w:rsid w:val="4073A70F"/>
    <w:rsid w:val="40748EB4"/>
    <w:rsid w:val="4077F8F4"/>
    <w:rsid w:val="4079020C"/>
    <w:rsid w:val="4079FAD4"/>
    <w:rsid w:val="407B5EE3"/>
    <w:rsid w:val="40802D94"/>
    <w:rsid w:val="4081A3DE"/>
    <w:rsid w:val="40899A08"/>
    <w:rsid w:val="408C7358"/>
    <w:rsid w:val="408E69EB"/>
    <w:rsid w:val="408FBD7C"/>
    <w:rsid w:val="408FF1E1"/>
    <w:rsid w:val="40914EAE"/>
    <w:rsid w:val="409573A7"/>
    <w:rsid w:val="409C30C0"/>
    <w:rsid w:val="409C5381"/>
    <w:rsid w:val="409FC58D"/>
    <w:rsid w:val="40A464FE"/>
    <w:rsid w:val="40A47F0C"/>
    <w:rsid w:val="40A56DB4"/>
    <w:rsid w:val="40A67D17"/>
    <w:rsid w:val="40A898A5"/>
    <w:rsid w:val="40A8D743"/>
    <w:rsid w:val="40ABD85E"/>
    <w:rsid w:val="40AD0BF0"/>
    <w:rsid w:val="40B0B624"/>
    <w:rsid w:val="40B4C2B9"/>
    <w:rsid w:val="40B6283F"/>
    <w:rsid w:val="40B67025"/>
    <w:rsid w:val="40B7246B"/>
    <w:rsid w:val="40B78CFF"/>
    <w:rsid w:val="40B7DD17"/>
    <w:rsid w:val="40B88B68"/>
    <w:rsid w:val="40B99F62"/>
    <w:rsid w:val="40BA0FE6"/>
    <w:rsid w:val="40BA60B6"/>
    <w:rsid w:val="40BAEFE4"/>
    <w:rsid w:val="40BB70C6"/>
    <w:rsid w:val="40BBCE1B"/>
    <w:rsid w:val="40BDCA77"/>
    <w:rsid w:val="40C10BA6"/>
    <w:rsid w:val="40C2E9F0"/>
    <w:rsid w:val="40C97605"/>
    <w:rsid w:val="40CA19DA"/>
    <w:rsid w:val="40CA3164"/>
    <w:rsid w:val="40CBB1F6"/>
    <w:rsid w:val="40CBFAE3"/>
    <w:rsid w:val="40CC0C18"/>
    <w:rsid w:val="40CE49D8"/>
    <w:rsid w:val="40CECBA7"/>
    <w:rsid w:val="40CF6A9C"/>
    <w:rsid w:val="40CFA7B7"/>
    <w:rsid w:val="40D17B29"/>
    <w:rsid w:val="40D2EA50"/>
    <w:rsid w:val="40D49046"/>
    <w:rsid w:val="40D4C184"/>
    <w:rsid w:val="40D4F540"/>
    <w:rsid w:val="40D5DF94"/>
    <w:rsid w:val="40D70FDC"/>
    <w:rsid w:val="40D76A61"/>
    <w:rsid w:val="40D8AEFB"/>
    <w:rsid w:val="40DCAEC6"/>
    <w:rsid w:val="40DD0BC2"/>
    <w:rsid w:val="40E1B909"/>
    <w:rsid w:val="40E48F32"/>
    <w:rsid w:val="40E7E870"/>
    <w:rsid w:val="40E94ED6"/>
    <w:rsid w:val="40EAB684"/>
    <w:rsid w:val="40EC4046"/>
    <w:rsid w:val="40EF464D"/>
    <w:rsid w:val="40F33B31"/>
    <w:rsid w:val="40F43241"/>
    <w:rsid w:val="40F683AC"/>
    <w:rsid w:val="40F8B3CE"/>
    <w:rsid w:val="40F90F6E"/>
    <w:rsid w:val="40FA795E"/>
    <w:rsid w:val="40FC43EF"/>
    <w:rsid w:val="4101ECA2"/>
    <w:rsid w:val="41022647"/>
    <w:rsid w:val="4102740F"/>
    <w:rsid w:val="410274F0"/>
    <w:rsid w:val="41038F2F"/>
    <w:rsid w:val="4103E95D"/>
    <w:rsid w:val="41085403"/>
    <w:rsid w:val="41087217"/>
    <w:rsid w:val="410A31AE"/>
    <w:rsid w:val="410A8C1B"/>
    <w:rsid w:val="410B3990"/>
    <w:rsid w:val="410CCEE7"/>
    <w:rsid w:val="410D2916"/>
    <w:rsid w:val="410DC4EB"/>
    <w:rsid w:val="410EA814"/>
    <w:rsid w:val="410FB820"/>
    <w:rsid w:val="4113C655"/>
    <w:rsid w:val="411505F1"/>
    <w:rsid w:val="41162586"/>
    <w:rsid w:val="41165E85"/>
    <w:rsid w:val="411E3F7A"/>
    <w:rsid w:val="411F65F9"/>
    <w:rsid w:val="4120F8AB"/>
    <w:rsid w:val="41211DE7"/>
    <w:rsid w:val="4121D375"/>
    <w:rsid w:val="41238654"/>
    <w:rsid w:val="41239033"/>
    <w:rsid w:val="41268D38"/>
    <w:rsid w:val="412C8BEB"/>
    <w:rsid w:val="412D4598"/>
    <w:rsid w:val="412E2931"/>
    <w:rsid w:val="412FB9D5"/>
    <w:rsid w:val="41311405"/>
    <w:rsid w:val="4132B285"/>
    <w:rsid w:val="4133951F"/>
    <w:rsid w:val="41371B46"/>
    <w:rsid w:val="41389B56"/>
    <w:rsid w:val="4139033A"/>
    <w:rsid w:val="41397E66"/>
    <w:rsid w:val="4139B484"/>
    <w:rsid w:val="413B6B14"/>
    <w:rsid w:val="413CA534"/>
    <w:rsid w:val="413E59EE"/>
    <w:rsid w:val="413F9626"/>
    <w:rsid w:val="414512E6"/>
    <w:rsid w:val="41456381"/>
    <w:rsid w:val="414617D0"/>
    <w:rsid w:val="4146A37B"/>
    <w:rsid w:val="4146D5AD"/>
    <w:rsid w:val="41479486"/>
    <w:rsid w:val="414DB287"/>
    <w:rsid w:val="414FA92E"/>
    <w:rsid w:val="41508B4E"/>
    <w:rsid w:val="4151D762"/>
    <w:rsid w:val="4156AF81"/>
    <w:rsid w:val="415918DE"/>
    <w:rsid w:val="415980D5"/>
    <w:rsid w:val="415A5F9B"/>
    <w:rsid w:val="415C0F01"/>
    <w:rsid w:val="415C5B43"/>
    <w:rsid w:val="415CC8F8"/>
    <w:rsid w:val="415FE2DD"/>
    <w:rsid w:val="41603A1F"/>
    <w:rsid w:val="41604898"/>
    <w:rsid w:val="41653EA7"/>
    <w:rsid w:val="41658F24"/>
    <w:rsid w:val="4165B39B"/>
    <w:rsid w:val="4167671A"/>
    <w:rsid w:val="41694BD5"/>
    <w:rsid w:val="416AF7AD"/>
    <w:rsid w:val="416B8E64"/>
    <w:rsid w:val="416C441E"/>
    <w:rsid w:val="416E44FB"/>
    <w:rsid w:val="4170A586"/>
    <w:rsid w:val="4173B0F3"/>
    <w:rsid w:val="41764A23"/>
    <w:rsid w:val="4176802C"/>
    <w:rsid w:val="417F1FDD"/>
    <w:rsid w:val="41803DD7"/>
    <w:rsid w:val="41852AE0"/>
    <w:rsid w:val="41885553"/>
    <w:rsid w:val="418890D8"/>
    <w:rsid w:val="41892C43"/>
    <w:rsid w:val="418BD5AF"/>
    <w:rsid w:val="418CA47B"/>
    <w:rsid w:val="418CE840"/>
    <w:rsid w:val="418D2C2F"/>
    <w:rsid w:val="418D4F25"/>
    <w:rsid w:val="418D91A0"/>
    <w:rsid w:val="418EB515"/>
    <w:rsid w:val="41906E9D"/>
    <w:rsid w:val="419122EC"/>
    <w:rsid w:val="41927103"/>
    <w:rsid w:val="4192D8AF"/>
    <w:rsid w:val="4193F882"/>
    <w:rsid w:val="419499B8"/>
    <w:rsid w:val="4197DB22"/>
    <w:rsid w:val="4198DE31"/>
    <w:rsid w:val="419A77AF"/>
    <w:rsid w:val="419AC9CC"/>
    <w:rsid w:val="419D21F1"/>
    <w:rsid w:val="419F86B2"/>
    <w:rsid w:val="41A1EF42"/>
    <w:rsid w:val="41A29BCF"/>
    <w:rsid w:val="41A2A677"/>
    <w:rsid w:val="41A2D8EC"/>
    <w:rsid w:val="41A54BBC"/>
    <w:rsid w:val="41A5C8EE"/>
    <w:rsid w:val="41A90657"/>
    <w:rsid w:val="41AA45BD"/>
    <w:rsid w:val="41AEBAC8"/>
    <w:rsid w:val="41AECA96"/>
    <w:rsid w:val="41B0635D"/>
    <w:rsid w:val="41B2101F"/>
    <w:rsid w:val="41B5B87B"/>
    <w:rsid w:val="41B64682"/>
    <w:rsid w:val="41B6AC87"/>
    <w:rsid w:val="41B895C4"/>
    <w:rsid w:val="41BB439A"/>
    <w:rsid w:val="41BD36E4"/>
    <w:rsid w:val="41BF606E"/>
    <w:rsid w:val="41C31BB4"/>
    <w:rsid w:val="41C3BA21"/>
    <w:rsid w:val="41C77627"/>
    <w:rsid w:val="41C80E62"/>
    <w:rsid w:val="41C9D377"/>
    <w:rsid w:val="41CB0DCE"/>
    <w:rsid w:val="41CB4E2F"/>
    <w:rsid w:val="41CBBBA1"/>
    <w:rsid w:val="41CC594E"/>
    <w:rsid w:val="41CF84EF"/>
    <w:rsid w:val="41D15896"/>
    <w:rsid w:val="41D41DF2"/>
    <w:rsid w:val="41D520FD"/>
    <w:rsid w:val="41D5214C"/>
    <w:rsid w:val="41D5398F"/>
    <w:rsid w:val="41D5ADD2"/>
    <w:rsid w:val="41D69F45"/>
    <w:rsid w:val="41D7622A"/>
    <w:rsid w:val="41D7D3FD"/>
    <w:rsid w:val="41D8DA2B"/>
    <w:rsid w:val="41D9B3C9"/>
    <w:rsid w:val="41DAAD17"/>
    <w:rsid w:val="41DD48EE"/>
    <w:rsid w:val="41DE02DC"/>
    <w:rsid w:val="41DE82F7"/>
    <w:rsid w:val="41DF7B66"/>
    <w:rsid w:val="41DFB631"/>
    <w:rsid w:val="41E2EC9D"/>
    <w:rsid w:val="41E54B99"/>
    <w:rsid w:val="41E6E661"/>
    <w:rsid w:val="41E921D3"/>
    <w:rsid w:val="41E9E4F2"/>
    <w:rsid w:val="41EC1DD1"/>
    <w:rsid w:val="41EDC3E4"/>
    <w:rsid w:val="41EF24AB"/>
    <w:rsid w:val="41F04BF1"/>
    <w:rsid w:val="41F1EE0D"/>
    <w:rsid w:val="41F82E8F"/>
    <w:rsid w:val="41FA0F4B"/>
    <w:rsid w:val="41FABF96"/>
    <w:rsid w:val="4201B48C"/>
    <w:rsid w:val="420427AB"/>
    <w:rsid w:val="4207AB68"/>
    <w:rsid w:val="4207B411"/>
    <w:rsid w:val="42084726"/>
    <w:rsid w:val="42090C09"/>
    <w:rsid w:val="42092DBE"/>
    <w:rsid w:val="420E8273"/>
    <w:rsid w:val="420F7D8E"/>
    <w:rsid w:val="4212E12A"/>
    <w:rsid w:val="42133E0F"/>
    <w:rsid w:val="4216C243"/>
    <w:rsid w:val="42181FD9"/>
    <w:rsid w:val="421840BD"/>
    <w:rsid w:val="4218D2DF"/>
    <w:rsid w:val="421A32F7"/>
    <w:rsid w:val="421A8C68"/>
    <w:rsid w:val="421B5AEC"/>
    <w:rsid w:val="421C23E9"/>
    <w:rsid w:val="421E35A3"/>
    <w:rsid w:val="421ED349"/>
    <w:rsid w:val="42249E16"/>
    <w:rsid w:val="4225FD47"/>
    <w:rsid w:val="4227E4D9"/>
    <w:rsid w:val="422A0229"/>
    <w:rsid w:val="422A495F"/>
    <w:rsid w:val="422EF6F1"/>
    <w:rsid w:val="4231B5DE"/>
    <w:rsid w:val="42338F2A"/>
    <w:rsid w:val="4233D174"/>
    <w:rsid w:val="423425EF"/>
    <w:rsid w:val="4235EA1F"/>
    <w:rsid w:val="4236C196"/>
    <w:rsid w:val="42388F5E"/>
    <w:rsid w:val="423915B2"/>
    <w:rsid w:val="423977C4"/>
    <w:rsid w:val="423AC4E9"/>
    <w:rsid w:val="423BB053"/>
    <w:rsid w:val="423C404F"/>
    <w:rsid w:val="423CB237"/>
    <w:rsid w:val="4240417E"/>
    <w:rsid w:val="424085EF"/>
    <w:rsid w:val="4240A70A"/>
    <w:rsid w:val="4241DE19"/>
    <w:rsid w:val="42456E76"/>
    <w:rsid w:val="42466EA8"/>
    <w:rsid w:val="4247902D"/>
    <w:rsid w:val="4247D8EE"/>
    <w:rsid w:val="4247FEDA"/>
    <w:rsid w:val="42489E65"/>
    <w:rsid w:val="4248A4C5"/>
    <w:rsid w:val="4249246D"/>
    <w:rsid w:val="4249763C"/>
    <w:rsid w:val="424B9AE8"/>
    <w:rsid w:val="424BE137"/>
    <w:rsid w:val="424C1E27"/>
    <w:rsid w:val="425092A1"/>
    <w:rsid w:val="4250B021"/>
    <w:rsid w:val="42512520"/>
    <w:rsid w:val="4251AD86"/>
    <w:rsid w:val="4251FCCE"/>
    <w:rsid w:val="42529ECA"/>
    <w:rsid w:val="4252BC9F"/>
    <w:rsid w:val="42554CA2"/>
    <w:rsid w:val="42557693"/>
    <w:rsid w:val="425A5822"/>
    <w:rsid w:val="425CE7E8"/>
    <w:rsid w:val="425D5F55"/>
    <w:rsid w:val="425DC9CE"/>
    <w:rsid w:val="425E224E"/>
    <w:rsid w:val="425F90B3"/>
    <w:rsid w:val="425FC4F7"/>
    <w:rsid w:val="4260FA31"/>
    <w:rsid w:val="426343A9"/>
    <w:rsid w:val="4263D6EA"/>
    <w:rsid w:val="42647543"/>
    <w:rsid w:val="42662AAE"/>
    <w:rsid w:val="42685CB2"/>
    <w:rsid w:val="426C8FF2"/>
    <w:rsid w:val="426E988D"/>
    <w:rsid w:val="427066A6"/>
    <w:rsid w:val="42720A55"/>
    <w:rsid w:val="42723922"/>
    <w:rsid w:val="42732D0A"/>
    <w:rsid w:val="4274A695"/>
    <w:rsid w:val="4277D0B4"/>
    <w:rsid w:val="427B0616"/>
    <w:rsid w:val="427CC4E1"/>
    <w:rsid w:val="428496D8"/>
    <w:rsid w:val="4287B3C0"/>
    <w:rsid w:val="428833B8"/>
    <w:rsid w:val="4288EB93"/>
    <w:rsid w:val="428ACB99"/>
    <w:rsid w:val="428D625A"/>
    <w:rsid w:val="428F93C2"/>
    <w:rsid w:val="4291CAF2"/>
    <w:rsid w:val="4293B743"/>
    <w:rsid w:val="429407B1"/>
    <w:rsid w:val="4294F49A"/>
    <w:rsid w:val="42961933"/>
    <w:rsid w:val="4296A56B"/>
    <w:rsid w:val="42972768"/>
    <w:rsid w:val="4297B1B6"/>
    <w:rsid w:val="42981D0E"/>
    <w:rsid w:val="42995B3F"/>
    <w:rsid w:val="429EA011"/>
    <w:rsid w:val="429F7490"/>
    <w:rsid w:val="429FE86D"/>
    <w:rsid w:val="42A052D9"/>
    <w:rsid w:val="42A40D58"/>
    <w:rsid w:val="42A9DFD8"/>
    <w:rsid w:val="42AA4EF9"/>
    <w:rsid w:val="42AA60DE"/>
    <w:rsid w:val="42B02AB7"/>
    <w:rsid w:val="42B10E6A"/>
    <w:rsid w:val="42B23400"/>
    <w:rsid w:val="42B322A8"/>
    <w:rsid w:val="42B479FA"/>
    <w:rsid w:val="42B54C94"/>
    <w:rsid w:val="42B64020"/>
    <w:rsid w:val="42B731F4"/>
    <w:rsid w:val="42B785E8"/>
    <w:rsid w:val="42BAC3B7"/>
    <w:rsid w:val="42BB5C06"/>
    <w:rsid w:val="42BE837A"/>
    <w:rsid w:val="42BF9E8F"/>
    <w:rsid w:val="42C07DD0"/>
    <w:rsid w:val="42C080AE"/>
    <w:rsid w:val="42C194C1"/>
    <w:rsid w:val="42C32C38"/>
    <w:rsid w:val="42C39FC7"/>
    <w:rsid w:val="42C5F16D"/>
    <w:rsid w:val="42CA914D"/>
    <w:rsid w:val="42CE84E4"/>
    <w:rsid w:val="42D048ED"/>
    <w:rsid w:val="42D35346"/>
    <w:rsid w:val="42D3CE24"/>
    <w:rsid w:val="42D574F9"/>
    <w:rsid w:val="42D6BBA1"/>
    <w:rsid w:val="42DB573E"/>
    <w:rsid w:val="42DDF845"/>
    <w:rsid w:val="42DE0105"/>
    <w:rsid w:val="42E1AE94"/>
    <w:rsid w:val="42E22748"/>
    <w:rsid w:val="42E45FAC"/>
    <w:rsid w:val="42E6A4FE"/>
    <w:rsid w:val="42E7260D"/>
    <w:rsid w:val="42E88C74"/>
    <w:rsid w:val="42EFEF72"/>
    <w:rsid w:val="42F0819D"/>
    <w:rsid w:val="42F56711"/>
    <w:rsid w:val="42F7009B"/>
    <w:rsid w:val="42F71A3F"/>
    <w:rsid w:val="42F75523"/>
    <w:rsid w:val="42F8B9AA"/>
    <w:rsid w:val="42F9F20C"/>
    <w:rsid w:val="42FC35A0"/>
    <w:rsid w:val="42FDF6DB"/>
    <w:rsid w:val="42FF189A"/>
    <w:rsid w:val="43011267"/>
    <w:rsid w:val="430274EB"/>
    <w:rsid w:val="4302EF43"/>
    <w:rsid w:val="4307C85E"/>
    <w:rsid w:val="430957FE"/>
    <w:rsid w:val="43098B4C"/>
    <w:rsid w:val="4309E8AD"/>
    <w:rsid w:val="430B3744"/>
    <w:rsid w:val="430C7AF7"/>
    <w:rsid w:val="431152AA"/>
    <w:rsid w:val="43121A57"/>
    <w:rsid w:val="43150FB3"/>
    <w:rsid w:val="43153BA7"/>
    <w:rsid w:val="43156BCC"/>
    <w:rsid w:val="4315DD2D"/>
    <w:rsid w:val="4316509A"/>
    <w:rsid w:val="43166408"/>
    <w:rsid w:val="4317FEA4"/>
    <w:rsid w:val="431E6861"/>
    <w:rsid w:val="431F07A6"/>
    <w:rsid w:val="431F122D"/>
    <w:rsid w:val="43200BB3"/>
    <w:rsid w:val="4320F357"/>
    <w:rsid w:val="4321DC6A"/>
    <w:rsid w:val="43276676"/>
    <w:rsid w:val="4327FF73"/>
    <w:rsid w:val="432939E1"/>
    <w:rsid w:val="432B4569"/>
    <w:rsid w:val="432BBD0C"/>
    <w:rsid w:val="432D55AB"/>
    <w:rsid w:val="432F3453"/>
    <w:rsid w:val="4331C70D"/>
    <w:rsid w:val="433336E3"/>
    <w:rsid w:val="4335321C"/>
    <w:rsid w:val="4335D2DD"/>
    <w:rsid w:val="4336E506"/>
    <w:rsid w:val="433723D5"/>
    <w:rsid w:val="43376A7F"/>
    <w:rsid w:val="433B3441"/>
    <w:rsid w:val="433B44E3"/>
    <w:rsid w:val="433CA3EF"/>
    <w:rsid w:val="433CEF12"/>
    <w:rsid w:val="433DFF84"/>
    <w:rsid w:val="43406386"/>
    <w:rsid w:val="4341416C"/>
    <w:rsid w:val="4341675B"/>
    <w:rsid w:val="43471A70"/>
    <w:rsid w:val="4349119A"/>
    <w:rsid w:val="43493054"/>
    <w:rsid w:val="43498AC1"/>
    <w:rsid w:val="434A908E"/>
    <w:rsid w:val="434DA824"/>
    <w:rsid w:val="4350EA14"/>
    <w:rsid w:val="43548525"/>
    <w:rsid w:val="4354B17C"/>
    <w:rsid w:val="4354CE0A"/>
    <w:rsid w:val="43551687"/>
    <w:rsid w:val="4356754B"/>
    <w:rsid w:val="4359E88C"/>
    <w:rsid w:val="435C8248"/>
    <w:rsid w:val="435EB242"/>
    <w:rsid w:val="43616028"/>
    <w:rsid w:val="4363644E"/>
    <w:rsid w:val="4363BA08"/>
    <w:rsid w:val="43649BBD"/>
    <w:rsid w:val="4366F1CD"/>
    <w:rsid w:val="4366FE85"/>
    <w:rsid w:val="43688A66"/>
    <w:rsid w:val="4368DBDF"/>
    <w:rsid w:val="436A9DB5"/>
    <w:rsid w:val="436B38DE"/>
    <w:rsid w:val="436B64B6"/>
    <w:rsid w:val="436B6DD2"/>
    <w:rsid w:val="436E0BD1"/>
    <w:rsid w:val="437026D0"/>
    <w:rsid w:val="4370AC43"/>
    <w:rsid w:val="43727C14"/>
    <w:rsid w:val="43756470"/>
    <w:rsid w:val="4375B441"/>
    <w:rsid w:val="43780F29"/>
    <w:rsid w:val="43797D76"/>
    <w:rsid w:val="437AC0EF"/>
    <w:rsid w:val="437B65B9"/>
    <w:rsid w:val="437E8F68"/>
    <w:rsid w:val="4380EE7F"/>
    <w:rsid w:val="438287E5"/>
    <w:rsid w:val="4382E7CC"/>
    <w:rsid w:val="43835261"/>
    <w:rsid w:val="4386E7F1"/>
    <w:rsid w:val="4387C14E"/>
    <w:rsid w:val="43880A53"/>
    <w:rsid w:val="4389B153"/>
    <w:rsid w:val="438BB8E9"/>
    <w:rsid w:val="438DD074"/>
    <w:rsid w:val="438FD82F"/>
    <w:rsid w:val="43902039"/>
    <w:rsid w:val="43915E4C"/>
    <w:rsid w:val="43923036"/>
    <w:rsid w:val="439638C8"/>
    <w:rsid w:val="4399C943"/>
    <w:rsid w:val="439AC410"/>
    <w:rsid w:val="439BB5CC"/>
    <w:rsid w:val="439E740A"/>
    <w:rsid w:val="43A00966"/>
    <w:rsid w:val="43A183AC"/>
    <w:rsid w:val="43A76A20"/>
    <w:rsid w:val="43A9C3F3"/>
    <w:rsid w:val="43AC3685"/>
    <w:rsid w:val="43AE2B67"/>
    <w:rsid w:val="43B51613"/>
    <w:rsid w:val="43B7EDBA"/>
    <w:rsid w:val="43B91425"/>
    <w:rsid w:val="43B94C29"/>
    <w:rsid w:val="43BAE417"/>
    <w:rsid w:val="43BBE56F"/>
    <w:rsid w:val="43BC2E94"/>
    <w:rsid w:val="43BF344C"/>
    <w:rsid w:val="43C70D47"/>
    <w:rsid w:val="43C9508A"/>
    <w:rsid w:val="43CB3795"/>
    <w:rsid w:val="43CB75C5"/>
    <w:rsid w:val="43CD10D0"/>
    <w:rsid w:val="43CE5E05"/>
    <w:rsid w:val="43D005C0"/>
    <w:rsid w:val="43D124AA"/>
    <w:rsid w:val="43D196E9"/>
    <w:rsid w:val="43D31E27"/>
    <w:rsid w:val="43D3C718"/>
    <w:rsid w:val="43D56DB4"/>
    <w:rsid w:val="43D64D42"/>
    <w:rsid w:val="43D75C1C"/>
    <w:rsid w:val="43D8B5A6"/>
    <w:rsid w:val="43DADACF"/>
    <w:rsid w:val="43DBCE01"/>
    <w:rsid w:val="43DD7C8C"/>
    <w:rsid w:val="43E14795"/>
    <w:rsid w:val="43E28934"/>
    <w:rsid w:val="43E2F4C1"/>
    <w:rsid w:val="43E58BA2"/>
    <w:rsid w:val="43E7FB97"/>
    <w:rsid w:val="43E87AC5"/>
    <w:rsid w:val="43E8805B"/>
    <w:rsid w:val="43EB42CF"/>
    <w:rsid w:val="43EBADCB"/>
    <w:rsid w:val="43ECF027"/>
    <w:rsid w:val="43ED522E"/>
    <w:rsid w:val="43ED6674"/>
    <w:rsid w:val="43EE6FC0"/>
    <w:rsid w:val="43F0805D"/>
    <w:rsid w:val="43F0DE7D"/>
    <w:rsid w:val="43F215B5"/>
    <w:rsid w:val="43F3B754"/>
    <w:rsid w:val="43F40DF3"/>
    <w:rsid w:val="43F69DA9"/>
    <w:rsid w:val="43F7ADDB"/>
    <w:rsid w:val="43F959BA"/>
    <w:rsid w:val="43FAA858"/>
    <w:rsid w:val="43FAB6A2"/>
    <w:rsid w:val="43FB0DC4"/>
    <w:rsid w:val="43FBFA3E"/>
    <w:rsid w:val="4402A310"/>
    <w:rsid w:val="44030224"/>
    <w:rsid w:val="44053BEC"/>
    <w:rsid w:val="440B0DA1"/>
    <w:rsid w:val="440BF21A"/>
    <w:rsid w:val="440D8056"/>
    <w:rsid w:val="4411DA68"/>
    <w:rsid w:val="4412206F"/>
    <w:rsid w:val="44127DDF"/>
    <w:rsid w:val="4415DF10"/>
    <w:rsid w:val="44187536"/>
    <w:rsid w:val="44188C7B"/>
    <w:rsid w:val="441B6834"/>
    <w:rsid w:val="441BF875"/>
    <w:rsid w:val="441C5CC9"/>
    <w:rsid w:val="441DC1AF"/>
    <w:rsid w:val="441FCFB2"/>
    <w:rsid w:val="44205866"/>
    <w:rsid w:val="4423A513"/>
    <w:rsid w:val="44240B65"/>
    <w:rsid w:val="4424C64D"/>
    <w:rsid w:val="44261F99"/>
    <w:rsid w:val="4426690D"/>
    <w:rsid w:val="44287E13"/>
    <w:rsid w:val="442A0ACB"/>
    <w:rsid w:val="442B361A"/>
    <w:rsid w:val="442D36CC"/>
    <w:rsid w:val="442E21DC"/>
    <w:rsid w:val="44318208"/>
    <w:rsid w:val="443218E3"/>
    <w:rsid w:val="44321C27"/>
    <w:rsid w:val="4432A973"/>
    <w:rsid w:val="4435BD19"/>
    <w:rsid w:val="4437370D"/>
    <w:rsid w:val="4437F27E"/>
    <w:rsid w:val="44394C96"/>
    <w:rsid w:val="443AB658"/>
    <w:rsid w:val="443B0E5A"/>
    <w:rsid w:val="443B3662"/>
    <w:rsid w:val="443E5B82"/>
    <w:rsid w:val="443FC03E"/>
    <w:rsid w:val="4442EA11"/>
    <w:rsid w:val="4443CD37"/>
    <w:rsid w:val="4446F572"/>
    <w:rsid w:val="44491CC6"/>
    <w:rsid w:val="444990AF"/>
    <w:rsid w:val="444D3295"/>
    <w:rsid w:val="444F18B7"/>
    <w:rsid w:val="4452464C"/>
    <w:rsid w:val="44530A67"/>
    <w:rsid w:val="4455CBBC"/>
    <w:rsid w:val="445E7BD9"/>
    <w:rsid w:val="446003FA"/>
    <w:rsid w:val="446019AA"/>
    <w:rsid w:val="44613385"/>
    <w:rsid w:val="4462CB1C"/>
    <w:rsid w:val="4462E761"/>
    <w:rsid w:val="4462F5F3"/>
    <w:rsid w:val="446372AE"/>
    <w:rsid w:val="4464A86E"/>
    <w:rsid w:val="4465E865"/>
    <w:rsid w:val="446C3B95"/>
    <w:rsid w:val="446C6A88"/>
    <w:rsid w:val="446D239E"/>
    <w:rsid w:val="44717B67"/>
    <w:rsid w:val="44732D78"/>
    <w:rsid w:val="44759EC6"/>
    <w:rsid w:val="4476F1C2"/>
    <w:rsid w:val="44775B1D"/>
    <w:rsid w:val="44787428"/>
    <w:rsid w:val="4479A0F1"/>
    <w:rsid w:val="4479AB10"/>
    <w:rsid w:val="447A993F"/>
    <w:rsid w:val="447BEBEB"/>
    <w:rsid w:val="44801E1F"/>
    <w:rsid w:val="4480480B"/>
    <w:rsid w:val="44835876"/>
    <w:rsid w:val="4483F385"/>
    <w:rsid w:val="4484ED3D"/>
    <w:rsid w:val="44864AD4"/>
    <w:rsid w:val="4486603F"/>
    <w:rsid w:val="4487846E"/>
    <w:rsid w:val="44882264"/>
    <w:rsid w:val="448878FB"/>
    <w:rsid w:val="44891B1D"/>
    <w:rsid w:val="448D1ADA"/>
    <w:rsid w:val="448DE0ED"/>
    <w:rsid w:val="448FD2D6"/>
    <w:rsid w:val="44927839"/>
    <w:rsid w:val="4493EE62"/>
    <w:rsid w:val="44977E6A"/>
    <w:rsid w:val="4498CFA6"/>
    <w:rsid w:val="449CA541"/>
    <w:rsid w:val="449CD1F6"/>
    <w:rsid w:val="449E235B"/>
    <w:rsid w:val="44A1C1CF"/>
    <w:rsid w:val="44A602BD"/>
    <w:rsid w:val="44A63F36"/>
    <w:rsid w:val="44A6E9B3"/>
    <w:rsid w:val="44AD99AD"/>
    <w:rsid w:val="44AE077F"/>
    <w:rsid w:val="44B0FFEC"/>
    <w:rsid w:val="44B24166"/>
    <w:rsid w:val="44B475DE"/>
    <w:rsid w:val="44B91CB5"/>
    <w:rsid w:val="44BDF536"/>
    <w:rsid w:val="44BE5303"/>
    <w:rsid w:val="44BEECB3"/>
    <w:rsid w:val="44BFE3E2"/>
    <w:rsid w:val="44C26B65"/>
    <w:rsid w:val="44C5A98D"/>
    <w:rsid w:val="44C60D6A"/>
    <w:rsid w:val="44C7BD05"/>
    <w:rsid w:val="44CAB459"/>
    <w:rsid w:val="44D69A3A"/>
    <w:rsid w:val="44D6A7F7"/>
    <w:rsid w:val="44D9CFE5"/>
    <w:rsid w:val="44DAAA18"/>
    <w:rsid w:val="44DB645B"/>
    <w:rsid w:val="44DC7571"/>
    <w:rsid w:val="44E1C6DF"/>
    <w:rsid w:val="44E3BF91"/>
    <w:rsid w:val="44E461F9"/>
    <w:rsid w:val="44E4DEEA"/>
    <w:rsid w:val="44E5F538"/>
    <w:rsid w:val="44E87634"/>
    <w:rsid w:val="44EA9CF4"/>
    <w:rsid w:val="44EB9643"/>
    <w:rsid w:val="44EC8BC2"/>
    <w:rsid w:val="44F05033"/>
    <w:rsid w:val="44F0835A"/>
    <w:rsid w:val="44F2B9A6"/>
    <w:rsid w:val="44F447A7"/>
    <w:rsid w:val="44F5066D"/>
    <w:rsid w:val="44F509E7"/>
    <w:rsid w:val="44F52015"/>
    <w:rsid w:val="44F59C78"/>
    <w:rsid w:val="44FB0743"/>
    <w:rsid w:val="44FB517E"/>
    <w:rsid w:val="44FC6C4F"/>
    <w:rsid w:val="44FCB8DB"/>
    <w:rsid w:val="44FDEEA5"/>
    <w:rsid w:val="450173A0"/>
    <w:rsid w:val="4501E8AA"/>
    <w:rsid w:val="450351F8"/>
    <w:rsid w:val="45035CD4"/>
    <w:rsid w:val="4503E91B"/>
    <w:rsid w:val="4505E944"/>
    <w:rsid w:val="45066FC1"/>
    <w:rsid w:val="4506CD67"/>
    <w:rsid w:val="4506FFF2"/>
    <w:rsid w:val="4507DD6C"/>
    <w:rsid w:val="450930D1"/>
    <w:rsid w:val="4509ADB5"/>
    <w:rsid w:val="4509F39D"/>
    <w:rsid w:val="450B0E7D"/>
    <w:rsid w:val="450B5CD1"/>
    <w:rsid w:val="450C9247"/>
    <w:rsid w:val="451249D0"/>
    <w:rsid w:val="45139016"/>
    <w:rsid w:val="4514CE68"/>
    <w:rsid w:val="45168C3A"/>
    <w:rsid w:val="4516E4AC"/>
    <w:rsid w:val="45183BB1"/>
    <w:rsid w:val="45192F3D"/>
    <w:rsid w:val="451B75B3"/>
    <w:rsid w:val="451E8976"/>
    <w:rsid w:val="451ECA62"/>
    <w:rsid w:val="451EEB2E"/>
    <w:rsid w:val="451FC671"/>
    <w:rsid w:val="4520B47D"/>
    <w:rsid w:val="4523CB06"/>
    <w:rsid w:val="4523CB38"/>
    <w:rsid w:val="45262418"/>
    <w:rsid w:val="45282E59"/>
    <w:rsid w:val="452D3B17"/>
    <w:rsid w:val="45337612"/>
    <w:rsid w:val="4535056C"/>
    <w:rsid w:val="4535C9A6"/>
    <w:rsid w:val="45365EE4"/>
    <w:rsid w:val="45376C79"/>
    <w:rsid w:val="4537AE5B"/>
    <w:rsid w:val="45380BEC"/>
    <w:rsid w:val="4539BB29"/>
    <w:rsid w:val="453A5BF6"/>
    <w:rsid w:val="453B0672"/>
    <w:rsid w:val="453F693A"/>
    <w:rsid w:val="453FAB83"/>
    <w:rsid w:val="45415FED"/>
    <w:rsid w:val="45425202"/>
    <w:rsid w:val="4542E594"/>
    <w:rsid w:val="4543263B"/>
    <w:rsid w:val="45447168"/>
    <w:rsid w:val="4547DF61"/>
    <w:rsid w:val="4548914B"/>
    <w:rsid w:val="454A57CC"/>
    <w:rsid w:val="454C09A6"/>
    <w:rsid w:val="454CF373"/>
    <w:rsid w:val="4551CF85"/>
    <w:rsid w:val="455566A7"/>
    <w:rsid w:val="4559B548"/>
    <w:rsid w:val="455D42C0"/>
    <w:rsid w:val="455F6174"/>
    <w:rsid w:val="4560BE2C"/>
    <w:rsid w:val="4560E6AE"/>
    <w:rsid w:val="45611B98"/>
    <w:rsid w:val="456248E1"/>
    <w:rsid w:val="456532F4"/>
    <w:rsid w:val="4567F5E1"/>
    <w:rsid w:val="456A1D4E"/>
    <w:rsid w:val="456A2A39"/>
    <w:rsid w:val="456BD3AD"/>
    <w:rsid w:val="4570E5E8"/>
    <w:rsid w:val="457217B7"/>
    <w:rsid w:val="45728216"/>
    <w:rsid w:val="4574624A"/>
    <w:rsid w:val="4574652B"/>
    <w:rsid w:val="45757717"/>
    <w:rsid w:val="45776B56"/>
    <w:rsid w:val="4578AC6D"/>
    <w:rsid w:val="457DCF2A"/>
    <w:rsid w:val="457DF483"/>
    <w:rsid w:val="457E71E3"/>
    <w:rsid w:val="4582058E"/>
    <w:rsid w:val="45836D30"/>
    <w:rsid w:val="4584B632"/>
    <w:rsid w:val="45882BE7"/>
    <w:rsid w:val="4588FC00"/>
    <w:rsid w:val="458A7451"/>
    <w:rsid w:val="4590C54C"/>
    <w:rsid w:val="4593D4DE"/>
    <w:rsid w:val="4594D802"/>
    <w:rsid w:val="45961781"/>
    <w:rsid w:val="4596F469"/>
    <w:rsid w:val="4597687F"/>
    <w:rsid w:val="45977D16"/>
    <w:rsid w:val="459AF7AB"/>
    <w:rsid w:val="459B92CB"/>
    <w:rsid w:val="459C09F8"/>
    <w:rsid w:val="459C0B58"/>
    <w:rsid w:val="459D3ED1"/>
    <w:rsid w:val="459EE6B6"/>
    <w:rsid w:val="45A0456B"/>
    <w:rsid w:val="45A07141"/>
    <w:rsid w:val="45A31819"/>
    <w:rsid w:val="45A4A209"/>
    <w:rsid w:val="45A6C40B"/>
    <w:rsid w:val="45A6C561"/>
    <w:rsid w:val="45A71340"/>
    <w:rsid w:val="45A75CD9"/>
    <w:rsid w:val="45AA1DF9"/>
    <w:rsid w:val="45AADA23"/>
    <w:rsid w:val="45AB783C"/>
    <w:rsid w:val="45AF8EF3"/>
    <w:rsid w:val="45B0CB90"/>
    <w:rsid w:val="45B5952B"/>
    <w:rsid w:val="45B7537C"/>
    <w:rsid w:val="45B89FE9"/>
    <w:rsid w:val="45B90878"/>
    <w:rsid w:val="45B91860"/>
    <w:rsid w:val="45BD62E9"/>
    <w:rsid w:val="45BEE4AD"/>
    <w:rsid w:val="45BEF19F"/>
    <w:rsid w:val="45BF1D52"/>
    <w:rsid w:val="45C0850B"/>
    <w:rsid w:val="45C312A5"/>
    <w:rsid w:val="45C56AFE"/>
    <w:rsid w:val="45CADE11"/>
    <w:rsid w:val="45CB2326"/>
    <w:rsid w:val="45CCC971"/>
    <w:rsid w:val="45CD0D2C"/>
    <w:rsid w:val="45CD2621"/>
    <w:rsid w:val="45D1430C"/>
    <w:rsid w:val="45D40FF5"/>
    <w:rsid w:val="45D529CA"/>
    <w:rsid w:val="45D5FAD3"/>
    <w:rsid w:val="45D7E24B"/>
    <w:rsid w:val="45D96C37"/>
    <w:rsid w:val="45DAAA62"/>
    <w:rsid w:val="45DB0674"/>
    <w:rsid w:val="45DCB2B0"/>
    <w:rsid w:val="45DD1E6A"/>
    <w:rsid w:val="45DF6087"/>
    <w:rsid w:val="45E1B6B1"/>
    <w:rsid w:val="45E3A1C8"/>
    <w:rsid w:val="45E4B13A"/>
    <w:rsid w:val="45E9D514"/>
    <w:rsid w:val="45EA7277"/>
    <w:rsid w:val="45EA9840"/>
    <w:rsid w:val="45ECBFA6"/>
    <w:rsid w:val="45EF2B1C"/>
    <w:rsid w:val="45F1ADCF"/>
    <w:rsid w:val="45FAB3D4"/>
    <w:rsid w:val="45FAFC4E"/>
    <w:rsid w:val="45FCA8C1"/>
    <w:rsid w:val="45FD3171"/>
    <w:rsid w:val="45FE9B7D"/>
    <w:rsid w:val="46012607"/>
    <w:rsid w:val="46044ABB"/>
    <w:rsid w:val="460625A6"/>
    <w:rsid w:val="46064CF7"/>
    <w:rsid w:val="4606CE78"/>
    <w:rsid w:val="4609261A"/>
    <w:rsid w:val="46098186"/>
    <w:rsid w:val="460BA54A"/>
    <w:rsid w:val="460EA0B6"/>
    <w:rsid w:val="460FFAD7"/>
    <w:rsid w:val="46114B73"/>
    <w:rsid w:val="46127F46"/>
    <w:rsid w:val="4612B4F5"/>
    <w:rsid w:val="46146967"/>
    <w:rsid w:val="4615AB90"/>
    <w:rsid w:val="4615B356"/>
    <w:rsid w:val="46162A1C"/>
    <w:rsid w:val="4616B821"/>
    <w:rsid w:val="46175206"/>
    <w:rsid w:val="4617C25D"/>
    <w:rsid w:val="461BE7D6"/>
    <w:rsid w:val="461CCA50"/>
    <w:rsid w:val="461F1FA1"/>
    <w:rsid w:val="46207487"/>
    <w:rsid w:val="4623FC90"/>
    <w:rsid w:val="46251803"/>
    <w:rsid w:val="46276BDD"/>
    <w:rsid w:val="462A3848"/>
    <w:rsid w:val="462F6BAE"/>
    <w:rsid w:val="4631AAFE"/>
    <w:rsid w:val="46341617"/>
    <w:rsid w:val="4634BC37"/>
    <w:rsid w:val="46353C44"/>
    <w:rsid w:val="463599E6"/>
    <w:rsid w:val="463924FF"/>
    <w:rsid w:val="4639A5E7"/>
    <w:rsid w:val="4639EB55"/>
    <w:rsid w:val="463AE4F1"/>
    <w:rsid w:val="463C732B"/>
    <w:rsid w:val="463C9940"/>
    <w:rsid w:val="463E8923"/>
    <w:rsid w:val="4641236D"/>
    <w:rsid w:val="46419C4B"/>
    <w:rsid w:val="4643279E"/>
    <w:rsid w:val="4643CBAC"/>
    <w:rsid w:val="46449B4D"/>
    <w:rsid w:val="4646062A"/>
    <w:rsid w:val="464717E5"/>
    <w:rsid w:val="4648F159"/>
    <w:rsid w:val="464936C0"/>
    <w:rsid w:val="4649E84C"/>
    <w:rsid w:val="464BFFD1"/>
    <w:rsid w:val="4650B07B"/>
    <w:rsid w:val="46535884"/>
    <w:rsid w:val="465537EE"/>
    <w:rsid w:val="4655D1C5"/>
    <w:rsid w:val="4656D874"/>
    <w:rsid w:val="465745D5"/>
    <w:rsid w:val="4658C657"/>
    <w:rsid w:val="4659DF06"/>
    <w:rsid w:val="465A3B89"/>
    <w:rsid w:val="46603232"/>
    <w:rsid w:val="46646B95"/>
    <w:rsid w:val="466589BA"/>
    <w:rsid w:val="4666FD4F"/>
    <w:rsid w:val="4667CB09"/>
    <w:rsid w:val="4668228C"/>
    <w:rsid w:val="4668D065"/>
    <w:rsid w:val="466B5BD2"/>
    <w:rsid w:val="466D8164"/>
    <w:rsid w:val="467099C5"/>
    <w:rsid w:val="4673AE19"/>
    <w:rsid w:val="467909BB"/>
    <w:rsid w:val="467C259D"/>
    <w:rsid w:val="467C7B85"/>
    <w:rsid w:val="467E7204"/>
    <w:rsid w:val="467F0250"/>
    <w:rsid w:val="467FDEA3"/>
    <w:rsid w:val="4681BE4E"/>
    <w:rsid w:val="46831A32"/>
    <w:rsid w:val="46841A64"/>
    <w:rsid w:val="4687115C"/>
    <w:rsid w:val="4687F29C"/>
    <w:rsid w:val="4688520E"/>
    <w:rsid w:val="46887648"/>
    <w:rsid w:val="468903C9"/>
    <w:rsid w:val="46891BFC"/>
    <w:rsid w:val="4689349A"/>
    <w:rsid w:val="4689A460"/>
    <w:rsid w:val="4689BFFD"/>
    <w:rsid w:val="468A6B54"/>
    <w:rsid w:val="468A87D9"/>
    <w:rsid w:val="468B0434"/>
    <w:rsid w:val="468B5A49"/>
    <w:rsid w:val="468B742C"/>
    <w:rsid w:val="468CE7CA"/>
    <w:rsid w:val="468F8386"/>
    <w:rsid w:val="46918A2F"/>
    <w:rsid w:val="46940B34"/>
    <w:rsid w:val="4694DB6E"/>
    <w:rsid w:val="46959680"/>
    <w:rsid w:val="4696A015"/>
    <w:rsid w:val="46980C8A"/>
    <w:rsid w:val="469998F6"/>
    <w:rsid w:val="469D13AA"/>
    <w:rsid w:val="469D4D4D"/>
    <w:rsid w:val="469F8EB9"/>
    <w:rsid w:val="469FBFA9"/>
    <w:rsid w:val="46A1811E"/>
    <w:rsid w:val="46A72E8A"/>
    <w:rsid w:val="46A92C86"/>
    <w:rsid w:val="46B186AE"/>
    <w:rsid w:val="46B1D586"/>
    <w:rsid w:val="46B2DC92"/>
    <w:rsid w:val="46B5DCFE"/>
    <w:rsid w:val="46B6BBF3"/>
    <w:rsid w:val="46B9C68F"/>
    <w:rsid w:val="46B9F44D"/>
    <w:rsid w:val="46BAAAE6"/>
    <w:rsid w:val="46BD7F09"/>
    <w:rsid w:val="46BE4DCB"/>
    <w:rsid w:val="46BEA8A9"/>
    <w:rsid w:val="46BEF5D0"/>
    <w:rsid w:val="46BF26B3"/>
    <w:rsid w:val="46BF8B1D"/>
    <w:rsid w:val="46C08749"/>
    <w:rsid w:val="46C119F5"/>
    <w:rsid w:val="46C187E7"/>
    <w:rsid w:val="46C30027"/>
    <w:rsid w:val="46C372FF"/>
    <w:rsid w:val="46C4AD1F"/>
    <w:rsid w:val="46C5D8F8"/>
    <w:rsid w:val="46C65FAA"/>
    <w:rsid w:val="46CB4A33"/>
    <w:rsid w:val="46CC3F72"/>
    <w:rsid w:val="46CE25BA"/>
    <w:rsid w:val="46D12FFF"/>
    <w:rsid w:val="46D194B0"/>
    <w:rsid w:val="46D28A1A"/>
    <w:rsid w:val="46D3E4C0"/>
    <w:rsid w:val="46D4FB80"/>
    <w:rsid w:val="46D54A7A"/>
    <w:rsid w:val="46D6B9FA"/>
    <w:rsid w:val="46D792B8"/>
    <w:rsid w:val="46D86F1D"/>
    <w:rsid w:val="46D89358"/>
    <w:rsid w:val="46D9F0CF"/>
    <w:rsid w:val="46DA8421"/>
    <w:rsid w:val="46DAB679"/>
    <w:rsid w:val="46DCA83C"/>
    <w:rsid w:val="46DED442"/>
    <w:rsid w:val="46DED780"/>
    <w:rsid w:val="46DF0020"/>
    <w:rsid w:val="46DF8AD7"/>
    <w:rsid w:val="46E0DA97"/>
    <w:rsid w:val="46E389EB"/>
    <w:rsid w:val="46E4A368"/>
    <w:rsid w:val="46E4E9D1"/>
    <w:rsid w:val="46E530F0"/>
    <w:rsid w:val="46E7EC81"/>
    <w:rsid w:val="46EA7B9A"/>
    <w:rsid w:val="46EB2EE3"/>
    <w:rsid w:val="46EB6FFC"/>
    <w:rsid w:val="46EC33FF"/>
    <w:rsid w:val="46EC8CBB"/>
    <w:rsid w:val="46EE3BD8"/>
    <w:rsid w:val="46F0C203"/>
    <w:rsid w:val="46F4ED59"/>
    <w:rsid w:val="46F595B8"/>
    <w:rsid w:val="46F5BBAA"/>
    <w:rsid w:val="46F60C36"/>
    <w:rsid w:val="46F7BD9D"/>
    <w:rsid w:val="46F94EC6"/>
    <w:rsid w:val="46FB59E1"/>
    <w:rsid w:val="46FCCFA6"/>
    <w:rsid w:val="46FD4F08"/>
    <w:rsid w:val="46FD643B"/>
    <w:rsid w:val="46FEB9B3"/>
    <w:rsid w:val="46FF9C30"/>
    <w:rsid w:val="4700AA0C"/>
    <w:rsid w:val="470315EA"/>
    <w:rsid w:val="47039E43"/>
    <w:rsid w:val="4704DA0F"/>
    <w:rsid w:val="47087F4D"/>
    <w:rsid w:val="470921E5"/>
    <w:rsid w:val="470A5905"/>
    <w:rsid w:val="470CDB89"/>
    <w:rsid w:val="470E0CEF"/>
    <w:rsid w:val="471304FC"/>
    <w:rsid w:val="4714D6DE"/>
    <w:rsid w:val="47181C23"/>
    <w:rsid w:val="471A3D04"/>
    <w:rsid w:val="471C112E"/>
    <w:rsid w:val="471C1F9D"/>
    <w:rsid w:val="471DF30A"/>
    <w:rsid w:val="471FFAF1"/>
    <w:rsid w:val="4720551B"/>
    <w:rsid w:val="4720848B"/>
    <w:rsid w:val="47217623"/>
    <w:rsid w:val="4722C3F3"/>
    <w:rsid w:val="4722CE1C"/>
    <w:rsid w:val="47241917"/>
    <w:rsid w:val="47244051"/>
    <w:rsid w:val="47270FA3"/>
    <w:rsid w:val="47289627"/>
    <w:rsid w:val="472ACF3D"/>
    <w:rsid w:val="472C60FE"/>
    <w:rsid w:val="472D7532"/>
    <w:rsid w:val="4730CEF6"/>
    <w:rsid w:val="4731754D"/>
    <w:rsid w:val="47323362"/>
    <w:rsid w:val="4734B651"/>
    <w:rsid w:val="4735B109"/>
    <w:rsid w:val="47368868"/>
    <w:rsid w:val="4736AB69"/>
    <w:rsid w:val="4737AF85"/>
    <w:rsid w:val="473A9794"/>
    <w:rsid w:val="473C14FF"/>
    <w:rsid w:val="473CF763"/>
    <w:rsid w:val="473E9562"/>
    <w:rsid w:val="473F5C94"/>
    <w:rsid w:val="473F7BCA"/>
    <w:rsid w:val="47411CDD"/>
    <w:rsid w:val="47412E10"/>
    <w:rsid w:val="4742E754"/>
    <w:rsid w:val="4743D122"/>
    <w:rsid w:val="474405D8"/>
    <w:rsid w:val="4745F487"/>
    <w:rsid w:val="47474176"/>
    <w:rsid w:val="474BB159"/>
    <w:rsid w:val="474C4B4E"/>
    <w:rsid w:val="474F2A3F"/>
    <w:rsid w:val="4751A8A5"/>
    <w:rsid w:val="47521FA6"/>
    <w:rsid w:val="47525612"/>
    <w:rsid w:val="4752C93A"/>
    <w:rsid w:val="475311E6"/>
    <w:rsid w:val="4753AB33"/>
    <w:rsid w:val="47558292"/>
    <w:rsid w:val="47558383"/>
    <w:rsid w:val="475636A1"/>
    <w:rsid w:val="47589405"/>
    <w:rsid w:val="475B3D23"/>
    <w:rsid w:val="475BFB92"/>
    <w:rsid w:val="4762ED73"/>
    <w:rsid w:val="4763C35D"/>
    <w:rsid w:val="47643928"/>
    <w:rsid w:val="4767839E"/>
    <w:rsid w:val="4767D588"/>
    <w:rsid w:val="476812A8"/>
    <w:rsid w:val="476891B3"/>
    <w:rsid w:val="476B5FC0"/>
    <w:rsid w:val="476C7D27"/>
    <w:rsid w:val="476DC9DB"/>
    <w:rsid w:val="476EA554"/>
    <w:rsid w:val="476F73AA"/>
    <w:rsid w:val="47715B02"/>
    <w:rsid w:val="477199DB"/>
    <w:rsid w:val="4772AA15"/>
    <w:rsid w:val="47750D30"/>
    <w:rsid w:val="4776D721"/>
    <w:rsid w:val="47781C7B"/>
    <w:rsid w:val="4778B71E"/>
    <w:rsid w:val="477AD594"/>
    <w:rsid w:val="477C604B"/>
    <w:rsid w:val="477D40B8"/>
    <w:rsid w:val="477E77C7"/>
    <w:rsid w:val="477EF33A"/>
    <w:rsid w:val="477FBF89"/>
    <w:rsid w:val="4780D9D2"/>
    <w:rsid w:val="4782209E"/>
    <w:rsid w:val="47834515"/>
    <w:rsid w:val="47846D07"/>
    <w:rsid w:val="4784E816"/>
    <w:rsid w:val="47854552"/>
    <w:rsid w:val="4788D790"/>
    <w:rsid w:val="478BE096"/>
    <w:rsid w:val="478C0562"/>
    <w:rsid w:val="478E0C49"/>
    <w:rsid w:val="478E445B"/>
    <w:rsid w:val="478EB24C"/>
    <w:rsid w:val="4791908B"/>
    <w:rsid w:val="479217DC"/>
    <w:rsid w:val="479583D2"/>
    <w:rsid w:val="4796260F"/>
    <w:rsid w:val="4796CA5E"/>
    <w:rsid w:val="47984098"/>
    <w:rsid w:val="479A6B85"/>
    <w:rsid w:val="479AE0CD"/>
    <w:rsid w:val="479C11BF"/>
    <w:rsid w:val="479ED4DF"/>
    <w:rsid w:val="47A05551"/>
    <w:rsid w:val="47A20C27"/>
    <w:rsid w:val="47A3FF55"/>
    <w:rsid w:val="47A45E59"/>
    <w:rsid w:val="47A51474"/>
    <w:rsid w:val="47A61321"/>
    <w:rsid w:val="47A7B336"/>
    <w:rsid w:val="47AD8475"/>
    <w:rsid w:val="47AE14AF"/>
    <w:rsid w:val="47AFA38D"/>
    <w:rsid w:val="47B11350"/>
    <w:rsid w:val="47B12DC2"/>
    <w:rsid w:val="47B2C52E"/>
    <w:rsid w:val="47B3FE55"/>
    <w:rsid w:val="47B89682"/>
    <w:rsid w:val="47BDAF29"/>
    <w:rsid w:val="47BEF164"/>
    <w:rsid w:val="47C0EA4B"/>
    <w:rsid w:val="47C2820E"/>
    <w:rsid w:val="47C3F76E"/>
    <w:rsid w:val="47C4331E"/>
    <w:rsid w:val="47C4D40F"/>
    <w:rsid w:val="47C6022B"/>
    <w:rsid w:val="47C66A5A"/>
    <w:rsid w:val="47C7E34E"/>
    <w:rsid w:val="47C89754"/>
    <w:rsid w:val="47C8C818"/>
    <w:rsid w:val="47CC0A7C"/>
    <w:rsid w:val="47CDBB93"/>
    <w:rsid w:val="47D3ABB4"/>
    <w:rsid w:val="47D4AE83"/>
    <w:rsid w:val="47D5D1EC"/>
    <w:rsid w:val="47D74558"/>
    <w:rsid w:val="47D8D3B4"/>
    <w:rsid w:val="47D9B1C2"/>
    <w:rsid w:val="47DA28BA"/>
    <w:rsid w:val="47DCC7F0"/>
    <w:rsid w:val="47DDAB6B"/>
    <w:rsid w:val="47DDC9B7"/>
    <w:rsid w:val="47DDD21A"/>
    <w:rsid w:val="47DE08A9"/>
    <w:rsid w:val="47DFB28D"/>
    <w:rsid w:val="47E1C697"/>
    <w:rsid w:val="47E21335"/>
    <w:rsid w:val="47E497A2"/>
    <w:rsid w:val="47E5B6C9"/>
    <w:rsid w:val="47E771C6"/>
    <w:rsid w:val="47EB56B4"/>
    <w:rsid w:val="47ED5D3A"/>
    <w:rsid w:val="47F0E073"/>
    <w:rsid w:val="47F0E4B4"/>
    <w:rsid w:val="47F0F81B"/>
    <w:rsid w:val="47F1ED3D"/>
    <w:rsid w:val="47F3FC12"/>
    <w:rsid w:val="47F5628F"/>
    <w:rsid w:val="47F87483"/>
    <w:rsid w:val="47F94E19"/>
    <w:rsid w:val="47FBE292"/>
    <w:rsid w:val="47FD0437"/>
    <w:rsid w:val="47FD09D8"/>
    <w:rsid w:val="47FD6866"/>
    <w:rsid w:val="47FE00BC"/>
    <w:rsid w:val="47FE49EF"/>
    <w:rsid w:val="47FFD5B6"/>
    <w:rsid w:val="4800B263"/>
    <w:rsid w:val="4802A124"/>
    <w:rsid w:val="48068532"/>
    <w:rsid w:val="480842C6"/>
    <w:rsid w:val="4809C357"/>
    <w:rsid w:val="4809D298"/>
    <w:rsid w:val="480A5777"/>
    <w:rsid w:val="480E8FB7"/>
    <w:rsid w:val="480F80CA"/>
    <w:rsid w:val="48107D46"/>
    <w:rsid w:val="481302F9"/>
    <w:rsid w:val="48155D88"/>
    <w:rsid w:val="48155E07"/>
    <w:rsid w:val="4816749E"/>
    <w:rsid w:val="481DA056"/>
    <w:rsid w:val="48255833"/>
    <w:rsid w:val="4825C99B"/>
    <w:rsid w:val="48281D22"/>
    <w:rsid w:val="48295C39"/>
    <w:rsid w:val="482DAC61"/>
    <w:rsid w:val="482E8865"/>
    <w:rsid w:val="482F267F"/>
    <w:rsid w:val="483200A7"/>
    <w:rsid w:val="483348E4"/>
    <w:rsid w:val="4834F7EF"/>
    <w:rsid w:val="4836DAD0"/>
    <w:rsid w:val="4837D7CC"/>
    <w:rsid w:val="4837E70E"/>
    <w:rsid w:val="484152BD"/>
    <w:rsid w:val="48445BB6"/>
    <w:rsid w:val="4846A14E"/>
    <w:rsid w:val="4846D44D"/>
    <w:rsid w:val="4847049A"/>
    <w:rsid w:val="4849669E"/>
    <w:rsid w:val="484EC4F6"/>
    <w:rsid w:val="48501008"/>
    <w:rsid w:val="48513C85"/>
    <w:rsid w:val="4854427C"/>
    <w:rsid w:val="48572A06"/>
    <w:rsid w:val="485CABBE"/>
    <w:rsid w:val="485D4242"/>
    <w:rsid w:val="485F4C4D"/>
    <w:rsid w:val="4860849E"/>
    <w:rsid w:val="48625D68"/>
    <w:rsid w:val="48636C7B"/>
    <w:rsid w:val="48667BF4"/>
    <w:rsid w:val="4866DB07"/>
    <w:rsid w:val="48672CEE"/>
    <w:rsid w:val="4868B4E4"/>
    <w:rsid w:val="486911F4"/>
    <w:rsid w:val="486CF41C"/>
    <w:rsid w:val="486DEB01"/>
    <w:rsid w:val="486E89C4"/>
    <w:rsid w:val="486EE222"/>
    <w:rsid w:val="4870BF51"/>
    <w:rsid w:val="4871A4C1"/>
    <w:rsid w:val="4871A783"/>
    <w:rsid w:val="4873B50F"/>
    <w:rsid w:val="487516A5"/>
    <w:rsid w:val="48751BFA"/>
    <w:rsid w:val="4877078E"/>
    <w:rsid w:val="4877B7F8"/>
    <w:rsid w:val="4879AC08"/>
    <w:rsid w:val="487A3AC2"/>
    <w:rsid w:val="487A7A15"/>
    <w:rsid w:val="487C987D"/>
    <w:rsid w:val="487E977E"/>
    <w:rsid w:val="487FE8BC"/>
    <w:rsid w:val="48829330"/>
    <w:rsid w:val="48834B21"/>
    <w:rsid w:val="4885BBBC"/>
    <w:rsid w:val="4887DB08"/>
    <w:rsid w:val="4887F224"/>
    <w:rsid w:val="48894803"/>
    <w:rsid w:val="488A22A8"/>
    <w:rsid w:val="488B32D1"/>
    <w:rsid w:val="488C7BBE"/>
    <w:rsid w:val="488D6FBF"/>
    <w:rsid w:val="488FA1CF"/>
    <w:rsid w:val="4890C768"/>
    <w:rsid w:val="48925150"/>
    <w:rsid w:val="4894295D"/>
    <w:rsid w:val="48971F73"/>
    <w:rsid w:val="48976AC9"/>
    <w:rsid w:val="48976DAD"/>
    <w:rsid w:val="4897D297"/>
    <w:rsid w:val="489CFC5D"/>
    <w:rsid w:val="48A0F661"/>
    <w:rsid w:val="48A16A06"/>
    <w:rsid w:val="48A3E72D"/>
    <w:rsid w:val="48A459CB"/>
    <w:rsid w:val="48A8D74C"/>
    <w:rsid w:val="48AB6B94"/>
    <w:rsid w:val="48AE7444"/>
    <w:rsid w:val="48B0A22B"/>
    <w:rsid w:val="48B0CFBB"/>
    <w:rsid w:val="48B1BF6B"/>
    <w:rsid w:val="48B3730C"/>
    <w:rsid w:val="48B46EB5"/>
    <w:rsid w:val="48B616BC"/>
    <w:rsid w:val="48B654E1"/>
    <w:rsid w:val="48B77184"/>
    <w:rsid w:val="48BA8C54"/>
    <w:rsid w:val="48C14D10"/>
    <w:rsid w:val="48C462BD"/>
    <w:rsid w:val="48C4D020"/>
    <w:rsid w:val="48C52366"/>
    <w:rsid w:val="48C66DB1"/>
    <w:rsid w:val="48C6D17E"/>
    <w:rsid w:val="48C6D578"/>
    <w:rsid w:val="48CAEE1E"/>
    <w:rsid w:val="48CCA64F"/>
    <w:rsid w:val="48CD5FF5"/>
    <w:rsid w:val="48CE40CA"/>
    <w:rsid w:val="48D0B775"/>
    <w:rsid w:val="48D1D417"/>
    <w:rsid w:val="48D7BF5A"/>
    <w:rsid w:val="48DB154F"/>
    <w:rsid w:val="48DD43D8"/>
    <w:rsid w:val="48DDF8CD"/>
    <w:rsid w:val="48E0254E"/>
    <w:rsid w:val="48E19063"/>
    <w:rsid w:val="48E31331"/>
    <w:rsid w:val="48E41660"/>
    <w:rsid w:val="48E43DE0"/>
    <w:rsid w:val="48E53211"/>
    <w:rsid w:val="48E5A8D1"/>
    <w:rsid w:val="48E5EF26"/>
    <w:rsid w:val="48E65D95"/>
    <w:rsid w:val="48E7062F"/>
    <w:rsid w:val="48EA1691"/>
    <w:rsid w:val="48EB628E"/>
    <w:rsid w:val="48ED2785"/>
    <w:rsid w:val="48EDA64A"/>
    <w:rsid w:val="48EDD310"/>
    <w:rsid w:val="48EDE0F5"/>
    <w:rsid w:val="48EE8392"/>
    <w:rsid w:val="48F0CE2B"/>
    <w:rsid w:val="48F469D5"/>
    <w:rsid w:val="48F5FD3D"/>
    <w:rsid w:val="48F70378"/>
    <w:rsid w:val="48F88C04"/>
    <w:rsid w:val="48FB8566"/>
    <w:rsid w:val="48FDB2E4"/>
    <w:rsid w:val="49022218"/>
    <w:rsid w:val="4903423F"/>
    <w:rsid w:val="49040934"/>
    <w:rsid w:val="490757ED"/>
    <w:rsid w:val="49093A0D"/>
    <w:rsid w:val="490B2886"/>
    <w:rsid w:val="4910BF57"/>
    <w:rsid w:val="4911D298"/>
    <w:rsid w:val="4914D045"/>
    <w:rsid w:val="491628D4"/>
    <w:rsid w:val="491A2D87"/>
    <w:rsid w:val="491ABAD4"/>
    <w:rsid w:val="491D8FE9"/>
    <w:rsid w:val="4920297B"/>
    <w:rsid w:val="49218DBD"/>
    <w:rsid w:val="49224AEA"/>
    <w:rsid w:val="49225D4C"/>
    <w:rsid w:val="49228C03"/>
    <w:rsid w:val="49237693"/>
    <w:rsid w:val="492497F0"/>
    <w:rsid w:val="49255391"/>
    <w:rsid w:val="4926AE67"/>
    <w:rsid w:val="49295624"/>
    <w:rsid w:val="4929E604"/>
    <w:rsid w:val="492EF216"/>
    <w:rsid w:val="492F71F6"/>
    <w:rsid w:val="492F962C"/>
    <w:rsid w:val="49318412"/>
    <w:rsid w:val="4931C783"/>
    <w:rsid w:val="4931F14E"/>
    <w:rsid w:val="493402FE"/>
    <w:rsid w:val="49342E6F"/>
    <w:rsid w:val="49394BAE"/>
    <w:rsid w:val="4939A4A0"/>
    <w:rsid w:val="493A8420"/>
    <w:rsid w:val="493AA924"/>
    <w:rsid w:val="493CE0A5"/>
    <w:rsid w:val="493E3C51"/>
    <w:rsid w:val="493E7D74"/>
    <w:rsid w:val="49401224"/>
    <w:rsid w:val="49414C77"/>
    <w:rsid w:val="4941A07F"/>
    <w:rsid w:val="4943828B"/>
    <w:rsid w:val="49453713"/>
    <w:rsid w:val="4947F1A2"/>
    <w:rsid w:val="494884A5"/>
    <w:rsid w:val="494A826C"/>
    <w:rsid w:val="494BC49B"/>
    <w:rsid w:val="494E8E68"/>
    <w:rsid w:val="494F8E34"/>
    <w:rsid w:val="494FFBAB"/>
    <w:rsid w:val="495049FB"/>
    <w:rsid w:val="495066E4"/>
    <w:rsid w:val="49552C70"/>
    <w:rsid w:val="49552D9F"/>
    <w:rsid w:val="495919E7"/>
    <w:rsid w:val="495A487E"/>
    <w:rsid w:val="495B6FEE"/>
    <w:rsid w:val="495F4CA8"/>
    <w:rsid w:val="495F7346"/>
    <w:rsid w:val="4965B58D"/>
    <w:rsid w:val="496904FD"/>
    <w:rsid w:val="496A9C40"/>
    <w:rsid w:val="496B1DAC"/>
    <w:rsid w:val="496B4813"/>
    <w:rsid w:val="496CF22A"/>
    <w:rsid w:val="496FAA04"/>
    <w:rsid w:val="49722825"/>
    <w:rsid w:val="4972AAF7"/>
    <w:rsid w:val="49735982"/>
    <w:rsid w:val="4974175A"/>
    <w:rsid w:val="4975C289"/>
    <w:rsid w:val="497806A9"/>
    <w:rsid w:val="49793017"/>
    <w:rsid w:val="4979D718"/>
    <w:rsid w:val="497A498F"/>
    <w:rsid w:val="497A4F39"/>
    <w:rsid w:val="497A50C5"/>
    <w:rsid w:val="497B9481"/>
    <w:rsid w:val="4980DB6E"/>
    <w:rsid w:val="498269A4"/>
    <w:rsid w:val="4985DCE1"/>
    <w:rsid w:val="49879837"/>
    <w:rsid w:val="4987ACFA"/>
    <w:rsid w:val="498AD50E"/>
    <w:rsid w:val="498F7D1B"/>
    <w:rsid w:val="4991DE1F"/>
    <w:rsid w:val="499219EA"/>
    <w:rsid w:val="4992ADAF"/>
    <w:rsid w:val="4992B47A"/>
    <w:rsid w:val="4996724A"/>
    <w:rsid w:val="49975497"/>
    <w:rsid w:val="49983867"/>
    <w:rsid w:val="499C7B7F"/>
    <w:rsid w:val="499D0D15"/>
    <w:rsid w:val="499E2F4D"/>
    <w:rsid w:val="499EF281"/>
    <w:rsid w:val="49A4F8C3"/>
    <w:rsid w:val="49A9D69A"/>
    <w:rsid w:val="49AB4E88"/>
    <w:rsid w:val="49AC5818"/>
    <w:rsid w:val="49ADF7AE"/>
    <w:rsid w:val="49B27D16"/>
    <w:rsid w:val="49B36896"/>
    <w:rsid w:val="49B589F5"/>
    <w:rsid w:val="49BAA83C"/>
    <w:rsid w:val="49C0B4EB"/>
    <w:rsid w:val="49C364D2"/>
    <w:rsid w:val="49C39E03"/>
    <w:rsid w:val="49C5296B"/>
    <w:rsid w:val="49C6793E"/>
    <w:rsid w:val="49C7010A"/>
    <w:rsid w:val="49C7494A"/>
    <w:rsid w:val="49C8240B"/>
    <w:rsid w:val="49C9D7E4"/>
    <w:rsid w:val="49C9F712"/>
    <w:rsid w:val="49D1DACB"/>
    <w:rsid w:val="49D338D6"/>
    <w:rsid w:val="49D38130"/>
    <w:rsid w:val="49D4CBE3"/>
    <w:rsid w:val="49D64C7D"/>
    <w:rsid w:val="49D67665"/>
    <w:rsid w:val="49D67706"/>
    <w:rsid w:val="49DF0A08"/>
    <w:rsid w:val="49E138DE"/>
    <w:rsid w:val="49E13BE6"/>
    <w:rsid w:val="49E27AE5"/>
    <w:rsid w:val="49E3F9D0"/>
    <w:rsid w:val="49E54D9F"/>
    <w:rsid w:val="49E5D962"/>
    <w:rsid w:val="49E78E5B"/>
    <w:rsid w:val="49E997C5"/>
    <w:rsid w:val="49ECEFA1"/>
    <w:rsid w:val="49ED58DB"/>
    <w:rsid w:val="49ED7654"/>
    <w:rsid w:val="49EF33D1"/>
    <w:rsid w:val="49F0C956"/>
    <w:rsid w:val="49F0E92B"/>
    <w:rsid w:val="49F1D691"/>
    <w:rsid w:val="49F1DF4E"/>
    <w:rsid w:val="49F2030C"/>
    <w:rsid w:val="49F37CC1"/>
    <w:rsid w:val="49F4113D"/>
    <w:rsid w:val="49F7095D"/>
    <w:rsid w:val="49F7229E"/>
    <w:rsid w:val="49F8DA14"/>
    <w:rsid w:val="49FA19BD"/>
    <w:rsid w:val="49FB5C2A"/>
    <w:rsid w:val="49FFC0C7"/>
    <w:rsid w:val="4A00CA73"/>
    <w:rsid w:val="4A01F64D"/>
    <w:rsid w:val="4A06CE2F"/>
    <w:rsid w:val="4A08D3B1"/>
    <w:rsid w:val="4A0A1C7F"/>
    <w:rsid w:val="4A0CDFF0"/>
    <w:rsid w:val="4A0D6816"/>
    <w:rsid w:val="4A0F2378"/>
    <w:rsid w:val="4A0F5F62"/>
    <w:rsid w:val="4A10BDE6"/>
    <w:rsid w:val="4A1582ED"/>
    <w:rsid w:val="4A160468"/>
    <w:rsid w:val="4A168A65"/>
    <w:rsid w:val="4A1B3762"/>
    <w:rsid w:val="4A1C54E5"/>
    <w:rsid w:val="4A1C90E1"/>
    <w:rsid w:val="4A1CAA35"/>
    <w:rsid w:val="4A1D4254"/>
    <w:rsid w:val="4A1D5C6C"/>
    <w:rsid w:val="4A1FA710"/>
    <w:rsid w:val="4A200A68"/>
    <w:rsid w:val="4A207CEA"/>
    <w:rsid w:val="4A2401DF"/>
    <w:rsid w:val="4A2445AA"/>
    <w:rsid w:val="4A24BB1B"/>
    <w:rsid w:val="4A264A2D"/>
    <w:rsid w:val="4A2EDAE1"/>
    <w:rsid w:val="4A2EF120"/>
    <w:rsid w:val="4A2F586D"/>
    <w:rsid w:val="4A316B0F"/>
    <w:rsid w:val="4A31C681"/>
    <w:rsid w:val="4A33389F"/>
    <w:rsid w:val="4A33B820"/>
    <w:rsid w:val="4A34F3A1"/>
    <w:rsid w:val="4A355DBB"/>
    <w:rsid w:val="4A3767F1"/>
    <w:rsid w:val="4A3A1E16"/>
    <w:rsid w:val="4A3D9EFC"/>
    <w:rsid w:val="4A3EB3CC"/>
    <w:rsid w:val="4A3F9E50"/>
    <w:rsid w:val="4A404CD2"/>
    <w:rsid w:val="4A4519A6"/>
    <w:rsid w:val="4A4575D1"/>
    <w:rsid w:val="4A46B0BE"/>
    <w:rsid w:val="4A476B2B"/>
    <w:rsid w:val="4A47CF03"/>
    <w:rsid w:val="4A483EB6"/>
    <w:rsid w:val="4A4851FD"/>
    <w:rsid w:val="4A48808D"/>
    <w:rsid w:val="4A4AD39B"/>
    <w:rsid w:val="4A4B5BD2"/>
    <w:rsid w:val="4A4C3088"/>
    <w:rsid w:val="4A4DBC66"/>
    <w:rsid w:val="4A4F71E9"/>
    <w:rsid w:val="4A511B23"/>
    <w:rsid w:val="4A517636"/>
    <w:rsid w:val="4A521B36"/>
    <w:rsid w:val="4A521DD7"/>
    <w:rsid w:val="4A5443C7"/>
    <w:rsid w:val="4A545DEA"/>
    <w:rsid w:val="4A5481C3"/>
    <w:rsid w:val="4A5555F5"/>
    <w:rsid w:val="4A55FC58"/>
    <w:rsid w:val="4A55FC7D"/>
    <w:rsid w:val="4A5951D9"/>
    <w:rsid w:val="4A5AE88C"/>
    <w:rsid w:val="4A5BD8D1"/>
    <w:rsid w:val="4A5DDD5C"/>
    <w:rsid w:val="4A5E6235"/>
    <w:rsid w:val="4A5F42F3"/>
    <w:rsid w:val="4A60B142"/>
    <w:rsid w:val="4A63FF16"/>
    <w:rsid w:val="4A65A165"/>
    <w:rsid w:val="4A66E7EE"/>
    <w:rsid w:val="4A677952"/>
    <w:rsid w:val="4A6F16E5"/>
    <w:rsid w:val="4A71DB27"/>
    <w:rsid w:val="4A72853C"/>
    <w:rsid w:val="4A7285CD"/>
    <w:rsid w:val="4A738984"/>
    <w:rsid w:val="4A77D45E"/>
    <w:rsid w:val="4A799B1F"/>
    <w:rsid w:val="4A79EA9C"/>
    <w:rsid w:val="4A7A019D"/>
    <w:rsid w:val="4A7A622D"/>
    <w:rsid w:val="4A7B4C00"/>
    <w:rsid w:val="4A7D74E6"/>
    <w:rsid w:val="4A7E1306"/>
    <w:rsid w:val="4A8078D3"/>
    <w:rsid w:val="4A816468"/>
    <w:rsid w:val="4A816582"/>
    <w:rsid w:val="4A86679E"/>
    <w:rsid w:val="4A8681AF"/>
    <w:rsid w:val="4A8BB0B8"/>
    <w:rsid w:val="4A8D4527"/>
    <w:rsid w:val="4A91B84A"/>
    <w:rsid w:val="4A923E0C"/>
    <w:rsid w:val="4A932FF9"/>
    <w:rsid w:val="4A93ADF7"/>
    <w:rsid w:val="4A96DE2D"/>
    <w:rsid w:val="4A97F3B4"/>
    <w:rsid w:val="4A9A1B8B"/>
    <w:rsid w:val="4A9AC6B2"/>
    <w:rsid w:val="4A9AFFD9"/>
    <w:rsid w:val="4A9D1C6C"/>
    <w:rsid w:val="4A9EB207"/>
    <w:rsid w:val="4A9F6905"/>
    <w:rsid w:val="4A9FC726"/>
    <w:rsid w:val="4AA10663"/>
    <w:rsid w:val="4AA29629"/>
    <w:rsid w:val="4AA9C7D6"/>
    <w:rsid w:val="4AAC11BC"/>
    <w:rsid w:val="4AAFD8D5"/>
    <w:rsid w:val="4AAFEADA"/>
    <w:rsid w:val="4AB0AEA3"/>
    <w:rsid w:val="4AB2789D"/>
    <w:rsid w:val="4AB2FAF2"/>
    <w:rsid w:val="4AB40A12"/>
    <w:rsid w:val="4AB9905B"/>
    <w:rsid w:val="4ABCCC41"/>
    <w:rsid w:val="4ABF5ABD"/>
    <w:rsid w:val="4ABF811D"/>
    <w:rsid w:val="4AC03E81"/>
    <w:rsid w:val="4AC20BFC"/>
    <w:rsid w:val="4AC50F90"/>
    <w:rsid w:val="4AC872FF"/>
    <w:rsid w:val="4AC8E084"/>
    <w:rsid w:val="4AC92BEA"/>
    <w:rsid w:val="4AD02263"/>
    <w:rsid w:val="4AD25A1F"/>
    <w:rsid w:val="4AD610A3"/>
    <w:rsid w:val="4AD64817"/>
    <w:rsid w:val="4AD75B56"/>
    <w:rsid w:val="4AD88A96"/>
    <w:rsid w:val="4AD8933C"/>
    <w:rsid w:val="4ADC673D"/>
    <w:rsid w:val="4ADCEE67"/>
    <w:rsid w:val="4ADD06AD"/>
    <w:rsid w:val="4ADD321B"/>
    <w:rsid w:val="4ADE1870"/>
    <w:rsid w:val="4ADE1885"/>
    <w:rsid w:val="4ADF3FAF"/>
    <w:rsid w:val="4AE099B8"/>
    <w:rsid w:val="4AE3196D"/>
    <w:rsid w:val="4AE5AB52"/>
    <w:rsid w:val="4AE6B190"/>
    <w:rsid w:val="4AE7163C"/>
    <w:rsid w:val="4AEA82E1"/>
    <w:rsid w:val="4AF0A4F8"/>
    <w:rsid w:val="4AF8C721"/>
    <w:rsid w:val="4AF8CD83"/>
    <w:rsid w:val="4AF94959"/>
    <w:rsid w:val="4AF9BA3D"/>
    <w:rsid w:val="4AFBFF18"/>
    <w:rsid w:val="4AFD2A71"/>
    <w:rsid w:val="4AFDCEC8"/>
    <w:rsid w:val="4B01292B"/>
    <w:rsid w:val="4B01FAFE"/>
    <w:rsid w:val="4B027A94"/>
    <w:rsid w:val="4B03F608"/>
    <w:rsid w:val="4B04D40B"/>
    <w:rsid w:val="4B05968A"/>
    <w:rsid w:val="4B0708B5"/>
    <w:rsid w:val="4B078C39"/>
    <w:rsid w:val="4B07A28E"/>
    <w:rsid w:val="4B0AD043"/>
    <w:rsid w:val="4B0DAD5A"/>
    <w:rsid w:val="4B101DFE"/>
    <w:rsid w:val="4B10FDA3"/>
    <w:rsid w:val="4B119737"/>
    <w:rsid w:val="4B13E972"/>
    <w:rsid w:val="4B1487B2"/>
    <w:rsid w:val="4B172E26"/>
    <w:rsid w:val="4B195B48"/>
    <w:rsid w:val="4B1B8168"/>
    <w:rsid w:val="4B1CF9DE"/>
    <w:rsid w:val="4B1DC4BE"/>
    <w:rsid w:val="4B2190E5"/>
    <w:rsid w:val="4B232A90"/>
    <w:rsid w:val="4B256088"/>
    <w:rsid w:val="4B296419"/>
    <w:rsid w:val="4B2C5827"/>
    <w:rsid w:val="4B2C74D0"/>
    <w:rsid w:val="4B2DE4E9"/>
    <w:rsid w:val="4B2EF205"/>
    <w:rsid w:val="4B2F1631"/>
    <w:rsid w:val="4B2F40A2"/>
    <w:rsid w:val="4B30A033"/>
    <w:rsid w:val="4B3103E7"/>
    <w:rsid w:val="4B31B503"/>
    <w:rsid w:val="4B31BB1E"/>
    <w:rsid w:val="4B31FFB3"/>
    <w:rsid w:val="4B3261E8"/>
    <w:rsid w:val="4B34248A"/>
    <w:rsid w:val="4B3512B7"/>
    <w:rsid w:val="4B377678"/>
    <w:rsid w:val="4B3790FA"/>
    <w:rsid w:val="4B37E9A4"/>
    <w:rsid w:val="4B3D91CD"/>
    <w:rsid w:val="4B3E9091"/>
    <w:rsid w:val="4B40B2DF"/>
    <w:rsid w:val="4B43EEE7"/>
    <w:rsid w:val="4B45A795"/>
    <w:rsid w:val="4B45FE8E"/>
    <w:rsid w:val="4B4833C8"/>
    <w:rsid w:val="4B4AC433"/>
    <w:rsid w:val="4B4AD3ED"/>
    <w:rsid w:val="4B4D967E"/>
    <w:rsid w:val="4B4FA0D6"/>
    <w:rsid w:val="4B4FD30D"/>
    <w:rsid w:val="4B503B3F"/>
    <w:rsid w:val="4B512E3D"/>
    <w:rsid w:val="4B5210FE"/>
    <w:rsid w:val="4B5415E7"/>
    <w:rsid w:val="4B54D490"/>
    <w:rsid w:val="4B5528E3"/>
    <w:rsid w:val="4B5582D9"/>
    <w:rsid w:val="4B599A4D"/>
    <w:rsid w:val="4B5AD58F"/>
    <w:rsid w:val="4B5D5262"/>
    <w:rsid w:val="4B5EADFF"/>
    <w:rsid w:val="4B6608A7"/>
    <w:rsid w:val="4B6A8AF8"/>
    <w:rsid w:val="4B6AA773"/>
    <w:rsid w:val="4B6C1E8F"/>
    <w:rsid w:val="4B6CC018"/>
    <w:rsid w:val="4B6E76CA"/>
    <w:rsid w:val="4B711C98"/>
    <w:rsid w:val="4B717B85"/>
    <w:rsid w:val="4B7210A3"/>
    <w:rsid w:val="4B72D205"/>
    <w:rsid w:val="4B74350A"/>
    <w:rsid w:val="4B76044D"/>
    <w:rsid w:val="4B76068C"/>
    <w:rsid w:val="4B7857C6"/>
    <w:rsid w:val="4B819FDB"/>
    <w:rsid w:val="4B821B0D"/>
    <w:rsid w:val="4B83C329"/>
    <w:rsid w:val="4B84686A"/>
    <w:rsid w:val="4B84B090"/>
    <w:rsid w:val="4B87171B"/>
    <w:rsid w:val="4B8D1031"/>
    <w:rsid w:val="4B905FDB"/>
    <w:rsid w:val="4B95577D"/>
    <w:rsid w:val="4B956F89"/>
    <w:rsid w:val="4B95D95F"/>
    <w:rsid w:val="4B969F47"/>
    <w:rsid w:val="4B96C512"/>
    <w:rsid w:val="4B98428D"/>
    <w:rsid w:val="4B9B56F9"/>
    <w:rsid w:val="4B9BC4E2"/>
    <w:rsid w:val="4B9FF00D"/>
    <w:rsid w:val="4BA21E64"/>
    <w:rsid w:val="4BA37C2C"/>
    <w:rsid w:val="4BA48CBC"/>
    <w:rsid w:val="4BA4D0CE"/>
    <w:rsid w:val="4BAAF039"/>
    <w:rsid w:val="4BAEC52E"/>
    <w:rsid w:val="4BB0E3A6"/>
    <w:rsid w:val="4BB129D8"/>
    <w:rsid w:val="4BB16137"/>
    <w:rsid w:val="4BB2A951"/>
    <w:rsid w:val="4BB337CD"/>
    <w:rsid w:val="4BB38B36"/>
    <w:rsid w:val="4BB3B9F6"/>
    <w:rsid w:val="4BB66290"/>
    <w:rsid w:val="4BB783A5"/>
    <w:rsid w:val="4BB800D7"/>
    <w:rsid w:val="4BB8EED6"/>
    <w:rsid w:val="4BBB0FC2"/>
    <w:rsid w:val="4BBCC019"/>
    <w:rsid w:val="4BBCE7BB"/>
    <w:rsid w:val="4BBCF609"/>
    <w:rsid w:val="4BBDD3DB"/>
    <w:rsid w:val="4BBE774E"/>
    <w:rsid w:val="4BBEDC8A"/>
    <w:rsid w:val="4BBF4E13"/>
    <w:rsid w:val="4BC1107F"/>
    <w:rsid w:val="4BC16A61"/>
    <w:rsid w:val="4BC4AFC4"/>
    <w:rsid w:val="4BC5CF93"/>
    <w:rsid w:val="4BC5EB73"/>
    <w:rsid w:val="4BC8D89E"/>
    <w:rsid w:val="4BC902C7"/>
    <w:rsid w:val="4BC98229"/>
    <w:rsid w:val="4BCC0657"/>
    <w:rsid w:val="4BCD96B2"/>
    <w:rsid w:val="4BD04BEC"/>
    <w:rsid w:val="4BD0CB06"/>
    <w:rsid w:val="4BD17536"/>
    <w:rsid w:val="4BD19C6D"/>
    <w:rsid w:val="4BD1CE41"/>
    <w:rsid w:val="4BD20E0E"/>
    <w:rsid w:val="4BD2ED53"/>
    <w:rsid w:val="4BD41A51"/>
    <w:rsid w:val="4BD49DD0"/>
    <w:rsid w:val="4BD62675"/>
    <w:rsid w:val="4BD9A1D1"/>
    <w:rsid w:val="4BDAD307"/>
    <w:rsid w:val="4BDBFD15"/>
    <w:rsid w:val="4BDC6E80"/>
    <w:rsid w:val="4BDD600A"/>
    <w:rsid w:val="4BDD817F"/>
    <w:rsid w:val="4BE17CCD"/>
    <w:rsid w:val="4BE33206"/>
    <w:rsid w:val="4BE3B8FE"/>
    <w:rsid w:val="4BE59CBC"/>
    <w:rsid w:val="4BE88B67"/>
    <w:rsid w:val="4BE96CED"/>
    <w:rsid w:val="4BEA2944"/>
    <w:rsid w:val="4BED9CEA"/>
    <w:rsid w:val="4BEEF45E"/>
    <w:rsid w:val="4BEF92B6"/>
    <w:rsid w:val="4BF1D4C2"/>
    <w:rsid w:val="4BF2B7D9"/>
    <w:rsid w:val="4BF3CCAF"/>
    <w:rsid w:val="4BFC83DF"/>
    <w:rsid w:val="4BFD277D"/>
    <w:rsid w:val="4BFF017A"/>
    <w:rsid w:val="4BFFFDAB"/>
    <w:rsid w:val="4C07C8EA"/>
    <w:rsid w:val="4C07DFD1"/>
    <w:rsid w:val="4C089B63"/>
    <w:rsid w:val="4C09891A"/>
    <w:rsid w:val="4C0A8BD5"/>
    <w:rsid w:val="4C0BEC3A"/>
    <w:rsid w:val="4C0D8431"/>
    <w:rsid w:val="4C0E1BEC"/>
    <w:rsid w:val="4C0FB5A0"/>
    <w:rsid w:val="4C11D3DE"/>
    <w:rsid w:val="4C1453A3"/>
    <w:rsid w:val="4C15AC88"/>
    <w:rsid w:val="4C1626F8"/>
    <w:rsid w:val="4C18F51D"/>
    <w:rsid w:val="4C1B95CB"/>
    <w:rsid w:val="4C1BA548"/>
    <w:rsid w:val="4C1E3932"/>
    <w:rsid w:val="4C1EF1FA"/>
    <w:rsid w:val="4C202143"/>
    <w:rsid w:val="4C22B79D"/>
    <w:rsid w:val="4C237137"/>
    <w:rsid w:val="4C263724"/>
    <w:rsid w:val="4C285A93"/>
    <w:rsid w:val="4C28E4E3"/>
    <w:rsid w:val="4C2D556B"/>
    <w:rsid w:val="4C2FB813"/>
    <w:rsid w:val="4C318F45"/>
    <w:rsid w:val="4C33467B"/>
    <w:rsid w:val="4C36FA9F"/>
    <w:rsid w:val="4C37CDCA"/>
    <w:rsid w:val="4C390D7C"/>
    <w:rsid w:val="4C391050"/>
    <w:rsid w:val="4C3A15B5"/>
    <w:rsid w:val="4C3A8888"/>
    <w:rsid w:val="4C3BF513"/>
    <w:rsid w:val="4C3F0A07"/>
    <w:rsid w:val="4C4292E2"/>
    <w:rsid w:val="4C435C9A"/>
    <w:rsid w:val="4C4478E6"/>
    <w:rsid w:val="4C44E16C"/>
    <w:rsid w:val="4C47E980"/>
    <w:rsid w:val="4C4B557A"/>
    <w:rsid w:val="4C4D7A32"/>
    <w:rsid w:val="4C506F49"/>
    <w:rsid w:val="4C50BA61"/>
    <w:rsid w:val="4C50FAD2"/>
    <w:rsid w:val="4C5233E8"/>
    <w:rsid w:val="4C53D390"/>
    <w:rsid w:val="4C54C82B"/>
    <w:rsid w:val="4C54DEDF"/>
    <w:rsid w:val="4C55EE21"/>
    <w:rsid w:val="4C566FB3"/>
    <w:rsid w:val="4C57681D"/>
    <w:rsid w:val="4C5A898F"/>
    <w:rsid w:val="4C5C0AFE"/>
    <w:rsid w:val="4C5C2DD1"/>
    <w:rsid w:val="4C5E3C8C"/>
    <w:rsid w:val="4C5E7117"/>
    <w:rsid w:val="4C5EF9E3"/>
    <w:rsid w:val="4C5F3967"/>
    <w:rsid w:val="4C5F893E"/>
    <w:rsid w:val="4C606605"/>
    <w:rsid w:val="4C61F19E"/>
    <w:rsid w:val="4C62B749"/>
    <w:rsid w:val="4C636497"/>
    <w:rsid w:val="4C64466F"/>
    <w:rsid w:val="4C6725A4"/>
    <w:rsid w:val="4C68ADC0"/>
    <w:rsid w:val="4C69ADB1"/>
    <w:rsid w:val="4C6A2BB3"/>
    <w:rsid w:val="4C6A3264"/>
    <w:rsid w:val="4C6A6CDD"/>
    <w:rsid w:val="4C6AC51B"/>
    <w:rsid w:val="4C6AFBB2"/>
    <w:rsid w:val="4C6D603B"/>
    <w:rsid w:val="4C6D6D9A"/>
    <w:rsid w:val="4C6F4AE8"/>
    <w:rsid w:val="4C70A74B"/>
    <w:rsid w:val="4C72E2DF"/>
    <w:rsid w:val="4C72FBEC"/>
    <w:rsid w:val="4C73E3E5"/>
    <w:rsid w:val="4C7505C0"/>
    <w:rsid w:val="4C75AA14"/>
    <w:rsid w:val="4C75D97E"/>
    <w:rsid w:val="4C76C07F"/>
    <w:rsid w:val="4C7949D4"/>
    <w:rsid w:val="4C795013"/>
    <w:rsid w:val="4C7E403F"/>
    <w:rsid w:val="4C802AA8"/>
    <w:rsid w:val="4C83324C"/>
    <w:rsid w:val="4C835F52"/>
    <w:rsid w:val="4C857B5F"/>
    <w:rsid w:val="4C86FEB7"/>
    <w:rsid w:val="4C8C562D"/>
    <w:rsid w:val="4C8C6369"/>
    <w:rsid w:val="4C8CE133"/>
    <w:rsid w:val="4C8DBF7C"/>
    <w:rsid w:val="4C91F5AF"/>
    <w:rsid w:val="4C930B85"/>
    <w:rsid w:val="4C937E47"/>
    <w:rsid w:val="4C94BFFB"/>
    <w:rsid w:val="4C95B873"/>
    <w:rsid w:val="4C97F982"/>
    <w:rsid w:val="4C9956DF"/>
    <w:rsid w:val="4C9BB3ED"/>
    <w:rsid w:val="4CA2C3A1"/>
    <w:rsid w:val="4CA4F9C0"/>
    <w:rsid w:val="4CAA2347"/>
    <w:rsid w:val="4CAACAA8"/>
    <w:rsid w:val="4CB138BA"/>
    <w:rsid w:val="4CB5445C"/>
    <w:rsid w:val="4CBC2B0E"/>
    <w:rsid w:val="4CBD76F2"/>
    <w:rsid w:val="4CBEE949"/>
    <w:rsid w:val="4CC6DA29"/>
    <w:rsid w:val="4CC71959"/>
    <w:rsid w:val="4CC79E26"/>
    <w:rsid w:val="4CC9922E"/>
    <w:rsid w:val="4CCA7FA1"/>
    <w:rsid w:val="4CCD1A19"/>
    <w:rsid w:val="4CCE0F34"/>
    <w:rsid w:val="4CCE5AEA"/>
    <w:rsid w:val="4CD0F12D"/>
    <w:rsid w:val="4CD13AEC"/>
    <w:rsid w:val="4CD166A5"/>
    <w:rsid w:val="4CD3B7AF"/>
    <w:rsid w:val="4CD77406"/>
    <w:rsid w:val="4CDB1CE9"/>
    <w:rsid w:val="4CDB3078"/>
    <w:rsid w:val="4CDB3248"/>
    <w:rsid w:val="4CDBCDB8"/>
    <w:rsid w:val="4CDCA7B3"/>
    <w:rsid w:val="4CDCE285"/>
    <w:rsid w:val="4CE04E6D"/>
    <w:rsid w:val="4CE1C14B"/>
    <w:rsid w:val="4CE53F2B"/>
    <w:rsid w:val="4CE7E122"/>
    <w:rsid w:val="4CEB8A7B"/>
    <w:rsid w:val="4CEE3A1F"/>
    <w:rsid w:val="4CF0685B"/>
    <w:rsid w:val="4CF21C21"/>
    <w:rsid w:val="4CF560C6"/>
    <w:rsid w:val="4CF644D8"/>
    <w:rsid w:val="4CFAD3CB"/>
    <w:rsid w:val="4CFB206E"/>
    <w:rsid w:val="4CFD755C"/>
    <w:rsid w:val="4D0337EE"/>
    <w:rsid w:val="4D071B3F"/>
    <w:rsid w:val="4D08527F"/>
    <w:rsid w:val="4D089F15"/>
    <w:rsid w:val="4D0BAE58"/>
    <w:rsid w:val="4D0E1E77"/>
    <w:rsid w:val="4D1169F4"/>
    <w:rsid w:val="4D1444E6"/>
    <w:rsid w:val="4D14A914"/>
    <w:rsid w:val="4D15348E"/>
    <w:rsid w:val="4D15E543"/>
    <w:rsid w:val="4D16C0EE"/>
    <w:rsid w:val="4D1778ED"/>
    <w:rsid w:val="4D18508D"/>
    <w:rsid w:val="4D1A0E20"/>
    <w:rsid w:val="4D1A6477"/>
    <w:rsid w:val="4D1CD704"/>
    <w:rsid w:val="4D1CF1E3"/>
    <w:rsid w:val="4D1E4B2F"/>
    <w:rsid w:val="4D1E8BF0"/>
    <w:rsid w:val="4D20A0D4"/>
    <w:rsid w:val="4D21640E"/>
    <w:rsid w:val="4D235E01"/>
    <w:rsid w:val="4D249F02"/>
    <w:rsid w:val="4D25A0AB"/>
    <w:rsid w:val="4D262FFD"/>
    <w:rsid w:val="4D265050"/>
    <w:rsid w:val="4D2B5A45"/>
    <w:rsid w:val="4D2B8540"/>
    <w:rsid w:val="4D2F400B"/>
    <w:rsid w:val="4D3131D5"/>
    <w:rsid w:val="4D331B85"/>
    <w:rsid w:val="4D368B9C"/>
    <w:rsid w:val="4D371423"/>
    <w:rsid w:val="4D38291B"/>
    <w:rsid w:val="4D388FAB"/>
    <w:rsid w:val="4D3B58F7"/>
    <w:rsid w:val="4D3BE4E7"/>
    <w:rsid w:val="4D3C1AF4"/>
    <w:rsid w:val="4D3ED7F4"/>
    <w:rsid w:val="4D42422A"/>
    <w:rsid w:val="4D43AB65"/>
    <w:rsid w:val="4D448242"/>
    <w:rsid w:val="4D44AE6D"/>
    <w:rsid w:val="4D45C7FD"/>
    <w:rsid w:val="4D462AFC"/>
    <w:rsid w:val="4D46E9A2"/>
    <w:rsid w:val="4D471BFC"/>
    <w:rsid w:val="4D476836"/>
    <w:rsid w:val="4D48A714"/>
    <w:rsid w:val="4D493DEA"/>
    <w:rsid w:val="4D4CA3D3"/>
    <w:rsid w:val="4D4F80F6"/>
    <w:rsid w:val="4D4F91F8"/>
    <w:rsid w:val="4D51B952"/>
    <w:rsid w:val="4D5317EA"/>
    <w:rsid w:val="4D53CE08"/>
    <w:rsid w:val="4D541A8B"/>
    <w:rsid w:val="4D553C4A"/>
    <w:rsid w:val="4D553FC9"/>
    <w:rsid w:val="4D55D647"/>
    <w:rsid w:val="4D568823"/>
    <w:rsid w:val="4D56A524"/>
    <w:rsid w:val="4D5A6AA6"/>
    <w:rsid w:val="4D5ACF4B"/>
    <w:rsid w:val="4D5CE406"/>
    <w:rsid w:val="4D5E97C4"/>
    <w:rsid w:val="4D5EC70E"/>
    <w:rsid w:val="4D61B970"/>
    <w:rsid w:val="4D61F84F"/>
    <w:rsid w:val="4D626023"/>
    <w:rsid w:val="4D656682"/>
    <w:rsid w:val="4D66ADA6"/>
    <w:rsid w:val="4D68EFAE"/>
    <w:rsid w:val="4D6E4AA9"/>
    <w:rsid w:val="4D6EDCE7"/>
    <w:rsid w:val="4D6F2469"/>
    <w:rsid w:val="4D6F3092"/>
    <w:rsid w:val="4D70179E"/>
    <w:rsid w:val="4D72953C"/>
    <w:rsid w:val="4D738034"/>
    <w:rsid w:val="4D743086"/>
    <w:rsid w:val="4D76F3CB"/>
    <w:rsid w:val="4D774BF5"/>
    <w:rsid w:val="4D78EDEB"/>
    <w:rsid w:val="4D7B5B09"/>
    <w:rsid w:val="4D7C1D8C"/>
    <w:rsid w:val="4D7D15F8"/>
    <w:rsid w:val="4D7FBFC4"/>
    <w:rsid w:val="4D808C7E"/>
    <w:rsid w:val="4D8B1567"/>
    <w:rsid w:val="4D8BB2A5"/>
    <w:rsid w:val="4D8CBACC"/>
    <w:rsid w:val="4D8CDD03"/>
    <w:rsid w:val="4D8E0C37"/>
    <w:rsid w:val="4D8E9AD6"/>
    <w:rsid w:val="4D8EB09E"/>
    <w:rsid w:val="4D9057D8"/>
    <w:rsid w:val="4D912CC8"/>
    <w:rsid w:val="4D914018"/>
    <w:rsid w:val="4D92241F"/>
    <w:rsid w:val="4D922950"/>
    <w:rsid w:val="4D942AA4"/>
    <w:rsid w:val="4D95E21B"/>
    <w:rsid w:val="4D9D8E51"/>
    <w:rsid w:val="4D9DA221"/>
    <w:rsid w:val="4D9EB61C"/>
    <w:rsid w:val="4DA25482"/>
    <w:rsid w:val="4DA4EB53"/>
    <w:rsid w:val="4DA4F22A"/>
    <w:rsid w:val="4DA6ADA9"/>
    <w:rsid w:val="4DA94D64"/>
    <w:rsid w:val="4DAD282B"/>
    <w:rsid w:val="4DAEEE2B"/>
    <w:rsid w:val="4DAFADCD"/>
    <w:rsid w:val="4DB03B32"/>
    <w:rsid w:val="4DB11A68"/>
    <w:rsid w:val="4DB779C3"/>
    <w:rsid w:val="4DB8750B"/>
    <w:rsid w:val="4DBA0DF1"/>
    <w:rsid w:val="4DC1031F"/>
    <w:rsid w:val="4DC1CA9D"/>
    <w:rsid w:val="4DC31A6B"/>
    <w:rsid w:val="4DC36DC8"/>
    <w:rsid w:val="4DC4D819"/>
    <w:rsid w:val="4DC8EB7C"/>
    <w:rsid w:val="4DC96C63"/>
    <w:rsid w:val="4DC9B423"/>
    <w:rsid w:val="4DD0CE67"/>
    <w:rsid w:val="4DD23DEC"/>
    <w:rsid w:val="4DD2E354"/>
    <w:rsid w:val="4DD39A00"/>
    <w:rsid w:val="4DD4C799"/>
    <w:rsid w:val="4DD8726E"/>
    <w:rsid w:val="4DDB1C39"/>
    <w:rsid w:val="4DDD4452"/>
    <w:rsid w:val="4DDE078F"/>
    <w:rsid w:val="4DDF5195"/>
    <w:rsid w:val="4DE07D2D"/>
    <w:rsid w:val="4DE2A7BD"/>
    <w:rsid w:val="4DE529C1"/>
    <w:rsid w:val="4DE6D750"/>
    <w:rsid w:val="4DE79180"/>
    <w:rsid w:val="4DE8039A"/>
    <w:rsid w:val="4DE80889"/>
    <w:rsid w:val="4DE9FEC2"/>
    <w:rsid w:val="4DECD55C"/>
    <w:rsid w:val="4DEE389A"/>
    <w:rsid w:val="4DF8D901"/>
    <w:rsid w:val="4DF8E503"/>
    <w:rsid w:val="4DF91A10"/>
    <w:rsid w:val="4DF9EE50"/>
    <w:rsid w:val="4DFA8BE0"/>
    <w:rsid w:val="4DFB9712"/>
    <w:rsid w:val="4DFD2DD3"/>
    <w:rsid w:val="4E01E89B"/>
    <w:rsid w:val="4E03229A"/>
    <w:rsid w:val="4E04646B"/>
    <w:rsid w:val="4E049F92"/>
    <w:rsid w:val="4E04A5FA"/>
    <w:rsid w:val="4E04CCCE"/>
    <w:rsid w:val="4E064394"/>
    <w:rsid w:val="4E07DA11"/>
    <w:rsid w:val="4E084E92"/>
    <w:rsid w:val="4E086D59"/>
    <w:rsid w:val="4E0919E9"/>
    <w:rsid w:val="4E0A38D4"/>
    <w:rsid w:val="4E0B2D7E"/>
    <w:rsid w:val="4E0B6DA3"/>
    <w:rsid w:val="4E0CC3B8"/>
    <w:rsid w:val="4E0DDE9A"/>
    <w:rsid w:val="4E0F7004"/>
    <w:rsid w:val="4E114935"/>
    <w:rsid w:val="4E144091"/>
    <w:rsid w:val="4E159985"/>
    <w:rsid w:val="4E174947"/>
    <w:rsid w:val="4E1814DB"/>
    <w:rsid w:val="4E18BF41"/>
    <w:rsid w:val="4E1A9E44"/>
    <w:rsid w:val="4E1C46B6"/>
    <w:rsid w:val="4E1CB0D0"/>
    <w:rsid w:val="4E1E4F28"/>
    <w:rsid w:val="4E1EC5BE"/>
    <w:rsid w:val="4E22ADFF"/>
    <w:rsid w:val="4E22F137"/>
    <w:rsid w:val="4E2334A6"/>
    <w:rsid w:val="4E24A882"/>
    <w:rsid w:val="4E251995"/>
    <w:rsid w:val="4E275A85"/>
    <w:rsid w:val="4E27BDF4"/>
    <w:rsid w:val="4E288270"/>
    <w:rsid w:val="4E2974BF"/>
    <w:rsid w:val="4E299731"/>
    <w:rsid w:val="4E2A4C9C"/>
    <w:rsid w:val="4E2C9D99"/>
    <w:rsid w:val="4E2CC6EC"/>
    <w:rsid w:val="4E2DE39C"/>
    <w:rsid w:val="4E310409"/>
    <w:rsid w:val="4E321657"/>
    <w:rsid w:val="4E33403B"/>
    <w:rsid w:val="4E33F15A"/>
    <w:rsid w:val="4E340CA9"/>
    <w:rsid w:val="4E354684"/>
    <w:rsid w:val="4E361BA4"/>
    <w:rsid w:val="4E379D4E"/>
    <w:rsid w:val="4E39455E"/>
    <w:rsid w:val="4E3D3F59"/>
    <w:rsid w:val="4E3E695C"/>
    <w:rsid w:val="4E46F64C"/>
    <w:rsid w:val="4E471F2F"/>
    <w:rsid w:val="4E4A911E"/>
    <w:rsid w:val="4E4B9308"/>
    <w:rsid w:val="4E4D5363"/>
    <w:rsid w:val="4E4F7839"/>
    <w:rsid w:val="4E50167C"/>
    <w:rsid w:val="4E501D41"/>
    <w:rsid w:val="4E509754"/>
    <w:rsid w:val="4E535310"/>
    <w:rsid w:val="4E54A8B8"/>
    <w:rsid w:val="4E57CE9D"/>
    <w:rsid w:val="4E57EFC3"/>
    <w:rsid w:val="4E5E73D3"/>
    <w:rsid w:val="4E5F724A"/>
    <w:rsid w:val="4E645B95"/>
    <w:rsid w:val="4E6496E1"/>
    <w:rsid w:val="4E65F271"/>
    <w:rsid w:val="4E6B0F12"/>
    <w:rsid w:val="4E6FB94A"/>
    <w:rsid w:val="4E70EB44"/>
    <w:rsid w:val="4E717666"/>
    <w:rsid w:val="4E74F6B3"/>
    <w:rsid w:val="4E751028"/>
    <w:rsid w:val="4E7619FA"/>
    <w:rsid w:val="4E77E888"/>
    <w:rsid w:val="4E77F541"/>
    <w:rsid w:val="4E7869E6"/>
    <w:rsid w:val="4E7B8A40"/>
    <w:rsid w:val="4E807422"/>
    <w:rsid w:val="4E867091"/>
    <w:rsid w:val="4E89562A"/>
    <w:rsid w:val="4E8B0B7B"/>
    <w:rsid w:val="4E8F904A"/>
    <w:rsid w:val="4E904239"/>
    <w:rsid w:val="4E916311"/>
    <w:rsid w:val="4E964DB6"/>
    <w:rsid w:val="4E9668E5"/>
    <w:rsid w:val="4E9A8D90"/>
    <w:rsid w:val="4E9AC0D5"/>
    <w:rsid w:val="4E9C0863"/>
    <w:rsid w:val="4E9E256C"/>
    <w:rsid w:val="4E9FA27F"/>
    <w:rsid w:val="4E9FDFCC"/>
    <w:rsid w:val="4EA03460"/>
    <w:rsid w:val="4EA1FA9C"/>
    <w:rsid w:val="4EA204D2"/>
    <w:rsid w:val="4EA3C69C"/>
    <w:rsid w:val="4EA9F253"/>
    <w:rsid w:val="4EAA1969"/>
    <w:rsid w:val="4EAA6142"/>
    <w:rsid w:val="4EABF320"/>
    <w:rsid w:val="4EAC4EA4"/>
    <w:rsid w:val="4EB0682D"/>
    <w:rsid w:val="4EB09CF8"/>
    <w:rsid w:val="4EB191F4"/>
    <w:rsid w:val="4EB2017E"/>
    <w:rsid w:val="4EB45595"/>
    <w:rsid w:val="4EB70825"/>
    <w:rsid w:val="4EB9D6D2"/>
    <w:rsid w:val="4EB9F6D3"/>
    <w:rsid w:val="4EC0A34F"/>
    <w:rsid w:val="4EC10B6B"/>
    <w:rsid w:val="4EC17C45"/>
    <w:rsid w:val="4EC19CF0"/>
    <w:rsid w:val="4EC768EF"/>
    <w:rsid w:val="4EC8C33D"/>
    <w:rsid w:val="4ECB8B98"/>
    <w:rsid w:val="4ED367E5"/>
    <w:rsid w:val="4ED51C1F"/>
    <w:rsid w:val="4ED89804"/>
    <w:rsid w:val="4EDA56BA"/>
    <w:rsid w:val="4EE0F318"/>
    <w:rsid w:val="4EE144F9"/>
    <w:rsid w:val="4EE5DD82"/>
    <w:rsid w:val="4EE711BB"/>
    <w:rsid w:val="4EEB48C5"/>
    <w:rsid w:val="4EEC79C8"/>
    <w:rsid w:val="4EEF6320"/>
    <w:rsid w:val="4EF0D75E"/>
    <w:rsid w:val="4EF175AD"/>
    <w:rsid w:val="4EF218B3"/>
    <w:rsid w:val="4EF22F4D"/>
    <w:rsid w:val="4EF591D8"/>
    <w:rsid w:val="4EF73213"/>
    <w:rsid w:val="4EFB0361"/>
    <w:rsid w:val="4EFB22EF"/>
    <w:rsid w:val="4EFCC23F"/>
    <w:rsid w:val="4EFDA4AC"/>
    <w:rsid w:val="4EFE4871"/>
    <w:rsid w:val="4EFFBBE1"/>
    <w:rsid w:val="4EFFF516"/>
    <w:rsid w:val="4F00C9E2"/>
    <w:rsid w:val="4F010328"/>
    <w:rsid w:val="4F042279"/>
    <w:rsid w:val="4F045283"/>
    <w:rsid w:val="4F07D61A"/>
    <w:rsid w:val="4F07F850"/>
    <w:rsid w:val="4F08DA02"/>
    <w:rsid w:val="4F09645D"/>
    <w:rsid w:val="4F0A3079"/>
    <w:rsid w:val="4F0A8794"/>
    <w:rsid w:val="4F0EAA30"/>
    <w:rsid w:val="4F0F174A"/>
    <w:rsid w:val="4F0F1A58"/>
    <w:rsid w:val="4F0FEC19"/>
    <w:rsid w:val="4F106207"/>
    <w:rsid w:val="4F10B481"/>
    <w:rsid w:val="4F13DA6F"/>
    <w:rsid w:val="4F16DDD3"/>
    <w:rsid w:val="4F190549"/>
    <w:rsid w:val="4F199963"/>
    <w:rsid w:val="4F1B3253"/>
    <w:rsid w:val="4F1EB39A"/>
    <w:rsid w:val="4F1FE2F2"/>
    <w:rsid w:val="4F2243C7"/>
    <w:rsid w:val="4F25731F"/>
    <w:rsid w:val="4F27797F"/>
    <w:rsid w:val="4F2ABA5E"/>
    <w:rsid w:val="4F2D5317"/>
    <w:rsid w:val="4F2D9003"/>
    <w:rsid w:val="4F311236"/>
    <w:rsid w:val="4F317008"/>
    <w:rsid w:val="4F338210"/>
    <w:rsid w:val="4F34418A"/>
    <w:rsid w:val="4F346848"/>
    <w:rsid w:val="4F36BDC5"/>
    <w:rsid w:val="4F39D947"/>
    <w:rsid w:val="4F3B49A4"/>
    <w:rsid w:val="4F3B69D9"/>
    <w:rsid w:val="4F3DE201"/>
    <w:rsid w:val="4F3E8972"/>
    <w:rsid w:val="4F40DC73"/>
    <w:rsid w:val="4F415CFE"/>
    <w:rsid w:val="4F457753"/>
    <w:rsid w:val="4F461042"/>
    <w:rsid w:val="4F475D0A"/>
    <w:rsid w:val="4F4B0F47"/>
    <w:rsid w:val="4F4B116B"/>
    <w:rsid w:val="4F4B3642"/>
    <w:rsid w:val="4F4B7838"/>
    <w:rsid w:val="4F4BE23A"/>
    <w:rsid w:val="4F4C2C4A"/>
    <w:rsid w:val="4F4C6C8A"/>
    <w:rsid w:val="4F4D0913"/>
    <w:rsid w:val="4F4E5F63"/>
    <w:rsid w:val="4F510E16"/>
    <w:rsid w:val="4F5210DC"/>
    <w:rsid w:val="4F5378D1"/>
    <w:rsid w:val="4F555E8A"/>
    <w:rsid w:val="4F55DBEC"/>
    <w:rsid w:val="4F57AE87"/>
    <w:rsid w:val="4F59185E"/>
    <w:rsid w:val="4F5A0BC3"/>
    <w:rsid w:val="4F5B35C3"/>
    <w:rsid w:val="4F5BC68B"/>
    <w:rsid w:val="4F5D90D8"/>
    <w:rsid w:val="4F5E7F44"/>
    <w:rsid w:val="4F5EDAFF"/>
    <w:rsid w:val="4F5FB0A9"/>
    <w:rsid w:val="4F5FD415"/>
    <w:rsid w:val="4F6016E4"/>
    <w:rsid w:val="4F601FC5"/>
    <w:rsid w:val="4F60B06A"/>
    <w:rsid w:val="4F61A79A"/>
    <w:rsid w:val="4F64613A"/>
    <w:rsid w:val="4F650446"/>
    <w:rsid w:val="4F6F1849"/>
    <w:rsid w:val="4F717F2D"/>
    <w:rsid w:val="4F72D8AD"/>
    <w:rsid w:val="4F72E9A1"/>
    <w:rsid w:val="4F73A0C6"/>
    <w:rsid w:val="4F77A777"/>
    <w:rsid w:val="4F79E164"/>
    <w:rsid w:val="4F79E401"/>
    <w:rsid w:val="4F7A84A5"/>
    <w:rsid w:val="4F7BF4D4"/>
    <w:rsid w:val="4F7F884F"/>
    <w:rsid w:val="4F809453"/>
    <w:rsid w:val="4F80EB08"/>
    <w:rsid w:val="4F817105"/>
    <w:rsid w:val="4F8174E4"/>
    <w:rsid w:val="4F840AAF"/>
    <w:rsid w:val="4F8639B7"/>
    <w:rsid w:val="4F89C4C2"/>
    <w:rsid w:val="4F8BE9FE"/>
    <w:rsid w:val="4F8C9AA7"/>
    <w:rsid w:val="4F8E95A9"/>
    <w:rsid w:val="4F90D929"/>
    <w:rsid w:val="4F94A911"/>
    <w:rsid w:val="4F965C46"/>
    <w:rsid w:val="4F9A6F24"/>
    <w:rsid w:val="4F9B9FDE"/>
    <w:rsid w:val="4F9CBB3E"/>
    <w:rsid w:val="4F9D594B"/>
    <w:rsid w:val="4F9DBF0B"/>
    <w:rsid w:val="4F9F91CD"/>
    <w:rsid w:val="4FA0EE42"/>
    <w:rsid w:val="4FA3D2C8"/>
    <w:rsid w:val="4FA69067"/>
    <w:rsid w:val="4FA7184A"/>
    <w:rsid w:val="4FA9D04E"/>
    <w:rsid w:val="4FACCBD3"/>
    <w:rsid w:val="4FAD6582"/>
    <w:rsid w:val="4FAE3DE6"/>
    <w:rsid w:val="4FB1C646"/>
    <w:rsid w:val="4FB257A1"/>
    <w:rsid w:val="4FB37B5E"/>
    <w:rsid w:val="4FB59201"/>
    <w:rsid w:val="4FB6F69F"/>
    <w:rsid w:val="4FBB3E67"/>
    <w:rsid w:val="4FBBDC94"/>
    <w:rsid w:val="4FBDADC7"/>
    <w:rsid w:val="4FBDF404"/>
    <w:rsid w:val="4FBE5D5F"/>
    <w:rsid w:val="4FBEF103"/>
    <w:rsid w:val="4FC2F262"/>
    <w:rsid w:val="4FC4DC5D"/>
    <w:rsid w:val="4FC50CBF"/>
    <w:rsid w:val="4FC6B4F0"/>
    <w:rsid w:val="4FC72035"/>
    <w:rsid w:val="4FC797BE"/>
    <w:rsid w:val="4FC81DA9"/>
    <w:rsid w:val="4FC851F8"/>
    <w:rsid w:val="4FC9F9FB"/>
    <w:rsid w:val="4FCC8CE2"/>
    <w:rsid w:val="4FCDD102"/>
    <w:rsid w:val="4FCDDCB3"/>
    <w:rsid w:val="4FD05D77"/>
    <w:rsid w:val="4FD0B095"/>
    <w:rsid w:val="4FD2ECC3"/>
    <w:rsid w:val="4FD63197"/>
    <w:rsid w:val="4FDA2AD3"/>
    <w:rsid w:val="4FDC4D1A"/>
    <w:rsid w:val="4FDC9DBA"/>
    <w:rsid w:val="4FDD1618"/>
    <w:rsid w:val="4FDD3D13"/>
    <w:rsid w:val="4FDD6A18"/>
    <w:rsid w:val="4FDEBEB2"/>
    <w:rsid w:val="4FDF0D68"/>
    <w:rsid w:val="4FDF6150"/>
    <w:rsid w:val="4FE48206"/>
    <w:rsid w:val="4FE5AFDE"/>
    <w:rsid w:val="4FE667F1"/>
    <w:rsid w:val="4FE7AEC5"/>
    <w:rsid w:val="4FE90DDA"/>
    <w:rsid w:val="4FE9C83E"/>
    <w:rsid w:val="4FEA6A18"/>
    <w:rsid w:val="4FEA7FD2"/>
    <w:rsid w:val="4FEFE724"/>
    <w:rsid w:val="4FF14A73"/>
    <w:rsid w:val="4FF261B9"/>
    <w:rsid w:val="4FF38DCF"/>
    <w:rsid w:val="4FF3C6D5"/>
    <w:rsid w:val="4FF445AC"/>
    <w:rsid w:val="4FF51803"/>
    <w:rsid w:val="4FF56E5F"/>
    <w:rsid w:val="4FF657B7"/>
    <w:rsid w:val="4FF67F95"/>
    <w:rsid w:val="4FF79558"/>
    <w:rsid w:val="4FFBF7BC"/>
    <w:rsid w:val="4FFBFCBC"/>
    <w:rsid w:val="4FFD2164"/>
    <w:rsid w:val="4FFDFA76"/>
    <w:rsid w:val="4FFF7EBE"/>
    <w:rsid w:val="500026AD"/>
    <w:rsid w:val="5000E88A"/>
    <w:rsid w:val="50035E38"/>
    <w:rsid w:val="5003715F"/>
    <w:rsid w:val="50051B41"/>
    <w:rsid w:val="50053732"/>
    <w:rsid w:val="50070439"/>
    <w:rsid w:val="500DB667"/>
    <w:rsid w:val="5010D01B"/>
    <w:rsid w:val="501107EC"/>
    <w:rsid w:val="50119634"/>
    <w:rsid w:val="5012B6A5"/>
    <w:rsid w:val="50142E14"/>
    <w:rsid w:val="50146B72"/>
    <w:rsid w:val="501485CB"/>
    <w:rsid w:val="501663CC"/>
    <w:rsid w:val="50186AFF"/>
    <w:rsid w:val="5019C574"/>
    <w:rsid w:val="501AE34E"/>
    <w:rsid w:val="501C7919"/>
    <w:rsid w:val="501DCD15"/>
    <w:rsid w:val="50213ABF"/>
    <w:rsid w:val="50218509"/>
    <w:rsid w:val="502249E6"/>
    <w:rsid w:val="50235DCB"/>
    <w:rsid w:val="5026597D"/>
    <w:rsid w:val="50274822"/>
    <w:rsid w:val="5028281E"/>
    <w:rsid w:val="50289DF7"/>
    <w:rsid w:val="5028B6C5"/>
    <w:rsid w:val="5028C83F"/>
    <w:rsid w:val="5029ADFC"/>
    <w:rsid w:val="502ACED8"/>
    <w:rsid w:val="502CC3C5"/>
    <w:rsid w:val="502D0853"/>
    <w:rsid w:val="502E5D9F"/>
    <w:rsid w:val="502EA8B0"/>
    <w:rsid w:val="5032F24A"/>
    <w:rsid w:val="50365FB1"/>
    <w:rsid w:val="5036F75C"/>
    <w:rsid w:val="5038CF03"/>
    <w:rsid w:val="5039831A"/>
    <w:rsid w:val="50398496"/>
    <w:rsid w:val="503A91E0"/>
    <w:rsid w:val="503CA91F"/>
    <w:rsid w:val="503CE974"/>
    <w:rsid w:val="503DB258"/>
    <w:rsid w:val="503DDAB1"/>
    <w:rsid w:val="503F3F8B"/>
    <w:rsid w:val="503F445D"/>
    <w:rsid w:val="504186E6"/>
    <w:rsid w:val="5044679E"/>
    <w:rsid w:val="5045B0FC"/>
    <w:rsid w:val="50461C5F"/>
    <w:rsid w:val="50496A88"/>
    <w:rsid w:val="50499146"/>
    <w:rsid w:val="504B7493"/>
    <w:rsid w:val="504C8973"/>
    <w:rsid w:val="504DD532"/>
    <w:rsid w:val="5050CD30"/>
    <w:rsid w:val="505246D5"/>
    <w:rsid w:val="5055A3A2"/>
    <w:rsid w:val="5056B746"/>
    <w:rsid w:val="505770F0"/>
    <w:rsid w:val="50595A92"/>
    <w:rsid w:val="5059E392"/>
    <w:rsid w:val="505A29C1"/>
    <w:rsid w:val="505C46C8"/>
    <w:rsid w:val="505CBC71"/>
    <w:rsid w:val="505F35B1"/>
    <w:rsid w:val="505FF5FF"/>
    <w:rsid w:val="506042D9"/>
    <w:rsid w:val="5061D2C4"/>
    <w:rsid w:val="506507CD"/>
    <w:rsid w:val="506550C4"/>
    <w:rsid w:val="50657A49"/>
    <w:rsid w:val="5067FC17"/>
    <w:rsid w:val="5068C17A"/>
    <w:rsid w:val="506CDA7A"/>
    <w:rsid w:val="5070E91C"/>
    <w:rsid w:val="5070EB08"/>
    <w:rsid w:val="5072F25A"/>
    <w:rsid w:val="5073212C"/>
    <w:rsid w:val="5074EB45"/>
    <w:rsid w:val="50759F6E"/>
    <w:rsid w:val="5078E5E0"/>
    <w:rsid w:val="5079AFA8"/>
    <w:rsid w:val="507A78AD"/>
    <w:rsid w:val="507D47D7"/>
    <w:rsid w:val="507DEB9D"/>
    <w:rsid w:val="507F00CB"/>
    <w:rsid w:val="5080D7FB"/>
    <w:rsid w:val="5083CE66"/>
    <w:rsid w:val="5085D54C"/>
    <w:rsid w:val="5086CA6D"/>
    <w:rsid w:val="50884CCF"/>
    <w:rsid w:val="5088A624"/>
    <w:rsid w:val="508A5973"/>
    <w:rsid w:val="508B7766"/>
    <w:rsid w:val="508FC646"/>
    <w:rsid w:val="5091691C"/>
    <w:rsid w:val="5092F64E"/>
    <w:rsid w:val="5094AB35"/>
    <w:rsid w:val="5094F512"/>
    <w:rsid w:val="5096C923"/>
    <w:rsid w:val="509B51CF"/>
    <w:rsid w:val="509CD4B4"/>
    <w:rsid w:val="509CE26D"/>
    <w:rsid w:val="509EF40F"/>
    <w:rsid w:val="50A10408"/>
    <w:rsid w:val="50A26C4B"/>
    <w:rsid w:val="50A336B1"/>
    <w:rsid w:val="50A4C880"/>
    <w:rsid w:val="50A4E058"/>
    <w:rsid w:val="50A577CA"/>
    <w:rsid w:val="50A65799"/>
    <w:rsid w:val="50A68394"/>
    <w:rsid w:val="50A89329"/>
    <w:rsid w:val="50B1A444"/>
    <w:rsid w:val="50B52C88"/>
    <w:rsid w:val="50B623FF"/>
    <w:rsid w:val="50BB6ACF"/>
    <w:rsid w:val="50BC1771"/>
    <w:rsid w:val="50BD2FEA"/>
    <w:rsid w:val="50BD71BF"/>
    <w:rsid w:val="50BDE802"/>
    <w:rsid w:val="50C011B5"/>
    <w:rsid w:val="50C8BB2F"/>
    <w:rsid w:val="50CA3E69"/>
    <w:rsid w:val="50CC8848"/>
    <w:rsid w:val="50CFF793"/>
    <w:rsid w:val="50D01C08"/>
    <w:rsid w:val="50D30ED5"/>
    <w:rsid w:val="50D7B02B"/>
    <w:rsid w:val="50DAC8AF"/>
    <w:rsid w:val="50DB7AED"/>
    <w:rsid w:val="50DC496A"/>
    <w:rsid w:val="50DDE9A7"/>
    <w:rsid w:val="50DF3301"/>
    <w:rsid w:val="50E01EFD"/>
    <w:rsid w:val="50E08AB0"/>
    <w:rsid w:val="50E16C39"/>
    <w:rsid w:val="50E25949"/>
    <w:rsid w:val="50E27A0B"/>
    <w:rsid w:val="50E476ED"/>
    <w:rsid w:val="50E54864"/>
    <w:rsid w:val="50E55D04"/>
    <w:rsid w:val="50E81945"/>
    <w:rsid w:val="50E860AD"/>
    <w:rsid w:val="50E8C72D"/>
    <w:rsid w:val="50E9DF0F"/>
    <w:rsid w:val="50EA66E7"/>
    <w:rsid w:val="50EB4A03"/>
    <w:rsid w:val="50EF0E65"/>
    <w:rsid w:val="50F22B57"/>
    <w:rsid w:val="50F38CAD"/>
    <w:rsid w:val="50F3F0E4"/>
    <w:rsid w:val="50F430F3"/>
    <w:rsid w:val="50F48329"/>
    <w:rsid w:val="50F61EED"/>
    <w:rsid w:val="50F914F6"/>
    <w:rsid w:val="50F9B4BE"/>
    <w:rsid w:val="50FA7DAB"/>
    <w:rsid w:val="50FF04F9"/>
    <w:rsid w:val="50FF81E6"/>
    <w:rsid w:val="510526F8"/>
    <w:rsid w:val="51052819"/>
    <w:rsid w:val="5105836D"/>
    <w:rsid w:val="51089A5A"/>
    <w:rsid w:val="51098E03"/>
    <w:rsid w:val="5109DAA5"/>
    <w:rsid w:val="510A38C3"/>
    <w:rsid w:val="510AFA4E"/>
    <w:rsid w:val="510AFA71"/>
    <w:rsid w:val="510C981B"/>
    <w:rsid w:val="510F4628"/>
    <w:rsid w:val="511037A4"/>
    <w:rsid w:val="5110BB06"/>
    <w:rsid w:val="5110C42E"/>
    <w:rsid w:val="51121002"/>
    <w:rsid w:val="511276AC"/>
    <w:rsid w:val="5113030F"/>
    <w:rsid w:val="5113B75A"/>
    <w:rsid w:val="5116B05F"/>
    <w:rsid w:val="51193960"/>
    <w:rsid w:val="511995D3"/>
    <w:rsid w:val="5119CDCA"/>
    <w:rsid w:val="511BDADE"/>
    <w:rsid w:val="511D67D8"/>
    <w:rsid w:val="511D93B4"/>
    <w:rsid w:val="511F7F31"/>
    <w:rsid w:val="51200727"/>
    <w:rsid w:val="5121CD85"/>
    <w:rsid w:val="512300B1"/>
    <w:rsid w:val="51234450"/>
    <w:rsid w:val="51269FA8"/>
    <w:rsid w:val="5126BC82"/>
    <w:rsid w:val="5126F892"/>
    <w:rsid w:val="51323F09"/>
    <w:rsid w:val="51328424"/>
    <w:rsid w:val="513521B8"/>
    <w:rsid w:val="51353500"/>
    <w:rsid w:val="51399074"/>
    <w:rsid w:val="513B0A1A"/>
    <w:rsid w:val="513D2D25"/>
    <w:rsid w:val="513DC7D1"/>
    <w:rsid w:val="513FC37C"/>
    <w:rsid w:val="51408380"/>
    <w:rsid w:val="51409DDC"/>
    <w:rsid w:val="5144134E"/>
    <w:rsid w:val="5148A531"/>
    <w:rsid w:val="514A9EB5"/>
    <w:rsid w:val="514BC69C"/>
    <w:rsid w:val="514C9743"/>
    <w:rsid w:val="514DFCC7"/>
    <w:rsid w:val="5151291A"/>
    <w:rsid w:val="5155AFB0"/>
    <w:rsid w:val="5157750C"/>
    <w:rsid w:val="51579D45"/>
    <w:rsid w:val="5158C384"/>
    <w:rsid w:val="51597FDD"/>
    <w:rsid w:val="5159DCF2"/>
    <w:rsid w:val="515A026A"/>
    <w:rsid w:val="515BC354"/>
    <w:rsid w:val="515CC301"/>
    <w:rsid w:val="515F0F19"/>
    <w:rsid w:val="515F91E7"/>
    <w:rsid w:val="51609950"/>
    <w:rsid w:val="51616D62"/>
    <w:rsid w:val="516193D7"/>
    <w:rsid w:val="51632EC4"/>
    <w:rsid w:val="51634CAD"/>
    <w:rsid w:val="51643929"/>
    <w:rsid w:val="51673B2F"/>
    <w:rsid w:val="51689855"/>
    <w:rsid w:val="51694772"/>
    <w:rsid w:val="516A416C"/>
    <w:rsid w:val="516AEF19"/>
    <w:rsid w:val="516F64C1"/>
    <w:rsid w:val="516FDA11"/>
    <w:rsid w:val="51723AB3"/>
    <w:rsid w:val="517288A0"/>
    <w:rsid w:val="51730673"/>
    <w:rsid w:val="51742516"/>
    <w:rsid w:val="51760F87"/>
    <w:rsid w:val="51764A8B"/>
    <w:rsid w:val="5177A207"/>
    <w:rsid w:val="51797B31"/>
    <w:rsid w:val="5179EE78"/>
    <w:rsid w:val="517C80D0"/>
    <w:rsid w:val="517CF019"/>
    <w:rsid w:val="518568ED"/>
    <w:rsid w:val="518682E0"/>
    <w:rsid w:val="5189D14E"/>
    <w:rsid w:val="518A787A"/>
    <w:rsid w:val="518B8869"/>
    <w:rsid w:val="518BE475"/>
    <w:rsid w:val="518DBE93"/>
    <w:rsid w:val="518E6E25"/>
    <w:rsid w:val="518EE143"/>
    <w:rsid w:val="519044FC"/>
    <w:rsid w:val="519107AC"/>
    <w:rsid w:val="51921DE9"/>
    <w:rsid w:val="519238FB"/>
    <w:rsid w:val="51925445"/>
    <w:rsid w:val="51926613"/>
    <w:rsid w:val="5192BABC"/>
    <w:rsid w:val="519751EB"/>
    <w:rsid w:val="5199B1F7"/>
    <w:rsid w:val="519D695A"/>
    <w:rsid w:val="519F4410"/>
    <w:rsid w:val="51A1E014"/>
    <w:rsid w:val="51A2DE4B"/>
    <w:rsid w:val="51A77B4C"/>
    <w:rsid w:val="51A7E2A8"/>
    <w:rsid w:val="51A8F922"/>
    <w:rsid w:val="51A92EF8"/>
    <w:rsid w:val="51ABC041"/>
    <w:rsid w:val="51AE78D6"/>
    <w:rsid w:val="51AEA7E0"/>
    <w:rsid w:val="51B3BCAC"/>
    <w:rsid w:val="51B45518"/>
    <w:rsid w:val="51B5CF83"/>
    <w:rsid w:val="51B64574"/>
    <w:rsid w:val="51B69DF3"/>
    <w:rsid w:val="51B6CCC7"/>
    <w:rsid w:val="51B9E6A8"/>
    <w:rsid w:val="51BBE60A"/>
    <w:rsid w:val="51BC49F7"/>
    <w:rsid w:val="51BD5659"/>
    <w:rsid w:val="51BD9B89"/>
    <w:rsid w:val="51BE3168"/>
    <w:rsid w:val="51BEF5D3"/>
    <w:rsid w:val="51BF6F52"/>
    <w:rsid w:val="51C0753E"/>
    <w:rsid w:val="51C08125"/>
    <w:rsid w:val="51C4D074"/>
    <w:rsid w:val="51C62835"/>
    <w:rsid w:val="51C944BF"/>
    <w:rsid w:val="51C980CC"/>
    <w:rsid w:val="51C9A64A"/>
    <w:rsid w:val="51C9CE22"/>
    <w:rsid w:val="51C9F2DD"/>
    <w:rsid w:val="51CC232D"/>
    <w:rsid w:val="51CD95BF"/>
    <w:rsid w:val="51CF0287"/>
    <w:rsid w:val="51D0557E"/>
    <w:rsid w:val="51D0DCE6"/>
    <w:rsid w:val="51D5A558"/>
    <w:rsid w:val="51D67739"/>
    <w:rsid w:val="51D91571"/>
    <w:rsid w:val="51D9308B"/>
    <w:rsid w:val="51DC999B"/>
    <w:rsid w:val="51DD1573"/>
    <w:rsid w:val="51DDA21F"/>
    <w:rsid w:val="51DE0C62"/>
    <w:rsid w:val="51E1EECC"/>
    <w:rsid w:val="51E27816"/>
    <w:rsid w:val="51E27FB9"/>
    <w:rsid w:val="51E43F90"/>
    <w:rsid w:val="51E53A4C"/>
    <w:rsid w:val="51E63A32"/>
    <w:rsid w:val="51E69991"/>
    <w:rsid w:val="51E741B8"/>
    <w:rsid w:val="51E82FC9"/>
    <w:rsid w:val="51E84A1A"/>
    <w:rsid w:val="51E9CB8D"/>
    <w:rsid w:val="51EB612F"/>
    <w:rsid w:val="51EBA226"/>
    <w:rsid w:val="51ED5CAD"/>
    <w:rsid w:val="51EEF077"/>
    <w:rsid w:val="51EF9637"/>
    <w:rsid w:val="51F079A3"/>
    <w:rsid w:val="51F243B5"/>
    <w:rsid w:val="51FA74E8"/>
    <w:rsid w:val="51FD569E"/>
    <w:rsid w:val="51FF638C"/>
    <w:rsid w:val="5201C3D4"/>
    <w:rsid w:val="52032DFF"/>
    <w:rsid w:val="52052D77"/>
    <w:rsid w:val="520C3E1D"/>
    <w:rsid w:val="520DE328"/>
    <w:rsid w:val="520F0669"/>
    <w:rsid w:val="520FE982"/>
    <w:rsid w:val="5210FF64"/>
    <w:rsid w:val="52132A45"/>
    <w:rsid w:val="52152F63"/>
    <w:rsid w:val="52163F68"/>
    <w:rsid w:val="521656A1"/>
    <w:rsid w:val="52177350"/>
    <w:rsid w:val="52186E6D"/>
    <w:rsid w:val="5218BB63"/>
    <w:rsid w:val="521A577B"/>
    <w:rsid w:val="521D2F94"/>
    <w:rsid w:val="5220867C"/>
    <w:rsid w:val="5220D299"/>
    <w:rsid w:val="52239E68"/>
    <w:rsid w:val="5224C924"/>
    <w:rsid w:val="5226706D"/>
    <w:rsid w:val="5227623F"/>
    <w:rsid w:val="5227E81E"/>
    <w:rsid w:val="5227EACE"/>
    <w:rsid w:val="522A8F64"/>
    <w:rsid w:val="522ACD99"/>
    <w:rsid w:val="522C257D"/>
    <w:rsid w:val="52300FEB"/>
    <w:rsid w:val="52310865"/>
    <w:rsid w:val="523115EE"/>
    <w:rsid w:val="5232F7F5"/>
    <w:rsid w:val="52369979"/>
    <w:rsid w:val="5236DEF1"/>
    <w:rsid w:val="523800BF"/>
    <w:rsid w:val="52388BCA"/>
    <w:rsid w:val="523A060F"/>
    <w:rsid w:val="523FA33A"/>
    <w:rsid w:val="52408D24"/>
    <w:rsid w:val="52413247"/>
    <w:rsid w:val="524519BB"/>
    <w:rsid w:val="524613F1"/>
    <w:rsid w:val="52471389"/>
    <w:rsid w:val="52481A3B"/>
    <w:rsid w:val="5248A112"/>
    <w:rsid w:val="5248F12F"/>
    <w:rsid w:val="524ACE8A"/>
    <w:rsid w:val="524C52B8"/>
    <w:rsid w:val="524CB002"/>
    <w:rsid w:val="524ED109"/>
    <w:rsid w:val="5253CB04"/>
    <w:rsid w:val="5255EDC7"/>
    <w:rsid w:val="52573F9E"/>
    <w:rsid w:val="525B2593"/>
    <w:rsid w:val="525BCFE0"/>
    <w:rsid w:val="525E54B5"/>
    <w:rsid w:val="525FEB17"/>
    <w:rsid w:val="52610942"/>
    <w:rsid w:val="526114FB"/>
    <w:rsid w:val="52618914"/>
    <w:rsid w:val="52619643"/>
    <w:rsid w:val="5261CB58"/>
    <w:rsid w:val="5263F36A"/>
    <w:rsid w:val="5268C423"/>
    <w:rsid w:val="526C2795"/>
    <w:rsid w:val="526D83D6"/>
    <w:rsid w:val="526DB221"/>
    <w:rsid w:val="526DD857"/>
    <w:rsid w:val="526EC3A6"/>
    <w:rsid w:val="526F0882"/>
    <w:rsid w:val="52700316"/>
    <w:rsid w:val="52739A1F"/>
    <w:rsid w:val="5274C078"/>
    <w:rsid w:val="52753F97"/>
    <w:rsid w:val="52764410"/>
    <w:rsid w:val="5276972E"/>
    <w:rsid w:val="5279115C"/>
    <w:rsid w:val="527AA028"/>
    <w:rsid w:val="527CD0EB"/>
    <w:rsid w:val="527DF7AD"/>
    <w:rsid w:val="5281C0B9"/>
    <w:rsid w:val="5282A050"/>
    <w:rsid w:val="5284D1CA"/>
    <w:rsid w:val="5289BCB9"/>
    <w:rsid w:val="528A23B8"/>
    <w:rsid w:val="528E3D7E"/>
    <w:rsid w:val="529302A7"/>
    <w:rsid w:val="5296F751"/>
    <w:rsid w:val="5299D1A0"/>
    <w:rsid w:val="529A755C"/>
    <w:rsid w:val="529B619C"/>
    <w:rsid w:val="529F9D62"/>
    <w:rsid w:val="52A2D30E"/>
    <w:rsid w:val="52A2F049"/>
    <w:rsid w:val="52A2FB6F"/>
    <w:rsid w:val="52A5C67E"/>
    <w:rsid w:val="52A6444F"/>
    <w:rsid w:val="52A7BDA8"/>
    <w:rsid w:val="52A8578E"/>
    <w:rsid w:val="52A96C09"/>
    <w:rsid w:val="52A98C30"/>
    <w:rsid w:val="52A9D7DC"/>
    <w:rsid w:val="52ABCCE7"/>
    <w:rsid w:val="52AD315D"/>
    <w:rsid w:val="52AD3D8D"/>
    <w:rsid w:val="52AFA778"/>
    <w:rsid w:val="52B10296"/>
    <w:rsid w:val="52B4B75D"/>
    <w:rsid w:val="52B4D923"/>
    <w:rsid w:val="52B6454A"/>
    <w:rsid w:val="52BC22EF"/>
    <w:rsid w:val="52BDA6E3"/>
    <w:rsid w:val="52C0F59C"/>
    <w:rsid w:val="52C426EE"/>
    <w:rsid w:val="52C4AA1B"/>
    <w:rsid w:val="52C53742"/>
    <w:rsid w:val="52C717F1"/>
    <w:rsid w:val="52C7F7B9"/>
    <w:rsid w:val="52C8C970"/>
    <w:rsid w:val="52CA5DA9"/>
    <w:rsid w:val="52CB4283"/>
    <w:rsid w:val="52CBCC8A"/>
    <w:rsid w:val="52CD5CA0"/>
    <w:rsid w:val="52D5168A"/>
    <w:rsid w:val="52D7ECC5"/>
    <w:rsid w:val="52D8BA6B"/>
    <w:rsid w:val="52DBDDF2"/>
    <w:rsid w:val="52DF207B"/>
    <w:rsid w:val="52E0B1CA"/>
    <w:rsid w:val="52E324A4"/>
    <w:rsid w:val="52E3A88D"/>
    <w:rsid w:val="52E6B0AE"/>
    <w:rsid w:val="52E6B218"/>
    <w:rsid w:val="52E6D2A6"/>
    <w:rsid w:val="52E9A86D"/>
    <w:rsid w:val="52EBBC6B"/>
    <w:rsid w:val="52ECA5E0"/>
    <w:rsid w:val="52ECDE0C"/>
    <w:rsid w:val="52EF504F"/>
    <w:rsid w:val="52F24124"/>
    <w:rsid w:val="52F31CCD"/>
    <w:rsid w:val="52F4CBA2"/>
    <w:rsid w:val="52F71F03"/>
    <w:rsid w:val="52FA26F0"/>
    <w:rsid w:val="52FAF3AA"/>
    <w:rsid w:val="52FB2FE3"/>
    <w:rsid w:val="52FCCE2B"/>
    <w:rsid w:val="53010DC5"/>
    <w:rsid w:val="5301E959"/>
    <w:rsid w:val="53030F84"/>
    <w:rsid w:val="53034226"/>
    <w:rsid w:val="530384B0"/>
    <w:rsid w:val="53072DC9"/>
    <w:rsid w:val="5308C9A4"/>
    <w:rsid w:val="5308EC1F"/>
    <w:rsid w:val="530CCF83"/>
    <w:rsid w:val="530D56BC"/>
    <w:rsid w:val="530EEE90"/>
    <w:rsid w:val="530EFEB3"/>
    <w:rsid w:val="530FAC28"/>
    <w:rsid w:val="53118834"/>
    <w:rsid w:val="5314C642"/>
    <w:rsid w:val="5315FB8C"/>
    <w:rsid w:val="531BC798"/>
    <w:rsid w:val="531C57C5"/>
    <w:rsid w:val="531DBDEC"/>
    <w:rsid w:val="531DC41C"/>
    <w:rsid w:val="531E860C"/>
    <w:rsid w:val="5322CFAF"/>
    <w:rsid w:val="5323F406"/>
    <w:rsid w:val="53244777"/>
    <w:rsid w:val="532477AB"/>
    <w:rsid w:val="5324819E"/>
    <w:rsid w:val="5324DD53"/>
    <w:rsid w:val="532539EE"/>
    <w:rsid w:val="53261599"/>
    <w:rsid w:val="5326620C"/>
    <w:rsid w:val="5326A55C"/>
    <w:rsid w:val="532765A4"/>
    <w:rsid w:val="5329284E"/>
    <w:rsid w:val="532C4A0C"/>
    <w:rsid w:val="5330CF11"/>
    <w:rsid w:val="53318240"/>
    <w:rsid w:val="5334D9D9"/>
    <w:rsid w:val="53360409"/>
    <w:rsid w:val="53373A7C"/>
    <w:rsid w:val="53377DC4"/>
    <w:rsid w:val="533827E8"/>
    <w:rsid w:val="53383F69"/>
    <w:rsid w:val="5338E6F9"/>
    <w:rsid w:val="533935AD"/>
    <w:rsid w:val="533AF349"/>
    <w:rsid w:val="53415CEE"/>
    <w:rsid w:val="5346328B"/>
    <w:rsid w:val="53480F21"/>
    <w:rsid w:val="53497E24"/>
    <w:rsid w:val="534B808E"/>
    <w:rsid w:val="534E7F27"/>
    <w:rsid w:val="534FC308"/>
    <w:rsid w:val="53523768"/>
    <w:rsid w:val="5352E45B"/>
    <w:rsid w:val="535317EE"/>
    <w:rsid w:val="5354A81E"/>
    <w:rsid w:val="5358B190"/>
    <w:rsid w:val="5359A0F5"/>
    <w:rsid w:val="535A50E3"/>
    <w:rsid w:val="535E02B7"/>
    <w:rsid w:val="535EFEE8"/>
    <w:rsid w:val="535F9499"/>
    <w:rsid w:val="5365889F"/>
    <w:rsid w:val="5366C894"/>
    <w:rsid w:val="536880B0"/>
    <w:rsid w:val="536BE962"/>
    <w:rsid w:val="536C9EC1"/>
    <w:rsid w:val="536D55E1"/>
    <w:rsid w:val="536E7B4D"/>
    <w:rsid w:val="5371C439"/>
    <w:rsid w:val="5374A31F"/>
    <w:rsid w:val="5376581F"/>
    <w:rsid w:val="537895FA"/>
    <w:rsid w:val="537AD0E1"/>
    <w:rsid w:val="537CE22D"/>
    <w:rsid w:val="537D1D0E"/>
    <w:rsid w:val="537D3215"/>
    <w:rsid w:val="5381E77C"/>
    <w:rsid w:val="5387B686"/>
    <w:rsid w:val="538B636A"/>
    <w:rsid w:val="538BC66C"/>
    <w:rsid w:val="538C497E"/>
    <w:rsid w:val="538D388E"/>
    <w:rsid w:val="538E2288"/>
    <w:rsid w:val="538E3BD3"/>
    <w:rsid w:val="538FBD43"/>
    <w:rsid w:val="538FFFDB"/>
    <w:rsid w:val="5393A3B1"/>
    <w:rsid w:val="53966E1B"/>
    <w:rsid w:val="53990795"/>
    <w:rsid w:val="5399CCB1"/>
    <w:rsid w:val="5399E344"/>
    <w:rsid w:val="539BA809"/>
    <w:rsid w:val="539E4C99"/>
    <w:rsid w:val="53A0B59A"/>
    <w:rsid w:val="53A1A98C"/>
    <w:rsid w:val="53A3E92F"/>
    <w:rsid w:val="53A4F0ED"/>
    <w:rsid w:val="53A73903"/>
    <w:rsid w:val="53A8CCB4"/>
    <w:rsid w:val="53AC7436"/>
    <w:rsid w:val="53B15F5C"/>
    <w:rsid w:val="53B3BDD5"/>
    <w:rsid w:val="53B4CA3B"/>
    <w:rsid w:val="53B5FCC5"/>
    <w:rsid w:val="53B72E32"/>
    <w:rsid w:val="53B78024"/>
    <w:rsid w:val="53BBA566"/>
    <w:rsid w:val="53BC9D54"/>
    <w:rsid w:val="53BDEF1E"/>
    <w:rsid w:val="53C057E2"/>
    <w:rsid w:val="53C0C39E"/>
    <w:rsid w:val="53C1C30C"/>
    <w:rsid w:val="53C3C2CC"/>
    <w:rsid w:val="53C3ECF6"/>
    <w:rsid w:val="53C443D2"/>
    <w:rsid w:val="53C4482A"/>
    <w:rsid w:val="53C4D760"/>
    <w:rsid w:val="53C618D1"/>
    <w:rsid w:val="53C7A051"/>
    <w:rsid w:val="53C89C41"/>
    <w:rsid w:val="53CC0F4E"/>
    <w:rsid w:val="53CC9DA2"/>
    <w:rsid w:val="53CEAF76"/>
    <w:rsid w:val="53CEE19D"/>
    <w:rsid w:val="53CFD67A"/>
    <w:rsid w:val="53D0CA3D"/>
    <w:rsid w:val="53D31EC3"/>
    <w:rsid w:val="53D358E8"/>
    <w:rsid w:val="53DA99AA"/>
    <w:rsid w:val="53DAF137"/>
    <w:rsid w:val="53DCF022"/>
    <w:rsid w:val="53DF6C2B"/>
    <w:rsid w:val="53E5FD59"/>
    <w:rsid w:val="53E62052"/>
    <w:rsid w:val="53E66D4F"/>
    <w:rsid w:val="53EEE83F"/>
    <w:rsid w:val="53F069B9"/>
    <w:rsid w:val="53F2ED53"/>
    <w:rsid w:val="53F47A03"/>
    <w:rsid w:val="53F5E8C5"/>
    <w:rsid w:val="53F73524"/>
    <w:rsid w:val="53F998F2"/>
    <w:rsid w:val="53F9E36D"/>
    <w:rsid w:val="53FA5B0B"/>
    <w:rsid w:val="53FA654C"/>
    <w:rsid w:val="53FE7321"/>
    <w:rsid w:val="54016268"/>
    <w:rsid w:val="540595F2"/>
    <w:rsid w:val="5406306F"/>
    <w:rsid w:val="5409B70D"/>
    <w:rsid w:val="540A36F9"/>
    <w:rsid w:val="5416DA62"/>
    <w:rsid w:val="5416ED65"/>
    <w:rsid w:val="5417AC01"/>
    <w:rsid w:val="54194185"/>
    <w:rsid w:val="541EE8AB"/>
    <w:rsid w:val="541EE95B"/>
    <w:rsid w:val="541F8533"/>
    <w:rsid w:val="54200AE6"/>
    <w:rsid w:val="5420921E"/>
    <w:rsid w:val="542169E6"/>
    <w:rsid w:val="54220105"/>
    <w:rsid w:val="5422B0E9"/>
    <w:rsid w:val="542465F2"/>
    <w:rsid w:val="54258ED7"/>
    <w:rsid w:val="542A148A"/>
    <w:rsid w:val="542F60D6"/>
    <w:rsid w:val="543234FA"/>
    <w:rsid w:val="5434EEEA"/>
    <w:rsid w:val="54388FDC"/>
    <w:rsid w:val="5438ABFB"/>
    <w:rsid w:val="543D9904"/>
    <w:rsid w:val="543E95B0"/>
    <w:rsid w:val="543F0998"/>
    <w:rsid w:val="543F4064"/>
    <w:rsid w:val="543F8EE4"/>
    <w:rsid w:val="543FD4E6"/>
    <w:rsid w:val="54412E9F"/>
    <w:rsid w:val="5445819E"/>
    <w:rsid w:val="544715A1"/>
    <w:rsid w:val="5448FB6F"/>
    <w:rsid w:val="544AC98E"/>
    <w:rsid w:val="544C4820"/>
    <w:rsid w:val="544C763C"/>
    <w:rsid w:val="544C9CD1"/>
    <w:rsid w:val="544D7C25"/>
    <w:rsid w:val="544DE4E9"/>
    <w:rsid w:val="544F3F75"/>
    <w:rsid w:val="54504BE5"/>
    <w:rsid w:val="5453422D"/>
    <w:rsid w:val="54534265"/>
    <w:rsid w:val="54539036"/>
    <w:rsid w:val="5454DEE0"/>
    <w:rsid w:val="5457F68B"/>
    <w:rsid w:val="5458575F"/>
    <w:rsid w:val="545B475E"/>
    <w:rsid w:val="545C8181"/>
    <w:rsid w:val="545CAAA8"/>
    <w:rsid w:val="545D3339"/>
    <w:rsid w:val="545D8D61"/>
    <w:rsid w:val="545F7B1E"/>
    <w:rsid w:val="545FD1C0"/>
    <w:rsid w:val="54629CBA"/>
    <w:rsid w:val="546751B6"/>
    <w:rsid w:val="546A7540"/>
    <w:rsid w:val="546B8731"/>
    <w:rsid w:val="546F7824"/>
    <w:rsid w:val="54709300"/>
    <w:rsid w:val="54709429"/>
    <w:rsid w:val="5472286F"/>
    <w:rsid w:val="54727C01"/>
    <w:rsid w:val="5472D425"/>
    <w:rsid w:val="54733EDD"/>
    <w:rsid w:val="547701F5"/>
    <w:rsid w:val="54783D9D"/>
    <w:rsid w:val="547BE5BE"/>
    <w:rsid w:val="547DD8BF"/>
    <w:rsid w:val="547FF787"/>
    <w:rsid w:val="5480F6BA"/>
    <w:rsid w:val="5481393D"/>
    <w:rsid w:val="5481EB17"/>
    <w:rsid w:val="5482E576"/>
    <w:rsid w:val="548491D7"/>
    <w:rsid w:val="5488D045"/>
    <w:rsid w:val="54894585"/>
    <w:rsid w:val="548FD916"/>
    <w:rsid w:val="5490A0C0"/>
    <w:rsid w:val="54931D24"/>
    <w:rsid w:val="549599FF"/>
    <w:rsid w:val="54984655"/>
    <w:rsid w:val="549856C3"/>
    <w:rsid w:val="54987D27"/>
    <w:rsid w:val="549987E7"/>
    <w:rsid w:val="54999619"/>
    <w:rsid w:val="549BF6E0"/>
    <w:rsid w:val="549D1B2D"/>
    <w:rsid w:val="549F3097"/>
    <w:rsid w:val="54A3AD79"/>
    <w:rsid w:val="54A48995"/>
    <w:rsid w:val="54A59DAF"/>
    <w:rsid w:val="54A715E3"/>
    <w:rsid w:val="54A90D8D"/>
    <w:rsid w:val="54AC7EB0"/>
    <w:rsid w:val="54B02AFD"/>
    <w:rsid w:val="54B21C93"/>
    <w:rsid w:val="54B252FB"/>
    <w:rsid w:val="54B36826"/>
    <w:rsid w:val="54B3C40D"/>
    <w:rsid w:val="54B523B8"/>
    <w:rsid w:val="54B5E2A1"/>
    <w:rsid w:val="54B72594"/>
    <w:rsid w:val="54B80E51"/>
    <w:rsid w:val="54B86CAC"/>
    <w:rsid w:val="54B88B8B"/>
    <w:rsid w:val="54BCFE18"/>
    <w:rsid w:val="54BDE773"/>
    <w:rsid w:val="54BE4A7B"/>
    <w:rsid w:val="54BF473C"/>
    <w:rsid w:val="54C05E67"/>
    <w:rsid w:val="54C0B740"/>
    <w:rsid w:val="54C10EB0"/>
    <w:rsid w:val="54C1349E"/>
    <w:rsid w:val="54C13705"/>
    <w:rsid w:val="54C3F900"/>
    <w:rsid w:val="54C4C80F"/>
    <w:rsid w:val="54C4D780"/>
    <w:rsid w:val="54C51664"/>
    <w:rsid w:val="54C590AD"/>
    <w:rsid w:val="54C785D4"/>
    <w:rsid w:val="54C8FBB9"/>
    <w:rsid w:val="54C92059"/>
    <w:rsid w:val="54C9427D"/>
    <w:rsid w:val="54CA14B7"/>
    <w:rsid w:val="54CC9750"/>
    <w:rsid w:val="54CE1A72"/>
    <w:rsid w:val="54CE2B03"/>
    <w:rsid w:val="54CE460D"/>
    <w:rsid w:val="54CE6A27"/>
    <w:rsid w:val="54CEBEDD"/>
    <w:rsid w:val="54CF07DF"/>
    <w:rsid w:val="54CF41E2"/>
    <w:rsid w:val="54D3930A"/>
    <w:rsid w:val="54D41A82"/>
    <w:rsid w:val="54D95A74"/>
    <w:rsid w:val="54DB77CC"/>
    <w:rsid w:val="54DBD372"/>
    <w:rsid w:val="54DE3DE3"/>
    <w:rsid w:val="54E3BF80"/>
    <w:rsid w:val="54E6F533"/>
    <w:rsid w:val="54E7DE68"/>
    <w:rsid w:val="54E9476D"/>
    <w:rsid w:val="54E9E132"/>
    <w:rsid w:val="54EA9121"/>
    <w:rsid w:val="54F037D6"/>
    <w:rsid w:val="54F146D5"/>
    <w:rsid w:val="54F2F220"/>
    <w:rsid w:val="54F33178"/>
    <w:rsid w:val="54F4B109"/>
    <w:rsid w:val="54F58ECF"/>
    <w:rsid w:val="54F5D080"/>
    <w:rsid w:val="54F6AFFC"/>
    <w:rsid w:val="54F72C00"/>
    <w:rsid w:val="54F8C1CA"/>
    <w:rsid w:val="54FBEE9D"/>
    <w:rsid w:val="54FC0771"/>
    <w:rsid w:val="54FEC50E"/>
    <w:rsid w:val="54FF92DB"/>
    <w:rsid w:val="550318F5"/>
    <w:rsid w:val="55060034"/>
    <w:rsid w:val="55067DE9"/>
    <w:rsid w:val="5508A0AD"/>
    <w:rsid w:val="550990FC"/>
    <w:rsid w:val="550A5082"/>
    <w:rsid w:val="550A8055"/>
    <w:rsid w:val="550CA88F"/>
    <w:rsid w:val="550CCA19"/>
    <w:rsid w:val="550DDCBC"/>
    <w:rsid w:val="55136C73"/>
    <w:rsid w:val="55146447"/>
    <w:rsid w:val="55150432"/>
    <w:rsid w:val="5516C79B"/>
    <w:rsid w:val="5517B68A"/>
    <w:rsid w:val="5518C568"/>
    <w:rsid w:val="551B60DC"/>
    <w:rsid w:val="551C25A2"/>
    <w:rsid w:val="55211C10"/>
    <w:rsid w:val="5521B894"/>
    <w:rsid w:val="5522ADE8"/>
    <w:rsid w:val="552490B7"/>
    <w:rsid w:val="552AC5D3"/>
    <w:rsid w:val="552AD299"/>
    <w:rsid w:val="552B434C"/>
    <w:rsid w:val="552B8150"/>
    <w:rsid w:val="552BD8F1"/>
    <w:rsid w:val="552DD5EE"/>
    <w:rsid w:val="552F6038"/>
    <w:rsid w:val="5531C510"/>
    <w:rsid w:val="5533AED1"/>
    <w:rsid w:val="5535CCB9"/>
    <w:rsid w:val="5538A582"/>
    <w:rsid w:val="553B4CA3"/>
    <w:rsid w:val="553B86E8"/>
    <w:rsid w:val="553C4F00"/>
    <w:rsid w:val="553E16D5"/>
    <w:rsid w:val="553F99F7"/>
    <w:rsid w:val="5540C9AE"/>
    <w:rsid w:val="5543814C"/>
    <w:rsid w:val="55443F46"/>
    <w:rsid w:val="5544B162"/>
    <w:rsid w:val="5544C366"/>
    <w:rsid w:val="5545FCAD"/>
    <w:rsid w:val="5548D11A"/>
    <w:rsid w:val="55494198"/>
    <w:rsid w:val="5549C51E"/>
    <w:rsid w:val="554B278B"/>
    <w:rsid w:val="554B630E"/>
    <w:rsid w:val="554BEC78"/>
    <w:rsid w:val="554C30F7"/>
    <w:rsid w:val="554EC701"/>
    <w:rsid w:val="554F9E32"/>
    <w:rsid w:val="554FD657"/>
    <w:rsid w:val="5550D6E8"/>
    <w:rsid w:val="55519994"/>
    <w:rsid w:val="555333C8"/>
    <w:rsid w:val="55543A4A"/>
    <w:rsid w:val="55545B8F"/>
    <w:rsid w:val="55566B44"/>
    <w:rsid w:val="5557A5B9"/>
    <w:rsid w:val="5557FA6D"/>
    <w:rsid w:val="5559BBE4"/>
    <w:rsid w:val="555A1C39"/>
    <w:rsid w:val="555C0A23"/>
    <w:rsid w:val="555CA5A4"/>
    <w:rsid w:val="555CC715"/>
    <w:rsid w:val="555CD012"/>
    <w:rsid w:val="555E044B"/>
    <w:rsid w:val="555F45C2"/>
    <w:rsid w:val="555FC11A"/>
    <w:rsid w:val="555FF28B"/>
    <w:rsid w:val="55622D62"/>
    <w:rsid w:val="5562D9C5"/>
    <w:rsid w:val="5565E3C0"/>
    <w:rsid w:val="5565E438"/>
    <w:rsid w:val="55667A75"/>
    <w:rsid w:val="5566EC0E"/>
    <w:rsid w:val="5567967D"/>
    <w:rsid w:val="5567EE4D"/>
    <w:rsid w:val="55680D50"/>
    <w:rsid w:val="556D8893"/>
    <w:rsid w:val="5572B7A6"/>
    <w:rsid w:val="5573A5DF"/>
    <w:rsid w:val="5573D5F2"/>
    <w:rsid w:val="55752270"/>
    <w:rsid w:val="5575231A"/>
    <w:rsid w:val="55755A35"/>
    <w:rsid w:val="5577A787"/>
    <w:rsid w:val="557B2EB5"/>
    <w:rsid w:val="557D1225"/>
    <w:rsid w:val="557DABFC"/>
    <w:rsid w:val="557DACA4"/>
    <w:rsid w:val="557DB4D3"/>
    <w:rsid w:val="55803C54"/>
    <w:rsid w:val="55804EB9"/>
    <w:rsid w:val="5583209D"/>
    <w:rsid w:val="55834F1E"/>
    <w:rsid w:val="558541F0"/>
    <w:rsid w:val="55865250"/>
    <w:rsid w:val="558AFE99"/>
    <w:rsid w:val="558D260E"/>
    <w:rsid w:val="558D6F0A"/>
    <w:rsid w:val="558F724B"/>
    <w:rsid w:val="55910645"/>
    <w:rsid w:val="5591B1F4"/>
    <w:rsid w:val="5593207C"/>
    <w:rsid w:val="559379ED"/>
    <w:rsid w:val="55943F08"/>
    <w:rsid w:val="5596E560"/>
    <w:rsid w:val="559A3870"/>
    <w:rsid w:val="559D2D0A"/>
    <w:rsid w:val="559D9845"/>
    <w:rsid w:val="559DAFC2"/>
    <w:rsid w:val="559E4E03"/>
    <w:rsid w:val="559F06D3"/>
    <w:rsid w:val="559F6113"/>
    <w:rsid w:val="559FA009"/>
    <w:rsid w:val="55A0A9B8"/>
    <w:rsid w:val="55A1E067"/>
    <w:rsid w:val="55A26620"/>
    <w:rsid w:val="55A40D52"/>
    <w:rsid w:val="55A6FDE9"/>
    <w:rsid w:val="55A72857"/>
    <w:rsid w:val="55A7B107"/>
    <w:rsid w:val="55A81E34"/>
    <w:rsid w:val="55A844D7"/>
    <w:rsid w:val="55A92CAD"/>
    <w:rsid w:val="55A99F7F"/>
    <w:rsid w:val="55AB6F86"/>
    <w:rsid w:val="55ABFDEB"/>
    <w:rsid w:val="55AC06B7"/>
    <w:rsid w:val="55AC399F"/>
    <w:rsid w:val="55AC5CFC"/>
    <w:rsid w:val="55AE3D2A"/>
    <w:rsid w:val="55AEA911"/>
    <w:rsid w:val="55AFF49D"/>
    <w:rsid w:val="55B13AAB"/>
    <w:rsid w:val="55B1AEC0"/>
    <w:rsid w:val="55B1C889"/>
    <w:rsid w:val="55B2788B"/>
    <w:rsid w:val="55B9B925"/>
    <w:rsid w:val="55BA6C1E"/>
    <w:rsid w:val="55C2CB99"/>
    <w:rsid w:val="55C31FF9"/>
    <w:rsid w:val="55C71D4C"/>
    <w:rsid w:val="55C79301"/>
    <w:rsid w:val="55C98041"/>
    <w:rsid w:val="55D154C1"/>
    <w:rsid w:val="55D3C058"/>
    <w:rsid w:val="55D5F8DE"/>
    <w:rsid w:val="55D62369"/>
    <w:rsid w:val="55D783D5"/>
    <w:rsid w:val="55DC008A"/>
    <w:rsid w:val="55E18326"/>
    <w:rsid w:val="55E22EF8"/>
    <w:rsid w:val="55E5242A"/>
    <w:rsid w:val="55E822E1"/>
    <w:rsid w:val="55E866F7"/>
    <w:rsid w:val="55EB36FC"/>
    <w:rsid w:val="55EB5F17"/>
    <w:rsid w:val="55EC72E3"/>
    <w:rsid w:val="55ECAE40"/>
    <w:rsid w:val="55EDFF3E"/>
    <w:rsid w:val="55F645DF"/>
    <w:rsid w:val="55FB96EA"/>
    <w:rsid w:val="560387EA"/>
    <w:rsid w:val="56040225"/>
    <w:rsid w:val="560617FD"/>
    <w:rsid w:val="5607E2E1"/>
    <w:rsid w:val="560C83EE"/>
    <w:rsid w:val="560CAAAB"/>
    <w:rsid w:val="560F8212"/>
    <w:rsid w:val="560FAA2A"/>
    <w:rsid w:val="56112C2C"/>
    <w:rsid w:val="56116CA3"/>
    <w:rsid w:val="5611AA9B"/>
    <w:rsid w:val="5611AC5A"/>
    <w:rsid w:val="5611D0FF"/>
    <w:rsid w:val="56141ED9"/>
    <w:rsid w:val="56144BED"/>
    <w:rsid w:val="56169044"/>
    <w:rsid w:val="561A46AA"/>
    <w:rsid w:val="561C0C1A"/>
    <w:rsid w:val="561CF92E"/>
    <w:rsid w:val="561D77D8"/>
    <w:rsid w:val="56207804"/>
    <w:rsid w:val="562127BD"/>
    <w:rsid w:val="5622A674"/>
    <w:rsid w:val="56254922"/>
    <w:rsid w:val="56278014"/>
    <w:rsid w:val="56279F5E"/>
    <w:rsid w:val="56293123"/>
    <w:rsid w:val="56293FD2"/>
    <w:rsid w:val="562E444F"/>
    <w:rsid w:val="562EE954"/>
    <w:rsid w:val="562F2390"/>
    <w:rsid w:val="56328364"/>
    <w:rsid w:val="5632A468"/>
    <w:rsid w:val="5635EE0E"/>
    <w:rsid w:val="563610A9"/>
    <w:rsid w:val="563638BF"/>
    <w:rsid w:val="5636818C"/>
    <w:rsid w:val="563856D9"/>
    <w:rsid w:val="56398263"/>
    <w:rsid w:val="563DE4D8"/>
    <w:rsid w:val="563ED5DC"/>
    <w:rsid w:val="56435A2B"/>
    <w:rsid w:val="56447042"/>
    <w:rsid w:val="5646BDE6"/>
    <w:rsid w:val="5647D03D"/>
    <w:rsid w:val="5647DAC3"/>
    <w:rsid w:val="5648F7C6"/>
    <w:rsid w:val="56494159"/>
    <w:rsid w:val="564A16C0"/>
    <w:rsid w:val="564A2E26"/>
    <w:rsid w:val="564ADE99"/>
    <w:rsid w:val="564D36ED"/>
    <w:rsid w:val="56505F51"/>
    <w:rsid w:val="5651C3A8"/>
    <w:rsid w:val="565475B0"/>
    <w:rsid w:val="565542E8"/>
    <w:rsid w:val="56560FBD"/>
    <w:rsid w:val="5656A728"/>
    <w:rsid w:val="565A2DD8"/>
    <w:rsid w:val="565BC45F"/>
    <w:rsid w:val="565E6D21"/>
    <w:rsid w:val="565E8208"/>
    <w:rsid w:val="565ED641"/>
    <w:rsid w:val="56612E9B"/>
    <w:rsid w:val="56624408"/>
    <w:rsid w:val="5663A874"/>
    <w:rsid w:val="5667F85A"/>
    <w:rsid w:val="566A9C80"/>
    <w:rsid w:val="566AA248"/>
    <w:rsid w:val="566C003A"/>
    <w:rsid w:val="566EC23D"/>
    <w:rsid w:val="566F07AC"/>
    <w:rsid w:val="5670B4A8"/>
    <w:rsid w:val="5673CEEC"/>
    <w:rsid w:val="56754192"/>
    <w:rsid w:val="5675652A"/>
    <w:rsid w:val="56759DA3"/>
    <w:rsid w:val="56796419"/>
    <w:rsid w:val="5679B7DB"/>
    <w:rsid w:val="567A99F5"/>
    <w:rsid w:val="567B16D6"/>
    <w:rsid w:val="567BB390"/>
    <w:rsid w:val="567CB331"/>
    <w:rsid w:val="567CB374"/>
    <w:rsid w:val="567EAB9A"/>
    <w:rsid w:val="567EE8B9"/>
    <w:rsid w:val="567F3267"/>
    <w:rsid w:val="567FF5EB"/>
    <w:rsid w:val="568292C3"/>
    <w:rsid w:val="5682F38F"/>
    <w:rsid w:val="56833B51"/>
    <w:rsid w:val="56835700"/>
    <w:rsid w:val="56844412"/>
    <w:rsid w:val="56845E7C"/>
    <w:rsid w:val="568731A9"/>
    <w:rsid w:val="5687FB4A"/>
    <w:rsid w:val="56889DC4"/>
    <w:rsid w:val="5689EB00"/>
    <w:rsid w:val="568ABF13"/>
    <w:rsid w:val="568BACFF"/>
    <w:rsid w:val="568C8ABE"/>
    <w:rsid w:val="568F2F22"/>
    <w:rsid w:val="56923B73"/>
    <w:rsid w:val="569522E9"/>
    <w:rsid w:val="56956834"/>
    <w:rsid w:val="5695E56E"/>
    <w:rsid w:val="5696607A"/>
    <w:rsid w:val="56966212"/>
    <w:rsid w:val="569689A6"/>
    <w:rsid w:val="5698F344"/>
    <w:rsid w:val="5699DCDF"/>
    <w:rsid w:val="569BDD94"/>
    <w:rsid w:val="569C9041"/>
    <w:rsid w:val="569EF2D4"/>
    <w:rsid w:val="569F053C"/>
    <w:rsid w:val="56A156B2"/>
    <w:rsid w:val="56A19360"/>
    <w:rsid w:val="56A2126C"/>
    <w:rsid w:val="56A2BD2B"/>
    <w:rsid w:val="56A5AA41"/>
    <w:rsid w:val="56A7925B"/>
    <w:rsid w:val="56A85C7E"/>
    <w:rsid w:val="56A87264"/>
    <w:rsid w:val="56ABA549"/>
    <w:rsid w:val="56AC940D"/>
    <w:rsid w:val="56ACF5F7"/>
    <w:rsid w:val="56AF5BAE"/>
    <w:rsid w:val="56B0B672"/>
    <w:rsid w:val="56B38A36"/>
    <w:rsid w:val="56B554EB"/>
    <w:rsid w:val="56BA0DD1"/>
    <w:rsid w:val="56BB2ABC"/>
    <w:rsid w:val="56BBBCBB"/>
    <w:rsid w:val="56BC54DF"/>
    <w:rsid w:val="56BDD02F"/>
    <w:rsid w:val="56BE78D5"/>
    <w:rsid w:val="56BFBEFC"/>
    <w:rsid w:val="56C1BD47"/>
    <w:rsid w:val="56C208CD"/>
    <w:rsid w:val="56C7576B"/>
    <w:rsid w:val="56C772D0"/>
    <w:rsid w:val="56C8CE43"/>
    <w:rsid w:val="56C9B733"/>
    <w:rsid w:val="56CC5FD1"/>
    <w:rsid w:val="56CC7D9E"/>
    <w:rsid w:val="56CCF245"/>
    <w:rsid w:val="56CD60B4"/>
    <w:rsid w:val="56CDF856"/>
    <w:rsid w:val="56CF3991"/>
    <w:rsid w:val="56D4FDD0"/>
    <w:rsid w:val="56D5AB58"/>
    <w:rsid w:val="56DB4337"/>
    <w:rsid w:val="56DD5E8B"/>
    <w:rsid w:val="56DF084D"/>
    <w:rsid w:val="56E0159B"/>
    <w:rsid w:val="56E019EE"/>
    <w:rsid w:val="56E1019D"/>
    <w:rsid w:val="56E25F80"/>
    <w:rsid w:val="56E2AC7F"/>
    <w:rsid w:val="56E406D7"/>
    <w:rsid w:val="56E8A89F"/>
    <w:rsid w:val="56EA4347"/>
    <w:rsid w:val="56EDEA46"/>
    <w:rsid w:val="56EE4B88"/>
    <w:rsid w:val="56F4D98C"/>
    <w:rsid w:val="56F50828"/>
    <w:rsid w:val="56FB52B5"/>
    <w:rsid w:val="56FBA3CA"/>
    <w:rsid w:val="56FCD3CF"/>
    <w:rsid w:val="56FEAA1B"/>
    <w:rsid w:val="56FEB5D0"/>
    <w:rsid w:val="56FF7FA3"/>
    <w:rsid w:val="5701C5FD"/>
    <w:rsid w:val="5702DD7D"/>
    <w:rsid w:val="57040D36"/>
    <w:rsid w:val="57088958"/>
    <w:rsid w:val="5708A558"/>
    <w:rsid w:val="570BDAD9"/>
    <w:rsid w:val="570CF707"/>
    <w:rsid w:val="57105D6C"/>
    <w:rsid w:val="57141581"/>
    <w:rsid w:val="57143AA9"/>
    <w:rsid w:val="571539D1"/>
    <w:rsid w:val="57180581"/>
    <w:rsid w:val="5718D805"/>
    <w:rsid w:val="5719E826"/>
    <w:rsid w:val="571A0840"/>
    <w:rsid w:val="571A31D2"/>
    <w:rsid w:val="571ACF9A"/>
    <w:rsid w:val="571CE0DB"/>
    <w:rsid w:val="571D2D0D"/>
    <w:rsid w:val="571D9420"/>
    <w:rsid w:val="571FBDEF"/>
    <w:rsid w:val="57207D20"/>
    <w:rsid w:val="5720809D"/>
    <w:rsid w:val="57237E06"/>
    <w:rsid w:val="5723ADCA"/>
    <w:rsid w:val="57261B1D"/>
    <w:rsid w:val="5726A50A"/>
    <w:rsid w:val="5726D585"/>
    <w:rsid w:val="57273416"/>
    <w:rsid w:val="5727439E"/>
    <w:rsid w:val="572BE920"/>
    <w:rsid w:val="572E9F55"/>
    <w:rsid w:val="5730512E"/>
    <w:rsid w:val="57348A44"/>
    <w:rsid w:val="5735CF76"/>
    <w:rsid w:val="5736F09C"/>
    <w:rsid w:val="5739A7F2"/>
    <w:rsid w:val="5739EDC6"/>
    <w:rsid w:val="5739FFD3"/>
    <w:rsid w:val="573A4C8E"/>
    <w:rsid w:val="573E1746"/>
    <w:rsid w:val="573E32B9"/>
    <w:rsid w:val="573F1868"/>
    <w:rsid w:val="574493CC"/>
    <w:rsid w:val="5746F13B"/>
    <w:rsid w:val="574A4A5C"/>
    <w:rsid w:val="574A9C71"/>
    <w:rsid w:val="574AA07E"/>
    <w:rsid w:val="574B12ED"/>
    <w:rsid w:val="574BCDF5"/>
    <w:rsid w:val="574C5842"/>
    <w:rsid w:val="574D6D09"/>
    <w:rsid w:val="574DC33A"/>
    <w:rsid w:val="574F5737"/>
    <w:rsid w:val="575391ED"/>
    <w:rsid w:val="57541C76"/>
    <w:rsid w:val="575C75C0"/>
    <w:rsid w:val="575E5972"/>
    <w:rsid w:val="5762438C"/>
    <w:rsid w:val="576281FB"/>
    <w:rsid w:val="5762C396"/>
    <w:rsid w:val="5762F3AC"/>
    <w:rsid w:val="57633268"/>
    <w:rsid w:val="576357AB"/>
    <w:rsid w:val="576B4DA0"/>
    <w:rsid w:val="576C6407"/>
    <w:rsid w:val="577309F6"/>
    <w:rsid w:val="57749748"/>
    <w:rsid w:val="5774CB1B"/>
    <w:rsid w:val="5774EC8E"/>
    <w:rsid w:val="577777D5"/>
    <w:rsid w:val="5778378F"/>
    <w:rsid w:val="57795A30"/>
    <w:rsid w:val="577ED825"/>
    <w:rsid w:val="577F8097"/>
    <w:rsid w:val="5780D3CC"/>
    <w:rsid w:val="578304D3"/>
    <w:rsid w:val="57858BF6"/>
    <w:rsid w:val="57905287"/>
    <w:rsid w:val="5790686A"/>
    <w:rsid w:val="579114D0"/>
    <w:rsid w:val="5793A418"/>
    <w:rsid w:val="5794C8BA"/>
    <w:rsid w:val="579566C9"/>
    <w:rsid w:val="5795F9C5"/>
    <w:rsid w:val="579D22FD"/>
    <w:rsid w:val="579E3D6B"/>
    <w:rsid w:val="579F7EAA"/>
    <w:rsid w:val="579FB0DF"/>
    <w:rsid w:val="57A4C354"/>
    <w:rsid w:val="57A59B8B"/>
    <w:rsid w:val="57A67CCA"/>
    <w:rsid w:val="57A6C9CA"/>
    <w:rsid w:val="57A9F71A"/>
    <w:rsid w:val="57AB1997"/>
    <w:rsid w:val="57ADBE6A"/>
    <w:rsid w:val="57AF5168"/>
    <w:rsid w:val="57B32D4E"/>
    <w:rsid w:val="57B5208B"/>
    <w:rsid w:val="57B552CC"/>
    <w:rsid w:val="57BA309F"/>
    <w:rsid w:val="57BFFA35"/>
    <w:rsid w:val="57C1ABA1"/>
    <w:rsid w:val="57C38FCB"/>
    <w:rsid w:val="57C49D3A"/>
    <w:rsid w:val="57CA8DD9"/>
    <w:rsid w:val="57CB9A7E"/>
    <w:rsid w:val="57CE3FCE"/>
    <w:rsid w:val="57CF061E"/>
    <w:rsid w:val="57D22164"/>
    <w:rsid w:val="57D8CBA4"/>
    <w:rsid w:val="57D96D47"/>
    <w:rsid w:val="57DE82E8"/>
    <w:rsid w:val="57DFBC51"/>
    <w:rsid w:val="57E0B6B0"/>
    <w:rsid w:val="57E0E880"/>
    <w:rsid w:val="57E15E71"/>
    <w:rsid w:val="57E17324"/>
    <w:rsid w:val="57E28EFC"/>
    <w:rsid w:val="57E2A76A"/>
    <w:rsid w:val="57E472E2"/>
    <w:rsid w:val="57E7096F"/>
    <w:rsid w:val="57E8420D"/>
    <w:rsid w:val="57EA3559"/>
    <w:rsid w:val="57EB798C"/>
    <w:rsid w:val="57ED9173"/>
    <w:rsid w:val="57EDCD2C"/>
    <w:rsid w:val="57EE90B2"/>
    <w:rsid w:val="57EF0C1E"/>
    <w:rsid w:val="57EF8A2F"/>
    <w:rsid w:val="57F0129E"/>
    <w:rsid w:val="57F23BB0"/>
    <w:rsid w:val="57F43148"/>
    <w:rsid w:val="57F48FDC"/>
    <w:rsid w:val="57F67ACF"/>
    <w:rsid w:val="57F9635C"/>
    <w:rsid w:val="57F9D415"/>
    <w:rsid w:val="57FB0EE6"/>
    <w:rsid w:val="57FB5D41"/>
    <w:rsid w:val="57FC1C19"/>
    <w:rsid w:val="57FDFDF6"/>
    <w:rsid w:val="5802843C"/>
    <w:rsid w:val="58031BA0"/>
    <w:rsid w:val="58039D1C"/>
    <w:rsid w:val="58057C49"/>
    <w:rsid w:val="5807693E"/>
    <w:rsid w:val="5807BF4E"/>
    <w:rsid w:val="5808DC99"/>
    <w:rsid w:val="580AE0D0"/>
    <w:rsid w:val="580CA1D2"/>
    <w:rsid w:val="580E0957"/>
    <w:rsid w:val="58104DB9"/>
    <w:rsid w:val="58116EAF"/>
    <w:rsid w:val="5811CA2B"/>
    <w:rsid w:val="5811DA82"/>
    <w:rsid w:val="5812E8B4"/>
    <w:rsid w:val="58138B2D"/>
    <w:rsid w:val="5813E3E9"/>
    <w:rsid w:val="581415CB"/>
    <w:rsid w:val="581449D0"/>
    <w:rsid w:val="58154220"/>
    <w:rsid w:val="581594C4"/>
    <w:rsid w:val="5815A2A5"/>
    <w:rsid w:val="5816C70F"/>
    <w:rsid w:val="5817F55A"/>
    <w:rsid w:val="5818C77E"/>
    <w:rsid w:val="5819408A"/>
    <w:rsid w:val="58195491"/>
    <w:rsid w:val="581A1E34"/>
    <w:rsid w:val="581B4988"/>
    <w:rsid w:val="581E66EB"/>
    <w:rsid w:val="581F7853"/>
    <w:rsid w:val="581FB073"/>
    <w:rsid w:val="581FD66B"/>
    <w:rsid w:val="58205AA4"/>
    <w:rsid w:val="58212552"/>
    <w:rsid w:val="58269F43"/>
    <w:rsid w:val="5826A3B4"/>
    <w:rsid w:val="58272B2B"/>
    <w:rsid w:val="582900EA"/>
    <w:rsid w:val="582937E0"/>
    <w:rsid w:val="582CB088"/>
    <w:rsid w:val="583057AD"/>
    <w:rsid w:val="58313647"/>
    <w:rsid w:val="5831CBF1"/>
    <w:rsid w:val="58323F5B"/>
    <w:rsid w:val="58338ADA"/>
    <w:rsid w:val="5833F748"/>
    <w:rsid w:val="58345136"/>
    <w:rsid w:val="58348C84"/>
    <w:rsid w:val="5834AF8B"/>
    <w:rsid w:val="5836990F"/>
    <w:rsid w:val="5836F410"/>
    <w:rsid w:val="58380908"/>
    <w:rsid w:val="58380A34"/>
    <w:rsid w:val="583A6B48"/>
    <w:rsid w:val="583CEFA9"/>
    <w:rsid w:val="583D5D3A"/>
    <w:rsid w:val="5841194A"/>
    <w:rsid w:val="5841FEB4"/>
    <w:rsid w:val="5843E6EC"/>
    <w:rsid w:val="58441C04"/>
    <w:rsid w:val="584588F9"/>
    <w:rsid w:val="5848A215"/>
    <w:rsid w:val="584BDFB0"/>
    <w:rsid w:val="584BF97B"/>
    <w:rsid w:val="584BFCA4"/>
    <w:rsid w:val="584BFE21"/>
    <w:rsid w:val="584C699A"/>
    <w:rsid w:val="584C9D58"/>
    <w:rsid w:val="584E3080"/>
    <w:rsid w:val="584E53C1"/>
    <w:rsid w:val="584F5BBC"/>
    <w:rsid w:val="58503347"/>
    <w:rsid w:val="58528D58"/>
    <w:rsid w:val="5852C7D6"/>
    <w:rsid w:val="585497CE"/>
    <w:rsid w:val="58563A8F"/>
    <w:rsid w:val="5859B57B"/>
    <w:rsid w:val="585BE8BA"/>
    <w:rsid w:val="585F8542"/>
    <w:rsid w:val="5860DFBA"/>
    <w:rsid w:val="5861465D"/>
    <w:rsid w:val="5861B051"/>
    <w:rsid w:val="586399B9"/>
    <w:rsid w:val="5864277E"/>
    <w:rsid w:val="586456DC"/>
    <w:rsid w:val="5865F438"/>
    <w:rsid w:val="5866D868"/>
    <w:rsid w:val="58689900"/>
    <w:rsid w:val="58695C25"/>
    <w:rsid w:val="5869AA3D"/>
    <w:rsid w:val="586C022C"/>
    <w:rsid w:val="586D52E4"/>
    <w:rsid w:val="586DEC2F"/>
    <w:rsid w:val="5872EE89"/>
    <w:rsid w:val="5873BBAD"/>
    <w:rsid w:val="5874DC01"/>
    <w:rsid w:val="587606B8"/>
    <w:rsid w:val="58785B06"/>
    <w:rsid w:val="587FAE50"/>
    <w:rsid w:val="5880F8F8"/>
    <w:rsid w:val="5881E433"/>
    <w:rsid w:val="5886D15F"/>
    <w:rsid w:val="5886E550"/>
    <w:rsid w:val="5887A4AD"/>
    <w:rsid w:val="5888BEEF"/>
    <w:rsid w:val="588DE570"/>
    <w:rsid w:val="5890EF0D"/>
    <w:rsid w:val="5891736E"/>
    <w:rsid w:val="5891A63F"/>
    <w:rsid w:val="5891B740"/>
    <w:rsid w:val="58939B44"/>
    <w:rsid w:val="5893AFCF"/>
    <w:rsid w:val="58949B61"/>
    <w:rsid w:val="589612A5"/>
    <w:rsid w:val="589700D0"/>
    <w:rsid w:val="589912E2"/>
    <w:rsid w:val="589920B6"/>
    <w:rsid w:val="5899E204"/>
    <w:rsid w:val="589A67C6"/>
    <w:rsid w:val="589E89A2"/>
    <w:rsid w:val="589E905B"/>
    <w:rsid w:val="589F8AE8"/>
    <w:rsid w:val="589FA225"/>
    <w:rsid w:val="58A299B7"/>
    <w:rsid w:val="58A73B16"/>
    <w:rsid w:val="58A7A12E"/>
    <w:rsid w:val="58ACC222"/>
    <w:rsid w:val="58AE5D3C"/>
    <w:rsid w:val="58AF9284"/>
    <w:rsid w:val="58B04DE1"/>
    <w:rsid w:val="58B0A684"/>
    <w:rsid w:val="58B1CE59"/>
    <w:rsid w:val="58B2A03F"/>
    <w:rsid w:val="58B2C47A"/>
    <w:rsid w:val="58B3EDB3"/>
    <w:rsid w:val="58B70717"/>
    <w:rsid w:val="58B70F73"/>
    <w:rsid w:val="58BC538C"/>
    <w:rsid w:val="58C11631"/>
    <w:rsid w:val="58C1ACB6"/>
    <w:rsid w:val="58C224F2"/>
    <w:rsid w:val="58C440DB"/>
    <w:rsid w:val="58C5F6E7"/>
    <w:rsid w:val="58C66B6E"/>
    <w:rsid w:val="58C6A485"/>
    <w:rsid w:val="58C74448"/>
    <w:rsid w:val="58C77A0C"/>
    <w:rsid w:val="58C98A12"/>
    <w:rsid w:val="58CC9135"/>
    <w:rsid w:val="58CD79F7"/>
    <w:rsid w:val="58D14129"/>
    <w:rsid w:val="58D1CC7A"/>
    <w:rsid w:val="58D2D191"/>
    <w:rsid w:val="58D36D1D"/>
    <w:rsid w:val="58D6B2E4"/>
    <w:rsid w:val="58D7B48E"/>
    <w:rsid w:val="58D8CD81"/>
    <w:rsid w:val="58D967E8"/>
    <w:rsid w:val="58DCFD8F"/>
    <w:rsid w:val="58E42F73"/>
    <w:rsid w:val="58E5FD8D"/>
    <w:rsid w:val="58E6E77D"/>
    <w:rsid w:val="58E7B586"/>
    <w:rsid w:val="58E7B8C6"/>
    <w:rsid w:val="58EFBA4C"/>
    <w:rsid w:val="58EFC738"/>
    <w:rsid w:val="58F3B423"/>
    <w:rsid w:val="58F76FC7"/>
    <w:rsid w:val="58F9A9DB"/>
    <w:rsid w:val="58FD1083"/>
    <w:rsid w:val="58FE84F7"/>
    <w:rsid w:val="58FEFA3C"/>
    <w:rsid w:val="5900D829"/>
    <w:rsid w:val="5902F54E"/>
    <w:rsid w:val="59047CB1"/>
    <w:rsid w:val="59054BA0"/>
    <w:rsid w:val="59076DA7"/>
    <w:rsid w:val="59089050"/>
    <w:rsid w:val="590ABE54"/>
    <w:rsid w:val="590B42BA"/>
    <w:rsid w:val="590D8524"/>
    <w:rsid w:val="591241EE"/>
    <w:rsid w:val="5914D895"/>
    <w:rsid w:val="5914ED32"/>
    <w:rsid w:val="5916C548"/>
    <w:rsid w:val="59179C6F"/>
    <w:rsid w:val="59180684"/>
    <w:rsid w:val="591A785B"/>
    <w:rsid w:val="591B0D25"/>
    <w:rsid w:val="591D00D2"/>
    <w:rsid w:val="591E8A94"/>
    <w:rsid w:val="59230C74"/>
    <w:rsid w:val="59232B0D"/>
    <w:rsid w:val="592611F0"/>
    <w:rsid w:val="5927D313"/>
    <w:rsid w:val="59287812"/>
    <w:rsid w:val="59292049"/>
    <w:rsid w:val="592AE237"/>
    <w:rsid w:val="592B0B52"/>
    <w:rsid w:val="592B258D"/>
    <w:rsid w:val="592C22C0"/>
    <w:rsid w:val="592E10C2"/>
    <w:rsid w:val="592F1EBC"/>
    <w:rsid w:val="592F91A3"/>
    <w:rsid w:val="5931DAB7"/>
    <w:rsid w:val="59324E86"/>
    <w:rsid w:val="5934968A"/>
    <w:rsid w:val="5935F419"/>
    <w:rsid w:val="5936A44D"/>
    <w:rsid w:val="5937D963"/>
    <w:rsid w:val="593863F2"/>
    <w:rsid w:val="5939DACF"/>
    <w:rsid w:val="593A6071"/>
    <w:rsid w:val="593E760E"/>
    <w:rsid w:val="593E90FB"/>
    <w:rsid w:val="594307A4"/>
    <w:rsid w:val="594341D7"/>
    <w:rsid w:val="59454624"/>
    <w:rsid w:val="59478388"/>
    <w:rsid w:val="59496F6E"/>
    <w:rsid w:val="594A711C"/>
    <w:rsid w:val="594AEE32"/>
    <w:rsid w:val="594D527D"/>
    <w:rsid w:val="594EB389"/>
    <w:rsid w:val="5951496C"/>
    <w:rsid w:val="595290A9"/>
    <w:rsid w:val="59530194"/>
    <w:rsid w:val="59530DF8"/>
    <w:rsid w:val="5954954F"/>
    <w:rsid w:val="59559C98"/>
    <w:rsid w:val="595B0189"/>
    <w:rsid w:val="595FF0DA"/>
    <w:rsid w:val="5960E1A5"/>
    <w:rsid w:val="59611E11"/>
    <w:rsid w:val="596122D4"/>
    <w:rsid w:val="596173A7"/>
    <w:rsid w:val="596175BA"/>
    <w:rsid w:val="596A12FD"/>
    <w:rsid w:val="596B8201"/>
    <w:rsid w:val="596C32E7"/>
    <w:rsid w:val="596F630A"/>
    <w:rsid w:val="596FED13"/>
    <w:rsid w:val="59702C6B"/>
    <w:rsid w:val="59711278"/>
    <w:rsid w:val="59714504"/>
    <w:rsid w:val="5971640E"/>
    <w:rsid w:val="5971EDBC"/>
    <w:rsid w:val="59720426"/>
    <w:rsid w:val="597273D0"/>
    <w:rsid w:val="59729145"/>
    <w:rsid w:val="5972AE05"/>
    <w:rsid w:val="5972FF6B"/>
    <w:rsid w:val="59764190"/>
    <w:rsid w:val="597678F0"/>
    <w:rsid w:val="59786E56"/>
    <w:rsid w:val="5979754D"/>
    <w:rsid w:val="597A9E7D"/>
    <w:rsid w:val="597CE21A"/>
    <w:rsid w:val="597D2921"/>
    <w:rsid w:val="597D2CEE"/>
    <w:rsid w:val="597D345B"/>
    <w:rsid w:val="597D6E85"/>
    <w:rsid w:val="597EA1DE"/>
    <w:rsid w:val="59834A9E"/>
    <w:rsid w:val="5983FC8F"/>
    <w:rsid w:val="59842F3A"/>
    <w:rsid w:val="5984E672"/>
    <w:rsid w:val="5987EC3D"/>
    <w:rsid w:val="598816AE"/>
    <w:rsid w:val="5988199F"/>
    <w:rsid w:val="59882BE4"/>
    <w:rsid w:val="5988C650"/>
    <w:rsid w:val="5989B008"/>
    <w:rsid w:val="598A874C"/>
    <w:rsid w:val="598F9071"/>
    <w:rsid w:val="5990F204"/>
    <w:rsid w:val="59916073"/>
    <w:rsid w:val="5993A1CA"/>
    <w:rsid w:val="5996939E"/>
    <w:rsid w:val="5997F0B4"/>
    <w:rsid w:val="5999C0FD"/>
    <w:rsid w:val="599A3CA7"/>
    <w:rsid w:val="599BAD07"/>
    <w:rsid w:val="599DFF1E"/>
    <w:rsid w:val="599E6B02"/>
    <w:rsid w:val="59A0529A"/>
    <w:rsid w:val="59A061E5"/>
    <w:rsid w:val="59A0C48D"/>
    <w:rsid w:val="59A287F6"/>
    <w:rsid w:val="59A38CD1"/>
    <w:rsid w:val="59A3DF8A"/>
    <w:rsid w:val="59A46DF1"/>
    <w:rsid w:val="59A4A1E6"/>
    <w:rsid w:val="59A56470"/>
    <w:rsid w:val="59A62BD6"/>
    <w:rsid w:val="59A6814C"/>
    <w:rsid w:val="59A79BE5"/>
    <w:rsid w:val="59ABB884"/>
    <w:rsid w:val="59B16094"/>
    <w:rsid w:val="59B27F81"/>
    <w:rsid w:val="59B3E9A2"/>
    <w:rsid w:val="59B62812"/>
    <w:rsid w:val="59B97E94"/>
    <w:rsid w:val="59BB1DDC"/>
    <w:rsid w:val="59BB9FF5"/>
    <w:rsid w:val="59BCBA0C"/>
    <w:rsid w:val="59BD8DF0"/>
    <w:rsid w:val="59BEC93B"/>
    <w:rsid w:val="59BFDA2E"/>
    <w:rsid w:val="59C1D995"/>
    <w:rsid w:val="59C1EDEB"/>
    <w:rsid w:val="59C2DF39"/>
    <w:rsid w:val="59C37FC4"/>
    <w:rsid w:val="59C57493"/>
    <w:rsid w:val="59C633C3"/>
    <w:rsid w:val="59C712AB"/>
    <w:rsid w:val="59C7518A"/>
    <w:rsid w:val="59C8637B"/>
    <w:rsid w:val="59C99251"/>
    <w:rsid w:val="59CADD8D"/>
    <w:rsid w:val="59CB4F27"/>
    <w:rsid w:val="59CBE106"/>
    <w:rsid w:val="59CCEA10"/>
    <w:rsid w:val="59D2C681"/>
    <w:rsid w:val="59D2D548"/>
    <w:rsid w:val="59D47AA9"/>
    <w:rsid w:val="59D891A4"/>
    <w:rsid w:val="59D9F815"/>
    <w:rsid w:val="59DA2CC6"/>
    <w:rsid w:val="59DA9629"/>
    <w:rsid w:val="59DB163D"/>
    <w:rsid w:val="59DB84A9"/>
    <w:rsid w:val="59DD7F06"/>
    <w:rsid w:val="59DE6D0B"/>
    <w:rsid w:val="59E01BDB"/>
    <w:rsid w:val="59E1321C"/>
    <w:rsid w:val="59E223F4"/>
    <w:rsid w:val="59E2BC2B"/>
    <w:rsid w:val="59EA63DF"/>
    <w:rsid w:val="59EB4D18"/>
    <w:rsid w:val="59EBD424"/>
    <w:rsid w:val="59EC2BF4"/>
    <w:rsid w:val="59EC613E"/>
    <w:rsid w:val="59EC7BC0"/>
    <w:rsid w:val="59ED33EA"/>
    <w:rsid w:val="59ED82D9"/>
    <w:rsid w:val="59ED8BC2"/>
    <w:rsid w:val="59EF2FD9"/>
    <w:rsid w:val="59F01BEF"/>
    <w:rsid w:val="59F36D43"/>
    <w:rsid w:val="59F4B444"/>
    <w:rsid w:val="59F6D304"/>
    <w:rsid w:val="59F70F25"/>
    <w:rsid w:val="59FAB1E0"/>
    <w:rsid w:val="59FDE8A3"/>
    <w:rsid w:val="5A000CA9"/>
    <w:rsid w:val="5A01BC5A"/>
    <w:rsid w:val="5A02402D"/>
    <w:rsid w:val="5A03D0FC"/>
    <w:rsid w:val="5A04F287"/>
    <w:rsid w:val="5A05FB0F"/>
    <w:rsid w:val="5A06DECB"/>
    <w:rsid w:val="5A0813C3"/>
    <w:rsid w:val="5A092334"/>
    <w:rsid w:val="5A0983EF"/>
    <w:rsid w:val="5A0AAA25"/>
    <w:rsid w:val="5A0C75A1"/>
    <w:rsid w:val="5A0CE45F"/>
    <w:rsid w:val="5A0DF59F"/>
    <w:rsid w:val="5A0EF261"/>
    <w:rsid w:val="5A0F9505"/>
    <w:rsid w:val="5A10991B"/>
    <w:rsid w:val="5A113AA5"/>
    <w:rsid w:val="5A1279E9"/>
    <w:rsid w:val="5A1653EC"/>
    <w:rsid w:val="5A166991"/>
    <w:rsid w:val="5A16A90F"/>
    <w:rsid w:val="5A1713C9"/>
    <w:rsid w:val="5A17791D"/>
    <w:rsid w:val="5A1A6356"/>
    <w:rsid w:val="5A1BD313"/>
    <w:rsid w:val="5A1E07E5"/>
    <w:rsid w:val="5A1E870B"/>
    <w:rsid w:val="5A1F2001"/>
    <w:rsid w:val="5A21A9BC"/>
    <w:rsid w:val="5A22C254"/>
    <w:rsid w:val="5A236624"/>
    <w:rsid w:val="5A2508F3"/>
    <w:rsid w:val="5A26B519"/>
    <w:rsid w:val="5A28FBCC"/>
    <w:rsid w:val="5A2ACC61"/>
    <w:rsid w:val="5A2D7B3D"/>
    <w:rsid w:val="5A2DA175"/>
    <w:rsid w:val="5A3089DB"/>
    <w:rsid w:val="5A310EE5"/>
    <w:rsid w:val="5A32B53A"/>
    <w:rsid w:val="5A33EF00"/>
    <w:rsid w:val="5A352403"/>
    <w:rsid w:val="5A39A5C9"/>
    <w:rsid w:val="5A3CA149"/>
    <w:rsid w:val="5A3DC113"/>
    <w:rsid w:val="5A3DF989"/>
    <w:rsid w:val="5A420FBD"/>
    <w:rsid w:val="5A433A6A"/>
    <w:rsid w:val="5A464229"/>
    <w:rsid w:val="5A498ECB"/>
    <w:rsid w:val="5A4BDCF1"/>
    <w:rsid w:val="5A4E1D0D"/>
    <w:rsid w:val="5A4E7E10"/>
    <w:rsid w:val="5A4FEFB8"/>
    <w:rsid w:val="5A50BEEA"/>
    <w:rsid w:val="5A51DB4A"/>
    <w:rsid w:val="5A52A1DD"/>
    <w:rsid w:val="5A57B2C4"/>
    <w:rsid w:val="5A5B3FB8"/>
    <w:rsid w:val="5A5F976E"/>
    <w:rsid w:val="5A60CFD9"/>
    <w:rsid w:val="5A631134"/>
    <w:rsid w:val="5A63C41D"/>
    <w:rsid w:val="5A63D696"/>
    <w:rsid w:val="5A644516"/>
    <w:rsid w:val="5A64CA49"/>
    <w:rsid w:val="5A667F5B"/>
    <w:rsid w:val="5A6CF22A"/>
    <w:rsid w:val="5A6F3F87"/>
    <w:rsid w:val="5A715FE6"/>
    <w:rsid w:val="5A7B743C"/>
    <w:rsid w:val="5A7C5EC2"/>
    <w:rsid w:val="5A7D59B7"/>
    <w:rsid w:val="5A7D8DFB"/>
    <w:rsid w:val="5A7E57A8"/>
    <w:rsid w:val="5A7EB17F"/>
    <w:rsid w:val="5A7F8F2C"/>
    <w:rsid w:val="5A80D14D"/>
    <w:rsid w:val="5A822965"/>
    <w:rsid w:val="5A822AD7"/>
    <w:rsid w:val="5A82B89C"/>
    <w:rsid w:val="5A83FA8D"/>
    <w:rsid w:val="5A89380C"/>
    <w:rsid w:val="5A8C807A"/>
    <w:rsid w:val="5A8CBABD"/>
    <w:rsid w:val="5A90BD1C"/>
    <w:rsid w:val="5A90BFBA"/>
    <w:rsid w:val="5A93488E"/>
    <w:rsid w:val="5A9477ED"/>
    <w:rsid w:val="5A9609D1"/>
    <w:rsid w:val="5A960CF7"/>
    <w:rsid w:val="5A967DBA"/>
    <w:rsid w:val="5A96AC1F"/>
    <w:rsid w:val="5A98B4A1"/>
    <w:rsid w:val="5A99B0CC"/>
    <w:rsid w:val="5A9B3AEF"/>
    <w:rsid w:val="5A9D3F51"/>
    <w:rsid w:val="5A9FA7B4"/>
    <w:rsid w:val="5AA14F0C"/>
    <w:rsid w:val="5AA2C2C3"/>
    <w:rsid w:val="5AA3946B"/>
    <w:rsid w:val="5AA91A97"/>
    <w:rsid w:val="5AAABC33"/>
    <w:rsid w:val="5AABB248"/>
    <w:rsid w:val="5AACB5F3"/>
    <w:rsid w:val="5AB62D7E"/>
    <w:rsid w:val="5ABAC619"/>
    <w:rsid w:val="5ABE90BE"/>
    <w:rsid w:val="5ABEFAA0"/>
    <w:rsid w:val="5AC0404B"/>
    <w:rsid w:val="5AC8403D"/>
    <w:rsid w:val="5ACB6960"/>
    <w:rsid w:val="5ACC8831"/>
    <w:rsid w:val="5ACCD98D"/>
    <w:rsid w:val="5ACD79F8"/>
    <w:rsid w:val="5ACD9816"/>
    <w:rsid w:val="5ACE4441"/>
    <w:rsid w:val="5AD01259"/>
    <w:rsid w:val="5AD25DDD"/>
    <w:rsid w:val="5AD26B88"/>
    <w:rsid w:val="5AD35A91"/>
    <w:rsid w:val="5AD4A295"/>
    <w:rsid w:val="5AD4DA9E"/>
    <w:rsid w:val="5AD6C721"/>
    <w:rsid w:val="5AD7B9B5"/>
    <w:rsid w:val="5AD8EAD4"/>
    <w:rsid w:val="5ADA5958"/>
    <w:rsid w:val="5ADA7C3C"/>
    <w:rsid w:val="5ADAA219"/>
    <w:rsid w:val="5ADBDE84"/>
    <w:rsid w:val="5ADCD4D9"/>
    <w:rsid w:val="5ADDA823"/>
    <w:rsid w:val="5ADE0232"/>
    <w:rsid w:val="5ADE6E07"/>
    <w:rsid w:val="5ADEA224"/>
    <w:rsid w:val="5ADF79A3"/>
    <w:rsid w:val="5AE1F2E5"/>
    <w:rsid w:val="5AE48B16"/>
    <w:rsid w:val="5AE4A60F"/>
    <w:rsid w:val="5AE55B0B"/>
    <w:rsid w:val="5AE721CC"/>
    <w:rsid w:val="5AE7A27C"/>
    <w:rsid w:val="5AEB20EA"/>
    <w:rsid w:val="5AEE0827"/>
    <w:rsid w:val="5AF0E662"/>
    <w:rsid w:val="5AF0F863"/>
    <w:rsid w:val="5AF41974"/>
    <w:rsid w:val="5AF72994"/>
    <w:rsid w:val="5AFCC70D"/>
    <w:rsid w:val="5AFD747C"/>
    <w:rsid w:val="5AFF4886"/>
    <w:rsid w:val="5B045706"/>
    <w:rsid w:val="5B0593B1"/>
    <w:rsid w:val="5B092AAB"/>
    <w:rsid w:val="5B09C226"/>
    <w:rsid w:val="5B0A3282"/>
    <w:rsid w:val="5B0DDB11"/>
    <w:rsid w:val="5B0DDC16"/>
    <w:rsid w:val="5B0F42BA"/>
    <w:rsid w:val="5B0F651F"/>
    <w:rsid w:val="5B0FA318"/>
    <w:rsid w:val="5B1064A1"/>
    <w:rsid w:val="5B110A05"/>
    <w:rsid w:val="5B12E27A"/>
    <w:rsid w:val="5B14103A"/>
    <w:rsid w:val="5B145D7D"/>
    <w:rsid w:val="5B1556A1"/>
    <w:rsid w:val="5B15BCCB"/>
    <w:rsid w:val="5B16BE2F"/>
    <w:rsid w:val="5B1759E7"/>
    <w:rsid w:val="5B18F777"/>
    <w:rsid w:val="5B196D2B"/>
    <w:rsid w:val="5B1A3477"/>
    <w:rsid w:val="5B1A574B"/>
    <w:rsid w:val="5B1BBEF0"/>
    <w:rsid w:val="5B1BFF9F"/>
    <w:rsid w:val="5B205CBB"/>
    <w:rsid w:val="5B209617"/>
    <w:rsid w:val="5B26E22A"/>
    <w:rsid w:val="5B2835A0"/>
    <w:rsid w:val="5B2F0549"/>
    <w:rsid w:val="5B3108C1"/>
    <w:rsid w:val="5B32C859"/>
    <w:rsid w:val="5B33DC2A"/>
    <w:rsid w:val="5B358FDF"/>
    <w:rsid w:val="5B375B0F"/>
    <w:rsid w:val="5B3771A8"/>
    <w:rsid w:val="5B37EB51"/>
    <w:rsid w:val="5B38664B"/>
    <w:rsid w:val="5B38BDA4"/>
    <w:rsid w:val="5B3A57EF"/>
    <w:rsid w:val="5B3A7CCB"/>
    <w:rsid w:val="5B3E9848"/>
    <w:rsid w:val="5B3FE4BD"/>
    <w:rsid w:val="5B41048D"/>
    <w:rsid w:val="5B41C9BF"/>
    <w:rsid w:val="5B450349"/>
    <w:rsid w:val="5B491211"/>
    <w:rsid w:val="5B491ECE"/>
    <w:rsid w:val="5B49F6EF"/>
    <w:rsid w:val="5B4A5AE4"/>
    <w:rsid w:val="5B4F99F8"/>
    <w:rsid w:val="5B518BC6"/>
    <w:rsid w:val="5B54C6FC"/>
    <w:rsid w:val="5B554165"/>
    <w:rsid w:val="5B569987"/>
    <w:rsid w:val="5B59186C"/>
    <w:rsid w:val="5B59490F"/>
    <w:rsid w:val="5B5982FD"/>
    <w:rsid w:val="5B600555"/>
    <w:rsid w:val="5B66C785"/>
    <w:rsid w:val="5B67BF35"/>
    <w:rsid w:val="5B6803F7"/>
    <w:rsid w:val="5B6A04DF"/>
    <w:rsid w:val="5B6A4823"/>
    <w:rsid w:val="5B6B10ED"/>
    <w:rsid w:val="5B6BA843"/>
    <w:rsid w:val="5B6DDD29"/>
    <w:rsid w:val="5B6EEF58"/>
    <w:rsid w:val="5B709EF7"/>
    <w:rsid w:val="5B70DAD2"/>
    <w:rsid w:val="5B71443D"/>
    <w:rsid w:val="5B723080"/>
    <w:rsid w:val="5B723672"/>
    <w:rsid w:val="5B744330"/>
    <w:rsid w:val="5B74657F"/>
    <w:rsid w:val="5B756081"/>
    <w:rsid w:val="5B761C19"/>
    <w:rsid w:val="5B7656BF"/>
    <w:rsid w:val="5B76DD52"/>
    <w:rsid w:val="5B782F01"/>
    <w:rsid w:val="5B783306"/>
    <w:rsid w:val="5B794BAC"/>
    <w:rsid w:val="5B79A100"/>
    <w:rsid w:val="5B7F0DAB"/>
    <w:rsid w:val="5B810694"/>
    <w:rsid w:val="5B83517E"/>
    <w:rsid w:val="5B86BCA7"/>
    <w:rsid w:val="5B87732A"/>
    <w:rsid w:val="5B892A05"/>
    <w:rsid w:val="5B8AAA98"/>
    <w:rsid w:val="5B8DD478"/>
    <w:rsid w:val="5B8DD50F"/>
    <w:rsid w:val="5B8EDC44"/>
    <w:rsid w:val="5B8FA261"/>
    <w:rsid w:val="5B90E27F"/>
    <w:rsid w:val="5B95FA00"/>
    <w:rsid w:val="5B974A77"/>
    <w:rsid w:val="5B97EB58"/>
    <w:rsid w:val="5B9BFBAB"/>
    <w:rsid w:val="5B9CB675"/>
    <w:rsid w:val="5B9DE394"/>
    <w:rsid w:val="5BA039AA"/>
    <w:rsid w:val="5BA2B9D3"/>
    <w:rsid w:val="5BA37295"/>
    <w:rsid w:val="5BA3B2F8"/>
    <w:rsid w:val="5BA3BEA4"/>
    <w:rsid w:val="5BA490C9"/>
    <w:rsid w:val="5BA5C09F"/>
    <w:rsid w:val="5BA625AC"/>
    <w:rsid w:val="5BA73BDF"/>
    <w:rsid w:val="5BA81725"/>
    <w:rsid w:val="5BA841DC"/>
    <w:rsid w:val="5BACC543"/>
    <w:rsid w:val="5BAE585B"/>
    <w:rsid w:val="5BAF0175"/>
    <w:rsid w:val="5BB0A35E"/>
    <w:rsid w:val="5BB0C686"/>
    <w:rsid w:val="5BB31668"/>
    <w:rsid w:val="5BB40633"/>
    <w:rsid w:val="5BB95F5E"/>
    <w:rsid w:val="5BBB94B3"/>
    <w:rsid w:val="5BBBD2AA"/>
    <w:rsid w:val="5BBE23BE"/>
    <w:rsid w:val="5BBE2C68"/>
    <w:rsid w:val="5BBEEA3A"/>
    <w:rsid w:val="5BC0C203"/>
    <w:rsid w:val="5BC37773"/>
    <w:rsid w:val="5BC37B83"/>
    <w:rsid w:val="5BC4BE42"/>
    <w:rsid w:val="5BC64E93"/>
    <w:rsid w:val="5BC6F53A"/>
    <w:rsid w:val="5BC76A9B"/>
    <w:rsid w:val="5BC973E5"/>
    <w:rsid w:val="5BCA6EC6"/>
    <w:rsid w:val="5BCB5ADA"/>
    <w:rsid w:val="5BCBB577"/>
    <w:rsid w:val="5BCF427C"/>
    <w:rsid w:val="5BD116E3"/>
    <w:rsid w:val="5BD1C149"/>
    <w:rsid w:val="5BD1D436"/>
    <w:rsid w:val="5BD37E68"/>
    <w:rsid w:val="5BD37FEB"/>
    <w:rsid w:val="5BD5267D"/>
    <w:rsid w:val="5BD5A9C3"/>
    <w:rsid w:val="5BD73214"/>
    <w:rsid w:val="5BD75B5A"/>
    <w:rsid w:val="5BDB900B"/>
    <w:rsid w:val="5BDE8291"/>
    <w:rsid w:val="5BDF7F2B"/>
    <w:rsid w:val="5BDFD1AF"/>
    <w:rsid w:val="5BE0ABF2"/>
    <w:rsid w:val="5BE0ADD0"/>
    <w:rsid w:val="5BE1D6BA"/>
    <w:rsid w:val="5BE235B3"/>
    <w:rsid w:val="5BE44967"/>
    <w:rsid w:val="5BE50102"/>
    <w:rsid w:val="5BE620DC"/>
    <w:rsid w:val="5BE78870"/>
    <w:rsid w:val="5BE7BEE1"/>
    <w:rsid w:val="5BE81316"/>
    <w:rsid w:val="5BEA6A55"/>
    <w:rsid w:val="5BEBF0DD"/>
    <w:rsid w:val="5BED0A1D"/>
    <w:rsid w:val="5BED4C3D"/>
    <w:rsid w:val="5BEDBBAC"/>
    <w:rsid w:val="5BEE86BD"/>
    <w:rsid w:val="5BEE8DDD"/>
    <w:rsid w:val="5BEEA4DC"/>
    <w:rsid w:val="5BEED458"/>
    <w:rsid w:val="5BEF1D76"/>
    <w:rsid w:val="5BF0CEED"/>
    <w:rsid w:val="5BF1B355"/>
    <w:rsid w:val="5BF26A47"/>
    <w:rsid w:val="5BF3E55B"/>
    <w:rsid w:val="5BFAD110"/>
    <w:rsid w:val="5BFB5B62"/>
    <w:rsid w:val="5BFC85C3"/>
    <w:rsid w:val="5BFD7BCA"/>
    <w:rsid w:val="5C028F2A"/>
    <w:rsid w:val="5C03AD5F"/>
    <w:rsid w:val="5C08CE65"/>
    <w:rsid w:val="5C0B1DEB"/>
    <w:rsid w:val="5C0D525E"/>
    <w:rsid w:val="5C10840D"/>
    <w:rsid w:val="5C1092BA"/>
    <w:rsid w:val="5C1095F3"/>
    <w:rsid w:val="5C10A6FD"/>
    <w:rsid w:val="5C12DE2A"/>
    <w:rsid w:val="5C14180D"/>
    <w:rsid w:val="5C14361A"/>
    <w:rsid w:val="5C16FDC7"/>
    <w:rsid w:val="5C1770B6"/>
    <w:rsid w:val="5C17B9E6"/>
    <w:rsid w:val="5C18B0A0"/>
    <w:rsid w:val="5C19587C"/>
    <w:rsid w:val="5C1A2912"/>
    <w:rsid w:val="5C1C918A"/>
    <w:rsid w:val="5C1FA94C"/>
    <w:rsid w:val="5C201AD7"/>
    <w:rsid w:val="5C21BA6A"/>
    <w:rsid w:val="5C21C3C5"/>
    <w:rsid w:val="5C226642"/>
    <w:rsid w:val="5C22934E"/>
    <w:rsid w:val="5C24A01C"/>
    <w:rsid w:val="5C25524A"/>
    <w:rsid w:val="5C298117"/>
    <w:rsid w:val="5C2CC0B9"/>
    <w:rsid w:val="5C2EDC40"/>
    <w:rsid w:val="5C3512BE"/>
    <w:rsid w:val="5C36421F"/>
    <w:rsid w:val="5C3841E4"/>
    <w:rsid w:val="5C38B2EE"/>
    <w:rsid w:val="5C3A1B92"/>
    <w:rsid w:val="5C4155D7"/>
    <w:rsid w:val="5C44250B"/>
    <w:rsid w:val="5C49F4DB"/>
    <w:rsid w:val="5C4E4E88"/>
    <w:rsid w:val="5C4EDC10"/>
    <w:rsid w:val="5C56C63F"/>
    <w:rsid w:val="5C59F106"/>
    <w:rsid w:val="5C59F5AF"/>
    <w:rsid w:val="5C5A4F1A"/>
    <w:rsid w:val="5C5A596E"/>
    <w:rsid w:val="5C5DA7FD"/>
    <w:rsid w:val="5C6142B2"/>
    <w:rsid w:val="5C614D98"/>
    <w:rsid w:val="5C630B07"/>
    <w:rsid w:val="5C64B7A3"/>
    <w:rsid w:val="5C66DBD8"/>
    <w:rsid w:val="5C6868CB"/>
    <w:rsid w:val="5C69D3B9"/>
    <w:rsid w:val="5C6B58F4"/>
    <w:rsid w:val="5C6DD43B"/>
    <w:rsid w:val="5C6ED219"/>
    <w:rsid w:val="5C718654"/>
    <w:rsid w:val="5C71C64E"/>
    <w:rsid w:val="5C720048"/>
    <w:rsid w:val="5C767F6E"/>
    <w:rsid w:val="5C77B347"/>
    <w:rsid w:val="5C7A9D7B"/>
    <w:rsid w:val="5C7AC3F2"/>
    <w:rsid w:val="5C7D7DCA"/>
    <w:rsid w:val="5C7EFB39"/>
    <w:rsid w:val="5C7F820F"/>
    <w:rsid w:val="5C80C81A"/>
    <w:rsid w:val="5C852BA1"/>
    <w:rsid w:val="5C89B5B0"/>
    <w:rsid w:val="5C8A2D31"/>
    <w:rsid w:val="5C8C5D7E"/>
    <w:rsid w:val="5C8C62AD"/>
    <w:rsid w:val="5C8CAE80"/>
    <w:rsid w:val="5C8D2DF8"/>
    <w:rsid w:val="5C8D48F4"/>
    <w:rsid w:val="5C925C1E"/>
    <w:rsid w:val="5C935FD7"/>
    <w:rsid w:val="5C96B74C"/>
    <w:rsid w:val="5C98282A"/>
    <w:rsid w:val="5C9B0BAF"/>
    <w:rsid w:val="5C9BF0DC"/>
    <w:rsid w:val="5C9BF186"/>
    <w:rsid w:val="5C9C26E2"/>
    <w:rsid w:val="5C9CDBB0"/>
    <w:rsid w:val="5C9D0F36"/>
    <w:rsid w:val="5C9D97D6"/>
    <w:rsid w:val="5C9E3A86"/>
    <w:rsid w:val="5C9F71F3"/>
    <w:rsid w:val="5C9FCD2A"/>
    <w:rsid w:val="5CA13091"/>
    <w:rsid w:val="5CA2D1A8"/>
    <w:rsid w:val="5CA3B745"/>
    <w:rsid w:val="5CA54901"/>
    <w:rsid w:val="5CA57D3F"/>
    <w:rsid w:val="5CA93CE2"/>
    <w:rsid w:val="5CAA415F"/>
    <w:rsid w:val="5CAB67AF"/>
    <w:rsid w:val="5CACC350"/>
    <w:rsid w:val="5CAD8AF9"/>
    <w:rsid w:val="5CAE03C8"/>
    <w:rsid w:val="5CAE92C4"/>
    <w:rsid w:val="5CAF205A"/>
    <w:rsid w:val="5CB131C3"/>
    <w:rsid w:val="5CB3AD60"/>
    <w:rsid w:val="5CB5D9AC"/>
    <w:rsid w:val="5CB604C4"/>
    <w:rsid w:val="5CB84B72"/>
    <w:rsid w:val="5CBA4C2F"/>
    <w:rsid w:val="5CC15DF2"/>
    <w:rsid w:val="5CC253F9"/>
    <w:rsid w:val="5CC2D8F8"/>
    <w:rsid w:val="5CC2FC31"/>
    <w:rsid w:val="5CC36197"/>
    <w:rsid w:val="5CC8646A"/>
    <w:rsid w:val="5CC910B1"/>
    <w:rsid w:val="5CC946D5"/>
    <w:rsid w:val="5CCB4308"/>
    <w:rsid w:val="5CCB7E51"/>
    <w:rsid w:val="5CCBD9F9"/>
    <w:rsid w:val="5CCEC1C4"/>
    <w:rsid w:val="5CD0BD55"/>
    <w:rsid w:val="5CD1EDEA"/>
    <w:rsid w:val="5CD6D8AC"/>
    <w:rsid w:val="5CD76755"/>
    <w:rsid w:val="5CD7B1C7"/>
    <w:rsid w:val="5CDAC8B3"/>
    <w:rsid w:val="5CDB7C0E"/>
    <w:rsid w:val="5CDC11F6"/>
    <w:rsid w:val="5CDDFF22"/>
    <w:rsid w:val="5CDE5B4A"/>
    <w:rsid w:val="5CDFFED4"/>
    <w:rsid w:val="5CE150A2"/>
    <w:rsid w:val="5CE232A4"/>
    <w:rsid w:val="5CE2DF0D"/>
    <w:rsid w:val="5CE41839"/>
    <w:rsid w:val="5CE44EFD"/>
    <w:rsid w:val="5CE5BD39"/>
    <w:rsid w:val="5CE5CE61"/>
    <w:rsid w:val="5CE9C4B5"/>
    <w:rsid w:val="5CE9D637"/>
    <w:rsid w:val="5CEAD1B6"/>
    <w:rsid w:val="5CEDEF15"/>
    <w:rsid w:val="5CF35C00"/>
    <w:rsid w:val="5CF3B8FA"/>
    <w:rsid w:val="5CF436F6"/>
    <w:rsid w:val="5CF8FAAE"/>
    <w:rsid w:val="5CFA93E2"/>
    <w:rsid w:val="5CFCA9DD"/>
    <w:rsid w:val="5D0078ED"/>
    <w:rsid w:val="5D009F22"/>
    <w:rsid w:val="5D04AE71"/>
    <w:rsid w:val="5D04CD07"/>
    <w:rsid w:val="5D0586C0"/>
    <w:rsid w:val="5D092AA9"/>
    <w:rsid w:val="5D0B041E"/>
    <w:rsid w:val="5D0D007B"/>
    <w:rsid w:val="5D0E9D0C"/>
    <w:rsid w:val="5D10972C"/>
    <w:rsid w:val="5D118B98"/>
    <w:rsid w:val="5D12E290"/>
    <w:rsid w:val="5D131B57"/>
    <w:rsid w:val="5D13241E"/>
    <w:rsid w:val="5D137991"/>
    <w:rsid w:val="5D1380B8"/>
    <w:rsid w:val="5D13C279"/>
    <w:rsid w:val="5D14D30F"/>
    <w:rsid w:val="5D162823"/>
    <w:rsid w:val="5D1655BD"/>
    <w:rsid w:val="5D195D78"/>
    <w:rsid w:val="5D1A0778"/>
    <w:rsid w:val="5D1BE9EC"/>
    <w:rsid w:val="5D244875"/>
    <w:rsid w:val="5D24BD0B"/>
    <w:rsid w:val="5D25BA5C"/>
    <w:rsid w:val="5D27BB90"/>
    <w:rsid w:val="5D2A8D65"/>
    <w:rsid w:val="5D2CD7CD"/>
    <w:rsid w:val="5D2E1E65"/>
    <w:rsid w:val="5D324870"/>
    <w:rsid w:val="5D35761A"/>
    <w:rsid w:val="5D368A8C"/>
    <w:rsid w:val="5D36E3C7"/>
    <w:rsid w:val="5D36EC82"/>
    <w:rsid w:val="5D3D500C"/>
    <w:rsid w:val="5D3F0B52"/>
    <w:rsid w:val="5D403E93"/>
    <w:rsid w:val="5D416165"/>
    <w:rsid w:val="5D439481"/>
    <w:rsid w:val="5D457F54"/>
    <w:rsid w:val="5D4645F8"/>
    <w:rsid w:val="5D47AEBA"/>
    <w:rsid w:val="5D4C27A6"/>
    <w:rsid w:val="5D4D093C"/>
    <w:rsid w:val="5D51ED04"/>
    <w:rsid w:val="5D521657"/>
    <w:rsid w:val="5D527F18"/>
    <w:rsid w:val="5D532519"/>
    <w:rsid w:val="5D551EA0"/>
    <w:rsid w:val="5D55F79E"/>
    <w:rsid w:val="5D58D514"/>
    <w:rsid w:val="5D599FDC"/>
    <w:rsid w:val="5D5AADE3"/>
    <w:rsid w:val="5D5AB82A"/>
    <w:rsid w:val="5D5C0971"/>
    <w:rsid w:val="5D5E28ED"/>
    <w:rsid w:val="5D5E8393"/>
    <w:rsid w:val="5D659853"/>
    <w:rsid w:val="5D677BDA"/>
    <w:rsid w:val="5D6B0DCF"/>
    <w:rsid w:val="5D6BC76D"/>
    <w:rsid w:val="5D6C5B27"/>
    <w:rsid w:val="5D6D732A"/>
    <w:rsid w:val="5D71B4CA"/>
    <w:rsid w:val="5D72B6C9"/>
    <w:rsid w:val="5D731A7C"/>
    <w:rsid w:val="5D76E591"/>
    <w:rsid w:val="5D770D43"/>
    <w:rsid w:val="5D77AEBC"/>
    <w:rsid w:val="5D77FE13"/>
    <w:rsid w:val="5D78F8FF"/>
    <w:rsid w:val="5D790D6D"/>
    <w:rsid w:val="5D7A465E"/>
    <w:rsid w:val="5D7C69C9"/>
    <w:rsid w:val="5D803570"/>
    <w:rsid w:val="5D812F83"/>
    <w:rsid w:val="5D81AE4D"/>
    <w:rsid w:val="5D83C525"/>
    <w:rsid w:val="5D862850"/>
    <w:rsid w:val="5D87A632"/>
    <w:rsid w:val="5D89FC7B"/>
    <w:rsid w:val="5D9315C4"/>
    <w:rsid w:val="5D98F134"/>
    <w:rsid w:val="5D997022"/>
    <w:rsid w:val="5D9BAF1E"/>
    <w:rsid w:val="5D9C689F"/>
    <w:rsid w:val="5D9F018B"/>
    <w:rsid w:val="5D9F7CE3"/>
    <w:rsid w:val="5D9FBB83"/>
    <w:rsid w:val="5DA04F1F"/>
    <w:rsid w:val="5DA896E9"/>
    <w:rsid w:val="5DA94BD1"/>
    <w:rsid w:val="5DAACEC6"/>
    <w:rsid w:val="5DAAFEA2"/>
    <w:rsid w:val="5DAB5287"/>
    <w:rsid w:val="5DB2684B"/>
    <w:rsid w:val="5DB2DA6B"/>
    <w:rsid w:val="5DB896F9"/>
    <w:rsid w:val="5DB916D3"/>
    <w:rsid w:val="5DBD9D90"/>
    <w:rsid w:val="5DBDE521"/>
    <w:rsid w:val="5DBE5EA7"/>
    <w:rsid w:val="5DBF4DEA"/>
    <w:rsid w:val="5DBFC7A9"/>
    <w:rsid w:val="5DC02A32"/>
    <w:rsid w:val="5DC207E1"/>
    <w:rsid w:val="5DC20CA3"/>
    <w:rsid w:val="5DC25434"/>
    <w:rsid w:val="5DC4687A"/>
    <w:rsid w:val="5DC4BF18"/>
    <w:rsid w:val="5DC5B526"/>
    <w:rsid w:val="5DC6E498"/>
    <w:rsid w:val="5DC6E7B1"/>
    <w:rsid w:val="5DC79669"/>
    <w:rsid w:val="5DC79731"/>
    <w:rsid w:val="5DC92F1D"/>
    <w:rsid w:val="5DCB27C2"/>
    <w:rsid w:val="5DCC01B8"/>
    <w:rsid w:val="5DCC7AC8"/>
    <w:rsid w:val="5DCC99B3"/>
    <w:rsid w:val="5DCD196B"/>
    <w:rsid w:val="5DCDDB17"/>
    <w:rsid w:val="5DCFCF22"/>
    <w:rsid w:val="5DD0EE81"/>
    <w:rsid w:val="5DD1E1ED"/>
    <w:rsid w:val="5DD286B4"/>
    <w:rsid w:val="5DD519AB"/>
    <w:rsid w:val="5DD522B2"/>
    <w:rsid w:val="5DD6AE27"/>
    <w:rsid w:val="5DD96983"/>
    <w:rsid w:val="5DDB5E81"/>
    <w:rsid w:val="5DDBE993"/>
    <w:rsid w:val="5DE00B02"/>
    <w:rsid w:val="5DE2D1CE"/>
    <w:rsid w:val="5DE6411E"/>
    <w:rsid w:val="5DE70FAB"/>
    <w:rsid w:val="5DE745A9"/>
    <w:rsid w:val="5DE834BE"/>
    <w:rsid w:val="5DE84D5C"/>
    <w:rsid w:val="5DE9077B"/>
    <w:rsid w:val="5DE9C671"/>
    <w:rsid w:val="5DEC27CC"/>
    <w:rsid w:val="5DEDC164"/>
    <w:rsid w:val="5DEDF903"/>
    <w:rsid w:val="5DEF69ED"/>
    <w:rsid w:val="5DEF7C04"/>
    <w:rsid w:val="5DEF84CA"/>
    <w:rsid w:val="5DF0D4AB"/>
    <w:rsid w:val="5DF2955C"/>
    <w:rsid w:val="5DF2A5AF"/>
    <w:rsid w:val="5DF64E4A"/>
    <w:rsid w:val="5DF65867"/>
    <w:rsid w:val="5DF6D655"/>
    <w:rsid w:val="5DF8C7A7"/>
    <w:rsid w:val="5DF9496D"/>
    <w:rsid w:val="5DF9DE80"/>
    <w:rsid w:val="5DFA628C"/>
    <w:rsid w:val="5DFADC2F"/>
    <w:rsid w:val="5DFC5986"/>
    <w:rsid w:val="5DFE6376"/>
    <w:rsid w:val="5DFF0513"/>
    <w:rsid w:val="5DFF1226"/>
    <w:rsid w:val="5DFF8FD9"/>
    <w:rsid w:val="5DFFDEE5"/>
    <w:rsid w:val="5E006039"/>
    <w:rsid w:val="5E00622A"/>
    <w:rsid w:val="5E0167F4"/>
    <w:rsid w:val="5E040955"/>
    <w:rsid w:val="5E046007"/>
    <w:rsid w:val="5E075356"/>
    <w:rsid w:val="5E096A55"/>
    <w:rsid w:val="5E0A0B1E"/>
    <w:rsid w:val="5E0D023B"/>
    <w:rsid w:val="5E1049CB"/>
    <w:rsid w:val="5E11B6F1"/>
    <w:rsid w:val="5E11D5A2"/>
    <w:rsid w:val="5E11EE8F"/>
    <w:rsid w:val="5E133942"/>
    <w:rsid w:val="5E13872C"/>
    <w:rsid w:val="5E1A1AF3"/>
    <w:rsid w:val="5E1C07FF"/>
    <w:rsid w:val="5E1D78CE"/>
    <w:rsid w:val="5E1D924A"/>
    <w:rsid w:val="5E1E22E9"/>
    <w:rsid w:val="5E1ED0EA"/>
    <w:rsid w:val="5E2160D5"/>
    <w:rsid w:val="5E23A6B9"/>
    <w:rsid w:val="5E257961"/>
    <w:rsid w:val="5E26A20F"/>
    <w:rsid w:val="5E2B9DF9"/>
    <w:rsid w:val="5E2C443B"/>
    <w:rsid w:val="5E2EFF98"/>
    <w:rsid w:val="5E350CEF"/>
    <w:rsid w:val="5E35D8B7"/>
    <w:rsid w:val="5E372EA5"/>
    <w:rsid w:val="5E385315"/>
    <w:rsid w:val="5E3953E6"/>
    <w:rsid w:val="5E3BBFB0"/>
    <w:rsid w:val="5E3C7618"/>
    <w:rsid w:val="5E3C8259"/>
    <w:rsid w:val="5E43CDBE"/>
    <w:rsid w:val="5E47231E"/>
    <w:rsid w:val="5E474279"/>
    <w:rsid w:val="5E474A06"/>
    <w:rsid w:val="5E48639E"/>
    <w:rsid w:val="5E48C5D3"/>
    <w:rsid w:val="5E4A5EA1"/>
    <w:rsid w:val="5E4AF33D"/>
    <w:rsid w:val="5E4C3699"/>
    <w:rsid w:val="5E4ED85F"/>
    <w:rsid w:val="5E4F1F1F"/>
    <w:rsid w:val="5E50A7D5"/>
    <w:rsid w:val="5E5221CA"/>
    <w:rsid w:val="5E534A96"/>
    <w:rsid w:val="5E534B2E"/>
    <w:rsid w:val="5E5373C5"/>
    <w:rsid w:val="5E56236F"/>
    <w:rsid w:val="5E57D048"/>
    <w:rsid w:val="5E586EEB"/>
    <w:rsid w:val="5E5AB496"/>
    <w:rsid w:val="5E5BB850"/>
    <w:rsid w:val="5E5E0459"/>
    <w:rsid w:val="5E610304"/>
    <w:rsid w:val="5E66F2AE"/>
    <w:rsid w:val="5E68FF57"/>
    <w:rsid w:val="5E6B32EF"/>
    <w:rsid w:val="5E6CB3A5"/>
    <w:rsid w:val="5E6CDB27"/>
    <w:rsid w:val="5E6E0E81"/>
    <w:rsid w:val="5E74F476"/>
    <w:rsid w:val="5E783671"/>
    <w:rsid w:val="5E7A2999"/>
    <w:rsid w:val="5E7A67F6"/>
    <w:rsid w:val="5E7ABF0C"/>
    <w:rsid w:val="5E7BE98E"/>
    <w:rsid w:val="5E7D2196"/>
    <w:rsid w:val="5E7D4E21"/>
    <w:rsid w:val="5E7EB06F"/>
    <w:rsid w:val="5E7FB554"/>
    <w:rsid w:val="5E81667D"/>
    <w:rsid w:val="5E8406EE"/>
    <w:rsid w:val="5E856DD5"/>
    <w:rsid w:val="5E859D7F"/>
    <w:rsid w:val="5E85CCCF"/>
    <w:rsid w:val="5E87956E"/>
    <w:rsid w:val="5E88886D"/>
    <w:rsid w:val="5E89D251"/>
    <w:rsid w:val="5E8E09AA"/>
    <w:rsid w:val="5E9181F6"/>
    <w:rsid w:val="5E921668"/>
    <w:rsid w:val="5E930126"/>
    <w:rsid w:val="5E93E64F"/>
    <w:rsid w:val="5E942B29"/>
    <w:rsid w:val="5E9440AA"/>
    <w:rsid w:val="5E94575F"/>
    <w:rsid w:val="5E94A556"/>
    <w:rsid w:val="5E951183"/>
    <w:rsid w:val="5E95DA88"/>
    <w:rsid w:val="5E980770"/>
    <w:rsid w:val="5E98904C"/>
    <w:rsid w:val="5E9CD6DA"/>
    <w:rsid w:val="5E9D14EC"/>
    <w:rsid w:val="5E9E031A"/>
    <w:rsid w:val="5E9F1A78"/>
    <w:rsid w:val="5EA173F7"/>
    <w:rsid w:val="5EA66FC4"/>
    <w:rsid w:val="5EA821AB"/>
    <w:rsid w:val="5EA823B5"/>
    <w:rsid w:val="5EA948DB"/>
    <w:rsid w:val="5EB19E0C"/>
    <w:rsid w:val="5EB286DF"/>
    <w:rsid w:val="5EB41961"/>
    <w:rsid w:val="5EB71C47"/>
    <w:rsid w:val="5EBA5205"/>
    <w:rsid w:val="5EBBB50C"/>
    <w:rsid w:val="5EBBDB4C"/>
    <w:rsid w:val="5EBC11ED"/>
    <w:rsid w:val="5EBD350A"/>
    <w:rsid w:val="5EBDF24B"/>
    <w:rsid w:val="5EBEFD2E"/>
    <w:rsid w:val="5EBF6835"/>
    <w:rsid w:val="5EBF9DCE"/>
    <w:rsid w:val="5EC0FBA2"/>
    <w:rsid w:val="5EC1D38A"/>
    <w:rsid w:val="5EC1FDD4"/>
    <w:rsid w:val="5EC38363"/>
    <w:rsid w:val="5EC3D5DE"/>
    <w:rsid w:val="5EC49694"/>
    <w:rsid w:val="5EC4AD0E"/>
    <w:rsid w:val="5EC53D92"/>
    <w:rsid w:val="5EC760B7"/>
    <w:rsid w:val="5EC8B3CA"/>
    <w:rsid w:val="5EC9D394"/>
    <w:rsid w:val="5ECA408A"/>
    <w:rsid w:val="5ECBBC60"/>
    <w:rsid w:val="5ECC7B9E"/>
    <w:rsid w:val="5ECCE611"/>
    <w:rsid w:val="5ECD4C44"/>
    <w:rsid w:val="5ECF9C31"/>
    <w:rsid w:val="5ED2D097"/>
    <w:rsid w:val="5ED334FB"/>
    <w:rsid w:val="5ED689A9"/>
    <w:rsid w:val="5ED7F4C3"/>
    <w:rsid w:val="5ED82D5A"/>
    <w:rsid w:val="5ED8CD30"/>
    <w:rsid w:val="5ED9BC5E"/>
    <w:rsid w:val="5EDA7255"/>
    <w:rsid w:val="5EE14A2F"/>
    <w:rsid w:val="5EE16B56"/>
    <w:rsid w:val="5EE30F4F"/>
    <w:rsid w:val="5EE35896"/>
    <w:rsid w:val="5EE3A183"/>
    <w:rsid w:val="5EE4135D"/>
    <w:rsid w:val="5EE55B7F"/>
    <w:rsid w:val="5EE84979"/>
    <w:rsid w:val="5EE9A548"/>
    <w:rsid w:val="5EEA0931"/>
    <w:rsid w:val="5EEA1A32"/>
    <w:rsid w:val="5EEAF86C"/>
    <w:rsid w:val="5EEDF0D0"/>
    <w:rsid w:val="5EEEF57C"/>
    <w:rsid w:val="5EEF97A9"/>
    <w:rsid w:val="5EF395BE"/>
    <w:rsid w:val="5EF4B303"/>
    <w:rsid w:val="5EF51348"/>
    <w:rsid w:val="5EF70D27"/>
    <w:rsid w:val="5EFF2981"/>
    <w:rsid w:val="5EFF6F23"/>
    <w:rsid w:val="5F021EEA"/>
    <w:rsid w:val="5F0439DC"/>
    <w:rsid w:val="5F057163"/>
    <w:rsid w:val="5F06E33E"/>
    <w:rsid w:val="5F06EAE6"/>
    <w:rsid w:val="5F083269"/>
    <w:rsid w:val="5F09B79C"/>
    <w:rsid w:val="5F0D4ED2"/>
    <w:rsid w:val="5F1035F5"/>
    <w:rsid w:val="5F1036CC"/>
    <w:rsid w:val="5F1139AC"/>
    <w:rsid w:val="5F135723"/>
    <w:rsid w:val="5F13858A"/>
    <w:rsid w:val="5F142F6E"/>
    <w:rsid w:val="5F15CAF7"/>
    <w:rsid w:val="5F167F81"/>
    <w:rsid w:val="5F167FE7"/>
    <w:rsid w:val="5F19A42A"/>
    <w:rsid w:val="5F1A71EB"/>
    <w:rsid w:val="5F1C40F5"/>
    <w:rsid w:val="5F1C41D4"/>
    <w:rsid w:val="5F227108"/>
    <w:rsid w:val="5F230BE6"/>
    <w:rsid w:val="5F23E0D9"/>
    <w:rsid w:val="5F23E531"/>
    <w:rsid w:val="5F24339B"/>
    <w:rsid w:val="5F245DD1"/>
    <w:rsid w:val="5F25DA5E"/>
    <w:rsid w:val="5F27ECDE"/>
    <w:rsid w:val="5F29D9C2"/>
    <w:rsid w:val="5F2D95E4"/>
    <w:rsid w:val="5F2DBA58"/>
    <w:rsid w:val="5F2E7684"/>
    <w:rsid w:val="5F2E8970"/>
    <w:rsid w:val="5F2EA2B5"/>
    <w:rsid w:val="5F2ED5D0"/>
    <w:rsid w:val="5F311741"/>
    <w:rsid w:val="5F3165FC"/>
    <w:rsid w:val="5F31D8F9"/>
    <w:rsid w:val="5F3231EB"/>
    <w:rsid w:val="5F3285D8"/>
    <w:rsid w:val="5F32CB5E"/>
    <w:rsid w:val="5F333347"/>
    <w:rsid w:val="5F34D41C"/>
    <w:rsid w:val="5F34F789"/>
    <w:rsid w:val="5F373391"/>
    <w:rsid w:val="5F3B40A2"/>
    <w:rsid w:val="5F3BF94B"/>
    <w:rsid w:val="5F3D4FDC"/>
    <w:rsid w:val="5F3E2727"/>
    <w:rsid w:val="5F3F2AB4"/>
    <w:rsid w:val="5F4076A2"/>
    <w:rsid w:val="5F41C88B"/>
    <w:rsid w:val="5F4286CE"/>
    <w:rsid w:val="5F43A73C"/>
    <w:rsid w:val="5F43AEA4"/>
    <w:rsid w:val="5F453BD2"/>
    <w:rsid w:val="5F45D141"/>
    <w:rsid w:val="5F47D55B"/>
    <w:rsid w:val="5F4BDE34"/>
    <w:rsid w:val="5F4D3EA1"/>
    <w:rsid w:val="5F4E7D51"/>
    <w:rsid w:val="5F501E8F"/>
    <w:rsid w:val="5F502CF6"/>
    <w:rsid w:val="5F50A3AB"/>
    <w:rsid w:val="5F515871"/>
    <w:rsid w:val="5F515C68"/>
    <w:rsid w:val="5F51BB62"/>
    <w:rsid w:val="5F523B44"/>
    <w:rsid w:val="5F52FCB2"/>
    <w:rsid w:val="5F5796E3"/>
    <w:rsid w:val="5F579F91"/>
    <w:rsid w:val="5F59B85B"/>
    <w:rsid w:val="5F59DB65"/>
    <w:rsid w:val="5F5AFFED"/>
    <w:rsid w:val="5F5C7086"/>
    <w:rsid w:val="5F5DABDE"/>
    <w:rsid w:val="5F5FC12D"/>
    <w:rsid w:val="5F609BD1"/>
    <w:rsid w:val="5F6335E2"/>
    <w:rsid w:val="5F640134"/>
    <w:rsid w:val="5F659140"/>
    <w:rsid w:val="5F67DFDF"/>
    <w:rsid w:val="5F6927EF"/>
    <w:rsid w:val="5F6B92C9"/>
    <w:rsid w:val="5F6DF4B3"/>
    <w:rsid w:val="5F6EA81D"/>
    <w:rsid w:val="5F6FD3BD"/>
    <w:rsid w:val="5F720518"/>
    <w:rsid w:val="5F725A91"/>
    <w:rsid w:val="5F72777F"/>
    <w:rsid w:val="5F73717D"/>
    <w:rsid w:val="5F74D025"/>
    <w:rsid w:val="5F75FBDB"/>
    <w:rsid w:val="5F77C05D"/>
    <w:rsid w:val="5F7877A5"/>
    <w:rsid w:val="5F7B2B54"/>
    <w:rsid w:val="5F7B6C36"/>
    <w:rsid w:val="5F7FD698"/>
    <w:rsid w:val="5F802322"/>
    <w:rsid w:val="5F802DBA"/>
    <w:rsid w:val="5F80F640"/>
    <w:rsid w:val="5F81B0AE"/>
    <w:rsid w:val="5F83B470"/>
    <w:rsid w:val="5F86900C"/>
    <w:rsid w:val="5F87D7B8"/>
    <w:rsid w:val="5F8AA874"/>
    <w:rsid w:val="5F8B2DDC"/>
    <w:rsid w:val="5F8B8D02"/>
    <w:rsid w:val="5F8D5404"/>
    <w:rsid w:val="5F8DF161"/>
    <w:rsid w:val="5F90C205"/>
    <w:rsid w:val="5F911C9D"/>
    <w:rsid w:val="5F9382D6"/>
    <w:rsid w:val="5F97BA87"/>
    <w:rsid w:val="5F98139C"/>
    <w:rsid w:val="5F9AB65C"/>
    <w:rsid w:val="5F9C7BD1"/>
    <w:rsid w:val="5F9CBF78"/>
    <w:rsid w:val="5F9DE477"/>
    <w:rsid w:val="5F9E598A"/>
    <w:rsid w:val="5FA15C27"/>
    <w:rsid w:val="5FA30992"/>
    <w:rsid w:val="5FA371FB"/>
    <w:rsid w:val="5FA470E4"/>
    <w:rsid w:val="5FA5292E"/>
    <w:rsid w:val="5FAC88CA"/>
    <w:rsid w:val="5FAE6ADE"/>
    <w:rsid w:val="5FAEE099"/>
    <w:rsid w:val="5FB12A10"/>
    <w:rsid w:val="5FB2501F"/>
    <w:rsid w:val="5FB5ABEA"/>
    <w:rsid w:val="5FB6A2E1"/>
    <w:rsid w:val="5FB966BA"/>
    <w:rsid w:val="5FBA4931"/>
    <w:rsid w:val="5FBCB85D"/>
    <w:rsid w:val="5FBCC742"/>
    <w:rsid w:val="5FBE4715"/>
    <w:rsid w:val="5FBF0EB8"/>
    <w:rsid w:val="5FC58021"/>
    <w:rsid w:val="5FC5FC12"/>
    <w:rsid w:val="5FCA15F5"/>
    <w:rsid w:val="5FCC0856"/>
    <w:rsid w:val="5FCC8761"/>
    <w:rsid w:val="5FCCA8FD"/>
    <w:rsid w:val="5FD082B7"/>
    <w:rsid w:val="5FD13681"/>
    <w:rsid w:val="5FD198EB"/>
    <w:rsid w:val="5FD20130"/>
    <w:rsid w:val="5FD3358E"/>
    <w:rsid w:val="5FD3C638"/>
    <w:rsid w:val="5FD4BBA8"/>
    <w:rsid w:val="5FD5BDAE"/>
    <w:rsid w:val="5FD68043"/>
    <w:rsid w:val="5FD769F9"/>
    <w:rsid w:val="5FD9437E"/>
    <w:rsid w:val="5FD95693"/>
    <w:rsid w:val="5FDA165E"/>
    <w:rsid w:val="5FDBA3A1"/>
    <w:rsid w:val="5FDC6517"/>
    <w:rsid w:val="5FDD5FAB"/>
    <w:rsid w:val="5FDFCF69"/>
    <w:rsid w:val="5FDFECBD"/>
    <w:rsid w:val="5FE1E3DF"/>
    <w:rsid w:val="5FE2B709"/>
    <w:rsid w:val="5FE39588"/>
    <w:rsid w:val="5FE61BA2"/>
    <w:rsid w:val="5FE79BEF"/>
    <w:rsid w:val="5FE8D9BD"/>
    <w:rsid w:val="5FE96975"/>
    <w:rsid w:val="5FE99794"/>
    <w:rsid w:val="5FEB2999"/>
    <w:rsid w:val="5FECBBB0"/>
    <w:rsid w:val="5FF55B43"/>
    <w:rsid w:val="5FF7A208"/>
    <w:rsid w:val="5FF81D95"/>
    <w:rsid w:val="5FF8C0D8"/>
    <w:rsid w:val="5FFB44EB"/>
    <w:rsid w:val="5FFCA743"/>
    <w:rsid w:val="5FFF7A8C"/>
    <w:rsid w:val="5FFFA09A"/>
    <w:rsid w:val="5FFFAE63"/>
    <w:rsid w:val="5FFFBB61"/>
    <w:rsid w:val="600601C8"/>
    <w:rsid w:val="60060961"/>
    <w:rsid w:val="600671C5"/>
    <w:rsid w:val="60078B83"/>
    <w:rsid w:val="600881F6"/>
    <w:rsid w:val="60096BA0"/>
    <w:rsid w:val="600AF88A"/>
    <w:rsid w:val="600B64B1"/>
    <w:rsid w:val="600B923D"/>
    <w:rsid w:val="600C9FFD"/>
    <w:rsid w:val="600D76CE"/>
    <w:rsid w:val="600E852E"/>
    <w:rsid w:val="600EE13B"/>
    <w:rsid w:val="600F571F"/>
    <w:rsid w:val="6012B636"/>
    <w:rsid w:val="601688D0"/>
    <w:rsid w:val="60169447"/>
    <w:rsid w:val="601819DE"/>
    <w:rsid w:val="6018C79A"/>
    <w:rsid w:val="6018E5C3"/>
    <w:rsid w:val="601A6086"/>
    <w:rsid w:val="601DEA5A"/>
    <w:rsid w:val="601ECF24"/>
    <w:rsid w:val="6020420A"/>
    <w:rsid w:val="60229DBE"/>
    <w:rsid w:val="6027F385"/>
    <w:rsid w:val="602CC93F"/>
    <w:rsid w:val="602D02AF"/>
    <w:rsid w:val="603143DC"/>
    <w:rsid w:val="603239C5"/>
    <w:rsid w:val="60352E94"/>
    <w:rsid w:val="60363FAE"/>
    <w:rsid w:val="60364538"/>
    <w:rsid w:val="6037648B"/>
    <w:rsid w:val="603A8848"/>
    <w:rsid w:val="603B39B0"/>
    <w:rsid w:val="603B4BE6"/>
    <w:rsid w:val="603C2F9F"/>
    <w:rsid w:val="603C886E"/>
    <w:rsid w:val="60453774"/>
    <w:rsid w:val="6045CDDA"/>
    <w:rsid w:val="60489714"/>
    <w:rsid w:val="6049D856"/>
    <w:rsid w:val="604B3130"/>
    <w:rsid w:val="604BDC57"/>
    <w:rsid w:val="604D489C"/>
    <w:rsid w:val="604E105D"/>
    <w:rsid w:val="604EB50B"/>
    <w:rsid w:val="60518C9B"/>
    <w:rsid w:val="6055673C"/>
    <w:rsid w:val="60591D50"/>
    <w:rsid w:val="6059238D"/>
    <w:rsid w:val="605C0DA5"/>
    <w:rsid w:val="605D658E"/>
    <w:rsid w:val="605F1C7A"/>
    <w:rsid w:val="605FE362"/>
    <w:rsid w:val="60626E88"/>
    <w:rsid w:val="6062E213"/>
    <w:rsid w:val="60668FC0"/>
    <w:rsid w:val="606A9727"/>
    <w:rsid w:val="606CB81B"/>
    <w:rsid w:val="6072E33A"/>
    <w:rsid w:val="607637EB"/>
    <w:rsid w:val="607639E4"/>
    <w:rsid w:val="60769E1D"/>
    <w:rsid w:val="6077BA44"/>
    <w:rsid w:val="60793916"/>
    <w:rsid w:val="607A6091"/>
    <w:rsid w:val="607DE391"/>
    <w:rsid w:val="607E01CC"/>
    <w:rsid w:val="6085FC67"/>
    <w:rsid w:val="60866BFB"/>
    <w:rsid w:val="6086824B"/>
    <w:rsid w:val="6088892B"/>
    <w:rsid w:val="60890DFB"/>
    <w:rsid w:val="608B793E"/>
    <w:rsid w:val="608D450F"/>
    <w:rsid w:val="608F605D"/>
    <w:rsid w:val="6091A903"/>
    <w:rsid w:val="6091C4B8"/>
    <w:rsid w:val="6091E5A3"/>
    <w:rsid w:val="60920912"/>
    <w:rsid w:val="6092C7DB"/>
    <w:rsid w:val="609359DB"/>
    <w:rsid w:val="609B2B52"/>
    <w:rsid w:val="609B4F80"/>
    <w:rsid w:val="609C2E34"/>
    <w:rsid w:val="609D16BC"/>
    <w:rsid w:val="609EE56E"/>
    <w:rsid w:val="609EEFE8"/>
    <w:rsid w:val="60A15176"/>
    <w:rsid w:val="60A2D8F1"/>
    <w:rsid w:val="60A379A2"/>
    <w:rsid w:val="60A3839D"/>
    <w:rsid w:val="60A5F2AF"/>
    <w:rsid w:val="60A65081"/>
    <w:rsid w:val="60A8A043"/>
    <w:rsid w:val="60A9413B"/>
    <w:rsid w:val="60A96A00"/>
    <w:rsid w:val="60ABB693"/>
    <w:rsid w:val="60ACE014"/>
    <w:rsid w:val="60AE8C2A"/>
    <w:rsid w:val="60B0C612"/>
    <w:rsid w:val="60B115EC"/>
    <w:rsid w:val="60B31720"/>
    <w:rsid w:val="60B32172"/>
    <w:rsid w:val="60B914EA"/>
    <w:rsid w:val="60B940B0"/>
    <w:rsid w:val="60B9667F"/>
    <w:rsid w:val="60BDCDAD"/>
    <w:rsid w:val="60BE4FA6"/>
    <w:rsid w:val="60BE849C"/>
    <w:rsid w:val="60BFED63"/>
    <w:rsid w:val="60C0DDC5"/>
    <w:rsid w:val="60C20A2B"/>
    <w:rsid w:val="60C230E8"/>
    <w:rsid w:val="60C2D7EE"/>
    <w:rsid w:val="60C3A7DC"/>
    <w:rsid w:val="60C53AF6"/>
    <w:rsid w:val="60CA885C"/>
    <w:rsid w:val="60CC53CF"/>
    <w:rsid w:val="60CC68A7"/>
    <w:rsid w:val="60CE2732"/>
    <w:rsid w:val="60D4F2B8"/>
    <w:rsid w:val="60D63DE0"/>
    <w:rsid w:val="60D73BD5"/>
    <w:rsid w:val="60D78B9E"/>
    <w:rsid w:val="60D7F55B"/>
    <w:rsid w:val="60D7FF9A"/>
    <w:rsid w:val="60D89ACE"/>
    <w:rsid w:val="60D8C25A"/>
    <w:rsid w:val="60DAD635"/>
    <w:rsid w:val="60DBB52B"/>
    <w:rsid w:val="60DCC604"/>
    <w:rsid w:val="60DEC5D6"/>
    <w:rsid w:val="60DF482F"/>
    <w:rsid w:val="60E15277"/>
    <w:rsid w:val="60E2F992"/>
    <w:rsid w:val="60E3CF78"/>
    <w:rsid w:val="60E58D9A"/>
    <w:rsid w:val="60EBCD81"/>
    <w:rsid w:val="60EC8972"/>
    <w:rsid w:val="60ECEDE4"/>
    <w:rsid w:val="60EDC64C"/>
    <w:rsid w:val="60EEB29B"/>
    <w:rsid w:val="60EED2B1"/>
    <w:rsid w:val="60F16D31"/>
    <w:rsid w:val="60F3BBCD"/>
    <w:rsid w:val="60F53FCB"/>
    <w:rsid w:val="60F77A04"/>
    <w:rsid w:val="60F8BD6C"/>
    <w:rsid w:val="60F8E90E"/>
    <w:rsid w:val="60FC06F7"/>
    <w:rsid w:val="60FFF28C"/>
    <w:rsid w:val="61004E72"/>
    <w:rsid w:val="6100FF23"/>
    <w:rsid w:val="6102AC65"/>
    <w:rsid w:val="6103C0CA"/>
    <w:rsid w:val="6106088A"/>
    <w:rsid w:val="61073BF5"/>
    <w:rsid w:val="6107D1B3"/>
    <w:rsid w:val="610887AD"/>
    <w:rsid w:val="6108BF73"/>
    <w:rsid w:val="610980FF"/>
    <w:rsid w:val="610C23D5"/>
    <w:rsid w:val="610D0619"/>
    <w:rsid w:val="610EDCC1"/>
    <w:rsid w:val="6111EC76"/>
    <w:rsid w:val="61120D86"/>
    <w:rsid w:val="6113A3A7"/>
    <w:rsid w:val="6113B79C"/>
    <w:rsid w:val="61162A64"/>
    <w:rsid w:val="6116D861"/>
    <w:rsid w:val="611BD727"/>
    <w:rsid w:val="611F99CC"/>
    <w:rsid w:val="612000F9"/>
    <w:rsid w:val="612074E6"/>
    <w:rsid w:val="6121BBD0"/>
    <w:rsid w:val="6122E9E1"/>
    <w:rsid w:val="612314D2"/>
    <w:rsid w:val="61231932"/>
    <w:rsid w:val="612610FC"/>
    <w:rsid w:val="61275946"/>
    <w:rsid w:val="612A5B84"/>
    <w:rsid w:val="612A6B75"/>
    <w:rsid w:val="6134612F"/>
    <w:rsid w:val="61350B84"/>
    <w:rsid w:val="61353B31"/>
    <w:rsid w:val="61387DD1"/>
    <w:rsid w:val="613B4570"/>
    <w:rsid w:val="613D5B16"/>
    <w:rsid w:val="613DB452"/>
    <w:rsid w:val="613F961C"/>
    <w:rsid w:val="613FDF7C"/>
    <w:rsid w:val="61407646"/>
    <w:rsid w:val="61488E26"/>
    <w:rsid w:val="614913A4"/>
    <w:rsid w:val="614AC817"/>
    <w:rsid w:val="614C2346"/>
    <w:rsid w:val="614E2924"/>
    <w:rsid w:val="614E54A8"/>
    <w:rsid w:val="614FE2A1"/>
    <w:rsid w:val="6152076D"/>
    <w:rsid w:val="615212DD"/>
    <w:rsid w:val="6157E11D"/>
    <w:rsid w:val="6159102E"/>
    <w:rsid w:val="615D8532"/>
    <w:rsid w:val="615DFF61"/>
    <w:rsid w:val="615E378A"/>
    <w:rsid w:val="6160C1C9"/>
    <w:rsid w:val="6160CF25"/>
    <w:rsid w:val="61622108"/>
    <w:rsid w:val="61625924"/>
    <w:rsid w:val="61628EE0"/>
    <w:rsid w:val="61653A29"/>
    <w:rsid w:val="61681021"/>
    <w:rsid w:val="6169F014"/>
    <w:rsid w:val="616B9272"/>
    <w:rsid w:val="616F4179"/>
    <w:rsid w:val="616F963D"/>
    <w:rsid w:val="617255E0"/>
    <w:rsid w:val="6174D91C"/>
    <w:rsid w:val="617A51F9"/>
    <w:rsid w:val="617EB8AB"/>
    <w:rsid w:val="617F6B6A"/>
    <w:rsid w:val="61812EC3"/>
    <w:rsid w:val="6182FE91"/>
    <w:rsid w:val="61839539"/>
    <w:rsid w:val="618615BC"/>
    <w:rsid w:val="6187C0D6"/>
    <w:rsid w:val="618922B9"/>
    <w:rsid w:val="618A0A60"/>
    <w:rsid w:val="618A6564"/>
    <w:rsid w:val="618B104C"/>
    <w:rsid w:val="618B3975"/>
    <w:rsid w:val="618B6FC4"/>
    <w:rsid w:val="618D2F99"/>
    <w:rsid w:val="61924B9F"/>
    <w:rsid w:val="61963DB8"/>
    <w:rsid w:val="61973230"/>
    <w:rsid w:val="6199ECAE"/>
    <w:rsid w:val="619BE17F"/>
    <w:rsid w:val="619CD45E"/>
    <w:rsid w:val="619E517B"/>
    <w:rsid w:val="61A0F975"/>
    <w:rsid w:val="61A132CB"/>
    <w:rsid w:val="61A24249"/>
    <w:rsid w:val="61A44440"/>
    <w:rsid w:val="61A60D08"/>
    <w:rsid w:val="61A6E8B9"/>
    <w:rsid w:val="61AA21DA"/>
    <w:rsid w:val="61AA3B83"/>
    <w:rsid w:val="61AFE68F"/>
    <w:rsid w:val="61B09357"/>
    <w:rsid w:val="61B0CF8A"/>
    <w:rsid w:val="61B0F912"/>
    <w:rsid w:val="61B1F50E"/>
    <w:rsid w:val="61B21D22"/>
    <w:rsid w:val="61B261C6"/>
    <w:rsid w:val="61B4102F"/>
    <w:rsid w:val="61B45912"/>
    <w:rsid w:val="61B73121"/>
    <w:rsid w:val="61B8640B"/>
    <w:rsid w:val="61B9AAED"/>
    <w:rsid w:val="61BF94DA"/>
    <w:rsid w:val="61BFC740"/>
    <w:rsid w:val="61C302BE"/>
    <w:rsid w:val="61C352E8"/>
    <w:rsid w:val="61C57D5A"/>
    <w:rsid w:val="61C5824D"/>
    <w:rsid w:val="61C76367"/>
    <w:rsid w:val="61C82264"/>
    <w:rsid w:val="61CB365E"/>
    <w:rsid w:val="61D03E20"/>
    <w:rsid w:val="61D1A102"/>
    <w:rsid w:val="61D46503"/>
    <w:rsid w:val="61D51F7B"/>
    <w:rsid w:val="61D6DC36"/>
    <w:rsid w:val="61D77BF1"/>
    <w:rsid w:val="61D8F6B9"/>
    <w:rsid w:val="61D90562"/>
    <w:rsid w:val="61DCD9FB"/>
    <w:rsid w:val="61DFCF79"/>
    <w:rsid w:val="61E19991"/>
    <w:rsid w:val="61E8F299"/>
    <w:rsid w:val="61E981DD"/>
    <w:rsid w:val="61ED2672"/>
    <w:rsid w:val="61EF2FD0"/>
    <w:rsid w:val="61F3991A"/>
    <w:rsid w:val="61F49BC4"/>
    <w:rsid w:val="61F4EFB7"/>
    <w:rsid w:val="61F66414"/>
    <w:rsid w:val="61F73575"/>
    <w:rsid w:val="61FC1714"/>
    <w:rsid w:val="61FE0D05"/>
    <w:rsid w:val="61FF1F83"/>
    <w:rsid w:val="61FF47DD"/>
    <w:rsid w:val="62012692"/>
    <w:rsid w:val="6202626F"/>
    <w:rsid w:val="62049D9C"/>
    <w:rsid w:val="6205C8E8"/>
    <w:rsid w:val="62069CF4"/>
    <w:rsid w:val="62073178"/>
    <w:rsid w:val="620779D2"/>
    <w:rsid w:val="6207F6A4"/>
    <w:rsid w:val="620ABDB4"/>
    <w:rsid w:val="620D8425"/>
    <w:rsid w:val="620F5AEE"/>
    <w:rsid w:val="620FD000"/>
    <w:rsid w:val="62162F33"/>
    <w:rsid w:val="621753E3"/>
    <w:rsid w:val="62183761"/>
    <w:rsid w:val="621AAEA6"/>
    <w:rsid w:val="621B1146"/>
    <w:rsid w:val="621CE5B8"/>
    <w:rsid w:val="621EB725"/>
    <w:rsid w:val="621F8EE3"/>
    <w:rsid w:val="62247D5E"/>
    <w:rsid w:val="6224AAA5"/>
    <w:rsid w:val="6225E517"/>
    <w:rsid w:val="62260224"/>
    <w:rsid w:val="622624A3"/>
    <w:rsid w:val="62275822"/>
    <w:rsid w:val="6227AE4A"/>
    <w:rsid w:val="622A86B0"/>
    <w:rsid w:val="622B27A0"/>
    <w:rsid w:val="622BE5E2"/>
    <w:rsid w:val="622DCF17"/>
    <w:rsid w:val="62300EBC"/>
    <w:rsid w:val="6230771B"/>
    <w:rsid w:val="6232885D"/>
    <w:rsid w:val="62376F0E"/>
    <w:rsid w:val="6239F12E"/>
    <w:rsid w:val="623C54D8"/>
    <w:rsid w:val="623CE491"/>
    <w:rsid w:val="623CE8C3"/>
    <w:rsid w:val="623D6A9E"/>
    <w:rsid w:val="62466D0D"/>
    <w:rsid w:val="6247FED3"/>
    <w:rsid w:val="6249B069"/>
    <w:rsid w:val="624D6A12"/>
    <w:rsid w:val="624E111C"/>
    <w:rsid w:val="624F7480"/>
    <w:rsid w:val="62517FD0"/>
    <w:rsid w:val="62537C87"/>
    <w:rsid w:val="62587FAA"/>
    <w:rsid w:val="625A7979"/>
    <w:rsid w:val="625B0B2D"/>
    <w:rsid w:val="625C8D67"/>
    <w:rsid w:val="625CFC8E"/>
    <w:rsid w:val="625D1D76"/>
    <w:rsid w:val="625F37DD"/>
    <w:rsid w:val="6260ED04"/>
    <w:rsid w:val="62618010"/>
    <w:rsid w:val="62621F0E"/>
    <w:rsid w:val="62651C05"/>
    <w:rsid w:val="6266CAA4"/>
    <w:rsid w:val="62673960"/>
    <w:rsid w:val="62678922"/>
    <w:rsid w:val="6267B304"/>
    <w:rsid w:val="62691ADF"/>
    <w:rsid w:val="626AB95A"/>
    <w:rsid w:val="626BCA9F"/>
    <w:rsid w:val="626D16EE"/>
    <w:rsid w:val="626DCA31"/>
    <w:rsid w:val="6270E138"/>
    <w:rsid w:val="6271DDC2"/>
    <w:rsid w:val="627557A0"/>
    <w:rsid w:val="6275A090"/>
    <w:rsid w:val="6275AFF4"/>
    <w:rsid w:val="62777ACF"/>
    <w:rsid w:val="62782818"/>
    <w:rsid w:val="627D9791"/>
    <w:rsid w:val="628012FA"/>
    <w:rsid w:val="6280B13A"/>
    <w:rsid w:val="6280E40B"/>
    <w:rsid w:val="6282BB0A"/>
    <w:rsid w:val="6284A9D7"/>
    <w:rsid w:val="6284D632"/>
    <w:rsid w:val="62857A7E"/>
    <w:rsid w:val="6288715E"/>
    <w:rsid w:val="628EF7E2"/>
    <w:rsid w:val="628FE949"/>
    <w:rsid w:val="6290EF94"/>
    <w:rsid w:val="62918CF9"/>
    <w:rsid w:val="6291BFAE"/>
    <w:rsid w:val="6294264B"/>
    <w:rsid w:val="6294921F"/>
    <w:rsid w:val="629818F4"/>
    <w:rsid w:val="629B574F"/>
    <w:rsid w:val="629C6EA9"/>
    <w:rsid w:val="629DD945"/>
    <w:rsid w:val="629E12C0"/>
    <w:rsid w:val="629E77B2"/>
    <w:rsid w:val="629FD84F"/>
    <w:rsid w:val="62A0F139"/>
    <w:rsid w:val="62A182F5"/>
    <w:rsid w:val="62A265B8"/>
    <w:rsid w:val="62A2CDE2"/>
    <w:rsid w:val="62A3CF0C"/>
    <w:rsid w:val="62A66CF0"/>
    <w:rsid w:val="62A71F38"/>
    <w:rsid w:val="62A8E404"/>
    <w:rsid w:val="62A9F46D"/>
    <w:rsid w:val="62AA8370"/>
    <w:rsid w:val="62AAC7C9"/>
    <w:rsid w:val="62AB6152"/>
    <w:rsid w:val="62ACA079"/>
    <w:rsid w:val="62ACFAB4"/>
    <w:rsid w:val="62AD01A7"/>
    <w:rsid w:val="62ADAEBC"/>
    <w:rsid w:val="62AE30AC"/>
    <w:rsid w:val="62B039F5"/>
    <w:rsid w:val="62B2C356"/>
    <w:rsid w:val="62B64545"/>
    <w:rsid w:val="62B6E965"/>
    <w:rsid w:val="62BB96A3"/>
    <w:rsid w:val="62BD281E"/>
    <w:rsid w:val="62BF614D"/>
    <w:rsid w:val="62C1D199"/>
    <w:rsid w:val="62C60DD6"/>
    <w:rsid w:val="62C60EEB"/>
    <w:rsid w:val="62C72891"/>
    <w:rsid w:val="62C8052A"/>
    <w:rsid w:val="62CAFFE2"/>
    <w:rsid w:val="62CC2E55"/>
    <w:rsid w:val="62D048C3"/>
    <w:rsid w:val="62D04ED8"/>
    <w:rsid w:val="62D23A30"/>
    <w:rsid w:val="62D2D984"/>
    <w:rsid w:val="62D316A4"/>
    <w:rsid w:val="62D3A847"/>
    <w:rsid w:val="62D3BA13"/>
    <w:rsid w:val="62D481DF"/>
    <w:rsid w:val="62D628D7"/>
    <w:rsid w:val="62D6D5F4"/>
    <w:rsid w:val="62D86465"/>
    <w:rsid w:val="62D89F06"/>
    <w:rsid w:val="62DBD358"/>
    <w:rsid w:val="62DC2C9A"/>
    <w:rsid w:val="62DCA32E"/>
    <w:rsid w:val="62DD1023"/>
    <w:rsid w:val="62DD8611"/>
    <w:rsid w:val="62DF0EEC"/>
    <w:rsid w:val="62DF28D8"/>
    <w:rsid w:val="62DF7EF1"/>
    <w:rsid w:val="62E0101B"/>
    <w:rsid w:val="62E2F99D"/>
    <w:rsid w:val="62E40FD0"/>
    <w:rsid w:val="62E41288"/>
    <w:rsid w:val="62E4C3D8"/>
    <w:rsid w:val="62E53FFB"/>
    <w:rsid w:val="62E62E38"/>
    <w:rsid w:val="62E65278"/>
    <w:rsid w:val="62E6918E"/>
    <w:rsid w:val="62E6DA0A"/>
    <w:rsid w:val="62EAAE2A"/>
    <w:rsid w:val="62ED1470"/>
    <w:rsid w:val="62F0770F"/>
    <w:rsid w:val="62F14F93"/>
    <w:rsid w:val="62F2997E"/>
    <w:rsid w:val="62F491BC"/>
    <w:rsid w:val="62F5F5FE"/>
    <w:rsid w:val="62F99B0D"/>
    <w:rsid w:val="62FAB775"/>
    <w:rsid w:val="62FBF13D"/>
    <w:rsid w:val="62FC84C2"/>
    <w:rsid w:val="62FF4F96"/>
    <w:rsid w:val="63004721"/>
    <w:rsid w:val="6300C29C"/>
    <w:rsid w:val="630120A4"/>
    <w:rsid w:val="6303F374"/>
    <w:rsid w:val="63051C29"/>
    <w:rsid w:val="6305A095"/>
    <w:rsid w:val="630774C3"/>
    <w:rsid w:val="6307B840"/>
    <w:rsid w:val="6309F9D1"/>
    <w:rsid w:val="630C4E11"/>
    <w:rsid w:val="630E3FEB"/>
    <w:rsid w:val="630FF028"/>
    <w:rsid w:val="631058B0"/>
    <w:rsid w:val="63135799"/>
    <w:rsid w:val="6315FC62"/>
    <w:rsid w:val="6316551A"/>
    <w:rsid w:val="6316F376"/>
    <w:rsid w:val="63196F83"/>
    <w:rsid w:val="631993E7"/>
    <w:rsid w:val="631ABDD6"/>
    <w:rsid w:val="631E5502"/>
    <w:rsid w:val="632109E7"/>
    <w:rsid w:val="63229E7A"/>
    <w:rsid w:val="63259A1D"/>
    <w:rsid w:val="63267782"/>
    <w:rsid w:val="6326BBB9"/>
    <w:rsid w:val="6328787D"/>
    <w:rsid w:val="6329FE2D"/>
    <w:rsid w:val="632B2FB6"/>
    <w:rsid w:val="632B5009"/>
    <w:rsid w:val="632CC2AF"/>
    <w:rsid w:val="632CFF90"/>
    <w:rsid w:val="632D4CF4"/>
    <w:rsid w:val="632D58F3"/>
    <w:rsid w:val="63326695"/>
    <w:rsid w:val="6334375D"/>
    <w:rsid w:val="63355D17"/>
    <w:rsid w:val="6338E0D3"/>
    <w:rsid w:val="633901EA"/>
    <w:rsid w:val="633D2E2A"/>
    <w:rsid w:val="633DCAA2"/>
    <w:rsid w:val="633F029E"/>
    <w:rsid w:val="633FC133"/>
    <w:rsid w:val="63401FB0"/>
    <w:rsid w:val="63404360"/>
    <w:rsid w:val="6340B6BF"/>
    <w:rsid w:val="63432FB9"/>
    <w:rsid w:val="634448C8"/>
    <w:rsid w:val="6346B6CD"/>
    <w:rsid w:val="634A545A"/>
    <w:rsid w:val="634C12B7"/>
    <w:rsid w:val="635033D3"/>
    <w:rsid w:val="63509477"/>
    <w:rsid w:val="635132AC"/>
    <w:rsid w:val="6352C16E"/>
    <w:rsid w:val="635315B9"/>
    <w:rsid w:val="635472AA"/>
    <w:rsid w:val="6354DF8B"/>
    <w:rsid w:val="635556CF"/>
    <w:rsid w:val="63561F47"/>
    <w:rsid w:val="6356F2BA"/>
    <w:rsid w:val="6357B2A9"/>
    <w:rsid w:val="6358DEA4"/>
    <w:rsid w:val="63595D66"/>
    <w:rsid w:val="635A58A1"/>
    <w:rsid w:val="635AB245"/>
    <w:rsid w:val="6360F4CF"/>
    <w:rsid w:val="636143A5"/>
    <w:rsid w:val="63630318"/>
    <w:rsid w:val="6363B5B2"/>
    <w:rsid w:val="636422B6"/>
    <w:rsid w:val="636548F8"/>
    <w:rsid w:val="6368D1FF"/>
    <w:rsid w:val="636986F1"/>
    <w:rsid w:val="636AAFCC"/>
    <w:rsid w:val="636BEF2F"/>
    <w:rsid w:val="636C2200"/>
    <w:rsid w:val="636D9A9E"/>
    <w:rsid w:val="636DFFD5"/>
    <w:rsid w:val="636EC730"/>
    <w:rsid w:val="63717861"/>
    <w:rsid w:val="6372230F"/>
    <w:rsid w:val="637252AF"/>
    <w:rsid w:val="637514A8"/>
    <w:rsid w:val="637819CF"/>
    <w:rsid w:val="637C304E"/>
    <w:rsid w:val="637DDC32"/>
    <w:rsid w:val="63809CCC"/>
    <w:rsid w:val="63810356"/>
    <w:rsid w:val="63841B6D"/>
    <w:rsid w:val="63873798"/>
    <w:rsid w:val="638841A6"/>
    <w:rsid w:val="63892A2E"/>
    <w:rsid w:val="638B1890"/>
    <w:rsid w:val="638D47CE"/>
    <w:rsid w:val="638E7226"/>
    <w:rsid w:val="638EF3AE"/>
    <w:rsid w:val="63920F8D"/>
    <w:rsid w:val="6396304F"/>
    <w:rsid w:val="639677AA"/>
    <w:rsid w:val="639884E8"/>
    <w:rsid w:val="6398A3C6"/>
    <w:rsid w:val="63997E4A"/>
    <w:rsid w:val="639A3BEA"/>
    <w:rsid w:val="639AACD4"/>
    <w:rsid w:val="639B949F"/>
    <w:rsid w:val="639BCF64"/>
    <w:rsid w:val="63A05CF9"/>
    <w:rsid w:val="63A4306B"/>
    <w:rsid w:val="63A4845D"/>
    <w:rsid w:val="63A7577B"/>
    <w:rsid w:val="63A900C1"/>
    <w:rsid w:val="63A9ACD3"/>
    <w:rsid w:val="63AAF1E6"/>
    <w:rsid w:val="63ADA46F"/>
    <w:rsid w:val="63B30F41"/>
    <w:rsid w:val="63B43BA7"/>
    <w:rsid w:val="63B74043"/>
    <w:rsid w:val="63B84812"/>
    <w:rsid w:val="63B84930"/>
    <w:rsid w:val="63BB4CD2"/>
    <w:rsid w:val="63BB55FA"/>
    <w:rsid w:val="63BB9272"/>
    <w:rsid w:val="63BCF3CD"/>
    <w:rsid w:val="63BE5BAB"/>
    <w:rsid w:val="63BF5CC1"/>
    <w:rsid w:val="63C351C3"/>
    <w:rsid w:val="63C8103F"/>
    <w:rsid w:val="63CAEC5F"/>
    <w:rsid w:val="63CB5C8A"/>
    <w:rsid w:val="63CF0D93"/>
    <w:rsid w:val="63CF8096"/>
    <w:rsid w:val="63D31331"/>
    <w:rsid w:val="63D36720"/>
    <w:rsid w:val="63D4BAFB"/>
    <w:rsid w:val="63D5D15B"/>
    <w:rsid w:val="63D5F8FA"/>
    <w:rsid w:val="63D88439"/>
    <w:rsid w:val="63E0BDEE"/>
    <w:rsid w:val="63E21BE6"/>
    <w:rsid w:val="63E45A88"/>
    <w:rsid w:val="63E54530"/>
    <w:rsid w:val="63E5A472"/>
    <w:rsid w:val="63E687AA"/>
    <w:rsid w:val="63E71D6C"/>
    <w:rsid w:val="63E91181"/>
    <w:rsid w:val="63E9E22B"/>
    <w:rsid w:val="63EE2C48"/>
    <w:rsid w:val="63EE7D56"/>
    <w:rsid w:val="63F17DE9"/>
    <w:rsid w:val="63F324F1"/>
    <w:rsid w:val="63F6564A"/>
    <w:rsid w:val="63F67CF1"/>
    <w:rsid w:val="63F9A953"/>
    <w:rsid w:val="63FA8BBA"/>
    <w:rsid w:val="63FB142A"/>
    <w:rsid w:val="63FB1632"/>
    <w:rsid w:val="63FBAA13"/>
    <w:rsid w:val="63FC0E96"/>
    <w:rsid w:val="63FFF4A7"/>
    <w:rsid w:val="6400EC66"/>
    <w:rsid w:val="6402AFA7"/>
    <w:rsid w:val="6402C1FC"/>
    <w:rsid w:val="64064D40"/>
    <w:rsid w:val="6407ADC7"/>
    <w:rsid w:val="6407FE4A"/>
    <w:rsid w:val="640A6E3D"/>
    <w:rsid w:val="640AF518"/>
    <w:rsid w:val="640C1DD8"/>
    <w:rsid w:val="640E5FCE"/>
    <w:rsid w:val="64104B30"/>
    <w:rsid w:val="64109D12"/>
    <w:rsid w:val="6414B1DA"/>
    <w:rsid w:val="6414EA6C"/>
    <w:rsid w:val="64173A4B"/>
    <w:rsid w:val="641937E8"/>
    <w:rsid w:val="641AA42A"/>
    <w:rsid w:val="641ABB67"/>
    <w:rsid w:val="641BBF2D"/>
    <w:rsid w:val="641E7856"/>
    <w:rsid w:val="641F0DE4"/>
    <w:rsid w:val="641F1599"/>
    <w:rsid w:val="64200188"/>
    <w:rsid w:val="64238ADE"/>
    <w:rsid w:val="64243CD1"/>
    <w:rsid w:val="642461A9"/>
    <w:rsid w:val="642C66FA"/>
    <w:rsid w:val="642D2EF8"/>
    <w:rsid w:val="642E4238"/>
    <w:rsid w:val="642F3713"/>
    <w:rsid w:val="643093BA"/>
    <w:rsid w:val="64310415"/>
    <w:rsid w:val="643331FA"/>
    <w:rsid w:val="6433FD1B"/>
    <w:rsid w:val="6435C14E"/>
    <w:rsid w:val="643702C4"/>
    <w:rsid w:val="6438996A"/>
    <w:rsid w:val="643900A1"/>
    <w:rsid w:val="643C79EC"/>
    <w:rsid w:val="643D979B"/>
    <w:rsid w:val="643E0135"/>
    <w:rsid w:val="6444314D"/>
    <w:rsid w:val="6448D5DC"/>
    <w:rsid w:val="64492625"/>
    <w:rsid w:val="644B5E86"/>
    <w:rsid w:val="644CA6E8"/>
    <w:rsid w:val="644E7FB7"/>
    <w:rsid w:val="64501898"/>
    <w:rsid w:val="6451D875"/>
    <w:rsid w:val="64525E65"/>
    <w:rsid w:val="6452749E"/>
    <w:rsid w:val="64557240"/>
    <w:rsid w:val="6455D221"/>
    <w:rsid w:val="645691A5"/>
    <w:rsid w:val="64587664"/>
    <w:rsid w:val="645C1937"/>
    <w:rsid w:val="645EF95E"/>
    <w:rsid w:val="645F4B75"/>
    <w:rsid w:val="645F7142"/>
    <w:rsid w:val="6469082D"/>
    <w:rsid w:val="646A8E06"/>
    <w:rsid w:val="646C69AC"/>
    <w:rsid w:val="646F5962"/>
    <w:rsid w:val="64708961"/>
    <w:rsid w:val="6470A418"/>
    <w:rsid w:val="6471F42A"/>
    <w:rsid w:val="6473F3F8"/>
    <w:rsid w:val="6473F8C8"/>
    <w:rsid w:val="64742850"/>
    <w:rsid w:val="64750F77"/>
    <w:rsid w:val="6478D0D3"/>
    <w:rsid w:val="6479F825"/>
    <w:rsid w:val="647D8974"/>
    <w:rsid w:val="647ED0E4"/>
    <w:rsid w:val="647F3C26"/>
    <w:rsid w:val="647FCB9B"/>
    <w:rsid w:val="64809E37"/>
    <w:rsid w:val="648613D8"/>
    <w:rsid w:val="6486537D"/>
    <w:rsid w:val="6489C049"/>
    <w:rsid w:val="648B8691"/>
    <w:rsid w:val="6490F990"/>
    <w:rsid w:val="6492A326"/>
    <w:rsid w:val="6494BA80"/>
    <w:rsid w:val="6495784A"/>
    <w:rsid w:val="64982DCF"/>
    <w:rsid w:val="649B7303"/>
    <w:rsid w:val="649C9B9D"/>
    <w:rsid w:val="649FBE02"/>
    <w:rsid w:val="64A08833"/>
    <w:rsid w:val="64A16296"/>
    <w:rsid w:val="64A174EB"/>
    <w:rsid w:val="64A19A5F"/>
    <w:rsid w:val="64A33400"/>
    <w:rsid w:val="64A360F6"/>
    <w:rsid w:val="64A66526"/>
    <w:rsid w:val="64A67273"/>
    <w:rsid w:val="64A927AD"/>
    <w:rsid w:val="64AD0BAE"/>
    <w:rsid w:val="64ADC124"/>
    <w:rsid w:val="64AF17F4"/>
    <w:rsid w:val="64B1A3D6"/>
    <w:rsid w:val="64B1E238"/>
    <w:rsid w:val="64B38C95"/>
    <w:rsid w:val="64B3CD75"/>
    <w:rsid w:val="64B521C5"/>
    <w:rsid w:val="64B7661B"/>
    <w:rsid w:val="64B93F0F"/>
    <w:rsid w:val="64BB7C93"/>
    <w:rsid w:val="64BD487F"/>
    <w:rsid w:val="64BD53B8"/>
    <w:rsid w:val="64BDDDA8"/>
    <w:rsid w:val="64BE165B"/>
    <w:rsid w:val="64BE292F"/>
    <w:rsid w:val="64C0E46B"/>
    <w:rsid w:val="64C271EB"/>
    <w:rsid w:val="64C5AD63"/>
    <w:rsid w:val="64C7A5D5"/>
    <w:rsid w:val="64C7E908"/>
    <w:rsid w:val="64C8E577"/>
    <w:rsid w:val="64C9333A"/>
    <w:rsid w:val="64CB21FD"/>
    <w:rsid w:val="64CBA30F"/>
    <w:rsid w:val="64CE4974"/>
    <w:rsid w:val="64CFB68B"/>
    <w:rsid w:val="64D06803"/>
    <w:rsid w:val="64D187CE"/>
    <w:rsid w:val="64D27AB6"/>
    <w:rsid w:val="64D4CD24"/>
    <w:rsid w:val="64D4F104"/>
    <w:rsid w:val="64D5A64B"/>
    <w:rsid w:val="64D6B20E"/>
    <w:rsid w:val="64DC0C0F"/>
    <w:rsid w:val="64DC8768"/>
    <w:rsid w:val="64DDB816"/>
    <w:rsid w:val="64DFDDF1"/>
    <w:rsid w:val="64E0D9C4"/>
    <w:rsid w:val="64E1ED74"/>
    <w:rsid w:val="64E26E8E"/>
    <w:rsid w:val="64E69710"/>
    <w:rsid w:val="64E6D2AB"/>
    <w:rsid w:val="64E74CCE"/>
    <w:rsid w:val="64E77D34"/>
    <w:rsid w:val="64E78333"/>
    <w:rsid w:val="64E7EA90"/>
    <w:rsid w:val="64E88539"/>
    <w:rsid w:val="64EAA2CD"/>
    <w:rsid w:val="64EC991D"/>
    <w:rsid w:val="64EDD727"/>
    <w:rsid w:val="64EEB8FE"/>
    <w:rsid w:val="64EFF9FD"/>
    <w:rsid w:val="64F06496"/>
    <w:rsid w:val="64F4E379"/>
    <w:rsid w:val="64F52B77"/>
    <w:rsid w:val="64F5FA58"/>
    <w:rsid w:val="64F61CA5"/>
    <w:rsid w:val="64F78D1E"/>
    <w:rsid w:val="64F7C78B"/>
    <w:rsid w:val="64F91A9C"/>
    <w:rsid w:val="64F9384B"/>
    <w:rsid w:val="64FA3732"/>
    <w:rsid w:val="64FB1B89"/>
    <w:rsid w:val="64FDF597"/>
    <w:rsid w:val="64FDFC26"/>
    <w:rsid w:val="65018F80"/>
    <w:rsid w:val="6501E4D5"/>
    <w:rsid w:val="6504F234"/>
    <w:rsid w:val="650512C3"/>
    <w:rsid w:val="650580E0"/>
    <w:rsid w:val="6505AA71"/>
    <w:rsid w:val="6505EA1F"/>
    <w:rsid w:val="65070970"/>
    <w:rsid w:val="6507DD50"/>
    <w:rsid w:val="650E6378"/>
    <w:rsid w:val="6510C2B9"/>
    <w:rsid w:val="6511B72D"/>
    <w:rsid w:val="651410D0"/>
    <w:rsid w:val="65147BEC"/>
    <w:rsid w:val="6515736D"/>
    <w:rsid w:val="6516A8A9"/>
    <w:rsid w:val="6517156D"/>
    <w:rsid w:val="6518E08D"/>
    <w:rsid w:val="65197E6C"/>
    <w:rsid w:val="651B1550"/>
    <w:rsid w:val="651F31C1"/>
    <w:rsid w:val="65200924"/>
    <w:rsid w:val="6520DEE7"/>
    <w:rsid w:val="65213EED"/>
    <w:rsid w:val="6522797E"/>
    <w:rsid w:val="6523D097"/>
    <w:rsid w:val="65243B12"/>
    <w:rsid w:val="65257A24"/>
    <w:rsid w:val="652AA53E"/>
    <w:rsid w:val="652DF31B"/>
    <w:rsid w:val="6530729D"/>
    <w:rsid w:val="6532D616"/>
    <w:rsid w:val="65331808"/>
    <w:rsid w:val="6534B3C2"/>
    <w:rsid w:val="6536E6FC"/>
    <w:rsid w:val="6538227D"/>
    <w:rsid w:val="653BF4E5"/>
    <w:rsid w:val="653F8B11"/>
    <w:rsid w:val="6540E113"/>
    <w:rsid w:val="6542D305"/>
    <w:rsid w:val="654379BC"/>
    <w:rsid w:val="6543A5B2"/>
    <w:rsid w:val="65445ECC"/>
    <w:rsid w:val="65464A85"/>
    <w:rsid w:val="654E4808"/>
    <w:rsid w:val="6550FA5B"/>
    <w:rsid w:val="65547573"/>
    <w:rsid w:val="6555FF80"/>
    <w:rsid w:val="6557232B"/>
    <w:rsid w:val="65592488"/>
    <w:rsid w:val="655AD1E1"/>
    <w:rsid w:val="655C8981"/>
    <w:rsid w:val="6560CA1E"/>
    <w:rsid w:val="6561B2D6"/>
    <w:rsid w:val="65631D9C"/>
    <w:rsid w:val="65645A80"/>
    <w:rsid w:val="6564DD5F"/>
    <w:rsid w:val="6565ADB2"/>
    <w:rsid w:val="6567394F"/>
    <w:rsid w:val="65674696"/>
    <w:rsid w:val="656880CF"/>
    <w:rsid w:val="65698BB7"/>
    <w:rsid w:val="656A7261"/>
    <w:rsid w:val="656B3471"/>
    <w:rsid w:val="656C6445"/>
    <w:rsid w:val="656E4290"/>
    <w:rsid w:val="656E7619"/>
    <w:rsid w:val="6570588D"/>
    <w:rsid w:val="6570B0E3"/>
    <w:rsid w:val="65715F6E"/>
    <w:rsid w:val="65717345"/>
    <w:rsid w:val="6573434D"/>
    <w:rsid w:val="6573E248"/>
    <w:rsid w:val="657422AE"/>
    <w:rsid w:val="6574A1DD"/>
    <w:rsid w:val="6577B158"/>
    <w:rsid w:val="657A9B18"/>
    <w:rsid w:val="657E41B7"/>
    <w:rsid w:val="657F35A2"/>
    <w:rsid w:val="65805B3A"/>
    <w:rsid w:val="6580AD04"/>
    <w:rsid w:val="6580DAEE"/>
    <w:rsid w:val="65819959"/>
    <w:rsid w:val="65828028"/>
    <w:rsid w:val="6583C402"/>
    <w:rsid w:val="6583EA45"/>
    <w:rsid w:val="65866377"/>
    <w:rsid w:val="658BDD67"/>
    <w:rsid w:val="658C861D"/>
    <w:rsid w:val="658D8499"/>
    <w:rsid w:val="658E6EEE"/>
    <w:rsid w:val="658ED1FD"/>
    <w:rsid w:val="658F2866"/>
    <w:rsid w:val="658FABE0"/>
    <w:rsid w:val="659023B3"/>
    <w:rsid w:val="6593C3FD"/>
    <w:rsid w:val="6595C034"/>
    <w:rsid w:val="6598AA3B"/>
    <w:rsid w:val="6598C385"/>
    <w:rsid w:val="65993D8F"/>
    <w:rsid w:val="6599C429"/>
    <w:rsid w:val="659BDCB9"/>
    <w:rsid w:val="659DA0B6"/>
    <w:rsid w:val="659E64A5"/>
    <w:rsid w:val="659E6C83"/>
    <w:rsid w:val="659FFC6C"/>
    <w:rsid w:val="65A13D4A"/>
    <w:rsid w:val="65A24838"/>
    <w:rsid w:val="65A29A7C"/>
    <w:rsid w:val="65A49107"/>
    <w:rsid w:val="65A49790"/>
    <w:rsid w:val="65A7BEA4"/>
    <w:rsid w:val="65A944A1"/>
    <w:rsid w:val="65A9EE1D"/>
    <w:rsid w:val="65AA0922"/>
    <w:rsid w:val="65AA39F0"/>
    <w:rsid w:val="65AC2534"/>
    <w:rsid w:val="65ACB5CE"/>
    <w:rsid w:val="65ACCEE4"/>
    <w:rsid w:val="65ADBB21"/>
    <w:rsid w:val="65AFB682"/>
    <w:rsid w:val="65AFFA21"/>
    <w:rsid w:val="65B057CA"/>
    <w:rsid w:val="65B2BF7A"/>
    <w:rsid w:val="65B38327"/>
    <w:rsid w:val="65B5DACA"/>
    <w:rsid w:val="65B6171F"/>
    <w:rsid w:val="65B66D79"/>
    <w:rsid w:val="65B894BD"/>
    <w:rsid w:val="65B98566"/>
    <w:rsid w:val="65BA4134"/>
    <w:rsid w:val="65BB0487"/>
    <w:rsid w:val="65BB2DE5"/>
    <w:rsid w:val="65BDD1FA"/>
    <w:rsid w:val="65BFD769"/>
    <w:rsid w:val="65C12504"/>
    <w:rsid w:val="65C24CD4"/>
    <w:rsid w:val="65C4C814"/>
    <w:rsid w:val="65CA88F2"/>
    <w:rsid w:val="65CCD283"/>
    <w:rsid w:val="65CFC33E"/>
    <w:rsid w:val="65D0DB60"/>
    <w:rsid w:val="65D2833A"/>
    <w:rsid w:val="65D7FBAE"/>
    <w:rsid w:val="65D8CB0C"/>
    <w:rsid w:val="65D8CEAD"/>
    <w:rsid w:val="65D9221B"/>
    <w:rsid w:val="65DA9239"/>
    <w:rsid w:val="65DCBFA7"/>
    <w:rsid w:val="65DE01DA"/>
    <w:rsid w:val="65E0CC70"/>
    <w:rsid w:val="65E2AB75"/>
    <w:rsid w:val="65E2AD86"/>
    <w:rsid w:val="65E466E2"/>
    <w:rsid w:val="65E76EA3"/>
    <w:rsid w:val="65E894DE"/>
    <w:rsid w:val="65E8B694"/>
    <w:rsid w:val="65EA50F2"/>
    <w:rsid w:val="65EBC94B"/>
    <w:rsid w:val="65EEDB5A"/>
    <w:rsid w:val="65EF12DF"/>
    <w:rsid w:val="65EFAF7D"/>
    <w:rsid w:val="65EFC4AC"/>
    <w:rsid w:val="65F0FF92"/>
    <w:rsid w:val="65F1B468"/>
    <w:rsid w:val="65F24636"/>
    <w:rsid w:val="65F3A80A"/>
    <w:rsid w:val="65F50D69"/>
    <w:rsid w:val="65FA1AE3"/>
    <w:rsid w:val="65FAF846"/>
    <w:rsid w:val="65FD6C31"/>
    <w:rsid w:val="66050544"/>
    <w:rsid w:val="660541CC"/>
    <w:rsid w:val="66076809"/>
    <w:rsid w:val="660827CB"/>
    <w:rsid w:val="66096291"/>
    <w:rsid w:val="660B0D0B"/>
    <w:rsid w:val="660CFE45"/>
    <w:rsid w:val="660E5E79"/>
    <w:rsid w:val="660F1AC5"/>
    <w:rsid w:val="66104FA6"/>
    <w:rsid w:val="661222A9"/>
    <w:rsid w:val="66131004"/>
    <w:rsid w:val="661479D5"/>
    <w:rsid w:val="66171BA9"/>
    <w:rsid w:val="6617E784"/>
    <w:rsid w:val="661B66B1"/>
    <w:rsid w:val="661CA3DB"/>
    <w:rsid w:val="661DC99B"/>
    <w:rsid w:val="661DDB81"/>
    <w:rsid w:val="661E39E0"/>
    <w:rsid w:val="661F71BC"/>
    <w:rsid w:val="661FA212"/>
    <w:rsid w:val="661FB511"/>
    <w:rsid w:val="662037A5"/>
    <w:rsid w:val="662870C0"/>
    <w:rsid w:val="662C5048"/>
    <w:rsid w:val="662C5E62"/>
    <w:rsid w:val="662F857E"/>
    <w:rsid w:val="66317AA6"/>
    <w:rsid w:val="66325D9B"/>
    <w:rsid w:val="6634D088"/>
    <w:rsid w:val="663A06A0"/>
    <w:rsid w:val="663A4E5D"/>
    <w:rsid w:val="663D00DF"/>
    <w:rsid w:val="663D4673"/>
    <w:rsid w:val="663E60BE"/>
    <w:rsid w:val="66406621"/>
    <w:rsid w:val="6649D2D1"/>
    <w:rsid w:val="665275DD"/>
    <w:rsid w:val="6652C4FE"/>
    <w:rsid w:val="6653BBB6"/>
    <w:rsid w:val="66548D45"/>
    <w:rsid w:val="66556AB6"/>
    <w:rsid w:val="6656AE33"/>
    <w:rsid w:val="66572762"/>
    <w:rsid w:val="665732C6"/>
    <w:rsid w:val="6657AF08"/>
    <w:rsid w:val="6659D703"/>
    <w:rsid w:val="665B2156"/>
    <w:rsid w:val="665B4420"/>
    <w:rsid w:val="665D2947"/>
    <w:rsid w:val="665D8FED"/>
    <w:rsid w:val="665E424C"/>
    <w:rsid w:val="665E5489"/>
    <w:rsid w:val="665E5C7B"/>
    <w:rsid w:val="66609913"/>
    <w:rsid w:val="66631AD8"/>
    <w:rsid w:val="6664883E"/>
    <w:rsid w:val="6667B05B"/>
    <w:rsid w:val="6668E6EC"/>
    <w:rsid w:val="666D1524"/>
    <w:rsid w:val="666D319C"/>
    <w:rsid w:val="666E3A63"/>
    <w:rsid w:val="6671F01E"/>
    <w:rsid w:val="66720C53"/>
    <w:rsid w:val="66746E56"/>
    <w:rsid w:val="66753D31"/>
    <w:rsid w:val="6675C691"/>
    <w:rsid w:val="66787E10"/>
    <w:rsid w:val="667B3E24"/>
    <w:rsid w:val="667D108A"/>
    <w:rsid w:val="667DBDD5"/>
    <w:rsid w:val="667DFA7C"/>
    <w:rsid w:val="6680D7D3"/>
    <w:rsid w:val="6681CA7B"/>
    <w:rsid w:val="6683D67A"/>
    <w:rsid w:val="66840F87"/>
    <w:rsid w:val="668452CB"/>
    <w:rsid w:val="668B34AF"/>
    <w:rsid w:val="668BF1CC"/>
    <w:rsid w:val="668D74EC"/>
    <w:rsid w:val="6690786C"/>
    <w:rsid w:val="66908E17"/>
    <w:rsid w:val="66964CB1"/>
    <w:rsid w:val="6696E45A"/>
    <w:rsid w:val="66981E3C"/>
    <w:rsid w:val="669C5749"/>
    <w:rsid w:val="669E2CB1"/>
    <w:rsid w:val="669FBBD8"/>
    <w:rsid w:val="66A05D81"/>
    <w:rsid w:val="66A3B983"/>
    <w:rsid w:val="66A400E5"/>
    <w:rsid w:val="66A5ABE3"/>
    <w:rsid w:val="66A64092"/>
    <w:rsid w:val="66A9D312"/>
    <w:rsid w:val="66AB312F"/>
    <w:rsid w:val="66AD0932"/>
    <w:rsid w:val="66AD2E8D"/>
    <w:rsid w:val="66ADC524"/>
    <w:rsid w:val="66AECEE6"/>
    <w:rsid w:val="66B13BC6"/>
    <w:rsid w:val="66B1E46B"/>
    <w:rsid w:val="66B25F30"/>
    <w:rsid w:val="66B5667F"/>
    <w:rsid w:val="66B5C9B5"/>
    <w:rsid w:val="66B90A18"/>
    <w:rsid w:val="66B968D7"/>
    <w:rsid w:val="66BAD741"/>
    <w:rsid w:val="66C03793"/>
    <w:rsid w:val="66C096BD"/>
    <w:rsid w:val="66C1802E"/>
    <w:rsid w:val="66C3555B"/>
    <w:rsid w:val="66C68E5A"/>
    <w:rsid w:val="66C77576"/>
    <w:rsid w:val="66C7A2D6"/>
    <w:rsid w:val="66C87D80"/>
    <w:rsid w:val="66C8A1FC"/>
    <w:rsid w:val="66C8E486"/>
    <w:rsid w:val="66CAE789"/>
    <w:rsid w:val="66CB1E53"/>
    <w:rsid w:val="66CC0720"/>
    <w:rsid w:val="66CDF166"/>
    <w:rsid w:val="66CFA54A"/>
    <w:rsid w:val="66D03AF2"/>
    <w:rsid w:val="66D62E40"/>
    <w:rsid w:val="66D8072C"/>
    <w:rsid w:val="66DAF58D"/>
    <w:rsid w:val="66DC51E2"/>
    <w:rsid w:val="66E1E8EB"/>
    <w:rsid w:val="66E55150"/>
    <w:rsid w:val="66ED69C7"/>
    <w:rsid w:val="66F0D97E"/>
    <w:rsid w:val="66F0FC2C"/>
    <w:rsid w:val="66F5115D"/>
    <w:rsid w:val="66F5AA48"/>
    <w:rsid w:val="66F637C6"/>
    <w:rsid w:val="66F6D4C5"/>
    <w:rsid w:val="66F919BA"/>
    <w:rsid w:val="66F95AD3"/>
    <w:rsid w:val="66FAC9AC"/>
    <w:rsid w:val="66FD6E7F"/>
    <w:rsid w:val="67036EF5"/>
    <w:rsid w:val="6703D2AC"/>
    <w:rsid w:val="67075B89"/>
    <w:rsid w:val="67091190"/>
    <w:rsid w:val="6709839B"/>
    <w:rsid w:val="670B8015"/>
    <w:rsid w:val="670BE577"/>
    <w:rsid w:val="670CDBA9"/>
    <w:rsid w:val="67131B50"/>
    <w:rsid w:val="67160428"/>
    <w:rsid w:val="671798A9"/>
    <w:rsid w:val="671AE029"/>
    <w:rsid w:val="671B92BC"/>
    <w:rsid w:val="671BA032"/>
    <w:rsid w:val="671C4D79"/>
    <w:rsid w:val="671E6288"/>
    <w:rsid w:val="671E84BB"/>
    <w:rsid w:val="671F724C"/>
    <w:rsid w:val="672162CA"/>
    <w:rsid w:val="672217F3"/>
    <w:rsid w:val="67227E5A"/>
    <w:rsid w:val="6723EA50"/>
    <w:rsid w:val="67254B52"/>
    <w:rsid w:val="6729D6A2"/>
    <w:rsid w:val="672A50B4"/>
    <w:rsid w:val="672B32BA"/>
    <w:rsid w:val="672CB045"/>
    <w:rsid w:val="672E3C5E"/>
    <w:rsid w:val="672FA55D"/>
    <w:rsid w:val="67330222"/>
    <w:rsid w:val="673565A8"/>
    <w:rsid w:val="6735885C"/>
    <w:rsid w:val="6735F2D9"/>
    <w:rsid w:val="67385769"/>
    <w:rsid w:val="6738CCDD"/>
    <w:rsid w:val="67394E97"/>
    <w:rsid w:val="673A1A48"/>
    <w:rsid w:val="673BD8C4"/>
    <w:rsid w:val="673C1124"/>
    <w:rsid w:val="673C997B"/>
    <w:rsid w:val="673F9ACD"/>
    <w:rsid w:val="673FB334"/>
    <w:rsid w:val="67423575"/>
    <w:rsid w:val="674AAC51"/>
    <w:rsid w:val="674B7D33"/>
    <w:rsid w:val="674B82A7"/>
    <w:rsid w:val="674C67A8"/>
    <w:rsid w:val="674E5521"/>
    <w:rsid w:val="6751287A"/>
    <w:rsid w:val="67515BFC"/>
    <w:rsid w:val="675501EC"/>
    <w:rsid w:val="67565601"/>
    <w:rsid w:val="6757B209"/>
    <w:rsid w:val="675F809E"/>
    <w:rsid w:val="676493E6"/>
    <w:rsid w:val="676558C6"/>
    <w:rsid w:val="67687663"/>
    <w:rsid w:val="67687A15"/>
    <w:rsid w:val="676A3552"/>
    <w:rsid w:val="676A365B"/>
    <w:rsid w:val="676AB5A9"/>
    <w:rsid w:val="676AECDA"/>
    <w:rsid w:val="676B4CEA"/>
    <w:rsid w:val="676BBE4E"/>
    <w:rsid w:val="676C730C"/>
    <w:rsid w:val="676CCBE4"/>
    <w:rsid w:val="676D2D9E"/>
    <w:rsid w:val="676DB71B"/>
    <w:rsid w:val="676DD1A6"/>
    <w:rsid w:val="67711C9B"/>
    <w:rsid w:val="6772255D"/>
    <w:rsid w:val="67739C38"/>
    <w:rsid w:val="6775D459"/>
    <w:rsid w:val="677605DE"/>
    <w:rsid w:val="67788840"/>
    <w:rsid w:val="6779C3F2"/>
    <w:rsid w:val="677ABCD9"/>
    <w:rsid w:val="677B2515"/>
    <w:rsid w:val="677BAB07"/>
    <w:rsid w:val="677D86B8"/>
    <w:rsid w:val="677EAD05"/>
    <w:rsid w:val="677EE1E0"/>
    <w:rsid w:val="677F6936"/>
    <w:rsid w:val="67844B56"/>
    <w:rsid w:val="6785B371"/>
    <w:rsid w:val="6785BD4C"/>
    <w:rsid w:val="678940E6"/>
    <w:rsid w:val="678B2581"/>
    <w:rsid w:val="678B7A4D"/>
    <w:rsid w:val="678EC5DB"/>
    <w:rsid w:val="678F233E"/>
    <w:rsid w:val="67941E2C"/>
    <w:rsid w:val="679475E3"/>
    <w:rsid w:val="6795A8BC"/>
    <w:rsid w:val="6799F41B"/>
    <w:rsid w:val="679A03E7"/>
    <w:rsid w:val="679BE66B"/>
    <w:rsid w:val="67A2131D"/>
    <w:rsid w:val="67AA3981"/>
    <w:rsid w:val="67AB1C68"/>
    <w:rsid w:val="67B02B2B"/>
    <w:rsid w:val="67B1AAE1"/>
    <w:rsid w:val="67B3AC7E"/>
    <w:rsid w:val="67B3BA70"/>
    <w:rsid w:val="67B3D527"/>
    <w:rsid w:val="67B47B44"/>
    <w:rsid w:val="67B4CC57"/>
    <w:rsid w:val="67B50ABC"/>
    <w:rsid w:val="67B887BB"/>
    <w:rsid w:val="67B9AD4A"/>
    <w:rsid w:val="67B9FB79"/>
    <w:rsid w:val="67BA281C"/>
    <w:rsid w:val="67BEA718"/>
    <w:rsid w:val="67BF32FB"/>
    <w:rsid w:val="67BFA5BC"/>
    <w:rsid w:val="67C38C93"/>
    <w:rsid w:val="67C55EDB"/>
    <w:rsid w:val="67C7B3D7"/>
    <w:rsid w:val="67C8C823"/>
    <w:rsid w:val="67CB01AA"/>
    <w:rsid w:val="67CD198B"/>
    <w:rsid w:val="67CDD2D9"/>
    <w:rsid w:val="67CE4B70"/>
    <w:rsid w:val="67CE8192"/>
    <w:rsid w:val="67CF3B6C"/>
    <w:rsid w:val="67CFF1B9"/>
    <w:rsid w:val="67D2B436"/>
    <w:rsid w:val="67D31B68"/>
    <w:rsid w:val="67D42BFB"/>
    <w:rsid w:val="67D42C93"/>
    <w:rsid w:val="67D4E1AD"/>
    <w:rsid w:val="67D64FF3"/>
    <w:rsid w:val="67D66E0E"/>
    <w:rsid w:val="67D6E899"/>
    <w:rsid w:val="67D8AFF9"/>
    <w:rsid w:val="67D9E277"/>
    <w:rsid w:val="67DA7A65"/>
    <w:rsid w:val="67DBD2CF"/>
    <w:rsid w:val="67E09D2D"/>
    <w:rsid w:val="67E1CF4E"/>
    <w:rsid w:val="67E27A7F"/>
    <w:rsid w:val="67E46DA1"/>
    <w:rsid w:val="67E598F6"/>
    <w:rsid w:val="67E7E8A9"/>
    <w:rsid w:val="67E7F3A5"/>
    <w:rsid w:val="67E8D422"/>
    <w:rsid w:val="67E9218C"/>
    <w:rsid w:val="67E9DC8A"/>
    <w:rsid w:val="67EA88A6"/>
    <w:rsid w:val="67EBCFB1"/>
    <w:rsid w:val="67EC4A3C"/>
    <w:rsid w:val="67EC5E84"/>
    <w:rsid w:val="67ED1034"/>
    <w:rsid w:val="67ED42EB"/>
    <w:rsid w:val="67ED5A70"/>
    <w:rsid w:val="67EF2822"/>
    <w:rsid w:val="67EF297B"/>
    <w:rsid w:val="67EFCACA"/>
    <w:rsid w:val="67EFE1C4"/>
    <w:rsid w:val="67F1C856"/>
    <w:rsid w:val="67F2CA47"/>
    <w:rsid w:val="67F4734D"/>
    <w:rsid w:val="67F7D208"/>
    <w:rsid w:val="67F8AC51"/>
    <w:rsid w:val="67F92203"/>
    <w:rsid w:val="67F981C9"/>
    <w:rsid w:val="67F9EC71"/>
    <w:rsid w:val="67F9FEBB"/>
    <w:rsid w:val="67FA2CDC"/>
    <w:rsid w:val="67FAF698"/>
    <w:rsid w:val="67FE20D8"/>
    <w:rsid w:val="67FF103D"/>
    <w:rsid w:val="67FF58A1"/>
    <w:rsid w:val="68009EAB"/>
    <w:rsid w:val="6801C6E2"/>
    <w:rsid w:val="6801F747"/>
    <w:rsid w:val="68029C6D"/>
    <w:rsid w:val="68042480"/>
    <w:rsid w:val="680520B2"/>
    <w:rsid w:val="68065CCB"/>
    <w:rsid w:val="680736A5"/>
    <w:rsid w:val="6808241C"/>
    <w:rsid w:val="680E470A"/>
    <w:rsid w:val="6813CD85"/>
    <w:rsid w:val="68160ECC"/>
    <w:rsid w:val="6818601C"/>
    <w:rsid w:val="68192266"/>
    <w:rsid w:val="68195E0B"/>
    <w:rsid w:val="68198E36"/>
    <w:rsid w:val="681A4CCF"/>
    <w:rsid w:val="681D441D"/>
    <w:rsid w:val="681D9069"/>
    <w:rsid w:val="681DDC2B"/>
    <w:rsid w:val="681F8435"/>
    <w:rsid w:val="6824E295"/>
    <w:rsid w:val="68253715"/>
    <w:rsid w:val="6826E266"/>
    <w:rsid w:val="6828F21F"/>
    <w:rsid w:val="6829A240"/>
    <w:rsid w:val="682A926D"/>
    <w:rsid w:val="682CD141"/>
    <w:rsid w:val="682EB7C3"/>
    <w:rsid w:val="68311BBE"/>
    <w:rsid w:val="68387E67"/>
    <w:rsid w:val="6838B5AA"/>
    <w:rsid w:val="68394F33"/>
    <w:rsid w:val="6839747A"/>
    <w:rsid w:val="683A8837"/>
    <w:rsid w:val="683A9053"/>
    <w:rsid w:val="683D0BE4"/>
    <w:rsid w:val="683E8227"/>
    <w:rsid w:val="68403090"/>
    <w:rsid w:val="6840F538"/>
    <w:rsid w:val="68470886"/>
    <w:rsid w:val="68482EE9"/>
    <w:rsid w:val="684922E8"/>
    <w:rsid w:val="684C39D9"/>
    <w:rsid w:val="684E27BD"/>
    <w:rsid w:val="684E3B7C"/>
    <w:rsid w:val="684F6A7F"/>
    <w:rsid w:val="68503EA8"/>
    <w:rsid w:val="6852A9BB"/>
    <w:rsid w:val="6852B85D"/>
    <w:rsid w:val="6852F516"/>
    <w:rsid w:val="68549269"/>
    <w:rsid w:val="68551BD6"/>
    <w:rsid w:val="685691CA"/>
    <w:rsid w:val="68580C48"/>
    <w:rsid w:val="6859B3B3"/>
    <w:rsid w:val="685A4F17"/>
    <w:rsid w:val="685B54A4"/>
    <w:rsid w:val="6861879A"/>
    <w:rsid w:val="6862BF61"/>
    <w:rsid w:val="686376BA"/>
    <w:rsid w:val="6863ABC0"/>
    <w:rsid w:val="6863D41C"/>
    <w:rsid w:val="686515E1"/>
    <w:rsid w:val="6866FC02"/>
    <w:rsid w:val="6867B203"/>
    <w:rsid w:val="6869042C"/>
    <w:rsid w:val="686B4572"/>
    <w:rsid w:val="686C1215"/>
    <w:rsid w:val="68724E9F"/>
    <w:rsid w:val="68756FA4"/>
    <w:rsid w:val="687615BF"/>
    <w:rsid w:val="6876C2D3"/>
    <w:rsid w:val="6877D41B"/>
    <w:rsid w:val="6877FDD3"/>
    <w:rsid w:val="687BADDE"/>
    <w:rsid w:val="687D5390"/>
    <w:rsid w:val="687F9F42"/>
    <w:rsid w:val="688047FA"/>
    <w:rsid w:val="688105C1"/>
    <w:rsid w:val="688126CA"/>
    <w:rsid w:val="68812C46"/>
    <w:rsid w:val="688373D0"/>
    <w:rsid w:val="688421A4"/>
    <w:rsid w:val="6884B87C"/>
    <w:rsid w:val="6885932D"/>
    <w:rsid w:val="6886330C"/>
    <w:rsid w:val="6887182E"/>
    <w:rsid w:val="6888B324"/>
    <w:rsid w:val="688B613F"/>
    <w:rsid w:val="688D04F7"/>
    <w:rsid w:val="688FBD9E"/>
    <w:rsid w:val="68918827"/>
    <w:rsid w:val="68932927"/>
    <w:rsid w:val="6895084B"/>
    <w:rsid w:val="6895698F"/>
    <w:rsid w:val="68999511"/>
    <w:rsid w:val="689999A7"/>
    <w:rsid w:val="689AC599"/>
    <w:rsid w:val="689D1794"/>
    <w:rsid w:val="68A55372"/>
    <w:rsid w:val="68A5A8B8"/>
    <w:rsid w:val="68A5E04E"/>
    <w:rsid w:val="68A861EB"/>
    <w:rsid w:val="68AA7DB6"/>
    <w:rsid w:val="68AD0A4E"/>
    <w:rsid w:val="68AE442F"/>
    <w:rsid w:val="68B0870B"/>
    <w:rsid w:val="68B389E3"/>
    <w:rsid w:val="68B3B0A3"/>
    <w:rsid w:val="68B42C33"/>
    <w:rsid w:val="68B71D56"/>
    <w:rsid w:val="68B84D2B"/>
    <w:rsid w:val="68BA37DD"/>
    <w:rsid w:val="68BAEAD2"/>
    <w:rsid w:val="68BFEFBB"/>
    <w:rsid w:val="68C0713A"/>
    <w:rsid w:val="68C09C0D"/>
    <w:rsid w:val="68C28694"/>
    <w:rsid w:val="68C45CC6"/>
    <w:rsid w:val="68C65E14"/>
    <w:rsid w:val="68C6B574"/>
    <w:rsid w:val="68C78A33"/>
    <w:rsid w:val="68C85CE6"/>
    <w:rsid w:val="68CA3908"/>
    <w:rsid w:val="68CABF85"/>
    <w:rsid w:val="68CE9555"/>
    <w:rsid w:val="68CF472C"/>
    <w:rsid w:val="68CF64A5"/>
    <w:rsid w:val="68D06A97"/>
    <w:rsid w:val="68D0AF96"/>
    <w:rsid w:val="68D4EC9B"/>
    <w:rsid w:val="68DEEBDB"/>
    <w:rsid w:val="68DF3B6F"/>
    <w:rsid w:val="68E211B0"/>
    <w:rsid w:val="68E4DA65"/>
    <w:rsid w:val="68E4DB10"/>
    <w:rsid w:val="68E571EF"/>
    <w:rsid w:val="68E75691"/>
    <w:rsid w:val="68E80F08"/>
    <w:rsid w:val="68E86ACF"/>
    <w:rsid w:val="68E97B16"/>
    <w:rsid w:val="68E9BE47"/>
    <w:rsid w:val="68EAADBA"/>
    <w:rsid w:val="68EACE08"/>
    <w:rsid w:val="68EB7179"/>
    <w:rsid w:val="68EC92FC"/>
    <w:rsid w:val="68EE58E6"/>
    <w:rsid w:val="68EF1206"/>
    <w:rsid w:val="68F14CFC"/>
    <w:rsid w:val="68F3170A"/>
    <w:rsid w:val="68F399A1"/>
    <w:rsid w:val="68F49487"/>
    <w:rsid w:val="68F9F6EF"/>
    <w:rsid w:val="68FB5758"/>
    <w:rsid w:val="68FC17D9"/>
    <w:rsid w:val="68FC3507"/>
    <w:rsid w:val="68FC8DD3"/>
    <w:rsid w:val="69017DAB"/>
    <w:rsid w:val="69023CC0"/>
    <w:rsid w:val="6906D4FA"/>
    <w:rsid w:val="690A3F39"/>
    <w:rsid w:val="690B7B4F"/>
    <w:rsid w:val="690F5CD8"/>
    <w:rsid w:val="69102A0D"/>
    <w:rsid w:val="6911261C"/>
    <w:rsid w:val="6915B32B"/>
    <w:rsid w:val="6918507D"/>
    <w:rsid w:val="6919CC55"/>
    <w:rsid w:val="691D385A"/>
    <w:rsid w:val="691D5702"/>
    <w:rsid w:val="691F47CF"/>
    <w:rsid w:val="69211FD3"/>
    <w:rsid w:val="6922CB3A"/>
    <w:rsid w:val="6927D047"/>
    <w:rsid w:val="69280AB9"/>
    <w:rsid w:val="692A309A"/>
    <w:rsid w:val="692B4AEA"/>
    <w:rsid w:val="692DD7D7"/>
    <w:rsid w:val="6934451B"/>
    <w:rsid w:val="69351D87"/>
    <w:rsid w:val="693573AD"/>
    <w:rsid w:val="6935CE02"/>
    <w:rsid w:val="69360EC0"/>
    <w:rsid w:val="69369852"/>
    <w:rsid w:val="69392240"/>
    <w:rsid w:val="6939268F"/>
    <w:rsid w:val="69393FCB"/>
    <w:rsid w:val="6939C0F4"/>
    <w:rsid w:val="693B3FAF"/>
    <w:rsid w:val="693C47F2"/>
    <w:rsid w:val="693CB456"/>
    <w:rsid w:val="693D9024"/>
    <w:rsid w:val="693F2D79"/>
    <w:rsid w:val="694617E7"/>
    <w:rsid w:val="6949DD2F"/>
    <w:rsid w:val="694C5BF7"/>
    <w:rsid w:val="694F8620"/>
    <w:rsid w:val="694FA588"/>
    <w:rsid w:val="6950CA78"/>
    <w:rsid w:val="6950EE39"/>
    <w:rsid w:val="6953CD90"/>
    <w:rsid w:val="6953DA3B"/>
    <w:rsid w:val="695702C6"/>
    <w:rsid w:val="6957B191"/>
    <w:rsid w:val="695A5187"/>
    <w:rsid w:val="695B48EE"/>
    <w:rsid w:val="695CF86C"/>
    <w:rsid w:val="695E1AE5"/>
    <w:rsid w:val="695E67FC"/>
    <w:rsid w:val="695F5666"/>
    <w:rsid w:val="695FC55A"/>
    <w:rsid w:val="69621688"/>
    <w:rsid w:val="69640B5D"/>
    <w:rsid w:val="69645F45"/>
    <w:rsid w:val="69654047"/>
    <w:rsid w:val="696A0477"/>
    <w:rsid w:val="696B84FB"/>
    <w:rsid w:val="6970D165"/>
    <w:rsid w:val="69753D16"/>
    <w:rsid w:val="697899E9"/>
    <w:rsid w:val="6979639A"/>
    <w:rsid w:val="69797CFE"/>
    <w:rsid w:val="697B1901"/>
    <w:rsid w:val="697CF65B"/>
    <w:rsid w:val="697D1D05"/>
    <w:rsid w:val="697F216C"/>
    <w:rsid w:val="697FA6A9"/>
    <w:rsid w:val="698047AB"/>
    <w:rsid w:val="698053E7"/>
    <w:rsid w:val="69806C61"/>
    <w:rsid w:val="6980C956"/>
    <w:rsid w:val="6981FB68"/>
    <w:rsid w:val="6983B039"/>
    <w:rsid w:val="6984BE50"/>
    <w:rsid w:val="6984D97E"/>
    <w:rsid w:val="6986D575"/>
    <w:rsid w:val="698770C1"/>
    <w:rsid w:val="6988129F"/>
    <w:rsid w:val="698C6A39"/>
    <w:rsid w:val="698D9302"/>
    <w:rsid w:val="698E44DE"/>
    <w:rsid w:val="698E715F"/>
    <w:rsid w:val="698F5C69"/>
    <w:rsid w:val="6990F5CC"/>
    <w:rsid w:val="69924126"/>
    <w:rsid w:val="69925C76"/>
    <w:rsid w:val="6993EB90"/>
    <w:rsid w:val="699460F6"/>
    <w:rsid w:val="6995E30E"/>
    <w:rsid w:val="69962DEB"/>
    <w:rsid w:val="699BA36F"/>
    <w:rsid w:val="699BF8CE"/>
    <w:rsid w:val="699C6582"/>
    <w:rsid w:val="699DA51B"/>
    <w:rsid w:val="699DD25A"/>
    <w:rsid w:val="69A09399"/>
    <w:rsid w:val="69A21386"/>
    <w:rsid w:val="69A6CAC5"/>
    <w:rsid w:val="69A80A54"/>
    <w:rsid w:val="69AD771A"/>
    <w:rsid w:val="69B07269"/>
    <w:rsid w:val="69B3A954"/>
    <w:rsid w:val="69B543A2"/>
    <w:rsid w:val="69B5C930"/>
    <w:rsid w:val="69B71DC9"/>
    <w:rsid w:val="69B8AD18"/>
    <w:rsid w:val="69BA35E9"/>
    <w:rsid w:val="69BB458A"/>
    <w:rsid w:val="69BB4DFB"/>
    <w:rsid w:val="69BCD9AA"/>
    <w:rsid w:val="69C01020"/>
    <w:rsid w:val="69C0DCE9"/>
    <w:rsid w:val="69C4FDAE"/>
    <w:rsid w:val="69C83CCC"/>
    <w:rsid w:val="69C88781"/>
    <w:rsid w:val="69C89478"/>
    <w:rsid w:val="69C90A33"/>
    <w:rsid w:val="69CA341A"/>
    <w:rsid w:val="69CA5889"/>
    <w:rsid w:val="69CA697E"/>
    <w:rsid w:val="69CE9B1C"/>
    <w:rsid w:val="69D1011D"/>
    <w:rsid w:val="69D124C5"/>
    <w:rsid w:val="69D1DAA9"/>
    <w:rsid w:val="69D1EE66"/>
    <w:rsid w:val="69D25274"/>
    <w:rsid w:val="69D35539"/>
    <w:rsid w:val="69D50BBC"/>
    <w:rsid w:val="69DAE84C"/>
    <w:rsid w:val="69DC79C6"/>
    <w:rsid w:val="69DEAB8B"/>
    <w:rsid w:val="69DEB3C8"/>
    <w:rsid w:val="69E19273"/>
    <w:rsid w:val="69E36BD7"/>
    <w:rsid w:val="69E6A285"/>
    <w:rsid w:val="69E79435"/>
    <w:rsid w:val="69EA6A9B"/>
    <w:rsid w:val="69EBF90E"/>
    <w:rsid w:val="69ED56F4"/>
    <w:rsid w:val="69EDC958"/>
    <w:rsid w:val="69F25759"/>
    <w:rsid w:val="69F29480"/>
    <w:rsid w:val="69F3FC3F"/>
    <w:rsid w:val="69F44BF0"/>
    <w:rsid w:val="69F5D918"/>
    <w:rsid w:val="69F6C5D6"/>
    <w:rsid w:val="69FD66E4"/>
    <w:rsid w:val="69FD75B6"/>
    <w:rsid w:val="6A009771"/>
    <w:rsid w:val="6A014181"/>
    <w:rsid w:val="6A0190BB"/>
    <w:rsid w:val="6A0293CE"/>
    <w:rsid w:val="6A05DBA6"/>
    <w:rsid w:val="6A06C55E"/>
    <w:rsid w:val="6A074EFD"/>
    <w:rsid w:val="6A082850"/>
    <w:rsid w:val="6A084476"/>
    <w:rsid w:val="6A0D2313"/>
    <w:rsid w:val="6A0DBF1F"/>
    <w:rsid w:val="6A0EF2D5"/>
    <w:rsid w:val="6A13B093"/>
    <w:rsid w:val="6A1638D2"/>
    <w:rsid w:val="6A197472"/>
    <w:rsid w:val="6A1A325B"/>
    <w:rsid w:val="6A1AA3E7"/>
    <w:rsid w:val="6A1C7A6C"/>
    <w:rsid w:val="6A1E1747"/>
    <w:rsid w:val="6A1F2CE7"/>
    <w:rsid w:val="6A21895F"/>
    <w:rsid w:val="6A2230C2"/>
    <w:rsid w:val="6A254EE1"/>
    <w:rsid w:val="6A258EF4"/>
    <w:rsid w:val="6A269108"/>
    <w:rsid w:val="6A27504E"/>
    <w:rsid w:val="6A299F04"/>
    <w:rsid w:val="6A2A8505"/>
    <w:rsid w:val="6A2B207C"/>
    <w:rsid w:val="6A2C1FDF"/>
    <w:rsid w:val="6A2D5744"/>
    <w:rsid w:val="6A2DAAC5"/>
    <w:rsid w:val="6A2E7EC9"/>
    <w:rsid w:val="6A2EB1E7"/>
    <w:rsid w:val="6A2F2860"/>
    <w:rsid w:val="6A2F720C"/>
    <w:rsid w:val="6A30064A"/>
    <w:rsid w:val="6A314D05"/>
    <w:rsid w:val="6A31D133"/>
    <w:rsid w:val="6A322462"/>
    <w:rsid w:val="6A322EA9"/>
    <w:rsid w:val="6A326573"/>
    <w:rsid w:val="6A328E80"/>
    <w:rsid w:val="6A349924"/>
    <w:rsid w:val="6A36453E"/>
    <w:rsid w:val="6A367F8D"/>
    <w:rsid w:val="6A3768F5"/>
    <w:rsid w:val="6A38AECC"/>
    <w:rsid w:val="6A39769C"/>
    <w:rsid w:val="6A3A7C21"/>
    <w:rsid w:val="6A3C923B"/>
    <w:rsid w:val="6A3D9DE5"/>
    <w:rsid w:val="6A41BD2E"/>
    <w:rsid w:val="6A46A710"/>
    <w:rsid w:val="6A49E8DA"/>
    <w:rsid w:val="6A4C65F2"/>
    <w:rsid w:val="6A4D4E0D"/>
    <w:rsid w:val="6A4DB5FE"/>
    <w:rsid w:val="6A5092EC"/>
    <w:rsid w:val="6A509D97"/>
    <w:rsid w:val="6A50F0EE"/>
    <w:rsid w:val="6A519690"/>
    <w:rsid w:val="6A51E84A"/>
    <w:rsid w:val="6A5214BF"/>
    <w:rsid w:val="6A562EEA"/>
    <w:rsid w:val="6A569BF9"/>
    <w:rsid w:val="6A56B486"/>
    <w:rsid w:val="6A5A7DCB"/>
    <w:rsid w:val="6A5ACB23"/>
    <w:rsid w:val="6A5B7935"/>
    <w:rsid w:val="6A5DB1BE"/>
    <w:rsid w:val="6A61D3DE"/>
    <w:rsid w:val="6A6900F6"/>
    <w:rsid w:val="6A6972F1"/>
    <w:rsid w:val="6A6D215D"/>
    <w:rsid w:val="6A6F1C5D"/>
    <w:rsid w:val="6A70DED5"/>
    <w:rsid w:val="6A770C32"/>
    <w:rsid w:val="6A79CEA2"/>
    <w:rsid w:val="6A79FDC4"/>
    <w:rsid w:val="6A7A79B0"/>
    <w:rsid w:val="6A7D003B"/>
    <w:rsid w:val="6A7DE1E5"/>
    <w:rsid w:val="6A7F5853"/>
    <w:rsid w:val="6A803356"/>
    <w:rsid w:val="6A81F33B"/>
    <w:rsid w:val="6A82938E"/>
    <w:rsid w:val="6A83A3C3"/>
    <w:rsid w:val="6A83DA67"/>
    <w:rsid w:val="6A859D68"/>
    <w:rsid w:val="6A86D472"/>
    <w:rsid w:val="6A877820"/>
    <w:rsid w:val="6A8A44CE"/>
    <w:rsid w:val="6A8C2D54"/>
    <w:rsid w:val="6A8CD772"/>
    <w:rsid w:val="6A8D63B1"/>
    <w:rsid w:val="6A8D6D65"/>
    <w:rsid w:val="6A8DBAAC"/>
    <w:rsid w:val="6A953A79"/>
    <w:rsid w:val="6A95AA77"/>
    <w:rsid w:val="6A96BA48"/>
    <w:rsid w:val="6A98A375"/>
    <w:rsid w:val="6A9DE45C"/>
    <w:rsid w:val="6A9E9B8B"/>
    <w:rsid w:val="6A9F42EF"/>
    <w:rsid w:val="6AA04D95"/>
    <w:rsid w:val="6AA07526"/>
    <w:rsid w:val="6AA0FBDD"/>
    <w:rsid w:val="6AA17865"/>
    <w:rsid w:val="6AA1B59B"/>
    <w:rsid w:val="6AA2566B"/>
    <w:rsid w:val="6AA474F7"/>
    <w:rsid w:val="6AA55612"/>
    <w:rsid w:val="6AA75232"/>
    <w:rsid w:val="6AA9B4AD"/>
    <w:rsid w:val="6AAB9947"/>
    <w:rsid w:val="6AAC4F67"/>
    <w:rsid w:val="6AAF536E"/>
    <w:rsid w:val="6AB0D416"/>
    <w:rsid w:val="6AB24210"/>
    <w:rsid w:val="6AB3EC5F"/>
    <w:rsid w:val="6AB48092"/>
    <w:rsid w:val="6AB4D46E"/>
    <w:rsid w:val="6AB846C7"/>
    <w:rsid w:val="6ABAFE71"/>
    <w:rsid w:val="6ABB6C9F"/>
    <w:rsid w:val="6ABE827A"/>
    <w:rsid w:val="6ABF5A3E"/>
    <w:rsid w:val="6AC05C80"/>
    <w:rsid w:val="6AC19680"/>
    <w:rsid w:val="6AC233ED"/>
    <w:rsid w:val="6AC29207"/>
    <w:rsid w:val="6AC66ABE"/>
    <w:rsid w:val="6AC76855"/>
    <w:rsid w:val="6AC90131"/>
    <w:rsid w:val="6AC951D1"/>
    <w:rsid w:val="6ACBA036"/>
    <w:rsid w:val="6ACDE58F"/>
    <w:rsid w:val="6ACF5A25"/>
    <w:rsid w:val="6ACF959E"/>
    <w:rsid w:val="6AD48D4A"/>
    <w:rsid w:val="6AD7EDEB"/>
    <w:rsid w:val="6AD8BDAA"/>
    <w:rsid w:val="6AD90253"/>
    <w:rsid w:val="6ADCD974"/>
    <w:rsid w:val="6ADCFB22"/>
    <w:rsid w:val="6AE0C9CB"/>
    <w:rsid w:val="6AE5563B"/>
    <w:rsid w:val="6AE9202A"/>
    <w:rsid w:val="6AECA5A6"/>
    <w:rsid w:val="6AEE00E4"/>
    <w:rsid w:val="6AF1FEFD"/>
    <w:rsid w:val="6AF4C4E5"/>
    <w:rsid w:val="6AF95E9B"/>
    <w:rsid w:val="6AFA712B"/>
    <w:rsid w:val="6AFA8310"/>
    <w:rsid w:val="6AFAA365"/>
    <w:rsid w:val="6AFAC048"/>
    <w:rsid w:val="6AFC8EB2"/>
    <w:rsid w:val="6AFDB599"/>
    <w:rsid w:val="6B0210EC"/>
    <w:rsid w:val="6B030438"/>
    <w:rsid w:val="6B03F49B"/>
    <w:rsid w:val="6B07676F"/>
    <w:rsid w:val="6B077945"/>
    <w:rsid w:val="6B0ABDCE"/>
    <w:rsid w:val="6B0B804E"/>
    <w:rsid w:val="6B0C5B42"/>
    <w:rsid w:val="6B0D487B"/>
    <w:rsid w:val="6B0DB4E4"/>
    <w:rsid w:val="6B1202BA"/>
    <w:rsid w:val="6B125B77"/>
    <w:rsid w:val="6B13BA50"/>
    <w:rsid w:val="6B14BE43"/>
    <w:rsid w:val="6B14FEE9"/>
    <w:rsid w:val="6B15BEFC"/>
    <w:rsid w:val="6B176A0A"/>
    <w:rsid w:val="6B17DCDA"/>
    <w:rsid w:val="6B1A45E3"/>
    <w:rsid w:val="6B1FAFAD"/>
    <w:rsid w:val="6B202D4C"/>
    <w:rsid w:val="6B2170EE"/>
    <w:rsid w:val="6B21F4F5"/>
    <w:rsid w:val="6B22AAA6"/>
    <w:rsid w:val="6B232E34"/>
    <w:rsid w:val="6B248C5F"/>
    <w:rsid w:val="6B2562F0"/>
    <w:rsid w:val="6B258549"/>
    <w:rsid w:val="6B264CFC"/>
    <w:rsid w:val="6B29F1F3"/>
    <w:rsid w:val="6B2CD0F6"/>
    <w:rsid w:val="6B2D12D9"/>
    <w:rsid w:val="6B2D5B49"/>
    <w:rsid w:val="6B2F554A"/>
    <w:rsid w:val="6B304638"/>
    <w:rsid w:val="6B321155"/>
    <w:rsid w:val="6B32ECEC"/>
    <w:rsid w:val="6B331B61"/>
    <w:rsid w:val="6B33215D"/>
    <w:rsid w:val="6B333C25"/>
    <w:rsid w:val="6B357EAE"/>
    <w:rsid w:val="6B39570E"/>
    <w:rsid w:val="6B3C09B0"/>
    <w:rsid w:val="6B3CA98E"/>
    <w:rsid w:val="6B3D58D8"/>
    <w:rsid w:val="6B3D69C9"/>
    <w:rsid w:val="6B3DE8F2"/>
    <w:rsid w:val="6B417324"/>
    <w:rsid w:val="6B43E7E4"/>
    <w:rsid w:val="6B47F47B"/>
    <w:rsid w:val="6B4AB56F"/>
    <w:rsid w:val="6B4B4432"/>
    <w:rsid w:val="6B4D72D7"/>
    <w:rsid w:val="6B4E09A5"/>
    <w:rsid w:val="6B53C56F"/>
    <w:rsid w:val="6B53CF38"/>
    <w:rsid w:val="6B5415DF"/>
    <w:rsid w:val="6B563FD6"/>
    <w:rsid w:val="6B568852"/>
    <w:rsid w:val="6B568C5D"/>
    <w:rsid w:val="6B571B1C"/>
    <w:rsid w:val="6B58B045"/>
    <w:rsid w:val="6B59A36F"/>
    <w:rsid w:val="6B59DB86"/>
    <w:rsid w:val="6B5AC649"/>
    <w:rsid w:val="6B5C1D6A"/>
    <w:rsid w:val="6B5C5436"/>
    <w:rsid w:val="6B5DE460"/>
    <w:rsid w:val="6B6257B9"/>
    <w:rsid w:val="6B633F57"/>
    <w:rsid w:val="6B648100"/>
    <w:rsid w:val="6B64C9AB"/>
    <w:rsid w:val="6B6B44AB"/>
    <w:rsid w:val="6B7130CF"/>
    <w:rsid w:val="6B715631"/>
    <w:rsid w:val="6B715850"/>
    <w:rsid w:val="6B722B3F"/>
    <w:rsid w:val="6B769E71"/>
    <w:rsid w:val="6B783933"/>
    <w:rsid w:val="6B7881ED"/>
    <w:rsid w:val="6B7C10F9"/>
    <w:rsid w:val="6B7E821E"/>
    <w:rsid w:val="6B8290F8"/>
    <w:rsid w:val="6B82B8EA"/>
    <w:rsid w:val="6B82E914"/>
    <w:rsid w:val="6B84C08A"/>
    <w:rsid w:val="6B84F52E"/>
    <w:rsid w:val="6B865516"/>
    <w:rsid w:val="6B8CB4A4"/>
    <w:rsid w:val="6B8D9C70"/>
    <w:rsid w:val="6B906028"/>
    <w:rsid w:val="6B922CFB"/>
    <w:rsid w:val="6B941961"/>
    <w:rsid w:val="6B948BDA"/>
    <w:rsid w:val="6B94B623"/>
    <w:rsid w:val="6B94D5F2"/>
    <w:rsid w:val="6B95ECF1"/>
    <w:rsid w:val="6B9636A9"/>
    <w:rsid w:val="6B96D00E"/>
    <w:rsid w:val="6B970C8B"/>
    <w:rsid w:val="6B9A4B94"/>
    <w:rsid w:val="6B9B5EA6"/>
    <w:rsid w:val="6B9EE1EA"/>
    <w:rsid w:val="6B9F7BE4"/>
    <w:rsid w:val="6BA049EE"/>
    <w:rsid w:val="6BA57A3D"/>
    <w:rsid w:val="6BA5C516"/>
    <w:rsid w:val="6BA9015D"/>
    <w:rsid w:val="6BA90F68"/>
    <w:rsid w:val="6BAB9AA3"/>
    <w:rsid w:val="6BADD71B"/>
    <w:rsid w:val="6BB1D761"/>
    <w:rsid w:val="6BB2CDA1"/>
    <w:rsid w:val="6BB88744"/>
    <w:rsid w:val="6BB956DB"/>
    <w:rsid w:val="6BB9AEA0"/>
    <w:rsid w:val="6BBB6017"/>
    <w:rsid w:val="6BBC8981"/>
    <w:rsid w:val="6BBC99B0"/>
    <w:rsid w:val="6BC2B4E4"/>
    <w:rsid w:val="6BC30888"/>
    <w:rsid w:val="6BC4AD54"/>
    <w:rsid w:val="6BC5DEC3"/>
    <w:rsid w:val="6BC5F5CE"/>
    <w:rsid w:val="6BC6FABB"/>
    <w:rsid w:val="6BC7F7BF"/>
    <w:rsid w:val="6BC96FA0"/>
    <w:rsid w:val="6BCE9F2E"/>
    <w:rsid w:val="6BD1043E"/>
    <w:rsid w:val="6BD130C3"/>
    <w:rsid w:val="6BD35C13"/>
    <w:rsid w:val="6BDABAB4"/>
    <w:rsid w:val="6BDD28A4"/>
    <w:rsid w:val="6BDD5707"/>
    <w:rsid w:val="6BDED921"/>
    <w:rsid w:val="6BE0F07C"/>
    <w:rsid w:val="6BE1CA4D"/>
    <w:rsid w:val="6BE5F21A"/>
    <w:rsid w:val="6BE8A76F"/>
    <w:rsid w:val="6BEABCD4"/>
    <w:rsid w:val="6BEC53A3"/>
    <w:rsid w:val="6BECE8D6"/>
    <w:rsid w:val="6BEE26AD"/>
    <w:rsid w:val="6BEED53C"/>
    <w:rsid w:val="6BF28223"/>
    <w:rsid w:val="6BF2BC0F"/>
    <w:rsid w:val="6BF3D5D3"/>
    <w:rsid w:val="6BFA347F"/>
    <w:rsid w:val="6BFA5A72"/>
    <w:rsid w:val="6C008A4B"/>
    <w:rsid w:val="6C01B627"/>
    <w:rsid w:val="6C022B78"/>
    <w:rsid w:val="6C02A544"/>
    <w:rsid w:val="6C0337CE"/>
    <w:rsid w:val="6C03DF9C"/>
    <w:rsid w:val="6C0587FE"/>
    <w:rsid w:val="6C09FEB2"/>
    <w:rsid w:val="6C0F7448"/>
    <w:rsid w:val="6C107076"/>
    <w:rsid w:val="6C115A2A"/>
    <w:rsid w:val="6C125B95"/>
    <w:rsid w:val="6C132A33"/>
    <w:rsid w:val="6C132E09"/>
    <w:rsid w:val="6C133E00"/>
    <w:rsid w:val="6C19D1D6"/>
    <w:rsid w:val="6C19DBB1"/>
    <w:rsid w:val="6C1BBB82"/>
    <w:rsid w:val="6C1BD2BC"/>
    <w:rsid w:val="6C1C797E"/>
    <w:rsid w:val="6C1E0CC3"/>
    <w:rsid w:val="6C206E70"/>
    <w:rsid w:val="6C20ACA1"/>
    <w:rsid w:val="6C217BCC"/>
    <w:rsid w:val="6C218340"/>
    <w:rsid w:val="6C223C96"/>
    <w:rsid w:val="6C22FE6A"/>
    <w:rsid w:val="6C243AAD"/>
    <w:rsid w:val="6C244169"/>
    <w:rsid w:val="6C2747E5"/>
    <w:rsid w:val="6C27BB6A"/>
    <w:rsid w:val="6C2A6545"/>
    <w:rsid w:val="6C2BB311"/>
    <w:rsid w:val="6C2D8833"/>
    <w:rsid w:val="6C2D8FF6"/>
    <w:rsid w:val="6C2E7E0D"/>
    <w:rsid w:val="6C2F5BE7"/>
    <w:rsid w:val="6C333C06"/>
    <w:rsid w:val="6C341C00"/>
    <w:rsid w:val="6C35E7DA"/>
    <w:rsid w:val="6C37167A"/>
    <w:rsid w:val="6C3824E7"/>
    <w:rsid w:val="6C3961FE"/>
    <w:rsid w:val="6C3A07C5"/>
    <w:rsid w:val="6C3A3DDC"/>
    <w:rsid w:val="6C3A88D4"/>
    <w:rsid w:val="6C3A9111"/>
    <w:rsid w:val="6C3B01E8"/>
    <w:rsid w:val="6C3BAF3C"/>
    <w:rsid w:val="6C3C1D8A"/>
    <w:rsid w:val="6C3C7AC5"/>
    <w:rsid w:val="6C3CD522"/>
    <w:rsid w:val="6C3CE9CE"/>
    <w:rsid w:val="6C3DD0F0"/>
    <w:rsid w:val="6C3E4E0E"/>
    <w:rsid w:val="6C424416"/>
    <w:rsid w:val="6C424AEB"/>
    <w:rsid w:val="6C43C117"/>
    <w:rsid w:val="6C445605"/>
    <w:rsid w:val="6C46C570"/>
    <w:rsid w:val="6C47B5EE"/>
    <w:rsid w:val="6C487CD7"/>
    <w:rsid w:val="6C497E3B"/>
    <w:rsid w:val="6C4B7D1C"/>
    <w:rsid w:val="6C4C08EC"/>
    <w:rsid w:val="6C4E2660"/>
    <w:rsid w:val="6C4F5DBC"/>
    <w:rsid w:val="6C50D365"/>
    <w:rsid w:val="6C52087C"/>
    <w:rsid w:val="6C528915"/>
    <w:rsid w:val="6C5309E9"/>
    <w:rsid w:val="6C5412B1"/>
    <w:rsid w:val="6C554A8C"/>
    <w:rsid w:val="6C576853"/>
    <w:rsid w:val="6C57BF4E"/>
    <w:rsid w:val="6C59DBE6"/>
    <w:rsid w:val="6C5B937D"/>
    <w:rsid w:val="6C5DA70F"/>
    <w:rsid w:val="6C5F0483"/>
    <w:rsid w:val="6C5F4693"/>
    <w:rsid w:val="6C5F8585"/>
    <w:rsid w:val="6C5FA16F"/>
    <w:rsid w:val="6C6096DD"/>
    <w:rsid w:val="6C637622"/>
    <w:rsid w:val="6C6820BD"/>
    <w:rsid w:val="6C684FA8"/>
    <w:rsid w:val="6C6985CF"/>
    <w:rsid w:val="6C6996FC"/>
    <w:rsid w:val="6C699C07"/>
    <w:rsid w:val="6C6AA955"/>
    <w:rsid w:val="6C6C64B8"/>
    <w:rsid w:val="6C6CF52C"/>
    <w:rsid w:val="6C6DB9CB"/>
    <w:rsid w:val="6C7251FA"/>
    <w:rsid w:val="6C742B06"/>
    <w:rsid w:val="6C7543DB"/>
    <w:rsid w:val="6C78D0E6"/>
    <w:rsid w:val="6C78F3E6"/>
    <w:rsid w:val="6C7E3702"/>
    <w:rsid w:val="6C7E59AA"/>
    <w:rsid w:val="6C81FF2B"/>
    <w:rsid w:val="6C833B19"/>
    <w:rsid w:val="6C83DCFE"/>
    <w:rsid w:val="6C840396"/>
    <w:rsid w:val="6C89C3D1"/>
    <w:rsid w:val="6C8B57D6"/>
    <w:rsid w:val="6C8C50AD"/>
    <w:rsid w:val="6C8CD177"/>
    <w:rsid w:val="6C8CFA78"/>
    <w:rsid w:val="6C8DBA65"/>
    <w:rsid w:val="6C90AA41"/>
    <w:rsid w:val="6C95E03D"/>
    <w:rsid w:val="6C96FE9C"/>
    <w:rsid w:val="6C97845D"/>
    <w:rsid w:val="6C984481"/>
    <w:rsid w:val="6C9BBCB2"/>
    <w:rsid w:val="6C9CA1CD"/>
    <w:rsid w:val="6C9D1655"/>
    <w:rsid w:val="6C9E7F67"/>
    <w:rsid w:val="6C9F7A8B"/>
    <w:rsid w:val="6CA0E3D1"/>
    <w:rsid w:val="6CA41074"/>
    <w:rsid w:val="6CA50DFF"/>
    <w:rsid w:val="6CA6398A"/>
    <w:rsid w:val="6CA68004"/>
    <w:rsid w:val="6CA749B1"/>
    <w:rsid w:val="6CAB3BF8"/>
    <w:rsid w:val="6CAB83FC"/>
    <w:rsid w:val="6CABFC83"/>
    <w:rsid w:val="6CAD67A2"/>
    <w:rsid w:val="6CAD8864"/>
    <w:rsid w:val="6CAE83F2"/>
    <w:rsid w:val="6CAF54D9"/>
    <w:rsid w:val="6CB1025C"/>
    <w:rsid w:val="6CB27446"/>
    <w:rsid w:val="6CB44646"/>
    <w:rsid w:val="6CB7761F"/>
    <w:rsid w:val="6CBCACDD"/>
    <w:rsid w:val="6CBD8C80"/>
    <w:rsid w:val="6CBE253D"/>
    <w:rsid w:val="6CBF288F"/>
    <w:rsid w:val="6CBF80EC"/>
    <w:rsid w:val="6CBF82D3"/>
    <w:rsid w:val="6CC1BD3F"/>
    <w:rsid w:val="6CC354D2"/>
    <w:rsid w:val="6CC35AE3"/>
    <w:rsid w:val="6CC3892D"/>
    <w:rsid w:val="6CC57942"/>
    <w:rsid w:val="6CC6D5E4"/>
    <w:rsid w:val="6CC6EEA3"/>
    <w:rsid w:val="6CC72948"/>
    <w:rsid w:val="6CC89D68"/>
    <w:rsid w:val="6CCA1664"/>
    <w:rsid w:val="6CD76E8F"/>
    <w:rsid w:val="6CD7F865"/>
    <w:rsid w:val="6CDC8C11"/>
    <w:rsid w:val="6CDF923F"/>
    <w:rsid w:val="6CE019E9"/>
    <w:rsid w:val="6CE0B14C"/>
    <w:rsid w:val="6CE292F0"/>
    <w:rsid w:val="6CE2AF1A"/>
    <w:rsid w:val="6CE2CF8E"/>
    <w:rsid w:val="6CE63E91"/>
    <w:rsid w:val="6CE6BE5D"/>
    <w:rsid w:val="6CE6E609"/>
    <w:rsid w:val="6CE7345A"/>
    <w:rsid w:val="6CE879EA"/>
    <w:rsid w:val="6CEDD54B"/>
    <w:rsid w:val="6CEF952B"/>
    <w:rsid w:val="6CF00799"/>
    <w:rsid w:val="6CF351BA"/>
    <w:rsid w:val="6CF58257"/>
    <w:rsid w:val="6CF71BAA"/>
    <w:rsid w:val="6CF9485E"/>
    <w:rsid w:val="6CFA9732"/>
    <w:rsid w:val="6CFC0A26"/>
    <w:rsid w:val="6CFF7B45"/>
    <w:rsid w:val="6D00F16D"/>
    <w:rsid w:val="6D00F8D7"/>
    <w:rsid w:val="6D0457BF"/>
    <w:rsid w:val="6D057B84"/>
    <w:rsid w:val="6D05C06A"/>
    <w:rsid w:val="6D06CA56"/>
    <w:rsid w:val="6D071BA7"/>
    <w:rsid w:val="6D08FAA3"/>
    <w:rsid w:val="6D0C6153"/>
    <w:rsid w:val="6D1050D0"/>
    <w:rsid w:val="6D10AA33"/>
    <w:rsid w:val="6D13FE6A"/>
    <w:rsid w:val="6D14835D"/>
    <w:rsid w:val="6D148B39"/>
    <w:rsid w:val="6D1494A3"/>
    <w:rsid w:val="6D14C55C"/>
    <w:rsid w:val="6D14F3BD"/>
    <w:rsid w:val="6D15832B"/>
    <w:rsid w:val="6D15D5AE"/>
    <w:rsid w:val="6D1BBB1A"/>
    <w:rsid w:val="6D1CCE83"/>
    <w:rsid w:val="6D1DDE2E"/>
    <w:rsid w:val="6D20835B"/>
    <w:rsid w:val="6D20B7B4"/>
    <w:rsid w:val="6D23BE83"/>
    <w:rsid w:val="6D23F776"/>
    <w:rsid w:val="6D2492D5"/>
    <w:rsid w:val="6D257335"/>
    <w:rsid w:val="6D2761EB"/>
    <w:rsid w:val="6D277962"/>
    <w:rsid w:val="6D27EE7E"/>
    <w:rsid w:val="6D2B5BE6"/>
    <w:rsid w:val="6D3335C2"/>
    <w:rsid w:val="6D387B8F"/>
    <w:rsid w:val="6D388FAA"/>
    <w:rsid w:val="6D3A6249"/>
    <w:rsid w:val="6D3AD874"/>
    <w:rsid w:val="6D3D2E1D"/>
    <w:rsid w:val="6D3D5CBA"/>
    <w:rsid w:val="6D3DB91C"/>
    <w:rsid w:val="6D3E0F20"/>
    <w:rsid w:val="6D3E8F90"/>
    <w:rsid w:val="6D42BFAF"/>
    <w:rsid w:val="6D42CE26"/>
    <w:rsid w:val="6D437B1C"/>
    <w:rsid w:val="6D44B8BD"/>
    <w:rsid w:val="6D47C79E"/>
    <w:rsid w:val="6D481D2B"/>
    <w:rsid w:val="6D48EE41"/>
    <w:rsid w:val="6D48FB31"/>
    <w:rsid w:val="6D4BC010"/>
    <w:rsid w:val="6D4BE9C8"/>
    <w:rsid w:val="6D4D271C"/>
    <w:rsid w:val="6D4D4CA9"/>
    <w:rsid w:val="6D4E9A8D"/>
    <w:rsid w:val="6D4EDDB1"/>
    <w:rsid w:val="6D51A144"/>
    <w:rsid w:val="6D524DD6"/>
    <w:rsid w:val="6D527A8B"/>
    <w:rsid w:val="6D54E211"/>
    <w:rsid w:val="6D667706"/>
    <w:rsid w:val="6D667D0F"/>
    <w:rsid w:val="6D6C50AB"/>
    <w:rsid w:val="6D6F6460"/>
    <w:rsid w:val="6D6FD67C"/>
    <w:rsid w:val="6D715018"/>
    <w:rsid w:val="6D720577"/>
    <w:rsid w:val="6D73EEC5"/>
    <w:rsid w:val="6D753B74"/>
    <w:rsid w:val="6D797E50"/>
    <w:rsid w:val="6D7B5BA6"/>
    <w:rsid w:val="6D7DC185"/>
    <w:rsid w:val="6D7EB6E6"/>
    <w:rsid w:val="6D7EFCBB"/>
    <w:rsid w:val="6D7F6AF1"/>
    <w:rsid w:val="6D802EE7"/>
    <w:rsid w:val="6D805B26"/>
    <w:rsid w:val="6D80A244"/>
    <w:rsid w:val="6D854F8C"/>
    <w:rsid w:val="6D868C0A"/>
    <w:rsid w:val="6D86B1A4"/>
    <w:rsid w:val="6D872751"/>
    <w:rsid w:val="6D87668E"/>
    <w:rsid w:val="6D880E9F"/>
    <w:rsid w:val="6D8BA8C0"/>
    <w:rsid w:val="6D8D1807"/>
    <w:rsid w:val="6D8EA246"/>
    <w:rsid w:val="6D9471E4"/>
    <w:rsid w:val="6D96232B"/>
    <w:rsid w:val="6D96361B"/>
    <w:rsid w:val="6D978F7D"/>
    <w:rsid w:val="6D98A422"/>
    <w:rsid w:val="6D9A06A1"/>
    <w:rsid w:val="6D9BCFE7"/>
    <w:rsid w:val="6D9D00DC"/>
    <w:rsid w:val="6D9D02F0"/>
    <w:rsid w:val="6D9D7DC4"/>
    <w:rsid w:val="6D9DABFA"/>
    <w:rsid w:val="6DA14C05"/>
    <w:rsid w:val="6DA1E718"/>
    <w:rsid w:val="6DA264A3"/>
    <w:rsid w:val="6DA2D5C8"/>
    <w:rsid w:val="6DA84C3C"/>
    <w:rsid w:val="6DA9650A"/>
    <w:rsid w:val="6DAAE9E5"/>
    <w:rsid w:val="6DABDB81"/>
    <w:rsid w:val="6DAF8F9B"/>
    <w:rsid w:val="6DAFBC1D"/>
    <w:rsid w:val="6DAFBC32"/>
    <w:rsid w:val="6DB23795"/>
    <w:rsid w:val="6DB486A9"/>
    <w:rsid w:val="6DB65005"/>
    <w:rsid w:val="6DB6826D"/>
    <w:rsid w:val="6DB6AE19"/>
    <w:rsid w:val="6DB7A8FD"/>
    <w:rsid w:val="6DB84D3E"/>
    <w:rsid w:val="6DB88623"/>
    <w:rsid w:val="6DB8C658"/>
    <w:rsid w:val="6DBD4695"/>
    <w:rsid w:val="6DBE142A"/>
    <w:rsid w:val="6DBF5F12"/>
    <w:rsid w:val="6DBF86D1"/>
    <w:rsid w:val="6DC3F8F7"/>
    <w:rsid w:val="6DC4AD31"/>
    <w:rsid w:val="6DC58368"/>
    <w:rsid w:val="6DCACEA4"/>
    <w:rsid w:val="6DCB46EE"/>
    <w:rsid w:val="6DCC7976"/>
    <w:rsid w:val="6DCD0D5C"/>
    <w:rsid w:val="6DCF3382"/>
    <w:rsid w:val="6DD03F94"/>
    <w:rsid w:val="6DD09C44"/>
    <w:rsid w:val="6DD287FE"/>
    <w:rsid w:val="6DD3550A"/>
    <w:rsid w:val="6DD49B4B"/>
    <w:rsid w:val="6DD4AB54"/>
    <w:rsid w:val="6DD566B5"/>
    <w:rsid w:val="6DD949E3"/>
    <w:rsid w:val="6DDC2D4D"/>
    <w:rsid w:val="6DDF30C2"/>
    <w:rsid w:val="6DE14FA5"/>
    <w:rsid w:val="6DE8F4F3"/>
    <w:rsid w:val="6DECF7F3"/>
    <w:rsid w:val="6DEED7CA"/>
    <w:rsid w:val="6DF040BC"/>
    <w:rsid w:val="6DF2AC67"/>
    <w:rsid w:val="6DF3A0C3"/>
    <w:rsid w:val="6DF8ACAE"/>
    <w:rsid w:val="6DFBD2F7"/>
    <w:rsid w:val="6DFCF59E"/>
    <w:rsid w:val="6E020C26"/>
    <w:rsid w:val="6E024AFA"/>
    <w:rsid w:val="6E0D9B15"/>
    <w:rsid w:val="6E11BB09"/>
    <w:rsid w:val="6E1255FE"/>
    <w:rsid w:val="6E1346EB"/>
    <w:rsid w:val="6E144E98"/>
    <w:rsid w:val="6E146886"/>
    <w:rsid w:val="6E186314"/>
    <w:rsid w:val="6E18CB60"/>
    <w:rsid w:val="6E1A4265"/>
    <w:rsid w:val="6E1BD961"/>
    <w:rsid w:val="6E1E4A2F"/>
    <w:rsid w:val="6E1F2D56"/>
    <w:rsid w:val="6E201E58"/>
    <w:rsid w:val="6E20AC79"/>
    <w:rsid w:val="6E2416A1"/>
    <w:rsid w:val="6E24723F"/>
    <w:rsid w:val="6E25C9D3"/>
    <w:rsid w:val="6E266D58"/>
    <w:rsid w:val="6E26EF8C"/>
    <w:rsid w:val="6E274A82"/>
    <w:rsid w:val="6E288DC9"/>
    <w:rsid w:val="6E289A04"/>
    <w:rsid w:val="6E2B2F40"/>
    <w:rsid w:val="6E2B9EE4"/>
    <w:rsid w:val="6E31C150"/>
    <w:rsid w:val="6E328443"/>
    <w:rsid w:val="6E37A928"/>
    <w:rsid w:val="6E3E73CD"/>
    <w:rsid w:val="6E41223F"/>
    <w:rsid w:val="6E4259B1"/>
    <w:rsid w:val="6E463F3E"/>
    <w:rsid w:val="6E480E51"/>
    <w:rsid w:val="6E49C622"/>
    <w:rsid w:val="6E4A9475"/>
    <w:rsid w:val="6E4C22CF"/>
    <w:rsid w:val="6E4C55A0"/>
    <w:rsid w:val="6E4DBD54"/>
    <w:rsid w:val="6E4EC7EF"/>
    <w:rsid w:val="6E4F59C1"/>
    <w:rsid w:val="6E4F7352"/>
    <w:rsid w:val="6E5101E6"/>
    <w:rsid w:val="6E518D07"/>
    <w:rsid w:val="6E53819C"/>
    <w:rsid w:val="6E5878EE"/>
    <w:rsid w:val="6E5B60B2"/>
    <w:rsid w:val="6E5D28D3"/>
    <w:rsid w:val="6E5DC32F"/>
    <w:rsid w:val="6E5F43EC"/>
    <w:rsid w:val="6E607A28"/>
    <w:rsid w:val="6E60AEB3"/>
    <w:rsid w:val="6E611271"/>
    <w:rsid w:val="6E6142BC"/>
    <w:rsid w:val="6E6256EC"/>
    <w:rsid w:val="6E6267DA"/>
    <w:rsid w:val="6E62C049"/>
    <w:rsid w:val="6E67A94E"/>
    <w:rsid w:val="6E68F574"/>
    <w:rsid w:val="6E6A945E"/>
    <w:rsid w:val="6E6D7FCE"/>
    <w:rsid w:val="6E6D9687"/>
    <w:rsid w:val="6E70DCE7"/>
    <w:rsid w:val="6E726EE2"/>
    <w:rsid w:val="6E7547A6"/>
    <w:rsid w:val="6E75DC93"/>
    <w:rsid w:val="6E76EC54"/>
    <w:rsid w:val="6E776AF7"/>
    <w:rsid w:val="6E795C9C"/>
    <w:rsid w:val="6E7A5D05"/>
    <w:rsid w:val="6E7A689A"/>
    <w:rsid w:val="6E7B49BA"/>
    <w:rsid w:val="6E7C5C15"/>
    <w:rsid w:val="6E7CB51C"/>
    <w:rsid w:val="6E7DAB5B"/>
    <w:rsid w:val="6E7E3007"/>
    <w:rsid w:val="6E8327D5"/>
    <w:rsid w:val="6E8341B2"/>
    <w:rsid w:val="6E836B23"/>
    <w:rsid w:val="6E837283"/>
    <w:rsid w:val="6E83F250"/>
    <w:rsid w:val="6E8417FA"/>
    <w:rsid w:val="6E8607D5"/>
    <w:rsid w:val="6E8625A0"/>
    <w:rsid w:val="6E875E3D"/>
    <w:rsid w:val="6E8A9DE6"/>
    <w:rsid w:val="6E8D1B1D"/>
    <w:rsid w:val="6E8D7E0C"/>
    <w:rsid w:val="6E8E3909"/>
    <w:rsid w:val="6E90EF13"/>
    <w:rsid w:val="6E91DA3A"/>
    <w:rsid w:val="6E940109"/>
    <w:rsid w:val="6E9445D0"/>
    <w:rsid w:val="6E947C12"/>
    <w:rsid w:val="6E96E613"/>
    <w:rsid w:val="6E97193F"/>
    <w:rsid w:val="6E9776FC"/>
    <w:rsid w:val="6E980F9D"/>
    <w:rsid w:val="6E984497"/>
    <w:rsid w:val="6E9847C2"/>
    <w:rsid w:val="6E9A01F7"/>
    <w:rsid w:val="6E9A1567"/>
    <w:rsid w:val="6E9F5310"/>
    <w:rsid w:val="6EA022C6"/>
    <w:rsid w:val="6EA09CFF"/>
    <w:rsid w:val="6EA0A9B4"/>
    <w:rsid w:val="6EA3FD4F"/>
    <w:rsid w:val="6EA42540"/>
    <w:rsid w:val="6EA5743C"/>
    <w:rsid w:val="6EA63F32"/>
    <w:rsid w:val="6EA859B4"/>
    <w:rsid w:val="6EA89B6A"/>
    <w:rsid w:val="6EAA11CF"/>
    <w:rsid w:val="6EAA280A"/>
    <w:rsid w:val="6EAB1CA3"/>
    <w:rsid w:val="6EABDF13"/>
    <w:rsid w:val="6EAC9B19"/>
    <w:rsid w:val="6EAE9C1B"/>
    <w:rsid w:val="6EAF8F09"/>
    <w:rsid w:val="6EB17F2F"/>
    <w:rsid w:val="6EB62E0C"/>
    <w:rsid w:val="6EB6C293"/>
    <w:rsid w:val="6EB73333"/>
    <w:rsid w:val="6EBA3DA8"/>
    <w:rsid w:val="6EBA714D"/>
    <w:rsid w:val="6EBB6E35"/>
    <w:rsid w:val="6EBCED6B"/>
    <w:rsid w:val="6EBF2C12"/>
    <w:rsid w:val="6EBFCC63"/>
    <w:rsid w:val="6EBFEA88"/>
    <w:rsid w:val="6EC0278C"/>
    <w:rsid w:val="6EC09EE7"/>
    <w:rsid w:val="6EC0A945"/>
    <w:rsid w:val="6EC0BD13"/>
    <w:rsid w:val="6EC5C279"/>
    <w:rsid w:val="6EC88553"/>
    <w:rsid w:val="6ECA8A52"/>
    <w:rsid w:val="6ECCB06E"/>
    <w:rsid w:val="6ED0223D"/>
    <w:rsid w:val="6ED185AC"/>
    <w:rsid w:val="6ED239E0"/>
    <w:rsid w:val="6ED3B4A5"/>
    <w:rsid w:val="6ED413B4"/>
    <w:rsid w:val="6ED4E047"/>
    <w:rsid w:val="6ED5E9A2"/>
    <w:rsid w:val="6EDE41CD"/>
    <w:rsid w:val="6EE02568"/>
    <w:rsid w:val="6EE02AD4"/>
    <w:rsid w:val="6EE2C6ED"/>
    <w:rsid w:val="6EE305C3"/>
    <w:rsid w:val="6EE4F9CE"/>
    <w:rsid w:val="6EECB334"/>
    <w:rsid w:val="6EECD816"/>
    <w:rsid w:val="6EEECC8E"/>
    <w:rsid w:val="6EEF3AD9"/>
    <w:rsid w:val="6EF12D3A"/>
    <w:rsid w:val="6EF199F6"/>
    <w:rsid w:val="6EF591FE"/>
    <w:rsid w:val="6EF7FA1F"/>
    <w:rsid w:val="6EFB87AD"/>
    <w:rsid w:val="6EFE0119"/>
    <w:rsid w:val="6F00D4FC"/>
    <w:rsid w:val="6F00F9C1"/>
    <w:rsid w:val="6F043879"/>
    <w:rsid w:val="6F0450BE"/>
    <w:rsid w:val="6F04D3AD"/>
    <w:rsid w:val="6F06C168"/>
    <w:rsid w:val="6F0C8820"/>
    <w:rsid w:val="6F0D9679"/>
    <w:rsid w:val="6F0F0F7C"/>
    <w:rsid w:val="6F0F2782"/>
    <w:rsid w:val="6F10C790"/>
    <w:rsid w:val="6F16C6C4"/>
    <w:rsid w:val="6F176407"/>
    <w:rsid w:val="6F186EE2"/>
    <w:rsid w:val="6F18899C"/>
    <w:rsid w:val="6F19523E"/>
    <w:rsid w:val="6F1A492C"/>
    <w:rsid w:val="6F1C97D0"/>
    <w:rsid w:val="6F1D3C00"/>
    <w:rsid w:val="6F1E7F3B"/>
    <w:rsid w:val="6F23ECF6"/>
    <w:rsid w:val="6F240724"/>
    <w:rsid w:val="6F2787CD"/>
    <w:rsid w:val="6F288A7D"/>
    <w:rsid w:val="6F2A9666"/>
    <w:rsid w:val="6F2B0F4D"/>
    <w:rsid w:val="6F2D1ED8"/>
    <w:rsid w:val="6F2D3940"/>
    <w:rsid w:val="6F2DF4BE"/>
    <w:rsid w:val="6F316E07"/>
    <w:rsid w:val="6F31986E"/>
    <w:rsid w:val="6F333471"/>
    <w:rsid w:val="6F334F64"/>
    <w:rsid w:val="6F344B74"/>
    <w:rsid w:val="6F38D41C"/>
    <w:rsid w:val="6F390343"/>
    <w:rsid w:val="6F3BC833"/>
    <w:rsid w:val="6F3C777E"/>
    <w:rsid w:val="6F3F934D"/>
    <w:rsid w:val="6F422D09"/>
    <w:rsid w:val="6F43B25C"/>
    <w:rsid w:val="6F44C946"/>
    <w:rsid w:val="6F47837A"/>
    <w:rsid w:val="6F48427F"/>
    <w:rsid w:val="6F48D965"/>
    <w:rsid w:val="6F490402"/>
    <w:rsid w:val="6F492116"/>
    <w:rsid w:val="6F4A2C30"/>
    <w:rsid w:val="6F4DCFCD"/>
    <w:rsid w:val="6F4EDB1D"/>
    <w:rsid w:val="6F50AD7F"/>
    <w:rsid w:val="6F551ED5"/>
    <w:rsid w:val="6F5AF021"/>
    <w:rsid w:val="6F5C0839"/>
    <w:rsid w:val="6F5E14F8"/>
    <w:rsid w:val="6F60594A"/>
    <w:rsid w:val="6F615E22"/>
    <w:rsid w:val="6F616F14"/>
    <w:rsid w:val="6F633AEE"/>
    <w:rsid w:val="6F6504F6"/>
    <w:rsid w:val="6F6771D6"/>
    <w:rsid w:val="6F686E8C"/>
    <w:rsid w:val="6F68FF55"/>
    <w:rsid w:val="6F6DEC60"/>
    <w:rsid w:val="6F6F39BB"/>
    <w:rsid w:val="6F7127DD"/>
    <w:rsid w:val="6F71EA7A"/>
    <w:rsid w:val="6F732739"/>
    <w:rsid w:val="6F73B0B1"/>
    <w:rsid w:val="6F73E628"/>
    <w:rsid w:val="6F75E516"/>
    <w:rsid w:val="6F76C081"/>
    <w:rsid w:val="6F77875C"/>
    <w:rsid w:val="6F7BABBB"/>
    <w:rsid w:val="6F7DCFDD"/>
    <w:rsid w:val="6F7F217C"/>
    <w:rsid w:val="6F7F4D0B"/>
    <w:rsid w:val="6F7FCE51"/>
    <w:rsid w:val="6F80DCE6"/>
    <w:rsid w:val="6F80ED16"/>
    <w:rsid w:val="6F82BDFF"/>
    <w:rsid w:val="6F83DBAE"/>
    <w:rsid w:val="6F85B0B4"/>
    <w:rsid w:val="6F86A21E"/>
    <w:rsid w:val="6F896147"/>
    <w:rsid w:val="6F8A1F52"/>
    <w:rsid w:val="6F8AF3AB"/>
    <w:rsid w:val="6F8B5D27"/>
    <w:rsid w:val="6F8B82B7"/>
    <w:rsid w:val="6F8C8F9E"/>
    <w:rsid w:val="6F8DDF4A"/>
    <w:rsid w:val="6F8E59BF"/>
    <w:rsid w:val="6F906582"/>
    <w:rsid w:val="6F909601"/>
    <w:rsid w:val="6F91C2FE"/>
    <w:rsid w:val="6F9201F0"/>
    <w:rsid w:val="6F9693FA"/>
    <w:rsid w:val="6F97DDB4"/>
    <w:rsid w:val="6F9E7B5A"/>
    <w:rsid w:val="6F9E88F8"/>
    <w:rsid w:val="6F9F0B8D"/>
    <w:rsid w:val="6F9F97AA"/>
    <w:rsid w:val="6FA5049E"/>
    <w:rsid w:val="6FAB4525"/>
    <w:rsid w:val="6FAC068F"/>
    <w:rsid w:val="6FAE53B5"/>
    <w:rsid w:val="6FB5C5A8"/>
    <w:rsid w:val="6FB5CC53"/>
    <w:rsid w:val="6FB9A7E5"/>
    <w:rsid w:val="6FBC09C1"/>
    <w:rsid w:val="6FBCBFCF"/>
    <w:rsid w:val="6FBE35CA"/>
    <w:rsid w:val="6FBF1C2F"/>
    <w:rsid w:val="6FC0357B"/>
    <w:rsid w:val="6FC22856"/>
    <w:rsid w:val="6FC2A4E8"/>
    <w:rsid w:val="6FC3BE72"/>
    <w:rsid w:val="6FC57C0D"/>
    <w:rsid w:val="6FCB404D"/>
    <w:rsid w:val="6FCD01EC"/>
    <w:rsid w:val="6FCDAC39"/>
    <w:rsid w:val="6FCE6D2D"/>
    <w:rsid w:val="6FD0D261"/>
    <w:rsid w:val="6FD2D1FE"/>
    <w:rsid w:val="6FD43221"/>
    <w:rsid w:val="6FD81B69"/>
    <w:rsid w:val="6FD98547"/>
    <w:rsid w:val="6FDA26FD"/>
    <w:rsid w:val="6FDBFCA9"/>
    <w:rsid w:val="6FDF0844"/>
    <w:rsid w:val="6FE0026D"/>
    <w:rsid w:val="6FE180C5"/>
    <w:rsid w:val="6FE2FC05"/>
    <w:rsid w:val="6FE5F255"/>
    <w:rsid w:val="6FE76443"/>
    <w:rsid w:val="6FE854E2"/>
    <w:rsid w:val="6FE872E5"/>
    <w:rsid w:val="6FEA703E"/>
    <w:rsid w:val="6FEB942E"/>
    <w:rsid w:val="6FEC51A5"/>
    <w:rsid w:val="6FEEB831"/>
    <w:rsid w:val="6FEF72C0"/>
    <w:rsid w:val="6FF05A49"/>
    <w:rsid w:val="6FF3D132"/>
    <w:rsid w:val="6FF65241"/>
    <w:rsid w:val="6FF70522"/>
    <w:rsid w:val="6FF755DE"/>
    <w:rsid w:val="6FF7C720"/>
    <w:rsid w:val="6FFFDE47"/>
    <w:rsid w:val="7000E49A"/>
    <w:rsid w:val="70056088"/>
    <w:rsid w:val="70067F8D"/>
    <w:rsid w:val="7007E14E"/>
    <w:rsid w:val="70083C10"/>
    <w:rsid w:val="70097EF5"/>
    <w:rsid w:val="7009D0E4"/>
    <w:rsid w:val="700B697A"/>
    <w:rsid w:val="700D0C05"/>
    <w:rsid w:val="7010F136"/>
    <w:rsid w:val="70116744"/>
    <w:rsid w:val="7012D3BE"/>
    <w:rsid w:val="7013AD8B"/>
    <w:rsid w:val="70140EB9"/>
    <w:rsid w:val="701C049D"/>
    <w:rsid w:val="701C621A"/>
    <w:rsid w:val="701C6DFB"/>
    <w:rsid w:val="701FCF46"/>
    <w:rsid w:val="702083B0"/>
    <w:rsid w:val="7020C951"/>
    <w:rsid w:val="70219813"/>
    <w:rsid w:val="7021E1FE"/>
    <w:rsid w:val="7021F63E"/>
    <w:rsid w:val="7021FF36"/>
    <w:rsid w:val="70220F66"/>
    <w:rsid w:val="7025BC83"/>
    <w:rsid w:val="7026EECE"/>
    <w:rsid w:val="70283B71"/>
    <w:rsid w:val="702999A0"/>
    <w:rsid w:val="702ADC8D"/>
    <w:rsid w:val="702AFC89"/>
    <w:rsid w:val="702FE444"/>
    <w:rsid w:val="7031287A"/>
    <w:rsid w:val="7032D875"/>
    <w:rsid w:val="7033F51B"/>
    <w:rsid w:val="70349BD8"/>
    <w:rsid w:val="70354CB0"/>
    <w:rsid w:val="703BBA36"/>
    <w:rsid w:val="703C3A87"/>
    <w:rsid w:val="703D0A9C"/>
    <w:rsid w:val="703D1D33"/>
    <w:rsid w:val="703EC1B1"/>
    <w:rsid w:val="7040415E"/>
    <w:rsid w:val="7042F297"/>
    <w:rsid w:val="7043B147"/>
    <w:rsid w:val="7044228B"/>
    <w:rsid w:val="7044E296"/>
    <w:rsid w:val="704599CA"/>
    <w:rsid w:val="7047BB59"/>
    <w:rsid w:val="704810A2"/>
    <w:rsid w:val="704B5C56"/>
    <w:rsid w:val="704E5333"/>
    <w:rsid w:val="70502D86"/>
    <w:rsid w:val="70532758"/>
    <w:rsid w:val="70538F8D"/>
    <w:rsid w:val="70558C80"/>
    <w:rsid w:val="7055CD2D"/>
    <w:rsid w:val="70562E05"/>
    <w:rsid w:val="70578203"/>
    <w:rsid w:val="7058243C"/>
    <w:rsid w:val="70597FAA"/>
    <w:rsid w:val="705B59AA"/>
    <w:rsid w:val="705F4829"/>
    <w:rsid w:val="705F852D"/>
    <w:rsid w:val="70612E3A"/>
    <w:rsid w:val="7061ECE8"/>
    <w:rsid w:val="706535AF"/>
    <w:rsid w:val="70660A37"/>
    <w:rsid w:val="7068196D"/>
    <w:rsid w:val="706AA389"/>
    <w:rsid w:val="706B07A2"/>
    <w:rsid w:val="706BC61A"/>
    <w:rsid w:val="706C2CC1"/>
    <w:rsid w:val="706C8A63"/>
    <w:rsid w:val="706CB1FD"/>
    <w:rsid w:val="706E39DA"/>
    <w:rsid w:val="7073CF56"/>
    <w:rsid w:val="7075720F"/>
    <w:rsid w:val="70772C1B"/>
    <w:rsid w:val="7079FF36"/>
    <w:rsid w:val="707A3D3F"/>
    <w:rsid w:val="707C8E37"/>
    <w:rsid w:val="707E1D15"/>
    <w:rsid w:val="707F552F"/>
    <w:rsid w:val="707FEA63"/>
    <w:rsid w:val="708082BE"/>
    <w:rsid w:val="70809B91"/>
    <w:rsid w:val="708313E9"/>
    <w:rsid w:val="70848713"/>
    <w:rsid w:val="7084BEEB"/>
    <w:rsid w:val="7084E1D5"/>
    <w:rsid w:val="7085B433"/>
    <w:rsid w:val="7085B4B4"/>
    <w:rsid w:val="708830C1"/>
    <w:rsid w:val="70888395"/>
    <w:rsid w:val="70894FB9"/>
    <w:rsid w:val="708AA565"/>
    <w:rsid w:val="708CF9E4"/>
    <w:rsid w:val="7093FEAE"/>
    <w:rsid w:val="709648A8"/>
    <w:rsid w:val="7098EAF3"/>
    <w:rsid w:val="709937F2"/>
    <w:rsid w:val="709B707D"/>
    <w:rsid w:val="709C6A19"/>
    <w:rsid w:val="709CCF5B"/>
    <w:rsid w:val="709FEB15"/>
    <w:rsid w:val="70A1590F"/>
    <w:rsid w:val="70A360F9"/>
    <w:rsid w:val="70A45775"/>
    <w:rsid w:val="70A93038"/>
    <w:rsid w:val="70AA2384"/>
    <w:rsid w:val="70AB853A"/>
    <w:rsid w:val="70ADC7BC"/>
    <w:rsid w:val="70AECB88"/>
    <w:rsid w:val="70B03542"/>
    <w:rsid w:val="70B1155D"/>
    <w:rsid w:val="70B1D27D"/>
    <w:rsid w:val="70B30F3B"/>
    <w:rsid w:val="70B37F90"/>
    <w:rsid w:val="70B3B6F6"/>
    <w:rsid w:val="70B50DA2"/>
    <w:rsid w:val="70B61B4C"/>
    <w:rsid w:val="70B638CA"/>
    <w:rsid w:val="70B887F9"/>
    <w:rsid w:val="70BCDC8B"/>
    <w:rsid w:val="70C1376B"/>
    <w:rsid w:val="70C3ECA0"/>
    <w:rsid w:val="70C498DB"/>
    <w:rsid w:val="70C4D62E"/>
    <w:rsid w:val="70C5E8F2"/>
    <w:rsid w:val="70C601ED"/>
    <w:rsid w:val="70C71FE4"/>
    <w:rsid w:val="70C7A7FB"/>
    <w:rsid w:val="70C8AC5E"/>
    <w:rsid w:val="70CCAC06"/>
    <w:rsid w:val="70CF56CE"/>
    <w:rsid w:val="70D270DA"/>
    <w:rsid w:val="70D48F6B"/>
    <w:rsid w:val="70D49531"/>
    <w:rsid w:val="70D4A82F"/>
    <w:rsid w:val="70D52A21"/>
    <w:rsid w:val="70D56A4F"/>
    <w:rsid w:val="70D5EA40"/>
    <w:rsid w:val="70D68D19"/>
    <w:rsid w:val="70D6BE12"/>
    <w:rsid w:val="70D6EABB"/>
    <w:rsid w:val="70D86622"/>
    <w:rsid w:val="70D88D6A"/>
    <w:rsid w:val="70D893B5"/>
    <w:rsid w:val="70D8ACE5"/>
    <w:rsid w:val="70DA1FBC"/>
    <w:rsid w:val="70DADDC0"/>
    <w:rsid w:val="70DC02C6"/>
    <w:rsid w:val="70DF0E14"/>
    <w:rsid w:val="70DFAFC1"/>
    <w:rsid w:val="70E26890"/>
    <w:rsid w:val="70E2920F"/>
    <w:rsid w:val="70E36CB6"/>
    <w:rsid w:val="70E61CD9"/>
    <w:rsid w:val="70E70A3A"/>
    <w:rsid w:val="70E7F4FC"/>
    <w:rsid w:val="70E99C6A"/>
    <w:rsid w:val="70EBC90A"/>
    <w:rsid w:val="70EEE7AE"/>
    <w:rsid w:val="70EFC630"/>
    <w:rsid w:val="70F00AE5"/>
    <w:rsid w:val="70F07E61"/>
    <w:rsid w:val="70F0F861"/>
    <w:rsid w:val="70F1782D"/>
    <w:rsid w:val="70F4827E"/>
    <w:rsid w:val="70F49C45"/>
    <w:rsid w:val="70F552A5"/>
    <w:rsid w:val="70F5C3BE"/>
    <w:rsid w:val="70F6DAC0"/>
    <w:rsid w:val="70F74290"/>
    <w:rsid w:val="70F828F9"/>
    <w:rsid w:val="70FCACD1"/>
    <w:rsid w:val="70FDED76"/>
    <w:rsid w:val="70FE3FB0"/>
    <w:rsid w:val="70FF2DFB"/>
    <w:rsid w:val="71003A50"/>
    <w:rsid w:val="7103B246"/>
    <w:rsid w:val="7105E938"/>
    <w:rsid w:val="71076FF0"/>
    <w:rsid w:val="7107AECD"/>
    <w:rsid w:val="710AB374"/>
    <w:rsid w:val="710BB788"/>
    <w:rsid w:val="710D189B"/>
    <w:rsid w:val="710E5EE8"/>
    <w:rsid w:val="710E7521"/>
    <w:rsid w:val="710F4A18"/>
    <w:rsid w:val="710FD6A9"/>
    <w:rsid w:val="7110A012"/>
    <w:rsid w:val="71112CF7"/>
    <w:rsid w:val="71125D9A"/>
    <w:rsid w:val="71131865"/>
    <w:rsid w:val="711C650F"/>
    <w:rsid w:val="711D13E2"/>
    <w:rsid w:val="711D4642"/>
    <w:rsid w:val="7128B0F9"/>
    <w:rsid w:val="71295480"/>
    <w:rsid w:val="71296B57"/>
    <w:rsid w:val="712AA1F8"/>
    <w:rsid w:val="712DF822"/>
    <w:rsid w:val="712E4821"/>
    <w:rsid w:val="712E741E"/>
    <w:rsid w:val="7133E62D"/>
    <w:rsid w:val="71347FC8"/>
    <w:rsid w:val="7134E51F"/>
    <w:rsid w:val="7139B5F3"/>
    <w:rsid w:val="713B3B45"/>
    <w:rsid w:val="713CA72E"/>
    <w:rsid w:val="713EB817"/>
    <w:rsid w:val="713EC0B8"/>
    <w:rsid w:val="713EC41C"/>
    <w:rsid w:val="7142BD96"/>
    <w:rsid w:val="71439FE2"/>
    <w:rsid w:val="7143A6B0"/>
    <w:rsid w:val="7145B3C5"/>
    <w:rsid w:val="71462994"/>
    <w:rsid w:val="714BDBD0"/>
    <w:rsid w:val="714FBDB3"/>
    <w:rsid w:val="7151B151"/>
    <w:rsid w:val="71533416"/>
    <w:rsid w:val="715595E5"/>
    <w:rsid w:val="7157981C"/>
    <w:rsid w:val="715AACA3"/>
    <w:rsid w:val="715AD355"/>
    <w:rsid w:val="715AF3CE"/>
    <w:rsid w:val="715CBE88"/>
    <w:rsid w:val="715E8501"/>
    <w:rsid w:val="71604145"/>
    <w:rsid w:val="716052F7"/>
    <w:rsid w:val="71607902"/>
    <w:rsid w:val="7162EBE5"/>
    <w:rsid w:val="7166BEE6"/>
    <w:rsid w:val="7168F269"/>
    <w:rsid w:val="71699332"/>
    <w:rsid w:val="716D72EC"/>
    <w:rsid w:val="716DA0F2"/>
    <w:rsid w:val="716E20D8"/>
    <w:rsid w:val="716F4315"/>
    <w:rsid w:val="716FE37B"/>
    <w:rsid w:val="7172E838"/>
    <w:rsid w:val="71739462"/>
    <w:rsid w:val="7175AFE8"/>
    <w:rsid w:val="7176CD8D"/>
    <w:rsid w:val="717745C4"/>
    <w:rsid w:val="71777B52"/>
    <w:rsid w:val="7177C334"/>
    <w:rsid w:val="7177C422"/>
    <w:rsid w:val="717E9AAE"/>
    <w:rsid w:val="71814699"/>
    <w:rsid w:val="7183BE38"/>
    <w:rsid w:val="71853E32"/>
    <w:rsid w:val="71869D5E"/>
    <w:rsid w:val="7187F201"/>
    <w:rsid w:val="7189B58F"/>
    <w:rsid w:val="718A5D4D"/>
    <w:rsid w:val="718E0311"/>
    <w:rsid w:val="718ECD4D"/>
    <w:rsid w:val="719056D1"/>
    <w:rsid w:val="71956409"/>
    <w:rsid w:val="719BCE08"/>
    <w:rsid w:val="719D2930"/>
    <w:rsid w:val="719D9236"/>
    <w:rsid w:val="71A210E3"/>
    <w:rsid w:val="71A3809F"/>
    <w:rsid w:val="71A5E5CA"/>
    <w:rsid w:val="71A81A06"/>
    <w:rsid w:val="71A8B7EC"/>
    <w:rsid w:val="71A98D72"/>
    <w:rsid w:val="71AAE7D7"/>
    <w:rsid w:val="71ACF2E5"/>
    <w:rsid w:val="71AEADC9"/>
    <w:rsid w:val="71B00A52"/>
    <w:rsid w:val="71B17B7F"/>
    <w:rsid w:val="71B18510"/>
    <w:rsid w:val="71B1EA7C"/>
    <w:rsid w:val="71B2E02B"/>
    <w:rsid w:val="71B4D998"/>
    <w:rsid w:val="71B7A109"/>
    <w:rsid w:val="71B82097"/>
    <w:rsid w:val="71B86DBF"/>
    <w:rsid w:val="71B8932C"/>
    <w:rsid w:val="71B91638"/>
    <w:rsid w:val="71B9C5C6"/>
    <w:rsid w:val="71BBF6A3"/>
    <w:rsid w:val="71BC48D3"/>
    <w:rsid w:val="71BE9594"/>
    <w:rsid w:val="71BF5031"/>
    <w:rsid w:val="71C04977"/>
    <w:rsid w:val="71C376BE"/>
    <w:rsid w:val="71C3863A"/>
    <w:rsid w:val="71C51C13"/>
    <w:rsid w:val="71C84B2F"/>
    <w:rsid w:val="71C922D4"/>
    <w:rsid w:val="71CC05DD"/>
    <w:rsid w:val="71CFA643"/>
    <w:rsid w:val="71CFD1A8"/>
    <w:rsid w:val="71D04BB2"/>
    <w:rsid w:val="71D087DA"/>
    <w:rsid w:val="71D55CF2"/>
    <w:rsid w:val="71D5FA7F"/>
    <w:rsid w:val="71D64E15"/>
    <w:rsid w:val="71D85593"/>
    <w:rsid w:val="71D8E0E7"/>
    <w:rsid w:val="71DBF5AD"/>
    <w:rsid w:val="71DD2721"/>
    <w:rsid w:val="71DF055F"/>
    <w:rsid w:val="71DF123E"/>
    <w:rsid w:val="71DF3F2F"/>
    <w:rsid w:val="71E05FB7"/>
    <w:rsid w:val="71E4AF01"/>
    <w:rsid w:val="71E5594B"/>
    <w:rsid w:val="71E779AE"/>
    <w:rsid w:val="71E8ABDD"/>
    <w:rsid w:val="71E8B732"/>
    <w:rsid w:val="71EB47F3"/>
    <w:rsid w:val="71EDBD2B"/>
    <w:rsid w:val="71EE4567"/>
    <w:rsid w:val="71EF3682"/>
    <w:rsid w:val="71EF3F04"/>
    <w:rsid w:val="71F16BE2"/>
    <w:rsid w:val="71F37918"/>
    <w:rsid w:val="71F471B6"/>
    <w:rsid w:val="71F71C58"/>
    <w:rsid w:val="71F73552"/>
    <w:rsid w:val="71F76B58"/>
    <w:rsid w:val="71F9106C"/>
    <w:rsid w:val="71FDFDF5"/>
    <w:rsid w:val="71FFD586"/>
    <w:rsid w:val="7200153F"/>
    <w:rsid w:val="72039C67"/>
    <w:rsid w:val="72042316"/>
    <w:rsid w:val="72046566"/>
    <w:rsid w:val="7204B660"/>
    <w:rsid w:val="7204F101"/>
    <w:rsid w:val="7205BB47"/>
    <w:rsid w:val="720BEFDF"/>
    <w:rsid w:val="720ED634"/>
    <w:rsid w:val="720FE49C"/>
    <w:rsid w:val="72118B98"/>
    <w:rsid w:val="7213098B"/>
    <w:rsid w:val="7213B913"/>
    <w:rsid w:val="7213FF68"/>
    <w:rsid w:val="721433F6"/>
    <w:rsid w:val="7214DF49"/>
    <w:rsid w:val="72183C1F"/>
    <w:rsid w:val="72196C5A"/>
    <w:rsid w:val="721E8B48"/>
    <w:rsid w:val="722269B3"/>
    <w:rsid w:val="7225784B"/>
    <w:rsid w:val="7226C8A5"/>
    <w:rsid w:val="722830AA"/>
    <w:rsid w:val="7228B90F"/>
    <w:rsid w:val="7229F7C8"/>
    <w:rsid w:val="722C2632"/>
    <w:rsid w:val="722D3974"/>
    <w:rsid w:val="722F0B4A"/>
    <w:rsid w:val="7234EC7A"/>
    <w:rsid w:val="72352DEC"/>
    <w:rsid w:val="7236223D"/>
    <w:rsid w:val="72373E2D"/>
    <w:rsid w:val="72378E3E"/>
    <w:rsid w:val="7239765D"/>
    <w:rsid w:val="723A3746"/>
    <w:rsid w:val="723EAFB8"/>
    <w:rsid w:val="72419830"/>
    <w:rsid w:val="7242D4B6"/>
    <w:rsid w:val="7242DAE2"/>
    <w:rsid w:val="7243B12E"/>
    <w:rsid w:val="72442732"/>
    <w:rsid w:val="724683B3"/>
    <w:rsid w:val="7246BD0A"/>
    <w:rsid w:val="7247AB69"/>
    <w:rsid w:val="72484FA8"/>
    <w:rsid w:val="724972BD"/>
    <w:rsid w:val="724EBA60"/>
    <w:rsid w:val="72513104"/>
    <w:rsid w:val="72514848"/>
    <w:rsid w:val="7252508E"/>
    <w:rsid w:val="72531133"/>
    <w:rsid w:val="725349AD"/>
    <w:rsid w:val="7255BC40"/>
    <w:rsid w:val="7255DAD6"/>
    <w:rsid w:val="7256F7A2"/>
    <w:rsid w:val="725A81AC"/>
    <w:rsid w:val="725B92FD"/>
    <w:rsid w:val="725C7A3F"/>
    <w:rsid w:val="725D301B"/>
    <w:rsid w:val="725E11A8"/>
    <w:rsid w:val="725EA660"/>
    <w:rsid w:val="725FECBA"/>
    <w:rsid w:val="725FEEA3"/>
    <w:rsid w:val="7261B9FE"/>
    <w:rsid w:val="7263075B"/>
    <w:rsid w:val="72637D8E"/>
    <w:rsid w:val="7263A92C"/>
    <w:rsid w:val="7263B064"/>
    <w:rsid w:val="726554BA"/>
    <w:rsid w:val="72676D7F"/>
    <w:rsid w:val="7267EC20"/>
    <w:rsid w:val="726B201A"/>
    <w:rsid w:val="726D25C2"/>
    <w:rsid w:val="726D8789"/>
    <w:rsid w:val="726FA2C8"/>
    <w:rsid w:val="726FB4EF"/>
    <w:rsid w:val="727173FC"/>
    <w:rsid w:val="72717BC9"/>
    <w:rsid w:val="7277A621"/>
    <w:rsid w:val="7278F0A3"/>
    <w:rsid w:val="727B4B2C"/>
    <w:rsid w:val="727BA9A3"/>
    <w:rsid w:val="727BEBFA"/>
    <w:rsid w:val="727F59FC"/>
    <w:rsid w:val="7281F867"/>
    <w:rsid w:val="72851187"/>
    <w:rsid w:val="72866A4E"/>
    <w:rsid w:val="728A27B9"/>
    <w:rsid w:val="728D22AE"/>
    <w:rsid w:val="728FF4D4"/>
    <w:rsid w:val="729A2F21"/>
    <w:rsid w:val="729C1F6E"/>
    <w:rsid w:val="729CA7C1"/>
    <w:rsid w:val="729D563B"/>
    <w:rsid w:val="729E98BC"/>
    <w:rsid w:val="729EA4FF"/>
    <w:rsid w:val="729F85D5"/>
    <w:rsid w:val="72A11309"/>
    <w:rsid w:val="72A251DE"/>
    <w:rsid w:val="72A32245"/>
    <w:rsid w:val="72A33F42"/>
    <w:rsid w:val="72A52AE4"/>
    <w:rsid w:val="72A5E4CC"/>
    <w:rsid w:val="72A73CD2"/>
    <w:rsid w:val="72A7FDBC"/>
    <w:rsid w:val="72ABCE81"/>
    <w:rsid w:val="72AC0A17"/>
    <w:rsid w:val="72AD78F7"/>
    <w:rsid w:val="72AE1F27"/>
    <w:rsid w:val="72AF1FF7"/>
    <w:rsid w:val="72AF4CDE"/>
    <w:rsid w:val="72AFF68A"/>
    <w:rsid w:val="72B0BAD2"/>
    <w:rsid w:val="72B44A3A"/>
    <w:rsid w:val="72B72250"/>
    <w:rsid w:val="72B7F882"/>
    <w:rsid w:val="72B94C01"/>
    <w:rsid w:val="72B95472"/>
    <w:rsid w:val="72BEACA7"/>
    <w:rsid w:val="72C01E9E"/>
    <w:rsid w:val="72C0B343"/>
    <w:rsid w:val="72C0DC3B"/>
    <w:rsid w:val="72C46B89"/>
    <w:rsid w:val="72C5666D"/>
    <w:rsid w:val="72C6D4FE"/>
    <w:rsid w:val="72C747A9"/>
    <w:rsid w:val="72C78331"/>
    <w:rsid w:val="72C98AE0"/>
    <w:rsid w:val="72CC895A"/>
    <w:rsid w:val="72CCD3F0"/>
    <w:rsid w:val="72CCED18"/>
    <w:rsid w:val="72CD65BF"/>
    <w:rsid w:val="72CE47BC"/>
    <w:rsid w:val="72CEA667"/>
    <w:rsid w:val="72D1619D"/>
    <w:rsid w:val="72D17BBE"/>
    <w:rsid w:val="72D18F20"/>
    <w:rsid w:val="72D2977C"/>
    <w:rsid w:val="72D4A8B6"/>
    <w:rsid w:val="72D768E6"/>
    <w:rsid w:val="72D79AA1"/>
    <w:rsid w:val="72D93331"/>
    <w:rsid w:val="72D954DB"/>
    <w:rsid w:val="72D9A9BD"/>
    <w:rsid w:val="72DB4EA0"/>
    <w:rsid w:val="72DC3943"/>
    <w:rsid w:val="72DDF9B7"/>
    <w:rsid w:val="72E114AA"/>
    <w:rsid w:val="72E2A1D4"/>
    <w:rsid w:val="72E2DB61"/>
    <w:rsid w:val="72E42DD6"/>
    <w:rsid w:val="72E652E5"/>
    <w:rsid w:val="72E6643C"/>
    <w:rsid w:val="72E6ED63"/>
    <w:rsid w:val="72EAC138"/>
    <w:rsid w:val="72EACD28"/>
    <w:rsid w:val="72EB083B"/>
    <w:rsid w:val="72EB178F"/>
    <w:rsid w:val="72EC2563"/>
    <w:rsid w:val="72ED2B53"/>
    <w:rsid w:val="72EE40E1"/>
    <w:rsid w:val="72EFDBB8"/>
    <w:rsid w:val="72EFF158"/>
    <w:rsid w:val="72EFF76B"/>
    <w:rsid w:val="72F041D7"/>
    <w:rsid w:val="72F15AA3"/>
    <w:rsid w:val="72F3EEBB"/>
    <w:rsid w:val="72F5032D"/>
    <w:rsid w:val="72F92AF8"/>
    <w:rsid w:val="72FA4E3F"/>
    <w:rsid w:val="72FBD97B"/>
    <w:rsid w:val="72FCDDAA"/>
    <w:rsid w:val="72FE08BE"/>
    <w:rsid w:val="72FE9F82"/>
    <w:rsid w:val="72FF407B"/>
    <w:rsid w:val="72FFB16A"/>
    <w:rsid w:val="73001B93"/>
    <w:rsid w:val="73005E7C"/>
    <w:rsid w:val="7301149E"/>
    <w:rsid w:val="7301F65F"/>
    <w:rsid w:val="7302BCA3"/>
    <w:rsid w:val="7303064D"/>
    <w:rsid w:val="73073271"/>
    <w:rsid w:val="7309A7D4"/>
    <w:rsid w:val="730A2A46"/>
    <w:rsid w:val="730A607F"/>
    <w:rsid w:val="730AF6CF"/>
    <w:rsid w:val="730B6534"/>
    <w:rsid w:val="730C6F46"/>
    <w:rsid w:val="730CA77C"/>
    <w:rsid w:val="730DBA68"/>
    <w:rsid w:val="730EA233"/>
    <w:rsid w:val="730FD11D"/>
    <w:rsid w:val="73102C36"/>
    <w:rsid w:val="7312556C"/>
    <w:rsid w:val="7313EFCC"/>
    <w:rsid w:val="7317BB2B"/>
    <w:rsid w:val="7319E7BC"/>
    <w:rsid w:val="731CABD1"/>
    <w:rsid w:val="731DB2A1"/>
    <w:rsid w:val="73209B1A"/>
    <w:rsid w:val="73209EEF"/>
    <w:rsid w:val="73252617"/>
    <w:rsid w:val="732A9EEF"/>
    <w:rsid w:val="732E491D"/>
    <w:rsid w:val="7331C826"/>
    <w:rsid w:val="7332977C"/>
    <w:rsid w:val="73335219"/>
    <w:rsid w:val="7334D3DB"/>
    <w:rsid w:val="7338626A"/>
    <w:rsid w:val="7338D480"/>
    <w:rsid w:val="733A33A9"/>
    <w:rsid w:val="733A867D"/>
    <w:rsid w:val="733C456D"/>
    <w:rsid w:val="733DE7E5"/>
    <w:rsid w:val="73417CA0"/>
    <w:rsid w:val="734269F2"/>
    <w:rsid w:val="7344299F"/>
    <w:rsid w:val="73442E46"/>
    <w:rsid w:val="73444484"/>
    <w:rsid w:val="73447B94"/>
    <w:rsid w:val="7349A4C8"/>
    <w:rsid w:val="734E4DB1"/>
    <w:rsid w:val="73509D07"/>
    <w:rsid w:val="73528F1C"/>
    <w:rsid w:val="7352A27F"/>
    <w:rsid w:val="73532333"/>
    <w:rsid w:val="7354223B"/>
    <w:rsid w:val="735477DC"/>
    <w:rsid w:val="7354F8CB"/>
    <w:rsid w:val="735B2A63"/>
    <w:rsid w:val="735BDF6B"/>
    <w:rsid w:val="735F48EB"/>
    <w:rsid w:val="735F5CC1"/>
    <w:rsid w:val="7362E917"/>
    <w:rsid w:val="7362FF1F"/>
    <w:rsid w:val="736A5B92"/>
    <w:rsid w:val="736AB464"/>
    <w:rsid w:val="736B8947"/>
    <w:rsid w:val="736BC1D0"/>
    <w:rsid w:val="736EA16C"/>
    <w:rsid w:val="7370F36C"/>
    <w:rsid w:val="737176CB"/>
    <w:rsid w:val="73777681"/>
    <w:rsid w:val="7378C2E2"/>
    <w:rsid w:val="737A1081"/>
    <w:rsid w:val="737B9747"/>
    <w:rsid w:val="737E1269"/>
    <w:rsid w:val="737E9BBA"/>
    <w:rsid w:val="737F5640"/>
    <w:rsid w:val="738250E6"/>
    <w:rsid w:val="7383FB7A"/>
    <w:rsid w:val="7386DDE1"/>
    <w:rsid w:val="738812AC"/>
    <w:rsid w:val="73883706"/>
    <w:rsid w:val="7388E3EE"/>
    <w:rsid w:val="738989BE"/>
    <w:rsid w:val="738C5C1A"/>
    <w:rsid w:val="738CDEDA"/>
    <w:rsid w:val="738D2110"/>
    <w:rsid w:val="73915592"/>
    <w:rsid w:val="73919598"/>
    <w:rsid w:val="73922FB3"/>
    <w:rsid w:val="7393A425"/>
    <w:rsid w:val="7396A36F"/>
    <w:rsid w:val="7398EC2B"/>
    <w:rsid w:val="739947A6"/>
    <w:rsid w:val="739AFF00"/>
    <w:rsid w:val="739F10DC"/>
    <w:rsid w:val="739FF391"/>
    <w:rsid w:val="73A28D58"/>
    <w:rsid w:val="73A2AF39"/>
    <w:rsid w:val="73A450DF"/>
    <w:rsid w:val="73A4F3D0"/>
    <w:rsid w:val="73AAB170"/>
    <w:rsid w:val="73ABD5F5"/>
    <w:rsid w:val="73AF16BF"/>
    <w:rsid w:val="73B5949D"/>
    <w:rsid w:val="73B6E698"/>
    <w:rsid w:val="73B7B230"/>
    <w:rsid w:val="73B7E60B"/>
    <w:rsid w:val="73BA7B4E"/>
    <w:rsid w:val="73BD815A"/>
    <w:rsid w:val="73BDF059"/>
    <w:rsid w:val="73BDFF0D"/>
    <w:rsid w:val="73BE594E"/>
    <w:rsid w:val="73C04939"/>
    <w:rsid w:val="73C3EF24"/>
    <w:rsid w:val="73C81C3D"/>
    <w:rsid w:val="73C85D1B"/>
    <w:rsid w:val="73C8C063"/>
    <w:rsid w:val="73CA07DE"/>
    <w:rsid w:val="73CA82B0"/>
    <w:rsid w:val="73CAA268"/>
    <w:rsid w:val="73CB8561"/>
    <w:rsid w:val="73CC194F"/>
    <w:rsid w:val="73CC8594"/>
    <w:rsid w:val="73CCCE67"/>
    <w:rsid w:val="73CF55C4"/>
    <w:rsid w:val="73D0372C"/>
    <w:rsid w:val="73D1598D"/>
    <w:rsid w:val="73D20384"/>
    <w:rsid w:val="73D26F00"/>
    <w:rsid w:val="73D40875"/>
    <w:rsid w:val="73D4B3C1"/>
    <w:rsid w:val="73D8888A"/>
    <w:rsid w:val="73DCD399"/>
    <w:rsid w:val="73DD4D1F"/>
    <w:rsid w:val="73DD7613"/>
    <w:rsid w:val="73DFE8AC"/>
    <w:rsid w:val="73E2ACCA"/>
    <w:rsid w:val="73E7A881"/>
    <w:rsid w:val="73E8074C"/>
    <w:rsid w:val="73E81FB2"/>
    <w:rsid w:val="73E95EAA"/>
    <w:rsid w:val="73EB2F36"/>
    <w:rsid w:val="73EBE818"/>
    <w:rsid w:val="73EC59A7"/>
    <w:rsid w:val="73ED19E3"/>
    <w:rsid w:val="73EE0D3E"/>
    <w:rsid w:val="73F14AF2"/>
    <w:rsid w:val="73F36983"/>
    <w:rsid w:val="73F42A09"/>
    <w:rsid w:val="73F4E2E4"/>
    <w:rsid w:val="73F62C90"/>
    <w:rsid w:val="73F66A6E"/>
    <w:rsid w:val="73F7E279"/>
    <w:rsid w:val="73F84EF4"/>
    <w:rsid w:val="73F903BF"/>
    <w:rsid w:val="73FAB7E1"/>
    <w:rsid w:val="73FE0257"/>
    <w:rsid w:val="7401909D"/>
    <w:rsid w:val="74024108"/>
    <w:rsid w:val="74034C6F"/>
    <w:rsid w:val="7403AFA5"/>
    <w:rsid w:val="7404148D"/>
    <w:rsid w:val="740456E3"/>
    <w:rsid w:val="740621D0"/>
    <w:rsid w:val="74078B63"/>
    <w:rsid w:val="740A8517"/>
    <w:rsid w:val="740AC5BA"/>
    <w:rsid w:val="740E0293"/>
    <w:rsid w:val="740ED653"/>
    <w:rsid w:val="7413A3CC"/>
    <w:rsid w:val="741403A3"/>
    <w:rsid w:val="7416629D"/>
    <w:rsid w:val="74167B59"/>
    <w:rsid w:val="7416A9A2"/>
    <w:rsid w:val="74177A19"/>
    <w:rsid w:val="741880E9"/>
    <w:rsid w:val="74188579"/>
    <w:rsid w:val="741D8DAD"/>
    <w:rsid w:val="741DC1B6"/>
    <w:rsid w:val="741F9A20"/>
    <w:rsid w:val="74211EF1"/>
    <w:rsid w:val="7421E552"/>
    <w:rsid w:val="742567C1"/>
    <w:rsid w:val="742B7E35"/>
    <w:rsid w:val="742B9BBA"/>
    <w:rsid w:val="742C091C"/>
    <w:rsid w:val="742C6F38"/>
    <w:rsid w:val="742CFBB9"/>
    <w:rsid w:val="742D9C7F"/>
    <w:rsid w:val="742FC3E4"/>
    <w:rsid w:val="74318F33"/>
    <w:rsid w:val="74319A1D"/>
    <w:rsid w:val="7434F98A"/>
    <w:rsid w:val="7436A89F"/>
    <w:rsid w:val="743745D4"/>
    <w:rsid w:val="743A57A2"/>
    <w:rsid w:val="743C6E44"/>
    <w:rsid w:val="743CD44D"/>
    <w:rsid w:val="743DCA43"/>
    <w:rsid w:val="74414A27"/>
    <w:rsid w:val="7443DA75"/>
    <w:rsid w:val="74444FDD"/>
    <w:rsid w:val="74446A29"/>
    <w:rsid w:val="74452215"/>
    <w:rsid w:val="74454444"/>
    <w:rsid w:val="74477F1E"/>
    <w:rsid w:val="7448FEA9"/>
    <w:rsid w:val="74490EEC"/>
    <w:rsid w:val="744C725C"/>
    <w:rsid w:val="744CBD03"/>
    <w:rsid w:val="744CF394"/>
    <w:rsid w:val="744F2E4A"/>
    <w:rsid w:val="74521CFB"/>
    <w:rsid w:val="74551502"/>
    <w:rsid w:val="7455941F"/>
    <w:rsid w:val="74584C96"/>
    <w:rsid w:val="745948D8"/>
    <w:rsid w:val="745977C3"/>
    <w:rsid w:val="745A2E4F"/>
    <w:rsid w:val="745B56C4"/>
    <w:rsid w:val="745C1288"/>
    <w:rsid w:val="745FFB65"/>
    <w:rsid w:val="74607A21"/>
    <w:rsid w:val="7460ACB5"/>
    <w:rsid w:val="7461B166"/>
    <w:rsid w:val="7463B7B0"/>
    <w:rsid w:val="74647F99"/>
    <w:rsid w:val="74665B65"/>
    <w:rsid w:val="7466AB6B"/>
    <w:rsid w:val="74673501"/>
    <w:rsid w:val="74693F44"/>
    <w:rsid w:val="746BA1AF"/>
    <w:rsid w:val="746C67B4"/>
    <w:rsid w:val="746CA391"/>
    <w:rsid w:val="746CF383"/>
    <w:rsid w:val="746EF739"/>
    <w:rsid w:val="7470049A"/>
    <w:rsid w:val="747146FA"/>
    <w:rsid w:val="7471C7E8"/>
    <w:rsid w:val="7472A97C"/>
    <w:rsid w:val="7473D465"/>
    <w:rsid w:val="747421A0"/>
    <w:rsid w:val="74759AC8"/>
    <w:rsid w:val="74776AD2"/>
    <w:rsid w:val="7477BDB3"/>
    <w:rsid w:val="7479F079"/>
    <w:rsid w:val="747B493C"/>
    <w:rsid w:val="747B5257"/>
    <w:rsid w:val="747D7119"/>
    <w:rsid w:val="7480F776"/>
    <w:rsid w:val="74814394"/>
    <w:rsid w:val="74840899"/>
    <w:rsid w:val="74861CDE"/>
    <w:rsid w:val="74872BC3"/>
    <w:rsid w:val="7487C062"/>
    <w:rsid w:val="7487EA54"/>
    <w:rsid w:val="74883264"/>
    <w:rsid w:val="74895F61"/>
    <w:rsid w:val="748A3BBB"/>
    <w:rsid w:val="748D905B"/>
    <w:rsid w:val="749167AD"/>
    <w:rsid w:val="74920457"/>
    <w:rsid w:val="74936446"/>
    <w:rsid w:val="7493F89E"/>
    <w:rsid w:val="74952158"/>
    <w:rsid w:val="749544EC"/>
    <w:rsid w:val="74961ECC"/>
    <w:rsid w:val="7496B97A"/>
    <w:rsid w:val="7497824C"/>
    <w:rsid w:val="749B0642"/>
    <w:rsid w:val="749C43DB"/>
    <w:rsid w:val="749DFA8D"/>
    <w:rsid w:val="749E50B9"/>
    <w:rsid w:val="749ED180"/>
    <w:rsid w:val="74A3CEC0"/>
    <w:rsid w:val="74A47103"/>
    <w:rsid w:val="74A7420D"/>
    <w:rsid w:val="74A80EAE"/>
    <w:rsid w:val="74A985D5"/>
    <w:rsid w:val="74AC4A8A"/>
    <w:rsid w:val="74AEE293"/>
    <w:rsid w:val="74AF7BB9"/>
    <w:rsid w:val="74B04EEB"/>
    <w:rsid w:val="74B04F1F"/>
    <w:rsid w:val="74B346CF"/>
    <w:rsid w:val="74B3745B"/>
    <w:rsid w:val="74B42878"/>
    <w:rsid w:val="74B59E24"/>
    <w:rsid w:val="74B7B297"/>
    <w:rsid w:val="74B9BE59"/>
    <w:rsid w:val="74BFEAB2"/>
    <w:rsid w:val="74C1914A"/>
    <w:rsid w:val="74C43EB9"/>
    <w:rsid w:val="74C49371"/>
    <w:rsid w:val="74C62648"/>
    <w:rsid w:val="74C78D25"/>
    <w:rsid w:val="74C7B93D"/>
    <w:rsid w:val="74CE4497"/>
    <w:rsid w:val="74CED7FA"/>
    <w:rsid w:val="74CEFEFE"/>
    <w:rsid w:val="74D18582"/>
    <w:rsid w:val="74D1DB5A"/>
    <w:rsid w:val="74D21AB8"/>
    <w:rsid w:val="74D2C81D"/>
    <w:rsid w:val="74D37BC6"/>
    <w:rsid w:val="74D8CFDB"/>
    <w:rsid w:val="74DB8379"/>
    <w:rsid w:val="74DCF1D9"/>
    <w:rsid w:val="74DD4ECD"/>
    <w:rsid w:val="74E046ED"/>
    <w:rsid w:val="74E0EF37"/>
    <w:rsid w:val="74E1C326"/>
    <w:rsid w:val="74E41E32"/>
    <w:rsid w:val="74E6E50E"/>
    <w:rsid w:val="74E8DB7B"/>
    <w:rsid w:val="74EA5D16"/>
    <w:rsid w:val="74EF1126"/>
    <w:rsid w:val="74EF595D"/>
    <w:rsid w:val="74F097CC"/>
    <w:rsid w:val="74F28FE2"/>
    <w:rsid w:val="74F3B9EE"/>
    <w:rsid w:val="74F3E904"/>
    <w:rsid w:val="74F74215"/>
    <w:rsid w:val="74F7B8E1"/>
    <w:rsid w:val="74F9725D"/>
    <w:rsid w:val="74FA7226"/>
    <w:rsid w:val="74FC7A80"/>
    <w:rsid w:val="74FF8B5C"/>
    <w:rsid w:val="75016397"/>
    <w:rsid w:val="75050212"/>
    <w:rsid w:val="7505506C"/>
    <w:rsid w:val="75074841"/>
    <w:rsid w:val="7508457D"/>
    <w:rsid w:val="75098232"/>
    <w:rsid w:val="750C4EC8"/>
    <w:rsid w:val="750D2059"/>
    <w:rsid w:val="750E237C"/>
    <w:rsid w:val="750E277B"/>
    <w:rsid w:val="750F08A4"/>
    <w:rsid w:val="75107A40"/>
    <w:rsid w:val="7510855A"/>
    <w:rsid w:val="75116EB2"/>
    <w:rsid w:val="75175D66"/>
    <w:rsid w:val="75178FEB"/>
    <w:rsid w:val="75184CEE"/>
    <w:rsid w:val="7518AD29"/>
    <w:rsid w:val="75196981"/>
    <w:rsid w:val="751992E8"/>
    <w:rsid w:val="7519E589"/>
    <w:rsid w:val="751B3B47"/>
    <w:rsid w:val="7520479C"/>
    <w:rsid w:val="7523352F"/>
    <w:rsid w:val="75246DCD"/>
    <w:rsid w:val="7525ECD0"/>
    <w:rsid w:val="75266459"/>
    <w:rsid w:val="75282AC3"/>
    <w:rsid w:val="75283DB0"/>
    <w:rsid w:val="7528E7F2"/>
    <w:rsid w:val="752A2BC8"/>
    <w:rsid w:val="752E678B"/>
    <w:rsid w:val="752F1FA1"/>
    <w:rsid w:val="7531F6EA"/>
    <w:rsid w:val="7532ACF0"/>
    <w:rsid w:val="7536F274"/>
    <w:rsid w:val="753BB771"/>
    <w:rsid w:val="753CA4B7"/>
    <w:rsid w:val="753E1DBF"/>
    <w:rsid w:val="753E96E4"/>
    <w:rsid w:val="753F5F9B"/>
    <w:rsid w:val="75426E1A"/>
    <w:rsid w:val="7543F115"/>
    <w:rsid w:val="7543F836"/>
    <w:rsid w:val="75479AB1"/>
    <w:rsid w:val="7548AB4D"/>
    <w:rsid w:val="7549E270"/>
    <w:rsid w:val="754B51E0"/>
    <w:rsid w:val="754B6A80"/>
    <w:rsid w:val="754C5D97"/>
    <w:rsid w:val="75507091"/>
    <w:rsid w:val="755185BB"/>
    <w:rsid w:val="7551A1E9"/>
    <w:rsid w:val="7551B5E1"/>
    <w:rsid w:val="7553F660"/>
    <w:rsid w:val="75562D33"/>
    <w:rsid w:val="75568252"/>
    <w:rsid w:val="75595B3A"/>
    <w:rsid w:val="755A8994"/>
    <w:rsid w:val="755ACD42"/>
    <w:rsid w:val="755B1633"/>
    <w:rsid w:val="755D2D14"/>
    <w:rsid w:val="755DCFE2"/>
    <w:rsid w:val="755E5827"/>
    <w:rsid w:val="755F1841"/>
    <w:rsid w:val="7561E839"/>
    <w:rsid w:val="756480F7"/>
    <w:rsid w:val="75661477"/>
    <w:rsid w:val="75671FC0"/>
    <w:rsid w:val="75687D91"/>
    <w:rsid w:val="75698EFE"/>
    <w:rsid w:val="756A03BA"/>
    <w:rsid w:val="756A14A6"/>
    <w:rsid w:val="756F69B0"/>
    <w:rsid w:val="756FDD53"/>
    <w:rsid w:val="75705FBE"/>
    <w:rsid w:val="7570A259"/>
    <w:rsid w:val="75713BD1"/>
    <w:rsid w:val="75721B45"/>
    <w:rsid w:val="75781AE6"/>
    <w:rsid w:val="757A64C0"/>
    <w:rsid w:val="757B29B5"/>
    <w:rsid w:val="757B4E85"/>
    <w:rsid w:val="757EB1F8"/>
    <w:rsid w:val="757F86E1"/>
    <w:rsid w:val="757FC82F"/>
    <w:rsid w:val="758186A6"/>
    <w:rsid w:val="758603E7"/>
    <w:rsid w:val="758736E2"/>
    <w:rsid w:val="758BF3A2"/>
    <w:rsid w:val="758F0B71"/>
    <w:rsid w:val="758F5C9C"/>
    <w:rsid w:val="759113A5"/>
    <w:rsid w:val="759126D3"/>
    <w:rsid w:val="75920C88"/>
    <w:rsid w:val="7596787E"/>
    <w:rsid w:val="7596A90E"/>
    <w:rsid w:val="7597FB33"/>
    <w:rsid w:val="759A2084"/>
    <w:rsid w:val="759B90D4"/>
    <w:rsid w:val="759CADAE"/>
    <w:rsid w:val="759D7A76"/>
    <w:rsid w:val="759DAD71"/>
    <w:rsid w:val="759F1C3C"/>
    <w:rsid w:val="759F3A3A"/>
    <w:rsid w:val="75A00DCD"/>
    <w:rsid w:val="75A18DA9"/>
    <w:rsid w:val="75A1FD02"/>
    <w:rsid w:val="75A8B907"/>
    <w:rsid w:val="75A8F7CC"/>
    <w:rsid w:val="75ACF9CE"/>
    <w:rsid w:val="75AD7AB5"/>
    <w:rsid w:val="75AF5064"/>
    <w:rsid w:val="75B24AB7"/>
    <w:rsid w:val="75B37A49"/>
    <w:rsid w:val="75B44810"/>
    <w:rsid w:val="75B57F0E"/>
    <w:rsid w:val="75B68FC2"/>
    <w:rsid w:val="75B74D13"/>
    <w:rsid w:val="75B9571C"/>
    <w:rsid w:val="75BDB1FF"/>
    <w:rsid w:val="75BF5B7E"/>
    <w:rsid w:val="75C2BED8"/>
    <w:rsid w:val="75C65B38"/>
    <w:rsid w:val="75CC961F"/>
    <w:rsid w:val="75CC9EA0"/>
    <w:rsid w:val="75CD0D10"/>
    <w:rsid w:val="75CE13A7"/>
    <w:rsid w:val="75CFDB4D"/>
    <w:rsid w:val="75D2CAE2"/>
    <w:rsid w:val="75D428C2"/>
    <w:rsid w:val="75D5DFB0"/>
    <w:rsid w:val="75D6B38B"/>
    <w:rsid w:val="75D998D1"/>
    <w:rsid w:val="75DC606C"/>
    <w:rsid w:val="75E0ED96"/>
    <w:rsid w:val="75E14D4C"/>
    <w:rsid w:val="75E29A7A"/>
    <w:rsid w:val="75E33042"/>
    <w:rsid w:val="75E7337F"/>
    <w:rsid w:val="75E8E4CB"/>
    <w:rsid w:val="75E919F7"/>
    <w:rsid w:val="75EA4A4D"/>
    <w:rsid w:val="75EB2EB6"/>
    <w:rsid w:val="75EBB6BD"/>
    <w:rsid w:val="75F205A5"/>
    <w:rsid w:val="75F80754"/>
    <w:rsid w:val="75F918AE"/>
    <w:rsid w:val="75FA5A9C"/>
    <w:rsid w:val="75FA92AA"/>
    <w:rsid w:val="75FAD57D"/>
    <w:rsid w:val="75FC91E1"/>
    <w:rsid w:val="75FE2B0A"/>
    <w:rsid w:val="75FE38F4"/>
    <w:rsid w:val="760009E0"/>
    <w:rsid w:val="7600F1C4"/>
    <w:rsid w:val="76033700"/>
    <w:rsid w:val="76053E7A"/>
    <w:rsid w:val="76056BC0"/>
    <w:rsid w:val="7605BF2F"/>
    <w:rsid w:val="760860CD"/>
    <w:rsid w:val="760D99B2"/>
    <w:rsid w:val="760DD646"/>
    <w:rsid w:val="760DF088"/>
    <w:rsid w:val="760F1ACC"/>
    <w:rsid w:val="760F85EC"/>
    <w:rsid w:val="761050A1"/>
    <w:rsid w:val="761161C1"/>
    <w:rsid w:val="7611FB41"/>
    <w:rsid w:val="76123124"/>
    <w:rsid w:val="76144BD5"/>
    <w:rsid w:val="7615716B"/>
    <w:rsid w:val="7615C3E0"/>
    <w:rsid w:val="76171561"/>
    <w:rsid w:val="761BFAB6"/>
    <w:rsid w:val="761C4050"/>
    <w:rsid w:val="761D90EF"/>
    <w:rsid w:val="761DAD38"/>
    <w:rsid w:val="761F36A7"/>
    <w:rsid w:val="7621FA3A"/>
    <w:rsid w:val="76224F0D"/>
    <w:rsid w:val="7623FAB1"/>
    <w:rsid w:val="7626A74E"/>
    <w:rsid w:val="76276BA5"/>
    <w:rsid w:val="7627B072"/>
    <w:rsid w:val="7628DF74"/>
    <w:rsid w:val="762CC9C3"/>
    <w:rsid w:val="762F4DC7"/>
    <w:rsid w:val="76307A88"/>
    <w:rsid w:val="7630CB9D"/>
    <w:rsid w:val="763142AC"/>
    <w:rsid w:val="76319E41"/>
    <w:rsid w:val="7631FBBE"/>
    <w:rsid w:val="7634FB8A"/>
    <w:rsid w:val="7635FED4"/>
    <w:rsid w:val="7637B363"/>
    <w:rsid w:val="763A907E"/>
    <w:rsid w:val="763BDCBB"/>
    <w:rsid w:val="763C06C7"/>
    <w:rsid w:val="763C7AF8"/>
    <w:rsid w:val="763E83D4"/>
    <w:rsid w:val="763F221A"/>
    <w:rsid w:val="764123FA"/>
    <w:rsid w:val="76414801"/>
    <w:rsid w:val="7641ADA6"/>
    <w:rsid w:val="7642B9C1"/>
    <w:rsid w:val="76439301"/>
    <w:rsid w:val="7648CC1B"/>
    <w:rsid w:val="764A9E9D"/>
    <w:rsid w:val="764AB4CE"/>
    <w:rsid w:val="7655B663"/>
    <w:rsid w:val="765A3D4D"/>
    <w:rsid w:val="765A6743"/>
    <w:rsid w:val="765B601A"/>
    <w:rsid w:val="765C5C80"/>
    <w:rsid w:val="765E3F9A"/>
    <w:rsid w:val="765ED4E6"/>
    <w:rsid w:val="76609846"/>
    <w:rsid w:val="766202F7"/>
    <w:rsid w:val="7665C21A"/>
    <w:rsid w:val="7667E6FA"/>
    <w:rsid w:val="7668BBFF"/>
    <w:rsid w:val="766A2450"/>
    <w:rsid w:val="766E441E"/>
    <w:rsid w:val="766F4F97"/>
    <w:rsid w:val="76701D4C"/>
    <w:rsid w:val="76717791"/>
    <w:rsid w:val="7673EE0A"/>
    <w:rsid w:val="76782166"/>
    <w:rsid w:val="7678A6DF"/>
    <w:rsid w:val="767A3329"/>
    <w:rsid w:val="767B784E"/>
    <w:rsid w:val="767BDBA9"/>
    <w:rsid w:val="767C3E36"/>
    <w:rsid w:val="767D2F40"/>
    <w:rsid w:val="7680EE7B"/>
    <w:rsid w:val="7681A047"/>
    <w:rsid w:val="7684B0E0"/>
    <w:rsid w:val="7685312E"/>
    <w:rsid w:val="768613AC"/>
    <w:rsid w:val="76873E73"/>
    <w:rsid w:val="7688A23D"/>
    <w:rsid w:val="7689D5DE"/>
    <w:rsid w:val="768B7855"/>
    <w:rsid w:val="768F683D"/>
    <w:rsid w:val="76906D86"/>
    <w:rsid w:val="7691224C"/>
    <w:rsid w:val="76930790"/>
    <w:rsid w:val="7694C113"/>
    <w:rsid w:val="7695B25E"/>
    <w:rsid w:val="7696B5CF"/>
    <w:rsid w:val="7697F380"/>
    <w:rsid w:val="7699E04D"/>
    <w:rsid w:val="769C2E35"/>
    <w:rsid w:val="769D7195"/>
    <w:rsid w:val="769FDEB1"/>
    <w:rsid w:val="76A15636"/>
    <w:rsid w:val="76A532A1"/>
    <w:rsid w:val="76A57917"/>
    <w:rsid w:val="76A856BB"/>
    <w:rsid w:val="76A968D6"/>
    <w:rsid w:val="76A9F7B2"/>
    <w:rsid w:val="76AA45E5"/>
    <w:rsid w:val="76AB27B7"/>
    <w:rsid w:val="76AB8B03"/>
    <w:rsid w:val="76ABEDF4"/>
    <w:rsid w:val="76AC6522"/>
    <w:rsid w:val="76ACABE6"/>
    <w:rsid w:val="76ADE9E2"/>
    <w:rsid w:val="76AE1D0A"/>
    <w:rsid w:val="76AE2726"/>
    <w:rsid w:val="76B0276C"/>
    <w:rsid w:val="76B03D7D"/>
    <w:rsid w:val="76B09840"/>
    <w:rsid w:val="76B0AD22"/>
    <w:rsid w:val="76B1967A"/>
    <w:rsid w:val="76B27311"/>
    <w:rsid w:val="76B3AE3C"/>
    <w:rsid w:val="76B54116"/>
    <w:rsid w:val="76B5C564"/>
    <w:rsid w:val="76B640A6"/>
    <w:rsid w:val="76B863E9"/>
    <w:rsid w:val="76BB24AF"/>
    <w:rsid w:val="76BD8092"/>
    <w:rsid w:val="76BEC009"/>
    <w:rsid w:val="76BFFECB"/>
    <w:rsid w:val="76C4D695"/>
    <w:rsid w:val="76C7A84F"/>
    <w:rsid w:val="76CBB171"/>
    <w:rsid w:val="76CE193E"/>
    <w:rsid w:val="76D41ADE"/>
    <w:rsid w:val="76D546B6"/>
    <w:rsid w:val="76D79A7E"/>
    <w:rsid w:val="76D8B4C5"/>
    <w:rsid w:val="76DA70D5"/>
    <w:rsid w:val="76DE4322"/>
    <w:rsid w:val="76E40290"/>
    <w:rsid w:val="76E81519"/>
    <w:rsid w:val="76E917EA"/>
    <w:rsid w:val="76E93B4B"/>
    <w:rsid w:val="76EB266B"/>
    <w:rsid w:val="76EC39C5"/>
    <w:rsid w:val="76F00987"/>
    <w:rsid w:val="76F01068"/>
    <w:rsid w:val="76F445F1"/>
    <w:rsid w:val="76F5FBEF"/>
    <w:rsid w:val="76F679EB"/>
    <w:rsid w:val="76F6CA6B"/>
    <w:rsid w:val="76F76B59"/>
    <w:rsid w:val="76F88AB2"/>
    <w:rsid w:val="76F9170A"/>
    <w:rsid w:val="76FA10B7"/>
    <w:rsid w:val="76FCAF65"/>
    <w:rsid w:val="76FCDE39"/>
    <w:rsid w:val="76FE52BF"/>
    <w:rsid w:val="76FE8FAD"/>
    <w:rsid w:val="770090E1"/>
    <w:rsid w:val="7700FAFE"/>
    <w:rsid w:val="77029AF8"/>
    <w:rsid w:val="77045681"/>
    <w:rsid w:val="7704BB96"/>
    <w:rsid w:val="770609BB"/>
    <w:rsid w:val="77062783"/>
    <w:rsid w:val="77078EB3"/>
    <w:rsid w:val="7707E054"/>
    <w:rsid w:val="770A6F58"/>
    <w:rsid w:val="770B0F94"/>
    <w:rsid w:val="770B9CAC"/>
    <w:rsid w:val="770C5483"/>
    <w:rsid w:val="771145AD"/>
    <w:rsid w:val="7713877F"/>
    <w:rsid w:val="7714DDAF"/>
    <w:rsid w:val="77153950"/>
    <w:rsid w:val="771FA400"/>
    <w:rsid w:val="7722AB78"/>
    <w:rsid w:val="77251C4B"/>
    <w:rsid w:val="772587FD"/>
    <w:rsid w:val="77269D38"/>
    <w:rsid w:val="77298E3A"/>
    <w:rsid w:val="77299F37"/>
    <w:rsid w:val="772B972F"/>
    <w:rsid w:val="772D4861"/>
    <w:rsid w:val="772F6709"/>
    <w:rsid w:val="773187A4"/>
    <w:rsid w:val="77382D0A"/>
    <w:rsid w:val="77389F4E"/>
    <w:rsid w:val="7739A7B1"/>
    <w:rsid w:val="773AAEE1"/>
    <w:rsid w:val="773BB5A4"/>
    <w:rsid w:val="773CA43B"/>
    <w:rsid w:val="773D5F72"/>
    <w:rsid w:val="773F4383"/>
    <w:rsid w:val="773F88B7"/>
    <w:rsid w:val="7741587B"/>
    <w:rsid w:val="774170F7"/>
    <w:rsid w:val="77418BDF"/>
    <w:rsid w:val="7745DFBF"/>
    <w:rsid w:val="77465680"/>
    <w:rsid w:val="774685B1"/>
    <w:rsid w:val="774694B0"/>
    <w:rsid w:val="7748CEB0"/>
    <w:rsid w:val="77496C87"/>
    <w:rsid w:val="774A4439"/>
    <w:rsid w:val="774BB461"/>
    <w:rsid w:val="774D67DC"/>
    <w:rsid w:val="774E500E"/>
    <w:rsid w:val="7750F3A9"/>
    <w:rsid w:val="77523D04"/>
    <w:rsid w:val="7752B7B3"/>
    <w:rsid w:val="775582EE"/>
    <w:rsid w:val="7755D319"/>
    <w:rsid w:val="77567B4A"/>
    <w:rsid w:val="7756FC81"/>
    <w:rsid w:val="77587CDB"/>
    <w:rsid w:val="7758A293"/>
    <w:rsid w:val="775A5EC6"/>
    <w:rsid w:val="775CBCCE"/>
    <w:rsid w:val="7760DFE9"/>
    <w:rsid w:val="7761961E"/>
    <w:rsid w:val="7761A055"/>
    <w:rsid w:val="7762BA61"/>
    <w:rsid w:val="7763ED67"/>
    <w:rsid w:val="7763F24C"/>
    <w:rsid w:val="7764EB70"/>
    <w:rsid w:val="7765BF3C"/>
    <w:rsid w:val="7765FA43"/>
    <w:rsid w:val="7767782B"/>
    <w:rsid w:val="7767A4FF"/>
    <w:rsid w:val="7767E9D9"/>
    <w:rsid w:val="7768DDDE"/>
    <w:rsid w:val="7769DC93"/>
    <w:rsid w:val="776B2091"/>
    <w:rsid w:val="776BCCD5"/>
    <w:rsid w:val="776BD65B"/>
    <w:rsid w:val="776BECB1"/>
    <w:rsid w:val="776F0B84"/>
    <w:rsid w:val="776F8578"/>
    <w:rsid w:val="777034AC"/>
    <w:rsid w:val="77703A1B"/>
    <w:rsid w:val="7770E732"/>
    <w:rsid w:val="77715166"/>
    <w:rsid w:val="777344EF"/>
    <w:rsid w:val="77740814"/>
    <w:rsid w:val="777444C0"/>
    <w:rsid w:val="77753B45"/>
    <w:rsid w:val="777782AA"/>
    <w:rsid w:val="7778DAB0"/>
    <w:rsid w:val="777A5DA1"/>
    <w:rsid w:val="777B995D"/>
    <w:rsid w:val="777C3C46"/>
    <w:rsid w:val="777C4855"/>
    <w:rsid w:val="777C7E99"/>
    <w:rsid w:val="777D5D38"/>
    <w:rsid w:val="777FCE9D"/>
    <w:rsid w:val="77826496"/>
    <w:rsid w:val="77831780"/>
    <w:rsid w:val="7783244C"/>
    <w:rsid w:val="77832757"/>
    <w:rsid w:val="77837391"/>
    <w:rsid w:val="7788507D"/>
    <w:rsid w:val="778943AA"/>
    <w:rsid w:val="778CB177"/>
    <w:rsid w:val="778D51B8"/>
    <w:rsid w:val="779231A9"/>
    <w:rsid w:val="77928851"/>
    <w:rsid w:val="77933DEA"/>
    <w:rsid w:val="77944508"/>
    <w:rsid w:val="7794591E"/>
    <w:rsid w:val="779681C9"/>
    <w:rsid w:val="77974D45"/>
    <w:rsid w:val="7798CFBD"/>
    <w:rsid w:val="77992D58"/>
    <w:rsid w:val="779A0D61"/>
    <w:rsid w:val="779A75BD"/>
    <w:rsid w:val="779B589F"/>
    <w:rsid w:val="77A1873A"/>
    <w:rsid w:val="77A71586"/>
    <w:rsid w:val="77AAFDF9"/>
    <w:rsid w:val="77ADDEF3"/>
    <w:rsid w:val="77B02892"/>
    <w:rsid w:val="77B82FDC"/>
    <w:rsid w:val="77B83947"/>
    <w:rsid w:val="77B8F48C"/>
    <w:rsid w:val="77B91432"/>
    <w:rsid w:val="77B9439B"/>
    <w:rsid w:val="77B97007"/>
    <w:rsid w:val="77BA8ECE"/>
    <w:rsid w:val="77BCA3B4"/>
    <w:rsid w:val="77C0DE2A"/>
    <w:rsid w:val="77C1653B"/>
    <w:rsid w:val="77C22595"/>
    <w:rsid w:val="77C310C1"/>
    <w:rsid w:val="77C392E8"/>
    <w:rsid w:val="77C4B7C0"/>
    <w:rsid w:val="77C75194"/>
    <w:rsid w:val="77C7EE24"/>
    <w:rsid w:val="77C8AD83"/>
    <w:rsid w:val="77C909F6"/>
    <w:rsid w:val="77CA3466"/>
    <w:rsid w:val="77CBF0F4"/>
    <w:rsid w:val="77CBF7C2"/>
    <w:rsid w:val="77CD024C"/>
    <w:rsid w:val="77CD203E"/>
    <w:rsid w:val="77CD9BDB"/>
    <w:rsid w:val="77CED354"/>
    <w:rsid w:val="77CEDD2B"/>
    <w:rsid w:val="77CFB7CF"/>
    <w:rsid w:val="77D0DE82"/>
    <w:rsid w:val="77D4389F"/>
    <w:rsid w:val="77D58E1B"/>
    <w:rsid w:val="77D67A1C"/>
    <w:rsid w:val="77D7504A"/>
    <w:rsid w:val="77D860D4"/>
    <w:rsid w:val="77D8E435"/>
    <w:rsid w:val="77DABADF"/>
    <w:rsid w:val="77DC79F4"/>
    <w:rsid w:val="77E11926"/>
    <w:rsid w:val="77E42B6D"/>
    <w:rsid w:val="77E441B6"/>
    <w:rsid w:val="77E5D13C"/>
    <w:rsid w:val="77E626E4"/>
    <w:rsid w:val="77E6821F"/>
    <w:rsid w:val="77E71187"/>
    <w:rsid w:val="77E880AE"/>
    <w:rsid w:val="77E9CAE8"/>
    <w:rsid w:val="77ED9FB7"/>
    <w:rsid w:val="77EE1957"/>
    <w:rsid w:val="77EF6E6A"/>
    <w:rsid w:val="77EFD3B5"/>
    <w:rsid w:val="77F1786C"/>
    <w:rsid w:val="77F40501"/>
    <w:rsid w:val="77F9F8F2"/>
    <w:rsid w:val="77FB224E"/>
    <w:rsid w:val="77FC7325"/>
    <w:rsid w:val="77FEE660"/>
    <w:rsid w:val="7801D47B"/>
    <w:rsid w:val="78038F0B"/>
    <w:rsid w:val="78053D03"/>
    <w:rsid w:val="78058E7A"/>
    <w:rsid w:val="78081745"/>
    <w:rsid w:val="780A38EB"/>
    <w:rsid w:val="780BD3E6"/>
    <w:rsid w:val="780CDECB"/>
    <w:rsid w:val="780FAA35"/>
    <w:rsid w:val="7810A1C9"/>
    <w:rsid w:val="7813DD44"/>
    <w:rsid w:val="78185B9D"/>
    <w:rsid w:val="781926C1"/>
    <w:rsid w:val="781B0018"/>
    <w:rsid w:val="781F5621"/>
    <w:rsid w:val="781F7899"/>
    <w:rsid w:val="7820DA3B"/>
    <w:rsid w:val="78211E5E"/>
    <w:rsid w:val="7822534E"/>
    <w:rsid w:val="7824375B"/>
    <w:rsid w:val="7825B96F"/>
    <w:rsid w:val="78272C92"/>
    <w:rsid w:val="78288E90"/>
    <w:rsid w:val="782B471F"/>
    <w:rsid w:val="782D630A"/>
    <w:rsid w:val="782FF581"/>
    <w:rsid w:val="7830A981"/>
    <w:rsid w:val="783143BE"/>
    <w:rsid w:val="7832EC1F"/>
    <w:rsid w:val="7834C1B9"/>
    <w:rsid w:val="78366272"/>
    <w:rsid w:val="7838BE0B"/>
    <w:rsid w:val="783979E9"/>
    <w:rsid w:val="7839AC7D"/>
    <w:rsid w:val="7839C07E"/>
    <w:rsid w:val="783ADC51"/>
    <w:rsid w:val="783AEFEE"/>
    <w:rsid w:val="784214D9"/>
    <w:rsid w:val="78438F7A"/>
    <w:rsid w:val="7843C30F"/>
    <w:rsid w:val="7843ED42"/>
    <w:rsid w:val="78443523"/>
    <w:rsid w:val="7844C84F"/>
    <w:rsid w:val="78463194"/>
    <w:rsid w:val="7846D681"/>
    <w:rsid w:val="7848042D"/>
    <w:rsid w:val="78487F16"/>
    <w:rsid w:val="7848BF40"/>
    <w:rsid w:val="784BA269"/>
    <w:rsid w:val="784C9D47"/>
    <w:rsid w:val="784FC83C"/>
    <w:rsid w:val="785141B7"/>
    <w:rsid w:val="78564814"/>
    <w:rsid w:val="78587323"/>
    <w:rsid w:val="785A25D6"/>
    <w:rsid w:val="785AAC39"/>
    <w:rsid w:val="785B2193"/>
    <w:rsid w:val="785B88FF"/>
    <w:rsid w:val="785F0E6B"/>
    <w:rsid w:val="786195B6"/>
    <w:rsid w:val="78662B82"/>
    <w:rsid w:val="7866A6AB"/>
    <w:rsid w:val="7868A767"/>
    <w:rsid w:val="7868F8F5"/>
    <w:rsid w:val="786A1492"/>
    <w:rsid w:val="786B81A3"/>
    <w:rsid w:val="786BACCD"/>
    <w:rsid w:val="786C3E9F"/>
    <w:rsid w:val="78703B63"/>
    <w:rsid w:val="7873D474"/>
    <w:rsid w:val="7875DAA2"/>
    <w:rsid w:val="78780CC2"/>
    <w:rsid w:val="7878F508"/>
    <w:rsid w:val="787C1012"/>
    <w:rsid w:val="787D11BC"/>
    <w:rsid w:val="787D717A"/>
    <w:rsid w:val="787ED363"/>
    <w:rsid w:val="78833C91"/>
    <w:rsid w:val="788385A6"/>
    <w:rsid w:val="788737AD"/>
    <w:rsid w:val="788758B8"/>
    <w:rsid w:val="788AA1F5"/>
    <w:rsid w:val="788AD7C6"/>
    <w:rsid w:val="788B1023"/>
    <w:rsid w:val="788D35C3"/>
    <w:rsid w:val="788DD000"/>
    <w:rsid w:val="788E7CCC"/>
    <w:rsid w:val="788E8CE8"/>
    <w:rsid w:val="788EFF3E"/>
    <w:rsid w:val="78908BFE"/>
    <w:rsid w:val="78940553"/>
    <w:rsid w:val="78974766"/>
    <w:rsid w:val="78987E95"/>
    <w:rsid w:val="78998D60"/>
    <w:rsid w:val="789BCE59"/>
    <w:rsid w:val="789BE25E"/>
    <w:rsid w:val="789D6BBD"/>
    <w:rsid w:val="78A2D1E2"/>
    <w:rsid w:val="78A3DFCB"/>
    <w:rsid w:val="78A4920B"/>
    <w:rsid w:val="78A4A9CF"/>
    <w:rsid w:val="78AB9020"/>
    <w:rsid w:val="78AD0203"/>
    <w:rsid w:val="78AF74E4"/>
    <w:rsid w:val="78AFB836"/>
    <w:rsid w:val="78B653C8"/>
    <w:rsid w:val="78B6914D"/>
    <w:rsid w:val="78B9F412"/>
    <w:rsid w:val="78BB97E1"/>
    <w:rsid w:val="78BD59E6"/>
    <w:rsid w:val="78C3AD47"/>
    <w:rsid w:val="78C47A36"/>
    <w:rsid w:val="78C5D9F2"/>
    <w:rsid w:val="78C7B423"/>
    <w:rsid w:val="78C7EADC"/>
    <w:rsid w:val="78CBA06A"/>
    <w:rsid w:val="78CEB3DB"/>
    <w:rsid w:val="78D07AE5"/>
    <w:rsid w:val="78D41FB7"/>
    <w:rsid w:val="78D54791"/>
    <w:rsid w:val="78D5B30A"/>
    <w:rsid w:val="78D5C251"/>
    <w:rsid w:val="78D5F2C0"/>
    <w:rsid w:val="78D6F1D4"/>
    <w:rsid w:val="78D8575A"/>
    <w:rsid w:val="78D9B07E"/>
    <w:rsid w:val="78D9ECA9"/>
    <w:rsid w:val="78DA6916"/>
    <w:rsid w:val="78DBE5EB"/>
    <w:rsid w:val="78DD918C"/>
    <w:rsid w:val="78DDF4A8"/>
    <w:rsid w:val="78DE0E20"/>
    <w:rsid w:val="78DED398"/>
    <w:rsid w:val="78DFA343"/>
    <w:rsid w:val="78E264FF"/>
    <w:rsid w:val="78E41D90"/>
    <w:rsid w:val="78E9B7A9"/>
    <w:rsid w:val="78EA26FA"/>
    <w:rsid w:val="78EA295F"/>
    <w:rsid w:val="78EC8E9D"/>
    <w:rsid w:val="78EC9D0E"/>
    <w:rsid w:val="78ECDF02"/>
    <w:rsid w:val="78EE65C5"/>
    <w:rsid w:val="78EE81C2"/>
    <w:rsid w:val="78EE929B"/>
    <w:rsid w:val="78EF6ECF"/>
    <w:rsid w:val="78F07448"/>
    <w:rsid w:val="78F6328F"/>
    <w:rsid w:val="78F93983"/>
    <w:rsid w:val="78FF41CE"/>
    <w:rsid w:val="79041399"/>
    <w:rsid w:val="79054BAA"/>
    <w:rsid w:val="7908BE68"/>
    <w:rsid w:val="790D7D3B"/>
    <w:rsid w:val="790DC0DC"/>
    <w:rsid w:val="79106A1F"/>
    <w:rsid w:val="7910C3DB"/>
    <w:rsid w:val="79110C9D"/>
    <w:rsid w:val="791118BD"/>
    <w:rsid w:val="7912A9C8"/>
    <w:rsid w:val="79143F77"/>
    <w:rsid w:val="79160502"/>
    <w:rsid w:val="79162E02"/>
    <w:rsid w:val="791B0552"/>
    <w:rsid w:val="791C1781"/>
    <w:rsid w:val="79211D77"/>
    <w:rsid w:val="79227612"/>
    <w:rsid w:val="7926BE47"/>
    <w:rsid w:val="79275860"/>
    <w:rsid w:val="7928C419"/>
    <w:rsid w:val="792A49C5"/>
    <w:rsid w:val="792A9826"/>
    <w:rsid w:val="792B9AEF"/>
    <w:rsid w:val="792BD95B"/>
    <w:rsid w:val="792EDA63"/>
    <w:rsid w:val="792FB2D1"/>
    <w:rsid w:val="79348E9F"/>
    <w:rsid w:val="7934E695"/>
    <w:rsid w:val="79355B0B"/>
    <w:rsid w:val="79373C39"/>
    <w:rsid w:val="7937858C"/>
    <w:rsid w:val="793CE2D7"/>
    <w:rsid w:val="79438D8B"/>
    <w:rsid w:val="794A1532"/>
    <w:rsid w:val="794C0AC2"/>
    <w:rsid w:val="794C8CE8"/>
    <w:rsid w:val="794D4A0A"/>
    <w:rsid w:val="794E0098"/>
    <w:rsid w:val="794E936D"/>
    <w:rsid w:val="79530AB1"/>
    <w:rsid w:val="795367F5"/>
    <w:rsid w:val="79545F56"/>
    <w:rsid w:val="79566B4C"/>
    <w:rsid w:val="79579306"/>
    <w:rsid w:val="795C84A7"/>
    <w:rsid w:val="795E0E33"/>
    <w:rsid w:val="79604008"/>
    <w:rsid w:val="7964ECEA"/>
    <w:rsid w:val="79685ECB"/>
    <w:rsid w:val="796875D5"/>
    <w:rsid w:val="7968927B"/>
    <w:rsid w:val="7968A1F5"/>
    <w:rsid w:val="7968CAA3"/>
    <w:rsid w:val="79691F6C"/>
    <w:rsid w:val="7969A78B"/>
    <w:rsid w:val="796A32E1"/>
    <w:rsid w:val="796DAE37"/>
    <w:rsid w:val="796F450F"/>
    <w:rsid w:val="79707ADD"/>
    <w:rsid w:val="79716B23"/>
    <w:rsid w:val="797201C1"/>
    <w:rsid w:val="797319FC"/>
    <w:rsid w:val="7973F594"/>
    <w:rsid w:val="7978507F"/>
    <w:rsid w:val="7978A4CC"/>
    <w:rsid w:val="797B313A"/>
    <w:rsid w:val="797B4961"/>
    <w:rsid w:val="797BD011"/>
    <w:rsid w:val="797F28AC"/>
    <w:rsid w:val="7980761B"/>
    <w:rsid w:val="7980A244"/>
    <w:rsid w:val="798278AF"/>
    <w:rsid w:val="79837B1C"/>
    <w:rsid w:val="7983FD10"/>
    <w:rsid w:val="7985C4B0"/>
    <w:rsid w:val="798601FC"/>
    <w:rsid w:val="79882A85"/>
    <w:rsid w:val="79884EC9"/>
    <w:rsid w:val="79889793"/>
    <w:rsid w:val="7988FE82"/>
    <w:rsid w:val="798BDD0D"/>
    <w:rsid w:val="798D3CC8"/>
    <w:rsid w:val="79911D11"/>
    <w:rsid w:val="799182A2"/>
    <w:rsid w:val="79958584"/>
    <w:rsid w:val="7999292F"/>
    <w:rsid w:val="799BA988"/>
    <w:rsid w:val="799F1A84"/>
    <w:rsid w:val="79A6AFFB"/>
    <w:rsid w:val="79A6E9F4"/>
    <w:rsid w:val="79A7B133"/>
    <w:rsid w:val="79AE5049"/>
    <w:rsid w:val="79AE81E1"/>
    <w:rsid w:val="79B02F38"/>
    <w:rsid w:val="79B10FD7"/>
    <w:rsid w:val="79B2BFA3"/>
    <w:rsid w:val="79B650CF"/>
    <w:rsid w:val="79B6BEB4"/>
    <w:rsid w:val="79B8844F"/>
    <w:rsid w:val="79BC2B41"/>
    <w:rsid w:val="79BDAF00"/>
    <w:rsid w:val="79C1EA6F"/>
    <w:rsid w:val="79C359A8"/>
    <w:rsid w:val="79C432E7"/>
    <w:rsid w:val="79C55172"/>
    <w:rsid w:val="79C5AF44"/>
    <w:rsid w:val="79C7A712"/>
    <w:rsid w:val="79C8127E"/>
    <w:rsid w:val="79CA96CC"/>
    <w:rsid w:val="79CE5DC3"/>
    <w:rsid w:val="79CFB1C8"/>
    <w:rsid w:val="79CFF758"/>
    <w:rsid w:val="79D0BB47"/>
    <w:rsid w:val="79D19D46"/>
    <w:rsid w:val="79D90F59"/>
    <w:rsid w:val="79DA508C"/>
    <w:rsid w:val="79DA551F"/>
    <w:rsid w:val="79DD2B32"/>
    <w:rsid w:val="79DD2FF7"/>
    <w:rsid w:val="79DE2598"/>
    <w:rsid w:val="79E05097"/>
    <w:rsid w:val="79E4D3FF"/>
    <w:rsid w:val="79E7D54F"/>
    <w:rsid w:val="79E8EEA7"/>
    <w:rsid w:val="79EA13B7"/>
    <w:rsid w:val="79EA930E"/>
    <w:rsid w:val="79EB3702"/>
    <w:rsid w:val="79ECC302"/>
    <w:rsid w:val="79EE6FFE"/>
    <w:rsid w:val="79F9E280"/>
    <w:rsid w:val="79FA62F7"/>
    <w:rsid w:val="79FC26FD"/>
    <w:rsid w:val="79FFEA2A"/>
    <w:rsid w:val="7A002FDF"/>
    <w:rsid w:val="7A00E9AC"/>
    <w:rsid w:val="7A01DB4C"/>
    <w:rsid w:val="7A02095F"/>
    <w:rsid w:val="7A020E1D"/>
    <w:rsid w:val="7A0216EE"/>
    <w:rsid w:val="7A042256"/>
    <w:rsid w:val="7A04C7B6"/>
    <w:rsid w:val="7A063B95"/>
    <w:rsid w:val="7A09D190"/>
    <w:rsid w:val="7A0CD881"/>
    <w:rsid w:val="7A0D6D8B"/>
    <w:rsid w:val="7A0D8BB2"/>
    <w:rsid w:val="7A0EFAE6"/>
    <w:rsid w:val="7A10DB73"/>
    <w:rsid w:val="7A12077E"/>
    <w:rsid w:val="7A121A04"/>
    <w:rsid w:val="7A139CA5"/>
    <w:rsid w:val="7A18E349"/>
    <w:rsid w:val="7A1920FD"/>
    <w:rsid w:val="7A193881"/>
    <w:rsid w:val="7A19AAF3"/>
    <w:rsid w:val="7A1B05AE"/>
    <w:rsid w:val="7A1C3077"/>
    <w:rsid w:val="7A1D3F2C"/>
    <w:rsid w:val="7A1D49B3"/>
    <w:rsid w:val="7A1D97EF"/>
    <w:rsid w:val="7A1DA20F"/>
    <w:rsid w:val="7A1E993A"/>
    <w:rsid w:val="7A1FA91D"/>
    <w:rsid w:val="7A2189D2"/>
    <w:rsid w:val="7A21E91A"/>
    <w:rsid w:val="7A2351C7"/>
    <w:rsid w:val="7A23CE1B"/>
    <w:rsid w:val="7A24A7E0"/>
    <w:rsid w:val="7A278B10"/>
    <w:rsid w:val="7A2AEC4C"/>
    <w:rsid w:val="7A2CA43E"/>
    <w:rsid w:val="7A2E7C90"/>
    <w:rsid w:val="7A2E8B85"/>
    <w:rsid w:val="7A2EE937"/>
    <w:rsid w:val="7A2F4E93"/>
    <w:rsid w:val="7A2FA55B"/>
    <w:rsid w:val="7A310C10"/>
    <w:rsid w:val="7A31E1E9"/>
    <w:rsid w:val="7A357306"/>
    <w:rsid w:val="7A37F287"/>
    <w:rsid w:val="7A3D4665"/>
    <w:rsid w:val="7A3F3673"/>
    <w:rsid w:val="7A404F89"/>
    <w:rsid w:val="7A423FFC"/>
    <w:rsid w:val="7A42FC35"/>
    <w:rsid w:val="7A44E568"/>
    <w:rsid w:val="7A453DD6"/>
    <w:rsid w:val="7A47C111"/>
    <w:rsid w:val="7A48E728"/>
    <w:rsid w:val="7A491AAE"/>
    <w:rsid w:val="7A4B47B2"/>
    <w:rsid w:val="7A4BC898"/>
    <w:rsid w:val="7A4C58AA"/>
    <w:rsid w:val="7A4F4B4C"/>
    <w:rsid w:val="7A502081"/>
    <w:rsid w:val="7A50CD7C"/>
    <w:rsid w:val="7A50F5A0"/>
    <w:rsid w:val="7A52A742"/>
    <w:rsid w:val="7A554063"/>
    <w:rsid w:val="7A558C49"/>
    <w:rsid w:val="7A55F652"/>
    <w:rsid w:val="7A5854B9"/>
    <w:rsid w:val="7A58CD42"/>
    <w:rsid w:val="7A595F68"/>
    <w:rsid w:val="7A5984B4"/>
    <w:rsid w:val="7A5CD73F"/>
    <w:rsid w:val="7A5EC08C"/>
    <w:rsid w:val="7A632C5E"/>
    <w:rsid w:val="7A6331DF"/>
    <w:rsid w:val="7A6693F0"/>
    <w:rsid w:val="7A66F4C6"/>
    <w:rsid w:val="7A677318"/>
    <w:rsid w:val="7A68CF6A"/>
    <w:rsid w:val="7A6A28B2"/>
    <w:rsid w:val="7A6A6325"/>
    <w:rsid w:val="7A6B76CC"/>
    <w:rsid w:val="7A6BB9C5"/>
    <w:rsid w:val="7A6FA1DD"/>
    <w:rsid w:val="7A72C252"/>
    <w:rsid w:val="7A72DDA5"/>
    <w:rsid w:val="7A72F854"/>
    <w:rsid w:val="7A757E00"/>
    <w:rsid w:val="7A75E3F6"/>
    <w:rsid w:val="7A769362"/>
    <w:rsid w:val="7A76BA38"/>
    <w:rsid w:val="7A770C28"/>
    <w:rsid w:val="7A78A7F0"/>
    <w:rsid w:val="7A7CC6F6"/>
    <w:rsid w:val="7A7F1DCD"/>
    <w:rsid w:val="7A804058"/>
    <w:rsid w:val="7A805091"/>
    <w:rsid w:val="7A810F80"/>
    <w:rsid w:val="7A82BC99"/>
    <w:rsid w:val="7A833C18"/>
    <w:rsid w:val="7A83517E"/>
    <w:rsid w:val="7A846E36"/>
    <w:rsid w:val="7A89A8AA"/>
    <w:rsid w:val="7A8F0559"/>
    <w:rsid w:val="7A8F53DD"/>
    <w:rsid w:val="7A8FFC24"/>
    <w:rsid w:val="7A927E81"/>
    <w:rsid w:val="7A93E52C"/>
    <w:rsid w:val="7A95482F"/>
    <w:rsid w:val="7A992074"/>
    <w:rsid w:val="7A9B6302"/>
    <w:rsid w:val="7A9F34EC"/>
    <w:rsid w:val="7A9FE3FA"/>
    <w:rsid w:val="7AA06810"/>
    <w:rsid w:val="7AA246A3"/>
    <w:rsid w:val="7AA2AF4F"/>
    <w:rsid w:val="7AA3D667"/>
    <w:rsid w:val="7AA7F958"/>
    <w:rsid w:val="7AA91329"/>
    <w:rsid w:val="7AAB15B0"/>
    <w:rsid w:val="7AACDF33"/>
    <w:rsid w:val="7AADFA98"/>
    <w:rsid w:val="7AAECB4D"/>
    <w:rsid w:val="7AAF9F40"/>
    <w:rsid w:val="7AAFAC27"/>
    <w:rsid w:val="7AB1F7B2"/>
    <w:rsid w:val="7AB1FE63"/>
    <w:rsid w:val="7AB23461"/>
    <w:rsid w:val="7AB28A45"/>
    <w:rsid w:val="7AB79F91"/>
    <w:rsid w:val="7ABE138B"/>
    <w:rsid w:val="7ABE23B5"/>
    <w:rsid w:val="7ABE6EEA"/>
    <w:rsid w:val="7AC0A6CA"/>
    <w:rsid w:val="7AC18AD9"/>
    <w:rsid w:val="7AC2ED6B"/>
    <w:rsid w:val="7AC3BA9C"/>
    <w:rsid w:val="7AC3CF53"/>
    <w:rsid w:val="7AC5324B"/>
    <w:rsid w:val="7AC5D0A0"/>
    <w:rsid w:val="7AC631A7"/>
    <w:rsid w:val="7AC66489"/>
    <w:rsid w:val="7ACA000B"/>
    <w:rsid w:val="7ACB533F"/>
    <w:rsid w:val="7ACD3C54"/>
    <w:rsid w:val="7ACD488A"/>
    <w:rsid w:val="7ACD9541"/>
    <w:rsid w:val="7AD032D4"/>
    <w:rsid w:val="7AD15467"/>
    <w:rsid w:val="7AD2A771"/>
    <w:rsid w:val="7AD3D454"/>
    <w:rsid w:val="7AD51146"/>
    <w:rsid w:val="7AD6F675"/>
    <w:rsid w:val="7AD9F973"/>
    <w:rsid w:val="7ADBCAE5"/>
    <w:rsid w:val="7ADEA051"/>
    <w:rsid w:val="7ADEB46B"/>
    <w:rsid w:val="7AE29AD0"/>
    <w:rsid w:val="7AE2B6BA"/>
    <w:rsid w:val="7AE3AD74"/>
    <w:rsid w:val="7AE5BBA4"/>
    <w:rsid w:val="7AE6B922"/>
    <w:rsid w:val="7AE8ECB1"/>
    <w:rsid w:val="7AEA3517"/>
    <w:rsid w:val="7AEA7C5D"/>
    <w:rsid w:val="7AEACCB8"/>
    <w:rsid w:val="7AEAEE2F"/>
    <w:rsid w:val="7AECF378"/>
    <w:rsid w:val="7AEE586A"/>
    <w:rsid w:val="7AF17EDA"/>
    <w:rsid w:val="7AF23357"/>
    <w:rsid w:val="7AF2BECC"/>
    <w:rsid w:val="7AF324EC"/>
    <w:rsid w:val="7AF3F1F5"/>
    <w:rsid w:val="7AF57213"/>
    <w:rsid w:val="7AF95AA3"/>
    <w:rsid w:val="7AFBC517"/>
    <w:rsid w:val="7AFE3EA3"/>
    <w:rsid w:val="7B019A20"/>
    <w:rsid w:val="7B0220BF"/>
    <w:rsid w:val="7B02D4AB"/>
    <w:rsid w:val="7B041C03"/>
    <w:rsid w:val="7B04BB9E"/>
    <w:rsid w:val="7B070B1D"/>
    <w:rsid w:val="7B0788D2"/>
    <w:rsid w:val="7B0A2CEA"/>
    <w:rsid w:val="7B0A98D8"/>
    <w:rsid w:val="7B0D4D7D"/>
    <w:rsid w:val="7B0DB7E3"/>
    <w:rsid w:val="7B0EE625"/>
    <w:rsid w:val="7B1287D5"/>
    <w:rsid w:val="7B1492B3"/>
    <w:rsid w:val="7B157DCF"/>
    <w:rsid w:val="7B179013"/>
    <w:rsid w:val="7B1FD4F5"/>
    <w:rsid w:val="7B2044A3"/>
    <w:rsid w:val="7B207F30"/>
    <w:rsid w:val="7B219CD1"/>
    <w:rsid w:val="7B2203A9"/>
    <w:rsid w:val="7B226E9B"/>
    <w:rsid w:val="7B24DC1C"/>
    <w:rsid w:val="7B25A98E"/>
    <w:rsid w:val="7B26706E"/>
    <w:rsid w:val="7B279053"/>
    <w:rsid w:val="7B27E4E5"/>
    <w:rsid w:val="7B27FAA4"/>
    <w:rsid w:val="7B2B7771"/>
    <w:rsid w:val="7B2CD72B"/>
    <w:rsid w:val="7B2D153A"/>
    <w:rsid w:val="7B2E4125"/>
    <w:rsid w:val="7B2EE9F5"/>
    <w:rsid w:val="7B2F09F9"/>
    <w:rsid w:val="7B30E7C8"/>
    <w:rsid w:val="7B31A132"/>
    <w:rsid w:val="7B31B151"/>
    <w:rsid w:val="7B32D2B8"/>
    <w:rsid w:val="7B32E8AF"/>
    <w:rsid w:val="7B349D2F"/>
    <w:rsid w:val="7B36D44F"/>
    <w:rsid w:val="7B3C507D"/>
    <w:rsid w:val="7B3D87C6"/>
    <w:rsid w:val="7B427786"/>
    <w:rsid w:val="7B42EFDA"/>
    <w:rsid w:val="7B4948CF"/>
    <w:rsid w:val="7B49FF58"/>
    <w:rsid w:val="7B4A8B17"/>
    <w:rsid w:val="7B4ACF2D"/>
    <w:rsid w:val="7B4BA3AD"/>
    <w:rsid w:val="7B4C44E5"/>
    <w:rsid w:val="7B4F6DD2"/>
    <w:rsid w:val="7B50D7B9"/>
    <w:rsid w:val="7B5330AB"/>
    <w:rsid w:val="7B53C5A2"/>
    <w:rsid w:val="7B55BC7F"/>
    <w:rsid w:val="7B573B9E"/>
    <w:rsid w:val="7B586524"/>
    <w:rsid w:val="7B648812"/>
    <w:rsid w:val="7B67A5DA"/>
    <w:rsid w:val="7B67A961"/>
    <w:rsid w:val="7B691207"/>
    <w:rsid w:val="7B70202E"/>
    <w:rsid w:val="7B70CD6F"/>
    <w:rsid w:val="7B72CC0D"/>
    <w:rsid w:val="7B73955E"/>
    <w:rsid w:val="7B741EDB"/>
    <w:rsid w:val="7B753D97"/>
    <w:rsid w:val="7B77578C"/>
    <w:rsid w:val="7B7AB211"/>
    <w:rsid w:val="7B7F1857"/>
    <w:rsid w:val="7B803B7F"/>
    <w:rsid w:val="7B83922B"/>
    <w:rsid w:val="7B845367"/>
    <w:rsid w:val="7B8579C0"/>
    <w:rsid w:val="7B86137F"/>
    <w:rsid w:val="7B87FCD1"/>
    <w:rsid w:val="7B89AA68"/>
    <w:rsid w:val="7B8AF3F0"/>
    <w:rsid w:val="7B8C1BC8"/>
    <w:rsid w:val="7B8E67C7"/>
    <w:rsid w:val="7B8E95C0"/>
    <w:rsid w:val="7B8F0828"/>
    <w:rsid w:val="7B91BEA4"/>
    <w:rsid w:val="7B949842"/>
    <w:rsid w:val="7B94D99C"/>
    <w:rsid w:val="7B94F700"/>
    <w:rsid w:val="7B9625DC"/>
    <w:rsid w:val="7B968BDD"/>
    <w:rsid w:val="7B98EFD1"/>
    <w:rsid w:val="7B9A3FAC"/>
    <w:rsid w:val="7B9CE6ED"/>
    <w:rsid w:val="7B9D0AE1"/>
    <w:rsid w:val="7B9F0A44"/>
    <w:rsid w:val="7BA2A9A3"/>
    <w:rsid w:val="7BA4ED8E"/>
    <w:rsid w:val="7BA66BFC"/>
    <w:rsid w:val="7BA71125"/>
    <w:rsid w:val="7BAB6D0B"/>
    <w:rsid w:val="7BABE74C"/>
    <w:rsid w:val="7BAD1E7C"/>
    <w:rsid w:val="7BAE4641"/>
    <w:rsid w:val="7BAE6983"/>
    <w:rsid w:val="7BAE7F9B"/>
    <w:rsid w:val="7BAE926E"/>
    <w:rsid w:val="7BAECFA9"/>
    <w:rsid w:val="7BAF0ABE"/>
    <w:rsid w:val="7BAFC671"/>
    <w:rsid w:val="7BB232C1"/>
    <w:rsid w:val="7BB26956"/>
    <w:rsid w:val="7BB26DB5"/>
    <w:rsid w:val="7BB579B8"/>
    <w:rsid w:val="7BB81234"/>
    <w:rsid w:val="7BBD0F2E"/>
    <w:rsid w:val="7BBF0BE0"/>
    <w:rsid w:val="7BBFDBD1"/>
    <w:rsid w:val="7BC28D40"/>
    <w:rsid w:val="7BC46D2B"/>
    <w:rsid w:val="7BC6CD67"/>
    <w:rsid w:val="7BCDDC7E"/>
    <w:rsid w:val="7BD0A47B"/>
    <w:rsid w:val="7BD42176"/>
    <w:rsid w:val="7BD446DC"/>
    <w:rsid w:val="7BD47745"/>
    <w:rsid w:val="7BD542F1"/>
    <w:rsid w:val="7BD94BE5"/>
    <w:rsid w:val="7BDB1A2A"/>
    <w:rsid w:val="7BDC3449"/>
    <w:rsid w:val="7BDEEB8E"/>
    <w:rsid w:val="7BDFE990"/>
    <w:rsid w:val="7BE559DF"/>
    <w:rsid w:val="7BE740BB"/>
    <w:rsid w:val="7BE8BE18"/>
    <w:rsid w:val="7BE9262F"/>
    <w:rsid w:val="7BE9A9B9"/>
    <w:rsid w:val="7BED48B9"/>
    <w:rsid w:val="7BF1AFD0"/>
    <w:rsid w:val="7BF1CB0E"/>
    <w:rsid w:val="7BF8FF64"/>
    <w:rsid w:val="7BFDB34B"/>
    <w:rsid w:val="7C01C433"/>
    <w:rsid w:val="7C02B2FC"/>
    <w:rsid w:val="7C03538A"/>
    <w:rsid w:val="7C038DB9"/>
    <w:rsid w:val="7C03DAE8"/>
    <w:rsid w:val="7C04B11B"/>
    <w:rsid w:val="7C07F644"/>
    <w:rsid w:val="7C083781"/>
    <w:rsid w:val="7C08B670"/>
    <w:rsid w:val="7C09DAFD"/>
    <w:rsid w:val="7C0ACDBB"/>
    <w:rsid w:val="7C0CB467"/>
    <w:rsid w:val="7C109ACD"/>
    <w:rsid w:val="7C121F67"/>
    <w:rsid w:val="7C12E21D"/>
    <w:rsid w:val="7C159975"/>
    <w:rsid w:val="7C15B17B"/>
    <w:rsid w:val="7C15DC4A"/>
    <w:rsid w:val="7C170E37"/>
    <w:rsid w:val="7C1794E3"/>
    <w:rsid w:val="7C191E11"/>
    <w:rsid w:val="7C1B7372"/>
    <w:rsid w:val="7C1BA03E"/>
    <w:rsid w:val="7C1CB58B"/>
    <w:rsid w:val="7C1DC031"/>
    <w:rsid w:val="7C1DFBEC"/>
    <w:rsid w:val="7C1E1B6E"/>
    <w:rsid w:val="7C240659"/>
    <w:rsid w:val="7C2490FB"/>
    <w:rsid w:val="7C258170"/>
    <w:rsid w:val="7C25FD54"/>
    <w:rsid w:val="7C279F53"/>
    <w:rsid w:val="7C28683F"/>
    <w:rsid w:val="7C295DCB"/>
    <w:rsid w:val="7C29F3DA"/>
    <w:rsid w:val="7C2A736B"/>
    <w:rsid w:val="7C2B1F6A"/>
    <w:rsid w:val="7C2CC04A"/>
    <w:rsid w:val="7C2DA825"/>
    <w:rsid w:val="7C2E0F0E"/>
    <w:rsid w:val="7C30A426"/>
    <w:rsid w:val="7C30C77A"/>
    <w:rsid w:val="7C325F7C"/>
    <w:rsid w:val="7C33D962"/>
    <w:rsid w:val="7C34136E"/>
    <w:rsid w:val="7C358E33"/>
    <w:rsid w:val="7C364E8B"/>
    <w:rsid w:val="7C36D54E"/>
    <w:rsid w:val="7C39838C"/>
    <w:rsid w:val="7C3D92A6"/>
    <w:rsid w:val="7C3EC914"/>
    <w:rsid w:val="7C4003A8"/>
    <w:rsid w:val="7C418A2B"/>
    <w:rsid w:val="7C41C35A"/>
    <w:rsid w:val="7C41E2BD"/>
    <w:rsid w:val="7C459C41"/>
    <w:rsid w:val="7C45F6D7"/>
    <w:rsid w:val="7C48D700"/>
    <w:rsid w:val="7C4A8221"/>
    <w:rsid w:val="7C4BC3B2"/>
    <w:rsid w:val="7C4D6BCB"/>
    <w:rsid w:val="7C4EB68D"/>
    <w:rsid w:val="7C506272"/>
    <w:rsid w:val="7C508AA0"/>
    <w:rsid w:val="7C52847F"/>
    <w:rsid w:val="7C532101"/>
    <w:rsid w:val="7C5476A4"/>
    <w:rsid w:val="7C54F763"/>
    <w:rsid w:val="7C562A32"/>
    <w:rsid w:val="7C56ADF5"/>
    <w:rsid w:val="7C5763DB"/>
    <w:rsid w:val="7C59BAF3"/>
    <w:rsid w:val="7C5B535F"/>
    <w:rsid w:val="7C5B715F"/>
    <w:rsid w:val="7C5BDB6E"/>
    <w:rsid w:val="7C5D5B63"/>
    <w:rsid w:val="7C5D85AE"/>
    <w:rsid w:val="7C5DF330"/>
    <w:rsid w:val="7C5E0C55"/>
    <w:rsid w:val="7C5FA685"/>
    <w:rsid w:val="7C60812E"/>
    <w:rsid w:val="7C61A177"/>
    <w:rsid w:val="7C63679E"/>
    <w:rsid w:val="7C64C087"/>
    <w:rsid w:val="7C69164D"/>
    <w:rsid w:val="7C69A9F8"/>
    <w:rsid w:val="7C6BF275"/>
    <w:rsid w:val="7C6ED2D0"/>
    <w:rsid w:val="7C6EEB9A"/>
    <w:rsid w:val="7C736E10"/>
    <w:rsid w:val="7C73FBB8"/>
    <w:rsid w:val="7C74CB51"/>
    <w:rsid w:val="7C77CEDA"/>
    <w:rsid w:val="7C7A5A77"/>
    <w:rsid w:val="7C7AA9EE"/>
    <w:rsid w:val="7C7CC3AA"/>
    <w:rsid w:val="7C7CE17D"/>
    <w:rsid w:val="7C7EAAFE"/>
    <w:rsid w:val="7C7F28AE"/>
    <w:rsid w:val="7C818103"/>
    <w:rsid w:val="7C8264A0"/>
    <w:rsid w:val="7C848F2C"/>
    <w:rsid w:val="7C8563AD"/>
    <w:rsid w:val="7C86ECEF"/>
    <w:rsid w:val="7C896067"/>
    <w:rsid w:val="7C89B5EC"/>
    <w:rsid w:val="7C8A19CF"/>
    <w:rsid w:val="7C8D5197"/>
    <w:rsid w:val="7C8F39EC"/>
    <w:rsid w:val="7C8F74B7"/>
    <w:rsid w:val="7C906F57"/>
    <w:rsid w:val="7C94B3D7"/>
    <w:rsid w:val="7C9A7C59"/>
    <w:rsid w:val="7C9BCFA3"/>
    <w:rsid w:val="7C9C805C"/>
    <w:rsid w:val="7C9DAE1E"/>
    <w:rsid w:val="7C9FA714"/>
    <w:rsid w:val="7CA2F439"/>
    <w:rsid w:val="7CA73407"/>
    <w:rsid w:val="7CA76533"/>
    <w:rsid w:val="7CABF073"/>
    <w:rsid w:val="7CACE934"/>
    <w:rsid w:val="7CAD6A4F"/>
    <w:rsid w:val="7CB345C1"/>
    <w:rsid w:val="7CB4FBB2"/>
    <w:rsid w:val="7CB67F58"/>
    <w:rsid w:val="7CB68D24"/>
    <w:rsid w:val="7CB701D7"/>
    <w:rsid w:val="7CB7F225"/>
    <w:rsid w:val="7CB9A39B"/>
    <w:rsid w:val="7CBF2618"/>
    <w:rsid w:val="7CC0FD50"/>
    <w:rsid w:val="7CC23F9E"/>
    <w:rsid w:val="7CC8C1D4"/>
    <w:rsid w:val="7CCAA515"/>
    <w:rsid w:val="7CCE3172"/>
    <w:rsid w:val="7CCE8B08"/>
    <w:rsid w:val="7CCF28BF"/>
    <w:rsid w:val="7CD007E1"/>
    <w:rsid w:val="7CD1F717"/>
    <w:rsid w:val="7CD3C801"/>
    <w:rsid w:val="7CD4C4E9"/>
    <w:rsid w:val="7CD5462B"/>
    <w:rsid w:val="7CD5D10F"/>
    <w:rsid w:val="7CDE97D9"/>
    <w:rsid w:val="7CDECD49"/>
    <w:rsid w:val="7CDF7E28"/>
    <w:rsid w:val="7CE04B53"/>
    <w:rsid w:val="7CE26170"/>
    <w:rsid w:val="7CE59414"/>
    <w:rsid w:val="7CE64055"/>
    <w:rsid w:val="7CE75F54"/>
    <w:rsid w:val="7CE80A1F"/>
    <w:rsid w:val="7CE83534"/>
    <w:rsid w:val="7CE88C38"/>
    <w:rsid w:val="7CE8B178"/>
    <w:rsid w:val="7CE945AD"/>
    <w:rsid w:val="7CEA800F"/>
    <w:rsid w:val="7CEAD7F4"/>
    <w:rsid w:val="7CEAF1F9"/>
    <w:rsid w:val="7CECCB87"/>
    <w:rsid w:val="7CF35C20"/>
    <w:rsid w:val="7CF3ACA2"/>
    <w:rsid w:val="7CF5E914"/>
    <w:rsid w:val="7CF68F17"/>
    <w:rsid w:val="7CF7AB3F"/>
    <w:rsid w:val="7CF901C2"/>
    <w:rsid w:val="7CFA95A7"/>
    <w:rsid w:val="7CFD239C"/>
    <w:rsid w:val="7CFDF30C"/>
    <w:rsid w:val="7CFF759C"/>
    <w:rsid w:val="7D0063E9"/>
    <w:rsid w:val="7D036010"/>
    <w:rsid w:val="7D0464F8"/>
    <w:rsid w:val="7D05AC42"/>
    <w:rsid w:val="7D05B5DF"/>
    <w:rsid w:val="7D08A586"/>
    <w:rsid w:val="7D09D983"/>
    <w:rsid w:val="7D0AF059"/>
    <w:rsid w:val="7D0D718F"/>
    <w:rsid w:val="7D0DCB5B"/>
    <w:rsid w:val="7D1284AD"/>
    <w:rsid w:val="7D128DAA"/>
    <w:rsid w:val="7D1327A4"/>
    <w:rsid w:val="7D14757D"/>
    <w:rsid w:val="7D177478"/>
    <w:rsid w:val="7D17F9CD"/>
    <w:rsid w:val="7D18CBC9"/>
    <w:rsid w:val="7D1B4671"/>
    <w:rsid w:val="7D1B4C1B"/>
    <w:rsid w:val="7D1B5FEE"/>
    <w:rsid w:val="7D22D1A2"/>
    <w:rsid w:val="7D2379D3"/>
    <w:rsid w:val="7D257418"/>
    <w:rsid w:val="7D259253"/>
    <w:rsid w:val="7D2651C7"/>
    <w:rsid w:val="7D269A5A"/>
    <w:rsid w:val="7D285CCC"/>
    <w:rsid w:val="7D287F60"/>
    <w:rsid w:val="7D29DFDF"/>
    <w:rsid w:val="7D2D8C74"/>
    <w:rsid w:val="7D2E882B"/>
    <w:rsid w:val="7D2E99AB"/>
    <w:rsid w:val="7D2F8188"/>
    <w:rsid w:val="7D2FE95E"/>
    <w:rsid w:val="7D33CD22"/>
    <w:rsid w:val="7D37D295"/>
    <w:rsid w:val="7D3951F8"/>
    <w:rsid w:val="7D3CA33C"/>
    <w:rsid w:val="7D3CFA38"/>
    <w:rsid w:val="7D3DE0C5"/>
    <w:rsid w:val="7D3E81F4"/>
    <w:rsid w:val="7D3F29F5"/>
    <w:rsid w:val="7D404FBE"/>
    <w:rsid w:val="7D41A695"/>
    <w:rsid w:val="7D41D311"/>
    <w:rsid w:val="7D42109C"/>
    <w:rsid w:val="7D428F20"/>
    <w:rsid w:val="7D44AE34"/>
    <w:rsid w:val="7D46287E"/>
    <w:rsid w:val="7D46FE13"/>
    <w:rsid w:val="7D48D38C"/>
    <w:rsid w:val="7D4A613B"/>
    <w:rsid w:val="7D4A815E"/>
    <w:rsid w:val="7D506FEC"/>
    <w:rsid w:val="7D50D1BD"/>
    <w:rsid w:val="7D512601"/>
    <w:rsid w:val="7D51D662"/>
    <w:rsid w:val="7D535A88"/>
    <w:rsid w:val="7D54089E"/>
    <w:rsid w:val="7D545F12"/>
    <w:rsid w:val="7D5581E3"/>
    <w:rsid w:val="7D55C89F"/>
    <w:rsid w:val="7D562592"/>
    <w:rsid w:val="7D56E5B9"/>
    <w:rsid w:val="7D5BE0A7"/>
    <w:rsid w:val="7D5C1A99"/>
    <w:rsid w:val="7D5C34F0"/>
    <w:rsid w:val="7D5CC087"/>
    <w:rsid w:val="7D5D34AF"/>
    <w:rsid w:val="7D5E5EE7"/>
    <w:rsid w:val="7D5F8720"/>
    <w:rsid w:val="7D609B18"/>
    <w:rsid w:val="7D60ABD1"/>
    <w:rsid w:val="7D64EF74"/>
    <w:rsid w:val="7D654E5B"/>
    <w:rsid w:val="7D66B160"/>
    <w:rsid w:val="7D6A8081"/>
    <w:rsid w:val="7D6BF591"/>
    <w:rsid w:val="7D6C90E4"/>
    <w:rsid w:val="7D6DEAA7"/>
    <w:rsid w:val="7D6E8EDD"/>
    <w:rsid w:val="7D71AB10"/>
    <w:rsid w:val="7D759A6B"/>
    <w:rsid w:val="7D7802F1"/>
    <w:rsid w:val="7D7804AA"/>
    <w:rsid w:val="7D78F7EA"/>
    <w:rsid w:val="7D7A7000"/>
    <w:rsid w:val="7D7B2D92"/>
    <w:rsid w:val="7D8004C4"/>
    <w:rsid w:val="7D803B1A"/>
    <w:rsid w:val="7D804F55"/>
    <w:rsid w:val="7D86E1BA"/>
    <w:rsid w:val="7D87B137"/>
    <w:rsid w:val="7D8873C1"/>
    <w:rsid w:val="7D894DCB"/>
    <w:rsid w:val="7D8B8DF4"/>
    <w:rsid w:val="7D8D6F11"/>
    <w:rsid w:val="7D8F79E6"/>
    <w:rsid w:val="7D91A99B"/>
    <w:rsid w:val="7D91B5D1"/>
    <w:rsid w:val="7D92B131"/>
    <w:rsid w:val="7D92DBD3"/>
    <w:rsid w:val="7D93FB4C"/>
    <w:rsid w:val="7D940549"/>
    <w:rsid w:val="7D974E34"/>
    <w:rsid w:val="7D97C486"/>
    <w:rsid w:val="7D97CE6B"/>
    <w:rsid w:val="7D9828A4"/>
    <w:rsid w:val="7D990932"/>
    <w:rsid w:val="7D99A40B"/>
    <w:rsid w:val="7D9CBEF2"/>
    <w:rsid w:val="7D9D0913"/>
    <w:rsid w:val="7D9DA118"/>
    <w:rsid w:val="7D9F7818"/>
    <w:rsid w:val="7DA0AAEF"/>
    <w:rsid w:val="7DA19247"/>
    <w:rsid w:val="7DA3F3B3"/>
    <w:rsid w:val="7DA53EE7"/>
    <w:rsid w:val="7DA5DB5F"/>
    <w:rsid w:val="7DA96CDF"/>
    <w:rsid w:val="7DAD4BE3"/>
    <w:rsid w:val="7DAE3080"/>
    <w:rsid w:val="7DAF577D"/>
    <w:rsid w:val="7DB0E636"/>
    <w:rsid w:val="7DB1B822"/>
    <w:rsid w:val="7DB1C050"/>
    <w:rsid w:val="7DB3626A"/>
    <w:rsid w:val="7DB5B7EA"/>
    <w:rsid w:val="7DB9954A"/>
    <w:rsid w:val="7DB9A83A"/>
    <w:rsid w:val="7DBA9AC1"/>
    <w:rsid w:val="7DBB9580"/>
    <w:rsid w:val="7DBB9659"/>
    <w:rsid w:val="7DBCAAC3"/>
    <w:rsid w:val="7DC0C148"/>
    <w:rsid w:val="7DC139F4"/>
    <w:rsid w:val="7DC1ED06"/>
    <w:rsid w:val="7DC2ACEF"/>
    <w:rsid w:val="7DC41D91"/>
    <w:rsid w:val="7DC594FB"/>
    <w:rsid w:val="7DC65BE8"/>
    <w:rsid w:val="7DC8421D"/>
    <w:rsid w:val="7DCE95E3"/>
    <w:rsid w:val="7DD0CBEB"/>
    <w:rsid w:val="7DD3B80D"/>
    <w:rsid w:val="7DD415C6"/>
    <w:rsid w:val="7DD486C7"/>
    <w:rsid w:val="7DD4C9BD"/>
    <w:rsid w:val="7DD50336"/>
    <w:rsid w:val="7DD52751"/>
    <w:rsid w:val="7DD53676"/>
    <w:rsid w:val="7DD53E40"/>
    <w:rsid w:val="7DD681DC"/>
    <w:rsid w:val="7DD907F0"/>
    <w:rsid w:val="7DDA9D34"/>
    <w:rsid w:val="7DE023E3"/>
    <w:rsid w:val="7DE12A9D"/>
    <w:rsid w:val="7DE49C55"/>
    <w:rsid w:val="7DE4D009"/>
    <w:rsid w:val="7DE5CC2B"/>
    <w:rsid w:val="7DE8BB8F"/>
    <w:rsid w:val="7DE91CF3"/>
    <w:rsid w:val="7DEE7D25"/>
    <w:rsid w:val="7DEF34EA"/>
    <w:rsid w:val="7DF0B87A"/>
    <w:rsid w:val="7DF4D230"/>
    <w:rsid w:val="7DF53365"/>
    <w:rsid w:val="7DF5B5F1"/>
    <w:rsid w:val="7DF683B1"/>
    <w:rsid w:val="7DF7F790"/>
    <w:rsid w:val="7DF8FF52"/>
    <w:rsid w:val="7DF909AC"/>
    <w:rsid w:val="7DF93663"/>
    <w:rsid w:val="7DFA5935"/>
    <w:rsid w:val="7DFB484E"/>
    <w:rsid w:val="7DFC67A9"/>
    <w:rsid w:val="7DFC7696"/>
    <w:rsid w:val="7DFD15C2"/>
    <w:rsid w:val="7DFD4B77"/>
    <w:rsid w:val="7E002311"/>
    <w:rsid w:val="7E0246E5"/>
    <w:rsid w:val="7E046B9F"/>
    <w:rsid w:val="7E05D9DD"/>
    <w:rsid w:val="7E073DA7"/>
    <w:rsid w:val="7E074425"/>
    <w:rsid w:val="7E09C129"/>
    <w:rsid w:val="7E0B6AA3"/>
    <w:rsid w:val="7E0C31C4"/>
    <w:rsid w:val="7E0C7EE9"/>
    <w:rsid w:val="7E0D1948"/>
    <w:rsid w:val="7E0E76B8"/>
    <w:rsid w:val="7E0E78BA"/>
    <w:rsid w:val="7E1572A2"/>
    <w:rsid w:val="7E176460"/>
    <w:rsid w:val="7E1A4AAA"/>
    <w:rsid w:val="7E1D3B7B"/>
    <w:rsid w:val="7E1EB87A"/>
    <w:rsid w:val="7E1F8DFF"/>
    <w:rsid w:val="7E1FBFEC"/>
    <w:rsid w:val="7E202555"/>
    <w:rsid w:val="7E20CB09"/>
    <w:rsid w:val="7E269454"/>
    <w:rsid w:val="7E269B3C"/>
    <w:rsid w:val="7E2720C2"/>
    <w:rsid w:val="7E27507C"/>
    <w:rsid w:val="7E2AAEC1"/>
    <w:rsid w:val="7E2D0A82"/>
    <w:rsid w:val="7E2D7A46"/>
    <w:rsid w:val="7E2DC1E3"/>
    <w:rsid w:val="7E339767"/>
    <w:rsid w:val="7E34283E"/>
    <w:rsid w:val="7E345F81"/>
    <w:rsid w:val="7E34FE8E"/>
    <w:rsid w:val="7E351ED2"/>
    <w:rsid w:val="7E35D6D4"/>
    <w:rsid w:val="7E371FE5"/>
    <w:rsid w:val="7E39279B"/>
    <w:rsid w:val="7E39470A"/>
    <w:rsid w:val="7E39DADC"/>
    <w:rsid w:val="7E3CA9BD"/>
    <w:rsid w:val="7E3CBB7E"/>
    <w:rsid w:val="7E3F2BDB"/>
    <w:rsid w:val="7E44F005"/>
    <w:rsid w:val="7E490E81"/>
    <w:rsid w:val="7E49771B"/>
    <w:rsid w:val="7E49B703"/>
    <w:rsid w:val="7E4A2D25"/>
    <w:rsid w:val="7E4A9543"/>
    <w:rsid w:val="7E4F2961"/>
    <w:rsid w:val="7E53B994"/>
    <w:rsid w:val="7E5464C6"/>
    <w:rsid w:val="7E55B570"/>
    <w:rsid w:val="7E56E12A"/>
    <w:rsid w:val="7E5762BE"/>
    <w:rsid w:val="7E57C128"/>
    <w:rsid w:val="7E587397"/>
    <w:rsid w:val="7E5884E4"/>
    <w:rsid w:val="7E58CBF1"/>
    <w:rsid w:val="7E598FC5"/>
    <w:rsid w:val="7E5FF36F"/>
    <w:rsid w:val="7E61FA24"/>
    <w:rsid w:val="7E62120C"/>
    <w:rsid w:val="7E641F1D"/>
    <w:rsid w:val="7E64A132"/>
    <w:rsid w:val="7E67D6EF"/>
    <w:rsid w:val="7E691DDD"/>
    <w:rsid w:val="7E69B2B2"/>
    <w:rsid w:val="7E6A205C"/>
    <w:rsid w:val="7E6A721F"/>
    <w:rsid w:val="7E6CF8BF"/>
    <w:rsid w:val="7E71BE51"/>
    <w:rsid w:val="7E72031F"/>
    <w:rsid w:val="7E72EB0B"/>
    <w:rsid w:val="7E739483"/>
    <w:rsid w:val="7E7411D4"/>
    <w:rsid w:val="7E76F963"/>
    <w:rsid w:val="7E777ED8"/>
    <w:rsid w:val="7E781FE0"/>
    <w:rsid w:val="7E7A0920"/>
    <w:rsid w:val="7E7AF137"/>
    <w:rsid w:val="7E7C7333"/>
    <w:rsid w:val="7E7CCB9E"/>
    <w:rsid w:val="7E7EF69C"/>
    <w:rsid w:val="7E806DBB"/>
    <w:rsid w:val="7E8519ED"/>
    <w:rsid w:val="7E855B6C"/>
    <w:rsid w:val="7E878DC8"/>
    <w:rsid w:val="7E8EC05F"/>
    <w:rsid w:val="7E8F965B"/>
    <w:rsid w:val="7E906079"/>
    <w:rsid w:val="7E90B052"/>
    <w:rsid w:val="7E9163F9"/>
    <w:rsid w:val="7E92E103"/>
    <w:rsid w:val="7E95B4CB"/>
    <w:rsid w:val="7E960CC9"/>
    <w:rsid w:val="7E9611AB"/>
    <w:rsid w:val="7E961F89"/>
    <w:rsid w:val="7E96B9DE"/>
    <w:rsid w:val="7E97247C"/>
    <w:rsid w:val="7E997046"/>
    <w:rsid w:val="7E9AD581"/>
    <w:rsid w:val="7E9B0F75"/>
    <w:rsid w:val="7E9DE8A8"/>
    <w:rsid w:val="7E9DEEAA"/>
    <w:rsid w:val="7EA19931"/>
    <w:rsid w:val="7EA2369F"/>
    <w:rsid w:val="7EA2E1CC"/>
    <w:rsid w:val="7EA64863"/>
    <w:rsid w:val="7EA7C414"/>
    <w:rsid w:val="7EA83547"/>
    <w:rsid w:val="7EA9CAE7"/>
    <w:rsid w:val="7EAC40B3"/>
    <w:rsid w:val="7EAD4F34"/>
    <w:rsid w:val="7EB238A7"/>
    <w:rsid w:val="7EB24881"/>
    <w:rsid w:val="7EB3D048"/>
    <w:rsid w:val="7EB3E9E2"/>
    <w:rsid w:val="7EB40FBE"/>
    <w:rsid w:val="7EB432B2"/>
    <w:rsid w:val="7EB49F70"/>
    <w:rsid w:val="7EB6731B"/>
    <w:rsid w:val="7EB77CF0"/>
    <w:rsid w:val="7EBA9336"/>
    <w:rsid w:val="7EBC4B10"/>
    <w:rsid w:val="7EBD657B"/>
    <w:rsid w:val="7EBDD534"/>
    <w:rsid w:val="7EBF2491"/>
    <w:rsid w:val="7EBF65DB"/>
    <w:rsid w:val="7EBFEC79"/>
    <w:rsid w:val="7EC027FA"/>
    <w:rsid w:val="7EC173C7"/>
    <w:rsid w:val="7EC247FB"/>
    <w:rsid w:val="7EC31AC0"/>
    <w:rsid w:val="7EC35087"/>
    <w:rsid w:val="7EC3F34C"/>
    <w:rsid w:val="7EC42FD8"/>
    <w:rsid w:val="7EC53D7E"/>
    <w:rsid w:val="7EC56671"/>
    <w:rsid w:val="7EC57A35"/>
    <w:rsid w:val="7EC605A3"/>
    <w:rsid w:val="7EC6270B"/>
    <w:rsid w:val="7EC8412F"/>
    <w:rsid w:val="7ECA1832"/>
    <w:rsid w:val="7ECD32DB"/>
    <w:rsid w:val="7ECECA25"/>
    <w:rsid w:val="7ED1E6BE"/>
    <w:rsid w:val="7ED2F8A9"/>
    <w:rsid w:val="7ED316A6"/>
    <w:rsid w:val="7ED544AA"/>
    <w:rsid w:val="7ED5A2C1"/>
    <w:rsid w:val="7EDC6D6A"/>
    <w:rsid w:val="7EDD51B6"/>
    <w:rsid w:val="7EE047EA"/>
    <w:rsid w:val="7EE0DE50"/>
    <w:rsid w:val="7EE40B00"/>
    <w:rsid w:val="7EE4A5BD"/>
    <w:rsid w:val="7EE5F65A"/>
    <w:rsid w:val="7EE7283B"/>
    <w:rsid w:val="7EE830E1"/>
    <w:rsid w:val="7EE91D79"/>
    <w:rsid w:val="7EEAC308"/>
    <w:rsid w:val="7EEDF340"/>
    <w:rsid w:val="7EF00854"/>
    <w:rsid w:val="7EF42755"/>
    <w:rsid w:val="7EF7559A"/>
    <w:rsid w:val="7EF7B933"/>
    <w:rsid w:val="7EF84BA1"/>
    <w:rsid w:val="7EF9BD36"/>
    <w:rsid w:val="7EF9C536"/>
    <w:rsid w:val="7EFCB41B"/>
    <w:rsid w:val="7EFD0225"/>
    <w:rsid w:val="7EFD0BAA"/>
    <w:rsid w:val="7EFD76B4"/>
    <w:rsid w:val="7EFFC70A"/>
    <w:rsid w:val="7F0167F3"/>
    <w:rsid w:val="7F01BCB3"/>
    <w:rsid w:val="7F044414"/>
    <w:rsid w:val="7F0938BC"/>
    <w:rsid w:val="7F0A4660"/>
    <w:rsid w:val="7F0B21DB"/>
    <w:rsid w:val="7F0FF429"/>
    <w:rsid w:val="7F12F471"/>
    <w:rsid w:val="7F14ED91"/>
    <w:rsid w:val="7F151466"/>
    <w:rsid w:val="7F15A35E"/>
    <w:rsid w:val="7F1615F3"/>
    <w:rsid w:val="7F163A3F"/>
    <w:rsid w:val="7F18B8D1"/>
    <w:rsid w:val="7F1BFC4A"/>
    <w:rsid w:val="7F1C2E1A"/>
    <w:rsid w:val="7F1DCB0D"/>
    <w:rsid w:val="7F1ED585"/>
    <w:rsid w:val="7F1F580B"/>
    <w:rsid w:val="7F1FE7A4"/>
    <w:rsid w:val="7F21D18A"/>
    <w:rsid w:val="7F234E28"/>
    <w:rsid w:val="7F240192"/>
    <w:rsid w:val="7F24C057"/>
    <w:rsid w:val="7F259045"/>
    <w:rsid w:val="7F26B819"/>
    <w:rsid w:val="7F26E2A9"/>
    <w:rsid w:val="7F2711FB"/>
    <w:rsid w:val="7F29EB3E"/>
    <w:rsid w:val="7F29F97F"/>
    <w:rsid w:val="7F2C2100"/>
    <w:rsid w:val="7F2FFC76"/>
    <w:rsid w:val="7F30F778"/>
    <w:rsid w:val="7F35045D"/>
    <w:rsid w:val="7F35FAAC"/>
    <w:rsid w:val="7F363570"/>
    <w:rsid w:val="7F36CF7A"/>
    <w:rsid w:val="7F37EDDB"/>
    <w:rsid w:val="7F3B7362"/>
    <w:rsid w:val="7F3B7A54"/>
    <w:rsid w:val="7F3D7962"/>
    <w:rsid w:val="7F3DD0A1"/>
    <w:rsid w:val="7F3E2A9A"/>
    <w:rsid w:val="7F4248BB"/>
    <w:rsid w:val="7F42AAD1"/>
    <w:rsid w:val="7F4476BE"/>
    <w:rsid w:val="7F44A2F1"/>
    <w:rsid w:val="7F44D52B"/>
    <w:rsid w:val="7F451B38"/>
    <w:rsid w:val="7F45335C"/>
    <w:rsid w:val="7F478E53"/>
    <w:rsid w:val="7F4AA60D"/>
    <w:rsid w:val="7F4AEF7C"/>
    <w:rsid w:val="7F4CAABA"/>
    <w:rsid w:val="7F4DD551"/>
    <w:rsid w:val="7F4E2A99"/>
    <w:rsid w:val="7F4F12F0"/>
    <w:rsid w:val="7F513B0E"/>
    <w:rsid w:val="7F518CB7"/>
    <w:rsid w:val="7F524000"/>
    <w:rsid w:val="7F52D923"/>
    <w:rsid w:val="7F53480E"/>
    <w:rsid w:val="7F567D31"/>
    <w:rsid w:val="7F5D389D"/>
    <w:rsid w:val="7F5DF9BA"/>
    <w:rsid w:val="7F5DFE3D"/>
    <w:rsid w:val="7F5E40AD"/>
    <w:rsid w:val="7F5E8C73"/>
    <w:rsid w:val="7F611CAE"/>
    <w:rsid w:val="7F61A77C"/>
    <w:rsid w:val="7F62DB37"/>
    <w:rsid w:val="7F65954C"/>
    <w:rsid w:val="7F65E17C"/>
    <w:rsid w:val="7F67EC4D"/>
    <w:rsid w:val="7F686998"/>
    <w:rsid w:val="7F6892F1"/>
    <w:rsid w:val="7F68D61F"/>
    <w:rsid w:val="7F6D6D13"/>
    <w:rsid w:val="7F72BDC1"/>
    <w:rsid w:val="7F739316"/>
    <w:rsid w:val="7F764769"/>
    <w:rsid w:val="7F77CB51"/>
    <w:rsid w:val="7F7854B1"/>
    <w:rsid w:val="7F79BB67"/>
    <w:rsid w:val="7F7A08F5"/>
    <w:rsid w:val="7F7B5AD5"/>
    <w:rsid w:val="7F7B6B1A"/>
    <w:rsid w:val="7F7BBED4"/>
    <w:rsid w:val="7F7C8A77"/>
    <w:rsid w:val="7F7C9A1B"/>
    <w:rsid w:val="7F8131EE"/>
    <w:rsid w:val="7F823779"/>
    <w:rsid w:val="7F827046"/>
    <w:rsid w:val="7F8496B2"/>
    <w:rsid w:val="7F8524CB"/>
    <w:rsid w:val="7F869A25"/>
    <w:rsid w:val="7F880CCF"/>
    <w:rsid w:val="7F883483"/>
    <w:rsid w:val="7F8B80DB"/>
    <w:rsid w:val="7F8D9BFE"/>
    <w:rsid w:val="7F8FB1A5"/>
    <w:rsid w:val="7F948A6D"/>
    <w:rsid w:val="7F96DE3D"/>
    <w:rsid w:val="7F9773AB"/>
    <w:rsid w:val="7F97D88C"/>
    <w:rsid w:val="7F99D440"/>
    <w:rsid w:val="7F9AA38C"/>
    <w:rsid w:val="7F9C7311"/>
    <w:rsid w:val="7F9EE99A"/>
    <w:rsid w:val="7F9F8A01"/>
    <w:rsid w:val="7FA160EB"/>
    <w:rsid w:val="7FA259C1"/>
    <w:rsid w:val="7FA5266A"/>
    <w:rsid w:val="7FA59D95"/>
    <w:rsid w:val="7FA7389A"/>
    <w:rsid w:val="7FA91C40"/>
    <w:rsid w:val="7FA97F8F"/>
    <w:rsid w:val="7FA98811"/>
    <w:rsid w:val="7FAE241D"/>
    <w:rsid w:val="7FB29CB2"/>
    <w:rsid w:val="7FB2E66B"/>
    <w:rsid w:val="7FB32A6F"/>
    <w:rsid w:val="7FBAA1AA"/>
    <w:rsid w:val="7FBBBA74"/>
    <w:rsid w:val="7FBE1888"/>
    <w:rsid w:val="7FBE36B7"/>
    <w:rsid w:val="7FC04966"/>
    <w:rsid w:val="7FC1C7F4"/>
    <w:rsid w:val="7FC1CEB0"/>
    <w:rsid w:val="7FC4C55D"/>
    <w:rsid w:val="7FC9CB9F"/>
    <w:rsid w:val="7FCAAF51"/>
    <w:rsid w:val="7FCB0923"/>
    <w:rsid w:val="7FCBD65B"/>
    <w:rsid w:val="7FCBF8AF"/>
    <w:rsid w:val="7FCC1B1A"/>
    <w:rsid w:val="7FCC61E6"/>
    <w:rsid w:val="7FCDDA4E"/>
    <w:rsid w:val="7FCEE43E"/>
    <w:rsid w:val="7FD169A6"/>
    <w:rsid w:val="7FD33A2A"/>
    <w:rsid w:val="7FD59B8D"/>
    <w:rsid w:val="7FD64D7A"/>
    <w:rsid w:val="7FD6EB66"/>
    <w:rsid w:val="7FD7758C"/>
    <w:rsid w:val="7FD7A590"/>
    <w:rsid w:val="7FDAB6A1"/>
    <w:rsid w:val="7FDAE1B1"/>
    <w:rsid w:val="7FDAEE4C"/>
    <w:rsid w:val="7FDC5CB4"/>
    <w:rsid w:val="7FDF1D46"/>
    <w:rsid w:val="7FDFF66F"/>
    <w:rsid w:val="7FE03120"/>
    <w:rsid w:val="7FE03761"/>
    <w:rsid w:val="7FE25C72"/>
    <w:rsid w:val="7FE4E5A6"/>
    <w:rsid w:val="7FE6D8B8"/>
    <w:rsid w:val="7FE8D788"/>
    <w:rsid w:val="7FE958CD"/>
    <w:rsid w:val="7FEB9639"/>
    <w:rsid w:val="7FECA95E"/>
    <w:rsid w:val="7FED36F5"/>
    <w:rsid w:val="7FEE3CE9"/>
    <w:rsid w:val="7FF6A513"/>
    <w:rsid w:val="7FF6CBD2"/>
    <w:rsid w:val="7FF7A907"/>
    <w:rsid w:val="7FFBA64D"/>
    <w:rsid w:val="7FFD6EF0"/>
    <w:rsid w:val="7FFDAC1C"/>
    <w:rsid w:val="7FFEB022"/>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1EB26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qFormat="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7D57"/>
    <w:pPr>
      <w:spacing w:before="120" w:after="120" w:line="240" w:lineRule="auto"/>
      <w:jc w:val="both"/>
    </w:pPr>
  </w:style>
  <w:style w:type="paragraph" w:styleId="Heading1">
    <w:name w:val="heading 1"/>
    <w:basedOn w:val="Normal"/>
    <w:next w:val="Normal"/>
    <w:link w:val="Heading1Char"/>
    <w:qFormat/>
    <w:rsid w:val="0060767F"/>
    <w:pPr>
      <w:keepNext/>
      <w:pageBreakBefore/>
      <w:numPr>
        <w:numId w:val="1"/>
      </w:numPr>
      <w:spacing w:before="240" w:after="240"/>
      <w:outlineLvl w:val="0"/>
    </w:pPr>
    <w:rPr>
      <w:rFonts w:eastAsiaTheme="majorEastAsia" w:cstheme="minorHAnsi"/>
      <w:color w:val="2F5496" w:themeColor="accent1" w:themeShade="BF"/>
      <w:sz w:val="32"/>
      <w:szCs w:val="32"/>
    </w:rPr>
  </w:style>
  <w:style w:type="paragraph" w:styleId="Heading2">
    <w:name w:val="heading 2"/>
    <w:basedOn w:val="Heading1"/>
    <w:next w:val="Normal"/>
    <w:link w:val="Heading2Char"/>
    <w:unhideWhenUsed/>
    <w:qFormat/>
    <w:rsid w:val="00882797"/>
    <w:pPr>
      <w:pageBreakBefore w:val="0"/>
      <w:numPr>
        <w:ilvl w:val="1"/>
      </w:numPr>
      <w:spacing w:after="120"/>
      <w:outlineLvl w:val="1"/>
    </w:pPr>
    <w:rPr>
      <w:rFonts w:asciiTheme="majorHAnsi" w:hAnsiTheme="majorHAnsi" w:cstheme="majorBidi"/>
      <w:b/>
      <w:bCs/>
      <w:sz w:val="26"/>
      <w:szCs w:val="26"/>
    </w:rPr>
  </w:style>
  <w:style w:type="paragraph" w:styleId="Heading3">
    <w:name w:val="heading 3"/>
    <w:basedOn w:val="Heading2"/>
    <w:next w:val="Normal"/>
    <w:link w:val="Heading3Char"/>
    <w:unhideWhenUsed/>
    <w:qFormat/>
    <w:rsid w:val="00166AE9"/>
    <w:pPr>
      <w:numPr>
        <w:ilvl w:val="2"/>
      </w:numPr>
      <w:spacing w:before="360"/>
      <w:ind w:left="709"/>
      <w:outlineLvl w:val="2"/>
    </w:pPr>
    <w:rPr>
      <w:sz w:val="24"/>
      <w:szCs w:val="24"/>
    </w:rPr>
  </w:style>
  <w:style w:type="paragraph" w:styleId="Heading4">
    <w:name w:val="heading 4"/>
    <w:basedOn w:val="Normal"/>
    <w:next w:val="Normal"/>
    <w:link w:val="Heading4Char"/>
    <w:unhideWhenUsed/>
    <w:qFormat/>
    <w:rsid w:val="00836BFA"/>
    <w:pPr>
      <w:keepNext/>
      <w:numPr>
        <w:ilvl w:val="3"/>
        <w:numId w:val="1"/>
      </w:numPr>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nhideWhenUsed/>
    <w:qFormat/>
    <w:rsid w:val="00117EB2"/>
    <w:pPr>
      <w:keepNext/>
      <w:numPr>
        <w:ilvl w:val="4"/>
        <w:numId w:val="1"/>
      </w:numPr>
      <w:ind w:left="1009" w:hanging="1009"/>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nhideWhenUsed/>
    <w:qFormat/>
    <w:rsid w:val="00C34E2A"/>
    <w:pPr>
      <w:keepNext/>
      <w:numPr>
        <w:ilvl w:val="5"/>
        <w:numId w:val="1"/>
      </w:numPr>
      <w:spacing w:before="40" w:after="0"/>
      <w:outlineLvl w:val="5"/>
    </w:pPr>
    <w:rPr>
      <w:rFonts w:asciiTheme="majorHAnsi" w:eastAsiaTheme="majorEastAsia" w:hAnsiTheme="majorHAnsi" w:cstheme="majorBidi"/>
      <w:color w:val="1F3763"/>
    </w:rPr>
  </w:style>
  <w:style w:type="paragraph" w:styleId="Heading7">
    <w:name w:val="heading 7"/>
    <w:basedOn w:val="Normal"/>
    <w:next w:val="Normal"/>
    <w:link w:val="Heading7Char"/>
    <w:unhideWhenUsed/>
    <w:qFormat/>
    <w:rsid w:val="00C34E2A"/>
    <w:pPr>
      <w:keepNext/>
      <w:numPr>
        <w:ilvl w:val="6"/>
        <w:numId w:val="1"/>
      </w:numPr>
      <w:spacing w:before="40" w:after="0"/>
      <w:outlineLvl w:val="6"/>
    </w:pPr>
    <w:rPr>
      <w:rFonts w:asciiTheme="majorHAnsi" w:eastAsiaTheme="majorEastAsia" w:hAnsiTheme="majorHAnsi" w:cstheme="majorBidi"/>
      <w:i/>
      <w:iCs/>
      <w:color w:val="1F3763"/>
    </w:rPr>
  </w:style>
  <w:style w:type="paragraph" w:styleId="Heading8">
    <w:name w:val="heading 8"/>
    <w:basedOn w:val="Normal"/>
    <w:next w:val="Normal"/>
    <w:link w:val="Heading8Char"/>
    <w:unhideWhenUsed/>
    <w:qFormat/>
    <w:rsid w:val="254FF93C"/>
    <w:pPr>
      <w:keepNext/>
      <w:numPr>
        <w:ilvl w:val="7"/>
        <w:numId w:val="1"/>
      </w:numPr>
      <w:spacing w:before="40" w:after="0"/>
      <w:outlineLvl w:val="7"/>
    </w:pPr>
    <w:rPr>
      <w:rFonts w:asciiTheme="majorHAnsi" w:eastAsiaTheme="majorEastAsia" w:hAnsiTheme="majorHAnsi" w:cstheme="majorBidi"/>
      <w:color w:val="272727"/>
      <w:sz w:val="21"/>
      <w:szCs w:val="21"/>
    </w:rPr>
  </w:style>
  <w:style w:type="paragraph" w:styleId="Heading9">
    <w:name w:val="heading 9"/>
    <w:basedOn w:val="Normal"/>
    <w:next w:val="Normal"/>
    <w:link w:val="Heading9Char"/>
    <w:unhideWhenUsed/>
    <w:qFormat/>
    <w:rsid w:val="00C34E2A"/>
    <w:pPr>
      <w:keepNext/>
      <w:numPr>
        <w:ilvl w:val="8"/>
        <w:numId w:val="1"/>
      </w:numPr>
      <w:spacing w:before="40" w:after="0"/>
      <w:outlineLvl w:val="8"/>
    </w:pPr>
    <w:rPr>
      <w:rFonts w:asciiTheme="majorHAnsi" w:eastAsiaTheme="majorEastAsia" w:hAnsiTheme="majorHAnsi" w:cstheme="majorBidi"/>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03DCA"/>
    <w:rPr>
      <w:rFonts w:eastAsiaTheme="majorEastAsia" w:cstheme="minorHAnsi"/>
      <w:color w:val="2F5496" w:themeColor="accent1" w:themeShade="BF"/>
      <w:sz w:val="32"/>
      <w:szCs w:val="32"/>
    </w:rPr>
  </w:style>
  <w:style w:type="character" w:customStyle="1" w:styleId="Heading2Char">
    <w:name w:val="Heading 2 Char"/>
    <w:basedOn w:val="DefaultParagraphFont"/>
    <w:link w:val="Heading2"/>
    <w:rsid w:val="00882797"/>
    <w:rPr>
      <w:rFonts w:asciiTheme="majorHAnsi" w:eastAsiaTheme="majorEastAsia" w:hAnsiTheme="majorHAnsi" w:cstheme="majorBidi"/>
      <w:b/>
      <w:bCs/>
      <w:color w:val="2F5496" w:themeColor="accent1" w:themeShade="BF"/>
      <w:sz w:val="26"/>
      <w:szCs w:val="26"/>
    </w:rPr>
  </w:style>
  <w:style w:type="character" w:customStyle="1" w:styleId="Heading8Char">
    <w:name w:val="Heading 8 Char"/>
    <w:basedOn w:val="DefaultParagraphFont"/>
    <w:link w:val="Heading8"/>
    <w:rsid w:val="0009462E"/>
    <w:rPr>
      <w:rFonts w:asciiTheme="majorHAnsi" w:eastAsiaTheme="majorEastAsia" w:hAnsiTheme="majorHAnsi" w:cstheme="majorBidi"/>
      <w:color w:val="272727"/>
      <w:sz w:val="21"/>
      <w:szCs w:val="21"/>
    </w:rPr>
  </w:style>
  <w:style w:type="paragraph" w:styleId="Title">
    <w:name w:val="Title"/>
    <w:basedOn w:val="Normal"/>
    <w:next w:val="Normal"/>
    <w:link w:val="TitleChar"/>
    <w:qFormat/>
    <w:rsid w:val="254FF93C"/>
    <w:pPr>
      <w:spacing w:after="0"/>
      <w:contextualSpacing/>
    </w:pPr>
    <w:rPr>
      <w:rFonts w:asciiTheme="majorHAnsi" w:eastAsiaTheme="majorEastAsia" w:hAnsiTheme="majorHAnsi" w:cstheme="majorBidi"/>
      <w:sz w:val="56"/>
      <w:szCs w:val="56"/>
    </w:rPr>
  </w:style>
  <w:style w:type="character" w:customStyle="1" w:styleId="TitleChar">
    <w:name w:val="Title Char"/>
    <w:basedOn w:val="DefaultParagraphFont"/>
    <w:link w:val="Title"/>
    <w:rsid w:val="0009462E"/>
    <w:rPr>
      <w:rFonts w:asciiTheme="majorHAnsi" w:eastAsiaTheme="majorEastAsia" w:hAnsiTheme="majorHAnsi" w:cstheme="majorBidi"/>
      <w:sz w:val="56"/>
      <w:szCs w:val="56"/>
    </w:rPr>
  </w:style>
  <w:style w:type="paragraph" w:styleId="TOCHeading">
    <w:name w:val="TOC Heading"/>
    <w:basedOn w:val="Heading1"/>
    <w:next w:val="Normal"/>
    <w:unhideWhenUsed/>
    <w:qFormat/>
    <w:rsid w:val="254FF93C"/>
    <w:rPr>
      <w:lang w:eastAsia="sk-SK"/>
    </w:rPr>
  </w:style>
  <w:style w:type="paragraph" w:styleId="TOC1">
    <w:name w:val="toc 1"/>
    <w:basedOn w:val="Normal"/>
    <w:next w:val="Normal"/>
    <w:uiPriority w:val="39"/>
    <w:unhideWhenUsed/>
    <w:rsid w:val="254FF93C"/>
    <w:pPr>
      <w:spacing w:after="100"/>
    </w:pPr>
  </w:style>
  <w:style w:type="character" w:styleId="Hyperlink">
    <w:name w:val="Hyperlink"/>
    <w:basedOn w:val="DefaultParagraphFont"/>
    <w:uiPriority w:val="99"/>
    <w:unhideWhenUsed/>
    <w:rsid w:val="0009462E"/>
    <w:rPr>
      <w:color w:val="0563C1" w:themeColor="hyperlink"/>
      <w:u w:val="single"/>
    </w:rPr>
  </w:style>
  <w:style w:type="table" w:styleId="TableGrid">
    <w:name w:val="Table Grid"/>
    <w:aliases w:val="Table Grid s header ROW"/>
    <w:basedOn w:val="TableNormal"/>
    <w:uiPriority w:val="39"/>
    <w:rsid w:val="000946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ody,Odsek zoznamu2,Odsek,Odsek zoznamu1,ODRAZKY PRVA UROVEN,bullet,Bullet Number,lp1,lp11,List Paragraph11,Use Case List Paragraph,List Paragraph1,Bulleted Text,Bullet List,List Paragraph2,Bullet edison,List Paragraph3,List Paragraph4,b1"/>
    <w:basedOn w:val="Normal"/>
    <w:link w:val="ListParagraphChar"/>
    <w:uiPriority w:val="34"/>
    <w:qFormat/>
    <w:rsid w:val="00777256"/>
    <w:pPr>
      <w:numPr>
        <w:numId w:val="49"/>
      </w:numPr>
      <w:spacing w:line="240" w:lineRule="atLeast"/>
      <w:contextualSpacing/>
    </w:pPr>
  </w:style>
  <w:style w:type="paragraph" w:styleId="Header">
    <w:name w:val="header"/>
    <w:aliases w:val="SJ Head1,h,Alt Header,ho,header odd,Header x,AC Brand Left,AC Brand,Header/Footer"/>
    <w:basedOn w:val="Normal"/>
    <w:link w:val="HeaderChar"/>
    <w:uiPriority w:val="99"/>
    <w:unhideWhenUsed/>
    <w:rsid w:val="254FF93C"/>
    <w:pPr>
      <w:tabs>
        <w:tab w:val="center" w:pos="4536"/>
        <w:tab w:val="right" w:pos="9072"/>
      </w:tabs>
      <w:spacing w:after="0"/>
    </w:pPr>
  </w:style>
  <w:style w:type="character" w:customStyle="1" w:styleId="HeaderChar">
    <w:name w:val="Header Char"/>
    <w:aliases w:val="SJ Head1 Char,h Char,Alt Header Char,ho Char,header odd Char,Header x Char,AC Brand Left Char,AC Brand Char,Header/Footer Char"/>
    <w:basedOn w:val="DefaultParagraphFont"/>
    <w:link w:val="Header"/>
    <w:uiPriority w:val="99"/>
    <w:rsid w:val="0009462E"/>
  </w:style>
  <w:style w:type="paragraph" w:styleId="Footer">
    <w:name w:val="footer"/>
    <w:basedOn w:val="Normal"/>
    <w:link w:val="FooterChar"/>
    <w:uiPriority w:val="99"/>
    <w:unhideWhenUsed/>
    <w:rsid w:val="254FF93C"/>
    <w:pPr>
      <w:tabs>
        <w:tab w:val="center" w:pos="4536"/>
        <w:tab w:val="right" w:pos="9072"/>
      </w:tabs>
      <w:spacing w:after="0"/>
    </w:pPr>
  </w:style>
  <w:style w:type="character" w:customStyle="1" w:styleId="FooterChar">
    <w:name w:val="Footer Char"/>
    <w:basedOn w:val="DefaultParagraphFont"/>
    <w:link w:val="Footer"/>
    <w:uiPriority w:val="99"/>
    <w:rsid w:val="0009462E"/>
  </w:style>
  <w:style w:type="paragraph" w:styleId="BalloonText">
    <w:name w:val="Balloon Text"/>
    <w:basedOn w:val="Normal"/>
    <w:link w:val="BalloonTextChar"/>
    <w:semiHidden/>
    <w:unhideWhenUsed/>
    <w:rsid w:val="254FF93C"/>
    <w:pPr>
      <w:spacing w:after="0"/>
    </w:pPr>
    <w:rPr>
      <w:rFonts w:ascii="Courier New" w:eastAsiaTheme="minorEastAsia" w:hAnsi="Courier New" w:cs="Courier New"/>
      <w:sz w:val="18"/>
      <w:szCs w:val="18"/>
    </w:rPr>
  </w:style>
  <w:style w:type="character" w:customStyle="1" w:styleId="BalloonTextChar">
    <w:name w:val="Balloon Text Char"/>
    <w:basedOn w:val="DefaultParagraphFont"/>
    <w:link w:val="BalloonText"/>
    <w:semiHidden/>
    <w:rsid w:val="0009462E"/>
    <w:rPr>
      <w:rFonts w:ascii="Courier New" w:eastAsiaTheme="minorEastAsia" w:hAnsi="Courier New" w:cs="Courier New"/>
      <w:sz w:val="18"/>
      <w:szCs w:val="18"/>
    </w:rPr>
  </w:style>
  <w:style w:type="character" w:customStyle="1" w:styleId="ListParagraphChar">
    <w:name w:val="List Paragraph Char"/>
    <w:aliases w:val="body Char,Odsek zoznamu2 Char,Odsek Char,Odsek zoznamu1 Char,ODRAZKY PRVA UROVEN Char,bullet Char,Bullet Number Char,lp1 Char,lp11 Char,List Paragraph11 Char,Use Case List Paragraph Char,List Paragraph1 Char,Bulleted Text Char"/>
    <w:link w:val="ListParagraph"/>
    <w:uiPriority w:val="34"/>
    <w:qFormat/>
    <w:rsid w:val="00777256"/>
  </w:style>
  <w:style w:type="character" w:customStyle="1" w:styleId="apple-converted-space">
    <w:name w:val="apple-converted-space"/>
    <w:basedOn w:val="DefaultParagraphFont"/>
    <w:rsid w:val="0009462E"/>
  </w:style>
  <w:style w:type="character" w:customStyle="1" w:styleId="spelle">
    <w:name w:val="spelle"/>
    <w:basedOn w:val="DefaultParagraphFont"/>
    <w:rsid w:val="0009462E"/>
  </w:style>
  <w:style w:type="character" w:styleId="CommentReference">
    <w:name w:val="annotation reference"/>
    <w:basedOn w:val="DefaultParagraphFont"/>
    <w:uiPriority w:val="99"/>
    <w:unhideWhenUsed/>
    <w:qFormat/>
    <w:rsid w:val="0009462E"/>
    <w:rPr>
      <w:sz w:val="16"/>
      <w:szCs w:val="16"/>
    </w:rPr>
  </w:style>
  <w:style w:type="paragraph" w:styleId="CommentText">
    <w:name w:val="annotation text"/>
    <w:basedOn w:val="Normal"/>
    <w:link w:val="CommentTextChar"/>
    <w:unhideWhenUsed/>
    <w:qFormat/>
    <w:rsid w:val="254FF93C"/>
    <w:rPr>
      <w:sz w:val="20"/>
      <w:szCs w:val="20"/>
    </w:rPr>
  </w:style>
  <w:style w:type="character" w:customStyle="1" w:styleId="CommentTextChar">
    <w:name w:val="Comment Text Char"/>
    <w:basedOn w:val="DefaultParagraphFont"/>
    <w:link w:val="CommentText"/>
    <w:rsid w:val="0009462E"/>
    <w:rPr>
      <w:sz w:val="20"/>
      <w:szCs w:val="20"/>
    </w:rPr>
  </w:style>
  <w:style w:type="paragraph" w:styleId="CommentSubject">
    <w:name w:val="annotation subject"/>
    <w:basedOn w:val="CommentText"/>
    <w:next w:val="CommentText"/>
    <w:link w:val="CommentSubjectChar"/>
    <w:semiHidden/>
    <w:unhideWhenUsed/>
    <w:rsid w:val="0009462E"/>
    <w:rPr>
      <w:b/>
      <w:bCs/>
    </w:rPr>
  </w:style>
  <w:style w:type="character" w:customStyle="1" w:styleId="CommentSubjectChar">
    <w:name w:val="Comment Subject Char"/>
    <w:basedOn w:val="CommentTextChar"/>
    <w:link w:val="CommentSubject"/>
    <w:semiHidden/>
    <w:rsid w:val="0009462E"/>
    <w:rPr>
      <w:b/>
      <w:bCs/>
      <w:sz w:val="20"/>
      <w:szCs w:val="20"/>
    </w:rPr>
  </w:style>
  <w:style w:type="paragraph" w:styleId="FootnoteText">
    <w:name w:val="footnote text"/>
    <w:basedOn w:val="Normal"/>
    <w:link w:val="FootnoteTextChar"/>
    <w:unhideWhenUsed/>
    <w:rsid w:val="254FF93C"/>
    <w:pPr>
      <w:spacing w:after="0"/>
    </w:pPr>
    <w:rPr>
      <w:sz w:val="20"/>
      <w:szCs w:val="20"/>
    </w:rPr>
  </w:style>
  <w:style w:type="character" w:customStyle="1" w:styleId="FootnoteTextChar">
    <w:name w:val="Footnote Text Char"/>
    <w:basedOn w:val="DefaultParagraphFont"/>
    <w:link w:val="FootnoteText"/>
    <w:rsid w:val="0009462E"/>
    <w:rPr>
      <w:sz w:val="20"/>
      <w:szCs w:val="20"/>
    </w:rPr>
  </w:style>
  <w:style w:type="character" w:styleId="FootnoteReference">
    <w:name w:val="footnote reference"/>
    <w:basedOn w:val="DefaultParagraphFont"/>
    <w:uiPriority w:val="99"/>
    <w:semiHidden/>
    <w:unhideWhenUsed/>
    <w:rsid w:val="0009462E"/>
    <w:rPr>
      <w:vertAlign w:val="superscript"/>
    </w:rPr>
  </w:style>
  <w:style w:type="paragraph" w:styleId="Revision">
    <w:name w:val="Revision"/>
    <w:hidden/>
    <w:uiPriority w:val="99"/>
    <w:semiHidden/>
    <w:rsid w:val="0009462E"/>
    <w:pPr>
      <w:spacing w:after="0" w:line="240" w:lineRule="auto"/>
    </w:pPr>
  </w:style>
  <w:style w:type="paragraph" w:customStyle="1" w:styleId="CM1">
    <w:name w:val="CM1"/>
    <w:basedOn w:val="Normal"/>
    <w:next w:val="Normal"/>
    <w:rsid w:val="254FF93C"/>
    <w:pPr>
      <w:spacing w:after="0"/>
    </w:pPr>
    <w:rPr>
      <w:rFonts w:ascii="Cambria Math" w:eastAsiaTheme="minorEastAsia" w:hAnsi="Cambria Math" w:cs="Cambria Math"/>
      <w:sz w:val="24"/>
      <w:szCs w:val="24"/>
    </w:rPr>
  </w:style>
  <w:style w:type="paragraph" w:customStyle="1" w:styleId="CM3">
    <w:name w:val="CM3"/>
    <w:basedOn w:val="Normal"/>
    <w:next w:val="Normal"/>
    <w:rsid w:val="254FF93C"/>
    <w:pPr>
      <w:spacing w:after="0"/>
    </w:pPr>
    <w:rPr>
      <w:rFonts w:ascii="Cambria Math" w:eastAsiaTheme="minorEastAsia" w:hAnsi="Cambria Math" w:cs="Cambria Math"/>
      <w:sz w:val="24"/>
      <w:szCs w:val="24"/>
    </w:rPr>
  </w:style>
  <w:style w:type="paragraph" w:customStyle="1" w:styleId="Default">
    <w:name w:val="Default"/>
    <w:rsid w:val="0009462E"/>
    <w:pPr>
      <w:autoSpaceDE w:val="0"/>
      <w:autoSpaceDN w:val="0"/>
      <w:adjustRightInd w:val="0"/>
      <w:spacing w:after="0" w:line="240" w:lineRule="auto"/>
    </w:pPr>
    <w:rPr>
      <w:rFonts w:ascii="Arial" w:hAnsi="Arial" w:cs="Arial"/>
      <w:color w:val="000000"/>
      <w:sz w:val="24"/>
      <w:szCs w:val="24"/>
    </w:rPr>
  </w:style>
  <w:style w:type="paragraph" w:customStyle="1" w:styleId="CM4">
    <w:name w:val="CM4"/>
    <w:basedOn w:val="Default"/>
    <w:next w:val="Default"/>
    <w:uiPriority w:val="99"/>
    <w:rsid w:val="0009462E"/>
    <w:rPr>
      <w:rFonts w:ascii="Cambria Math" w:hAnsi="Cambria Math" w:cs="Cambria Math"/>
      <w:color w:val="auto"/>
    </w:rPr>
  </w:style>
  <w:style w:type="paragraph" w:styleId="Caption">
    <w:name w:val="caption"/>
    <w:basedOn w:val="Normal"/>
    <w:next w:val="Normal"/>
    <w:unhideWhenUsed/>
    <w:qFormat/>
    <w:rsid w:val="254FF93C"/>
    <w:pPr>
      <w:spacing w:after="200"/>
    </w:pPr>
    <w:rPr>
      <w:i/>
      <w:iCs/>
      <w:color w:val="44546A" w:themeColor="text2"/>
      <w:sz w:val="18"/>
      <w:szCs w:val="18"/>
    </w:rPr>
  </w:style>
  <w:style w:type="paragraph" w:styleId="NoSpacing">
    <w:name w:val="No Spacing"/>
    <w:uiPriority w:val="1"/>
    <w:qFormat/>
    <w:rsid w:val="0009462E"/>
    <w:pPr>
      <w:spacing w:after="0" w:line="240" w:lineRule="auto"/>
    </w:pPr>
  </w:style>
  <w:style w:type="table" w:customStyle="1" w:styleId="ScrollTableNormal">
    <w:name w:val="Scroll Table Normal"/>
    <w:basedOn w:val="TableNormal"/>
    <w:uiPriority w:val="99"/>
    <w:qFormat/>
    <w:rsid w:val="0009462E"/>
    <w:pPr>
      <w:spacing w:after="0" w:line="240" w:lineRule="auto"/>
    </w:pPr>
    <w:rPr>
      <w:rFonts w:ascii="Yu Mincho" w:eastAsia="Cambria Math" w:hAnsi="Yu Mincho" w:cs="Cambria Math"/>
      <w:sz w:val="20"/>
      <w:szCs w:val="24"/>
      <w:lang w:val="en-US"/>
    </w:rPr>
    <w:tblPr>
      <w:tblStyleRowBandSize w:val="1"/>
      <w:tblStyleColBandSize w:val="1"/>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Pr>
    <w:tblStylePr w:type="firstRow">
      <w:rPr>
        <w:rFonts w:ascii="Arial" w:hAnsi="Arial"/>
        <w:b w:val="0"/>
        <w:bCs w:val="0"/>
        <w:i w:val="0"/>
        <w:iCs w:val="0"/>
        <w:color w:val="262626" w:themeColor="text1" w:themeTint="D9"/>
        <w:sz w:val="20"/>
      </w:rPr>
      <w:tblPr/>
      <w:trPr>
        <w:tblHeader/>
      </w:trPr>
      <w:tcPr>
        <w:tcBorders>
          <w:top w:val="single" w:sz="4" w:space="0" w:color="DDDDDD"/>
          <w:left w:val="single" w:sz="4" w:space="0" w:color="DDDDDD"/>
          <w:bottom w:val="single" w:sz="4" w:space="0" w:color="DDDDDD"/>
          <w:right w:val="single" w:sz="4" w:space="0" w:color="DDDDDD"/>
          <w:insideH w:val="single" w:sz="4" w:space="0" w:color="DDDDDD"/>
          <w:insideV w:val="single" w:sz="4" w:space="0" w:color="DDDDDD"/>
          <w:tl2br w:val="nil"/>
          <w:tr2bl w:val="nil"/>
        </w:tcBorders>
        <w:shd w:val="clear" w:color="auto" w:fill="F0F0F0"/>
      </w:tcPr>
    </w:tblStylePr>
    <w:tblStylePr w:type="firstCol">
      <w:rPr>
        <w:b/>
        <w:color w:val="003263"/>
      </w:rPr>
      <w:tblPr/>
      <w:tcPr>
        <w:shd w:val="clear" w:color="auto" w:fill="F0F0F0"/>
      </w:tcPr>
    </w:tblStylePr>
  </w:style>
  <w:style w:type="paragraph" w:styleId="TOC2">
    <w:name w:val="toc 2"/>
    <w:basedOn w:val="Normal"/>
    <w:next w:val="Normal"/>
    <w:uiPriority w:val="39"/>
    <w:unhideWhenUsed/>
    <w:rsid w:val="254FF93C"/>
    <w:pPr>
      <w:spacing w:after="100"/>
      <w:ind w:left="220"/>
    </w:pPr>
  </w:style>
  <w:style w:type="character" w:styleId="Strong">
    <w:name w:val="Strong"/>
    <w:basedOn w:val="DefaultParagraphFont"/>
    <w:uiPriority w:val="22"/>
    <w:qFormat/>
    <w:rsid w:val="006C3DF2"/>
    <w:rPr>
      <w:b/>
      <w:bCs/>
    </w:rPr>
  </w:style>
  <w:style w:type="character" w:customStyle="1" w:styleId="Heading3Char">
    <w:name w:val="Heading 3 Char"/>
    <w:basedOn w:val="DefaultParagraphFont"/>
    <w:link w:val="Heading3"/>
    <w:rsid w:val="00166AE9"/>
    <w:rPr>
      <w:rFonts w:asciiTheme="majorHAnsi" w:eastAsiaTheme="majorEastAsia" w:hAnsiTheme="majorHAnsi" w:cstheme="majorBidi"/>
      <w:b/>
      <w:bCs/>
      <w:color w:val="2F5496" w:themeColor="accent1" w:themeShade="BF"/>
      <w:sz w:val="24"/>
      <w:szCs w:val="24"/>
    </w:rPr>
  </w:style>
  <w:style w:type="character" w:customStyle="1" w:styleId="Svetlmriekazvraznenie3Char">
    <w:name w:val="Svetlá mriežka – zvýraznenie 3 Char"/>
    <w:link w:val="LightGrid-Accent3"/>
    <w:uiPriority w:val="34"/>
    <w:locked/>
    <w:rsid w:val="00994750"/>
    <w:rPr>
      <w:rFonts w:ascii="Tahoma" w:eastAsia="Tahoma" w:hAnsi="Tahoma" w:cs="Tahoma"/>
      <w:color w:val="000000"/>
    </w:rPr>
  </w:style>
  <w:style w:type="paragraph" w:customStyle="1" w:styleId="Strednmrieka1zvraznenie21">
    <w:name w:val="Stredná mriežka 1 – zvýraznenie 21"/>
    <w:basedOn w:val="Normal"/>
    <w:link w:val="Strednmrieka1zvraznenie2Char"/>
    <w:qFormat/>
    <w:rsid w:val="254FF93C"/>
    <w:pPr>
      <w:spacing w:after="0"/>
      <w:ind w:left="720"/>
      <w:contextualSpacing/>
    </w:pPr>
    <w:rPr>
      <w:rFonts w:ascii="Tahoma" w:eastAsia="Tahoma" w:hAnsi="Tahoma" w:cs="Tahoma"/>
      <w:color w:val="000000" w:themeColor="text1"/>
    </w:rPr>
  </w:style>
  <w:style w:type="character" w:customStyle="1" w:styleId="Strednmrieka1zvraznenie2Char">
    <w:name w:val="Stredná mriežka 1 – zvýraznenie 2 Char"/>
    <w:link w:val="Strednmrieka1zvraznenie21"/>
    <w:rsid w:val="00994750"/>
    <w:rPr>
      <w:rFonts w:ascii="Tahoma" w:eastAsia="Tahoma" w:hAnsi="Tahoma" w:cs="Tahoma"/>
      <w:color w:val="000000" w:themeColor="text1"/>
    </w:rPr>
  </w:style>
  <w:style w:type="table" w:styleId="LightGrid-Accent3">
    <w:name w:val="Light Grid Accent 3"/>
    <w:basedOn w:val="TableNormal"/>
    <w:link w:val="Svetlmriekazvraznenie3Char"/>
    <w:uiPriority w:val="34"/>
    <w:semiHidden/>
    <w:unhideWhenUsed/>
    <w:rsid w:val="00994750"/>
    <w:pPr>
      <w:spacing w:after="0" w:line="240" w:lineRule="auto"/>
    </w:pPr>
    <w:rPr>
      <w:rFonts w:ascii="Tahoma" w:eastAsia="Tahoma" w:hAnsi="Tahoma" w:cs="Tahoma"/>
      <w:color w:val="000000"/>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lastCol">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paragraph" w:styleId="TableofFigures">
    <w:name w:val="table of figures"/>
    <w:basedOn w:val="Normal"/>
    <w:next w:val="Normal"/>
    <w:uiPriority w:val="99"/>
    <w:unhideWhenUsed/>
    <w:rsid w:val="003B37D6"/>
    <w:pPr>
      <w:spacing w:after="0"/>
    </w:pPr>
  </w:style>
  <w:style w:type="character" w:customStyle="1" w:styleId="normaltextrun">
    <w:name w:val="normaltextrun"/>
    <w:basedOn w:val="DefaultParagraphFont"/>
    <w:rsid w:val="00F95ED2"/>
  </w:style>
  <w:style w:type="paragraph" w:customStyle="1" w:styleId="paragraph">
    <w:name w:val="paragraph"/>
    <w:basedOn w:val="Normal"/>
    <w:rsid w:val="254FF93C"/>
    <w:pPr>
      <w:spacing w:beforeAutospacing="1" w:afterAutospacing="1"/>
    </w:pPr>
    <w:rPr>
      <w:rFonts w:ascii="Cambria Math" w:eastAsia="Cambria Math" w:hAnsi="Cambria Math" w:cs="Cambria Math"/>
      <w:sz w:val="24"/>
      <w:szCs w:val="24"/>
      <w:lang w:val="en-US"/>
    </w:rPr>
  </w:style>
  <w:style w:type="character" w:customStyle="1" w:styleId="spellingerror">
    <w:name w:val="spellingerror"/>
    <w:basedOn w:val="DefaultParagraphFont"/>
    <w:rsid w:val="000222CF"/>
  </w:style>
  <w:style w:type="character" w:customStyle="1" w:styleId="eop">
    <w:name w:val="eop"/>
    <w:basedOn w:val="DefaultParagraphFont"/>
    <w:rsid w:val="000222CF"/>
  </w:style>
  <w:style w:type="table" w:styleId="ListTable3-Accent1">
    <w:name w:val="List Table 3 Accent 1"/>
    <w:basedOn w:val="TableNormal"/>
    <w:uiPriority w:val="48"/>
    <w:rsid w:val="0010229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paragraph" w:styleId="NormalWeb">
    <w:name w:val="Normal (Web)"/>
    <w:basedOn w:val="Normal"/>
    <w:uiPriority w:val="99"/>
    <w:unhideWhenUsed/>
    <w:rsid w:val="254FF93C"/>
    <w:pPr>
      <w:spacing w:beforeAutospacing="1" w:afterAutospacing="1"/>
    </w:pPr>
    <w:rPr>
      <w:rFonts w:ascii="Cambria Math" w:eastAsia="Cambria Math" w:hAnsi="Cambria Math" w:cs="Cambria Math"/>
      <w:sz w:val="24"/>
      <w:szCs w:val="24"/>
      <w:lang w:val="en-US"/>
    </w:rPr>
  </w:style>
  <w:style w:type="character" w:customStyle="1" w:styleId="Heading4Char">
    <w:name w:val="Heading 4 Char"/>
    <w:basedOn w:val="DefaultParagraphFont"/>
    <w:link w:val="Heading4"/>
    <w:rsid w:val="00836BFA"/>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rsid w:val="00117EB2"/>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rsid w:val="00C34E2A"/>
    <w:rPr>
      <w:rFonts w:asciiTheme="majorHAnsi" w:eastAsiaTheme="majorEastAsia" w:hAnsiTheme="majorHAnsi" w:cstheme="majorBidi"/>
      <w:color w:val="1F3763"/>
    </w:rPr>
  </w:style>
  <w:style w:type="character" w:customStyle="1" w:styleId="Heading7Char">
    <w:name w:val="Heading 7 Char"/>
    <w:basedOn w:val="DefaultParagraphFont"/>
    <w:link w:val="Heading7"/>
    <w:rsid w:val="00C34E2A"/>
    <w:rPr>
      <w:rFonts w:asciiTheme="majorHAnsi" w:eastAsiaTheme="majorEastAsia" w:hAnsiTheme="majorHAnsi" w:cstheme="majorBidi"/>
      <w:i/>
      <w:iCs/>
      <w:color w:val="1F3763"/>
    </w:rPr>
  </w:style>
  <w:style w:type="character" w:customStyle="1" w:styleId="Heading9Char">
    <w:name w:val="Heading 9 Char"/>
    <w:basedOn w:val="DefaultParagraphFont"/>
    <w:link w:val="Heading9"/>
    <w:rsid w:val="00C34E2A"/>
    <w:rPr>
      <w:rFonts w:asciiTheme="majorHAnsi" w:eastAsiaTheme="majorEastAsia" w:hAnsiTheme="majorHAnsi" w:cstheme="majorBidi"/>
      <w:i/>
      <w:iCs/>
      <w:color w:val="272727"/>
      <w:sz w:val="21"/>
      <w:szCs w:val="21"/>
    </w:rPr>
  </w:style>
  <w:style w:type="paragraph" w:styleId="Subtitle">
    <w:name w:val="Subtitle"/>
    <w:basedOn w:val="Normal"/>
    <w:next w:val="Normal"/>
    <w:link w:val="SubtitleChar"/>
    <w:qFormat/>
    <w:rsid w:val="65E76EA3"/>
    <w:rPr>
      <w:rFonts w:eastAsiaTheme="minorEastAsia"/>
      <w:color w:val="5A5A5A"/>
    </w:rPr>
  </w:style>
  <w:style w:type="character" w:customStyle="1" w:styleId="SubtitleChar">
    <w:name w:val="Subtitle Char"/>
    <w:basedOn w:val="DefaultParagraphFont"/>
    <w:link w:val="Subtitle"/>
    <w:rsid w:val="00C34E2A"/>
    <w:rPr>
      <w:rFonts w:eastAsiaTheme="minorEastAsia"/>
      <w:color w:val="5A5A5A"/>
    </w:rPr>
  </w:style>
  <w:style w:type="paragraph" w:styleId="Quote">
    <w:name w:val="Quote"/>
    <w:basedOn w:val="Normal"/>
    <w:next w:val="Normal"/>
    <w:link w:val="QuoteChar"/>
    <w:qFormat/>
    <w:rsid w:val="00C34E2A"/>
    <w:pPr>
      <w:spacing w:before="200"/>
      <w:ind w:left="864" w:right="864"/>
      <w:jc w:val="center"/>
    </w:pPr>
    <w:rPr>
      <w:i/>
      <w:iCs/>
      <w:color w:val="404040" w:themeColor="text1" w:themeTint="BF"/>
    </w:rPr>
  </w:style>
  <w:style w:type="character" w:customStyle="1" w:styleId="QuoteChar">
    <w:name w:val="Quote Char"/>
    <w:basedOn w:val="DefaultParagraphFont"/>
    <w:link w:val="Quote"/>
    <w:rsid w:val="00C34E2A"/>
    <w:rPr>
      <w:i/>
      <w:iCs/>
      <w:color w:val="404040" w:themeColor="text1" w:themeTint="BF"/>
    </w:rPr>
  </w:style>
  <w:style w:type="paragraph" w:styleId="IntenseQuote">
    <w:name w:val="Intense Quote"/>
    <w:basedOn w:val="Normal"/>
    <w:next w:val="Normal"/>
    <w:link w:val="IntenseQuoteChar"/>
    <w:qFormat/>
    <w:rsid w:val="00C34E2A"/>
    <w:pP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rsid w:val="00C34E2A"/>
    <w:rPr>
      <w:i/>
      <w:iCs/>
      <w:color w:val="4472C4" w:themeColor="accent1"/>
    </w:rPr>
  </w:style>
  <w:style w:type="paragraph" w:styleId="TOC3">
    <w:name w:val="toc 3"/>
    <w:basedOn w:val="Normal"/>
    <w:next w:val="Normal"/>
    <w:uiPriority w:val="39"/>
    <w:unhideWhenUsed/>
    <w:rsid w:val="00C34E2A"/>
    <w:pPr>
      <w:spacing w:after="100"/>
      <w:ind w:left="440"/>
    </w:pPr>
  </w:style>
  <w:style w:type="paragraph" w:styleId="TOC4">
    <w:name w:val="toc 4"/>
    <w:basedOn w:val="Normal"/>
    <w:next w:val="Normal"/>
    <w:unhideWhenUsed/>
    <w:rsid w:val="00C34E2A"/>
    <w:pPr>
      <w:spacing w:after="100"/>
      <w:ind w:left="660"/>
    </w:pPr>
  </w:style>
  <w:style w:type="paragraph" w:styleId="TOC5">
    <w:name w:val="toc 5"/>
    <w:basedOn w:val="Normal"/>
    <w:next w:val="Normal"/>
    <w:unhideWhenUsed/>
    <w:rsid w:val="00C34E2A"/>
    <w:pPr>
      <w:spacing w:after="100"/>
      <w:ind w:left="880"/>
    </w:pPr>
  </w:style>
  <w:style w:type="paragraph" w:styleId="TOC6">
    <w:name w:val="toc 6"/>
    <w:basedOn w:val="Normal"/>
    <w:next w:val="Normal"/>
    <w:unhideWhenUsed/>
    <w:rsid w:val="00C34E2A"/>
    <w:pPr>
      <w:spacing w:after="100"/>
      <w:ind w:left="1100"/>
    </w:pPr>
  </w:style>
  <w:style w:type="paragraph" w:styleId="TOC7">
    <w:name w:val="toc 7"/>
    <w:basedOn w:val="Normal"/>
    <w:next w:val="Normal"/>
    <w:unhideWhenUsed/>
    <w:rsid w:val="00C34E2A"/>
    <w:pPr>
      <w:spacing w:after="100"/>
      <w:ind w:left="1320"/>
    </w:pPr>
  </w:style>
  <w:style w:type="paragraph" w:styleId="TOC8">
    <w:name w:val="toc 8"/>
    <w:basedOn w:val="Normal"/>
    <w:next w:val="Normal"/>
    <w:unhideWhenUsed/>
    <w:rsid w:val="00C34E2A"/>
    <w:pPr>
      <w:spacing w:after="100"/>
      <w:ind w:left="1540"/>
    </w:pPr>
  </w:style>
  <w:style w:type="paragraph" w:styleId="TOC9">
    <w:name w:val="toc 9"/>
    <w:basedOn w:val="Normal"/>
    <w:next w:val="Normal"/>
    <w:unhideWhenUsed/>
    <w:rsid w:val="00C34E2A"/>
    <w:pPr>
      <w:spacing w:after="100"/>
      <w:ind w:left="1760"/>
    </w:pPr>
  </w:style>
  <w:style w:type="paragraph" w:styleId="EndnoteText">
    <w:name w:val="endnote text"/>
    <w:basedOn w:val="Normal"/>
    <w:link w:val="EndnoteTextChar"/>
    <w:semiHidden/>
    <w:unhideWhenUsed/>
    <w:rsid w:val="00C34E2A"/>
    <w:pPr>
      <w:spacing w:after="0"/>
    </w:pPr>
    <w:rPr>
      <w:sz w:val="20"/>
      <w:szCs w:val="20"/>
    </w:rPr>
  </w:style>
  <w:style w:type="character" w:customStyle="1" w:styleId="EndnoteTextChar">
    <w:name w:val="Endnote Text Char"/>
    <w:basedOn w:val="DefaultParagraphFont"/>
    <w:link w:val="EndnoteText"/>
    <w:semiHidden/>
    <w:rsid w:val="00C34E2A"/>
    <w:rPr>
      <w:sz w:val="20"/>
      <w:szCs w:val="20"/>
    </w:rPr>
  </w:style>
  <w:style w:type="character" w:styleId="Mention">
    <w:name w:val="Mention"/>
    <w:basedOn w:val="DefaultParagraphFont"/>
    <w:uiPriority w:val="99"/>
    <w:unhideWhenUsed/>
    <w:rsid w:val="00DF4B67"/>
    <w:rPr>
      <w:color w:val="2B579A"/>
      <w:shd w:val="clear" w:color="auto" w:fill="E1DFDD"/>
    </w:rPr>
  </w:style>
  <w:style w:type="character" w:styleId="UnresolvedMention">
    <w:name w:val="Unresolved Mention"/>
    <w:basedOn w:val="DefaultParagraphFont"/>
    <w:uiPriority w:val="99"/>
    <w:unhideWhenUsed/>
    <w:rsid w:val="00373575"/>
    <w:rPr>
      <w:color w:val="605E5C"/>
      <w:shd w:val="clear" w:color="auto" w:fill="E1DFDD"/>
    </w:rPr>
  </w:style>
  <w:style w:type="character" w:styleId="FollowedHyperlink">
    <w:name w:val="FollowedHyperlink"/>
    <w:basedOn w:val="DefaultParagraphFont"/>
    <w:uiPriority w:val="99"/>
    <w:unhideWhenUsed/>
    <w:rsid w:val="00DE015E"/>
    <w:rPr>
      <w:color w:val="954F72"/>
      <w:u w:val="single"/>
    </w:rPr>
  </w:style>
  <w:style w:type="paragraph" w:customStyle="1" w:styleId="msonormal0">
    <w:name w:val="msonormal"/>
    <w:basedOn w:val="Normal"/>
    <w:rsid w:val="00DE015E"/>
    <w:pPr>
      <w:spacing w:before="100" w:beforeAutospacing="1" w:after="100" w:afterAutospacing="1"/>
    </w:pPr>
    <w:rPr>
      <w:rFonts w:ascii="Times New Roman" w:eastAsia="Times New Roman" w:hAnsi="Times New Roman" w:cs="Times New Roman"/>
      <w:sz w:val="24"/>
      <w:szCs w:val="24"/>
      <w:lang w:val="en-US"/>
    </w:rPr>
  </w:style>
  <w:style w:type="paragraph" w:customStyle="1" w:styleId="font5">
    <w:name w:val="font5"/>
    <w:basedOn w:val="Normal"/>
    <w:rsid w:val="00DE015E"/>
    <w:pPr>
      <w:spacing w:before="100" w:beforeAutospacing="1" w:after="100" w:afterAutospacing="1"/>
    </w:pPr>
    <w:rPr>
      <w:rFonts w:ascii="Tahoma" w:eastAsia="Times New Roman" w:hAnsi="Tahoma" w:cs="Tahoma"/>
      <w:color w:val="000000"/>
      <w:sz w:val="18"/>
      <w:szCs w:val="18"/>
      <w:lang w:val="en-US"/>
    </w:rPr>
  </w:style>
  <w:style w:type="paragraph" w:customStyle="1" w:styleId="font6">
    <w:name w:val="font6"/>
    <w:basedOn w:val="Normal"/>
    <w:rsid w:val="00DE015E"/>
    <w:pPr>
      <w:spacing w:before="100" w:beforeAutospacing="1" w:after="100" w:afterAutospacing="1"/>
    </w:pPr>
    <w:rPr>
      <w:rFonts w:ascii="Tahoma" w:eastAsia="Times New Roman" w:hAnsi="Tahoma" w:cs="Tahoma"/>
      <w:b/>
      <w:bCs/>
      <w:color w:val="000000"/>
      <w:sz w:val="18"/>
      <w:szCs w:val="18"/>
      <w:lang w:val="en-US"/>
    </w:rPr>
  </w:style>
  <w:style w:type="paragraph" w:customStyle="1" w:styleId="xl63">
    <w:name w:val="xl63"/>
    <w:basedOn w:val="Normal"/>
    <w:rsid w:val="00DE015E"/>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val="en-US"/>
    </w:rPr>
  </w:style>
  <w:style w:type="paragraph" w:customStyle="1" w:styleId="xl64">
    <w:name w:val="xl64"/>
    <w:basedOn w:val="Normal"/>
    <w:rsid w:val="00DE015E"/>
    <w:pPr>
      <w:pBdr>
        <w:top w:val="single" w:sz="8" w:space="0" w:color="auto"/>
        <w:left w:val="single" w:sz="4" w:space="0" w:color="auto"/>
        <w:bottom w:val="single" w:sz="4" w:space="0" w:color="auto"/>
        <w:right w:val="single" w:sz="4" w:space="0" w:color="auto"/>
      </w:pBdr>
      <w:spacing w:before="100" w:beforeAutospacing="1" w:after="100" w:afterAutospacing="1"/>
    </w:pPr>
    <w:rPr>
      <w:rFonts w:ascii="Calibri" w:eastAsia="Times New Roman" w:hAnsi="Calibri" w:cs="Calibri"/>
      <w:b/>
      <w:bCs/>
      <w:sz w:val="24"/>
      <w:szCs w:val="24"/>
      <w:lang w:val="en-US"/>
    </w:rPr>
  </w:style>
  <w:style w:type="paragraph" w:customStyle="1" w:styleId="xl65">
    <w:name w:val="xl65"/>
    <w:basedOn w:val="Normal"/>
    <w:rsid w:val="00DE015E"/>
    <w:pPr>
      <w:pBdr>
        <w:top w:val="single" w:sz="8" w:space="0" w:color="auto"/>
        <w:left w:val="single" w:sz="4" w:space="0" w:color="auto"/>
        <w:bottom w:val="single" w:sz="4" w:space="0" w:color="auto"/>
        <w:right w:val="single" w:sz="8" w:space="0" w:color="auto"/>
      </w:pBdr>
      <w:spacing w:before="100" w:beforeAutospacing="1" w:after="100" w:afterAutospacing="1"/>
    </w:pPr>
    <w:rPr>
      <w:rFonts w:ascii="Calibri" w:eastAsia="Times New Roman" w:hAnsi="Calibri" w:cs="Calibri"/>
      <w:b/>
      <w:bCs/>
      <w:sz w:val="24"/>
      <w:szCs w:val="24"/>
      <w:lang w:val="en-US"/>
    </w:rPr>
  </w:style>
  <w:style w:type="paragraph" w:customStyle="1" w:styleId="xl66">
    <w:name w:val="xl66"/>
    <w:basedOn w:val="Normal"/>
    <w:rsid w:val="00DE015E"/>
    <w:pPr>
      <w:pBdr>
        <w:top w:val="single" w:sz="4" w:space="0" w:color="auto"/>
        <w:left w:val="single" w:sz="4" w:space="0" w:color="auto"/>
        <w:bottom w:val="single" w:sz="4" w:space="0" w:color="auto"/>
        <w:right w:val="single" w:sz="8" w:space="0" w:color="auto"/>
      </w:pBdr>
      <w:spacing w:before="100" w:beforeAutospacing="1" w:after="100" w:afterAutospacing="1"/>
    </w:pPr>
    <w:rPr>
      <w:rFonts w:ascii="Times New Roman" w:eastAsia="Times New Roman" w:hAnsi="Times New Roman" w:cs="Times New Roman"/>
      <w:sz w:val="24"/>
      <w:szCs w:val="24"/>
      <w:lang w:val="en-US"/>
    </w:rPr>
  </w:style>
  <w:style w:type="paragraph" w:customStyle="1" w:styleId="xl67">
    <w:name w:val="xl67"/>
    <w:basedOn w:val="Normal"/>
    <w:rsid w:val="00DE015E"/>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eastAsia="Times New Roman" w:hAnsi="Times New Roman" w:cs="Times New Roman"/>
      <w:sz w:val="24"/>
      <w:szCs w:val="24"/>
      <w:lang w:val="en-US"/>
    </w:rPr>
  </w:style>
  <w:style w:type="paragraph" w:customStyle="1" w:styleId="xl68">
    <w:name w:val="xl68"/>
    <w:basedOn w:val="Normal"/>
    <w:rsid w:val="00DE015E"/>
    <w:pPr>
      <w:pBdr>
        <w:top w:val="single" w:sz="4" w:space="0" w:color="auto"/>
        <w:left w:val="single" w:sz="4"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sz w:val="24"/>
      <w:szCs w:val="24"/>
      <w:lang w:val="en-US"/>
    </w:rPr>
  </w:style>
  <w:style w:type="paragraph" w:customStyle="1" w:styleId="xl69">
    <w:name w:val="xl69"/>
    <w:basedOn w:val="Normal"/>
    <w:rsid w:val="00DE015E"/>
    <w:pPr>
      <w:pBdr>
        <w:top w:val="single" w:sz="4" w:space="0" w:color="auto"/>
        <w:left w:val="single" w:sz="8" w:space="0" w:color="auto"/>
        <w:bottom w:val="single" w:sz="4" w:space="0" w:color="auto"/>
      </w:pBdr>
      <w:spacing w:before="100" w:beforeAutospacing="1" w:after="100" w:afterAutospacing="1"/>
    </w:pPr>
    <w:rPr>
      <w:rFonts w:ascii="Calibri" w:eastAsia="Times New Roman" w:hAnsi="Calibri" w:cs="Calibri"/>
      <w:b/>
      <w:bCs/>
      <w:sz w:val="24"/>
      <w:szCs w:val="24"/>
      <w:lang w:val="en-US"/>
    </w:rPr>
  </w:style>
  <w:style w:type="paragraph" w:customStyle="1" w:styleId="xl70">
    <w:name w:val="xl70"/>
    <w:basedOn w:val="Normal"/>
    <w:rsid w:val="00DE015E"/>
    <w:pPr>
      <w:pBdr>
        <w:top w:val="single" w:sz="4" w:space="0" w:color="auto"/>
        <w:left w:val="single" w:sz="8" w:space="0" w:color="auto"/>
        <w:bottom w:val="single" w:sz="4" w:space="0" w:color="auto"/>
      </w:pBdr>
      <w:shd w:val="clear" w:color="000000" w:fill="FFFFFF"/>
      <w:spacing w:before="100" w:beforeAutospacing="1" w:after="100" w:afterAutospacing="1"/>
    </w:pPr>
    <w:rPr>
      <w:rFonts w:ascii="Calibri" w:eastAsia="Times New Roman" w:hAnsi="Calibri" w:cs="Calibri"/>
      <w:b/>
      <w:bCs/>
      <w:sz w:val="24"/>
      <w:szCs w:val="24"/>
      <w:lang w:val="en-US"/>
    </w:rPr>
  </w:style>
  <w:style w:type="paragraph" w:customStyle="1" w:styleId="xl71">
    <w:name w:val="xl71"/>
    <w:basedOn w:val="Normal"/>
    <w:rsid w:val="00DE015E"/>
    <w:pPr>
      <w:pBdr>
        <w:top w:val="single" w:sz="4" w:space="0" w:color="auto"/>
        <w:left w:val="single" w:sz="8" w:space="0" w:color="auto"/>
        <w:bottom w:val="single" w:sz="4" w:space="0" w:color="auto"/>
      </w:pBdr>
      <w:spacing w:before="100" w:beforeAutospacing="1" w:after="100" w:afterAutospacing="1"/>
    </w:pPr>
    <w:rPr>
      <w:rFonts w:ascii="Calibri" w:eastAsia="Times New Roman" w:hAnsi="Calibri" w:cs="Calibri"/>
      <w:b/>
      <w:bCs/>
      <w:sz w:val="24"/>
      <w:szCs w:val="24"/>
      <w:lang w:val="en-US"/>
    </w:rPr>
  </w:style>
  <w:style w:type="paragraph" w:customStyle="1" w:styleId="xl72">
    <w:name w:val="xl72"/>
    <w:basedOn w:val="Normal"/>
    <w:rsid w:val="00DE015E"/>
    <w:pPr>
      <w:pBdr>
        <w:top w:val="single" w:sz="4" w:space="0" w:color="auto"/>
        <w:left w:val="single" w:sz="8" w:space="0" w:color="auto"/>
        <w:bottom w:val="single" w:sz="4" w:space="0" w:color="auto"/>
      </w:pBdr>
      <w:spacing w:before="100" w:beforeAutospacing="1" w:after="100" w:afterAutospacing="1"/>
    </w:pPr>
    <w:rPr>
      <w:rFonts w:ascii="Calibri" w:eastAsia="Times New Roman" w:hAnsi="Calibri" w:cs="Calibri"/>
      <w:b/>
      <w:bCs/>
      <w:sz w:val="24"/>
      <w:szCs w:val="24"/>
      <w:lang w:val="en-US"/>
    </w:rPr>
  </w:style>
  <w:style w:type="paragraph" w:customStyle="1" w:styleId="xl73">
    <w:name w:val="xl73"/>
    <w:basedOn w:val="Normal"/>
    <w:rsid w:val="00DE015E"/>
    <w:pPr>
      <w:pBdr>
        <w:top w:val="single" w:sz="4" w:space="0" w:color="auto"/>
        <w:left w:val="single" w:sz="8" w:space="0" w:color="auto"/>
        <w:bottom w:val="single" w:sz="4" w:space="0" w:color="auto"/>
      </w:pBdr>
      <w:shd w:val="clear" w:color="000000" w:fill="FFFFFF"/>
      <w:spacing w:before="100" w:beforeAutospacing="1" w:after="100" w:afterAutospacing="1"/>
      <w:textAlignment w:val="center"/>
    </w:pPr>
    <w:rPr>
      <w:rFonts w:ascii="Courier New" w:eastAsia="Times New Roman" w:hAnsi="Courier New" w:cs="Courier New"/>
      <w:b/>
      <w:bCs/>
      <w:sz w:val="20"/>
      <w:szCs w:val="20"/>
      <w:lang w:val="en-US"/>
    </w:rPr>
  </w:style>
  <w:style w:type="paragraph" w:customStyle="1" w:styleId="xl74">
    <w:name w:val="xl74"/>
    <w:basedOn w:val="Normal"/>
    <w:rsid w:val="00DE015E"/>
    <w:pPr>
      <w:pBdr>
        <w:top w:val="single" w:sz="4" w:space="0" w:color="auto"/>
        <w:left w:val="single" w:sz="8" w:space="0" w:color="auto"/>
        <w:bottom w:val="single" w:sz="4" w:space="0" w:color="auto"/>
      </w:pBdr>
      <w:shd w:val="clear" w:color="000000" w:fill="FFFFFF"/>
      <w:spacing w:before="100" w:beforeAutospacing="1" w:after="100" w:afterAutospacing="1"/>
    </w:pPr>
    <w:rPr>
      <w:rFonts w:ascii="Calibri" w:eastAsia="Times New Roman" w:hAnsi="Calibri" w:cs="Calibri"/>
      <w:b/>
      <w:bCs/>
      <w:sz w:val="24"/>
      <w:szCs w:val="24"/>
      <w:lang w:val="en-US"/>
    </w:rPr>
  </w:style>
  <w:style w:type="paragraph" w:customStyle="1" w:styleId="xl75">
    <w:name w:val="xl75"/>
    <w:basedOn w:val="Normal"/>
    <w:rsid w:val="00DE015E"/>
    <w:pPr>
      <w:pBdr>
        <w:top w:val="single" w:sz="4" w:space="0" w:color="auto"/>
        <w:left w:val="single" w:sz="8"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val="en-US"/>
    </w:rPr>
  </w:style>
  <w:style w:type="paragraph" w:customStyle="1" w:styleId="xl76">
    <w:name w:val="xl76"/>
    <w:basedOn w:val="Normal"/>
    <w:rsid w:val="00DE015E"/>
    <w:pPr>
      <w:pBdr>
        <w:top w:val="single" w:sz="4" w:space="0" w:color="auto"/>
        <w:left w:val="single" w:sz="8" w:space="0" w:color="auto"/>
        <w:bottom w:val="single" w:sz="8" w:space="0" w:color="auto"/>
        <w:right w:val="single" w:sz="4" w:space="0" w:color="auto"/>
      </w:pBdr>
      <w:spacing w:before="100" w:beforeAutospacing="1" w:after="100" w:afterAutospacing="1"/>
    </w:pPr>
    <w:rPr>
      <w:rFonts w:ascii="Times New Roman" w:eastAsia="Times New Roman" w:hAnsi="Times New Roman" w:cs="Times New Roman"/>
      <w:sz w:val="24"/>
      <w:szCs w:val="24"/>
      <w:lang w:val="en-US"/>
    </w:rPr>
  </w:style>
  <w:style w:type="paragraph" w:customStyle="1" w:styleId="xl77">
    <w:name w:val="xl77"/>
    <w:basedOn w:val="Normal"/>
    <w:rsid w:val="00DE015E"/>
    <w:pPr>
      <w:pBdr>
        <w:top w:val="single" w:sz="4" w:space="0" w:color="auto"/>
        <w:left w:val="single" w:sz="8" w:space="0" w:color="auto"/>
        <w:bottom w:val="single" w:sz="8" w:space="0" w:color="auto"/>
      </w:pBdr>
      <w:spacing w:before="100" w:beforeAutospacing="1" w:after="100" w:afterAutospacing="1"/>
    </w:pPr>
    <w:rPr>
      <w:rFonts w:ascii="Calibri" w:eastAsia="Times New Roman" w:hAnsi="Calibri" w:cs="Calibri"/>
      <w:b/>
      <w:bCs/>
      <w:sz w:val="24"/>
      <w:szCs w:val="24"/>
      <w:lang w:val="en-US"/>
    </w:rPr>
  </w:style>
  <w:style w:type="paragraph" w:customStyle="1" w:styleId="xl78">
    <w:name w:val="xl78"/>
    <w:basedOn w:val="Normal"/>
    <w:rsid w:val="00DE015E"/>
    <w:pPr>
      <w:pBdr>
        <w:top w:val="single" w:sz="4" w:space="0" w:color="auto"/>
        <w:left w:val="single" w:sz="8" w:space="0" w:color="auto"/>
        <w:bottom w:val="single" w:sz="4" w:space="0" w:color="auto"/>
      </w:pBdr>
      <w:shd w:val="clear" w:color="000000" w:fill="FFFFFF"/>
      <w:spacing w:before="100" w:beforeAutospacing="1" w:after="100" w:afterAutospacing="1"/>
    </w:pPr>
    <w:rPr>
      <w:rFonts w:ascii="Tahoma" w:eastAsia="Times New Roman" w:hAnsi="Tahoma" w:cs="Tahoma"/>
      <w:b/>
      <w:bCs/>
      <w:sz w:val="20"/>
      <w:szCs w:val="20"/>
      <w:lang w:val="en-US"/>
    </w:rPr>
  </w:style>
  <w:style w:type="paragraph" w:customStyle="1" w:styleId="xl79">
    <w:name w:val="xl79"/>
    <w:basedOn w:val="Normal"/>
    <w:rsid w:val="00DE015E"/>
    <w:pPr>
      <w:pBdr>
        <w:top w:val="single" w:sz="4" w:space="0" w:color="auto"/>
        <w:left w:val="single" w:sz="8" w:space="0" w:color="auto"/>
      </w:pBdr>
      <w:spacing w:before="100" w:beforeAutospacing="1" w:after="100" w:afterAutospacing="1"/>
    </w:pPr>
    <w:rPr>
      <w:rFonts w:ascii="Calibri" w:eastAsia="Times New Roman" w:hAnsi="Calibri" w:cs="Calibri"/>
      <w:b/>
      <w:bCs/>
      <w:sz w:val="24"/>
      <w:szCs w:val="24"/>
      <w:lang w:val="en-US"/>
    </w:rPr>
  </w:style>
  <w:style w:type="paragraph" w:customStyle="1" w:styleId="xl80">
    <w:name w:val="xl80"/>
    <w:basedOn w:val="Normal"/>
    <w:rsid w:val="00DE015E"/>
    <w:pPr>
      <w:pBdr>
        <w:top w:val="single" w:sz="4" w:space="0" w:color="auto"/>
        <w:left w:val="single" w:sz="8" w:space="0" w:color="auto"/>
        <w:right w:val="single" w:sz="4" w:space="0" w:color="auto"/>
      </w:pBdr>
      <w:spacing w:before="100" w:beforeAutospacing="1" w:after="100" w:afterAutospacing="1"/>
    </w:pPr>
    <w:rPr>
      <w:rFonts w:ascii="Times New Roman" w:eastAsia="Times New Roman" w:hAnsi="Times New Roman" w:cs="Times New Roman"/>
      <w:sz w:val="24"/>
      <w:szCs w:val="24"/>
      <w:lang w:val="en-US"/>
    </w:rPr>
  </w:style>
  <w:style w:type="paragraph" w:customStyle="1" w:styleId="xl81">
    <w:name w:val="xl81"/>
    <w:basedOn w:val="Normal"/>
    <w:rsid w:val="00DE015E"/>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val="en-US"/>
    </w:rPr>
  </w:style>
  <w:style w:type="paragraph" w:customStyle="1" w:styleId="xl82">
    <w:name w:val="xl82"/>
    <w:basedOn w:val="Normal"/>
    <w:rsid w:val="00DE015E"/>
    <w:pPr>
      <w:pBdr>
        <w:top w:val="single" w:sz="4" w:space="0" w:color="auto"/>
        <w:left w:val="single" w:sz="4" w:space="0" w:color="auto"/>
        <w:right w:val="single" w:sz="8" w:space="0" w:color="auto"/>
      </w:pBdr>
      <w:spacing w:before="100" w:beforeAutospacing="1" w:after="100" w:afterAutospacing="1"/>
    </w:pPr>
    <w:rPr>
      <w:rFonts w:ascii="Times New Roman" w:eastAsia="Times New Roman" w:hAnsi="Times New Roman" w:cs="Times New Roman"/>
      <w:sz w:val="24"/>
      <w:szCs w:val="24"/>
      <w:lang w:val="en-US"/>
    </w:rPr>
  </w:style>
  <w:style w:type="paragraph" w:customStyle="1" w:styleId="xl83">
    <w:name w:val="xl83"/>
    <w:basedOn w:val="Normal"/>
    <w:rsid w:val="00DE015E"/>
    <w:pPr>
      <w:pBdr>
        <w:top w:val="single" w:sz="8" w:space="0" w:color="auto"/>
        <w:left w:val="single" w:sz="8" w:space="0" w:color="auto"/>
        <w:bottom w:val="single" w:sz="4" w:space="0" w:color="auto"/>
        <w:right w:val="single" w:sz="4" w:space="0" w:color="auto"/>
      </w:pBdr>
      <w:spacing w:before="100" w:beforeAutospacing="1" w:after="100" w:afterAutospacing="1"/>
    </w:pPr>
    <w:rPr>
      <w:rFonts w:ascii="Calibri" w:eastAsia="Times New Roman" w:hAnsi="Calibri" w:cs="Calibri"/>
      <w:b/>
      <w:bCs/>
      <w:sz w:val="24"/>
      <w:szCs w:val="24"/>
      <w:lang w:val="en-US"/>
    </w:rPr>
  </w:style>
  <w:style w:type="paragraph" w:customStyle="1" w:styleId="xl84">
    <w:name w:val="xl84"/>
    <w:basedOn w:val="Normal"/>
    <w:rsid w:val="00DE015E"/>
    <w:pPr>
      <w:pBdr>
        <w:top w:val="single" w:sz="8" w:space="0" w:color="auto"/>
        <w:left w:val="single" w:sz="4" w:space="0" w:color="auto"/>
        <w:bottom w:val="single" w:sz="4" w:space="0" w:color="auto"/>
      </w:pBdr>
      <w:spacing w:before="100" w:beforeAutospacing="1" w:after="100" w:afterAutospacing="1"/>
    </w:pPr>
    <w:rPr>
      <w:rFonts w:ascii="Calibri" w:eastAsia="Times New Roman" w:hAnsi="Calibri" w:cs="Calibri"/>
      <w:b/>
      <w:bCs/>
      <w:sz w:val="24"/>
      <w:szCs w:val="24"/>
      <w:lang w:val="en-US"/>
    </w:rPr>
  </w:style>
  <w:style w:type="paragraph" w:customStyle="1" w:styleId="xl85">
    <w:name w:val="xl85"/>
    <w:basedOn w:val="Normal"/>
    <w:rsid w:val="00DE015E"/>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sz w:val="24"/>
      <w:szCs w:val="24"/>
      <w:lang w:val="en-US"/>
    </w:rPr>
  </w:style>
  <w:style w:type="paragraph" w:customStyle="1" w:styleId="xl86">
    <w:name w:val="xl86"/>
    <w:basedOn w:val="Normal"/>
    <w:rsid w:val="00DE015E"/>
    <w:pPr>
      <w:pBdr>
        <w:top w:val="single" w:sz="4" w:space="0" w:color="auto"/>
        <w:left w:val="single" w:sz="4" w:space="0" w:color="auto"/>
      </w:pBdr>
      <w:spacing w:before="100" w:beforeAutospacing="1" w:after="100" w:afterAutospacing="1"/>
    </w:pPr>
    <w:rPr>
      <w:rFonts w:ascii="Times New Roman" w:eastAsia="Times New Roman" w:hAnsi="Times New Roman" w:cs="Times New Roman"/>
      <w:sz w:val="24"/>
      <w:szCs w:val="24"/>
      <w:lang w:val="en-US"/>
    </w:rPr>
  </w:style>
  <w:style w:type="paragraph" w:customStyle="1" w:styleId="xl87">
    <w:name w:val="xl87"/>
    <w:basedOn w:val="Normal"/>
    <w:rsid w:val="00DE015E"/>
    <w:pPr>
      <w:pBdr>
        <w:top w:val="single" w:sz="4" w:space="0" w:color="auto"/>
        <w:left w:val="single" w:sz="4" w:space="0" w:color="auto"/>
        <w:bottom w:val="single" w:sz="8" w:space="0" w:color="auto"/>
      </w:pBdr>
      <w:spacing w:before="100" w:beforeAutospacing="1" w:after="100" w:afterAutospacing="1"/>
    </w:pPr>
    <w:rPr>
      <w:rFonts w:ascii="Times New Roman" w:eastAsia="Times New Roman" w:hAnsi="Times New Roman" w:cs="Times New Roman"/>
      <w:sz w:val="24"/>
      <w:szCs w:val="24"/>
      <w:lang w:val="en-US"/>
    </w:rPr>
  </w:style>
  <w:style w:type="paragraph" w:customStyle="1" w:styleId="xl88">
    <w:name w:val="xl88"/>
    <w:basedOn w:val="Normal"/>
    <w:rsid w:val="00DE015E"/>
    <w:pPr>
      <w:pBdr>
        <w:top w:val="single" w:sz="8" w:space="0" w:color="auto"/>
        <w:left w:val="single" w:sz="8" w:space="0" w:color="auto"/>
        <w:bottom w:val="single" w:sz="4" w:space="0" w:color="auto"/>
      </w:pBdr>
      <w:spacing w:before="100" w:beforeAutospacing="1" w:after="100" w:afterAutospacing="1"/>
      <w:jc w:val="center"/>
    </w:pPr>
    <w:rPr>
      <w:rFonts w:ascii="Calibri" w:eastAsia="Times New Roman" w:hAnsi="Calibri" w:cs="Calibri"/>
      <w:b/>
      <w:bCs/>
      <w:sz w:val="24"/>
      <w:szCs w:val="24"/>
      <w:lang w:val="en-US"/>
    </w:rPr>
  </w:style>
  <w:style w:type="paragraph" w:customStyle="1" w:styleId="xl89">
    <w:name w:val="xl89"/>
    <w:basedOn w:val="Normal"/>
    <w:rsid w:val="00DE015E"/>
    <w:pPr>
      <w:pBdr>
        <w:top w:val="single" w:sz="4" w:space="0" w:color="auto"/>
        <w:left w:val="single" w:sz="8" w:space="0" w:color="auto"/>
      </w:pBdr>
      <w:shd w:val="clear" w:color="000000" w:fill="FFFFFF"/>
      <w:spacing w:before="100" w:beforeAutospacing="1" w:after="100" w:afterAutospacing="1"/>
    </w:pPr>
    <w:rPr>
      <w:rFonts w:ascii="Calibri" w:eastAsia="Times New Roman" w:hAnsi="Calibri" w:cs="Calibri"/>
      <w:b/>
      <w:bCs/>
      <w:sz w:val="24"/>
      <w:szCs w:val="24"/>
      <w:lang w:val="en-US"/>
    </w:rPr>
  </w:style>
  <w:style w:type="paragraph" w:customStyle="1" w:styleId="font7">
    <w:name w:val="font7"/>
    <w:basedOn w:val="Normal"/>
    <w:rsid w:val="00DE015E"/>
    <w:pPr>
      <w:spacing w:before="100" w:beforeAutospacing="1" w:after="100" w:afterAutospacing="1"/>
    </w:pPr>
    <w:rPr>
      <w:rFonts w:ascii="Calibri" w:eastAsia="Times New Roman" w:hAnsi="Calibri" w:cs="Calibri"/>
      <w:sz w:val="20"/>
      <w:szCs w:val="20"/>
      <w:lang w:val="en-US"/>
    </w:rPr>
  </w:style>
  <w:style w:type="paragraph" w:customStyle="1" w:styleId="font8">
    <w:name w:val="font8"/>
    <w:basedOn w:val="Normal"/>
    <w:rsid w:val="00DE015E"/>
    <w:pPr>
      <w:spacing w:before="100" w:beforeAutospacing="1" w:after="100" w:afterAutospacing="1"/>
    </w:pPr>
    <w:rPr>
      <w:rFonts w:ascii="Calibri" w:eastAsia="Times New Roman" w:hAnsi="Calibri" w:cs="Calibri"/>
      <w:color w:val="D13438"/>
      <w:sz w:val="20"/>
      <w:szCs w:val="20"/>
      <w:u w:val="single"/>
      <w:lang w:val="en-US"/>
    </w:rPr>
  </w:style>
  <w:style w:type="character" w:styleId="Emphasis">
    <w:name w:val="Emphasis"/>
    <w:basedOn w:val="DefaultParagraphFont"/>
    <w:uiPriority w:val="20"/>
    <w:qFormat/>
    <w:rsid w:val="00F72A53"/>
    <w:rPr>
      <w:i/>
      <w:iCs/>
    </w:rPr>
  </w:style>
  <w:style w:type="paragraph" w:styleId="BodyText">
    <w:name w:val="Body Text"/>
    <w:aliases w:val="Indent,bt,contents,body text,Starbucks Body Text,heading3,3 indent,heading31,body text1,3 indent1,heading32,body text2,3 indent2,heading33,body text3,3 indent3,heading34,body text4,3 indent4,heading_txt,bodytxy2,CV Body Text"/>
    <w:basedOn w:val="Normal"/>
    <w:link w:val="BodyTextChar"/>
    <w:unhideWhenUsed/>
    <w:qFormat/>
    <w:rsid w:val="00D265F7"/>
    <w:pPr>
      <w:spacing w:line="288" w:lineRule="auto"/>
    </w:pPr>
    <w:rPr>
      <w:rFonts w:eastAsia="Times New Roman" w:cs="Times New Roman"/>
      <w:sz w:val="20"/>
      <w:lang w:val="en-US"/>
    </w:rPr>
  </w:style>
  <w:style w:type="character" w:customStyle="1" w:styleId="BodyTextChar">
    <w:name w:val="Body Text Char"/>
    <w:aliases w:val="Indent Char,bt Char,contents Char,body text Char,Starbucks Body Text Char,heading3 Char,3 indent Char,heading31 Char,body text1 Char,3 indent1 Char,heading32 Char,body text2 Char,3 indent2 Char,heading33 Char,body text3 Char,bodytxy2 Char"/>
    <w:basedOn w:val="DefaultParagraphFont"/>
    <w:link w:val="BodyText"/>
    <w:rsid w:val="00D265F7"/>
    <w:rPr>
      <w:rFonts w:eastAsia="Times New Roman" w:cs="Times New Roman"/>
      <w:sz w:val="20"/>
      <w:lang w:val="en-US"/>
    </w:rPr>
  </w:style>
  <w:style w:type="character" w:styleId="HTMLCite">
    <w:name w:val="HTML Cite"/>
    <w:basedOn w:val="DefaultParagraphFont"/>
    <w:uiPriority w:val="99"/>
    <w:semiHidden/>
    <w:unhideWhenUsed/>
    <w:rsid w:val="00063212"/>
    <w:rPr>
      <w:i/>
      <w:iCs/>
    </w:rPr>
  </w:style>
  <w:style w:type="paragraph" w:customStyle="1" w:styleId="Normal1">
    <w:name w:val="Normal1"/>
    <w:rsid w:val="00F63E79"/>
    <w:pPr>
      <w:pBdr>
        <w:top w:val="nil"/>
        <w:left w:val="nil"/>
        <w:bottom w:val="nil"/>
        <w:right w:val="nil"/>
        <w:between w:val="nil"/>
      </w:pBdr>
      <w:spacing w:after="200" w:line="276" w:lineRule="auto"/>
    </w:pPr>
    <w:rPr>
      <w:rFonts w:ascii="Calibri" w:eastAsia="Calibri" w:hAnsi="Calibri" w:cs="Calibri"/>
      <w:color w:val="000000"/>
      <w:lang w:val="en-GB"/>
    </w:rPr>
  </w:style>
  <w:style w:type="table" w:styleId="GridTable4-Accent1">
    <w:name w:val="Grid Table 4 Accent 1"/>
    <w:basedOn w:val="TableNormal"/>
    <w:uiPriority w:val="49"/>
    <w:rsid w:val="00EE745E"/>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Accent5">
    <w:name w:val="Grid Table 4 Accent 5"/>
    <w:basedOn w:val="TableNormal"/>
    <w:uiPriority w:val="49"/>
    <w:rsid w:val="00517CB5"/>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customStyle="1" w:styleId="NumberList">
    <w:name w:val="Number List"/>
    <w:basedOn w:val="BodyText"/>
    <w:rsid w:val="00D4385D"/>
    <w:pPr>
      <w:numPr>
        <w:numId w:val="11"/>
      </w:numPr>
      <w:overflowPunct w:val="0"/>
      <w:autoSpaceDE w:val="0"/>
      <w:autoSpaceDN w:val="0"/>
      <w:adjustRightInd w:val="0"/>
      <w:spacing w:before="60" w:after="60" w:line="240" w:lineRule="auto"/>
      <w:textAlignment w:val="baseline"/>
    </w:pPr>
    <w:rPr>
      <w:rFonts w:ascii="Book Antiqua" w:hAnsi="Book Antiqua"/>
      <w:szCs w:val="20"/>
      <w:lang w:eastAsia="cs-CZ"/>
    </w:rPr>
  </w:style>
  <w:style w:type="table" w:styleId="GridTable5Dark-Accent5">
    <w:name w:val="Grid Table 5 Dark Accent 5"/>
    <w:basedOn w:val="TableNormal"/>
    <w:uiPriority w:val="50"/>
    <w:rsid w:val="0048036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GridTable4-Accent2">
    <w:name w:val="Grid Table 4 Accent 2"/>
    <w:basedOn w:val="TableNormal"/>
    <w:uiPriority w:val="49"/>
    <w:rsid w:val="000E5BAC"/>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styleId="EndnoteReference">
    <w:name w:val="endnote reference"/>
    <w:basedOn w:val="DefaultParagraphFont"/>
    <w:uiPriority w:val="99"/>
    <w:semiHidden/>
    <w:unhideWhenUsed/>
    <w:rsid w:val="008A0361"/>
    <w:rPr>
      <w:vertAlign w:val="superscript"/>
    </w:rPr>
  </w:style>
  <w:style w:type="paragraph" w:customStyle="1" w:styleId="TableCellwithbullets">
    <w:name w:val="Table Cell with bullets"/>
    <w:basedOn w:val="ListParagraph"/>
    <w:qFormat/>
    <w:rsid w:val="00B26044"/>
    <w:pPr>
      <w:numPr>
        <w:numId w:val="38"/>
      </w:numPr>
      <w:ind w:left="400"/>
    </w:pPr>
    <w:rPr>
      <w:sz w:val="16"/>
      <w:szCs w:val="16"/>
    </w:rPr>
  </w:style>
  <w:style w:type="paragraph" w:customStyle="1" w:styleId="TableHeader">
    <w:name w:val="Table Header"/>
    <w:basedOn w:val="Normal"/>
    <w:qFormat/>
    <w:rsid w:val="003D1042"/>
    <w:rPr>
      <w:b/>
      <w:bCs/>
      <w:color w:val="FFFFFF" w:themeColor="background1"/>
      <w:sz w:val="16"/>
      <w:szCs w:val="16"/>
      <w:lang w:eastAsia="sk-SK"/>
    </w:rPr>
  </w:style>
  <w:style w:type="table" w:styleId="GridTable4-Accent4">
    <w:name w:val="Grid Table 4 Accent 4"/>
    <w:basedOn w:val="TableNormal"/>
    <w:uiPriority w:val="49"/>
    <w:rsid w:val="000D2472"/>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5Dark-Accent1">
    <w:name w:val="Grid Table 5 Dark Accent 1"/>
    <w:basedOn w:val="TableNormal"/>
    <w:uiPriority w:val="50"/>
    <w:rsid w:val="003E04F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paragraph" w:styleId="BodyTextIndent">
    <w:name w:val="Body Text Indent"/>
    <w:basedOn w:val="Normal"/>
    <w:link w:val="BodyTextIndentChar"/>
    <w:unhideWhenUsed/>
    <w:rsid w:val="00B005C4"/>
    <w:pPr>
      <w:ind w:left="283"/>
    </w:pPr>
  </w:style>
  <w:style w:type="character" w:customStyle="1" w:styleId="BodyTextIndentChar">
    <w:name w:val="Body Text Indent Char"/>
    <w:basedOn w:val="DefaultParagraphFont"/>
    <w:link w:val="BodyTextIndent"/>
    <w:rsid w:val="00B005C4"/>
  </w:style>
  <w:style w:type="paragraph" w:styleId="BodyTextIndent3">
    <w:name w:val="Body Text Indent 3"/>
    <w:basedOn w:val="Normal"/>
    <w:link w:val="BodyTextIndent3Char"/>
    <w:unhideWhenUsed/>
    <w:rsid w:val="00B005C4"/>
    <w:pPr>
      <w:ind w:left="283"/>
    </w:pPr>
    <w:rPr>
      <w:sz w:val="16"/>
      <w:szCs w:val="16"/>
    </w:rPr>
  </w:style>
  <w:style w:type="character" w:customStyle="1" w:styleId="BodyTextIndent3Char">
    <w:name w:val="Body Text Indent 3 Char"/>
    <w:basedOn w:val="DefaultParagraphFont"/>
    <w:link w:val="BodyTextIndent3"/>
    <w:rsid w:val="00B005C4"/>
    <w:rPr>
      <w:sz w:val="16"/>
      <w:szCs w:val="16"/>
    </w:rPr>
  </w:style>
  <w:style w:type="paragraph" w:styleId="BodyTextIndent2">
    <w:name w:val="Body Text Indent 2"/>
    <w:basedOn w:val="Normal"/>
    <w:link w:val="BodyTextIndent2Char"/>
    <w:unhideWhenUsed/>
    <w:rsid w:val="00B005C4"/>
    <w:pPr>
      <w:spacing w:line="480" w:lineRule="auto"/>
      <w:ind w:left="283"/>
    </w:pPr>
  </w:style>
  <w:style w:type="character" w:customStyle="1" w:styleId="BodyTextIndent2Char">
    <w:name w:val="Body Text Indent 2 Char"/>
    <w:basedOn w:val="DefaultParagraphFont"/>
    <w:link w:val="BodyTextIndent2"/>
    <w:rsid w:val="00B005C4"/>
  </w:style>
  <w:style w:type="paragraph" w:styleId="BodyText2">
    <w:name w:val="Body Text 2"/>
    <w:basedOn w:val="Normal"/>
    <w:link w:val="BodyText2Char"/>
    <w:rsid w:val="00B005C4"/>
    <w:pPr>
      <w:spacing w:after="0" w:line="240" w:lineRule="atLeast"/>
    </w:pPr>
    <w:rPr>
      <w:rFonts w:ascii="Times New Roman" w:eastAsia="Times New Roman" w:hAnsi="Times New Roman" w:cs="Times New Roman"/>
      <w:szCs w:val="20"/>
    </w:rPr>
  </w:style>
  <w:style w:type="character" w:customStyle="1" w:styleId="BodyText2Char">
    <w:name w:val="Body Text 2 Char"/>
    <w:basedOn w:val="DefaultParagraphFont"/>
    <w:link w:val="BodyText2"/>
    <w:rsid w:val="00B005C4"/>
    <w:rPr>
      <w:rFonts w:ascii="Times New Roman" w:eastAsia="Times New Roman" w:hAnsi="Times New Roman" w:cs="Times New Roman"/>
      <w:szCs w:val="20"/>
    </w:rPr>
  </w:style>
  <w:style w:type="paragraph" w:customStyle="1" w:styleId="Tabletext">
    <w:name w:val="Table text"/>
    <w:rsid w:val="00B005C4"/>
    <w:pPr>
      <w:overflowPunct w:val="0"/>
      <w:autoSpaceDE w:val="0"/>
      <w:autoSpaceDN w:val="0"/>
      <w:adjustRightInd w:val="0"/>
      <w:spacing w:after="0" w:line="240" w:lineRule="auto"/>
      <w:textAlignment w:val="baseline"/>
    </w:pPr>
    <w:rPr>
      <w:rFonts w:ascii="Times New Roman" w:eastAsia="Times New Roman" w:hAnsi="Times New Roman" w:cs="Times New Roman"/>
      <w:noProof/>
      <w:sz w:val="18"/>
      <w:szCs w:val="20"/>
      <w:lang w:val="en-US"/>
    </w:rPr>
  </w:style>
  <w:style w:type="paragraph" w:customStyle="1" w:styleId="weeklies">
    <w:name w:val="weeklies"/>
    <w:basedOn w:val="Normal"/>
    <w:next w:val="Normal"/>
    <w:rsid w:val="00B005C4"/>
    <w:pPr>
      <w:overflowPunct w:val="0"/>
      <w:autoSpaceDE w:val="0"/>
      <w:autoSpaceDN w:val="0"/>
      <w:adjustRightInd w:val="0"/>
      <w:spacing w:before="0" w:after="0"/>
      <w:textAlignment w:val="baseline"/>
    </w:pPr>
    <w:rPr>
      <w:rFonts w:ascii="Arial" w:eastAsia="Times New Roman" w:hAnsi="Arial" w:cs="Times New Roman"/>
      <w:sz w:val="24"/>
      <w:szCs w:val="20"/>
      <w:lang w:val="en-US"/>
    </w:rPr>
  </w:style>
  <w:style w:type="paragraph" w:customStyle="1" w:styleId="simple">
    <w:name w:val="simple"/>
    <w:basedOn w:val="Normal"/>
    <w:rsid w:val="00B005C4"/>
    <w:pPr>
      <w:spacing w:before="0" w:after="0"/>
      <w:jc w:val="left"/>
    </w:pPr>
    <w:rPr>
      <w:rFonts w:ascii="Arial" w:eastAsia="Times New Roman" w:hAnsi="Arial" w:cs="Times New Roman"/>
      <w:sz w:val="20"/>
      <w:szCs w:val="20"/>
      <w:lang w:val="de-DE"/>
    </w:rPr>
  </w:style>
  <w:style w:type="paragraph" w:customStyle="1" w:styleId="Smluvnstrana">
    <w:name w:val="Smluvní strana"/>
    <w:basedOn w:val="Normal"/>
    <w:rsid w:val="00B005C4"/>
    <w:pPr>
      <w:spacing w:before="0" w:after="0" w:line="280" w:lineRule="atLeast"/>
    </w:pPr>
    <w:rPr>
      <w:rFonts w:ascii="Times New Roman" w:eastAsia="Times New Roman" w:hAnsi="Times New Roman" w:cs="Times New Roman"/>
      <w:b/>
      <w:sz w:val="28"/>
      <w:szCs w:val="20"/>
      <w:lang w:val="cs-CZ" w:eastAsia="cs-CZ"/>
    </w:rPr>
  </w:style>
  <w:style w:type="paragraph" w:styleId="ListContinue2">
    <w:name w:val="List Continue 2"/>
    <w:basedOn w:val="Normal"/>
    <w:rsid w:val="00B005C4"/>
    <w:pPr>
      <w:spacing w:before="0"/>
      <w:ind w:left="1080"/>
    </w:pPr>
    <w:rPr>
      <w:rFonts w:ascii="Times New Roman" w:eastAsia="Times New Roman" w:hAnsi="Times New Roman" w:cs="Times New Roman"/>
      <w:sz w:val="24"/>
      <w:szCs w:val="20"/>
      <w:lang w:val="cs-CZ" w:eastAsia="cs-CZ"/>
    </w:rPr>
  </w:style>
  <w:style w:type="paragraph" w:styleId="BodyText3">
    <w:name w:val="Body Text 3"/>
    <w:basedOn w:val="Normal"/>
    <w:link w:val="BodyText3Char"/>
    <w:rsid w:val="00B005C4"/>
    <w:pPr>
      <w:spacing w:before="0" w:after="0"/>
      <w:jc w:val="left"/>
    </w:pPr>
    <w:rPr>
      <w:rFonts w:ascii="Times New Roman" w:eastAsia="Times New Roman" w:hAnsi="Times New Roman" w:cs="Times New Roman"/>
      <w:b/>
      <w:bCs/>
      <w:sz w:val="24"/>
      <w:szCs w:val="24"/>
      <w:lang w:eastAsia="cs-CZ"/>
    </w:rPr>
  </w:style>
  <w:style w:type="character" w:customStyle="1" w:styleId="BodyText3Char">
    <w:name w:val="Body Text 3 Char"/>
    <w:basedOn w:val="DefaultParagraphFont"/>
    <w:link w:val="BodyText3"/>
    <w:rsid w:val="00B005C4"/>
    <w:rPr>
      <w:rFonts w:ascii="Times New Roman" w:eastAsia="Times New Roman" w:hAnsi="Times New Roman" w:cs="Times New Roman"/>
      <w:b/>
      <w:bCs/>
      <w:sz w:val="24"/>
      <w:szCs w:val="24"/>
      <w:lang w:eastAsia="cs-CZ"/>
    </w:rPr>
  </w:style>
  <w:style w:type="paragraph" w:customStyle="1" w:styleId="normlny">
    <w:name w:val="normálny"/>
    <w:basedOn w:val="Normal"/>
    <w:rsid w:val="00B005C4"/>
    <w:pPr>
      <w:spacing w:before="60" w:after="0"/>
      <w:jc w:val="left"/>
    </w:pPr>
    <w:rPr>
      <w:rFonts w:ascii="Times New Roman" w:eastAsia="Times New Roman" w:hAnsi="Times New Roman" w:cs="Times New Roman"/>
      <w:b/>
      <w:bCs/>
      <w:sz w:val="24"/>
      <w:szCs w:val="20"/>
      <w:lang w:eastAsia="sk-SK"/>
    </w:rPr>
  </w:style>
  <w:style w:type="paragraph" w:styleId="Index1">
    <w:name w:val="index 1"/>
    <w:basedOn w:val="Normal"/>
    <w:next w:val="Normal"/>
    <w:autoRedefine/>
    <w:semiHidden/>
    <w:rsid w:val="00B005C4"/>
    <w:pPr>
      <w:spacing w:before="0" w:after="0"/>
      <w:ind w:left="240" w:hanging="240"/>
      <w:jc w:val="left"/>
    </w:pPr>
    <w:rPr>
      <w:rFonts w:ascii="Times New Roman" w:eastAsia="Times New Roman" w:hAnsi="Times New Roman" w:cs="Times New Roman"/>
      <w:sz w:val="24"/>
      <w:szCs w:val="24"/>
      <w:lang w:val="cs-CZ" w:eastAsia="cs-CZ"/>
    </w:rPr>
  </w:style>
  <w:style w:type="paragraph" w:styleId="IndexHeading">
    <w:name w:val="index heading"/>
    <w:basedOn w:val="Normal"/>
    <w:next w:val="Index1"/>
    <w:semiHidden/>
    <w:rsid w:val="00B005C4"/>
    <w:pPr>
      <w:spacing w:before="0" w:after="0"/>
      <w:jc w:val="left"/>
    </w:pPr>
    <w:rPr>
      <w:rFonts w:ascii="Times New Roman" w:eastAsia="Times New Roman" w:hAnsi="Times New Roman" w:cs="Times New Roman"/>
      <w:sz w:val="24"/>
      <w:szCs w:val="20"/>
      <w:lang w:val="cs-CZ" w:eastAsia="cs-CZ"/>
    </w:rPr>
  </w:style>
  <w:style w:type="paragraph" w:customStyle="1" w:styleId="TableParagraph">
    <w:name w:val="Table Paragraph"/>
    <w:basedOn w:val="Normal"/>
    <w:uiPriority w:val="1"/>
    <w:qFormat/>
    <w:rsid w:val="00B005C4"/>
    <w:pPr>
      <w:widowControl w:val="0"/>
      <w:autoSpaceDE w:val="0"/>
      <w:autoSpaceDN w:val="0"/>
      <w:spacing w:before="0" w:after="0"/>
      <w:ind w:left="103"/>
      <w:jc w:val="left"/>
    </w:pPr>
    <w:rPr>
      <w:rFonts w:ascii="Cambria" w:eastAsia="Cambria" w:hAnsi="Cambria" w:cs="Cambria"/>
    </w:rPr>
  </w:style>
  <w:style w:type="paragraph" w:customStyle="1" w:styleId="m1783081599882066092msobodytextindent">
    <w:name w:val="m_1783081599882066092msobodytextindent"/>
    <w:basedOn w:val="Normal"/>
    <w:rsid w:val="00B005C4"/>
    <w:pPr>
      <w:spacing w:before="100" w:beforeAutospacing="1" w:after="100" w:afterAutospacing="1"/>
      <w:jc w:val="left"/>
    </w:pPr>
    <w:rPr>
      <w:rFonts w:ascii="Times New Roman" w:eastAsia="Times New Roman" w:hAnsi="Times New Roman" w:cs="Times New Roman"/>
      <w:sz w:val="24"/>
      <w:szCs w:val="24"/>
      <w:lang w:eastAsia="ja-JP"/>
    </w:rPr>
  </w:style>
  <w:style w:type="paragraph" w:customStyle="1" w:styleId="numbering">
    <w:name w:val="numbering"/>
    <w:basedOn w:val="Normal"/>
    <w:link w:val="numberingChar"/>
    <w:qFormat/>
    <w:rsid w:val="00B005C4"/>
    <w:pPr>
      <w:spacing w:before="0" w:after="40" w:line="259" w:lineRule="auto"/>
      <w:jc w:val="left"/>
    </w:pPr>
    <w:rPr>
      <w:rFonts w:ascii="Calibri" w:eastAsia="Calibri" w:hAnsi="Calibri" w:cs="Times New Roman"/>
    </w:rPr>
  </w:style>
  <w:style w:type="character" w:customStyle="1" w:styleId="numberingChar">
    <w:name w:val="numbering Char"/>
    <w:link w:val="numbering"/>
    <w:rsid w:val="00B005C4"/>
    <w:rPr>
      <w:rFonts w:ascii="Calibri" w:eastAsia="Calibri" w:hAnsi="Calibri" w:cs="Times New Roman"/>
    </w:rPr>
  </w:style>
  <w:style w:type="character" w:customStyle="1" w:styleId="cf01">
    <w:name w:val="cf01"/>
    <w:basedOn w:val="DefaultParagraphFont"/>
    <w:rsid w:val="001609F9"/>
    <w:rPr>
      <w:rFonts w:ascii="Segoe UI" w:hAnsi="Segoe UI" w:cs="Segoe UI" w:hint="default"/>
      <w:sz w:val="18"/>
      <w:szCs w:val="18"/>
    </w:rPr>
  </w:style>
  <w:style w:type="paragraph" w:customStyle="1" w:styleId="pf0">
    <w:name w:val="pf0"/>
    <w:basedOn w:val="Normal"/>
    <w:rsid w:val="001609F9"/>
    <w:pPr>
      <w:spacing w:before="100" w:beforeAutospacing="1" w:after="100" w:afterAutospacing="1"/>
      <w:jc w:val="left"/>
    </w:pPr>
    <w:rPr>
      <w:rFonts w:ascii="Times New Roman" w:eastAsia="Times New Roman" w:hAnsi="Times New Roman" w:cs="Times New Roman"/>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69277">
      <w:bodyDiv w:val="1"/>
      <w:marLeft w:val="0"/>
      <w:marRight w:val="0"/>
      <w:marTop w:val="0"/>
      <w:marBottom w:val="0"/>
      <w:divBdr>
        <w:top w:val="none" w:sz="0" w:space="0" w:color="auto"/>
        <w:left w:val="none" w:sz="0" w:space="0" w:color="auto"/>
        <w:bottom w:val="none" w:sz="0" w:space="0" w:color="auto"/>
        <w:right w:val="none" w:sz="0" w:space="0" w:color="auto"/>
      </w:divBdr>
    </w:div>
    <w:div w:id="24140021">
      <w:bodyDiv w:val="1"/>
      <w:marLeft w:val="0"/>
      <w:marRight w:val="0"/>
      <w:marTop w:val="0"/>
      <w:marBottom w:val="0"/>
      <w:divBdr>
        <w:top w:val="none" w:sz="0" w:space="0" w:color="auto"/>
        <w:left w:val="none" w:sz="0" w:space="0" w:color="auto"/>
        <w:bottom w:val="none" w:sz="0" w:space="0" w:color="auto"/>
        <w:right w:val="none" w:sz="0" w:space="0" w:color="auto"/>
      </w:divBdr>
    </w:div>
    <w:div w:id="75906710">
      <w:bodyDiv w:val="1"/>
      <w:marLeft w:val="0"/>
      <w:marRight w:val="0"/>
      <w:marTop w:val="0"/>
      <w:marBottom w:val="0"/>
      <w:divBdr>
        <w:top w:val="none" w:sz="0" w:space="0" w:color="auto"/>
        <w:left w:val="none" w:sz="0" w:space="0" w:color="auto"/>
        <w:bottom w:val="none" w:sz="0" w:space="0" w:color="auto"/>
        <w:right w:val="none" w:sz="0" w:space="0" w:color="auto"/>
      </w:divBdr>
    </w:div>
    <w:div w:id="118109900">
      <w:bodyDiv w:val="1"/>
      <w:marLeft w:val="0"/>
      <w:marRight w:val="0"/>
      <w:marTop w:val="0"/>
      <w:marBottom w:val="0"/>
      <w:divBdr>
        <w:top w:val="none" w:sz="0" w:space="0" w:color="auto"/>
        <w:left w:val="none" w:sz="0" w:space="0" w:color="auto"/>
        <w:bottom w:val="none" w:sz="0" w:space="0" w:color="auto"/>
        <w:right w:val="none" w:sz="0" w:space="0" w:color="auto"/>
      </w:divBdr>
    </w:div>
    <w:div w:id="134105554">
      <w:bodyDiv w:val="1"/>
      <w:marLeft w:val="0"/>
      <w:marRight w:val="0"/>
      <w:marTop w:val="0"/>
      <w:marBottom w:val="0"/>
      <w:divBdr>
        <w:top w:val="none" w:sz="0" w:space="0" w:color="auto"/>
        <w:left w:val="none" w:sz="0" w:space="0" w:color="auto"/>
        <w:bottom w:val="none" w:sz="0" w:space="0" w:color="auto"/>
        <w:right w:val="none" w:sz="0" w:space="0" w:color="auto"/>
      </w:divBdr>
    </w:div>
    <w:div w:id="158159555">
      <w:bodyDiv w:val="1"/>
      <w:marLeft w:val="0"/>
      <w:marRight w:val="0"/>
      <w:marTop w:val="0"/>
      <w:marBottom w:val="0"/>
      <w:divBdr>
        <w:top w:val="none" w:sz="0" w:space="0" w:color="auto"/>
        <w:left w:val="none" w:sz="0" w:space="0" w:color="auto"/>
        <w:bottom w:val="none" w:sz="0" w:space="0" w:color="auto"/>
        <w:right w:val="none" w:sz="0" w:space="0" w:color="auto"/>
      </w:divBdr>
    </w:div>
    <w:div w:id="163323612">
      <w:bodyDiv w:val="1"/>
      <w:marLeft w:val="0"/>
      <w:marRight w:val="0"/>
      <w:marTop w:val="0"/>
      <w:marBottom w:val="0"/>
      <w:divBdr>
        <w:top w:val="none" w:sz="0" w:space="0" w:color="auto"/>
        <w:left w:val="none" w:sz="0" w:space="0" w:color="auto"/>
        <w:bottom w:val="none" w:sz="0" w:space="0" w:color="auto"/>
        <w:right w:val="none" w:sz="0" w:space="0" w:color="auto"/>
      </w:divBdr>
    </w:div>
    <w:div w:id="167335359">
      <w:bodyDiv w:val="1"/>
      <w:marLeft w:val="0"/>
      <w:marRight w:val="0"/>
      <w:marTop w:val="0"/>
      <w:marBottom w:val="0"/>
      <w:divBdr>
        <w:top w:val="none" w:sz="0" w:space="0" w:color="auto"/>
        <w:left w:val="none" w:sz="0" w:space="0" w:color="auto"/>
        <w:bottom w:val="none" w:sz="0" w:space="0" w:color="auto"/>
        <w:right w:val="none" w:sz="0" w:space="0" w:color="auto"/>
      </w:divBdr>
    </w:div>
    <w:div w:id="175386883">
      <w:bodyDiv w:val="1"/>
      <w:marLeft w:val="0"/>
      <w:marRight w:val="0"/>
      <w:marTop w:val="0"/>
      <w:marBottom w:val="0"/>
      <w:divBdr>
        <w:top w:val="none" w:sz="0" w:space="0" w:color="auto"/>
        <w:left w:val="none" w:sz="0" w:space="0" w:color="auto"/>
        <w:bottom w:val="none" w:sz="0" w:space="0" w:color="auto"/>
        <w:right w:val="none" w:sz="0" w:space="0" w:color="auto"/>
      </w:divBdr>
    </w:div>
    <w:div w:id="181483544">
      <w:bodyDiv w:val="1"/>
      <w:marLeft w:val="0"/>
      <w:marRight w:val="0"/>
      <w:marTop w:val="0"/>
      <w:marBottom w:val="0"/>
      <w:divBdr>
        <w:top w:val="none" w:sz="0" w:space="0" w:color="auto"/>
        <w:left w:val="none" w:sz="0" w:space="0" w:color="auto"/>
        <w:bottom w:val="none" w:sz="0" w:space="0" w:color="auto"/>
        <w:right w:val="none" w:sz="0" w:space="0" w:color="auto"/>
      </w:divBdr>
    </w:div>
    <w:div w:id="193155319">
      <w:bodyDiv w:val="1"/>
      <w:marLeft w:val="0"/>
      <w:marRight w:val="0"/>
      <w:marTop w:val="0"/>
      <w:marBottom w:val="0"/>
      <w:divBdr>
        <w:top w:val="none" w:sz="0" w:space="0" w:color="auto"/>
        <w:left w:val="none" w:sz="0" w:space="0" w:color="auto"/>
        <w:bottom w:val="none" w:sz="0" w:space="0" w:color="auto"/>
        <w:right w:val="none" w:sz="0" w:space="0" w:color="auto"/>
      </w:divBdr>
    </w:div>
    <w:div w:id="218714277">
      <w:bodyDiv w:val="1"/>
      <w:marLeft w:val="0"/>
      <w:marRight w:val="0"/>
      <w:marTop w:val="0"/>
      <w:marBottom w:val="0"/>
      <w:divBdr>
        <w:top w:val="none" w:sz="0" w:space="0" w:color="auto"/>
        <w:left w:val="none" w:sz="0" w:space="0" w:color="auto"/>
        <w:bottom w:val="none" w:sz="0" w:space="0" w:color="auto"/>
        <w:right w:val="none" w:sz="0" w:space="0" w:color="auto"/>
      </w:divBdr>
    </w:div>
    <w:div w:id="268125772">
      <w:bodyDiv w:val="1"/>
      <w:marLeft w:val="0"/>
      <w:marRight w:val="0"/>
      <w:marTop w:val="0"/>
      <w:marBottom w:val="0"/>
      <w:divBdr>
        <w:top w:val="none" w:sz="0" w:space="0" w:color="auto"/>
        <w:left w:val="none" w:sz="0" w:space="0" w:color="auto"/>
        <w:bottom w:val="none" w:sz="0" w:space="0" w:color="auto"/>
        <w:right w:val="none" w:sz="0" w:space="0" w:color="auto"/>
      </w:divBdr>
      <w:divsChild>
        <w:div w:id="29260099">
          <w:marLeft w:val="0"/>
          <w:marRight w:val="0"/>
          <w:marTop w:val="0"/>
          <w:marBottom w:val="0"/>
          <w:divBdr>
            <w:top w:val="none" w:sz="0" w:space="0" w:color="auto"/>
            <w:left w:val="none" w:sz="0" w:space="0" w:color="auto"/>
            <w:bottom w:val="none" w:sz="0" w:space="0" w:color="auto"/>
            <w:right w:val="none" w:sz="0" w:space="0" w:color="auto"/>
          </w:divBdr>
          <w:divsChild>
            <w:div w:id="1836187995">
              <w:marLeft w:val="0"/>
              <w:marRight w:val="0"/>
              <w:marTop w:val="0"/>
              <w:marBottom w:val="0"/>
              <w:divBdr>
                <w:top w:val="none" w:sz="0" w:space="0" w:color="auto"/>
                <w:left w:val="none" w:sz="0" w:space="0" w:color="auto"/>
                <w:bottom w:val="none" w:sz="0" w:space="0" w:color="auto"/>
                <w:right w:val="none" w:sz="0" w:space="0" w:color="auto"/>
              </w:divBdr>
            </w:div>
          </w:divsChild>
        </w:div>
        <w:div w:id="67267913">
          <w:marLeft w:val="0"/>
          <w:marRight w:val="0"/>
          <w:marTop w:val="0"/>
          <w:marBottom w:val="0"/>
          <w:divBdr>
            <w:top w:val="none" w:sz="0" w:space="0" w:color="auto"/>
            <w:left w:val="none" w:sz="0" w:space="0" w:color="auto"/>
            <w:bottom w:val="none" w:sz="0" w:space="0" w:color="auto"/>
            <w:right w:val="none" w:sz="0" w:space="0" w:color="auto"/>
          </w:divBdr>
          <w:divsChild>
            <w:div w:id="1872767029">
              <w:marLeft w:val="0"/>
              <w:marRight w:val="0"/>
              <w:marTop w:val="0"/>
              <w:marBottom w:val="0"/>
              <w:divBdr>
                <w:top w:val="none" w:sz="0" w:space="0" w:color="auto"/>
                <w:left w:val="none" w:sz="0" w:space="0" w:color="auto"/>
                <w:bottom w:val="none" w:sz="0" w:space="0" w:color="auto"/>
                <w:right w:val="none" w:sz="0" w:space="0" w:color="auto"/>
              </w:divBdr>
            </w:div>
          </w:divsChild>
        </w:div>
        <w:div w:id="76101205">
          <w:marLeft w:val="0"/>
          <w:marRight w:val="0"/>
          <w:marTop w:val="0"/>
          <w:marBottom w:val="0"/>
          <w:divBdr>
            <w:top w:val="none" w:sz="0" w:space="0" w:color="auto"/>
            <w:left w:val="none" w:sz="0" w:space="0" w:color="auto"/>
            <w:bottom w:val="none" w:sz="0" w:space="0" w:color="auto"/>
            <w:right w:val="none" w:sz="0" w:space="0" w:color="auto"/>
          </w:divBdr>
          <w:divsChild>
            <w:div w:id="727874972">
              <w:marLeft w:val="0"/>
              <w:marRight w:val="0"/>
              <w:marTop w:val="0"/>
              <w:marBottom w:val="0"/>
              <w:divBdr>
                <w:top w:val="none" w:sz="0" w:space="0" w:color="auto"/>
                <w:left w:val="none" w:sz="0" w:space="0" w:color="auto"/>
                <w:bottom w:val="none" w:sz="0" w:space="0" w:color="auto"/>
                <w:right w:val="none" w:sz="0" w:space="0" w:color="auto"/>
              </w:divBdr>
            </w:div>
          </w:divsChild>
        </w:div>
        <w:div w:id="76906027">
          <w:marLeft w:val="0"/>
          <w:marRight w:val="0"/>
          <w:marTop w:val="0"/>
          <w:marBottom w:val="0"/>
          <w:divBdr>
            <w:top w:val="none" w:sz="0" w:space="0" w:color="auto"/>
            <w:left w:val="none" w:sz="0" w:space="0" w:color="auto"/>
            <w:bottom w:val="none" w:sz="0" w:space="0" w:color="auto"/>
            <w:right w:val="none" w:sz="0" w:space="0" w:color="auto"/>
          </w:divBdr>
          <w:divsChild>
            <w:div w:id="2036343293">
              <w:marLeft w:val="0"/>
              <w:marRight w:val="0"/>
              <w:marTop w:val="0"/>
              <w:marBottom w:val="0"/>
              <w:divBdr>
                <w:top w:val="none" w:sz="0" w:space="0" w:color="auto"/>
                <w:left w:val="none" w:sz="0" w:space="0" w:color="auto"/>
                <w:bottom w:val="none" w:sz="0" w:space="0" w:color="auto"/>
                <w:right w:val="none" w:sz="0" w:space="0" w:color="auto"/>
              </w:divBdr>
            </w:div>
          </w:divsChild>
        </w:div>
        <w:div w:id="123280683">
          <w:marLeft w:val="0"/>
          <w:marRight w:val="0"/>
          <w:marTop w:val="0"/>
          <w:marBottom w:val="0"/>
          <w:divBdr>
            <w:top w:val="none" w:sz="0" w:space="0" w:color="auto"/>
            <w:left w:val="none" w:sz="0" w:space="0" w:color="auto"/>
            <w:bottom w:val="none" w:sz="0" w:space="0" w:color="auto"/>
            <w:right w:val="none" w:sz="0" w:space="0" w:color="auto"/>
          </w:divBdr>
          <w:divsChild>
            <w:div w:id="1960527287">
              <w:marLeft w:val="0"/>
              <w:marRight w:val="0"/>
              <w:marTop w:val="0"/>
              <w:marBottom w:val="0"/>
              <w:divBdr>
                <w:top w:val="none" w:sz="0" w:space="0" w:color="auto"/>
                <w:left w:val="none" w:sz="0" w:space="0" w:color="auto"/>
                <w:bottom w:val="none" w:sz="0" w:space="0" w:color="auto"/>
                <w:right w:val="none" w:sz="0" w:space="0" w:color="auto"/>
              </w:divBdr>
            </w:div>
          </w:divsChild>
        </w:div>
        <w:div w:id="174924265">
          <w:marLeft w:val="0"/>
          <w:marRight w:val="0"/>
          <w:marTop w:val="0"/>
          <w:marBottom w:val="0"/>
          <w:divBdr>
            <w:top w:val="none" w:sz="0" w:space="0" w:color="auto"/>
            <w:left w:val="none" w:sz="0" w:space="0" w:color="auto"/>
            <w:bottom w:val="none" w:sz="0" w:space="0" w:color="auto"/>
            <w:right w:val="none" w:sz="0" w:space="0" w:color="auto"/>
          </w:divBdr>
          <w:divsChild>
            <w:div w:id="10381059">
              <w:marLeft w:val="0"/>
              <w:marRight w:val="0"/>
              <w:marTop w:val="0"/>
              <w:marBottom w:val="0"/>
              <w:divBdr>
                <w:top w:val="none" w:sz="0" w:space="0" w:color="auto"/>
                <w:left w:val="none" w:sz="0" w:space="0" w:color="auto"/>
                <w:bottom w:val="none" w:sz="0" w:space="0" w:color="auto"/>
                <w:right w:val="none" w:sz="0" w:space="0" w:color="auto"/>
              </w:divBdr>
            </w:div>
          </w:divsChild>
        </w:div>
        <w:div w:id="226765449">
          <w:marLeft w:val="0"/>
          <w:marRight w:val="0"/>
          <w:marTop w:val="0"/>
          <w:marBottom w:val="0"/>
          <w:divBdr>
            <w:top w:val="none" w:sz="0" w:space="0" w:color="auto"/>
            <w:left w:val="none" w:sz="0" w:space="0" w:color="auto"/>
            <w:bottom w:val="none" w:sz="0" w:space="0" w:color="auto"/>
            <w:right w:val="none" w:sz="0" w:space="0" w:color="auto"/>
          </w:divBdr>
          <w:divsChild>
            <w:div w:id="1890455964">
              <w:marLeft w:val="0"/>
              <w:marRight w:val="0"/>
              <w:marTop w:val="0"/>
              <w:marBottom w:val="0"/>
              <w:divBdr>
                <w:top w:val="none" w:sz="0" w:space="0" w:color="auto"/>
                <w:left w:val="none" w:sz="0" w:space="0" w:color="auto"/>
                <w:bottom w:val="none" w:sz="0" w:space="0" w:color="auto"/>
                <w:right w:val="none" w:sz="0" w:space="0" w:color="auto"/>
              </w:divBdr>
            </w:div>
          </w:divsChild>
        </w:div>
        <w:div w:id="233197732">
          <w:marLeft w:val="0"/>
          <w:marRight w:val="0"/>
          <w:marTop w:val="0"/>
          <w:marBottom w:val="0"/>
          <w:divBdr>
            <w:top w:val="none" w:sz="0" w:space="0" w:color="auto"/>
            <w:left w:val="none" w:sz="0" w:space="0" w:color="auto"/>
            <w:bottom w:val="none" w:sz="0" w:space="0" w:color="auto"/>
            <w:right w:val="none" w:sz="0" w:space="0" w:color="auto"/>
          </w:divBdr>
          <w:divsChild>
            <w:div w:id="1129782011">
              <w:marLeft w:val="0"/>
              <w:marRight w:val="0"/>
              <w:marTop w:val="0"/>
              <w:marBottom w:val="0"/>
              <w:divBdr>
                <w:top w:val="none" w:sz="0" w:space="0" w:color="auto"/>
                <w:left w:val="none" w:sz="0" w:space="0" w:color="auto"/>
                <w:bottom w:val="none" w:sz="0" w:space="0" w:color="auto"/>
                <w:right w:val="none" w:sz="0" w:space="0" w:color="auto"/>
              </w:divBdr>
            </w:div>
          </w:divsChild>
        </w:div>
        <w:div w:id="251360196">
          <w:marLeft w:val="0"/>
          <w:marRight w:val="0"/>
          <w:marTop w:val="0"/>
          <w:marBottom w:val="0"/>
          <w:divBdr>
            <w:top w:val="none" w:sz="0" w:space="0" w:color="auto"/>
            <w:left w:val="none" w:sz="0" w:space="0" w:color="auto"/>
            <w:bottom w:val="none" w:sz="0" w:space="0" w:color="auto"/>
            <w:right w:val="none" w:sz="0" w:space="0" w:color="auto"/>
          </w:divBdr>
          <w:divsChild>
            <w:div w:id="754203796">
              <w:marLeft w:val="0"/>
              <w:marRight w:val="0"/>
              <w:marTop w:val="0"/>
              <w:marBottom w:val="0"/>
              <w:divBdr>
                <w:top w:val="none" w:sz="0" w:space="0" w:color="auto"/>
                <w:left w:val="none" w:sz="0" w:space="0" w:color="auto"/>
                <w:bottom w:val="none" w:sz="0" w:space="0" w:color="auto"/>
                <w:right w:val="none" w:sz="0" w:space="0" w:color="auto"/>
              </w:divBdr>
            </w:div>
          </w:divsChild>
        </w:div>
        <w:div w:id="267468099">
          <w:marLeft w:val="0"/>
          <w:marRight w:val="0"/>
          <w:marTop w:val="0"/>
          <w:marBottom w:val="0"/>
          <w:divBdr>
            <w:top w:val="none" w:sz="0" w:space="0" w:color="auto"/>
            <w:left w:val="none" w:sz="0" w:space="0" w:color="auto"/>
            <w:bottom w:val="none" w:sz="0" w:space="0" w:color="auto"/>
            <w:right w:val="none" w:sz="0" w:space="0" w:color="auto"/>
          </w:divBdr>
          <w:divsChild>
            <w:div w:id="1123310352">
              <w:marLeft w:val="0"/>
              <w:marRight w:val="0"/>
              <w:marTop w:val="0"/>
              <w:marBottom w:val="0"/>
              <w:divBdr>
                <w:top w:val="none" w:sz="0" w:space="0" w:color="auto"/>
                <w:left w:val="none" w:sz="0" w:space="0" w:color="auto"/>
                <w:bottom w:val="none" w:sz="0" w:space="0" w:color="auto"/>
                <w:right w:val="none" w:sz="0" w:space="0" w:color="auto"/>
              </w:divBdr>
            </w:div>
          </w:divsChild>
        </w:div>
        <w:div w:id="303433565">
          <w:marLeft w:val="0"/>
          <w:marRight w:val="0"/>
          <w:marTop w:val="0"/>
          <w:marBottom w:val="0"/>
          <w:divBdr>
            <w:top w:val="none" w:sz="0" w:space="0" w:color="auto"/>
            <w:left w:val="none" w:sz="0" w:space="0" w:color="auto"/>
            <w:bottom w:val="none" w:sz="0" w:space="0" w:color="auto"/>
            <w:right w:val="none" w:sz="0" w:space="0" w:color="auto"/>
          </w:divBdr>
          <w:divsChild>
            <w:div w:id="2056196464">
              <w:marLeft w:val="0"/>
              <w:marRight w:val="0"/>
              <w:marTop w:val="0"/>
              <w:marBottom w:val="0"/>
              <w:divBdr>
                <w:top w:val="none" w:sz="0" w:space="0" w:color="auto"/>
                <w:left w:val="none" w:sz="0" w:space="0" w:color="auto"/>
                <w:bottom w:val="none" w:sz="0" w:space="0" w:color="auto"/>
                <w:right w:val="none" w:sz="0" w:space="0" w:color="auto"/>
              </w:divBdr>
            </w:div>
          </w:divsChild>
        </w:div>
        <w:div w:id="328335373">
          <w:marLeft w:val="0"/>
          <w:marRight w:val="0"/>
          <w:marTop w:val="0"/>
          <w:marBottom w:val="0"/>
          <w:divBdr>
            <w:top w:val="none" w:sz="0" w:space="0" w:color="auto"/>
            <w:left w:val="none" w:sz="0" w:space="0" w:color="auto"/>
            <w:bottom w:val="none" w:sz="0" w:space="0" w:color="auto"/>
            <w:right w:val="none" w:sz="0" w:space="0" w:color="auto"/>
          </w:divBdr>
          <w:divsChild>
            <w:div w:id="1947997926">
              <w:marLeft w:val="0"/>
              <w:marRight w:val="0"/>
              <w:marTop w:val="0"/>
              <w:marBottom w:val="0"/>
              <w:divBdr>
                <w:top w:val="none" w:sz="0" w:space="0" w:color="auto"/>
                <w:left w:val="none" w:sz="0" w:space="0" w:color="auto"/>
                <w:bottom w:val="none" w:sz="0" w:space="0" w:color="auto"/>
                <w:right w:val="none" w:sz="0" w:space="0" w:color="auto"/>
              </w:divBdr>
            </w:div>
          </w:divsChild>
        </w:div>
        <w:div w:id="460001161">
          <w:marLeft w:val="0"/>
          <w:marRight w:val="0"/>
          <w:marTop w:val="0"/>
          <w:marBottom w:val="0"/>
          <w:divBdr>
            <w:top w:val="none" w:sz="0" w:space="0" w:color="auto"/>
            <w:left w:val="none" w:sz="0" w:space="0" w:color="auto"/>
            <w:bottom w:val="none" w:sz="0" w:space="0" w:color="auto"/>
            <w:right w:val="none" w:sz="0" w:space="0" w:color="auto"/>
          </w:divBdr>
          <w:divsChild>
            <w:div w:id="1546873357">
              <w:marLeft w:val="0"/>
              <w:marRight w:val="0"/>
              <w:marTop w:val="0"/>
              <w:marBottom w:val="0"/>
              <w:divBdr>
                <w:top w:val="none" w:sz="0" w:space="0" w:color="auto"/>
                <w:left w:val="none" w:sz="0" w:space="0" w:color="auto"/>
                <w:bottom w:val="none" w:sz="0" w:space="0" w:color="auto"/>
                <w:right w:val="none" w:sz="0" w:space="0" w:color="auto"/>
              </w:divBdr>
            </w:div>
          </w:divsChild>
        </w:div>
        <w:div w:id="461732961">
          <w:marLeft w:val="0"/>
          <w:marRight w:val="0"/>
          <w:marTop w:val="0"/>
          <w:marBottom w:val="0"/>
          <w:divBdr>
            <w:top w:val="none" w:sz="0" w:space="0" w:color="auto"/>
            <w:left w:val="none" w:sz="0" w:space="0" w:color="auto"/>
            <w:bottom w:val="none" w:sz="0" w:space="0" w:color="auto"/>
            <w:right w:val="none" w:sz="0" w:space="0" w:color="auto"/>
          </w:divBdr>
          <w:divsChild>
            <w:div w:id="1994948264">
              <w:marLeft w:val="0"/>
              <w:marRight w:val="0"/>
              <w:marTop w:val="0"/>
              <w:marBottom w:val="0"/>
              <w:divBdr>
                <w:top w:val="none" w:sz="0" w:space="0" w:color="auto"/>
                <w:left w:val="none" w:sz="0" w:space="0" w:color="auto"/>
                <w:bottom w:val="none" w:sz="0" w:space="0" w:color="auto"/>
                <w:right w:val="none" w:sz="0" w:space="0" w:color="auto"/>
              </w:divBdr>
            </w:div>
          </w:divsChild>
        </w:div>
        <w:div w:id="506093599">
          <w:marLeft w:val="0"/>
          <w:marRight w:val="0"/>
          <w:marTop w:val="0"/>
          <w:marBottom w:val="0"/>
          <w:divBdr>
            <w:top w:val="none" w:sz="0" w:space="0" w:color="auto"/>
            <w:left w:val="none" w:sz="0" w:space="0" w:color="auto"/>
            <w:bottom w:val="none" w:sz="0" w:space="0" w:color="auto"/>
            <w:right w:val="none" w:sz="0" w:space="0" w:color="auto"/>
          </w:divBdr>
          <w:divsChild>
            <w:div w:id="1386677676">
              <w:marLeft w:val="0"/>
              <w:marRight w:val="0"/>
              <w:marTop w:val="0"/>
              <w:marBottom w:val="0"/>
              <w:divBdr>
                <w:top w:val="none" w:sz="0" w:space="0" w:color="auto"/>
                <w:left w:val="none" w:sz="0" w:space="0" w:color="auto"/>
                <w:bottom w:val="none" w:sz="0" w:space="0" w:color="auto"/>
                <w:right w:val="none" w:sz="0" w:space="0" w:color="auto"/>
              </w:divBdr>
            </w:div>
          </w:divsChild>
        </w:div>
        <w:div w:id="570390813">
          <w:marLeft w:val="0"/>
          <w:marRight w:val="0"/>
          <w:marTop w:val="0"/>
          <w:marBottom w:val="0"/>
          <w:divBdr>
            <w:top w:val="none" w:sz="0" w:space="0" w:color="auto"/>
            <w:left w:val="none" w:sz="0" w:space="0" w:color="auto"/>
            <w:bottom w:val="none" w:sz="0" w:space="0" w:color="auto"/>
            <w:right w:val="none" w:sz="0" w:space="0" w:color="auto"/>
          </w:divBdr>
          <w:divsChild>
            <w:div w:id="2084257717">
              <w:marLeft w:val="0"/>
              <w:marRight w:val="0"/>
              <w:marTop w:val="0"/>
              <w:marBottom w:val="0"/>
              <w:divBdr>
                <w:top w:val="none" w:sz="0" w:space="0" w:color="auto"/>
                <w:left w:val="none" w:sz="0" w:space="0" w:color="auto"/>
                <w:bottom w:val="none" w:sz="0" w:space="0" w:color="auto"/>
                <w:right w:val="none" w:sz="0" w:space="0" w:color="auto"/>
              </w:divBdr>
            </w:div>
          </w:divsChild>
        </w:div>
        <w:div w:id="578055293">
          <w:marLeft w:val="0"/>
          <w:marRight w:val="0"/>
          <w:marTop w:val="0"/>
          <w:marBottom w:val="0"/>
          <w:divBdr>
            <w:top w:val="none" w:sz="0" w:space="0" w:color="auto"/>
            <w:left w:val="none" w:sz="0" w:space="0" w:color="auto"/>
            <w:bottom w:val="none" w:sz="0" w:space="0" w:color="auto"/>
            <w:right w:val="none" w:sz="0" w:space="0" w:color="auto"/>
          </w:divBdr>
          <w:divsChild>
            <w:div w:id="243879799">
              <w:marLeft w:val="0"/>
              <w:marRight w:val="0"/>
              <w:marTop w:val="0"/>
              <w:marBottom w:val="0"/>
              <w:divBdr>
                <w:top w:val="none" w:sz="0" w:space="0" w:color="auto"/>
                <w:left w:val="none" w:sz="0" w:space="0" w:color="auto"/>
                <w:bottom w:val="none" w:sz="0" w:space="0" w:color="auto"/>
                <w:right w:val="none" w:sz="0" w:space="0" w:color="auto"/>
              </w:divBdr>
            </w:div>
          </w:divsChild>
        </w:div>
        <w:div w:id="581182868">
          <w:marLeft w:val="0"/>
          <w:marRight w:val="0"/>
          <w:marTop w:val="0"/>
          <w:marBottom w:val="0"/>
          <w:divBdr>
            <w:top w:val="none" w:sz="0" w:space="0" w:color="auto"/>
            <w:left w:val="none" w:sz="0" w:space="0" w:color="auto"/>
            <w:bottom w:val="none" w:sz="0" w:space="0" w:color="auto"/>
            <w:right w:val="none" w:sz="0" w:space="0" w:color="auto"/>
          </w:divBdr>
          <w:divsChild>
            <w:div w:id="1423379791">
              <w:marLeft w:val="0"/>
              <w:marRight w:val="0"/>
              <w:marTop w:val="0"/>
              <w:marBottom w:val="0"/>
              <w:divBdr>
                <w:top w:val="none" w:sz="0" w:space="0" w:color="auto"/>
                <w:left w:val="none" w:sz="0" w:space="0" w:color="auto"/>
                <w:bottom w:val="none" w:sz="0" w:space="0" w:color="auto"/>
                <w:right w:val="none" w:sz="0" w:space="0" w:color="auto"/>
              </w:divBdr>
            </w:div>
          </w:divsChild>
        </w:div>
        <w:div w:id="663899885">
          <w:marLeft w:val="0"/>
          <w:marRight w:val="0"/>
          <w:marTop w:val="0"/>
          <w:marBottom w:val="0"/>
          <w:divBdr>
            <w:top w:val="none" w:sz="0" w:space="0" w:color="auto"/>
            <w:left w:val="none" w:sz="0" w:space="0" w:color="auto"/>
            <w:bottom w:val="none" w:sz="0" w:space="0" w:color="auto"/>
            <w:right w:val="none" w:sz="0" w:space="0" w:color="auto"/>
          </w:divBdr>
          <w:divsChild>
            <w:div w:id="485514147">
              <w:marLeft w:val="0"/>
              <w:marRight w:val="0"/>
              <w:marTop w:val="0"/>
              <w:marBottom w:val="0"/>
              <w:divBdr>
                <w:top w:val="none" w:sz="0" w:space="0" w:color="auto"/>
                <w:left w:val="none" w:sz="0" w:space="0" w:color="auto"/>
                <w:bottom w:val="none" w:sz="0" w:space="0" w:color="auto"/>
                <w:right w:val="none" w:sz="0" w:space="0" w:color="auto"/>
              </w:divBdr>
            </w:div>
          </w:divsChild>
        </w:div>
        <w:div w:id="665325941">
          <w:marLeft w:val="0"/>
          <w:marRight w:val="0"/>
          <w:marTop w:val="0"/>
          <w:marBottom w:val="0"/>
          <w:divBdr>
            <w:top w:val="none" w:sz="0" w:space="0" w:color="auto"/>
            <w:left w:val="none" w:sz="0" w:space="0" w:color="auto"/>
            <w:bottom w:val="none" w:sz="0" w:space="0" w:color="auto"/>
            <w:right w:val="none" w:sz="0" w:space="0" w:color="auto"/>
          </w:divBdr>
          <w:divsChild>
            <w:div w:id="1676302423">
              <w:marLeft w:val="0"/>
              <w:marRight w:val="0"/>
              <w:marTop w:val="0"/>
              <w:marBottom w:val="0"/>
              <w:divBdr>
                <w:top w:val="none" w:sz="0" w:space="0" w:color="auto"/>
                <w:left w:val="none" w:sz="0" w:space="0" w:color="auto"/>
                <w:bottom w:val="none" w:sz="0" w:space="0" w:color="auto"/>
                <w:right w:val="none" w:sz="0" w:space="0" w:color="auto"/>
              </w:divBdr>
            </w:div>
          </w:divsChild>
        </w:div>
        <w:div w:id="666321942">
          <w:marLeft w:val="0"/>
          <w:marRight w:val="0"/>
          <w:marTop w:val="0"/>
          <w:marBottom w:val="0"/>
          <w:divBdr>
            <w:top w:val="none" w:sz="0" w:space="0" w:color="auto"/>
            <w:left w:val="none" w:sz="0" w:space="0" w:color="auto"/>
            <w:bottom w:val="none" w:sz="0" w:space="0" w:color="auto"/>
            <w:right w:val="none" w:sz="0" w:space="0" w:color="auto"/>
          </w:divBdr>
          <w:divsChild>
            <w:div w:id="799344812">
              <w:marLeft w:val="0"/>
              <w:marRight w:val="0"/>
              <w:marTop w:val="0"/>
              <w:marBottom w:val="0"/>
              <w:divBdr>
                <w:top w:val="none" w:sz="0" w:space="0" w:color="auto"/>
                <w:left w:val="none" w:sz="0" w:space="0" w:color="auto"/>
                <w:bottom w:val="none" w:sz="0" w:space="0" w:color="auto"/>
                <w:right w:val="none" w:sz="0" w:space="0" w:color="auto"/>
              </w:divBdr>
            </w:div>
          </w:divsChild>
        </w:div>
        <w:div w:id="678389435">
          <w:marLeft w:val="0"/>
          <w:marRight w:val="0"/>
          <w:marTop w:val="0"/>
          <w:marBottom w:val="0"/>
          <w:divBdr>
            <w:top w:val="none" w:sz="0" w:space="0" w:color="auto"/>
            <w:left w:val="none" w:sz="0" w:space="0" w:color="auto"/>
            <w:bottom w:val="none" w:sz="0" w:space="0" w:color="auto"/>
            <w:right w:val="none" w:sz="0" w:space="0" w:color="auto"/>
          </w:divBdr>
          <w:divsChild>
            <w:div w:id="465514127">
              <w:marLeft w:val="0"/>
              <w:marRight w:val="0"/>
              <w:marTop w:val="0"/>
              <w:marBottom w:val="0"/>
              <w:divBdr>
                <w:top w:val="none" w:sz="0" w:space="0" w:color="auto"/>
                <w:left w:val="none" w:sz="0" w:space="0" w:color="auto"/>
                <w:bottom w:val="none" w:sz="0" w:space="0" w:color="auto"/>
                <w:right w:val="none" w:sz="0" w:space="0" w:color="auto"/>
              </w:divBdr>
            </w:div>
          </w:divsChild>
        </w:div>
        <w:div w:id="688146286">
          <w:marLeft w:val="0"/>
          <w:marRight w:val="0"/>
          <w:marTop w:val="0"/>
          <w:marBottom w:val="0"/>
          <w:divBdr>
            <w:top w:val="none" w:sz="0" w:space="0" w:color="auto"/>
            <w:left w:val="none" w:sz="0" w:space="0" w:color="auto"/>
            <w:bottom w:val="none" w:sz="0" w:space="0" w:color="auto"/>
            <w:right w:val="none" w:sz="0" w:space="0" w:color="auto"/>
          </w:divBdr>
          <w:divsChild>
            <w:div w:id="1938366103">
              <w:marLeft w:val="0"/>
              <w:marRight w:val="0"/>
              <w:marTop w:val="0"/>
              <w:marBottom w:val="0"/>
              <w:divBdr>
                <w:top w:val="none" w:sz="0" w:space="0" w:color="auto"/>
                <w:left w:val="none" w:sz="0" w:space="0" w:color="auto"/>
                <w:bottom w:val="none" w:sz="0" w:space="0" w:color="auto"/>
                <w:right w:val="none" w:sz="0" w:space="0" w:color="auto"/>
              </w:divBdr>
            </w:div>
          </w:divsChild>
        </w:div>
        <w:div w:id="688485006">
          <w:marLeft w:val="0"/>
          <w:marRight w:val="0"/>
          <w:marTop w:val="0"/>
          <w:marBottom w:val="0"/>
          <w:divBdr>
            <w:top w:val="none" w:sz="0" w:space="0" w:color="auto"/>
            <w:left w:val="none" w:sz="0" w:space="0" w:color="auto"/>
            <w:bottom w:val="none" w:sz="0" w:space="0" w:color="auto"/>
            <w:right w:val="none" w:sz="0" w:space="0" w:color="auto"/>
          </w:divBdr>
          <w:divsChild>
            <w:div w:id="1698123215">
              <w:marLeft w:val="0"/>
              <w:marRight w:val="0"/>
              <w:marTop w:val="0"/>
              <w:marBottom w:val="0"/>
              <w:divBdr>
                <w:top w:val="none" w:sz="0" w:space="0" w:color="auto"/>
                <w:left w:val="none" w:sz="0" w:space="0" w:color="auto"/>
                <w:bottom w:val="none" w:sz="0" w:space="0" w:color="auto"/>
                <w:right w:val="none" w:sz="0" w:space="0" w:color="auto"/>
              </w:divBdr>
            </w:div>
          </w:divsChild>
        </w:div>
        <w:div w:id="792870976">
          <w:marLeft w:val="0"/>
          <w:marRight w:val="0"/>
          <w:marTop w:val="0"/>
          <w:marBottom w:val="0"/>
          <w:divBdr>
            <w:top w:val="none" w:sz="0" w:space="0" w:color="auto"/>
            <w:left w:val="none" w:sz="0" w:space="0" w:color="auto"/>
            <w:bottom w:val="none" w:sz="0" w:space="0" w:color="auto"/>
            <w:right w:val="none" w:sz="0" w:space="0" w:color="auto"/>
          </w:divBdr>
          <w:divsChild>
            <w:div w:id="2121953869">
              <w:marLeft w:val="0"/>
              <w:marRight w:val="0"/>
              <w:marTop w:val="0"/>
              <w:marBottom w:val="0"/>
              <w:divBdr>
                <w:top w:val="none" w:sz="0" w:space="0" w:color="auto"/>
                <w:left w:val="none" w:sz="0" w:space="0" w:color="auto"/>
                <w:bottom w:val="none" w:sz="0" w:space="0" w:color="auto"/>
                <w:right w:val="none" w:sz="0" w:space="0" w:color="auto"/>
              </w:divBdr>
            </w:div>
          </w:divsChild>
        </w:div>
        <w:div w:id="806119141">
          <w:marLeft w:val="0"/>
          <w:marRight w:val="0"/>
          <w:marTop w:val="0"/>
          <w:marBottom w:val="0"/>
          <w:divBdr>
            <w:top w:val="none" w:sz="0" w:space="0" w:color="auto"/>
            <w:left w:val="none" w:sz="0" w:space="0" w:color="auto"/>
            <w:bottom w:val="none" w:sz="0" w:space="0" w:color="auto"/>
            <w:right w:val="none" w:sz="0" w:space="0" w:color="auto"/>
          </w:divBdr>
          <w:divsChild>
            <w:div w:id="213271585">
              <w:marLeft w:val="0"/>
              <w:marRight w:val="0"/>
              <w:marTop w:val="0"/>
              <w:marBottom w:val="0"/>
              <w:divBdr>
                <w:top w:val="none" w:sz="0" w:space="0" w:color="auto"/>
                <w:left w:val="none" w:sz="0" w:space="0" w:color="auto"/>
                <w:bottom w:val="none" w:sz="0" w:space="0" w:color="auto"/>
                <w:right w:val="none" w:sz="0" w:space="0" w:color="auto"/>
              </w:divBdr>
            </w:div>
          </w:divsChild>
        </w:div>
        <w:div w:id="873232631">
          <w:marLeft w:val="0"/>
          <w:marRight w:val="0"/>
          <w:marTop w:val="0"/>
          <w:marBottom w:val="0"/>
          <w:divBdr>
            <w:top w:val="none" w:sz="0" w:space="0" w:color="auto"/>
            <w:left w:val="none" w:sz="0" w:space="0" w:color="auto"/>
            <w:bottom w:val="none" w:sz="0" w:space="0" w:color="auto"/>
            <w:right w:val="none" w:sz="0" w:space="0" w:color="auto"/>
          </w:divBdr>
          <w:divsChild>
            <w:div w:id="1873303002">
              <w:marLeft w:val="0"/>
              <w:marRight w:val="0"/>
              <w:marTop w:val="0"/>
              <w:marBottom w:val="0"/>
              <w:divBdr>
                <w:top w:val="none" w:sz="0" w:space="0" w:color="auto"/>
                <w:left w:val="none" w:sz="0" w:space="0" w:color="auto"/>
                <w:bottom w:val="none" w:sz="0" w:space="0" w:color="auto"/>
                <w:right w:val="none" w:sz="0" w:space="0" w:color="auto"/>
              </w:divBdr>
            </w:div>
          </w:divsChild>
        </w:div>
        <w:div w:id="899561947">
          <w:marLeft w:val="0"/>
          <w:marRight w:val="0"/>
          <w:marTop w:val="0"/>
          <w:marBottom w:val="0"/>
          <w:divBdr>
            <w:top w:val="none" w:sz="0" w:space="0" w:color="auto"/>
            <w:left w:val="none" w:sz="0" w:space="0" w:color="auto"/>
            <w:bottom w:val="none" w:sz="0" w:space="0" w:color="auto"/>
            <w:right w:val="none" w:sz="0" w:space="0" w:color="auto"/>
          </w:divBdr>
          <w:divsChild>
            <w:div w:id="2054888518">
              <w:marLeft w:val="0"/>
              <w:marRight w:val="0"/>
              <w:marTop w:val="0"/>
              <w:marBottom w:val="0"/>
              <w:divBdr>
                <w:top w:val="none" w:sz="0" w:space="0" w:color="auto"/>
                <w:left w:val="none" w:sz="0" w:space="0" w:color="auto"/>
                <w:bottom w:val="none" w:sz="0" w:space="0" w:color="auto"/>
                <w:right w:val="none" w:sz="0" w:space="0" w:color="auto"/>
              </w:divBdr>
            </w:div>
          </w:divsChild>
        </w:div>
        <w:div w:id="920605433">
          <w:marLeft w:val="0"/>
          <w:marRight w:val="0"/>
          <w:marTop w:val="0"/>
          <w:marBottom w:val="0"/>
          <w:divBdr>
            <w:top w:val="none" w:sz="0" w:space="0" w:color="auto"/>
            <w:left w:val="none" w:sz="0" w:space="0" w:color="auto"/>
            <w:bottom w:val="none" w:sz="0" w:space="0" w:color="auto"/>
            <w:right w:val="none" w:sz="0" w:space="0" w:color="auto"/>
          </w:divBdr>
          <w:divsChild>
            <w:div w:id="1914847725">
              <w:marLeft w:val="0"/>
              <w:marRight w:val="0"/>
              <w:marTop w:val="0"/>
              <w:marBottom w:val="0"/>
              <w:divBdr>
                <w:top w:val="none" w:sz="0" w:space="0" w:color="auto"/>
                <w:left w:val="none" w:sz="0" w:space="0" w:color="auto"/>
                <w:bottom w:val="none" w:sz="0" w:space="0" w:color="auto"/>
                <w:right w:val="none" w:sz="0" w:space="0" w:color="auto"/>
              </w:divBdr>
            </w:div>
          </w:divsChild>
        </w:div>
        <w:div w:id="950861866">
          <w:marLeft w:val="0"/>
          <w:marRight w:val="0"/>
          <w:marTop w:val="0"/>
          <w:marBottom w:val="0"/>
          <w:divBdr>
            <w:top w:val="none" w:sz="0" w:space="0" w:color="auto"/>
            <w:left w:val="none" w:sz="0" w:space="0" w:color="auto"/>
            <w:bottom w:val="none" w:sz="0" w:space="0" w:color="auto"/>
            <w:right w:val="none" w:sz="0" w:space="0" w:color="auto"/>
          </w:divBdr>
          <w:divsChild>
            <w:div w:id="1248803088">
              <w:marLeft w:val="0"/>
              <w:marRight w:val="0"/>
              <w:marTop w:val="0"/>
              <w:marBottom w:val="0"/>
              <w:divBdr>
                <w:top w:val="none" w:sz="0" w:space="0" w:color="auto"/>
                <w:left w:val="none" w:sz="0" w:space="0" w:color="auto"/>
                <w:bottom w:val="none" w:sz="0" w:space="0" w:color="auto"/>
                <w:right w:val="none" w:sz="0" w:space="0" w:color="auto"/>
              </w:divBdr>
            </w:div>
          </w:divsChild>
        </w:div>
        <w:div w:id="951322734">
          <w:marLeft w:val="0"/>
          <w:marRight w:val="0"/>
          <w:marTop w:val="0"/>
          <w:marBottom w:val="0"/>
          <w:divBdr>
            <w:top w:val="none" w:sz="0" w:space="0" w:color="auto"/>
            <w:left w:val="none" w:sz="0" w:space="0" w:color="auto"/>
            <w:bottom w:val="none" w:sz="0" w:space="0" w:color="auto"/>
            <w:right w:val="none" w:sz="0" w:space="0" w:color="auto"/>
          </w:divBdr>
          <w:divsChild>
            <w:div w:id="358705281">
              <w:marLeft w:val="0"/>
              <w:marRight w:val="0"/>
              <w:marTop w:val="0"/>
              <w:marBottom w:val="0"/>
              <w:divBdr>
                <w:top w:val="none" w:sz="0" w:space="0" w:color="auto"/>
                <w:left w:val="none" w:sz="0" w:space="0" w:color="auto"/>
                <w:bottom w:val="none" w:sz="0" w:space="0" w:color="auto"/>
                <w:right w:val="none" w:sz="0" w:space="0" w:color="auto"/>
              </w:divBdr>
            </w:div>
          </w:divsChild>
        </w:div>
        <w:div w:id="962541999">
          <w:marLeft w:val="0"/>
          <w:marRight w:val="0"/>
          <w:marTop w:val="0"/>
          <w:marBottom w:val="0"/>
          <w:divBdr>
            <w:top w:val="none" w:sz="0" w:space="0" w:color="auto"/>
            <w:left w:val="none" w:sz="0" w:space="0" w:color="auto"/>
            <w:bottom w:val="none" w:sz="0" w:space="0" w:color="auto"/>
            <w:right w:val="none" w:sz="0" w:space="0" w:color="auto"/>
          </w:divBdr>
          <w:divsChild>
            <w:div w:id="1401442311">
              <w:marLeft w:val="0"/>
              <w:marRight w:val="0"/>
              <w:marTop w:val="0"/>
              <w:marBottom w:val="0"/>
              <w:divBdr>
                <w:top w:val="none" w:sz="0" w:space="0" w:color="auto"/>
                <w:left w:val="none" w:sz="0" w:space="0" w:color="auto"/>
                <w:bottom w:val="none" w:sz="0" w:space="0" w:color="auto"/>
                <w:right w:val="none" w:sz="0" w:space="0" w:color="auto"/>
              </w:divBdr>
            </w:div>
          </w:divsChild>
        </w:div>
        <w:div w:id="1003509608">
          <w:marLeft w:val="0"/>
          <w:marRight w:val="0"/>
          <w:marTop w:val="0"/>
          <w:marBottom w:val="0"/>
          <w:divBdr>
            <w:top w:val="none" w:sz="0" w:space="0" w:color="auto"/>
            <w:left w:val="none" w:sz="0" w:space="0" w:color="auto"/>
            <w:bottom w:val="none" w:sz="0" w:space="0" w:color="auto"/>
            <w:right w:val="none" w:sz="0" w:space="0" w:color="auto"/>
          </w:divBdr>
          <w:divsChild>
            <w:div w:id="1541164943">
              <w:marLeft w:val="0"/>
              <w:marRight w:val="0"/>
              <w:marTop w:val="0"/>
              <w:marBottom w:val="0"/>
              <w:divBdr>
                <w:top w:val="none" w:sz="0" w:space="0" w:color="auto"/>
                <w:left w:val="none" w:sz="0" w:space="0" w:color="auto"/>
                <w:bottom w:val="none" w:sz="0" w:space="0" w:color="auto"/>
                <w:right w:val="none" w:sz="0" w:space="0" w:color="auto"/>
              </w:divBdr>
            </w:div>
          </w:divsChild>
        </w:div>
        <w:div w:id="1031883793">
          <w:marLeft w:val="0"/>
          <w:marRight w:val="0"/>
          <w:marTop w:val="0"/>
          <w:marBottom w:val="0"/>
          <w:divBdr>
            <w:top w:val="none" w:sz="0" w:space="0" w:color="auto"/>
            <w:left w:val="none" w:sz="0" w:space="0" w:color="auto"/>
            <w:bottom w:val="none" w:sz="0" w:space="0" w:color="auto"/>
            <w:right w:val="none" w:sz="0" w:space="0" w:color="auto"/>
          </w:divBdr>
          <w:divsChild>
            <w:div w:id="245113269">
              <w:marLeft w:val="0"/>
              <w:marRight w:val="0"/>
              <w:marTop w:val="0"/>
              <w:marBottom w:val="0"/>
              <w:divBdr>
                <w:top w:val="none" w:sz="0" w:space="0" w:color="auto"/>
                <w:left w:val="none" w:sz="0" w:space="0" w:color="auto"/>
                <w:bottom w:val="none" w:sz="0" w:space="0" w:color="auto"/>
                <w:right w:val="none" w:sz="0" w:space="0" w:color="auto"/>
              </w:divBdr>
            </w:div>
          </w:divsChild>
        </w:div>
        <w:div w:id="1099375050">
          <w:marLeft w:val="0"/>
          <w:marRight w:val="0"/>
          <w:marTop w:val="0"/>
          <w:marBottom w:val="0"/>
          <w:divBdr>
            <w:top w:val="none" w:sz="0" w:space="0" w:color="auto"/>
            <w:left w:val="none" w:sz="0" w:space="0" w:color="auto"/>
            <w:bottom w:val="none" w:sz="0" w:space="0" w:color="auto"/>
            <w:right w:val="none" w:sz="0" w:space="0" w:color="auto"/>
          </w:divBdr>
          <w:divsChild>
            <w:div w:id="286005718">
              <w:marLeft w:val="0"/>
              <w:marRight w:val="0"/>
              <w:marTop w:val="0"/>
              <w:marBottom w:val="0"/>
              <w:divBdr>
                <w:top w:val="none" w:sz="0" w:space="0" w:color="auto"/>
                <w:left w:val="none" w:sz="0" w:space="0" w:color="auto"/>
                <w:bottom w:val="none" w:sz="0" w:space="0" w:color="auto"/>
                <w:right w:val="none" w:sz="0" w:space="0" w:color="auto"/>
              </w:divBdr>
            </w:div>
          </w:divsChild>
        </w:div>
        <w:div w:id="1101295677">
          <w:marLeft w:val="0"/>
          <w:marRight w:val="0"/>
          <w:marTop w:val="0"/>
          <w:marBottom w:val="0"/>
          <w:divBdr>
            <w:top w:val="none" w:sz="0" w:space="0" w:color="auto"/>
            <w:left w:val="none" w:sz="0" w:space="0" w:color="auto"/>
            <w:bottom w:val="none" w:sz="0" w:space="0" w:color="auto"/>
            <w:right w:val="none" w:sz="0" w:space="0" w:color="auto"/>
          </w:divBdr>
          <w:divsChild>
            <w:div w:id="287048079">
              <w:marLeft w:val="0"/>
              <w:marRight w:val="0"/>
              <w:marTop w:val="0"/>
              <w:marBottom w:val="0"/>
              <w:divBdr>
                <w:top w:val="none" w:sz="0" w:space="0" w:color="auto"/>
                <w:left w:val="none" w:sz="0" w:space="0" w:color="auto"/>
                <w:bottom w:val="none" w:sz="0" w:space="0" w:color="auto"/>
                <w:right w:val="none" w:sz="0" w:space="0" w:color="auto"/>
              </w:divBdr>
            </w:div>
          </w:divsChild>
        </w:div>
        <w:div w:id="1175999857">
          <w:marLeft w:val="0"/>
          <w:marRight w:val="0"/>
          <w:marTop w:val="0"/>
          <w:marBottom w:val="0"/>
          <w:divBdr>
            <w:top w:val="none" w:sz="0" w:space="0" w:color="auto"/>
            <w:left w:val="none" w:sz="0" w:space="0" w:color="auto"/>
            <w:bottom w:val="none" w:sz="0" w:space="0" w:color="auto"/>
            <w:right w:val="none" w:sz="0" w:space="0" w:color="auto"/>
          </w:divBdr>
          <w:divsChild>
            <w:div w:id="1730766757">
              <w:marLeft w:val="0"/>
              <w:marRight w:val="0"/>
              <w:marTop w:val="0"/>
              <w:marBottom w:val="0"/>
              <w:divBdr>
                <w:top w:val="none" w:sz="0" w:space="0" w:color="auto"/>
                <w:left w:val="none" w:sz="0" w:space="0" w:color="auto"/>
                <w:bottom w:val="none" w:sz="0" w:space="0" w:color="auto"/>
                <w:right w:val="none" w:sz="0" w:space="0" w:color="auto"/>
              </w:divBdr>
            </w:div>
          </w:divsChild>
        </w:div>
        <w:div w:id="1217739754">
          <w:marLeft w:val="0"/>
          <w:marRight w:val="0"/>
          <w:marTop w:val="0"/>
          <w:marBottom w:val="0"/>
          <w:divBdr>
            <w:top w:val="none" w:sz="0" w:space="0" w:color="auto"/>
            <w:left w:val="none" w:sz="0" w:space="0" w:color="auto"/>
            <w:bottom w:val="none" w:sz="0" w:space="0" w:color="auto"/>
            <w:right w:val="none" w:sz="0" w:space="0" w:color="auto"/>
          </w:divBdr>
          <w:divsChild>
            <w:div w:id="467166494">
              <w:marLeft w:val="0"/>
              <w:marRight w:val="0"/>
              <w:marTop w:val="0"/>
              <w:marBottom w:val="0"/>
              <w:divBdr>
                <w:top w:val="none" w:sz="0" w:space="0" w:color="auto"/>
                <w:left w:val="none" w:sz="0" w:space="0" w:color="auto"/>
                <w:bottom w:val="none" w:sz="0" w:space="0" w:color="auto"/>
                <w:right w:val="none" w:sz="0" w:space="0" w:color="auto"/>
              </w:divBdr>
            </w:div>
          </w:divsChild>
        </w:div>
        <w:div w:id="1242642386">
          <w:marLeft w:val="0"/>
          <w:marRight w:val="0"/>
          <w:marTop w:val="0"/>
          <w:marBottom w:val="0"/>
          <w:divBdr>
            <w:top w:val="none" w:sz="0" w:space="0" w:color="auto"/>
            <w:left w:val="none" w:sz="0" w:space="0" w:color="auto"/>
            <w:bottom w:val="none" w:sz="0" w:space="0" w:color="auto"/>
            <w:right w:val="none" w:sz="0" w:space="0" w:color="auto"/>
          </w:divBdr>
          <w:divsChild>
            <w:div w:id="2019845376">
              <w:marLeft w:val="0"/>
              <w:marRight w:val="0"/>
              <w:marTop w:val="0"/>
              <w:marBottom w:val="0"/>
              <w:divBdr>
                <w:top w:val="none" w:sz="0" w:space="0" w:color="auto"/>
                <w:left w:val="none" w:sz="0" w:space="0" w:color="auto"/>
                <w:bottom w:val="none" w:sz="0" w:space="0" w:color="auto"/>
                <w:right w:val="none" w:sz="0" w:space="0" w:color="auto"/>
              </w:divBdr>
            </w:div>
          </w:divsChild>
        </w:div>
        <w:div w:id="1282111986">
          <w:marLeft w:val="0"/>
          <w:marRight w:val="0"/>
          <w:marTop w:val="0"/>
          <w:marBottom w:val="0"/>
          <w:divBdr>
            <w:top w:val="none" w:sz="0" w:space="0" w:color="auto"/>
            <w:left w:val="none" w:sz="0" w:space="0" w:color="auto"/>
            <w:bottom w:val="none" w:sz="0" w:space="0" w:color="auto"/>
            <w:right w:val="none" w:sz="0" w:space="0" w:color="auto"/>
          </w:divBdr>
          <w:divsChild>
            <w:div w:id="220403926">
              <w:marLeft w:val="0"/>
              <w:marRight w:val="0"/>
              <w:marTop w:val="0"/>
              <w:marBottom w:val="0"/>
              <w:divBdr>
                <w:top w:val="none" w:sz="0" w:space="0" w:color="auto"/>
                <w:left w:val="none" w:sz="0" w:space="0" w:color="auto"/>
                <w:bottom w:val="none" w:sz="0" w:space="0" w:color="auto"/>
                <w:right w:val="none" w:sz="0" w:space="0" w:color="auto"/>
              </w:divBdr>
            </w:div>
          </w:divsChild>
        </w:div>
        <w:div w:id="1288856015">
          <w:marLeft w:val="0"/>
          <w:marRight w:val="0"/>
          <w:marTop w:val="0"/>
          <w:marBottom w:val="0"/>
          <w:divBdr>
            <w:top w:val="none" w:sz="0" w:space="0" w:color="auto"/>
            <w:left w:val="none" w:sz="0" w:space="0" w:color="auto"/>
            <w:bottom w:val="none" w:sz="0" w:space="0" w:color="auto"/>
            <w:right w:val="none" w:sz="0" w:space="0" w:color="auto"/>
          </w:divBdr>
          <w:divsChild>
            <w:div w:id="2074698764">
              <w:marLeft w:val="0"/>
              <w:marRight w:val="0"/>
              <w:marTop w:val="0"/>
              <w:marBottom w:val="0"/>
              <w:divBdr>
                <w:top w:val="none" w:sz="0" w:space="0" w:color="auto"/>
                <w:left w:val="none" w:sz="0" w:space="0" w:color="auto"/>
                <w:bottom w:val="none" w:sz="0" w:space="0" w:color="auto"/>
                <w:right w:val="none" w:sz="0" w:space="0" w:color="auto"/>
              </w:divBdr>
            </w:div>
          </w:divsChild>
        </w:div>
        <w:div w:id="1293556747">
          <w:marLeft w:val="0"/>
          <w:marRight w:val="0"/>
          <w:marTop w:val="0"/>
          <w:marBottom w:val="0"/>
          <w:divBdr>
            <w:top w:val="none" w:sz="0" w:space="0" w:color="auto"/>
            <w:left w:val="none" w:sz="0" w:space="0" w:color="auto"/>
            <w:bottom w:val="none" w:sz="0" w:space="0" w:color="auto"/>
            <w:right w:val="none" w:sz="0" w:space="0" w:color="auto"/>
          </w:divBdr>
          <w:divsChild>
            <w:div w:id="1072892997">
              <w:marLeft w:val="0"/>
              <w:marRight w:val="0"/>
              <w:marTop w:val="0"/>
              <w:marBottom w:val="0"/>
              <w:divBdr>
                <w:top w:val="none" w:sz="0" w:space="0" w:color="auto"/>
                <w:left w:val="none" w:sz="0" w:space="0" w:color="auto"/>
                <w:bottom w:val="none" w:sz="0" w:space="0" w:color="auto"/>
                <w:right w:val="none" w:sz="0" w:space="0" w:color="auto"/>
              </w:divBdr>
            </w:div>
          </w:divsChild>
        </w:div>
        <w:div w:id="1295404024">
          <w:marLeft w:val="0"/>
          <w:marRight w:val="0"/>
          <w:marTop w:val="0"/>
          <w:marBottom w:val="0"/>
          <w:divBdr>
            <w:top w:val="none" w:sz="0" w:space="0" w:color="auto"/>
            <w:left w:val="none" w:sz="0" w:space="0" w:color="auto"/>
            <w:bottom w:val="none" w:sz="0" w:space="0" w:color="auto"/>
            <w:right w:val="none" w:sz="0" w:space="0" w:color="auto"/>
          </w:divBdr>
          <w:divsChild>
            <w:div w:id="1439445014">
              <w:marLeft w:val="0"/>
              <w:marRight w:val="0"/>
              <w:marTop w:val="0"/>
              <w:marBottom w:val="0"/>
              <w:divBdr>
                <w:top w:val="none" w:sz="0" w:space="0" w:color="auto"/>
                <w:left w:val="none" w:sz="0" w:space="0" w:color="auto"/>
                <w:bottom w:val="none" w:sz="0" w:space="0" w:color="auto"/>
                <w:right w:val="none" w:sz="0" w:space="0" w:color="auto"/>
              </w:divBdr>
            </w:div>
          </w:divsChild>
        </w:div>
        <w:div w:id="1347172570">
          <w:marLeft w:val="0"/>
          <w:marRight w:val="0"/>
          <w:marTop w:val="0"/>
          <w:marBottom w:val="0"/>
          <w:divBdr>
            <w:top w:val="none" w:sz="0" w:space="0" w:color="auto"/>
            <w:left w:val="none" w:sz="0" w:space="0" w:color="auto"/>
            <w:bottom w:val="none" w:sz="0" w:space="0" w:color="auto"/>
            <w:right w:val="none" w:sz="0" w:space="0" w:color="auto"/>
          </w:divBdr>
          <w:divsChild>
            <w:div w:id="783186437">
              <w:marLeft w:val="0"/>
              <w:marRight w:val="0"/>
              <w:marTop w:val="0"/>
              <w:marBottom w:val="0"/>
              <w:divBdr>
                <w:top w:val="none" w:sz="0" w:space="0" w:color="auto"/>
                <w:left w:val="none" w:sz="0" w:space="0" w:color="auto"/>
                <w:bottom w:val="none" w:sz="0" w:space="0" w:color="auto"/>
                <w:right w:val="none" w:sz="0" w:space="0" w:color="auto"/>
              </w:divBdr>
            </w:div>
          </w:divsChild>
        </w:div>
        <w:div w:id="1377270453">
          <w:marLeft w:val="0"/>
          <w:marRight w:val="0"/>
          <w:marTop w:val="0"/>
          <w:marBottom w:val="0"/>
          <w:divBdr>
            <w:top w:val="none" w:sz="0" w:space="0" w:color="auto"/>
            <w:left w:val="none" w:sz="0" w:space="0" w:color="auto"/>
            <w:bottom w:val="none" w:sz="0" w:space="0" w:color="auto"/>
            <w:right w:val="none" w:sz="0" w:space="0" w:color="auto"/>
          </w:divBdr>
          <w:divsChild>
            <w:div w:id="1698115282">
              <w:marLeft w:val="0"/>
              <w:marRight w:val="0"/>
              <w:marTop w:val="0"/>
              <w:marBottom w:val="0"/>
              <w:divBdr>
                <w:top w:val="none" w:sz="0" w:space="0" w:color="auto"/>
                <w:left w:val="none" w:sz="0" w:space="0" w:color="auto"/>
                <w:bottom w:val="none" w:sz="0" w:space="0" w:color="auto"/>
                <w:right w:val="none" w:sz="0" w:space="0" w:color="auto"/>
              </w:divBdr>
            </w:div>
          </w:divsChild>
        </w:div>
        <w:div w:id="1400589714">
          <w:marLeft w:val="0"/>
          <w:marRight w:val="0"/>
          <w:marTop w:val="0"/>
          <w:marBottom w:val="0"/>
          <w:divBdr>
            <w:top w:val="none" w:sz="0" w:space="0" w:color="auto"/>
            <w:left w:val="none" w:sz="0" w:space="0" w:color="auto"/>
            <w:bottom w:val="none" w:sz="0" w:space="0" w:color="auto"/>
            <w:right w:val="none" w:sz="0" w:space="0" w:color="auto"/>
          </w:divBdr>
          <w:divsChild>
            <w:div w:id="142045274">
              <w:marLeft w:val="0"/>
              <w:marRight w:val="0"/>
              <w:marTop w:val="0"/>
              <w:marBottom w:val="0"/>
              <w:divBdr>
                <w:top w:val="none" w:sz="0" w:space="0" w:color="auto"/>
                <w:left w:val="none" w:sz="0" w:space="0" w:color="auto"/>
                <w:bottom w:val="none" w:sz="0" w:space="0" w:color="auto"/>
                <w:right w:val="none" w:sz="0" w:space="0" w:color="auto"/>
              </w:divBdr>
            </w:div>
          </w:divsChild>
        </w:div>
        <w:div w:id="1408386225">
          <w:marLeft w:val="0"/>
          <w:marRight w:val="0"/>
          <w:marTop w:val="0"/>
          <w:marBottom w:val="0"/>
          <w:divBdr>
            <w:top w:val="none" w:sz="0" w:space="0" w:color="auto"/>
            <w:left w:val="none" w:sz="0" w:space="0" w:color="auto"/>
            <w:bottom w:val="none" w:sz="0" w:space="0" w:color="auto"/>
            <w:right w:val="none" w:sz="0" w:space="0" w:color="auto"/>
          </w:divBdr>
          <w:divsChild>
            <w:div w:id="1747149339">
              <w:marLeft w:val="0"/>
              <w:marRight w:val="0"/>
              <w:marTop w:val="0"/>
              <w:marBottom w:val="0"/>
              <w:divBdr>
                <w:top w:val="none" w:sz="0" w:space="0" w:color="auto"/>
                <w:left w:val="none" w:sz="0" w:space="0" w:color="auto"/>
                <w:bottom w:val="none" w:sz="0" w:space="0" w:color="auto"/>
                <w:right w:val="none" w:sz="0" w:space="0" w:color="auto"/>
              </w:divBdr>
            </w:div>
          </w:divsChild>
        </w:div>
        <w:div w:id="1437092433">
          <w:marLeft w:val="0"/>
          <w:marRight w:val="0"/>
          <w:marTop w:val="0"/>
          <w:marBottom w:val="0"/>
          <w:divBdr>
            <w:top w:val="none" w:sz="0" w:space="0" w:color="auto"/>
            <w:left w:val="none" w:sz="0" w:space="0" w:color="auto"/>
            <w:bottom w:val="none" w:sz="0" w:space="0" w:color="auto"/>
            <w:right w:val="none" w:sz="0" w:space="0" w:color="auto"/>
          </w:divBdr>
          <w:divsChild>
            <w:div w:id="143401164">
              <w:marLeft w:val="0"/>
              <w:marRight w:val="0"/>
              <w:marTop w:val="0"/>
              <w:marBottom w:val="0"/>
              <w:divBdr>
                <w:top w:val="none" w:sz="0" w:space="0" w:color="auto"/>
                <w:left w:val="none" w:sz="0" w:space="0" w:color="auto"/>
                <w:bottom w:val="none" w:sz="0" w:space="0" w:color="auto"/>
                <w:right w:val="none" w:sz="0" w:space="0" w:color="auto"/>
              </w:divBdr>
            </w:div>
          </w:divsChild>
        </w:div>
        <w:div w:id="1463881653">
          <w:marLeft w:val="0"/>
          <w:marRight w:val="0"/>
          <w:marTop w:val="0"/>
          <w:marBottom w:val="0"/>
          <w:divBdr>
            <w:top w:val="none" w:sz="0" w:space="0" w:color="auto"/>
            <w:left w:val="none" w:sz="0" w:space="0" w:color="auto"/>
            <w:bottom w:val="none" w:sz="0" w:space="0" w:color="auto"/>
            <w:right w:val="none" w:sz="0" w:space="0" w:color="auto"/>
          </w:divBdr>
          <w:divsChild>
            <w:div w:id="1296135185">
              <w:marLeft w:val="0"/>
              <w:marRight w:val="0"/>
              <w:marTop w:val="0"/>
              <w:marBottom w:val="0"/>
              <w:divBdr>
                <w:top w:val="none" w:sz="0" w:space="0" w:color="auto"/>
                <w:left w:val="none" w:sz="0" w:space="0" w:color="auto"/>
                <w:bottom w:val="none" w:sz="0" w:space="0" w:color="auto"/>
                <w:right w:val="none" w:sz="0" w:space="0" w:color="auto"/>
              </w:divBdr>
            </w:div>
          </w:divsChild>
        </w:div>
        <w:div w:id="1480657873">
          <w:marLeft w:val="0"/>
          <w:marRight w:val="0"/>
          <w:marTop w:val="0"/>
          <w:marBottom w:val="0"/>
          <w:divBdr>
            <w:top w:val="none" w:sz="0" w:space="0" w:color="auto"/>
            <w:left w:val="none" w:sz="0" w:space="0" w:color="auto"/>
            <w:bottom w:val="none" w:sz="0" w:space="0" w:color="auto"/>
            <w:right w:val="none" w:sz="0" w:space="0" w:color="auto"/>
          </w:divBdr>
          <w:divsChild>
            <w:div w:id="1170289993">
              <w:marLeft w:val="0"/>
              <w:marRight w:val="0"/>
              <w:marTop w:val="0"/>
              <w:marBottom w:val="0"/>
              <w:divBdr>
                <w:top w:val="none" w:sz="0" w:space="0" w:color="auto"/>
                <w:left w:val="none" w:sz="0" w:space="0" w:color="auto"/>
                <w:bottom w:val="none" w:sz="0" w:space="0" w:color="auto"/>
                <w:right w:val="none" w:sz="0" w:space="0" w:color="auto"/>
              </w:divBdr>
            </w:div>
          </w:divsChild>
        </w:div>
        <w:div w:id="1492715189">
          <w:marLeft w:val="0"/>
          <w:marRight w:val="0"/>
          <w:marTop w:val="0"/>
          <w:marBottom w:val="0"/>
          <w:divBdr>
            <w:top w:val="none" w:sz="0" w:space="0" w:color="auto"/>
            <w:left w:val="none" w:sz="0" w:space="0" w:color="auto"/>
            <w:bottom w:val="none" w:sz="0" w:space="0" w:color="auto"/>
            <w:right w:val="none" w:sz="0" w:space="0" w:color="auto"/>
          </w:divBdr>
          <w:divsChild>
            <w:div w:id="1473870559">
              <w:marLeft w:val="0"/>
              <w:marRight w:val="0"/>
              <w:marTop w:val="0"/>
              <w:marBottom w:val="0"/>
              <w:divBdr>
                <w:top w:val="none" w:sz="0" w:space="0" w:color="auto"/>
                <w:left w:val="none" w:sz="0" w:space="0" w:color="auto"/>
                <w:bottom w:val="none" w:sz="0" w:space="0" w:color="auto"/>
                <w:right w:val="none" w:sz="0" w:space="0" w:color="auto"/>
              </w:divBdr>
            </w:div>
          </w:divsChild>
        </w:div>
        <w:div w:id="1509060766">
          <w:marLeft w:val="0"/>
          <w:marRight w:val="0"/>
          <w:marTop w:val="0"/>
          <w:marBottom w:val="0"/>
          <w:divBdr>
            <w:top w:val="none" w:sz="0" w:space="0" w:color="auto"/>
            <w:left w:val="none" w:sz="0" w:space="0" w:color="auto"/>
            <w:bottom w:val="none" w:sz="0" w:space="0" w:color="auto"/>
            <w:right w:val="none" w:sz="0" w:space="0" w:color="auto"/>
          </w:divBdr>
          <w:divsChild>
            <w:div w:id="1214653985">
              <w:marLeft w:val="0"/>
              <w:marRight w:val="0"/>
              <w:marTop w:val="0"/>
              <w:marBottom w:val="0"/>
              <w:divBdr>
                <w:top w:val="none" w:sz="0" w:space="0" w:color="auto"/>
                <w:left w:val="none" w:sz="0" w:space="0" w:color="auto"/>
                <w:bottom w:val="none" w:sz="0" w:space="0" w:color="auto"/>
                <w:right w:val="none" w:sz="0" w:space="0" w:color="auto"/>
              </w:divBdr>
            </w:div>
          </w:divsChild>
        </w:div>
        <w:div w:id="1588730438">
          <w:marLeft w:val="0"/>
          <w:marRight w:val="0"/>
          <w:marTop w:val="0"/>
          <w:marBottom w:val="0"/>
          <w:divBdr>
            <w:top w:val="none" w:sz="0" w:space="0" w:color="auto"/>
            <w:left w:val="none" w:sz="0" w:space="0" w:color="auto"/>
            <w:bottom w:val="none" w:sz="0" w:space="0" w:color="auto"/>
            <w:right w:val="none" w:sz="0" w:space="0" w:color="auto"/>
          </w:divBdr>
          <w:divsChild>
            <w:div w:id="1575044560">
              <w:marLeft w:val="0"/>
              <w:marRight w:val="0"/>
              <w:marTop w:val="0"/>
              <w:marBottom w:val="0"/>
              <w:divBdr>
                <w:top w:val="none" w:sz="0" w:space="0" w:color="auto"/>
                <w:left w:val="none" w:sz="0" w:space="0" w:color="auto"/>
                <w:bottom w:val="none" w:sz="0" w:space="0" w:color="auto"/>
                <w:right w:val="none" w:sz="0" w:space="0" w:color="auto"/>
              </w:divBdr>
            </w:div>
          </w:divsChild>
        </w:div>
        <w:div w:id="1640837989">
          <w:marLeft w:val="0"/>
          <w:marRight w:val="0"/>
          <w:marTop w:val="0"/>
          <w:marBottom w:val="0"/>
          <w:divBdr>
            <w:top w:val="none" w:sz="0" w:space="0" w:color="auto"/>
            <w:left w:val="none" w:sz="0" w:space="0" w:color="auto"/>
            <w:bottom w:val="none" w:sz="0" w:space="0" w:color="auto"/>
            <w:right w:val="none" w:sz="0" w:space="0" w:color="auto"/>
          </w:divBdr>
          <w:divsChild>
            <w:div w:id="1024555062">
              <w:marLeft w:val="0"/>
              <w:marRight w:val="0"/>
              <w:marTop w:val="0"/>
              <w:marBottom w:val="0"/>
              <w:divBdr>
                <w:top w:val="none" w:sz="0" w:space="0" w:color="auto"/>
                <w:left w:val="none" w:sz="0" w:space="0" w:color="auto"/>
                <w:bottom w:val="none" w:sz="0" w:space="0" w:color="auto"/>
                <w:right w:val="none" w:sz="0" w:space="0" w:color="auto"/>
              </w:divBdr>
            </w:div>
          </w:divsChild>
        </w:div>
        <w:div w:id="1654749919">
          <w:marLeft w:val="0"/>
          <w:marRight w:val="0"/>
          <w:marTop w:val="0"/>
          <w:marBottom w:val="0"/>
          <w:divBdr>
            <w:top w:val="none" w:sz="0" w:space="0" w:color="auto"/>
            <w:left w:val="none" w:sz="0" w:space="0" w:color="auto"/>
            <w:bottom w:val="none" w:sz="0" w:space="0" w:color="auto"/>
            <w:right w:val="none" w:sz="0" w:space="0" w:color="auto"/>
          </w:divBdr>
          <w:divsChild>
            <w:div w:id="1961760388">
              <w:marLeft w:val="0"/>
              <w:marRight w:val="0"/>
              <w:marTop w:val="0"/>
              <w:marBottom w:val="0"/>
              <w:divBdr>
                <w:top w:val="none" w:sz="0" w:space="0" w:color="auto"/>
                <w:left w:val="none" w:sz="0" w:space="0" w:color="auto"/>
                <w:bottom w:val="none" w:sz="0" w:space="0" w:color="auto"/>
                <w:right w:val="none" w:sz="0" w:space="0" w:color="auto"/>
              </w:divBdr>
            </w:div>
          </w:divsChild>
        </w:div>
        <w:div w:id="1672445394">
          <w:marLeft w:val="0"/>
          <w:marRight w:val="0"/>
          <w:marTop w:val="0"/>
          <w:marBottom w:val="0"/>
          <w:divBdr>
            <w:top w:val="none" w:sz="0" w:space="0" w:color="auto"/>
            <w:left w:val="none" w:sz="0" w:space="0" w:color="auto"/>
            <w:bottom w:val="none" w:sz="0" w:space="0" w:color="auto"/>
            <w:right w:val="none" w:sz="0" w:space="0" w:color="auto"/>
          </w:divBdr>
          <w:divsChild>
            <w:div w:id="552809451">
              <w:marLeft w:val="0"/>
              <w:marRight w:val="0"/>
              <w:marTop w:val="0"/>
              <w:marBottom w:val="0"/>
              <w:divBdr>
                <w:top w:val="none" w:sz="0" w:space="0" w:color="auto"/>
                <w:left w:val="none" w:sz="0" w:space="0" w:color="auto"/>
                <w:bottom w:val="none" w:sz="0" w:space="0" w:color="auto"/>
                <w:right w:val="none" w:sz="0" w:space="0" w:color="auto"/>
              </w:divBdr>
            </w:div>
          </w:divsChild>
        </w:div>
        <w:div w:id="1754429180">
          <w:marLeft w:val="0"/>
          <w:marRight w:val="0"/>
          <w:marTop w:val="0"/>
          <w:marBottom w:val="0"/>
          <w:divBdr>
            <w:top w:val="none" w:sz="0" w:space="0" w:color="auto"/>
            <w:left w:val="none" w:sz="0" w:space="0" w:color="auto"/>
            <w:bottom w:val="none" w:sz="0" w:space="0" w:color="auto"/>
            <w:right w:val="none" w:sz="0" w:space="0" w:color="auto"/>
          </w:divBdr>
          <w:divsChild>
            <w:div w:id="317732810">
              <w:marLeft w:val="0"/>
              <w:marRight w:val="0"/>
              <w:marTop w:val="0"/>
              <w:marBottom w:val="0"/>
              <w:divBdr>
                <w:top w:val="none" w:sz="0" w:space="0" w:color="auto"/>
                <w:left w:val="none" w:sz="0" w:space="0" w:color="auto"/>
                <w:bottom w:val="none" w:sz="0" w:space="0" w:color="auto"/>
                <w:right w:val="none" w:sz="0" w:space="0" w:color="auto"/>
              </w:divBdr>
            </w:div>
          </w:divsChild>
        </w:div>
        <w:div w:id="1789080162">
          <w:marLeft w:val="0"/>
          <w:marRight w:val="0"/>
          <w:marTop w:val="0"/>
          <w:marBottom w:val="0"/>
          <w:divBdr>
            <w:top w:val="none" w:sz="0" w:space="0" w:color="auto"/>
            <w:left w:val="none" w:sz="0" w:space="0" w:color="auto"/>
            <w:bottom w:val="none" w:sz="0" w:space="0" w:color="auto"/>
            <w:right w:val="none" w:sz="0" w:space="0" w:color="auto"/>
          </w:divBdr>
          <w:divsChild>
            <w:div w:id="673186058">
              <w:marLeft w:val="0"/>
              <w:marRight w:val="0"/>
              <w:marTop w:val="0"/>
              <w:marBottom w:val="0"/>
              <w:divBdr>
                <w:top w:val="none" w:sz="0" w:space="0" w:color="auto"/>
                <w:left w:val="none" w:sz="0" w:space="0" w:color="auto"/>
                <w:bottom w:val="none" w:sz="0" w:space="0" w:color="auto"/>
                <w:right w:val="none" w:sz="0" w:space="0" w:color="auto"/>
              </w:divBdr>
            </w:div>
          </w:divsChild>
        </w:div>
        <w:div w:id="1832870891">
          <w:marLeft w:val="0"/>
          <w:marRight w:val="0"/>
          <w:marTop w:val="0"/>
          <w:marBottom w:val="0"/>
          <w:divBdr>
            <w:top w:val="none" w:sz="0" w:space="0" w:color="auto"/>
            <w:left w:val="none" w:sz="0" w:space="0" w:color="auto"/>
            <w:bottom w:val="none" w:sz="0" w:space="0" w:color="auto"/>
            <w:right w:val="none" w:sz="0" w:space="0" w:color="auto"/>
          </w:divBdr>
          <w:divsChild>
            <w:div w:id="512496544">
              <w:marLeft w:val="0"/>
              <w:marRight w:val="0"/>
              <w:marTop w:val="0"/>
              <w:marBottom w:val="0"/>
              <w:divBdr>
                <w:top w:val="none" w:sz="0" w:space="0" w:color="auto"/>
                <w:left w:val="none" w:sz="0" w:space="0" w:color="auto"/>
                <w:bottom w:val="none" w:sz="0" w:space="0" w:color="auto"/>
                <w:right w:val="none" w:sz="0" w:space="0" w:color="auto"/>
              </w:divBdr>
            </w:div>
          </w:divsChild>
        </w:div>
        <w:div w:id="1921138134">
          <w:marLeft w:val="0"/>
          <w:marRight w:val="0"/>
          <w:marTop w:val="0"/>
          <w:marBottom w:val="0"/>
          <w:divBdr>
            <w:top w:val="none" w:sz="0" w:space="0" w:color="auto"/>
            <w:left w:val="none" w:sz="0" w:space="0" w:color="auto"/>
            <w:bottom w:val="none" w:sz="0" w:space="0" w:color="auto"/>
            <w:right w:val="none" w:sz="0" w:space="0" w:color="auto"/>
          </w:divBdr>
          <w:divsChild>
            <w:div w:id="1337224639">
              <w:marLeft w:val="0"/>
              <w:marRight w:val="0"/>
              <w:marTop w:val="0"/>
              <w:marBottom w:val="0"/>
              <w:divBdr>
                <w:top w:val="none" w:sz="0" w:space="0" w:color="auto"/>
                <w:left w:val="none" w:sz="0" w:space="0" w:color="auto"/>
                <w:bottom w:val="none" w:sz="0" w:space="0" w:color="auto"/>
                <w:right w:val="none" w:sz="0" w:space="0" w:color="auto"/>
              </w:divBdr>
            </w:div>
          </w:divsChild>
        </w:div>
        <w:div w:id="1925145385">
          <w:marLeft w:val="0"/>
          <w:marRight w:val="0"/>
          <w:marTop w:val="0"/>
          <w:marBottom w:val="0"/>
          <w:divBdr>
            <w:top w:val="none" w:sz="0" w:space="0" w:color="auto"/>
            <w:left w:val="none" w:sz="0" w:space="0" w:color="auto"/>
            <w:bottom w:val="none" w:sz="0" w:space="0" w:color="auto"/>
            <w:right w:val="none" w:sz="0" w:space="0" w:color="auto"/>
          </w:divBdr>
          <w:divsChild>
            <w:div w:id="1230386259">
              <w:marLeft w:val="0"/>
              <w:marRight w:val="0"/>
              <w:marTop w:val="0"/>
              <w:marBottom w:val="0"/>
              <w:divBdr>
                <w:top w:val="none" w:sz="0" w:space="0" w:color="auto"/>
                <w:left w:val="none" w:sz="0" w:space="0" w:color="auto"/>
                <w:bottom w:val="none" w:sz="0" w:space="0" w:color="auto"/>
                <w:right w:val="none" w:sz="0" w:space="0" w:color="auto"/>
              </w:divBdr>
            </w:div>
          </w:divsChild>
        </w:div>
        <w:div w:id="1977175689">
          <w:marLeft w:val="0"/>
          <w:marRight w:val="0"/>
          <w:marTop w:val="0"/>
          <w:marBottom w:val="0"/>
          <w:divBdr>
            <w:top w:val="none" w:sz="0" w:space="0" w:color="auto"/>
            <w:left w:val="none" w:sz="0" w:space="0" w:color="auto"/>
            <w:bottom w:val="none" w:sz="0" w:space="0" w:color="auto"/>
            <w:right w:val="none" w:sz="0" w:space="0" w:color="auto"/>
          </w:divBdr>
          <w:divsChild>
            <w:div w:id="528028863">
              <w:marLeft w:val="0"/>
              <w:marRight w:val="0"/>
              <w:marTop w:val="0"/>
              <w:marBottom w:val="0"/>
              <w:divBdr>
                <w:top w:val="none" w:sz="0" w:space="0" w:color="auto"/>
                <w:left w:val="none" w:sz="0" w:space="0" w:color="auto"/>
                <w:bottom w:val="none" w:sz="0" w:space="0" w:color="auto"/>
                <w:right w:val="none" w:sz="0" w:space="0" w:color="auto"/>
              </w:divBdr>
            </w:div>
          </w:divsChild>
        </w:div>
        <w:div w:id="2014869198">
          <w:marLeft w:val="0"/>
          <w:marRight w:val="0"/>
          <w:marTop w:val="0"/>
          <w:marBottom w:val="0"/>
          <w:divBdr>
            <w:top w:val="none" w:sz="0" w:space="0" w:color="auto"/>
            <w:left w:val="none" w:sz="0" w:space="0" w:color="auto"/>
            <w:bottom w:val="none" w:sz="0" w:space="0" w:color="auto"/>
            <w:right w:val="none" w:sz="0" w:space="0" w:color="auto"/>
          </w:divBdr>
          <w:divsChild>
            <w:div w:id="675380539">
              <w:marLeft w:val="0"/>
              <w:marRight w:val="0"/>
              <w:marTop w:val="0"/>
              <w:marBottom w:val="0"/>
              <w:divBdr>
                <w:top w:val="none" w:sz="0" w:space="0" w:color="auto"/>
                <w:left w:val="none" w:sz="0" w:space="0" w:color="auto"/>
                <w:bottom w:val="none" w:sz="0" w:space="0" w:color="auto"/>
                <w:right w:val="none" w:sz="0" w:space="0" w:color="auto"/>
              </w:divBdr>
            </w:div>
          </w:divsChild>
        </w:div>
        <w:div w:id="2070035634">
          <w:marLeft w:val="0"/>
          <w:marRight w:val="0"/>
          <w:marTop w:val="0"/>
          <w:marBottom w:val="0"/>
          <w:divBdr>
            <w:top w:val="none" w:sz="0" w:space="0" w:color="auto"/>
            <w:left w:val="none" w:sz="0" w:space="0" w:color="auto"/>
            <w:bottom w:val="none" w:sz="0" w:space="0" w:color="auto"/>
            <w:right w:val="none" w:sz="0" w:space="0" w:color="auto"/>
          </w:divBdr>
          <w:divsChild>
            <w:div w:id="58484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4875377">
      <w:bodyDiv w:val="1"/>
      <w:marLeft w:val="0"/>
      <w:marRight w:val="0"/>
      <w:marTop w:val="0"/>
      <w:marBottom w:val="0"/>
      <w:divBdr>
        <w:top w:val="none" w:sz="0" w:space="0" w:color="auto"/>
        <w:left w:val="none" w:sz="0" w:space="0" w:color="auto"/>
        <w:bottom w:val="none" w:sz="0" w:space="0" w:color="auto"/>
        <w:right w:val="none" w:sz="0" w:space="0" w:color="auto"/>
      </w:divBdr>
    </w:div>
    <w:div w:id="309864888">
      <w:bodyDiv w:val="1"/>
      <w:marLeft w:val="0"/>
      <w:marRight w:val="0"/>
      <w:marTop w:val="0"/>
      <w:marBottom w:val="0"/>
      <w:divBdr>
        <w:top w:val="none" w:sz="0" w:space="0" w:color="auto"/>
        <w:left w:val="none" w:sz="0" w:space="0" w:color="auto"/>
        <w:bottom w:val="none" w:sz="0" w:space="0" w:color="auto"/>
        <w:right w:val="none" w:sz="0" w:space="0" w:color="auto"/>
      </w:divBdr>
    </w:div>
    <w:div w:id="335158178">
      <w:bodyDiv w:val="1"/>
      <w:marLeft w:val="0"/>
      <w:marRight w:val="0"/>
      <w:marTop w:val="0"/>
      <w:marBottom w:val="0"/>
      <w:divBdr>
        <w:top w:val="none" w:sz="0" w:space="0" w:color="auto"/>
        <w:left w:val="none" w:sz="0" w:space="0" w:color="auto"/>
        <w:bottom w:val="none" w:sz="0" w:space="0" w:color="auto"/>
        <w:right w:val="none" w:sz="0" w:space="0" w:color="auto"/>
      </w:divBdr>
    </w:div>
    <w:div w:id="340858878">
      <w:bodyDiv w:val="1"/>
      <w:marLeft w:val="0"/>
      <w:marRight w:val="0"/>
      <w:marTop w:val="0"/>
      <w:marBottom w:val="0"/>
      <w:divBdr>
        <w:top w:val="none" w:sz="0" w:space="0" w:color="auto"/>
        <w:left w:val="none" w:sz="0" w:space="0" w:color="auto"/>
        <w:bottom w:val="none" w:sz="0" w:space="0" w:color="auto"/>
        <w:right w:val="none" w:sz="0" w:space="0" w:color="auto"/>
      </w:divBdr>
    </w:div>
    <w:div w:id="342247604">
      <w:bodyDiv w:val="1"/>
      <w:marLeft w:val="0"/>
      <w:marRight w:val="0"/>
      <w:marTop w:val="0"/>
      <w:marBottom w:val="0"/>
      <w:divBdr>
        <w:top w:val="none" w:sz="0" w:space="0" w:color="auto"/>
        <w:left w:val="none" w:sz="0" w:space="0" w:color="auto"/>
        <w:bottom w:val="none" w:sz="0" w:space="0" w:color="auto"/>
        <w:right w:val="none" w:sz="0" w:space="0" w:color="auto"/>
      </w:divBdr>
    </w:div>
    <w:div w:id="380443258">
      <w:bodyDiv w:val="1"/>
      <w:marLeft w:val="0"/>
      <w:marRight w:val="0"/>
      <w:marTop w:val="0"/>
      <w:marBottom w:val="0"/>
      <w:divBdr>
        <w:top w:val="none" w:sz="0" w:space="0" w:color="auto"/>
        <w:left w:val="none" w:sz="0" w:space="0" w:color="auto"/>
        <w:bottom w:val="none" w:sz="0" w:space="0" w:color="auto"/>
        <w:right w:val="none" w:sz="0" w:space="0" w:color="auto"/>
      </w:divBdr>
    </w:div>
    <w:div w:id="392853446">
      <w:bodyDiv w:val="1"/>
      <w:marLeft w:val="0"/>
      <w:marRight w:val="0"/>
      <w:marTop w:val="0"/>
      <w:marBottom w:val="0"/>
      <w:divBdr>
        <w:top w:val="none" w:sz="0" w:space="0" w:color="auto"/>
        <w:left w:val="none" w:sz="0" w:space="0" w:color="auto"/>
        <w:bottom w:val="none" w:sz="0" w:space="0" w:color="auto"/>
        <w:right w:val="none" w:sz="0" w:space="0" w:color="auto"/>
      </w:divBdr>
    </w:div>
    <w:div w:id="421072755">
      <w:bodyDiv w:val="1"/>
      <w:marLeft w:val="0"/>
      <w:marRight w:val="0"/>
      <w:marTop w:val="0"/>
      <w:marBottom w:val="0"/>
      <w:divBdr>
        <w:top w:val="none" w:sz="0" w:space="0" w:color="auto"/>
        <w:left w:val="none" w:sz="0" w:space="0" w:color="auto"/>
        <w:bottom w:val="none" w:sz="0" w:space="0" w:color="auto"/>
        <w:right w:val="none" w:sz="0" w:space="0" w:color="auto"/>
      </w:divBdr>
    </w:div>
    <w:div w:id="452796076">
      <w:bodyDiv w:val="1"/>
      <w:marLeft w:val="0"/>
      <w:marRight w:val="0"/>
      <w:marTop w:val="0"/>
      <w:marBottom w:val="0"/>
      <w:divBdr>
        <w:top w:val="none" w:sz="0" w:space="0" w:color="auto"/>
        <w:left w:val="none" w:sz="0" w:space="0" w:color="auto"/>
        <w:bottom w:val="none" w:sz="0" w:space="0" w:color="auto"/>
        <w:right w:val="none" w:sz="0" w:space="0" w:color="auto"/>
      </w:divBdr>
    </w:div>
    <w:div w:id="456535822">
      <w:bodyDiv w:val="1"/>
      <w:marLeft w:val="0"/>
      <w:marRight w:val="0"/>
      <w:marTop w:val="0"/>
      <w:marBottom w:val="0"/>
      <w:divBdr>
        <w:top w:val="none" w:sz="0" w:space="0" w:color="auto"/>
        <w:left w:val="none" w:sz="0" w:space="0" w:color="auto"/>
        <w:bottom w:val="none" w:sz="0" w:space="0" w:color="auto"/>
        <w:right w:val="none" w:sz="0" w:space="0" w:color="auto"/>
      </w:divBdr>
    </w:div>
    <w:div w:id="466705994">
      <w:bodyDiv w:val="1"/>
      <w:marLeft w:val="0"/>
      <w:marRight w:val="0"/>
      <w:marTop w:val="0"/>
      <w:marBottom w:val="0"/>
      <w:divBdr>
        <w:top w:val="none" w:sz="0" w:space="0" w:color="auto"/>
        <w:left w:val="none" w:sz="0" w:space="0" w:color="auto"/>
        <w:bottom w:val="none" w:sz="0" w:space="0" w:color="auto"/>
        <w:right w:val="none" w:sz="0" w:space="0" w:color="auto"/>
      </w:divBdr>
    </w:div>
    <w:div w:id="480464440">
      <w:bodyDiv w:val="1"/>
      <w:marLeft w:val="0"/>
      <w:marRight w:val="0"/>
      <w:marTop w:val="0"/>
      <w:marBottom w:val="0"/>
      <w:divBdr>
        <w:top w:val="none" w:sz="0" w:space="0" w:color="auto"/>
        <w:left w:val="none" w:sz="0" w:space="0" w:color="auto"/>
        <w:bottom w:val="none" w:sz="0" w:space="0" w:color="auto"/>
        <w:right w:val="none" w:sz="0" w:space="0" w:color="auto"/>
      </w:divBdr>
    </w:div>
    <w:div w:id="500656520">
      <w:bodyDiv w:val="1"/>
      <w:marLeft w:val="0"/>
      <w:marRight w:val="0"/>
      <w:marTop w:val="0"/>
      <w:marBottom w:val="0"/>
      <w:divBdr>
        <w:top w:val="none" w:sz="0" w:space="0" w:color="auto"/>
        <w:left w:val="none" w:sz="0" w:space="0" w:color="auto"/>
        <w:bottom w:val="none" w:sz="0" w:space="0" w:color="auto"/>
        <w:right w:val="none" w:sz="0" w:space="0" w:color="auto"/>
      </w:divBdr>
    </w:div>
    <w:div w:id="502823135">
      <w:bodyDiv w:val="1"/>
      <w:marLeft w:val="0"/>
      <w:marRight w:val="0"/>
      <w:marTop w:val="0"/>
      <w:marBottom w:val="0"/>
      <w:divBdr>
        <w:top w:val="none" w:sz="0" w:space="0" w:color="auto"/>
        <w:left w:val="none" w:sz="0" w:space="0" w:color="auto"/>
        <w:bottom w:val="none" w:sz="0" w:space="0" w:color="auto"/>
        <w:right w:val="none" w:sz="0" w:space="0" w:color="auto"/>
      </w:divBdr>
    </w:div>
    <w:div w:id="529607805">
      <w:bodyDiv w:val="1"/>
      <w:marLeft w:val="0"/>
      <w:marRight w:val="0"/>
      <w:marTop w:val="0"/>
      <w:marBottom w:val="0"/>
      <w:divBdr>
        <w:top w:val="none" w:sz="0" w:space="0" w:color="auto"/>
        <w:left w:val="none" w:sz="0" w:space="0" w:color="auto"/>
        <w:bottom w:val="none" w:sz="0" w:space="0" w:color="auto"/>
        <w:right w:val="none" w:sz="0" w:space="0" w:color="auto"/>
      </w:divBdr>
    </w:div>
    <w:div w:id="548029234">
      <w:bodyDiv w:val="1"/>
      <w:marLeft w:val="0"/>
      <w:marRight w:val="0"/>
      <w:marTop w:val="0"/>
      <w:marBottom w:val="0"/>
      <w:divBdr>
        <w:top w:val="none" w:sz="0" w:space="0" w:color="auto"/>
        <w:left w:val="none" w:sz="0" w:space="0" w:color="auto"/>
        <w:bottom w:val="none" w:sz="0" w:space="0" w:color="auto"/>
        <w:right w:val="none" w:sz="0" w:space="0" w:color="auto"/>
      </w:divBdr>
    </w:div>
    <w:div w:id="555429701">
      <w:bodyDiv w:val="1"/>
      <w:marLeft w:val="0"/>
      <w:marRight w:val="0"/>
      <w:marTop w:val="0"/>
      <w:marBottom w:val="0"/>
      <w:divBdr>
        <w:top w:val="none" w:sz="0" w:space="0" w:color="auto"/>
        <w:left w:val="none" w:sz="0" w:space="0" w:color="auto"/>
        <w:bottom w:val="none" w:sz="0" w:space="0" w:color="auto"/>
        <w:right w:val="none" w:sz="0" w:space="0" w:color="auto"/>
      </w:divBdr>
    </w:div>
    <w:div w:id="621230597">
      <w:bodyDiv w:val="1"/>
      <w:marLeft w:val="0"/>
      <w:marRight w:val="0"/>
      <w:marTop w:val="0"/>
      <w:marBottom w:val="0"/>
      <w:divBdr>
        <w:top w:val="none" w:sz="0" w:space="0" w:color="auto"/>
        <w:left w:val="none" w:sz="0" w:space="0" w:color="auto"/>
        <w:bottom w:val="none" w:sz="0" w:space="0" w:color="auto"/>
        <w:right w:val="none" w:sz="0" w:space="0" w:color="auto"/>
      </w:divBdr>
    </w:div>
    <w:div w:id="636688340">
      <w:bodyDiv w:val="1"/>
      <w:marLeft w:val="0"/>
      <w:marRight w:val="0"/>
      <w:marTop w:val="0"/>
      <w:marBottom w:val="0"/>
      <w:divBdr>
        <w:top w:val="none" w:sz="0" w:space="0" w:color="auto"/>
        <w:left w:val="none" w:sz="0" w:space="0" w:color="auto"/>
        <w:bottom w:val="none" w:sz="0" w:space="0" w:color="auto"/>
        <w:right w:val="none" w:sz="0" w:space="0" w:color="auto"/>
      </w:divBdr>
      <w:divsChild>
        <w:div w:id="622150908">
          <w:marLeft w:val="0"/>
          <w:marRight w:val="0"/>
          <w:marTop w:val="0"/>
          <w:marBottom w:val="120"/>
          <w:divBdr>
            <w:top w:val="none" w:sz="0" w:space="0" w:color="auto"/>
            <w:left w:val="none" w:sz="0" w:space="0" w:color="auto"/>
            <w:bottom w:val="none" w:sz="0" w:space="0" w:color="auto"/>
            <w:right w:val="none" w:sz="0" w:space="0" w:color="auto"/>
          </w:divBdr>
        </w:div>
        <w:div w:id="697006516">
          <w:marLeft w:val="0"/>
          <w:marRight w:val="0"/>
          <w:marTop w:val="0"/>
          <w:marBottom w:val="120"/>
          <w:divBdr>
            <w:top w:val="none" w:sz="0" w:space="0" w:color="auto"/>
            <w:left w:val="none" w:sz="0" w:space="0" w:color="auto"/>
            <w:bottom w:val="none" w:sz="0" w:space="0" w:color="auto"/>
            <w:right w:val="none" w:sz="0" w:space="0" w:color="auto"/>
          </w:divBdr>
        </w:div>
        <w:div w:id="1399209136">
          <w:marLeft w:val="0"/>
          <w:marRight w:val="0"/>
          <w:marTop w:val="0"/>
          <w:marBottom w:val="120"/>
          <w:divBdr>
            <w:top w:val="none" w:sz="0" w:space="0" w:color="auto"/>
            <w:left w:val="none" w:sz="0" w:space="0" w:color="auto"/>
            <w:bottom w:val="none" w:sz="0" w:space="0" w:color="auto"/>
            <w:right w:val="none" w:sz="0" w:space="0" w:color="auto"/>
          </w:divBdr>
        </w:div>
        <w:div w:id="1853185893">
          <w:marLeft w:val="0"/>
          <w:marRight w:val="0"/>
          <w:marTop w:val="0"/>
          <w:marBottom w:val="120"/>
          <w:divBdr>
            <w:top w:val="none" w:sz="0" w:space="0" w:color="auto"/>
            <w:left w:val="none" w:sz="0" w:space="0" w:color="auto"/>
            <w:bottom w:val="none" w:sz="0" w:space="0" w:color="auto"/>
            <w:right w:val="none" w:sz="0" w:space="0" w:color="auto"/>
          </w:divBdr>
        </w:div>
      </w:divsChild>
    </w:div>
    <w:div w:id="639384215">
      <w:bodyDiv w:val="1"/>
      <w:marLeft w:val="0"/>
      <w:marRight w:val="0"/>
      <w:marTop w:val="0"/>
      <w:marBottom w:val="0"/>
      <w:divBdr>
        <w:top w:val="none" w:sz="0" w:space="0" w:color="auto"/>
        <w:left w:val="none" w:sz="0" w:space="0" w:color="auto"/>
        <w:bottom w:val="none" w:sz="0" w:space="0" w:color="auto"/>
        <w:right w:val="none" w:sz="0" w:space="0" w:color="auto"/>
      </w:divBdr>
    </w:div>
    <w:div w:id="672956125">
      <w:bodyDiv w:val="1"/>
      <w:marLeft w:val="0"/>
      <w:marRight w:val="0"/>
      <w:marTop w:val="0"/>
      <w:marBottom w:val="0"/>
      <w:divBdr>
        <w:top w:val="none" w:sz="0" w:space="0" w:color="auto"/>
        <w:left w:val="none" w:sz="0" w:space="0" w:color="auto"/>
        <w:bottom w:val="none" w:sz="0" w:space="0" w:color="auto"/>
        <w:right w:val="none" w:sz="0" w:space="0" w:color="auto"/>
      </w:divBdr>
    </w:div>
    <w:div w:id="679619189">
      <w:bodyDiv w:val="1"/>
      <w:marLeft w:val="0"/>
      <w:marRight w:val="0"/>
      <w:marTop w:val="0"/>
      <w:marBottom w:val="0"/>
      <w:divBdr>
        <w:top w:val="none" w:sz="0" w:space="0" w:color="auto"/>
        <w:left w:val="none" w:sz="0" w:space="0" w:color="auto"/>
        <w:bottom w:val="none" w:sz="0" w:space="0" w:color="auto"/>
        <w:right w:val="none" w:sz="0" w:space="0" w:color="auto"/>
      </w:divBdr>
    </w:div>
    <w:div w:id="723941664">
      <w:bodyDiv w:val="1"/>
      <w:marLeft w:val="0"/>
      <w:marRight w:val="0"/>
      <w:marTop w:val="0"/>
      <w:marBottom w:val="0"/>
      <w:divBdr>
        <w:top w:val="none" w:sz="0" w:space="0" w:color="auto"/>
        <w:left w:val="none" w:sz="0" w:space="0" w:color="auto"/>
        <w:bottom w:val="none" w:sz="0" w:space="0" w:color="auto"/>
        <w:right w:val="none" w:sz="0" w:space="0" w:color="auto"/>
      </w:divBdr>
    </w:div>
    <w:div w:id="791023505">
      <w:bodyDiv w:val="1"/>
      <w:marLeft w:val="0"/>
      <w:marRight w:val="0"/>
      <w:marTop w:val="0"/>
      <w:marBottom w:val="0"/>
      <w:divBdr>
        <w:top w:val="none" w:sz="0" w:space="0" w:color="auto"/>
        <w:left w:val="none" w:sz="0" w:space="0" w:color="auto"/>
        <w:bottom w:val="none" w:sz="0" w:space="0" w:color="auto"/>
        <w:right w:val="none" w:sz="0" w:space="0" w:color="auto"/>
      </w:divBdr>
    </w:div>
    <w:div w:id="794716332">
      <w:bodyDiv w:val="1"/>
      <w:marLeft w:val="0"/>
      <w:marRight w:val="0"/>
      <w:marTop w:val="0"/>
      <w:marBottom w:val="0"/>
      <w:divBdr>
        <w:top w:val="none" w:sz="0" w:space="0" w:color="auto"/>
        <w:left w:val="none" w:sz="0" w:space="0" w:color="auto"/>
        <w:bottom w:val="none" w:sz="0" w:space="0" w:color="auto"/>
        <w:right w:val="none" w:sz="0" w:space="0" w:color="auto"/>
      </w:divBdr>
    </w:div>
    <w:div w:id="809791276">
      <w:bodyDiv w:val="1"/>
      <w:marLeft w:val="0"/>
      <w:marRight w:val="0"/>
      <w:marTop w:val="0"/>
      <w:marBottom w:val="0"/>
      <w:divBdr>
        <w:top w:val="none" w:sz="0" w:space="0" w:color="auto"/>
        <w:left w:val="none" w:sz="0" w:space="0" w:color="auto"/>
        <w:bottom w:val="none" w:sz="0" w:space="0" w:color="auto"/>
        <w:right w:val="none" w:sz="0" w:space="0" w:color="auto"/>
      </w:divBdr>
    </w:div>
    <w:div w:id="822163251">
      <w:bodyDiv w:val="1"/>
      <w:marLeft w:val="0"/>
      <w:marRight w:val="0"/>
      <w:marTop w:val="0"/>
      <w:marBottom w:val="0"/>
      <w:divBdr>
        <w:top w:val="none" w:sz="0" w:space="0" w:color="auto"/>
        <w:left w:val="none" w:sz="0" w:space="0" w:color="auto"/>
        <w:bottom w:val="none" w:sz="0" w:space="0" w:color="auto"/>
        <w:right w:val="none" w:sz="0" w:space="0" w:color="auto"/>
      </w:divBdr>
    </w:div>
    <w:div w:id="839468759">
      <w:bodyDiv w:val="1"/>
      <w:marLeft w:val="0"/>
      <w:marRight w:val="0"/>
      <w:marTop w:val="0"/>
      <w:marBottom w:val="0"/>
      <w:divBdr>
        <w:top w:val="none" w:sz="0" w:space="0" w:color="auto"/>
        <w:left w:val="none" w:sz="0" w:space="0" w:color="auto"/>
        <w:bottom w:val="none" w:sz="0" w:space="0" w:color="auto"/>
        <w:right w:val="none" w:sz="0" w:space="0" w:color="auto"/>
      </w:divBdr>
    </w:div>
    <w:div w:id="892693635">
      <w:bodyDiv w:val="1"/>
      <w:marLeft w:val="0"/>
      <w:marRight w:val="0"/>
      <w:marTop w:val="0"/>
      <w:marBottom w:val="0"/>
      <w:divBdr>
        <w:top w:val="none" w:sz="0" w:space="0" w:color="auto"/>
        <w:left w:val="none" w:sz="0" w:space="0" w:color="auto"/>
        <w:bottom w:val="none" w:sz="0" w:space="0" w:color="auto"/>
        <w:right w:val="none" w:sz="0" w:space="0" w:color="auto"/>
      </w:divBdr>
    </w:div>
    <w:div w:id="893078213">
      <w:bodyDiv w:val="1"/>
      <w:marLeft w:val="0"/>
      <w:marRight w:val="0"/>
      <w:marTop w:val="0"/>
      <w:marBottom w:val="0"/>
      <w:divBdr>
        <w:top w:val="none" w:sz="0" w:space="0" w:color="auto"/>
        <w:left w:val="none" w:sz="0" w:space="0" w:color="auto"/>
        <w:bottom w:val="none" w:sz="0" w:space="0" w:color="auto"/>
        <w:right w:val="none" w:sz="0" w:space="0" w:color="auto"/>
      </w:divBdr>
    </w:div>
    <w:div w:id="893782799">
      <w:bodyDiv w:val="1"/>
      <w:marLeft w:val="0"/>
      <w:marRight w:val="0"/>
      <w:marTop w:val="0"/>
      <w:marBottom w:val="0"/>
      <w:divBdr>
        <w:top w:val="none" w:sz="0" w:space="0" w:color="auto"/>
        <w:left w:val="none" w:sz="0" w:space="0" w:color="auto"/>
        <w:bottom w:val="none" w:sz="0" w:space="0" w:color="auto"/>
        <w:right w:val="none" w:sz="0" w:space="0" w:color="auto"/>
      </w:divBdr>
    </w:div>
    <w:div w:id="894701725">
      <w:bodyDiv w:val="1"/>
      <w:marLeft w:val="0"/>
      <w:marRight w:val="0"/>
      <w:marTop w:val="0"/>
      <w:marBottom w:val="0"/>
      <w:divBdr>
        <w:top w:val="none" w:sz="0" w:space="0" w:color="auto"/>
        <w:left w:val="none" w:sz="0" w:space="0" w:color="auto"/>
        <w:bottom w:val="none" w:sz="0" w:space="0" w:color="auto"/>
        <w:right w:val="none" w:sz="0" w:space="0" w:color="auto"/>
      </w:divBdr>
    </w:div>
    <w:div w:id="900140060">
      <w:bodyDiv w:val="1"/>
      <w:marLeft w:val="0"/>
      <w:marRight w:val="0"/>
      <w:marTop w:val="0"/>
      <w:marBottom w:val="0"/>
      <w:divBdr>
        <w:top w:val="none" w:sz="0" w:space="0" w:color="auto"/>
        <w:left w:val="none" w:sz="0" w:space="0" w:color="auto"/>
        <w:bottom w:val="none" w:sz="0" w:space="0" w:color="auto"/>
        <w:right w:val="none" w:sz="0" w:space="0" w:color="auto"/>
      </w:divBdr>
      <w:divsChild>
        <w:div w:id="104621348">
          <w:marLeft w:val="0"/>
          <w:marRight w:val="0"/>
          <w:marTop w:val="0"/>
          <w:marBottom w:val="0"/>
          <w:divBdr>
            <w:top w:val="none" w:sz="0" w:space="0" w:color="auto"/>
            <w:left w:val="none" w:sz="0" w:space="0" w:color="auto"/>
            <w:bottom w:val="none" w:sz="0" w:space="0" w:color="auto"/>
            <w:right w:val="none" w:sz="0" w:space="0" w:color="auto"/>
          </w:divBdr>
        </w:div>
        <w:div w:id="297800949">
          <w:marLeft w:val="0"/>
          <w:marRight w:val="0"/>
          <w:marTop w:val="0"/>
          <w:marBottom w:val="0"/>
          <w:divBdr>
            <w:top w:val="none" w:sz="0" w:space="0" w:color="auto"/>
            <w:left w:val="none" w:sz="0" w:space="0" w:color="auto"/>
            <w:bottom w:val="none" w:sz="0" w:space="0" w:color="auto"/>
            <w:right w:val="none" w:sz="0" w:space="0" w:color="auto"/>
          </w:divBdr>
          <w:divsChild>
            <w:div w:id="259142069">
              <w:marLeft w:val="0"/>
              <w:marRight w:val="0"/>
              <w:marTop w:val="0"/>
              <w:marBottom w:val="0"/>
              <w:divBdr>
                <w:top w:val="none" w:sz="0" w:space="0" w:color="auto"/>
                <w:left w:val="none" w:sz="0" w:space="0" w:color="auto"/>
                <w:bottom w:val="none" w:sz="0" w:space="0" w:color="auto"/>
                <w:right w:val="none" w:sz="0" w:space="0" w:color="auto"/>
              </w:divBdr>
            </w:div>
            <w:div w:id="388305488">
              <w:marLeft w:val="0"/>
              <w:marRight w:val="0"/>
              <w:marTop w:val="0"/>
              <w:marBottom w:val="0"/>
              <w:divBdr>
                <w:top w:val="none" w:sz="0" w:space="0" w:color="auto"/>
                <w:left w:val="none" w:sz="0" w:space="0" w:color="auto"/>
                <w:bottom w:val="none" w:sz="0" w:space="0" w:color="auto"/>
                <w:right w:val="none" w:sz="0" w:space="0" w:color="auto"/>
              </w:divBdr>
            </w:div>
            <w:div w:id="557057388">
              <w:marLeft w:val="0"/>
              <w:marRight w:val="0"/>
              <w:marTop w:val="0"/>
              <w:marBottom w:val="0"/>
              <w:divBdr>
                <w:top w:val="none" w:sz="0" w:space="0" w:color="auto"/>
                <w:left w:val="none" w:sz="0" w:space="0" w:color="auto"/>
                <w:bottom w:val="none" w:sz="0" w:space="0" w:color="auto"/>
                <w:right w:val="none" w:sz="0" w:space="0" w:color="auto"/>
              </w:divBdr>
            </w:div>
            <w:div w:id="559369191">
              <w:marLeft w:val="0"/>
              <w:marRight w:val="0"/>
              <w:marTop w:val="0"/>
              <w:marBottom w:val="0"/>
              <w:divBdr>
                <w:top w:val="none" w:sz="0" w:space="0" w:color="auto"/>
                <w:left w:val="none" w:sz="0" w:space="0" w:color="auto"/>
                <w:bottom w:val="none" w:sz="0" w:space="0" w:color="auto"/>
                <w:right w:val="none" w:sz="0" w:space="0" w:color="auto"/>
              </w:divBdr>
            </w:div>
            <w:div w:id="1846895486">
              <w:marLeft w:val="0"/>
              <w:marRight w:val="0"/>
              <w:marTop w:val="0"/>
              <w:marBottom w:val="0"/>
              <w:divBdr>
                <w:top w:val="none" w:sz="0" w:space="0" w:color="auto"/>
                <w:left w:val="none" w:sz="0" w:space="0" w:color="auto"/>
                <w:bottom w:val="none" w:sz="0" w:space="0" w:color="auto"/>
                <w:right w:val="none" w:sz="0" w:space="0" w:color="auto"/>
              </w:divBdr>
            </w:div>
          </w:divsChild>
        </w:div>
        <w:div w:id="329254697">
          <w:marLeft w:val="0"/>
          <w:marRight w:val="0"/>
          <w:marTop w:val="0"/>
          <w:marBottom w:val="0"/>
          <w:divBdr>
            <w:top w:val="none" w:sz="0" w:space="0" w:color="auto"/>
            <w:left w:val="none" w:sz="0" w:space="0" w:color="auto"/>
            <w:bottom w:val="none" w:sz="0" w:space="0" w:color="auto"/>
            <w:right w:val="none" w:sz="0" w:space="0" w:color="auto"/>
          </w:divBdr>
          <w:divsChild>
            <w:div w:id="692342568">
              <w:marLeft w:val="0"/>
              <w:marRight w:val="0"/>
              <w:marTop w:val="0"/>
              <w:marBottom w:val="0"/>
              <w:divBdr>
                <w:top w:val="none" w:sz="0" w:space="0" w:color="auto"/>
                <w:left w:val="none" w:sz="0" w:space="0" w:color="auto"/>
                <w:bottom w:val="none" w:sz="0" w:space="0" w:color="auto"/>
                <w:right w:val="none" w:sz="0" w:space="0" w:color="auto"/>
              </w:divBdr>
            </w:div>
            <w:div w:id="1294214621">
              <w:marLeft w:val="0"/>
              <w:marRight w:val="0"/>
              <w:marTop w:val="0"/>
              <w:marBottom w:val="0"/>
              <w:divBdr>
                <w:top w:val="none" w:sz="0" w:space="0" w:color="auto"/>
                <w:left w:val="none" w:sz="0" w:space="0" w:color="auto"/>
                <w:bottom w:val="none" w:sz="0" w:space="0" w:color="auto"/>
                <w:right w:val="none" w:sz="0" w:space="0" w:color="auto"/>
              </w:divBdr>
            </w:div>
            <w:div w:id="1419059880">
              <w:marLeft w:val="0"/>
              <w:marRight w:val="0"/>
              <w:marTop w:val="0"/>
              <w:marBottom w:val="0"/>
              <w:divBdr>
                <w:top w:val="none" w:sz="0" w:space="0" w:color="auto"/>
                <w:left w:val="none" w:sz="0" w:space="0" w:color="auto"/>
                <w:bottom w:val="none" w:sz="0" w:space="0" w:color="auto"/>
                <w:right w:val="none" w:sz="0" w:space="0" w:color="auto"/>
              </w:divBdr>
            </w:div>
            <w:div w:id="1697002595">
              <w:marLeft w:val="0"/>
              <w:marRight w:val="0"/>
              <w:marTop w:val="0"/>
              <w:marBottom w:val="0"/>
              <w:divBdr>
                <w:top w:val="none" w:sz="0" w:space="0" w:color="auto"/>
                <w:left w:val="none" w:sz="0" w:space="0" w:color="auto"/>
                <w:bottom w:val="none" w:sz="0" w:space="0" w:color="auto"/>
                <w:right w:val="none" w:sz="0" w:space="0" w:color="auto"/>
              </w:divBdr>
            </w:div>
          </w:divsChild>
        </w:div>
        <w:div w:id="371809707">
          <w:marLeft w:val="0"/>
          <w:marRight w:val="0"/>
          <w:marTop w:val="0"/>
          <w:marBottom w:val="0"/>
          <w:divBdr>
            <w:top w:val="none" w:sz="0" w:space="0" w:color="auto"/>
            <w:left w:val="none" w:sz="0" w:space="0" w:color="auto"/>
            <w:bottom w:val="none" w:sz="0" w:space="0" w:color="auto"/>
            <w:right w:val="none" w:sz="0" w:space="0" w:color="auto"/>
          </w:divBdr>
          <w:divsChild>
            <w:div w:id="520242499">
              <w:marLeft w:val="0"/>
              <w:marRight w:val="0"/>
              <w:marTop w:val="0"/>
              <w:marBottom w:val="0"/>
              <w:divBdr>
                <w:top w:val="none" w:sz="0" w:space="0" w:color="auto"/>
                <w:left w:val="none" w:sz="0" w:space="0" w:color="auto"/>
                <w:bottom w:val="none" w:sz="0" w:space="0" w:color="auto"/>
                <w:right w:val="none" w:sz="0" w:space="0" w:color="auto"/>
              </w:divBdr>
            </w:div>
            <w:div w:id="813447199">
              <w:marLeft w:val="0"/>
              <w:marRight w:val="0"/>
              <w:marTop w:val="0"/>
              <w:marBottom w:val="0"/>
              <w:divBdr>
                <w:top w:val="none" w:sz="0" w:space="0" w:color="auto"/>
                <w:left w:val="none" w:sz="0" w:space="0" w:color="auto"/>
                <w:bottom w:val="none" w:sz="0" w:space="0" w:color="auto"/>
                <w:right w:val="none" w:sz="0" w:space="0" w:color="auto"/>
              </w:divBdr>
            </w:div>
            <w:div w:id="874149486">
              <w:marLeft w:val="0"/>
              <w:marRight w:val="0"/>
              <w:marTop w:val="0"/>
              <w:marBottom w:val="0"/>
              <w:divBdr>
                <w:top w:val="none" w:sz="0" w:space="0" w:color="auto"/>
                <w:left w:val="none" w:sz="0" w:space="0" w:color="auto"/>
                <w:bottom w:val="none" w:sz="0" w:space="0" w:color="auto"/>
                <w:right w:val="none" w:sz="0" w:space="0" w:color="auto"/>
              </w:divBdr>
            </w:div>
            <w:div w:id="1003238810">
              <w:marLeft w:val="0"/>
              <w:marRight w:val="0"/>
              <w:marTop w:val="0"/>
              <w:marBottom w:val="0"/>
              <w:divBdr>
                <w:top w:val="none" w:sz="0" w:space="0" w:color="auto"/>
                <w:left w:val="none" w:sz="0" w:space="0" w:color="auto"/>
                <w:bottom w:val="none" w:sz="0" w:space="0" w:color="auto"/>
                <w:right w:val="none" w:sz="0" w:space="0" w:color="auto"/>
              </w:divBdr>
            </w:div>
            <w:div w:id="1424836134">
              <w:marLeft w:val="0"/>
              <w:marRight w:val="0"/>
              <w:marTop w:val="0"/>
              <w:marBottom w:val="0"/>
              <w:divBdr>
                <w:top w:val="none" w:sz="0" w:space="0" w:color="auto"/>
                <w:left w:val="none" w:sz="0" w:space="0" w:color="auto"/>
                <w:bottom w:val="none" w:sz="0" w:space="0" w:color="auto"/>
                <w:right w:val="none" w:sz="0" w:space="0" w:color="auto"/>
              </w:divBdr>
            </w:div>
          </w:divsChild>
        </w:div>
        <w:div w:id="414516088">
          <w:marLeft w:val="0"/>
          <w:marRight w:val="0"/>
          <w:marTop w:val="0"/>
          <w:marBottom w:val="0"/>
          <w:divBdr>
            <w:top w:val="none" w:sz="0" w:space="0" w:color="auto"/>
            <w:left w:val="none" w:sz="0" w:space="0" w:color="auto"/>
            <w:bottom w:val="none" w:sz="0" w:space="0" w:color="auto"/>
            <w:right w:val="none" w:sz="0" w:space="0" w:color="auto"/>
          </w:divBdr>
        </w:div>
        <w:div w:id="452334778">
          <w:marLeft w:val="0"/>
          <w:marRight w:val="0"/>
          <w:marTop w:val="0"/>
          <w:marBottom w:val="0"/>
          <w:divBdr>
            <w:top w:val="none" w:sz="0" w:space="0" w:color="auto"/>
            <w:left w:val="none" w:sz="0" w:space="0" w:color="auto"/>
            <w:bottom w:val="none" w:sz="0" w:space="0" w:color="auto"/>
            <w:right w:val="none" w:sz="0" w:space="0" w:color="auto"/>
          </w:divBdr>
          <w:divsChild>
            <w:div w:id="513148262">
              <w:marLeft w:val="0"/>
              <w:marRight w:val="0"/>
              <w:marTop w:val="0"/>
              <w:marBottom w:val="0"/>
              <w:divBdr>
                <w:top w:val="none" w:sz="0" w:space="0" w:color="auto"/>
                <w:left w:val="none" w:sz="0" w:space="0" w:color="auto"/>
                <w:bottom w:val="none" w:sz="0" w:space="0" w:color="auto"/>
                <w:right w:val="none" w:sz="0" w:space="0" w:color="auto"/>
              </w:divBdr>
            </w:div>
          </w:divsChild>
        </w:div>
        <w:div w:id="499153180">
          <w:marLeft w:val="0"/>
          <w:marRight w:val="0"/>
          <w:marTop w:val="0"/>
          <w:marBottom w:val="0"/>
          <w:divBdr>
            <w:top w:val="none" w:sz="0" w:space="0" w:color="auto"/>
            <w:left w:val="none" w:sz="0" w:space="0" w:color="auto"/>
            <w:bottom w:val="none" w:sz="0" w:space="0" w:color="auto"/>
            <w:right w:val="none" w:sz="0" w:space="0" w:color="auto"/>
          </w:divBdr>
          <w:divsChild>
            <w:div w:id="121926740">
              <w:marLeft w:val="0"/>
              <w:marRight w:val="0"/>
              <w:marTop w:val="0"/>
              <w:marBottom w:val="0"/>
              <w:divBdr>
                <w:top w:val="none" w:sz="0" w:space="0" w:color="auto"/>
                <w:left w:val="none" w:sz="0" w:space="0" w:color="auto"/>
                <w:bottom w:val="none" w:sz="0" w:space="0" w:color="auto"/>
                <w:right w:val="none" w:sz="0" w:space="0" w:color="auto"/>
              </w:divBdr>
            </w:div>
            <w:div w:id="479542512">
              <w:marLeft w:val="0"/>
              <w:marRight w:val="0"/>
              <w:marTop w:val="0"/>
              <w:marBottom w:val="0"/>
              <w:divBdr>
                <w:top w:val="none" w:sz="0" w:space="0" w:color="auto"/>
                <w:left w:val="none" w:sz="0" w:space="0" w:color="auto"/>
                <w:bottom w:val="none" w:sz="0" w:space="0" w:color="auto"/>
                <w:right w:val="none" w:sz="0" w:space="0" w:color="auto"/>
              </w:divBdr>
            </w:div>
            <w:div w:id="1189219106">
              <w:marLeft w:val="0"/>
              <w:marRight w:val="0"/>
              <w:marTop w:val="0"/>
              <w:marBottom w:val="0"/>
              <w:divBdr>
                <w:top w:val="none" w:sz="0" w:space="0" w:color="auto"/>
                <w:left w:val="none" w:sz="0" w:space="0" w:color="auto"/>
                <w:bottom w:val="none" w:sz="0" w:space="0" w:color="auto"/>
                <w:right w:val="none" w:sz="0" w:space="0" w:color="auto"/>
              </w:divBdr>
            </w:div>
            <w:div w:id="1600062354">
              <w:marLeft w:val="0"/>
              <w:marRight w:val="0"/>
              <w:marTop w:val="0"/>
              <w:marBottom w:val="0"/>
              <w:divBdr>
                <w:top w:val="none" w:sz="0" w:space="0" w:color="auto"/>
                <w:left w:val="none" w:sz="0" w:space="0" w:color="auto"/>
                <w:bottom w:val="none" w:sz="0" w:space="0" w:color="auto"/>
                <w:right w:val="none" w:sz="0" w:space="0" w:color="auto"/>
              </w:divBdr>
            </w:div>
            <w:div w:id="1879856253">
              <w:marLeft w:val="0"/>
              <w:marRight w:val="0"/>
              <w:marTop w:val="0"/>
              <w:marBottom w:val="0"/>
              <w:divBdr>
                <w:top w:val="none" w:sz="0" w:space="0" w:color="auto"/>
                <w:left w:val="none" w:sz="0" w:space="0" w:color="auto"/>
                <w:bottom w:val="none" w:sz="0" w:space="0" w:color="auto"/>
                <w:right w:val="none" w:sz="0" w:space="0" w:color="auto"/>
              </w:divBdr>
            </w:div>
          </w:divsChild>
        </w:div>
        <w:div w:id="537358093">
          <w:marLeft w:val="0"/>
          <w:marRight w:val="0"/>
          <w:marTop w:val="0"/>
          <w:marBottom w:val="0"/>
          <w:divBdr>
            <w:top w:val="none" w:sz="0" w:space="0" w:color="auto"/>
            <w:left w:val="none" w:sz="0" w:space="0" w:color="auto"/>
            <w:bottom w:val="none" w:sz="0" w:space="0" w:color="auto"/>
            <w:right w:val="none" w:sz="0" w:space="0" w:color="auto"/>
          </w:divBdr>
          <w:divsChild>
            <w:div w:id="913661249">
              <w:marLeft w:val="0"/>
              <w:marRight w:val="0"/>
              <w:marTop w:val="0"/>
              <w:marBottom w:val="0"/>
              <w:divBdr>
                <w:top w:val="none" w:sz="0" w:space="0" w:color="auto"/>
                <w:left w:val="none" w:sz="0" w:space="0" w:color="auto"/>
                <w:bottom w:val="none" w:sz="0" w:space="0" w:color="auto"/>
                <w:right w:val="none" w:sz="0" w:space="0" w:color="auto"/>
              </w:divBdr>
            </w:div>
          </w:divsChild>
        </w:div>
        <w:div w:id="550119781">
          <w:marLeft w:val="0"/>
          <w:marRight w:val="0"/>
          <w:marTop w:val="0"/>
          <w:marBottom w:val="0"/>
          <w:divBdr>
            <w:top w:val="none" w:sz="0" w:space="0" w:color="auto"/>
            <w:left w:val="none" w:sz="0" w:space="0" w:color="auto"/>
            <w:bottom w:val="none" w:sz="0" w:space="0" w:color="auto"/>
            <w:right w:val="none" w:sz="0" w:space="0" w:color="auto"/>
          </w:divBdr>
          <w:divsChild>
            <w:div w:id="1664426764">
              <w:marLeft w:val="-75"/>
              <w:marRight w:val="0"/>
              <w:marTop w:val="30"/>
              <w:marBottom w:val="30"/>
              <w:divBdr>
                <w:top w:val="none" w:sz="0" w:space="0" w:color="auto"/>
                <w:left w:val="none" w:sz="0" w:space="0" w:color="auto"/>
                <w:bottom w:val="none" w:sz="0" w:space="0" w:color="auto"/>
                <w:right w:val="none" w:sz="0" w:space="0" w:color="auto"/>
              </w:divBdr>
              <w:divsChild>
                <w:div w:id="126824206">
                  <w:marLeft w:val="0"/>
                  <w:marRight w:val="0"/>
                  <w:marTop w:val="0"/>
                  <w:marBottom w:val="0"/>
                  <w:divBdr>
                    <w:top w:val="none" w:sz="0" w:space="0" w:color="auto"/>
                    <w:left w:val="none" w:sz="0" w:space="0" w:color="auto"/>
                    <w:bottom w:val="none" w:sz="0" w:space="0" w:color="auto"/>
                    <w:right w:val="none" w:sz="0" w:space="0" w:color="auto"/>
                  </w:divBdr>
                  <w:divsChild>
                    <w:div w:id="1433822619">
                      <w:marLeft w:val="0"/>
                      <w:marRight w:val="0"/>
                      <w:marTop w:val="0"/>
                      <w:marBottom w:val="0"/>
                      <w:divBdr>
                        <w:top w:val="none" w:sz="0" w:space="0" w:color="auto"/>
                        <w:left w:val="none" w:sz="0" w:space="0" w:color="auto"/>
                        <w:bottom w:val="none" w:sz="0" w:space="0" w:color="auto"/>
                        <w:right w:val="none" w:sz="0" w:space="0" w:color="auto"/>
                      </w:divBdr>
                    </w:div>
                  </w:divsChild>
                </w:div>
                <w:div w:id="129634868">
                  <w:marLeft w:val="0"/>
                  <w:marRight w:val="0"/>
                  <w:marTop w:val="0"/>
                  <w:marBottom w:val="0"/>
                  <w:divBdr>
                    <w:top w:val="none" w:sz="0" w:space="0" w:color="auto"/>
                    <w:left w:val="none" w:sz="0" w:space="0" w:color="auto"/>
                    <w:bottom w:val="none" w:sz="0" w:space="0" w:color="auto"/>
                    <w:right w:val="none" w:sz="0" w:space="0" w:color="auto"/>
                  </w:divBdr>
                  <w:divsChild>
                    <w:div w:id="1412507474">
                      <w:marLeft w:val="0"/>
                      <w:marRight w:val="0"/>
                      <w:marTop w:val="0"/>
                      <w:marBottom w:val="0"/>
                      <w:divBdr>
                        <w:top w:val="none" w:sz="0" w:space="0" w:color="auto"/>
                        <w:left w:val="none" w:sz="0" w:space="0" w:color="auto"/>
                        <w:bottom w:val="none" w:sz="0" w:space="0" w:color="auto"/>
                        <w:right w:val="none" w:sz="0" w:space="0" w:color="auto"/>
                      </w:divBdr>
                    </w:div>
                  </w:divsChild>
                </w:div>
                <w:div w:id="157500686">
                  <w:marLeft w:val="0"/>
                  <w:marRight w:val="0"/>
                  <w:marTop w:val="0"/>
                  <w:marBottom w:val="0"/>
                  <w:divBdr>
                    <w:top w:val="none" w:sz="0" w:space="0" w:color="auto"/>
                    <w:left w:val="none" w:sz="0" w:space="0" w:color="auto"/>
                    <w:bottom w:val="none" w:sz="0" w:space="0" w:color="auto"/>
                    <w:right w:val="none" w:sz="0" w:space="0" w:color="auto"/>
                  </w:divBdr>
                  <w:divsChild>
                    <w:div w:id="1538086805">
                      <w:marLeft w:val="0"/>
                      <w:marRight w:val="0"/>
                      <w:marTop w:val="0"/>
                      <w:marBottom w:val="0"/>
                      <w:divBdr>
                        <w:top w:val="none" w:sz="0" w:space="0" w:color="auto"/>
                        <w:left w:val="none" w:sz="0" w:space="0" w:color="auto"/>
                        <w:bottom w:val="none" w:sz="0" w:space="0" w:color="auto"/>
                        <w:right w:val="none" w:sz="0" w:space="0" w:color="auto"/>
                      </w:divBdr>
                    </w:div>
                  </w:divsChild>
                </w:div>
                <w:div w:id="391779777">
                  <w:marLeft w:val="0"/>
                  <w:marRight w:val="0"/>
                  <w:marTop w:val="0"/>
                  <w:marBottom w:val="0"/>
                  <w:divBdr>
                    <w:top w:val="none" w:sz="0" w:space="0" w:color="auto"/>
                    <w:left w:val="none" w:sz="0" w:space="0" w:color="auto"/>
                    <w:bottom w:val="none" w:sz="0" w:space="0" w:color="auto"/>
                    <w:right w:val="none" w:sz="0" w:space="0" w:color="auto"/>
                  </w:divBdr>
                  <w:divsChild>
                    <w:div w:id="2028174102">
                      <w:marLeft w:val="0"/>
                      <w:marRight w:val="0"/>
                      <w:marTop w:val="0"/>
                      <w:marBottom w:val="0"/>
                      <w:divBdr>
                        <w:top w:val="none" w:sz="0" w:space="0" w:color="auto"/>
                        <w:left w:val="none" w:sz="0" w:space="0" w:color="auto"/>
                        <w:bottom w:val="none" w:sz="0" w:space="0" w:color="auto"/>
                        <w:right w:val="none" w:sz="0" w:space="0" w:color="auto"/>
                      </w:divBdr>
                    </w:div>
                  </w:divsChild>
                </w:div>
                <w:div w:id="774596297">
                  <w:marLeft w:val="0"/>
                  <w:marRight w:val="0"/>
                  <w:marTop w:val="0"/>
                  <w:marBottom w:val="0"/>
                  <w:divBdr>
                    <w:top w:val="none" w:sz="0" w:space="0" w:color="auto"/>
                    <w:left w:val="none" w:sz="0" w:space="0" w:color="auto"/>
                    <w:bottom w:val="none" w:sz="0" w:space="0" w:color="auto"/>
                    <w:right w:val="none" w:sz="0" w:space="0" w:color="auto"/>
                  </w:divBdr>
                  <w:divsChild>
                    <w:div w:id="1101220760">
                      <w:marLeft w:val="0"/>
                      <w:marRight w:val="0"/>
                      <w:marTop w:val="0"/>
                      <w:marBottom w:val="0"/>
                      <w:divBdr>
                        <w:top w:val="none" w:sz="0" w:space="0" w:color="auto"/>
                        <w:left w:val="none" w:sz="0" w:space="0" w:color="auto"/>
                        <w:bottom w:val="none" w:sz="0" w:space="0" w:color="auto"/>
                        <w:right w:val="none" w:sz="0" w:space="0" w:color="auto"/>
                      </w:divBdr>
                    </w:div>
                  </w:divsChild>
                </w:div>
                <w:div w:id="848644346">
                  <w:marLeft w:val="0"/>
                  <w:marRight w:val="0"/>
                  <w:marTop w:val="0"/>
                  <w:marBottom w:val="0"/>
                  <w:divBdr>
                    <w:top w:val="none" w:sz="0" w:space="0" w:color="auto"/>
                    <w:left w:val="none" w:sz="0" w:space="0" w:color="auto"/>
                    <w:bottom w:val="none" w:sz="0" w:space="0" w:color="auto"/>
                    <w:right w:val="none" w:sz="0" w:space="0" w:color="auto"/>
                  </w:divBdr>
                  <w:divsChild>
                    <w:div w:id="1840459233">
                      <w:marLeft w:val="0"/>
                      <w:marRight w:val="0"/>
                      <w:marTop w:val="0"/>
                      <w:marBottom w:val="0"/>
                      <w:divBdr>
                        <w:top w:val="none" w:sz="0" w:space="0" w:color="auto"/>
                        <w:left w:val="none" w:sz="0" w:space="0" w:color="auto"/>
                        <w:bottom w:val="none" w:sz="0" w:space="0" w:color="auto"/>
                        <w:right w:val="none" w:sz="0" w:space="0" w:color="auto"/>
                      </w:divBdr>
                    </w:div>
                  </w:divsChild>
                </w:div>
                <w:div w:id="1003782056">
                  <w:marLeft w:val="0"/>
                  <w:marRight w:val="0"/>
                  <w:marTop w:val="0"/>
                  <w:marBottom w:val="0"/>
                  <w:divBdr>
                    <w:top w:val="none" w:sz="0" w:space="0" w:color="auto"/>
                    <w:left w:val="none" w:sz="0" w:space="0" w:color="auto"/>
                    <w:bottom w:val="none" w:sz="0" w:space="0" w:color="auto"/>
                    <w:right w:val="none" w:sz="0" w:space="0" w:color="auto"/>
                  </w:divBdr>
                  <w:divsChild>
                    <w:div w:id="1435203120">
                      <w:marLeft w:val="0"/>
                      <w:marRight w:val="0"/>
                      <w:marTop w:val="0"/>
                      <w:marBottom w:val="0"/>
                      <w:divBdr>
                        <w:top w:val="none" w:sz="0" w:space="0" w:color="auto"/>
                        <w:left w:val="none" w:sz="0" w:space="0" w:color="auto"/>
                        <w:bottom w:val="none" w:sz="0" w:space="0" w:color="auto"/>
                        <w:right w:val="none" w:sz="0" w:space="0" w:color="auto"/>
                      </w:divBdr>
                    </w:div>
                  </w:divsChild>
                </w:div>
                <w:div w:id="1081675901">
                  <w:marLeft w:val="0"/>
                  <w:marRight w:val="0"/>
                  <w:marTop w:val="0"/>
                  <w:marBottom w:val="0"/>
                  <w:divBdr>
                    <w:top w:val="none" w:sz="0" w:space="0" w:color="auto"/>
                    <w:left w:val="none" w:sz="0" w:space="0" w:color="auto"/>
                    <w:bottom w:val="none" w:sz="0" w:space="0" w:color="auto"/>
                    <w:right w:val="none" w:sz="0" w:space="0" w:color="auto"/>
                  </w:divBdr>
                  <w:divsChild>
                    <w:div w:id="1037196886">
                      <w:marLeft w:val="0"/>
                      <w:marRight w:val="0"/>
                      <w:marTop w:val="0"/>
                      <w:marBottom w:val="0"/>
                      <w:divBdr>
                        <w:top w:val="none" w:sz="0" w:space="0" w:color="auto"/>
                        <w:left w:val="none" w:sz="0" w:space="0" w:color="auto"/>
                        <w:bottom w:val="none" w:sz="0" w:space="0" w:color="auto"/>
                        <w:right w:val="none" w:sz="0" w:space="0" w:color="auto"/>
                      </w:divBdr>
                    </w:div>
                  </w:divsChild>
                </w:div>
                <w:div w:id="1112671111">
                  <w:marLeft w:val="0"/>
                  <w:marRight w:val="0"/>
                  <w:marTop w:val="0"/>
                  <w:marBottom w:val="0"/>
                  <w:divBdr>
                    <w:top w:val="none" w:sz="0" w:space="0" w:color="auto"/>
                    <w:left w:val="none" w:sz="0" w:space="0" w:color="auto"/>
                    <w:bottom w:val="none" w:sz="0" w:space="0" w:color="auto"/>
                    <w:right w:val="none" w:sz="0" w:space="0" w:color="auto"/>
                  </w:divBdr>
                  <w:divsChild>
                    <w:div w:id="782042808">
                      <w:marLeft w:val="0"/>
                      <w:marRight w:val="0"/>
                      <w:marTop w:val="0"/>
                      <w:marBottom w:val="0"/>
                      <w:divBdr>
                        <w:top w:val="none" w:sz="0" w:space="0" w:color="auto"/>
                        <w:left w:val="none" w:sz="0" w:space="0" w:color="auto"/>
                        <w:bottom w:val="none" w:sz="0" w:space="0" w:color="auto"/>
                        <w:right w:val="none" w:sz="0" w:space="0" w:color="auto"/>
                      </w:divBdr>
                    </w:div>
                  </w:divsChild>
                </w:div>
                <w:div w:id="1124694747">
                  <w:marLeft w:val="0"/>
                  <w:marRight w:val="0"/>
                  <w:marTop w:val="0"/>
                  <w:marBottom w:val="0"/>
                  <w:divBdr>
                    <w:top w:val="none" w:sz="0" w:space="0" w:color="auto"/>
                    <w:left w:val="none" w:sz="0" w:space="0" w:color="auto"/>
                    <w:bottom w:val="none" w:sz="0" w:space="0" w:color="auto"/>
                    <w:right w:val="none" w:sz="0" w:space="0" w:color="auto"/>
                  </w:divBdr>
                  <w:divsChild>
                    <w:div w:id="1467090519">
                      <w:marLeft w:val="0"/>
                      <w:marRight w:val="0"/>
                      <w:marTop w:val="0"/>
                      <w:marBottom w:val="0"/>
                      <w:divBdr>
                        <w:top w:val="none" w:sz="0" w:space="0" w:color="auto"/>
                        <w:left w:val="none" w:sz="0" w:space="0" w:color="auto"/>
                        <w:bottom w:val="none" w:sz="0" w:space="0" w:color="auto"/>
                        <w:right w:val="none" w:sz="0" w:space="0" w:color="auto"/>
                      </w:divBdr>
                    </w:div>
                  </w:divsChild>
                </w:div>
                <w:div w:id="1136528018">
                  <w:marLeft w:val="0"/>
                  <w:marRight w:val="0"/>
                  <w:marTop w:val="0"/>
                  <w:marBottom w:val="0"/>
                  <w:divBdr>
                    <w:top w:val="none" w:sz="0" w:space="0" w:color="auto"/>
                    <w:left w:val="none" w:sz="0" w:space="0" w:color="auto"/>
                    <w:bottom w:val="none" w:sz="0" w:space="0" w:color="auto"/>
                    <w:right w:val="none" w:sz="0" w:space="0" w:color="auto"/>
                  </w:divBdr>
                  <w:divsChild>
                    <w:div w:id="282158002">
                      <w:marLeft w:val="0"/>
                      <w:marRight w:val="0"/>
                      <w:marTop w:val="0"/>
                      <w:marBottom w:val="0"/>
                      <w:divBdr>
                        <w:top w:val="none" w:sz="0" w:space="0" w:color="auto"/>
                        <w:left w:val="none" w:sz="0" w:space="0" w:color="auto"/>
                        <w:bottom w:val="none" w:sz="0" w:space="0" w:color="auto"/>
                        <w:right w:val="none" w:sz="0" w:space="0" w:color="auto"/>
                      </w:divBdr>
                    </w:div>
                  </w:divsChild>
                </w:div>
                <w:div w:id="1142040427">
                  <w:marLeft w:val="0"/>
                  <w:marRight w:val="0"/>
                  <w:marTop w:val="0"/>
                  <w:marBottom w:val="0"/>
                  <w:divBdr>
                    <w:top w:val="none" w:sz="0" w:space="0" w:color="auto"/>
                    <w:left w:val="none" w:sz="0" w:space="0" w:color="auto"/>
                    <w:bottom w:val="none" w:sz="0" w:space="0" w:color="auto"/>
                    <w:right w:val="none" w:sz="0" w:space="0" w:color="auto"/>
                  </w:divBdr>
                  <w:divsChild>
                    <w:div w:id="343560920">
                      <w:marLeft w:val="0"/>
                      <w:marRight w:val="0"/>
                      <w:marTop w:val="0"/>
                      <w:marBottom w:val="0"/>
                      <w:divBdr>
                        <w:top w:val="none" w:sz="0" w:space="0" w:color="auto"/>
                        <w:left w:val="none" w:sz="0" w:space="0" w:color="auto"/>
                        <w:bottom w:val="none" w:sz="0" w:space="0" w:color="auto"/>
                        <w:right w:val="none" w:sz="0" w:space="0" w:color="auto"/>
                      </w:divBdr>
                    </w:div>
                  </w:divsChild>
                </w:div>
                <w:div w:id="1177158682">
                  <w:marLeft w:val="0"/>
                  <w:marRight w:val="0"/>
                  <w:marTop w:val="0"/>
                  <w:marBottom w:val="0"/>
                  <w:divBdr>
                    <w:top w:val="none" w:sz="0" w:space="0" w:color="auto"/>
                    <w:left w:val="none" w:sz="0" w:space="0" w:color="auto"/>
                    <w:bottom w:val="none" w:sz="0" w:space="0" w:color="auto"/>
                    <w:right w:val="none" w:sz="0" w:space="0" w:color="auto"/>
                  </w:divBdr>
                  <w:divsChild>
                    <w:div w:id="482166948">
                      <w:marLeft w:val="0"/>
                      <w:marRight w:val="0"/>
                      <w:marTop w:val="0"/>
                      <w:marBottom w:val="0"/>
                      <w:divBdr>
                        <w:top w:val="none" w:sz="0" w:space="0" w:color="auto"/>
                        <w:left w:val="none" w:sz="0" w:space="0" w:color="auto"/>
                        <w:bottom w:val="none" w:sz="0" w:space="0" w:color="auto"/>
                        <w:right w:val="none" w:sz="0" w:space="0" w:color="auto"/>
                      </w:divBdr>
                    </w:div>
                  </w:divsChild>
                </w:div>
                <w:div w:id="1187477768">
                  <w:marLeft w:val="0"/>
                  <w:marRight w:val="0"/>
                  <w:marTop w:val="0"/>
                  <w:marBottom w:val="0"/>
                  <w:divBdr>
                    <w:top w:val="none" w:sz="0" w:space="0" w:color="auto"/>
                    <w:left w:val="none" w:sz="0" w:space="0" w:color="auto"/>
                    <w:bottom w:val="none" w:sz="0" w:space="0" w:color="auto"/>
                    <w:right w:val="none" w:sz="0" w:space="0" w:color="auto"/>
                  </w:divBdr>
                  <w:divsChild>
                    <w:div w:id="998386746">
                      <w:marLeft w:val="0"/>
                      <w:marRight w:val="0"/>
                      <w:marTop w:val="0"/>
                      <w:marBottom w:val="0"/>
                      <w:divBdr>
                        <w:top w:val="none" w:sz="0" w:space="0" w:color="auto"/>
                        <w:left w:val="none" w:sz="0" w:space="0" w:color="auto"/>
                        <w:bottom w:val="none" w:sz="0" w:space="0" w:color="auto"/>
                        <w:right w:val="none" w:sz="0" w:space="0" w:color="auto"/>
                      </w:divBdr>
                    </w:div>
                  </w:divsChild>
                </w:div>
                <w:div w:id="1199006131">
                  <w:marLeft w:val="0"/>
                  <w:marRight w:val="0"/>
                  <w:marTop w:val="0"/>
                  <w:marBottom w:val="0"/>
                  <w:divBdr>
                    <w:top w:val="none" w:sz="0" w:space="0" w:color="auto"/>
                    <w:left w:val="none" w:sz="0" w:space="0" w:color="auto"/>
                    <w:bottom w:val="none" w:sz="0" w:space="0" w:color="auto"/>
                    <w:right w:val="none" w:sz="0" w:space="0" w:color="auto"/>
                  </w:divBdr>
                  <w:divsChild>
                    <w:div w:id="897476760">
                      <w:marLeft w:val="0"/>
                      <w:marRight w:val="0"/>
                      <w:marTop w:val="0"/>
                      <w:marBottom w:val="0"/>
                      <w:divBdr>
                        <w:top w:val="none" w:sz="0" w:space="0" w:color="auto"/>
                        <w:left w:val="none" w:sz="0" w:space="0" w:color="auto"/>
                        <w:bottom w:val="none" w:sz="0" w:space="0" w:color="auto"/>
                        <w:right w:val="none" w:sz="0" w:space="0" w:color="auto"/>
                      </w:divBdr>
                    </w:div>
                  </w:divsChild>
                </w:div>
                <w:div w:id="1289698993">
                  <w:marLeft w:val="0"/>
                  <w:marRight w:val="0"/>
                  <w:marTop w:val="0"/>
                  <w:marBottom w:val="0"/>
                  <w:divBdr>
                    <w:top w:val="none" w:sz="0" w:space="0" w:color="auto"/>
                    <w:left w:val="none" w:sz="0" w:space="0" w:color="auto"/>
                    <w:bottom w:val="none" w:sz="0" w:space="0" w:color="auto"/>
                    <w:right w:val="none" w:sz="0" w:space="0" w:color="auto"/>
                  </w:divBdr>
                  <w:divsChild>
                    <w:div w:id="1877279743">
                      <w:marLeft w:val="0"/>
                      <w:marRight w:val="0"/>
                      <w:marTop w:val="0"/>
                      <w:marBottom w:val="0"/>
                      <w:divBdr>
                        <w:top w:val="none" w:sz="0" w:space="0" w:color="auto"/>
                        <w:left w:val="none" w:sz="0" w:space="0" w:color="auto"/>
                        <w:bottom w:val="none" w:sz="0" w:space="0" w:color="auto"/>
                        <w:right w:val="none" w:sz="0" w:space="0" w:color="auto"/>
                      </w:divBdr>
                    </w:div>
                  </w:divsChild>
                </w:div>
                <w:div w:id="1316490601">
                  <w:marLeft w:val="0"/>
                  <w:marRight w:val="0"/>
                  <w:marTop w:val="0"/>
                  <w:marBottom w:val="0"/>
                  <w:divBdr>
                    <w:top w:val="none" w:sz="0" w:space="0" w:color="auto"/>
                    <w:left w:val="none" w:sz="0" w:space="0" w:color="auto"/>
                    <w:bottom w:val="none" w:sz="0" w:space="0" w:color="auto"/>
                    <w:right w:val="none" w:sz="0" w:space="0" w:color="auto"/>
                  </w:divBdr>
                  <w:divsChild>
                    <w:div w:id="1382095382">
                      <w:marLeft w:val="0"/>
                      <w:marRight w:val="0"/>
                      <w:marTop w:val="0"/>
                      <w:marBottom w:val="0"/>
                      <w:divBdr>
                        <w:top w:val="none" w:sz="0" w:space="0" w:color="auto"/>
                        <w:left w:val="none" w:sz="0" w:space="0" w:color="auto"/>
                        <w:bottom w:val="none" w:sz="0" w:space="0" w:color="auto"/>
                        <w:right w:val="none" w:sz="0" w:space="0" w:color="auto"/>
                      </w:divBdr>
                    </w:div>
                  </w:divsChild>
                </w:div>
                <w:div w:id="1316841567">
                  <w:marLeft w:val="0"/>
                  <w:marRight w:val="0"/>
                  <w:marTop w:val="0"/>
                  <w:marBottom w:val="0"/>
                  <w:divBdr>
                    <w:top w:val="none" w:sz="0" w:space="0" w:color="auto"/>
                    <w:left w:val="none" w:sz="0" w:space="0" w:color="auto"/>
                    <w:bottom w:val="none" w:sz="0" w:space="0" w:color="auto"/>
                    <w:right w:val="none" w:sz="0" w:space="0" w:color="auto"/>
                  </w:divBdr>
                  <w:divsChild>
                    <w:div w:id="847254605">
                      <w:marLeft w:val="0"/>
                      <w:marRight w:val="0"/>
                      <w:marTop w:val="0"/>
                      <w:marBottom w:val="0"/>
                      <w:divBdr>
                        <w:top w:val="none" w:sz="0" w:space="0" w:color="auto"/>
                        <w:left w:val="none" w:sz="0" w:space="0" w:color="auto"/>
                        <w:bottom w:val="none" w:sz="0" w:space="0" w:color="auto"/>
                        <w:right w:val="none" w:sz="0" w:space="0" w:color="auto"/>
                      </w:divBdr>
                    </w:div>
                  </w:divsChild>
                </w:div>
                <w:div w:id="1408842533">
                  <w:marLeft w:val="0"/>
                  <w:marRight w:val="0"/>
                  <w:marTop w:val="0"/>
                  <w:marBottom w:val="0"/>
                  <w:divBdr>
                    <w:top w:val="none" w:sz="0" w:space="0" w:color="auto"/>
                    <w:left w:val="none" w:sz="0" w:space="0" w:color="auto"/>
                    <w:bottom w:val="none" w:sz="0" w:space="0" w:color="auto"/>
                    <w:right w:val="none" w:sz="0" w:space="0" w:color="auto"/>
                  </w:divBdr>
                  <w:divsChild>
                    <w:div w:id="1441949508">
                      <w:marLeft w:val="0"/>
                      <w:marRight w:val="0"/>
                      <w:marTop w:val="0"/>
                      <w:marBottom w:val="0"/>
                      <w:divBdr>
                        <w:top w:val="none" w:sz="0" w:space="0" w:color="auto"/>
                        <w:left w:val="none" w:sz="0" w:space="0" w:color="auto"/>
                        <w:bottom w:val="none" w:sz="0" w:space="0" w:color="auto"/>
                        <w:right w:val="none" w:sz="0" w:space="0" w:color="auto"/>
                      </w:divBdr>
                    </w:div>
                  </w:divsChild>
                </w:div>
                <w:div w:id="1698850943">
                  <w:marLeft w:val="0"/>
                  <w:marRight w:val="0"/>
                  <w:marTop w:val="0"/>
                  <w:marBottom w:val="0"/>
                  <w:divBdr>
                    <w:top w:val="none" w:sz="0" w:space="0" w:color="auto"/>
                    <w:left w:val="none" w:sz="0" w:space="0" w:color="auto"/>
                    <w:bottom w:val="none" w:sz="0" w:space="0" w:color="auto"/>
                    <w:right w:val="none" w:sz="0" w:space="0" w:color="auto"/>
                  </w:divBdr>
                  <w:divsChild>
                    <w:div w:id="242492037">
                      <w:marLeft w:val="0"/>
                      <w:marRight w:val="0"/>
                      <w:marTop w:val="0"/>
                      <w:marBottom w:val="0"/>
                      <w:divBdr>
                        <w:top w:val="none" w:sz="0" w:space="0" w:color="auto"/>
                        <w:left w:val="none" w:sz="0" w:space="0" w:color="auto"/>
                        <w:bottom w:val="none" w:sz="0" w:space="0" w:color="auto"/>
                        <w:right w:val="none" w:sz="0" w:space="0" w:color="auto"/>
                      </w:divBdr>
                    </w:div>
                  </w:divsChild>
                </w:div>
                <w:div w:id="1732382682">
                  <w:marLeft w:val="0"/>
                  <w:marRight w:val="0"/>
                  <w:marTop w:val="0"/>
                  <w:marBottom w:val="0"/>
                  <w:divBdr>
                    <w:top w:val="none" w:sz="0" w:space="0" w:color="auto"/>
                    <w:left w:val="none" w:sz="0" w:space="0" w:color="auto"/>
                    <w:bottom w:val="none" w:sz="0" w:space="0" w:color="auto"/>
                    <w:right w:val="none" w:sz="0" w:space="0" w:color="auto"/>
                  </w:divBdr>
                  <w:divsChild>
                    <w:div w:id="961812007">
                      <w:marLeft w:val="0"/>
                      <w:marRight w:val="0"/>
                      <w:marTop w:val="0"/>
                      <w:marBottom w:val="0"/>
                      <w:divBdr>
                        <w:top w:val="none" w:sz="0" w:space="0" w:color="auto"/>
                        <w:left w:val="none" w:sz="0" w:space="0" w:color="auto"/>
                        <w:bottom w:val="none" w:sz="0" w:space="0" w:color="auto"/>
                        <w:right w:val="none" w:sz="0" w:space="0" w:color="auto"/>
                      </w:divBdr>
                    </w:div>
                  </w:divsChild>
                </w:div>
                <w:div w:id="1807431986">
                  <w:marLeft w:val="0"/>
                  <w:marRight w:val="0"/>
                  <w:marTop w:val="0"/>
                  <w:marBottom w:val="0"/>
                  <w:divBdr>
                    <w:top w:val="none" w:sz="0" w:space="0" w:color="auto"/>
                    <w:left w:val="none" w:sz="0" w:space="0" w:color="auto"/>
                    <w:bottom w:val="none" w:sz="0" w:space="0" w:color="auto"/>
                    <w:right w:val="none" w:sz="0" w:space="0" w:color="auto"/>
                  </w:divBdr>
                  <w:divsChild>
                    <w:div w:id="1370959154">
                      <w:marLeft w:val="0"/>
                      <w:marRight w:val="0"/>
                      <w:marTop w:val="0"/>
                      <w:marBottom w:val="0"/>
                      <w:divBdr>
                        <w:top w:val="none" w:sz="0" w:space="0" w:color="auto"/>
                        <w:left w:val="none" w:sz="0" w:space="0" w:color="auto"/>
                        <w:bottom w:val="none" w:sz="0" w:space="0" w:color="auto"/>
                        <w:right w:val="none" w:sz="0" w:space="0" w:color="auto"/>
                      </w:divBdr>
                    </w:div>
                  </w:divsChild>
                </w:div>
                <w:div w:id="1823887727">
                  <w:marLeft w:val="0"/>
                  <w:marRight w:val="0"/>
                  <w:marTop w:val="0"/>
                  <w:marBottom w:val="0"/>
                  <w:divBdr>
                    <w:top w:val="none" w:sz="0" w:space="0" w:color="auto"/>
                    <w:left w:val="none" w:sz="0" w:space="0" w:color="auto"/>
                    <w:bottom w:val="none" w:sz="0" w:space="0" w:color="auto"/>
                    <w:right w:val="none" w:sz="0" w:space="0" w:color="auto"/>
                  </w:divBdr>
                  <w:divsChild>
                    <w:div w:id="337779129">
                      <w:marLeft w:val="0"/>
                      <w:marRight w:val="0"/>
                      <w:marTop w:val="0"/>
                      <w:marBottom w:val="0"/>
                      <w:divBdr>
                        <w:top w:val="none" w:sz="0" w:space="0" w:color="auto"/>
                        <w:left w:val="none" w:sz="0" w:space="0" w:color="auto"/>
                        <w:bottom w:val="none" w:sz="0" w:space="0" w:color="auto"/>
                        <w:right w:val="none" w:sz="0" w:space="0" w:color="auto"/>
                      </w:divBdr>
                    </w:div>
                  </w:divsChild>
                </w:div>
                <w:div w:id="1976983308">
                  <w:marLeft w:val="0"/>
                  <w:marRight w:val="0"/>
                  <w:marTop w:val="0"/>
                  <w:marBottom w:val="0"/>
                  <w:divBdr>
                    <w:top w:val="none" w:sz="0" w:space="0" w:color="auto"/>
                    <w:left w:val="none" w:sz="0" w:space="0" w:color="auto"/>
                    <w:bottom w:val="none" w:sz="0" w:space="0" w:color="auto"/>
                    <w:right w:val="none" w:sz="0" w:space="0" w:color="auto"/>
                  </w:divBdr>
                  <w:divsChild>
                    <w:div w:id="1073698445">
                      <w:marLeft w:val="0"/>
                      <w:marRight w:val="0"/>
                      <w:marTop w:val="0"/>
                      <w:marBottom w:val="0"/>
                      <w:divBdr>
                        <w:top w:val="none" w:sz="0" w:space="0" w:color="auto"/>
                        <w:left w:val="none" w:sz="0" w:space="0" w:color="auto"/>
                        <w:bottom w:val="none" w:sz="0" w:space="0" w:color="auto"/>
                        <w:right w:val="none" w:sz="0" w:space="0" w:color="auto"/>
                      </w:divBdr>
                    </w:div>
                  </w:divsChild>
                </w:div>
                <w:div w:id="2050034987">
                  <w:marLeft w:val="0"/>
                  <w:marRight w:val="0"/>
                  <w:marTop w:val="0"/>
                  <w:marBottom w:val="0"/>
                  <w:divBdr>
                    <w:top w:val="none" w:sz="0" w:space="0" w:color="auto"/>
                    <w:left w:val="none" w:sz="0" w:space="0" w:color="auto"/>
                    <w:bottom w:val="none" w:sz="0" w:space="0" w:color="auto"/>
                    <w:right w:val="none" w:sz="0" w:space="0" w:color="auto"/>
                  </w:divBdr>
                  <w:divsChild>
                    <w:div w:id="1919244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9894714">
          <w:marLeft w:val="0"/>
          <w:marRight w:val="0"/>
          <w:marTop w:val="0"/>
          <w:marBottom w:val="0"/>
          <w:divBdr>
            <w:top w:val="none" w:sz="0" w:space="0" w:color="auto"/>
            <w:left w:val="none" w:sz="0" w:space="0" w:color="auto"/>
            <w:bottom w:val="none" w:sz="0" w:space="0" w:color="auto"/>
            <w:right w:val="none" w:sz="0" w:space="0" w:color="auto"/>
          </w:divBdr>
        </w:div>
        <w:div w:id="638146501">
          <w:marLeft w:val="0"/>
          <w:marRight w:val="0"/>
          <w:marTop w:val="0"/>
          <w:marBottom w:val="0"/>
          <w:divBdr>
            <w:top w:val="none" w:sz="0" w:space="0" w:color="auto"/>
            <w:left w:val="none" w:sz="0" w:space="0" w:color="auto"/>
            <w:bottom w:val="none" w:sz="0" w:space="0" w:color="auto"/>
            <w:right w:val="none" w:sz="0" w:space="0" w:color="auto"/>
          </w:divBdr>
          <w:divsChild>
            <w:div w:id="61220554">
              <w:marLeft w:val="0"/>
              <w:marRight w:val="0"/>
              <w:marTop w:val="0"/>
              <w:marBottom w:val="0"/>
              <w:divBdr>
                <w:top w:val="none" w:sz="0" w:space="0" w:color="auto"/>
                <w:left w:val="none" w:sz="0" w:space="0" w:color="auto"/>
                <w:bottom w:val="none" w:sz="0" w:space="0" w:color="auto"/>
                <w:right w:val="none" w:sz="0" w:space="0" w:color="auto"/>
              </w:divBdr>
            </w:div>
            <w:div w:id="401486472">
              <w:marLeft w:val="0"/>
              <w:marRight w:val="0"/>
              <w:marTop w:val="0"/>
              <w:marBottom w:val="0"/>
              <w:divBdr>
                <w:top w:val="none" w:sz="0" w:space="0" w:color="auto"/>
                <w:left w:val="none" w:sz="0" w:space="0" w:color="auto"/>
                <w:bottom w:val="none" w:sz="0" w:space="0" w:color="auto"/>
                <w:right w:val="none" w:sz="0" w:space="0" w:color="auto"/>
              </w:divBdr>
            </w:div>
            <w:div w:id="1188983767">
              <w:marLeft w:val="0"/>
              <w:marRight w:val="0"/>
              <w:marTop w:val="0"/>
              <w:marBottom w:val="0"/>
              <w:divBdr>
                <w:top w:val="none" w:sz="0" w:space="0" w:color="auto"/>
                <w:left w:val="none" w:sz="0" w:space="0" w:color="auto"/>
                <w:bottom w:val="none" w:sz="0" w:space="0" w:color="auto"/>
                <w:right w:val="none" w:sz="0" w:space="0" w:color="auto"/>
              </w:divBdr>
            </w:div>
          </w:divsChild>
        </w:div>
        <w:div w:id="644891020">
          <w:marLeft w:val="0"/>
          <w:marRight w:val="0"/>
          <w:marTop w:val="0"/>
          <w:marBottom w:val="0"/>
          <w:divBdr>
            <w:top w:val="none" w:sz="0" w:space="0" w:color="auto"/>
            <w:left w:val="none" w:sz="0" w:space="0" w:color="auto"/>
            <w:bottom w:val="none" w:sz="0" w:space="0" w:color="auto"/>
            <w:right w:val="none" w:sz="0" w:space="0" w:color="auto"/>
          </w:divBdr>
        </w:div>
        <w:div w:id="720057705">
          <w:marLeft w:val="0"/>
          <w:marRight w:val="0"/>
          <w:marTop w:val="0"/>
          <w:marBottom w:val="0"/>
          <w:divBdr>
            <w:top w:val="none" w:sz="0" w:space="0" w:color="auto"/>
            <w:left w:val="none" w:sz="0" w:space="0" w:color="auto"/>
            <w:bottom w:val="none" w:sz="0" w:space="0" w:color="auto"/>
            <w:right w:val="none" w:sz="0" w:space="0" w:color="auto"/>
          </w:divBdr>
        </w:div>
        <w:div w:id="745806838">
          <w:marLeft w:val="0"/>
          <w:marRight w:val="0"/>
          <w:marTop w:val="0"/>
          <w:marBottom w:val="0"/>
          <w:divBdr>
            <w:top w:val="none" w:sz="0" w:space="0" w:color="auto"/>
            <w:left w:val="none" w:sz="0" w:space="0" w:color="auto"/>
            <w:bottom w:val="none" w:sz="0" w:space="0" w:color="auto"/>
            <w:right w:val="none" w:sz="0" w:space="0" w:color="auto"/>
          </w:divBdr>
          <w:divsChild>
            <w:div w:id="630399199">
              <w:marLeft w:val="0"/>
              <w:marRight w:val="0"/>
              <w:marTop w:val="0"/>
              <w:marBottom w:val="0"/>
              <w:divBdr>
                <w:top w:val="none" w:sz="0" w:space="0" w:color="auto"/>
                <w:left w:val="none" w:sz="0" w:space="0" w:color="auto"/>
                <w:bottom w:val="none" w:sz="0" w:space="0" w:color="auto"/>
                <w:right w:val="none" w:sz="0" w:space="0" w:color="auto"/>
              </w:divBdr>
            </w:div>
            <w:div w:id="1904172553">
              <w:marLeft w:val="0"/>
              <w:marRight w:val="0"/>
              <w:marTop w:val="0"/>
              <w:marBottom w:val="0"/>
              <w:divBdr>
                <w:top w:val="none" w:sz="0" w:space="0" w:color="auto"/>
                <w:left w:val="none" w:sz="0" w:space="0" w:color="auto"/>
                <w:bottom w:val="none" w:sz="0" w:space="0" w:color="auto"/>
                <w:right w:val="none" w:sz="0" w:space="0" w:color="auto"/>
              </w:divBdr>
            </w:div>
          </w:divsChild>
        </w:div>
        <w:div w:id="760563611">
          <w:marLeft w:val="0"/>
          <w:marRight w:val="0"/>
          <w:marTop w:val="0"/>
          <w:marBottom w:val="0"/>
          <w:divBdr>
            <w:top w:val="none" w:sz="0" w:space="0" w:color="auto"/>
            <w:left w:val="none" w:sz="0" w:space="0" w:color="auto"/>
            <w:bottom w:val="none" w:sz="0" w:space="0" w:color="auto"/>
            <w:right w:val="none" w:sz="0" w:space="0" w:color="auto"/>
          </w:divBdr>
        </w:div>
        <w:div w:id="789402891">
          <w:marLeft w:val="0"/>
          <w:marRight w:val="0"/>
          <w:marTop w:val="0"/>
          <w:marBottom w:val="0"/>
          <w:divBdr>
            <w:top w:val="none" w:sz="0" w:space="0" w:color="auto"/>
            <w:left w:val="none" w:sz="0" w:space="0" w:color="auto"/>
            <w:bottom w:val="none" w:sz="0" w:space="0" w:color="auto"/>
            <w:right w:val="none" w:sz="0" w:space="0" w:color="auto"/>
          </w:divBdr>
          <w:divsChild>
            <w:div w:id="536621315">
              <w:marLeft w:val="0"/>
              <w:marRight w:val="0"/>
              <w:marTop w:val="0"/>
              <w:marBottom w:val="0"/>
              <w:divBdr>
                <w:top w:val="none" w:sz="0" w:space="0" w:color="auto"/>
                <w:left w:val="none" w:sz="0" w:space="0" w:color="auto"/>
                <w:bottom w:val="none" w:sz="0" w:space="0" w:color="auto"/>
                <w:right w:val="none" w:sz="0" w:space="0" w:color="auto"/>
              </w:divBdr>
            </w:div>
            <w:div w:id="1170950661">
              <w:marLeft w:val="0"/>
              <w:marRight w:val="0"/>
              <w:marTop w:val="0"/>
              <w:marBottom w:val="0"/>
              <w:divBdr>
                <w:top w:val="none" w:sz="0" w:space="0" w:color="auto"/>
                <w:left w:val="none" w:sz="0" w:space="0" w:color="auto"/>
                <w:bottom w:val="none" w:sz="0" w:space="0" w:color="auto"/>
                <w:right w:val="none" w:sz="0" w:space="0" w:color="auto"/>
              </w:divBdr>
            </w:div>
          </w:divsChild>
        </w:div>
        <w:div w:id="807939310">
          <w:marLeft w:val="0"/>
          <w:marRight w:val="0"/>
          <w:marTop w:val="0"/>
          <w:marBottom w:val="0"/>
          <w:divBdr>
            <w:top w:val="none" w:sz="0" w:space="0" w:color="auto"/>
            <w:left w:val="none" w:sz="0" w:space="0" w:color="auto"/>
            <w:bottom w:val="none" w:sz="0" w:space="0" w:color="auto"/>
            <w:right w:val="none" w:sz="0" w:space="0" w:color="auto"/>
          </w:divBdr>
        </w:div>
        <w:div w:id="890843656">
          <w:marLeft w:val="0"/>
          <w:marRight w:val="0"/>
          <w:marTop w:val="0"/>
          <w:marBottom w:val="0"/>
          <w:divBdr>
            <w:top w:val="none" w:sz="0" w:space="0" w:color="auto"/>
            <w:left w:val="none" w:sz="0" w:space="0" w:color="auto"/>
            <w:bottom w:val="none" w:sz="0" w:space="0" w:color="auto"/>
            <w:right w:val="none" w:sz="0" w:space="0" w:color="auto"/>
          </w:divBdr>
        </w:div>
        <w:div w:id="1004667324">
          <w:marLeft w:val="0"/>
          <w:marRight w:val="0"/>
          <w:marTop w:val="0"/>
          <w:marBottom w:val="0"/>
          <w:divBdr>
            <w:top w:val="none" w:sz="0" w:space="0" w:color="auto"/>
            <w:left w:val="none" w:sz="0" w:space="0" w:color="auto"/>
            <w:bottom w:val="none" w:sz="0" w:space="0" w:color="auto"/>
            <w:right w:val="none" w:sz="0" w:space="0" w:color="auto"/>
          </w:divBdr>
          <w:divsChild>
            <w:div w:id="1193498371">
              <w:marLeft w:val="0"/>
              <w:marRight w:val="0"/>
              <w:marTop w:val="0"/>
              <w:marBottom w:val="0"/>
              <w:divBdr>
                <w:top w:val="none" w:sz="0" w:space="0" w:color="auto"/>
                <w:left w:val="none" w:sz="0" w:space="0" w:color="auto"/>
                <w:bottom w:val="none" w:sz="0" w:space="0" w:color="auto"/>
                <w:right w:val="none" w:sz="0" w:space="0" w:color="auto"/>
              </w:divBdr>
            </w:div>
            <w:div w:id="1595435277">
              <w:marLeft w:val="0"/>
              <w:marRight w:val="0"/>
              <w:marTop w:val="0"/>
              <w:marBottom w:val="0"/>
              <w:divBdr>
                <w:top w:val="none" w:sz="0" w:space="0" w:color="auto"/>
                <w:left w:val="none" w:sz="0" w:space="0" w:color="auto"/>
                <w:bottom w:val="none" w:sz="0" w:space="0" w:color="auto"/>
                <w:right w:val="none" w:sz="0" w:space="0" w:color="auto"/>
              </w:divBdr>
            </w:div>
          </w:divsChild>
        </w:div>
        <w:div w:id="1047215308">
          <w:marLeft w:val="0"/>
          <w:marRight w:val="0"/>
          <w:marTop w:val="0"/>
          <w:marBottom w:val="0"/>
          <w:divBdr>
            <w:top w:val="none" w:sz="0" w:space="0" w:color="auto"/>
            <w:left w:val="none" w:sz="0" w:space="0" w:color="auto"/>
            <w:bottom w:val="none" w:sz="0" w:space="0" w:color="auto"/>
            <w:right w:val="none" w:sz="0" w:space="0" w:color="auto"/>
          </w:divBdr>
        </w:div>
        <w:div w:id="1080443166">
          <w:marLeft w:val="0"/>
          <w:marRight w:val="0"/>
          <w:marTop w:val="0"/>
          <w:marBottom w:val="0"/>
          <w:divBdr>
            <w:top w:val="none" w:sz="0" w:space="0" w:color="auto"/>
            <w:left w:val="none" w:sz="0" w:space="0" w:color="auto"/>
            <w:bottom w:val="none" w:sz="0" w:space="0" w:color="auto"/>
            <w:right w:val="none" w:sz="0" w:space="0" w:color="auto"/>
          </w:divBdr>
        </w:div>
        <w:div w:id="1082486359">
          <w:marLeft w:val="0"/>
          <w:marRight w:val="0"/>
          <w:marTop w:val="0"/>
          <w:marBottom w:val="0"/>
          <w:divBdr>
            <w:top w:val="none" w:sz="0" w:space="0" w:color="auto"/>
            <w:left w:val="none" w:sz="0" w:space="0" w:color="auto"/>
            <w:bottom w:val="none" w:sz="0" w:space="0" w:color="auto"/>
            <w:right w:val="none" w:sz="0" w:space="0" w:color="auto"/>
          </w:divBdr>
        </w:div>
        <w:div w:id="1100759404">
          <w:marLeft w:val="0"/>
          <w:marRight w:val="0"/>
          <w:marTop w:val="0"/>
          <w:marBottom w:val="0"/>
          <w:divBdr>
            <w:top w:val="none" w:sz="0" w:space="0" w:color="auto"/>
            <w:left w:val="none" w:sz="0" w:space="0" w:color="auto"/>
            <w:bottom w:val="none" w:sz="0" w:space="0" w:color="auto"/>
            <w:right w:val="none" w:sz="0" w:space="0" w:color="auto"/>
          </w:divBdr>
          <w:divsChild>
            <w:div w:id="351808497">
              <w:marLeft w:val="0"/>
              <w:marRight w:val="0"/>
              <w:marTop w:val="0"/>
              <w:marBottom w:val="0"/>
              <w:divBdr>
                <w:top w:val="none" w:sz="0" w:space="0" w:color="auto"/>
                <w:left w:val="none" w:sz="0" w:space="0" w:color="auto"/>
                <w:bottom w:val="none" w:sz="0" w:space="0" w:color="auto"/>
                <w:right w:val="none" w:sz="0" w:space="0" w:color="auto"/>
              </w:divBdr>
            </w:div>
          </w:divsChild>
        </w:div>
        <w:div w:id="1103723608">
          <w:marLeft w:val="0"/>
          <w:marRight w:val="0"/>
          <w:marTop w:val="0"/>
          <w:marBottom w:val="0"/>
          <w:divBdr>
            <w:top w:val="none" w:sz="0" w:space="0" w:color="auto"/>
            <w:left w:val="none" w:sz="0" w:space="0" w:color="auto"/>
            <w:bottom w:val="none" w:sz="0" w:space="0" w:color="auto"/>
            <w:right w:val="none" w:sz="0" w:space="0" w:color="auto"/>
          </w:divBdr>
          <w:divsChild>
            <w:div w:id="1115320802">
              <w:marLeft w:val="0"/>
              <w:marRight w:val="0"/>
              <w:marTop w:val="0"/>
              <w:marBottom w:val="0"/>
              <w:divBdr>
                <w:top w:val="none" w:sz="0" w:space="0" w:color="auto"/>
                <w:left w:val="none" w:sz="0" w:space="0" w:color="auto"/>
                <w:bottom w:val="none" w:sz="0" w:space="0" w:color="auto"/>
                <w:right w:val="none" w:sz="0" w:space="0" w:color="auto"/>
              </w:divBdr>
            </w:div>
            <w:div w:id="1462308496">
              <w:marLeft w:val="0"/>
              <w:marRight w:val="0"/>
              <w:marTop w:val="0"/>
              <w:marBottom w:val="0"/>
              <w:divBdr>
                <w:top w:val="none" w:sz="0" w:space="0" w:color="auto"/>
                <w:left w:val="none" w:sz="0" w:space="0" w:color="auto"/>
                <w:bottom w:val="none" w:sz="0" w:space="0" w:color="auto"/>
                <w:right w:val="none" w:sz="0" w:space="0" w:color="auto"/>
              </w:divBdr>
            </w:div>
            <w:div w:id="2065792434">
              <w:marLeft w:val="0"/>
              <w:marRight w:val="0"/>
              <w:marTop w:val="0"/>
              <w:marBottom w:val="0"/>
              <w:divBdr>
                <w:top w:val="none" w:sz="0" w:space="0" w:color="auto"/>
                <w:left w:val="none" w:sz="0" w:space="0" w:color="auto"/>
                <w:bottom w:val="none" w:sz="0" w:space="0" w:color="auto"/>
                <w:right w:val="none" w:sz="0" w:space="0" w:color="auto"/>
              </w:divBdr>
            </w:div>
          </w:divsChild>
        </w:div>
        <w:div w:id="1111314730">
          <w:marLeft w:val="0"/>
          <w:marRight w:val="0"/>
          <w:marTop w:val="0"/>
          <w:marBottom w:val="0"/>
          <w:divBdr>
            <w:top w:val="none" w:sz="0" w:space="0" w:color="auto"/>
            <w:left w:val="none" w:sz="0" w:space="0" w:color="auto"/>
            <w:bottom w:val="none" w:sz="0" w:space="0" w:color="auto"/>
            <w:right w:val="none" w:sz="0" w:space="0" w:color="auto"/>
          </w:divBdr>
        </w:div>
        <w:div w:id="1305692844">
          <w:marLeft w:val="0"/>
          <w:marRight w:val="0"/>
          <w:marTop w:val="0"/>
          <w:marBottom w:val="0"/>
          <w:divBdr>
            <w:top w:val="none" w:sz="0" w:space="0" w:color="auto"/>
            <w:left w:val="none" w:sz="0" w:space="0" w:color="auto"/>
            <w:bottom w:val="none" w:sz="0" w:space="0" w:color="auto"/>
            <w:right w:val="none" w:sz="0" w:space="0" w:color="auto"/>
          </w:divBdr>
          <w:divsChild>
            <w:div w:id="340086730">
              <w:marLeft w:val="0"/>
              <w:marRight w:val="0"/>
              <w:marTop w:val="0"/>
              <w:marBottom w:val="0"/>
              <w:divBdr>
                <w:top w:val="none" w:sz="0" w:space="0" w:color="auto"/>
                <w:left w:val="none" w:sz="0" w:space="0" w:color="auto"/>
                <w:bottom w:val="none" w:sz="0" w:space="0" w:color="auto"/>
                <w:right w:val="none" w:sz="0" w:space="0" w:color="auto"/>
              </w:divBdr>
            </w:div>
            <w:div w:id="1725837812">
              <w:marLeft w:val="0"/>
              <w:marRight w:val="0"/>
              <w:marTop w:val="0"/>
              <w:marBottom w:val="0"/>
              <w:divBdr>
                <w:top w:val="none" w:sz="0" w:space="0" w:color="auto"/>
                <w:left w:val="none" w:sz="0" w:space="0" w:color="auto"/>
                <w:bottom w:val="none" w:sz="0" w:space="0" w:color="auto"/>
                <w:right w:val="none" w:sz="0" w:space="0" w:color="auto"/>
              </w:divBdr>
            </w:div>
            <w:div w:id="1833401271">
              <w:marLeft w:val="0"/>
              <w:marRight w:val="0"/>
              <w:marTop w:val="0"/>
              <w:marBottom w:val="0"/>
              <w:divBdr>
                <w:top w:val="none" w:sz="0" w:space="0" w:color="auto"/>
                <w:left w:val="none" w:sz="0" w:space="0" w:color="auto"/>
                <w:bottom w:val="none" w:sz="0" w:space="0" w:color="auto"/>
                <w:right w:val="none" w:sz="0" w:space="0" w:color="auto"/>
              </w:divBdr>
            </w:div>
            <w:div w:id="1983391225">
              <w:marLeft w:val="0"/>
              <w:marRight w:val="0"/>
              <w:marTop w:val="0"/>
              <w:marBottom w:val="0"/>
              <w:divBdr>
                <w:top w:val="none" w:sz="0" w:space="0" w:color="auto"/>
                <w:left w:val="none" w:sz="0" w:space="0" w:color="auto"/>
                <w:bottom w:val="none" w:sz="0" w:space="0" w:color="auto"/>
                <w:right w:val="none" w:sz="0" w:space="0" w:color="auto"/>
              </w:divBdr>
            </w:div>
          </w:divsChild>
        </w:div>
        <w:div w:id="1457602172">
          <w:marLeft w:val="0"/>
          <w:marRight w:val="0"/>
          <w:marTop w:val="0"/>
          <w:marBottom w:val="0"/>
          <w:divBdr>
            <w:top w:val="none" w:sz="0" w:space="0" w:color="auto"/>
            <w:left w:val="none" w:sz="0" w:space="0" w:color="auto"/>
            <w:bottom w:val="none" w:sz="0" w:space="0" w:color="auto"/>
            <w:right w:val="none" w:sz="0" w:space="0" w:color="auto"/>
          </w:divBdr>
          <w:divsChild>
            <w:div w:id="302080037">
              <w:marLeft w:val="0"/>
              <w:marRight w:val="0"/>
              <w:marTop w:val="0"/>
              <w:marBottom w:val="0"/>
              <w:divBdr>
                <w:top w:val="none" w:sz="0" w:space="0" w:color="auto"/>
                <w:left w:val="none" w:sz="0" w:space="0" w:color="auto"/>
                <w:bottom w:val="none" w:sz="0" w:space="0" w:color="auto"/>
                <w:right w:val="none" w:sz="0" w:space="0" w:color="auto"/>
              </w:divBdr>
            </w:div>
            <w:div w:id="613948727">
              <w:marLeft w:val="0"/>
              <w:marRight w:val="0"/>
              <w:marTop w:val="0"/>
              <w:marBottom w:val="0"/>
              <w:divBdr>
                <w:top w:val="none" w:sz="0" w:space="0" w:color="auto"/>
                <w:left w:val="none" w:sz="0" w:space="0" w:color="auto"/>
                <w:bottom w:val="none" w:sz="0" w:space="0" w:color="auto"/>
                <w:right w:val="none" w:sz="0" w:space="0" w:color="auto"/>
              </w:divBdr>
            </w:div>
            <w:div w:id="822039851">
              <w:marLeft w:val="0"/>
              <w:marRight w:val="0"/>
              <w:marTop w:val="0"/>
              <w:marBottom w:val="0"/>
              <w:divBdr>
                <w:top w:val="none" w:sz="0" w:space="0" w:color="auto"/>
                <w:left w:val="none" w:sz="0" w:space="0" w:color="auto"/>
                <w:bottom w:val="none" w:sz="0" w:space="0" w:color="auto"/>
                <w:right w:val="none" w:sz="0" w:space="0" w:color="auto"/>
              </w:divBdr>
            </w:div>
            <w:div w:id="1463230799">
              <w:marLeft w:val="0"/>
              <w:marRight w:val="0"/>
              <w:marTop w:val="0"/>
              <w:marBottom w:val="0"/>
              <w:divBdr>
                <w:top w:val="none" w:sz="0" w:space="0" w:color="auto"/>
                <w:left w:val="none" w:sz="0" w:space="0" w:color="auto"/>
                <w:bottom w:val="none" w:sz="0" w:space="0" w:color="auto"/>
                <w:right w:val="none" w:sz="0" w:space="0" w:color="auto"/>
              </w:divBdr>
            </w:div>
            <w:div w:id="1627396613">
              <w:marLeft w:val="0"/>
              <w:marRight w:val="0"/>
              <w:marTop w:val="0"/>
              <w:marBottom w:val="0"/>
              <w:divBdr>
                <w:top w:val="none" w:sz="0" w:space="0" w:color="auto"/>
                <w:left w:val="none" w:sz="0" w:space="0" w:color="auto"/>
                <w:bottom w:val="none" w:sz="0" w:space="0" w:color="auto"/>
                <w:right w:val="none" w:sz="0" w:space="0" w:color="auto"/>
              </w:divBdr>
            </w:div>
          </w:divsChild>
        </w:div>
        <w:div w:id="1550922653">
          <w:marLeft w:val="0"/>
          <w:marRight w:val="0"/>
          <w:marTop w:val="0"/>
          <w:marBottom w:val="0"/>
          <w:divBdr>
            <w:top w:val="none" w:sz="0" w:space="0" w:color="auto"/>
            <w:left w:val="none" w:sz="0" w:space="0" w:color="auto"/>
            <w:bottom w:val="none" w:sz="0" w:space="0" w:color="auto"/>
            <w:right w:val="none" w:sz="0" w:space="0" w:color="auto"/>
          </w:divBdr>
          <w:divsChild>
            <w:div w:id="177934545">
              <w:marLeft w:val="0"/>
              <w:marRight w:val="0"/>
              <w:marTop w:val="0"/>
              <w:marBottom w:val="0"/>
              <w:divBdr>
                <w:top w:val="none" w:sz="0" w:space="0" w:color="auto"/>
                <w:left w:val="none" w:sz="0" w:space="0" w:color="auto"/>
                <w:bottom w:val="none" w:sz="0" w:space="0" w:color="auto"/>
                <w:right w:val="none" w:sz="0" w:space="0" w:color="auto"/>
              </w:divBdr>
            </w:div>
            <w:div w:id="361440498">
              <w:marLeft w:val="0"/>
              <w:marRight w:val="0"/>
              <w:marTop w:val="0"/>
              <w:marBottom w:val="0"/>
              <w:divBdr>
                <w:top w:val="none" w:sz="0" w:space="0" w:color="auto"/>
                <w:left w:val="none" w:sz="0" w:space="0" w:color="auto"/>
                <w:bottom w:val="none" w:sz="0" w:space="0" w:color="auto"/>
                <w:right w:val="none" w:sz="0" w:space="0" w:color="auto"/>
              </w:divBdr>
            </w:div>
            <w:div w:id="375783844">
              <w:marLeft w:val="0"/>
              <w:marRight w:val="0"/>
              <w:marTop w:val="0"/>
              <w:marBottom w:val="0"/>
              <w:divBdr>
                <w:top w:val="none" w:sz="0" w:space="0" w:color="auto"/>
                <w:left w:val="none" w:sz="0" w:space="0" w:color="auto"/>
                <w:bottom w:val="none" w:sz="0" w:space="0" w:color="auto"/>
                <w:right w:val="none" w:sz="0" w:space="0" w:color="auto"/>
              </w:divBdr>
            </w:div>
          </w:divsChild>
        </w:div>
        <w:div w:id="1762606962">
          <w:marLeft w:val="0"/>
          <w:marRight w:val="0"/>
          <w:marTop w:val="0"/>
          <w:marBottom w:val="0"/>
          <w:divBdr>
            <w:top w:val="none" w:sz="0" w:space="0" w:color="auto"/>
            <w:left w:val="none" w:sz="0" w:space="0" w:color="auto"/>
            <w:bottom w:val="none" w:sz="0" w:space="0" w:color="auto"/>
            <w:right w:val="none" w:sz="0" w:space="0" w:color="auto"/>
          </w:divBdr>
        </w:div>
        <w:div w:id="1808744299">
          <w:marLeft w:val="0"/>
          <w:marRight w:val="0"/>
          <w:marTop w:val="0"/>
          <w:marBottom w:val="0"/>
          <w:divBdr>
            <w:top w:val="none" w:sz="0" w:space="0" w:color="auto"/>
            <w:left w:val="none" w:sz="0" w:space="0" w:color="auto"/>
            <w:bottom w:val="none" w:sz="0" w:space="0" w:color="auto"/>
            <w:right w:val="none" w:sz="0" w:space="0" w:color="auto"/>
          </w:divBdr>
          <w:divsChild>
            <w:div w:id="752630263">
              <w:marLeft w:val="0"/>
              <w:marRight w:val="0"/>
              <w:marTop w:val="0"/>
              <w:marBottom w:val="0"/>
              <w:divBdr>
                <w:top w:val="none" w:sz="0" w:space="0" w:color="auto"/>
                <w:left w:val="none" w:sz="0" w:space="0" w:color="auto"/>
                <w:bottom w:val="none" w:sz="0" w:space="0" w:color="auto"/>
                <w:right w:val="none" w:sz="0" w:space="0" w:color="auto"/>
              </w:divBdr>
            </w:div>
            <w:div w:id="1229075762">
              <w:marLeft w:val="0"/>
              <w:marRight w:val="0"/>
              <w:marTop w:val="0"/>
              <w:marBottom w:val="0"/>
              <w:divBdr>
                <w:top w:val="none" w:sz="0" w:space="0" w:color="auto"/>
                <w:left w:val="none" w:sz="0" w:space="0" w:color="auto"/>
                <w:bottom w:val="none" w:sz="0" w:space="0" w:color="auto"/>
                <w:right w:val="none" w:sz="0" w:space="0" w:color="auto"/>
              </w:divBdr>
            </w:div>
            <w:div w:id="1513059886">
              <w:marLeft w:val="0"/>
              <w:marRight w:val="0"/>
              <w:marTop w:val="0"/>
              <w:marBottom w:val="0"/>
              <w:divBdr>
                <w:top w:val="none" w:sz="0" w:space="0" w:color="auto"/>
                <w:left w:val="none" w:sz="0" w:space="0" w:color="auto"/>
                <w:bottom w:val="none" w:sz="0" w:space="0" w:color="auto"/>
                <w:right w:val="none" w:sz="0" w:space="0" w:color="auto"/>
              </w:divBdr>
            </w:div>
          </w:divsChild>
        </w:div>
        <w:div w:id="1858305832">
          <w:marLeft w:val="0"/>
          <w:marRight w:val="0"/>
          <w:marTop w:val="0"/>
          <w:marBottom w:val="0"/>
          <w:divBdr>
            <w:top w:val="none" w:sz="0" w:space="0" w:color="auto"/>
            <w:left w:val="none" w:sz="0" w:space="0" w:color="auto"/>
            <w:bottom w:val="none" w:sz="0" w:space="0" w:color="auto"/>
            <w:right w:val="none" w:sz="0" w:space="0" w:color="auto"/>
          </w:divBdr>
          <w:divsChild>
            <w:div w:id="1059203531">
              <w:marLeft w:val="0"/>
              <w:marRight w:val="0"/>
              <w:marTop w:val="0"/>
              <w:marBottom w:val="0"/>
              <w:divBdr>
                <w:top w:val="none" w:sz="0" w:space="0" w:color="auto"/>
                <w:left w:val="none" w:sz="0" w:space="0" w:color="auto"/>
                <w:bottom w:val="none" w:sz="0" w:space="0" w:color="auto"/>
                <w:right w:val="none" w:sz="0" w:space="0" w:color="auto"/>
              </w:divBdr>
            </w:div>
          </w:divsChild>
        </w:div>
        <w:div w:id="1921791240">
          <w:marLeft w:val="0"/>
          <w:marRight w:val="0"/>
          <w:marTop w:val="0"/>
          <w:marBottom w:val="0"/>
          <w:divBdr>
            <w:top w:val="none" w:sz="0" w:space="0" w:color="auto"/>
            <w:left w:val="none" w:sz="0" w:space="0" w:color="auto"/>
            <w:bottom w:val="none" w:sz="0" w:space="0" w:color="auto"/>
            <w:right w:val="none" w:sz="0" w:space="0" w:color="auto"/>
          </w:divBdr>
          <w:divsChild>
            <w:div w:id="1172719851">
              <w:marLeft w:val="0"/>
              <w:marRight w:val="0"/>
              <w:marTop w:val="0"/>
              <w:marBottom w:val="0"/>
              <w:divBdr>
                <w:top w:val="none" w:sz="0" w:space="0" w:color="auto"/>
                <w:left w:val="none" w:sz="0" w:space="0" w:color="auto"/>
                <w:bottom w:val="none" w:sz="0" w:space="0" w:color="auto"/>
                <w:right w:val="none" w:sz="0" w:space="0" w:color="auto"/>
              </w:divBdr>
            </w:div>
          </w:divsChild>
        </w:div>
        <w:div w:id="2042129036">
          <w:marLeft w:val="0"/>
          <w:marRight w:val="0"/>
          <w:marTop w:val="0"/>
          <w:marBottom w:val="0"/>
          <w:divBdr>
            <w:top w:val="none" w:sz="0" w:space="0" w:color="auto"/>
            <w:left w:val="none" w:sz="0" w:space="0" w:color="auto"/>
            <w:bottom w:val="none" w:sz="0" w:space="0" w:color="auto"/>
            <w:right w:val="none" w:sz="0" w:space="0" w:color="auto"/>
          </w:divBdr>
          <w:divsChild>
            <w:div w:id="2097433024">
              <w:marLeft w:val="0"/>
              <w:marRight w:val="0"/>
              <w:marTop w:val="0"/>
              <w:marBottom w:val="0"/>
              <w:divBdr>
                <w:top w:val="none" w:sz="0" w:space="0" w:color="auto"/>
                <w:left w:val="none" w:sz="0" w:space="0" w:color="auto"/>
                <w:bottom w:val="none" w:sz="0" w:space="0" w:color="auto"/>
                <w:right w:val="none" w:sz="0" w:space="0" w:color="auto"/>
              </w:divBdr>
            </w:div>
          </w:divsChild>
        </w:div>
        <w:div w:id="2101176388">
          <w:marLeft w:val="0"/>
          <w:marRight w:val="0"/>
          <w:marTop w:val="0"/>
          <w:marBottom w:val="0"/>
          <w:divBdr>
            <w:top w:val="none" w:sz="0" w:space="0" w:color="auto"/>
            <w:left w:val="none" w:sz="0" w:space="0" w:color="auto"/>
            <w:bottom w:val="none" w:sz="0" w:space="0" w:color="auto"/>
            <w:right w:val="none" w:sz="0" w:space="0" w:color="auto"/>
          </w:divBdr>
        </w:div>
        <w:div w:id="2116093699">
          <w:marLeft w:val="0"/>
          <w:marRight w:val="0"/>
          <w:marTop w:val="0"/>
          <w:marBottom w:val="0"/>
          <w:divBdr>
            <w:top w:val="none" w:sz="0" w:space="0" w:color="auto"/>
            <w:left w:val="none" w:sz="0" w:space="0" w:color="auto"/>
            <w:bottom w:val="none" w:sz="0" w:space="0" w:color="auto"/>
            <w:right w:val="none" w:sz="0" w:space="0" w:color="auto"/>
          </w:divBdr>
          <w:divsChild>
            <w:div w:id="442579331">
              <w:marLeft w:val="0"/>
              <w:marRight w:val="0"/>
              <w:marTop w:val="0"/>
              <w:marBottom w:val="0"/>
              <w:divBdr>
                <w:top w:val="none" w:sz="0" w:space="0" w:color="auto"/>
                <w:left w:val="none" w:sz="0" w:space="0" w:color="auto"/>
                <w:bottom w:val="none" w:sz="0" w:space="0" w:color="auto"/>
                <w:right w:val="none" w:sz="0" w:space="0" w:color="auto"/>
              </w:divBdr>
            </w:div>
            <w:div w:id="1493374137">
              <w:marLeft w:val="0"/>
              <w:marRight w:val="0"/>
              <w:marTop w:val="0"/>
              <w:marBottom w:val="0"/>
              <w:divBdr>
                <w:top w:val="none" w:sz="0" w:space="0" w:color="auto"/>
                <w:left w:val="none" w:sz="0" w:space="0" w:color="auto"/>
                <w:bottom w:val="none" w:sz="0" w:space="0" w:color="auto"/>
                <w:right w:val="none" w:sz="0" w:space="0" w:color="auto"/>
              </w:divBdr>
            </w:div>
            <w:div w:id="1506630149">
              <w:marLeft w:val="0"/>
              <w:marRight w:val="0"/>
              <w:marTop w:val="0"/>
              <w:marBottom w:val="0"/>
              <w:divBdr>
                <w:top w:val="none" w:sz="0" w:space="0" w:color="auto"/>
                <w:left w:val="none" w:sz="0" w:space="0" w:color="auto"/>
                <w:bottom w:val="none" w:sz="0" w:space="0" w:color="auto"/>
                <w:right w:val="none" w:sz="0" w:space="0" w:color="auto"/>
              </w:divBdr>
            </w:div>
          </w:divsChild>
        </w:div>
        <w:div w:id="2140804230">
          <w:marLeft w:val="0"/>
          <w:marRight w:val="0"/>
          <w:marTop w:val="0"/>
          <w:marBottom w:val="0"/>
          <w:divBdr>
            <w:top w:val="none" w:sz="0" w:space="0" w:color="auto"/>
            <w:left w:val="none" w:sz="0" w:space="0" w:color="auto"/>
            <w:bottom w:val="none" w:sz="0" w:space="0" w:color="auto"/>
            <w:right w:val="none" w:sz="0" w:space="0" w:color="auto"/>
          </w:divBdr>
        </w:div>
      </w:divsChild>
    </w:div>
    <w:div w:id="916786325">
      <w:bodyDiv w:val="1"/>
      <w:marLeft w:val="0"/>
      <w:marRight w:val="0"/>
      <w:marTop w:val="0"/>
      <w:marBottom w:val="0"/>
      <w:divBdr>
        <w:top w:val="none" w:sz="0" w:space="0" w:color="auto"/>
        <w:left w:val="none" w:sz="0" w:space="0" w:color="auto"/>
        <w:bottom w:val="none" w:sz="0" w:space="0" w:color="auto"/>
        <w:right w:val="none" w:sz="0" w:space="0" w:color="auto"/>
      </w:divBdr>
    </w:div>
    <w:div w:id="917516130">
      <w:bodyDiv w:val="1"/>
      <w:marLeft w:val="0"/>
      <w:marRight w:val="0"/>
      <w:marTop w:val="0"/>
      <w:marBottom w:val="0"/>
      <w:divBdr>
        <w:top w:val="none" w:sz="0" w:space="0" w:color="auto"/>
        <w:left w:val="none" w:sz="0" w:space="0" w:color="auto"/>
        <w:bottom w:val="none" w:sz="0" w:space="0" w:color="auto"/>
        <w:right w:val="none" w:sz="0" w:space="0" w:color="auto"/>
      </w:divBdr>
    </w:div>
    <w:div w:id="924996166">
      <w:bodyDiv w:val="1"/>
      <w:marLeft w:val="0"/>
      <w:marRight w:val="0"/>
      <w:marTop w:val="0"/>
      <w:marBottom w:val="0"/>
      <w:divBdr>
        <w:top w:val="none" w:sz="0" w:space="0" w:color="auto"/>
        <w:left w:val="none" w:sz="0" w:space="0" w:color="auto"/>
        <w:bottom w:val="none" w:sz="0" w:space="0" w:color="auto"/>
        <w:right w:val="none" w:sz="0" w:space="0" w:color="auto"/>
      </w:divBdr>
    </w:div>
    <w:div w:id="930547580">
      <w:bodyDiv w:val="1"/>
      <w:marLeft w:val="0"/>
      <w:marRight w:val="0"/>
      <w:marTop w:val="0"/>
      <w:marBottom w:val="0"/>
      <w:divBdr>
        <w:top w:val="none" w:sz="0" w:space="0" w:color="auto"/>
        <w:left w:val="none" w:sz="0" w:space="0" w:color="auto"/>
        <w:bottom w:val="none" w:sz="0" w:space="0" w:color="auto"/>
        <w:right w:val="none" w:sz="0" w:space="0" w:color="auto"/>
      </w:divBdr>
    </w:div>
    <w:div w:id="942998302">
      <w:bodyDiv w:val="1"/>
      <w:marLeft w:val="0"/>
      <w:marRight w:val="0"/>
      <w:marTop w:val="0"/>
      <w:marBottom w:val="0"/>
      <w:divBdr>
        <w:top w:val="none" w:sz="0" w:space="0" w:color="auto"/>
        <w:left w:val="none" w:sz="0" w:space="0" w:color="auto"/>
        <w:bottom w:val="none" w:sz="0" w:space="0" w:color="auto"/>
        <w:right w:val="none" w:sz="0" w:space="0" w:color="auto"/>
      </w:divBdr>
    </w:div>
    <w:div w:id="960309324">
      <w:bodyDiv w:val="1"/>
      <w:marLeft w:val="0"/>
      <w:marRight w:val="0"/>
      <w:marTop w:val="0"/>
      <w:marBottom w:val="0"/>
      <w:divBdr>
        <w:top w:val="none" w:sz="0" w:space="0" w:color="auto"/>
        <w:left w:val="none" w:sz="0" w:space="0" w:color="auto"/>
        <w:bottom w:val="none" w:sz="0" w:space="0" w:color="auto"/>
        <w:right w:val="none" w:sz="0" w:space="0" w:color="auto"/>
      </w:divBdr>
    </w:div>
    <w:div w:id="973750400">
      <w:bodyDiv w:val="1"/>
      <w:marLeft w:val="0"/>
      <w:marRight w:val="0"/>
      <w:marTop w:val="0"/>
      <w:marBottom w:val="0"/>
      <w:divBdr>
        <w:top w:val="none" w:sz="0" w:space="0" w:color="auto"/>
        <w:left w:val="none" w:sz="0" w:space="0" w:color="auto"/>
        <w:bottom w:val="none" w:sz="0" w:space="0" w:color="auto"/>
        <w:right w:val="none" w:sz="0" w:space="0" w:color="auto"/>
      </w:divBdr>
    </w:div>
    <w:div w:id="983387532">
      <w:bodyDiv w:val="1"/>
      <w:marLeft w:val="0"/>
      <w:marRight w:val="0"/>
      <w:marTop w:val="0"/>
      <w:marBottom w:val="0"/>
      <w:divBdr>
        <w:top w:val="none" w:sz="0" w:space="0" w:color="auto"/>
        <w:left w:val="none" w:sz="0" w:space="0" w:color="auto"/>
        <w:bottom w:val="none" w:sz="0" w:space="0" w:color="auto"/>
        <w:right w:val="none" w:sz="0" w:space="0" w:color="auto"/>
      </w:divBdr>
    </w:div>
    <w:div w:id="990447421">
      <w:bodyDiv w:val="1"/>
      <w:marLeft w:val="0"/>
      <w:marRight w:val="0"/>
      <w:marTop w:val="0"/>
      <w:marBottom w:val="0"/>
      <w:divBdr>
        <w:top w:val="none" w:sz="0" w:space="0" w:color="auto"/>
        <w:left w:val="none" w:sz="0" w:space="0" w:color="auto"/>
        <w:bottom w:val="none" w:sz="0" w:space="0" w:color="auto"/>
        <w:right w:val="none" w:sz="0" w:space="0" w:color="auto"/>
      </w:divBdr>
    </w:div>
    <w:div w:id="1002853210">
      <w:bodyDiv w:val="1"/>
      <w:marLeft w:val="0"/>
      <w:marRight w:val="0"/>
      <w:marTop w:val="0"/>
      <w:marBottom w:val="0"/>
      <w:divBdr>
        <w:top w:val="none" w:sz="0" w:space="0" w:color="auto"/>
        <w:left w:val="none" w:sz="0" w:space="0" w:color="auto"/>
        <w:bottom w:val="none" w:sz="0" w:space="0" w:color="auto"/>
        <w:right w:val="none" w:sz="0" w:space="0" w:color="auto"/>
      </w:divBdr>
    </w:div>
    <w:div w:id="1018120835">
      <w:bodyDiv w:val="1"/>
      <w:marLeft w:val="0"/>
      <w:marRight w:val="0"/>
      <w:marTop w:val="0"/>
      <w:marBottom w:val="0"/>
      <w:divBdr>
        <w:top w:val="none" w:sz="0" w:space="0" w:color="auto"/>
        <w:left w:val="none" w:sz="0" w:space="0" w:color="auto"/>
        <w:bottom w:val="none" w:sz="0" w:space="0" w:color="auto"/>
        <w:right w:val="none" w:sz="0" w:space="0" w:color="auto"/>
      </w:divBdr>
    </w:div>
    <w:div w:id="1022897900">
      <w:bodyDiv w:val="1"/>
      <w:marLeft w:val="0"/>
      <w:marRight w:val="0"/>
      <w:marTop w:val="0"/>
      <w:marBottom w:val="0"/>
      <w:divBdr>
        <w:top w:val="none" w:sz="0" w:space="0" w:color="auto"/>
        <w:left w:val="none" w:sz="0" w:space="0" w:color="auto"/>
        <w:bottom w:val="none" w:sz="0" w:space="0" w:color="auto"/>
        <w:right w:val="none" w:sz="0" w:space="0" w:color="auto"/>
      </w:divBdr>
    </w:div>
    <w:div w:id="1076825944">
      <w:bodyDiv w:val="1"/>
      <w:marLeft w:val="0"/>
      <w:marRight w:val="0"/>
      <w:marTop w:val="0"/>
      <w:marBottom w:val="0"/>
      <w:divBdr>
        <w:top w:val="none" w:sz="0" w:space="0" w:color="auto"/>
        <w:left w:val="none" w:sz="0" w:space="0" w:color="auto"/>
        <w:bottom w:val="none" w:sz="0" w:space="0" w:color="auto"/>
        <w:right w:val="none" w:sz="0" w:space="0" w:color="auto"/>
      </w:divBdr>
    </w:div>
    <w:div w:id="1133014191">
      <w:bodyDiv w:val="1"/>
      <w:marLeft w:val="0"/>
      <w:marRight w:val="0"/>
      <w:marTop w:val="0"/>
      <w:marBottom w:val="0"/>
      <w:divBdr>
        <w:top w:val="none" w:sz="0" w:space="0" w:color="auto"/>
        <w:left w:val="none" w:sz="0" w:space="0" w:color="auto"/>
        <w:bottom w:val="none" w:sz="0" w:space="0" w:color="auto"/>
        <w:right w:val="none" w:sz="0" w:space="0" w:color="auto"/>
      </w:divBdr>
    </w:div>
    <w:div w:id="1148206221">
      <w:bodyDiv w:val="1"/>
      <w:marLeft w:val="0"/>
      <w:marRight w:val="0"/>
      <w:marTop w:val="0"/>
      <w:marBottom w:val="0"/>
      <w:divBdr>
        <w:top w:val="none" w:sz="0" w:space="0" w:color="auto"/>
        <w:left w:val="none" w:sz="0" w:space="0" w:color="auto"/>
        <w:bottom w:val="none" w:sz="0" w:space="0" w:color="auto"/>
        <w:right w:val="none" w:sz="0" w:space="0" w:color="auto"/>
      </w:divBdr>
    </w:div>
    <w:div w:id="1159463311">
      <w:bodyDiv w:val="1"/>
      <w:marLeft w:val="0"/>
      <w:marRight w:val="0"/>
      <w:marTop w:val="0"/>
      <w:marBottom w:val="0"/>
      <w:divBdr>
        <w:top w:val="none" w:sz="0" w:space="0" w:color="auto"/>
        <w:left w:val="none" w:sz="0" w:space="0" w:color="auto"/>
        <w:bottom w:val="none" w:sz="0" w:space="0" w:color="auto"/>
        <w:right w:val="none" w:sz="0" w:space="0" w:color="auto"/>
      </w:divBdr>
    </w:div>
    <w:div w:id="1163087085">
      <w:bodyDiv w:val="1"/>
      <w:marLeft w:val="0"/>
      <w:marRight w:val="0"/>
      <w:marTop w:val="0"/>
      <w:marBottom w:val="0"/>
      <w:divBdr>
        <w:top w:val="none" w:sz="0" w:space="0" w:color="auto"/>
        <w:left w:val="none" w:sz="0" w:space="0" w:color="auto"/>
        <w:bottom w:val="none" w:sz="0" w:space="0" w:color="auto"/>
        <w:right w:val="none" w:sz="0" w:space="0" w:color="auto"/>
      </w:divBdr>
    </w:div>
    <w:div w:id="1214853330">
      <w:bodyDiv w:val="1"/>
      <w:marLeft w:val="0"/>
      <w:marRight w:val="0"/>
      <w:marTop w:val="0"/>
      <w:marBottom w:val="0"/>
      <w:divBdr>
        <w:top w:val="none" w:sz="0" w:space="0" w:color="auto"/>
        <w:left w:val="none" w:sz="0" w:space="0" w:color="auto"/>
        <w:bottom w:val="none" w:sz="0" w:space="0" w:color="auto"/>
        <w:right w:val="none" w:sz="0" w:space="0" w:color="auto"/>
      </w:divBdr>
    </w:div>
    <w:div w:id="1249921512">
      <w:bodyDiv w:val="1"/>
      <w:marLeft w:val="0"/>
      <w:marRight w:val="0"/>
      <w:marTop w:val="0"/>
      <w:marBottom w:val="0"/>
      <w:divBdr>
        <w:top w:val="none" w:sz="0" w:space="0" w:color="auto"/>
        <w:left w:val="none" w:sz="0" w:space="0" w:color="auto"/>
        <w:bottom w:val="none" w:sz="0" w:space="0" w:color="auto"/>
        <w:right w:val="none" w:sz="0" w:space="0" w:color="auto"/>
      </w:divBdr>
    </w:div>
    <w:div w:id="1251543946">
      <w:bodyDiv w:val="1"/>
      <w:marLeft w:val="0"/>
      <w:marRight w:val="0"/>
      <w:marTop w:val="0"/>
      <w:marBottom w:val="0"/>
      <w:divBdr>
        <w:top w:val="none" w:sz="0" w:space="0" w:color="auto"/>
        <w:left w:val="none" w:sz="0" w:space="0" w:color="auto"/>
        <w:bottom w:val="none" w:sz="0" w:space="0" w:color="auto"/>
        <w:right w:val="none" w:sz="0" w:space="0" w:color="auto"/>
      </w:divBdr>
    </w:div>
    <w:div w:id="1253661806">
      <w:bodyDiv w:val="1"/>
      <w:marLeft w:val="0"/>
      <w:marRight w:val="0"/>
      <w:marTop w:val="0"/>
      <w:marBottom w:val="0"/>
      <w:divBdr>
        <w:top w:val="none" w:sz="0" w:space="0" w:color="auto"/>
        <w:left w:val="none" w:sz="0" w:space="0" w:color="auto"/>
        <w:bottom w:val="none" w:sz="0" w:space="0" w:color="auto"/>
        <w:right w:val="none" w:sz="0" w:space="0" w:color="auto"/>
      </w:divBdr>
    </w:div>
    <w:div w:id="1276063691">
      <w:bodyDiv w:val="1"/>
      <w:marLeft w:val="0"/>
      <w:marRight w:val="0"/>
      <w:marTop w:val="0"/>
      <w:marBottom w:val="0"/>
      <w:divBdr>
        <w:top w:val="none" w:sz="0" w:space="0" w:color="auto"/>
        <w:left w:val="none" w:sz="0" w:space="0" w:color="auto"/>
        <w:bottom w:val="none" w:sz="0" w:space="0" w:color="auto"/>
        <w:right w:val="none" w:sz="0" w:space="0" w:color="auto"/>
      </w:divBdr>
    </w:div>
    <w:div w:id="1299841475">
      <w:bodyDiv w:val="1"/>
      <w:marLeft w:val="0"/>
      <w:marRight w:val="0"/>
      <w:marTop w:val="0"/>
      <w:marBottom w:val="0"/>
      <w:divBdr>
        <w:top w:val="none" w:sz="0" w:space="0" w:color="auto"/>
        <w:left w:val="none" w:sz="0" w:space="0" w:color="auto"/>
        <w:bottom w:val="none" w:sz="0" w:space="0" w:color="auto"/>
        <w:right w:val="none" w:sz="0" w:space="0" w:color="auto"/>
      </w:divBdr>
    </w:div>
    <w:div w:id="1344822786">
      <w:bodyDiv w:val="1"/>
      <w:marLeft w:val="0"/>
      <w:marRight w:val="0"/>
      <w:marTop w:val="0"/>
      <w:marBottom w:val="0"/>
      <w:divBdr>
        <w:top w:val="none" w:sz="0" w:space="0" w:color="auto"/>
        <w:left w:val="none" w:sz="0" w:space="0" w:color="auto"/>
        <w:bottom w:val="none" w:sz="0" w:space="0" w:color="auto"/>
        <w:right w:val="none" w:sz="0" w:space="0" w:color="auto"/>
      </w:divBdr>
    </w:div>
    <w:div w:id="1347707838">
      <w:bodyDiv w:val="1"/>
      <w:marLeft w:val="0"/>
      <w:marRight w:val="0"/>
      <w:marTop w:val="0"/>
      <w:marBottom w:val="0"/>
      <w:divBdr>
        <w:top w:val="none" w:sz="0" w:space="0" w:color="auto"/>
        <w:left w:val="none" w:sz="0" w:space="0" w:color="auto"/>
        <w:bottom w:val="none" w:sz="0" w:space="0" w:color="auto"/>
        <w:right w:val="none" w:sz="0" w:space="0" w:color="auto"/>
      </w:divBdr>
    </w:div>
    <w:div w:id="1356148685">
      <w:bodyDiv w:val="1"/>
      <w:marLeft w:val="0"/>
      <w:marRight w:val="0"/>
      <w:marTop w:val="0"/>
      <w:marBottom w:val="0"/>
      <w:divBdr>
        <w:top w:val="none" w:sz="0" w:space="0" w:color="auto"/>
        <w:left w:val="none" w:sz="0" w:space="0" w:color="auto"/>
        <w:bottom w:val="none" w:sz="0" w:space="0" w:color="auto"/>
        <w:right w:val="none" w:sz="0" w:space="0" w:color="auto"/>
      </w:divBdr>
    </w:div>
    <w:div w:id="1362632724">
      <w:bodyDiv w:val="1"/>
      <w:marLeft w:val="0"/>
      <w:marRight w:val="0"/>
      <w:marTop w:val="0"/>
      <w:marBottom w:val="0"/>
      <w:divBdr>
        <w:top w:val="none" w:sz="0" w:space="0" w:color="auto"/>
        <w:left w:val="none" w:sz="0" w:space="0" w:color="auto"/>
        <w:bottom w:val="none" w:sz="0" w:space="0" w:color="auto"/>
        <w:right w:val="none" w:sz="0" w:space="0" w:color="auto"/>
      </w:divBdr>
    </w:div>
    <w:div w:id="1382709794">
      <w:bodyDiv w:val="1"/>
      <w:marLeft w:val="0"/>
      <w:marRight w:val="0"/>
      <w:marTop w:val="0"/>
      <w:marBottom w:val="0"/>
      <w:divBdr>
        <w:top w:val="none" w:sz="0" w:space="0" w:color="auto"/>
        <w:left w:val="none" w:sz="0" w:space="0" w:color="auto"/>
        <w:bottom w:val="none" w:sz="0" w:space="0" w:color="auto"/>
        <w:right w:val="none" w:sz="0" w:space="0" w:color="auto"/>
      </w:divBdr>
    </w:div>
    <w:div w:id="1406369471">
      <w:bodyDiv w:val="1"/>
      <w:marLeft w:val="0"/>
      <w:marRight w:val="0"/>
      <w:marTop w:val="0"/>
      <w:marBottom w:val="0"/>
      <w:divBdr>
        <w:top w:val="none" w:sz="0" w:space="0" w:color="auto"/>
        <w:left w:val="none" w:sz="0" w:space="0" w:color="auto"/>
        <w:bottom w:val="none" w:sz="0" w:space="0" w:color="auto"/>
        <w:right w:val="none" w:sz="0" w:space="0" w:color="auto"/>
      </w:divBdr>
    </w:div>
    <w:div w:id="1462453671">
      <w:bodyDiv w:val="1"/>
      <w:marLeft w:val="0"/>
      <w:marRight w:val="0"/>
      <w:marTop w:val="0"/>
      <w:marBottom w:val="0"/>
      <w:divBdr>
        <w:top w:val="none" w:sz="0" w:space="0" w:color="auto"/>
        <w:left w:val="none" w:sz="0" w:space="0" w:color="auto"/>
        <w:bottom w:val="none" w:sz="0" w:space="0" w:color="auto"/>
        <w:right w:val="none" w:sz="0" w:space="0" w:color="auto"/>
      </w:divBdr>
      <w:divsChild>
        <w:div w:id="1290745505">
          <w:marLeft w:val="0"/>
          <w:marRight w:val="0"/>
          <w:marTop w:val="0"/>
          <w:marBottom w:val="0"/>
          <w:divBdr>
            <w:top w:val="none" w:sz="0" w:space="0" w:color="auto"/>
            <w:left w:val="none" w:sz="0" w:space="0" w:color="auto"/>
            <w:bottom w:val="none" w:sz="0" w:space="0" w:color="auto"/>
            <w:right w:val="none" w:sz="0" w:space="0" w:color="auto"/>
          </w:divBdr>
          <w:divsChild>
            <w:div w:id="152852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0731322">
      <w:bodyDiv w:val="1"/>
      <w:marLeft w:val="0"/>
      <w:marRight w:val="0"/>
      <w:marTop w:val="0"/>
      <w:marBottom w:val="0"/>
      <w:divBdr>
        <w:top w:val="none" w:sz="0" w:space="0" w:color="auto"/>
        <w:left w:val="none" w:sz="0" w:space="0" w:color="auto"/>
        <w:bottom w:val="none" w:sz="0" w:space="0" w:color="auto"/>
        <w:right w:val="none" w:sz="0" w:space="0" w:color="auto"/>
      </w:divBdr>
    </w:div>
    <w:div w:id="1525751949">
      <w:bodyDiv w:val="1"/>
      <w:marLeft w:val="0"/>
      <w:marRight w:val="0"/>
      <w:marTop w:val="0"/>
      <w:marBottom w:val="0"/>
      <w:divBdr>
        <w:top w:val="none" w:sz="0" w:space="0" w:color="auto"/>
        <w:left w:val="none" w:sz="0" w:space="0" w:color="auto"/>
        <w:bottom w:val="none" w:sz="0" w:space="0" w:color="auto"/>
        <w:right w:val="none" w:sz="0" w:space="0" w:color="auto"/>
      </w:divBdr>
    </w:div>
    <w:div w:id="1530336375">
      <w:bodyDiv w:val="1"/>
      <w:marLeft w:val="0"/>
      <w:marRight w:val="0"/>
      <w:marTop w:val="0"/>
      <w:marBottom w:val="0"/>
      <w:divBdr>
        <w:top w:val="none" w:sz="0" w:space="0" w:color="auto"/>
        <w:left w:val="none" w:sz="0" w:space="0" w:color="auto"/>
        <w:bottom w:val="none" w:sz="0" w:space="0" w:color="auto"/>
        <w:right w:val="none" w:sz="0" w:space="0" w:color="auto"/>
      </w:divBdr>
    </w:div>
    <w:div w:id="1545099086">
      <w:bodyDiv w:val="1"/>
      <w:marLeft w:val="0"/>
      <w:marRight w:val="0"/>
      <w:marTop w:val="0"/>
      <w:marBottom w:val="0"/>
      <w:divBdr>
        <w:top w:val="none" w:sz="0" w:space="0" w:color="auto"/>
        <w:left w:val="none" w:sz="0" w:space="0" w:color="auto"/>
        <w:bottom w:val="none" w:sz="0" w:space="0" w:color="auto"/>
        <w:right w:val="none" w:sz="0" w:space="0" w:color="auto"/>
      </w:divBdr>
    </w:div>
    <w:div w:id="1550452623">
      <w:bodyDiv w:val="1"/>
      <w:marLeft w:val="0"/>
      <w:marRight w:val="0"/>
      <w:marTop w:val="0"/>
      <w:marBottom w:val="0"/>
      <w:divBdr>
        <w:top w:val="none" w:sz="0" w:space="0" w:color="auto"/>
        <w:left w:val="none" w:sz="0" w:space="0" w:color="auto"/>
        <w:bottom w:val="none" w:sz="0" w:space="0" w:color="auto"/>
        <w:right w:val="none" w:sz="0" w:space="0" w:color="auto"/>
      </w:divBdr>
    </w:div>
    <w:div w:id="1558780881">
      <w:bodyDiv w:val="1"/>
      <w:marLeft w:val="0"/>
      <w:marRight w:val="0"/>
      <w:marTop w:val="0"/>
      <w:marBottom w:val="0"/>
      <w:divBdr>
        <w:top w:val="none" w:sz="0" w:space="0" w:color="auto"/>
        <w:left w:val="none" w:sz="0" w:space="0" w:color="auto"/>
        <w:bottom w:val="none" w:sz="0" w:space="0" w:color="auto"/>
        <w:right w:val="none" w:sz="0" w:space="0" w:color="auto"/>
      </w:divBdr>
    </w:div>
    <w:div w:id="1615868235">
      <w:bodyDiv w:val="1"/>
      <w:marLeft w:val="0"/>
      <w:marRight w:val="0"/>
      <w:marTop w:val="0"/>
      <w:marBottom w:val="0"/>
      <w:divBdr>
        <w:top w:val="none" w:sz="0" w:space="0" w:color="auto"/>
        <w:left w:val="none" w:sz="0" w:space="0" w:color="auto"/>
        <w:bottom w:val="none" w:sz="0" w:space="0" w:color="auto"/>
        <w:right w:val="none" w:sz="0" w:space="0" w:color="auto"/>
      </w:divBdr>
    </w:div>
    <w:div w:id="1639384851">
      <w:bodyDiv w:val="1"/>
      <w:marLeft w:val="0"/>
      <w:marRight w:val="0"/>
      <w:marTop w:val="0"/>
      <w:marBottom w:val="0"/>
      <w:divBdr>
        <w:top w:val="none" w:sz="0" w:space="0" w:color="auto"/>
        <w:left w:val="none" w:sz="0" w:space="0" w:color="auto"/>
        <w:bottom w:val="none" w:sz="0" w:space="0" w:color="auto"/>
        <w:right w:val="none" w:sz="0" w:space="0" w:color="auto"/>
      </w:divBdr>
    </w:div>
    <w:div w:id="1677876791">
      <w:bodyDiv w:val="1"/>
      <w:marLeft w:val="0"/>
      <w:marRight w:val="0"/>
      <w:marTop w:val="0"/>
      <w:marBottom w:val="0"/>
      <w:divBdr>
        <w:top w:val="none" w:sz="0" w:space="0" w:color="auto"/>
        <w:left w:val="none" w:sz="0" w:space="0" w:color="auto"/>
        <w:bottom w:val="none" w:sz="0" w:space="0" w:color="auto"/>
        <w:right w:val="none" w:sz="0" w:space="0" w:color="auto"/>
      </w:divBdr>
    </w:div>
    <w:div w:id="1724013950">
      <w:bodyDiv w:val="1"/>
      <w:marLeft w:val="0"/>
      <w:marRight w:val="0"/>
      <w:marTop w:val="0"/>
      <w:marBottom w:val="0"/>
      <w:divBdr>
        <w:top w:val="none" w:sz="0" w:space="0" w:color="auto"/>
        <w:left w:val="none" w:sz="0" w:space="0" w:color="auto"/>
        <w:bottom w:val="none" w:sz="0" w:space="0" w:color="auto"/>
        <w:right w:val="none" w:sz="0" w:space="0" w:color="auto"/>
      </w:divBdr>
    </w:div>
    <w:div w:id="1728140774">
      <w:bodyDiv w:val="1"/>
      <w:marLeft w:val="0"/>
      <w:marRight w:val="0"/>
      <w:marTop w:val="0"/>
      <w:marBottom w:val="0"/>
      <w:divBdr>
        <w:top w:val="none" w:sz="0" w:space="0" w:color="auto"/>
        <w:left w:val="none" w:sz="0" w:space="0" w:color="auto"/>
        <w:bottom w:val="none" w:sz="0" w:space="0" w:color="auto"/>
        <w:right w:val="none" w:sz="0" w:space="0" w:color="auto"/>
      </w:divBdr>
    </w:div>
    <w:div w:id="1729497714">
      <w:bodyDiv w:val="1"/>
      <w:marLeft w:val="0"/>
      <w:marRight w:val="0"/>
      <w:marTop w:val="0"/>
      <w:marBottom w:val="0"/>
      <w:divBdr>
        <w:top w:val="none" w:sz="0" w:space="0" w:color="auto"/>
        <w:left w:val="none" w:sz="0" w:space="0" w:color="auto"/>
        <w:bottom w:val="none" w:sz="0" w:space="0" w:color="auto"/>
        <w:right w:val="none" w:sz="0" w:space="0" w:color="auto"/>
      </w:divBdr>
    </w:div>
    <w:div w:id="1736270109">
      <w:bodyDiv w:val="1"/>
      <w:marLeft w:val="0"/>
      <w:marRight w:val="0"/>
      <w:marTop w:val="0"/>
      <w:marBottom w:val="0"/>
      <w:divBdr>
        <w:top w:val="none" w:sz="0" w:space="0" w:color="auto"/>
        <w:left w:val="none" w:sz="0" w:space="0" w:color="auto"/>
        <w:bottom w:val="none" w:sz="0" w:space="0" w:color="auto"/>
        <w:right w:val="none" w:sz="0" w:space="0" w:color="auto"/>
      </w:divBdr>
    </w:div>
    <w:div w:id="1744134137">
      <w:bodyDiv w:val="1"/>
      <w:marLeft w:val="0"/>
      <w:marRight w:val="0"/>
      <w:marTop w:val="0"/>
      <w:marBottom w:val="0"/>
      <w:divBdr>
        <w:top w:val="none" w:sz="0" w:space="0" w:color="auto"/>
        <w:left w:val="none" w:sz="0" w:space="0" w:color="auto"/>
        <w:bottom w:val="none" w:sz="0" w:space="0" w:color="auto"/>
        <w:right w:val="none" w:sz="0" w:space="0" w:color="auto"/>
      </w:divBdr>
    </w:div>
    <w:div w:id="1777823974">
      <w:bodyDiv w:val="1"/>
      <w:marLeft w:val="0"/>
      <w:marRight w:val="0"/>
      <w:marTop w:val="0"/>
      <w:marBottom w:val="0"/>
      <w:divBdr>
        <w:top w:val="none" w:sz="0" w:space="0" w:color="auto"/>
        <w:left w:val="none" w:sz="0" w:space="0" w:color="auto"/>
        <w:bottom w:val="none" w:sz="0" w:space="0" w:color="auto"/>
        <w:right w:val="none" w:sz="0" w:space="0" w:color="auto"/>
      </w:divBdr>
      <w:divsChild>
        <w:div w:id="21829367">
          <w:marLeft w:val="0"/>
          <w:marRight w:val="0"/>
          <w:marTop w:val="0"/>
          <w:marBottom w:val="0"/>
          <w:divBdr>
            <w:top w:val="none" w:sz="0" w:space="0" w:color="auto"/>
            <w:left w:val="none" w:sz="0" w:space="0" w:color="auto"/>
            <w:bottom w:val="none" w:sz="0" w:space="0" w:color="auto"/>
            <w:right w:val="none" w:sz="0" w:space="0" w:color="auto"/>
          </w:divBdr>
          <w:divsChild>
            <w:div w:id="1548642945">
              <w:marLeft w:val="0"/>
              <w:marRight w:val="0"/>
              <w:marTop w:val="0"/>
              <w:marBottom w:val="0"/>
              <w:divBdr>
                <w:top w:val="none" w:sz="0" w:space="0" w:color="auto"/>
                <w:left w:val="none" w:sz="0" w:space="0" w:color="auto"/>
                <w:bottom w:val="none" w:sz="0" w:space="0" w:color="auto"/>
                <w:right w:val="none" w:sz="0" w:space="0" w:color="auto"/>
              </w:divBdr>
            </w:div>
          </w:divsChild>
        </w:div>
        <w:div w:id="198468497">
          <w:marLeft w:val="0"/>
          <w:marRight w:val="0"/>
          <w:marTop w:val="0"/>
          <w:marBottom w:val="0"/>
          <w:divBdr>
            <w:top w:val="none" w:sz="0" w:space="0" w:color="auto"/>
            <w:left w:val="none" w:sz="0" w:space="0" w:color="auto"/>
            <w:bottom w:val="none" w:sz="0" w:space="0" w:color="auto"/>
            <w:right w:val="none" w:sz="0" w:space="0" w:color="auto"/>
          </w:divBdr>
          <w:divsChild>
            <w:div w:id="629559392">
              <w:marLeft w:val="0"/>
              <w:marRight w:val="0"/>
              <w:marTop w:val="0"/>
              <w:marBottom w:val="0"/>
              <w:divBdr>
                <w:top w:val="none" w:sz="0" w:space="0" w:color="auto"/>
                <w:left w:val="none" w:sz="0" w:space="0" w:color="auto"/>
                <w:bottom w:val="none" w:sz="0" w:space="0" w:color="auto"/>
                <w:right w:val="none" w:sz="0" w:space="0" w:color="auto"/>
              </w:divBdr>
            </w:div>
          </w:divsChild>
        </w:div>
        <w:div w:id="527714942">
          <w:marLeft w:val="0"/>
          <w:marRight w:val="0"/>
          <w:marTop w:val="0"/>
          <w:marBottom w:val="0"/>
          <w:divBdr>
            <w:top w:val="none" w:sz="0" w:space="0" w:color="auto"/>
            <w:left w:val="none" w:sz="0" w:space="0" w:color="auto"/>
            <w:bottom w:val="none" w:sz="0" w:space="0" w:color="auto"/>
            <w:right w:val="none" w:sz="0" w:space="0" w:color="auto"/>
          </w:divBdr>
          <w:divsChild>
            <w:div w:id="2014839725">
              <w:marLeft w:val="0"/>
              <w:marRight w:val="0"/>
              <w:marTop w:val="0"/>
              <w:marBottom w:val="0"/>
              <w:divBdr>
                <w:top w:val="none" w:sz="0" w:space="0" w:color="auto"/>
                <w:left w:val="none" w:sz="0" w:space="0" w:color="auto"/>
                <w:bottom w:val="none" w:sz="0" w:space="0" w:color="auto"/>
                <w:right w:val="none" w:sz="0" w:space="0" w:color="auto"/>
              </w:divBdr>
            </w:div>
          </w:divsChild>
        </w:div>
        <w:div w:id="540945677">
          <w:marLeft w:val="0"/>
          <w:marRight w:val="0"/>
          <w:marTop w:val="0"/>
          <w:marBottom w:val="0"/>
          <w:divBdr>
            <w:top w:val="none" w:sz="0" w:space="0" w:color="auto"/>
            <w:left w:val="none" w:sz="0" w:space="0" w:color="auto"/>
            <w:bottom w:val="none" w:sz="0" w:space="0" w:color="auto"/>
            <w:right w:val="none" w:sz="0" w:space="0" w:color="auto"/>
          </w:divBdr>
          <w:divsChild>
            <w:div w:id="1104692165">
              <w:marLeft w:val="0"/>
              <w:marRight w:val="0"/>
              <w:marTop w:val="0"/>
              <w:marBottom w:val="0"/>
              <w:divBdr>
                <w:top w:val="none" w:sz="0" w:space="0" w:color="auto"/>
                <w:left w:val="none" w:sz="0" w:space="0" w:color="auto"/>
                <w:bottom w:val="none" w:sz="0" w:space="0" w:color="auto"/>
                <w:right w:val="none" w:sz="0" w:space="0" w:color="auto"/>
              </w:divBdr>
            </w:div>
            <w:div w:id="2049917604">
              <w:marLeft w:val="0"/>
              <w:marRight w:val="0"/>
              <w:marTop w:val="0"/>
              <w:marBottom w:val="0"/>
              <w:divBdr>
                <w:top w:val="none" w:sz="0" w:space="0" w:color="auto"/>
                <w:left w:val="none" w:sz="0" w:space="0" w:color="auto"/>
                <w:bottom w:val="none" w:sz="0" w:space="0" w:color="auto"/>
                <w:right w:val="none" w:sz="0" w:space="0" w:color="auto"/>
              </w:divBdr>
            </w:div>
          </w:divsChild>
        </w:div>
        <w:div w:id="634339239">
          <w:marLeft w:val="0"/>
          <w:marRight w:val="0"/>
          <w:marTop w:val="0"/>
          <w:marBottom w:val="0"/>
          <w:divBdr>
            <w:top w:val="none" w:sz="0" w:space="0" w:color="auto"/>
            <w:left w:val="none" w:sz="0" w:space="0" w:color="auto"/>
            <w:bottom w:val="none" w:sz="0" w:space="0" w:color="auto"/>
            <w:right w:val="none" w:sz="0" w:space="0" w:color="auto"/>
          </w:divBdr>
          <w:divsChild>
            <w:div w:id="1008288643">
              <w:marLeft w:val="0"/>
              <w:marRight w:val="0"/>
              <w:marTop w:val="0"/>
              <w:marBottom w:val="0"/>
              <w:divBdr>
                <w:top w:val="none" w:sz="0" w:space="0" w:color="auto"/>
                <w:left w:val="none" w:sz="0" w:space="0" w:color="auto"/>
                <w:bottom w:val="none" w:sz="0" w:space="0" w:color="auto"/>
                <w:right w:val="none" w:sz="0" w:space="0" w:color="auto"/>
              </w:divBdr>
            </w:div>
          </w:divsChild>
        </w:div>
        <w:div w:id="765930904">
          <w:marLeft w:val="0"/>
          <w:marRight w:val="0"/>
          <w:marTop w:val="0"/>
          <w:marBottom w:val="0"/>
          <w:divBdr>
            <w:top w:val="none" w:sz="0" w:space="0" w:color="auto"/>
            <w:left w:val="none" w:sz="0" w:space="0" w:color="auto"/>
            <w:bottom w:val="none" w:sz="0" w:space="0" w:color="auto"/>
            <w:right w:val="none" w:sz="0" w:space="0" w:color="auto"/>
          </w:divBdr>
          <w:divsChild>
            <w:div w:id="1433818476">
              <w:marLeft w:val="0"/>
              <w:marRight w:val="0"/>
              <w:marTop w:val="0"/>
              <w:marBottom w:val="0"/>
              <w:divBdr>
                <w:top w:val="none" w:sz="0" w:space="0" w:color="auto"/>
                <w:left w:val="none" w:sz="0" w:space="0" w:color="auto"/>
                <w:bottom w:val="none" w:sz="0" w:space="0" w:color="auto"/>
                <w:right w:val="none" w:sz="0" w:space="0" w:color="auto"/>
              </w:divBdr>
            </w:div>
          </w:divsChild>
        </w:div>
        <w:div w:id="901405291">
          <w:marLeft w:val="0"/>
          <w:marRight w:val="0"/>
          <w:marTop w:val="0"/>
          <w:marBottom w:val="0"/>
          <w:divBdr>
            <w:top w:val="none" w:sz="0" w:space="0" w:color="auto"/>
            <w:left w:val="none" w:sz="0" w:space="0" w:color="auto"/>
            <w:bottom w:val="none" w:sz="0" w:space="0" w:color="auto"/>
            <w:right w:val="none" w:sz="0" w:space="0" w:color="auto"/>
          </w:divBdr>
          <w:divsChild>
            <w:div w:id="2003198647">
              <w:marLeft w:val="0"/>
              <w:marRight w:val="0"/>
              <w:marTop w:val="0"/>
              <w:marBottom w:val="0"/>
              <w:divBdr>
                <w:top w:val="none" w:sz="0" w:space="0" w:color="auto"/>
                <w:left w:val="none" w:sz="0" w:space="0" w:color="auto"/>
                <w:bottom w:val="none" w:sz="0" w:space="0" w:color="auto"/>
                <w:right w:val="none" w:sz="0" w:space="0" w:color="auto"/>
              </w:divBdr>
            </w:div>
          </w:divsChild>
        </w:div>
        <w:div w:id="914823836">
          <w:marLeft w:val="0"/>
          <w:marRight w:val="0"/>
          <w:marTop w:val="0"/>
          <w:marBottom w:val="0"/>
          <w:divBdr>
            <w:top w:val="none" w:sz="0" w:space="0" w:color="auto"/>
            <w:left w:val="none" w:sz="0" w:space="0" w:color="auto"/>
            <w:bottom w:val="none" w:sz="0" w:space="0" w:color="auto"/>
            <w:right w:val="none" w:sz="0" w:space="0" w:color="auto"/>
          </w:divBdr>
          <w:divsChild>
            <w:div w:id="67071278">
              <w:marLeft w:val="0"/>
              <w:marRight w:val="0"/>
              <w:marTop w:val="0"/>
              <w:marBottom w:val="0"/>
              <w:divBdr>
                <w:top w:val="none" w:sz="0" w:space="0" w:color="auto"/>
                <w:left w:val="none" w:sz="0" w:space="0" w:color="auto"/>
                <w:bottom w:val="none" w:sz="0" w:space="0" w:color="auto"/>
                <w:right w:val="none" w:sz="0" w:space="0" w:color="auto"/>
              </w:divBdr>
            </w:div>
            <w:div w:id="483475584">
              <w:marLeft w:val="0"/>
              <w:marRight w:val="0"/>
              <w:marTop w:val="0"/>
              <w:marBottom w:val="0"/>
              <w:divBdr>
                <w:top w:val="none" w:sz="0" w:space="0" w:color="auto"/>
                <w:left w:val="none" w:sz="0" w:space="0" w:color="auto"/>
                <w:bottom w:val="none" w:sz="0" w:space="0" w:color="auto"/>
                <w:right w:val="none" w:sz="0" w:space="0" w:color="auto"/>
              </w:divBdr>
            </w:div>
          </w:divsChild>
        </w:div>
        <w:div w:id="920062031">
          <w:marLeft w:val="0"/>
          <w:marRight w:val="0"/>
          <w:marTop w:val="0"/>
          <w:marBottom w:val="0"/>
          <w:divBdr>
            <w:top w:val="none" w:sz="0" w:space="0" w:color="auto"/>
            <w:left w:val="none" w:sz="0" w:space="0" w:color="auto"/>
            <w:bottom w:val="none" w:sz="0" w:space="0" w:color="auto"/>
            <w:right w:val="none" w:sz="0" w:space="0" w:color="auto"/>
          </w:divBdr>
          <w:divsChild>
            <w:div w:id="1782645615">
              <w:marLeft w:val="0"/>
              <w:marRight w:val="0"/>
              <w:marTop w:val="0"/>
              <w:marBottom w:val="0"/>
              <w:divBdr>
                <w:top w:val="none" w:sz="0" w:space="0" w:color="auto"/>
                <w:left w:val="none" w:sz="0" w:space="0" w:color="auto"/>
                <w:bottom w:val="none" w:sz="0" w:space="0" w:color="auto"/>
                <w:right w:val="none" w:sz="0" w:space="0" w:color="auto"/>
              </w:divBdr>
            </w:div>
          </w:divsChild>
        </w:div>
        <w:div w:id="1058865416">
          <w:marLeft w:val="0"/>
          <w:marRight w:val="0"/>
          <w:marTop w:val="0"/>
          <w:marBottom w:val="0"/>
          <w:divBdr>
            <w:top w:val="none" w:sz="0" w:space="0" w:color="auto"/>
            <w:left w:val="none" w:sz="0" w:space="0" w:color="auto"/>
            <w:bottom w:val="none" w:sz="0" w:space="0" w:color="auto"/>
            <w:right w:val="none" w:sz="0" w:space="0" w:color="auto"/>
          </w:divBdr>
          <w:divsChild>
            <w:div w:id="1391004664">
              <w:marLeft w:val="0"/>
              <w:marRight w:val="0"/>
              <w:marTop w:val="0"/>
              <w:marBottom w:val="0"/>
              <w:divBdr>
                <w:top w:val="none" w:sz="0" w:space="0" w:color="auto"/>
                <w:left w:val="none" w:sz="0" w:space="0" w:color="auto"/>
                <w:bottom w:val="none" w:sz="0" w:space="0" w:color="auto"/>
                <w:right w:val="none" w:sz="0" w:space="0" w:color="auto"/>
              </w:divBdr>
            </w:div>
          </w:divsChild>
        </w:div>
        <w:div w:id="1118259092">
          <w:marLeft w:val="0"/>
          <w:marRight w:val="0"/>
          <w:marTop w:val="0"/>
          <w:marBottom w:val="0"/>
          <w:divBdr>
            <w:top w:val="none" w:sz="0" w:space="0" w:color="auto"/>
            <w:left w:val="none" w:sz="0" w:space="0" w:color="auto"/>
            <w:bottom w:val="none" w:sz="0" w:space="0" w:color="auto"/>
            <w:right w:val="none" w:sz="0" w:space="0" w:color="auto"/>
          </w:divBdr>
          <w:divsChild>
            <w:div w:id="878661916">
              <w:marLeft w:val="0"/>
              <w:marRight w:val="0"/>
              <w:marTop w:val="0"/>
              <w:marBottom w:val="0"/>
              <w:divBdr>
                <w:top w:val="none" w:sz="0" w:space="0" w:color="auto"/>
                <w:left w:val="none" w:sz="0" w:space="0" w:color="auto"/>
                <w:bottom w:val="none" w:sz="0" w:space="0" w:color="auto"/>
                <w:right w:val="none" w:sz="0" w:space="0" w:color="auto"/>
              </w:divBdr>
            </w:div>
          </w:divsChild>
        </w:div>
        <w:div w:id="1245725799">
          <w:marLeft w:val="0"/>
          <w:marRight w:val="0"/>
          <w:marTop w:val="0"/>
          <w:marBottom w:val="0"/>
          <w:divBdr>
            <w:top w:val="none" w:sz="0" w:space="0" w:color="auto"/>
            <w:left w:val="none" w:sz="0" w:space="0" w:color="auto"/>
            <w:bottom w:val="none" w:sz="0" w:space="0" w:color="auto"/>
            <w:right w:val="none" w:sz="0" w:space="0" w:color="auto"/>
          </w:divBdr>
          <w:divsChild>
            <w:div w:id="225536296">
              <w:marLeft w:val="0"/>
              <w:marRight w:val="0"/>
              <w:marTop w:val="0"/>
              <w:marBottom w:val="0"/>
              <w:divBdr>
                <w:top w:val="none" w:sz="0" w:space="0" w:color="auto"/>
                <w:left w:val="none" w:sz="0" w:space="0" w:color="auto"/>
                <w:bottom w:val="none" w:sz="0" w:space="0" w:color="auto"/>
                <w:right w:val="none" w:sz="0" w:space="0" w:color="auto"/>
              </w:divBdr>
            </w:div>
          </w:divsChild>
        </w:div>
        <w:div w:id="1421558996">
          <w:marLeft w:val="0"/>
          <w:marRight w:val="0"/>
          <w:marTop w:val="0"/>
          <w:marBottom w:val="0"/>
          <w:divBdr>
            <w:top w:val="none" w:sz="0" w:space="0" w:color="auto"/>
            <w:left w:val="none" w:sz="0" w:space="0" w:color="auto"/>
            <w:bottom w:val="none" w:sz="0" w:space="0" w:color="auto"/>
            <w:right w:val="none" w:sz="0" w:space="0" w:color="auto"/>
          </w:divBdr>
          <w:divsChild>
            <w:div w:id="1823690496">
              <w:marLeft w:val="0"/>
              <w:marRight w:val="0"/>
              <w:marTop w:val="0"/>
              <w:marBottom w:val="0"/>
              <w:divBdr>
                <w:top w:val="none" w:sz="0" w:space="0" w:color="auto"/>
                <w:left w:val="none" w:sz="0" w:space="0" w:color="auto"/>
                <w:bottom w:val="none" w:sz="0" w:space="0" w:color="auto"/>
                <w:right w:val="none" w:sz="0" w:space="0" w:color="auto"/>
              </w:divBdr>
            </w:div>
          </w:divsChild>
        </w:div>
        <w:div w:id="1534539067">
          <w:marLeft w:val="0"/>
          <w:marRight w:val="0"/>
          <w:marTop w:val="0"/>
          <w:marBottom w:val="0"/>
          <w:divBdr>
            <w:top w:val="none" w:sz="0" w:space="0" w:color="auto"/>
            <w:left w:val="none" w:sz="0" w:space="0" w:color="auto"/>
            <w:bottom w:val="none" w:sz="0" w:space="0" w:color="auto"/>
            <w:right w:val="none" w:sz="0" w:space="0" w:color="auto"/>
          </w:divBdr>
          <w:divsChild>
            <w:div w:id="375391840">
              <w:marLeft w:val="0"/>
              <w:marRight w:val="0"/>
              <w:marTop w:val="0"/>
              <w:marBottom w:val="0"/>
              <w:divBdr>
                <w:top w:val="none" w:sz="0" w:space="0" w:color="auto"/>
                <w:left w:val="none" w:sz="0" w:space="0" w:color="auto"/>
                <w:bottom w:val="none" w:sz="0" w:space="0" w:color="auto"/>
                <w:right w:val="none" w:sz="0" w:space="0" w:color="auto"/>
              </w:divBdr>
            </w:div>
            <w:div w:id="409274154">
              <w:marLeft w:val="0"/>
              <w:marRight w:val="0"/>
              <w:marTop w:val="0"/>
              <w:marBottom w:val="0"/>
              <w:divBdr>
                <w:top w:val="none" w:sz="0" w:space="0" w:color="auto"/>
                <w:left w:val="none" w:sz="0" w:space="0" w:color="auto"/>
                <w:bottom w:val="none" w:sz="0" w:space="0" w:color="auto"/>
                <w:right w:val="none" w:sz="0" w:space="0" w:color="auto"/>
              </w:divBdr>
            </w:div>
          </w:divsChild>
        </w:div>
        <w:div w:id="1552572761">
          <w:marLeft w:val="0"/>
          <w:marRight w:val="0"/>
          <w:marTop w:val="0"/>
          <w:marBottom w:val="0"/>
          <w:divBdr>
            <w:top w:val="none" w:sz="0" w:space="0" w:color="auto"/>
            <w:left w:val="none" w:sz="0" w:space="0" w:color="auto"/>
            <w:bottom w:val="none" w:sz="0" w:space="0" w:color="auto"/>
            <w:right w:val="none" w:sz="0" w:space="0" w:color="auto"/>
          </w:divBdr>
          <w:divsChild>
            <w:div w:id="1654796884">
              <w:marLeft w:val="0"/>
              <w:marRight w:val="0"/>
              <w:marTop w:val="0"/>
              <w:marBottom w:val="0"/>
              <w:divBdr>
                <w:top w:val="none" w:sz="0" w:space="0" w:color="auto"/>
                <w:left w:val="none" w:sz="0" w:space="0" w:color="auto"/>
                <w:bottom w:val="none" w:sz="0" w:space="0" w:color="auto"/>
                <w:right w:val="none" w:sz="0" w:space="0" w:color="auto"/>
              </w:divBdr>
            </w:div>
          </w:divsChild>
        </w:div>
        <w:div w:id="1694108377">
          <w:marLeft w:val="0"/>
          <w:marRight w:val="0"/>
          <w:marTop w:val="0"/>
          <w:marBottom w:val="0"/>
          <w:divBdr>
            <w:top w:val="none" w:sz="0" w:space="0" w:color="auto"/>
            <w:left w:val="none" w:sz="0" w:space="0" w:color="auto"/>
            <w:bottom w:val="none" w:sz="0" w:space="0" w:color="auto"/>
            <w:right w:val="none" w:sz="0" w:space="0" w:color="auto"/>
          </w:divBdr>
          <w:divsChild>
            <w:div w:id="911232268">
              <w:marLeft w:val="0"/>
              <w:marRight w:val="0"/>
              <w:marTop w:val="0"/>
              <w:marBottom w:val="0"/>
              <w:divBdr>
                <w:top w:val="none" w:sz="0" w:space="0" w:color="auto"/>
                <w:left w:val="none" w:sz="0" w:space="0" w:color="auto"/>
                <w:bottom w:val="none" w:sz="0" w:space="0" w:color="auto"/>
                <w:right w:val="none" w:sz="0" w:space="0" w:color="auto"/>
              </w:divBdr>
            </w:div>
          </w:divsChild>
        </w:div>
        <w:div w:id="1795520050">
          <w:marLeft w:val="0"/>
          <w:marRight w:val="0"/>
          <w:marTop w:val="0"/>
          <w:marBottom w:val="0"/>
          <w:divBdr>
            <w:top w:val="none" w:sz="0" w:space="0" w:color="auto"/>
            <w:left w:val="none" w:sz="0" w:space="0" w:color="auto"/>
            <w:bottom w:val="none" w:sz="0" w:space="0" w:color="auto"/>
            <w:right w:val="none" w:sz="0" w:space="0" w:color="auto"/>
          </w:divBdr>
          <w:divsChild>
            <w:div w:id="621571412">
              <w:marLeft w:val="0"/>
              <w:marRight w:val="0"/>
              <w:marTop w:val="0"/>
              <w:marBottom w:val="0"/>
              <w:divBdr>
                <w:top w:val="none" w:sz="0" w:space="0" w:color="auto"/>
                <w:left w:val="none" w:sz="0" w:space="0" w:color="auto"/>
                <w:bottom w:val="none" w:sz="0" w:space="0" w:color="auto"/>
                <w:right w:val="none" w:sz="0" w:space="0" w:color="auto"/>
              </w:divBdr>
            </w:div>
            <w:div w:id="1628202282">
              <w:marLeft w:val="0"/>
              <w:marRight w:val="0"/>
              <w:marTop w:val="0"/>
              <w:marBottom w:val="0"/>
              <w:divBdr>
                <w:top w:val="none" w:sz="0" w:space="0" w:color="auto"/>
                <w:left w:val="none" w:sz="0" w:space="0" w:color="auto"/>
                <w:bottom w:val="none" w:sz="0" w:space="0" w:color="auto"/>
                <w:right w:val="none" w:sz="0" w:space="0" w:color="auto"/>
              </w:divBdr>
            </w:div>
          </w:divsChild>
        </w:div>
        <w:div w:id="1944457854">
          <w:marLeft w:val="0"/>
          <w:marRight w:val="0"/>
          <w:marTop w:val="0"/>
          <w:marBottom w:val="0"/>
          <w:divBdr>
            <w:top w:val="none" w:sz="0" w:space="0" w:color="auto"/>
            <w:left w:val="none" w:sz="0" w:space="0" w:color="auto"/>
            <w:bottom w:val="none" w:sz="0" w:space="0" w:color="auto"/>
            <w:right w:val="none" w:sz="0" w:space="0" w:color="auto"/>
          </w:divBdr>
          <w:divsChild>
            <w:div w:id="421685785">
              <w:marLeft w:val="0"/>
              <w:marRight w:val="0"/>
              <w:marTop w:val="0"/>
              <w:marBottom w:val="0"/>
              <w:divBdr>
                <w:top w:val="none" w:sz="0" w:space="0" w:color="auto"/>
                <w:left w:val="none" w:sz="0" w:space="0" w:color="auto"/>
                <w:bottom w:val="none" w:sz="0" w:space="0" w:color="auto"/>
                <w:right w:val="none" w:sz="0" w:space="0" w:color="auto"/>
              </w:divBdr>
            </w:div>
          </w:divsChild>
        </w:div>
        <w:div w:id="1986884537">
          <w:marLeft w:val="0"/>
          <w:marRight w:val="0"/>
          <w:marTop w:val="0"/>
          <w:marBottom w:val="0"/>
          <w:divBdr>
            <w:top w:val="none" w:sz="0" w:space="0" w:color="auto"/>
            <w:left w:val="none" w:sz="0" w:space="0" w:color="auto"/>
            <w:bottom w:val="none" w:sz="0" w:space="0" w:color="auto"/>
            <w:right w:val="none" w:sz="0" w:space="0" w:color="auto"/>
          </w:divBdr>
          <w:divsChild>
            <w:div w:id="225730570">
              <w:marLeft w:val="0"/>
              <w:marRight w:val="0"/>
              <w:marTop w:val="0"/>
              <w:marBottom w:val="0"/>
              <w:divBdr>
                <w:top w:val="none" w:sz="0" w:space="0" w:color="auto"/>
                <w:left w:val="none" w:sz="0" w:space="0" w:color="auto"/>
                <w:bottom w:val="none" w:sz="0" w:space="0" w:color="auto"/>
                <w:right w:val="none" w:sz="0" w:space="0" w:color="auto"/>
              </w:divBdr>
            </w:div>
          </w:divsChild>
        </w:div>
        <w:div w:id="1995526352">
          <w:marLeft w:val="0"/>
          <w:marRight w:val="0"/>
          <w:marTop w:val="0"/>
          <w:marBottom w:val="0"/>
          <w:divBdr>
            <w:top w:val="none" w:sz="0" w:space="0" w:color="auto"/>
            <w:left w:val="none" w:sz="0" w:space="0" w:color="auto"/>
            <w:bottom w:val="none" w:sz="0" w:space="0" w:color="auto"/>
            <w:right w:val="none" w:sz="0" w:space="0" w:color="auto"/>
          </w:divBdr>
          <w:divsChild>
            <w:div w:id="683626838">
              <w:marLeft w:val="0"/>
              <w:marRight w:val="0"/>
              <w:marTop w:val="0"/>
              <w:marBottom w:val="0"/>
              <w:divBdr>
                <w:top w:val="none" w:sz="0" w:space="0" w:color="auto"/>
                <w:left w:val="none" w:sz="0" w:space="0" w:color="auto"/>
                <w:bottom w:val="none" w:sz="0" w:space="0" w:color="auto"/>
                <w:right w:val="none" w:sz="0" w:space="0" w:color="auto"/>
              </w:divBdr>
            </w:div>
          </w:divsChild>
        </w:div>
        <w:div w:id="2045207757">
          <w:marLeft w:val="0"/>
          <w:marRight w:val="0"/>
          <w:marTop w:val="0"/>
          <w:marBottom w:val="0"/>
          <w:divBdr>
            <w:top w:val="none" w:sz="0" w:space="0" w:color="auto"/>
            <w:left w:val="none" w:sz="0" w:space="0" w:color="auto"/>
            <w:bottom w:val="none" w:sz="0" w:space="0" w:color="auto"/>
            <w:right w:val="none" w:sz="0" w:space="0" w:color="auto"/>
          </w:divBdr>
          <w:divsChild>
            <w:div w:id="260720623">
              <w:marLeft w:val="0"/>
              <w:marRight w:val="0"/>
              <w:marTop w:val="0"/>
              <w:marBottom w:val="0"/>
              <w:divBdr>
                <w:top w:val="none" w:sz="0" w:space="0" w:color="auto"/>
                <w:left w:val="none" w:sz="0" w:space="0" w:color="auto"/>
                <w:bottom w:val="none" w:sz="0" w:space="0" w:color="auto"/>
                <w:right w:val="none" w:sz="0" w:space="0" w:color="auto"/>
              </w:divBdr>
            </w:div>
            <w:div w:id="982000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659198">
      <w:bodyDiv w:val="1"/>
      <w:marLeft w:val="0"/>
      <w:marRight w:val="0"/>
      <w:marTop w:val="0"/>
      <w:marBottom w:val="0"/>
      <w:divBdr>
        <w:top w:val="none" w:sz="0" w:space="0" w:color="auto"/>
        <w:left w:val="none" w:sz="0" w:space="0" w:color="auto"/>
        <w:bottom w:val="none" w:sz="0" w:space="0" w:color="auto"/>
        <w:right w:val="none" w:sz="0" w:space="0" w:color="auto"/>
      </w:divBdr>
    </w:div>
    <w:div w:id="1795059938">
      <w:bodyDiv w:val="1"/>
      <w:marLeft w:val="0"/>
      <w:marRight w:val="0"/>
      <w:marTop w:val="0"/>
      <w:marBottom w:val="0"/>
      <w:divBdr>
        <w:top w:val="none" w:sz="0" w:space="0" w:color="auto"/>
        <w:left w:val="none" w:sz="0" w:space="0" w:color="auto"/>
        <w:bottom w:val="none" w:sz="0" w:space="0" w:color="auto"/>
        <w:right w:val="none" w:sz="0" w:space="0" w:color="auto"/>
      </w:divBdr>
    </w:div>
    <w:div w:id="1842349290">
      <w:bodyDiv w:val="1"/>
      <w:marLeft w:val="0"/>
      <w:marRight w:val="0"/>
      <w:marTop w:val="0"/>
      <w:marBottom w:val="0"/>
      <w:divBdr>
        <w:top w:val="none" w:sz="0" w:space="0" w:color="auto"/>
        <w:left w:val="none" w:sz="0" w:space="0" w:color="auto"/>
        <w:bottom w:val="none" w:sz="0" w:space="0" w:color="auto"/>
        <w:right w:val="none" w:sz="0" w:space="0" w:color="auto"/>
      </w:divBdr>
    </w:div>
    <w:div w:id="1846093409">
      <w:bodyDiv w:val="1"/>
      <w:marLeft w:val="0"/>
      <w:marRight w:val="0"/>
      <w:marTop w:val="0"/>
      <w:marBottom w:val="0"/>
      <w:divBdr>
        <w:top w:val="none" w:sz="0" w:space="0" w:color="auto"/>
        <w:left w:val="none" w:sz="0" w:space="0" w:color="auto"/>
        <w:bottom w:val="none" w:sz="0" w:space="0" w:color="auto"/>
        <w:right w:val="none" w:sz="0" w:space="0" w:color="auto"/>
      </w:divBdr>
    </w:div>
    <w:div w:id="1848475239">
      <w:bodyDiv w:val="1"/>
      <w:marLeft w:val="0"/>
      <w:marRight w:val="0"/>
      <w:marTop w:val="0"/>
      <w:marBottom w:val="0"/>
      <w:divBdr>
        <w:top w:val="none" w:sz="0" w:space="0" w:color="auto"/>
        <w:left w:val="none" w:sz="0" w:space="0" w:color="auto"/>
        <w:bottom w:val="none" w:sz="0" w:space="0" w:color="auto"/>
        <w:right w:val="none" w:sz="0" w:space="0" w:color="auto"/>
      </w:divBdr>
    </w:div>
    <w:div w:id="1849902551">
      <w:bodyDiv w:val="1"/>
      <w:marLeft w:val="0"/>
      <w:marRight w:val="0"/>
      <w:marTop w:val="0"/>
      <w:marBottom w:val="0"/>
      <w:divBdr>
        <w:top w:val="none" w:sz="0" w:space="0" w:color="auto"/>
        <w:left w:val="none" w:sz="0" w:space="0" w:color="auto"/>
        <w:bottom w:val="none" w:sz="0" w:space="0" w:color="auto"/>
        <w:right w:val="none" w:sz="0" w:space="0" w:color="auto"/>
      </w:divBdr>
    </w:div>
    <w:div w:id="1882549068">
      <w:bodyDiv w:val="1"/>
      <w:marLeft w:val="0"/>
      <w:marRight w:val="0"/>
      <w:marTop w:val="0"/>
      <w:marBottom w:val="0"/>
      <w:divBdr>
        <w:top w:val="none" w:sz="0" w:space="0" w:color="auto"/>
        <w:left w:val="none" w:sz="0" w:space="0" w:color="auto"/>
        <w:bottom w:val="none" w:sz="0" w:space="0" w:color="auto"/>
        <w:right w:val="none" w:sz="0" w:space="0" w:color="auto"/>
      </w:divBdr>
    </w:div>
    <w:div w:id="1891653375">
      <w:bodyDiv w:val="1"/>
      <w:marLeft w:val="0"/>
      <w:marRight w:val="0"/>
      <w:marTop w:val="0"/>
      <w:marBottom w:val="0"/>
      <w:divBdr>
        <w:top w:val="none" w:sz="0" w:space="0" w:color="auto"/>
        <w:left w:val="none" w:sz="0" w:space="0" w:color="auto"/>
        <w:bottom w:val="none" w:sz="0" w:space="0" w:color="auto"/>
        <w:right w:val="none" w:sz="0" w:space="0" w:color="auto"/>
      </w:divBdr>
    </w:div>
    <w:div w:id="1971663710">
      <w:bodyDiv w:val="1"/>
      <w:marLeft w:val="0"/>
      <w:marRight w:val="0"/>
      <w:marTop w:val="0"/>
      <w:marBottom w:val="0"/>
      <w:divBdr>
        <w:top w:val="none" w:sz="0" w:space="0" w:color="auto"/>
        <w:left w:val="none" w:sz="0" w:space="0" w:color="auto"/>
        <w:bottom w:val="none" w:sz="0" w:space="0" w:color="auto"/>
        <w:right w:val="none" w:sz="0" w:space="0" w:color="auto"/>
      </w:divBdr>
    </w:div>
    <w:div w:id="2057776039">
      <w:bodyDiv w:val="1"/>
      <w:marLeft w:val="0"/>
      <w:marRight w:val="0"/>
      <w:marTop w:val="0"/>
      <w:marBottom w:val="0"/>
      <w:divBdr>
        <w:top w:val="none" w:sz="0" w:space="0" w:color="auto"/>
        <w:left w:val="none" w:sz="0" w:space="0" w:color="auto"/>
        <w:bottom w:val="none" w:sz="0" w:space="0" w:color="auto"/>
        <w:right w:val="none" w:sz="0" w:space="0" w:color="auto"/>
      </w:divBdr>
    </w:div>
    <w:div w:id="2063944802">
      <w:bodyDiv w:val="1"/>
      <w:marLeft w:val="0"/>
      <w:marRight w:val="0"/>
      <w:marTop w:val="0"/>
      <w:marBottom w:val="0"/>
      <w:divBdr>
        <w:top w:val="none" w:sz="0" w:space="0" w:color="auto"/>
        <w:left w:val="none" w:sz="0" w:space="0" w:color="auto"/>
        <w:bottom w:val="none" w:sz="0" w:space="0" w:color="auto"/>
        <w:right w:val="none" w:sz="0" w:space="0" w:color="auto"/>
      </w:divBdr>
    </w:div>
    <w:div w:id="2069645966">
      <w:bodyDiv w:val="1"/>
      <w:marLeft w:val="0"/>
      <w:marRight w:val="0"/>
      <w:marTop w:val="0"/>
      <w:marBottom w:val="0"/>
      <w:divBdr>
        <w:top w:val="none" w:sz="0" w:space="0" w:color="auto"/>
        <w:left w:val="none" w:sz="0" w:space="0" w:color="auto"/>
        <w:bottom w:val="none" w:sz="0" w:space="0" w:color="auto"/>
        <w:right w:val="none" w:sz="0" w:space="0" w:color="auto"/>
      </w:divBdr>
    </w:div>
    <w:div w:id="2082168366">
      <w:bodyDiv w:val="1"/>
      <w:marLeft w:val="0"/>
      <w:marRight w:val="0"/>
      <w:marTop w:val="0"/>
      <w:marBottom w:val="0"/>
      <w:divBdr>
        <w:top w:val="none" w:sz="0" w:space="0" w:color="auto"/>
        <w:left w:val="none" w:sz="0" w:space="0" w:color="auto"/>
        <w:bottom w:val="none" w:sz="0" w:space="0" w:color="auto"/>
        <w:right w:val="none" w:sz="0" w:space="0" w:color="auto"/>
      </w:divBdr>
    </w:div>
    <w:div w:id="2094431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emf"/><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image" Target="media/image22.emf"/><Relationship Id="rId21" Type="http://schemas.openxmlformats.org/officeDocument/2006/relationships/image" Target="media/image10.png"/><Relationship Id="rId34" Type="http://schemas.openxmlformats.org/officeDocument/2006/relationships/package" Target="embeddings/Microsoft_Excel_Worksheet1.xlsx"/><Relationship Id="rId42" Type="http://schemas.openxmlformats.org/officeDocument/2006/relationships/header" Target="head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rpvs.gov.sk/OpenData/swagger/ui/index" TargetMode="External"/><Relationship Id="rId29"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image" Target="media/image13.png"/><Relationship Id="rId32" Type="http://schemas.openxmlformats.org/officeDocument/2006/relationships/package" Target="embeddings/Microsoft_Excel_Worksheet.xlsx"/><Relationship Id="rId37" Type="http://schemas.openxmlformats.org/officeDocument/2006/relationships/image" Target="media/image21.emf"/><Relationship Id="rId40" Type="http://schemas.openxmlformats.org/officeDocument/2006/relationships/package" Target="embeddings/Microsoft_Excel_Worksheet3.xlsx"/><Relationship Id="rId45"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emf"/><Relationship Id="rId23" Type="http://schemas.openxmlformats.org/officeDocument/2006/relationships/image" Target="media/image12.png"/><Relationship Id="rId28" Type="http://schemas.openxmlformats.org/officeDocument/2006/relationships/hyperlink" Target="https://opendata.itms2014.sk/swagger/?url=/v2/swagger.json" TargetMode="External"/><Relationship Id="rId36" Type="http://schemas.openxmlformats.org/officeDocument/2006/relationships/oleObject" Target="embeddings/oleObject1.bin"/><Relationship Id="rId10" Type="http://schemas.openxmlformats.org/officeDocument/2006/relationships/endnotes" Target="endnotes.xml"/><Relationship Id="rId19" Type="http://schemas.openxmlformats.org/officeDocument/2006/relationships/image" Target="media/image8.png"/><Relationship Id="rId31" Type="http://schemas.openxmlformats.org/officeDocument/2006/relationships/image" Target="media/image18.emf"/><Relationship Id="rId44"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image" Target="media/image11.png"/><Relationship Id="rId27" Type="http://schemas.openxmlformats.org/officeDocument/2006/relationships/hyperlink" Target="https://www.esma.europa.eu/" TargetMode="External"/><Relationship Id="rId30" Type="http://schemas.openxmlformats.org/officeDocument/2006/relationships/image" Target="media/image17.emf"/><Relationship Id="rId35" Type="http://schemas.openxmlformats.org/officeDocument/2006/relationships/image" Target="media/image20.emf"/><Relationship Id="rId43" Type="http://schemas.openxmlformats.org/officeDocument/2006/relationships/footer" Target="footer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emf"/><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19.emf"/><Relationship Id="rId38" Type="http://schemas.openxmlformats.org/officeDocument/2006/relationships/package" Target="embeddings/Microsoft_Excel_Worksheet2.xlsx"/><Relationship Id="rId46" Type="http://schemas.openxmlformats.org/officeDocument/2006/relationships/theme" Target="theme/theme1.xml"/><Relationship Id="rId20" Type="http://schemas.openxmlformats.org/officeDocument/2006/relationships/image" Target="media/image9.png"/><Relationship Id="rId41" Type="http://schemas.openxmlformats.org/officeDocument/2006/relationships/image" Target="media/image23.emf"/></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32172781F6FD04498FAB919B4D69492" ma:contentTypeVersion="12" ma:contentTypeDescription="Umožňuje vytvoriť nový dokument." ma:contentTypeScope="" ma:versionID="a5c3d58560720c556670bffdbe24f390">
  <xsd:schema xmlns:xsd="http://www.w3.org/2001/XMLSchema" xmlns:xs="http://www.w3.org/2001/XMLSchema" xmlns:p="http://schemas.microsoft.com/office/2006/metadata/properties" xmlns:ns2="5d629229-8636-4312-8f33-21fc32cd9909" xmlns:ns3="8c939fb6-ca71-46a8-9f64-44f8eb6f315b" targetNamespace="http://schemas.microsoft.com/office/2006/metadata/properties" ma:root="true" ma:fieldsID="07a41e0fe74384aa0a438aca9fdcd92d" ns2:_="" ns3:_="">
    <xsd:import namespace="5d629229-8636-4312-8f33-21fc32cd9909"/>
    <xsd:import namespace="8c939fb6-ca71-46a8-9f64-44f8eb6f315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629229-8636-4312-8f33-21fc32cd99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c939fb6-ca71-46a8-9f64-44f8eb6f315b"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78ED9AB-7B28-4B67-BE65-BC8C4D1FBC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629229-8636-4312-8f33-21fc32cd9909"/>
    <ds:schemaRef ds:uri="8c939fb6-ca71-46a8-9f64-44f8eb6f31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8A01F45-6164-4D2F-AC2A-7F60ACC6A09B}">
  <ds:schemaRefs>
    <ds:schemaRef ds:uri="http://schemas.openxmlformats.org/officeDocument/2006/bibliography"/>
  </ds:schemaRefs>
</ds:datastoreItem>
</file>

<file path=customXml/itemProps3.xml><?xml version="1.0" encoding="utf-8"?>
<ds:datastoreItem xmlns:ds="http://schemas.openxmlformats.org/officeDocument/2006/customXml" ds:itemID="{A5B4CD07-8530-4A4F-8464-10001D37FF0F}">
  <ds:schemaRefs>
    <ds:schemaRef ds:uri="http://schemas.microsoft.com/sharepoint/v3/contenttype/forms"/>
  </ds:schemaRefs>
</ds:datastoreItem>
</file>

<file path=customXml/itemProps4.xml><?xml version="1.0" encoding="utf-8"?>
<ds:datastoreItem xmlns:ds="http://schemas.openxmlformats.org/officeDocument/2006/customXml" ds:itemID="{B614A822-A21E-4650-9177-94FEA0E169C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29360</Words>
  <Characters>167353</Characters>
  <Application>Microsoft Office Word</Application>
  <DocSecurity>0</DocSecurity>
  <Lines>1394</Lines>
  <Paragraphs>392</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Company/>
  <LinksUpToDate>false</LinksUpToDate>
  <CharactersWithSpaces>196321</CharactersWithSpaces>
  <SharedDoc>false</SharedDoc>
  <HLinks>
    <vt:vector size="366" baseType="variant">
      <vt:variant>
        <vt:i4>2424951</vt:i4>
      </vt:variant>
      <vt:variant>
        <vt:i4>444</vt:i4>
      </vt:variant>
      <vt:variant>
        <vt:i4>0</vt:i4>
      </vt:variant>
      <vt:variant>
        <vt:i4>5</vt:i4>
      </vt:variant>
      <vt:variant>
        <vt:lpwstr>https://opendata.itms2014.sk/swagger/?url=/v2/swagger.json</vt:lpwstr>
      </vt:variant>
      <vt:variant>
        <vt:lpwstr/>
      </vt:variant>
      <vt:variant>
        <vt:i4>6684792</vt:i4>
      </vt:variant>
      <vt:variant>
        <vt:i4>441</vt:i4>
      </vt:variant>
      <vt:variant>
        <vt:i4>0</vt:i4>
      </vt:variant>
      <vt:variant>
        <vt:i4>5</vt:i4>
      </vt:variant>
      <vt:variant>
        <vt:lpwstr>https://www.esma.europa.eu/</vt:lpwstr>
      </vt:variant>
      <vt:variant>
        <vt:lpwstr/>
      </vt:variant>
      <vt:variant>
        <vt:i4>1507403</vt:i4>
      </vt:variant>
      <vt:variant>
        <vt:i4>375</vt:i4>
      </vt:variant>
      <vt:variant>
        <vt:i4>0</vt:i4>
      </vt:variant>
      <vt:variant>
        <vt:i4>5</vt:i4>
      </vt:variant>
      <vt:variant>
        <vt:lpwstr>https://rpvs.gov.sk/OpenData/swagger/ui/index</vt:lpwstr>
      </vt:variant>
      <vt:variant>
        <vt:lpwstr/>
      </vt:variant>
      <vt:variant>
        <vt:i4>1638456</vt:i4>
      </vt:variant>
      <vt:variant>
        <vt:i4>344</vt:i4>
      </vt:variant>
      <vt:variant>
        <vt:i4>0</vt:i4>
      </vt:variant>
      <vt:variant>
        <vt:i4>5</vt:i4>
      </vt:variant>
      <vt:variant>
        <vt:lpwstr/>
      </vt:variant>
      <vt:variant>
        <vt:lpwstr>_Toc110518823</vt:lpwstr>
      </vt:variant>
      <vt:variant>
        <vt:i4>1638456</vt:i4>
      </vt:variant>
      <vt:variant>
        <vt:i4>338</vt:i4>
      </vt:variant>
      <vt:variant>
        <vt:i4>0</vt:i4>
      </vt:variant>
      <vt:variant>
        <vt:i4>5</vt:i4>
      </vt:variant>
      <vt:variant>
        <vt:lpwstr/>
      </vt:variant>
      <vt:variant>
        <vt:lpwstr>_Toc110518822</vt:lpwstr>
      </vt:variant>
      <vt:variant>
        <vt:i4>1638456</vt:i4>
      </vt:variant>
      <vt:variant>
        <vt:i4>332</vt:i4>
      </vt:variant>
      <vt:variant>
        <vt:i4>0</vt:i4>
      </vt:variant>
      <vt:variant>
        <vt:i4>5</vt:i4>
      </vt:variant>
      <vt:variant>
        <vt:lpwstr/>
      </vt:variant>
      <vt:variant>
        <vt:lpwstr>_Toc110518821</vt:lpwstr>
      </vt:variant>
      <vt:variant>
        <vt:i4>1638456</vt:i4>
      </vt:variant>
      <vt:variant>
        <vt:i4>326</vt:i4>
      </vt:variant>
      <vt:variant>
        <vt:i4>0</vt:i4>
      </vt:variant>
      <vt:variant>
        <vt:i4>5</vt:i4>
      </vt:variant>
      <vt:variant>
        <vt:lpwstr/>
      </vt:variant>
      <vt:variant>
        <vt:lpwstr>_Toc110518820</vt:lpwstr>
      </vt:variant>
      <vt:variant>
        <vt:i4>1703992</vt:i4>
      </vt:variant>
      <vt:variant>
        <vt:i4>320</vt:i4>
      </vt:variant>
      <vt:variant>
        <vt:i4>0</vt:i4>
      </vt:variant>
      <vt:variant>
        <vt:i4>5</vt:i4>
      </vt:variant>
      <vt:variant>
        <vt:lpwstr/>
      </vt:variant>
      <vt:variant>
        <vt:lpwstr>_Toc110518819</vt:lpwstr>
      </vt:variant>
      <vt:variant>
        <vt:i4>1703992</vt:i4>
      </vt:variant>
      <vt:variant>
        <vt:i4>314</vt:i4>
      </vt:variant>
      <vt:variant>
        <vt:i4>0</vt:i4>
      </vt:variant>
      <vt:variant>
        <vt:i4>5</vt:i4>
      </vt:variant>
      <vt:variant>
        <vt:lpwstr/>
      </vt:variant>
      <vt:variant>
        <vt:lpwstr>_Toc110518818</vt:lpwstr>
      </vt:variant>
      <vt:variant>
        <vt:i4>1703992</vt:i4>
      </vt:variant>
      <vt:variant>
        <vt:i4>308</vt:i4>
      </vt:variant>
      <vt:variant>
        <vt:i4>0</vt:i4>
      </vt:variant>
      <vt:variant>
        <vt:i4>5</vt:i4>
      </vt:variant>
      <vt:variant>
        <vt:lpwstr/>
      </vt:variant>
      <vt:variant>
        <vt:lpwstr>_Toc110518817</vt:lpwstr>
      </vt:variant>
      <vt:variant>
        <vt:i4>1703992</vt:i4>
      </vt:variant>
      <vt:variant>
        <vt:i4>302</vt:i4>
      </vt:variant>
      <vt:variant>
        <vt:i4>0</vt:i4>
      </vt:variant>
      <vt:variant>
        <vt:i4>5</vt:i4>
      </vt:variant>
      <vt:variant>
        <vt:lpwstr/>
      </vt:variant>
      <vt:variant>
        <vt:lpwstr>_Toc110518816</vt:lpwstr>
      </vt:variant>
      <vt:variant>
        <vt:i4>1703992</vt:i4>
      </vt:variant>
      <vt:variant>
        <vt:i4>296</vt:i4>
      </vt:variant>
      <vt:variant>
        <vt:i4>0</vt:i4>
      </vt:variant>
      <vt:variant>
        <vt:i4>5</vt:i4>
      </vt:variant>
      <vt:variant>
        <vt:lpwstr/>
      </vt:variant>
      <vt:variant>
        <vt:lpwstr>_Toc110518815</vt:lpwstr>
      </vt:variant>
      <vt:variant>
        <vt:i4>1703992</vt:i4>
      </vt:variant>
      <vt:variant>
        <vt:i4>290</vt:i4>
      </vt:variant>
      <vt:variant>
        <vt:i4>0</vt:i4>
      </vt:variant>
      <vt:variant>
        <vt:i4>5</vt:i4>
      </vt:variant>
      <vt:variant>
        <vt:lpwstr/>
      </vt:variant>
      <vt:variant>
        <vt:lpwstr>_Toc110518814</vt:lpwstr>
      </vt:variant>
      <vt:variant>
        <vt:i4>1703992</vt:i4>
      </vt:variant>
      <vt:variant>
        <vt:i4>284</vt:i4>
      </vt:variant>
      <vt:variant>
        <vt:i4>0</vt:i4>
      </vt:variant>
      <vt:variant>
        <vt:i4>5</vt:i4>
      </vt:variant>
      <vt:variant>
        <vt:lpwstr/>
      </vt:variant>
      <vt:variant>
        <vt:lpwstr>_Toc110518813</vt:lpwstr>
      </vt:variant>
      <vt:variant>
        <vt:i4>1703992</vt:i4>
      </vt:variant>
      <vt:variant>
        <vt:i4>278</vt:i4>
      </vt:variant>
      <vt:variant>
        <vt:i4>0</vt:i4>
      </vt:variant>
      <vt:variant>
        <vt:i4>5</vt:i4>
      </vt:variant>
      <vt:variant>
        <vt:lpwstr/>
      </vt:variant>
      <vt:variant>
        <vt:lpwstr>_Toc110518812</vt:lpwstr>
      </vt:variant>
      <vt:variant>
        <vt:i4>1703992</vt:i4>
      </vt:variant>
      <vt:variant>
        <vt:i4>272</vt:i4>
      </vt:variant>
      <vt:variant>
        <vt:i4>0</vt:i4>
      </vt:variant>
      <vt:variant>
        <vt:i4>5</vt:i4>
      </vt:variant>
      <vt:variant>
        <vt:lpwstr/>
      </vt:variant>
      <vt:variant>
        <vt:lpwstr>_Toc110518811</vt:lpwstr>
      </vt:variant>
      <vt:variant>
        <vt:i4>1703992</vt:i4>
      </vt:variant>
      <vt:variant>
        <vt:i4>266</vt:i4>
      </vt:variant>
      <vt:variant>
        <vt:i4>0</vt:i4>
      </vt:variant>
      <vt:variant>
        <vt:i4>5</vt:i4>
      </vt:variant>
      <vt:variant>
        <vt:lpwstr/>
      </vt:variant>
      <vt:variant>
        <vt:lpwstr>_Toc110518810</vt:lpwstr>
      </vt:variant>
      <vt:variant>
        <vt:i4>1769528</vt:i4>
      </vt:variant>
      <vt:variant>
        <vt:i4>260</vt:i4>
      </vt:variant>
      <vt:variant>
        <vt:i4>0</vt:i4>
      </vt:variant>
      <vt:variant>
        <vt:i4>5</vt:i4>
      </vt:variant>
      <vt:variant>
        <vt:lpwstr/>
      </vt:variant>
      <vt:variant>
        <vt:lpwstr>_Toc110518809</vt:lpwstr>
      </vt:variant>
      <vt:variant>
        <vt:i4>1769528</vt:i4>
      </vt:variant>
      <vt:variant>
        <vt:i4>254</vt:i4>
      </vt:variant>
      <vt:variant>
        <vt:i4>0</vt:i4>
      </vt:variant>
      <vt:variant>
        <vt:i4>5</vt:i4>
      </vt:variant>
      <vt:variant>
        <vt:lpwstr/>
      </vt:variant>
      <vt:variant>
        <vt:lpwstr>_Toc110518808</vt:lpwstr>
      </vt:variant>
      <vt:variant>
        <vt:i4>1769528</vt:i4>
      </vt:variant>
      <vt:variant>
        <vt:i4>248</vt:i4>
      </vt:variant>
      <vt:variant>
        <vt:i4>0</vt:i4>
      </vt:variant>
      <vt:variant>
        <vt:i4>5</vt:i4>
      </vt:variant>
      <vt:variant>
        <vt:lpwstr/>
      </vt:variant>
      <vt:variant>
        <vt:lpwstr>_Toc110518807</vt:lpwstr>
      </vt:variant>
      <vt:variant>
        <vt:i4>1769528</vt:i4>
      </vt:variant>
      <vt:variant>
        <vt:i4>242</vt:i4>
      </vt:variant>
      <vt:variant>
        <vt:i4>0</vt:i4>
      </vt:variant>
      <vt:variant>
        <vt:i4>5</vt:i4>
      </vt:variant>
      <vt:variant>
        <vt:lpwstr/>
      </vt:variant>
      <vt:variant>
        <vt:lpwstr>_Toc110518806</vt:lpwstr>
      </vt:variant>
      <vt:variant>
        <vt:i4>1769528</vt:i4>
      </vt:variant>
      <vt:variant>
        <vt:i4>236</vt:i4>
      </vt:variant>
      <vt:variant>
        <vt:i4>0</vt:i4>
      </vt:variant>
      <vt:variant>
        <vt:i4>5</vt:i4>
      </vt:variant>
      <vt:variant>
        <vt:lpwstr/>
      </vt:variant>
      <vt:variant>
        <vt:lpwstr>_Toc110518805</vt:lpwstr>
      </vt:variant>
      <vt:variant>
        <vt:i4>1769528</vt:i4>
      </vt:variant>
      <vt:variant>
        <vt:i4>230</vt:i4>
      </vt:variant>
      <vt:variant>
        <vt:i4>0</vt:i4>
      </vt:variant>
      <vt:variant>
        <vt:i4>5</vt:i4>
      </vt:variant>
      <vt:variant>
        <vt:lpwstr/>
      </vt:variant>
      <vt:variant>
        <vt:lpwstr>_Toc110518804</vt:lpwstr>
      </vt:variant>
      <vt:variant>
        <vt:i4>1769528</vt:i4>
      </vt:variant>
      <vt:variant>
        <vt:i4>224</vt:i4>
      </vt:variant>
      <vt:variant>
        <vt:i4>0</vt:i4>
      </vt:variant>
      <vt:variant>
        <vt:i4>5</vt:i4>
      </vt:variant>
      <vt:variant>
        <vt:lpwstr/>
      </vt:variant>
      <vt:variant>
        <vt:lpwstr>_Toc110518803</vt:lpwstr>
      </vt:variant>
      <vt:variant>
        <vt:i4>1769528</vt:i4>
      </vt:variant>
      <vt:variant>
        <vt:i4>218</vt:i4>
      </vt:variant>
      <vt:variant>
        <vt:i4>0</vt:i4>
      </vt:variant>
      <vt:variant>
        <vt:i4>5</vt:i4>
      </vt:variant>
      <vt:variant>
        <vt:lpwstr/>
      </vt:variant>
      <vt:variant>
        <vt:lpwstr>_Toc110518802</vt:lpwstr>
      </vt:variant>
      <vt:variant>
        <vt:i4>1769528</vt:i4>
      </vt:variant>
      <vt:variant>
        <vt:i4>212</vt:i4>
      </vt:variant>
      <vt:variant>
        <vt:i4>0</vt:i4>
      </vt:variant>
      <vt:variant>
        <vt:i4>5</vt:i4>
      </vt:variant>
      <vt:variant>
        <vt:lpwstr/>
      </vt:variant>
      <vt:variant>
        <vt:lpwstr>_Toc110518801</vt:lpwstr>
      </vt:variant>
      <vt:variant>
        <vt:i4>1769528</vt:i4>
      </vt:variant>
      <vt:variant>
        <vt:i4>206</vt:i4>
      </vt:variant>
      <vt:variant>
        <vt:i4>0</vt:i4>
      </vt:variant>
      <vt:variant>
        <vt:i4>5</vt:i4>
      </vt:variant>
      <vt:variant>
        <vt:lpwstr/>
      </vt:variant>
      <vt:variant>
        <vt:lpwstr>_Toc110518800</vt:lpwstr>
      </vt:variant>
      <vt:variant>
        <vt:i4>1179703</vt:i4>
      </vt:variant>
      <vt:variant>
        <vt:i4>200</vt:i4>
      </vt:variant>
      <vt:variant>
        <vt:i4>0</vt:i4>
      </vt:variant>
      <vt:variant>
        <vt:i4>5</vt:i4>
      </vt:variant>
      <vt:variant>
        <vt:lpwstr/>
      </vt:variant>
      <vt:variant>
        <vt:lpwstr>_Toc110518799</vt:lpwstr>
      </vt:variant>
      <vt:variant>
        <vt:i4>1179703</vt:i4>
      </vt:variant>
      <vt:variant>
        <vt:i4>194</vt:i4>
      </vt:variant>
      <vt:variant>
        <vt:i4>0</vt:i4>
      </vt:variant>
      <vt:variant>
        <vt:i4>5</vt:i4>
      </vt:variant>
      <vt:variant>
        <vt:lpwstr/>
      </vt:variant>
      <vt:variant>
        <vt:lpwstr>_Toc110518798</vt:lpwstr>
      </vt:variant>
      <vt:variant>
        <vt:i4>1179703</vt:i4>
      </vt:variant>
      <vt:variant>
        <vt:i4>188</vt:i4>
      </vt:variant>
      <vt:variant>
        <vt:i4>0</vt:i4>
      </vt:variant>
      <vt:variant>
        <vt:i4>5</vt:i4>
      </vt:variant>
      <vt:variant>
        <vt:lpwstr/>
      </vt:variant>
      <vt:variant>
        <vt:lpwstr>_Toc110518797</vt:lpwstr>
      </vt:variant>
      <vt:variant>
        <vt:i4>1179703</vt:i4>
      </vt:variant>
      <vt:variant>
        <vt:i4>182</vt:i4>
      </vt:variant>
      <vt:variant>
        <vt:i4>0</vt:i4>
      </vt:variant>
      <vt:variant>
        <vt:i4>5</vt:i4>
      </vt:variant>
      <vt:variant>
        <vt:lpwstr/>
      </vt:variant>
      <vt:variant>
        <vt:lpwstr>_Toc110518796</vt:lpwstr>
      </vt:variant>
      <vt:variant>
        <vt:i4>1179703</vt:i4>
      </vt:variant>
      <vt:variant>
        <vt:i4>176</vt:i4>
      </vt:variant>
      <vt:variant>
        <vt:i4>0</vt:i4>
      </vt:variant>
      <vt:variant>
        <vt:i4>5</vt:i4>
      </vt:variant>
      <vt:variant>
        <vt:lpwstr/>
      </vt:variant>
      <vt:variant>
        <vt:lpwstr>_Toc110518795</vt:lpwstr>
      </vt:variant>
      <vt:variant>
        <vt:i4>1179703</vt:i4>
      </vt:variant>
      <vt:variant>
        <vt:i4>170</vt:i4>
      </vt:variant>
      <vt:variant>
        <vt:i4>0</vt:i4>
      </vt:variant>
      <vt:variant>
        <vt:i4>5</vt:i4>
      </vt:variant>
      <vt:variant>
        <vt:lpwstr/>
      </vt:variant>
      <vt:variant>
        <vt:lpwstr>_Toc110518794</vt:lpwstr>
      </vt:variant>
      <vt:variant>
        <vt:i4>1179703</vt:i4>
      </vt:variant>
      <vt:variant>
        <vt:i4>164</vt:i4>
      </vt:variant>
      <vt:variant>
        <vt:i4>0</vt:i4>
      </vt:variant>
      <vt:variant>
        <vt:i4>5</vt:i4>
      </vt:variant>
      <vt:variant>
        <vt:lpwstr/>
      </vt:variant>
      <vt:variant>
        <vt:lpwstr>_Toc110518793</vt:lpwstr>
      </vt:variant>
      <vt:variant>
        <vt:i4>1179703</vt:i4>
      </vt:variant>
      <vt:variant>
        <vt:i4>158</vt:i4>
      </vt:variant>
      <vt:variant>
        <vt:i4>0</vt:i4>
      </vt:variant>
      <vt:variant>
        <vt:i4>5</vt:i4>
      </vt:variant>
      <vt:variant>
        <vt:lpwstr/>
      </vt:variant>
      <vt:variant>
        <vt:lpwstr>_Toc110518792</vt:lpwstr>
      </vt:variant>
      <vt:variant>
        <vt:i4>1179703</vt:i4>
      </vt:variant>
      <vt:variant>
        <vt:i4>152</vt:i4>
      </vt:variant>
      <vt:variant>
        <vt:i4>0</vt:i4>
      </vt:variant>
      <vt:variant>
        <vt:i4>5</vt:i4>
      </vt:variant>
      <vt:variant>
        <vt:lpwstr/>
      </vt:variant>
      <vt:variant>
        <vt:lpwstr>_Toc110518791</vt:lpwstr>
      </vt:variant>
      <vt:variant>
        <vt:i4>1179703</vt:i4>
      </vt:variant>
      <vt:variant>
        <vt:i4>146</vt:i4>
      </vt:variant>
      <vt:variant>
        <vt:i4>0</vt:i4>
      </vt:variant>
      <vt:variant>
        <vt:i4>5</vt:i4>
      </vt:variant>
      <vt:variant>
        <vt:lpwstr/>
      </vt:variant>
      <vt:variant>
        <vt:lpwstr>_Toc110518790</vt:lpwstr>
      </vt:variant>
      <vt:variant>
        <vt:i4>1245239</vt:i4>
      </vt:variant>
      <vt:variant>
        <vt:i4>140</vt:i4>
      </vt:variant>
      <vt:variant>
        <vt:i4>0</vt:i4>
      </vt:variant>
      <vt:variant>
        <vt:i4>5</vt:i4>
      </vt:variant>
      <vt:variant>
        <vt:lpwstr/>
      </vt:variant>
      <vt:variant>
        <vt:lpwstr>_Toc110518789</vt:lpwstr>
      </vt:variant>
      <vt:variant>
        <vt:i4>1245239</vt:i4>
      </vt:variant>
      <vt:variant>
        <vt:i4>134</vt:i4>
      </vt:variant>
      <vt:variant>
        <vt:i4>0</vt:i4>
      </vt:variant>
      <vt:variant>
        <vt:i4>5</vt:i4>
      </vt:variant>
      <vt:variant>
        <vt:lpwstr/>
      </vt:variant>
      <vt:variant>
        <vt:lpwstr>_Toc110518788</vt:lpwstr>
      </vt:variant>
      <vt:variant>
        <vt:i4>1245239</vt:i4>
      </vt:variant>
      <vt:variant>
        <vt:i4>128</vt:i4>
      </vt:variant>
      <vt:variant>
        <vt:i4>0</vt:i4>
      </vt:variant>
      <vt:variant>
        <vt:i4>5</vt:i4>
      </vt:variant>
      <vt:variant>
        <vt:lpwstr/>
      </vt:variant>
      <vt:variant>
        <vt:lpwstr>_Toc110518787</vt:lpwstr>
      </vt:variant>
      <vt:variant>
        <vt:i4>1245239</vt:i4>
      </vt:variant>
      <vt:variant>
        <vt:i4>122</vt:i4>
      </vt:variant>
      <vt:variant>
        <vt:i4>0</vt:i4>
      </vt:variant>
      <vt:variant>
        <vt:i4>5</vt:i4>
      </vt:variant>
      <vt:variant>
        <vt:lpwstr/>
      </vt:variant>
      <vt:variant>
        <vt:lpwstr>_Toc110518786</vt:lpwstr>
      </vt:variant>
      <vt:variant>
        <vt:i4>1245239</vt:i4>
      </vt:variant>
      <vt:variant>
        <vt:i4>116</vt:i4>
      </vt:variant>
      <vt:variant>
        <vt:i4>0</vt:i4>
      </vt:variant>
      <vt:variant>
        <vt:i4>5</vt:i4>
      </vt:variant>
      <vt:variant>
        <vt:lpwstr/>
      </vt:variant>
      <vt:variant>
        <vt:lpwstr>_Toc110518785</vt:lpwstr>
      </vt:variant>
      <vt:variant>
        <vt:i4>1245239</vt:i4>
      </vt:variant>
      <vt:variant>
        <vt:i4>110</vt:i4>
      </vt:variant>
      <vt:variant>
        <vt:i4>0</vt:i4>
      </vt:variant>
      <vt:variant>
        <vt:i4>5</vt:i4>
      </vt:variant>
      <vt:variant>
        <vt:lpwstr/>
      </vt:variant>
      <vt:variant>
        <vt:lpwstr>_Toc110518784</vt:lpwstr>
      </vt:variant>
      <vt:variant>
        <vt:i4>1245239</vt:i4>
      </vt:variant>
      <vt:variant>
        <vt:i4>104</vt:i4>
      </vt:variant>
      <vt:variant>
        <vt:i4>0</vt:i4>
      </vt:variant>
      <vt:variant>
        <vt:i4>5</vt:i4>
      </vt:variant>
      <vt:variant>
        <vt:lpwstr/>
      </vt:variant>
      <vt:variant>
        <vt:lpwstr>_Toc110518783</vt:lpwstr>
      </vt:variant>
      <vt:variant>
        <vt:i4>1245239</vt:i4>
      </vt:variant>
      <vt:variant>
        <vt:i4>98</vt:i4>
      </vt:variant>
      <vt:variant>
        <vt:i4>0</vt:i4>
      </vt:variant>
      <vt:variant>
        <vt:i4>5</vt:i4>
      </vt:variant>
      <vt:variant>
        <vt:lpwstr/>
      </vt:variant>
      <vt:variant>
        <vt:lpwstr>_Toc110518782</vt:lpwstr>
      </vt:variant>
      <vt:variant>
        <vt:i4>1245239</vt:i4>
      </vt:variant>
      <vt:variant>
        <vt:i4>92</vt:i4>
      </vt:variant>
      <vt:variant>
        <vt:i4>0</vt:i4>
      </vt:variant>
      <vt:variant>
        <vt:i4>5</vt:i4>
      </vt:variant>
      <vt:variant>
        <vt:lpwstr/>
      </vt:variant>
      <vt:variant>
        <vt:lpwstr>_Toc110518781</vt:lpwstr>
      </vt:variant>
      <vt:variant>
        <vt:i4>1245239</vt:i4>
      </vt:variant>
      <vt:variant>
        <vt:i4>86</vt:i4>
      </vt:variant>
      <vt:variant>
        <vt:i4>0</vt:i4>
      </vt:variant>
      <vt:variant>
        <vt:i4>5</vt:i4>
      </vt:variant>
      <vt:variant>
        <vt:lpwstr/>
      </vt:variant>
      <vt:variant>
        <vt:lpwstr>_Toc110518780</vt:lpwstr>
      </vt:variant>
      <vt:variant>
        <vt:i4>1835063</vt:i4>
      </vt:variant>
      <vt:variant>
        <vt:i4>80</vt:i4>
      </vt:variant>
      <vt:variant>
        <vt:i4>0</vt:i4>
      </vt:variant>
      <vt:variant>
        <vt:i4>5</vt:i4>
      </vt:variant>
      <vt:variant>
        <vt:lpwstr/>
      </vt:variant>
      <vt:variant>
        <vt:lpwstr>_Toc110518779</vt:lpwstr>
      </vt:variant>
      <vt:variant>
        <vt:i4>1835063</vt:i4>
      </vt:variant>
      <vt:variant>
        <vt:i4>74</vt:i4>
      </vt:variant>
      <vt:variant>
        <vt:i4>0</vt:i4>
      </vt:variant>
      <vt:variant>
        <vt:i4>5</vt:i4>
      </vt:variant>
      <vt:variant>
        <vt:lpwstr/>
      </vt:variant>
      <vt:variant>
        <vt:lpwstr>_Toc110518778</vt:lpwstr>
      </vt:variant>
      <vt:variant>
        <vt:i4>1835063</vt:i4>
      </vt:variant>
      <vt:variant>
        <vt:i4>68</vt:i4>
      </vt:variant>
      <vt:variant>
        <vt:i4>0</vt:i4>
      </vt:variant>
      <vt:variant>
        <vt:i4>5</vt:i4>
      </vt:variant>
      <vt:variant>
        <vt:lpwstr/>
      </vt:variant>
      <vt:variant>
        <vt:lpwstr>_Toc110518777</vt:lpwstr>
      </vt:variant>
      <vt:variant>
        <vt:i4>1835063</vt:i4>
      </vt:variant>
      <vt:variant>
        <vt:i4>62</vt:i4>
      </vt:variant>
      <vt:variant>
        <vt:i4>0</vt:i4>
      </vt:variant>
      <vt:variant>
        <vt:i4>5</vt:i4>
      </vt:variant>
      <vt:variant>
        <vt:lpwstr/>
      </vt:variant>
      <vt:variant>
        <vt:lpwstr>_Toc110518776</vt:lpwstr>
      </vt:variant>
      <vt:variant>
        <vt:i4>1835063</vt:i4>
      </vt:variant>
      <vt:variant>
        <vt:i4>56</vt:i4>
      </vt:variant>
      <vt:variant>
        <vt:i4>0</vt:i4>
      </vt:variant>
      <vt:variant>
        <vt:i4>5</vt:i4>
      </vt:variant>
      <vt:variant>
        <vt:lpwstr/>
      </vt:variant>
      <vt:variant>
        <vt:lpwstr>_Toc110518775</vt:lpwstr>
      </vt:variant>
      <vt:variant>
        <vt:i4>1835063</vt:i4>
      </vt:variant>
      <vt:variant>
        <vt:i4>50</vt:i4>
      </vt:variant>
      <vt:variant>
        <vt:i4>0</vt:i4>
      </vt:variant>
      <vt:variant>
        <vt:i4>5</vt:i4>
      </vt:variant>
      <vt:variant>
        <vt:lpwstr/>
      </vt:variant>
      <vt:variant>
        <vt:lpwstr>_Toc110518774</vt:lpwstr>
      </vt:variant>
      <vt:variant>
        <vt:i4>1835063</vt:i4>
      </vt:variant>
      <vt:variant>
        <vt:i4>44</vt:i4>
      </vt:variant>
      <vt:variant>
        <vt:i4>0</vt:i4>
      </vt:variant>
      <vt:variant>
        <vt:i4>5</vt:i4>
      </vt:variant>
      <vt:variant>
        <vt:lpwstr/>
      </vt:variant>
      <vt:variant>
        <vt:lpwstr>_Toc110518773</vt:lpwstr>
      </vt:variant>
      <vt:variant>
        <vt:i4>1835063</vt:i4>
      </vt:variant>
      <vt:variant>
        <vt:i4>38</vt:i4>
      </vt:variant>
      <vt:variant>
        <vt:i4>0</vt:i4>
      </vt:variant>
      <vt:variant>
        <vt:i4>5</vt:i4>
      </vt:variant>
      <vt:variant>
        <vt:lpwstr/>
      </vt:variant>
      <vt:variant>
        <vt:lpwstr>_Toc110518772</vt:lpwstr>
      </vt:variant>
      <vt:variant>
        <vt:i4>1835063</vt:i4>
      </vt:variant>
      <vt:variant>
        <vt:i4>32</vt:i4>
      </vt:variant>
      <vt:variant>
        <vt:i4>0</vt:i4>
      </vt:variant>
      <vt:variant>
        <vt:i4>5</vt:i4>
      </vt:variant>
      <vt:variant>
        <vt:lpwstr/>
      </vt:variant>
      <vt:variant>
        <vt:lpwstr>_Toc110518771</vt:lpwstr>
      </vt:variant>
      <vt:variant>
        <vt:i4>1835063</vt:i4>
      </vt:variant>
      <vt:variant>
        <vt:i4>26</vt:i4>
      </vt:variant>
      <vt:variant>
        <vt:i4>0</vt:i4>
      </vt:variant>
      <vt:variant>
        <vt:i4>5</vt:i4>
      </vt:variant>
      <vt:variant>
        <vt:lpwstr/>
      </vt:variant>
      <vt:variant>
        <vt:lpwstr>_Toc110518770</vt:lpwstr>
      </vt:variant>
      <vt:variant>
        <vt:i4>1900599</vt:i4>
      </vt:variant>
      <vt:variant>
        <vt:i4>20</vt:i4>
      </vt:variant>
      <vt:variant>
        <vt:i4>0</vt:i4>
      </vt:variant>
      <vt:variant>
        <vt:i4>5</vt:i4>
      </vt:variant>
      <vt:variant>
        <vt:lpwstr/>
      </vt:variant>
      <vt:variant>
        <vt:lpwstr>_Toc110518769</vt:lpwstr>
      </vt:variant>
      <vt:variant>
        <vt:i4>1900599</vt:i4>
      </vt:variant>
      <vt:variant>
        <vt:i4>14</vt:i4>
      </vt:variant>
      <vt:variant>
        <vt:i4>0</vt:i4>
      </vt:variant>
      <vt:variant>
        <vt:i4>5</vt:i4>
      </vt:variant>
      <vt:variant>
        <vt:lpwstr/>
      </vt:variant>
      <vt:variant>
        <vt:lpwstr>_Toc110518768</vt:lpwstr>
      </vt:variant>
      <vt:variant>
        <vt:i4>1900599</vt:i4>
      </vt:variant>
      <vt:variant>
        <vt:i4>8</vt:i4>
      </vt:variant>
      <vt:variant>
        <vt:i4>0</vt:i4>
      </vt:variant>
      <vt:variant>
        <vt:i4>5</vt:i4>
      </vt:variant>
      <vt:variant>
        <vt:lpwstr/>
      </vt:variant>
      <vt:variant>
        <vt:lpwstr>_Toc110518767</vt:lpwstr>
      </vt:variant>
      <vt:variant>
        <vt:i4>1900599</vt:i4>
      </vt:variant>
      <vt:variant>
        <vt:i4>2</vt:i4>
      </vt:variant>
      <vt:variant>
        <vt:i4>0</vt:i4>
      </vt:variant>
      <vt:variant>
        <vt:i4>5</vt:i4>
      </vt:variant>
      <vt:variant>
        <vt:lpwstr/>
      </vt:variant>
      <vt:variant>
        <vt:lpwstr>_Toc110518766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2022-08-04T17:47:00Z</dcterms:created>
  <dcterms:modified xsi:type="dcterms:W3CDTF">2022-10-03T10:59:00Z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0x010100032172781F6FD04498FAB919B4D69492</vt:lpwstr>
  </property>
</Properties>
</file>