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0DCA" w14:textId="171DA032" w:rsidR="00FF3FF3" w:rsidRPr="00182CD8" w:rsidRDefault="00FE6DBE" w:rsidP="00012E65">
      <w:pPr>
        <w:pStyle w:val="BodyText"/>
        <w:jc w:val="right"/>
        <w:rPr>
          <w:rFonts w:ascii="Cambria" w:hAnsi="Cambria"/>
          <w:i/>
          <w:iCs/>
          <w:color w:val="000000" w:themeColor="text1"/>
          <w:sz w:val="22"/>
          <w:szCs w:val="22"/>
        </w:rPr>
      </w:pPr>
      <w:r w:rsidRPr="00182CD8">
        <w:rPr>
          <w:rFonts w:ascii="Cambria" w:hAnsi="Cambria"/>
          <w:i/>
          <w:iCs/>
          <w:color w:val="000000" w:themeColor="text1"/>
          <w:sz w:val="22"/>
          <w:szCs w:val="22"/>
        </w:rPr>
        <w:t xml:space="preserve">Príloha č.1 k Servisnej zmluve č. </w:t>
      </w:r>
      <w:r w:rsidR="007D2FF7" w:rsidRPr="001F739F">
        <w:rPr>
          <w:rFonts w:ascii="Cambria" w:hAnsi="Cambria"/>
          <w:bCs/>
          <w:i/>
          <w:iCs/>
          <w:sz w:val="20"/>
        </w:rPr>
        <w:t>C-NBS1-000-074-008</w:t>
      </w:r>
    </w:p>
    <w:p w14:paraId="552CC3BF" w14:textId="315E50FA" w:rsidR="00576154" w:rsidRPr="00182CD8" w:rsidRDefault="00576154" w:rsidP="00FD6CC1">
      <w:pPr>
        <w:pStyle w:val="BodyText"/>
        <w:rPr>
          <w:rFonts w:ascii="Cambria" w:hAnsi="Cambria"/>
          <w:i/>
          <w:iCs/>
          <w:color w:val="000000" w:themeColor="text1"/>
          <w:sz w:val="22"/>
          <w:szCs w:val="22"/>
        </w:rPr>
      </w:pPr>
    </w:p>
    <w:p w14:paraId="0A555174" w14:textId="77777777" w:rsidR="00576154" w:rsidRPr="00182CD8" w:rsidRDefault="00576154" w:rsidP="00FD6CC1">
      <w:pPr>
        <w:pStyle w:val="BodyText"/>
        <w:rPr>
          <w:rFonts w:ascii="Cambria" w:hAnsi="Cambria"/>
          <w:i/>
          <w:iCs/>
          <w:color w:val="000000" w:themeColor="text1"/>
          <w:sz w:val="22"/>
          <w:szCs w:val="22"/>
        </w:rPr>
      </w:pPr>
    </w:p>
    <w:p w14:paraId="3310D873" w14:textId="77777777" w:rsidR="00FF3FF3" w:rsidRPr="00182CD8" w:rsidRDefault="00FF3FF3" w:rsidP="00FD6CC1">
      <w:pPr>
        <w:pStyle w:val="BodyText"/>
        <w:rPr>
          <w:rFonts w:ascii="Cambria" w:hAnsi="Cambria"/>
          <w:i/>
          <w:iCs/>
          <w:color w:val="000000" w:themeColor="text1"/>
          <w:sz w:val="22"/>
          <w:szCs w:val="22"/>
        </w:rPr>
      </w:pPr>
    </w:p>
    <w:p w14:paraId="284C73FE" w14:textId="77777777" w:rsidR="00FF3FF3" w:rsidRPr="00182CD8" w:rsidRDefault="00FF3FF3" w:rsidP="00FD6CC1">
      <w:pPr>
        <w:pStyle w:val="BodyText"/>
        <w:rPr>
          <w:rFonts w:ascii="Cambria" w:hAnsi="Cambria"/>
          <w:color w:val="000000" w:themeColor="text1"/>
          <w:sz w:val="22"/>
          <w:szCs w:val="22"/>
        </w:rPr>
      </w:pPr>
    </w:p>
    <w:p w14:paraId="180AA44D" w14:textId="77777777" w:rsidR="00FF3FF3" w:rsidRPr="00182CD8" w:rsidRDefault="00FF3FF3" w:rsidP="00FD6CC1">
      <w:pPr>
        <w:pStyle w:val="BodyText"/>
        <w:rPr>
          <w:rFonts w:ascii="Cambria" w:hAnsi="Cambria"/>
          <w:color w:val="000000" w:themeColor="text1"/>
          <w:sz w:val="22"/>
          <w:szCs w:val="22"/>
        </w:rPr>
      </w:pPr>
    </w:p>
    <w:p w14:paraId="6B4DED52" w14:textId="77777777" w:rsidR="00FF3FF3" w:rsidRPr="00182CD8" w:rsidRDefault="00FF3FF3" w:rsidP="00FD6CC1">
      <w:pPr>
        <w:pStyle w:val="BodyText"/>
        <w:rPr>
          <w:rFonts w:ascii="Cambria" w:hAnsi="Cambria"/>
          <w:color w:val="000000" w:themeColor="text1"/>
          <w:sz w:val="22"/>
          <w:szCs w:val="22"/>
        </w:rPr>
      </w:pPr>
    </w:p>
    <w:p w14:paraId="27964A57" w14:textId="77777777" w:rsidR="00FF3FF3" w:rsidRPr="00182CD8" w:rsidRDefault="00FF3FF3" w:rsidP="00FD6CC1">
      <w:pPr>
        <w:pStyle w:val="BodyText"/>
        <w:rPr>
          <w:rFonts w:ascii="Cambria" w:hAnsi="Cambria"/>
          <w:color w:val="000000" w:themeColor="text1"/>
          <w:sz w:val="22"/>
          <w:szCs w:val="22"/>
        </w:rPr>
      </w:pPr>
    </w:p>
    <w:p w14:paraId="4BAEC6A5" w14:textId="77777777" w:rsidR="00FF3FF3" w:rsidRPr="00182CD8" w:rsidRDefault="00FF3FF3" w:rsidP="00FD6CC1">
      <w:pPr>
        <w:pStyle w:val="BodyText"/>
        <w:rPr>
          <w:rFonts w:ascii="Cambria" w:hAnsi="Cambria"/>
          <w:color w:val="000000" w:themeColor="text1"/>
          <w:sz w:val="22"/>
          <w:szCs w:val="22"/>
        </w:rPr>
      </w:pPr>
    </w:p>
    <w:p w14:paraId="0B077605" w14:textId="77777777" w:rsidR="00FF3FF3" w:rsidRPr="00182CD8" w:rsidRDefault="00FF3FF3" w:rsidP="00FD6CC1">
      <w:pPr>
        <w:pStyle w:val="BodyText"/>
        <w:rPr>
          <w:rFonts w:ascii="Cambria" w:hAnsi="Cambria"/>
          <w:color w:val="000000" w:themeColor="text1"/>
          <w:sz w:val="22"/>
          <w:szCs w:val="22"/>
        </w:rPr>
      </w:pPr>
    </w:p>
    <w:p w14:paraId="38475BA2" w14:textId="77777777" w:rsidR="00FF3FF3" w:rsidRPr="00182CD8" w:rsidRDefault="00FF3FF3" w:rsidP="00FD6CC1">
      <w:pPr>
        <w:pStyle w:val="BodyText"/>
        <w:rPr>
          <w:rFonts w:ascii="Cambria" w:hAnsi="Cambria"/>
          <w:color w:val="000000" w:themeColor="text1"/>
          <w:sz w:val="22"/>
          <w:szCs w:val="22"/>
        </w:rPr>
      </w:pPr>
    </w:p>
    <w:p w14:paraId="24932A13" w14:textId="77777777" w:rsidR="00FF3FF3" w:rsidRPr="00182CD8" w:rsidRDefault="00FF3FF3" w:rsidP="00FD6CC1">
      <w:pPr>
        <w:pStyle w:val="BodyText"/>
        <w:rPr>
          <w:rFonts w:ascii="Cambria" w:hAnsi="Cambria"/>
          <w:color w:val="000000" w:themeColor="text1"/>
          <w:sz w:val="22"/>
          <w:szCs w:val="22"/>
        </w:rPr>
      </w:pPr>
    </w:p>
    <w:p w14:paraId="3CC1D4AC" w14:textId="4F38AB3A" w:rsidR="00FF3FF3" w:rsidRPr="00182CD8" w:rsidRDefault="00FF3FF3" w:rsidP="00FF3FF3">
      <w:pPr>
        <w:pStyle w:val="BodyTextIndent"/>
        <w:ind w:left="0" w:firstLine="0"/>
        <w:jc w:val="center"/>
        <w:rPr>
          <w:rFonts w:ascii="Cambria" w:hAnsi="Cambria"/>
          <w:b/>
          <w:color w:val="000000" w:themeColor="text1"/>
          <w:sz w:val="22"/>
          <w:szCs w:val="22"/>
          <w:u w:val="single"/>
        </w:rPr>
      </w:pPr>
    </w:p>
    <w:p w14:paraId="4C0DA676" w14:textId="42B7E744"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242FF2D9" w14:textId="5E842BD2"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0F9211F3" w14:textId="71C75803"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078868E6" w14:textId="172CF222"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3251CD22" w14:textId="07374F79"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6FF07852" w14:textId="7744D7CC"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2717B09C" w14:textId="77777777" w:rsidR="00576154" w:rsidRPr="00182CD8" w:rsidRDefault="00576154" w:rsidP="00FF3FF3">
      <w:pPr>
        <w:pStyle w:val="BodyTextIndent"/>
        <w:ind w:left="0" w:firstLine="0"/>
        <w:jc w:val="center"/>
        <w:rPr>
          <w:rFonts w:ascii="Cambria" w:hAnsi="Cambria"/>
          <w:b/>
          <w:color w:val="000000" w:themeColor="text1"/>
          <w:sz w:val="22"/>
          <w:szCs w:val="22"/>
          <w:u w:val="single"/>
        </w:rPr>
      </w:pPr>
    </w:p>
    <w:p w14:paraId="7308A60B" w14:textId="61EDC0E0" w:rsidR="00FF3FF3" w:rsidRPr="00182CD8" w:rsidRDefault="00FF3FF3" w:rsidP="00FF3FF3">
      <w:pPr>
        <w:pStyle w:val="BodyTextIndent"/>
        <w:ind w:left="0" w:firstLine="0"/>
        <w:jc w:val="center"/>
        <w:rPr>
          <w:rFonts w:ascii="Cambria" w:hAnsi="Cambria"/>
          <w:b/>
          <w:color w:val="000000" w:themeColor="text1"/>
          <w:sz w:val="22"/>
          <w:szCs w:val="22"/>
        </w:rPr>
      </w:pPr>
      <w:r w:rsidRPr="00182CD8">
        <w:rPr>
          <w:rFonts w:ascii="Cambria" w:hAnsi="Cambria"/>
          <w:b/>
          <w:color w:val="000000" w:themeColor="text1"/>
          <w:sz w:val="22"/>
          <w:szCs w:val="22"/>
        </w:rPr>
        <w:t xml:space="preserve">Všeobecné podmienky k Servisnej zmluve </w:t>
      </w:r>
    </w:p>
    <w:p w14:paraId="2DD6F2DA" w14:textId="77777777" w:rsidR="00FF3FF3" w:rsidRPr="00182CD8" w:rsidRDefault="00FF3FF3" w:rsidP="00FF3FF3">
      <w:pPr>
        <w:pStyle w:val="BodyText"/>
        <w:rPr>
          <w:rFonts w:ascii="Cambria" w:hAnsi="Cambria"/>
          <w:color w:val="000000" w:themeColor="text1"/>
          <w:sz w:val="22"/>
          <w:szCs w:val="22"/>
        </w:rPr>
      </w:pPr>
    </w:p>
    <w:p w14:paraId="2A2F5C9B" w14:textId="77777777" w:rsidR="00FF3FF3" w:rsidRPr="00182CD8" w:rsidRDefault="00FF3FF3" w:rsidP="00FF3FF3">
      <w:pPr>
        <w:pStyle w:val="BodyText"/>
        <w:rPr>
          <w:rFonts w:ascii="Cambria" w:hAnsi="Cambria"/>
          <w:b w:val="0"/>
          <w:color w:val="000000" w:themeColor="text1"/>
          <w:sz w:val="22"/>
          <w:szCs w:val="22"/>
        </w:rPr>
      </w:pPr>
      <w:r w:rsidRPr="00182CD8">
        <w:rPr>
          <w:rFonts w:ascii="Cambria" w:hAnsi="Cambria"/>
          <w:b w:val="0"/>
          <w:color w:val="000000" w:themeColor="text1"/>
          <w:sz w:val="22"/>
          <w:szCs w:val="22"/>
        </w:rPr>
        <w:t>(ďalej aj „všeobecné podmienky“, alebo „podmienky“)</w:t>
      </w:r>
    </w:p>
    <w:p w14:paraId="76005DC1" w14:textId="77777777" w:rsidR="00FF3FF3" w:rsidRPr="00182CD8" w:rsidRDefault="00FF3FF3" w:rsidP="00FF3FF3">
      <w:pPr>
        <w:pStyle w:val="BodyText"/>
        <w:rPr>
          <w:rFonts w:ascii="Cambria" w:hAnsi="Cambria"/>
          <w:b w:val="0"/>
          <w:color w:val="000000" w:themeColor="text1"/>
          <w:sz w:val="22"/>
          <w:szCs w:val="22"/>
          <w:u w:val="single"/>
        </w:rPr>
      </w:pPr>
    </w:p>
    <w:p w14:paraId="07199ED7" w14:textId="77777777" w:rsidR="00FF3FF3" w:rsidRPr="00182CD8" w:rsidRDefault="00FF3FF3" w:rsidP="00FF3FF3">
      <w:pPr>
        <w:rPr>
          <w:rFonts w:ascii="Cambria" w:hAnsi="Cambria"/>
          <w:b/>
          <w:bCs/>
          <w:color w:val="000000" w:themeColor="text1"/>
          <w:sz w:val="22"/>
          <w:szCs w:val="22"/>
        </w:rPr>
      </w:pPr>
    </w:p>
    <w:p w14:paraId="3D563414" w14:textId="6470F4B7" w:rsidR="00334C83" w:rsidRPr="00182CD8" w:rsidRDefault="00334C83" w:rsidP="00FF3FF3">
      <w:pPr>
        <w:jc w:val="both"/>
        <w:rPr>
          <w:rFonts w:ascii="Cambria" w:hAnsi="Cambria"/>
          <w:color w:val="000000" w:themeColor="text1"/>
          <w:sz w:val="22"/>
          <w:szCs w:val="22"/>
        </w:rPr>
      </w:pPr>
      <w:r w:rsidRPr="00182CD8">
        <w:rPr>
          <w:rFonts w:ascii="Cambria" w:hAnsi="Cambria"/>
          <w:b/>
          <w:bCs/>
          <w:color w:val="000000" w:themeColor="text1"/>
          <w:sz w:val="22"/>
          <w:szCs w:val="22"/>
        </w:rPr>
        <w:t>A</w:t>
      </w:r>
      <w:r w:rsidRPr="00182CD8">
        <w:rPr>
          <w:rFonts w:ascii="Cambria" w:hAnsi="Cambria"/>
          <w:color w:val="000000" w:themeColor="text1"/>
          <w:sz w:val="22"/>
          <w:szCs w:val="22"/>
        </w:rPr>
        <w:t xml:space="preserve">. </w:t>
      </w:r>
      <w:r w:rsidR="00FF3FF3" w:rsidRPr="00182CD8">
        <w:rPr>
          <w:rFonts w:ascii="Cambria" w:hAnsi="Cambria"/>
          <w:color w:val="000000" w:themeColor="text1"/>
          <w:sz w:val="22"/>
          <w:szCs w:val="22"/>
        </w:rPr>
        <w:t>Tieto všeobecné podmienky tvoria ako Príloha č. 1 neoddeliteľnú súčasť Servisnej zmluvy (ďalej len „</w:t>
      </w:r>
      <w:r w:rsidR="00E065DF" w:rsidRPr="00182CD8">
        <w:rPr>
          <w:rFonts w:ascii="Cambria" w:hAnsi="Cambria"/>
          <w:color w:val="000000" w:themeColor="text1"/>
          <w:sz w:val="22"/>
          <w:szCs w:val="22"/>
        </w:rPr>
        <w:t>S</w:t>
      </w:r>
      <w:r w:rsidR="00FF3FF3" w:rsidRPr="00182CD8">
        <w:rPr>
          <w:rFonts w:ascii="Cambria" w:hAnsi="Cambria"/>
          <w:color w:val="000000" w:themeColor="text1"/>
          <w:sz w:val="22"/>
          <w:szCs w:val="22"/>
        </w:rPr>
        <w:t>ervisná zmluva“).</w:t>
      </w:r>
    </w:p>
    <w:p w14:paraId="5C690DFC" w14:textId="77777777" w:rsidR="00177B63" w:rsidRPr="00182CD8" w:rsidRDefault="00177B63" w:rsidP="00FF3FF3">
      <w:pPr>
        <w:jc w:val="both"/>
        <w:rPr>
          <w:rFonts w:ascii="Cambria" w:hAnsi="Cambria"/>
          <w:color w:val="000000" w:themeColor="text1"/>
          <w:sz w:val="22"/>
          <w:szCs w:val="22"/>
        </w:rPr>
      </w:pPr>
    </w:p>
    <w:p w14:paraId="04ECA5E9" w14:textId="454A5FE7" w:rsidR="00334C83" w:rsidRPr="00182CD8" w:rsidRDefault="00334C83" w:rsidP="00FF3FF3">
      <w:pPr>
        <w:jc w:val="both"/>
        <w:rPr>
          <w:rFonts w:ascii="Cambria" w:hAnsi="Cambria"/>
          <w:color w:val="000000" w:themeColor="text1"/>
          <w:sz w:val="22"/>
          <w:szCs w:val="22"/>
        </w:rPr>
      </w:pPr>
      <w:r w:rsidRPr="00182CD8">
        <w:rPr>
          <w:rFonts w:ascii="Cambria" w:hAnsi="Cambria"/>
          <w:b/>
          <w:bCs/>
          <w:color w:val="000000" w:themeColor="text1"/>
          <w:sz w:val="22"/>
          <w:szCs w:val="22"/>
        </w:rPr>
        <w:t>B.</w:t>
      </w:r>
      <w:r w:rsidRPr="00182CD8">
        <w:rPr>
          <w:rFonts w:ascii="Cambria" w:hAnsi="Cambria"/>
          <w:color w:val="000000" w:themeColor="text1"/>
          <w:sz w:val="22"/>
          <w:szCs w:val="22"/>
        </w:rPr>
        <w:t xml:space="preserve"> </w:t>
      </w:r>
      <w:r w:rsidR="00370609" w:rsidRPr="00182CD8">
        <w:rPr>
          <w:rFonts w:ascii="Cambria" w:hAnsi="Cambria"/>
          <w:color w:val="000000" w:themeColor="text1"/>
          <w:sz w:val="22"/>
          <w:szCs w:val="22"/>
        </w:rPr>
        <w:t>Všeobecné podmienky obsahujú časť obsahu Servisnej zmluvy</w:t>
      </w:r>
      <w:r w:rsidR="0036066C" w:rsidRPr="00182CD8">
        <w:rPr>
          <w:rFonts w:ascii="Cambria" w:hAnsi="Cambria"/>
          <w:color w:val="000000" w:themeColor="text1"/>
          <w:sz w:val="22"/>
          <w:szCs w:val="22"/>
        </w:rPr>
        <w:t xml:space="preserve"> v zmysle ustanovení § 273 zákona č. 513/1991 Z. z. Obchodný zákonník v </w:t>
      </w:r>
      <w:r w:rsidR="00E416A6" w:rsidRPr="00182CD8">
        <w:rPr>
          <w:rFonts w:ascii="Cambria" w:hAnsi="Cambria"/>
          <w:color w:val="000000" w:themeColor="text1"/>
          <w:sz w:val="22"/>
          <w:szCs w:val="22"/>
        </w:rPr>
        <w:t>znení</w:t>
      </w:r>
      <w:r w:rsidR="0036066C" w:rsidRPr="00182CD8">
        <w:rPr>
          <w:rFonts w:ascii="Cambria" w:hAnsi="Cambria"/>
          <w:color w:val="000000" w:themeColor="text1"/>
          <w:sz w:val="22"/>
          <w:szCs w:val="22"/>
        </w:rPr>
        <w:t xml:space="preserve"> neskorších predpisov.</w:t>
      </w:r>
    </w:p>
    <w:p w14:paraId="514DF536" w14:textId="77777777" w:rsidR="00177B63" w:rsidRPr="00182CD8" w:rsidRDefault="00177B63" w:rsidP="00FF3FF3">
      <w:pPr>
        <w:jc w:val="both"/>
        <w:rPr>
          <w:rFonts w:ascii="Cambria" w:hAnsi="Cambria"/>
          <w:color w:val="000000" w:themeColor="text1"/>
          <w:sz w:val="22"/>
          <w:szCs w:val="22"/>
        </w:rPr>
      </w:pPr>
    </w:p>
    <w:p w14:paraId="7CEF5CF8" w14:textId="474A93B1" w:rsidR="00FF3FF3" w:rsidRPr="00182CD8" w:rsidRDefault="00334C83" w:rsidP="00FF3FF3">
      <w:pPr>
        <w:jc w:val="both"/>
        <w:rPr>
          <w:rFonts w:ascii="Cambria" w:hAnsi="Cambria"/>
          <w:color w:val="000000" w:themeColor="text1"/>
          <w:sz w:val="22"/>
          <w:szCs w:val="22"/>
        </w:rPr>
      </w:pPr>
      <w:r w:rsidRPr="00182CD8">
        <w:rPr>
          <w:rFonts w:ascii="Cambria" w:hAnsi="Cambria"/>
          <w:b/>
          <w:bCs/>
          <w:color w:val="000000" w:themeColor="text1"/>
          <w:sz w:val="22"/>
          <w:szCs w:val="22"/>
        </w:rPr>
        <w:t>C.</w:t>
      </w:r>
      <w:r w:rsidRPr="00182CD8">
        <w:rPr>
          <w:rFonts w:ascii="Cambria" w:hAnsi="Cambria"/>
          <w:color w:val="000000" w:themeColor="text1"/>
          <w:sz w:val="22"/>
          <w:szCs w:val="22"/>
        </w:rPr>
        <w:t xml:space="preserve"> </w:t>
      </w:r>
      <w:r w:rsidR="00FF3FF3" w:rsidRPr="00182CD8">
        <w:rPr>
          <w:rFonts w:ascii="Cambria" w:hAnsi="Cambria"/>
          <w:color w:val="000000" w:themeColor="text1"/>
          <w:sz w:val="22"/>
          <w:szCs w:val="22"/>
        </w:rPr>
        <w:t>Odchylné dojednania v </w:t>
      </w:r>
      <w:r w:rsidR="00F014AC" w:rsidRPr="00182CD8">
        <w:rPr>
          <w:rFonts w:ascii="Cambria" w:hAnsi="Cambria"/>
          <w:color w:val="000000" w:themeColor="text1"/>
          <w:sz w:val="22"/>
          <w:szCs w:val="22"/>
        </w:rPr>
        <w:t>S</w:t>
      </w:r>
      <w:r w:rsidR="00FF3FF3" w:rsidRPr="00182CD8">
        <w:rPr>
          <w:rFonts w:ascii="Cambria" w:hAnsi="Cambria"/>
          <w:color w:val="000000" w:themeColor="text1"/>
          <w:sz w:val="22"/>
          <w:szCs w:val="22"/>
        </w:rPr>
        <w:t>ervisnej zmluve majú prednosť pred ustanoveniami uvedenými v týchto všeobecných podmienkach.</w:t>
      </w:r>
    </w:p>
    <w:p w14:paraId="05CE7F26" w14:textId="77777777" w:rsidR="007E3DFF" w:rsidRPr="00182CD8" w:rsidRDefault="00FF3FF3" w:rsidP="00FF3FF3">
      <w:pPr>
        <w:pStyle w:val="BodyText"/>
        <w:rPr>
          <w:rFonts w:ascii="Cambria" w:hAnsi="Cambria"/>
          <w:color w:val="000000" w:themeColor="text1"/>
          <w:sz w:val="22"/>
          <w:szCs w:val="22"/>
        </w:rPr>
      </w:pPr>
      <w:r w:rsidRPr="00182CD8">
        <w:rPr>
          <w:rFonts w:ascii="Cambria" w:hAnsi="Cambria"/>
          <w:color w:val="000000" w:themeColor="text1"/>
          <w:sz w:val="22"/>
          <w:szCs w:val="22"/>
        </w:rPr>
        <w:br w:type="page"/>
      </w:r>
    </w:p>
    <w:p w14:paraId="7572F0EE" w14:textId="713E16E6" w:rsidR="00371634" w:rsidRPr="00182CD8" w:rsidRDefault="00371634" w:rsidP="00371634">
      <w:pPr>
        <w:pStyle w:val="Heading1"/>
        <w:rPr>
          <w:rFonts w:ascii="Cambria" w:hAnsi="Cambria"/>
          <w:color w:val="000000" w:themeColor="text1"/>
          <w:sz w:val="22"/>
          <w:szCs w:val="22"/>
        </w:rPr>
      </w:pPr>
      <w:r w:rsidRPr="00182CD8">
        <w:rPr>
          <w:rFonts w:ascii="Cambria" w:hAnsi="Cambria"/>
          <w:color w:val="000000" w:themeColor="text1"/>
          <w:sz w:val="22"/>
          <w:szCs w:val="22"/>
        </w:rPr>
        <w:lastRenderedPageBreak/>
        <w:t>Článok I</w:t>
      </w:r>
    </w:p>
    <w:p w14:paraId="5591D292" w14:textId="783CDF7F" w:rsidR="00371634" w:rsidRPr="00182CD8" w:rsidRDefault="00371634" w:rsidP="00C062D2">
      <w:pPr>
        <w:pStyle w:val="Heading1"/>
        <w:rPr>
          <w:rFonts w:ascii="Cambria" w:hAnsi="Cambria"/>
          <w:color w:val="000000" w:themeColor="text1"/>
          <w:sz w:val="22"/>
          <w:szCs w:val="22"/>
        </w:rPr>
      </w:pPr>
      <w:r w:rsidRPr="00182CD8">
        <w:rPr>
          <w:rFonts w:ascii="Cambria" w:hAnsi="Cambria"/>
          <w:color w:val="000000" w:themeColor="text1"/>
          <w:sz w:val="22"/>
          <w:szCs w:val="22"/>
        </w:rPr>
        <w:t>Zdrojový kód</w:t>
      </w:r>
    </w:p>
    <w:p w14:paraId="525711DB" w14:textId="77777777" w:rsidR="00C062D2" w:rsidRPr="00182CD8" w:rsidRDefault="00C062D2" w:rsidP="00C062D2">
      <w:pPr>
        <w:rPr>
          <w:color w:val="000000" w:themeColor="text1"/>
        </w:rPr>
      </w:pPr>
    </w:p>
    <w:p w14:paraId="24ECF208" w14:textId="421657BC" w:rsidR="00371634" w:rsidRPr="00182CD8" w:rsidRDefault="00A7521D"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V prípade ak podľa zmluvy o dielo alebo inde v Servisnej zmluve nie je upravené inak, tak platí, že o</w:t>
      </w:r>
      <w:r w:rsidR="00371634" w:rsidRPr="00182CD8">
        <w:rPr>
          <w:rFonts w:ascii="Cambria" w:hAnsi="Cambria"/>
          <w:color w:val="000000" w:themeColor="text1"/>
          <w:sz w:val="22"/>
          <w:szCs w:val="22"/>
        </w:rPr>
        <w:t>bjednávateľ bezodkladne odovzdá, po dodaní dodaného informačného systému podľa zmluvy o dielo a uzatvorení tejto Servisnej zmluvy poskytovateľovi</w:t>
      </w:r>
      <w:r w:rsidR="00E51336" w:rsidRPr="00182CD8">
        <w:rPr>
          <w:rFonts w:ascii="Cambria" w:hAnsi="Cambria"/>
          <w:color w:val="000000" w:themeColor="text1"/>
          <w:sz w:val="22"/>
          <w:szCs w:val="22"/>
        </w:rPr>
        <w:t>,</w:t>
      </w:r>
      <w:r w:rsidR="00371634" w:rsidRPr="00182CD8">
        <w:rPr>
          <w:rFonts w:ascii="Cambria" w:hAnsi="Cambria"/>
          <w:color w:val="000000" w:themeColor="text1"/>
          <w:sz w:val="22"/>
          <w:szCs w:val="22"/>
        </w:rPr>
        <w:t xml:space="preserve"> výlučnú kontrolu nad funkčným vývojovým a produkčným prostredím dodaného informačného systému, vrátane jeho úplného, aktuálneho zdrojového kódu, a to na základe písomného preberacieho protokolu.</w:t>
      </w:r>
    </w:p>
    <w:p w14:paraId="310DE4EA" w14:textId="77777777"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zároveň umožní objednávateľovi prístup na verziu vývojovej časti dodaného informačného systému určenú len na čítanie („</w:t>
      </w:r>
      <w:proofErr w:type="spellStart"/>
      <w:r w:rsidRPr="00182CD8">
        <w:rPr>
          <w:rFonts w:ascii="Cambria" w:hAnsi="Cambria"/>
          <w:color w:val="000000" w:themeColor="text1"/>
          <w:sz w:val="22"/>
          <w:szCs w:val="22"/>
        </w:rPr>
        <w:t>read</w:t>
      </w:r>
      <w:proofErr w:type="spellEnd"/>
      <w:r w:rsidRPr="00182CD8">
        <w:rPr>
          <w:rFonts w:ascii="Cambria" w:hAnsi="Cambria"/>
          <w:color w:val="000000" w:themeColor="text1"/>
          <w:sz w:val="22"/>
          <w:szCs w:val="22"/>
        </w:rPr>
        <w:t xml:space="preserve"> </w:t>
      </w:r>
      <w:proofErr w:type="spellStart"/>
      <w:r w:rsidRPr="00182CD8">
        <w:rPr>
          <w:rFonts w:ascii="Cambria" w:hAnsi="Cambria"/>
          <w:color w:val="000000" w:themeColor="text1"/>
          <w:sz w:val="22"/>
          <w:szCs w:val="22"/>
        </w:rPr>
        <w:t>only</w:t>
      </w:r>
      <w:proofErr w:type="spellEnd"/>
      <w:r w:rsidRPr="00182CD8">
        <w:rPr>
          <w:rFonts w:ascii="Cambria" w:hAnsi="Cambria"/>
          <w:color w:val="000000" w:themeColor="text1"/>
          <w:sz w:val="22"/>
          <w:szCs w:val="22"/>
        </w:rPr>
        <w:t>“), z ktorej nie je možné vstupovať do žiadneho z prostredí dodaného informačného systému.</w:t>
      </w:r>
    </w:p>
    <w:p w14:paraId="7D13ADD6" w14:textId="77777777"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odovzdať objednávateľovi funkčné vývojové a produkčné prostredie, vrátane úplného aktuálneho zdrojového kódu pri ukončení tejto Servisnej zmluvy.</w:t>
      </w:r>
    </w:p>
    <w:p w14:paraId="7700D9DC" w14:textId="77777777"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Úplný zdrojový kód sa skladá zo zdrojového kódu každého počítačového programu tvoriaceho dodaný informačný systém, ktorý bol poskytovateľom vytvorený pri plnení podľa zmluvy o dielo (ďalej ako „vytvorený zdrojový kód“) a zo zdrojového kódu každého počítačového programu vytvoreného  nezávisle od diela dodaného zmluvou o dielo (ďalej ako „</w:t>
      </w:r>
      <w:proofErr w:type="spellStart"/>
      <w:r w:rsidRPr="00182CD8">
        <w:rPr>
          <w:rFonts w:ascii="Cambria" w:hAnsi="Cambria"/>
          <w:color w:val="000000" w:themeColor="text1"/>
          <w:sz w:val="22"/>
          <w:szCs w:val="22"/>
        </w:rPr>
        <w:t>preexistentný</w:t>
      </w:r>
      <w:proofErr w:type="spellEnd"/>
      <w:r w:rsidRPr="00182CD8">
        <w:rPr>
          <w:rFonts w:ascii="Cambria" w:hAnsi="Cambria"/>
          <w:color w:val="000000" w:themeColor="text1"/>
          <w:sz w:val="22"/>
          <w:szCs w:val="22"/>
        </w:rPr>
        <w:t xml:space="preserve"> zdrojový kód“). </w:t>
      </w:r>
    </w:p>
    <w:p w14:paraId="76B2B525" w14:textId="0BE2B44F"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Servisné služby v rámci plnenia Servisnej zmluvy môžu zahŕňať poskytovateľove vytvorenie nasledovného, vopred definovaného, a od zvyšku dodaného informačného systému, oddeliteľného, modulu (časť), ktorý je bez úpravy použiteľný aj tretími osobami, aj na iné alebo podobné účely, ako je účel vyplývajúci z tejto Servisnej zmluvy (ďalej ako „Modul“)</w:t>
      </w:r>
    </w:p>
    <w:p w14:paraId="40DC3FC2" w14:textId="3990BF94"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182CD8">
        <w:rPr>
          <w:rFonts w:ascii="Cambria" w:hAnsi="Cambria"/>
          <w:color w:val="000000" w:themeColor="text1"/>
          <w:sz w:val="22"/>
          <w:szCs w:val="22"/>
        </w:rPr>
        <w:t>interfejsov</w:t>
      </w:r>
      <w:proofErr w:type="spellEnd"/>
      <w:r w:rsidRPr="00182CD8">
        <w:rPr>
          <w:rFonts w:ascii="Cambria" w:hAnsi="Cambria"/>
          <w:color w:val="000000" w:themeColor="text1"/>
          <w:sz w:val="22"/>
          <w:szCs w:val="22"/>
        </w:rPr>
        <w:t xml:space="preserve"> a pod.) takejto časti dodaného informačného systému.</w:t>
      </w:r>
      <w:r w:rsidR="00027BC3">
        <w:rPr>
          <w:rFonts w:ascii="Cambria" w:hAnsi="Cambria"/>
          <w:color w:val="000000" w:themeColor="text1"/>
          <w:sz w:val="22"/>
          <w:szCs w:val="22"/>
        </w:rPr>
        <w:t xml:space="preserve"> Zdrojový kód dodaný poskytovateľom musí byť bez </w:t>
      </w:r>
      <w:proofErr w:type="spellStart"/>
      <w:r w:rsidR="00027BC3">
        <w:rPr>
          <w:rFonts w:ascii="Cambria" w:hAnsi="Cambria"/>
          <w:color w:val="000000" w:themeColor="text1"/>
          <w:sz w:val="22"/>
          <w:szCs w:val="22"/>
        </w:rPr>
        <w:t>obsufkácie</w:t>
      </w:r>
      <w:proofErr w:type="spellEnd"/>
      <w:r w:rsidR="00027BC3">
        <w:rPr>
          <w:rFonts w:ascii="Cambria" w:hAnsi="Cambria"/>
          <w:color w:val="000000" w:themeColor="text1"/>
          <w:sz w:val="22"/>
          <w:szCs w:val="22"/>
        </w:rPr>
        <w:t>.</w:t>
      </w:r>
    </w:p>
    <w:p w14:paraId="3831461A" w14:textId="1B95FF11" w:rsidR="00371634" w:rsidRPr="00182CD8" w:rsidRDefault="00371634" w:rsidP="00AA783F">
      <w:pPr>
        <w:pStyle w:val="BodyTextIndent"/>
        <w:numPr>
          <w:ilvl w:val="0"/>
          <w:numId w:val="5"/>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Povinnosti poskytovateľa uvedené v tomto článku Servisnej zmluvy sa primerane použijú aj pre akékoľvek opravy, zmeny, doplnenia, upgrade alebo update zdrojového kódu jednotlivého čiastkového plnenia tvoriaceho dodaný informačný systém, ku ktorému dôjde pri plnení tejto Servisnej zmluvy alebo v rámci záručných opráv (ďalej len „zmena zdrojového kódu“). Dokumentácia zmeny zdrojového kódu musí obsahovať podrobný popis a komentár každého zásahu do zdrojového kódu.</w:t>
      </w:r>
    </w:p>
    <w:p w14:paraId="5E159766" w14:textId="5193C859" w:rsidR="003908F4" w:rsidRPr="00182CD8" w:rsidRDefault="003908F4" w:rsidP="003908F4">
      <w:pPr>
        <w:rPr>
          <w:color w:val="000000" w:themeColor="text1"/>
        </w:rPr>
      </w:pPr>
    </w:p>
    <w:p w14:paraId="06155513" w14:textId="1252D971" w:rsidR="00661851" w:rsidRPr="00182CD8" w:rsidRDefault="00661851" w:rsidP="00661851">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024461" w:rsidRPr="00182CD8">
        <w:rPr>
          <w:rFonts w:ascii="Cambria" w:hAnsi="Cambria"/>
          <w:color w:val="000000" w:themeColor="text1"/>
          <w:sz w:val="22"/>
          <w:szCs w:val="22"/>
        </w:rPr>
        <w:t>II</w:t>
      </w:r>
    </w:p>
    <w:p w14:paraId="7B6D7BD6" w14:textId="77777777" w:rsidR="00661851" w:rsidRPr="00182CD8" w:rsidRDefault="00661851" w:rsidP="008E1B35">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Preberacie podmienky</w:t>
      </w:r>
    </w:p>
    <w:p w14:paraId="3234BAF4" w14:textId="2B338426" w:rsidR="00661851" w:rsidRPr="00182CD8" w:rsidRDefault="00661851" w:rsidP="00661851">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O prevzatí poskytnut</w:t>
      </w:r>
      <w:r w:rsidR="003F6D91" w:rsidRPr="00182CD8">
        <w:rPr>
          <w:rFonts w:ascii="Cambria" w:hAnsi="Cambria"/>
          <w:color w:val="000000" w:themeColor="text1"/>
          <w:sz w:val="22"/>
          <w:szCs w:val="22"/>
        </w:rPr>
        <w:t>ých</w:t>
      </w:r>
      <w:r w:rsidRPr="00182CD8">
        <w:rPr>
          <w:rFonts w:ascii="Cambria" w:hAnsi="Cambria"/>
          <w:color w:val="000000" w:themeColor="text1"/>
          <w:sz w:val="22"/>
          <w:szCs w:val="22"/>
        </w:rPr>
        <w:t xml:space="preserve"> Servisn</w:t>
      </w:r>
      <w:r w:rsidR="003F6D91" w:rsidRPr="00182CD8">
        <w:rPr>
          <w:rFonts w:ascii="Cambria" w:hAnsi="Cambria"/>
          <w:color w:val="000000" w:themeColor="text1"/>
          <w:sz w:val="22"/>
          <w:szCs w:val="22"/>
        </w:rPr>
        <w:t>ých</w:t>
      </w:r>
      <w:r w:rsidRPr="00182CD8">
        <w:rPr>
          <w:rFonts w:ascii="Cambria" w:hAnsi="Cambria"/>
          <w:color w:val="000000" w:themeColor="text1"/>
          <w:sz w:val="22"/>
          <w:szCs w:val="22"/>
        </w:rPr>
        <w:t xml:space="preserve"> služ</w:t>
      </w:r>
      <w:r w:rsidR="003F6D91" w:rsidRPr="00182CD8">
        <w:rPr>
          <w:rFonts w:ascii="Cambria" w:hAnsi="Cambria"/>
          <w:color w:val="000000" w:themeColor="text1"/>
          <w:sz w:val="22"/>
          <w:szCs w:val="22"/>
        </w:rPr>
        <w:t>ieb</w:t>
      </w:r>
      <w:r w:rsidRPr="00182CD8">
        <w:rPr>
          <w:rFonts w:ascii="Cambria" w:hAnsi="Cambria"/>
          <w:color w:val="000000" w:themeColor="text1"/>
          <w:sz w:val="22"/>
          <w:szCs w:val="22"/>
        </w:rPr>
        <w:t xml:space="preserve"> objednávateľom zmluvné strany vyhotovia písomný odovzdávací a preberací protokol, ktorý bude dokladom o splnení predmetu plnenia. Odovzdávací a preberací protokol musí byť podpísaný zástupcami oboch zmluvných strán</w:t>
      </w:r>
      <w:r w:rsidR="00754AB1" w:rsidRPr="00182CD8">
        <w:rPr>
          <w:rFonts w:ascii="Cambria" w:hAnsi="Cambria"/>
          <w:color w:val="000000" w:themeColor="text1"/>
          <w:sz w:val="22"/>
          <w:szCs w:val="22"/>
        </w:rPr>
        <w:t xml:space="preserve"> (oprávnenými osobami)</w:t>
      </w:r>
      <w:r w:rsidRPr="00182CD8">
        <w:rPr>
          <w:rFonts w:ascii="Cambria" w:hAnsi="Cambria"/>
          <w:color w:val="000000" w:themeColor="text1"/>
          <w:sz w:val="22"/>
          <w:szCs w:val="22"/>
        </w:rPr>
        <w:t xml:space="preserve">. </w:t>
      </w:r>
    </w:p>
    <w:p w14:paraId="2BF4E002" w14:textId="79E6311F" w:rsidR="00661851" w:rsidRPr="00182CD8" w:rsidRDefault="00661851" w:rsidP="00661851">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je povinný najneskôr v deň ukončenia </w:t>
      </w:r>
      <w:r w:rsidR="00F265B1" w:rsidRPr="00182CD8">
        <w:rPr>
          <w:rFonts w:ascii="Cambria" w:hAnsi="Cambria"/>
          <w:color w:val="000000" w:themeColor="text1"/>
          <w:sz w:val="22"/>
          <w:szCs w:val="22"/>
        </w:rPr>
        <w:t>poskytnutých</w:t>
      </w:r>
      <w:r w:rsidRPr="00182CD8">
        <w:rPr>
          <w:rFonts w:ascii="Cambria" w:hAnsi="Cambria"/>
          <w:color w:val="000000" w:themeColor="text1"/>
          <w:sz w:val="22"/>
          <w:szCs w:val="22"/>
        </w:rPr>
        <w:t xml:space="preserve"> </w:t>
      </w:r>
      <w:r w:rsidR="00966D96" w:rsidRPr="00182CD8">
        <w:rPr>
          <w:rFonts w:ascii="Cambria" w:hAnsi="Cambria"/>
          <w:color w:val="000000" w:themeColor="text1"/>
          <w:sz w:val="22"/>
          <w:szCs w:val="22"/>
        </w:rPr>
        <w:t>Servisn</w:t>
      </w:r>
      <w:r w:rsidR="00F265B1" w:rsidRPr="00182CD8">
        <w:rPr>
          <w:rFonts w:ascii="Cambria" w:hAnsi="Cambria"/>
          <w:color w:val="000000" w:themeColor="text1"/>
          <w:sz w:val="22"/>
          <w:szCs w:val="22"/>
        </w:rPr>
        <w:t>ých</w:t>
      </w:r>
      <w:r w:rsidR="00966D96" w:rsidRPr="00182CD8">
        <w:rPr>
          <w:rFonts w:ascii="Cambria" w:hAnsi="Cambria"/>
          <w:color w:val="000000" w:themeColor="text1"/>
          <w:sz w:val="22"/>
          <w:szCs w:val="22"/>
        </w:rPr>
        <w:t xml:space="preserve"> </w:t>
      </w:r>
      <w:r w:rsidRPr="00182CD8">
        <w:rPr>
          <w:rFonts w:ascii="Cambria" w:hAnsi="Cambria"/>
          <w:color w:val="000000" w:themeColor="text1"/>
          <w:sz w:val="22"/>
          <w:szCs w:val="22"/>
        </w:rPr>
        <w:t>služ</w:t>
      </w:r>
      <w:r w:rsidR="00F265B1" w:rsidRPr="00182CD8">
        <w:rPr>
          <w:rFonts w:ascii="Cambria" w:hAnsi="Cambria"/>
          <w:color w:val="000000" w:themeColor="text1"/>
          <w:sz w:val="22"/>
          <w:szCs w:val="22"/>
        </w:rPr>
        <w:t>ieb</w:t>
      </w:r>
      <w:r w:rsidRPr="00182CD8">
        <w:rPr>
          <w:rFonts w:ascii="Cambria" w:hAnsi="Cambria"/>
          <w:color w:val="000000" w:themeColor="text1"/>
          <w:sz w:val="22"/>
          <w:szCs w:val="22"/>
        </w:rPr>
        <w:t xml:space="preserve"> odovzdať objednávateľovi všetky doklady v slovenskom jazyku, potrebné na prevzatie poskytnutej služby. </w:t>
      </w:r>
    </w:p>
    <w:p w14:paraId="6C427D7F" w14:textId="372F6AAD" w:rsidR="00661851" w:rsidRPr="00182CD8" w:rsidRDefault="00661851" w:rsidP="00661851">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 xml:space="preserve">Poskytnutie </w:t>
      </w:r>
      <w:r w:rsidR="001B2AD3" w:rsidRPr="00182CD8">
        <w:rPr>
          <w:rFonts w:ascii="Cambria" w:hAnsi="Cambria"/>
          <w:color w:val="000000" w:themeColor="text1"/>
          <w:sz w:val="22"/>
          <w:szCs w:val="22"/>
        </w:rPr>
        <w:t>Servisných</w:t>
      </w:r>
      <w:r w:rsidR="00D85411" w:rsidRPr="00182CD8">
        <w:rPr>
          <w:rFonts w:ascii="Cambria" w:hAnsi="Cambria"/>
          <w:color w:val="000000" w:themeColor="text1"/>
          <w:sz w:val="22"/>
          <w:szCs w:val="22"/>
        </w:rPr>
        <w:t xml:space="preserve"> </w:t>
      </w:r>
      <w:r w:rsidRPr="00182CD8">
        <w:rPr>
          <w:rFonts w:ascii="Cambria" w:hAnsi="Cambria"/>
          <w:color w:val="000000" w:themeColor="text1"/>
          <w:sz w:val="22"/>
          <w:szCs w:val="22"/>
        </w:rPr>
        <w:t>služ</w:t>
      </w:r>
      <w:r w:rsidR="001B2AD3" w:rsidRPr="00182CD8">
        <w:rPr>
          <w:rFonts w:ascii="Cambria" w:hAnsi="Cambria"/>
          <w:color w:val="000000" w:themeColor="text1"/>
          <w:sz w:val="22"/>
          <w:szCs w:val="22"/>
        </w:rPr>
        <w:t>ieb</w:t>
      </w:r>
      <w:r w:rsidRPr="00182CD8">
        <w:rPr>
          <w:rFonts w:ascii="Cambria" w:hAnsi="Cambria"/>
          <w:color w:val="000000" w:themeColor="text1"/>
          <w:sz w:val="22"/>
          <w:szCs w:val="22"/>
        </w:rPr>
        <w:t xml:space="preserve"> </w:t>
      </w:r>
      <w:r w:rsidR="003F6D91" w:rsidRPr="00182CD8">
        <w:rPr>
          <w:rFonts w:ascii="Cambria" w:hAnsi="Cambria"/>
          <w:color w:val="000000" w:themeColor="text1"/>
          <w:sz w:val="22"/>
          <w:szCs w:val="22"/>
        </w:rPr>
        <w:t xml:space="preserve">– Objednávkových služieb </w:t>
      </w:r>
      <w:r w:rsidR="00F31FCB" w:rsidRPr="00182CD8">
        <w:rPr>
          <w:rFonts w:ascii="Cambria" w:hAnsi="Cambria"/>
          <w:color w:val="000000" w:themeColor="text1"/>
          <w:sz w:val="22"/>
          <w:szCs w:val="22"/>
        </w:rPr>
        <w:t>sa</w:t>
      </w:r>
      <w:r w:rsidRPr="00182CD8">
        <w:rPr>
          <w:rFonts w:ascii="Cambria" w:hAnsi="Cambria"/>
          <w:color w:val="000000" w:themeColor="text1"/>
          <w:sz w:val="22"/>
          <w:szCs w:val="22"/>
        </w:rPr>
        <w:t xml:space="preserve"> považuje za splnené až po overení kvality poskytnutej služby a úplnosti sprievodných dokladov. V prípade ich nesúladu s písomnou objednávkou má objednávateľ právo poskytnutú službu odmietnuť. </w:t>
      </w:r>
    </w:p>
    <w:p w14:paraId="27EF4312" w14:textId="77777777" w:rsidR="00AB6B4F" w:rsidRPr="00182CD8" w:rsidRDefault="00AB6B4F" w:rsidP="00AB6B4F">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Vady poskytnutia Servisných služieb sa delia do nasledovných skupín:</w:t>
      </w:r>
    </w:p>
    <w:p w14:paraId="20ECD033" w14:textId="77777777" w:rsidR="00AB6B4F" w:rsidRPr="00182CD8" w:rsidRDefault="00AB6B4F" w:rsidP="00AB6B4F">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a) za zásadné vady sa považuje, ak sa výsledok poskytnutých Servisných služieb alebo primárne časti vytvoreného výsledku nedajú využívať pre pôvodne plánovaný účel definovaný v Servisnej zmluve alebo spôsobujú nepoužiteľnosť dodaného informačného systému na stanovený účel;</w:t>
      </w:r>
    </w:p>
    <w:p w14:paraId="37FBF305" w14:textId="77777777" w:rsidR="00AB6B4F" w:rsidRPr="00182CD8" w:rsidRDefault="00AB6B4F" w:rsidP="00AB6B4F">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b) o menej zásadné vady ide v prípadoch, ak je funkcia a plánovaná použiteľnosť poskytnutých Servisných služieb odlišná od špecifikácie a požiadaviek podľa tejto Servisnej zmluvy, avšak nie je podstatne ovplyvňované pôvodne plánované použitie vytvoreného výsledku. Menej zásadné vady poskytovateľ odstráni úpravou.</w:t>
      </w:r>
    </w:p>
    <w:p w14:paraId="57A6CD06" w14:textId="77777777" w:rsidR="00AB6B4F" w:rsidRPr="00182CD8" w:rsidRDefault="00AB6B4F" w:rsidP="00AB6B4F">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lastRenderedPageBreak/>
        <w:t>Výskyt menej zásadných vád nebráni akceptácii Servisných služieb. Poskytovateľ sa zaväzuje menej zásadné vady odstrániť v lehote dohodnutej oboma zmluvnými stranami, a to úpravou alebo zmenou verzie v zmysle dodatočného zlepšenia.</w:t>
      </w:r>
    </w:p>
    <w:p w14:paraId="64FE996D" w14:textId="49ADCA23" w:rsidR="00AB6B4F" w:rsidRPr="00182CD8" w:rsidRDefault="00AB6B4F" w:rsidP="00AB6B4F">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V prípade výskytu zásadných vád k akceptácii Servisných služieb nedochádza a zmluvné strany sa zaväzujú určiť ďalší postup vzájomnou dohodou.</w:t>
      </w:r>
    </w:p>
    <w:p w14:paraId="2B307D2E" w14:textId="4DDD8F9C" w:rsidR="00D72DDA" w:rsidRPr="00182CD8" w:rsidRDefault="00D72DDA" w:rsidP="00AB6B4F">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Postup akceptácie jednotlivých Servisných služieb je upravený v príslušnej prílohe Servisnej zmluvy.</w:t>
      </w:r>
    </w:p>
    <w:p w14:paraId="5D430258" w14:textId="0CB12345" w:rsidR="00540D54" w:rsidRPr="00182CD8" w:rsidRDefault="00617961" w:rsidP="00540D54">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Poskytovateľ</w:t>
      </w:r>
      <w:r w:rsidR="00540D54" w:rsidRPr="00182CD8">
        <w:rPr>
          <w:rFonts w:ascii="Cambria" w:hAnsi="Cambria"/>
          <w:color w:val="000000" w:themeColor="text1"/>
          <w:sz w:val="22"/>
          <w:szCs w:val="22"/>
        </w:rPr>
        <w:t xml:space="preserve"> sa zaväzuje prípadné vady </w:t>
      </w:r>
      <w:r w:rsidR="00B01D97" w:rsidRPr="00182CD8">
        <w:rPr>
          <w:rFonts w:ascii="Cambria" w:hAnsi="Cambria"/>
          <w:color w:val="000000" w:themeColor="text1"/>
          <w:sz w:val="22"/>
          <w:szCs w:val="22"/>
        </w:rPr>
        <w:t>Servisných služieb</w:t>
      </w:r>
      <w:r w:rsidR="00540D54" w:rsidRPr="00182CD8">
        <w:rPr>
          <w:rFonts w:ascii="Cambria" w:hAnsi="Cambria"/>
          <w:color w:val="000000" w:themeColor="text1"/>
          <w:sz w:val="22"/>
          <w:szCs w:val="22"/>
        </w:rPr>
        <w:t xml:space="preserve"> odstrániť bezodplatne, bez zbytočného odkladu najneskôr však do 7 pracovných dní po uplatnení oprávnenej reklamácie objednávateľom. Objednávateľ sa zaväzuje, že prípadnú reklamáciu vady </w:t>
      </w:r>
      <w:r w:rsidR="00DC65FC" w:rsidRPr="00182CD8">
        <w:rPr>
          <w:rFonts w:ascii="Cambria" w:hAnsi="Cambria"/>
          <w:color w:val="000000" w:themeColor="text1"/>
          <w:sz w:val="22"/>
          <w:szCs w:val="22"/>
        </w:rPr>
        <w:t>Servisnej služby</w:t>
      </w:r>
      <w:r w:rsidR="00540D54" w:rsidRPr="00182CD8">
        <w:rPr>
          <w:rFonts w:ascii="Cambria" w:hAnsi="Cambria"/>
          <w:color w:val="000000" w:themeColor="text1"/>
          <w:sz w:val="22"/>
          <w:szCs w:val="22"/>
        </w:rPr>
        <w:t xml:space="preserve"> uplatní bezodkladne po jej zistení písomnou formou. Objednávateľ a </w:t>
      </w:r>
      <w:r w:rsidR="00F1339A" w:rsidRPr="00182CD8">
        <w:rPr>
          <w:rFonts w:ascii="Cambria" w:hAnsi="Cambria"/>
          <w:color w:val="000000" w:themeColor="text1"/>
          <w:sz w:val="22"/>
          <w:szCs w:val="22"/>
        </w:rPr>
        <w:t>poskytovateľ</w:t>
      </w:r>
      <w:r w:rsidR="00540D54" w:rsidRPr="00182CD8">
        <w:rPr>
          <w:rFonts w:ascii="Cambria" w:hAnsi="Cambria"/>
          <w:color w:val="000000" w:themeColor="text1"/>
          <w:sz w:val="22"/>
          <w:szCs w:val="22"/>
        </w:rPr>
        <w:t xml:space="preserve"> sa môžu písomne dohodnúť na dlhšej lehote na odstránenie vád </w:t>
      </w:r>
      <w:r w:rsidR="00DC65FC" w:rsidRPr="00182CD8">
        <w:rPr>
          <w:rFonts w:ascii="Cambria" w:hAnsi="Cambria"/>
          <w:color w:val="000000" w:themeColor="text1"/>
          <w:sz w:val="22"/>
          <w:szCs w:val="22"/>
        </w:rPr>
        <w:t>Servisnej služby</w:t>
      </w:r>
      <w:r w:rsidR="00540D54" w:rsidRPr="00182CD8">
        <w:rPr>
          <w:rFonts w:ascii="Cambria" w:hAnsi="Cambria"/>
          <w:color w:val="000000" w:themeColor="text1"/>
          <w:sz w:val="22"/>
          <w:szCs w:val="22"/>
        </w:rPr>
        <w:t xml:space="preserve">. </w:t>
      </w:r>
    </w:p>
    <w:p w14:paraId="35CFC3BD" w14:textId="7709EAEF" w:rsidR="00540D54" w:rsidRPr="00182CD8" w:rsidRDefault="00540D54" w:rsidP="00AB6B4F">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 xml:space="preserve">Reklamácia sa považuje za vybavenú odstránením vady </w:t>
      </w:r>
      <w:r w:rsidR="001E6A19" w:rsidRPr="00182CD8">
        <w:rPr>
          <w:rFonts w:ascii="Cambria" w:hAnsi="Cambria"/>
          <w:color w:val="000000" w:themeColor="text1"/>
          <w:sz w:val="22"/>
          <w:szCs w:val="22"/>
        </w:rPr>
        <w:t>Servisných služieb</w:t>
      </w:r>
      <w:r w:rsidRPr="00182CD8">
        <w:rPr>
          <w:rFonts w:ascii="Cambria" w:hAnsi="Cambria"/>
          <w:color w:val="000000" w:themeColor="text1"/>
          <w:sz w:val="22"/>
          <w:szCs w:val="22"/>
        </w:rPr>
        <w:t xml:space="preserve"> alebo je</w:t>
      </w:r>
      <w:r w:rsidR="00370BC1" w:rsidRPr="00182CD8">
        <w:rPr>
          <w:rFonts w:ascii="Cambria" w:hAnsi="Cambria"/>
          <w:color w:val="000000" w:themeColor="text1"/>
          <w:sz w:val="22"/>
          <w:szCs w:val="22"/>
        </w:rPr>
        <w:t>j</w:t>
      </w:r>
      <w:r w:rsidRPr="00182CD8">
        <w:rPr>
          <w:rFonts w:ascii="Cambria" w:hAnsi="Cambria"/>
          <w:color w:val="000000" w:themeColor="text1"/>
          <w:sz w:val="22"/>
          <w:szCs w:val="22"/>
        </w:rPr>
        <w:t xml:space="preserve"> časti riadne a včas, s potvrdením zo strany objednávateľa o prevzatí opraven</w:t>
      </w:r>
      <w:r w:rsidR="002E6E8C" w:rsidRPr="00182CD8">
        <w:rPr>
          <w:rFonts w:ascii="Cambria" w:hAnsi="Cambria"/>
          <w:color w:val="000000" w:themeColor="text1"/>
          <w:sz w:val="22"/>
          <w:szCs w:val="22"/>
        </w:rPr>
        <w:t>ej</w:t>
      </w:r>
      <w:r w:rsidRPr="00182CD8">
        <w:rPr>
          <w:rFonts w:ascii="Cambria" w:hAnsi="Cambria"/>
          <w:color w:val="000000" w:themeColor="text1"/>
          <w:sz w:val="22"/>
          <w:szCs w:val="22"/>
        </w:rPr>
        <w:t xml:space="preserve"> </w:t>
      </w:r>
      <w:r w:rsidR="002E6E8C" w:rsidRPr="00182CD8">
        <w:rPr>
          <w:rFonts w:ascii="Cambria" w:hAnsi="Cambria"/>
          <w:color w:val="000000" w:themeColor="text1"/>
          <w:sz w:val="22"/>
          <w:szCs w:val="22"/>
        </w:rPr>
        <w:t>Servisnej služby</w:t>
      </w:r>
      <w:r w:rsidRPr="00182CD8">
        <w:rPr>
          <w:rFonts w:ascii="Cambria" w:hAnsi="Cambria"/>
          <w:color w:val="000000" w:themeColor="text1"/>
          <w:sz w:val="22"/>
          <w:szCs w:val="22"/>
        </w:rPr>
        <w:t xml:space="preserve"> alebo je</w:t>
      </w:r>
      <w:r w:rsidR="002E6E8C" w:rsidRPr="00182CD8">
        <w:rPr>
          <w:rFonts w:ascii="Cambria" w:hAnsi="Cambria"/>
          <w:color w:val="000000" w:themeColor="text1"/>
          <w:sz w:val="22"/>
          <w:szCs w:val="22"/>
        </w:rPr>
        <w:t>j</w:t>
      </w:r>
      <w:r w:rsidRPr="00182CD8">
        <w:rPr>
          <w:rFonts w:ascii="Cambria" w:hAnsi="Cambria"/>
          <w:color w:val="000000" w:themeColor="text1"/>
          <w:sz w:val="22"/>
          <w:szCs w:val="22"/>
        </w:rPr>
        <w:t xml:space="preserve"> časti formou preberacieho protokolu.</w:t>
      </w:r>
    </w:p>
    <w:p w14:paraId="5C99CD23" w14:textId="77777777" w:rsidR="00540D54" w:rsidRPr="00182CD8" w:rsidRDefault="004B6A3E" w:rsidP="004B6A3E">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Poskytovateľ vyhlasuje, že ním poskytnutá Servisná služba nie je zaťažená právami tretích osôb.</w:t>
      </w:r>
    </w:p>
    <w:p w14:paraId="135FA5DD" w14:textId="77777777" w:rsidR="00540D54" w:rsidRPr="00182CD8" w:rsidRDefault="00540D54" w:rsidP="004A1FB6">
      <w:pPr>
        <w:pStyle w:val="BodyTextIndent"/>
        <w:numPr>
          <w:ilvl w:val="0"/>
          <w:numId w:val="19"/>
        </w:numPr>
        <w:jc w:val="both"/>
        <w:rPr>
          <w:rFonts w:ascii="Cambria" w:hAnsi="Cambria"/>
          <w:color w:val="000000" w:themeColor="text1"/>
          <w:sz w:val="22"/>
          <w:szCs w:val="22"/>
        </w:rPr>
      </w:pPr>
      <w:r w:rsidRPr="00182CD8">
        <w:rPr>
          <w:rFonts w:ascii="Cambria" w:hAnsi="Cambria"/>
          <w:color w:val="000000" w:themeColor="text1"/>
          <w:sz w:val="22"/>
          <w:szCs w:val="22"/>
        </w:rPr>
        <w:t>Nebezpečenstvo škody a vlastnícke právo ku všetkým častiam plnenia poskytovateľa na základe tejto Servisnej zmluvy prechádza na objednávateľa dňom akceptácie príslušnej Servisnej služby.</w:t>
      </w:r>
    </w:p>
    <w:p w14:paraId="364C4B3D" w14:textId="55FBE5E0" w:rsidR="00AB6B4F" w:rsidRPr="00182CD8" w:rsidRDefault="00AB6B4F" w:rsidP="003A6FEB">
      <w:pPr>
        <w:pStyle w:val="BodyTextIndent"/>
        <w:ind w:left="436" w:firstLine="0"/>
        <w:jc w:val="both"/>
        <w:rPr>
          <w:rFonts w:ascii="Cambria" w:hAnsi="Cambria"/>
          <w:color w:val="000000" w:themeColor="text1"/>
          <w:sz w:val="22"/>
          <w:szCs w:val="22"/>
        </w:rPr>
      </w:pPr>
    </w:p>
    <w:p w14:paraId="6A28BBCF" w14:textId="0F6C7B34" w:rsidR="00583BAA" w:rsidRPr="00182CD8" w:rsidRDefault="00583BAA" w:rsidP="00583BAA">
      <w:pPr>
        <w:pStyle w:val="Heading1"/>
        <w:rPr>
          <w:rFonts w:ascii="Cambria" w:hAnsi="Cambria"/>
          <w:color w:val="000000" w:themeColor="text1"/>
          <w:sz w:val="22"/>
          <w:szCs w:val="22"/>
        </w:rPr>
      </w:pPr>
      <w:r w:rsidRPr="00182CD8">
        <w:rPr>
          <w:rFonts w:ascii="Cambria" w:hAnsi="Cambria"/>
          <w:color w:val="000000" w:themeColor="text1"/>
          <w:sz w:val="22"/>
          <w:szCs w:val="22"/>
        </w:rPr>
        <w:t>Článok III</w:t>
      </w:r>
    </w:p>
    <w:p w14:paraId="37B9D47C" w14:textId="77777777" w:rsidR="00583BAA" w:rsidRPr="00182CD8" w:rsidRDefault="00583BAA" w:rsidP="00583BAA">
      <w:pPr>
        <w:pStyle w:val="Heading1"/>
        <w:rPr>
          <w:rFonts w:ascii="Cambria" w:hAnsi="Cambria"/>
          <w:color w:val="000000" w:themeColor="text1"/>
          <w:sz w:val="22"/>
          <w:szCs w:val="22"/>
        </w:rPr>
      </w:pPr>
      <w:r w:rsidRPr="00182CD8">
        <w:rPr>
          <w:rFonts w:ascii="Cambria" w:hAnsi="Cambria"/>
          <w:color w:val="000000" w:themeColor="text1"/>
          <w:sz w:val="22"/>
          <w:szCs w:val="22"/>
        </w:rPr>
        <w:t>Záruka a odstraňovanie vád</w:t>
      </w:r>
    </w:p>
    <w:p w14:paraId="6F195C2E" w14:textId="77777777" w:rsidR="00583BAA" w:rsidRPr="00182CD8" w:rsidRDefault="00583BAA" w:rsidP="00583BAA">
      <w:pPr>
        <w:rPr>
          <w:color w:val="000000" w:themeColor="text1"/>
        </w:rPr>
      </w:pPr>
    </w:p>
    <w:p w14:paraId="7BA7034E"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Poskytovateľ zodpovedá za to, že Servisné služby poskytnuté na základe tejto Servisnej zmluvy budú mať vlastnosti a funkcionalitu požadovanú objednávateľom,  budú poskytnuté v dohodnutom čase a ich poskytnutím nebude ohrozená prevádzka dodaného informačného systému.</w:t>
      </w:r>
    </w:p>
    <w:p w14:paraId="5136C477"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Poskytovateľ zodpovedá za to, že poskytnuté Servisné služby sú ku dňu podpisu akceptačného protokolu a počas záručnej doby bez vád.</w:t>
      </w:r>
    </w:p>
    <w:p w14:paraId="3D1BF042"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Záručná doba na Servisné služby dodané poskytovateľom, je 24 (dvadsaťštyri) mesiacov odo dňa podpisu akceptačného protokolu. Nároky z vád je objednávateľ povinný oznámiť bez zbytočného odkladu.</w:t>
      </w:r>
    </w:p>
    <w:p w14:paraId="73DCE472"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zaručuje, že poskytnuté Servisné služby v čase ich poskytnutia/odovzdania nemajú vecné a právne vady, predovšetkým nie sú zaťažené právami tretích osôb z autorského alebo iného práva duševného vlastníctva. </w:t>
      </w:r>
    </w:p>
    <w:p w14:paraId="7C34ECC3"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 xml:space="preserve">Objednávateľ je oprávnený požadovať od poskytovateľa bezplatné a bezodkladné odstránenie vady na ktorú sa vzťahuje záruka podľa tejto Servisnej zmluvy. Lehota na odstránenie vady sa stanovuje na 7 pracovných dní odo dňa ich písomného uplatnenia. Na uplatnenia tohto nároku sa použije IS Service </w:t>
      </w:r>
      <w:proofErr w:type="spellStart"/>
      <w:r w:rsidRPr="00182CD8">
        <w:rPr>
          <w:rFonts w:ascii="Cambria" w:hAnsi="Cambria"/>
          <w:color w:val="000000" w:themeColor="text1"/>
          <w:sz w:val="22"/>
          <w:szCs w:val="22"/>
        </w:rPr>
        <w:t>Desk</w:t>
      </w:r>
      <w:proofErr w:type="spellEnd"/>
      <w:r w:rsidRPr="00182CD8">
        <w:rPr>
          <w:rFonts w:ascii="Cambria" w:hAnsi="Cambria"/>
          <w:color w:val="000000" w:themeColor="text1"/>
          <w:sz w:val="22"/>
          <w:szCs w:val="22"/>
        </w:rPr>
        <w:t xml:space="preserve"> objednávateľa, ak sa zmluvné strany písomne nedohodnú inak. Poskytovateľ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w:t>
      </w:r>
      <w:proofErr w:type="spellStart"/>
      <w:r w:rsidRPr="00182CD8">
        <w:rPr>
          <w:rFonts w:ascii="Cambria" w:hAnsi="Cambria"/>
          <w:color w:val="000000" w:themeColor="text1"/>
          <w:sz w:val="22"/>
          <w:szCs w:val="22"/>
        </w:rPr>
        <w:t>Desk</w:t>
      </w:r>
      <w:proofErr w:type="spellEnd"/>
      <w:r w:rsidRPr="00182CD8">
        <w:rPr>
          <w:rFonts w:ascii="Cambria" w:hAnsi="Cambria"/>
          <w:color w:val="000000" w:themeColor="text1"/>
          <w:sz w:val="22"/>
          <w:szCs w:val="22"/>
        </w:rPr>
        <w:t xml:space="preserve"> objednávateľa.</w:t>
      </w:r>
    </w:p>
    <w:p w14:paraId="156BDEB7"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Nároky z vád sa nedotýkajú nároku na náhradu škody a nároku na zmluvnú pokutu.</w:t>
      </w:r>
    </w:p>
    <w:p w14:paraId="664BDF48"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Za účelom odstránenia pochybností sa stanovuje, že treba rozlišovať medzi:</w:t>
      </w:r>
    </w:p>
    <w:p w14:paraId="07C1ADF8" w14:textId="77777777" w:rsidR="00583BAA" w:rsidRPr="00182CD8" w:rsidRDefault="00583BAA" w:rsidP="00583BAA">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a) vadou dodaného informačného systému (diela), ktorá bola spôsobená nezávisle od poskytnutých Servisných služieb v zmysle tejto Servisnej zmluvy, na ktorú sa vzťahuje záručná doba v zmysle zmluvy o dielo a práva a povinnosti zmluvných strán sa budú riadiť zmluvou o dielo; </w:t>
      </w:r>
    </w:p>
    <w:p w14:paraId="2C3BAA48" w14:textId="77777777" w:rsidR="00583BAA" w:rsidRPr="00182CD8" w:rsidRDefault="00583BAA" w:rsidP="00583BAA">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b) vadou Servisných služieb spôsobenou neposkytnutím Servisných služieb podľa tejto Servisnej zmluvy riadne (napr. vada Objednávkovej služby spôsobí nefunkčnosť dodaného informačného systému alebo iného diela zodpovedajúcu vade úrovne a alebo b), a v takom prípade sa budú práva a povinnosti zmluvných strán v súvislosti s takou vadou riadiť touto Servisnou zmluvou.</w:t>
      </w:r>
    </w:p>
    <w:p w14:paraId="080065ED" w14:textId="77777777" w:rsidR="00583BAA" w:rsidRPr="00182CD8" w:rsidRDefault="00583BAA" w:rsidP="00583BAA">
      <w:pPr>
        <w:pStyle w:val="BodyTextIndent"/>
        <w:numPr>
          <w:ilvl w:val="0"/>
          <w:numId w:val="21"/>
        </w:numPr>
        <w:jc w:val="both"/>
        <w:rPr>
          <w:rFonts w:ascii="Cambria" w:hAnsi="Cambria"/>
          <w:color w:val="000000" w:themeColor="text1"/>
          <w:sz w:val="22"/>
          <w:szCs w:val="22"/>
        </w:rPr>
      </w:pPr>
      <w:r w:rsidRPr="00182CD8">
        <w:rPr>
          <w:rFonts w:ascii="Cambria" w:hAnsi="Cambria"/>
          <w:color w:val="000000" w:themeColor="text1"/>
          <w:sz w:val="22"/>
          <w:szCs w:val="22"/>
        </w:rPr>
        <w:t>Záručná doba zo zmluvy o dielo a záručná doba z tejto Servisnej zmluvy majú rozdielny právny základ a ich plynutie je rozdielne.</w:t>
      </w:r>
    </w:p>
    <w:p w14:paraId="7A302507" w14:textId="37067B9A" w:rsidR="003908F4" w:rsidRPr="00182CD8" w:rsidRDefault="003908F4" w:rsidP="0078032D">
      <w:pPr>
        <w:pStyle w:val="Heading1"/>
        <w:rPr>
          <w:rFonts w:ascii="Cambria" w:hAnsi="Cambria"/>
          <w:color w:val="000000" w:themeColor="text1"/>
          <w:sz w:val="22"/>
          <w:szCs w:val="22"/>
        </w:rPr>
      </w:pPr>
      <w:r w:rsidRPr="00182CD8">
        <w:rPr>
          <w:rFonts w:ascii="Cambria" w:hAnsi="Cambria"/>
          <w:color w:val="000000" w:themeColor="text1"/>
          <w:sz w:val="22"/>
          <w:szCs w:val="22"/>
        </w:rPr>
        <w:lastRenderedPageBreak/>
        <w:t xml:space="preserve">Článok </w:t>
      </w:r>
      <w:r w:rsidR="00024461" w:rsidRPr="00182CD8">
        <w:rPr>
          <w:rFonts w:ascii="Cambria" w:hAnsi="Cambria"/>
          <w:color w:val="000000" w:themeColor="text1"/>
          <w:sz w:val="22"/>
          <w:szCs w:val="22"/>
        </w:rPr>
        <w:t>IV</w:t>
      </w:r>
    </w:p>
    <w:p w14:paraId="2409779A" w14:textId="7F014416" w:rsidR="003908F4" w:rsidRPr="00182CD8" w:rsidRDefault="003908F4" w:rsidP="0078032D">
      <w:pPr>
        <w:pStyle w:val="Heading1"/>
        <w:rPr>
          <w:rFonts w:ascii="Cambria" w:hAnsi="Cambria"/>
          <w:color w:val="000000" w:themeColor="text1"/>
          <w:sz w:val="22"/>
          <w:szCs w:val="22"/>
        </w:rPr>
      </w:pPr>
      <w:r w:rsidRPr="00182CD8">
        <w:rPr>
          <w:rFonts w:ascii="Cambria" w:hAnsi="Cambria"/>
          <w:color w:val="000000" w:themeColor="text1"/>
          <w:sz w:val="22"/>
          <w:szCs w:val="22"/>
        </w:rPr>
        <w:t>Oprávnené osoby</w:t>
      </w:r>
    </w:p>
    <w:p w14:paraId="6E9DFC85" w14:textId="77777777" w:rsidR="00D708B7" w:rsidRPr="00182CD8" w:rsidRDefault="00D708B7" w:rsidP="00D708B7">
      <w:pPr>
        <w:rPr>
          <w:color w:val="000000" w:themeColor="text1"/>
        </w:rPr>
      </w:pPr>
    </w:p>
    <w:p w14:paraId="5D143FAC" w14:textId="29DFA509" w:rsidR="003908F4" w:rsidRPr="00182CD8" w:rsidRDefault="003908F4" w:rsidP="00BE01AC">
      <w:pPr>
        <w:pStyle w:val="BodyTextIndent"/>
        <w:numPr>
          <w:ilvl w:val="0"/>
          <w:numId w:val="7"/>
        </w:numPr>
        <w:jc w:val="both"/>
        <w:rPr>
          <w:rFonts w:ascii="Cambria" w:hAnsi="Cambria"/>
          <w:color w:val="000000" w:themeColor="text1"/>
          <w:sz w:val="22"/>
          <w:szCs w:val="22"/>
        </w:rPr>
      </w:pPr>
      <w:r w:rsidRPr="00182CD8">
        <w:rPr>
          <w:rFonts w:ascii="Cambria" w:hAnsi="Cambria"/>
          <w:color w:val="000000" w:themeColor="text1"/>
          <w:sz w:val="22"/>
          <w:szCs w:val="22"/>
        </w:rPr>
        <w:t>Poskytovateľ sa zaväzuje do piatich (5) pracovných dní od podpisu tejto Servisnej zmluvy vymenovať oprávnenú osobu, ktorá bude počas trvania tejto Servisnej zmluvy oprávnená konať za poskytovateľa v záležitostiach súvisiacich s plnením tejto Servisnej zmluvy, a v tej istej lehote písomne oznámiť objednávateľovi jej meno a kontaktné údaje.</w:t>
      </w:r>
    </w:p>
    <w:p w14:paraId="6CDBA198" w14:textId="20C833C8" w:rsidR="003908F4" w:rsidRPr="00182CD8" w:rsidRDefault="003908F4" w:rsidP="00BE01AC">
      <w:pPr>
        <w:pStyle w:val="BodyTextIndent"/>
        <w:numPr>
          <w:ilvl w:val="0"/>
          <w:numId w:val="7"/>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 sa zaväzuje do piatich (5) pracovných dní od podpisu tejto Servisnej zmluvy vymenovať oprávnenú osobu, ktorá bude počas účinnosti tejto Servisnej zmluvy oprávnená konať za objednávateľa v záležitostiach súvisiacich s plnením tejto Servisnej zmluvy, a v tej istej lehote písomne oznámiť objednávateľovi jej meno a kontaktné údaje.</w:t>
      </w:r>
    </w:p>
    <w:p w14:paraId="40D32494" w14:textId="602AB34C" w:rsidR="003908F4" w:rsidRPr="00182CD8" w:rsidRDefault="003908F4" w:rsidP="005D6103">
      <w:pPr>
        <w:pStyle w:val="BodyTextIndent"/>
        <w:numPr>
          <w:ilvl w:val="0"/>
          <w:numId w:val="7"/>
        </w:numPr>
        <w:tabs>
          <w:tab w:val="num" w:pos="1253"/>
        </w:tabs>
        <w:ind w:left="284" w:hanging="208"/>
        <w:jc w:val="both"/>
        <w:rPr>
          <w:rFonts w:ascii="Cambria" w:hAnsi="Cambria"/>
          <w:color w:val="000000" w:themeColor="text1"/>
          <w:sz w:val="22"/>
          <w:szCs w:val="22"/>
        </w:rPr>
      </w:pPr>
      <w:r w:rsidRPr="00182CD8">
        <w:rPr>
          <w:rFonts w:ascii="Cambria" w:hAnsi="Cambria"/>
          <w:color w:val="000000" w:themeColor="text1"/>
          <w:sz w:val="22"/>
          <w:szCs w:val="22"/>
        </w:rPr>
        <w:t xml:space="preserve"> </w:t>
      </w:r>
      <w:r w:rsidR="005D6103"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Prostredníctvom určených oprávnených osôb zmluvné strany: </w:t>
      </w:r>
    </w:p>
    <w:p w14:paraId="7F2F0C04" w14:textId="77777777"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a) uskutočnia všetky organizačné záležitosti s ohľadom na všetky aktivity a činnosti súvisiace s plnením podľa tejto Servisnej zmluvy; </w:t>
      </w:r>
    </w:p>
    <w:p w14:paraId="4AECF5E1" w14:textId="77777777"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b) zabezpečia koordináciu jednotlivých aktivít a činností zmluvných strán súvisiacich s plnením podľa tejto Servisnej zmluvy; </w:t>
      </w:r>
    </w:p>
    <w:p w14:paraId="7FA19F76" w14:textId="77777777"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c) sledujú priebeh plnenia tejto Servisnej zmluvy; </w:t>
      </w:r>
    </w:p>
    <w:p w14:paraId="766F7331" w14:textId="77777777"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d) navrhujú potrebné zmeny technických riešení a technickej povahy v zmysle tejto Servisnej zmluvy; </w:t>
      </w:r>
    </w:p>
    <w:p w14:paraId="2CA30C6C" w14:textId="77777777"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e) zabezpečia vzájomnú spoluprácu a súčinnosť,</w:t>
      </w:r>
    </w:p>
    <w:p w14:paraId="0E7E55DC" w14:textId="427F0FA9" w:rsidR="003908F4" w:rsidRPr="00182CD8" w:rsidRDefault="003908F4" w:rsidP="003908F4">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f) vzdialene pristupujú k IKT (informačným a komunikačným technológiám) objednávateľa v mene poskytovateľa.</w:t>
      </w:r>
    </w:p>
    <w:p w14:paraId="7041B4CB" w14:textId="617E1718" w:rsidR="003F1D83" w:rsidRPr="00182CD8" w:rsidRDefault="003908F4" w:rsidP="00FB633E">
      <w:pPr>
        <w:pStyle w:val="BodyTextIndent"/>
        <w:numPr>
          <w:ilvl w:val="0"/>
          <w:numId w:val="7"/>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Každá zo zmluvných strán môže zmeniť oprávnené osoby. Takáto zmena je účinná dňom doručenia písomného oznámenia o zmene obsahujúceho aj meno a kontaktné údaje novej oprávnenej osoby druhej zmluvnej strane.</w:t>
      </w:r>
    </w:p>
    <w:p w14:paraId="3D48EAC8" w14:textId="789BC465" w:rsidR="00FE5BD8" w:rsidRPr="00182CD8" w:rsidRDefault="00FE5BD8" w:rsidP="00FB633E">
      <w:pPr>
        <w:pStyle w:val="BodyTextIndent"/>
        <w:numPr>
          <w:ilvl w:val="0"/>
          <w:numId w:val="7"/>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V prípade vzniku konfliktu alebo rozporov medzi oprávnenými osobami objednávateľa a poskytovateľa je ktorákoľvek z dotknutých strán povinná neodkladne eskalovať takúto situáciu na nadriadené autority:</w:t>
      </w:r>
    </w:p>
    <w:p w14:paraId="41A7F3E3" w14:textId="57863E39" w:rsidR="00FE5BD8" w:rsidRPr="00182CD8" w:rsidRDefault="00FE5BD8" w:rsidP="00FE5BD8">
      <w:pPr>
        <w:pStyle w:val="BodyTextIndent"/>
        <w:numPr>
          <w:ilvl w:val="1"/>
          <w:numId w:val="7"/>
        </w:numPr>
        <w:jc w:val="both"/>
        <w:rPr>
          <w:rFonts w:ascii="Cambria" w:hAnsi="Cambria"/>
          <w:color w:val="000000" w:themeColor="text1"/>
          <w:sz w:val="22"/>
          <w:szCs w:val="22"/>
        </w:rPr>
      </w:pPr>
      <w:r w:rsidRPr="00182CD8">
        <w:rPr>
          <w:rFonts w:ascii="Cambria" w:hAnsi="Cambria"/>
          <w:color w:val="000000" w:themeColor="text1"/>
          <w:sz w:val="22"/>
          <w:szCs w:val="22"/>
        </w:rPr>
        <w:t xml:space="preserve">V prípade Objednávateľa je to riaditeľ odboru informačných technológií (OIT), ktorý má rozhodovaciu právomoc v rozsahu podpory a prevádzky predmetnej </w:t>
      </w:r>
      <w:r w:rsidR="00962EA9">
        <w:rPr>
          <w:rFonts w:ascii="Cambria" w:hAnsi="Cambria"/>
          <w:color w:val="000000" w:themeColor="text1"/>
          <w:sz w:val="22"/>
          <w:szCs w:val="22"/>
        </w:rPr>
        <w:t>Servisnej služby</w:t>
      </w:r>
      <w:r w:rsidRPr="00182CD8">
        <w:rPr>
          <w:rFonts w:ascii="Cambria" w:hAnsi="Cambria"/>
          <w:color w:val="000000" w:themeColor="text1"/>
          <w:sz w:val="22"/>
          <w:szCs w:val="22"/>
        </w:rPr>
        <w:t>,</w:t>
      </w:r>
    </w:p>
    <w:p w14:paraId="0ACA49B6" w14:textId="357B903B" w:rsidR="00FE5BD8" w:rsidRPr="00182CD8" w:rsidRDefault="00FE5BD8" w:rsidP="00FE5BD8">
      <w:pPr>
        <w:pStyle w:val="BodyTextIndent"/>
        <w:numPr>
          <w:ilvl w:val="1"/>
          <w:numId w:val="7"/>
        </w:numPr>
        <w:jc w:val="both"/>
        <w:rPr>
          <w:rFonts w:ascii="Cambria" w:hAnsi="Cambria"/>
          <w:color w:val="000000" w:themeColor="text1"/>
          <w:sz w:val="22"/>
          <w:szCs w:val="22"/>
        </w:rPr>
      </w:pPr>
      <w:r w:rsidRPr="00182CD8">
        <w:rPr>
          <w:rFonts w:ascii="Cambria" w:hAnsi="Cambria"/>
          <w:color w:val="000000" w:themeColor="text1"/>
          <w:sz w:val="22"/>
          <w:szCs w:val="22"/>
        </w:rPr>
        <w:t>V prípade Poskytovateľa je to štatutárny zástupca, ktorý má rozhodovaciu právomoc v prebiehajúcom zmluvnom vzťahu.</w:t>
      </w:r>
    </w:p>
    <w:p w14:paraId="60590877" w14:textId="69F3BBD9" w:rsidR="00FE5BD8" w:rsidRPr="00182CD8" w:rsidRDefault="00FE5BD8" w:rsidP="00FB633E">
      <w:pPr>
        <w:pStyle w:val="BodyTextIndent"/>
        <w:numPr>
          <w:ilvl w:val="0"/>
          <w:numId w:val="7"/>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Komunikačný kanál pre eskaláciu takejto kritickej situácie sú oprávnené osoby, ktoré majú povinnosť uvedenú skutočnosť neodkladne predložiť svojim nadriadeným.</w:t>
      </w:r>
    </w:p>
    <w:p w14:paraId="467A74EF" w14:textId="70CA9B41" w:rsidR="00FE5BD8" w:rsidRPr="00182CD8" w:rsidRDefault="007D5DD1" w:rsidP="00FB633E">
      <w:pPr>
        <w:pStyle w:val="BodyTextIndent"/>
        <w:numPr>
          <w:ilvl w:val="0"/>
          <w:numId w:val="7"/>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Eskalačná procedúra:</w:t>
      </w:r>
    </w:p>
    <w:p w14:paraId="781594B0" w14:textId="0C6FA007" w:rsidR="007D5DD1" w:rsidRPr="00182CD8" w:rsidRDefault="007D5DD1" w:rsidP="007D5DD1">
      <w:pPr>
        <w:pStyle w:val="BodyTextIndent"/>
        <w:numPr>
          <w:ilvl w:val="1"/>
          <w:numId w:val="7"/>
        </w:numPr>
        <w:jc w:val="both"/>
        <w:rPr>
          <w:rFonts w:ascii="Cambria" w:hAnsi="Cambria"/>
          <w:color w:val="000000" w:themeColor="text1"/>
          <w:sz w:val="22"/>
          <w:szCs w:val="22"/>
        </w:rPr>
      </w:pPr>
      <w:r w:rsidRPr="00182CD8">
        <w:rPr>
          <w:rFonts w:ascii="Cambria" w:hAnsi="Cambria"/>
          <w:color w:val="000000" w:themeColor="text1"/>
          <w:sz w:val="22"/>
          <w:szCs w:val="22"/>
        </w:rPr>
        <w:t>Konflikt, resp. rozpor bude vyriešený vzájomnou dohodou v rozsahu aktuálne platnej zmluvy</w:t>
      </w:r>
    </w:p>
    <w:p w14:paraId="60DFC869" w14:textId="77777777" w:rsidR="007D5DD1" w:rsidRPr="00182CD8" w:rsidRDefault="007D5DD1" w:rsidP="007D5DD1">
      <w:pPr>
        <w:pStyle w:val="BodyTextIndent"/>
        <w:numPr>
          <w:ilvl w:val="1"/>
          <w:numId w:val="7"/>
        </w:numPr>
        <w:jc w:val="both"/>
        <w:rPr>
          <w:rFonts w:ascii="Cambria" w:hAnsi="Cambria"/>
          <w:color w:val="000000" w:themeColor="text1"/>
          <w:sz w:val="22"/>
          <w:szCs w:val="22"/>
        </w:rPr>
      </w:pPr>
      <w:r w:rsidRPr="00182CD8">
        <w:rPr>
          <w:rFonts w:ascii="Cambria" w:hAnsi="Cambria"/>
          <w:color w:val="000000" w:themeColor="text1"/>
          <w:sz w:val="22"/>
          <w:szCs w:val="22"/>
        </w:rPr>
        <w:t>Konflikt, resp. rozpor bude vyriešený vzájomnou dohodou nad rámec aktuálne platnej zmluvy a bude iniciované konanie na uzatvorenie dodatku zmluvy na strane Objednávateľa aj Poskytovateľa</w:t>
      </w:r>
    </w:p>
    <w:p w14:paraId="591AB625" w14:textId="0765AA58" w:rsidR="007D5DD1" w:rsidRPr="00182CD8" w:rsidRDefault="007D5DD1" w:rsidP="007D5DD1">
      <w:pPr>
        <w:pStyle w:val="BodyTextIndent"/>
        <w:numPr>
          <w:ilvl w:val="1"/>
          <w:numId w:val="7"/>
        </w:numPr>
        <w:jc w:val="both"/>
        <w:rPr>
          <w:rFonts w:ascii="Cambria" w:hAnsi="Cambria"/>
          <w:color w:val="000000" w:themeColor="text1"/>
          <w:sz w:val="22"/>
          <w:szCs w:val="22"/>
        </w:rPr>
      </w:pPr>
      <w:r w:rsidRPr="00182CD8">
        <w:rPr>
          <w:rFonts w:ascii="Cambria" w:hAnsi="Cambria"/>
          <w:color w:val="000000" w:themeColor="text1"/>
          <w:sz w:val="22"/>
          <w:szCs w:val="22"/>
        </w:rPr>
        <w:t>Konflikt, resp. rozpor nie je možné vyriešiť vzájomnou dohodou a bude postúpený na riešenie súdnou cestou na strane Objednávateľa aj Poskytovateľa v súlade s platnou legislatívou SR</w:t>
      </w:r>
    </w:p>
    <w:p w14:paraId="6B5EAEF4" w14:textId="2A6AA8A6" w:rsidR="00BF5FD0" w:rsidRPr="00182CD8" w:rsidRDefault="00BF5FD0" w:rsidP="00BF5FD0">
      <w:pPr>
        <w:pStyle w:val="BodyTextIndent"/>
        <w:ind w:left="436" w:firstLine="0"/>
        <w:jc w:val="both"/>
        <w:rPr>
          <w:rFonts w:ascii="Cambria" w:hAnsi="Cambria"/>
          <w:color w:val="000000" w:themeColor="text1"/>
          <w:sz w:val="22"/>
          <w:szCs w:val="22"/>
        </w:rPr>
      </w:pPr>
    </w:p>
    <w:p w14:paraId="72C77287" w14:textId="1B97E022" w:rsidR="00BF5FD0" w:rsidRPr="00182CD8" w:rsidRDefault="00BF5FD0" w:rsidP="00BF5FD0">
      <w:pPr>
        <w:pStyle w:val="Heading1"/>
        <w:rPr>
          <w:rFonts w:ascii="Cambria" w:hAnsi="Cambria"/>
          <w:color w:val="000000" w:themeColor="text1"/>
          <w:sz w:val="22"/>
          <w:szCs w:val="22"/>
        </w:rPr>
      </w:pPr>
      <w:r w:rsidRPr="00182CD8">
        <w:rPr>
          <w:rFonts w:ascii="Cambria" w:hAnsi="Cambria"/>
          <w:color w:val="000000" w:themeColor="text1"/>
          <w:sz w:val="22"/>
          <w:szCs w:val="22"/>
        </w:rPr>
        <w:t>Článok V</w:t>
      </w:r>
    </w:p>
    <w:p w14:paraId="7CDC6ED7" w14:textId="77777777" w:rsidR="00C062D2" w:rsidRPr="00182CD8" w:rsidRDefault="00C062D2" w:rsidP="00C062D2">
      <w:pPr>
        <w:pStyle w:val="Heading1"/>
        <w:rPr>
          <w:rFonts w:ascii="Cambria" w:hAnsi="Cambria"/>
          <w:color w:val="000000" w:themeColor="text1"/>
          <w:sz w:val="22"/>
          <w:szCs w:val="22"/>
        </w:rPr>
      </w:pPr>
      <w:r w:rsidRPr="00182CD8">
        <w:rPr>
          <w:rFonts w:ascii="Cambria" w:hAnsi="Cambria"/>
          <w:color w:val="000000" w:themeColor="text1"/>
          <w:sz w:val="22"/>
          <w:szCs w:val="22"/>
        </w:rPr>
        <w:t>Vzdialený prístup</w:t>
      </w:r>
    </w:p>
    <w:p w14:paraId="2F951F53" w14:textId="77777777" w:rsidR="00C062D2" w:rsidRPr="00182CD8" w:rsidRDefault="00C062D2" w:rsidP="00C062D2">
      <w:pPr>
        <w:pStyle w:val="BodyTextIndent"/>
        <w:tabs>
          <w:tab w:val="num" w:pos="1253"/>
        </w:tabs>
        <w:ind w:left="436" w:firstLine="0"/>
        <w:jc w:val="both"/>
        <w:rPr>
          <w:rFonts w:ascii="Cambria" w:hAnsi="Cambria"/>
          <w:color w:val="000000" w:themeColor="text1"/>
          <w:sz w:val="22"/>
          <w:szCs w:val="22"/>
        </w:rPr>
      </w:pPr>
    </w:p>
    <w:p w14:paraId="397900F4" w14:textId="6C62BAD7" w:rsidR="000B2E6D" w:rsidRPr="00182CD8" w:rsidRDefault="000B2E6D" w:rsidP="000B2E6D">
      <w:pPr>
        <w:pStyle w:val="BodyTextIndent"/>
        <w:numPr>
          <w:ilvl w:val="0"/>
          <w:numId w:val="8"/>
        </w:numPr>
        <w:jc w:val="both"/>
        <w:rPr>
          <w:rFonts w:ascii="Cambria" w:hAnsi="Cambria"/>
          <w:color w:val="000000" w:themeColor="text1"/>
          <w:sz w:val="22"/>
          <w:szCs w:val="22"/>
        </w:rPr>
      </w:pPr>
      <w:r w:rsidRPr="00182CD8">
        <w:rPr>
          <w:rFonts w:ascii="Cambria" w:hAnsi="Cambria"/>
          <w:color w:val="000000" w:themeColor="text1"/>
          <w:sz w:val="22"/>
          <w:szCs w:val="22"/>
        </w:rPr>
        <w:t>Objednávateľ umožní poskytovateľovi vzdialený prístup k </w:t>
      </w:r>
      <w:r w:rsidRPr="00182CD8">
        <w:rPr>
          <w:rFonts w:ascii="Cambria" w:hAnsi="Cambria" w:cs="Arial"/>
          <w:color w:val="000000" w:themeColor="text1"/>
          <w:sz w:val="22"/>
          <w:szCs w:val="22"/>
        </w:rPr>
        <w:t xml:space="preserve">dodanému informačnému systému s využitím </w:t>
      </w:r>
      <w:r w:rsidRPr="00182CD8">
        <w:rPr>
          <w:rFonts w:ascii="Cambria" w:hAnsi="Cambria"/>
          <w:color w:val="000000" w:themeColor="text1"/>
          <w:sz w:val="22"/>
          <w:szCs w:val="22"/>
        </w:rPr>
        <w:t>systému pre vzdialený prístup</w:t>
      </w:r>
      <w:r w:rsidRPr="00182CD8" w:rsidDel="00EC72E3">
        <w:rPr>
          <w:rFonts w:ascii="Cambria" w:hAnsi="Cambria"/>
          <w:color w:val="000000" w:themeColor="text1"/>
          <w:sz w:val="22"/>
          <w:szCs w:val="22"/>
        </w:rPr>
        <w:t xml:space="preserve"> </w:t>
      </w:r>
      <w:r w:rsidRPr="00182CD8">
        <w:rPr>
          <w:rFonts w:ascii="Cambria" w:hAnsi="Cambria"/>
          <w:color w:val="000000" w:themeColor="text1"/>
          <w:sz w:val="22"/>
          <w:szCs w:val="22"/>
        </w:rPr>
        <w:t>objednávateľa</w:t>
      </w:r>
      <w:r w:rsidR="00B70102" w:rsidRPr="00182CD8">
        <w:rPr>
          <w:rFonts w:ascii="Cambria" w:hAnsi="Cambria"/>
          <w:color w:val="000000" w:themeColor="text1"/>
          <w:sz w:val="22"/>
          <w:szCs w:val="22"/>
        </w:rPr>
        <w:t xml:space="preserve">. Tento vzdialený prístup bude pre poskytovateľa zriadený </w:t>
      </w:r>
      <w:r w:rsidRPr="00182CD8">
        <w:rPr>
          <w:rFonts w:ascii="Cambria" w:hAnsi="Cambria"/>
          <w:color w:val="000000" w:themeColor="text1"/>
          <w:sz w:val="22"/>
          <w:szCs w:val="22"/>
        </w:rPr>
        <w:t xml:space="preserve">v nevyhnutnom rozsahu, v ktorom je potrebný na plnenie tejto Servisnej zmluvy. </w:t>
      </w:r>
    </w:p>
    <w:p w14:paraId="722657AB" w14:textId="2947384B"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w:t>
      </w:r>
      <w:r w:rsidR="00B70102" w:rsidRPr="00182CD8">
        <w:rPr>
          <w:rFonts w:ascii="Cambria" w:hAnsi="Cambria"/>
          <w:color w:val="000000" w:themeColor="text1"/>
          <w:sz w:val="22"/>
          <w:szCs w:val="22"/>
        </w:rPr>
        <w:t xml:space="preserve">bude </w:t>
      </w:r>
      <w:r w:rsidRPr="00182CD8">
        <w:rPr>
          <w:rFonts w:ascii="Cambria" w:hAnsi="Cambria"/>
          <w:color w:val="000000" w:themeColor="text1"/>
          <w:sz w:val="22"/>
          <w:szCs w:val="22"/>
        </w:rPr>
        <w:t>využívať vzdialený prístup v</w:t>
      </w:r>
      <w:r w:rsidR="00B70102" w:rsidRPr="00182CD8">
        <w:rPr>
          <w:rFonts w:ascii="Cambria" w:hAnsi="Cambria"/>
          <w:color w:val="000000" w:themeColor="text1"/>
          <w:sz w:val="22"/>
          <w:szCs w:val="22"/>
        </w:rPr>
        <w:t xml:space="preserve"> dňoch a časoch, ako </w:t>
      </w:r>
      <w:r w:rsidRPr="00182CD8">
        <w:rPr>
          <w:rFonts w:ascii="Cambria" w:hAnsi="Cambria"/>
          <w:color w:val="000000" w:themeColor="text1"/>
          <w:sz w:val="22"/>
          <w:szCs w:val="22"/>
        </w:rPr>
        <w:t>je stanoven</w:t>
      </w:r>
      <w:r w:rsidR="00B70102" w:rsidRPr="00182CD8">
        <w:rPr>
          <w:rFonts w:ascii="Cambria" w:hAnsi="Cambria"/>
          <w:color w:val="000000" w:themeColor="text1"/>
          <w:sz w:val="22"/>
          <w:szCs w:val="22"/>
        </w:rPr>
        <w:t xml:space="preserve">é v popisoch pre dostupnosť služieb v prílohe č. 2 tejto zmluvy a to </w:t>
      </w:r>
      <w:r w:rsidRPr="00182CD8">
        <w:rPr>
          <w:rFonts w:ascii="Cambria" w:hAnsi="Cambria"/>
          <w:color w:val="000000" w:themeColor="text1"/>
          <w:sz w:val="22"/>
          <w:szCs w:val="22"/>
        </w:rPr>
        <w:t>výlučne na realizáciu Servisných služieb poskytovaných poskytovateľovom na základe tejto Servisnej zmluvy.</w:t>
      </w:r>
    </w:p>
    <w:p w14:paraId="43FE42D1"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lastRenderedPageBreak/>
        <w:t>Objednávateľ poskytuje vzdialený prístup pre poskytovateľa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tejto Servisnej zmluvy a poskytovateľ si z tohto titulu nemôže nárokovať akúkoľvek náhradu škody alebo zľavy v ostatných zmluvných vzťahoch medzi objednávateľom a poskytovateľom.</w:t>
      </w:r>
    </w:p>
    <w:p w14:paraId="0C5623F8" w14:textId="5E746152"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 poskytuje poskytovateľovi podporu pre systém pre vzdialený prístup v pracovných dňoch v čase 8:00</w:t>
      </w:r>
      <w:r w:rsidR="001824E2">
        <w:rPr>
          <w:rFonts w:ascii="Cambria" w:hAnsi="Cambria"/>
          <w:color w:val="000000" w:themeColor="text1"/>
          <w:sz w:val="22"/>
          <w:szCs w:val="22"/>
        </w:rPr>
        <w:t xml:space="preserve"> h</w:t>
      </w:r>
      <w:r w:rsidRPr="00182CD8">
        <w:rPr>
          <w:rFonts w:ascii="Cambria" w:hAnsi="Cambria"/>
          <w:color w:val="000000" w:themeColor="text1"/>
          <w:sz w:val="22"/>
          <w:szCs w:val="22"/>
        </w:rPr>
        <w:t xml:space="preserve"> až 16:00</w:t>
      </w:r>
      <w:r w:rsidR="001824E2">
        <w:rPr>
          <w:rFonts w:ascii="Cambria" w:hAnsi="Cambria"/>
          <w:color w:val="000000" w:themeColor="text1"/>
          <w:sz w:val="22"/>
          <w:szCs w:val="22"/>
        </w:rPr>
        <w:t xml:space="preserve"> h</w:t>
      </w:r>
      <w:r w:rsidRPr="00182CD8">
        <w:rPr>
          <w:rFonts w:ascii="Cambria" w:hAnsi="Cambria"/>
          <w:color w:val="000000" w:themeColor="text1"/>
          <w:sz w:val="22"/>
          <w:szCs w:val="22"/>
        </w:rPr>
        <w:t>.</w:t>
      </w:r>
    </w:p>
    <w:p w14:paraId="5FAEA4FA" w14:textId="35B8C705"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je oprávnený požiadať o zriadenie prístupového účtu externého používateľa pre osoby</w:t>
      </w:r>
      <w:r w:rsidR="001824E2">
        <w:rPr>
          <w:rFonts w:ascii="Cambria" w:hAnsi="Cambria"/>
          <w:color w:val="000000" w:themeColor="text1"/>
          <w:sz w:val="22"/>
          <w:szCs w:val="22"/>
        </w:rPr>
        <w:t xml:space="preserve"> prostredníctvom ktorých poskytuje Servisné služby a pre</w:t>
      </w:r>
      <w:r w:rsidRPr="00182CD8">
        <w:rPr>
          <w:rFonts w:ascii="Cambria" w:hAnsi="Cambria"/>
          <w:color w:val="000000" w:themeColor="text1"/>
          <w:sz w:val="22"/>
          <w:szCs w:val="22"/>
        </w:rPr>
        <w:t xml:space="preserve"> oprávnené </w:t>
      </w:r>
      <w:r w:rsidR="001824E2">
        <w:rPr>
          <w:rFonts w:ascii="Cambria" w:hAnsi="Cambria"/>
          <w:color w:val="000000" w:themeColor="text1"/>
          <w:sz w:val="22"/>
          <w:szCs w:val="22"/>
        </w:rPr>
        <w:t>osoby</w:t>
      </w:r>
      <w:r w:rsidRPr="00182CD8">
        <w:rPr>
          <w:rFonts w:ascii="Cambria" w:hAnsi="Cambria"/>
          <w:color w:val="000000" w:themeColor="text1"/>
          <w:sz w:val="22"/>
          <w:szCs w:val="22"/>
        </w:rPr>
        <w:t>.</w:t>
      </w:r>
    </w:p>
    <w:p w14:paraId="49FBFA63"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je oprávnený požiadať o vzdialený prístup k IKT objednávateľa prostredníctvom kontaktnej osoby stanovenej podľa článku IV týchto všeobecných podmienok. Schvaľovanie vzdialeného prístupu externého používateľa prebieha podľa osobitných vnútorných právnych predpisov objednávateľa, s ktorými bude poskytovateľ oboznámený.</w:t>
      </w:r>
    </w:p>
    <w:p w14:paraId="62C1938F" w14:textId="130EAD61"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sa zaväzuje, že zabezpečí, aby externí používatelia pri vzdialenom prístupe dodržiavali všetky zmluvné a všeobecne záväzné právne predpisy vzťahujúce sa k vzdialenému prístupu k IKT objednávateľa. Poskytovateľ </w:t>
      </w:r>
      <w:r w:rsidR="0039348B" w:rsidRPr="00182CD8">
        <w:rPr>
          <w:rFonts w:ascii="Cambria" w:hAnsi="Cambria"/>
          <w:color w:val="000000" w:themeColor="text1"/>
          <w:sz w:val="22"/>
          <w:szCs w:val="22"/>
        </w:rPr>
        <w:t>sa ďalej zaväzuje</w:t>
      </w:r>
      <w:r w:rsidRPr="00182CD8">
        <w:rPr>
          <w:rFonts w:ascii="Cambria" w:hAnsi="Cambria"/>
          <w:color w:val="000000" w:themeColor="text1"/>
          <w:sz w:val="22"/>
          <w:szCs w:val="22"/>
        </w:rPr>
        <w:t xml:space="preserve">, že </w:t>
      </w:r>
      <w:r w:rsidR="0039348B" w:rsidRPr="00182CD8">
        <w:rPr>
          <w:rFonts w:ascii="Cambria" w:hAnsi="Cambria"/>
          <w:color w:val="000000" w:themeColor="text1"/>
          <w:sz w:val="22"/>
          <w:szCs w:val="22"/>
        </w:rPr>
        <w:t xml:space="preserve">po </w:t>
      </w:r>
      <w:r w:rsidR="0021081B" w:rsidRPr="00182CD8">
        <w:rPr>
          <w:rFonts w:ascii="Cambria" w:hAnsi="Cambria"/>
          <w:color w:val="000000" w:themeColor="text1"/>
          <w:sz w:val="22"/>
          <w:szCs w:val="22"/>
        </w:rPr>
        <w:t>nadobudnutí účinnosti</w:t>
      </w:r>
      <w:r w:rsidRPr="00182CD8">
        <w:rPr>
          <w:rFonts w:ascii="Cambria" w:hAnsi="Cambria"/>
          <w:color w:val="000000" w:themeColor="text1"/>
          <w:sz w:val="22"/>
          <w:szCs w:val="22"/>
        </w:rPr>
        <w:t xml:space="preserve"> tejto Servisnej zmluvy </w:t>
      </w:r>
      <w:r w:rsidR="0039348B" w:rsidRPr="00182CD8">
        <w:rPr>
          <w:rFonts w:ascii="Cambria" w:hAnsi="Cambria"/>
          <w:color w:val="000000" w:themeColor="text1"/>
          <w:sz w:val="22"/>
          <w:szCs w:val="22"/>
        </w:rPr>
        <w:t xml:space="preserve">sa </w:t>
      </w:r>
      <w:r w:rsidRPr="00182CD8">
        <w:rPr>
          <w:rFonts w:ascii="Cambria" w:hAnsi="Cambria"/>
          <w:color w:val="000000" w:themeColor="text1"/>
          <w:sz w:val="22"/>
          <w:szCs w:val="22"/>
        </w:rPr>
        <w:t xml:space="preserve">riadne </w:t>
      </w:r>
      <w:r w:rsidR="0039348B" w:rsidRPr="00182CD8">
        <w:rPr>
          <w:rFonts w:ascii="Cambria" w:hAnsi="Cambria"/>
          <w:color w:val="000000" w:themeColor="text1"/>
          <w:sz w:val="22"/>
          <w:szCs w:val="22"/>
        </w:rPr>
        <w:t xml:space="preserve">a preukázateľne oboznámi </w:t>
      </w:r>
      <w:r w:rsidRPr="00182CD8">
        <w:rPr>
          <w:rFonts w:ascii="Cambria" w:hAnsi="Cambria"/>
          <w:color w:val="000000" w:themeColor="text1"/>
          <w:sz w:val="22"/>
          <w:szCs w:val="22"/>
        </w:rPr>
        <w:t>s</w:t>
      </w:r>
      <w:r w:rsidR="0021081B" w:rsidRPr="00182CD8">
        <w:rPr>
          <w:rFonts w:ascii="Cambria" w:hAnsi="Cambria"/>
          <w:color w:val="000000" w:themeColor="text1"/>
          <w:sz w:val="22"/>
          <w:szCs w:val="22"/>
        </w:rPr>
        <w:t>o všetkými relevantnými</w:t>
      </w:r>
      <w:r w:rsidRPr="00182CD8">
        <w:rPr>
          <w:rFonts w:ascii="Cambria" w:hAnsi="Cambria"/>
          <w:color w:val="000000" w:themeColor="text1"/>
          <w:sz w:val="22"/>
          <w:szCs w:val="22"/>
        </w:rPr>
        <w:t xml:space="preserve"> vnútornými právnymi predpismi objednávateľa týkajúcimi sa </w:t>
      </w:r>
      <w:r w:rsidR="0039348B" w:rsidRPr="00182CD8">
        <w:rPr>
          <w:rFonts w:ascii="Cambria" w:hAnsi="Cambria"/>
          <w:color w:val="000000" w:themeColor="text1"/>
          <w:sz w:val="22"/>
          <w:szCs w:val="22"/>
        </w:rPr>
        <w:t xml:space="preserve">informačnej </w:t>
      </w:r>
      <w:r w:rsidRPr="00182CD8">
        <w:rPr>
          <w:rFonts w:ascii="Cambria" w:hAnsi="Cambria"/>
          <w:color w:val="000000" w:themeColor="text1"/>
          <w:sz w:val="22"/>
          <w:szCs w:val="22"/>
        </w:rPr>
        <w:t>bezpečnosti.</w:t>
      </w:r>
    </w:p>
    <w:p w14:paraId="3746CEDC"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že zabezpečí, aby jeho externí používatelia dodržiavali  povinnosti externých používateľov uvedené v tomto bode. Externý používateľ je povinný:</w:t>
      </w:r>
    </w:p>
    <w:p w14:paraId="327A95B4"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a) dodržiavať pravidlá a postupy podľa bodu 10. až 16. tohto článku,</w:t>
      </w:r>
    </w:p>
    <w:p w14:paraId="23CDF4AE"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b) požiadať kontaktnú osobu objednávateľ o neodkladné zablokovanie svojho </w:t>
      </w:r>
      <w:r w:rsidRPr="00182CD8">
        <w:rPr>
          <w:rFonts w:ascii="Cambria" w:hAnsi="Cambria"/>
          <w:color w:val="000000" w:themeColor="text1"/>
          <w:sz w:val="22"/>
          <w:szCs w:val="22"/>
        </w:rPr>
        <w:tab/>
      </w:r>
      <w:r w:rsidRPr="00182CD8">
        <w:rPr>
          <w:rFonts w:ascii="Cambria" w:hAnsi="Cambria"/>
          <w:color w:val="000000" w:themeColor="text1"/>
          <w:sz w:val="22"/>
          <w:szCs w:val="22"/>
        </w:rPr>
        <w:tab/>
        <w:t xml:space="preserve">prístupového účtu v prípade výskytu akejkoľvek udalosti, v dôsledku ktorej by </w:t>
      </w:r>
      <w:r w:rsidRPr="00182CD8">
        <w:rPr>
          <w:rFonts w:ascii="Cambria" w:hAnsi="Cambria"/>
          <w:color w:val="000000" w:themeColor="text1"/>
          <w:sz w:val="22"/>
          <w:szCs w:val="22"/>
        </w:rPr>
        <w:tab/>
      </w:r>
      <w:r w:rsidRPr="00182CD8">
        <w:rPr>
          <w:rFonts w:ascii="Cambria" w:hAnsi="Cambria"/>
          <w:color w:val="000000" w:themeColor="text1"/>
          <w:sz w:val="22"/>
          <w:szCs w:val="22"/>
        </w:rPr>
        <w:tab/>
        <w:t xml:space="preserve">mohlo dôjsť k zneužitiu vzdialeného prístupu zriadeného externému </w:t>
      </w:r>
      <w:r w:rsidRPr="00182CD8">
        <w:rPr>
          <w:rFonts w:ascii="Cambria" w:hAnsi="Cambria"/>
          <w:color w:val="000000" w:themeColor="text1"/>
          <w:sz w:val="22"/>
          <w:szCs w:val="22"/>
        </w:rPr>
        <w:tab/>
      </w:r>
      <w:r w:rsidRPr="00182CD8">
        <w:rPr>
          <w:rFonts w:ascii="Cambria" w:hAnsi="Cambria"/>
          <w:color w:val="000000" w:themeColor="text1"/>
          <w:sz w:val="22"/>
          <w:szCs w:val="22"/>
        </w:rPr>
        <w:tab/>
      </w:r>
      <w:r w:rsidRPr="00182CD8">
        <w:rPr>
          <w:rFonts w:ascii="Cambria" w:hAnsi="Cambria"/>
          <w:color w:val="000000" w:themeColor="text1"/>
          <w:sz w:val="22"/>
          <w:szCs w:val="22"/>
        </w:rPr>
        <w:tab/>
        <w:t>používateľovi,</w:t>
      </w:r>
    </w:p>
    <w:p w14:paraId="2F308C55"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c) pri výskyte závažnej udalosti týkajúcej sa chránených informácií neodkladne </w:t>
      </w:r>
      <w:r w:rsidRPr="00182CD8">
        <w:rPr>
          <w:rFonts w:ascii="Cambria" w:hAnsi="Cambria"/>
          <w:color w:val="000000" w:themeColor="text1"/>
          <w:sz w:val="22"/>
          <w:szCs w:val="22"/>
        </w:rPr>
        <w:tab/>
      </w:r>
      <w:r w:rsidRPr="00182CD8">
        <w:rPr>
          <w:rFonts w:ascii="Cambria" w:hAnsi="Cambria"/>
          <w:color w:val="000000" w:themeColor="text1"/>
          <w:sz w:val="22"/>
          <w:szCs w:val="22"/>
        </w:rPr>
        <w:tab/>
        <w:t>informovať kontaktnú (oprávnenú) osobu objednávateľa,</w:t>
      </w:r>
    </w:p>
    <w:p w14:paraId="7484598A"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d) upozorniť kontaktnú osobu objednávateľa na zistené nedostatky, ktoré sa </w:t>
      </w:r>
      <w:r w:rsidRPr="00182CD8">
        <w:rPr>
          <w:rFonts w:ascii="Cambria" w:hAnsi="Cambria"/>
          <w:color w:val="000000" w:themeColor="text1"/>
          <w:sz w:val="22"/>
          <w:szCs w:val="22"/>
        </w:rPr>
        <w:tab/>
      </w:r>
      <w:r w:rsidRPr="00182CD8">
        <w:rPr>
          <w:rFonts w:ascii="Cambria" w:hAnsi="Cambria"/>
          <w:color w:val="000000" w:themeColor="text1"/>
          <w:sz w:val="22"/>
          <w:szCs w:val="22"/>
        </w:rPr>
        <w:tab/>
      </w:r>
      <w:r w:rsidRPr="00182CD8">
        <w:rPr>
          <w:rFonts w:ascii="Cambria" w:hAnsi="Cambria"/>
          <w:color w:val="000000" w:themeColor="text1"/>
          <w:sz w:val="22"/>
          <w:szCs w:val="22"/>
        </w:rPr>
        <w:tab/>
        <w:t>vyskytnú počas vzdialeného prístupu,</w:t>
      </w:r>
    </w:p>
    <w:p w14:paraId="146BF9F9"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e) poskytnúť súčinnosť pri riešení incidentov týkajúcich sa vzdialeného prístupu,</w:t>
      </w:r>
    </w:p>
    <w:p w14:paraId="0D617C3C"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 xml:space="preserve">f) vrátiť hardvérový token alebo iný fyzický prostriedok, ktorý mu bol pridelený pri </w:t>
      </w:r>
      <w:r w:rsidRPr="00182CD8">
        <w:rPr>
          <w:rFonts w:ascii="Cambria" w:hAnsi="Cambria"/>
          <w:color w:val="000000" w:themeColor="text1"/>
          <w:sz w:val="22"/>
          <w:szCs w:val="22"/>
        </w:rPr>
        <w:tab/>
      </w:r>
      <w:r w:rsidRPr="00182CD8">
        <w:rPr>
          <w:rFonts w:ascii="Cambria" w:hAnsi="Cambria"/>
          <w:color w:val="000000" w:themeColor="text1"/>
          <w:sz w:val="22"/>
          <w:szCs w:val="22"/>
        </w:rPr>
        <w:tab/>
        <w:t xml:space="preserve">zriadení používateľského účtu a ktorý sa využíva pre potreby viacfaktorovej </w:t>
      </w:r>
      <w:r w:rsidRPr="00182CD8">
        <w:rPr>
          <w:rFonts w:ascii="Cambria" w:hAnsi="Cambria"/>
          <w:color w:val="000000" w:themeColor="text1"/>
          <w:sz w:val="22"/>
          <w:szCs w:val="22"/>
        </w:rPr>
        <w:tab/>
      </w:r>
      <w:r w:rsidRPr="00182CD8">
        <w:rPr>
          <w:rFonts w:ascii="Cambria" w:hAnsi="Cambria"/>
          <w:color w:val="000000" w:themeColor="text1"/>
          <w:sz w:val="22"/>
          <w:szCs w:val="22"/>
        </w:rPr>
        <w:tab/>
        <w:t>autentifikácie, pri zrušení alebo ukončení využívania vzdialeného prístupu.</w:t>
      </w:r>
    </w:p>
    <w:p w14:paraId="6FE7B4CE"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Porušenie záväzkov poskytovateľa uvedených (aj jednotlivo určených) v bodoch 6., 7., 10., 11., 12., 13., 14., 15., 16. tohto článku Servisnej zmluvy sa považuje za podstatné porušenie tejto Servisnej zmluvy.</w:t>
      </w:r>
    </w:p>
    <w:p w14:paraId="271026B8" w14:textId="0FE52BF0"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Zmluvné strany sa dohodli, že zriadenie a prevádzka prístupových účtov pre externých používateľov poskytovateľa sa nespoplatňuje.</w:t>
      </w:r>
      <w:r w:rsidR="00B70102" w:rsidRPr="00182CD8">
        <w:rPr>
          <w:rFonts w:ascii="Cambria" w:hAnsi="Cambria"/>
          <w:color w:val="000000" w:themeColor="text1"/>
          <w:sz w:val="22"/>
          <w:szCs w:val="22"/>
        </w:rPr>
        <w:t xml:space="preserve"> Vzdialený prístup nie je zo strany poskytovateľa </w:t>
      </w:r>
      <w:proofErr w:type="spellStart"/>
      <w:r w:rsidR="00B70102" w:rsidRPr="00182CD8">
        <w:rPr>
          <w:rFonts w:ascii="Cambria" w:hAnsi="Cambria"/>
          <w:color w:val="000000" w:themeColor="text1"/>
          <w:sz w:val="22"/>
          <w:szCs w:val="22"/>
        </w:rPr>
        <w:t>nárokovateľný</w:t>
      </w:r>
      <w:proofErr w:type="spellEnd"/>
      <w:r w:rsidR="00B70102" w:rsidRPr="00182CD8">
        <w:rPr>
          <w:rFonts w:ascii="Cambria" w:hAnsi="Cambria"/>
          <w:color w:val="000000" w:themeColor="text1"/>
          <w:sz w:val="22"/>
          <w:szCs w:val="22"/>
        </w:rPr>
        <w:t xml:space="preserve"> a poskytovateľ rešpektuje právo objednávateľa zriaďovať vzdialené prístupy v rozsahu, ktorý objednávateľ považuje za potrebn</w:t>
      </w:r>
      <w:r w:rsidR="00905371" w:rsidRPr="00182CD8">
        <w:rPr>
          <w:rFonts w:ascii="Cambria" w:hAnsi="Cambria"/>
          <w:color w:val="000000" w:themeColor="text1"/>
          <w:sz w:val="22"/>
          <w:szCs w:val="22"/>
        </w:rPr>
        <w:t>ý</w:t>
      </w:r>
      <w:r w:rsidR="00FE5BD8" w:rsidRPr="00182CD8">
        <w:rPr>
          <w:rFonts w:ascii="Cambria" w:hAnsi="Cambria"/>
          <w:color w:val="000000" w:themeColor="text1"/>
          <w:sz w:val="22"/>
          <w:szCs w:val="22"/>
        </w:rPr>
        <w:t>.</w:t>
      </w:r>
    </w:p>
    <w:p w14:paraId="31AA1944"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Externý používateľ pri využívaní vzdialeného prístupu postupuje podľa používateľskej dokumentácie, ktorá mu bude dodaná po zriadení jeho prístupového účtu. Dokumentácia obsahuje:</w:t>
      </w:r>
    </w:p>
    <w:p w14:paraId="659816EC"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a) Postup pre kontrolu výpočtovej techniky pred pripojením,</w:t>
      </w:r>
    </w:p>
    <w:p w14:paraId="16B4580B" w14:textId="77777777" w:rsidR="000B2E6D" w:rsidRPr="00182CD8" w:rsidRDefault="000B2E6D" w:rsidP="000B2E6D">
      <w:pPr>
        <w:pStyle w:val="BodyTextIndent"/>
        <w:ind w:left="436" w:hanging="152"/>
        <w:jc w:val="both"/>
        <w:rPr>
          <w:rFonts w:ascii="Cambria" w:hAnsi="Cambria"/>
          <w:color w:val="000000" w:themeColor="text1"/>
          <w:sz w:val="22"/>
          <w:szCs w:val="22"/>
        </w:rPr>
      </w:pPr>
      <w:r w:rsidRPr="00182CD8">
        <w:rPr>
          <w:rFonts w:ascii="Cambria" w:hAnsi="Cambria"/>
          <w:color w:val="000000" w:themeColor="text1"/>
          <w:sz w:val="22"/>
          <w:szCs w:val="22"/>
        </w:rPr>
        <w:tab/>
        <w:t>b) Postup pre vzdialené pripojenie a odpojenie,</w:t>
      </w:r>
    </w:p>
    <w:p w14:paraId="1FA25E96"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c) Postup pre nahlasovanie incidentov,</w:t>
      </w:r>
    </w:p>
    <w:p w14:paraId="331369FF" w14:textId="77777777" w:rsidR="000B2E6D" w:rsidRPr="00182CD8" w:rsidRDefault="000B2E6D" w:rsidP="000B2E6D">
      <w:pPr>
        <w:pStyle w:val="BodyTextIndent"/>
        <w:ind w:left="436" w:firstLine="0"/>
        <w:jc w:val="both"/>
        <w:rPr>
          <w:rFonts w:ascii="Cambria" w:hAnsi="Cambria"/>
          <w:color w:val="000000" w:themeColor="text1"/>
          <w:sz w:val="22"/>
          <w:szCs w:val="22"/>
        </w:rPr>
      </w:pPr>
      <w:r w:rsidRPr="00182CD8">
        <w:rPr>
          <w:rFonts w:ascii="Cambria" w:hAnsi="Cambria"/>
          <w:color w:val="000000" w:themeColor="text1"/>
          <w:sz w:val="22"/>
          <w:szCs w:val="22"/>
        </w:rPr>
        <w:t>d) Poučenie používateľov vzdialeného prístupu.</w:t>
      </w:r>
    </w:p>
    <w:p w14:paraId="0AD63CBF"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57E52E72"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33BB10"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lastRenderedPageBreak/>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719BFAA6"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Externý používateľ nesmie počas využívania vzdialeného prístupu opustiť pripojenú výpočtovú techniku, dovoliť iným osobám prístup k tejto technike, alebo sledovanie jej aktívnej obrazovky.</w:t>
      </w:r>
    </w:p>
    <w:p w14:paraId="07EBA819" w14:textId="77777777"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Externý používateľ smie vzdialene pristupovať výhradne k IS a infraštruktúram IS, ktoré sú definované v bode 1 tohto článku. </w:t>
      </w:r>
    </w:p>
    <w:p w14:paraId="769C68DF" w14:textId="2574BF6E" w:rsidR="000B2E6D" w:rsidRPr="00182CD8" w:rsidRDefault="000B2E6D" w:rsidP="000B2E6D">
      <w:pPr>
        <w:pStyle w:val="BodyTextIndent"/>
        <w:numPr>
          <w:ilvl w:val="0"/>
          <w:numId w:val="8"/>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Externý používateľ nesmie na v</w:t>
      </w:r>
      <w:r w:rsidR="0039348B" w:rsidRPr="00182CD8">
        <w:rPr>
          <w:rFonts w:ascii="Cambria" w:hAnsi="Cambria"/>
          <w:color w:val="000000" w:themeColor="text1"/>
          <w:sz w:val="22"/>
          <w:szCs w:val="22"/>
        </w:rPr>
        <w:t>irtuálne</w:t>
      </w:r>
      <w:r w:rsidRPr="00182CD8">
        <w:rPr>
          <w:rFonts w:ascii="Cambria" w:hAnsi="Cambria"/>
          <w:color w:val="000000" w:themeColor="text1"/>
          <w:sz w:val="22"/>
          <w:szCs w:val="22"/>
        </w:rPr>
        <w:t xml:space="preserve"> PC inštalovať žiadny dodatočný softvér. V prípade potreby inštalácie dodatočného softvéru na </w:t>
      </w:r>
      <w:r w:rsidR="0039348B" w:rsidRPr="00182CD8">
        <w:rPr>
          <w:rFonts w:ascii="Cambria" w:hAnsi="Cambria"/>
          <w:color w:val="000000" w:themeColor="text1"/>
          <w:sz w:val="22"/>
          <w:szCs w:val="22"/>
        </w:rPr>
        <w:t>virtuálne</w:t>
      </w:r>
      <w:r w:rsidRPr="00182CD8">
        <w:rPr>
          <w:rFonts w:ascii="Cambria" w:hAnsi="Cambria"/>
          <w:color w:val="000000" w:themeColor="text1"/>
          <w:sz w:val="22"/>
          <w:szCs w:val="22"/>
        </w:rPr>
        <w:t xml:space="preserve"> PC o jej vykonanie požiada kontaktnú osobu objednávateľa.</w:t>
      </w:r>
    </w:p>
    <w:p w14:paraId="69703024" w14:textId="77777777" w:rsidR="000B2E6D" w:rsidRPr="00182CD8" w:rsidRDefault="000B2E6D" w:rsidP="000B2E6D">
      <w:pPr>
        <w:pStyle w:val="ListParagraph"/>
        <w:numPr>
          <w:ilvl w:val="0"/>
          <w:numId w:val="8"/>
        </w:numPr>
        <w:rPr>
          <w:rFonts w:ascii="Cambria" w:hAnsi="Cambria"/>
          <w:color w:val="000000" w:themeColor="text1"/>
        </w:rPr>
      </w:pPr>
      <w:r w:rsidRPr="00182CD8">
        <w:rPr>
          <w:rFonts w:ascii="Cambria" w:hAnsi="Cambria"/>
          <w:color w:val="000000" w:themeColor="text1"/>
        </w:rPr>
        <w:t xml:space="preserve">Poskytovateľ sa zaväzuje, že vráti objednávateľovi všetky technické prostriedky a vybavenie, ktoré mu boli zo strany objednávateľa poskytnuté za účelom vzdialeného prístupu, najneskôr do 5 dní od dňa ukončenia platnosti tejto Servisnej zmluvy. </w:t>
      </w:r>
    </w:p>
    <w:p w14:paraId="0FF3BC1C" w14:textId="77777777" w:rsidR="000B2E6D" w:rsidRPr="00182CD8" w:rsidRDefault="000B2E6D" w:rsidP="000B2E6D">
      <w:pPr>
        <w:pStyle w:val="ListParagraph"/>
        <w:numPr>
          <w:ilvl w:val="0"/>
          <w:numId w:val="8"/>
        </w:numPr>
        <w:rPr>
          <w:rFonts w:ascii="Cambria" w:hAnsi="Cambria"/>
          <w:color w:val="000000" w:themeColor="text1"/>
        </w:rPr>
      </w:pPr>
      <w:r w:rsidRPr="00182CD8">
        <w:rPr>
          <w:rFonts w:ascii="Cambria" w:hAnsi="Cambria"/>
          <w:color w:val="000000" w:themeColor="text1"/>
        </w:rPr>
        <w:t>V prípade nedodržania záväzku poskytovateľa podľa bodu 18., bude objednávateľ oprávnený uplatniť voči poskytovateľovi zmluvnú pokutu, ktorú sa poskytovateľ zaväzuje uhradiť. Zmluvná pokuta sa vypočíta ako súčin poplatku 200 eur s DPH (ktorý pokrýva náklady objednávateľa na technické vybavenie jedného používateľa) a počtu používateľov poskytovateľa.</w:t>
      </w:r>
    </w:p>
    <w:p w14:paraId="14842849" w14:textId="77777777" w:rsidR="000B2E6D" w:rsidRPr="00182CD8" w:rsidRDefault="000B2E6D" w:rsidP="000B2E6D">
      <w:pPr>
        <w:pStyle w:val="ListParagraph"/>
        <w:numPr>
          <w:ilvl w:val="0"/>
          <w:numId w:val="8"/>
        </w:numPr>
        <w:rPr>
          <w:rFonts w:ascii="Cambria" w:hAnsi="Cambria"/>
          <w:color w:val="000000" w:themeColor="text1"/>
        </w:rPr>
      </w:pPr>
      <w:r w:rsidRPr="00182CD8">
        <w:rPr>
          <w:rFonts w:ascii="Cambria" w:hAnsi="Cambria"/>
          <w:color w:val="000000" w:themeColor="text1"/>
        </w:rPr>
        <w:t>Poskytovateľ sa zaväzuje objednávateľovi uhradiť zmluvnú pokutu do 14 pracovných dní od doručenia písomného uplatnenia zmluvnej pokuty (výzvou resp. doručením faktúry) zo strany objednávateľa. Čiastku zmluvnej pokuty uhradí poskytovateľ objednávateľovi bezhotovostným prevodom. Údaje pre vykonanie bezhotovostného prevodu zmluvnej pokuty oznámi objednávateľ poskytovateľovi v písomnom uplatnení zmluvnej pokuty.</w:t>
      </w:r>
    </w:p>
    <w:p w14:paraId="50440C1F" w14:textId="77777777" w:rsidR="00C062D2" w:rsidRPr="00182CD8" w:rsidRDefault="00C062D2" w:rsidP="00C062D2">
      <w:pPr>
        <w:pStyle w:val="BodyTextIndent"/>
        <w:jc w:val="both"/>
        <w:rPr>
          <w:rFonts w:ascii="Cambria" w:hAnsi="Cambria"/>
          <w:color w:val="000000" w:themeColor="text1"/>
          <w:sz w:val="22"/>
          <w:szCs w:val="22"/>
        </w:rPr>
      </w:pPr>
    </w:p>
    <w:p w14:paraId="5D3D7969" w14:textId="2C7E2B3B" w:rsidR="00341889" w:rsidRPr="00182CD8" w:rsidRDefault="00341889" w:rsidP="00341889">
      <w:pPr>
        <w:pStyle w:val="Heading1"/>
        <w:rPr>
          <w:rFonts w:ascii="Cambria" w:hAnsi="Cambria"/>
          <w:color w:val="000000" w:themeColor="text1"/>
          <w:sz w:val="22"/>
          <w:szCs w:val="22"/>
        </w:rPr>
      </w:pPr>
      <w:r w:rsidRPr="00182CD8">
        <w:rPr>
          <w:rFonts w:ascii="Cambria" w:hAnsi="Cambria"/>
          <w:color w:val="000000" w:themeColor="text1"/>
          <w:sz w:val="22"/>
          <w:szCs w:val="22"/>
        </w:rPr>
        <w:t>Článok V</w:t>
      </w:r>
      <w:r w:rsidR="00024461" w:rsidRPr="00182CD8">
        <w:rPr>
          <w:rFonts w:ascii="Cambria" w:hAnsi="Cambria"/>
          <w:color w:val="000000" w:themeColor="text1"/>
          <w:sz w:val="22"/>
          <w:szCs w:val="22"/>
        </w:rPr>
        <w:t>I</w:t>
      </w:r>
    </w:p>
    <w:p w14:paraId="1A679507" w14:textId="3857B09F" w:rsidR="00341889" w:rsidRPr="00182CD8" w:rsidRDefault="006112A9" w:rsidP="00341889">
      <w:pPr>
        <w:pStyle w:val="Heading1"/>
        <w:rPr>
          <w:rFonts w:ascii="Cambria" w:hAnsi="Cambria"/>
          <w:color w:val="000000" w:themeColor="text1"/>
          <w:sz w:val="22"/>
          <w:szCs w:val="22"/>
        </w:rPr>
      </w:pPr>
      <w:r w:rsidRPr="00182CD8">
        <w:rPr>
          <w:rFonts w:ascii="Cambria" w:hAnsi="Cambria"/>
          <w:color w:val="000000" w:themeColor="text1"/>
          <w:sz w:val="22"/>
          <w:szCs w:val="22"/>
        </w:rPr>
        <w:t>Informačná b</w:t>
      </w:r>
      <w:r w:rsidR="00341889" w:rsidRPr="00182CD8">
        <w:rPr>
          <w:rFonts w:ascii="Cambria" w:hAnsi="Cambria"/>
          <w:color w:val="000000" w:themeColor="text1"/>
          <w:sz w:val="22"/>
          <w:szCs w:val="22"/>
        </w:rPr>
        <w:t>ezpečnosť</w:t>
      </w:r>
    </w:p>
    <w:p w14:paraId="723EEB77" w14:textId="77777777" w:rsidR="00F616B1" w:rsidRPr="00182CD8" w:rsidRDefault="00F616B1" w:rsidP="00F616B1">
      <w:pPr>
        <w:rPr>
          <w:color w:val="000000" w:themeColor="text1"/>
        </w:rPr>
      </w:pPr>
    </w:p>
    <w:p w14:paraId="599C2615" w14:textId="6A8112AF" w:rsidR="00341889" w:rsidRPr="00182CD8" w:rsidRDefault="00341889" w:rsidP="00BE01AC">
      <w:pPr>
        <w:pStyle w:val="BodyTextIndent"/>
        <w:numPr>
          <w:ilvl w:val="0"/>
          <w:numId w:val="9"/>
        </w:numPr>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sa v súvislosti s plnením predmetu tejto Servisnej zmluvy zaväzuje dodržiavať </w:t>
      </w:r>
      <w:r w:rsidR="00A31ECA" w:rsidRPr="00182CD8">
        <w:rPr>
          <w:rFonts w:ascii="Cambria" w:hAnsi="Cambria"/>
          <w:color w:val="000000" w:themeColor="text1"/>
          <w:sz w:val="22"/>
          <w:szCs w:val="22"/>
        </w:rPr>
        <w:t xml:space="preserve">pri podpore prevádzky </w:t>
      </w:r>
      <w:r w:rsidR="008970ED" w:rsidRPr="00182CD8">
        <w:rPr>
          <w:rFonts w:ascii="Cambria" w:hAnsi="Cambria"/>
          <w:color w:val="000000" w:themeColor="text1"/>
          <w:sz w:val="22"/>
          <w:szCs w:val="22"/>
        </w:rPr>
        <w:t xml:space="preserve">dodaného informačného systému </w:t>
      </w:r>
      <w:r w:rsidRPr="00182CD8">
        <w:rPr>
          <w:rFonts w:ascii="Cambria" w:hAnsi="Cambria"/>
          <w:color w:val="000000" w:themeColor="text1"/>
          <w:sz w:val="22"/>
          <w:szCs w:val="22"/>
        </w:rPr>
        <w:t>bezpečnostnú politiku objednávateľa</w:t>
      </w:r>
      <w:r w:rsidR="008970ED" w:rsidRPr="00182CD8">
        <w:rPr>
          <w:rFonts w:ascii="Cambria" w:hAnsi="Cambria"/>
          <w:color w:val="000000" w:themeColor="text1"/>
          <w:sz w:val="22"/>
          <w:szCs w:val="22"/>
        </w:rPr>
        <w:t xml:space="preserve"> a</w:t>
      </w:r>
      <w:r w:rsidRPr="00182CD8">
        <w:rPr>
          <w:rFonts w:ascii="Cambria" w:hAnsi="Cambria"/>
          <w:color w:val="000000" w:themeColor="text1"/>
          <w:sz w:val="22"/>
          <w:szCs w:val="22"/>
        </w:rPr>
        <w:t xml:space="preserve"> objednávateľom vydané </w:t>
      </w:r>
      <w:r w:rsidR="00A31ECA" w:rsidRPr="00182CD8">
        <w:rPr>
          <w:rFonts w:ascii="Cambria" w:hAnsi="Cambria"/>
          <w:color w:val="000000" w:themeColor="text1"/>
          <w:sz w:val="22"/>
          <w:szCs w:val="22"/>
        </w:rPr>
        <w:t xml:space="preserve">platné </w:t>
      </w:r>
      <w:r w:rsidRPr="00182CD8">
        <w:rPr>
          <w:rFonts w:ascii="Cambria" w:hAnsi="Cambria"/>
          <w:color w:val="000000" w:themeColor="text1"/>
          <w:sz w:val="22"/>
          <w:szCs w:val="22"/>
        </w:rPr>
        <w:t>bezpečnostné smernice a</w:t>
      </w:r>
      <w:r w:rsidR="008970ED" w:rsidRPr="00182CD8">
        <w:rPr>
          <w:rFonts w:ascii="Cambria" w:hAnsi="Cambria"/>
          <w:color w:val="000000" w:themeColor="text1"/>
          <w:sz w:val="22"/>
          <w:szCs w:val="22"/>
        </w:rPr>
        <w:t> </w:t>
      </w:r>
      <w:r w:rsidRPr="00182CD8">
        <w:rPr>
          <w:rFonts w:ascii="Cambria" w:hAnsi="Cambria"/>
          <w:color w:val="000000" w:themeColor="text1"/>
          <w:sz w:val="22"/>
          <w:szCs w:val="22"/>
        </w:rPr>
        <w:t>štandardy</w:t>
      </w:r>
      <w:r w:rsidR="008970ED" w:rsidRPr="00182CD8">
        <w:rPr>
          <w:rFonts w:ascii="Cambria" w:hAnsi="Cambria"/>
          <w:color w:val="000000" w:themeColor="text1"/>
          <w:sz w:val="22"/>
          <w:szCs w:val="22"/>
        </w:rPr>
        <w:t>.</w:t>
      </w:r>
    </w:p>
    <w:p w14:paraId="22B6203F" w14:textId="5E48BC9C" w:rsidR="002F3104" w:rsidRPr="00182CD8" w:rsidRDefault="00341889" w:rsidP="006112A9">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Oprávnené osoby a pracovníci poskytovateľa, ktorí budú vykonávať pre objednávateľa činnosti súvisiace s plnením tejto Servisnej zmluvy, musia byť poučení o povinnostiach podľa predchádzajúceho bodu </w:t>
      </w:r>
      <w:r w:rsidR="00C84516" w:rsidRPr="00182CD8">
        <w:rPr>
          <w:rFonts w:ascii="Cambria" w:hAnsi="Cambria"/>
          <w:color w:val="000000" w:themeColor="text1"/>
          <w:sz w:val="22"/>
          <w:szCs w:val="22"/>
        </w:rPr>
        <w:t xml:space="preserve">tohto článku </w:t>
      </w:r>
      <w:r w:rsidRPr="00182CD8">
        <w:rPr>
          <w:rFonts w:ascii="Cambria" w:hAnsi="Cambria"/>
          <w:color w:val="000000" w:themeColor="text1"/>
          <w:sz w:val="22"/>
          <w:szCs w:val="22"/>
        </w:rPr>
        <w:t xml:space="preserve">a o tomto poučení musí poskytovateľ vytvoriť záznam, ktorý bude podpísaný poučenou osobou a osobou, ktorá poučenie vykonala. Za riadne poučenie zodpovedá poskytovateľ. Poskytovateľ je povinný predložiť objednávateľovi potvrdenie o oboznámení zamestnancov a </w:t>
      </w:r>
      <w:r w:rsidR="00207C9E" w:rsidRPr="00182CD8">
        <w:rPr>
          <w:rFonts w:ascii="Cambria" w:hAnsi="Cambria"/>
          <w:color w:val="000000" w:themeColor="text1"/>
          <w:sz w:val="22"/>
          <w:szCs w:val="22"/>
        </w:rPr>
        <w:t>subdodávateľov</w:t>
      </w:r>
      <w:r w:rsidRPr="00182CD8">
        <w:rPr>
          <w:rFonts w:ascii="Cambria" w:hAnsi="Cambria"/>
          <w:color w:val="000000" w:themeColor="text1"/>
          <w:sz w:val="22"/>
          <w:szCs w:val="22"/>
        </w:rPr>
        <w:t xml:space="preserve"> s</w:t>
      </w:r>
      <w:r w:rsidR="00A31ECA" w:rsidRPr="00182CD8">
        <w:rPr>
          <w:rFonts w:ascii="Cambria" w:hAnsi="Cambria"/>
          <w:color w:val="000000" w:themeColor="text1"/>
          <w:sz w:val="22"/>
          <w:szCs w:val="22"/>
        </w:rPr>
        <w:t xml:space="preserve"> platnými </w:t>
      </w:r>
      <w:r w:rsidRPr="00182CD8">
        <w:rPr>
          <w:rFonts w:ascii="Cambria" w:hAnsi="Cambria"/>
          <w:color w:val="000000" w:themeColor="text1"/>
          <w:sz w:val="22"/>
          <w:szCs w:val="22"/>
        </w:rPr>
        <w:t xml:space="preserve">bezpečnostnými </w:t>
      </w:r>
      <w:r w:rsidR="00255D76" w:rsidRPr="00182CD8">
        <w:rPr>
          <w:rFonts w:ascii="Cambria" w:hAnsi="Cambria"/>
          <w:color w:val="000000" w:themeColor="text1"/>
          <w:sz w:val="22"/>
          <w:szCs w:val="22"/>
        </w:rPr>
        <w:t>štandardmi</w:t>
      </w:r>
      <w:r w:rsidR="00A31ECA" w:rsidRPr="00182CD8">
        <w:rPr>
          <w:rFonts w:ascii="Cambria" w:hAnsi="Cambria"/>
          <w:color w:val="000000" w:themeColor="text1"/>
          <w:sz w:val="22"/>
          <w:szCs w:val="22"/>
        </w:rPr>
        <w:t xml:space="preserve"> objednávateľa</w:t>
      </w:r>
      <w:r w:rsidRPr="00182CD8">
        <w:rPr>
          <w:rFonts w:ascii="Cambria" w:hAnsi="Cambria"/>
          <w:color w:val="000000" w:themeColor="text1"/>
          <w:sz w:val="22"/>
          <w:szCs w:val="22"/>
        </w:rPr>
        <w:t>, a to podľa vzoru objednávateľa, ak poskytovateľovi takýto vzor poskytne.</w:t>
      </w:r>
    </w:p>
    <w:p w14:paraId="4295E2EE" w14:textId="6525C3C4" w:rsidR="00A31ECA" w:rsidRPr="00182CD8" w:rsidRDefault="00341889"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sa zaväzuje </w:t>
      </w:r>
      <w:r w:rsidR="00A31ECA" w:rsidRPr="00182CD8">
        <w:rPr>
          <w:rFonts w:ascii="Cambria" w:hAnsi="Cambria"/>
          <w:color w:val="000000" w:themeColor="text1"/>
          <w:sz w:val="22"/>
          <w:szCs w:val="22"/>
        </w:rPr>
        <w:t xml:space="preserve">v priebehu trvania podpory prevádzky priebežne </w:t>
      </w:r>
      <w:r w:rsidR="0039348B" w:rsidRPr="00182CD8">
        <w:rPr>
          <w:rFonts w:ascii="Cambria" w:hAnsi="Cambria"/>
          <w:color w:val="000000" w:themeColor="text1"/>
          <w:sz w:val="22"/>
          <w:szCs w:val="22"/>
        </w:rPr>
        <w:t>sledovať a vyhodnocovať</w:t>
      </w:r>
      <w:r w:rsidR="00A31ECA" w:rsidRPr="00182CD8">
        <w:rPr>
          <w:rFonts w:ascii="Cambria" w:hAnsi="Cambria"/>
          <w:color w:val="000000" w:themeColor="text1"/>
          <w:sz w:val="22"/>
          <w:szCs w:val="22"/>
        </w:rPr>
        <w:t xml:space="preserve"> </w:t>
      </w:r>
      <w:r w:rsidRPr="00182CD8">
        <w:rPr>
          <w:rFonts w:ascii="Cambria" w:hAnsi="Cambria"/>
          <w:color w:val="000000" w:themeColor="text1"/>
          <w:sz w:val="22"/>
          <w:szCs w:val="22"/>
        </w:rPr>
        <w:t>bezpečnosť a odolnosť dodaného informačného systému voči aktuálne známym typom útokov</w:t>
      </w:r>
      <w:r w:rsidR="00A31ECA" w:rsidRPr="00182CD8">
        <w:rPr>
          <w:rFonts w:ascii="Cambria" w:hAnsi="Cambria"/>
          <w:color w:val="000000" w:themeColor="text1"/>
          <w:sz w:val="22"/>
          <w:szCs w:val="22"/>
        </w:rPr>
        <w:t xml:space="preserve">, resp. poskytovať súčinnosť objednávateľovi pri </w:t>
      </w:r>
      <w:r w:rsidR="00302EEF" w:rsidRPr="00182CD8">
        <w:rPr>
          <w:rFonts w:ascii="Cambria" w:hAnsi="Cambria"/>
          <w:color w:val="000000" w:themeColor="text1"/>
          <w:sz w:val="22"/>
          <w:szCs w:val="22"/>
        </w:rPr>
        <w:t>zaisťovaní bezpečnosti odolnosti</w:t>
      </w:r>
      <w:r w:rsidR="00A31ECA" w:rsidRPr="00182CD8">
        <w:rPr>
          <w:rFonts w:ascii="Cambria" w:hAnsi="Cambria"/>
          <w:color w:val="000000" w:themeColor="text1"/>
          <w:sz w:val="22"/>
          <w:szCs w:val="22"/>
        </w:rPr>
        <w:t>.</w:t>
      </w:r>
    </w:p>
    <w:p w14:paraId="4D78E5E1" w14:textId="59648DBF" w:rsidR="00341889" w:rsidRPr="00182CD8" w:rsidRDefault="00302EEF"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sa zaväzuje v priebehu trvania podpory prevádzky </w:t>
      </w:r>
      <w:r w:rsidR="00341889" w:rsidRPr="00182CD8">
        <w:rPr>
          <w:rFonts w:ascii="Cambria" w:hAnsi="Cambria"/>
          <w:color w:val="000000" w:themeColor="text1"/>
          <w:sz w:val="22"/>
          <w:szCs w:val="22"/>
        </w:rPr>
        <w:t xml:space="preserve">pred odovzdaním akejkoľvek zmeny dodaného informačného systému vykonať testovanie na prítomnosť známych zraniteľnosti. V prípade zistenia zraniteľností sa poskytovateľ zaväzuje tieto zraniteľnosti odstrániť, vykonať opätovné testovanie a zdokumentovaný výsledok testovania odovzdať objednávateľovi </w:t>
      </w:r>
      <w:r w:rsidR="00255D76" w:rsidRPr="00182CD8">
        <w:rPr>
          <w:rFonts w:ascii="Cambria" w:hAnsi="Cambria"/>
          <w:color w:val="000000" w:themeColor="text1"/>
          <w:sz w:val="22"/>
          <w:szCs w:val="22"/>
        </w:rPr>
        <w:t>v súlade s bezpečnostným</w:t>
      </w:r>
      <w:r w:rsidRPr="00182CD8">
        <w:rPr>
          <w:rFonts w:ascii="Cambria" w:hAnsi="Cambria"/>
          <w:color w:val="000000" w:themeColor="text1"/>
          <w:sz w:val="22"/>
          <w:szCs w:val="22"/>
        </w:rPr>
        <w:t>i</w:t>
      </w:r>
      <w:r w:rsidR="00255D76" w:rsidRPr="00182CD8">
        <w:rPr>
          <w:rFonts w:ascii="Cambria" w:hAnsi="Cambria"/>
          <w:color w:val="000000" w:themeColor="text1"/>
          <w:sz w:val="22"/>
          <w:szCs w:val="22"/>
        </w:rPr>
        <w:t xml:space="preserve"> štandard</w:t>
      </w:r>
      <w:r w:rsidRPr="00182CD8">
        <w:rPr>
          <w:rFonts w:ascii="Cambria" w:hAnsi="Cambria"/>
          <w:color w:val="000000" w:themeColor="text1"/>
          <w:sz w:val="22"/>
          <w:szCs w:val="22"/>
        </w:rPr>
        <w:t>mi objednávateľa</w:t>
      </w:r>
      <w:r w:rsidR="00255D76" w:rsidRPr="00182CD8">
        <w:rPr>
          <w:rFonts w:ascii="Cambria" w:hAnsi="Cambria"/>
          <w:color w:val="000000" w:themeColor="text1"/>
          <w:sz w:val="22"/>
          <w:szCs w:val="22"/>
        </w:rPr>
        <w:t>.</w:t>
      </w:r>
    </w:p>
    <w:p w14:paraId="019ECFB7" w14:textId="7986000B" w:rsidR="001F2753" w:rsidRPr="00182CD8" w:rsidRDefault="001F2753"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poskytnúť objednávateľovi kontaktnú osobu zodpovednú za kybernetickú bezpečnosť poskytovateľa.</w:t>
      </w:r>
    </w:p>
    <w:p w14:paraId="382051F6" w14:textId="64EFD067" w:rsidR="001F2753" w:rsidRPr="00182CD8" w:rsidRDefault="001F2753"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 je oprávnený zaslať  kontaktnej osobe poskytovateľa informácie ohľadom podozrení na bezpečnostne relevantné udalosti týkajúce sa poskytovateľa.</w:t>
      </w:r>
    </w:p>
    <w:p w14:paraId="5E204868" w14:textId="200C5B7F" w:rsidR="001F2753" w:rsidRPr="00182CD8" w:rsidRDefault="0061597E" w:rsidP="001F2753">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w:t>
      </w:r>
      <w:r w:rsidR="001F2753" w:rsidRPr="00182CD8">
        <w:rPr>
          <w:rFonts w:ascii="Cambria" w:hAnsi="Cambria"/>
          <w:color w:val="000000" w:themeColor="text1"/>
          <w:sz w:val="22"/>
          <w:szCs w:val="22"/>
        </w:rPr>
        <w:t xml:space="preserve"> je oprávnen</w:t>
      </w:r>
      <w:r w:rsidRPr="00182CD8">
        <w:rPr>
          <w:rFonts w:ascii="Cambria" w:hAnsi="Cambria"/>
          <w:color w:val="000000" w:themeColor="text1"/>
          <w:sz w:val="22"/>
          <w:szCs w:val="22"/>
        </w:rPr>
        <w:t>ý</w:t>
      </w:r>
      <w:r w:rsidR="001F2753" w:rsidRPr="00182CD8">
        <w:rPr>
          <w:rFonts w:ascii="Cambria" w:hAnsi="Cambria"/>
          <w:color w:val="000000" w:themeColor="text1"/>
          <w:sz w:val="22"/>
          <w:szCs w:val="22"/>
        </w:rPr>
        <w:t xml:space="preserve"> na zisťovanie stavu kybernetickej bezpečnosti poskytovateľa použiť služby tretích strán.</w:t>
      </w:r>
    </w:p>
    <w:p w14:paraId="67BF5DFA" w14:textId="18EF6949" w:rsidR="001F2753" w:rsidRPr="00182CD8" w:rsidRDefault="0054235D"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w:t>
      </w:r>
      <w:r w:rsidR="001F2753" w:rsidRPr="00182CD8">
        <w:rPr>
          <w:rFonts w:ascii="Cambria" w:hAnsi="Cambria"/>
          <w:color w:val="000000" w:themeColor="text1"/>
          <w:sz w:val="22"/>
          <w:szCs w:val="22"/>
        </w:rPr>
        <w:t xml:space="preserve"> je oprávnen</w:t>
      </w:r>
      <w:r w:rsidRPr="00182CD8">
        <w:rPr>
          <w:rFonts w:ascii="Cambria" w:hAnsi="Cambria"/>
          <w:color w:val="000000" w:themeColor="text1"/>
          <w:sz w:val="22"/>
          <w:szCs w:val="22"/>
        </w:rPr>
        <w:t>ý</w:t>
      </w:r>
      <w:r w:rsidR="001F2753" w:rsidRPr="00182CD8">
        <w:rPr>
          <w:rFonts w:ascii="Cambria" w:hAnsi="Cambria"/>
          <w:color w:val="000000" w:themeColor="text1"/>
          <w:sz w:val="22"/>
          <w:szCs w:val="22"/>
        </w:rPr>
        <w:t xml:space="preserve"> zbierať informácie o kybernetickej bezpečnosti IT prostredia poskytovateľa bez predchádzajúceho upozornenia a oznámenia rozsahu a spôsobu zisťovania.</w:t>
      </w:r>
    </w:p>
    <w:p w14:paraId="74EFDC41" w14:textId="2BDB3215" w:rsidR="001F2753" w:rsidRPr="00182CD8" w:rsidRDefault="001F2753"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lastRenderedPageBreak/>
        <w:t>Poskytovateľ poskytne </w:t>
      </w:r>
      <w:r w:rsidR="0054235D" w:rsidRPr="00182CD8">
        <w:rPr>
          <w:rFonts w:ascii="Cambria" w:hAnsi="Cambria"/>
          <w:color w:val="000000" w:themeColor="text1"/>
          <w:sz w:val="22"/>
          <w:szCs w:val="22"/>
        </w:rPr>
        <w:t>objednávateľovi písomné</w:t>
      </w:r>
      <w:r w:rsidRPr="00182CD8">
        <w:rPr>
          <w:rFonts w:ascii="Cambria" w:hAnsi="Cambria"/>
          <w:color w:val="000000" w:themeColor="text1"/>
          <w:sz w:val="22"/>
          <w:szCs w:val="22"/>
        </w:rPr>
        <w:t> vyjadrenie k odstráneniu príčin problémov v oblasti kybernetickej bezpečnosti.</w:t>
      </w:r>
    </w:p>
    <w:p w14:paraId="2E13D878" w14:textId="2B08854E" w:rsidR="001F2753" w:rsidRPr="00182CD8" w:rsidRDefault="001F2753"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V prípade kritických nedostatkov v kybernetickej bezpečnosti  musí poskytovateľ zabezpečiť bezodkladnú nápravu nedostatkov.</w:t>
      </w:r>
      <w:r w:rsidR="002C3BEF" w:rsidRPr="00182CD8">
        <w:rPr>
          <w:rFonts w:ascii="Cambria" w:hAnsi="Cambria"/>
          <w:color w:val="000000" w:themeColor="text1"/>
          <w:sz w:val="22"/>
          <w:szCs w:val="22"/>
        </w:rPr>
        <w:t xml:space="preserve"> Každý takýto kritický nedostatok v kybernetickej bezpečnosti bude evidovaný, riadený, sledovaný a vyhodnocovaný ako závažný bezpečnostný incident.</w:t>
      </w:r>
    </w:p>
    <w:p w14:paraId="17F3DDB0" w14:textId="37948762" w:rsidR="001F2753" w:rsidRPr="00182CD8" w:rsidRDefault="001F2753"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w:t>
      </w:r>
      <w:r w:rsidR="00C7663A" w:rsidRPr="00182CD8">
        <w:rPr>
          <w:rFonts w:ascii="Cambria" w:hAnsi="Cambria"/>
          <w:color w:val="000000" w:themeColor="text1"/>
          <w:sz w:val="22"/>
          <w:szCs w:val="22"/>
        </w:rPr>
        <w:t>sa</w:t>
      </w:r>
      <w:r w:rsidRPr="00182CD8">
        <w:rPr>
          <w:rFonts w:ascii="Cambria" w:hAnsi="Cambria"/>
          <w:color w:val="000000" w:themeColor="text1"/>
          <w:sz w:val="22"/>
          <w:szCs w:val="22"/>
        </w:rPr>
        <w:t xml:space="preserve"> </w:t>
      </w:r>
      <w:r w:rsidR="00C7663A" w:rsidRPr="00182CD8">
        <w:rPr>
          <w:rFonts w:ascii="Cambria" w:hAnsi="Cambria"/>
          <w:color w:val="000000" w:themeColor="text1"/>
          <w:sz w:val="22"/>
          <w:szCs w:val="22"/>
        </w:rPr>
        <w:t>zaväzuje</w:t>
      </w:r>
      <w:r w:rsidRPr="00182CD8">
        <w:rPr>
          <w:rFonts w:ascii="Cambria" w:hAnsi="Cambria"/>
          <w:color w:val="000000" w:themeColor="text1"/>
          <w:sz w:val="22"/>
          <w:szCs w:val="22"/>
        </w:rPr>
        <w:t xml:space="preserve"> informovať</w:t>
      </w:r>
      <w:r w:rsidR="00C7663A" w:rsidRPr="00182CD8">
        <w:rPr>
          <w:rFonts w:ascii="Cambria" w:hAnsi="Cambria"/>
          <w:color w:val="000000" w:themeColor="text1"/>
          <w:sz w:val="22"/>
          <w:szCs w:val="22"/>
        </w:rPr>
        <w:t xml:space="preserve"> objednávateľa</w:t>
      </w:r>
      <w:r w:rsidRPr="00182CD8">
        <w:rPr>
          <w:rFonts w:ascii="Cambria" w:hAnsi="Cambria"/>
          <w:color w:val="000000" w:themeColor="text1"/>
          <w:sz w:val="22"/>
          <w:szCs w:val="22"/>
        </w:rPr>
        <w:t xml:space="preserve"> o každom svojom závažnom bezpečnostnom incidente.</w:t>
      </w:r>
    </w:p>
    <w:p w14:paraId="3BCA547C" w14:textId="061B7A2F" w:rsidR="00B22A06" w:rsidRPr="00182CD8" w:rsidRDefault="00B22A06"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sa zaväzuje </w:t>
      </w:r>
      <w:r w:rsidR="00FB739C" w:rsidRPr="00182CD8">
        <w:rPr>
          <w:rFonts w:ascii="Cambria" w:hAnsi="Cambria"/>
          <w:color w:val="000000" w:themeColor="text1"/>
          <w:sz w:val="22"/>
          <w:szCs w:val="22"/>
        </w:rPr>
        <w:t>vytvoriť, aplikovať a dodržiavať</w:t>
      </w:r>
      <w:r w:rsidRPr="00182CD8">
        <w:rPr>
          <w:rFonts w:ascii="Cambria" w:hAnsi="Cambria"/>
          <w:color w:val="000000" w:themeColor="text1"/>
          <w:sz w:val="22"/>
          <w:szCs w:val="22"/>
        </w:rPr>
        <w:t xml:space="preserve"> písomne vypracované pravidlá bezpečného vývoja</w:t>
      </w:r>
      <w:r w:rsidR="00FB739C" w:rsidRPr="00182CD8">
        <w:rPr>
          <w:rFonts w:ascii="Cambria" w:hAnsi="Cambria"/>
          <w:color w:val="000000" w:themeColor="text1"/>
          <w:sz w:val="22"/>
          <w:szCs w:val="22"/>
        </w:rPr>
        <w:t xml:space="preserve"> počas celej doby trvania zmluvného vzťahu</w:t>
      </w:r>
      <w:r w:rsidR="0039348B" w:rsidRPr="00182CD8">
        <w:rPr>
          <w:rFonts w:ascii="Cambria" w:hAnsi="Cambria"/>
          <w:color w:val="000000" w:themeColor="text1"/>
          <w:sz w:val="22"/>
          <w:szCs w:val="22"/>
        </w:rPr>
        <w:t xml:space="preserve"> a na požiadanie poskytnúť NBS</w:t>
      </w:r>
      <w:r w:rsidRPr="00182CD8">
        <w:rPr>
          <w:rFonts w:ascii="Cambria" w:hAnsi="Cambria"/>
          <w:color w:val="000000" w:themeColor="text1"/>
          <w:sz w:val="22"/>
          <w:szCs w:val="22"/>
        </w:rPr>
        <w:t>.</w:t>
      </w:r>
    </w:p>
    <w:p w14:paraId="28E3BB01" w14:textId="33441BF9" w:rsidR="00B22A06" w:rsidRPr="00182CD8" w:rsidRDefault="007C759E" w:rsidP="00B22A06">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že jeho z</w:t>
      </w:r>
      <w:r w:rsidR="00B22A06" w:rsidRPr="00182CD8">
        <w:rPr>
          <w:rFonts w:ascii="Cambria" w:hAnsi="Cambria"/>
          <w:color w:val="000000" w:themeColor="text1"/>
          <w:sz w:val="22"/>
          <w:szCs w:val="22"/>
        </w:rPr>
        <w:t xml:space="preserve">amestnanci </w:t>
      </w:r>
      <w:r w:rsidRPr="00182CD8">
        <w:rPr>
          <w:rFonts w:ascii="Cambria" w:hAnsi="Cambria"/>
          <w:color w:val="000000" w:themeColor="text1"/>
          <w:sz w:val="22"/>
          <w:szCs w:val="22"/>
        </w:rPr>
        <w:t>a osoby ktoré</w:t>
      </w:r>
      <w:r w:rsidR="00B22A06"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sa </w:t>
      </w:r>
      <w:r w:rsidR="00B22A06" w:rsidRPr="00182CD8">
        <w:rPr>
          <w:rFonts w:ascii="Cambria" w:hAnsi="Cambria"/>
          <w:color w:val="000000" w:themeColor="text1"/>
          <w:sz w:val="22"/>
          <w:szCs w:val="22"/>
        </w:rPr>
        <w:t xml:space="preserve">podieľajú na tvorbe a úpravách zdrojových kódov sú </w:t>
      </w:r>
      <w:r w:rsidRPr="00182CD8">
        <w:rPr>
          <w:rFonts w:ascii="Cambria" w:hAnsi="Cambria"/>
          <w:color w:val="000000" w:themeColor="text1"/>
          <w:sz w:val="22"/>
          <w:szCs w:val="22"/>
        </w:rPr>
        <w:t>preukázateľne</w:t>
      </w:r>
      <w:r w:rsidR="00B22A06" w:rsidRPr="00182CD8">
        <w:rPr>
          <w:rFonts w:ascii="Cambria" w:hAnsi="Cambria"/>
          <w:color w:val="000000" w:themeColor="text1"/>
          <w:sz w:val="22"/>
          <w:szCs w:val="22"/>
        </w:rPr>
        <w:t xml:space="preserve"> </w:t>
      </w:r>
      <w:r w:rsidR="00AC6F8C" w:rsidRPr="00182CD8">
        <w:rPr>
          <w:rFonts w:ascii="Cambria" w:hAnsi="Cambria"/>
          <w:color w:val="000000" w:themeColor="text1"/>
          <w:sz w:val="22"/>
          <w:szCs w:val="22"/>
        </w:rPr>
        <w:t>regulárne</w:t>
      </w:r>
      <w:r w:rsidR="00B22A06" w:rsidRPr="00182CD8">
        <w:rPr>
          <w:rFonts w:ascii="Cambria" w:hAnsi="Cambria"/>
          <w:color w:val="000000" w:themeColor="text1"/>
          <w:sz w:val="22"/>
          <w:szCs w:val="22"/>
        </w:rPr>
        <w:t xml:space="preserve"> vyškolení na pre bezpečný vývoj aplikácií</w:t>
      </w:r>
      <w:r w:rsidR="00AC6F8C" w:rsidRPr="00182CD8">
        <w:rPr>
          <w:rFonts w:ascii="Cambria" w:hAnsi="Cambria"/>
          <w:color w:val="000000" w:themeColor="text1"/>
          <w:sz w:val="22"/>
          <w:szCs w:val="22"/>
        </w:rPr>
        <w:t>.</w:t>
      </w:r>
    </w:p>
    <w:p w14:paraId="0705CD14" w14:textId="323B10D5" w:rsidR="002A520A" w:rsidRPr="00182CD8" w:rsidRDefault="002A520A" w:rsidP="002A520A">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Pravidlá bezpečného vývoja aplikácií obsahujú oblasti podľa “</w:t>
      </w:r>
      <w:proofErr w:type="spellStart"/>
      <w:r w:rsidRPr="00182CD8">
        <w:rPr>
          <w:rFonts w:ascii="Cambria" w:hAnsi="Cambria"/>
          <w:color w:val="000000" w:themeColor="text1"/>
          <w:sz w:val="22"/>
          <w:szCs w:val="22"/>
        </w:rPr>
        <w:t>best</w:t>
      </w:r>
      <w:proofErr w:type="spellEnd"/>
      <w:r w:rsidRPr="00182CD8">
        <w:rPr>
          <w:rFonts w:ascii="Cambria" w:hAnsi="Cambria"/>
          <w:color w:val="000000" w:themeColor="text1"/>
          <w:sz w:val="22"/>
          <w:szCs w:val="22"/>
        </w:rPr>
        <w:t xml:space="preserve"> </w:t>
      </w:r>
      <w:proofErr w:type="spellStart"/>
      <w:r w:rsidRPr="00182CD8">
        <w:rPr>
          <w:rFonts w:ascii="Cambria" w:hAnsi="Cambria"/>
          <w:color w:val="000000" w:themeColor="text1"/>
          <w:sz w:val="22"/>
          <w:szCs w:val="22"/>
        </w:rPr>
        <w:t>practices</w:t>
      </w:r>
      <w:proofErr w:type="spellEnd"/>
      <w:r w:rsidRPr="00182CD8">
        <w:rPr>
          <w:rFonts w:ascii="Cambria" w:hAnsi="Cambria"/>
          <w:color w:val="000000" w:themeColor="text1"/>
          <w:sz w:val="22"/>
          <w:szCs w:val="22"/>
        </w:rPr>
        <w:t>”, ako napr. komentáre, funkčné testovanie, predchádzanie typickým bezpečnostným chybám, pravidelné bezpečnostné testovanie kódu integrované do procesu vývoja.</w:t>
      </w:r>
    </w:p>
    <w:p w14:paraId="049931F7" w14:textId="5F15B53F" w:rsidR="002A520A" w:rsidRPr="00182CD8" w:rsidRDefault="002A520A" w:rsidP="002A520A">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 je oprávnen</w:t>
      </w:r>
      <w:r w:rsidR="00AC5870" w:rsidRPr="00182CD8">
        <w:rPr>
          <w:rFonts w:ascii="Cambria" w:hAnsi="Cambria"/>
          <w:color w:val="000000" w:themeColor="text1"/>
          <w:sz w:val="22"/>
          <w:szCs w:val="22"/>
        </w:rPr>
        <w:t>ý</w:t>
      </w:r>
      <w:r w:rsidRPr="00182CD8">
        <w:rPr>
          <w:rFonts w:ascii="Cambria" w:hAnsi="Cambria"/>
          <w:color w:val="000000" w:themeColor="text1"/>
          <w:sz w:val="22"/>
          <w:szCs w:val="22"/>
        </w:rPr>
        <w:t xml:space="preserve"> posúdiť pravidlá bezpečného vývoja</w:t>
      </w:r>
      <w:r w:rsidR="00AC5870" w:rsidRPr="00182CD8">
        <w:rPr>
          <w:rFonts w:ascii="Cambria" w:hAnsi="Cambria"/>
          <w:color w:val="000000" w:themeColor="text1"/>
          <w:sz w:val="22"/>
          <w:szCs w:val="22"/>
        </w:rPr>
        <w:t xml:space="preserve"> aplikácií</w:t>
      </w:r>
      <w:r w:rsidRPr="00182CD8">
        <w:rPr>
          <w:rFonts w:ascii="Cambria" w:hAnsi="Cambria"/>
          <w:color w:val="000000" w:themeColor="text1"/>
          <w:sz w:val="22"/>
          <w:szCs w:val="22"/>
        </w:rPr>
        <w:t xml:space="preserve"> poskytovateľa </w:t>
      </w:r>
      <w:r w:rsidR="00C63207" w:rsidRPr="00182CD8">
        <w:rPr>
          <w:rFonts w:ascii="Cambria" w:hAnsi="Cambria"/>
          <w:color w:val="000000" w:themeColor="text1"/>
          <w:sz w:val="22"/>
          <w:szCs w:val="22"/>
        </w:rPr>
        <w:t xml:space="preserve">prostredníctvom </w:t>
      </w:r>
      <w:r w:rsidRPr="00182CD8">
        <w:rPr>
          <w:rFonts w:ascii="Cambria" w:hAnsi="Cambria"/>
          <w:color w:val="000000" w:themeColor="text1"/>
          <w:sz w:val="22"/>
          <w:szCs w:val="22"/>
        </w:rPr>
        <w:t>tre</w:t>
      </w:r>
      <w:r w:rsidR="00C63207" w:rsidRPr="00182CD8">
        <w:rPr>
          <w:rFonts w:ascii="Cambria" w:hAnsi="Cambria"/>
          <w:color w:val="000000" w:themeColor="text1"/>
          <w:sz w:val="22"/>
          <w:szCs w:val="22"/>
        </w:rPr>
        <w:t>tej</w:t>
      </w:r>
      <w:r w:rsidRPr="00182CD8">
        <w:rPr>
          <w:rFonts w:ascii="Cambria" w:hAnsi="Cambria"/>
          <w:color w:val="000000" w:themeColor="text1"/>
          <w:sz w:val="22"/>
          <w:szCs w:val="22"/>
        </w:rPr>
        <w:t xml:space="preserve"> stran</w:t>
      </w:r>
      <w:r w:rsidR="00C63207" w:rsidRPr="00182CD8">
        <w:rPr>
          <w:rFonts w:ascii="Cambria" w:hAnsi="Cambria"/>
          <w:color w:val="000000" w:themeColor="text1"/>
          <w:sz w:val="22"/>
          <w:szCs w:val="22"/>
        </w:rPr>
        <w:t>y.</w:t>
      </w:r>
    </w:p>
    <w:p w14:paraId="400ACF90" w14:textId="1BE3C328" w:rsidR="00265048" w:rsidRDefault="00EF392A" w:rsidP="002D2324">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w:t>
      </w:r>
      <w:r w:rsidR="00265048" w:rsidRPr="00182CD8">
        <w:rPr>
          <w:rFonts w:ascii="Cambria" w:hAnsi="Cambria"/>
          <w:color w:val="000000" w:themeColor="text1"/>
          <w:sz w:val="22"/>
          <w:szCs w:val="22"/>
        </w:rPr>
        <w:t>oskytovateľ sa zaväzuje dodržiavať štandardy</w:t>
      </w:r>
      <w:r w:rsidR="00FB739C" w:rsidRPr="00182CD8">
        <w:rPr>
          <w:rFonts w:ascii="Cambria" w:hAnsi="Cambria"/>
          <w:color w:val="000000" w:themeColor="text1"/>
          <w:sz w:val="22"/>
          <w:szCs w:val="22"/>
        </w:rPr>
        <w:t xml:space="preserve"> </w:t>
      </w:r>
      <w:r w:rsidR="00265048" w:rsidRPr="00182CD8">
        <w:rPr>
          <w:rFonts w:ascii="Cambria" w:hAnsi="Cambria"/>
          <w:color w:val="000000" w:themeColor="text1"/>
          <w:sz w:val="22"/>
          <w:szCs w:val="22"/>
        </w:rPr>
        <w:t>stanovené objednávateľom a zakomponovať ich do svojich pravidiel bezpečného vývoja</w:t>
      </w:r>
      <w:r w:rsidRPr="00182CD8">
        <w:rPr>
          <w:rFonts w:ascii="Cambria" w:hAnsi="Cambria"/>
          <w:color w:val="000000" w:themeColor="text1"/>
          <w:sz w:val="22"/>
          <w:szCs w:val="22"/>
        </w:rPr>
        <w:t xml:space="preserve"> aplikácií</w:t>
      </w:r>
      <w:r w:rsidR="00265048" w:rsidRPr="00182CD8">
        <w:rPr>
          <w:rFonts w:ascii="Cambria" w:hAnsi="Cambria"/>
          <w:color w:val="000000" w:themeColor="text1"/>
          <w:sz w:val="22"/>
          <w:szCs w:val="22"/>
        </w:rPr>
        <w:t xml:space="preserve"> pre </w:t>
      </w:r>
      <w:r w:rsidR="002D2324" w:rsidRPr="00182CD8">
        <w:rPr>
          <w:rFonts w:ascii="Cambria" w:hAnsi="Cambria"/>
          <w:color w:val="000000" w:themeColor="text1"/>
          <w:sz w:val="22"/>
          <w:szCs w:val="22"/>
        </w:rPr>
        <w:t xml:space="preserve">dodaný informačný systém a </w:t>
      </w:r>
      <w:r w:rsidR="00265048" w:rsidRPr="00182CD8">
        <w:rPr>
          <w:rFonts w:ascii="Cambria" w:hAnsi="Cambria"/>
          <w:color w:val="000000" w:themeColor="text1"/>
          <w:sz w:val="22"/>
          <w:szCs w:val="22"/>
        </w:rPr>
        <w:t xml:space="preserve">zmeny </w:t>
      </w:r>
      <w:r w:rsidR="002D2324" w:rsidRPr="00182CD8">
        <w:rPr>
          <w:rFonts w:ascii="Cambria" w:hAnsi="Cambria"/>
          <w:color w:val="000000" w:themeColor="text1"/>
          <w:sz w:val="22"/>
          <w:szCs w:val="22"/>
        </w:rPr>
        <w:t xml:space="preserve">dodaného informačného systému </w:t>
      </w:r>
      <w:r w:rsidR="00265048" w:rsidRPr="00182CD8">
        <w:rPr>
          <w:rFonts w:ascii="Cambria" w:hAnsi="Cambria"/>
          <w:color w:val="000000" w:themeColor="text1"/>
          <w:sz w:val="22"/>
          <w:szCs w:val="22"/>
        </w:rPr>
        <w:t>poskytované pre </w:t>
      </w:r>
      <w:r w:rsidR="002D2324" w:rsidRPr="00182CD8">
        <w:rPr>
          <w:rFonts w:ascii="Cambria" w:hAnsi="Cambria"/>
          <w:color w:val="000000" w:themeColor="text1"/>
          <w:sz w:val="22"/>
          <w:szCs w:val="22"/>
        </w:rPr>
        <w:t>objednávateľa</w:t>
      </w:r>
      <w:r w:rsidR="00265048" w:rsidRPr="00182CD8">
        <w:rPr>
          <w:rFonts w:ascii="Cambria" w:hAnsi="Cambria"/>
          <w:color w:val="000000" w:themeColor="text1"/>
          <w:sz w:val="22"/>
          <w:szCs w:val="22"/>
        </w:rPr>
        <w:t>. </w:t>
      </w:r>
    </w:p>
    <w:p w14:paraId="4BA2CC4C" w14:textId="5F35D643" w:rsidR="00941F4D" w:rsidRDefault="00941F4D" w:rsidP="00941F4D">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Ak odovzdávané dielo/zmena </w:t>
      </w:r>
      <w:r w:rsidR="001606FD" w:rsidRPr="00182CD8">
        <w:rPr>
          <w:rFonts w:ascii="Cambria" w:hAnsi="Cambria"/>
          <w:color w:val="000000" w:themeColor="text1"/>
          <w:sz w:val="22"/>
          <w:szCs w:val="22"/>
        </w:rPr>
        <w:t xml:space="preserve">dodaného informačného systému </w:t>
      </w:r>
      <w:r w:rsidRPr="00182CD8">
        <w:rPr>
          <w:rFonts w:ascii="Cambria" w:hAnsi="Cambria"/>
          <w:color w:val="000000" w:themeColor="text1"/>
          <w:sz w:val="22"/>
          <w:szCs w:val="22"/>
        </w:rPr>
        <w:t>obsahuje bezpečnostné nedostatky</w:t>
      </w:r>
      <w:r w:rsidR="0039348B" w:rsidRPr="00182CD8">
        <w:rPr>
          <w:rFonts w:ascii="Cambria" w:hAnsi="Cambria"/>
          <w:color w:val="000000" w:themeColor="text1"/>
          <w:sz w:val="22"/>
          <w:szCs w:val="22"/>
        </w:rPr>
        <w:t xml:space="preserve">, ktoré sú klasifikované </w:t>
      </w:r>
      <w:r w:rsidR="006A09BD" w:rsidRPr="00182CD8">
        <w:rPr>
          <w:rFonts w:ascii="Cambria" w:hAnsi="Cambria"/>
          <w:color w:val="000000" w:themeColor="text1"/>
          <w:sz w:val="22"/>
          <w:szCs w:val="22"/>
        </w:rPr>
        <w:t>objednávateľom</w:t>
      </w:r>
      <w:r w:rsidRPr="00182CD8">
        <w:rPr>
          <w:rFonts w:ascii="Cambria" w:hAnsi="Cambria"/>
          <w:color w:val="000000" w:themeColor="text1"/>
          <w:sz w:val="22"/>
          <w:szCs w:val="22"/>
        </w:rPr>
        <w:t xml:space="preserve"> </w:t>
      </w:r>
      <w:r w:rsidR="0039348B" w:rsidRPr="00182CD8">
        <w:rPr>
          <w:rFonts w:ascii="Cambria" w:hAnsi="Cambria"/>
          <w:color w:val="000000" w:themeColor="text1"/>
          <w:sz w:val="22"/>
          <w:szCs w:val="22"/>
        </w:rPr>
        <w:t xml:space="preserve">ako </w:t>
      </w:r>
      <w:r w:rsidRPr="00182CD8">
        <w:rPr>
          <w:rFonts w:ascii="Cambria" w:hAnsi="Cambria"/>
          <w:color w:val="000000" w:themeColor="text1"/>
          <w:sz w:val="22"/>
          <w:szCs w:val="22"/>
        </w:rPr>
        <w:t>zá</w:t>
      </w:r>
      <w:r w:rsidR="00FB739C" w:rsidRPr="00182CD8">
        <w:rPr>
          <w:rFonts w:ascii="Cambria" w:hAnsi="Cambria"/>
          <w:color w:val="000000" w:themeColor="text1"/>
          <w:sz w:val="22"/>
          <w:szCs w:val="22"/>
        </w:rPr>
        <w:t xml:space="preserve">sadný </w:t>
      </w:r>
      <w:r w:rsidRPr="00182CD8">
        <w:rPr>
          <w:rFonts w:ascii="Cambria" w:hAnsi="Cambria"/>
          <w:color w:val="000000" w:themeColor="text1"/>
          <w:sz w:val="22"/>
          <w:szCs w:val="22"/>
        </w:rPr>
        <w:t>bezpečnostný incident</w:t>
      </w:r>
      <w:r w:rsidR="0039348B" w:rsidRPr="00182CD8">
        <w:rPr>
          <w:rFonts w:ascii="Cambria" w:hAnsi="Cambria"/>
          <w:color w:val="000000" w:themeColor="text1"/>
          <w:sz w:val="22"/>
          <w:szCs w:val="22"/>
        </w:rPr>
        <w:t>, tak toto</w:t>
      </w:r>
      <w:r w:rsidR="00FB739C" w:rsidRPr="00182CD8">
        <w:rPr>
          <w:rFonts w:ascii="Cambria" w:hAnsi="Cambria"/>
          <w:color w:val="000000" w:themeColor="text1"/>
          <w:sz w:val="22"/>
          <w:szCs w:val="22"/>
        </w:rPr>
        <w:t> dielo/zmena nebude prevzaté do prevádzky objednávateľa, kým nebudú uvedené bezpečnostné nedostatky primerane odstránené, resp. ošetrené.</w:t>
      </w:r>
    </w:p>
    <w:p w14:paraId="746559FD" w14:textId="69B512A4" w:rsidR="00B22A06" w:rsidRPr="00182CD8" w:rsidRDefault="000C4134" w:rsidP="00BE01AC">
      <w:pPr>
        <w:pStyle w:val="BodyTextIndent"/>
        <w:numPr>
          <w:ilvl w:val="0"/>
          <w:numId w:val="9"/>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Objednávateľ</w:t>
      </w:r>
      <w:r w:rsidR="009E3CB1" w:rsidRPr="00182CD8">
        <w:rPr>
          <w:rFonts w:ascii="Cambria" w:hAnsi="Cambria"/>
          <w:color w:val="000000" w:themeColor="text1"/>
          <w:sz w:val="22"/>
          <w:szCs w:val="22"/>
        </w:rPr>
        <w:t xml:space="preserve"> je oprávnen</w:t>
      </w:r>
      <w:r w:rsidRPr="00182CD8">
        <w:rPr>
          <w:rFonts w:ascii="Cambria" w:hAnsi="Cambria"/>
          <w:color w:val="000000" w:themeColor="text1"/>
          <w:sz w:val="22"/>
          <w:szCs w:val="22"/>
        </w:rPr>
        <w:t>ý</w:t>
      </w:r>
      <w:r w:rsidR="009E3CB1" w:rsidRPr="00182CD8">
        <w:rPr>
          <w:rFonts w:ascii="Cambria" w:hAnsi="Cambria"/>
          <w:color w:val="000000" w:themeColor="text1"/>
          <w:sz w:val="22"/>
          <w:szCs w:val="22"/>
        </w:rPr>
        <w:t xml:space="preserve"> vykonávať preverenie bezpečnosti diela, pričom poskytovateľ </w:t>
      </w:r>
      <w:r w:rsidRPr="00182CD8">
        <w:rPr>
          <w:rFonts w:ascii="Cambria" w:hAnsi="Cambria"/>
          <w:color w:val="000000" w:themeColor="text1"/>
          <w:sz w:val="22"/>
          <w:szCs w:val="22"/>
        </w:rPr>
        <w:t xml:space="preserve">sa zaväzuje </w:t>
      </w:r>
      <w:r w:rsidR="009E3CB1" w:rsidRPr="00182CD8">
        <w:rPr>
          <w:rFonts w:ascii="Cambria" w:hAnsi="Cambria"/>
          <w:color w:val="000000" w:themeColor="text1"/>
          <w:sz w:val="22"/>
          <w:szCs w:val="22"/>
        </w:rPr>
        <w:t>poskytn</w:t>
      </w:r>
      <w:r w:rsidRPr="00182CD8">
        <w:rPr>
          <w:rFonts w:ascii="Cambria" w:hAnsi="Cambria"/>
          <w:color w:val="000000" w:themeColor="text1"/>
          <w:sz w:val="22"/>
          <w:szCs w:val="22"/>
        </w:rPr>
        <w:t>úť</w:t>
      </w:r>
      <w:r w:rsidR="009E3CB1" w:rsidRPr="00182CD8">
        <w:rPr>
          <w:rFonts w:ascii="Cambria" w:hAnsi="Cambria"/>
          <w:color w:val="000000" w:themeColor="text1"/>
          <w:sz w:val="22"/>
          <w:szCs w:val="22"/>
        </w:rPr>
        <w:t xml:space="preserve"> potrebnú súčinnosť (napr. dokumentáciu, vysvetlenia). </w:t>
      </w:r>
      <w:r w:rsidRPr="00182CD8">
        <w:rPr>
          <w:rFonts w:ascii="Cambria" w:hAnsi="Cambria"/>
          <w:color w:val="000000" w:themeColor="text1"/>
          <w:sz w:val="22"/>
          <w:szCs w:val="22"/>
        </w:rPr>
        <w:t>Objednávateľ</w:t>
      </w:r>
      <w:r w:rsidR="009E3CB1" w:rsidRPr="00182CD8">
        <w:rPr>
          <w:rFonts w:ascii="Cambria" w:hAnsi="Cambria"/>
          <w:color w:val="000000" w:themeColor="text1"/>
          <w:sz w:val="22"/>
          <w:szCs w:val="22"/>
        </w:rPr>
        <w:t xml:space="preserve"> je oprávnen</w:t>
      </w:r>
      <w:r w:rsidRPr="00182CD8">
        <w:rPr>
          <w:rFonts w:ascii="Cambria" w:hAnsi="Cambria"/>
          <w:color w:val="000000" w:themeColor="text1"/>
          <w:sz w:val="22"/>
          <w:szCs w:val="22"/>
        </w:rPr>
        <w:t>ý</w:t>
      </w:r>
      <w:r w:rsidR="009E3CB1" w:rsidRPr="00182CD8">
        <w:rPr>
          <w:rFonts w:ascii="Cambria" w:hAnsi="Cambria"/>
          <w:color w:val="000000" w:themeColor="text1"/>
          <w:sz w:val="22"/>
          <w:szCs w:val="22"/>
        </w:rPr>
        <w:t xml:space="preserve"> na preverenie bezpečnosti diela/zmeny použiť služby tretích strán.</w:t>
      </w:r>
    </w:p>
    <w:p w14:paraId="5CE5C2E7" w14:textId="77777777" w:rsidR="00371634" w:rsidRPr="00182CD8" w:rsidRDefault="00371634" w:rsidP="00371634">
      <w:pPr>
        <w:rPr>
          <w:color w:val="000000" w:themeColor="text1"/>
        </w:rPr>
      </w:pPr>
    </w:p>
    <w:p w14:paraId="7A8ACAF3" w14:textId="7F4D36B8" w:rsidR="00371634" w:rsidRPr="00182CD8" w:rsidRDefault="00371634" w:rsidP="00371634">
      <w:pPr>
        <w:pStyle w:val="Heading1"/>
        <w:rPr>
          <w:rFonts w:ascii="Cambria" w:hAnsi="Cambria"/>
          <w:color w:val="000000" w:themeColor="text1"/>
          <w:sz w:val="22"/>
          <w:szCs w:val="22"/>
        </w:rPr>
      </w:pPr>
      <w:r w:rsidRPr="00182CD8">
        <w:rPr>
          <w:rFonts w:ascii="Cambria" w:hAnsi="Cambria"/>
          <w:color w:val="000000" w:themeColor="text1"/>
          <w:sz w:val="22"/>
          <w:szCs w:val="22"/>
        </w:rPr>
        <w:t>Článok V</w:t>
      </w:r>
      <w:r w:rsidR="008A7BEF" w:rsidRPr="00182CD8">
        <w:rPr>
          <w:rFonts w:ascii="Cambria" w:hAnsi="Cambria"/>
          <w:color w:val="000000" w:themeColor="text1"/>
          <w:sz w:val="22"/>
          <w:szCs w:val="22"/>
        </w:rPr>
        <w:t>I</w:t>
      </w:r>
      <w:r w:rsidR="00024461" w:rsidRPr="00182CD8">
        <w:rPr>
          <w:rFonts w:ascii="Cambria" w:hAnsi="Cambria"/>
          <w:color w:val="000000" w:themeColor="text1"/>
          <w:sz w:val="22"/>
          <w:szCs w:val="22"/>
        </w:rPr>
        <w:t>I</w:t>
      </w:r>
    </w:p>
    <w:p w14:paraId="3998CFC7" w14:textId="77777777" w:rsidR="00371634" w:rsidRPr="00182CD8" w:rsidRDefault="00371634" w:rsidP="008E1B35">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Ochrana dôverných informácií</w:t>
      </w:r>
    </w:p>
    <w:p w14:paraId="178F844E"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 xml:space="preserve">Dôverné informácie sú všetky informácie sprístupnené, poskytnuté objednávateľom poskytovateľovi  počas trvania Servisnej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„dôverné informácie“).  </w:t>
      </w:r>
    </w:p>
    <w:p w14:paraId="77D361B3" w14:textId="77777777" w:rsidR="00254156" w:rsidRPr="002A0AFF"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 xml:space="preserve">Dôvernými informáciami nie sú informácie, ktoré sú, alebo sa následne stanú verejne dostupnými inak ako porušením povinností </w:t>
      </w:r>
      <w:r w:rsidRPr="002A0AFF">
        <w:rPr>
          <w:rFonts w:ascii="Cambria" w:hAnsi="Cambria"/>
          <w:color w:val="000000" w:themeColor="text1"/>
          <w:sz w:val="22"/>
          <w:szCs w:val="22"/>
        </w:rPr>
        <w:t>podľa tejto Servisnej zmluvy poskytovateľom, verejne dostupnými sa stávajú dňom zverejnenia.</w:t>
      </w:r>
    </w:p>
    <w:p w14:paraId="0358072B" w14:textId="77777777" w:rsidR="00254156" w:rsidRPr="002A0AFF" w:rsidRDefault="00254156" w:rsidP="00254156">
      <w:pPr>
        <w:pStyle w:val="ListParagraph"/>
        <w:numPr>
          <w:ilvl w:val="0"/>
          <w:numId w:val="16"/>
        </w:numPr>
        <w:jc w:val="both"/>
        <w:rPr>
          <w:rFonts w:ascii="Cambria" w:hAnsi="Cambria"/>
          <w:color w:val="000000" w:themeColor="text1"/>
        </w:rPr>
      </w:pPr>
      <w:r w:rsidRPr="002A0AFF">
        <w:rPr>
          <w:rFonts w:ascii="Cambria" w:hAnsi="Cambria"/>
          <w:color w:val="000000" w:themeColor="text1"/>
        </w:rPr>
        <w:t>Poskytovateľ sa zaväzuje:</w:t>
      </w:r>
    </w:p>
    <w:p w14:paraId="6317A8E7" w14:textId="77777777" w:rsidR="00254156" w:rsidRPr="002A0AFF" w:rsidRDefault="00254156" w:rsidP="00254156">
      <w:pPr>
        <w:pStyle w:val="ListParagraph"/>
        <w:ind w:left="436"/>
        <w:jc w:val="both"/>
        <w:rPr>
          <w:rFonts w:ascii="Cambria" w:hAnsi="Cambria"/>
          <w:color w:val="000000" w:themeColor="text1"/>
        </w:rPr>
      </w:pPr>
      <w:r w:rsidRPr="002A0AFF">
        <w:rPr>
          <w:rFonts w:ascii="Cambria" w:hAnsi="Cambria"/>
          <w:color w:val="000000" w:themeColor="text1"/>
        </w:rPr>
        <w:t xml:space="preserve">-  </w:t>
      </w:r>
      <w:r w:rsidRPr="002A0AFF">
        <w:rPr>
          <w:rFonts w:ascii="Cambria" w:hAnsi="Cambria"/>
          <w:color w:val="000000" w:themeColor="text1"/>
        </w:rPr>
        <w:tab/>
        <w:t>dodržiavať a prijať zodpovedajúce technické, organizačné a iné opatrenia potrebné na ochranu dôverných informácií v rozsahu ako je primerane obvyklé za účelom zabezpečenia neoprávneného p</w:t>
      </w:r>
      <w:r w:rsidRPr="002A0AFF">
        <w:rPr>
          <w:rFonts w:ascii="Cambria" w:hAnsi="Cambria" w:cs="Arial"/>
          <w:color w:val="000000" w:themeColor="text1"/>
        </w:rPr>
        <w:t>ozmenenia, zničenia, straty, odcudzenia, zverejnenia, zneužitia alebo neoprávneným sprístupnením neoprávnenej osobe (ďalej ako „neoprávnená manipulácia s dôvernými informáciami“),</w:t>
      </w:r>
    </w:p>
    <w:p w14:paraId="1DB78D2C" w14:textId="77777777" w:rsidR="00254156" w:rsidRPr="002A0AFF" w:rsidRDefault="00254156" w:rsidP="00254156">
      <w:pPr>
        <w:pStyle w:val="ListParagraph"/>
        <w:ind w:left="436"/>
        <w:rPr>
          <w:rFonts w:ascii="Cambria" w:hAnsi="Cambria"/>
          <w:color w:val="000000" w:themeColor="text1"/>
        </w:rPr>
      </w:pPr>
      <w:r w:rsidRPr="002A0AFF">
        <w:rPr>
          <w:rFonts w:ascii="Cambria" w:hAnsi="Cambria"/>
          <w:color w:val="000000" w:themeColor="text1"/>
        </w:rPr>
        <w:t xml:space="preserve">- </w:t>
      </w:r>
      <w:r w:rsidRPr="002A0AFF">
        <w:rPr>
          <w:rFonts w:ascii="Cambria" w:hAnsi="Cambria"/>
          <w:color w:val="000000" w:themeColor="text1"/>
        </w:rPr>
        <w:tab/>
        <w:t>dôverné informácie viesť od iných dôverných informácií, ktorými disponuje, aby sa predišlo ich zmiešaniu alebo zámene,</w:t>
      </w:r>
    </w:p>
    <w:p w14:paraId="25AF9000" w14:textId="77777777" w:rsidR="00254156" w:rsidRPr="002A0AFF" w:rsidRDefault="00254156" w:rsidP="00254156">
      <w:pPr>
        <w:pStyle w:val="ListParagraph"/>
        <w:spacing w:after="0"/>
        <w:ind w:left="436"/>
        <w:jc w:val="both"/>
        <w:rPr>
          <w:rFonts w:ascii="Cambria" w:hAnsi="Cambria"/>
          <w:color w:val="000000" w:themeColor="text1"/>
        </w:rPr>
      </w:pPr>
      <w:r w:rsidRPr="002A0AFF">
        <w:rPr>
          <w:rFonts w:ascii="Cambria" w:hAnsi="Cambria"/>
          <w:color w:val="000000" w:themeColor="text1"/>
        </w:rPr>
        <w:t xml:space="preserve">- </w:t>
      </w:r>
      <w:r w:rsidRPr="002A0AFF">
        <w:rPr>
          <w:rFonts w:ascii="Cambria" w:hAnsi="Cambria"/>
          <w:color w:val="000000" w:themeColor="text1"/>
        </w:rPr>
        <w:tab/>
        <w:t>bezodkladne oznámiť objednávateľovi každú neoprávnenú manipuláciu s dôvernými informáciami a zabezpečiť obnovu všetkých opatrení na ochranu dôverných informácií v zmysle tejto Servisnej zmluvy.</w:t>
      </w:r>
    </w:p>
    <w:p w14:paraId="5B34209F"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2A0AFF">
        <w:rPr>
          <w:rFonts w:ascii="Cambria" w:hAnsi="Cambria" w:cs="Arial"/>
          <w:color w:val="000000" w:themeColor="text1"/>
          <w:sz w:val="22"/>
          <w:szCs w:val="22"/>
        </w:rPr>
        <w:t>Poskytovate</w:t>
      </w:r>
      <w:r w:rsidRPr="002A0AFF">
        <w:rPr>
          <w:rFonts w:ascii="Cambria" w:hAnsi="Cambria"/>
          <w:color w:val="000000" w:themeColor="text1"/>
          <w:sz w:val="22"/>
          <w:szCs w:val="22"/>
        </w:rPr>
        <w:t>ľ je oprávnený využívať dôverné informácie iba pre účely plnenia Servisnej zmluvy a po jej skončení nesmie bez akéhokoľvek časového obmedzenia</w:t>
      </w:r>
      <w:r w:rsidRPr="00182CD8">
        <w:rPr>
          <w:rFonts w:ascii="Cambria" w:hAnsi="Cambria"/>
          <w:color w:val="000000" w:themeColor="text1"/>
          <w:sz w:val="22"/>
          <w:szCs w:val="22"/>
        </w:rPr>
        <w:t xml:space="preserve"> použiť dôverné informácie na akýkoľvek účel. Likvidáciu dôverných informácií zabezpečí poskytovateľ v súlade s článkom IX bod 18 všeobecných podmienok.</w:t>
      </w:r>
    </w:p>
    <w:p w14:paraId="79D45EAE" w14:textId="77777777" w:rsidR="00254156" w:rsidRPr="00182CD8" w:rsidRDefault="00254156" w:rsidP="00254156">
      <w:pPr>
        <w:pStyle w:val="BodyTextIndent"/>
        <w:numPr>
          <w:ilvl w:val="0"/>
          <w:numId w:val="16"/>
        </w:numPr>
        <w:jc w:val="both"/>
        <w:rPr>
          <w:rFonts w:ascii="Cambria" w:hAnsi="Cambria" w:cs="Arial"/>
          <w:color w:val="000000" w:themeColor="text1"/>
          <w:sz w:val="22"/>
          <w:szCs w:val="22"/>
        </w:rPr>
      </w:pPr>
      <w:r w:rsidRPr="00182CD8">
        <w:rPr>
          <w:rFonts w:ascii="Cambria" w:hAnsi="Cambria" w:cs="Arial"/>
          <w:color w:val="000000" w:themeColor="text1"/>
          <w:sz w:val="22"/>
          <w:szCs w:val="22"/>
        </w:rPr>
        <w:lastRenderedPageBreak/>
        <w:t>Poskytovateľ nie je oprávnený dôverné informácie poskytnúť inej osobe, ako zamestnancom, oprávneným osobám poskytovateľa a subdodávateľom ustanovenými v súlade s ustanoveniami tejto Servisnej zmluvy, ak ďalej nie je uvedené inak. Zároveň je povinný zaviazať všetky takéto osoby záväzkami mlčanlivosti a nakladania s dôvernými informáciami  minimálne v rozsahu ako je zaviazaný sám touto zmluvou.</w:t>
      </w:r>
    </w:p>
    <w:p w14:paraId="63414121" w14:textId="77777777" w:rsidR="00254156" w:rsidRPr="00182CD8" w:rsidRDefault="00254156" w:rsidP="00254156">
      <w:pPr>
        <w:pStyle w:val="ListParagraph"/>
        <w:numPr>
          <w:ilvl w:val="0"/>
          <w:numId w:val="16"/>
        </w:numPr>
        <w:rPr>
          <w:rFonts w:ascii="Cambria" w:hAnsi="Cambria"/>
          <w:color w:val="000000" w:themeColor="text1"/>
        </w:rPr>
      </w:pPr>
      <w:r w:rsidRPr="00182CD8">
        <w:rPr>
          <w:rFonts w:ascii="Cambria" w:hAnsi="Cambria"/>
          <w:color w:val="000000" w:themeColor="text1"/>
        </w:rPr>
        <w:t xml:space="preserve">Poskytovateľ  je oprávnený poskytnúť dôverné informácie v nevyhnutnom rozsahu: </w:t>
      </w:r>
    </w:p>
    <w:p w14:paraId="596C7C02" w14:textId="77777777" w:rsidR="00254156" w:rsidRPr="00182CD8" w:rsidRDefault="00254156" w:rsidP="00254156">
      <w:pPr>
        <w:pStyle w:val="ListParagraph"/>
        <w:ind w:left="436"/>
        <w:jc w:val="both"/>
        <w:rPr>
          <w:rFonts w:ascii="Cambria" w:hAnsi="Cambria"/>
          <w:color w:val="000000" w:themeColor="text1"/>
        </w:rPr>
      </w:pPr>
      <w:r w:rsidRPr="00182CD8">
        <w:rPr>
          <w:rFonts w:ascii="Cambria" w:hAnsi="Cambria"/>
          <w:color w:val="000000" w:themeColor="text1"/>
        </w:rPr>
        <w:t xml:space="preserve">- </w:t>
      </w:r>
      <w:r w:rsidRPr="00182CD8">
        <w:rPr>
          <w:rFonts w:ascii="Cambria" w:hAnsi="Cambria"/>
          <w:color w:val="000000" w:themeColor="text1"/>
        </w:rPr>
        <w:tab/>
        <w:t xml:space="preserve">príslušnému súdnemu, správnemu orgánu v súvislosti s akýmkoľvek súdnym, správnym, či iným úradným konaním vzniknutým a vedeným v súvislosti s obchodnými vzťahmi medzi zmluvnými stranami, alebo </w:t>
      </w:r>
    </w:p>
    <w:p w14:paraId="31DE3D95" w14:textId="77777777" w:rsidR="00254156" w:rsidRPr="00182CD8" w:rsidRDefault="00254156" w:rsidP="00254156">
      <w:pPr>
        <w:pStyle w:val="ListParagraph"/>
        <w:spacing w:after="0"/>
        <w:ind w:left="436"/>
        <w:jc w:val="both"/>
        <w:rPr>
          <w:rFonts w:ascii="Cambria" w:hAnsi="Cambria"/>
          <w:color w:val="000000" w:themeColor="text1"/>
        </w:rPr>
      </w:pPr>
      <w:r w:rsidRPr="00182CD8">
        <w:rPr>
          <w:rFonts w:ascii="Cambria" w:hAnsi="Cambria"/>
          <w:color w:val="000000" w:themeColor="text1"/>
        </w:rPr>
        <w:t xml:space="preserve">- </w:t>
      </w:r>
      <w:r w:rsidRPr="00182CD8">
        <w:rPr>
          <w:rFonts w:ascii="Cambria" w:hAnsi="Cambria"/>
          <w:color w:val="000000" w:themeColor="text1"/>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5ED4356" w14:textId="77777777" w:rsidR="00254156" w:rsidRPr="00182CD8" w:rsidRDefault="00254156" w:rsidP="00254156">
      <w:pPr>
        <w:pStyle w:val="BodyTextIndent"/>
        <w:numPr>
          <w:ilvl w:val="0"/>
          <w:numId w:val="16"/>
        </w:numPr>
        <w:jc w:val="both"/>
        <w:rPr>
          <w:rFonts w:ascii="Cambria" w:hAnsi="Cambria" w:cs="Arial"/>
          <w:color w:val="000000" w:themeColor="text1"/>
          <w:sz w:val="22"/>
          <w:szCs w:val="22"/>
        </w:rPr>
      </w:pPr>
      <w:r w:rsidRPr="00182CD8">
        <w:rPr>
          <w:rFonts w:ascii="Cambria" w:hAnsi="Cambria" w:cs="Arial"/>
          <w:color w:val="000000" w:themeColor="text1"/>
          <w:sz w:val="22"/>
          <w:szCs w:val="22"/>
        </w:rPr>
        <w:t>Poskytovateľ  môže poskytnúť dôverné informácie inej osobe ako je uvedená v bode ... tohto článku iba po predchádzajúcom písomnom súhlase objednávateľa s takýmto poskytnutím a súčasne takáto osoba, ktorej sa majú poskytnúť dôverné  informácie uzavrela dohodu o ochrane dôverných informácií s poskytovateľ v rozsahu stanovenom touto Servisnou zmluvou.</w:t>
      </w:r>
    </w:p>
    <w:p w14:paraId="6A3D1BA6"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V prípade, že bude u poskytovateľa inštalované vývojové prostredie dodaného informačného systému smie byť toto využívané len pre vykonanie činností pre zabezpečenie poskytovania Servisných služieb pre objednávateľa. Poskytovateľ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455A8E3D"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Zmluvné strany písomne zaviažu svojich zamestnancov, iné strany a osoby, ktoré budú pracovať na základe Servisnej zmluvy a týchto podmienok, na dodržiavanie povinností podľa tohto článku všeobecných podmienok.</w:t>
      </w:r>
    </w:p>
    <w:p w14:paraId="3E0F9952"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Objednávateľ neposkytne poskytovateľovi informácie, ktoré patria do zoznamu utajovaných skutočností v zmysle všeobecne záväzného právneho predpisu, ak tieto informácie nie sú nutné na splnenie predmetu Servisnej zmluvy. V prípade, že tieto informácie budú potrebné k splneniu predmetu Servisnej zmluvy bude sa postupovať v zmysle všeobecne záväzných predpisov upravujúcich ochranu utajovaných skutočností.</w:t>
      </w:r>
    </w:p>
    <w:p w14:paraId="7779AC7D" w14:textId="77777777" w:rsidR="00254156" w:rsidRPr="00182CD8" w:rsidRDefault="00254156" w:rsidP="00254156">
      <w:pPr>
        <w:pStyle w:val="BodyTextIndent"/>
        <w:numPr>
          <w:ilvl w:val="0"/>
          <w:numId w:val="16"/>
        </w:numPr>
        <w:jc w:val="both"/>
        <w:rPr>
          <w:rFonts w:ascii="Cambria" w:hAnsi="Cambria"/>
          <w:color w:val="000000" w:themeColor="text1"/>
          <w:sz w:val="22"/>
          <w:szCs w:val="22"/>
        </w:rPr>
      </w:pPr>
      <w:r w:rsidRPr="00182CD8">
        <w:rPr>
          <w:rFonts w:ascii="Cambria" w:hAnsi="Cambria"/>
          <w:color w:val="000000" w:themeColor="text1"/>
          <w:sz w:val="22"/>
          <w:szCs w:val="22"/>
        </w:rPr>
        <w:t xml:space="preserve">Zmluvné strany sa dohodli, že v prípade porušenia akejkoľvek povinnosti poskytovateľa uvedenej v tomto článku všeobecných podmienok, má objednávateľ právo uplatniť voči poskytovateľovi zmluvnú pokutu vo výške 70.000,- eur bez DPH (slovom: sedemdesiat tisíc eur), a to za každé jednotlivé porušenie povinnosti poskytovateľa. Zmluvná pokuta je splatná do 3 dní odo dňa doručenia výzvy na zaplatenie zmluvnej pokuty. Povinnosť uhradiť zmluvnú pokutu vzniká bez ohľadu na skutočnosť, či objednávateľovi vznikla škoda v dôsledku porušenia povinnosti poskytovateľa.  Tým nie je dotknuté právo poškodenej osoby (objednávateľa) na náhradu škody v zmysle § </w:t>
      </w:r>
      <w:smartTag w:uri="urn:schemas-microsoft-com:office:smarttags" w:element="metricconverter">
        <w:smartTagPr>
          <w:attr w:name="ProductID" w:val="373 a"/>
        </w:smartTagPr>
        <w:r w:rsidRPr="00182CD8">
          <w:rPr>
            <w:rFonts w:ascii="Cambria" w:hAnsi="Cambria"/>
            <w:color w:val="000000" w:themeColor="text1"/>
            <w:sz w:val="22"/>
            <w:szCs w:val="22"/>
          </w:rPr>
          <w:t>373 a</w:t>
        </w:r>
      </w:smartTag>
      <w:r w:rsidRPr="00182CD8">
        <w:rPr>
          <w:rFonts w:ascii="Cambria" w:hAnsi="Cambria"/>
          <w:color w:val="000000" w:themeColor="text1"/>
          <w:sz w:val="22"/>
          <w:szCs w:val="22"/>
        </w:rPr>
        <w:t xml:space="preserve"> </w:t>
      </w:r>
      <w:proofErr w:type="spellStart"/>
      <w:r w:rsidRPr="00182CD8">
        <w:rPr>
          <w:rFonts w:ascii="Cambria" w:hAnsi="Cambria"/>
          <w:color w:val="000000" w:themeColor="text1"/>
          <w:sz w:val="22"/>
          <w:szCs w:val="22"/>
        </w:rPr>
        <w:t>nasl</w:t>
      </w:r>
      <w:proofErr w:type="spellEnd"/>
      <w:r w:rsidRPr="00182CD8">
        <w:rPr>
          <w:rFonts w:ascii="Cambria" w:hAnsi="Cambria"/>
          <w:color w:val="000000" w:themeColor="text1"/>
          <w:sz w:val="22"/>
          <w:szCs w:val="22"/>
        </w:rPr>
        <w:t xml:space="preserve">. Obchodného zákonníka. </w:t>
      </w:r>
    </w:p>
    <w:p w14:paraId="2EB9C11B" w14:textId="77777777" w:rsidR="00471059" w:rsidRPr="00182CD8" w:rsidRDefault="00471059" w:rsidP="00471059">
      <w:pPr>
        <w:jc w:val="both"/>
        <w:rPr>
          <w:rFonts w:ascii="Cambria" w:hAnsi="Cambria" w:cs="Tahoma"/>
          <w:color w:val="000000" w:themeColor="text1"/>
          <w:sz w:val="22"/>
          <w:szCs w:val="22"/>
        </w:rPr>
      </w:pPr>
    </w:p>
    <w:p w14:paraId="2732045F" w14:textId="50392B33" w:rsidR="00177E15" w:rsidRPr="00182CD8" w:rsidRDefault="00177E15" w:rsidP="0060085D">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784840" w:rsidRPr="00182CD8">
        <w:rPr>
          <w:rFonts w:ascii="Cambria" w:hAnsi="Cambria"/>
          <w:color w:val="000000" w:themeColor="text1"/>
          <w:sz w:val="22"/>
          <w:szCs w:val="22"/>
        </w:rPr>
        <w:t>VII</w:t>
      </w:r>
      <w:r w:rsidR="00024461" w:rsidRPr="00182CD8">
        <w:rPr>
          <w:rFonts w:ascii="Cambria" w:hAnsi="Cambria"/>
          <w:color w:val="000000" w:themeColor="text1"/>
          <w:sz w:val="22"/>
          <w:szCs w:val="22"/>
        </w:rPr>
        <w:t>I</w:t>
      </w:r>
    </w:p>
    <w:p w14:paraId="44DE8901" w14:textId="1ED64734" w:rsidR="007E3DFF" w:rsidRPr="00182CD8" w:rsidRDefault="00984BC4" w:rsidP="00DD0D7D">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P</w:t>
      </w:r>
      <w:r w:rsidR="007E3DFF" w:rsidRPr="00182CD8">
        <w:rPr>
          <w:rFonts w:ascii="Cambria" w:hAnsi="Cambria"/>
          <w:color w:val="000000" w:themeColor="text1"/>
          <w:sz w:val="22"/>
          <w:szCs w:val="22"/>
        </w:rPr>
        <w:t xml:space="preserve">odmienky </w:t>
      </w:r>
      <w:r w:rsidRPr="00182CD8">
        <w:rPr>
          <w:rFonts w:ascii="Cambria" w:hAnsi="Cambria"/>
          <w:color w:val="000000" w:themeColor="text1"/>
          <w:sz w:val="22"/>
          <w:szCs w:val="22"/>
        </w:rPr>
        <w:t>poskytovania</w:t>
      </w:r>
      <w:r w:rsidR="007E3DFF" w:rsidRPr="00182CD8">
        <w:rPr>
          <w:rFonts w:ascii="Cambria" w:hAnsi="Cambria"/>
          <w:color w:val="000000" w:themeColor="text1"/>
          <w:sz w:val="22"/>
          <w:szCs w:val="22"/>
        </w:rPr>
        <w:t xml:space="preserve"> </w:t>
      </w:r>
      <w:r w:rsidRPr="00182CD8">
        <w:rPr>
          <w:rFonts w:ascii="Cambria" w:hAnsi="Cambria"/>
          <w:color w:val="000000" w:themeColor="text1"/>
          <w:sz w:val="22"/>
          <w:szCs w:val="22"/>
        </w:rPr>
        <w:t>S</w:t>
      </w:r>
      <w:r w:rsidR="007E3DFF" w:rsidRPr="00182CD8">
        <w:rPr>
          <w:rFonts w:ascii="Cambria" w:hAnsi="Cambria"/>
          <w:color w:val="000000" w:themeColor="text1"/>
          <w:sz w:val="22"/>
          <w:szCs w:val="22"/>
        </w:rPr>
        <w:t>ervisných služieb</w:t>
      </w:r>
    </w:p>
    <w:p w14:paraId="58FD2DC0" w14:textId="68DF116C" w:rsidR="007E3DFF" w:rsidRPr="00182CD8" w:rsidRDefault="0009571F" w:rsidP="002A1AD2">
      <w:pPr>
        <w:pStyle w:val="BodyTextIndent"/>
        <w:numPr>
          <w:ilvl w:val="0"/>
          <w:numId w:val="17"/>
        </w:numPr>
        <w:jc w:val="both"/>
        <w:rPr>
          <w:rFonts w:ascii="Cambria" w:hAnsi="Cambria"/>
          <w:color w:val="000000" w:themeColor="text1"/>
          <w:sz w:val="22"/>
          <w:szCs w:val="22"/>
        </w:rPr>
      </w:pPr>
      <w:r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 xml:space="preserve">ľ a objednávateľ sa dohodli, že pre účely poskytovania </w:t>
      </w:r>
      <w:r w:rsidR="006457EA" w:rsidRPr="00182CD8">
        <w:rPr>
          <w:rFonts w:ascii="Cambria" w:hAnsi="Cambria"/>
          <w:color w:val="000000" w:themeColor="text1"/>
          <w:sz w:val="22"/>
          <w:szCs w:val="22"/>
        </w:rPr>
        <w:t xml:space="preserve">servisných služieb </w:t>
      </w:r>
      <w:r w:rsidR="007E3DFF" w:rsidRPr="00182CD8">
        <w:rPr>
          <w:rFonts w:ascii="Cambria" w:hAnsi="Cambria"/>
          <w:color w:val="000000" w:themeColor="text1"/>
          <w:sz w:val="22"/>
          <w:szCs w:val="22"/>
        </w:rPr>
        <w:t xml:space="preserve">bude využívaný </w:t>
      </w:r>
      <w:r w:rsidR="009D6578" w:rsidRPr="00182CD8">
        <w:rPr>
          <w:rFonts w:ascii="Cambria" w:hAnsi="Cambria"/>
          <w:color w:val="000000" w:themeColor="text1"/>
          <w:sz w:val="22"/>
          <w:szCs w:val="22"/>
        </w:rPr>
        <w:t>informačný</w:t>
      </w:r>
      <w:r w:rsidR="007E3DFF" w:rsidRPr="00182CD8">
        <w:rPr>
          <w:rFonts w:ascii="Cambria" w:hAnsi="Cambria"/>
          <w:color w:val="000000" w:themeColor="text1"/>
          <w:sz w:val="22"/>
          <w:szCs w:val="22"/>
        </w:rPr>
        <w:t xml:space="preserve"> systém na </w:t>
      </w:r>
      <w:r w:rsidR="008D6D70" w:rsidRPr="00182CD8">
        <w:rPr>
          <w:rFonts w:ascii="Cambria" w:hAnsi="Cambria"/>
          <w:color w:val="000000" w:themeColor="text1"/>
          <w:sz w:val="22"/>
          <w:szCs w:val="22"/>
        </w:rPr>
        <w:t xml:space="preserve">evidenciu a správu </w:t>
      </w:r>
      <w:r w:rsidR="008C3596" w:rsidRPr="00182CD8">
        <w:rPr>
          <w:rFonts w:ascii="Cambria" w:hAnsi="Cambria"/>
          <w:color w:val="000000" w:themeColor="text1"/>
          <w:sz w:val="22"/>
          <w:szCs w:val="22"/>
        </w:rPr>
        <w:t>incident</w:t>
      </w:r>
      <w:r w:rsidR="007E3DFF" w:rsidRPr="00182CD8">
        <w:rPr>
          <w:rFonts w:ascii="Cambria" w:hAnsi="Cambria"/>
          <w:color w:val="000000" w:themeColor="text1"/>
          <w:sz w:val="22"/>
          <w:szCs w:val="22"/>
        </w:rPr>
        <w:t xml:space="preserve">ov poskytnutý objednávateľom, pokiaľ sa zmluvné strany nedohodnú inak. </w:t>
      </w:r>
    </w:p>
    <w:p w14:paraId="0361C495" w14:textId="6A66E6E5" w:rsidR="00E157C3" w:rsidRPr="00182CD8" w:rsidRDefault="00E157C3" w:rsidP="002A1AD2">
      <w:pPr>
        <w:pStyle w:val="BodyTextIndent"/>
        <w:numPr>
          <w:ilvl w:val="0"/>
          <w:numId w:val="17"/>
        </w:numPr>
        <w:jc w:val="both"/>
        <w:rPr>
          <w:rFonts w:ascii="Cambria" w:hAnsi="Cambria"/>
          <w:color w:val="000000" w:themeColor="text1"/>
          <w:sz w:val="22"/>
          <w:szCs w:val="22"/>
        </w:rPr>
      </w:pPr>
      <w:r w:rsidRPr="00182CD8">
        <w:rPr>
          <w:rFonts w:ascii="Cambria" w:hAnsi="Cambria"/>
          <w:color w:val="000000" w:themeColor="text1"/>
          <w:sz w:val="22"/>
          <w:szCs w:val="22"/>
        </w:rPr>
        <w:t>Objednávateľ sa v prípade opodstatnenej potreby môže s </w:t>
      </w:r>
      <w:r w:rsidR="0009571F" w:rsidRPr="00182CD8">
        <w:rPr>
          <w:rFonts w:ascii="Cambria" w:hAnsi="Cambria"/>
          <w:color w:val="000000" w:themeColor="text1"/>
          <w:sz w:val="22"/>
          <w:szCs w:val="22"/>
        </w:rPr>
        <w:t>poskytovate</w:t>
      </w:r>
      <w:r w:rsidRPr="00182CD8">
        <w:rPr>
          <w:rFonts w:ascii="Cambria" w:hAnsi="Cambria"/>
          <w:color w:val="000000" w:themeColor="text1"/>
          <w:sz w:val="22"/>
          <w:szCs w:val="22"/>
        </w:rPr>
        <w:t xml:space="preserve">ľom dohodnúť aj na inej dobe odozvy na riešenie prevádzkových incidentov ako je </w:t>
      </w:r>
      <w:r w:rsidR="00CE36B4" w:rsidRPr="00182CD8">
        <w:rPr>
          <w:rFonts w:ascii="Cambria" w:hAnsi="Cambria"/>
          <w:color w:val="000000" w:themeColor="text1"/>
          <w:sz w:val="22"/>
          <w:szCs w:val="22"/>
        </w:rPr>
        <w:t xml:space="preserve">zmluvne dohodnuté v špecifikácii servisných služieb. </w:t>
      </w:r>
    </w:p>
    <w:p w14:paraId="3BA377E1" w14:textId="5217CBE8" w:rsidR="00124045" w:rsidRPr="00182CD8" w:rsidRDefault="00124045" w:rsidP="002A1AD2">
      <w:pPr>
        <w:pStyle w:val="BodyTextIndent"/>
        <w:numPr>
          <w:ilvl w:val="0"/>
          <w:numId w:val="17"/>
        </w:numPr>
        <w:jc w:val="both"/>
        <w:rPr>
          <w:rFonts w:ascii="Cambria" w:hAnsi="Cambria"/>
          <w:color w:val="000000" w:themeColor="text1"/>
          <w:sz w:val="22"/>
          <w:szCs w:val="22"/>
        </w:rPr>
      </w:pPr>
      <w:r w:rsidRPr="00182CD8">
        <w:rPr>
          <w:rFonts w:ascii="Cambria" w:hAnsi="Cambria"/>
          <w:color w:val="000000" w:themeColor="text1"/>
          <w:sz w:val="22"/>
          <w:szCs w:val="22"/>
        </w:rPr>
        <w:t xml:space="preserve">Objednávateľ je oprávnený vykonávať zmeny a/alebo rozšírenia dodaného </w:t>
      </w:r>
      <w:r w:rsidR="00446B9A" w:rsidRPr="00182CD8">
        <w:rPr>
          <w:rFonts w:ascii="Cambria" w:hAnsi="Cambria"/>
          <w:color w:val="000000" w:themeColor="text1"/>
          <w:sz w:val="22"/>
          <w:szCs w:val="22"/>
        </w:rPr>
        <w:t xml:space="preserve">informačného </w:t>
      </w:r>
      <w:r w:rsidRPr="00182CD8">
        <w:rPr>
          <w:rFonts w:ascii="Cambria" w:hAnsi="Cambria"/>
          <w:color w:val="000000" w:themeColor="text1"/>
          <w:sz w:val="22"/>
          <w:szCs w:val="22"/>
        </w:rPr>
        <w:t xml:space="preserve">systému v mieste objednávateľa a postupovať pri zaraďovaní zmien a/alebo rozšírení dodaného </w:t>
      </w:r>
      <w:r w:rsidR="009C32DB" w:rsidRPr="00182CD8">
        <w:rPr>
          <w:rFonts w:ascii="Cambria" w:hAnsi="Cambria"/>
          <w:color w:val="000000" w:themeColor="text1"/>
          <w:sz w:val="22"/>
          <w:szCs w:val="22"/>
        </w:rPr>
        <w:t xml:space="preserve">informačného </w:t>
      </w:r>
      <w:r w:rsidRPr="00182CD8">
        <w:rPr>
          <w:rFonts w:ascii="Cambria" w:hAnsi="Cambria"/>
          <w:color w:val="000000" w:themeColor="text1"/>
          <w:sz w:val="22"/>
          <w:szCs w:val="22"/>
        </w:rPr>
        <w:t xml:space="preserve">systému v súlade </w:t>
      </w:r>
      <w:r w:rsidR="00C66A63" w:rsidRPr="00182CD8">
        <w:rPr>
          <w:rFonts w:ascii="Cambria" w:hAnsi="Cambria"/>
          <w:color w:val="000000" w:themeColor="text1"/>
          <w:sz w:val="22"/>
          <w:szCs w:val="22"/>
        </w:rPr>
        <w:t>so zmluvne dohodnutými postupmi v špecifikácii servisných služieb.</w:t>
      </w:r>
    </w:p>
    <w:p w14:paraId="093AB5F4" w14:textId="5E9BCF50" w:rsidR="005A77A5" w:rsidRPr="00182CD8" w:rsidRDefault="00F47336" w:rsidP="002A1AD2">
      <w:pPr>
        <w:pStyle w:val="BodyTextIndent"/>
        <w:numPr>
          <w:ilvl w:val="0"/>
          <w:numId w:val="17"/>
        </w:numPr>
        <w:jc w:val="both"/>
        <w:rPr>
          <w:rFonts w:ascii="Cambria" w:hAnsi="Cambria"/>
          <w:color w:val="000000" w:themeColor="text1"/>
          <w:sz w:val="22"/>
          <w:szCs w:val="22"/>
        </w:rPr>
      </w:pPr>
      <w:r w:rsidRPr="00182CD8">
        <w:rPr>
          <w:rFonts w:ascii="Cambria" w:hAnsi="Cambria"/>
          <w:color w:val="000000" w:themeColor="text1"/>
          <w:sz w:val="22"/>
          <w:szCs w:val="22"/>
        </w:rPr>
        <w:lastRenderedPageBreak/>
        <w:t xml:space="preserve">Objednávateľ je oprávnený </w:t>
      </w:r>
      <w:r w:rsidR="00F051FF" w:rsidRPr="00182CD8">
        <w:rPr>
          <w:rFonts w:ascii="Cambria" w:hAnsi="Cambria"/>
          <w:color w:val="000000" w:themeColor="text1"/>
          <w:sz w:val="22"/>
          <w:szCs w:val="22"/>
        </w:rPr>
        <w:t xml:space="preserve">bez predchádzajúceho súhlasu </w:t>
      </w:r>
      <w:r w:rsidR="0009571F" w:rsidRPr="00182CD8">
        <w:rPr>
          <w:rFonts w:ascii="Cambria" w:hAnsi="Cambria"/>
          <w:color w:val="000000" w:themeColor="text1"/>
          <w:sz w:val="22"/>
          <w:szCs w:val="22"/>
        </w:rPr>
        <w:t>poskytovate</w:t>
      </w:r>
      <w:r w:rsidR="00F051FF" w:rsidRPr="00182CD8">
        <w:rPr>
          <w:rFonts w:ascii="Cambria" w:hAnsi="Cambria"/>
          <w:color w:val="000000" w:themeColor="text1"/>
          <w:sz w:val="22"/>
          <w:szCs w:val="22"/>
        </w:rPr>
        <w:t xml:space="preserve">ľa </w:t>
      </w:r>
      <w:r w:rsidRPr="00182CD8">
        <w:rPr>
          <w:rFonts w:ascii="Cambria" w:hAnsi="Cambria"/>
          <w:color w:val="000000" w:themeColor="text1"/>
          <w:sz w:val="22"/>
          <w:szCs w:val="22"/>
        </w:rPr>
        <w:t xml:space="preserve">vykonávať </w:t>
      </w:r>
      <w:r w:rsidR="00124045" w:rsidRPr="00182CD8">
        <w:rPr>
          <w:rFonts w:ascii="Cambria" w:hAnsi="Cambria"/>
          <w:color w:val="000000" w:themeColor="text1"/>
          <w:sz w:val="22"/>
          <w:szCs w:val="22"/>
        </w:rPr>
        <w:t xml:space="preserve">také </w:t>
      </w:r>
      <w:r w:rsidRPr="00182CD8">
        <w:rPr>
          <w:rFonts w:ascii="Cambria" w:hAnsi="Cambria"/>
          <w:color w:val="000000" w:themeColor="text1"/>
          <w:sz w:val="22"/>
          <w:szCs w:val="22"/>
        </w:rPr>
        <w:t>zmeny a/alebo rozšírenia dodaného</w:t>
      </w:r>
      <w:r w:rsidR="002C2B42" w:rsidRPr="00182CD8">
        <w:rPr>
          <w:rFonts w:ascii="Cambria" w:hAnsi="Cambria"/>
          <w:color w:val="000000" w:themeColor="text1"/>
          <w:sz w:val="22"/>
          <w:szCs w:val="22"/>
        </w:rPr>
        <w:t xml:space="preserve"> informačného</w:t>
      </w:r>
      <w:r w:rsidRPr="00182CD8">
        <w:rPr>
          <w:rFonts w:ascii="Cambria" w:hAnsi="Cambria"/>
          <w:color w:val="000000" w:themeColor="text1"/>
          <w:sz w:val="22"/>
          <w:szCs w:val="22"/>
        </w:rPr>
        <w:t xml:space="preserve"> systému, ktor</w:t>
      </w:r>
      <w:r w:rsidR="008B79C5" w:rsidRPr="00182CD8">
        <w:rPr>
          <w:rFonts w:ascii="Cambria" w:hAnsi="Cambria"/>
          <w:color w:val="000000" w:themeColor="text1"/>
          <w:sz w:val="22"/>
          <w:szCs w:val="22"/>
        </w:rPr>
        <w:t xml:space="preserve">é vykonáva v súlade a na základe </w:t>
      </w:r>
      <w:r w:rsidR="0009571F" w:rsidRPr="00182CD8">
        <w:rPr>
          <w:rFonts w:ascii="Cambria" w:hAnsi="Cambria"/>
          <w:color w:val="000000" w:themeColor="text1"/>
          <w:sz w:val="22"/>
          <w:szCs w:val="22"/>
        </w:rPr>
        <w:t>poskytovate</w:t>
      </w:r>
      <w:r w:rsidR="008B79C5" w:rsidRPr="00182CD8">
        <w:rPr>
          <w:rFonts w:ascii="Cambria" w:hAnsi="Cambria"/>
          <w:color w:val="000000" w:themeColor="text1"/>
          <w:sz w:val="22"/>
          <w:szCs w:val="22"/>
        </w:rPr>
        <w:t xml:space="preserve">ľom dodaných postupov. V tomto prípade sa neuplatňuje </w:t>
      </w:r>
      <w:r w:rsidR="00F051FF" w:rsidRPr="00182CD8">
        <w:rPr>
          <w:rFonts w:ascii="Cambria" w:hAnsi="Cambria"/>
          <w:color w:val="000000" w:themeColor="text1"/>
          <w:sz w:val="22"/>
          <w:szCs w:val="22"/>
        </w:rPr>
        <w:t>postup</w:t>
      </w:r>
      <w:r w:rsidR="008B79C5" w:rsidRPr="00182CD8">
        <w:rPr>
          <w:rFonts w:ascii="Cambria" w:hAnsi="Cambria"/>
          <w:color w:val="000000" w:themeColor="text1"/>
          <w:sz w:val="22"/>
          <w:szCs w:val="22"/>
        </w:rPr>
        <w:t xml:space="preserve"> na odsúhlasenie zmien a/alebo rozšírení dodaného systému odovzdaných </w:t>
      </w:r>
      <w:r w:rsidR="0009571F" w:rsidRPr="00182CD8">
        <w:rPr>
          <w:rFonts w:ascii="Cambria" w:hAnsi="Cambria"/>
          <w:color w:val="000000" w:themeColor="text1"/>
          <w:sz w:val="22"/>
          <w:szCs w:val="22"/>
        </w:rPr>
        <w:t>poskytovate</w:t>
      </w:r>
      <w:r w:rsidR="008B79C5" w:rsidRPr="00182CD8">
        <w:rPr>
          <w:rFonts w:ascii="Cambria" w:hAnsi="Cambria"/>
          <w:color w:val="000000" w:themeColor="text1"/>
          <w:sz w:val="22"/>
          <w:szCs w:val="22"/>
        </w:rPr>
        <w:t>ľovi uveden</w:t>
      </w:r>
      <w:r w:rsidR="00F051FF" w:rsidRPr="00182CD8">
        <w:rPr>
          <w:rFonts w:ascii="Cambria" w:hAnsi="Cambria"/>
          <w:color w:val="000000" w:themeColor="text1"/>
          <w:sz w:val="22"/>
          <w:szCs w:val="22"/>
        </w:rPr>
        <w:t>ý</w:t>
      </w:r>
      <w:r w:rsidR="008B79C5" w:rsidRPr="00182CD8">
        <w:rPr>
          <w:rFonts w:ascii="Cambria" w:hAnsi="Cambria"/>
          <w:color w:val="000000" w:themeColor="text1"/>
          <w:sz w:val="22"/>
          <w:szCs w:val="22"/>
        </w:rPr>
        <w:t xml:space="preserve"> </w:t>
      </w:r>
      <w:r w:rsidR="00C66A63" w:rsidRPr="00182CD8">
        <w:rPr>
          <w:rFonts w:ascii="Cambria" w:hAnsi="Cambria"/>
          <w:color w:val="000000" w:themeColor="text1"/>
          <w:sz w:val="22"/>
          <w:szCs w:val="22"/>
        </w:rPr>
        <w:t>v špecifikácii servisných služieb.</w:t>
      </w:r>
    </w:p>
    <w:p w14:paraId="1A6D0D93" w14:textId="77777777" w:rsidR="00254156" w:rsidRPr="00182CD8" w:rsidRDefault="00254156" w:rsidP="00254156">
      <w:pPr>
        <w:pStyle w:val="BodyTextIndent"/>
        <w:ind w:left="436" w:firstLine="0"/>
        <w:jc w:val="both"/>
        <w:rPr>
          <w:rFonts w:ascii="Cambria" w:hAnsi="Cambria"/>
          <w:color w:val="000000" w:themeColor="text1"/>
          <w:sz w:val="22"/>
          <w:szCs w:val="22"/>
        </w:rPr>
      </w:pPr>
    </w:p>
    <w:p w14:paraId="6D638618" w14:textId="7F868AE8" w:rsidR="00177E15" w:rsidRPr="00182CD8" w:rsidRDefault="00177E15" w:rsidP="0060085D">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024461" w:rsidRPr="00182CD8">
        <w:rPr>
          <w:rFonts w:ascii="Cambria" w:hAnsi="Cambria"/>
          <w:color w:val="000000" w:themeColor="text1"/>
          <w:sz w:val="22"/>
          <w:szCs w:val="22"/>
        </w:rPr>
        <w:t>IX</w:t>
      </w:r>
    </w:p>
    <w:p w14:paraId="1E1C3D42" w14:textId="3920F144" w:rsidR="007E3DFF" w:rsidRPr="00182CD8" w:rsidRDefault="00591A1C" w:rsidP="008E1B35">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Subdodávatelia, register partnerov verejného sektora a iné p</w:t>
      </w:r>
      <w:r w:rsidR="007E3DFF" w:rsidRPr="00182CD8">
        <w:rPr>
          <w:rFonts w:ascii="Cambria" w:hAnsi="Cambria"/>
          <w:color w:val="000000" w:themeColor="text1"/>
          <w:sz w:val="22"/>
          <w:szCs w:val="22"/>
        </w:rPr>
        <w:t xml:space="preserve">ovinnosti </w:t>
      </w:r>
      <w:r w:rsidR="00E27A0B" w:rsidRPr="00182CD8">
        <w:rPr>
          <w:rFonts w:ascii="Cambria" w:hAnsi="Cambria"/>
          <w:color w:val="000000" w:themeColor="text1"/>
          <w:sz w:val="22"/>
          <w:szCs w:val="22"/>
        </w:rPr>
        <w:t>poskytovateľa</w:t>
      </w:r>
    </w:p>
    <w:p w14:paraId="79990FCE" w14:textId="6E47B431" w:rsidR="00952597" w:rsidRPr="00182CD8" w:rsidRDefault="0009571F" w:rsidP="000B03DE">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ľ je povinný riadne a načas plniť záväzky vyplývajúce z</w:t>
      </w:r>
      <w:r w:rsidR="00576B8B" w:rsidRPr="00182CD8">
        <w:rPr>
          <w:rFonts w:ascii="Cambria" w:hAnsi="Cambria"/>
          <w:color w:val="000000" w:themeColor="text1"/>
          <w:sz w:val="22"/>
          <w:szCs w:val="22"/>
        </w:rPr>
        <w:t>o</w:t>
      </w:r>
      <w:r w:rsidR="007E3DFF" w:rsidRPr="00182CD8">
        <w:rPr>
          <w:rFonts w:ascii="Cambria" w:hAnsi="Cambria"/>
          <w:color w:val="000000" w:themeColor="text1"/>
          <w:sz w:val="22"/>
          <w:szCs w:val="22"/>
        </w:rPr>
        <w:t xml:space="preserve"> Servisnej zmluvy</w:t>
      </w:r>
      <w:r w:rsidR="00C66A63" w:rsidRPr="00182CD8">
        <w:rPr>
          <w:rFonts w:ascii="Cambria" w:hAnsi="Cambria"/>
          <w:color w:val="000000" w:themeColor="text1"/>
          <w:sz w:val="22"/>
          <w:szCs w:val="22"/>
        </w:rPr>
        <w:t xml:space="preserve"> </w:t>
      </w:r>
      <w:r w:rsidR="00576B8B" w:rsidRPr="00182CD8">
        <w:rPr>
          <w:rFonts w:ascii="Cambria" w:hAnsi="Cambria"/>
          <w:color w:val="000000" w:themeColor="text1"/>
          <w:sz w:val="22"/>
          <w:szCs w:val="22"/>
        </w:rPr>
        <w:t>a týchto podmienok</w:t>
      </w:r>
      <w:r w:rsidR="007E3DFF" w:rsidRPr="00182CD8">
        <w:rPr>
          <w:rFonts w:ascii="Cambria" w:hAnsi="Cambria"/>
          <w:color w:val="000000" w:themeColor="text1"/>
          <w:sz w:val="22"/>
          <w:szCs w:val="22"/>
        </w:rPr>
        <w:t xml:space="preserve"> </w:t>
      </w:r>
      <w:r w:rsidR="00254C93" w:rsidRPr="00182CD8">
        <w:rPr>
          <w:rFonts w:ascii="Cambria" w:hAnsi="Cambria"/>
          <w:color w:val="000000" w:themeColor="text1"/>
          <w:sz w:val="22"/>
          <w:szCs w:val="22"/>
        </w:rPr>
        <w:t>vo </w:t>
      </w:r>
      <w:r w:rsidR="007E3DFF" w:rsidRPr="00182CD8">
        <w:rPr>
          <w:rFonts w:ascii="Cambria" w:hAnsi="Cambria"/>
          <w:color w:val="000000" w:themeColor="text1"/>
          <w:sz w:val="22"/>
          <w:szCs w:val="22"/>
        </w:rPr>
        <w:t xml:space="preserve">vlastnom mene, na vlastný účet, na svoje náklady a na svoje nebezpečenstvo. Pokiaľ </w:t>
      </w:r>
      <w:r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 xml:space="preserve">ľ poverí plnením ktoréhokoľvek zo záväzkov podľa Servisnej zmluvy </w:t>
      </w:r>
      <w:r w:rsidR="00576B8B" w:rsidRPr="00182CD8">
        <w:rPr>
          <w:rFonts w:ascii="Cambria" w:hAnsi="Cambria"/>
          <w:color w:val="000000" w:themeColor="text1"/>
          <w:sz w:val="22"/>
          <w:szCs w:val="22"/>
        </w:rPr>
        <w:t xml:space="preserve">a týchto podmienok </w:t>
      </w:r>
      <w:r w:rsidR="007E3DFF" w:rsidRPr="00182CD8">
        <w:rPr>
          <w:rFonts w:ascii="Cambria" w:hAnsi="Cambria"/>
          <w:color w:val="000000" w:themeColor="text1"/>
          <w:sz w:val="22"/>
          <w:szCs w:val="22"/>
        </w:rPr>
        <w:t xml:space="preserve">tretiu stranu, má </w:t>
      </w:r>
      <w:r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 xml:space="preserve">ľ voči objednávateľovi rovnakú zodpovednosť </w:t>
      </w:r>
      <w:r w:rsidR="00AE6066" w:rsidRPr="00182CD8">
        <w:rPr>
          <w:rFonts w:ascii="Cambria" w:hAnsi="Cambria"/>
          <w:color w:val="000000" w:themeColor="text1"/>
          <w:sz w:val="22"/>
          <w:szCs w:val="22"/>
        </w:rPr>
        <w:t xml:space="preserve">za </w:t>
      </w:r>
      <w:r w:rsidR="007E3DFF" w:rsidRPr="00182CD8">
        <w:rPr>
          <w:rFonts w:ascii="Cambria" w:hAnsi="Cambria"/>
          <w:color w:val="000000" w:themeColor="text1"/>
          <w:sz w:val="22"/>
          <w:szCs w:val="22"/>
        </w:rPr>
        <w:t>poskytovanie Servisných služieb a  za prípadné škody, náklady a únik dôverných informácií spôsobený treťou stranou, ako by plnil tieto záväzky sám.</w:t>
      </w:r>
    </w:p>
    <w:p w14:paraId="3BBF67D6" w14:textId="6B9053F4" w:rsidR="007E3DFF" w:rsidRPr="00182CD8" w:rsidRDefault="0009571F" w:rsidP="000B03DE">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 xml:space="preserve">ľ je povinný požiadať objednávateľa o zriadenie/zrušenie prístupu do dodaného systému v súlade </w:t>
      </w:r>
      <w:r w:rsidR="00C66A63" w:rsidRPr="00182CD8">
        <w:rPr>
          <w:rFonts w:ascii="Cambria" w:hAnsi="Cambria"/>
          <w:color w:val="000000" w:themeColor="text1"/>
          <w:sz w:val="22"/>
          <w:szCs w:val="22"/>
        </w:rPr>
        <w:t xml:space="preserve"> s  p</w:t>
      </w:r>
      <w:r w:rsidR="007E3DFF" w:rsidRPr="00182CD8">
        <w:rPr>
          <w:rFonts w:ascii="Cambria" w:hAnsi="Cambria"/>
          <w:color w:val="000000" w:themeColor="text1"/>
          <w:sz w:val="22"/>
          <w:szCs w:val="22"/>
        </w:rPr>
        <w:t>ostup</w:t>
      </w:r>
      <w:r w:rsidR="00C66A63" w:rsidRPr="00182CD8">
        <w:rPr>
          <w:rFonts w:ascii="Cambria" w:hAnsi="Cambria"/>
          <w:color w:val="000000" w:themeColor="text1"/>
          <w:sz w:val="22"/>
          <w:szCs w:val="22"/>
        </w:rPr>
        <w:t>mi</w:t>
      </w:r>
      <w:r w:rsidR="007E3DFF" w:rsidRPr="00182CD8">
        <w:rPr>
          <w:rFonts w:ascii="Cambria" w:hAnsi="Cambria"/>
          <w:color w:val="000000" w:themeColor="text1"/>
          <w:sz w:val="22"/>
          <w:szCs w:val="22"/>
        </w:rPr>
        <w:t xml:space="preserve"> pre zabezpečenie prístupu do dodaného </w:t>
      </w:r>
      <w:r w:rsidR="00024E36" w:rsidRPr="00182CD8">
        <w:rPr>
          <w:rFonts w:ascii="Cambria" w:hAnsi="Cambria"/>
          <w:color w:val="000000" w:themeColor="text1"/>
          <w:sz w:val="22"/>
          <w:szCs w:val="22"/>
        </w:rPr>
        <w:t xml:space="preserve">informačného </w:t>
      </w:r>
      <w:r w:rsidR="007E3DFF" w:rsidRPr="00182CD8">
        <w:rPr>
          <w:rFonts w:ascii="Cambria" w:hAnsi="Cambria"/>
          <w:color w:val="000000" w:themeColor="text1"/>
          <w:sz w:val="22"/>
          <w:szCs w:val="22"/>
        </w:rPr>
        <w:t>systému</w:t>
      </w:r>
      <w:r w:rsidR="00576B8B" w:rsidRPr="00182CD8">
        <w:rPr>
          <w:rFonts w:ascii="Cambria" w:hAnsi="Cambria"/>
          <w:color w:val="000000" w:themeColor="text1"/>
          <w:sz w:val="22"/>
          <w:szCs w:val="22"/>
        </w:rPr>
        <w:t xml:space="preserve"> </w:t>
      </w:r>
      <w:r w:rsidR="00A851CF" w:rsidRPr="00182CD8">
        <w:rPr>
          <w:rFonts w:ascii="Cambria" w:hAnsi="Cambria"/>
          <w:color w:val="000000" w:themeColor="text1"/>
          <w:sz w:val="22"/>
          <w:szCs w:val="22"/>
        </w:rPr>
        <w:t xml:space="preserve">v rámci </w:t>
      </w:r>
      <w:r w:rsidR="00576B8B" w:rsidRPr="00182CD8">
        <w:rPr>
          <w:rFonts w:ascii="Cambria" w:hAnsi="Cambria"/>
          <w:color w:val="000000" w:themeColor="text1"/>
          <w:sz w:val="22"/>
          <w:szCs w:val="22"/>
        </w:rPr>
        <w:t>Servisnej zmluvy</w:t>
      </w:r>
      <w:r w:rsidR="007E3DFF" w:rsidRPr="00182CD8">
        <w:rPr>
          <w:rFonts w:ascii="Cambria" w:hAnsi="Cambria"/>
          <w:color w:val="000000" w:themeColor="text1"/>
          <w:sz w:val="22"/>
          <w:szCs w:val="22"/>
        </w:rPr>
        <w:t>.</w:t>
      </w:r>
    </w:p>
    <w:p w14:paraId="10486E9C" w14:textId="79070622" w:rsidR="00356FCC" w:rsidRPr="00182CD8" w:rsidRDefault="00356FCC" w:rsidP="000B03DE">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Poskytovateľ podpisom tejto zmluvy potvrdzuje a zaväzuje sa, že na plnení Servisnej zmluvy sa budú podieľať iba osoby legálne zamestnané poskytovateľom v súlade s právnym poriadkom Slovenskej republiky.</w:t>
      </w:r>
    </w:p>
    <w:p w14:paraId="4D7926E3" w14:textId="10FF8750" w:rsidR="00356FCC" w:rsidRPr="00182CD8" w:rsidRDefault="00356FCC" w:rsidP="000B03DE">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 xml:space="preserve">V prípade, ak poskytovateľ poruší svoju povinnosť podľa bodu </w:t>
      </w:r>
      <w:r w:rsidR="00214581" w:rsidRPr="00182CD8">
        <w:rPr>
          <w:rFonts w:ascii="Cambria" w:hAnsi="Cambria"/>
          <w:color w:val="000000" w:themeColor="text1"/>
          <w:sz w:val="22"/>
          <w:szCs w:val="22"/>
        </w:rPr>
        <w:t>3</w:t>
      </w:r>
      <w:r w:rsidRPr="00182CD8">
        <w:rPr>
          <w:rFonts w:ascii="Cambria" w:hAnsi="Cambria"/>
          <w:color w:val="000000" w:themeColor="text1"/>
          <w:sz w:val="22"/>
          <w:szCs w:val="22"/>
        </w:rPr>
        <w:t xml:space="preserve"> tohto článku </w:t>
      </w:r>
      <w:r w:rsidR="002D6418" w:rsidRPr="00182CD8">
        <w:rPr>
          <w:rFonts w:ascii="Cambria" w:hAnsi="Cambria"/>
          <w:color w:val="000000" w:themeColor="text1"/>
          <w:sz w:val="22"/>
          <w:szCs w:val="22"/>
        </w:rPr>
        <w:t>všeobecných podmienok Servisnej</w:t>
      </w:r>
      <w:r w:rsidRPr="00182CD8">
        <w:rPr>
          <w:rFonts w:ascii="Cambria" w:hAnsi="Cambria"/>
          <w:color w:val="000000" w:themeColor="text1"/>
          <w:sz w:val="22"/>
          <w:szCs w:val="22"/>
        </w:rPr>
        <w:t xml:space="preserve">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siedmich dní odo dňa jej uplatnenia u poskytovateľa objednávateľom.</w:t>
      </w:r>
    </w:p>
    <w:p w14:paraId="1D7C1417" w14:textId="3F35161F" w:rsidR="00356FCC" w:rsidRPr="00182CD8" w:rsidRDefault="00356FCC" w:rsidP="000B03DE">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Poskytovateľ je povinný na požiadanie objednávateľa bezodkladne poskytnúť v nevyhnutnom rozsahu doklady (pracovné zmluvy, dohody o prácach vykonávaných mimo pracovného pomeru v zmysle Zákonníka práce) a osobné údaje fyzických osôb, prostredníctvom ktorých plní Servisnú zmluvu, a ktoré sú potrebné na to, aby objednávateľ mohol skontrolovať, či poskytovateľ neporušuje zákaz nelegálneho zamestnávania.</w:t>
      </w:r>
    </w:p>
    <w:p w14:paraId="729E7E72" w14:textId="5853FB47" w:rsidR="009A7395" w:rsidRPr="00182CD8" w:rsidRDefault="009A7395" w:rsidP="000B03DE">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V prípade, ak pri poskytovaní Servisných služieb poskytovateľom počas trvania Servisnej zmluvy poskytovateľ zhotoví dielo, poskytovateľ sa týmto zaväzuje poskytnúť objednávateľovi záruku na vytvorené dielo v dĺžke trvania 24 mesiacov, ktorá začne plynúť odo dňa podpisu príslušného preberacieho protokolu objednávateľom.</w:t>
      </w:r>
    </w:p>
    <w:p w14:paraId="0E7D7466" w14:textId="197598A5" w:rsidR="00E90CA4" w:rsidRPr="00182CD8" w:rsidRDefault="00E90CA4" w:rsidP="00234356">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že zabezpečí, aby jeho zamestnanci a ostatné osoby poskytovateľa konajúce v mene poskytovateľa pri plnení Servisnej zmluvy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F6DBED1" w14:textId="51B054F8" w:rsidR="00234356" w:rsidRPr="00182CD8" w:rsidRDefault="00234356" w:rsidP="00C23C41">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Objednávateľ na základe písomnej žiadosti poskytovateľa je povinný zabezpečiť vstupy </w:t>
      </w:r>
      <w:r w:rsidRPr="00182CD8">
        <w:rPr>
          <w:rFonts w:ascii="Cambria" w:hAnsi="Cambria"/>
          <w:color w:val="000000" w:themeColor="text1"/>
          <w:sz w:val="22"/>
          <w:szCs w:val="22"/>
        </w:rPr>
        <w:br/>
        <w:t>do svojich priestorov povereným osobám poskytovateľa. Tento prístup poskytovateľa bude vykonaný vždy len pod priamym dozorom objednávateľa za účelom včasného plnenia záväzkov poskytovateľa dohodnutých v tejto Servisnej zmluve a v súlade s internými predpismi objednávateľa upravujúcimi vstup zamestnancov cudzích organizácií a vykonávanie činnosti v priestoroch objednávateľa a bude platiť len na obdobie trvania tejto Servisnej zmluvy.</w:t>
      </w:r>
    </w:p>
    <w:p w14:paraId="7DE71BF5" w14:textId="77777777" w:rsidR="00E90CA4" w:rsidRPr="00182CD8" w:rsidRDefault="00E90CA4" w:rsidP="00E90CA4">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Poskytovateľ sa zaväzuje, že viacerí  používatelia poskytovateľa nebudú pristupovať do testovacieho a vývojového prostredia dodaného informačného systému pod jedným identifikačným názvom.</w:t>
      </w:r>
    </w:p>
    <w:p w14:paraId="23B358C5" w14:textId="232C87F3" w:rsidR="00703D43" w:rsidRPr="00182CD8" w:rsidRDefault="00703D43" w:rsidP="000B03DE">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lastRenderedPageBreak/>
        <w:t>Poskytovateľ zodpovedá  za plnenie Servisnej zmluvy v súlade s § 41 ods. 8 zákona o verejnom obstarávaní a poskytovateľ je povinný odovzdávať objednávateľovi plnenia sám, na svoju zodpovednosť, v dohodnutom čase a v dohodnutej kvalite.</w:t>
      </w:r>
    </w:p>
    <w:p w14:paraId="7E35172B" w14:textId="4581D754" w:rsidR="00703D43" w:rsidRPr="00182CD8" w:rsidRDefault="00703D43" w:rsidP="00703D43">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sa zaväzuje, počas celej doby trvania tejto Servisnej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132BE225" w14:textId="38284BA3" w:rsidR="00703D43" w:rsidRPr="00182CD8" w:rsidRDefault="00703D43" w:rsidP="00922CE0">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Poskytovateľ potvrdzuje, že podľa § 41 ods. 3 zákona o verejnom obstarávaní uviedol v</w:t>
      </w:r>
      <w:r w:rsidR="005A2453" w:rsidRPr="00182CD8">
        <w:rPr>
          <w:rFonts w:ascii="Cambria" w:hAnsi="Cambria"/>
          <w:color w:val="000000" w:themeColor="text1"/>
          <w:sz w:val="22"/>
          <w:szCs w:val="22"/>
        </w:rPr>
        <w:t> príslušnej prílohe</w:t>
      </w:r>
      <w:r w:rsidRPr="00182CD8">
        <w:rPr>
          <w:rFonts w:ascii="Cambria" w:hAnsi="Cambria"/>
          <w:color w:val="000000" w:themeColor="text1"/>
          <w:sz w:val="22"/>
          <w:szCs w:val="22"/>
        </w:rPr>
        <w:t xml:space="preserve"> tejto Servisnej zmluvy údaje o všetkých známych subdodávateľoch, údaje o osobe oprávnenej konať za subdodávateľoch v rozsahu meno a priezvisko, adresa pobytu/sídlo, dátum narodenia/IČO. Poskytovateľ je povinný písomne oznámiť objednávateľovi akúkoľvek zmenu údajov o subdodávateľoch uvedených v</w:t>
      </w:r>
      <w:r w:rsidR="003D32C3" w:rsidRPr="00182CD8">
        <w:rPr>
          <w:rFonts w:ascii="Cambria" w:hAnsi="Cambria"/>
          <w:color w:val="000000" w:themeColor="text1"/>
          <w:sz w:val="22"/>
          <w:szCs w:val="22"/>
        </w:rPr>
        <w:t> príslušnej prílohe</w:t>
      </w:r>
      <w:r w:rsidRPr="00182CD8">
        <w:rPr>
          <w:rFonts w:ascii="Cambria" w:hAnsi="Cambria"/>
          <w:color w:val="000000" w:themeColor="text1"/>
          <w:sz w:val="22"/>
          <w:szCs w:val="22"/>
        </w:rPr>
        <w:t xml:space="preserve"> tejto </w:t>
      </w:r>
      <w:r w:rsidR="003D32C3" w:rsidRPr="00182CD8">
        <w:rPr>
          <w:rFonts w:ascii="Cambria" w:hAnsi="Cambria"/>
          <w:color w:val="000000" w:themeColor="text1"/>
          <w:sz w:val="22"/>
          <w:szCs w:val="22"/>
        </w:rPr>
        <w:t>Servisnej</w:t>
      </w:r>
      <w:r w:rsidRPr="00182CD8">
        <w:rPr>
          <w:rFonts w:ascii="Cambria" w:hAnsi="Cambria"/>
          <w:color w:val="000000" w:themeColor="text1"/>
          <w:sz w:val="22"/>
          <w:szCs w:val="22"/>
        </w:rPr>
        <w:t xml:space="preserve"> do troch pracovných dní odo dňa uskutočnenia tejto zmeny. </w:t>
      </w:r>
    </w:p>
    <w:p w14:paraId="212E958C" w14:textId="544E0320" w:rsidR="00703D43" w:rsidRPr="00182CD8" w:rsidRDefault="00703D43" w:rsidP="00703D43">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V prípade zmeny subdodávateľa alebo doplnenia nového subdodávateľa, je poskytovateľ povinný písomne oznámiť objednávateľovi údaje o navrhovanom subdodávateľovi  v rozsahu podľa bodu </w:t>
      </w:r>
      <w:r w:rsidR="00922CE0" w:rsidRPr="00182CD8">
        <w:rPr>
          <w:rFonts w:ascii="Cambria" w:hAnsi="Cambria"/>
          <w:color w:val="000000" w:themeColor="text1"/>
          <w:sz w:val="22"/>
          <w:szCs w:val="22"/>
        </w:rPr>
        <w:t>9</w:t>
      </w:r>
      <w:r w:rsidRPr="00182CD8">
        <w:rPr>
          <w:rFonts w:ascii="Cambria" w:hAnsi="Cambria"/>
          <w:color w:val="000000" w:themeColor="text1"/>
          <w:sz w:val="22"/>
          <w:szCs w:val="22"/>
        </w:rPr>
        <w:t xml:space="preserve"> tohto článku, najmenej štyri pracovné dni pred jeho plánovaným využitím. Počas trvania tejto Servisnej zmluvy je poskytovateľ oprávnený zmeniť subdodávateľa uvedeného v</w:t>
      </w:r>
      <w:r w:rsidR="00922CE0" w:rsidRPr="00182CD8">
        <w:rPr>
          <w:rFonts w:ascii="Cambria" w:hAnsi="Cambria"/>
          <w:color w:val="000000" w:themeColor="text1"/>
          <w:sz w:val="22"/>
          <w:szCs w:val="22"/>
        </w:rPr>
        <w:t> príslušnej prílohe</w:t>
      </w:r>
      <w:r w:rsidRPr="00182CD8">
        <w:rPr>
          <w:rFonts w:ascii="Cambria" w:hAnsi="Cambria"/>
          <w:color w:val="000000" w:themeColor="text1"/>
          <w:sz w:val="22"/>
          <w:szCs w:val="22"/>
        </w:rPr>
        <w:t xml:space="preserve"> tejto Servisnej zmluvy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Servisnej zmluvy je ohrozené a v prípade, ak subdodávateľ nespĺňa požiadavky na odborno-technickú spôsobilosť vo vzťahu k tej časti predmetu plnenia, ktorá má byť subdodávateľom plnená.</w:t>
      </w:r>
    </w:p>
    <w:p w14:paraId="513336B5" w14:textId="78505CBE" w:rsidR="00703D43" w:rsidRPr="00182CD8" w:rsidRDefault="00703D43" w:rsidP="00922CE0">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Za účelom preukázania splnenia povinnosti v zmysle bodu 8 tohto článku Servisnej zmluvy je poskytovateľ povinný kedykoľvek na výzvu objednávateľa bezodkladne, najneskôr však do troch pracovných dní, predložiť objednávateľovi všetky zmluvy so subdodávateľmi identifikovanými v</w:t>
      </w:r>
      <w:r w:rsidR="00922CE0" w:rsidRPr="00182CD8">
        <w:rPr>
          <w:rFonts w:ascii="Cambria" w:hAnsi="Cambria"/>
          <w:color w:val="000000" w:themeColor="text1"/>
          <w:sz w:val="22"/>
          <w:szCs w:val="22"/>
        </w:rPr>
        <w:t> príslušnej prílohe tejto Servisnej zmluvy</w:t>
      </w:r>
      <w:r w:rsidRPr="00182CD8">
        <w:rPr>
          <w:rFonts w:ascii="Cambria" w:hAnsi="Cambria"/>
          <w:color w:val="000000" w:themeColor="text1"/>
          <w:sz w:val="22"/>
          <w:szCs w:val="22"/>
        </w:rPr>
        <w:t xml:space="preserve">, resp. následne doplnenými/ zmenenými postupom podľa bodu </w:t>
      </w:r>
      <w:r w:rsidR="00922CE0" w:rsidRPr="00182CD8">
        <w:rPr>
          <w:rFonts w:ascii="Cambria" w:hAnsi="Cambria"/>
          <w:color w:val="000000" w:themeColor="text1"/>
          <w:sz w:val="22"/>
          <w:szCs w:val="22"/>
        </w:rPr>
        <w:t>10</w:t>
      </w:r>
      <w:r w:rsidRPr="00182CD8">
        <w:rPr>
          <w:rFonts w:ascii="Cambria" w:hAnsi="Cambria"/>
          <w:color w:val="000000" w:themeColor="text1"/>
          <w:sz w:val="22"/>
          <w:szCs w:val="22"/>
        </w:rPr>
        <w:t xml:space="preserve"> tohto článku Servisnej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Servisnej zmluvy. Za úplnosť a pravdivosť poskytnutých údajov nesie plnú zodpovednosť poskytovateľ.</w:t>
      </w:r>
    </w:p>
    <w:p w14:paraId="55D57704" w14:textId="46064DF8" w:rsidR="00703D43" w:rsidRPr="00182CD8" w:rsidRDefault="00703D43" w:rsidP="00922CE0">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V prípade, ak poskytovateľ poruší povinnosť v zmysle bodu </w:t>
      </w:r>
      <w:r w:rsidR="00BB0599" w:rsidRPr="00182CD8">
        <w:rPr>
          <w:rFonts w:ascii="Cambria" w:hAnsi="Cambria"/>
          <w:color w:val="000000" w:themeColor="text1"/>
          <w:sz w:val="22"/>
          <w:szCs w:val="22"/>
        </w:rPr>
        <w:t>11</w:t>
      </w:r>
      <w:r w:rsidRPr="00182CD8">
        <w:rPr>
          <w:rFonts w:ascii="Cambria" w:hAnsi="Cambria"/>
          <w:color w:val="000000" w:themeColor="text1"/>
          <w:sz w:val="22"/>
          <w:szCs w:val="22"/>
        </w:rPr>
        <w:t xml:space="preserve"> tohto článku, a teda bude táto Servisnej zmluva plnená (resp. budú na jej plnení participovať) subdodávateľmi, ktorí si riadne nesplnili svoju zákonnú povinnosť zápisu (resp. jeho udržiavania) do registra partnerov verejného sektora, má objednávateľ právo na zmluvnú pokutu od poskytovateľa vo výške 3 000,- eur bez DPH  za každé jednotlivé porušenie stanovenej povinnosti.</w:t>
      </w:r>
    </w:p>
    <w:p w14:paraId="3B9672B6" w14:textId="1B1BE5CE" w:rsidR="00703D43" w:rsidRPr="00182CD8" w:rsidRDefault="00703D43" w:rsidP="00922CE0">
      <w:pPr>
        <w:pStyle w:val="BodyTextIndent"/>
        <w:numPr>
          <w:ilvl w:val="0"/>
          <w:numId w:val="20"/>
        </w:numPr>
        <w:tabs>
          <w:tab w:val="num" w:pos="1253"/>
        </w:tabs>
        <w:jc w:val="both"/>
        <w:rPr>
          <w:rFonts w:ascii="Cambria" w:hAnsi="Cambria"/>
          <w:color w:val="000000" w:themeColor="text1"/>
          <w:sz w:val="22"/>
          <w:szCs w:val="22"/>
        </w:rPr>
      </w:pPr>
      <w:r w:rsidRPr="00182CD8">
        <w:rPr>
          <w:rFonts w:ascii="Cambria" w:hAnsi="Cambria"/>
          <w:color w:val="000000" w:themeColor="text1"/>
          <w:sz w:val="22"/>
          <w:szCs w:val="22"/>
        </w:rPr>
        <w:t xml:space="preserve">V prípade omeškania poskytovateľa so splnením záväzku (povinnosti) v zmysle bodu </w:t>
      </w:r>
      <w:r w:rsidR="00922CE0" w:rsidRPr="00182CD8">
        <w:rPr>
          <w:rFonts w:ascii="Cambria" w:hAnsi="Cambria"/>
          <w:color w:val="000000" w:themeColor="text1"/>
          <w:sz w:val="22"/>
          <w:szCs w:val="22"/>
        </w:rPr>
        <w:t>11</w:t>
      </w:r>
      <w:r w:rsidRPr="00182CD8">
        <w:rPr>
          <w:rFonts w:ascii="Cambria" w:hAnsi="Cambria"/>
          <w:color w:val="000000" w:themeColor="text1"/>
          <w:sz w:val="22"/>
          <w:szCs w:val="22"/>
        </w:rPr>
        <w:t xml:space="preserve"> tohto článku Servisnej zmluvy, má objednávateľ právo na zmluvnú pokutu vo výške 1</w:t>
      </w:r>
      <w:r w:rsidR="00FE2A26" w:rsidRPr="00182CD8">
        <w:rPr>
          <w:rFonts w:ascii="Cambria" w:hAnsi="Cambria"/>
          <w:color w:val="000000" w:themeColor="text1"/>
          <w:sz w:val="22"/>
          <w:szCs w:val="22"/>
        </w:rPr>
        <w:t>.</w:t>
      </w:r>
      <w:r w:rsidRPr="00182CD8">
        <w:rPr>
          <w:rFonts w:ascii="Cambria" w:hAnsi="Cambria"/>
          <w:color w:val="000000" w:themeColor="text1"/>
          <w:sz w:val="22"/>
          <w:szCs w:val="22"/>
        </w:rPr>
        <w:t xml:space="preserve">000,- eur bez DPH, a to za každý aj začatý deň omeškania. </w:t>
      </w:r>
    </w:p>
    <w:p w14:paraId="59C0AE45" w14:textId="77777777" w:rsidR="00254156" w:rsidRPr="00182CD8" w:rsidRDefault="00254156" w:rsidP="00254156">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Poskytovateľ sa môže odvolávať na objednávateľa vo svojich verejných materiáloch v tom zmysle, že ide o zákazníka poskytovateľa s písomným súhlasom objednávateľa a nesmie bez predchádzajúceho písomného súhlasu objednávateľa, publikovať prácu poskytovateľa podľa tejto Servisnej zmluvy. Každá zo zmluvných strán sa zaväzuje, že nebude publikovať prácu vykonanú druhou zmluvnou stranou tak, že by použil názov druhej zmluvnej strany bez jej predchádzajúceho písomného súhlasu. V prípade odstúpenia od Servisnej zmluvy sa poskytovateľ zaväzuje dňom odstúpenia od Servisnej zmluvy zrušiť odvolávku vo svojich verejných materiáloch o tom, že ide o zákazníka poskytovateľa.</w:t>
      </w:r>
    </w:p>
    <w:p w14:paraId="4FEA84E0" w14:textId="77777777" w:rsidR="00254156" w:rsidRPr="00182CD8" w:rsidRDefault="00254156" w:rsidP="00254156">
      <w:pPr>
        <w:pStyle w:val="BodyTextIndent"/>
        <w:numPr>
          <w:ilvl w:val="0"/>
          <w:numId w:val="20"/>
        </w:numPr>
        <w:jc w:val="both"/>
        <w:rPr>
          <w:rFonts w:ascii="Cambria" w:hAnsi="Cambria"/>
          <w:color w:val="000000" w:themeColor="text1"/>
          <w:sz w:val="22"/>
          <w:szCs w:val="22"/>
        </w:rPr>
      </w:pPr>
      <w:r w:rsidRPr="00182CD8">
        <w:rPr>
          <w:rFonts w:ascii="Cambria" w:hAnsi="Cambria"/>
          <w:color w:val="000000" w:themeColor="text1"/>
          <w:sz w:val="22"/>
          <w:szCs w:val="22"/>
        </w:rPr>
        <w:t>Poskytovateľ je povinný na požiadanie objednávateľa po ukončení Servisnej zmluvy vydať objednávateľovi všetky hmotné nosiče, ich kópie a vymazať programy uložené do pamäti, ako aj vydať všetku Sprievodnú dokumentáciu a Ostatné náležitosti patriace k dodanému informačnému  systému, ktoré  boli poskytnuté od objednávateľa.</w:t>
      </w:r>
    </w:p>
    <w:p w14:paraId="7E683137" w14:textId="77777777" w:rsidR="00703D43" w:rsidRPr="00182CD8" w:rsidRDefault="00703D43" w:rsidP="00922CE0">
      <w:pPr>
        <w:pStyle w:val="BodyTextIndent"/>
        <w:ind w:left="436" w:firstLine="0"/>
        <w:jc w:val="both"/>
        <w:rPr>
          <w:rFonts w:ascii="Cambria" w:hAnsi="Cambria"/>
          <w:color w:val="000000" w:themeColor="text1"/>
          <w:sz w:val="22"/>
          <w:szCs w:val="22"/>
        </w:rPr>
      </w:pPr>
    </w:p>
    <w:p w14:paraId="2703D085" w14:textId="678BDEEA" w:rsidR="007D6CB2" w:rsidRPr="00182CD8" w:rsidRDefault="007D6CB2" w:rsidP="006A10AA">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907CF4" w:rsidRPr="00182CD8">
        <w:rPr>
          <w:rFonts w:ascii="Cambria" w:hAnsi="Cambria"/>
          <w:color w:val="000000" w:themeColor="text1"/>
          <w:sz w:val="22"/>
          <w:szCs w:val="22"/>
        </w:rPr>
        <w:t>X</w:t>
      </w:r>
    </w:p>
    <w:p w14:paraId="58634CB1" w14:textId="77777777" w:rsidR="007E3DFF" w:rsidRPr="00182CD8" w:rsidRDefault="007D6CB2" w:rsidP="008E1B35">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Z</w:t>
      </w:r>
      <w:r w:rsidR="007E3DFF" w:rsidRPr="00182CD8">
        <w:rPr>
          <w:rFonts w:ascii="Cambria" w:hAnsi="Cambria"/>
          <w:color w:val="000000" w:themeColor="text1"/>
          <w:sz w:val="22"/>
          <w:szCs w:val="22"/>
        </w:rPr>
        <w:t>mluvn</w:t>
      </w:r>
      <w:r w:rsidRPr="00182CD8">
        <w:rPr>
          <w:rFonts w:ascii="Cambria" w:hAnsi="Cambria"/>
          <w:color w:val="000000" w:themeColor="text1"/>
          <w:sz w:val="22"/>
          <w:szCs w:val="22"/>
        </w:rPr>
        <w:t>é</w:t>
      </w:r>
      <w:r w:rsidR="007E3DFF" w:rsidRPr="00182CD8">
        <w:rPr>
          <w:rFonts w:ascii="Cambria" w:hAnsi="Cambria"/>
          <w:color w:val="000000" w:themeColor="text1"/>
          <w:sz w:val="22"/>
          <w:szCs w:val="22"/>
        </w:rPr>
        <w:t xml:space="preserve"> pokut</w:t>
      </w:r>
      <w:r w:rsidRPr="00182CD8">
        <w:rPr>
          <w:rFonts w:ascii="Cambria" w:hAnsi="Cambria"/>
          <w:color w:val="000000" w:themeColor="text1"/>
          <w:sz w:val="22"/>
          <w:szCs w:val="22"/>
        </w:rPr>
        <w:t>y</w:t>
      </w:r>
    </w:p>
    <w:p w14:paraId="141861C1" w14:textId="77777777" w:rsidR="009460F6" w:rsidRPr="00182CD8" w:rsidRDefault="007D6CB2" w:rsidP="00BE01AC">
      <w:pPr>
        <w:pStyle w:val="BodyTextIndent"/>
        <w:numPr>
          <w:ilvl w:val="0"/>
          <w:numId w:val="10"/>
        </w:numPr>
        <w:jc w:val="both"/>
        <w:rPr>
          <w:rFonts w:ascii="Cambria" w:hAnsi="Cambria"/>
          <w:color w:val="000000" w:themeColor="text1"/>
          <w:sz w:val="22"/>
          <w:szCs w:val="22"/>
        </w:rPr>
      </w:pPr>
      <w:r w:rsidRPr="00182CD8">
        <w:rPr>
          <w:rFonts w:ascii="Cambria" w:hAnsi="Cambria"/>
          <w:color w:val="000000" w:themeColor="text1"/>
          <w:sz w:val="22"/>
          <w:szCs w:val="22"/>
        </w:rPr>
        <w:t>Zaplatením zmluvnej pokuty nebude dotknutý nárok objednávateľa na náhradu škody</w:t>
      </w:r>
      <w:r w:rsidR="004D100A" w:rsidRPr="00182CD8">
        <w:rPr>
          <w:rFonts w:ascii="Cambria" w:hAnsi="Cambria"/>
          <w:color w:val="000000" w:themeColor="text1"/>
          <w:sz w:val="22"/>
          <w:szCs w:val="22"/>
        </w:rPr>
        <w:t xml:space="preserve">. Zmluvné pokuty sa nezapočítavajú na úhradu škôd, ktoré objednávateľovi vzniknú porušením zmluvných povinností </w:t>
      </w:r>
      <w:r w:rsidR="00F6694D" w:rsidRPr="00182CD8">
        <w:rPr>
          <w:rFonts w:ascii="Cambria" w:hAnsi="Cambria"/>
          <w:color w:val="000000" w:themeColor="text1"/>
          <w:sz w:val="22"/>
          <w:szCs w:val="22"/>
        </w:rPr>
        <w:t>poskytovateľa</w:t>
      </w:r>
      <w:r w:rsidRPr="00182CD8">
        <w:rPr>
          <w:rFonts w:ascii="Cambria" w:hAnsi="Cambria"/>
          <w:color w:val="000000" w:themeColor="text1"/>
          <w:sz w:val="22"/>
          <w:szCs w:val="22"/>
        </w:rPr>
        <w:t>.</w:t>
      </w:r>
    </w:p>
    <w:p w14:paraId="22884C86" w14:textId="64AE8E40" w:rsidR="000310C7" w:rsidRPr="00182CD8" w:rsidRDefault="000310C7" w:rsidP="00BE01AC">
      <w:pPr>
        <w:pStyle w:val="BodyTextIndent"/>
        <w:numPr>
          <w:ilvl w:val="0"/>
          <w:numId w:val="10"/>
        </w:numPr>
        <w:jc w:val="both"/>
        <w:rPr>
          <w:rFonts w:ascii="Cambria" w:hAnsi="Cambria"/>
          <w:color w:val="000000" w:themeColor="text1"/>
          <w:sz w:val="22"/>
          <w:szCs w:val="22"/>
        </w:rPr>
      </w:pPr>
      <w:r w:rsidRPr="00182CD8">
        <w:rPr>
          <w:rFonts w:ascii="Cambria" w:hAnsi="Cambria"/>
          <w:color w:val="000000" w:themeColor="text1"/>
          <w:sz w:val="22"/>
          <w:szCs w:val="22"/>
        </w:rPr>
        <w:t xml:space="preserve">Objednávateľ nie je oprávnený uplatniť voči </w:t>
      </w:r>
      <w:r w:rsidR="00AF68A5" w:rsidRPr="00182CD8">
        <w:rPr>
          <w:rFonts w:ascii="Cambria" w:hAnsi="Cambria"/>
          <w:color w:val="000000" w:themeColor="text1"/>
          <w:sz w:val="22"/>
          <w:szCs w:val="22"/>
        </w:rPr>
        <w:t>poskytovateľovi</w:t>
      </w:r>
      <w:r w:rsidRPr="00182CD8">
        <w:rPr>
          <w:rFonts w:ascii="Cambria" w:hAnsi="Cambria"/>
          <w:color w:val="000000" w:themeColor="text1"/>
          <w:sz w:val="22"/>
          <w:szCs w:val="22"/>
        </w:rPr>
        <w:t xml:space="preserve"> zmluvnú pokutu v prípade, že pri riešení prevádzkového incidentu </w:t>
      </w:r>
      <w:r w:rsidR="00D47277" w:rsidRPr="00182CD8">
        <w:rPr>
          <w:rFonts w:ascii="Cambria" w:hAnsi="Cambria"/>
          <w:color w:val="000000" w:themeColor="text1"/>
          <w:sz w:val="22"/>
          <w:szCs w:val="22"/>
        </w:rPr>
        <w:t>poskytovateľom</w:t>
      </w:r>
      <w:r w:rsidRPr="00182CD8">
        <w:rPr>
          <w:rFonts w:ascii="Cambria" w:hAnsi="Cambria"/>
          <w:color w:val="000000" w:themeColor="text1"/>
          <w:sz w:val="22"/>
          <w:szCs w:val="22"/>
        </w:rPr>
        <w:t xml:space="preserve"> sa zistí, že prevádzkový incident vznikol v dôsledku toho, že objednávateľ preukázateľne nepoužíval dodaný </w:t>
      </w:r>
      <w:r w:rsidR="00A62D02" w:rsidRPr="00182CD8">
        <w:rPr>
          <w:rFonts w:ascii="Cambria" w:hAnsi="Cambria"/>
          <w:color w:val="000000" w:themeColor="text1"/>
          <w:sz w:val="22"/>
          <w:szCs w:val="22"/>
        </w:rPr>
        <w:t xml:space="preserve">informačný </w:t>
      </w:r>
      <w:r w:rsidRPr="00182CD8">
        <w:rPr>
          <w:rFonts w:ascii="Cambria" w:hAnsi="Cambria"/>
          <w:color w:val="000000" w:themeColor="text1"/>
          <w:sz w:val="22"/>
          <w:szCs w:val="22"/>
        </w:rPr>
        <w:t>systém v súlade s </w:t>
      </w:r>
      <w:r w:rsidR="009F01F1" w:rsidRPr="00182CD8">
        <w:rPr>
          <w:rFonts w:ascii="Cambria" w:hAnsi="Cambria"/>
          <w:color w:val="000000" w:themeColor="text1"/>
          <w:sz w:val="22"/>
          <w:szCs w:val="22"/>
        </w:rPr>
        <w:t>poskytovateľovými</w:t>
      </w:r>
      <w:r w:rsidRPr="00182CD8">
        <w:rPr>
          <w:rFonts w:ascii="Cambria" w:hAnsi="Cambria"/>
          <w:color w:val="000000" w:themeColor="text1"/>
          <w:sz w:val="22"/>
          <w:szCs w:val="22"/>
        </w:rPr>
        <w:t xml:space="preserve"> dodanými inštalačnými a používateľskými príručkami dodaného </w:t>
      </w:r>
      <w:r w:rsidR="00B24B48" w:rsidRPr="00182CD8">
        <w:rPr>
          <w:rFonts w:ascii="Cambria" w:hAnsi="Cambria"/>
          <w:color w:val="000000" w:themeColor="text1"/>
          <w:sz w:val="22"/>
          <w:szCs w:val="22"/>
        </w:rPr>
        <w:t>informačného</w:t>
      </w:r>
      <w:r w:rsidR="003E6CC9"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systému. </w:t>
      </w:r>
    </w:p>
    <w:p w14:paraId="179422E4" w14:textId="77777777" w:rsidR="00254156" w:rsidRPr="00182CD8" w:rsidRDefault="00254156" w:rsidP="00254156">
      <w:pPr>
        <w:pStyle w:val="BodyTextIndent"/>
        <w:ind w:left="436" w:firstLine="0"/>
        <w:jc w:val="both"/>
        <w:rPr>
          <w:rFonts w:ascii="Cambria" w:hAnsi="Cambria"/>
          <w:color w:val="000000" w:themeColor="text1"/>
          <w:sz w:val="22"/>
          <w:szCs w:val="22"/>
        </w:rPr>
      </w:pPr>
    </w:p>
    <w:p w14:paraId="45499E83" w14:textId="7BF3A1ED" w:rsidR="008E348E" w:rsidRPr="00182CD8" w:rsidRDefault="008E348E" w:rsidP="006A10AA">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576B8B" w:rsidRPr="00182CD8">
        <w:rPr>
          <w:rFonts w:ascii="Cambria" w:hAnsi="Cambria"/>
          <w:color w:val="000000" w:themeColor="text1"/>
          <w:sz w:val="22"/>
          <w:szCs w:val="22"/>
        </w:rPr>
        <w:t>X</w:t>
      </w:r>
      <w:r w:rsidR="00024461" w:rsidRPr="00182CD8">
        <w:rPr>
          <w:rFonts w:ascii="Cambria" w:hAnsi="Cambria"/>
          <w:color w:val="000000" w:themeColor="text1"/>
          <w:sz w:val="22"/>
          <w:szCs w:val="22"/>
        </w:rPr>
        <w:t>I</w:t>
      </w:r>
    </w:p>
    <w:p w14:paraId="3452EB78" w14:textId="7CBAE475" w:rsidR="008E348E" w:rsidRPr="00182CD8" w:rsidRDefault="008E348E" w:rsidP="006A10AA">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Preukazovanie schopnosti poskytovať </w:t>
      </w:r>
      <w:r w:rsidR="000235ED" w:rsidRPr="00182CD8">
        <w:rPr>
          <w:rFonts w:ascii="Cambria" w:hAnsi="Cambria"/>
          <w:color w:val="000000" w:themeColor="text1"/>
          <w:sz w:val="22"/>
          <w:szCs w:val="22"/>
        </w:rPr>
        <w:t>S</w:t>
      </w:r>
      <w:r w:rsidRPr="00182CD8">
        <w:rPr>
          <w:rFonts w:ascii="Cambria" w:hAnsi="Cambria"/>
          <w:color w:val="000000" w:themeColor="text1"/>
          <w:sz w:val="22"/>
          <w:szCs w:val="22"/>
        </w:rPr>
        <w:t>ervisné služby</w:t>
      </w:r>
    </w:p>
    <w:p w14:paraId="6C20394D" w14:textId="77777777" w:rsidR="008E348E" w:rsidRPr="00182CD8" w:rsidRDefault="008E348E" w:rsidP="008E348E">
      <w:pPr>
        <w:jc w:val="center"/>
        <w:rPr>
          <w:rFonts w:ascii="Cambria" w:hAnsi="Cambria"/>
          <w:b/>
          <w:color w:val="000000" w:themeColor="text1"/>
          <w:sz w:val="22"/>
          <w:szCs w:val="22"/>
        </w:rPr>
      </w:pPr>
    </w:p>
    <w:p w14:paraId="2B432F97" w14:textId="2419CC66" w:rsidR="00164DBE" w:rsidRPr="00182CD8" w:rsidRDefault="007A430E" w:rsidP="00BE01AC">
      <w:pPr>
        <w:pStyle w:val="BodyTextIndent"/>
        <w:numPr>
          <w:ilvl w:val="0"/>
          <w:numId w:val="12"/>
        </w:numPr>
        <w:jc w:val="both"/>
        <w:rPr>
          <w:rFonts w:ascii="Cambria" w:hAnsi="Cambria"/>
          <w:color w:val="000000" w:themeColor="text1"/>
          <w:sz w:val="22"/>
          <w:szCs w:val="22"/>
        </w:rPr>
      </w:pPr>
      <w:r w:rsidRPr="00182CD8">
        <w:rPr>
          <w:rFonts w:ascii="Cambria" w:hAnsi="Cambria"/>
          <w:color w:val="000000" w:themeColor="text1"/>
          <w:sz w:val="22"/>
          <w:szCs w:val="22"/>
        </w:rPr>
        <w:t>Poskytovateľ</w:t>
      </w:r>
      <w:r w:rsidR="00856C2E" w:rsidRPr="00182CD8">
        <w:rPr>
          <w:rFonts w:ascii="Cambria" w:hAnsi="Cambria"/>
          <w:color w:val="000000" w:themeColor="text1"/>
          <w:sz w:val="22"/>
          <w:szCs w:val="22"/>
        </w:rPr>
        <w:t xml:space="preserve"> sa zaväzuje</w:t>
      </w:r>
      <w:r w:rsidR="00164DBE" w:rsidRPr="00182CD8">
        <w:rPr>
          <w:rFonts w:ascii="Cambria" w:hAnsi="Cambria"/>
          <w:color w:val="000000" w:themeColor="text1"/>
          <w:sz w:val="22"/>
          <w:szCs w:val="22"/>
        </w:rPr>
        <w:t xml:space="preserve"> </w:t>
      </w:r>
      <w:r w:rsidR="00F64D55" w:rsidRPr="00182CD8">
        <w:rPr>
          <w:rFonts w:ascii="Cambria" w:hAnsi="Cambria"/>
          <w:color w:val="000000" w:themeColor="text1"/>
          <w:sz w:val="22"/>
          <w:szCs w:val="22"/>
        </w:rPr>
        <w:t xml:space="preserve">do 15 dní po skončení každého ročného výročia účinnosti </w:t>
      </w:r>
      <w:r w:rsidR="008F1B8D" w:rsidRPr="00182CD8">
        <w:rPr>
          <w:rFonts w:ascii="Cambria" w:hAnsi="Cambria"/>
          <w:color w:val="000000" w:themeColor="text1"/>
          <w:sz w:val="22"/>
          <w:szCs w:val="22"/>
        </w:rPr>
        <w:t>S</w:t>
      </w:r>
      <w:r w:rsidR="008E348E" w:rsidRPr="00182CD8">
        <w:rPr>
          <w:rFonts w:ascii="Cambria" w:hAnsi="Cambria"/>
          <w:color w:val="000000" w:themeColor="text1"/>
          <w:sz w:val="22"/>
          <w:szCs w:val="22"/>
        </w:rPr>
        <w:t xml:space="preserve">ervisnej zmluvy objednávateľovi preukázateľne dokladovať, že pre tie časti dodaného </w:t>
      </w:r>
      <w:r w:rsidR="00B9715A" w:rsidRPr="00182CD8">
        <w:rPr>
          <w:rFonts w:ascii="Cambria" w:hAnsi="Cambria"/>
          <w:color w:val="000000" w:themeColor="text1"/>
          <w:sz w:val="22"/>
          <w:szCs w:val="22"/>
        </w:rPr>
        <w:t xml:space="preserve">informačného </w:t>
      </w:r>
      <w:r w:rsidR="008E348E" w:rsidRPr="00182CD8">
        <w:rPr>
          <w:rFonts w:ascii="Cambria" w:hAnsi="Cambria"/>
          <w:color w:val="000000" w:themeColor="text1"/>
          <w:sz w:val="22"/>
          <w:szCs w:val="22"/>
        </w:rPr>
        <w:t xml:space="preserve">systému, pre ktoré je poskytovanie </w:t>
      </w:r>
      <w:r w:rsidR="002C53B7" w:rsidRPr="00182CD8">
        <w:rPr>
          <w:rFonts w:ascii="Cambria" w:hAnsi="Cambria"/>
          <w:color w:val="000000" w:themeColor="text1"/>
          <w:sz w:val="22"/>
          <w:szCs w:val="22"/>
        </w:rPr>
        <w:t>S</w:t>
      </w:r>
      <w:r w:rsidR="008E348E" w:rsidRPr="00182CD8">
        <w:rPr>
          <w:rFonts w:ascii="Cambria" w:hAnsi="Cambria"/>
          <w:color w:val="000000" w:themeColor="text1"/>
          <w:sz w:val="22"/>
          <w:szCs w:val="22"/>
        </w:rPr>
        <w:t xml:space="preserve">ervisných služieb viazané na poskytnutie </w:t>
      </w:r>
      <w:r w:rsidR="00487216" w:rsidRPr="00182CD8">
        <w:rPr>
          <w:rFonts w:ascii="Cambria" w:hAnsi="Cambria"/>
          <w:color w:val="000000" w:themeColor="text1"/>
          <w:sz w:val="22"/>
          <w:szCs w:val="22"/>
        </w:rPr>
        <w:t>S</w:t>
      </w:r>
      <w:r w:rsidR="008E348E" w:rsidRPr="00182CD8">
        <w:rPr>
          <w:rFonts w:ascii="Cambria" w:hAnsi="Cambria"/>
          <w:color w:val="000000" w:themeColor="text1"/>
          <w:sz w:val="22"/>
          <w:szCs w:val="22"/>
        </w:rPr>
        <w:t xml:space="preserve">ervisných služieb treťou stranou, má zabezpečené poskytovanie </w:t>
      </w:r>
      <w:r w:rsidR="00BD7527" w:rsidRPr="00182CD8">
        <w:rPr>
          <w:rFonts w:ascii="Cambria" w:hAnsi="Cambria"/>
          <w:color w:val="000000" w:themeColor="text1"/>
          <w:sz w:val="22"/>
          <w:szCs w:val="22"/>
        </w:rPr>
        <w:t>S</w:t>
      </w:r>
      <w:r w:rsidR="008E348E" w:rsidRPr="00182CD8">
        <w:rPr>
          <w:rFonts w:ascii="Cambria" w:hAnsi="Cambria"/>
          <w:color w:val="000000" w:themeColor="text1"/>
          <w:sz w:val="22"/>
          <w:szCs w:val="22"/>
        </w:rPr>
        <w:t xml:space="preserve">ervisných služieb od tretej strany za takých podmienok, aby bol schopný poskytovať servisné služby objednávateľovi v súlade s touto </w:t>
      </w:r>
      <w:r w:rsidR="00ED2222" w:rsidRPr="00182CD8">
        <w:rPr>
          <w:rFonts w:ascii="Cambria" w:hAnsi="Cambria"/>
          <w:color w:val="000000" w:themeColor="text1"/>
          <w:sz w:val="22"/>
          <w:szCs w:val="22"/>
        </w:rPr>
        <w:t xml:space="preserve">Servisnou </w:t>
      </w:r>
      <w:r w:rsidR="008E348E" w:rsidRPr="00182CD8">
        <w:rPr>
          <w:rFonts w:ascii="Cambria" w:hAnsi="Cambria"/>
          <w:color w:val="000000" w:themeColor="text1"/>
          <w:sz w:val="22"/>
          <w:szCs w:val="22"/>
        </w:rPr>
        <w:t>zmluvou.</w:t>
      </w:r>
      <w:r w:rsidR="00164DBE" w:rsidRPr="00182CD8">
        <w:rPr>
          <w:rFonts w:ascii="Cambria" w:hAnsi="Cambria"/>
          <w:color w:val="000000" w:themeColor="text1"/>
          <w:sz w:val="22"/>
          <w:szCs w:val="22"/>
        </w:rPr>
        <w:t xml:space="preserve"> </w:t>
      </w:r>
      <w:r w:rsidR="008439BC" w:rsidRPr="00182CD8">
        <w:rPr>
          <w:rFonts w:ascii="Cambria" w:hAnsi="Cambria"/>
          <w:color w:val="000000" w:themeColor="text1"/>
          <w:sz w:val="22"/>
          <w:szCs w:val="22"/>
        </w:rPr>
        <w:t>Zmluvné strany sa dohodli, že v prípade porušenia záväzku upraveného v tomto bode, má objednávateľ právo uplatniť voči poskytovateľovi zmluvnú pokutu vo výške 1</w:t>
      </w:r>
      <w:r w:rsidR="00187825" w:rsidRPr="00182CD8">
        <w:rPr>
          <w:rFonts w:ascii="Cambria" w:hAnsi="Cambria"/>
          <w:color w:val="000000" w:themeColor="text1"/>
          <w:sz w:val="22"/>
          <w:szCs w:val="22"/>
        </w:rPr>
        <w:t>.</w:t>
      </w:r>
      <w:r w:rsidR="008439BC" w:rsidRPr="00182CD8">
        <w:rPr>
          <w:rFonts w:ascii="Cambria" w:hAnsi="Cambria"/>
          <w:color w:val="000000" w:themeColor="text1"/>
          <w:sz w:val="22"/>
          <w:szCs w:val="22"/>
        </w:rPr>
        <w:t>500</w:t>
      </w:r>
      <w:r w:rsidR="00187825" w:rsidRPr="00182CD8">
        <w:rPr>
          <w:rFonts w:ascii="Cambria" w:hAnsi="Cambria"/>
          <w:color w:val="000000" w:themeColor="text1"/>
          <w:sz w:val="22"/>
          <w:szCs w:val="22"/>
        </w:rPr>
        <w:t>,-</w:t>
      </w:r>
      <w:r w:rsidR="008439BC" w:rsidRPr="00182CD8">
        <w:rPr>
          <w:rFonts w:ascii="Cambria" w:hAnsi="Cambria"/>
          <w:color w:val="000000" w:themeColor="text1"/>
          <w:sz w:val="22"/>
          <w:szCs w:val="22"/>
        </w:rPr>
        <w:t xml:space="preserve"> eur bez DPH (slovom: tisícpäťsto eur), a to za každé jednotlivé porušenie záväzku poskytovateľom. Zmluvná pokuta je splatná do 5 pracovných dní odo dňa doručenia výzvy na zaplatenie zmluvnej pokuty.</w:t>
      </w:r>
    </w:p>
    <w:p w14:paraId="4B858DFE" w14:textId="1359F7D8" w:rsidR="008E348E" w:rsidRPr="00182CD8" w:rsidRDefault="008E348E" w:rsidP="00BE01AC">
      <w:pPr>
        <w:pStyle w:val="BodyTextIndent"/>
        <w:numPr>
          <w:ilvl w:val="0"/>
          <w:numId w:val="12"/>
        </w:numPr>
        <w:jc w:val="both"/>
        <w:rPr>
          <w:rFonts w:ascii="Cambria" w:hAnsi="Cambria"/>
          <w:color w:val="000000" w:themeColor="text1"/>
          <w:sz w:val="22"/>
          <w:szCs w:val="22"/>
        </w:rPr>
      </w:pPr>
      <w:r w:rsidRPr="00182CD8">
        <w:rPr>
          <w:rFonts w:ascii="Cambria" w:hAnsi="Cambria"/>
          <w:color w:val="000000" w:themeColor="text1"/>
          <w:sz w:val="22"/>
          <w:szCs w:val="22"/>
        </w:rPr>
        <w:t xml:space="preserve">Za preukázateľné dokladovanie objednávateľ bude môcť považovať napr. zmluvu </w:t>
      </w:r>
      <w:r w:rsidR="00E53A0F" w:rsidRPr="00182CD8">
        <w:rPr>
          <w:rFonts w:ascii="Cambria" w:hAnsi="Cambria"/>
          <w:color w:val="000000" w:themeColor="text1"/>
          <w:sz w:val="22"/>
          <w:szCs w:val="22"/>
        </w:rPr>
        <w:t>poskytovateľa</w:t>
      </w:r>
      <w:r w:rsidR="00A016C4"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na poskytnutie servisných služieb treťou stranou, doklad o vykonaní úhrady za poskytnutie servisných služieb treťou stranou, a pod. </w:t>
      </w:r>
    </w:p>
    <w:p w14:paraId="30CFAAD7" w14:textId="734FF2A5" w:rsidR="00793169" w:rsidRPr="00182CD8" w:rsidRDefault="008E348E" w:rsidP="008750E9">
      <w:pPr>
        <w:pStyle w:val="BodyTextIndent"/>
        <w:numPr>
          <w:ilvl w:val="0"/>
          <w:numId w:val="12"/>
        </w:numPr>
        <w:jc w:val="both"/>
        <w:rPr>
          <w:rFonts w:ascii="Cambria" w:hAnsi="Cambria"/>
          <w:color w:val="000000" w:themeColor="text1"/>
          <w:sz w:val="22"/>
          <w:szCs w:val="22"/>
        </w:rPr>
      </w:pPr>
      <w:r w:rsidRPr="00182CD8">
        <w:rPr>
          <w:rFonts w:ascii="Cambria" w:hAnsi="Cambria"/>
          <w:color w:val="000000" w:themeColor="text1"/>
          <w:sz w:val="22"/>
          <w:szCs w:val="22"/>
        </w:rPr>
        <w:t xml:space="preserve">Objednávateľ bude oprávnený priebežne požadovať od </w:t>
      </w:r>
      <w:r w:rsidR="0009571F" w:rsidRPr="00182CD8">
        <w:rPr>
          <w:rFonts w:ascii="Cambria" w:hAnsi="Cambria"/>
          <w:color w:val="000000" w:themeColor="text1"/>
          <w:sz w:val="22"/>
          <w:szCs w:val="22"/>
        </w:rPr>
        <w:t>poskytovate</w:t>
      </w:r>
      <w:r w:rsidR="00A016C4" w:rsidRPr="00182CD8">
        <w:rPr>
          <w:rFonts w:ascii="Cambria" w:hAnsi="Cambria"/>
          <w:color w:val="000000" w:themeColor="text1"/>
          <w:sz w:val="22"/>
          <w:szCs w:val="22"/>
        </w:rPr>
        <w:t xml:space="preserve">ľa </w:t>
      </w:r>
      <w:r w:rsidRPr="00182CD8">
        <w:rPr>
          <w:rFonts w:ascii="Cambria" w:hAnsi="Cambria"/>
          <w:color w:val="000000" w:themeColor="text1"/>
          <w:sz w:val="22"/>
          <w:szCs w:val="22"/>
        </w:rPr>
        <w:t xml:space="preserve">dokladovanie v zmysle </w:t>
      </w:r>
      <w:r w:rsidR="00F64D55" w:rsidRPr="00182CD8">
        <w:rPr>
          <w:rFonts w:ascii="Cambria" w:hAnsi="Cambria"/>
          <w:color w:val="000000" w:themeColor="text1"/>
          <w:sz w:val="22"/>
          <w:szCs w:val="22"/>
        </w:rPr>
        <w:t xml:space="preserve">bodu </w:t>
      </w:r>
      <w:r w:rsidR="00812E85" w:rsidRPr="00182CD8">
        <w:rPr>
          <w:rFonts w:ascii="Cambria" w:hAnsi="Cambria"/>
          <w:color w:val="000000" w:themeColor="text1"/>
          <w:sz w:val="22"/>
          <w:szCs w:val="22"/>
        </w:rPr>
        <w:t>1</w:t>
      </w:r>
      <w:r w:rsidRPr="00182CD8">
        <w:rPr>
          <w:rFonts w:ascii="Cambria" w:hAnsi="Cambria"/>
          <w:color w:val="000000" w:themeColor="text1"/>
          <w:sz w:val="22"/>
          <w:szCs w:val="22"/>
        </w:rPr>
        <w:t xml:space="preserve"> a</w:t>
      </w:r>
      <w:r w:rsidR="00F64D55" w:rsidRPr="00182CD8">
        <w:rPr>
          <w:rFonts w:ascii="Cambria" w:hAnsi="Cambria"/>
          <w:color w:val="000000" w:themeColor="text1"/>
          <w:sz w:val="22"/>
          <w:szCs w:val="22"/>
        </w:rPr>
        <w:t xml:space="preserve"> bodu </w:t>
      </w:r>
      <w:r w:rsidRPr="00182CD8">
        <w:rPr>
          <w:rFonts w:ascii="Cambria" w:hAnsi="Cambria"/>
          <w:color w:val="000000" w:themeColor="text1"/>
          <w:sz w:val="22"/>
          <w:szCs w:val="22"/>
        </w:rPr>
        <w:t xml:space="preserve">2 tohto </w:t>
      </w:r>
      <w:r w:rsidR="00A016C4" w:rsidRPr="00182CD8">
        <w:rPr>
          <w:rFonts w:ascii="Cambria" w:hAnsi="Cambria"/>
          <w:color w:val="000000" w:themeColor="text1"/>
          <w:sz w:val="22"/>
          <w:szCs w:val="22"/>
        </w:rPr>
        <w:t>článku</w:t>
      </w:r>
      <w:r w:rsidRPr="00182CD8">
        <w:rPr>
          <w:rFonts w:ascii="Cambria" w:hAnsi="Cambria"/>
          <w:color w:val="000000" w:themeColor="text1"/>
          <w:sz w:val="22"/>
          <w:szCs w:val="22"/>
        </w:rPr>
        <w:t xml:space="preserve"> </w:t>
      </w:r>
      <w:r w:rsidR="004E2CC4" w:rsidRPr="00182CD8">
        <w:rPr>
          <w:rFonts w:ascii="Cambria" w:hAnsi="Cambria"/>
          <w:color w:val="000000" w:themeColor="text1"/>
          <w:sz w:val="22"/>
          <w:szCs w:val="22"/>
        </w:rPr>
        <w:t>všeobecných podmienok</w:t>
      </w:r>
      <w:r w:rsidR="00F64D55" w:rsidRPr="00182CD8">
        <w:rPr>
          <w:rFonts w:ascii="Cambria" w:hAnsi="Cambria"/>
          <w:color w:val="000000" w:themeColor="text1"/>
          <w:sz w:val="22"/>
          <w:szCs w:val="22"/>
        </w:rPr>
        <w:t xml:space="preserve"> </w:t>
      </w:r>
      <w:r w:rsidRPr="00182CD8">
        <w:rPr>
          <w:rFonts w:ascii="Cambria" w:hAnsi="Cambria"/>
          <w:color w:val="000000" w:themeColor="text1"/>
          <w:sz w:val="22"/>
          <w:szCs w:val="22"/>
        </w:rPr>
        <w:t>pre vybranú časť dod</w:t>
      </w:r>
      <w:r w:rsidR="00010CF8" w:rsidRPr="00182CD8">
        <w:rPr>
          <w:rFonts w:ascii="Cambria" w:hAnsi="Cambria"/>
          <w:color w:val="000000" w:themeColor="text1"/>
          <w:sz w:val="22"/>
          <w:szCs w:val="22"/>
        </w:rPr>
        <w:t>a</w:t>
      </w:r>
      <w:r w:rsidRPr="00182CD8">
        <w:rPr>
          <w:rFonts w:ascii="Cambria" w:hAnsi="Cambria"/>
          <w:color w:val="000000" w:themeColor="text1"/>
          <w:sz w:val="22"/>
          <w:szCs w:val="22"/>
        </w:rPr>
        <w:t>ného</w:t>
      </w:r>
      <w:r w:rsidR="00D10574" w:rsidRPr="00182CD8">
        <w:rPr>
          <w:rFonts w:ascii="Cambria" w:hAnsi="Cambria"/>
          <w:color w:val="000000" w:themeColor="text1"/>
          <w:sz w:val="22"/>
          <w:szCs w:val="22"/>
        </w:rPr>
        <w:t xml:space="preserve"> informačného</w:t>
      </w:r>
      <w:r w:rsidRPr="00182CD8">
        <w:rPr>
          <w:rFonts w:ascii="Cambria" w:hAnsi="Cambria"/>
          <w:color w:val="000000" w:themeColor="text1"/>
          <w:sz w:val="22"/>
          <w:szCs w:val="22"/>
        </w:rPr>
        <w:t xml:space="preserve"> systému a </w:t>
      </w:r>
      <w:r w:rsidR="00B268B1" w:rsidRPr="00182CD8">
        <w:rPr>
          <w:rFonts w:ascii="Cambria" w:hAnsi="Cambria"/>
          <w:color w:val="000000" w:themeColor="text1"/>
          <w:sz w:val="22"/>
          <w:szCs w:val="22"/>
        </w:rPr>
        <w:t>poskytovateľ</w:t>
      </w:r>
      <w:r w:rsidR="00A016C4" w:rsidRPr="00182CD8">
        <w:rPr>
          <w:rFonts w:ascii="Cambria" w:hAnsi="Cambria"/>
          <w:color w:val="000000" w:themeColor="text1"/>
          <w:sz w:val="22"/>
          <w:szCs w:val="22"/>
        </w:rPr>
        <w:t xml:space="preserve"> </w:t>
      </w:r>
      <w:r w:rsidRPr="00182CD8">
        <w:rPr>
          <w:rFonts w:ascii="Cambria" w:hAnsi="Cambria"/>
          <w:color w:val="000000" w:themeColor="text1"/>
          <w:sz w:val="22"/>
          <w:szCs w:val="22"/>
        </w:rPr>
        <w:t>je povinný takéto zdokladovanie dodať do 1 mesiaca od vznesenia požiadavky objednávateľom.</w:t>
      </w:r>
    </w:p>
    <w:p w14:paraId="63D2BFF8" w14:textId="270D3B67" w:rsidR="00204408" w:rsidRPr="00182CD8" w:rsidRDefault="00204408" w:rsidP="00204408">
      <w:pPr>
        <w:pStyle w:val="Heading1"/>
        <w:rPr>
          <w:rFonts w:ascii="Cambria" w:hAnsi="Cambria"/>
          <w:color w:val="000000" w:themeColor="text1"/>
          <w:sz w:val="22"/>
          <w:szCs w:val="22"/>
        </w:rPr>
      </w:pPr>
      <w:r w:rsidRPr="00182CD8">
        <w:rPr>
          <w:rFonts w:ascii="Cambria" w:hAnsi="Cambria"/>
          <w:color w:val="000000" w:themeColor="text1"/>
          <w:sz w:val="22"/>
          <w:szCs w:val="22"/>
        </w:rPr>
        <w:t>Článok XI</w:t>
      </w:r>
      <w:r>
        <w:rPr>
          <w:rFonts w:ascii="Cambria" w:hAnsi="Cambria"/>
          <w:color w:val="000000" w:themeColor="text1"/>
          <w:sz w:val="22"/>
          <w:szCs w:val="22"/>
        </w:rPr>
        <w:t>I</w:t>
      </w:r>
    </w:p>
    <w:p w14:paraId="271B69B5" w14:textId="34211E7A" w:rsidR="00204408" w:rsidRDefault="00204408" w:rsidP="00204408">
      <w:pPr>
        <w:pStyle w:val="Heading1"/>
        <w:rPr>
          <w:rFonts w:ascii="Cambria" w:hAnsi="Cambria"/>
          <w:color w:val="000000" w:themeColor="text1"/>
          <w:sz w:val="22"/>
          <w:szCs w:val="22"/>
        </w:rPr>
      </w:pPr>
      <w:r>
        <w:rPr>
          <w:rFonts w:ascii="Cambria" w:hAnsi="Cambria"/>
          <w:color w:val="000000" w:themeColor="text1"/>
          <w:sz w:val="22"/>
          <w:szCs w:val="22"/>
        </w:rPr>
        <w:t>Ochrana osobných údajov</w:t>
      </w:r>
    </w:p>
    <w:p w14:paraId="56B78886" w14:textId="77777777" w:rsidR="00204408" w:rsidRPr="002F644C" w:rsidRDefault="00204408" w:rsidP="00204408">
      <w:pPr>
        <w:pStyle w:val="BodyTextIndent"/>
        <w:spacing w:before="120" w:after="120"/>
        <w:ind w:left="360" w:firstLine="0"/>
        <w:jc w:val="both"/>
        <w:rPr>
          <w:rFonts w:ascii="Cambria" w:hAnsi="Cambria"/>
          <w:sz w:val="22"/>
          <w:szCs w:val="22"/>
        </w:rPr>
      </w:pPr>
      <w:r w:rsidRPr="002F644C">
        <w:rPr>
          <w:rFonts w:ascii="Cambria" w:hAnsi="Cambria"/>
          <w:sz w:val="22"/>
          <w:szCs w:val="22"/>
        </w:rPr>
        <w:t xml:space="preserve">V prípade, ak bude  objednávateľ poskytovať alebo sprístupňovať poskytovateľovi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poskytovateľ povinný s objednávateľom </w:t>
      </w:r>
      <w:r w:rsidRPr="002F644C">
        <w:rPr>
          <w:rFonts w:ascii="Cambria" w:hAnsi="Cambria"/>
          <w:b/>
          <w:bCs/>
          <w:sz w:val="22"/>
          <w:szCs w:val="22"/>
        </w:rPr>
        <w:t>uzatvoriť zmluvu</w:t>
      </w:r>
      <w:r w:rsidRPr="002F644C">
        <w:rPr>
          <w:rFonts w:ascii="Cambria" w:hAnsi="Cambria"/>
          <w:sz w:val="22"/>
          <w:szCs w:val="22"/>
        </w:rPr>
        <w:t xml:space="preserve"> v zmysle § 28 zákona č. 18/2018 Z. z. o ochrane osobných údajov a o zmene a doplnení niektorých zákonov. </w:t>
      </w:r>
    </w:p>
    <w:p w14:paraId="61B3172C" w14:textId="77777777" w:rsidR="00204408" w:rsidRPr="00182CD8" w:rsidRDefault="00204408" w:rsidP="00204408">
      <w:pPr>
        <w:jc w:val="center"/>
        <w:rPr>
          <w:rFonts w:ascii="Cambria" w:hAnsi="Cambria"/>
          <w:b/>
          <w:color w:val="000000" w:themeColor="text1"/>
          <w:sz w:val="22"/>
          <w:szCs w:val="22"/>
        </w:rPr>
      </w:pPr>
    </w:p>
    <w:p w14:paraId="556350E3" w14:textId="522FF532" w:rsidR="00177E15" w:rsidRPr="00182CD8" w:rsidRDefault="00177E15" w:rsidP="00213A0C">
      <w:pPr>
        <w:pStyle w:val="Heading1"/>
        <w:rPr>
          <w:rFonts w:ascii="Cambria" w:hAnsi="Cambria"/>
          <w:color w:val="000000" w:themeColor="text1"/>
          <w:sz w:val="22"/>
          <w:szCs w:val="22"/>
        </w:rPr>
      </w:pPr>
      <w:r w:rsidRPr="00182CD8">
        <w:rPr>
          <w:rFonts w:ascii="Cambria" w:hAnsi="Cambria"/>
          <w:color w:val="000000" w:themeColor="text1"/>
          <w:sz w:val="22"/>
          <w:szCs w:val="22"/>
        </w:rPr>
        <w:t>Článok X</w:t>
      </w:r>
      <w:r w:rsidR="000E3C59" w:rsidRPr="00182CD8">
        <w:rPr>
          <w:rFonts w:ascii="Cambria" w:hAnsi="Cambria"/>
          <w:color w:val="000000" w:themeColor="text1"/>
          <w:sz w:val="22"/>
          <w:szCs w:val="22"/>
        </w:rPr>
        <w:t>I</w:t>
      </w:r>
      <w:r w:rsidR="00024461" w:rsidRPr="00182CD8">
        <w:rPr>
          <w:rFonts w:ascii="Cambria" w:hAnsi="Cambria"/>
          <w:color w:val="000000" w:themeColor="text1"/>
          <w:sz w:val="22"/>
          <w:szCs w:val="22"/>
        </w:rPr>
        <w:t>I</w:t>
      </w:r>
      <w:r w:rsidR="00EB4EEB">
        <w:rPr>
          <w:rFonts w:ascii="Cambria" w:hAnsi="Cambria"/>
          <w:color w:val="000000" w:themeColor="text1"/>
          <w:sz w:val="22"/>
          <w:szCs w:val="22"/>
        </w:rPr>
        <w:t>I</w:t>
      </w:r>
    </w:p>
    <w:p w14:paraId="5E22F87E" w14:textId="31362268" w:rsidR="007E3DFF" w:rsidRPr="00182CD8" w:rsidRDefault="007E3DFF" w:rsidP="008E1B35">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 xml:space="preserve">Zodpovednosť za škodu </w:t>
      </w:r>
    </w:p>
    <w:p w14:paraId="2AA8CFBE" w14:textId="3A3926F7" w:rsidR="009A7776" w:rsidRPr="00182CD8" w:rsidRDefault="00335377" w:rsidP="00BE01AC">
      <w:pPr>
        <w:pStyle w:val="BodyTextIndent"/>
        <w:numPr>
          <w:ilvl w:val="0"/>
          <w:numId w:val="11"/>
        </w:numPr>
        <w:jc w:val="both"/>
        <w:rPr>
          <w:rFonts w:ascii="Cambria" w:hAnsi="Cambria"/>
          <w:color w:val="000000" w:themeColor="text1"/>
          <w:sz w:val="22"/>
          <w:szCs w:val="22"/>
        </w:rPr>
      </w:pPr>
      <w:r w:rsidRPr="00182CD8">
        <w:rPr>
          <w:rFonts w:ascii="Cambria" w:hAnsi="Cambria"/>
          <w:color w:val="000000" w:themeColor="text1"/>
          <w:sz w:val="22"/>
          <w:szCs w:val="22"/>
        </w:rPr>
        <w:t xml:space="preserve">Poskytovateľ zodpovedá objednávateľovi za škody spojené s predmetom Servisnej zmluvy v zmysle § 373 </w:t>
      </w:r>
      <w:r w:rsidR="00EA6ADB" w:rsidRPr="00182CD8">
        <w:rPr>
          <w:rFonts w:ascii="Cambria" w:hAnsi="Cambria"/>
          <w:color w:val="000000" w:themeColor="text1"/>
          <w:sz w:val="22"/>
          <w:szCs w:val="22"/>
        </w:rPr>
        <w:t>- § 386</w:t>
      </w:r>
      <w:r w:rsidRPr="00182CD8">
        <w:rPr>
          <w:rFonts w:ascii="Cambria" w:hAnsi="Cambria"/>
          <w:color w:val="000000" w:themeColor="text1"/>
          <w:sz w:val="22"/>
          <w:szCs w:val="22"/>
        </w:rPr>
        <w:t xml:space="preserve"> Obchodného zákonníka. </w:t>
      </w:r>
    </w:p>
    <w:p w14:paraId="7EA3E66A" w14:textId="78A82888" w:rsidR="007E3DFF" w:rsidRPr="00182CD8" w:rsidRDefault="00176F63" w:rsidP="00BE01AC">
      <w:pPr>
        <w:pStyle w:val="BodyTextIndent"/>
        <w:numPr>
          <w:ilvl w:val="0"/>
          <w:numId w:val="11"/>
        </w:numPr>
        <w:jc w:val="both"/>
        <w:rPr>
          <w:rFonts w:ascii="Cambria" w:hAnsi="Cambria"/>
          <w:color w:val="000000" w:themeColor="text1"/>
          <w:sz w:val="22"/>
          <w:szCs w:val="22"/>
        </w:rPr>
      </w:pPr>
      <w:r w:rsidRPr="00182CD8">
        <w:rPr>
          <w:rFonts w:ascii="Cambria" w:hAnsi="Cambria"/>
          <w:color w:val="000000" w:themeColor="text1"/>
          <w:sz w:val="22"/>
          <w:szCs w:val="22"/>
        </w:rPr>
        <w:t>Pre vylúčenie pochybností a príkladom platí, že p</w:t>
      </w:r>
      <w:r w:rsidR="0009571F" w:rsidRPr="00182CD8">
        <w:rPr>
          <w:rFonts w:ascii="Cambria" w:hAnsi="Cambria"/>
          <w:color w:val="000000" w:themeColor="text1"/>
          <w:sz w:val="22"/>
          <w:szCs w:val="22"/>
        </w:rPr>
        <w:t>oskytovate</w:t>
      </w:r>
      <w:r w:rsidR="007E3DFF" w:rsidRPr="00182CD8">
        <w:rPr>
          <w:rFonts w:ascii="Cambria" w:hAnsi="Cambria"/>
          <w:color w:val="000000" w:themeColor="text1"/>
          <w:sz w:val="22"/>
          <w:szCs w:val="22"/>
        </w:rPr>
        <w:t>ľ zodpovedá objednávateľovi za škody spojené s predmetom Ser</w:t>
      </w:r>
      <w:r w:rsidR="00CE152B" w:rsidRPr="00182CD8">
        <w:rPr>
          <w:rFonts w:ascii="Cambria" w:hAnsi="Cambria"/>
          <w:color w:val="000000" w:themeColor="text1"/>
          <w:sz w:val="22"/>
          <w:szCs w:val="22"/>
        </w:rPr>
        <w:t>visnej zmluvy a jeho dodávkou, a</w:t>
      </w:r>
      <w:r w:rsidR="007E3DFF" w:rsidRPr="00182CD8">
        <w:rPr>
          <w:rFonts w:ascii="Cambria" w:hAnsi="Cambria"/>
          <w:color w:val="000000" w:themeColor="text1"/>
          <w:sz w:val="22"/>
          <w:szCs w:val="22"/>
        </w:rPr>
        <w:t> to:</w:t>
      </w:r>
    </w:p>
    <w:p w14:paraId="70CB7F3E" w14:textId="64355F5C" w:rsidR="007E3DFF" w:rsidRPr="00182CD8" w:rsidRDefault="00A016C4" w:rsidP="00B82D99">
      <w:pPr>
        <w:pStyle w:val="BodyTextIndent"/>
        <w:numPr>
          <w:ilvl w:val="1"/>
          <w:numId w:val="2"/>
        </w:numPr>
        <w:ind w:left="1077" w:hanging="357"/>
        <w:jc w:val="both"/>
        <w:rPr>
          <w:rFonts w:ascii="Cambria" w:hAnsi="Cambria"/>
          <w:color w:val="000000" w:themeColor="text1"/>
          <w:sz w:val="22"/>
          <w:szCs w:val="22"/>
        </w:rPr>
      </w:pPr>
      <w:r w:rsidRPr="00182CD8">
        <w:rPr>
          <w:rFonts w:ascii="Cambria" w:hAnsi="Cambria"/>
          <w:color w:val="000000" w:themeColor="text1"/>
          <w:sz w:val="22"/>
          <w:szCs w:val="22"/>
        </w:rPr>
        <w:t>v</w:t>
      </w:r>
      <w:r w:rsidR="007E3DFF" w:rsidRPr="00182CD8">
        <w:rPr>
          <w:rFonts w:ascii="Cambria" w:hAnsi="Cambria"/>
          <w:color w:val="000000" w:themeColor="text1"/>
          <w:sz w:val="22"/>
          <w:szCs w:val="22"/>
        </w:rPr>
        <w:t xml:space="preserve">zniknuté v dôsledku toho, že chod a funkčnosť dodaného systému alebo </w:t>
      </w:r>
      <w:r w:rsidRPr="00182CD8">
        <w:rPr>
          <w:rFonts w:ascii="Cambria" w:hAnsi="Cambria"/>
          <w:color w:val="000000" w:themeColor="text1"/>
          <w:sz w:val="22"/>
          <w:szCs w:val="22"/>
        </w:rPr>
        <w:t xml:space="preserve">jeho </w:t>
      </w:r>
      <w:r w:rsidR="007E3DFF" w:rsidRPr="00182CD8">
        <w:rPr>
          <w:rFonts w:ascii="Cambria" w:hAnsi="Cambria"/>
          <w:color w:val="000000" w:themeColor="text1"/>
          <w:sz w:val="22"/>
          <w:szCs w:val="22"/>
        </w:rPr>
        <w:t>jednotlivých modulov, komponentov, programov a</w:t>
      </w:r>
      <w:r w:rsidRPr="00182CD8">
        <w:rPr>
          <w:rFonts w:ascii="Cambria" w:hAnsi="Cambria"/>
          <w:color w:val="000000" w:themeColor="text1"/>
          <w:sz w:val="22"/>
          <w:szCs w:val="22"/>
        </w:rPr>
        <w:t> </w:t>
      </w:r>
      <w:r w:rsidR="007E3DFF" w:rsidRPr="00182CD8">
        <w:rPr>
          <w:rFonts w:ascii="Cambria" w:hAnsi="Cambria"/>
          <w:color w:val="000000" w:themeColor="text1"/>
          <w:sz w:val="22"/>
          <w:szCs w:val="22"/>
        </w:rPr>
        <w:t>funkcií</w:t>
      </w:r>
      <w:r w:rsidRPr="00182CD8">
        <w:rPr>
          <w:rFonts w:ascii="Cambria" w:hAnsi="Cambria"/>
          <w:color w:val="000000" w:themeColor="text1"/>
          <w:sz w:val="22"/>
          <w:szCs w:val="22"/>
        </w:rPr>
        <w:t>, pokiaľ</w:t>
      </w:r>
      <w:r w:rsidR="007E3DFF" w:rsidRPr="00182CD8">
        <w:rPr>
          <w:rFonts w:ascii="Cambria" w:hAnsi="Cambria"/>
          <w:color w:val="000000" w:themeColor="text1"/>
          <w:sz w:val="22"/>
          <w:szCs w:val="22"/>
        </w:rPr>
        <w:t xml:space="preserve"> nebudú modifikované objednávateľom</w:t>
      </w:r>
      <w:r w:rsidRPr="00182CD8">
        <w:rPr>
          <w:rFonts w:ascii="Cambria" w:hAnsi="Cambria"/>
          <w:color w:val="000000" w:themeColor="text1"/>
          <w:sz w:val="22"/>
          <w:szCs w:val="22"/>
        </w:rPr>
        <w:t xml:space="preserve"> </w:t>
      </w:r>
      <w:r w:rsidRPr="00182CD8">
        <w:rPr>
          <w:rFonts w:ascii="Cambria" w:hAnsi="Cambria"/>
          <w:color w:val="000000" w:themeColor="text1"/>
          <w:sz w:val="22"/>
          <w:szCs w:val="22"/>
        </w:rPr>
        <w:lastRenderedPageBreak/>
        <w:t>a</w:t>
      </w:r>
      <w:r w:rsidR="007E3DFF" w:rsidRPr="00182CD8">
        <w:rPr>
          <w:rFonts w:ascii="Cambria" w:hAnsi="Cambria"/>
          <w:color w:val="000000" w:themeColor="text1"/>
          <w:sz w:val="22"/>
          <w:szCs w:val="22"/>
        </w:rPr>
        <w:t xml:space="preserve"> ak objednávateľ neporuší svoje povinnosti, nebude zodpovedať </w:t>
      </w:r>
      <w:r w:rsidR="006F5BF4" w:rsidRPr="00182CD8">
        <w:rPr>
          <w:rFonts w:ascii="Cambria" w:hAnsi="Cambria"/>
          <w:color w:val="000000" w:themeColor="text1"/>
          <w:sz w:val="22"/>
          <w:szCs w:val="22"/>
        </w:rPr>
        <w:t>chodu a funkčnosti</w:t>
      </w:r>
      <w:r w:rsidRPr="00182CD8">
        <w:rPr>
          <w:rFonts w:ascii="Cambria" w:hAnsi="Cambria"/>
          <w:color w:val="000000" w:themeColor="text1"/>
          <w:sz w:val="22"/>
          <w:szCs w:val="22"/>
        </w:rPr>
        <w:t xml:space="preserve"> </w:t>
      </w:r>
      <w:r w:rsidR="007E3DFF" w:rsidRPr="00182CD8">
        <w:rPr>
          <w:rFonts w:ascii="Cambria" w:hAnsi="Cambria"/>
          <w:color w:val="000000" w:themeColor="text1"/>
          <w:sz w:val="22"/>
          <w:szCs w:val="22"/>
        </w:rPr>
        <w:t xml:space="preserve">dodaného systému uvedenému v sprievodnej dokumentácií dodaného systému, ktorú </w:t>
      </w:r>
      <w:r w:rsidR="0009571F" w:rsidRPr="00182CD8">
        <w:rPr>
          <w:rFonts w:ascii="Cambria" w:hAnsi="Cambria"/>
          <w:color w:val="000000" w:themeColor="text1"/>
          <w:sz w:val="22"/>
          <w:szCs w:val="22"/>
        </w:rPr>
        <w:t>poskytovate</w:t>
      </w:r>
      <w:r w:rsidR="007E3DFF" w:rsidRPr="00182CD8">
        <w:rPr>
          <w:rFonts w:ascii="Cambria" w:hAnsi="Cambria"/>
          <w:color w:val="000000" w:themeColor="text1"/>
          <w:sz w:val="22"/>
          <w:szCs w:val="22"/>
        </w:rPr>
        <w:t>ľ odovzdal objednávateľovi a ktorá bola objednávateľom prijatá podľa tejto Servisnej zmluvy</w:t>
      </w:r>
      <w:r w:rsidRPr="00182CD8">
        <w:rPr>
          <w:rFonts w:ascii="Cambria" w:hAnsi="Cambria"/>
          <w:color w:val="000000" w:themeColor="text1"/>
          <w:sz w:val="22"/>
          <w:szCs w:val="22"/>
        </w:rPr>
        <w:t>,</w:t>
      </w:r>
    </w:p>
    <w:p w14:paraId="49DD6EC6" w14:textId="77777777" w:rsidR="007E3DFF" w:rsidRPr="00182CD8" w:rsidRDefault="00A016C4" w:rsidP="00B82D99">
      <w:pPr>
        <w:pStyle w:val="BodyTextIndent"/>
        <w:numPr>
          <w:ilvl w:val="1"/>
          <w:numId w:val="2"/>
        </w:numPr>
        <w:ind w:left="1077" w:hanging="357"/>
        <w:jc w:val="both"/>
        <w:rPr>
          <w:rFonts w:ascii="Cambria" w:hAnsi="Cambria"/>
          <w:color w:val="000000" w:themeColor="text1"/>
          <w:sz w:val="22"/>
          <w:szCs w:val="22"/>
        </w:rPr>
      </w:pPr>
      <w:r w:rsidRPr="00182CD8">
        <w:rPr>
          <w:rFonts w:ascii="Cambria" w:hAnsi="Cambria"/>
          <w:color w:val="000000" w:themeColor="text1"/>
          <w:sz w:val="22"/>
          <w:szCs w:val="22"/>
        </w:rPr>
        <w:t>t</w:t>
      </w:r>
      <w:r w:rsidR="007E3DFF" w:rsidRPr="00182CD8">
        <w:rPr>
          <w:rFonts w:ascii="Cambria" w:hAnsi="Cambria"/>
          <w:color w:val="000000" w:themeColor="text1"/>
          <w:sz w:val="22"/>
          <w:szCs w:val="22"/>
        </w:rPr>
        <w:t>akým spôsobom zapríčinené následné škody, ušl</w:t>
      </w:r>
      <w:r w:rsidR="00B95161" w:rsidRPr="00182CD8">
        <w:rPr>
          <w:rFonts w:ascii="Cambria" w:hAnsi="Cambria"/>
          <w:color w:val="000000" w:themeColor="text1"/>
          <w:sz w:val="22"/>
          <w:szCs w:val="22"/>
        </w:rPr>
        <w:t>ý</w:t>
      </w:r>
      <w:r w:rsidR="007E3DFF" w:rsidRPr="00182CD8">
        <w:rPr>
          <w:rFonts w:ascii="Cambria" w:hAnsi="Cambria"/>
          <w:color w:val="000000" w:themeColor="text1"/>
          <w:sz w:val="22"/>
          <w:szCs w:val="22"/>
        </w:rPr>
        <w:t xml:space="preserve"> zisk, straty dát alebo porušenia technických zariadení</w:t>
      </w:r>
      <w:r w:rsidRPr="00182CD8">
        <w:rPr>
          <w:rFonts w:ascii="Cambria" w:hAnsi="Cambria"/>
          <w:color w:val="000000" w:themeColor="text1"/>
          <w:sz w:val="22"/>
          <w:szCs w:val="22"/>
        </w:rPr>
        <w:t>,</w:t>
      </w:r>
    </w:p>
    <w:p w14:paraId="4EEF8882" w14:textId="77777777" w:rsidR="001C111E" w:rsidRPr="00182CD8" w:rsidRDefault="00A016C4" w:rsidP="00B82D99">
      <w:pPr>
        <w:pStyle w:val="BodyTextIndent"/>
        <w:numPr>
          <w:ilvl w:val="1"/>
          <w:numId w:val="2"/>
        </w:numPr>
        <w:ind w:left="1077" w:hanging="357"/>
        <w:jc w:val="both"/>
        <w:rPr>
          <w:rFonts w:ascii="Cambria" w:hAnsi="Cambria"/>
          <w:color w:val="000000" w:themeColor="text1"/>
          <w:sz w:val="22"/>
          <w:szCs w:val="22"/>
        </w:rPr>
      </w:pPr>
      <w:r w:rsidRPr="00182CD8">
        <w:rPr>
          <w:rFonts w:ascii="Cambria" w:hAnsi="Cambria"/>
          <w:color w:val="000000" w:themeColor="text1"/>
          <w:sz w:val="22"/>
          <w:szCs w:val="22"/>
        </w:rPr>
        <w:t>š</w:t>
      </w:r>
      <w:r w:rsidR="007E3DFF" w:rsidRPr="00182CD8">
        <w:rPr>
          <w:rFonts w:ascii="Cambria" w:hAnsi="Cambria"/>
          <w:color w:val="000000" w:themeColor="text1"/>
          <w:sz w:val="22"/>
          <w:szCs w:val="22"/>
        </w:rPr>
        <w:t xml:space="preserve">kody vzniknuté iným nedovoleným </w:t>
      </w:r>
      <w:r w:rsidR="00022952" w:rsidRPr="00182CD8">
        <w:rPr>
          <w:rFonts w:ascii="Cambria" w:hAnsi="Cambria"/>
          <w:color w:val="000000" w:themeColor="text1"/>
          <w:sz w:val="22"/>
          <w:szCs w:val="22"/>
        </w:rPr>
        <w:t>konaním</w:t>
      </w:r>
      <w:r w:rsidR="007E3DFF" w:rsidRPr="00182CD8">
        <w:rPr>
          <w:rFonts w:ascii="Cambria" w:hAnsi="Cambria"/>
          <w:color w:val="000000" w:themeColor="text1"/>
          <w:sz w:val="22"/>
          <w:szCs w:val="22"/>
        </w:rPr>
        <w:t>, škody vzniknuté nedbanlivosťou, porušením Servisnej zmluvy</w:t>
      </w:r>
      <w:r w:rsidRPr="00182CD8">
        <w:rPr>
          <w:rFonts w:ascii="Cambria" w:hAnsi="Cambria"/>
          <w:color w:val="000000" w:themeColor="text1"/>
          <w:sz w:val="22"/>
          <w:szCs w:val="22"/>
        </w:rPr>
        <w:t>,</w:t>
      </w:r>
    </w:p>
    <w:p w14:paraId="5654B040" w14:textId="06EB7B36" w:rsidR="001C111E" w:rsidRPr="00182CD8" w:rsidRDefault="00A016C4" w:rsidP="00366880">
      <w:pPr>
        <w:pStyle w:val="BodyTextIndent"/>
        <w:numPr>
          <w:ilvl w:val="1"/>
          <w:numId w:val="2"/>
        </w:numPr>
        <w:ind w:left="1077" w:hanging="357"/>
        <w:jc w:val="both"/>
        <w:rPr>
          <w:rFonts w:ascii="Cambria" w:hAnsi="Cambria"/>
          <w:color w:val="000000" w:themeColor="text1"/>
          <w:sz w:val="22"/>
          <w:szCs w:val="22"/>
        </w:rPr>
      </w:pPr>
      <w:r w:rsidRPr="00182CD8">
        <w:rPr>
          <w:rFonts w:ascii="Cambria" w:hAnsi="Cambria"/>
          <w:color w:val="000000" w:themeColor="text1"/>
          <w:sz w:val="22"/>
          <w:szCs w:val="22"/>
        </w:rPr>
        <w:t>š</w:t>
      </w:r>
      <w:r w:rsidR="001C111E" w:rsidRPr="00182CD8">
        <w:rPr>
          <w:rFonts w:ascii="Cambria" w:hAnsi="Cambria"/>
          <w:color w:val="000000" w:themeColor="text1"/>
          <w:sz w:val="22"/>
          <w:szCs w:val="22"/>
        </w:rPr>
        <w:t xml:space="preserve">kody spôsobené na majetku objednávateľa </w:t>
      </w:r>
      <w:r w:rsidR="008632D8" w:rsidRPr="00182CD8">
        <w:rPr>
          <w:rFonts w:ascii="Cambria" w:hAnsi="Cambria"/>
          <w:color w:val="000000" w:themeColor="text1"/>
          <w:sz w:val="22"/>
          <w:szCs w:val="22"/>
        </w:rPr>
        <w:t>zamestnanc</w:t>
      </w:r>
      <w:r w:rsidR="00B54BE0" w:rsidRPr="00182CD8">
        <w:rPr>
          <w:rFonts w:ascii="Cambria" w:hAnsi="Cambria"/>
          <w:color w:val="000000" w:themeColor="text1"/>
          <w:sz w:val="22"/>
          <w:szCs w:val="22"/>
        </w:rPr>
        <w:t>ami a subdodávateľmi</w:t>
      </w:r>
      <w:r w:rsidR="001C111E" w:rsidRPr="00182CD8">
        <w:rPr>
          <w:rFonts w:ascii="Cambria" w:hAnsi="Cambria"/>
          <w:color w:val="000000" w:themeColor="text1"/>
          <w:sz w:val="22"/>
          <w:szCs w:val="22"/>
        </w:rPr>
        <w:t xml:space="preserve"> </w:t>
      </w:r>
      <w:r w:rsidR="0088482C" w:rsidRPr="00182CD8">
        <w:rPr>
          <w:rFonts w:ascii="Cambria" w:hAnsi="Cambria"/>
          <w:color w:val="000000" w:themeColor="text1"/>
          <w:sz w:val="22"/>
          <w:szCs w:val="22"/>
        </w:rPr>
        <w:t>poskytovateľa</w:t>
      </w:r>
      <w:r w:rsidR="001C369C" w:rsidRPr="00182CD8">
        <w:rPr>
          <w:rFonts w:ascii="Cambria" w:hAnsi="Cambria"/>
          <w:color w:val="000000" w:themeColor="text1"/>
          <w:sz w:val="22"/>
          <w:szCs w:val="22"/>
        </w:rPr>
        <w:t xml:space="preserve"> </w:t>
      </w:r>
      <w:r w:rsidR="00B54BE0" w:rsidRPr="00182CD8">
        <w:rPr>
          <w:rFonts w:ascii="Cambria" w:hAnsi="Cambria"/>
          <w:color w:val="000000" w:themeColor="text1"/>
          <w:sz w:val="22"/>
          <w:szCs w:val="22"/>
        </w:rPr>
        <w:t>pri plnení tejto Servisnej zmluvy</w:t>
      </w:r>
      <w:r w:rsidR="000310C7" w:rsidRPr="00182CD8">
        <w:rPr>
          <w:rFonts w:ascii="Cambria" w:hAnsi="Cambria"/>
          <w:color w:val="000000" w:themeColor="text1"/>
          <w:sz w:val="22"/>
          <w:szCs w:val="22"/>
        </w:rPr>
        <w:t>.</w:t>
      </w:r>
    </w:p>
    <w:p w14:paraId="568F80C3" w14:textId="77777777" w:rsidR="007A4286" w:rsidRPr="00182CD8" w:rsidRDefault="007A4286" w:rsidP="00637428">
      <w:pPr>
        <w:pStyle w:val="BodyTextIndent"/>
        <w:ind w:left="436" w:firstLine="0"/>
        <w:jc w:val="both"/>
        <w:rPr>
          <w:rFonts w:ascii="Cambria" w:hAnsi="Cambria"/>
          <w:color w:val="000000" w:themeColor="text1"/>
          <w:sz w:val="22"/>
          <w:szCs w:val="22"/>
        </w:rPr>
      </w:pPr>
    </w:p>
    <w:p w14:paraId="33436D1A" w14:textId="3100ADFC" w:rsidR="00177E15" w:rsidRPr="00182CD8" w:rsidRDefault="00177E15" w:rsidP="00213A0C">
      <w:pPr>
        <w:pStyle w:val="Heading1"/>
        <w:rPr>
          <w:rFonts w:ascii="Cambria" w:hAnsi="Cambria"/>
          <w:color w:val="000000" w:themeColor="text1"/>
          <w:sz w:val="22"/>
          <w:szCs w:val="22"/>
        </w:rPr>
      </w:pPr>
      <w:r w:rsidRPr="00182CD8">
        <w:rPr>
          <w:rFonts w:ascii="Cambria" w:hAnsi="Cambria"/>
          <w:color w:val="000000" w:themeColor="text1"/>
          <w:sz w:val="22"/>
          <w:szCs w:val="22"/>
        </w:rPr>
        <w:t xml:space="preserve">Článok </w:t>
      </w:r>
      <w:r w:rsidR="00EB4EEB">
        <w:rPr>
          <w:rFonts w:ascii="Cambria" w:hAnsi="Cambria"/>
          <w:color w:val="000000" w:themeColor="text1"/>
          <w:sz w:val="22"/>
          <w:szCs w:val="22"/>
        </w:rPr>
        <w:t>XIV</w:t>
      </w:r>
    </w:p>
    <w:p w14:paraId="3CBD446E" w14:textId="64F4710D" w:rsidR="007E3DFF" w:rsidRPr="00182CD8" w:rsidRDefault="00A43868" w:rsidP="006A10AA">
      <w:pPr>
        <w:pStyle w:val="Heading1"/>
        <w:rPr>
          <w:rFonts w:ascii="Cambria" w:hAnsi="Cambria"/>
          <w:color w:val="000000" w:themeColor="text1"/>
          <w:sz w:val="22"/>
          <w:szCs w:val="22"/>
        </w:rPr>
      </w:pPr>
      <w:r w:rsidRPr="00182CD8">
        <w:rPr>
          <w:rFonts w:ascii="Cambria" w:hAnsi="Cambria"/>
          <w:color w:val="000000" w:themeColor="text1"/>
          <w:sz w:val="22"/>
          <w:szCs w:val="22"/>
        </w:rPr>
        <w:t>U</w:t>
      </w:r>
      <w:r w:rsidR="007E3DFF" w:rsidRPr="00182CD8">
        <w:rPr>
          <w:rFonts w:ascii="Cambria" w:hAnsi="Cambria"/>
          <w:color w:val="000000" w:themeColor="text1"/>
          <w:sz w:val="22"/>
          <w:szCs w:val="22"/>
        </w:rPr>
        <w:t xml:space="preserve">končenie </w:t>
      </w:r>
      <w:r w:rsidR="007764B0" w:rsidRPr="00182CD8">
        <w:rPr>
          <w:rFonts w:ascii="Cambria" w:hAnsi="Cambria"/>
          <w:color w:val="000000" w:themeColor="text1"/>
          <w:sz w:val="22"/>
          <w:szCs w:val="22"/>
        </w:rPr>
        <w:t xml:space="preserve">Servisnej </w:t>
      </w:r>
      <w:r w:rsidR="007E3DFF" w:rsidRPr="00182CD8">
        <w:rPr>
          <w:rFonts w:ascii="Cambria" w:hAnsi="Cambria"/>
          <w:color w:val="000000" w:themeColor="text1"/>
          <w:sz w:val="22"/>
          <w:szCs w:val="22"/>
        </w:rPr>
        <w:t>zmluvy</w:t>
      </w:r>
    </w:p>
    <w:p w14:paraId="0D53B499" w14:textId="0AB7BEE2" w:rsidR="00623410" w:rsidRPr="00182CD8" w:rsidRDefault="00623410" w:rsidP="003226EC">
      <w:pPr>
        <w:pStyle w:val="BodyTextIndent"/>
        <w:numPr>
          <w:ilvl w:val="0"/>
          <w:numId w:val="13"/>
        </w:numPr>
        <w:jc w:val="both"/>
        <w:rPr>
          <w:rFonts w:ascii="Cambria" w:hAnsi="Cambria"/>
          <w:color w:val="000000" w:themeColor="text1"/>
          <w:sz w:val="22"/>
          <w:szCs w:val="22"/>
        </w:rPr>
      </w:pPr>
      <w:r w:rsidRPr="00182CD8">
        <w:rPr>
          <w:rFonts w:ascii="Cambria" w:hAnsi="Cambria"/>
          <w:color w:val="000000" w:themeColor="text1"/>
          <w:sz w:val="22"/>
          <w:szCs w:val="22"/>
        </w:rPr>
        <w:t>Servisná zmluvy zaniká:</w:t>
      </w:r>
    </w:p>
    <w:p w14:paraId="5F4415EA" w14:textId="77777777" w:rsidR="00623410" w:rsidRPr="00182CD8" w:rsidRDefault="00623410" w:rsidP="003226EC">
      <w:pPr>
        <w:pStyle w:val="BodyTextIndent"/>
        <w:ind w:left="709" w:firstLine="0"/>
        <w:jc w:val="both"/>
        <w:rPr>
          <w:rFonts w:ascii="Cambria" w:hAnsi="Cambria"/>
          <w:color w:val="000000" w:themeColor="text1"/>
          <w:sz w:val="22"/>
          <w:szCs w:val="22"/>
        </w:rPr>
      </w:pPr>
      <w:r w:rsidRPr="00182CD8">
        <w:rPr>
          <w:rFonts w:ascii="Cambria" w:hAnsi="Cambria"/>
          <w:color w:val="000000" w:themeColor="text1"/>
          <w:sz w:val="22"/>
          <w:szCs w:val="22"/>
        </w:rPr>
        <w:t>a)</w:t>
      </w:r>
      <w:r w:rsidRPr="00182CD8">
        <w:rPr>
          <w:rFonts w:ascii="Cambria" w:hAnsi="Cambria"/>
          <w:color w:val="000000" w:themeColor="text1"/>
          <w:sz w:val="22"/>
          <w:szCs w:val="22"/>
        </w:rPr>
        <w:tab/>
        <w:t>uplynutím doby, na ktorú bola uzavretá,</w:t>
      </w:r>
    </w:p>
    <w:p w14:paraId="5209A506" w14:textId="37D51A4B" w:rsidR="00623410" w:rsidRPr="00182CD8" w:rsidRDefault="00623410" w:rsidP="003226EC">
      <w:pPr>
        <w:pStyle w:val="BodyTextIndent"/>
        <w:ind w:left="709" w:firstLine="0"/>
        <w:jc w:val="both"/>
        <w:rPr>
          <w:rFonts w:ascii="Cambria" w:hAnsi="Cambria"/>
          <w:color w:val="000000" w:themeColor="text1"/>
          <w:sz w:val="22"/>
          <w:szCs w:val="22"/>
        </w:rPr>
      </w:pPr>
      <w:r w:rsidRPr="00182CD8">
        <w:rPr>
          <w:rFonts w:ascii="Cambria" w:hAnsi="Cambria"/>
          <w:color w:val="000000" w:themeColor="text1"/>
          <w:sz w:val="22"/>
          <w:szCs w:val="22"/>
        </w:rPr>
        <w:t>b)</w:t>
      </w:r>
      <w:r w:rsidRPr="00182CD8">
        <w:rPr>
          <w:rFonts w:ascii="Cambria" w:hAnsi="Cambria"/>
          <w:color w:val="000000" w:themeColor="text1"/>
          <w:sz w:val="22"/>
          <w:szCs w:val="22"/>
        </w:rPr>
        <w:tab/>
        <w:t xml:space="preserve">písomnou dohodou </w:t>
      </w:r>
      <w:r w:rsidR="00874848" w:rsidRPr="00182CD8">
        <w:rPr>
          <w:rFonts w:ascii="Cambria" w:hAnsi="Cambria"/>
          <w:color w:val="000000" w:themeColor="text1"/>
          <w:sz w:val="22"/>
          <w:szCs w:val="22"/>
        </w:rPr>
        <w:t>z</w:t>
      </w:r>
      <w:r w:rsidRPr="00182CD8">
        <w:rPr>
          <w:rFonts w:ascii="Cambria" w:hAnsi="Cambria"/>
          <w:color w:val="000000" w:themeColor="text1"/>
          <w:sz w:val="22"/>
          <w:szCs w:val="22"/>
        </w:rPr>
        <w:t>mluvných strán,</w:t>
      </w:r>
    </w:p>
    <w:p w14:paraId="570CAA0D" w14:textId="4F2FCEDC" w:rsidR="00623410" w:rsidRPr="00182CD8" w:rsidRDefault="00623410" w:rsidP="003226EC">
      <w:pPr>
        <w:pStyle w:val="BodyTextIndent"/>
        <w:ind w:left="709" w:firstLine="0"/>
        <w:jc w:val="both"/>
        <w:rPr>
          <w:rFonts w:ascii="Cambria" w:hAnsi="Cambria"/>
          <w:color w:val="000000" w:themeColor="text1"/>
          <w:sz w:val="22"/>
          <w:szCs w:val="22"/>
        </w:rPr>
      </w:pPr>
      <w:r w:rsidRPr="00182CD8">
        <w:rPr>
          <w:rFonts w:ascii="Cambria" w:hAnsi="Cambria"/>
          <w:color w:val="000000" w:themeColor="text1"/>
          <w:sz w:val="22"/>
          <w:szCs w:val="22"/>
        </w:rPr>
        <w:t>c)</w:t>
      </w:r>
      <w:r w:rsidRPr="00182CD8">
        <w:rPr>
          <w:rFonts w:ascii="Cambria" w:hAnsi="Cambria"/>
          <w:color w:val="000000" w:themeColor="text1"/>
          <w:sz w:val="22"/>
          <w:szCs w:val="22"/>
        </w:rPr>
        <w:tab/>
        <w:t xml:space="preserve">odstúpením od </w:t>
      </w:r>
      <w:r w:rsidR="00874848" w:rsidRPr="00182CD8">
        <w:rPr>
          <w:rFonts w:ascii="Cambria" w:hAnsi="Cambria"/>
          <w:color w:val="000000" w:themeColor="text1"/>
          <w:sz w:val="22"/>
          <w:szCs w:val="22"/>
        </w:rPr>
        <w:t>Servisnej</w:t>
      </w:r>
      <w:r w:rsidRPr="00182CD8">
        <w:rPr>
          <w:rFonts w:ascii="Cambria" w:hAnsi="Cambria"/>
          <w:color w:val="000000" w:themeColor="text1"/>
          <w:sz w:val="22"/>
          <w:szCs w:val="22"/>
        </w:rPr>
        <w:t xml:space="preserve"> </w:t>
      </w:r>
      <w:r w:rsidR="00DB5F37" w:rsidRPr="00182CD8">
        <w:rPr>
          <w:rFonts w:ascii="Cambria" w:hAnsi="Cambria"/>
          <w:color w:val="000000" w:themeColor="text1"/>
          <w:sz w:val="22"/>
          <w:szCs w:val="22"/>
        </w:rPr>
        <w:t>z</w:t>
      </w:r>
      <w:r w:rsidRPr="00182CD8">
        <w:rPr>
          <w:rFonts w:ascii="Cambria" w:hAnsi="Cambria"/>
          <w:color w:val="000000" w:themeColor="text1"/>
          <w:sz w:val="22"/>
          <w:szCs w:val="22"/>
        </w:rPr>
        <w:t>mluvy,</w:t>
      </w:r>
    </w:p>
    <w:p w14:paraId="1BE48A85" w14:textId="491C6042" w:rsidR="00623410" w:rsidRPr="00182CD8" w:rsidRDefault="00623410" w:rsidP="00F7569F">
      <w:pPr>
        <w:pStyle w:val="BodyTextIndent"/>
        <w:ind w:left="1414" w:hanging="705"/>
        <w:jc w:val="both"/>
        <w:rPr>
          <w:rFonts w:ascii="Cambria" w:hAnsi="Cambria"/>
          <w:color w:val="000000" w:themeColor="text1"/>
          <w:sz w:val="22"/>
          <w:szCs w:val="22"/>
        </w:rPr>
      </w:pPr>
      <w:r w:rsidRPr="00182CD8">
        <w:rPr>
          <w:rFonts w:ascii="Cambria" w:hAnsi="Cambria"/>
          <w:color w:val="000000" w:themeColor="text1"/>
          <w:sz w:val="22"/>
          <w:szCs w:val="22"/>
        </w:rPr>
        <w:t>d)</w:t>
      </w:r>
      <w:r w:rsidRPr="00182CD8">
        <w:rPr>
          <w:rFonts w:ascii="Cambria" w:hAnsi="Cambria"/>
          <w:color w:val="000000" w:themeColor="text1"/>
          <w:sz w:val="22"/>
          <w:szCs w:val="22"/>
        </w:rPr>
        <w:tab/>
        <w:t xml:space="preserve">výpoveďou zo strany </w:t>
      </w:r>
      <w:r w:rsidR="00605434" w:rsidRPr="00182CD8">
        <w:rPr>
          <w:rFonts w:ascii="Cambria" w:hAnsi="Cambria"/>
          <w:color w:val="000000" w:themeColor="text1"/>
          <w:sz w:val="22"/>
          <w:szCs w:val="22"/>
        </w:rPr>
        <w:t>o</w:t>
      </w:r>
      <w:r w:rsidRPr="00182CD8">
        <w:rPr>
          <w:rFonts w:ascii="Cambria" w:hAnsi="Cambria"/>
          <w:color w:val="000000" w:themeColor="text1"/>
          <w:sz w:val="22"/>
          <w:szCs w:val="22"/>
        </w:rPr>
        <w:t xml:space="preserve">bjednávateľa aj bez uvedenia dôvodu s </w:t>
      </w:r>
      <w:r w:rsidR="00866CC4" w:rsidRPr="00182CD8">
        <w:rPr>
          <w:rFonts w:ascii="Cambria" w:hAnsi="Cambria"/>
          <w:color w:val="000000" w:themeColor="text1"/>
          <w:sz w:val="22"/>
          <w:szCs w:val="22"/>
        </w:rPr>
        <w:t>trojmesačnou</w:t>
      </w:r>
      <w:r w:rsidRPr="00182CD8">
        <w:rPr>
          <w:rFonts w:ascii="Cambria" w:hAnsi="Cambria"/>
          <w:color w:val="000000" w:themeColor="text1"/>
          <w:sz w:val="22"/>
          <w:szCs w:val="22"/>
        </w:rPr>
        <w:t xml:space="preserve"> </w:t>
      </w:r>
      <w:r w:rsidR="00A34621" w:rsidRPr="00182CD8">
        <w:rPr>
          <w:rFonts w:ascii="Cambria" w:hAnsi="Cambria"/>
          <w:color w:val="000000" w:themeColor="text1"/>
          <w:sz w:val="22"/>
          <w:szCs w:val="22"/>
        </w:rPr>
        <w:tab/>
      </w:r>
      <w:r w:rsidRPr="00182CD8">
        <w:rPr>
          <w:rFonts w:ascii="Cambria" w:hAnsi="Cambria"/>
          <w:color w:val="000000" w:themeColor="text1"/>
          <w:sz w:val="22"/>
          <w:szCs w:val="22"/>
        </w:rPr>
        <w:t>výpovednou lehotou</w:t>
      </w:r>
      <w:r w:rsidR="00800FB4">
        <w:rPr>
          <w:rFonts w:ascii="Cambria" w:hAnsi="Cambria"/>
          <w:color w:val="000000" w:themeColor="text1"/>
          <w:sz w:val="22"/>
          <w:szCs w:val="22"/>
        </w:rPr>
        <w:t xml:space="preserve"> </w:t>
      </w:r>
      <w:r w:rsidR="00800FB4" w:rsidRPr="00F7569F">
        <w:rPr>
          <w:rFonts w:ascii="Cambria" w:hAnsi="Cambria"/>
          <w:color w:val="000000" w:themeColor="text1"/>
          <w:sz w:val="22"/>
          <w:szCs w:val="22"/>
        </w:rPr>
        <w:t>a výpoveďou poskytovateľa aj bez uvedenia dôvodu so šesťmesačnou výpovednou lehotou</w:t>
      </w:r>
      <w:r w:rsidRPr="00182CD8">
        <w:rPr>
          <w:rFonts w:ascii="Cambria" w:hAnsi="Cambria"/>
          <w:color w:val="000000" w:themeColor="text1"/>
          <w:sz w:val="22"/>
          <w:szCs w:val="22"/>
        </w:rPr>
        <w:t xml:space="preserve">, pričom výpovedná lehota začína plynúť prvým dňom mesiaca </w:t>
      </w:r>
      <w:r w:rsidR="00A34621" w:rsidRPr="00182CD8">
        <w:rPr>
          <w:rFonts w:ascii="Cambria" w:hAnsi="Cambria"/>
          <w:color w:val="000000" w:themeColor="text1"/>
          <w:sz w:val="22"/>
          <w:szCs w:val="22"/>
        </w:rPr>
        <w:tab/>
      </w:r>
      <w:r w:rsidRPr="00182CD8">
        <w:rPr>
          <w:rFonts w:ascii="Cambria" w:hAnsi="Cambria"/>
          <w:color w:val="000000" w:themeColor="text1"/>
          <w:sz w:val="22"/>
          <w:szCs w:val="22"/>
        </w:rPr>
        <w:t xml:space="preserve">nasledujúceho po mesiaci, v ktorom bola </w:t>
      </w:r>
      <w:r w:rsidR="00866CC4" w:rsidRPr="00182CD8">
        <w:rPr>
          <w:rFonts w:ascii="Cambria" w:hAnsi="Cambria"/>
          <w:color w:val="000000" w:themeColor="text1"/>
          <w:sz w:val="22"/>
          <w:szCs w:val="22"/>
        </w:rPr>
        <w:t xml:space="preserve">písomná </w:t>
      </w:r>
      <w:r w:rsidRPr="00182CD8">
        <w:rPr>
          <w:rFonts w:ascii="Cambria" w:hAnsi="Cambria"/>
          <w:color w:val="000000" w:themeColor="text1"/>
          <w:sz w:val="22"/>
          <w:szCs w:val="22"/>
        </w:rPr>
        <w:t xml:space="preserve">výpoveď riadne doručená </w:t>
      </w:r>
      <w:r w:rsidR="003901E9">
        <w:rPr>
          <w:rFonts w:ascii="Cambria" w:hAnsi="Cambria"/>
          <w:color w:val="000000" w:themeColor="text1"/>
          <w:sz w:val="22"/>
          <w:szCs w:val="22"/>
        </w:rPr>
        <w:t>druhej zmluvnej strane</w:t>
      </w:r>
      <w:r w:rsidRPr="00182CD8">
        <w:rPr>
          <w:rFonts w:ascii="Cambria" w:hAnsi="Cambria"/>
          <w:color w:val="000000" w:themeColor="text1"/>
          <w:sz w:val="22"/>
          <w:szCs w:val="22"/>
        </w:rPr>
        <w:t>.</w:t>
      </w:r>
      <w:r w:rsidR="00BB3F15" w:rsidRPr="00182CD8">
        <w:rPr>
          <w:rFonts w:ascii="Cambria" w:hAnsi="Cambria"/>
          <w:color w:val="000000" w:themeColor="text1"/>
          <w:sz w:val="22"/>
          <w:szCs w:val="22"/>
        </w:rPr>
        <w:t xml:space="preserve"> V tomto prípade je poskytovateľ povinný objednávateľovi po dobu </w:t>
      </w:r>
      <w:r w:rsidR="00143E40">
        <w:rPr>
          <w:rFonts w:ascii="Cambria" w:hAnsi="Cambria"/>
          <w:color w:val="000000" w:themeColor="text1"/>
          <w:sz w:val="22"/>
          <w:szCs w:val="22"/>
        </w:rPr>
        <w:t>plynutia výpovednej lehoty</w:t>
      </w:r>
      <w:r w:rsidR="00BB3F15" w:rsidRPr="00182CD8">
        <w:rPr>
          <w:rFonts w:ascii="Cambria" w:hAnsi="Cambria"/>
          <w:color w:val="000000" w:themeColor="text1"/>
          <w:sz w:val="22"/>
          <w:szCs w:val="22"/>
        </w:rPr>
        <w:t xml:space="preserve"> od doručenia písomnej výpovede plniť záväzky plynúce z</w:t>
      </w:r>
      <w:r w:rsidR="00415752" w:rsidRPr="00182CD8">
        <w:rPr>
          <w:rFonts w:ascii="Cambria" w:hAnsi="Cambria"/>
          <w:color w:val="000000" w:themeColor="text1"/>
          <w:sz w:val="22"/>
          <w:szCs w:val="22"/>
        </w:rPr>
        <w:t>o</w:t>
      </w:r>
      <w:r w:rsidR="00BB3F15" w:rsidRPr="00182CD8">
        <w:rPr>
          <w:rFonts w:ascii="Cambria" w:hAnsi="Cambria"/>
          <w:color w:val="000000" w:themeColor="text1"/>
          <w:sz w:val="22"/>
          <w:szCs w:val="22"/>
        </w:rPr>
        <w:t> Servisnej</w:t>
      </w:r>
      <w:r w:rsidR="003901E9">
        <w:rPr>
          <w:rFonts w:ascii="Cambria" w:hAnsi="Cambria"/>
          <w:color w:val="000000" w:themeColor="text1"/>
          <w:sz w:val="22"/>
          <w:szCs w:val="22"/>
        </w:rPr>
        <w:t xml:space="preserve"> </w:t>
      </w:r>
      <w:r w:rsidR="00BB3F15" w:rsidRPr="00182CD8">
        <w:rPr>
          <w:rFonts w:ascii="Cambria" w:hAnsi="Cambria"/>
          <w:color w:val="000000" w:themeColor="text1"/>
          <w:sz w:val="22"/>
          <w:szCs w:val="22"/>
        </w:rPr>
        <w:t>zmluvy. V prípade porušenia tejto povinnosti je poskytovateľ povinný nahradiť škody, ktoré by objednávateľovi vznikli neplnením povinností vyplývajúcich z tejto zmluvy.</w:t>
      </w:r>
    </w:p>
    <w:p w14:paraId="29A2C2F8" w14:textId="37BA9ED3" w:rsidR="00623410" w:rsidRPr="00182CD8" w:rsidRDefault="00623410" w:rsidP="00C15B64">
      <w:pPr>
        <w:pStyle w:val="BodyTextIndent"/>
        <w:numPr>
          <w:ilvl w:val="0"/>
          <w:numId w:val="13"/>
        </w:numPr>
        <w:jc w:val="both"/>
        <w:rPr>
          <w:rFonts w:ascii="Cambria" w:hAnsi="Cambria"/>
          <w:color w:val="000000" w:themeColor="text1"/>
          <w:sz w:val="22"/>
          <w:szCs w:val="22"/>
        </w:rPr>
      </w:pPr>
      <w:r w:rsidRPr="00182CD8">
        <w:rPr>
          <w:rFonts w:ascii="Cambria" w:hAnsi="Cambria"/>
          <w:color w:val="000000" w:themeColor="text1"/>
          <w:sz w:val="22"/>
          <w:szCs w:val="22"/>
        </w:rPr>
        <w:t xml:space="preserve">Odstúpiť od </w:t>
      </w:r>
      <w:r w:rsidR="00B443C5" w:rsidRPr="00182CD8">
        <w:rPr>
          <w:rFonts w:ascii="Cambria" w:hAnsi="Cambria"/>
          <w:color w:val="000000" w:themeColor="text1"/>
          <w:sz w:val="22"/>
          <w:szCs w:val="22"/>
        </w:rPr>
        <w:t>Servisnej</w:t>
      </w:r>
      <w:r w:rsidR="00B25C95" w:rsidRPr="00182CD8">
        <w:rPr>
          <w:rFonts w:ascii="Cambria" w:hAnsi="Cambria"/>
          <w:color w:val="000000" w:themeColor="text1"/>
          <w:sz w:val="22"/>
          <w:szCs w:val="22"/>
        </w:rPr>
        <w:t xml:space="preserve"> zmluvy</w:t>
      </w:r>
      <w:r w:rsidRPr="00182CD8">
        <w:rPr>
          <w:rFonts w:ascii="Cambria" w:hAnsi="Cambria"/>
          <w:color w:val="000000" w:themeColor="text1"/>
          <w:sz w:val="22"/>
          <w:szCs w:val="22"/>
        </w:rPr>
        <w:t xml:space="preserve"> je možné z dôvodov podstatného porušenia zmluvných povinností druhou </w:t>
      </w:r>
      <w:r w:rsidR="00CC2A7F" w:rsidRPr="00182CD8">
        <w:rPr>
          <w:rFonts w:ascii="Cambria" w:hAnsi="Cambria"/>
          <w:color w:val="000000" w:themeColor="text1"/>
          <w:sz w:val="22"/>
          <w:szCs w:val="22"/>
        </w:rPr>
        <w:t>z</w:t>
      </w:r>
      <w:r w:rsidRPr="00182CD8">
        <w:rPr>
          <w:rFonts w:ascii="Cambria" w:hAnsi="Cambria"/>
          <w:color w:val="000000" w:themeColor="text1"/>
          <w:sz w:val="22"/>
          <w:szCs w:val="22"/>
        </w:rPr>
        <w:t>mluvnou stranou</w:t>
      </w:r>
      <w:r w:rsidR="00F3714B" w:rsidRPr="00182CD8">
        <w:rPr>
          <w:rFonts w:ascii="Cambria" w:hAnsi="Cambria"/>
          <w:color w:val="000000" w:themeColor="text1"/>
          <w:sz w:val="22"/>
          <w:szCs w:val="22"/>
        </w:rPr>
        <w:t xml:space="preserve"> alebo </w:t>
      </w:r>
      <w:r w:rsidRPr="00182CD8">
        <w:rPr>
          <w:rFonts w:ascii="Cambria" w:hAnsi="Cambria"/>
          <w:color w:val="000000" w:themeColor="text1"/>
          <w:sz w:val="22"/>
          <w:szCs w:val="22"/>
        </w:rPr>
        <w:t xml:space="preserve">v prípade nepodstatného porušenia zmluvných povinností </w:t>
      </w:r>
      <w:r w:rsidR="009101F2" w:rsidRPr="00182CD8">
        <w:rPr>
          <w:rFonts w:ascii="Cambria" w:hAnsi="Cambria"/>
          <w:color w:val="000000" w:themeColor="text1"/>
          <w:sz w:val="22"/>
          <w:szCs w:val="22"/>
        </w:rPr>
        <w:t>Servisnej</w:t>
      </w:r>
      <w:r w:rsidRPr="00182CD8">
        <w:rPr>
          <w:rFonts w:ascii="Cambria" w:hAnsi="Cambria"/>
          <w:color w:val="000000" w:themeColor="text1"/>
          <w:sz w:val="22"/>
          <w:szCs w:val="22"/>
        </w:rPr>
        <w:t xml:space="preserve"> zmluvy druhou </w:t>
      </w:r>
      <w:r w:rsidR="003B3658" w:rsidRPr="00182CD8">
        <w:rPr>
          <w:rFonts w:ascii="Cambria" w:hAnsi="Cambria"/>
          <w:color w:val="000000" w:themeColor="text1"/>
          <w:sz w:val="22"/>
          <w:szCs w:val="22"/>
        </w:rPr>
        <w:t>z</w:t>
      </w:r>
      <w:r w:rsidRPr="00182CD8">
        <w:rPr>
          <w:rFonts w:ascii="Cambria" w:hAnsi="Cambria"/>
          <w:color w:val="000000" w:themeColor="text1"/>
          <w:sz w:val="22"/>
          <w:szCs w:val="22"/>
        </w:rPr>
        <w:t xml:space="preserve">mluvnou stranou v prípadoch, ak to </w:t>
      </w:r>
      <w:r w:rsidR="00911A63" w:rsidRPr="00182CD8">
        <w:rPr>
          <w:rFonts w:ascii="Cambria" w:hAnsi="Cambria"/>
          <w:color w:val="000000" w:themeColor="text1"/>
          <w:sz w:val="22"/>
          <w:szCs w:val="22"/>
        </w:rPr>
        <w:t>upravuje</w:t>
      </w:r>
      <w:r w:rsidRPr="00182CD8">
        <w:rPr>
          <w:rFonts w:ascii="Cambria" w:hAnsi="Cambria"/>
          <w:color w:val="000000" w:themeColor="text1"/>
          <w:sz w:val="22"/>
          <w:szCs w:val="22"/>
        </w:rPr>
        <w:t xml:space="preserve"> </w:t>
      </w:r>
      <w:r w:rsidR="00911A63" w:rsidRPr="00182CD8">
        <w:rPr>
          <w:rFonts w:ascii="Cambria" w:hAnsi="Cambria"/>
          <w:color w:val="000000" w:themeColor="text1"/>
          <w:sz w:val="22"/>
          <w:szCs w:val="22"/>
        </w:rPr>
        <w:t>všeobecne záväzný právny predpis</w:t>
      </w:r>
      <w:r w:rsidRPr="00182CD8">
        <w:rPr>
          <w:rFonts w:ascii="Cambria" w:hAnsi="Cambria"/>
          <w:color w:val="000000" w:themeColor="text1"/>
          <w:sz w:val="22"/>
          <w:szCs w:val="22"/>
        </w:rPr>
        <w:t xml:space="preserve"> alebo </w:t>
      </w:r>
      <w:r w:rsidR="00F71309" w:rsidRPr="00182CD8">
        <w:rPr>
          <w:rFonts w:ascii="Cambria" w:hAnsi="Cambria"/>
          <w:color w:val="000000" w:themeColor="text1"/>
          <w:sz w:val="22"/>
          <w:szCs w:val="22"/>
        </w:rPr>
        <w:t xml:space="preserve">Servisná </w:t>
      </w:r>
      <w:r w:rsidRPr="00182CD8">
        <w:rPr>
          <w:rFonts w:ascii="Cambria" w:hAnsi="Cambria"/>
          <w:color w:val="000000" w:themeColor="text1"/>
          <w:sz w:val="22"/>
          <w:szCs w:val="22"/>
        </w:rPr>
        <w:t>zmluva (</w:t>
      </w:r>
      <w:r w:rsidR="00214B27" w:rsidRPr="00182CD8">
        <w:rPr>
          <w:rFonts w:ascii="Cambria" w:hAnsi="Cambria"/>
          <w:color w:val="000000" w:themeColor="text1"/>
          <w:sz w:val="22"/>
          <w:szCs w:val="22"/>
        </w:rPr>
        <w:t xml:space="preserve">napr. </w:t>
      </w:r>
      <w:r w:rsidRPr="00182CD8">
        <w:rPr>
          <w:rFonts w:ascii="Cambria" w:hAnsi="Cambria"/>
          <w:color w:val="000000" w:themeColor="text1"/>
          <w:sz w:val="22"/>
          <w:szCs w:val="22"/>
        </w:rPr>
        <w:t xml:space="preserve">v zmysle § 19 ods. 3 </w:t>
      </w:r>
      <w:r w:rsidR="004C3B82" w:rsidRPr="00182CD8">
        <w:rPr>
          <w:rFonts w:ascii="Cambria" w:hAnsi="Cambria"/>
          <w:color w:val="000000" w:themeColor="text1"/>
          <w:sz w:val="22"/>
          <w:szCs w:val="22"/>
        </w:rPr>
        <w:t>zákona č. 343/2015 Z. z.</w:t>
      </w:r>
      <w:r w:rsidRPr="00182CD8">
        <w:rPr>
          <w:rFonts w:ascii="Cambria" w:hAnsi="Cambria"/>
          <w:color w:val="000000" w:themeColor="text1"/>
          <w:sz w:val="22"/>
          <w:szCs w:val="22"/>
        </w:rPr>
        <w:t xml:space="preserve"> alebo § 15 ods. </w:t>
      </w:r>
      <w:r w:rsidR="004C3B82" w:rsidRPr="00182CD8">
        <w:rPr>
          <w:rFonts w:ascii="Cambria" w:hAnsi="Cambria"/>
          <w:color w:val="000000" w:themeColor="text1"/>
          <w:sz w:val="22"/>
          <w:szCs w:val="22"/>
        </w:rPr>
        <w:t>1 zákona č. 315/2016 Z. z. o registri partnerov verejného sektora a o zmene a doplnení niektorých zákonov v znení neskorších predpisov).</w:t>
      </w:r>
      <w:r w:rsidR="008B0050"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Odstúpenie od </w:t>
      </w:r>
      <w:r w:rsidR="008B0050" w:rsidRPr="00182CD8">
        <w:rPr>
          <w:rFonts w:ascii="Cambria" w:hAnsi="Cambria"/>
          <w:color w:val="000000" w:themeColor="text1"/>
          <w:sz w:val="22"/>
          <w:szCs w:val="22"/>
        </w:rPr>
        <w:t>Servisnej</w:t>
      </w:r>
      <w:r w:rsidRPr="00182CD8">
        <w:rPr>
          <w:rFonts w:ascii="Cambria" w:hAnsi="Cambria"/>
          <w:color w:val="000000" w:themeColor="text1"/>
          <w:sz w:val="22"/>
          <w:szCs w:val="22"/>
        </w:rPr>
        <w:t xml:space="preserve"> </w:t>
      </w:r>
      <w:r w:rsidR="008B0050" w:rsidRPr="00182CD8">
        <w:rPr>
          <w:rFonts w:ascii="Cambria" w:hAnsi="Cambria"/>
          <w:color w:val="000000" w:themeColor="text1"/>
          <w:sz w:val="22"/>
          <w:szCs w:val="22"/>
        </w:rPr>
        <w:t>z</w:t>
      </w:r>
      <w:r w:rsidRPr="00182CD8">
        <w:rPr>
          <w:rFonts w:ascii="Cambria" w:hAnsi="Cambria"/>
          <w:color w:val="000000" w:themeColor="text1"/>
          <w:sz w:val="22"/>
          <w:szCs w:val="22"/>
        </w:rPr>
        <w:t>mluvy musí byť v písomnej forme</w:t>
      </w:r>
      <w:r w:rsidR="00C0549E" w:rsidRPr="00182CD8">
        <w:rPr>
          <w:rFonts w:ascii="Cambria" w:hAnsi="Cambria"/>
          <w:color w:val="000000" w:themeColor="text1"/>
          <w:sz w:val="22"/>
          <w:szCs w:val="22"/>
        </w:rPr>
        <w:t xml:space="preserve"> </w:t>
      </w:r>
      <w:r w:rsidRPr="00182CD8">
        <w:rPr>
          <w:rFonts w:ascii="Cambria" w:hAnsi="Cambria"/>
          <w:color w:val="000000" w:themeColor="text1"/>
          <w:sz w:val="22"/>
          <w:szCs w:val="22"/>
        </w:rPr>
        <w:t xml:space="preserve">doručené na adresu druhej </w:t>
      </w:r>
      <w:r w:rsidR="00FD68EE" w:rsidRPr="00182CD8">
        <w:rPr>
          <w:rFonts w:ascii="Cambria" w:hAnsi="Cambria"/>
          <w:color w:val="000000" w:themeColor="text1"/>
          <w:sz w:val="22"/>
          <w:szCs w:val="22"/>
        </w:rPr>
        <w:t>z</w:t>
      </w:r>
      <w:r w:rsidRPr="00182CD8">
        <w:rPr>
          <w:rFonts w:ascii="Cambria" w:hAnsi="Cambria"/>
          <w:color w:val="000000" w:themeColor="text1"/>
          <w:sz w:val="22"/>
          <w:szCs w:val="22"/>
        </w:rPr>
        <w:t xml:space="preserve">mluvnej strany. </w:t>
      </w:r>
    </w:p>
    <w:p w14:paraId="145AD307" w14:textId="4D13742A" w:rsidR="005669DA" w:rsidRPr="00182CD8" w:rsidRDefault="005669DA" w:rsidP="00C15B64">
      <w:pPr>
        <w:pStyle w:val="BodyTextIndent"/>
        <w:numPr>
          <w:ilvl w:val="0"/>
          <w:numId w:val="13"/>
        </w:numPr>
        <w:jc w:val="both"/>
        <w:rPr>
          <w:rFonts w:ascii="Cambria" w:hAnsi="Cambria"/>
          <w:color w:val="000000" w:themeColor="text1"/>
          <w:sz w:val="22"/>
          <w:szCs w:val="22"/>
        </w:rPr>
      </w:pPr>
      <w:r w:rsidRPr="00182CD8">
        <w:rPr>
          <w:rFonts w:ascii="Cambria" w:hAnsi="Cambria"/>
          <w:color w:val="000000" w:themeColor="text1"/>
          <w:sz w:val="22"/>
          <w:szCs w:val="22"/>
        </w:rPr>
        <w:t xml:space="preserve">Za nepodstatné porušenie Servisnej zmluvy sa považuje každé porušenie Servisnej zmluvy, okrem porušení Servisnej zmluvy </w:t>
      </w:r>
      <w:r w:rsidR="006773F6" w:rsidRPr="00182CD8">
        <w:rPr>
          <w:rFonts w:ascii="Cambria" w:hAnsi="Cambria"/>
          <w:color w:val="000000" w:themeColor="text1"/>
          <w:sz w:val="22"/>
          <w:szCs w:val="22"/>
        </w:rPr>
        <w:t>upravených</w:t>
      </w:r>
      <w:r w:rsidRPr="00182CD8">
        <w:rPr>
          <w:rFonts w:ascii="Cambria" w:hAnsi="Cambria"/>
          <w:color w:val="000000" w:themeColor="text1"/>
          <w:sz w:val="22"/>
          <w:szCs w:val="22"/>
        </w:rPr>
        <w:t xml:space="preserve"> v Servisnej zmluve</w:t>
      </w:r>
      <w:r w:rsidR="006773F6" w:rsidRPr="00182CD8">
        <w:rPr>
          <w:rFonts w:ascii="Cambria" w:hAnsi="Cambria"/>
          <w:color w:val="000000" w:themeColor="text1"/>
          <w:sz w:val="22"/>
          <w:szCs w:val="22"/>
        </w:rPr>
        <w:t xml:space="preserve"> a/alebo v všeobecných </w:t>
      </w:r>
      <w:r w:rsidR="004E29C0" w:rsidRPr="00182CD8">
        <w:rPr>
          <w:rFonts w:ascii="Cambria" w:hAnsi="Cambria"/>
          <w:color w:val="000000" w:themeColor="text1"/>
          <w:sz w:val="22"/>
          <w:szCs w:val="22"/>
        </w:rPr>
        <w:t>podmienkach</w:t>
      </w:r>
      <w:r w:rsidRPr="00182CD8">
        <w:rPr>
          <w:rFonts w:ascii="Cambria" w:hAnsi="Cambria"/>
          <w:color w:val="000000" w:themeColor="text1"/>
          <w:sz w:val="22"/>
          <w:szCs w:val="22"/>
        </w:rPr>
        <w:t xml:space="preserve"> ako podstatné porušenie Servisnej zmluvy. V prípade, ak ktorákoľvek zo zmluvných strán poruší nepodstatným spôsobom niektorú zo svojich povinností dohodnutých v Servisnej zmluve a nesplní svoju povinnosť ani v dodatočne určenej primeranej lehote stanovenej dotknutou zmluvnou stranou, môže táto zmluvná strana od Servisnej zmluvy odstúpiť. Výzva na splnenie povinnosti s určením dodatočnej primeranej lehoty musí byť písomná a doručená druhej zmluvnej strane. Právne účinky odstúpenia od Servisnej zmluvy nastanú dňom doručenia písomného oznámenia o odstúpení druhej zmluvnej strany</w:t>
      </w:r>
      <w:r w:rsidR="004E29C0" w:rsidRPr="00182CD8">
        <w:rPr>
          <w:rFonts w:ascii="Cambria" w:hAnsi="Cambria"/>
          <w:color w:val="000000" w:themeColor="text1"/>
          <w:sz w:val="22"/>
          <w:szCs w:val="22"/>
        </w:rPr>
        <w:t>.</w:t>
      </w:r>
    </w:p>
    <w:p w14:paraId="5E51D1DF" w14:textId="4A215004" w:rsidR="00A34621" w:rsidRPr="00182CD8" w:rsidRDefault="00A34621" w:rsidP="00C15B64">
      <w:pPr>
        <w:pStyle w:val="BodyTextIndent"/>
        <w:numPr>
          <w:ilvl w:val="0"/>
          <w:numId w:val="13"/>
        </w:numPr>
        <w:spacing w:after="120"/>
        <w:jc w:val="both"/>
        <w:rPr>
          <w:rFonts w:ascii="Cambria" w:hAnsi="Cambria"/>
          <w:color w:val="000000" w:themeColor="text1"/>
          <w:sz w:val="22"/>
          <w:szCs w:val="22"/>
        </w:rPr>
      </w:pPr>
      <w:r w:rsidRPr="00182CD8">
        <w:rPr>
          <w:rFonts w:ascii="Cambria" w:hAnsi="Cambria"/>
          <w:color w:val="000000" w:themeColor="text1"/>
          <w:sz w:val="22"/>
          <w:szCs w:val="22"/>
        </w:rPr>
        <w:t xml:space="preserve">Ukončením </w:t>
      </w:r>
      <w:r w:rsidR="004E29C0" w:rsidRPr="00182CD8">
        <w:rPr>
          <w:rFonts w:ascii="Cambria" w:hAnsi="Cambria"/>
          <w:color w:val="000000" w:themeColor="text1"/>
          <w:sz w:val="22"/>
          <w:szCs w:val="22"/>
        </w:rPr>
        <w:t>Servisnej z</w:t>
      </w:r>
      <w:r w:rsidRPr="00182CD8">
        <w:rPr>
          <w:rFonts w:ascii="Cambria" w:hAnsi="Cambria"/>
          <w:color w:val="000000" w:themeColor="text1"/>
          <w:sz w:val="22"/>
          <w:szCs w:val="22"/>
        </w:rPr>
        <w:t xml:space="preserve">mluvy nie je dotknutý nárok na náhradu škody vzniknutej porušením </w:t>
      </w:r>
      <w:r w:rsidR="004E29C0" w:rsidRPr="00182CD8">
        <w:rPr>
          <w:rFonts w:ascii="Cambria" w:hAnsi="Cambria"/>
          <w:color w:val="000000" w:themeColor="text1"/>
          <w:sz w:val="22"/>
          <w:szCs w:val="22"/>
        </w:rPr>
        <w:t>ustanovení Servisnej zmluvy</w:t>
      </w:r>
      <w:r w:rsidRPr="00182CD8">
        <w:rPr>
          <w:rFonts w:ascii="Cambria" w:hAnsi="Cambria"/>
          <w:color w:val="000000" w:themeColor="text1"/>
          <w:sz w:val="22"/>
          <w:szCs w:val="22"/>
        </w:rPr>
        <w:t xml:space="preserve"> a tiež nie je dotknutý nárok na úhrady sumy zodpovedajúcej zmluvnej pokute, ktorý vznikol do účinnosti odstúpenia. Skončenie </w:t>
      </w:r>
      <w:r w:rsidR="004E29C0" w:rsidRPr="00182CD8">
        <w:rPr>
          <w:rFonts w:ascii="Cambria" w:hAnsi="Cambria"/>
          <w:color w:val="000000" w:themeColor="text1"/>
          <w:sz w:val="22"/>
          <w:szCs w:val="22"/>
        </w:rPr>
        <w:t>Servisnej zmluvy</w:t>
      </w:r>
      <w:r w:rsidRPr="00182CD8">
        <w:rPr>
          <w:rFonts w:ascii="Cambria" w:hAnsi="Cambria"/>
          <w:color w:val="000000" w:themeColor="text1"/>
          <w:sz w:val="22"/>
          <w:szCs w:val="22"/>
        </w:rPr>
        <w:t xml:space="preserve"> </w:t>
      </w:r>
      <w:r w:rsidR="004E29C0" w:rsidRPr="00182CD8">
        <w:rPr>
          <w:rFonts w:ascii="Cambria" w:hAnsi="Cambria"/>
          <w:color w:val="000000" w:themeColor="text1"/>
          <w:sz w:val="22"/>
          <w:szCs w:val="22"/>
        </w:rPr>
        <w:t>n</w:t>
      </w:r>
      <w:r w:rsidRPr="00182CD8">
        <w:rPr>
          <w:rFonts w:ascii="Cambria" w:hAnsi="Cambria"/>
          <w:color w:val="000000" w:themeColor="text1"/>
          <w:sz w:val="22"/>
          <w:szCs w:val="22"/>
        </w:rPr>
        <w:t xml:space="preserve">emá vplyv na ustanovenia, </w:t>
      </w:r>
      <w:r w:rsidR="004E29C0" w:rsidRPr="00182CD8">
        <w:rPr>
          <w:rFonts w:ascii="Cambria" w:hAnsi="Cambria"/>
          <w:color w:val="000000" w:themeColor="text1"/>
          <w:sz w:val="22"/>
          <w:szCs w:val="22"/>
        </w:rPr>
        <w:t>ktorých</w:t>
      </w:r>
      <w:r w:rsidRPr="00182CD8">
        <w:rPr>
          <w:rFonts w:ascii="Cambria" w:hAnsi="Cambria"/>
          <w:color w:val="000000" w:themeColor="text1"/>
          <w:sz w:val="22"/>
          <w:szCs w:val="22"/>
        </w:rPr>
        <w:t xml:space="preserve"> platnosť a účinnosť vzhľadom na ich povahu má trvať aj po skončení </w:t>
      </w:r>
      <w:r w:rsidR="004E29C0" w:rsidRPr="00182CD8">
        <w:rPr>
          <w:rFonts w:ascii="Cambria" w:hAnsi="Cambria"/>
          <w:color w:val="000000" w:themeColor="text1"/>
          <w:sz w:val="22"/>
          <w:szCs w:val="22"/>
        </w:rPr>
        <w:t>Servisnej</w:t>
      </w:r>
      <w:r w:rsidRPr="00182CD8">
        <w:rPr>
          <w:rFonts w:ascii="Cambria" w:hAnsi="Cambria"/>
          <w:color w:val="000000" w:themeColor="text1"/>
          <w:sz w:val="22"/>
          <w:szCs w:val="22"/>
        </w:rPr>
        <w:t xml:space="preserve"> </w:t>
      </w:r>
      <w:r w:rsidR="004E29C0" w:rsidRPr="00182CD8">
        <w:rPr>
          <w:rFonts w:ascii="Cambria" w:hAnsi="Cambria"/>
          <w:color w:val="000000" w:themeColor="text1"/>
          <w:sz w:val="22"/>
          <w:szCs w:val="22"/>
        </w:rPr>
        <w:t>z</w:t>
      </w:r>
      <w:r w:rsidRPr="00182CD8">
        <w:rPr>
          <w:rFonts w:ascii="Cambria" w:hAnsi="Cambria"/>
          <w:color w:val="000000" w:themeColor="text1"/>
          <w:sz w:val="22"/>
          <w:szCs w:val="22"/>
        </w:rPr>
        <w:t>mluvy.</w:t>
      </w:r>
    </w:p>
    <w:p w14:paraId="4BA0D88A" w14:textId="021F6FB9" w:rsidR="00177E15" w:rsidRPr="00182CD8" w:rsidRDefault="00177E15" w:rsidP="00D822CF">
      <w:pPr>
        <w:pStyle w:val="Heading1"/>
        <w:rPr>
          <w:rFonts w:ascii="Cambria" w:hAnsi="Cambria"/>
          <w:color w:val="000000" w:themeColor="text1"/>
          <w:sz w:val="22"/>
          <w:szCs w:val="22"/>
        </w:rPr>
      </w:pPr>
      <w:r w:rsidRPr="00182CD8">
        <w:rPr>
          <w:rFonts w:ascii="Cambria" w:hAnsi="Cambria"/>
          <w:color w:val="000000" w:themeColor="text1"/>
          <w:sz w:val="22"/>
          <w:szCs w:val="22"/>
        </w:rPr>
        <w:t>Článok X</w:t>
      </w:r>
      <w:r w:rsidR="00BA314F" w:rsidRPr="00182CD8">
        <w:rPr>
          <w:rFonts w:ascii="Cambria" w:hAnsi="Cambria"/>
          <w:color w:val="000000" w:themeColor="text1"/>
          <w:sz w:val="22"/>
          <w:szCs w:val="22"/>
        </w:rPr>
        <w:t>V</w:t>
      </w:r>
    </w:p>
    <w:p w14:paraId="74A00BF5" w14:textId="77777777" w:rsidR="007E3DFF" w:rsidRPr="00182CD8" w:rsidRDefault="007E3DFF" w:rsidP="007E537B">
      <w:pPr>
        <w:pStyle w:val="Heading1"/>
        <w:spacing w:after="240"/>
        <w:rPr>
          <w:rFonts w:ascii="Cambria" w:hAnsi="Cambria"/>
          <w:color w:val="000000" w:themeColor="text1"/>
          <w:sz w:val="22"/>
          <w:szCs w:val="22"/>
        </w:rPr>
      </w:pPr>
      <w:r w:rsidRPr="00182CD8">
        <w:rPr>
          <w:rFonts w:ascii="Cambria" w:hAnsi="Cambria"/>
          <w:color w:val="000000" w:themeColor="text1"/>
          <w:sz w:val="22"/>
          <w:szCs w:val="22"/>
        </w:rPr>
        <w:t>Záverečné ustanovenia</w:t>
      </w:r>
    </w:p>
    <w:p w14:paraId="462B9E1E" w14:textId="146ABD2E" w:rsidR="00A3557B" w:rsidRPr="00182CD8" w:rsidRDefault="00A3557B" w:rsidP="00A3557B">
      <w:pPr>
        <w:pStyle w:val="BodyTextIndent"/>
        <w:numPr>
          <w:ilvl w:val="0"/>
          <w:numId w:val="15"/>
        </w:numPr>
        <w:jc w:val="both"/>
        <w:rPr>
          <w:rFonts w:ascii="Cambria" w:hAnsi="Cambria"/>
          <w:color w:val="000000" w:themeColor="text1"/>
          <w:sz w:val="22"/>
          <w:szCs w:val="22"/>
        </w:rPr>
      </w:pPr>
      <w:r w:rsidRPr="00182CD8">
        <w:rPr>
          <w:rFonts w:ascii="Cambria" w:hAnsi="Cambria"/>
          <w:color w:val="000000" w:themeColor="text1"/>
          <w:sz w:val="22"/>
          <w:szCs w:val="22"/>
        </w:rPr>
        <w:t>Všetky dokumenty, oznámenia, žiadosti, správy, výzvy, požiadavky a ostatné písomnosti určené druhej zmluvnej strane (ďalej len „písomnosti“) musia byť doručené, ak Servisná zmluva neustanovuje inak v písomnej forme:</w:t>
      </w:r>
    </w:p>
    <w:p w14:paraId="125DC5EF" w14:textId="77777777" w:rsidR="00A3557B" w:rsidRPr="00182CD8" w:rsidRDefault="00A3557B" w:rsidP="00A3557B">
      <w:pPr>
        <w:pStyle w:val="BodyTextIndent"/>
        <w:spacing w:before="120"/>
        <w:ind w:left="436" w:firstLine="0"/>
        <w:jc w:val="both"/>
        <w:rPr>
          <w:rFonts w:ascii="Cambria" w:hAnsi="Cambria"/>
          <w:color w:val="000000" w:themeColor="text1"/>
          <w:sz w:val="22"/>
          <w:szCs w:val="22"/>
        </w:rPr>
      </w:pPr>
      <w:r w:rsidRPr="00182CD8">
        <w:rPr>
          <w:rFonts w:ascii="Cambria" w:hAnsi="Cambria"/>
          <w:color w:val="000000" w:themeColor="text1"/>
          <w:sz w:val="22"/>
          <w:szCs w:val="22"/>
        </w:rPr>
        <w:lastRenderedPageBreak/>
        <w:t>a) v listinnej podobe prostredníctvom pošty doporučene s doručenkou; za deň doručenia sa považuje dátum prevzatia zásielky,</w:t>
      </w:r>
    </w:p>
    <w:p w14:paraId="327F1DEB" w14:textId="77777777" w:rsidR="00A3557B" w:rsidRPr="00182CD8" w:rsidRDefault="00A3557B" w:rsidP="00A3557B">
      <w:pPr>
        <w:pStyle w:val="BodyTextIndent"/>
        <w:spacing w:before="120"/>
        <w:ind w:left="360" w:firstLine="76"/>
        <w:jc w:val="both"/>
        <w:rPr>
          <w:rFonts w:ascii="Cambria" w:hAnsi="Cambria"/>
          <w:color w:val="000000" w:themeColor="text1"/>
          <w:sz w:val="22"/>
          <w:szCs w:val="22"/>
        </w:rPr>
      </w:pPr>
      <w:r w:rsidRPr="00182CD8">
        <w:rPr>
          <w:rFonts w:ascii="Cambria" w:hAnsi="Cambria"/>
          <w:color w:val="000000" w:themeColor="text1"/>
          <w:sz w:val="22"/>
          <w:szCs w:val="22"/>
        </w:rPr>
        <w:t>b) osobne do sídla druhej zmluvnej strany alebo</w:t>
      </w:r>
    </w:p>
    <w:p w14:paraId="51AB8DC5" w14:textId="77777777" w:rsidR="00A3557B" w:rsidRPr="00182CD8" w:rsidRDefault="00A3557B" w:rsidP="00A3557B">
      <w:pPr>
        <w:pStyle w:val="BodyTextIndent"/>
        <w:spacing w:before="120"/>
        <w:ind w:left="436" w:firstLine="0"/>
        <w:jc w:val="both"/>
        <w:rPr>
          <w:rFonts w:ascii="Cambria" w:hAnsi="Cambria"/>
          <w:color w:val="000000" w:themeColor="text1"/>
          <w:sz w:val="22"/>
          <w:szCs w:val="22"/>
        </w:rPr>
      </w:pPr>
      <w:r w:rsidRPr="00182CD8">
        <w:rPr>
          <w:rFonts w:ascii="Cambria" w:hAnsi="Cambria"/>
          <w:color w:val="000000" w:themeColor="text1"/>
          <w:sz w:val="22"/>
          <w:szCs w:val="22"/>
        </w:rPr>
        <w:t>c) elektronicky formou e-mailu, a to pri objednávaní Objednávkových služieb a pri bežnej komunikácii zaslaním spätného potvrdzujúceho e-mailu príjemcom, pričom za spätný potvrdzujúci e-mail príjemcu sa nepovažuje správa automaticky vygenerovaná systémom.</w:t>
      </w:r>
    </w:p>
    <w:p w14:paraId="17592B56" w14:textId="7DEF7E7C" w:rsidR="00184DB3" w:rsidRPr="00182CD8" w:rsidRDefault="00184DB3" w:rsidP="00BE01AC">
      <w:pPr>
        <w:pStyle w:val="BodyTextIndent"/>
        <w:numPr>
          <w:ilvl w:val="0"/>
          <w:numId w:val="15"/>
        </w:numPr>
        <w:jc w:val="both"/>
        <w:rPr>
          <w:rFonts w:ascii="Cambria" w:hAnsi="Cambria"/>
          <w:color w:val="000000" w:themeColor="text1"/>
          <w:sz w:val="22"/>
          <w:szCs w:val="22"/>
        </w:rPr>
      </w:pPr>
      <w:r w:rsidRPr="00182CD8">
        <w:rPr>
          <w:rStyle w:val="cf01"/>
          <w:rFonts w:ascii="Cambria" w:hAnsi="Cambria"/>
          <w:color w:val="000000" w:themeColor="text1"/>
          <w:sz w:val="22"/>
          <w:szCs w:val="22"/>
        </w:rPr>
        <w:t>V prípade, ak je to účelné a potrebné, objednávateľ sprístupní poskytovateľovi v mieste poskytovania Servisných služieb na dobu a pre účel poskytovania Servisných služieb podľa tejto Servisnej zmluvy a všeobecných podmienok nevyhnutný počet licencií na použitie softvéru, ktorý má objednávateľ v užívaní.</w:t>
      </w:r>
    </w:p>
    <w:p w14:paraId="3AF7B070" w14:textId="4E0E582A" w:rsidR="00FA4011" w:rsidRPr="00182CD8" w:rsidRDefault="00B10D1D" w:rsidP="00BE01AC">
      <w:pPr>
        <w:pStyle w:val="BodyTextIndent"/>
        <w:numPr>
          <w:ilvl w:val="0"/>
          <w:numId w:val="15"/>
        </w:numPr>
        <w:jc w:val="both"/>
        <w:rPr>
          <w:rFonts w:ascii="Cambria" w:hAnsi="Cambria"/>
          <w:color w:val="000000" w:themeColor="text1"/>
          <w:sz w:val="22"/>
          <w:szCs w:val="22"/>
        </w:rPr>
      </w:pPr>
      <w:r w:rsidRPr="00182CD8">
        <w:rPr>
          <w:rFonts w:ascii="Cambria" w:hAnsi="Cambria"/>
          <w:color w:val="000000" w:themeColor="text1"/>
          <w:sz w:val="22"/>
          <w:szCs w:val="22"/>
        </w:rPr>
        <w:t xml:space="preserve">Servisná </w:t>
      </w:r>
      <w:r w:rsidR="00FA4011" w:rsidRPr="00182CD8">
        <w:rPr>
          <w:rFonts w:ascii="Cambria" w:hAnsi="Cambria"/>
          <w:color w:val="000000" w:themeColor="text1"/>
          <w:sz w:val="22"/>
          <w:szCs w:val="22"/>
        </w:rPr>
        <w:t xml:space="preserve">zmluva </w:t>
      </w:r>
      <w:r w:rsidR="005A257C" w:rsidRPr="00182CD8">
        <w:rPr>
          <w:rFonts w:ascii="Cambria" w:hAnsi="Cambria"/>
          <w:color w:val="000000" w:themeColor="text1"/>
          <w:sz w:val="22"/>
          <w:szCs w:val="22"/>
        </w:rPr>
        <w:t xml:space="preserve">a tieto podmienky </w:t>
      </w:r>
      <w:r w:rsidR="00576B8B" w:rsidRPr="00182CD8">
        <w:rPr>
          <w:rFonts w:ascii="Cambria" w:hAnsi="Cambria"/>
          <w:color w:val="000000" w:themeColor="text1"/>
          <w:sz w:val="22"/>
          <w:szCs w:val="22"/>
        </w:rPr>
        <w:t>sa budú</w:t>
      </w:r>
      <w:r w:rsidR="00FA4011" w:rsidRPr="00182CD8">
        <w:rPr>
          <w:rFonts w:ascii="Cambria" w:hAnsi="Cambria"/>
          <w:color w:val="000000" w:themeColor="text1"/>
          <w:sz w:val="22"/>
          <w:szCs w:val="22"/>
        </w:rPr>
        <w:t xml:space="preserve"> riadiť slovenským právnym poriadkom.</w:t>
      </w:r>
    </w:p>
    <w:p w14:paraId="4B388B09" w14:textId="46BBAC08" w:rsidR="00FA4011" w:rsidRPr="00182CD8" w:rsidRDefault="00B10D1D" w:rsidP="00BE01AC">
      <w:pPr>
        <w:pStyle w:val="BodyTextIndent"/>
        <w:numPr>
          <w:ilvl w:val="0"/>
          <w:numId w:val="15"/>
        </w:numPr>
        <w:jc w:val="both"/>
        <w:rPr>
          <w:rFonts w:ascii="Cambria" w:hAnsi="Cambria"/>
          <w:color w:val="000000" w:themeColor="text1"/>
          <w:sz w:val="22"/>
          <w:szCs w:val="22"/>
        </w:rPr>
      </w:pPr>
      <w:r w:rsidRPr="00182CD8">
        <w:rPr>
          <w:rFonts w:ascii="Cambria" w:hAnsi="Cambria"/>
          <w:color w:val="000000" w:themeColor="text1"/>
          <w:sz w:val="22"/>
          <w:szCs w:val="22"/>
        </w:rPr>
        <w:t>Všetky spory z</w:t>
      </w:r>
      <w:r w:rsidR="005A257C" w:rsidRPr="00182CD8">
        <w:rPr>
          <w:rFonts w:ascii="Cambria" w:hAnsi="Cambria"/>
          <w:color w:val="000000" w:themeColor="text1"/>
          <w:sz w:val="22"/>
          <w:szCs w:val="22"/>
        </w:rPr>
        <w:t>o</w:t>
      </w:r>
      <w:r w:rsidRPr="00182CD8">
        <w:rPr>
          <w:rFonts w:ascii="Cambria" w:hAnsi="Cambria"/>
          <w:color w:val="000000" w:themeColor="text1"/>
          <w:sz w:val="22"/>
          <w:szCs w:val="22"/>
        </w:rPr>
        <w:t xml:space="preserve"> zmluvy</w:t>
      </w:r>
      <w:r w:rsidR="005A257C" w:rsidRPr="00182CD8">
        <w:rPr>
          <w:rFonts w:ascii="Cambria" w:hAnsi="Cambria"/>
          <w:color w:val="000000" w:themeColor="text1"/>
          <w:sz w:val="22"/>
          <w:szCs w:val="22"/>
        </w:rPr>
        <w:t xml:space="preserve"> a týchto podmienok</w:t>
      </w:r>
      <w:r w:rsidRPr="00182CD8">
        <w:rPr>
          <w:rFonts w:ascii="Cambria" w:hAnsi="Cambria"/>
          <w:color w:val="000000" w:themeColor="text1"/>
          <w:sz w:val="22"/>
          <w:szCs w:val="22"/>
        </w:rPr>
        <w:t xml:space="preserve"> alebo súvisiace s jej porušením, ukončením alebo neplatnosťou budú riešené s konečnou platnosťou vecne a miestne príslušným súdom Slovenskej republiky.</w:t>
      </w:r>
    </w:p>
    <w:p w14:paraId="3E7D8D45" w14:textId="77777777" w:rsidR="005A3C6B" w:rsidRPr="00182CD8" w:rsidRDefault="00B10D1D" w:rsidP="005A3C6B">
      <w:pPr>
        <w:pStyle w:val="BodyTextIndent"/>
        <w:numPr>
          <w:ilvl w:val="0"/>
          <w:numId w:val="15"/>
        </w:numPr>
        <w:jc w:val="both"/>
        <w:rPr>
          <w:rFonts w:ascii="Cambria" w:hAnsi="Cambria"/>
          <w:color w:val="000000" w:themeColor="text1"/>
          <w:sz w:val="22"/>
          <w:szCs w:val="22"/>
        </w:rPr>
      </w:pPr>
      <w:r w:rsidRPr="00182CD8">
        <w:rPr>
          <w:rFonts w:ascii="Cambria" w:hAnsi="Cambria"/>
          <w:color w:val="000000" w:themeColor="text1"/>
          <w:sz w:val="22"/>
          <w:szCs w:val="22"/>
        </w:rPr>
        <w:t xml:space="preserve">Práva a povinnosti zmluvných strán neupravené </w:t>
      </w:r>
      <w:r w:rsidR="005A257C" w:rsidRPr="00182CD8">
        <w:rPr>
          <w:rFonts w:ascii="Cambria" w:hAnsi="Cambria"/>
          <w:color w:val="000000" w:themeColor="text1"/>
          <w:sz w:val="22"/>
          <w:szCs w:val="22"/>
        </w:rPr>
        <w:t>v</w:t>
      </w:r>
      <w:r w:rsidR="008D4BEE" w:rsidRPr="00182CD8">
        <w:rPr>
          <w:rFonts w:ascii="Cambria" w:hAnsi="Cambria"/>
          <w:color w:val="000000" w:themeColor="text1"/>
          <w:sz w:val="22"/>
          <w:szCs w:val="22"/>
        </w:rPr>
        <w:t> </w:t>
      </w:r>
      <w:r w:rsidR="007946F2" w:rsidRPr="00182CD8">
        <w:rPr>
          <w:rFonts w:ascii="Cambria" w:hAnsi="Cambria"/>
          <w:color w:val="000000" w:themeColor="text1"/>
          <w:sz w:val="22"/>
          <w:szCs w:val="22"/>
        </w:rPr>
        <w:t>S</w:t>
      </w:r>
      <w:r w:rsidR="008D4BEE" w:rsidRPr="00182CD8">
        <w:rPr>
          <w:rFonts w:ascii="Cambria" w:hAnsi="Cambria"/>
          <w:color w:val="000000" w:themeColor="text1"/>
          <w:sz w:val="22"/>
          <w:szCs w:val="22"/>
        </w:rPr>
        <w:t xml:space="preserve">ervisnej </w:t>
      </w:r>
      <w:r w:rsidR="005A257C" w:rsidRPr="00182CD8">
        <w:rPr>
          <w:rFonts w:ascii="Cambria" w:hAnsi="Cambria"/>
          <w:color w:val="000000" w:themeColor="text1"/>
          <w:sz w:val="22"/>
          <w:szCs w:val="22"/>
        </w:rPr>
        <w:t xml:space="preserve">zmluve a týchto podmienkach </w:t>
      </w:r>
      <w:r w:rsidRPr="00182CD8">
        <w:rPr>
          <w:rFonts w:ascii="Cambria" w:hAnsi="Cambria"/>
          <w:color w:val="000000" w:themeColor="text1"/>
          <w:sz w:val="22"/>
          <w:szCs w:val="22"/>
        </w:rPr>
        <w:t>sa riadia príslušnými ustanoveniami Obchodného zákonníka a ďalšími všeobecne záväznými právnymi predpismi platnými na území Slovenskej republiky.</w:t>
      </w:r>
    </w:p>
    <w:p w14:paraId="425085B3" w14:textId="0C79FA21" w:rsidR="008A5DC9" w:rsidRPr="00182CD8" w:rsidRDefault="008A5DC9" w:rsidP="005A3C6B">
      <w:pPr>
        <w:pStyle w:val="BodyTextIndent"/>
        <w:numPr>
          <w:ilvl w:val="0"/>
          <w:numId w:val="15"/>
        </w:numPr>
        <w:jc w:val="both"/>
        <w:rPr>
          <w:rFonts w:ascii="Cambria" w:hAnsi="Cambria"/>
          <w:color w:val="000000" w:themeColor="text1"/>
          <w:sz w:val="22"/>
          <w:szCs w:val="22"/>
        </w:rPr>
      </w:pPr>
      <w:r w:rsidRPr="00182CD8">
        <w:rPr>
          <w:rFonts w:ascii="Cambria" w:hAnsi="Cambria"/>
          <w:color w:val="000000" w:themeColor="text1"/>
          <w:sz w:val="22"/>
          <w:szCs w:val="22"/>
        </w:rPr>
        <w:t>Komunikácia medzi objednávateľom a poskytovateľom vrátane zmluvnými stranami vytvorenej písomnej dokumentácie sa bude v priebehu trvania Servisnej zmluvy uskutočňovať výhradne v slovenskom a/alebo českom jazyku.</w:t>
      </w:r>
    </w:p>
    <w:p w14:paraId="7B4833E2" w14:textId="1BFB6874" w:rsidR="005A3C6B" w:rsidRPr="00182CD8" w:rsidRDefault="005A3C6B" w:rsidP="005A3C6B">
      <w:pPr>
        <w:pStyle w:val="BodyTextIndent"/>
        <w:ind w:left="0" w:firstLine="0"/>
        <w:jc w:val="both"/>
        <w:rPr>
          <w:rFonts w:ascii="Cambria" w:hAnsi="Cambria"/>
          <w:color w:val="000000" w:themeColor="text1"/>
          <w:sz w:val="22"/>
          <w:szCs w:val="22"/>
        </w:rPr>
      </w:pPr>
    </w:p>
    <w:p w14:paraId="16E2EDA7" w14:textId="1AC3EC66" w:rsidR="005A3C6B" w:rsidRPr="00182CD8" w:rsidRDefault="005A3C6B" w:rsidP="005A3C6B">
      <w:pPr>
        <w:pStyle w:val="BodyTextIndent"/>
        <w:ind w:left="0" w:firstLine="0"/>
        <w:jc w:val="both"/>
        <w:rPr>
          <w:rFonts w:ascii="Cambria" w:hAnsi="Cambria"/>
          <w:color w:val="000000" w:themeColor="text1"/>
          <w:sz w:val="22"/>
          <w:szCs w:val="22"/>
        </w:rPr>
      </w:pPr>
    </w:p>
    <w:p w14:paraId="6950B887" w14:textId="7A28BFC4" w:rsidR="005A3C6B" w:rsidRPr="00182CD8" w:rsidRDefault="005A3C6B" w:rsidP="005A3C6B">
      <w:pPr>
        <w:pStyle w:val="BodyTextIndent"/>
        <w:ind w:left="0" w:firstLine="0"/>
        <w:jc w:val="both"/>
        <w:rPr>
          <w:rFonts w:ascii="Cambria" w:hAnsi="Cambria"/>
          <w:color w:val="000000" w:themeColor="text1"/>
          <w:sz w:val="22"/>
          <w:szCs w:val="22"/>
        </w:rPr>
      </w:pPr>
      <w:r w:rsidRPr="00182CD8">
        <w:rPr>
          <w:rFonts w:ascii="Cambria" w:hAnsi="Cambria"/>
          <w:color w:val="000000" w:themeColor="text1"/>
          <w:sz w:val="22"/>
          <w:szCs w:val="22"/>
        </w:rPr>
        <w:t>Koniec dokumentu.</w:t>
      </w:r>
    </w:p>
    <w:p w14:paraId="50373BF6" w14:textId="77777777" w:rsidR="007E3DFF" w:rsidRPr="00182CD8" w:rsidRDefault="007E3DFF" w:rsidP="00DA209E">
      <w:pPr>
        <w:pStyle w:val="BodyTextIndent"/>
        <w:spacing w:before="120" w:after="120"/>
        <w:ind w:left="0" w:firstLine="0"/>
        <w:jc w:val="both"/>
        <w:rPr>
          <w:rFonts w:ascii="Cambria" w:hAnsi="Cambria"/>
          <w:color w:val="000000" w:themeColor="text1"/>
          <w:sz w:val="22"/>
          <w:szCs w:val="22"/>
        </w:rPr>
      </w:pPr>
    </w:p>
    <w:sectPr w:rsidR="007E3DFF" w:rsidRPr="00182CD8" w:rsidSect="00793169">
      <w:footerReference w:type="default" r:id="rId11"/>
      <w:pgSz w:w="11906" w:h="16838"/>
      <w:pgMar w:top="1276" w:right="1134" w:bottom="1560"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8E9F" w14:textId="77777777" w:rsidR="005A38BD" w:rsidRDefault="005A38BD">
      <w:r>
        <w:separator/>
      </w:r>
    </w:p>
  </w:endnote>
  <w:endnote w:type="continuationSeparator" w:id="0">
    <w:p w14:paraId="687B7287" w14:textId="77777777" w:rsidR="005A38BD" w:rsidRDefault="005A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B90F" w14:textId="77777777" w:rsidR="00C82BF1" w:rsidRPr="00755507" w:rsidRDefault="00C82BF1" w:rsidP="00A56FB6">
    <w:pPr>
      <w:pStyle w:val="Footer"/>
      <w:jc w:val="center"/>
      <w:rPr>
        <w:rFonts w:ascii="Cambria" w:hAnsi="Cambria"/>
        <w:sz w:val="22"/>
        <w:szCs w:val="22"/>
      </w:rPr>
    </w:pPr>
    <w:r w:rsidRPr="00755507">
      <w:rPr>
        <w:rFonts w:ascii="Cambria" w:hAnsi="Cambria"/>
        <w:sz w:val="22"/>
        <w:szCs w:val="22"/>
      </w:rPr>
      <w:fldChar w:fldCharType="begin"/>
    </w:r>
    <w:r w:rsidRPr="00755507">
      <w:rPr>
        <w:rFonts w:ascii="Cambria" w:hAnsi="Cambria"/>
        <w:sz w:val="22"/>
        <w:szCs w:val="22"/>
      </w:rPr>
      <w:instrText xml:space="preserve"> PAGE   \* MERGEFORMAT </w:instrText>
    </w:r>
    <w:r w:rsidRPr="00755507">
      <w:rPr>
        <w:rFonts w:ascii="Cambria" w:hAnsi="Cambria"/>
        <w:sz w:val="22"/>
        <w:szCs w:val="22"/>
      </w:rPr>
      <w:fldChar w:fldCharType="separate"/>
    </w:r>
    <w:r w:rsidR="004F5B16" w:rsidRPr="00755507">
      <w:rPr>
        <w:rFonts w:ascii="Cambria" w:hAnsi="Cambria"/>
        <w:noProof/>
        <w:sz w:val="22"/>
        <w:szCs w:val="22"/>
      </w:rPr>
      <w:t>1</w:t>
    </w:r>
    <w:r w:rsidRPr="00755507">
      <w:rPr>
        <w:rFonts w:ascii="Cambria" w:hAnsi="Cambria"/>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1C60" w14:textId="77777777" w:rsidR="005A38BD" w:rsidRDefault="005A38BD">
      <w:r>
        <w:separator/>
      </w:r>
    </w:p>
  </w:footnote>
  <w:footnote w:type="continuationSeparator" w:id="0">
    <w:p w14:paraId="16CBA7E5" w14:textId="77777777" w:rsidR="005A38BD" w:rsidRDefault="005A3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109E30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12CE190F"/>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7E1DDB"/>
    <w:multiLevelType w:val="hybridMultilevel"/>
    <w:tmpl w:val="AF2CCB54"/>
    <w:lvl w:ilvl="0" w:tplc="CC4050CE">
      <w:start w:val="1"/>
      <w:numFmt w:val="decimal"/>
      <w:lvlText w:val="%1."/>
      <w:lvlJc w:val="left"/>
      <w:pPr>
        <w:ind w:left="436" w:hanging="360"/>
      </w:pPr>
      <w:rPr>
        <w:b/>
        <w:bCs/>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5" w15:restartNumberingAfterBreak="0">
    <w:nsid w:val="29AB5077"/>
    <w:multiLevelType w:val="hybridMultilevel"/>
    <w:tmpl w:val="6AF82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7A694D"/>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 w15:restartNumberingAfterBreak="0">
    <w:nsid w:val="40E30CB8"/>
    <w:multiLevelType w:val="hybridMultilevel"/>
    <w:tmpl w:val="AF2CCB54"/>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43AB3E6D"/>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462D7D3C"/>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48802A04"/>
    <w:multiLevelType w:val="multilevel"/>
    <w:tmpl w:val="B07AC4BC"/>
    <w:lvl w:ilvl="0">
      <w:start w:val="1"/>
      <w:numFmt w:val="upperRoman"/>
      <w:pStyle w:val="LAW-clanok"/>
      <w:lvlText w:val="%1."/>
      <w:lvlJc w:val="left"/>
      <w:pPr>
        <w:tabs>
          <w:tab w:val="num" w:pos="720"/>
        </w:tabs>
        <w:ind w:left="0" w:firstLine="0"/>
      </w:pPr>
    </w:lvl>
    <w:lvl w:ilvl="1">
      <w:start w:val="1"/>
      <w:numFmt w:val="decimal"/>
      <w:pStyle w:val="LAW-bod"/>
      <w:isLgl/>
      <w:lvlText w:val="%1.%2"/>
      <w:lvlJc w:val="left"/>
      <w:pPr>
        <w:tabs>
          <w:tab w:val="num" w:pos="964"/>
        </w:tabs>
        <w:ind w:left="964" w:hanging="680"/>
      </w:pPr>
    </w:lvl>
    <w:lvl w:ilvl="2">
      <w:start w:val="1"/>
      <w:numFmt w:val="decimal"/>
      <w:lvlText w:val="3.%2.%3"/>
      <w:lvlJc w:val="left"/>
      <w:pPr>
        <w:tabs>
          <w:tab w:val="num" w:pos="1713"/>
        </w:tabs>
        <w:ind w:left="1713"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2"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892C97"/>
    <w:multiLevelType w:val="multilevel"/>
    <w:tmpl w:val="19342D28"/>
    <w:lvl w:ilvl="0">
      <w:start w:val="2"/>
      <w:numFmt w:val="decimal"/>
      <w:pStyle w:val="Heading3"/>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23CF5"/>
    <w:multiLevelType w:val="hybridMultilevel"/>
    <w:tmpl w:val="681A3E68"/>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8"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66E10444"/>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6FF26274"/>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1" w15:restartNumberingAfterBreak="0">
    <w:nsid w:val="71133C1B"/>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4"/>
  </w:num>
  <w:num w:numId="2">
    <w:abstractNumId w:val="12"/>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0"/>
  </w:num>
  <w:num w:numId="8">
    <w:abstractNumId w:val="0"/>
  </w:num>
  <w:num w:numId="9">
    <w:abstractNumId w:val="18"/>
  </w:num>
  <w:num w:numId="10">
    <w:abstractNumId w:val="21"/>
  </w:num>
  <w:num w:numId="11">
    <w:abstractNumId w:val="17"/>
  </w:num>
  <w:num w:numId="12">
    <w:abstractNumId w:val="2"/>
  </w:num>
  <w:num w:numId="13">
    <w:abstractNumId w:val="16"/>
  </w:num>
  <w:num w:numId="14">
    <w:abstractNumId w:val="6"/>
  </w:num>
  <w:num w:numId="15">
    <w:abstractNumId w:val="1"/>
  </w:num>
  <w:num w:numId="16">
    <w:abstractNumId w:val="13"/>
  </w:num>
  <w:num w:numId="17">
    <w:abstractNumId w:val="3"/>
  </w:num>
  <w:num w:numId="18">
    <w:abstractNumId w:val="20"/>
  </w:num>
  <w:num w:numId="19">
    <w:abstractNumId w:val="19"/>
  </w:num>
  <w:num w:numId="20">
    <w:abstractNumId w:val="15"/>
  </w:num>
  <w:num w:numId="21">
    <w:abstractNumId w:val="7"/>
  </w:num>
  <w:num w:numId="22">
    <w:abstractNumId w:val="5"/>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D5"/>
    <w:rsid w:val="00000946"/>
    <w:rsid w:val="00001746"/>
    <w:rsid w:val="0000238B"/>
    <w:rsid w:val="000023A8"/>
    <w:rsid w:val="0000542B"/>
    <w:rsid w:val="00010CF8"/>
    <w:rsid w:val="00012E65"/>
    <w:rsid w:val="000131A1"/>
    <w:rsid w:val="0001362B"/>
    <w:rsid w:val="00021182"/>
    <w:rsid w:val="00022952"/>
    <w:rsid w:val="000235ED"/>
    <w:rsid w:val="00024461"/>
    <w:rsid w:val="00024E36"/>
    <w:rsid w:val="00025551"/>
    <w:rsid w:val="00026D5B"/>
    <w:rsid w:val="00027BC3"/>
    <w:rsid w:val="00027FD5"/>
    <w:rsid w:val="00030163"/>
    <w:rsid w:val="000310C7"/>
    <w:rsid w:val="000356B4"/>
    <w:rsid w:val="00037107"/>
    <w:rsid w:val="00040D5D"/>
    <w:rsid w:val="0004258F"/>
    <w:rsid w:val="00042F41"/>
    <w:rsid w:val="00051326"/>
    <w:rsid w:val="00054847"/>
    <w:rsid w:val="00056725"/>
    <w:rsid w:val="000675F6"/>
    <w:rsid w:val="00067B05"/>
    <w:rsid w:val="0008058F"/>
    <w:rsid w:val="0008285D"/>
    <w:rsid w:val="00086FCF"/>
    <w:rsid w:val="000875E3"/>
    <w:rsid w:val="000904BD"/>
    <w:rsid w:val="00091B51"/>
    <w:rsid w:val="00091C2C"/>
    <w:rsid w:val="00092C69"/>
    <w:rsid w:val="0009571F"/>
    <w:rsid w:val="000A1E73"/>
    <w:rsid w:val="000A5693"/>
    <w:rsid w:val="000A6FBD"/>
    <w:rsid w:val="000B03DE"/>
    <w:rsid w:val="000B1B1A"/>
    <w:rsid w:val="000B2CE3"/>
    <w:rsid w:val="000B2CED"/>
    <w:rsid w:val="000B2E6D"/>
    <w:rsid w:val="000B4B01"/>
    <w:rsid w:val="000C1921"/>
    <w:rsid w:val="000C4134"/>
    <w:rsid w:val="000C5379"/>
    <w:rsid w:val="000C6008"/>
    <w:rsid w:val="000C7BDC"/>
    <w:rsid w:val="000C7D77"/>
    <w:rsid w:val="000D1DF3"/>
    <w:rsid w:val="000D3F39"/>
    <w:rsid w:val="000E3C44"/>
    <w:rsid w:val="000E3C59"/>
    <w:rsid w:val="000E605E"/>
    <w:rsid w:val="000E6112"/>
    <w:rsid w:val="000E6F89"/>
    <w:rsid w:val="000F248C"/>
    <w:rsid w:val="000F2707"/>
    <w:rsid w:val="000F521D"/>
    <w:rsid w:val="000F5F1C"/>
    <w:rsid w:val="000F6DDE"/>
    <w:rsid w:val="00100813"/>
    <w:rsid w:val="00101133"/>
    <w:rsid w:val="00106F47"/>
    <w:rsid w:val="001104B9"/>
    <w:rsid w:val="00112F73"/>
    <w:rsid w:val="001138A7"/>
    <w:rsid w:val="00116504"/>
    <w:rsid w:val="00117BA6"/>
    <w:rsid w:val="00124045"/>
    <w:rsid w:val="00132305"/>
    <w:rsid w:val="00132E03"/>
    <w:rsid w:val="00133494"/>
    <w:rsid w:val="00141E52"/>
    <w:rsid w:val="0014337A"/>
    <w:rsid w:val="0014344B"/>
    <w:rsid w:val="00143E40"/>
    <w:rsid w:val="001447E5"/>
    <w:rsid w:val="00146387"/>
    <w:rsid w:val="00146885"/>
    <w:rsid w:val="001513C9"/>
    <w:rsid w:val="00152B39"/>
    <w:rsid w:val="00156980"/>
    <w:rsid w:val="001578B2"/>
    <w:rsid w:val="00157C2F"/>
    <w:rsid w:val="001606FD"/>
    <w:rsid w:val="001614DF"/>
    <w:rsid w:val="00164DBE"/>
    <w:rsid w:val="0016614D"/>
    <w:rsid w:val="00167C44"/>
    <w:rsid w:val="0017262A"/>
    <w:rsid w:val="00172911"/>
    <w:rsid w:val="00175B3C"/>
    <w:rsid w:val="00176C5E"/>
    <w:rsid w:val="00176F63"/>
    <w:rsid w:val="00176F7A"/>
    <w:rsid w:val="00177B63"/>
    <w:rsid w:val="00177E15"/>
    <w:rsid w:val="00181964"/>
    <w:rsid w:val="001824E2"/>
    <w:rsid w:val="00182B04"/>
    <w:rsid w:val="00182CD8"/>
    <w:rsid w:val="00184DB3"/>
    <w:rsid w:val="00187825"/>
    <w:rsid w:val="00193B48"/>
    <w:rsid w:val="00195AB2"/>
    <w:rsid w:val="00197151"/>
    <w:rsid w:val="001976E1"/>
    <w:rsid w:val="001A072C"/>
    <w:rsid w:val="001A5F84"/>
    <w:rsid w:val="001A60AD"/>
    <w:rsid w:val="001B2475"/>
    <w:rsid w:val="001B2AD3"/>
    <w:rsid w:val="001B5BC9"/>
    <w:rsid w:val="001C111E"/>
    <w:rsid w:val="001C16F2"/>
    <w:rsid w:val="001C34B1"/>
    <w:rsid w:val="001C369C"/>
    <w:rsid w:val="001C3F81"/>
    <w:rsid w:val="001C53BC"/>
    <w:rsid w:val="001D4F48"/>
    <w:rsid w:val="001D5678"/>
    <w:rsid w:val="001E034B"/>
    <w:rsid w:val="001E1099"/>
    <w:rsid w:val="001E2AE7"/>
    <w:rsid w:val="001E3035"/>
    <w:rsid w:val="001E5391"/>
    <w:rsid w:val="001E6A19"/>
    <w:rsid w:val="001F077F"/>
    <w:rsid w:val="001F2753"/>
    <w:rsid w:val="001F3409"/>
    <w:rsid w:val="001F3C7F"/>
    <w:rsid w:val="001F4626"/>
    <w:rsid w:val="001F6E5F"/>
    <w:rsid w:val="001F744D"/>
    <w:rsid w:val="00200B50"/>
    <w:rsid w:val="00200EBE"/>
    <w:rsid w:val="0020324D"/>
    <w:rsid w:val="00204408"/>
    <w:rsid w:val="0020509C"/>
    <w:rsid w:val="00206976"/>
    <w:rsid w:val="00206CBB"/>
    <w:rsid w:val="00207C9E"/>
    <w:rsid w:val="0021081B"/>
    <w:rsid w:val="00212489"/>
    <w:rsid w:val="00212BAD"/>
    <w:rsid w:val="00213A0C"/>
    <w:rsid w:val="00214581"/>
    <w:rsid w:val="00214B27"/>
    <w:rsid w:val="002160E7"/>
    <w:rsid w:val="00216110"/>
    <w:rsid w:val="00216A66"/>
    <w:rsid w:val="002175B9"/>
    <w:rsid w:val="00220EA9"/>
    <w:rsid w:val="00222917"/>
    <w:rsid w:val="002261F8"/>
    <w:rsid w:val="00227C04"/>
    <w:rsid w:val="00231086"/>
    <w:rsid w:val="00233B28"/>
    <w:rsid w:val="00234356"/>
    <w:rsid w:val="002367B0"/>
    <w:rsid w:val="00236ADA"/>
    <w:rsid w:val="00236BED"/>
    <w:rsid w:val="00240681"/>
    <w:rsid w:val="002412B0"/>
    <w:rsid w:val="00241C0D"/>
    <w:rsid w:val="002430FF"/>
    <w:rsid w:val="00247530"/>
    <w:rsid w:val="002476DD"/>
    <w:rsid w:val="00251142"/>
    <w:rsid w:val="00254156"/>
    <w:rsid w:val="00254C93"/>
    <w:rsid w:val="00254F89"/>
    <w:rsid w:val="00255D76"/>
    <w:rsid w:val="00256875"/>
    <w:rsid w:val="00257C8A"/>
    <w:rsid w:val="00257DCB"/>
    <w:rsid w:val="00260B1A"/>
    <w:rsid w:val="00265048"/>
    <w:rsid w:val="002704F9"/>
    <w:rsid w:val="002714E2"/>
    <w:rsid w:val="00274F00"/>
    <w:rsid w:val="002801C0"/>
    <w:rsid w:val="00280DB9"/>
    <w:rsid w:val="00297864"/>
    <w:rsid w:val="002A0AFF"/>
    <w:rsid w:val="002A1AD2"/>
    <w:rsid w:val="002A3571"/>
    <w:rsid w:val="002A3FA0"/>
    <w:rsid w:val="002A520A"/>
    <w:rsid w:val="002A7DA3"/>
    <w:rsid w:val="002B1837"/>
    <w:rsid w:val="002B195A"/>
    <w:rsid w:val="002B241F"/>
    <w:rsid w:val="002B377D"/>
    <w:rsid w:val="002B4E6E"/>
    <w:rsid w:val="002B4F13"/>
    <w:rsid w:val="002B5762"/>
    <w:rsid w:val="002B6FA9"/>
    <w:rsid w:val="002C27B7"/>
    <w:rsid w:val="002C2B42"/>
    <w:rsid w:val="002C3BEF"/>
    <w:rsid w:val="002C53B7"/>
    <w:rsid w:val="002D2324"/>
    <w:rsid w:val="002D6418"/>
    <w:rsid w:val="002E197E"/>
    <w:rsid w:val="002E1D47"/>
    <w:rsid w:val="002E265E"/>
    <w:rsid w:val="002E5617"/>
    <w:rsid w:val="002E6309"/>
    <w:rsid w:val="002E6E8C"/>
    <w:rsid w:val="002E76A3"/>
    <w:rsid w:val="002F1917"/>
    <w:rsid w:val="002F30BF"/>
    <w:rsid w:val="002F3104"/>
    <w:rsid w:val="002F3FD9"/>
    <w:rsid w:val="003028F7"/>
    <w:rsid w:val="00302EEF"/>
    <w:rsid w:val="00310EF0"/>
    <w:rsid w:val="00311777"/>
    <w:rsid w:val="0031264B"/>
    <w:rsid w:val="00313CEF"/>
    <w:rsid w:val="00314C67"/>
    <w:rsid w:val="003176DA"/>
    <w:rsid w:val="00317A8C"/>
    <w:rsid w:val="003226EC"/>
    <w:rsid w:val="003301D6"/>
    <w:rsid w:val="0033240E"/>
    <w:rsid w:val="00332725"/>
    <w:rsid w:val="00332B31"/>
    <w:rsid w:val="003336D8"/>
    <w:rsid w:val="00334C83"/>
    <w:rsid w:val="00335377"/>
    <w:rsid w:val="003354F8"/>
    <w:rsid w:val="00341889"/>
    <w:rsid w:val="00341BA6"/>
    <w:rsid w:val="0034222B"/>
    <w:rsid w:val="003453E5"/>
    <w:rsid w:val="0035061E"/>
    <w:rsid w:val="003540AA"/>
    <w:rsid w:val="003545BC"/>
    <w:rsid w:val="003558A8"/>
    <w:rsid w:val="00356FCC"/>
    <w:rsid w:val="00357AD9"/>
    <w:rsid w:val="003603B4"/>
    <w:rsid w:val="0036066C"/>
    <w:rsid w:val="00361606"/>
    <w:rsid w:val="00361D08"/>
    <w:rsid w:val="00362B66"/>
    <w:rsid w:val="003645DB"/>
    <w:rsid w:val="00365FC7"/>
    <w:rsid w:val="00366880"/>
    <w:rsid w:val="00367481"/>
    <w:rsid w:val="00370609"/>
    <w:rsid w:val="00370BC1"/>
    <w:rsid w:val="003712A1"/>
    <w:rsid w:val="00371634"/>
    <w:rsid w:val="00374266"/>
    <w:rsid w:val="00376A97"/>
    <w:rsid w:val="00377313"/>
    <w:rsid w:val="00380EFC"/>
    <w:rsid w:val="003901E9"/>
    <w:rsid w:val="003908F4"/>
    <w:rsid w:val="00392CA6"/>
    <w:rsid w:val="0039348B"/>
    <w:rsid w:val="00395A1F"/>
    <w:rsid w:val="00396C15"/>
    <w:rsid w:val="003A21DE"/>
    <w:rsid w:val="003A6FEB"/>
    <w:rsid w:val="003A71AC"/>
    <w:rsid w:val="003B0184"/>
    <w:rsid w:val="003B10E2"/>
    <w:rsid w:val="003B16BB"/>
    <w:rsid w:val="003B336D"/>
    <w:rsid w:val="003B3658"/>
    <w:rsid w:val="003B45E6"/>
    <w:rsid w:val="003B50EC"/>
    <w:rsid w:val="003B6781"/>
    <w:rsid w:val="003C08BD"/>
    <w:rsid w:val="003C0C02"/>
    <w:rsid w:val="003C67E4"/>
    <w:rsid w:val="003C74D5"/>
    <w:rsid w:val="003D32C3"/>
    <w:rsid w:val="003D3A38"/>
    <w:rsid w:val="003E212A"/>
    <w:rsid w:val="003E6CC9"/>
    <w:rsid w:val="003F04D0"/>
    <w:rsid w:val="003F0D97"/>
    <w:rsid w:val="003F1D83"/>
    <w:rsid w:val="003F2849"/>
    <w:rsid w:val="003F3036"/>
    <w:rsid w:val="003F5348"/>
    <w:rsid w:val="003F5BFE"/>
    <w:rsid w:val="003F6D91"/>
    <w:rsid w:val="0040086D"/>
    <w:rsid w:val="00401ACD"/>
    <w:rsid w:val="00402F39"/>
    <w:rsid w:val="00403085"/>
    <w:rsid w:val="00411277"/>
    <w:rsid w:val="00413BC1"/>
    <w:rsid w:val="00413C23"/>
    <w:rsid w:val="00415752"/>
    <w:rsid w:val="00430502"/>
    <w:rsid w:val="00431354"/>
    <w:rsid w:val="0043313E"/>
    <w:rsid w:val="0044345B"/>
    <w:rsid w:val="00443528"/>
    <w:rsid w:val="00446B9A"/>
    <w:rsid w:val="00450A01"/>
    <w:rsid w:val="00453396"/>
    <w:rsid w:val="00454496"/>
    <w:rsid w:val="0045756C"/>
    <w:rsid w:val="0045792B"/>
    <w:rsid w:val="00460AD6"/>
    <w:rsid w:val="0046365F"/>
    <w:rsid w:val="00467309"/>
    <w:rsid w:val="00467D78"/>
    <w:rsid w:val="00470D1F"/>
    <w:rsid w:val="00471059"/>
    <w:rsid w:val="00480887"/>
    <w:rsid w:val="00481351"/>
    <w:rsid w:val="00482B51"/>
    <w:rsid w:val="004844A0"/>
    <w:rsid w:val="00484B93"/>
    <w:rsid w:val="00484FCE"/>
    <w:rsid w:val="00487216"/>
    <w:rsid w:val="00491863"/>
    <w:rsid w:val="00491F85"/>
    <w:rsid w:val="00496107"/>
    <w:rsid w:val="004A14E2"/>
    <w:rsid w:val="004A1FB6"/>
    <w:rsid w:val="004A46C8"/>
    <w:rsid w:val="004A5663"/>
    <w:rsid w:val="004A56E7"/>
    <w:rsid w:val="004A6206"/>
    <w:rsid w:val="004B3623"/>
    <w:rsid w:val="004B6A3E"/>
    <w:rsid w:val="004C3B82"/>
    <w:rsid w:val="004C5D01"/>
    <w:rsid w:val="004C6F87"/>
    <w:rsid w:val="004D0BBD"/>
    <w:rsid w:val="004D100A"/>
    <w:rsid w:val="004D112F"/>
    <w:rsid w:val="004D27A2"/>
    <w:rsid w:val="004D2AAE"/>
    <w:rsid w:val="004D4C2E"/>
    <w:rsid w:val="004D5487"/>
    <w:rsid w:val="004E00CD"/>
    <w:rsid w:val="004E1CE0"/>
    <w:rsid w:val="004E1D46"/>
    <w:rsid w:val="004E29C0"/>
    <w:rsid w:val="004E2CC4"/>
    <w:rsid w:val="004E3321"/>
    <w:rsid w:val="004E47DA"/>
    <w:rsid w:val="004E7278"/>
    <w:rsid w:val="004F14F7"/>
    <w:rsid w:val="004F2E4B"/>
    <w:rsid w:val="004F5B16"/>
    <w:rsid w:val="00502CBF"/>
    <w:rsid w:val="00503FA1"/>
    <w:rsid w:val="00506623"/>
    <w:rsid w:val="005143E9"/>
    <w:rsid w:val="00515B8F"/>
    <w:rsid w:val="00524D9D"/>
    <w:rsid w:val="0052604F"/>
    <w:rsid w:val="005272C9"/>
    <w:rsid w:val="00533C7B"/>
    <w:rsid w:val="00533CAB"/>
    <w:rsid w:val="005364EF"/>
    <w:rsid w:val="00540D54"/>
    <w:rsid w:val="0054162D"/>
    <w:rsid w:val="0054235D"/>
    <w:rsid w:val="00544B30"/>
    <w:rsid w:val="00545BDD"/>
    <w:rsid w:val="00555769"/>
    <w:rsid w:val="00561655"/>
    <w:rsid w:val="00562E55"/>
    <w:rsid w:val="00563F30"/>
    <w:rsid w:val="005669DA"/>
    <w:rsid w:val="00572F10"/>
    <w:rsid w:val="00573A10"/>
    <w:rsid w:val="0057586A"/>
    <w:rsid w:val="00576154"/>
    <w:rsid w:val="005763E4"/>
    <w:rsid w:val="00576B8B"/>
    <w:rsid w:val="00577180"/>
    <w:rsid w:val="005776CF"/>
    <w:rsid w:val="00583BAA"/>
    <w:rsid w:val="00587F15"/>
    <w:rsid w:val="00590E4B"/>
    <w:rsid w:val="00591A1C"/>
    <w:rsid w:val="00593CF9"/>
    <w:rsid w:val="005947D3"/>
    <w:rsid w:val="00597E1D"/>
    <w:rsid w:val="005A2453"/>
    <w:rsid w:val="005A257C"/>
    <w:rsid w:val="005A38BD"/>
    <w:rsid w:val="005A3C6B"/>
    <w:rsid w:val="005A3D62"/>
    <w:rsid w:val="005A77A5"/>
    <w:rsid w:val="005B182D"/>
    <w:rsid w:val="005B288D"/>
    <w:rsid w:val="005B289B"/>
    <w:rsid w:val="005C2CA4"/>
    <w:rsid w:val="005C3049"/>
    <w:rsid w:val="005D03C0"/>
    <w:rsid w:val="005D4684"/>
    <w:rsid w:val="005D6103"/>
    <w:rsid w:val="005E1C8F"/>
    <w:rsid w:val="005E67AD"/>
    <w:rsid w:val="005E714F"/>
    <w:rsid w:val="005F18ED"/>
    <w:rsid w:val="005F1A3E"/>
    <w:rsid w:val="005F6D86"/>
    <w:rsid w:val="005F7FEC"/>
    <w:rsid w:val="0060049B"/>
    <w:rsid w:val="0060085D"/>
    <w:rsid w:val="00605434"/>
    <w:rsid w:val="006059CD"/>
    <w:rsid w:val="00610265"/>
    <w:rsid w:val="006112A9"/>
    <w:rsid w:val="00611397"/>
    <w:rsid w:val="0061597E"/>
    <w:rsid w:val="00616F15"/>
    <w:rsid w:val="00617210"/>
    <w:rsid w:val="00617961"/>
    <w:rsid w:val="00621B91"/>
    <w:rsid w:val="00623410"/>
    <w:rsid w:val="00625DDB"/>
    <w:rsid w:val="00626847"/>
    <w:rsid w:val="00630C68"/>
    <w:rsid w:val="00632360"/>
    <w:rsid w:val="00637428"/>
    <w:rsid w:val="00637589"/>
    <w:rsid w:val="006457EA"/>
    <w:rsid w:val="0065190F"/>
    <w:rsid w:val="006524B1"/>
    <w:rsid w:val="00656D4A"/>
    <w:rsid w:val="00661851"/>
    <w:rsid w:val="0066432F"/>
    <w:rsid w:val="006647F0"/>
    <w:rsid w:val="00664CB7"/>
    <w:rsid w:val="0067179E"/>
    <w:rsid w:val="0067257C"/>
    <w:rsid w:val="00673323"/>
    <w:rsid w:val="00676346"/>
    <w:rsid w:val="006773F6"/>
    <w:rsid w:val="006805B0"/>
    <w:rsid w:val="00682039"/>
    <w:rsid w:val="0068684B"/>
    <w:rsid w:val="00690CEB"/>
    <w:rsid w:val="00692F81"/>
    <w:rsid w:val="00693C3B"/>
    <w:rsid w:val="006A0371"/>
    <w:rsid w:val="006A09BD"/>
    <w:rsid w:val="006A10AA"/>
    <w:rsid w:val="006A4BF2"/>
    <w:rsid w:val="006A6617"/>
    <w:rsid w:val="006C4FF3"/>
    <w:rsid w:val="006D3A7A"/>
    <w:rsid w:val="006D3E40"/>
    <w:rsid w:val="006D6CA5"/>
    <w:rsid w:val="006E54F3"/>
    <w:rsid w:val="006F4C4C"/>
    <w:rsid w:val="006F4E09"/>
    <w:rsid w:val="006F5BF4"/>
    <w:rsid w:val="006F68DB"/>
    <w:rsid w:val="00701859"/>
    <w:rsid w:val="00701F5C"/>
    <w:rsid w:val="00703D43"/>
    <w:rsid w:val="007045B8"/>
    <w:rsid w:val="00705740"/>
    <w:rsid w:val="0070603B"/>
    <w:rsid w:val="00706A6A"/>
    <w:rsid w:val="00714B84"/>
    <w:rsid w:val="007152E9"/>
    <w:rsid w:val="0071629F"/>
    <w:rsid w:val="00720BCB"/>
    <w:rsid w:val="00721DBF"/>
    <w:rsid w:val="007243EC"/>
    <w:rsid w:val="0072563E"/>
    <w:rsid w:val="00726618"/>
    <w:rsid w:val="00736707"/>
    <w:rsid w:val="00736A6D"/>
    <w:rsid w:val="00736A6F"/>
    <w:rsid w:val="007376F6"/>
    <w:rsid w:val="007402FD"/>
    <w:rsid w:val="00740D32"/>
    <w:rsid w:val="00743695"/>
    <w:rsid w:val="00743910"/>
    <w:rsid w:val="00743A95"/>
    <w:rsid w:val="007451C8"/>
    <w:rsid w:val="00747706"/>
    <w:rsid w:val="00750C15"/>
    <w:rsid w:val="007540F7"/>
    <w:rsid w:val="00754AB1"/>
    <w:rsid w:val="007554FB"/>
    <w:rsid w:val="00755507"/>
    <w:rsid w:val="0075576A"/>
    <w:rsid w:val="00755AAF"/>
    <w:rsid w:val="007561C9"/>
    <w:rsid w:val="007564CD"/>
    <w:rsid w:val="00757AB7"/>
    <w:rsid w:val="00765967"/>
    <w:rsid w:val="007664CD"/>
    <w:rsid w:val="00766F38"/>
    <w:rsid w:val="00767B51"/>
    <w:rsid w:val="007764B0"/>
    <w:rsid w:val="00777B69"/>
    <w:rsid w:val="0078032D"/>
    <w:rsid w:val="00784840"/>
    <w:rsid w:val="007867EE"/>
    <w:rsid w:val="007868EA"/>
    <w:rsid w:val="00786FA4"/>
    <w:rsid w:val="00793169"/>
    <w:rsid w:val="007946F2"/>
    <w:rsid w:val="00794CA8"/>
    <w:rsid w:val="00795C57"/>
    <w:rsid w:val="007A3C36"/>
    <w:rsid w:val="007A4286"/>
    <w:rsid w:val="007A430E"/>
    <w:rsid w:val="007B2012"/>
    <w:rsid w:val="007B2DB2"/>
    <w:rsid w:val="007B57CC"/>
    <w:rsid w:val="007B64CC"/>
    <w:rsid w:val="007C3058"/>
    <w:rsid w:val="007C628B"/>
    <w:rsid w:val="007C66A4"/>
    <w:rsid w:val="007C759E"/>
    <w:rsid w:val="007D2FF7"/>
    <w:rsid w:val="007D561E"/>
    <w:rsid w:val="007D5DD1"/>
    <w:rsid w:val="007D66D2"/>
    <w:rsid w:val="007D6CB2"/>
    <w:rsid w:val="007E03BB"/>
    <w:rsid w:val="007E045C"/>
    <w:rsid w:val="007E1509"/>
    <w:rsid w:val="007E3DFF"/>
    <w:rsid w:val="007E4CB0"/>
    <w:rsid w:val="007E537B"/>
    <w:rsid w:val="007F3766"/>
    <w:rsid w:val="007F3B65"/>
    <w:rsid w:val="007F6300"/>
    <w:rsid w:val="007F64AB"/>
    <w:rsid w:val="007F718C"/>
    <w:rsid w:val="007F7249"/>
    <w:rsid w:val="007F7F71"/>
    <w:rsid w:val="0080078A"/>
    <w:rsid w:val="00800FB4"/>
    <w:rsid w:val="00804095"/>
    <w:rsid w:val="008041F4"/>
    <w:rsid w:val="008078EC"/>
    <w:rsid w:val="00810778"/>
    <w:rsid w:val="0081084D"/>
    <w:rsid w:val="00810B45"/>
    <w:rsid w:val="00811CCE"/>
    <w:rsid w:val="0081288E"/>
    <w:rsid w:val="00812E85"/>
    <w:rsid w:val="00812EED"/>
    <w:rsid w:val="00813641"/>
    <w:rsid w:val="00817B8E"/>
    <w:rsid w:val="00826696"/>
    <w:rsid w:val="008278E5"/>
    <w:rsid w:val="008305AD"/>
    <w:rsid w:val="00833833"/>
    <w:rsid w:val="00841580"/>
    <w:rsid w:val="008439BC"/>
    <w:rsid w:val="00843C26"/>
    <w:rsid w:val="0084415B"/>
    <w:rsid w:val="008446CC"/>
    <w:rsid w:val="008475AE"/>
    <w:rsid w:val="00847869"/>
    <w:rsid w:val="00852ED6"/>
    <w:rsid w:val="00856A60"/>
    <w:rsid w:val="00856C2E"/>
    <w:rsid w:val="0086024D"/>
    <w:rsid w:val="008602EE"/>
    <w:rsid w:val="00860517"/>
    <w:rsid w:val="008632D8"/>
    <w:rsid w:val="00863D1E"/>
    <w:rsid w:val="0086518D"/>
    <w:rsid w:val="00866CC4"/>
    <w:rsid w:val="00870150"/>
    <w:rsid w:val="00874848"/>
    <w:rsid w:val="00875A60"/>
    <w:rsid w:val="008771BA"/>
    <w:rsid w:val="008810A1"/>
    <w:rsid w:val="0088482C"/>
    <w:rsid w:val="0089212A"/>
    <w:rsid w:val="00893A3F"/>
    <w:rsid w:val="00894618"/>
    <w:rsid w:val="008952E0"/>
    <w:rsid w:val="008970ED"/>
    <w:rsid w:val="008A1A2D"/>
    <w:rsid w:val="008A3885"/>
    <w:rsid w:val="008A46A1"/>
    <w:rsid w:val="008A5DC9"/>
    <w:rsid w:val="008A63CA"/>
    <w:rsid w:val="008A6D8C"/>
    <w:rsid w:val="008A7BEF"/>
    <w:rsid w:val="008B0050"/>
    <w:rsid w:val="008B1DEF"/>
    <w:rsid w:val="008B2CC0"/>
    <w:rsid w:val="008B3D16"/>
    <w:rsid w:val="008B5BF9"/>
    <w:rsid w:val="008B62EE"/>
    <w:rsid w:val="008B79C5"/>
    <w:rsid w:val="008C0992"/>
    <w:rsid w:val="008C3596"/>
    <w:rsid w:val="008C4A82"/>
    <w:rsid w:val="008C4DD9"/>
    <w:rsid w:val="008C58DB"/>
    <w:rsid w:val="008C7B3E"/>
    <w:rsid w:val="008D1857"/>
    <w:rsid w:val="008D4A78"/>
    <w:rsid w:val="008D4BEE"/>
    <w:rsid w:val="008D6D70"/>
    <w:rsid w:val="008D704B"/>
    <w:rsid w:val="008E1B35"/>
    <w:rsid w:val="008E348E"/>
    <w:rsid w:val="008E3DAC"/>
    <w:rsid w:val="008E3EF3"/>
    <w:rsid w:val="008E455B"/>
    <w:rsid w:val="008E4EEC"/>
    <w:rsid w:val="008E4F91"/>
    <w:rsid w:val="008F08B7"/>
    <w:rsid w:val="008F154D"/>
    <w:rsid w:val="008F19DD"/>
    <w:rsid w:val="008F1B8D"/>
    <w:rsid w:val="008F2FC9"/>
    <w:rsid w:val="00902157"/>
    <w:rsid w:val="00905371"/>
    <w:rsid w:val="009061C6"/>
    <w:rsid w:val="00906957"/>
    <w:rsid w:val="00907043"/>
    <w:rsid w:val="00907CF4"/>
    <w:rsid w:val="009101F2"/>
    <w:rsid w:val="00911A63"/>
    <w:rsid w:val="00912489"/>
    <w:rsid w:val="009125B2"/>
    <w:rsid w:val="00912C91"/>
    <w:rsid w:val="00917DD6"/>
    <w:rsid w:val="0092296E"/>
    <w:rsid w:val="00922CE0"/>
    <w:rsid w:val="009231BB"/>
    <w:rsid w:val="0093121D"/>
    <w:rsid w:val="00935206"/>
    <w:rsid w:val="009370AF"/>
    <w:rsid w:val="00941F4D"/>
    <w:rsid w:val="009432A0"/>
    <w:rsid w:val="00944B81"/>
    <w:rsid w:val="009460F6"/>
    <w:rsid w:val="00952597"/>
    <w:rsid w:val="0095306A"/>
    <w:rsid w:val="009603A1"/>
    <w:rsid w:val="00962C28"/>
    <w:rsid w:val="00962EA9"/>
    <w:rsid w:val="0096323B"/>
    <w:rsid w:val="00966189"/>
    <w:rsid w:val="00966D96"/>
    <w:rsid w:val="00970588"/>
    <w:rsid w:val="00977380"/>
    <w:rsid w:val="009821FC"/>
    <w:rsid w:val="00984225"/>
    <w:rsid w:val="0098460E"/>
    <w:rsid w:val="00984BC4"/>
    <w:rsid w:val="00984E67"/>
    <w:rsid w:val="00986354"/>
    <w:rsid w:val="0098734C"/>
    <w:rsid w:val="00993657"/>
    <w:rsid w:val="0099648C"/>
    <w:rsid w:val="009967A2"/>
    <w:rsid w:val="009A7395"/>
    <w:rsid w:val="009A7776"/>
    <w:rsid w:val="009B0A86"/>
    <w:rsid w:val="009B0D72"/>
    <w:rsid w:val="009B1360"/>
    <w:rsid w:val="009B17BC"/>
    <w:rsid w:val="009B29AC"/>
    <w:rsid w:val="009B378F"/>
    <w:rsid w:val="009B45B0"/>
    <w:rsid w:val="009B542E"/>
    <w:rsid w:val="009B6066"/>
    <w:rsid w:val="009B769D"/>
    <w:rsid w:val="009B7BB3"/>
    <w:rsid w:val="009B7E3B"/>
    <w:rsid w:val="009C2FBF"/>
    <w:rsid w:val="009C32DB"/>
    <w:rsid w:val="009C44CC"/>
    <w:rsid w:val="009C4F0E"/>
    <w:rsid w:val="009C6335"/>
    <w:rsid w:val="009C7034"/>
    <w:rsid w:val="009C70C3"/>
    <w:rsid w:val="009C788C"/>
    <w:rsid w:val="009D6578"/>
    <w:rsid w:val="009D6B1F"/>
    <w:rsid w:val="009D7AFB"/>
    <w:rsid w:val="009E0704"/>
    <w:rsid w:val="009E3CB1"/>
    <w:rsid w:val="009E547B"/>
    <w:rsid w:val="009F01F1"/>
    <w:rsid w:val="009F3939"/>
    <w:rsid w:val="009F4E12"/>
    <w:rsid w:val="009F552E"/>
    <w:rsid w:val="00A009B5"/>
    <w:rsid w:val="00A00DDB"/>
    <w:rsid w:val="00A016C4"/>
    <w:rsid w:val="00A066AD"/>
    <w:rsid w:val="00A07FF6"/>
    <w:rsid w:val="00A12420"/>
    <w:rsid w:val="00A129B4"/>
    <w:rsid w:val="00A13BC0"/>
    <w:rsid w:val="00A15BD0"/>
    <w:rsid w:val="00A15F55"/>
    <w:rsid w:val="00A17AD5"/>
    <w:rsid w:val="00A2169B"/>
    <w:rsid w:val="00A23751"/>
    <w:rsid w:val="00A23B93"/>
    <w:rsid w:val="00A26910"/>
    <w:rsid w:val="00A26CBC"/>
    <w:rsid w:val="00A27E9A"/>
    <w:rsid w:val="00A27F05"/>
    <w:rsid w:val="00A31ECA"/>
    <w:rsid w:val="00A32198"/>
    <w:rsid w:val="00A34621"/>
    <w:rsid w:val="00A3462E"/>
    <w:rsid w:val="00A35157"/>
    <w:rsid w:val="00A3557B"/>
    <w:rsid w:val="00A36FA6"/>
    <w:rsid w:val="00A40CC0"/>
    <w:rsid w:val="00A4162B"/>
    <w:rsid w:val="00A43868"/>
    <w:rsid w:val="00A43F39"/>
    <w:rsid w:val="00A468F8"/>
    <w:rsid w:val="00A47F63"/>
    <w:rsid w:val="00A50031"/>
    <w:rsid w:val="00A5280A"/>
    <w:rsid w:val="00A5381A"/>
    <w:rsid w:val="00A54972"/>
    <w:rsid w:val="00A5600E"/>
    <w:rsid w:val="00A5640F"/>
    <w:rsid w:val="00A56FB6"/>
    <w:rsid w:val="00A62D02"/>
    <w:rsid w:val="00A63BC5"/>
    <w:rsid w:val="00A63F2A"/>
    <w:rsid w:val="00A67F2F"/>
    <w:rsid w:val="00A723A0"/>
    <w:rsid w:val="00A73E5A"/>
    <w:rsid w:val="00A74CE6"/>
    <w:rsid w:val="00A7521D"/>
    <w:rsid w:val="00A75997"/>
    <w:rsid w:val="00A77BD0"/>
    <w:rsid w:val="00A815D0"/>
    <w:rsid w:val="00A851CF"/>
    <w:rsid w:val="00A86DF6"/>
    <w:rsid w:val="00A91B2E"/>
    <w:rsid w:val="00A92040"/>
    <w:rsid w:val="00A95388"/>
    <w:rsid w:val="00AA2354"/>
    <w:rsid w:val="00AA4707"/>
    <w:rsid w:val="00AA783F"/>
    <w:rsid w:val="00AA7934"/>
    <w:rsid w:val="00AB6A64"/>
    <w:rsid w:val="00AB6B4F"/>
    <w:rsid w:val="00AC01C6"/>
    <w:rsid w:val="00AC5407"/>
    <w:rsid w:val="00AC5870"/>
    <w:rsid w:val="00AC58EB"/>
    <w:rsid w:val="00AC6F8C"/>
    <w:rsid w:val="00AD0910"/>
    <w:rsid w:val="00AD10B1"/>
    <w:rsid w:val="00AD11B0"/>
    <w:rsid w:val="00AD125B"/>
    <w:rsid w:val="00AD3830"/>
    <w:rsid w:val="00AD3EAE"/>
    <w:rsid w:val="00AD4630"/>
    <w:rsid w:val="00AD54B4"/>
    <w:rsid w:val="00AD5B70"/>
    <w:rsid w:val="00AD6620"/>
    <w:rsid w:val="00AE1559"/>
    <w:rsid w:val="00AE6066"/>
    <w:rsid w:val="00AF1C2A"/>
    <w:rsid w:val="00AF6145"/>
    <w:rsid w:val="00AF68A5"/>
    <w:rsid w:val="00AF6CCE"/>
    <w:rsid w:val="00AF6CF9"/>
    <w:rsid w:val="00AF747D"/>
    <w:rsid w:val="00AF78B1"/>
    <w:rsid w:val="00B01D97"/>
    <w:rsid w:val="00B029BE"/>
    <w:rsid w:val="00B039DA"/>
    <w:rsid w:val="00B05515"/>
    <w:rsid w:val="00B06E68"/>
    <w:rsid w:val="00B07725"/>
    <w:rsid w:val="00B10D1D"/>
    <w:rsid w:val="00B126B5"/>
    <w:rsid w:val="00B133CA"/>
    <w:rsid w:val="00B14730"/>
    <w:rsid w:val="00B149C7"/>
    <w:rsid w:val="00B20C35"/>
    <w:rsid w:val="00B22A06"/>
    <w:rsid w:val="00B242C0"/>
    <w:rsid w:val="00B242FA"/>
    <w:rsid w:val="00B24B48"/>
    <w:rsid w:val="00B25302"/>
    <w:rsid w:val="00B25C95"/>
    <w:rsid w:val="00B25E26"/>
    <w:rsid w:val="00B268B1"/>
    <w:rsid w:val="00B303DB"/>
    <w:rsid w:val="00B36F59"/>
    <w:rsid w:val="00B36F95"/>
    <w:rsid w:val="00B421DF"/>
    <w:rsid w:val="00B423C7"/>
    <w:rsid w:val="00B4318E"/>
    <w:rsid w:val="00B443C5"/>
    <w:rsid w:val="00B46B08"/>
    <w:rsid w:val="00B54BE0"/>
    <w:rsid w:val="00B551DB"/>
    <w:rsid w:val="00B562C0"/>
    <w:rsid w:val="00B564F8"/>
    <w:rsid w:val="00B57CAA"/>
    <w:rsid w:val="00B60C05"/>
    <w:rsid w:val="00B61F3F"/>
    <w:rsid w:val="00B63BB0"/>
    <w:rsid w:val="00B674CA"/>
    <w:rsid w:val="00B70102"/>
    <w:rsid w:val="00B70AA3"/>
    <w:rsid w:val="00B713C6"/>
    <w:rsid w:val="00B72A1C"/>
    <w:rsid w:val="00B74C76"/>
    <w:rsid w:val="00B804F7"/>
    <w:rsid w:val="00B80EF1"/>
    <w:rsid w:val="00B81580"/>
    <w:rsid w:val="00B82D99"/>
    <w:rsid w:val="00B835B5"/>
    <w:rsid w:val="00B85B16"/>
    <w:rsid w:val="00B87BCB"/>
    <w:rsid w:val="00B91B06"/>
    <w:rsid w:val="00B95161"/>
    <w:rsid w:val="00B95DD2"/>
    <w:rsid w:val="00B9715A"/>
    <w:rsid w:val="00BA314F"/>
    <w:rsid w:val="00BA5243"/>
    <w:rsid w:val="00BA6063"/>
    <w:rsid w:val="00BB0599"/>
    <w:rsid w:val="00BB1C09"/>
    <w:rsid w:val="00BB3A95"/>
    <w:rsid w:val="00BB3F15"/>
    <w:rsid w:val="00BB550E"/>
    <w:rsid w:val="00BB6826"/>
    <w:rsid w:val="00BC320D"/>
    <w:rsid w:val="00BC4B44"/>
    <w:rsid w:val="00BD035C"/>
    <w:rsid w:val="00BD0A3F"/>
    <w:rsid w:val="00BD7527"/>
    <w:rsid w:val="00BE01AC"/>
    <w:rsid w:val="00BE1796"/>
    <w:rsid w:val="00BE26D7"/>
    <w:rsid w:val="00BE2F38"/>
    <w:rsid w:val="00BE3853"/>
    <w:rsid w:val="00BE38E4"/>
    <w:rsid w:val="00BE3A8D"/>
    <w:rsid w:val="00BE4497"/>
    <w:rsid w:val="00BE4660"/>
    <w:rsid w:val="00BE5691"/>
    <w:rsid w:val="00BE5E3B"/>
    <w:rsid w:val="00BF3DAC"/>
    <w:rsid w:val="00BF595F"/>
    <w:rsid w:val="00BF5FD0"/>
    <w:rsid w:val="00C006B9"/>
    <w:rsid w:val="00C02A78"/>
    <w:rsid w:val="00C0414A"/>
    <w:rsid w:val="00C047E4"/>
    <w:rsid w:val="00C0549E"/>
    <w:rsid w:val="00C05C1C"/>
    <w:rsid w:val="00C062D2"/>
    <w:rsid w:val="00C07686"/>
    <w:rsid w:val="00C146E5"/>
    <w:rsid w:val="00C15B64"/>
    <w:rsid w:val="00C15F12"/>
    <w:rsid w:val="00C24EE2"/>
    <w:rsid w:val="00C25DE8"/>
    <w:rsid w:val="00C26E90"/>
    <w:rsid w:val="00C315FF"/>
    <w:rsid w:val="00C3348A"/>
    <w:rsid w:val="00C35412"/>
    <w:rsid w:val="00C35620"/>
    <w:rsid w:val="00C40588"/>
    <w:rsid w:val="00C4121E"/>
    <w:rsid w:val="00C42946"/>
    <w:rsid w:val="00C50C4C"/>
    <w:rsid w:val="00C51C91"/>
    <w:rsid w:val="00C530DA"/>
    <w:rsid w:val="00C57B2F"/>
    <w:rsid w:val="00C61787"/>
    <w:rsid w:val="00C63207"/>
    <w:rsid w:val="00C649A6"/>
    <w:rsid w:val="00C6624D"/>
    <w:rsid w:val="00C666B9"/>
    <w:rsid w:val="00C66A63"/>
    <w:rsid w:val="00C7184E"/>
    <w:rsid w:val="00C72C32"/>
    <w:rsid w:val="00C73794"/>
    <w:rsid w:val="00C73FE3"/>
    <w:rsid w:val="00C74032"/>
    <w:rsid w:val="00C740B0"/>
    <w:rsid w:val="00C7663A"/>
    <w:rsid w:val="00C77F46"/>
    <w:rsid w:val="00C81524"/>
    <w:rsid w:val="00C82BF1"/>
    <w:rsid w:val="00C8315A"/>
    <w:rsid w:val="00C84516"/>
    <w:rsid w:val="00C912DC"/>
    <w:rsid w:val="00C94966"/>
    <w:rsid w:val="00C94C75"/>
    <w:rsid w:val="00C94D20"/>
    <w:rsid w:val="00CA05F8"/>
    <w:rsid w:val="00CA1DCA"/>
    <w:rsid w:val="00CA2DB6"/>
    <w:rsid w:val="00CA5AED"/>
    <w:rsid w:val="00CB1763"/>
    <w:rsid w:val="00CB32B0"/>
    <w:rsid w:val="00CB3F8E"/>
    <w:rsid w:val="00CB5D8C"/>
    <w:rsid w:val="00CB647D"/>
    <w:rsid w:val="00CB6594"/>
    <w:rsid w:val="00CC1354"/>
    <w:rsid w:val="00CC2461"/>
    <w:rsid w:val="00CC2A7F"/>
    <w:rsid w:val="00CC2AB6"/>
    <w:rsid w:val="00CD3FC1"/>
    <w:rsid w:val="00CD4C5A"/>
    <w:rsid w:val="00CD4D45"/>
    <w:rsid w:val="00CD5A2E"/>
    <w:rsid w:val="00CD66D5"/>
    <w:rsid w:val="00CE0AEE"/>
    <w:rsid w:val="00CE152B"/>
    <w:rsid w:val="00CE3698"/>
    <w:rsid w:val="00CE36B4"/>
    <w:rsid w:val="00CE77FF"/>
    <w:rsid w:val="00CF26EA"/>
    <w:rsid w:val="00CF724B"/>
    <w:rsid w:val="00CF7DD8"/>
    <w:rsid w:val="00D00153"/>
    <w:rsid w:val="00D00998"/>
    <w:rsid w:val="00D00C52"/>
    <w:rsid w:val="00D05668"/>
    <w:rsid w:val="00D05762"/>
    <w:rsid w:val="00D0735D"/>
    <w:rsid w:val="00D10574"/>
    <w:rsid w:val="00D10FA0"/>
    <w:rsid w:val="00D12A78"/>
    <w:rsid w:val="00D24452"/>
    <w:rsid w:val="00D24AFF"/>
    <w:rsid w:val="00D306F7"/>
    <w:rsid w:val="00D32ABB"/>
    <w:rsid w:val="00D33BA6"/>
    <w:rsid w:val="00D34C3D"/>
    <w:rsid w:val="00D37C41"/>
    <w:rsid w:val="00D417B2"/>
    <w:rsid w:val="00D45413"/>
    <w:rsid w:val="00D459D7"/>
    <w:rsid w:val="00D462A4"/>
    <w:rsid w:val="00D46D95"/>
    <w:rsid w:val="00D47277"/>
    <w:rsid w:val="00D51D03"/>
    <w:rsid w:val="00D55F63"/>
    <w:rsid w:val="00D565B7"/>
    <w:rsid w:val="00D566CA"/>
    <w:rsid w:val="00D5730E"/>
    <w:rsid w:val="00D63A25"/>
    <w:rsid w:val="00D6591A"/>
    <w:rsid w:val="00D65D3A"/>
    <w:rsid w:val="00D708B7"/>
    <w:rsid w:val="00D70AE8"/>
    <w:rsid w:val="00D71998"/>
    <w:rsid w:val="00D72DDA"/>
    <w:rsid w:val="00D73189"/>
    <w:rsid w:val="00D8214A"/>
    <w:rsid w:val="00D822CF"/>
    <w:rsid w:val="00D84440"/>
    <w:rsid w:val="00D85411"/>
    <w:rsid w:val="00D879E1"/>
    <w:rsid w:val="00D955A2"/>
    <w:rsid w:val="00D96124"/>
    <w:rsid w:val="00D967B7"/>
    <w:rsid w:val="00DA209E"/>
    <w:rsid w:val="00DA2DFA"/>
    <w:rsid w:val="00DA3114"/>
    <w:rsid w:val="00DA3E6A"/>
    <w:rsid w:val="00DB5F37"/>
    <w:rsid w:val="00DB5FDC"/>
    <w:rsid w:val="00DB6587"/>
    <w:rsid w:val="00DC09C3"/>
    <w:rsid w:val="00DC1101"/>
    <w:rsid w:val="00DC14A4"/>
    <w:rsid w:val="00DC2242"/>
    <w:rsid w:val="00DC581A"/>
    <w:rsid w:val="00DC5D2D"/>
    <w:rsid w:val="00DC636A"/>
    <w:rsid w:val="00DC65FC"/>
    <w:rsid w:val="00DC6B43"/>
    <w:rsid w:val="00DD0D7D"/>
    <w:rsid w:val="00DE56F5"/>
    <w:rsid w:val="00DE5C72"/>
    <w:rsid w:val="00DE6EB0"/>
    <w:rsid w:val="00DF05D4"/>
    <w:rsid w:val="00DF564B"/>
    <w:rsid w:val="00E012A1"/>
    <w:rsid w:val="00E01C66"/>
    <w:rsid w:val="00E02E54"/>
    <w:rsid w:val="00E04FF5"/>
    <w:rsid w:val="00E065DF"/>
    <w:rsid w:val="00E11738"/>
    <w:rsid w:val="00E12835"/>
    <w:rsid w:val="00E152A2"/>
    <w:rsid w:val="00E157C3"/>
    <w:rsid w:val="00E20EA4"/>
    <w:rsid w:val="00E2274C"/>
    <w:rsid w:val="00E231F1"/>
    <w:rsid w:val="00E232F3"/>
    <w:rsid w:val="00E2718D"/>
    <w:rsid w:val="00E2727C"/>
    <w:rsid w:val="00E27A0B"/>
    <w:rsid w:val="00E416A6"/>
    <w:rsid w:val="00E437A3"/>
    <w:rsid w:val="00E43C45"/>
    <w:rsid w:val="00E443E2"/>
    <w:rsid w:val="00E4581B"/>
    <w:rsid w:val="00E47944"/>
    <w:rsid w:val="00E47F68"/>
    <w:rsid w:val="00E5041D"/>
    <w:rsid w:val="00E51336"/>
    <w:rsid w:val="00E5178D"/>
    <w:rsid w:val="00E53A0F"/>
    <w:rsid w:val="00E53DA7"/>
    <w:rsid w:val="00E54A32"/>
    <w:rsid w:val="00E56C7A"/>
    <w:rsid w:val="00E61F75"/>
    <w:rsid w:val="00E628F0"/>
    <w:rsid w:val="00E70514"/>
    <w:rsid w:val="00E706B1"/>
    <w:rsid w:val="00E71718"/>
    <w:rsid w:val="00E71F4F"/>
    <w:rsid w:val="00E75AD1"/>
    <w:rsid w:val="00E82744"/>
    <w:rsid w:val="00E82A89"/>
    <w:rsid w:val="00E85376"/>
    <w:rsid w:val="00E86422"/>
    <w:rsid w:val="00E90CA4"/>
    <w:rsid w:val="00E90F07"/>
    <w:rsid w:val="00E94723"/>
    <w:rsid w:val="00EA2475"/>
    <w:rsid w:val="00EA3E46"/>
    <w:rsid w:val="00EA6ADB"/>
    <w:rsid w:val="00EA7E0D"/>
    <w:rsid w:val="00EB160C"/>
    <w:rsid w:val="00EB2290"/>
    <w:rsid w:val="00EB22B7"/>
    <w:rsid w:val="00EB3CC5"/>
    <w:rsid w:val="00EB4BFC"/>
    <w:rsid w:val="00EB4EEB"/>
    <w:rsid w:val="00EB5C42"/>
    <w:rsid w:val="00EB7CD0"/>
    <w:rsid w:val="00ED0A4A"/>
    <w:rsid w:val="00ED1C40"/>
    <w:rsid w:val="00ED2222"/>
    <w:rsid w:val="00EE3843"/>
    <w:rsid w:val="00EF17BE"/>
    <w:rsid w:val="00EF392A"/>
    <w:rsid w:val="00EF41A4"/>
    <w:rsid w:val="00EF79B8"/>
    <w:rsid w:val="00F00C7B"/>
    <w:rsid w:val="00F0114D"/>
    <w:rsid w:val="00F014AC"/>
    <w:rsid w:val="00F03963"/>
    <w:rsid w:val="00F051FF"/>
    <w:rsid w:val="00F11C37"/>
    <w:rsid w:val="00F1339A"/>
    <w:rsid w:val="00F13560"/>
    <w:rsid w:val="00F14A85"/>
    <w:rsid w:val="00F207CA"/>
    <w:rsid w:val="00F25C19"/>
    <w:rsid w:val="00F265B1"/>
    <w:rsid w:val="00F26D46"/>
    <w:rsid w:val="00F31FCB"/>
    <w:rsid w:val="00F33854"/>
    <w:rsid w:val="00F34068"/>
    <w:rsid w:val="00F36482"/>
    <w:rsid w:val="00F3714B"/>
    <w:rsid w:val="00F423E0"/>
    <w:rsid w:val="00F4244B"/>
    <w:rsid w:val="00F47336"/>
    <w:rsid w:val="00F507F6"/>
    <w:rsid w:val="00F508F2"/>
    <w:rsid w:val="00F51A4A"/>
    <w:rsid w:val="00F56A62"/>
    <w:rsid w:val="00F616B1"/>
    <w:rsid w:val="00F64D55"/>
    <w:rsid w:val="00F66343"/>
    <w:rsid w:val="00F6694D"/>
    <w:rsid w:val="00F71309"/>
    <w:rsid w:val="00F71312"/>
    <w:rsid w:val="00F7569F"/>
    <w:rsid w:val="00F77758"/>
    <w:rsid w:val="00F82FEE"/>
    <w:rsid w:val="00F848F5"/>
    <w:rsid w:val="00F8698A"/>
    <w:rsid w:val="00F877E0"/>
    <w:rsid w:val="00F92C2A"/>
    <w:rsid w:val="00FA084F"/>
    <w:rsid w:val="00FA1383"/>
    <w:rsid w:val="00FA1DCD"/>
    <w:rsid w:val="00FA4011"/>
    <w:rsid w:val="00FB0906"/>
    <w:rsid w:val="00FB1B47"/>
    <w:rsid w:val="00FB2EA8"/>
    <w:rsid w:val="00FB6FE7"/>
    <w:rsid w:val="00FB739C"/>
    <w:rsid w:val="00FC2763"/>
    <w:rsid w:val="00FC27C5"/>
    <w:rsid w:val="00FC38B0"/>
    <w:rsid w:val="00FC47D8"/>
    <w:rsid w:val="00FD1304"/>
    <w:rsid w:val="00FD30E3"/>
    <w:rsid w:val="00FD448D"/>
    <w:rsid w:val="00FD5211"/>
    <w:rsid w:val="00FD5489"/>
    <w:rsid w:val="00FD68EE"/>
    <w:rsid w:val="00FD6CC1"/>
    <w:rsid w:val="00FE2A26"/>
    <w:rsid w:val="00FE4B09"/>
    <w:rsid w:val="00FE5BD8"/>
    <w:rsid w:val="00FE6DBE"/>
    <w:rsid w:val="00FF0A68"/>
    <w:rsid w:val="00FF3623"/>
    <w:rsid w:val="00FF3676"/>
    <w:rsid w:val="00FF3FF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7B0514"/>
  <w15:chartTrackingRefBased/>
  <w15:docId w15:val="{38055AF8-4C9C-42A0-806D-A8338E07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numPr>
        <w:numId w:val="1"/>
      </w:numPr>
      <w:spacing w:before="240" w:after="60"/>
      <w:outlineLvl w:val="2"/>
    </w:pPr>
    <w:rPr>
      <w:rFonts w:ascii="Arial" w:hAnsi="Arial"/>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tabs>
        <w:tab w:val="left" w:pos="720"/>
        <w:tab w:val="left" w:pos="1152"/>
        <w:tab w:val="left" w:pos="1440"/>
        <w:tab w:val="right" w:pos="8505"/>
      </w:tabs>
      <w:jc w:val="both"/>
      <w:outlineLvl w:val="5"/>
    </w:pPr>
    <w:rPr>
      <w:b/>
      <w:bCs/>
      <w:sz w:val="24"/>
    </w:rPr>
  </w:style>
  <w:style w:type="paragraph" w:styleId="Heading7">
    <w:name w:val="heading 7"/>
    <w:basedOn w:val="Normal"/>
    <w:next w:val="Normal"/>
    <w:qFormat/>
    <w:pPr>
      <w:spacing w:after="120"/>
      <w:jc w:val="both"/>
      <w:outlineLvl w:val="6"/>
    </w:pPr>
    <w:rPr>
      <w:sz w:val="24"/>
      <w:lang w:val="cs-CZ" w:eastAsia="cs-CZ"/>
    </w:rPr>
  </w:style>
  <w:style w:type="paragraph" w:styleId="Heading8">
    <w:name w:val="heading 8"/>
    <w:basedOn w:val="Normal"/>
    <w:next w:val="Normal"/>
    <w:qFormat/>
    <w:pPr>
      <w:spacing w:after="120"/>
      <w:jc w:val="both"/>
      <w:outlineLvl w:val="7"/>
    </w:pPr>
    <w:rPr>
      <w:sz w:val="24"/>
      <w:lang w:val="cs-CZ" w:eastAsia="cs-CZ"/>
    </w:rPr>
  </w:style>
  <w:style w:type="paragraph" w:styleId="Heading9">
    <w:name w:val="heading 9"/>
    <w:basedOn w:val="Normal"/>
    <w:next w:val="Normal"/>
    <w:qFormat/>
    <w:pPr>
      <w:spacing w:after="120"/>
      <w:jc w:val="both"/>
      <w:outlineLvl w:val="8"/>
    </w:pPr>
    <w:rPr>
      <w:sz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4"/>
    </w:rPr>
  </w:style>
  <w:style w:type="paragraph" w:styleId="BodyTextIndent">
    <w:name w:val="Body Text Indent"/>
    <w:basedOn w:val="Normal"/>
    <w:link w:val="BodyTextIndentChar"/>
    <w:pPr>
      <w:ind w:left="708" w:firstLine="1"/>
    </w:pPr>
    <w:rPr>
      <w:sz w:val="24"/>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2">
    <w:name w:val="Body Text 2"/>
    <w:basedOn w:val="Normal"/>
    <w:pPr>
      <w:jc w:val="both"/>
    </w:pPr>
    <w:rPr>
      <w:sz w:val="24"/>
    </w:rPr>
  </w:style>
  <w:style w:type="paragraph" w:styleId="BodyText3">
    <w:name w:val="Body Text 3"/>
    <w:basedOn w:val="Normal"/>
    <w:rPr>
      <w:sz w:val="24"/>
    </w:rPr>
  </w:style>
  <w:style w:type="paragraph" w:styleId="BodyTextIndent3">
    <w:name w:val="Body Text Indent 3"/>
    <w:basedOn w:val="Normal"/>
    <w:link w:val="BodyTextIndent3Char"/>
    <w:pPr>
      <w:ind w:firstLine="720"/>
      <w:jc w:val="both"/>
    </w:pPr>
    <w:rPr>
      <w:rFonts w:ascii="Arial" w:hAnsi="Arial"/>
      <w:sz w:val="22"/>
    </w:rPr>
  </w:style>
  <w:style w:type="paragraph" w:styleId="BodyTextIndent2">
    <w:name w:val="Body Text Indent 2"/>
    <w:basedOn w:val="Normal"/>
    <w:link w:val="BodyTextIndent2Char"/>
    <w:pPr>
      <w:ind w:left="708"/>
      <w:jc w:val="both"/>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customStyle="1" w:styleId="WW8Num5z0">
    <w:name w:val="WW8Num5z0"/>
    <w:rPr>
      <w:color w:val="000000"/>
    </w:rPr>
  </w:style>
  <w:style w:type="paragraph" w:styleId="Subtitle">
    <w:name w:val="Subtitle"/>
    <w:basedOn w:val="Normal"/>
    <w:qFormat/>
    <w:pPr>
      <w:jc w:val="center"/>
    </w:pPr>
    <w:rPr>
      <w:b/>
      <w:bCs/>
      <w:sz w:val="24"/>
      <w:szCs w:val="24"/>
    </w:rPr>
  </w:style>
  <w:style w:type="character" w:styleId="FootnoteReference">
    <w:name w:val="footnote reference"/>
    <w:semiHidden/>
    <w:rsid w:val="00491F85"/>
    <w:rPr>
      <w:position w:val="6"/>
      <w:sz w:val="16"/>
    </w:rPr>
  </w:style>
  <w:style w:type="paragraph" w:styleId="FootnoteText">
    <w:name w:val="footnote text"/>
    <w:basedOn w:val="Normal"/>
    <w:semiHidden/>
    <w:rsid w:val="00491F85"/>
    <w:rPr>
      <w:lang w:val="en-GB"/>
    </w:rPr>
  </w:style>
  <w:style w:type="character" w:customStyle="1" w:styleId="FooterChar">
    <w:name w:val="Footer Char"/>
    <w:link w:val="Footer"/>
    <w:uiPriority w:val="99"/>
    <w:rsid w:val="00A56FB6"/>
    <w:rPr>
      <w:lang w:eastAsia="en-US"/>
    </w:rPr>
  </w:style>
  <w:style w:type="character" w:customStyle="1" w:styleId="CharChar2">
    <w:name w:val="Char Char2"/>
    <w:locked/>
    <w:rsid w:val="008E348E"/>
    <w:rPr>
      <w:lang w:val="sk-SK" w:eastAsia="en-US" w:bidi="ar-SA"/>
    </w:rPr>
  </w:style>
  <w:style w:type="character" w:customStyle="1" w:styleId="BodyTextIndent2Char">
    <w:name w:val="Body Text Indent 2 Char"/>
    <w:link w:val="BodyTextIndent2"/>
    <w:semiHidden/>
    <w:locked/>
    <w:rsid w:val="00E157C3"/>
    <w:rPr>
      <w:sz w:val="24"/>
      <w:lang w:val="sk-SK" w:eastAsia="en-US" w:bidi="ar-SA"/>
    </w:rPr>
  </w:style>
  <w:style w:type="character" w:customStyle="1" w:styleId="BodyTextIndent3Char">
    <w:name w:val="Body Text Indent 3 Char"/>
    <w:link w:val="BodyTextIndent3"/>
    <w:rsid w:val="00C07686"/>
    <w:rPr>
      <w:rFonts w:ascii="Arial" w:hAnsi="Arial"/>
      <w:sz w:val="22"/>
      <w:lang w:val="sk-SK" w:eastAsia="en-US" w:bidi="ar-SA"/>
    </w:rPr>
  </w:style>
  <w:style w:type="character" w:customStyle="1" w:styleId="BodyTextIndentChar">
    <w:name w:val="Body Text Indent Char"/>
    <w:link w:val="BodyTextIndent"/>
    <w:locked/>
    <w:rsid w:val="00C07686"/>
    <w:rPr>
      <w:sz w:val="24"/>
      <w:lang w:val="sk-SK" w:eastAsia="en-US" w:bidi="ar-SA"/>
    </w:rPr>
  </w:style>
  <w:style w:type="character" w:customStyle="1" w:styleId="CommentTextChar">
    <w:name w:val="Comment Text Char"/>
    <w:link w:val="CommentText"/>
    <w:uiPriority w:val="99"/>
    <w:locked/>
    <w:rsid w:val="00C07686"/>
    <w:rPr>
      <w:lang w:val="sk-SK" w:eastAsia="en-US" w:bidi="ar-SA"/>
    </w:rPr>
  </w:style>
  <w:style w:type="paragraph" w:styleId="Revision">
    <w:name w:val="Revision"/>
    <w:hidden/>
    <w:uiPriority w:val="99"/>
    <w:semiHidden/>
    <w:rsid w:val="00A43F39"/>
    <w:rPr>
      <w:lang w:eastAsia="en-US"/>
    </w:rPr>
  </w:style>
  <w:style w:type="paragraph" w:styleId="ListParagraph">
    <w:name w:val="List Paragraph"/>
    <w:aliases w:val="Odsek,List Paragraph1,Odsek zoznamu2,ODRAZKY PRVA UROVEN,body"/>
    <w:basedOn w:val="Normal"/>
    <w:link w:val="ListParagraphChar"/>
    <w:uiPriority w:val="34"/>
    <w:qFormat/>
    <w:rsid w:val="0089212A"/>
    <w:pPr>
      <w:spacing w:after="120"/>
      <w:ind w:left="720"/>
      <w:contextualSpacing/>
    </w:pPr>
    <w:rPr>
      <w:rFonts w:ascii="Calibri" w:hAnsi="Calibri"/>
      <w:sz w:val="22"/>
      <w:szCs w:val="22"/>
    </w:rPr>
  </w:style>
  <w:style w:type="character" w:customStyle="1" w:styleId="ListParagraphChar">
    <w:name w:val="List Paragraph Char"/>
    <w:aliases w:val="Odsek Char,List Paragraph1 Char,Odsek zoznamu2 Char,ODRAZKY PRVA UROVEN Char,body Char"/>
    <w:link w:val="ListParagraph"/>
    <w:uiPriority w:val="34"/>
    <w:qFormat/>
    <w:locked/>
    <w:rsid w:val="0089212A"/>
    <w:rPr>
      <w:rFonts w:ascii="Calibri" w:hAnsi="Calibri"/>
      <w:sz w:val="22"/>
      <w:szCs w:val="22"/>
      <w:lang w:eastAsia="en-US"/>
    </w:rPr>
  </w:style>
  <w:style w:type="paragraph" w:customStyle="1" w:styleId="LAW-clanok">
    <w:name w:val="LAW - clanok"/>
    <w:basedOn w:val="Normal"/>
    <w:rsid w:val="006F4C4C"/>
    <w:pPr>
      <w:numPr>
        <w:numId w:val="4"/>
      </w:numPr>
      <w:spacing w:before="240" w:after="240"/>
      <w:jc w:val="center"/>
    </w:pPr>
    <w:rPr>
      <w:rFonts w:ascii="Tahoma" w:hAnsi="Tahoma" w:cs="Tahoma"/>
      <w:b/>
    </w:rPr>
  </w:style>
  <w:style w:type="paragraph" w:customStyle="1" w:styleId="LAW-bod">
    <w:name w:val="LAW - bod"/>
    <w:basedOn w:val="Normal"/>
    <w:rsid w:val="006F4C4C"/>
    <w:pPr>
      <w:numPr>
        <w:ilvl w:val="1"/>
        <w:numId w:val="4"/>
      </w:numPr>
      <w:spacing w:after="120"/>
      <w:jc w:val="both"/>
    </w:pPr>
    <w:rPr>
      <w:rFonts w:ascii="Tahoma" w:hAnsi="Tahoma" w:cs="Tahoma"/>
    </w:rPr>
  </w:style>
  <w:style w:type="paragraph" w:customStyle="1" w:styleId="pf0">
    <w:name w:val="pf0"/>
    <w:basedOn w:val="Normal"/>
    <w:rsid w:val="00623410"/>
    <w:pPr>
      <w:spacing w:before="100" w:beforeAutospacing="1" w:after="100" w:afterAutospacing="1"/>
    </w:pPr>
    <w:rPr>
      <w:sz w:val="24"/>
      <w:szCs w:val="24"/>
      <w:lang w:eastAsia="ja-JP"/>
    </w:rPr>
  </w:style>
  <w:style w:type="character" w:customStyle="1" w:styleId="cf01">
    <w:name w:val="cf01"/>
    <w:basedOn w:val="DefaultParagraphFont"/>
    <w:rsid w:val="00623410"/>
    <w:rPr>
      <w:rFonts w:ascii="Segoe UI" w:hAnsi="Segoe UI" w:cs="Segoe UI" w:hint="default"/>
      <w:sz w:val="18"/>
      <w:szCs w:val="18"/>
    </w:rPr>
  </w:style>
  <w:style w:type="character" w:customStyle="1" w:styleId="cf21">
    <w:name w:val="cf21"/>
    <w:basedOn w:val="DefaultParagraphFont"/>
    <w:rsid w:val="00623410"/>
    <w:rPr>
      <w:rFonts w:ascii="Segoe UI" w:hAnsi="Segoe UI" w:cs="Segoe UI" w:hint="default"/>
      <w:b/>
      <w:bCs/>
      <w:sz w:val="18"/>
      <w:szCs w:val="18"/>
    </w:rPr>
  </w:style>
  <w:style w:type="paragraph" w:customStyle="1" w:styleId="Default">
    <w:name w:val="Default"/>
    <w:rsid w:val="00BA314F"/>
    <w:pPr>
      <w:autoSpaceDE w:val="0"/>
      <w:autoSpaceDN w:val="0"/>
      <w:adjustRightInd w:val="0"/>
    </w:pPr>
    <w:rPr>
      <w:rFonts w:ascii="Calibri" w:eastAsiaTheme="minorHAnsi" w:hAnsi="Calibri" w:cs="Calibri"/>
      <w:color w:val="000000"/>
      <w:sz w:val="24"/>
      <w:szCs w:val="24"/>
      <w:lang w:eastAsia="en-US"/>
    </w:rPr>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basedOn w:val="DefaultParagraphFont"/>
    <w:link w:val="Heading1"/>
    <w:rsid w:val="00204408"/>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42">
      <w:bodyDiv w:val="1"/>
      <w:marLeft w:val="0"/>
      <w:marRight w:val="0"/>
      <w:marTop w:val="0"/>
      <w:marBottom w:val="0"/>
      <w:divBdr>
        <w:top w:val="none" w:sz="0" w:space="0" w:color="auto"/>
        <w:left w:val="none" w:sz="0" w:space="0" w:color="auto"/>
        <w:bottom w:val="none" w:sz="0" w:space="0" w:color="auto"/>
        <w:right w:val="none" w:sz="0" w:space="0" w:color="auto"/>
      </w:divBdr>
    </w:div>
    <w:div w:id="170147032">
      <w:bodyDiv w:val="1"/>
      <w:marLeft w:val="0"/>
      <w:marRight w:val="0"/>
      <w:marTop w:val="0"/>
      <w:marBottom w:val="0"/>
      <w:divBdr>
        <w:top w:val="none" w:sz="0" w:space="0" w:color="auto"/>
        <w:left w:val="none" w:sz="0" w:space="0" w:color="auto"/>
        <w:bottom w:val="none" w:sz="0" w:space="0" w:color="auto"/>
        <w:right w:val="none" w:sz="0" w:space="0" w:color="auto"/>
      </w:divBdr>
    </w:div>
    <w:div w:id="213002900">
      <w:bodyDiv w:val="1"/>
      <w:marLeft w:val="0"/>
      <w:marRight w:val="0"/>
      <w:marTop w:val="0"/>
      <w:marBottom w:val="0"/>
      <w:divBdr>
        <w:top w:val="none" w:sz="0" w:space="0" w:color="auto"/>
        <w:left w:val="none" w:sz="0" w:space="0" w:color="auto"/>
        <w:bottom w:val="none" w:sz="0" w:space="0" w:color="auto"/>
        <w:right w:val="none" w:sz="0" w:space="0" w:color="auto"/>
      </w:divBdr>
    </w:div>
    <w:div w:id="372466154">
      <w:bodyDiv w:val="1"/>
      <w:marLeft w:val="0"/>
      <w:marRight w:val="0"/>
      <w:marTop w:val="0"/>
      <w:marBottom w:val="0"/>
      <w:divBdr>
        <w:top w:val="none" w:sz="0" w:space="0" w:color="auto"/>
        <w:left w:val="none" w:sz="0" w:space="0" w:color="auto"/>
        <w:bottom w:val="none" w:sz="0" w:space="0" w:color="auto"/>
        <w:right w:val="none" w:sz="0" w:space="0" w:color="auto"/>
      </w:divBdr>
    </w:div>
    <w:div w:id="478038063">
      <w:bodyDiv w:val="1"/>
      <w:marLeft w:val="0"/>
      <w:marRight w:val="0"/>
      <w:marTop w:val="0"/>
      <w:marBottom w:val="0"/>
      <w:divBdr>
        <w:top w:val="none" w:sz="0" w:space="0" w:color="auto"/>
        <w:left w:val="none" w:sz="0" w:space="0" w:color="auto"/>
        <w:bottom w:val="none" w:sz="0" w:space="0" w:color="auto"/>
        <w:right w:val="none" w:sz="0" w:space="0" w:color="auto"/>
      </w:divBdr>
    </w:div>
    <w:div w:id="535503507">
      <w:bodyDiv w:val="1"/>
      <w:marLeft w:val="0"/>
      <w:marRight w:val="0"/>
      <w:marTop w:val="0"/>
      <w:marBottom w:val="0"/>
      <w:divBdr>
        <w:top w:val="none" w:sz="0" w:space="0" w:color="auto"/>
        <w:left w:val="none" w:sz="0" w:space="0" w:color="auto"/>
        <w:bottom w:val="none" w:sz="0" w:space="0" w:color="auto"/>
        <w:right w:val="none" w:sz="0" w:space="0" w:color="auto"/>
      </w:divBdr>
    </w:div>
    <w:div w:id="542861280">
      <w:bodyDiv w:val="1"/>
      <w:marLeft w:val="0"/>
      <w:marRight w:val="0"/>
      <w:marTop w:val="0"/>
      <w:marBottom w:val="0"/>
      <w:divBdr>
        <w:top w:val="none" w:sz="0" w:space="0" w:color="auto"/>
        <w:left w:val="none" w:sz="0" w:space="0" w:color="auto"/>
        <w:bottom w:val="none" w:sz="0" w:space="0" w:color="auto"/>
        <w:right w:val="none" w:sz="0" w:space="0" w:color="auto"/>
      </w:divBdr>
    </w:div>
    <w:div w:id="836118422">
      <w:bodyDiv w:val="1"/>
      <w:marLeft w:val="0"/>
      <w:marRight w:val="0"/>
      <w:marTop w:val="0"/>
      <w:marBottom w:val="0"/>
      <w:divBdr>
        <w:top w:val="none" w:sz="0" w:space="0" w:color="auto"/>
        <w:left w:val="none" w:sz="0" w:space="0" w:color="auto"/>
        <w:bottom w:val="none" w:sz="0" w:space="0" w:color="auto"/>
        <w:right w:val="none" w:sz="0" w:space="0" w:color="auto"/>
      </w:divBdr>
    </w:div>
    <w:div w:id="1117530011">
      <w:bodyDiv w:val="1"/>
      <w:marLeft w:val="0"/>
      <w:marRight w:val="0"/>
      <w:marTop w:val="0"/>
      <w:marBottom w:val="0"/>
      <w:divBdr>
        <w:top w:val="none" w:sz="0" w:space="0" w:color="auto"/>
        <w:left w:val="none" w:sz="0" w:space="0" w:color="auto"/>
        <w:bottom w:val="none" w:sz="0" w:space="0" w:color="auto"/>
        <w:right w:val="none" w:sz="0" w:space="0" w:color="auto"/>
      </w:divBdr>
    </w:div>
    <w:div w:id="1581136232">
      <w:bodyDiv w:val="1"/>
      <w:marLeft w:val="0"/>
      <w:marRight w:val="0"/>
      <w:marTop w:val="0"/>
      <w:marBottom w:val="0"/>
      <w:divBdr>
        <w:top w:val="none" w:sz="0" w:space="0" w:color="auto"/>
        <w:left w:val="none" w:sz="0" w:space="0" w:color="auto"/>
        <w:bottom w:val="none" w:sz="0" w:space="0" w:color="auto"/>
        <w:right w:val="none" w:sz="0" w:space="0" w:color="auto"/>
      </w:divBdr>
    </w:div>
    <w:div w:id="1933124604">
      <w:bodyDiv w:val="1"/>
      <w:marLeft w:val="0"/>
      <w:marRight w:val="0"/>
      <w:marTop w:val="0"/>
      <w:marBottom w:val="0"/>
      <w:divBdr>
        <w:top w:val="none" w:sz="0" w:space="0" w:color="auto"/>
        <w:left w:val="none" w:sz="0" w:space="0" w:color="auto"/>
        <w:bottom w:val="none" w:sz="0" w:space="0" w:color="auto"/>
        <w:right w:val="none" w:sz="0" w:space="0" w:color="auto"/>
      </w:divBdr>
    </w:div>
    <w:div w:id="2014915067">
      <w:bodyDiv w:val="1"/>
      <w:marLeft w:val="0"/>
      <w:marRight w:val="0"/>
      <w:marTop w:val="0"/>
      <w:marBottom w:val="0"/>
      <w:divBdr>
        <w:top w:val="none" w:sz="0" w:space="0" w:color="auto"/>
        <w:left w:val="none" w:sz="0" w:space="0" w:color="auto"/>
        <w:bottom w:val="none" w:sz="0" w:space="0" w:color="auto"/>
        <w:right w:val="none" w:sz="0" w:space="0" w:color="auto"/>
      </w:divBdr>
    </w:div>
    <w:div w:id="2088257643">
      <w:bodyDiv w:val="1"/>
      <w:marLeft w:val="0"/>
      <w:marRight w:val="0"/>
      <w:marTop w:val="0"/>
      <w:marBottom w:val="0"/>
      <w:divBdr>
        <w:top w:val="none" w:sz="0" w:space="0" w:color="auto"/>
        <w:left w:val="none" w:sz="0" w:space="0" w:color="auto"/>
        <w:bottom w:val="none" w:sz="0" w:space="0" w:color="auto"/>
        <w:right w:val="none" w:sz="0" w:space="0" w:color="auto"/>
      </w:divBdr>
    </w:div>
    <w:div w:id="21436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2172781F6FD04498FAB919B4D69492" ma:contentTypeVersion="12" ma:contentTypeDescription="Umožňuje vytvoriť nový dokument." ma:contentTypeScope="" ma:versionID="a5c3d58560720c556670bffdbe24f390">
  <xsd:schema xmlns:xsd="http://www.w3.org/2001/XMLSchema" xmlns:xs="http://www.w3.org/2001/XMLSchema" xmlns:p="http://schemas.microsoft.com/office/2006/metadata/properties" xmlns:ns2="5d629229-8636-4312-8f33-21fc32cd9909" xmlns:ns3="8c939fb6-ca71-46a8-9f64-44f8eb6f315b" targetNamespace="http://schemas.microsoft.com/office/2006/metadata/properties" ma:root="true" ma:fieldsID="07a41e0fe74384aa0a438aca9fdcd92d" ns2:_="" ns3:_="">
    <xsd:import namespace="5d629229-8636-4312-8f33-21fc32cd9909"/>
    <xsd:import namespace="8c939fb6-ca71-46a8-9f64-44f8eb6f3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29229-8636-4312-8f33-21fc32cd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39fb6-ca71-46a8-9f64-44f8eb6f315b"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8BED4-E5F3-4CE9-A4CC-C0372B0A4707}">
  <ds:schemaRefs>
    <ds:schemaRef ds:uri="http://schemas.openxmlformats.org/officeDocument/2006/bibliography"/>
  </ds:schemaRefs>
</ds:datastoreItem>
</file>

<file path=customXml/itemProps2.xml><?xml version="1.0" encoding="utf-8"?>
<ds:datastoreItem xmlns:ds="http://schemas.openxmlformats.org/officeDocument/2006/customXml" ds:itemID="{61DE7EDA-2D76-4CAC-A26B-1D4C3A41B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D43CEC-2A5B-4A32-AE93-1CAA71DA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29229-8636-4312-8f33-21fc32cd9909"/>
    <ds:schemaRef ds:uri="8c939fb6-ca71-46a8-9f64-44f8eb6f3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FAB39-B8D4-4565-A90B-1E8E6351F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6544</Words>
  <Characters>37307</Characters>
  <Application>Microsoft Office Word</Application>
  <DocSecurity>0</DocSecurity>
  <Lines>310</Lines>
  <Paragraphs>87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610_SZP_Servisna zmluva_Priloha 1(Vseobecne podmienky)_final.docx</vt:lpstr>
      <vt:lpstr>610_SZP_Servisna zmluva_Priloha 1(Vseobecne podmienky)_final.docx</vt:lpstr>
    </vt:vector>
  </TitlesOfParts>
  <Company>Fittich Alarm BB</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610_SZP_Servisna zmluva_Priloha 1(Vseobecne podmienky)_final.docx</dc:title>
  <dc:subject/>
  <dc:creator>NBS</dc:creator>
  <cp:keywords/>
  <cp:lastModifiedBy>Ivančík Karol</cp:lastModifiedBy>
  <cp:revision>4</cp:revision>
  <cp:lastPrinted>2014-02-18T10:38:00Z</cp:lastPrinted>
  <dcterms:created xsi:type="dcterms:W3CDTF">2022-10-03T14:49:00Z</dcterms:created>
  <dcterms:modified xsi:type="dcterms:W3CDTF">2022-10-03T14:56:00Z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0x010100032172781F6FD04498FAB919B4D69492</vt:lpwstr>
  </property>
</Properties>
</file>