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2FBE" w14:textId="6ABDED40" w:rsidR="00B72E4F" w:rsidRPr="00620A89" w:rsidRDefault="004D0AF4" w:rsidP="003A49DE">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620A89">
        <w:rPr>
          <w:rFonts w:asciiTheme="minorHAnsi" w:hAnsiTheme="minorHAnsi" w:cstheme="minorHAnsi"/>
          <w:sz w:val="20"/>
          <w:szCs w:val="20"/>
        </w:rPr>
        <w:t>VÝZVA NA PREDKLADANIE PONÚK</w:t>
      </w:r>
      <w:r w:rsidR="008E5990" w:rsidRPr="00620A89">
        <w:rPr>
          <w:rFonts w:asciiTheme="minorHAnsi" w:hAnsiTheme="minorHAnsi" w:cstheme="minorHAnsi"/>
          <w:sz w:val="20"/>
          <w:szCs w:val="20"/>
        </w:rPr>
        <w:t xml:space="preserve"> </w:t>
      </w:r>
      <w:r w:rsidR="00B72E4F" w:rsidRPr="00620A89">
        <w:rPr>
          <w:rFonts w:asciiTheme="minorHAnsi" w:hAnsiTheme="minorHAnsi" w:cstheme="minorHAnsi"/>
          <w:b w:val="0"/>
          <w:sz w:val="20"/>
          <w:szCs w:val="20"/>
        </w:rPr>
        <w:t>(ďalej len „Výzva“)</w:t>
      </w:r>
    </w:p>
    <w:p w14:paraId="6B43DEDA" w14:textId="3B04F1FD" w:rsidR="00961524" w:rsidRPr="00620A89" w:rsidRDefault="009C4327" w:rsidP="003A49DE">
      <w:pPr>
        <w:spacing w:after="0" w:line="240" w:lineRule="auto"/>
        <w:ind w:right="290"/>
        <w:jc w:val="center"/>
        <w:rPr>
          <w:rFonts w:asciiTheme="minorHAnsi" w:hAnsiTheme="minorHAnsi" w:cstheme="minorHAnsi"/>
          <w:sz w:val="20"/>
          <w:szCs w:val="20"/>
        </w:rPr>
      </w:pPr>
      <w:r w:rsidRPr="00620A89">
        <w:rPr>
          <w:rFonts w:asciiTheme="minorHAnsi" w:hAnsiTheme="minorHAnsi" w:cstheme="minorHAnsi"/>
          <w:sz w:val="20"/>
          <w:szCs w:val="20"/>
        </w:rPr>
        <w:t>realizovaná postupom zadávania zákazky s nízkou hodnotou podľa</w:t>
      </w:r>
      <w:r w:rsidR="004D0AF4" w:rsidRPr="00620A89">
        <w:rPr>
          <w:rFonts w:asciiTheme="minorHAnsi" w:hAnsiTheme="minorHAnsi" w:cstheme="minorHAnsi"/>
          <w:sz w:val="20"/>
          <w:szCs w:val="20"/>
        </w:rPr>
        <w:t xml:space="preserve"> § 117 zákona č. 343/2015 Z.</w:t>
      </w:r>
      <w:r w:rsidRPr="00620A89">
        <w:rPr>
          <w:rFonts w:asciiTheme="minorHAnsi" w:hAnsiTheme="minorHAnsi" w:cstheme="minorHAnsi"/>
          <w:sz w:val="20"/>
          <w:szCs w:val="20"/>
        </w:rPr>
        <w:t xml:space="preserve"> </w:t>
      </w:r>
      <w:r w:rsidR="004D0AF4" w:rsidRPr="00620A89">
        <w:rPr>
          <w:rFonts w:asciiTheme="minorHAnsi" w:hAnsiTheme="minorHAnsi" w:cstheme="minorHAnsi"/>
          <w:sz w:val="20"/>
          <w:szCs w:val="20"/>
        </w:rPr>
        <w:t>z. o verejnom obstarávaní a o zmene a doplnení niektorých zákonov v znení nes</w:t>
      </w:r>
      <w:r w:rsidR="00A649C4" w:rsidRPr="00620A89">
        <w:rPr>
          <w:rFonts w:asciiTheme="minorHAnsi" w:hAnsiTheme="minorHAnsi" w:cstheme="minorHAnsi"/>
          <w:sz w:val="20"/>
          <w:szCs w:val="20"/>
        </w:rPr>
        <w:t>korších predpisov (ďalej len „Z</w:t>
      </w:r>
      <w:r w:rsidR="004D0AF4" w:rsidRPr="00620A89">
        <w:rPr>
          <w:rFonts w:asciiTheme="minorHAnsi" w:hAnsiTheme="minorHAnsi" w:cstheme="minorHAnsi"/>
          <w:sz w:val="20"/>
          <w:szCs w:val="20"/>
        </w:rPr>
        <w:t>VO“)</w:t>
      </w:r>
    </w:p>
    <w:p w14:paraId="25C9543F" w14:textId="77777777" w:rsidR="00961524" w:rsidRPr="00620A89" w:rsidRDefault="004C25A6" w:rsidP="003A49DE">
      <w:pPr>
        <w:spacing w:after="0" w:line="240" w:lineRule="auto"/>
        <w:ind w:left="0" w:right="239" w:firstLine="0"/>
        <w:jc w:val="center"/>
        <w:rPr>
          <w:rFonts w:asciiTheme="minorHAnsi" w:hAnsiTheme="minorHAnsi" w:cstheme="minorHAnsi"/>
          <w:sz w:val="20"/>
          <w:szCs w:val="20"/>
        </w:rPr>
      </w:pPr>
      <w:r w:rsidRPr="00620A89">
        <w:rPr>
          <w:rFonts w:asciiTheme="minorHAnsi" w:hAnsiTheme="minorHAnsi" w:cstheme="minorHAnsi"/>
          <w:sz w:val="20"/>
          <w:szCs w:val="20"/>
        </w:rPr>
        <w:t xml:space="preserve"> </w:t>
      </w:r>
    </w:p>
    <w:p w14:paraId="37B1C2E3" w14:textId="36EA3849" w:rsidR="009C4327" w:rsidRPr="00620A89"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620A89"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620A89"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620A89"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620A89"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620A89"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620A89"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620A89"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620A89"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620A89"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620A89"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620A89"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620A89" w:rsidRDefault="004C25A6" w:rsidP="003A49DE">
      <w:pPr>
        <w:spacing w:after="0" w:line="240" w:lineRule="auto"/>
        <w:ind w:right="290"/>
        <w:jc w:val="center"/>
        <w:rPr>
          <w:rFonts w:asciiTheme="minorHAnsi" w:hAnsiTheme="minorHAnsi" w:cstheme="minorHAnsi"/>
          <w:sz w:val="20"/>
          <w:szCs w:val="20"/>
        </w:rPr>
      </w:pPr>
      <w:r w:rsidRPr="00620A89">
        <w:rPr>
          <w:rFonts w:asciiTheme="minorHAnsi" w:hAnsiTheme="minorHAnsi" w:cstheme="minorHAnsi"/>
          <w:sz w:val="20"/>
          <w:szCs w:val="20"/>
        </w:rPr>
        <w:t xml:space="preserve">Predmet zákazky: </w:t>
      </w:r>
      <w:r w:rsidRPr="00620A89">
        <w:rPr>
          <w:rFonts w:asciiTheme="minorHAnsi" w:hAnsiTheme="minorHAnsi" w:cstheme="minorHAnsi"/>
          <w:b/>
          <w:sz w:val="20"/>
          <w:szCs w:val="20"/>
        </w:rPr>
        <w:t xml:space="preserve"> </w:t>
      </w:r>
    </w:p>
    <w:p w14:paraId="16FC1734" w14:textId="77777777" w:rsidR="0058586D" w:rsidRPr="00620A89" w:rsidRDefault="0058586D" w:rsidP="0058586D">
      <w:pPr>
        <w:spacing w:after="0" w:line="240" w:lineRule="auto"/>
        <w:ind w:left="0" w:right="0" w:firstLine="0"/>
        <w:jc w:val="left"/>
        <w:rPr>
          <w:rFonts w:asciiTheme="minorHAnsi" w:hAnsiTheme="minorHAnsi" w:cstheme="minorHAnsi"/>
          <w:b/>
          <w:sz w:val="20"/>
          <w:szCs w:val="20"/>
        </w:rPr>
      </w:pPr>
    </w:p>
    <w:p w14:paraId="0E17A3FC" w14:textId="4EBF4D19" w:rsidR="00961524" w:rsidRPr="00620A89" w:rsidRDefault="0058586D" w:rsidP="0058586D">
      <w:pPr>
        <w:spacing w:after="0" w:line="240" w:lineRule="auto"/>
        <w:ind w:left="0" w:right="0" w:firstLine="0"/>
        <w:jc w:val="center"/>
        <w:rPr>
          <w:rFonts w:asciiTheme="minorHAnsi" w:hAnsiTheme="minorHAnsi" w:cstheme="minorHAnsi"/>
          <w:sz w:val="20"/>
          <w:szCs w:val="20"/>
        </w:rPr>
      </w:pPr>
      <w:r w:rsidRPr="00620A89">
        <w:rPr>
          <w:rFonts w:asciiTheme="minorHAnsi" w:hAnsiTheme="minorHAnsi" w:cstheme="minorHAnsi"/>
          <w:b/>
          <w:sz w:val="20"/>
          <w:szCs w:val="20"/>
        </w:rPr>
        <w:t>Zabezpečenie dodávky potravín pre SOŠ ZV</w:t>
      </w:r>
    </w:p>
    <w:p w14:paraId="3BFAC002"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620A89"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7206986" w14:textId="1AA41A4A" w:rsidR="00894843" w:rsidRPr="00620A89" w:rsidRDefault="004062EA" w:rsidP="003A49DE">
      <w:pPr>
        <w:spacing w:after="0" w:line="240" w:lineRule="auto"/>
        <w:ind w:left="0" w:right="0" w:firstLine="0"/>
        <w:jc w:val="left"/>
        <w:rPr>
          <w:rFonts w:asciiTheme="minorHAnsi" w:hAnsiTheme="minorHAnsi" w:cstheme="minorHAnsi"/>
          <w:color w:val="auto"/>
          <w:sz w:val="20"/>
          <w:szCs w:val="20"/>
        </w:rPr>
      </w:pPr>
      <w:r w:rsidRPr="00620A89">
        <w:rPr>
          <w:rFonts w:asciiTheme="minorHAnsi" w:hAnsiTheme="minorHAnsi" w:cstheme="minorHAnsi"/>
          <w:color w:val="auto"/>
          <w:sz w:val="20"/>
          <w:szCs w:val="20"/>
        </w:rPr>
        <w:t xml:space="preserve">V Banskej Bystrici, </w:t>
      </w:r>
      <w:r w:rsidR="00863CF5">
        <w:rPr>
          <w:rFonts w:asciiTheme="minorHAnsi" w:hAnsiTheme="minorHAnsi" w:cstheme="minorHAnsi"/>
          <w:color w:val="auto"/>
          <w:sz w:val="20"/>
          <w:szCs w:val="20"/>
        </w:rPr>
        <w:t>august</w:t>
      </w:r>
      <w:r w:rsidR="001054D0" w:rsidRPr="00620A89">
        <w:rPr>
          <w:rFonts w:asciiTheme="minorHAnsi" w:hAnsiTheme="minorHAnsi" w:cstheme="minorHAnsi"/>
          <w:color w:val="auto"/>
          <w:sz w:val="20"/>
          <w:szCs w:val="20"/>
        </w:rPr>
        <w:t xml:space="preserve"> 202</w:t>
      </w:r>
      <w:r w:rsidR="00B13BFC" w:rsidRPr="00620A89">
        <w:rPr>
          <w:rFonts w:asciiTheme="minorHAnsi" w:hAnsiTheme="minorHAnsi" w:cstheme="minorHAnsi"/>
          <w:color w:val="auto"/>
          <w:sz w:val="20"/>
          <w:szCs w:val="20"/>
        </w:rPr>
        <w:t>2</w:t>
      </w:r>
    </w:p>
    <w:p w14:paraId="73FACB4E" w14:textId="562440D3"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1734BA72" w14:textId="532B4EB3"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21556D0F" w14:textId="2A6BD8BB" w:rsidR="006C5700" w:rsidRDefault="006C5700" w:rsidP="003A49DE">
      <w:pPr>
        <w:spacing w:after="0" w:line="240" w:lineRule="auto"/>
        <w:ind w:left="0" w:right="0" w:firstLine="0"/>
        <w:jc w:val="left"/>
        <w:rPr>
          <w:rFonts w:asciiTheme="minorHAnsi" w:hAnsiTheme="minorHAnsi" w:cstheme="minorHAnsi"/>
          <w:b/>
          <w:sz w:val="20"/>
          <w:szCs w:val="20"/>
        </w:rPr>
      </w:pPr>
    </w:p>
    <w:p w14:paraId="06663F5A" w14:textId="77777777" w:rsidR="00620A89" w:rsidRPr="00620A89" w:rsidRDefault="00620A89"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620A89" w:rsidRDefault="001D5535" w:rsidP="003A49DE">
      <w:pPr>
        <w:spacing w:after="0" w:line="240" w:lineRule="auto"/>
        <w:ind w:left="0" w:right="0" w:firstLine="0"/>
        <w:jc w:val="left"/>
        <w:rPr>
          <w:rFonts w:asciiTheme="minorHAnsi" w:hAnsiTheme="minorHAnsi" w:cstheme="minorHAnsi"/>
          <w:b/>
          <w:sz w:val="20"/>
          <w:szCs w:val="20"/>
        </w:rPr>
      </w:pPr>
    </w:p>
    <w:p w14:paraId="012162EE" w14:textId="6DF2B09E" w:rsidR="001D5535" w:rsidRPr="00620A89" w:rsidRDefault="001D5535"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620A89" w:rsidRDefault="001D5535" w:rsidP="003A49DE">
      <w:pPr>
        <w:spacing w:after="0" w:line="240" w:lineRule="auto"/>
        <w:ind w:left="0" w:right="0" w:firstLine="0"/>
        <w:jc w:val="left"/>
        <w:rPr>
          <w:rFonts w:asciiTheme="minorHAnsi" w:hAnsiTheme="minorHAnsi" w:cstheme="minorHAnsi"/>
          <w:b/>
          <w:sz w:val="20"/>
          <w:szCs w:val="20"/>
        </w:rPr>
      </w:pPr>
    </w:p>
    <w:p w14:paraId="4BBE4554" w14:textId="77777777"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620A89" w:rsidRDefault="00507605" w:rsidP="003A49DE">
      <w:pPr>
        <w:spacing w:after="0" w:line="240" w:lineRule="auto"/>
        <w:ind w:left="0" w:right="0" w:firstLine="0"/>
        <w:jc w:val="left"/>
        <w:rPr>
          <w:rFonts w:asciiTheme="minorHAnsi" w:hAnsiTheme="minorHAnsi" w:cstheme="minorHAnsi"/>
          <w:b/>
          <w:sz w:val="20"/>
          <w:szCs w:val="20"/>
        </w:rPr>
      </w:pPr>
    </w:p>
    <w:p w14:paraId="74E67A91" w14:textId="1AA71CAF" w:rsidR="00242E45" w:rsidRPr="00620A89"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620A89">
        <w:rPr>
          <w:rFonts w:asciiTheme="minorHAnsi" w:hAnsiTheme="minorHAnsi" w:cstheme="minorHAnsi"/>
          <w:b/>
          <w:sz w:val="20"/>
          <w:szCs w:val="20"/>
        </w:rPr>
        <w:lastRenderedPageBreak/>
        <w:t xml:space="preserve"> </w:t>
      </w:r>
      <w:r w:rsidR="00F04B48" w:rsidRPr="00620A89">
        <w:rPr>
          <w:rFonts w:asciiTheme="minorHAnsi" w:hAnsiTheme="minorHAnsi" w:cstheme="minorHAnsi"/>
          <w:b/>
          <w:sz w:val="20"/>
          <w:szCs w:val="20"/>
        </w:rPr>
        <w:t>Identifikácia verejného obstarávateľa</w:t>
      </w:r>
      <w:r w:rsidRPr="00620A89">
        <w:rPr>
          <w:rFonts w:asciiTheme="minorHAnsi" w:hAnsiTheme="minorHAnsi" w:cstheme="minorHAnsi"/>
          <w:sz w:val="20"/>
          <w:szCs w:val="20"/>
        </w:rPr>
        <w:t xml:space="preserve"> </w:t>
      </w:r>
    </w:p>
    <w:p w14:paraId="46BA854A" w14:textId="14D10935" w:rsidR="00824DFD" w:rsidRPr="00620A89" w:rsidRDefault="002B7E15" w:rsidP="003A49DE">
      <w:pPr>
        <w:pStyle w:val="Odsekzoznamu"/>
        <w:numPr>
          <w:ilvl w:val="1"/>
          <w:numId w:val="5"/>
        </w:numPr>
        <w:tabs>
          <w:tab w:val="left" w:pos="2880"/>
        </w:tabs>
        <w:spacing w:after="0" w:line="240" w:lineRule="auto"/>
        <w:rPr>
          <w:rFonts w:asciiTheme="minorHAnsi" w:hAnsiTheme="minorHAnsi" w:cstheme="minorHAnsi"/>
          <w:sz w:val="20"/>
          <w:szCs w:val="20"/>
        </w:rPr>
      </w:pPr>
      <w:r w:rsidRPr="00620A89">
        <w:rPr>
          <w:rFonts w:asciiTheme="minorHAnsi" w:hAnsiTheme="minorHAnsi" w:cstheme="minorHAnsi"/>
          <w:b/>
          <w:bCs/>
          <w:sz w:val="20"/>
          <w:szCs w:val="20"/>
        </w:rPr>
        <w:t xml:space="preserve"> </w:t>
      </w:r>
      <w:r w:rsidR="00824DFD" w:rsidRPr="00620A89">
        <w:rPr>
          <w:rFonts w:asciiTheme="minorHAnsi" w:hAnsiTheme="minorHAnsi" w:cstheme="minorHAnsi"/>
          <w:b/>
          <w:bCs/>
          <w:sz w:val="20"/>
          <w:szCs w:val="20"/>
        </w:rPr>
        <w:t>Názov:</w:t>
      </w:r>
      <w:r w:rsidR="00824DFD" w:rsidRPr="00620A89">
        <w:rPr>
          <w:rFonts w:asciiTheme="minorHAnsi" w:hAnsiTheme="minorHAnsi" w:cstheme="minorHAnsi"/>
          <w:bCs/>
          <w:sz w:val="20"/>
          <w:szCs w:val="20"/>
        </w:rPr>
        <w:t xml:space="preserve"> </w:t>
      </w:r>
      <w:r w:rsidR="0058586D" w:rsidRPr="00620A89">
        <w:rPr>
          <w:rFonts w:asciiTheme="minorHAnsi" w:hAnsiTheme="minorHAnsi" w:cstheme="minorHAnsi"/>
          <w:bCs/>
          <w:sz w:val="20"/>
          <w:szCs w:val="20"/>
        </w:rPr>
        <w:t>Stredná odborná škola drevárska</w:t>
      </w:r>
      <w:r w:rsidR="00824DFD" w:rsidRPr="00620A89">
        <w:rPr>
          <w:rFonts w:asciiTheme="minorHAnsi" w:hAnsiTheme="minorHAnsi" w:cstheme="minorHAnsi"/>
          <w:sz w:val="20"/>
          <w:szCs w:val="20"/>
        </w:rPr>
        <w:t xml:space="preserve"> </w:t>
      </w:r>
    </w:p>
    <w:p w14:paraId="7C984803" w14:textId="59B8EDA0" w:rsidR="00824DFD" w:rsidRPr="00620A89" w:rsidRDefault="00824DFD" w:rsidP="003A49DE">
      <w:pPr>
        <w:tabs>
          <w:tab w:val="left" w:pos="2880"/>
        </w:tabs>
        <w:spacing w:after="0" w:line="240" w:lineRule="auto"/>
        <w:ind w:firstLine="1124"/>
        <w:rPr>
          <w:rFonts w:asciiTheme="minorHAnsi" w:hAnsiTheme="minorHAnsi" w:cstheme="minorHAnsi"/>
          <w:sz w:val="20"/>
          <w:szCs w:val="20"/>
        </w:rPr>
      </w:pPr>
      <w:r w:rsidRPr="00620A89">
        <w:rPr>
          <w:rFonts w:asciiTheme="minorHAnsi" w:hAnsiTheme="minorHAnsi" w:cstheme="minorHAnsi"/>
          <w:b/>
          <w:bCs/>
          <w:sz w:val="20"/>
          <w:szCs w:val="20"/>
        </w:rPr>
        <w:t>IČO:</w:t>
      </w:r>
      <w:r w:rsidRPr="00620A89">
        <w:rPr>
          <w:rFonts w:asciiTheme="minorHAnsi" w:hAnsiTheme="minorHAnsi" w:cstheme="minorHAnsi"/>
          <w:sz w:val="20"/>
          <w:szCs w:val="20"/>
        </w:rPr>
        <w:t xml:space="preserve"> </w:t>
      </w:r>
      <w:r w:rsidR="0058586D" w:rsidRPr="00620A89">
        <w:rPr>
          <w:rFonts w:asciiTheme="minorHAnsi" w:hAnsiTheme="minorHAnsi" w:cstheme="minorHAnsi"/>
          <w:sz w:val="20"/>
          <w:szCs w:val="20"/>
        </w:rPr>
        <w:t>37956469</w:t>
      </w:r>
      <w:r w:rsidRPr="00620A89">
        <w:rPr>
          <w:rFonts w:asciiTheme="minorHAnsi" w:hAnsiTheme="minorHAnsi" w:cstheme="minorHAnsi"/>
          <w:sz w:val="20"/>
          <w:szCs w:val="20"/>
        </w:rPr>
        <w:tab/>
      </w:r>
    </w:p>
    <w:p w14:paraId="790F9D03" w14:textId="1F1578A1" w:rsidR="00824DFD" w:rsidRPr="00620A89" w:rsidRDefault="00824DFD" w:rsidP="003A49DE">
      <w:pPr>
        <w:tabs>
          <w:tab w:val="left" w:pos="2880"/>
        </w:tabs>
        <w:spacing w:after="0" w:line="240" w:lineRule="auto"/>
        <w:ind w:firstLine="1124"/>
        <w:rPr>
          <w:rFonts w:asciiTheme="minorHAnsi" w:hAnsiTheme="minorHAnsi" w:cstheme="minorHAnsi"/>
          <w:sz w:val="20"/>
          <w:szCs w:val="20"/>
        </w:rPr>
      </w:pPr>
      <w:r w:rsidRPr="00620A89">
        <w:rPr>
          <w:rFonts w:asciiTheme="minorHAnsi" w:hAnsiTheme="minorHAnsi" w:cstheme="minorHAnsi"/>
          <w:b/>
          <w:bCs/>
          <w:sz w:val="20"/>
          <w:szCs w:val="20"/>
        </w:rPr>
        <w:t>Sídlo</w:t>
      </w:r>
      <w:r w:rsidRPr="00620A89">
        <w:rPr>
          <w:rFonts w:asciiTheme="minorHAnsi" w:hAnsiTheme="minorHAnsi" w:cstheme="minorHAnsi"/>
          <w:b/>
          <w:sz w:val="20"/>
          <w:szCs w:val="20"/>
        </w:rPr>
        <w:t>:</w:t>
      </w:r>
      <w:r w:rsidRPr="00620A89">
        <w:rPr>
          <w:rFonts w:asciiTheme="minorHAnsi" w:hAnsiTheme="minorHAnsi" w:cstheme="minorHAnsi"/>
          <w:sz w:val="20"/>
          <w:szCs w:val="20"/>
        </w:rPr>
        <w:t xml:space="preserve"> </w:t>
      </w:r>
      <w:r w:rsidR="0058586D" w:rsidRPr="00620A89">
        <w:rPr>
          <w:rFonts w:asciiTheme="minorHAnsi" w:hAnsiTheme="minorHAnsi" w:cstheme="minorHAnsi"/>
          <w:sz w:val="20"/>
          <w:szCs w:val="20"/>
        </w:rPr>
        <w:t>Lučenecká cesta 2193/17, 960 01 Zvolen</w:t>
      </w:r>
    </w:p>
    <w:p w14:paraId="74DFD474" w14:textId="566599F7" w:rsidR="00824DFD" w:rsidRPr="00620A89" w:rsidRDefault="00824DFD" w:rsidP="003A49DE">
      <w:pPr>
        <w:spacing w:after="0" w:line="240" w:lineRule="auto"/>
        <w:ind w:firstLine="1124"/>
        <w:rPr>
          <w:rFonts w:asciiTheme="minorHAnsi" w:hAnsiTheme="minorHAnsi" w:cstheme="minorHAnsi"/>
          <w:b/>
          <w:sz w:val="20"/>
          <w:szCs w:val="20"/>
        </w:rPr>
      </w:pPr>
      <w:r w:rsidRPr="00620A89">
        <w:rPr>
          <w:rFonts w:asciiTheme="minorHAnsi" w:hAnsiTheme="minorHAnsi" w:cstheme="minorHAnsi"/>
          <w:b/>
          <w:sz w:val="20"/>
          <w:szCs w:val="20"/>
        </w:rPr>
        <w:t>Štatutárny orgán:</w:t>
      </w:r>
      <w:r w:rsidR="00CD300F" w:rsidRPr="00620A89">
        <w:rPr>
          <w:rFonts w:asciiTheme="minorHAnsi" w:hAnsiTheme="minorHAnsi" w:cstheme="minorHAnsi"/>
          <w:sz w:val="20"/>
          <w:szCs w:val="20"/>
        </w:rPr>
        <w:t xml:space="preserve"> </w:t>
      </w:r>
      <w:r w:rsidR="0058586D" w:rsidRPr="00620A89">
        <w:rPr>
          <w:rFonts w:asciiTheme="minorHAnsi" w:hAnsiTheme="minorHAnsi" w:cstheme="minorHAnsi"/>
          <w:sz w:val="20"/>
          <w:szCs w:val="20"/>
        </w:rPr>
        <w:t>Ing. Pavel Laššák</w:t>
      </w:r>
    </w:p>
    <w:p w14:paraId="14C672CD" w14:textId="5E281877" w:rsidR="00824DFD" w:rsidRPr="00620A89" w:rsidRDefault="00824DFD" w:rsidP="003A49DE">
      <w:pPr>
        <w:spacing w:after="0" w:line="240" w:lineRule="auto"/>
        <w:ind w:left="1134" w:hanging="142"/>
        <w:rPr>
          <w:rFonts w:asciiTheme="minorHAnsi" w:hAnsiTheme="minorHAnsi" w:cstheme="minorHAnsi"/>
          <w:color w:val="000000" w:themeColor="text1"/>
          <w:sz w:val="20"/>
          <w:szCs w:val="20"/>
        </w:rPr>
      </w:pPr>
      <w:r w:rsidRPr="00620A89">
        <w:rPr>
          <w:rFonts w:asciiTheme="minorHAnsi" w:hAnsiTheme="minorHAnsi" w:cstheme="minorHAnsi"/>
          <w:b/>
          <w:sz w:val="20"/>
          <w:szCs w:val="20"/>
        </w:rPr>
        <w:tab/>
        <w:t>Kontaktná osoba</w:t>
      </w:r>
      <w:r w:rsidR="008F0C1D" w:rsidRPr="00620A89">
        <w:rPr>
          <w:rFonts w:asciiTheme="minorHAnsi" w:hAnsiTheme="minorHAnsi" w:cstheme="minorHAnsi"/>
          <w:b/>
          <w:sz w:val="20"/>
          <w:szCs w:val="20"/>
        </w:rPr>
        <w:t xml:space="preserve">: </w:t>
      </w:r>
      <w:r w:rsidR="0058586D" w:rsidRPr="00620A89">
        <w:rPr>
          <w:rFonts w:asciiTheme="minorHAnsi" w:hAnsiTheme="minorHAnsi" w:cstheme="minorHAnsi"/>
          <w:sz w:val="20"/>
          <w:szCs w:val="20"/>
        </w:rPr>
        <w:t>Ilona Krošláková – ekonómka, tel. +421911 703 614</w:t>
      </w:r>
    </w:p>
    <w:p w14:paraId="15063A64" w14:textId="77777777" w:rsidR="008F0C1D" w:rsidRPr="00620A89" w:rsidRDefault="008F0C1D" w:rsidP="008F0C1D">
      <w:pPr>
        <w:spacing w:after="0" w:line="240" w:lineRule="auto"/>
        <w:ind w:firstLine="1124"/>
        <w:rPr>
          <w:rFonts w:asciiTheme="minorHAnsi" w:hAnsiTheme="minorHAnsi" w:cstheme="minorHAnsi"/>
          <w:sz w:val="20"/>
          <w:szCs w:val="20"/>
        </w:rPr>
      </w:pPr>
      <w:r w:rsidRPr="00620A89">
        <w:rPr>
          <w:rFonts w:asciiTheme="minorHAnsi" w:hAnsiTheme="minorHAnsi" w:cstheme="minorHAnsi"/>
          <w:b/>
          <w:color w:val="000000" w:themeColor="text1"/>
          <w:sz w:val="20"/>
          <w:szCs w:val="20"/>
        </w:rPr>
        <w:t>Typ verejného obstarávateľa:</w:t>
      </w:r>
      <w:r w:rsidRPr="00620A89">
        <w:rPr>
          <w:rFonts w:asciiTheme="minorHAnsi" w:hAnsiTheme="minorHAnsi" w:cstheme="minorHAnsi"/>
          <w:color w:val="000000" w:themeColor="text1"/>
          <w:sz w:val="20"/>
          <w:szCs w:val="20"/>
        </w:rPr>
        <w:t xml:space="preserve"> rozpočtová organizácia</w:t>
      </w:r>
    </w:p>
    <w:p w14:paraId="46EA2F88" w14:textId="77777777" w:rsidR="008F0C1D" w:rsidRPr="00620A89"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620A89"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620A89">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620A89">
        <w:rPr>
          <w:rFonts w:asciiTheme="minorHAnsi" w:hAnsiTheme="minorHAnsi" w:cstheme="minorHAnsi"/>
          <w:b/>
          <w:bCs/>
          <w:sz w:val="20"/>
          <w:szCs w:val="20"/>
        </w:rPr>
        <w:tab/>
        <w:t xml:space="preserve">Názov: </w:t>
      </w:r>
      <w:r w:rsidRPr="00620A89">
        <w:rPr>
          <w:rFonts w:asciiTheme="minorHAnsi" w:hAnsiTheme="minorHAnsi" w:cstheme="minorHAnsi"/>
          <w:bCs/>
          <w:sz w:val="20"/>
          <w:szCs w:val="20"/>
        </w:rPr>
        <w:t>Banskobystrický samosprávny kraj</w:t>
      </w:r>
    </w:p>
    <w:p w14:paraId="138B1DA4"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620A89">
        <w:rPr>
          <w:rFonts w:asciiTheme="minorHAnsi" w:hAnsiTheme="minorHAnsi" w:cstheme="minorHAnsi"/>
          <w:b/>
          <w:bCs/>
          <w:sz w:val="20"/>
          <w:szCs w:val="20"/>
        </w:rPr>
        <w:tab/>
        <w:t>IČO:</w:t>
      </w:r>
      <w:r w:rsidRPr="00620A89">
        <w:rPr>
          <w:rFonts w:asciiTheme="minorHAnsi" w:hAnsiTheme="minorHAnsi" w:cstheme="minorHAnsi"/>
          <w:bCs/>
          <w:sz w:val="20"/>
          <w:szCs w:val="20"/>
        </w:rPr>
        <w:t xml:space="preserve"> 37 828 100</w:t>
      </w:r>
    </w:p>
    <w:p w14:paraId="5AFCCFAE"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620A89">
        <w:rPr>
          <w:rFonts w:asciiTheme="minorHAnsi" w:hAnsiTheme="minorHAnsi" w:cstheme="minorHAnsi"/>
          <w:b/>
          <w:bCs/>
          <w:sz w:val="20"/>
          <w:szCs w:val="20"/>
        </w:rPr>
        <w:tab/>
        <w:t>Sídlo:</w:t>
      </w:r>
      <w:r w:rsidRPr="00620A89">
        <w:rPr>
          <w:rFonts w:asciiTheme="minorHAnsi" w:hAnsiTheme="minorHAnsi" w:cstheme="minorHAnsi"/>
          <w:color w:val="000000" w:themeColor="text1"/>
          <w:sz w:val="20"/>
          <w:szCs w:val="20"/>
        </w:rPr>
        <w:t xml:space="preserve"> Námestie SNP 23, 974 01 Banská Bystrica</w:t>
      </w:r>
    </w:p>
    <w:p w14:paraId="2FB81B68"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620A89">
        <w:rPr>
          <w:rFonts w:asciiTheme="minorHAnsi" w:hAnsiTheme="minorHAnsi" w:cstheme="minorHAnsi"/>
          <w:b/>
          <w:bCs/>
          <w:sz w:val="20"/>
          <w:szCs w:val="20"/>
        </w:rPr>
        <w:tab/>
      </w:r>
      <w:r w:rsidRPr="00620A89">
        <w:rPr>
          <w:rFonts w:asciiTheme="minorHAnsi" w:hAnsiTheme="minorHAnsi" w:cstheme="minorHAnsi"/>
          <w:b/>
          <w:sz w:val="20"/>
          <w:szCs w:val="20"/>
        </w:rPr>
        <w:t xml:space="preserve">Kontaktná osoba vo veciach verejného obstarávania: </w:t>
      </w:r>
      <w:r w:rsidRPr="00620A89">
        <w:rPr>
          <w:rFonts w:asciiTheme="minorHAnsi" w:hAnsiTheme="minorHAnsi" w:cstheme="minorHAnsi"/>
          <w:sz w:val="20"/>
          <w:szCs w:val="20"/>
        </w:rPr>
        <w:t xml:space="preserve">Mgr. Jana Vašičková – odborná referentka pre verejné obstarávanie, </w:t>
      </w:r>
      <w:hyperlink r:id="rId8" w:history="1">
        <w:r w:rsidRPr="00620A89">
          <w:rPr>
            <w:rStyle w:val="Hypertextovprepojenie"/>
            <w:rFonts w:asciiTheme="minorHAnsi" w:hAnsiTheme="minorHAnsi" w:cstheme="minorHAnsi"/>
            <w:sz w:val="20"/>
            <w:szCs w:val="20"/>
          </w:rPr>
          <w:t>jana.vasickova@bbsk.sk</w:t>
        </w:r>
      </w:hyperlink>
      <w:r w:rsidRPr="00620A89">
        <w:rPr>
          <w:rFonts w:asciiTheme="minorHAnsi" w:hAnsiTheme="minorHAnsi" w:cstheme="minorHAnsi"/>
          <w:sz w:val="20"/>
          <w:szCs w:val="20"/>
        </w:rPr>
        <w:t xml:space="preserve">, </w:t>
      </w:r>
      <w:r w:rsidRPr="00620A89">
        <w:rPr>
          <w:rFonts w:asciiTheme="minorHAnsi" w:hAnsiTheme="minorHAnsi" w:cstheme="minorHAnsi"/>
          <w:color w:val="000000" w:themeColor="text1"/>
          <w:sz w:val="20"/>
          <w:szCs w:val="20"/>
        </w:rPr>
        <w:t>+421(48)432 56 47</w:t>
      </w:r>
    </w:p>
    <w:p w14:paraId="45002C6A"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620A89">
        <w:rPr>
          <w:rFonts w:asciiTheme="minorHAnsi" w:hAnsiTheme="minorHAnsi" w:cstheme="minorHAnsi"/>
          <w:b/>
          <w:sz w:val="20"/>
          <w:szCs w:val="20"/>
        </w:rPr>
        <w:tab/>
        <w:t xml:space="preserve">Komunikačné rozhranie: </w:t>
      </w:r>
      <w:hyperlink r:id="rId9" w:history="1">
        <w:r w:rsidRPr="00620A89">
          <w:rPr>
            <w:rStyle w:val="Hypertextovprepojenie"/>
            <w:rFonts w:asciiTheme="minorHAnsi" w:hAnsiTheme="minorHAnsi" w:cstheme="minorHAnsi"/>
            <w:sz w:val="20"/>
            <w:szCs w:val="20"/>
          </w:rPr>
          <w:t>https://josephine.proebiz.com/</w:t>
        </w:r>
      </w:hyperlink>
      <w:r w:rsidRPr="00620A89">
        <w:rPr>
          <w:rFonts w:asciiTheme="minorHAnsi" w:hAnsiTheme="minorHAnsi" w:cstheme="minorHAnsi"/>
          <w:sz w:val="20"/>
          <w:szCs w:val="20"/>
        </w:rPr>
        <w:t xml:space="preserve"> </w:t>
      </w:r>
    </w:p>
    <w:p w14:paraId="0D671CEA" w14:textId="061A5654" w:rsidR="00824DFD" w:rsidRPr="00620A89" w:rsidRDefault="00F12F14" w:rsidP="003A49DE">
      <w:pPr>
        <w:spacing w:after="0" w:line="240" w:lineRule="auto"/>
        <w:ind w:hanging="284"/>
        <w:rPr>
          <w:rFonts w:asciiTheme="minorHAnsi" w:hAnsiTheme="minorHAnsi" w:cstheme="minorHAnsi"/>
          <w:sz w:val="20"/>
          <w:szCs w:val="20"/>
        </w:rPr>
      </w:pPr>
      <w:r w:rsidRPr="00620A89">
        <w:rPr>
          <w:rFonts w:asciiTheme="minorHAnsi" w:hAnsiTheme="minorHAnsi" w:cstheme="minorHAnsi"/>
          <w:b/>
          <w:color w:val="000000" w:themeColor="text1"/>
          <w:sz w:val="20"/>
          <w:szCs w:val="20"/>
        </w:rPr>
        <w:tab/>
      </w:r>
    </w:p>
    <w:p w14:paraId="6AAA0F7C" w14:textId="05B74234" w:rsidR="00961524" w:rsidRPr="00620A89"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0" w:name="_Toc12160"/>
      <w:r w:rsidRPr="00620A89">
        <w:rPr>
          <w:rFonts w:asciiTheme="minorHAnsi" w:hAnsiTheme="minorHAnsi" w:cstheme="minorHAnsi"/>
          <w:sz w:val="20"/>
          <w:szCs w:val="20"/>
        </w:rPr>
        <w:t>Predmet zákazky</w:t>
      </w:r>
      <w:r w:rsidRPr="00620A89">
        <w:rPr>
          <w:rFonts w:asciiTheme="minorHAnsi" w:hAnsiTheme="minorHAnsi" w:cstheme="minorHAnsi"/>
          <w:b w:val="0"/>
          <w:sz w:val="20"/>
          <w:szCs w:val="20"/>
        </w:rPr>
        <w:t xml:space="preserve"> </w:t>
      </w:r>
      <w:bookmarkEnd w:id="0"/>
    </w:p>
    <w:p w14:paraId="7D02A6BA" w14:textId="74393830" w:rsidR="00D31DF5" w:rsidRPr="00620A89"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620A89">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620A89">
        <w:rPr>
          <w:rFonts w:asciiTheme="minorHAnsi" w:eastAsia="Arial" w:hAnsiTheme="minorHAnsi" w:cstheme="minorHAnsi"/>
          <w:sz w:val="20"/>
          <w:szCs w:val="20"/>
        </w:rPr>
        <w:t xml:space="preserve"> na určené miesto</w:t>
      </w:r>
      <w:r w:rsidRPr="00620A89">
        <w:rPr>
          <w:rFonts w:asciiTheme="minorHAnsi" w:eastAsia="Arial" w:hAnsiTheme="minorHAnsi" w:cstheme="minorHAnsi"/>
          <w:sz w:val="20"/>
          <w:szCs w:val="20"/>
        </w:rPr>
        <w:t>.</w:t>
      </w:r>
      <w:r w:rsidR="001B49B6" w:rsidRPr="00620A89">
        <w:rPr>
          <w:rFonts w:asciiTheme="minorHAnsi" w:eastAsia="Arial" w:hAnsiTheme="minorHAnsi" w:cstheme="minorHAnsi"/>
          <w:sz w:val="20"/>
          <w:szCs w:val="20"/>
        </w:rPr>
        <w:t xml:space="preserve"> </w:t>
      </w:r>
      <w:r w:rsidR="001B49B6" w:rsidRPr="00620A89">
        <w:rPr>
          <w:rFonts w:asciiTheme="minorHAnsi" w:eastAsia="Arial" w:hAnsiTheme="minorHAnsi" w:cstheme="minorHAnsi"/>
          <w:sz w:val="20"/>
          <w:szCs w:val="20"/>
          <w:u w:val="single"/>
        </w:rPr>
        <w:t xml:space="preserve">Zákazka je rozdelená </w:t>
      </w:r>
      <w:r w:rsidR="00D26596" w:rsidRPr="00620A89">
        <w:rPr>
          <w:rFonts w:asciiTheme="minorHAnsi" w:eastAsia="Arial" w:hAnsiTheme="minorHAnsi" w:cstheme="minorHAnsi"/>
          <w:sz w:val="20"/>
          <w:szCs w:val="20"/>
          <w:u w:val="single"/>
        </w:rPr>
        <w:t xml:space="preserve">na </w:t>
      </w:r>
      <w:r w:rsidR="0058586D" w:rsidRPr="00620A89">
        <w:rPr>
          <w:rFonts w:asciiTheme="minorHAnsi" w:eastAsia="Arial" w:hAnsiTheme="minorHAnsi" w:cstheme="minorHAnsi"/>
          <w:sz w:val="20"/>
          <w:szCs w:val="20"/>
          <w:u w:val="single"/>
        </w:rPr>
        <w:t>sedem</w:t>
      </w:r>
      <w:r w:rsidR="001B49B6" w:rsidRPr="00620A89">
        <w:rPr>
          <w:rFonts w:asciiTheme="minorHAnsi" w:eastAsia="Arial" w:hAnsiTheme="minorHAnsi" w:cstheme="minorHAnsi"/>
          <w:sz w:val="20"/>
          <w:szCs w:val="20"/>
          <w:u w:val="single"/>
        </w:rPr>
        <w:t xml:space="preserve"> </w:t>
      </w:r>
      <w:r w:rsidR="00D26596" w:rsidRPr="00620A89">
        <w:rPr>
          <w:rFonts w:asciiTheme="minorHAnsi" w:eastAsia="Arial" w:hAnsiTheme="minorHAnsi" w:cstheme="minorHAnsi"/>
          <w:sz w:val="20"/>
          <w:szCs w:val="20"/>
          <w:u w:val="single"/>
        </w:rPr>
        <w:t xml:space="preserve">samostatných </w:t>
      </w:r>
      <w:r w:rsidR="001B49B6" w:rsidRPr="00620A89">
        <w:rPr>
          <w:rFonts w:asciiTheme="minorHAnsi" w:eastAsia="Arial" w:hAnsiTheme="minorHAnsi" w:cstheme="minorHAnsi"/>
          <w:sz w:val="20"/>
          <w:szCs w:val="20"/>
          <w:u w:val="single"/>
        </w:rPr>
        <w:t>častí</w:t>
      </w:r>
      <w:r w:rsidR="00B16E10" w:rsidRPr="00620A89">
        <w:rPr>
          <w:rFonts w:asciiTheme="minorHAnsi" w:eastAsia="Arial" w:hAnsiTheme="minorHAnsi" w:cstheme="minorHAnsi"/>
          <w:sz w:val="20"/>
          <w:szCs w:val="20"/>
        </w:rPr>
        <w:t>:</w:t>
      </w:r>
    </w:p>
    <w:p w14:paraId="7C938BF0" w14:textId="77777777" w:rsidR="00120FF5" w:rsidRPr="00620A89"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553AF203" w14:textId="4CD70D26" w:rsidR="0058586D" w:rsidRPr="00620A89" w:rsidRDefault="0058586D" w:rsidP="0058586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1.Trvanlivé potraviny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p>
    <w:p w14:paraId="51633D99" w14:textId="77777777" w:rsidR="0058586D" w:rsidRPr="00620A89" w:rsidRDefault="0058586D" w:rsidP="0058586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2. Čerstvé slepačie vajcia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p>
    <w:p w14:paraId="673EEE9F" w14:textId="77777777" w:rsidR="0058586D" w:rsidRPr="00620A89" w:rsidRDefault="0058586D" w:rsidP="0058586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3. Mrazené výrobky</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p>
    <w:p w14:paraId="74553402" w14:textId="77777777" w:rsidR="0058586D" w:rsidRPr="00620A89" w:rsidRDefault="0058586D" w:rsidP="0058586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4. Pekárske výrobky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p>
    <w:p w14:paraId="03B9204C" w14:textId="77777777" w:rsidR="0058586D" w:rsidRPr="00620A89" w:rsidRDefault="0058586D" w:rsidP="0058586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5. Čerstvé ovocie a zelenina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p>
    <w:p w14:paraId="7018C8EA" w14:textId="77777777" w:rsidR="0058586D" w:rsidRPr="00620A89" w:rsidRDefault="0058586D" w:rsidP="0058586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6. Mlieko a mliečne výrobky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p>
    <w:p w14:paraId="01E0B9E3" w14:textId="77777777" w:rsidR="0058586D" w:rsidRPr="00620A89" w:rsidRDefault="0058586D" w:rsidP="0058586D">
      <w:pPr>
        <w:spacing w:after="0" w:line="240" w:lineRule="auto"/>
        <w:ind w:right="0"/>
        <w:rPr>
          <w:rFonts w:asciiTheme="minorHAnsi" w:hAnsiTheme="minorHAnsi" w:cstheme="minorHAnsi"/>
          <w:b/>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7. Čerstvé mäso a mäsové výrobky</w:t>
      </w:r>
    </w:p>
    <w:p w14:paraId="7A0B2554" w14:textId="77777777" w:rsidR="00B55220" w:rsidRPr="00620A89" w:rsidRDefault="00B55220" w:rsidP="00B5522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Pr="00620A89"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620A89">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620A89"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620A89"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Súčasťou tejto výzvy je aj príloha č. 1</w:t>
      </w:r>
      <w:r w:rsidR="00A31321" w:rsidRPr="00620A89">
        <w:rPr>
          <w:rFonts w:asciiTheme="minorHAnsi" w:eastAsia="Arial" w:hAnsiTheme="minorHAnsi" w:cstheme="minorHAnsi"/>
          <w:sz w:val="20"/>
          <w:szCs w:val="20"/>
        </w:rPr>
        <w:t xml:space="preserve"> Špecifikácia cien a položiek</w:t>
      </w:r>
      <w:r w:rsidRPr="00620A89">
        <w:rPr>
          <w:rFonts w:asciiTheme="minorHAnsi" w:eastAsia="Arial" w:hAnsiTheme="minorHAnsi" w:cstheme="minorHAnsi"/>
          <w:sz w:val="20"/>
          <w:szCs w:val="20"/>
        </w:rPr>
        <w:t xml:space="preserve">, ktorá obsahuje špecifikáciu položiek </w:t>
      </w:r>
      <w:r w:rsidR="006D0C09" w:rsidRPr="00620A89">
        <w:rPr>
          <w:rFonts w:asciiTheme="minorHAnsi" w:eastAsia="Arial" w:hAnsiTheme="minorHAnsi" w:cstheme="minorHAnsi"/>
          <w:sz w:val="20"/>
          <w:szCs w:val="20"/>
        </w:rPr>
        <w:t xml:space="preserve">a požiadaviek </w:t>
      </w:r>
      <w:r w:rsidRPr="00620A89">
        <w:rPr>
          <w:rFonts w:asciiTheme="minorHAnsi" w:eastAsia="Arial" w:hAnsiTheme="minorHAnsi" w:cstheme="minorHAnsi"/>
          <w:sz w:val="20"/>
          <w:szCs w:val="20"/>
        </w:rPr>
        <w:t>pre každú ucelenú časť zákazky a bude neoddeliteľnou súčasťou rámcovej dohody ako výsledok VO.</w:t>
      </w:r>
    </w:p>
    <w:p w14:paraId="2F0BB15B" w14:textId="47595E28" w:rsidR="006B5361" w:rsidRPr="00620A89" w:rsidRDefault="006B5361"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 xml:space="preserve">Výsledkom VO bude rámcová dohoda uzavretá </w:t>
      </w:r>
      <w:r w:rsidRPr="00620A89">
        <w:rPr>
          <w:rFonts w:asciiTheme="minorHAnsi" w:eastAsia="Arial" w:hAnsiTheme="minorHAnsi" w:cstheme="minorHAnsi"/>
          <w:b/>
          <w:sz w:val="20"/>
          <w:szCs w:val="20"/>
        </w:rPr>
        <w:t>medzi jedným úspešným uchádzačom samostatne v rámci každej časti predmetu zákazky</w:t>
      </w:r>
      <w:r w:rsidRPr="00620A89">
        <w:rPr>
          <w:rFonts w:asciiTheme="minorHAnsi" w:eastAsia="Arial" w:hAnsiTheme="minorHAnsi" w:cstheme="minorHAnsi"/>
          <w:sz w:val="20"/>
          <w:szCs w:val="20"/>
        </w:rPr>
        <w:t xml:space="preserve">, ktorý v rámci príslušnej časti predmetu zákazky splní </w:t>
      </w:r>
      <w:r w:rsidR="006317AA" w:rsidRPr="00620A89">
        <w:rPr>
          <w:rFonts w:asciiTheme="minorHAnsi" w:eastAsia="Arial" w:hAnsiTheme="minorHAnsi" w:cstheme="minorHAnsi"/>
          <w:sz w:val="20"/>
          <w:szCs w:val="20"/>
        </w:rPr>
        <w:t>podmienky</w:t>
      </w:r>
      <w:r w:rsidRPr="00620A89">
        <w:rPr>
          <w:rFonts w:asciiTheme="minorHAnsi" w:eastAsia="Arial" w:hAnsiTheme="minorHAnsi" w:cstheme="minorHAnsi"/>
          <w:sz w:val="20"/>
          <w:szCs w:val="20"/>
        </w:rPr>
        <w:t xml:space="preserve"> účasti, požiadavky na predmet zákazky </w:t>
      </w:r>
      <w:r w:rsidR="006317AA" w:rsidRPr="00620A89">
        <w:rPr>
          <w:rFonts w:asciiTheme="minorHAnsi" w:eastAsia="Arial" w:hAnsiTheme="minorHAnsi" w:cstheme="minorHAnsi"/>
          <w:sz w:val="20"/>
          <w:szCs w:val="20"/>
        </w:rPr>
        <w:t>a obsah ponuky a jeho ponuka sa z hľadiska plnenia kritérií umiestni na prvom mieste v poradí.</w:t>
      </w:r>
    </w:p>
    <w:p w14:paraId="5ACA489B" w14:textId="77777777" w:rsidR="009C0135" w:rsidRPr="00620A89" w:rsidRDefault="009C0135"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0A7E33AA"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0975379F"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Predpokladané množstvá jednotlivých častí predmetu zákazky, ktoré sú uvedené v</w:t>
      </w:r>
      <w:r w:rsidR="006A1649" w:rsidRPr="00620A89">
        <w:rPr>
          <w:rFonts w:asciiTheme="minorHAnsi" w:eastAsia="Arial" w:hAnsiTheme="minorHAnsi" w:cstheme="minorHAnsi"/>
          <w:sz w:val="20"/>
          <w:szCs w:val="20"/>
        </w:rPr>
        <w:t> </w:t>
      </w:r>
      <w:r w:rsidRPr="00620A89">
        <w:rPr>
          <w:rFonts w:asciiTheme="minorHAnsi" w:eastAsia="Arial" w:hAnsiTheme="minorHAnsi" w:cstheme="minorHAnsi"/>
          <w:sz w:val="20"/>
          <w:szCs w:val="20"/>
        </w:rPr>
        <w:t>pr</w:t>
      </w:r>
      <w:r w:rsidR="006A1649" w:rsidRPr="00620A89">
        <w:rPr>
          <w:rFonts w:asciiTheme="minorHAnsi" w:eastAsia="Arial" w:hAnsiTheme="minorHAnsi" w:cstheme="minorHAnsi"/>
          <w:sz w:val="20"/>
          <w:szCs w:val="20"/>
        </w:rPr>
        <w:t>ílohe č. 1 Špecifikácia položiek a požiadaviek</w:t>
      </w:r>
      <w:r w:rsidRPr="00620A89">
        <w:rPr>
          <w:rFonts w:asciiTheme="minorHAnsi" w:eastAsia="Arial" w:hAnsiTheme="minorHAnsi" w:cstheme="minorHAnsi"/>
          <w:sz w:val="20"/>
          <w:szCs w:val="20"/>
        </w:rPr>
        <w:t xml:space="preserve"> </w:t>
      </w:r>
      <w:r w:rsidR="001240FA" w:rsidRPr="00620A89">
        <w:rPr>
          <w:rFonts w:asciiTheme="minorHAnsi" w:eastAsia="Arial" w:hAnsiTheme="minorHAnsi" w:cstheme="minorHAnsi"/>
          <w:sz w:val="20"/>
          <w:szCs w:val="20"/>
        </w:rPr>
        <w:t>tejto Výzvy sú orien</w:t>
      </w:r>
      <w:r w:rsidR="00EF087F" w:rsidRPr="00620A89">
        <w:rPr>
          <w:rFonts w:asciiTheme="minorHAnsi" w:eastAsia="Arial" w:hAnsiTheme="minorHAnsi" w:cstheme="minorHAnsi"/>
          <w:sz w:val="20"/>
          <w:szCs w:val="20"/>
        </w:rPr>
        <w:t>tačné predpokladané množstvá</w:t>
      </w:r>
      <w:r w:rsidR="006A1649" w:rsidRPr="00620A89">
        <w:rPr>
          <w:rFonts w:asciiTheme="minorHAnsi" w:eastAsia="Arial" w:hAnsiTheme="minorHAnsi" w:cstheme="minorHAnsi"/>
          <w:sz w:val="20"/>
          <w:szCs w:val="20"/>
        </w:rPr>
        <w:t xml:space="preserve"> spotrebované</w:t>
      </w:r>
      <w:r w:rsidR="00943D16" w:rsidRPr="00620A89">
        <w:rPr>
          <w:rFonts w:asciiTheme="minorHAnsi" w:eastAsia="Arial" w:hAnsiTheme="minorHAnsi" w:cstheme="minorHAnsi"/>
          <w:sz w:val="20"/>
          <w:szCs w:val="20"/>
        </w:rPr>
        <w:t xml:space="preserve"> počas trvania rámcovej dohody</w:t>
      </w:r>
      <w:r w:rsidR="001240FA" w:rsidRPr="00620A89">
        <w:rPr>
          <w:rFonts w:asciiTheme="minorHAnsi" w:eastAsia="Arial" w:hAnsiTheme="minorHAnsi" w:cstheme="minorHAnsi"/>
          <w:sz w:val="20"/>
          <w:szCs w:val="20"/>
        </w:rPr>
        <w:t>.</w:t>
      </w:r>
    </w:p>
    <w:p w14:paraId="36234270" w14:textId="77777777" w:rsidR="002E51B5" w:rsidRPr="00620A89"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620A89"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Podrobný opis predmetu zákazky je bližšie špecifi</w:t>
      </w:r>
      <w:r w:rsidR="00D31DF5" w:rsidRPr="00620A89">
        <w:rPr>
          <w:rFonts w:asciiTheme="minorHAnsi" w:eastAsia="Arial" w:hAnsiTheme="minorHAnsi" w:cstheme="minorHAnsi"/>
          <w:sz w:val="20"/>
          <w:szCs w:val="20"/>
        </w:rPr>
        <w:t>kovaný v prílohách tejto Výzvy</w:t>
      </w:r>
      <w:r w:rsidR="006A1649" w:rsidRPr="00620A89">
        <w:rPr>
          <w:rFonts w:asciiTheme="minorHAnsi" w:eastAsia="Arial" w:hAnsiTheme="minorHAnsi" w:cstheme="minorHAnsi"/>
          <w:sz w:val="20"/>
          <w:szCs w:val="20"/>
        </w:rPr>
        <w:t xml:space="preserve">, najmä v prílohe č. 1 Špecifikácia položiek a požiadaviek a prílohe č. </w:t>
      </w:r>
      <w:r w:rsidR="005B17A4" w:rsidRPr="00620A89">
        <w:rPr>
          <w:rFonts w:asciiTheme="minorHAnsi" w:eastAsia="Arial" w:hAnsiTheme="minorHAnsi" w:cstheme="minorHAnsi"/>
          <w:sz w:val="20"/>
          <w:szCs w:val="20"/>
        </w:rPr>
        <w:t>2</w:t>
      </w:r>
      <w:r w:rsidR="006A1649" w:rsidRPr="00620A89">
        <w:rPr>
          <w:rFonts w:asciiTheme="minorHAnsi" w:eastAsia="Arial" w:hAnsiTheme="minorHAnsi" w:cstheme="minorHAnsi"/>
          <w:sz w:val="20"/>
          <w:szCs w:val="20"/>
        </w:rPr>
        <w:t xml:space="preserve"> Rámcové dohody jednotlivých častí predmetu zákazky</w:t>
      </w:r>
      <w:r w:rsidR="00D31DF5" w:rsidRPr="00620A89">
        <w:rPr>
          <w:rFonts w:asciiTheme="minorHAnsi" w:eastAsia="Arial" w:hAnsiTheme="minorHAnsi" w:cstheme="minorHAnsi"/>
          <w:sz w:val="20"/>
          <w:szCs w:val="20"/>
        </w:rPr>
        <w:t>.</w:t>
      </w:r>
    </w:p>
    <w:p w14:paraId="57C88FF1" w14:textId="29EDF297" w:rsidR="00BE2D57" w:rsidRPr="00620A89" w:rsidRDefault="004C25A6" w:rsidP="003A49DE">
      <w:pPr>
        <w:spacing w:after="0" w:line="240" w:lineRule="auto"/>
        <w:ind w:left="0" w:right="0" w:firstLine="0"/>
        <w:jc w:val="left"/>
        <w:rPr>
          <w:rFonts w:asciiTheme="minorHAnsi" w:eastAsia="Times New Roman" w:hAnsiTheme="minorHAnsi" w:cstheme="minorHAnsi"/>
          <w:sz w:val="20"/>
          <w:szCs w:val="20"/>
        </w:rPr>
      </w:pPr>
      <w:r w:rsidRPr="00620A89">
        <w:rPr>
          <w:rFonts w:asciiTheme="minorHAnsi" w:eastAsia="Times New Roman" w:hAnsiTheme="minorHAnsi" w:cstheme="minorHAnsi"/>
          <w:sz w:val="20"/>
          <w:szCs w:val="20"/>
        </w:rPr>
        <w:t xml:space="preserve"> </w:t>
      </w:r>
    </w:p>
    <w:p w14:paraId="51A063A7" w14:textId="6698B65F" w:rsidR="002860DE" w:rsidRPr="00620A89" w:rsidRDefault="002860DE"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CPV kód</w:t>
      </w:r>
      <w:r w:rsidR="0061054C" w:rsidRPr="00620A89">
        <w:rPr>
          <w:rFonts w:asciiTheme="minorHAnsi" w:hAnsiTheme="minorHAnsi" w:cstheme="minorHAnsi"/>
          <w:sz w:val="20"/>
          <w:szCs w:val="20"/>
        </w:rPr>
        <w:t>y</w:t>
      </w:r>
    </w:p>
    <w:p w14:paraId="1C7558C2" w14:textId="77777777" w:rsidR="00D53F76" w:rsidRPr="00620A89"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Hlavný predmet:</w:t>
      </w:r>
      <w:r w:rsidR="0067599C" w:rsidRPr="00620A89">
        <w:rPr>
          <w:rFonts w:asciiTheme="minorHAnsi" w:hAnsiTheme="minorHAnsi" w:cstheme="minorHAnsi"/>
          <w:sz w:val="20"/>
          <w:szCs w:val="20"/>
        </w:rPr>
        <w:t xml:space="preserve"> </w:t>
      </w:r>
      <w:r w:rsidR="0050581C" w:rsidRPr="00620A89">
        <w:rPr>
          <w:rFonts w:asciiTheme="minorHAnsi" w:hAnsiTheme="minorHAnsi" w:cstheme="minorHAnsi"/>
          <w:sz w:val="20"/>
          <w:szCs w:val="20"/>
        </w:rPr>
        <w:tab/>
      </w:r>
      <w:r w:rsidRPr="00620A89">
        <w:rPr>
          <w:rFonts w:asciiTheme="minorHAnsi" w:hAnsiTheme="minorHAnsi" w:cstheme="minorHAnsi"/>
          <w:sz w:val="20"/>
          <w:szCs w:val="20"/>
        </w:rPr>
        <w:tab/>
      </w:r>
    </w:p>
    <w:p w14:paraId="1D1A9A9C" w14:textId="6593FDA1" w:rsidR="0058586D" w:rsidRPr="00620A89" w:rsidRDefault="0058586D" w:rsidP="0058586D">
      <w:pPr>
        <w:pStyle w:val="Odsekzoznamu"/>
        <w:spacing w:after="0" w:line="240" w:lineRule="auto"/>
        <w:ind w:left="1080" w:right="0" w:firstLine="0"/>
        <w:rPr>
          <w:rFonts w:asciiTheme="minorHAnsi" w:hAnsiTheme="minorHAnsi" w:cstheme="minorHAnsi"/>
          <w:b/>
          <w:sz w:val="20"/>
          <w:szCs w:val="20"/>
        </w:rPr>
      </w:pPr>
      <w:r w:rsidRPr="00620A89">
        <w:rPr>
          <w:rFonts w:asciiTheme="minorHAnsi" w:hAnsiTheme="minorHAnsi" w:cstheme="minorHAnsi"/>
          <w:b/>
          <w:sz w:val="20"/>
          <w:szCs w:val="20"/>
        </w:rPr>
        <w:t xml:space="preserve">1.Trvanlivé potraviny </w:t>
      </w:r>
      <w:r w:rsidRPr="00620A89">
        <w:rPr>
          <w:rFonts w:asciiTheme="minorHAnsi" w:hAnsiTheme="minorHAnsi" w:cstheme="minorHAnsi"/>
          <w:b/>
          <w:sz w:val="20"/>
          <w:szCs w:val="20"/>
        </w:rPr>
        <w:tab/>
      </w:r>
      <w:r w:rsidRPr="00620A89">
        <w:rPr>
          <w:rFonts w:asciiTheme="minorHAnsi" w:hAnsiTheme="minorHAnsi" w:cstheme="minorHAnsi"/>
          <w:b/>
          <w:sz w:val="20"/>
          <w:szCs w:val="20"/>
        </w:rPr>
        <w:tab/>
        <w:t xml:space="preserve">15000000-8 Potraviny, nápoje, tabak a príbuzné </w:t>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t xml:space="preserve">        produkty</w:t>
      </w:r>
    </w:p>
    <w:p w14:paraId="20AA1BE1" w14:textId="0E72D7CD" w:rsidR="0058586D" w:rsidRPr="00620A89" w:rsidRDefault="0058586D" w:rsidP="0058586D">
      <w:pPr>
        <w:pStyle w:val="Odsekzoznamu"/>
        <w:spacing w:after="0" w:line="240" w:lineRule="auto"/>
        <w:ind w:left="1080" w:right="0" w:firstLine="0"/>
        <w:rPr>
          <w:rFonts w:asciiTheme="minorHAnsi" w:hAnsiTheme="minorHAnsi" w:cstheme="minorHAnsi"/>
          <w:b/>
          <w:sz w:val="20"/>
          <w:szCs w:val="20"/>
        </w:rPr>
      </w:pPr>
      <w:r w:rsidRPr="00620A89">
        <w:rPr>
          <w:rFonts w:asciiTheme="minorHAnsi" w:hAnsiTheme="minorHAnsi" w:cstheme="minorHAnsi"/>
          <w:b/>
          <w:sz w:val="20"/>
          <w:szCs w:val="20"/>
        </w:rPr>
        <w:t xml:space="preserve">2. Čerstvé slepačie vajcia </w:t>
      </w:r>
      <w:r w:rsidRPr="00620A89">
        <w:rPr>
          <w:rFonts w:asciiTheme="minorHAnsi" w:hAnsiTheme="minorHAnsi" w:cstheme="minorHAnsi"/>
          <w:b/>
          <w:sz w:val="20"/>
          <w:szCs w:val="20"/>
        </w:rPr>
        <w:tab/>
      </w:r>
      <w:r w:rsidRPr="00620A89">
        <w:rPr>
          <w:rFonts w:asciiTheme="minorHAnsi" w:hAnsiTheme="minorHAnsi" w:cstheme="minorHAnsi"/>
          <w:b/>
          <w:sz w:val="20"/>
          <w:szCs w:val="20"/>
        </w:rPr>
        <w:tab/>
        <w:t>03142500-3 Vajcia</w:t>
      </w:r>
    </w:p>
    <w:p w14:paraId="38FC4BF9" w14:textId="74D3348D" w:rsidR="0058586D" w:rsidRPr="00620A89" w:rsidRDefault="0058586D" w:rsidP="0058586D">
      <w:pPr>
        <w:pStyle w:val="Odsekzoznamu"/>
        <w:spacing w:after="0" w:line="240" w:lineRule="auto"/>
        <w:ind w:left="1080" w:right="0" w:firstLine="0"/>
        <w:rPr>
          <w:rFonts w:asciiTheme="minorHAnsi" w:hAnsiTheme="minorHAnsi" w:cstheme="minorHAnsi"/>
          <w:b/>
          <w:sz w:val="20"/>
          <w:szCs w:val="20"/>
        </w:rPr>
      </w:pPr>
      <w:r w:rsidRPr="00620A89">
        <w:rPr>
          <w:rFonts w:asciiTheme="minorHAnsi" w:hAnsiTheme="minorHAnsi" w:cstheme="minorHAnsi"/>
          <w:b/>
          <w:sz w:val="20"/>
          <w:szCs w:val="20"/>
        </w:rPr>
        <w:t xml:space="preserve">3. Mrazené výrobky </w:t>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t>15896000-5 Hlboko zmrazené výrobky</w:t>
      </w:r>
    </w:p>
    <w:p w14:paraId="41FB6301" w14:textId="56C502DA" w:rsidR="0058586D" w:rsidRPr="00620A89" w:rsidRDefault="0058586D" w:rsidP="0058586D">
      <w:pPr>
        <w:pStyle w:val="Odsekzoznamu"/>
        <w:spacing w:after="0" w:line="240" w:lineRule="auto"/>
        <w:ind w:left="0" w:right="0" w:firstLine="0"/>
        <w:rPr>
          <w:rFonts w:asciiTheme="minorHAnsi" w:hAnsiTheme="minorHAnsi" w:cstheme="minorHAnsi"/>
          <w:b/>
          <w:sz w:val="20"/>
          <w:szCs w:val="20"/>
        </w:rPr>
      </w:pPr>
      <w:r w:rsidRPr="00620A89">
        <w:rPr>
          <w:rFonts w:asciiTheme="minorHAnsi" w:hAnsiTheme="minorHAnsi" w:cstheme="minorHAnsi"/>
          <w:b/>
          <w:sz w:val="20"/>
          <w:szCs w:val="20"/>
        </w:rPr>
        <w:lastRenderedPageBreak/>
        <w:tab/>
        <w:t xml:space="preserve">        4. Pekárske výrobky </w:t>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t>15810000-9 Pekársky tovar, čerstvé pečivo a cukrárske v.</w:t>
      </w:r>
      <w:r w:rsidRPr="00620A89">
        <w:rPr>
          <w:rFonts w:asciiTheme="minorHAnsi" w:hAnsiTheme="minorHAnsi" w:cstheme="minorHAnsi"/>
          <w:b/>
          <w:sz w:val="20"/>
          <w:szCs w:val="20"/>
        </w:rPr>
        <w:tab/>
        <w:t xml:space="preserve">   </w:t>
      </w:r>
    </w:p>
    <w:p w14:paraId="6411E525" w14:textId="7CED123A" w:rsidR="0058586D" w:rsidRPr="00620A89" w:rsidRDefault="0058586D" w:rsidP="0058586D">
      <w:pPr>
        <w:pStyle w:val="Odsekzoznamu"/>
        <w:spacing w:after="0" w:line="240" w:lineRule="auto"/>
        <w:ind w:left="0" w:right="0" w:firstLine="0"/>
        <w:rPr>
          <w:rFonts w:asciiTheme="minorHAnsi" w:hAnsiTheme="minorHAnsi" w:cstheme="minorHAnsi"/>
          <w:b/>
          <w:sz w:val="20"/>
          <w:szCs w:val="20"/>
        </w:rPr>
      </w:pPr>
      <w:r w:rsidRPr="00620A89">
        <w:rPr>
          <w:rFonts w:asciiTheme="minorHAnsi" w:hAnsiTheme="minorHAnsi" w:cstheme="minorHAnsi"/>
          <w:b/>
          <w:sz w:val="20"/>
          <w:szCs w:val="20"/>
        </w:rPr>
        <w:tab/>
        <w:t xml:space="preserve">5. Čerstvé ovocie a zelenina </w:t>
      </w:r>
      <w:r w:rsidRPr="00620A89">
        <w:rPr>
          <w:rFonts w:asciiTheme="minorHAnsi" w:hAnsiTheme="minorHAnsi" w:cstheme="minorHAnsi"/>
          <w:b/>
          <w:sz w:val="20"/>
          <w:szCs w:val="20"/>
        </w:rPr>
        <w:tab/>
      </w:r>
      <w:r w:rsidRPr="00620A89">
        <w:rPr>
          <w:rFonts w:asciiTheme="minorHAnsi" w:hAnsiTheme="minorHAnsi" w:cstheme="minorHAnsi"/>
          <w:b/>
          <w:sz w:val="20"/>
          <w:szCs w:val="20"/>
        </w:rPr>
        <w:tab/>
        <w:t>03200000-3 Obilniny, zemiaky, zelenina, ovocie a orechy</w:t>
      </w:r>
    </w:p>
    <w:p w14:paraId="1D9096BC" w14:textId="226B53AF" w:rsidR="0058586D" w:rsidRPr="00620A89" w:rsidRDefault="0058586D" w:rsidP="0058586D">
      <w:pPr>
        <w:pStyle w:val="Odsekzoznamu"/>
        <w:spacing w:after="0" w:line="240" w:lineRule="auto"/>
        <w:ind w:left="0" w:right="0" w:firstLine="0"/>
        <w:rPr>
          <w:rFonts w:asciiTheme="minorHAnsi" w:hAnsiTheme="minorHAnsi" w:cstheme="minorHAnsi"/>
          <w:b/>
          <w:sz w:val="20"/>
          <w:szCs w:val="20"/>
        </w:rPr>
      </w:pPr>
      <w:r w:rsidRPr="00620A89">
        <w:rPr>
          <w:rFonts w:asciiTheme="minorHAnsi" w:hAnsiTheme="minorHAnsi" w:cstheme="minorHAnsi"/>
          <w:b/>
          <w:sz w:val="20"/>
          <w:szCs w:val="20"/>
        </w:rPr>
        <w:tab/>
        <w:t xml:space="preserve">6. Mlieko a mliečne výrobky </w:t>
      </w:r>
      <w:r w:rsidRPr="00620A89">
        <w:rPr>
          <w:rFonts w:asciiTheme="minorHAnsi" w:hAnsiTheme="minorHAnsi" w:cstheme="minorHAnsi"/>
          <w:b/>
          <w:sz w:val="20"/>
          <w:szCs w:val="20"/>
        </w:rPr>
        <w:tab/>
      </w:r>
      <w:r w:rsidRPr="00620A89">
        <w:rPr>
          <w:rFonts w:asciiTheme="minorHAnsi" w:hAnsiTheme="minorHAnsi" w:cstheme="minorHAnsi"/>
          <w:b/>
          <w:sz w:val="20"/>
          <w:szCs w:val="20"/>
        </w:rPr>
        <w:tab/>
        <w:t>15500000-3 Mliečne výrobky</w:t>
      </w:r>
    </w:p>
    <w:p w14:paraId="00CE34FC" w14:textId="77AEA44B" w:rsidR="001054D0" w:rsidRPr="00620A89" w:rsidRDefault="0058586D" w:rsidP="0058586D">
      <w:pPr>
        <w:pStyle w:val="Odsekzoznamu"/>
        <w:spacing w:after="0" w:line="240" w:lineRule="auto"/>
        <w:ind w:left="0" w:right="0" w:firstLine="0"/>
        <w:rPr>
          <w:rFonts w:asciiTheme="minorHAnsi" w:hAnsiTheme="minorHAnsi" w:cstheme="minorHAnsi"/>
          <w:sz w:val="20"/>
          <w:szCs w:val="20"/>
        </w:rPr>
      </w:pPr>
      <w:r w:rsidRPr="00620A89">
        <w:rPr>
          <w:rFonts w:asciiTheme="minorHAnsi" w:hAnsiTheme="minorHAnsi" w:cstheme="minorHAnsi"/>
          <w:b/>
          <w:sz w:val="20"/>
          <w:szCs w:val="20"/>
        </w:rPr>
        <w:tab/>
        <w:t xml:space="preserve">7. Čerstvé mäso a mäsové výrobky </w:t>
      </w:r>
      <w:r w:rsidRPr="00620A89">
        <w:rPr>
          <w:rFonts w:asciiTheme="minorHAnsi" w:hAnsiTheme="minorHAnsi" w:cstheme="minorHAnsi"/>
          <w:b/>
          <w:sz w:val="20"/>
          <w:szCs w:val="20"/>
        </w:rPr>
        <w:tab/>
        <w:t>15100000-9 Živočíšne výrobky, mäso a mäsové výrobky</w:t>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r>
    </w:p>
    <w:p w14:paraId="218C96DE" w14:textId="1AA64DFA" w:rsidR="00961524" w:rsidRPr="00620A89" w:rsidRDefault="003010E8"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M</w:t>
      </w:r>
      <w:r w:rsidR="00814B2B" w:rsidRPr="00620A89">
        <w:rPr>
          <w:rFonts w:asciiTheme="minorHAnsi" w:hAnsiTheme="minorHAnsi" w:cstheme="minorHAnsi"/>
          <w:sz w:val="20"/>
          <w:szCs w:val="20"/>
        </w:rPr>
        <w:t xml:space="preserve">iesto </w:t>
      </w:r>
      <w:r w:rsidR="005C1761" w:rsidRPr="00620A89">
        <w:rPr>
          <w:rFonts w:asciiTheme="minorHAnsi" w:hAnsiTheme="minorHAnsi" w:cstheme="minorHAnsi"/>
          <w:sz w:val="20"/>
          <w:szCs w:val="20"/>
        </w:rPr>
        <w:t>dodania</w:t>
      </w:r>
      <w:r w:rsidR="00814B2B" w:rsidRPr="00620A89">
        <w:rPr>
          <w:rFonts w:asciiTheme="minorHAnsi" w:hAnsiTheme="minorHAnsi" w:cstheme="minorHAnsi"/>
          <w:sz w:val="20"/>
          <w:szCs w:val="20"/>
        </w:rPr>
        <w:t xml:space="preserve"> predmetu zákazky</w:t>
      </w:r>
    </w:p>
    <w:p w14:paraId="2F2621B2" w14:textId="77777777" w:rsidR="0058586D" w:rsidRPr="00620A89" w:rsidRDefault="0058586D" w:rsidP="0058586D">
      <w:pPr>
        <w:pStyle w:val="tl1"/>
        <w:numPr>
          <w:ilvl w:val="1"/>
          <w:numId w:val="5"/>
        </w:numPr>
        <w:rPr>
          <w:rFonts w:asciiTheme="minorHAnsi" w:hAnsiTheme="minorHAnsi" w:cstheme="minorHAnsi"/>
          <w:sz w:val="20"/>
          <w:szCs w:val="20"/>
        </w:rPr>
      </w:pPr>
      <w:r w:rsidRPr="00620A89">
        <w:rPr>
          <w:rFonts w:asciiTheme="minorHAnsi" w:hAnsiTheme="minorHAnsi" w:cstheme="minorHAnsi"/>
          <w:sz w:val="20"/>
          <w:szCs w:val="20"/>
        </w:rPr>
        <w:t>Miestom dodania predmetu zákazky je organizácia v zriaďovateľskej pôsobnosti Banskobystrického samosprávneho kraja: Školská jedáleň pri Strednej odbornej škole drevárskej, Lučenecká cesta 2193/17, 960 01 Zvolen.</w:t>
      </w:r>
    </w:p>
    <w:p w14:paraId="5D377A04" w14:textId="77777777" w:rsidR="00B25B94" w:rsidRPr="00620A89" w:rsidRDefault="00B25B94" w:rsidP="003A49DE">
      <w:pPr>
        <w:pStyle w:val="Odsekzoznamu"/>
        <w:spacing w:after="0" w:line="240" w:lineRule="auto"/>
        <w:ind w:left="1134" w:right="0" w:firstLine="0"/>
        <w:rPr>
          <w:rFonts w:asciiTheme="minorHAnsi" w:hAnsiTheme="minorHAnsi" w:cstheme="minorHAnsi"/>
          <w:sz w:val="20"/>
          <w:szCs w:val="20"/>
        </w:rPr>
      </w:pPr>
    </w:p>
    <w:p w14:paraId="4C91F2F8" w14:textId="77777777" w:rsidR="00961524" w:rsidRPr="00620A89" w:rsidRDefault="004C25A6" w:rsidP="003A49DE">
      <w:pPr>
        <w:pStyle w:val="Nadpis1"/>
        <w:numPr>
          <w:ilvl w:val="0"/>
          <w:numId w:val="5"/>
        </w:numPr>
        <w:spacing w:after="0" w:line="240" w:lineRule="auto"/>
        <w:ind w:left="426" w:right="273" w:hanging="426"/>
        <w:rPr>
          <w:rFonts w:asciiTheme="minorHAnsi" w:hAnsiTheme="minorHAnsi" w:cstheme="minorHAnsi"/>
          <w:sz w:val="20"/>
          <w:szCs w:val="20"/>
        </w:rPr>
      </w:pPr>
      <w:bookmarkStart w:id="1" w:name="_Toc12162"/>
      <w:r w:rsidRPr="00620A89">
        <w:rPr>
          <w:rFonts w:asciiTheme="minorHAnsi" w:hAnsiTheme="minorHAnsi" w:cstheme="minorHAnsi"/>
          <w:sz w:val="20"/>
          <w:szCs w:val="20"/>
        </w:rPr>
        <w:t>Typ zmluvy</w:t>
      </w:r>
      <w:r w:rsidRPr="00620A89">
        <w:rPr>
          <w:rFonts w:asciiTheme="minorHAnsi" w:hAnsiTheme="minorHAnsi" w:cstheme="minorHAnsi"/>
          <w:b w:val="0"/>
          <w:sz w:val="20"/>
          <w:szCs w:val="20"/>
        </w:rPr>
        <w:t xml:space="preserve"> </w:t>
      </w:r>
      <w:bookmarkEnd w:id="1"/>
    </w:p>
    <w:p w14:paraId="1A6F7291" w14:textId="6E71C08C" w:rsidR="003B4368" w:rsidRPr="00620A89" w:rsidRDefault="008F51EF" w:rsidP="003A49DE">
      <w:pPr>
        <w:pStyle w:val="tl1"/>
        <w:numPr>
          <w:ilvl w:val="1"/>
          <w:numId w:val="5"/>
        </w:numPr>
        <w:rPr>
          <w:rFonts w:asciiTheme="minorHAnsi" w:hAnsiTheme="minorHAnsi" w:cstheme="minorHAnsi"/>
          <w:sz w:val="20"/>
          <w:szCs w:val="20"/>
          <w:u w:val="single"/>
        </w:rPr>
      </w:pPr>
      <w:r w:rsidRPr="00620A89">
        <w:rPr>
          <w:rFonts w:asciiTheme="minorHAnsi" w:hAnsiTheme="minorHAnsi" w:cstheme="minorHAnsi"/>
          <w:sz w:val="20"/>
          <w:szCs w:val="20"/>
        </w:rPr>
        <w:t>Verejný obstarávateľ určuje svoje obchodné podmienky realizácie predmetu zákazky v</w:t>
      </w:r>
      <w:r w:rsidR="00E119D1" w:rsidRPr="00620A89">
        <w:rPr>
          <w:rFonts w:asciiTheme="minorHAnsi" w:hAnsiTheme="minorHAnsi" w:cstheme="minorHAnsi"/>
          <w:sz w:val="20"/>
          <w:szCs w:val="20"/>
        </w:rPr>
        <w:t xml:space="preserve"> Rámcovej dohode, ktorá bude uzavretá  </w:t>
      </w:r>
      <w:r w:rsidR="005A522D" w:rsidRPr="00620A89">
        <w:rPr>
          <w:rFonts w:asciiTheme="minorHAnsi" w:hAnsiTheme="minorHAnsi" w:cstheme="minorHAnsi"/>
          <w:sz w:val="20"/>
          <w:szCs w:val="20"/>
        </w:rPr>
        <w:t>pre každú ucelenú časť predmetu zákazky</w:t>
      </w:r>
      <w:r w:rsidR="007E65EF" w:rsidRPr="00620A89">
        <w:rPr>
          <w:rFonts w:asciiTheme="minorHAnsi" w:hAnsiTheme="minorHAnsi" w:cstheme="minorHAnsi"/>
          <w:sz w:val="20"/>
          <w:szCs w:val="20"/>
        </w:rPr>
        <w:t xml:space="preserve"> samostatne</w:t>
      </w:r>
      <w:r w:rsidR="005A522D" w:rsidRPr="00620A89">
        <w:rPr>
          <w:rFonts w:asciiTheme="minorHAnsi" w:hAnsiTheme="minorHAnsi" w:cstheme="minorHAnsi"/>
          <w:sz w:val="20"/>
          <w:szCs w:val="20"/>
        </w:rPr>
        <w:t>. Návrhy rámcových dohôd pre jednotlivé časti predmetu zákazky sú uvedené v prílohe č.</w:t>
      </w:r>
      <w:r w:rsidR="006B5361" w:rsidRPr="00620A89">
        <w:rPr>
          <w:rFonts w:asciiTheme="minorHAnsi" w:hAnsiTheme="minorHAnsi" w:cstheme="minorHAnsi"/>
          <w:sz w:val="20"/>
          <w:szCs w:val="20"/>
        </w:rPr>
        <w:t xml:space="preserve"> </w:t>
      </w:r>
      <w:r w:rsidR="00465962" w:rsidRPr="00620A89">
        <w:rPr>
          <w:rFonts w:asciiTheme="minorHAnsi" w:hAnsiTheme="minorHAnsi" w:cstheme="minorHAnsi"/>
          <w:sz w:val="20"/>
          <w:szCs w:val="20"/>
        </w:rPr>
        <w:t>2</w:t>
      </w:r>
      <w:r w:rsidR="005A522D" w:rsidRPr="00620A89">
        <w:rPr>
          <w:rFonts w:asciiTheme="minorHAnsi" w:hAnsiTheme="minorHAnsi" w:cstheme="minorHAnsi"/>
          <w:sz w:val="20"/>
          <w:szCs w:val="20"/>
        </w:rPr>
        <w:t xml:space="preserve"> tejto Výzvy.</w:t>
      </w:r>
    </w:p>
    <w:p w14:paraId="2031F797" w14:textId="77777777" w:rsidR="00675FA7" w:rsidRPr="00620A89" w:rsidRDefault="00675FA7" w:rsidP="00675FA7">
      <w:pPr>
        <w:pStyle w:val="tl1"/>
        <w:ind w:left="1080"/>
        <w:rPr>
          <w:rFonts w:asciiTheme="minorHAnsi" w:hAnsiTheme="minorHAnsi" w:cstheme="minorHAnsi"/>
          <w:sz w:val="20"/>
          <w:szCs w:val="20"/>
          <w:u w:val="single"/>
        </w:rPr>
      </w:pPr>
    </w:p>
    <w:p w14:paraId="6FD3CEDD" w14:textId="5853C634" w:rsidR="008F51EF" w:rsidRPr="00620A89" w:rsidRDefault="008F51EF" w:rsidP="003A49DE">
      <w:pPr>
        <w:pStyle w:val="tl1"/>
        <w:numPr>
          <w:ilvl w:val="1"/>
          <w:numId w:val="5"/>
        </w:numPr>
        <w:rPr>
          <w:rFonts w:asciiTheme="minorHAnsi" w:hAnsiTheme="minorHAnsi" w:cstheme="minorHAnsi"/>
          <w:sz w:val="20"/>
          <w:szCs w:val="20"/>
          <w:u w:val="single"/>
        </w:rPr>
      </w:pPr>
      <w:r w:rsidRPr="00620A89">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620A89">
        <w:rPr>
          <w:rFonts w:asciiTheme="minorHAnsi" w:hAnsiTheme="minorHAnsi" w:cstheme="minorHAnsi"/>
          <w:sz w:val="20"/>
          <w:szCs w:val="20"/>
          <w:u w:val="single"/>
        </w:rPr>
        <w:t>2</w:t>
      </w:r>
      <w:r w:rsidR="00E12A95" w:rsidRPr="00620A89">
        <w:rPr>
          <w:rFonts w:asciiTheme="minorHAnsi" w:hAnsiTheme="minorHAnsi" w:cstheme="minorHAnsi"/>
          <w:sz w:val="20"/>
          <w:szCs w:val="20"/>
          <w:u w:val="single"/>
        </w:rPr>
        <w:t xml:space="preserve"> </w:t>
      </w:r>
      <w:r w:rsidRPr="00620A89">
        <w:rPr>
          <w:rFonts w:asciiTheme="minorHAnsi" w:hAnsiTheme="minorHAnsi" w:cstheme="minorHAnsi"/>
          <w:sz w:val="20"/>
          <w:szCs w:val="20"/>
          <w:u w:val="single"/>
        </w:rPr>
        <w:t>tejto Výzvy.</w:t>
      </w:r>
    </w:p>
    <w:p w14:paraId="66D8878D" w14:textId="77777777" w:rsidR="00675FA7" w:rsidRPr="00620A89" w:rsidRDefault="00675FA7" w:rsidP="00675FA7">
      <w:pPr>
        <w:pStyle w:val="tl1"/>
        <w:ind w:left="1080"/>
        <w:rPr>
          <w:rFonts w:asciiTheme="minorHAnsi" w:hAnsiTheme="minorHAnsi" w:cstheme="minorHAnsi"/>
          <w:sz w:val="20"/>
          <w:szCs w:val="20"/>
          <w:u w:val="single"/>
        </w:rPr>
      </w:pPr>
    </w:p>
    <w:p w14:paraId="4FBF9344" w14:textId="33017F18" w:rsidR="00815ED8" w:rsidRPr="00620A89" w:rsidRDefault="006B5361" w:rsidP="003A49DE">
      <w:pPr>
        <w:pStyle w:val="tl1"/>
        <w:numPr>
          <w:ilvl w:val="1"/>
          <w:numId w:val="5"/>
        </w:numPr>
        <w:rPr>
          <w:rFonts w:asciiTheme="minorHAnsi" w:hAnsiTheme="minorHAnsi" w:cstheme="minorHAnsi"/>
          <w:sz w:val="20"/>
          <w:szCs w:val="20"/>
        </w:rPr>
      </w:pPr>
      <w:r w:rsidRPr="00620A89">
        <w:rPr>
          <w:rFonts w:asciiTheme="minorHAnsi" w:hAnsiTheme="minorHAnsi" w:cstheme="minorHAnsi"/>
          <w:sz w:val="20"/>
          <w:szCs w:val="20"/>
        </w:rPr>
        <w:t>V</w:t>
      </w:r>
      <w:r w:rsidR="00615F4A" w:rsidRPr="00620A89">
        <w:rPr>
          <w:rFonts w:asciiTheme="minorHAnsi" w:hAnsiTheme="minorHAnsi" w:cstheme="minorHAnsi"/>
          <w:sz w:val="20"/>
          <w:szCs w:val="20"/>
        </w:rPr>
        <w:t xml:space="preserve">erejný obstarávateľ považuje zmluvné podmienky uvedené v prílohe č. </w:t>
      </w:r>
      <w:r w:rsidR="00101379" w:rsidRPr="00620A89">
        <w:rPr>
          <w:rFonts w:asciiTheme="minorHAnsi" w:hAnsiTheme="minorHAnsi" w:cstheme="minorHAnsi"/>
          <w:sz w:val="20"/>
          <w:szCs w:val="20"/>
        </w:rPr>
        <w:t>2</w:t>
      </w:r>
      <w:r w:rsidR="00615F4A" w:rsidRPr="00620A89">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620A89" w:rsidRDefault="00675FA7" w:rsidP="00675FA7">
      <w:pPr>
        <w:pStyle w:val="tl1"/>
        <w:ind w:left="1080"/>
        <w:rPr>
          <w:rFonts w:asciiTheme="minorHAnsi" w:hAnsiTheme="minorHAnsi" w:cstheme="minorHAnsi"/>
          <w:sz w:val="20"/>
          <w:szCs w:val="20"/>
        </w:rPr>
      </w:pPr>
    </w:p>
    <w:p w14:paraId="275B89E9" w14:textId="1B57748C" w:rsidR="00815ED8" w:rsidRPr="00620A89" w:rsidRDefault="00815ED8" w:rsidP="003A49DE">
      <w:pPr>
        <w:pStyle w:val="tl1"/>
        <w:numPr>
          <w:ilvl w:val="1"/>
          <w:numId w:val="5"/>
        </w:numPr>
        <w:rPr>
          <w:rFonts w:asciiTheme="minorHAnsi" w:hAnsiTheme="minorHAnsi" w:cstheme="minorHAnsi"/>
          <w:sz w:val="20"/>
          <w:szCs w:val="20"/>
        </w:rPr>
      </w:pPr>
      <w:r w:rsidRPr="00620A89">
        <w:rPr>
          <w:rFonts w:asciiTheme="minorHAnsi" w:hAnsiTheme="minorHAnsi" w:cstheme="minorHAnsi"/>
          <w:sz w:val="20"/>
          <w:szCs w:val="20"/>
        </w:rPr>
        <w:t>Pre všetky časti zákazky platí:</w:t>
      </w:r>
    </w:p>
    <w:p w14:paraId="1FDF5E24" w14:textId="77777777" w:rsidR="0061054C" w:rsidRPr="00620A89" w:rsidRDefault="0061054C" w:rsidP="0061054C">
      <w:pPr>
        <w:pStyle w:val="tl1"/>
        <w:numPr>
          <w:ilvl w:val="0"/>
          <w:numId w:val="37"/>
        </w:numPr>
        <w:rPr>
          <w:rFonts w:asciiTheme="minorHAnsi" w:hAnsiTheme="minorHAnsi" w:cstheme="minorHAnsi"/>
          <w:sz w:val="20"/>
          <w:szCs w:val="20"/>
        </w:rPr>
      </w:pPr>
      <w:r w:rsidRPr="00620A89">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620A89" w:rsidRDefault="0061054C" w:rsidP="0061054C">
      <w:pPr>
        <w:pStyle w:val="tl1"/>
        <w:numPr>
          <w:ilvl w:val="0"/>
          <w:numId w:val="37"/>
        </w:numPr>
        <w:rPr>
          <w:rFonts w:asciiTheme="minorHAnsi" w:hAnsiTheme="minorHAnsi" w:cstheme="minorHAnsi"/>
          <w:sz w:val="20"/>
          <w:szCs w:val="20"/>
        </w:rPr>
      </w:pPr>
      <w:r w:rsidRPr="00620A89">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4049BA8F" w14:textId="180172AC" w:rsidR="00F12F14" w:rsidRPr="00620A89" w:rsidRDefault="00F12F14" w:rsidP="003A49DE">
      <w:pPr>
        <w:spacing w:after="0" w:line="240" w:lineRule="auto"/>
        <w:ind w:left="-5" w:right="274"/>
        <w:rPr>
          <w:rFonts w:asciiTheme="minorHAnsi" w:hAnsiTheme="minorHAnsi" w:cstheme="minorHAnsi"/>
          <w:sz w:val="20"/>
          <w:szCs w:val="20"/>
        </w:rPr>
      </w:pPr>
    </w:p>
    <w:p w14:paraId="7B5EB7E7" w14:textId="46A32BD6" w:rsidR="00F12F14" w:rsidRPr="00620A89" w:rsidRDefault="00F12F14"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Predpokladaná hodnota zákazky</w:t>
      </w:r>
    </w:p>
    <w:p w14:paraId="600FCB93" w14:textId="1293391E" w:rsidR="004B073F" w:rsidRPr="00620A89" w:rsidRDefault="006B10B1" w:rsidP="004B073F">
      <w:pPr>
        <w:pStyle w:val="Odsekzoznamu"/>
        <w:numPr>
          <w:ilvl w:val="1"/>
          <w:numId w:val="5"/>
        </w:numPr>
        <w:spacing w:after="0" w:line="240" w:lineRule="auto"/>
        <w:ind w:right="0"/>
        <w:jc w:val="left"/>
        <w:rPr>
          <w:rFonts w:asciiTheme="minorHAnsi" w:hAnsiTheme="minorHAnsi" w:cstheme="minorHAnsi"/>
          <w:sz w:val="20"/>
          <w:szCs w:val="20"/>
        </w:rPr>
      </w:pPr>
      <w:r w:rsidRPr="00620A89">
        <w:rPr>
          <w:rFonts w:asciiTheme="minorHAnsi" w:hAnsiTheme="minorHAnsi" w:cstheme="minorHAnsi"/>
          <w:sz w:val="20"/>
          <w:szCs w:val="20"/>
        </w:rPr>
        <w:t xml:space="preserve">Predpokladaná hodnota </w:t>
      </w:r>
      <w:r w:rsidR="004B073F" w:rsidRPr="00620A89">
        <w:rPr>
          <w:rFonts w:asciiTheme="minorHAnsi" w:hAnsiTheme="minorHAnsi" w:cstheme="minorHAnsi"/>
          <w:sz w:val="20"/>
          <w:szCs w:val="20"/>
        </w:rPr>
        <w:t>celého predmetu zákazky je:</w:t>
      </w:r>
      <w:r w:rsidR="005863A9" w:rsidRPr="00620A89">
        <w:rPr>
          <w:rFonts w:asciiTheme="minorHAnsi" w:hAnsiTheme="minorHAnsi" w:cstheme="minorHAnsi"/>
          <w:sz w:val="20"/>
          <w:szCs w:val="20"/>
        </w:rPr>
        <w:tab/>
      </w:r>
      <w:r w:rsidR="004B073F" w:rsidRPr="00620A89">
        <w:rPr>
          <w:rFonts w:asciiTheme="minorHAnsi" w:hAnsiTheme="minorHAnsi" w:cstheme="minorHAnsi"/>
          <w:sz w:val="20"/>
          <w:szCs w:val="20"/>
        </w:rPr>
        <w:t xml:space="preserve"> </w:t>
      </w:r>
      <w:r w:rsidR="0073044D" w:rsidRPr="00620A89">
        <w:rPr>
          <w:rFonts w:asciiTheme="minorHAnsi" w:hAnsiTheme="minorHAnsi" w:cstheme="minorHAnsi"/>
          <w:b/>
          <w:sz w:val="20"/>
          <w:szCs w:val="20"/>
        </w:rPr>
        <w:t>169 602,00</w:t>
      </w:r>
      <w:r w:rsidR="005863A9" w:rsidRPr="00620A89">
        <w:rPr>
          <w:rFonts w:asciiTheme="minorHAnsi" w:hAnsiTheme="minorHAnsi" w:cstheme="minorHAnsi"/>
          <w:b/>
          <w:sz w:val="20"/>
          <w:szCs w:val="20"/>
        </w:rPr>
        <w:t xml:space="preserve"> € bez DPH</w:t>
      </w:r>
    </w:p>
    <w:p w14:paraId="2F7A395E" w14:textId="77777777" w:rsidR="0061054C" w:rsidRPr="00620A89" w:rsidRDefault="0061054C" w:rsidP="0061054C">
      <w:pPr>
        <w:pStyle w:val="Odsekzoznamu"/>
        <w:spacing w:after="0" w:line="240" w:lineRule="auto"/>
        <w:ind w:left="1080" w:right="0" w:firstLine="0"/>
        <w:jc w:val="left"/>
        <w:rPr>
          <w:rFonts w:asciiTheme="minorHAnsi" w:hAnsiTheme="minorHAnsi" w:cstheme="minorHAnsi"/>
          <w:sz w:val="20"/>
          <w:szCs w:val="20"/>
        </w:rPr>
      </w:pPr>
    </w:p>
    <w:p w14:paraId="55E651CC" w14:textId="5BFD0C55" w:rsidR="00961524" w:rsidRPr="00620A89" w:rsidRDefault="004B073F" w:rsidP="004B073F">
      <w:pPr>
        <w:pStyle w:val="Odsekzoznamu"/>
        <w:numPr>
          <w:ilvl w:val="1"/>
          <w:numId w:val="5"/>
        </w:numPr>
        <w:spacing w:after="0" w:line="240" w:lineRule="auto"/>
        <w:ind w:right="0"/>
        <w:jc w:val="left"/>
        <w:rPr>
          <w:rFonts w:asciiTheme="minorHAnsi" w:hAnsiTheme="minorHAnsi" w:cstheme="minorHAnsi"/>
          <w:sz w:val="20"/>
          <w:szCs w:val="20"/>
        </w:rPr>
      </w:pPr>
      <w:r w:rsidRPr="00620A89">
        <w:rPr>
          <w:rFonts w:asciiTheme="minorHAnsi" w:hAnsiTheme="minorHAnsi" w:cstheme="minorHAnsi"/>
          <w:sz w:val="20"/>
          <w:szCs w:val="20"/>
        </w:rPr>
        <w:t>Predpokladaná hodnota</w:t>
      </w:r>
      <w:r w:rsidR="0061054C" w:rsidRPr="00620A89">
        <w:rPr>
          <w:rFonts w:asciiTheme="minorHAnsi" w:hAnsiTheme="minorHAnsi" w:cstheme="minorHAnsi"/>
          <w:sz w:val="20"/>
          <w:szCs w:val="20"/>
        </w:rPr>
        <w:t xml:space="preserve"> jednotlivých</w:t>
      </w:r>
      <w:r w:rsidRPr="00620A89">
        <w:rPr>
          <w:rFonts w:asciiTheme="minorHAnsi" w:hAnsiTheme="minorHAnsi" w:cstheme="minorHAnsi"/>
          <w:sz w:val="20"/>
          <w:szCs w:val="20"/>
        </w:rPr>
        <w:t xml:space="preserve"> častí</w:t>
      </w:r>
      <w:r w:rsidR="0061054C" w:rsidRPr="00620A89">
        <w:rPr>
          <w:rFonts w:asciiTheme="minorHAnsi" w:hAnsiTheme="minorHAnsi" w:cstheme="minorHAnsi"/>
          <w:sz w:val="20"/>
          <w:szCs w:val="20"/>
        </w:rPr>
        <w:t xml:space="preserve"> predmetu zákazky</w:t>
      </w:r>
      <w:r w:rsidRPr="00620A89">
        <w:rPr>
          <w:rFonts w:asciiTheme="minorHAnsi" w:hAnsiTheme="minorHAnsi" w:cstheme="minorHAnsi"/>
          <w:sz w:val="20"/>
          <w:szCs w:val="20"/>
        </w:rPr>
        <w:t>:</w:t>
      </w:r>
    </w:p>
    <w:p w14:paraId="15CEF605" w14:textId="77777777" w:rsidR="0061054C" w:rsidRPr="00620A89" w:rsidRDefault="0061054C" w:rsidP="0061054C">
      <w:pPr>
        <w:pStyle w:val="Odsekzoznamu"/>
        <w:spacing w:after="0" w:line="240" w:lineRule="auto"/>
        <w:ind w:left="1080" w:right="0" w:firstLine="0"/>
        <w:jc w:val="left"/>
        <w:rPr>
          <w:rFonts w:asciiTheme="minorHAnsi" w:hAnsiTheme="minorHAnsi" w:cstheme="minorHAnsi"/>
          <w:sz w:val="20"/>
          <w:szCs w:val="20"/>
        </w:rPr>
      </w:pPr>
    </w:p>
    <w:p w14:paraId="5CA8F221" w14:textId="3C3E161C" w:rsidR="0073044D" w:rsidRPr="00620A89" w:rsidRDefault="0073044D" w:rsidP="0073044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1. Trvanlivé potraviny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30 184,00 € bez DPH</w:t>
      </w:r>
    </w:p>
    <w:p w14:paraId="585DC51D" w14:textId="5BCB89A1" w:rsidR="0073044D" w:rsidRPr="00620A89" w:rsidRDefault="0073044D" w:rsidP="0073044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2. Čerstvé slepačie vajcia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00620A89">
        <w:rPr>
          <w:rFonts w:asciiTheme="minorHAnsi" w:hAnsiTheme="minorHAnsi" w:cstheme="minorHAnsi"/>
          <w:b/>
          <w:bCs/>
          <w:sz w:val="20"/>
          <w:szCs w:val="20"/>
        </w:rPr>
        <w:tab/>
      </w:r>
      <w:r w:rsidRPr="00620A89">
        <w:rPr>
          <w:rFonts w:asciiTheme="minorHAnsi" w:hAnsiTheme="minorHAnsi" w:cstheme="minorHAnsi"/>
          <w:b/>
          <w:bCs/>
          <w:sz w:val="20"/>
          <w:szCs w:val="20"/>
        </w:rPr>
        <w:t xml:space="preserve">  2 662,00 € bez DPH</w:t>
      </w:r>
    </w:p>
    <w:p w14:paraId="205FBD4F" w14:textId="50E41A40" w:rsidR="0073044D" w:rsidRPr="00620A89" w:rsidRDefault="0073044D" w:rsidP="0073044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3. Mrazené výrobky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31 867,00 € bez DPH</w:t>
      </w:r>
    </w:p>
    <w:p w14:paraId="13EE3606" w14:textId="1638D844" w:rsidR="0073044D" w:rsidRPr="00620A89" w:rsidRDefault="0073044D" w:rsidP="0073044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4. Pekárske výrobky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18 100,00 € bez DPH</w:t>
      </w:r>
    </w:p>
    <w:p w14:paraId="349B521B" w14:textId="3511D9C4" w:rsidR="0073044D" w:rsidRPr="00620A89" w:rsidRDefault="0073044D" w:rsidP="0073044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5. Čerstvé ovocie a zelenina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31 510,00 € bez DPH</w:t>
      </w:r>
    </w:p>
    <w:p w14:paraId="45A9AC0D" w14:textId="266ABC56" w:rsidR="0073044D" w:rsidRPr="00620A89" w:rsidRDefault="0073044D" w:rsidP="0073044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6. Mlieko a mliečne výrobky </w:t>
      </w: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27 925,00 € bez DPH</w:t>
      </w:r>
    </w:p>
    <w:p w14:paraId="193A4B30" w14:textId="558CAB30" w:rsidR="0073044D" w:rsidRPr="00620A89" w:rsidRDefault="0073044D" w:rsidP="0073044D">
      <w:pPr>
        <w:spacing w:after="0" w:line="240" w:lineRule="auto"/>
        <w:ind w:left="0" w:right="0" w:firstLine="0"/>
        <w:rPr>
          <w:rFonts w:asciiTheme="minorHAnsi" w:hAnsiTheme="minorHAnsi" w:cstheme="minorHAnsi"/>
          <w:b/>
          <w:bCs/>
          <w:sz w:val="20"/>
          <w:szCs w:val="20"/>
        </w:rPr>
      </w:pPr>
      <w:r w:rsidRPr="00620A89">
        <w:rPr>
          <w:rFonts w:asciiTheme="minorHAnsi" w:hAnsiTheme="minorHAnsi" w:cstheme="minorHAnsi"/>
          <w:b/>
          <w:bCs/>
          <w:sz w:val="20"/>
          <w:szCs w:val="20"/>
        </w:rPr>
        <w:tab/>
      </w:r>
      <w:r w:rsidRPr="00620A89">
        <w:rPr>
          <w:rFonts w:asciiTheme="minorHAnsi" w:hAnsiTheme="minorHAnsi" w:cstheme="minorHAnsi"/>
          <w:b/>
          <w:bCs/>
          <w:sz w:val="20"/>
          <w:szCs w:val="20"/>
        </w:rPr>
        <w:tab/>
        <w:t xml:space="preserve">7. Čerstvé mäso a mäsové výrobky </w:t>
      </w:r>
      <w:r w:rsidRPr="00620A89">
        <w:rPr>
          <w:rFonts w:asciiTheme="minorHAnsi" w:hAnsiTheme="minorHAnsi" w:cstheme="minorHAnsi"/>
          <w:b/>
          <w:bCs/>
          <w:sz w:val="20"/>
          <w:szCs w:val="20"/>
        </w:rPr>
        <w:tab/>
        <w:t>27 354,00 € bez DPH</w:t>
      </w:r>
    </w:p>
    <w:p w14:paraId="00E1BE44" w14:textId="77777777" w:rsidR="00A4232A" w:rsidRPr="00620A89" w:rsidRDefault="00A4232A" w:rsidP="004B073F">
      <w:pPr>
        <w:pStyle w:val="Odsekzoznamu"/>
        <w:spacing w:after="0" w:line="240" w:lineRule="auto"/>
        <w:ind w:left="1080" w:right="0" w:firstLine="0"/>
        <w:jc w:val="left"/>
        <w:rPr>
          <w:rFonts w:asciiTheme="minorHAnsi" w:hAnsiTheme="minorHAnsi" w:cstheme="minorHAnsi"/>
          <w:sz w:val="20"/>
          <w:szCs w:val="20"/>
        </w:rPr>
      </w:pPr>
    </w:p>
    <w:p w14:paraId="4DE59A1C" w14:textId="7E24933B" w:rsidR="004263E6" w:rsidRPr="00620A89" w:rsidRDefault="000226A1"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 xml:space="preserve">Lehota na dodanie premetu zákazky </w:t>
      </w:r>
    </w:p>
    <w:p w14:paraId="192AF8FA" w14:textId="64B5BB2F" w:rsidR="004263E6" w:rsidRPr="00620A89" w:rsidRDefault="008F3C23"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 xml:space="preserve">Predmet zákazky bude poskytovaný od nadobudnutia účinnosti </w:t>
      </w:r>
      <w:r w:rsidR="00F54E0E" w:rsidRPr="00620A89">
        <w:rPr>
          <w:rFonts w:asciiTheme="minorHAnsi" w:hAnsiTheme="minorHAnsi" w:cstheme="minorHAnsi"/>
          <w:sz w:val="20"/>
          <w:szCs w:val="20"/>
        </w:rPr>
        <w:t>Rámcovej dohody</w:t>
      </w:r>
      <w:r w:rsidR="00CD2CBE" w:rsidRPr="00620A89">
        <w:rPr>
          <w:rFonts w:asciiTheme="minorHAnsi" w:hAnsiTheme="minorHAnsi" w:cstheme="minorHAnsi"/>
          <w:sz w:val="20"/>
          <w:szCs w:val="20"/>
        </w:rPr>
        <w:t xml:space="preserve"> do</w:t>
      </w:r>
      <w:r w:rsidR="00B55220" w:rsidRPr="00620A89">
        <w:rPr>
          <w:rFonts w:asciiTheme="minorHAnsi" w:hAnsiTheme="minorHAnsi" w:cstheme="minorHAnsi"/>
          <w:sz w:val="20"/>
          <w:szCs w:val="20"/>
        </w:rPr>
        <w:t xml:space="preserve"> 3</w:t>
      </w:r>
      <w:r w:rsidR="0073044D" w:rsidRPr="00620A89">
        <w:rPr>
          <w:rFonts w:asciiTheme="minorHAnsi" w:hAnsiTheme="minorHAnsi" w:cstheme="minorHAnsi"/>
          <w:sz w:val="20"/>
          <w:szCs w:val="20"/>
        </w:rPr>
        <w:t>1</w:t>
      </w:r>
      <w:r w:rsidR="00B55220" w:rsidRPr="00620A89">
        <w:rPr>
          <w:rFonts w:asciiTheme="minorHAnsi" w:hAnsiTheme="minorHAnsi" w:cstheme="minorHAnsi"/>
          <w:sz w:val="20"/>
          <w:szCs w:val="20"/>
        </w:rPr>
        <w:t>.0</w:t>
      </w:r>
      <w:r w:rsidR="0073044D" w:rsidRPr="00620A89">
        <w:rPr>
          <w:rFonts w:asciiTheme="minorHAnsi" w:hAnsiTheme="minorHAnsi" w:cstheme="minorHAnsi"/>
          <w:sz w:val="20"/>
          <w:szCs w:val="20"/>
        </w:rPr>
        <w:t>8</w:t>
      </w:r>
      <w:r w:rsidR="00B55220" w:rsidRPr="00620A89">
        <w:rPr>
          <w:rFonts w:asciiTheme="minorHAnsi" w:hAnsiTheme="minorHAnsi" w:cstheme="minorHAnsi"/>
          <w:sz w:val="20"/>
          <w:szCs w:val="20"/>
        </w:rPr>
        <w:t>.202</w:t>
      </w:r>
      <w:r w:rsidR="00357F58" w:rsidRPr="00620A89">
        <w:rPr>
          <w:rFonts w:asciiTheme="minorHAnsi" w:hAnsiTheme="minorHAnsi" w:cstheme="minorHAnsi"/>
          <w:sz w:val="20"/>
          <w:szCs w:val="20"/>
        </w:rPr>
        <w:t>3</w:t>
      </w:r>
      <w:r w:rsidR="00F54E0E" w:rsidRPr="00620A89">
        <w:rPr>
          <w:rFonts w:asciiTheme="minorHAnsi" w:hAnsiTheme="minorHAnsi" w:cstheme="minorHAnsi"/>
          <w:sz w:val="20"/>
          <w:szCs w:val="20"/>
        </w:rPr>
        <w:t>.</w:t>
      </w:r>
    </w:p>
    <w:p w14:paraId="11CBC561" w14:textId="77777777" w:rsidR="00F81E27" w:rsidRPr="00620A89" w:rsidRDefault="00F81E27" w:rsidP="003A49DE">
      <w:pPr>
        <w:pStyle w:val="Odsekzoznamu"/>
        <w:spacing w:after="0" w:line="240" w:lineRule="auto"/>
        <w:ind w:left="1080" w:right="0" w:firstLine="0"/>
        <w:rPr>
          <w:rFonts w:asciiTheme="minorHAnsi" w:hAnsiTheme="minorHAnsi" w:cstheme="minorHAnsi"/>
          <w:color w:val="FF0000"/>
          <w:sz w:val="20"/>
          <w:szCs w:val="20"/>
        </w:rPr>
      </w:pPr>
    </w:p>
    <w:p w14:paraId="42588C3D" w14:textId="7EE32CE1" w:rsidR="0050706A" w:rsidRPr="00620A89" w:rsidRDefault="0050706A"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Obhliadka predmetu zákazky</w:t>
      </w:r>
    </w:p>
    <w:p w14:paraId="5F9CEA91" w14:textId="10713A02" w:rsidR="00AD3D68" w:rsidRPr="00620A89" w:rsidRDefault="000340EF" w:rsidP="003A49DE">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Obhliadka</w:t>
      </w:r>
      <w:r w:rsidR="00AD3D68" w:rsidRPr="00620A89">
        <w:rPr>
          <w:rFonts w:asciiTheme="minorHAnsi" w:hAnsiTheme="minorHAnsi" w:cstheme="minorHAnsi"/>
          <w:sz w:val="20"/>
          <w:szCs w:val="20"/>
        </w:rPr>
        <w:t xml:space="preserve"> miesta predmetu zákazky nie je potrebná.</w:t>
      </w:r>
    </w:p>
    <w:p w14:paraId="62CB0EC1" w14:textId="51490CD3" w:rsidR="002F3D9D" w:rsidRPr="00620A89" w:rsidRDefault="002F3D9D" w:rsidP="002F3D9D">
      <w:pPr>
        <w:pStyle w:val="Odsekzoznamu"/>
        <w:spacing w:after="0" w:line="240" w:lineRule="auto"/>
        <w:ind w:left="1080" w:firstLine="0"/>
        <w:rPr>
          <w:rFonts w:asciiTheme="minorHAnsi" w:hAnsiTheme="minorHAnsi" w:cstheme="minorHAnsi"/>
          <w:sz w:val="20"/>
          <w:szCs w:val="20"/>
        </w:rPr>
      </w:pPr>
    </w:p>
    <w:p w14:paraId="7A7DE19A" w14:textId="7728DE0E" w:rsidR="002F3D9D" w:rsidRPr="00620A89" w:rsidRDefault="002F3D9D" w:rsidP="002F3D9D">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Zdroj finančných prostriedkov</w:t>
      </w:r>
    </w:p>
    <w:p w14:paraId="75DBB339" w14:textId="5D5363DC" w:rsidR="002F3D9D" w:rsidRPr="00620A89" w:rsidRDefault="002F3D9D" w:rsidP="002F3D9D">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Predmet zákazky bude financovaný z rozpočtových prostriedkov verejného obstarávateľa určených na tento účel.</w:t>
      </w:r>
    </w:p>
    <w:p w14:paraId="632ACA42" w14:textId="77777777" w:rsidR="009A028A" w:rsidRPr="00620A89" w:rsidRDefault="009A028A" w:rsidP="009A028A">
      <w:pPr>
        <w:pStyle w:val="Odsekzoznamu"/>
        <w:spacing w:after="0" w:line="240" w:lineRule="auto"/>
        <w:ind w:left="1080" w:firstLine="0"/>
        <w:rPr>
          <w:rFonts w:asciiTheme="minorHAnsi" w:hAnsiTheme="minorHAnsi" w:cstheme="minorHAnsi"/>
          <w:sz w:val="20"/>
          <w:szCs w:val="20"/>
        </w:rPr>
      </w:pPr>
    </w:p>
    <w:p w14:paraId="43F146F7" w14:textId="4A0BCBE3" w:rsidR="007E653B" w:rsidRPr="00620A89" w:rsidRDefault="007E653B" w:rsidP="002F3D9D">
      <w:pPr>
        <w:pStyle w:val="Odsekzoznamu"/>
        <w:numPr>
          <w:ilvl w:val="1"/>
          <w:numId w:val="5"/>
        </w:numPr>
        <w:spacing w:after="0" w:line="240" w:lineRule="auto"/>
        <w:rPr>
          <w:rFonts w:asciiTheme="minorHAnsi" w:hAnsiTheme="minorHAnsi" w:cstheme="minorHAnsi"/>
          <w:sz w:val="20"/>
          <w:szCs w:val="20"/>
        </w:rPr>
      </w:pPr>
      <w:r w:rsidRPr="00620A89">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620A89" w:rsidRDefault="00016910" w:rsidP="007E653B">
      <w:pPr>
        <w:spacing w:after="0" w:line="240" w:lineRule="auto"/>
        <w:ind w:left="360" w:firstLine="0"/>
        <w:rPr>
          <w:rFonts w:asciiTheme="minorHAnsi" w:hAnsiTheme="minorHAnsi" w:cstheme="minorHAnsi"/>
          <w:sz w:val="20"/>
          <w:szCs w:val="20"/>
        </w:rPr>
      </w:pPr>
    </w:p>
    <w:p w14:paraId="5940039B" w14:textId="77777777" w:rsidR="00016910" w:rsidRPr="00620A89" w:rsidRDefault="00016910" w:rsidP="00016910">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lastRenderedPageBreak/>
        <w:t>Rozdelenie predmetu zákazky</w:t>
      </w:r>
    </w:p>
    <w:p w14:paraId="69ED08F3" w14:textId="1CFD0EBA" w:rsidR="00016910" w:rsidRPr="00620A89" w:rsidRDefault="00016910" w:rsidP="00016910">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 xml:space="preserve">Predmet zákazky </w:t>
      </w:r>
      <w:r w:rsidR="00A02717" w:rsidRPr="00620A89">
        <w:rPr>
          <w:rFonts w:asciiTheme="minorHAnsi" w:hAnsiTheme="minorHAnsi" w:cstheme="minorHAnsi"/>
          <w:sz w:val="20"/>
          <w:szCs w:val="20"/>
        </w:rPr>
        <w:t xml:space="preserve">je rozdelený na </w:t>
      </w:r>
      <w:r w:rsidR="0058125C" w:rsidRPr="00620A89">
        <w:rPr>
          <w:rFonts w:asciiTheme="minorHAnsi" w:hAnsiTheme="minorHAnsi" w:cstheme="minorHAnsi"/>
          <w:sz w:val="20"/>
          <w:szCs w:val="20"/>
        </w:rPr>
        <w:t>dvanásť</w:t>
      </w:r>
      <w:r w:rsidR="003D2ECF" w:rsidRPr="00620A89">
        <w:rPr>
          <w:rFonts w:asciiTheme="minorHAnsi" w:hAnsiTheme="minorHAnsi" w:cstheme="minorHAnsi"/>
          <w:sz w:val="20"/>
          <w:szCs w:val="20"/>
        </w:rPr>
        <w:t xml:space="preserve"> samostatných častí. Uchádzač môže predložiť ponuku na jednu časť, viacero častí alebo na všetky časti predmetu zákazky.</w:t>
      </w:r>
    </w:p>
    <w:p w14:paraId="4B046973" w14:textId="77777777" w:rsidR="0053642B" w:rsidRPr="00620A89" w:rsidRDefault="0053642B" w:rsidP="0053642B">
      <w:pPr>
        <w:pStyle w:val="Odsekzoznamu"/>
        <w:spacing w:after="0" w:line="240" w:lineRule="auto"/>
        <w:ind w:left="1080" w:firstLine="0"/>
        <w:rPr>
          <w:rFonts w:asciiTheme="minorHAnsi" w:hAnsiTheme="minorHAnsi" w:cstheme="minorHAnsi"/>
          <w:sz w:val="20"/>
          <w:szCs w:val="20"/>
        </w:rPr>
      </w:pPr>
    </w:p>
    <w:p w14:paraId="1AE69F0C" w14:textId="5741E111" w:rsidR="0053642B" w:rsidRPr="00620A89" w:rsidRDefault="0053642B" w:rsidP="0053642B">
      <w:pPr>
        <w:pStyle w:val="Odsekzoznamu"/>
        <w:numPr>
          <w:ilvl w:val="0"/>
          <w:numId w:val="5"/>
        </w:numPr>
        <w:spacing w:after="0" w:line="240" w:lineRule="auto"/>
        <w:rPr>
          <w:rFonts w:asciiTheme="minorHAnsi" w:hAnsiTheme="minorHAnsi" w:cstheme="minorHAnsi"/>
          <w:b/>
          <w:sz w:val="20"/>
          <w:szCs w:val="20"/>
        </w:rPr>
      </w:pPr>
      <w:r w:rsidRPr="00620A89">
        <w:rPr>
          <w:rFonts w:asciiTheme="minorHAnsi" w:hAnsiTheme="minorHAnsi" w:cstheme="minorHAnsi"/>
          <w:b/>
          <w:sz w:val="20"/>
          <w:szCs w:val="20"/>
        </w:rPr>
        <w:t>Jazyk ponuky</w:t>
      </w:r>
    </w:p>
    <w:p w14:paraId="666B5430" w14:textId="3866DA6B" w:rsidR="0053642B" w:rsidRPr="00620A89" w:rsidRDefault="0053642B" w:rsidP="0053642B">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620A89">
        <w:rPr>
          <w:rFonts w:asciiTheme="minorHAnsi" w:hAnsiTheme="minorHAnsi" w:cstheme="minorHAnsi"/>
          <w:sz w:val="20"/>
          <w:szCs w:val="20"/>
        </w:rPr>
        <w:t>nej a reprodukovateľnej podobe.</w:t>
      </w:r>
    </w:p>
    <w:p w14:paraId="1C7E4B2E" w14:textId="57267EBA" w:rsidR="0050706A" w:rsidRPr="00620A89" w:rsidRDefault="002F3D9D" w:rsidP="00016910">
      <w:pPr>
        <w:pStyle w:val="Odsekzoznamu"/>
        <w:spacing w:after="0" w:line="240" w:lineRule="auto"/>
        <w:ind w:left="1080" w:firstLine="0"/>
        <w:rPr>
          <w:rFonts w:asciiTheme="minorHAnsi" w:hAnsiTheme="minorHAnsi" w:cstheme="minorHAnsi"/>
          <w:sz w:val="20"/>
          <w:szCs w:val="20"/>
        </w:rPr>
      </w:pPr>
      <w:r w:rsidRPr="00620A89">
        <w:rPr>
          <w:rFonts w:asciiTheme="minorHAnsi" w:hAnsiTheme="minorHAnsi" w:cstheme="minorHAnsi"/>
          <w:sz w:val="20"/>
          <w:szCs w:val="20"/>
        </w:rPr>
        <w:t xml:space="preserve">                  </w:t>
      </w:r>
      <w:r w:rsidR="000340EF" w:rsidRPr="00620A89">
        <w:rPr>
          <w:rFonts w:asciiTheme="minorHAnsi" w:hAnsiTheme="minorHAnsi" w:cstheme="minorHAnsi"/>
          <w:sz w:val="20"/>
          <w:szCs w:val="20"/>
        </w:rPr>
        <w:t xml:space="preserve">               </w:t>
      </w:r>
    </w:p>
    <w:p w14:paraId="7BF52101" w14:textId="5A2338EF" w:rsidR="00A81951" w:rsidRPr="00620A89"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2" w:name="_Toc12164"/>
      <w:r w:rsidRPr="00620A89">
        <w:rPr>
          <w:rFonts w:asciiTheme="minorHAnsi" w:hAnsiTheme="minorHAnsi" w:cstheme="minorHAnsi"/>
          <w:sz w:val="20"/>
          <w:szCs w:val="20"/>
        </w:rPr>
        <w:t xml:space="preserve">Podmienky </w:t>
      </w:r>
      <w:r w:rsidR="00C56794" w:rsidRPr="00620A89">
        <w:rPr>
          <w:rFonts w:asciiTheme="minorHAnsi" w:hAnsiTheme="minorHAnsi" w:cstheme="minorHAnsi"/>
          <w:sz w:val="20"/>
          <w:szCs w:val="20"/>
        </w:rPr>
        <w:t>predkladania ponúk</w:t>
      </w:r>
      <w:r w:rsidRPr="00620A89">
        <w:rPr>
          <w:rFonts w:asciiTheme="minorHAnsi" w:hAnsiTheme="minorHAnsi" w:cstheme="minorHAnsi"/>
          <w:sz w:val="20"/>
          <w:szCs w:val="20"/>
        </w:rPr>
        <w:t xml:space="preserve"> </w:t>
      </w:r>
      <w:r w:rsidRPr="00620A89">
        <w:rPr>
          <w:rFonts w:asciiTheme="minorHAnsi" w:hAnsiTheme="minorHAnsi" w:cstheme="minorHAnsi"/>
          <w:b w:val="0"/>
          <w:sz w:val="20"/>
          <w:szCs w:val="20"/>
        </w:rPr>
        <w:t xml:space="preserve"> </w:t>
      </w:r>
      <w:bookmarkEnd w:id="2"/>
    </w:p>
    <w:p w14:paraId="68D51398" w14:textId="6BEE8879" w:rsidR="00A81951" w:rsidRPr="00620A89"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620A89">
          <w:rPr>
            <w:rStyle w:val="Hypertextovprepojenie"/>
            <w:rFonts w:asciiTheme="minorHAnsi" w:eastAsiaTheme="minorEastAsia" w:hAnsiTheme="minorHAnsi" w:cstheme="minorHAnsi"/>
            <w:sz w:val="20"/>
            <w:szCs w:val="20"/>
          </w:rPr>
          <w:t>https://josephine.proebiz.com/</w:t>
        </w:r>
      </w:hyperlink>
      <w:r w:rsidRPr="00620A89">
        <w:rPr>
          <w:rFonts w:asciiTheme="minorHAnsi" w:eastAsiaTheme="minorEastAsia" w:hAnsiTheme="minorHAnsi" w:cstheme="minorHAnsi"/>
          <w:sz w:val="20"/>
          <w:szCs w:val="20"/>
        </w:rPr>
        <w:t>.</w:t>
      </w:r>
    </w:p>
    <w:p w14:paraId="62A0907D" w14:textId="698D3271" w:rsidR="00A81951" w:rsidRPr="00620A89"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 </w:t>
      </w:r>
    </w:p>
    <w:p w14:paraId="471BF972" w14:textId="06FF273C" w:rsidR="008C6793" w:rsidRPr="00620A89" w:rsidRDefault="008C6793" w:rsidP="003A49DE">
      <w:pPr>
        <w:pStyle w:val="Odsekzoznamu"/>
        <w:numPr>
          <w:ilvl w:val="1"/>
          <w:numId w:val="5"/>
        </w:numPr>
        <w:tabs>
          <w:tab w:val="left" w:pos="426"/>
        </w:tabs>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Uchádzač má možnosť sa registrovať do systému JOSEPHINE pomocou vyplnenia registračného formulára a následným prihlásením.</w:t>
      </w:r>
      <w:r w:rsidRPr="00620A89">
        <w:rPr>
          <w:rFonts w:asciiTheme="minorHAnsi" w:hAnsiTheme="minorHAnsi" w:cstheme="minorHAnsi"/>
          <w:sz w:val="20"/>
          <w:szCs w:val="20"/>
          <w:u w:val="single" w:color="000000"/>
        </w:rPr>
        <w:t xml:space="preserve"> </w:t>
      </w:r>
    </w:p>
    <w:p w14:paraId="0590CAE5" w14:textId="690593EC" w:rsidR="00302059" w:rsidRPr="00620A89" w:rsidRDefault="00302059" w:rsidP="003A49DE">
      <w:pPr>
        <w:tabs>
          <w:tab w:val="left" w:pos="426"/>
        </w:tabs>
        <w:spacing w:after="0" w:line="240" w:lineRule="auto"/>
        <w:ind w:left="0" w:right="0" w:firstLine="0"/>
        <w:rPr>
          <w:rFonts w:asciiTheme="minorHAnsi" w:hAnsiTheme="minorHAnsi" w:cstheme="minorHAnsi"/>
          <w:sz w:val="20"/>
          <w:szCs w:val="20"/>
        </w:rPr>
      </w:pPr>
    </w:p>
    <w:p w14:paraId="5B1C1E3A" w14:textId="6D4E004E" w:rsidR="0027672E" w:rsidRPr="00620A89"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620A89">
        <w:rPr>
          <w:rFonts w:asciiTheme="minorHAnsi" w:eastAsiaTheme="minorEastAsia" w:hAnsiTheme="minorHAnsi" w:cstheme="minorHAnsi"/>
          <w:sz w:val="20"/>
          <w:szCs w:val="20"/>
        </w:rPr>
        <w:t xml:space="preserve"> a žiadosti</w:t>
      </w:r>
      <w:r w:rsidRPr="00620A89">
        <w:rPr>
          <w:rFonts w:asciiTheme="minorHAnsi" w:eastAsiaTheme="minorEastAsia" w:hAnsiTheme="minorHAnsi" w:cstheme="minorHAnsi"/>
          <w:sz w:val="20"/>
          <w:szCs w:val="20"/>
        </w:rPr>
        <w:t>“.</w:t>
      </w:r>
    </w:p>
    <w:p w14:paraId="2830FF31" w14:textId="77777777" w:rsidR="0027672E" w:rsidRPr="00620A89" w:rsidRDefault="0027672E" w:rsidP="003A49DE">
      <w:pPr>
        <w:pStyle w:val="Odsekzoznamu"/>
        <w:autoSpaceDE w:val="0"/>
        <w:autoSpaceDN w:val="0"/>
        <w:adjustRightInd w:val="0"/>
        <w:spacing w:after="0" w:line="240" w:lineRule="auto"/>
        <w:ind w:left="1080" w:right="0" w:firstLine="0"/>
        <w:rPr>
          <w:rFonts w:asciiTheme="minorHAnsi" w:eastAsiaTheme="minorEastAsia" w:hAnsiTheme="minorHAnsi" w:cstheme="minorHAnsi"/>
          <w:sz w:val="20"/>
          <w:szCs w:val="20"/>
        </w:rPr>
      </w:pPr>
    </w:p>
    <w:p w14:paraId="1A302DDC" w14:textId="139DEAA5" w:rsidR="00A81951" w:rsidRPr="00620A89"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V predloženej ponuke prostredníctvom systému JOSEPHINE musia byť pripojené požadované naskenované do</w:t>
      </w:r>
      <w:r w:rsidR="0006569A" w:rsidRPr="00620A89">
        <w:rPr>
          <w:rFonts w:asciiTheme="minorHAnsi" w:eastAsiaTheme="minorEastAsia" w:hAnsiTheme="minorHAnsi" w:cstheme="minorHAnsi"/>
          <w:sz w:val="20"/>
          <w:szCs w:val="20"/>
        </w:rPr>
        <w:t>klady (odporúčaný formát je</w:t>
      </w:r>
      <w:r w:rsidR="0058125C" w:rsidRPr="00620A89">
        <w:rPr>
          <w:rFonts w:asciiTheme="minorHAnsi" w:eastAsiaTheme="minorEastAsia" w:hAnsiTheme="minorHAnsi" w:cstheme="minorHAnsi"/>
          <w:sz w:val="20"/>
          <w:szCs w:val="20"/>
        </w:rPr>
        <w:t xml:space="preserve"> </w:t>
      </w:r>
      <w:proofErr w:type="spellStart"/>
      <w:r w:rsidR="0058125C" w:rsidRPr="00620A89">
        <w:rPr>
          <w:rFonts w:asciiTheme="minorHAnsi" w:eastAsiaTheme="minorEastAsia" w:hAnsiTheme="minorHAnsi" w:cstheme="minorHAnsi"/>
          <w:sz w:val="20"/>
          <w:szCs w:val="20"/>
        </w:rPr>
        <w:t>excel</w:t>
      </w:r>
      <w:proofErr w:type="spellEnd"/>
      <w:r w:rsidR="0058125C" w:rsidRPr="00620A89">
        <w:rPr>
          <w:rFonts w:asciiTheme="minorHAnsi" w:eastAsiaTheme="minorEastAsia" w:hAnsiTheme="minorHAnsi" w:cstheme="minorHAnsi"/>
          <w:sz w:val="20"/>
          <w:szCs w:val="20"/>
        </w:rPr>
        <w:t xml:space="preserve"> pre Špecifikáciu položiek a</w:t>
      </w:r>
      <w:r w:rsidR="0006569A" w:rsidRPr="00620A89">
        <w:rPr>
          <w:rFonts w:asciiTheme="minorHAnsi" w:eastAsiaTheme="minorEastAsia" w:hAnsiTheme="minorHAnsi" w:cstheme="minorHAnsi"/>
          <w:sz w:val="20"/>
          <w:szCs w:val="20"/>
        </w:rPr>
        <w:t xml:space="preserve"> .</w:t>
      </w:r>
      <w:proofErr w:type="spellStart"/>
      <w:r w:rsidR="0006569A" w:rsidRPr="00620A89">
        <w:rPr>
          <w:rFonts w:asciiTheme="minorHAnsi" w:eastAsiaTheme="minorEastAsia" w:hAnsiTheme="minorHAnsi" w:cstheme="minorHAnsi"/>
          <w:sz w:val="20"/>
          <w:szCs w:val="20"/>
        </w:rPr>
        <w:t>pdf</w:t>
      </w:r>
      <w:proofErr w:type="spellEnd"/>
      <w:r w:rsidR="0058125C" w:rsidRPr="00620A89">
        <w:rPr>
          <w:rFonts w:asciiTheme="minorHAnsi" w:eastAsiaTheme="minorEastAsia" w:hAnsiTheme="minorHAnsi" w:cstheme="minorHAnsi"/>
          <w:sz w:val="20"/>
          <w:szCs w:val="20"/>
        </w:rPr>
        <w:t xml:space="preserve"> pre ostatné dokumenty</w:t>
      </w:r>
      <w:r w:rsidRPr="00620A89">
        <w:rPr>
          <w:rFonts w:asciiTheme="minorHAnsi" w:eastAsiaTheme="minorEastAsia" w:hAnsiTheme="minorHAnsi" w:cstheme="minorHAnsi"/>
          <w:sz w:val="20"/>
          <w:szCs w:val="20"/>
        </w:rPr>
        <w:t>) tak, ako je uvedené v</w:t>
      </w:r>
      <w:r w:rsidR="0027672E" w:rsidRPr="00620A89">
        <w:rPr>
          <w:rFonts w:asciiTheme="minorHAnsi" w:eastAsiaTheme="minorEastAsia" w:hAnsiTheme="minorHAnsi" w:cstheme="minorHAnsi"/>
          <w:sz w:val="20"/>
          <w:szCs w:val="20"/>
        </w:rPr>
        <w:t> bode 1</w:t>
      </w:r>
      <w:r w:rsidR="009C6F2C" w:rsidRPr="00620A89">
        <w:rPr>
          <w:rFonts w:asciiTheme="minorHAnsi" w:eastAsiaTheme="minorEastAsia" w:hAnsiTheme="minorHAnsi" w:cstheme="minorHAnsi"/>
          <w:sz w:val="20"/>
          <w:szCs w:val="20"/>
        </w:rPr>
        <w:t>4</w:t>
      </w:r>
      <w:r w:rsidR="003069C0"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sz w:val="20"/>
          <w:szCs w:val="20"/>
        </w:rPr>
        <w:t xml:space="preserve">tejto </w:t>
      </w:r>
      <w:r w:rsidR="00B377AA" w:rsidRPr="00620A89">
        <w:rPr>
          <w:rFonts w:asciiTheme="minorHAnsi" w:eastAsiaTheme="minorEastAsia" w:hAnsiTheme="minorHAnsi" w:cstheme="minorHAnsi"/>
          <w:sz w:val="20"/>
          <w:szCs w:val="20"/>
        </w:rPr>
        <w:t>V</w:t>
      </w:r>
      <w:r w:rsidR="003069C0" w:rsidRPr="00620A89">
        <w:rPr>
          <w:rFonts w:asciiTheme="minorHAnsi" w:eastAsiaTheme="minorEastAsia" w:hAnsiTheme="minorHAnsi" w:cstheme="minorHAnsi"/>
          <w:sz w:val="20"/>
          <w:szCs w:val="20"/>
        </w:rPr>
        <w:t>ýzvy</w:t>
      </w:r>
      <w:r w:rsidRPr="00620A89">
        <w:rPr>
          <w:rFonts w:asciiTheme="minorHAnsi" w:eastAsiaTheme="minorEastAsia" w:hAnsiTheme="minorHAnsi" w:cstheme="minorHAnsi"/>
          <w:sz w:val="20"/>
          <w:szCs w:val="20"/>
        </w:rPr>
        <w:t xml:space="preserve"> </w:t>
      </w:r>
      <w:r w:rsidR="00311E25" w:rsidRPr="00620A89">
        <w:rPr>
          <w:rFonts w:asciiTheme="minorHAnsi" w:hAnsiTheme="minorHAnsi" w:cstheme="minorHAnsi"/>
          <w:b/>
          <w:sz w:val="20"/>
          <w:szCs w:val="20"/>
          <w:u w:val="single"/>
        </w:rPr>
        <w:t>a vyplnenie celkovej ceny za</w:t>
      </w:r>
      <w:r w:rsidR="00ED1FDB" w:rsidRPr="00620A89">
        <w:rPr>
          <w:rFonts w:asciiTheme="minorHAnsi" w:hAnsiTheme="minorHAnsi" w:cstheme="minorHAnsi"/>
          <w:b/>
          <w:sz w:val="20"/>
          <w:szCs w:val="20"/>
          <w:u w:val="single"/>
        </w:rPr>
        <w:t xml:space="preserve"> </w:t>
      </w:r>
      <w:r w:rsidR="00C84882" w:rsidRPr="00620A89">
        <w:rPr>
          <w:rFonts w:asciiTheme="minorHAnsi" w:hAnsiTheme="minorHAnsi" w:cstheme="minorHAnsi"/>
          <w:b/>
          <w:sz w:val="20"/>
          <w:szCs w:val="20"/>
          <w:u w:val="single"/>
        </w:rPr>
        <w:t xml:space="preserve"> časť</w:t>
      </w:r>
      <w:r w:rsidR="00311E25" w:rsidRPr="00620A89">
        <w:rPr>
          <w:rFonts w:asciiTheme="minorHAnsi" w:hAnsiTheme="minorHAnsi" w:cstheme="minorHAnsi"/>
          <w:b/>
          <w:sz w:val="20"/>
          <w:szCs w:val="20"/>
          <w:u w:val="single"/>
        </w:rPr>
        <w:t xml:space="preserve"> predmet</w:t>
      </w:r>
      <w:r w:rsidR="00C84882" w:rsidRPr="00620A89">
        <w:rPr>
          <w:rFonts w:asciiTheme="minorHAnsi" w:hAnsiTheme="minorHAnsi" w:cstheme="minorHAnsi"/>
          <w:b/>
          <w:sz w:val="20"/>
          <w:szCs w:val="20"/>
          <w:u w:val="single"/>
        </w:rPr>
        <w:t>u</w:t>
      </w:r>
      <w:r w:rsidR="00311E25" w:rsidRPr="00620A89">
        <w:rPr>
          <w:rFonts w:asciiTheme="minorHAnsi" w:hAnsiTheme="minorHAnsi" w:cstheme="minorHAnsi"/>
          <w:b/>
          <w:sz w:val="20"/>
          <w:szCs w:val="20"/>
          <w:u w:val="single"/>
        </w:rPr>
        <w:t xml:space="preserve"> zákazky, uvedenej v elektronickom formulári</w:t>
      </w:r>
      <w:r w:rsidRPr="00620A89">
        <w:rPr>
          <w:rFonts w:asciiTheme="minorHAnsi" w:hAnsiTheme="minorHAnsi" w:cstheme="minorHAnsi"/>
          <w:sz w:val="20"/>
          <w:szCs w:val="20"/>
        </w:rPr>
        <w:t>.</w:t>
      </w:r>
      <w:r w:rsidR="00AC2060" w:rsidRPr="00620A89">
        <w:rPr>
          <w:rFonts w:asciiTheme="minorHAnsi" w:hAnsiTheme="minorHAnsi" w:cstheme="minorHAnsi"/>
          <w:sz w:val="20"/>
          <w:szCs w:val="20"/>
        </w:rPr>
        <w:t xml:space="preserve"> Doklady musia byť k termínu predloženia ponuky platné a aktuálne.</w:t>
      </w:r>
      <w:r w:rsidR="0027672E" w:rsidRPr="00620A89">
        <w:rPr>
          <w:rFonts w:asciiTheme="minorHAnsi" w:hAnsiTheme="minorHAnsi" w:cstheme="minorHAnsi"/>
          <w:sz w:val="20"/>
          <w:szCs w:val="20"/>
        </w:rPr>
        <w:t xml:space="preserve"> </w:t>
      </w:r>
      <w:r w:rsidRPr="00620A89">
        <w:rPr>
          <w:rFonts w:asciiTheme="minorHAnsi" w:eastAsiaTheme="minorEastAsia" w:hAnsiTheme="minorHAnsi" w:cstheme="minorHAnsi"/>
          <w:sz w:val="20"/>
          <w:szCs w:val="20"/>
        </w:rPr>
        <w:t>Ak ponuka obsahuje dôverné informácie, uchádzač ich v ponuke viditeľne označí.</w:t>
      </w:r>
    </w:p>
    <w:p w14:paraId="6585CFE0" w14:textId="1BC9723C" w:rsidR="00A81951" w:rsidRPr="00620A89"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 </w:t>
      </w:r>
    </w:p>
    <w:p w14:paraId="3760E4FB" w14:textId="18856B06" w:rsidR="00E542F5" w:rsidRPr="00620A89" w:rsidRDefault="00A81951"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Uchádzačom navrhovaná </w:t>
      </w:r>
      <w:r w:rsidR="00E542F5" w:rsidRPr="00620A89">
        <w:rPr>
          <w:rFonts w:asciiTheme="minorHAnsi" w:eastAsiaTheme="minorEastAsia" w:hAnsiTheme="minorHAnsi" w:cstheme="minorHAnsi"/>
          <w:sz w:val="20"/>
          <w:szCs w:val="20"/>
        </w:rPr>
        <w:t xml:space="preserve">celková </w:t>
      </w:r>
      <w:r w:rsidRPr="00620A89">
        <w:rPr>
          <w:rFonts w:asciiTheme="minorHAnsi" w:eastAsiaTheme="minorEastAsia" w:hAnsiTheme="minorHAnsi" w:cstheme="minorHAnsi"/>
          <w:sz w:val="20"/>
          <w:szCs w:val="20"/>
        </w:rPr>
        <w:t>cena za dodanie požadovaného predmetu zákazky, uvedená v ponuke uchádzač</w:t>
      </w:r>
      <w:r w:rsidR="00931416" w:rsidRPr="00620A89">
        <w:rPr>
          <w:rFonts w:asciiTheme="minorHAnsi" w:eastAsiaTheme="minorEastAsia" w:hAnsiTheme="minorHAnsi" w:cstheme="minorHAnsi"/>
          <w:sz w:val="20"/>
          <w:szCs w:val="20"/>
        </w:rPr>
        <w:t>a, bude vyjadrená v EUR</w:t>
      </w:r>
      <w:r w:rsidRPr="00620A89">
        <w:rPr>
          <w:rFonts w:asciiTheme="minorHAnsi" w:eastAsiaTheme="minorEastAsia" w:hAnsiTheme="minorHAnsi" w:cstheme="minorHAnsi"/>
          <w:sz w:val="20"/>
          <w:szCs w:val="20"/>
        </w:rPr>
        <w:t xml:space="preserve"> s presnosťou na </w:t>
      </w:r>
      <w:r w:rsidR="00CD2CBE" w:rsidRPr="00620A89">
        <w:rPr>
          <w:rFonts w:asciiTheme="minorHAnsi" w:eastAsiaTheme="minorEastAsia" w:hAnsiTheme="minorHAnsi" w:cstheme="minorHAnsi"/>
          <w:sz w:val="20"/>
          <w:szCs w:val="20"/>
        </w:rPr>
        <w:t>tri</w:t>
      </w:r>
      <w:r w:rsidRPr="00620A89">
        <w:rPr>
          <w:rFonts w:asciiTheme="minorHAnsi" w:eastAsiaTheme="minorEastAsia" w:hAnsiTheme="minorHAnsi" w:cstheme="minorHAnsi"/>
          <w:sz w:val="20"/>
          <w:szCs w:val="20"/>
        </w:rPr>
        <w:t xml:space="preserve"> desatinné miesta a vložená do systému JOSEPHINE v tejto štruktúre: </w:t>
      </w:r>
    </w:p>
    <w:p w14:paraId="29DE02E1" w14:textId="1A037A5F" w:rsidR="00E542F5" w:rsidRPr="00620A89"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cena</w:t>
      </w:r>
      <w:r w:rsidR="009B445E" w:rsidRPr="00620A89">
        <w:rPr>
          <w:rFonts w:asciiTheme="minorHAnsi" w:eastAsiaTheme="minorEastAsia" w:hAnsiTheme="minorHAnsi" w:cstheme="minorHAnsi"/>
          <w:sz w:val="20"/>
          <w:szCs w:val="20"/>
        </w:rPr>
        <w:t xml:space="preserve"> v EUR</w:t>
      </w:r>
      <w:r w:rsidRPr="00620A89">
        <w:rPr>
          <w:rFonts w:asciiTheme="minorHAnsi" w:eastAsiaTheme="minorEastAsia" w:hAnsiTheme="minorHAnsi" w:cstheme="minorHAnsi"/>
          <w:sz w:val="20"/>
          <w:szCs w:val="20"/>
        </w:rPr>
        <w:t xml:space="preserve"> za mernú jednotku jednotlivých položiek bez DPH</w:t>
      </w:r>
    </w:p>
    <w:p w14:paraId="461073F3" w14:textId="01CF94BB" w:rsidR="00E542F5" w:rsidRPr="00620A89"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sadzba </w:t>
      </w:r>
      <w:r w:rsidR="00973D1A" w:rsidRPr="00620A89">
        <w:rPr>
          <w:rFonts w:asciiTheme="minorHAnsi" w:eastAsiaTheme="minorEastAsia" w:hAnsiTheme="minorHAnsi" w:cstheme="minorHAnsi"/>
          <w:sz w:val="20"/>
          <w:szCs w:val="20"/>
        </w:rPr>
        <w:t xml:space="preserve">DPH v </w:t>
      </w:r>
      <w:r w:rsidRPr="00620A89">
        <w:rPr>
          <w:rFonts w:asciiTheme="minorHAnsi" w:eastAsiaTheme="minorEastAsia" w:hAnsiTheme="minorHAnsi" w:cstheme="minorHAnsi"/>
          <w:sz w:val="20"/>
          <w:szCs w:val="20"/>
        </w:rPr>
        <w:t>%</w:t>
      </w:r>
      <w:r w:rsidR="00A81951" w:rsidRPr="00620A89">
        <w:rPr>
          <w:rFonts w:asciiTheme="minorHAnsi" w:eastAsiaTheme="minorEastAsia" w:hAnsiTheme="minorHAnsi" w:cstheme="minorHAnsi"/>
          <w:sz w:val="20"/>
          <w:szCs w:val="20"/>
        </w:rPr>
        <w:t xml:space="preserve">, </w:t>
      </w:r>
    </w:p>
    <w:p w14:paraId="46FA5AB8" w14:textId="6D0999B2" w:rsidR="00E7348B" w:rsidRPr="00620A89"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cena v EUR za predpokladané odobraté množstvo s DPH podľa jednotlivých položiek</w:t>
      </w:r>
    </w:p>
    <w:p w14:paraId="2DAA53B4" w14:textId="77777777" w:rsidR="00E7348B" w:rsidRPr="00620A89"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celková cena za predmet zákazky v EUR s DPH.</w:t>
      </w:r>
    </w:p>
    <w:p w14:paraId="45362888" w14:textId="77777777" w:rsidR="00AC2060" w:rsidRPr="00620A89" w:rsidRDefault="00AC2060" w:rsidP="003A49DE">
      <w:pPr>
        <w:spacing w:after="0" w:line="240" w:lineRule="auto"/>
        <w:ind w:left="0" w:right="0" w:firstLine="0"/>
        <w:rPr>
          <w:rFonts w:asciiTheme="minorHAnsi" w:hAnsiTheme="minorHAnsi" w:cstheme="minorHAnsi"/>
          <w:sz w:val="20"/>
          <w:szCs w:val="20"/>
        </w:rPr>
      </w:pPr>
    </w:p>
    <w:p w14:paraId="4578439D" w14:textId="083142D7" w:rsidR="00961524" w:rsidRPr="00620A89"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 xml:space="preserve">V prípade, že uchádzač predloží listinnú ponuku, verejný obstarávateľ na ňu nebude prihliadať.  </w:t>
      </w:r>
    </w:p>
    <w:p w14:paraId="31C6AA17" w14:textId="77777777" w:rsidR="00961524" w:rsidRPr="00620A89" w:rsidRDefault="004C25A6" w:rsidP="003A49DE">
      <w:pPr>
        <w:spacing w:after="0" w:line="240" w:lineRule="auto"/>
        <w:ind w:left="0" w:right="0" w:firstLine="0"/>
        <w:jc w:val="left"/>
        <w:rPr>
          <w:rFonts w:asciiTheme="minorHAnsi" w:hAnsiTheme="minorHAnsi" w:cstheme="minorHAnsi"/>
          <w:sz w:val="20"/>
          <w:szCs w:val="20"/>
        </w:rPr>
      </w:pPr>
      <w:r w:rsidRPr="00620A89">
        <w:rPr>
          <w:rFonts w:asciiTheme="minorHAnsi" w:hAnsiTheme="minorHAnsi" w:cstheme="minorHAnsi"/>
          <w:sz w:val="20"/>
          <w:szCs w:val="20"/>
        </w:rPr>
        <w:t xml:space="preserve"> </w:t>
      </w:r>
    </w:p>
    <w:p w14:paraId="6B189F84" w14:textId="47493338" w:rsidR="00C56794" w:rsidRPr="00620A89"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620A89">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620A89">
        <w:rPr>
          <w:rFonts w:asciiTheme="minorHAnsi" w:hAnsiTheme="minorHAnsi" w:cstheme="minorHAnsi"/>
          <w:sz w:val="20"/>
          <w:szCs w:val="20"/>
        </w:rPr>
        <w:t xml:space="preserve">a svojich osobitných podmienok. </w:t>
      </w:r>
    </w:p>
    <w:p w14:paraId="226DFA91" w14:textId="77777777" w:rsidR="00C56794" w:rsidRPr="00620A89" w:rsidRDefault="00C56794" w:rsidP="003A49DE">
      <w:pPr>
        <w:spacing w:after="0" w:line="240" w:lineRule="auto"/>
        <w:ind w:left="-5" w:right="274"/>
        <w:rPr>
          <w:rFonts w:asciiTheme="minorHAnsi" w:hAnsiTheme="minorHAnsi" w:cstheme="minorHAnsi"/>
          <w:sz w:val="20"/>
          <w:szCs w:val="20"/>
        </w:rPr>
      </w:pPr>
    </w:p>
    <w:p w14:paraId="3D7C2DAB" w14:textId="1869DB14" w:rsidR="00961524" w:rsidRPr="00620A89"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620A89">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Pr="00620A89" w:rsidRDefault="008D576F" w:rsidP="003A49DE">
      <w:pPr>
        <w:pStyle w:val="Odsekzoznamu"/>
        <w:spacing w:after="0" w:line="240" w:lineRule="auto"/>
        <w:ind w:left="1080" w:right="274" w:firstLine="0"/>
        <w:rPr>
          <w:rFonts w:asciiTheme="minorHAnsi" w:hAnsiTheme="minorHAnsi" w:cstheme="minorHAnsi"/>
          <w:sz w:val="20"/>
          <w:szCs w:val="20"/>
        </w:rPr>
      </w:pPr>
    </w:p>
    <w:p w14:paraId="321C9899" w14:textId="67830B39" w:rsidR="00961524" w:rsidRPr="00620A89" w:rsidRDefault="004C25A6"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620A89" w:rsidRDefault="008D576F" w:rsidP="003A49DE">
      <w:pPr>
        <w:pStyle w:val="Odsekzoznamu"/>
        <w:spacing w:after="0" w:line="240" w:lineRule="auto"/>
        <w:ind w:left="1080" w:right="0" w:firstLine="0"/>
        <w:rPr>
          <w:rFonts w:asciiTheme="minorHAnsi" w:hAnsiTheme="minorHAnsi" w:cstheme="minorHAnsi"/>
          <w:sz w:val="20"/>
          <w:szCs w:val="20"/>
        </w:rPr>
      </w:pPr>
    </w:p>
    <w:p w14:paraId="76152B75" w14:textId="5D759461" w:rsidR="00A53A41" w:rsidRPr="00620A89" w:rsidRDefault="00A53A41" w:rsidP="003A49DE">
      <w:pPr>
        <w:pStyle w:val="Odsekzoznamu"/>
        <w:numPr>
          <w:ilvl w:val="0"/>
          <w:numId w:val="5"/>
        </w:numPr>
        <w:spacing w:after="0" w:line="240" w:lineRule="auto"/>
        <w:ind w:right="274"/>
        <w:rPr>
          <w:rFonts w:asciiTheme="minorHAnsi" w:hAnsiTheme="minorHAnsi" w:cstheme="minorHAnsi"/>
          <w:b/>
          <w:sz w:val="20"/>
          <w:szCs w:val="20"/>
        </w:rPr>
      </w:pPr>
      <w:r w:rsidRPr="00620A89">
        <w:rPr>
          <w:rFonts w:asciiTheme="minorHAnsi" w:hAnsiTheme="minorHAnsi" w:cstheme="minorHAnsi"/>
          <w:b/>
          <w:sz w:val="20"/>
          <w:szCs w:val="20"/>
        </w:rPr>
        <w:t>Podmienky účasti</w:t>
      </w:r>
    </w:p>
    <w:p w14:paraId="1A2DD6AD" w14:textId="77777777" w:rsidR="00357F58" w:rsidRPr="00620A89" w:rsidRDefault="00357F58" w:rsidP="00365E70">
      <w:pPr>
        <w:pStyle w:val="Odsekzoznamu"/>
        <w:numPr>
          <w:ilvl w:val="1"/>
          <w:numId w:val="5"/>
        </w:numPr>
        <w:spacing w:after="0" w:line="240" w:lineRule="auto"/>
        <w:ind w:left="993" w:right="0"/>
        <w:jc w:val="left"/>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lastRenderedPageBreak/>
        <w:t xml:space="preserve">Uchádzač </w:t>
      </w:r>
      <w:r w:rsidRPr="00620A89">
        <w:rPr>
          <w:rFonts w:asciiTheme="minorHAnsi" w:eastAsiaTheme="minorEastAsia" w:hAnsiTheme="minorHAnsi" w:cstheme="minorHAnsi"/>
          <w:b/>
          <w:bCs/>
          <w:sz w:val="20"/>
          <w:szCs w:val="20"/>
        </w:rPr>
        <w:t xml:space="preserve">musí spĺňať </w:t>
      </w:r>
      <w:r w:rsidRPr="00620A89">
        <w:rPr>
          <w:rFonts w:asciiTheme="minorHAnsi" w:eastAsiaTheme="minorEastAsia" w:hAnsiTheme="minorHAnsi" w:cstheme="minorHAnsi"/>
          <w:sz w:val="20"/>
          <w:szCs w:val="20"/>
        </w:rPr>
        <w:t xml:space="preserve">podmienku účasti týkajúcu sa </w:t>
      </w:r>
      <w:r w:rsidRPr="00620A89">
        <w:rPr>
          <w:rFonts w:asciiTheme="minorHAnsi" w:eastAsiaTheme="minorEastAsia" w:hAnsiTheme="minorHAnsi" w:cstheme="minorHAnsi"/>
          <w:b/>
          <w:bCs/>
          <w:sz w:val="20"/>
          <w:szCs w:val="20"/>
        </w:rPr>
        <w:t>osobného postavenia podľa</w:t>
      </w:r>
      <w:r w:rsidRPr="00620A89">
        <w:rPr>
          <w:rFonts w:asciiTheme="minorHAnsi" w:eastAsiaTheme="minorEastAsia" w:hAnsiTheme="minorHAnsi" w:cstheme="minorHAnsi"/>
          <w:sz w:val="20"/>
          <w:szCs w:val="20"/>
        </w:rPr>
        <w:t xml:space="preserve">: </w:t>
      </w:r>
    </w:p>
    <w:p w14:paraId="6B915B79" w14:textId="77777777" w:rsidR="00357F58" w:rsidRPr="00620A89" w:rsidRDefault="00357F58" w:rsidP="00365E70">
      <w:pPr>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426F2CBD" w14:textId="624E5F2D" w:rsidR="00357F58" w:rsidRPr="00620A89" w:rsidRDefault="00357F58" w:rsidP="00365E70">
      <w:pPr>
        <w:autoSpaceDE w:val="0"/>
        <w:autoSpaceDN w:val="0"/>
        <w:adjustRightInd w:val="0"/>
        <w:spacing w:after="0" w:line="240" w:lineRule="auto"/>
        <w:ind w:left="993"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b/>
          <w:bCs/>
          <w:sz w:val="20"/>
          <w:szCs w:val="20"/>
        </w:rPr>
        <w:t xml:space="preserve">§ 32 ods. 1 písm. e) ZVO </w:t>
      </w:r>
      <w:r w:rsidRPr="00620A89">
        <w:rPr>
          <w:rFonts w:asciiTheme="minorHAnsi" w:eastAsiaTheme="minorEastAsia" w:hAnsiTheme="minorHAnsi" w:cstheme="minorHAnsi"/>
          <w:sz w:val="20"/>
          <w:szCs w:val="20"/>
        </w:rPr>
        <w:t xml:space="preserve">– </w:t>
      </w:r>
      <w:proofErr w:type="spellStart"/>
      <w:r w:rsidRPr="00620A89">
        <w:rPr>
          <w:rFonts w:asciiTheme="minorHAnsi" w:eastAsiaTheme="minorEastAsia" w:hAnsiTheme="minorHAnsi" w:cstheme="minorHAnsi"/>
          <w:sz w:val="20"/>
          <w:szCs w:val="20"/>
        </w:rPr>
        <w:t>t.j</w:t>
      </w:r>
      <w:proofErr w:type="spellEnd"/>
      <w:r w:rsidRPr="00620A89">
        <w:rPr>
          <w:rFonts w:asciiTheme="minorHAnsi" w:eastAsiaTheme="minorEastAsia" w:hAnsiTheme="minorHAnsi" w:cstheme="minorHAnsi"/>
          <w:sz w:val="20"/>
          <w:szCs w:val="20"/>
        </w:rPr>
        <w:t xml:space="preserve">. t. j. uchádzač </w:t>
      </w:r>
      <w:r w:rsidRPr="00620A89">
        <w:rPr>
          <w:rFonts w:asciiTheme="minorHAnsi" w:eastAsiaTheme="minorEastAsia" w:hAnsiTheme="minorHAnsi" w:cstheme="minorHAnsi"/>
          <w:b/>
          <w:bCs/>
          <w:sz w:val="20"/>
          <w:szCs w:val="20"/>
        </w:rPr>
        <w:t>je oprávnený dodávať tovar/poskytovať službu</w:t>
      </w:r>
      <w:r w:rsidRPr="00620A89">
        <w:rPr>
          <w:rFonts w:asciiTheme="minorHAnsi" w:eastAsiaTheme="minorEastAsia" w:hAnsiTheme="minorHAnsi" w:cstheme="minorHAnsi"/>
          <w:sz w:val="20"/>
          <w:szCs w:val="20"/>
        </w:rPr>
        <w:t xml:space="preserve">, zodpovedajúci </w:t>
      </w:r>
      <w:r w:rsidRPr="00620A89">
        <w:rPr>
          <w:rFonts w:asciiTheme="minorHAnsi" w:eastAsiaTheme="minorEastAsia" w:hAnsiTheme="minorHAnsi" w:cstheme="minorHAnsi"/>
          <w:sz w:val="20"/>
          <w:szCs w:val="20"/>
        </w:rPr>
        <w:tab/>
        <w:t xml:space="preserve">predmetu zákazky. </w:t>
      </w:r>
    </w:p>
    <w:p w14:paraId="3E142B32" w14:textId="77777777" w:rsidR="00357F58" w:rsidRPr="00620A89" w:rsidRDefault="00357F58" w:rsidP="00365E70">
      <w:pPr>
        <w:pStyle w:val="Odsekzoznamu"/>
        <w:autoSpaceDE w:val="0"/>
        <w:autoSpaceDN w:val="0"/>
        <w:adjustRightInd w:val="0"/>
        <w:spacing w:after="0" w:line="240" w:lineRule="auto"/>
        <w:ind w:left="993"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Verejný obstarávateľ informuje uchádzačov, že dokladmi, ktoré podľa § 32 ods. 3 ZVO </w:t>
      </w:r>
      <w:r w:rsidRPr="00620A89">
        <w:rPr>
          <w:rFonts w:asciiTheme="minorHAnsi" w:eastAsiaTheme="minorEastAsia" w:hAnsiTheme="minorHAnsi" w:cstheme="minorHAnsi"/>
          <w:b/>
          <w:bCs/>
          <w:sz w:val="20"/>
          <w:szCs w:val="20"/>
        </w:rPr>
        <w:t xml:space="preserve">nevyžaduje </w:t>
      </w:r>
      <w:r w:rsidRPr="00620A89">
        <w:rPr>
          <w:rFonts w:asciiTheme="minorHAnsi" w:eastAsiaTheme="minorEastAsia" w:hAnsiTheme="minorHAnsi" w:cstheme="minorHAnsi"/>
          <w:sz w:val="20"/>
          <w:szCs w:val="20"/>
        </w:rPr>
        <w:t>od uchádzačov, z dôvodu použitia údajov z informačných systémov verejnej správy, predkladať, sú: doklad o oprávnení dodávať tovar, uskutočňovať stavebné práce alebo poskytovať službu, ktorý zodpovedá predmetu zákazky (</w:t>
      </w:r>
      <w:r w:rsidRPr="00620A89">
        <w:rPr>
          <w:rFonts w:asciiTheme="minorHAnsi" w:eastAsiaTheme="minorEastAsia" w:hAnsiTheme="minorHAnsi" w:cstheme="minorHAnsi"/>
          <w:b/>
          <w:bCs/>
          <w:sz w:val="20"/>
          <w:szCs w:val="20"/>
        </w:rPr>
        <w:t>§ 32 ods. 2 písm. e) ZVO</w:t>
      </w:r>
      <w:r w:rsidRPr="00620A89">
        <w:rPr>
          <w:rFonts w:asciiTheme="minorHAnsi" w:eastAsiaTheme="minorEastAsia" w:hAnsiTheme="minorHAnsi" w:cstheme="minorHAnsi"/>
          <w:sz w:val="20"/>
          <w:szCs w:val="20"/>
        </w:rPr>
        <w:t xml:space="preserve">). Uvedené platí v prípade uchádzačov so sídlom alebo miestom podnikania v Slovenskej republike. </w:t>
      </w:r>
    </w:p>
    <w:p w14:paraId="26CA0385" w14:textId="77777777" w:rsidR="00357F58" w:rsidRPr="00620A89" w:rsidRDefault="00357F58" w:rsidP="00365E70">
      <w:pPr>
        <w:pStyle w:val="Odsekzoznamu"/>
        <w:autoSpaceDE w:val="0"/>
        <w:autoSpaceDN w:val="0"/>
        <w:adjustRightInd w:val="0"/>
        <w:spacing w:after="0" w:line="240" w:lineRule="auto"/>
        <w:ind w:left="709" w:right="0" w:firstLine="0"/>
        <w:rPr>
          <w:rFonts w:asciiTheme="minorHAnsi" w:eastAsiaTheme="minorEastAsia" w:hAnsiTheme="minorHAnsi" w:cstheme="minorHAnsi"/>
          <w:sz w:val="20"/>
          <w:szCs w:val="20"/>
        </w:rPr>
      </w:pPr>
    </w:p>
    <w:p w14:paraId="2EF5BD70" w14:textId="3742080F" w:rsidR="00357F58" w:rsidRPr="00620A89" w:rsidRDefault="00357F58" w:rsidP="00365E70">
      <w:pPr>
        <w:pStyle w:val="Odsekzoznamu"/>
        <w:autoSpaceDE w:val="0"/>
        <w:autoSpaceDN w:val="0"/>
        <w:adjustRightInd w:val="0"/>
        <w:spacing w:after="0" w:line="240" w:lineRule="auto"/>
        <w:ind w:left="993"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b/>
          <w:bCs/>
          <w:sz w:val="20"/>
          <w:szCs w:val="20"/>
        </w:rPr>
        <w:t xml:space="preserve">§ 32 ods.1 písm. f) ZVO </w:t>
      </w:r>
      <w:proofErr w:type="spellStart"/>
      <w:r w:rsidRPr="00620A89">
        <w:rPr>
          <w:rFonts w:asciiTheme="minorHAnsi" w:eastAsiaTheme="minorEastAsia" w:hAnsiTheme="minorHAnsi" w:cstheme="minorHAnsi"/>
          <w:sz w:val="20"/>
          <w:szCs w:val="20"/>
        </w:rPr>
        <w:t>t.j</w:t>
      </w:r>
      <w:proofErr w:type="spellEnd"/>
      <w:r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b/>
          <w:bCs/>
          <w:sz w:val="20"/>
          <w:szCs w:val="20"/>
        </w:rPr>
        <w:t>čestné vyhlásenie</w:t>
      </w:r>
      <w:r w:rsidRPr="00620A89">
        <w:rPr>
          <w:rFonts w:asciiTheme="minorHAnsi" w:eastAsiaTheme="minorEastAsia" w:hAnsiTheme="minorHAnsi" w:cstheme="minorHAnsi"/>
          <w:sz w:val="20"/>
          <w:szCs w:val="20"/>
        </w:rPr>
        <w:t xml:space="preserve">, že uchádzač nemá uložený zákaz účasti vo verejnom obstarávaní potvrdený konečným rozhodnutím v Slovenskej republike </w:t>
      </w:r>
      <w:r w:rsidRPr="00620A89">
        <w:rPr>
          <w:rFonts w:asciiTheme="minorHAnsi" w:eastAsiaTheme="minorEastAsia" w:hAnsiTheme="minorHAnsi" w:cstheme="minorHAnsi"/>
          <w:b/>
          <w:bCs/>
          <w:sz w:val="20"/>
          <w:szCs w:val="20"/>
        </w:rPr>
        <w:t xml:space="preserve">a </w:t>
      </w:r>
      <w:r w:rsidRPr="00620A89">
        <w:rPr>
          <w:rFonts w:asciiTheme="minorHAnsi" w:eastAsiaTheme="minorEastAsia" w:hAnsiTheme="minorHAnsi" w:cstheme="minorHAnsi"/>
          <w:sz w:val="20"/>
          <w:szCs w:val="20"/>
        </w:rPr>
        <w:t xml:space="preserve">v štáte sídla, miesta podnikania alebo obvyklého pobytu. Pre splnenie predmetnej podmienky účasti </w:t>
      </w:r>
      <w:r w:rsidRPr="00620A89">
        <w:rPr>
          <w:rFonts w:asciiTheme="minorHAnsi" w:eastAsiaTheme="minorEastAsia" w:hAnsiTheme="minorHAnsi" w:cstheme="minorHAnsi"/>
          <w:b/>
          <w:bCs/>
          <w:sz w:val="20"/>
          <w:szCs w:val="20"/>
        </w:rPr>
        <w:t xml:space="preserve">sa vyžaduje </w:t>
      </w:r>
      <w:r w:rsidRPr="00620A89">
        <w:rPr>
          <w:rFonts w:asciiTheme="minorHAnsi" w:eastAsiaTheme="minorEastAsia" w:hAnsiTheme="minorHAnsi" w:cstheme="minorHAnsi"/>
          <w:sz w:val="20"/>
          <w:szCs w:val="20"/>
        </w:rPr>
        <w:t xml:space="preserve">predloženie čestného vyhlásenia. Dokument musí byť </w:t>
      </w:r>
      <w:r w:rsidRPr="00620A89">
        <w:rPr>
          <w:rFonts w:asciiTheme="minorHAnsi" w:eastAsiaTheme="minorEastAsia" w:hAnsiTheme="minorHAnsi" w:cstheme="minorHAnsi"/>
          <w:b/>
          <w:bCs/>
          <w:sz w:val="20"/>
          <w:szCs w:val="20"/>
        </w:rPr>
        <w:t xml:space="preserve">podpísaný </w:t>
      </w:r>
      <w:r w:rsidRPr="00620A89">
        <w:rPr>
          <w:rFonts w:asciiTheme="minorHAnsi" w:eastAsiaTheme="minorEastAsia" w:hAnsiTheme="minorHAnsi" w:cstheme="minorHAnsi"/>
          <w:sz w:val="20"/>
          <w:szCs w:val="20"/>
        </w:rPr>
        <w:t>štatutárnym zástupcom alebo osobou oprávnenou konať za uchádzača, nahraté vo formáte .</w:t>
      </w:r>
      <w:proofErr w:type="spellStart"/>
      <w:r w:rsidRPr="00620A89">
        <w:rPr>
          <w:rFonts w:asciiTheme="minorHAnsi" w:eastAsiaTheme="minorEastAsia" w:hAnsiTheme="minorHAnsi" w:cstheme="minorHAnsi"/>
          <w:sz w:val="20"/>
          <w:szCs w:val="20"/>
        </w:rPr>
        <w:t>pdf</w:t>
      </w:r>
      <w:proofErr w:type="spellEnd"/>
      <w:r w:rsidRPr="00620A89">
        <w:rPr>
          <w:rFonts w:asciiTheme="minorHAnsi" w:eastAsiaTheme="minorEastAsia" w:hAnsiTheme="minorHAnsi" w:cstheme="minorHAnsi"/>
          <w:sz w:val="20"/>
          <w:szCs w:val="20"/>
        </w:rPr>
        <w:t xml:space="preserve">. </w:t>
      </w:r>
    </w:p>
    <w:p w14:paraId="24714D67" w14:textId="77777777" w:rsidR="00357F58" w:rsidRPr="00620A89" w:rsidRDefault="00357F58" w:rsidP="00365E70">
      <w:pPr>
        <w:pStyle w:val="Odsekzoznamu"/>
        <w:tabs>
          <w:tab w:val="left" w:pos="344"/>
        </w:tabs>
        <w:autoSpaceDE w:val="0"/>
        <w:spacing w:line="251" w:lineRule="exact"/>
        <w:ind w:left="709" w:firstLine="0"/>
        <w:rPr>
          <w:rFonts w:asciiTheme="minorHAnsi" w:hAnsiTheme="minorHAnsi" w:cstheme="minorHAnsi"/>
          <w:sz w:val="20"/>
          <w:szCs w:val="20"/>
        </w:rPr>
      </w:pPr>
    </w:p>
    <w:p w14:paraId="29B3287C" w14:textId="7B3C051B" w:rsidR="00357F58" w:rsidRPr="00620A89" w:rsidRDefault="00357F58" w:rsidP="00365E70">
      <w:pPr>
        <w:tabs>
          <w:tab w:val="left" w:pos="344"/>
        </w:tabs>
        <w:autoSpaceDE w:val="0"/>
        <w:spacing w:line="251" w:lineRule="exact"/>
        <w:ind w:left="993" w:firstLine="0"/>
        <w:rPr>
          <w:rFonts w:asciiTheme="minorHAnsi" w:hAnsiTheme="minorHAnsi" w:cstheme="minorHAnsi"/>
          <w:sz w:val="20"/>
          <w:szCs w:val="20"/>
        </w:rPr>
      </w:pPr>
      <w:r w:rsidRPr="00620A89">
        <w:rPr>
          <w:rFonts w:asciiTheme="minorHAnsi" w:hAnsiTheme="minorHAnsi" w:cstheme="minorHAnsi"/>
          <w:sz w:val="20"/>
          <w:szCs w:val="20"/>
        </w:rPr>
        <w:t xml:space="preserve">Uvedené platí v prípade uchádzačov </w:t>
      </w:r>
      <w:r w:rsidRPr="00620A89">
        <w:rPr>
          <w:rFonts w:asciiTheme="minorHAnsi" w:hAnsiTheme="minorHAnsi" w:cstheme="minorHAnsi"/>
          <w:sz w:val="20"/>
          <w:szCs w:val="20"/>
          <w:u w:val="single"/>
        </w:rPr>
        <w:t>so sídlom alebo miestom podnikania v Slovenskej republike</w:t>
      </w:r>
      <w:r w:rsidRPr="00620A89">
        <w:rPr>
          <w:rFonts w:asciiTheme="minorHAnsi" w:hAnsiTheme="minorHAnsi" w:cstheme="minorHAnsi"/>
          <w:sz w:val="20"/>
          <w:szCs w:val="20"/>
        </w:rPr>
        <w:t>.</w:t>
      </w:r>
    </w:p>
    <w:p w14:paraId="5924DC23" w14:textId="77777777" w:rsidR="00357F58" w:rsidRPr="00620A89" w:rsidRDefault="00357F58" w:rsidP="00365E70">
      <w:pPr>
        <w:pStyle w:val="Odsekzoznamu"/>
        <w:tabs>
          <w:tab w:val="left" w:pos="344"/>
        </w:tabs>
        <w:autoSpaceDE w:val="0"/>
        <w:spacing w:line="251" w:lineRule="exact"/>
        <w:ind w:left="709" w:firstLine="0"/>
        <w:rPr>
          <w:rFonts w:asciiTheme="minorHAnsi" w:hAnsiTheme="minorHAnsi" w:cstheme="minorHAnsi"/>
          <w:sz w:val="20"/>
          <w:szCs w:val="20"/>
        </w:rPr>
      </w:pPr>
    </w:p>
    <w:p w14:paraId="761E024E" w14:textId="77777777" w:rsidR="00357F58" w:rsidRPr="00620A89" w:rsidRDefault="00357F58" w:rsidP="00365E70">
      <w:pPr>
        <w:pStyle w:val="Odsekzoznamu"/>
        <w:tabs>
          <w:tab w:val="left" w:pos="344"/>
        </w:tabs>
        <w:autoSpaceDE w:val="0"/>
        <w:spacing w:line="251" w:lineRule="exact"/>
        <w:ind w:left="993" w:right="0" w:firstLine="0"/>
        <w:rPr>
          <w:rFonts w:asciiTheme="minorHAnsi" w:hAnsiTheme="minorHAnsi" w:cstheme="minorHAnsi"/>
          <w:sz w:val="20"/>
          <w:szCs w:val="20"/>
        </w:rPr>
      </w:pPr>
      <w:r w:rsidRPr="00620A89">
        <w:rPr>
          <w:rFonts w:asciiTheme="minorHAnsi" w:hAnsiTheme="minorHAnsi" w:cstheme="minorHAnsi"/>
          <w:sz w:val="20"/>
          <w:szCs w:val="20"/>
        </w:rPr>
        <w:t>Ustanovenia týkajúce sa preukazovania splnenia podmienok účasti osobného postavenia prostredníctvom zápisu do zoznamu hospodárskych subjektov týmto nie sú dotknuté.</w:t>
      </w:r>
    </w:p>
    <w:p w14:paraId="784B5122" w14:textId="77777777" w:rsidR="00357F58" w:rsidRPr="00620A89" w:rsidRDefault="00357F58" w:rsidP="00365E70">
      <w:pPr>
        <w:pStyle w:val="Odsekzoznamu"/>
        <w:tabs>
          <w:tab w:val="left" w:pos="344"/>
        </w:tabs>
        <w:autoSpaceDE w:val="0"/>
        <w:spacing w:line="251" w:lineRule="exact"/>
        <w:ind w:left="360" w:firstLine="0"/>
        <w:rPr>
          <w:rFonts w:asciiTheme="minorHAnsi" w:hAnsiTheme="minorHAnsi" w:cstheme="minorHAnsi"/>
          <w:sz w:val="20"/>
          <w:szCs w:val="20"/>
        </w:rPr>
      </w:pPr>
    </w:p>
    <w:p w14:paraId="7C748DA5" w14:textId="77777777" w:rsidR="00357F58" w:rsidRPr="00620A89" w:rsidRDefault="00357F58" w:rsidP="00365E70">
      <w:pPr>
        <w:pStyle w:val="Odsekzoznamu"/>
        <w:numPr>
          <w:ilvl w:val="1"/>
          <w:numId w:val="5"/>
        </w:numPr>
        <w:spacing w:after="0" w:line="240" w:lineRule="auto"/>
        <w:ind w:left="993" w:right="0" w:hanging="567"/>
        <w:rPr>
          <w:rFonts w:asciiTheme="minorHAnsi" w:hAnsiTheme="minorHAnsi" w:cstheme="minorHAnsi"/>
          <w:sz w:val="20"/>
          <w:szCs w:val="20"/>
        </w:rPr>
      </w:pPr>
      <w:r w:rsidRPr="00620A89">
        <w:rPr>
          <w:rFonts w:asciiTheme="minorHAnsi" w:eastAsiaTheme="minorEastAsia" w:hAnsiTheme="minorHAnsi" w:cstheme="minorHAnsi"/>
          <w:sz w:val="20"/>
          <w:szCs w:val="20"/>
        </w:rPr>
        <w:t>Ak uchádzač alebo záujemca má sídlo, miesto podnikania alebo obvyklý pobyt mimo územia Slovenskej</w:t>
      </w:r>
      <w:r w:rsidRPr="00620A89">
        <w:rPr>
          <w:rFonts w:asciiTheme="minorHAnsi" w:hAnsiTheme="minorHAnsi" w:cstheme="minorHAnsi"/>
          <w:sz w:val="20"/>
          <w:szCs w:val="20"/>
        </w:rPr>
        <w:t xml:space="preserve">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E6ADC5E" w14:textId="77777777" w:rsidR="00357F58" w:rsidRPr="00620A89" w:rsidRDefault="00357F58" w:rsidP="00365E70">
      <w:pPr>
        <w:pStyle w:val="Odsekzoznamu"/>
        <w:tabs>
          <w:tab w:val="left" w:pos="344"/>
        </w:tabs>
        <w:autoSpaceDE w:val="0"/>
        <w:spacing w:line="251" w:lineRule="exact"/>
        <w:ind w:left="360" w:firstLine="0"/>
        <w:rPr>
          <w:rFonts w:asciiTheme="minorHAnsi" w:hAnsiTheme="minorHAnsi" w:cstheme="minorHAnsi"/>
          <w:sz w:val="20"/>
          <w:szCs w:val="20"/>
        </w:rPr>
      </w:pPr>
    </w:p>
    <w:p w14:paraId="0494CB82" w14:textId="77777777" w:rsidR="00357F58" w:rsidRPr="00620A89" w:rsidRDefault="00357F58" w:rsidP="00365E70">
      <w:pPr>
        <w:pStyle w:val="Odsekzoznamu"/>
        <w:autoSpaceDE w:val="0"/>
        <w:spacing w:line="251" w:lineRule="exact"/>
        <w:ind w:left="993" w:right="0" w:firstLine="0"/>
        <w:rPr>
          <w:rFonts w:asciiTheme="minorHAnsi" w:hAnsiTheme="minorHAnsi" w:cstheme="minorHAnsi"/>
          <w:sz w:val="20"/>
          <w:szCs w:val="20"/>
        </w:rPr>
      </w:pPr>
      <w:r w:rsidRPr="00620A89">
        <w:rPr>
          <w:rFonts w:asciiTheme="minorHAnsi" w:hAnsiTheme="minorHAnsi" w:cstheme="minorHAnsi"/>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2BC8531" w14:textId="5114CF73" w:rsidR="008D576F" w:rsidRPr="00620A89" w:rsidRDefault="008D576F" w:rsidP="003A49DE">
      <w:pPr>
        <w:spacing w:after="0" w:line="240" w:lineRule="auto"/>
        <w:ind w:left="0" w:right="0" w:firstLine="0"/>
        <w:rPr>
          <w:rFonts w:asciiTheme="minorHAnsi" w:hAnsiTheme="minorHAnsi" w:cstheme="minorHAnsi"/>
          <w:sz w:val="20"/>
          <w:szCs w:val="20"/>
        </w:rPr>
      </w:pPr>
    </w:p>
    <w:p w14:paraId="029565CD" w14:textId="48734781" w:rsidR="00961524" w:rsidRPr="00620A89" w:rsidRDefault="00AC2060" w:rsidP="003A49DE">
      <w:pPr>
        <w:pStyle w:val="Nadpis1"/>
        <w:numPr>
          <w:ilvl w:val="0"/>
          <w:numId w:val="5"/>
        </w:numPr>
        <w:spacing w:after="0" w:line="240" w:lineRule="auto"/>
        <w:ind w:right="273"/>
        <w:rPr>
          <w:rFonts w:asciiTheme="minorHAnsi" w:hAnsiTheme="minorHAnsi" w:cstheme="minorHAnsi"/>
          <w:sz w:val="20"/>
          <w:szCs w:val="20"/>
        </w:rPr>
      </w:pPr>
      <w:bookmarkStart w:id="3" w:name="_Toc12166"/>
      <w:r w:rsidRPr="00620A89">
        <w:rPr>
          <w:rFonts w:asciiTheme="minorHAnsi" w:hAnsiTheme="minorHAnsi" w:cstheme="minorHAnsi"/>
          <w:sz w:val="20"/>
          <w:szCs w:val="20"/>
        </w:rPr>
        <w:t>O</w:t>
      </w:r>
      <w:r w:rsidR="004C25A6" w:rsidRPr="00620A89">
        <w:rPr>
          <w:rFonts w:asciiTheme="minorHAnsi" w:hAnsiTheme="minorHAnsi" w:cstheme="minorHAnsi"/>
          <w:sz w:val="20"/>
          <w:szCs w:val="20"/>
        </w:rPr>
        <w:t>bsah ponuky</w:t>
      </w:r>
      <w:r w:rsidR="004C25A6" w:rsidRPr="00620A89">
        <w:rPr>
          <w:rFonts w:asciiTheme="minorHAnsi" w:hAnsiTheme="minorHAnsi" w:cstheme="minorHAnsi"/>
          <w:b w:val="0"/>
          <w:sz w:val="20"/>
          <w:szCs w:val="20"/>
        </w:rPr>
        <w:t xml:space="preserve"> </w:t>
      </w:r>
      <w:bookmarkEnd w:id="3"/>
    </w:p>
    <w:p w14:paraId="3F54E1A9" w14:textId="4EEF7AB5" w:rsidR="00961524" w:rsidRPr="00620A89" w:rsidRDefault="004C25A6" w:rsidP="003A49DE">
      <w:pPr>
        <w:pStyle w:val="Odsekzoznamu"/>
        <w:numPr>
          <w:ilvl w:val="1"/>
          <w:numId w:val="5"/>
        </w:numPr>
        <w:spacing w:after="0" w:line="240" w:lineRule="auto"/>
        <w:ind w:right="0"/>
        <w:jc w:val="left"/>
        <w:rPr>
          <w:rFonts w:asciiTheme="minorHAnsi" w:hAnsiTheme="minorHAnsi" w:cstheme="minorHAnsi"/>
          <w:sz w:val="20"/>
          <w:szCs w:val="20"/>
        </w:rPr>
      </w:pPr>
      <w:r w:rsidRPr="00620A89">
        <w:rPr>
          <w:rFonts w:asciiTheme="minorHAnsi" w:hAnsiTheme="minorHAnsi" w:cstheme="minorHAnsi"/>
          <w:sz w:val="20"/>
          <w:szCs w:val="20"/>
        </w:rPr>
        <w:t xml:space="preserve">Ponuka </w:t>
      </w:r>
      <w:r w:rsidR="00AC2060" w:rsidRPr="00620A89">
        <w:rPr>
          <w:rFonts w:asciiTheme="minorHAnsi" w:hAnsiTheme="minorHAnsi" w:cstheme="minorHAnsi"/>
          <w:sz w:val="20"/>
          <w:szCs w:val="20"/>
        </w:rPr>
        <w:t>musí</w:t>
      </w:r>
      <w:r w:rsidRPr="00620A89">
        <w:rPr>
          <w:rFonts w:asciiTheme="minorHAnsi" w:hAnsiTheme="minorHAnsi" w:cstheme="minorHAnsi"/>
          <w:sz w:val="20"/>
          <w:szCs w:val="20"/>
        </w:rPr>
        <w:t xml:space="preserve"> obsahovať: </w:t>
      </w:r>
    </w:p>
    <w:p w14:paraId="23E77C2C" w14:textId="1FFF2957" w:rsidR="00961524" w:rsidRPr="00620A89" w:rsidRDefault="004C25A6" w:rsidP="003A49DE">
      <w:pPr>
        <w:pStyle w:val="Odsekzoznamu"/>
        <w:numPr>
          <w:ilvl w:val="0"/>
          <w:numId w:val="20"/>
        </w:numPr>
        <w:spacing w:after="0" w:line="240" w:lineRule="auto"/>
        <w:ind w:right="0"/>
        <w:rPr>
          <w:rFonts w:asciiTheme="minorHAnsi" w:hAnsiTheme="minorHAnsi" w:cstheme="minorHAnsi"/>
          <w:sz w:val="20"/>
          <w:szCs w:val="20"/>
        </w:rPr>
      </w:pPr>
      <w:r w:rsidRPr="00620A89">
        <w:rPr>
          <w:rFonts w:asciiTheme="minorHAnsi" w:hAnsiTheme="minorHAnsi" w:cstheme="minorHAnsi"/>
          <w:b/>
          <w:sz w:val="20"/>
          <w:szCs w:val="20"/>
        </w:rPr>
        <w:t>dokumenty</w:t>
      </w:r>
      <w:r w:rsidR="00615F4A" w:rsidRPr="00620A89">
        <w:rPr>
          <w:rFonts w:asciiTheme="minorHAnsi" w:hAnsiTheme="minorHAnsi" w:cstheme="minorHAnsi"/>
          <w:sz w:val="20"/>
          <w:szCs w:val="20"/>
        </w:rPr>
        <w:t>,</w:t>
      </w:r>
      <w:r w:rsidRPr="00620A89">
        <w:rPr>
          <w:rFonts w:asciiTheme="minorHAnsi" w:hAnsiTheme="minorHAnsi" w:cstheme="minorHAnsi"/>
          <w:sz w:val="20"/>
          <w:szCs w:val="20"/>
        </w:rPr>
        <w:t xml:space="preserve"> ktorými uchádzač alebo skupina uchádzačov preukazuje splnenie podmienok účasti</w:t>
      </w:r>
      <w:r w:rsidR="0067264B" w:rsidRPr="00620A89">
        <w:rPr>
          <w:rFonts w:asciiTheme="minorHAnsi" w:hAnsiTheme="minorHAnsi" w:cstheme="minorHAnsi"/>
          <w:sz w:val="20"/>
          <w:szCs w:val="20"/>
        </w:rPr>
        <w:t xml:space="preserve"> týkajúcich sa osobného postavenia </w:t>
      </w:r>
      <w:r w:rsidR="00532290" w:rsidRPr="00620A89">
        <w:rPr>
          <w:rFonts w:asciiTheme="minorHAnsi" w:hAnsiTheme="minorHAnsi" w:cstheme="minorHAnsi"/>
          <w:b/>
          <w:sz w:val="20"/>
          <w:szCs w:val="20"/>
        </w:rPr>
        <w:t>podľa bodu 1</w:t>
      </w:r>
      <w:r w:rsidR="00436AF0" w:rsidRPr="00620A89">
        <w:rPr>
          <w:rFonts w:asciiTheme="minorHAnsi" w:hAnsiTheme="minorHAnsi" w:cstheme="minorHAnsi"/>
          <w:b/>
          <w:sz w:val="20"/>
          <w:szCs w:val="20"/>
        </w:rPr>
        <w:t>3</w:t>
      </w:r>
      <w:r w:rsidR="00A6538F" w:rsidRPr="00620A89">
        <w:rPr>
          <w:rFonts w:asciiTheme="minorHAnsi" w:hAnsiTheme="minorHAnsi" w:cstheme="minorHAnsi"/>
          <w:b/>
          <w:sz w:val="20"/>
          <w:szCs w:val="20"/>
        </w:rPr>
        <w:t xml:space="preserve"> Výzvy</w:t>
      </w:r>
      <w:r w:rsidRPr="00620A89">
        <w:rPr>
          <w:rFonts w:asciiTheme="minorHAnsi" w:hAnsiTheme="minorHAnsi" w:cstheme="minorHAnsi"/>
          <w:sz w:val="20"/>
          <w:szCs w:val="20"/>
        </w:rPr>
        <w:t xml:space="preserve"> </w:t>
      </w:r>
    </w:p>
    <w:p w14:paraId="5C655BAA" w14:textId="24EA1C89" w:rsidR="007D7F8C" w:rsidRPr="00620A89" w:rsidRDefault="007D7F8C" w:rsidP="003A49DE">
      <w:pPr>
        <w:pStyle w:val="Odsekzoznamu"/>
        <w:numPr>
          <w:ilvl w:val="0"/>
          <w:numId w:val="20"/>
        </w:numPr>
        <w:spacing w:after="0" w:line="240" w:lineRule="auto"/>
        <w:ind w:right="0"/>
        <w:rPr>
          <w:rFonts w:asciiTheme="minorHAnsi" w:hAnsiTheme="minorHAnsi" w:cstheme="minorHAnsi"/>
          <w:sz w:val="20"/>
          <w:szCs w:val="20"/>
        </w:rPr>
      </w:pPr>
      <w:r w:rsidRPr="00620A89">
        <w:rPr>
          <w:rFonts w:asciiTheme="minorHAnsi" w:hAnsiTheme="minorHAnsi" w:cstheme="minorHAnsi"/>
          <w:b/>
          <w:sz w:val="20"/>
          <w:szCs w:val="20"/>
        </w:rPr>
        <w:t>vyplnenú  tabuľku špecifikácie položiek</w:t>
      </w:r>
      <w:r w:rsidR="00453A3E" w:rsidRPr="00620A89">
        <w:rPr>
          <w:rFonts w:asciiTheme="minorHAnsi" w:hAnsiTheme="minorHAnsi" w:cstheme="minorHAnsi"/>
          <w:b/>
          <w:sz w:val="20"/>
          <w:szCs w:val="20"/>
        </w:rPr>
        <w:t xml:space="preserve">, </w:t>
      </w:r>
      <w:r w:rsidR="003A2124" w:rsidRPr="00620A89">
        <w:rPr>
          <w:rFonts w:asciiTheme="minorHAnsi" w:hAnsiTheme="minorHAnsi" w:cstheme="minorHAnsi"/>
          <w:sz w:val="20"/>
          <w:szCs w:val="20"/>
        </w:rPr>
        <w:t xml:space="preserve">ktorá tvorí prílohu č. </w:t>
      </w:r>
      <w:r w:rsidR="00D76AC4" w:rsidRPr="00620A89">
        <w:rPr>
          <w:rFonts w:asciiTheme="minorHAnsi" w:hAnsiTheme="minorHAnsi" w:cstheme="minorHAnsi"/>
          <w:sz w:val="20"/>
          <w:szCs w:val="20"/>
        </w:rPr>
        <w:t xml:space="preserve">1 </w:t>
      </w:r>
      <w:r w:rsidR="003A2124" w:rsidRPr="00620A89">
        <w:rPr>
          <w:rFonts w:asciiTheme="minorHAnsi" w:hAnsiTheme="minorHAnsi" w:cstheme="minorHAnsi"/>
          <w:sz w:val="20"/>
          <w:szCs w:val="20"/>
        </w:rPr>
        <w:t>Výzvy</w:t>
      </w:r>
      <w:r w:rsidR="0068135C" w:rsidRPr="00620A89">
        <w:rPr>
          <w:rFonts w:asciiTheme="minorHAnsi" w:hAnsiTheme="minorHAnsi" w:cstheme="minorHAnsi"/>
          <w:sz w:val="20"/>
          <w:szCs w:val="20"/>
        </w:rPr>
        <w:t xml:space="preserve"> podľa príslušnej časti, na ktorú uchádzač predkladá ponuku</w:t>
      </w:r>
      <w:r w:rsidR="0058125C" w:rsidRPr="00620A89">
        <w:rPr>
          <w:rFonts w:asciiTheme="minorHAnsi" w:hAnsiTheme="minorHAnsi" w:cstheme="minorHAnsi"/>
          <w:sz w:val="20"/>
          <w:szCs w:val="20"/>
        </w:rPr>
        <w:t xml:space="preserve"> (do </w:t>
      </w:r>
      <w:proofErr w:type="spellStart"/>
      <w:r w:rsidR="0058125C" w:rsidRPr="00620A89">
        <w:rPr>
          <w:rFonts w:asciiTheme="minorHAnsi" w:hAnsiTheme="minorHAnsi" w:cstheme="minorHAnsi"/>
          <w:sz w:val="20"/>
          <w:szCs w:val="20"/>
        </w:rPr>
        <w:t>Josephiny</w:t>
      </w:r>
      <w:proofErr w:type="spellEnd"/>
      <w:r w:rsidR="0058125C" w:rsidRPr="00620A89">
        <w:rPr>
          <w:rFonts w:asciiTheme="minorHAnsi" w:hAnsiTheme="minorHAnsi" w:cstheme="minorHAnsi"/>
          <w:sz w:val="20"/>
          <w:szCs w:val="20"/>
        </w:rPr>
        <w:t xml:space="preserve"> nahrať formát </w:t>
      </w:r>
      <w:proofErr w:type="spellStart"/>
      <w:r w:rsidR="0058125C" w:rsidRPr="00620A89">
        <w:rPr>
          <w:rFonts w:asciiTheme="minorHAnsi" w:hAnsiTheme="minorHAnsi" w:cstheme="minorHAnsi"/>
          <w:sz w:val="20"/>
          <w:szCs w:val="20"/>
        </w:rPr>
        <w:t>excel</w:t>
      </w:r>
      <w:proofErr w:type="spellEnd"/>
      <w:r w:rsidR="0058125C" w:rsidRPr="00620A89">
        <w:rPr>
          <w:rFonts w:asciiTheme="minorHAnsi" w:hAnsiTheme="minorHAnsi" w:cstheme="minorHAnsi"/>
          <w:sz w:val="20"/>
          <w:szCs w:val="20"/>
        </w:rPr>
        <w:t>)</w:t>
      </w:r>
    </w:p>
    <w:p w14:paraId="6ED2E99D" w14:textId="77777777" w:rsidR="00077DFC" w:rsidRPr="00620A89" w:rsidRDefault="00077DFC" w:rsidP="003A49DE">
      <w:pPr>
        <w:spacing w:after="0" w:line="240" w:lineRule="auto"/>
        <w:ind w:left="851" w:right="0" w:firstLine="0"/>
        <w:rPr>
          <w:rFonts w:asciiTheme="minorHAnsi" w:hAnsiTheme="minorHAnsi" w:cstheme="minorHAnsi"/>
          <w:sz w:val="20"/>
          <w:szCs w:val="20"/>
          <w:u w:val="single"/>
        </w:rPr>
      </w:pPr>
    </w:p>
    <w:p w14:paraId="6D40BC17" w14:textId="77777777" w:rsidR="00961524" w:rsidRPr="00620A89"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4" w:name="_Toc12167"/>
      <w:r w:rsidRPr="00620A89">
        <w:rPr>
          <w:rFonts w:asciiTheme="minorHAnsi" w:hAnsiTheme="minorHAnsi" w:cstheme="minorHAnsi"/>
          <w:sz w:val="20"/>
          <w:szCs w:val="20"/>
        </w:rPr>
        <w:t>Lehota na predkladanie ponúk</w:t>
      </w:r>
      <w:r w:rsidRPr="00620A89">
        <w:rPr>
          <w:rFonts w:asciiTheme="minorHAnsi" w:hAnsiTheme="minorHAnsi" w:cstheme="minorHAnsi"/>
          <w:b w:val="0"/>
          <w:sz w:val="20"/>
          <w:szCs w:val="20"/>
        </w:rPr>
        <w:t xml:space="preserve"> </w:t>
      </w:r>
      <w:bookmarkEnd w:id="4"/>
    </w:p>
    <w:p w14:paraId="677CBE08" w14:textId="7CBCBD93" w:rsidR="00961524" w:rsidRPr="00620A89"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 xml:space="preserve">Ponuky musia byť </w:t>
      </w:r>
      <w:r w:rsidRPr="00620A89">
        <w:rPr>
          <w:rFonts w:asciiTheme="minorHAnsi" w:hAnsiTheme="minorHAnsi" w:cstheme="minorHAnsi"/>
          <w:b/>
          <w:sz w:val="20"/>
          <w:szCs w:val="20"/>
        </w:rPr>
        <w:t>d</w:t>
      </w:r>
      <w:r w:rsidR="00A2347C" w:rsidRPr="00620A89">
        <w:rPr>
          <w:rFonts w:asciiTheme="minorHAnsi" w:hAnsiTheme="minorHAnsi" w:cstheme="minorHAnsi"/>
          <w:b/>
          <w:sz w:val="20"/>
          <w:szCs w:val="20"/>
        </w:rPr>
        <w:t xml:space="preserve">oručené </w:t>
      </w:r>
      <w:r w:rsidR="00A2347C" w:rsidRPr="00620A89">
        <w:rPr>
          <w:rFonts w:asciiTheme="minorHAnsi" w:hAnsiTheme="minorHAnsi" w:cstheme="minorHAnsi"/>
          <w:b/>
          <w:color w:val="auto"/>
          <w:sz w:val="20"/>
          <w:szCs w:val="20"/>
        </w:rPr>
        <w:t xml:space="preserve">do </w:t>
      </w:r>
      <w:r w:rsidR="00863CF5">
        <w:rPr>
          <w:rFonts w:asciiTheme="minorHAnsi" w:hAnsiTheme="minorHAnsi" w:cstheme="minorHAnsi"/>
          <w:b/>
          <w:color w:val="auto"/>
          <w:sz w:val="20"/>
          <w:szCs w:val="20"/>
        </w:rPr>
        <w:t>15</w:t>
      </w:r>
      <w:r w:rsidR="00073E24" w:rsidRPr="00620A89">
        <w:rPr>
          <w:rFonts w:asciiTheme="minorHAnsi" w:hAnsiTheme="minorHAnsi" w:cstheme="minorHAnsi"/>
          <w:b/>
          <w:color w:val="auto"/>
          <w:sz w:val="20"/>
          <w:szCs w:val="20"/>
        </w:rPr>
        <w:t>.0</w:t>
      </w:r>
      <w:r w:rsidR="00863CF5">
        <w:rPr>
          <w:rFonts w:asciiTheme="minorHAnsi" w:hAnsiTheme="minorHAnsi" w:cstheme="minorHAnsi"/>
          <w:b/>
          <w:color w:val="auto"/>
          <w:sz w:val="20"/>
          <w:szCs w:val="20"/>
        </w:rPr>
        <w:t>8</w:t>
      </w:r>
      <w:r w:rsidR="005142F4" w:rsidRPr="00620A89">
        <w:rPr>
          <w:rFonts w:asciiTheme="minorHAnsi" w:hAnsiTheme="minorHAnsi" w:cstheme="minorHAnsi"/>
          <w:b/>
          <w:color w:val="auto"/>
          <w:sz w:val="20"/>
          <w:szCs w:val="20"/>
        </w:rPr>
        <w:t>.202</w:t>
      </w:r>
      <w:r w:rsidR="00365E70" w:rsidRPr="00620A89">
        <w:rPr>
          <w:rFonts w:asciiTheme="minorHAnsi" w:hAnsiTheme="minorHAnsi" w:cstheme="minorHAnsi"/>
          <w:b/>
          <w:color w:val="auto"/>
          <w:sz w:val="20"/>
          <w:szCs w:val="20"/>
        </w:rPr>
        <w:t>2</w:t>
      </w:r>
      <w:r w:rsidR="00CD6A5F" w:rsidRPr="00620A89">
        <w:rPr>
          <w:rFonts w:asciiTheme="minorHAnsi" w:hAnsiTheme="minorHAnsi" w:cstheme="minorHAnsi"/>
          <w:b/>
          <w:color w:val="auto"/>
          <w:sz w:val="20"/>
          <w:szCs w:val="20"/>
        </w:rPr>
        <w:t xml:space="preserve"> do </w:t>
      </w:r>
      <w:r w:rsidR="00C02D5D" w:rsidRPr="00620A89">
        <w:rPr>
          <w:rFonts w:asciiTheme="minorHAnsi" w:hAnsiTheme="minorHAnsi" w:cstheme="minorHAnsi"/>
          <w:b/>
          <w:color w:val="auto"/>
          <w:sz w:val="20"/>
          <w:szCs w:val="20"/>
        </w:rPr>
        <w:t>09</w:t>
      </w:r>
      <w:r w:rsidR="00C02D5D" w:rsidRPr="00620A89">
        <w:rPr>
          <w:rFonts w:asciiTheme="minorHAnsi" w:hAnsiTheme="minorHAnsi" w:cstheme="minorHAnsi"/>
          <w:b/>
          <w:sz w:val="20"/>
          <w:szCs w:val="20"/>
        </w:rPr>
        <w:t>:00:00</w:t>
      </w:r>
      <w:r w:rsidRPr="00620A89">
        <w:rPr>
          <w:rFonts w:asciiTheme="minorHAnsi" w:hAnsiTheme="minorHAnsi" w:cstheme="minorHAnsi"/>
          <w:b/>
          <w:sz w:val="20"/>
          <w:szCs w:val="20"/>
        </w:rPr>
        <w:t xml:space="preserve"> hodiny.</w:t>
      </w:r>
      <w:r w:rsidRPr="00620A89">
        <w:rPr>
          <w:rFonts w:asciiTheme="minorHAnsi" w:hAnsiTheme="minorHAnsi" w:cstheme="minorHAnsi"/>
          <w:sz w:val="20"/>
          <w:szCs w:val="20"/>
        </w:rPr>
        <w:t xml:space="preserve"> </w:t>
      </w:r>
    </w:p>
    <w:p w14:paraId="68930075" w14:textId="77777777" w:rsidR="00E72705" w:rsidRPr="00620A89" w:rsidRDefault="00E72705" w:rsidP="003A49DE">
      <w:pPr>
        <w:pStyle w:val="Odsekzoznamu"/>
        <w:spacing w:after="0" w:line="240" w:lineRule="auto"/>
        <w:ind w:left="1080" w:right="273" w:firstLine="0"/>
        <w:rPr>
          <w:rFonts w:asciiTheme="minorHAnsi" w:hAnsiTheme="minorHAnsi" w:cstheme="minorHAnsi"/>
          <w:sz w:val="20"/>
          <w:szCs w:val="20"/>
        </w:rPr>
      </w:pPr>
    </w:p>
    <w:p w14:paraId="3B7A9F77" w14:textId="77777777" w:rsidR="00E05B35" w:rsidRPr="00620A89" w:rsidRDefault="00E05B35" w:rsidP="003A49DE">
      <w:pPr>
        <w:pStyle w:val="Odsekzoznamu"/>
        <w:spacing w:after="0" w:line="240" w:lineRule="auto"/>
        <w:ind w:left="360" w:right="0" w:firstLine="0"/>
        <w:jc w:val="center"/>
        <w:rPr>
          <w:rFonts w:asciiTheme="minorHAnsi" w:hAnsiTheme="minorHAnsi" w:cstheme="minorHAnsi"/>
          <w:b/>
          <w:color w:val="FF0000"/>
          <w:sz w:val="20"/>
          <w:szCs w:val="20"/>
          <w:u w:val="single"/>
        </w:rPr>
      </w:pPr>
      <w:r w:rsidRPr="00620A89">
        <w:rPr>
          <w:rFonts w:asciiTheme="minorHAnsi" w:hAnsiTheme="minorHAnsi" w:cstheme="minorHAnsi"/>
          <w:b/>
          <w:color w:val="FF0000"/>
          <w:sz w:val="20"/>
          <w:szCs w:val="20"/>
          <w:u w:val="single"/>
        </w:rPr>
        <w:t>UPOZORNENIE</w:t>
      </w:r>
    </w:p>
    <w:p w14:paraId="6A445F1C" w14:textId="77777777" w:rsidR="00E05B35" w:rsidRPr="00620A89" w:rsidRDefault="00E05B35" w:rsidP="003A49DE">
      <w:pPr>
        <w:pStyle w:val="Odsekzoznamu"/>
        <w:spacing w:after="0" w:line="240" w:lineRule="auto"/>
        <w:ind w:left="360" w:right="0" w:firstLine="0"/>
        <w:rPr>
          <w:rFonts w:asciiTheme="minorHAnsi" w:hAnsiTheme="minorHAnsi" w:cstheme="minorHAnsi"/>
          <w:b/>
          <w:sz w:val="20"/>
          <w:szCs w:val="20"/>
        </w:rPr>
      </w:pPr>
      <w:r w:rsidRPr="00620A89">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A73FBC6" w14:textId="25C8E9D4" w:rsidR="00961524" w:rsidRPr="00620A89" w:rsidRDefault="004C25A6" w:rsidP="003A49DE">
      <w:pPr>
        <w:spacing w:after="0" w:line="240" w:lineRule="auto"/>
        <w:ind w:left="0" w:right="0" w:firstLine="0"/>
        <w:jc w:val="left"/>
        <w:rPr>
          <w:rFonts w:asciiTheme="minorHAnsi" w:hAnsiTheme="minorHAnsi" w:cstheme="minorHAnsi"/>
          <w:sz w:val="20"/>
          <w:szCs w:val="20"/>
        </w:rPr>
      </w:pPr>
      <w:r w:rsidRPr="00620A89">
        <w:rPr>
          <w:rFonts w:asciiTheme="minorHAnsi" w:hAnsiTheme="minorHAnsi" w:cstheme="minorHAnsi"/>
          <w:sz w:val="20"/>
          <w:szCs w:val="20"/>
        </w:rPr>
        <w:t xml:space="preserve"> </w:t>
      </w:r>
    </w:p>
    <w:p w14:paraId="71BDBC59" w14:textId="3D4889B7" w:rsidR="00961524" w:rsidRPr="00620A89"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5" w:name="_Toc12175"/>
      <w:r w:rsidRPr="00620A89">
        <w:rPr>
          <w:rFonts w:asciiTheme="minorHAnsi" w:hAnsiTheme="minorHAnsi" w:cstheme="minorHAnsi"/>
          <w:sz w:val="20"/>
          <w:szCs w:val="20"/>
        </w:rPr>
        <w:t>Komunikácia</w:t>
      </w:r>
      <w:r w:rsidRPr="00620A89">
        <w:rPr>
          <w:rFonts w:asciiTheme="minorHAnsi" w:hAnsiTheme="minorHAnsi" w:cstheme="minorHAnsi"/>
          <w:b w:val="0"/>
          <w:sz w:val="20"/>
          <w:szCs w:val="20"/>
        </w:rPr>
        <w:t xml:space="preserve"> </w:t>
      </w:r>
      <w:bookmarkEnd w:id="5"/>
    </w:p>
    <w:p w14:paraId="4F3088A3"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3F6C576" w14:textId="77777777" w:rsidR="00343347" w:rsidRPr="00620A89" w:rsidRDefault="00343347" w:rsidP="003A49DE">
      <w:pPr>
        <w:pStyle w:val="Default"/>
        <w:ind w:left="1080"/>
        <w:jc w:val="both"/>
        <w:rPr>
          <w:rFonts w:asciiTheme="minorHAnsi" w:hAnsiTheme="minorHAnsi" w:cstheme="minorHAnsi"/>
          <w:sz w:val="20"/>
          <w:szCs w:val="20"/>
        </w:rPr>
      </w:pPr>
    </w:p>
    <w:p w14:paraId="7D01F716" w14:textId="77777777" w:rsidR="00343347" w:rsidRPr="00620A89" w:rsidRDefault="00343347" w:rsidP="003A49DE">
      <w:pPr>
        <w:pStyle w:val="Default"/>
        <w:numPr>
          <w:ilvl w:val="1"/>
          <w:numId w:val="5"/>
        </w:numPr>
        <w:jc w:val="both"/>
        <w:rPr>
          <w:rFonts w:asciiTheme="minorHAnsi" w:hAnsiTheme="minorHAnsi" w:cstheme="minorHAnsi"/>
          <w:color w:val="auto"/>
          <w:sz w:val="20"/>
          <w:szCs w:val="20"/>
        </w:rPr>
      </w:pPr>
      <w:r w:rsidRPr="00620A89">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F71022C" w14:textId="77777777" w:rsidR="00343347" w:rsidRPr="00620A89" w:rsidRDefault="00343347" w:rsidP="003A49DE">
      <w:pPr>
        <w:pStyle w:val="Default"/>
        <w:ind w:left="720"/>
        <w:jc w:val="both"/>
        <w:rPr>
          <w:rFonts w:asciiTheme="minorHAnsi" w:hAnsiTheme="minorHAnsi" w:cstheme="minorHAnsi"/>
          <w:sz w:val="20"/>
          <w:szCs w:val="20"/>
        </w:rPr>
      </w:pPr>
    </w:p>
    <w:p w14:paraId="3D6D4380"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620A89">
          <w:rPr>
            <w:rStyle w:val="Hypertextovprepojenie"/>
            <w:rFonts w:asciiTheme="minorHAnsi" w:hAnsiTheme="minorHAnsi" w:cstheme="minorHAnsi"/>
            <w:color w:val="auto"/>
            <w:sz w:val="20"/>
            <w:szCs w:val="20"/>
          </w:rPr>
          <w:t>https://josephine.proebiz.com</w:t>
        </w:r>
      </w:hyperlink>
      <w:r w:rsidRPr="00620A89">
        <w:rPr>
          <w:rFonts w:asciiTheme="minorHAnsi" w:hAnsiTheme="minorHAnsi" w:cstheme="minorHAnsi"/>
          <w:sz w:val="20"/>
          <w:szCs w:val="20"/>
        </w:rPr>
        <w:t xml:space="preserve">. </w:t>
      </w:r>
    </w:p>
    <w:p w14:paraId="23C36676" w14:textId="77777777" w:rsidR="00343347" w:rsidRPr="00620A89" w:rsidRDefault="00343347" w:rsidP="003A49DE">
      <w:pPr>
        <w:pStyle w:val="Default"/>
        <w:ind w:left="1080"/>
        <w:jc w:val="both"/>
        <w:rPr>
          <w:rFonts w:asciiTheme="minorHAnsi" w:hAnsiTheme="minorHAnsi" w:cstheme="minorHAnsi"/>
          <w:sz w:val="20"/>
          <w:szCs w:val="20"/>
        </w:rPr>
      </w:pPr>
    </w:p>
    <w:p w14:paraId="1A3E71FE"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620A89"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xml:space="preserve">- Microsoft Internet Explorer verzia 11.0 a vyššia, </w:t>
      </w:r>
    </w:p>
    <w:p w14:paraId="0D80D391" w14:textId="77777777" w:rsidR="00343347" w:rsidRPr="00620A89"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xml:space="preserve">- </w:t>
      </w:r>
      <w:proofErr w:type="spellStart"/>
      <w:r w:rsidRPr="00620A89">
        <w:rPr>
          <w:rFonts w:asciiTheme="minorHAnsi" w:hAnsiTheme="minorHAnsi" w:cstheme="minorHAnsi"/>
          <w:sz w:val="20"/>
          <w:szCs w:val="20"/>
        </w:rPr>
        <w:t>Mozilla</w:t>
      </w:r>
      <w:proofErr w:type="spellEnd"/>
      <w:r w:rsidRPr="00620A89">
        <w:rPr>
          <w:rFonts w:asciiTheme="minorHAnsi" w:hAnsiTheme="minorHAnsi" w:cstheme="minorHAnsi"/>
          <w:sz w:val="20"/>
          <w:szCs w:val="20"/>
        </w:rPr>
        <w:t xml:space="preserve"> Firefox verzia 13.0 a vyššia alebo </w:t>
      </w:r>
    </w:p>
    <w:p w14:paraId="224111C8" w14:textId="0F5FDB08" w:rsidR="00343347" w:rsidRPr="00620A89"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Google Chrome</w:t>
      </w:r>
    </w:p>
    <w:p w14:paraId="6B62717C" w14:textId="168D7424" w:rsidR="00365E70" w:rsidRPr="00620A89" w:rsidRDefault="00365E70"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xml:space="preserve">- Google </w:t>
      </w:r>
      <w:proofErr w:type="spellStart"/>
      <w:r w:rsidRPr="00620A89">
        <w:rPr>
          <w:rFonts w:asciiTheme="minorHAnsi" w:hAnsiTheme="minorHAnsi" w:cstheme="minorHAnsi"/>
          <w:sz w:val="20"/>
          <w:szCs w:val="20"/>
        </w:rPr>
        <w:t>Edge</w:t>
      </w:r>
      <w:proofErr w:type="spellEnd"/>
      <w:r w:rsidRPr="00620A89">
        <w:rPr>
          <w:rFonts w:asciiTheme="minorHAnsi" w:hAnsiTheme="minorHAnsi" w:cstheme="minorHAnsi"/>
          <w:sz w:val="20"/>
          <w:szCs w:val="20"/>
        </w:rPr>
        <w:t>.</w:t>
      </w:r>
    </w:p>
    <w:p w14:paraId="4BAD47CB" w14:textId="77777777" w:rsidR="00365E70" w:rsidRPr="00620A89" w:rsidRDefault="00365E70" w:rsidP="003A49DE">
      <w:pPr>
        <w:pStyle w:val="Odsekzoznamu"/>
        <w:tabs>
          <w:tab w:val="num" w:pos="284"/>
        </w:tabs>
        <w:spacing w:after="0" w:line="240" w:lineRule="auto"/>
        <w:ind w:firstLine="0"/>
        <w:rPr>
          <w:rFonts w:asciiTheme="minorHAnsi" w:hAnsiTheme="minorHAnsi" w:cstheme="minorHAnsi"/>
          <w:sz w:val="20"/>
          <w:szCs w:val="20"/>
        </w:rPr>
      </w:pPr>
    </w:p>
    <w:p w14:paraId="3553F0A9" w14:textId="605C7261"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Pr</w:t>
      </w:r>
      <w:r w:rsidR="00E05B35" w:rsidRPr="00620A89">
        <w:rPr>
          <w:rFonts w:asciiTheme="minorHAnsi" w:hAnsiTheme="minorHAnsi" w:cstheme="minorHAnsi"/>
          <w:sz w:val="20"/>
          <w:szCs w:val="20"/>
        </w:rPr>
        <w:t>a</w:t>
      </w:r>
      <w:r w:rsidRPr="00620A89">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044566A" w14:textId="77777777" w:rsidR="00343347" w:rsidRPr="00620A89" w:rsidRDefault="00343347" w:rsidP="003A49DE">
      <w:pPr>
        <w:pStyle w:val="Default"/>
        <w:ind w:left="720"/>
        <w:jc w:val="both"/>
        <w:rPr>
          <w:rFonts w:asciiTheme="minorHAnsi" w:hAnsiTheme="minorHAnsi" w:cstheme="minorHAnsi"/>
          <w:sz w:val="20"/>
          <w:szCs w:val="20"/>
        </w:rPr>
      </w:pPr>
    </w:p>
    <w:p w14:paraId="08B4043E" w14:textId="74526CC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620A89">
        <w:rPr>
          <w:rFonts w:asciiTheme="minorHAnsi" w:hAnsiTheme="minorHAnsi" w:cstheme="minorHAnsi"/>
          <w:sz w:val="20"/>
          <w:szCs w:val="20"/>
        </w:rPr>
        <w:t>atď.</w:t>
      </w:r>
      <w:r w:rsidRPr="00620A89">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D136901" w14:textId="77777777" w:rsidR="00343347" w:rsidRPr="00620A89" w:rsidRDefault="00343347" w:rsidP="003A49DE">
      <w:pPr>
        <w:pStyle w:val="Default"/>
        <w:jc w:val="both"/>
        <w:rPr>
          <w:rFonts w:asciiTheme="minorHAnsi" w:hAnsiTheme="minorHAnsi" w:cstheme="minorHAnsi"/>
          <w:sz w:val="20"/>
          <w:szCs w:val="20"/>
        </w:rPr>
      </w:pPr>
    </w:p>
    <w:p w14:paraId="6CB04B30"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2416C25" w14:textId="77777777" w:rsidR="00343347" w:rsidRPr="00620A89" w:rsidRDefault="00343347" w:rsidP="003A49DE">
      <w:pPr>
        <w:pStyle w:val="Default"/>
        <w:ind w:left="1080"/>
        <w:jc w:val="both"/>
        <w:rPr>
          <w:rFonts w:asciiTheme="minorHAnsi" w:hAnsiTheme="minorHAnsi" w:cstheme="minorHAnsi"/>
          <w:sz w:val="20"/>
          <w:szCs w:val="20"/>
        </w:rPr>
      </w:pPr>
    </w:p>
    <w:p w14:paraId="62DE9D15"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620A89" w:rsidRDefault="00343347" w:rsidP="003A49DE">
      <w:pPr>
        <w:pStyle w:val="Default"/>
        <w:ind w:left="1080"/>
        <w:jc w:val="both"/>
        <w:rPr>
          <w:rFonts w:asciiTheme="minorHAnsi" w:hAnsiTheme="minorHAnsi" w:cstheme="minorHAnsi"/>
          <w:sz w:val="20"/>
          <w:szCs w:val="20"/>
        </w:rPr>
      </w:pPr>
    </w:p>
    <w:p w14:paraId="71042C86" w14:textId="46CB5A23"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20A89">
        <w:rPr>
          <w:rFonts w:asciiTheme="minorHAnsi" w:hAnsiTheme="minorHAnsi" w:cstheme="minorHAnsi"/>
          <w:b/>
          <w:bCs/>
          <w:color w:val="auto"/>
          <w:sz w:val="20"/>
          <w:szCs w:val="20"/>
        </w:rPr>
        <w:t xml:space="preserve">„ZAUJÍMA MA TO“ </w:t>
      </w:r>
      <w:r w:rsidRPr="00620A89">
        <w:rPr>
          <w:rFonts w:asciiTheme="minorHAnsi" w:hAnsiTheme="minorHAnsi" w:cstheme="minorHAnsi"/>
          <w:color w:val="auto"/>
          <w:sz w:val="20"/>
          <w:szCs w:val="20"/>
        </w:rPr>
        <w:t>(v pravej hornej časti obrazovky).</w:t>
      </w:r>
    </w:p>
    <w:p w14:paraId="024DCAEF" w14:textId="77777777" w:rsidR="00B4697A" w:rsidRPr="00620A89" w:rsidRDefault="00B4697A" w:rsidP="00304E10">
      <w:pPr>
        <w:pStyle w:val="Default"/>
        <w:ind w:left="1080"/>
        <w:jc w:val="both"/>
        <w:rPr>
          <w:rFonts w:asciiTheme="minorHAnsi" w:hAnsiTheme="minorHAnsi" w:cstheme="minorHAnsi"/>
          <w:sz w:val="20"/>
          <w:szCs w:val="20"/>
        </w:rPr>
      </w:pPr>
    </w:p>
    <w:p w14:paraId="203067B3" w14:textId="7E8FE91B" w:rsidR="004C230A" w:rsidRPr="00620A89"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6" w:name="_Toc12176"/>
      <w:r w:rsidRPr="00620A89">
        <w:rPr>
          <w:rFonts w:asciiTheme="minorHAnsi" w:hAnsiTheme="minorHAnsi" w:cstheme="minorHAnsi"/>
          <w:sz w:val="20"/>
          <w:szCs w:val="20"/>
        </w:rPr>
        <w:t xml:space="preserve">Vysvetlenie </w:t>
      </w:r>
      <w:r w:rsidR="00CD6B05" w:rsidRPr="00620A89">
        <w:rPr>
          <w:rFonts w:asciiTheme="minorHAnsi" w:hAnsiTheme="minorHAnsi" w:cstheme="minorHAnsi"/>
          <w:sz w:val="20"/>
          <w:szCs w:val="20"/>
        </w:rPr>
        <w:t>požiadaviek uvedených vo Výzve</w:t>
      </w:r>
      <w:bookmarkEnd w:id="6"/>
    </w:p>
    <w:p w14:paraId="7C06F013" w14:textId="437A07AA" w:rsidR="004C230A" w:rsidRPr="00620A89" w:rsidRDefault="004C230A"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620A89" w:rsidRDefault="00961524" w:rsidP="003A49DE">
      <w:pPr>
        <w:spacing w:after="0" w:line="240" w:lineRule="auto"/>
        <w:ind w:left="0" w:right="273" w:firstLine="0"/>
        <w:rPr>
          <w:rFonts w:asciiTheme="minorHAnsi" w:hAnsiTheme="minorHAnsi" w:cstheme="minorHAnsi"/>
          <w:sz w:val="20"/>
          <w:szCs w:val="20"/>
        </w:rPr>
      </w:pPr>
    </w:p>
    <w:p w14:paraId="6A9B3BF2" w14:textId="65FCF81E" w:rsidR="00961524" w:rsidRPr="00620A89"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7" w:name="_Toc12179"/>
      <w:r w:rsidRPr="00620A89">
        <w:rPr>
          <w:rFonts w:asciiTheme="minorHAnsi" w:hAnsiTheme="minorHAnsi" w:cstheme="minorHAnsi"/>
          <w:sz w:val="20"/>
          <w:szCs w:val="20"/>
        </w:rPr>
        <w:t xml:space="preserve">Kritériá na vyhodnotenie ponúk a pravidlá ich uplatnenia </w:t>
      </w:r>
      <w:r w:rsidRPr="00620A89">
        <w:rPr>
          <w:rFonts w:asciiTheme="minorHAnsi" w:hAnsiTheme="minorHAnsi" w:cstheme="minorHAnsi"/>
          <w:b w:val="0"/>
          <w:sz w:val="20"/>
          <w:szCs w:val="20"/>
        </w:rPr>
        <w:t xml:space="preserve"> </w:t>
      </w:r>
      <w:bookmarkEnd w:id="7"/>
    </w:p>
    <w:p w14:paraId="2F595736" w14:textId="77777777" w:rsidR="00607217" w:rsidRPr="00620A89" w:rsidRDefault="002C5251" w:rsidP="003A49DE">
      <w:pPr>
        <w:pStyle w:val="Odsekzoznamu"/>
        <w:numPr>
          <w:ilvl w:val="1"/>
          <w:numId w:val="5"/>
        </w:numPr>
        <w:spacing w:after="0" w:line="240" w:lineRule="auto"/>
        <w:ind w:right="0"/>
        <w:rPr>
          <w:rFonts w:asciiTheme="minorHAnsi" w:hAnsiTheme="minorHAnsi" w:cstheme="minorHAnsi"/>
          <w:sz w:val="20"/>
          <w:szCs w:val="20"/>
          <w:u w:val="single"/>
        </w:rPr>
      </w:pPr>
      <w:r w:rsidRPr="00620A89">
        <w:rPr>
          <w:rFonts w:asciiTheme="minorHAnsi" w:hAnsiTheme="minorHAnsi" w:cstheme="minorHAnsi"/>
          <w:sz w:val="20"/>
          <w:szCs w:val="20"/>
          <w:u w:val="single"/>
        </w:rPr>
        <w:t>Verejný obstarávateľ bude vyhodnocovať ponuky pre každú jednotlivú časť zákazky samostatne, t. z., že úspešným uchádzačom môže byť pre každú časť zákazky iný uchádzač.</w:t>
      </w:r>
    </w:p>
    <w:p w14:paraId="77E49B93" w14:textId="0DDE9726" w:rsidR="002C5251" w:rsidRPr="00620A89" w:rsidRDefault="002C5251" w:rsidP="00607217">
      <w:pPr>
        <w:pStyle w:val="Odsekzoznamu"/>
        <w:spacing w:after="0" w:line="240" w:lineRule="auto"/>
        <w:ind w:left="1080" w:right="0" w:firstLine="0"/>
        <w:rPr>
          <w:rFonts w:asciiTheme="minorHAnsi" w:hAnsiTheme="minorHAnsi" w:cstheme="minorHAnsi"/>
          <w:sz w:val="20"/>
          <w:szCs w:val="20"/>
          <w:u w:val="single"/>
        </w:rPr>
      </w:pPr>
      <w:r w:rsidRPr="00620A89">
        <w:rPr>
          <w:rFonts w:asciiTheme="minorHAnsi" w:hAnsiTheme="minorHAnsi" w:cstheme="minorHAnsi"/>
          <w:sz w:val="20"/>
          <w:szCs w:val="20"/>
          <w:u w:val="single"/>
        </w:rPr>
        <w:t xml:space="preserve"> </w:t>
      </w:r>
    </w:p>
    <w:p w14:paraId="67BF2BA3" w14:textId="15465F48" w:rsidR="001F26F1" w:rsidRPr="00620A89" w:rsidRDefault="001F26F1"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lastRenderedPageBreak/>
        <w:t xml:space="preserve">Kritériom na vyhodnotenie ponúk </w:t>
      </w:r>
      <w:r w:rsidR="00120294" w:rsidRPr="00620A89">
        <w:rPr>
          <w:rFonts w:asciiTheme="minorHAnsi" w:hAnsiTheme="minorHAnsi" w:cstheme="minorHAnsi"/>
          <w:sz w:val="20"/>
          <w:szCs w:val="20"/>
        </w:rPr>
        <w:t xml:space="preserve">vo všetkých častiach zákazky </w:t>
      </w:r>
      <w:r w:rsidRPr="00620A89">
        <w:rPr>
          <w:rFonts w:asciiTheme="minorHAnsi" w:hAnsiTheme="minorHAnsi" w:cstheme="minorHAnsi"/>
          <w:sz w:val="20"/>
          <w:szCs w:val="20"/>
        </w:rPr>
        <w:t>je najnižšia celková cena</w:t>
      </w:r>
      <w:r w:rsidR="00120294" w:rsidRPr="00620A89">
        <w:rPr>
          <w:rFonts w:asciiTheme="minorHAnsi" w:hAnsiTheme="minorHAnsi" w:cstheme="minorHAnsi"/>
          <w:sz w:val="20"/>
          <w:szCs w:val="20"/>
        </w:rPr>
        <w:t xml:space="preserve"> za príslušnú časť </w:t>
      </w:r>
      <w:r w:rsidR="00593236" w:rsidRPr="00620A89">
        <w:rPr>
          <w:rFonts w:asciiTheme="minorHAnsi" w:hAnsiTheme="minorHAnsi" w:cstheme="minorHAnsi"/>
          <w:sz w:val="20"/>
          <w:szCs w:val="20"/>
        </w:rPr>
        <w:t>predmet</w:t>
      </w:r>
      <w:r w:rsidR="00304E10" w:rsidRPr="00620A89">
        <w:rPr>
          <w:rFonts w:asciiTheme="minorHAnsi" w:hAnsiTheme="minorHAnsi" w:cstheme="minorHAnsi"/>
          <w:sz w:val="20"/>
          <w:szCs w:val="20"/>
        </w:rPr>
        <w:t>u</w:t>
      </w:r>
      <w:r w:rsidR="00593236" w:rsidRPr="00620A89">
        <w:rPr>
          <w:rFonts w:asciiTheme="minorHAnsi" w:hAnsiTheme="minorHAnsi" w:cstheme="minorHAnsi"/>
          <w:sz w:val="20"/>
          <w:szCs w:val="20"/>
        </w:rPr>
        <w:t xml:space="preserve"> zákazky</w:t>
      </w:r>
      <w:r w:rsidRPr="00620A89">
        <w:rPr>
          <w:rFonts w:asciiTheme="minorHAnsi" w:hAnsiTheme="minorHAnsi" w:cstheme="minorHAnsi"/>
          <w:sz w:val="20"/>
          <w:szCs w:val="20"/>
        </w:rPr>
        <w:t xml:space="preserve"> v EUR s</w:t>
      </w:r>
      <w:r w:rsidR="00DD1CC4" w:rsidRPr="00620A89">
        <w:rPr>
          <w:rFonts w:asciiTheme="minorHAnsi" w:hAnsiTheme="minorHAnsi" w:cstheme="minorHAnsi"/>
          <w:sz w:val="20"/>
          <w:szCs w:val="20"/>
        </w:rPr>
        <w:t> </w:t>
      </w:r>
      <w:r w:rsidRPr="00620A89">
        <w:rPr>
          <w:rFonts w:asciiTheme="minorHAnsi" w:hAnsiTheme="minorHAnsi" w:cstheme="minorHAnsi"/>
          <w:sz w:val="20"/>
          <w:szCs w:val="20"/>
        </w:rPr>
        <w:t>DPH</w:t>
      </w:r>
      <w:r w:rsidR="00DD1CC4" w:rsidRPr="00620A89">
        <w:rPr>
          <w:rFonts w:asciiTheme="minorHAnsi" w:hAnsiTheme="minorHAnsi" w:cstheme="minorHAnsi"/>
          <w:sz w:val="20"/>
          <w:szCs w:val="20"/>
        </w:rPr>
        <w:t xml:space="preserve">, zaokrúhlená na </w:t>
      </w:r>
      <w:r w:rsidR="00CD2CBE" w:rsidRPr="00620A89">
        <w:rPr>
          <w:rFonts w:asciiTheme="minorHAnsi" w:hAnsiTheme="minorHAnsi" w:cstheme="minorHAnsi"/>
          <w:sz w:val="20"/>
          <w:szCs w:val="20"/>
        </w:rPr>
        <w:t>tri</w:t>
      </w:r>
      <w:r w:rsidR="00DD1CC4" w:rsidRPr="00620A89">
        <w:rPr>
          <w:rFonts w:asciiTheme="minorHAnsi" w:hAnsiTheme="minorHAnsi" w:cstheme="minorHAnsi"/>
          <w:sz w:val="20"/>
          <w:szCs w:val="20"/>
        </w:rPr>
        <w:t xml:space="preserve"> desatinné miesta</w:t>
      </w:r>
      <w:r w:rsidRPr="00620A89">
        <w:rPr>
          <w:rFonts w:asciiTheme="minorHAnsi" w:hAnsiTheme="minorHAnsi" w:cstheme="minorHAnsi"/>
          <w:sz w:val="20"/>
          <w:szCs w:val="20"/>
        </w:rPr>
        <w:t>.</w:t>
      </w:r>
    </w:p>
    <w:p w14:paraId="347E4A4A" w14:textId="77777777" w:rsidR="00607217" w:rsidRPr="00620A89" w:rsidRDefault="00607217" w:rsidP="00607217">
      <w:pPr>
        <w:pStyle w:val="Odsekzoznamu"/>
        <w:spacing w:after="0" w:line="240" w:lineRule="auto"/>
        <w:ind w:left="1080" w:right="0" w:firstLine="0"/>
        <w:rPr>
          <w:rFonts w:asciiTheme="minorHAnsi" w:hAnsiTheme="minorHAnsi" w:cstheme="minorHAnsi"/>
          <w:sz w:val="20"/>
          <w:szCs w:val="20"/>
        </w:rPr>
      </w:pPr>
    </w:p>
    <w:p w14:paraId="30F69A5D" w14:textId="4008A885" w:rsidR="001F101B" w:rsidRPr="00620A89" w:rsidRDefault="001F101B"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sidRPr="00620A89">
        <w:rPr>
          <w:rFonts w:asciiTheme="minorHAnsi" w:hAnsiTheme="minorHAnsi" w:cstheme="minorHAnsi"/>
          <w:sz w:val="20"/>
          <w:szCs w:val="20"/>
        </w:rPr>
        <w:t>estnil na prvom mieste v poradí z hľadiska plnenia kritéria</w:t>
      </w:r>
      <w:r w:rsidRPr="00620A89">
        <w:rPr>
          <w:rFonts w:asciiTheme="minorHAnsi" w:hAnsiTheme="minorHAnsi" w:cstheme="minorHAnsi"/>
          <w:sz w:val="20"/>
          <w:szCs w:val="20"/>
        </w:rPr>
        <w:t xml:space="preserve"> na vyhodnotenie ponúk pre každú časť zákazky samostatne.</w:t>
      </w:r>
    </w:p>
    <w:p w14:paraId="35B93B23" w14:textId="77777777" w:rsidR="00607217" w:rsidRPr="00620A89" w:rsidRDefault="00607217" w:rsidP="00607217">
      <w:pPr>
        <w:pStyle w:val="Odsekzoznamu"/>
        <w:spacing w:after="0" w:line="240" w:lineRule="auto"/>
        <w:ind w:left="1080" w:right="0" w:firstLine="0"/>
        <w:rPr>
          <w:rFonts w:asciiTheme="minorHAnsi" w:hAnsiTheme="minorHAnsi" w:cstheme="minorHAnsi"/>
          <w:sz w:val="20"/>
          <w:szCs w:val="20"/>
        </w:rPr>
      </w:pPr>
    </w:p>
    <w:p w14:paraId="01D29756" w14:textId="06633922" w:rsidR="009E746A" w:rsidRPr="00620A89" w:rsidRDefault="009E746A"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Úspešným uchádzačom sa </w:t>
      </w:r>
      <w:r w:rsidR="00120294" w:rsidRPr="00620A89">
        <w:rPr>
          <w:rFonts w:asciiTheme="minorHAnsi" w:eastAsiaTheme="minorEastAsia" w:hAnsiTheme="minorHAnsi" w:cstheme="minorHAnsi"/>
          <w:sz w:val="20"/>
          <w:szCs w:val="20"/>
        </w:rPr>
        <w:t xml:space="preserve">pre každú časť zákazky </w:t>
      </w:r>
      <w:r w:rsidRPr="00620A89">
        <w:rPr>
          <w:rFonts w:asciiTheme="minorHAnsi" w:eastAsiaTheme="minorEastAsia" w:hAnsiTheme="minorHAnsi" w:cstheme="minorHAnsi"/>
          <w:sz w:val="20"/>
          <w:szCs w:val="20"/>
        </w:rPr>
        <w:t>stane uchádzač, ktorý vo svojej ponuke predloží najnižšiu celkovú cenu za</w:t>
      </w:r>
      <w:r w:rsidR="006B5361" w:rsidRPr="00620A89">
        <w:rPr>
          <w:rFonts w:asciiTheme="minorHAnsi" w:eastAsiaTheme="minorEastAsia" w:hAnsiTheme="minorHAnsi" w:cstheme="minorHAnsi"/>
          <w:sz w:val="20"/>
          <w:szCs w:val="20"/>
        </w:rPr>
        <w:t xml:space="preserve"> </w:t>
      </w:r>
      <w:r w:rsidR="00304E10" w:rsidRPr="00620A89">
        <w:rPr>
          <w:rFonts w:asciiTheme="minorHAnsi" w:eastAsiaTheme="minorEastAsia" w:hAnsiTheme="minorHAnsi" w:cstheme="minorHAnsi"/>
          <w:sz w:val="20"/>
          <w:szCs w:val="20"/>
        </w:rPr>
        <w:t xml:space="preserve"> časť</w:t>
      </w:r>
      <w:r w:rsidRPr="00620A89">
        <w:rPr>
          <w:rFonts w:asciiTheme="minorHAnsi" w:eastAsiaTheme="minorEastAsia" w:hAnsiTheme="minorHAnsi" w:cstheme="minorHAnsi"/>
          <w:sz w:val="20"/>
          <w:szCs w:val="20"/>
        </w:rPr>
        <w:t xml:space="preserve"> predmet</w:t>
      </w:r>
      <w:r w:rsidR="006B5361" w:rsidRPr="00620A89">
        <w:rPr>
          <w:rFonts w:asciiTheme="minorHAnsi" w:eastAsiaTheme="minorEastAsia" w:hAnsiTheme="minorHAnsi" w:cstheme="minorHAnsi"/>
          <w:sz w:val="20"/>
          <w:szCs w:val="20"/>
        </w:rPr>
        <w:t>u</w:t>
      </w:r>
      <w:r w:rsidRPr="00620A89">
        <w:rPr>
          <w:rFonts w:asciiTheme="minorHAnsi" w:eastAsiaTheme="minorEastAsia" w:hAnsiTheme="minorHAnsi" w:cstheme="minorHAnsi"/>
          <w:sz w:val="20"/>
          <w:szCs w:val="20"/>
        </w:rPr>
        <w:t xml:space="preserve"> zákazky v EUR s DPH. Poradie ostatných uchádzačov sa stanoví podľa stanoveného kritéria, t. j. na druhom mieste sa umiestni uchádzač s druhou najnižšou celkovou cenou za</w:t>
      </w:r>
      <w:r w:rsidR="006B5361" w:rsidRPr="00620A89">
        <w:rPr>
          <w:rFonts w:asciiTheme="minorHAnsi" w:eastAsiaTheme="minorEastAsia" w:hAnsiTheme="minorHAnsi" w:cstheme="minorHAnsi"/>
          <w:sz w:val="20"/>
          <w:szCs w:val="20"/>
        </w:rPr>
        <w:t xml:space="preserve"> časť predmetu</w:t>
      </w:r>
      <w:r w:rsidRPr="00620A89">
        <w:rPr>
          <w:rFonts w:asciiTheme="minorHAnsi" w:eastAsiaTheme="minorEastAsia" w:hAnsiTheme="minorHAnsi" w:cstheme="minorHAnsi"/>
          <w:sz w:val="20"/>
          <w:szCs w:val="20"/>
        </w:rPr>
        <w:t xml:space="preserve"> zákazky, na treťom mieste sa umiestni uchádzač s treťou najnižšou celkovou cenou za</w:t>
      </w:r>
      <w:r w:rsidR="00D76AC4" w:rsidRPr="00620A89">
        <w:rPr>
          <w:rFonts w:asciiTheme="minorHAnsi" w:eastAsiaTheme="minorEastAsia" w:hAnsiTheme="minorHAnsi" w:cstheme="minorHAnsi"/>
          <w:sz w:val="20"/>
          <w:szCs w:val="20"/>
        </w:rPr>
        <w:t xml:space="preserve"> časť</w:t>
      </w:r>
      <w:r w:rsidRPr="00620A89">
        <w:rPr>
          <w:rFonts w:asciiTheme="minorHAnsi" w:eastAsiaTheme="minorEastAsia" w:hAnsiTheme="minorHAnsi" w:cstheme="minorHAnsi"/>
          <w:sz w:val="20"/>
          <w:szCs w:val="20"/>
        </w:rPr>
        <w:t xml:space="preserve"> predmet</w:t>
      </w:r>
      <w:r w:rsidR="00D76AC4" w:rsidRPr="00620A89">
        <w:rPr>
          <w:rFonts w:asciiTheme="minorHAnsi" w:eastAsiaTheme="minorEastAsia" w:hAnsiTheme="minorHAnsi" w:cstheme="minorHAnsi"/>
          <w:sz w:val="20"/>
          <w:szCs w:val="20"/>
        </w:rPr>
        <w:t>u</w:t>
      </w:r>
      <w:r w:rsidRPr="00620A89">
        <w:rPr>
          <w:rFonts w:asciiTheme="minorHAnsi" w:eastAsiaTheme="minorEastAsia" w:hAnsiTheme="minorHAnsi" w:cstheme="minorHAnsi"/>
          <w:sz w:val="20"/>
          <w:szCs w:val="20"/>
        </w:rPr>
        <w:t xml:space="preserve"> zákazky atď. </w:t>
      </w:r>
    </w:p>
    <w:p w14:paraId="07046E20" w14:textId="77777777" w:rsidR="009E746A" w:rsidRPr="00620A89" w:rsidRDefault="009E746A" w:rsidP="003A49DE">
      <w:pPr>
        <w:pStyle w:val="Odsekzoznamu"/>
        <w:autoSpaceDE w:val="0"/>
        <w:autoSpaceDN w:val="0"/>
        <w:adjustRightInd w:val="0"/>
        <w:spacing w:after="0" w:line="240" w:lineRule="auto"/>
        <w:ind w:left="360" w:right="0" w:firstLine="0"/>
        <w:jc w:val="left"/>
        <w:rPr>
          <w:rFonts w:asciiTheme="minorHAnsi" w:eastAsiaTheme="minorEastAsia" w:hAnsiTheme="minorHAnsi" w:cstheme="minorHAnsi"/>
          <w:sz w:val="20"/>
          <w:szCs w:val="20"/>
        </w:rPr>
      </w:pPr>
    </w:p>
    <w:p w14:paraId="62878FC7" w14:textId="37C1F9F7" w:rsidR="001C2A0B" w:rsidRPr="00620A89" w:rsidRDefault="009E746A" w:rsidP="001C2A0B">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Uchádzač vloží svoju cenovú ponuku, ako celkovú cenu vo finančnom vyjadrení, do formulára v aplikácií JOSEPHINE. </w:t>
      </w:r>
      <w:r w:rsidRPr="00620A89">
        <w:rPr>
          <w:rFonts w:asciiTheme="minorHAnsi" w:eastAsiaTheme="minorEastAsia" w:hAnsiTheme="minorHAnsi" w:cstheme="minorHAnsi"/>
          <w:sz w:val="20"/>
          <w:szCs w:val="20"/>
          <w:u w:val="single"/>
        </w:rPr>
        <w:t>Do konečnej ceny</w:t>
      </w:r>
      <w:r w:rsidR="00B9744D" w:rsidRPr="00620A89">
        <w:rPr>
          <w:rFonts w:asciiTheme="minorHAnsi" w:eastAsiaTheme="minorEastAsia" w:hAnsiTheme="minorHAnsi" w:cstheme="minorHAnsi"/>
          <w:sz w:val="20"/>
          <w:szCs w:val="20"/>
          <w:u w:val="single"/>
        </w:rPr>
        <w:t xml:space="preserve"> každej časti</w:t>
      </w:r>
      <w:r w:rsidRPr="00620A89">
        <w:rPr>
          <w:rFonts w:asciiTheme="minorHAnsi" w:eastAsiaTheme="minorEastAsia" w:hAnsiTheme="minorHAnsi" w:cstheme="minorHAnsi"/>
          <w:sz w:val="20"/>
          <w:szCs w:val="20"/>
          <w:u w:val="single"/>
        </w:rPr>
        <w:t xml:space="preserve"> zákazky, teda ceny, ktorá bude zmluvnou cenou, sú započítané všetky doteraz vynaložené výdavky a v budúcnosti vynaložené výdavky úspešného uchádzača, súvisiace s plnením predmetu tejto zákazky.</w:t>
      </w:r>
      <w:r w:rsidRPr="00620A89">
        <w:rPr>
          <w:rFonts w:asciiTheme="minorHAnsi" w:eastAsiaTheme="minorEastAsia" w:hAnsiTheme="minorHAnsi" w:cstheme="minorHAnsi"/>
          <w:sz w:val="20"/>
          <w:szCs w:val="20"/>
        </w:rPr>
        <w:t xml:space="preserve"> Príp</w:t>
      </w:r>
      <w:r w:rsidR="001C2A0B" w:rsidRPr="00620A89">
        <w:rPr>
          <w:rFonts w:asciiTheme="minorHAnsi" w:eastAsiaTheme="minorEastAsia" w:hAnsiTheme="minorHAnsi" w:cstheme="minorHAnsi"/>
          <w:sz w:val="20"/>
          <w:szCs w:val="20"/>
        </w:rPr>
        <w:t>adné zmeny sú upravené zmluvou.</w:t>
      </w:r>
    </w:p>
    <w:p w14:paraId="271E11FB" w14:textId="77777777" w:rsidR="00365E70" w:rsidRPr="00620A89" w:rsidRDefault="00365E70" w:rsidP="00365E70">
      <w:pPr>
        <w:pStyle w:val="Odsekzoznamu"/>
        <w:rPr>
          <w:rFonts w:asciiTheme="minorHAnsi" w:eastAsiaTheme="minorEastAsia" w:hAnsiTheme="minorHAnsi" w:cstheme="minorHAnsi"/>
          <w:sz w:val="20"/>
          <w:szCs w:val="20"/>
        </w:rPr>
      </w:pPr>
    </w:p>
    <w:p w14:paraId="45921200"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 prípade, ak sa na 1. mieste v poradí umiestnia viaceré ponuky uchádzačov (zhodné kritérium na vyhodnotenie ponúk), verejný obstarávateľ rovnakým dielom rozdelí zákazky všetkým uchádzačom, ktorí sa umiestnili na 1. mieste v poradí</w:t>
      </w:r>
    </w:p>
    <w:p w14:paraId="279F58CA" w14:textId="77777777" w:rsidR="00365E70" w:rsidRPr="00620A89" w:rsidRDefault="00365E70" w:rsidP="00365E70">
      <w:pPr>
        <w:pStyle w:val="Odsekzoznamu"/>
        <w:spacing w:after="0" w:line="240" w:lineRule="auto"/>
        <w:ind w:left="1080" w:right="0" w:firstLine="0"/>
        <w:rPr>
          <w:rFonts w:asciiTheme="minorHAnsi" w:eastAsiaTheme="minorEastAsia" w:hAnsiTheme="minorHAnsi" w:cstheme="minorHAnsi"/>
          <w:sz w:val="20"/>
          <w:szCs w:val="20"/>
        </w:rPr>
      </w:pPr>
    </w:p>
    <w:p w14:paraId="622908C2" w14:textId="209792C0" w:rsidR="00961524" w:rsidRPr="00620A89"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Elektronická aukcia</w:t>
      </w:r>
    </w:p>
    <w:p w14:paraId="2EEB6E53" w14:textId="0AE79B8B" w:rsidR="00E716C6" w:rsidRPr="00620A89" w:rsidRDefault="006A7E9E"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Nepoužije sa.</w:t>
      </w:r>
    </w:p>
    <w:p w14:paraId="7246DF10" w14:textId="77777777" w:rsidR="006A7E9E" w:rsidRPr="00620A89" w:rsidRDefault="006A7E9E" w:rsidP="003A49DE">
      <w:pPr>
        <w:pStyle w:val="Odsekzoznamu"/>
        <w:spacing w:after="0" w:line="240" w:lineRule="auto"/>
        <w:ind w:left="1080" w:right="0" w:firstLine="0"/>
        <w:rPr>
          <w:rFonts w:asciiTheme="minorHAnsi" w:eastAsiaTheme="minorEastAsia" w:hAnsiTheme="minorHAnsi" w:cstheme="minorHAnsi"/>
          <w:sz w:val="20"/>
          <w:szCs w:val="20"/>
        </w:rPr>
      </w:pPr>
    </w:p>
    <w:p w14:paraId="67E3F887" w14:textId="75701191" w:rsidR="00961524" w:rsidRPr="00620A89" w:rsidRDefault="00840CD5" w:rsidP="003A49DE">
      <w:pPr>
        <w:pStyle w:val="Nadpis1"/>
        <w:numPr>
          <w:ilvl w:val="0"/>
          <w:numId w:val="5"/>
        </w:numPr>
        <w:tabs>
          <w:tab w:val="left" w:pos="1134"/>
        </w:tabs>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Prijatie ponuky a uzavretie zmluvy</w:t>
      </w:r>
    </w:p>
    <w:p w14:paraId="128F8F39"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Verejný obstarávateľ uzatvorí rámcovú dohodu s úspešným uchádzačom postupom podľa § 83 ZVO.</w:t>
      </w:r>
    </w:p>
    <w:p w14:paraId="7E2CFD39" w14:textId="77777777" w:rsidR="00365E70" w:rsidRPr="00620A89" w:rsidRDefault="00365E70" w:rsidP="00365E70">
      <w:pPr>
        <w:pStyle w:val="Default"/>
        <w:ind w:left="426"/>
        <w:jc w:val="both"/>
        <w:rPr>
          <w:rFonts w:asciiTheme="minorHAnsi" w:hAnsiTheme="minorHAnsi" w:cstheme="minorHAnsi"/>
          <w:sz w:val="20"/>
          <w:szCs w:val="20"/>
        </w:rPr>
      </w:pPr>
    </w:p>
    <w:p w14:paraId="1EFB6095"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Súčasťou tejto Výzvy je aj príloha č. 1, ktorá obsahuje špecifikáciu položiek a požiadaviek pre každú ucelenú časť zákazky a bude neoddeliteľnou súčasťou rámcovej dohody ako výsledok VO.</w:t>
      </w:r>
    </w:p>
    <w:p w14:paraId="2CB4E4C2" w14:textId="07791320" w:rsidR="00365E70" w:rsidRPr="00620A89" w:rsidRDefault="00365E70" w:rsidP="008D0509">
      <w:pPr>
        <w:pStyle w:val="Odsekzoznamu"/>
        <w:spacing w:after="0" w:line="240" w:lineRule="auto"/>
        <w:ind w:left="1080" w:right="0" w:firstLine="0"/>
        <w:rPr>
          <w:rFonts w:asciiTheme="minorHAnsi" w:hAnsiTheme="minorHAnsi" w:cstheme="minorHAnsi"/>
          <w:sz w:val="20"/>
          <w:szCs w:val="20"/>
        </w:rPr>
      </w:pPr>
      <w:r w:rsidRPr="00620A89">
        <w:rPr>
          <w:rFonts w:asciiTheme="minorHAnsi" w:hAnsiTheme="minorHAnsi" w:cstheme="minorHAnsi"/>
          <w:sz w:val="20"/>
          <w:szCs w:val="20"/>
        </w:rPr>
        <w:t>Výsledkom VO bude rámcová dohoda uzavretá medzi úspešným uchádzačom samostatne v rámci každej časti predmetu zákazky, ktorý v rámci príslušnej časti predmetu zákazky splní podmienky účasti, požiadavky na predmet zákazky a obsah ponuky a jeho ponuka sa z hľadiska plnenia kritérií umiestni na prvom mieste v poradí.</w:t>
      </w:r>
    </w:p>
    <w:p w14:paraId="32B8BBE5" w14:textId="77777777" w:rsidR="00365E70" w:rsidRPr="00620A89" w:rsidRDefault="00365E70" w:rsidP="00365E70">
      <w:pPr>
        <w:pStyle w:val="Default"/>
        <w:ind w:left="426"/>
        <w:jc w:val="both"/>
        <w:rPr>
          <w:rFonts w:asciiTheme="minorHAnsi" w:hAnsiTheme="minorHAnsi" w:cstheme="minorHAnsi"/>
          <w:sz w:val="20"/>
          <w:szCs w:val="20"/>
        </w:rPr>
      </w:pPr>
    </w:p>
    <w:p w14:paraId="740D1CBA"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Verejný obstarávateľ uzatvorí rámcovú dohodu s úspešným uchádzačom postupom podľa § 83 ZVO zákona 343/2015 o verejnom obstarávaní. Uzavretá rámcová dohoda nesmie byť v rozpore so súťažnými podkladmi a s ponukou predloženou úspešným uchádzačom.</w:t>
      </w:r>
    </w:p>
    <w:p w14:paraId="3613F1EC" w14:textId="77777777" w:rsidR="00365E70" w:rsidRPr="00620A89" w:rsidRDefault="00365E70" w:rsidP="00365E70">
      <w:pPr>
        <w:pStyle w:val="Default"/>
        <w:ind w:left="426"/>
        <w:jc w:val="both"/>
        <w:rPr>
          <w:rFonts w:asciiTheme="minorHAnsi" w:hAnsiTheme="minorHAnsi" w:cstheme="minorHAnsi"/>
          <w:sz w:val="20"/>
          <w:szCs w:val="20"/>
        </w:rPr>
      </w:pPr>
    </w:p>
    <w:p w14:paraId="74AAE44B" w14:textId="77777777" w:rsidR="00365E70" w:rsidRPr="00620A89" w:rsidRDefault="00365E70" w:rsidP="008D0509">
      <w:pPr>
        <w:pStyle w:val="Odsekzoznamu"/>
        <w:numPr>
          <w:ilvl w:val="1"/>
          <w:numId w:val="5"/>
        </w:numPr>
        <w:spacing w:after="0" w:line="240" w:lineRule="auto"/>
        <w:ind w:right="0"/>
        <w:rPr>
          <w:rFonts w:asciiTheme="minorHAnsi" w:hAnsiTheme="minorHAnsi" w:cstheme="minorHAnsi"/>
          <w:b/>
          <w:bCs/>
          <w:sz w:val="20"/>
          <w:szCs w:val="20"/>
        </w:rPr>
      </w:pPr>
      <w:r w:rsidRPr="00620A89">
        <w:rPr>
          <w:rFonts w:asciiTheme="minorHAnsi" w:hAnsiTheme="minorHAnsi" w:cstheme="minorHAnsi"/>
          <w:b/>
          <w:bCs/>
          <w:sz w:val="20"/>
          <w:szCs w:val="20"/>
        </w:rPr>
        <w:t>Úspešný uchádzač bezodkladne, najneskôr do 5 pracovných dní odo dňa doručenia písomného Oznámenia o výsledku vyhodnotenia ponúk a prijatí jeho ponuky doručí doklady a dokumenty nasledovným spôsobom:</w:t>
      </w:r>
    </w:p>
    <w:p w14:paraId="5B04F772" w14:textId="77777777" w:rsidR="00365E70" w:rsidRPr="00620A89" w:rsidRDefault="00365E70" w:rsidP="00365E70">
      <w:pPr>
        <w:autoSpaceDE w:val="0"/>
        <w:autoSpaceDN w:val="0"/>
        <w:adjustRightInd w:val="0"/>
        <w:spacing w:after="0" w:line="240" w:lineRule="auto"/>
        <w:ind w:left="426" w:right="0" w:firstLine="0"/>
        <w:rPr>
          <w:rFonts w:asciiTheme="minorHAnsi" w:eastAsiaTheme="minorEastAsia" w:hAnsiTheme="minorHAnsi" w:cstheme="minorHAnsi"/>
          <w:sz w:val="20"/>
          <w:szCs w:val="20"/>
        </w:rPr>
      </w:pPr>
    </w:p>
    <w:p w14:paraId="6895C753" w14:textId="77777777" w:rsidR="00365E70" w:rsidRPr="00620A89" w:rsidRDefault="00365E70" w:rsidP="00365E70">
      <w:pPr>
        <w:numPr>
          <w:ilvl w:val="0"/>
          <w:numId w:val="39"/>
        </w:numPr>
        <w:autoSpaceDE w:val="0"/>
        <w:autoSpaceDN w:val="0"/>
        <w:adjustRightInd w:val="0"/>
        <w:spacing w:after="8"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t xml:space="preserve">A. ELEKTRONICKY </w:t>
      </w:r>
      <w:r w:rsidRPr="00620A89">
        <w:rPr>
          <w:rFonts w:asciiTheme="minorHAnsi" w:eastAsiaTheme="minorEastAsia" w:hAnsiTheme="minorHAnsi" w:cstheme="minorHAnsi"/>
          <w:sz w:val="20"/>
          <w:szCs w:val="20"/>
        </w:rPr>
        <w:t xml:space="preserve">prostredníctvom komunikačného rozhrania systému JOSEPHINE vo forme </w:t>
      </w:r>
      <w:proofErr w:type="spellStart"/>
      <w:r w:rsidRPr="00620A89">
        <w:rPr>
          <w:rFonts w:asciiTheme="minorHAnsi" w:eastAsiaTheme="minorEastAsia" w:hAnsiTheme="minorHAnsi" w:cstheme="minorHAnsi"/>
          <w:sz w:val="20"/>
          <w:szCs w:val="20"/>
        </w:rPr>
        <w:t>scanov</w:t>
      </w:r>
      <w:proofErr w:type="spellEnd"/>
      <w:r w:rsidRPr="00620A89">
        <w:rPr>
          <w:rFonts w:asciiTheme="minorHAnsi" w:eastAsiaTheme="minorEastAsia" w:hAnsiTheme="minorHAnsi" w:cstheme="minorHAnsi"/>
          <w:sz w:val="20"/>
          <w:szCs w:val="20"/>
        </w:rPr>
        <w:t xml:space="preserve"> originálov alebo úradne overených fotokópií (formát .</w:t>
      </w:r>
      <w:proofErr w:type="spellStart"/>
      <w:r w:rsidRPr="00620A89">
        <w:rPr>
          <w:rFonts w:asciiTheme="minorHAnsi" w:eastAsiaTheme="minorEastAsia" w:hAnsiTheme="minorHAnsi" w:cstheme="minorHAnsi"/>
          <w:sz w:val="20"/>
          <w:szCs w:val="20"/>
        </w:rPr>
        <w:t>pdf</w:t>
      </w:r>
      <w:proofErr w:type="spellEnd"/>
      <w:r w:rsidRPr="00620A89">
        <w:rPr>
          <w:rFonts w:asciiTheme="minorHAnsi" w:eastAsiaTheme="minorEastAsia" w:hAnsiTheme="minorHAnsi" w:cstheme="minorHAnsi"/>
          <w:sz w:val="20"/>
          <w:szCs w:val="20"/>
        </w:rPr>
        <w:t xml:space="preserve">): </w:t>
      </w:r>
    </w:p>
    <w:p w14:paraId="2BCBF711" w14:textId="77777777" w:rsidR="008D0509" w:rsidRPr="00620A89" w:rsidRDefault="008D0509" w:rsidP="008D0509">
      <w:pPr>
        <w:autoSpaceDE w:val="0"/>
        <w:autoSpaceDN w:val="0"/>
        <w:adjustRightInd w:val="0"/>
        <w:spacing w:after="0" w:line="240" w:lineRule="auto"/>
        <w:ind w:left="426" w:right="0" w:firstLine="0"/>
        <w:rPr>
          <w:rFonts w:asciiTheme="minorHAnsi" w:eastAsiaTheme="minorEastAsia" w:hAnsiTheme="minorHAnsi" w:cstheme="minorHAnsi"/>
          <w:sz w:val="20"/>
          <w:szCs w:val="20"/>
        </w:rPr>
      </w:pPr>
    </w:p>
    <w:p w14:paraId="6040B47C" w14:textId="56CDAF53" w:rsidR="00365E70" w:rsidRPr="00620A89" w:rsidRDefault="00365E70" w:rsidP="008D0509">
      <w:pPr>
        <w:autoSpaceDE w:val="0"/>
        <w:autoSpaceDN w:val="0"/>
        <w:adjustRightInd w:val="0"/>
        <w:spacing w:after="0"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t xml:space="preserve">a) Zoznam subdodávateľov </w:t>
      </w:r>
      <w:r w:rsidRPr="00620A89">
        <w:rPr>
          <w:rFonts w:asciiTheme="minorHAnsi" w:eastAsiaTheme="minorEastAsia" w:hAnsiTheme="minorHAnsi" w:cstheme="minorHAnsi"/>
          <w:sz w:val="20"/>
          <w:szCs w:val="20"/>
        </w:rPr>
        <w:t xml:space="preserve">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Uchádzač vyjadrí v predmetnom zozname % podiel subdodávky na zákazke. V prípade, že uchádzač nevyužije subdodávateľov, predloží čestné vyhlásenie o nevyužití subdodávateľov. </w:t>
      </w:r>
    </w:p>
    <w:p w14:paraId="2D58E58B" w14:textId="77777777" w:rsidR="00365E70" w:rsidRPr="00620A89" w:rsidRDefault="00365E70" w:rsidP="008D0509">
      <w:pPr>
        <w:autoSpaceDE w:val="0"/>
        <w:autoSpaceDN w:val="0"/>
        <w:adjustRightInd w:val="0"/>
        <w:spacing w:after="46" w:line="240" w:lineRule="auto"/>
        <w:ind w:left="426" w:right="0" w:firstLine="0"/>
        <w:rPr>
          <w:rFonts w:asciiTheme="minorHAnsi" w:eastAsiaTheme="minorEastAsia" w:hAnsiTheme="minorHAnsi" w:cstheme="minorHAnsi"/>
          <w:sz w:val="20"/>
          <w:szCs w:val="20"/>
        </w:rPr>
      </w:pPr>
    </w:p>
    <w:p w14:paraId="466ADFEF" w14:textId="77777777" w:rsidR="00365E70" w:rsidRPr="00620A89" w:rsidRDefault="00365E70" w:rsidP="00365E70">
      <w:pPr>
        <w:numPr>
          <w:ilvl w:val="0"/>
          <w:numId w:val="40"/>
        </w:numPr>
        <w:autoSpaceDE w:val="0"/>
        <w:autoSpaceDN w:val="0"/>
        <w:adjustRightInd w:val="0"/>
        <w:spacing w:after="46"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t>B. LISTINNE -</w:t>
      </w:r>
      <w:r w:rsidRPr="00620A89">
        <w:rPr>
          <w:rFonts w:asciiTheme="minorHAnsi" w:eastAsiaTheme="minorEastAsia" w:hAnsiTheme="minorHAnsi" w:cstheme="minorHAnsi"/>
          <w:sz w:val="20"/>
          <w:szCs w:val="20"/>
        </w:rPr>
        <w:t xml:space="preserve"> osobne alebo prostredníctvom pošty resp. využitím inej doručovacej služby na adresu verejného obstarávateľa uvedenú v hlavičke tejto Výzvy na predkladanie ponúk:</w:t>
      </w:r>
    </w:p>
    <w:p w14:paraId="0D1DB6E2" w14:textId="77777777" w:rsidR="00365E70" w:rsidRPr="00620A89" w:rsidRDefault="00365E70" w:rsidP="008D0509">
      <w:pPr>
        <w:autoSpaceDE w:val="0"/>
        <w:autoSpaceDN w:val="0"/>
        <w:adjustRightInd w:val="0"/>
        <w:spacing w:after="0"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lastRenderedPageBreak/>
        <w:t xml:space="preserve">a) vyplnenú a podpísanú zmluvu v 2 vyhotoveniach s platnosťou originálu (rovnopisoch) </w:t>
      </w:r>
      <w:r w:rsidRPr="00620A89">
        <w:rPr>
          <w:rFonts w:asciiTheme="minorHAnsi" w:eastAsiaTheme="minorEastAsia" w:hAnsiTheme="minorHAnsi" w:cstheme="minorHAnsi"/>
          <w:sz w:val="20"/>
          <w:szCs w:val="20"/>
        </w:rPr>
        <w:t xml:space="preserve">vrátane všetkých relevantných príloh. </w:t>
      </w:r>
    </w:p>
    <w:p w14:paraId="043D21A0" w14:textId="33992ABE" w:rsidR="008358CA" w:rsidRPr="00620A89" w:rsidRDefault="008358CA" w:rsidP="003A49DE">
      <w:pPr>
        <w:pStyle w:val="Default"/>
        <w:ind w:left="1440"/>
        <w:jc w:val="both"/>
        <w:rPr>
          <w:rFonts w:asciiTheme="minorHAnsi" w:hAnsiTheme="minorHAnsi" w:cstheme="minorHAnsi"/>
          <w:sz w:val="20"/>
          <w:szCs w:val="20"/>
        </w:rPr>
      </w:pPr>
      <w:r w:rsidRPr="00620A89">
        <w:rPr>
          <w:rFonts w:asciiTheme="minorHAnsi" w:hAnsiTheme="minorHAnsi" w:cstheme="minorHAnsi"/>
          <w:sz w:val="20"/>
          <w:szCs w:val="20"/>
        </w:rPr>
        <w:t xml:space="preserve"> </w:t>
      </w:r>
    </w:p>
    <w:p w14:paraId="3B8010F1" w14:textId="17AF8F46" w:rsidR="006D78F0" w:rsidRPr="00620A89" w:rsidRDefault="006D78F0" w:rsidP="003A49DE">
      <w:pPr>
        <w:pStyle w:val="Nadpis1"/>
        <w:numPr>
          <w:ilvl w:val="0"/>
          <w:numId w:val="5"/>
        </w:numPr>
        <w:spacing w:after="0" w:line="240" w:lineRule="auto"/>
        <w:ind w:right="273"/>
        <w:rPr>
          <w:rFonts w:asciiTheme="minorHAnsi" w:hAnsiTheme="minorHAnsi" w:cstheme="minorHAnsi"/>
          <w:sz w:val="20"/>
          <w:szCs w:val="20"/>
        </w:rPr>
      </w:pPr>
      <w:bookmarkStart w:id="8" w:name="_Toc12183"/>
      <w:r w:rsidRPr="00620A89">
        <w:rPr>
          <w:rFonts w:asciiTheme="minorHAnsi" w:hAnsiTheme="minorHAnsi" w:cstheme="minorHAnsi"/>
          <w:sz w:val="20"/>
          <w:szCs w:val="20"/>
        </w:rPr>
        <w:t>Podmienky zrušenia použitého postupu zadávania zákazky</w:t>
      </w:r>
    </w:p>
    <w:p w14:paraId="2A810E3E" w14:textId="055E9E17" w:rsidR="006D78F0" w:rsidRPr="00620A89" w:rsidRDefault="006D78F0" w:rsidP="003A49DE">
      <w:pPr>
        <w:pStyle w:val="Odsekzoznamu"/>
        <w:numPr>
          <w:ilvl w:val="1"/>
          <w:numId w:val="5"/>
        </w:numPr>
        <w:tabs>
          <w:tab w:val="left" w:pos="426"/>
        </w:tabs>
        <w:spacing w:after="0" w:line="240" w:lineRule="auto"/>
        <w:ind w:right="274"/>
        <w:rPr>
          <w:rFonts w:asciiTheme="minorHAnsi" w:hAnsiTheme="minorHAnsi" w:cstheme="minorHAnsi"/>
          <w:sz w:val="20"/>
          <w:szCs w:val="20"/>
        </w:rPr>
      </w:pPr>
      <w:r w:rsidRPr="00620A89">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9E39101" w14:textId="77777777" w:rsidR="008358CA" w:rsidRPr="00620A89" w:rsidRDefault="008358CA" w:rsidP="003A49DE">
      <w:pPr>
        <w:pStyle w:val="Odsekzoznamu"/>
        <w:tabs>
          <w:tab w:val="left" w:pos="426"/>
        </w:tabs>
        <w:spacing w:after="0" w:line="240" w:lineRule="auto"/>
        <w:ind w:left="1080" w:right="274" w:firstLine="0"/>
        <w:rPr>
          <w:rFonts w:asciiTheme="minorHAnsi" w:hAnsiTheme="minorHAnsi" w:cstheme="minorHAnsi"/>
          <w:sz w:val="20"/>
          <w:szCs w:val="20"/>
        </w:rPr>
      </w:pPr>
    </w:p>
    <w:p w14:paraId="269F1C27" w14:textId="5AE5C33E" w:rsidR="00961524" w:rsidRPr="00620A89"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Záverečné ustanovenia</w:t>
      </w:r>
      <w:r w:rsidR="004C25A6" w:rsidRPr="00620A89">
        <w:rPr>
          <w:rFonts w:asciiTheme="minorHAnsi" w:hAnsiTheme="minorHAnsi" w:cstheme="minorHAnsi"/>
          <w:b w:val="0"/>
          <w:sz w:val="20"/>
          <w:szCs w:val="20"/>
        </w:rPr>
        <w:t xml:space="preserve"> </w:t>
      </w:r>
      <w:bookmarkEnd w:id="8"/>
    </w:p>
    <w:p w14:paraId="6EDFA777" w14:textId="350ADC1D" w:rsidR="00840CD5" w:rsidRPr="00620A89" w:rsidRDefault="00840CD5" w:rsidP="003A49DE">
      <w:pPr>
        <w:spacing w:after="0" w:line="240" w:lineRule="auto"/>
        <w:ind w:left="1134" w:right="272" w:hanging="708"/>
        <w:rPr>
          <w:rFonts w:asciiTheme="minorHAnsi" w:hAnsiTheme="minorHAnsi" w:cstheme="minorHAnsi"/>
          <w:sz w:val="20"/>
          <w:szCs w:val="20"/>
        </w:rPr>
      </w:pPr>
      <w:r w:rsidRPr="00620A89">
        <w:rPr>
          <w:rFonts w:asciiTheme="minorHAnsi" w:hAnsiTheme="minorHAnsi" w:cstheme="minorHAnsi"/>
          <w:sz w:val="20"/>
          <w:szCs w:val="20"/>
        </w:rPr>
        <w:t>1</w:t>
      </w:r>
      <w:r w:rsidR="006D78F0" w:rsidRPr="00620A89">
        <w:rPr>
          <w:rFonts w:asciiTheme="minorHAnsi" w:hAnsiTheme="minorHAnsi" w:cstheme="minorHAnsi"/>
          <w:sz w:val="20"/>
          <w:szCs w:val="20"/>
        </w:rPr>
        <w:t>9</w:t>
      </w:r>
      <w:r w:rsidRPr="00620A89">
        <w:rPr>
          <w:rFonts w:asciiTheme="minorHAnsi" w:hAnsiTheme="minorHAnsi" w:cstheme="minorHAnsi"/>
          <w:sz w:val="20"/>
          <w:szCs w:val="20"/>
        </w:rPr>
        <w:t>.1</w:t>
      </w:r>
      <w:r w:rsidRPr="00620A89">
        <w:rPr>
          <w:rFonts w:asciiTheme="minorHAnsi" w:hAnsiTheme="minorHAnsi" w:cstheme="minorHAnsi"/>
          <w:sz w:val="20"/>
          <w:szCs w:val="20"/>
        </w:rPr>
        <w:tab/>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620A89">
        <w:rPr>
          <w:rFonts w:asciiTheme="minorHAnsi" w:hAnsiTheme="minorHAnsi" w:cstheme="minorHAnsi"/>
          <w:sz w:val="20"/>
          <w:szCs w:val="20"/>
        </w:rPr>
        <w:t xml:space="preserve">7 </w:t>
      </w:r>
      <w:r w:rsidRPr="00620A89">
        <w:rPr>
          <w:rFonts w:asciiTheme="minorHAnsi" w:hAnsiTheme="minorHAnsi" w:cstheme="minorHAnsi"/>
          <w:sz w:val="20"/>
          <w:szCs w:val="20"/>
        </w:rPr>
        <w:t xml:space="preserve">písm. </w:t>
      </w:r>
      <w:r w:rsidR="008D0509" w:rsidRPr="00620A89">
        <w:rPr>
          <w:rFonts w:asciiTheme="minorHAnsi" w:hAnsiTheme="minorHAnsi" w:cstheme="minorHAnsi"/>
          <w:sz w:val="20"/>
          <w:szCs w:val="20"/>
        </w:rPr>
        <w:t>c</w:t>
      </w:r>
      <w:r w:rsidRPr="00620A89">
        <w:rPr>
          <w:rFonts w:asciiTheme="minorHAnsi" w:hAnsiTheme="minorHAnsi" w:cstheme="minorHAnsi"/>
          <w:sz w:val="20"/>
          <w:szCs w:val="20"/>
        </w:rPr>
        <w:t>) ZVO podať námietky</w:t>
      </w:r>
      <w:r w:rsidR="006D78F0" w:rsidRPr="00620A89">
        <w:rPr>
          <w:rFonts w:asciiTheme="minorHAnsi" w:hAnsiTheme="minorHAnsi" w:cstheme="minorHAnsi"/>
          <w:sz w:val="20"/>
          <w:szCs w:val="20"/>
        </w:rPr>
        <w:t>.</w:t>
      </w:r>
    </w:p>
    <w:p w14:paraId="3A34D8AE" w14:textId="20516D6D" w:rsidR="00587F1A" w:rsidRPr="00620A89" w:rsidRDefault="004C25A6" w:rsidP="003A49DE">
      <w:pPr>
        <w:pStyle w:val="Odsekzoznamu"/>
        <w:spacing w:after="0" w:line="240" w:lineRule="auto"/>
        <w:ind w:left="360" w:right="272" w:firstLine="0"/>
        <w:rPr>
          <w:rFonts w:asciiTheme="minorHAnsi" w:eastAsia="Times New Roman" w:hAnsiTheme="minorHAnsi" w:cstheme="minorHAnsi"/>
          <w:sz w:val="20"/>
          <w:szCs w:val="20"/>
        </w:rPr>
      </w:pPr>
      <w:r w:rsidRPr="00620A89">
        <w:rPr>
          <w:rFonts w:asciiTheme="minorHAnsi" w:eastAsia="Times New Roman" w:hAnsiTheme="minorHAnsi" w:cstheme="minorHAnsi"/>
          <w:sz w:val="20"/>
          <w:szCs w:val="20"/>
        </w:rPr>
        <w:t xml:space="preserve"> </w:t>
      </w:r>
    </w:p>
    <w:p w14:paraId="4C206009" w14:textId="2C38DCB3" w:rsidR="00840CD5" w:rsidRPr="00620A89" w:rsidRDefault="00840CD5" w:rsidP="003A49DE">
      <w:pPr>
        <w:pStyle w:val="Nadpis1"/>
        <w:numPr>
          <w:ilvl w:val="0"/>
          <w:numId w:val="5"/>
        </w:numPr>
        <w:spacing w:after="0" w:line="240" w:lineRule="auto"/>
        <w:ind w:right="273"/>
        <w:rPr>
          <w:rFonts w:asciiTheme="minorHAnsi" w:hAnsiTheme="minorHAnsi" w:cstheme="minorHAnsi"/>
          <w:b w:val="0"/>
          <w:sz w:val="20"/>
          <w:szCs w:val="20"/>
        </w:rPr>
      </w:pPr>
      <w:r w:rsidRPr="00620A89">
        <w:rPr>
          <w:rFonts w:asciiTheme="minorHAnsi" w:hAnsiTheme="minorHAnsi" w:cstheme="minorHAnsi"/>
          <w:sz w:val="20"/>
          <w:szCs w:val="20"/>
        </w:rPr>
        <w:t>Prílohy</w:t>
      </w:r>
      <w:r w:rsidRPr="00620A89">
        <w:rPr>
          <w:rFonts w:asciiTheme="minorHAnsi" w:hAnsiTheme="minorHAnsi" w:cstheme="minorHAnsi"/>
          <w:b w:val="0"/>
          <w:sz w:val="20"/>
          <w:szCs w:val="20"/>
        </w:rPr>
        <w:t xml:space="preserve"> </w:t>
      </w:r>
    </w:p>
    <w:p w14:paraId="078828C6" w14:textId="35A7D85A" w:rsidR="00840CD5" w:rsidRPr="00620A89" w:rsidRDefault="00840CD5" w:rsidP="003A49DE">
      <w:pPr>
        <w:numPr>
          <w:ilvl w:val="0"/>
          <w:numId w:val="2"/>
        </w:numPr>
        <w:spacing w:after="0" w:line="240" w:lineRule="auto"/>
        <w:ind w:right="274" w:hanging="360"/>
        <w:rPr>
          <w:rFonts w:asciiTheme="minorHAnsi" w:hAnsiTheme="minorHAnsi" w:cstheme="minorHAnsi"/>
          <w:sz w:val="20"/>
          <w:szCs w:val="20"/>
        </w:rPr>
      </w:pPr>
      <w:r w:rsidRPr="00620A89">
        <w:rPr>
          <w:rFonts w:asciiTheme="minorHAnsi" w:hAnsiTheme="minorHAnsi" w:cstheme="minorHAnsi"/>
          <w:sz w:val="20"/>
          <w:szCs w:val="20"/>
        </w:rPr>
        <w:t xml:space="preserve">Príloha č. 1 Výzvy – </w:t>
      </w:r>
      <w:r w:rsidR="001C2A0B" w:rsidRPr="00620A89">
        <w:rPr>
          <w:rFonts w:asciiTheme="minorHAnsi" w:hAnsiTheme="minorHAnsi" w:cstheme="minorHAnsi"/>
          <w:sz w:val="20"/>
          <w:szCs w:val="20"/>
        </w:rPr>
        <w:t>Špecifikácia položiek</w:t>
      </w:r>
    </w:p>
    <w:p w14:paraId="0D3AD93D" w14:textId="7614BBE1" w:rsidR="00840CD5" w:rsidRPr="00620A89" w:rsidRDefault="00840CD5" w:rsidP="003A49DE">
      <w:pPr>
        <w:numPr>
          <w:ilvl w:val="0"/>
          <w:numId w:val="2"/>
        </w:numPr>
        <w:spacing w:after="0" w:line="240" w:lineRule="auto"/>
        <w:ind w:right="274" w:hanging="360"/>
        <w:rPr>
          <w:rFonts w:asciiTheme="minorHAnsi" w:hAnsiTheme="minorHAnsi" w:cstheme="minorHAnsi"/>
          <w:sz w:val="20"/>
          <w:szCs w:val="20"/>
        </w:rPr>
      </w:pPr>
      <w:r w:rsidRPr="00620A89">
        <w:rPr>
          <w:rFonts w:asciiTheme="minorHAnsi" w:hAnsiTheme="minorHAnsi" w:cstheme="minorHAnsi"/>
          <w:sz w:val="20"/>
          <w:szCs w:val="20"/>
        </w:rPr>
        <w:t xml:space="preserve">Príloha č. </w:t>
      </w:r>
      <w:r w:rsidR="00465962" w:rsidRPr="00620A89">
        <w:rPr>
          <w:rFonts w:asciiTheme="minorHAnsi" w:hAnsiTheme="minorHAnsi" w:cstheme="minorHAnsi"/>
          <w:sz w:val="20"/>
          <w:szCs w:val="20"/>
        </w:rPr>
        <w:t>2</w:t>
      </w:r>
      <w:r w:rsidR="00AF130B" w:rsidRPr="00620A89">
        <w:rPr>
          <w:rFonts w:asciiTheme="minorHAnsi" w:hAnsiTheme="minorHAnsi" w:cstheme="minorHAnsi"/>
          <w:sz w:val="20"/>
          <w:szCs w:val="20"/>
        </w:rPr>
        <w:t xml:space="preserve"> </w:t>
      </w:r>
      <w:r w:rsidRPr="00620A89">
        <w:rPr>
          <w:rFonts w:asciiTheme="minorHAnsi" w:hAnsiTheme="minorHAnsi" w:cstheme="minorHAnsi"/>
          <w:sz w:val="20"/>
          <w:szCs w:val="20"/>
        </w:rPr>
        <w:t>Výzvy –</w:t>
      </w:r>
      <w:r w:rsidR="001C2A0B" w:rsidRPr="00620A89">
        <w:rPr>
          <w:rFonts w:asciiTheme="minorHAnsi" w:hAnsiTheme="minorHAnsi" w:cstheme="minorHAnsi"/>
          <w:sz w:val="20"/>
          <w:szCs w:val="20"/>
        </w:rPr>
        <w:t xml:space="preserve"> Rámcové dohody k jednotlivým častiam zákazky</w:t>
      </w:r>
    </w:p>
    <w:p w14:paraId="125D6AE6" w14:textId="10F8D29E" w:rsidR="008D0B19" w:rsidRPr="00620A89" w:rsidRDefault="00551671" w:rsidP="003A49DE">
      <w:pPr>
        <w:numPr>
          <w:ilvl w:val="0"/>
          <w:numId w:val="2"/>
        </w:numPr>
        <w:spacing w:after="0" w:line="240" w:lineRule="auto"/>
        <w:ind w:right="274" w:hanging="360"/>
        <w:rPr>
          <w:rFonts w:asciiTheme="minorHAnsi" w:hAnsiTheme="minorHAnsi" w:cstheme="minorHAnsi"/>
          <w:sz w:val="20"/>
          <w:szCs w:val="20"/>
        </w:rPr>
      </w:pPr>
      <w:r w:rsidRPr="00620A89">
        <w:rPr>
          <w:rFonts w:asciiTheme="minorHAnsi" w:hAnsiTheme="minorHAnsi" w:cstheme="minorHAnsi"/>
          <w:sz w:val="20"/>
          <w:szCs w:val="20"/>
        </w:rPr>
        <w:t xml:space="preserve">Príloha č. </w:t>
      </w:r>
      <w:r w:rsidR="00465962" w:rsidRPr="00620A89">
        <w:rPr>
          <w:rFonts w:asciiTheme="minorHAnsi" w:hAnsiTheme="minorHAnsi" w:cstheme="minorHAnsi"/>
          <w:sz w:val="20"/>
          <w:szCs w:val="20"/>
        </w:rPr>
        <w:t>3</w:t>
      </w:r>
      <w:r w:rsidR="00AF130B" w:rsidRPr="00620A89">
        <w:rPr>
          <w:rFonts w:asciiTheme="minorHAnsi" w:hAnsiTheme="minorHAnsi" w:cstheme="minorHAnsi"/>
          <w:sz w:val="20"/>
          <w:szCs w:val="20"/>
        </w:rPr>
        <w:t xml:space="preserve"> </w:t>
      </w:r>
      <w:r w:rsidRPr="00620A89">
        <w:rPr>
          <w:rFonts w:asciiTheme="minorHAnsi" w:hAnsiTheme="minorHAnsi" w:cstheme="minorHAnsi"/>
          <w:sz w:val="20"/>
          <w:szCs w:val="20"/>
        </w:rPr>
        <w:t xml:space="preserve">Výzvy – </w:t>
      </w:r>
      <w:r w:rsidR="00AC1A2B" w:rsidRPr="00620A89">
        <w:rPr>
          <w:rFonts w:asciiTheme="minorHAnsi" w:hAnsiTheme="minorHAnsi" w:cstheme="minorHAnsi"/>
          <w:sz w:val="20"/>
          <w:szCs w:val="20"/>
        </w:rPr>
        <w:t>Čestné vyhlásenie v zmysle § 32 ods. 1 písm. f) ZVO</w:t>
      </w:r>
    </w:p>
    <w:p w14:paraId="29C1FF48" w14:textId="77777777" w:rsidR="008358CA" w:rsidRPr="00620A89" w:rsidRDefault="008358CA" w:rsidP="003A49DE">
      <w:pPr>
        <w:spacing w:after="0" w:line="240" w:lineRule="auto"/>
        <w:ind w:left="360" w:right="274" w:firstLine="0"/>
        <w:rPr>
          <w:rFonts w:asciiTheme="minorHAnsi" w:hAnsiTheme="minorHAnsi" w:cstheme="minorHAnsi"/>
          <w:sz w:val="20"/>
          <w:szCs w:val="20"/>
        </w:rPr>
      </w:pPr>
    </w:p>
    <w:p w14:paraId="0577500C" w14:textId="21749B5E" w:rsidR="00F528DC" w:rsidRPr="00620A89" w:rsidRDefault="00F528DC" w:rsidP="003A49DE">
      <w:pPr>
        <w:spacing w:after="0" w:line="240" w:lineRule="auto"/>
        <w:ind w:left="0" w:firstLine="0"/>
        <w:rPr>
          <w:rFonts w:asciiTheme="minorHAnsi" w:hAnsiTheme="minorHAnsi" w:cstheme="minorHAnsi"/>
          <w:bCs/>
          <w:sz w:val="20"/>
          <w:szCs w:val="20"/>
        </w:rPr>
      </w:pPr>
    </w:p>
    <w:sectPr w:rsidR="00F528DC" w:rsidRPr="00620A89"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465962" w:rsidRDefault="00465962">
      <w:pPr>
        <w:spacing w:after="0" w:line="240" w:lineRule="auto"/>
      </w:pPr>
      <w:r>
        <w:separator/>
      </w:r>
    </w:p>
  </w:endnote>
  <w:endnote w:type="continuationSeparator" w:id="0">
    <w:p w14:paraId="5444C685" w14:textId="77777777" w:rsidR="00465962" w:rsidRDefault="004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72D823D2"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480B03">
      <w:rPr>
        <w:rFonts w:ascii="Times New Roman" w:eastAsia="Times New Roman" w:hAnsi="Times New Roman" w:cs="Times New Roman"/>
        <w:b/>
        <w:noProof/>
        <w:sz w:val="24"/>
      </w:rPr>
      <w:t>7</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1F0F0044"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2C8EBBA5" w14:textId="4EED2833"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Zabezpečenie dodávky potravín pre </w:t>
    </w:r>
    <w:r w:rsidR="0073044D">
      <w:rPr>
        <w:rFonts w:asciiTheme="minorHAnsi" w:eastAsia="Times New Roman" w:hAnsiTheme="minorHAnsi" w:cstheme="minorHAnsi"/>
        <w:sz w:val="16"/>
        <w:szCs w:val="16"/>
      </w:rPr>
      <w:t>SOŠ ZV</w:t>
    </w:r>
  </w:p>
  <w:p w14:paraId="02AE9F0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4CBE9053" w:rsidR="00465962" w:rsidRPr="006C5700" w:rsidRDefault="00465962">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465962" w:rsidRDefault="00465962">
      <w:pPr>
        <w:spacing w:after="0" w:line="240" w:lineRule="auto"/>
      </w:pPr>
      <w:r>
        <w:separator/>
      </w:r>
    </w:p>
  </w:footnote>
  <w:footnote w:type="continuationSeparator" w:id="0">
    <w:p w14:paraId="7631C165" w14:textId="77777777" w:rsidR="00465962" w:rsidRDefault="0046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77777777" w:rsidR="00465962" w:rsidRDefault="00465962"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p>
  <w:p w14:paraId="33DA3942" w14:textId="77777777" w:rsidR="0058586D" w:rsidRPr="003669A9" w:rsidRDefault="00465962" w:rsidP="0058586D">
    <w:pPr>
      <w:pStyle w:val="Hlavika"/>
      <w:tabs>
        <w:tab w:val="clear" w:pos="4536"/>
        <w:tab w:val="right" w:pos="9354"/>
      </w:tabs>
      <w:jc w:val="right"/>
      <w:rPr>
        <w:rFonts w:asciiTheme="minorHAnsi" w:hAnsiTheme="minorHAnsi" w:cstheme="minorHAnsi"/>
        <w:sz w:val="16"/>
        <w:szCs w:val="16"/>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58586D" w:rsidRPr="003669A9">
      <w:rPr>
        <w:rFonts w:asciiTheme="minorHAnsi" w:hAnsiTheme="minorHAnsi" w:cstheme="minorHAnsi"/>
        <w:sz w:val="16"/>
        <w:szCs w:val="16"/>
      </w:rPr>
      <w:t>Stredná odborná škola drevárska</w:t>
    </w:r>
  </w:p>
  <w:p w14:paraId="55D364BA" w14:textId="77777777" w:rsidR="0058586D" w:rsidRPr="003669A9" w:rsidRDefault="0058586D" w:rsidP="0058586D">
    <w:pPr>
      <w:pStyle w:val="Hlavika"/>
      <w:pBdr>
        <w:bottom w:val="single" w:sz="4" w:space="17" w:color="auto"/>
      </w:pBdr>
      <w:tabs>
        <w:tab w:val="clear" w:pos="4536"/>
      </w:tabs>
      <w:jc w:val="right"/>
      <w:rPr>
        <w:rFonts w:asciiTheme="minorHAnsi" w:hAnsiTheme="minorHAnsi" w:cstheme="minorHAnsi"/>
        <w:sz w:val="16"/>
        <w:szCs w:val="16"/>
      </w:rPr>
    </w:pPr>
    <w:r w:rsidRPr="003669A9">
      <w:rPr>
        <w:rFonts w:asciiTheme="minorHAnsi" w:hAnsiTheme="minorHAnsi" w:cstheme="minorHAnsi"/>
        <w:sz w:val="16"/>
        <w:szCs w:val="16"/>
      </w:rPr>
      <w:t>Lučenecká cesta 2193/17</w:t>
    </w:r>
  </w:p>
  <w:p w14:paraId="29CC25EA" w14:textId="77777777" w:rsidR="0058586D" w:rsidRPr="003669A9" w:rsidRDefault="0058586D" w:rsidP="0058586D">
    <w:pPr>
      <w:pStyle w:val="Hlavika"/>
      <w:pBdr>
        <w:bottom w:val="single" w:sz="4" w:space="17" w:color="auto"/>
      </w:pBdr>
      <w:tabs>
        <w:tab w:val="clear" w:pos="4536"/>
      </w:tabs>
      <w:jc w:val="right"/>
      <w:rPr>
        <w:rFonts w:asciiTheme="minorHAnsi" w:hAnsiTheme="minorHAnsi" w:cstheme="minorHAnsi"/>
        <w:sz w:val="16"/>
        <w:szCs w:val="16"/>
      </w:rPr>
    </w:pPr>
    <w:r w:rsidRPr="003669A9">
      <w:rPr>
        <w:rFonts w:asciiTheme="minorHAnsi" w:hAnsiTheme="minorHAnsi" w:cstheme="minorHAnsi"/>
        <w:sz w:val="16"/>
        <w:szCs w:val="16"/>
      </w:rPr>
      <w:t>960 01 Zvolen</w:t>
    </w:r>
  </w:p>
  <w:p w14:paraId="428F5C06" w14:textId="17D73C88" w:rsidR="00465962" w:rsidRDefault="00465962" w:rsidP="0058586D">
    <w:pPr>
      <w:pStyle w:val="Hlavika"/>
      <w:tabs>
        <w:tab w:val="clear" w:pos="4536"/>
        <w:tab w:val="right" w:pos="9354"/>
      </w:tabs>
      <w:jc w:val="right"/>
      <w:rPr>
        <w:rFonts w:cs="Arial"/>
      </w:rPr>
    </w:pP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1430B"/>
    <w:multiLevelType w:val="hybridMultilevel"/>
    <w:tmpl w:val="2C005A46"/>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3"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7"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235C8A5"/>
    <w:multiLevelType w:val="hybridMultilevel"/>
    <w:tmpl w:val="A88A5BC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9"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6"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4971">
    <w:abstractNumId w:val="15"/>
  </w:num>
  <w:num w:numId="2" w16cid:durableId="1417625783">
    <w:abstractNumId w:val="30"/>
  </w:num>
  <w:num w:numId="3" w16cid:durableId="906234079">
    <w:abstractNumId w:val="8"/>
  </w:num>
  <w:num w:numId="4" w16cid:durableId="542327287">
    <w:abstractNumId w:val="14"/>
  </w:num>
  <w:num w:numId="5" w16cid:durableId="274096953">
    <w:abstractNumId w:val="22"/>
  </w:num>
  <w:num w:numId="6" w16cid:durableId="348527146">
    <w:abstractNumId w:val="21"/>
  </w:num>
  <w:num w:numId="7" w16cid:durableId="1807354166">
    <w:abstractNumId w:val="35"/>
  </w:num>
  <w:num w:numId="8" w16cid:durableId="379283352">
    <w:abstractNumId w:val="13"/>
  </w:num>
  <w:num w:numId="9" w16cid:durableId="925042789">
    <w:abstractNumId w:val="24"/>
  </w:num>
  <w:num w:numId="10" w16cid:durableId="902911797">
    <w:abstractNumId w:val="32"/>
  </w:num>
  <w:num w:numId="11" w16cid:durableId="541983918">
    <w:abstractNumId w:val="31"/>
  </w:num>
  <w:num w:numId="12" w16cid:durableId="797723352">
    <w:abstractNumId w:val="26"/>
  </w:num>
  <w:num w:numId="13" w16cid:durableId="1810393696">
    <w:abstractNumId w:val="33"/>
  </w:num>
  <w:num w:numId="14" w16cid:durableId="54742981">
    <w:abstractNumId w:val="36"/>
  </w:num>
  <w:num w:numId="15" w16cid:durableId="1243296330">
    <w:abstractNumId w:val="19"/>
  </w:num>
  <w:num w:numId="16" w16cid:durableId="576865613">
    <w:abstractNumId w:val="7"/>
  </w:num>
  <w:num w:numId="17" w16cid:durableId="1061683407">
    <w:abstractNumId w:val="11"/>
  </w:num>
  <w:num w:numId="18" w16cid:durableId="1417483499">
    <w:abstractNumId w:val="4"/>
  </w:num>
  <w:num w:numId="19" w16cid:durableId="519126400">
    <w:abstractNumId w:val="29"/>
  </w:num>
  <w:num w:numId="20" w16cid:durableId="1905338070">
    <w:abstractNumId w:val="3"/>
  </w:num>
  <w:num w:numId="21" w16cid:durableId="728840348">
    <w:abstractNumId w:val="2"/>
  </w:num>
  <w:num w:numId="22" w16cid:durableId="1962417291">
    <w:abstractNumId w:val="10"/>
  </w:num>
  <w:num w:numId="23" w16cid:durableId="1989164641">
    <w:abstractNumId w:val="15"/>
  </w:num>
  <w:num w:numId="24" w16cid:durableId="978652908">
    <w:abstractNumId w:val="1"/>
  </w:num>
  <w:num w:numId="25" w16cid:durableId="1932272219">
    <w:abstractNumId w:val="9"/>
  </w:num>
  <w:num w:numId="26" w16cid:durableId="1747611171">
    <w:abstractNumId w:val="34"/>
  </w:num>
  <w:num w:numId="27" w16cid:durableId="294261393">
    <w:abstractNumId w:val="23"/>
  </w:num>
  <w:num w:numId="28" w16cid:durableId="808787517">
    <w:abstractNumId w:val="5"/>
  </w:num>
  <w:num w:numId="29" w16cid:durableId="847477714">
    <w:abstractNumId w:val="6"/>
  </w:num>
  <w:num w:numId="30" w16cid:durableId="1910845439">
    <w:abstractNumId w:val="25"/>
  </w:num>
  <w:num w:numId="31" w16cid:durableId="265119081">
    <w:abstractNumId w:val="16"/>
  </w:num>
  <w:num w:numId="32" w16cid:durableId="986055789">
    <w:abstractNumId w:val="18"/>
  </w:num>
  <w:num w:numId="33" w16cid:durableId="963274462">
    <w:abstractNumId w:val="28"/>
  </w:num>
  <w:num w:numId="34" w16cid:durableId="1157724145">
    <w:abstractNumId w:val="8"/>
  </w:num>
  <w:num w:numId="35" w16cid:durableId="1936160552">
    <w:abstractNumId w:val="8"/>
  </w:num>
  <w:num w:numId="36" w16cid:durableId="1258714889">
    <w:abstractNumId w:val="17"/>
  </w:num>
  <w:num w:numId="37" w16cid:durableId="1195650879">
    <w:abstractNumId w:val="27"/>
  </w:num>
  <w:num w:numId="38" w16cid:durableId="2094619786">
    <w:abstractNumId w:val="20"/>
  </w:num>
  <w:num w:numId="39" w16cid:durableId="471602560">
    <w:abstractNumId w:val="0"/>
  </w:num>
  <w:num w:numId="40" w16cid:durableId="20075159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6910"/>
    <w:rsid w:val="00017192"/>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78E6"/>
    <w:rsid w:val="000D0729"/>
    <w:rsid w:val="000D12CE"/>
    <w:rsid w:val="000D17D1"/>
    <w:rsid w:val="000D19A3"/>
    <w:rsid w:val="000E1CDA"/>
    <w:rsid w:val="000E24C4"/>
    <w:rsid w:val="000F4DC3"/>
    <w:rsid w:val="000F55CB"/>
    <w:rsid w:val="00101379"/>
    <w:rsid w:val="001054D0"/>
    <w:rsid w:val="00116F4D"/>
    <w:rsid w:val="00120294"/>
    <w:rsid w:val="00120FF5"/>
    <w:rsid w:val="00122046"/>
    <w:rsid w:val="00122F71"/>
    <w:rsid w:val="001240FA"/>
    <w:rsid w:val="001242C2"/>
    <w:rsid w:val="001256D7"/>
    <w:rsid w:val="001274E2"/>
    <w:rsid w:val="001275F8"/>
    <w:rsid w:val="00132452"/>
    <w:rsid w:val="00137DA5"/>
    <w:rsid w:val="0014388D"/>
    <w:rsid w:val="00145295"/>
    <w:rsid w:val="00147E56"/>
    <w:rsid w:val="00161E46"/>
    <w:rsid w:val="00161FBD"/>
    <w:rsid w:val="0016264A"/>
    <w:rsid w:val="00166EF4"/>
    <w:rsid w:val="0017161D"/>
    <w:rsid w:val="001875BA"/>
    <w:rsid w:val="00191D83"/>
    <w:rsid w:val="00192347"/>
    <w:rsid w:val="001963D1"/>
    <w:rsid w:val="001A1ABE"/>
    <w:rsid w:val="001A7C08"/>
    <w:rsid w:val="001B0945"/>
    <w:rsid w:val="001B3033"/>
    <w:rsid w:val="001B49B6"/>
    <w:rsid w:val="001C2348"/>
    <w:rsid w:val="001C2A0B"/>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35FCC"/>
    <w:rsid w:val="00236125"/>
    <w:rsid w:val="002404AD"/>
    <w:rsid w:val="002413C5"/>
    <w:rsid w:val="00242E45"/>
    <w:rsid w:val="00251032"/>
    <w:rsid w:val="00262F0A"/>
    <w:rsid w:val="00273C2D"/>
    <w:rsid w:val="00274CD2"/>
    <w:rsid w:val="002755B3"/>
    <w:rsid w:val="0027672E"/>
    <w:rsid w:val="0028158B"/>
    <w:rsid w:val="00281C50"/>
    <w:rsid w:val="00282089"/>
    <w:rsid w:val="002860DE"/>
    <w:rsid w:val="002927DE"/>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E51B5"/>
    <w:rsid w:val="002F02CF"/>
    <w:rsid w:val="002F0944"/>
    <w:rsid w:val="002F0A2F"/>
    <w:rsid w:val="002F3564"/>
    <w:rsid w:val="002F3D9D"/>
    <w:rsid w:val="002F3E28"/>
    <w:rsid w:val="002F6780"/>
    <w:rsid w:val="003010E8"/>
    <w:rsid w:val="003015B0"/>
    <w:rsid w:val="00302059"/>
    <w:rsid w:val="00304E10"/>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3AAF"/>
    <w:rsid w:val="00357F58"/>
    <w:rsid w:val="00362669"/>
    <w:rsid w:val="00365E70"/>
    <w:rsid w:val="00372D55"/>
    <w:rsid w:val="003738B3"/>
    <w:rsid w:val="00373A02"/>
    <w:rsid w:val="00375C03"/>
    <w:rsid w:val="00375E39"/>
    <w:rsid w:val="00382FCE"/>
    <w:rsid w:val="00385652"/>
    <w:rsid w:val="00392454"/>
    <w:rsid w:val="00393703"/>
    <w:rsid w:val="00395C6C"/>
    <w:rsid w:val="003A2124"/>
    <w:rsid w:val="003A3FD9"/>
    <w:rsid w:val="003A49DE"/>
    <w:rsid w:val="003A53E2"/>
    <w:rsid w:val="003B2124"/>
    <w:rsid w:val="003B4368"/>
    <w:rsid w:val="003B7D1E"/>
    <w:rsid w:val="003D07C9"/>
    <w:rsid w:val="003D14B3"/>
    <w:rsid w:val="003D2ECF"/>
    <w:rsid w:val="003D3CDF"/>
    <w:rsid w:val="003E30FD"/>
    <w:rsid w:val="003E344C"/>
    <w:rsid w:val="003E750A"/>
    <w:rsid w:val="003F0829"/>
    <w:rsid w:val="00404636"/>
    <w:rsid w:val="004062EA"/>
    <w:rsid w:val="00420173"/>
    <w:rsid w:val="004210DF"/>
    <w:rsid w:val="0042146B"/>
    <w:rsid w:val="004263E6"/>
    <w:rsid w:val="004265FF"/>
    <w:rsid w:val="0043318B"/>
    <w:rsid w:val="00436106"/>
    <w:rsid w:val="00436AF0"/>
    <w:rsid w:val="0043739A"/>
    <w:rsid w:val="004461CB"/>
    <w:rsid w:val="00453A3E"/>
    <w:rsid w:val="00465962"/>
    <w:rsid w:val="004706DB"/>
    <w:rsid w:val="0047337D"/>
    <w:rsid w:val="00474B43"/>
    <w:rsid w:val="00480B03"/>
    <w:rsid w:val="004846A6"/>
    <w:rsid w:val="004846FF"/>
    <w:rsid w:val="00485DB6"/>
    <w:rsid w:val="00490D2B"/>
    <w:rsid w:val="00493AFA"/>
    <w:rsid w:val="00495ADF"/>
    <w:rsid w:val="004A10C2"/>
    <w:rsid w:val="004B073F"/>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142F4"/>
    <w:rsid w:val="00531145"/>
    <w:rsid w:val="005312A8"/>
    <w:rsid w:val="00532290"/>
    <w:rsid w:val="00533C21"/>
    <w:rsid w:val="0053642B"/>
    <w:rsid w:val="005407AB"/>
    <w:rsid w:val="00543D8F"/>
    <w:rsid w:val="0054562A"/>
    <w:rsid w:val="00545866"/>
    <w:rsid w:val="00551671"/>
    <w:rsid w:val="00553CF9"/>
    <w:rsid w:val="00555EB9"/>
    <w:rsid w:val="00570BE6"/>
    <w:rsid w:val="00575D16"/>
    <w:rsid w:val="005807FF"/>
    <w:rsid w:val="0058125C"/>
    <w:rsid w:val="00584715"/>
    <w:rsid w:val="0058586D"/>
    <w:rsid w:val="005863A9"/>
    <w:rsid w:val="00587F1A"/>
    <w:rsid w:val="005907D0"/>
    <w:rsid w:val="00590CB3"/>
    <w:rsid w:val="00591CAA"/>
    <w:rsid w:val="00593236"/>
    <w:rsid w:val="005A522D"/>
    <w:rsid w:val="005B17A4"/>
    <w:rsid w:val="005B29A6"/>
    <w:rsid w:val="005B2FD8"/>
    <w:rsid w:val="005B5392"/>
    <w:rsid w:val="005C1761"/>
    <w:rsid w:val="005C472F"/>
    <w:rsid w:val="005C4B39"/>
    <w:rsid w:val="005D2AE0"/>
    <w:rsid w:val="005D2E9B"/>
    <w:rsid w:val="005D4809"/>
    <w:rsid w:val="005D5916"/>
    <w:rsid w:val="005E1D8A"/>
    <w:rsid w:val="005F217C"/>
    <w:rsid w:val="005F30E3"/>
    <w:rsid w:val="005F4AB3"/>
    <w:rsid w:val="005F7B91"/>
    <w:rsid w:val="00600C2B"/>
    <w:rsid w:val="00602F4E"/>
    <w:rsid w:val="00607217"/>
    <w:rsid w:val="00610153"/>
    <w:rsid w:val="0061054C"/>
    <w:rsid w:val="00613568"/>
    <w:rsid w:val="00615F4A"/>
    <w:rsid w:val="00620A89"/>
    <w:rsid w:val="00621B41"/>
    <w:rsid w:val="00624BBD"/>
    <w:rsid w:val="00626658"/>
    <w:rsid w:val="00630323"/>
    <w:rsid w:val="006317AA"/>
    <w:rsid w:val="00632654"/>
    <w:rsid w:val="00632D36"/>
    <w:rsid w:val="00633EC3"/>
    <w:rsid w:val="00644574"/>
    <w:rsid w:val="006450EF"/>
    <w:rsid w:val="006633BD"/>
    <w:rsid w:val="0067264B"/>
    <w:rsid w:val="0067599C"/>
    <w:rsid w:val="00675FA7"/>
    <w:rsid w:val="00676D99"/>
    <w:rsid w:val="00676FBE"/>
    <w:rsid w:val="006770EA"/>
    <w:rsid w:val="006801FC"/>
    <w:rsid w:val="0068135C"/>
    <w:rsid w:val="00683B40"/>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F4"/>
    <w:rsid w:val="006F2422"/>
    <w:rsid w:val="006F7461"/>
    <w:rsid w:val="00702798"/>
    <w:rsid w:val="0070419C"/>
    <w:rsid w:val="00707518"/>
    <w:rsid w:val="00710584"/>
    <w:rsid w:val="0072113F"/>
    <w:rsid w:val="00727CE8"/>
    <w:rsid w:val="00727F13"/>
    <w:rsid w:val="0073044D"/>
    <w:rsid w:val="00741F66"/>
    <w:rsid w:val="00745505"/>
    <w:rsid w:val="00752065"/>
    <w:rsid w:val="00753587"/>
    <w:rsid w:val="00757485"/>
    <w:rsid w:val="007701CB"/>
    <w:rsid w:val="0077787A"/>
    <w:rsid w:val="0078237B"/>
    <w:rsid w:val="00786A8E"/>
    <w:rsid w:val="0079340D"/>
    <w:rsid w:val="007A2547"/>
    <w:rsid w:val="007A421E"/>
    <w:rsid w:val="007A6BB9"/>
    <w:rsid w:val="007A7170"/>
    <w:rsid w:val="007C11CC"/>
    <w:rsid w:val="007C1EFF"/>
    <w:rsid w:val="007C6722"/>
    <w:rsid w:val="007D153C"/>
    <w:rsid w:val="007D2008"/>
    <w:rsid w:val="007D695B"/>
    <w:rsid w:val="007D7F8C"/>
    <w:rsid w:val="007E04C6"/>
    <w:rsid w:val="007E1994"/>
    <w:rsid w:val="007E653B"/>
    <w:rsid w:val="007E65EF"/>
    <w:rsid w:val="007E6AD2"/>
    <w:rsid w:val="007F583A"/>
    <w:rsid w:val="007F7A41"/>
    <w:rsid w:val="0080042F"/>
    <w:rsid w:val="008011C0"/>
    <w:rsid w:val="00805046"/>
    <w:rsid w:val="00806249"/>
    <w:rsid w:val="00806295"/>
    <w:rsid w:val="0080630D"/>
    <w:rsid w:val="008113BC"/>
    <w:rsid w:val="00814B2B"/>
    <w:rsid w:val="00815ED8"/>
    <w:rsid w:val="00816265"/>
    <w:rsid w:val="00823477"/>
    <w:rsid w:val="008244A6"/>
    <w:rsid w:val="00824DFD"/>
    <w:rsid w:val="0083259C"/>
    <w:rsid w:val="008358CA"/>
    <w:rsid w:val="00837022"/>
    <w:rsid w:val="00840CD5"/>
    <w:rsid w:val="008468D4"/>
    <w:rsid w:val="00852A9B"/>
    <w:rsid w:val="00852FE7"/>
    <w:rsid w:val="008542CE"/>
    <w:rsid w:val="00854420"/>
    <w:rsid w:val="0085520A"/>
    <w:rsid w:val="008554F4"/>
    <w:rsid w:val="00860B96"/>
    <w:rsid w:val="00860CE6"/>
    <w:rsid w:val="008621A8"/>
    <w:rsid w:val="008628BE"/>
    <w:rsid w:val="00863CF5"/>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C0FFE"/>
    <w:rsid w:val="008C3F9A"/>
    <w:rsid w:val="008C4877"/>
    <w:rsid w:val="008C6793"/>
    <w:rsid w:val="008D0509"/>
    <w:rsid w:val="008D0757"/>
    <w:rsid w:val="008D0B19"/>
    <w:rsid w:val="008D576F"/>
    <w:rsid w:val="008E5990"/>
    <w:rsid w:val="008F0C1D"/>
    <w:rsid w:val="008F0D5C"/>
    <w:rsid w:val="008F104B"/>
    <w:rsid w:val="008F3C23"/>
    <w:rsid w:val="008F51EF"/>
    <w:rsid w:val="008F6825"/>
    <w:rsid w:val="009011FE"/>
    <w:rsid w:val="00915C13"/>
    <w:rsid w:val="00921856"/>
    <w:rsid w:val="00925A0B"/>
    <w:rsid w:val="00931416"/>
    <w:rsid w:val="00943D16"/>
    <w:rsid w:val="009448C0"/>
    <w:rsid w:val="0095252D"/>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B4208"/>
    <w:rsid w:val="009B445E"/>
    <w:rsid w:val="009B4972"/>
    <w:rsid w:val="009C0135"/>
    <w:rsid w:val="009C1C98"/>
    <w:rsid w:val="009C3AE3"/>
    <w:rsid w:val="009C4327"/>
    <w:rsid w:val="009C6F2C"/>
    <w:rsid w:val="009D1BC8"/>
    <w:rsid w:val="009D3BA1"/>
    <w:rsid w:val="009E0372"/>
    <w:rsid w:val="009E061D"/>
    <w:rsid w:val="009E347A"/>
    <w:rsid w:val="009E5689"/>
    <w:rsid w:val="009E746A"/>
    <w:rsid w:val="00A000D7"/>
    <w:rsid w:val="00A01C51"/>
    <w:rsid w:val="00A02717"/>
    <w:rsid w:val="00A03FE0"/>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538F"/>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761E"/>
    <w:rsid w:val="00AD3D68"/>
    <w:rsid w:val="00AE22BF"/>
    <w:rsid w:val="00AE3BFD"/>
    <w:rsid w:val="00AE3E57"/>
    <w:rsid w:val="00AE612B"/>
    <w:rsid w:val="00AE7FF1"/>
    <w:rsid w:val="00AF0F82"/>
    <w:rsid w:val="00AF130B"/>
    <w:rsid w:val="00AF3AFE"/>
    <w:rsid w:val="00AF6751"/>
    <w:rsid w:val="00B10291"/>
    <w:rsid w:val="00B116BB"/>
    <w:rsid w:val="00B13BFC"/>
    <w:rsid w:val="00B13C38"/>
    <w:rsid w:val="00B16E10"/>
    <w:rsid w:val="00B25B94"/>
    <w:rsid w:val="00B332F5"/>
    <w:rsid w:val="00B377AA"/>
    <w:rsid w:val="00B419FE"/>
    <w:rsid w:val="00B42FC6"/>
    <w:rsid w:val="00B46435"/>
    <w:rsid w:val="00B4697A"/>
    <w:rsid w:val="00B5094A"/>
    <w:rsid w:val="00B5398C"/>
    <w:rsid w:val="00B5439C"/>
    <w:rsid w:val="00B55220"/>
    <w:rsid w:val="00B64562"/>
    <w:rsid w:val="00B64BB9"/>
    <w:rsid w:val="00B72E4F"/>
    <w:rsid w:val="00B830E4"/>
    <w:rsid w:val="00B9744D"/>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5501"/>
    <w:rsid w:val="00C42AC0"/>
    <w:rsid w:val="00C511A6"/>
    <w:rsid w:val="00C528BC"/>
    <w:rsid w:val="00C56794"/>
    <w:rsid w:val="00C63671"/>
    <w:rsid w:val="00C70563"/>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2CBE"/>
    <w:rsid w:val="00CD300F"/>
    <w:rsid w:val="00CD46EA"/>
    <w:rsid w:val="00CD6137"/>
    <w:rsid w:val="00CD6A5F"/>
    <w:rsid w:val="00CD6B05"/>
    <w:rsid w:val="00CE11F3"/>
    <w:rsid w:val="00CE271A"/>
    <w:rsid w:val="00CE79F0"/>
    <w:rsid w:val="00CF3262"/>
    <w:rsid w:val="00D00F43"/>
    <w:rsid w:val="00D01715"/>
    <w:rsid w:val="00D032D0"/>
    <w:rsid w:val="00D070B9"/>
    <w:rsid w:val="00D15BC3"/>
    <w:rsid w:val="00D25174"/>
    <w:rsid w:val="00D26596"/>
    <w:rsid w:val="00D27EB4"/>
    <w:rsid w:val="00D309FD"/>
    <w:rsid w:val="00D31DF5"/>
    <w:rsid w:val="00D35CE5"/>
    <w:rsid w:val="00D52416"/>
    <w:rsid w:val="00D52821"/>
    <w:rsid w:val="00D53F76"/>
    <w:rsid w:val="00D60633"/>
    <w:rsid w:val="00D64600"/>
    <w:rsid w:val="00D652E2"/>
    <w:rsid w:val="00D65CDB"/>
    <w:rsid w:val="00D66F70"/>
    <w:rsid w:val="00D76AC4"/>
    <w:rsid w:val="00D84BDC"/>
    <w:rsid w:val="00D8539D"/>
    <w:rsid w:val="00D8762C"/>
    <w:rsid w:val="00D956C5"/>
    <w:rsid w:val="00D97048"/>
    <w:rsid w:val="00DA292F"/>
    <w:rsid w:val="00DA4B0D"/>
    <w:rsid w:val="00DA57FE"/>
    <w:rsid w:val="00DA62D5"/>
    <w:rsid w:val="00DC133D"/>
    <w:rsid w:val="00DC1AF7"/>
    <w:rsid w:val="00DC45C4"/>
    <w:rsid w:val="00DD17D9"/>
    <w:rsid w:val="00DD1CC4"/>
    <w:rsid w:val="00DD30BD"/>
    <w:rsid w:val="00DD3FD0"/>
    <w:rsid w:val="00DD506E"/>
    <w:rsid w:val="00DD6B06"/>
    <w:rsid w:val="00DE3CF1"/>
    <w:rsid w:val="00DE6FDD"/>
    <w:rsid w:val="00DF5D54"/>
    <w:rsid w:val="00DF7FE2"/>
    <w:rsid w:val="00E024C8"/>
    <w:rsid w:val="00E050CE"/>
    <w:rsid w:val="00E05B35"/>
    <w:rsid w:val="00E07722"/>
    <w:rsid w:val="00E117AE"/>
    <w:rsid w:val="00E119D1"/>
    <w:rsid w:val="00E12A95"/>
    <w:rsid w:val="00E12FD5"/>
    <w:rsid w:val="00E27D2D"/>
    <w:rsid w:val="00E369E6"/>
    <w:rsid w:val="00E37934"/>
    <w:rsid w:val="00E44B13"/>
    <w:rsid w:val="00E45D27"/>
    <w:rsid w:val="00E504F7"/>
    <w:rsid w:val="00E542F5"/>
    <w:rsid w:val="00E66DFD"/>
    <w:rsid w:val="00E6793D"/>
    <w:rsid w:val="00E716C6"/>
    <w:rsid w:val="00E71C4D"/>
    <w:rsid w:val="00E72705"/>
    <w:rsid w:val="00E7348B"/>
    <w:rsid w:val="00E84427"/>
    <w:rsid w:val="00E84B0A"/>
    <w:rsid w:val="00E85D75"/>
    <w:rsid w:val="00E9510A"/>
    <w:rsid w:val="00E974F0"/>
    <w:rsid w:val="00E978B3"/>
    <w:rsid w:val="00EA7012"/>
    <w:rsid w:val="00EB3BF1"/>
    <w:rsid w:val="00EB4515"/>
    <w:rsid w:val="00EB4ADD"/>
    <w:rsid w:val="00EC7812"/>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31B8"/>
    <w:rsid w:val="00F45675"/>
    <w:rsid w:val="00F5157F"/>
    <w:rsid w:val="00F528DC"/>
    <w:rsid w:val="00F529DD"/>
    <w:rsid w:val="00F54E0E"/>
    <w:rsid w:val="00F5693A"/>
    <w:rsid w:val="00F60D99"/>
    <w:rsid w:val="00F62D50"/>
    <w:rsid w:val="00F7425D"/>
    <w:rsid w:val="00F806BF"/>
    <w:rsid w:val="00F81E27"/>
    <w:rsid w:val="00F87795"/>
    <w:rsid w:val="00F94D3D"/>
    <w:rsid w:val="00F95039"/>
    <w:rsid w:val="00FA0758"/>
    <w:rsid w:val="00FA3306"/>
    <w:rsid w:val="00FA3599"/>
    <w:rsid w:val="00FA7767"/>
    <w:rsid w:val="00FB1916"/>
    <w:rsid w:val="00FB29F1"/>
    <w:rsid w:val="00FB2A85"/>
    <w:rsid w:val="00FC31A0"/>
    <w:rsid w:val="00FC6A3B"/>
    <w:rsid w:val="00FD1566"/>
    <w:rsid w:val="00FD2C31"/>
    <w:rsid w:val="00FD3554"/>
    <w:rsid w:val="00FD4D48"/>
    <w:rsid w:val="00FE43BF"/>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21919897">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09212645">
      <w:bodyDiv w:val="1"/>
      <w:marLeft w:val="0"/>
      <w:marRight w:val="0"/>
      <w:marTop w:val="0"/>
      <w:marBottom w:val="0"/>
      <w:divBdr>
        <w:top w:val="none" w:sz="0" w:space="0" w:color="auto"/>
        <w:left w:val="none" w:sz="0" w:space="0" w:color="auto"/>
        <w:bottom w:val="none" w:sz="0" w:space="0" w:color="auto"/>
        <w:right w:val="none" w:sz="0" w:space="0" w:color="auto"/>
      </w:divBdr>
      <w:divsChild>
        <w:div w:id="21639992">
          <w:marLeft w:val="0"/>
          <w:marRight w:val="0"/>
          <w:marTop w:val="0"/>
          <w:marBottom w:val="0"/>
          <w:divBdr>
            <w:top w:val="none" w:sz="0" w:space="0" w:color="auto"/>
            <w:left w:val="none" w:sz="0" w:space="0" w:color="auto"/>
            <w:bottom w:val="none" w:sz="0" w:space="0" w:color="auto"/>
            <w:right w:val="none" w:sz="0" w:space="0" w:color="auto"/>
          </w:divBdr>
        </w:div>
      </w:divsChild>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BF97-B25F-4B2B-9574-5A4B8366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3239</Words>
  <Characters>18465</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4</cp:revision>
  <cp:lastPrinted>2019-07-29T12:57:00Z</cp:lastPrinted>
  <dcterms:created xsi:type="dcterms:W3CDTF">2022-07-21T13:52:00Z</dcterms:created>
  <dcterms:modified xsi:type="dcterms:W3CDTF">2022-08-08T13:17:00Z</dcterms:modified>
</cp:coreProperties>
</file>