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2F" w:rsidRPr="00C53305" w:rsidRDefault="009E312F" w:rsidP="009E312F">
      <w:pPr>
        <w:spacing w:after="0" w:line="288" w:lineRule="auto"/>
        <w:jc w:val="center"/>
        <w:rPr>
          <w:b/>
          <w:sz w:val="36"/>
        </w:rPr>
      </w:pPr>
      <w:r>
        <w:rPr>
          <w:b/>
          <w:sz w:val="36"/>
        </w:rPr>
        <w:t>Záznam</w:t>
      </w:r>
    </w:p>
    <w:p w:rsidR="009E312F" w:rsidRPr="00551C3F" w:rsidRDefault="009E312F" w:rsidP="009E312F">
      <w:pPr>
        <w:tabs>
          <w:tab w:val="left" w:pos="9639"/>
        </w:tabs>
        <w:spacing w:after="0" w:line="288" w:lineRule="auto"/>
        <w:jc w:val="center"/>
        <w:rPr>
          <w:sz w:val="20"/>
          <w:szCs w:val="20"/>
        </w:rPr>
      </w:pPr>
      <w:r w:rsidRPr="00551C3F">
        <w:rPr>
          <w:sz w:val="20"/>
          <w:szCs w:val="20"/>
        </w:rPr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:rsidR="009E312F" w:rsidRPr="00551C3F" w:rsidRDefault="009E312F" w:rsidP="009E312F">
      <w:pPr>
        <w:spacing w:after="0" w:line="288" w:lineRule="auto"/>
        <w:ind w:left="0" w:firstLine="0"/>
        <w:rPr>
          <w:sz w:val="20"/>
          <w:szCs w:val="20"/>
        </w:rPr>
      </w:pPr>
    </w:p>
    <w:p w:rsidR="009E312F" w:rsidRPr="00551C3F" w:rsidRDefault="009E312F" w:rsidP="009E312F">
      <w:pPr>
        <w:spacing w:after="0" w:line="288" w:lineRule="auto"/>
        <w:ind w:left="0" w:firstLine="0"/>
        <w:rPr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IDENTI</w:t>
      </w:r>
      <w:r w:rsidR="006F62D9">
        <w:rPr>
          <w:b/>
          <w:sz w:val="20"/>
          <w:szCs w:val="20"/>
        </w:rPr>
        <w:t>FIKÁCIA VEREJNÉHO OBSTARÁVATEĽA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 xml:space="preserve">Názov: </w:t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  <w:t>Banskobystrická regionálna správa ciest, a.</w:t>
      </w:r>
      <w:r w:rsidR="006F62D9">
        <w:rPr>
          <w:sz w:val="20"/>
          <w:szCs w:val="20"/>
        </w:rPr>
        <w:t xml:space="preserve"> </w:t>
      </w:r>
      <w:r w:rsidRPr="00551C3F">
        <w:rPr>
          <w:sz w:val="20"/>
          <w:szCs w:val="20"/>
        </w:rPr>
        <w:t>s.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>Sídlo:</w:t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  <w:t>Majerská cesta 94, 974 96 Banská Bystrica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>IČO:</w:t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</w:r>
      <w:r w:rsidRPr="00551C3F">
        <w:rPr>
          <w:sz w:val="20"/>
          <w:szCs w:val="20"/>
        </w:rPr>
        <w:tab/>
        <w:t>36 836 567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>Štatutárny orgán:</w:t>
      </w:r>
      <w:r w:rsidRPr="00551C3F">
        <w:rPr>
          <w:sz w:val="20"/>
          <w:szCs w:val="20"/>
        </w:rPr>
        <w:tab/>
      </w:r>
      <w:r>
        <w:rPr>
          <w:sz w:val="20"/>
          <w:szCs w:val="20"/>
        </w:rPr>
        <w:t>Ing. Martin Lejtrich</w:t>
      </w:r>
      <w:r w:rsidRPr="00551C3F">
        <w:rPr>
          <w:sz w:val="20"/>
          <w:szCs w:val="20"/>
        </w:rPr>
        <w:t>, predseda predstavenstva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  <w:t>Ing. Róbert Machala</w:t>
      </w:r>
      <w:r w:rsidRPr="00551C3F">
        <w:rPr>
          <w:sz w:val="20"/>
          <w:szCs w:val="20"/>
        </w:rPr>
        <w:t>, podpredseda predstavenstva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>Kontaktná osoba:</w:t>
      </w:r>
      <w:r>
        <w:rPr>
          <w:sz w:val="20"/>
          <w:szCs w:val="20"/>
        </w:rPr>
        <w:tab/>
      </w:r>
      <w:r w:rsidRPr="00551C3F">
        <w:rPr>
          <w:i/>
          <w:sz w:val="20"/>
          <w:szCs w:val="20"/>
        </w:rPr>
        <w:t>(Katarína Jombíková, katarina.jombikova@bbrsc.sk)</w:t>
      </w:r>
    </w:p>
    <w:p w:rsidR="009E312F" w:rsidRPr="00551C3F" w:rsidRDefault="009E312F" w:rsidP="00611576">
      <w:pPr>
        <w:spacing w:after="0" w:line="288" w:lineRule="auto"/>
        <w:ind w:left="0" w:firstLine="0"/>
        <w:rPr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NÁZOV PREDMETU ZÁKAZKY</w:t>
      </w:r>
    </w:p>
    <w:p w:rsidR="009E312F" w:rsidRPr="00551C3F" w:rsidRDefault="009E312F" w:rsidP="009E312F">
      <w:pPr>
        <w:spacing w:after="0" w:line="288" w:lineRule="auto"/>
        <w:ind w:right="286"/>
        <w:jc w:val="left"/>
        <w:rPr>
          <w:rFonts w:asciiTheme="minorHAnsi" w:hAnsiTheme="minorHAnsi" w:cstheme="minorHAnsi"/>
          <w:sz w:val="20"/>
          <w:szCs w:val="20"/>
        </w:rPr>
      </w:pPr>
      <w:r w:rsidRPr="00551C3F">
        <w:rPr>
          <w:rFonts w:asciiTheme="minorHAnsi" w:hAnsiTheme="minorHAnsi" w:cstheme="minorHAnsi"/>
          <w:sz w:val="20"/>
          <w:szCs w:val="20"/>
        </w:rPr>
        <w:t>„</w:t>
      </w:r>
      <w:r w:rsidR="00562674" w:rsidRPr="00562674">
        <w:rPr>
          <w:rFonts w:asciiTheme="minorHAnsi" w:hAnsiTheme="minorHAnsi" w:cstheme="minorHAnsi"/>
          <w:sz w:val="20"/>
          <w:szCs w:val="20"/>
        </w:rPr>
        <w:t xml:space="preserve">Upgrade SW vybavenia monitorovania vozidiel a mechanizmov </w:t>
      </w:r>
      <w:proofErr w:type="spellStart"/>
      <w:r w:rsidR="00562674" w:rsidRPr="00562674">
        <w:rPr>
          <w:rFonts w:asciiTheme="minorHAnsi" w:hAnsiTheme="minorHAnsi" w:cstheme="minorHAnsi"/>
          <w:sz w:val="20"/>
          <w:szCs w:val="20"/>
        </w:rPr>
        <w:t>Fleetware</w:t>
      </w:r>
      <w:proofErr w:type="spellEnd"/>
      <w:r w:rsidR="00562674" w:rsidRPr="00562674">
        <w:rPr>
          <w:rFonts w:asciiTheme="minorHAnsi" w:hAnsiTheme="minorHAnsi" w:cstheme="minorHAnsi"/>
          <w:sz w:val="20"/>
          <w:szCs w:val="20"/>
        </w:rPr>
        <w:t xml:space="preserve"> vrátane servisu a údržby</w:t>
      </w:r>
      <w:r w:rsidRPr="00551C3F">
        <w:rPr>
          <w:rFonts w:asciiTheme="minorHAnsi" w:hAnsiTheme="minorHAnsi" w:cstheme="minorHAnsi"/>
          <w:sz w:val="20"/>
          <w:szCs w:val="20"/>
        </w:rPr>
        <w:t>“</w:t>
      </w:r>
    </w:p>
    <w:p w:rsidR="009E312F" w:rsidRPr="00551C3F" w:rsidRDefault="009E312F" w:rsidP="009E312F">
      <w:pPr>
        <w:pStyle w:val="Odsekzoznamu"/>
        <w:spacing w:after="0" w:line="288" w:lineRule="auto"/>
        <w:ind w:left="426" w:hanging="426"/>
        <w:rPr>
          <w:b/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PREDPOKLADANÁ HODNOTA ZÁKAZKY</w:t>
      </w:r>
    </w:p>
    <w:p w:rsidR="009E312F" w:rsidRPr="00551C3F" w:rsidRDefault="009E312F" w:rsidP="009E312F">
      <w:pPr>
        <w:spacing w:after="0" w:line="288" w:lineRule="auto"/>
        <w:rPr>
          <w:color w:val="auto"/>
          <w:sz w:val="20"/>
          <w:szCs w:val="20"/>
        </w:rPr>
      </w:pPr>
      <w:r w:rsidRPr="00551C3F">
        <w:rPr>
          <w:sz w:val="20"/>
          <w:szCs w:val="20"/>
        </w:rPr>
        <w:t xml:space="preserve">Predpokladaná hodnota zákazky bola stanovená na </w:t>
      </w:r>
      <w:r w:rsidR="00562674">
        <w:rPr>
          <w:sz w:val="20"/>
          <w:szCs w:val="20"/>
        </w:rPr>
        <w:t>109 740,00</w:t>
      </w:r>
      <w:r w:rsidRPr="00551C3F">
        <w:rPr>
          <w:color w:val="auto"/>
          <w:sz w:val="20"/>
          <w:szCs w:val="20"/>
        </w:rPr>
        <w:t xml:space="preserve"> EUR bez DPH.</w:t>
      </w:r>
    </w:p>
    <w:p w:rsidR="009E312F" w:rsidRPr="00551C3F" w:rsidRDefault="009E312F" w:rsidP="009E312F">
      <w:pPr>
        <w:spacing w:after="0" w:line="288" w:lineRule="auto"/>
        <w:ind w:left="0" w:firstLine="0"/>
        <w:rPr>
          <w:b/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DÁTUM ZVEREJNENIA VÝZVY NA PREDKLADANIE PONÚK</w:t>
      </w:r>
      <w:r>
        <w:rPr>
          <w:b/>
          <w:sz w:val="20"/>
          <w:szCs w:val="20"/>
        </w:rPr>
        <w:t xml:space="preserve"> VO VESTNÍKU VEREJNÉHO OBSTARÁVANIA</w:t>
      </w:r>
    </w:p>
    <w:p w:rsidR="009E312F" w:rsidRDefault="009E312F" w:rsidP="009E312F">
      <w:pPr>
        <w:spacing w:after="0" w:line="288" w:lineRule="auto"/>
        <w:ind w:left="0" w:right="0" w:firstLine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Výzva zverejnená prostredníctvom systému JOSEPHINE pod ID zákazky </w:t>
      </w:r>
      <w:r w:rsidR="00562674">
        <w:rPr>
          <w:rFonts w:asciiTheme="minorHAnsi" w:eastAsia="Times New Roman" w:hAnsiTheme="minorHAnsi" w:cstheme="minorHAnsi"/>
          <w:color w:val="auto"/>
          <w:sz w:val="20"/>
          <w:szCs w:val="20"/>
        </w:rPr>
        <w:t>29765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dňa </w:t>
      </w:r>
      <w:r w:rsidR="00562674" w:rsidRPr="00562674">
        <w:rPr>
          <w:rFonts w:asciiTheme="minorHAnsi" w:eastAsia="Times New Roman" w:hAnsiTheme="minorHAnsi" w:cstheme="minorHAnsi"/>
          <w:color w:val="auto"/>
          <w:sz w:val="20"/>
          <w:szCs w:val="20"/>
        </w:rPr>
        <w:t>10.08.2022 17:07:20</w:t>
      </w:r>
      <w:r w:rsidR="00562674">
        <w:rPr>
          <w:rFonts w:asciiTheme="minorHAnsi" w:eastAsia="Times New Roman" w:hAnsiTheme="minorHAnsi" w:cstheme="minorHAnsi"/>
          <w:color w:val="auto"/>
          <w:sz w:val="20"/>
          <w:szCs w:val="20"/>
        </w:rPr>
        <w:t>, č. spisu BBRSC/014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/2022.</w:t>
      </w:r>
    </w:p>
    <w:p w:rsidR="009E312F" w:rsidRPr="00551C3F" w:rsidRDefault="009E312F" w:rsidP="009E312F">
      <w:pPr>
        <w:spacing w:after="0" w:line="288" w:lineRule="auto"/>
        <w:ind w:left="0" w:right="0" w:firstLine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LEHOTA NA PREDKLADANIE PONÚK</w:t>
      </w:r>
    </w:p>
    <w:p w:rsidR="009E312F" w:rsidRDefault="009E312F" w:rsidP="009E312F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51C3F">
        <w:rPr>
          <w:color w:val="auto"/>
          <w:sz w:val="20"/>
          <w:szCs w:val="20"/>
        </w:rPr>
        <w:t xml:space="preserve">Lehota na predkladanie ponúk uplynula dňa </w:t>
      </w:r>
      <w:r w:rsidR="00556005">
        <w:rPr>
          <w:color w:val="auto"/>
          <w:sz w:val="20"/>
          <w:szCs w:val="20"/>
        </w:rPr>
        <w:t>19</w:t>
      </w:r>
      <w:r w:rsidR="00556005">
        <w:rPr>
          <w:rFonts w:asciiTheme="minorHAnsi" w:eastAsia="Times New Roman" w:hAnsiTheme="minorHAnsi" w:cstheme="minorHAnsi"/>
          <w:color w:val="auto"/>
          <w:sz w:val="20"/>
          <w:szCs w:val="20"/>
        </w:rPr>
        <w:t>.08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.2022</w:t>
      </w:r>
      <w:r w:rsidRPr="00551C3F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09:00:00</w:t>
      </w:r>
      <w:r w:rsidR="006F62D9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:rsidR="009E312F" w:rsidRDefault="009E312F" w:rsidP="009E312F">
      <w:pPr>
        <w:spacing w:after="0" w:line="288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E312F" w:rsidRPr="00830AB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DÁTUM OTVÁRANIA A VYHODNOCOVANIA PONÚK</w:t>
      </w:r>
    </w:p>
    <w:p w:rsidR="009E312F" w:rsidRPr="0031145E" w:rsidRDefault="009E312F" w:rsidP="009E312F">
      <w:pPr>
        <w:spacing w:after="0" w:line="288" w:lineRule="auto"/>
        <w:jc w:val="left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551C3F">
        <w:rPr>
          <w:sz w:val="20"/>
          <w:szCs w:val="20"/>
        </w:rPr>
        <w:t xml:space="preserve">Otváranie  a vyhodnotenie prebehlo dňa </w:t>
      </w:r>
      <w:r w:rsidR="00556005">
        <w:rPr>
          <w:rFonts w:asciiTheme="minorHAnsi" w:eastAsia="Times New Roman" w:hAnsiTheme="minorHAnsi" w:cstheme="minorHAnsi"/>
          <w:color w:val="auto"/>
          <w:sz w:val="20"/>
          <w:szCs w:val="20"/>
        </w:rPr>
        <w:t>19.08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.2022</w:t>
      </w:r>
      <w:r w:rsidRPr="00551C3F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09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:3</w:t>
      </w:r>
      <w:r w:rsidRPr="00551C3F">
        <w:rPr>
          <w:rFonts w:asciiTheme="minorHAnsi" w:eastAsia="Times New Roman" w:hAnsiTheme="minorHAnsi" w:cstheme="minorHAnsi"/>
          <w:color w:val="auto"/>
          <w:sz w:val="20"/>
          <w:szCs w:val="20"/>
        </w:rPr>
        <w:t>0:00</w:t>
      </w:r>
      <w:r w:rsidR="006F62D9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:rsidR="009E312F" w:rsidRPr="00551C3F" w:rsidRDefault="009E312F" w:rsidP="009E312F">
      <w:pPr>
        <w:spacing w:after="0" w:line="288" w:lineRule="auto"/>
        <w:ind w:left="0" w:right="0" w:firstLine="0"/>
        <w:jc w:val="left"/>
        <w:rPr>
          <w:rFonts w:ascii="Open Sans" w:eastAsia="Times New Roman" w:hAnsi="Open Sans" w:cs="Times New Roman"/>
          <w:color w:val="auto"/>
          <w:sz w:val="20"/>
          <w:szCs w:val="20"/>
        </w:rPr>
      </w:pP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KRITÉRIUM NA VYHODNOTENIE PONÚK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  <w:r w:rsidRPr="00551C3F">
        <w:rPr>
          <w:sz w:val="20"/>
          <w:szCs w:val="20"/>
        </w:rPr>
        <w:t>Kritériom na vyhodnotenie ponúk je najnižšia celková cena v EUR bez DPH, zaokrúhlená na dve desatinné miesta.</w:t>
      </w:r>
    </w:p>
    <w:p w:rsidR="009E312F" w:rsidRPr="00551C3F" w:rsidRDefault="009E312F" w:rsidP="009E312F">
      <w:pPr>
        <w:tabs>
          <w:tab w:val="left" w:pos="3345"/>
        </w:tabs>
        <w:spacing w:after="0" w:line="288" w:lineRule="auto"/>
        <w:ind w:left="0" w:firstLine="0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ab/>
      </w:r>
    </w:p>
    <w:p w:rsidR="009E312F" w:rsidRPr="00551C3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ZOZNAM UCHÁDZAČOV V PORADÍ, V AKOM PREDLOŽILI PONUKY</w:t>
      </w:r>
      <w:r>
        <w:rPr>
          <w:b/>
          <w:sz w:val="20"/>
          <w:szCs w:val="20"/>
        </w:rPr>
        <w:t xml:space="preserve"> V LEHOTE NA PREDKLADANIE</w:t>
      </w:r>
    </w:p>
    <w:p w:rsidR="009E312F" w:rsidRPr="00551C3F" w:rsidRDefault="009E312F" w:rsidP="009E312F">
      <w:pPr>
        <w:pStyle w:val="Odsekzoznamu"/>
        <w:spacing w:after="0" w:line="288" w:lineRule="auto"/>
        <w:ind w:left="426" w:right="0" w:firstLine="0"/>
        <w:jc w:val="left"/>
        <w:rPr>
          <w:b/>
          <w:sz w:val="20"/>
          <w:szCs w:val="20"/>
        </w:rPr>
      </w:pPr>
    </w:p>
    <w:p w:rsidR="009E312F" w:rsidRDefault="00562674" w:rsidP="009E312F">
      <w:pPr>
        <w:pStyle w:val="Odsekzoznamu"/>
        <w:numPr>
          <w:ilvl w:val="1"/>
          <w:numId w:val="1"/>
        </w:numPr>
        <w:spacing w:after="0" w:line="288" w:lineRule="auto"/>
        <w:ind w:left="567" w:right="0" w:hanging="283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DATACAR, spol. s. r. o., Pišť II. 129, 962 12 Detva</w:t>
      </w:r>
      <w:r w:rsidR="009E312F">
        <w:rPr>
          <w:color w:val="auto"/>
          <w:sz w:val="20"/>
          <w:szCs w:val="20"/>
        </w:rPr>
        <w:t xml:space="preserve">, </w:t>
      </w:r>
      <w:r w:rsidR="009E312F" w:rsidRPr="00551C3F">
        <w:rPr>
          <w:color w:val="auto"/>
          <w:sz w:val="20"/>
          <w:szCs w:val="20"/>
        </w:rPr>
        <w:t xml:space="preserve">SR (IČO: </w:t>
      </w:r>
      <w:r>
        <w:rPr>
          <w:color w:val="auto"/>
          <w:sz w:val="20"/>
          <w:szCs w:val="20"/>
        </w:rPr>
        <w:t>36 650 811</w:t>
      </w:r>
      <w:r w:rsidR="009E312F" w:rsidRPr="00551C3F">
        <w:rPr>
          <w:color w:val="auto"/>
          <w:sz w:val="20"/>
          <w:szCs w:val="20"/>
        </w:rPr>
        <w:t>)</w:t>
      </w:r>
    </w:p>
    <w:p w:rsidR="009E312F" w:rsidRPr="00551C3F" w:rsidRDefault="009E312F" w:rsidP="009E312F">
      <w:pPr>
        <w:spacing w:after="0" w:line="288" w:lineRule="auto"/>
        <w:ind w:left="0" w:right="0" w:firstLine="0"/>
        <w:jc w:val="left"/>
        <w:rPr>
          <w:color w:val="FF0000"/>
          <w:sz w:val="20"/>
          <w:szCs w:val="20"/>
        </w:rPr>
      </w:pPr>
    </w:p>
    <w:p w:rsidR="009E312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ZOZNAM VYLÚČENÝCH UCHÁDZAČOV S ODÔVODNENÍM</w:t>
      </w:r>
    </w:p>
    <w:p w:rsidR="009E312F" w:rsidRPr="000F7FBA" w:rsidRDefault="009E312F" w:rsidP="009E312F">
      <w:pPr>
        <w:spacing w:after="0" w:line="288" w:lineRule="auto"/>
        <w:ind w:left="0" w:right="0" w:firstLine="0"/>
        <w:jc w:val="left"/>
        <w:rPr>
          <w:sz w:val="20"/>
          <w:szCs w:val="20"/>
        </w:rPr>
      </w:pPr>
      <w:r w:rsidRPr="000F7FBA">
        <w:rPr>
          <w:sz w:val="20"/>
          <w:szCs w:val="20"/>
        </w:rPr>
        <w:t>Neaplikuje sa.</w:t>
      </w:r>
    </w:p>
    <w:p w:rsidR="009E312F" w:rsidRDefault="009E312F" w:rsidP="009E312F">
      <w:pPr>
        <w:spacing w:after="0" w:line="288" w:lineRule="auto"/>
        <w:ind w:right="0"/>
        <w:jc w:val="left"/>
        <w:rPr>
          <w:b/>
          <w:sz w:val="20"/>
          <w:szCs w:val="20"/>
        </w:rPr>
      </w:pPr>
    </w:p>
    <w:p w:rsidR="009E312F" w:rsidRPr="007A283D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7A283D">
        <w:rPr>
          <w:b/>
          <w:sz w:val="20"/>
          <w:szCs w:val="20"/>
        </w:rPr>
        <w:t>DÔVODY VYLÚČENIA MIMORIADNE NÍZKYCH PONÚK</w:t>
      </w:r>
    </w:p>
    <w:p w:rsidR="009E312F" w:rsidRPr="000F7FBA" w:rsidRDefault="009E312F" w:rsidP="009E312F">
      <w:pPr>
        <w:spacing w:after="0" w:line="288" w:lineRule="auto"/>
        <w:ind w:left="0" w:right="0" w:firstLine="0"/>
        <w:jc w:val="left"/>
        <w:rPr>
          <w:sz w:val="20"/>
          <w:szCs w:val="20"/>
        </w:rPr>
      </w:pPr>
      <w:r w:rsidRPr="000F7FBA">
        <w:rPr>
          <w:sz w:val="20"/>
          <w:szCs w:val="20"/>
        </w:rPr>
        <w:t>Neaplikuje sa.</w:t>
      </w:r>
    </w:p>
    <w:p w:rsidR="009E312F" w:rsidRDefault="009E312F" w:rsidP="00611576">
      <w:pPr>
        <w:spacing w:after="0" w:line="288" w:lineRule="auto"/>
        <w:ind w:left="0" w:right="0" w:firstLine="0"/>
        <w:jc w:val="left"/>
        <w:rPr>
          <w:b/>
          <w:sz w:val="20"/>
          <w:szCs w:val="20"/>
        </w:rPr>
      </w:pPr>
    </w:p>
    <w:p w:rsidR="009E312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VYHODNOTENIE PONÚK Z HĽADISKA PLNENIA KRITÉRIA A PORADIE UCHÁDZAČOV</w:t>
      </w:r>
    </w:p>
    <w:p w:rsidR="009E312F" w:rsidRPr="00225F17" w:rsidRDefault="009E312F" w:rsidP="009E312F">
      <w:pPr>
        <w:pStyle w:val="Odsekzoznamu"/>
        <w:spacing w:after="0" w:line="288" w:lineRule="auto"/>
        <w:ind w:left="284" w:right="0" w:firstLine="0"/>
        <w:jc w:val="left"/>
        <w:rPr>
          <w:b/>
          <w:sz w:val="20"/>
          <w:szCs w:val="20"/>
        </w:rPr>
      </w:pPr>
    </w:p>
    <w:p w:rsidR="009E312F" w:rsidRPr="00C575B1" w:rsidRDefault="00562674" w:rsidP="00C575B1">
      <w:pPr>
        <w:pStyle w:val="Odsekzoznamu"/>
        <w:numPr>
          <w:ilvl w:val="1"/>
          <w:numId w:val="1"/>
        </w:numPr>
        <w:spacing w:after="0" w:line="288" w:lineRule="auto"/>
        <w:ind w:left="567" w:right="0" w:hanging="283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DATACAR, spol. s. r. o., Pišť II. 129, 962 12 Detva, </w:t>
      </w:r>
      <w:r w:rsidRPr="00551C3F">
        <w:rPr>
          <w:color w:val="auto"/>
          <w:sz w:val="20"/>
          <w:szCs w:val="20"/>
        </w:rPr>
        <w:t xml:space="preserve">SR (IČO: </w:t>
      </w:r>
      <w:r>
        <w:rPr>
          <w:color w:val="auto"/>
          <w:sz w:val="20"/>
          <w:szCs w:val="20"/>
        </w:rPr>
        <w:t>36 650 811</w:t>
      </w:r>
      <w:r w:rsidR="001B6DF1">
        <w:rPr>
          <w:color w:val="auto"/>
          <w:sz w:val="20"/>
          <w:szCs w:val="20"/>
        </w:rPr>
        <w:t>)</w:t>
      </w:r>
      <w:r w:rsidR="00C575B1">
        <w:rPr>
          <w:color w:val="auto"/>
          <w:sz w:val="20"/>
          <w:szCs w:val="20"/>
        </w:rPr>
        <w:t xml:space="preserve"> </w:t>
      </w:r>
      <w:r w:rsidR="009E312F" w:rsidRPr="00C575B1">
        <w:rPr>
          <w:color w:val="auto"/>
          <w:sz w:val="20"/>
          <w:szCs w:val="20"/>
        </w:rPr>
        <w:t xml:space="preserve">– </w:t>
      </w:r>
      <w:r w:rsidR="009E312F" w:rsidRPr="00C575B1">
        <w:rPr>
          <w:b/>
          <w:color w:val="auto"/>
          <w:sz w:val="20"/>
          <w:szCs w:val="20"/>
          <w:u w:val="single"/>
        </w:rPr>
        <w:t>úspešný uchádzač</w:t>
      </w:r>
      <w:r w:rsidR="009E312F" w:rsidRPr="00C575B1">
        <w:rPr>
          <w:color w:val="auto"/>
          <w:sz w:val="20"/>
          <w:szCs w:val="20"/>
        </w:rPr>
        <w:t xml:space="preserve"> </w:t>
      </w:r>
    </w:p>
    <w:p w:rsidR="009E312F" w:rsidRPr="000F7FBA" w:rsidRDefault="00562674" w:rsidP="009E312F">
      <w:pPr>
        <w:pStyle w:val="Odsekzoznamu"/>
        <w:spacing w:after="0" w:line="288" w:lineRule="auto"/>
        <w:ind w:left="567" w:right="0" w:firstLine="0"/>
        <w:jc w:val="lef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43 972,15</w:t>
      </w:r>
      <w:r w:rsidR="009E312F" w:rsidRPr="000F7FBA">
        <w:rPr>
          <w:b/>
          <w:color w:val="auto"/>
          <w:sz w:val="20"/>
          <w:szCs w:val="20"/>
        </w:rPr>
        <w:t xml:space="preserve"> EUR bez DPH</w:t>
      </w:r>
    </w:p>
    <w:p w:rsidR="009E312F" w:rsidRDefault="009E312F" w:rsidP="009E312F">
      <w:pPr>
        <w:spacing w:after="0" w:line="288" w:lineRule="auto"/>
        <w:ind w:right="0"/>
        <w:jc w:val="left"/>
        <w:rPr>
          <w:b/>
          <w:sz w:val="20"/>
          <w:szCs w:val="20"/>
        </w:rPr>
      </w:pPr>
    </w:p>
    <w:p w:rsidR="00562674" w:rsidRPr="0031145E" w:rsidRDefault="00562674" w:rsidP="009E312F">
      <w:pPr>
        <w:spacing w:after="0" w:line="288" w:lineRule="auto"/>
        <w:ind w:right="0"/>
        <w:jc w:val="left"/>
        <w:rPr>
          <w:b/>
          <w:sz w:val="20"/>
          <w:szCs w:val="20"/>
        </w:rPr>
      </w:pPr>
    </w:p>
    <w:p w:rsidR="009E312F" w:rsidRDefault="009E312F" w:rsidP="009E312F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 w:rsidRPr="00551C3F">
        <w:rPr>
          <w:b/>
          <w:sz w:val="20"/>
          <w:szCs w:val="20"/>
        </w:rPr>
        <w:t>VYHODNOTENIE SPLNENIA PODMIENOK ÚČASTI A POŽIADAVIEK NA PREDMET ZÁKAZKY</w:t>
      </w:r>
    </w:p>
    <w:p w:rsidR="009E312F" w:rsidRDefault="009E312F" w:rsidP="009E312F">
      <w:pPr>
        <w:spacing w:after="0" w:line="288" w:lineRule="auto"/>
        <w:ind w:left="0" w:right="0" w:firstLine="0"/>
        <w:jc w:val="left"/>
        <w:rPr>
          <w:sz w:val="20"/>
          <w:szCs w:val="20"/>
        </w:rPr>
      </w:pPr>
      <w:r w:rsidRPr="00551C3F">
        <w:rPr>
          <w:sz w:val="20"/>
          <w:szCs w:val="20"/>
        </w:rPr>
        <w:t>Verejný obstarávateľ hodnotil splnenie podmienok účasti</w:t>
      </w:r>
      <w:r>
        <w:rPr>
          <w:sz w:val="20"/>
          <w:szCs w:val="20"/>
        </w:rPr>
        <w:t xml:space="preserve"> podľa ustanovenia § 40 ZVO</w:t>
      </w:r>
      <w:r w:rsidRPr="00551C3F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 splnenie </w:t>
      </w:r>
      <w:r w:rsidRPr="00551C3F">
        <w:rPr>
          <w:sz w:val="20"/>
          <w:szCs w:val="20"/>
        </w:rPr>
        <w:t>požiadaviek na predmet zákazky</w:t>
      </w:r>
      <w:r>
        <w:rPr>
          <w:sz w:val="20"/>
          <w:szCs w:val="20"/>
        </w:rPr>
        <w:t xml:space="preserve"> podľa ustanovenia § 53 ZVO</w:t>
      </w:r>
      <w:r w:rsidRPr="00551C3F">
        <w:rPr>
          <w:sz w:val="20"/>
          <w:szCs w:val="20"/>
        </w:rPr>
        <w:t xml:space="preserve"> u</w:t>
      </w:r>
      <w:r>
        <w:rPr>
          <w:sz w:val="20"/>
          <w:szCs w:val="20"/>
        </w:rPr>
        <w:t xml:space="preserve"> úspešného uchádzača. </w:t>
      </w:r>
    </w:p>
    <w:p w:rsidR="009E312F" w:rsidRDefault="009E312F" w:rsidP="009E312F">
      <w:pPr>
        <w:spacing w:after="0" w:line="288" w:lineRule="auto"/>
        <w:ind w:left="0" w:right="0" w:firstLine="0"/>
        <w:jc w:val="left"/>
        <w:rPr>
          <w:sz w:val="20"/>
          <w:szCs w:val="20"/>
        </w:rPr>
      </w:pPr>
    </w:p>
    <w:p w:rsidR="009E312F" w:rsidRPr="00CB1828" w:rsidRDefault="009E312F" w:rsidP="009E312F">
      <w:pPr>
        <w:pStyle w:val="Odsekzoznamu"/>
        <w:numPr>
          <w:ilvl w:val="0"/>
          <w:numId w:val="6"/>
        </w:numPr>
        <w:spacing w:after="0" w:line="288" w:lineRule="auto"/>
        <w:ind w:left="284" w:right="0" w:hanging="284"/>
        <w:jc w:val="left"/>
        <w:rPr>
          <w:i/>
          <w:sz w:val="20"/>
          <w:szCs w:val="20"/>
        </w:rPr>
      </w:pPr>
      <w:r w:rsidRPr="00CB1828">
        <w:rPr>
          <w:i/>
          <w:sz w:val="20"/>
          <w:szCs w:val="20"/>
        </w:rPr>
        <w:t xml:space="preserve">Verejný obstarávateľ požadoval v zmysle bodu 12 Výzvy, aby uchádzači predložili doklady a dokumenty </w:t>
      </w:r>
      <w:r w:rsidRPr="00CB1828">
        <w:rPr>
          <w:i/>
          <w:sz w:val="20"/>
          <w:szCs w:val="20"/>
          <w:u w:val="single"/>
        </w:rPr>
        <w:t>na preukázanie splnenia podmienok účasti nasledovne:</w:t>
      </w:r>
    </w:p>
    <w:p w:rsidR="009E312F" w:rsidRPr="00CB1828" w:rsidRDefault="009E312F" w:rsidP="009E312F">
      <w:pPr>
        <w:spacing w:after="0" w:line="288" w:lineRule="auto"/>
        <w:ind w:left="0" w:right="0" w:firstLine="0"/>
        <w:jc w:val="left"/>
        <w:rPr>
          <w:i/>
          <w:sz w:val="20"/>
          <w:szCs w:val="20"/>
        </w:rPr>
      </w:pPr>
    </w:p>
    <w:p w:rsidR="001B6DF1" w:rsidRPr="005C76C3" w:rsidRDefault="001B6DF1" w:rsidP="001B6DF1">
      <w:pPr>
        <w:pStyle w:val="Odsekzoznamu"/>
        <w:numPr>
          <w:ilvl w:val="0"/>
          <w:numId w:val="2"/>
        </w:numPr>
        <w:spacing w:after="0" w:line="312" w:lineRule="auto"/>
        <w:ind w:left="851" w:right="-2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F6AFD">
        <w:rPr>
          <w:rFonts w:asciiTheme="minorHAnsi" w:hAnsiTheme="minorHAnsi" w:cstheme="minorHAnsi"/>
          <w:b/>
          <w:i/>
          <w:sz w:val="20"/>
          <w:szCs w:val="20"/>
          <w:u w:val="single"/>
        </w:rPr>
        <w:t>§ 32 ods. 1 písm. e) ZVO</w:t>
      </w:r>
      <w:r w:rsidRPr="005C76C3">
        <w:rPr>
          <w:rFonts w:asciiTheme="minorHAnsi" w:hAnsiTheme="minorHAnsi" w:cstheme="minorHAnsi"/>
          <w:b/>
          <w:sz w:val="20"/>
          <w:szCs w:val="20"/>
          <w:u w:val="single"/>
        </w:rPr>
        <w:t>,</w:t>
      </w:r>
      <w:r w:rsidRPr="005C76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C76C3">
        <w:rPr>
          <w:rFonts w:asciiTheme="minorHAnsi" w:hAnsiTheme="minorHAnsi" w:cstheme="minorHAnsi"/>
          <w:sz w:val="20"/>
          <w:szCs w:val="20"/>
        </w:rPr>
        <w:t xml:space="preserve">t. j. uchádzač </w:t>
      </w:r>
      <w:r w:rsidRPr="005C76C3">
        <w:rPr>
          <w:rFonts w:asciiTheme="minorHAnsi" w:hAnsiTheme="minorHAnsi" w:cstheme="minorHAnsi"/>
          <w:b/>
          <w:sz w:val="20"/>
          <w:szCs w:val="20"/>
        </w:rPr>
        <w:t>je oprávnený dodávať tovar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5C76C3">
        <w:rPr>
          <w:rFonts w:asciiTheme="minorHAnsi" w:hAnsiTheme="minorHAnsi" w:cstheme="minorHAnsi"/>
          <w:b/>
          <w:sz w:val="20"/>
          <w:szCs w:val="20"/>
        </w:rPr>
        <w:t xml:space="preserve"> poskytovať služby</w:t>
      </w:r>
      <w:r>
        <w:rPr>
          <w:rFonts w:asciiTheme="minorHAnsi" w:hAnsiTheme="minorHAnsi" w:cstheme="minorHAnsi"/>
          <w:b/>
          <w:sz w:val="20"/>
          <w:szCs w:val="20"/>
        </w:rPr>
        <w:t xml:space="preserve"> alebo uskutočňovať stavebné práce</w:t>
      </w:r>
      <w:r w:rsidRPr="005C76C3">
        <w:rPr>
          <w:rFonts w:asciiTheme="minorHAnsi" w:hAnsiTheme="minorHAnsi" w:cstheme="minorHAnsi"/>
          <w:sz w:val="20"/>
          <w:szCs w:val="20"/>
        </w:rPr>
        <w:t>, ktoré zodpovedajú predmetu zákazky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čo preukáže Výpisom z Obchodného registra alebo Výpisom zo zoznamu hospodárskych subjektov,</w:t>
      </w:r>
    </w:p>
    <w:p w:rsidR="001B6DF1" w:rsidRPr="005C76C3" w:rsidRDefault="001B6DF1" w:rsidP="001B6DF1">
      <w:pPr>
        <w:pStyle w:val="Odsekzoznamu"/>
        <w:numPr>
          <w:ilvl w:val="0"/>
          <w:numId w:val="2"/>
        </w:numPr>
        <w:spacing w:after="0" w:line="312" w:lineRule="auto"/>
        <w:ind w:left="851" w:right="-2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4F6AFD">
        <w:rPr>
          <w:rFonts w:asciiTheme="minorHAnsi" w:hAnsiTheme="minorHAnsi" w:cstheme="minorHAnsi"/>
          <w:b/>
          <w:i/>
          <w:sz w:val="20"/>
          <w:szCs w:val="20"/>
          <w:u w:val="single"/>
        </w:rPr>
        <w:t>§ 32 ods. 1 písm</w:t>
      </w:r>
      <w:r w:rsidRPr="004F6AFD">
        <w:rPr>
          <w:rFonts w:asciiTheme="minorHAnsi" w:hAnsiTheme="minorHAnsi" w:cstheme="minorHAnsi"/>
          <w:i/>
          <w:sz w:val="20"/>
          <w:szCs w:val="20"/>
          <w:u w:val="single"/>
        </w:rPr>
        <w:t xml:space="preserve">. </w:t>
      </w:r>
      <w:r w:rsidRPr="004F6AFD">
        <w:rPr>
          <w:rFonts w:asciiTheme="minorHAnsi" w:hAnsiTheme="minorHAnsi" w:cstheme="minorHAnsi"/>
          <w:b/>
          <w:i/>
          <w:sz w:val="20"/>
          <w:szCs w:val="20"/>
          <w:u w:val="single"/>
        </w:rPr>
        <w:t>f)</w:t>
      </w:r>
      <w:r w:rsidRPr="004F6AFD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5C76C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5C76C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 </w:t>
      </w:r>
      <w:r w:rsidRPr="005C76C3">
        <w:rPr>
          <w:rFonts w:asciiTheme="minorHAnsi" w:hAnsiTheme="minorHAnsi" w:cstheme="minorHAnsi"/>
          <w:sz w:val="20"/>
          <w:szCs w:val="20"/>
        </w:rPr>
        <w:t>(príloha č. 4 tejto Výzvy)</w:t>
      </w:r>
      <w:r w:rsidRPr="005C76C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, 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a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 štáte sídla, miesta podnikania alebo obvyklého pobytu. Pre splnenie predmetnej podmienky účasti </w:t>
      </w:r>
      <w:r w:rsidRPr="005C76C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5C76C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5C76C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pdf.</w:t>
      </w:r>
    </w:p>
    <w:p w:rsidR="009E312F" w:rsidRDefault="00F931C7" w:rsidP="00F931C7">
      <w:pPr>
        <w:tabs>
          <w:tab w:val="left" w:pos="8190"/>
        </w:tabs>
        <w:spacing w:after="0" w:line="288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9E312F" w:rsidRDefault="009E312F" w:rsidP="009E312F">
      <w:pPr>
        <w:spacing w:after="0" w:line="288" w:lineRule="auto"/>
        <w:ind w:left="0" w:right="0" w:firstLine="0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:rsidR="009E312F" w:rsidRPr="00C575B1" w:rsidRDefault="00562674" w:rsidP="00F931C7">
      <w:pPr>
        <w:pStyle w:val="Odsekzoznamu"/>
        <w:spacing w:after="0" w:line="288" w:lineRule="auto"/>
        <w:ind w:left="0" w:right="0" w:firstLine="0"/>
        <w:rPr>
          <w:b/>
          <w:color w:val="auto"/>
          <w:sz w:val="20"/>
          <w:szCs w:val="20"/>
          <w:highlight w:val="lightGray"/>
        </w:rPr>
      </w:pPr>
      <w:r>
        <w:rPr>
          <w:b/>
          <w:color w:val="auto"/>
          <w:sz w:val="20"/>
          <w:szCs w:val="20"/>
          <w:highlight w:val="lightGray"/>
        </w:rPr>
        <w:t xml:space="preserve">DATACR, spol. s. r. o., </w:t>
      </w:r>
      <w:proofErr w:type="spellStart"/>
      <w:r>
        <w:rPr>
          <w:b/>
          <w:color w:val="auto"/>
          <w:sz w:val="20"/>
          <w:szCs w:val="20"/>
          <w:highlight w:val="lightGray"/>
        </w:rPr>
        <w:t>Piešť</w:t>
      </w:r>
      <w:proofErr w:type="spellEnd"/>
      <w:r>
        <w:rPr>
          <w:b/>
          <w:color w:val="auto"/>
          <w:sz w:val="20"/>
          <w:szCs w:val="20"/>
          <w:highlight w:val="lightGray"/>
        </w:rPr>
        <w:t xml:space="preserve"> II. 129</w:t>
      </w:r>
      <w:r w:rsidR="007603D7">
        <w:rPr>
          <w:b/>
          <w:color w:val="auto"/>
          <w:sz w:val="20"/>
          <w:szCs w:val="20"/>
          <w:highlight w:val="lightGray"/>
        </w:rPr>
        <w:t>, 962 12 Detva</w:t>
      </w:r>
      <w:r w:rsidR="00C575B1" w:rsidRPr="00C575B1">
        <w:rPr>
          <w:b/>
          <w:color w:val="auto"/>
          <w:sz w:val="20"/>
          <w:szCs w:val="20"/>
          <w:highlight w:val="lightGray"/>
        </w:rPr>
        <w:t>, SR (IČO:</w:t>
      </w:r>
      <w:r w:rsidR="007603D7">
        <w:rPr>
          <w:b/>
          <w:color w:val="auto"/>
          <w:sz w:val="20"/>
          <w:szCs w:val="20"/>
          <w:highlight w:val="lightGray"/>
        </w:rPr>
        <w:t xml:space="preserve"> 36 650 811</w:t>
      </w:r>
      <w:r w:rsidR="00C575B1" w:rsidRPr="00C575B1">
        <w:rPr>
          <w:b/>
          <w:color w:val="auto"/>
          <w:sz w:val="20"/>
          <w:szCs w:val="20"/>
          <w:highlight w:val="lightGray"/>
        </w:rPr>
        <w:t>)</w:t>
      </w:r>
    </w:p>
    <w:p w:rsidR="009E312F" w:rsidRPr="00AC376D" w:rsidRDefault="009E312F" w:rsidP="009E312F">
      <w:pPr>
        <w:pStyle w:val="Odsekzoznamu"/>
        <w:numPr>
          <w:ilvl w:val="0"/>
          <w:numId w:val="3"/>
        </w:numPr>
        <w:spacing w:after="0" w:line="288" w:lineRule="auto"/>
        <w:ind w:left="284" w:right="0" w:hanging="284"/>
        <w:rPr>
          <w:color w:val="auto"/>
          <w:sz w:val="20"/>
          <w:szCs w:val="20"/>
        </w:rPr>
      </w:pPr>
      <w:r w:rsidRPr="00AC376D">
        <w:rPr>
          <w:rFonts w:asciiTheme="minorHAnsi" w:hAnsiTheme="minorHAnsi" w:cstheme="minorHAnsi"/>
          <w:b/>
          <w:i/>
          <w:sz w:val="20"/>
          <w:szCs w:val="20"/>
          <w:u w:val="single"/>
        </w:rPr>
        <w:t>§ 32 ods. 1 písm. e) ZVO</w:t>
      </w:r>
      <w:r w:rsidRPr="00AC376D">
        <w:rPr>
          <w:color w:val="auto"/>
          <w:sz w:val="20"/>
          <w:szCs w:val="20"/>
        </w:rPr>
        <w:t xml:space="preserve">  - verejný obstarávateľ konštatuje, že súčasťou ponuky uchádzača je </w:t>
      </w:r>
      <w:r>
        <w:rPr>
          <w:color w:val="auto"/>
          <w:sz w:val="20"/>
          <w:szCs w:val="20"/>
        </w:rPr>
        <w:t>„</w:t>
      </w:r>
      <w:r w:rsidR="005E74CF">
        <w:rPr>
          <w:color w:val="auto"/>
          <w:sz w:val="20"/>
          <w:szCs w:val="20"/>
        </w:rPr>
        <w:t>Náhľad záznamu zo zoznamu hospodárskych subjektov</w:t>
      </w:r>
      <w:r w:rsidR="001226A5">
        <w:rPr>
          <w:color w:val="auto"/>
          <w:sz w:val="20"/>
          <w:szCs w:val="20"/>
        </w:rPr>
        <w:t xml:space="preserve">“ </w:t>
      </w:r>
      <w:r w:rsidR="005E74CF">
        <w:rPr>
          <w:color w:val="auto"/>
          <w:sz w:val="20"/>
          <w:szCs w:val="20"/>
        </w:rPr>
        <w:t>vedený Úradom pre verejné obstarávanie pod reg. č. 2020/</w:t>
      </w:r>
      <w:r w:rsidR="007603D7">
        <w:rPr>
          <w:color w:val="auto"/>
          <w:sz w:val="20"/>
          <w:szCs w:val="20"/>
        </w:rPr>
        <w:t>6</w:t>
      </w:r>
      <w:r w:rsidR="005E74CF">
        <w:rPr>
          <w:color w:val="auto"/>
          <w:sz w:val="20"/>
          <w:szCs w:val="20"/>
        </w:rPr>
        <w:t>-PO-F</w:t>
      </w:r>
      <w:r w:rsidR="007603D7">
        <w:rPr>
          <w:color w:val="auto"/>
          <w:sz w:val="20"/>
          <w:szCs w:val="20"/>
        </w:rPr>
        <w:t>3444 s platnosťou zápisu do 18.06</w:t>
      </w:r>
      <w:r w:rsidR="005E74CF">
        <w:rPr>
          <w:color w:val="auto"/>
          <w:sz w:val="20"/>
          <w:szCs w:val="20"/>
        </w:rPr>
        <w:t>.2023</w:t>
      </w:r>
      <w:r w:rsidRPr="00AC376D">
        <w:rPr>
          <w:color w:val="auto"/>
          <w:sz w:val="20"/>
          <w:szCs w:val="20"/>
        </w:rPr>
        <w:t xml:space="preserve">, ktorým uchádzač preukázal splnenie vyššie identifikovanej podmienky účasti. </w:t>
      </w:r>
    </w:p>
    <w:p w:rsidR="009E312F" w:rsidRPr="00AC376D" w:rsidRDefault="009E312F" w:rsidP="009E312F">
      <w:pPr>
        <w:pStyle w:val="Odsekzoznamu"/>
        <w:numPr>
          <w:ilvl w:val="0"/>
          <w:numId w:val="3"/>
        </w:numPr>
        <w:spacing w:after="0" w:line="288" w:lineRule="auto"/>
        <w:ind w:left="284" w:right="0" w:hanging="284"/>
        <w:rPr>
          <w:sz w:val="20"/>
          <w:szCs w:val="20"/>
        </w:rPr>
      </w:pPr>
      <w:r w:rsidRPr="00AC376D">
        <w:rPr>
          <w:rFonts w:asciiTheme="minorHAnsi" w:hAnsiTheme="minorHAnsi" w:cstheme="minorHAnsi"/>
          <w:b/>
          <w:i/>
          <w:sz w:val="20"/>
          <w:szCs w:val="20"/>
          <w:u w:val="single"/>
        </w:rPr>
        <w:t>§ 32 ods. 1 písm</w:t>
      </w:r>
      <w:r w:rsidRPr="00AC376D">
        <w:rPr>
          <w:rFonts w:asciiTheme="minorHAnsi" w:hAnsiTheme="minorHAnsi" w:cstheme="minorHAnsi"/>
          <w:i/>
          <w:sz w:val="20"/>
          <w:szCs w:val="20"/>
          <w:u w:val="single"/>
        </w:rPr>
        <w:t xml:space="preserve">. </w:t>
      </w:r>
      <w:r w:rsidRPr="00AC376D">
        <w:rPr>
          <w:rFonts w:asciiTheme="minorHAnsi" w:hAnsiTheme="minorHAnsi" w:cstheme="minorHAnsi"/>
          <w:b/>
          <w:i/>
          <w:sz w:val="20"/>
          <w:szCs w:val="20"/>
          <w:u w:val="single"/>
        </w:rPr>
        <w:t>f)</w:t>
      </w:r>
      <w:r w:rsidRPr="00AC376D">
        <w:rPr>
          <w:rFonts w:asciiTheme="minorHAnsi" w:hAnsiTheme="minorHAnsi" w:cstheme="minorHAnsi"/>
          <w:b/>
          <w:i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="005E4068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r w:rsidRPr="00AC376D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–</w:t>
      </w:r>
      <w:r w:rsidR="005E4068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r w:rsidRPr="00AC376D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súčasťou ponuky 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je aj „Č</w:t>
      </w:r>
      <w:r w:rsidRPr="00AC376D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estné vyhlásenie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“,</w:t>
      </w:r>
      <w:r w:rsidRPr="00AC376D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že uchádzač nemá uložený zákaz účasti vo verejnom obstarávaní potvrdený konečným rozhodnutím v Slovenskej republike a v štáte sídla, miesta podnikania alebo </w:t>
      </w:r>
      <w:r w:rsidR="0072588E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obvyklého pobytu podpísané</w:t>
      </w:r>
      <w:r w:rsidR="005E74CF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orgánom,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r w:rsidRPr="00AC376D">
        <w:rPr>
          <w:color w:val="auto"/>
          <w:sz w:val="20"/>
          <w:szCs w:val="20"/>
        </w:rPr>
        <w:t>ktorým uchádzač preukázal splnenie vyššie identifikovanej podmienky účasti.</w:t>
      </w:r>
    </w:p>
    <w:p w:rsidR="009E312F" w:rsidRDefault="009E312F" w:rsidP="009E312F">
      <w:pPr>
        <w:spacing w:after="0" w:line="288" w:lineRule="auto"/>
        <w:ind w:left="0" w:right="0" w:firstLine="0"/>
        <w:rPr>
          <w:sz w:val="20"/>
          <w:szCs w:val="20"/>
        </w:rPr>
      </w:pPr>
    </w:p>
    <w:p w:rsidR="009E312F" w:rsidRPr="00551C3F" w:rsidRDefault="009E312F" w:rsidP="009E312F">
      <w:pPr>
        <w:spacing w:after="0" w:line="288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Na základe vyššie uvedeného verejný obstarávateľ</w:t>
      </w:r>
      <w:r w:rsidRPr="00551C3F">
        <w:rPr>
          <w:sz w:val="20"/>
          <w:szCs w:val="20"/>
        </w:rPr>
        <w:t> konštatuje, že</w:t>
      </w:r>
      <w:r>
        <w:rPr>
          <w:sz w:val="20"/>
          <w:szCs w:val="20"/>
        </w:rPr>
        <w:t xml:space="preserve"> uchádzač</w:t>
      </w:r>
      <w:r w:rsidRPr="00551C3F">
        <w:rPr>
          <w:sz w:val="20"/>
          <w:szCs w:val="20"/>
        </w:rPr>
        <w:t xml:space="preserve"> splnil podmienky tohoto verejného obstarávania</w:t>
      </w:r>
      <w:r>
        <w:rPr>
          <w:sz w:val="20"/>
          <w:szCs w:val="20"/>
        </w:rPr>
        <w:t xml:space="preserve"> v rozsahu tak, ako určil verejný obstarávateľ vo Výzve na predkladanie ponúk a verejný obstarávateľ pristúpi k podpisu zmluvy s úspešným uchádzačom.</w:t>
      </w:r>
    </w:p>
    <w:p w:rsidR="009E312F" w:rsidRPr="00551C3F" w:rsidRDefault="009E312F" w:rsidP="009E312F">
      <w:pPr>
        <w:spacing w:after="0" w:line="288" w:lineRule="auto"/>
        <w:ind w:left="0" w:firstLine="0"/>
        <w:rPr>
          <w:sz w:val="20"/>
          <w:szCs w:val="20"/>
          <w:highlight w:val="yellow"/>
        </w:rPr>
      </w:pPr>
    </w:p>
    <w:p w:rsidR="004E6766" w:rsidRDefault="004E6766" w:rsidP="004E6766">
      <w:pPr>
        <w:pStyle w:val="Odsekzoznamu"/>
        <w:numPr>
          <w:ilvl w:val="0"/>
          <w:numId w:val="1"/>
        </w:numPr>
        <w:spacing w:after="0" w:line="288" w:lineRule="auto"/>
        <w:ind w:left="284" w:right="0" w:hanging="284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ODÔVODNENIE NEZRUŠENIA VEREJNÉHO OBSTARÁVANIA</w:t>
      </w:r>
    </w:p>
    <w:p w:rsidR="004E6766" w:rsidRPr="004E6766" w:rsidRDefault="004E6766" w:rsidP="004E6766">
      <w:pPr>
        <w:spacing w:after="0" w:line="288" w:lineRule="auto"/>
        <w:ind w:right="0"/>
        <w:rPr>
          <w:sz w:val="20"/>
          <w:szCs w:val="20"/>
        </w:rPr>
      </w:pPr>
      <w:bookmarkStart w:id="0" w:name="_GoBack"/>
      <w:bookmarkEnd w:id="0"/>
      <w:r w:rsidRPr="004E6766">
        <w:rPr>
          <w:sz w:val="20"/>
          <w:szCs w:val="20"/>
        </w:rPr>
        <w:t>Priebeh vyššie identifikovaného verejného obstarávania bol plne v súlade so zákonom a základnými princípmi verejného obstarávania, pričom bola zabezpečená dostatočná transparentnosť a informovanosť záujemcov,  a to aj odpoveďou na doručenú žiadosť o vysvetlenie týkajúcu sa súťažných podkladov. Napriek uvedenému bola predložená len jedna ponuka, ktorou uchádzač splnil všetky podmienky účasti a požiadavky na predmet zákazky a verejný obstarávateľ má za to, že zrušenie by bolo neúčelné, neefektívne a nehospodárne najmä s prihliadnutím na výšku cenovej ponuky, ktorá je nižšia ako predpokladaná hodnota zákazky určená verejným obstarávateľom a nie je možné dôvodne očakávať, že v prípade opakovaného verejného obstarávania bude predložených viac ponúk.</w:t>
      </w:r>
    </w:p>
    <w:p w:rsidR="009E312F" w:rsidRPr="00551C3F" w:rsidRDefault="009E312F" w:rsidP="009E312F">
      <w:pPr>
        <w:spacing w:after="0" w:line="288" w:lineRule="auto"/>
        <w:ind w:left="0" w:right="0" w:firstLine="0"/>
        <w:rPr>
          <w:color w:val="auto"/>
          <w:sz w:val="20"/>
          <w:szCs w:val="20"/>
        </w:rPr>
      </w:pPr>
    </w:p>
    <w:p w:rsidR="009E312F" w:rsidRPr="00551C3F" w:rsidRDefault="009E312F" w:rsidP="009E312F">
      <w:pPr>
        <w:pStyle w:val="Nadpis2"/>
        <w:tabs>
          <w:tab w:val="center" w:pos="1471"/>
          <w:tab w:val="center" w:pos="4679"/>
        </w:tabs>
        <w:spacing w:after="0" w:line="288" w:lineRule="auto"/>
        <w:ind w:left="0" w:firstLine="0"/>
        <w:rPr>
          <w:b w:val="0"/>
          <w:sz w:val="20"/>
          <w:szCs w:val="20"/>
        </w:rPr>
      </w:pPr>
      <w:r w:rsidRPr="00551C3F">
        <w:rPr>
          <w:b w:val="0"/>
          <w:sz w:val="20"/>
          <w:szCs w:val="20"/>
        </w:rPr>
        <w:t xml:space="preserve">V Banskej Bystrici, dňa </w:t>
      </w:r>
      <w:r w:rsidR="005E74CF">
        <w:rPr>
          <w:b w:val="0"/>
          <w:sz w:val="20"/>
          <w:szCs w:val="20"/>
        </w:rPr>
        <w:t>22.08</w:t>
      </w:r>
      <w:r>
        <w:rPr>
          <w:b w:val="0"/>
          <w:sz w:val="20"/>
          <w:szCs w:val="20"/>
        </w:rPr>
        <w:t>.2022</w:t>
      </w:r>
    </w:p>
    <w:p w:rsidR="009E312F" w:rsidRPr="00551C3F" w:rsidRDefault="009E312F" w:rsidP="009E312F">
      <w:pPr>
        <w:spacing w:after="0" w:line="288" w:lineRule="auto"/>
        <w:rPr>
          <w:sz w:val="20"/>
          <w:szCs w:val="20"/>
        </w:rPr>
      </w:pPr>
    </w:p>
    <w:p w:rsidR="00A2214B" w:rsidRPr="00D731D4" w:rsidRDefault="002230B6" w:rsidP="00A2214B">
      <w:pPr>
        <w:widowControl w:val="0"/>
        <w:spacing w:line="312" w:lineRule="auto"/>
        <w:ind w:left="4962" w:firstLine="702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A2214B" w:rsidRPr="00D731D4">
        <w:rPr>
          <w:sz w:val="20"/>
          <w:szCs w:val="20"/>
        </w:rPr>
        <w:t>....</w:t>
      </w:r>
      <w:r w:rsidR="00A2214B" w:rsidRPr="00D731D4">
        <w:rPr>
          <w:rFonts w:asciiTheme="minorHAnsi" w:hAnsiTheme="minorHAnsi"/>
          <w:sz w:val="20"/>
          <w:szCs w:val="20"/>
        </w:rPr>
        <w:t>....................................................</w:t>
      </w:r>
    </w:p>
    <w:p w:rsidR="00A2214B" w:rsidRPr="00D731D4" w:rsidRDefault="00A2214B" w:rsidP="00A2214B">
      <w:pPr>
        <w:widowControl w:val="0"/>
        <w:spacing w:line="312" w:lineRule="auto"/>
        <w:ind w:left="4254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</w:t>
      </w:r>
      <w:r w:rsidRPr="00D731D4">
        <w:rPr>
          <w:rFonts w:asciiTheme="minorHAnsi" w:hAnsiTheme="minorHAnsi"/>
          <w:sz w:val="20"/>
          <w:szCs w:val="20"/>
        </w:rPr>
        <w:t>Ing. Martin Lejtrich</w:t>
      </w:r>
    </w:p>
    <w:p w:rsidR="00A2214B" w:rsidRPr="00D731D4" w:rsidRDefault="00A2214B" w:rsidP="00A2214B">
      <w:pPr>
        <w:widowControl w:val="0"/>
        <w:spacing w:line="312" w:lineRule="auto"/>
        <w:ind w:left="4254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</w:t>
      </w:r>
      <w:r w:rsidRPr="00D731D4">
        <w:rPr>
          <w:rFonts w:asciiTheme="minorHAnsi" w:hAnsiTheme="minorHAnsi"/>
          <w:sz w:val="20"/>
          <w:szCs w:val="20"/>
        </w:rPr>
        <w:t>predseda predstavenstva</w:t>
      </w:r>
    </w:p>
    <w:p w:rsidR="00A2214B" w:rsidRPr="00D731D4" w:rsidRDefault="00A2214B" w:rsidP="00A2214B">
      <w:pPr>
        <w:spacing w:line="312" w:lineRule="auto"/>
        <w:rPr>
          <w:rFonts w:asciiTheme="minorHAnsi" w:hAnsiTheme="minorHAnsi"/>
          <w:b/>
          <w:sz w:val="20"/>
          <w:szCs w:val="20"/>
          <w:u w:color="FF0000"/>
        </w:rPr>
      </w:pPr>
    </w:p>
    <w:p w:rsidR="000B6330" w:rsidRDefault="000B6330"/>
    <w:sectPr w:rsidR="000B6330" w:rsidSect="00A2214B">
      <w:head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12F" w:rsidRDefault="009E312F" w:rsidP="009E312F">
      <w:pPr>
        <w:spacing w:after="0" w:line="240" w:lineRule="auto"/>
      </w:pPr>
      <w:r>
        <w:separator/>
      </w:r>
    </w:p>
  </w:endnote>
  <w:endnote w:type="continuationSeparator" w:id="0">
    <w:p w:rsidR="009E312F" w:rsidRDefault="009E312F" w:rsidP="009E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12F" w:rsidRDefault="009E312F" w:rsidP="009E312F">
      <w:pPr>
        <w:spacing w:after="0" w:line="240" w:lineRule="auto"/>
      </w:pPr>
      <w:r>
        <w:separator/>
      </w:r>
    </w:p>
  </w:footnote>
  <w:footnote w:type="continuationSeparator" w:id="0">
    <w:p w:rsidR="009E312F" w:rsidRDefault="009E312F" w:rsidP="009E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F" w:rsidRDefault="009E312F" w:rsidP="009E312F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6C49DD66" wp14:editId="68BF834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61BD997" wp14:editId="4577426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E312F" w:rsidRPr="00353691" w:rsidRDefault="009E312F" w:rsidP="009E312F">
                          <w:pPr>
                            <w:ind w:left="0" w:firstLine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D99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9E312F" w:rsidRPr="00353691" w:rsidRDefault="009E312F" w:rsidP="009E312F">
                    <w:pPr>
                      <w:ind w:left="0" w:firstLine="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:rsidR="009E312F" w:rsidRDefault="009E312F" w:rsidP="009E312F">
    <w:pPr>
      <w:pStyle w:val="Hlavika"/>
      <w:pBdr>
        <w:bottom w:val="single" w:sz="4" w:space="1" w:color="auto"/>
      </w:pBdr>
      <w:tabs>
        <w:tab w:val="clear" w:pos="4536"/>
      </w:tabs>
      <w:jc w:val="right"/>
      <w:rPr>
        <w:rFonts w:cs="Arial"/>
      </w:rPr>
    </w:pPr>
  </w:p>
  <w:p w:rsidR="009E312F" w:rsidRDefault="009E312F" w:rsidP="009E312F">
    <w:pPr>
      <w:spacing w:after="0"/>
      <w:ind w:right="506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C7"/>
    <w:multiLevelType w:val="multilevel"/>
    <w:tmpl w:val="B3126C8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041749"/>
    <w:multiLevelType w:val="hybridMultilevel"/>
    <w:tmpl w:val="D8247BE0"/>
    <w:lvl w:ilvl="0" w:tplc="A53A196E">
      <w:start w:val="10"/>
      <w:numFmt w:val="bullet"/>
      <w:lvlText w:val="-"/>
      <w:lvlJc w:val="left"/>
      <w:pPr>
        <w:ind w:left="103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" w15:restartNumberingAfterBreak="0">
    <w:nsid w:val="0C4847FE"/>
    <w:multiLevelType w:val="hybridMultilevel"/>
    <w:tmpl w:val="27D099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C53"/>
    <w:multiLevelType w:val="hybridMultilevel"/>
    <w:tmpl w:val="330017D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20936EB"/>
    <w:multiLevelType w:val="hybridMultilevel"/>
    <w:tmpl w:val="800E281A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766CE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2DCC"/>
    <w:multiLevelType w:val="multilevel"/>
    <w:tmpl w:val="DB12D098"/>
    <w:lvl w:ilvl="0">
      <w:start w:val="1"/>
      <w:numFmt w:val="decimal"/>
      <w:lvlText w:val="%1"/>
      <w:lvlJc w:val="left"/>
      <w:pPr>
        <w:ind w:left="3196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1052036"/>
    <w:multiLevelType w:val="hybridMultilevel"/>
    <w:tmpl w:val="F2E28238"/>
    <w:lvl w:ilvl="0" w:tplc="041B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4FA62218">
      <w:numFmt w:val="bullet"/>
      <w:lvlText w:val="-"/>
      <w:lvlJc w:val="left"/>
      <w:pPr>
        <w:ind w:left="2924" w:hanging="360"/>
      </w:pPr>
      <w:rPr>
        <w:rFonts w:ascii="Calibri" w:eastAsia="Calibri" w:hAnsi="Calibri" w:cs="Calibri" w:hint="default"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2F"/>
    <w:rsid w:val="00004A38"/>
    <w:rsid w:val="000B6330"/>
    <w:rsid w:val="001226A5"/>
    <w:rsid w:val="00171355"/>
    <w:rsid w:val="001B6DF1"/>
    <w:rsid w:val="002230B6"/>
    <w:rsid w:val="00300106"/>
    <w:rsid w:val="0031532B"/>
    <w:rsid w:val="00372270"/>
    <w:rsid w:val="003D2EEE"/>
    <w:rsid w:val="004E6766"/>
    <w:rsid w:val="00556005"/>
    <w:rsid w:val="00562674"/>
    <w:rsid w:val="005C47BD"/>
    <w:rsid w:val="005E4068"/>
    <w:rsid w:val="005E74CF"/>
    <w:rsid w:val="00611576"/>
    <w:rsid w:val="006F62D9"/>
    <w:rsid w:val="0072588E"/>
    <w:rsid w:val="007603D7"/>
    <w:rsid w:val="007B2D06"/>
    <w:rsid w:val="0080036A"/>
    <w:rsid w:val="008355EA"/>
    <w:rsid w:val="009E312F"/>
    <w:rsid w:val="00A2214B"/>
    <w:rsid w:val="00A46FBE"/>
    <w:rsid w:val="00AE7915"/>
    <w:rsid w:val="00C2481B"/>
    <w:rsid w:val="00C575B1"/>
    <w:rsid w:val="00CA14B7"/>
    <w:rsid w:val="00D165DB"/>
    <w:rsid w:val="00E5005E"/>
    <w:rsid w:val="00F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98B3D-AB1D-4C03-B6F8-9F750824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12F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9E312F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312F"/>
  </w:style>
  <w:style w:type="paragraph" w:styleId="Pta">
    <w:name w:val="footer"/>
    <w:basedOn w:val="Normlny"/>
    <w:link w:val="PtaChar"/>
    <w:uiPriority w:val="99"/>
    <w:unhideWhenUsed/>
    <w:rsid w:val="009E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312F"/>
  </w:style>
  <w:style w:type="character" w:customStyle="1" w:styleId="Nadpis2Char">
    <w:name w:val="Nadpis 2 Char"/>
    <w:basedOn w:val="Predvolenpsmoodseku"/>
    <w:link w:val="Nadpis2"/>
    <w:uiPriority w:val="9"/>
    <w:rsid w:val="009E312F"/>
    <w:rPr>
      <w:rFonts w:ascii="Calibri" w:eastAsia="Calibri" w:hAnsi="Calibri" w:cs="Calibri"/>
      <w:b/>
      <w:color w:val="000000"/>
      <w:lang w:eastAsia="sk-SK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qFormat/>
    <w:rsid w:val="009E312F"/>
    <w:pPr>
      <w:ind w:left="720"/>
      <w:contextualSpacing/>
    </w:pPr>
  </w:style>
  <w:style w:type="paragraph" w:customStyle="1" w:styleId="Default">
    <w:name w:val="Default"/>
    <w:rsid w:val="009E31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9E312F"/>
    <w:rPr>
      <w:rFonts w:ascii="Calibri" w:eastAsia="Calibri" w:hAnsi="Calibri" w:cs="Calibri"/>
      <w:color w:val="000000"/>
      <w:lang w:eastAsia="sk-SK"/>
    </w:rPr>
  </w:style>
  <w:style w:type="paragraph" w:styleId="Zkladntext">
    <w:name w:val="Body Text"/>
    <w:basedOn w:val="Normlny"/>
    <w:link w:val="ZkladntextChar"/>
    <w:rsid w:val="009E312F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E312F"/>
    <w:rPr>
      <w:rFonts w:ascii="Arial" w:eastAsia="Times New Roman" w:hAnsi="Arial" w:cs="Arial"/>
      <w:noProof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FBE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98BB-1F8B-4B84-AD79-E41DAAEB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2022-08-24T06:15:00Z</cp:lastPrinted>
  <dcterms:created xsi:type="dcterms:W3CDTF">2022-08-24T06:14:00Z</dcterms:created>
  <dcterms:modified xsi:type="dcterms:W3CDTF">2022-08-24T06:23:00Z</dcterms:modified>
</cp:coreProperties>
</file>