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9E99" w14:textId="77777777" w:rsidR="00BD10D6" w:rsidRPr="007E757E" w:rsidRDefault="00BD10D6" w:rsidP="00BD10D6">
      <w:pPr>
        <w:pStyle w:val="Nzov"/>
        <w:rPr>
          <w:rFonts w:ascii="Times New Roman" w:hAnsi="Times New Roman"/>
        </w:rPr>
      </w:pPr>
      <w:r w:rsidRPr="007E757E">
        <w:rPr>
          <w:rFonts w:ascii="Times New Roman" w:hAnsi="Times New Roman"/>
        </w:rPr>
        <w:t>LICENČNÁ A SERVISNÁ ZMLUVA č. xxxxxxxxxxxxxx</w:t>
      </w:r>
    </w:p>
    <w:p w14:paraId="763712E5" w14:textId="77777777" w:rsidR="00BD10D6" w:rsidRPr="007E757E" w:rsidRDefault="00BD10D6" w:rsidP="00BD10D6">
      <w:pPr>
        <w:jc w:val="center"/>
        <w:rPr>
          <w:rFonts w:ascii="Times New Roman" w:hAnsi="Times New Roman" w:cs="Times New Roman"/>
          <w:sz w:val="18"/>
        </w:rPr>
      </w:pPr>
      <w:r w:rsidRPr="007E757E">
        <w:rPr>
          <w:rFonts w:ascii="Times New Roman" w:hAnsi="Times New Roman" w:cs="Times New Roman"/>
          <w:sz w:val="18"/>
        </w:rPr>
        <w:t>uzatvorená podľa § 269 ods. 2 zákona č. 513/1991 Zb. Obchodný zákonník v platnom znení a podľa § 65 a nasl. zákona č. 185/2015 Z. z. Autorský zákon v znení neskorších predpisov</w:t>
      </w:r>
    </w:p>
    <w:p w14:paraId="39DCC7B0" w14:textId="77777777" w:rsidR="00BD10D6" w:rsidRPr="007E757E" w:rsidRDefault="00BD10D6" w:rsidP="003B7EB9">
      <w:pPr>
        <w:spacing w:after="0"/>
        <w:jc w:val="center"/>
        <w:rPr>
          <w:rFonts w:ascii="Times New Roman" w:hAnsi="Times New Roman" w:cs="Times New Roman"/>
          <w:sz w:val="18"/>
        </w:rPr>
      </w:pPr>
      <w:r w:rsidRPr="007E757E">
        <w:rPr>
          <w:rFonts w:ascii="Times New Roman" w:hAnsi="Times New Roman" w:cs="Times New Roman"/>
          <w:sz w:val="18"/>
        </w:rPr>
        <w:t>(ďalej ako „zmluva“ alebo „Zmluva“)</w:t>
      </w:r>
    </w:p>
    <w:p w14:paraId="65E58560" w14:textId="77777777" w:rsidR="00BD10D6" w:rsidRPr="007E757E" w:rsidRDefault="00BD10D6" w:rsidP="003B7EB9">
      <w:pPr>
        <w:spacing w:after="0"/>
        <w:jc w:val="center"/>
        <w:rPr>
          <w:rFonts w:ascii="Times New Roman" w:hAnsi="Times New Roman" w:cs="Times New Roman"/>
          <w:sz w:val="18"/>
        </w:rPr>
      </w:pPr>
      <w:r w:rsidRPr="007E757E">
        <w:rPr>
          <w:rFonts w:ascii="Times New Roman" w:hAnsi="Times New Roman" w:cs="Times New Roman"/>
          <w:sz w:val="18"/>
        </w:rPr>
        <w:t>medzi nasledovnými zmluvnými stranami:</w:t>
      </w:r>
    </w:p>
    <w:p w14:paraId="313A96EE" w14:textId="77777777" w:rsidR="003B7EB9" w:rsidRPr="007E757E" w:rsidRDefault="003B7EB9" w:rsidP="003B7EB9">
      <w:pPr>
        <w:spacing w:after="0"/>
        <w:jc w:val="center"/>
        <w:rPr>
          <w:rFonts w:ascii="Times New Roman" w:hAnsi="Times New Roman" w:cs="Times New Roman"/>
          <w:sz w:val="18"/>
        </w:rPr>
      </w:pPr>
    </w:p>
    <w:tbl>
      <w:tblPr>
        <w:tblW w:w="9067" w:type="dxa"/>
        <w:tblLook w:val="00A0" w:firstRow="1" w:lastRow="0" w:firstColumn="1" w:lastColumn="0" w:noHBand="0" w:noVBand="0"/>
      </w:tblPr>
      <w:tblGrid>
        <w:gridCol w:w="1801"/>
        <w:gridCol w:w="2155"/>
        <w:gridCol w:w="2193"/>
        <w:gridCol w:w="2918"/>
      </w:tblGrid>
      <w:tr w:rsidR="00BD10D6" w:rsidRPr="007E757E" w14:paraId="0327C7EB" w14:textId="77777777" w:rsidTr="003B7EB9">
        <w:tc>
          <w:tcPr>
            <w:tcW w:w="1951" w:type="dxa"/>
            <w:tcBorders>
              <w:top w:val="single" w:sz="4" w:space="0" w:color="auto"/>
              <w:left w:val="single" w:sz="4" w:space="0" w:color="auto"/>
              <w:bottom w:val="single" w:sz="4" w:space="0" w:color="auto"/>
              <w:right w:val="single" w:sz="4" w:space="0" w:color="auto"/>
            </w:tcBorders>
          </w:tcPr>
          <w:p w14:paraId="2FBD073F" w14:textId="38892C80" w:rsidR="00BD10D6" w:rsidRPr="007E757E" w:rsidRDefault="00CA4057" w:rsidP="00BD10D6">
            <w:pPr>
              <w:spacing w:line="240" w:lineRule="auto"/>
              <w:rPr>
                <w:rFonts w:ascii="Times New Roman" w:hAnsi="Times New Roman" w:cs="Times New Roman"/>
                <w:b/>
              </w:rPr>
            </w:pPr>
            <w:r>
              <w:rPr>
                <w:rFonts w:ascii="Times New Roman" w:hAnsi="Times New Roman" w:cs="Times New Roman"/>
                <w:b/>
              </w:rPr>
              <w:t>Poskytovateľ</w:t>
            </w:r>
            <w:r w:rsidR="00BD10D6" w:rsidRPr="007E757E">
              <w:rPr>
                <w:rFonts w:ascii="Times New Roman" w:hAnsi="Times New Roman" w:cs="Times New Roman"/>
                <w:b/>
              </w:rPr>
              <w:t>:</w:t>
            </w:r>
          </w:p>
        </w:tc>
        <w:tc>
          <w:tcPr>
            <w:tcW w:w="2439" w:type="dxa"/>
            <w:tcBorders>
              <w:top w:val="single" w:sz="4" w:space="0" w:color="auto"/>
              <w:left w:val="single" w:sz="4" w:space="0" w:color="auto"/>
              <w:bottom w:val="single" w:sz="4" w:space="0" w:color="auto"/>
              <w:right w:val="single" w:sz="4" w:space="0" w:color="auto"/>
            </w:tcBorders>
          </w:tcPr>
          <w:p w14:paraId="01CBCD1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xxxxxxxxxxxxx</w:t>
            </w:r>
          </w:p>
        </w:tc>
        <w:tc>
          <w:tcPr>
            <w:tcW w:w="2522" w:type="dxa"/>
            <w:tcBorders>
              <w:top w:val="single" w:sz="4" w:space="0" w:color="auto"/>
              <w:left w:val="single" w:sz="4" w:space="0" w:color="auto"/>
              <w:bottom w:val="single" w:sz="4" w:space="0" w:color="auto"/>
              <w:right w:val="single" w:sz="4" w:space="0" w:color="auto"/>
            </w:tcBorders>
          </w:tcPr>
          <w:p w14:paraId="0288811E"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Objednávateľ:</w:t>
            </w:r>
          </w:p>
        </w:tc>
        <w:tc>
          <w:tcPr>
            <w:tcW w:w="2155" w:type="dxa"/>
            <w:tcBorders>
              <w:top w:val="single" w:sz="4" w:space="0" w:color="auto"/>
              <w:left w:val="single" w:sz="4" w:space="0" w:color="auto"/>
              <w:bottom w:val="single" w:sz="4" w:space="0" w:color="auto"/>
              <w:right w:val="single" w:sz="4" w:space="0" w:color="auto"/>
            </w:tcBorders>
          </w:tcPr>
          <w:p w14:paraId="49CE1C7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Banskobystrický samosprávny kraj</w:t>
            </w:r>
          </w:p>
        </w:tc>
      </w:tr>
      <w:tr w:rsidR="00BD10D6" w:rsidRPr="007E757E" w14:paraId="18664D43" w14:textId="77777777" w:rsidTr="003B7EB9">
        <w:tc>
          <w:tcPr>
            <w:tcW w:w="1951" w:type="dxa"/>
            <w:tcBorders>
              <w:top w:val="single" w:sz="4" w:space="0" w:color="auto"/>
              <w:left w:val="single" w:sz="4" w:space="0" w:color="auto"/>
              <w:bottom w:val="single" w:sz="4" w:space="0" w:color="auto"/>
              <w:right w:val="single" w:sz="4" w:space="0" w:color="auto"/>
            </w:tcBorders>
          </w:tcPr>
          <w:p w14:paraId="282D2C68" w14:textId="77777777" w:rsidR="00BD10D6" w:rsidRPr="007E757E" w:rsidRDefault="00BD10D6" w:rsidP="00BD10D6">
            <w:pPr>
              <w:spacing w:line="240" w:lineRule="auto"/>
              <w:ind w:right="-108"/>
              <w:rPr>
                <w:rFonts w:ascii="Times New Roman" w:hAnsi="Times New Roman" w:cs="Times New Roman"/>
                <w:b/>
              </w:rPr>
            </w:pPr>
            <w:r w:rsidRPr="007E757E">
              <w:rPr>
                <w:rFonts w:ascii="Times New Roman" w:hAnsi="Times New Roman" w:cs="Times New Roman"/>
                <w:b/>
              </w:rPr>
              <w:t>Sídlo:</w:t>
            </w:r>
          </w:p>
        </w:tc>
        <w:tc>
          <w:tcPr>
            <w:tcW w:w="2439" w:type="dxa"/>
            <w:tcBorders>
              <w:top w:val="single" w:sz="4" w:space="0" w:color="auto"/>
              <w:left w:val="single" w:sz="4" w:space="0" w:color="auto"/>
              <w:bottom w:val="single" w:sz="4" w:space="0" w:color="auto"/>
              <w:right w:val="single" w:sz="4" w:space="0" w:color="auto"/>
            </w:tcBorders>
          </w:tcPr>
          <w:p w14:paraId="680D67CD"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rPr>
              <w:t>xxxxxxxxxxxxx</w:t>
            </w:r>
          </w:p>
          <w:p w14:paraId="65540208"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xxxxxxxxxxxxx</w:t>
            </w:r>
          </w:p>
        </w:tc>
        <w:tc>
          <w:tcPr>
            <w:tcW w:w="2522" w:type="dxa"/>
            <w:tcBorders>
              <w:top w:val="single" w:sz="4" w:space="0" w:color="auto"/>
              <w:left w:val="single" w:sz="4" w:space="0" w:color="auto"/>
              <w:bottom w:val="single" w:sz="4" w:space="0" w:color="auto"/>
              <w:right w:val="single" w:sz="4" w:space="0" w:color="auto"/>
            </w:tcBorders>
          </w:tcPr>
          <w:p w14:paraId="62DECF96"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Sídlo:</w:t>
            </w:r>
          </w:p>
        </w:tc>
        <w:tc>
          <w:tcPr>
            <w:tcW w:w="2155" w:type="dxa"/>
            <w:tcBorders>
              <w:top w:val="single" w:sz="4" w:space="0" w:color="auto"/>
              <w:left w:val="single" w:sz="4" w:space="0" w:color="auto"/>
              <w:bottom w:val="single" w:sz="4" w:space="0" w:color="auto"/>
              <w:right w:val="single" w:sz="4" w:space="0" w:color="auto"/>
            </w:tcBorders>
          </w:tcPr>
          <w:p w14:paraId="18CE8FC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Nám. SNP 23</w:t>
            </w:r>
          </w:p>
          <w:p w14:paraId="476F6AF0"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974 01 Banská Bystrica</w:t>
            </w:r>
          </w:p>
        </w:tc>
      </w:tr>
      <w:tr w:rsidR="00BD10D6" w:rsidRPr="007E757E" w14:paraId="0009731C" w14:textId="77777777" w:rsidTr="003B7EB9">
        <w:tc>
          <w:tcPr>
            <w:tcW w:w="1951" w:type="dxa"/>
            <w:tcBorders>
              <w:top w:val="single" w:sz="4" w:space="0" w:color="auto"/>
              <w:left w:val="single" w:sz="4" w:space="0" w:color="auto"/>
              <w:bottom w:val="single" w:sz="4" w:space="0" w:color="auto"/>
              <w:right w:val="single" w:sz="4" w:space="0" w:color="auto"/>
            </w:tcBorders>
          </w:tcPr>
          <w:p w14:paraId="27AEAF2D"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V mene kt. koná:</w:t>
            </w:r>
          </w:p>
        </w:tc>
        <w:tc>
          <w:tcPr>
            <w:tcW w:w="2439" w:type="dxa"/>
            <w:tcBorders>
              <w:top w:val="single" w:sz="4" w:space="0" w:color="auto"/>
              <w:left w:val="single" w:sz="4" w:space="0" w:color="auto"/>
              <w:bottom w:val="single" w:sz="4" w:space="0" w:color="auto"/>
              <w:right w:val="single" w:sz="4" w:space="0" w:color="auto"/>
            </w:tcBorders>
          </w:tcPr>
          <w:p w14:paraId="73830EC9"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 xml:space="preserve">xxxxxxxxxxxxx </w:t>
            </w:r>
          </w:p>
          <w:p w14:paraId="05DB3321"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konateľ</w:t>
            </w:r>
          </w:p>
        </w:tc>
        <w:tc>
          <w:tcPr>
            <w:tcW w:w="2522" w:type="dxa"/>
            <w:tcBorders>
              <w:top w:val="single" w:sz="4" w:space="0" w:color="auto"/>
              <w:left w:val="single" w:sz="4" w:space="0" w:color="auto"/>
              <w:bottom w:val="single" w:sz="4" w:space="0" w:color="auto"/>
              <w:right w:val="single" w:sz="4" w:space="0" w:color="auto"/>
            </w:tcBorders>
          </w:tcPr>
          <w:p w14:paraId="45452113"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V mene kt. koná:</w:t>
            </w:r>
          </w:p>
        </w:tc>
        <w:tc>
          <w:tcPr>
            <w:tcW w:w="2155" w:type="dxa"/>
            <w:tcBorders>
              <w:top w:val="single" w:sz="4" w:space="0" w:color="auto"/>
              <w:left w:val="single" w:sz="4" w:space="0" w:color="auto"/>
              <w:bottom w:val="single" w:sz="4" w:space="0" w:color="auto"/>
              <w:right w:val="single" w:sz="4" w:space="0" w:color="auto"/>
            </w:tcBorders>
          </w:tcPr>
          <w:p w14:paraId="0812B690"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Ing. Ján Lunter,</w:t>
            </w:r>
          </w:p>
          <w:p w14:paraId="50F271E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predseda BBSK</w:t>
            </w:r>
          </w:p>
        </w:tc>
      </w:tr>
      <w:tr w:rsidR="00BD10D6" w:rsidRPr="007E757E" w14:paraId="0FA09963" w14:textId="77777777" w:rsidTr="003B7EB9">
        <w:tc>
          <w:tcPr>
            <w:tcW w:w="1951" w:type="dxa"/>
            <w:tcBorders>
              <w:top w:val="single" w:sz="4" w:space="0" w:color="auto"/>
              <w:left w:val="single" w:sz="4" w:space="0" w:color="auto"/>
              <w:bottom w:val="single" w:sz="4" w:space="0" w:color="auto"/>
              <w:right w:val="single" w:sz="4" w:space="0" w:color="auto"/>
            </w:tcBorders>
          </w:tcPr>
          <w:p w14:paraId="05919CC4"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IBAN:</w:t>
            </w:r>
          </w:p>
          <w:p w14:paraId="3E37C965"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BIC kód:</w:t>
            </w:r>
          </w:p>
        </w:tc>
        <w:tc>
          <w:tcPr>
            <w:tcW w:w="2439" w:type="dxa"/>
            <w:tcBorders>
              <w:top w:val="single" w:sz="4" w:space="0" w:color="auto"/>
              <w:left w:val="single" w:sz="4" w:space="0" w:color="auto"/>
              <w:bottom w:val="single" w:sz="4" w:space="0" w:color="auto"/>
              <w:right w:val="single" w:sz="4" w:space="0" w:color="auto"/>
            </w:tcBorders>
          </w:tcPr>
          <w:p w14:paraId="7D36060B"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xxxxxxxxxxxxx xxxxxxxxxxxxx</w:t>
            </w:r>
          </w:p>
        </w:tc>
        <w:tc>
          <w:tcPr>
            <w:tcW w:w="2522" w:type="dxa"/>
            <w:tcBorders>
              <w:top w:val="single" w:sz="4" w:space="0" w:color="auto"/>
              <w:left w:val="single" w:sz="4" w:space="0" w:color="auto"/>
              <w:bottom w:val="single" w:sz="4" w:space="0" w:color="auto"/>
              <w:right w:val="single" w:sz="4" w:space="0" w:color="auto"/>
            </w:tcBorders>
          </w:tcPr>
          <w:p w14:paraId="1C92C045"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IBAN:</w:t>
            </w:r>
          </w:p>
          <w:p w14:paraId="44E6DCA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b/>
              </w:rPr>
              <w:t>BIC kód:</w:t>
            </w:r>
          </w:p>
        </w:tc>
        <w:tc>
          <w:tcPr>
            <w:tcW w:w="2155" w:type="dxa"/>
            <w:tcBorders>
              <w:top w:val="single" w:sz="4" w:space="0" w:color="auto"/>
              <w:left w:val="single" w:sz="4" w:space="0" w:color="auto"/>
              <w:bottom w:val="single" w:sz="4" w:space="0" w:color="auto"/>
              <w:right w:val="single" w:sz="4" w:space="0" w:color="auto"/>
            </w:tcBorders>
          </w:tcPr>
          <w:p w14:paraId="67ACA8DE"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SK9281800000007000389679</w:t>
            </w:r>
          </w:p>
          <w:p w14:paraId="65D74C8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SPSRSKBA</w:t>
            </w:r>
          </w:p>
        </w:tc>
      </w:tr>
      <w:tr w:rsidR="00BD10D6" w:rsidRPr="007E757E" w14:paraId="4539A8EB" w14:textId="77777777" w:rsidTr="003B7EB9">
        <w:tc>
          <w:tcPr>
            <w:tcW w:w="1951" w:type="dxa"/>
            <w:tcBorders>
              <w:top w:val="single" w:sz="4" w:space="0" w:color="auto"/>
              <w:left w:val="single" w:sz="4" w:space="0" w:color="auto"/>
              <w:bottom w:val="single" w:sz="4" w:space="0" w:color="auto"/>
              <w:right w:val="single" w:sz="4" w:space="0" w:color="auto"/>
            </w:tcBorders>
          </w:tcPr>
          <w:p w14:paraId="1F292E7A"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IČO:</w:t>
            </w:r>
          </w:p>
        </w:tc>
        <w:tc>
          <w:tcPr>
            <w:tcW w:w="2439" w:type="dxa"/>
            <w:tcBorders>
              <w:top w:val="single" w:sz="4" w:space="0" w:color="auto"/>
              <w:left w:val="single" w:sz="4" w:space="0" w:color="auto"/>
              <w:bottom w:val="single" w:sz="4" w:space="0" w:color="auto"/>
              <w:right w:val="single" w:sz="4" w:space="0" w:color="auto"/>
            </w:tcBorders>
          </w:tcPr>
          <w:p w14:paraId="09E8CB0D"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xxxxxxxxxxxxx</w:t>
            </w:r>
          </w:p>
        </w:tc>
        <w:tc>
          <w:tcPr>
            <w:tcW w:w="2522" w:type="dxa"/>
            <w:tcBorders>
              <w:top w:val="single" w:sz="4" w:space="0" w:color="auto"/>
              <w:left w:val="single" w:sz="4" w:space="0" w:color="auto"/>
              <w:bottom w:val="single" w:sz="4" w:space="0" w:color="auto"/>
              <w:right w:val="single" w:sz="4" w:space="0" w:color="auto"/>
            </w:tcBorders>
          </w:tcPr>
          <w:p w14:paraId="42C26533"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IČO:</w:t>
            </w:r>
          </w:p>
        </w:tc>
        <w:tc>
          <w:tcPr>
            <w:tcW w:w="2155" w:type="dxa"/>
            <w:tcBorders>
              <w:top w:val="single" w:sz="4" w:space="0" w:color="auto"/>
              <w:left w:val="single" w:sz="4" w:space="0" w:color="auto"/>
              <w:bottom w:val="single" w:sz="4" w:space="0" w:color="auto"/>
              <w:right w:val="single" w:sz="4" w:space="0" w:color="auto"/>
            </w:tcBorders>
          </w:tcPr>
          <w:p w14:paraId="36B12733"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37828100</w:t>
            </w:r>
          </w:p>
        </w:tc>
      </w:tr>
      <w:tr w:rsidR="00BD10D6" w:rsidRPr="007E757E" w14:paraId="159D3798" w14:textId="77777777" w:rsidTr="003B7EB9">
        <w:tc>
          <w:tcPr>
            <w:tcW w:w="1951" w:type="dxa"/>
            <w:tcBorders>
              <w:top w:val="single" w:sz="4" w:space="0" w:color="auto"/>
              <w:left w:val="single" w:sz="4" w:space="0" w:color="auto"/>
              <w:bottom w:val="single" w:sz="4" w:space="0" w:color="auto"/>
              <w:right w:val="single" w:sz="4" w:space="0" w:color="auto"/>
            </w:tcBorders>
          </w:tcPr>
          <w:p w14:paraId="50120D98"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IČ DPH:</w:t>
            </w:r>
          </w:p>
        </w:tc>
        <w:tc>
          <w:tcPr>
            <w:tcW w:w="2439" w:type="dxa"/>
            <w:tcBorders>
              <w:top w:val="single" w:sz="4" w:space="0" w:color="auto"/>
              <w:left w:val="single" w:sz="4" w:space="0" w:color="auto"/>
              <w:bottom w:val="single" w:sz="4" w:space="0" w:color="auto"/>
              <w:right w:val="single" w:sz="4" w:space="0" w:color="auto"/>
            </w:tcBorders>
          </w:tcPr>
          <w:p w14:paraId="5FA07255"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xxxxxxxxxxxxx</w:t>
            </w:r>
          </w:p>
        </w:tc>
        <w:tc>
          <w:tcPr>
            <w:tcW w:w="2522" w:type="dxa"/>
            <w:tcBorders>
              <w:top w:val="single" w:sz="4" w:space="0" w:color="auto"/>
              <w:left w:val="single" w:sz="4" w:space="0" w:color="auto"/>
              <w:bottom w:val="single" w:sz="4" w:space="0" w:color="auto"/>
              <w:right w:val="single" w:sz="4" w:space="0" w:color="auto"/>
            </w:tcBorders>
          </w:tcPr>
          <w:p w14:paraId="294F1939" w14:textId="77777777" w:rsidR="00BD10D6" w:rsidRPr="007E757E" w:rsidRDefault="00BD10D6" w:rsidP="00BD10D6">
            <w:pPr>
              <w:spacing w:line="240" w:lineRule="auto"/>
              <w:rPr>
                <w:rFonts w:ascii="Times New Roman" w:hAnsi="Times New Roman" w:cs="Times New Roman"/>
                <w:b/>
              </w:rPr>
            </w:pPr>
            <w:r w:rsidRPr="007E757E">
              <w:rPr>
                <w:rFonts w:ascii="Times New Roman" w:hAnsi="Times New Roman" w:cs="Times New Roman"/>
                <w:b/>
              </w:rPr>
              <w:t>DIČ:</w:t>
            </w:r>
          </w:p>
        </w:tc>
        <w:tc>
          <w:tcPr>
            <w:tcW w:w="2155" w:type="dxa"/>
            <w:tcBorders>
              <w:top w:val="single" w:sz="4" w:space="0" w:color="auto"/>
              <w:left w:val="single" w:sz="4" w:space="0" w:color="auto"/>
              <w:bottom w:val="single" w:sz="4" w:space="0" w:color="auto"/>
              <w:right w:val="single" w:sz="4" w:space="0" w:color="auto"/>
            </w:tcBorders>
          </w:tcPr>
          <w:p w14:paraId="5A875A3A"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rPr>
              <w:t>2021627333</w:t>
            </w:r>
          </w:p>
        </w:tc>
      </w:tr>
      <w:tr w:rsidR="00BD10D6" w:rsidRPr="007E757E" w14:paraId="4FB635C1" w14:textId="77777777" w:rsidTr="003B7EB9">
        <w:tc>
          <w:tcPr>
            <w:tcW w:w="4390" w:type="dxa"/>
            <w:gridSpan w:val="2"/>
            <w:tcBorders>
              <w:top w:val="single" w:sz="4" w:space="0" w:color="auto"/>
              <w:left w:val="single" w:sz="4" w:space="0" w:color="auto"/>
              <w:bottom w:val="single" w:sz="4" w:space="0" w:color="auto"/>
              <w:right w:val="single" w:sz="4" w:space="0" w:color="auto"/>
            </w:tcBorders>
          </w:tcPr>
          <w:p w14:paraId="4B6A7180" w14:textId="77777777" w:rsidR="00BD10D6" w:rsidRPr="007E757E" w:rsidRDefault="00BD10D6" w:rsidP="00BD10D6">
            <w:pPr>
              <w:spacing w:line="240" w:lineRule="auto"/>
              <w:rPr>
                <w:rFonts w:ascii="Times New Roman" w:hAnsi="Times New Roman" w:cs="Times New Roman"/>
              </w:rPr>
            </w:pPr>
            <w:r w:rsidRPr="007E757E">
              <w:rPr>
                <w:rFonts w:ascii="Times New Roman" w:hAnsi="Times New Roman" w:cs="Times New Roman"/>
                <w:b/>
              </w:rPr>
              <w:t xml:space="preserve">Zapísaný </w:t>
            </w:r>
            <w:r w:rsidRPr="007E757E">
              <w:rPr>
                <w:rFonts w:ascii="Times New Roman" w:hAnsi="Times New Roman" w:cs="Times New Roman"/>
              </w:rPr>
              <w:t xml:space="preserve">v Obchodnom registri Okresného súdu  </w:t>
            </w:r>
          </w:p>
        </w:tc>
        <w:tc>
          <w:tcPr>
            <w:tcW w:w="4677" w:type="dxa"/>
            <w:gridSpan w:val="2"/>
            <w:tcBorders>
              <w:top w:val="single" w:sz="4" w:space="0" w:color="auto"/>
              <w:left w:val="single" w:sz="4" w:space="0" w:color="auto"/>
              <w:bottom w:val="single" w:sz="4" w:space="0" w:color="auto"/>
              <w:right w:val="single" w:sz="4" w:space="0" w:color="auto"/>
            </w:tcBorders>
          </w:tcPr>
          <w:p w14:paraId="4D910694" w14:textId="77777777" w:rsidR="00BD10D6" w:rsidRPr="007E757E" w:rsidRDefault="00BD10D6" w:rsidP="00BD10D6">
            <w:pPr>
              <w:spacing w:line="240" w:lineRule="auto"/>
              <w:rPr>
                <w:rFonts w:ascii="Times New Roman" w:hAnsi="Times New Roman" w:cs="Times New Roman"/>
              </w:rPr>
            </w:pPr>
          </w:p>
        </w:tc>
      </w:tr>
      <w:tr w:rsidR="00BD10D6" w:rsidRPr="007E757E" w14:paraId="37F70009" w14:textId="77777777" w:rsidTr="003B7EB9">
        <w:tc>
          <w:tcPr>
            <w:tcW w:w="4390" w:type="dxa"/>
            <w:gridSpan w:val="2"/>
            <w:tcBorders>
              <w:top w:val="single" w:sz="4" w:space="0" w:color="auto"/>
              <w:left w:val="single" w:sz="4" w:space="0" w:color="auto"/>
              <w:bottom w:val="single" w:sz="4" w:space="0" w:color="auto"/>
              <w:right w:val="single" w:sz="4" w:space="0" w:color="auto"/>
            </w:tcBorders>
          </w:tcPr>
          <w:p w14:paraId="1C390CB9" w14:textId="77777777" w:rsidR="00BD10D6" w:rsidRPr="007E757E" w:rsidRDefault="00BD10D6" w:rsidP="00D12EC6">
            <w:pPr>
              <w:rPr>
                <w:rFonts w:ascii="Times New Roman" w:hAnsi="Times New Roman" w:cs="Times New Roman"/>
              </w:rPr>
            </w:pPr>
            <w:r w:rsidRPr="007E757E">
              <w:rPr>
                <w:rFonts w:ascii="Times New Roman" w:hAnsi="Times New Roman" w:cs="Times New Roman"/>
              </w:rPr>
              <w:t>xxxxxxxxxxxxx</w:t>
            </w:r>
          </w:p>
        </w:tc>
        <w:tc>
          <w:tcPr>
            <w:tcW w:w="4677" w:type="dxa"/>
            <w:gridSpan w:val="2"/>
            <w:tcBorders>
              <w:top w:val="single" w:sz="4" w:space="0" w:color="auto"/>
              <w:left w:val="single" w:sz="4" w:space="0" w:color="auto"/>
              <w:bottom w:val="single" w:sz="4" w:space="0" w:color="auto"/>
              <w:right w:val="single" w:sz="4" w:space="0" w:color="auto"/>
            </w:tcBorders>
          </w:tcPr>
          <w:p w14:paraId="53A9E65A" w14:textId="77777777" w:rsidR="00BD10D6" w:rsidRPr="007E757E" w:rsidRDefault="00BD10D6" w:rsidP="00D12EC6">
            <w:pPr>
              <w:rPr>
                <w:rFonts w:ascii="Times New Roman" w:hAnsi="Times New Roman" w:cs="Times New Roman"/>
              </w:rPr>
            </w:pPr>
          </w:p>
        </w:tc>
      </w:tr>
      <w:tr w:rsidR="00BD10D6" w:rsidRPr="007E757E" w14:paraId="168B2250" w14:textId="77777777" w:rsidTr="003B7EB9">
        <w:tc>
          <w:tcPr>
            <w:tcW w:w="4390" w:type="dxa"/>
            <w:gridSpan w:val="2"/>
            <w:tcBorders>
              <w:top w:val="single" w:sz="4" w:space="0" w:color="auto"/>
              <w:left w:val="single" w:sz="4" w:space="0" w:color="auto"/>
              <w:bottom w:val="single" w:sz="4" w:space="0" w:color="auto"/>
              <w:right w:val="single" w:sz="4" w:space="0" w:color="auto"/>
            </w:tcBorders>
          </w:tcPr>
          <w:p w14:paraId="19C91DFB" w14:textId="0CC7501A" w:rsidR="00BD10D6" w:rsidRPr="007E757E" w:rsidRDefault="00BD10D6" w:rsidP="00D12EC6">
            <w:pPr>
              <w:rPr>
                <w:rFonts w:ascii="Times New Roman" w:hAnsi="Times New Roman" w:cs="Times New Roman"/>
                <w:b/>
              </w:rPr>
            </w:pPr>
            <w:r w:rsidRPr="007E757E">
              <w:rPr>
                <w:rFonts w:ascii="Times New Roman" w:hAnsi="Times New Roman" w:cs="Times New Roman"/>
              </w:rPr>
              <w:t xml:space="preserve">ďalej len </w:t>
            </w:r>
            <w:r w:rsidRPr="007E757E">
              <w:rPr>
                <w:rFonts w:ascii="Times New Roman" w:hAnsi="Times New Roman" w:cs="Times New Roman"/>
                <w:b/>
              </w:rPr>
              <w:t>“</w:t>
            </w:r>
            <w:r w:rsidR="00CA4057">
              <w:rPr>
                <w:rFonts w:ascii="Times New Roman" w:hAnsi="Times New Roman" w:cs="Times New Roman"/>
                <w:b/>
              </w:rPr>
              <w:t>poskytovateľ</w:t>
            </w:r>
            <w:r w:rsidRPr="007E757E">
              <w:rPr>
                <w:rFonts w:ascii="Times New Roman" w:hAnsi="Times New Roman" w:cs="Times New Roman"/>
                <w:b/>
              </w:rPr>
              <w:t>“</w:t>
            </w:r>
          </w:p>
          <w:p w14:paraId="538FEF50" w14:textId="77777777" w:rsidR="00BD10D6" w:rsidRPr="007E757E" w:rsidRDefault="00BD10D6" w:rsidP="00D12EC6">
            <w:pPr>
              <w:rPr>
                <w:rFonts w:ascii="Times New Roman" w:hAnsi="Times New Roman" w:cs="Times New Roman"/>
              </w:rPr>
            </w:pPr>
            <w:r w:rsidRPr="007E757E">
              <w:rPr>
                <w:rFonts w:ascii="Times New Roman" w:hAnsi="Times New Roman" w:cs="Times New Roman"/>
              </w:rPr>
              <w:t xml:space="preserve">a na účely článku 6. </w:t>
            </w:r>
            <w:r w:rsidRPr="007E757E">
              <w:rPr>
                <w:rFonts w:ascii="Times New Roman" w:hAnsi="Times New Roman" w:cs="Times New Roman"/>
                <w:b/>
              </w:rPr>
              <w:t>„príjemca“</w:t>
            </w:r>
            <w:r w:rsidRPr="007E757E">
              <w:rPr>
                <w:rFonts w:ascii="Times New Roman" w:hAnsi="Times New Roman" w:cs="Times New Roman"/>
              </w:rPr>
              <w:t xml:space="preserve"> alebo </w:t>
            </w:r>
            <w:r w:rsidRPr="007E757E">
              <w:rPr>
                <w:rFonts w:ascii="Times New Roman" w:hAnsi="Times New Roman" w:cs="Times New Roman"/>
                <w:b/>
              </w:rPr>
              <w:t>“sprostredkovateľ</w:t>
            </w:r>
          </w:p>
        </w:tc>
        <w:tc>
          <w:tcPr>
            <w:tcW w:w="4677" w:type="dxa"/>
            <w:gridSpan w:val="2"/>
            <w:tcBorders>
              <w:top w:val="single" w:sz="4" w:space="0" w:color="auto"/>
              <w:left w:val="single" w:sz="4" w:space="0" w:color="auto"/>
              <w:bottom w:val="single" w:sz="4" w:space="0" w:color="auto"/>
              <w:right w:val="single" w:sz="4" w:space="0" w:color="auto"/>
            </w:tcBorders>
          </w:tcPr>
          <w:p w14:paraId="53DCB4B1" w14:textId="77777777" w:rsidR="00BD10D6" w:rsidRPr="007E757E" w:rsidRDefault="00BD10D6" w:rsidP="00D12EC6">
            <w:pPr>
              <w:rPr>
                <w:rFonts w:ascii="Times New Roman" w:hAnsi="Times New Roman" w:cs="Times New Roman"/>
                <w:b/>
              </w:rPr>
            </w:pPr>
            <w:r w:rsidRPr="007E757E">
              <w:rPr>
                <w:rFonts w:ascii="Times New Roman" w:hAnsi="Times New Roman" w:cs="Times New Roman"/>
              </w:rPr>
              <w:t xml:space="preserve">ďalej len </w:t>
            </w:r>
            <w:r w:rsidRPr="007E757E">
              <w:rPr>
                <w:rFonts w:ascii="Times New Roman" w:hAnsi="Times New Roman" w:cs="Times New Roman"/>
                <w:b/>
              </w:rPr>
              <w:t>“objednávateľ”</w:t>
            </w:r>
          </w:p>
          <w:p w14:paraId="550CC1F7" w14:textId="77777777" w:rsidR="00BD10D6" w:rsidRPr="007E757E" w:rsidRDefault="00BD10D6" w:rsidP="00D12EC6">
            <w:pPr>
              <w:rPr>
                <w:rFonts w:ascii="Times New Roman" w:hAnsi="Times New Roman" w:cs="Times New Roman"/>
                <w:b/>
              </w:rPr>
            </w:pPr>
            <w:r w:rsidRPr="007E757E">
              <w:rPr>
                <w:rFonts w:ascii="Times New Roman" w:hAnsi="Times New Roman" w:cs="Times New Roman"/>
              </w:rPr>
              <w:t xml:space="preserve">a na účely článku 6. </w:t>
            </w:r>
            <w:r w:rsidRPr="007E757E">
              <w:rPr>
                <w:rFonts w:ascii="Times New Roman" w:hAnsi="Times New Roman" w:cs="Times New Roman"/>
                <w:b/>
              </w:rPr>
              <w:t>“prevádzkovateľ”</w:t>
            </w:r>
          </w:p>
          <w:p w14:paraId="657A0E80" w14:textId="77777777" w:rsidR="00BD10D6" w:rsidRPr="007E757E" w:rsidRDefault="00BD10D6" w:rsidP="00D12EC6">
            <w:pPr>
              <w:rPr>
                <w:rFonts w:ascii="Times New Roman" w:hAnsi="Times New Roman" w:cs="Times New Roman"/>
                <w:b/>
              </w:rPr>
            </w:pPr>
          </w:p>
        </w:tc>
      </w:tr>
    </w:tbl>
    <w:p w14:paraId="72B01A6C" w14:textId="77777777" w:rsidR="009978DD" w:rsidRPr="007E757E" w:rsidRDefault="009978DD" w:rsidP="00BD10D6">
      <w:pPr>
        <w:jc w:val="both"/>
        <w:rPr>
          <w:rFonts w:ascii="Times New Roman" w:hAnsi="Times New Roman" w:cs="Times New Roman"/>
          <w:sz w:val="18"/>
        </w:rPr>
      </w:pPr>
    </w:p>
    <w:p w14:paraId="68F28663" w14:textId="5F5F5F98" w:rsidR="00BD10D6" w:rsidRPr="007E757E" w:rsidRDefault="00BD10D6" w:rsidP="00BD10D6">
      <w:pPr>
        <w:jc w:val="both"/>
        <w:rPr>
          <w:rFonts w:ascii="Times New Roman" w:hAnsi="Times New Roman" w:cs="Times New Roman"/>
          <w:b/>
          <w:sz w:val="18"/>
        </w:rPr>
      </w:pPr>
      <w:r w:rsidRPr="007E757E">
        <w:rPr>
          <w:rFonts w:ascii="Times New Roman" w:hAnsi="Times New Roman" w:cs="Times New Roman"/>
          <w:sz w:val="18"/>
        </w:rPr>
        <w:t>(</w:t>
      </w:r>
      <w:r w:rsidR="00CA4057">
        <w:rPr>
          <w:rFonts w:ascii="Times New Roman" w:hAnsi="Times New Roman" w:cs="Times New Roman"/>
          <w:sz w:val="18"/>
        </w:rPr>
        <w:t>poskytovateľ</w:t>
      </w:r>
      <w:r w:rsidRPr="007E757E">
        <w:rPr>
          <w:rFonts w:ascii="Times New Roman" w:hAnsi="Times New Roman" w:cs="Times New Roman"/>
          <w:sz w:val="18"/>
        </w:rPr>
        <w:t>/príjemca/sprostredkovateľ spolu s objednávateľom/prevádzkovateľom ďalej v zmluve aj ako „</w:t>
      </w:r>
      <w:r w:rsidRPr="007E757E">
        <w:rPr>
          <w:rFonts w:ascii="Times New Roman" w:hAnsi="Times New Roman" w:cs="Times New Roman"/>
          <w:b/>
          <w:sz w:val="18"/>
        </w:rPr>
        <w:t>zmluvné strany</w:t>
      </w:r>
      <w:r w:rsidRPr="007E757E">
        <w:rPr>
          <w:rFonts w:ascii="Times New Roman" w:hAnsi="Times New Roman" w:cs="Times New Roman"/>
          <w:sz w:val="18"/>
        </w:rPr>
        <w:t>“)</w:t>
      </w:r>
      <w:r w:rsidRPr="007E757E">
        <w:rPr>
          <w:rFonts w:ascii="Times New Roman" w:hAnsi="Times New Roman" w:cs="Times New Roman"/>
          <w:b/>
          <w:sz w:val="18"/>
        </w:rPr>
        <w:t xml:space="preserve"> </w:t>
      </w:r>
    </w:p>
    <w:p w14:paraId="3B1A6632" w14:textId="77777777" w:rsidR="00BD10D6" w:rsidRPr="007E757E" w:rsidRDefault="00BD10D6" w:rsidP="00BD10D6">
      <w:pPr>
        <w:pStyle w:val="Nadpis3"/>
        <w:numPr>
          <w:ilvl w:val="0"/>
          <w:numId w:val="12"/>
        </w:numPr>
        <w:tabs>
          <w:tab w:val="clear" w:pos="360"/>
        </w:tabs>
        <w:spacing w:after="60" w:line="240" w:lineRule="atLeast"/>
        <w:ind w:left="567" w:hanging="567"/>
        <w:jc w:val="both"/>
        <w:rPr>
          <w:sz w:val="22"/>
        </w:rPr>
      </w:pPr>
      <w:r w:rsidRPr="007E757E">
        <w:rPr>
          <w:sz w:val="22"/>
        </w:rPr>
        <w:t>PREDMET ZMLUVY</w:t>
      </w:r>
    </w:p>
    <w:p w14:paraId="7ECF6B05" w14:textId="24425EC7" w:rsidR="00BD10D6" w:rsidRPr="007E757E" w:rsidRDefault="00BD10D6" w:rsidP="00DB42D7">
      <w:pPr>
        <w:pStyle w:val="Bullet"/>
        <w:tabs>
          <w:tab w:val="clear" w:pos="340"/>
        </w:tabs>
        <w:rPr>
          <w:sz w:val="22"/>
        </w:rPr>
      </w:pPr>
      <w:r w:rsidRPr="007E757E">
        <w:rPr>
          <w:sz w:val="22"/>
        </w:rPr>
        <w:t xml:space="preserve">Predmetom tejto zmluvy </w:t>
      </w:r>
      <w:r w:rsidR="00DB42D7">
        <w:rPr>
          <w:sz w:val="22"/>
        </w:rPr>
        <w:t xml:space="preserve">je </w:t>
      </w:r>
      <w:r w:rsidRPr="007E757E">
        <w:rPr>
          <w:sz w:val="22"/>
        </w:rPr>
        <w:t xml:space="preserve">záväzok </w:t>
      </w:r>
      <w:r w:rsidR="00CA4057">
        <w:rPr>
          <w:sz w:val="22"/>
        </w:rPr>
        <w:t>poskytovateľ</w:t>
      </w:r>
      <w:r w:rsidRPr="007E757E">
        <w:rPr>
          <w:sz w:val="22"/>
        </w:rPr>
        <w:t>a podľa podmienok dohodnutých v tejto zmluve:</w:t>
      </w:r>
    </w:p>
    <w:p w14:paraId="117AB757" w14:textId="7BFEEFDE" w:rsidR="00C1691F" w:rsidRDefault="00DB42D7" w:rsidP="00BD10D6">
      <w:pPr>
        <w:pStyle w:val="Bullet"/>
        <w:numPr>
          <w:ilvl w:val="0"/>
          <w:numId w:val="2"/>
        </w:numPr>
        <w:tabs>
          <w:tab w:val="clear" w:pos="340"/>
          <w:tab w:val="clear" w:pos="624"/>
          <w:tab w:val="left" w:pos="567"/>
        </w:tabs>
        <w:ind w:left="567" w:hanging="567"/>
        <w:rPr>
          <w:sz w:val="22"/>
        </w:rPr>
      </w:pPr>
      <w:r>
        <w:rPr>
          <w:sz w:val="22"/>
        </w:rPr>
        <w:t>p</w:t>
      </w:r>
      <w:r w:rsidRPr="007E757E">
        <w:rPr>
          <w:sz w:val="22"/>
        </w:rPr>
        <w:t xml:space="preserve">oskytnúť </w:t>
      </w:r>
      <w:r w:rsidR="00BD10D6" w:rsidRPr="007E757E">
        <w:rPr>
          <w:sz w:val="22"/>
        </w:rPr>
        <w:t xml:space="preserve">objednávateľovi licenciu na programové vybavenie v nasledovnom rozsahu: Informačný systém pre Personalistiku a mzdy – multilicencia do 7500 aktívnych osobných čísel (maximálny počet osobných čísel, ktoré sa spracovávajú v danom mesiaci) </w:t>
      </w:r>
      <w:r w:rsidR="00CF07D3" w:rsidRPr="007E757E">
        <w:rPr>
          <w:sz w:val="22"/>
        </w:rPr>
        <w:t xml:space="preserve">(ďalej </w:t>
      </w:r>
      <w:r w:rsidR="00CF07D3">
        <w:rPr>
          <w:sz w:val="22"/>
        </w:rPr>
        <w:t xml:space="preserve">ako </w:t>
      </w:r>
      <w:r w:rsidR="00CF07D3" w:rsidRPr="007E757E">
        <w:rPr>
          <w:sz w:val="22"/>
        </w:rPr>
        <w:t>„</w:t>
      </w:r>
      <w:r w:rsidR="00CF07D3" w:rsidRPr="00B05B08">
        <w:rPr>
          <w:b/>
          <w:sz w:val="22"/>
        </w:rPr>
        <w:t>programové vybavenie</w:t>
      </w:r>
      <w:r w:rsidR="00CF07D3" w:rsidRPr="007E757E">
        <w:rPr>
          <w:sz w:val="22"/>
        </w:rPr>
        <w:t>“)</w:t>
      </w:r>
      <w:r w:rsidR="00CF07D3">
        <w:rPr>
          <w:sz w:val="22"/>
        </w:rPr>
        <w:t xml:space="preserve"> </w:t>
      </w:r>
      <w:r w:rsidR="00BD10D6" w:rsidRPr="007E757E">
        <w:rPr>
          <w:sz w:val="22"/>
        </w:rPr>
        <w:t>pre objednávateľa a organizácie v</w:t>
      </w:r>
      <w:r w:rsidR="00F4112B">
        <w:rPr>
          <w:sz w:val="22"/>
        </w:rPr>
        <w:t> </w:t>
      </w:r>
      <w:r w:rsidR="00BD10D6" w:rsidRPr="007E757E">
        <w:rPr>
          <w:sz w:val="22"/>
        </w:rPr>
        <w:t>zriaďovateľskej</w:t>
      </w:r>
      <w:r w:rsidR="00F4112B">
        <w:rPr>
          <w:sz w:val="22"/>
        </w:rPr>
        <w:t>/zakladateľskej</w:t>
      </w:r>
      <w:r w:rsidR="00BD10D6" w:rsidRPr="007E757E">
        <w:rPr>
          <w:sz w:val="22"/>
        </w:rPr>
        <w:t xml:space="preserve"> pôsobnosti objednávateľa (ďalej </w:t>
      </w:r>
      <w:r>
        <w:rPr>
          <w:sz w:val="22"/>
        </w:rPr>
        <w:t xml:space="preserve">ako </w:t>
      </w:r>
      <w:r w:rsidR="00BD10D6" w:rsidRPr="007E757E">
        <w:rPr>
          <w:sz w:val="22"/>
        </w:rPr>
        <w:t>„</w:t>
      </w:r>
      <w:r w:rsidR="00CF07D3" w:rsidRPr="007E757E">
        <w:rPr>
          <w:sz w:val="22"/>
        </w:rPr>
        <w:t>OvZP</w:t>
      </w:r>
      <w:r w:rsidR="00BD10D6" w:rsidRPr="007E757E">
        <w:rPr>
          <w:sz w:val="22"/>
        </w:rPr>
        <w:t>“) po dobu účinnosti tejto zmluvy.</w:t>
      </w:r>
      <w:r w:rsidR="00C1691F">
        <w:rPr>
          <w:sz w:val="22"/>
        </w:rPr>
        <w:t xml:space="preserve"> Súčasťou je tiež bezplatné úvodné zaškolenie štyroch administrátorov a</w:t>
      </w:r>
      <w:r w:rsidR="00136DAF">
        <w:rPr>
          <w:sz w:val="22"/>
        </w:rPr>
        <w:t xml:space="preserve"> približne </w:t>
      </w:r>
      <w:r w:rsidR="00C1691F">
        <w:rPr>
          <w:sz w:val="22"/>
        </w:rPr>
        <w:t>114 koncových užívateľov (mzdových účtovníčok) do systému</w:t>
      </w:r>
      <w:r w:rsidR="00CF07D3">
        <w:rPr>
          <w:sz w:val="22"/>
        </w:rPr>
        <w:t>/programového vybavenia</w:t>
      </w:r>
      <w:r>
        <w:rPr>
          <w:sz w:val="22"/>
        </w:rPr>
        <w:t>;</w:t>
      </w:r>
    </w:p>
    <w:p w14:paraId="0127176A" w14:textId="770041C4" w:rsidR="00BD10D6" w:rsidRPr="007E757E" w:rsidRDefault="00DB42D7" w:rsidP="00BD10D6">
      <w:pPr>
        <w:pStyle w:val="Bullet"/>
        <w:numPr>
          <w:ilvl w:val="0"/>
          <w:numId w:val="2"/>
        </w:numPr>
        <w:tabs>
          <w:tab w:val="clear" w:pos="340"/>
          <w:tab w:val="clear" w:pos="624"/>
          <w:tab w:val="left" w:pos="567"/>
        </w:tabs>
        <w:ind w:left="567" w:hanging="567"/>
        <w:rPr>
          <w:sz w:val="22"/>
        </w:rPr>
      </w:pPr>
      <w:r>
        <w:rPr>
          <w:sz w:val="22"/>
        </w:rPr>
        <w:t>p</w:t>
      </w:r>
      <w:r w:rsidRPr="007E757E">
        <w:rPr>
          <w:sz w:val="22"/>
        </w:rPr>
        <w:t xml:space="preserve">oskytovať </w:t>
      </w:r>
      <w:r w:rsidR="00BD10D6" w:rsidRPr="007E757E">
        <w:rPr>
          <w:sz w:val="22"/>
        </w:rPr>
        <w:t>objednávateľovi</w:t>
      </w:r>
      <w:r w:rsidR="00BD10D6" w:rsidRPr="007E757E" w:rsidDel="003B3064">
        <w:rPr>
          <w:sz w:val="22"/>
        </w:rPr>
        <w:t xml:space="preserve"> </w:t>
      </w:r>
      <w:r w:rsidR="00BD10D6" w:rsidRPr="007E757E">
        <w:rPr>
          <w:sz w:val="22"/>
        </w:rPr>
        <w:t>systémovú údržbu tohto programového vybavenia podľa bodu 2.2 tejto zmluvy</w:t>
      </w:r>
      <w:r>
        <w:rPr>
          <w:sz w:val="22"/>
        </w:rPr>
        <w:t>;</w:t>
      </w:r>
    </w:p>
    <w:p w14:paraId="53B9DF26" w14:textId="5D8126C4" w:rsidR="00393EB0" w:rsidRPr="00C2773C" w:rsidRDefault="00DB42D7" w:rsidP="00BD10D6">
      <w:pPr>
        <w:pStyle w:val="Bullet"/>
        <w:numPr>
          <w:ilvl w:val="0"/>
          <w:numId w:val="2"/>
        </w:numPr>
        <w:tabs>
          <w:tab w:val="clear" w:pos="340"/>
          <w:tab w:val="clear" w:pos="624"/>
          <w:tab w:val="num" w:pos="567"/>
        </w:tabs>
        <w:ind w:left="567" w:hanging="567"/>
        <w:rPr>
          <w:sz w:val="22"/>
          <w:szCs w:val="22"/>
        </w:rPr>
      </w:pPr>
      <w:r>
        <w:rPr>
          <w:sz w:val="22"/>
          <w:szCs w:val="22"/>
        </w:rPr>
        <w:t>u</w:t>
      </w:r>
      <w:r w:rsidRPr="007E757E">
        <w:rPr>
          <w:sz w:val="22"/>
          <w:szCs w:val="22"/>
        </w:rPr>
        <w:t xml:space="preserve">skutočňovať </w:t>
      </w:r>
      <w:r w:rsidR="00BD10D6" w:rsidRPr="00C2773C">
        <w:rPr>
          <w:sz w:val="22"/>
        </w:rPr>
        <w:t>objednávateľovi</w:t>
      </w:r>
      <w:r w:rsidR="00393EB0" w:rsidRPr="00C2773C">
        <w:rPr>
          <w:sz w:val="22"/>
        </w:rPr>
        <w:t>:</w:t>
      </w:r>
    </w:p>
    <w:p w14:paraId="1CB2A400" w14:textId="1A36E27A" w:rsidR="00393EB0" w:rsidRPr="00C2773C" w:rsidRDefault="00393EB0" w:rsidP="00B05B08">
      <w:pPr>
        <w:pStyle w:val="Bullet"/>
        <w:tabs>
          <w:tab w:val="clear" w:pos="340"/>
        </w:tabs>
        <w:ind w:left="1416" w:hanging="708"/>
        <w:rPr>
          <w:sz w:val="22"/>
          <w:szCs w:val="22"/>
        </w:rPr>
      </w:pPr>
      <w:r w:rsidRPr="00C2773C">
        <w:rPr>
          <w:sz w:val="22"/>
          <w:szCs w:val="22"/>
        </w:rPr>
        <w:t>a)</w:t>
      </w:r>
      <w:r w:rsidRPr="00C2773C">
        <w:rPr>
          <w:sz w:val="22"/>
          <w:szCs w:val="22"/>
        </w:rPr>
        <w:tab/>
        <w:t>programátorské, analytické a testovacie práce</w:t>
      </w:r>
      <w:r w:rsidR="00792701" w:rsidRPr="00C2773C">
        <w:rPr>
          <w:sz w:val="22"/>
          <w:szCs w:val="22"/>
        </w:rPr>
        <w:t xml:space="preserve"> v celkovom predpokladanom rozsahu </w:t>
      </w:r>
      <w:r w:rsidR="00DA278D" w:rsidRPr="00C2773C">
        <w:rPr>
          <w:sz w:val="22"/>
          <w:szCs w:val="22"/>
        </w:rPr>
        <w:t>96</w:t>
      </w:r>
      <w:r w:rsidR="00792701" w:rsidRPr="00C2773C">
        <w:rPr>
          <w:sz w:val="22"/>
          <w:szCs w:val="22"/>
        </w:rPr>
        <w:t xml:space="preserve"> </w:t>
      </w:r>
      <w:r w:rsidR="00E953BC">
        <w:rPr>
          <w:sz w:val="22"/>
          <w:szCs w:val="22"/>
        </w:rPr>
        <w:t>osobohod</w:t>
      </w:r>
      <w:r w:rsidR="00792701" w:rsidRPr="00C2773C">
        <w:rPr>
          <w:sz w:val="22"/>
          <w:szCs w:val="22"/>
        </w:rPr>
        <w:t>ín (</w:t>
      </w:r>
      <w:r w:rsidR="005131A0" w:rsidRPr="00C2773C">
        <w:rPr>
          <w:sz w:val="22"/>
          <w:szCs w:val="22"/>
        </w:rPr>
        <w:t>2</w:t>
      </w:r>
      <w:r w:rsidR="00DA278D" w:rsidRPr="00C2773C">
        <w:rPr>
          <w:sz w:val="22"/>
          <w:szCs w:val="22"/>
        </w:rPr>
        <w:t>4</w:t>
      </w:r>
      <w:r w:rsidR="00792701" w:rsidRPr="00C2773C">
        <w:rPr>
          <w:sz w:val="22"/>
          <w:szCs w:val="22"/>
        </w:rPr>
        <w:t xml:space="preserve"> </w:t>
      </w:r>
      <w:r w:rsidR="00E953BC">
        <w:rPr>
          <w:sz w:val="22"/>
          <w:szCs w:val="22"/>
        </w:rPr>
        <w:t>osobohod</w:t>
      </w:r>
      <w:r w:rsidR="00792701" w:rsidRPr="00C2773C">
        <w:rPr>
          <w:sz w:val="22"/>
          <w:szCs w:val="22"/>
        </w:rPr>
        <w:t>ín ročne)</w:t>
      </w:r>
      <w:r w:rsidRPr="00C2773C">
        <w:rPr>
          <w:sz w:val="22"/>
          <w:szCs w:val="22"/>
        </w:rPr>
        <w:t>,</w:t>
      </w:r>
    </w:p>
    <w:p w14:paraId="0C4A6839" w14:textId="4D9DBEDF" w:rsidR="00393EB0" w:rsidRPr="00C2773C" w:rsidRDefault="00393EB0" w:rsidP="00B05B08">
      <w:pPr>
        <w:pStyle w:val="Bullet"/>
        <w:tabs>
          <w:tab w:val="clear" w:pos="340"/>
        </w:tabs>
        <w:ind w:left="1413" w:hanging="705"/>
        <w:rPr>
          <w:sz w:val="22"/>
          <w:szCs w:val="22"/>
        </w:rPr>
      </w:pPr>
      <w:r w:rsidRPr="00C2773C">
        <w:rPr>
          <w:sz w:val="22"/>
          <w:szCs w:val="22"/>
        </w:rPr>
        <w:t>b)</w:t>
      </w:r>
      <w:r w:rsidRPr="00C2773C">
        <w:rPr>
          <w:sz w:val="22"/>
          <w:szCs w:val="22"/>
        </w:rPr>
        <w:tab/>
        <w:t>servisné zásahy na programové vybavenie</w:t>
      </w:r>
      <w:r w:rsidR="00792701" w:rsidRPr="00C2773C">
        <w:rPr>
          <w:sz w:val="22"/>
          <w:szCs w:val="22"/>
        </w:rPr>
        <w:t xml:space="preserve"> v celkovom predpokladanom rozsahu </w:t>
      </w:r>
      <w:r w:rsidR="003523FC" w:rsidRPr="00C2773C">
        <w:rPr>
          <w:sz w:val="22"/>
          <w:szCs w:val="22"/>
        </w:rPr>
        <w:t>192</w:t>
      </w:r>
      <w:r w:rsidR="00792701" w:rsidRPr="00C2773C">
        <w:rPr>
          <w:sz w:val="22"/>
          <w:szCs w:val="22"/>
        </w:rPr>
        <w:t xml:space="preserve"> </w:t>
      </w:r>
      <w:r w:rsidR="00E953BC">
        <w:rPr>
          <w:sz w:val="22"/>
          <w:szCs w:val="22"/>
        </w:rPr>
        <w:t>osobohod</w:t>
      </w:r>
      <w:r w:rsidR="00792701" w:rsidRPr="00C2773C">
        <w:rPr>
          <w:sz w:val="22"/>
          <w:szCs w:val="22"/>
        </w:rPr>
        <w:t>ín (</w:t>
      </w:r>
      <w:r w:rsidR="003523FC" w:rsidRPr="00C2773C">
        <w:rPr>
          <w:sz w:val="22"/>
          <w:szCs w:val="22"/>
        </w:rPr>
        <w:t>48</w:t>
      </w:r>
      <w:r w:rsidR="00792701" w:rsidRPr="00C2773C">
        <w:rPr>
          <w:sz w:val="22"/>
          <w:szCs w:val="22"/>
        </w:rPr>
        <w:t xml:space="preserve"> </w:t>
      </w:r>
      <w:r w:rsidR="00E953BC">
        <w:rPr>
          <w:sz w:val="22"/>
          <w:szCs w:val="22"/>
        </w:rPr>
        <w:t>osobohod</w:t>
      </w:r>
      <w:r w:rsidR="00792701" w:rsidRPr="00C2773C">
        <w:rPr>
          <w:sz w:val="22"/>
          <w:szCs w:val="22"/>
        </w:rPr>
        <w:t>ín ročne)</w:t>
      </w:r>
      <w:r w:rsidRPr="00C2773C">
        <w:rPr>
          <w:sz w:val="22"/>
          <w:szCs w:val="22"/>
        </w:rPr>
        <w:t>,</w:t>
      </w:r>
    </w:p>
    <w:p w14:paraId="1D8D0C7B" w14:textId="2948DBC2" w:rsidR="00393EB0" w:rsidRPr="00C2773C" w:rsidRDefault="00393EB0" w:rsidP="00B05B08">
      <w:pPr>
        <w:pStyle w:val="Bullet"/>
        <w:tabs>
          <w:tab w:val="clear" w:pos="340"/>
        </w:tabs>
        <w:ind w:left="1413" w:hanging="705"/>
        <w:rPr>
          <w:sz w:val="22"/>
          <w:szCs w:val="22"/>
        </w:rPr>
      </w:pPr>
      <w:r w:rsidRPr="00C2773C">
        <w:rPr>
          <w:sz w:val="22"/>
          <w:szCs w:val="22"/>
        </w:rPr>
        <w:lastRenderedPageBreak/>
        <w:t>c)</w:t>
      </w:r>
      <w:r w:rsidRPr="00C2773C">
        <w:rPr>
          <w:sz w:val="22"/>
          <w:szCs w:val="22"/>
        </w:rPr>
        <w:tab/>
        <w:t>vývoj programového vybavenia, úpravu a tvorbu makier podľa požiadaviek objednávateľa v systéme Informačný systém pre Personalistiku a</w:t>
      </w:r>
      <w:r w:rsidR="00792701" w:rsidRPr="00C2773C">
        <w:rPr>
          <w:sz w:val="22"/>
          <w:szCs w:val="22"/>
        </w:rPr>
        <w:t> </w:t>
      </w:r>
      <w:r w:rsidRPr="00C2773C">
        <w:rPr>
          <w:sz w:val="22"/>
          <w:szCs w:val="22"/>
        </w:rPr>
        <w:t>mzdy</w:t>
      </w:r>
      <w:r w:rsidR="00792701" w:rsidRPr="00C2773C">
        <w:rPr>
          <w:sz w:val="22"/>
          <w:szCs w:val="22"/>
        </w:rPr>
        <w:t xml:space="preserve"> v celkovom predpokladanom rozsahu </w:t>
      </w:r>
      <w:r w:rsidR="00DA278D" w:rsidRPr="00C2773C">
        <w:rPr>
          <w:sz w:val="22"/>
          <w:szCs w:val="22"/>
        </w:rPr>
        <w:t>96</w:t>
      </w:r>
      <w:r w:rsidR="00792701" w:rsidRPr="00C2773C">
        <w:rPr>
          <w:sz w:val="22"/>
          <w:szCs w:val="22"/>
        </w:rPr>
        <w:t xml:space="preserve"> </w:t>
      </w:r>
      <w:r w:rsidR="00E953BC">
        <w:rPr>
          <w:sz w:val="22"/>
          <w:szCs w:val="22"/>
        </w:rPr>
        <w:t>osobohod</w:t>
      </w:r>
      <w:r w:rsidR="00792701" w:rsidRPr="00C2773C">
        <w:rPr>
          <w:sz w:val="22"/>
          <w:szCs w:val="22"/>
        </w:rPr>
        <w:t>ín (</w:t>
      </w:r>
      <w:r w:rsidR="00DA278D" w:rsidRPr="00C2773C">
        <w:rPr>
          <w:sz w:val="22"/>
          <w:szCs w:val="22"/>
        </w:rPr>
        <w:t>24</w:t>
      </w:r>
      <w:r w:rsidR="00792701" w:rsidRPr="00C2773C">
        <w:rPr>
          <w:sz w:val="22"/>
          <w:szCs w:val="22"/>
        </w:rPr>
        <w:t xml:space="preserve"> </w:t>
      </w:r>
      <w:r w:rsidR="00E953BC">
        <w:rPr>
          <w:sz w:val="22"/>
          <w:szCs w:val="22"/>
        </w:rPr>
        <w:t>osobohod</w:t>
      </w:r>
      <w:r w:rsidR="00792701" w:rsidRPr="00C2773C">
        <w:rPr>
          <w:sz w:val="22"/>
          <w:szCs w:val="22"/>
        </w:rPr>
        <w:t>ín ročne)</w:t>
      </w:r>
      <w:r w:rsidRPr="00C2773C">
        <w:rPr>
          <w:sz w:val="22"/>
          <w:szCs w:val="22"/>
        </w:rPr>
        <w:t>,</w:t>
      </w:r>
    </w:p>
    <w:p w14:paraId="5E4AD997" w14:textId="26D4DAB9" w:rsidR="00393EB0" w:rsidRDefault="00393EB0" w:rsidP="00CF07D3">
      <w:pPr>
        <w:pStyle w:val="Bullet"/>
        <w:tabs>
          <w:tab w:val="clear" w:pos="340"/>
        </w:tabs>
        <w:spacing w:after="0"/>
        <w:ind w:left="1406" w:hanging="782"/>
        <w:rPr>
          <w:sz w:val="22"/>
          <w:szCs w:val="22"/>
        </w:rPr>
      </w:pPr>
      <w:r w:rsidRPr="00C2773C">
        <w:rPr>
          <w:sz w:val="22"/>
          <w:szCs w:val="22"/>
        </w:rPr>
        <w:t>d)</w:t>
      </w:r>
      <w:r w:rsidRPr="00C2773C">
        <w:rPr>
          <w:sz w:val="22"/>
          <w:szCs w:val="22"/>
        </w:rPr>
        <w:tab/>
      </w:r>
      <w:r w:rsidR="009579FB" w:rsidRPr="00C2773C">
        <w:rPr>
          <w:sz w:val="22"/>
          <w:szCs w:val="22"/>
        </w:rPr>
        <w:t xml:space="preserve">školenia v trvaní od 8:00 hod do 16:00 hod </w:t>
      </w:r>
      <w:r w:rsidRPr="00C2773C">
        <w:rPr>
          <w:sz w:val="22"/>
          <w:szCs w:val="22"/>
        </w:rPr>
        <w:t xml:space="preserve">na obsluhu </w:t>
      </w:r>
      <w:r w:rsidR="005131A0" w:rsidRPr="00C2773C">
        <w:rPr>
          <w:sz w:val="22"/>
          <w:szCs w:val="22"/>
        </w:rPr>
        <w:t xml:space="preserve">a zmeny ovládania </w:t>
      </w:r>
      <w:r w:rsidRPr="00C2773C">
        <w:rPr>
          <w:sz w:val="22"/>
          <w:szCs w:val="22"/>
        </w:rPr>
        <w:t>programového vybavenia</w:t>
      </w:r>
      <w:r w:rsidR="009579FB" w:rsidRPr="00C2773C">
        <w:rPr>
          <w:sz w:val="22"/>
          <w:szCs w:val="22"/>
        </w:rPr>
        <w:t xml:space="preserve"> pre používateľov</w:t>
      </w:r>
      <w:r w:rsidR="00792701" w:rsidRPr="00C2773C">
        <w:rPr>
          <w:sz w:val="22"/>
          <w:szCs w:val="22"/>
        </w:rPr>
        <w:t xml:space="preserve"> </w:t>
      </w:r>
      <w:r w:rsidR="005131A0" w:rsidRPr="00C2773C">
        <w:rPr>
          <w:sz w:val="22"/>
          <w:szCs w:val="22"/>
        </w:rPr>
        <w:t xml:space="preserve">a legislatívne zmeny </w:t>
      </w:r>
      <w:r w:rsidR="00792701" w:rsidRPr="00C2773C">
        <w:rPr>
          <w:sz w:val="22"/>
          <w:szCs w:val="22"/>
        </w:rPr>
        <w:t>v celkovom predpokladanom </w:t>
      </w:r>
      <w:r w:rsidR="009579FB" w:rsidRPr="00C2773C">
        <w:rPr>
          <w:sz w:val="22"/>
          <w:szCs w:val="22"/>
        </w:rPr>
        <w:t>počte</w:t>
      </w:r>
      <w:r w:rsidR="00792701" w:rsidRPr="00C2773C">
        <w:rPr>
          <w:sz w:val="22"/>
          <w:szCs w:val="22"/>
        </w:rPr>
        <w:t xml:space="preserve"> </w:t>
      </w:r>
      <w:r w:rsidR="005131A0" w:rsidRPr="00C2773C">
        <w:rPr>
          <w:sz w:val="22"/>
          <w:szCs w:val="22"/>
        </w:rPr>
        <w:t>12</w:t>
      </w:r>
      <w:r w:rsidR="00792701" w:rsidRPr="00C2773C">
        <w:rPr>
          <w:sz w:val="22"/>
          <w:szCs w:val="22"/>
        </w:rPr>
        <w:t xml:space="preserve"> </w:t>
      </w:r>
      <w:r w:rsidR="009579FB" w:rsidRPr="00C2773C">
        <w:rPr>
          <w:sz w:val="22"/>
          <w:szCs w:val="22"/>
        </w:rPr>
        <w:t>školení</w:t>
      </w:r>
      <w:r w:rsidR="00C365B2" w:rsidRPr="00C2773C">
        <w:rPr>
          <w:sz w:val="22"/>
          <w:szCs w:val="22"/>
        </w:rPr>
        <w:t xml:space="preserve"> </w:t>
      </w:r>
      <w:r w:rsidR="00792701" w:rsidRPr="00C2773C">
        <w:rPr>
          <w:sz w:val="22"/>
          <w:szCs w:val="22"/>
        </w:rPr>
        <w:t>(</w:t>
      </w:r>
      <w:r w:rsidR="005131A0" w:rsidRPr="00C2773C">
        <w:rPr>
          <w:sz w:val="22"/>
          <w:szCs w:val="22"/>
        </w:rPr>
        <w:t>3</w:t>
      </w:r>
      <w:r w:rsidR="009579FB" w:rsidRPr="00C2773C">
        <w:rPr>
          <w:sz w:val="22"/>
          <w:szCs w:val="22"/>
        </w:rPr>
        <w:t xml:space="preserve"> školení</w:t>
      </w:r>
      <w:r w:rsidR="00792701" w:rsidRPr="00C2773C">
        <w:rPr>
          <w:sz w:val="22"/>
          <w:szCs w:val="22"/>
        </w:rPr>
        <w:t xml:space="preserve"> ročne),</w:t>
      </w:r>
      <w:r w:rsidR="00792701" w:rsidRPr="00C365B2">
        <w:rPr>
          <w:sz w:val="22"/>
          <w:szCs w:val="22"/>
        </w:rPr>
        <w:t xml:space="preserve"> </w:t>
      </w:r>
    </w:p>
    <w:p w14:paraId="33B21A68" w14:textId="67C68A46" w:rsidR="00020E15" w:rsidRDefault="00020E15" w:rsidP="00020E15">
      <w:pPr>
        <w:pStyle w:val="Bullet"/>
        <w:tabs>
          <w:tab w:val="clear" w:pos="340"/>
        </w:tabs>
        <w:spacing w:after="0"/>
        <w:rPr>
          <w:sz w:val="22"/>
          <w:szCs w:val="22"/>
        </w:rPr>
      </w:pPr>
    </w:p>
    <w:p w14:paraId="46B37D9D" w14:textId="076462B8" w:rsidR="00020E15" w:rsidRPr="00C365B2" w:rsidRDefault="00020E15" w:rsidP="00020E15">
      <w:pPr>
        <w:pStyle w:val="Bullet"/>
        <w:tabs>
          <w:tab w:val="clear" w:pos="340"/>
        </w:tabs>
        <w:spacing w:after="0"/>
        <w:rPr>
          <w:sz w:val="22"/>
          <w:szCs w:val="22"/>
        </w:rPr>
      </w:pPr>
      <w:r>
        <w:rPr>
          <w:sz w:val="22"/>
          <w:szCs w:val="22"/>
        </w:rPr>
        <w:t>V prípade uplatnenia opcie v súlade s bodom 7a tejto zmluvy zodpovedajú predpokladané množstvá osobohodín/ školení pre jedn</w:t>
      </w:r>
      <w:r w:rsidR="00330757">
        <w:rPr>
          <w:sz w:val="22"/>
          <w:szCs w:val="22"/>
        </w:rPr>
        <w:t>otlivé opčné roky, predpokladaným množstvám vyčísleným</w:t>
      </w:r>
      <w:r>
        <w:rPr>
          <w:sz w:val="22"/>
          <w:szCs w:val="22"/>
        </w:rPr>
        <w:t xml:space="preserve"> na jeden rok.</w:t>
      </w:r>
    </w:p>
    <w:p w14:paraId="0E1BC470" w14:textId="4A6ABA6A" w:rsidR="001E0120" w:rsidRPr="002E6060" w:rsidRDefault="00DB42D7" w:rsidP="00F040A4">
      <w:pPr>
        <w:pStyle w:val="Bullet"/>
        <w:tabs>
          <w:tab w:val="clear" w:pos="340"/>
          <w:tab w:val="left" w:pos="567"/>
        </w:tabs>
        <w:spacing w:before="120"/>
        <w:rPr>
          <w:sz w:val="22"/>
          <w:szCs w:val="22"/>
        </w:rPr>
      </w:pPr>
      <w:r w:rsidRPr="002E6060">
        <w:rPr>
          <w:sz w:val="22"/>
          <w:szCs w:val="22"/>
        </w:rPr>
        <w:t>(ďalej v zmluve aj ako „</w:t>
      </w:r>
      <w:r w:rsidRPr="002E6060">
        <w:rPr>
          <w:b/>
          <w:sz w:val="22"/>
          <w:szCs w:val="22"/>
        </w:rPr>
        <w:t>predmet zmluvy</w:t>
      </w:r>
      <w:r w:rsidRPr="002E6060">
        <w:rPr>
          <w:sz w:val="22"/>
          <w:szCs w:val="22"/>
        </w:rPr>
        <w:t>“</w:t>
      </w:r>
      <w:r w:rsidR="001E0120" w:rsidRPr="002E6060">
        <w:rPr>
          <w:sz w:val="22"/>
          <w:szCs w:val="22"/>
        </w:rPr>
        <w:t>),</w:t>
      </w:r>
    </w:p>
    <w:p w14:paraId="28754066" w14:textId="387B4DFB" w:rsidR="00C27A9F" w:rsidRPr="00DB42D7" w:rsidRDefault="00DB42D7" w:rsidP="00C365B2">
      <w:pPr>
        <w:pStyle w:val="Bullet"/>
        <w:tabs>
          <w:tab w:val="clear" w:pos="340"/>
        </w:tabs>
        <w:spacing w:before="120"/>
        <w:rPr>
          <w:sz w:val="22"/>
          <w:szCs w:val="22"/>
        </w:rPr>
      </w:pPr>
      <w:r>
        <w:rPr>
          <w:sz w:val="22"/>
          <w:szCs w:val="22"/>
        </w:rPr>
        <w:t xml:space="preserve">za čo sa objednávateľ zaväzuje uhradiť </w:t>
      </w:r>
      <w:r w:rsidR="00CA4057">
        <w:rPr>
          <w:sz w:val="22"/>
          <w:szCs w:val="22"/>
        </w:rPr>
        <w:t>poskytovateľ</w:t>
      </w:r>
      <w:r>
        <w:rPr>
          <w:sz w:val="22"/>
          <w:szCs w:val="22"/>
        </w:rPr>
        <w:t xml:space="preserve">ovi </w:t>
      </w:r>
      <w:r w:rsidR="00CF07D3">
        <w:rPr>
          <w:sz w:val="22"/>
          <w:szCs w:val="22"/>
        </w:rPr>
        <w:t xml:space="preserve">cenu </w:t>
      </w:r>
      <w:r>
        <w:rPr>
          <w:sz w:val="22"/>
          <w:szCs w:val="22"/>
        </w:rPr>
        <w:t>dohodnutú v článku 3 tejto zmluvy</w:t>
      </w:r>
      <w:r w:rsidR="00C27A9F" w:rsidRPr="00DB42D7">
        <w:rPr>
          <w:sz w:val="22"/>
          <w:szCs w:val="22"/>
        </w:rPr>
        <w:t>.</w:t>
      </w:r>
    </w:p>
    <w:p w14:paraId="03F78136" w14:textId="77777777" w:rsidR="00BD10D6" w:rsidRPr="007E757E" w:rsidRDefault="00BD10D6" w:rsidP="00BD10D6">
      <w:pPr>
        <w:pStyle w:val="Bullet"/>
        <w:tabs>
          <w:tab w:val="clear" w:pos="340"/>
        </w:tabs>
        <w:rPr>
          <w:sz w:val="22"/>
        </w:rPr>
      </w:pPr>
    </w:p>
    <w:p w14:paraId="49249FC7" w14:textId="77777777" w:rsidR="00BD10D6" w:rsidRPr="007E757E" w:rsidRDefault="00BD10D6" w:rsidP="00BD10D6">
      <w:pPr>
        <w:pStyle w:val="Nadpis3"/>
        <w:numPr>
          <w:ilvl w:val="0"/>
          <w:numId w:val="12"/>
        </w:numPr>
        <w:tabs>
          <w:tab w:val="clear" w:pos="360"/>
        </w:tabs>
        <w:spacing w:after="60" w:line="240" w:lineRule="atLeast"/>
        <w:ind w:left="567" w:hanging="567"/>
        <w:jc w:val="both"/>
        <w:rPr>
          <w:sz w:val="22"/>
        </w:rPr>
      </w:pPr>
      <w:r w:rsidRPr="007E757E">
        <w:rPr>
          <w:sz w:val="22"/>
        </w:rPr>
        <w:t>ČAS A PODMIENKY PLNENIA PREDMETU ZMLUVY</w:t>
      </w:r>
    </w:p>
    <w:p w14:paraId="1D1260C0" w14:textId="77777777" w:rsidR="00BD10D6" w:rsidRPr="007E757E" w:rsidRDefault="00BD10D6" w:rsidP="00BD10D6">
      <w:pPr>
        <w:pStyle w:val="Bullet"/>
        <w:numPr>
          <w:ilvl w:val="0"/>
          <w:numId w:val="3"/>
        </w:numPr>
        <w:tabs>
          <w:tab w:val="clear" w:pos="360"/>
        </w:tabs>
        <w:spacing w:line="240" w:lineRule="atLeast"/>
        <w:ind w:left="567" w:hanging="567"/>
        <w:rPr>
          <w:sz w:val="22"/>
        </w:rPr>
      </w:pPr>
      <w:r w:rsidRPr="007E757E">
        <w:rPr>
          <w:b/>
          <w:sz w:val="22"/>
        </w:rPr>
        <w:t>Poskytnutie licencie na programové vybavenie</w:t>
      </w:r>
      <w:r w:rsidRPr="007E757E">
        <w:rPr>
          <w:sz w:val="22"/>
        </w:rPr>
        <w:t xml:space="preserve"> podľa bodu 1.1:</w:t>
      </w:r>
    </w:p>
    <w:p w14:paraId="651655DA" w14:textId="5B96DB71" w:rsidR="00BD10D6" w:rsidRPr="007E757E" w:rsidRDefault="00CA4057" w:rsidP="00BD10D6">
      <w:pPr>
        <w:pStyle w:val="Bullet"/>
        <w:numPr>
          <w:ilvl w:val="0"/>
          <w:numId w:val="14"/>
        </w:numPr>
        <w:tabs>
          <w:tab w:val="clear" w:pos="340"/>
        </w:tabs>
        <w:spacing w:line="240" w:lineRule="atLeast"/>
        <w:rPr>
          <w:sz w:val="22"/>
        </w:rPr>
      </w:pPr>
      <w:r>
        <w:rPr>
          <w:sz w:val="22"/>
        </w:rPr>
        <w:t>Poskytovateľ</w:t>
      </w:r>
      <w:r w:rsidR="00BD10D6" w:rsidRPr="007E757E">
        <w:rPr>
          <w:sz w:val="22"/>
        </w:rPr>
        <w:t xml:space="preserve"> rozšíri alebo zníži objednávateľovi rozsah licencie na programové vybavenie na základe dohody oboch zmluvných strán.</w:t>
      </w:r>
    </w:p>
    <w:p w14:paraId="24E87D90" w14:textId="77777777" w:rsidR="00BD10D6" w:rsidRPr="007E757E" w:rsidRDefault="00BD10D6" w:rsidP="00BD10D6">
      <w:pPr>
        <w:pStyle w:val="Bullet"/>
        <w:numPr>
          <w:ilvl w:val="0"/>
          <w:numId w:val="14"/>
        </w:numPr>
        <w:tabs>
          <w:tab w:val="clear" w:pos="340"/>
        </w:tabs>
        <w:spacing w:line="240" w:lineRule="atLeast"/>
        <w:rPr>
          <w:sz w:val="22"/>
        </w:rPr>
      </w:pPr>
      <w:r w:rsidRPr="007E757E">
        <w:rPr>
          <w:sz w:val="22"/>
        </w:rPr>
        <w:t>Každá takáto úpravu rozsahu licencie bude upravená dodatkom k tejto zmluve, v ktorom bude uvedený nový rozsah licencie programového vybavenia za predpokladu že nebudú porušené princípy a metódy verejného obstarávania, podľa ktorých bol predmet tejto zmluvy obstaraný.</w:t>
      </w:r>
    </w:p>
    <w:p w14:paraId="0625D056" w14:textId="0BC56C82" w:rsidR="00BD10D6" w:rsidRPr="007E757E" w:rsidRDefault="00BD10D6" w:rsidP="00BD10D6">
      <w:pPr>
        <w:numPr>
          <w:ilvl w:val="0"/>
          <w:numId w:val="14"/>
        </w:numPr>
        <w:spacing w:after="0" w:line="240" w:lineRule="auto"/>
        <w:jc w:val="both"/>
        <w:rPr>
          <w:rFonts w:ascii="Times New Roman" w:hAnsi="Times New Roman" w:cs="Times New Roman"/>
        </w:rPr>
      </w:pPr>
      <w:r w:rsidRPr="007E757E">
        <w:rPr>
          <w:rFonts w:ascii="Times New Roman" w:hAnsi="Times New Roman" w:cs="Times New Roman"/>
        </w:rPr>
        <w:t xml:space="preserve">Objednávateľ berie na vedomie, že programové vybavenie je autorským dielom v zmysle zákona č. 185/2015 Z. z. Autorský zákon v platnom znení. </w:t>
      </w:r>
      <w:r w:rsidR="00CA4057">
        <w:rPr>
          <w:rFonts w:ascii="Times New Roman" w:hAnsi="Times New Roman" w:cs="Times New Roman"/>
        </w:rPr>
        <w:t>Poskytovateľ</w:t>
      </w:r>
      <w:r w:rsidRPr="007E757E">
        <w:rPr>
          <w:rFonts w:ascii="Times New Roman" w:hAnsi="Times New Roman" w:cs="Times New Roman"/>
        </w:rPr>
        <w:t xml:space="preserve"> je podľa § 90 zákona č. 185/2015 Z. z. Autorský zákon v platnom znení  osobou oprávnenou vykonávať majetkové práva autora.</w:t>
      </w:r>
    </w:p>
    <w:p w14:paraId="73B6309B" w14:textId="77777777" w:rsidR="00BD10D6" w:rsidRPr="007E757E" w:rsidRDefault="00BD10D6" w:rsidP="00BD10D6">
      <w:pPr>
        <w:numPr>
          <w:ilvl w:val="0"/>
          <w:numId w:val="14"/>
        </w:numPr>
        <w:spacing w:after="0" w:line="240" w:lineRule="auto"/>
        <w:jc w:val="both"/>
        <w:rPr>
          <w:rFonts w:ascii="Times New Roman" w:hAnsi="Times New Roman" w:cs="Times New Roman"/>
        </w:rPr>
      </w:pPr>
      <w:r w:rsidRPr="007E757E">
        <w:rPr>
          <w:rFonts w:ascii="Times New Roman" w:hAnsi="Times New Roman" w:cs="Times New Roman"/>
        </w:rPr>
        <w:t>Po ukončení platnosti tejto zmluvy zostane programové vybavenie objednávateľovi len na pasívne využitie, t. j. prezeranie a tlač už zadaných údajov.</w:t>
      </w:r>
    </w:p>
    <w:p w14:paraId="2F73A172" w14:textId="77777777" w:rsidR="00BD10D6" w:rsidRPr="007E757E" w:rsidRDefault="00BD10D6" w:rsidP="00BD10D6">
      <w:pPr>
        <w:pStyle w:val="Bullet"/>
        <w:numPr>
          <w:ilvl w:val="0"/>
          <w:numId w:val="14"/>
        </w:numPr>
        <w:tabs>
          <w:tab w:val="clear" w:pos="340"/>
        </w:tabs>
        <w:rPr>
          <w:sz w:val="22"/>
        </w:rPr>
      </w:pPr>
      <w:r w:rsidRPr="007E757E">
        <w:rPr>
          <w:sz w:val="22"/>
        </w:rPr>
        <w:t>Akékoľvek iné použitie programového vybavenia, než dohodnuté v tejto zmluve, je v rozpore s právami osoby oprávnenej vykonávať majetkové práva autora (ide najmä o predaj, ďalšie šírenie formou kopírovania, požičiavanie aj v rámci rovnakého právneho subjektu a pod.). Nedodržanie tohto bodu sa považuje za podstatné porušenie zmluvy zo strany objednávateľa.</w:t>
      </w:r>
    </w:p>
    <w:p w14:paraId="02056510" w14:textId="30E5455C" w:rsidR="00BD10D6" w:rsidRPr="007E757E" w:rsidRDefault="00BD10D6" w:rsidP="00BD10D6">
      <w:pPr>
        <w:pStyle w:val="Bullet"/>
        <w:numPr>
          <w:ilvl w:val="0"/>
          <w:numId w:val="14"/>
        </w:numPr>
        <w:tabs>
          <w:tab w:val="clear" w:pos="340"/>
        </w:tabs>
        <w:rPr>
          <w:sz w:val="22"/>
        </w:rPr>
      </w:pPr>
      <w:r w:rsidRPr="007E757E">
        <w:rPr>
          <w:bCs/>
          <w:sz w:val="22"/>
        </w:rPr>
        <w:t>Objednávateľ je oprávnený postúpiť licenciu tretej osobe</w:t>
      </w:r>
      <w:r w:rsidR="00F040A4">
        <w:rPr>
          <w:bCs/>
          <w:sz w:val="22"/>
        </w:rPr>
        <w:t xml:space="preserve"> (odlišnej od OvZP)</w:t>
      </w:r>
      <w:r w:rsidRPr="007E757E">
        <w:rPr>
          <w:bCs/>
          <w:sz w:val="22"/>
        </w:rPr>
        <w:t xml:space="preserve"> len s predchádzajúcim písomným súhlasom </w:t>
      </w:r>
      <w:r w:rsidR="00CA4057">
        <w:rPr>
          <w:bCs/>
          <w:sz w:val="22"/>
        </w:rPr>
        <w:t>poskytovateľ</w:t>
      </w:r>
      <w:r w:rsidRPr="007E757E">
        <w:rPr>
          <w:bCs/>
          <w:sz w:val="22"/>
        </w:rPr>
        <w:t>a. Objednávateľ nie je oprávnený udeliť tretej osobe sublicenciu (súhlas na použitie diela v rozsahu udelenej licencie).</w:t>
      </w:r>
    </w:p>
    <w:p w14:paraId="2402D7B4" w14:textId="77777777" w:rsidR="00BD10D6" w:rsidRPr="007E757E" w:rsidRDefault="00BD10D6" w:rsidP="00BD10D6">
      <w:pPr>
        <w:pStyle w:val="Bullet"/>
        <w:numPr>
          <w:ilvl w:val="0"/>
          <w:numId w:val="14"/>
        </w:numPr>
        <w:tabs>
          <w:tab w:val="clear" w:pos="340"/>
        </w:tabs>
        <w:rPr>
          <w:sz w:val="22"/>
        </w:rPr>
      </w:pPr>
      <w:r w:rsidRPr="007E757E">
        <w:rPr>
          <w:sz w:val="22"/>
        </w:rPr>
        <w:t>Objednávateľ sa zaväzuje dodržiavať povinnosti vyplývajúce mu z bodov 2.1.5 – 2.1.6 aj po zániku tejto zmluvy.</w:t>
      </w:r>
    </w:p>
    <w:p w14:paraId="1C19D369" w14:textId="77777777" w:rsidR="00BD10D6" w:rsidRPr="007E757E" w:rsidRDefault="00BD10D6" w:rsidP="00BD10D6">
      <w:pPr>
        <w:pStyle w:val="Bullet"/>
        <w:tabs>
          <w:tab w:val="clear" w:pos="340"/>
        </w:tabs>
        <w:spacing w:line="240" w:lineRule="atLeast"/>
        <w:rPr>
          <w:sz w:val="22"/>
        </w:rPr>
      </w:pPr>
    </w:p>
    <w:p w14:paraId="25D02469" w14:textId="77777777" w:rsidR="00BD10D6" w:rsidRPr="007E757E" w:rsidRDefault="00BD10D6" w:rsidP="00BD10D6">
      <w:pPr>
        <w:pStyle w:val="Bullet"/>
        <w:numPr>
          <w:ilvl w:val="0"/>
          <w:numId w:val="13"/>
        </w:numPr>
        <w:tabs>
          <w:tab w:val="clear" w:pos="340"/>
        </w:tabs>
        <w:spacing w:line="240" w:lineRule="atLeast"/>
        <w:rPr>
          <w:b/>
          <w:sz w:val="22"/>
        </w:rPr>
      </w:pPr>
      <w:r w:rsidRPr="007E757E">
        <w:rPr>
          <w:b/>
          <w:sz w:val="22"/>
        </w:rPr>
        <w:t>Systémová údržba programového vybavenia</w:t>
      </w:r>
      <w:r w:rsidRPr="007E757E">
        <w:rPr>
          <w:sz w:val="22"/>
        </w:rPr>
        <w:t xml:space="preserve"> podľa bodu 1.2:</w:t>
      </w:r>
      <w:r w:rsidRPr="007E757E">
        <w:rPr>
          <w:b/>
          <w:sz w:val="22"/>
        </w:rPr>
        <w:t xml:space="preserve"> </w:t>
      </w:r>
    </w:p>
    <w:p w14:paraId="3D118BA3" w14:textId="3B1C954E" w:rsidR="00BD10D6" w:rsidRPr="007E757E" w:rsidRDefault="00BD10D6" w:rsidP="00BD10D6">
      <w:pPr>
        <w:pStyle w:val="Bullet"/>
        <w:numPr>
          <w:ilvl w:val="0"/>
          <w:numId w:val="8"/>
        </w:numPr>
        <w:tabs>
          <w:tab w:val="clear" w:pos="340"/>
        </w:tabs>
        <w:spacing w:line="240" w:lineRule="atLeast"/>
        <w:rPr>
          <w:sz w:val="22"/>
        </w:rPr>
      </w:pPr>
      <w:r w:rsidRPr="007E757E">
        <w:rPr>
          <w:sz w:val="22"/>
        </w:rPr>
        <w:t xml:space="preserve">Obsah systémovej údržby, ktorú </w:t>
      </w:r>
      <w:r w:rsidR="00CA4057">
        <w:rPr>
          <w:sz w:val="22"/>
        </w:rPr>
        <w:t>poskytovateľ</w:t>
      </w:r>
      <w:r w:rsidRPr="007E757E">
        <w:rPr>
          <w:sz w:val="22"/>
        </w:rPr>
        <w:t xml:space="preserve"> zabezpečí počas </w:t>
      </w:r>
      <w:r w:rsidR="00BE67B3">
        <w:rPr>
          <w:sz w:val="22"/>
        </w:rPr>
        <w:t>účinnosti</w:t>
      </w:r>
      <w:r w:rsidR="00BE67B3" w:rsidRPr="007E757E">
        <w:rPr>
          <w:sz w:val="22"/>
        </w:rPr>
        <w:t xml:space="preserve"> </w:t>
      </w:r>
      <w:r w:rsidRPr="007E757E">
        <w:rPr>
          <w:sz w:val="22"/>
        </w:rPr>
        <w:t>tejto zmluvy, je nasledovný:</w:t>
      </w:r>
    </w:p>
    <w:p w14:paraId="6526CE98" w14:textId="77777777" w:rsidR="00BD10D6" w:rsidRPr="007E757E" w:rsidRDefault="00BD10D6" w:rsidP="00BD10D6">
      <w:pPr>
        <w:pStyle w:val="Bullet"/>
        <w:numPr>
          <w:ilvl w:val="0"/>
          <w:numId w:val="11"/>
        </w:numPr>
        <w:tabs>
          <w:tab w:val="clear" w:pos="360"/>
        </w:tabs>
        <w:ind w:left="1134" w:hanging="567"/>
        <w:rPr>
          <w:sz w:val="22"/>
        </w:rPr>
      </w:pPr>
      <w:r w:rsidRPr="007E757E">
        <w:rPr>
          <w:sz w:val="22"/>
        </w:rPr>
        <w:t>údržba programového vybavenia, v ktorej budú premietnuté legislatívne a základné vývojové zmeny programového vybavenia dodaním nových verzií programového vybavenia;</w:t>
      </w:r>
    </w:p>
    <w:p w14:paraId="1CD08A04" w14:textId="77777777" w:rsidR="00BD10D6" w:rsidRPr="007E757E" w:rsidRDefault="00BD10D6" w:rsidP="00BD10D6">
      <w:pPr>
        <w:pStyle w:val="Bullet"/>
        <w:numPr>
          <w:ilvl w:val="0"/>
          <w:numId w:val="11"/>
        </w:numPr>
        <w:tabs>
          <w:tab w:val="clear" w:pos="360"/>
        </w:tabs>
        <w:ind w:left="1134" w:hanging="567"/>
        <w:rPr>
          <w:sz w:val="22"/>
        </w:rPr>
      </w:pPr>
      <w:r w:rsidRPr="007E757E">
        <w:rPr>
          <w:sz w:val="22"/>
        </w:rPr>
        <w:t xml:space="preserve">metodická pomoc v rozsahu funkcionality programového vybavenia,  tzv.  hot-line, na telefónnom čísle </w:t>
      </w:r>
      <w:r w:rsidRPr="007E757E">
        <w:rPr>
          <w:sz w:val="22"/>
          <w:szCs w:val="22"/>
        </w:rPr>
        <w:t>xxxxxxxxxxxxx</w:t>
      </w:r>
      <w:r w:rsidRPr="007E757E">
        <w:rPr>
          <w:sz w:val="22"/>
        </w:rPr>
        <w:t xml:space="preserve">, resp. prostredníctvom </w:t>
      </w:r>
      <w:r w:rsidRPr="007E757E">
        <w:rPr>
          <w:sz w:val="22"/>
          <w:szCs w:val="22"/>
        </w:rPr>
        <w:t>xxxxxxxxxxxxx</w:t>
      </w:r>
      <w:r w:rsidRPr="007E757E">
        <w:rPr>
          <w:sz w:val="22"/>
        </w:rPr>
        <w:t>, v pracovných dňoch od 8.00 do 16.00 hodiny.</w:t>
      </w:r>
    </w:p>
    <w:p w14:paraId="074B8B68" w14:textId="357CB70F" w:rsidR="00BD10D6" w:rsidRPr="007E757E" w:rsidRDefault="00CA4057" w:rsidP="00BD10D6">
      <w:pPr>
        <w:pStyle w:val="Bullet"/>
        <w:numPr>
          <w:ilvl w:val="0"/>
          <w:numId w:val="10"/>
        </w:numPr>
        <w:tabs>
          <w:tab w:val="clear" w:pos="340"/>
        </w:tabs>
        <w:spacing w:line="240" w:lineRule="atLeast"/>
        <w:rPr>
          <w:sz w:val="22"/>
        </w:rPr>
      </w:pPr>
      <w:r>
        <w:rPr>
          <w:sz w:val="22"/>
        </w:rPr>
        <w:t>Poskytovateľ</w:t>
      </w:r>
      <w:r w:rsidR="00BD10D6" w:rsidRPr="007E757E">
        <w:rPr>
          <w:sz w:val="22"/>
        </w:rPr>
        <w:t xml:space="preserve"> bude priebežne aktualizovať programové vybavenie v nadväznosti na legislatívne zmeny tej časti legislatívy SR, ktorá sa programového vybavenia týka, a to najneskôr v deň nadobudnutia účinnosti  príslušného právneho predpisu. </w:t>
      </w:r>
    </w:p>
    <w:p w14:paraId="782FC0FC" w14:textId="5932F59A" w:rsidR="00BD10D6" w:rsidRPr="007E757E" w:rsidRDefault="00BD10D6" w:rsidP="00BD10D6">
      <w:pPr>
        <w:pStyle w:val="Bullet"/>
        <w:numPr>
          <w:ilvl w:val="0"/>
          <w:numId w:val="10"/>
        </w:numPr>
        <w:tabs>
          <w:tab w:val="clear" w:pos="340"/>
        </w:tabs>
        <w:rPr>
          <w:sz w:val="22"/>
        </w:rPr>
      </w:pPr>
      <w:r w:rsidRPr="007E757E">
        <w:rPr>
          <w:sz w:val="22"/>
        </w:rPr>
        <w:t xml:space="preserve">Dodávku legislatívne aktualizovaných verzií programového vybavenia (podľa bodu 2.2.2) </w:t>
      </w:r>
      <w:r w:rsidR="00CA4057">
        <w:rPr>
          <w:sz w:val="22"/>
        </w:rPr>
        <w:t>poskytovateľ</w:t>
      </w:r>
      <w:r w:rsidRPr="007E757E">
        <w:rPr>
          <w:sz w:val="22"/>
        </w:rPr>
        <w:t xml:space="preserve"> zabezpečí buď poštou, emailom, sprístupnením na internete alebo uložením update v mieste inštalácie za predpokladu jej sprístupnenia vzdialeným spôsobom zo strany objednávateľa.</w:t>
      </w:r>
    </w:p>
    <w:p w14:paraId="5B0B8A31" w14:textId="77777777" w:rsidR="00BD10D6" w:rsidRPr="007E757E" w:rsidRDefault="00BD10D6" w:rsidP="00BD10D6">
      <w:pPr>
        <w:jc w:val="both"/>
        <w:rPr>
          <w:rFonts w:ascii="Times New Roman" w:hAnsi="Times New Roman" w:cs="Times New Roman"/>
        </w:rPr>
      </w:pPr>
    </w:p>
    <w:p w14:paraId="64C1635F" w14:textId="77777777" w:rsidR="00BD10D6" w:rsidRPr="007E757E" w:rsidRDefault="00BD10D6" w:rsidP="00BD10D6">
      <w:pPr>
        <w:pStyle w:val="Bullet"/>
        <w:numPr>
          <w:ilvl w:val="0"/>
          <w:numId w:val="18"/>
        </w:numPr>
        <w:tabs>
          <w:tab w:val="clear" w:pos="360"/>
          <w:tab w:val="num" w:pos="567"/>
        </w:tabs>
        <w:spacing w:line="240" w:lineRule="atLeast"/>
        <w:ind w:left="567" w:hanging="567"/>
        <w:rPr>
          <w:sz w:val="22"/>
          <w:szCs w:val="22"/>
        </w:rPr>
      </w:pPr>
      <w:r w:rsidRPr="007E757E">
        <w:rPr>
          <w:b/>
          <w:bCs/>
          <w:sz w:val="22"/>
          <w:szCs w:val="22"/>
        </w:rPr>
        <w:t xml:space="preserve">Uskutočňovanie programátorských, analytických a testovacích prác na programovom vybavení </w:t>
      </w:r>
      <w:r w:rsidRPr="007E757E">
        <w:rPr>
          <w:sz w:val="22"/>
          <w:szCs w:val="22"/>
        </w:rPr>
        <w:t>podľa bodu 1.3:</w:t>
      </w:r>
    </w:p>
    <w:p w14:paraId="6A0E3117" w14:textId="175BFE68" w:rsidR="00BD10D6" w:rsidRPr="00020E15" w:rsidRDefault="00CA4057" w:rsidP="00020E15">
      <w:pPr>
        <w:pStyle w:val="Bullet"/>
        <w:numPr>
          <w:ilvl w:val="0"/>
          <w:numId w:val="19"/>
        </w:numPr>
        <w:tabs>
          <w:tab w:val="clear" w:pos="340"/>
        </w:tabs>
        <w:spacing w:line="240" w:lineRule="atLeast"/>
        <w:rPr>
          <w:sz w:val="22"/>
          <w:szCs w:val="22"/>
        </w:rPr>
      </w:pPr>
      <w:r>
        <w:rPr>
          <w:sz w:val="22"/>
          <w:szCs w:val="22"/>
        </w:rPr>
        <w:t>Poskytovateľ</w:t>
      </w:r>
      <w:r w:rsidR="00BD10D6" w:rsidRPr="007E757E">
        <w:rPr>
          <w:sz w:val="22"/>
          <w:szCs w:val="22"/>
        </w:rPr>
        <w:t xml:space="preserve"> na základe požiadavky objednávateľa doručenej na e-mailovú adresu xxxxxxxxxxxxx  uskutoční programátorské, analytické a testovacie </w:t>
      </w:r>
      <w:r w:rsidR="00BD10D6" w:rsidRPr="00C2773C">
        <w:rPr>
          <w:sz w:val="22"/>
          <w:szCs w:val="22"/>
        </w:rPr>
        <w:t>práce na programovom vybavení v</w:t>
      </w:r>
      <w:r w:rsidR="00792701" w:rsidRPr="00C2773C">
        <w:rPr>
          <w:sz w:val="22"/>
          <w:szCs w:val="22"/>
        </w:rPr>
        <w:t xml:space="preserve"> celkovom</w:t>
      </w:r>
      <w:r w:rsidR="003B7F1D" w:rsidRPr="00C2773C">
        <w:rPr>
          <w:sz w:val="22"/>
          <w:szCs w:val="22"/>
        </w:rPr>
        <w:t xml:space="preserve"> predpokladanom</w:t>
      </w:r>
      <w:r w:rsidR="00BD10D6" w:rsidRPr="00C2773C">
        <w:rPr>
          <w:sz w:val="22"/>
          <w:szCs w:val="22"/>
        </w:rPr>
        <w:t xml:space="preserve"> rozsahu </w:t>
      </w:r>
      <w:r w:rsidR="00C2773C" w:rsidRPr="00C2773C">
        <w:rPr>
          <w:sz w:val="22"/>
          <w:szCs w:val="22"/>
        </w:rPr>
        <w:t>24</w:t>
      </w:r>
      <w:r w:rsidR="00792701" w:rsidRPr="00C2773C">
        <w:rPr>
          <w:sz w:val="22"/>
          <w:szCs w:val="22"/>
        </w:rPr>
        <w:t xml:space="preserve"> </w:t>
      </w:r>
      <w:r w:rsidR="00E953BC">
        <w:rPr>
          <w:sz w:val="22"/>
          <w:szCs w:val="22"/>
        </w:rPr>
        <w:t>osobohod</w:t>
      </w:r>
      <w:r w:rsidR="00792701" w:rsidRPr="00C2773C">
        <w:rPr>
          <w:sz w:val="22"/>
          <w:szCs w:val="22"/>
        </w:rPr>
        <w:t>ín</w:t>
      </w:r>
      <w:r w:rsidR="00BD10D6" w:rsidRPr="00C2773C">
        <w:rPr>
          <w:sz w:val="22"/>
          <w:szCs w:val="22"/>
        </w:rPr>
        <w:t xml:space="preserve"> ročne</w:t>
      </w:r>
      <w:r w:rsidR="003B7F1D" w:rsidRPr="00C2773C">
        <w:rPr>
          <w:sz w:val="22"/>
          <w:szCs w:val="22"/>
        </w:rPr>
        <w:t xml:space="preserve"> (</w:t>
      </w:r>
      <w:r w:rsidR="00C2773C" w:rsidRPr="00C2773C">
        <w:rPr>
          <w:sz w:val="22"/>
          <w:szCs w:val="22"/>
        </w:rPr>
        <w:t>96</w:t>
      </w:r>
      <w:r w:rsidR="003B7F1D" w:rsidRPr="00C2773C">
        <w:rPr>
          <w:sz w:val="22"/>
          <w:szCs w:val="22"/>
        </w:rPr>
        <w:t xml:space="preserve"> </w:t>
      </w:r>
      <w:r w:rsidR="00E953BC">
        <w:rPr>
          <w:sz w:val="22"/>
          <w:szCs w:val="22"/>
        </w:rPr>
        <w:t>osobohod</w:t>
      </w:r>
      <w:r w:rsidR="003B7F1D" w:rsidRPr="00C2773C">
        <w:rPr>
          <w:sz w:val="22"/>
          <w:szCs w:val="22"/>
        </w:rPr>
        <w:t>ín počas obdobia trvania tejto zmluvy)</w:t>
      </w:r>
      <w:r w:rsidR="00020E15" w:rsidRPr="007E757E">
        <w:rPr>
          <w:sz w:val="22"/>
          <w:szCs w:val="22"/>
        </w:rPr>
        <w:t>.</w:t>
      </w:r>
      <w:r w:rsidR="00020E15">
        <w:rPr>
          <w:sz w:val="22"/>
          <w:szCs w:val="22"/>
        </w:rPr>
        <w:t xml:space="preserve"> </w:t>
      </w:r>
      <w:r w:rsidR="00020E15" w:rsidRPr="00020E15">
        <w:rPr>
          <w:sz w:val="22"/>
          <w:szCs w:val="22"/>
        </w:rPr>
        <w:t>V prípade uplatnenia opcie v súlade s bodom 7a tejto zmluvy zodpovedajú predpokladané množstvá osobohodín pre jednotlivé opčné roky, predpokladan</w:t>
      </w:r>
      <w:r w:rsidR="00020E15">
        <w:rPr>
          <w:sz w:val="22"/>
          <w:szCs w:val="22"/>
        </w:rPr>
        <w:t>ým</w:t>
      </w:r>
      <w:r w:rsidR="00020E15" w:rsidRPr="00020E15">
        <w:rPr>
          <w:sz w:val="22"/>
          <w:szCs w:val="22"/>
        </w:rPr>
        <w:t xml:space="preserve"> množstvá</w:t>
      </w:r>
      <w:r w:rsidR="00020E15">
        <w:rPr>
          <w:sz w:val="22"/>
          <w:szCs w:val="22"/>
        </w:rPr>
        <w:t>m vyčísleným</w:t>
      </w:r>
      <w:r w:rsidR="00020E15" w:rsidRPr="00020E15">
        <w:rPr>
          <w:sz w:val="22"/>
          <w:szCs w:val="22"/>
        </w:rPr>
        <w:t xml:space="preserve"> na jeden rok</w:t>
      </w:r>
    </w:p>
    <w:p w14:paraId="2C11C863" w14:textId="47723CF9" w:rsidR="00BD10D6" w:rsidRPr="007E757E" w:rsidRDefault="00BD10D6" w:rsidP="00BD10D6">
      <w:pPr>
        <w:pStyle w:val="Bullet"/>
        <w:numPr>
          <w:ilvl w:val="0"/>
          <w:numId w:val="19"/>
        </w:numPr>
        <w:tabs>
          <w:tab w:val="clear" w:pos="340"/>
        </w:tabs>
        <w:spacing w:line="240" w:lineRule="atLeast"/>
        <w:rPr>
          <w:sz w:val="22"/>
          <w:szCs w:val="22"/>
        </w:rPr>
      </w:pPr>
      <w:r w:rsidRPr="007E757E">
        <w:rPr>
          <w:sz w:val="22"/>
          <w:szCs w:val="22"/>
        </w:rPr>
        <w:t>V</w:t>
      </w:r>
      <w:r w:rsidR="00625ADB">
        <w:rPr>
          <w:sz w:val="22"/>
          <w:szCs w:val="22"/>
        </w:rPr>
        <w:t> </w:t>
      </w:r>
      <w:r w:rsidRPr="007E757E">
        <w:rPr>
          <w:sz w:val="22"/>
          <w:szCs w:val="22"/>
        </w:rPr>
        <w:t>požiadavke</w:t>
      </w:r>
      <w:r w:rsidR="00625ADB">
        <w:rPr>
          <w:sz w:val="22"/>
          <w:szCs w:val="22"/>
        </w:rPr>
        <w:t xml:space="preserve"> (objednávke)</w:t>
      </w:r>
      <w:r w:rsidRPr="007E757E">
        <w:rPr>
          <w:sz w:val="22"/>
          <w:szCs w:val="22"/>
        </w:rPr>
        <w:t xml:space="preserve"> je objednávateľ povinný uviesť presný popis požadovaných prác alebo úprav v programovom vybavení.</w:t>
      </w:r>
    </w:p>
    <w:p w14:paraId="41413F14" w14:textId="77777777" w:rsidR="00BD10D6" w:rsidRPr="007E757E" w:rsidRDefault="00BD10D6" w:rsidP="00BD10D6">
      <w:pPr>
        <w:pStyle w:val="Bullet"/>
        <w:numPr>
          <w:ilvl w:val="0"/>
          <w:numId w:val="19"/>
        </w:numPr>
        <w:tabs>
          <w:tab w:val="clear" w:pos="340"/>
        </w:tabs>
        <w:spacing w:line="240" w:lineRule="atLeast"/>
        <w:rPr>
          <w:sz w:val="22"/>
          <w:szCs w:val="22"/>
        </w:rPr>
      </w:pPr>
      <w:r w:rsidRPr="007E757E">
        <w:rPr>
          <w:sz w:val="22"/>
          <w:szCs w:val="22"/>
        </w:rPr>
        <w:t>Zaslať požiadavku na vykonanie programátorských, analytických alebo testovacích prác za objednávateľa je oprávnená len kontaktná osoba objednávateľa uvedená v tejto zmluve.</w:t>
      </w:r>
    </w:p>
    <w:p w14:paraId="7F1DB62F" w14:textId="01A309A1" w:rsidR="00BD10D6" w:rsidRPr="007E757E" w:rsidRDefault="00CA4057" w:rsidP="00BD10D6">
      <w:pPr>
        <w:pStyle w:val="Bullet"/>
        <w:numPr>
          <w:ilvl w:val="0"/>
          <w:numId w:val="19"/>
        </w:numPr>
        <w:tabs>
          <w:tab w:val="clear" w:pos="340"/>
        </w:tabs>
        <w:spacing w:line="240" w:lineRule="atLeast"/>
        <w:rPr>
          <w:sz w:val="22"/>
          <w:szCs w:val="22"/>
        </w:rPr>
      </w:pPr>
      <w:r>
        <w:rPr>
          <w:sz w:val="22"/>
          <w:szCs w:val="22"/>
        </w:rPr>
        <w:t>Poskytovateľ</w:t>
      </w:r>
      <w:r w:rsidR="00BD10D6" w:rsidRPr="007E757E">
        <w:rPr>
          <w:sz w:val="22"/>
          <w:szCs w:val="22"/>
        </w:rPr>
        <w:t xml:space="preserve"> na základe e-mailovej požiadavky od objednávateľa vypracuje ponuku, predmetom ktorej bude predpokladaný počet hodín potrebných na uskutočnenie požadovaných prác alebo úpravy a termín vykonania týchto prác alebo úpravy.</w:t>
      </w:r>
    </w:p>
    <w:p w14:paraId="31E313B3" w14:textId="108A0ECE" w:rsidR="00BD10D6" w:rsidRDefault="00BD10D6" w:rsidP="00BD10D6">
      <w:pPr>
        <w:pStyle w:val="Bullet"/>
        <w:numPr>
          <w:ilvl w:val="0"/>
          <w:numId w:val="19"/>
        </w:numPr>
        <w:tabs>
          <w:tab w:val="clear" w:pos="340"/>
        </w:tabs>
        <w:spacing w:line="240" w:lineRule="atLeast"/>
        <w:rPr>
          <w:sz w:val="22"/>
          <w:szCs w:val="22"/>
        </w:rPr>
      </w:pPr>
      <w:r w:rsidRPr="007E757E">
        <w:rPr>
          <w:sz w:val="22"/>
          <w:szCs w:val="22"/>
        </w:rPr>
        <w:t>Zmluvné strany si formou e-mailovej komunikácie odsúhlasia rozsah a termín vykonania prác.</w:t>
      </w:r>
    </w:p>
    <w:p w14:paraId="43B3EBC5" w14:textId="627E7F8E" w:rsidR="00020E15" w:rsidRPr="00020E15" w:rsidRDefault="00BD10D6" w:rsidP="00B52C74">
      <w:pPr>
        <w:pStyle w:val="Bullet"/>
        <w:numPr>
          <w:ilvl w:val="0"/>
          <w:numId w:val="19"/>
        </w:numPr>
        <w:tabs>
          <w:tab w:val="clear" w:pos="340"/>
        </w:tabs>
        <w:spacing w:after="0" w:line="240" w:lineRule="atLeast"/>
        <w:rPr>
          <w:sz w:val="22"/>
          <w:szCs w:val="22"/>
        </w:rPr>
      </w:pPr>
      <w:r w:rsidRPr="00020E15">
        <w:rPr>
          <w:sz w:val="22"/>
          <w:szCs w:val="22"/>
        </w:rPr>
        <w:t>Objednávateľ potvrdí uskutočnenie prác, príp. prevzatie úpravy programového vybavenia podpisom pracovných listov</w:t>
      </w:r>
      <w:r w:rsidR="00D12EC6" w:rsidRPr="00020E15">
        <w:rPr>
          <w:sz w:val="22"/>
          <w:szCs w:val="22"/>
        </w:rPr>
        <w:t xml:space="preserve"> predložených </w:t>
      </w:r>
      <w:r w:rsidR="00CA4057" w:rsidRPr="00020E15">
        <w:rPr>
          <w:sz w:val="22"/>
          <w:szCs w:val="22"/>
        </w:rPr>
        <w:t>poskytovateľ</w:t>
      </w:r>
      <w:r w:rsidR="00D12EC6" w:rsidRPr="00020E15">
        <w:rPr>
          <w:sz w:val="22"/>
          <w:szCs w:val="22"/>
        </w:rPr>
        <w:t xml:space="preserve">om. Súčasťou pracovných listov bude aj Súhrnný pracovný výkaz vypracovaný </w:t>
      </w:r>
      <w:r w:rsidR="00CA4057" w:rsidRPr="00020E15">
        <w:rPr>
          <w:sz w:val="22"/>
          <w:szCs w:val="22"/>
        </w:rPr>
        <w:t>poskytovateľ</w:t>
      </w:r>
      <w:r w:rsidR="00D12EC6" w:rsidRPr="00020E15">
        <w:rPr>
          <w:sz w:val="22"/>
          <w:szCs w:val="22"/>
        </w:rPr>
        <w:t xml:space="preserve">om, ktorý bude poskytovať prehľad o celkovom počte </w:t>
      </w:r>
      <w:r w:rsidR="00E953BC" w:rsidRPr="00020E15">
        <w:rPr>
          <w:sz w:val="22"/>
          <w:szCs w:val="22"/>
        </w:rPr>
        <w:t>osobohod</w:t>
      </w:r>
      <w:r w:rsidR="00D12EC6" w:rsidRPr="00020E15">
        <w:rPr>
          <w:sz w:val="22"/>
          <w:szCs w:val="22"/>
        </w:rPr>
        <w:t>ín v rámci konkrétneho plnenia. Pracovné listy</w:t>
      </w:r>
      <w:r w:rsidRPr="00020E15">
        <w:rPr>
          <w:sz w:val="22"/>
          <w:szCs w:val="22"/>
        </w:rPr>
        <w:t xml:space="preserve"> budú podpísané po vykonaní prác, príp. po inštalácii úpravy na technické prostriedky objednávateľa. Ak si bude upravené programové vybavenie inštalovať objednávateľ sám, považuje sa úprava za vykonanú doručením objednávateľovi. Objednávateľ je v tomto prípade povinný do 3 dní od doručenia úpravy zaslať </w:t>
      </w:r>
      <w:r w:rsidR="00CA4057" w:rsidRPr="00020E15">
        <w:rPr>
          <w:sz w:val="22"/>
          <w:szCs w:val="22"/>
        </w:rPr>
        <w:t>poskytovateľ</w:t>
      </w:r>
      <w:r w:rsidRPr="00020E15">
        <w:rPr>
          <w:sz w:val="22"/>
          <w:szCs w:val="22"/>
        </w:rPr>
        <w:t>ovi podpísaný pracovný list s potvrdením prevzatia úpravy programového vybavenia, príp. iný dokument vzájomne odsúhlasený zmluvnými stranami. Pre účely fakturácie sa práce považujú za vykonané posledným dňom príslušného kalendárneho</w:t>
      </w:r>
      <w:r w:rsidR="00020E15" w:rsidRPr="00020E15">
        <w:rPr>
          <w:sz w:val="22"/>
          <w:szCs w:val="22"/>
        </w:rPr>
        <w:t>.</w:t>
      </w:r>
    </w:p>
    <w:p w14:paraId="566E1FFB" w14:textId="77777777" w:rsidR="00BD10D6" w:rsidRPr="007E757E" w:rsidRDefault="00BD10D6" w:rsidP="00BD10D6">
      <w:pPr>
        <w:jc w:val="both"/>
        <w:rPr>
          <w:rFonts w:ascii="Times New Roman" w:hAnsi="Times New Roman" w:cs="Times New Roman"/>
        </w:rPr>
      </w:pPr>
    </w:p>
    <w:p w14:paraId="59CDB1A1" w14:textId="199778C3" w:rsidR="00BD10D6" w:rsidRPr="007E757E" w:rsidRDefault="00BD10D6" w:rsidP="00BD10D6">
      <w:pPr>
        <w:pStyle w:val="Bullet"/>
        <w:numPr>
          <w:ilvl w:val="0"/>
          <w:numId w:val="21"/>
        </w:numPr>
        <w:tabs>
          <w:tab w:val="clear" w:pos="340"/>
        </w:tabs>
        <w:rPr>
          <w:b/>
          <w:bCs/>
          <w:sz w:val="22"/>
          <w:szCs w:val="22"/>
        </w:rPr>
      </w:pPr>
      <w:r w:rsidRPr="007E757E">
        <w:rPr>
          <w:b/>
          <w:bCs/>
          <w:sz w:val="22"/>
          <w:szCs w:val="22"/>
        </w:rPr>
        <w:t xml:space="preserve">Servisné zásahy na programové vybavenie </w:t>
      </w:r>
      <w:r w:rsidRPr="007E757E">
        <w:rPr>
          <w:sz w:val="22"/>
          <w:szCs w:val="22"/>
        </w:rPr>
        <w:t>podľa bodu 1.</w:t>
      </w:r>
      <w:r w:rsidR="004B506A">
        <w:rPr>
          <w:sz w:val="22"/>
          <w:szCs w:val="22"/>
        </w:rPr>
        <w:t>3</w:t>
      </w:r>
      <w:r w:rsidRPr="007E757E">
        <w:rPr>
          <w:sz w:val="22"/>
          <w:szCs w:val="22"/>
        </w:rPr>
        <w:t>:</w:t>
      </w:r>
    </w:p>
    <w:p w14:paraId="43245856" w14:textId="431D8C33" w:rsidR="00BD10D6" w:rsidRPr="008F6047" w:rsidRDefault="00BD10D6" w:rsidP="00B433DD">
      <w:pPr>
        <w:pStyle w:val="Bullet"/>
        <w:numPr>
          <w:ilvl w:val="0"/>
          <w:numId w:val="22"/>
        </w:numPr>
        <w:tabs>
          <w:tab w:val="clear" w:pos="340"/>
        </w:tabs>
        <w:spacing w:line="240" w:lineRule="atLeast"/>
        <w:rPr>
          <w:sz w:val="22"/>
          <w:szCs w:val="22"/>
        </w:rPr>
      </w:pPr>
      <w:r w:rsidRPr="007E757E">
        <w:rPr>
          <w:sz w:val="22"/>
          <w:szCs w:val="22"/>
        </w:rPr>
        <w:t xml:space="preserve">Servisný zásah na dodané programové vybavenie  bude vykonaný na základe požiadavky zo strany objednávateľa </w:t>
      </w:r>
      <w:r w:rsidR="008F6047" w:rsidRPr="007E757E">
        <w:rPr>
          <w:sz w:val="22"/>
          <w:szCs w:val="22"/>
        </w:rPr>
        <w:t>v</w:t>
      </w:r>
      <w:r w:rsidR="008F6047">
        <w:rPr>
          <w:sz w:val="22"/>
          <w:szCs w:val="22"/>
        </w:rPr>
        <w:t xml:space="preserve"> celkovom predpokladanom</w:t>
      </w:r>
      <w:r w:rsidR="008F6047" w:rsidRPr="007E757E">
        <w:rPr>
          <w:sz w:val="22"/>
          <w:szCs w:val="22"/>
        </w:rPr>
        <w:t xml:space="preserve"> rozsahu </w:t>
      </w:r>
      <w:r w:rsidR="00C2773C">
        <w:rPr>
          <w:sz w:val="22"/>
          <w:szCs w:val="22"/>
        </w:rPr>
        <w:t>48</w:t>
      </w:r>
      <w:r w:rsidR="008F6047" w:rsidRPr="007E757E">
        <w:rPr>
          <w:sz w:val="22"/>
          <w:szCs w:val="22"/>
        </w:rPr>
        <w:t xml:space="preserve"> </w:t>
      </w:r>
      <w:r w:rsidR="00E953BC">
        <w:rPr>
          <w:sz w:val="22"/>
          <w:szCs w:val="22"/>
        </w:rPr>
        <w:t>osobohod</w:t>
      </w:r>
      <w:r w:rsidR="008F6047">
        <w:rPr>
          <w:sz w:val="22"/>
          <w:szCs w:val="22"/>
        </w:rPr>
        <w:t>ín</w:t>
      </w:r>
      <w:r w:rsidR="008F6047" w:rsidRPr="007E757E">
        <w:rPr>
          <w:sz w:val="22"/>
          <w:szCs w:val="22"/>
        </w:rPr>
        <w:t xml:space="preserve"> ročne</w:t>
      </w:r>
      <w:r w:rsidR="008F6047">
        <w:rPr>
          <w:sz w:val="22"/>
          <w:szCs w:val="22"/>
        </w:rPr>
        <w:t xml:space="preserve"> (</w:t>
      </w:r>
      <w:r w:rsidR="00C2773C">
        <w:rPr>
          <w:sz w:val="22"/>
          <w:szCs w:val="22"/>
        </w:rPr>
        <w:t>192</w:t>
      </w:r>
      <w:r w:rsidR="008F6047">
        <w:rPr>
          <w:sz w:val="22"/>
          <w:szCs w:val="22"/>
        </w:rPr>
        <w:t xml:space="preserve"> </w:t>
      </w:r>
      <w:r w:rsidR="00E953BC">
        <w:rPr>
          <w:sz w:val="22"/>
          <w:szCs w:val="22"/>
        </w:rPr>
        <w:t>osobohod</w:t>
      </w:r>
      <w:r w:rsidR="008F6047">
        <w:rPr>
          <w:sz w:val="22"/>
          <w:szCs w:val="22"/>
        </w:rPr>
        <w:t xml:space="preserve">ín počas obdobia trvania tejto zmluvy) </w:t>
      </w:r>
      <w:r w:rsidRPr="008F6047">
        <w:rPr>
          <w:sz w:val="22"/>
          <w:szCs w:val="22"/>
        </w:rPr>
        <w:t>za nasledovných podmienok:</w:t>
      </w:r>
    </w:p>
    <w:p w14:paraId="645DB5D4" w14:textId="77777777" w:rsidR="00BD10D6" w:rsidRPr="007E757E" w:rsidRDefault="00BD10D6" w:rsidP="00BD10D6">
      <w:pPr>
        <w:ind w:firstLine="567"/>
        <w:jc w:val="both"/>
        <w:rPr>
          <w:rFonts w:ascii="Times New Roman" w:hAnsi="Times New Roman" w:cs="Times New Roman"/>
        </w:rPr>
      </w:pPr>
      <w:r w:rsidRPr="007E757E">
        <w:rPr>
          <w:rFonts w:ascii="Times New Roman" w:hAnsi="Times New Roman" w:cs="Times New Roman"/>
        </w:rPr>
        <w:t>Povinnosti objednávateľa:</w:t>
      </w:r>
    </w:p>
    <w:p w14:paraId="7A157701" w14:textId="77777777" w:rsidR="00BD10D6" w:rsidRPr="007E757E" w:rsidRDefault="00BD10D6" w:rsidP="00BD10D6">
      <w:pPr>
        <w:numPr>
          <w:ilvl w:val="0"/>
          <w:numId w:val="15"/>
        </w:numPr>
        <w:tabs>
          <w:tab w:val="clear" w:pos="340"/>
          <w:tab w:val="num" w:pos="851"/>
        </w:tabs>
        <w:spacing w:after="0" w:line="240" w:lineRule="auto"/>
        <w:ind w:left="851" w:hanging="284"/>
        <w:jc w:val="both"/>
        <w:rPr>
          <w:rFonts w:ascii="Times New Roman" w:hAnsi="Times New Roman" w:cs="Times New Roman"/>
        </w:rPr>
      </w:pPr>
      <w:r w:rsidRPr="007E757E">
        <w:rPr>
          <w:rFonts w:ascii="Times New Roman" w:hAnsi="Times New Roman" w:cs="Times New Roman"/>
        </w:rPr>
        <w:t>Požiadavku na servisný zásah môže zaslať len kompetentný zamestnanec objednávateľa, ktorý je uvedený v tejto zmluve pre oblasť personalistiky a miezd a pre oblasť IT a infraštruktúry.</w:t>
      </w:r>
    </w:p>
    <w:p w14:paraId="24835E45" w14:textId="77777777" w:rsidR="00BD10D6" w:rsidRPr="007E757E" w:rsidRDefault="00BD10D6" w:rsidP="00BD10D6">
      <w:pPr>
        <w:numPr>
          <w:ilvl w:val="0"/>
          <w:numId w:val="15"/>
        </w:numPr>
        <w:tabs>
          <w:tab w:val="clear" w:pos="340"/>
          <w:tab w:val="num" w:pos="851"/>
        </w:tabs>
        <w:spacing w:after="0" w:line="240" w:lineRule="auto"/>
        <w:ind w:left="851" w:hanging="284"/>
        <w:jc w:val="both"/>
        <w:rPr>
          <w:rFonts w:ascii="Times New Roman" w:hAnsi="Times New Roman" w:cs="Times New Roman"/>
        </w:rPr>
      </w:pPr>
      <w:r w:rsidRPr="007E757E">
        <w:rPr>
          <w:rFonts w:ascii="Times New Roman" w:hAnsi="Times New Roman" w:cs="Times New Roman"/>
        </w:rPr>
        <w:t>Forma požiadavky na vykonanie servisného zásahu: e-mailom na adrese: xxxxxxxxxxxxxxx</w:t>
      </w:r>
    </w:p>
    <w:p w14:paraId="5EC44F1D" w14:textId="77777777" w:rsidR="00BD10D6" w:rsidRPr="007E757E" w:rsidRDefault="00BD10D6" w:rsidP="00BD10D6">
      <w:pPr>
        <w:numPr>
          <w:ilvl w:val="0"/>
          <w:numId w:val="15"/>
        </w:numPr>
        <w:tabs>
          <w:tab w:val="clear" w:pos="340"/>
          <w:tab w:val="num" w:pos="851"/>
        </w:tabs>
        <w:spacing w:after="0" w:line="240" w:lineRule="auto"/>
        <w:ind w:left="851" w:hanging="284"/>
        <w:jc w:val="both"/>
        <w:rPr>
          <w:rFonts w:ascii="Times New Roman" w:hAnsi="Times New Roman" w:cs="Times New Roman"/>
        </w:rPr>
      </w:pPr>
      <w:r w:rsidRPr="007E757E">
        <w:rPr>
          <w:rFonts w:ascii="Times New Roman" w:hAnsi="Times New Roman" w:cs="Times New Roman"/>
        </w:rPr>
        <w:t xml:space="preserve">Obsah požiadavky na vykonanie servisného zásahu: </w:t>
      </w:r>
    </w:p>
    <w:p w14:paraId="2C1BE168" w14:textId="77777777" w:rsidR="00BD10D6" w:rsidRPr="007E757E" w:rsidRDefault="00BD10D6" w:rsidP="00BD10D6">
      <w:pPr>
        <w:numPr>
          <w:ilvl w:val="1"/>
          <w:numId w:val="16"/>
        </w:numPr>
        <w:spacing w:after="0" w:line="240" w:lineRule="auto"/>
        <w:jc w:val="both"/>
        <w:rPr>
          <w:rFonts w:ascii="Times New Roman" w:hAnsi="Times New Roman" w:cs="Times New Roman"/>
        </w:rPr>
      </w:pPr>
      <w:r w:rsidRPr="007E757E">
        <w:rPr>
          <w:rFonts w:ascii="Times New Roman" w:hAnsi="Times New Roman" w:cs="Times New Roman"/>
        </w:rPr>
        <w:t>názov  produktu, verzia</w:t>
      </w:r>
    </w:p>
    <w:p w14:paraId="44A30C67" w14:textId="77777777" w:rsidR="00BD10D6" w:rsidRPr="00020E15" w:rsidRDefault="00BD10D6" w:rsidP="00BD10D6">
      <w:pPr>
        <w:numPr>
          <w:ilvl w:val="1"/>
          <w:numId w:val="16"/>
        </w:numPr>
        <w:spacing w:after="0" w:line="240" w:lineRule="auto"/>
        <w:jc w:val="both"/>
        <w:rPr>
          <w:rFonts w:ascii="Times New Roman" w:hAnsi="Times New Roman" w:cs="Times New Roman"/>
        </w:rPr>
      </w:pPr>
      <w:r w:rsidRPr="00020E15">
        <w:rPr>
          <w:rFonts w:ascii="Times New Roman" w:hAnsi="Times New Roman" w:cs="Times New Roman"/>
        </w:rPr>
        <w:t>popis požadovaného zásahu, alebo popis chyby (spolu s dátumom vzniku chyby)</w:t>
      </w:r>
    </w:p>
    <w:p w14:paraId="3E1F990B" w14:textId="77777777" w:rsidR="00BD10D6" w:rsidRPr="00020E15" w:rsidRDefault="00BD10D6" w:rsidP="00BD10D6">
      <w:pPr>
        <w:numPr>
          <w:ilvl w:val="1"/>
          <w:numId w:val="16"/>
        </w:numPr>
        <w:spacing w:after="0" w:line="240" w:lineRule="auto"/>
        <w:jc w:val="both"/>
        <w:rPr>
          <w:rFonts w:ascii="Times New Roman" w:hAnsi="Times New Roman" w:cs="Times New Roman"/>
        </w:rPr>
      </w:pPr>
      <w:r w:rsidRPr="00020E15">
        <w:rPr>
          <w:rFonts w:ascii="Times New Roman" w:hAnsi="Times New Roman" w:cs="Times New Roman"/>
        </w:rPr>
        <w:t>požadovaný termín realizácie servisného zásahu</w:t>
      </w:r>
    </w:p>
    <w:p w14:paraId="5D3F1BBA" w14:textId="0317DA33" w:rsidR="00BD10D6" w:rsidRPr="00020E15" w:rsidRDefault="00BD10D6" w:rsidP="00BD10D6">
      <w:pPr>
        <w:numPr>
          <w:ilvl w:val="1"/>
          <w:numId w:val="16"/>
        </w:numPr>
        <w:spacing w:after="0" w:line="240" w:lineRule="auto"/>
        <w:jc w:val="both"/>
        <w:rPr>
          <w:rFonts w:ascii="Times New Roman" w:hAnsi="Times New Roman" w:cs="Times New Roman"/>
        </w:rPr>
      </w:pPr>
      <w:r w:rsidRPr="00020E15">
        <w:rPr>
          <w:rFonts w:ascii="Times New Roman" w:hAnsi="Times New Roman" w:cs="Times New Roman"/>
        </w:rPr>
        <w:t>adresu pre doručenie.</w:t>
      </w:r>
    </w:p>
    <w:p w14:paraId="3834DB57" w14:textId="77777777" w:rsidR="00020E15" w:rsidRDefault="00020E15" w:rsidP="00020E15">
      <w:pPr>
        <w:spacing w:after="0" w:line="240" w:lineRule="auto"/>
        <w:jc w:val="both"/>
        <w:rPr>
          <w:rFonts w:ascii="Times New Roman" w:hAnsi="Times New Roman" w:cs="Times New Roman"/>
        </w:rPr>
      </w:pPr>
    </w:p>
    <w:p w14:paraId="451A794B" w14:textId="55C9C26E" w:rsidR="00020E15" w:rsidRPr="00020E15" w:rsidRDefault="00020E15" w:rsidP="00020E15">
      <w:pPr>
        <w:spacing w:after="0" w:line="240" w:lineRule="auto"/>
        <w:jc w:val="both"/>
        <w:rPr>
          <w:rFonts w:ascii="Times New Roman" w:hAnsi="Times New Roman" w:cs="Times New Roman"/>
        </w:rPr>
      </w:pPr>
      <w:r w:rsidRPr="00020E15">
        <w:rPr>
          <w:rFonts w:ascii="Times New Roman" w:hAnsi="Times New Roman" w:cs="Times New Roman"/>
        </w:rPr>
        <w:t>V prípade uplatnenia opcie v súlade s bodom 7a tejto zmluvy zodpovedajú predpokladané množstvá osobohodín pre jednotlivé opčné roky, predpokladaným množstvám vyčísleným na jeden rok.</w:t>
      </w:r>
    </w:p>
    <w:p w14:paraId="00EF4552" w14:textId="77777777" w:rsidR="00020E15" w:rsidRPr="007E757E" w:rsidRDefault="00020E15" w:rsidP="00020E15">
      <w:pPr>
        <w:spacing w:after="0" w:line="240" w:lineRule="auto"/>
        <w:jc w:val="both"/>
        <w:rPr>
          <w:rFonts w:ascii="Times New Roman" w:hAnsi="Times New Roman" w:cs="Times New Roman"/>
        </w:rPr>
      </w:pPr>
    </w:p>
    <w:p w14:paraId="59179B84" w14:textId="2DDC0954" w:rsidR="00BD10D6" w:rsidRPr="007E757E" w:rsidRDefault="00CA4057" w:rsidP="00BD10D6">
      <w:pPr>
        <w:pStyle w:val="Bullet"/>
        <w:numPr>
          <w:ilvl w:val="0"/>
          <w:numId w:val="23"/>
        </w:numPr>
        <w:tabs>
          <w:tab w:val="clear" w:pos="340"/>
        </w:tabs>
        <w:spacing w:line="240" w:lineRule="atLeast"/>
        <w:rPr>
          <w:sz w:val="22"/>
          <w:szCs w:val="22"/>
        </w:rPr>
      </w:pPr>
      <w:r>
        <w:rPr>
          <w:sz w:val="22"/>
          <w:szCs w:val="22"/>
        </w:rPr>
        <w:t>Poskytovateľ</w:t>
      </w:r>
      <w:r w:rsidR="00BD10D6" w:rsidRPr="007E757E">
        <w:rPr>
          <w:sz w:val="22"/>
          <w:szCs w:val="22"/>
        </w:rPr>
        <w:t xml:space="preserve"> bez zbytočného odkladu po písomnom oznámení objednávateľom odstráni prípadné vady v programovom vybavení, ktoré by bránili v jeho používaní. Rozlišujeme 3 druhy závažnosti vád:</w:t>
      </w:r>
    </w:p>
    <w:p w14:paraId="79B5F4D6" w14:textId="77777777" w:rsidR="00BD10D6" w:rsidRPr="007E757E" w:rsidRDefault="00BD10D6" w:rsidP="00BD10D6">
      <w:pPr>
        <w:numPr>
          <w:ilvl w:val="1"/>
          <w:numId w:val="14"/>
        </w:numPr>
        <w:spacing w:after="0" w:line="240" w:lineRule="auto"/>
        <w:jc w:val="both"/>
        <w:rPr>
          <w:rFonts w:ascii="Times New Roman" w:hAnsi="Times New Roman" w:cs="Times New Roman"/>
        </w:rPr>
      </w:pPr>
      <w:r w:rsidRPr="007E757E">
        <w:rPr>
          <w:rFonts w:ascii="Times New Roman" w:hAnsi="Times New Roman" w:cs="Times New Roman"/>
          <w:b/>
          <w:bCs/>
        </w:rPr>
        <w:t>Kritické –</w:t>
      </w:r>
      <w:r w:rsidRPr="007E757E">
        <w:rPr>
          <w:rFonts w:ascii="Times New Roman" w:hAnsi="Times New Roman" w:cs="Times New Roman"/>
        </w:rPr>
        <w:t xml:space="preserve"> spôsobujú úplnú nefunkčnosť programového vybavenie alebo jeho časti. Výsledky spracovania nie sú použiteľné pre termínované činnosti. </w:t>
      </w:r>
    </w:p>
    <w:p w14:paraId="547EA66F" w14:textId="77777777" w:rsidR="00BD10D6" w:rsidRPr="007E757E" w:rsidRDefault="00BD10D6" w:rsidP="00BD10D6">
      <w:pPr>
        <w:numPr>
          <w:ilvl w:val="1"/>
          <w:numId w:val="14"/>
        </w:numPr>
        <w:spacing w:after="0" w:line="240" w:lineRule="auto"/>
        <w:jc w:val="both"/>
        <w:rPr>
          <w:rFonts w:ascii="Times New Roman" w:hAnsi="Times New Roman" w:cs="Times New Roman"/>
        </w:rPr>
      </w:pPr>
      <w:r w:rsidRPr="007E757E">
        <w:rPr>
          <w:rFonts w:ascii="Times New Roman" w:hAnsi="Times New Roman" w:cs="Times New Roman"/>
          <w:b/>
          <w:bCs/>
        </w:rPr>
        <w:lastRenderedPageBreak/>
        <w:t>Závažné</w:t>
      </w:r>
      <w:r w:rsidRPr="007E757E">
        <w:rPr>
          <w:rFonts w:ascii="Times New Roman" w:hAnsi="Times New Roman" w:cs="Times New Roman"/>
        </w:rPr>
        <w:t xml:space="preserve"> – spôsobujú čiastočnú alebo úplnú nefunkčnosť časti programového vybavenia. Výsledky spracovania však sú použiteľné pre termínované činnosti. </w:t>
      </w:r>
    </w:p>
    <w:p w14:paraId="19C3D15C" w14:textId="77777777" w:rsidR="00BD10D6" w:rsidRPr="007E757E" w:rsidRDefault="00BD10D6" w:rsidP="00BD10D6">
      <w:pPr>
        <w:numPr>
          <w:ilvl w:val="1"/>
          <w:numId w:val="14"/>
        </w:numPr>
        <w:spacing w:after="0" w:line="240" w:lineRule="auto"/>
        <w:jc w:val="both"/>
        <w:rPr>
          <w:rFonts w:ascii="Times New Roman" w:hAnsi="Times New Roman" w:cs="Times New Roman"/>
        </w:rPr>
      </w:pPr>
      <w:r w:rsidRPr="007E757E">
        <w:rPr>
          <w:rFonts w:ascii="Times New Roman" w:hAnsi="Times New Roman" w:cs="Times New Roman"/>
          <w:b/>
          <w:bCs/>
        </w:rPr>
        <w:t>Prevádzkové</w:t>
      </w:r>
      <w:r w:rsidRPr="007E757E">
        <w:rPr>
          <w:rFonts w:ascii="Times New Roman" w:hAnsi="Times New Roman" w:cs="Times New Roman"/>
        </w:rPr>
        <w:t xml:space="preserve"> - vady, ktoré nemajú vážny vplyv na činnosť programového vybavenia. Jedná sa o grafické vady, drobné nefunkčnosti, apod.</w:t>
      </w:r>
    </w:p>
    <w:p w14:paraId="08437285" w14:textId="77777777" w:rsidR="00BD10D6" w:rsidRPr="007E757E" w:rsidRDefault="00BD10D6" w:rsidP="00BD10D6">
      <w:pPr>
        <w:ind w:left="567"/>
        <w:jc w:val="both"/>
        <w:rPr>
          <w:rFonts w:ascii="Times New Roman" w:hAnsi="Times New Roman" w:cs="Times New Roman"/>
        </w:rPr>
      </w:pPr>
      <w:r w:rsidRPr="007E757E">
        <w:rPr>
          <w:rFonts w:ascii="Times New Roman" w:hAnsi="Times New Roman" w:cs="Times New Roman"/>
          <w:sz w:val="8"/>
          <w:szCs w:val="8"/>
        </w:rPr>
        <w:br/>
      </w:r>
      <w:r w:rsidRPr="007E757E">
        <w:rPr>
          <w:rFonts w:ascii="Times New Roman" w:hAnsi="Times New Roman" w:cs="Times New Roman"/>
        </w:rPr>
        <w:t>Reakčné časy (čas od nahlásenia vady e-mailom) pre servisný zásah v zmysle závažnosti chýb:</w:t>
      </w:r>
    </w:p>
    <w:p w14:paraId="1E8CFF5B" w14:textId="77777777" w:rsidR="00BD10D6" w:rsidRPr="007E757E" w:rsidRDefault="00BD10D6" w:rsidP="009978DD">
      <w:pPr>
        <w:spacing w:line="240" w:lineRule="auto"/>
        <w:ind w:left="1418"/>
        <w:jc w:val="both"/>
        <w:rPr>
          <w:rFonts w:ascii="Times New Roman" w:hAnsi="Times New Roman" w:cs="Times New Roman"/>
        </w:rPr>
      </w:pPr>
      <w:r w:rsidRPr="007E757E">
        <w:rPr>
          <w:rFonts w:ascii="Times New Roman" w:hAnsi="Times New Roman" w:cs="Times New Roman"/>
        </w:rPr>
        <w:t>pre vady A – do 24 hod.</w:t>
      </w:r>
    </w:p>
    <w:p w14:paraId="222D11E3" w14:textId="77777777" w:rsidR="00BD10D6" w:rsidRPr="007E757E" w:rsidRDefault="00BD10D6" w:rsidP="009978DD">
      <w:pPr>
        <w:spacing w:line="240" w:lineRule="auto"/>
        <w:ind w:left="1418"/>
        <w:jc w:val="both"/>
        <w:rPr>
          <w:rFonts w:ascii="Times New Roman" w:hAnsi="Times New Roman" w:cs="Times New Roman"/>
        </w:rPr>
      </w:pPr>
      <w:r w:rsidRPr="007E757E">
        <w:rPr>
          <w:rFonts w:ascii="Times New Roman" w:hAnsi="Times New Roman" w:cs="Times New Roman"/>
        </w:rPr>
        <w:t>pre vady B – do 48 hod.</w:t>
      </w:r>
    </w:p>
    <w:p w14:paraId="36140469" w14:textId="77777777" w:rsidR="00BD10D6" w:rsidRPr="007E757E" w:rsidRDefault="00BD10D6" w:rsidP="009978DD">
      <w:pPr>
        <w:spacing w:line="240" w:lineRule="auto"/>
        <w:ind w:left="1418"/>
        <w:jc w:val="both"/>
        <w:rPr>
          <w:rFonts w:ascii="Times New Roman" w:hAnsi="Times New Roman" w:cs="Times New Roman"/>
        </w:rPr>
      </w:pPr>
      <w:r w:rsidRPr="007E757E">
        <w:rPr>
          <w:rFonts w:ascii="Times New Roman" w:hAnsi="Times New Roman" w:cs="Times New Roman"/>
        </w:rPr>
        <w:t>pre vady C – do 72 hod. od nahlásenia vady.</w:t>
      </w:r>
    </w:p>
    <w:p w14:paraId="38FA0CE8" w14:textId="77777777" w:rsidR="00BD10D6" w:rsidRPr="007E757E" w:rsidRDefault="00BD10D6" w:rsidP="00BD10D6">
      <w:pPr>
        <w:ind w:left="567"/>
        <w:rPr>
          <w:rFonts w:ascii="Times New Roman" w:hAnsi="Times New Roman" w:cs="Times New Roman"/>
        </w:rPr>
      </w:pPr>
      <w:r w:rsidRPr="007E757E">
        <w:rPr>
          <w:rFonts w:ascii="Times New Roman" w:hAnsi="Times New Roman" w:cs="Times New Roman"/>
          <w:sz w:val="8"/>
          <w:szCs w:val="8"/>
        </w:rPr>
        <w:br/>
      </w:r>
      <w:r w:rsidRPr="007E757E">
        <w:rPr>
          <w:rFonts w:ascii="Times New Roman" w:hAnsi="Times New Roman" w:cs="Times New Roman"/>
        </w:rPr>
        <w:t xml:space="preserve">Kontakt pre písomný styk: </w:t>
      </w:r>
      <w:r w:rsidRPr="007E757E">
        <w:rPr>
          <w:rFonts w:ascii="Times New Roman" w:hAnsi="Times New Roman" w:cs="Times New Roman"/>
        </w:rPr>
        <w:tab/>
        <w:t>e-mail xxxxxxxxxxxxxxx</w:t>
      </w:r>
    </w:p>
    <w:p w14:paraId="6BCDF52C" w14:textId="052E722E" w:rsidR="00BD10D6" w:rsidRPr="007E757E" w:rsidRDefault="00BD10D6" w:rsidP="00BD10D6">
      <w:pPr>
        <w:ind w:left="567"/>
        <w:jc w:val="both"/>
        <w:rPr>
          <w:rFonts w:ascii="Times New Roman" w:hAnsi="Times New Roman" w:cs="Times New Roman"/>
        </w:rPr>
      </w:pPr>
      <w:r w:rsidRPr="007E757E">
        <w:rPr>
          <w:rFonts w:ascii="Times New Roman" w:hAnsi="Times New Roman" w:cs="Times New Roman"/>
        </w:rPr>
        <w:t xml:space="preserve">V tejto súvislosti sa </w:t>
      </w:r>
      <w:r w:rsidR="00CA4057">
        <w:rPr>
          <w:rFonts w:ascii="Times New Roman" w:hAnsi="Times New Roman" w:cs="Times New Roman"/>
        </w:rPr>
        <w:t>poskytovateľ</w:t>
      </w:r>
      <w:r w:rsidRPr="007E757E">
        <w:rPr>
          <w:rFonts w:ascii="Times New Roman" w:hAnsi="Times New Roman" w:cs="Times New Roman"/>
        </w:rPr>
        <w:t xml:space="preserve"> zaväzuje uhradiť objednávateľovi škody, ktoré vznikli neposkytnutím servisného zásahu z viny </w:t>
      </w:r>
      <w:r w:rsidR="00CA4057">
        <w:rPr>
          <w:rFonts w:ascii="Times New Roman" w:hAnsi="Times New Roman" w:cs="Times New Roman"/>
        </w:rPr>
        <w:t>poskytovateľ</w:t>
      </w:r>
      <w:r w:rsidRPr="007E757E">
        <w:rPr>
          <w:rFonts w:ascii="Times New Roman" w:hAnsi="Times New Roman" w:cs="Times New Roman"/>
        </w:rPr>
        <w:t xml:space="preserve">a v stanovenom termíne. Servisný zásah na dodané programové vybavenie bude vykonaný na základe požiadavky objednávateľa na odstránenie vady zaslanej na e-mail adresu. Požiadavka bude obsahovať popis vady alebo jej prejavy. </w:t>
      </w:r>
      <w:r w:rsidR="00CA4057">
        <w:rPr>
          <w:rFonts w:ascii="Times New Roman" w:hAnsi="Times New Roman" w:cs="Times New Roman"/>
        </w:rPr>
        <w:t>Poskytovateľ</w:t>
      </w:r>
      <w:r w:rsidRPr="007E757E">
        <w:rPr>
          <w:rFonts w:ascii="Times New Roman" w:hAnsi="Times New Roman" w:cs="Times New Roman"/>
        </w:rPr>
        <w:t xml:space="preserve"> v zmysle reakčných časov od nahlásenia uskutoční servisný zásah, prípadne navrhne objednávateľovi postup na odstránenie vady, ak ide o vadu, ktorú bude môcť na základe takéhoto postupu odstrániť. Doba reakčných časov sa počíta v rámci pracovných dní.</w:t>
      </w:r>
    </w:p>
    <w:p w14:paraId="57439178" w14:textId="6E86712F" w:rsidR="00BD10D6" w:rsidRPr="007E757E" w:rsidRDefault="00BD10D6" w:rsidP="00BD10D6">
      <w:pPr>
        <w:pStyle w:val="Bullet"/>
        <w:numPr>
          <w:ilvl w:val="0"/>
          <w:numId w:val="24"/>
        </w:numPr>
        <w:tabs>
          <w:tab w:val="clear" w:pos="340"/>
        </w:tabs>
        <w:spacing w:line="240" w:lineRule="atLeast"/>
        <w:rPr>
          <w:sz w:val="22"/>
          <w:szCs w:val="22"/>
        </w:rPr>
      </w:pPr>
      <w:r w:rsidRPr="007E757E">
        <w:rPr>
          <w:sz w:val="22"/>
          <w:szCs w:val="22"/>
        </w:rPr>
        <w:t xml:space="preserve">Servisný zásah bude vykonaný na náklady </w:t>
      </w:r>
      <w:r w:rsidR="00CA4057">
        <w:rPr>
          <w:sz w:val="22"/>
          <w:szCs w:val="22"/>
        </w:rPr>
        <w:t>poskytovateľ</w:t>
      </w:r>
      <w:r w:rsidRPr="007E757E">
        <w:rPr>
          <w:sz w:val="22"/>
          <w:szCs w:val="22"/>
        </w:rPr>
        <w:t xml:space="preserve">a v prípade, ak predmetom servisného zásahu bude odstraňovanie vád programového vybavenia, za ktoré zodpovedá </w:t>
      </w:r>
      <w:r w:rsidR="00CA4057">
        <w:rPr>
          <w:sz w:val="22"/>
          <w:szCs w:val="22"/>
        </w:rPr>
        <w:t>poskytovateľ</w:t>
      </w:r>
      <w:r w:rsidRPr="007E757E">
        <w:rPr>
          <w:sz w:val="22"/>
          <w:szCs w:val="22"/>
        </w:rPr>
        <w:t>.</w:t>
      </w:r>
    </w:p>
    <w:p w14:paraId="5630856E" w14:textId="77C2EA94" w:rsidR="00BD10D6" w:rsidRPr="007E757E" w:rsidRDefault="00BD10D6" w:rsidP="00BD10D6">
      <w:pPr>
        <w:pStyle w:val="Bullet"/>
        <w:numPr>
          <w:ilvl w:val="0"/>
          <w:numId w:val="24"/>
        </w:numPr>
        <w:tabs>
          <w:tab w:val="clear" w:pos="340"/>
        </w:tabs>
        <w:spacing w:line="240" w:lineRule="atLeast"/>
        <w:rPr>
          <w:sz w:val="22"/>
          <w:szCs w:val="22"/>
        </w:rPr>
      </w:pPr>
      <w:r w:rsidRPr="007E757E">
        <w:rPr>
          <w:sz w:val="22"/>
          <w:szCs w:val="22"/>
        </w:rPr>
        <w:t xml:space="preserve">Servisný zásah bude vykonaný na náklady objednávateľa na základe podkladov </w:t>
      </w:r>
      <w:r w:rsidR="00CA4057">
        <w:rPr>
          <w:sz w:val="22"/>
          <w:szCs w:val="22"/>
        </w:rPr>
        <w:t>poskytovateľ</w:t>
      </w:r>
      <w:r w:rsidRPr="007E757E">
        <w:rPr>
          <w:sz w:val="22"/>
          <w:szCs w:val="22"/>
        </w:rPr>
        <w:t xml:space="preserve">a v prípadoch, ak predmetom servisného zásahu bude odstraňovanie vád, za ktoré </w:t>
      </w:r>
      <w:r w:rsidR="00CA4057">
        <w:rPr>
          <w:sz w:val="22"/>
          <w:szCs w:val="22"/>
        </w:rPr>
        <w:t>poskytovateľ</w:t>
      </w:r>
      <w:r w:rsidRPr="007E757E">
        <w:rPr>
          <w:sz w:val="22"/>
          <w:szCs w:val="22"/>
        </w:rPr>
        <w:t xml:space="preserve"> nezodpovedá v zmysle bodov 5.4 a 5.5 a tiež v prípadoch, ak predmetom servisného zásahu nebude odstraňovanie vád programového vybavenia.</w:t>
      </w:r>
    </w:p>
    <w:p w14:paraId="1E7BA8D3" w14:textId="721D61D6" w:rsidR="00BD10D6" w:rsidRPr="007E757E" w:rsidRDefault="00BD10D6" w:rsidP="00BD10D6">
      <w:pPr>
        <w:pStyle w:val="Bullet"/>
        <w:numPr>
          <w:ilvl w:val="0"/>
          <w:numId w:val="24"/>
        </w:numPr>
        <w:tabs>
          <w:tab w:val="clear" w:pos="340"/>
        </w:tabs>
        <w:spacing w:line="240" w:lineRule="atLeast"/>
        <w:rPr>
          <w:sz w:val="22"/>
          <w:szCs w:val="22"/>
        </w:rPr>
      </w:pPr>
      <w:r w:rsidRPr="007E757E">
        <w:rPr>
          <w:sz w:val="22"/>
          <w:szCs w:val="22"/>
        </w:rPr>
        <w:t xml:space="preserve">Objednávateľ potvrdí vykonanie servisného zásahu podpisom pracovných listov predložených </w:t>
      </w:r>
      <w:r w:rsidR="00CA4057">
        <w:rPr>
          <w:sz w:val="22"/>
          <w:szCs w:val="22"/>
        </w:rPr>
        <w:t>poskytovateľ</w:t>
      </w:r>
      <w:r w:rsidRPr="007E757E">
        <w:rPr>
          <w:sz w:val="22"/>
          <w:szCs w:val="22"/>
        </w:rPr>
        <w:t>om</w:t>
      </w:r>
      <w:r w:rsidR="00D12EC6">
        <w:rPr>
          <w:sz w:val="22"/>
          <w:szCs w:val="22"/>
        </w:rPr>
        <w:t xml:space="preserve">. Súčasťou pracovných listov bude aj </w:t>
      </w:r>
      <w:r w:rsidR="00D12EC6" w:rsidRPr="002E516A">
        <w:rPr>
          <w:sz w:val="22"/>
          <w:szCs w:val="22"/>
        </w:rPr>
        <w:t xml:space="preserve">Súhrnný pracovný výkaz vypracovaný </w:t>
      </w:r>
      <w:r w:rsidR="00CA4057">
        <w:rPr>
          <w:sz w:val="22"/>
          <w:szCs w:val="22"/>
        </w:rPr>
        <w:t>poskytovateľ</w:t>
      </w:r>
      <w:r w:rsidR="00D12EC6">
        <w:rPr>
          <w:sz w:val="22"/>
          <w:szCs w:val="22"/>
        </w:rPr>
        <w:t>om, ktorý bude</w:t>
      </w:r>
      <w:r w:rsidR="00D12EC6" w:rsidRPr="002E516A">
        <w:rPr>
          <w:sz w:val="22"/>
          <w:szCs w:val="22"/>
        </w:rPr>
        <w:t xml:space="preserve"> poskytovať prehľad</w:t>
      </w:r>
      <w:r w:rsidR="00D12EC6" w:rsidRPr="00487384">
        <w:rPr>
          <w:sz w:val="22"/>
          <w:szCs w:val="22"/>
        </w:rPr>
        <w:t xml:space="preserve"> o celkovom počte </w:t>
      </w:r>
      <w:r w:rsidR="00E953BC">
        <w:rPr>
          <w:sz w:val="22"/>
          <w:szCs w:val="22"/>
        </w:rPr>
        <w:t>osobohod</w:t>
      </w:r>
      <w:r w:rsidR="00D12EC6" w:rsidRPr="00487384">
        <w:rPr>
          <w:sz w:val="22"/>
          <w:szCs w:val="22"/>
        </w:rPr>
        <w:t>ín</w:t>
      </w:r>
      <w:r w:rsidR="00D12EC6" w:rsidRPr="002E516A">
        <w:rPr>
          <w:sz w:val="22"/>
          <w:szCs w:val="22"/>
        </w:rPr>
        <w:t xml:space="preserve"> v rámci </w:t>
      </w:r>
      <w:r w:rsidR="00D12EC6">
        <w:rPr>
          <w:sz w:val="22"/>
          <w:szCs w:val="22"/>
        </w:rPr>
        <w:t xml:space="preserve">konkrétneho </w:t>
      </w:r>
      <w:r w:rsidR="00D12EC6" w:rsidRPr="002E516A">
        <w:rPr>
          <w:sz w:val="22"/>
          <w:szCs w:val="22"/>
        </w:rPr>
        <w:t>plnenia</w:t>
      </w:r>
      <w:r w:rsidR="00D12EC6">
        <w:rPr>
          <w:sz w:val="22"/>
          <w:szCs w:val="22"/>
        </w:rPr>
        <w:t>. Pracovné listy</w:t>
      </w:r>
      <w:r w:rsidRPr="007E757E">
        <w:rPr>
          <w:sz w:val="22"/>
          <w:szCs w:val="22"/>
        </w:rPr>
        <w:t xml:space="preserve"> budú podpísané po uskutočnení servisného zásahu u objednávateľa. Servisné práce, vykonané u </w:t>
      </w:r>
      <w:r w:rsidR="00CA4057">
        <w:rPr>
          <w:sz w:val="22"/>
          <w:szCs w:val="22"/>
        </w:rPr>
        <w:t>poskytovateľ</w:t>
      </w:r>
      <w:r w:rsidRPr="007E757E">
        <w:rPr>
          <w:sz w:val="22"/>
          <w:szCs w:val="22"/>
        </w:rPr>
        <w:t>a, budú evidované na pracovných listoch, ktoré nemusia byť potvrdené objednávateľom. O potrebe vykonania týchto prác u </w:t>
      </w:r>
      <w:r w:rsidR="00CA4057">
        <w:rPr>
          <w:sz w:val="22"/>
          <w:szCs w:val="22"/>
        </w:rPr>
        <w:t>poskytovateľ</w:t>
      </w:r>
      <w:r w:rsidRPr="007E757E">
        <w:rPr>
          <w:sz w:val="22"/>
          <w:szCs w:val="22"/>
        </w:rPr>
        <w:t>a bude objednávateľ vopred informovaný a práce budú vykonané až po odsúhlasení objednávateľom.</w:t>
      </w:r>
    </w:p>
    <w:p w14:paraId="090874A8" w14:textId="77777777" w:rsidR="00BD10D6" w:rsidRPr="007E757E" w:rsidRDefault="00BD10D6" w:rsidP="00BD10D6">
      <w:pPr>
        <w:pStyle w:val="Bullet"/>
        <w:tabs>
          <w:tab w:val="clear" w:pos="340"/>
        </w:tabs>
        <w:spacing w:line="240" w:lineRule="atLeast"/>
        <w:rPr>
          <w:sz w:val="22"/>
          <w:szCs w:val="22"/>
        </w:rPr>
      </w:pPr>
    </w:p>
    <w:p w14:paraId="247007E1" w14:textId="5F2FB957" w:rsidR="00BD10D6" w:rsidRPr="007E757E" w:rsidRDefault="00BD10D6" w:rsidP="00BD10D6">
      <w:pPr>
        <w:pStyle w:val="Bullet"/>
        <w:numPr>
          <w:ilvl w:val="0"/>
          <w:numId w:val="20"/>
        </w:numPr>
        <w:tabs>
          <w:tab w:val="clear" w:pos="340"/>
        </w:tabs>
        <w:rPr>
          <w:b/>
          <w:bCs/>
          <w:sz w:val="22"/>
          <w:szCs w:val="22"/>
        </w:rPr>
      </w:pPr>
      <w:r w:rsidRPr="007E757E">
        <w:rPr>
          <w:b/>
          <w:bCs/>
          <w:sz w:val="22"/>
          <w:szCs w:val="22"/>
        </w:rPr>
        <w:t>Vývoj programového vybavenia, úpravy a tvorba makier podľa požiadaviek objednávateľa v </w:t>
      </w:r>
      <w:r w:rsidRPr="007E757E">
        <w:rPr>
          <w:sz w:val="22"/>
        </w:rPr>
        <w:t>Informačnom systéme pre Personalistiku a mzdy</w:t>
      </w:r>
      <w:r w:rsidRPr="007E757E">
        <w:rPr>
          <w:b/>
          <w:bCs/>
          <w:sz w:val="22"/>
          <w:szCs w:val="22"/>
        </w:rPr>
        <w:t xml:space="preserve"> </w:t>
      </w:r>
      <w:r w:rsidRPr="007E757E">
        <w:rPr>
          <w:sz w:val="22"/>
          <w:szCs w:val="22"/>
        </w:rPr>
        <w:t>podľa bodu 1.</w:t>
      </w:r>
      <w:r w:rsidR="004B506A">
        <w:rPr>
          <w:sz w:val="22"/>
          <w:szCs w:val="22"/>
        </w:rPr>
        <w:t>3</w:t>
      </w:r>
      <w:r w:rsidRPr="007E757E">
        <w:rPr>
          <w:sz w:val="22"/>
          <w:szCs w:val="22"/>
        </w:rPr>
        <w:t>:</w:t>
      </w:r>
    </w:p>
    <w:p w14:paraId="78EB1B13" w14:textId="31A79BC8" w:rsidR="00BD10D6" w:rsidRPr="009579FB" w:rsidRDefault="00BD10D6" w:rsidP="00C365B2">
      <w:pPr>
        <w:pStyle w:val="Bullet"/>
        <w:numPr>
          <w:ilvl w:val="0"/>
          <w:numId w:val="25"/>
        </w:numPr>
        <w:tabs>
          <w:tab w:val="clear" w:pos="340"/>
        </w:tabs>
        <w:spacing w:line="240" w:lineRule="atLeast"/>
        <w:rPr>
          <w:sz w:val="22"/>
          <w:szCs w:val="22"/>
        </w:rPr>
      </w:pPr>
      <w:r w:rsidRPr="00D12EC6">
        <w:rPr>
          <w:sz w:val="22"/>
          <w:szCs w:val="22"/>
        </w:rPr>
        <w:t xml:space="preserve">Vývoj programového vybavenia, špecifické úpravy a tvorba nových makier v </w:t>
      </w:r>
      <w:r w:rsidRPr="00D12EC6">
        <w:rPr>
          <w:sz w:val="22"/>
        </w:rPr>
        <w:t xml:space="preserve">Informačnom systéme pre Personalistiku a mzdy </w:t>
      </w:r>
      <w:r w:rsidR="00D12EC6" w:rsidRPr="00D12EC6">
        <w:rPr>
          <w:sz w:val="22"/>
          <w:szCs w:val="22"/>
        </w:rPr>
        <w:t xml:space="preserve">v celkovom predpokladanom rozsahu </w:t>
      </w:r>
      <w:r w:rsidR="00C2773C">
        <w:rPr>
          <w:sz w:val="22"/>
          <w:szCs w:val="22"/>
        </w:rPr>
        <w:t>24</w:t>
      </w:r>
      <w:r w:rsidR="00D12EC6" w:rsidRPr="00D12EC6">
        <w:rPr>
          <w:sz w:val="22"/>
          <w:szCs w:val="22"/>
        </w:rPr>
        <w:t xml:space="preserve"> </w:t>
      </w:r>
      <w:r w:rsidR="00E953BC">
        <w:rPr>
          <w:sz w:val="22"/>
          <w:szCs w:val="22"/>
        </w:rPr>
        <w:t>osobohod</w:t>
      </w:r>
      <w:r w:rsidR="00D12EC6" w:rsidRPr="00D12EC6">
        <w:rPr>
          <w:sz w:val="22"/>
          <w:szCs w:val="22"/>
        </w:rPr>
        <w:t>ín ročne (</w:t>
      </w:r>
      <w:r w:rsidR="00C2773C">
        <w:rPr>
          <w:sz w:val="22"/>
          <w:szCs w:val="22"/>
        </w:rPr>
        <w:t>96</w:t>
      </w:r>
      <w:r w:rsidR="00D12EC6" w:rsidRPr="009579FB">
        <w:rPr>
          <w:sz w:val="22"/>
          <w:szCs w:val="22"/>
        </w:rPr>
        <w:t xml:space="preserve"> </w:t>
      </w:r>
      <w:r w:rsidR="00E953BC">
        <w:rPr>
          <w:sz w:val="22"/>
          <w:szCs w:val="22"/>
        </w:rPr>
        <w:t>osobohod</w:t>
      </w:r>
      <w:r w:rsidR="00D12EC6" w:rsidRPr="00D12EC6">
        <w:rPr>
          <w:sz w:val="22"/>
          <w:szCs w:val="22"/>
        </w:rPr>
        <w:t>ín počas obdobia trvania tejto zmluvy)</w:t>
      </w:r>
      <w:r w:rsidR="00D12EC6">
        <w:rPr>
          <w:sz w:val="22"/>
          <w:szCs w:val="22"/>
        </w:rPr>
        <w:t>,</w:t>
      </w:r>
      <w:r w:rsidRPr="00D12EC6">
        <w:rPr>
          <w:b/>
          <w:bCs/>
          <w:sz w:val="22"/>
          <w:szCs w:val="22"/>
        </w:rPr>
        <w:t xml:space="preserve"> </w:t>
      </w:r>
      <w:r w:rsidRPr="00D12EC6">
        <w:rPr>
          <w:sz w:val="22"/>
          <w:szCs w:val="22"/>
        </w:rPr>
        <w:t>budú vykonané na základe písomnej objednávky a po predchádzajúcej konzultácii so </w:t>
      </w:r>
      <w:r w:rsidR="00CA4057">
        <w:rPr>
          <w:sz w:val="22"/>
          <w:szCs w:val="22"/>
        </w:rPr>
        <w:t>poskytovateľ</w:t>
      </w:r>
      <w:r w:rsidRPr="00D12EC6">
        <w:rPr>
          <w:sz w:val="22"/>
          <w:szCs w:val="22"/>
        </w:rPr>
        <w:t>om. Technická a funkčná špecifikácia úprav</w:t>
      </w:r>
      <w:r w:rsidR="00020E15">
        <w:rPr>
          <w:sz w:val="22"/>
          <w:szCs w:val="22"/>
        </w:rPr>
        <w:t xml:space="preserve"> a</w:t>
      </w:r>
      <w:r w:rsidRPr="00D12EC6">
        <w:rPr>
          <w:sz w:val="22"/>
          <w:szCs w:val="22"/>
        </w:rPr>
        <w:t xml:space="preserve"> č</w:t>
      </w:r>
      <w:r w:rsidRPr="009579FB">
        <w:rPr>
          <w:sz w:val="22"/>
          <w:szCs w:val="22"/>
        </w:rPr>
        <w:t>asové termíny budú vzájomne dohodnuté.</w:t>
      </w:r>
      <w:r w:rsidR="00020E15">
        <w:rPr>
          <w:sz w:val="22"/>
          <w:szCs w:val="22"/>
        </w:rPr>
        <w:t xml:space="preserve"> </w:t>
      </w:r>
      <w:r w:rsidR="00020E15" w:rsidRPr="00020E15">
        <w:rPr>
          <w:sz w:val="22"/>
          <w:szCs w:val="22"/>
        </w:rPr>
        <w:t>V prípade uplatnenia opcie v súlade s bodom 7a tejto zmluvy zodpovedajú predpokladané množstvá osobohodín pre jednotlivé opčné roky, predpokladan</w:t>
      </w:r>
      <w:r w:rsidR="00020E15">
        <w:rPr>
          <w:sz w:val="22"/>
          <w:szCs w:val="22"/>
        </w:rPr>
        <w:t>ým</w:t>
      </w:r>
      <w:r w:rsidR="00020E15" w:rsidRPr="00020E15">
        <w:rPr>
          <w:sz w:val="22"/>
          <w:szCs w:val="22"/>
        </w:rPr>
        <w:t xml:space="preserve"> množstvá</w:t>
      </w:r>
      <w:r w:rsidR="00020E15">
        <w:rPr>
          <w:sz w:val="22"/>
          <w:szCs w:val="22"/>
        </w:rPr>
        <w:t>m vyčísleným</w:t>
      </w:r>
      <w:r w:rsidR="00020E15" w:rsidRPr="00020E15">
        <w:rPr>
          <w:sz w:val="22"/>
          <w:szCs w:val="22"/>
        </w:rPr>
        <w:t xml:space="preserve"> na jeden rok</w:t>
      </w:r>
      <w:r w:rsidR="00020E15">
        <w:rPr>
          <w:sz w:val="22"/>
          <w:szCs w:val="22"/>
        </w:rPr>
        <w:t>.</w:t>
      </w:r>
    </w:p>
    <w:p w14:paraId="6E7AAE06" w14:textId="2F8AE912" w:rsidR="00BD10D6" w:rsidRPr="007E757E" w:rsidRDefault="00BD10D6" w:rsidP="00BD10D6">
      <w:pPr>
        <w:pStyle w:val="Bullet"/>
        <w:numPr>
          <w:ilvl w:val="0"/>
          <w:numId w:val="25"/>
        </w:numPr>
        <w:tabs>
          <w:tab w:val="clear" w:pos="340"/>
        </w:tabs>
        <w:rPr>
          <w:sz w:val="22"/>
          <w:szCs w:val="22"/>
        </w:rPr>
      </w:pPr>
      <w:r w:rsidRPr="007E757E">
        <w:rPr>
          <w:sz w:val="22"/>
          <w:szCs w:val="22"/>
        </w:rPr>
        <w:t xml:space="preserve">Na žiadosť objednávateľa zabezpečí </w:t>
      </w:r>
      <w:r w:rsidR="00CA4057">
        <w:rPr>
          <w:sz w:val="22"/>
          <w:szCs w:val="22"/>
        </w:rPr>
        <w:t>poskytovateľ</w:t>
      </w:r>
      <w:r w:rsidRPr="007E757E">
        <w:rPr>
          <w:sz w:val="22"/>
          <w:szCs w:val="22"/>
        </w:rPr>
        <w:t xml:space="preserve"> osobnou návštevou inštaláciu a implementáciu upraveného programového vybavenia na jeho technické prostriedky. Termíny osobnej inštalácie budú vzájomne dohodnuté. </w:t>
      </w:r>
    </w:p>
    <w:p w14:paraId="7372FB69" w14:textId="4E73DF88" w:rsidR="00BD10D6" w:rsidRPr="007E757E" w:rsidRDefault="00BD10D6" w:rsidP="00BD10D6">
      <w:pPr>
        <w:pStyle w:val="Bullet"/>
        <w:numPr>
          <w:ilvl w:val="0"/>
          <w:numId w:val="25"/>
        </w:numPr>
        <w:tabs>
          <w:tab w:val="clear" w:pos="340"/>
        </w:tabs>
        <w:rPr>
          <w:sz w:val="22"/>
          <w:szCs w:val="22"/>
        </w:rPr>
      </w:pPr>
      <w:r w:rsidRPr="007E757E">
        <w:rPr>
          <w:sz w:val="22"/>
          <w:szCs w:val="22"/>
        </w:rPr>
        <w:t xml:space="preserve">Objednávateľ potvrdí prevzatie upraveného predmetu zmluvy podpisom pracovných listov predložených </w:t>
      </w:r>
      <w:r w:rsidR="00CA4057">
        <w:rPr>
          <w:sz w:val="22"/>
          <w:szCs w:val="22"/>
        </w:rPr>
        <w:t>poskytovateľ</w:t>
      </w:r>
      <w:r w:rsidRPr="007E757E">
        <w:rPr>
          <w:sz w:val="22"/>
          <w:szCs w:val="22"/>
        </w:rPr>
        <w:t>om</w:t>
      </w:r>
      <w:r w:rsidR="009579FB">
        <w:rPr>
          <w:sz w:val="22"/>
          <w:szCs w:val="22"/>
        </w:rPr>
        <w:t xml:space="preserve">. Súčasťou pracovných listov bude aj </w:t>
      </w:r>
      <w:r w:rsidR="009579FB" w:rsidRPr="002E516A">
        <w:rPr>
          <w:sz w:val="22"/>
          <w:szCs w:val="22"/>
        </w:rPr>
        <w:t xml:space="preserve">Súhrnný pracovný výkaz vypracovaný </w:t>
      </w:r>
      <w:r w:rsidR="00CA4057">
        <w:rPr>
          <w:sz w:val="22"/>
          <w:szCs w:val="22"/>
        </w:rPr>
        <w:t>poskytovateľ</w:t>
      </w:r>
      <w:r w:rsidR="009579FB">
        <w:rPr>
          <w:sz w:val="22"/>
          <w:szCs w:val="22"/>
        </w:rPr>
        <w:t>om, ktorý bude</w:t>
      </w:r>
      <w:r w:rsidR="009579FB" w:rsidRPr="002E516A">
        <w:rPr>
          <w:sz w:val="22"/>
          <w:szCs w:val="22"/>
        </w:rPr>
        <w:t xml:space="preserve"> poskytovať prehľad</w:t>
      </w:r>
      <w:r w:rsidR="009579FB" w:rsidRPr="00487384">
        <w:rPr>
          <w:sz w:val="22"/>
          <w:szCs w:val="22"/>
        </w:rPr>
        <w:t xml:space="preserve"> o celkovom počte </w:t>
      </w:r>
      <w:r w:rsidR="00E953BC">
        <w:rPr>
          <w:sz w:val="22"/>
          <w:szCs w:val="22"/>
        </w:rPr>
        <w:t>osobohod</w:t>
      </w:r>
      <w:r w:rsidR="009579FB" w:rsidRPr="00487384">
        <w:rPr>
          <w:sz w:val="22"/>
          <w:szCs w:val="22"/>
        </w:rPr>
        <w:t>ín</w:t>
      </w:r>
      <w:r w:rsidR="009579FB" w:rsidRPr="002E516A">
        <w:rPr>
          <w:sz w:val="22"/>
          <w:szCs w:val="22"/>
        </w:rPr>
        <w:t xml:space="preserve"> v rámci </w:t>
      </w:r>
      <w:r w:rsidR="009579FB">
        <w:rPr>
          <w:sz w:val="22"/>
          <w:szCs w:val="22"/>
        </w:rPr>
        <w:t xml:space="preserve">konkrétneho </w:t>
      </w:r>
      <w:r w:rsidR="009579FB" w:rsidRPr="002E516A">
        <w:rPr>
          <w:sz w:val="22"/>
          <w:szCs w:val="22"/>
        </w:rPr>
        <w:t>plnenia</w:t>
      </w:r>
      <w:r w:rsidR="009579FB">
        <w:rPr>
          <w:sz w:val="22"/>
          <w:szCs w:val="22"/>
        </w:rPr>
        <w:t>. Pracovné listy</w:t>
      </w:r>
      <w:r w:rsidRPr="007E757E">
        <w:rPr>
          <w:sz w:val="22"/>
          <w:szCs w:val="22"/>
        </w:rPr>
        <w:t xml:space="preserve"> budú podpísané po inštalácii upraveného programového vybavenia na technické prostriedky objednávateľa. Ak si bude upravené </w:t>
      </w:r>
      <w:r w:rsidRPr="007E757E">
        <w:rPr>
          <w:sz w:val="22"/>
          <w:szCs w:val="22"/>
        </w:rPr>
        <w:lastRenderedPageBreak/>
        <w:t xml:space="preserve">programové vybavenie inštalovať objednávateľ sám, považuje sa úprava za vykonanú doručením objednávateľovi. Objednávateľ je v tomto prípade povinný do 3 dní od doručenia úpravy zaslať </w:t>
      </w:r>
      <w:r w:rsidR="00CA4057">
        <w:rPr>
          <w:sz w:val="22"/>
          <w:szCs w:val="22"/>
        </w:rPr>
        <w:t>poskytovateľ</w:t>
      </w:r>
      <w:r w:rsidRPr="007E757E">
        <w:rPr>
          <w:sz w:val="22"/>
          <w:szCs w:val="22"/>
        </w:rPr>
        <w:t>ovi podpísaný pracovný list s potvrdením prevzatia upraveného predmetu zmluvy, príp. iný dokument, ktorý je špecifikovaný v objednávke.</w:t>
      </w:r>
    </w:p>
    <w:p w14:paraId="1D23E641" w14:textId="77777777" w:rsidR="00BD10D6" w:rsidRPr="007E757E" w:rsidRDefault="00BD10D6" w:rsidP="00BD10D6">
      <w:pPr>
        <w:pStyle w:val="Bullet"/>
        <w:tabs>
          <w:tab w:val="clear" w:pos="340"/>
        </w:tabs>
        <w:rPr>
          <w:sz w:val="22"/>
          <w:szCs w:val="22"/>
        </w:rPr>
      </w:pPr>
    </w:p>
    <w:p w14:paraId="05450FE0" w14:textId="7F87CE6D" w:rsidR="00BD10D6" w:rsidRPr="000355BF" w:rsidRDefault="00BD10D6" w:rsidP="000355BF">
      <w:pPr>
        <w:pStyle w:val="Bullet"/>
        <w:numPr>
          <w:ilvl w:val="0"/>
          <w:numId w:val="26"/>
        </w:numPr>
        <w:tabs>
          <w:tab w:val="clear" w:pos="340"/>
        </w:tabs>
        <w:rPr>
          <w:b/>
          <w:bCs/>
          <w:sz w:val="22"/>
          <w:szCs w:val="22"/>
        </w:rPr>
      </w:pPr>
      <w:r w:rsidRPr="000355BF">
        <w:rPr>
          <w:b/>
          <w:bCs/>
          <w:sz w:val="22"/>
          <w:szCs w:val="22"/>
        </w:rPr>
        <w:t>Poskytovanie školení</w:t>
      </w:r>
      <w:r w:rsidRPr="000355BF">
        <w:rPr>
          <w:sz w:val="22"/>
          <w:szCs w:val="22"/>
        </w:rPr>
        <w:t xml:space="preserve"> podľa bodu 1.</w:t>
      </w:r>
      <w:r w:rsidR="004B506A" w:rsidRPr="000355BF">
        <w:rPr>
          <w:sz w:val="22"/>
          <w:szCs w:val="22"/>
        </w:rPr>
        <w:t>3</w:t>
      </w:r>
      <w:r w:rsidRPr="000355BF">
        <w:rPr>
          <w:sz w:val="22"/>
          <w:szCs w:val="22"/>
        </w:rPr>
        <w:t>:</w:t>
      </w:r>
    </w:p>
    <w:p w14:paraId="457ECA0F" w14:textId="175FBAF6" w:rsidR="00BD10D6" w:rsidRPr="000355BF" w:rsidRDefault="00BD10D6" w:rsidP="000355BF">
      <w:pPr>
        <w:pStyle w:val="Bullet"/>
        <w:numPr>
          <w:ilvl w:val="0"/>
          <w:numId w:val="27"/>
        </w:numPr>
        <w:tabs>
          <w:tab w:val="clear" w:pos="340"/>
        </w:tabs>
        <w:rPr>
          <w:b/>
          <w:bCs/>
          <w:sz w:val="22"/>
          <w:szCs w:val="22"/>
        </w:rPr>
      </w:pPr>
      <w:r w:rsidRPr="000355BF">
        <w:rPr>
          <w:sz w:val="22"/>
          <w:szCs w:val="22"/>
        </w:rPr>
        <w:t xml:space="preserve">Objednávateľ zašle </w:t>
      </w:r>
      <w:r w:rsidR="00CA4057" w:rsidRPr="000355BF">
        <w:rPr>
          <w:sz w:val="22"/>
          <w:szCs w:val="22"/>
        </w:rPr>
        <w:t>poskytovateľ</w:t>
      </w:r>
      <w:r w:rsidRPr="000355BF">
        <w:rPr>
          <w:sz w:val="22"/>
          <w:szCs w:val="22"/>
        </w:rPr>
        <w:t>ovi požiadavku na vykonanie školenia na e-mailovú adresu xxxxxxxxxxxxxxxx.</w:t>
      </w:r>
    </w:p>
    <w:p w14:paraId="2C1A7871" w14:textId="6709DF12" w:rsidR="00BD10D6" w:rsidRPr="000355BF" w:rsidRDefault="00BD10D6" w:rsidP="000355BF">
      <w:pPr>
        <w:pStyle w:val="Bullet"/>
        <w:numPr>
          <w:ilvl w:val="0"/>
          <w:numId w:val="27"/>
        </w:numPr>
        <w:tabs>
          <w:tab w:val="clear" w:pos="340"/>
        </w:tabs>
        <w:rPr>
          <w:b/>
          <w:bCs/>
          <w:sz w:val="22"/>
          <w:szCs w:val="22"/>
        </w:rPr>
      </w:pPr>
      <w:r w:rsidRPr="000355BF">
        <w:rPr>
          <w:sz w:val="22"/>
          <w:szCs w:val="22"/>
        </w:rPr>
        <w:t xml:space="preserve">Druh školenia si môže objednávateľ vybrať z ponuky </w:t>
      </w:r>
      <w:r w:rsidR="00CA4057" w:rsidRPr="000355BF">
        <w:rPr>
          <w:sz w:val="22"/>
          <w:szCs w:val="22"/>
        </w:rPr>
        <w:t>poskytovateľ</w:t>
      </w:r>
      <w:r w:rsidRPr="000355BF">
        <w:rPr>
          <w:sz w:val="22"/>
          <w:szCs w:val="22"/>
        </w:rPr>
        <w:t xml:space="preserve">a, prípadne dohodnúť so </w:t>
      </w:r>
      <w:r w:rsidR="00CA4057" w:rsidRPr="000355BF">
        <w:rPr>
          <w:sz w:val="22"/>
          <w:szCs w:val="22"/>
        </w:rPr>
        <w:t>poskytovateľ</w:t>
      </w:r>
      <w:r w:rsidRPr="000355BF">
        <w:rPr>
          <w:sz w:val="22"/>
          <w:szCs w:val="22"/>
        </w:rPr>
        <w:t>om individuálne.</w:t>
      </w:r>
    </w:p>
    <w:p w14:paraId="0E8B5C79" w14:textId="50DE5280" w:rsidR="00BD10D6" w:rsidRPr="000355BF" w:rsidRDefault="00BD10D6" w:rsidP="000355BF">
      <w:pPr>
        <w:pStyle w:val="Bullet"/>
        <w:numPr>
          <w:ilvl w:val="0"/>
          <w:numId w:val="27"/>
        </w:numPr>
        <w:tabs>
          <w:tab w:val="clear" w:pos="340"/>
        </w:tabs>
        <w:rPr>
          <w:b/>
          <w:bCs/>
          <w:sz w:val="22"/>
          <w:szCs w:val="22"/>
        </w:rPr>
      </w:pPr>
      <w:r w:rsidRPr="000355BF">
        <w:rPr>
          <w:sz w:val="22"/>
          <w:szCs w:val="22"/>
        </w:rPr>
        <w:t>Účasť na školení potvrdí objednávateľ podpisom prezenčnej listiny.</w:t>
      </w:r>
    </w:p>
    <w:p w14:paraId="7C0FE1FF" w14:textId="6F4A6264" w:rsidR="009579FB" w:rsidRPr="000355BF" w:rsidRDefault="009579FB" w:rsidP="000355BF">
      <w:pPr>
        <w:pStyle w:val="Bullet"/>
        <w:numPr>
          <w:ilvl w:val="0"/>
          <w:numId w:val="27"/>
        </w:numPr>
        <w:tabs>
          <w:tab w:val="clear" w:pos="340"/>
        </w:tabs>
        <w:rPr>
          <w:b/>
          <w:bCs/>
          <w:sz w:val="22"/>
          <w:szCs w:val="22"/>
        </w:rPr>
      </w:pPr>
      <w:r w:rsidRPr="000355BF">
        <w:rPr>
          <w:sz w:val="22"/>
          <w:szCs w:val="22"/>
        </w:rPr>
        <w:t>Celkový predpokladaný počet celodenných školení v trvaní od 8:00 hod do 1</w:t>
      </w:r>
      <w:r w:rsidR="00DA278D" w:rsidRPr="000355BF">
        <w:rPr>
          <w:sz w:val="22"/>
          <w:szCs w:val="22"/>
        </w:rPr>
        <w:t>5</w:t>
      </w:r>
      <w:r w:rsidRPr="000355BF">
        <w:rPr>
          <w:sz w:val="22"/>
          <w:szCs w:val="22"/>
        </w:rPr>
        <w:t>:00 hod.  za obdobie trvani</w:t>
      </w:r>
      <w:r w:rsidR="00DA278D" w:rsidRPr="000355BF">
        <w:rPr>
          <w:sz w:val="22"/>
          <w:szCs w:val="22"/>
        </w:rPr>
        <w:t>a</w:t>
      </w:r>
      <w:r w:rsidRPr="000355BF">
        <w:rPr>
          <w:sz w:val="22"/>
          <w:szCs w:val="22"/>
        </w:rPr>
        <w:t xml:space="preserve"> zmluvného vzťahu je</w:t>
      </w:r>
      <w:r w:rsidR="00811163">
        <w:rPr>
          <w:sz w:val="22"/>
          <w:szCs w:val="22"/>
        </w:rPr>
        <w:t xml:space="preserve"> 12</w:t>
      </w:r>
      <w:r w:rsidRPr="000355BF">
        <w:rPr>
          <w:sz w:val="22"/>
          <w:szCs w:val="22"/>
        </w:rPr>
        <w:t xml:space="preserve"> </w:t>
      </w:r>
      <w:r w:rsidR="00C1691F" w:rsidRPr="000355BF">
        <w:rPr>
          <w:sz w:val="22"/>
          <w:szCs w:val="22"/>
        </w:rPr>
        <w:t xml:space="preserve">školení </w:t>
      </w:r>
      <w:r w:rsidRPr="000355BF">
        <w:rPr>
          <w:sz w:val="22"/>
          <w:szCs w:val="22"/>
        </w:rPr>
        <w:t>(</w:t>
      </w:r>
      <w:r w:rsidR="00811163">
        <w:rPr>
          <w:sz w:val="22"/>
          <w:szCs w:val="22"/>
        </w:rPr>
        <w:t>3</w:t>
      </w:r>
      <w:r w:rsidRPr="000355BF">
        <w:rPr>
          <w:sz w:val="22"/>
          <w:szCs w:val="22"/>
        </w:rPr>
        <w:t xml:space="preserve"> </w:t>
      </w:r>
      <w:r w:rsidR="00C1691F" w:rsidRPr="000355BF">
        <w:rPr>
          <w:sz w:val="22"/>
          <w:szCs w:val="22"/>
        </w:rPr>
        <w:t>školen</w:t>
      </w:r>
      <w:r w:rsidR="00C365B2" w:rsidRPr="000355BF">
        <w:rPr>
          <w:sz w:val="22"/>
          <w:szCs w:val="22"/>
        </w:rPr>
        <w:t>ia</w:t>
      </w:r>
      <w:r w:rsidR="00C1691F" w:rsidRPr="000355BF">
        <w:rPr>
          <w:sz w:val="22"/>
          <w:szCs w:val="22"/>
        </w:rPr>
        <w:t xml:space="preserve"> </w:t>
      </w:r>
      <w:r w:rsidRPr="000355BF">
        <w:rPr>
          <w:sz w:val="22"/>
          <w:szCs w:val="22"/>
        </w:rPr>
        <w:t>ročne).</w:t>
      </w:r>
      <w:r w:rsidR="00020E15">
        <w:rPr>
          <w:sz w:val="22"/>
          <w:szCs w:val="22"/>
        </w:rPr>
        <w:t xml:space="preserve"> </w:t>
      </w:r>
      <w:r w:rsidR="00020E15" w:rsidRPr="00020E15">
        <w:rPr>
          <w:sz w:val="22"/>
          <w:szCs w:val="22"/>
        </w:rPr>
        <w:t xml:space="preserve">V prípade uplatnenia opcie v súlade s bodom 7a tejto zmluvy zodpovedajú predpokladané množstvá </w:t>
      </w:r>
      <w:r w:rsidR="00020E15">
        <w:rPr>
          <w:sz w:val="22"/>
          <w:szCs w:val="22"/>
        </w:rPr>
        <w:t>školení</w:t>
      </w:r>
      <w:r w:rsidR="00020E15" w:rsidRPr="00020E15">
        <w:rPr>
          <w:sz w:val="22"/>
          <w:szCs w:val="22"/>
        </w:rPr>
        <w:t xml:space="preserve"> pre jednotlivé opčné roky, predpokladan</w:t>
      </w:r>
      <w:r w:rsidR="00020E15">
        <w:rPr>
          <w:sz w:val="22"/>
          <w:szCs w:val="22"/>
        </w:rPr>
        <w:t>ým</w:t>
      </w:r>
      <w:r w:rsidR="00020E15" w:rsidRPr="00020E15">
        <w:rPr>
          <w:sz w:val="22"/>
          <w:szCs w:val="22"/>
        </w:rPr>
        <w:t xml:space="preserve"> množstvá</w:t>
      </w:r>
      <w:r w:rsidR="00020E15">
        <w:rPr>
          <w:sz w:val="22"/>
          <w:szCs w:val="22"/>
        </w:rPr>
        <w:t>m vyčísleným</w:t>
      </w:r>
      <w:r w:rsidR="00020E15" w:rsidRPr="00020E15">
        <w:rPr>
          <w:sz w:val="22"/>
          <w:szCs w:val="22"/>
        </w:rPr>
        <w:t xml:space="preserve"> na jeden rok</w:t>
      </w:r>
      <w:r w:rsidR="00020E15">
        <w:rPr>
          <w:sz w:val="22"/>
          <w:szCs w:val="22"/>
        </w:rPr>
        <w:t>.</w:t>
      </w:r>
    </w:p>
    <w:p w14:paraId="45E90E27" w14:textId="7AC00BB1" w:rsidR="00E2549C" w:rsidRPr="000355BF" w:rsidRDefault="00E2549C" w:rsidP="000355BF">
      <w:pPr>
        <w:pStyle w:val="Bullet"/>
        <w:numPr>
          <w:ilvl w:val="0"/>
          <w:numId w:val="27"/>
        </w:numPr>
        <w:tabs>
          <w:tab w:val="clear" w:pos="340"/>
        </w:tabs>
        <w:rPr>
          <w:b/>
          <w:bCs/>
          <w:sz w:val="22"/>
          <w:szCs w:val="22"/>
        </w:rPr>
      </w:pPr>
      <w:r w:rsidRPr="000355BF">
        <w:rPr>
          <w:sz w:val="22"/>
          <w:szCs w:val="22"/>
        </w:rPr>
        <w:t>Za školenia podľa tohto bodu zmluvy sa nepovažujú školenia uvedené v bode 1.1 tejto zmluvy (</w:t>
      </w:r>
      <w:r w:rsidRPr="000355BF">
        <w:rPr>
          <w:sz w:val="22"/>
        </w:rPr>
        <w:t>bezplatné úvodné zaškolenie štyroch administrátorov a</w:t>
      </w:r>
      <w:r w:rsidR="005C081F">
        <w:rPr>
          <w:sz w:val="22"/>
        </w:rPr>
        <w:t xml:space="preserve"> približne </w:t>
      </w:r>
      <w:bookmarkStart w:id="0" w:name="_GoBack"/>
      <w:bookmarkEnd w:id="0"/>
      <w:r w:rsidRPr="000355BF">
        <w:rPr>
          <w:sz w:val="22"/>
        </w:rPr>
        <w:t>114 koncových užívateľov (mzdových účtovníčok) do systému</w:t>
      </w:r>
      <w:r w:rsidR="000327CB">
        <w:rPr>
          <w:sz w:val="22"/>
        </w:rPr>
        <w:t>/programového vybavenia</w:t>
      </w:r>
      <w:r w:rsidRPr="000355BF">
        <w:rPr>
          <w:sz w:val="22"/>
        </w:rPr>
        <w:t>.</w:t>
      </w:r>
    </w:p>
    <w:p w14:paraId="13674422" w14:textId="77777777" w:rsidR="00BD10D6" w:rsidRPr="000355BF" w:rsidRDefault="00BD10D6" w:rsidP="000355BF">
      <w:pPr>
        <w:pStyle w:val="Bullet"/>
        <w:tabs>
          <w:tab w:val="clear" w:pos="340"/>
        </w:tabs>
        <w:rPr>
          <w:sz w:val="22"/>
          <w:szCs w:val="22"/>
        </w:rPr>
      </w:pPr>
    </w:p>
    <w:p w14:paraId="6D1ADF49" w14:textId="77777777" w:rsidR="00BD10D6" w:rsidRPr="000355BF" w:rsidRDefault="00BD10D6" w:rsidP="000355BF">
      <w:pPr>
        <w:pStyle w:val="Nadpis1"/>
        <w:numPr>
          <w:ilvl w:val="0"/>
          <w:numId w:val="4"/>
        </w:numPr>
        <w:tabs>
          <w:tab w:val="clear" w:pos="720"/>
          <w:tab w:val="num" w:pos="567"/>
        </w:tabs>
        <w:ind w:hanging="720"/>
        <w:rPr>
          <w:rFonts w:ascii="Times New Roman" w:hAnsi="Times New Roman"/>
          <w:sz w:val="22"/>
        </w:rPr>
      </w:pPr>
      <w:r w:rsidRPr="000355BF">
        <w:rPr>
          <w:rFonts w:ascii="Times New Roman" w:hAnsi="Times New Roman"/>
          <w:sz w:val="22"/>
        </w:rPr>
        <w:t>CENA A PLATOBNÉ PODMIENKY</w:t>
      </w:r>
    </w:p>
    <w:p w14:paraId="3AF4F1D9" w14:textId="0B5BE697"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Cena za </w:t>
      </w:r>
      <w:r w:rsidRPr="000355BF">
        <w:rPr>
          <w:b/>
          <w:sz w:val="22"/>
          <w:szCs w:val="22"/>
        </w:rPr>
        <w:t>rozsah licencií na programové vybavenie</w:t>
      </w:r>
      <w:r w:rsidRPr="000355BF">
        <w:rPr>
          <w:sz w:val="22"/>
          <w:szCs w:val="22"/>
        </w:rPr>
        <w:t xml:space="preserve"> </w:t>
      </w:r>
      <w:r w:rsidRPr="000355BF">
        <w:rPr>
          <w:sz w:val="22"/>
        </w:rPr>
        <w:t>Infor</w:t>
      </w:r>
      <w:r w:rsidR="005A6AE2">
        <w:rPr>
          <w:sz w:val="22"/>
        </w:rPr>
        <w:t>mačný systém pre Personalistiku a</w:t>
      </w:r>
      <w:r w:rsidR="00487384" w:rsidRPr="000355BF">
        <w:rPr>
          <w:sz w:val="22"/>
        </w:rPr>
        <w:t xml:space="preserve"> </w:t>
      </w:r>
      <w:r w:rsidR="005A6AE2">
        <w:rPr>
          <w:sz w:val="22"/>
        </w:rPr>
        <w:t xml:space="preserve">mzdy </w:t>
      </w:r>
      <w:r w:rsidRPr="000355BF">
        <w:rPr>
          <w:sz w:val="22"/>
          <w:szCs w:val="22"/>
        </w:rPr>
        <w:t xml:space="preserve">(predmet zmluvy uvedený v bode 1.1 tejto zmluvy) a cena za </w:t>
      </w:r>
      <w:r w:rsidRPr="000355BF">
        <w:rPr>
          <w:b/>
          <w:sz w:val="22"/>
          <w:szCs w:val="22"/>
        </w:rPr>
        <w:t>systémovú údržbu</w:t>
      </w:r>
      <w:r w:rsidRPr="000355BF">
        <w:rPr>
          <w:sz w:val="22"/>
          <w:szCs w:val="22"/>
        </w:rPr>
        <w:t xml:space="preserve"> programového vybavenia </w:t>
      </w:r>
      <w:r w:rsidRPr="000355BF">
        <w:rPr>
          <w:sz w:val="22"/>
        </w:rPr>
        <w:t>Informačného systému</w:t>
      </w:r>
      <w:r w:rsidR="002E6060">
        <w:rPr>
          <w:sz w:val="22"/>
        </w:rPr>
        <w:t xml:space="preserve"> pre Personalistiku a </w:t>
      </w:r>
      <w:r w:rsidRPr="000355BF">
        <w:rPr>
          <w:sz w:val="22"/>
        </w:rPr>
        <w:t>mzdy</w:t>
      </w:r>
      <w:r w:rsidR="002E6060">
        <w:rPr>
          <w:sz w:val="22"/>
        </w:rPr>
        <w:t xml:space="preserve"> </w:t>
      </w:r>
      <w:r w:rsidRPr="000355BF">
        <w:rPr>
          <w:sz w:val="22"/>
          <w:szCs w:val="22"/>
        </w:rPr>
        <w:t>(predmet zmluvy uvedený v bode 1.2 a </w:t>
      </w:r>
      <w:r w:rsidR="00B05B08" w:rsidRPr="000355BF">
        <w:rPr>
          <w:sz w:val="22"/>
          <w:szCs w:val="22"/>
        </w:rPr>
        <w:t xml:space="preserve">tejto zmluvy) </w:t>
      </w:r>
      <w:r w:rsidR="00B05B08" w:rsidRPr="00F040A4">
        <w:rPr>
          <w:sz w:val="22"/>
          <w:szCs w:val="22"/>
          <w:u w:val="single"/>
        </w:rPr>
        <w:t>za obdobie</w:t>
      </w:r>
      <w:r w:rsidR="005A6AE2" w:rsidRPr="00F040A4">
        <w:rPr>
          <w:sz w:val="22"/>
          <w:szCs w:val="22"/>
          <w:u w:val="single"/>
        </w:rPr>
        <w:t xml:space="preserve"> 48</w:t>
      </w:r>
      <w:r w:rsidR="00B05B08" w:rsidRPr="00F040A4">
        <w:rPr>
          <w:sz w:val="22"/>
          <w:szCs w:val="22"/>
          <w:u w:val="single"/>
        </w:rPr>
        <w:t xml:space="preserve"> </w:t>
      </w:r>
      <w:r w:rsidRPr="00F040A4">
        <w:rPr>
          <w:sz w:val="22"/>
          <w:szCs w:val="22"/>
          <w:u w:val="single"/>
        </w:rPr>
        <w:t>mesiacov</w:t>
      </w:r>
      <w:r w:rsidRPr="000355BF">
        <w:rPr>
          <w:sz w:val="22"/>
          <w:szCs w:val="22"/>
        </w:rPr>
        <w:t xml:space="preserve"> v</w:t>
      </w:r>
      <w:r w:rsidR="00C365B2" w:rsidRPr="000355BF">
        <w:rPr>
          <w:sz w:val="22"/>
          <w:szCs w:val="22"/>
        </w:rPr>
        <w:t> </w:t>
      </w:r>
      <w:r w:rsidRPr="000355BF">
        <w:rPr>
          <w:sz w:val="22"/>
          <w:szCs w:val="22"/>
        </w:rPr>
        <w:t>nasledovných</w:t>
      </w:r>
      <w:r w:rsidR="00C365B2" w:rsidRPr="000355BF">
        <w:rPr>
          <w:sz w:val="22"/>
          <w:szCs w:val="22"/>
        </w:rPr>
        <w:t xml:space="preserve">, </w:t>
      </w:r>
      <w:r w:rsidR="00C365B2" w:rsidRPr="00415F41">
        <w:rPr>
          <w:sz w:val="22"/>
          <w:szCs w:val="22"/>
          <w:u w:val="single"/>
        </w:rPr>
        <w:t>spravidla rovnakých</w:t>
      </w:r>
      <w:r w:rsidRPr="00415F41">
        <w:rPr>
          <w:sz w:val="22"/>
          <w:szCs w:val="22"/>
          <w:u w:val="single"/>
        </w:rPr>
        <w:t xml:space="preserve"> splátkach:</w:t>
      </w:r>
    </w:p>
    <w:p w14:paraId="61EEF543" w14:textId="77777777" w:rsidR="00BD10D6" w:rsidRPr="000355BF" w:rsidRDefault="00BD10D6" w:rsidP="00F040A4">
      <w:pPr>
        <w:pStyle w:val="Bullet"/>
        <w:tabs>
          <w:tab w:val="clear" w:pos="340"/>
        </w:tabs>
        <w:spacing w:before="120"/>
        <w:ind w:left="567"/>
        <w:rPr>
          <w:sz w:val="22"/>
          <w:szCs w:val="22"/>
        </w:rPr>
      </w:pPr>
      <w:r w:rsidRPr="000355BF">
        <w:rPr>
          <w:sz w:val="22"/>
          <w:szCs w:val="22"/>
        </w:rPr>
        <w:t xml:space="preserve">Za obdobie prvých 12 mesiacov (mesiace 1 až 12) po podpise zmluvy je dohodnutá cena vo výške: </w:t>
      </w:r>
    </w:p>
    <w:p w14:paraId="2743E69B" w14:textId="77777777" w:rsidR="00BD10D6" w:rsidRPr="000355BF" w:rsidRDefault="00BD10D6" w:rsidP="000355BF">
      <w:pPr>
        <w:tabs>
          <w:tab w:val="left" w:pos="567"/>
        </w:tabs>
        <w:jc w:val="both"/>
        <w:rPr>
          <w:rFonts w:ascii="Times New Roman" w:hAnsi="Times New Roman" w:cs="Times New Roman"/>
        </w:rPr>
      </w:pPr>
      <w:r w:rsidRPr="000355BF">
        <w:rPr>
          <w:rFonts w:ascii="Times New Roman" w:hAnsi="Times New Roman" w:cs="Times New Roman"/>
        </w:rPr>
        <w:tab/>
        <w:t>XXXXXXX,- €  bez DPH, XXX XXX,- € s DPH.</w:t>
      </w:r>
    </w:p>
    <w:p w14:paraId="72F284EC" w14:textId="3694C337" w:rsidR="00BD10D6" w:rsidRPr="000355BF" w:rsidRDefault="00BD10D6" w:rsidP="000355BF">
      <w:pPr>
        <w:tabs>
          <w:tab w:val="left" w:pos="567"/>
        </w:tabs>
        <w:ind w:left="567"/>
        <w:jc w:val="both"/>
        <w:rPr>
          <w:rFonts w:ascii="Times New Roman" w:hAnsi="Times New Roman" w:cs="Times New Roman"/>
        </w:rPr>
      </w:pPr>
      <w:r w:rsidRPr="000355BF">
        <w:rPr>
          <w:rFonts w:ascii="Times New Roman" w:hAnsi="Times New Roman" w:cs="Times New Roman"/>
        </w:rPr>
        <w:t>Za obdobie ďalších 12 mesiacov (mesiace 13 až 24) po podpise zmluvy je dohodnutá cena vo výške: XXXXXXX,- €  bez DPH, XXX XXX,- € s DPH.</w:t>
      </w:r>
    </w:p>
    <w:p w14:paraId="41BE2664" w14:textId="5771A38B" w:rsidR="00C365B2" w:rsidRPr="000355BF" w:rsidRDefault="00C365B2" w:rsidP="000355BF">
      <w:pPr>
        <w:tabs>
          <w:tab w:val="left" w:pos="567"/>
        </w:tabs>
        <w:ind w:left="567"/>
        <w:jc w:val="both"/>
        <w:rPr>
          <w:rFonts w:ascii="Times New Roman" w:hAnsi="Times New Roman" w:cs="Times New Roman"/>
        </w:rPr>
      </w:pPr>
      <w:r w:rsidRPr="000355BF">
        <w:rPr>
          <w:rFonts w:ascii="Times New Roman" w:hAnsi="Times New Roman" w:cs="Times New Roman"/>
        </w:rPr>
        <w:t>Za obdobie ďalších 12 mesiacov (mesiace 25 až 36) po podpise zmluvy je dohodnutá cena vo výške: XXXXXXX,- €  bez DPH, XXX XXX,- € s DPH.</w:t>
      </w:r>
    </w:p>
    <w:p w14:paraId="5CE24FEA" w14:textId="00012546" w:rsidR="00BD10D6" w:rsidRPr="000355BF" w:rsidRDefault="00BD10D6" w:rsidP="000355BF">
      <w:pPr>
        <w:tabs>
          <w:tab w:val="left" w:pos="567"/>
        </w:tabs>
        <w:ind w:left="567"/>
        <w:jc w:val="both"/>
        <w:rPr>
          <w:rFonts w:ascii="Times New Roman" w:hAnsi="Times New Roman" w:cs="Times New Roman"/>
        </w:rPr>
      </w:pPr>
      <w:r w:rsidRPr="000355BF">
        <w:rPr>
          <w:rFonts w:ascii="Times New Roman" w:hAnsi="Times New Roman" w:cs="Times New Roman"/>
        </w:rPr>
        <w:t xml:space="preserve">Za obdobie posledných 12 mesiacov (mesiace </w:t>
      </w:r>
      <w:r w:rsidR="00C365B2" w:rsidRPr="000355BF">
        <w:rPr>
          <w:rFonts w:ascii="Times New Roman" w:hAnsi="Times New Roman" w:cs="Times New Roman"/>
        </w:rPr>
        <w:t>37</w:t>
      </w:r>
      <w:r w:rsidRPr="000355BF">
        <w:rPr>
          <w:rFonts w:ascii="Times New Roman" w:hAnsi="Times New Roman" w:cs="Times New Roman"/>
        </w:rPr>
        <w:t xml:space="preserve"> až </w:t>
      </w:r>
      <w:r w:rsidR="00C365B2" w:rsidRPr="000355BF">
        <w:rPr>
          <w:rFonts w:ascii="Times New Roman" w:hAnsi="Times New Roman" w:cs="Times New Roman"/>
        </w:rPr>
        <w:t>48</w:t>
      </w:r>
      <w:r w:rsidRPr="000355BF">
        <w:rPr>
          <w:rFonts w:ascii="Times New Roman" w:hAnsi="Times New Roman" w:cs="Times New Roman"/>
        </w:rPr>
        <w:t>) po podpise zmluvy je dohodnutá cena vo výške: XXXXXXX,- €  bez DPH, XXX XXX,- € s DPH.</w:t>
      </w:r>
    </w:p>
    <w:p w14:paraId="0AA7E744" w14:textId="6D89345E" w:rsidR="00BD10D6" w:rsidRDefault="00BD10D6" w:rsidP="000355BF">
      <w:pPr>
        <w:pStyle w:val="Bullet"/>
        <w:tabs>
          <w:tab w:val="clear" w:pos="340"/>
        </w:tabs>
        <w:ind w:left="567"/>
        <w:rPr>
          <w:sz w:val="22"/>
          <w:szCs w:val="22"/>
        </w:rPr>
      </w:pPr>
      <w:r w:rsidRPr="000355BF">
        <w:rPr>
          <w:sz w:val="22"/>
          <w:szCs w:val="22"/>
        </w:rPr>
        <w:t xml:space="preserve">Objednávateľ bude uhrádzať tieto sumy pravidelne v štvrťročných čiastkach, na základe faktúry vystavenej </w:t>
      </w:r>
      <w:r w:rsidR="00CA4057" w:rsidRPr="000355BF">
        <w:rPr>
          <w:sz w:val="22"/>
          <w:szCs w:val="22"/>
        </w:rPr>
        <w:t>poskytovateľ</w:t>
      </w:r>
      <w:r w:rsidRPr="000355BF">
        <w:rPr>
          <w:sz w:val="22"/>
          <w:szCs w:val="22"/>
        </w:rPr>
        <w:t xml:space="preserve">om. </w:t>
      </w:r>
      <w:r w:rsidR="00CA4057" w:rsidRPr="000355BF">
        <w:rPr>
          <w:sz w:val="22"/>
          <w:szCs w:val="22"/>
        </w:rPr>
        <w:t>Poskytovateľ</w:t>
      </w:r>
      <w:r w:rsidRPr="000355BF">
        <w:rPr>
          <w:sz w:val="22"/>
          <w:szCs w:val="22"/>
        </w:rPr>
        <w:t xml:space="preserve"> je povinný vystaviť faktúru vždy k poslednému dňu uplynulého štvrťroka.</w:t>
      </w:r>
    </w:p>
    <w:p w14:paraId="6989E7FD" w14:textId="39471966" w:rsidR="00F8375B" w:rsidRPr="00F8375B" w:rsidRDefault="00F8375B" w:rsidP="00F8375B">
      <w:pPr>
        <w:pStyle w:val="Bullet"/>
        <w:tabs>
          <w:tab w:val="clear" w:pos="340"/>
        </w:tabs>
        <w:ind w:left="567" w:hanging="567"/>
        <w:rPr>
          <w:sz w:val="22"/>
          <w:szCs w:val="22"/>
          <w:u w:val="single"/>
        </w:rPr>
      </w:pPr>
      <w:r>
        <w:rPr>
          <w:b/>
          <w:sz w:val="22"/>
          <w:szCs w:val="22"/>
        </w:rPr>
        <w:t>3.1a</w:t>
      </w:r>
      <w:r>
        <w:rPr>
          <w:b/>
          <w:sz w:val="22"/>
          <w:szCs w:val="22"/>
        </w:rPr>
        <w:tab/>
      </w:r>
      <w:r w:rsidRPr="00F8375B">
        <w:rPr>
          <w:sz w:val="22"/>
          <w:szCs w:val="22"/>
        </w:rPr>
        <w:t xml:space="preserve">Cena za </w:t>
      </w:r>
      <w:r w:rsidRPr="00F8375B">
        <w:rPr>
          <w:b/>
          <w:sz w:val="22"/>
          <w:szCs w:val="22"/>
        </w:rPr>
        <w:t>rozsah licencií na programové vybavenie</w:t>
      </w:r>
      <w:r w:rsidRPr="00F8375B">
        <w:rPr>
          <w:sz w:val="22"/>
          <w:szCs w:val="22"/>
        </w:rPr>
        <w:t xml:space="preserve"> Informačný systém pre Personalistiku a mzdy (predmet zmluvy uvedený v bode 1.1 tejto zmluvy) a cena za </w:t>
      </w:r>
      <w:r w:rsidRPr="00F8375B">
        <w:rPr>
          <w:b/>
          <w:sz w:val="22"/>
          <w:szCs w:val="22"/>
        </w:rPr>
        <w:t>systémovú údržbu</w:t>
      </w:r>
      <w:r w:rsidRPr="00F8375B">
        <w:rPr>
          <w:sz w:val="22"/>
          <w:szCs w:val="22"/>
        </w:rPr>
        <w:t xml:space="preserve"> programového vybavenia Informačného systému pre Personalistiku a mzdy (predmet zmluvy uvedený v bode 1.2 a tejto zmluvy) </w:t>
      </w:r>
      <w:r w:rsidRPr="00F040A4">
        <w:rPr>
          <w:sz w:val="22"/>
          <w:szCs w:val="22"/>
          <w:u w:val="single"/>
        </w:rPr>
        <w:t xml:space="preserve">za príp. ďalšie obdobie 12, resp. 24 mesiacov, v prípade </w:t>
      </w:r>
      <w:r w:rsidR="00E0445A" w:rsidRPr="00F040A4">
        <w:rPr>
          <w:sz w:val="22"/>
          <w:szCs w:val="22"/>
          <w:u w:val="single"/>
        </w:rPr>
        <w:t>uplatnenia</w:t>
      </w:r>
      <w:r w:rsidRPr="00F040A4">
        <w:rPr>
          <w:sz w:val="22"/>
          <w:szCs w:val="22"/>
          <w:u w:val="single"/>
        </w:rPr>
        <w:t xml:space="preserve"> opcie v zmysle článku 7a tejto zmluvy</w:t>
      </w:r>
      <w:r>
        <w:rPr>
          <w:sz w:val="22"/>
          <w:szCs w:val="22"/>
        </w:rPr>
        <w:t>,</w:t>
      </w:r>
      <w:r w:rsidRPr="00F8375B">
        <w:rPr>
          <w:sz w:val="22"/>
          <w:szCs w:val="22"/>
        </w:rPr>
        <w:t xml:space="preserve"> v nasledovných, </w:t>
      </w:r>
      <w:r w:rsidRPr="00F8375B">
        <w:rPr>
          <w:sz w:val="22"/>
          <w:szCs w:val="22"/>
          <w:u w:val="single"/>
        </w:rPr>
        <w:t>spravidla rovnakých splátkach:</w:t>
      </w:r>
    </w:p>
    <w:p w14:paraId="00B731F3" w14:textId="320F4523" w:rsidR="00F8375B" w:rsidRPr="00F8375B" w:rsidRDefault="00F8375B" w:rsidP="00F8375B">
      <w:pPr>
        <w:pStyle w:val="Bullet"/>
        <w:tabs>
          <w:tab w:val="clear" w:pos="340"/>
        </w:tabs>
        <w:spacing w:before="120" w:after="120"/>
        <w:ind w:left="567" w:hanging="567"/>
        <w:rPr>
          <w:sz w:val="22"/>
          <w:szCs w:val="22"/>
        </w:rPr>
      </w:pPr>
      <w:r w:rsidRPr="00F8375B">
        <w:rPr>
          <w:b/>
          <w:sz w:val="22"/>
          <w:szCs w:val="22"/>
        </w:rPr>
        <w:tab/>
      </w:r>
      <w:r w:rsidRPr="00F8375B">
        <w:rPr>
          <w:sz w:val="22"/>
          <w:szCs w:val="22"/>
        </w:rPr>
        <w:t xml:space="preserve">Za obdobie prvých 12 mesiacov (mesiace </w:t>
      </w:r>
      <w:r>
        <w:rPr>
          <w:sz w:val="22"/>
          <w:szCs w:val="22"/>
        </w:rPr>
        <w:t>49</w:t>
      </w:r>
      <w:r w:rsidRPr="00F8375B">
        <w:rPr>
          <w:sz w:val="22"/>
          <w:szCs w:val="22"/>
        </w:rPr>
        <w:t xml:space="preserve"> až </w:t>
      </w:r>
      <w:r>
        <w:rPr>
          <w:sz w:val="22"/>
          <w:szCs w:val="22"/>
        </w:rPr>
        <w:t>60</w:t>
      </w:r>
      <w:r w:rsidRPr="00F8375B">
        <w:rPr>
          <w:sz w:val="22"/>
          <w:szCs w:val="22"/>
        </w:rPr>
        <w:t xml:space="preserve">) po podpise zmluvy je dohodnutá cena vo výške: </w:t>
      </w:r>
      <w:r w:rsidRPr="00F8375B">
        <w:rPr>
          <w:sz w:val="22"/>
          <w:szCs w:val="22"/>
        </w:rPr>
        <w:tab/>
        <w:t>XXXXXXX,- €  bez DPH, XXX XXX,- € s DPH.</w:t>
      </w:r>
    </w:p>
    <w:p w14:paraId="4720BB13" w14:textId="3193C7B9" w:rsidR="00F8375B" w:rsidRDefault="00F8375B" w:rsidP="00F8375B">
      <w:pPr>
        <w:pStyle w:val="Bullet"/>
        <w:tabs>
          <w:tab w:val="clear" w:pos="340"/>
        </w:tabs>
        <w:spacing w:before="120" w:after="120"/>
        <w:ind w:left="567"/>
        <w:rPr>
          <w:sz w:val="22"/>
          <w:szCs w:val="22"/>
        </w:rPr>
      </w:pPr>
      <w:r w:rsidRPr="00F8375B">
        <w:rPr>
          <w:sz w:val="22"/>
          <w:szCs w:val="22"/>
        </w:rPr>
        <w:t xml:space="preserve">Za obdobie ďalších 12 mesiacov (mesiace </w:t>
      </w:r>
      <w:r>
        <w:rPr>
          <w:sz w:val="22"/>
          <w:szCs w:val="22"/>
        </w:rPr>
        <w:t>61</w:t>
      </w:r>
      <w:r w:rsidRPr="00F8375B">
        <w:rPr>
          <w:sz w:val="22"/>
          <w:szCs w:val="22"/>
        </w:rPr>
        <w:t xml:space="preserve"> až </w:t>
      </w:r>
      <w:r>
        <w:rPr>
          <w:sz w:val="22"/>
          <w:szCs w:val="22"/>
        </w:rPr>
        <w:t>72</w:t>
      </w:r>
      <w:r w:rsidRPr="00F8375B">
        <w:rPr>
          <w:sz w:val="22"/>
          <w:szCs w:val="22"/>
        </w:rPr>
        <w:t>) po podpise zmluvy je dohodnutá cena vo výške: XXXXXXX,- €  bez DPH, XXX XXX,- € s DPH.</w:t>
      </w:r>
    </w:p>
    <w:p w14:paraId="70579FC8" w14:textId="6C99B783" w:rsidR="00F8375B" w:rsidRPr="00F8375B" w:rsidRDefault="00F8375B" w:rsidP="00F8375B">
      <w:pPr>
        <w:pStyle w:val="Bullet"/>
        <w:tabs>
          <w:tab w:val="clear" w:pos="340"/>
        </w:tabs>
        <w:spacing w:before="120" w:after="120"/>
        <w:ind w:left="567"/>
        <w:rPr>
          <w:sz w:val="22"/>
          <w:szCs w:val="22"/>
        </w:rPr>
      </w:pPr>
      <w:r w:rsidRPr="000355BF">
        <w:rPr>
          <w:sz w:val="22"/>
          <w:szCs w:val="22"/>
        </w:rPr>
        <w:t>Objednávateľ bude uhrádzať tieto sumy pravidelne v štvrťročných čiastkach, na základe faktúry vystavenej poskytovateľom. Poskytovateľ je povinný vystaviť faktúru vždy k poslednému dňu uplynulého štvrťroka.</w:t>
      </w:r>
    </w:p>
    <w:p w14:paraId="2DCB9CDF" w14:textId="2D2BCADB" w:rsidR="004B506A" w:rsidRPr="000355BF" w:rsidRDefault="004B506A" w:rsidP="000355BF">
      <w:pPr>
        <w:pStyle w:val="Bullet"/>
        <w:numPr>
          <w:ilvl w:val="0"/>
          <w:numId w:val="5"/>
        </w:numPr>
        <w:tabs>
          <w:tab w:val="clear" w:pos="360"/>
        </w:tabs>
        <w:ind w:left="567" w:hanging="567"/>
        <w:rPr>
          <w:sz w:val="22"/>
          <w:szCs w:val="22"/>
        </w:rPr>
      </w:pPr>
      <w:r w:rsidRPr="000355BF">
        <w:rPr>
          <w:sz w:val="22"/>
          <w:szCs w:val="22"/>
        </w:rPr>
        <w:lastRenderedPageBreak/>
        <w:t xml:space="preserve">Cena za 1 </w:t>
      </w:r>
      <w:r w:rsidR="00E953BC">
        <w:rPr>
          <w:sz w:val="22"/>
          <w:szCs w:val="22"/>
        </w:rPr>
        <w:t>osobohod</w:t>
      </w:r>
      <w:r w:rsidRPr="000355BF">
        <w:rPr>
          <w:sz w:val="22"/>
          <w:szCs w:val="22"/>
        </w:rPr>
        <w:t xml:space="preserve">inu </w:t>
      </w:r>
      <w:r w:rsidRPr="000355BF">
        <w:rPr>
          <w:b/>
          <w:bCs/>
          <w:sz w:val="22"/>
          <w:szCs w:val="22"/>
        </w:rPr>
        <w:t>programátorských, analytických a testovacích prác na programovom vybavení</w:t>
      </w:r>
      <w:r w:rsidRPr="000355BF">
        <w:rPr>
          <w:sz w:val="22"/>
          <w:szCs w:val="22"/>
        </w:rPr>
        <w:t xml:space="preserve"> (predmet zmluvy uvedený v bode 1.3</w:t>
      </w:r>
      <w:r w:rsidR="00E2549C" w:rsidRPr="000355BF">
        <w:rPr>
          <w:sz w:val="22"/>
          <w:szCs w:val="22"/>
        </w:rPr>
        <w:t xml:space="preserve"> a 2.3</w:t>
      </w:r>
      <w:r w:rsidRPr="000355BF">
        <w:rPr>
          <w:sz w:val="22"/>
          <w:szCs w:val="22"/>
        </w:rPr>
        <w:t xml:space="preserve"> tejto zmluvy) v celkovom predpokladanom rozsahu </w:t>
      </w:r>
      <w:r w:rsidR="00E2549C" w:rsidRPr="000355BF">
        <w:rPr>
          <w:sz w:val="22"/>
          <w:szCs w:val="22"/>
        </w:rPr>
        <w:t xml:space="preserve">v súlade s bodom 2.3 tejto zmluvy </w:t>
      </w:r>
      <w:r w:rsidRPr="000355BF">
        <w:rPr>
          <w:sz w:val="22"/>
          <w:szCs w:val="22"/>
        </w:rPr>
        <w:t xml:space="preserve">je zmluvnými stranami dohodnutá vo výške XXXXXX € bez DPH, XXXXXX € s DPH. </w:t>
      </w:r>
      <w:r w:rsidR="00747744" w:rsidRPr="000355BF">
        <w:rPr>
          <w:sz w:val="22"/>
          <w:szCs w:val="22"/>
        </w:rPr>
        <w:t xml:space="preserve">Cena bude fakturovaná na základe pracovných listov s evidenciou vykonaných prác predložených </w:t>
      </w:r>
      <w:r w:rsidR="00CA4057" w:rsidRPr="000355BF">
        <w:rPr>
          <w:sz w:val="22"/>
          <w:szCs w:val="22"/>
        </w:rPr>
        <w:t>poskytovateľ</w:t>
      </w:r>
      <w:r w:rsidR="00747744" w:rsidRPr="000355BF">
        <w:rPr>
          <w:sz w:val="22"/>
          <w:szCs w:val="22"/>
        </w:rPr>
        <w:t xml:space="preserve">om. Súčasťou pracovných listov bude aj Súhrnný pracovný výkaz vypracovaný </w:t>
      </w:r>
      <w:r w:rsidR="00CA4057" w:rsidRPr="000355BF">
        <w:rPr>
          <w:sz w:val="22"/>
          <w:szCs w:val="22"/>
        </w:rPr>
        <w:t>poskytovateľ</w:t>
      </w:r>
      <w:r w:rsidR="00747744" w:rsidRPr="000355BF">
        <w:rPr>
          <w:sz w:val="22"/>
          <w:szCs w:val="22"/>
        </w:rPr>
        <w:t xml:space="preserve">om, ktorý bude poskytovať prehľad o celkovom počte </w:t>
      </w:r>
      <w:r w:rsidR="00E953BC">
        <w:rPr>
          <w:sz w:val="22"/>
          <w:szCs w:val="22"/>
        </w:rPr>
        <w:t>osobohod</w:t>
      </w:r>
      <w:r w:rsidR="00747744" w:rsidRPr="000355BF">
        <w:rPr>
          <w:sz w:val="22"/>
          <w:szCs w:val="22"/>
        </w:rPr>
        <w:t>ín v rámci konkrétneho plnenia.</w:t>
      </w:r>
      <w:r w:rsidR="00E2549C" w:rsidRPr="000355BF">
        <w:rPr>
          <w:sz w:val="22"/>
          <w:szCs w:val="22"/>
        </w:rPr>
        <w:t xml:space="preserve"> Dopravné, ubytovacie a iné režijné náklady sú súčasťou ceny za </w:t>
      </w:r>
      <w:r w:rsidR="00E953BC">
        <w:rPr>
          <w:sz w:val="22"/>
          <w:szCs w:val="22"/>
        </w:rPr>
        <w:t>osobohod</w:t>
      </w:r>
      <w:r w:rsidR="00E2549C" w:rsidRPr="000355BF">
        <w:rPr>
          <w:sz w:val="22"/>
          <w:szCs w:val="22"/>
        </w:rPr>
        <w:t>inu a nemôžu byť fakturované naviac.</w:t>
      </w:r>
      <w:r w:rsidR="00747744" w:rsidRPr="000355BF">
        <w:rPr>
          <w:sz w:val="22"/>
          <w:szCs w:val="22"/>
        </w:rPr>
        <w:t xml:space="preserve"> </w:t>
      </w:r>
      <w:r w:rsidRPr="000355BF">
        <w:rPr>
          <w:sz w:val="22"/>
          <w:szCs w:val="22"/>
        </w:rPr>
        <w:t xml:space="preserve">Objednávateľ bude uhrádzať túto cenu </w:t>
      </w:r>
      <w:r w:rsidR="00747744" w:rsidRPr="000355BF">
        <w:rPr>
          <w:sz w:val="22"/>
          <w:szCs w:val="22"/>
        </w:rPr>
        <w:t xml:space="preserve">na základe doručenej faktúry poskytovateľa </w:t>
      </w:r>
      <w:r w:rsidRPr="000355BF">
        <w:rPr>
          <w:sz w:val="22"/>
          <w:szCs w:val="22"/>
        </w:rPr>
        <w:t>vždy k poslednému dňu uplynulého štvrťroka</w:t>
      </w:r>
      <w:r w:rsidR="00EB7A33" w:rsidRPr="000355BF">
        <w:rPr>
          <w:sz w:val="22"/>
          <w:szCs w:val="22"/>
        </w:rPr>
        <w:t>.</w:t>
      </w:r>
    </w:p>
    <w:p w14:paraId="7C579B75" w14:textId="61AD3C0A"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Cena za </w:t>
      </w:r>
      <w:r w:rsidR="004B506A" w:rsidRPr="000355BF">
        <w:rPr>
          <w:sz w:val="22"/>
          <w:szCs w:val="22"/>
        </w:rPr>
        <w:t xml:space="preserve">1 </w:t>
      </w:r>
      <w:r w:rsidR="00E953BC">
        <w:rPr>
          <w:sz w:val="22"/>
          <w:szCs w:val="22"/>
        </w:rPr>
        <w:t>osobohod</w:t>
      </w:r>
      <w:r w:rsidR="004B506A" w:rsidRPr="000355BF">
        <w:rPr>
          <w:sz w:val="22"/>
          <w:szCs w:val="22"/>
        </w:rPr>
        <w:t xml:space="preserve">inu </w:t>
      </w:r>
      <w:r w:rsidRPr="000355BF">
        <w:rPr>
          <w:b/>
          <w:bCs/>
          <w:sz w:val="22"/>
          <w:szCs w:val="22"/>
        </w:rPr>
        <w:t>servisn</w:t>
      </w:r>
      <w:r w:rsidR="004B506A" w:rsidRPr="000355BF">
        <w:rPr>
          <w:b/>
          <w:bCs/>
          <w:sz w:val="22"/>
          <w:szCs w:val="22"/>
        </w:rPr>
        <w:t>ých</w:t>
      </w:r>
      <w:r w:rsidRPr="000355BF">
        <w:rPr>
          <w:b/>
          <w:bCs/>
          <w:sz w:val="22"/>
          <w:szCs w:val="22"/>
        </w:rPr>
        <w:t xml:space="preserve"> zásah</w:t>
      </w:r>
      <w:r w:rsidR="004B506A" w:rsidRPr="000355BF">
        <w:rPr>
          <w:b/>
          <w:bCs/>
          <w:sz w:val="22"/>
          <w:szCs w:val="22"/>
        </w:rPr>
        <w:t>ov</w:t>
      </w:r>
      <w:r w:rsidRPr="000355BF">
        <w:rPr>
          <w:b/>
          <w:bCs/>
          <w:sz w:val="22"/>
          <w:szCs w:val="22"/>
        </w:rPr>
        <w:t xml:space="preserve"> na programové vybavenie</w:t>
      </w:r>
      <w:r w:rsidRPr="000355BF">
        <w:rPr>
          <w:sz w:val="22"/>
          <w:szCs w:val="22"/>
        </w:rPr>
        <w:t xml:space="preserve"> (predmet zmluvy uvedený v bode 1.</w:t>
      </w:r>
      <w:r w:rsidR="004B506A" w:rsidRPr="000355BF">
        <w:rPr>
          <w:sz w:val="22"/>
          <w:szCs w:val="22"/>
        </w:rPr>
        <w:t>3 a 2.</w:t>
      </w:r>
      <w:r w:rsidR="00E2549C" w:rsidRPr="000355BF">
        <w:rPr>
          <w:sz w:val="22"/>
          <w:szCs w:val="22"/>
        </w:rPr>
        <w:t>4</w:t>
      </w:r>
      <w:r w:rsidRPr="000355BF">
        <w:rPr>
          <w:sz w:val="22"/>
          <w:szCs w:val="22"/>
        </w:rPr>
        <w:t xml:space="preserve"> tejto zmluvy) </w:t>
      </w:r>
      <w:r w:rsidR="00E2549C" w:rsidRPr="000355BF">
        <w:rPr>
          <w:sz w:val="22"/>
          <w:szCs w:val="22"/>
        </w:rPr>
        <w:t xml:space="preserve">v celkovom predpokladanom rozsahu v súlade s bodom 2.4 tejto zmluvy </w:t>
      </w:r>
      <w:r w:rsidR="00B433DD" w:rsidRPr="000355BF">
        <w:rPr>
          <w:sz w:val="22"/>
          <w:szCs w:val="22"/>
        </w:rPr>
        <w:t>v prípade, ak bude servisný zásah uskutočnený na náklady objednávateľa, je zmluvnými stranami dohodnutá vo výške XXXXXX € bez DPH, XXXXXX € s DPH.  Cena</w:t>
      </w:r>
      <w:r w:rsidRPr="000355BF">
        <w:rPr>
          <w:sz w:val="22"/>
          <w:szCs w:val="22"/>
        </w:rPr>
        <w:t xml:space="preserve"> bude fakturovaná na základe pracovných listov s evidenciou vykonaných prác u objednávateľa a</w:t>
      </w:r>
      <w:r w:rsidR="00B433DD" w:rsidRPr="000355BF">
        <w:rPr>
          <w:sz w:val="22"/>
          <w:szCs w:val="22"/>
        </w:rPr>
        <w:t> </w:t>
      </w:r>
      <w:r w:rsidR="00CA4057" w:rsidRPr="000355BF">
        <w:rPr>
          <w:sz w:val="22"/>
          <w:szCs w:val="22"/>
        </w:rPr>
        <w:t>poskytovateľ</w:t>
      </w:r>
      <w:r w:rsidRPr="000355BF">
        <w:rPr>
          <w:sz w:val="22"/>
          <w:szCs w:val="22"/>
        </w:rPr>
        <w:t>a</w:t>
      </w:r>
      <w:r w:rsidR="00B433DD" w:rsidRPr="000355BF">
        <w:rPr>
          <w:sz w:val="22"/>
          <w:szCs w:val="22"/>
        </w:rPr>
        <w:t xml:space="preserve"> predložených </w:t>
      </w:r>
      <w:r w:rsidR="00CA4057" w:rsidRPr="000355BF">
        <w:rPr>
          <w:sz w:val="22"/>
          <w:szCs w:val="22"/>
        </w:rPr>
        <w:t>poskytovateľ</w:t>
      </w:r>
      <w:r w:rsidR="00B433DD" w:rsidRPr="000355BF">
        <w:rPr>
          <w:sz w:val="22"/>
          <w:szCs w:val="22"/>
        </w:rPr>
        <w:t xml:space="preserve">om. Súčasťou pracovných listov bude aj Súhrnný pracovný výkaz vypracovaný </w:t>
      </w:r>
      <w:r w:rsidR="00CA4057" w:rsidRPr="000355BF">
        <w:rPr>
          <w:sz w:val="22"/>
          <w:szCs w:val="22"/>
        </w:rPr>
        <w:t>poskytovateľ</w:t>
      </w:r>
      <w:r w:rsidR="00B433DD" w:rsidRPr="000355BF">
        <w:rPr>
          <w:sz w:val="22"/>
          <w:szCs w:val="22"/>
        </w:rPr>
        <w:t xml:space="preserve">om, ktorý bude poskytovať prehľad o celkovom počte </w:t>
      </w:r>
      <w:r w:rsidR="00E953BC">
        <w:rPr>
          <w:sz w:val="22"/>
          <w:szCs w:val="22"/>
        </w:rPr>
        <w:t>osobohod</w:t>
      </w:r>
      <w:r w:rsidR="00B433DD" w:rsidRPr="000355BF">
        <w:rPr>
          <w:sz w:val="22"/>
          <w:szCs w:val="22"/>
        </w:rPr>
        <w:t xml:space="preserve">ín v rámci konkrétneho plnenia. </w:t>
      </w:r>
      <w:r w:rsidR="00E2549C" w:rsidRPr="000355BF">
        <w:rPr>
          <w:sz w:val="22"/>
          <w:szCs w:val="22"/>
        </w:rPr>
        <w:t xml:space="preserve">Dopravné, ubytovacie a iné režijné náklady sú súčasťou ceny za </w:t>
      </w:r>
      <w:r w:rsidR="00E953BC">
        <w:rPr>
          <w:sz w:val="22"/>
          <w:szCs w:val="22"/>
        </w:rPr>
        <w:t>osobohod</w:t>
      </w:r>
      <w:r w:rsidR="00E2549C" w:rsidRPr="000355BF">
        <w:rPr>
          <w:sz w:val="22"/>
          <w:szCs w:val="22"/>
        </w:rPr>
        <w:t>inu a nemôžu byť fakturované naviac.</w:t>
      </w:r>
      <w:r w:rsidRPr="000355BF">
        <w:rPr>
          <w:sz w:val="22"/>
          <w:szCs w:val="22"/>
        </w:rPr>
        <w:t xml:space="preserve"> </w:t>
      </w:r>
      <w:r w:rsidR="00747744" w:rsidRPr="000355BF">
        <w:rPr>
          <w:sz w:val="22"/>
          <w:szCs w:val="22"/>
        </w:rPr>
        <w:t xml:space="preserve">Vykonané práce budú uhradené na základe faktúry vystavenej </w:t>
      </w:r>
      <w:r w:rsidR="00CA4057" w:rsidRPr="000355BF">
        <w:rPr>
          <w:sz w:val="22"/>
          <w:szCs w:val="22"/>
        </w:rPr>
        <w:t>poskytovateľ</w:t>
      </w:r>
      <w:r w:rsidR="00747744" w:rsidRPr="000355BF">
        <w:rPr>
          <w:sz w:val="22"/>
          <w:szCs w:val="22"/>
        </w:rPr>
        <w:t>om, pričom sa bude rešpektovať ustanovenie bodov 2.4.1 až 2.4.5.</w:t>
      </w:r>
    </w:p>
    <w:p w14:paraId="47F3DF33" w14:textId="2F9C4A83"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Cena za </w:t>
      </w:r>
      <w:r w:rsidR="00747744" w:rsidRPr="000355BF">
        <w:rPr>
          <w:sz w:val="22"/>
          <w:szCs w:val="22"/>
        </w:rPr>
        <w:t xml:space="preserve">1 </w:t>
      </w:r>
      <w:r w:rsidR="00E953BC">
        <w:rPr>
          <w:sz w:val="22"/>
          <w:szCs w:val="22"/>
        </w:rPr>
        <w:t>osobohod</w:t>
      </w:r>
      <w:r w:rsidR="00747744" w:rsidRPr="000355BF">
        <w:rPr>
          <w:sz w:val="22"/>
          <w:szCs w:val="22"/>
        </w:rPr>
        <w:t xml:space="preserve">inu </w:t>
      </w:r>
      <w:r w:rsidRPr="000355BF">
        <w:rPr>
          <w:b/>
          <w:bCs/>
          <w:sz w:val="22"/>
          <w:szCs w:val="22"/>
        </w:rPr>
        <w:t>vývoj</w:t>
      </w:r>
      <w:r w:rsidR="00747744" w:rsidRPr="000355BF">
        <w:rPr>
          <w:b/>
          <w:bCs/>
          <w:sz w:val="22"/>
          <w:szCs w:val="22"/>
        </w:rPr>
        <w:t>a</w:t>
      </w:r>
      <w:r w:rsidRPr="000355BF">
        <w:rPr>
          <w:b/>
          <w:bCs/>
          <w:sz w:val="22"/>
          <w:szCs w:val="22"/>
        </w:rPr>
        <w:t xml:space="preserve"> a úprav</w:t>
      </w:r>
      <w:r w:rsidR="00747744" w:rsidRPr="000355BF">
        <w:rPr>
          <w:b/>
          <w:bCs/>
          <w:sz w:val="22"/>
          <w:szCs w:val="22"/>
        </w:rPr>
        <w:t>y</w:t>
      </w:r>
      <w:r w:rsidRPr="000355BF">
        <w:rPr>
          <w:b/>
          <w:bCs/>
          <w:sz w:val="22"/>
          <w:szCs w:val="22"/>
        </w:rPr>
        <w:t xml:space="preserve"> programového vybavenia</w:t>
      </w:r>
      <w:r w:rsidRPr="000355BF">
        <w:rPr>
          <w:sz w:val="22"/>
          <w:szCs w:val="22"/>
        </w:rPr>
        <w:t xml:space="preserve"> (predmet zmluvy uvedený v bode 1.</w:t>
      </w:r>
      <w:r w:rsidR="00B433DD" w:rsidRPr="000355BF">
        <w:rPr>
          <w:sz w:val="22"/>
          <w:szCs w:val="22"/>
        </w:rPr>
        <w:t>3 a 2.</w:t>
      </w:r>
      <w:r w:rsidR="00E2549C" w:rsidRPr="000355BF">
        <w:rPr>
          <w:sz w:val="22"/>
          <w:szCs w:val="22"/>
        </w:rPr>
        <w:t>5</w:t>
      </w:r>
      <w:r w:rsidRPr="000355BF">
        <w:rPr>
          <w:sz w:val="22"/>
          <w:szCs w:val="22"/>
        </w:rPr>
        <w:t xml:space="preserve"> tejto zmluvy), </w:t>
      </w:r>
      <w:r w:rsidR="00E2549C" w:rsidRPr="000355BF">
        <w:rPr>
          <w:sz w:val="22"/>
          <w:szCs w:val="22"/>
        </w:rPr>
        <w:t>v celkovom predpokladanom rozsahu v súlade s bodom 2.5 tejto zmluvy</w:t>
      </w:r>
      <w:r w:rsidR="00747744" w:rsidRPr="000355BF">
        <w:rPr>
          <w:sz w:val="22"/>
          <w:szCs w:val="22"/>
        </w:rPr>
        <w:t xml:space="preserve"> je zmluvnými stranami dohodnutá vo výške XXXXXX € bez DPH, XXXXXX € s DPH.  Cena bude fakturovaná na základe pracovných listov s evidenciou vykonaných prác u objednávateľa a </w:t>
      </w:r>
      <w:r w:rsidR="00CA4057" w:rsidRPr="000355BF">
        <w:rPr>
          <w:sz w:val="22"/>
          <w:szCs w:val="22"/>
        </w:rPr>
        <w:t>poskytovateľ</w:t>
      </w:r>
      <w:r w:rsidR="00747744" w:rsidRPr="000355BF">
        <w:rPr>
          <w:sz w:val="22"/>
          <w:szCs w:val="22"/>
        </w:rPr>
        <w:t xml:space="preserve">a predložených </w:t>
      </w:r>
      <w:r w:rsidR="00CA4057" w:rsidRPr="000355BF">
        <w:rPr>
          <w:sz w:val="22"/>
          <w:szCs w:val="22"/>
        </w:rPr>
        <w:t>poskytovateľ</w:t>
      </w:r>
      <w:r w:rsidR="00747744" w:rsidRPr="000355BF">
        <w:rPr>
          <w:sz w:val="22"/>
          <w:szCs w:val="22"/>
        </w:rPr>
        <w:t xml:space="preserve">om. Súčasťou pracovných listov bude aj Súhrnný pracovný výkaz vypracovaný </w:t>
      </w:r>
      <w:r w:rsidR="00CA4057" w:rsidRPr="000355BF">
        <w:rPr>
          <w:sz w:val="22"/>
          <w:szCs w:val="22"/>
        </w:rPr>
        <w:t>poskytovateľ</w:t>
      </w:r>
      <w:r w:rsidR="00747744" w:rsidRPr="000355BF">
        <w:rPr>
          <w:sz w:val="22"/>
          <w:szCs w:val="22"/>
        </w:rPr>
        <w:t xml:space="preserve">om, ktorý bude poskytovať prehľad o celkovom počte </w:t>
      </w:r>
      <w:r w:rsidR="00E953BC">
        <w:rPr>
          <w:sz w:val="22"/>
          <w:szCs w:val="22"/>
        </w:rPr>
        <w:t>osobohod</w:t>
      </w:r>
      <w:r w:rsidR="00747744" w:rsidRPr="000355BF">
        <w:rPr>
          <w:sz w:val="22"/>
          <w:szCs w:val="22"/>
        </w:rPr>
        <w:t xml:space="preserve">ín v rámci konkrétneho plnenia. </w:t>
      </w:r>
      <w:r w:rsidR="00E2549C" w:rsidRPr="000355BF">
        <w:rPr>
          <w:sz w:val="22"/>
          <w:szCs w:val="22"/>
        </w:rPr>
        <w:t xml:space="preserve">Dopravné, ubytovacie a iné režijné náklady sú súčasťou ceny za </w:t>
      </w:r>
      <w:r w:rsidR="00E953BC">
        <w:rPr>
          <w:sz w:val="22"/>
          <w:szCs w:val="22"/>
        </w:rPr>
        <w:t>osobohod</w:t>
      </w:r>
      <w:r w:rsidR="00E2549C" w:rsidRPr="000355BF">
        <w:rPr>
          <w:sz w:val="22"/>
          <w:szCs w:val="22"/>
        </w:rPr>
        <w:t xml:space="preserve">inu a nemôžu byť fakturované naviac. </w:t>
      </w:r>
      <w:r w:rsidRPr="000355BF">
        <w:rPr>
          <w:sz w:val="22"/>
          <w:szCs w:val="22"/>
        </w:rPr>
        <w:t xml:space="preserve"> Vykonané práce budú uhradené na základe faktúry vystavenej </w:t>
      </w:r>
      <w:r w:rsidR="00CA4057" w:rsidRPr="000355BF">
        <w:rPr>
          <w:sz w:val="22"/>
          <w:szCs w:val="22"/>
        </w:rPr>
        <w:t>poskytovateľ</w:t>
      </w:r>
      <w:r w:rsidRPr="000355BF">
        <w:rPr>
          <w:sz w:val="22"/>
          <w:szCs w:val="22"/>
        </w:rPr>
        <w:t>om, pričom sa bude rešpektovať ustanovenie bodov 2.5.1 až 2.5.3.</w:t>
      </w:r>
    </w:p>
    <w:p w14:paraId="71C67F91" w14:textId="6493D711" w:rsidR="00BD10D6" w:rsidRPr="002E6060" w:rsidRDefault="00BD10D6" w:rsidP="000355BF">
      <w:pPr>
        <w:pStyle w:val="Bullet"/>
        <w:numPr>
          <w:ilvl w:val="0"/>
          <w:numId w:val="5"/>
        </w:numPr>
        <w:tabs>
          <w:tab w:val="clear" w:pos="360"/>
        </w:tabs>
        <w:ind w:left="567" w:hanging="567"/>
        <w:rPr>
          <w:b/>
          <w:bCs/>
          <w:sz w:val="22"/>
          <w:szCs w:val="22"/>
        </w:rPr>
      </w:pPr>
      <w:r w:rsidRPr="000355BF">
        <w:rPr>
          <w:sz w:val="22"/>
          <w:szCs w:val="22"/>
        </w:rPr>
        <w:t xml:space="preserve">Cena za </w:t>
      </w:r>
      <w:r w:rsidRPr="000355BF">
        <w:rPr>
          <w:b/>
          <w:bCs/>
          <w:sz w:val="22"/>
          <w:szCs w:val="22"/>
        </w:rPr>
        <w:t>poskyt</w:t>
      </w:r>
      <w:r w:rsidR="00747744" w:rsidRPr="000355BF">
        <w:rPr>
          <w:b/>
          <w:bCs/>
          <w:sz w:val="22"/>
          <w:szCs w:val="22"/>
        </w:rPr>
        <w:t>nut</w:t>
      </w:r>
      <w:r w:rsidRPr="000355BF">
        <w:rPr>
          <w:b/>
          <w:bCs/>
          <w:sz w:val="22"/>
          <w:szCs w:val="22"/>
        </w:rPr>
        <w:t xml:space="preserve">ie </w:t>
      </w:r>
      <w:r w:rsidR="00747744" w:rsidRPr="000355BF">
        <w:rPr>
          <w:b/>
          <w:bCs/>
          <w:sz w:val="22"/>
          <w:szCs w:val="22"/>
        </w:rPr>
        <w:t xml:space="preserve">1 </w:t>
      </w:r>
      <w:r w:rsidRPr="000355BF">
        <w:rPr>
          <w:b/>
          <w:bCs/>
          <w:sz w:val="22"/>
          <w:szCs w:val="22"/>
        </w:rPr>
        <w:t>školen</w:t>
      </w:r>
      <w:r w:rsidR="00747744" w:rsidRPr="000355BF">
        <w:rPr>
          <w:b/>
          <w:bCs/>
          <w:sz w:val="22"/>
          <w:szCs w:val="22"/>
        </w:rPr>
        <w:t>ia</w:t>
      </w:r>
      <w:r w:rsidRPr="000355BF">
        <w:rPr>
          <w:b/>
          <w:bCs/>
          <w:sz w:val="22"/>
          <w:szCs w:val="22"/>
        </w:rPr>
        <w:t xml:space="preserve"> </w:t>
      </w:r>
      <w:r w:rsidRPr="000355BF">
        <w:rPr>
          <w:sz w:val="22"/>
          <w:szCs w:val="22"/>
        </w:rPr>
        <w:t>(predmet zmluvy uvedený v bode 1.6</w:t>
      </w:r>
      <w:r w:rsidR="00E2549C" w:rsidRPr="000355BF">
        <w:rPr>
          <w:sz w:val="22"/>
          <w:szCs w:val="22"/>
        </w:rPr>
        <w:t xml:space="preserve"> a 2.6</w:t>
      </w:r>
      <w:r w:rsidR="00747744" w:rsidRPr="000355BF">
        <w:rPr>
          <w:sz w:val="22"/>
          <w:szCs w:val="22"/>
        </w:rPr>
        <w:t xml:space="preserve"> </w:t>
      </w:r>
      <w:r w:rsidRPr="000355BF">
        <w:rPr>
          <w:sz w:val="22"/>
          <w:szCs w:val="22"/>
        </w:rPr>
        <w:t>tejto zmluvy)</w:t>
      </w:r>
      <w:r w:rsidR="00747744" w:rsidRPr="000355BF">
        <w:rPr>
          <w:sz w:val="22"/>
          <w:szCs w:val="22"/>
        </w:rPr>
        <w:t xml:space="preserve"> v rozsahu a spôsobom uvedeným v bode 2.6 tejto zmluvy je zmluvnými stranami dohodnutá vo výške XXXXXX € bez DPH, XXXXXX € s DPH.</w:t>
      </w:r>
      <w:r w:rsidR="00747744" w:rsidRPr="000355BF">
        <w:rPr>
          <w:b/>
          <w:bCs/>
          <w:sz w:val="22"/>
          <w:szCs w:val="22"/>
        </w:rPr>
        <w:t xml:space="preserve"> </w:t>
      </w:r>
      <w:r w:rsidR="00E2549C" w:rsidRPr="000355BF">
        <w:rPr>
          <w:sz w:val="22"/>
          <w:szCs w:val="22"/>
        </w:rPr>
        <w:t>Dopravné, ubytovacie a iné r</w:t>
      </w:r>
      <w:r w:rsidR="00EA4E97" w:rsidRPr="000355BF">
        <w:rPr>
          <w:sz w:val="22"/>
          <w:szCs w:val="22"/>
        </w:rPr>
        <w:t>e</w:t>
      </w:r>
      <w:r w:rsidR="00E2549C" w:rsidRPr="000355BF">
        <w:rPr>
          <w:sz w:val="22"/>
          <w:szCs w:val="22"/>
        </w:rPr>
        <w:t xml:space="preserve">žijné náklady sú súčasťou ceny za </w:t>
      </w:r>
      <w:r w:rsidR="00EB7A33" w:rsidRPr="000355BF">
        <w:rPr>
          <w:sz w:val="22"/>
          <w:szCs w:val="22"/>
        </w:rPr>
        <w:t>školenie</w:t>
      </w:r>
      <w:r w:rsidR="00E2549C" w:rsidRPr="000355BF">
        <w:rPr>
          <w:sz w:val="22"/>
          <w:szCs w:val="22"/>
        </w:rPr>
        <w:t xml:space="preserve"> a nemôžu byť fakturované naviac.</w:t>
      </w:r>
      <w:r w:rsidR="00DA278D" w:rsidRPr="000355BF">
        <w:rPr>
          <w:sz w:val="22"/>
          <w:szCs w:val="22"/>
        </w:rPr>
        <w:t xml:space="preserve"> </w:t>
      </w:r>
      <w:r w:rsidRPr="000355BF">
        <w:rPr>
          <w:sz w:val="22"/>
          <w:szCs w:val="22"/>
        </w:rPr>
        <w:t xml:space="preserve">Uskutočnené školenia budú uhradené na základe faktúry vystavenej </w:t>
      </w:r>
      <w:r w:rsidR="00CA4057" w:rsidRPr="000355BF">
        <w:rPr>
          <w:sz w:val="22"/>
          <w:szCs w:val="22"/>
        </w:rPr>
        <w:t>poskytovateľ</w:t>
      </w:r>
      <w:r w:rsidRPr="000355BF">
        <w:rPr>
          <w:sz w:val="22"/>
          <w:szCs w:val="22"/>
        </w:rPr>
        <w:t>om.</w:t>
      </w:r>
    </w:p>
    <w:p w14:paraId="19A956C3" w14:textId="245227B8" w:rsidR="00293EB5" w:rsidRPr="00265F01" w:rsidRDefault="00265F01" w:rsidP="00265F01">
      <w:pPr>
        <w:pStyle w:val="Bullet"/>
        <w:numPr>
          <w:ilvl w:val="0"/>
          <w:numId w:val="5"/>
        </w:numPr>
        <w:tabs>
          <w:tab w:val="clear" w:pos="360"/>
          <w:tab w:val="num" w:pos="1276"/>
        </w:tabs>
        <w:ind w:left="567" w:hanging="567"/>
        <w:rPr>
          <w:b/>
          <w:sz w:val="22"/>
          <w:szCs w:val="22"/>
        </w:rPr>
      </w:pPr>
      <w:r w:rsidRPr="00265F01">
        <w:rPr>
          <w:b/>
          <w:sz w:val="22"/>
          <w:szCs w:val="22"/>
        </w:rPr>
        <w:t>a)</w:t>
      </w:r>
      <w:r w:rsidRPr="00265F01">
        <w:rPr>
          <w:b/>
          <w:sz w:val="22"/>
          <w:szCs w:val="22"/>
        </w:rPr>
        <w:tab/>
      </w:r>
      <w:r w:rsidR="00293EB5" w:rsidRPr="00265F01">
        <w:rPr>
          <w:b/>
          <w:sz w:val="22"/>
          <w:szCs w:val="22"/>
        </w:rPr>
        <w:t>Celková hodnota predmetu zmluvy v zmysle článku 1 tejto zmluvy (predmet zákazky v súlade s bodom 3.1 až 3.5</w:t>
      </w:r>
      <w:r w:rsidR="0065313C" w:rsidRPr="00265F01">
        <w:rPr>
          <w:b/>
          <w:sz w:val="22"/>
          <w:szCs w:val="22"/>
        </w:rPr>
        <w:t>, okrem bodu 3.1a</w:t>
      </w:r>
      <w:r w:rsidR="00293EB5" w:rsidRPr="00265F01">
        <w:rPr>
          <w:b/>
          <w:sz w:val="22"/>
          <w:szCs w:val="22"/>
        </w:rPr>
        <w:t>) je XXXXXXX,- €  bez DPH, XXX XXX,- € s DPH (slovom ..........................), a to na obdobie trvania zmluvného vzťahu 48 mesiacov</w:t>
      </w:r>
      <w:r w:rsidR="00114AF4" w:rsidRPr="00265F01">
        <w:rPr>
          <w:b/>
          <w:sz w:val="22"/>
          <w:szCs w:val="22"/>
        </w:rPr>
        <w:t>.</w:t>
      </w:r>
      <w:r w:rsidR="00293EB5" w:rsidRPr="00265F01">
        <w:rPr>
          <w:b/>
          <w:sz w:val="22"/>
          <w:szCs w:val="22"/>
        </w:rPr>
        <w:t xml:space="preserve"> </w:t>
      </w:r>
    </w:p>
    <w:p w14:paraId="08FBDE03" w14:textId="77777777" w:rsidR="00293EB5" w:rsidRPr="00415F41" w:rsidRDefault="00293EB5" w:rsidP="00265F01">
      <w:pPr>
        <w:pStyle w:val="Bullet"/>
        <w:tabs>
          <w:tab w:val="clear" w:pos="340"/>
        </w:tabs>
        <w:spacing w:before="120"/>
        <w:ind w:firstLine="567"/>
        <w:rPr>
          <w:sz w:val="22"/>
          <w:szCs w:val="22"/>
        </w:rPr>
      </w:pPr>
      <w:r w:rsidRPr="00F040A4">
        <w:rPr>
          <w:sz w:val="22"/>
          <w:szCs w:val="22"/>
          <w:u w:val="single"/>
        </w:rPr>
        <w:t>V prípade uplatnenia opcie</w:t>
      </w:r>
      <w:r w:rsidRPr="00415F41">
        <w:rPr>
          <w:sz w:val="22"/>
          <w:szCs w:val="22"/>
        </w:rPr>
        <w:t xml:space="preserve"> v ro</w:t>
      </w:r>
      <w:r>
        <w:rPr>
          <w:sz w:val="22"/>
          <w:szCs w:val="22"/>
        </w:rPr>
        <w:t>z</w:t>
      </w:r>
      <w:r w:rsidRPr="00415F41">
        <w:rPr>
          <w:sz w:val="22"/>
          <w:szCs w:val="22"/>
        </w:rPr>
        <w:t xml:space="preserve">sahu </w:t>
      </w:r>
      <w:r>
        <w:rPr>
          <w:sz w:val="22"/>
          <w:szCs w:val="22"/>
        </w:rPr>
        <w:t xml:space="preserve">1+1 </w:t>
      </w:r>
      <w:r w:rsidRPr="00DE6B9D">
        <w:rPr>
          <w:sz w:val="22"/>
          <w:szCs w:val="22"/>
          <w:shd w:val="clear" w:color="auto" w:fill="FFFFFF" w:themeFill="background1"/>
        </w:rPr>
        <w:t>kalendárneho roka, v súlade s článkom 7a tejto zmluvy:</w:t>
      </w:r>
    </w:p>
    <w:p w14:paraId="060F1E86" w14:textId="470434DA" w:rsidR="00293EB5" w:rsidRPr="00415F41" w:rsidRDefault="00265F01" w:rsidP="00265F01">
      <w:pPr>
        <w:pStyle w:val="Bullet"/>
        <w:tabs>
          <w:tab w:val="clear" w:pos="340"/>
        </w:tabs>
        <w:spacing w:before="120" w:after="0"/>
        <w:ind w:left="567"/>
        <w:rPr>
          <w:sz w:val="22"/>
          <w:szCs w:val="22"/>
        </w:rPr>
      </w:pPr>
      <w:r>
        <w:rPr>
          <w:sz w:val="22"/>
          <w:szCs w:val="22"/>
        </w:rPr>
        <w:t>b)</w:t>
      </w:r>
      <w:r>
        <w:rPr>
          <w:sz w:val="22"/>
          <w:szCs w:val="22"/>
        </w:rPr>
        <w:tab/>
      </w:r>
      <w:r w:rsidR="00293EB5" w:rsidRPr="00415F41">
        <w:rPr>
          <w:sz w:val="22"/>
          <w:szCs w:val="22"/>
        </w:rPr>
        <w:t xml:space="preserve">Celková hodnota predmetu zmluvy na obdobie trvania 1. opčného roku (12 mesiacov), po uplynutí prvých 48 mesiacov </w:t>
      </w:r>
      <w:r w:rsidR="00F8375B">
        <w:rPr>
          <w:sz w:val="22"/>
          <w:szCs w:val="22"/>
        </w:rPr>
        <w:t>účinnosti</w:t>
      </w:r>
      <w:r w:rsidR="00293EB5" w:rsidRPr="00415F41">
        <w:rPr>
          <w:sz w:val="22"/>
          <w:szCs w:val="22"/>
        </w:rPr>
        <w:t xml:space="preserve"> zmluvy</w:t>
      </w:r>
      <w:r w:rsidR="00293EB5">
        <w:rPr>
          <w:sz w:val="22"/>
          <w:szCs w:val="22"/>
        </w:rPr>
        <w:t>,</w:t>
      </w:r>
      <w:r w:rsidR="00293EB5" w:rsidRPr="00415F41">
        <w:rPr>
          <w:sz w:val="22"/>
          <w:szCs w:val="22"/>
        </w:rPr>
        <w:t xml:space="preserve"> je XXXXXXX,- €  bez DPH, XXX XXX,- € s DPH (slovom ..........................)</w:t>
      </w:r>
      <w:r>
        <w:rPr>
          <w:sz w:val="22"/>
          <w:szCs w:val="22"/>
        </w:rPr>
        <w:t>,</w:t>
      </w:r>
    </w:p>
    <w:p w14:paraId="7545CF97" w14:textId="1D769697" w:rsidR="0065313C" w:rsidRDefault="00265F01" w:rsidP="00265F01">
      <w:pPr>
        <w:pStyle w:val="Bullet"/>
        <w:tabs>
          <w:tab w:val="clear" w:pos="340"/>
        </w:tabs>
        <w:spacing w:before="120" w:after="0"/>
        <w:ind w:left="567"/>
        <w:rPr>
          <w:sz w:val="22"/>
          <w:szCs w:val="22"/>
        </w:rPr>
      </w:pPr>
      <w:r>
        <w:rPr>
          <w:sz w:val="22"/>
          <w:szCs w:val="22"/>
        </w:rPr>
        <w:t>c)</w:t>
      </w:r>
      <w:r>
        <w:rPr>
          <w:sz w:val="22"/>
          <w:szCs w:val="22"/>
        </w:rPr>
        <w:tab/>
      </w:r>
      <w:r w:rsidR="00293EB5" w:rsidRPr="00415F41">
        <w:rPr>
          <w:sz w:val="22"/>
          <w:szCs w:val="22"/>
        </w:rPr>
        <w:t xml:space="preserve">Celková hodnota predmetu zmluvy na obdobie trvania </w:t>
      </w:r>
      <w:r w:rsidR="00293EB5">
        <w:rPr>
          <w:sz w:val="22"/>
          <w:szCs w:val="22"/>
        </w:rPr>
        <w:t>2</w:t>
      </w:r>
      <w:r w:rsidR="00293EB5" w:rsidRPr="00415F41">
        <w:rPr>
          <w:sz w:val="22"/>
          <w:szCs w:val="22"/>
        </w:rPr>
        <w:t>. opčného roku (12 mesiacov), po u</w:t>
      </w:r>
      <w:r w:rsidR="00293EB5">
        <w:rPr>
          <w:sz w:val="22"/>
          <w:szCs w:val="22"/>
        </w:rPr>
        <w:t>plynutí prvých 60</w:t>
      </w:r>
      <w:r w:rsidR="00293EB5" w:rsidRPr="00415F41">
        <w:rPr>
          <w:sz w:val="22"/>
          <w:szCs w:val="22"/>
        </w:rPr>
        <w:t xml:space="preserve"> mesiacov </w:t>
      </w:r>
      <w:r w:rsidR="00F8375B">
        <w:rPr>
          <w:sz w:val="22"/>
          <w:szCs w:val="22"/>
        </w:rPr>
        <w:t>účinnosti</w:t>
      </w:r>
      <w:r w:rsidR="00293EB5" w:rsidRPr="00415F41">
        <w:rPr>
          <w:sz w:val="22"/>
          <w:szCs w:val="22"/>
        </w:rPr>
        <w:t xml:space="preserve"> zmluvy</w:t>
      </w:r>
      <w:r w:rsidR="00293EB5">
        <w:rPr>
          <w:sz w:val="22"/>
          <w:szCs w:val="22"/>
        </w:rPr>
        <w:t>,</w:t>
      </w:r>
      <w:r w:rsidR="00293EB5" w:rsidRPr="00415F41">
        <w:rPr>
          <w:sz w:val="22"/>
          <w:szCs w:val="22"/>
        </w:rPr>
        <w:t xml:space="preserve"> je XXXXXXX,- €  bez DPH, XXX XXX,- € s DPH (slovom ..........................)</w:t>
      </w:r>
      <w:r w:rsidR="00293EB5">
        <w:rPr>
          <w:sz w:val="22"/>
          <w:szCs w:val="22"/>
        </w:rPr>
        <w:t>.</w:t>
      </w:r>
    </w:p>
    <w:p w14:paraId="6A756E85" w14:textId="1D0AB355" w:rsidR="00415F41" w:rsidRPr="00415F41" w:rsidRDefault="0065313C" w:rsidP="00265F01">
      <w:pPr>
        <w:pStyle w:val="Bullet"/>
        <w:tabs>
          <w:tab w:val="clear" w:pos="340"/>
        </w:tabs>
        <w:spacing w:before="120" w:after="120"/>
        <w:ind w:left="635"/>
        <w:rPr>
          <w:sz w:val="22"/>
          <w:szCs w:val="22"/>
        </w:rPr>
      </w:pPr>
      <w:r w:rsidRPr="000355BF">
        <w:rPr>
          <w:b/>
          <w:sz w:val="22"/>
          <w:szCs w:val="22"/>
        </w:rPr>
        <w:t>Celková hodnota predmetu zmluvy v zmysle článku 1 tejto zmluvy (predmet zákazky v súlade s bodom 3.1 až 3.5</w:t>
      </w:r>
      <w:r>
        <w:rPr>
          <w:b/>
          <w:sz w:val="22"/>
          <w:szCs w:val="22"/>
        </w:rPr>
        <w:t>, vrátane bodu 3.1a</w:t>
      </w:r>
      <w:r w:rsidRPr="000355BF">
        <w:rPr>
          <w:b/>
          <w:sz w:val="22"/>
          <w:szCs w:val="22"/>
        </w:rPr>
        <w:t>) je XXXXXXX,- €  bez DPH, XXX XXX,- € s DPH (slovom ..........................)</w:t>
      </w:r>
      <w:r>
        <w:rPr>
          <w:b/>
          <w:sz w:val="22"/>
          <w:szCs w:val="22"/>
        </w:rPr>
        <w:t>, a to na obdobie trvania zmluvného vzťahu 72 mesiacov.</w:t>
      </w:r>
    </w:p>
    <w:p w14:paraId="6718C7EC" w14:textId="6DFF5314"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Splatnosť vystavených faktúr je zmluvnými stranami dohodnutá na 30 dní od dátumu ich doručenia objednávateľovi. Faktúra musí spĺňať náležitosti uvedené v § 72 ods. 2 zákona č. </w:t>
      </w:r>
      <w:r w:rsidRPr="000355BF">
        <w:rPr>
          <w:sz w:val="22"/>
          <w:szCs w:val="22"/>
        </w:rPr>
        <w:lastRenderedPageBreak/>
        <w:t xml:space="preserve">222/2004 Z. z. o dani z pridanej hodnoty v znení neskorších predpisov. Ak vystavená a objednávateľovi doručená faktúra nebude obsahovať náležitosti stanovené osobitným predpisom, objednávateľ má právo vrátiť faktúru do termínu jej splatnosti späť </w:t>
      </w:r>
      <w:r w:rsidR="00CA4057" w:rsidRPr="000355BF">
        <w:rPr>
          <w:sz w:val="22"/>
          <w:szCs w:val="22"/>
        </w:rPr>
        <w:t>poskytovateľ</w:t>
      </w:r>
      <w:r w:rsidRPr="000355BF">
        <w:rPr>
          <w:sz w:val="22"/>
          <w:szCs w:val="22"/>
        </w:rPr>
        <w:t>ovi na prepracovanie. Oprávneným vrátením faktúry prestáva platiť pôvodná lehota splatnosti. Nová lehota splatnosti začína plynúť odo dňa doručenia opravenej faktúry objednávateľovi.</w:t>
      </w:r>
    </w:p>
    <w:p w14:paraId="3CBA9874" w14:textId="1ECA07C1"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Nedodržanie lehoty splatnosti sa považuje za podstatné porušenie zmluvnej povinnosti zo strany objednávateľa. </w:t>
      </w:r>
      <w:r w:rsidR="00CA4057" w:rsidRPr="000355BF">
        <w:rPr>
          <w:sz w:val="22"/>
          <w:szCs w:val="22"/>
        </w:rPr>
        <w:t>Poskytovateľ</w:t>
      </w:r>
      <w:r w:rsidRPr="000355BF">
        <w:rPr>
          <w:sz w:val="22"/>
          <w:szCs w:val="22"/>
        </w:rPr>
        <w:t xml:space="preserve"> si v tomto prípade, okrem nárokov vyplývajúcich mu z obchodného zákonníka, vyhradzuje právo obmedziť alebo prerušiť práce a poskytovanie služieb až do termínu úplného finančného uhradenia pohľadávok, a to bez toho, aby sa to považovalo za porušenie tejto zmluvy.</w:t>
      </w:r>
    </w:p>
    <w:p w14:paraId="49A9615D" w14:textId="3817FEAB" w:rsidR="00BD10D6" w:rsidRPr="000355BF" w:rsidRDefault="00BD10D6" w:rsidP="000355BF">
      <w:pPr>
        <w:pStyle w:val="Bullet"/>
        <w:numPr>
          <w:ilvl w:val="0"/>
          <w:numId w:val="5"/>
        </w:numPr>
        <w:tabs>
          <w:tab w:val="clear" w:pos="360"/>
        </w:tabs>
        <w:ind w:left="567" w:hanging="567"/>
        <w:rPr>
          <w:sz w:val="22"/>
          <w:szCs w:val="22"/>
        </w:rPr>
      </w:pPr>
      <w:r w:rsidRPr="000355BF">
        <w:rPr>
          <w:sz w:val="22"/>
          <w:szCs w:val="22"/>
        </w:rPr>
        <w:t xml:space="preserve">Objednávateľ týmto v zmysle zákona č. 222/2004 Z. z. o dani z pridanej hodnoty v platnom znení udeľuje </w:t>
      </w:r>
      <w:r w:rsidR="00CA4057" w:rsidRPr="000355BF">
        <w:rPr>
          <w:sz w:val="22"/>
          <w:szCs w:val="22"/>
        </w:rPr>
        <w:t>poskytovateľ</w:t>
      </w:r>
      <w:r w:rsidRPr="000355BF">
        <w:rPr>
          <w:sz w:val="22"/>
          <w:szCs w:val="22"/>
        </w:rPr>
        <w:t xml:space="preserve">ovi súhlas na to, aby mu za dodané služby alebo tovar vystavoval faktúru v elektronickej forme vo formáte pdf. (ďalej len „elektronická faktúra“). Elektronická faktúra je v zmysle zákona č. 222/2004 Z. z. o dani z pridanej hodnoty daňovým dokladom. </w:t>
      </w:r>
      <w:r w:rsidR="00CA4057" w:rsidRPr="000355BF">
        <w:rPr>
          <w:sz w:val="22"/>
          <w:szCs w:val="22"/>
        </w:rPr>
        <w:t>Poskytovateľ</w:t>
      </w:r>
      <w:r w:rsidRPr="000355BF">
        <w:rPr>
          <w:sz w:val="22"/>
          <w:szCs w:val="22"/>
        </w:rPr>
        <w:t xml:space="preserve"> sa zaväzuje elektronickú faktúru doručovať objednávateľovi prostredníctvom elektronickej pošty, a to na emailovú adresu objednávateľa: </w:t>
      </w:r>
      <w:hyperlink r:id="rId9" w:history="1">
        <w:r w:rsidRPr="000355BF">
          <w:rPr>
            <w:rStyle w:val="Hypertextovprepojenie"/>
            <w:sz w:val="22"/>
            <w:szCs w:val="22"/>
          </w:rPr>
          <w:t>podatelna@bbsk.sk</w:t>
        </w:r>
      </w:hyperlink>
      <w:r w:rsidRPr="000355BF">
        <w:rPr>
          <w:sz w:val="22"/>
          <w:szCs w:val="22"/>
        </w:rPr>
        <w:t xml:space="preserve"> Objednávateľ je povinný neodkladne informovať </w:t>
      </w:r>
      <w:r w:rsidR="00CA4057" w:rsidRPr="000355BF">
        <w:rPr>
          <w:sz w:val="22"/>
          <w:szCs w:val="22"/>
        </w:rPr>
        <w:t>poskytovateľ</w:t>
      </w:r>
      <w:r w:rsidRPr="000355BF">
        <w:rPr>
          <w:sz w:val="22"/>
          <w:szCs w:val="22"/>
        </w:rPr>
        <w:t xml:space="preserve">a o akýchkoľvek zmenách, ktoré by mohli mať vplyv na doručovanie elektronických faktúr podľa týchto podmienok, najmä o zmene emailovej adresy. Objednávateľ vyhlasuje, že má výlučný prístup k emailovej adrese uvedenej v tomto bode. </w:t>
      </w:r>
      <w:r w:rsidR="00CA4057" w:rsidRPr="000355BF">
        <w:rPr>
          <w:sz w:val="22"/>
          <w:szCs w:val="22"/>
        </w:rPr>
        <w:t>Poskytovateľ</w:t>
      </w:r>
      <w:r w:rsidRPr="000355BF">
        <w:rPr>
          <w:sz w:val="22"/>
          <w:szCs w:val="22"/>
        </w:rPr>
        <w:t xml:space="preserve"> nezodpovedá za škody vzniknuté v dôsledku úniku údajov z poštovej schránky priradenej k emailovej adrese objednávateľa alebo v dôsledku úniku údajov z internetovej aplikácie objednávateľa. </w:t>
      </w:r>
      <w:r w:rsidR="00CA4057" w:rsidRPr="000355BF">
        <w:rPr>
          <w:sz w:val="22"/>
          <w:szCs w:val="22"/>
        </w:rPr>
        <w:t>Poskytovateľ</w:t>
      </w:r>
      <w:r w:rsidRPr="000355BF">
        <w:rPr>
          <w:sz w:val="22"/>
          <w:szCs w:val="22"/>
        </w:rPr>
        <w:t xml:space="preserve"> nezodpovedá za poškodenie údajov alebo neúplné údaje v prípade, že poškodenie alebo neúplnosť údajov boli spôsobené poruchou na komunikačnej trase pri doručovaní elektronickej faktúry prostredníctvom siete internet. </w:t>
      </w:r>
      <w:r w:rsidR="00CA4057" w:rsidRPr="000355BF">
        <w:rPr>
          <w:sz w:val="22"/>
          <w:szCs w:val="22"/>
        </w:rPr>
        <w:t>Poskytovateľ</w:t>
      </w:r>
      <w:r w:rsidRPr="000355BF">
        <w:rPr>
          <w:sz w:val="22"/>
          <w:szCs w:val="22"/>
        </w:rPr>
        <w:t xml:space="preserve"> nezodpovedá za škody vzniknuté z dôvodu nekvalitného pripojenia objednávateľa do siete internet, z dôvodu porúch vzniknutých na komunikačnej trase k objednávateľovi alebo v dôsledku akejkoľvek inej nemožnosti objednávateľa nadviazať príslušné spojenie alebo prístup k internetu. </w:t>
      </w:r>
    </w:p>
    <w:p w14:paraId="02091BAF" w14:textId="77777777" w:rsidR="00BD10D6" w:rsidRPr="000355BF" w:rsidRDefault="00BD10D6" w:rsidP="000355BF">
      <w:pPr>
        <w:pStyle w:val="Bullet"/>
        <w:rPr>
          <w:sz w:val="22"/>
        </w:rPr>
      </w:pPr>
    </w:p>
    <w:p w14:paraId="3277B575" w14:textId="77777777" w:rsidR="00BD10D6" w:rsidRPr="000355BF" w:rsidRDefault="00BD10D6" w:rsidP="000355BF">
      <w:pPr>
        <w:pStyle w:val="Nadpis1"/>
        <w:numPr>
          <w:ilvl w:val="0"/>
          <w:numId w:val="4"/>
        </w:numPr>
        <w:tabs>
          <w:tab w:val="clear" w:pos="720"/>
          <w:tab w:val="num" w:pos="567"/>
        </w:tabs>
        <w:ind w:left="567" w:hanging="567"/>
        <w:rPr>
          <w:rFonts w:ascii="Times New Roman" w:hAnsi="Times New Roman"/>
          <w:sz w:val="22"/>
        </w:rPr>
      </w:pPr>
      <w:r w:rsidRPr="000355BF">
        <w:rPr>
          <w:rFonts w:ascii="Times New Roman" w:hAnsi="Times New Roman"/>
          <w:sz w:val="22"/>
        </w:rPr>
        <w:t>PRÁVA A POVINNOSTI OBJEDNÁVATEĽA</w:t>
      </w:r>
    </w:p>
    <w:p w14:paraId="35791BC7" w14:textId="70CDEC16"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 xml:space="preserve">Objednávateľ má právo inštalovať programové vybavenie na pevný disk počítača a prevádzkovať ho v Banskobystrickom samosprávnom kraji, Nám. SNP 23, 974 01 Banská Bystrica, adresa inštalácie: Banskobystrický samosprávny kraj, Nám. SNP 23, 974 01 Banská Bystrica a v záložnej prevádzkovej lokalite na adrese Banskobystrický samosprávny kraj, Nám. SNP 1/A, 974 01 Banská Bystrica. Adresa pre doručovanie korešpondencie a update: Banskobystrický samosprávny kraj, Nám. SNP 23, 974 01 Banská Bystrica. Každú zmenu adresy inštalácie a adresy pre doručovanie je objednávateľ povinný písomne oznámiť </w:t>
      </w:r>
      <w:r w:rsidR="00CA4057" w:rsidRPr="000355BF">
        <w:rPr>
          <w:sz w:val="22"/>
        </w:rPr>
        <w:t>poskytovateľ</w:t>
      </w:r>
      <w:r w:rsidRPr="000355BF">
        <w:rPr>
          <w:sz w:val="22"/>
        </w:rPr>
        <w:t xml:space="preserve">ovi. </w:t>
      </w:r>
      <w:r w:rsidR="00CA4057" w:rsidRPr="000355BF">
        <w:rPr>
          <w:sz w:val="22"/>
        </w:rPr>
        <w:t>Poskytovateľ</w:t>
      </w:r>
      <w:r w:rsidRPr="000355BF">
        <w:rPr>
          <w:sz w:val="22"/>
        </w:rPr>
        <w:t xml:space="preserve"> je povinný zasielať korešpondenciu na adresu tu uvedenú alebo na poslednú písomne oznámenú adresu. Update je </w:t>
      </w:r>
      <w:r w:rsidR="00CA4057" w:rsidRPr="000355BF">
        <w:rPr>
          <w:sz w:val="22"/>
        </w:rPr>
        <w:t>poskytovateľ</w:t>
      </w:r>
      <w:r w:rsidRPr="000355BF">
        <w:rPr>
          <w:sz w:val="22"/>
        </w:rPr>
        <w:t xml:space="preserve"> povinný zasielať elektronickou poštou, resp. uložením update vzdialenou správou na pevný disk počítača v mieste inštalácie programového vybavenia Objednávateľa. Objednávateľ má právo používať programové vybavenie výlučne iba</w:t>
      </w:r>
      <w:r w:rsidRPr="000355BF">
        <w:rPr>
          <w:color w:val="0000FF"/>
          <w:sz w:val="22"/>
        </w:rPr>
        <w:t xml:space="preserve"> </w:t>
      </w:r>
      <w:r w:rsidRPr="000355BF">
        <w:rPr>
          <w:sz w:val="22"/>
        </w:rPr>
        <w:t xml:space="preserve">v rozsahu a pre účely vyplývajúce z tejto zmluvy. Objednávateľ nemá právo zasahovať do údajov, ktoré sú výsledkom programového vybavenia iným spôsobom, ako funkciami v ňom obsiahnutými. </w:t>
      </w:r>
    </w:p>
    <w:p w14:paraId="022B7CB6" w14:textId="48A7D537" w:rsidR="00BD10D6" w:rsidRPr="000355BF" w:rsidRDefault="00BD10D6" w:rsidP="000355BF">
      <w:pPr>
        <w:pStyle w:val="Bullet"/>
        <w:numPr>
          <w:ilvl w:val="0"/>
          <w:numId w:val="6"/>
        </w:numPr>
        <w:tabs>
          <w:tab w:val="clear" w:pos="360"/>
          <w:tab w:val="num" w:pos="567"/>
        </w:tabs>
        <w:ind w:left="567" w:hanging="567"/>
        <w:rPr>
          <w:sz w:val="22"/>
          <w:szCs w:val="22"/>
        </w:rPr>
      </w:pPr>
      <w:r w:rsidRPr="000355BF">
        <w:rPr>
          <w:sz w:val="22"/>
          <w:szCs w:val="22"/>
        </w:rPr>
        <w:t xml:space="preserve">Včasné a riadne plnenie predmetu zmluvy zo strany </w:t>
      </w:r>
      <w:r w:rsidR="00CA4057" w:rsidRPr="000355BF">
        <w:rPr>
          <w:sz w:val="22"/>
          <w:szCs w:val="22"/>
        </w:rPr>
        <w:t>poskytovateľ</w:t>
      </w:r>
      <w:r w:rsidRPr="000355BF">
        <w:rPr>
          <w:sz w:val="22"/>
          <w:szCs w:val="22"/>
        </w:rPr>
        <w:t xml:space="preserve">a je podmienené včasným a riadnym plnením (tzv. nevyhnutným spolupôsobením) zo strany objednávateľa a pripravenosti technických prostriedkov objednávateľa. Ak objednávateľ neplní svoje povinnosti podľa zmluvy, prípadne vzájomne písomne odsúhlasené termíny riadne a včas, príp. neposkytne </w:t>
      </w:r>
      <w:r w:rsidR="00CA4057" w:rsidRPr="000355BF">
        <w:rPr>
          <w:sz w:val="22"/>
          <w:szCs w:val="22"/>
        </w:rPr>
        <w:t>poskytovateľ</w:t>
      </w:r>
      <w:r w:rsidRPr="000355BF">
        <w:rPr>
          <w:sz w:val="22"/>
          <w:szCs w:val="22"/>
        </w:rPr>
        <w:t xml:space="preserve">ovi súčinnosť pri plnení zmluvy, nie je </w:t>
      </w:r>
      <w:r w:rsidR="00CA4057" w:rsidRPr="000355BF">
        <w:rPr>
          <w:sz w:val="22"/>
          <w:szCs w:val="22"/>
        </w:rPr>
        <w:t>poskytovateľ</w:t>
      </w:r>
      <w:r w:rsidRPr="000355BF">
        <w:rPr>
          <w:sz w:val="22"/>
          <w:szCs w:val="22"/>
        </w:rPr>
        <w:t xml:space="preserve"> v omeškaní s plnením zmluvy. O čas omeškania objednávateľa s plnením zmluvy alebo s poskytnutím súčinnosti sa posúvajú všetky termíny plnenia </w:t>
      </w:r>
      <w:r w:rsidR="00CA4057" w:rsidRPr="000355BF">
        <w:rPr>
          <w:sz w:val="22"/>
          <w:szCs w:val="22"/>
        </w:rPr>
        <w:t>poskytovateľ</w:t>
      </w:r>
      <w:r w:rsidRPr="000355BF">
        <w:rPr>
          <w:sz w:val="22"/>
          <w:szCs w:val="22"/>
        </w:rPr>
        <w:t xml:space="preserve">a. </w:t>
      </w:r>
    </w:p>
    <w:p w14:paraId="595BF64E" w14:textId="77777777" w:rsidR="00BD10D6" w:rsidRPr="000355BF" w:rsidRDefault="00BD10D6" w:rsidP="000355BF">
      <w:pPr>
        <w:pStyle w:val="Bullet"/>
        <w:numPr>
          <w:ilvl w:val="0"/>
          <w:numId w:val="6"/>
        </w:numPr>
        <w:tabs>
          <w:tab w:val="clear" w:pos="360"/>
          <w:tab w:val="num" w:pos="567"/>
        </w:tabs>
        <w:ind w:left="567" w:hanging="567"/>
        <w:rPr>
          <w:sz w:val="22"/>
          <w:szCs w:val="22"/>
        </w:rPr>
      </w:pPr>
      <w:r w:rsidRPr="000355BF">
        <w:rPr>
          <w:sz w:val="22"/>
          <w:szCs w:val="22"/>
        </w:rPr>
        <w:t xml:space="preserve">Objednávateľ môže vytvoriť kópie programového vybavenia na archívne účely v súlade s ustanoveniami zákona č. </w:t>
      </w:r>
      <w:r w:rsidRPr="000355BF">
        <w:rPr>
          <w:sz w:val="22"/>
        </w:rPr>
        <w:t xml:space="preserve">185/2015 </w:t>
      </w:r>
      <w:r w:rsidRPr="000355BF">
        <w:rPr>
          <w:sz w:val="22"/>
          <w:szCs w:val="22"/>
        </w:rPr>
        <w:t>Z.z. o autorskom práve a právach súvisiacich s autorským právom (autorský zákon) v platnom znení.</w:t>
      </w:r>
    </w:p>
    <w:p w14:paraId="38050447" w14:textId="77777777"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lastRenderedPageBreak/>
        <w:t>Dodaním programového vybavenia, vrátane aktualizovaných častí, prechádza na objednávateľa právo užívať programové vybavenie v súlade s touto zmluvou, avšak neprechádza naň vlastnícke právo.</w:t>
      </w:r>
    </w:p>
    <w:p w14:paraId="3381DE87" w14:textId="43ECC4CE" w:rsidR="00BD10D6" w:rsidRPr="000355BF" w:rsidRDefault="00BD10D6" w:rsidP="000355BF">
      <w:pPr>
        <w:pStyle w:val="Bullet"/>
        <w:numPr>
          <w:ilvl w:val="0"/>
          <w:numId w:val="6"/>
        </w:numPr>
        <w:tabs>
          <w:tab w:val="clear" w:pos="360"/>
          <w:tab w:val="num" w:pos="709"/>
        </w:tabs>
        <w:ind w:left="567" w:hanging="567"/>
        <w:rPr>
          <w:sz w:val="22"/>
        </w:rPr>
      </w:pPr>
      <w:r w:rsidRPr="000355BF">
        <w:rPr>
          <w:sz w:val="22"/>
        </w:rPr>
        <w:t>Objednávateľ nesmie užívateľské právo k programovému vybaveniu previesť na tretiu osobu</w:t>
      </w:r>
      <w:r w:rsidR="00265F01">
        <w:rPr>
          <w:sz w:val="22"/>
        </w:rPr>
        <w:t xml:space="preserve"> odlišnú od OvZP</w:t>
      </w:r>
      <w:r w:rsidRPr="000355BF">
        <w:rPr>
          <w:sz w:val="22"/>
        </w:rPr>
        <w:t>.</w:t>
      </w:r>
    </w:p>
    <w:p w14:paraId="1842A681" w14:textId="77777777"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je povinný používať programové vybavenie, vrátane jeho častí, len podľa pokynov a podmienok uvedených v programovej dokumentácii.</w:t>
      </w:r>
    </w:p>
    <w:p w14:paraId="4FFA64F3" w14:textId="77777777"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nie je oprávnený zasahovať do programového vybavenia a vykonávať v ňom akékoľvek zmeny.</w:t>
      </w:r>
    </w:p>
    <w:p w14:paraId="53FFA00F" w14:textId="254876F0"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je povinný riadne a včas</w:t>
      </w:r>
      <w:r w:rsidRPr="000355BF">
        <w:rPr>
          <w:color w:val="0000FF"/>
          <w:sz w:val="22"/>
        </w:rPr>
        <w:t xml:space="preserve"> </w:t>
      </w:r>
      <w:r w:rsidRPr="000355BF">
        <w:rPr>
          <w:sz w:val="22"/>
        </w:rPr>
        <w:t xml:space="preserve">poskytnúť </w:t>
      </w:r>
      <w:r w:rsidR="00CA4057" w:rsidRPr="000355BF">
        <w:rPr>
          <w:sz w:val="22"/>
        </w:rPr>
        <w:t>poskytovateľ</w:t>
      </w:r>
      <w:r w:rsidRPr="000355BF">
        <w:rPr>
          <w:sz w:val="22"/>
        </w:rPr>
        <w:t xml:space="preserve">ovi potrebnú súčinnosť pri plnení predmetu zmluvy. Objednávateľ je povinný poskytnúť </w:t>
      </w:r>
      <w:r w:rsidR="00CA4057" w:rsidRPr="000355BF">
        <w:rPr>
          <w:sz w:val="22"/>
        </w:rPr>
        <w:t>poskytovateľ</w:t>
      </w:r>
      <w:r w:rsidRPr="000355BF">
        <w:rPr>
          <w:sz w:val="22"/>
        </w:rPr>
        <w:t>ovi písomne všetky potrebné podklady pre požadované zmeny programového vybavenia.</w:t>
      </w:r>
    </w:p>
    <w:p w14:paraId="10AC3ADD" w14:textId="0F425C1C"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a </w:t>
      </w:r>
      <w:r w:rsidR="00CA4057" w:rsidRPr="000355BF">
        <w:rPr>
          <w:sz w:val="22"/>
        </w:rPr>
        <w:t>poskytovateľ</w:t>
      </w:r>
      <w:r w:rsidRPr="000355BF">
        <w:rPr>
          <w:sz w:val="22"/>
        </w:rPr>
        <w:t xml:space="preserve"> budú navzájom komunikovať vo všetkých otázkach týkajúcich sa plnenia tejto zmluvy prostredníctvom nasledujúcich zodpovedných osôb zo strany objednávateľa:</w:t>
      </w:r>
    </w:p>
    <w:p w14:paraId="4DF08873" w14:textId="77777777" w:rsidR="00EB7A33" w:rsidRPr="000355BF" w:rsidRDefault="00EB7A33" w:rsidP="000355BF">
      <w:pPr>
        <w:spacing w:line="240" w:lineRule="auto"/>
        <w:ind w:left="567"/>
        <w:rPr>
          <w:rFonts w:ascii="Times New Roman" w:hAnsi="Times New Roman" w:cs="Times New Roman"/>
        </w:rPr>
      </w:pPr>
      <w:r w:rsidRPr="000355BF">
        <w:rPr>
          <w:rFonts w:ascii="Times New Roman" w:hAnsi="Times New Roman" w:cs="Times New Roman"/>
        </w:rPr>
        <w:t>Oblasť IT, infraštruktúry, licencií, systémovej údržby a servisných výkonov:</w:t>
      </w:r>
    </w:p>
    <w:p w14:paraId="1FAF7A8C" w14:textId="77777777" w:rsidR="00EB7A33" w:rsidRPr="000355BF" w:rsidRDefault="00EB7A33" w:rsidP="000355BF">
      <w:pPr>
        <w:spacing w:line="240" w:lineRule="auto"/>
        <w:ind w:left="1560"/>
        <w:rPr>
          <w:rFonts w:ascii="Times New Roman" w:hAnsi="Times New Roman" w:cs="Times New Roman"/>
        </w:rPr>
      </w:pPr>
      <w:r w:rsidRPr="000355BF">
        <w:rPr>
          <w:rFonts w:ascii="Times New Roman" w:hAnsi="Times New Roman" w:cs="Times New Roman"/>
        </w:rPr>
        <w:tab/>
        <w:t>Branislav Diško</w:t>
      </w:r>
    </w:p>
    <w:p w14:paraId="29FD0D60" w14:textId="77777777" w:rsidR="00EB7A33" w:rsidRPr="000355BF" w:rsidRDefault="00EB7A33" w:rsidP="000355BF">
      <w:pPr>
        <w:spacing w:line="240" w:lineRule="auto"/>
        <w:ind w:left="1560"/>
        <w:rPr>
          <w:rFonts w:ascii="Times New Roman" w:hAnsi="Times New Roman" w:cs="Times New Roman"/>
        </w:rPr>
      </w:pPr>
      <w:r w:rsidRPr="000355BF">
        <w:rPr>
          <w:rFonts w:ascii="Times New Roman" w:hAnsi="Times New Roman" w:cs="Times New Roman"/>
        </w:rPr>
        <w:tab/>
      </w:r>
      <w:hyperlink r:id="rId10" w:history="1">
        <w:r w:rsidRPr="000355BF">
          <w:rPr>
            <w:rStyle w:val="Hypertextovprepojenie"/>
            <w:rFonts w:ascii="Times New Roman" w:hAnsi="Times New Roman"/>
          </w:rPr>
          <w:t>branislav.disko@bbsk.sk</w:t>
        </w:r>
      </w:hyperlink>
      <w:r w:rsidRPr="000355BF">
        <w:rPr>
          <w:rFonts w:ascii="Times New Roman" w:hAnsi="Times New Roman" w:cs="Times New Roman"/>
          <w:sz w:val="24"/>
        </w:rPr>
        <w:tab/>
      </w:r>
    </w:p>
    <w:p w14:paraId="6BF6DE69" w14:textId="77777777" w:rsidR="00EB7A33" w:rsidRPr="000355BF" w:rsidRDefault="00EB7A33" w:rsidP="000355BF">
      <w:pPr>
        <w:spacing w:line="240" w:lineRule="auto"/>
        <w:ind w:left="1560"/>
        <w:rPr>
          <w:rFonts w:ascii="Times New Roman" w:hAnsi="Times New Roman" w:cs="Times New Roman"/>
        </w:rPr>
      </w:pPr>
      <w:r w:rsidRPr="000355BF">
        <w:rPr>
          <w:rFonts w:ascii="Times New Roman" w:hAnsi="Times New Roman" w:cs="Times New Roman"/>
        </w:rPr>
        <w:tab/>
        <w:t>048 / 4325 639</w:t>
      </w:r>
    </w:p>
    <w:p w14:paraId="4F55D9AE" w14:textId="5889AC51" w:rsidR="00BD10D6" w:rsidRPr="000355BF" w:rsidRDefault="00BD10D6" w:rsidP="000355BF">
      <w:pPr>
        <w:spacing w:line="240" w:lineRule="auto"/>
        <w:ind w:left="567"/>
        <w:rPr>
          <w:rFonts w:ascii="Times New Roman" w:hAnsi="Times New Roman" w:cs="Times New Roman"/>
        </w:rPr>
      </w:pPr>
      <w:r w:rsidRPr="000355BF">
        <w:rPr>
          <w:rFonts w:ascii="Times New Roman" w:hAnsi="Times New Roman" w:cs="Times New Roman"/>
        </w:rPr>
        <w:t xml:space="preserve">Oblasť </w:t>
      </w:r>
      <w:r w:rsidR="00EB7A33" w:rsidRPr="000355BF">
        <w:rPr>
          <w:rFonts w:ascii="Times New Roman" w:hAnsi="Times New Roman" w:cs="Times New Roman"/>
        </w:rPr>
        <w:t>funkcionality a školení PAM</w:t>
      </w:r>
      <w:r w:rsidRPr="000355BF">
        <w:rPr>
          <w:rFonts w:ascii="Times New Roman" w:hAnsi="Times New Roman" w:cs="Times New Roman"/>
        </w:rPr>
        <w:t>:</w:t>
      </w:r>
    </w:p>
    <w:p w14:paraId="2B8CBE4E" w14:textId="77777777" w:rsidR="00BD10D6" w:rsidRPr="000355BF" w:rsidRDefault="00BD10D6" w:rsidP="000355BF">
      <w:pPr>
        <w:spacing w:line="240" w:lineRule="auto"/>
        <w:ind w:left="2160"/>
        <w:rPr>
          <w:rFonts w:ascii="Times New Roman" w:hAnsi="Times New Roman" w:cs="Times New Roman"/>
        </w:rPr>
      </w:pPr>
      <w:r w:rsidRPr="000355BF">
        <w:rPr>
          <w:rFonts w:ascii="Times New Roman" w:hAnsi="Times New Roman" w:cs="Times New Roman"/>
        </w:rPr>
        <w:t>Štefan Duda</w:t>
      </w:r>
    </w:p>
    <w:p w14:paraId="516D84DC" w14:textId="77777777" w:rsidR="00BD10D6" w:rsidRPr="000355BF" w:rsidRDefault="00AA2744" w:rsidP="000355BF">
      <w:pPr>
        <w:spacing w:line="240" w:lineRule="auto"/>
        <w:ind w:left="2160"/>
        <w:rPr>
          <w:rFonts w:ascii="Times New Roman" w:hAnsi="Times New Roman" w:cs="Times New Roman"/>
        </w:rPr>
      </w:pPr>
      <w:hyperlink r:id="rId11" w:history="1">
        <w:r w:rsidR="00BD10D6" w:rsidRPr="000355BF">
          <w:rPr>
            <w:rStyle w:val="Hypertextovprepojenie"/>
            <w:rFonts w:ascii="Times New Roman" w:hAnsi="Times New Roman"/>
          </w:rPr>
          <w:t>stefan.duda@bbsk.sk</w:t>
        </w:r>
      </w:hyperlink>
      <w:r w:rsidR="00BD10D6" w:rsidRPr="000355BF">
        <w:rPr>
          <w:rFonts w:ascii="Times New Roman" w:hAnsi="Times New Roman" w:cs="Times New Roman"/>
          <w:sz w:val="24"/>
        </w:rPr>
        <w:t xml:space="preserve"> </w:t>
      </w:r>
    </w:p>
    <w:p w14:paraId="718ED38C" w14:textId="77777777" w:rsidR="00BD10D6" w:rsidRPr="000355BF" w:rsidRDefault="00BD10D6" w:rsidP="000355BF">
      <w:pPr>
        <w:spacing w:line="240" w:lineRule="auto"/>
        <w:ind w:left="2160"/>
        <w:rPr>
          <w:rFonts w:ascii="Times New Roman" w:hAnsi="Times New Roman" w:cs="Times New Roman"/>
        </w:rPr>
      </w:pPr>
      <w:r w:rsidRPr="000355BF">
        <w:rPr>
          <w:rFonts w:ascii="Times New Roman" w:hAnsi="Times New Roman" w:cs="Times New Roman"/>
        </w:rPr>
        <w:t>048 / 4325 531</w:t>
      </w:r>
    </w:p>
    <w:p w14:paraId="7EFBFE35" w14:textId="77777777" w:rsidR="00BD10D6" w:rsidRPr="000355BF" w:rsidRDefault="00BD10D6" w:rsidP="000355BF">
      <w:pPr>
        <w:pStyle w:val="Bullet"/>
        <w:tabs>
          <w:tab w:val="clear" w:pos="340"/>
        </w:tabs>
        <w:ind w:left="540"/>
        <w:rPr>
          <w:sz w:val="22"/>
        </w:rPr>
      </w:pPr>
      <w:r w:rsidRPr="000355BF">
        <w:rPr>
          <w:sz w:val="22"/>
        </w:rPr>
        <w:t>V prípade zmeny zodpovedných osôb alebo iných údajov týkajúcich sa tejto zmluvy sú zmluvné strany povinné zmeny ihneď písomne nahlásiť druhej zmluvnej strane. Až do doručenia zmenených údajov platia údaje pôvodné.</w:t>
      </w:r>
    </w:p>
    <w:p w14:paraId="2454458B" w14:textId="77777777"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je povinný vytvoriť systém pravidelnej archivácie dát a dáta archivovať bez zbytočného odkladu po ich zmene v termíne na to určenom, minimálne 1x mesačne.</w:t>
      </w:r>
    </w:p>
    <w:p w14:paraId="4FFCBCF0" w14:textId="648DBDDC"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 xml:space="preserve">Objednávateľ neposkytne tretej osobe žiadne údaje, alebo informácie týkajúce sa </w:t>
      </w:r>
      <w:r w:rsidR="00CA4057" w:rsidRPr="000355BF">
        <w:rPr>
          <w:sz w:val="22"/>
        </w:rPr>
        <w:t>poskytovateľ</w:t>
      </w:r>
      <w:r w:rsidR="000355BF" w:rsidRPr="000355BF">
        <w:rPr>
          <w:sz w:val="22"/>
        </w:rPr>
        <w:t xml:space="preserve">a, ktoré </w:t>
      </w:r>
      <w:r w:rsidRPr="000355BF">
        <w:rPr>
          <w:sz w:val="22"/>
        </w:rPr>
        <w:t>sa dozvedel v súvislosti s plnením predmetu zmluvy, okrem informácií a údajov všeobecne známych.</w:t>
      </w:r>
    </w:p>
    <w:p w14:paraId="2DE91C0E" w14:textId="77777777" w:rsidR="00BD10D6" w:rsidRPr="000355BF" w:rsidRDefault="00BD10D6" w:rsidP="000355BF">
      <w:pPr>
        <w:pStyle w:val="Bullet"/>
        <w:numPr>
          <w:ilvl w:val="0"/>
          <w:numId w:val="6"/>
        </w:numPr>
        <w:tabs>
          <w:tab w:val="clear" w:pos="360"/>
          <w:tab w:val="num" w:pos="567"/>
        </w:tabs>
        <w:ind w:left="567" w:hanging="567"/>
        <w:rPr>
          <w:sz w:val="22"/>
        </w:rPr>
      </w:pPr>
      <w:r w:rsidRPr="000355BF">
        <w:rPr>
          <w:sz w:val="22"/>
        </w:rPr>
        <w:t>Objednávateľ si v súlade s bodom 2.2.3 zabezpečí aktualizáciu programového vybavenia inštalovaného na svojich serveroch a pracovných staniciach.</w:t>
      </w:r>
    </w:p>
    <w:p w14:paraId="62E608E5" w14:textId="74AF6C0F" w:rsidR="00BD10D6" w:rsidRPr="007E757E" w:rsidRDefault="00BD10D6" w:rsidP="000355BF">
      <w:pPr>
        <w:pStyle w:val="Bullet"/>
        <w:numPr>
          <w:ilvl w:val="0"/>
          <w:numId w:val="6"/>
        </w:numPr>
        <w:tabs>
          <w:tab w:val="clear" w:pos="360"/>
          <w:tab w:val="num" w:pos="567"/>
        </w:tabs>
        <w:ind w:left="567" w:hanging="567"/>
        <w:rPr>
          <w:sz w:val="22"/>
        </w:rPr>
      </w:pPr>
      <w:r w:rsidRPr="000355BF">
        <w:rPr>
          <w:sz w:val="22"/>
        </w:rPr>
        <w:t xml:space="preserve">Objednávateľ umožní </w:t>
      </w:r>
      <w:r w:rsidR="00CA4057" w:rsidRPr="000355BF">
        <w:rPr>
          <w:sz w:val="22"/>
        </w:rPr>
        <w:t>poskytovateľ</w:t>
      </w:r>
      <w:r w:rsidRPr="000355BF">
        <w:rPr>
          <w:sz w:val="22"/>
        </w:rPr>
        <w:t>ovi v prípade potreby vzdialený</w:t>
      </w:r>
      <w:r w:rsidRPr="007E757E">
        <w:rPr>
          <w:sz w:val="22"/>
        </w:rPr>
        <w:t xml:space="preserve"> prístup k dátam. Každý vzdialený prístup k dátam bude vopred schválený objednávateľom a budú dohodnuté konkrétne podmienky tohto prístupu.</w:t>
      </w:r>
    </w:p>
    <w:p w14:paraId="2DF021CB" w14:textId="7C6EBD66" w:rsidR="00BD10D6" w:rsidRPr="007E757E" w:rsidRDefault="00BD10D6" w:rsidP="00BD10D6">
      <w:pPr>
        <w:pStyle w:val="Bullet"/>
        <w:numPr>
          <w:ilvl w:val="0"/>
          <w:numId w:val="6"/>
        </w:numPr>
        <w:tabs>
          <w:tab w:val="clear" w:pos="360"/>
          <w:tab w:val="num" w:pos="567"/>
        </w:tabs>
        <w:ind w:left="567" w:hanging="567"/>
        <w:rPr>
          <w:sz w:val="22"/>
          <w:szCs w:val="22"/>
        </w:rPr>
      </w:pPr>
      <w:r w:rsidRPr="007E757E">
        <w:rPr>
          <w:sz w:val="22"/>
          <w:szCs w:val="22"/>
        </w:rPr>
        <w:t>Objednávateľ  berie na vedomie, že programové vybavenie je autorským dielom v zmysle zákona č. </w:t>
      </w:r>
      <w:r w:rsidRPr="007E757E">
        <w:rPr>
          <w:sz w:val="22"/>
        </w:rPr>
        <w:t xml:space="preserve">185/2015 </w:t>
      </w:r>
      <w:r w:rsidRPr="007E757E">
        <w:rPr>
          <w:sz w:val="22"/>
          <w:szCs w:val="22"/>
        </w:rPr>
        <w:t xml:space="preserve">Z. z. v platnom znení. </w:t>
      </w:r>
      <w:r w:rsidR="00CA4057">
        <w:rPr>
          <w:sz w:val="22"/>
          <w:szCs w:val="22"/>
        </w:rPr>
        <w:t>Poskytovateľ</w:t>
      </w:r>
      <w:r w:rsidRPr="007E757E">
        <w:rPr>
          <w:sz w:val="22"/>
          <w:szCs w:val="22"/>
        </w:rPr>
        <w:t xml:space="preserve"> je podľa § 90 zákona č. </w:t>
      </w:r>
      <w:r w:rsidRPr="007E757E">
        <w:rPr>
          <w:sz w:val="22"/>
        </w:rPr>
        <w:t xml:space="preserve">185/2015 </w:t>
      </w:r>
      <w:r w:rsidRPr="007E757E">
        <w:rPr>
          <w:sz w:val="22"/>
          <w:szCs w:val="22"/>
        </w:rPr>
        <w:t>Z. z. v platnom znení  osobou oprávnenou vykonávať majetkové práva autora.</w:t>
      </w:r>
    </w:p>
    <w:p w14:paraId="704D3219" w14:textId="77777777" w:rsidR="00BD10D6" w:rsidRPr="007E757E" w:rsidRDefault="00BD10D6" w:rsidP="00BD10D6">
      <w:pPr>
        <w:pStyle w:val="Bullet"/>
        <w:numPr>
          <w:ilvl w:val="0"/>
          <w:numId w:val="6"/>
        </w:numPr>
        <w:tabs>
          <w:tab w:val="clear" w:pos="360"/>
          <w:tab w:val="num" w:pos="567"/>
        </w:tabs>
        <w:ind w:left="567" w:hanging="567"/>
        <w:rPr>
          <w:sz w:val="22"/>
          <w:szCs w:val="22"/>
        </w:rPr>
      </w:pPr>
      <w:r w:rsidRPr="007E757E">
        <w:rPr>
          <w:sz w:val="22"/>
          <w:szCs w:val="22"/>
        </w:rPr>
        <w:t>Akékoľvek iné použitie programového vybavenia, než dohodnuté v tejto zmluve, je v rozpore s právami osoby oprávnenej vykonávať majetkové práva autora (ide najmä o predaj, ďalšie šírenie formou kopírovania, požičiavanie aj v rámci rovnakého právneho subjektu a pod.). Nedodržanie tohto bodu sa považuje za podstatné porušenie zmluvy zo strany objednávateľa.</w:t>
      </w:r>
    </w:p>
    <w:p w14:paraId="5C87E29D" w14:textId="617A3E8E" w:rsidR="00BD10D6" w:rsidRPr="000355BF" w:rsidRDefault="00BD10D6" w:rsidP="00BD10D6">
      <w:pPr>
        <w:pStyle w:val="Bullet"/>
        <w:numPr>
          <w:ilvl w:val="0"/>
          <w:numId w:val="6"/>
        </w:numPr>
        <w:tabs>
          <w:tab w:val="clear" w:pos="360"/>
          <w:tab w:val="num" w:pos="567"/>
        </w:tabs>
        <w:ind w:left="567" w:hanging="567"/>
        <w:rPr>
          <w:sz w:val="22"/>
          <w:szCs w:val="22"/>
        </w:rPr>
      </w:pPr>
      <w:r w:rsidRPr="007E757E">
        <w:rPr>
          <w:sz w:val="22"/>
          <w:szCs w:val="22"/>
        </w:rPr>
        <w:t>Objednávateľ sa zaväzuje dodržiavať povinnosti vyplývajúce mu z </w:t>
      </w:r>
      <w:r w:rsidR="00496F17">
        <w:rPr>
          <w:sz w:val="22"/>
          <w:szCs w:val="22"/>
        </w:rPr>
        <w:t>bodov</w:t>
      </w:r>
      <w:r w:rsidR="00496F17" w:rsidRPr="000355BF">
        <w:rPr>
          <w:sz w:val="22"/>
          <w:szCs w:val="22"/>
        </w:rPr>
        <w:t xml:space="preserve"> </w:t>
      </w:r>
      <w:r w:rsidRPr="000355BF">
        <w:rPr>
          <w:sz w:val="22"/>
          <w:szCs w:val="22"/>
        </w:rPr>
        <w:t>4.14 – 4.1</w:t>
      </w:r>
      <w:r w:rsidR="00496F17">
        <w:rPr>
          <w:sz w:val="22"/>
          <w:szCs w:val="22"/>
        </w:rPr>
        <w:t>5</w:t>
      </w:r>
      <w:r w:rsidRPr="000355BF">
        <w:rPr>
          <w:sz w:val="22"/>
          <w:szCs w:val="22"/>
        </w:rPr>
        <w:t xml:space="preserve"> aj po zániku tejto zmluvy.</w:t>
      </w:r>
    </w:p>
    <w:p w14:paraId="1B31BF5C" w14:textId="4C7A6760" w:rsidR="005F76EF" w:rsidRPr="005F76EF" w:rsidRDefault="005F76EF" w:rsidP="005F76EF">
      <w:pPr>
        <w:pStyle w:val="Bullet"/>
        <w:numPr>
          <w:ilvl w:val="0"/>
          <w:numId w:val="6"/>
        </w:numPr>
        <w:tabs>
          <w:tab w:val="clear" w:pos="360"/>
          <w:tab w:val="num" w:pos="567"/>
        </w:tabs>
        <w:ind w:left="567" w:hanging="567"/>
        <w:rPr>
          <w:sz w:val="22"/>
          <w:szCs w:val="22"/>
        </w:rPr>
      </w:pPr>
      <w:r w:rsidRPr="000355BF">
        <w:rPr>
          <w:sz w:val="22"/>
          <w:szCs w:val="22"/>
        </w:rPr>
        <w:t xml:space="preserve">V prípade, ak poskytovateľ poruší svoju povinnosť vyplývajúcu z čl. 5 </w:t>
      </w:r>
      <w:r w:rsidR="00496F17">
        <w:rPr>
          <w:sz w:val="22"/>
          <w:szCs w:val="22"/>
        </w:rPr>
        <w:t>bodov</w:t>
      </w:r>
      <w:r w:rsidRPr="000355BF">
        <w:rPr>
          <w:sz w:val="22"/>
          <w:szCs w:val="22"/>
        </w:rPr>
        <w:t xml:space="preserve"> 5.1 a 5.2 tejto zmluvy, je povinný zaplatiť objednávateľovi zmluvnú pokutu vo výške </w:t>
      </w:r>
      <w:r w:rsidR="000355BF" w:rsidRPr="000355BF">
        <w:rPr>
          <w:sz w:val="22"/>
          <w:szCs w:val="22"/>
        </w:rPr>
        <w:t>500</w:t>
      </w:r>
      <w:r w:rsidR="00542A5E" w:rsidRPr="000355BF">
        <w:rPr>
          <w:sz w:val="22"/>
          <w:szCs w:val="22"/>
        </w:rPr>
        <w:t>,-</w:t>
      </w:r>
      <w:r w:rsidRPr="000355BF">
        <w:rPr>
          <w:sz w:val="22"/>
          <w:szCs w:val="22"/>
        </w:rPr>
        <w:t xml:space="preserve">. EUR za každé </w:t>
      </w:r>
      <w:r w:rsidRPr="000355BF">
        <w:rPr>
          <w:sz w:val="22"/>
          <w:szCs w:val="22"/>
        </w:rPr>
        <w:lastRenderedPageBreak/>
        <w:t>porušenie jednotlivo, pričom týmto nie je nijako dotknutý prípadný nárok objednávateľa</w:t>
      </w:r>
      <w:r w:rsidRPr="005F76EF">
        <w:rPr>
          <w:sz w:val="22"/>
          <w:szCs w:val="22"/>
        </w:rPr>
        <w:t xml:space="preserve"> na náhradu škody. Zmluvné strany prehlasujú, že výšku zmluvnej pokuty považujú za primeranú, pretože pri rokovaniach o dohode o výške zmluvnej pokuty prihliadali na hodnotu a význam touto zmluvnou pokutou zabezpečovanej povinnosti.</w:t>
      </w:r>
    </w:p>
    <w:p w14:paraId="640D92D9" w14:textId="77777777" w:rsidR="00BD10D6" w:rsidRPr="007E757E" w:rsidRDefault="00BD10D6" w:rsidP="00BD10D6">
      <w:pPr>
        <w:pStyle w:val="Zarkazkladnhotextu2"/>
      </w:pPr>
    </w:p>
    <w:p w14:paraId="77C78BA9" w14:textId="12B96459" w:rsidR="00BD10D6" w:rsidRPr="007E757E" w:rsidRDefault="00BD10D6" w:rsidP="00BD10D6">
      <w:pPr>
        <w:pStyle w:val="Nadpis1"/>
        <w:numPr>
          <w:ilvl w:val="0"/>
          <w:numId w:val="4"/>
        </w:numPr>
        <w:tabs>
          <w:tab w:val="clear" w:pos="720"/>
          <w:tab w:val="num" w:pos="567"/>
        </w:tabs>
        <w:ind w:hanging="720"/>
        <w:rPr>
          <w:rFonts w:ascii="Times New Roman" w:hAnsi="Times New Roman"/>
          <w:sz w:val="22"/>
        </w:rPr>
      </w:pPr>
      <w:r w:rsidRPr="007E757E">
        <w:rPr>
          <w:rFonts w:ascii="Times New Roman" w:hAnsi="Times New Roman"/>
          <w:sz w:val="22"/>
        </w:rPr>
        <w:t xml:space="preserve">PRÁVA A POVINNOSTI </w:t>
      </w:r>
      <w:r w:rsidR="00CA4057">
        <w:rPr>
          <w:rFonts w:ascii="Times New Roman" w:hAnsi="Times New Roman"/>
          <w:sz w:val="22"/>
        </w:rPr>
        <w:t>POSKYTOVATEĽ</w:t>
      </w:r>
      <w:r w:rsidRPr="007E757E">
        <w:rPr>
          <w:rFonts w:ascii="Times New Roman" w:hAnsi="Times New Roman"/>
          <w:sz w:val="22"/>
        </w:rPr>
        <w:t>A</w:t>
      </w:r>
    </w:p>
    <w:p w14:paraId="3D45C3C3" w14:textId="35446BF6" w:rsidR="00BD10D6" w:rsidRPr="007E757E" w:rsidRDefault="00CA4057" w:rsidP="00BD10D6">
      <w:pPr>
        <w:pStyle w:val="Bullet"/>
        <w:numPr>
          <w:ilvl w:val="0"/>
          <w:numId w:val="7"/>
        </w:numPr>
        <w:tabs>
          <w:tab w:val="clear" w:pos="360"/>
        </w:tabs>
        <w:ind w:left="567" w:hanging="567"/>
        <w:rPr>
          <w:sz w:val="22"/>
        </w:rPr>
      </w:pPr>
      <w:r>
        <w:rPr>
          <w:sz w:val="22"/>
        </w:rPr>
        <w:t>Poskytovateľ</w:t>
      </w:r>
      <w:r w:rsidR="00BD10D6" w:rsidRPr="007E757E">
        <w:rPr>
          <w:sz w:val="22"/>
        </w:rPr>
        <w:t xml:space="preserve"> sa zaväzuje dodať programové vybavenie funkčné a priebežne ho aktualizovať v nadväznosti na legislatívne zmeny tej časti legislatívy, ktorá sa programového vybavenia týka.</w:t>
      </w:r>
    </w:p>
    <w:p w14:paraId="3873E2F0" w14:textId="6557F46C" w:rsidR="00BD10D6" w:rsidRPr="007E757E" w:rsidRDefault="00CA4057" w:rsidP="00BD10D6">
      <w:pPr>
        <w:pStyle w:val="Bullet"/>
        <w:numPr>
          <w:ilvl w:val="0"/>
          <w:numId w:val="7"/>
        </w:numPr>
        <w:tabs>
          <w:tab w:val="clear" w:pos="360"/>
        </w:tabs>
        <w:ind w:left="567" w:hanging="567"/>
        <w:rPr>
          <w:sz w:val="22"/>
          <w:szCs w:val="22"/>
        </w:rPr>
      </w:pPr>
      <w:r>
        <w:rPr>
          <w:sz w:val="22"/>
          <w:szCs w:val="22"/>
        </w:rPr>
        <w:t>Poskytovateľ</w:t>
      </w:r>
      <w:r w:rsidR="00BD10D6" w:rsidRPr="007E757E">
        <w:rPr>
          <w:sz w:val="22"/>
          <w:szCs w:val="22"/>
        </w:rPr>
        <w:t xml:space="preserve"> v reakčných časoch</w:t>
      </w:r>
      <w:r w:rsidR="00044F25">
        <w:rPr>
          <w:sz w:val="22"/>
          <w:szCs w:val="22"/>
        </w:rPr>
        <w:t>, ktorých rozsah bude plne korešpondovať s dodržaním bodu 5.1 tohto článku zmluvy (čas nevyhnutný na zabezpečenie plnej legislatívnej správnosti),</w:t>
      </w:r>
      <w:r w:rsidR="00BD10D6" w:rsidRPr="007E757E">
        <w:rPr>
          <w:sz w:val="22"/>
          <w:szCs w:val="22"/>
        </w:rPr>
        <w:t xml:space="preserve"> po oznámení objednávateľom odstráni prípadné vady v programovom vybavení, ktoré by bránili v jeho používaní servisným zásahom podľa podmienok dohodnutých v bode 2.4 tejto zmluvy.</w:t>
      </w:r>
    </w:p>
    <w:p w14:paraId="50D5D585" w14:textId="796679AA" w:rsidR="00BD10D6" w:rsidRPr="007E757E" w:rsidRDefault="00BD10D6" w:rsidP="00BD10D6">
      <w:pPr>
        <w:pStyle w:val="Bullet"/>
        <w:numPr>
          <w:ilvl w:val="0"/>
          <w:numId w:val="7"/>
        </w:numPr>
        <w:tabs>
          <w:tab w:val="clear" w:pos="360"/>
          <w:tab w:val="num" w:pos="567"/>
        </w:tabs>
        <w:ind w:left="567" w:hanging="567"/>
        <w:rPr>
          <w:sz w:val="22"/>
          <w:szCs w:val="22"/>
        </w:rPr>
      </w:pPr>
      <w:r w:rsidRPr="007E757E">
        <w:rPr>
          <w:sz w:val="22"/>
          <w:szCs w:val="22"/>
        </w:rPr>
        <w:t xml:space="preserve">Doba, ktorá nie je tiež považovaná za omeškanie spôsobené </w:t>
      </w:r>
      <w:r w:rsidR="00CA4057">
        <w:rPr>
          <w:sz w:val="22"/>
          <w:szCs w:val="22"/>
        </w:rPr>
        <w:t>poskytovateľ</w:t>
      </w:r>
      <w:r w:rsidRPr="007E757E">
        <w:rPr>
          <w:sz w:val="22"/>
          <w:szCs w:val="22"/>
        </w:rPr>
        <w:t xml:space="preserve">om je doba: </w:t>
      </w:r>
    </w:p>
    <w:p w14:paraId="366D4255" w14:textId="03E985E3" w:rsidR="00BD10D6" w:rsidRPr="007E757E" w:rsidRDefault="00BD10D6" w:rsidP="00BD10D6">
      <w:pPr>
        <w:pStyle w:val="Bullet"/>
        <w:numPr>
          <w:ilvl w:val="0"/>
          <w:numId w:val="9"/>
        </w:numPr>
        <w:tabs>
          <w:tab w:val="clear" w:pos="340"/>
          <w:tab w:val="clear" w:pos="720"/>
        </w:tabs>
        <w:ind w:left="851" w:hanging="284"/>
        <w:rPr>
          <w:sz w:val="22"/>
          <w:szCs w:val="22"/>
        </w:rPr>
      </w:pPr>
      <w:r w:rsidRPr="007E757E">
        <w:rPr>
          <w:sz w:val="22"/>
          <w:szCs w:val="22"/>
        </w:rPr>
        <w:t>ktorá začne plynúť od nasledujúceho dňa po termíne splatnosti neuhradenej faktúry podľa bodu 3.</w:t>
      </w:r>
      <w:r w:rsidR="0097185A">
        <w:rPr>
          <w:sz w:val="22"/>
          <w:szCs w:val="22"/>
        </w:rPr>
        <w:t>7</w:t>
      </w:r>
      <w:r w:rsidRPr="007E757E">
        <w:rPr>
          <w:sz w:val="22"/>
          <w:szCs w:val="22"/>
        </w:rPr>
        <w:t xml:space="preserve"> až do doby jej uhradenia;</w:t>
      </w:r>
    </w:p>
    <w:p w14:paraId="189689C1" w14:textId="3E5AF3CB" w:rsidR="00BD10D6" w:rsidRPr="007E757E" w:rsidRDefault="00BD10D6" w:rsidP="00BD10D6">
      <w:pPr>
        <w:pStyle w:val="Bullet"/>
        <w:numPr>
          <w:ilvl w:val="0"/>
          <w:numId w:val="9"/>
        </w:numPr>
        <w:tabs>
          <w:tab w:val="clear" w:pos="340"/>
          <w:tab w:val="clear" w:pos="720"/>
        </w:tabs>
        <w:ind w:left="851" w:hanging="284"/>
        <w:rPr>
          <w:sz w:val="22"/>
          <w:szCs w:val="22"/>
        </w:rPr>
      </w:pPr>
      <w:r w:rsidRPr="007E757E">
        <w:rPr>
          <w:sz w:val="22"/>
          <w:szCs w:val="22"/>
        </w:rPr>
        <w:t>ktorá začne plynúť od nasledujúceho dňa po termíne splatnosti neuhradenej faktúry podľa bodu 3.</w:t>
      </w:r>
      <w:r w:rsidR="0097185A">
        <w:rPr>
          <w:sz w:val="22"/>
          <w:szCs w:val="22"/>
        </w:rPr>
        <w:t>8</w:t>
      </w:r>
      <w:r w:rsidRPr="007E757E">
        <w:rPr>
          <w:color w:val="0000FF"/>
          <w:sz w:val="22"/>
          <w:szCs w:val="22"/>
        </w:rPr>
        <w:t xml:space="preserve"> </w:t>
      </w:r>
      <w:r w:rsidRPr="007E757E">
        <w:rPr>
          <w:sz w:val="22"/>
          <w:szCs w:val="22"/>
        </w:rPr>
        <w:t>až do doby jej uhradenia;</w:t>
      </w:r>
    </w:p>
    <w:p w14:paraId="622F608B" w14:textId="56536E63" w:rsidR="00BD10D6" w:rsidRPr="007E757E" w:rsidRDefault="00BD10D6" w:rsidP="00BD10D6">
      <w:pPr>
        <w:pStyle w:val="Bullet"/>
        <w:numPr>
          <w:ilvl w:val="0"/>
          <w:numId w:val="9"/>
        </w:numPr>
        <w:tabs>
          <w:tab w:val="clear" w:pos="340"/>
          <w:tab w:val="clear" w:pos="720"/>
        </w:tabs>
        <w:ind w:left="851" w:hanging="284"/>
        <w:rPr>
          <w:sz w:val="22"/>
          <w:szCs w:val="22"/>
        </w:rPr>
      </w:pPr>
      <w:r w:rsidRPr="007E757E">
        <w:rPr>
          <w:sz w:val="22"/>
          <w:szCs w:val="22"/>
        </w:rPr>
        <w:t xml:space="preserve">ktorá je písomne potvrdená zmluvnými stranami ako doba, počas ktorej </w:t>
      </w:r>
      <w:r w:rsidR="00CA4057">
        <w:rPr>
          <w:sz w:val="22"/>
          <w:szCs w:val="22"/>
        </w:rPr>
        <w:t>poskytovateľ</w:t>
      </w:r>
      <w:r w:rsidRPr="007E757E">
        <w:rPr>
          <w:sz w:val="22"/>
          <w:szCs w:val="22"/>
        </w:rPr>
        <w:t xml:space="preserve"> nemohol pokračovať v servisných alebo vývojových prácach.</w:t>
      </w:r>
    </w:p>
    <w:p w14:paraId="4E978D83" w14:textId="1DEC7E6C" w:rsidR="00BD10D6" w:rsidRPr="007E757E" w:rsidRDefault="00BD10D6" w:rsidP="00BD10D6">
      <w:pPr>
        <w:pStyle w:val="Bullet"/>
        <w:tabs>
          <w:tab w:val="clear" w:pos="340"/>
        </w:tabs>
        <w:ind w:left="567"/>
        <w:rPr>
          <w:sz w:val="22"/>
          <w:szCs w:val="22"/>
        </w:rPr>
      </w:pPr>
      <w:r w:rsidRPr="007E757E">
        <w:rPr>
          <w:sz w:val="22"/>
          <w:szCs w:val="22"/>
        </w:rPr>
        <w:t xml:space="preserve">Počas tejto doby </w:t>
      </w:r>
      <w:r w:rsidR="00CA4057">
        <w:rPr>
          <w:sz w:val="22"/>
          <w:szCs w:val="22"/>
        </w:rPr>
        <w:t>poskytovateľ</w:t>
      </w:r>
      <w:r w:rsidRPr="007E757E">
        <w:rPr>
          <w:sz w:val="22"/>
          <w:szCs w:val="22"/>
        </w:rPr>
        <w:t xml:space="preserve"> nezodpovedá za spôsobenú škodu.</w:t>
      </w:r>
    </w:p>
    <w:p w14:paraId="271CAC57" w14:textId="45445FDE" w:rsidR="00BD10D6" w:rsidRPr="007E757E" w:rsidRDefault="00CA4057" w:rsidP="00BD10D6">
      <w:pPr>
        <w:pStyle w:val="Bullet"/>
        <w:numPr>
          <w:ilvl w:val="0"/>
          <w:numId w:val="7"/>
        </w:numPr>
        <w:tabs>
          <w:tab w:val="clear" w:pos="360"/>
        </w:tabs>
        <w:ind w:left="567" w:hanging="567"/>
        <w:rPr>
          <w:sz w:val="22"/>
        </w:rPr>
      </w:pPr>
      <w:r>
        <w:rPr>
          <w:sz w:val="22"/>
        </w:rPr>
        <w:t>Poskytovateľ</w:t>
      </w:r>
      <w:r w:rsidR="00BD10D6" w:rsidRPr="007E757E">
        <w:rPr>
          <w:sz w:val="22"/>
        </w:rPr>
        <w:t xml:space="preserve"> má právo prerušiť plnenie podľa tejto zmluvy v prípade, ak objednávateľ neuhradí akúkoľvek platbu podľa tejto zmluvy v lehote splatnosti, a to až do termínu úplného uhradenia všetkých splatných záväzkov objednávateľom. Objednávateľ je povinný uhradiť </w:t>
      </w:r>
      <w:r>
        <w:rPr>
          <w:sz w:val="22"/>
        </w:rPr>
        <w:t>poskytovateľ</w:t>
      </w:r>
      <w:r w:rsidR="00BD10D6" w:rsidRPr="007E757E">
        <w:rPr>
          <w:sz w:val="22"/>
        </w:rPr>
        <w:t xml:space="preserve">ovi všetky dodatočné náklady spojené s plnením tejto zmluvy oneskorene z dôvodu omeškania objednávateľa s úhradou platieb. Počas omeškania objednávateľa s úhradou platieb </w:t>
      </w:r>
      <w:r>
        <w:rPr>
          <w:sz w:val="22"/>
        </w:rPr>
        <w:t>poskytovateľ</w:t>
      </w:r>
      <w:r w:rsidR="00BD10D6" w:rsidRPr="007E757E">
        <w:rPr>
          <w:sz w:val="22"/>
        </w:rPr>
        <w:t xml:space="preserve"> nezodpovedá za škody, ktoré boli spôsobené objednávateľovi titulom neplnenia podľa tohto bodu.</w:t>
      </w:r>
    </w:p>
    <w:p w14:paraId="120C3F9A" w14:textId="0D0306F4" w:rsidR="00BD10D6" w:rsidRPr="007E757E" w:rsidRDefault="00CA4057" w:rsidP="00BD10D6">
      <w:pPr>
        <w:pStyle w:val="Bullet"/>
        <w:numPr>
          <w:ilvl w:val="0"/>
          <w:numId w:val="7"/>
        </w:numPr>
        <w:tabs>
          <w:tab w:val="clear" w:pos="360"/>
        </w:tabs>
        <w:ind w:left="567" w:hanging="567"/>
        <w:rPr>
          <w:sz w:val="22"/>
        </w:rPr>
      </w:pPr>
      <w:r>
        <w:rPr>
          <w:sz w:val="22"/>
        </w:rPr>
        <w:t>Poskytovateľ</w:t>
      </w:r>
      <w:r w:rsidR="00BD10D6" w:rsidRPr="007E757E">
        <w:rPr>
          <w:sz w:val="22"/>
        </w:rPr>
        <w:t xml:space="preserve"> nezodpovedá za škody, ktoré objednávateľovi vzniknú spracovaním chybných vstupných údajov, za následné škody, ktoré by mohli vzniknúť spracovaním týchto chybných údajov, alebo za škody, ktoré objednávateľovi vznikli v prípade, ak pokračoval v ďalšom používaní programového vybavenia pri jeho zrejmých nedostatkoch.</w:t>
      </w:r>
    </w:p>
    <w:p w14:paraId="7AF0C10C" w14:textId="62C16E3E" w:rsidR="00BD10D6" w:rsidRPr="007E757E" w:rsidRDefault="00CA4057" w:rsidP="00BD10D6">
      <w:pPr>
        <w:pStyle w:val="Bullet"/>
        <w:numPr>
          <w:ilvl w:val="0"/>
          <w:numId w:val="7"/>
        </w:numPr>
        <w:tabs>
          <w:tab w:val="clear" w:pos="360"/>
        </w:tabs>
        <w:ind w:left="567" w:hanging="567"/>
        <w:rPr>
          <w:sz w:val="22"/>
        </w:rPr>
      </w:pPr>
      <w:r>
        <w:rPr>
          <w:sz w:val="22"/>
        </w:rPr>
        <w:t>Poskytovateľ</w:t>
      </w:r>
      <w:r w:rsidR="00BD10D6" w:rsidRPr="007E757E">
        <w:rPr>
          <w:sz w:val="22"/>
        </w:rPr>
        <w:t xml:space="preserve"> nezodpovedá za škody, ktoré vzniknú objednávateľovi chybnou obsluhou programového vybavenia, vplyvom technických chýb počítača, alebo iným vplyvom. </w:t>
      </w:r>
      <w:r>
        <w:rPr>
          <w:sz w:val="22"/>
        </w:rPr>
        <w:t>Poskytovateľ</w:t>
      </w:r>
      <w:r w:rsidR="00BD10D6" w:rsidRPr="007E757E">
        <w:rPr>
          <w:sz w:val="22"/>
        </w:rPr>
        <w:t xml:space="preserve"> nezodpovedá za stratu údajov, ktorú sám nespôsobil. </w:t>
      </w:r>
      <w:r>
        <w:rPr>
          <w:sz w:val="22"/>
        </w:rPr>
        <w:t>Poskytovateľ</w:t>
      </w:r>
      <w:r w:rsidR="00BD10D6" w:rsidRPr="007E757E">
        <w:rPr>
          <w:sz w:val="22"/>
        </w:rPr>
        <w:t xml:space="preserve"> nezodpovedá za škody, ktoré vzniknú zlyhaním hardvérových systémov počítača objednávateľa, živelnou pohromou, neodborným zásahom objednávateľa do </w:t>
      </w:r>
      <w:r w:rsidR="003945A3">
        <w:rPr>
          <w:sz w:val="22"/>
        </w:rPr>
        <w:t xml:space="preserve">operačného </w:t>
      </w:r>
      <w:r w:rsidR="00BD10D6" w:rsidRPr="007E757E">
        <w:rPr>
          <w:sz w:val="22"/>
        </w:rPr>
        <w:t>systému, napadnutím programového vybavenia vírusmi, nesprávnou konfiguráciou systému počítača objednávateľa, alebo nedodržaním postupov uvedených v užívateľskej príručke zo strany objednávateľa.</w:t>
      </w:r>
    </w:p>
    <w:p w14:paraId="012ADBDB" w14:textId="20B8929C" w:rsidR="00BD10D6" w:rsidRPr="007E757E" w:rsidRDefault="00CA4057" w:rsidP="00BD10D6">
      <w:pPr>
        <w:pStyle w:val="Bullet"/>
        <w:numPr>
          <w:ilvl w:val="0"/>
          <w:numId w:val="7"/>
        </w:numPr>
        <w:tabs>
          <w:tab w:val="clear" w:pos="360"/>
          <w:tab w:val="num" w:pos="567"/>
        </w:tabs>
        <w:ind w:left="567" w:hanging="567"/>
        <w:rPr>
          <w:sz w:val="22"/>
        </w:rPr>
      </w:pPr>
      <w:r>
        <w:rPr>
          <w:sz w:val="22"/>
        </w:rPr>
        <w:t>Poskytovateľ</w:t>
      </w:r>
      <w:r w:rsidR="00BD10D6" w:rsidRPr="007E757E">
        <w:rPr>
          <w:sz w:val="22"/>
        </w:rPr>
        <w:t xml:space="preserve"> neposkytne tretej osobe žiadne údaje, alebo informácie týkajúce sa objednávateľa, ktoré sa dozvedel v súvislosti s plnením predmetu zmluvy, okrem informácií a údajov všeobecne známych. </w:t>
      </w:r>
    </w:p>
    <w:p w14:paraId="644102A6" w14:textId="7E5D81A8" w:rsidR="00BD10D6" w:rsidRPr="007E757E" w:rsidRDefault="00BD10D6" w:rsidP="00BD10D6">
      <w:pPr>
        <w:pStyle w:val="Bullet"/>
        <w:numPr>
          <w:ilvl w:val="0"/>
          <w:numId w:val="7"/>
        </w:numPr>
        <w:tabs>
          <w:tab w:val="clear" w:pos="360"/>
          <w:tab w:val="num" w:pos="567"/>
        </w:tabs>
        <w:ind w:left="567" w:hanging="567"/>
        <w:rPr>
          <w:sz w:val="22"/>
        </w:rPr>
      </w:pPr>
      <w:r w:rsidRPr="007E757E">
        <w:rPr>
          <w:sz w:val="22"/>
        </w:rPr>
        <w:t>Objednávateľ a </w:t>
      </w:r>
      <w:r w:rsidR="00CA4057">
        <w:rPr>
          <w:sz w:val="22"/>
        </w:rPr>
        <w:t>poskytovateľ</w:t>
      </w:r>
      <w:r w:rsidRPr="007E757E">
        <w:rPr>
          <w:sz w:val="22"/>
        </w:rPr>
        <w:t xml:space="preserve"> budú navzájom komunikovať vo všetkých otázkach týkajúcich sa plnenia tejto zmluvy prostredníctvom nasledujúcich zodpovedných osôb zo strany </w:t>
      </w:r>
      <w:r w:rsidR="00CA4057">
        <w:rPr>
          <w:sz w:val="22"/>
        </w:rPr>
        <w:t>poskytovateľ</w:t>
      </w:r>
      <w:r w:rsidRPr="007E757E">
        <w:rPr>
          <w:sz w:val="22"/>
        </w:rPr>
        <w:t>a:</w:t>
      </w:r>
    </w:p>
    <w:p w14:paraId="2D0F8CF3" w14:textId="77777777" w:rsidR="00BD10D6" w:rsidRPr="007E757E" w:rsidRDefault="00BD10D6" w:rsidP="00E6118F">
      <w:pPr>
        <w:pStyle w:val="Bullet"/>
        <w:tabs>
          <w:tab w:val="clear" w:pos="340"/>
          <w:tab w:val="left" w:pos="4734"/>
        </w:tabs>
        <w:ind w:left="540" w:firstLine="900"/>
        <w:rPr>
          <w:sz w:val="22"/>
        </w:rPr>
      </w:pPr>
      <w:r w:rsidRPr="007E757E">
        <w:rPr>
          <w:sz w:val="22"/>
        </w:rPr>
        <w:t>pre oblasť zmluvnú a obchodnú:</w:t>
      </w:r>
      <w:r w:rsidR="00E6118F" w:rsidRPr="007E757E">
        <w:rPr>
          <w:sz w:val="22"/>
        </w:rPr>
        <w:t xml:space="preserve"> </w:t>
      </w:r>
      <w:r w:rsidR="00E6118F" w:rsidRPr="007E757E">
        <w:rPr>
          <w:sz w:val="22"/>
        </w:rPr>
        <w:tab/>
      </w:r>
      <w:r w:rsidRPr="007E757E">
        <w:rPr>
          <w:sz w:val="22"/>
        </w:rPr>
        <w:t>xxxxxxxxxxxxxxxxxxxxxxx</w:t>
      </w:r>
    </w:p>
    <w:p w14:paraId="489F01C5" w14:textId="77777777" w:rsidR="00BD10D6" w:rsidRPr="007E757E" w:rsidRDefault="00BD10D6" w:rsidP="00E6118F">
      <w:pPr>
        <w:pStyle w:val="Bullet"/>
        <w:tabs>
          <w:tab w:val="clear" w:pos="340"/>
          <w:tab w:val="left" w:pos="4770"/>
        </w:tabs>
        <w:ind w:left="540" w:firstLine="900"/>
        <w:rPr>
          <w:sz w:val="22"/>
        </w:rPr>
      </w:pPr>
      <w:r w:rsidRPr="007E757E">
        <w:rPr>
          <w:sz w:val="22"/>
        </w:rPr>
        <w:t>pre oblasť servisnú:</w:t>
      </w:r>
      <w:r w:rsidR="00E6118F" w:rsidRPr="007E757E">
        <w:rPr>
          <w:sz w:val="22"/>
        </w:rPr>
        <w:t xml:space="preserve">  </w:t>
      </w:r>
      <w:r w:rsidR="00E6118F" w:rsidRPr="007E757E">
        <w:rPr>
          <w:sz w:val="22"/>
        </w:rPr>
        <w:tab/>
      </w:r>
      <w:r w:rsidRPr="007E757E">
        <w:rPr>
          <w:sz w:val="22"/>
        </w:rPr>
        <w:t>xxxxxxxxxxxxxxxxxxxxxxx</w:t>
      </w:r>
    </w:p>
    <w:p w14:paraId="1713C4F3" w14:textId="77777777" w:rsidR="00BD10D6" w:rsidRPr="007E757E" w:rsidRDefault="00BD10D6" w:rsidP="00BD10D6">
      <w:pPr>
        <w:pStyle w:val="Bullet"/>
        <w:tabs>
          <w:tab w:val="clear" w:pos="340"/>
        </w:tabs>
        <w:ind w:left="540"/>
        <w:rPr>
          <w:sz w:val="22"/>
        </w:rPr>
      </w:pPr>
      <w:r w:rsidRPr="007E757E">
        <w:rPr>
          <w:sz w:val="22"/>
        </w:rPr>
        <w:t>V prípade zmeny zodpovedných osôb alebo iných údajov týkajúcich sa tejto zmluvy sú zmluvné strany povinné zmeny ihneď písomne nahlásiť druhej zmluvnej strane. Až do doručenia zmenených údajov platia údaje pôvodné.</w:t>
      </w:r>
    </w:p>
    <w:p w14:paraId="6C7764B5" w14:textId="6F7A4131" w:rsidR="00BD10D6" w:rsidRPr="007E757E" w:rsidRDefault="00BD10D6" w:rsidP="00BD10D6">
      <w:pPr>
        <w:pStyle w:val="Bullet"/>
        <w:numPr>
          <w:ilvl w:val="0"/>
          <w:numId w:val="7"/>
        </w:numPr>
        <w:tabs>
          <w:tab w:val="clear" w:pos="360"/>
          <w:tab w:val="num" w:pos="567"/>
        </w:tabs>
        <w:ind w:left="567" w:hanging="567"/>
        <w:rPr>
          <w:sz w:val="22"/>
        </w:rPr>
      </w:pPr>
      <w:r w:rsidRPr="007E757E">
        <w:rPr>
          <w:sz w:val="22"/>
        </w:rPr>
        <w:t xml:space="preserve">V prípade, ak si zmluvné strany v súlade s bodom 2.2.3 zmluvy dohodnú sťahovanie aktualizácií programového vybavenia z internetovej stránky </w:t>
      </w:r>
      <w:r w:rsidR="00CA4057">
        <w:rPr>
          <w:sz w:val="22"/>
        </w:rPr>
        <w:t>poskytovateľ</w:t>
      </w:r>
      <w:r w:rsidRPr="007E757E">
        <w:rPr>
          <w:sz w:val="22"/>
        </w:rPr>
        <w:t xml:space="preserve">a, je </w:t>
      </w:r>
      <w:r w:rsidR="00CA4057">
        <w:rPr>
          <w:sz w:val="22"/>
        </w:rPr>
        <w:t>poskytovateľ</w:t>
      </w:r>
      <w:r w:rsidRPr="007E757E">
        <w:rPr>
          <w:sz w:val="22"/>
        </w:rPr>
        <w:t xml:space="preserve"> povinný e-mailom upozorniť objednávateľa na uverejnenie každej aktualizácie týkajúcej sa programového vybavenia na svojej stránke, a to bezprostredne po uverejnení tejto aktualizácie.</w:t>
      </w:r>
    </w:p>
    <w:p w14:paraId="3B5F6A11" w14:textId="4303D28A" w:rsidR="00BD10D6" w:rsidRPr="007E757E" w:rsidRDefault="00CA4057" w:rsidP="00BD10D6">
      <w:pPr>
        <w:pStyle w:val="Bullet"/>
        <w:numPr>
          <w:ilvl w:val="0"/>
          <w:numId w:val="7"/>
        </w:numPr>
        <w:tabs>
          <w:tab w:val="clear" w:pos="360"/>
          <w:tab w:val="num" w:pos="851"/>
        </w:tabs>
        <w:ind w:left="567" w:hanging="567"/>
        <w:rPr>
          <w:sz w:val="22"/>
        </w:rPr>
      </w:pPr>
      <w:r>
        <w:rPr>
          <w:sz w:val="22"/>
        </w:rPr>
        <w:lastRenderedPageBreak/>
        <w:t>Poskytovateľ</w:t>
      </w:r>
      <w:r w:rsidR="00BD10D6" w:rsidRPr="007E757E">
        <w:rPr>
          <w:sz w:val="22"/>
        </w:rPr>
        <w:t xml:space="preserve"> je oprávnený poveriť plnením tejto zmluvy alebo jej časti aj inú osobu (subdodávateľa). Pri plnení tejto Zmluvy alebo jej časti inou osobou má  </w:t>
      </w:r>
      <w:r>
        <w:rPr>
          <w:sz w:val="22"/>
        </w:rPr>
        <w:t>poskytovateľ</w:t>
      </w:r>
      <w:r w:rsidR="00BD10D6" w:rsidRPr="007E757E">
        <w:rPr>
          <w:sz w:val="22"/>
        </w:rPr>
        <w:t xml:space="preserve"> zodpovednosť akoby plnenie poskytoval sám.</w:t>
      </w:r>
    </w:p>
    <w:p w14:paraId="5674E0D2" w14:textId="75ADEE7E" w:rsidR="00BD10D6" w:rsidRPr="000355BF" w:rsidRDefault="00CA4057" w:rsidP="00BD10D6">
      <w:pPr>
        <w:pStyle w:val="Bullet"/>
        <w:numPr>
          <w:ilvl w:val="0"/>
          <w:numId w:val="7"/>
        </w:numPr>
        <w:tabs>
          <w:tab w:val="clear" w:pos="360"/>
          <w:tab w:val="num" w:pos="567"/>
        </w:tabs>
        <w:ind w:left="567" w:hanging="567"/>
        <w:rPr>
          <w:sz w:val="22"/>
          <w:szCs w:val="22"/>
        </w:rPr>
      </w:pPr>
      <w:r>
        <w:rPr>
          <w:sz w:val="22"/>
          <w:szCs w:val="22"/>
        </w:rPr>
        <w:t>Poskytovateľ</w:t>
      </w:r>
      <w:r w:rsidR="00BD10D6" w:rsidRPr="007E757E">
        <w:rPr>
          <w:sz w:val="22"/>
          <w:szCs w:val="22"/>
        </w:rPr>
        <w:t xml:space="preserve"> si vyhradzuje právo maximálne 2 dni v kalendárnom roku poskytovať hot-line a servisné zásahy v obmedzenom rozsahu. Konkrétne dni obmedzenia uvedených služieb a prác budú minimálne 5 pracovných dní vopred oznámené objednávateľovi formou uverejnenia oznamu na internetovej stránke </w:t>
      </w:r>
      <w:r>
        <w:rPr>
          <w:sz w:val="22"/>
          <w:szCs w:val="22"/>
        </w:rPr>
        <w:t>poskytovateľ</w:t>
      </w:r>
      <w:r w:rsidR="00BD10D6" w:rsidRPr="007E757E">
        <w:rPr>
          <w:sz w:val="22"/>
          <w:szCs w:val="22"/>
        </w:rPr>
        <w:t xml:space="preserve">a. V tieto dni bude </w:t>
      </w:r>
      <w:r>
        <w:rPr>
          <w:sz w:val="22"/>
          <w:szCs w:val="22"/>
        </w:rPr>
        <w:t>poskytovateľ</w:t>
      </w:r>
      <w:r w:rsidR="00BD10D6" w:rsidRPr="007E757E">
        <w:rPr>
          <w:sz w:val="22"/>
          <w:szCs w:val="22"/>
        </w:rPr>
        <w:t xml:space="preserve"> poskytovať len</w:t>
      </w:r>
      <w:r w:rsidR="00BD10D6" w:rsidRPr="007E757E">
        <w:rPr>
          <w:color w:val="000000"/>
          <w:sz w:val="22"/>
          <w:szCs w:val="22"/>
        </w:rPr>
        <w:t xml:space="preserve"> urgentné riešenia závažných problémov, a to na telefónnom čísle uverejnenom na svojej internetovej stránke. Ustanovenia tohto bodu majú počas týchto dní prednosť pred ustanoveniami bodu 2.2.1.</w:t>
      </w:r>
    </w:p>
    <w:p w14:paraId="7D0B546E" w14:textId="72B844BB" w:rsidR="00D65A77" w:rsidRPr="007E757E" w:rsidRDefault="00CA4057" w:rsidP="00BD10D6">
      <w:pPr>
        <w:pStyle w:val="Bullet"/>
        <w:numPr>
          <w:ilvl w:val="0"/>
          <w:numId w:val="7"/>
        </w:numPr>
        <w:tabs>
          <w:tab w:val="clear" w:pos="360"/>
          <w:tab w:val="num" w:pos="567"/>
        </w:tabs>
        <w:ind w:left="567" w:hanging="567"/>
        <w:rPr>
          <w:sz w:val="22"/>
          <w:szCs w:val="22"/>
        </w:rPr>
      </w:pPr>
      <w:r>
        <w:rPr>
          <w:color w:val="000000"/>
          <w:sz w:val="22"/>
          <w:szCs w:val="22"/>
        </w:rPr>
        <w:t>Poskytovateľ</w:t>
      </w:r>
      <w:r w:rsidR="00D65A77">
        <w:rPr>
          <w:color w:val="000000"/>
          <w:sz w:val="22"/>
          <w:szCs w:val="22"/>
        </w:rPr>
        <w:t xml:space="preserve"> je povinný minimálne 2 krát ročne (spravidla k 30.6. a 31.12. aktuálneho roka) doručiť objednávateľovi koncový stav (súpis) počtu aktívnych osobných čísel za objednávateľa a OvZP.</w:t>
      </w:r>
    </w:p>
    <w:p w14:paraId="5CE1BF8A" w14:textId="77777777" w:rsidR="00BD10D6" w:rsidRPr="007E757E" w:rsidRDefault="00BD10D6" w:rsidP="00BD10D6">
      <w:pPr>
        <w:pStyle w:val="Bullet"/>
        <w:rPr>
          <w:sz w:val="22"/>
        </w:rPr>
      </w:pPr>
    </w:p>
    <w:p w14:paraId="5B7DF682" w14:textId="77777777" w:rsidR="00BD10D6" w:rsidRPr="007E757E" w:rsidRDefault="00BD10D6" w:rsidP="00BD10D6">
      <w:pPr>
        <w:pStyle w:val="tl1"/>
      </w:pPr>
      <w:r w:rsidRPr="007E757E">
        <w:t>OCHRANA OSOBNÝCH ÚDAJOV</w:t>
      </w:r>
    </w:p>
    <w:p w14:paraId="0A66D037" w14:textId="6298BBAF" w:rsidR="00BD10D6" w:rsidRPr="00FF2BB6" w:rsidRDefault="00BD10D6"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sidRPr="00FF2BB6">
        <w:rPr>
          <w:rFonts w:ascii="Times New Roman" w:hAnsi="Times New Roman" w:cs="Times New Roman"/>
        </w:rPr>
        <w:t xml:space="preserve">Zmluvné strany berú na vedomie, že v prípade Implementácie programového vybavenia môže byť </w:t>
      </w:r>
      <w:r w:rsidR="00CA4057">
        <w:rPr>
          <w:rFonts w:ascii="Times New Roman" w:hAnsi="Times New Roman" w:cs="Times New Roman"/>
        </w:rPr>
        <w:t>Poskytovateľ</w:t>
      </w:r>
      <w:r w:rsidRPr="00FF2BB6">
        <w:rPr>
          <w:rFonts w:ascii="Times New Roman" w:hAnsi="Times New Roman" w:cs="Times New Roman"/>
        </w:rPr>
        <w:t>om tento predmet Zmluvy splnený nasledovným spôsobom:</w:t>
      </w:r>
    </w:p>
    <w:p w14:paraId="254E928B" w14:textId="4CCA0473" w:rsidR="00BD10D6" w:rsidRPr="00FF2BB6" w:rsidRDefault="00BD10D6" w:rsidP="00BD10D6">
      <w:pPr>
        <w:pStyle w:val="Odsekzoznamu"/>
        <w:numPr>
          <w:ilvl w:val="1"/>
          <w:numId w:val="29"/>
        </w:numPr>
        <w:spacing w:after="0" w:line="240" w:lineRule="auto"/>
        <w:ind w:left="851" w:hanging="284"/>
        <w:jc w:val="both"/>
        <w:rPr>
          <w:rFonts w:ascii="Times New Roman" w:hAnsi="Times New Roman" w:cs="Times New Roman"/>
        </w:rPr>
      </w:pPr>
      <w:r w:rsidRPr="00FF2BB6">
        <w:rPr>
          <w:rFonts w:ascii="Times New Roman" w:hAnsi="Times New Roman" w:cs="Times New Roman"/>
        </w:rPr>
        <w:t xml:space="preserve">implementáciou výlučne v prostredí objednávateľa bez dispozície </w:t>
      </w:r>
      <w:r w:rsidR="00CA4057">
        <w:rPr>
          <w:rFonts w:ascii="Times New Roman" w:hAnsi="Times New Roman" w:cs="Times New Roman"/>
        </w:rPr>
        <w:t>poskytovateľ</w:t>
      </w:r>
      <w:r w:rsidRPr="00FF2BB6">
        <w:rPr>
          <w:rFonts w:ascii="Times New Roman" w:hAnsi="Times New Roman" w:cs="Times New Roman"/>
        </w:rPr>
        <w:t xml:space="preserve">a s osobnými údajmi v prostredí </w:t>
      </w:r>
      <w:r w:rsidR="00CA4057">
        <w:rPr>
          <w:rFonts w:ascii="Times New Roman" w:hAnsi="Times New Roman" w:cs="Times New Roman"/>
        </w:rPr>
        <w:t>poskytovateľ</w:t>
      </w:r>
      <w:r w:rsidRPr="00FF2BB6">
        <w:rPr>
          <w:rFonts w:ascii="Times New Roman" w:hAnsi="Times New Roman" w:cs="Times New Roman"/>
        </w:rPr>
        <w:t>a; alebo</w:t>
      </w:r>
    </w:p>
    <w:p w14:paraId="525899B0" w14:textId="4705E0AD" w:rsidR="00BD10D6" w:rsidRPr="00FF2BB6" w:rsidRDefault="00BD10D6" w:rsidP="00BD10D6">
      <w:pPr>
        <w:pStyle w:val="Odsekzoznamu"/>
        <w:numPr>
          <w:ilvl w:val="1"/>
          <w:numId w:val="29"/>
        </w:numPr>
        <w:spacing w:after="0" w:line="240" w:lineRule="auto"/>
        <w:ind w:left="851" w:hanging="284"/>
        <w:jc w:val="both"/>
        <w:rPr>
          <w:rFonts w:ascii="Times New Roman" w:hAnsi="Times New Roman" w:cs="Times New Roman"/>
        </w:rPr>
      </w:pPr>
      <w:r w:rsidRPr="00FF2BB6">
        <w:rPr>
          <w:rFonts w:ascii="Times New Roman" w:hAnsi="Times New Roman" w:cs="Times New Roman"/>
        </w:rPr>
        <w:t xml:space="preserve">implementáciou uskutočnenou kombinovane v prostredí </w:t>
      </w:r>
      <w:r w:rsidR="00CA4057">
        <w:rPr>
          <w:rFonts w:ascii="Times New Roman" w:hAnsi="Times New Roman" w:cs="Times New Roman"/>
        </w:rPr>
        <w:t>poskytovateľ</w:t>
      </w:r>
      <w:r w:rsidRPr="00FF2BB6">
        <w:rPr>
          <w:rFonts w:ascii="Times New Roman" w:hAnsi="Times New Roman" w:cs="Times New Roman"/>
        </w:rPr>
        <w:t>a a v prostredí objednávateľa.</w:t>
      </w:r>
    </w:p>
    <w:p w14:paraId="2C0CE1CF" w14:textId="26CB6491" w:rsidR="00BD10D6" w:rsidRPr="00FF2BB6" w:rsidRDefault="00BD10D6"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sidRPr="00FF2BB6">
        <w:rPr>
          <w:rFonts w:ascii="Times New Roman" w:hAnsi="Times New Roman" w:cs="Times New Roman"/>
        </w:rPr>
        <w:t xml:space="preserve">Zmluvné strany sa dohodli, že v prípade implementácie podľa bodu 6.1 písm. a) tejto Zmluvy, ako aj pre prípady, kedy sa nejedná o plnenie predmetu tejto Zmluvy v rozsahu </w:t>
      </w:r>
      <w:r w:rsidRPr="00FF2BB6">
        <w:rPr>
          <w:rFonts w:ascii="Times New Roman" w:hAnsi="Times New Roman" w:cs="Times New Roman"/>
          <w:i/>
        </w:rPr>
        <w:t xml:space="preserve">Možnosť využitia servera </w:t>
      </w:r>
      <w:r w:rsidR="00CA4057">
        <w:rPr>
          <w:rFonts w:ascii="Times New Roman" w:hAnsi="Times New Roman" w:cs="Times New Roman"/>
          <w:i/>
        </w:rPr>
        <w:t>poskytovateľ</w:t>
      </w:r>
      <w:r w:rsidRPr="00FF2BB6">
        <w:rPr>
          <w:rFonts w:ascii="Times New Roman" w:hAnsi="Times New Roman" w:cs="Times New Roman"/>
          <w:i/>
        </w:rPr>
        <w:t>a spojená so službami správy a administrácie servera</w:t>
      </w:r>
      <w:r w:rsidRPr="00FF2BB6">
        <w:rPr>
          <w:rFonts w:ascii="Times New Roman" w:hAnsi="Times New Roman" w:cs="Times New Roman"/>
        </w:rPr>
        <w:t xml:space="preserve"> a </w:t>
      </w:r>
      <w:r w:rsidRPr="00FF2BB6">
        <w:rPr>
          <w:rFonts w:ascii="Times New Roman" w:hAnsi="Times New Roman" w:cs="Times New Roman"/>
          <w:i/>
        </w:rPr>
        <w:t>Služby administrácie programového vybavenia</w:t>
      </w:r>
      <w:r w:rsidRPr="00FF2BB6">
        <w:rPr>
          <w:rFonts w:ascii="Times New Roman" w:hAnsi="Times New Roman" w:cs="Times New Roman"/>
        </w:rPr>
        <w:t xml:space="preserve">, má </w:t>
      </w:r>
      <w:r w:rsidR="00CA4057">
        <w:rPr>
          <w:rFonts w:ascii="Times New Roman" w:hAnsi="Times New Roman" w:cs="Times New Roman"/>
        </w:rPr>
        <w:t>poskytovateľ</w:t>
      </w:r>
      <w:r w:rsidRPr="00FF2BB6">
        <w:rPr>
          <w:rFonts w:ascii="Times New Roman" w:hAnsi="Times New Roman" w:cs="Times New Roman"/>
        </w:rPr>
        <w:t xml:space="preserve"> postavenie príjemcu podľa čl. 4 bod 9 GDPR, pričom na spracúvanie osobných údajov sa vzťahujú body 6.4 až 6.7 tejto Zmluvy. Bod 6.3 tejto Zmluvy sa pre prípady predpokladané týmto bodom Zmluvy neuplatní.  </w:t>
      </w:r>
    </w:p>
    <w:p w14:paraId="053F991F" w14:textId="46FCEBBC" w:rsidR="00BD10D6" w:rsidRPr="00FF2BB6" w:rsidRDefault="00BD10D6"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sidRPr="00FF2BB6">
        <w:rPr>
          <w:rFonts w:ascii="Times New Roman" w:hAnsi="Times New Roman" w:cs="Times New Roman"/>
        </w:rPr>
        <w:t xml:space="preserve">Zmluvné strany sa dohodli, že v prípade implementácie podľa bodu 6.1 písm. b) tejto Zmluvy alebo ak sa jedná o plnenie predmetu tejto Zmluvy v rozsahu </w:t>
      </w:r>
      <w:r w:rsidRPr="00FF2BB6">
        <w:rPr>
          <w:rFonts w:ascii="Times New Roman" w:hAnsi="Times New Roman" w:cs="Times New Roman"/>
          <w:i/>
        </w:rPr>
        <w:t xml:space="preserve">Možnosť využitia servera </w:t>
      </w:r>
      <w:r w:rsidR="00CA4057">
        <w:rPr>
          <w:rFonts w:ascii="Times New Roman" w:hAnsi="Times New Roman" w:cs="Times New Roman"/>
          <w:i/>
        </w:rPr>
        <w:t>poskytovateľ</w:t>
      </w:r>
      <w:r w:rsidRPr="00FF2BB6">
        <w:rPr>
          <w:rFonts w:ascii="Times New Roman" w:hAnsi="Times New Roman" w:cs="Times New Roman"/>
          <w:i/>
        </w:rPr>
        <w:t>a spojená so službami správy a administrácie servera</w:t>
      </w:r>
      <w:r w:rsidRPr="00FF2BB6">
        <w:rPr>
          <w:rFonts w:ascii="Times New Roman" w:hAnsi="Times New Roman" w:cs="Times New Roman"/>
        </w:rPr>
        <w:t xml:space="preserve"> a </w:t>
      </w:r>
      <w:r w:rsidRPr="00FF2BB6">
        <w:rPr>
          <w:rFonts w:ascii="Times New Roman" w:hAnsi="Times New Roman" w:cs="Times New Roman"/>
          <w:i/>
        </w:rPr>
        <w:t>Služby administrácie programového vybavenia</w:t>
      </w:r>
      <w:r w:rsidRPr="00FF2BB6">
        <w:rPr>
          <w:rFonts w:ascii="Times New Roman" w:hAnsi="Times New Roman" w:cs="Times New Roman"/>
        </w:rPr>
        <w:t xml:space="preserve">, zmluvné strany uzatvoria sprostredkovateľskú zmluvu podľa čl. 28 GDPR, pričom </w:t>
      </w:r>
      <w:r w:rsidR="00CA4057">
        <w:rPr>
          <w:rFonts w:ascii="Times New Roman" w:hAnsi="Times New Roman" w:cs="Times New Roman"/>
        </w:rPr>
        <w:t>poskytovateľ</w:t>
      </w:r>
      <w:r w:rsidRPr="00FF2BB6">
        <w:rPr>
          <w:rFonts w:ascii="Times New Roman" w:hAnsi="Times New Roman" w:cs="Times New Roman"/>
        </w:rPr>
        <w:t xml:space="preserve"> bude v právnom postavení sprostredkovateľa podľa čl. 4 bod 8 GDPR a objednávateľ v právnom postavení prevádzkovateľa podľa čl. 4 bod 7 GDPR. Zmluvné strany sa zároveň dohodli, že v prípade rozporov medzi touto Zmluvou a sprostredkovateľskou zmluvou podľa predchádzajúcej vety tejto Zmluvy sa uplatní sprostredkovateľská zmluva. Ak Objednávateľ odmietne uzavretie sprostredkovateľskej zmluvy podľa tohto bodu Zmluvy, je </w:t>
      </w:r>
      <w:r w:rsidR="00CA4057">
        <w:rPr>
          <w:rFonts w:ascii="Times New Roman" w:hAnsi="Times New Roman" w:cs="Times New Roman"/>
        </w:rPr>
        <w:t>poskytovateľ</w:t>
      </w:r>
      <w:r w:rsidRPr="00FF2BB6">
        <w:rPr>
          <w:rFonts w:ascii="Times New Roman" w:hAnsi="Times New Roman" w:cs="Times New Roman"/>
        </w:rPr>
        <w:t xml:space="preserve"> oprávnený odmietnuť spracúvanie osobných údajov v mene objednávateľa. </w:t>
      </w:r>
    </w:p>
    <w:p w14:paraId="73E1E258" w14:textId="51A25CA2" w:rsidR="00BD10D6" w:rsidRPr="00FF2BB6" w:rsidRDefault="00CA4057"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Pr>
          <w:rFonts w:ascii="Times New Roman" w:hAnsi="Times New Roman" w:cs="Times New Roman"/>
        </w:rPr>
        <w:t>Poskytovateľ</w:t>
      </w:r>
      <w:r w:rsidR="00BD10D6" w:rsidRPr="00FF2BB6">
        <w:rPr>
          <w:rFonts w:ascii="Times New Roman" w:hAnsi="Times New Roman" w:cs="Times New Roman"/>
        </w:rPr>
        <w:t xml:space="preserve"> je povinný pri spracúvaní osobných údajov postupovať len na základe písomných pokynov objednávateľa, pričom objednávateľ je povinný zabezpečiť, aby uvedené pokyny boli v súlade s právnou úpravou ochrany osobných údajov, inak je </w:t>
      </w:r>
      <w:r>
        <w:rPr>
          <w:rFonts w:ascii="Times New Roman" w:hAnsi="Times New Roman" w:cs="Times New Roman"/>
        </w:rPr>
        <w:t>poskytovateľ</w:t>
      </w:r>
      <w:r w:rsidR="00BD10D6" w:rsidRPr="00FF2BB6">
        <w:rPr>
          <w:rFonts w:ascii="Times New Roman" w:hAnsi="Times New Roman" w:cs="Times New Roman"/>
        </w:rPr>
        <w:t xml:space="preserve"> oprávnený pokynu objednávateľa nevyhovieť. </w:t>
      </w:r>
    </w:p>
    <w:p w14:paraId="3BB550FD" w14:textId="6FF3CA44" w:rsidR="00BD10D6" w:rsidRPr="00FF2BB6" w:rsidRDefault="00CA4057"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Pr>
          <w:rFonts w:ascii="Times New Roman" w:hAnsi="Times New Roman" w:cs="Times New Roman"/>
        </w:rPr>
        <w:t>Poskytovateľ</w:t>
      </w:r>
      <w:r w:rsidR="00BD10D6" w:rsidRPr="00FF2BB6">
        <w:rPr>
          <w:rFonts w:ascii="Times New Roman" w:hAnsi="Times New Roman" w:cs="Times New Roman"/>
        </w:rPr>
        <w:t xml:space="preserve"> je povinný zaistiť, aby osoby oprávnené spracovávať osobné údaje u </w:t>
      </w:r>
      <w:r>
        <w:rPr>
          <w:rFonts w:ascii="Times New Roman" w:hAnsi="Times New Roman" w:cs="Times New Roman"/>
        </w:rPr>
        <w:t>poskytovateľ</w:t>
      </w:r>
      <w:r w:rsidR="00BD10D6" w:rsidRPr="00FF2BB6">
        <w:rPr>
          <w:rFonts w:ascii="Times New Roman" w:hAnsi="Times New Roman" w:cs="Times New Roman"/>
        </w:rPr>
        <w:t xml:space="preserve">a boli zaviazané k mlčanlivosti o týchto osobných údajoch. </w:t>
      </w:r>
    </w:p>
    <w:p w14:paraId="35F0E00A" w14:textId="557BE927" w:rsidR="00BD10D6" w:rsidRPr="00FF2BB6" w:rsidRDefault="00BD10D6"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sidRPr="00FF2BB6">
        <w:rPr>
          <w:rFonts w:ascii="Times New Roman" w:hAnsi="Times New Roman" w:cs="Times New Roman"/>
        </w:rPr>
        <w:t xml:space="preserve">Objednávateľ je oprávnený kontrolovať </w:t>
      </w:r>
      <w:r w:rsidR="00CA4057">
        <w:rPr>
          <w:rFonts w:ascii="Times New Roman" w:hAnsi="Times New Roman" w:cs="Times New Roman"/>
        </w:rPr>
        <w:t>poskytovateľ</w:t>
      </w:r>
      <w:r w:rsidRPr="00FF2BB6">
        <w:rPr>
          <w:rFonts w:ascii="Times New Roman" w:hAnsi="Times New Roman" w:cs="Times New Roman"/>
        </w:rPr>
        <w:t xml:space="preserve">a pri plnení jeho povinnosti podľa bodu 6.5 tejto Zmluvy. Kontrolou podľa predchádzajúcej vety tohto bodu Zmluvy sa rozumie žiadosť objednávateľa o preukázanie plnenia povinností </w:t>
      </w:r>
      <w:r w:rsidR="00CA4057">
        <w:rPr>
          <w:rFonts w:ascii="Times New Roman" w:hAnsi="Times New Roman" w:cs="Times New Roman"/>
        </w:rPr>
        <w:t>poskytovateľ</w:t>
      </w:r>
      <w:r w:rsidRPr="00FF2BB6">
        <w:rPr>
          <w:rFonts w:ascii="Times New Roman" w:hAnsi="Times New Roman" w:cs="Times New Roman"/>
        </w:rPr>
        <w:t xml:space="preserve">a podľa bodu 6.5 tejto Zmluvy, ktorej je </w:t>
      </w:r>
      <w:r w:rsidR="00CA4057">
        <w:rPr>
          <w:rFonts w:ascii="Times New Roman" w:hAnsi="Times New Roman" w:cs="Times New Roman"/>
        </w:rPr>
        <w:t>poskytovateľ</w:t>
      </w:r>
      <w:r w:rsidRPr="00FF2BB6">
        <w:rPr>
          <w:rFonts w:ascii="Times New Roman" w:hAnsi="Times New Roman" w:cs="Times New Roman"/>
        </w:rPr>
        <w:t xml:space="preserve"> povinný v lehote 14 dní odo dňa doručenia žiadosti vyhovieť. </w:t>
      </w:r>
    </w:p>
    <w:p w14:paraId="74CFA936" w14:textId="77777777" w:rsidR="00BD10D6" w:rsidRPr="00FF2BB6" w:rsidRDefault="00BD10D6" w:rsidP="00BD10D6">
      <w:pPr>
        <w:pStyle w:val="Odsekzoznamu"/>
        <w:numPr>
          <w:ilvl w:val="0"/>
          <w:numId w:val="29"/>
        </w:numPr>
        <w:tabs>
          <w:tab w:val="clear" w:pos="680"/>
          <w:tab w:val="num" w:pos="567"/>
        </w:tabs>
        <w:spacing w:after="0" w:line="240" w:lineRule="auto"/>
        <w:ind w:left="567" w:hanging="567"/>
        <w:jc w:val="both"/>
        <w:rPr>
          <w:rFonts w:ascii="Times New Roman" w:hAnsi="Times New Roman" w:cs="Times New Roman"/>
        </w:rPr>
      </w:pPr>
      <w:r w:rsidRPr="00FF2BB6">
        <w:rPr>
          <w:rFonts w:ascii="Times New Roman" w:hAnsi="Times New Roman" w:cs="Times New Roman"/>
        </w:rPr>
        <w:t xml:space="preserve">Objednávateľ je povinný prijať primerané technické a organizačné opatrenia v súlade s čl. 32 GDPR.   </w:t>
      </w:r>
    </w:p>
    <w:p w14:paraId="784A0E66" w14:textId="24200DFF" w:rsidR="00FF2BB6" w:rsidRPr="00FF2BB6" w:rsidRDefault="00CA4057" w:rsidP="00FF2BB6">
      <w:pPr>
        <w:pStyle w:val="Odsekzoznamu"/>
        <w:numPr>
          <w:ilvl w:val="0"/>
          <w:numId w:val="29"/>
        </w:numPr>
        <w:tabs>
          <w:tab w:val="clear" w:pos="680"/>
          <w:tab w:val="num" w:pos="993"/>
        </w:tabs>
        <w:spacing w:after="0" w:line="240" w:lineRule="auto"/>
        <w:ind w:left="567" w:hanging="567"/>
        <w:jc w:val="both"/>
        <w:rPr>
          <w:rFonts w:ascii="Times New Roman" w:hAnsi="Times New Roman" w:cs="Times New Roman"/>
        </w:rPr>
      </w:pPr>
      <w:r>
        <w:rPr>
          <w:rFonts w:ascii="Times New Roman" w:hAnsi="Times New Roman" w:cs="Times New Roman"/>
        </w:rPr>
        <w:t>Poskytovateľ</w:t>
      </w:r>
      <w:r w:rsidR="00BD10D6" w:rsidRPr="00FF2BB6">
        <w:rPr>
          <w:rFonts w:ascii="Times New Roman" w:hAnsi="Times New Roman" w:cs="Times New Roman"/>
        </w:rPr>
        <w:t xml:space="preserve"> sa zaväzuje v prípade postupu podľa bodu 5.10 tejto Zmluvy zaviazať takéhoto subdodávateľa aj vo vzťahu k ochrane osobných údajov, s ktorými príde pri plnení tejto Zmluvy alebo jej časti do styku v rozsahu vyžadovanom GDPR.  </w:t>
      </w:r>
    </w:p>
    <w:p w14:paraId="23B8CD43" w14:textId="711E2A26" w:rsidR="00FF2BB6" w:rsidRPr="00FF2BB6" w:rsidRDefault="00FF2BB6" w:rsidP="00FF2BB6">
      <w:pPr>
        <w:pStyle w:val="Odsekzoznamu"/>
        <w:spacing w:after="0" w:line="240" w:lineRule="auto"/>
        <w:ind w:left="567"/>
        <w:jc w:val="both"/>
        <w:rPr>
          <w:rFonts w:ascii="Times New Roman" w:hAnsi="Times New Roman" w:cs="Times New Roman"/>
        </w:rPr>
      </w:pPr>
    </w:p>
    <w:p w14:paraId="5DE18B59" w14:textId="116CADEE" w:rsidR="00FF2BB6" w:rsidRPr="00FF2BB6" w:rsidRDefault="00FF2BB6" w:rsidP="00FF2BB6">
      <w:pPr>
        <w:pStyle w:val="Nadpis1"/>
        <w:numPr>
          <w:ilvl w:val="0"/>
          <w:numId w:val="0"/>
        </w:numPr>
        <w:ind w:left="567" w:hanging="567"/>
        <w:rPr>
          <w:rFonts w:ascii="Times New Roman" w:hAnsi="Times New Roman"/>
          <w:sz w:val="22"/>
          <w:szCs w:val="22"/>
        </w:rPr>
      </w:pPr>
      <w:r w:rsidRPr="00FF2BB6">
        <w:rPr>
          <w:rFonts w:ascii="Times New Roman" w:hAnsi="Times New Roman"/>
          <w:sz w:val="22"/>
          <w:szCs w:val="22"/>
        </w:rPr>
        <w:lastRenderedPageBreak/>
        <w:t>7.</w:t>
      </w:r>
      <w:r w:rsidRPr="00FF2BB6">
        <w:rPr>
          <w:rFonts w:ascii="Times New Roman" w:hAnsi="Times New Roman"/>
          <w:sz w:val="22"/>
          <w:szCs w:val="22"/>
        </w:rPr>
        <w:tab/>
      </w:r>
      <w:r>
        <w:rPr>
          <w:rFonts w:ascii="Times New Roman" w:hAnsi="Times New Roman"/>
          <w:sz w:val="22"/>
          <w:szCs w:val="22"/>
        </w:rPr>
        <w:t>OSOBITNÉ USTANOVENIA</w:t>
      </w:r>
    </w:p>
    <w:p w14:paraId="251C3C45" w14:textId="7885D97B" w:rsidR="00FF2BB6" w:rsidRPr="00FF2BB6" w:rsidRDefault="00FF2BB6" w:rsidP="00B05B08">
      <w:pPr>
        <w:spacing w:after="0" w:line="240" w:lineRule="auto"/>
        <w:ind w:left="567" w:hanging="567"/>
        <w:contextualSpacing/>
        <w:jc w:val="both"/>
        <w:rPr>
          <w:rFonts w:ascii="Times New Roman" w:hAnsi="Times New Roman" w:cs="Times New Roman"/>
        </w:rPr>
      </w:pPr>
      <w:r w:rsidRPr="00FF2BB6">
        <w:rPr>
          <w:rFonts w:ascii="Times New Roman" w:hAnsi="Times New Roman" w:cs="Times New Roman"/>
          <w:b/>
          <w:lang w:eastAsia="sk-SK"/>
        </w:rPr>
        <w:t>7.1</w:t>
      </w:r>
      <w:r w:rsidRPr="00FF2BB6">
        <w:rPr>
          <w:rFonts w:ascii="Times New Roman" w:hAnsi="Times New Roman" w:cs="Times New Roman"/>
          <w:b/>
          <w:lang w:eastAsia="sk-SK"/>
        </w:rPr>
        <w:tab/>
      </w:r>
      <w:r w:rsidRPr="00FF2BB6">
        <w:rPr>
          <w:rFonts w:ascii="Times New Roman" w:hAnsi="Times New Roman" w:cs="Times New Roman"/>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w:t>
      </w:r>
      <w:r w:rsidR="00F43F8D">
        <w:rPr>
          <w:rFonts w:ascii="Times New Roman" w:hAnsi="Times New Roman" w:cs="Times New Roman"/>
        </w:rPr>
        <w:t xml:space="preserve"> (ďalej aj ako „ZVO“)</w:t>
      </w:r>
      <w:r w:rsidRPr="00FF2BB6">
        <w:rPr>
          <w:rFonts w:ascii="Times New Roman" w:hAnsi="Times New Roman" w:cs="Times New Roman"/>
        </w:rPr>
        <w:t xml:space="preserve">, čím nie je dotknutý nárok objednávateľa na náhradu škody z tohto dôvodu vzniknutej. Zoznam subdodávateľov je uvedený v prílohe č. </w:t>
      </w:r>
      <w:r w:rsidR="00584F63">
        <w:rPr>
          <w:rFonts w:ascii="Times New Roman" w:hAnsi="Times New Roman" w:cs="Times New Roman"/>
        </w:rPr>
        <w:t xml:space="preserve">1 </w:t>
      </w:r>
      <w:r w:rsidRPr="00FF2BB6">
        <w:rPr>
          <w:rFonts w:ascii="Times New Roman" w:hAnsi="Times New Roman" w:cs="Times New Roman"/>
        </w:rPr>
        <w:t>tejto zmluvy.</w:t>
      </w:r>
    </w:p>
    <w:p w14:paraId="56A89453" w14:textId="77777777" w:rsidR="00F16146" w:rsidRDefault="00FF2BB6" w:rsidP="00B05B08">
      <w:pPr>
        <w:spacing w:after="0" w:line="240" w:lineRule="auto"/>
        <w:ind w:left="567" w:hanging="567"/>
        <w:contextualSpacing/>
        <w:jc w:val="both"/>
        <w:rPr>
          <w:rFonts w:ascii="Times New Roman" w:hAnsi="Times New Roman" w:cs="Times New Roman"/>
        </w:rPr>
      </w:pPr>
      <w:r w:rsidRPr="00FF2BB6">
        <w:rPr>
          <w:rFonts w:ascii="Times New Roman" w:hAnsi="Times New Roman" w:cs="Times New Roman"/>
          <w:b/>
        </w:rPr>
        <w:t>7.2</w:t>
      </w:r>
      <w:r w:rsidRPr="00FF2BB6">
        <w:rPr>
          <w:rFonts w:ascii="Times New Roman" w:hAnsi="Times New Roman" w:cs="Times New Roman"/>
        </w:rPr>
        <w:tab/>
        <w:t>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w:t>
      </w:r>
      <w:r w:rsidR="00F16146">
        <w:rPr>
          <w:rFonts w:ascii="Times New Roman" w:hAnsi="Times New Roman" w:cs="Times New Roman"/>
        </w:rPr>
        <w:t>:</w:t>
      </w:r>
    </w:p>
    <w:p w14:paraId="0FBDFCF6" w14:textId="76FF9F2E" w:rsidR="00293EB5" w:rsidRDefault="00293EB5" w:rsidP="00293EB5">
      <w:pPr>
        <w:pStyle w:val="Odsekzoznamu"/>
        <w:numPr>
          <w:ilvl w:val="0"/>
          <w:numId w:val="41"/>
        </w:numPr>
        <w:spacing w:after="0" w:line="240" w:lineRule="auto"/>
        <w:jc w:val="both"/>
        <w:rPr>
          <w:rFonts w:ascii="Times New Roman" w:hAnsi="Times New Roman" w:cs="Times New Roman"/>
        </w:rPr>
      </w:pPr>
      <w:r w:rsidRPr="00F16146">
        <w:rPr>
          <w:rFonts w:ascii="Times New Roman" w:hAnsi="Times New Roman" w:cs="Times New Roman"/>
        </w:rPr>
        <w:t xml:space="preserve">z celkovej </w:t>
      </w:r>
      <w:r w:rsidR="004D3142">
        <w:rPr>
          <w:rFonts w:ascii="Times New Roman" w:hAnsi="Times New Roman" w:cs="Times New Roman"/>
        </w:rPr>
        <w:t>hodnoty predmetu zmluvy</w:t>
      </w:r>
      <w:r w:rsidRPr="00F16146">
        <w:rPr>
          <w:rFonts w:ascii="Times New Roman" w:hAnsi="Times New Roman" w:cs="Times New Roman"/>
        </w:rPr>
        <w:t xml:space="preserve"> podľa </w:t>
      </w:r>
      <w:r w:rsidR="004D3142">
        <w:rPr>
          <w:rFonts w:ascii="Times New Roman" w:hAnsi="Times New Roman" w:cs="Times New Roman"/>
        </w:rPr>
        <w:t xml:space="preserve">článku 3 </w:t>
      </w:r>
      <w:r w:rsidRPr="00F16146">
        <w:rPr>
          <w:rFonts w:ascii="Times New Roman" w:hAnsi="Times New Roman" w:cs="Times New Roman"/>
        </w:rPr>
        <w:t>bodu 3.6</w:t>
      </w:r>
      <w:r w:rsidR="004D3142">
        <w:rPr>
          <w:rFonts w:ascii="Times New Roman" w:hAnsi="Times New Roman" w:cs="Times New Roman"/>
        </w:rPr>
        <w:t xml:space="preserve"> písm.</w:t>
      </w:r>
      <w:r w:rsidRPr="00F16146">
        <w:rPr>
          <w:rFonts w:ascii="Times New Roman" w:hAnsi="Times New Roman" w:cs="Times New Roman"/>
        </w:rPr>
        <w:t xml:space="preserve"> a) tejto zmluvy</w:t>
      </w:r>
      <w:r>
        <w:rPr>
          <w:rFonts w:ascii="Times New Roman" w:hAnsi="Times New Roman" w:cs="Times New Roman"/>
        </w:rPr>
        <w:t>, počas prvých 48 mesiacov trvania zmluvného vzťahu,</w:t>
      </w:r>
    </w:p>
    <w:p w14:paraId="069E3161" w14:textId="7C0C2E37" w:rsidR="00293EB5" w:rsidRDefault="00293EB5" w:rsidP="00293EB5">
      <w:pPr>
        <w:pStyle w:val="Odsekzoznamu"/>
        <w:numPr>
          <w:ilvl w:val="0"/>
          <w:numId w:val="41"/>
        </w:numPr>
        <w:spacing w:after="0" w:line="240" w:lineRule="auto"/>
        <w:jc w:val="both"/>
        <w:rPr>
          <w:rFonts w:ascii="Times New Roman" w:hAnsi="Times New Roman" w:cs="Times New Roman"/>
        </w:rPr>
      </w:pPr>
      <w:r w:rsidRPr="00F16146">
        <w:rPr>
          <w:rFonts w:ascii="Times New Roman" w:hAnsi="Times New Roman" w:cs="Times New Roman"/>
        </w:rPr>
        <w:t xml:space="preserve">z celkovej </w:t>
      </w:r>
      <w:r w:rsidR="004D3142">
        <w:rPr>
          <w:rFonts w:ascii="Times New Roman" w:hAnsi="Times New Roman" w:cs="Times New Roman"/>
        </w:rPr>
        <w:t>hodnoty predmetu zmluvy</w:t>
      </w:r>
      <w:r w:rsidRPr="00F16146">
        <w:rPr>
          <w:rFonts w:ascii="Times New Roman" w:hAnsi="Times New Roman" w:cs="Times New Roman"/>
        </w:rPr>
        <w:t xml:space="preserve"> podľa </w:t>
      </w:r>
      <w:r w:rsidR="004D3142">
        <w:rPr>
          <w:rFonts w:ascii="Times New Roman" w:hAnsi="Times New Roman" w:cs="Times New Roman"/>
        </w:rPr>
        <w:t xml:space="preserve">článku 3 </w:t>
      </w:r>
      <w:r w:rsidRPr="00F16146">
        <w:rPr>
          <w:rFonts w:ascii="Times New Roman" w:hAnsi="Times New Roman" w:cs="Times New Roman"/>
        </w:rPr>
        <w:t>bodu 3.6</w:t>
      </w:r>
      <w:r>
        <w:rPr>
          <w:rFonts w:ascii="Times New Roman" w:hAnsi="Times New Roman" w:cs="Times New Roman"/>
        </w:rPr>
        <w:t xml:space="preserve"> </w:t>
      </w:r>
      <w:r w:rsidR="004D3142">
        <w:rPr>
          <w:rFonts w:ascii="Times New Roman" w:hAnsi="Times New Roman" w:cs="Times New Roman"/>
        </w:rPr>
        <w:t xml:space="preserve">písm. </w:t>
      </w:r>
      <w:r>
        <w:rPr>
          <w:rFonts w:ascii="Times New Roman" w:hAnsi="Times New Roman" w:cs="Times New Roman"/>
        </w:rPr>
        <w:t xml:space="preserve">b) resp. </w:t>
      </w:r>
      <w:r w:rsidR="004D3142">
        <w:rPr>
          <w:rFonts w:ascii="Times New Roman" w:hAnsi="Times New Roman" w:cs="Times New Roman"/>
        </w:rPr>
        <w:t xml:space="preserve">písm. </w:t>
      </w:r>
      <w:r>
        <w:rPr>
          <w:rFonts w:ascii="Times New Roman" w:hAnsi="Times New Roman" w:cs="Times New Roman"/>
        </w:rPr>
        <w:t>c) tejto zmluvy po uplynutí prvých 48 resp. 60 mesiacov trvania zmluvného vzťahu, v závislosti od skutočnosti, či bude plynúť 1. resp. 2. rok trvania zmluvného vzťahu, predĺženého opciou,</w:t>
      </w:r>
    </w:p>
    <w:p w14:paraId="7EEAEF56" w14:textId="77777777" w:rsidR="00FF2BB6" w:rsidRPr="00FF2BB6" w:rsidRDefault="00FF2BB6" w:rsidP="00B05B08">
      <w:pPr>
        <w:spacing w:after="0" w:line="240" w:lineRule="auto"/>
        <w:ind w:left="567" w:hanging="567"/>
        <w:contextualSpacing/>
        <w:jc w:val="both"/>
        <w:rPr>
          <w:rFonts w:ascii="Times New Roman" w:hAnsi="Times New Roman" w:cs="Times New Roman"/>
        </w:rPr>
      </w:pPr>
      <w:r w:rsidRPr="00FF2BB6">
        <w:rPr>
          <w:rFonts w:ascii="Times New Roman" w:hAnsi="Times New Roman" w:cs="Times New Roman"/>
          <w:b/>
          <w:lang w:eastAsia="sk-SK"/>
        </w:rPr>
        <w:t>7.3</w:t>
      </w:r>
      <w:r w:rsidRPr="00FF2BB6">
        <w:rPr>
          <w:rFonts w:ascii="Times New Roman" w:hAnsi="Times New Roman" w:cs="Times New Roman"/>
          <w:b/>
          <w:lang w:eastAsia="sk-SK"/>
        </w:rPr>
        <w:tab/>
      </w:r>
      <w:r w:rsidRPr="00FF2BB6">
        <w:rPr>
          <w:rFonts w:ascii="Times New Roman" w:hAnsi="Times New Roman" w:cs="Times New Roman"/>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33375B26" w14:textId="2D0F960E" w:rsidR="00FF2BB6" w:rsidRPr="00FF2BB6" w:rsidRDefault="00FF2BB6" w:rsidP="00FF2BB6">
      <w:pPr>
        <w:spacing w:after="0" w:line="240" w:lineRule="auto"/>
        <w:contextualSpacing/>
        <w:jc w:val="both"/>
        <w:rPr>
          <w:rFonts w:ascii="Times New Roman" w:hAnsi="Times New Roman" w:cs="Times New Roman"/>
        </w:rPr>
      </w:pPr>
      <w:r w:rsidRPr="00FF2BB6">
        <w:rPr>
          <w:rFonts w:ascii="Times New Roman" w:hAnsi="Times New Roman" w:cs="Times New Roman"/>
          <w:b/>
        </w:rPr>
        <w:t>7.4</w:t>
      </w:r>
      <w:r w:rsidR="002C57EC">
        <w:rPr>
          <w:rFonts w:ascii="Times New Roman" w:hAnsi="Times New Roman" w:cs="Times New Roman"/>
        </w:rPr>
        <w:t xml:space="preserve">     </w:t>
      </w:r>
      <w:r w:rsidRPr="00FF2BB6">
        <w:rPr>
          <w:rFonts w:ascii="Times New Roman" w:hAnsi="Times New Roman" w:cs="Times New Roman"/>
        </w:rPr>
        <w:t>Objednávateľ je oprávnený odstúpiť od zmluvy aj v nasledujúcich prípadoch:</w:t>
      </w:r>
    </w:p>
    <w:p w14:paraId="6DB084D6" w14:textId="5313FBE1" w:rsidR="00FF2BB6" w:rsidRPr="00FF2BB6" w:rsidRDefault="00FF2BB6" w:rsidP="000355BF">
      <w:pPr>
        <w:numPr>
          <w:ilvl w:val="0"/>
          <w:numId w:val="33"/>
        </w:numPr>
        <w:spacing w:after="0" w:line="240" w:lineRule="auto"/>
        <w:ind w:left="567" w:hanging="283"/>
        <w:contextualSpacing/>
        <w:jc w:val="both"/>
        <w:rPr>
          <w:rFonts w:ascii="Times New Roman" w:hAnsi="Times New Roman" w:cs="Times New Roman"/>
        </w:rPr>
      </w:pPr>
      <w:r w:rsidRPr="00FF2BB6">
        <w:rPr>
          <w:rFonts w:ascii="Times New Roman" w:hAnsi="Times New Roman" w:cs="Times New Roman"/>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14:paraId="27E50340" w14:textId="77777777" w:rsidR="00FF2BB6" w:rsidRPr="00FF2BB6" w:rsidRDefault="00FF2BB6" w:rsidP="000355BF">
      <w:pPr>
        <w:numPr>
          <w:ilvl w:val="0"/>
          <w:numId w:val="33"/>
        </w:numPr>
        <w:tabs>
          <w:tab w:val="left" w:pos="993"/>
        </w:tabs>
        <w:spacing w:after="0" w:line="240" w:lineRule="auto"/>
        <w:ind w:left="567" w:hanging="283"/>
        <w:contextualSpacing/>
        <w:jc w:val="both"/>
        <w:rPr>
          <w:rFonts w:ascii="Times New Roman" w:hAnsi="Times New Roman" w:cs="Times New Roman"/>
        </w:rPr>
      </w:pPr>
      <w:r w:rsidRPr="00FF2BB6">
        <w:rPr>
          <w:rFonts w:ascii="Times New Roman" w:hAnsi="Times New Roman" w:cs="Times New Roman"/>
        </w:rPr>
        <w:t>dňom právoplatného rozhodnutia registrujúceho orgánu o  pokute uloženej poskytovateľovi podľa § 13 ods. 2 zákona o registri partnerov verejného sektora,</w:t>
      </w:r>
    </w:p>
    <w:p w14:paraId="17BA6B52" w14:textId="77777777" w:rsidR="00FF2BB6" w:rsidRPr="00FF2BB6" w:rsidRDefault="00FF2BB6" w:rsidP="000355BF">
      <w:pPr>
        <w:numPr>
          <w:ilvl w:val="0"/>
          <w:numId w:val="33"/>
        </w:numPr>
        <w:spacing w:after="0" w:line="240" w:lineRule="auto"/>
        <w:ind w:left="567" w:hanging="283"/>
        <w:contextualSpacing/>
        <w:jc w:val="both"/>
        <w:rPr>
          <w:rFonts w:ascii="Times New Roman" w:hAnsi="Times New Roman" w:cs="Times New Roman"/>
        </w:rPr>
      </w:pPr>
      <w:r w:rsidRPr="00FF2BB6">
        <w:rPr>
          <w:rFonts w:ascii="Times New Roman" w:hAnsi="Times New Roman" w:cs="Times New Roman"/>
        </w:rPr>
        <w:t>ak je poskytovateľ - partner verejného sektora viac ako 30 dní v omeškaní so zápisom novej oprávnenej osoby (§ 10 ods. 2 tretia veta zákona o registri partnerov verejného sektora),</w:t>
      </w:r>
    </w:p>
    <w:p w14:paraId="65B3DDB0" w14:textId="77777777" w:rsidR="00FF2BB6" w:rsidRPr="00FF2BB6" w:rsidRDefault="00FF2BB6" w:rsidP="000355BF">
      <w:pPr>
        <w:pStyle w:val="Odsekzoznamu"/>
        <w:numPr>
          <w:ilvl w:val="0"/>
          <w:numId w:val="33"/>
        </w:numPr>
        <w:shd w:val="clear" w:color="auto" w:fill="FFFFFF"/>
        <w:spacing w:after="0" w:line="240" w:lineRule="auto"/>
        <w:ind w:left="567" w:hanging="283"/>
        <w:jc w:val="both"/>
        <w:rPr>
          <w:rFonts w:ascii="Times New Roman" w:eastAsia="Times New Roman" w:hAnsi="Times New Roman" w:cs="Times New Roman"/>
          <w:b/>
          <w:noProof/>
          <w:u w:val="single"/>
          <w:lang w:eastAsia="sk-SK"/>
        </w:rPr>
      </w:pPr>
      <w:r w:rsidRPr="00FF2BB6">
        <w:rPr>
          <w:rFonts w:ascii="Times New Roman" w:eastAsia="Calibri" w:hAnsi="Times New Roman" w:cs="Times New Roman"/>
        </w:rPr>
        <w:t>ak subdodávatelia alebo subdodávatelia podľa osobitného predpisu, ktorí majú povinnosť zapisovať sa do registra partnerov verejného sektora, nie sú zapísaní v registri partnerov verejného sektora.</w:t>
      </w:r>
    </w:p>
    <w:p w14:paraId="53A08E30" w14:textId="77777777" w:rsidR="00FF2BB6" w:rsidRPr="00FF2BB6" w:rsidRDefault="00FF2BB6" w:rsidP="000355BF">
      <w:pPr>
        <w:shd w:val="clear" w:color="auto" w:fill="FFFFFF"/>
        <w:spacing w:after="0" w:line="240" w:lineRule="auto"/>
        <w:ind w:left="567" w:hanging="567"/>
        <w:jc w:val="both"/>
        <w:rPr>
          <w:rFonts w:ascii="Times New Roman" w:eastAsia="Times New Roman" w:hAnsi="Times New Roman" w:cs="Times New Roman"/>
          <w:noProof/>
          <w:lang w:eastAsia="sk-SK"/>
        </w:rPr>
      </w:pPr>
      <w:r w:rsidRPr="00FF2BB6">
        <w:rPr>
          <w:rFonts w:ascii="Times New Roman" w:eastAsia="Times New Roman" w:hAnsi="Times New Roman" w:cs="Times New Roman"/>
          <w:b/>
          <w:noProof/>
          <w:lang w:eastAsia="sk-SK"/>
        </w:rPr>
        <w:t>7.5</w:t>
      </w:r>
      <w:r w:rsidRPr="00FF2BB6">
        <w:rPr>
          <w:rFonts w:ascii="Times New Roman" w:eastAsia="Times New Roman" w:hAnsi="Times New Roman" w:cs="Times New Roman"/>
          <w:noProof/>
          <w:lang w:eastAsia="sk-SK"/>
        </w:rPr>
        <w:tab/>
        <w:t xml:space="preserve">V prípade, že nie je splnená </w:t>
      </w:r>
      <w:r w:rsidRPr="00FF2BB6">
        <w:rPr>
          <w:rFonts w:ascii="Times New Roman" w:hAnsi="Times New Roman" w:cs="Times New Roman"/>
          <w:noProof/>
          <w:lang w:eastAsia="sk-SK"/>
        </w:rPr>
        <w:t xml:space="preserve">povinnosť podľa § 11 </w:t>
      </w:r>
      <w:r w:rsidRPr="00FF2BB6">
        <w:rPr>
          <w:rFonts w:ascii="Times New Roman" w:eastAsia="Calibri" w:hAnsi="Times New Roman" w:cs="Times New Roman"/>
        </w:rPr>
        <w:t>ods. 2 zákona o registri partnerov verejného sektora alebo ak je  poskytovateľ v omeškaní so splnením povinnosti podľa  § 10 ods. 2 tretej vety citovaného zákona, nie je objednávateľ v omeškaní, ak z tohto dôvodu neplní, čo mu ukladá táto zmluva.</w:t>
      </w:r>
    </w:p>
    <w:p w14:paraId="219F2775" w14:textId="77777777" w:rsidR="00F16146" w:rsidRDefault="00FF2BB6" w:rsidP="000355BF">
      <w:pPr>
        <w:shd w:val="clear" w:color="auto" w:fill="FFFFFF"/>
        <w:spacing w:after="0" w:line="240" w:lineRule="auto"/>
        <w:ind w:left="567" w:hanging="567"/>
        <w:jc w:val="both"/>
        <w:rPr>
          <w:rFonts w:ascii="Times New Roman" w:hAnsi="Times New Roman" w:cs="Times New Roman"/>
          <w:noProof/>
          <w:lang w:eastAsia="sk-SK"/>
        </w:rPr>
      </w:pPr>
      <w:r w:rsidRPr="00FF2BB6">
        <w:rPr>
          <w:rFonts w:ascii="Times New Roman" w:eastAsia="Times New Roman" w:hAnsi="Times New Roman" w:cs="Times New Roman"/>
          <w:b/>
          <w:noProof/>
          <w:lang w:eastAsia="sk-SK"/>
        </w:rPr>
        <w:t>7.6</w:t>
      </w:r>
      <w:r>
        <w:rPr>
          <w:rFonts w:ascii="Times New Roman" w:eastAsia="Times New Roman" w:hAnsi="Times New Roman" w:cs="Times New Roman"/>
          <w:noProof/>
          <w:lang w:eastAsia="sk-SK"/>
        </w:rPr>
        <w:tab/>
      </w:r>
      <w:r w:rsidRPr="00FF2BB6">
        <w:rPr>
          <w:rFonts w:ascii="Times New Roman" w:eastAsia="Times New Roman" w:hAnsi="Times New Roman" w:cs="Times New Roman"/>
          <w:noProof/>
          <w:lang w:eastAsia="sk-SK"/>
        </w:rPr>
        <w:t xml:space="preserve">V prípade, že </w:t>
      </w:r>
      <w:r w:rsidRPr="00FF2BB6">
        <w:rPr>
          <w:rFonts w:ascii="Times New Roman" w:hAnsi="Times New Roman" w:cs="Times New Roman"/>
          <w:noProof/>
          <w:lang w:eastAsia="sk-SK"/>
        </w:rPr>
        <w:t>objednávateľ nevyužije právo odstúpiť od zmluvy v zmysle § 15 ods. 1 zákona o registri partnerov verejného sektora, má právo na zaplatenie zmluvnej pokuty zo strany poskytovateľa vo výške 20%</w:t>
      </w:r>
      <w:r w:rsidR="00F16146">
        <w:rPr>
          <w:rFonts w:ascii="Times New Roman" w:hAnsi="Times New Roman" w:cs="Times New Roman"/>
          <w:noProof/>
          <w:lang w:eastAsia="sk-SK"/>
        </w:rPr>
        <w:t>:</w:t>
      </w:r>
    </w:p>
    <w:p w14:paraId="2770B166" w14:textId="783EBB81" w:rsidR="00293EB5" w:rsidRDefault="00293EB5" w:rsidP="00293EB5">
      <w:pPr>
        <w:pStyle w:val="Odsekzoznamu"/>
        <w:numPr>
          <w:ilvl w:val="0"/>
          <w:numId w:val="41"/>
        </w:numPr>
        <w:spacing w:after="0" w:line="240" w:lineRule="auto"/>
        <w:jc w:val="both"/>
        <w:rPr>
          <w:rFonts w:ascii="Times New Roman" w:hAnsi="Times New Roman" w:cs="Times New Roman"/>
        </w:rPr>
      </w:pPr>
      <w:r w:rsidRPr="00F16146">
        <w:rPr>
          <w:rFonts w:ascii="Times New Roman" w:hAnsi="Times New Roman" w:cs="Times New Roman"/>
        </w:rPr>
        <w:t xml:space="preserve">z celkovej </w:t>
      </w:r>
      <w:r w:rsidR="004D3142">
        <w:rPr>
          <w:rFonts w:ascii="Times New Roman" w:hAnsi="Times New Roman" w:cs="Times New Roman"/>
        </w:rPr>
        <w:t>hodnoty predmetu zmluvy</w:t>
      </w:r>
      <w:r w:rsidRPr="00F16146">
        <w:rPr>
          <w:rFonts w:ascii="Times New Roman" w:hAnsi="Times New Roman" w:cs="Times New Roman"/>
        </w:rPr>
        <w:t xml:space="preserve"> podľa</w:t>
      </w:r>
      <w:r w:rsidR="004D3142">
        <w:rPr>
          <w:rFonts w:ascii="Times New Roman" w:hAnsi="Times New Roman" w:cs="Times New Roman"/>
        </w:rPr>
        <w:t xml:space="preserve"> článku 3</w:t>
      </w:r>
      <w:r w:rsidRPr="00F16146">
        <w:rPr>
          <w:rFonts w:ascii="Times New Roman" w:hAnsi="Times New Roman" w:cs="Times New Roman"/>
        </w:rPr>
        <w:t xml:space="preserve"> bodu 3.6 </w:t>
      </w:r>
      <w:r w:rsidR="004D3142">
        <w:rPr>
          <w:rFonts w:ascii="Times New Roman" w:hAnsi="Times New Roman" w:cs="Times New Roman"/>
        </w:rPr>
        <w:t xml:space="preserve">písm. </w:t>
      </w:r>
      <w:r w:rsidRPr="00F16146">
        <w:rPr>
          <w:rFonts w:ascii="Times New Roman" w:hAnsi="Times New Roman" w:cs="Times New Roman"/>
        </w:rPr>
        <w:t>a) tejto zmluvy</w:t>
      </w:r>
      <w:r>
        <w:rPr>
          <w:rFonts w:ascii="Times New Roman" w:hAnsi="Times New Roman" w:cs="Times New Roman"/>
        </w:rPr>
        <w:t>, počas prvých 48 mesiacov trvania zmluvného vzťahu,</w:t>
      </w:r>
    </w:p>
    <w:p w14:paraId="295258E4" w14:textId="31234AE8" w:rsidR="00293EB5" w:rsidRPr="00F16146" w:rsidRDefault="00293EB5" w:rsidP="00293EB5">
      <w:pPr>
        <w:pStyle w:val="Odsekzoznamu"/>
        <w:numPr>
          <w:ilvl w:val="0"/>
          <w:numId w:val="41"/>
        </w:numPr>
        <w:spacing w:after="0" w:line="240" w:lineRule="auto"/>
        <w:jc w:val="both"/>
        <w:rPr>
          <w:rFonts w:ascii="Times New Roman" w:hAnsi="Times New Roman" w:cs="Times New Roman"/>
        </w:rPr>
      </w:pPr>
      <w:r w:rsidRPr="00F16146">
        <w:rPr>
          <w:rFonts w:ascii="Times New Roman" w:hAnsi="Times New Roman" w:cs="Times New Roman"/>
        </w:rPr>
        <w:t xml:space="preserve">z celkovej </w:t>
      </w:r>
      <w:r w:rsidR="004D3142">
        <w:rPr>
          <w:rFonts w:ascii="Times New Roman" w:hAnsi="Times New Roman" w:cs="Times New Roman"/>
        </w:rPr>
        <w:t>hodnoty predmetu zmluvy</w:t>
      </w:r>
      <w:r w:rsidRPr="00F16146">
        <w:rPr>
          <w:rFonts w:ascii="Times New Roman" w:hAnsi="Times New Roman" w:cs="Times New Roman"/>
        </w:rPr>
        <w:t xml:space="preserve"> podľa </w:t>
      </w:r>
      <w:r w:rsidR="004D3142">
        <w:rPr>
          <w:rFonts w:ascii="Times New Roman" w:hAnsi="Times New Roman" w:cs="Times New Roman"/>
        </w:rPr>
        <w:t xml:space="preserve">článku 3 </w:t>
      </w:r>
      <w:r w:rsidRPr="00F16146">
        <w:rPr>
          <w:rFonts w:ascii="Times New Roman" w:hAnsi="Times New Roman" w:cs="Times New Roman"/>
        </w:rPr>
        <w:t>bodu 3.6</w:t>
      </w:r>
      <w:r>
        <w:rPr>
          <w:rFonts w:ascii="Times New Roman" w:hAnsi="Times New Roman" w:cs="Times New Roman"/>
        </w:rPr>
        <w:t xml:space="preserve"> </w:t>
      </w:r>
      <w:r w:rsidR="004D3142">
        <w:rPr>
          <w:rFonts w:ascii="Times New Roman" w:hAnsi="Times New Roman" w:cs="Times New Roman"/>
        </w:rPr>
        <w:t xml:space="preserve">písm. </w:t>
      </w:r>
      <w:r>
        <w:rPr>
          <w:rFonts w:ascii="Times New Roman" w:hAnsi="Times New Roman" w:cs="Times New Roman"/>
        </w:rPr>
        <w:t xml:space="preserve">b) resp. </w:t>
      </w:r>
      <w:r w:rsidR="004D3142">
        <w:rPr>
          <w:rFonts w:ascii="Times New Roman" w:hAnsi="Times New Roman" w:cs="Times New Roman"/>
        </w:rPr>
        <w:t xml:space="preserve">písm. </w:t>
      </w:r>
      <w:r>
        <w:rPr>
          <w:rFonts w:ascii="Times New Roman" w:hAnsi="Times New Roman" w:cs="Times New Roman"/>
        </w:rPr>
        <w:t xml:space="preserve">c) tejto zmluvy po uplynutí prvých 48 resp. 60 mesiacov trvania zmluvného vzťahu, </w:t>
      </w:r>
      <w:r>
        <w:rPr>
          <w:rFonts w:ascii="Times New Roman" w:hAnsi="Times New Roman" w:cs="Times New Roman"/>
        </w:rPr>
        <w:lastRenderedPageBreak/>
        <w:t>v závislosti od skutočnosti, či bude plynúť 1. resp. 2. rok trvania zmluvného vzťahu, predĺženého opciou.</w:t>
      </w:r>
    </w:p>
    <w:p w14:paraId="0E3A7A3A" w14:textId="3D033B89" w:rsidR="00FF2BB6" w:rsidRPr="00FF2BB6" w:rsidRDefault="00FF2BB6" w:rsidP="000355BF">
      <w:pPr>
        <w:shd w:val="clear" w:color="auto" w:fill="FFFFFF"/>
        <w:spacing w:after="0" w:line="240" w:lineRule="auto"/>
        <w:ind w:left="567" w:hanging="567"/>
        <w:jc w:val="both"/>
        <w:rPr>
          <w:rFonts w:ascii="Times New Roman" w:eastAsia="Times New Roman" w:hAnsi="Times New Roman" w:cs="Times New Roman"/>
          <w:noProof/>
          <w:lang w:eastAsia="sk-SK"/>
        </w:rPr>
      </w:pPr>
    </w:p>
    <w:p w14:paraId="746FC72D" w14:textId="193BD61D" w:rsidR="00FF2BB6" w:rsidRPr="005C58B6" w:rsidRDefault="00FF2BB6" w:rsidP="000355BF">
      <w:pPr>
        <w:shd w:val="clear" w:color="auto" w:fill="FFFFFF"/>
        <w:spacing w:after="0" w:line="240" w:lineRule="auto"/>
        <w:ind w:left="567" w:hanging="567"/>
        <w:jc w:val="both"/>
        <w:rPr>
          <w:rFonts w:ascii="Times New Roman" w:hAnsi="Times New Roman" w:cs="Times New Roman"/>
        </w:rPr>
      </w:pPr>
      <w:r w:rsidRPr="00FF2BB6">
        <w:rPr>
          <w:rFonts w:ascii="Times New Roman" w:hAnsi="Times New Roman" w:cs="Times New Roman"/>
          <w:b/>
        </w:rPr>
        <w:t>7.7</w:t>
      </w:r>
      <w:r>
        <w:rPr>
          <w:rFonts w:ascii="Times New Roman" w:hAnsi="Times New Roman" w:cs="Times New Roman"/>
        </w:rPr>
        <w:tab/>
      </w:r>
      <w:r w:rsidR="00584F63">
        <w:rPr>
          <w:rFonts w:ascii="Times New Roman" w:hAnsi="Times New Roman" w:cs="Times New Roman"/>
        </w:rPr>
        <w:t>Poskytovateľ ako ú</w:t>
      </w:r>
      <w:r w:rsidR="00584F63" w:rsidRPr="00FF2BB6">
        <w:rPr>
          <w:rFonts w:ascii="Times New Roman" w:hAnsi="Times New Roman" w:cs="Times New Roman"/>
        </w:rPr>
        <w:t xml:space="preserve">spešný </w:t>
      </w:r>
      <w:r w:rsidRPr="00FF2BB6">
        <w:rPr>
          <w:rFonts w:ascii="Times New Roman" w:hAnsi="Times New Roman" w:cs="Times New Roman"/>
        </w:rPr>
        <w:t xml:space="preserve">uchádzač, jeho subdodávatelia podľa § 11 ods. 1 ZVO a jeho osoby podľa  § 34 ods. 3  ZVO sú povinní na účely poskytnutia riadnej súčinnosti potrebnej na uzavretie zmluvy mať v registri partnerov verejného sektora </w:t>
      </w:r>
      <w:r w:rsidRPr="005C58B6">
        <w:rPr>
          <w:rFonts w:ascii="Times New Roman" w:hAnsi="Times New Roman" w:cs="Times New Roman"/>
        </w:rPr>
        <w:t>zapísaných konečných užívateľov výhod.</w:t>
      </w:r>
    </w:p>
    <w:p w14:paraId="4B6CF6B0" w14:textId="77777777" w:rsidR="005C58B6" w:rsidRPr="005C58B6" w:rsidRDefault="005C58B6" w:rsidP="000355BF">
      <w:pPr>
        <w:shd w:val="clear" w:color="auto" w:fill="FFFFFF"/>
        <w:spacing w:after="0" w:line="240" w:lineRule="auto"/>
        <w:ind w:left="567" w:hanging="567"/>
        <w:jc w:val="both"/>
        <w:rPr>
          <w:rFonts w:ascii="Times New Roman" w:hAnsi="Times New Roman" w:cs="Times New Roman"/>
        </w:rPr>
      </w:pPr>
    </w:p>
    <w:p w14:paraId="136EFA8F" w14:textId="77777777" w:rsidR="00293EB5" w:rsidRPr="005C58B6" w:rsidRDefault="00293EB5" w:rsidP="00293EB5">
      <w:pPr>
        <w:spacing w:after="0" w:line="240" w:lineRule="auto"/>
        <w:ind w:left="567" w:hanging="567"/>
        <w:jc w:val="both"/>
        <w:rPr>
          <w:rFonts w:ascii="Times New Roman" w:hAnsi="Times New Roman" w:cs="Times New Roman"/>
          <w:b/>
        </w:rPr>
      </w:pPr>
      <w:r w:rsidRPr="005C58B6">
        <w:rPr>
          <w:rFonts w:ascii="Times New Roman" w:hAnsi="Times New Roman" w:cs="Times New Roman"/>
          <w:b/>
        </w:rPr>
        <w:t xml:space="preserve">7a   </w:t>
      </w:r>
      <w:r w:rsidRPr="005C58B6">
        <w:rPr>
          <w:rFonts w:ascii="Times New Roman" w:hAnsi="Times New Roman" w:cs="Times New Roman"/>
          <w:b/>
        </w:rPr>
        <w:tab/>
        <w:t>OPCIA</w:t>
      </w:r>
      <w:r w:rsidRPr="005C58B6">
        <w:rPr>
          <w:rFonts w:ascii="Times New Roman" w:hAnsi="Times New Roman" w:cs="Times New Roman"/>
          <w:b/>
        </w:rPr>
        <w:tab/>
      </w:r>
    </w:p>
    <w:p w14:paraId="238EFD05" w14:textId="77777777" w:rsidR="00293EB5" w:rsidRPr="005C58B6" w:rsidRDefault="00293EB5" w:rsidP="00293EB5">
      <w:pPr>
        <w:spacing w:after="0" w:line="240" w:lineRule="auto"/>
        <w:ind w:left="567" w:hanging="567"/>
        <w:jc w:val="both"/>
        <w:rPr>
          <w:rFonts w:ascii="Times New Roman" w:hAnsi="Times New Roman" w:cs="Times New Roman"/>
          <w:b/>
        </w:rPr>
      </w:pPr>
    </w:p>
    <w:p w14:paraId="3F8D5DB7" w14:textId="3C8B1EE9" w:rsidR="00293EB5" w:rsidRPr="005C58B6" w:rsidRDefault="00293EB5" w:rsidP="00293EB5">
      <w:pPr>
        <w:spacing w:after="0" w:line="264" w:lineRule="auto"/>
        <w:ind w:left="567" w:hanging="567"/>
        <w:jc w:val="both"/>
        <w:rPr>
          <w:rFonts w:ascii="Times New Roman" w:hAnsi="Times New Roman" w:cs="Times New Roman"/>
          <w:color w:val="000000"/>
        </w:rPr>
      </w:pPr>
      <w:r w:rsidRPr="005C58B6">
        <w:rPr>
          <w:rFonts w:ascii="Times New Roman" w:hAnsi="Times New Roman" w:cs="Times New Roman"/>
          <w:b/>
        </w:rPr>
        <w:t>7a.1</w:t>
      </w:r>
      <w:r w:rsidRPr="005C58B6">
        <w:rPr>
          <w:rFonts w:ascii="Times New Roman" w:hAnsi="Times New Roman" w:cs="Times New Roman"/>
          <w:b/>
        </w:rPr>
        <w:tab/>
      </w:r>
      <w:r>
        <w:rPr>
          <w:rFonts w:ascii="Times New Roman" w:hAnsi="Times New Roman" w:cs="Times New Roman"/>
        </w:rPr>
        <w:t>Objednávateľ</w:t>
      </w:r>
      <w:r w:rsidRPr="005C58B6">
        <w:rPr>
          <w:rFonts w:ascii="Times New Roman" w:hAnsi="Times New Roman" w:cs="Times New Roman"/>
        </w:rPr>
        <w:t xml:space="preserve"> si vyhradzuje </w:t>
      </w:r>
      <w:r>
        <w:rPr>
          <w:rFonts w:ascii="Times New Roman" w:hAnsi="Times New Roman" w:cs="Times New Roman"/>
        </w:rPr>
        <w:t>právo</w:t>
      </w:r>
      <w:r w:rsidRPr="005C58B6">
        <w:rPr>
          <w:rFonts w:ascii="Times New Roman" w:hAnsi="Times New Roman" w:cs="Times New Roman"/>
        </w:rPr>
        <w:t xml:space="preserve"> uplatniť opciu na dodanie</w:t>
      </w:r>
      <w:r>
        <w:rPr>
          <w:rFonts w:ascii="Times New Roman" w:hAnsi="Times New Roman" w:cs="Times New Roman"/>
        </w:rPr>
        <w:t>/ poskytnutie</w:t>
      </w:r>
      <w:r w:rsidRPr="005C58B6">
        <w:rPr>
          <w:rFonts w:ascii="Times New Roman" w:hAnsi="Times New Roman" w:cs="Times New Roman"/>
        </w:rPr>
        <w:t xml:space="preserve"> predmetu </w:t>
      </w:r>
      <w:r>
        <w:rPr>
          <w:rFonts w:ascii="Times New Roman" w:hAnsi="Times New Roman" w:cs="Times New Roman"/>
        </w:rPr>
        <w:t>zmluvy</w:t>
      </w:r>
      <w:r w:rsidR="00DE63EC">
        <w:rPr>
          <w:rFonts w:ascii="Times New Roman" w:hAnsi="Times New Roman" w:cs="Times New Roman"/>
        </w:rPr>
        <w:t xml:space="preserve"> podľa podmienok dohodnutých touto zmluvou (tzn. predĺženie trvania</w:t>
      </w:r>
      <w:r w:rsidR="00602BCD">
        <w:rPr>
          <w:rFonts w:ascii="Times New Roman" w:hAnsi="Times New Roman" w:cs="Times New Roman"/>
        </w:rPr>
        <w:t>/ účinnosti</w:t>
      </w:r>
      <w:r w:rsidR="00DE63EC">
        <w:rPr>
          <w:rFonts w:ascii="Times New Roman" w:hAnsi="Times New Roman" w:cs="Times New Roman"/>
        </w:rPr>
        <w:t xml:space="preserve"> tejto zmluvy nad riadne dojednaný </w:t>
      </w:r>
      <w:r w:rsidR="00F04173">
        <w:rPr>
          <w:rFonts w:ascii="Times New Roman" w:hAnsi="Times New Roman" w:cs="Times New Roman"/>
        </w:rPr>
        <w:t xml:space="preserve">základný </w:t>
      </w:r>
      <w:r w:rsidR="00DE63EC">
        <w:rPr>
          <w:rFonts w:ascii="Times New Roman" w:hAnsi="Times New Roman" w:cs="Times New Roman"/>
        </w:rPr>
        <w:t>časový rozsah 48 mesiacov)</w:t>
      </w:r>
      <w:r>
        <w:rPr>
          <w:rFonts w:ascii="Times New Roman" w:hAnsi="Times New Roman" w:cs="Times New Roman"/>
        </w:rPr>
        <w:t>,</w:t>
      </w:r>
      <w:r w:rsidRPr="005C58B6">
        <w:rPr>
          <w:rFonts w:ascii="Times New Roman" w:hAnsi="Times New Roman" w:cs="Times New Roman"/>
        </w:rPr>
        <w:t xml:space="preserve"> </w:t>
      </w:r>
      <w:r>
        <w:rPr>
          <w:rFonts w:ascii="Times New Roman" w:hAnsi="Times New Roman" w:cs="Times New Roman"/>
        </w:rPr>
        <w:t>a to za podmienok uvedených v tejto zmluve, v rozsahu zodpovedajúc</w:t>
      </w:r>
      <w:r w:rsidR="00F04173">
        <w:rPr>
          <w:rFonts w:ascii="Times New Roman" w:hAnsi="Times New Roman" w:cs="Times New Roman"/>
        </w:rPr>
        <w:t>o</w:t>
      </w:r>
      <w:r>
        <w:rPr>
          <w:rFonts w:ascii="Times New Roman" w:hAnsi="Times New Roman" w:cs="Times New Roman"/>
        </w:rPr>
        <w:t>m 1 kalendárnemu roku (12 mesiacov).</w:t>
      </w:r>
    </w:p>
    <w:p w14:paraId="2D511876" w14:textId="77777777" w:rsidR="00293EB5" w:rsidRPr="005C58B6" w:rsidRDefault="00293EB5" w:rsidP="00293EB5">
      <w:pPr>
        <w:spacing w:after="0" w:line="264" w:lineRule="auto"/>
        <w:jc w:val="both"/>
        <w:rPr>
          <w:rFonts w:ascii="Times New Roman" w:hAnsi="Times New Roman" w:cs="Times New Roman"/>
          <w:color w:val="000000"/>
        </w:rPr>
      </w:pPr>
    </w:p>
    <w:p w14:paraId="1B243EB0" w14:textId="77777777" w:rsidR="00293EB5" w:rsidRDefault="00293EB5" w:rsidP="00293EB5">
      <w:pPr>
        <w:spacing w:after="0" w:line="264" w:lineRule="auto"/>
        <w:ind w:left="567" w:hanging="567"/>
        <w:jc w:val="both"/>
        <w:rPr>
          <w:rFonts w:ascii="Times New Roman" w:hAnsi="Times New Roman" w:cs="Times New Roman"/>
          <w:color w:val="000000"/>
        </w:rPr>
      </w:pPr>
      <w:r w:rsidRPr="005C58B6">
        <w:rPr>
          <w:rFonts w:ascii="Times New Roman" w:hAnsi="Times New Roman" w:cs="Times New Roman"/>
          <w:b/>
          <w:color w:val="000000"/>
        </w:rPr>
        <w:t>7a.2</w:t>
      </w:r>
      <w:r>
        <w:rPr>
          <w:rFonts w:ascii="Times New Roman" w:hAnsi="Times New Roman" w:cs="Times New Roman"/>
          <w:color w:val="000000"/>
        </w:rPr>
        <w:tab/>
        <w:t>Uvedenú opciu je možné uplatniť najviac 2 krát:</w:t>
      </w:r>
    </w:p>
    <w:p w14:paraId="588594EB" w14:textId="2486B0C7" w:rsidR="00293EB5" w:rsidRPr="005C58B6" w:rsidRDefault="00293EB5" w:rsidP="00293EB5">
      <w:pPr>
        <w:pStyle w:val="Odsekzoznamu"/>
        <w:numPr>
          <w:ilvl w:val="0"/>
          <w:numId w:val="45"/>
        </w:numPr>
        <w:spacing w:after="0" w:line="264" w:lineRule="auto"/>
        <w:jc w:val="both"/>
        <w:rPr>
          <w:rFonts w:ascii="Times New Roman" w:hAnsi="Times New Roman" w:cs="Times New Roman"/>
          <w:color w:val="000000"/>
        </w:rPr>
      </w:pPr>
      <w:r>
        <w:rPr>
          <w:rFonts w:ascii="Times New Roman" w:hAnsi="Times New Roman" w:cs="Times New Roman"/>
        </w:rPr>
        <w:t xml:space="preserve">najneskôr </w:t>
      </w:r>
      <w:r w:rsidRPr="005C58B6">
        <w:rPr>
          <w:rFonts w:ascii="Times New Roman" w:hAnsi="Times New Roman" w:cs="Times New Roman"/>
        </w:rPr>
        <w:t xml:space="preserve">60 kalendárnych dní pred </w:t>
      </w:r>
      <w:r>
        <w:rPr>
          <w:rFonts w:ascii="Times New Roman" w:hAnsi="Times New Roman" w:cs="Times New Roman"/>
        </w:rPr>
        <w:t>uplynutím prvých 48 mesiacov účinnosti zmluvy,</w:t>
      </w:r>
    </w:p>
    <w:p w14:paraId="17AED0F1" w14:textId="1FC93DBC" w:rsidR="00293EB5" w:rsidRPr="005C58B6" w:rsidRDefault="00293EB5" w:rsidP="00293EB5">
      <w:pPr>
        <w:pStyle w:val="Odsekzoznamu"/>
        <w:numPr>
          <w:ilvl w:val="0"/>
          <w:numId w:val="45"/>
        </w:numPr>
        <w:spacing w:after="0" w:line="264" w:lineRule="auto"/>
        <w:jc w:val="both"/>
        <w:rPr>
          <w:rFonts w:ascii="Times New Roman" w:hAnsi="Times New Roman" w:cs="Times New Roman"/>
          <w:color w:val="000000"/>
        </w:rPr>
      </w:pPr>
      <w:r>
        <w:rPr>
          <w:rFonts w:ascii="Times New Roman" w:hAnsi="Times New Roman" w:cs="Times New Roman"/>
        </w:rPr>
        <w:t xml:space="preserve">najneskôr </w:t>
      </w:r>
      <w:r w:rsidRPr="005C58B6">
        <w:rPr>
          <w:rFonts w:ascii="Times New Roman" w:hAnsi="Times New Roman" w:cs="Times New Roman"/>
        </w:rPr>
        <w:t xml:space="preserve">60 kalendárnych dní pred </w:t>
      </w:r>
      <w:r>
        <w:rPr>
          <w:rFonts w:ascii="Times New Roman" w:hAnsi="Times New Roman" w:cs="Times New Roman"/>
        </w:rPr>
        <w:t>uplynutím prvých 60 mesiacov účinnosti zmluvy,</w:t>
      </w:r>
    </w:p>
    <w:p w14:paraId="289271AA" w14:textId="77777777" w:rsidR="00293EB5" w:rsidRPr="005C58B6" w:rsidRDefault="00293EB5" w:rsidP="00293EB5">
      <w:pPr>
        <w:pStyle w:val="Odsekzoznamu"/>
        <w:spacing w:after="0" w:line="264" w:lineRule="auto"/>
        <w:jc w:val="both"/>
        <w:rPr>
          <w:rFonts w:ascii="Times New Roman" w:hAnsi="Times New Roman" w:cs="Times New Roman"/>
          <w:color w:val="000000"/>
        </w:rPr>
      </w:pPr>
    </w:p>
    <w:p w14:paraId="151F3E82" w14:textId="65789425" w:rsidR="00293EB5" w:rsidRDefault="00293EB5" w:rsidP="00293EB5">
      <w:pPr>
        <w:spacing w:after="0" w:line="264" w:lineRule="auto"/>
        <w:ind w:left="567" w:hanging="567"/>
        <w:jc w:val="both"/>
        <w:rPr>
          <w:rFonts w:ascii="Times New Roman" w:hAnsi="Times New Roman" w:cs="Times New Roman"/>
          <w:color w:val="000000"/>
        </w:rPr>
      </w:pPr>
      <w:r w:rsidRPr="005C58B6">
        <w:rPr>
          <w:rFonts w:ascii="Times New Roman" w:hAnsi="Times New Roman" w:cs="Times New Roman"/>
          <w:b/>
          <w:color w:val="000000"/>
        </w:rPr>
        <w:t>7a.3</w:t>
      </w:r>
      <w:r>
        <w:rPr>
          <w:rFonts w:ascii="Times New Roman" w:hAnsi="Times New Roman" w:cs="Times New Roman"/>
          <w:color w:val="000000"/>
        </w:rPr>
        <w:tab/>
      </w:r>
      <w:r w:rsidRPr="005C58B6">
        <w:rPr>
          <w:rFonts w:ascii="Times New Roman" w:hAnsi="Times New Roman" w:cs="Times New Roman"/>
          <w:color w:val="000000"/>
        </w:rPr>
        <w:t xml:space="preserve">V prípade využitia opcie </w:t>
      </w:r>
      <w:r>
        <w:rPr>
          <w:rFonts w:ascii="Times New Roman" w:hAnsi="Times New Roman" w:cs="Times New Roman"/>
          <w:color w:val="000000"/>
        </w:rPr>
        <w:t xml:space="preserve">objednávateľom sa predlžuje </w:t>
      </w:r>
      <w:r w:rsidR="00602BCD">
        <w:rPr>
          <w:rFonts w:ascii="Times New Roman" w:hAnsi="Times New Roman" w:cs="Times New Roman"/>
          <w:color w:val="000000"/>
        </w:rPr>
        <w:t>účinnosť</w:t>
      </w:r>
      <w:r>
        <w:rPr>
          <w:rFonts w:ascii="Times New Roman" w:hAnsi="Times New Roman" w:cs="Times New Roman"/>
          <w:color w:val="000000"/>
        </w:rPr>
        <w:t xml:space="preserve"> tejto zmluvy o obdobie:</w:t>
      </w:r>
    </w:p>
    <w:p w14:paraId="6AADBA18" w14:textId="75296384" w:rsidR="00293EB5" w:rsidRDefault="00293EB5" w:rsidP="00293EB5">
      <w:pPr>
        <w:pStyle w:val="Odsekzoznamu"/>
        <w:numPr>
          <w:ilvl w:val="0"/>
          <w:numId w:val="46"/>
        </w:numPr>
        <w:spacing w:after="0" w:line="264" w:lineRule="auto"/>
        <w:jc w:val="both"/>
        <w:rPr>
          <w:rFonts w:ascii="Times New Roman" w:hAnsi="Times New Roman" w:cs="Times New Roman"/>
          <w:color w:val="000000"/>
        </w:rPr>
      </w:pPr>
      <w:r>
        <w:rPr>
          <w:rFonts w:ascii="Times New Roman" w:hAnsi="Times New Roman" w:cs="Times New Roman"/>
          <w:color w:val="000000"/>
        </w:rPr>
        <w:t xml:space="preserve">12 kalendárnych mesiacov </w:t>
      </w:r>
      <w:r w:rsidR="00602BCD">
        <w:rPr>
          <w:rFonts w:ascii="Times New Roman" w:hAnsi="Times New Roman" w:cs="Times New Roman"/>
          <w:color w:val="000000"/>
        </w:rPr>
        <w:t>nasledujúcich po uplynutí prvých 48 mesiacov účinnosti tejto zmluvy za podmienky predchádzajúceho</w:t>
      </w:r>
      <w:r>
        <w:rPr>
          <w:rFonts w:ascii="Times New Roman" w:hAnsi="Times New Roman" w:cs="Times New Roman"/>
          <w:color w:val="000000"/>
        </w:rPr>
        <w:t xml:space="preserve"> doručenia oznámenia o uplatnení 1. opcie poskytovateľovi na 1. kalendárny rok</w:t>
      </w:r>
      <w:r w:rsidR="00602BCD">
        <w:rPr>
          <w:rFonts w:ascii="Times New Roman" w:hAnsi="Times New Roman" w:cs="Times New Roman"/>
          <w:color w:val="000000"/>
        </w:rPr>
        <w:t xml:space="preserve"> (resp. </w:t>
      </w:r>
      <w:r w:rsidR="00F04173">
        <w:rPr>
          <w:rFonts w:ascii="Times New Roman" w:hAnsi="Times New Roman" w:cs="Times New Roman"/>
          <w:color w:val="000000"/>
        </w:rPr>
        <w:t xml:space="preserve">na </w:t>
      </w:r>
      <w:r w:rsidR="00602BCD">
        <w:rPr>
          <w:rFonts w:ascii="Times New Roman" w:hAnsi="Times New Roman" w:cs="Times New Roman"/>
          <w:color w:val="000000"/>
        </w:rPr>
        <w:t>prvých 12 mesiacov)</w:t>
      </w:r>
      <w:r>
        <w:rPr>
          <w:rFonts w:ascii="Times New Roman" w:hAnsi="Times New Roman" w:cs="Times New Roman"/>
          <w:color w:val="000000"/>
        </w:rPr>
        <w:t>,</w:t>
      </w:r>
    </w:p>
    <w:p w14:paraId="25C925C1" w14:textId="55EA0F19" w:rsidR="00293EB5" w:rsidRDefault="00293EB5" w:rsidP="00293EB5">
      <w:pPr>
        <w:pStyle w:val="Odsekzoznamu"/>
        <w:numPr>
          <w:ilvl w:val="0"/>
          <w:numId w:val="46"/>
        </w:numPr>
        <w:spacing w:after="0" w:line="264" w:lineRule="auto"/>
        <w:jc w:val="both"/>
        <w:rPr>
          <w:rFonts w:ascii="Times New Roman" w:hAnsi="Times New Roman" w:cs="Times New Roman"/>
          <w:color w:val="000000"/>
        </w:rPr>
      </w:pPr>
      <w:r>
        <w:rPr>
          <w:rFonts w:ascii="Times New Roman" w:hAnsi="Times New Roman" w:cs="Times New Roman"/>
          <w:color w:val="000000"/>
        </w:rPr>
        <w:t xml:space="preserve">12 kalendárnych mesiacov </w:t>
      </w:r>
      <w:r w:rsidR="00602BCD">
        <w:rPr>
          <w:rFonts w:ascii="Times New Roman" w:hAnsi="Times New Roman" w:cs="Times New Roman"/>
          <w:color w:val="000000"/>
        </w:rPr>
        <w:t>nasledujúcich po uplynutí prvých 60 mesiacov účinnosti tejto zmluvy za podmienky predchádzajúceho</w:t>
      </w:r>
      <w:r>
        <w:rPr>
          <w:rFonts w:ascii="Times New Roman" w:hAnsi="Times New Roman" w:cs="Times New Roman"/>
          <w:color w:val="000000"/>
        </w:rPr>
        <w:t xml:space="preserve"> doručenia oznámenia o uplatnení 2. opcie poskytovateľovi na 2. kalendárny rok</w:t>
      </w:r>
      <w:r w:rsidR="00602BCD">
        <w:rPr>
          <w:rFonts w:ascii="Times New Roman" w:hAnsi="Times New Roman" w:cs="Times New Roman"/>
          <w:color w:val="000000"/>
        </w:rPr>
        <w:t xml:space="preserve"> (resp. </w:t>
      </w:r>
      <w:r w:rsidR="00F04173">
        <w:rPr>
          <w:rFonts w:ascii="Times New Roman" w:hAnsi="Times New Roman" w:cs="Times New Roman"/>
          <w:color w:val="000000"/>
        </w:rPr>
        <w:t xml:space="preserve">na </w:t>
      </w:r>
      <w:r w:rsidR="00602BCD">
        <w:rPr>
          <w:rFonts w:ascii="Times New Roman" w:hAnsi="Times New Roman" w:cs="Times New Roman"/>
          <w:color w:val="000000"/>
        </w:rPr>
        <w:t>ďalších 12 mesiacov)</w:t>
      </w:r>
      <w:r>
        <w:rPr>
          <w:rFonts w:ascii="Times New Roman" w:hAnsi="Times New Roman" w:cs="Times New Roman"/>
          <w:color w:val="000000"/>
        </w:rPr>
        <w:t>.</w:t>
      </w:r>
    </w:p>
    <w:p w14:paraId="30BA1A55" w14:textId="77777777" w:rsidR="00293EB5" w:rsidRDefault="00293EB5" w:rsidP="00293EB5">
      <w:pPr>
        <w:spacing w:after="0" w:line="264" w:lineRule="auto"/>
        <w:jc w:val="both"/>
        <w:rPr>
          <w:rFonts w:ascii="Times New Roman" w:hAnsi="Times New Roman" w:cs="Times New Roman"/>
          <w:b/>
          <w:color w:val="000000"/>
        </w:rPr>
      </w:pPr>
    </w:p>
    <w:p w14:paraId="6E90F1B6" w14:textId="5A9070F5" w:rsidR="00293EB5" w:rsidRPr="005C58B6" w:rsidRDefault="00293EB5" w:rsidP="00293EB5">
      <w:pPr>
        <w:spacing w:after="0" w:line="264" w:lineRule="auto"/>
        <w:ind w:left="567" w:hanging="567"/>
        <w:jc w:val="both"/>
        <w:rPr>
          <w:rFonts w:ascii="Times New Roman" w:hAnsi="Times New Roman" w:cs="Times New Roman"/>
          <w:b/>
        </w:rPr>
      </w:pPr>
      <w:r w:rsidRPr="005C58B6">
        <w:rPr>
          <w:rFonts w:ascii="Times New Roman" w:hAnsi="Times New Roman" w:cs="Times New Roman"/>
          <w:b/>
          <w:color w:val="000000"/>
        </w:rPr>
        <w:t>7</w:t>
      </w:r>
      <w:r>
        <w:rPr>
          <w:rFonts w:ascii="Times New Roman" w:hAnsi="Times New Roman" w:cs="Times New Roman"/>
          <w:b/>
          <w:color w:val="000000"/>
        </w:rPr>
        <w:t>a</w:t>
      </w:r>
      <w:r w:rsidRPr="005C58B6">
        <w:rPr>
          <w:rFonts w:ascii="Times New Roman" w:hAnsi="Times New Roman" w:cs="Times New Roman"/>
          <w:b/>
          <w:color w:val="000000"/>
        </w:rPr>
        <w:t>.</w:t>
      </w:r>
      <w:r>
        <w:rPr>
          <w:rFonts w:ascii="Times New Roman" w:hAnsi="Times New Roman" w:cs="Times New Roman"/>
          <w:b/>
          <w:color w:val="000000"/>
        </w:rPr>
        <w:t>4</w:t>
      </w:r>
      <w:r w:rsidRPr="005C58B6">
        <w:rPr>
          <w:rFonts w:ascii="Times New Roman" w:hAnsi="Times New Roman" w:cs="Times New Roman"/>
          <w:color w:val="000000"/>
        </w:rPr>
        <w:tab/>
      </w:r>
      <w:r>
        <w:rPr>
          <w:rFonts w:ascii="Times New Roman" w:hAnsi="Times New Roman" w:cs="Times New Roman"/>
          <w:color w:val="000000"/>
        </w:rPr>
        <w:t>V prípade uplatnenia opcie</w:t>
      </w:r>
      <w:r w:rsidR="004D3142">
        <w:rPr>
          <w:rFonts w:ascii="Times New Roman" w:hAnsi="Times New Roman" w:cs="Times New Roman"/>
          <w:color w:val="000000"/>
        </w:rPr>
        <w:t xml:space="preserve"> podľa tohto článku zmluvy</w:t>
      </w:r>
      <w:r w:rsidR="00F04173">
        <w:rPr>
          <w:rFonts w:ascii="Times New Roman" w:hAnsi="Times New Roman" w:cs="Times New Roman"/>
          <w:color w:val="000000"/>
        </w:rPr>
        <w:t xml:space="preserve"> (7a OPCIA)</w:t>
      </w:r>
      <w:r>
        <w:rPr>
          <w:rFonts w:ascii="Times New Roman" w:hAnsi="Times New Roman" w:cs="Times New Roman"/>
          <w:color w:val="000000"/>
        </w:rPr>
        <w:t xml:space="preserve">, objednávateľ preukázateľne oznámi túto skutočnosť poskytovateľovi, v lehote podľa bodu 7a.2 tohto čl. zmluvy, v súlade s pravidlami doručovania upravenými v tejto zmluve. Oznámenie o uplatnení opcie je jednostranným právnym úkonom, pričom na uplatnenie opcie sa nevyžaduje súhlas poskytovateľa. </w:t>
      </w:r>
    </w:p>
    <w:p w14:paraId="263046D6" w14:textId="77777777" w:rsidR="00BD10D6" w:rsidRPr="005C58B6" w:rsidRDefault="00BD10D6" w:rsidP="00BD10D6">
      <w:pPr>
        <w:pStyle w:val="Bullet"/>
        <w:rPr>
          <w:sz w:val="22"/>
        </w:rPr>
      </w:pPr>
    </w:p>
    <w:p w14:paraId="251A444E" w14:textId="4CBE31BB" w:rsidR="00BD10D6" w:rsidRDefault="00BD10D6" w:rsidP="005C58B6">
      <w:pPr>
        <w:pStyle w:val="Nadpis1"/>
        <w:numPr>
          <w:ilvl w:val="0"/>
          <w:numId w:val="36"/>
        </w:numPr>
        <w:ind w:left="567" w:hanging="567"/>
        <w:rPr>
          <w:rFonts w:ascii="Times New Roman" w:hAnsi="Times New Roman"/>
          <w:sz w:val="22"/>
          <w:szCs w:val="22"/>
        </w:rPr>
      </w:pPr>
      <w:r w:rsidRPr="00EC21C2">
        <w:rPr>
          <w:rFonts w:ascii="Times New Roman" w:hAnsi="Times New Roman"/>
          <w:sz w:val="22"/>
          <w:szCs w:val="22"/>
        </w:rPr>
        <w:t>SPOLOČNÉ A ZÁVEREČNÉ USTANOVENIA</w:t>
      </w:r>
    </w:p>
    <w:p w14:paraId="4579E332" w14:textId="4E1EF792" w:rsidR="006F740A" w:rsidRPr="006F740A" w:rsidRDefault="006F740A" w:rsidP="00DE63EC">
      <w:pPr>
        <w:pStyle w:val="Bullet"/>
        <w:numPr>
          <w:ilvl w:val="1"/>
          <w:numId w:val="38"/>
        </w:numPr>
        <w:tabs>
          <w:tab w:val="clear" w:pos="340"/>
        </w:tabs>
        <w:ind w:left="567" w:hanging="567"/>
        <w:rPr>
          <w:sz w:val="22"/>
        </w:rPr>
      </w:pPr>
      <w:r w:rsidRPr="006F740A">
        <w:rPr>
          <w:sz w:val="22"/>
          <w:szCs w:val="22"/>
        </w:rPr>
        <w:t>Zmluva sa uzatvára na dobu určitú,</w:t>
      </w:r>
      <w:r w:rsidR="00DE63EC">
        <w:rPr>
          <w:sz w:val="22"/>
          <w:szCs w:val="22"/>
        </w:rPr>
        <w:t xml:space="preserve"> a to</w:t>
      </w:r>
      <w:r w:rsidRPr="006F740A">
        <w:rPr>
          <w:sz w:val="22"/>
          <w:szCs w:val="22"/>
        </w:rPr>
        <w:t xml:space="preserve"> na obdobie 48 mesiacov od dátumu účinnosti tejto zmluvy</w:t>
      </w:r>
      <w:r w:rsidR="007B4CD6">
        <w:rPr>
          <w:sz w:val="22"/>
          <w:szCs w:val="22"/>
        </w:rPr>
        <w:t xml:space="preserve">, </w:t>
      </w:r>
      <w:r w:rsidR="00DE63EC">
        <w:rPr>
          <w:sz w:val="22"/>
          <w:szCs w:val="22"/>
        </w:rPr>
        <w:t xml:space="preserve">a </w:t>
      </w:r>
      <w:r w:rsidR="007B4CD6">
        <w:rPr>
          <w:sz w:val="22"/>
          <w:szCs w:val="22"/>
        </w:rPr>
        <w:t>v prípade uplatnenia opcie</w:t>
      </w:r>
      <w:r w:rsidR="00F04173">
        <w:rPr>
          <w:sz w:val="22"/>
          <w:szCs w:val="22"/>
        </w:rPr>
        <w:t xml:space="preserve"> podľa článku 7a tejto zmluvy</w:t>
      </w:r>
      <w:r w:rsidR="007B4CD6">
        <w:rPr>
          <w:sz w:val="22"/>
          <w:szCs w:val="22"/>
        </w:rPr>
        <w:t xml:space="preserve"> na obdobie </w:t>
      </w:r>
      <w:r w:rsidR="00DE63EC">
        <w:rPr>
          <w:sz w:val="22"/>
          <w:szCs w:val="22"/>
        </w:rPr>
        <w:t>60 mesiacov, resp. najviac 72 mesiacov od účinnosti tejto zmluvy</w:t>
      </w:r>
      <w:r w:rsidR="007B4CD6">
        <w:rPr>
          <w:sz w:val="22"/>
          <w:szCs w:val="22"/>
        </w:rPr>
        <w:t xml:space="preserve"> </w:t>
      </w:r>
      <w:r w:rsidR="00DE63EC">
        <w:rPr>
          <w:sz w:val="22"/>
          <w:szCs w:val="22"/>
        </w:rPr>
        <w:t>(</w:t>
      </w:r>
      <w:r w:rsidR="007B4CD6">
        <w:rPr>
          <w:sz w:val="22"/>
          <w:szCs w:val="22"/>
        </w:rPr>
        <w:t>v</w:t>
      </w:r>
      <w:r w:rsidR="00DE63EC">
        <w:rPr>
          <w:sz w:val="22"/>
          <w:szCs w:val="22"/>
        </w:rPr>
        <w:t xml:space="preserve"> zmysle</w:t>
      </w:r>
      <w:r w:rsidR="006329DD">
        <w:rPr>
          <w:sz w:val="22"/>
          <w:szCs w:val="22"/>
        </w:rPr>
        <w:t> čl. 7a bodu</w:t>
      </w:r>
      <w:r w:rsidR="007B4CD6">
        <w:rPr>
          <w:sz w:val="22"/>
          <w:szCs w:val="22"/>
        </w:rPr>
        <w:t xml:space="preserve"> 7a.3. tejto zmluvy</w:t>
      </w:r>
      <w:r w:rsidR="00DE63EC">
        <w:rPr>
          <w:sz w:val="22"/>
          <w:szCs w:val="22"/>
        </w:rPr>
        <w:t>)</w:t>
      </w:r>
      <w:r w:rsidR="007B4CD6">
        <w:rPr>
          <w:sz w:val="22"/>
          <w:szCs w:val="22"/>
        </w:rPr>
        <w:t>.</w:t>
      </w:r>
    </w:p>
    <w:p w14:paraId="54B56AEA" w14:textId="0E1C4D7D" w:rsidR="00BD10D6" w:rsidRPr="007E757E" w:rsidRDefault="00BD10D6" w:rsidP="002C57EC">
      <w:pPr>
        <w:pStyle w:val="Bullet"/>
        <w:numPr>
          <w:ilvl w:val="1"/>
          <w:numId w:val="38"/>
        </w:numPr>
        <w:tabs>
          <w:tab w:val="clear" w:pos="340"/>
        </w:tabs>
        <w:ind w:left="567" w:hanging="567"/>
        <w:rPr>
          <w:sz w:val="22"/>
        </w:rPr>
      </w:pPr>
      <w:r w:rsidRPr="007E757E">
        <w:rPr>
          <w:sz w:val="22"/>
        </w:rPr>
        <w:t>Každá zo zmluvných strán môže od zmluvy odstúpiť v prípade podstatného porušenia povinností druhou zmluvnou stranou podľa príslušných ustanovení zákona č. 513/1991 Zb. Obchodný zákonník v znení neskorších predpisov, ako aj z dôvodov uvedených v tejto zmluve alebo osobitných zákonoch.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zrušuje odo dňa doručenia odstúpenia druhej zmluvnej strane.</w:t>
      </w:r>
    </w:p>
    <w:p w14:paraId="4ED36A00" w14:textId="77777777" w:rsidR="00BD10D6" w:rsidRPr="00B05B08" w:rsidRDefault="00BD10D6" w:rsidP="002C57EC">
      <w:pPr>
        <w:pStyle w:val="Bullet"/>
        <w:numPr>
          <w:ilvl w:val="1"/>
          <w:numId w:val="38"/>
        </w:numPr>
        <w:tabs>
          <w:tab w:val="clear" w:pos="340"/>
        </w:tabs>
        <w:ind w:left="567" w:hanging="567"/>
        <w:rPr>
          <w:sz w:val="22"/>
        </w:rPr>
      </w:pPr>
      <w:r w:rsidRPr="00B05B08">
        <w:rPr>
          <w:sz w:val="22"/>
        </w:rPr>
        <w:t>Písomnosti adresované niektorej zo zmluvných strán sa doručujú na adresy uvedené v záhlaví tejto zmluvy alebo na adresy určené na doručovanie alebo na neskôr písomne oznámené adresy. Písomnosti sa považujú za doručené dňom ich prevzatia adresátom, alebo ním poverenou osobou. Na účely tejto zmluvy sa písomnosti považujú za doručené aj dňom odmietnutia ich prevzatia zo strany adresáta, dňom vrátenia písomnosti ako nedoručiteľnej z dôvodu, že adresát nie je známy, ako aj tretím dňom od ich uloženia na pošte, pokiaľ ich doručenie na poslednú známu adresu adresáta nie je úspešné, a to aj v prípade, že adresát sa o uložení písomnosti na pošte nedozvie.</w:t>
      </w:r>
    </w:p>
    <w:p w14:paraId="1F96576C" w14:textId="5F814F2A"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lastRenderedPageBreak/>
        <w:t xml:space="preserve">Ak ktorákoľvek zmluvná strana nesplní svoje záväzky podľa tejto zmluvy v dôsledku okolností vyššej moci (okolnosti vylučujúce zodpovednosť podľa § 374 Obchodného zákonníka), táto zmluvná strana nenesie zodpovednosť za nesplnenie svojich záväzkov. Za okolnosti vyššej moci sa považuje najmä: prírodné katastrofy (požiar, povodeň, zemetrasenie), vojna, teroristické útoky, štrajky, nepokoje, stav núdze, obchodné, menové, politické a iné opatrenia štátnych orgánov, </w:t>
      </w:r>
      <w:r w:rsidR="00CA4057" w:rsidRPr="00B05B08">
        <w:rPr>
          <w:sz w:val="22"/>
          <w:szCs w:val="22"/>
        </w:rPr>
        <w:t>poskytovateľ</w:t>
      </w:r>
      <w:r w:rsidRPr="00B05B08">
        <w:rPr>
          <w:sz w:val="22"/>
          <w:szCs w:val="22"/>
        </w:rPr>
        <w:t>om nezavinené oneskorené dodanie alebo nedodanie materiálov, tovaru, elektrickej energie, výpadky internetového pripojenia, dopravné výluky, meškanie, výrobné havárie a iné udalosti. Pri dočasnej nemožnosti plnenia záväzku z titulu vyššej moci tento záväzok nezaniká, pokiaľ sa zmluvné strany nedohodnú inak, pričom zmluvne alebo písomne dohodnuté termíny sa predlžujú o dobu trvania okolností vylučujúcich zodpovednosť. V prípade, ak vyššia moc trvá dlhšie ako 60 dní, každá zo zmluvných strán môže od zmluvy odstúpiť.</w:t>
      </w:r>
    </w:p>
    <w:p w14:paraId="65A48068"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t>Zmluvné strany sa zaväzujú, že budú zachovávať mlčanlivosť o všetkých poznatkoch a informáciách, ktoré si navzájom poskytli pri vzájomných rokovaniach o uzavretí tejto zmluvy ako aj o všetkých poznatkoch a informáciách, ktoré získajú v súvislosti s výkonom práv a povinnosti vyplývajúcich z tejto zmluvy; tento záväzok mlčanlivosti a utajenia sa nevzťahuje na prípady, ak zmluvná strana poskytne informácie, podklady alebo doklady súvisiace s touto zmluvou tretím osobám, ktoré jej poskytujú odborné služby a ktoré majú zákonom uloženú povinnosť mlčanlivosti (napr. advokátom v súvislosti s poskytovaním právnej pomoci, daňovým poradcom v súvislosti s poskytovaním daňového poradenstva) a ani na prípady, ak ide o všeobecne známe poznatky a informácie. Zmluvné strany sa zároveň zaväzujú, že nič z toho, čo sa v súvislosti s touto zmluvou dozvedeli alebo ešte len dozvedia, nepoužijú v rozpore so záujmami druhej zmluvnej strany. Od tejto povinnosti mlčanlivosti môže byť zmluvná strana oslobodená len v prípade, ak tak ustanovuje právny predpis alebo písomným vyhlásením druhej zmluvnej strany. Povinnosť zachovávať mlčanlivosť sa na objednávateľa nevzťahuje v prípadoch, kedy je povinný plniť povinnosti vyplývajúce mu ako povinnej osobe zo zákona č. 211/2000 Z.z. o slobode informácií, ktoré plní v oblasti zverejňovania a sprístupňovania informácií podľa uvedeného zákona. Zmluvná strana, ktorá poruší svoju povinnosť vyplývajúcu z tejto zmluvy, je povinná nahradiť škodu tým spôsobenú druhej zmluvnej strane, ibaže preukáže, že porušenie povinností bolo spôsobené okolnosťami vylučujúcimi zodpovednosť alebo ak sa preukáže, že len plnila svoje povinnosti, ktoré jej vyplývajú zo zákona č. 211/2000 Z.z..</w:t>
      </w:r>
    </w:p>
    <w:p w14:paraId="72DEFC21"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t>Zmluvné strany s cieľom dosiahnutia kvalitného výsledku sa zaväzujú viesť otvorený dialóg, konštruktívne pristupovať k vyriešeniu nepredvídaných problémov, zachovávať kritéria hospodárnosti a etiky a v prípade sporu vyvinúť maximálne úsilie o jeho vyriešenie vzájomným rokovaním.</w:t>
      </w:r>
    </w:p>
    <w:p w14:paraId="6F7B82D5" w14:textId="08B00F98" w:rsidR="00BD10D6" w:rsidRPr="00B05B08" w:rsidRDefault="00BD10D6" w:rsidP="002C57EC">
      <w:pPr>
        <w:pStyle w:val="Bullet"/>
        <w:numPr>
          <w:ilvl w:val="1"/>
          <w:numId w:val="38"/>
        </w:numPr>
        <w:tabs>
          <w:tab w:val="clear" w:pos="340"/>
        </w:tabs>
        <w:ind w:left="567" w:hanging="567"/>
        <w:rPr>
          <w:sz w:val="22"/>
        </w:rPr>
      </w:pPr>
      <w:r w:rsidRPr="00B05B08">
        <w:rPr>
          <w:sz w:val="22"/>
        </w:rPr>
        <w:t xml:space="preserve">Túto zmluvu je možné meniť iba </w:t>
      </w:r>
      <w:r w:rsidRPr="00B05B08">
        <w:rPr>
          <w:sz w:val="22"/>
          <w:szCs w:val="22"/>
        </w:rPr>
        <w:t>písomnými dodatkami odsúhlasenými oboma zmluvnými stranami</w:t>
      </w:r>
      <w:r w:rsidR="00D65A77" w:rsidRPr="00B05B08">
        <w:rPr>
          <w:sz w:val="22"/>
          <w:szCs w:val="22"/>
        </w:rPr>
        <w:t>, a to rešpektujúc ustanovenia týkajúce sa zmeny zmluvy vyplývajúce zo ZVO.</w:t>
      </w:r>
    </w:p>
    <w:p w14:paraId="70572787" w14:textId="77777777" w:rsidR="00BD10D6" w:rsidRPr="00B05B08" w:rsidRDefault="00BD10D6" w:rsidP="002C57EC">
      <w:pPr>
        <w:pStyle w:val="Bullet"/>
        <w:numPr>
          <w:ilvl w:val="1"/>
          <w:numId w:val="38"/>
        </w:numPr>
        <w:tabs>
          <w:tab w:val="clear" w:pos="340"/>
        </w:tabs>
        <w:ind w:left="567" w:hanging="567"/>
        <w:rPr>
          <w:sz w:val="22"/>
        </w:rPr>
      </w:pPr>
      <w:r w:rsidRPr="00B05B08">
        <w:rPr>
          <w:sz w:val="22"/>
        </w:rPr>
        <w:t>Vo veciach neupravených touto zmluvou sa zmluvný vzťah spravuje príslušnými ustanoveniami zákona č. 513/1991 Zb. Obchodný zákonník v znení neskorších predpisov, zákona č. 185/2015 Z. z. Autorský zákon v znení neskorších predpisov a ostatných platných právnych predpisov v SR.</w:t>
      </w:r>
    </w:p>
    <w:p w14:paraId="5A945383" w14:textId="77777777" w:rsidR="00BD10D6" w:rsidRPr="00B05B08" w:rsidRDefault="00BD10D6" w:rsidP="002C57EC">
      <w:pPr>
        <w:pStyle w:val="Bullet"/>
        <w:numPr>
          <w:ilvl w:val="1"/>
          <w:numId w:val="38"/>
        </w:numPr>
        <w:tabs>
          <w:tab w:val="clear" w:pos="340"/>
        </w:tabs>
        <w:ind w:left="567" w:hanging="567"/>
        <w:rPr>
          <w:sz w:val="22"/>
        </w:rPr>
      </w:pPr>
      <w:r w:rsidRPr="00B05B08">
        <w:rPr>
          <w:sz w:val="22"/>
        </w:rPr>
        <w:t>Ak niektoré ustanovenia tejto zmluvy nie sú celkom alebo sčasti účinné alebo neskôr stratia účinnosť, nie je tým dotknutá platnosť ostatných ustanovení. Namiesto neúčinných ustanovení a na vyplnenie medzier sa použije úprava, ktorá, pokiaľ je to právne možné, sa čo najviac približuje zmyslu a účelu tejto zmluvy, pokiaľ pri uzatváraní tejto zmluvy zmluvné strany túto otázku brali do úvahy.</w:t>
      </w:r>
    </w:p>
    <w:p w14:paraId="5715CE8B"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t>Každá 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14:paraId="7AA18A07"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t>Zmluva je vyhotovená v štyroch rovnopisoch, z ktorých každá zmluvná strana obdrží po dvoch vyhotoveniach. Neoddeliteľnú súčasť tejto zmluvy tvorí:</w:t>
      </w:r>
    </w:p>
    <w:p w14:paraId="1380EA81" w14:textId="1D2CE586" w:rsidR="00B05B08" w:rsidRPr="00B05B08" w:rsidRDefault="00BD10D6" w:rsidP="002C57EC">
      <w:pPr>
        <w:pStyle w:val="Bullet"/>
        <w:numPr>
          <w:ilvl w:val="0"/>
          <w:numId w:val="39"/>
        </w:numPr>
        <w:tabs>
          <w:tab w:val="clear" w:pos="340"/>
        </w:tabs>
        <w:ind w:left="567"/>
        <w:rPr>
          <w:sz w:val="22"/>
          <w:szCs w:val="22"/>
        </w:rPr>
      </w:pPr>
      <w:r w:rsidRPr="00B05B08">
        <w:rPr>
          <w:sz w:val="22"/>
          <w:szCs w:val="22"/>
        </w:rPr>
        <w:t xml:space="preserve">Príloha č. 1  - </w:t>
      </w:r>
      <w:r w:rsidR="00B05B08">
        <w:rPr>
          <w:sz w:val="22"/>
          <w:szCs w:val="22"/>
        </w:rPr>
        <w:t>Zoznam subdodávateľov</w:t>
      </w:r>
      <w:r w:rsidR="00640FF3">
        <w:rPr>
          <w:sz w:val="22"/>
          <w:szCs w:val="22"/>
        </w:rPr>
        <w:t xml:space="preserve"> poskytovateľa</w:t>
      </w:r>
    </w:p>
    <w:p w14:paraId="046A623E"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lastRenderedPageBreak/>
        <w:t>V prípade rozporu obsahu textu zmluvy s prílohou zmluvy, majú prednosť ustanovenia samotnej zmluvy.</w:t>
      </w:r>
    </w:p>
    <w:p w14:paraId="00479070" w14:textId="77777777" w:rsidR="00BD10D6" w:rsidRPr="00B05B08" w:rsidRDefault="00BD10D6" w:rsidP="002C57EC">
      <w:pPr>
        <w:pStyle w:val="Bullet"/>
        <w:numPr>
          <w:ilvl w:val="1"/>
          <w:numId w:val="38"/>
        </w:numPr>
        <w:tabs>
          <w:tab w:val="clear" w:pos="340"/>
        </w:tabs>
        <w:ind w:left="567" w:hanging="567"/>
        <w:rPr>
          <w:sz w:val="22"/>
          <w:szCs w:val="22"/>
        </w:rPr>
      </w:pPr>
      <w:r w:rsidRPr="00B05B08">
        <w:rPr>
          <w:sz w:val="22"/>
          <w:szCs w:val="22"/>
        </w:rPr>
        <w:t>Táto zmluva nadobúda platnosť dňom podpisu oprávnenými zástupcami obidvoch zmluvných strán a účinnosť dňom nasledujúcim po dni jej zverejnenia v zmysle § 47a zákona č. 40/1964 Zb. Občianskeho zákonníka v znení neskorších predpisov</w:t>
      </w:r>
      <w:r w:rsidR="009978DD" w:rsidRPr="00B05B08">
        <w:rPr>
          <w:sz w:val="22"/>
          <w:szCs w:val="22"/>
        </w:rPr>
        <w:t xml:space="preserve">. </w:t>
      </w:r>
    </w:p>
    <w:p w14:paraId="547CB6BC" w14:textId="77777777" w:rsidR="00BD10D6" w:rsidRPr="007E757E" w:rsidRDefault="00BD10D6" w:rsidP="00BD10D6">
      <w:pPr>
        <w:jc w:val="both"/>
        <w:rPr>
          <w:rFonts w:ascii="Times New Roman" w:hAnsi="Times New Roman" w:cs="Times New Roman"/>
        </w:rPr>
      </w:pPr>
    </w:p>
    <w:p w14:paraId="41379D82" w14:textId="77777777" w:rsidR="00BD10D6" w:rsidRPr="007E757E" w:rsidRDefault="00BD10D6" w:rsidP="00BD10D6">
      <w:pPr>
        <w:rPr>
          <w:rFonts w:ascii="Times New Roman" w:hAnsi="Times New Roman" w:cs="Times New Roman"/>
        </w:rPr>
      </w:pPr>
      <w:r w:rsidRPr="007E757E">
        <w:rPr>
          <w:rFonts w:ascii="Times New Roman" w:hAnsi="Times New Roman" w:cs="Times New Roman"/>
        </w:rPr>
        <w:t xml:space="preserve">   V xxxxxxxxx, dňa ………………….</w:t>
      </w:r>
      <w:r w:rsidRPr="007E757E">
        <w:rPr>
          <w:rFonts w:ascii="Times New Roman" w:hAnsi="Times New Roman" w:cs="Times New Roman"/>
        </w:rPr>
        <w:tab/>
      </w:r>
      <w:r w:rsidRPr="007E757E">
        <w:rPr>
          <w:rFonts w:ascii="Times New Roman" w:hAnsi="Times New Roman" w:cs="Times New Roman"/>
        </w:rPr>
        <w:tab/>
      </w:r>
      <w:r w:rsidRPr="007E757E">
        <w:rPr>
          <w:rFonts w:ascii="Times New Roman" w:hAnsi="Times New Roman" w:cs="Times New Roman"/>
        </w:rPr>
        <w:tab/>
        <w:t>V Banskej Bystrici, dňa ..........................</w:t>
      </w:r>
    </w:p>
    <w:p w14:paraId="0DA2559A" w14:textId="77777777" w:rsidR="00BD10D6" w:rsidRPr="007E757E" w:rsidRDefault="00BD10D6" w:rsidP="00BD10D6">
      <w:pPr>
        <w:rPr>
          <w:rFonts w:ascii="Times New Roman" w:hAnsi="Times New Roman" w:cs="Times New Roman"/>
        </w:rPr>
      </w:pPr>
      <w:r w:rsidRPr="007E757E">
        <w:rPr>
          <w:rFonts w:ascii="Times New Roman" w:hAnsi="Times New Roman" w:cs="Times New Roman"/>
        </w:rPr>
        <w:tab/>
      </w:r>
      <w:r w:rsidRPr="007E757E">
        <w:rPr>
          <w:rFonts w:ascii="Times New Roman" w:hAnsi="Times New Roman" w:cs="Times New Roman"/>
        </w:rPr>
        <w:tab/>
      </w:r>
      <w:r w:rsidRPr="007E757E">
        <w:rPr>
          <w:rFonts w:ascii="Times New Roman" w:hAnsi="Times New Roman" w:cs="Times New Roman"/>
        </w:rPr>
        <w:tab/>
        <w:t xml:space="preserve"> </w:t>
      </w:r>
    </w:p>
    <w:tbl>
      <w:tblPr>
        <w:tblW w:w="0" w:type="auto"/>
        <w:tblInd w:w="108" w:type="dxa"/>
        <w:tblLook w:val="00A0" w:firstRow="1" w:lastRow="0" w:firstColumn="1" w:lastColumn="0" w:noHBand="0" w:noVBand="0"/>
      </w:tblPr>
      <w:tblGrid>
        <w:gridCol w:w="4482"/>
        <w:gridCol w:w="4482"/>
      </w:tblGrid>
      <w:tr w:rsidR="00BD10D6" w:rsidRPr="007E757E" w14:paraId="052BFE52" w14:textId="77777777" w:rsidTr="00D12EC6">
        <w:tc>
          <w:tcPr>
            <w:tcW w:w="4892" w:type="dxa"/>
          </w:tcPr>
          <w:p w14:paraId="27BAB277" w14:textId="77777777" w:rsidR="00BD10D6" w:rsidRPr="007E757E" w:rsidRDefault="00BD10D6" w:rsidP="00D12EC6">
            <w:pPr>
              <w:jc w:val="center"/>
              <w:rPr>
                <w:rFonts w:ascii="Times New Roman" w:hAnsi="Times New Roman" w:cs="Times New Roman"/>
              </w:rPr>
            </w:pPr>
          </w:p>
          <w:p w14:paraId="405D3794" w14:textId="370ECD72" w:rsidR="00BD10D6" w:rsidRPr="007E757E" w:rsidRDefault="00CA4057" w:rsidP="00D12EC6">
            <w:pPr>
              <w:jc w:val="center"/>
              <w:rPr>
                <w:rFonts w:ascii="Times New Roman" w:hAnsi="Times New Roman" w:cs="Times New Roman"/>
              </w:rPr>
            </w:pPr>
            <w:r>
              <w:rPr>
                <w:rFonts w:ascii="Times New Roman" w:hAnsi="Times New Roman" w:cs="Times New Roman"/>
              </w:rPr>
              <w:t>POSKYTOVATEĽ</w:t>
            </w:r>
            <w:r w:rsidR="00BD10D6" w:rsidRPr="007E757E">
              <w:rPr>
                <w:rFonts w:ascii="Times New Roman" w:hAnsi="Times New Roman" w:cs="Times New Roman"/>
              </w:rPr>
              <w:t xml:space="preserve"> :</w:t>
            </w:r>
          </w:p>
        </w:tc>
        <w:tc>
          <w:tcPr>
            <w:tcW w:w="4892" w:type="dxa"/>
          </w:tcPr>
          <w:p w14:paraId="5329F305" w14:textId="77777777" w:rsidR="00BD10D6" w:rsidRPr="007E757E" w:rsidRDefault="00BD10D6" w:rsidP="00D12EC6">
            <w:pPr>
              <w:tabs>
                <w:tab w:val="left" w:pos="6379"/>
              </w:tabs>
              <w:ind w:firstLine="1701"/>
              <w:rPr>
                <w:rFonts w:ascii="Times New Roman" w:hAnsi="Times New Roman" w:cs="Times New Roman"/>
              </w:rPr>
            </w:pPr>
          </w:p>
          <w:p w14:paraId="0B5CE0E2" w14:textId="77777777" w:rsidR="00BD10D6" w:rsidRPr="007E757E" w:rsidRDefault="00BD10D6" w:rsidP="00D12EC6">
            <w:pPr>
              <w:tabs>
                <w:tab w:val="left" w:pos="6379"/>
              </w:tabs>
              <w:jc w:val="center"/>
              <w:rPr>
                <w:rFonts w:ascii="Times New Roman" w:hAnsi="Times New Roman" w:cs="Times New Roman"/>
              </w:rPr>
            </w:pPr>
            <w:r w:rsidRPr="007E757E">
              <w:rPr>
                <w:rFonts w:ascii="Times New Roman" w:hAnsi="Times New Roman" w:cs="Times New Roman"/>
              </w:rPr>
              <w:t>OBJEDNÁVATEĽ :</w:t>
            </w:r>
          </w:p>
        </w:tc>
      </w:tr>
      <w:tr w:rsidR="00BD10D6" w:rsidRPr="007E757E" w14:paraId="78FBF997" w14:textId="77777777" w:rsidTr="00D12EC6">
        <w:tc>
          <w:tcPr>
            <w:tcW w:w="4892" w:type="dxa"/>
          </w:tcPr>
          <w:p w14:paraId="03C83675" w14:textId="77777777" w:rsidR="00BD10D6" w:rsidRPr="007E757E" w:rsidRDefault="00BD10D6" w:rsidP="00D12EC6">
            <w:pPr>
              <w:jc w:val="center"/>
              <w:rPr>
                <w:rFonts w:ascii="Times New Roman" w:hAnsi="Times New Roman" w:cs="Times New Roman"/>
              </w:rPr>
            </w:pPr>
          </w:p>
          <w:p w14:paraId="17182892" w14:textId="77777777" w:rsidR="00BD10D6" w:rsidRPr="007E757E" w:rsidRDefault="00BD10D6" w:rsidP="00D12EC6">
            <w:pPr>
              <w:jc w:val="center"/>
              <w:rPr>
                <w:rFonts w:ascii="Times New Roman" w:hAnsi="Times New Roman" w:cs="Times New Roman"/>
              </w:rPr>
            </w:pPr>
          </w:p>
        </w:tc>
        <w:tc>
          <w:tcPr>
            <w:tcW w:w="4892" w:type="dxa"/>
          </w:tcPr>
          <w:p w14:paraId="14D92103" w14:textId="77777777" w:rsidR="00BD10D6" w:rsidRPr="007E757E" w:rsidRDefault="00BD10D6" w:rsidP="00D12EC6">
            <w:pPr>
              <w:jc w:val="center"/>
              <w:rPr>
                <w:rFonts w:ascii="Times New Roman" w:hAnsi="Times New Roman" w:cs="Times New Roman"/>
              </w:rPr>
            </w:pPr>
          </w:p>
          <w:p w14:paraId="68D43DDD" w14:textId="77777777" w:rsidR="00BD10D6" w:rsidRPr="007E757E" w:rsidRDefault="00BD10D6" w:rsidP="00D12EC6">
            <w:pPr>
              <w:jc w:val="center"/>
              <w:rPr>
                <w:rFonts w:ascii="Times New Roman" w:hAnsi="Times New Roman" w:cs="Times New Roman"/>
              </w:rPr>
            </w:pPr>
          </w:p>
          <w:p w14:paraId="315635F5" w14:textId="77777777" w:rsidR="00BD10D6" w:rsidRPr="007E757E" w:rsidRDefault="00BD10D6" w:rsidP="00D12EC6">
            <w:pPr>
              <w:jc w:val="center"/>
              <w:rPr>
                <w:rFonts w:ascii="Times New Roman" w:hAnsi="Times New Roman" w:cs="Times New Roman"/>
              </w:rPr>
            </w:pPr>
          </w:p>
          <w:p w14:paraId="5360B658" w14:textId="77777777" w:rsidR="00BD10D6" w:rsidRPr="007E757E" w:rsidRDefault="00BD10D6" w:rsidP="00D12EC6">
            <w:pPr>
              <w:jc w:val="center"/>
              <w:rPr>
                <w:rFonts w:ascii="Times New Roman" w:hAnsi="Times New Roman" w:cs="Times New Roman"/>
              </w:rPr>
            </w:pPr>
          </w:p>
          <w:p w14:paraId="40402C9A" w14:textId="77777777" w:rsidR="00BD10D6" w:rsidRPr="007E757E" w:rsidRDefault="00BD10D6" w:rsidP="00D12EC6">
            <w:pPr>
              <w:jc w:val="center"/>
              <w:rPr>
                <w:rFonts w:ascii="Times New Roman" w:hAnsi="Times New Roman" w:cs="Times New Roman"/>
              </w:rPr>
            </w:pPr>
          </w:p>
        </w:tc>
      </w:tr>
      <w:tr w:rsidR="00BD10D6" w:rsidRPr="007E757E" w14:paraId="5651CF41" w14:textId="77777777" w:rsidTr="00D12EC6">
        <w:tc>
          <w:tcPr>
            <w:tcW w:w="4892" w:type="dxa"/>
          </w:tcPr>
          <w:p w14:paraId="75A31A67"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w:t>
            </w:r>
          </w:p>
        </w:tc>
        <w:tc>
          <w:tcPr>
            <w:tcW w:w="4892" w:type="dxa"/>
          </w:tcPr>
          <w:p w14:paraId="0D38C7B3"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w:t>
            </w:r>
          </w:p>
        </w:tc>
      </w:tr>
      <w:tr w:rsidR="00BD10D6" w:rsidRPr="007E757E" w14:paraId="47D4B509" w14:textId="77777777" w:rsidTr="00D12EC6">
        <w:tc>
          <w:tcPr>
            <w:tcW w:w="4892" w:type="dxa"/>
          </w:tcPr>
          <w:p w14:paraId="1B88D76B"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xxxxxxxxxxxxxxx</w:t>
            </w:r>
          </w:p>
        </w:tc>
        <w:tc>
          <w:tcPr>
            <w:tcW w:w="4892" w:type="dxa"/>
          </w:tcPr>
          <w:p w14:paraId="6BBCDF70"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Ing. Ján Lunter</w:t>
            </w:r>
          </w:p>
        </w:tc>
      </w:tr>
      <w:tr w:rsidR="00BD10D6" w:rsidRPr="007E757E" w14:paraId="282C9CFE" w14:textId="77777777" w:rsidTr="00D12EC6">
        <w:tc>
          <w:tcPr>
            <w:tcW w:w="4892" w:type="dxa"/>
          </w:tcPr>
          <w:p w14:paraId="46320318"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konateľ</w:t>
            </w:r>
          </w:p>
        </w:tc>
        <w:tc>
          <w:tcPr>
            <w:tcW w:w="4892" w:type="dxa"/>
          </w:tcPr>
          <w:p w14:paraId="07AD8DFB"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predseda</w:t>
            </w:r>
          </w:p>
        </w:tc>
      </w:tr>
      <w:tr w:rsidR="00BD10D6" w:rsidRPr="007E757E" w14:paraId="1FCBC838" w14:textId="77777777" w:rsidTr="00D12EC6">
        <w:tc>
          <w:tcPr>
            <w:tcW w:w="4892" w:type="dxa"/>
          </w:tcPr>
          <w:p w14:paraId="528F88B3"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 xml:space="preserve">xxxxxxxxxxxxxxx </w:t>
            </w:r>
          </w:p>
        </w:tc>
        <w:tc>
          <w:tcPr>
            <w:tcW w:w="4892" w:type="dxa"/>
          </w:tcPr>
          <w:p w14:paraId="677C1F5B" w14:textId="77777777" w:rsidR="00BD10D6" w:rsidRPr="007E757E" w:rsidRDefault="00BD10D6" w:rsidP="00D12EC6">
            <w:pPr>
              <w:jc w:val="center"/>
              <w:rPr>
                <w:rFonts w:ascii="Times New Roman" w:hAnsi="Times New Roman" w:cs="Times New Roman"/>
              </w:rPr>
            </w:pPr>
            <w:r w:rsidRPr="007E757E">
              <w:rPr>
                <w:rFonts w:ascii="Times New Roman" w:hAnsi="Times New Roman" w:cs="Times New Roman"/>
              </w:rPr>
              <w:t>Banskobystrický samosprávny kraj</w:t>
            </w:r>
          </w:p>
        </w:tc>
      </w:tr>
    </w:tbl>
    <w:p w14:paraId="67CCBDDF" w14:textId="7507ADB4" w:rsidR="00BD10D6" w:rsidRDefault="00BD10D6" w:rsidP="00BD10D6">
      <w:pPr>
        <w:tabs>
          <w:tab w:val="left" w:pos="6663"/>
        </w:tabs>
        <w:jc w:val="both"/>
        <w:rPr>
          <w:rFonts w:ascii="Times New Roman" w:hAnsi="Times New Roman" w:cs="Times New Roman"/>
        </w:rPr>
      </w:pPr>
    </w:p>
    <w:sectPr w:rsidR="00BD10D6">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55B18" w14:textId="77777777" w:rsidR="00AA2744" w:rsidRDefault="00AA2744">
      <w:pPr>
        <w:spacing w:after="0" w:line="240" w:lineRule="auto"/>
      </w:pPr>
      <w:r>
        <w:separator/>
      </w:r>
    </w:p>
  </w:endnote>
  <w:endnote w:type="continuationSeparator" w:id="0">
    <w:p w14:paraId="5555E9D0" w14:textId="77777777" w:rsidR="00AA2744" w:rsidRDefault="00AA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witzerland">
    <w:altName w:val="Times New Roman"/>
    <w:charset w:val="00"/>
    <w:family w:val="auto"/>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15D3" w14:textId="77777777" w:rsidR="000355BF" w:rsidRDefault="000355BF">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3523FF91" w14:textId="77777777" w:rsidR="000355BF" w:rsidRDefault="000355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578A3" w14:textId="227EB444" w:rsidR="000355BF" w:rsidRDefault="000355BF">
    <w:pPr>
      <w:pStyle w:val="Pta"/>
      <w:framePr w:wrap="auto" w:vAnchor="text" w:hAnchor="margin" w:xAlign="center" w:y="1"/>
      <w:rPr>
        <w:rStyle w:val="slostrany"/>
      </w:rPr>
    </w:pPr>
    <w:r>
      <w:rPr>
        <w:rStyle w:val="slostrany"/>
        <w:snapToGrid w:val="0"/>
        <w:lang w:eastAsia="cs-CZ"/>
      </w:rPr>
      <w:t xml:space="preserve">Strana </w:t>
    </w:r>
    <w:r>
      <w:rPr>
        <w:rStyle w:val="slostrany"/>
        <w:snapToGrid w:val="0"/>
        <w:lang w:eastAsia="cs-CZ"/>
      </w:rPr>
      <w:fldChar w:fldCharType="begin"/>
    </w:r>
    <w:r>
      <w:rPr>
        <w:rStyle w:val="slostrany"/>
        <w:snapToGrid w:val="0"/>
        <w:lang w:eastAsia="cs-CZ"/>
      </w:rPr>
      <w:instrText xml:space="preserve"> PAGE </w:instrText>
    </w:r>
    <w:r>
      <w:rPr>
        <w:rStyle w:val="slostrany"/>
        <w:snapToGrid w:val="0"/>
        <w:lang w:eastAsia="cs-CZ"/>
      </w:rPr>
      <w:fldChar w:fldCharType="separate"/>
    </w:r>
    <w:r w:rsidR="005C081F">
      <w:rPr>
        <w:rStyle w:val="slostrany"/>
        <w:noProof/>
        <w:snapToGrid w:val="0"/>
        <w:lang w:eastAsia="cs-CZ"/>
      </w:rPr>
      <w:t>5</w:t>
    </w:r>
    <w:r>
      <w:rPr>
        <w:rStyle w:val="slostrany"/>
        <w:snapToGrid w:val="0"/>
        <w:lang w:eastAsia="cs-CZ"/>
      </w:rPr>
      <w:fldChar w:fldCharType="end"/>
    </w:r>
    <w:r>
      <w:rPr>
        <w:rStyle w:val="slostrany"/>
        <w:snapToGrid w:val="0"/>
        <w:lang w:eastAsia="cs-CZ"/>
      </w:rPr>
      <w:t xml:space="preserve"> (celkom </w:t>
    </w:r>
    <w:r>
      <w:rPr>
        <w:rStyle w:val="slostrany"/>
      </w:rPr>
      <w:fldChar w:fldCharType="begin"/>
    </w:r>
    <w:r>
      <w:rPr>
        <w:rStyle w:val="slostrany"/>
      </w:rPr>
      <w:instrText xml:space="preserve"> NUMPAGES </w:instrText>
    </w:r>
    <w:r>
      <w:rPr>
        <w:rStyle w:val="slostrany"/>
      </w:rPr>
      <w:fldChar w:fldCharType="separate"/>
    </w:r>
    <w:r w:rsidR="005C081F">
      <w:rPr>
        <w:rStyle w:val="slostrany"/>
        <w:noProof/>
      </w:rPr>
      <w:t>14</w:t>
    </w:r>
    <w:r>
      <w:rPr>
        <w:rStyle w:val="slostrany"/>
      </w:rPr>
      <w:fldChar w:fldCharType="end"/>
    </w:r>
    <w:r>
      <w:rPr>
        <w:rStyle w:val="slostrany"/>
        <w:snapToGrid w:val="0"/>
        <w:lang w:eastAsia="cs-CZ"/>
      </w:rPr>
      <w:t>)</w:t>
    </w:r>
  </w:p>
  <w:p w14:paraId="0981C4E8" w14:textId="77777777" w:rsidR="000355BF" w:rsidRDefault="000355BF">
    <w:pPr>
      <w:pStyle w:val="Pt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D089" w14:textId="77777777" w:rsidR="00AA2744" w:rsidRDefault="00AA2744">
      <w:pPr>
        <w:spacing w:after="0" w:line="240" w:lineRule="auto"/>
      </w:pPr>
      <w:r>
        <w:separator/>
      </w:r>
    </w:p>
  </w:footnote>
  <w:footnote w:type="continuationSeparator" w:id="0">
    <w:p w14:paraId="208961F3" w14:textId="77777777" w:rsidR="00AA2744" w:rsidRDefault="00AA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DD7"/>
    <w:multiLevelType w:val="multilevel"/>
    <w:tmpl w:val="052A9580"/>
    <w:lvl w:ilvl="0">
      <w:start w:val="1"/>
      <w:numFmt w:val="decimal"/>
      <w:lvlText w:val="2.6.%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none"/>
      <w:lvlText w:val=""/>
      <w:lvlJc w:val="left"/>
      <w:pPr>
        <w:tabs>
          <w:tab w:val="num" w:pos="360"/>
        </w:tabs>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1E3055E"/>
    <w:multiLevelType w:val="hybridMultilevel"/>
    <w:tmpl w:val="E932A21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857CF9"/>
    <w:multiLevelType w:val="hybridMultilevel"/>
    <w:tmpl w:val="42CE6796"/>
    <w:lvl w:ilvl="0" w:tplc="A0264562">
      <w:start w:val="1"/>
      <w:numFmt w:val="decimal"/>
      <w:lvlText w:val="2.3.%1"/>
      <w:lvlJc w:val="left"/>
      <w:pPr>
        <w:tabs>
          <w:tab w:val="num" w:pos="567"/>
        </w:tabs>
        <w:ind w:left="567" w:hanging="567"/>
      </w:pPr>
      <w:rPr>
        <w:rFonts w:ascii="Times New Roman" w:hAnsi="Times New Roman" w:cs="Times New Roman" w:hint="default"/>
        <w:b/>
        <w:i w:val="0"/>
        <w:sz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AA6D3D"/>
    <w:multiLevelType w:val="multilevel"/>
    <w:tmpl w:val="0A301A00"/>
    <w:lvl w:ilvl="0">
      <w:start w:val="6"/>
      <w:numFmt w:val="decimal"/>
      <w:lvlText w:val="2.%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none"/>
      <w:lvlText w:val=""/>
      <w:lvlJc w:val="left"/>
      <w:pPr>
        <w:tabs>
          <w:tab w:val="num" w:pos="360"/>
        </w:tabs>
        <w:ind w:left="0" w:firstLine="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32F2F28"/>
    <w:multiLevelType w:val="multilevel"/>
    <w:tmpl w:val="F280DE1A"/>
    <w:lvl w:ilvl="0">
      <w:start w:val="6"/>
      <w:numFmt w:val="none"/>
      <w:pStyle w:val="tl1"/>
      <w:lvlText w:val="6."/>
      <w:lvlJc w:val="left"/>
      <w:pPr>
        <w:tabs>
          <w:tab w:val="num" w:pos="360"/>
        </w:tabs>
        <w:ind w:left="360" w:hanging="360"/>
      </w:pPr>
      <w:rPr>
        <w:rFonts w:hint="default"/>
        <w:b/>
        <w:i w:val="0"/>
        <w:sz w:val="22"/>
      </w:rPr>
    </w:lvl>
    <w:lvl w:ilvl="1">
      <w:start w:val="10"/>
      <w:numFmt w:val="decimal"/>
      <w:isLgl/>
      <w:lvlText w:val="%1.%2"/>
      <w:lvlJc w:val="left"/>
      <w:pPr>
        <w:tabs>
          <w:tab w:val="num" w:pos="375"/>
        </w:tabs>
        <w:ind w:left="375" w:hanging="3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5" w15:restartNumberingAfterBreak="0">
    <w:nsid w:val="147A448F"/>
    <w:multiLevelType w:val="multilevel"/>
    <w:tmpl w:val="D0F28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B70C1"/>
    <w:multiLevelType w:val="hybridMultilevel"/>
    <w:tmpl w:val="B7EC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A9D2D44"/>
    <w:multiLevelType w:val="hybridMultilevel"/>
    <w:tmpl w:val="0D0E0C70"/>
    <w:lvl w:ilvl="0" w:tplc="7EF2A526">
      <w:start w:val="1"/>
      <w:numFmt w:val="decimal"/>
      <w:lvlText w:val="2.1.%1"/>
      <w:lvlJc w:val="left"/>
      <w:pPr>
        <w:tabs>
          <w:tab w:val="num" w:pos="567"/>
        </w:tabs>
        <w:ind w:left="567" w:hanging="567"/>
      </w:pPr>
      <w:rPr>
        <w:rFonts w:ascii="Times New Roman" w:hAnsi="Times New Roman" w:cs="Times New Roman" w:hint="default"/>
        <w:b/>
        <w:i w:val="0"/>
        <w:sz w:val="22"/>
        <w:u w:val="none"/>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25400"/>
    <w:multiLevelType w:val="singleLevel"/>
    <w:tmpl w:val="AFD4EAA4"/>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2F24F14"/>
    <w:multiLevelType w:val="hybridMultilevel"/>
    <w:tmpl w:val="DCB8F958"/>
    <w:lvl w:ilvl="0" w:tplc="A864AFCC">
      <w:start w:val="6"/>
      <w:numFmt w:val="bullet"/>
      <w:lvlText w:val=""/>
      <w:lvlJc w:val="left"/>
      <w:pPr>
        <w:tabs>
          <w:tab w:val="num" w:pos="340"/>
        </w:tabs>
        <w:ind w:left="340" w:hanging="34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A5F00"/>
    <w:multiLevelType w:val="singleLevel"/>
    <w:tmpl w:val="F8824826"/>
    <w:lvl w:ilvl="0">
      <w:start w:val="1"/>
      <w:numFmt w:val="lowerLetter"/>
      <w:lvlText w:val="%1)"/>
      <w:lvlJc w:val="left"/>
      <w:pPr>
        <w:tabs>
          <w:tab w:val="num" w:pos="720"/>
        </w:tabs>
        <w:ind w:left="720" w:hanging="360"/>
      </w:pPr>
      <w:rPr>
        <w:rFonts w:ascii="Times New Roman" w:hAnsi="Times New Roman" w:cs="Times New Roman" w:hint="default"/>
        <w:b w:val="0"/>
        <w:i w:val="0"/>
        <w:sz w:val="22"/>
      </w:rPr>
    </w:lvl>
  </w:abstractNum>
  <w:abstractNum w:abstractNumId="13" w15:restartNumberingAfterBreak="0">
    <w:nsid w:val="25BE15B9"/>
    <w:multiLevelType w:val="hybridMultilevel"/>
    <w:tmpl w:val="F45620D4"/>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8F7FD0"/>
    <w:multiLevelType w:val="multilevel"/>
    <w:tmpl w:val="49A480C4"/>
    <w:lvl w:ilvl="0">
      <w:start w:val="1"/>
      <w:numFmt w:val="decimal"/>
      <w:lvlText w:val="2.4.%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7494C32"/>
    <w:multiLevelType w:val="hybridMultilevel"/>
    <w:tmpl w:val="98520D0A"/>
    <w:lvl w:ilvl="0" w:tplc="AD52A7FE">
      <w:start w:val="1"/>
      <w:numFmt w:val="decimal"/>
      <w:lvlText w:val="6.%1"/>
      <w:lvlJc w:val="left"/>
      <w:pPr>
        <w:tabs>
          <w:tab w:val="num" w:pos="567"/>
        </w:tabs>
        <w:ind w:left="567" w:hanging="567"/>
      </w:pPr>
      <w:rPr>
        <w:rFonts w:ascii="Times New Roman" w:hAnsi="Times New Roman" w:cs="Times New Roman" w:hint="default"/>
        <w:b/>
        <w:i w:val="0"/>
        <w:sz w:val="22"/>
        <w:szCs w:val="22"/>
        <w:u w:val="none"/>
      </w:rPr>
    </w:lvl>
    <w:lvl w:ilvl="1" w:tplc="041B0001">
      <w:start w:val="1"/>
      <w:numFmt w:val="bullet"/>
      <w:lvlText w:val=""/>
      <w:lvlJc w:val="left"/>
      <w:pPr>
        <w:tabs>
          <w:tab w:val="num" w:pos="1440"/>
        </w:tabs>
        <w:ind w:left="1440" w:hanging="360"/>
      </w:pPr>
      <w:rPr>
        <w:rFonts w:ascii="Symbol" w:hAnsi="Symbol" w:hint="default"/>
        <w:b/>
        <w:i w:val="0"/>
        <w:sz w:val="22"/>
        <w:u w:val="none"/>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27AB7E8D"/>
    <w:multiLevelType w:val="hybridMultilevel"/>
    <w:tmpl w:val="6E0AF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B3248D"/>
    <w:multiLevelType w:val="singleLevel"/>
    <w:tmpl w:val="5ABA191C"/>
    <w:lvl w:ilvl="0">
      <w:start w:val="2"/>
      <w:numFmt w:val="decimal"/>
      <w:lvlText w:val="2.%1"/>
      <w:lvlJc w:val="left"/>
      <w:pPr>
        <w:tabs>
          <w:tab w:val="num" w:pos="567"/>
        </w:tabs>
        <w:ind w:left="567" w:hanging="567"/>
      </w:pPr>
      <w:rPr>
        <w:rFonts w:ascii="Times New Roman" w:hAnsi="Times New Roman" w:cs="Times New Roman" w:hint="default"/>
        <w:b/>
        <w:i w:val="0"/>
        <w:sz w:val="22"/>
      </w:rPr>
    </w:lvl>
  </w:abstractNum>
  <w:abstractNum w:abstractNumId="18" w15:restartNumberingAfterBreak="0">
    <w:nsid w:val="36F524CA"/>
    <w:multiLevelType w:val="multilevel"/>
    <w:tmpl w:val="DA6E39FE"/>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C1186F"/>
    <w:multiLevelType w:val="multilevel"/>
    <w:tmpl w:val="8A0EBDC0"/>
    <w:lvl w:ilvl="0">
      <w:start w:val="5"/>
      <w:numFmt w:val="decimal"/>
      <w:lvlText w:val="2.%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none"/>
      <w:lvlText w:val=""/>
      <w:lvlJc w:val="left"/>
      <w:pPr>
        <w:tabs>
          <w:tab w:val="num" w:pos="360"/>
        </w:tabs>
        <w:ind w:left="0" w:firstLine="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F251F1E"/>
    <w:multiLevelType w:val="multilevel"/>
    <w:tmpl w:val="20FCDA8A"/>
    <w:lvl w:ilvl="0">
      <w:start w:val="1"/>
      <w:numFmt w:val="decimal"/>
      <w:lvlText w:val="2.5.%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none"/>
      <w:lvlText w:val=""/>
      <w:lvlJc w:val="left"/>
      <w:pPr>
        <w:tabs>
          <w:tab w:val="num" w:pos="360"/>
        </w:tabs>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FEE3EE7"/>
    <w:multiLevelType w:val="multilevel"/>
    <w:tmpl w:val="AEA21FEA"/>
    <w:lvl w:ilvl="0">
      <w:start w:val="2"/>
      <w:numFmt w:val="decimal"/>
      <w:lvlText w:val="2.4.%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19D6A14"/>
    <w:multiLevelType w:val="hybridMultilevel"/>
    <w:tmpl w:val="98740CC8"/>
    <w:lvl w:ilvl="0" w:tplc="A864AFCC">
      <w:start w:val="6"/>
      <w:numFmt w:val="bullet"/>
      <w:lvlText w:val=""/>
      <w:lvlJc w:val="left"/>
      <w:pPr>
        <w:tabs>
          <w:tab w:val="num" w:pos="340"/>
        </w:tabs>
        <w:ind w:left="340" w:hanging="340"/>
      </w:pPr>
      <w:rPr>
        <w:rFonts w:ascii="Symbol" w:hAnsi="Symbol" w:hint="default"/>
        <w:sz w:val="20"/>
      </w:rPr>
    </w:lvl>
    <w:lvl w:ilvl="1" w:tplc="55980416">
      <w:start w:val="1"/>
      <w:numFmt w:val="lowerLetter"/>
      <w:lvlText w:val="%2)"/>
      <w:lvlJc w:val="left"/>
      <w:pPr>
        <w:tabs>
          <w:tab w:val="num" w:pos="1701"/>
        </w:tabs>
        <w:ind w:left="1701" w:hanging="567"/>
      </w:pPr>
      <w:rPr>
        <w:rFonts w:ascii="Times New Roman" w:hAnsi="Times New Roman" w:cs="Times New Roman" w:hint="default"/>
        <w:b w:val="0"/>
        <w:i w:val="0"/>
        <w:sz w:val="22"/>
      </w:rPr>
    </w:lvl>
    <w:lvl w:ilvl="2" w:tplc="8DDEE11E">
      <w:start w:val="1"/>
      <w:numFmt w:val="bullet"/>
      <w:lvlText w:val="-"/>
      <w:lvlJc w:val="left"/>
      <w:pPr>
        <w:tabs>
          <w:tab w:val="num" w:pos="2197"/>
        </w:tabs>
        <w:ind w:left="2197" w:hanging="397"/>
      </w:pPr>
      <w:rPr>
        <w:rFonts w:ascii="Courier New" w:hAnsi="Courier New" w:hint="default"/>
        <w:sz w:val="20"/>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57BCA"/>
    <w:multiLevelType w:val="multilevel"/>
    <w:tmpl w:val="C16E2784"/>
    <w:lvl w:ilvl="0">
      <w:start w:val="1"/>
      <w:numFmt w:val="decimal"/>
      <w:lvlText w:val="2.2.%1"/>
      <w:lvlJc w:val="left"/>
      <w:pPr>
        <w:tabs>
          <w:tab w:val="num" w:pos="567"/>
        </w:tabs>
        <w:ind w:left="567" w:hanging="567"/>
      </w:pPr>
      <w:rPr>
        <w:rFonts w:cs="Times New Roman" w:hint="default"/>
        <w:b/>
        <w:i w:val="0"/>
      </w:rPr>
    </w:lvl>
    <w:lvl w:ilvl="1">
      <w:start w:val="1"/>
      <w:numFmt w:val="decimal"/>
      <w:isLgl/>
      <w:lvlText w:val="%1.%2"/>
      <w:lvlJc w:val="left"/>
      <w:pPr>
        <w:tabs>
          <w:tab w:val="num" w:pos="720"/>
        </w:tabs>
        <w:ind w:left="360" w:hanging="360"/>
      </w:pPr>
      <w:rPr>
        <w:rFonts w:cs="Times New Roman" w:hint="default"/>
        <w:b/>
      </w:rPr>
    </w:lvl>
    <w:lvl w:ilvl="2">
      <w:start w:val="1"/>
      <w:numFmt w:val="decimal"/>
      <w:isLgl/>
      <w:lvlText w:val="%1.%2.%3"/>
      <w:lvlJc w:val="left"/>
      <w:pPr>
        <w:tabs>
          <w:tab w:val="num" w:pos="720"/>
        </w:tabs>
        <w:ind w:left="360" w:hanging="360"/>
      </w:pPr>
      <w:rPr>
        <w:rFonts w:cs="Times New Roman" w:hint="default"/>
        <w:b/>
      </w:rPr>
    </w:lvl>
    <w:lvl w:ilvl="3">
      <w:numFmt w:val="decimal"/>
      <w:isLgl/>
      <w:lvlText w:val="%1.%2.%3.%4"/>
      <w:lvlJc w:val="left"/>
      <w:pPr>
        <w:tabs>
          <w:tab w:val="num" w:pos="720"/>
        </w:tabs>
        <w:ind w:left="720" w:hanging="720"/>
      </w:pPr>
      <w:rPr>
        <w:rFonts w:cs="Times New Roman" w:hint="default"/>
        <w:b/>
      </w:rPr>
    </w:lvl>
    <w:lvl w:ilvl="4">
      <w:start w:val="6"/>
      <w:numFmt w:val="decimal"/>
      <w:isLgl/>
      <w:lvlText w:val="%1.%2.%3.%4.%5"/>
      <w:lvlJc w:val="left"/>
      <w:pPr>
        <w:tabs>
          <w:tab w:val="num" w:pos="720"/>
        </w:tabs>
        <w:ind w:left="720" w:hanging="720"/>
      </w:pPr>
      <w:rPr>
        <w:rFonts w:cs="Times New Roman" w:hint="default"/>
        <w:b/>
      </w:rPr>
    </w:lvl>
    <w:lvl w:ilvl="5">
      <w:start w:val="6"/>
      <w:numFmt w:val="decimal"/>
      <w:isLgl/>
      <w:lvlText w:val="%1.%2.%3.%4.%5.%6"/>
      <w:lvlJc w:val="left"/>
      <w:pPr>
        <w:tabs>
          <w:tab w:val="num" w:pos="1080"/>
        </w:tabs>
        <w:ind w:left="1080" w:hanging="1080"/>
      </w:pPr>
      <w:rPr>
        <w:rFonts w:cs="Times New Roman" w:hint="default"/>
        <w:b/>
      </w:rPr>
    </w:lvl>
    <w:lvl w:ilvl="6">
      <w:numFmt w:val="decimal"/>
      <w:isLgl/>
      <w:lvlText w:val="%1.%2.%3.%4.%5.%6.%7"/>
      <w:lvlJc w:val="left"/>
      <w:pPr>
        <w:tabs>
          <w:tab w:val="num" w:pos="1080"/>
        </w:tabs>
        <w:ind w:left="1080" w:hanging="1080"/>
      </w:pPr>
      <w:rPr>
        <w:rFonts w:cs="Times New Roman" w:hint="default"/>
        <w:b/>
      </w:rPr>
    </w:lvl>
    <w:lvl w:ilvl="7">
      <w:start w:val="716"/>
      <w:numFmt w:val="decimal"/>
      <w:isLgl/>
      <w:lvlText w:val="%1.%2.%3.%4.%5.%6.%7.%8"/>
      <w:lvlJc w:val="left"/>
      <w:pPr>
        <w:tabs>
          <w:tab w:val="num" w:pos="1080"/>
        </w:tabs>
        <w:ind w:left="1080" w:hanging="1080"/>
      </w:pPr>
      <w:rPr>
        <w:rFonts w:cs="Times New Roman" w:hint="default"/>
        <w:b/>
      </w:rPr>
    </w:lvl>
    <w:lvl w:ilvl="8">
      <w:numFmt w:val="decimal"/>
      <w:isLgl/>
      <w:lvlText w:val="%1.%2.%3.%4.%5.%6.%7.%8.%9"/>
      <w:lvlJc w:val="left"/>
      <w:pPr>
        <w:tabs>
          <w:tab w:val="num" w:pos="1440"/>
        </w:tabs>
        <w:ind w:left="1440" w:hanging="1440"/>
      </w:pPr>
      <w:rPr>
        <w:rFonts w:cs="Times New Roman" w:hint="default"/>
        <w:b/>
      </w:rPr>
    </w:lvl>
  </w:abstractNum>
  <w:abstractNum w:abstractNumId="24" w15:restartNumberingAfterBreak="0">
    <w:nsid w:val="469C1FA1"/>
    <w:multiLevelType w:val="singleLevel"/>
    <w:tmpl w:val="30EEAA74"/>
    <w:lvl w:ilvl="0">
      <w:start w:val="2"/>
      <w:numFmt w:val="decimal"/>
      <w:lvlText w:val="2.2.%1"/>
      <w:lvlJc w:val="left"/>
      <w:pPr>
        <w:tabs>
          <w:tab w:val="num" w:pos="567"/>
        </w:tabs>
        <w:ind w:left="567" w:hanging="567"/>
      </w:pPr>
      <w:rPr>
        <w:rFonts w:ascii="Times New Roman" w:hAnsi="Times New Roman" w:cs="Times New Roman" w:hint="default"/>
        <w:b/>
        <w:i w:val="0"/>
        <w:sz w:val="22"/>
      </w:rPr>
    </w:lvl>
  </w:abstractNum>
  <w:abstractNum w:abstractNumId="25" w15:restartNumberingAfterBreak="0">
    <w:nsid w:val="472173A6"/>
    <w:multiLevelType w:val="multilevel"/>
    <w:tmpl w:val="DA6E39F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94343E"/>
    <w:multiLevelType w:val="hybridMultilevel"/>
    <w:tmpl w:val="F9724D46"/>
    <w:lvl w:ilvl="0" w:tplc="041B0001">
      <w:start w:val="1"/>
      <w:numFmt w:val="bullet"/>
      <w:lvlText w:val=""/>
      <w:lvlJc w:val="left"/>
      <w:pPr>
        <w:ind w:left="1305" w:hanging="360"/>
      </w:pPr>
      <w:rPr>
        <w:rFonts w:ascii="Symbol" w:hAnsi="Symbol" w:hint="default"/>
      </w:rPr>
    </w:lvl>
    <w:lvl w:ilvl="1" w:tplc="041B0003" w:tentative="1">
      <w:start w:val="1"/>
      <w:numFmt w:val="bullet"/>
      <w:lvlText w:val="o"/>
      <w:lvlJc w:val="left"/>
      <w:pPr>
        <w:ind w:left="2025" w:hanging="360"/>
      </w:pPr>
      <w:rPr>
        <w:rFonts w:ascii="Courier New" w:hAnsi="Courier New" w:cs="Courier New" w:hint="default"/>
      </w:rPr>
    </w:lvl>
    <w:lvl w:ilvl="2" w:tplc="041B0005" w:tentative="1">
      <w:start w:val="1"/>
      <w:numFmt w:val="bullet"/>
      <w:lvlText w:val=""/>
      <w:lvlJc w:val="left"/>
      <w:pPr>
        <w:ind w:left="2745" w:hanging="360"/>
      </w:pPr>
      <w:rPr>
        <w:rFonts w:ascii="Wingdings" w:hAnsi="Wingdings" w:hint="default"/>
      </w:rPr>
    </w:lvl>
    <w:lvl w:ilvl="3" w:tplc="041B0001" w:tentative="1">
      <w:start w:val="1"/>
      <w:numFmt w:val="bullet"/>
      <w:lvlText w:val=""/>
      <w:lvlJc w:val="left"/>
      <w:pPr>
        <w:ind w:left="3465" w:hanging="360"/>
      </w:pPr>
      <w:rPr>
        <w:rFonts w:ascii="Symbol" w:hAnsi="Symbol" w:hint="default"/>
      </w:rPr>
    </w:lvl>
    <w:lvl w:ilvl="4" w:tplc="041B0003" w:tentative="1">
      <w:start w:val="1"/>
      <w:numFmt w:val="bullet"/>
      <w:lvlText w:val="o"/>
      <w:lvlJc w:val="left"/>
      <w:pPr>
        <w:ind w:left="4185" w:hanging="360"/>
      </w:pPr>
      <w:rPr>
        <w:rFonts w:ascii="Courier New" w:hAnsi="Courier New" w:cs="Courier New" w:hint="default"/>
      </w:rPr>
    </w:lvl>
    <w:lvl w:ilvl="5" w:tplc="041B0005" w:tentative="1">
      <w:start w:val="1"/>
      <w:numFmt w:val="bullet"/>
      <w:lvlText w:val=""/>
      <w:lvlJc w:val="left"/>
      <w:pPr>
        <w:ind w:left="4905" w:hanging="360"/>
      </w:pPr>
      <w:rPr>
        <w:rFonts w:ascii="Wingdings" w:hAnsi="Wingdings" w:hint="default"/>
      </w:rPr>
    </w:lvl>
    <w:lvl w:ilvl="6" w:tplc="041B0001" w:tentative="1">
      <w:start w:val="1"/>
      <w:numFmt w:val="bullet"/>
      <w:lvlText w:val=""/>
      <w:lvlJc w:val="left"/>
      <w:pPr>
        <w:ind w:left="5625" w:hanging="360"/>
      </w:pPr>
      <w:rPr>
        <w:rFonts w:ascii="Symbol" w:hAnsi="Symbol" w:hint="default"/>
      </w:rPr>
    </w:lvl>
    <w:lvl w:ilvl="7" w:tplc="041B0003" w:tentative="1">
      <w:start w:val="1"/>
      <w:numFmt w:val="bullet"/>
      <w:lvlText w:val="o"/>
      <w:lvlJc w:val="left"/>
      <w:pPr>
        <w:ind w:left="6345" w:hanging="360"/>
      </w:pPr>
      <w:rPr>
        <w:rFonts w:ascii="Courier New" w:hAnsi="Courier New" w:cs="Courier New" w:hint="default"/>
      </w:rPr>
    </w:lvl>
    <w:lvl w:ilvl="8" w:tplc="041B0005" w:tentative="1">
      <w:start w:val="1"/>
      <w:numFmt w:val="bullet"/>
      <w:lvlText w:val=""/>
      <w:lvlJc w:val="left"/>
      <w:pPr>
        <w:ind w:left="7065" w:hanging="360"/>
      </w:pPr>
      <w:rPr>
        <w:rFonts w:ascii="Wingdings" w:hAnsi="Wingdings" w:hint="default"/>
      </w:rPr>
    </w:lvl>
  </w:abstractNum>
  <w:abstractNum w:abstractNumId="27" w15:restartNumberingAfterBreak="0">
    <w:nsid w:val="48D3785A"/>
    <w:multiLevelType w:val="hybridMultilevel"/>
    <w:tmpl w:val="AE8CE4A8"/>
    <w:lvl w:ilvl="0" w:tplc="AD52A7FE">
      <w:start w:val="1"/>
      <w:numFmt w:val="decimal"/>
      <w:lvlText w:val="6.%1"/>
      <w:lvlJc w:val="left"/>
      <w:pPr>
        <w:tabs>
          <w:tab w:val="num" w:pos="567"/>
        </w:tabs>
        <w:ind w:left="567" w:hanging="567"/>
      </w:pPr>
      <w:rPr>
        <w:rFonts w:ascii="Times New Roman" w:hAnsi="Times New Roman" w:cs="Times New Roman" w:hint="default"/>
        <w:b/>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0B72D8"/>
    <w:multiLevelType w:val="multilevel"/>
    <w:tmpl w:val="CF3EFFE4"/>
    <w:lvl w:ilvl="0">
      <w:start w:val="3"/>
      <w:numFmt w:val="decimal"/>
      <w:lvlText w:val="%1."/>
      <w:lvlJc w:val="left"/>
      <w:pPr>
        <w:tabs>
          <w:tab w:val="num" w:pos="720"/>
        </w:tabs>
        <w:ind w:left="720" w:hanging="360"/>
      </w:pPr>
      <w:rPr>
        <w:rFonts w:ascii="Times New Roman" w:hAnsi="Times New Roman" w:cs="Times New Roman" w:hint="default"/>
        <w:b/>
        <w:i w:val="0"/>
        <w:sz w:val="22"/>
      </w:rPr>
    </w:lvl>
    <w:lvl w:ilvl="1">
      <w:start w:val="10"/>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15:restartNumberingAfterBreak="0">
    <w:nsid w:val="55891F60"/>
    <w:multiLevelType w:val="multilevel"/>
    <w:tmpl w:val="1F929666"/>
    <w:lvl w:ilvl="0">
      <w:start w:val="1"/>
      <w:numFmt w:val="lowerLetter"/>
      <w:lvlText w:val="%1)"/>
      <w:lvlJc w:val="left"/>
      <w:pPr>
        <w:tabs>
          <w:tab w:val="num" w:pos="360"/>
        </w:tabs>
        <w:ind w:left="360" w:hanging="360"/>
      </w:pPr>
      <w:rPr>
        <w:rFonts w:ascii="Times New Roman" w:hAnsi="Times New Roman" w:cs="Times New Roman" w:hint="default"/>
        <w:b w:val="0"/>
        <w:i w:val="0"/>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F29685B"/>
    <w:multiLevelType w:val="singleLevel"/>
    <w:tmpl w:val="1CCC13B8"/>
    <w:lvl w:ilvl="0">
      <w:start w:val="1"/>
      <w:numFmt w:val="decimal"/>
      <w:lvlText w:val="5.%1"/>
      <w:lvlJc w:val="left"/>
      <w:pPr>
        <w:tabs>
          <w:tab w:val="num" w:pos="360"/>
        </w:tabs>
        <w:ind w:left="360" w:hanging="360"/>
      </w:pPr>
      <w:rPr>
        <w:rFonts w:ascii="Times New Roman" w:hAnsi="Times New Roman" w:cs="Times New Roman" w:hint="default"/>
        <w:b/>
        <w:i w:val="0"/>
        <w:sz w:val="22"/>
      </w:rPr>
    </w:lvl>
  </w:abstractNum>
  <w:abstractNum w:abstractNumId="31" w15:restartNumberingAfterBreak="0">
    <w:nsid w:val="60A9718D"/>
    <w:multiLevelType w:val="multilevel"/>
    <w:tmpl w:val="53D81F3C"/>
    <w:lvl w:ilvl="0">
      <w:start w:val="1"/>
      <w:numFmt w:val="decimal"/>
      <w:lvlText w:val="6.%1"/>
      <w:lvlJc w:val="left"/>
      <w:pPr>
        <w:tabs>
          <w:tab w:val="num" w:pos="680"/>
        </w:tabs>
        <w:ind w:left="680" w:hanging="680"/>
      </w:pPr>
      <w:rPr>
        <w:rFonts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07056B"/>
    <w:multiLevelType w:val="multilevel"/>
    <w:tmpl w:val="F00ED076"/>
    <w:lvl w:ilvl="0">
      <w:start w:val="1"/>
      <w:numFmt w:val="decimal"/>
      <w:pStyle w:val="Nadpis1"/>
      <w:lvlText w:val="%1."/>
      <w:lvlJc w:val="left"/>
      <w:pPr>
        <w:tabs>
          <w:tab w:val="num" w:pos="360"/>
        </w:tabs>
      </w:pPr>
      <w:rPr>
        <w:rFonts w:cs="Times New Roman"/>
        <w:b/>
        <w:i w:val="0"/>
      </w:rPr>
    </w:lvl>
    <w:lvl w:ilvl="1">
      <w:start w:val="6"/>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360"/>
        </w:tabs>
        <w:ind w:left="360" w:hanging="36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080"/>
        </w:tabs>
        <w:ind w:left="1080" w:hanging="108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33" w15:restartNumberingAfterBreak="0">
    <w:nsid w:val="61733EB2"/>
    <w:multiLevelType w:val="hybridMultilevel"/>
    <w:tmpl w:val="D4F2C0DC"/>
    <w:lvl w:ilvl="0" w:tplc="013A7DE2">
      <w:start w:val="3"/>
      <w:numFmt w:val="decimal"/>
      <w:lvlText w:val="2.%1"/>
      <w:lvlJc w:val="left"/>
      <w:pPr>
        <w:tabs>
          <w:tab w:val="num" w:pos="360"/>
        </w:tabs>
        <w:ind w:left="360" w:hanging="360"/>
      </w:pPr>
      <w:rPr>
        <w:rFonts w:ascii="Times New Roman" w:hAnsi="Times New Roman" w:cs="Times New Roman" w:hint="default"/>
        <w:b/>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D62A7F"/>
    <w:multiLevelType w:val="multilevel"/>
    <w:tmpl w:val="AD80962C"/>
    <w:lvl w:ilvl="0">
      <w:start w:val="12"/>
      <w:numFmt w:val="decimal"/>
      <w:lvlText w:val="6.%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none"/>
      <w:lvlText w:val=""/>
      <w:lvlJc w:val="left"/>
      <w:pPr>
        <w:tabs>
          <w:tab w:val="num" w:pos="360"/>
        </w:tabs>
        <w:ind w:left="0" w:firstLine="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36" w15:restartNumberingAfterBreak="0">
    <w:nsid w:val="695666E5"/>
    <w:multiLevelType w:val="multilevel"/>
    <w:tmpl w:val="9C2484F8"/>
    <w:lvl w:ilvl="0">
      <w:start w:val="3"/>
      <w:numFmt w:val="decimal"/>
      <w:lvlText w:val="2.4.%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F01463"/>
    <w:multiLevelType w:val="hybridMultilevel"/>
    <w:tmpl w:val="8D12705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6E6C65BA"/>
    <w:multiLevelType w:val="singleLevel"/>
    <w:tmpl w:val="6002C4A4"/>
    <w:lvl w:ilvl="0">
      <w:start w:val="1"/>
      <w:numFmt w:val="decimal"/>
      <w:lvlText w:val="2.%1"/>
      <w:lvlJc w:val="left"/>
      <w:pPr>
        <w:tabs>
          <w:tab w:val="num" w:pos="360"/>
        </w:tabs>
        <w:ind w:left="360" w:hanging="360"/>
      </w:pPr>
      <w:rPr>
        <w:rFonts w:ascii="Times New Roman" w:hAnsi="Times New Roman" w:cs="Times New Roman" w:hint="default"/>
        <w:b/>
        <w:i w:val="0"/>
        <w:sz w:val="22"/>
      </w:rPr>
    </w:lvl>
  </w:abstractNum>
  <w:abstractNum w:abstractNumId="40" w15:restartNumberingAfterBreak="0">
    <w:nsid w:val="6F4865DF"/>
    <w:multiLevelType w:val="singleLevel"/>
    <w:tmpl w:val="123A8410"/>
    <w:lvl w:ilvl="0">
      <w:start w:val="1"/>
      <w:numFmt w:val="decimal"/>
      <w:lvlText w:val="1.%1"/>
      <w:lvlJc w:val="left"/>
      <w:pPr>
        <w:tabs>
          <w:tab w:val="num" w:pos="624"/>
        </w:tabs>
        <w:ind w:left="624" w:hanging="624"/>
      </w:pPr>
      <w:rPr>
        <w:rFonts w:ascii="Times New Roman" w:hAnsi="Times New Roman" w:cs="Times New Roman" w:hint="default"/>
        <w:b/>
        <w:i w:val="0"/>
        <w:strike w:val="0"/>
        <w:dstrike w:val="0"/>
        <w:sz w:val="22"/>
      </w:rPr>
    </w:lvl>
  </w:abstractNum>
  <w:abstractNum w:abstractNumId="41"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FB53EA"/>
    <w:multiLevelType w:val="hybridMultilevel"/>
    <w:tmpl w:val="093EEF3C"/>
    <w:lvl w:ilvl="0" w:tplc="041B0001">
      <w:start w:val="1"/>
      <w:numFmt w:val="bullet"/>
      <w:lvlText w:val=""/>
      <w:lvlJc w:val="left"/>
      <w:pPr>
        <w:ind w:left="1346" w:hanging="360"/>
      </w:pPr>
      <w:rPr>
        <w:rFonts w:ascii="Symbol" w:hAnsi="Symbol"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43" w15:restartNumberingAfterBreak="0">
    <w:nsid w:val="77D50AAD"/>
    <w:multiLevelType w:val="singleLevel"/>
    <w:tmpl w:val="DD8CC9BC"/>
    <w:lvl w:ilvl="0">
      <w:start w:val="1"/>
      <w:numFmt w:val="decimal"/>
      <w:lvlText w:val="3.%1"/>
      <w:lvlJc w:val="left"/>
      <w:pPr>
        <w:tabs>
          <w:tab w:val="num" w:pos="360"/>
        </w:tabs>
        <w:ind w:left="360" w:hanging="360"/>
      </w:pPr>
      <w:rPr>
        <w:rFonts w:ascii="Times New Roman" w:hAnsi="Times New Roman" w:cs="Times New Roman" w:hint="default"/>
        <w:b/>
        <w:i w:val="0"/>
        <w:sz w:val="22"/>
      </w:rPr>
    </w:lvl>
  </w:abstractNum>
  <w:abstractNum w:abstractNumId="44" w15:restartNumberingAfterBreak="0">
    <w:nsid w:val="7CC274E7"/>
    <w:multiLevelType w:val="multilevel"/>
    <w:tmpl w:val="910874BE"/>
    <w:lvl w:ilvl="0">
      <w:start w:val="4"/>
      <w:numFmt w:val="decimal"/>
      <w:lvlText w:val="2.%1"/>
      <w:lvlJc w:val="left"/>
      <w:pPr>
        <w:tabs>
          <w:tab w:val="num" w:pos="567"/>
        </w:tabs>
        <w:ind w:left="567" w:hanging="567"/>
      </w:pPr>
      <w:rPr>
        <w:rFonts w:ascii="Times New Roman" w:hAnsi="Times New Roman" w:cs="Times New Roman" w:hint="default"/>
        <w:b/>
        <w:bCs/>
        <w:i w:val="0"/>
        <w:iCs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7F7D3937"/>
    <w:multiLevelType w:val="singleLevel"/>
    <w:tmpl w:val="AEF2130C"/>
    <w:lvl w:ilvl="0">
      <w:start w:val="1"/>
      <w:numFmt w:val="decimal"/>
      <w:lvlText w:val="4.%1"/>
      <w:lvlJc w:val="left"/>
      <w:pPr>
        <w:tabs>
          <w:tab w:val="num" w:pos="360"/>
        </w:tabs>
        <w:ind w:left="360" w:hanging="360"/>
      </w:pPr>
      <w:rPr>
        <w:rFonts w:ascii="Times New Roman" w:hAnsi="Times New Roman" w:cs="Times New Roman" w:hint="default"/>
        <w:b/>
        <w:i w:val="0"/>
        <w:sz w:val="22"/>
      </w:rPr>
    </w:lvl>
  </w:abstractNum>
  <w:num w:numId="1">
    <w:abstractNumId w:val="32"/>
  </w:num>
  <w:num w:numId="2">
    <w:abstractNumId w:val="40"/>
  </w:num>
  <w:num w:numId="3">
    <w:abstractNumId w:val="39"/>
  </w:num>
  <w:num w:numId="4">
    <w:abstractNumId w:val="28"/>
  </w:num>
  <w:num w:numId="5">
    <w:abstractNumId w:val="43"/>
  </w:num>
  <w:num w:numId="6">
    <w:abstractNumId w:val="45"/>
  </w:num>
  <w:num w:numId="7">
    <w:abstractNumId w:val="30"/>
  </w:num>
  <w:num w:numId="8">
    <w:abstractNumId w:val="23"/>
  </w:num>
  <w:num w:numId="9">
    <w:abstractNumId w:val="12"/>
  </w:num>
  <w:num w:numId="10">
    <w:abstractNumId w:val="24"/>
  </w:num>
  <w:num w:numId="11">
    <w:abstractNumId w:val="29"/>
  </w:num>
  <w:num w:numId="12">
    <w:abstractNumId w:val="10"/>
  </w:num>
  <w:num w:numId="13">
    <w:abstractNumId w:val="17"/>
  </w:num>
  <w:num w:numId="14">
    <w:abstractNumId w:val="8"/>
  </w:num>
  <w:num w:numId="15">
    <w:abstractNumId w:val="11"/>
  </w:num>
  <w:num w:numId="16">
    <w:abstractNumId w:val="22"/>
  </w:num>
  <w:num w:numId="17">
    <w:abstractNumId w:val="15"/>
  </w:num>
  <w:num w:numId="18">
    <w:abstractNumId w:val="33"/>
  </w:num>
  <w:num w:numId="19">
    <w:abstractNumId w:val="2"/>
  </w:num>
  <w:num w:numId="20">
    <w:abstractNumId w:val="19"/>
  </w:num>
  <w:num w:numId="21">
    <w:abstractNumId w:val="44"/>
  </w:num>
  <w:num w:numId="22">
    <w:abstractNumId w:val="14"/>
  </w:num>
  <w:num w:numId="23">
    <w:abstractNumId w:val="21"/>
  </w:num>
  <w:num w:numId="24">
    <w:abstractNumId w:val="36"/>
  </w:num>
  <w:num w:numId="25">
    <w:abstractNumId w:val="20"/>
  </w:num>
  <w:num w:numId="26">
    <w:abstractNumId w:val="3"/>
  </w:num>
  <w:num w:numId="27">
    <w:abstractNumId w:val="0"/>
  </w:num>
  <w:num w:numId="28">
    <w:abstractNumId w:val="34"/>
  </w:num>
  <w:num w:numId="29">
    <w:abstractNumId w:val="31"/>
  </w:num>
  <w:num w:numId="30">
    <w:abstractNumId w:val="4"/>
  </w:num>
  <w:num w:numId="31">
    <w:abstractNumId w:val="38"/>
  </w:num>
  <w:num w:numId="32">
    <w:abstractNumId w:val="7"/>
  </w:num>
  <w:num w:numId="33">
    <w:abstractNumId w:val="35"/>
  </w:num>
  <w:num w:numId="34">
    <w:abstractNumId w:val="25"/>
  </w:num>
  <w:num w:numId="35">
    <w:abstractNumId w:val="32"/>
  </w:num>
  <w:num w:numId="36">
    <w:abstractNumId w:val="18"/>
  </w:num>
  <w:num w:numId="37">
    <w:abstractNumId w:val="27"/>
  </w:num>
  <w:num w:numId="38">
    <w:abstractNumId w:val="5"/>
  </w:num>
  <w:num w:numId="39">
    <w:abstractNumId w:val="16"/>
  </w:num>
  <w:num w:numId="40">
    <w:abstractNumId w:val="9"/>
  </w:num>
  <w:num w:numId="41">
    <w:abstractNumId w:val="42"/>
  </w:num>
  <w:num w:numId="42">
    <w:abstractNumId w:val="1"/>
  </w:num>
  <w:num w:numId="43">
    <w:abstractNumId w:val="13"/>
  </w:num>
  <w:num w:numId="44">
    <w:abstractNumId w:val="6"/>
  </w:num>
  <w:num w:numId="45">
    <w:abstractNumId w:val="37"/>
  </w:num>
  <w:num w:numId="46">
    <w:abstractNumId w:val="4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D6"/>
    <w:rsid w:val="0000250D"/>
    <w:rsid w:val="000028DB"/>
    <w:rsid w:val="000142C3"/>
    <w:rsid w:val="00020E15"/>
    <w:rsid w:val="00026523"/>
    <w:rsid w:val="000327CB"/>
    <w:rsid w:val="000355BF"/>
    <w:rsid w:val="00044F25"/>
    <w:rsid w:val="00062356"/>
    <w:rsid w:val="000C2A48"/>
    <w:rsid w:val="0011399C"/>
    <w:rsid w:val="00114AF4"/>
    <w:rsid w:val="0012289F"/>
    <w:rsid w:val="00134883"/>
    <w:rsid w:val="00136DAF"/>
    <w:rsid w:val="00150B3D"/>
    <w:rsid w:val="001761EE"/>
    <w:rsid w:val="001811AC"/>
    <w:rsid w:val="001A29CB"/>
    <w:rsid w:val="001E0120"/>
    <w:rsid w:val="00230BD5"/>
    <w:rsid w:val="002504AF"/>
    <w:rsid w:val="00260228"/>
    <w:rsid w:val="00265F01"/>
    <w:rsid w:val="002706CD"/>
    <w:rsid w:val="00293EB5"/>
    <w:rsid w:val="002A479A"/>
    <w:rsid w:val="002C4761"/>
    <w:rsid w:val="002C57EC"/>
    <w:rsid w:val="002E6060"/>
    <w:rsid w:val="00330757"/>
    <w:rsid w:val="003523FC"/>
    <w:rsid w:val="00372B35"/>
    <w:rsid w:val="00393EB0"/>
    <w:rsid w:val="003945A3"/>
    <w:rsid w:val="003B7EB9"/>
    <w:rsid w:val="003B7F1D"/>
    <w:rsid w:val="003C2595"/>
    <w:rsid w:val="0041435F"/>
    <w:rsid w:val="00415F41"/>
    <w:rsid w:val="00433634"/>
    <w:rsid w:val="004570C9"/>
    <w:rsid w:val="00487384"/>
    <w:rsid w:val="00492800"/>
    <w:rsid w:val="00496F17"/>
    <w:rsid w:val="004B506A"/>
    <w:rsid w:val="004D3142"/>
    <w:rsid w:val="004D4E91"/>
    <w:rsid w:val="004E610E"/>
    <w:rsid w:val="005131A0"/>
    <w:rsid w:val="00525E64"/>
    <w:rsid w:val="00542A5E"/>
    <w:rsid w:val="0054493E"/>
    <w:rsid w:val="00546BE7"/>
    <w:rsid w:val="00583182"/>
    <w:rsid w:val="00584F63"/>
    <w:rsid w:val="00590364"/>
    <w:rsid w:val="005A6AE2"/>
    <w:rsid w:val="005C081F"/>
    <w:rsid w:val="005C58B6"/>
    <w:rsid w:val="005D0120"/>
    <w:rsid w:val="005F76EF"/>
    <w:rsid w:val="00602BCD"/>
    <w:rsid w:val="006177DC"/>
    <w:rsid w:val="00625ADB"/>
    <w:rsid w:val="006329DD"/>
    <w:rsid w:val="00640FF3"/>
    <w:rsid w:val="0065313C"/>
    <w:rsid w:val="006751E0"/>
    <w:rsid w:val="0069096A"/>
    <w:rsid w:val="00692431"/>
    <w:rsid w:val="006B4F01"/>
    <w:rsid w:val="006C5B18"/>
    <w:rsid w:val="006F740A"/>
    <w:rsid w:val="00716260"/>
    <w:rsid w:val="00731A54"/>
    <w:rsid w:val="00747744"/>
    <w:rsid w:val="00792701"/>
    <w:rsid w:val="00793963"/>
    <w:rsid w:val="007B4CD6"/>
    <w:rsid w:val="007D60CF"/>
    <w:rsid w:val="007E757E"/>
    <w:rsid w:val="00811163"/>
    <w:rsid w:val="0082044E"/>
    <w:rsid w:val="00834F47"/>
    <w:rsid w:val="00837C6C"/>
    <w:rsid w:val="00895E2E"/>
    <w:rsid w:val="008B2FE5"/>
    <w:rsid w:val="008E750B"/>
    <w:rsid w:val="008F40BC"/>
    <w:rsid w:val="008F6047"/>
    <w:rsid w:val="00901E4A"/>
    <w:rsid w:val="00926FD3"/>
    <w:rsid w:val="009579FB"/>
    <w:rsid w:val="0097185A"/>
    <w:rsid w:val="00991CAE"/>
    <w:rsid w:val="009978DD"/>
    <w:rsid w:val="009A3B0A"/>
    <w:rsid w:val="009A52A2"/>
    <w:rsid w:val="009D21AE"/>
    <w:rsid w:val="00A31F5D"/>
    <w:rsid w:val="00A57DC2"/>
    <w:rsid w:val="00AA2744"/>
    <w:rsid w:val="00B05B08"/>
    <w:rsid w:val="00B425C5"/>
    <w:rsid w:val="00B433DD"/>
    <w:rsid w:val="00BC026A"/>
    <w:rsid w:val="00BC7128"/>
    <w:rsid w:val="00BD10D6"/>
    <w:rsid w:val="00BD198F"/>
    <w:rsid w:val="00BE67B3"/>
    <w:rsid w:val="00C1691F"/>
    <w:rsid w:val="00C2773C"/>
    <w:rsid w:val="00C27A9F"/>
    <w:rsid w:val="00C365B2"/>
    <w:rsid w:val="00C72104"/>
    <w:rsid w:val="00C85555"/>
    <w:rsid w:val="00CA4057"/>
    <w:rsid w:val="00CB5BB3"/>
    <w:rsid w:val="00CF07D3"/>
    <w:rsid w:val="00D00774"/>
    <w:rsid w:val="00D12EC6"/>
    <w:rsid w:val="00D4708E"/>
    <w:rsid w:val="00D65A77"/>
    <w:rsid w:val="00D86D2F"/>
    <w:rsid w:val="00DA278D"/>
    <w:rsid w:val="00DB1095"/>
    <w:rsid w:val="00DB42D7"/>
    <w:rsid w:val="00DC4565"/>
    <w:rsid w:val="00DE63EC"/>
    <w:rsid w:val="00DE6B9D"/>
    <w:rsid w:val="00E0445A"/>
    <w:rsid w:val="00E06069"/>
    <w:rsid w:val="00E2549C"/>
    <w:rsid w:val="00E30895"/>
    <w:rsid w:val="00E6118F"/>
    <w:rsid w:val="00E834BE"/>
    <w:rsid w:val="00E953BC"/>
    <w:rsid w:val="00EA4E97"/>
    <w:rsid w:val="00EB7A33"/>
    <w:rsid w:val="00EC21C2"/>
    <w:rsid w:val="00ED4789"/>
    <w:rsid w:val="00F040A4"/>
    <w:rsid w:val="00F04173"/>
    <w:rsid w:val="00F16146"/>
    <w:rsid w:val="00F4112B"/>
    <w:rsid w:val="00F43F8D"/>
    <w:rsid w:val="00F82761"/>
    <w:rsid w:val="00F8375B"/>
    <w:rsid w:val="00FA7A14"/>
    <w:rsid w:val="00FC343B"/>
    <w:rsid w:val="00FF2B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6F59"/>
  <w15:chartTrackingRefBased/>
  <w15:docId w15:val="{92CC994C-E5AF-4843-B6B4-87955A99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BD10D6"/>
    <w:pPr>
      <w:keepNext/>
      <w:numPr>
        <w:numId w:val="1"/>
      </w:numPr>
      <w:spacing w:after="120" w:line="240" w:lineRule="auto"/>
      <w:outlineLvl w:val="0"/>
    </w:pPr>
    <w:rPr>
      <w:rFonts w:ascii="Switzerland" w:eastAsia="Times New Roman" w:hAnsi="Switzerland" w:cs="Times New Roman"/>
      <w:b/>
      <w:kern w:val="28"/>
      <w:sz w:val="16"/>
      <w:szCs w:val="20"/>
      <w:lang w:eastAsia="sk-SK"/>
    </w:rPr>
  </w:style>
  <w:style w:type="paragraph" w:styleId="Nadpis3">
    <w:name w:val="heading 3"/>
    <w:basedOn w:val="Normlny"/>
    <w:next w:val="Normlny"/>
    <w:link w:val="Nadpis3Char"/>
    <w:qFormat/>
    <w:rsid w:val="00BD10D6"/>
    <w:pPr>
      <w:keepNext/>
      <w:spacing w:after="0" w:line="240" w:lineRule="auto"/>
      <w:jc w:val="center"/>
      <w:outlineLvl w:val="2"/>
    </w:pPr>
    <w:rPr>
      <w:rFonts w:ascii="Times New Roman" w:eastAsia="Times New Roman" w:hAnsi="Times New Roman" w:cs="Times New Roman"/>
      <w:b/>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D10D6"/>
    <w:rPr>
      <w:rFonts w:ascii="Switzerland" w:eastAsia="Times New Roman" w:hAnsi="Switzerland" w:cs="Times New Roman"/>
      <w:b/>
      <w:kern w:val="28"/>
      <w:sz w:val="16"/>
      <w:szCs w:val="20"/>
      <w:lang w:eastAsia="sk-SK"/>
    </w:rPr>
  </w:style>
  <w:style w:type="character" w:customStyle="1" w:styleId="Nadpis3Char">
    <w:name w:val="Nadpis 3 Char"/>
    <w:basedOn w:val="Predvolenpsmoodseku"/>
    <w:link w:val="Nadpis3"/>
    <w:rsid w:val="00BD10D6"/>
    <w:rPr>
      <w:rFonts w:ascii="Times New Roman" w:eastAsia="Times New Roman" w:hAnsi="Times New Roman" w:cs="Times New Roman"/>
      <w:b/>
      <w:sz w:val="28"/>
      <w:szCs w:val="20"/>
      <w:lang w:eastAsia="sk-SK"/>
    </w:rPr>
  </w:style>
  <w:style w:type="character" w:styleId="Odkaznakomentr">
    <w:name w:val="annotation reference"/>
    <w:semiHidden/>
    <w:rsid w:val="00BD10D6"/>
    <w:rPr>
      <w:rFonts w:cs="Times New Roman"/>
      <w:sz w:val="16"/>
    </w:rPr>
  </w:style>
  <w:style w:type="paragraph" w:styleId="Textkomentra">
    <w:name w:val="annotation text"/>
    <w:basedOn w:val="Normlny"/>
    <w:link w:val="TextkomentraChar"/>
    <w:semiHidden/>
    <w:rsid w:val="00BD10D6"/>
    <w:pPr>
      <w:spacing w:after="0" w:line="240" w:lineRule="auto"/>
    </w:pPr>
    <w:rPr>
      <w:rFonts w:ascii="Tms Rmn" w:eastAsia="Times New Roman" w:hAnsi="Tms Rmn" w:cs="Times New Roman"/>
      <w:sz w:val="20"/>
      <w:szCs w:val="20"/>
      <w:lang w:eastAsia="sk-SK"/>
    </w:rPr>
  </w:style>
  <w:style w:type="character" w:customStyle="1" w:styleId="TextkomentraChar">
    <w:name w:val="Text komentára Char"/>
    <w:basedOn w:val="Predvolenpsmoodseku"/>
    <w:link w:val="Textkomentra"/>
    <w:semiHidden/>
    <w:rsid w:val="00BD10D6"/>
    <w:rPr>
      <w:rFonts w:ascii="Tms Rmn" w:eastAsia="Times New Roman" w:hAnsi="Tms Rmn" w:cs="Times New Roman"/>
      <w:sz w:val="20"/>
      <w:szCs w:val="20"/>
      <w:lang w:eastAsia="sk-SK"/>
    </w:rPr>
  </w:style>
  <w:style w:type="paragraph" w:styleId="Pta">
    <w:name w:val="footer"/>
    <w:basedOn w:val="Normlny"/>
    <w:link w:val="PtaChar"/>
    <w:rsid w:val="00BD10D6"/>
    <w:pPr>
      <w:tabs>
        <w:tab w:val="center" w:pos="4819"/>
        <w:tab w:val="right" w:pos="9071"/>
      </w:tabs>
      <w:spacing w:after="0" w:line="240" w:lineRule="auto"/>
    </w:pPr>
    <w:rPr>
      <w:rFonts w:ascii="Tms Rmn" w:eastAsia="Times New Roman" w:hAnsi="Tms Rmn" w:cs="Times New Roman"/>
      <w:sz w:val="20"/>
      <w:szCs w:val="20"/>
      <w:lang w:eastAsia="sk-SK"/>
    </w:rPr>
  </w:style>
  <w:style w:type="character" w:customStyle="1" w:styleId="PtaChar">
    <w:name w:val="Päta Char"/>
    <w:basedOn w:val="Predvolenpsmoodseku"/>
    <w:link w:val="Pta"/>
    <w:rsid w:val="00BD10D6"/>
    <w:rPr>
      <w:rFonts w:ascii="Tms Rmn" w:eastAsia="Times New Roman" w:hAnsi="Tms Rmn" w:cs="Times New Roman"/>
      <w:sz w:val="20"/>
      <w:szCs w:val="20"/>
      <w:lang w:eastAsia="sk-SK"/>
    </w:rPr>
  </w:style>
  <w:style w:type="paragraph" w:styleId="Nzov">
    <w:name w:val="Title"/>
    <w:basedOn w:val="Normlny"/>
    <w:link w:val="NzovChar"/>
    <w:qFormat/>
    <w:rsid w:val="00BD10D6"/>
    <w:pPr>
      <w:spacing w:after="0" w:line="240" w:lineRule="auto"/>
      <w:jc w:val="center"/>
    </w:pPr>
    <w:rPr>
      <w:rFonts w:ascii="Arial Black" w:eastAsia="Times New Roman" w:hAnsi="Arial Black" w:cs="Times New Roman"/>
      <w:b/>
      <w:sz w:val="24"/>
      <w:szCs w:val="20"/>
      <w:lang w:eastAsia="sk-SK"/>
    </w:rPr>
  </w:style>
  <w:style w:type="character" w:customStyle="1" w:styleId="NzovChar">
    <w:name w:val="Názov Char"/>
    <w:basedOn w:val="Predvolenpsmoodseku"/>
    <w:link w:val="Nzov"/>
    <w:rsid w:val="00BD10D6"/>
    <w:rPr>
      <w:rFonts w:ascii="Arial Black" w:eastAsia="Times New Roman" w:hAnsi="Arial Black" w:cs="Times New Roman"/>
      <w:b/>
      <w:sz w:val="24"/>
      <w:szCs w:val="20"/>
      <w:lang w:eastAsia="sk-SK"/>
    </w:rPr>
  </w:style>
  <w:style w:type="character" w:styleId="slostrany">
    <w:name w:val="page number"/>
    <w:rsid w:val="00BD10D6"/>
    <w:rPr>
      <w:rFonts w:cs="Times New Roman"/>
    </w:rPr>
  </w:style>
  <w:style w:type="paragraph" w:customStyle="1" w:styleId="Bullet">
    <w:name w:val="Bullet"/>
    <w:basedOn w:val="Normlny"/>
    <w:link w:val="BulletChar"/>
    <w:rsid w:val="00BD10D6"/>
    <w:pPr>
      <w:tabs>
        <w:tab w:val="left" w:pos="340"/>
      </w:tabs>
      <w:spacing w:after="60" w:line="240" w:lineRule="auto"/>
      <w:jc w:val="both"/>
    </w:pPr>
    <w:rPr>
      <w:rFonts w:ascii="Times New Roman" w:eastAsia="Times New Roman" w:hAnsi="Times New Roman" w:cs="Times New Roman"/>
      <w:sz w:val="18"/>
      <w:szCs w:val="20"/>
      <w:lang w:eastAsia="sk-SK"/>
    </w:rPr>
  </w:style>
  <w:style w:type="character" w:styleId="Hypertextovprepojenie">
    <w:name w:val="Hyperlink"/>
    <w:rsid w:val="00BD10D6"/>
    <w:rPr>
      <w:rFonts w:cs="Times New Roman"/>
      <w:color w:val="0000FF"/>
      <w:u w:val="single"/>
    </w:rPr>
  </w:style>
  <w:style w:type="paragraph" w:styleId="Zarkazkladnhotextu2">
    <w:name w:val="Body Text Indent 2"/>
    <w:basedOn w:val="Normlny"/>
    <w:link w:val="Zarkazkladnhotextu2Char"/>
    <w:rsid w:val="00BD10D6"/>
    <w:pPr>
      <w:spacing w:after="0" w:line="240" w:lineRule="auto"/>
      <w:ind w:left="567" w:hanging="567"/>
      <w:jc w:val="both"/>
    </w:pPr>
    <w:rPr>
      <w:rFonts w:ascii="Times New Roman" w:eastAsia="Times New Roman" w:hAnsi="Times New Roman" w:cs="Times New Roman"/>
      <w:color w:val="0000FF"/>
      <w:szCs w:val="20"/>
      <w:lang w:eastAsia="sk-SK"/>
    </w:rPr>
  </w:style>
  <w:style w:type="character" w:customStyle="1" w:styleId="Zarkazkladnhotextu2Char">
    <w:name w:val="Zarážka základného textu 2 Char"/>
    <w:basedOn w:val="Predvolenpsmoodseku"/>
    <w:link w:val="Zarkazkladnhotextu2"/>
    <w:rsid w:val="00BD10D6"/>
    <w:rPr>
      <w:rFonts w:ascii="Times New Roman" w:eastAsia="Times New Roman" w:hAnsi="Times New Roman" w:cs="Times New Roman"/>
      <w:color w:val="0000FF"/>
      <w:szCs w:val="20"/>
      <w:lang w:eastAsia="sk-SK"/>
    </w:rPr>
  </w:style>
  <w:style w:type="character" w:customStyle="1" w:styleId="BulletChar">
    <w:name w:val="Bullet Char"/>
    <w:link w:val="Bullet"/>
    <w:rsid w:val="00BD10D6"/>
    <w:rPr>
      <w:rFonts w:ascii="Times New Roman" w:eastAsia="Times New Roman" w:hAnsi="Times New Roman" w:cs="Times New Roman"/>
      <w:sz w:val="18"/>
      <w:szCs w:val="20"/>
      <w:lang w:eastAsia="sk-SK"/>
    </w:rPr>
  </w:style>
  <w:style w:type="paragraph" w:styleId="Odsekzoznamu">
    <w:name w:val="List Paragraph"/>
    <w:aliases w:val="body,Odsek zoznamu2"/>
    <w:basedOn w:val="Normlny"/>
    <w:link w:val="OdsekzoznamuChar"/>
    <w:uiPriority w:val="34"/>
    <w:qFormat/>
    <w:rsid w:val="00BD10D6"/>
    <w:pPr>
      <w:ind w:left="720"/>
      <w:contextualSpacing/>
    </w:pPr>
  </w:style>
  <w:style w:type="paragraph" w:customStyle="1" w:styleId="tl1">
    <w:name w:val="Štýl1"/>
    <w:basedOn w:val="Nadpis1"/>
    <w:link w:val="tl1Char"/>
    <w:autoRedefine/>
    <w:qFormat/>
    <w:rsid w:val="00BD10D6"/>
    <w:pPr>
      <w:numPr>
        <w:numId w:val="30"/>
      </w:numPr>
      <w:tabs>
        <w:tab w:val="clear" w:pos="360"/>
        <w:tab w:val="num" w:pos="567"/>
      </w:tabs>
      <w:ind w:left="567" w:hanging="567"/>
    </w:pPr>
    <w:rPr>
      <w:rFonts w:ascii="Times New Roman" w:hAnsi="Times New Roman"/>
      <w:sz w:val="22"/>
    </w:rPr>
  </w:style>
  <w:style w:type="character" w:customStyle="1" w:styleId="tl1Char">
    <w:name w:val="Štýl1 Char"/>
    <w:link w:val="tl1"/>
    <w:rsid w:val="00BD10D6"/>
    <w:rPr>
      <w:rFonts w:ascii="Times New Roman" w:eastAsia="Times New Roman" w:hAnsi="Times New Roman" w:cs="Times New Roman"/>
      <w:b/>
      <w:kern w:val="28"/>
      <w:szCs w:val="20"/>
      <w:lang w:eastAsia="sk-SK"/>
    </w:rPr>
  </w:style>
  <w:style w:type="paragraph" w:styleId="Textbubliny">
    <w:name w:val="Balloon Text"/>
    <w:basedOn w:val="Normlny"/>
    <w:link w:val="TextbublinyChar"/>
    <w:uiPriority w:val="99"/>
    <w:semiHidden/>
    <w:unhideWhenUsed/>
    <w:rsid w:val="00BD10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10D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487384"/>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87384"/>
    <w:rPr>
      <w:rFonts w:ascii="Tms Rmn" w:eastAsia="Times New Roman" w:hAnsi="Tms Rmn" w:cs="Times New Roman"/>
      <w:b/>
      <w:bCs/>
      <w:sz w:val="20"/>
      <w:szCs w:val="20"/>
      <w:lang w:eastAsia="sk-SK"/>
    </w:rPr>
  </w:style>
  <w:style w:type="character" w:customStyle="1" w:styleId="OdsekzoznamuChar">
    <w:name w:val="Odsek zoznamu Char"/>
    <w:aliases w:val="body Char,Odsek zoznamu2 Char"/>
    <w:link w:val="Odsekzoznamu"/>
    <w:uiPriority w:val="34"/>
    <w:locked/>
    <w:rsid w:val="00FF2BB6"/>
  </w:style>
  <w:style w:type="paragraph" w:styleId="Revzia">
    <w:name w:val="Revision"/>
    <w:hidden/>
    <w:uiPriority w:val="99"/>
    <w:semiHidden/>
    <w:rsid w:val="00D86D2F"/>
    <w:pPr>
      <w:spacing w:after="0" w:line="240" w:lineRule="auto"/>
    </w:pPr>
  </w:style>
  <w:style w:type="paragraph" w:styleId="Hlavika">
    <w:name w:val="header"/>
    <w:basedOn w:val="Normlny"/>
    <w:link w:val="HlavikaChar"/>
    <w:uiPriority w:val="99"/>
    <w:unhideWhenUsed/>
    <w:rsid w:val="00B05B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fan.duda@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ranislav.disko@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 Návrh zmluvy na IS pre PAM_final" edit="true"/>
    <f:field ref="objsubject" par="" text="" edit="true"/>
    <f:field ref="objcreatedby" par="" text="Droba, Milan"/>
    <f:field ref="objcreatedat" par="" date="2019-02-18T10:03:25" text="18. 2. 2019 10:03:25"/>
    <f:field ref="objchangedby" par="" text="Droba, Milan"/>
    <f:field ref="objmodifiedat" par="" date="2019-02-18T10:03:26" text="18. 2. 2019 10:03:26"/>
    <f:field ref="doc_FSCFOLIO_1_1001_FieldDocumentNumber" par="" text=""/>
    <f:field ref="doc_FSCFOLIO_1_1001_FieldSubject" par="" text=""/>
    <f:field ref="FSCFOLIO_1_1001_FieldCurrentUser" par="" text="Mgr. Ľuboš Hláčik"/>
    <f:field ref="CCAPRECONFIG_15_1001_Objektname" par="" text="Príloha č. 2 Návrh zmluvy na IS pre PA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EE1C60A-C6D5-4CAA-8279-8A096E39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7180</Words>
  <Characters>40930</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Štefan</dc:creator>
  <cp:keywords/>
  <dc:description/>
  <cp:lastModifiedBy>Hláčik Ľuboš</cp:lastModifiedBy>
  <cp:revision>10</cp:revision>
  <cp:lastPrinted>2019-03-12T08:19:00Z</cp:lastPrinted>
  <dcterms:created xsi:type="dcterms:W3CDTF">2019-03-14T07:07:00Z</dcterms:created>
  <dcterms:modified xsi:type="dcterms:W3CDTF">2019-03-15T11:55:00Z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Milan Droba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18. 2. 2019, 10:03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18. 2. 2019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18.2.2019, 10:03</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Droba, Milan</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OVP (Odbor vnútornej prevádzky)</vt:lpwstr>
  </property>
  <property fmtid="{D5CDD505-2E9C-101B-9397-08002B2CF9AE}" pid="334" name="FSC#COOELAK@1.1001:CreatedAt">
    <vt:lpwstr>18.02.2019</vt:lpwstr>
  </property>
  <property fmtid="{D5CDD505-2E9C-101B-9397-08002B2CF9AE}" pid="335" name="FSC#COOELAK@1.1001:OU">
    <vt:lpwstr>OVP (Odbor vnútornej prevádzky)</vt:lpwstr>
  </property>
  <property fmtid="{D5CDD505-2E9C-101B-9397-08002B2CF9AE}" pid="336" name="FSC#COOELAK@1.1001:Priority">
    <vt:lpwstr> ()</vt:lpwstr>
  </property>
  <property fmtid="{D5CDD505-2E9C-101B-9397-08002B2CF9AE}" pid="337" name="FSC#COOELAK@1.1001:ObjBarCode">
    <vt:lpwstr>*COO.2090.100.9.967171*</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COO.2090.100.9.967171</vt:lpwstr>
  </property>
  <property fmtid="{D5CDD505-2E9C-101B-9397-08002B2CF9AE}" pid="385" name="FSC#FSCFOLIO@1.1001:docpropproject">
    <vt:lpwstr/>
  </property>
</Properties>
</file>