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951" w:rsidRPr="007D63F7" w:rsidRDefault="00553951">
      <w:pPr>
        <w:rPr>
          <w:b/>
        </w:rPr>
      </w:pPr>
    </w:p>
    <w:p w:rsidR="000D2D2B" w:rsidRDefault="0009666E">
      <w:r>
        <w:t>Všetkým záujemcom</w:t>
      </w:r>
    </w:p>
    <w:p w:rsidR="000D2D2B" w:rsidRDefault="000D2D2B"/>
    <w:p w:rsidR="000D2D2B" w:rsidRDefault="000D2D2B"/>
    <w:p w:rsidR="003D6B0C" w:rsidRPr="00D82FD1" w:rsidRDefault="003D6B0C">
      <w:pPr>
        <w:rPr>
          <w:rFonts w:ascii="Arial Narrow" w:hAnsi="Arial Narrow"/>
        </w:rPr>
      </w:pPr>
    </w:p>
    <w:p w:rsidR="003D6B0C" w:rsidRPr="00D82FD1" w:rsidRDefault="003D6B0C">
      <w:pPr>
        <w:rPr>
          <w:rFonts w:ascii="Arial Narrow" w:hAnsi="Arial Narrow"/>
        </w:rPr>
      </w:pPr>
    </w:p>
    <w:p w:rsidR="00C818ED" w:rsidRPr="00D82FD1" w:rsidRDefault="00014B25" w:rsidP="00A83EED">
      <w:pPr>
        <w:rPr>
          <w:rFonts w:ascii="Arial Narrow" w:hAnsi="Arial Narrow"/>
        </w:rPr>
      </w:pPr>
      <w:r w:rsidRPr="00D82FD1">
        <w:rPr>
          <w:rFonts w:ascii="Arial Narrow" w:hAnsi="Arial Narrow"/>
        </w:rPr>
        <w:tab/>
      </w:r>
    </w:p>
    <w:p w:rsidR="007A4E61" w:rsidRPr="00D82FD1" w:rsidRDefault="002A78F7" w:rsidP="007A4E61">
      <w:pPr>
        <w:rPr>
          <w:rFonts w:ascii="Arial Narrow" w:hAnsi="Arial Narrow"/>
          <w:b/>
          <w:bCs/>
          <w:i/>
          <w:iCs/>
        </w:rPr>
      </w:pPr>
      <w:r w:rsidRPr="00D82FD1">
        <w:rPr>
          <w:rFonts w:ascii="Arial Narrow" w:hAnsi="Arial Narrow"/>
          <w:b/>
          <w:bCs/>
          <w:i/>
          <w:iCs/>
        </w:rPr>
        <w:t>Váš list číslo/zo dňa</w:t>
      </w:r>
      <w:r w:rsidRPr="00D82FD1">
        <w:rPr>
          <w:rFonts w:ascii="Arial Narrow" w:hAnsi="Arial Narrow"/>
          <w:b/>
          <w:bCs/>
          <w:i/>
          <w:iCs/>
        </w:rPr>
        <w:tab/>
      </w:r>
      <w:r w:rsidRPr="00D82FD1">
        <w:rPr>
          <w:rFonts w:ascii="Arial Narrow" w:hAnsi="Arial Narrow"/>
          <w:b/>
          <w:bCs/>
          <w:i/>
          <w:iCs/>
        </w:rPr>
        <w:tab/>
        <w:t>Naše číslo</w:t>
      </w:r>
      <w:r w:rsidRPr="00D82FD1">
        <w:rPr>
          <w:rFonts w:ascii="Arial Narrow" w:hAnsi="Arial Narrow"/>
          <w:b/>
          <w:bCs/>
          <w:i/>
          <w:iCs/>
        </w:rPr>
        <w:tab/>
      </w:r>
      <w:r w:rsidRPr="00D82FD1">
        <w:rPr>
          <w:rFonts w:ascii="Arial Narrow" w:hAnsi="Arial Narrow"/>
          <w:b/>
          <w:bCs/>
          <w:i/>
          <w:iCs/>
        </w:rPr>
        <w:tab/>
        <w:t>Vybavuje/linka</w:t>
      </w:r>
      <w:r w:rsidRPr="00D82FD1">
        <w:rPr>
          <w:rFonts w:ascii="Arial Narrow" w:hAnsi="Arial Narrow"/>
          <w:b/>
          <w:bCs/>
          <w:i/>
          <w:iCs/>
        </w:rPr>
        <w:tab/>
      </w:r>
      <w:r w:rsidRPr="00D82FD1">
        <w:rPr>
          <w:rFonts w:ascii="Arial Narrow" w:hAnsi="Arial Narrow"/>
          <w:b/>
          <w:bCs/>
          <w:i/>
          <w:iCs/>
        </w:rPr>
        <w:tab/>
        <w:t>Nitra</w:t>
      </w:r>
    </w:p>
    <w:p w:rsidR="0000590D" w:rsidRPr="00D82FD1" w:rsidRDefault="007A4E61" w:rsidP="007A4E61">
      <w:pPr>
        <w:rPr>
          <w:rFonts w:ascii="Arial Narrow" w:hAnsi="Arial Narrow"/>
          <w:b/>
          <w:bCs/>
          <w:i/>
          <w:iCs/>
        </w:rPr>
      </w:pPr>
      <w:r w:rsidRPr="00D82FD1">
        <w:rPr>
          <w:rFonts w:ascii="Arial Narrow" w:hAnsi="Arial Narrow"/>
          <w:b/>
          <w:bCs/>
          <w:i/>
          <w:iCs/>
        </w:rPr>
        <w:t xml:space="preserve">                                                                              </w:t>
      </w:r>
      <w:r w:rsidR="00E43C8F" w:rsidRPr="00D82FD1">
        <w:rPr>
          <w:rFonts w:ascii="Arial Narrow" w:hAnsi="Arial Narrow"/>
        </w:rPr>
        <w:t>M.Daniš/</w:t>
      </w:r>
      <w:r w:rsidR="000B474C">
        <w:rPr>
          <w:rFonts w:ascii="Arial Narrow" w:eastAsia="Tahoma" w:hAnsi="Arial Narrow"/>
        </w:rPr>
        <w:t>+421 37 6502 270</w:t>
      </w:r>
      <w:r w:rsidR="0057471E" w:rsidRPr="00D82FD1">
        <w:rPr>
          <w:rFonts w:ascii="Arial Narrow" w:eastAsia="Tahoma" w:hAnsi="Arial Narrow"/>
        </w:rPr>
        <w:t xml:space="preserve">     </w:t>
      </w:r>
      <w:r w:rsidR="00F17340">
        <w:rPr>
          <w:rFonts w:ascii="Arial Narrow" w:hAnsi="Arial Narrow"/>
        </w:rPr>
        <w:t>21</w:t>
      </w:r>
      <w:r w:rsidR="00DD7374">
        <w:rPr>
          <w:rFonts w:ascii="Arial Narrow" w:hAnsi="Arial Narrow"/>
        </w:rPr>
        <w:t>.</w:t>
      </w:r>
      <w:r w:rsidR="00F17340">
        <w:rPr>
          <w:rFonts w:ascii="Arial Narrow" w:hAnsi="Arial Narrow"/>
        </w:rPr>
        <w:t>7</w:t>
      </w:r>
      <w:r w:rsidR="0048222F">
        <w:rPr>
          <w:rFonts w:ascii="Arial Narrow" w:hAnsi="Arial Narrow"/>
        </w:rPr>
        <w:t>.2022</w:t>
      </w:r>
    </w:p>
    <w:p w:rsidR="0000590D" w:rsidRPr="00D82FD1" w:rsidRDefault="0000590D" w:rsidP="0000590D">
      <w:pPr>
        <w:rPr>
          <w:rFonts w:ascii="Arial Narrow" w:hAnsi="Arial Narrow"/>
        </w:rPr>
      </w:pPr>
    </w:p>
    <w:p w:rsidR="0000590D" w:rsidRPr="00D82FD1" w:rsidRDefault="0000590D" w:rsidP="0000590D">
      <w:pPr>
        <w:rPr>
          <w:rFonts w:ascii="Arial Narrow" w:hAnsi="Arial Narrow"/>
        </w:rPr>
      </w:pPr>
      <w:r w:rsidRPr="00D82FD1">
        <w:rPr>
          <w:rFonts w:ascii="Arial Narrow" w:hAnsi="Arial Narrow"/>
        </w:rPr>
        <w:t>Vec</w:t>
      </w:r>
    </w:p>
    <w:p w:rsidR="0000590D" w:rsidRPr="00D82FD1" w:rsidRDefault="00326F9B" w:rsidP="00463402">
      <w:pPr>
        <w:jc w:val="both"/>
        <w:rPr>
          <w:rFonts w:ascii="Arial Narrow" w:hAnsi="Arial Narrow"/>
          <w:b/>
          <w:sz w:val="28"/>
          <w:szCs w:val="28"/>
        </w:rPr>
      </w:pPr>
      <w:r w:rsidRPr="00D82FD1">
        <w:rPr>
          <w:rFonts w:ascii="Arial Narrow" w:hAnsi="Arial Narrow"/>
          <w:b/>
          <w:sz w:val="28"/>
          <w:szCs w:val="28"/>
        </w:rPr>
        <w:t>Výzva na predloženie ponúk</w:t>
      </w:r>
    </w:p>
    <w:p w:rsidR="00DB6E20" w:rsidRPr="00D82FD1" w:rsidRDefault="00DB6E20" w:rsidP="00DB6E20">
      <w:pPr>
        <w:jc w:val="both"/>
        <w:rPr>
          <w:rFonts w:ascii="Arial Narrow" w:hAnsi="Arial Narrow"/>
          <w:b/>
        </w:rPr>
      </w:pPr>
    </w:p>
    <w:p w:rsidR="0000590D" w:rsidRPr="00D82FD1" w:rsidRDefault="0000590D" w:rsidP="00463402">
      <w:pPr>
        <w:jc w:val="both"/>
        <w:rPr>
          <w:rFonts w:ascii="Arial Narrow" w:hAnsi="Arial Narrow"/>
          <w:b/>
        </w:rPr>
      </w:pPr>
      <w:r w:rsidRPr="00D82FD1">
        <w:rPr>
          <w:rFonts w:ascii="Arial Narrow" w:hAnsi="Arial Narrow"/>
          <w:b/>
        </w:rPr>
        <w:t>1. Identifikácia verejného obstarávateľa:</w:t>
      </w:r>
    </w:p>
    <w:p w:rsidR="0000590D" w:rsidRPr="00D82FD1" w:rsidRDefault="0000590D" w:rsidP="00463402">
      <w:pPr>
        <w:autoSpaceDE w:val="0"/>
        <w:autoSpaceDN w:val="0"/>
        <w:adjustRightInd w:val="0"/>
        <w:jc w:val="both"/>
        <w:rPr>
          <w:rFonts w:ascii="Arial Narrow" w:hAnsi="Arial Narrow"/>
          <w:bCs/>
          <w:szCs w:val="22"/>
        </w:rPr>
      </w:pPr>
      <w:r w:rsidRPr="00D82FD1">
        <w:rPr>
          <w:rFonts w:ascii="Arial Narrow" w:hAnsi="Arial Narrow"/>
          <w:bCs/>
          <w:szCs w:val="22"/>
        </w:rPr>
        <w:t xml:space="preserve">Názov: </w:t>
      </w:r>
      <w:r w:rsidRPr="00D82FD1">
        <w:rPr>
          <w:rFonts w:ascii="Arial Narrow" w:hAnsi="Arial Narrow"/>
          <w:bCs/>
          <w:szCs w:val="22"/>
        </w:rPr>
        <w:tab/>
        <w:t>Mesto Nitra</w:t>
      </w:r>
    </w:p>
    <w:p w:rsidR="0000590D" w:rsidRPr="00D82FD1" w:rsidRDefault="0000590D" w:rsidP="00463402">
      <w:pPr>
        <w:autoSpaceDE w:val="0"/>
        <w:autoSpaceDN w:val="0"/>
        <w:adjustRightInd w:val="0"/>
        <w:jc w:val="both"/>
        <w:rPr>
          <w:rFonts w:ascii="Arial Narrow" w:hAnsi="Arial Narrow"/>
          <w:bCs/>
          <w:szCs w:val="22"/>
        </w:rPr>
      </w:pPr>
      <w:r w:rsidRPr="00D82FD1">
        <w:rPr>
          <w:rFonts w:ascii="Arial Narrow" w:hAnsi="Arial Narrow"/>
          <w:bCs/>
          <w:szCs w:val="22"/>
        </w:rPr>
        <w:t>Adresa:</w:t>
      </w:r>
      <w:r w:rsidRPr="00D82FD1">
        <w:rPr>
          <w:rFonts w:ascii="Arial Narrow" w:hAnsi="Arial Narrow"/>
          <w:bCs/>
          <w:szCs w:val="22"/>
        </w:rPr>
        <w:tab/>
        <w:t>Štefánikova trieda 60,  950 06 Nitra</w:t>
      </w:r>
    </w:p>
    <w:p w:rsidR="0000590D" w:rsidRPr="00D82FD1" w:rsidRDefault="0000590D" w:rsidP="00463402">
      <w:pPr>
        <w:autoSpaceDE w:val="0"/>
        <w:autoSpaceDN w:val="0"/>
        <w:adjustRightInd w:val="0"/>
        <w:jc w:val="both"/>
        <w:rPr>
          <w:rFonts w:ascii="Arial Narrow" w:hAnsi="Arial Narrow"/>
          <w:bCs/>
          <w:szCs w:val="22"/>
        </w:rPr>
      </w:pPr>
      <w:r w:rsidRPr="00D82FD1">
        <w:rPr>
          <w:rFonts w:ascii="Arial Narrow" w:hAnsi="Arial Narrow"/>
          <w:bCs/>
          <w:szCs w:val="22"/>
        </w:rPr>
        <w:t>IČO:</w:t>
      </w:r>
      <w:r w:rsidRPr="00D82FD1">
        <w:rPr>
          <w:rFonts w:ascii="Arial Narrow" w:hAnsi="Arial Narrow"/>
          <w:bCs/>
          <w:szCs w:val="22"/>
        </w:rPr>
        <w:tab/>
      </w:r>
      <w:r w:rsidRPr="00D82FD1">
        <w:rPr>
          <w:rFonts w:ascii="Arial Narrow" w:hAnsi="Arial Narrow"/>
          <w:bCs/>
          <w:szCs w:val="22"/>
        </w:rPr>
        <w:tab/>
        <w:t>00308307</w:t>
      </w:r>
    </w:p>
    <w:p w:rsidR="0000590D" w:rsidRPr="00D82FD1" w:rsidRDefault="0000590D" w:rsidP="00463402">
      <w:pPr>
        <w:autoSpaceDE w:val="0"/>
        <w:autoSpaceDN w:val="0"/>
        <w:adjustRightInd w:val="0"/>
        <w:jc w:val="both"/>
        <w:rPr>
          <w:rFonts w:ascii="Arial Narrow" w:hAnsi="Arial Narrow"/>
          <w:bCs/>
          <w:szCs w:val="22"/>
        </w:rPr>
      </w:pPr>
      <w:r w:rsidRPr="00D82FD1">
        <w:rPr>
          <w:rFonts w:ascii="Arial Narrow" w:hAnsi="Arial Narrow"/>
          <w:bCs/>
          <w:szCs w:val="22"/>
        </w:rPr>
        <w:t>IČ DPH:</w:t>
      </w:r>
      <w:r w:rsidRPr="00D82FD1">
        <w:rPr>
          <w:rFonts w:ascii="Arial Narrow" w:hAnsi="Arial Narrow"/>
          <w:bCs/>
          <w:szCs w:val="22"/>
        </w:rPr>
        <w:tab/>
        <w:t>SK2021102853</w:t>
      </w:r>
    </w:p>
    <w:p w:rsidR="0000590D" w:rsidRPr="00D82FD1" w:rsidRDefault="0000590D" w:rsidP="00CC7F76">
      <w:pPr>
        <w:autoSpaceDE w:val="0"/>
        <w:autoSpaceDN w:val="0"/>
        <w:adjustRightInd w:val="0"/>
        <w:jc w:val="both"/>
        <w:rPr>
          <w:rFonts w:ascii="Arial Narrow" w:hAnsi="Arial Narrow"/>
          <w:b/>
          <w:bCs/>
          <w:szCs w:val="22"/>
        </w:rPr>
      </w:pPr>
      <w:r w:rsidRPr="00D82FD1">
        <w:rPr>
          <w:rFonts w:ascii="Arial Narrow" w:hAnsi="Arial Narrow"/>
          <w:b/>
          <w:bCs/>
          <w:szCs w:val="22"/>
        </w:rPr>
        <w:t>Kontaktná osoba:</w:t>
      </w:r>
    </w:p>
    <w:p w:rsidR="00FC3FBC" w:rsidRPr="00D82FD1" w:rsidRDefault="00392DE3" w:rsidP="00CC7F76">
      <w:pPr>
        <w:autoSpaceDE w:val="0"/>
        <w:autoSpaceDN w:val="0"/>
        <w:adjustRightInd w:val="0"/>
        <w:rPr>
          <w:rFonts w:ascii="Arial Narrow" w:eastAsia="Tahoma" w:hAnsi="Arial Narrow"/>
        </w:rPr>
      </w:pPr>
      <w:r w:rsidRPr="00D82FD1">
        <w:rPr>
          <w:rFonts w:ascii="Arial Narrow" w:hAnsi="Arial Narrow"/>
        </w:rPr>
        <w:t xml:space="preserve">Vo veciach predmetu zákazky </w:t>
      </w:r>
      <w:r w:rsidR="00721451" w:rsidRPr="00D82FD1">
        <w:rPr>
          <w:rFonts w:ascii="Arial Narrow" w:hAnsi="Arial Narrow"/>
        </w:rPr>
        <w:t>–</w:t>
      </w:r>
      <w:r w:rsidRPr="00D82FD1">
        <w:rPr>
          <w:rFonts w:ascii="Arial Narrow" w:hAnsi="Arial Narrow"/>
        </w:rPr>
        <w:t xml:space="preserve"> </w:t>
      </w:r>
      <w:r w:rsidR="00D82FD1" w:rsidRPr="00D82FD1">
        <w:rPr>
          <w:rFonts w:ascii="Arial Narrow" w:eastAsia="Tahoma" w:hAnsi="Arial Narrow"/>
        </w:rPr>
        <w:t xml:space="preserve">Ing. </w:t>
      </w:r>
      <w:r w:rsidR="00D82FD1" w:rsidRPr="00D82FD1">
        <w:rPr>
          <w:rStyle w:val="Siln"/>
          <w:rFonts w:ascii="Arial Narrow" w:hAnsi="Arial Narrow"/>
          <w:b w:val="0"/>
        </w:rPr>
        <w:t>Vladimír Matula; 037/6502 277;</w:t>
      </w:r>
      <w:r w:rsidR="00D82FD1" w:rsidRPr="00D82FD1">
        <w:rPr>
          <w:rStyle w:val="Siln"/>
          <w:rFonts w:ascii="Arial Narrow" w:hAnsi="Arial Narrow"/>
        </w:rPr>
        <w:t xml:space="preserve"> </w:t>
      </w:r>
      <w:r w:rsidR="00D82FD1" w:rsidRPr="000619DF">
        <w:rPr>
          <w:rFonts w:ascii="Arial Narrow" w:hAnsi="Arial Narrow"/>
          <w:u w:val="single"/>
        </w:rPr>
        <w:t>vladimir.matula@msunitra.sk</w:t>
      </w:r>
    </w:p>
    <w:p w:rsidR="00FC3FBC" w:rsidRPr="00D82FD1" w:rsidRDefault="00FC3FBC" w:rsidP="00CC7F76">
      <w:pPr>
        <w:autoSpaceDE w:val="0"/>
        <w:autoSpaceDN w:val="0"/>
        <w:adjustRightInd w:val="0"/>
        <w:rPr>
          <w:rFonts w:ascii="Arial Narrow" w:hAnsi="Arial Narrow"/>
          <w:b/>
          <w:bCs/>
        </w:rPr>
      </w:pPr>
      <w:r w:rsidRPr="00D82FD1">
        <w:rPr>
          <w:rFonts w:ascii="Arial Narrow" w:hAnsi="Arial Narrow"/>
          <w:bCs/>
        </w:rPr>
        <w:t xml:space="preserve">Vo veciach procesu verejného obstarávania zákazky - </w:t>
      </w:r>
      <w:r w:rsidRPr="00D82FD1">
        <w:rPr>
          <w:rFonts w:ascii="Arial Narrow" w:eastAsia="Tahoma" w:hAnsi="Arial Narrow"/>
        </w:rPr>
        <w:t>Ing. Miroslav Daniš</w:t>
      </w:r>
      <w:r w:rsidRPr="00D82FD1">
        <w:rPr>
          <w:rFonts w:ascii="Arial Narrow" w:hAnsi="Arial Narrow"/>
        </w:rPr>
        <w:t xml:space="preserve">; </w:t>
      </w:r>
      <w:r w:rsidR="001D4630">
        <w:rPr>
          <w:rFonts w:ascii="Arial Narrow" w:eastAsia="Tahoma" w:hAnsi="Arial Narrow"/>
        </w:rPr>
        <w:t>037 6502 270</w:t>
      </w:r>
      <w:r w:rsidRPr="00D82FD1">
        <w:rPr>
          <w:rFonts w:ascii="Arial Narrow" w:hAnsi="Arial Narrow"/>
        </w:rPr>
        <w:t xml:space="preserve">; </w:t>
      </w:r>
      <w:hyperlink r:id="rId8" w:history="1">
        <w:r w:rsidRPr="00D82FD1">
          <w:rPr>
            <w:rStyle w:val="Hypertextovprepojenie"/>
            <w:rFonts w:ascii="Arial Narrow" w:eastAsia="Tahoma" w:hAnsi="Arial Narrow"/>
            <w:color w:val="auto"/>
          </w:rPr>
          <w:t>danis.miroslav@msunitra.sk</w:t>
        </w:r>
      </w:hyperlink>
    </w:p>
    <w:p w:rsidR="00C05927" w:rsidRPr="00D82FD1" w:rsidRDefault="00C05927" w:rsidP="00C05927">
      <w:pPr>
        <w:autoSpaceDE w:val="0"/>
        <w:autoSpaceDN w:val="0"/>
        <w:adjustRightInd w:val="0"/>
        <w:jc w:val="both"/>
        <w:rPr>
          <w:rFonts w:ascii="Arial Narrow" w:hAnsi="Arial Narrow"/>
          <w:b/>
          <w:bCs/>
          <w:szCs w:val="22"/>
        </w:rPr>
      </w:pPr>
    </w:p>
    <w:p w:rsidR="00551571" w:rsidRPr="00D82FD1" w:rsidRDefault="00551571" w:rsidP="00463402">
      <w:pPr>
        <w:jc w:val="both"/>
        <w:rPr>
          <w:rFonts w:ascii="Arial Narrow" w:hAnsi="Arial Narrow"/>
          <w:b/>
        </w:rPr>
      </w:pPr>
      <w:r w:rsidRPr="00D82FD1">
        <w:rPr>
          <w:rFonts w:ascii="Arial Narrow" w:hAnsi="Arial Narrow"/>
          <w:b/>
        </w:rPr>
        <w:t>2. Názov zákazky:</w:t>
      </w:r>
    </w:p>
    <w:p w:rsidR="00551571" w:rsidRPr="00D82FD1" w:rsidRDefault="00F17340" w:rsidP="00E43C8F">
      <w:pPr>
        <w:tabs>
          <w:tab w:val="left" w:pos="560"/>
        </w:tabs>
        <w:rPr>
          <w:rFonts w:ascii="Arial Narrow" w:hAnsi="Arial Narrow"/>
        </w:rPr>
      </w:pPr>
      <w:r>
        <w:rPr>
          <w:rFonts w:ascii="Arial Narrow" w:eastAsia="Georgia" w:hAnsi="Arial Narrow"/>
        </w:rPr>
        <w:t>„Rekonštrukcia objektu Biovetská 36, Nitra</w:t>
      </w:r>
      <w:r w:rsidR="00637198">
        <w:rPr>
          <w:rFonts w:ascii="Arial Narrow" w:eastAsia="Georgia" w:hAnsi="Arial Narrow"/>
        </w:rPr>
        <w:t xml:space="preserve"> II</w:t>
      </w:r>
      <w:r w:rsidR="00467AB8" w:rsidRPr="00D82FD1">
        <w:rPr>
          <w:rFonts w:ascii="Arial Narrow" w:eastAsia="Georgia" w:hAnsi="Arial Narrow"/>
        </w:rPr>
        <w:t>“</w:t>
      </w:r>
      <w:r w:rsidR="00D60248" w:rsidRPr="00D82FD1">
        <w:rPr>
          <w:rFonts w:ascii="Arial Narrow" w:eastAsia="Georgia" w:hAnsi="Arial Narrow"/>
        </w:rPr>
        <w:t>.</w:t>
      </w:r>
      <w:bookmarkStart w:id="0" w:name="_GoBack"/>
      <w:bookmarkEnd w:id="0"/>
    </w:p>
    <w:p w:rsidR="00551571" w:rsidRPr="00D82FD1" w:rsidRDefault="00551571" w:rsidP="00551571">
      <w:pPr>
        <w:ind w:left="1701" w:hanging="1701"/>
        <w:jc w:val="both"/>
        <w:rPr>
          <w:rFonts w:ascii="Arial Narrow" w:hAnsi="Arial Narrow"/>
          <w:b/>
          <w:szCs w:val="28"/>
        </w:rPr>
      </w:pPr>
    </w:p>
    <w:p w:rsidR="00551571" w:rsidRPr="00D82FD1" w:rsidRDefault="00551571" w:rsidP="00551571">
      <w:pPr>
        <w:ind w:left="1701" w:hanging="1701"/>
        <w:jc w:val="both"/>
        <w:rPr>
          <w:rFonts w:ascii="Arial Narrow" w:hAnsi="Arial Narrow"/>
          <w:b/>
          <w:szCs w:val="28"/>
        </w:rPr>
      </w:pPr>
      <w:r w:rsidRPr="00D82FD1">
        <w:rPr>
          <w:rFonts w:ascii="Arial Narrow" w:hAnsi="Arial Narrow"/>
          <w:b/>
          <w:szCs w:val="28"/>
        </w:rPr>
        <w:t>3. Typ zákazky a druh postupu:</w:t>
      </w:r>
    </w:p>
    <w:p w:rsidR="00551571" w:rsidRPr="00D82FD1" w:rsidRDefault="00551571" w:rsidP="00551571">
      <w:pPr>
        <w:jc w:val="both"/>
        <w:rPr>
          <w:rFonts w:ascii="Arial Narrow" w:hAnsi="Arial Narrow"/>
        </w:rPr>
      </w:pPr>
      <w:r w:rsidRPr="00D82FD1">
        <w:rPr>
          <w:rFonts w:ascii="Arial Narrow" w:hAnsi="Arial Narrow"/>
          <w:b/>
        </w:rPr>
        <w:t>Typ zákazky:</w:t>
      </w:r>
      <w:r w:rsidR="00FC3FBC" w:rsidRPr="00D82FD1">
        <w:rPr>
          <w:rFonts w:ascii="Arial Narrow" w:hAnsi="Arial Narrow"/>
        </w:rPr>
        <w:t xml:space="preserve"> Verejná súťaž podl</w:t>
      </w:r>
      <w:r w:rsidR="00467AB8" w:rsidRPr="00D82FD1">
        <w:rPr>
          <w:rFonts w:ascii="Arial Narrow" w:hAnsi="Arial Narrow"/>
        </w:rPr>
        <w:t>imitná zákazka – civilná (práce</w:t>
      </w:r>
      <w:r w:rsidR="00FC3FBC" w:rsidRPr="00D82FD1">
        <w:rPr>
          <w:rFonts w:ascii="Arial Narrow" w:hAnsi="Arial Narrow"/>
        </w:rPr>
        <w:t>)</w:t>
      </w:r>
      <w:r w:rsidR="0048222F">
        <w:rPr>
          <w:rFonts w:ascii="Arial Narrow" w:hAnsi="Arial Narrow"/>
        </w:rPr>
        <w:t>.</w:t>
      </w:r>
    </w:p>
    <w:p w:rsidR="00551571" w:rsidRPr="00D82FD1" w:rsidRDefault="00551571" w:rsidP="00551571">
      <w:pPr>
        <w:jc w:val="both"/>
        <w:rPr>
          <w:rFonts w:ascii="Arial Narrow" w:hAnsi="Arial Narrow"/>
        </w:rPr>
      </w:pPr>
      <w:r w:rsidRPr="00D82FD1">
        <w:rPr>
          <w:rFonts w:ascii="Arial Narrow" w:hAnsi="Arial Narrow"/>
          <w:b/>
        </w:rPr>
        <w:t>Druh postupu zadávania zákazky:</w:t>
      </w:r>
      <w:r w:rsidR="00240F4E" w:rsidRPr="00D82FD1">
        <w:rPr>
          <w:rFonts w:ascii="Arial Narrow" w:hAnsi="Arial Narrow"/>
          <w:b/>
        </w:rPr>
        <w:t xml:space="preserve"> </w:t>
      </w:r>
      <w:r w:rsidR="00EF313F" w:rsidRPr="00D82FD1">
        <w:rPr>
          <w:rFonts w:ascii="Arial Narrow" w:hAnsi="Arial Narrow"/>
        </w:rPr>
        <w:t>Podľa</w:t>
      </w:r>
      <w:r w:rsidR="00467AB8" w:rsidRPr="00D82FD1">
        <w:rPr>
          <w:rFonts w:ascii="Arial Narrow" w:hAnsi="Arial Narrow"/>
        </w:rPr>
        <w:t xml:space="preserve"> </w:t>
      </w:r>
      <w:r w:rsidR="00FC3FBC" w:rsidRPr="00D82FD1">
        <w:rPr>
          <w:rFonts w:ascii="Arial Narrow" w:hAnsi="Arial Narrow"/>
        </w:rPr>
        <w:t>z</w:t>
      </w:r>
      <w:r w:rsidRPr="00D82FD1">
        <w:rPr>
          <w:rFonts w:ascii="Arial Narrow" w:hAnsi="Arial Narrow"/>
        </w:rPr>
        <w:t>ákona č. 343/2015 Z. z. o verejnom obstarávaní</w:t>
      </w:r>
      <w:r w:rsidR="00981F33" w:rsidRPr="00D82FD1">
        <w:rPr>
          <w:rFonts w:ascii="Arial Narrow" w:hAnsi="Arial Narrow"/>
        </w:rPr>
        <w:t xml:space="preserve"> </w:t>
      </w:r>
      <w:r w:rsidR="00D60248" w:rsidRPr="00D82FD1">
        <w:rPr>
          <w:rFonts w:ascii="Arial Narrow" w:hAnsi="Arial Narrow"/>
        </w:rPr>
        <w:t xml:space="preserve">a o zmene a doplnení niektorých zákonov v znení neskorších predpisov </w:t>
      </w:r>
      <w:r w:rsidR="00981F33" w:rsidRPr="00D82FD1">
        <w:rPr>
          <w:rFonts w:ascii="Arial Narrow" w:hAnsi="Arial Narrow"/>
        </w:rPr>
        <w:t>(ďalej l</w:t>
      </w:r>
      <w:r w:rsidR="00FC3FBC" w:rsidRPr="00D82FD1">
        <w:rPr>
          <w:rFonts w:ascii="Arial Narrow" w:hAnsi="Arial Narrow"/>
        </w:rPr>
        <w:t>en „ZVO</w:t>
      </w:r>
      <w:r w:rsidR="00981F33" w:rsidRPr="00D82FD1">
        <w:rPr>
          <w:rFonts w:ascii="Arial Narrow" w:hAnsi="Arial Narrow"/>
        </w:rPr>
        <w:t>“)</w:t>
      </w:r>
      <w:r w:rsidRPr="00D82FD1">
        <w:rPr>
          <w:rFonts w:ascii="Arial Narrow" w:hAnsi="Arial Narrow"/>
        </w:rPr>
        <w:t>.</w:t>
      </w:r>
    </w:p>
    <w:p w:rsidR="00551571" w:rsidRPr="00D82FD1" w:rsidRDefault="00551571" w:rsidP="00551571">
      <w:pPr>
        <w:ind w:left="1701" w:hanging="1701"/>
        <w:jc w:val="both"/>
        <w:rPr>
          <w:rFonts w:ascii="Arial Narrow" w:hAnsi="Arial Narrow"/>
          <w:szCs w:val="28"/>
        </w:rPr>
      </w:pPr>
    </w:p>
    <w:p w:rsidR="00551571" w:rsidRPr="00D82FD1" w:rsidRDefault="00551571" w:rsidP="00551571">
      <w:pPr>
        <w:jc w:val="both"/>
        <w:rPr>
          <w:rFonts w:ascii="Arial Narrow" w:hAnsi="Arial Narrow"/>
          <w:b/>
        </w:rPr>
      </w:pPr>
      <w:r w:rsidRPr="00D82FD1">
        <w:rPr>
          <w:rFonts w:ascii="Arial Narrow" w:hAnsi="Arial Narrow"/>
          <w:b/>
        </w:rPr>
        <w:t>4</w:t>
      </w:r>
      <w:r w:rsidR="0000590D" w:rsidRPr="00D82FD1">
        <w:rPr>
          <w:rFonts w:ascii="Arial Narrow" w:hAnsi="Arial Narrow"/>
          <w:b/>
        </w:rPr>
        <w:t xml:space="preserve">. </w:t>
      </w:r>
      <w:r w:rsidRPr="00D82FD1">
        <w:rPr>
          <w:rFonts w:ascii="Arial Narrow" w:hAnsi="Arial Narrow"/>
          <w:b/>
        </w:rPr>
        <w:t>Typ zmluvy:</w:t>
      </w:r>
    </w:p>
    <w:p w:rsidR="00551571" w:rsidRPr="00D82FD1" w:rsidRDefault="00E43C8F" w:rsidP="00551571">
      <w:pPr>
        <w:jc w:val="both"/>
        <w:rPr>
          <w:rFonts w:ascii="Arial Narrow" w:hAnsi="Arial Narrow"/>
        </w:rPr>
      </w:pPr>
      <w:r w:rsidRPr="00D82FD1">
        <w:rPr>
          <w:rFonts w:ascii="Arial Narrow" w:hAnsi="Arial Narrow"/>
        </w:rPr>
        <w:t>Z</w:t>
      </w:r>
      <w:r w:rsidR="001E18C7" w:rsidRPr="00D82FD1">
        <w:rPr>
          <w:rFonts w:ascii="Arial Narrow" w:hAnsi="Arial Narrow"/>
        </w:rPr>
        <w:t>mluva o dielo</w:t>
      </w:r>
      <w:r w:rsidR="00551571" w:rsidRPr="00D82FD1">
        <w:rPr>
          <w:rFonts w:ascii="Arial Narrow" w:hAnsi="Arial Narrow"/>
        </w:rPr>
        <w:t>.</w:t>
      </w:r>
    </w:p>
    <w:p w:rsidR="00551571" w:rsidRPr="00D82FD1" w:rsidRDefault="00551571" w:rsidP="00463402">
      <w:pPr>
        <w:jc w:val="both"/>
        <w:rPr>
          <w:rFonts w:ascii="Arial Narrow" w:hAnsi="Arial Narrow"/>
          <w:b/>
        </w:rPr>
      </w:pPr>
    </w:p>
    <w:p w:rsidR="00551571" w:rsidRPr="00D82FD1" w:rsidRDefault="00551571" w:rsidP="00551571">
      <w:pPr>
        <w:jc w:val="both"/>
        <w:rPr>
          <w:rFonts w:ascii="Arial Narrow" w:hAnsi="Arial Narrow"/>
          <w:b/>
        </w:rPr>
      </w:pPr>
      <w:r w:rsidRPr="00D82FD1">
        <w:rPr>
          <w:rFonts w:ascii="Arial Narrow" w:hAnsi="Arial Narrow"/>
          <w:b/>
        </w:rPr>
        <w:t>5.Miesto dodania:</w:t>
      </w:r>
    </w:p>
    <w:p w:rsidR="00551571" w:rsidRDefault="00AB271B" w:rsidP="00385349">
      <w:pPr>
        <w:spacing w:line="260" w:lineRule="exact"/>
        <w:rPr>
          <w:rFonts w:ascii="Arial Narrow" w:hAnsi="Arial Narrow"/>
        </w:rPr>
      </w:pPr>
      <w:r>
        <w:rPr>
          <w:rFonts w:ascii="Arial Narrow" w:hAnsi="Arial Narrow"/>
        </w:rPr>
        <w:t>Mesto Nitra, časť Dolné Krškany,</w:t>
      </w:r>
      <w:r w:rsidRPr="00AB271B">
        <w:rPr>
          <w:rFonts w:ascii="Arial Narrow" w:hAnsi="Arial Narrow"/>
        </w:rPr>
        <w:t xml:space="preserve"> katastrálnom území</w:t>
      </w:r>
      <w:r>
        <w:rPr>
          <w:rFonts w:ascii="Arial Narrow" w:hAnsi="Arial Narrow"/>
        </w:rPr>
        <w:t xml:space="preserve"> Dolné Krškany, č. parcely 748/</w:t>
      </w:r>
      <w:r w:rsidRPr="00AB271B">
        <w:rPr>
          <w:rFonts w:ascii="Arial Narrow" w:hAnsi="Arial Narrow"/>
        </w:rPr>
        <w:t>19, 22, 85, 86, 87 s jestvujúcimi prípojkami z miestnej komunikácie</w:t>
      </w:r>
      <w:r>
        <w:rPr>
          <w:rFonts w:ascii="Arial Narrow" w:hAnsi="Arial Narrow"/>
        </w:rPr>
        <w:t xml:space="preserve"> </w:t>
      </w:r>
      <w:r w:rsidRPr="00AB271B">
        <w:rPr>
          <w:rFonts w:ascii="Arial Narrow" w:hAnsi="Arial Narrow"/>
        </w:rPr>
        <w:t>- Biovetská ulica.</w:t>
      </w:r>
    </w:p>
    <w:p w:rsidR="00385349" w:rsidRPr="00385349" w:rsidRDefault="00385349" w:rsidP="00385349">
      <w:pPr>
        <w:spacing w:line="260" w:lineRule="exact"/>
        <w:rPr>
          <w:rFonts w:ascii="Arial Narrow" w:hAnsi="Arial Narrow"/>
        </w:rPr>
      </w:pPr>
    </w:p>
    <w:p w:rsidR="0000590D" w:rsidRPr="00D82FD1" w:rsidRDefault="0003036F" w:rsidP="00463402">
      <w:pPr>
        <w:jc w:val="both"/>
        <w:rPr>
          <w:rFonts w:ascii="Arial Narrow" w:hAnsi="Arial Narrow"/>
          <w:b/>
        </w:rPr>
      </w:pPr>
      <w:r w:rsidRPr="00D82FD1">
        <w:rPr>
          <w:rFonts w:ascii="Arial Narrow" w:hAnsi="Arial Narrow"/>
          <w:b/>
        </w:rPr>
        <w:t xml:space="preserve">6. </w:t>
      </w:r>
      <w:r w:rsidR="0000590D" w:rsidRPr="00D82FD1">
        <w:rPr>
          <w:rFonts w:ascii="Arial Narrow" w:hAnsi="Arial Narrow"/>
          <w:b/>
        </w:rPr>
        <w:t>Opis predmetu zákazky:</w:t>
      </w:r>
    </w:p>
    <w:p w:rsidR="00385349" w:rsidRPr="00385349" w:rsidRDefault="00385349" w:rsidP="00385349">
      <w:pPr>
        <w:pStyle w:val="Default"/>
        <w:jc w:val="both"/>
        <w:rPr>
          <w:rFonts w:ascii="Arial Narrow" w:hAnsi="Arial Narrow" w:cs="Times New Roman"/>
        </w:rPr>
      </w:pPr>
      <w:r w:rsidRPr="00385349">
        <w:rPr>
          <w:rFonts w:ascii="Arial Narrow" w:hAnsi="Arial Narrow" w:cs="Times New Roman"/>
        </w:rPr>
        <w:t>Zhotovenie diela „Rekonštrukcia objektu Biovetská 36, Nitra</w:t>
      </w:r>
      <w:r w:rsidR="0016209F">
        <w:rPr>
          <w:rFonts w:ascii="Arial Narrow" w:hAnsi="Arial Narrow" w:cs="Times New Roman"/>
        </w:rPr>
        <w:t xml:space="preserve"> II</w:t>
      </w:r>
      <w:r w:rsidRPr="00385349">
        <w:rPr>
          <w:rFonts w:ascii="Arial Narrow" w:hAnsi="Arial Narrow" w:cs="Times New Roman"/>
        </w:rPr>
        <w:t xml:space="preserve">“ v rozsahu Prílohy súťažných podkladov a </w:t>
      </w:r>
      <w:r>
        <w:rPr>
          <w:rFonts w:ascii="Arial Narrow" w:hAnsi="Arial Narrow" w:cs="Times New Roman"/>
        </w:rPr>
        <w:t>výzvy na predkladanie ponúk č. 5</w:t>
      </w:r>
      <w:r w:rsidRPr="00385349">
        <w:rPr>
          <w:rFonts w:ascii="Arial Narrow" w:hAnsi="Arial Narrow" w:cs="Times New Roman"/>
        </w:rPr>
        <w:t xml:space="preserve"> PD zadanie:</w:t>
      </w:r>
    </w:p>
    <w:p w:rsidR="00385349" w:rsidRPr="00385349" w:rsidRDefault="00385349" w:rsidP="00385349">
      <w:pPr>
        <w:pStyle w:val="Default"/>
        <w:jc w:val="both"/>
        <w:rPr>
          <w:rFonts w:ascii="Arial Narrow" w:hAnsi="Arial Narrow" w:cs="Times New Roman"/>
        </w:rPr>
      </w:pPr>
      <w:r w:rsidRPr="00385349">
        <w:rPr>
          <w:rFonts w:ascii="Arial Narrow" w:hAnsi="Arial Narrow" w:cs="Times New Roman"/>
        </w:rPr>
        <w:t>v rozsahu:</w:t>
      </w:r>
    </w:p>
    <w:p w:rsidR="00385349" w:rsidRPr="00385349" w:rsidRDefault="00385349" w:rsidP="00385349">
      <w:pPr>
        <w:pStyle w:val="Default"/>
        <w:jc w:val="both"/>
        <w:rPr>
          <w:rFonts w:ascii="Arial Narrow" w:hAnsi="Arial Narrow" w:cs="Times New Roman"/>
        </w:rPr>
      </w:pPr>
    </w:p>
    <w:p w:rsidR="00385349" w:rsidRPr="00385349" w:rsidRDefault="00385349" w:rsidP="00385349">
      <w:pPr>
        <w:pStyle w:val="Default"/>
        <w:jc w:val="both"/>
        <w:rPr>
          <w:rFonts w:ascii="Arial Narrow" w:hAnsi="Arial Narrow" w:cs="Times New Roman"/>
        </w:rPr>
      </w:pPr>
      <w:r w:rsidRPr="00385349">
        <w:rPr>
          <w:rFonts w:ascii="Arial Narrow" w:hAnsi="Arial Narrow" w:cs="Times New Roman"/>
        </w:rPr>
        <w:t>Objekt je situovaný v meste Nitra v časti Dolné Krškany, v katastrálnom území Dolné Krškany, č. parcely 748/ 19, 22, 85, 86, 87 s jestvujúcimi prípojkami z miestnej komunikácie- Biovetská ulica.</w:t>
      </w:r>
    </w:p>
    <w:p w:rsidR="00385349" w:rsidRPr="00385349" w:rsidRDefault="00385349" w:rsidP="00385349">
      <w:pPr>
        <w:pStyle w:val="Default"/>
        <w:jc w:val="both"/>
        <w:rPr>
          <w:rFonts w:ascii="Arial Narrow" w:hAnsi="Arial Narrow" w:cs="Times New Roman"/>
        </w:rPr>
      </w:pPr>
    </w:p>
    <w:p w:rsidR="00385349" w:rsidRPr="00385349" w:rsidRDefault="00385349" w:rsidP="00385349">
      <w:pPr>
        <w:pStyle w:val="Default"/>
        <w:jc w:val="both"/>
        <w:rPr>
          <w:rFonts w:ascii="Arial Narrow" w:hAnsi="Arial Narrow" w:cs="Times New Roman"/>
        </w:rPr>
      </w:pPr>
      <w:r w:rsidRPr="00385349">
        <w:rPr>
          <w:rFonts w:ascii="Arial Narrow" w:hAnsi="Arial Narrow" w:cs="Times New Roman"/>
        </w:rPr>
        <w:lastRenderedPageBreak/>
        <w:t>Rozsah stavby:</w:t>
      </w:r>
    </w:p>
    <w:p w:rsidR="00385349" w:rsidRPr="00385349" w:rsidRDefault="00385349" w:rsidP="00385349">
      <w:pPr>
        <w:pStyle w:val="Default"/>
        <w:jc w:val="both"/>
        <w:rPr>
          <w:rFonts w:ascii="Arial Narrow" w:hAnsi="Arial Narrow" w:cs="Times New Roman"/>
        </w:rPr>
      </w:pPr>
      <w:r w:rsidRPr="00385349">
        <w:rPr>
          <w:rFonts w:ascii="Arial Narrow" w:hAnsi="Arial Narrow" w:cs="Times New Roman"/>
        </w:rPr>
        <w:t>SO 01- Rekonštrukcia dvoj domu</w:t>
      </w:r>
    </w:p>
    <w:p w:rsidR="00385349" w:rsidRPr="00385349" w:rsidRDefault="00385349" w:rsidP="00385349">
      <w:pPr>
        <w:pStyle w:val="Default"/>
        <w:jc w:val="both"/>
        <w:rPr>
          <w:rFonts w:ascii="Arial Narrow" w:hAnsi="Arial Narrow" w:cs="Times New Roman"/>
        </w:rPr>
      </w:pPr>
      <w:r w:rsidRPr="00385349">
        <w:rPr>
          <w:rFonts w:ascii="Arial Narrow" w:hAnsi="Arial Narrow" w:cs="Times New Roman"/>
        </w:rPr>
        <w:t>SO 02- Čelné oplotenie</w:t>
      </w:r>
    </w:p>
    <w:p w:rsidR="00385349" w:rsidRPr="00385349" w:rsidRDefault="00385349" w:rsidP="00385349">
      <w:pPr>
        <w:pStyle w:val="Default"/>
        <w:jc w:val="both"/>
        <w:rPr>
          <w:rFonts w:ascii="Arial Narrow" w:hAnsi="Arial Narrow" w:cs="Times New Roman"/>
        </w:rPr>
      </w:pPr>
      <w:r w:rsidRPr="00385349">
        <w:rPr>
          <w:rFonts w:ascii="Arial Narrow" w:hAnsi="Arial Narrow" w:cs="Times New Roman"/>
        </w:rPr>
        <w:t>SO 03- Spevnené plochy</w:t>
      </w:r>
    </w:p>
    <w:p w:rsidR="00385349" w:rsidRPr="00385349" w:rsidRDefault="00385349" w:rsidP="00385349">
      <w:pPr>
        <w:pStyle w:val="Default"/>
        <w:jc w:val="both"/>
        <w:rPr>
          <w:rFonts w:ascii="Arial Narrow" w:hAnsi="Arial Narrow" w:cs="Times New Roman"/>
        </w:rPr>
      </w:pPr>
      <w:r w:rsidRPr="00385349">
        <w:rPr>
          <w:rFonts w:ascii="Arial Narrow" w:hAnsi="Arial Narrow" w:cs="Times New Roman"/>
        </w:rPr>
        <w:t>SO 04- Oplotenie celého objektu</w:t>
      </w:r>
    </w:p>
    <w:p w:rsidR="00385349" w:rsidRPr="00385349" w:rsidRDefault="00385349" w:rsidP="00385349">
      <w:pPr>
        <w:pStyle w:val="Default"/>
        <w:jc w:val="both"/>
        <w:rPr>
          <w:rFonts w:ascii="Arial Narrow" w:hAnsi="Arial Narrow" w:cs="Times New Roman"/>
        </w:rPr>
      </w:pPr>
    </w:p>
    <w:p w:rsidR="00385349" w:rsidRPr="00385349" w:rsidRDefault="00385349" w:rsidP="00385349">
      <w:pPr>
        <w:pStyle w:val="Default"/>
        <w:jc w:val="both"/>
        <w:rPr>
          <w:rFonts w:ascii="Arial Narrow" w:hAnsi="Arial Narrow" w:cs="Times New Roman"/>
        </w:rPr>
      </w:pPr>
      <w:r w:rsidRPr="00385349">
        <w:rPr>
          <w:rFonts w:ascii="Arial Narrow" w:hAnsi="Arial Narrow" w:cs="Times New Roman"/>
        </w:rPr>
        <w:t>Stavebné objekty</w:t>
      </w:r>
    </w:p>
    <w:p w:rsidR="00385349" w:rsidRPr="00385349" w:rsidRDefault="00385349" w:rsidP="00385349">
      <w:pPr>
        <w:pStyle w:val="Default"/>
        <w:jc w:val="both"/>
        <w:rPr>
          <w:rFonts w:ascii="Arial Narrow" w:hAnsi="Arial Narrow" w:cs="Times New Roman"/>
        </w:rPr>
      </w:pPr>
      <w:r w:rsidRPr="00385349">
        <w:rPr>
          <w:rFonts w:ascii="Arial Narrow" w:hAnsi="Arial Narrow" w:cs="Times New Roman"/>
        </w:rPr>
        <w:t>SO 01 Rekonštrukcia dvoj domu</w:t>
      </w:r>
    </w:p>
    <w:p w:rsidR="00385349" w:rsidRPr="00385349" w:rsidRDefault="00385349" w:rsidP="00385349">
      <w:pPr>
        <w:pStyle w:val="Default"/>
        <w:jc w:val="both"/>
        <w:rPr>
          <w:rFonts w:ascii="Arial Narrow" w:hAnsi="Arial Narrow" w:cs="Times New Roman"/>
        </w:rPr>
      </w:pPr>
      <w:r w:rsidRPr="00385349">
        <w:rPr>
          <w:rFonts w:ascii="Arial Narrow" w:hAnsi="Arial Narrow" w:cs="Times New Roman"/>
        </w:rPr>
        <w:t>-</w:t>
      </w:r>
      <w:r w:rsidRPr="00385349">
        <w:rPr>
          <w:rFonts w:ascii="Arial Narrow" w:hAnsi="Arial Narrow" w:cs="Times New Roman"/>
        </w:rPr>
        <w:tab/>
        <w:t>parc. č. 748/22, 748/19, katastrálne územie Dolné Krškany</w:t>
      </w:r>
    </w:p>
    <w:p w:rsidR="00385349" w:rsidRPr="00385349" w:rsidRDefault="00385349" w:rsidP="00385349">
      <w:pPr>
        <w:pStyle w:val="Default"/>
        <w:jc w:val="both"/>
        <w:rPr>
          <w:rFonts w:ascii="Arial Narrow" w:hAnsi="Arial Narrow" w:cs="Times New Roman"/>
        </w:rPr>
      </w:pPr>
    </w:p>
    <w:p w:rsidR="00385349" w:rsidRPr="00385349" w:rsidRDefault="00385349" w:rsidP="00385349">
      <w:pPr>
        <w:pStyle w:val="Default"/>
        <w:jc w:val="both"/>
        <w:rPr>
          <w:rFonts w:ascii="Arial Narrow" w:hAnsi="Arial Narrow" w:cs="Times New Roman"/>
        </w:rPr>
      </w:pPr>
      <w:r w:rsidRPr="00385349">
        <w:rPr>
          <w:rFonts w:ascii="Arial Narrow" w:hAnsi="Arial Narrow" w:cs="Times New Roman"/>
        </w:rPr>
        <w:t>-</w:t>
      </w:r>
      <w:r w:rsidRPr="00385349">
        <w:rPr>
          <w:rFonts w:ascii="Arial Narrow" w:hAnsi="Arial Narrow" w:cs="Times New Roman"/>
        </w:rPr>
        <w:tab/>
        <w:t>rekonštrukcia existujúceho stavu, s pripojením objektov cez nosné murivo medzi obytnými budovami vybúraním otvoru na I. NP.</w:t>
      </w:r>
    </w:p>
    <w:p w:rsidR="00385349" w:rsidRPr="00385349" w:rsidRDefault="00385349" w:rsidP="00385349">
      <w:pPr>
        <w:pStyle w:val="Default"/>
        <w:jc w:val="both"/>
        <w:rPr>
          <w:rFonts w:ascii="Arial Narrow" w:hAnsi="Arial Narrow" w:cs="Times New Roman"/>
        </w:rPr>
      </w:pPr>
      <w:r w:rsidRPr="00385349">
        <w:rPr>
          <w:rFonts w:ascii="Arial Narrow" w:hAnsi="Arial Narrow" w:cs="Times New Roman"/>
        </w:rPr>
        <w:t>-</w:t>
      </w:r>
      <w:r w:rsidRPr="00385349">
        <w:rPr>
          <w:rFonts w:ascii="Arial Narrow" w:hAnsi="Arial Narrow" w:cs="Times New Roman"/>
        </w:rPr>
        <w:tab/>
        <w:t>výmena zriaďovacích predmetov pre časť kuchyňa, kúpeĽňa, WC</w:t>
      </w:r>
    </w:p>
    <w:p w:rsidR="00385349" w:rsidRPr="00385349" w:rsidRDefault="00385349" w:rsidP="00385349">
      <w:pPr>
        <w:pStyle w:val="Default"/>
        <w:jc w:val="both"/>
        <w:rPr>
          <w:rFonts w:ascii="Arial Narrow" w:hAnsi="Arial Narrow" w:cs="Times New Roman"/>
        </w:rPr>
      </w:pPr>
      <w:r w:rsidRPr="00385349">
        <w:rPr>
          <w:rFonts w:ascii="Arial Narrow" w:hAnsi="Arial Narrow" w:cs="Times New Roman"/>
        </w:rPr>
        <w:t>-</w:t>
      </w:r>
      <w:r w:rsidRPr="00385349">
        <w:rPr>
          <w:rFonts w:ascii="Arial Narrow" w:hAnsi="Arial Narrow" w:cs="Times New Roman"/>
        </w:rPr>
        <w:tab/>
        <w:t>výmena okien za nové platové s izolačným trojsklom + (vybúranie a zväčšenie otvorov smerom na terasu a zamurovanie otvorov garážovej brány v 1 PP. a zmenené na dverný a okenný otvor).</w:t>
      </w:r>
    </w:p>
    <w:p w:rsidR="00385349" w:rsidRPr="00385349" w:rsidRDefault="00385349" w:rsidP="00385349">
      <w:pPr>
        <w:pStyle w:val="Default"/>
        <w:jc w:val="both"/>
        <w:rPr>
          <w:rFonts w:ascii="Arial Narrow" w:hAnsi="Arial Narrow" w:cs="Times New Roman"/>
        </w:rPr>
      </w:pPr>
    </w:p>
    <w:p w:rsidR="00385349" w:rsidRPr="00385349" w:rsidRDefault="00385349" w:rsidP="00385349">
      <w:pPr>
        <w:pStyle w:val="Default"/>
        <w:jc w:val="both"/>
        <w:rPr>
          <w:rFonts w:ascii="Arial Narrow" w:hAnsi="Arial Narrow" w:cs="Times New Roman"/>
        </w:rPr>
      </w:pPr>
      <w:r w:rsidRPr="00385349">
        <w:rPr>
          <w:rFonts w:ascii="Arial Narrow" w:hAnsi="Arial Narrow" w:cs="Times New Roman"/>
        </w:rPr>
        <w:t>Účelom navrhovanej opravy a údržby je získanie nových možností kvalitného bývania podľa predpísaných noriem pre účely zariadenia núdzového bývania – max 15 osôb (v piatich samostatných izbách, na každé dve izby pripadne jedna kúpeľňa s WC a jedna kuchyňa)</w:t>
      </w:r>
    </w:p>
    <w:p w:rsidR="00385349" w:rsidRPr="00385349" w:rsidRDefault="00385349" w:rsidP="00385349">
      <w:pPr>
        <w:pStyle w:val="Default"/>
        <w:jc w:val="both"/>
        <w:rPr>
          <w:rFonts w:ascii="Arial Narrow" w:hAnsi="Arial Narrow" w:cs="Times New Roman"/>
        </w:rPr>
      </w:pPr>
      <w:r w:rsidRPr="00385349">
        <w:rPr>
          <w:rFonts w:ascii="Arial Narrow" w:hAnsi="Arial Narrow" w:cs="Times New Roman"/>
        </w:rPr>
        <w:t>Objekt bude vybavený spoločenskou miestnosťou, priestorom pre uloženie šatstva, obuvi, kuchyňou, jedálňou, priestormi pre pranie osobnej bielizne, kanceláriou a sociálnymi priestormi pre zamestnancov a skladmi.</w:t>
      </w:r>
    </w:p>
    <w:p w:rsidR="00385349" w:rsidRPr="00385349" w:rsidRDefault="00385349" w:rsidP="00385349">
      <w:pPr>
        <w:pStyle w:val="Default"/>
        <w:jc w:val="both"/>
        <w:rPr>
          <w:rFonts w:ascii="Arial Narrow" w:hAnsi="Arial Narrow" w:cs="Times New Roman"/>
        </w:rPr>
      </w:pPr>
      <w:r w:rsidRPr="00385349">
        <w:rPr>
          <w:rFonts w:ascii="Arial Narrow" w:hAnsi="Arial Narrow" w:cs="Times New Roman"/>
        </w:rPr>
        <w:t>Vedľa objektu je jestvujúci otvorený prístrešok (ktorý bude uzatvorený a bude slúžiť pre odkladanie bicyklov a záhradnej techniky)</w:t>
      </w:r>
    </w:p>
    <w:p w:rsidR="00385349" w:rsidRPr="00385349" w:rsidRDefault="00385349" w:rsidP="00385349">
      <w:pPr>
        <w:pStyle w:val="Default"/>
        <w:jc w:val="both"/>
        <w:rPr>
          <w:rFonts w:ascii="Arial Narrow" w:hAnsi="Arial Narrow" w:cs="Times New Roman"/>
        </w:rPr>
      </w:pPr>
      <w:r w:rsidRPr="00385349">
        <w:rPr>
          <w:rFonts w:ascii="Arial Narrow" w:hAnsi="Arial Narrow" w:cs="Times New Roman"/>
        </w:rPr>
        <w:t>Rekonštrukcia zdravotechniky, elektroinštalácie a plynového kúrenia (demontáž pôvodného zariadenia, nahradenie novými zariadeniami)</w:t>
      </w:r>
    </w:p>
    <w:p w:rsidR="00385349" w:rsidRPr="00385349" w:rsidRDefault="00385349" w:rsidP="00385349">
      <w:pPr>
        <w:pStyle w:val="Default"/>
        <w:jc w:val="both"/>
        <w:rPr>
          <w:rFonts w:ascii="Arial Narrow" w:hAnsi="Arial Narrow" w:cs="Times New Roman"/>
        </w:rPr>
      </w:pPr>
    </w:p>
    <w:p w:rsidR="00385349" w:rsidRPr="00385349" w:rsidRDefault="00385349" w:rsidP="00385349">
      <w:pPr>
        <w:pStyle w:val="Default"/>
        <w:jc w:val="both"/>
        <w:rPr>
          <w:rFonts w:ascii="Arial Narrow" w:hAnsi="Arial Narrow" w:cs="Times New Roman"/>
        </w:rPr>
      </w:pPr>
      <w:r w:rsidRPr="00385349">
        <w:rPr>
          <w:rFonts w:ascii="Arial Narrow" w:hAnsi="Arial Narrow" w:cs="Times New Roman"/>
        </w:rPr>
        <w:t>SO 02 Čelné oplotenie</w:t>
      </w:r>
    </w:p>
    <w:p w:rsidR="00385349" w:rsidRPr="00385349" w:rsidRDefault="00385349" w:rsidP="00385349">
      <w:pPr>
        <w:pStyle w:val="Default"/>
        <w:jc w:val="both"/>
        <w:rPr>
          <w:rFonts w:ascii="Arial Narrow" w:hAnsi="Arial Narrow" w:cs="Times New Roman"/>
        </w:rPr>
      </w:pPr>
      <w:r w:rsidRPr="00385349">
        <w:rPr>
          <w:rFonts w:ascii="Arial Narrow" w:hAnsi="Arial Narrow" w:cs="Times New Roman"/>
        </w:rPr>
        <w:t>-</w:t>
      </w:r>
      <w:r w:rsidRPr="00385349">
        <w:rPr>
          <w:rFonts w:ascii="Arial Narrow" w:hAnsi="Arial Narrow" w:cs="Times New Roman"/>
        </w:rPr>
        <w:tab/>
        <w:t>parc. č. 748/86, 748/85 katastrálne územie Dolné Krškany</w:t>
      </w:r>
    </w:p>
    <w:p w:rsidR="00385349" w:rsidRPr="00385349" w:rsidRDefault="00385349" w:rsidP="00385349">
      <w:pPr>
        <w:pStyle w:val="Default"/>
        <w:jc w:val="both"/>
        <w:rPr>
          <w:rFonts w:ascii="Arial Narrow" w:hAnsi="Arial Narrow" w:cs="Times New Roman"/>
        </w:rPr>
      </w:pPr>
      <w:r w:rsidRPr="00385349">
        <w:rPr>
          <w:rFonts w:ascii="Arial Narrow" w:hAnsi="Arial Narrow" w:cs="Times New Roman"/>
        </w:rPr>
        <w:t>-</w:t>
      </w:r>
      <w:r w:rsidRPr="00385349">
        <w:rPr>
          <w:rFonts w:ascii="Arial Narrow" w:hAnsi="Arial Narrow" w:cs="Times New Roman"/>
        </w:rPr>
        <w:tab/>
        <w:t>nové čelné oplotenie pozemku bude v pravej časti zbúrané a vybudované nové murované s výškou 1800 mm, bude zabezpečené kamerovým systémom, elektronickým vrátnikom a osvetlením, navrhnuté je rozšírenie existujúcich brán na 4500 mm.</w:t>
      </w:r>
    </w:p>
    <w:p w:rsidR="00385349" w:rsidRPr="00385349" w:rsidRDefault="00385349" w:rsidP="00385349">
      <w:pPr>
        <w:pStyle w:val="Default"/>
        <w:jc w:val="both"/>
        <w:rPr>
          <w:rFonts w:ascii="Arial Narrow" w:hAnsi="Arial Narrow" w:cs="Times New Roman"/>
        </w:rPr>
      </w:pPr>
    </w:p>
    <w:p w:rsidR="00385349" w:rsidRPr="00385349" w:rsidRDefault="00385349" w:rsidP="00385349">
      <w:pPr>
        <w:pStyle w:val="Default"/>
        <w:jc w:val="both"/>
        <w:rPr>
          <w:rFonts w:ascii="Arial Narrow" w:hAnsi="Arial Narrow" w:cs="Times New Roman"/>
        </w:rPr>
      </w:pPr>
      <w:r w:rsidRPr="00385349">
        <w:rPr>
          <w:rFonts w:ascii="Arial Narrow" w:hAnsi="Arial Narrow" w:cs="Times New Roman"/>
        </w:rPr>
        <w:t>SO 03 Spevnené plochy</w:t>
      </w:r>
    </w:p>
    <w:p w:rsidR="00385349" w:rsidRPr="00385349" w:rsidRDefault="00385349" w:rsidP="00385349">
      <w:pPr>
        <w:pStyle w:val="Default"/>
        <w:jc w:val="both"/>
        <w:rPr>
          <w:rFonts w:ascii="Arial Narrow" w:hAnsi="Arial Narrow" w:cs="Times New Roman"/>
        </w:rPr>
      </w:pPr>
      <w:r w:rsidRPr="00385349">
        <w:rPr>
          <w:rFonts w:ascii="Arial Narrow" w:hAnsi="Arial Narrow" w:cs="Times New Roman"/>
        </w:rPr>
        <w:t>-</w:t>
      </w:r>
      <w:r w:rsidRPr="00385349">
        <w:rPr>
          <w:rFonts w:ascii="Arial Narrow" w:hAnsi="Arial Narrow" w:cs="Times New Roman"/>
        </w:rPr>
        <w:tab/>
        <w:t>parc. č. 748/86, 748/85 katastrálne územie Dolné Krškany</w:t>
      </w:r>
    </w:p>
    <w:p w:rsidR="00385349" w:rsidRPr="00385349" w:rsidRDefault="00385349" w:rsidP="00385349">
      <w:pPr>
        <w:pStyle w:val="Default"/>
        <w:jc w:val="both"/>
        <w:rPr>
          <w:rFonts w:ascii="Arial Narrow" w:hAnsi="Arial Narrow" w:cs="Times New Roman"/>
        </w:rPr>
      </w:pPr>
      <w:r w:rsidRPr="00385349">
        <w:rPr>
          <w:rFonts w:ascii="Arial Narrow" w:hAnsi="Arial Narrow" w:cs="Times New Roman"/>
        </w:rPr>
        <w:t>-</w:t>
      </w:r>
      <w:r w:rsidRPr="00385349">
        <w:rPr>
          <w:rFonts w:ascii="Arial Narrow" w:hAnsi="Arial Narrow" w:cs="Times New Roman"/>
        </w:rPr>
        <w:tab/>
        <w:t>na pozemku sa dobuduje: 2x parkovacie státie na ľavej strane, 3x parkovacie státie na pravej strane, bezbariérové vstupy v prednej časti objektu, spevnené plochy v zadnej časti objektu pre vonkajšie aktivity (detské hracie ihrisko)</w:t>
      </w:r>
    </w:p>
    <w:p w:rsidR="00385349" w:rsidRPr="00385349" w:rsidRDefault="00385349" w:rsidP="00385349">
      <w:pPr>
        <w:pStyle w:val="Default"/>
        <w:jc w:val="both"/>
        <w:rPr>
          <w:rFonts w:ascii="Arial Narrow" w:hAnsi="Arial Narrow" w:cs="Times New Roman"/>
        </w:rPr>
      </w:pPr>
    </w:p>
    <w:p w:rsidR="00385349" w:rsidRPr="00385349" w:rsidRDefault="00385349" w:rsidP="00385349">
      <w:pPr>
        <w:pStyle w:val="Default"/>
        <w:jc w:val="both"/>
        <w:rPr>
          <w:rFonts w:ascii="Arial Narrow" w:hAnsi="Arial Narrow" w:cs="Times New Roman"/>
        </w:rPr>
      </w:pPr>
      <w:r w:rsidRPr="00385349">
        <w:rPr>
          <w:rFonts w:ascii="Arial Narrow" w:hAnsi="Arial Narrow" w:cs="Times New Roman"/>
        </w:rPr>
        <w:t>SO 04 Oplotenie celého objektu</w:t>
      </w:r>
    </w:p>
    <w:p w:rsidR="00385349" w:rsidRPr="00385349" w:rsidRDefault="00385349" w:rsidP="00385349">
      <w:pPr>
        <w:pStyle w:val="Default"/>
        <w:jc w:val="both"/>
        <w:rPr>
          <w:rFonts w:ascii="Arial Narrow" w:hAnsi="Arial Narrow" w:cs="Times New Roman"/>
        </w:rPr>
      </w:pPr>
      <w:r w:rsidRPr="00385349">
        <w:rPr>
          <w:rFonts w:ascii="Arial Narrow" w:hAnsi="Arial Narrow" w:cs="Times New Roman"/>
        </w:rPr>
        <w:t>-</w:t>
      </w:r>
      <w:r w:rsidRPr="00385349">
        <w:rPr>
          <w:rFonts w:ascii="Arial Narrow" w:hAnsi="Arial Narrow" w:cs="Times New Roman"/>
        </w:rPr>
        <w:tab/>
        <w:t>parc. č. 748/86, 748/85 katastrálne územie Dolné Krškany</w:t>
      </w:r>
    </w:p>
    <w:p w:rsidR="00385349" w:rsidRDefault="00385349" w:rsidP="00385349">
      <w:pPr>
        <w:pStyle w:val="Default"/>
        <w:jc w:val="both"/>
        <w:rPr>
          <w:rFonts w:ascii="Arial Narrow" w:hAnsi="Arial Narrow" w:cs="Times New Roman"/>
        </w:rPr>
      </w:pPr>
      <w:r w:rsidRPr="00385349">
        <w:rPr>
          <w:rFonts w:ascii="Arial Narrow" w:hAnsi="Arial Narrow" w:cs="Times New Roman"/>
        </w:rPr>
        <w:t>-</w:t>
      </w:r>
      <w:r w:rsidRPr="00385349">
        <w:rPr>
          <w:rFonts w:ascii="Arial Narrow" w:hAnsi="Arial Narrow" w:cs="Times New Roman"/>
        </w:rPr>
        <w:tab/>
        <w:t>nové olotenie okolo celého pozemku je navrhnuté ako metrážové polastované pletivo na systémových stĺpikoch a betónových základoch. Celková výška oplotenia medzi pozemkami od upraveného terénu, vrátane stĺpika bude 2,1 m.</w:t>
      </w:r>
    </w:p>
    <w:p w:rsidR="00385349" w:rsidRDefault="00385349" w:rsidP="00CC7F76">
      <w:pPr>
        <w:pStyle w:val="Default"/>
        <w:jc w:val="both"/>
        <w:rPr>
          <w:rFonts w:ascii="Arial Narrow" w:hAnsi="Arial Narrow" w:cs="Times New Roman"/>
        </w:rPr>
      </w:pPr>
    </w:p>
    <w:p w:rsidR="00467AB8" w:rsidRPr="00D82FD1" w:rsidRDefault="00467AB8" w:rsidP="00CC7F76">
      <w:pPr>
        <w:pStyle w:val="Default"/>
        <w:jc w:val="both"/>
        <w:rPr>
          <w:rFonts w:ascii="Arial Narrow" w:hAnsi="Arial Narrow" w:cs="Times New Roman"/>
        </w:rPr>
      </w:pPr>
      <w:r w:rsidRPr="00D82FD1">
        <w:rPr>
          <w:rFonts w:ascii="Arial Narrow" w:hAnsi="Arial Narrow" w:cs="Times New Roman"/>
        </w:rPr>
        <w:t>Hlavný predmet a doplňujúce predmety zo Spoločného slovníka obstarávania (CPV):</w:t>
      </w:r>
    </w:p>
    <w:p w:rsidR="00A8647D" w:rsidRPr="000B474C" w:rsidRDefault="00385349" w:rsidP="00CC7F76">
      <w:pPr>
        <w:pStyle w:val="Odsekzoznamu"/>
        <w:autoSpaceDE w:val="0"/>
        <w:autoSpaceDN w:val="0"/>
        <w:adjustRightInd w:val="0"/>
        <w:spacing w:before="120" w:after="120"/>
        <w:ind w:left="0"/>
        <w:rPr>
          <w:rFonts w:ascii="Arial Narrow" w:eastAsia="Calibri" w:hAnsi="Arial Narrow"/>
        </w:rPr>
      </w:pPr>
      <w:r w:rsidRPr="00385349">
        <w:rPr>
          <w:rFonts w:ascii="Arial Narrow" w:eastAsia="Calibri" w:hAnsi="Arial Narrow"/>
        </w:rPr>
        <w:t>45211300-2 Stavebné práce na domoch</w:t>
      </w:r>
      <w:r>
        <w:rPr>
          <w:rFonts w:ascii="Arial Narrow" w:eastAsia="Calibri" w:hAnsi="Arial Narrow"/>
        </w:rPr>
        <w:t>.</w:t>
      </w:r>
    </w:p>
    <w:p w:rsidR="0000590D" w:rsidRPr="00D82FD1" w:rsidRDefault="00535583" w:rsidP="00463402">
      <w:pPr>
        <w:jc w:val="both"/>
        <w:rPr>
          <w:rFonts w:ascii="Arial Narrow" w:hAnsi="Arial Narrow"/>
          <w:b/>
        </w:rPr>
      </w:pPr>
      <w:r w:rsidRPr="00D82FD1">
        <w:rPr>
          <w:rFonts w:ascii="Arial Narrow" w:hAnsi="Arial Narrow"/>
          <w:b/>
        </w:rPr>
        <w:lastRenderedPageBreak/>
        <w:t>7</w:t>
      </w:r>
      <w:r w:rsidR="0000590D" w:rsidRPr="00D82FD1">
        <w:rPr>
          <w:rFonts w:ascii="Arial Narrow" w:hAnsi="Arial Narrow"/>
          <w:b/>
        </w:rPr>
        <w:t>. Rozsah ponuky – predpokladaná hodnota zákazky:</w:t>
      </w:r>
    </w:p>
    <w:p w:rsidR="00391692" w:rsidRPr="00D82FD1" w:rsidRDefault="00391692" w:rsidP="00463402">
      <w:pPr>
        <w:jc w:val="both"/>
        <w:rPr>
          <w:rFonts w:ascii="Arial Narrow" w:hAnsi="Arial Narrow"/>
        </w:rPr>
      </w:pPr>
      <w:r w:rsidRPr="00D82FD1">
        <w:rPr>
          <w:rFonts w:ascii="Arial Narrow" w:hAnsi="Arial Narrow"/>
        </w:rPr>
        <w:t>Predpokladaná hodnota zákazky:</w:t>
      </w:r>
      <w:r w:rsidR="006D29D6" w:rsidRPr="00D82FD1">
        <w:rPr>
          <w:rFonts w:ascii="Arial Narrow" w:hAnsi="Arial Narrow"/>
        </w:rPr>
        <w:t xml:space="preserve"> </w:t>
      </w:r>
      <w:r w:rsidR="00637198">
        <w:rPr>
          <w:rFonts w:ascii="Arial Narrow" w:hAnsi="Arial Narrow"/>
        </w:rPr>
        <w:t>208 327,29</w:t>
      </w:r>
      <w:r w:rsidR="00264E97" w:rsidRPr="00D82FD1">
        <w:rPr>
          <w:rFonts w:ascii="Arial Narrow" w:hAnsi="Arial Narrow"/>
        </w:rPr>
        <w:t xml:space="preserve"> bez</w:t>
      </w:r>
      <w:r w:rsidR="009C0565" w:rsidRPr="00D82FD1">
        <w:rPr>
          <w:rFonts w:ascii="Arial Narrow" w:hAnsi="Arial Narrow"/>
        </w:rPr>
        <w:t> </w:t>
      </w:r>
      <w:r w:rsidR="00463402" w:rsidRPr="00D82FD1">
        <w:rPr>
          <w:rFonts w:ascii="Arial Narrow" w:hAnsi="Arial Narrow"/>
        </w:rPr>
        <w:t>DPH</w:t>
      </w:r>
      <w:r w:rsidR="00B15839" w:rsidRPr="00D82FD1">
        <w:rPr>
          <w:rFonts w:ascii="Arial Narrow" w:hAnsi="Arial Narrow"/>
        </w:rPr>
        <w:t>.</w:t>
      </w:r>
    </w:p>
    <w:p w:rsidR="00DF6C81" w:rsidRPr="00D82FD1" w:rsidRDefault="00DF6C81" w:rsidP="00463402">
      <w:pPr>
        <w:jc w:val="both"/>
        <w:rPr>
          <w:rFonts w:ascii="Arial Narrow" w:hAnsi="Arial Narrow"/>
        </w:rPr>
      </w:pPr>
    </w:p>
    <w:p w:rsidR="00535583" w:rsidRPr="00D82FD1" w:rsidRDefault="00535583" w:rsidP="00463402">
      <w:pPr>
        <w:jc w:val="both"/>
        <w:rPr>
          <w:rFonts w:ascii="Arial Narrow" w:hAnsi="Arial Narrow"/>
          <w:b/>
        </w:rPr>
      </w:pPr>
      <w:r w:rsidRPr="00D82FD1">
        <w:rPr>
          <w:rFonts w:ascii="Arial Narrow" w:hAnsi="Arial Narrow"/>
          <w:b/>
        </w:rPr>
        <w:t>8. Variantné riešenia</w:t>
      </w:r>
      <w:r w:rsidR="00B61FA8" w:rsidRPr="00D82FD1">
        <w:rPr>
          <w:rFonts w:ascii="Arial Narrow" w:hAnsi="Arial Narrow"/>
          <w:b/>
        </w:rPr>
        <w:t xml:space="preserve"> a možnosť rozdelenia zákazky</w:t>
      </w:r>
      <w:r w:rsidRPr="00D82FD1">
        <w:rPr>
          <w:rFonts w:ascii="Arial Narrow" w:hAnsi="Arial Narrow"/>
          <w:b/>
        </w:rPr>
        <w:t>:</w:t>
      </w:r>
    </w:p>
    <w:p w:rsidR="00535583" w:rsidRPr="00D82FD1" w:rsidRDefault="00010167" w:rsidP="00463402">
      <w:pPr>
        <w:jc w:val="both"/>
        <w:rPr>
          <w:rFonts w:ascii="Arial Narrow" w:hAnsi="Arial Narrow"/>
        </w:rPr>
      </w:pPr>
      <w:r w:rsidRPr="00D82FD1">
        <w:rPr>
          <w:rFonts w:ascii="Arial Narrow" w:hAnsi="Arial Narrow"/>
        </w:rPr>
        <w:t>Ponuka s variantným riešením nebude prijatá</w:t>
      </w:r>
      <w:r w:rsidR="00535583" w:rsidRPr="00D82FD1">
        <w:rPr>
          <w:rFonts w:ascii="Arial Narrow" w:hAnsi="Arial Narrow"/>
        </w:rPr>
        <w:t>.</w:t>
      </w:r>
    </w:p>
    <w:p w:rsidR="00010167" w:rsidRDefault="00010167" w:rsidP="00463402">
      <w:pPr>
        <w:jc w:val="both"/>
        <w:rPr>
          <w:rFonts w:ascii="Arial Narrow" w:hAnsi="Arial Narrow"/>
        </w:rPr>
      </w:pPr>
      <w:r w:rsidRPr="00D82FD1">
        <w:rPr>
          <w:rFonts w:ascii="Arial Narrow" w:hAnsi="Arial Narrow"/>
        </w:rPr>
        <w:t>Uchádzač predloží ponuku na celý predmet zákazky.</w:t>
      </w:r>
    </w:p>
    <w:p w:rsidR="000B474C" w:rsidRDefault="000B474C" w:rsidP="00463402">
      <w:pPr>
        <w:jc w:val="both"/>
        <w:rPr>
          <w:rFonts w:ascii="Arial Narrow" w:hAnsi="Arial Narrow"/>
        </w:rPr>
      </w:pPr>
    </w:p>
    <w:p w:rsidR="000B474C" w:rsidRPr="000B474C" w:rsidRDefault="000B474C" w:rsidP="000B474C">
      <w:pPr>
        <w:jc w:val="both"/>
        <w:rPr>
          <w:rFonts w:ascii="Arial Narrow" w:hAnsi="Arial Narrow"/>
        </w:rPr>
      </w:pPr>
      <w:r w:rsidRPr="000B474C">
        <w:rPr>
          <w:rFonts w:ascii="Arial Narrow" w:hAnsi="Arial Narrow"/>
          <w:b/>
        </w:rPr>
        <w:t>9. Informácie o fondoch EÚ:</w:t>
      </w:r>
    </w:p>
    <w:p w:rsidR="000B474C" w:rsidRPr="000B474C" w:rsidRDefault="000B474C" w:rsidP="000B474C">
      <w:pPr>
        <w:jc w:val="both"/>
        <w:rPr>
          <w:rFonts w:ascii="Arial Narrow" w:hAnsi="Arial Narrow"/>
        </w:rPr>
      </w:pPr>
      <w:r w:rsidRPr="000B474C">
        <w:rPr>
          <w:rFonts w:ascii="Arial Narrow" w:hAnsi="Arial Narrow"/>
        </w:rPr>
        <w:t>Ident</w:t>
      </w:r>
      <w:r w:rsidR="00CC7F76">
        <w:rPr>
          <w:rFonts w:ascii="Arial Narrow" w:hAnsi="Arial Narrow"/>
        </w:rPr>
        <w:t>i</w:t>
      </w:r>
      <w:r w:rsidR="005B58C5">
        <w:rPr>
          <w:rFonts w:ascii="Arial Narrow" w:hAnsi="Arial Narrow"/>
        </w:rPr>
        <w:t xml:space="preserve">fikácia projektu: </w:t>
      </w:r>
      <w:r w:rsidR="005B58C5" w:rsidRPr="005B58C5">
        <w:rPr>
          <w:rFonts w:ascii="Arial Narrow" w:hAnsi="Arial Narrow"/>
        </w:rPr>
        <w:t>DGV02017</w:t>
      </w:r>
    </w:p>
    <w:p w:rsidR="00EB28C9" w:rsidRPr="00D82FD1" w:rsidRDefault="00EB28C9" w:rsidP="00463402">
      <w:pPr>
        <w:jc w:val="both"/>
        <w:rPr>
          <w:rFonts w:ascii="Arial Narrow" w:hAnsi="Arial Narrow"/>
        </w:rPr>
      </w:pPr>
    </w:p>
    <w:p w:rsidR="00981F33" w:rsidRPr="00D82FD1" w:rsidRDefault="000B474C" w:rsidP="00463402">
      <w:pPr>
        <w:jc w:val="both"/>
        <w:rPr>
          <w:rFonts w:ascii="Arial Narrow" w:hAnsi="Arial Narrow"/>
          <w:b/>
        </w:rPr>
      </w:pPr>
      <w:r>
        <w:rPr>
          <w:rFonts w:ascii="Arial Narrow" w:hAnsi="Arial Narrow"/>
          <w:b/>
        </w:rPr>
        <w:t>10</w:t>
      </w:r>
      <w:r w:rsidR="00535583" w:rsidRPr="00D82FD1">
        <w:rPr>
          <w:rFonts w:ascii="Arial Narrow" w:hAnsi="Arial Narrow"/>
          <w:b/>
        </w:rPr>
        <w:t>. Podmienky účasti:</w:t>
      </w:r>
    </w:p>
    <w:p w:rsidR="00981F33" w:rsidRPr="00D82FD1" w:rsidRDefault="00981F33" w:rsidP="00463402">
      <w:pPr>
        <w:jc w:val="both"/>
        <w:rPr>
          <w:rFonts w:ascii="Arial Narrow" w:hAnsi="Arial Narrow"/>
        </w:rPr>
      </w:pPr>
      <w:r w:rsidRPr="00D82FD1">
        <w:rPr>
          <w:rFonts w:ascii="Arial Narrow" w:hAnsi="Arial Narrow"/>
        </w:rPr>
        <w:t xml:space="preserve">- </w:t>
      </w:r>
      <w:r w:rsidRPr="00D82FD1">
        <w:rPr>
          <w:rFonts w:ascii="Arial Narrow" w:hAnsi="Arial Narrow"/>
          <w:b/>
        </w:rPr>
        <w:t>Osobné postavenie</w:t>
      </w:r>
    </w:p>
    <w:p w:rsidR="004F5E81" w:rsidRDefault="00467AB8" w:rsidP="00D60248">
      <w:pPr>
        <w:ind w:right="10"/>
        <w:rPr>
          <w:rFonts w:ascii="Arial Narrow" w:hAnsi="Arial Narrow"/>
        </w:rPr>
      </w:pPr>
      <w:r w:rsidRPr="00D82FD1">
        <w:rPr>
          <w:rFonts w:ascii="Arial Narrow" w:hAnsi="Arial Narrow"/>
        </w:rPr>
        <w:t>Uchádzač musí spĺňať podmienky účasti týkajúce sa osobného p</w:t>
      </w:r>
      <w:r w:rsidR="002A6E65">
        <w:rPr>
          <w:rFonts w:ascii="Arial Narrow" w:hAnsi="Arial Narrow"/>
        </w:rPr>
        <w:t>ostavenia:</w:t>
      </w:r>
    </w:p>
    <w:p w:rsidR="002A6E65" w:rsidRPr="002A6E65" w:rsidRDefault="002A6E65" w:rsidP="002A6E65">
      <w:pPr>
        <w:autoSpaceDE w:val="0"/>
        <w:autoSpaceDN w:val="0"/>
        <w:adjustRightInd w:val="0"/>
        <w:rPr>
          <w:rFonts w:ascii="Arial Narrow" w:hAnsi="Arial Narrow" w:cs="Tahoma"/>
          <w:sz w:val="22"/>
          <w:szCs w:val="22"/>
        </w:rPr>
      </w:pPr>
      <w:r w:rsidRPr="002A6E65">
        <w:rPr>
          <w:rFonts w:ascii="Arial Narrow" w:hAnsi="Arial Narrow" w:cs="Tahoma"/>
          <w:sz w:val="22"/>
          <w:szCs w:val="22"/>
        </w:rPr>
        <w:t>a) podľa § 32 od</w:t>
      </w:r>
      <w:r>
        <w:rPr>
          <w:rFonts w:ascii="Arial Narrow" w:hAnsi="Arial Narrow" w:cs="Tahoma"/>
          <w:sz w:val="22"/>
          <w:szCs w:val="22"/>
        </w:rPr>
        <w:t xml:space="preserve">s. 1 písm. e) zákona o verejnom obstarávaní musí uchádzač </w:t>
      </w:r>
      <w:r w:rsidRPr="002A6E65">
        <w:rPr>
          <w:rFonts w:ascii="Arial Narrow" w:hAnsi="Arial Narrow" w:cs="Tahoma"/>
          <w:sz w:val="22"/>
          <w:szCs w:val="22"/>
        </w:rPr>
        <w:t>preukázať, že j</w:t>
      </w:r>
      <w:r w:rsidR="00A13AE1">
        <w:rPr>
          <w:rFonts w:ascii="Arial Narrow" w:hAnsi="Arial Narrow" w:cs="Tahoma"/>
          <w:sz w:val="22"/>
          <w:szCs w:val="22"/>
        </w:rPr>
        <w:t xml:space="preserve">e oprávnený uskutočňovať stavebné práce </w:t>
      </w:r>
      <w:r w:rsidRPr="002A6E65">
        <w:rPr>
          <w:rFonts w:ascii="Arial Narrow" w:hAnsi="Arial Narrow" w:cs="Tahoma"/>
          <w:sz w:val="22"/>
          <w:szCs w:val="22"/>
        </w:rPr>
        <w:t>ako je predmet zákazky.</w:t>
      </w:r>
    </w:p>
    <w:p w:rsidR="002A6E65" w:rsidRPr="002A6E65" w:rsidRDefault="002A6E65" w:rsidP="002A6E65">
      <w:pPr>
        <w:autoSpaceDE w:val="0"/>
        <w:autoSpaceDN w:val="0"/>
        <w:adjustRightInd w:val="0"/>
        <w:rPr>
          <w:rFonts w:ascii="Arial Narrow" w:hAnsi="Arial Narrow" w:cs="Tahoma"/>
          <w:sz w:val="22"/>
          <w:szCs w:val="22"/>
        </w:rPr>
      </w:pPr>
      <w:r w:rsidRPr="002A6E65">
        <w:rPr>
          <w:rFonts w:ascii="Arial Narrow" w:hAnsi="Arial Narrow" w:cs="Tahoma"/>
          <w:sz w:val="22"/>
          <w:szCs w:val="22"/>
        </w:rPr>
        <w:t>Uvedené ustanovenie sa preukazuje v súlade s § 32 ods. 2 písm. e) zákona o verejnom obstarávaní doloženým</w:t>
      </w:r>
    </w:p>
    <w:p w:rsidR="002A6E65" w:rsidRPr="002A6E65" w:rsidRDefault="002A6E65" w:rsidP="002A6E65">
      <w:pPr>
        <w:autoSpaceDE w:val="0"/>
        <w:autoSpaceDN w:val="0"/>
        <w:adjustRightInd w:val="0"/>
        <w:rPr>
          <w:rFonts w:ascii="Arial Narrow" w:hAnsi="Arial Narrow" w:cs="Tahoma"/>
          <w:sz w:val="22"/>
          <w:szCs w:val="22"/>
        </w:rPr>
      </w:pPr>
      <w:r w:rsidRPr="002A6E65">
        <w:rPr>
          <w:rFonts w:ascii="Arial Narrow" w:hAnsi="Arial Narrow" w:cs="Tahoma"/>
          <w:sz w:val="22"/>
          <w:szCs w:val="22"/>
        </w:rPr>
        <w:t xml:space="preserve">dokladom o oprávnení </w:t>
      </w:r>
      <w:r w:rsidR="00A13AE1">
        <w:rPr>
          <w:rFonts w:ascii="Arial Narrow" w:hAnsi="Arial Narrow" w:cs="Tahoma"/>
          <w:sz w:val="22"/>
          <w:szCs w:val="22"/>
        </w:rPr>
        <w:t>uskutočňovať stavebné práce, ktorý</w:t>
      </w:r>
      <w:r w:rsidRPr="002A6E65">
        <w:rPr>
          <w:rFonts w:ascii="Arial Narrow" w:hAnsi="Arial Narrow" w:cs="Tahoma"/>
          <w:sz w:val="22"/>
          <w:szCs w:val="22"/>
        </w:rPr>
        <w:t xml:space="preserve"> zodpovedá predmetu zákazky.</w:t>
      </w:r>
    </w:p>
    <w:p w:rsidR="002A6E65" w:rsidRPr="002A6E65" w:rsidRDefault="002A6E65" w:rsidP="002A6E65">
      <w:pPr>
        <w:autoSpaceDE w:val="0"/>
        <w:autoSpaceDN w:val="0"/>
        <w:adjustRightInd w:val="0"/>
        <w:rPr>
          <w:rFonts w:ascii="Arial Narrow" w:hAnsi="Arial Narrow" w:cs="Tahoma"/>
          <w:sz w:val="22"/>
          <w:szCs w:val="22"/>
        </w:rPr>
      </w:pPr>
      <w:r w:rsidRPr="002A6E65">
        <w:rPr>
          <w:rFonts w:ascii="Arial Narrow" w:hAnsi="Arial Narrow" w:cs="Tahoma"/>
          <w:sz w:val="22"/>
          <w:szCs w:val="22"/>
        </w:rPr>
        <w:t>b) podľa § 32 ods. 1 písm. f) zákona o verejnom obstarávaní musí uchádzač preukázať, že nemá uložený zákaz účasti</w:t>
      </w:r>
    </w:p>
    <w:p w:rsidR="002A6E65" w:rsidRPr="002A6E65" w:rsidRDefault="002A6E65" w:rsidP="002A6E65">
      <w:pPr>
        <w:autoSpaceDE w:val="0"/>
        <w:autoSpaceDN w:val="0"/>
        <w:adjustRightInd w:val="0"/>
        <w:rPr>
          <w:rFonts w:ascii="Arial Narrow" w:hAnsi="Arial Narrow" w:cs="Tahoma"/>
          <w:sz w:val="22"/>
          <w:szCs w:val="22"/>
        </w:rPr>
      </w:pPr>
      <w:r w:rsidRPr="002A6E65">
        <w:rPr>
          <w:rFonts w:ascii="Arial Narrow" w:hAnsi="Arial Narrow" w:cs="Tahoma"/>
          <w:sz w:val="22"/>
          <w:szCs w:val="22"/>
        </w:rPr>
        <w:t>vo verejnom obstarávaní potvrdený konečným rozhodnutím v Slovenskej republike alebo v štáte sídla, miesta podnikania</w:t>
      </w:r>
    </w:p>
    <w:p w:rsidR="002A6E65" w:rsidRPr="002A6E65" w:rsidRDefault="002A6E65" w:rsidP="002A6E65">
      <w:pPr>
        <w:autoSpaceDE w:val="0"/>
        <w:autoSpaceDN w:val="0"/>
        <w:adjustRightInd w:val="0"/>
        <w:rPr>
          <w:rFonts w:ascii="Arial Narrow" w:hAnsi="Arial Narrow" w:cs="Tahoma"/>
          <w:sz w:val="22"/>
          <w:szCs w:val="22"/>
        </w:rPr>
      </w:pPr>
      <w:r w:rsidRPr="002A6E65">
        <w:rPr>
          <w:rFonts w:ascii="Arial Narrow" w:hAnsi="Arial Narrow" w:cs="Tahoma"/>
          <w:sz w:val="22"/>
          <w:szCs w:val="22"/>
        </w:rPr>
        <w:t>alebo obvyklého pobytu.</w:t>
      </w:r>
    </w:p>
    <w:p w:rsidR="002A6E65" w:rsidRDefault="002A6E65" w:rsidP="002A6E65">
      <w:pPr>
        <w:ind w:right="10"/>
        <w:rPr>
          <w:rFonts w:ascii="Arial Narrow" w:hAnsi="Arial Narrow" w:cs="Tahoma"/>
          <w:sz w:val="22"/>
          <w:szCs w:val="22"/>
        </w:rPr>
      </w:pPr>
      <w:r w:rsidRPr="002A6E65">
        <w:rPr>
          <w:rFonts w:ascii="Arial Narrow" w:hAnsi="Arial Narrow" w:cs="Tahoma"/>
          <w:sz w:val="22"/>
          <w:szCs w:val="22"/>
        </w:rPr>
        <w:t xml:space="preserve">Uvedené ustanovenie sa preukazuje v súlade s § 32 ods. 2 písm. </w:t>
      </w:r>
      <w:r w:rsidR="00A13AE1">
        <w:rPr>
          <w:rFonts w:ascii="Arial Narrow" w:hAnsi="Arial Narrow" w:cs="Tahoma"/>
          <w:sz w:val="22"/>
          <w:szCs w:val="22"/>
        </w:rPr>
        <w:t xml:space="preserve">f) doloženým čestným vyhlásením </w:t>
      </w:r>
      <w:r w:rsidR="00A13AE1" w:rsidRPr="0048504E">
        <w:rPr>
          <w:rFonts w:ascii="Arial Narrow" w:hAnsi="Arial Narrow"/>
        </w:rPr>
        <w:t>(Príloha k výzve č. 2).</w:t>
      </w:r>
      <w:r w:rsidR="00A13AE1">
        <w:rPr>
          <w:rFonts w:ascii="Arial Narrow" w:hAnsi="Arial Narrow" w:cs="Tahoma"/>
          <w:sz w:val="22"/>
          <w:szCs w:val="22"/>
        </w:rPr>
        <w:t xml:space="preserve"> </w:t>
      </w:r>
    </w:p>
    <w:p w:rsidR="002A6E65" w:rsidRPr="002A6E65" w:rsidRDefault="002A6E65" w:rsidP="002A6E65">
      <w:pPr>
        <w:ind w:right="10"/>
        <w:rPr>
          <w:rFonts w:ascii="Arial Narrow" w:hAnsi="Arial Narrow"/>
          <w:sz w:val="22"/>
          <w:szCs w:val="22"/>
        </w:rPr>
      </w:pPr>
      <w:r w:rsidRPr="00D82FD1">
        <w:rPr>
          <w:rFonts w:ascii="Arial Narrow" w:hAnsi="Arial Narrow"/>
        </w:rPr>
        <w:t>V prípade predloženia ponuky skupinou dodávateľov sa použije § 37 ZVO primerane.</w:t>
      </w:r>
    </w:p>
    <w:p w:rsidR="00437A1A" w:rsidRPr="002A6E65" w:rsidRDefault="00437A1A" w:rsidP="005C622D">
      <w:pPr>
        <w:jc w:val="both"/>
        <w:rPr>
          <w:rFonts w:ascii="Arial Narrow" w:hAnsi="Arial Narrow"/>
          <w:sz w:val="22"/>
          <w:szCs w:val="22"/>
        </w:rPr>
      </w:pPr>
    </w:p>
    <w:p w:rsidR="004F5E81" w:rsidRPr="00D82FD1" w:rsidRDefault="004F5E81" w:rsidP="004F5E81">
      <w:pPr>
        <w:pStyle w:val="Odsekzoznamu"/>
        <w:numPr>
          <w:ilvl w:val="0"/>
          <w:numId w:val="20"/>
        </w:numPr>
        <w:ind w:left="142" w:hanging="142"/>
        <w:jc w:val="both"/>
        <w:rPr>
          <w:rFonts w:ascii="Arial Narrow" w:hAnsi="Arial Narrow"/>
          <w:b/>
        </w:rPr>
      </w:pPr>
      <w:r w:rsidRPr="00D82FD1">
        <w:rPr>
          <w:rFonts w:ascii="Arial Narrow" w:hAnsi="Arial Narrow"/>
          <w:b/>
        </w:rPr>
        <w:t>Ekonomické a finančné postavenie</w:t>
      </w:r>
    </w:p>
    <w:p w:rsidR="004F5E81" w:rsidRPr="00D82FD1" w:rsidRDefault="004F5E81" w:rsidP="009B3AD2">
      <w:pPr>
        <w:jc w:val="both"/>
        <w:rPr>
          <w:rFonts w:ascii="Arial Narrow" w:hAnsi="Arial Narrow"/>
        </w:rPr>
      </w:pPr>
      <w:r w:rsidRPr="00D82FD1">
        <w:rPr>
          <w:rFonts w:ascii="Arial Narrow" w:hAnsi="Arial Narrow"/>
        </w:rPr>
        <w:t>Nepožaduje sa.</w:t>
      </w:r>
    </w:p>
    <w:p w:rsidR="004F5E81" w:rsidRPr="00D82FD1" w:rsidRDefault="004F5E81" w:rsidP="005C622D">
      <w:pPr>
        <w:jc w:val="both"/>
        <w:rPr>
          <w:rFonts w:ascii="Arial Narrow" w:hAnsi="Arial Narrow"/>
        </w:rPr>
      </w:pPr>
    </w:p>
    <w:p w:rsidR="004F5E81" w:rsidRPr="00D82FD1" w:rsidRDefault="004F5E81" w:rsidP="004F5E81">
      <w:pPr>
        <w:pStyle w:val="Odsekzoznamu"/>
        <w:numPr>
          <w:ilvl w:val="0"/>
          <w:numId w:val="20"/>
        </w:numPr>
        <w:ind w:left="142" w:hanging="142"/>
        <w:jc w:val="both"/>
        <w:rPr>
          <w:rFonts w:ascii="Arial Narrow" w:hAnsi="Arial Narrow"/>
          <w:b/>
        </w:rPr>
      </w:pPr>
      <w:r w:rsidRPr="00D82FD1">
        <w:rPr>
          <w:rFonts w:ascii="Arial Narrow" w:hAnsi="Arial Narrow"/>
          <w:b/>
        </w:rPr>
        <w:t>Technická alebo odborná spôsobilosť</w:t>
      </w:r>
    </w:p>
    <w:p w:rsidR="001E5ACF" w:rsidRPr="001E5ACF" w:rsidRDefault="001E5ACF" w:rsidP="001E5ACF">
      <w:pPr>
        <w:ind w:right="10"/>
        <w:rPr>
          <w:rFonts w:ascii="Arial Narrow" w:hAnsi="Arial Narrow"/>
        </w:rPr>
      </w:pPr>
      <w:r w:rsidRPr="001E5ACF">
        <w:rPr>
          <w:rFonts w:ascii="Arial Narrow" w:hAnsi="Arial Narrow"/>
        </w:rPr>
        <w:t xml:space="preserve">Zoznam a krátky opis podmienok, odôvodnenie primeranosti každej určenej podmienky:  </w:t>
      </w:r>
    </w:p>
    <w:p w:rsidR="001E5ACF" w:rsidRPr="001E5ACF" w:rsidRDefault="001E5ACF" w:rsidP="001E5ACF">
      <w:pPr>
        <w:ind w:right="10"/>
        <w:rPr>
          <w:rFonts w:ascii="Arial Narrow" w:hAnsi="Arial Narrow"/>
        </w:rPr>
      </w:pPr>
    </w:p>
    <w:p w:rsidR="001E5ACF" w:rsidRPr="001E5ACF" w:rsidRDefault="001E5ACF" w:rsidP="001E5ACF">
      <w:pPr>
        <w:ind w:right="10"/>
        <w:rPr>
          <w:rFonts w:ascii="Arial Narrow" w:hAnsi="Arial Narrow"/>
        </w:rPr>
      </w:pPr>
      <w:r w:rsidRPr="001E5ACF">
        <w:rPr>
          <w:rFonts w:ascii="Arial Narrow" w:hAnsi="Arial Narrow"/>
        </w:rPr>
        <w:t>B</w:t>
      </w:r>
      <w:r>
        <w:rPr>
          <w:rFonts w:ascii="Arial Narrow" w:hAnsi="Arial Narrow"/>
        </w:rPr>
        <w:t>od 1.) podľa § 34 ods. 1 písm. b</w:t>
      </w:r>
      <w:r w:rsidRPr="001E5ACF">
        <w:rPr>
          <w:rFonts w:ascii="Arial Narrow" w:hAnsi="Arial Narrow"/>
        </w:rPr>
        <w:t xml:space="preserve">) ZVO </w:t>
      </w:r>
    </w:p>
    <w:p w:rsidR="001E5ACF" w:rsidRPr="001E5ACF" w:rsidRDefault="001E5ACF" w:rsidP="001E5ACF">
      <w:pPr>
        <w:ind w:right="10"/>
        <w:rPr>
          <w:rFonts w:ascii="Arial Narrow" w:hAnsi="Arial Narrow"/>
        </w:rPr>
      </w:pPr>
      <w:r w:rsidRPr="001E5ACF">
        <w:rPr>
          <w:rFonts w:ascii="Arial Narrow" w:hAnsi="Arial Narrow"/>
        </w:rPr>
        <w:t xml:space="preserve">1.) bol verejný obstarávateľ alebo obstarávateľ podľa tohto zákona, dokladom je Zoznam uskutočnených prác za predchádzajúcich päť rokov od vyhlásenia verejného obstarávania, </w:t>
      </w:r>
    </w:p>
    <w:p w:rsidR="001E5ACF" w:rsidRPr="001E5ACF" w:rsidRDefault="001E5ACF" w:rsidP="001E5ACF">
      <w:pPr>
        <w:ind w:right="10"/>
        <w:rPr>
          <w:rFonts w:ascii="Arial Narrow" w:hAnsi="Arial Narrow"/>
        </w:rPr>
      </w:pPr>
      <w:r w:rsidRPr="001E5ACF">
        <w:rPr>
          <w:rFonts w:ascii="Arial Narrow" w:hAnsi="Arial Narrow"/>
        </w:rPr>
        <w:t xml:space="preserve">2.) bola iná osoba ako verejný obstarávateľ alebo obstarávateľ podľa tohto zákona,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 </w:t>
      </w:r>
    </w:p>
    <w:p w:rsidR="001E5ACF" w:rsidRPr="001E5ACF" w:rsidRDefault="001E5ACF" w:rsidP="001E5ACF">
      <w:pPr>
        <w:ind w:right="10"/>
        <w:rPr>
          <w:rFonts w:ascii="Arial Narrow" w:hAnsi="Arial Narrow"/>
        </w:rPr>
      </w:pPr>
    </w:p>
    <w:p w:rsidR="001E5ACF" w:rsidRPr="001E5ACF" w:rsidRDefault="001E5ACF" w:rsidP="001E5ACF">
      <w:pPr>
        <w:ind w:right="10"/>
        <w:rPr>
          <w:rFonts w:ascii="Arial Narrow" w:hAnsi="Arial Narrow"/>
        </w:rPr>
      </w:pPr>
      <w:r w:rsidRPr="001E5ACF">
        <w:rPr>
          <w:rFonts w:ascii="Arial Narrow" w:hAnsi="Arial Narrow"/>
        </w:rPr>
        <w:t xml:space="preserve">Odôvodnenie primeranosti podmienky účasti: </w:t>
      </w:r>
    </w:p>
    <w:p w:rsidR="001E5ACF" w:rsidRPr="001E5ACF" w:rsidRDefault="001E5ACF" w:rsidP="001E5ACF">
      <w:pPr>
        <w:ind w:right="10"/>
        <w:rPr>
          <w:rFonts w:ascii="Arial Narrow" w:hAnsi="Arial Narrow"/>
        </w:rPr>
      </w:pPr>
      <w:r w:rsidRPr="001E5ACF">
        <w:rPr>
          <w:rFonts w:ascii="Arial Narrow" w:hAnsi="Arial Narrow"/>
        </w:rPr>
        <w:t xml:space="preserve">Verejný obstarávateľ považuje za nevyhnutné, aby záujemca preukázal dostatočné skúsenosti s realizáciou stavebných prác na predmete rovnakom alebo obdobnom ako je </w:t>
      </w:r>
      <w:r w:rsidR="000C4178">
        <w:rPr>
          <w:rFonts w:ascii="Arial Narrow" w:hAnsi="Arial Narrow"/>
        </w:rPr>
        <w:t>predmet kompletne celej zákazky</w:t>
      </w:r>
      <w:r w:rsidRPr="001E5ACF">
        <w:rPr>
          <w:rFonts w:ascii="Arial Narrow" w:hAnsi="Arial Narrow"/>
        </w:rPr>
        <w:t xml:space="preserve">, predovšetkým z hľadiska rozsahu a náročnosti predmetu zákazky, tak aby sa v absolútnej miere eliminoval akýkoľvek nežiaduci účinok, ktorý by mohol mať negatívny vplyv na riadne plnenie predmetu zákazky. Uchádzač musí zároveň na základe predchádzajúcich skúseností preukázať, že je technicky spôsobilý zabezpečiť dostatočné kapacity na zrealizovanie stavebných prác na predmete rovnakom alebo podobnom ako je predmet zákazky, čím sa vytvorí predpoklad plnenia predmetu zákazky v požadovanom rozsahu a objeme kvalitne a v primeranej lehote. </w:t>
      </w:r>
    </w:p>
    <w:p w:rsidR="001E5ACF" w:rsidRDefault="001E5ACF" w:rsidP="001E5ACF">
      <w:pPr>
        <w:ind w:right="10"/>
        <w:rPr>
          <w:rFonts w:ascii="Arial Narrow" w:hAnsi="Arial Narrow"/>
        </w:rPr>
      </w:pPr>
    </w:p>
    <w:p w:rsidR="005B58C5" w:rsidRPr="001E5ACF" w:rsidRDefault="005B58C5" w:rsidP="001E5ACF">
      <w:pPr>
        <w:ind w:right="10"/>
        <w:rPr>
          <w:rFonts w:ascii="Arial Narrow" w:hAnsi="Arial Narrow"/>
        </w:rPr>
      </w:pPr>
    </w:p>
    <w:p w:rsidR="001E5ACF" w:rsidRPr="001E5ACF" w:rsidRDefault="001E5ACF" w:rsidP="001E5ACF">
      <w:pPr>
        <w:ind w:right="10"/>
        <w:rPr>
          <w:rFonts w:ascii="Arial Narrow" w:hAnsi="Arial Narrow"/>
        </w:rPr>
      </w:pPr>
      <w:r w:rsidRPr="001E5ACF">
        <w:rPr>
          <w:rFonts w:ascii="Arial Narrow" w:hAnsi="Arial Narrow"/>
        </w:rPr>
        <w:lastRenderedPageBreak/>
        <w:t xml:space="preserve">Bod 1. </w:t>
      </w:r>
    </w:p>
    <w:p w:rsidR="001E5ACF" w:rsidRPr="001E5ACF" w:rsidRDefault="001E5ACF" w:rsidP="001E5ACF">
      <w:pPr>
        <w:ind w:right="10"/>
        <w:rPr>
          <w:rFonts w:ascii="Arial Narrow" w:hAnsi="Arial Narrow"/>
        </w:rPr>
      </w:pPr>
      <w:r w:rsidRPr="001E5ACF">
        <w:rPr>
          <w:rFonts w:ascii="Arial Narrow" w:hAnsi="Arial Narrow"/>
        </w:rPr>
        <w:t>Uchádza</w:t>
      </w:r>
      <w:r w:rsidR="00A13AE1">
        <w:rPr>
          <w:rFonts w:ascii="Arial Narrow" w:hAnsi="Arial Narrow"/>
        </w:rPr>
        <w:t xml:space="preserve">č predloží Zoznam uskutočnených </w:t>
      </w:r>
      <w:r w:rsidRPr="001E5ACF">
        <w:rPr>
          <w:rFonts w:ascii="Arial Narrow" w:hAnsi="Arial Narrow"/>
        </w:rPr>
        <w:t>prác za predchádzajúcich päť rokov od vyhlásenia verejného obstaráv</w:t>
      </w:r>
      <w:r>
        <w:rPr>
          <w:rFonts w:ascii="Arial Narrow" w:hAnsi="Arial Narrow"/>
        </w:rPr>
        <w:t>ania</w:t>
      </w:r>
      <w:r w:rsidRPr="001E5ACF">
        <w:rPr>
          <w:rFonts w:ascii="Arial Narrow" w:hAnsi="Arial Narrow"/>
        </w:rPr>
        <w:t>, ktorým preukáže, že uskutočnil minimálne tri stavebné  práce na predmete rovnakom alebo obdobnom ako je predmet zák</w:t>
      </w:r>
      <w:r>
        <w:rPr>
          <w:rFonts w:ascii="Arial Narrow" w:hAnsi="Arial Narrow"/>
        </w:rPr>
        <w:t xml:space="preserve">azky v min. hodnote každej po </w:t>
      </w:r>
      <w:r w:rsidR="005B58C5">
        <w:rPr>
          <w:rFonts w:ascii="Arial Narrow" w:hAnsi="Arial Narrow"/>
          <w:b/>
        </w:rPr>
        <w:t>13</w:t>
      </w:r>
      <w:r w:rsidRPr="001E5ACF">
        <w:rPr>
          <w:rFonts w:ascii="Arial Narrow" w:hAnsi="Arial Narrow"/>
          <w:b/>
        </w:rPr>
        <w:t xml:space="preserve"> 000.-  EUR bez DPH</w:t>
      </w:r>
      <w:r w:rsidRPr="001E5ACF">
        <w:rPr>
          <w:rFonts w:ascii="Arial Narrow" w:hAnsi="Arial Narrow"/>
        </w:rPr>
        <w:t>. V prípade skupiny dodávateľov verejný obstar</w:t>
      </w:r>
      <w:r w:rsidR="00A13AE1">
        <w:rPr>
          <w:rFonts w:ascii="Arial Narrow" w:hAnsi="Arial Narrow"/>
        </w:rPr>
        <w:t>ávateľ umožňuje dodať Zoznam uskutočnených prác</w:t>
      </w:r>
      <w:r w:rsidRPr="001E5ACF">
        <w:rPr>
          <w:rFonts w:ascii="Arial Narrow" w:hAnsi="Arial Narrow"/>
        </w:rPr>
        <w:t xml:space="preserve"> spoločne.</w:t>
      </w:r>
    </w:p>
    <w:p w:rsidR="001B6FDB" w:rsidRPr="00D82FD1" w:rsidRDefault="001B6FDB" w:rsidP="001B6FDB">
      <w:pPr>
        <w:ind w:right="10"/>
        <w:rPr>
          <w:rFonts w:ascii="Arial Narrow" w:hAnsi="Arial Narrow"/>
        </w:rPr>
      </w:pPr>
    </w:p>
    <w:p w:rsidR="00C66555" w:rsidRPr="00D82FD1" w:rsidRDefault="00C66555" w:rsidP="00463402">
      <w:pPr>
        <w:jc w:val="both"/>
        <w:rPr>
          <w:rFonts w:ascii="Arial Narrow" w:hAnsi="Arial Narrow"/>
          <w:b/>
        </w:rPr>
      </w:pPr>
    </w:p>
    <w:p w:rsidR="000B474C" w:rsidRDefault="000B474C" w:rsidP="000B474C">
      <w:pPr>
        <w:jc w:val="both"/>
        <w:rPr>
          <w:rFonts w:ascii="Arial Narrow" w:hAnsi="Arial Narrow"/>
          <w:b/>
        </w:rPr>
      </w:pPr>
      <w:r>
        <w:rPr>
          <w:rFonts w:ascii="Arial Narrow" w:hAnsi="Arial Narrow"/>
          <w:b/>
        </w:rPr>
        <w:t>11</w:t>
      </w:r>
      <w:r w:rsidR="00535583" w:rsidRPr="00D82FD1">
        <w:rPr>
          <w:rFonts w:ascii="Arial Narrow" w:hAnsi="Arial Narrow"/>
          <w:b/>
        </w:rPr>
        <w:t>. Lehota</w:t>
      </w:r>
      <w:r w:rsidR="0000590D" w:rsidRPr="00D82FD1">
        <w:rPr>
          <w:rFonts w:ascii="Arial Narrow" w:hAnsi="Arial Narrow"/>
          <w:b/>
        </w:rPr>
        <w:t xml:space="preserve"> dodania:</w:t>
      </w:r>
    </w:p>
    <w:p w:rsidR="005B58C5" w:rsidRPr="005B58C5" w:rsidRDefault="005B58C5" w:rsidP="005B58C5">
      <w:pPr>
        <w:rPr>
          <w:rFonts w:ascii="Arial Narrow" w:hAnsi="Arial Narrow"/>
        </w:rPr>
      </w:pPr>
      <w:r w:rsidRPr="005B58C5">
        <w:rPr>
          <w:rFonts w:ascii="Arial Narrow" w:hAnsi="Arial Narrow"/>
        </w:rPr>
        <w:t xml:space="preserve">Predmetné stavebné práce budú realizované v jednom pracovnom zábere bez členenia na etapy. </w:t>
      </w:r>
    </w:p>
    <w:p w:rsidR="005B58C5" w:rsidRPr="005B58C5" w:rsidRDefault="005B58C5" w:rsidP="005B58C5">
      <w:pPr>
        <w:rPr>
          <w:rFonts w:ascii="Arial Narrow" w:hAnsi="Arial Narrow"/>
        </w:rPr>
      </w:pPr>
      <w:r w:rsidRPr="005B58C5">
        <w:rPr>
          <w:rFonts w:ascii="Arial Narrow" w:hAnsi="Arial Narrow"/>
        </w:rPr>
        <w:t>Ukončenie stavby a prevzatie Diela do 3 mesiacov od začatia stavby</w:t>
      </w:r>
    </w:p>
    <w:p w:rsidR="005B58C5" w:rsidRPr="005B58C5" w:rsidRDefault="005B58C5" w:rsidP="005B58C5">
      <w:pPr>
        <w:rPr>
          <w:rFonts w:ascii="Arial Narrow" w:hAnsi="Arial Narrow"/>
        </w:rPr>
      </w:pPr>
      <w:r w:rsidRPr="005B58C5">
        <w:rPr>
          <w:rFonts w:ascii="Arial Narrow" w:hAnsi="Arial Narrow"/>
        </w:rPr>
        <w:t>-  stavebné objekty sa považujú za prebraté až po zapracovaní pripomienok ohľadom vád a nedorobkov</w:t>
      </w:r>
    </w:p>
    <w:p w:rsidR="00B02737" w:rsidRDefault="005B58C5" w:rsidP="005B58C5">
      <w:pPr>
        <w:rPr>
          <w:rFonts w:ascii="Arial Narrow" w:hAnsi="Arial Narrow"/>
        </w:rPr>
      </w:pPr>
      <w:r w:rsidRPr="005B58C5">
        <w:rPr>
          <w:rFonts w:ascii="Arial Narrow" w:hAnsi="Arial Narrow"/>
        </w:rPr>
        <w:t>-  preberanie Diela bude ukončené  prebratím všetkých stavebných objektov.</w:t>
      </w:r>
    </w:p>
    <w:p w:rsidR="005B58C5" w:rsidRPr="005B58C5" w:rsidRDefault="005B58C5" w:rsidP="005B58C5">
      <w:pPr>
        <w:rPr>
          <w:rFonts w:ascii="Arial Narrow" w:hAnsi="Arial Narrow"/>
        </w:rPr>
      </w:pPr>
    </w:p>
    <w:p w:rsidR="0000590D" w:rsidRPr="00D82FD1" w:rsidRDefault="000B474C" w:rsidP="00463402">
      <w:pPr>
        <w:jc w:val="both"/>
        <w:rPr>
          <w:rFonts w:ascii="Arial Narrow" w:hAnsi="Arial Narrow"/>
          <w:b/>
        </w:rPr>
      </w:pPr>
      <w:r>
        <w:rPr>
          <w:rFonts w:ascii="Arial Narrow" w:hAnsi="Arial Narrow"/>
          <w:b/>
        </w:rPr>
        <w:t>12</w:t>
      </w:r>
      <w:r w:rsidR="0000590D" w:rsidRPr="00D82FD1">
        <w:rPr>
          <w:rFonts w:ascii="Arial Narrow" w:hAnsi="Arial Narrow"/>
          <w:b/>
        </w:rPr>
        <w:t xml:space="preserve">. </w:t>
      </w:r>
      <w:r w:rsidR="0009666E" w:rsidRPr="00D82FD1">
        <w:rPr>
          <w:rFonts w:ascii="Arial Narrow" w:hAnsi="Arial Narrow"/>
          <w:b/>
        </w:rPr>
        <w:t>Lehota na predloženie ponuky do</w:t>
      </w:r>
      <w:r w:rsidR="0000590D" w:rsidRPr="00D82FD1">
        <w:rPr>
          <w:rFonts w:ascii="Arial Narrow" w:hAnsi="Arial Narrow"/>
          <w:b/>
        </w:rPr>
        <w:t>:</w:t>
      </w:r>
    </w:p>
    <w:p w:rsidR="00A8647D" w:rsidRPr="00D82FD1" w:rsidRDefault="0009666E" w:rsidP="00A8647D">
      <w:pPr>
        <w:jc w:val="both"/>
        <w:rPr>
          <w:rFonts w:ascii="Arial Narrow" w:hAnsi="Arial Narrow"/>
        </w:rPr>
      </w:pPr>
      <w:r w:rsidRPr="00D82FD1">
        <w:rPr>
          <w:rFonts w:ascii="Arial Narrow" w:hAnsi="Arial Narrow"/>
        </w:rPr>
        <w:t>Dátum a čas</w:t>
      </w:r>
      <w:r w:rsidRPr="00802E48">
        <w:rPr>
          <w:rFonts w:ascii="Arial Narrow" w:hAnsi="Arial Narrow"/>
        </w:rPr>
        <w:t xml:space="preserve">: </w:t>
      </w:r>
      <w:r w:rsidR="00637198">
        <w:rPr>
          <w:rFonts w:ascii="Arial Narrow" w:hAnsi="Arial Narrow"/>
        </w:rPr>
        <w:t>26</w:t>
      </w:r>
      <w:r w:rsidR="005B58C5">
        <w:rPr>
          <w:rFonts w:ascii="Arial Narrow" w:hAnsi="Arial Narrow"/>
        </w:rPr>
        <w:t>.8</w:t>
      </w:r>
      <w:r w:rsidR="00B15839" w:rsidRPr="00802E48">
        <w:rPr>
          <w:rFonts w:ascii="Arial Narrow" w:hAnsi="Arial Narrow"/>
        </w:rPr>
        <w:t>.</w:t>
      </w:r>
      <w:r w:rsidR="00637198">
        <w:rPr>
          <w:rFonts w:ascii="Arial Narrow" w:hAnsi="Arial Narrow"/>
        </w:rPr>
        <w:t>2022 do 9</w:t>
      </w:r>
      <w:r w:rsidR="00A8647D" w:rsidRPr="00802E48">
        <w:rPr>
          <w:rFonts w:ascii="Arial Narrow" w:hAnsi="Arial Narrow"/>
        </w:rPr>
        <w:t>:00 hod.</w:t>
      </w:r>
    </w:p>
    <w:p w:rsidR="00240F4E" w:rsidRPr="00D82FD1" w:rsidRDefault="00240F4E" w:rsidP="00A8647D">
      <w:pPr>
        <w:jc w:val="both"/>
        <w:rPr>
          <w:rFonts w:ascii="Arial Narrow" w:hAnsi="Arial Narrow"/>
        </w:rPr>
      </w:pPr>
    </w:p>
    <w:p w:rsidR="00A8647D" w:rsidRPr="00D82FD1" w:rsidRDefault="00A8647D" w:rsidP="00A8647D">
      <w:pPr>
        <w:jc w:val="both"/>
        <w:rPr>
          <w:rFonts w:ascii="Arial Narrow" w:hAnsi="Arial Narrow"/>
        </w:rPr>
      </w:pPr>
      <w:r w:rsidRPr="00D82FD1">
        <w:rPr>
          <w:rFonts w:ascii="Arial Narrow" w:hAnsi="Arial Narrow"/>
        </w:rPr>
        <w:t xml:space="preserve">Po uplynutí tejto lehoty nebude ponuka </w:t>
      </w:r>
      <w:r w:rsidR="00A13AE1">
        <w:rPr>
          <w:rFonts w:ascii="Arial Narrow" w:hAnsi="Arial Narrow"/>
        </w:rPr>
        <w:t>prijatá</w:t>
      </w:r>
      <w:r w:rsidRPr="00D82FD1">
        <w:rPr>
          <w:rFonts w:ascii="Arial Narrow" w:hAnsi="Arial Narrow"/>
        </w:rPr>
        <w:t>.</w:t>
      </w:r>
    </w:p>
    <w:p w:rsidR="00B8092B" w:rsidRPr="00D82FD1" w:rsidRDefault="00B8092B" w:rsidP="00A8647D">
      <w:pPr>
        <w:jc w:val="both"/>
        <w:rPr>
          <w:rFonts w:ascii="Arial Narrow" w:hAnsi="Arial Narrow"/>
        </w:rPr>
      </w:pPr>
    </w:p>
    <w:p w:rsidR="0009666E" w:rsidRPr="00D82FD1" w:rsidRDefault="00A13AE1" w:rsidP="0009666E">
      <w:pPr>
        <w:tabs>
          <w:tab w:val="left" w:pos="560"/>
        </w:tabs>
        <w:rPr>
          <w:rFonts w:ascii="Arial Narrow" w:hAnsi="Arial Narrow"/>
          <w:b/>
        </w:rPr>
      </w:pPr>
      <w:r>
        <w:rPr>
          <w:rFonts w:ascii="Arial Narrow" w:hAnsi="Arial Narrow"/>
          <w:b/>
        </w:rPr>
        <w:t>Ponuky musia byť predložené</w:t>
      </w:r>
      <w:r w:rsidR="0009666E" w:rsidRPr="00D82FD1">
        <w:rPr>
          <w:rFonts w:ascii="Arial Narrow" w:hAnsi="Arial Narrow"/>
          <w:b/>
        </w:rPr>
        <w:t xml:space="preserve"> elektronicky v systéme JOSEPH</w:t>
      </w:r>
      <w:r w:rsidR="009447BC" w:rsidRPr="00D82FD1">
        <w:rPr>
          <w:rFonts w:ascii="Arial Narrow" w:hAnsi="Arial Narrow"/>
          <w:b/>
        </w:rPr>
        <w:t>INE</w:t>
      </w:r>
      <w:r w:rsidR="0009666E" w:rsidRPr="00D82FD1">
        <w:rPr>
          <w:rFonts w:ascii="Arial Narrow" w:hAnsi="Arial Narrow"/>
          <w:b/>
        </w:rPr>
        <w:t xml:space="preserve"> (</w:t>
      </w:r>
      <w:hyperlink r:id="rId9" w:history="1">
        <w:r w:rsidR="00B8092B" w:rsidRPr="00D82FD1">
          <w:rPr>
            <w:rStyle w:val="Hypertextovprepojenie"/>
            <w:rFonts w:ascii="Arial Narrow" w:hAnsi="Arial Narrow"/>
            <w:b/>
          </w:rPr>
          <w:t>http://www.josephine.probiz.com</w:t>
        </w:r>
      </w:hyperlink>
      <w:r w:rsidR="0009666E" w:rsidRPr="00D82FD1">
        <w:rPr>
          <w:rFonts w:ascii="Arial Narrow" w:hAnsi="Arial Narrow"/>
          <w:b/>
        </w:rPr>
        <w:t>).</w:t>
      </w:r>
    </w:p>
    <w:p w:rsidR="00B8092B" w:rsidRPr="00D82FD1" w:rsidRDefault="00B8092B" w:rsidP="0009666E">
      <w:pPr>
        <w:tabs>
          <w:tab w:val="left" w:pos="560"/>
        </w:tabs>
        <w:rPr>
          <w:rFonts w:ascii="Arial Narrow" w:hAnsi="Arial Narrow"/>
          <w:b/>
        </w:rPr>
      </w:pPr>
    </w:p>
    <w:p w:rsidR="00A05986" w:rsidRPr="00D82FD1" w:rsidRDefault="00A05986" w:rsidP="00A05986">
      <w:pPr>
        <w:jc w:val="both"/>
        <w:rPr>
          <w:rFonts w:ascii="Arial Narrow" w:hAnsi="Arial Narrow"/>
        </w:rPr>
      </w:pPr>
      <w:r w:rsidRPr="00D82FD1">
        <w:rPr>
          <w:rFonts w:ascii="Arial Narrow" w:hAnsi="Arial Narrow"/>
        </w:rPr>
        <w:t xml:space="preserve">JOSEPHINE je na účely tohto verejného obstarávania softvér pre elektronizáciu zadávania verejných zákaziek. JOSEPHINE je webová aplikácia  na doméne </w:t>
      </w:r>
      <w:hyperlink r:id="rId10" w:history="1">
        <w:r w:rsidRPr="00D82FD1">
          <w:rPr>
            <w:rFonts w:ascii="Arial Narrow" w:hAnsi="Arial Narrow"/>
          </w:rPr>
          <w:t>https://josephine.proebiz.com</w:t>
        </w:r>
      </w:hyperlink>
      <w:r w:rsidRPr="00D82FD1">
        <w:rPr>
          <w:rFonts w:ascii="Arial Narrow" w:hAnsi="Arial Narrow"/>
        </w:rPr>
        <w:t>.</w:t>
      </w:r>
    </w:p>
    <w:p w:rsidR="00A05986" w:rsidRPr="00D82FD1" w:rsidRDefault="00A05986" w:rsidP="00A05986">
      <w:pPr>
        <w:jc w:val="both"/>
        <w:rPr>
          <w:rFonts w:ascii="Arial Narrow" w:hAnsi="Arial Narrow"/>
        </w:rPr>
      </w:pPr>
      <w:r w:rsidRPr="00D82FD1">
        <w:rPr>
          <w:rFonts w:ascii="Arial Narrow" w:hAnsi="Arial Narrow"/>
        </w:rPr>
        <w:t>Verejný obstarávateľ bude pri komunikácii s uchádzačmi resp. záujemcam</w:t>
      </w:r>
      <w:r w:rsidR="00A13AE1">
        <w:rPr>
          <w:rFonts w:ascii="Arial Narrow" w:hAnsi="Arial Narrow"/>
        </w:rPr>
        <w:t>i postupovať výlučne</w:t>
      </w:r>
      <w:r w:rsidRPr="00D82FD1">
        <w:rPr>
          <w:rFonts w:ascii="Arial Narrow" w:hAnsi="Arial Narrow"/>
        </w:rPr>
        <w:t xml:space="preserve"> prostredníctvom komunikačného rozhrania systému JOSEPHINE, tento spôsob komunikácie sa týka akejkoľvek komunikácie a podaní medzi verejným obstarávateľom a záujemcami/uchádzačmi počas celého procesu verejného obstarávania. </w:t>
      </w:r>
    </w:p>
    <w:p w:rsidR="00D60248" w:rsidRPr="000B474C" w:rsidRDefault="00B8092B" w:rsidP="00463402">
      <w:pPr>
        <w:jc w:val="both"/>
        <w:rPr>
          <w:rFonts w:ascii="Arial Narrow" w:hAnsi="Arial Narrow"/>
        </w:rPr>
      </w:pPr>
      <w:r w:rsidRPr="00D82FD1">
        <w:rPr>
          <w:rFonts w:ascii="Arial Narrow" w:hAnsi="Arial Narrow"/>
        </w:rPr>
        <w:t>Verejný obstarávateľ od</w:t>
      </w:r>
      <w:r w:rsidR="00240F4E" w:rsidRPr="00D82FD1">
        <w:rPr>
          <w:rFonts w:ascii="Arial Narrow" w:hAnsi="Arial Narrow"/>
        </w:rPr>
        <w:t>porúča záujemcom, aby si</w:t>
      </w:r>
      <w:r w:rsidRPr="00D82FD1">
        <w:rPr>
          <w:rFonts w:ascii="Arial Narrow" w:hAnsi="Arial Narrow"/>
        </w:rPr>
        <w:t xml:space="preserve"> prečítali zverejnený manuál JOSEPHINE (</w:t>
      </w:r>
      <w:hyperlink r:id="rId11" w:history="1">
        <w:r w:rsidRPr="00D82FD1">
          <w:rPr>
            <w:rFonts w:ascii="Arial Narrow" w:hAnsi="Arial Narrow"/>
          </w:rPr>
          <w:t>https://josephine.proebiz.com</w:t>
        </w:r>
      </w:hyperlink>
      <w:r w:rsidRPr="00D82FD1">
        <w:rPr>
          <w:rFonts w:ascii="Arial Narrow" w:hAnsi="Arial Narrow"/>
        </w:rPr>
        <w:t>) – skrátený návod Účastník, v ktorom sa dozvedia všetky podstatné informácie pre prácu so systémom JOSEPHINE. Manuál sa nachádza na základnej stránke josephine.proebiz.com vpravo hore (knižnica manuálov a odkazov).</w:t>
      </w:r>
      <w:r w:rsidRPr="00D82FD1" w:rsidDel="00DA79AF">
        <w:rPr>
          <w:rFonts w:ascii="Arial Narrow" w:hAnsi="Arial Narrow"/>
        </w:rPr>
        <w:t xml:space="preserve"> </w:t>
      </w:r>
    </w:p>
    <w:p w:rsidR="0009666E" w:rsidRPr="00D82FD1" w:rsidRDefault="0009666E" w:rsidP="00463402">
      <w:pPr>
        <w:jc w:val="both"/>
        <w:rPr>
          <w:rFonts w:ascii="Arial Narrow" w:hAnsi="Arial Narrow"/>
          <w:b/>
        </w:rPr>
      </w:pPr>
    </w:p>
    <w:p w:rsidR="00463402" w:rsidRPr="00D82FD1" w:rsidRDefault="000B474C" w:rsidP="00463402">
      <w:pPr>
        <w:jc w:val="both"/>
        <w:rPr>
          <w:rFonts w:ascii="Arial Narrow" w:hAnsi="Arial Narrow"/>
          <w:b/>
        </w:rPr>
      </w:pPr>
      <w:r>
        <w:rPr>
          <w:rFonts w:ascii="Arial Narrow" w:hAnsi="Arial Narrow"/>
          <w:b/>
        </w:rPr>
        <w:t>13</w:t>
      </w:r>
      <w:r w:rsidR="00463402" w:rsidRPr="00D82FD1">
        <w:rPr>
          <w:rFonts w:ascii="Arial Narrow" w:hAnsi="Arial Narrow"/>
          <w:b/>
        </w:rPr>
        <w:t xml:space="preserve">. </w:t>
      </w:r>
      <w:r w:rsidR="001E13A9" w:rsidRPr="00D82FD1">
        <w:rPr>
          <w:rFonts w:ascii="Arial Narrow" w:hAnsi="Arial Narrow"/>
          <w:b/>
        </w:rPr>
        <w:t>Obsah ponuky</w:t>
      </w:r>
      <w:r w:rsidR="00463402" w:rsidRPr="00D82FD1">
        <w:rPr>
          <w:rFonts w:ascii="Arial Narrow" w:hAnsi="Arial Narrow"/>
          <w:b/>
        </w:rPr>
        <w:t>:</w:t>
      </w:r>
    </w:p>
    <w:p w:rsidR="00BD3506" w:rsidRPr="00D82FD1" w:rsidRDefault="00BD3506" w:rsidP="00463402">
      <w:pPr>
        <w:jc w:val="both"/>
        <w:rPr>
          <w:rFonts w:ascii="Arial Narrow" w:hAnsi="Arial Narrow"/>
        </w:rPr>
      </w:pPr>
      <w:r w:rsidRPr="00D82FD1">
        <w:rPr>
          <w:rFonts w:ascii="Arial Narrow" w:hAnsi="Arial Narrow"/>
        </w:rPr>
        <w:t>Ponuka musí byť predložená v</w:t>
      </w:r>
      <w:r w:rsidR="00893A92" w:rsidRPr="00D82FD1">
        <w:rPr>
          <w:rFonts w:ascii="Arial Narrow" w:hAnsi="Arial Narrow"/>
        </w:rPr>
        <w:t> </w:t>
      </w:r>
      <w:r w:rsidR="00CF67E9" w:rsidRPr="00D82FD1">
        <w:rPr>
          <w:rFonts w:ascii="Arial Narrow" w:hAnsi="Arial Narrow"/>
        </w:rPr>
        <w:t>s</w:t>
      </w:r>
      <w:r w:rsidR="00893A92" w:rsidRPr="00D82FD1">
        <w:rPr>
          <w:rFonts w:ascii="Arial Narrow" w:hAnsi="Arial Narrow"/>
        </w:rPr>
        <w:t>lovenskom/</w:t>
      </w:r>
      <w:r w:rsidR="00CF67E9" w:rsidRPr="00D82FD1">
        <w:rPr>
          <w:rFonts w:ascii="Arial Narrow" w:hAnsi="Arial Narrow"/>
        </w:rPr>
        <w:t>č</w:t>
      </w:r>
      <w:r w:rsidR="00893A92" w:rsidRPr="00D82FD1">
        <w:rPr>
          <w:rFonts w:ascii="Arial Narrow" w:hAnsi="Arial Narrow"/>
        </w:rPr>
        <w:t>eskom jazyku</w:t>
      </w:r>
      <w:r w:rsidRPr="00D82FD1">
        <w:rPr>
          <w:rFonts w:ascii="Arial Narrow" w:hAnsi="Arial Narrow"/>
        </w:rPr>
        <w:t xml:space="preserve"> prípadne úradne preložená do </w:t>
      </w:r>
      <w:r w:rsidR="00CF67E9" w:rsidRPr="00D82FD1">
        <w:rPr>
          <w:rFonts w:ascii="Arial Narrow" w:hAnsi="Arial Narrow"/>
        </w:rPr>
        <w:t>s</w:t>
      </w:r>
      <w:r w:rsidR="00893A92" w:rsidRPr="00D82FD1">
        <w:rPr>
          <w:rFonts w:ascii="Arial Narrow" w:hAnsi="Arial Narrow"/>
        </w:rPr>
        <w:t>lovenského jazyk</w:t>
      </w:r>
      <w:r w:rsidR="00CF67E9" w:rsidRPr="00D82FD1">
        <w:rPr>
          <w:rFonts w:ascii="Arial Narrow" w:hAnsi="Arial Narrow"/>
        </w:rPr>
        <w:t>a.</w:t>
      </w:r>
    </w:p>
    <w:p w:rsidR="0013253F" w:rsidRPr="00D82FD1" w:rsidRDefault="0013253F" w:rsidP="00463402">
      <w:pPr>
        <w:jc w:val="both"/>
        <w:rPr>
          <w:rFonts w:ascii="Arial Narrow" w:hAnsi="Arial Narrow"/>
          <w:b/>
        </w:rPr>
      </w:pPr>
    </w:p>
    <w:p w:rsidR="001E13A9" w:rsidRDefault="001E13A9" w:rsidP="00463402">
      <w:pPr>
        <w:jc w:val="both"/>
        <w:rPr>
          <w:rFonts w:ascii="Arial Narrow" w:hAnsi="Arial Narrow"/>
          <w:b/>
        </w:rPr>
      </w:pPr>
      <w:r w:rsidRPr="00D82FD1">
        <w:rPr>
          <w:rFonts w:ascii="Arial Narrow" w:hAnsi="Arial Narrow"/>
          <w:b/>
        </w:rPr>
        <w:t>Ponuka musí obsahovať:</w:t>
      </w:r>
    </w:p>
    <w:p w:rsidR="0048504E" w:rsidRPr="0048504E" w:rsidRDefault="00CF0D2C" w:rsidP="0048504E">
      <w:pPr>
        <w:pStyle w:val="Odsekzoznamu"/>
        <w:numPr>
          <w:ilvl w:val="0"/>
          <w:numId w:val="21"/>
        </w:numPr>
        <w:jc w:val="both"/>
        <w:rPr>
          <w:rFonts w:ascii="Arial Narrow" w:hAnsi="Arial Narrow"/>
        </w:rPr>
      </w:pPr>
      <w:r>
        <w:rPr>
          <w:rFonts w:ascii="Arial Narrow" w:hAnsi="Arial Narrow"/>
        </w:rPr>
        <w:t>Vyplnené i</w:t>
      </w:r>
      <w:r w:rsidR="0048504E" w:rsidRPr="0048504E">
        <w:rPr>
          <w:rFonts w:ascii="Arial Narrow" w:hAnsi="Arial Narrow"/>
        </w:rPr>
        <w:t>dentifikačné údaje uchádzača v rozsahu (obchodné meno, sídlo, IČO, DIČ, IČ DPH, telefónny kontakt, e-mailový kontakt, bankové spojenie, IBAN) (Príloha k výzve č. 1).</w:t>
      </w:r>
    </w:p>
    <w:p w:rsidR="0048504E" w:rsidRPr="0048504E" w:rsidRDefault="00CF0D2C" w:rsidP="0048504E">
      <w:pPr>
        <w:pStyle w:val="Odsekzoznamu"/>
        <w:numPr>
          <w:ilvl w:val="0"/>
          <w:numId w:val="21"/>
        </w:numPr>
        <w:jc w:val="both"/>
        <w:rPr>
          <w:rFonts w:ascii="Arial Narrow" w:hAnsi="Arial Narrow"/>
        </w:rPr>
      </w:pPr>
      <w:r>
        <w:rPr>
          <w:rFonts w:ascii="Arial Narrow" w:hAnsi="Arial Narrow"/>
        </w:rPr>
        <w:t>Potvrdené č</w:t>
      </w:r>
      <w:r w:rsidR="0048504E" w:rsidRPr="0048504E">
        <w:rPr>
          <w:rFonts w:ascii="Arial Narrow" w:hAnsi="Arial Narrow"/>
        </w:rPr>
        <w:t xml:space="preserve">estné vyhlásenie podľa </w:t>
      </w:r>
      <w:r>
        <w:rPr>
          <w:rFonts w:ascii="Arial Narrow" w:hAnsi="Arial Narrow"/>
        </w:rPr>
        <w:t>§ 32 ods. 2</w:t>
      </w:r>
      <w:r w:rsidR="0048504E" w:rsidRPr="0048504E">
        <w:rPr>
          <w:rFonts w:ascii="Arial Narrow" w:hAnsi="Arial Narrow"/>
        </w:rPr>
        <w:t xml:space="preserve"> písm. f) zákona o verejnom obstarávaní (Príloha k výzve č. 2).</w:t>
      </w:r>
    </w:p>
    <w:p w:rsidR="0048504E" w:rsidRDefault="003F1491" w:rsidP="0048504E">
      <w:pPr>
        <w:pStyle w:val="Odsekzoznamu"/>
        <w:numPr>
          <w:ilvl w:val="0"/>
          <w:numId w:val="21"/>
        </w:numPr>
        <w:jc w:val="both"/>
        <w:rPr>
          <w:rFonts w:ascii="Arial Narrow" w:hAnsi="Arial Narrow"/>
        </w:rPr>
      </w:pPr>
      <w:r>
        <w:rPr>
          <w:rFonts w:ascii="Arial Narrow" w:hAnsi="Arial Narrow"/>
        </w:rPr>
        <w:t>Vyplnený a p</w:t>
      </w:r>
      <w:r w:rsidR="00CF0D2C">
        <w:rPr>
          <w:rFonts w:ascii="Arial Narrow" w:hAnsi="Arial Narrow"/>
        </w:rPr>
        <w:t>otvrdený n</w:t>
      </w:r>
      <w:r w:rsidR="0048504E" w:rsidRPr="0048504E">
        <w:rPr>
          <w:rFonts w:ascii="Arial Narrow" w:hAnsi="Arial Narrow"/>
        </w:rPr>
        <w:t xml:space="preserve">ávrh uchádzača na plnenie kritérií </w:t>
      </w:r>
      <w:r>
        <w:rPr>
          <w:rFonts w:ascii="Arial Narrow" w:hAnsi="Arial Narrow"/>
        </w:rPr>
        <w:t xml:space="preserve">– výkaz </w:t>
      </w:r>
      <w:r w:rsidR="00C54E74">
        <w:rPr>
          <w:rFonts w:ascii="Arial Narrow" w:hAnsi="Arial Narrow"/>
        </w:rPr>
        <w:t xml:space="preserve">výmer zadanie </w:t>
      </w:r>
      <w:r w:rsidR="0048504E" w:rsidRPr="0048504E">
        <w:rPr>
          <w:rFonts w:ascii="Arial Narrow" w:hAnsi="Arial Narrow"/>
        </w:rPr>
        <w:t>(Príloha k výzve č. 3).</w:t>
      </w:r>
    </w:p>
    <w:p w:rsidR="00AB271B" w:rsidRPr="00AB271B" w:rsidRDefault="00AB271B" w:rsidP="00AB271B">
      <w:pPr>
        <w:pStyle w:val="Odsekzoznamu"/>
        <w:numPr>
          <w:ilvl w:val="0"/>
          <w:numId w:val="21"/>
        </w:numPr>
        <w:rPr>
          <w:rFonts w:ascii="Arial Narrow" w:hAnsi="Arial Narrow"/>
        </w:rPr>
      </w:pPr>
      <w:r>
        <w:rPr>
          <w:rFonts w:ascii="Arial Narrow" w:hAnsi="Arial Narrow"/>
        </w:rPr>
        <w:t>Vyplnený a potvrdený</w:t>
      </w:r>
      <w:r w:rsidRPr="00AB271B">
        <w:rPr>
          <w:rFonts w:ascii="Arial Narrow" w:hAnsi="Arial Narrow"/>
        </w:rPr>
        <w:t xml:space="preserve"> výkaz vým</w:t>
      </w:r>
      <w:r>
        <w:rPr>
          <w:rFonts w:ascii="Arial Narrow" w:hAnsi="Arial Narrow"/>
        </w:rPr>
        <w:t>er zadanie (Príloha k výzve č. 6</w:t>
      </w:r>
      <w:r w:rsidRPr="00AB271B">
        <w:rPr>
          <w:rFonts w:ascii="Arial Narrow" w:hAnsi="Arial Narrow"/>
        </w:rPr>
        <w:t>).</w:t>
      </w:r>
    </w:p>
    <w:p w:rsidR="0048504E" w:rsidRPr="0048504E" w:rsidRDefault="0048504E" w:rsidP="0048504E">
      <w:pPr>
        <w:pStyle w:val="Odsekzoznamu"/>
        <w:numPr>
          <w:ilvl w:val="0"/>
          <w:numId w:val="21"/>
        </w:numPr>
        <w:jc w:val="both"/>
        <w:rPr>
          <w:rFonts w:ascii="Arial Narrow" w:hAnsi="Arial Narrow"/>
        </w:rPr>
      </w:pPr>
      <w:r w:rsidRPr="0048504E">
        <w:rPr>
          <w:rFonts w:ascii="Arial Narrow" w:hAnsi="Arial Narrow"/>
        </w:rPr>
        <w:t>Doplnený a potvrdený Ná</w:t>
      </w:r>
      <w:r w:rsidR="00AB271B">
        <w:rPr>
          <w:rFonts w:ascii="Arial Narrow" w:hAnsi="Arial Narrow"/>
        </w:rPr>
        <w:t>vrh zmluvy (Príloha k výzve č. 4</w:t>
      </w:r>
      <w:r w:rsidRPr="0048504E">
        <w:rPr>
          <w:rFonts w:ascii="Arial Narrow" w:hAnsi="Arial Narrow"/>
        </w:rPr>
        <w:t>)</w:t>
      </w:r>
    </w:p>
    <w:p w:rsidR="0048504E" w:rsidRPr="0048504E" w:rsidRDefault="0048504E" w:rsidP="0048504E">
      <w:pPr>
        <w:pStyle w:val="Odsekzoznamu"/>
        <w:numPr>
          <w:ilvl w:val="0"/>
          <w:numId w:val="21"/>
        </w:numPr>
        <w:ind w:right="10"/>
        <w:rPr>
          <w:rFonts w:ascii="Arial Narrow" w:hAnsi="Arial Narrow"/>
        </w:rPr>
      </w:pPr>
      <w:r w:rsidRPr="0048504E">
        <w:rPr>
          <w:rFonts w:ascii="Arial Narrow" w:hAnsi="Arial Narrow"/>
        </w:rPr>
        <w:t>Zoznam uskutočne</w:t>
      </w:r>
      <w:r w:rsidR="00D95921">
        <w:rPr>
          <w:rFonts w:ascii="Arial Narrow" w:hAnsi="Arial Narrow"/>
        </w:rPr>
        <w:t>ných stavebných prác</w:t>
      </w:r>
      <w:r w:rsidRPr="0048504E">
        <w:rPr>
          <w:rFonts w:ascii="Arial Narrow" w:hAnsi="Arial Narrow"/>
        </w:rPr>
        <w:t xml:space="preserve"> za predchádzajúcich päť rokov od vyhlásenia verejného obstarávania, ktorým preukáže, že uskutočnil minimálne tri stavebné práce na predmete rovnakom alebo obdobnom, ako je predmet zákaz</w:t>
      </w:r>
      <w:r>
        <w:rPr>
          <w:rFonts w:ascii="Arial Narrow" w:hAnsi="Arial Narrow"/>
        </w:rPr>
        <w:t>ky</w:t>
      </w:r>
      <w:r w:rsidR="00CF0D2C">
        <w:rPr>
          <w:rFonts w:ascii="Arial Narrow" w:hAnsi="Arial Narrow"/>
        </w:rPr>
        <w:t>, každej v hodnote</w:t>
      </w:r>
      <w:r w:rsidR="005B58C5">
        <w:rPr>
          <w:rFonts w:ascii="Arial Narrow" w:hAnsi="Arial Narrow"/>
        </w:rPr>
        <w:t xml:space="preserve"> minimálne 13</w:t>
      </w:r>
      <w:r w:rsidRPr="0048504E">
        <w:rPr>
          <w:rFonts w:ascii="Arial Narrow" w:hAnsi="Arial Narrow"/>
        </w:rPr>
        <w:t> 000,- EUR  bez DPH.</w:t>
      </w:r>
    </w:p>
    <w:p w:rsidR="00B9054B" w:rsidRPr="00D82FD1" w:rsidRDefault="00B9054B" w:rsidP="00B9054B">
      <w:pPr>
        <w:jc w:val="both"/>
        <w:rPr>
          <w:rFonts w:ascii="Arial Narrow" w:hAnsi="Arial Narrow"/>
        </w:rPr>
      </w:pPr>
    </w:p>
    <w:p w:rsidR="0000590D" w:rsidRPr="00D82FD1" w:rsidRDefault="000B474C" w:rsidP="00463402">
      <w:pPr>
        <w:jc w:val="both"/>
        <w:rPr>
          <w:rFonts w:ascii="Arial Narrow" w:hAnsi="Arial Narrow"/>
          <w:b/>
        </w:rPr>
      </w:pPr>
      <w:r>
        <w:rPr>
          <w:rFonts w:ascii="Arial Narrow" w:hAnsi="Arial Narrow"/>
          <w:b/>
        </w:rPr>
        <w:t>14</w:t>
      </w:r>
      <w:r w:rsidR="0000590D" w:rsidRPr="00D82FD1">
        <w:rPr>
          <w:rFonts w:ascii="Arial Narrow" w:hAnsi="Arial Narrow"/>
          <w:b/>
        </w:rPr>
        <w:t>. Vyhodnotenie ponúk:</w:t>
      </w:r>
    </w:p>
    <w:p w:rsidR="00CF67E9" w:rsidRPr="00D82FD1" w:rsidRDefault="00BD3506" w:rsidP="00DE6986">
      <w:pPr>
        <w:jc w:val="both"/>
        <w:rPr>
          <w:rFonts w:ascii="Arial Narrow" w:hAnsi="Arial Narrow"/>
        </w:rPr>
      </w:pPr>
      <w:r w:rsidRPr="00D82FD1">
        <w:rPr>
          <w:rFonts w:ascii="Arial Narrow" w:hAnsi="Arial Narrow"/>
        </w:rPr>
        <w:t xml:space="preserve">Otváranie a vyhodnocovanie ponúk sa uskutoční </w:t>
      </w:r>
      <w:r w:rsidR="00CF67E9" w:rsidRPr="00D82FD1">
        <w:rPr>
          <w:rFonts w:ascii="Arial Narrow" w:hAnsi="Arial Narrow"/>
        </w:rPr>
        <w:t xml:space="preserve">v sídle verejného obstarávateľa. </w:t>
      </w:r>
    </w:p>
    <w:p w:rsidR="00DE6986" w:rsidRPr="00D82FD1" w:rsidRDefault="00DE6986" w:rsidP="00DE6986">
      <w:pPr>
        <w:jc w:val="both"/>
        <w:rPr>
          <w:rFonts w:ascii="Arial Narrow" w:hAnsi="Arial Narrow"/>
        </w:rPr>
      </w:pPr>
      <w:r w:rsidRPr="00D82FD1">
        <w:rPr>
          <w:rFonts w:ascii="Arial Narrow" w:hAnsi="Arial Narrow"/>
        </w:rPr>
        <w:lastRenderedPageBreak/>
        <w:t>Po vyhodnotení predložených ponúk  bude úspešn</w:t>
      </w:r>
      <w:r w:rsidR="00ED6CA1" w:rsidRPr="00D82FD1">
        <w:rPr>
          <w:rFonts w:ascii="Arial Narrow" w:hAnsi="Arial Narrow"/>
        </w:rPr>
        <w:t>ému</w:t>
      </w:r>
      <w:r w:rsidRPr="00D82FD1">
        <w:rPr>
          <w:rFonts w:ascii="Arial Narrow" w:hAnsi="Arial Narrow"/>
        </w:rPr>
        <w:t xml:space="preserve"> uchádzačo</w:t>
      </w:r>
      <w:r w:rsidR="00ED6CA1" w:rsidRPr="00D82FD1">
        <w:rPr>
          <w:rFonts w:ascii="Arial Narrow" w:hAnsi="Arial Narrow"/>
        </w:rPr>
        <w:t>vi</w:t>
      </w:r>
      <w:r w:rsidRPr="00D82FD1">
        <w:rPr>
          <w:rFonts w:ascii="Arial Narrow" w:hAnsi="Arial Narrow"/>
        </w:rPr>
        <w:t xml:space="preserve"> oznámené, že </w:t>
      </w:r>
      <w:r w:rsidR="00960055" w:rsidRPr="00D82FD1">
        <w:rPr>
          <w:rFonts w:ascii="Arial Narrow" w:hAnsi="Arial Narrow"/>
        </w:rPr>
        <w:t>jeho</w:t>
      </w:r>
      <w:r w:rsidRPr="00D82FD1">
        <w:rPr>
          <w:rFonts w:ascii="Arial Narrow" w:hAnsi="Arial Narrow"/>
        </w:rPr>
        <w:t xml:space="preserve"> ponuka sa prijíma  a bude s </w:t>
      </w:r>
      <w:r w:rsidR="00ED6CA1" w:rsidRPr="00D82FD1">
        <w:rPr>
          <w:rFonts w:ascii="Arial Narrow" w:hAnsi="Arial Narrow"/>
        </w:rPr>
        <w:t>ním</w:t>
      </w:r>
      <w:r w:rsidRPr="00D82FD1">
        <w:rPr>
          <w:rFonts w:ascii="Arial Narrow" w:hAnsi="Arial Narrow"/>
        </w:rPr>
        <w:t xml:space="preserve"> podpísaná zmluva.</w:t>
      </w:r>
      <w:r w:rsidR="00891056" w:rsidRPr="00D82FD1">
        <w:rPr>
          <w:rFonts w:ascii="Arial Narrow" w:hAnsi="Arial Narrow"/>
        </w:rPr>
        <w:t xml:space="preserve"> Neúspešným uchádzačom bude zaslaná informácia o neúspechu ich ponuky s informáciou o</w:t>
      </w:r>
      <w:r w:rsidR="00960055" w:rsidRPr="00D82FD1">
        <w:rPr>
          <w:rFonts w:ascii="Arial Narrow" w:hAnsi="Arial Narrow"/>
        </w:rPr>
        <w:t> identifikácii úspešného uchádzača</w:t>
      </w:r>
      <w:r w:rsidR="00891056" w:rsidRPr="00D82FD1">
        <w:rPr>
          <w:rFonts w:ascii="Arial Narrow" w:hAnsi="Arial Narrow"/>
        </w:rPr>
        <w:t xml:space="preserve"> a</w:t>
      </w:r>
      <w:r w:rsidR="00960055" w:rsidRPr="00D82FD1">
        <w:rPr>
          <w:rFonts w:ascii="Arial Narrow" w:hAnsi="Arial Narrow"/>
        </w:rPr>
        <w:t> jeho návrhu</w:t>
      </w:r>
      <w:r w:rsidR="00891056" w:rsidRPr="00D82FD1">
        <w:rPr>
          <w:rFonts w:ascii="Arial Narrow" w:hAnsi="Arial Narrow"/>
        </w:rPr>
        <w:t xml:space="preserve"> na plnenie kritérií.  </w:t>
      </w:r>
    </w:p>
    <w:p w:rsidR="007D2355" w:rsidRPr="00D82FD1" w:rsidRDefault="007D2355" w:rsidP="00463402">
      <w:pPr>
        <w:jc w:val="both"/>
        <w:rPr>
          <w:rFonts w:ascii="Arial Narrow" w:hAnsi="Arial Narrow"/>
          <w:b/>
        </w:rPr>
      </w:pPr>
    </w:p>
    <w:p w:rsidR="0000590D" w:rsidRPr="00D82FD1" w:rsidRDefault="000B474C" w:rsidP="00463402">
      <w:pPr>
        <w:jc w:val="both"/>
        <w:rPr>
          <w:rFonts w:ascii="Arial Narrow" w:hAnsi="Arial Narrow"/>
          <w:b/>
        </w:rPr>
      </w:pPr>
      <w:r>
        <w:rPr>
          <w:rFonts w:ascii="Arial Narrow" w:hAnsi="Arial Narrow"/>
          <w:b/>
        </w:rPr>
        <w:t>15</w:t>
      </w:r>
      <w:r w:rsidR="0000590D" w:rsidRPr="00D82FD1">
        <w:rPr>
          <w:rFonts w:ascii="Arial Narrow" w:hAnsi="Arial Narrow"/>
          <w:b/>
        </w:rPr>
        <w:t>. Kritériá na vyhodnotenie ponúk:</w:t>
      </w:r>
    </w:p>
    <w:p w:rsidR="008A5D8F" w:rsidRPr="00D82FD1" w:rsidRDefault="00481EB1" w:rsidP="00463402">
      <w:pPr>
        <w:jc w:val="both"/>
        <w:rPr>
          <w:rFonts w:ascii="Arial Narrow" w:hAnsi="Arial Narrow"/>
        </w:rPr>
      </w:pPr>
      <w:r w:rsidRPr="00D82FD1">
        <w:rPr>
          <w:rFonts w:ascii="Arial Narrow" w:hAnsi="Arial Narrow"/>
        </w:rPr>
        <w:t>Hodnotiace k</w:t>
      </w:r>
      <w:r w:rsidR="008A5D8F" w:rsidRPr="00D82FD1">
        <w:rPr>
          <w:rFonts w:ascii="Arial Narrow" w:hAnsi="Arial Narrow"/>
        </w:rPr>
        <w:t>ritéri</w:t>
      </w:r>
      <w:r w:rsidR="00C75AAB" w:rsidRPr="00D82FD1">
        <w:rPr>
          <w:rFonts w:ascii="Arial Narrow" w:hAnsi="Arial Narrow"/>
        </w:rPr>
        <w:t>um je</w:t>
      </w:r>
      <w:r w:rsidR="008A5D8F" w:rsidRPr="00D82FD1">
        <w:rPr>
          <w:rFonts w:ascii="Arial Narrow" w:hAnsi="Arial Narrow"/>
        </w:rPr>
        <w:t>:</w:t>
      </w:r>
    </w:p>
    <w:p w:rsidR="00CB5435" w:rsidRPr="00D82FD1" w:rsidRDefault="00CB5435" w:rsidP="00CB5435">
      <w:pPr>
        <w:jc w:val="both"/>
        <w:rPr>
          <w:rFonts w:ascii="Arial Narrow" w:hAnsi="Arial Narrow"/>
        </w:rPr>
      </w:pPr>
      <w:r w:rsidRPr="000B474C">
        <w:rPr>
          <w:rFonts w:ascii="Arial Narrow" w:hAnsi="Arial Narrow"/>
        </w:rPr>
        <w:t xml:space="preserve">- </w:t>
      </w:r>
      <w:r w:rsidRPr="000B474C">
        <w:rPr>
          <w:rFonts w:ascii="Arial Narrow" w:hAnsi="Arial Narrow"/>
          <w:b/>
        </w:rPr>
        <w:t>najnižšia cena</w:t>
      </w:r>
      <w:r w:rsidR="00A02B87" w:rsidRPr="000B474C">
        <w:rPr>
          <w:rFonts w:ascii="Arial Narrow" w:hAnsi="Arial Narrow"/>
          <w:b/>
        </w:rPr>
        <w:t xml:space="preserve"> </w:t>
      </w:r>
      <w:r w:rsidRPr="000B474C">
        <w:rPr>
          <w:rFonts w:ascii="Arial Narrow" w:hAnsi="Arial Narrow"/>
          <w:b/>
        </w:rPr>
        <w:t>za celý predmet zákazky</w:t>
      </w:r>
      <w:r w:rsidR="003A398B" w:rsidRPr="000B474C">
        <w:rPr>
          <w:rFonts w:ascii="Arial Narrow" w:hAnsi="Arial Narrow"/>
          <w:b/>
        </w:rPr>
        <w:t xml:space="preserve"> </w:t>
      </w:r>
      <w:r w:rsidR="00B02737" w:rsidRPr="000B474C">
        <w:rPr>
          <w:rFonts w:ascii="Arial Narrow" w:hAnsi="Arial Narrow"/>
        </w:rPr>
        <w:t xml:space="preserve">- cena za </w:t>
      </w:r>
      <w:r w:rsidR="000D21D4" w:rsidRPr="000B474C">
        <w:rPr>
          <w:rFonts w:ascii="Arial Narrow" w:hAnsi="Arial Narrow"/>
        </w:rPr>
        <w:t>predmet zákazky</w:t>
      </w:r>
      <w:r w:rsidR="00B02737" w:rsidRPr="000B474C">
        <w:rPr>
          <w:rFonts w:ascii="Arial Narrow" w:hAnsi="Arial Narrow"/>
        </w:rPr>
        <w:t xml:space="preserve"> s DPH</w:t>
      </w:r>
    </w:p>
    <w:p w:rsidR="00DB6A35" w:rsidRPr="00D82FD1" w:rsidRDefault="00A02B87" w:rsidP="00CB5435">
      <w:pPr>
        <w:jc w:val="both"/>
        <w:rPr>
          <w:rFonts w:ascii="Arial Narrow" w:hAnsi="Arial Narrow"/>
        </w:rPr>
      </w:pPr>
      <w:r w:rsidRPr="00D82FD1">
        <w:rPr>
          <w:rFonts w:ascii="Arial Narrow" w:hAnsi="Arial Narrow"/>
        </w:rPr>
        <w:t>(Poznámka: u pla</w:t>
      </w:r>
      <w:r w:rsidR="00CB5435" w:rsidRPr="00D82FD1">
        <w:rPr>
          <w:rFonts w:ascii="Arial Narrow" w:hAnsi="Arial Narrow"/>
        </w:rPr>
        <w:t>tcu DPH sa hodnotí cena vrátane DPH, u neplatcu</w:t>
      </w:r>
      <w:r w:rsidR="006C58A5" w:rsidRPr="00D82FD1">
        <w:rPr>
          <w:rFonts w:ascii="Arial Narrow" w:hAnsi="Arial Narrow"/>
        </w:rPr>
        <w:t xml:space="preserve"> DPH sa hodnotí cena celková.</w:t>
      </w:r>
      <w:r w:rsidR="00CB5435" w:rsidRPr="00D82FD1">
        <w:rPr>
          <w:rFonts w:ascii="Arial Narrow" w:hAnsi="Arial Narrow"/>
        </w:rPr>
        <w:t>)</w:t>
      </w:r>
    </w:p>
    <w:p w:rsidR="00CB5435" w:rsidRPr="00D82FD1" w:rsidRDefault="00CB5435" w:rsidP="00CB5435">
      <w:pPr>
        <w:jc w:val="both"/>
        <w:rPr>
          <w:rFonts w:ascii="Arial Narrow" w:hAnsi="Arial Narrow"/>
        </w:rPr>
      </w:pPr>
      <w:r w:rsidRPr="00D82FD1">
        <w:rPr>
          <w:rFonts w:ascii="Arial Narrow" w:hAnsi="Arial Narrow"/>
        </w:rPr>
        <w:t xml:space="preserve">Uchádzač, ktorého ponuka splní podmienky a požiadavky verejného obstarávateľa a bude mať najnižšiu cenu, bude vyhodnotená ako úspešná. S úspešným uchádzačom bude uzatvorená zmluva, ktorej návrh je prílohou tejto výzvy. </w:t>
      </w:r>
    </w:p>
    <w:p w:rsidR="00481EB1" w:rsidRPr="00D82FD1" w:rsidRDefault="00481EB1" w:rsidP="00CB5435">
      <w:pPr>
        <w:jc w:val="both"/>
        <w:rPr>
          <w:rFonts w:ascii="Arial Narrow" w:hAnsi="Arial Narrow"/>
        </w:rPr>
      </w:pPr>
    </w:p>
    <w:p w:rsidR="0000590D" w:rsidRPr="00D82FD1" w:rsidRDefault="000B474C" w:rsidP="00463402">
      <w:pPr>
        <w:jc w:val="both"/>
        <w:rPr>
          <w:rFonts w:ascii="Arial Narrow" w:hAnsi="Arial Narrow"/>
          <w:b/>
        </w:rPr>
      </w:pPr>
      <w:r>
        <w:rPr>
          <w:rFonts w:ascii="Arial Narrow" w:hAnsi="Arial Narrow"/>
          <w:b/>
        </w:rPr>
        <w:t>16</w:t>
      </w:r>
      <w:r w:rsidR="0000590D" w:rsidRPr="00D82FD1">
        <w:rPr>
          <w:rFonts w:ascii="Arial Narrow" w:hAnsi="Arial Narrow"/>
          <w:b/>
        </w:rPr>
        <w:t xml:space="preserve">. Elektronická aukcia: </w:t>
      </w:r>
    </w:p>
    <w:p w:rsidR="00FD6E85" w:rsidRPr="00D82FD1" w:rsidRDefault="00FD6E85" w:rsidP="004F7C98">
      <w:pPr>
        <w:tabs>
          <w:tab w:val="left" w:pos="5010"/>
        </w:tabs>
        <w:jc w:val="both"/>
        <w:rPr>
          <w:rFonts w:ascii="Arial Narrow" w:hAnsi="Arial Narrow"/>
        </w:rPr>
      </w:pPr>
      <w:r w:rsidRPr="00D82FD1">
        <w:rPr>
          <w:rFonts w:ascii="Arial Narrow" w:hAnsi="Arial Narrow"/>
        </w:rPr>
        <w:t>Elektronická aukcia sa nepoužije.</w:t>
      </w:r>
      <w:r w:rsidR="004F7C98" w:rsidRPr="00D82FD1">
        <w:rPr>
          <w:rFonts w:ascii="Arial Narrow" w:hAnsi="Arial Narrow"/>
        </w:rPr>
        <w:tab/>
      </w:r>
    </w:p>
    <w:p w:rsidR="0000590D" w:rsidRPr="00D82FD1" w:rsidRDefault="0000590D" w:rsidP="00463402">
      <w:pPr>
        <w:jc w:val="both"/>
        <w:rPr>
          <w:rFonts w:ascii="Arial Narrow" w:hAnsi="Arial Narrow"/>
        </w:rPr>
      </w:pPr>
    </w:p>
    <w:p w:rsidR="0000590D" w:rsidRPr="00D82FD1" w:rsidRDefault="000B474C" w:rsidP="00463402">
      <w:pPr>
        <w:jc w:val="both"/>
        <w:rPr>
          <w:rFonts w:ascii="Arial Narrow" w:hAnsi="Arial Narrow"/>
          <w:b/>
        </w:rPr>
      </w:pPr>
      <w:r>
        <w:rPr>
          <w:rFonts w:ascii="Arial Narrow" w:hAnsi="Arial Narrow"/>
          <w:b/>
        </w:rPr>
        <w:t>17</w:t>
      </w:r>
      <w:r w:rsidR="0000590D" w:rsidRPr="00D82FD1">
        <w:rPr>
          <w:rFonts w:ascii="Arial Narrow" w:hAnsi="Arial Narrow"/>
          <w:b/>
        </w:rPr>
        <w:t>. Dôvody na zrušenie súťaže:</w:t>
      </w:r>
    </w:p>
    <w:p w:rsidR="00774AD0" w:rsidRPr="00D82FD1" w:rsidRDefault="00774AD0" w:rsidP="00774AD0">
      <w:pPr>
        <w:jc w:val="both"/>
        <w:rPr>
          <w:rFonts w:ascii="Arial Narrow" w:hAnsi="Arial Narrow"/>
        </w:rPr>
      </w:pPr>
      <w:r w:rsidRPr="00D82FD1">
        <w:rPr>
          <w:rFonts w:ascii="Arial Narrow" w:hAnsi="Arial Narrow"/>
        </w:rPr>
        <w:t>- nebola predložená ani jedna ponuka</w:t>
      </w:r>
      <w:r w:rsidR="003A398B" w:rsidRPr="00D82FD1">
        <w:rPr>
          <w:rFonts w:ascii="Arial Narrow" w:hAnsi="Arial Narrow"/>
        </w:rPr>
        <w:t>;</w:t>
      </w:r>
    </w:p>
    <w:p w:rsidR="00774AD0" w:rsidRPr="00D82FD1" w:rsidRDefault="00774AD0" w:rsidP="00774AD0">
      <w:pPr>
        <w:jc w:val="both"/>
        <w:rPr>
          <w:rFonts w:ascii="Arial Narrow" w:hAnsi="Arial Narrow"/>
        </w:rPr>
      </w:pPr>
      <w:r w:rsidRPr="00D82FD1">
        <w:rPr>
          <w:rFonts w:ascii="Arial Narrow" w:hAnsi="Arial Narrow"/>
        </w:rPr>
        <w:t>- ani jeden uchádzač nesplnil podmienky  „Výzvy“</w:t>
      </w:r>
      <w:r w:rsidR="003A398B" w:rsidRPr="00D82FD1">
        <w:rPr>
          <w:rFonts w:ascii="Arial Narrow" w:hAnsi="Arial Narrow"/>
        </w:rPr>
        <w:t>;</w:t>
      </w:r>
    </w:p>
    <w:p w:rsidR="00774AD0" w:rsidRPr="00D82FD1" w:rsidRDefault="00774AD0" w:rsidP="00774AD0">
      <w:pPr>
        <w:jc w:val="both"/>
        <w:rPr>
          <w:rFonts w:ascii="Arial Narrow" w:hAnsi="Arial Narrow"/>
        </w:rPr>
      </w:pPr>
      <w:r w:rsidRPr="00D82FD1">
        <w:rPr>
          <w:rFonts w:ascii="Arial Narrow" w:hAnsi="Arial Narrow"/>
        </w:rPr>
        <w:t>- zmenili sa okolnosti, za ktorých bola súťaž vyhlásená</w:t>
      </w:r>
      <w:r w:rsidR="003A398B" w:rsidRPr="00D82FD1">
        <w:rPr>
          <w:rFonts w:ascii="Arial Narrow" w:hAnsi="Arial Narrow"/>
        </w:rPr>
        <w:t>;</w:t>
      </w:r>
    </w:p>
    <w:p w:rsidR="0000590D" w:rsidRPr="00D82FD1" w:rsidRDefault="00774AD0" w:rsidP="00774AD0">
      <w:pPr>
        <w:jc w:val="both"/>
        <w:rPr>
          <w:rFonts w:ascii="Arial Narrow" w:hAnsi="Arial Narrow"/>
        </w:rPr>
      </w:pPr>
      <w:r w:rsidRPr="00D82FD1">
        <w:rPr>
          <w:rFonts w:ascii="Arial Narrow" w:hAnsi="Arial Narrow"/>
        </w:rPr>
        <w:t>- verejný obstarávateľ môže zrušiť použitý postup zadávania zákazky aj v prípade, že ponuka úspešného uchádzača prevyšuje predpokladanú hodnotu zákazky</w:t>
      </w:r>
      <w:r w:rsidR="003A398B" w:rsidRPr="00D82FD1">
        <w:rPr>
          <w:rFonts w:ascii="Arial Narrow" w:hAnsi="Arial Narrow"/>
        </w:rPr>
        <w:t>;</w:t>
      </w:r>
    </w:p>
    <w:p w:rsidR="009D07E0" w:rsidRPr="00D82FD1" w:rsidRDefault="009D07E0" w:rsidP="00774AD0">
      <w:pPr>
        <w:jc w:val="both"/>
        <w:rPr>
          <w:rFonts w:ascii="Arial Narrow" w:hAnsi="Arial Narrow"/>
        </w:rPr>
      </w:pPr>
      <w:r w:rsidRPr="00D82FD1">
        <w:rPr>
          <w:rFonts w:ascii="Arial Narrow" w:hAnsi="Arial Narrow"/>
        </w:rPr>
        <w:t>- verejný obstarávateľ môže zrušiť použitý postup zadávania zákazky aj v prípade, že bola predložená iba jedna ponuka.</w:t>
      </w:r>
    </w:p>
    <w:p w:rsidR="00774AD0" w:rsidRDefault="00774AD0" w:rsidP="00774AD0">
      <w:pPr>
        <w:jc w:val="both"/>
        <w:rPr>
          <w:rFonts w:ascii="Arial Narrow" w:hAnsi="Arial Narrow"/>
          <w:b/>
        </w:rPr>
      </w:pPr>
    </w:p>
    <w:p w:rsidR="000B474C" w:rsidRPr="00D82FD1" w:rsidRDefault="000B474C" w:rsidP="00774AD0">
      <w:pPr>
        <w:jc w:val="both"/>
        <w:rPr>
          <w:rFonts w:ascii="Arial Narrow" w:hAnsi="Arial Narrow"/>
          <w:b/>
        </w:rPr>
      </w:pPr>
    </w:p>
    <w:p w:rsidR="008A3554" w:rsidRPr="00D82FD1" w:rsidRDefault="000B474C" w:rsidP="00463402">
      <w:pPr>
        <w:jc w:val="both"/>
        <w:rPr>
          <w:rFonts w:ascii="Arial Narrow" w:hAnsi="Arial Narrow"/>
          <w:b/>
        </w:rPr>
      </w:pPr>
      <w:r>
        <w:rPr>
          <w:rFonts w:ascii="Arial Narrow" w:hAnsi="Arial Narrow"/>
          <w:b/>
        </w:rPr>
        <w:t>18</w:t>
      </w:r>
      <w:r w:rsidR="0000590D" w:rsidRPr="00D82FD1">
        <w:rPr>
          <w:rFonts w:ascii="Arial Narrow" w:hAnsi="Arial Narrow"/>
          <w:b/>
        </w:rPr>
        <w:t>. Ďalšie informácie:</w:t>
      </w:r>
    </w:p>
    <w:p w:rsidR="006202BC" w:rsidRPr="00D82FD1" w:rsidRDefault="00895EA0" w:rsidP="00443C82">
      <w:pPr>
        <w:jc w:val="both"/>
        <w:rPr>
          <w:rFonts w:ascii="Arial Narrow" w:hAnsi="Arial Narrow"/>
        </w:rPr>
      </w:pPr>
      <w:r w:rsidRPr="00D82FD1">
        <w:rPr>
          <w:rFonts w:ascii="Arial Narrow" w:hAnsi="Arial Narrow"/>
        </w:rPr>
        <w:t>-</w:t>
      </w:r>
      <w:r w:rsidR="003A398B" w:rsidRPr="00D82FD1">
        <w:rPr>
          <w:rFonts w:ascii="Arial Narrow" w:hAnsi="Arial Narrow"/>
        </w:rPr>
        <w:t xml:space="preserve"> </w:t>
      </w:r>
      <w:r w:rsidR="000F3519" w:rsidRPr="00D82FD1">
        <w:rPr>
          <w:rFonts w:ascii="Arial Narrow" w:hAnsi="Arial Narrow"/>
        </w:rPr>
        <w:t>Verejný obstarávateľ neposkytne preddavkovú platbu.</w:t>
      </w:r>
    </w:p>
    <w:p w:rsidR="002313EE" w:rsidRPr="00D82FD1" w:rsidRDefault="002313EE" w:rsidP="00443C82">
      <w:pPr>
        <w:jc w:val="both"/>
        <w:rPr>
          <w:rFonts w:ascii="Arial Narrow" w:hAnsi="Arial Narrow"/>
        </w:rPr>
      </w:pPr>
      <w:r w:rsidRPr="00D82FD1">
        <w:rPr>
          <w:rFonts w:ascii="Arial Narrow" w:hAnsi="Arial Narrow"/>
        </w:rPr>
        <w:t>-</w:t>
      </w:r>
      <w:r w:rsidR="003A398B" w:rsidRPr="00D82FD1">
        <w:rPr>
          <w:rFonts w:ascii="Arial Narrow" w:hAnsi="Arial Narrow"/>
        </w:rPr>
        <w:t xml:space="preserve"> </w:t>
      </w:r>
      <w:r w:rsidRPr="00D82FD1">
        <w:rPr>
          <w:rFonts w:ascii="Arial Narrow" w:hAnsi="Arial Narrow"/>
        </w:rPr>
        <w:t>Verejný obstarávateľ nesmie uza</w:t>
      </w:r>
      <w:r w:rsidR="00CF0D2C">
        <w:rPr>
          <w:rFonts w:ascii="Arial Narrow" w:hAnsi="Arial Narrow"/>
        </w:rPr>
        <w:t>vrieť zmluvu</w:t>
      </w:r>
      <w:r w:rsidRPr="00D82FD1">
        <w:rPr>
          <w:rFonts w:ascii="Arial Narrow" w:hAnsi="Arial Narrow"/>
        </w:rPr>
        <w:t xml:space="preserve"> s uchádzačmi, ktorí majú povinnosť zapísať sa do registra partnerov verejného sektora podľa zákona č. 315/2016 Z.z. a nie sú zapísaný v regis</w:t>
      </w:r>
      <w:r w:rsidR="00FB39B9" w:rsidRPr="00D82FD1">
        <w:rPr>
          <w:rFonts w:ascii="Arial Narrow" w:hAnsi="Arial Narrow"/>
        </w:rPr>
        <w:t>tri partnerov verejného sektora.</w:t>
      </w:r>
    </w:p>
    <w:p w:rsidR="00792E8C" w:rsidRPr="00D82FD1" w:rsidRDefault="00396DEF" w:rsidP="00443C82">
      <w:pPr>
        <w:jc w:val="both"/>
        <w:rPr>
          <w:rFonts w:ascii="Arial Narrow" w:hAnsi="Arial Narrow"/>
        </w:rPr>
      </w:pPr>
      <w:r w:rsidRPr="00D82FD1">
        <w:rPr>
          <w:rFonts w:ascii="Arial Narrow" w:hAnsi="Arial Narrow"/>
        </w:rPr>
        <w:t>-</w:t>
      </w:r>
      <w:r w:rsidR="003A398B" w:rsidRPr="00D82FD1">
        <w:rPr>
          <w:rFonts w:ascii="Arial Narrow" w:hAnsi="Arial Narrow"/>
        </w:rPr>
        <w:t xml:space="preserve"> </w:t>
      </w:r>
      <w:r w:rsidR="00E67106" w:rsidRPr="00D82FD1">
        <w:rPr>
          <w:rFonts w:ascii="Arial Narrow" w:hAnsi="Arial Narrow"/>
        </w:rPr>
        <w:t>V prípade, ak sa v súťažných podkladoch uvádza konkrétny typ výrobku, výrobca, výrobný postup, značka, patent, krajina alebo miesto pôvodu alebo výroby možno predložiť aj ekvivalent v súlade  so zákonom NR SR č. 343/2015 Z. z. o VO.</w:t>
      </w:r>
    </w:p>
    <w:p w:rsidR="005B58C5" w:rsidRPr="005B58C5" w:rsidRDefault="005B58C5" w:rsidP="005B58C5">
      <w:pPr>
        <w:rPr>
          <w:rFonts w:ascii="Arial Narrow" w:hAnsi="Arial Narrow"/>
        </w:rPr>
      </w:pPr>
      <w:r>
        <w:rPr>
          <w:rFonts w:ascii="Arial Narrow" w:hAnsi="Arial Narrow"/>
        </w:rPr>
        <w:t xml:space="preserve">- </w:t>
      </w:r>
      <w:r w:rsidRPr="005B58C5">
        <w:rPr>
          <w:rFonts w:ascii="Arial Narrow" w:hAnsi="Arial Narrow"/>
        </w:rPr>
        <w:t>Zmluva nadobudne platnosť dňom jej podpisu oprávnenými zástupcami oboch zmluvných strán. Zmluvné strany berú na vedomie, že táto zmluva je povinne zverejňovanou zmluvou podľa zákona č. 211/2000 Z. z. o slobodnom prístupe k informáciám a o zmene a doplnení niektorých zákonov (zákon o slobode informácií) v znení neskorších predpisov a pre nadobudnutie jej účinnosti je podľa § 47a ods. 1 zákona č. 40/1964 Zb. Občianskeho zákonníka v znení neskorších predpisov nevyhnutné jej zverejnenie. Táto zmluva nadobúda platnosť dňom jej podpísania oboma zmluvnými stranami a účinnosť dňom nasledujúcom po dni zverejnenia tejto zmluvy v centrálnom registri zmlúv. Zmluvné strany súhlasia so zverejnením zmluvy podľa zákona č. 211/2000 Z. z. o slobodnom prístupu k informáciám v znení neskorších predpisov v centrálnom registri zmlúv. Zmluvné strany sú si vedomé skutočnosti, že zmluva, ako aj všetky jej prípadné dodatky, môžu byť zverejnené na webovom sídle správcu programu, ktorým je Ministerstvo investícií, regionálneho rozvoja a informatizácie Slovenskej republiky. V zmysle Príručky pre prijímateľa a projektového partnera - Finančný mechanizmus EHP a Nórsky finančný mechanizmus 2014 – 2021 je Mesto Nitra ako prijímateľ grantu povinné pred uzavretím tejto zmluvy s dodávateľom predložiť na kontrolu dotknuté verejné obstarávanie, s čím dodávateľ vyslovene súhlasí. V prípade odsúhlasenia verejného obstarávania správcom programu je možné zmluvu zmluvnými stranami podpísať.</w:t>
      </w:r>
    </w:p>
    <w:p w:rsidR="00792E8C" w:rsidRDefault="005B58C5" w:rsidP="005B58C5">
      <w:pPr>
        <w:jc w:val="both"/>
        <w:rPr>
          <w:rFonts w:ascii="Arial Narrow" w:hAnsi="Arial Narrow"/>
        </w:rPr>
      </w:pPr>
      <w:r>
        <w:rPr>
          <w:rFonts w:ascii="Arial Narrow" w:hAnsi="Arial Narrow"/>
        </w:rPr>
        <w:lastRenderedPageBreak/>
        <w:t xml:space="preserve">- </w:t>
      </w:r>
      <w:r w:rsidRPr="005B58C5">
        <w:rPr>
          <w:rFonts w:ascii="Arial Narrow" w:hAnsi="Arial Narrow"/>
        </w:rPr>
        <w:t>Dodávateľ sa zaväzuje, že umožní všetkým kontrolným subjektom, vrátane Ministerstva investícií, regionálneho rozvoja a informatizácie Slovenskej re</w:t>
      </w:r>
      <w:r w:rsidR="00A8625F">
        <w:rPr>
          <w:rFonts w:ascii="Arial Narrow" w:hAnsi="Arial Narrow"/>
        </w:rPr>
        <w:t xml:space="preserve">publiky, Ministerstva financií </w:t>
      </w:r>
      <w:r w:rsidRPr="005B58C5">
        <w:rPr>
          <w:rFonts w:ascii="Arial Narrow" w:hAnsi="Arial Narrow"/>
        </w:rPr>
        <w:t>Slovenskej republiky, Úradu pre finančný mechanizmus, Ministerstva zahraničných vecí</w:t>
      </w:r>
      <w:r>
        <w:rPr>
          <w:rFonts w:ascii="Arial Narrow" w:hAnsi="Arial Narrow"/>
        </w:rPr>
        <w:t xml:space="preserve"> </w:t>
      </w:r>
      <w:r w:rsidRPr="005B58C5">
        <w:rPr>
          <w:rFonts w:ascii="Arial Narrow" w:hAnsi="Arial Narrow"/>
        </w:rPr>
        <w:t>Nórskeho kráľovstva, Výboru pre finančný mechanizmus, Úradu generálneho a</w:t>
      </w:r>
      <w:r w:rsidR="00A8625F">
        <w:rPr>
          <w:rFonts w:ascii="Arial Narrow" w:hAnsi="Arial Narrow"/>
        </w:rPr>
        <w:t xml:space="preserve">udítora </w:t>
      </w:r>
      <w:r w:rsidRPr="005B58C5">
        <w:rPr>
          <w:rFonts w:ascii="Arial Narrow" w:hAnsi="Arial Narrow"/>
        </w:rPr>
        <w:t>Nórskeho kráľovstva a ďalším kontrolným orgánom a orgáno</w:t>
      </w:r>
      <w:r w:rsidR="00A8625F">
        <w:rPr>
          <w:rFonts w:ascii="Arial Narrow" w:hAnsi="Arial Narrow"/>
        </w:rPr>
        <w:t xml:space="preserve">m oprávneným na výkon kontroly </w:t>
      </w:r>
      <w:r w:rsidRPr="005B58C5">
        <w:rPr>
          <w:rFonts w:ascii="Arial Narrow" w:hAnsi="Arial Narrow"/>
        </w:rPr>
        <w:t>v zmysle príslušných právnych predpisov SR, ako aj všet</w:t>
      </w:r>
      <w:r w:rsidR="00A8625F">
        <w:rPr>
          <w:rFonts w:ascii="Arial Narrow" w:hAnsi="Arial Narrow"/>
        </w:rPr>
        <w:t xml:space="preserve">kým subjektom povereným týmito </w:t>
      </w:r>
      <w:r w:rsidRPr="005B58C5">
        <w:rPr>
          <w:rFonts w:ascii="Arial Narrow" w:hAnsi="Arial Narrow"/>
        </w:rPr>
        <w:t>inštitúciami vykonať kontrolu dokladov súvisiacich s plnením tejto zmluv</w:t>
      </w:r>
      <w:r w:rsidR="00A8625F">
        <w:rPr>
          <w:rFonts w:ascii="Arial Narrow" w:hAnsi="Arial Narrow"/>
        </w:rPr>
        <w:t xml:space="preserve">y, a to po celú dobu </w:t>
      </w:r>
      <w:r w:rsidRPr="005B58C5">
        <w:rPr>
          <w:rFonts w:ascii="Arial Narrow" w:hAnsi="Arial Narrow"/>
        </w:rPr>
        <w:t>povinnej archivácie týchto dokumentov, určenou v súlade s platnými právnymi predpismi SR.</w:t>
      </w:r>
    </w:p>
    <w:p w:rsidR="00A8625F" w:rsidRDefault="00A8625F" w:rsidP="00A8625F">
      <w:pPr>
        <w:jc w:val="both"/>
        <w:rPr>
          <w:rFonts w:ascii="Arial Narrow" w:hAnsi="Arial Narrow"/>
        </w:rPr>
      </w:pPr>
      <w:r>
        <w:rPr>
          <w:rFonts w:ascii="Arial Narrow" w:hAnsi="Arial Narrow"/>
        </w:rPr>
        <w:t xml:space="preserve">- </w:t>
      </w:r>
      <w:r w:rsidRPr="00A8625F">
        <w:rPr>
          <w:rFonts w:ascii="Arial Narrow" w:hAnsi="Arial Narrow"/>
        </w:rPr>
        <w:t>Táto zmluva sa uzatvára v rámci projektu Obnova kultúrnej pamiatky XY, financovaného z Grantov EHP/Nórskych grantov a štátneho rozpočtu Slovenskej republiky.</w:t>
      </w:r>
    </w:p>
    <w:p w:rsidR="00A8625F" w:rsidRDefault="00A8625F" w:rsidP="00A8625F">
      <w:pPr>
        <w:jc w:val="both"/>
        <w:rPr>
          <w:rFonts w:ascii="Arial Narrow" w:hAnsi="Arial Narrow"/>
        </w:rPr>
      </w:pPr>
    </w:p>
    <w:p w:rsidR="00A8625F" w:rsidRPr="00A8625F" w:rsidRDefault="00A8625F" w:rsidP="00A8625F">
      <w:pPr>
        <w:jc w:val="both"/>
        <w:rPr>
          <w:rFonts w:ascii="Arial Narrow" w:hAnsi="Arial Narrow"/>
        </w:rPr>
      </w:pPr>
    </w:p>
    <w:p w:rsidR="00792E8C" w:rsidRPr="00D82FD1" w:rsidRDefault="00DC7771" w:rsidP="00443C82">
      <w:pPr>
        <w:jc w:val="both"/>
        <w:rPr>
          <w:rFonts w:ascii="Arial Narrow" w:hAnsi="Arial Narrow"/>
        </w:rPr>
      </w:pPr>
      <w:r w:rsidRPr="00686BA0">
        <w:rPr>
          <w:rFonts w:ascii="Arial Narrow" w:hAnsi="Arial Narrow"/>
        </w:rPr>
        <w:t xml:space="preserve">V Nitre dňa </w:t>
      </w:r>
      <w:r w:rsidR="00AB271B">
        <w:rPr>
          <w:rFonts w:ascii="Arial Narrow" w:hAnsi="Arial Narrow"/>
        </w:rPr>
        <w:t>21.7</w:t>
      </w:r>
      <w:r w:rsidR="00125B86">
        <w:rPr>
          <w:rFonts w:ascii="Arial Narrow" w:hAnsi="Arial Narrow"/>
        </w:rPr>
        <w:t>.2022</w:t>
      </w:r>
    </w:p>
    <w:p w:rsidR="00A8625F" w:rsidRPr="00D82FD1" w:rsidRDefault="00A8625F" w:rsidP="00443C82">
      <w:pPr>
        <w:jc w:val="both"/>
        <w:rPr>
          <w:rFonts w:ascii="Arial Narrow" w:hAnsi="Arial Narrow"/>
        </w:rPr>
      </w:pPr>
    </w:p>
    <w:p w:rsidR="00DC7771" w:rsidRPr="00D82FD1" w:rsidRDefault="00B3384A" w:rsidP="00DC7771">
      <w:pPr>
        <w:pStyle w:val="Odsekzoznamu"/>
        <w:spacing w:before="100" w:beforeAutospacing="1" w:after="100" w:afterAutospacing="1"/>
        <w:ind w:left="0"/>
        <w:rPr>
          <w:rFonts w:ascii="Arial Narrow" w:hAnsi="Arial Narrow"/>
        </w:rPr>
      </w:pPr>
      <w:r w:rsidRPr="00D82FD1">
        <w:rPr>
          <w:rFonts w:ascii="Arial Narrow" w:hAnsi="Arial Narrow"/>
        </w:rPr>
        <w:t>Príloha: č.. 1</w:t>
      </w:r>
      <w:r w:rsidR="00B02737" w:rsidRPr="00D82FD1">
        <w:rPr>
          <w:rFonts w:ascii="Arial Narrow" w:hAnsi="Arial Narrow"/>
        </w:rPr>
        <w:t xml:space="preserve"> </w:t>
      </w:r>
      <w:r w:rsidR="00686BA0">
        <w:rPr>
          <w:rFonts w:ascii="Arial Narrow" w:hAnsi="Arial Narrow"/>
        </w:rPr>
        <w:t>– Identifikačné údaje uchádzača;</w:t>
      </w:r>
    </w:p>
    <w:p w:rsidR="00DC7771" w:rsidRPr="00D82FD1" w:rsidRDefault="00B3384A" w:rsidP="00DC7771">
      <w:pPr>
        <w:pStyle w:val="Odsekzoznamu"/>
        <w:spacing w:before="100" w:beforeAutospacing="1" w:after="100" w:afterAutospacing="1"/>
        <w:ind w:left="0"/>
        <w:rPr>
          <w:rFonts w:ascii="Arial Narrow" w:hAnsi="Arial Narrow"/>
        </w:rPr>
      </w:pPr>
      <w:r w:rsidRPr="00D82FD1">
        <w:rPr>
          <w:rFonts w:ascii="Arial Narrow" w:hAnsi="Arial Narrow"/>
        </w:rPr>
        <w:t xml:space="preserve">              č. 2</w:t>
      </w:r>
      <w:r w:rsidR="00686BA0">
        <w:rPr>
          <w:rFonts w:ascii="Arial Narrow" w:hAnsi="Arial Narrow"/>
        </w:rPr>
        <w:t xml:space="preserve"> – Čestné vyhlásenie;</w:t>
      </w:r>
    </w:p>
    <w:p w:rsidR="00DC7771" w:rsidRDefault="00B3384A" w:rsidP="00DC7771">
      <w:pPr>
        <w:pStyle w:val="Odsekzoznamu"/>
        <w:spacing w:before="100" w:beforeAutospacing="1" w:after="100" w:afterAutospacing="1"/>
        <w:ind w:left="0"/>
        <w:rPr>
          <w:rFonts w:ascii="Arial Narrow" w:hAnsi="Arial Narrow"/>
        </w:rPr>
      </w:pPr>
      <w:r w:rsidRPr="00D82FD1">
        <w:rPr>
          <w:rFonts w:ascii="Arial Narrow" w:hAnsi="Arial Narrow"/>
        </w:rPr>
        <w:t xml:space="preserve">              č. 3</w:t>
      </w:r>
      <w:r w:rsidR="00FB39B9" w:rsidRPr="00D82FD1">
        <w:rPr>
          <w:rFonts w:ascii="Arial Narrow" w:hAnsi="Arial Narrow"/>
        </w:rPr>
        <w:t xml:space="preserve"> – </w:t>
      </w:r>
      <w:r w:rsidR="00686BA0">
        <w:rPr>
          <w:rFonts w:ascii="Arial Narrow" w:hAnsi="Arial Narrow"/>
        </w:rPr>
        <w:t>Návrh na plnenie kritérií</w:t>
      </w:r>
      <w:r w:rsidR="008D6042">
        <w:rPr>
          <w:rFonts w:ascii="Arial Narrow" w:hAnsi="Arial Narrow"/>
        </w:rPr>
        <w:t xml:space="preserve"> - zadanie</w:t>
      </w:r>
      <w:r w:rsidR="00686BA0">
        <w:rPr>
          <w:rFonts w:ascii="Arial Narrow" w:hAnsi="Arial Narrow"/>
        </w:rPr>
        <w:t>;</w:t>
      </w:r>
    </w:p>
    <w:p w:rsidR="00686BA0" w:rsidRPr="00D82FD1" w:rsidRDefault="00686BA0" w:rsidP="00686BA0">
      <w:pPr>
        <w:pStyle w:val="Odsekzoznamu"/>
        <w:spacing w:before="100" w:beforeAutospacing="1" w:after="100" w:afterAutospacing="1"/>
        <w:ind w:left="0"/>
        <w:rPr>
          <w:rFonts w:ascii="Arial Narrow" w:hAnsi="Arial Narrow"/>
        </w:rPr>
      </w:pPr>
      <w:r>
        <w:rPr>
          <w:rFonts w:ascii="Arial Narrow" w:hAnsi="Arial Narrow"/>
        </w:rPr>
        <w:t xml:space="preserve">              č. 4</w:t>
      </w:r>
      <w:r w:rsidRPr="00D82FD1">
        <w:rPr>
          <w:rFonts w:ascii="Arial Narrow" w:hAnsi="Arial Narrow"/>
        </w:rPr>
        <w:t xml:space="preserve"> – </w:t>
      </w:r>
      <w:r w:rsidR="00AB271B">
        <w:rPr>
          <w:rFonts w:ascii="Arial Narrow" w:hAnsi="Arial Narrow"/>
        </w:rPr>
        <w:t>Návrh zmluvy</w:t>
      </w:r>
      <w:r w:rsidR="00502D80">
        <w:rPr>
          <w:rFonts w:ascii="Arial Narrow" w:hAnsi="Arial Narrow"/>
        </w:rPr>
        <w:t>;</w:t>
      </w:r>
    </w:p>
    <w:p w:rsidR="00502D80" w:rsidRDefault="00502D80" w:rsidP="00502D80">
      <w:pPr>
        <w:pStyle w:val="Odsekzoznamu"/>
        <w:spacing w:before="100" w:beforeAutospacing="1" w:after="100" w:afterAutospacing="1"/>
        <w:ind w:left="0"/>
        <w:rPr>
          <w:rFonts w:ascii="Arial Narrow" w:hAnsi="Arial Narrow"/>
        </w:rPr>
      </w:pPr>
      <w:r>
        <w:rPr>
          <w:rFonts w:ascii="Arial Narrow" w:hAnsi="Arial Narrow"/>
        </w:rPr>
        <w:t xml:space="preserve">              č. 5</w:t>
      </w:r>
      <w:r w:rsidRPr="00D82FD1">
        <w:rPr>
          <w:rFonts w:ascii="Arial Narrow" w:hAnsi="Arial Narrow"/>
        </w:rPr>
        <w:t xml:space="preserve"> – </w:t>
      </w:r>
      <w:r w:rsidR="00AB271B">
        <w:rPr>
          <w:rFonts w:ascii="Arial Narrow" w:hAnsi="Arial Narrow"/>
        </w:rPr>
        <w:t>PD zadanie;</w:t>
      </w:r>
    </w:p>
    <w:p w:rsidR="00AB271B" w:rsidRDefault="00AB271B" w:rsidP="00502D80">
      <w:pPr>
        <w:pStyle w:val="Odsekzoznamu"/>
        <w:spacing w:before="100" w:beforeAutospacing="1" w:after="100" w:afterAutospacing="1"/>
        <w:ind w:left="0"/>
        <w:rPr>
          <w:rFonts w:ascii="Arial Narrow" w:hAnsi="Arial Narrow"/>
        </w:rPr>
      </w:pPr>
      <w:r>
        <w:rPr>
          <w:rFonts w:ascii="Arial Narrow" w:hAnsi="Arial Narrow"/>
        </w:rPr>
        <w:t xml:space="preserve">              č. 6 – Výkaz výmer zadanie.</w:t>
      </w:r>
    </w:p>
    <w:p w:rsidR="00AB271B" w:rsidRPr="00D82FD1" w:rsidRDefault="00AB271B" w:rsidP="00502D80">
      <w:pPr>
        <w:pStyle w:val="Odsekzoznamu"/>
        <w:spacing w:before="100" w:beforeAutospacing="1" w:after="100" w:afterAutospacing="1"/>
        <w:ind w:left="0"/>
        <w:rPr>
          <w:rFonts w:ascii="Arial Narrow" w:hAnsi="Arial Narrow"/>
        </w:rPr>
      </w:pPr>
    </w:p>
    <w:p w:rsidR="00686BA0" w:rsidRPr="00D82FD1" w:rsidRDefault="00686BA0" w:rsidP="00DC7771">
      <w:pPr>
        <w:pStyle w:val="Odsekzoznamu"/>
        <w:spacing w:before="100" w:beforeAutospacing="1" w:after="100" w:afterAutospacing="1"/>
        <w:ind w:left="0"/>
        <w:rPr>
          <w:rFonts w:ascii="Arial Narrow" w:hAnsi="Arial Narrow"/>
        </w:rPr>
      </w:pPr>
    </w:p>
    <w:p w:rsidR="00B02737" w:rsidRPr="00D82FD1" w:rsidRDefault="00B02737" w:rsidP="00B02737">
      <w:pPr>
        <w:rPr>
          <w:rFonts w:ascii="Arial Narrow" w:hAnsi="Arial Narrow"/>
        </w:rPr>
      </w:pPr>
    </w:p>
    <w:p w:rsidR="00591979" w:rsidRDefault="00591979" w:rsidP="00B02737">
      <w:pPr>
        <w:jc w:val="center"/>
      </w:pPr>
    </w:p>
    <w:sectPr w:rsidR="00591979" w:rsidSect="00ED4803">
      <w:headerReference w:type="default" r:id="rId12"/>
      <w:footerReference w:type="default" r:id="rId13"/>
      <w:pgSz w:w="11906" w:h="16838"/>
      <w:pgMar w:top="993" w:right="849" w:bottom="1417" w:left="851" w:header="279"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15F" w:rsidRDefault="0077215F" w:rsidP="002A78F7">
      <w:r>
        <w:separator/>
      </w:r>
    </w:p>
  </w:endnote>
  <w:endnote w:type="continuationSeparator" w:id="0">
    <w:p w:rsidR="0077215F" w:rsidRDefault="0077215F" w:rsidP="002A7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oronto">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8F7" w:rsidRDefault="005D43AD">
    <w:pPr>
      <w:rPr>
        <w:b/>
        <w:snapToGrid w:val="0"/>
        <w:color w:val="000000"/>
      </w:rPr>
    </w:pPr>
    <w:r>
      <w:rPr>
        <w:b/>
        <w:noProof/>
        <w:color w:val="000000"/>
      </w:rPr>
      <mc:AlternateContent>
        <mc:Choice Requires="wps">
          <w:drawing>
            <wp:anchor distT="4294967293" distB="4294967293" distL="114300" distR="114300" simplePos="0" relativeHeight="251658240" behindDoc="0" locked="0" layoutInCell="0" allowOverlap="1">
              <wp:simplePos x="0" y="0"/>
              <wp:positionH relativeFrom="column">
                <wp:posOffset>14605</wp:posOffset>
              </wp:positionH>
              <wp:positionV relativeFrom="paragraph">
                <wp:posOffset>132079</wp:posOffset>
              </wp:positionV>
              <wp:extent cx="5760720" cy="0"/>
              <wp:effectExtent l="0" t="0" r="3048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053879" id="Line 4"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15pt,10.4pt" to="454.7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uO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" o:allowincell="f"/>
          </w:pict>
        </mc:Fallback>
      </mc:AlternateContent>
    </w:r>
  </w:p>
  <w:p w:rsidR="002A78F7" w:rsidRDefault="002A78F7">
    <w:pPr>
      <w:pStyle w:val="Nadpis1"/>
    </w:pPr>
    <w:r>
      <w:t>Adresa: Mestský úrad</w:t>
    </w:r>
    <w:r>
      <w:tab/>
    </w:r>
    <w:r>
      <w:tab/>
    </w:r>
    <w:r>
      <w:tab/>
      <w:t xml:space="preserve">tel. spoj.: (037) 6502 kl.: 111 </w:t>
    </w:r>
    <w:r>
      <w:tab/>
    </w:r>
    <w:r>
      <w:tab/>
      <w:t xml:space="preserve">      fax: (037) 6502 331</w:t>
    </w:r>
  </w:p>
  <w:p w:rsidR="002A78F7" w:rsidRDefault="002A78F7" w:rsidP="00674990">
    <w:pPr>
      <w:tabs>
        <w:tab w:val="left" w:pos="708"/>
        <w:tab w:val="left" w:pos="1416"/>
        <w:tab w:val="left" w:pos="2124"/>
        <w:tab w:val="left" w:pos="2832"/>
        <w:tab w:val="left" w:pos="3540"/>
        <w:tab w:val="left" w:pos="4248"/>
        <w:tab w:val="left" w:pos="4635"/>
      </w:tabs>
      <w:rPr>
        <w:b/>
        <w:snapToGrid w:val="0"/>
        <w:sz w:val="20"/>
      </w:rPr>
    </w:pPr>
    <w:r>
      <w:rPr>
        <w:b/>
        <w:snapToGrid w:val="0"/>
        <w:sz w:val="20"/>
      </w:rPr>
      <w:tab/>
    </w:r>
    <w:r>
      <w:rPr>
        <w:b/>
        <w:sz w:val="20"/>
      </w:rPr>
      <w:t>Štefánikova tr. 60</w:t>
    </w:r>
    <w:r>
      <w:rPr>
        <w:b/>
        <w:snapToGrid w:val="0"/>
        <w:sz w:val="20"/>
      </w:rPr>
      <w:tab/>
    </w:r>
    <w:r>
      <w:rPr>
        <w:b/>
        <w:snapToGrid w:val="0"/>
        <w:sz w:val="20"/>
      </w:rPr>
      <w:tab/>
    </w:r>
    <w:r>
      <w:rPr>
        <w:b/>
        <w:snapToGrid w:val="0"/>
        <w:sz w:val="20"/>
      </w:rPr>
      <w:tab/>
    </w:r>
    <w:r w:rsidR="00674990">
      <w:rPr>
        <w:b/>
        <w:snapToGrid w:val="0"/>
        <w:sz w:val="20"/>
      </w:rPr>
      <w:tab/>
    </w:r>
  </w:p>
  <w:p w:rsidR="002A78F7" w:rsidRDefault="002A78F7">
    <w:r>
      <w:rPr>
        <w:b/>
        <w:snapToGrid w:val="0"/>
        <w:sz w:val="20"/>
      </w:rPr>
      <w:tab/>
      <w:t xml:space="preserve"> 950 06 Nitra</w:t>
    </w:r>
    <w:r>
      <w:rPr>
        <w:b/>
        <w:snapToGrid w:val="0"/>
        <w:sz w:val="20"/>
      </w:rPr>
      <w:tab/>
    </w:r>
    <w:r>
      <w:rPr>
        <w:b/>
        <w:snapToGrid w:val="0"/>
      </w:rPr>
      <w:tab/>
    </w:r>
    <w:r>
      <w:rPr>
        <w:b/>
        <w:snapToGrid w:val="0"/>
      </w:rPr>
      <w:tab/>
    </w:r>
  </w:p>
  <w:p w:rsidR="002A78F7" w:rsidRDefault="002A78F7">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15F" w:rsidRDefault="0077215F" w:rsidP="002A78F7">
      <w:r>
        <w:separator/>
      </w:r>
    </w:p>
  </w:footnote>
  <w:footnote w:type="continuationSeparator" w:id="0">
    <w:p w:rsidR="0077215F" w:rsidRDefault="0077215F" w:rsidP="002A78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8F7" w:rsidRDefault="0077215F">
    <w:pPr>
      <w:pStyle w:val="Nadpis2"/>
      <w:ind w:firstLine="0"/>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1pt;margin-top:7.75pt;width:58.05pt;height:65.55pt;z-index:-251657216;mso-wrap-edited:f" wrapcoords="-281 0 281 16386 3927 19862 7574 21352 8416 21352 13184 21352 14026 21352 17673 19862 21039 16386 21600 11917 21600 0 -281 0" o:allowincell="f">
          <v:imagedata r:id="rId1" o:title=""/>
          <w10:wrap type="tight" side="largest"/>
        </v:shape>
        <o:OLEObject Type="Embed" ProgID="CorelDRAW.Graphic.6" ShapeID="_x0000_s2049" DrawAspect="Content" ObjectID="_1721815930" r:id="rId2"/>
      </w:object>
    </w:r>
    <w:r w:rsidR="005D43AD">
      <w:rPr>
        <w:noProof/>
        <w:snapToGrid/>
      </w:rPr>
      <mc:AlternateContent>
        <mc:Choice Requires="wps">
          <w:drawing>
            <wp:anchor distT="4294967293" distB="4294967293" distL="114300" distR="114300" simplePos="0" relativeHeight="251656192" behindDoc="0" locked="0" layoutInCell="0" allowOverlap="1">
              <wp:simplePos x="0" y="0"/>
              <wp:positionH relativeFrom="column">
                <wp:posOffset>836930</wp:posOffset>
              </wp:positionH>
              <wp:positionV relativeFrom="paragraph">
                <wp:posOffset>98424</wp:posOffset>
              </wp:positionV>
              <wp:extent cx="4937760" cy="0"/>
              <wp:effectExtent l="0" t="19050" r="34290"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776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DEE913" id="Line 2" o:spid="_x0000_s1026" style="position:absolute;z-index:2516561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5.9pt,7.75pt" to="454.7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" o:allowincell="f" strokeweight="2.25pt"/>
          </w:pict>
        </mc:Fallback>
      </mc:AlternateContent>
    </w:r>
  </w:p>
  <w:p w:rsidR="002A78F7" w:rsidRDefault="002A78F7">
    <w:pPr>
      <w:pStyle w:val="Nadpis2"/>
      <w:ind w:left="709" w:firstLine="567"/>
      <w:rPr>
        <w:rFonts w:ascii="Times New Roman" w:hAnsi="Times New Roman"/>
      </w:rPr>
    </w:pPr>
    <w:r>
      <w:rPr>
        <w:rFonts w:ascii="Times New Roman" w:hAnsi="Times New Roman"/>
      </w:rPr>
      <w:t>MESTO NITRA</w:t>
    </w:r>
  </w:p>
  <w:p w:rsidR="002A78F7" w:rsidRDefault="005D43AD">
    <w:pPr>
      <w:ind w:left="1134"/>
      <w:rPr>
        <w:rFonts w:ascii="Toronto" w:hAnsi="Toronto"/>
        <w:b/>
        <w:snapToGrid w:val="0"/>
        <w:color w:val="000000"/>
        <w:sz w:val="16"/>
      </w:rPr>
    </w:pPr>
    <w:r>
      <w:rPr>
        <w:rFonts w:ascii="Toronto" w:hAnsi="Toronto"/>
        <w:b/>
        <w:noProof/>
        <w:color w:val="000000"/>
        <w:sz w:val="16"/>
      </w:rPr>
      <mc:AlternateContent>
        <mc:Choice Requires="wps">
          <w:drawing>
            <wp:anchor distT="4294967293" distB="4294967293" distL="114300" distR="114300" simplePos="0" relativeHeight="251657216" behindDoc="0" locked="0" layoutInCell="0" allowOverlap="1">
              <wp:simplePos x="0" y="0"/>
              <wp:positionH relativeFrom="column">
                <wp:posOffset>836930</wp:posOffset>
              </wp:positionH>
              <wp:positionV relativeFrom="paragraph">
                <wp:posOffset>76834</wp:posOffset>
              </wp:positionV>
              <wp:extent cx="4937760" cy="0"/>
              <wp:effectExtent l="0" t="0" r="3429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7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B16E16" id="Line 3"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5.9pt,6.05pt" to="454.7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anXEgIAACg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" o:allowincell="f"/>
          </w:pict>
        </mc:Fallback>
      </mc:AlternateContent>
    </w:r>
    <w:r w:rsidR="002A78F7">
      <w:rPr>
        <w:rFonts w:ascii="Toronto" w:hAnsi="Toronto"/>
        <w:b/>
        <w:snapToGrid w:val="0"/>
        <w:color w:val="000000"/>
        <w:sz w:val="16"/>
      </w:rPr>
      <w:tab/>
    </w:r>
  </w:p>
  <w:p w:rsidR="002A78F7" w:rsidRDefault="002A78F7">
    <w:pPr>
      <w:pStyle w:val="Nadpis3"/>
      <w:ind w:firstLine="567"/>
      <w:rPr>
        <w:rFonts w:ascii="Times New Roman" w:hAnsi="Times New Roman"/>
        <w:b/>
        <w:sz w:val="24"/>
      </w:rPr>
    </w:pPr>
    <w:r>
      <w:rPr>
        <w:rFonts w:ascii="Times New Roman" w:hAnsi="Times New Roman"/>
        <w:b/>
        <w:sz w:val="24"/>
      </w:rPr>
      <w:t>Mestský úrad v Nitre</w:t>
    </w:r>
  </w:p>
  <w:p w:rsidR="002A78F7" w:rsidRDefault="002A78F7">
    <w:pPr>
      <w:pStyle w:val="Hlavika"/>
    </w:pPr>
  </w:p>
  <w:p w:rsidR="002A78F7" w:rsidRDefault="002A78F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4334B"/>
    <w:multiLevelType w:val="hybridMultilevel"/>
    <w:tmpl w:val="52CEFC78"/>
    <w:lvl w:ilvl="0" w:tplc="041B000F">
      <w:start w:val="1"/>
      <w:numFmt w:val="decimal"/>
      <w:lvlText w:val="%1."/>
      <w:lvlJc w:val="left"/>
      <w:pPr>
        <w:ind w:left="644"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5D3525"/>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52575E"/>
    <w:multiLevelType w:val="hybridMultilevel"/>
    <w:tmpl w:val="E2C2EDA6"/>
    <w:lvl w:ilvl="0" w:tplc="EBD6303C">
      <w:start w:val="1"/>
      <w:numFmt w:val="lowerLetter"/>
      <w:lvlText w:val="%1)"/>
      <w:lvlJc w:val="left"/>
      <w:pPr>
        <w:tabs>
          <w:tab w:val="num" w:pos="1770"/>
        </w:tabs>
        <w:ind w:left="1770" w:hanging="360"/>
      </w:pPr>
      <w:rPr>
        <w:rFonts w:hint="default"/>
      </w:rPr>
    </w:lvl>
    <w:lvl w:ilvl="1" w:tplc="860636A4">
      <w:start w:val="1"/>
      <w:numFmt w:val="upperRoman"/>
      <w:lvlText w:val="%2."/>
      <w:lvlJc w:val="left"/>
      <w:pPr>
        <w:tabs>
          <w:tab w:val="num" w:pos="2850"/>
        </w:tabs>
        <w:ind w:left="2850" w:hanging="720"/>
      </w:pPr>
      <w:rPr>
        <w:rFonts w:hint="default"/>
      </w:rPr>
    </w:lvl>
    <w:lvl w:ilvl="2" w:tplc="041B001B" w:tentative="1">
      <w:start w:val="1"/>
      <w:numFmt w:val="lowerRoman"/>
      <w:lvlText w:val="%3."/>
      <w:lvlJc w:val="right"/>
      <w:pPr>
        <w:tabs>
          <w:tab w:val="num" w:pos="3210"/>
        </w:tabs>
        <w:ind w:left="3210" w:hanging="180"/>
      </w:pPr>
    </w:lvl>
    <w:lvl w:ilvl="3" w:tplc="041B000F" w:tentative="1">
      <w:start w:val="1"/>
      <w:numFmt w:val="decimal"/>
      <w:lvlText w:val="%4."/>
      <w:lvlJc w:val="left"/>
      <w:pPr>
        <w:tabs>
          <w:tab w:val="num" w:pos="3930"/>
        </w:tabs>
        <w:ind w:left="3930" w:hanging="360"/>
      </w:pPr>
    </w:lvl>
    <w:lvl w:ilvl="4" w:tplc="041B0019" w:tentative="1">
      <w:start w:val="1"/>
      <w:numFmt w:val="lowerLetter"/>
      <w:lvlText w:val="%5."/>
      <w:lvlJc w:val="left"/>
      <w:pPr>
        <w:tabs>
          <w:tab w:val="num" w:pos="4650"/>
        </w:tabs>
        <w:ind w:left="4650" w:hanging="360"/>
      </w:pPr>
    </w:lvl>
    <w:lvl w:ilvl="5" w:tplc="041B001B" w:tentative="1">
      <w:start w:val="1"/>
      <w:numFmt w:val="lowerRoman"/>
      <w:lvlText w:val="%6."/>
      <w:lvlJc w:val="right"/>
      <w:pPr>
        <w:tabs>
          <w:tab w:val="num" w:pos="5370"/>
        </w:tabs>
        <w:ind w:left="5370" w:hanging="180"/>
      </w:pPr>
    </w:lvl>
    <w:lvl w:ilvl="6" w:tplc="041B000F" w:tentative="1">
      <w:start w:val="1"/>
      <w:numFmt w:val="decimal"/>
      <w:lvlText w:val="%7."/>
      <w:lvlJc w:val="left"/>
      <w:pPr>
        <w:tabs>
          <w:tab w:val="num" w:pos="6090"/>
        </w:tabs>
        <w:ind w:left="6090" w:hanging="360"/>
      </w:pPr>
    </w:lvl>
    <w:lvl w:ilvl="7" w:tplc="041B0019" w:tentative="1">
      <w:start w:val="1"/>
      <w:numFmt w:val="lowerLetter"/>
      <w:lvlText w:val="%8."/>
      <w:lvlJc w:val="left"/>
      <w:pPr>
        <w:tabs>
          <w:tab w:val="num" w:pos="6810"/>
        </w:tabs>
        <w:ind w:left="6810" w:hanging="360"/>
      </w:pPr>
    </w:lvl>
    <w:lvl w:ilvl="8" w:tplc="041B001B" w:tentative="1">
      <w:start w:val="1"/>
      <w:numFmt w:val="lowerRoman"/>
      <w:lvlText w:val="%9."/>
      <w:lvlJc w:val="right"/>
      <w:pPr>
        <w:tabs>
          <w:tab w:val="num" w:pos="7530"/>
        </w:tabs>
        <w:ind w:left="7530" w:hanging="180"/>
      </w:pPr>
    </w:lvl>
  </w:abstractNum>
  <w:abstractNum w:abstractNumId="3" w15:restartNumberingAfterBreak="0">
    <w:nsid w:val="08A01049"/>
    <w:multiLevelType w:val="hybridMultilevel"/>
    <w:tmpl w:val="F7CAAD8A"/>
    <w:lvl w:ilvl="0" w:tplc="7C9E3134">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9F658B4"/>
    <w:multiLevelType w:val="hybridMultilevel"/>
    <w:tmpl w:val="80968344"/>
    <w:lvl w:ilvl="0" w:tplc="97980AF8">
      <w:start w:val="1"/>
      <w:numFmt w:val="lowerLetter"/>
      <w:lvlText w:val="%1)"/>
      <w:lvlJc w:val="left"/>
      <w:pPr>
        <w:tabs>
          <w:tab w:val="num" w:pos="723"/>
        </w:tabs>
        <w:ind w:left="723"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12E75E92"/>
    <w:multiLevelType w:val="hybridMultilevel"/>
    <w:tmpl w:val="7D9E922E"/>
    <w:lvl w:ilvl="0" w:tplc="041B000F">
      <w:start w:val="1"/>
      <w:numFmt w:val="decimal"/>
      <w:lvlText w:val="%1."/>
      <w:lvlJc w:val="left"/>
      <w:pPr>
        <w:ind w:left="928"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134873E7"/>
    <w:multiLevelType w:val="hybridMultilevel"/>
    <w:tmpl w:val="1E7839B8"/>
    <w:lvl w:ilvl="0" w:tplc="CD189BD0">
      <w:start w:val="1"/>
      <w:numFmt w:val="lowerLetter"/>
      <w:lvlText w:val="%1)"/>
      <w:lvlJc w:val="left"/>
      <w:pPr>
        <w:tabs>
          <w:tab w:val="num" w:pos="723"/>
        </w:tabs>
        <w:ind w:left="723" w:hanging="360"/>
      </w:pPr>
      <w:rPr>
        <w:rFonts w:hint="default"/>
      </w:rPr>
    </w:lvl>
    <w:lvl w:ilvl="1" w:tplc="49DA83E6">
      <w:start w:val="1"/>
      <w:numFmt w:val="bullet"/>
      <w:lvlText w:val="-"/>
      <w:lvlJc w:val="left"/>
      <w:pPr>
        <w:tabs>
          <w:tab w:val="num" w:pos="1440"/>
        </w:tabs>
        <w:ind w:left="1440" w:hanging="360"/>
      </w:pPr>
      <w:rPr>
        <w:rFonts w:ascii="Times New Roman" w:eastAsia="Times New Roman" w:hAnsi="Times New Roman" w:cs="Times New Roman" w:hint="default"/>
      </w:rPr>
    </w:lvl>
    <w:lvl w:ilvl="2" w:tplc="3C4CB166">
      <w:start w:val="2"/>
      <w:numFmt w:val="lowerLetter"/>
      <w:lvlText w:val="%3)"/>
      <w:lvlJc w:val="left"/>
      <w:pPr>
        <w:tabs>
          <w:tab w:val="num" w:pos="2340"/>
        </w:tabs>
        <w:ind w:left="2340" w:hanging="360"/>
      </w:pPr>
      <w:rPr>
        <w:rFonts w:hint="defaul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134E41D2"/>
    <w:multiLevelType w:val="hybridMultilevel"/>
    <w:tmpl w:val="890AE7DA"/>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8" w15:restartNumberingAfterBreak="0">
    <w:nsid w:val="15650633"/>
    <w:multiLevelType w:val="hybridMultilevel"/>
    <w:tmpl w:val="84CAD16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7A12010"/>
    <w:multiLevelType w:val="hybridMultilevel"/>
    <w:tmpl w:val="31E454E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9A91EEB"/>
    <w:multiLevelType w:val="hybridMultilevel"/>
    <w:tmpl w:val="C4EC2B4A"/>
    <w:lvl w:ilvl="0" w:tplc="7988E56A">
      <w:start w:val="1"/>
      <w:numFmt w:val="decimal"/>
      <w:lvlText w:val="%1."/>
      <w:lvlJc w:val="left"/>
      <w:pPr>
        <w:tabs>
          <w:tab w:val="num" w:pos="360"/>
        </w:tabs>
        <w:ind w:left="36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1" w15:restartNumberingAfterBreak="0">
    <w:nsid w:val="1BD6132D"/>
    <w:multiLevelType w:val="hybridMultilevel"/>
    <w:tmpl w:val="AAE6DD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BF542CB"/>
    <w:multiLevelType w:val="hybridMultilevel"/>
    <w:tmpl w:val="7F36DAF6"/>
    <w:lvl w:ilvl="0" w:tplc="21B0D762">
      <w:start w:val="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3A05D70"/>
    <w:multiLevelType w:val="hybridMultilevel"/>
    <w:tmpl w:val="A16AE7C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85038DC"/>
    <w:multiLevelType w:val="hybridMultilevel"/>
    <w:tmpl w:val="0340F0E0"/>
    <w:lvl w:ilvl="0" w:tplc="B3F20000">
      <w:start w:val="3"/>
      <w:numFmt w:val="decimal"/>
      <w:lvlText w:val="%1."/>
      <w:lvlJc w:val="left"/>
      <w:pPr>
        <w:tabs>
          <w:tab w:val="num" w:pos="360"/>
        </w:tabs>
        <w:ind w:left="36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5" w15:restartNumberingAfterBreak="0">
    <w:nsid w:val="29BE28DA"/>
    <w:multiLevelType w:val="hybridMultilevel"/>
    <w:tmpl w:val="BA0E3B42"/>
    <w:lvl w:ilvl="0" w:tplc="7C9E3134">
      <w:start w:val="2"/>
      <w:numFmt w:val="bullet"/>
      <w:lvlText w:val="-"/>
      <w:lvlJc w:val="left"/>
      <w:pPr>
        <w:ind w:left="1776" w:hanging="360"/>
      </w:pPr>
      <w:rPr>
        <w:rFonts w:ascii="Times New Roman" w:eastAsia="Times New Roman" w:hAnsi="Times New Roman" w:cs="Times New Roman"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16" w15:restartNumberingAfterBreak="0">
    <w:nsid w:val="2B424114"/>
    <w:multiLevelType w:val="hybridMultilevel"/>
    <w:tmpl w:val="9DD802D2"/>
    <w:lvl w:ilvl="0" w:tplc="041B0011">
      <w:start w:val="1"/>
      <w:numFmt w:val="decimal"/>
      <w:lvlText w:val="%1)"/>
      <w:lvlJc w:val="left"/>
      <w:pPr>
        <w:ind w:left="2136" w:hanging="360"/>
      </w:pPr>
    </w:lvl>
    <w:lvl w:ilvl="1" w:tplc="041B0019" w:tentative="1">
      <w:start w:val="1"/>
      <w:numFmt w:val="lowerLetter"/>
      <w:lvlText w:val="%2."/>
      <w:lvlJc w:val="left"/>
      <w:pPr>
        <w:ind w:left="2856" w:hanging="360"/>
      </w:pPr>
    </w:lvl>
    <w:lvl w:ilvl="2" w:tplc="041B001B" w:tentative="1">
      <w:start w:val="1"/>
      <w:numFmt w:val="lowerRoman"/>
      <w:lvlText w:val="%3."/>
      <w:lvlJc w:val="right"/>
      <w:pPr>
        <w:ind w:left="3576" w:hanging="180"/>
      </w:pPr>
    </w:lvl>
    <w:lvl w:ilvl="3" w:tplc="041B000F" w:tentative="1">
      <w:start w:val="1"/>
      <w:numFmt w:val="decimal"/>
      <w:lvlText w:val="%4."/>
      <w:lvlJc w:val="left"/>
      <w:pPr>
        <w:ind w:left="4296" w:hanging="360"/>
      </w:pPr>
    </w:lvl>
    <w:lvl w:ilvl="4" w:tplc="041B0019" w:tentative="1">
      <w:start w:val="1"/>
      <w:numFmt w:val="lowerLetter"/>
      <w:lvlText w:val="%5."/>
      <w:lvlJc w:val="left"/>
      <w:pPr>
        <w:ind w:left="5016" w:hanging="360"/>
      </w:pPr>
    </w:lvl>
    <w:lvl w:ilvl="5" w:tplc="041B001B" w:tentative="1">
      <w:start w:val="1"/>
      <w:numFmt w:val="lowerRoman"/>
      <w:lvlText w:val="%6."/>
      <w:lvlJc w:val="right"/>
      <w:pPr>
        <w:ind w:left="5736" w:hanging="180"/>
      </w:pPr>
    </w:lvl>
    <w:lvl w:ilvl="6" w:tplc="041B000F" w:tentative="1">
      <w:start w:val="1"/>
      <w:numFmt w:val="decimal"/>
      <w:lvlText w:val="%7."/>
      <w:lvlJc w:val="left"/>
      <w:pPr>
        <w:ind w:left="6456" w:hanging="360"/>
      </w:pPr>
    </w:lvl>
    <w:lvl w:ilvl="7" w:tplc="041B0019" w:tentative="1">
      <w:start w:val="1"/>
      <w:numFmt w:val="lowerLetter"/>
      <w:lvlText w:val="%8."/>
      <w:lvlJc w:val="left"/>
      <w:pPr>
        <w:ind w:left="7176" w:hanging="360"/>
      </w:pPr>
    </w:lvl>
    <w:lvl w:ilvl="8" w:tplc="041B001B" w:tentative="1">
      <w:start w:val="1"/>
      <w:numFmt w:val="lowerRoman"/>
      <w:lvlText w:val="%9."/>
      <w:lvlJc w:val="right"/>
      <w:pPr>
        <w:ind w:left="7896" w:hanging="180"/>
      </w:pPr>
    </w:lvl>
  </w:abstractNum>
  <w:abstractNum w:abstractNumId="17" w15:restartNumberingAfterBreak="0">
    <w:nsid w:val="2E5416AD"/>
    <w:multiLevelType w:val="hybridMultilevel"/>
    <w:tmpl w:val="ED4C1F28"/>
    <w:lvl w:ilvl="0" w:tplc="A920B9E2">
      <w:start w:val="1"/>
      <w:numFmt w:val="bullet"/>
      <w:lvlText w:val=""/>
      <w:lvlJc w:val="left"/>
      <w:pPr>
        <w:ind w:left="644" w:hanging="360"/>
      </w:pPr>
      <w:rPr>
        <w:rFonts w:ascii="Symbol" w:hAnsi="Symbol" w:hint="default"/>
        <w:color w:val="auto"/>
      </w:rPr>
    </w:lvl>
    <w:lvl w:ilvl="1" w:tplc="B3DCB3FE">
      <w:start w:val="2"/>
      <w:numFmt w:val="bullet"/>
      <w:lvlText w:val="-"/>
      <w:lvlJc w:val="left"/>
      <w:pPr>
        <w:ind w:left="1364" w:hanging="360"/>
      </w:pPr>
      <w:rPr>
        <w:rFonts w:ascii="Times New Roman" w:eastAsia="Times New Roman" w:hAnsi="Times New Roman" w:cs="Times New Roman" w:hint="default"/>
      </w:rPr>
    </w:lvl>
    <w:lvl w:ilvl="2" w:tplc="041B0005">
      <w:start w:val="1"/>
      <w:numFmt w:val="bullet"/>
      <w:lvlText w:val=""/>
      <w:lvlJc w:val="left"/>
      <w:pPr>
        <w:ind w:left="2084" w:hanging="360"/>
      </w:pPr>
      <w:rPr>
        <w:rFonts w:ascii="Wingdings" w:hAnsi="Wingdings" w:hint="default"/>
      </w:rPr>
    </w:lvl>
    <w:lvl w:ilvl="3" w:tplc="041B0001">
      <w:start w:val="1"/>
      <w:numFmt w:val="bullet"/>
      <w:lvlText w:val=""/>
      <w:lvlJc w:val="left"/>
      <w:pPr>
        <w:ind w:left="2804" w:hanging="360"/>
      </w:pPr>
      <w:rPr>
        <w:rFonts w:ascii="Symbol" w:hAnsi="Symbol" w:hint="default"/>
      </w:rPr>
    </w:lvl>
    <w:lvl w:ilvl="4" w:tplc="041B0003">
      <w:start w:val="1"/>
      <w:numFmt w:val="bullet"/>
      <w:lvlText w:val="o"/>
      <w:lvlJc w:val="left"/>
      <w:pPr>
        <w:ind w:left="3524" w:hanging="360"/>
      </w:pPr>
      <w:rPr>
        <w:rFonts w:ascii="Courier New" w:hAnsi="Courier New" w:cs="Courier New" w:hint="default"/>
      </w:rPr>
    </w:lvl>
    <w:lvl w:ilvl="5" w:tplc="041B0005">
      <w:start w:val="1"/>
      <w:numFmt w:val="bullet"/>
      <w:lvlText w:val=""/>
      <w:lvlJc w:val="left"/>
      <w:pPr>
        <w:ind w:left="4244" w:hanging="360"/>
      </w:pPr>
      <w:rPr>
        <w:rFonts w:ascii="Wingdings" w:hAnsi="Wingdings" w:hint="default"/>
      </w:rPr>
    </w:lvl>
    <w:lvl w:ilvl="6" w:tplc="041B0001">
      <w:start w:val="1"/>
      <w:numFmt w:val="bullet"/>
      <w:lvlText w:val=""/>
      <w:lvlJc w:val="left"/>
      <w:pPr>
        <w:ind w:left="4964" w:hanging="360"/>
      </w:pPr>
      <w:rPr>
        <w:rFonts w:ascii="Symbol" w:hAnsi="Symbol" w:hint="default"/>
      </w:rPr>
    </w:lvl>
    <w:lvl w:ilvl="7" w:tplc="041B0003">
      <w:start w:val="1"/>
      <w:numFmt w:val="bullet"/>
      <w:lvlText w:val="o"/>
      <w:lvlJc w:val="left"/>
      <w:pPr>
        <w:ind w:left="5684" w:hanging="360"/>
      </w:pPr>
      <w:rPr>
        <w:rFonts w:ascii="Courier New" w:hAnsi="Courier New" w:cs="Courier New" w:hint="default"/>
      </w:rPr>
    </w:lvl>
    <w:lvl w:ilvl="8" w:tplc="041B0005">
      <w:start w:val="1"/>
      <w:numFmt w:val="bullet"/>
      <w:lvlText w:val=""/>
      <w:lvlJc w:val="left"/>
      <w:pPr>
        <w:ind w:left="6404" w:hanging="360"/>
      </w:pPr>
      <w:rPr>
        <w:rFonts w:ascii="Wingdings" w:hAnsi="Wingdings" w:hint="default"/>
      </w:rPr>
    </w:lvl>
  </w:abstractNum>
  <w:abstractNum w:abstractNumId="18" w15:restartNumberingAfterBreak="0">
    <w:nsid w:val="31C34FCA"/>
    <w:multiLevelType w:val="hybridMultilevel"/>
    <w:tmpl w:val="E49CD47A"/>
    <w:lvl w:ilvl="0" w:tplc="A2DA0E82">
      <w:start w:val="1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44900E56"/>
    <w:multiLevelType w:val="hybridMultilevel"/>
    <w:tmpl w:val="E55EE3D2"/>
    <w:lvl w:ilvl="0" w:tplc="90045ADA">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551652D"/>
    <w:multiLevelType w:val="hybridMultilevel"/>
    <w:tmpl w:val="98CEB598"/>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47F13B20"/>
    <w:multiLevelType w:val="hybridMultilevel"/>
    <w:tmpl w:val="BBF2AD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E1D0574"/>
    <w:multiLevelType w:val="hybridMultilevel"/>
    <w:tmpl w:val="12DE3422"/>
    <w:lvl w:ilvl="0" w:tplc="041B000F">
      <w:start w:val="1"/>
      <w:numFmt w:val="decimal"/>
      <w:lvlText w:val="%1."/>
      <w:lvlJc w:val="left"/>
      <w:pPr>
        <w:ind w:left="1146" w:hanging="360"/>
      </w:pPr>
      <w:rPr>
        <w:rFonts w:cs="Times New Roman"/>
      </w:rPr>
    </w:lvl>
    <w:lvl w:ilvl="1" w:tplc="041B0019" w:tentative="1">
      <w:start w:val="1"/>
      <w:numFmt w:val="lowerLetter"/>
      <w:lvlText w:val="%2."/>
      <w:lvlJc w:val="left"/>
      <w:pPr>
        <w:ind w:left="1866" w:hanging="360"/>
      </w:pPr>
      <w:rPr>
        <w:rFonts w:cs="Times New Roman"/>
      </w:rPr>
    </w:lvl>
    <w:lvl w:ilvl="2" w:tplc="041B001B" w:tentative="1">
      <w:start w:val="1"/>
      <w:numFmt w:val="lowerRoman"/>
      <w:lvlText w:val="%3."/>
      <w:lvlJc w:val="right"/>
      <w:pPr>
        <w:ind w:left="2586" w:hanging="180"/>
      </w:pPr>
      <w:rPr>
        <w:rFonts w:cs="Times New Roman"/>
      </w:rPr>
    </w:lvl>
    <w:lvl w:ilvl="3" w:tplc="041B000F" w:tentative="1">
      <w:start w:val="1"/>
      <w:numFmt w:val="decimal"/>
      <w:lvlText w:val="%4."/>
      <w:lvlJc w:val="left"/>
      <w:pPr>
        <w:ind w:left="3306" w:hanging="360"/>
      </w:pPr>
      <w:rPr>
        <w:rFonts w:cs="Times New Roman"/>
      </w:rPr>
    </w:lvl>
    <w:lvl w:ilvl="4" w:tplc="041B0019" w:tentative="1">
      <w:start w:val="1"/>
      <w:numFmt w:val="lowerLetter"/>
      <w:lvlText w:val="%5."/>
      <w:lvlJc w:val="left"/>
      <w:pPr>
        <w:ind w:left="4026" w:hanging="360"/>
      </w:pPr>
      <w:rPr>
        <w:rFonts w:cs="Times New Roman"/>
      </w:rPr>
    </w:lvl>
    <w:lvl w:ilvl="5" w:tplc="041B001B" w:tentative="1">
      <w:start w:val="1"/>
      <w:numFmt w:val="lowerRoman"/>
      <w:lvlText w:val="%6."/>
      <w:lvlJc w:val="right"/>
      <w:pPr>
        <w:ind w:left="4746" w:hanging="180"/>
      </w:pPr>
      <w:rPr>
        <w:rFonts w:cs="Times New Roman"/>
      </w:rPr>
    </w:lvl>
    <w:lvl w:ilvl="6" w:tplc="041B000F" w:tentative="1">
      <w:start w:val="1"/>
      <w:numFmt w:val="decimal"/>
      <w:lvlText w:val="%7."/>
      <w:lvlJc w:val="left"/>
      <w:pPr>
        <w:ind w:left="5466" w:hanging="360"/>
      </w:pPr>
      <w:rPr>
        <w:rFonts w:cs="Times New Roman"/>
      </w:rPr>
    </w:lvl>
    <w:lvl w:ilvl="7" w:tplc="041B0019" w:tentative="1">
      <w:start w:val="1"/>
      <w:numFmt w:val="lowerLetter"/>
      <w:lvlText w:val="%8."/>
      <w:lvlJc w:val="left"/>
      <w:pPr>
        <w:ind w:left="6186" w:hanging="360"/>
      </w:pPr>
      <w:rPr>
        <w:rFonts w:cs="Times New Roman"/>
      </w:rPr>
    </w:lvl>
    <w:lvl w:ilvl="8" w:tplc="041B001B" w:tentative="1">
      <w:start w:val="1"/>
      <w:numFmt w:val="lowerRoman"/>
      <w:lvlText w:val="%9."/>
      <w:lvlJc w:val="right"/>
      <w:pPr>
        <w:ind w:left="6906" w:hanging="180"/>
      </w:pPr>
      <w:rPr>
        <w:rFonts w:cs="Times New Roman"/>
      </w:rPr>
    </w:lvl>
  </w:abstractNum>
  <w:abstractNum w:abstractNumId="23" w15:restartNumberingAfterBreak="0">
    <w:nsid w:val="505766FA"/>
    <w:multiLevelType w:val="hybridMultilevel"/>
    <w:tmpl w:val="5F72EDD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1B84BCF"/>
    <w:multiLevelType w:val="hybridMultilevel"/>
    <w:tmpl w:val="0CB8338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15:restartNumberingAfterBreak="0">
    <w:nsid w:val="54436274"/>
    <w:multiLevelType w:val="hybridMultilevel"/>
    <w:tmpl w:val="A3301332"/>
    <w:lvl w:ilvl="0" w:tplc="EF041826">
      <w:start w:val="3"/>
      <w:numFmt w:val="lowerLetter"/>
      <w:lvlText w:val="%1)"/>
      <w:lvlJc w:val="left"/>
      <w:pPr>
        <w:tabs>
          <w:tab w:val="num" w:pos="723"/>
        </w:tabs>
        <w:ind w:left="723"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6" w15:restartNumberingAfterBreak="0">
    <w:nsid w:val="54EF0995"/>
    <w:multiLevelType w:val="hybridMultilevel"/>
    <w:tmpl w:val="A476E158"/>
    <w:lvl w:ilvl="0" w:tplc="A544D2FC">
      <w:start w:val="2"/>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59BB2A82"/>
    <w:multiLevelType w:val="singleLevel"/>
    <w:tmpl w:val="041B000F"/>
    <w:lvl w:ilvl="0">
      <w:start w:val="1"/>
      <w:numFmt w:val="decimal"/>
      <w:lvlText w:val="%1."/>
      <w:lvlJc w:val="left"/>
      <w:pPr>
        <w:tabs>
          <w:tab w:val="num" w:pos="360"/>
        </w:tabs>
        <w:ind w:left="360" w:hanging="360"/>
      </w:pPr>
      <w:rPr>
        <w:rFonts w:cs="Times New Roman"/>
      </w:rPr>
    </w:lvl>
  </w:abstractNum>
  <w:abstractNum w:abstractNumId="28" w15:restartNumberingAfterBreak="0">
    <w:nsid w:val="5C0C7A3C"/>
    <w:multiLevelType w:val="hybridMultilevel"/>
    <w:tmpl w:val="2FCC1850"/>
    <w:lvl w:ilvl="0" w:tplc="A4061382">
      <w:start w:val="1"/>
      <w:numFmt w:val="upperRoman"/>
      <w:lvlText w:val="%1."/>
      <w:lvlJc w:val="left"/>
      <w:pPr>
        <w:tabs>
          <w:tab w:val="num" w:pos="1080"/>
        </w:tabs>
        <w:ind w:left="1080" w:hanging="720"/>
      </w:pPr>
      <w:rPr>
        <w:rFonts w:hint="default"/>
        <w:b/>
      </w:rPr>
    </w:lvl>
    <w:lvl w:ilvl="1" w:tplc="041B0019">
      <w:start w:val="1"/>
      <w:numFmt w:val="lowerLetter"/>
      <w:lvlText w:val="%2."/>
      <w:lvlJc w:val="left"/>
      <w:pPr>
        <w:tabs>
          <w:tab w:val="num" w:pos="1440"/>
        </w:tabs>
        <w:ind w:left="1440" w:hanging="360"/>
      </w:pPr>
    </w:lvl>
    <w:lvl w:ilvl="2" w:tplc="0FA82558">
      <w:start w:val="1"/>
      <w:numFmt w:val="lowerLetter"/>
      <w:lvlText w:val="%3)"/>
      <w:lvlJc w:val="left"/>
      <w:pPr>
        <w:tabs>
          <w:tab w:val="num" w:pos="2340"/>
        </w:tabs>
        <w:ind w:left="2340" w:hanging="360"/>
      </w:pPr>
      <w:rPr>
        <w:rFonts w:hint="defaul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638A6FAC"/>
    <w:multiLevelType w:val="hybridMultilevel"/>
    <w:tmpl w:val="04C0A7AE"/>
    <w:lvl w:ilvl="0" w:tplc="56F670C0">
      <w:start w:val="8"/>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0" w15:restartNumberingAfterBreak="0">
    <w:nsid w:val="64C76944"/>
    <w:multiLevelType w:val="hybridMultilevel"/>
    <w:tmpl w:val="53A69A3E"/>
    <w:lvl w:ilvl="0" w:tplc="D6FE8394">
      <w:start w:val="2"/>
      <w:numFmt w:val="bullet"/>
      <w:lvlText w:val="-"/>
      <w:lvlJc w:val="left"/>
      <w:pPr>
        <w:ind w:left="1065" w:hanging="360"/>
      </w:pPr>
      <w:rPr>
        <w:rFonts w:ascii="Times New Roman" w:eastAsia="Times New Roman" w:hAnsi="Times New Roman" w:cs="Times New Roman"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31" w15:restartNumberingAfterBreak="0">
    <w:nsid w:val="68794863"/>
    <w:multiLevelType w:val="hybridMultilevel"/>
    <w:tmpl w:val="83641D00"/>
    <w:lvl w:ilvl="0" w:tplc="CFDA8442">
      <w:start w:val="1"/>
      <w:numFmt w:val="lowerLetter"/>
      <w:lvlText w:val="%1)"/>
      <w:lvlJc w:val="left"/>
      <w:pPr>
        <w:tabs>
          <w:tab w:val="num" w:pos="1770"/>
        </w:tabs>
        <w:ind w:left="177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68892630"/>
    <w:multiLevelType w:val="hybridMultilevel"/>
    <w:tmpl w:val="B9A0A4D0"/>
    <w:lvl w:ilvl="0" w:tplc="21D68C74">
      <w:start w:val="4"/>
      <w:numFmt w:val="bullet"/>
      <w:lvlText w:val=""/>
      <w:lvlJc w:val="left"/>
      <w:pPr>
        <w:ind w:left="1275" w:hanging="360"/>
      </w:pPr>
      <w:rPr>
        <w:rFonts w:ascii="Times New Roman" w:eastAsia="Times New Roman" w:hAnsi="Times New Roman" w:cs="Times New Roman" w:hint="default"/>
      </w:rPr>
    </w:lvl>
    <w:lvl w:ilvl="1" w:tplc="041B0003" w:tentative="1">
      <w:start w:val="1"/>
      <w:numFmt w:val="bullet"/>
      <w:lvlText w:val="o"/>
      <w:lvlJc w:val="left"/>
      <w:pPr>
        <w:ind w:left="1995" w:hanging="360"/>
      </w:pPr>
      <w:rPr>
        <w:rFonts w:ascii="Courier New" w:hAnsi="Courier New" w:cs="Courier New" w:hint="default"/>
      </w:rPr>
    </w:lvl>
    <w:lvl w:ilvl="2" w:tplc="041B0005" w:tentative="1">
      <w:start w:val="1"/>
      <w:numFmt w:val="bullet"/>
      <w:lvlText w:val=""/>
      <w:lvlJc w:val="left"/>
      <w:pPr>
        <w:ind w:left="2715" w:hanging="360"/>
      </w:pPr>
      <w:rPr>
        <w:rFonts w:ascii="Wingdings" w:hAnsi="Wingdings" w:hint="default"/>
      </w:rPr>
    </w:lvl>
    <w:lvl w:ilvl="3" w:tplc="041B0001" w:tentative="1">
      <w:start w:val="1"/>
      <w:numFmt w:val="bullet"/>
      <w:lvlText w:val=""/>
      <w:lvlJc w:val="left"/>
      <w:pPr>
        <w:ind w:left="3435" w:hanging="360"/>
      </w:pPr>
      <w:rPr>
        <w:rFonts w:ascii="Symbol" w:hAnsi="Symbol" w:hint="default"/>
      </w:rPr>
    </w:lvl>
    <w:lvl w:ilvl="4" w:tplc="041B0003" w:tentative="1">
      <w:start w:val="1"/>
      <w:numFmt w:val="bullet"/>
      <w:lvlText w:val="o"/>
      <w:lvlJc w:val="left"/>
      <w:pPr>
        <w:ind w:left="4155" w:hanging="360"/>
      </w:pPr>
      <w:rPr>
        <w:rFonts w:ascii="Courier New" w:hAnsi="Courier New" w:cs="Courier New" w:hint="default"/>
      </w:rPr>
    </w:lvl>
    <w:lvl w:ilvl="5" w:tplc="041B0005" w:tentative="1">
      <w:start w:val="1"/>
      <w:numFmt w:val="bullet"/>
      <w:lvlText w:val=""/>
      <w:lvlJc w:val="left"/>
      <w:pPr>
        <w:ind w:left="4875" w:hanging="360"/>
      </w:pPr>
      <w:rPr>
        <w:rFonts w:ascii="Wingdings" w:hAnsi="Wingdings" w:hint="default"/>
      </w:rPr>
    </w:lvl>
    <w:lvl w:ilvl="6" w:tplc="041B0001" w:tentative="1">
      <w:start w:val="1"/>
      <w:numFmt w:val="bullet"/>
      <w:lvlText w:val=""/>
      <w:lvlJc w:val="left"/>
      <w:pPr>
        <w:ind w:left="5595" w:hanging="360"/>
      </w:pPr>
      <w:rPr>
        <w:rFonts w:ascii="Symbol" w:hAnsi="Symbol" w:hint="default"/>
      </w:rPr>
    </w:lvl>
    <w:lvl w:ilvl="7" w:tplc="041B0003" w:tentative="1">
      <w:start w:val="1"/>
      <w:numFmt w:val="bullet"/>
      <w:lvlText w:val="o"/>
      <w:lvlJc w:val="left"/>
      <w:pPr>
        <w:ind w:left="6315" w:hanging="360"/>
      </w:pPr>
      <w:rPr>
        <w:rFonts w:ascii="Courier New" w:hAnsi="Courier New" w:cs="Courier New" w:hint="default"/>
      </w:rPr>
    </w:lvl>
    <w:lvl w:ilvl="8" w:tplc="041B0005" w:tentative="1">
      <w:start w:val="1"/>
      <w:numFmt w:val="bullet"/>
      <w:lvlText w:val=""/>
      <w:lvlJc w:val="left"/>
      <w:pPr>
        <w:ind w:left="7035" w:hanging="360"/>
      </w:pPr>
      <w:rPr>
        <w:rFonts w:ascii="Wingdings" w:hAnsi="Wingdings" w:hint="default"/>
      </w:rPr>
    </w:lvl>
  </w:abstractNum>
  <w:abstractNum w:abstractNumId="33" w15:restartNumberingAfterBreak="0">
    <w:nsid w:val="6EC25E41"/>
    <w:multiLevelType w:val="hybridMultilevel"/>
    <w:tmpl w:val="94DC648C"/>
    <w:lvl w:ilvl="0" w:tplc="65C21DD4">
      <w:numFmt w:val="bullet"/>
      <w:lvlText w:val="-"/>
      <w:lvlJc w:val="left"/>
      <w:pPr>
        <w:ind w:left="984" w:hanging="360"/>
      </w:pPr>
      <w:rPr>
        <w:rFonts w:ascii="Times New Roman" w:eastAsia="Times New Roman" w:hAnsi="Times New Roman" w:cs="Times New Roman" w:hint="default"/>
        <w:color w:val="222222"/>
      </w:rPr>
    </w:lvl>
    <w:lvl w:ilvl="1" w:tplc="041B0003" w:tentative="1">
      <w:start w:val="1"/>
      <w:numFmt w:val="bullet"/>
      <w:lvlText w:val="o"/>
      <w:lvlJc w:val="left"/>
      <w:pPr>
        <w:ind w:left="1704" w:hanging="360"/>
      </w:pPr>
      <w:rPr>
        <w:rFonts w:ascii="Courier New" w:hAnsi="Courier New" w:cs="Courier New" w:hint="default"/>
      </w:rPr>
    </w:lvl>
    <w:lvl w:ilvl="2" w:tplc="041B0005" w:tentative="1">
      <w:start w:val="1"/>
      <w:numFmt w:val="bullet"/>
      <w:lvlText w:val=""/>
      <w:lvlJc w:val="left"/>
      <w:pPr>
        <w:ind w:left="2424" w:hanging="360"/>
      </w:pPr>
      <w:rPr>
        <w:rFonts w:ascii="Wingdings" w:hAnsi="Wingdings" w:hint="default"/>
      </w:rPr>
    </w:lvl>
    <w:lvl w:ilvl="3" w:tplc="041B0001" w:tentative="1">
      <w:start w:val="1"/>
      <w:numFmt w:val="bullet"/>
      <w:lvlText w:val=""/>
      <w:lvlJc w:val="left"/>
      <w:pPr>
        <w:ind w:left="3144" w:hanging="360"/>
      </w:pPr>
      <w:rPr>
        <w:rFonts w:ascii="Symbol" w:hAnsi="Symbol" w:hint="default"/>
      </w:rPr>
    </w:lvl>
    <w:lvl w:ilvl="4" w:tplc="041B0003" w:tentative="1">
      <w:start w:val="1"/>
      <w:numFmt w:val="bullet"/>
      <w:lvlText w:val="o"/>
      <w:lvlJc w:val="left"/>
      <w:pPr>
        <w:ind w:left="3864" w:hanging="360"/>
      </w:pPr>
      <w:rPr>
        <w:rFonts w:ascii="Courier New" w:hAnsi="Courier New" w:cs="Courier New" w:hint="default"/>
      </w:rPr>
    </w:lvl>
    <w:lvl w:ilvl="5" w:tplc="041B0005" w:tentative="1">
      <w:start w:val="1"/>
      <w:numFmt w:val="bullet"/>
      <w:lvlText w:val=""/>
      <w:lvlJc w:val="left"/>
      <w:pPr>
        <w:ind w:left="4584" w:hanging="360"/>
      </w:pPr>
      <w:rPr>
        <w:rFonts w:ascii="Wingdings" w:hAnsi="Wingdings" w:hint="default"/>
      </w:rPr>
    </w:lvl>
    <w:lvl w:ilvl="6" w:tplc="041B0001" w:tentative="1">
      <w:start w:val="1"/>
      <w:numFmt w:val="bullet"/>
      <w:lvlText w:val=""/>
      <w:lvlJc w:val="left"/>
      <w:pPr>
        <w:ind w:left="5304" w:hanging="360"/>
      </w:pPr>
      <w:rPr>
        <w:rFonts w:ascii="Symbol" w:hAnsi="Symbol" w:hint="default"/>
      </w:rPr>
    </w:lvl>
    <w:lvl w:ilvl="7" w:tplc="041B0003" w:tentative="1">
      <w:start w:val="1"/>
      <w:numFmt w:val="bullet"/>
      <w:lvlText w:val="o"/>
      <w:lvlJc w:val="left"/>
      <w:pPr>
        <w:ind w:left="6024" w:hanging="360"/>
      </w:pPr>
      <w:rPr>
        <w:rFonts w:ascii="Courier New" w:hAnsi="Courier New" w:cs="Courier New" w:hint="default"/>
      </w:rPr>
    </w:lvl>
    <w:lvl w:ilvl="8" w:tplc="041B0005" w:tentative="1">
      <w:start w:val="1"/>
      <w:numFmt w:val="bullet"/>
      <w:lvlText w:val=""/>
      <w:lvlJc w:val="left"/>
      <w:pPr>
        <w:ind w:left="6744" w:hanging="360"/>
      </w:pPr>
      <w:rPr>
        <w:rFonts w:ascii="Wingdings" w:hAnsi="Wingdings" w:hint="default"/>
      </w:rPr>
    </w:lvl>
  </w:abstractNum>
  <w:abstractNum w:abstractNumId="34" w15:restartNumberingAfterBreak="0">
    <w:nsid w:val="6FB25D50"/>
    <w:multiLevelType w:val="hybridMultilevel"/>
    <w:tmpl w:val="28E8907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41E71FD"/>
    <w:multiLevelType w:val="hybridMultilevel"/>
    <w:tmpl w:val="2332844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85826D2"/>
    <w:multiLevelType w:val="hybridMultilevel"/>
    <w:tmpl w:val="DE24C8E8"/>
    <w:lvl w:ilvl="0" w:tplc="041B0001">
      <w:start w:val="1"/>
      <w:numFmt w:val="bullet"/>
      <w:lvlText w:val=""/>
      <w:lvlJc w:val="left"/>
      <w:pPr>
        <w:ind w:left="1485" w:hanging="360"/>
      </w:pPr>
      <w:rPr>
        <w:rFonts w:ascii="Symbol" w:hAnsi="Symbol" w:hint="default"/>
      </w:rPr>
    </w:lvl>
    <w:lvl w:ilvl="1" w:tplc="041B0003" w:tentative="1">
      <w:start w:val="1"/>
      <w:numFmt w:val="bullet"/>
      <w:lvlText w:val="o"/>
      <w:lvlJc w:val="left"/>
      <w:pPr>
        <w:ind w:left="2205" w:hanging="360"/>
      </w:pPr>
      <w:rPr>
        <w:rFonts w:ascii="Courier New" w:hAnsi="Courier New" w:cs="Courier New" w:hint="default"/>
      </w:rPr>
    </w:lvl>
    <w:lvl w:ilvl="2" w:tplc="041B0005" w:tentative="1">
      <w:start w:val="1"/>
      <w:numFmt w:val="bullet"/>
      <w:lvlText w:val=""/>
      <w:lvlJc w:val="left"/>
      <w:pPr>
        <w:ind w:left="2925" w:hanging="360"/>
      </w:pPr>
      <w:rPr>
        <w:rFonts w:ascii="Wingdings" w:hAnsi="Wingdings" w:hint="default"/>
      </w:rPr>
    </w:lvl>
    <w:lvl w:ilvl="3" w:tplc="041B0001" w:tentative="1">
      <w:start w:val="1"/>
      <w:numFmt w:val="bullet"/>
      <w:lvlText w:val=""/>
      <w:lvlJc w:val="left"/>
      <w:pPr>
        <w:ind w:left="3645" w:hanging="360"/>
      </w:pPr>
      <w:rPr>
        <w:rFonts w:ascii="Symbol" w:hAnsi="Symbol" w:hint="default"/>
      </w:rPr>
    </w:lvl>
    <w:lvl w:ilvl="4" w:tplc="041B0003" w:tentative="1">
      <w:start w:val="1"/>
      <w:numFmt w:val="bullet"/>
      <w:lvlText w:val="o"/>
      <w:lvlJc w:val="left"/>
      <w:pPr>
        <w:ind w:left="4365" w:hanging="360"/>
      </w:pPr>
      <w:rPr>
        <w:rFonts w:ascii="Courier New" w:hAnsi="Courier New" w:cs="Courier New" w:hint="default"/>
      </w:rPr>
    </w:lvl>
    <w:lvl w:ilvl="5" w:tplc="041B0005" w:tentative="1">
      <w:start w:val="1"/>
      <w:numFmt w:val="bullet"/>
      <w:lvlText w:val=""/>
      <w:lvlJc w:val="left"/>
      <w:pPr>
        <w:ind w:left="5085" w:hanging="360"/>
      </w:pPr>
      <w:rPr>
        <w:rFonts w:ascii="Wingdings" w:hAnsi="Wingdings" w:hint="default"/>
      </w:rPr>
    </w:lvl>
    <w:lvl w:ilvl="6" w:tplc="041B0001" w:tentative="1">
      <w:start w:val="1"/>
      <w:numFmt w:val="bullet"/>
      <w:lvlText w:val=""/>
      <w:lvlJc w:val="left"/>
      <w:pPr>
        <w:ind w:left="5805" w:hanging="360"/>
      </w:pPr>
      <w:rPr>
        <w:rFonts w:ascii="Symbol" w:hAnsi="Symbol" w:hint="default"/>
      </w:rPr>
    </w:lvl>
    <w:lvl w:ilvl="7" w:tplc="041B0003" w:tentative="1">
      <w:start w:val="1"/>
      <w:numFmt w:val="bullet"/>
      <w:lvlText w:val="o"/>
      <w:lvlJc w:val="left"/>
      <w:pPr>
        <w:ind w:left="6525" w:hanging="360"/>
      </w:pPr>
      <w:rPr>
        <w:rFonts w:ascii="Courier New" w:hAnsi="Courier New" w:cs="Courier New" w:hint="default"/>
      </w:rPr>
    </w:lvl>
    <w:lvl w:ilvl="8" w:tplc="041B0005" w:tentative="1">
      <w:start w:val="1"/>
      <w:numFmt w:val="bullet"/>
      <w:lvlText w:val=""/>
      <w:lvlJc w:val="left"/>
      <w:pPr>
        <w:ind w:left="7245" w:hanging="360"/>
      </w:pPr>
      <w:rPr>
        <w:rFonts w:ascii="Wingdings" w:hAnsi="Wingdings" w:hint="default"/>
      </w:rPr>
    </w:lvl>
  </w:abstractNum>
  <w:abstractNum w:abstractNumId="37" w15:restartNumberingAfterBreak="0">
    <w:nsid w:val="792B2970"/>
    <w:multiLevelType w:val="hybridMultilevel"/>
    <w:tmpl w:val="4852C4F4"/>
    <w:lvl w:ilvl="0" w:tplc="7DC8093A">
      <w:start w:val="4"/>
      <w:numFmt w:val="decimal"/>
      <w:lvlText w:val="%1."/>
      <w:lvlJc w:val="left"/>
      <w:pPr>
        <w:tabs>
          <w:tab w:val="num" w:pos="720"/>
        </w:tabs>
        <w:ind w:left="720" w:hanging="360"/>
      </w:pPr>
      <w:rPr>
        <w:rFonts w:cs="Times New Roman" w:hint="default"/>
        <w:vertAlign w:val="baseline"/>
      </w:rPr>
    </w:lvl>
    <w:lvl w:ilvl="1" w:tplc="909ADC78">
      <w:start w:val="1"/>
      <w:numFmt w:val="lowerLetter"/>
      <w:lvlText w:val="%2)"/>
      <w:lvlJc w:val="left"/>
      <w:pPr>
        <w:tabs>
          <w:tab w:val="num" w:pos="1440"/>
        </w:tabs>
        <w:ind w:left="1440" w:hanging="360"/>
      </w:pPr>
      <w:rPr>
        <w:rFonts w:cs="Times New Roman" w:hint="default"/>
      </w:rPr>
    </w:lvl>
    <w:lvl w:ilvl="2" w:tplc="041B001B">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AA264A1"/>
    <w:multiLevelType w:val="hybridMultilevel"/>
    <w:tmpl w:val="9726FA3A"/>
    <w:lvl w:ilvl="0" w:tplc="2FE4A846">
      <w:start w:val="4"/>
      <w:numFmt w:val="lowerLetter"/>
      <w:lvlText w:val="%1)"/>
      <w:lvlJc w:val="left"/>
      <w:pPr>
        <w:tabs>
          <w:tab w:val="num" w:pos="723"/>
        </w:tabs>
        <w:ind w:left="723"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9" w15:restartNumberingAfterBreak="0">
    <w:nsid w:val="7C6F6FC8"/>
    <w:multiLevelType w:val="hybridMultilevel"/>
    <w:tmpl w:val="1E143358"/>
    <w:lvl w:ilvl="0" w:tplc="2A2E85D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F995C03"/>
    <w:multiLevelType w:val="hybridMultilevel"/>
    <w:tmpl w:val="BA561F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9"/>
  </w:num>
  <w:num w:numId="2">
    <w:abstractNumId w:val="12"/>
  </w:num>
  <w:num w:numId="3">
    <w:abstractNumId w:val="21"/>
  </w:num>
  <w:num w:numId="4">
    <w:abstractNumId w:val="3"/>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22"/>
  </w:num>
  <w:num w:numId="11">
    <w:abstractNumId w:val="27"/>
  </w:num>
  <w:num w:numId="12">
    <w:abstractNumId w:val="37"/>
  </w:num>
  <w:num w:numId="13">
    <w:abstractNumId w:val="23"/>
  </w:num>
  <w:num w:numId="14">
    <w:abstractNumId w:val="13"/>
  </w:num>
  <w:num w:numId="15">
    <w:abstractNumId w:val="7"/>
  </w:num>
  <w:num w:numId="16">
    <w:abstractNumId w:val="18"/>
  </w:num>
  <w:num w:numId="17">
    <w:abstractNumId w:val="33"/>
  </w:num>
  <w:num w:numId="18">
    <w:abstractNumId w:val="33"/>
  </w:num>
  <w:num w:numId="19">
    <w:abstractNumId w:val="32"/>
  </w:num>
  <w:num w:numId="20">
    <w:abstractNumId w:val="19"/>
  </w:num>
  <w:num w:numId="21">
    <w:abstractNumId w:val="35"/>
  </w:num>
  <w:num w:numId="22">
    <w:abstractNumId w:val="2"/>
  </w:num>
  <w:num w:numId="23">
    <w:abstractNumId w:val="28"/>
  </w:num>
  <w:num w:numId="24">
    <w:abstractNumId w:val="4"/>
  </w:num>
  <w:num w:numId="25">
    <w:abstractNumId w:val="25"/>
  </w:num>
  <w:num w:numId="26">
    <w:abstractNumId w:val="6"/>
  </w:num>
  <w:num w:numId="27">
    <w:abstractNumId w:val="38"/>
  </w:num>
  <w:num w:numId="28">
    <w:abstractNumId w:val="31"/>
  </w:num>
  <w:num w:numId="29">
    <w:abstractNumId w:val="26"/>
  </w:num>
  <w:num w:numId="30">
    <w:abstractNumId w:val="15"/>
  </w:num>
  <w:num w:numId="31">
    <w:abstractNumId w:val="0"/>
  </w:num>
  <w:num w:numId="32">
    <w:abstractNumId w:val="8"/>
  </w:num>
  <w:num w:numId="33">
    <w:abstractNumId w:val="16"/>
  </w:num>
  <w:num w:numId="34">
    <w:abstractNumId w:val="11"/>
  </w:num>
  <w:num w:numId="35">
    <w:abstractNumId w:val="24"/>
  </w:num>
  <w:num w:numId="36">
    <w:abstractNumId w:val="1"/>
  </w:num>
  <w:num w:numId="37">
    <w:abstractNumId w:val="9"/>
  </w:num>
  <w:num w:numId="38">
    <w:abstractNumId w:val="20"/>
  </w:num>
  <w:num w:numId="39">
    <w:abstractNumId w:val="39"/>
  </w:num>
  <w:num w:numId="40">
    <w:abstractNumId w:val="40"/>
  </w:num>
  <w:num w:numId="41">
    <w:abstractNumId w:val="36"/>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90D"/>
    <w:rsid w:val="0000590D"/>
    <w:rsid w:val="00006EC3"/>
    <w:rsid w:val="00010167"/>
    <w:rsid w:val="00014B25"/>
    <w:rsid w:val="00023D90"/>
    <w:rsid w:val="0003036F"/>
    <w:rsid w:val="0003459F"/>
    <w:rsid w:val="000370FF"/>
    <w:rsid w:val="0004630F"/>
    <w:rsid w:val="00052CF5"/>
    <w:rsid w:val="0005606C"/>
    <w:rsid w:val="000619DF"/>
    <w:rsid w:val="0006624C"/>
    <w:rsid w:val="0007253F"/>
    <w:rsid w:val="00080D02"/>
    <w:rsid w:val="0009666E"/>
    <w:rsid w:val="000B474C"/>
    <w:rsid w:val="000C3758"/>
    <w:rsid w:val="000C4178"/>
    <w:rsid w:val="000D21D4"/>
    <w:rsid w:val="000D2D2B"/>
    <w:rsid w:val="000D5683"/>
    <w:rsid w:val="000E76AA"/>
    <w:rsid w:val="000F28FB"/>
    <w:rsid w:val="000F3519"/>
    <w:rsid w:val="00101491"/>
    <w:rsid w:val="0012099C"/>
    <w:rsid w:val="00123349"/>
    <w:rsid w:val="00125B86"/>
    <w:rsid w:val="00130421"/>
    <w:rsid w:val="0013253F"/>
    <w:rsid w:val="00135380"/>
    <w:rsid w:val="00137FA3"/>
    <w:rsid w:val="001408DD"/>
    <w:rsid w:val="00151D7C"/>
    <w:rsid w:val="001577E7"/>
    <w:rsid w:val="0016209F"/>
    <w:rsid w:val="00175ED8"/>
    <w:rsid w:val="00180DCA"/>
    <w:rsid w:val="001A4B14"/>
    <w:rsid w:val="001A799F"/>
    <w:rsid w:val="001B6FDB"/>
    <w:rsid w:val="001C354E"/>
    <w:rsid w:val="001C685C"/>
    <w:rsid w:val="001C7D70"/>
    <w:rsid w:val="001D4630"/>
    <w:rsid w:val="001E13A9"/>
    <w:rsid w:val="001E18C7"/>
    <w:rsid w:val="001E28AD"/>
    <w:rsid w:val="001E5ACF"/>
    <w:rsid w:val="001F2BDE"/>
    <w:rsid w:val="001F5972"/>
    <w:rsid w:val="001F5FD1"/>
    <w:rsid w:val="00200F0D"/>
    <w:rsid w:val="00201745"/>
    <w:rsid w:val="00202E7D"/>
    <w:rsid w:val="00211D8C"/>
    <w:rsid w:val="00212B62"/>
    <w:rsid w:val="00214AB8"/>
    <w:rsid w:val="002151D4"/>
    <w:rsid w:val="002313EE"/>
    <w:rsid w:val="00240F4E"/>
    <w:rsid w:val="00256EEF"/>
    <w:rsid w:val="00257479"/>
    <w:rsid w:val="00264E97"/>
    <w:rsid w:val="00265C44"/>
    <w:rsid w:val="00277E12"/>
    <w:rsid w:val="002A05AA"/>
    <w:rsid w:val="002A07A1"/>
    <w:rsid w:val="002A6E65"/>
    <w:rsid w:val="002A78F7"/>
    <w:rsid w:val="002B2D74"/>
    <w:rsid w:val="002B60DF"/>
    <w:rsid w:val="002C2F92"/>
    <w:rsid w:val="002C7C37"/>
    <w:rsid w:val="002D3781"/>
    <w:rsid w:val="002F5BBC"/>
    <w:rsid w:val="002F6FDF"/>
    <w:rsid w:val="003061EB"/>
    <w:rsid w:val="00311FAF"/>
    <w:rsid w:val="0031345F"/>
    <w:rsid w:val="00321739"/>
    <w:rsid w:val="00326F9B"/>
    <w:rsid w:val="003569FC"/>
    <w:rsid w:val="003576CF"/>
    <w:rsid w:val="003679EC"/>
    <w:rsid w:val="0037112D"/>
    <w:rsid w:val="00374531"/>
    <w:rsid w:val="003838B4"/>
    <w:rsid w:val="00384864"/>
    <w:rsid w:val="00385349"/>
    <w:rsid w:val="00391692"/>
    <w:rsid w:val="0039250C"/>
    <w:rsid w:val="00392DE3"/>
    <w:rsid w:val="00394A41"/>
    <w:rsid w:val="00394D66"/>
    <w:rsid w:val="00396DEF"/>
    <w:rsid w:val="003A2B8E"/>
    <w:rsid w:val="003A398B"/>
    <w:rsid w:val="003A6725"/>
    <w:rsid w:val="003B035D"/>
    <w:rsid w:val="003B56E6"/>
    <w:rsid w:val="003C73DB"/>
    <w:rsid w:val="003D03D2"/>
    <w:rsid w:val="003D68B3"/>
    <w:rsid w:val="003D6B0C"/>
    <w:rsid w:val="003F1491"/>
    <w:rsid w:val="003F4FB2"/>
    <w:rsid w:val="00407821"/>
    <w:rsid w:val="00411E56"/>
    <w:rsid w:val="00421797"/>
    <w:rsid w:val="00427B89"/>
    <w:rsid w:val="00427BCF"/>
    <w:rsid w:val="00432A02"/>
    <w:rsid w:val="0043485C"/>
    <w:rsid w:val="00436D5F"/>
    <w:rsid w:val="00437A1A"/>
    <w:rsid w:val="00443C82"/>
    <w:rsid w:val="004506C0"/>
    <w:rsid w:val="00453E24"/>
    <w:rsid w:val="00463402"/>
    <w:rsid w:val="00467AB8"/>
    <w:rsid w:val="0047151F"/>
    <w:rsid w:val="00472108"/>
    <w:rsid w:val="00481EB1"/>
    <w:rsid w:val="0048222F"/>
    <w:rsid w:val="0048504E"/>
    <w:rsid w:val="004856D4"/>
    <w:rsid w:val="00485D88"/>
    <w:rsid w:val="00496351"/>
    <w:rsid w:val="004A36F1"/>
    <w:rsid w:val="004A555C"/>
    <w:rsid w:val="004D7830"/>
    <w:rsid w:val="004E3B93"/>
    <w:rsid w:val="004E742D"/>
    <w:rsid w:val="004F5E81"/>
    <w:rsid w:val="004F7C98"/>
    <w:rsid w:val="004F7ECA"/>
    <w:rsid w:val="00502D80"/>
    <w:rsid w:val="00517163"/>
    <w:rsid w:val="00526F9F"/>
    <w:rsid w:val="005308DA"/>
    <w:rsid w:val="00535583"/>
    <w:rsid w:val="00541DFE"/>
    <w:rsid w:val="00544D37"/>
    <w:rsid w:val="0054640E"/>
    <w:rsid w:val="00546DCE"/>
    <w:rsid w:val="00551571"/>
    <w:rsid w:val="00553951"/>
    <w:rsid w:val="00560139"/>
    <w:rsid w:val="005739AD"/>
    <w:rsid w:val="0057471E"/>
    <w:rsid w:val="00591979"/>
    <w:rsid w:val="005A4F4D"/>
    <w:rsid w:val="005B58C5"/>
    <w:rsid w:val="005C4FCB"/>
    <w:rsid w:val="005C622D"/>
    <w:rsid w:val="005D3ED0"/>
    <w:rsid w:val="005D43AD"/>
    <w:rsid w:val="005E1796"/>
    <w:rsid w:val="005E372E"/>
    <w:rsid w:val="005F3665"/>
    <w:rsid w:val="005F3D80"/>
    <w:rsid w:val="00600E79"/>
    <w:rsid w:val="00601B85"/>
    <w:rsid w:val="00612DC6"/>
    <w:rsid w:val="006202BC"/>
    <w:rsid w:val="00630DD4"/>
    <w:rsid w:val="00637198"/>
    <w:rsid w:val="00660410"/>
    <w:rsid w:val="00662009"/>
    <w:rsid w:val="00667EEA"/>
    <w:rsid w:val="00674990"/>
    <w:rsid w:val="006750F4"/>
    <w:rsid w:val="00686BA0"/>
    <w:rsid w:val="00693A2E"/>
    <w:rsid w:val="006A2E74"/>
    <w:rsid w:val="006C1171"/>
    <w:rsid w:val="006C58A5"/>
    <w:rsid w:val="006D29D6"/>
    <w:rsid w:val="006E1035"/>
    <w:rsid w:val="00700A44"/>
    <w:rsid w:val="007019BA"/>
    <w:rsid w:val="00705D5B"/>
    <w:rsid w:val="0071682E"/>
    <w:rsid w:val="007200B4"/>
    <w:rsid w:val="00721451"/>
    <w:rsid w:val="00724523"/>
    <w:rsid w:val="00727BCE"/>
    <w:rsid w:val="0077215F"/>
    <w:rsid w:val="007724FC"/>
    <w:rsid w:val="00772A32"/>
    <w:rsid w:val="00774AD0"/>
    <w:rsid w:val="0078083B"/>
    <w:rsid w:val="00781BDC"/>
    <w:rsid w:val="0078261A"/>
    <w:rsid w:val="00782C85"/>
    <w:rsid w:val="00792E8C"/>
    <w:rsid w:val="007A4E61"/>
    <w:rsid w:val="007B5401"/>
    <w:rsid w:val="007C3FFE"/>
    <w:rsid w:val="007C44DE"/>
    <w:rsid w:val="007D1334"/>
    <w:rsid w:val="007D2355"/>
    <w:rsid w:val="007D63F7"/>
    <w:rsid w:val="007D675E"/>
    <w:rsid w:val="007E223E"/>
    <w:rsid w:val="007E7B94"/>
    <w:rsid w:val="007F028E"/>
    <w:rsid w:val="007F46F4"/>
    <w:rsid w:val="00802E48"/>
    <w:rsid w:val="00804230"/>
    <w:rsid w:val="00820427"/>
    <w:rsid w:val="008308E5"/>
    <w:rsid w:val="00850ED2"/>
    <w:rsid w:val="00862461"/>
    <w:rsid w:val="00891056"/>
    <w:rsid w:val="00893A92"/>
    <w:rsid w:val="00895EA0"/>
    <w:rsid w:val="008A3554"/>
    <w:rsid w:val="008A5D8F"/>
    <w:rsid w:val="008B31E0"/>
    <w:rsid w:val="008C3DA4"/>
    <w:rsid w:val="008D6042"/>
    <w:rsid w:val="008F23D6"/>
    <w:rsid w:val="008F2B0E"/>
    <w:rsid w:val="00906662"/>
    <w:rsid w:val="00907BA5"/>
    <w:rsid w:val="00911330"/>
    <w:rsid w:val="00922A42"/>
    <w:rsid w:val="009310A0"/>
    <w:rsid w:val="00931D71"/>
    <w:rsid w:val="00933B20"/>
    <w:rsid w:val="009347E3"/>
    <w:rsid w:val="009440C0"/>
    <w:rsid w:val="009447BC"/>
    <w:rsid w:val="00956F7F"/>
    <w:rsid w:val="00957484"/>
    <w:rsid w:val="00960055"/>
    <w:rsid w:val="00962164"/>
    <w:rsid w:val="00964262"/>
    <w:rsid w:val="009722CD"/>
    <w:rsid w:val="00981F33"/>
    <w:rsid w:val="0099378F"/>
    <w:rsid w:val="009A7516"/>
    <w:rsid w:val="009B3AD2"/>
    <w:rsid w:val="009B5E65"/>
    <w:rsid w:val="009B63A1"/>
    <w:rsid w:val="009B70E4"/>
    <w:rsid w:val="009C0565"/>
    <w:rsid w:val="009D07E0"/>
    <w:rsid w:val="009D1181"/>
    <w:rsid w:val="009E3B97"/>
    <w:rsid w:val="00A01FB7"/>
    <w:rsid w:val="00A02B87"/>
    <w:rsid w:val="00A055D5"/>
    <w:rsid w:val="00A05986"/>
    <w:rsid w:val="00A13AE1"/>
    <w:rsid w:val="00A13F7F"/>
    <w:rsid w:val="00A20AC0"/>
    <w:rsid w:val="00A238EA"/>
    <w:rsid w:val="00A26AA2"/>
    <w:rsid w:val="00A30771"/>
    <w:rsid w:val="00A342C9"/>
    <w:rsid w:val="00A34FB4"/>
    <w:rsid w:val="00A44A65"/>
    <w:rsid w:val="00A45662"/>
    <w:rsid w:val="00A45DA5"/>
    <w:rsid w:val="00A54487"/>
    <w:rsid w:val="00A546E8"/>
    <w:rsid w:val="00A66E30"/>
    <w:rsid w:val="00A71CE7"/>
    <w:rsid w:val="00A83EED"/>
    <w:rsid w:val="00A856A1"/>
    <w:rsid w:val="00A8625F"/>
    <w:rsid w:val="00A8647D"/>
    <w:rsid w:val="00AB2051"/>
    <w:rsid w:val="00AB271B"/>
    <w:rsid w:val="00AB356B"/>
    <w:rsid w:val="00AC546E"/>
    <w:rsid w:val="00AE3F8E"/>
    <w:rsid w:val="00B0038C"/>
    <w:rsid w:val="00B02737"/>
    <w:rsid w:val="00B05A7A"/>
    <w:rsid w:val="00B15839"/>
    <w:rsid w:val="00B1777F"/>
    <w:rsid w:val="00B263EA"/>
    <w:rsid w:val="00B3384A"/>
    <w:rsid w:val="00B34CC7"/>
    <w:rsid w:val="00B373C2"/>
    <w:rsid w:val="00B4694F"/>
    <w:rsid w:val="00B56C7A"/>
    <w:rsid w:val="00B57C51"/>
    <w:rsid w:val="00B61FA8"/>
    <w:rsid w:val="00B673A8"/>
    <w:rsid w:val="00B76084"/>
    <w:rsid w:val="00B8092B"/>
    <w:rsid w:val="00B82FAB"/>
    <w:rsid w:val="00B841A5"/>
    <w:rsid w:val="00B9054B"/>
    <w:rsid w:val="00B92E51"/>
    <w:rsid w:val="00B960A7"/>
    <w:rsid w:val="00BB25D3"/>
    <w:rsid w:val="00BB5585"/>
    <w:rsid w:val="00BC63C6"/>
    <w:rsid w:val="00BD3506"/>
    <w:rsid w:val="00BD356B"/>
    <w:rsid w:val="00C05927"/>
    <w:rsid w:val="00C238ED"/>
    <w:rsid w:val="00C27C4B"/>
    <w:rsid w:val="00C313F2"/>
    <w:rsid w:val="00C51F4D"/>
    <w:rsid w:val="00C54E74"/>
    <w:rsid w:val="00C66555"/>
    <w:rsid w:val="00C73D1D"/>
    <w:rsid w:val="00C75AAB"/>
    <w:rsid w:val="00C818ED"/>
    <w:rsid w:val="00C8300A"/>
    <w:rsid w:val="00C83B1E"/>
    <w:rsid w:val="00C8777E"/>
    <w:rsid w:val="00CB5435"/>
    <w:rsid w:val="00CC7F76"/>
    <w:rsid w:val="00CE4DD0"/>
    <w:rsid w:val="00CF0D2C"/>
    <w:rsid w:val="00CF67E9"/>
    <w:rsid w:val="00D01513"/>
    <w:rsid w:val="00D0226D"/>
    <w:rsid w:val="00D025A5"/>
    <w:rsid w:val="00D235EF"/>
    <w:rsid w:val="00D356EA"/>
    <w:rsid w:val="00D35A2A"/>
    <w:rsid w:val="00D60248"/>
    <w:rsid w:val="00D6254D"/>
    <w:rsid w:val="00D77C77"/>
    <w:rsid w:val="00D82FD1"/>
    <w:rsid w:val="00D83E02"/>
    <w:rsid w:val="00D83F69"/>
    <w:rsid w:val="00D93B3A"/>
    <w:rsid w:val="00D94650"/>
    <w:rsid w:val="00D95921"/>
    <w:rsid w:val="00DA62F6"/>
    <w:rsid w:val="00DB0D0B"/>
    <w:rsid w:val="00DB3F9C"/>
    <w:rsid w:val="00DB6A35"/>
    <w:rsid w:val="00DB6E20"/>
    <w:rsid w:val="00DC7771"/>
    <w:rsid w:val="00DD34AB"/>
    <w:rsid w:val="00DD5EBE"/>
    <w:rsid w:val="00DD7374"/>
    <w:rsid w:val="00DE130C"/>
    <w:rsid w:val="00DE42D8"/>
    <w:rsid w:val="00DE6986"/>
    <w:rsid w:val="00DE70DE"/>
    <w:rsid w:val="00DF5D40"/>
    <w:rsid w:val="00DF65D7"/>
    <w:rsid w:val="00DF6C81"/>
    <w:rsid w:val="00E2568C"/>
    <w:rsid w:val="00E43C8F"/>
    <w:rsid w:val="00E55C84"/>
    <w:rsid w:val="00E62FB8"/>
    <w:rsid w:val="00E67106"/>
    <w:rsid w:val="00E750DE"/>
    <w:rsid w:val="00E81554"/>
    <w:rsid w:val="00E917DD"/>
    <w:rsid w:val="00E97226"/>
    <w:rsid w:val="00EB0732"/>
    <w:rsid w:val="00EB1662"/>
    <w:rsid w:val="00EB28C9"/>
    <w:rsid w:val="00EB5C23"/>
    <w:rsid w:val="00EB7074"/>
    <w:rsid w:val="00EC39D0"/>
    <w:rsid w:val="00ED4803"/>
    <w:rsid w:val="00ED54B6"/>
    <w:rsid w:val="00ED6CA1"/>
    <w:rsid w:val="00EF313F"/>
    <w:rsid w:val="00EF4A39"/>
    <w:rsid w:val="00F005F1"/>
    <w:rsid w:val="00F1500C"/>
    <w:rsid w:val="00F17340"/>
    <w:rsid w:val="00F35F19"/>
    <w:rsid w:val="00F52221"/>
    <w:rsid w:val="00F56D9E"/>
    <w:rsid w:val="00F74FE8"/>
    <w:rsid w:val="00F7732B"/>
    <w:rsid w:val="00F8775A"/>
    <w:rsid w:val="00FA28BE"/>
    <w:rsid w:val="00FB39B9"/>
    <w:rsid w:val="00FB7C5E"/>
    <w:rsid w:val="00FC00F2"/>
    <w:rsid w:val="00FC3FBC"/>
    <w:rsid w:val="00FC6B35"/>
    <w:rsid w:val="00FD6E85"/>
    <w:rsid w:val="00FE5881"/>
    <w:rsid w:val="00FF3D7D"/>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037D28E3-D5BE-45AD-86BC-FF5703AB1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uiPriority="9"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055D5"/>
    <w:rPr>
      <w:sz w:val="24"/>
      <w:szCs w:val="24"/>
    </w:rPr>
  </w:style>
  <w:style w:type="paragraph" w:styleId="Nadpis1">
    <w:name w:val="heading 1"/>
    <w:basedOn w:val="Normlny"/>
    <w:next w:val="Normlny"/>
    <w:qFormat/>
    <w:rsid w:val="00EB1662"/>
    <w:pPr>
      <w:keepNext/>
      <w:outlineLvl w:val="0"/>
    </w:pPr>
    <w:rPr>
      <w:b/>
      <w:snapToGrid w:val="0"/>
      <w:color w:val="000000"/>
      <w:sz w:val="20"/>
      <w:szCs w:val="20"/>
    </w:rPr>
  </w:style>
  <w:style w:type="paragraph" w:styleId="Nadpis2">
    <w:name w:val="heading 2"/>
    <w:basedOn w:val="Normlny"/>
    <w:next w:val="Normlny"/>
    <w:link w:val="Nadpis2Char"/>
    <w:uiPriority w:val="99"/>
    <w:qFormat/>
    <w:rsid w:val="00EB1662"/>
    <w:pPr>
      <w:keepNext/>
      <w:ind w:firstLine="708"/>
      <w:outlineLvl w:val="1"/>
    </w:pPr>
    <w:rPr>
      <w:rFonts w:ascii="Toronto" w:hAnsi="Toronto"/>
      <w:b/>
      <w:snapToGrid w:val="0"/>
      <w:color w:val="000000"/>
      <w:sz w:val="32"/>
      <w:szCs w:val="20"/>
    </w:rPr>
  </w:style>
  <w:style w:type="paragraph" w:styleId="Nadpis3">
    <w:name w:val="heading 3"/>
    <w:basedOn w:val="Normlny"/>
    <w:next w:val="Normlny"/>
    <w:qFormat/>
    <w:rsid w:val="00EB1662"/>
    <w:pPr>
      <w:keepNext/>
      <w:ind w:left="709"/>
      <w:outlineLvl w:val="2"/>
    </w:pPr>
    <w:rPr>
      <w:rFonts w:ascii="Toronto" w:hAnsi="Toronto"/>
      <w:i/>
      <w:snapToGrid w:val="0"/>
      <w:color w:val="000000"/>
      <w:sz w:val="22"/>
      <w:szCs w:val="20"/>
    </w:rPr>
  </w:style>
  <w:style w:type="paragraph" w:styleId="Nadpis6">
    <w:name w:val="heading 6"/>
    <w:basedOn w:val="Normlny"/>
    <w:next w:val="Normlny"/>
    <w:link w:val="Nadpis6Char"/>
    <w:uiPriority w:val="99"/>
    <w:qFormat/>
    <w:rsid w:val="00EB7074"/>
    <w:pPr>
      <w:keepNext/>
      <w:keepLines/>
      <w:spacing w:before="200"/>
      <w:outlineLvl w:val="5"/>
    </w:pPr>
    <w:rPr>
      <w:rFonts w:ascii="Cambria" w:hAnsi="Cambria"/>
      <w:i/>
      <w:iCs/>
      <w:color w:val="243F60"/>
      <w:sz w:val="20"/>
      <w:szCs w:val="20"/>
    </w:rPr>
  </w:style>
  <w:style w:type="paragraph" w:styleId="Nadpis7">
    <w:name w:val="heading 7"/>
    <w:basedOn w:val="Normlny"/>
    <w:next w:val="Normlny"/>
    <w:link w:val="Nadpis7Char"/>
    <w:uiPriority w:val="99"/>
    <w:qFormat/>
    <w:rsid w:val="00EB7074"/>
    <w:pPr>
      <w:keepNext/>
      <w:ind w:firstLine="1560"/>
      <w:outlineLvl w:val="6"/>
    </w:pPr>
    <w:rPr>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semiHidden/>
    <w:rsid w:val="00EB1662"/>
    <w:pPr>
      <w:tabs>
        <w:tab w:val="center" w:pos="4536"/>
        <w:tab w:val="right" w:pos="9072"/>
      </w:tabs>
    </w:pPr>
  </w:style>
  <w:style w:type="paragraph" w:styleId="Pta">
    <w:name w:val="footer"/>
    <w:basedOn w:val="Normlny"/>
    <w:semiHidden/>
    <w:rsid w:val="00EB1662"/>
    <w:pPr>
      <w:tabs>
        <w:tab w:val="center" w:pos="4536"/>
        <w:tab w:val="right" w:pos="9072"/>
      </w:tabs>
    </w:pPr>
  </w:style>
  <w:style w:type="paragraph" w:styleId="Odsekzoznamu">
    <w:name w:val="List Paragraph"/>
    <w:basedOn w:val="Normlny"/>
    <w:link w:val="OdsekzoznamuChar"/>
    <w:qFormat/>
    <w:rsid w:val="00964262"/>
    <w:pPr>
      <w:ind w:left="720"/>
      <w:contextualSpacing/>
    </w:pPr>
  </w:style>
  <w:style w:type="paragraph" w:styleId="Textbubliny">
    <w:name w:val="Balloon Text"/>
    <w:basedOn w:val="Normlny"/>
    <w:link w:val="TextbublinyChar"/>
    <w:uiPriority w:val="99"/>
    <w:semiHidden/>
    <w:unhideWhenUsed/>
    <w:rsid w:val="007D2355"/>
    <w:rPr>
      <w:rFonts w:ascii="Segoe UI" w:hAnsi="Segoe UI" w:cs="Segoe UI"/>
      <w:sz w:val="18"/>
      <w:szCs w:val="18"/>
    </w:rPr>
  </w:style>
  <w:style w:type="character" w:customStyle="1" w:styleId="TextbublinyChar">
    <w:name w:val="Text bubliny Char"/>
    <w:basedOn w:val="Predvolenpsmoodseku"/>
    <w:link w:val="Textbubliny"/>
    <w:uiPriority w:val="99"/>
    <w:semiHidden/>
    <w:rsid w:val="007D2355"/>
    <w:rPr>
      <w:rFonts w:ascii="Segoe UI" w:hAnsi="Segoe UI" w:cs="Segoe UI"/>
      <w:sz w:val="18"/>
      <w:szCs w:val="18"/>
    </w:rPr>
  </w:style>
  <w:style w:type="character" w:styleId="Hypertextovprepojenie">
    <w:name w:val="Hyperlink"/>
    <w:basedOn w:val="Predvolenpsmoodseku"/>
    <w:uiPriority w:val="99"/>
    <w:unhideWhenUsed/>
    <w:rsid w:val="0099378F"/>
    <w:rPr>
      <w:color w:val="0563C1" w:themeColor="hyperlink"/>
      <w:u w:val="single"/>
    </w:rPr>
  </w:style>
  <w:style w:type="table" w:styleId="Mriekatabuky">
    <w:name w:val="Table Grid"/>
    <w:basedOn w:val="Normlnatabuka"/>
    <w:uiPriority w:val="59"/>
    <w:rsid w:val="00792E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
    <w:name w:val="Nadpis 6 Char"/>
    <w:basedOn w:val="Predvolenpsmoodseku"/>
    <w:link w:val="Nadpis6"/>
    <w:uiPriority w:val="99"/>
    <w:rsid w:val="00EB7074"/>
    <w:rPr>
      <w:rFonts w:ascii="Cambria" w:hAnsi="Cambria"/>
      <w:i/>
      <w:iCs/>
      <w:color w:val="243F60"/>
    </w:rPr>
  </w:style>
  <w:style w:type="character" w:customStyle="1" w:styleId="Nadpis7Char">
    <w:name w:val="Nadpis 7 Char"/>
    <w:basedOn w:val="Predvolenpsmoodseku"/>
    <w:link w:val="Nadpis7"/>
    <w:uiPriority w:val="99"/>
    <w:rsid w:val="00EB7074"/>
    <w:rPr>
      <w:sz w:val="24"/>
    </w:rPr>
  </w:style>
  <w:style w:type="character" w:customStyle="1" w:styleId="Nadpis2Char">
    <w:name w:val="Nadpis 2 Char"/>
    <w:basedOn w:val="Predvolenpsmoodseku"/>
    <w:link w:val="Nadpis2"/>
    <w:uiPriority w:val="99"/>
    <w:rsid w:val="00EB7074"/>
    <w:rPr>
      <w:rFonts w:ascii="Toronto" w:hAnsi="Toronto"/>
      <w:b/>
      <w:snapToGrid w:val="0"/>
      <w:color w:val="000000"/>
      <w:sz w:val="32"/>
    </w:rPr>
  </w:style>
  <w:style w:type="paragraph" w:customStyle="1" w:styleId="listparagraph">
    <w:name w:val="listparagraph"/>
    <w:basedOn w:val="Normlny"/>
    <w:rsid w:val="00175ED8"/>
    <w:pPr>
      <w:ind w:left="708"/>
    </w:pPr>
    <w:rPr>
      <w:sz w:val="20"/>
      <w:szCs w:val="20"/>
    </w:rPr>
  </w:style>
  <w:style w:type="paragraph" w:customStyle="1" w:styleId="Default">
    <w:name w:val="Default"/>
    <w:rsid w:val="00EB28C9"/>
    <w:pPr>
      <w:autoSpaceDE w:val="0"/>
      <w:autoSpaceDN w:val="0"/>
      <w:adjustRightInd w:val="0"/>
    </w:pPr>
    <w:rPr>
      <w:rFonts w:ascii="Calibri" w:eastAsiaTheme="minorHAnsi" w:hAnsi="Calibri" w:cs="Calibri"/>
      <w:color w:val="000000"/>
      <w:sz w:val="24"/>
      <w:szCs w:val="24"/>
      <w:lang w:eastAsia="en-US"/>
    </w:rPr>
  </w:style>
  <w:style w:type="character" w:styleId="Siln">
    <w:name w:val="Strong"/>
    <w:basedOn w:val="Predvolenpsmoodseku"/>
    <w:uiPriority w:val="22"/>
    <w:qFormat/>
    <w:rsid w:val="00FC3FBC"/>
    <w:rPr>
      <w:b/>
      <w:bCs/>
    </w:rPr>
  </w:style>
  <w:style w:type="character" w:customStyle="1" w:styleId="OdsekzoznamuChar">
    <w:name w:val="Odsek zoznamu Char"/>
    <w:link w:val="Odsekzoznamu"/>
    <w:uiPriority w:val="1"/>
    <w:qFormat/>
    <w:rsid w:val="00FC3FB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475824">
      <w:bodyDiv w:val="1"/>
      <w:marLeft w:val="0"/>
      <w:marRight w:val="0"/>
      <w:marTop w:val="0"/>
      <w:marBottom w:val="0"/>
      <w:divBdr>
        <w:top w:val="none" w:sz="0" w:space="0" w:color="auto"/>
        <w:left w:val="none" w:sz="0" w:space="0" w:color="auto"/>
        <w:bottom w:val="none" w:sz="0" w:space="0" w:color="auto"/>
        <w:right w:val="none" w:sz="0" w:space="0" w:color="auto"/>
      </w:divBdr>
    </w:div>
    <w:div w:id="366875949">
      <w:bodyDiv w:val="1"/>
      <w:marLeft w:val="0"/>
      <w:marRight w:val="0"/>
      <w:marTop w:val="0"/>
      <w:marBottom w:val="0"/>
      <w:divBdr>
        <w:top w:val="none" w:sz="0" w:space="0" w:color="auto"/>
        <w:left w:val="none" w:sz="0" w:space="0" w:color="auto"/>
        <w:bottom w:val="none" w:sz="0" w:space="0" w:color="auto"/>
        <w:right w:val="none" w:sz="0" w:space="0" w:color="auto"/>
      </w:divBdr>
    </w:div>
    <w:div w:id="468283179">
      <w:bodyDiv w:val="1"/>
      <w:marLeft w:val="0"/>
      <w:marRight w:val="0"/>
      <w:marTop w:val="0"/>
      <w:marBottom w:val="0"/>
      <w:divBdr>
        <w:top w:val="none" w:sz="0" w:space="0" w:color="auto"/>
        <w:left w:val="none" w:sz="0" w:space="0" w:color="auto"/>
        <w:bottom w:val="none" w:sz="0" w:space="0" w:color="auto"/>
        <w:right w:val="none" w:sz="0" w:space="0" w:color="auto"/>
      </w:divBdr>
    </w:div>
    <w:div w:id="582446438">
      <w:bodyDiv w:val="1"/>
      <w:marLeft w:val="0"/>
      <w:marRight w:val="0"/>
      <w:marTop w:val="0"/>
      <w:marBottom w:val="0"/>
      <w:divBdr>
        <w:top w:val="none" w:sz="0" w:space="0" w:color="auto"/>
        <w:left w:val="none" w:sz="0" w:space="0" w:color="auto"/>
        <w:bottom w:val="none" w:sz="0" w:space="0" w:color="auto"/>
        <w:right w:val="none" w:sz="0" w:space="0" w:color="auto"/>
      </w:divBdr>
    </w:div>
    <w:div w:id="671496285">
      <w:bodyDiv w:val="1"/>
      <w:marLeft w:val="0"/>
      <w:marRight w:val="0"/>
      <w:marTop w:val="0"/>
      <w:marBottom w:val="0"/>
      <w:divBdr>
        <w:top w:val="none" w:sz="0" w:space="0" w:color="auto"/>
        <w:left w:val="none" w:sz="0" w:space="0" w:color="auto"/>
        <w:bottom w:val="none" w:sz="0" w:space="0" w:color="auto"/>
        <w:right w:val="none" w:sz="0" w:space="0" w:color="auto"/>
      </w:divBdr>
    </w:div>
    <w:div w:id="1284724583">
      <w:bodyDiv w:val="1"/>
      <w:marLeft w:val="0"/>
      <w:marRight w:val="0"/>
      <w:marTop w:val="0"/>
      <w:marBottom w:val="0"/>
      <w:divBdr>
        <w:top w:val="none" w:sz="0" w:space="0" w:color="auto"/>
        <w:left w:val="none" w:sz="0" w:space="0" w:color="auto"/>
        <w:bottom w:val="none" w:sz="0" w:space="0" w:color="auto"/>
        <w:right w:val="none" w:sz="0" w:space="0" w:color="auto"/>
      </w:divBdr>
    </w:div>
    <w:div w:id="1542551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s.miroslav@msunitra.s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www.josephine.probiz.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G:\Mu\sablony\mesto-zn.dot"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6D527-1667-4100-BDEE-BCF801D03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mesto-zn</Template>
  <TotalTime>0</TotalTime>
  <Pages>6</Pages>
  <Words>2105</Words>
  <Characters>11999</Characters>
  <Application>Microsoft Office Word</Application>
  <DocSecurity>0</DocSecurity>
  <Lines>99</Lines>
  <Paragraphs>28</Paragraphs>
  <ScaleCrop>false</ScaleCrop>
  <HeadingPairs>
    <vt:vector size="2" baseType="variant">
      <vt:variant>
        <vt:lpstr>Názov</vt:lpstr>
      </vt:variant>
      <vt:variant>
        <vt:i4>1</vt:i4>
      </vt:variant>
    </vt:vector>
  </HeadingPairs>
  <TitlesOfParts>
    <vt:vector size="1" baseType="lpstr">
      <vt:lpstr>Váš list číslo/zo dňa</vt:lpstr>
    </vt:vector>
  </TitlesOfParts>
  <Company>Mestsky urad</Company>
  <LinksUpToDate>false</LinksUpToDate>
  <CharactersWithSpaces>14076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list číslo/zo dňa</dc:title>
  <dc:creator>Daniš Lukáš, Ing.</dc:creator>
  <cp:lastModifiedBy>Daniš Miroslav, Ing.</cp:lastModifiedBy>
  <cp:revision>2</cp:revision>
  <cp:lastPrinted>2022-08-12T10:06:00Z</cp:lastPrinted>
  <dcterms:created xsi:type="dcterms:W3CDTF">2022-08-12T11:26:00Z</dcterms:created>
  <dcterms:modified xsi:type="dcterms:W3CDTF">2022-08-12T11:26:00Z</dcterms:modified>
</cp:coreProperties>
</file>