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DE15E" w14:textId="77777777" w:rsidR="00296F22" w:rsidRPr="000B49E6" w:rsidRDefault="00296F22" w:rsidP="00296F22">
      <w:pPr>
        <w:pStyle w:val="Hlavika"/>
        <w:pBdr>
          <w:bottom w:val="single" w:sz="4" w:space="1" w:color="auto"/>
        </w:pBdr>
        <w:jc w:val="center"/>
        <w:rPr>
          <w:rFonts w:ascii="Garamond" w:hAnsi="Garamond"/>
          <w:b/>
          <w:noProof w:val="0"/>
          <w:sz w:val="32"/>
        </w:rPr>
      </w:pPr>
      <w:bookmarkStart w:id="0" w:name="ROB_nazov"/>
      <w:r w:rsidRPr="000B49E6">
        <w:rPr>
          <w:rFonts w:ascii="Garamond" w:hAnsi="Garamond"/>
          <w:b/>
          <w:noProof w:val="0"/>
          <w:sz w:val="32"/>
        </w:rPr>
        <w:t>Dopravný podnik Bratislava, akciová spoločnosť</w:t>
      </w:r>
    </w:p>
    <w:p w14:paraId="09ABC9B0" w14:textId="77777777" w:rsidR="00296F22" w:rsidRPr="000B49E6" w:rsidRDefault="00296F22" w:rsidP="00296F22">
      <w:pPr>
        <w:pStyle w:val="Hlavika"/>
        <w:pBdr>
          <w:bottom w:val="single" w:sz="4" w:space="1" w:color="auto"/>
        </w:pBdr>
        <w:jc w:val="center"/>
        <w:rPr>
          <w:rFonts w:ascii="Garamond" w:hAnsi="Garamond"/>
          <w:noProof w:val="0"/>
          <w:sz w:val="28"/>
        </w:rPr>
      </w:pPr>
      <w:r w:rsidRPr="000B49E6">
        <w:rPr>
          <w:rFonts w:ascii="Garamond" w:hAnsi="Garamond"/>
          <w:noProof w:val="0"/>
          <w:sz w:val="28"/>
        </w:rPr>
        <w:t>so sídlom Olejkárska 1, 814 52 Bratislava</w:t>
      </w:r>
    </w:p>
    <w:p w14:paraId="1E65260D" w14:textId="77777777" w:rsidR="00296F22" w:rsidRPr="000B49E6" w:rsidRDefault="00296F22" w:rsidP="00296F22">
      <w:pPr>
        <w:pStyle w:val="Hlavika"/>
        <w:pBdr>
          <w:bottom w:val="single" w:sz="4" w:space="1" w:color="auto"/>
        </w:pBdr>
        <w:jc w:val="center"/>
        <w:rPr>
          <w:rFonts w:ascii="Garamond" w:hAnsi="Garamond"/>
          <w:noProof w:val="0"/>
        </w:rPr>
      </w:pPr>
      <w:r w:rsidRPr="000B49E6">
        <w:rPr>
          <w:rFonts w:ascii="Garamond" w:hAnsi="Garamond"/>
          <w:noProof w:val="0"/>
        </w:rPr>
        <w:t>IČO: 00 492 736, IČ DPH: SK2020298786</w:t>
      </w:r>
    </w:p>
    <w:p w14:paraId="297194A5" w14:textId="77777777" w:rsidR="00296F22" w:rsidRPr="000B49E6" w:rsidRDefault="00296F22" w:rsidP="00296F22">
      <w:pPr>
        <w:pStyle w:val="Hlavika"/>
        <w:pBdr>
          <w:bottom w:val="single" w:sz="4" w:space="1" w:color="auto"/>
        </w:pBdr>
        <w:jc w:val="center"/>
        <w:rPr>
          <w:rFonts w:ascii="Garamond" w:hAnsi="Garamond"/>
          <w:noProof w:val="0"/>
          <w:sz w:val="22"/>
        </w:rPr>
      </w:pPr>
      <w:r w:rsidRPr="000B49E6">
        <w:rPr>
          <w:rFonts w:ascii="Garamond" w:hAnsi="Garamond"/>
          <w:noProof w:val="0"/>
          <w:sz w:val="22"/>
        </w:rPr>
        <w:t>zapísaný v Obchodnom registri Okresného súdu Bratislava I, oddiel: Sa, vložka č. 607/B</w:t>
      </w:r>
    </w:p>
    <w:p w14:paraId="05604234" w14:textId="77777777" w:rsidR="00296F22" w:rsidRPr="000B49E6" w:rsidRDefault="00296F22" w:rsidP="00296F22">
      <w:pPr>
        <w:rPr>
          <w:rFonts w:ascii="Book Antiqua" w:hAnsi="Book Antiqua"/>
          <w:noProof w:val="0"/>
          <w:sz w:val="22"/>
          <w:szCs w:val="22"/>
        </w:rPr>
      </w:pPr>
      <w:r w:rsidRPr="000B49E6">
        <w:rPr>
          <w:rFonts w:ascii="Book Antiqua" w:hAnsi="Book Antiqua"/>
          <w:noProof w:val="0"/>
          <w:sz w:val="22"/>
          <w:szCs w:val="22"/>
        </w:rPr>
        <w:tab/>
      </w:r>
      <w:r w:rsidRPr="000B49E6">
        <w:rPr>
          <w:rFonts w:ascii="Book Antiqua" w:hAnsi="Book Antiqua"/>
          <w:noProof w:val="0"/>
          <w:sz w:val="22"/>
          <w:szCs w:val="22"/>
        </w:rPr>
        <w:tab/>
      </w:r>
    </w:p>
    <w:p w14:paraId="58D88A93" w14:textId="77777777" w:rsidR="00296F22" w:rsidRPr="000B49E6" w:rsidRDefault="00296F22">
      <w:pPr>
        <w:pStyle w:val="Nadpis5"/>
        <w:rPr>
          <w:noProof w:val="0"/>
        </w:rPr>
      </w:pPr>
    </w:p>
    <w:bookmarkEnd w:id="0"/>
    <w:p w14:paraId="06490066" w14:textId="77777777" w:rsidR="00F57F94" w:rsidRPr="000B49E6" w:rsidRDefault="00F57F94">
      <w:pPr>
        <w:pStyle w:val="Nadpis5"/>
        <w:rPr>
          <w:noProof w:val="0"/>
        </w:rPr>
      </w:pPr>
    </w:p>
    <w:p w14:paraId="39A0F81C" w14:textId="77777777" w:rsidR="00F57F94" w:rsidRPr="000B49E6" w:rsidRDefault="00F57F94">
      <w:pPr>
        <w:pStyle w:val="Zkladntext3"/>
        <w:rPr>
          <w:rFonts w:cs="Arial"/>
          <w:noProof w:val="0"/>
          <w:color w:val="auto"/>
          <w:sz w:val="30"/>
          <w:szCs w:val="30"/>
        </w:rPr>
      </w:pPr>
    </w:p>
    <w:p w14:paraId="6F5B26B5" w14:textId="77777777" w:rsidR="00F57F94" w:rsidRPr="000B49E6" w:rsidRDefault="00F57F94">
      <w:pPr>
        <w:pStyle w:val="Zkladntext3"/>
        <w:rPr>
          <w:rFonts w:cs="Arial"/>
          <w:noProof w:val="0"/>
          <w:color w:val="auto"/>
          <w:sz w:val="30"/>
          <w:szCs w:val="30"/>
        </w:rPr>
      </w:pPr>
    </w:p>
    <w:p w14:paraId="16E8D41C" w14:textId="77777777" w:rsidR="00F57F94" w:rsidRPr="00697DB8" w:rsidRDefault="00F57F94">
      <w:pPr>
        <w:pStyle w:val="Zkladntext3"/>
        <w:spacing w:before="200"/>
        <w:rPr>
          <w:rFonts w:cs="Arial"/>
          <w:noProof w:val="0"/>
          <w:color w:val="auto"/>
          <w:sz w:val="50"/>
          <w:szCs w:val="50"/>
        </w:rPr>
      </w:pPr>
      <w:r w:rsidRPr="00697DB8">
        <w:rPr>
          <w:rFonts w:cs="Arial"/>
          <w:noProof w:val="0"/>
          <w:color w:val="auto"/>
          <w:sz w:val="50"/>
          <w:szCs w:val="50"/>
        </w:rPr>
        <w:t>SÚŤAŽNÉ  PODKLADY</w:t>
      </w:r>
    </w:p>
    <w:p w14:paraId="7D1DEE71" w14:textId="77777777" w:rsidR="00F57F94" w:rsidRPr="00697DB8" w:rsidRDefault="00F57F94">
      <w:pPr>
        <w:pStyle w:val="Zkladntext"/>
        <w:jc w:val="center"/>
        <w:rPr>
          <w:noProof w:val="0"/>
        </w:rPr>
      </w:pPr>
    </w:p>
    <w:p w14:paraId="00514EB4" w14:textId="224C57B9" w:rsidR="00F57F94" w:rsidRPr="00697DB8" w:rsidRDefault="00D84065">
      <w:pPr>
        <w:pStyle w:val="Zkladntext3"/>
        <w:rPr>
          <w:rFonts w:cs="Arial"/>
          <w:noProof w:val="0"/>
          <w:color w:val="auto"/>
          <w:sz w:val="30"/>
          <w:szCs w:val="30"/>
        </w:rPr>
      </w:pPr>
      <w:r>
        <w:rPr>
          <w:rFonts w:cs="Arial"/>
          <w:noProof w:val="0"/>
          <w:color w:val="auto"/>
          <w:sz w:val="30"/>
          <w:szCs w:val="30"/>
        </w:rPr>
        <w:t>DYNAMICKÝ NÁKUPNÝ SYSTÉM</w:t>
      </w:r>
    </w:p>
    <w:p w14:paraId="4A45075D" w14:textId="55BED49A" w:rsidR="008F44E2" w:rsidRPr="00C429C0" w:rsidRDefault="00B748DE">
      <w:pPr>
        <w:pStyle w:val="Zkladntext3"/>
        <w:rPr>
          <w:rFonts w:cs="Arial"/>
          <w:noProof w:val="0"/>
          <w:color w:val="auto"/>
          <w:sz w:val="30"/>
          <w:szCs w:val="30"/>
        </w:rPr>
      </w:pPr>
      <w:r w:rsidRPr="00B748DE">
        <w:rPr>
          <w:rFonts w:cs="Arial"/>
          <w:noProof w:val="0"/>
          <w:color w:val="auto"/>
          <w:sz w:val="30"/>
          <w:szCs w:val="30"/>
        </w:rPr>
        <w:t xml:space="preserve">NL DNS </w:t>
      </w:r>
      <w:r w:rsidR="00980916">
        <w:rPr>
          <w:rFonts w:cs="Arial"/>
          <w:noProof w:val="0"/>
          <w:color w:val="auto"/>
          <w:sz w:val="30"/>
          <w:szCs w:val="30"/>
        </w:rPr>
        <w:t>20</w:t>
      </w:r>
      <w:r w:rsidRPr="00B748DE">
        <w:rPr>
          <w:rFonts w:cs="Arial"/>
          <w:noProof w:val="0"/>
          <w:color w:val="auto"/>
          <w:sz w:val="30"/>
          <w:szCs w:val="30"/>
        </w:rPr>
        <w:t>/20</w:t>
      </w:r>
      <w:r w:rsidR="002230A5">
        <w:rPr>
          <w:rFonts w:cs="Arial"/>
          <w:noProof w:val="0"/>
          <w:color w:val="auto"/>
          <w:sz w:val="30"/>
          <w:szCs w:val="30"/>
        </w:rPr>
        <w:t>22</w:t>
      </w:r>
    </w:p>
    <w:p w14:paraId="6B449301" w14:textId="6A18DF3D" w:rsidR="0062370E" w:rsidRPr="00DA3E9F" w:rsidRDefault="00980916" w:rsidP="00D84065">
      <w:pPr>
        <w:jc w:val="center"/>
        <w:rPr>
          <w:b/>
          <w:bCs/>
          <w:noProof w:val="0"/>
          <w:sz w:val="32"/>
        </w:rPr>
      </w:pPr>
      <w:bookmarkStart w:id="1" w:name="_Hlk108605221"/>
      <w:r>
        <w:rPr>
          <w:b/>
          <w:bCs/>
          <w:noProof w:val="0"/>
          <w:sz w:val="32"/>
        </w:rPr>
        <w:t>Kosenie areálov, koľajových tratí, zastávok MHD a údržba zelene v areáloch v správe DPB, a. s.</w:t>
      </w:r>
    </w:p>
    <w:bookmarkEnd w:id="1"/>
    <w:p w14:paraId="40C86D46" w14:textId="77777777" w:rsidR="00F57F94" w:rsidRPr="00C429C0" w:rsidRDefault="00F57F94">
      <w:pPr>
        <w:pStyle w:val="Zkladntext3"/>
        <w:rPr>
          <w:rFonts w:cs="Arial"/>
          <w:noProof w:val="0"/>
          <w:color w:val="auto"/>
          <w:sz w:val="30"/>
          <w:szCs w:val="30"/>
        </w:rPr>
      </w:pPr>
    </w:p>
    <w:p w14:paraId="6414DD16" w14:textId="77777777" w:rsidR="00F57F94" w:rsidRPr="00C429C0" w:rsidRDefault="00F57F94">
      <w:pPr>
        <w:pStyle w:val="Zkladntext3"/>
        <w:rPr>
          <w:rFonts w:cs="Arial"/>
          <w:noProof w:val="0"/>
          <w:color w:val="auto"/>
          <w:sz w:val="30"/>
          <w:szCs w:val="30"/>
        </w:rPr>
      </w:pPr>
    </w:p>
    <w:p w14:paraId="0F7279D9" w14:textId="77777777" w:rsidR="00F57F94" w:rsidRPr="00C429C0" w:rsidRDefault="00F57F94">
      <w:pPr>
        <w:pStyle w:val="Zkladntext3"/>
        <w:rPr>
          <w:rFonts w:cs="Arial"/>
          <w:noProof w:val="0"/>
          <w:color w:val="auto"/>
          <w:sz w:val="30"/>
          <w:szCs w:val="30"/>
        </w:rPr>
      </w:pPr>
    </w:p>
    <w:p w14:paraId="35B9400A" w14:textId="3C791565" w:rsidR="00061882" w:rsidRPr="00C429C0" w:rsidRDefault="00D84065" w:rsidP="00061882">
      <w:pPr>
        <w:pStyle w:val="Zkladntext"/>
        <w:rPr>
          <w:rFonts w:ascii="Garamond" w:hAnsi="Garamond"/>
          <w:noProof w:val="0"/>
          <w:sz w:val="22"/>
        </w:rPr>
      </w:pPr>
      <w:r>
        <w:rPr>
          <w:rFonts w:ascii="Garamond" w:hAnsi="Garamond"/>
          <w:noProof w:val="0"/>
          <w:sz w:val="22"/>
        </w:rPr>
        <w:t>Dynamický nákupný systém</w:t>
      </w:r>
      <w:r w:rsidR="004E4A3D" w:rsidRPr="00C429C0">
        <w:rPr>
          <w:rFonts w:ascii="Garamond" w:hAnsi="Garamond"/>
          <w:noProof w:val="0"/>
          <w:sz w:val="22"/>
        </w:rPr>
        <w:t xml:space="preserve"> podľa </w:t>
      </w:r>
      <w:r>
        <w:rPr>
          <w:rFonts w:ascii="Garamond" w:hAnsi="Garamond"/>
          <w:noProof w:val="0"/>
          <w:sz w:val="22"/>
        </w:rPr>
        <w:t>§ 58 a </w:t>
      </w:r>
      <w:proofErr w:type="spellStart"/>
      <w:r>
        <w:rPr>
          <w:rFonts w:ascii="Garamond" w:hAnsi="Garamond"/>
          <w:noProof w:val="0"/>
          <w:sz w:val="22"/>
        </w:rPr>
        <w:t>nasl</w:t>
      </w:r>
      <w:proofErr w:type="spellEnd"/>
      <w:r>
        <w:rPr>
          <w:rFonts w:ascii="Garamond" w:hAnsi="Garamond"/>
          <w:noProof w:val="0"/>
          <w:sz w:val="22"/>
        </w:rPr>
        <w:t xml:space="preserve">. </w:t>
      </w:r>
      <w:r w:rsidR="004E4A3D" w:rsidRPr="00C429C0">
        <w:rPr>
          <w:rFonts w:ascii="Garamond" w:hAnsi="Garamond"/>
          <w:noProof w:val="0"/>
          <w:sz w:val="22"/>
        </w:rPr>
        <w:t>zákona č. 343</w:t>
      </w:r>
      <w:r w:rsidR="00061882" w:rsidRPr="00C429C0">
        <w:rPr>
          <w:rFonts w:ascii="Garamond" w:hAnsi="Garamond"/>
          <w:noProof w:val="0"/>
          <w:sz w:val="22"/>
        </w:rPr>
        <w:t>/20</w:t>
      </w:r>
      <w:r w:rsidR="004E4A3D" w:rsidRPr="00C429C0">
        <w:rPr>
          <w:rFonts w:ascii="Garamond" w:hAnsi="Garamond"/>
          <w:noProof w:val="0"/>
          <w:sz w:val="22"/>
        </w:rPr>
        <w:t>15</w:t>
      </w:r>
      <w:r w:rsidR="00061882" w:rsidRPr="00C429C0">
        <w:rPr>
          <w:rFonts w:ascii="Garamond" w:hAnsi="Garamond"/>
          <w:noProof w:val="0"/>
          <w:sz w:val="22"/>
        </w:rPr>
        <w:t xml:space="preserve"> Z. z. o verejnom obstarávaní a o zmene a doplnení niektorých zákonov. </w:t>
      </w:r>
    </w:p>
    <w:p w14:paraId="1EDAA10B" w14:textId="77777777" w:rsidR="00061882" w:rsidRPr="00C429C0" w:rsidRDefault="00061882" w:rsidP="00061882">
      <w:pPr>
        <w:pStyle w:val="Zkladntext"/>
        <w:rPr>
          <w:rFonts w:ascii="Garamond" w:hAnsi="Garamond"/>
          <w:noProof w:val="0"/>
          <w:sz w:val="22"/>
          <w:szCs w:val="26"/>
        </w:rPr>
      </w:pPr>
    </w:p>
    <w:p w14:paraId="4460DB91" w14:textId="77777777" w:rsidR="00061882" w:rsidRPr="00C429C0" w:rsidRDefault="00061882" w:rsidP="00061882">
      <w:pPr>
        <w:pStyle w:val="Zkladntext"/>
        <w:rPr>
          <w:rFonts w:ascii="Garamond" w:hAnsi="Garamond"/>
          <w:noProof w:val="0"/>
          <w:sz w:val="22"/>
        </w:rPr>
      </w:pPr>
      <w:r w:rsidRPr="00C429C0">
        <w:rPr>
          <w:rFonts w:ascii="Garamond" w:hAnsi="Garamond"/>
          <w:noProof w:val="0"/>
          <w:sz w:val="22"/>
        </w:rPr>
        <w:t xml:space="preserve">Súlad súťažných podkladov podľa zákona č. </w:t>
      </w:r>
      <w:r w:rsidR="004E4A3D" w:rsidRPr="00C429C0">
        <w:rPr>
          <w:rFonts w:ascii="Garamond" w:hAnsi="Garamond"/>
          <w:noProof w:val="0"/>
          <w:sz w:val="22"/>
        </w:rPr>
        <w:t>343/2015</w:t>
      </w:r>
      <w:r w:rsidRPr="00C429C0">
        <w:rPr>
          <w:rFonts w:ascii="Garamond" w:hAnsi="Garamond"/>
          <w:noProof w:val="0"/>
          <w:sz w:val="22"/>
        </w:rPr>
        <w:t xml:space="preserve"> Z. z. o verejnom obstarávaní a o zmene a doplnení niektorých zákonov v znení neskorších predpisov potvrdzuje:</w:t>
      </w:r>
    </w:p>
    <w:p w14:paraId="52D428D5" w14:textId="77777777" w:rsidR="00061882" w:rsidRPr="00C429C0" w:rsidRDefault="00061882" w:rsidP="00061882">
      <w:pPr>
        <w:rPr>
          <w:noProof w:val="0"/>
        </w:rPr>
      </w:pPr>
    </w:p>
    <w:p w14:paraId="302F6772" w14:textId="2C949510" w:rsidR="0027643E" w:rsidRDefault="0027643E" w:rsidP="0027643E">
      <w:pPr>
        <w:tabs>
          <w:tab w:val="right" w:leader="dot" w:pos="2880"/>
          <w:tab w:val="right" w:leader="dot" w:pos="4500"/>
          <w:tab w:val="right" w:leader="underscore" w:pos="9072"/>
        </w:tabs>
        <w:spacing w:before="100"/>
        <w:rPr>
          <w:rFonts w:cs="Arial"/>
          <w:noProof w:val="0"/>
          <w:sz w:val="22"/>
        </w:rPr>
      </w:pPr>
      <w:r>
        <w:rPr>
          <w:rFonts w:cs="Arial"/>
          <w:noProof w:val="0"/>
          <w:sz w:val="22"/>
        </w:rPr>
        <w:t xml:space="preserve">V Bratislave, dňa </w:t>
      </w:r>
    </w:p>
    <w:p w14:paraId="25A041C1" w14:textId="77777777" w:rsidR="0027643E" w:rsidRDefault="0027643E" w:rsidP="0027643E">
      <w:pPr>
        <w:tabs>
          <w:tab w:val="right" w:leader="dot" w:pos="10080"/>
        </w:tabs>
        <w:ind w:left="5940"/>
        <w:rPr>
          <w:rFonts w:cs="Arial"/>
          <w:noProof w:val="0"/>
          <w:sz w:val="22"/>
        </w:rPr>
      </w:pPr>
      <w:r>
        <w:rPr>
          <w:rFonts w:cs="Arial"/>
          <w:noProof w:val="0"/>
          <w:sz w:val="22"/>
        </w:rPr>
        <w:t>...................................................</w:t>
      </w:r>
    </w:p>
    <w:p w14:paraId="10074B94" w14:textId="07B12E8D" w:rsidR="0027643E" w:rsidRDefault="00DA3E9F" w:rsidP="00AE6C96">
      <w:pPr>
        <w:tabs>
          <w:tab w:val="right" w:leader="dot" w:pos="10080"/>
        </w:tabs>
        <w:ind w:left="5940"/>
        <w:jc w:val="center"/>
        <w:rPr>
          <w:rFonts w:cs="Arial"/>
          <w:noProof w:val="0"/>
        </w:rPr>
      </w:pPr>
      <w:r>
        <w:rPr>
          <w:rFonts w:cs="Arial"/>
          <w:noProof w:val="0"/>
          <w:sz w:val="22"/>
        </w:rPr>
        <w:t>Alena Morvayová</w:t>
      </w:r>
    </w:p>
    <w:p w14:paraId="02EB24AB" w14:textId="385925E6" w:rsidR="0027643E" w:rsidRDefault="0027643E" w:rsidP="0027643E">
      <w:pPr>
        <w:rPr>
          <w:rFonts w:cs="Arial"/>
          <w:noProof w:val="0"/>
        </w:rPr>
      </w:pPr>
      <w:r>
        <w:rPr>
          <w:rFonts w:cs="Arial"/>
          <w:noProof w:val="0"/>
          <w:sz w:val="20"/>
        </w:rPr>
        <w:t xml:space="preserve">                                                                                                                       </w:t>
      </w:r>
      <w:r w:rsidR="00AE6C96">
        <w:rPr>
          <w:rFonts w:cs="Arial"/>
          <w:noProof w:val="0"/>
          <w:sz w:val="20"/>
        </w:rPr>
        <w:t xml:space="preserve">   </w:t>
      </w:r>
      <w:r>
        <w:rPr>
          <w:rFonts w:cs="Arial"/>
          <w:noProof w:val="0"/>
          <w:sz w:val="20"/>
        </w:rPr>
        <w:t>osoba poverená realizáciou VO</w:t>
      </w:r>
    </w:p>
    <w:p w14:paraId="11EA5491" w14:textId="77777777" w:rsidR="0027643E" w:rsidRDefault="0027643E" w:rsidP="0027643E">
      <w:pPr>
        <w:rPr>
          <w:rFonts w:cs="Arial"/>
          <w:noProof w:val="0"/>
        </w:rPr>
      </w:pPr>
    </w:p>
    <w:p w14:paraId="65BB0B1A" w14:textId="77777777" w:rsidR="0027643E" w:rsidRDefault="0027643E" w:rsidP="0027643E">
      <w:pPr>
        <w:pStyle w:val="Zkladntext"/>
        <w:rPr>
          <w:rFonts w:ascii="Garamond" w:hAnsi="Garamond"/>
          <w:noProof w:val="0"/>
          <w:sz w:val="22"/>
        </w:rPr>
      </w:pPr>
      <w:r>
        <w:rPr>
          <w:rFonts w:ascii="Garamond" w:hAnsi="Garamond" w:cs="Arial"/>
          <w:noProof w:val="0"/>
          <w:sz w:val="22"/>
        </w:rPr>
        <w:t xml:space="preserve">Súťažné podklady po kontrole predmetu zákazky a procesu verejného obstarávania schvaľuje: </w:t>
      </w:r>
    </w:p>
    <w:p w14:paraId="53A5DFC7" w14:textId="77777777" w:rsidR="0027643E" w:rsidRDefault="0027643E" w:rsidP="0027643E">
      <w:pPr>
        <w:pStyle w:val="Zkladntext3"/>
        <w:jc w:val="left"/>
        <w:rPr>
          <w:rFonts w:cs="Arial"/>
          <w:noProof w:val="0"/>
          <w:color w:val="auto"/>
          <w:szCs w:val="24"/>
        </w:rPr>
      </w:pPr>
    </w:p>
    <w:p w14:paraId="4EB78DEA" w14:textId="5B27637F" w:rsidR="0027643E" w:rsidRDefault="00441CDF" w:rsidP="0027643E">
      <w:pPr>
        <w:tabs>
          <w:tab w:val="right" w:leader="dot" w:pos="2340"/>
          <w:tab w:val="right" w:leader="dot" w:pos="3780"/>
          <w:tab w:val="right" w:leader="underscore" w:pos="9072"/>
        </w:tabs>
        <w:spacing w:before="120"/>
        <w:rPr>
          <w:rFonts w:cs="Arial"/>
          <w:sz w:val="22"/>
          <w:szCs w:val="22"/>
        </w:rPr>
      </w:pPr>
      <w:r w:rsidRPr="00441CDF">
        <w:rPr>
          <w:rFonts w:cs="Arial"/>
          <w:sz w:val="22"/>
          <w:szCs w:val="22"/>
        </w:rPr>
        <w:t xml:space="preserve">V Bratislave, dňa </w:t>
      </w:r>
    </w:p>
    <w:p w14:paraId="1A8A748B" w14:textId="4CA5B1F7" w:rsidR="00441CDF" w:rsidRDefault="00441CDF" w:rsidP="0027643E">
      <w:pPr>
        <w:tabs>
          <w:tab w:val="right" w:leader="dot" w:pos="2340"/>
          <w:tab w:val="right" w:leader="dot" w:pos="3780"/>
          <w:tab w:val="right" w:leader="underscore" w:pos="9072"/>
        </w:tabs>
        <w:spacing w:before="120"/>
        <w:rPr>
          <w:rFonts w:cs="Arial"/>
          <w:sz w:val="22"/>
          <w:szCs w:val="22"/>
        </w:rPr>
      </w:pPr>
    </w:p>
    <w:p w14:paraId="75A77FA1" w14:textId="77777777" w:rsidR="00441CDF" w:rsidRDefault="00441CDF" w:rsidP="00441CDF">
      <w:pPr>
        <w:tabs>
          <w:tab w:val="right" w:leader="dot" w:pos="10080"/>
        </w:tabs>
        <w:ind w:left="5940"/>
        <w:rPr>
          <w:rFonts w:cs="Arial"/>
          <w:sz w:val="22"/>
        </w:rPr>
      </w:pPr>
      <w:r>
        <w:rPr>
          <w:rFonts w:cs="Arial"/>
          <w:sz w:val="22"/>
        </w:rPr>
        <w:t>...................................................</w:t>
      </w:r>
    </w:p>
    <w:p w14:paraId="68E5CFD0" w14:textId="49A5B477" w:rsidR="00441CDF" w:rsidRPr="00441CDF" w:rsidRDefault="00441CDF" w:rsidP="00441CDF">
      <w:pPr>
        <w:tabs>
          <w:tab w:val="right" w:leader="dot" w:pos="10080"/>
        </w:tabs>
        <w:ind w:left="5940"/>
        <w:rPr>
          <w:rFonts w:cs="Arial"/>
          <w:sz w:val="22"/>
        </w:rPr>
      </w:pPr>
      <w:r>
        <w:rPr>
          <w:rFonts w:cs="Arial"/>
          <w:sz w:val="22"/>
        </w:rPr>
        <w:t xml:space="preserve">    </w:t>
      </w:r>
      <w:r w:rsidR="00A95D38">
        <w:rPr>
          <w:rFonts w:cs="Arial"/>
          <w:sz w:val="22"/>
        </w:rPr>
        <w:t>JUDr. Barbora Notová</w:t>
      </w:r>
    </w:p>
    <w:p w14:paraId="7EA104F8" w14:textId="72158BD5" w:rsidR="00441CDF" w:rsidRDefault="00441CDF" w:rsidP="00441CDF">
      <w:pPr>
        <w:tabs>
          <w:tab w:val="right" w:leader="dot" w:pos="10080"/>
        </w:tabs>
        <w:ind w:left="5940"/>
        <w:rPr>
          <w:rFonts w:cs="Arial"/>
          <w:sz w:val="20"/>
        </w:rPr>
      </w:pPr>
      <w:r>
        <w:rPr>
          <w:rFonts w:cs="Arial"/>
          <w:sz w:val="20"/>
        </w:rPr>
        <w:t xml:space="preserve">   vedúci pravnych služieb a </w:t>
      </w:r>
    </w:p>
    <w:p w14:paraId="0BA936C9" w14:textId="28214071" w:rsidR="00441CDF" w:rsidRPr="00441CDF" w:rsidRDefault="00441CDF" w:rsidP="00441CDF">
      <w:pPr>
        <w:tabs>
          <w:tab w:val="right" w:leader="dot" w:pos="10080"/>
        </w:tabs>
        <w:ind w:left="5940"/>
        <w:rPr>
          <w:rFonts w:cs="Arial"/>
          <w:sz w:val="20"/>
        </w:rPr>
      </w:pPr>
      <w:r>
        <w:rPr>
          <w:rFonts w:cs="Arial"/>
          <w:sz w:val="20"/>
        </w:rPr>
        <w:t xml:space="preserve">      verejného obstarávania</w:t>
      </w:r>
    </w:p>
    <w:p w14:paraId="72CC323B" w14:textId="1120F36E"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1EAFF4AD" w14:textId="152D914A" w:rsidR="0027643E" w:rsidRDefault="00441CDF" w:rsidP="0027643E">
      <w:pPr>
        <w:tabs>
          <w:tab w:val="right" w:leader="dot" w:pos="10080"/>
        </w:tabs>
        <w:ind w:left="5940"/>
        <w:rPr>
          <w:rFonts w:cs="Arial"/>
          <w:sz w:val="22"/>
        </w:rPr>
      </w:pPr>
      <w:r>
        <w:rPr>
          <w:rFonts w:cs="Arial"/>
          <w:sz w:val="22"/>
        </w:rPr>
        <w:t xml:space="preserve">  </w:t>
      </w:r>
      <w:r w:rsidR="0027643E">
        <w:rPr>
          <w:rFonts w:cs="Arial"/>
          <w:sz w:val="22"/>
        </w:rPr>
        <w:t>...................................................</w:t>
      </w:r>
    </w:p>
    <w:p w14:paraId="5F4A5269" w14:textId="65E6FC5D" w:rsidR="0027643E" w:rsidRPr="00441CDF" w:rsidRDefault="00B748DE" w:rsidP="0027643E">
      <w:pPr>
        <w:tabs>
          <w:tab w:val="right" w:leader="dot" w:pos="10080"/>
        </w:tabs>
        <w:ind w:left="5940"/>
        <w:rPr>
          <w:rFonts w:cs="Arial"/>
          <w:sz w:val="22"/>
        </w:rPr>
      </w:pPr>
      <w:r>
        <w:rPr>
          <w:rFonts w:cs="Arial"/>
          <w:sz w:val="22"/>
        </w:rPr>
        <w:t xml:space="preserve">     </w:t>
      </w:r>
      <w:r w:rsidR="00441CDF">
        <w:rPr>
          <w:rFonts w:cs="Arial"/>
          <w:sz w:val="22"/>
        </w:rPr>
        <w:t xml:space="preserve">   </w:t>
      </w:r>
      <w:r w:rsidRPr="00B748DE">
        <w:rPr>
          <w:rFonts w:cs="Arial"/>
          <w:sz w:val="22"/>
        </w:rPr>
        <w:t xml:space="preserve">Ing. </w:t>
      </w:r>
      <w:r w:rsidR="00DA3E9F">
        <w:rPr>
          <w:rFonts w:cs="Arial"/>
          <w:sz w:val="22"/>
        </w:rPr>
        <w:t>Michal Halomi</w:t>
      </w:r>
    </w:p>
    <w:p w14:paraId="41485D83" w14:textId="7F4E0811" w:rsidR="0027643E" w:rsidRPr="00441CDF" w:rsidRDefault="0027643E" w:rsidP="00A95D38">
      <w:pPr>
        <w:pStyle w:val="Bezriadkovania"/>
        <w:rPr>
          <w:rFonts w:ascii="Garamond" w:hAnsi="Garamond"/>
          <w:sz w:val="20"/>
          <w:szCs w:val="20"/>
        </w:rPr>
      </w:pPr>
      <w:r>
        <w:t xml:space="preserve">                                                                                                                         </w:t>
      </w:r>
      <w:r w:rsidR="00A95D38">
        <w:t xml:space="preserve">      </w:t>
      </w:r>
      <w:r w:rsidR="00D84065" w:rsidRPr="00441CDF">
        <w:rPr>
          <w:rFonts w:ascii="Garamond" w:hAnsi="Garamond"/>
          <w:sz w:val="20"/>
          <w:szCs w:val="20"/>
        </w:rPr>
        <w:t>člen</w:t>
      </w:r>
      <w:r w:rsidRPr="00441CDF">
        <w:rPr>
          <w:rFonts w:ascii="Garamond" w:hAnsi="Garamond"/>
          <w:sz w:val="20"/>
          <w:szCs w:val="20"/>
        </w:rPr>
        <w:t xml:space="preserve"> predstavenstva</w:t>
      </w:r>
      <w:r w:rsidR="00441CDF" w:rsidRPr="00441CDF">
        <w:rPr>
          <w:rFonts w:ascii="Garamond" w:hAnsi="Garamond"/>
          <w:sz w:val="20"/>
          <w:szCs w:val="20"/>
        </w:rPr>
        <w:t xml:space="preserve"> </w:t>
      </w:r>
      <w:r w:rsidR="00A95D38">
        <w:rPr>
          <w:rFonts w:ascii="Garamond" w:hAnsi="Garamond"/>
          <w:sz w:val="20"/>
          <w:szCs w:val="20"/>
        </w:rPr>
        <w:t>C</w:t>
      </w:r>
      <w:r w:rsidR="00DA3E9F">
        <w:rPr>
          <w:rFonts w:ascii="Garamond" w:hAnsi="Garamond"/>
          <w:sz w:val="20"/>
          <w:szCs w:val="20"/>
        </w:rPr>
        <w:t>I</w:t>
      </w:r>
      <w:r w:rsidR="00A95D38">
        <w:rPr>
          <w:rFonts w:ascii="Garamond" w:hAnsi="Garamond"/>
          <w:sz w:val="20"/>
          <w:szCs w:val="20"/>
        </w:rPr>
        <w:t>O</w:t>
      </w:r>
    </w:p>
    <w:p w14:paraId="10383C7D" w14:textId="77777777" w:rsidR="0027643E" w:rsidRDefault="0027643E" w:rsidP="0027643E">
      <w:pPr>
        <w:tabs>
          <w:tab w:val="right" w:leader="dot" w:pos="2340"/>
          <w:tab w:val="right" w:leader="dot" w:pos="3780"/>
          <w:tab w:val="right" w:leader="underscore" w:pos="9072"/>
        </w:tabs>
        <w:spacing w:before="120"/>
        <w:rPr>
          <w:rFonts w:cs="Arial"/>
          <w:sz w:val="22"/>
        </w:rPr>
      </w:pPr>
    </w:p>
    <w:p w14:paraId="58754F57" w14:textId="382772D7"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2771A4D5" w14:textId="77777777" w:rsidR="0027643E" w:rsidRDefault="0027643E" w:rsidP="0027643E">
      <w:pPr>
        <w:tabs>
          <w:tab w:val="right" w:leader="dot" w:pos="10080"/>
        </w:tabs>
        <w:ind w:left="5940"/>
        <w:rPr>
          <w:rFonts w:cs="Arial"/>
          <w:sz w:val="22"/>
        </w:rPr>
      </w:pPr>
      <w:r>
        <w:rPr>
          <w:rFonts w:cs="Arial"/>
          <w:sz w:val="22"/>
        </w:rPr>
        <w:t>...................................................</w:t>
      </w:r>
    </w:p>
    <w:p w14:paraId="4DCD4C41" w14:textId="7E9E0C77" w:rsidR="0027643E" w:rsidRDefault="0027643E" w:rsidP="0027643E">
      <w:pPr>
        <w:tabs>
          <w:tab w:val="right" w:leader="dot" w:pos="10080"/>
        </w:tabs>
        <w:ind w:left="5940"/>
        <w:rPr>
          <w:rFonts w:cs="Arial"/>
          <w:sz w:val="20"/>
        </w:rPr>
      </w:pPr>
      <w:r>
        <w:rPr>
          <w:rFonts w:cs="Arial"/>
          <w:sz w:val="22"/>
        </w:rPr>
        <w:t xml:space="preserve">      Ing. </w:t>
      </w:r>
      <w:r w:rsidR="00D84065">
        <w:rPr>
          <w:rFonts w:cs="Arial"/>
          <w:sz w:val="22"/>
        </w:rPr>
        <w:t>Martin Rybanský</w:t>
      </w:r>
    </w:p>
    <w:p w14:paraId="57F34163" w14:textId="42C45C7F" w:rsidR="0027643E" w:rsidRDefault="0027643E" w:rsidP="0027643E">
      <w:pPr>
        <w:tabs>
          <w:tab w:val="right" w:leader="dot" w:pos="10080"/>
        </w:tabs>
        <w:ind w:left="5940"/>
        <w:rPr>
          <w:rFonts w:cs="Arial"/>
          <w:sz w:val="20"/>
        </w:rPr>
      </w:pPr>
      <w:r>
        <w:rPr>
          <w:rFonts w:cs="Arial"/>
          <w:sz w:val="20"/>
        </w:rPr>
        <w:t xml:space="preserve">     predseda predstavenstva </w:t>
      </w:r>
    </w:p>
    <w:p w14:paraId="78ABE584" w14:textId="77777777" w:rsidR="00A95D38" w:rsidRDefault="00A95D38" w:rsidP="0027643E">
      <w:pPr>
        <w:tabs>
          <w:tab w:val="right" w:leader="dot" w:pos="10080"/>
        </w:tabs>
        <w:ind w:left="5940"/>
        <w:rPr>
          <w:rFonts w:cs="Arial"/>
          <w:sz w:val="20"/>
        </w:rPr>
      </w:pPr>
    </w:p>
    <w:p w14:paraId="2A2062C2" w14:textId="7509165D" w:rsidR="0027643E" w:rsidRDefault="0027643E" w:rsidP="0027643E">
      <w:pPr>
        <w:tabs>
          <w:tab w:val="right" w:leader="dot" w:pos="10080"/>
        </w:tabs>
        <w:ind w:left="5940"/>
        <w:rPr>
          <w:rFonts w:cs="Arial"/>
          <w:noProof w:val="0"/>
          <w:sz w:val="22"/>
        </w:rPr>
      </w:pPr>
      <w:r>
        <w:rPr>
          <w:rFonts w:cs="Arial"/>
          <w:sz w:val="20"/>
        </w:rPr>
        <w:lastRenderedPageBreak/>
        <w:t xml:space="preserve">           </w:t>
      </w:r>
    </w:p>
    <w:p w14:paraId="3779869E" w14:textId="77799D8D" w:rsidR="00296F22" w:rsidRPr="00441CDF" w:rsidRDefault="00441CDF" w:rsidP="00441CDF">
      <w:pPr>
        <w:rPr>
          <w:rFonts w:ascii="Cambria" w:hAnsi="Cambria"/>
          <w:b/>
          <w:bCs/>
          <w:noProof w:val="0"/>
          <w:color w:val="365F91"/>
          <w:sz w:val="28"/>
          <w:szCs w:val="28"/>
          <w:lang w:eastAsia="en-US"/>
        </w:rPr>
      </w:pPr>
      <w:r>
        <w:t xml:space="preserve"> </w:t>
      </w:r>
      <w:r w:rsidR="00304638" w:rsidRPr="000B49E6">
        <w:t>O</w:t>
      </w:r>
      <w:r w:rsidR="00296F22" w:rsidRPr="000B49E6">
        <w:t>bsah</w:t>
      </w:r>
    </w:p>
    <w:p w14:paraId="4C2E2294" w14:textId="77777777" w:rsidR="00BA3C30" w:rsidRPr="000B49E6" w:rsidRDefault="00BA3C30" w:rsidP="00BA3C30">
      <w:pPr>
        <w:rPr>
          <w:noProof w:val="0"/>
          <w:lang w:eastAsia="en-US"/>
        </w:rPr>
      </w:pPr>
    </w:p>
    <w:p w14:paraId="38A7CAB7" w14:textId="246A3A0B" w:rsidR="00A112C9" w:rsidRDefault="001A0B40">
      <w:pPr>
        <w:pStyle w:val="Obsah1"/>
        <w:tabs>
          <w:tab w:val="right" w:leader="dot" w:pos="8892"/>
        </w:tabs>
        <w:rPr>
          <w:rFonts w:asciiTheme="minorHAnsi" w:eastAsiaTheme="minorEastAsia" w:hAnsiTheme="minorHAnsi" w:cstheme="minorBidi"/>
          <w:sz w:val="22"/>
          <w:szCs w:val="22"/>
        </w:rPr>
      </w:pPr>
      <w:r w:rsidRPr="000B49E6">
        <w:rPr>
          <w:noProof w:val="0"/>
        </w:rPr>
        <w:fldChar w:fldCharType="begin"/>
      </w:r>
      <w:r w:rsidR="00296F22" w:rsidRPr="000B49E6">
        <w:rPr>
          <w:noProof w:val="0"/>
        </w:rPr>
        <w:instrText xml:space="preserve"> TOC \o "1-3" \h \z \u </w:instrText>
      </w:r>
      <w:r w:rsidRPr="000B49E6">
        <w:rPr>
          <w:noProof w:val="0"/>
        </w:rPr>
        <w:fldChar w:fldCharType="separate"/>
      </w:r>
      <w:hyperlink w:anchor="_Toc16684705" w:history="1">
        <w:r w:rsidR="00A112C9" w:rsidRPr="00F66988">
          <w:rPr>
            <w:rStyle w:val="Hypertextovprepojenie"/>
            <w:b/>
            <w:lang w:eastAsia="cs-CZ"/>
          </w:rPr>
          <w:t>INFORMÁCIE O OBSTARÁVATEĽSKEJ ORGANIZÁCII</w:t>
        </w:r>
        <w:r w:rsidR="00A112C9">
          <w:rPr>
            <w:webHidden/>
          </w:rPr>
          <w:tab/>
        </w:r>
        <w:r w:rsidR="00A112C9">
          <w:rPr>
            <w:webHidden/>
          </w:rPr>
          <w:fldChar w:fldCharType="begin"/>
        </w:r>
        <w:r w:rsidR="00A112C9">
          <w:rPr>
            <w:webHidden/>
          </w:rPr>
          <w:instrText xml:space="preserve"> PAGEREF _Toc16684705 \h </w:instrText>
        </w:r>
        <w:r w:rsidR="00A112C9">
          <w:rPr>
            <w:webHidden/>
          </w:rPr>
        </w:r>
        <w:r w:rsidR="00A112C9">
          <w:rPr>
            <w:webHidden/>
          </w:rPr>
          <w:fldChar w:fldCharType="separate"/>
        </w:r>
        <w:r w:rsidR="00441CDF">
          <w:rPr>
            <w:webHidden/>
          </w:rPr>
          <w:t>4</w:t>
        </w:r>
        <w:r w:rsidR="00A112C9">
          <w:rPr>
            <w:webHidden/>
          </w:rPr>
          <w:fldChar w:fldCharType="end"/>
        </w:r>
      </w:hyperlink>
    </w:p>
    <w:p w14:paraId="18188DF3" w14:textId="634278AC" w:rsidR="00A112C9" w:rsidRDefault="001B39DC">
      <w:pPr>
        <w:pStyle w:val="Obsah2"/>
        <w:tabs>
          <w:tab w:val="left" w:pos="880"/>
        </w:tabs>
        <w:rPr>
          <w:rFonts w:asciiTheme="minorHAnsi" w:eastAsiaTheme="minorEastAsia" w:hAnsiTheme="minorHAnsi" w:cstheme="minorBidi"/>
          <w:sz w:val="22"/>
          <w:szCs w:val="22"/>
        </w:rPr>
      </w:pPr>
      <w:hyperlink w:anchor="_Toc16684706" w:history="1">
        <w:r w:rsidR="00A112C9" w:rsidRPr="008327D7">
          <w:rPr>
            <w:rStyle w:val="Hypertextovprepojenie"/>
            <w:lang w:eastAsia="cs-CZ"/>
          </w:rPr>
          <w:t>1.</w:t>
        </w:r>
        <w:r w:rsidR="00A112C9">
          <w:rPr>
            <w:rFonts w:asciiTheme="minorHAnsi" w:eastAsiaTheme="minorEastAsia" w:hAnsiTheme="minorHAnsi" w:cstheme="minorBidi"/>
            <w:sz w:val="22"/>
            <w:szCs w:val="22"/>
          </w:rPr>
          <w:tab/>
        </w:r>
        <w:r w:rsidR="00A112C9" w:rsidRPr="008327D7">
          <w:rPr>
            <w:rStyle w:val="Hypertextovprepojenie"/>
            <w:lang w:eastAsia="cs-CZ"/>
          </w:rPr>
          <w:t>Identifikácia obstarávateľskej organizácie</w:t>
        </w:r>
        <w:r w:rsidR="00A112C9">
          <w:rPr>
            <w:webHidden/>
          </w:rPr>
          <w:tab/>
        </w:r>
        <w:r w:rsidR="00A112C9">
          <w:rPr>
            <w:webHidden/>
          </w:rPr>
          <w:fldChar w:fldCharType="begin"/>
        </w:r>
        <w:r w:rsidR="00A112C9">
          <w:rPr>
            <w:webHidden/>
          </w:rPr>
          <w:instrText xml:space="preserve"> PAGEREF _Toc16684706 \h </w:instrText>
        </w:r>
        <w:r w:rsidR="00A112C9">
          <w:rPr>
            <w:webHidden/>
          </w:rPr>
        </w:r>
        <w:r w:rsidR="00A112C9">
          <w:rPr>
            <w:webHidden/>
          </w:rPr>
          <w:fldChar w:fldCharType="separate"/>
        </w:r>
        <w:r w:rsidR="00441CDF">
          <w:rPr>
            <w:webHidden/>
          </w:rPr>
          <w:t>4</w:t>
        </w:r>
        <w:r w:rsidR="00A112C9">
          <w:rPr>
            <w:webHidden/>
          </w:rPr>
          <w:fldChar w:fldCharType="end"/>
        </w:r>
      </w:hyperlink>
    </w:p>
    <w:p w14:paraId="010A50FD" w14:textId="3ECBECC3" w:rsidR="00A112C9" w:rsidRDefault="001B39DC">
      <w:pPr>
        <w:pStyle w:val="Obsah1"/>
        <w:tabs>
          <w:tab w:val="right" w:leader="dot" w:pos="8892"/>
        </w:tabs>
        <w:rPr>
          <w:rFonts w:asciiTheme="minorHAnsi" w:eastAsiaTheme="minorEastAsia" w:hAnsiTheme="minorHAnsi" w:cstheme="minorBidi"/>
          <w:sz w:val="22"/>
          <w:szCs w:val="22"/>
        </w:rPr>
      </w:pPr>
      <w:hyperlink w:anchor="_Toc16684707" w:history="1">
        <w:r w:rsidR="00A112C9" w:rsidRPr="008327D7">
          <w:rPr>
            <w:rStyle w:val="Hypertextovprepojenie"/>
            <w:rFonts w:eastAsia="Calibri"/>
            <w:lang w:eastAsia="en-US"/>
          </w:rPr>
          <w:t>VŠEOBECNÉ INFORMÁCIE</w:t>
        </w:r>
        <w:r w:rsidR="00A112C9">
          <w:rPr>
            <w:webHidden/>
          </w:rPr>
          <w:tab/>
        </w:r>
        <w:r w:rsidR="00A112C9">
          <w:rPr>
            <w:webHidden/>
          </w:rPr>
          <w:fldChar w:fldCharType="begin"/>
        </w:r>
        <w:r w:rsidR="00A112C9">
          <w:rPr>
            <w:webHidden/>
          </w:rPr>
          <w:instrText xml:space="preserve"> PAGEREF _Toc16684707 \h </w:instrText>
        </w:r>
        <w:r w:rsidR="00A112C9">
          <w:rPr>
            <w:webHidden/>
          </w:rPr>
        </w:r>
        <w:r w:rsidR="00A112C9">
          <w:rPr>
            <w:webHidden/>
          </w:rPr>
          <w:fldChar w:fldCharType="separate"/>
        </w:r>
        <w:r w:rsidR="00441CDF">
          <w:rPr>
            <w:webHidden/>
          </w:rPr>
          <w:t>4</w:t>
        </w:r>
        <w:r w:rsidR="00A112C9">
          <w:rPr>
            <w:webHidden/>
          </w:rPr>
          <w:fldChar w:fldCharType="end"/>
        </w:r>
      </w:hyperlink>
    </w:p>
    <w:p w14:paraId="03D1A5BF" w14:textId="283FD1B4" w:rsidR="00A112C9" w:rsidRDefault="001B39DC">
      <w:pPr>
        <w:pStyle w:val="Obsah2"/>
        <w:tabs>
          <w:tab w:val="left" w:pos="880"/>
        </w:tabs>
        <w:rPr>
          <w:rFonts w:asciiTheme="minorHAnsi" w:eastAsiaTheme="minorEastAsia" w:hAnsiTheme="minorHAnsi" w:cstheme="minorBidi"/>
          <w:sz w:val="22"/>
          <w:szCs w:val="22"/>
        </w:rPr>
      </w:pPr>
      <w:hyperlink w:anchor="_Toc16684708" w:history="1">
        <w:r w:rsidR="00A112C9" w:rsidRPr="008327D7">
          <w:rPr>
            <w:rStyle w:val="Hypertextovprepojenie"/>
            <w:rFonts w:cs="Arial"/>
          </w:rPr>
          <w:t>2.</w:t>
        </w:r>
        <w:r w:rsidR="00A112C9">
          <w:rPr>
            <w:rFonts w:asciiTheme="minorHAnsi" w:eastAsiaTheme="minorEastAsia" w:hAnsiTheme="minorHAnsi" w:cstheme="minorBidi"/>
            <w:sz w:val="22"/>
            <w:szCs w:val="22"/>
          </w:rPr>
          <w:tab/>
        </w:r>
        <w:r w:rsidR="00A112C9" w:rsidRPr="008327D7">
          <w:rPr>
            <w:rStyle w:val="Hypertextovprepojenie"/>
          </w:rPr>
          <w:t>Spôsob fungovania dynamického nákupného systému</w:t>
        </w:r>
        <w:r w:rsidR="00A112C9">
          <w:rPr>
            <w:webHidden/>
          </w:rPr>
          <w:tab/>
        </w:r>
        <w:r w:rsidR="00A112C9">
          <w:rPr>
            <w:webHidden/>
          </w:rPr>
          <w:fldChar w:fldCharType="begin"/>
        </w:r>
        <w:r w:rsidR="00A112C9">
          <w:rPr>
            <w:webHidden/>
          </w:rPr>
          <w:instrText xml:space="preserve"> PAGEREF _Toc16684708 \h </w:instrText>
        </w:r>
        <w:r w:rsidR="00A112C9">
          <w:rPr>
            <w:webHidden/>
          </w:rPr>
        </w:r>
        <w:r w:rsidR="00A112C9">
          <w:rPr>
            <w:webHidden/>
          </w:rPr>
          <w:fldChar w:fldCharType="separate"/>
        </w:r>
        <w:r w:rsidR="00441CDF">
          <w:rPr>
            <w:webHidden/>
          </w:rPr>
          <w:t>4</w:t>
        </w:r>
        <w:r w:rsidR="00A112C9">
          <w:rPr>
            <w:webHidden/>
          </w:rPr>
          <w:fldChar w:fldCharType="end"/>
        </w:r>
      </w:hyperlink>
    </w:p>
    <w:p w14:paraId="1CD04DD5" w14:textId="049B7366" w:rsidR="00A112C9" w:rsidRDefault="001B39DC">
      <w:pPr>
        <w:pStyle w:val="Obsah2"/>
        <w:tabs>
          <w:tab w:val="left" w:pos="880"/>
        </w:tabs>
        <w:rPr>
          <w:rFonts w:asciiTheme="minorHAnsi" w:eastAsiaTheme="minorEastAsia" w:hAnsiTheme="minorHAnsi" w:cstheme="minorBidi"/>
          <w:sz w:val="22"/>
          <w:szCs w:val="22"/>
        </w:rPr>
      </w:pPr>
      <w:hyperlink w:anchor="_Toc16684709" w:history="1">
        <w:r w:rsidR="00A112C9" w:rsidRPr="008327D7">
          <w:rPr>
            <w:rStyle w:val="Hypertextovprepojenie"/>
            <w:rFonts w:cs="Arial"/>
          </w:rPr>
          <w:t>3.</w:t>
        </w:r>
        <w:r w:rsidR="00A112C9">
          <w:rPr>
            <w:rFonts w:asciiTheme="minorHAnsi" w:eastAsiaTheme="minorEastAsia" w:hAnsiTheme="minorHAnsi" w:cstheme="minorBidi"/>
            <w:sz w:val="22"/>
            <w:szCs w:val="22"/>
          </w:rPr>
          <w:tab/>
        </w:r>
        <w:r w:rsidR="00A112C9" w:rsidRPr="008327D7">
          <w:rPr>
            <w:rStyle w:val="Hypertextovprepojenie"/>
          </w:rPr>
          <w:t>P</w:t>
        </w:r>
        <w:r w:rsidR="00A112C9" w:rsidRPr="008327D7">
          <w:rPr>
            <w:rStyle w:val="Hypertextovprepojenie"/>
            <w:rFonts w:eastAsia="Calibri"/>
            <w:lang w:eastAsia="en-US"/>
          </w:rPr>
          <w:t>odmienky používania elektronických zariadení v rámci dynamického nákupného systému</w:t>
        </w:r>
        <w:r w:rsidR="00A112C9">
          <w:rPr>
            <w:webHidden/>
          </w:rPr>
          <w:tab/>
        </w:r>
        <w:r w:rsidR="00A112C9">
          <w:rPr>
            <w:webHidden/>
          </w:rPr>
          <w:fldChar w:fldCharType="begin"/>
        </w:r>
        <w:r w:rsidR="00A112C9">
          <w:rPr>
            <w:webHidden/>
          </w:rPr>
          <w:instrText xml:space="preserve"> PAGEREF _Toc16684709 \h </w:instrText>
        </w:r>
        <w:r w:rsidR="00A112C9">
          <w:rPr>
            <w:webHidden/>
          </w:rPr>
        </w:r>
        <w:r w:rsidR="00A112C9">
          <w:rPr>
            <w:webHidden/>
          </w:rPr>
          <w:fldChar w:fldCharType="separate"/>
        </w:r>
        <w:r w:rsidR="00441CDF">
          <w:rPr>
            <w:webHidden/>
          </w:rPr>
          <w:t>4</w:t>
        </w:r>
        <w:r w:rsidR="00A112C9">
          <w:rPr>
            <w:webHidden/>
          </w:rPr>
          <w:fldChar w:fldCharType="end"/>
        </w:r>
      </w:hyperlink>
    </w:p>
    <w:p w14:paraId="7E46A140" w14:textId="4B51A273" w:rsidR="00A112C9" w:rsidRDefault="001B39DC">
      <w:pPr>
        <w:pStyle w:val="Obsah2"/>
        <w:tabs>
          <w:tab w:val="left" w:pos="880"/>
        </w:tabs>
        <w:rPr>
          <w:rFonts w:asciiTheme="minorHAnsi" w:eastAsiaTheme="minorEastAsia" w:hAnsiTheme="minorHAnsi" w:cstheme="minorBidi"/>
          <w:sz w:val="22"/>
          <w:szCs w:val="22"/>
        </w:rPr>
      </w:pPr>
      <w:hyperlink w:anchor="_Toc16684710" w:history="1">
        <w:r w:rsidR="00A112C9" w:rsidRPr="008327D7">
          <w:rPr>
            <w:rStyle w:val="Hypertextovprepojenie"/>
            <w:rFonts w:eastAsia="Calibri" w:cs="Arial"/>
            <w:lang w:eastAsia="en-US"/>
          </w:rPr>
          <w:t>4.</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Dostupnosť dokumentov k verejnému obstarávaniu, komunikácia a výmena informácií</w:t>
        </w:r>
        <w:r w:rsidR="00A112C9">
          <w:rPr>
            <w:webHidden/>
          </w:rPr>
          <w:tab/>
        </w:r>
        <w:r w:rsidR="00A112C9">
          <w:rPr>
            <w:webHidden/>
          </w:rPr>
          <w:fldChar w:fldCharType="begin"/>
        </w:r>
        <w:r w:rsidR="00A112C9">
          <w:rPr>
            <w:webHidden/>
          </w:rPr>
          <w:instrText xml:space="preserve"> PAGEREF _Toc16684710 \h </w:instrText>
        </w:r>
        <w:r w:rsidR="00A112C9">
          <w:rPr>
            <w:webHidden/>
          </w:rPr>
        </w:r>
        <w:r w:rsidR="00A112C9">
          <w:rPr>
            <w:webHidden/>
          </w:rPr>
          <w:fldChar w:fldCharType="separate"/>
        </w:r>
        <w:r w:rsidR="00441CDF">
          <w:rPr>
            <w:webHidden/>
          </w:rPr>
          <w:t>5</w:t>
        </w:r>
        <w:r w:rsidR="00A112C9">
          <w:rPr>
            <w:webHidden/>
          </w:rPr>
          <w:fldChar w:fldCharType="end"/>
        </w:r>
      </w:hyperlink>
    </w:p>
    <w:p w14:paraId="76A50FFE" w14:textId="2FDFC939" w:rsidR="00A112C9" w:rsidRDefault="001B39DC">
      <w:pPr>
        <w:pStyle w:val="Obsah1"/>
        <w:tabs>
          <w:tab w:val="right" w:leader="dot" w:pos="8892"/>
        </w:tabs>
        <w:rPr>
          <w:rFonts w:asciiTheme="minorHAnsi" w:eastAsiaTheme="minorEastAsia" w:hAnsiTheme="minorHAnsi" w:cstheme="minorBidi"/>
          <w:sz w:val="22"/>
          <w:szCs w:val="22"/>
        </w:rPr>
      </w:pPr>
      <w:hyperlink w:anchor="_Toc16684711" w:history="1">
        <w:r w:rsidR="00A112C9" w:rsidRPr="008327D7">
          <w:rPr>
            <w:rStyle w:val="Hypertextovprepojenie"/>
            <w:lang w:eastAsia="cs-CZ"/>
          </w:rPr>
          <w:t>INFORMÁCIE O PREDMETE ZÁKAZKY</w:t>
        </w:r>
        <w:r w:rsidR="00A112C9">
          <w:rPr>
            <w:webHidden/>
          </w:rPr>
          <w:tab/>
        </w:r>
        <w:r w:rsidR="00A112C9">
          <w:rPr>
            <w:webHidden/>
          </w:rPr>
          <w:fldChar w:fldCharType="begin"/>
        </w:r>
        <w:r w:rsidR="00A112C9">
          <w:rPr>
            <w:webHidden/>
          </w:rPr>
          <w:instrText xml:space="preserve"> PAGEREF _Toc16684711 \h </w:instrText>
        </w:r>
        <w:r w:rsidR="00A112C9">
          <w:rPr>
            <w:webHidden/>
          </w:rPr>
        </w:r>
        <w:r w:rsidR="00A112C9">
          <w:rPr>
            <w:webHidden/>
          </w:rPr>
          <w:fldChar w:fldCharType="separate"/>
        </w:r>
        <w:r w:rsidR="00441CDF">
          <w:rPr>
            <w:webHidden/>
          </w:rPr>
          <w:t>6</w:t>
        </w:r>
        <w:r w:rsidR="00A112C9">
          <w:rPr>
            <w:webHidden/>
          </w:rPr>
          <w:fldChar w:fldCharType="end"/>
        </w:r>
      </w:hyperlink>
    </w:p>
    <w:p w14:paraId="35636F8C" w14:textId="5F584564" w:rsidR="00A112C9" w:rsidRDefault="001B39DC">
      <w:pPr>
        <w:pStyle w:val="Obsah2"/>
        <w:tabs>
          <w:tab w:val="left" w:pos="880"/>
        </w:tabs>
        <w:rPr>
          <w:rFonts w:asciiTheme="minorHAnsi" w:eastAsiaTheme="minorEastAsia" w:hAnsiTheme="minorHAnsi" w:cstheme="minorBidi"/>
          <w:sz w:val="22"/>
          <w:szCs w:val="22"/>
        </w:rPr>
      </w:pPr>
      <w:hyperlink w:anchor="_Toc16684712" w:history="1">
        <w:r w:rsidR="00A112C9" w:rsidRPr="008327D7">
          <w:rPr>
            <w:rStyle w:val="Hypertextovprepojenie"/>
            <w:lang w:eastAsia="cs-CZ"/>
          </w:rPr>
          <w:t>5.</w:t>
        </w:r>
        <w:r w:rsidR="00A112C9">
          <w:rPr>
            <w:rFonts w:asciiTheme="minorHAnsi" w:eastAsiaTheme="minorEastAsia" w:hAnsiTheme="minorHAnsi" w:cstheme="minorBidi"/>
            <w:sz w:val="22"/>
            <w:szCs w:val="22"/>
          </w:rPr>
          <w:tab/>
        </w:r>
        <w:r w:rsidR="00A112C9" w:rsidRPr="008327D7">
          <w:rPr>
            <w:rStyle w:val="Hypertextovprepojenie"/>
            <w:lang w:eastAsia="cs-CZ"/>
          </w:rPr>
          <w:t>Predmet zákazky</w:t>
        </w:r>
        <w:r w:rsidR="00A112C9">
          <w:rPr>
            <w:webHidden/>
          </w:rPr>
          <w:tab/>
        </w:r>
        <w:r w:rsidR="00A112C9">
          <w:rPr>
            <w:webHidden/>
          </w:rPr>
          <w:fldChar w:fldCharType="begin"/>
        </w:r>
        <w:r w:rsidR="00A112C9">
          <w:rPr>
            <w:webHidden/>
          </w:rPr>
          <w:instrText xml:space="preserve"> PAGEREF _Toc16684712 \h </w:instrText>
        </w:r>
        <w:r w:rsidR="00A112C9">
          <w:rPr>
            <w:webHidden/>
          </w:rPr>
        </w:r>
        <w:r w:rsidR="00A112C9">
          <w:rPr>
            <w:webHidden/>
          </w:rPr>
          <w:fldChar w:fldCharType="separate"/>
        </w:r>
        <w:r w:rsidR="00441CDF">
          <w:rPr>
            <w:webHidden/>
          </w:rPr>
          <w:t>6</w:t>
        </w:r>
        <w:r w:rsidR="00A112C9">
          <w:rPr>
            <w:webHidden/>
          </w:rPr>
          <w:fldChar w:fldCharType="end"/>
        </w:r>
      </w:hyperlink>
    </w:p>
    <w:p w14:paraId="42BB1378" w14:textId="18920A07" w:rsidR="00A112C9" w:rsidRDefault="001B39DC">
      <w:pPr>
        <w:pStyle w:val="Obsah2"/>
        <w:tabs>
          <w:tab w:val="left" w:pos="880"/>
        </w:tabs>
        <w:rPr>
          <w:rFonts w:asciiTheme="minorHAnsi" w:eastAsiaTheme="minorEastAsia" w:hAnsiTheme="minorHAnsi" w:cstheme="minorBidi"/>
          <w:sz w:val="22"/>
          <w:szCs w:val="22"/>
        </w:rPr>
      </w:pPr>
      <w:hyperlink w:anchor="_Toc16684713" w:history="1">
        <w:r w:rsidR="00A112C9" w:rsidRPr="008327D7">
          <w:rPr>
            <w:rStyle w:val="Hypertextovprepojenie"/>
            <w:lang w:eastAsia="cs-CZ"/>
          </w:rPr>
          <w:t>6.</w:t>
        </w:r>
        <w:r w:rsidR="00A112C9">
          <w:rPr>
            <w:rFonts w:asciiTheme="minorHAnsi" w:eastAsiaTheme="minorEastAsia" w:hAnsiTheme="minorHAnsi" w:cstheme="minorBidi"/>
            <w:sz w:val="22"/>
            <w:szCs w:val="22"/>
          </w:rPr>
          <w:tab/>
        </w:r>
        <w:r w:rsidR="00A112C9" w:rsidRPr="008327D7">
          <w:rPr>
            <w:rStyle w:val="Hypertextovprepojenie"/>
            <w:lang w:eastAsia="cs-CZ"/>
          </w:rPr>
          <w:t>Rozsah zákazky podľa skupiny alebo jej časti zadávanej v rámci dynamického nákupného systému vymedzený cpv kódmi</w:t>
        </w:r>
        <w:r w:rsidR="00A112C9">
          <w:rPr>
            <w:webHidden/>
          </w:rPr>
          <w:tab/>
        </w:r>
        <w:r w:rsidR="00A112C9">
          <w:rPr>
            <w:webHidden/>
          </w:rPr>
          <w:fldChar w:fldCharType="begin"/>
        </w:r>
        <w:r w:rsidR="00A112C9">
          <w:rPr>
            <w:webHidden/>
          </w:rPr>
          <w:instrText xml:space="preserve"> PAGEREF _Toc16684713 \h </w:instrText>
        </w:r>
        <w:r w:rsidR="00A112C9">
          <w:rPr>
            <w:webHidden/>
          </w:rPr>
        </w:r>
        <w:r w:rsidR="00A112C9">
          <w:rPr>
            <w:webHidden/>
          </w:rPr>
          <w:fldChar w:fldCharType="separate"/>
        </w:r>
        <w:r w:rsidR="00441CDF">
          <w:rPr>
            <w:webHidden/>
          </w:rPr>
          <w:t>7</w:t>
        </w:r>
        <w:r w:rsidR="00A112C9">
          <w:rPr>
            <w:webHidden/>
          </w:rPr>
          <w:fldChar w:fldCharType="end"/>
        </w:r>
      </w:hyperlink>
    </w:p>
    <w:p w14:paraId="1DE6B29F" w14:textId="0E24AE22" w:rsidR="00A112C9" w:rsidRDefault="001B39DC">
      <w:pPr>
        <w:pStyle w:val="Obsah2"/>
        <w:tabs>
          <w:tab w:val="left" w:pos="880"/>
        </w:tabs>
        <w:rPr>
          <w:rFonts w:asciiTheme="minorHAnsi" w:eastAsiaTheme="minorEastAsia" w:hAnsiTheme="minorHAnsi" w:cstheme="minorBidi"/>
          <w:sz w:val="22"/>
          <w:szCs w:val="22"/>
        </w:rPr>
      </w:pPr>
      <w:hyperlink w:anchor="_Toc16684714" w:history="1">
        <w:r w:rsidR="00A112C9" w:rsidRPr="008327D7">
          <w:rPr>
            <w:rStyle w:val="Hypertextovprepojenie"/>
            <w:lang w:eastAsia="cs-CZ"/>
          </w:rPr>
          <w:t>7.</w:t>
        </w:r>
        <w:r w:rsidR="00A112C9">
          <w:rPr>
            <w:rFonts w:asciiTheme="minorHAnsi" w:eastAsiaTheme="minorEastAsia" w:hAnsiTheme="minorHAnsi" w:cstheme="minorBidi"/>
            <w:sz w:val="22"/>
            <w:szCs w:val="22"/>
          </w:rPr>
          <w:tab/>
        </w:r>
        <w:r w:rsidR="00A112C9" w:rsidRPr="008327D7">
          <w:rPr>
            <w:rStyle w:val="Hypertextovprepojenie"/>
            <w:lang w:eastAsia="cs-CZ"/>
          </w:rPr>
          <w:t>Miesto poskytnutia predmetu zákazky</w:t>
        </w:r>
        <w:r w:rsidR="00A112C9">
          <w:rPr>
            <w:webHidden/>
          </w:rPr>
          <w:tab/>
        </w:r>
        <w:r w:rsidR="00A112C9">
          <w:rPr>
            <w:webHidden/>
          </w:rPr>
          <w:fldChar w:fldCharType="begin"/>
        </w:r>
        <w:r w:rsidR="00A112C9">
          <w:rPr>
            <w:webHidden/>
          </w:rPr>
          <w:instrText xml:space="preserve"> PAGEREF _Toc16684714 \h </w:instrText>
        </w:r>
        <w:r w:rsidR="00A112C9">
          <w:rPr>
            <w:webHidden/>
          </w:rPr>
        </w:r>
        <w:r w:rsidR="00A112C9">
          <w:rPr>
            <w:webHidden/>
          </w:rPr>
          <w:fldChar w:fldCharType="separate"/>
        </w:r>
        <w:r w:rsidR="00441CDF">
          <w:rPr>
            <w:webHidden/>
          </w:rPr>
          <w:t>7</w:t>
        </w:r>
        <w:r w:rsidR="00A112C9">
          <w:rPr>
            <w:webHidden/>
          </w:rPr>
          <w:fldChar w:fldCharType="end"/>
        </w:r>
      </w:hyperlink>
    </w:p>
    <w:p w14:paraId="365F30F0" w14:textId="19802BBA" w:rsidR="00A112C9" w:rsidRDefault="001B39DC">
      <w:pPr>
        <w:pStyle w:val="Obsah2"/>
        <w:tabs>
          <w:tab w:val="left" w:pos="880"/>
        </w:tabs>
        <w:rPr>
          <w:rFonts w:asciiTheme="minorHAnsi" w:eastAsiaTheme="minorEastAsia" w:hAnsiTheme="minorHAnsi" w:cstheme="minorBidi"/>
          <w:sz w:val="22"/>
          <w:szCs w:val="22"/>
        </w:rPr>
      </w:pPr>
      <w:hyperlink w:anchor="_Toc16684715" w:history="1">
        <w:r w:rsidR="00A112C9" w:rsidRPr="008327D7">
          <w:rPr>
            <w:rStyle w:val="Hypertextovprepojenie"/>
            <w:rFonts w:eastAsia="Calibri"/>
          </w:rPr>
          <w:t>8.</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Dĺžka trvania dynamického nákupného systému a lehota poskytnutia predmetu zákazky</w:t>
        </w:r>
        <w:r w:rsidR="00A112C9">
          <w:rPr>
            <w:webHidden/>
          </w:rPr>
          <w:tab/>
        </w:r>
        <w:r w:rsidR="00A112C9">
          <w:rPr>
            <w:webHidden/>
          </w:rPr>
          <w:fldChar w:fldCharType="begin"/>
        </w:r>
        <w:r w:rsidR="00A112C9">
          <w:rPr>
            <w:webHidden/>
          </w:rPr>
          <w:instrText xml:space="preserve"> PAGEREF _Toc16684715 \h </w:instrText>
        </w:r>
        <w:r w:rsidR="00A112C9">
          <w:rPr>
            <w:webHidden/>
          </w:rPr>
        </w:r>
        <w:r w:rsidR="00A112C9">
          <w:rPr>
            <w:webHidden/>
          </w:rPr>
          <w:fldChar w:fldCharType="separate"/>
        </w:r>
        <w:r w:rsidR="00441CDF">
          <w:rPr>
            <w:webHidden/>
          </w:rPr>
          <w:t>7</w:t>
        </w:r>
        <w:r w:rsidR="00A112C9">
          <w:rPr>
            <w:webHidden/>
          </w:rPr>
          <w:fldChar w:fldCharType="end"/>
        </w:r>
      </w:hyperlink>
    </w:p>
    <w:p w14:paraId="7CE54359" w14:textId="3D90B365" w:rsidR="00A112C9" w:rsidRDefault="001B39DC">
      <w:pPr>
        <w:pStyle w:val="Obsah2"/>
        <w:tabs>
          <w:tab w:val="left" w:pos="880"/>
        </w:tabs>
        <w:rPr>
          <w:rFonts w:asciiTheme="minorHAnsi" w:eastAsiaTheme="minorEastAsia" w:hAnsiTheme="minorHAnsi" w:cstheme="minorBidi"/>
          <w:sz w:val="22"/>
          <w:szCs w:val="22"/>
        </w:rPr>
      </w:pPr>
      <w:hyperlink w:anchor="_Toc16684716" w:history="1">
        <w:r w:rsidR="00A112C9" w:rsidRPr="008327D7">
          <w:rPr>
            <w:rStyle w:val="Hypertextovprepojenie"/>
            <w:lang w:eastAsia="cs-CZ"/>
          </w:rPr>
          <w:t>9.</w:t>
        </w:r>
        <w:r w:rsidR="00A112C9">
          <w:rPr>
            <w:rFonts w:asciiTheme="minorHAnsi" w:eastAsiaTheme="minorEastAsia" w:hAnsiTheme="minorHAnsi" w:cstheme="minorBidi"/>
            <w:sz w:val="22"/>
            <w:szCs w:val="22"/>
          </w:rPr>
          <w:tab/>
        </w:r>
        <w:r w:rsidR="00A112C9" w:rsidRPr="008327D7">
          <w:rPr>
            <w:rStyle w:val="Hypertextovprepojenie"/>
            <w:lang w:eastAsia="cs-CZ"/>
          </w:rPr>
          <w:t>Zdroj finančných prostriedkov</w:t>
        </w:r>
        <w:r w:rsidR="00A112C9">
          <w:rPr>
            <w:webHidden/>
          </w:rPr>
          <w:tab/>
        </w:r>
        <w:r w:rsidR="00A112C9">
          <w:rPr>
            <w:webHidden/>
          </w:rPr>
          <w:fldChar w:fldCharType="begin"/>
        </w:r>
        <w:r w:rsidR="00A112C9">
          <w:rPr>
            <w:webHidden/>
          </w:rPr>
          <w:instrText xml:space="preserve"> PAGEREF _Toc16684716 \h </w:instrText>
        </w:r>
        <w:r w:rsidR="00A112C9">
          <w:rPr>
            <w:webHidden/>
          </w:rPr>
        </w:r>
        <w:r w:rsidR="00A112C9">
          <w:rPr>
            <w:webHidden/>
          </w:rPr>
          <w:fldChar w:fldCharType="separate"/>
        </w:r>
        <w:r w:rsidR="00441CDF">
          <w:rPr>
            <w:webHidden/>
          </w:rPr>
          <w:t>7</w:t>
        </w:r>
        <w:r w:rsidR="00A112C9">
          <w:rPr>
            <w:webHidden/>
          </w:rPr>
          <w:fldChar w:fldCharType="end"/>
        </w:r>
      </w:hyperlink>
    </w:p>
    <w:p w14:paraId="02559736" w14:textId="5501185C" w:rsidR="00A112C9" w:rsidRDefault="001B39DC">
      <w:pPr>
        <w:pStyle w:val="Obsah1"/>
        <w:tabs>
          <w:tab w:val="right" w:leader="dot" w:pos="8892"/>
        </w:tabs>
        <w:rPr>
          <w:rFonts w:asciiTheme="minorHAnsi" w:eastAsiaTheme="minorEastAsia" w:hAnsiTheme="minorHAnsi" w:cstheme="minorBidi"/>
          <w:sz w:val="22"/>
          <w:szCs w:val="22"/>
        </w:rPr>
      </w:pPr>
      <w:hyperlink w:anchor="_Toc16684717" w:history="1">
        <w:r w:rsidR="00A112C9" w:rsidRPr="008327D7">
          <w:rPr>
            <w:rStyle w:val="Hypertextovprepojenie"/>
            <w:rFonts w:eastAsia="Calibri" w:cs="Arial"/>
            <w:lang w:eastAsia="en-US"/>
          </w:rPr>
          <w:t xml:space="preserve">INFORMÁCIA O </w:t>
        </w:r>
        <w:r w:rsidR="00A112C9" w:rsidRPr="008327D7">
          <w:rPr>
            <w:rStyle w:val="Hypertextovprepojenie"/>
            <w:rFonts w:eastAsia="Calibri"/>
            <w:lang w:eastAsia="en-US"/>
          </w:rPr>
          <w:t>ŽIADOSTI O ÚČASŤ, PODMIENKACH ÚČASTI,</w:t>
        </w:r>
        <w:r w:rsidR="00A112C9">
          <w:rPr>
            <w:webHidden/>
          </w:rPr>
          <w:tab/>
        </w:r>
        <w:r w:rsidR="00A112C9">
          <w:rPr>
            <w:webHidden/>
          </w:rPr>
          <w:fldChar w:fldCharType="begin"/>
        </w:r>
        <w:r w:rsidR="00A112C9">
          <w:rPr>
            <w:webHidden/>
          </w:rPr>
          <w:instrText xml:space="preserve"> PAGEREF _Toc16684717 \h </w:instrText>
        </w:r>
        <w:r w:rsidR="00A112C9">
          <w:rPr>
            <w:webHidden/>
          </w:rPr>
        </w:r>
        <w:r w:rsidR="00A112C9">
          <w:rPr>
            <w:webHidden/>
          </w:rPr>
          <w:fldChar w:fldCharType="separate"/>
        </w:r>
        <w:r w:rsidR="00441CDF">
          <w:rPr>
            <w:webHidden/>
          </w:rPr>
          <w:t>7</w:t>
        </w:r>
        <w:r w:rsidR="00A112C9">
          <w:rPr>
            <w:webHidden/>
          </w:rPr>
          <w:fldChar w:fldCharType="end"/>
        </w:r>
      </w:hyperlink>
    </w:p>
    <w:p w14:paraId="2896990F" w14:textId="5E1C58E8" w:rsidR="00A112C9" w:rsidRDefault="001B39DC">
      <w:pPr>
        <w:pStyle w:val="Obsah1"/>
        <w:tabs>
          <w:tab w:val="right" w:leader="dot" w:pos="8892"/>
        </w:tabs>
        <w:rPr>
          <w:rFonts w:asciiTheme="minorHAnsi" w:eastAsiaTheme="minorEastAsia" w:hAnsiTheme="minorHAnsi" w:cstheme="minorBidi"/>
          <w:sz w:val="22"/>
          <w:szCs w:val="22"/>
        </w:rPr>
      </w:pPr>
      <w:hyperlink w:anchor="_Toc16684718" w:history="1">
        <w:r w:rsidR="00A112C9" w:rsidRPr="008327D7">
          <w:rPr>
            <w:rStyle w:val="Hypertextovprepojenie"/>
            <w:rFonts w:eastAsia="Calibri"/>
            <w:lang w:eastAsia="en-US"/>
          </w:rPr>
          <w:t>POŽIADAVKÁCH A POSÚDENIE ICH SPLNENIA</w:t>
        </w:r>
        <w:r w:rsidR="00A112C9">
          <w:rPr>
            <w:webHidden/>
          </w:rPr>
          <w:tab/>
        </w:r>
        <w:r w:rsidR="00A112C9">
          <w:rPr>
            <w:webHidden/>
          </w:rPr>
          <w:fldChar w:fldCharType="begin"/>
        </w:r>
        <w:r w:rsidR="00A112C9">
          <w:rPr>
            <w:webHidden/>
          </w:rPr>
          <w:instrText xml:space="preserve"> PAGEREF _Toc16684718 \h </w:instrText>
        </w:r>
        <w:r w:rsidR="00A112C9">
          <w:rPr>
            <w:webHidden/>
          </w:rPr>
        </w:r>
        <w:r w:rsidR="00A112C9">
          <w:rPr>
            <w:webHidden/>
          </w:rPr>
          <w:fldChar w:fldCharType="separate"/>
        </w:r>
        <w:r w:rsidR="00441CDF">
          <w:rPr>
            <w:webHidden/>
          </w:rPr>
          <w:t>7</w:t>
        </w:r>
        <w:r w:rsidR="00A112C9">
          <w:rPr>
            <w:webHidden/>
          </w:rPr>
          <w:fldChar w:fldCharType="end"/>
        </w:r>
      </w:hyperlink>
    </w:p>
    <w:p w14:paraId="347A8EE6" w14:textId="05C0384D" w:rsidR="00A112C9" w:rsidRDefault="001B39DC">
      <w:pPr>
        <w:pStyle w:val="Obsah2"/>
        <w:tabs>
          <w:tab w:val="left" w:pos="1100"/>
        </w:tabs>
        <w:rPr>
          <w:rFonts w:asciiTheme="minorHAnsi" w:eastAsiaTheme="minorEastAsia" w:hAnsiTheme="minorHAnsi" w:cstheme="minorBidi"/>
          <w:sz w:val="22"/>
          <w:szCs w:val="22"/>
        </w:rPr>
      </w:pPr>
      <w:hyperlink w:anchor="_Toc16684719" w:history="1">
        <w:r w:rsidR="00A112C9" w:rsidRPr="008327D7">
          <w:rPr>
            <w:rStyle w:val="Hypertextovprepojenie"/>
            <w:lang w:eastAsia="cs-CZ"/>
          </w:rPr>
          <w:t>10.</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Žiadosť o účasť</w:t>
        </w:r>
        <w:r w:rsidR="00A112C9">
          <w:rPr>
            <w:webHidden/>
          </w:rPr>
          <w:tab/>
        </w:r>
        <w:r w:rsidR="00A112C9">
          <w:rPr>
            <w:webHidden/>
          </w:rPr>
          <w:fldChar w:fldCharType="begin"/>
        </w:r>
        <w:r w:rsidR="00A112C9">
          <w:rPr>
            <w:webHidden/>
          </w:rPr>
          <w:instrText xml:space="preserve"> PAGEREF _Toc16684719 \h </w:instrText>
        </w:r>
        <w:r w:rsidR="00A112C9">
          <w:rPr>
            <w:webHidden/>
          </w:rPr>
        </w:r>
        <w:r w:rsidR="00A112C9">
          <w:rPr>
            <w:webHidden/>
          </w:rPr>
          <w:fldChar w:fldCharType="separate"/>
        </w:r>
        <w:r w:rsidR="00441CDF">
          <w:rPr>
            <w:webHidden/>
          </w:rPr>
          <w:t>7</w:t>
        </w:r>
        <w:r w:rsidR="00A112C9">
          <w:rPr>
            <w:webHidden/>
          </w:rPr>
          <w:fldChar w:fldCharType="end"/>
        </w:r>
      </w:hyperlink>
    </w:p>
    <w:p w14:paraId="5CC8CBBE" w14:textId="3FFC486E" w:rsidR="00A112C9" w:rsidRDefault="001B39DC">
      <w:pPr>
        <w:pStyle w:val="Obsah2"/>
        <w:tabs>
          <w:tab w:val="left" w:pos="1100"/>
        </w:tabs>
        <w:rPr>
          <w:rFonts w:asciiTheme="minorHAnsi" w:eastAsiaTheme="minorEastAsia" w:hAnsiTheme="minorHAnsi" w:cstheme="minorBidi"/>
          <w:sz w:val="22"/>
          <w:szCs w:val="22"/>
        </w:rPr>
      </w:pPr>
      <w:hyperlink w:anchor="_Toc16684720" w:history="1">
        <w:r w:rsidR="00A112C9" w:rsidRPr="008327D7">
          <w:rPr>
            <w:rStyle w:val="Hypertextovprepojenie"/>
          </w:rPr>
          <w:t>11.</w:t>
        </w:r>
        <w:r w:rsidR="00A112C9">
          <w:rPr>
            <w:rFonts w:asciiTheme="minorHAnsi" w:eastAsiaTheme="minorEastAsia" w:hAnsiTheme="minorHAnsi" w:cstheme="minorBidi"/>
            <w:sz w:val="22"/>
            <w:szCs w:val="22"/>
          </w:rPr>
          <w:tab/>
        </w:r>
        <w:r w:rsidR="00A112C9" w:rsidRPr="008327D7">
          <w:rPr>
            <w:rStyle w:val="Hypertextovprepojenie"/>
          </w:rPr>
          <w:t>Obsah žiadosti o účasť</w:t>
        </w:r>
        <w:r w:rsidR="00A112C9">
          <w:rPr>
            <w:webHidden/>
          </w:rPr>
          <w:tab/>
        </w:r>
        <w:r w:rsidR="00A112C9">
          <w:rPr>
            <w:webHidden/>
          </w:rPr>
          <w:fldChar w:fldCharType="begin"/>
        </w:r>
        <w:r w:rsidR="00A112C9">
          <w:rPr>
            <w:webHidden/>
          </w:rPr>
          <w:instrText xml:space="preserve"> PAGEREF _Toc16684720 \h </w:instrText>
        </w:r>
        <w:r w:rsidR="00A112C9">
          <w:rPr>
            <w:webHidden/>
          </w:rPr>
        </w:r>
        <w:r w:rsidR="00A112C9">
          <w:rPr>
            <w:webHidden/>
          </w:rPr>
          <w:fldChar w:fldCharType="separate"/>
        </w:r>
        <w:r w:rsidR="00441CDF">
          <w:rPr>
            <w:webHidden/>
          </w:rPr>
          <w:t>8</w:t>
        </w:r>
        <w:r w:rsidR="00A112C9">
          <w:rPr>
            <w:webHidden/>
          </w:rPr>
          <w:fldChar w:fldCharType="end"/>
        </w:r>
      </w:hyperlink>
    </w:p>
    <w:p w14:paraId="1E3D2F16" w14:textId="06D8E5B3" w:rsidR="00A112C9" w:rsidRDefault="001B39DC">
      <w:pPr>
        <w:pStyle w:val="Obsah2"/>
        <w:tabs>
          <w:tab w:val="left" w:pos="1100"/>
        </w:tabs>
        <w:rPr>
          <w:rFonts w:asciiTheme="minorHAnsi" w:eastAsiaTheme="minorEastAsia" w:hAnsiTheme="minorHAnsi" w:cstheme="minorBidi"/>
          <w:sz w:val="22"/>
          <w:szCs w:val="22"/>
        </w:rPr>
      </w:pPr>
      <w:hyperlink w:anchor="_Toc16684721" w:history="1">
        <w:r w:rsidR="00A112C9" w:rsidRPr="008327D7">
          <w:rPr>
            <w:rStyle w:val="Hypertextovprepojenie"/>
            <w:rFonts w:eastAsia="Calibri"/>
          </w:rPr>
          <w:t>12.</w:t>
        </w:r>
        <w:r w:rsidR="00A112C9">
          <w:rPr>
            <w:rFonts w:asciiTheme="minorHAnsi" w:eastAsiaTheme="minorEastAsia" w:hAnsiTheme="minorHAnsi" w:cstheme="minorBidi"/>
            <w:sz w:val="22"/>
            <w:szCs w:val="22"/>
          </w:rPr>
          <w:tab/>
        </w:r>
        <w:r w:rsidR="00A112C9" w:rsidRPr="008327D7">
          <w:rPr>
            <w:rStyle w:val="Hypertextovprepojenie"/>
          </w:rPr>
          <w:t>P</w:t>
        </w:r>
        <w:r w:rsidR="00A112C9" w:rsidRPr="008327D7">
          <w:rPr>
            <w:rStyle w:val="Hypertextovprepojenie"/>
            <w:rFonts w:eastAsia="Calibri"/>
          </w:rPr>
          <w:t>odmienky účasti vo verejnom obstarávaní</w:t>
        </w:r>
        <w:r w:rsidR="00A112C9">
          <w:rPr>
            <w:webHidden/>
          </w:rPr>
          <w:tab/>
        </w:r>
        <w:r w:rsidR="00A112C9">
          <w:rPr>
            <w:webHidden/>
          </w:rPr>
          <w:fldChar w:fldCharType="begin"/>
        </w:r>
        <w:r w:rsidR="00A112C9">
          <w:rPr>
            <w:webHidden/>
          </w:rPr>
          <w:instrText xml:space="preserve"> PAGEREF _Toc16684721 \h </w:instrText>
        </w:r>
        <w:r w:rsidR="00A112C9">
          <w:rPr>
            <w:webHidden/>
          </w:rPr>
        </w:r>
        <w:r w:rsidR="00A112C9">
          <w:rPr>
            <w:webHidden/>
          </w:rPr>
          <w:fldChar w:fldCharType="separate"/>
        </w:r>
        <w:r w:rsidR="00441CDF">
          <w:rPr>
            <w:webHidden/>
          </w:rPr>
          <w:t>8</w:t>
        </w:r>
        <w:r w:rsidR="00A112C9">
          <w:rPr>
            <w:webHidden/>
          </w:rPr>
          <w:fldChar w:fldCharType="end"/>
        </w:r>
      </w:hyperlink>
    </w:p>
    <w:p w14:paraId="2C442A85" w14:textId="31AE6DB1" w:rsidR="00A112C9" w:rsidRDefault="001B39DC">
      <w:pPr>
        <w:pStyle w:val="Obsah2"/>
        <w:tabs>
          <w:tab w:val="left" w:pos="1100"/>
        </w:tabs>
        <w:rPr>
          <w:rFonts w:asciiTheme="minorHAnsi" w:eastAsiaTheme="minorEastAsia" w:hAnsiTheme="minorHAnsi" w:cstheme="minorBidi"/>
          <w:sz w:val="22"/>
          <w:szCs w:val="22"/>
        </w:rPr>
      </w:pPr>
      <w:hyperlink w:anchor="_Toc16684722" w:history="1">
        <w:r w:rsidR="00A112C9" w:rsidRPr="008327D7">
          <w:rPr>
            <w:rStyle w:val="Hypertextovprepojenie"/>
            <w:rFonts w:eastAsia="Calibri"/>
          </w:rPr>
          <w:t>13.</w:t>
        </w:r>
        <w:r w:rsidR="00A112C9">
          <w:rPr>
            <w:rFonts w:asciiTheme="minorHAnsi" w:eastAsiaTheme="minorEastAsia" w:hAnsiTheme="minorHAnsi" w:cstheme="minorBidi"/>
            <w:sz w:val="22"/>
            <w:szCs w:val="22"/>
          </w:rPr>
          <w:tab/>
        </w:r>
        <w:r w:rsidR="00A112C9" w:rsidRPr="008327D7">
          <w:rPr>
            <w:rStyle w:val="Hypertextovprepojenie"/>
          </w:rPr>
          <w:t>O</w:t>
        </w:r>
        <w:r w:rsidR="00A112C9" w:rsidRPr="008327D7">
          <w:rPr>
            <w:rStyle w:val="Hypertextovprepojenie"/>
            <w:rFonts w:eastAsia="Calibri"/>
          </w:rPr>
          <w:t>právnenie predložiť žiadosť o účasť a späťvzatie žiadosti o účasť</w:t>
        </w:r>
        <w:r w:rsidR="00A112C9">
          <w:rPr>
            <w:webHidden/>
          </w:rPr>
          <w:tab/>
        </w:r>
        <w:r w:rsidR="00A112C9">
          <w:rPr>
            <w:webHidden/>
          </w:rPr>
          <w:fldChar w:fldCharType="begin"/>
        </w:r>
        <w:r w:rsidR="00A112C9">
          <w:rPr>
            <w:webHidden/>
          </w:rPr>
          <w:instrText xml:space="preserve"> PAGEREF _Toc16684722 \h </w:instrText>
        </w:r>
        <w:r w:rsidR="00A112C9">
          <w:rPr>
            <w:webHidden/>
          </w:rPr>
        </w:r>
        <w:r w:rsidR="00A112C9">
          <w:rPr>
            <w:webHidden/>
          </w:rPr>
          <w:fldChar w:fldCharType="separate"/>
        </w:r>
        <w:r w:rsidR="00441CDF">
          <w:rPr>
            <w:webHidden/>
          </w:rPr>
          <w:t>10</w:t>
        </w:r>
        <w:r w:rsidR="00A112C9">
          <w:rPr>
            <w:webHidden/>
          </w:rPr>
          <w:fldChar w:fldCharType="end"/>
        </w:r>
      </w:hyperlink>
    </w:p>
    <w:p w14:paraId="4E200DC0" w14:textId="6C8B260F" w:rsidR="00A112C9" w:rsidRDefault="001B39DC">
      <w:pPr>
        <w:pStyle w:val="Obsah2"/>
        <w:tabs>
          <w:tab w:val="left" w:pos="1100"/>
        </w:tabs>
        <w:rPr>
          <w:rFonts w:asciiTheme="minorHAnsi" w:eastAsiaTheme="minorEastAsia" w:hAnsiTheme="minorHAnsi" w:cstheme="minorBidi"/>
          <w:sz w:val="22"/>
          <w:szCs w:val="22"/>
        </w:rPr>
      </w:pPr>
      <w:hyperlink w:anchor="_Toc16684723" w:history="1">
        <w:r w:rsidR="00A112C9" w:rsidRPr="008327D7">
          <w:rPr>
            <w:rStyle w:val="Hypertextovprepojenie"/>
            <w:rFonts w:eastAsia="Calibri"/>
          </w:rPr>
          <w:t>14.</w:t>
        </w:r>
        <w:r w:rsidR="00A112C9">
          <w:rPr>
            <w:rFonts w:asciiTheme="minorHAnsi" w:eastAsiaTheme="minorEastAsia" w:hAnsiTheme="minorHAnsi" w:cstheme="minorBidi"/>
            <w:sz w:val="22"/>
            <w:szCs w:val="22"/>
          </w:rPr>
          <w:tab/>
        </w:r>
        <w:r w:rsidR="00A112C9" w:rsidRPr="008327D7">
          <w:rPr>
            <w:rStyle w:val="Hypertextovprepojenie"/>
            <w:rFonts w:eastAsia="Calibri"/>
          </w:rPr>
          <w:t>Miesto a lehota na predkladanie žiadostí o účasť a sprístupnenie týchto žiadostí</w:t>
        </w:r>
        <w:r w:rsidR="00A112C9">
          <w:rPr>
            <w:webHidden/>
          </w:rPr>
          <w:tab/>
        </w:r>
        <w:r w:rsidR="00A112C9">
          <w:rPr>
            <w:webHidden/>
          </w:rPr>
          <w:fldChar w:fldCharType="begin"/>
        </w:r>
        <w:r w:rsidR="00A112C9">
          <w:rPr>
            <w:webHidden/>
          </w:rPr>
          <w:instrText xml:space="preserve"> PAGEREF _Toc16684723 \h </w:instrText>
        </w:r>
        <w:r w:rsidR="00A112C9">
          <w:rPr>
            <w:webHidden/>
          </w:rPr>
        </w:r>
        <w:r w:rsidR="00A112C9">
          <w:rPr>
            <w:webHidden/>
          </w:rPr>
          <w:fldChar w:fldCharType="separate"/>
        </w:r>
        <w:r w:rsidR="00441CDF">
          <w:rPr>
            <w:webHidden/>
          </w:rPr>
          <w:t>11</w:t>
        </w:r>
        <w:r w:rsidR="00A112C9">
          <w:rPr>
            <w:webHidden/>
          </w:rPr>
          <w:fldChar w:fldCharType="end"/>
        </w:r>
      </w:hyperlink>
    </w:p>
    <w:p w14:paraId="3EBC6BFF" w14:textId="7D1A024C" w:rsidR="00A112C9" w:rsidRDefault="001B39DC">
      <w:pPr>
        <w:pStyle w:val="Obsah2"/>
        <w:tabs>
          <w:tab w:val="left" w:pos="1100"/>
        </w:tabs>
        <w:rPr>
          <w:rFonts w:asciiTheme="minorHAnsi" w:eastAsiaTheme="minorEastAsia" w:hAnsiTheme="minorHAnsi" w:cstheme="minorBidi"/>
          <w:sz w:val="22"/>
          <w:szCs w:val="22"/>
        </w:rPr>
      </w:pPr>
      <w:hyperlink w:anchor="_Toc16684724" w:history="1">
        <w:r w:rsidR="00A112C9" w:rsidRPr="008327D7">
          <w:rPr>
            <w:rStyle w:val="Hypertextovprepojenie"/>
            <w:rFonts w:eastAsia="Calibri"/>
            <w:lang w:eastAsia="en-US"/>
          </w:rPr>
          <w:t>15.</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Posúdenie splnenia podmienok účasti</w:t>
        </w:r>
        <w:r w:rsidR="00A112C9">
          <w:rPr>
            <w:webHidden/>
          </w:rPr>
          <w:tab/>
        </w:r>
        <w:r w:rsidR="00A112C9">
          <w:rPr>
            <w:webHidden/>
          </w:rPr>
          <w:fldChar w:fldCharType="begin"/>
        </w:r>
        <w:r w:rsidR="00A112C9">
          <w:rPr>
            <w:webHidden/>
          </w:rPr>
          <w:instrText xml:space="preserve"> PAGEREF _Toc16684724 \h </w:instrText>
        </w:r>
        <w:r w:rsidR="00A112C9">
          <w:rPr>
            <w:webHidden/>
          </w:rPr>
        </w:r>
        <w:r w:rsidR="00A112C9">
          <w:rPr>
            <w:webHidden/>
          </w:rPr>
          <w:fldChar w:fldCharType="separate"/>
        </w:r>
        <w:r w:rsidR="00441CDF">
          <w:rPr>
            <w:webHidden/>
          </w:rPr>
          <w:t>11</w:t>
        </w:r>
        <w:r w:rsidR="00A112C9">
          <w:rPr>
            <w:webHidden/>
          </w:rPr>
          <w:fldChar w:fldCharType="end"/>
        </w:r>
      </w:hyperlink>
    </w:p>
    <w:p w14:paraId="5D87E908" w14:textId="7B54F51B" w:rsidR="00A112C9" w:rsidRDefault="001B39DC">
      <w:pPr>
        <w:pStyle w:val="Obsah2"/>
        <w:tabs>
          <w:tab w:val="left" w:pos="1100"/>
        </w:tabs>
        <w:rPr>
          <w:rFonts w:asciiTheme="minorHAnsi" w:eastAsiaTheme="minorEastAsia" w:hAnsiTheme="minorHAnsi" w:cstheme="minorBidi"/>
          <w:sz w:val="22"/>
          <w:szCs w:val="22"/>
        </w:rPr>
      </w:pPr>
      <w:hyperlink w:anchor="_Toc16684725" w:history="1">
        <w:r w:rsidR="00A112C9" w:rsidRPr="008327D7">
          <w:rPr>
            <w:rStyle w:val="Hypertextovprepojenie"/>
            <w:rFonts w:eastAsia="Calibri"/>
            <w:lang w:eastAsia="en-US"/>
          </w:rPr>
          <w:t>16.</w:t>
        </w:r>
        <w:r w:rsidR="00A112C9">
          <w:rPr>
            <w:rFonts w:asciiTheme="minorHAnsi" w:eastAsiaTheme="minorEastAsia" w:hAnsiTheme="minorHAnsi" w:cstheme="minorBidi"/>
            <w:sz w:val="22"/>
            <w:szCs w:val="22"/>
          </w:rPr>
          <w:tab/>
        </w:r>
        <w:r w:rsidR="00A112C9" w:rsidRPr="008327D7">
          <w:rPr>
            <w:rStyle w:val="Hypertextovprepojenie"/>
            <w:rFonts w:eastAsia="Calibri"/>
          </w:rPr>
          <w:t>Vysvetľovanie dokladov na preukázanie splnenia podmienok účasti</w:t>
        </w:r>
        <w:r w:rsidR="00A112C9">
          <w:rPr>
            <w:webHidden/>
          </w:rPr>
          <w:tab/>
        </w:r>
        <w:r w:rsidR="00A112C9">
          <w:rPr>
            <w:webHidden/>
          </w:rPr>
          <w:fldChar w:fldCharType="begin"/>
        </w:r>
        <w:r w:rsidR="00A112C9">
          <w:rPr>
            <w:webHidden/>
          </w:rPr>
          <w:instrText xml:space="preserve"> PAGEREF _Toc16684725 \h </w:instrText>
        </w:r>
        <w:r w:rsidR="00A112C9">
          <w:rPr>
            <w:webHidden/>
          </w:rPr>
        </w:r>
        <w:r w:rsidR="00A112C9">
          <w:rPr>
            <w:webHidden/>
          </w:rPr>
          <w:fldChar w:fldCharType="separate"/>
        </w:r>
        <w:r w:rsidR="00441CDF">
          <w:rPr>
            <w:webHidden/>
          </w:rPr>
          <w:t>12</w:t>
        </w:r>
        <w:r w:rsidR="00A112C9">
          <w:rPr>
            <w:webHidden/>
          </w:rPr>
          <w:fldChar w:fldCharType="end"/>
        </w:r>
      </w:hyperlink>
    </w:p>
    <w:p w14:paraId="4203B81D" w14:textId="4DD3497E" w:rsidR="00A112C9" w:rsidRDefault="001B39DC">
      <w:pPr>
        <w:pStyle w:val="Obsah2"/>
        <w:tabs>
          <w:tab w:val="left" w:pos="880"/>
        </w:tabs>
        <w:rPr>
          <w:rFonts w:asciiTheme="minorHAnsi" w:eastAsiaTheme="minorEastAsia" w:hAnsiTheme="minorHAnsi" w:cstheme="minorBidi"/>
          <w:sz w:val="22"/>
          <w:szCs w:val="22"/>
        </w:rPr>
      </w:pPr>
      <w:hyperlink w:anchor="_Toc16684726" w:history="1">
        <w:r w:rsidR="00A112C9" w:rsidRPr="008327D7">
          <w:rPr>
            <w:rStyle w:val="Hypertextovprepojenie"/>
            <w:rFonts w:eastAsia="Calibri"/>
            <w:lang w:eastAsia="en-US"/>
          </w:rPr>
          <w:t>1.</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Vylúčenie záujemcu</w:t>
        </w:r>
        <w:r w:rsidR="00A112C9">
          <w:rPr>
            <w:webHidden/>
          </w:rPr>
          <w:tab/>
        </w:r>
        <w:r w:rsidR="00A112C9">
          <w:rPr>
            <w:webHidden/>
          </w:rPr>
          <w:fldChar w:fldCharType="begin"/>
        </w:r>
        <w:r w:rsidR="00A112C9">
          <w:rPr>
            <w:webHidden/>
          </w:rPr>
          <w:instrText xml:space="preserve"> PAGEREF _Toc16684726 \h </w:instrText>
        </w:r>
        <w:r w:rsidR="00A112C9">
          <w:rPr>
            <w:webHidden/>
          </w:rPr>
        </w:r>
        <w:r w:rsidR="00A112C9">
          <w:rPr>
            <w:webHidden/>
          </w:rPr>
          <w:fldChar w:fldCharType="separate"/>
        </w:r>
        <w:r w:rsidR="00441CDF">
          <w:rPr>
            <w:webHidden/>
          </w:rPr>
          <w:t>12</w:t>
        </w:r>
        <w:r w:rsidR="00A112C9">
          <w:rPr>
            <w:webHidden/>
          </w:rPr>
          <w:fldChar w:fldCharType="end"/>
        </w:r>
      </w:hyperlink>
    </w:p>
    <w:p w14:paraId="5AD7478B" w14:textId="3D64141C" w:rsidR="00A112C9" w:rsidRDefault="001B39DC">
      <w:pPr>
        <w:pStyle w:val="Obsah1"/>
        <w:tabs>
          <w:tab w:val="right" w:leader="dot" w:pos="8892"/>
        </w:tabs>
        <w:rPr>
          <w:rFonts w:asciiTheme="minorHAnsi" w:eastAsiaTheme="minorEastAsia" w:hAnsiTheme="minorHAnsi" w:cstheme="minorBidi"/>
          <w:sz w:val="22"/>
          <w:szCs w:val="22"/>
        </w:rPr>
      </w:pPr>
      <w:hyperlink w:anchor="_Toc16684728" w:history="1">
        <w:r w:rsidR="00A112C9" w:rsidRPr="008327D7">
          <w:rPr>
            <w:rStyle w:val="Hypertextovprepojenie"/>
            <w:rFonts w:eastAsia="Calibri"/>
            <w:lang w:eastAsia="en-US"/>
          </w:rPr>
          <w:t>VYTVORENIE DYNAMICKÉHO NÁKUPNÉHO SYSTÉMU A ZADÁVANIE KONKRÉTNYCH ZÁKAZIEK V RÁMCI DYNAMICKÉHO NÁKUPNÉHO SYSTÉMU</w:t>
        </w:r>
        <w:r w:rsidR="00A112C9">
          <w:rPr>
            <w:webHidden/>
          </w:rPr>
          <w:tab/>
        </w:r>
        <w:r w:rsidR="00A112C9">
          <w:rPr>
            <w:webHidden/>
          </w:rPr>
          <w:fldChar w:fldCharType="begin"/>
        </w:r>
        <w:r w:rsidR="00A112C9">
          <w:rPr>
            <w:webHidden/>
          </w:rPr>
          <w:instrText xml:space="preserve"> PAGEREF _Toc16684728 \h </w:instrText>
        </w:r>
        <w:r w:rsidR="00A112C9">
          <w:rPr>
            <w:webHidden/>
          </w:rPr>
        </w:r>
        <w:r w:rsidR="00A112C9">
          <w:rPr>
            <w:webHidden/>
          </w:rPr>
          <w:fldChar w:fldCharType="separate"/>
        </w:r>
        <w:r w:rsidR="00441CDF">
          <w:rPr>
            <w:webHidden/>
          </w:rPr>
          <w:t>14</w:t>
        </w:r>
        <w:r w:rsidR="00A112C9">
          <w:rPr>
            <w:webHidden/>
          </w:rPr>
          <w:fldChar w:fldCharType="end"/>
        </w:r>
      </w:hyperlink>
    </w:p>
    <w:p w14:paraId="0FE08D92" w14:textId="77FFD00C" w:rsidR="00A112C9" w:rsidRDefault="001B39DC">
      <w:pPr>
        <w:pStyle w:val="Obsah2"/>
        <w:tabs>
          <w:tab w:val="left" w:pos="1100"/>
        </w:tabs>
        <w:rPr>
          <w:rFonts w:asciiTheme="minorHAnsi" w:eastAsiaTheme="minorEastAsia" w:hAnsiTheme="minorHAnsi" w:cstheme="minorBidi"/>
          <w:sz w:val="22"/>
          <w:szCs w:val="22"/>
        </w:rPr>
      </w:pPr>
      <w:hyperlink w:anchor="_Toc16684729" w:history="1">
        <w:r w:rsidR="00A112C9" w:rsidRPr="008327D7">
          <w:rPr>
            <w:rStyle w:val="Hypertextovprepojenie"/>
            <w:rFonts w:eastAsia="Calibri"/>
            <w:lang w:eastAsia="en-US"/>
          </w:rPr>
          <w:t>18.</w:t>
        </w:r>
        <w:r w:rsidR="00A112C9">
          <w:rPr>
            <w:rFonts w:asciiTheme="minorHAnsi" w:eastAsiaTheme="minorEastAsia" w:hAnsiTheme="minorHAnsi" w:cstheme="minorBidi"/>
            <w:sz w:val="22"/>
            <w:szCs w:val="22"/>
          </w:rPr>
          <w:tab/>
        </w:r>
        <w:r w:rsidR="00A112C9" w:rsidRPr="008327D7">
          <w:rPr>
            <w:rStyle w:val="Hypertextovprepojenie"/>
            <w:rFonts w:eastAsia="Calibri"/>
          </w:rPr>
          <w:t>Zaradenie záujemcu do vytvoreného dynamického nákupného systému</w:t>
        </w:r>
        <w:r w:rsidR="00A112C9">
          <w:rPr>
            <w:webHidden/>
          </w:rPr>
          <w:tab/>
        </w:r>
        <w:r w:rsidR="00A112C9">
          <w:rPr>
            <w:webHidden/>
          </w:rPr>
          <w:fldChar w:fldCharType="begin"/>
        </w:r>
        <w:r w:rsidR="00A112C9">
          <w:rPr>
            <w:webHidden/>
          </w:rPr>
          <w:instrText xml:space="preserve"> PAGEREF _Toc16684729 \h </w:instrText>
        </w:r>
        <w:r w:rsidR="00A112C9">
          <w:rPr>
            <w:webHidden/>
          </w:rPr>
        </w:r>
        <w:r w:rsidR="00A112C9">
          <w:rPr>
            <w:webHidden/>
          </w:rPr>
          <w:fldChar w:fldCharType="separate"/>
        </w:r>
        <w:r w:rsidR="00441CDF">
          <w:rPr>
            <w:webHidden/>
          </w:rPr>
          <w:t>14</w:t>
        </w:r>
        <w:r w:rsidR="00A112C9">
          <w:rPr>
            <w:webHidden/>
          </w:rPr>
          <w:fldChar w:fldCharType="end"/>
        </w:r>
      </w:hyperlink>
    </w:p>
    <w:p w14:paraId="34A3C6FF" w14:textId="64380906" w:rsidR="00A112C9" w:rsidRDefault="001B39DC">
      <w:pPr>
        <w:pStyle w:val="Obsah2"/>
        <w:tabs>
          <w:tab w:val="left" w:pos="1100"/>
        </w:tabs>
        <w:rPr>
          <w:rFonts w:asciiTheme="minorHAnsi" w:eastAsiaTheme="minorEastAsia" w:hAnsiTheme="minorHAnsi" w:cstheme="minorBidi"/>
          <w:sz w:val="22"/>
          <w:szCs w:val="22"/>
        </w:rPr>
      </w:pPr>
      <w:hyperlink w:anchor="_Toc16684730" w:history="1">
        <w:r w:rsidR="00A112C9" w:rsidRPr="008327D7">
          <w:rPr>
            <w:rStyle w:val="Hypertextovprepojenie"/>
            <w:rFonts w:eastAsia="Calibri"/>
            <w:lang w:eastAsia="en-US"/>
          </w:rPr>
          <w:t>19.</w:t>
        </w:r>
        <w:r w:rsidR="00A112C9">
          <w:rPr>
            <w:rFonts w:asciiTheme="minorHAnsi" w:eastAsiaTheme="minorEastAsia" w:hAnsiTheme="minorHAnsi" w:cstheme="minorBidi"/>
            <w:sz w:val="22"/>
            <w:szCs w:val="22"/>
          </w:rPr>
          <w:tab/>
        </w:r>
        <w:r w:rsidR="00A112C9" w:rsidRPr="008327D7">
          <w:rPr>
            <w:rStyle w:val="Hypertextovprepojenie"/>
            <w:rFonts w:eastAsia="Calibri"/>
          </w:rPr>
          <w:t>Zadávanie zákaziek v rámci dynamického nákupného systému</w:t>
        </w:r>
        <w:r w:rsidR="00A112C9">
          <w:rPr>
            <w:webHidden/>
          </w:rPr>
          <w:tab/>
        </w:r>
        <w:r w:rsidR="00A112C9">
          <w:rPr>
            <w:webHidden/>
          </w:rPr>
          <w:fldChar w:fldCharType="begin"/>
        </w:r>
        <w:r w:rsidR="00A112C9">
          <w:rPr>
            <w:webHidden/>
          </w:rPr>
          <w:instrText xml:space="preserve"> PAGEREF _Toc16684730 \h </w:instrText>
        </w:r>
        <w:r w:rsidR="00A112C9">
          <w:rPr>
            <w:webHidden/>
          </w:rPr>
        </w:r>
        <w:r w:rsidR="00A112C9">
          <w:rPr>
            <w:webHidden/>
          </w:rPr>
          <w:fldChar w:fldCharType="separate"/>
        </w:r>
        <w:r w:rsidR="00441CDF">
          <w:rPr>
            <w:webHidden/>
          </w:rPr>
          <w:t>15</w:t>
        </w:r>
        <w:r w:rsidR="00A112C9">
          <w:rPr>
            <w:webHidden/>
          </w:rPr>
          <w:fldChar w:fldCharType="end"/>
        </w:r>
      </w:hyperlink>
    </w:p>
    <w:p w14:paraId="08B96108" w14:textId="4149EA4E" w:rsidR="00A112C9" w:rsidRDefault="001B39DC">
      <w:pPr>
        <w:pStyle w:val="Obsah1"/>
        <w:tabs>
          <w:tab w:val="right" w:leader="dot" w:pos="8892"/>
        </w:tabs>
        <w:rPr>
          <w:rFonts w:asciiTheme="minorHAnsi" w:eastAsiaTheme="minorEastAsia" w:hAnsiTheme="minorHAnsi" w:cstheme="minorBidi"/>
          <w:sz w:val="22"/>
          <w:szCs w:val="22"/>
        </w:rPr>
      </w:pPr>
      <w:hyperlink w:anchor="_Toc16684732" w:history="1">
        <w:r w:rsidR="00A112C9" w:rsidRPr="008327D7">
          <w:rPr>
            <w:rStyle w:val="Hypertextovprepojenie"/>
            <w:rFonts w:eastAsia="Calibri"/>
            <w:lang w:eastAsia="en-US"/>
          </w:rPr>
          <w:t>PRÍPRAVA PONÚK PREDKLADANÝCH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_Toc16684732 \h </w:instrText>
        </w:r>
        <w:r w:rsidR="00A112C9">
          <w:rPr>
            <w:webHidden/>
          </w:rPr>
        </w:r>
        <w:r w:rsidR="00A112C9">
          <w:rPr>
            <w:webHidden/>
          </w:rPr>
          <w:fldChar w:fldCharType="separate"/>
        </w:r>
        <w:r w:rsidR="00441CDF">
          <w:rPr>
            <w:webHidden/>
          </w:rPr>
          <w:t>16</w:t>
        </w:r>
        <w:r w:rsidR="00A112C9">
          <w:rPr>
            <w:webHidden/>
          </w:rPr>
          <w:fldChar w:fldCharType="end"/>
        </w:r>
      </w:hyperlink>
    </w:p>
    <w:p w14:paraId="4ACC1D8A" w14:textId="01B1D29F" w:rsidR="00A112C9" w:rsidRDefault="001B39DC">
      <w:pPr>
        <w:pStyle w:val="Obsah2"/>
        <w:tabs>
          <w:tab w:val="left" w:pos="1100"/>
        </w:tabs>
        <w:rPr>
          <w:rFonts w:asciiTheme="minorHAnsi" w:eastAsiaTheme="minorEastAsia" w:hAnsiTheme="minorHAnsi" w:cstheme="minorBidi"/>
          <w:sz w:val="22"/>
          <w:szCs w:val="22"/>
        </w:rPr>
      </w:pPr>
      <w:hyperlink w:anchor="_Toc16684733" w:history="1">
        <w:r w:rsidR="00A112C9" w:rsidRPr="008327D7">
          <w:rPr>
            <w:rStyle w:val="Hypertextovprepojenie"/>
            <w:rFonts w:eastAsia="Calibri"/>
            <w:lang w:eastAsia="en-US"/>
          </w:rPr>
          <w:t>20.</w:t>
        </w:r>
        <w:r w:rsidR="00A112C9">
          <w:rPr>
            <w:rFonts w:asciiTheme="minorHAnsi" w:eastAsiaTheme="minorEastAsia" w:hAnsiTheme="minorHAnsi" w:cstheme="minorBidi"/>
            <w:sz w:val="22"/>
            <w:szCs w:val="22"/>
          </w:rPr>
          <w:tab/>
        </w:r>
        <w:r w:rsidR="00A112C9" w:rsidRPr="008327D7">
          <w:rPr>
            <w:rStyle w:val="Hypertextovprepojenie"/>
            <w:rFonts w:eastAsia="Calibri"/>
          </w:rPr>
          <w:t>Vyhotovenie a jazyk ponuky</w:t>
        </w:r>
        <w:r w:rsidR="00A112C9">
          <w:rPr>
            <w:webHidden/>
          </w:rPr>
          <w:tab/>
        </w:r>
        <w:r w:rsidR="00A112C9">
          <w:rPr>
            <w:webHidden/>
          </w:rPr>
          <w:fldChar w:fldCharType="begin"/>
        </w:r>
        <w:r w:rsidR="00A112C9">
          <w:rPr>
            <w:webHidden/>
          </w:rPr>
          <w:instrText xml:space="preserve"> PAGEREF _Toc16684733 \h </w:instrText>
        </w:r>
        <w:r w:rsidR="00A112C9">
          <w:rPr>
            <w:webHidden/>
          </w:rPr>
        </w:r>
        <w:r w:rsidR="00A112C9">
          <w:rPr>
            <w:webHidden/>
          </w:rPr>
          <w:fldChar w:fldCharType="separate"/>
        </w:r>
        <w:r w:rsidR="00441CDF">
          <w:rPr>
            <w:webHidden/>
          </w:rPr>
          <w:t>16</w:t>
        </w:r>
        <w:r w:rsidR="00A112C9">
          <w:rPr>
            <w:webHidden/>
          </w:rPr>
          <w:fldChar w:fldCharType="end"/>
        </w:r>
      </w:hyperlink>
    </w:p>
    <w:p w14:paraId="1396025D" w14:textId="2AFC2624" w:rsidR="00A112C9" w:rsidRDefault="001B39DC">
      <w:pPr>
        <w:pStyle w:val="Obsah2"/>
        <w:tabs>
          <w:tab w:val="left" w:pos="1100"/>
        </w:tabs>
        <w:rPr>
          <w:rFonts w:asciiTheme="minorHAnsi" w:eastAsiaTheme="minorEastAsia" w:hAnsiTheme="minorHAnsi" w:cstheme="minorBidi"/>
          <w:sz w:val="22"/>
          <w:szCs w:val="22"/>
        </w:rPr>
      </w:pPr>
      <w:hyperlink w:anchor="_Toc16684734" w:history="1">
        <w:r w:rsidR="00A112C9" w:rsidRPr="008327D7">
          <w:rPr>
            <w:rStyle w:val="Hypertextovprepojenie"/>
            <w:rFonts w:eastAsia="Calibri"/>
            <w:lang w:eastAsia="en-US"/>
          </w:rPr>
          <w:t>21.</w:t>
        </w:r>
        <w:r w:rsidR="00A112C9">
          <w:rPr>
            <w:rFonts w:asciiTheme="minorHAnsi" w:eastAsiaTheme="minorEastAsia" w:hAnsiTheme="minorHAnsi" w:cstheme="minorBidi"/>
            <w:sz w:val="22"/>
            <w:szCs w:val="22"/>
          </w:rPr>
          <w:tab/>
        </w:r>
        <w:r w:rsidR="00A112C9" w:rsidRPr="008327D7">
          <w:rPr>
            <w:rStyle w:val="Hypertextovprepojenie"/>
            <w:rFonts w:eastAsia="Calibri"/>
          </w:rPr>
          <w:t>Variantné riešenie</w:t>
        </w:r>
        <w:r w:rsidR="00A112C9">
          <w:rPr>
            <w:webHidden/>
          </w:rPr>
          <w:tab/>
        </w:r>
        <w:r w:rsidR="00A112C9">
          <w:rPr>
            <w:webHidden/>
          </w:rPr>
          <w:fldChar w:fldCharType="begin"/>
        </w:r>
        <w:r w:rsidR="00A112C9">
          <w:rPr>
            <w:webHidden/>
          </w:rPr>
          <w:instrText xml:space="preserve"> PAGEREF _Toc16684734 \h </w:instrText>
        </w:r>
        <w:r w:rsidR="00A112C9">
          <w:rPr>
            <w:webHidden/>
          </w:rPr>
        </w:r>
        <w:r w:rsidR="00A112C9">
          <w:rPr>
            <w:webHidden/>
          </w:rPr>
          <w:fldChar w:fldCharType="separate"/>
        </w:r>
        <w:r w:rsidR="00441CDF">
          <w:rPr>
            <w:webHidden/>
          </w:rPr>
          <w:t>17</w:t>
        </w:r>
        <w:r w:rsidR="00A112C9">
          <w:rPr>
            <w:webHidden/>
          </w:rPr>
          <w:fldChar w:fldCharType="end"/>
        </w:r>
      </w:hyperlink>
    </w:p>
    <w:p w14:paraId="7CE56B58" w14:textId="678DEABB" w:rsidR="00A112C9" w:rsidRDefault="001B39DC">
      <w:pPr>
        <w:pStyle w:val="Obsah2"/>
        <w:tabs>
          <w:tab w:val="left" w:pos="1100"/>
        </w:tabs>
        <w:rPr>
          <w:rFonts w:asciiTheme="minorHAnsi" w:eastAsiaTheme="minorEastAsia" w:hAnsiTheme="minorHAnsi" w:cstheme="minorBidi"/>
          <w:sz w:val="22"/>
          <w:szCs w:val="22"/>
        </w:rPr>
      </w:pPr>
      <w:hyperlink w:anchor="_Toc16684735" w:history="1">
        <w:r w:rsidR="00A112C9" w:rsidRPr="008327D7">
          <w:rPr>
            <w:rStyle w:val="Hypertextovprepojenie"/>
            <w:rFonts w:eastAsia="Calibri"/>
            <w:lang w:eastAsia="en-US"/>
          </w:rPr>
          <w:t>22.</w:t>
        </w:r>
        <w:r w:rsidR="00A112C9">
          <w:rPr>
            <w:rFonts w:asciiTheme="minorHAnsi" w:eastAsiaTheme="minorEastAsia" w:hAnsiTheme="minorHAnsi" w:cstheme="minorBidi"/>
            <w:sz w:val="22"/>
            <w:szCs w:val="22"/>
          </w:rPr>
          <w:tab/>
        </w:r>
        <w:r w:rsidR="00A112C9" w:rsidRPr="008327D7">
          <w:rPr>
            <w:rStyle w:val="Hypertextovprepojenie"/>
            <w:rFonts w:eastAsia="Calibri"/>
          </w:rPr>
          <w:t>Mena a ceny uvádzané v ponukách, mena finančného plnenia</w:t>
        </w:r>
        <w:r w:rsidR="00A112C9">
          <w:rPr>
            <w:webHidden/>
          </w:rPr>
          <w:tab/>
        </w:r>
        <w:r w:rsidR="00A112C9">
          <w:rPr>
            <w:webHidden/>
          </w:rPr>
          <w:fldChar w:fldCharType="begin"/>
        </w:r>
        <w:r w:rsidR="00A112C9">
          <w:rPr>
            <w:webHidden/>
          </w:rPr>
          <w:instrText xml:space="preserve"> PAGEREF _Toc16684735 \h </w:instrText>
        </w:r>
        <w:r w:rsidR="00A112C9">
          <w:rPr>
            <w:webHidden/>
          </w:rPr>
        </w:r>
        <w:r w:rsidR="00A112C9">
          <w:rPr>
            <w:webHidden/>
          </w:rPr>
          <w:fldChar w:fldCharType="separate"/>
        </w:r>
        <w:r w:rsidR="00441CDF">
          <w:rPr>
            <w:webHidden/>
          </w:rPr>
          <w:t>17</w:t>
        </w:r>
        <w:r w:rsidR="00A112C9">
          <w:rPr>
            <w:webHidden/>
          </w:rPr>
          <w:fldChar w:fldCharType="end"/>
        </w:r>
      </w:hyperlink>
    </w:p>
    <w:p w14:paraId="08540CB4" w14:textId="38684B45" w:rsidR="00A112C9" w:rsidRDefault="001B39DC">
      <w:pPr>
        <w:pStyle w:val="Obsah2"/>
        <w:tabs>
          <w:tab w:val="left" w:pos="1100"/>
        </w:tabs>
        <w:rPr>
          <w:rFonts w:asciiTheme="minorHAnsi" w:eastAsiaTheme="minorEastAsia" w:hAnsiTheme="minorHAnsi" w:cstheme="minorBidi"/>
          <w:sz w:val="22"/>
          <w:szCs w:val="22"/>
        </w:rPr>
      </w:pPr>
      <w:hyperlink w:anchor="_Toc16684736" w:history="1">
        <w:r w:rsidR="00A112C9" w:rsidRPr="008327D7">
          <w:rPr>
            <w:rStyle w:val="Hypertextovprepojenie"/>
            <w:rFonts w:eastAsia="Calibri"/>
          </w:rPr>
          <w:t>23.</w:t>
        </w:r>
        <w:r w:rsidR="00A112C9">
          <w:rPr>
            <w:rFonts w:asciiTheme="minorHAnsi" w:eastAsiaTheme="minorEastAsia" w:hAnsiTheme="minorHAnsi" w:cstheme="minorBidi"/>
            <w:sz w:val="22"/>
            <w:szCs w:val="22"/>
          </w:rPr>
          <w:tab/>
        </w:r>
        <w:r w:rsidR="00A112C9" w:rsidRPr="008327D7">
          <w:rPr>
            <w:rStyle w:val="Hypertextovprepojenie"/>
            <w:rFonts w:eastAsia="Calibri"/>
          </w:rPr>
          <w:t>Zábezpeka ponuky</w:t>
        </w:r>
        <w:r w:rsidR="00A112C9">
          <w:rPr>
            <w:webHidden/>
          </w:rPr>
          <w:tab/>
        </w:r>
        <w:r w:rsidR="00A112C9">
          <w:rPr>
            <w:webHidden/>
          </w:rPr>
          <w:fldChar w:fldCharType="begin"/>
        </w:r>
        <w:r w:rsidR="00A112C9">
          <w:rPr>
            <w:webHidden/>
          </w:rPr>
          <w:instrText xml:space="preserve"> PAGEREF _Toc16684736 \h </w:instrText>
        </w:r>
        <w:r w:rsidR="00A112C9">
          <w:rPr>
            <w:webHidden/>
          </w:rPr>
        </w:r>
        <w:r w:rsidR="00A112C9">
          <w:rPr>
            <w:webHidden/>
          </w:rPr>
          <w:fldChar w:fldCharType="separate"/>
        </w:r>
        <w:r w:rsidR="00441CDF">
          <w:rPr>
            <w:webHidden/>
          </w:rPr>
          <w:t>18</w:t>
        </w:r>
        <w:r w:rsidR="00A112C9">
          <w:rPr>
            <w:webHidden/>
          </w:rPr>
          <w:fldChar w:fldCharType="end"/>
        </w:r>
      </w:hyperlink>
    </w:p>
    <w:p w14:paraId="65CE0BC5" w14:textId="201AFEAF" w:rsidR="00A112C9" w:rsidRDefault="001B39DC">
      <w:pPr>
        <w:pStyle w:val="Obsah1"/>
        <w:tabs>
          <w:tab w:val="right" w:leader="dot" w:pos="8892"/>
        </w:tabs>
        <w:rPr>
          <w:rFonts w:asciiTheme="minorHAnsi" w:eastAsiaTheme="minorEastAsia" w:hAnsiTheme="minorHAnsi" w:cstheme="minorBidi"/>
          <w:sz w:val="22"/>
          <w:szCs w:val="22"/>
        </w:rPr>
      </w:pPr>
      <w:hyperlink w:anchor="_Toc16684738" w:history="1">
        <w:r w:rsidR="00A112C9" w:rsidRPr="008327D7">
          <w:rPr>
            <w:rStyle w:val="Hypertextovprepojenie"/>
            <w:rFonts w:eastAsia="Calibri"/>
            <w:lang w:eastAsia="en-US"/>
          </w:rPr>
          <w:t>OBSAH PONÚK PREDKLADANÝCH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_Toc16684738 \h </w:instrText>
        </w:r>
        <w:r w:rsidR="00A112C9">
          <w:rPr>
            <w:webHidden/>
          </w:rPr>
        </w:r>
        <w:r w:rsidR="00A112C9">
          <w:rPr>
            <w:webHidden/>
          </w:rPr>
          <w:fldChar w:fldCharType="separate"/>
        </w:r>
        <w:r w:rsidR="00441CDF">
          <w:rPr>
            <w:webHidden/>
          </w:rPr>
          <w:t>18</w:t>
        </w:r>
        <w:r w:rsidR="00A112C9">
          <w:rPr>
            <w:webHidden/>
          </w:rPr>
          <w:fldChar w:fldCharType="end"/>
        </w:r>
      </w:hyperlink>
    </w:p>
    <w:p w14:paraId="2CA6648D" w14:textId="644C0911" w:rsidR="00A112C9" w:rsidRDefault="001B39DC">
      <w:pPr>
        <w:pStyle w:val="Obsah2"/>
        <w:tabs>
          <w:tab w:val="left" w:pos="1100"/>
        </w:tabs>
        <w:rPr>
          <w:rFonts w:asciiTheme="minorHAnsi" w:eastAsiaTheme="minorEastAsia" w:hAnsiTheme="minorHAnsi" w:cstheme="minorBidi"/>
          <w:sz w:val="22"/>
          <w:szCs w:val="22"/>
        </w:rPr>
      </w:pPr>
      <w:hyperlink w:anchor="_Toc16684739" w:history="1">
        <w:r w:rsidR="00A112C9" w:rsidRPr="008327D7">
          <w:rPr>
            <w:rStyle w:val="Hypertextovprepojenie"/>
            <w:rFonts w:eastAsia="Calibri"/>
            <w:lang w:eastAsia="en-US"/>
          </w:rPr>
          <w:t>24.</w:t>
        </w:r>
        <w:r w:rsidR="00A112C9">
          <w:rPr>
            <w:rFonts w:asciiTheme="minorHAnsi" w:eastAsiaTheme="minorEastAsia" w:hAnsiTheme="minorHAnsi" w:cstheme="minorBidi"/>
            <w:sz w:val="22"/>
            <w:szCs w:val="22"/>
          </w:rPr>
          <w:tab/>
        </w:r>
        <w:r w:rsidR="00A112C9" w:rsidRPr="008327D7">
          <w:rPr>
            <w:rStyle w:val="Hypertextovprepojenie"/>
            <w:rFonts w:eastAsia="Calibri"/>
          </w:rPr>
          <w:t>Obsah ponuky</w:t>
        </w:r>
        <w:r w:rsidR="00A112C9">
          <w:rPr>
            <w:webHidden/>
          </w:rPr>
          <w:tab/>
        </w:r>
        <w:r w:rsidR="00A112C9">
          <w:rPr>
            <w:webHidden/>
          </w:rPr>
          <w:fldChar w:fldCharType="begin"/>
        </w:r>
        <w:r w:rsidR="00A112C9">
          <w:rPr>
            <w:webHidden/>
          </w:rPr>
          <w:instrText xml:space="preserve"> PAGEREF _Toc16684739 \h </w:instrText>
        </w:r>
        <w:r w:rsidR="00A112C9">
          <w:rPr>
            <w:webHidden/>
          </w:rPr>
        </w:r>
        <w:r w:rsidR="00A112C9">
          <w:rPr>
            <w:webHidden/>
          </w:rPr>
          <w:fldChar w:fldCharType="separate"/>
        </w:r>
        <w:r w:rsidR="00441CDF">
          <w:rPr>
            <w:webHidden/>
          </w:rPr>
          <w:t>18</w:t>
        </w:r>
        <w:r w:rsidR="00A112C9">
          <w:rPr>
            <w:webHidden/>
          </w:rPr>
          <w:fldChar w:fldCharType="end"/>
        </w:r>
      </w:hyperlink>
    </w:p>
    <w:p w14:paraId="024D5F92" w14:textId="52720681" w:rsidR="00A112C9" w:rsidRDefault="001B39DC">
      <w:pPr>
        <w:pStyle w:val="Obsah1"/>
        <w:tabs>
          <w:tab w:val="right" w:leader="dot" w:pos="8892"/>
        </w:tabs>
        <w:rPr>
          <w:rFonts w:asciiTheme="minorHAnsi" w:eastAsiaTheme="minorEastAsia" w:hAnsiTheme="minorHAnsi" w:cstheme="minorBidi"/>
          <w:sz w:val="22"/>
          <w:szCs w:val="22"/>
        </w:rPr>
      </w:pPr>
      <w:hyperlink w:anchor="_Toc16684741" w:history="1">
        <w:r w:rsidR="00A112C9" w:rsidRPr="008327D7">
          <w:rPr>
            <w:rStyle w:val="Hypertextovprepojenie"/>
            <w:rFonts w:eastAsia="Calibri"/>
            <w:lang w:eastAsia="en-US"/>
          </w:rPr>
          <w:t>PREDKLADANIE A VYHODNOCOVANIE PONÚK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_Toc16684741 \h </w:instrText>
        </w:r>
        <w:r w:rsidR="00A112C9">
          <w:rPr>
            <w:webHidden/>
          </w:rPr>
        </w:r>
        <w:r w:rsidR="00A112C9">
          <w:rPr>
            <w:webHidden/>
          </w:rPr>
          <w:fldChar w:fldCharType="separate"/>
        </w:r>
        <w:r w:rsidR="00441CDF">
          <w:rPr>
            <w:webHidden/>
          </w:rPr>
          <w:t>18</w:t>
        </w:r>
        <w:r w:rsidR="00A112C9">
          <w:rPr>
            <w:webHidden/>
          </w:rPr>
          <w:fldChar w:fldCharType="end"/>
        </w:r>
      </w:hyperlink>
    </w:p>
    <w:p w14:paraId="6D580441" w14:textId="2084785C" w:rsidR="00A112C9" w:rsidRDefault="001B39DC">
      <w:pPr>
        <w:pStyle w:val="Obsah2"/>
        <w:tabs>
          <w:tab w:val="left" w:pos="1100"/>
        </w:tabs>
        <w:rPr>
          <w:rFonts w:asciiTheme="minorHAnsi" w:eastAsiaTheme="minorEastAsia" w:hAnsiTheme="minorHAnsi" w:cstheme="minorBidi"/>
          <w:sz w:val="22"/>
          <w:szCs w:val="22"/>
        </w:rPr>
      </w:pPr>
      <w:hyperlink w:anchor="_Toc16684742" w:history="1">
        <w:r w:rsidR="00A112C9" w:rsidRPr="008327D7">
          <w:rPr>
            <w:rStyle w:val="Hypertextovprepojenie"/>
            <w:rFonts w:eastAsia="Calibri"/>
            <w:lang w:eastAsia="en-US"/>
          </w:rPr>
          <w:t>25.</w:t>
        </w:r>
        <w:r w:rsidR="00A112C9">
          <w:rPr>
            <w:rFonts w:asciiTheme="minorHAnsi" w:eastAsiaTheme="minorEastAsia" w:hAnsiTheme="minorHAnsi" w:cstheme="minorBidi"/>
            <w:sz w:val="22"/>
            <w:szCs w:val="22"/>
          </w:rPr>
          <w:tab/>
        </w:r>
        <w:r w:rsidR="00A112C9" w:rsidRPr="008327D7">
          <w:rPr>
            <w:rStyle w:val="Hypertextovprepojenie"/>
            <w:rFonts w:eastAsia="Calibri"/>
          </w:rPr>
          <w:t>Oprávnenie predložiť ponuku</w:t>
        </w:r>
        <w:r w:rsidR="00A112C9">
          <w:rPr>
            <w:webHidden/>
          </w:rPr>
          <w:tab/>
        </w:r>
        <w:r w:rsidR="00A112C9">
          <w:rPr>
            <w:webHidden/>
          </w:rPr>
          <w:fldChar w:fldCharType="begin"/>
        </w:r>
        <w:r w:rsidR="00A112C9">
          <w:rPr>
            <w:webHidden/>
          </w:rPr>
          <w:instrText xml:space="preserve"> PAGEREF _Toc16684742 \h </w:instrText>
        </w:r>
        <w:r w:rsidR="00A112C9">
          <w:rPr>
            <w:webHidden/>
          </w:rPr>
        </w:r>
        <w:r w:rsidR="00A112C9">
          <w:rPr>
            <w:webHidden/>
          </w:rPr>
          <w:fldChar w:fldCharType="separate"/>
        </w:r>
        <w:r w:rsidR="00441CDF">
          <w:rPr>
            <w:webHidden/>
          </w:rPr>
          <w:t>18</w:t>
        </w:r>
        <w:r w:rsidR="00A112C9">
          <w:rPr>
            <w:webHidden/>
          </w:rPr>
          <w:fldChar w:fldCharType="end"/>
        </w:r>
      </w:hyperlink>
    </w:p>
    <w:p w14:paraId="64A835DD" w14:textId="3F2C8917" w:rsidR="00A112C9" w:rsidRDefault="001B39DC">
      <w:pPr>
        <w:pStyle w:val="Obsah2"/>
        <w:tabs>
          <w:tab w:val="left" w:pos="1100"/>
        </w:tabs>
        <w:rPr>
          <w:rFonts w:asciiTheme="minorHAnsi" w:eastAsiaTheme="minorEastAsia" w:hAnsiTheme="minorHAnsi" w:cstheme="minorBidi"/>
          <w:sz w:val="22"/>
          <w:szCs w:val="22"/>
        </w:rPr>
      </w:pPr>
      <w:hyperlink w:anchor="_Toc16684743" w:history="1">
        <w:r w:rsidR="00A112C9" w:rsidRPr="008327D7">
          <w:rPr>
            <w:rStyle w:val="Hypertextovprepojenie"/>
            <w:rFonts w:eastAsia="Calibri"/>
            <w:lang w:eastAsia="en-US"/>
          </w:rPr>
          <w:t>26.</w:t>
        </w:r>
        <w:r w:rsidR="00A112C9">
          <w:rPr>
            <w:rFonts w:asciiTheme="minorHAnsi" w:eastAsiaTheme="minorEastAsia" w:hAnsiTheme="minorHAnsi" w:cstheme="minorBidi"/>
            <w:sz w:val="22"/>
            <w:szCs w:val="22"/>
          </w:rPr>
          <w:tab/>
        </w:r>
        <w:r w:rsidR="00A112C9" w:rsidRPr="008327D7">
          <w:rPr>
            <w:rStyle w:val="Hypertextovprepojenie"/>
            <w:rFonts w:eastAsia="Calibri"/>
          </w:rPr>
          <w:t>Predloženie ponuky a späťvzatie ponuky</w:t>
        </w:r>
        <w:r w:rsidR="00A112C9">
          <w:rPr>
            <w:webHidden/>
          </w:rPr>
          <w:tab/>
        </w:r>
        <w:r w:rsidR="00A112C9">
          <w:rPr>
            <w:webHidden/>
          </w:rPr>
          <w:fldChar w:fldCharType="begin"/>
        </w:r>
        <w:r w:rsidR="00A112C9">
          <w:rPr>
            <w:webHidden/>
          </w:rPr>
          <w:instrText xml:space="preserve"> PAGEREF _Toc16684743 \h </w:instrText>
        </w:r>
        <w:r w:rsidR="00A112C9">
          <w:rPr>
            <w:webHidden/>
          </w:rPr>
        </w:r>
        <w:r w:rsidR="00A112C9">
          <w:rPr>
            <w:webHidden/>
          </w:rPr>
          <w:fldChar w:fldCharType="separate"/>
        </w:r>
        <w:r w:rsidR="00441CDF">
          <w:rPr>
            <w:webHidden/>
          </w:rPr>
          <w:t>19</w:t>
        </w:r>
        <w:r w:rsidR="00A112C9">
          <w:rPr>
            <w:webHidden/>
          </w:rPr>
          <w:fldChar w:fldCharType="end"/>
        </w:r>
      </w:hyperlink>
    </w:p>
    <w:p w14:paraId="2427409E" w14:textId="0ACF5A96" w:rsidR="00A112C9" w:rsidRDefault="001B39DC">
      <w:pPr>
        <w:pStyle w:val="Obsah2"/>
        <w:tabs>
          <w:tab w:val="left" w:pos="1100"/>
        </w:tabs>
        <w:rPr>
          <w:rFonts w:asciiTheme="minorHAnsi" w:eastAsiaTheme="minorEastAsia" w:hAnsiTheme="minorHAnsi" w:cstheme="minorBidi"/>
          <w:sz w:val="22"/>
          <w:szCs w:val="22"/>
        </w:rPr>
      </w:pPr>
      <w:hyperlink w:anchor="_Toc16684744" w:history="1">
        <w:r w:rsidR="00A112C9" w:rsidRPr="008327D7">
          <w:rPr>
            <w:rStyle w:val="Hypertextovprepojenie"/>
            <w:rFonts w:eastAsia="Calibri"/>
            <w:lang w:eastAsia="en-US"/>
          </w:rPr>
          <w:t>27.</w:t>
        </w:r>
        <w:r w:rsidR="00A112C9">
          <w:rPr>
            <w:rFonts w:asciiTheme="minorHAnsi" w:eastAsiaTheme="minorEastAsia" w:hAnsiTheme="minorHAnsi" w:cstheme="minorBidi"/>
            <w:sz w:val="22"/>
            <w:szCs w:val="22"/>
          </w:rPr>
          <w:tab/>
        </w:r>
        <w:r w:rsidR="00A112C9" w:rsidRPr="008327D7">
          <w:rPr>
            <w:rStyle w:val="Hypertextovprepojenie"/>
            <w:rFonts w:eastAsia="Calibri"/>
          </w:rPr>
          <w:t>Miesto a lehota na predkladanie ponúk</w:t>
        </w:r>
        <w:r w:rsidR="00A112C9">
          <w:rPr>
            <w:webHidden/>
          </w:rPr>
          <w:tab/>
        </w:r>
        <w:r w:rsidR="00A112C9">
          <w:rPr>
            <w:webHidden/>
          </w:rPr>
          <w:fldChar w:fldCharType="begin"/>
        </w:r>
        <w:r w:rsidR="00A112C9">
          <w:rPr>
            <w:webHidden/>
          </w:rPr>
          <w:instrText xml:space="preserve"> PAGEREF _Toc16684744 \h </w:instrText>
        </w:r>
        <w:r w:rsidR="00A112C9">
          <w:rPr>
            <w:webHidden/>
          </w:rPr>
        </w:r>
        <w:r w:rsidR="00A112C9">
          <w:rPr>
            <w:webHidden/>
          </w:rPr>
          <w:fldChar w:fldCharType="separate"/>
        </w:r>
        <w:r w:rsidR="00441CDF">
          <w:rPr>
            <w:webHidden/>
          </w:rPr>
          <w:t>19</w:t>
        </w:r>
        <w:r w:rsidR="00A112C9">
          <w:rPr>
            <w:webHidden/>
          </w:rPr>
          <w:fldChar w:fldCharType="end"/>
        </w:r>
      </w:hyperlink>
    </w:p>
    <w:p w14:paraId="10E6C55E" w14:textId="662692F0" w:rsidR="00A112C9" w:rsidRDefault="001B39DC">
      <w:pPr>
        <w:pStyle w:val="Obsah2"/>
        <w:tabs>
          <w:tab w:val="left" w:pos="1100"/>
        </w:tabs>
        <w:rPr>
          <w:rFonts w:asciiTheme="minorHAnsi" w:eastAsiaTheme="minorEastAsia" w:hAnsiTheme="minorHAnsi" w:cstheme="minorBidi"/>
          <w:sz w:val="22"/>
          <w:szCs w:val="22"/>
        </w:rPr>
      </w:pPr>
      <w:hyperlink w:anchor="_Toc16684745" w:history="1">
        <w:r w:rsidR="00A112C9" w:rsidRPr="008327D7">
          <w:rPr>
            <w:rStyle w:val="Hypertextovprepojenie"/>
            <w:rFonts w:eastAsia="Calibri"/>
            <w:lang w:eastAsia="en-US"/>
          </w:rPr>
          <w:t>28.</w:t>
        </w:r>
        <w:r w:rsidR="00A112C9">
          <w:rPr>
            <w:rFonts w:asciiTheme="minorHAnsi" w:eastAsiaTheme="minorEastAsia" w:hAnsiTheme="minorHAnsi" w:cstheme="minorBidi"/>
            <w:sz w:val="22"/>
            <w:szCs w:val="22"/>
          </w:rPr>
          <w:tab/>
        </w:r>
        <w:r w:rsidR="00A112C9" w:rsidRPr="008327D7">
          <w:rPr>
            <w:rStyle w:val="Hypertextovprepojenie"/>
            <w:rFonts w:eastAsia="Calibri"/>
          </w:rPr>
          <w:t>Lehota viazanosti ponúk</w:t>
        </w:r>
        <w:r w:rsidR="00A112C9">
          <w:rPr>
            <w:webHidden/>
          </w:rPr>
          <w:tab/>
        </w:r>
        <w:r w:rsidR="00A112C9">
          <w:rPr>
            <w:webHidden/>
          </w:rPr>
          <w:fldChar w:fldCharType="begin"/>
        </w:r>
        <w:r w:rsidR="00A112C9">
          <w:rPr>
            <w:webHidden/>
          </w:rPr>
          <w:instrText xml:space="preserve"> PAGEREF _Toc16684745 \h </w:instrText>
        </w:r>
        <w:r w:rsidR="00A112C9">
          <w:rPr>
            <w:webHidden/>
          </w:rPr>
        </w:r>
        <w:r w:rsidR="00A112C9">
          <w:rPr>
            <w:webHidden/>
          </w:rPr>
          <w:fldChar w:fldCharType="separate"/>
        </w:r>
        <w:r w:rsidR="00441CDF">
          <w:rPr>
            <w:webHidden/>
          </w:rPr>
          <w:t>19</w:t>
        </w:r>
        <w:r w:rsidR="00A112C9">
          <w:rPr>
            <w:webHidden/>
          </w:rPr>
          <w:fldChar w:fldCharType="end"/>
        </w:r>
      </w:hyperlink>
    </w:p>
    <w:p w14:paraId="002E6412" w14:textId="5B2C7BD0" w:rsidR="00A112C9" w:rsidRDefault="001B39DC">
      <w:pPr>
        <w:pStyle w:val="Obsah2"/>
        <w:tabs>
          <w:tab w:val="left" w:pos="1100"/>
        </w:tabs>
        <w:rPr>
          <w:rFonts w:asciiTheme="minorHAnsi" w:eastAsiaTheme="minorEastAsia" w:hAnsiTheme="minorHAnsi" w:cstheme="minorBidi"/>
          <w:sz w:val="22"/>
          <w:szCs w:val="22"/>
        </w:rPr>
      </w:pPr>
      <w:hyperlink w:anchor="_Toc16684746" w:history="1">
        <w:r w:rsidR="00A112C9" w:rsidRPr="008327D7">
          <w:rPr>
            <w:rStyle w:val="Hypertextovprepojenie"/>
            <w:rFonts w:eastAsia="Calibri"/>
            <w:lang w:eastAsia="en-US"/>
          </w:rPr>
          <w:t>29.</w:t>
        </w:r>
        <w:r w:rsidR="00A112C9">
          <w:rPr>
            <w:rFonts w:asciiTheme="minorHAnsi" w:eastAsiaTheme="minorEastAsia" w:hAnsiTheme="minorHAnsi" w:cstheme="minorBidi"/>
            <w:sz w:val="22"/>
            <w:szCs w:val="22"/>
          </w:rPr>
          <w:tab/>
        </w:r>
        <w:r w:rsidR="00A112C9" w:rsidRPr="008327D7">
          <w:rPr>
            <w:rStyle w:val="Hypertextovprepojenie"/>
            <w:rFonts w:eastAsia="Calibri"/>
          </w:rPr>
          <w:t>Otváranie ponúk</w:t>
        </w:r>
        <w:r w:rsidR="00A112C9">
          <w:rPr>
            <w:webHidden/>
          </w:rPr>
          <w:tab/>
        </w:r>
        <w:r w:rsidR="00A112C9">
          <w:rPr>
            <w:webHidden/>
          </w:rPr>
          <w:fldChar w:fldCharType="begin"/>
        </w:r>
        <w:r w:rsidR="00A112C9">
          <w:rPr>
            <w:webHidden/>
          </w:rPr>
          <w:instrText xml:space="preserve"> PAGEREF _Toc16684746 \h </w:instrText>
        </w:r>
        <w:r w:rsidR="00A112C9">
          <w:rPr>
            <w:webHidden/>
          </w:rPr>
        </w:r>
        <w:r w:rsidR="00A112C9">
          <w:rPr>
            <w:webHidden/>
          </w:rPr>
          <w:fldChar w:fldCharType="separate"/>
        </w:r>
        <w:r w:rsidR="00441CDF">
          <w:rPr>
            <w:webHidden/>
          </w:rPr>
          <w:t>20</w:t>
        </w:r>
        <w:r w:rsidR="00A112C9">
          <w:rPr>
            <w:webHidden/>
          </w:rPr>
          <w:fldChar w:fldCharType="end"/>
        </w:r>
      </w:hyperlink>
    </w:p>
    <w:p w14:paraId="0EC1AD81" w14:textId="344EA832" w:rsidR="00A112C9" w:rsidRDefault="001B39DC">
      <w:pPr>
        <w:pStyle w:val="Obsah2"/>
        <w:tabs>
          <w:tab w:val="left" w:pos="1100"/>
        </w:tabs>
        <w:rPr>
          <w:rFonts w:asciiTheme="minorHAnsi" w:eastAsiaTheme="minorEastAsia" w:hAnsiTheme="minorHAnsi" w:cstheme="minorBidi"/>
          <w:sz w:val="22"/>
          <w:szCs w:val="22"/>
        </w:rPr>
      </w:pPr>
      <w:hyperlink w:anchor="_Toc16684747" w:history="1">
        <w:r w:rsidR="00A112C9" w:rsidRPr="008327D7">
          <w:rPr>
            <w:rStyle w:val="Hypertextovprepojenie"/>
            <w:rFonts w:eastAsia="Calibri"/>
            <w:lang w:eastAsia="en-US"/>
          </w:rPr>
          <w:t>30.</w:t>
        </w:r>
        <w:r w:rsidR="00A112C9">
          <w:rPr>
            <w:rFonts w:asciiTheme="minorHAnsi" w:eastAsiaTheme="minorEastAsia" w:hAnsiTheme="minorHAnsi" w:cstheme="minorBidi"/>
            <w:sz w:val="22"/>
            <w:szCs w:val="22"/>
          </w:rPr>
          <w:tab/>
        </w:r>
        <w:r w:rsidR="00A112C9" w:rsidRPr="008327D7">
          <w:rPr>
            <w:rStyle w:val="Hypertextovprepojenie"/>
            <w:rFonts w:eastAsia="Calibri"/>
          </w:rPr>
          <w:t>Vyhodnocovanie ponúk</w:t>
        </w:r>
        <w:r w:rsidR="00A112C9">
          <w:rPr>
            <w:webHidden/>
          </w:rPr>
          <w:tab/>
        </w:r>
        <w:r w:rsidR="00A112C9">
          <w:rPr>
            <w:webHidden/>
          </w:rPr>
          <w:fldChar w:fldCharType="begin"/>
        </w:r>
        <w:r w:rsidR="00A112C9">
          <w:rPr>
            <w:webHidden/>
          </w:rPr>
          <w:instrText xml:space="preserve"> PAGEREF _Toc16684747 \h </w:instrText>
        </w:r>
        <w:r w:rsidR="00A112C9">
          <w:rPr>
            <w:webHidden/>
          </w:rPr>
        </w:r>
        <w:r w:rsidR="00A112C9">
          <w:rPr>
            <w:webHidden/>
          </w:rPr>
          <w:fldChar w:fldCharType="separate"/>
        </w:r>
        <w:r w:rsidR="00441CDF">
          <w:rPr>
            <w:webHidden/>
          </w:rPr>
          <w:t>21</w:t>
        </w:r>
        <w:r w:rsidR="00A112C9">
          <w:rPr>
            <w:webHidden/>
          </w:rPr>
          <w:fldChar w:fldCharType="end"/>
        </w:r>
      </w:hyperlink>
    </w:p>
    <w:p w14:paraId="3729F2BA" w14:textId="6FCCB4BE" w:rsidR="00A112C9" w:rsidRDefault="001B39DC">
      <w:pPr>
        <w:pStyle w:val="Obsah2"/>
        <w:tabs>
          <w:tab w:val="left" w:pos="1100"/>
        </w:tabs>
        <w:rPr>
          <w:rFonts w:asciiTheme="minorHAnsi" w:eastAsiaTheme="minorEastAsia" w:hAnsiTheme="minorHAnsi" w:cstheme="minorBidi"/>
          <w:sz w:val="22"/>
          <w:szCs w:val="22"/>
        </w:rPr>
      </w:pPr>
      <w:hyperlink w:anchor="_Toc16684748" w:history="1">
        <w:r w:rsidR="00A112C9" w:rsidRPr="008327D7">
          <w:rPr>
            <w:rStyle w:val="Hypertextovprepojenie"/>
            <w:rFonts w:eastAsia="Calibri"/>
            <w:lang w:eastAsia="en-US"/>
          </w:rPr>
          <w:t>31.</w:t>
        </w:r>
        <w:r w:rsidR="00A112C9">
          <w:rPr>
            <w:rFonts w:asciiTheme="minorHAnsi" w:eastAsiaTheme="minorEastAsia" w:hAnsiTheme="minorHAnsi" w:cstheme="minorBidi"/>
            <w:sz w:val="22"/>
            <w:szCs w:val="22"/>
          </w:rPr>
          <w:tab/>
        </w:r>
        <w:r w:rsidR="00A112C9" w:rsidRPr="008327D7">
          <w:rPr>
            <w:rStyle w:val="Hypertextovprepojenie"/>
            <w:rFonts w:eastAsia="Calibri"/>
          </w:rPr>
          <w:t>Vysvetľovanie ponuky, odôvodnenie mimoriadne nízkej ponuky</w:t>
        </w:r>
        <w:r w:rsidR="00A112C9">
          <w:rPr>
            <w:webHidden/>
          </w:rPr>
          <w:tab/>
        </w:r>
        <w:r w:rsidR="00A112C9">
          <w:rPr>
            <w:webHidden/>
          </w:rPr>
          <w:fldChar w:fldCharType="begin"/>
        </w:r>
        <w:r w:rsidR="00A112C9">
          <w:rPr>
            <w:webHidden/>
          </w:rPr>
          <w:instrText xml:space="preserve"> PAGEREF _Toc16684748 \h </w:instrText>
        </w:r>
        <w:r w:rsidR="00A112C9">
          <w:rPr>
            <w:webHidden/>
          </w:rPr>
        </w:r>
        <w:r w:rsidR="00A112C9">
          <w:rPr>
            <w:webHidden/>
          </w:rPr>
          <w:fldChar w:fldCharType="separate"/>
        </w:r>
        <w:r w:rsidR="00441CDF">
          <w:rPr>
            <w:webHidden/>
          </w:rPr>
          <w:t>21</w:t>
        </w:r>
        <w:r w:rsidR="00A112C9">
          <w:rPr>
            <w:webHidden/>
          </w:rPr>
          <w:fldChar w:fldCharType="end"/>
        </w:r>
      </w:hyperlink>
    </w:p>
    <w:p w14:paraId="5F5188A4" w14:textId="54C856AE" w:rsidR="00A112C9" w:rsidRDefault="001B39DC">
      <w:pPr>
        <w:pStyle w:val="Obsah2"/>
        <w:tabs>
          <w:tab w:val="left" w:pos="1100"/>
        </w:tabs>
        <w:rPr>
          <w:rFonts w:asciiTheme="minorHAnsi" w:eastAsiaTheme="minorEastAsia" w:hAnsiTheme="minorHAnsi" w:cstheme="minorBidi"/>
          <w:sz w:val="22"/>
          <w:szCs w:val="22"/>
        </w:rPr>
      </w:pPr>
      <w:hyperlink w:anchor="_Toc16684749" w:history="1">
        <w:r w:rsidR="00A112C9" w:rsidRPr="008327D7">
          <w:rPr>
            <w:rStyle w:val="Hypertextovprepojenie"/>
            <w:rFonts w:eastAsia="Calibri"/>
            <w:lang w:eastAsia="en-US"/>
          </w:rPr>
          <w:t>32.</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Vylúčenie ponuky/dodávateľa</w:t>
        </w:r>
        <w:r w:rsidR="00A112C9">
          <w:rPr>
            <w:webHidden/>
          </w:rPr>
          <w:tab/>
        </w:r>
        <w:r w:rsidR="00A112C9">
          <w:rPr>
            <w:webHidden/>
          </w:rPr>
          <w:fldChar w:fldCharType="begin"/>
        </w:r>
        <w:r w:rsidR="00A112C9">
          <w:rPr>
            <w:webHidden/>
          </w:rPr>
          <w:instrText xml:space="preserve"> PAGEREF _Toc16684749 \h </w:instrText>
        </w:r>
        <w:r w:rsidR="00A112C9">
          <w:rPr>
            <w:webHidden/>
          </w:rPr>
        </w:r>
        <w:r w:rsidR="00A112C9">
          <w:rPr>
            <w:webHidden/>
          </w:rPr>
          <w:fldChar w:fldCharType="separate"/>
        </w:r>
        <w:r w:rsidR="00441CDF">
          <w:rPr>
            <w:webHidden/>
          </w:rPr>
          <w:t>21</w:t>
        </w:r>
        <w:r w:rsidR="00A112C9">
          <w:rPr>
            <w:webHidden/>
          </w:rPr>
          <w:fldChar w:fldCharType="end"/>
        </w:r>
      </w:hyperlink>
    </w:p>
    <w:p w14:paraId="55F3DB09" w14:textId="6346F697" w:rsidR="00A112C9" w:rsidRDefault="001B39DC">
      <w:pPr>
        <w:pStyle w:val="Obsah2"/>
        <w:tabs>
          <w:tab w:val="left" w:pos="1100"/>
        </w:tabs>
        <w:rPr>
          <w:rFonts w:asciiTheme="minorHAnsi" w:eastAsiaTheme="minorEastAsia" w:hAnsiTheme="minorHAnsi" w:cstheme="minorBidi"/>
          <w:sz w:val="22"/>
          <w:szCs w:val="22"/>
        </w:rPr>
      </w:pPr>
      <w:hyperlink w:anchor="_Toc16684750" w:history="1">
        <w:r w:rsidR="00A112C9" w:rsidRPr="008327D7">
          <w:rPr>
            <w:rStyle w:val="Hypertextovprepojenie"/>
            <w:rFonts w:eastAsia="Calibri"/>
            <w:lang w:eastAsia="en-US"/>
          </w:rPr>
          <w:t>33.</w:t>
        </w:r>
        <w:r w:rsidR="00A112C9">
          <w:rPr>
            <w:rFonts w:asciiTheme="minorHAnsi" w:eastAsiaTheme="minorEastAsia" w:hAnsiTheme="minorHAnsi" w:cstheme="minorBidi"/>
            <w:sz w:val="22"/>
            <w:szCs w:val="22"/>
          </w:rPr>
          <w:tab/>
        </w:r>
        <w:r w:rsidR="00A112C9" w:rsidRPr="008327D7">
          <w:rPr>
            <w:rStyle w:val="Hypertextovprepojenie"/>
            <w:rFonts w:eastAsia="Calibri"/>
          </w:rPr>
          <w:t>Vyhodnocovanie návrhov na plnenie kritérií</w:t>
        </w:r>
        <w:r w:rsidR="00A112C9">
          <w:rPr>
            <w:webHidden/>
          </w:rPr>
          <w:tab/>
        </w:r>
        <w:r w:rsidR="00A112C9">
          <w:rPr>
            <w:webHidden/>
          </w:rPr>
          <w:fldChar w:fldCharType="begin"/>
        </w:r>
        <w:r w:rsidR="00A112C9">
          <w:rPr>
            <w:webHidden/>
          </w:rPr>
          <w:instrText xml:space="preserve"> PAGEREF _Toc16684750 \h </w:instrText>
        </w:r>
        <w:r w:rsidR="00A112C9">
          <w:rPr>
            <w:webHidden/>
          </w:rPr>
        </w:r>
        <w:r w:rsidR="00A112C9">
          <w:rPr>
            <w:webHidden/>
          </w:rPr>
          <w:fldChar w:fldCharType="separate"/>
        </w:r>
        <w:r w:rsidR="00441CDF">
          <w:rPr>
            <w:webHidden/>
          </w:rPr>
          <w:t>22</w:t>
        </w:r>
        <w:r w:rsidR="00A112C9">
          <w:rPr>
            <w:webHidden/>
          </w:rPr>
          <w:fldChar w:fldCharType="end"/>
        </w:r>
      </w:hyperlink>
    </w:p>
    <w:p w14:paraId="0726D1D9" w14:textId="1D843EEE" w:rsidR="00A112C9" w:rsidRDefault="001B39DC">
      <w:pPr>
        <w:pStyle w:val="Obsah2"/>
        <w:tabs>
          <w:tab w:val="left" w:pos="1100"/>
        </w:tabs>
        <w:rPr>
          <w:rFonts w:asciiTheme="minorHAnsi" w:eastAsiaTheme="minorEastAsia" w:hAnsiTheme="minorHAnsi" w:cstheme="minorBidi"/>
          <w:sz w:val="22"/>
          <w:szCs w:val="22"/>
        </w:rPr>
      </w:pPr>
      <w:hyperlink w:anchor="_Toc16684751" w:history="1">
        <w:r w:rsidR="00A112C9" w:rsidRPr="008327D7">
          <w:rPr>
            <w:rStyle w:val="Hypertextovprepojenie"/>
            <w:rFonts w:eastAsia="Calibri"/>
            <w:lang w:eastAsia="en-US"/>
          </w:rPr>
          <w:t>34.</w:t>
        </w:r>
        <w:r w:rsidR="00A112C9">
          <w:rPr>
            <w:rFonts w:asciiTheme="minorHAnsi" w:eastAsiaTheme="minorEastAsia" w:hAnsiTheme="minorHAnsi" w:cstheme="minorBidi"/>
            <w:sz w:val="22"/>
            <w:szCs w:val="22"/>
          </w:rPr>
          <w:tab/>
        </w:r>
        <w:r w:rsidR="00A112C9" w:rsidRPr="008327D7">
          <w:rPr>
            <w:rStyle w:val="Hypertextovprepojenie"/>
            <w:rFonts w:eastAsia="Calibri"/>
          </w:rPr>
          <w:t>Elektronická aukcia</w:t>
        </w:r>
        <w:r w:rsidR="00A112C9">
          <w:rPr>
            <w:webHidden/>
          </w:rPr>
          <w:tab/>
        </w:r>
        <w:r w:rsidR="00A112C9">
          <w:rPr>
            <w:webHidden/>
          </w:rPr>
          <w:fldChar w:fldCharType="begin"/>
        </w:r>
        <w:r w:rsidR="00A112C9">
          <w:rPr>
            <w:webHidden/>
          </w:rPr>
          <w:instrText xml:space="preserve"> PAGEREF _Toc16684751 \h </w:instrText>
        </w:r>
        <w:r w:rsidR="00A112C9">
          <w:rPr>
            <w:webHidden/>
          </w:rPr>
        </w:r>
        <w:r w:rsidR="00A112C9">
          <w:rPr>
            <w:webHidden/>
          </w:rPr>
          <w:fldChar w:fldCharType="separate"/>
        </w:r>
        <w:r w:rsidR="00441CDF">
          <w:rPr>
            <w:webHidden/>
          </w:rPr>
          <w:t>22</w:t>
        </w:r>
        <w:r w:rsidR="00A112C9">
          <w:rPr>
            <w:webHidden/>
          </w:rPr>
          <w:fldChar w:fldCharType="end"/>
        </w:r>
      </w:hyperlink>
    </w:p>
    <w:p w14:paraId="774D22AF" w14:textId="3D4D3BC7" w:rsidR="00A112C9" w:rsidRDefault="001B39DC">
      <w:pPr>
        <w:pStyle w:val="Obsah2"/>
        <w:tabs>
          <w:tab w:val="left" w:pos="1100"/>
        </w:tabs>
        <w:rPr>
          <w:rFonts w:asciiTheme="minorHAnsi" w:eastAsiaTheme="minorEastAsia" w:hAnsiTheme="minorHAnsi" w:cstheme="minorBidi"/>
          <w:sz w:val="22"/>
          <w:szCs w:val="22"/>
        </w:rPr>
      </w:pPr>
      <w:hyperlink w:anchor="_Toc16684752" w:history="1">
        <w:r w:rsidR="00A112C9" w:rsidRPr="008327D7">
          <w:rPr>
            <w:rStyle w:val="Hypertextovprepojenie"/>
            <w:rFonts w:eastAsia="Calibri"/>
            <w:lang w:eastAsia="en-US"/>
          </w:rPr>
          <w:t>35.</w:t>
        </w:r>
        <w:r w:rsidR="00A112C9">
          <w:rPr>
            <w:rFonts w:asciiTheme="minorHAnsi" w:eastAsiaTheme="minorEastAsia" w:hAnsiTheme="minorHAnsi" w:cstheme="minorBidi"/>
            <w:sz w:val="22"/>
            <w:szCs w:val="22"/>
          </w:rPr>
          <w:tab/>
        </w:r>
        <w:r w:rsidR="00A112C9" w:rsidRPr="008327D7">
          <w:rPr>
            <w:rStyle w:val="Hypertextovprepojenie"/>
            <w:rFonts w:eastAsia="Calibri"/>
          </w:rPr>
          <w:t>Informácia o výsledku vyhodnocovania ponúk</w:t>
        </w:r>
        <w:r w:rsidR="00A112C9">
          <w:rPr>
            <w:webHidden/>
          </w:rPr>
          <w:tab/>
        </w:r>
        <w:r w:rsidR="00A112C9">
          <w:rPr>
            <w:webHidden/>
          </w:rPr>
          <w:fldChar w:fldCharType="begin"/>
        </w:r>
        <w:r w:rsidR="00A112C9">
          <w:rPr>
            <w:webHidden/>
          </w:rPr>
          <w:instrText xml:space="preserve"> PAGEREF _Toc16684752 \h </w:instrText>
        </w:r>
        <w:r w:rsidR="00A112C9">
          <w:rPr>
            <w:webHidden/>
          </w:rPr>
        </w:r>
        <w:r w:rsidR="00A112C9">
          <w:rPr>
            <w:webHidden/>
          </w:rPr>
          <w:fldChar w:fldCharType="separate"/>
        </w:r>
        <w:r w:rsidR="00441CDF">
          <w:rPr>
            <w:webHidden/>
          </w:rPr>
          <w:t>22</w:t>
        </w:r>
        <w:r w:rsidR="00A112C9">
          <w:rPr>
            <w:webHidden/>
          </w:rPr>
          <w:fldChar w:fldCharType="end"/>
        </w:r>
      </w:hyperlink>
    </w:p>
    <w:p w14:paraId="4FFB852B" w14:textId="73959DE0" w:rsidR="00A112C9" w:rsidRDefault="001B39DC">
      <w:pPr>
        <w:pStyle w:val="Obsah2"/>
        <w:tabs>
          <w:tab w:val="left" w:pos="1100"/>
        </w:tabs>
        <w:rPr>
          <w:rFonts w:asciiTheme="minorHAnsi" w:eastAsiaTheme="minorEastAsia" w:hAnsiTheme="minorHAnsi" w:cstheme="minorBidi"/>
          <w:sz w:val="22"/>
          <w:szCs w:val="22"/>
        </w:rPr>
      </w:pPr>
      <w:hyperlink w:anchor="_Toc16684756" w:history="1">
        <w:r w:rsidR="00A112C9" w:rsidRPr="008327D7">
          <w:rPr>
            <w:rStyle w:val="Hypertextovprepojenie"/>
            <w:rFonts w:eastAsia="Calibri"/>
            <w:lang w:eastAsia="en-US"/>
          </w:rPr>
          <w:t>3</w:t>
        </w:r>
        <w:r w:rsidR="003D2303">
          <w:rPr>
            <w:rStyle w:val="Hypertextovprepojenie"/>
            <w:rFonts w:eastAsia="Calibri"/>
            <w:lang w:eastAsia="en-US"/>
          </w:rPr>
          <w:t>6</w:t>
        </w:r>
        <w:r w:rsidR="00A112C9" w:rsidRPr="008327D7">
          <w:rPr>
            <w:rStyle w:val="Hypertextovprepojenie"/>
            <w:rFonts w:eastAsia="Calibri"/>
            <w:lang w:eastAsia="en-US"/>
          </w:rPr>
          <w:t>.</w:t>
        </w:r>
        <w:r w:rsidR="00A112C9">
          <w:rPr>
            <w:rFonts w:asciiTheme="minorHAnsi" w:eastAsiaTheme="minorEastAsia" w:hAnsiTheme="minorHAnsi" w:cstheme="minorBidi"/>
            <w:sz w:val="22"/>
            <w:szCs w:val="22"/>
          </w:rPr>
          <w:tab/>
        </w:r>
        <w:r w:rsidR="00A112C9" w:rsidRPr="008327D7">
          <w:rPr>
            <w:rStyle w:val="Hypertextovprepojenie"/>
            <w:rFonts w:eastAsia="Calibri"/>
          </w:rPr>
          <w:t>Ochrana osobných údajov</w:t>
        </w:r>
        <w:r w:rsidR="00A112C9">
          <w:rPr>
            <w:webHidden/>
          </w:rPr>
          <w:tab/>
        </w:r>
        <w:r w:rsidR="00A112C9">
          <w:rPr>
            <w:webHidden/>
          </w:rPr>
          <w:fldChar w:fldCharType="begin"/>
        </w:r>
        <w:r w:rsidR="00A112C9">
          <w:rPr>
            <w:webHidden/>
          </w:rPr>
          <w:instrText xml:space="preserve"> PAGEREF _Toc16684756 \h </w:instrText>
        </w:r>
        <w:r w:rsidR="00A112C9">
          <w:rPr>
            <w:webHidden/>
          </w:rPr>
        </w:r>
        <w:r w:rsidR="00A112C9">
          <w:rPr>
            <w:webHidden/>
          </w:rPr>
          <w:fldChar w:fldCharType="separate"/>
        </w:r>
        <w:r w:rsidR="00441CDF">
          <w:rPr>
            <w:webHidden/>
          </w:rPr>
          <w:t>24</w:t>
        </w:r>
        <w:r w:rsidR="00A112C9">
          <w:rPr>
            <w:webHidden/>
          </w:rPr>
          <w:fldChar w:fldCharType="end"/>
        </w:r>
      </w:hyperlink>
    </w:p>
    <w:p w14:paraId="65F8FB7A" w14:textId="77777777" w:rsidR="00296F22" w:rsidRPr="000B49E6" w:rsidRDefault="001A0B40">
      <w:pPr>
        <w:rPr>
          <w:noProof w:val="0"/>
        </w:rPr>
      </w:pPr>
      <w:r w:rsidRPr="000B49E6">
        <w:rPr>
          <w:noProof w:val="0"/>
        </w:rPr>
        <w:fldChar w:fldCharType="end"/>
      </w:r>
    </w:p>
    <w:p w14:paraId="3F81924B" w14:textId="77777777" w:rsidR="00F57F94" w:rsidRPr="000B49E6" w:rsidRDefault="00F57F94" w:rsidP="000F6F62">
      <w:pPr>
        <w:ind w:left="720"/>
        <w:jc w:val="both"/>
        <w:rPr>
          <w:rFonts w:cs="Arial"/>
          <w:noProof w:val="0"/>
          <w:sz w:val="18"/>
          <w:szCs w:val="18"/>
        </w:rPr>
      </w:pPr>
      <w:r w:rsidRPr="000B49E6">
        <w:rPr>
          <w:rFonts w:cs="Arial"/>
          <w:noProof w:val="0"/>
          <w:sz w:val="18"/>
          <w:szCs w:val="18"/>
        </w:rPr>
        <w:tab/>
      </w:r>
    </w:p>
    <w:p w14:paraId="1EBF60EC" w14:textId="77777777" w:rsidR="00B204E1" w:rsidRPr="00B204E1" w:rsidRDefault="00F57F94" w:rsidP="00B204E1">
      <w:pPr>
        <w:jc w:val="center"/>
        <w:rPr>
          <w:rFonts w:cs="Arial"/>
          <w:sz w:val="22"/>
          <w:szCs w:val="22"/>
          <w:lang w:eastAsia="cs-CZ"/>
        </w:rPr>
      </w:pPr>
      <w:r w:rsidRPr="000B49E6">
        <w:rPr>
          <w:noProof w:val="0"/>
          <w:szCs w:val="20"/>
        </w:rPr>
        <w:br w:type="page"/>
      </w:r>
      <w:r w:rsidR="00B204E1" w:rsidRPr="00B204E1">
        <w:rPr>
          <w:noProof w:val="0"/>
        </w:rPr>
        <w:lastRenderedPageBreak/>
        <w:t xml:space="preserve"> </w:t>
      </w:r>
      <w:r w:rsidR="00B204E1" w:rsidRPr="00B204E1">
        <w:rPr>
          <w:rFonts w:cs="Arial"/>
          <w:sz w:val="22"/>
          <w:szCs w:val="22"/>
          <w:lang w:eastAsia="cs-CZ"/>
        </w:rPr>
        <w:t>Časť I.</w:t>
      </w:r>
    </w:p>
    <w:p w14:paraId="2EF5FC13" w14:textId="2FAADBB8" w:rsidR="00B204E1" w:rsidRDefault="00B204E1" w:rsidP="00A93205">
      <w:pPr>
        <w:pStyle w:val="Nadpis1"/>
        <w:rPr>
          <w:lang w:eastAsia="cs-CZ"/>
        </w:rPr>
      </w:pPr>
      <w:bookmarkStart w:id="2" w:name="_Toc16684705"/>
      <w:r w:rsidRPr="00B204E1">
        <w:rPr>
          <w:lang w:eastAsia="cs-CZ"/>
        </w:rPr>
        <w:t>INFORMÁCIE O</w:t>
      </w:r>
      <w:r w:rsidR="00A93205">
        <w:rPr>
          <w:lang w:eastAsia="cs-CZ"/>
        </w:rPr>
        <w:t> </w:t>
      </w:r>
      <w:r w:rsidRPr="00B204E1">
        <w:rPr>
          <w:lang w:eastAsia="cs-CZ"/>
        </w:rPr>
        <w:t>OBSTARÁVATEĽ</w:t>
      </w:r>
      <w:r w:rsidR="00A93205">
        <w:rPr>
          <w:lang w:eastAsia="cs-CZ"/>
        </w:rPr>
        <w:t>SKEJ ORGANIZÁCII</w:t>
      </w:r>
      <w:bookmarkEnd w:id="2"/>
    </w:p>
    <w:p w14:paraId="2DC9A931" w14:textId="77777777" w:rsidR="00A93205" w:rsidRPr="00A93205" w:rsidRDefault="00A93205" w:rsidP="00A93205">
      <w:pPr>
        <w:rPr>
          <w:lang w:eastAsia="cs-CZ"/>
        </w:rPr>
      </w:pPr>
    </w:p>
    <w:p w14:paraId="2DD4438A" w14:textId="6EF450B9" w:rsidR="00B204E1" w:rsidRPr="00B204E1" w:rsidRDefault="00A93205" w:rsidP="00A93205">
      <w:pPr>
        <w:pStyle w:val="Nadpis2"/>
        <w:numPr>
          <w:ilvl w:val="0"/>
          <w:numId w:val="15"/>
        </w:numPr>
        <w:jc w:val="left"/>
        <w:rPr>
          <w:lang w:eastAsia="cs-CZ"/>
        </w:rPr>
      </w:pPr>
      <w:bookmarkStart w:id="3" w:name="_Toc16684706"/>
      <w:r>
        <w:rPr>
          <w:lang w:eastAsia="cs-CZ"/>
        </w:rPr>
        <w:t>I</w:t>
      </w:r>
      <w:r w:rsidR="00B204E1" w:rsidRPr="00B204E1">
        <w:rPr>
          <w:lang w:eastAsia="cs-CZ"/>
        </w:rPr>
        <w:t>dentifikácia obstarávateľ</w:t>
      </w:r>
      <w:r>
        <w:rPr>
          <w:lang w:eastAsia="cs-CZ"/>
        </w:rPr>
        <w:t>skej organizácie</w:t>
      </w:r>
      <w:bookmarkEnd w:id="3"/>
    </w:p>
    <w:p w14:paraId="432FC86B" w14:textId="77777777" w:rsidR="00B204E1" w:rsidRPr="00B204E1" w:rsidRDefault="00B204E1" w:rsidP="00B204E1">
      <w:pPr>
        <w:jc w:val="both"/>
        <w:rPr>
          <w:rFonts w:cs="Arial"/>
          <w:b/>
          <w:bCs/>
          <w:smallCaps/>
          <w:sz w:val="8"/>
          <w:szCs w:val="8"/>
          <w:lang w:eastAsia="cs-CZ"/>
        </w:rPr>
      </w:pPr>
    </w:p>
    <w:p w14:paraId="32654C3E" w14:textId="77777777" w:rsidR="00A93205" w:rsidRPr="00C62663" w:rsidRDefault="00A93205" w:rsidP="00A93205">
      <w:pPr>
        <w:ind w:firstLine="709"/>
      </w:pPr>
      <w:r w:rsidRPr="00C62663">
        <w:t xml:space="preserve">Názov: </w:t>
      </w:r>
      <w:r w:rsidRPr="00C62663">
        <w:tab/>
      </w:r>
      <w:r w:rsidRPr="00C62663">
        <w:tab/>
      </w:r>
      <w:r w:rsidRPr="00A23C61">
        <w:rPr>
          <w:b/>
        </w:rPr>
        <w:t>Dopravný podnik Bratislava, akciová spoločnosť</w:t>
      </w:r>
    </w:p>
    <w:p w14:paraId="732AB14D" w14:textId="77777777" w:rsidR="00A93205" w:rsidRPr="00C62663" w:rsidRDefault="00A93205" w:rsidP="00A93205">
      <w:pPr>
        <w:ind w:firstLine="709"/>
      </w:pPr>
      <w:r w:rsidRPr="00C62663">
        <w:t>Sídlo:</w:t>
      </w:r>
      <w:r w:rsidRPr="00C62663">
        <w:tab/>
      </w:r>
      <w:r w:rsidRPr="00C62663">
        <w:tab/>
      </w:r>
      <w:r w:rsidRPr="00C62663">
        <w:tab/>
        <w:t>Olejkárska 1, 814 52 Bratislava</w:t>
      </w:r>
    </w:p>
    <w:p w14:paraId="47E0C6F4" w14:textId="77777777" w:rsidR="00A93205" w:rsidRPr="00C62663" w:rsidRDefault="00A93205" w:rsidP="00A93205">
      <w:pPr>
        <w:ind w:firstLine="709"/>
      </w:pPr>
      <w:r w:rsidRPr="00C62663">
        <w:t>Štát:</w:t>
      </w:r>
      <w:r w:rsidRPr="00C62663">
        <w:tab/>
      </w:r>
      <w:r w:rsidRPr="00C62663">
        <w:tab/>
      </w:r>
      <w:r w:rsidRPr="00C62663">
        <w:tab/>
        <w:t>Slovenská republika</w:t>
      </w:r>
    </w:p>
    <w:p w14:paraId="153D5722" w14:textId="77777777" w:rsidR="00A93205" w:rsidRPr="00C62663" w:rsidRDefault="00A93205" w:rsidP="00A93205">
      <w:pPr>
        <w:ind w:firstLine="709"/>
      </w:pPr>
      <w:r w:rsidRPr="00C62663">
        <w:t>IČO:</w:t>
      </w:r>
      <w:r w:rsidRPr="00C62663">
        <w:tab/>
      </w:r>
      <w:r w:rsidRPr="00C62663">
        <w:tab/>
      </w:r>
      <w:r w:rsidRPr="00C62663">
        <w:tab/>
        <w:t>00 492</w:t>
      </w:r>
      <w:r>
        <w:t> </w:t>
      </w:r>
      <w:r w:rsidRPr="00C62663">
        <w:t>736</w:t>
      </w:r>
    </w:p>
    <w:p w14:paraId="6D447AAE" w14:textId="77777777" w:rsidR="00A93205" w:rsidRPr="00C62663" w:rsidRDefault="00A93205" w:rsidP="00A93205">
      <w:pPr>
        <w:ind w:left="2836" w:hanging="2127"/>
        <w:jc w:val="both"/>
      </w:pPr>
      <w:r w:rsidRPr="00C62663">
        <w:t>Zapísaný:</w:t>
      </w:r>
      <w:r w:rsidRPr="00C62663">
        <w:tab/>
        <w:t>Obchodný register Okresného súdu Bratislava I, Oddiel: Sa, vložka č.: 607/B</w:t>
      </w:r>
    </w:p>
    <w:p w14:paraId="7723626A" w14:textId="77777777" w:rsidR="00A93205" w:rsidRDefault="00A93205" w:rsidP="00A93205">
      <w:pPr>
        <w:ind w:firstLine="709"/>
        <w:rPr>
          <w:rStyle w:val="Hypertextovprepojenie"/>
        </w:rPr>
      </w:pPr>
      <w:r w:rsidRPr="00C62663">
        <w:t>URL:</w:t>
      </w:r>
      <w:r w:rsidRPr="00C62663">
        <w:tab/>
      </w:r>
      <w:r w:rsidRPr="00C62663">
        <w:tab/>
      </w:r>
      <w:r w:rsidRPr="00C62663">
        <w:tab/>
      </w:r>
      <w:hyperlink r:id="rId8" w:history="1">
        <w:r w:rsidRPr="00C62663">
          <w:rPr>
            <w:rStyle w:val="Hypertextovprepojenie"/>
          </w:rPr>
          <w:t>www.dpb.sk</w:t>
        </w:r>
      </w:hyperlink>
    </w:p>
    <w:p w14:paraId="23836A6E" w14:textId="77777777" w:rsidR="00A93205" w:rsidRPr="004E4A3D" w:rsidRDefault="00A93205" w:rsidP="00A93205">
      <w:pPr>
        <w:ind w:firstLine="709"/>
      </w:pPr>
      <w:r w:rsidRPr="004E4A3D">
        <w:rPr>
          <w:rStyle w:val="Hypertextovprepojenie"/>
          <w:color w:val="auto"/>
          <w:u w:val="none"/>
        </w:rPr>
        <w:t>Profil</w:t>
      </w:r>
      <w:r>
        <w:rPr>
          <w:rStyle w:val="Hypertextovprepojenie"/>
          <w:color w:val="auto"/>
          <w:u w:val="none"/>
        </w:rPr>
        <w:t>:</w:t>
      </w:r>
      <w:r>
        <w:rPr>
          <w:rStyle w:val="Hypertextovprepojenie"/>
          <w:color w:val="auto"/>
          <w:u w:val="none"/>
        </w:rPr>
        <w:tab/>
      </w:r>
      <w:r>
        <w:rPr>
          <w:rStyle w:val="Hypertextovprepojenie"/>
          <w:color w:val="auto"/>
          <w:u w:val="none"/>
        </w:rPr>
        <w:tab/>
      </w:r>
      <w:r>
        <w:rPr>
          <w:rStyle w:val="Hypertextovprepojenie"/>
          <w:color w:val="auto"/>
          <w:u w:val="none"/>
        </w:rPr>
        <w:tab/>
      </w:r>
      <w:hyperlink r:id="rId9" w:history="1">
        <w:r w:rsidRPr="005B1769">
          <w:rPr>
            <w:rStyle w:val="Hypertextovprepojenie"/>
          </w:rPr>
          <w:t>https://www.uvo.gov.sk/vyhladavanie-profilov/zakazky/6484</w:t>
        </w:r>
      </w:hyperlink>
      <w:r>
        <w:rPr>
          <w:rStyle w:val="Hypertextovprepojenie"/>
          <w:color w:val="auto"/>
          <w:u w:val="none"/>
        </w:rPr>
        <w:t xml:space="preserve"> </w:t>
      </w:r>
      <w:r w:rsidRPr="004E4A3D">
        <w:rPr>
          <w:rStyle w:val="Hypertextovprepojenie"/>
          <w:color w:val="auto"/>
          <w:u w:val="none"/>
        </w:rPr>
        <w:t xml:space="preserve"> </w:t>
      </w:r>
    </w:p>
    <w:p w14:paraId="0396C36C" w14:textId="16E4C2F6" w:rsidR="00A93205" w:rsidRPr="00C62663" w:rsidRDefault="00A93205" w:rsidP="00A93205">
      <w:pPr>
        <w:ind w:firstLine="709"/>
      </w:pPr>
      <w:r w:rsidRPr="00C62663">
        <w:t>Kontaktná osoba:</w:t>
      </w:r>
      <w:r w:rsidRPr="00C62663">
        <w:tab/>
      </w:r>
      <w:r w:rsidR="00DA3E9F">
        <w:t>Alena Morvayová</w:t>
      </w:r>
    </w:p>
    <w:p w14:paraId="49D3C852" w14:textId="17E42583" w:rsidR="00A93205" w:rsidRPr="00C62663" w:rsidRDefault="00A93205" w:rsidP="00A93205">
      <w:pPr>
        <w:ind w:firstLine="709"/>
      </w:pPr>
      <w:r w:rsidRPr="00C62663">
        <w:t>Telefón:</w:t>
      </w:r>
      <w:r w:rsidRPr="00C62663">
        <w:tab/>
      </w:r>
      <w:r w:rsidRPr="00C62663">
        <w:tab/>
        <w:t>+421</w:t>
      </w:r>
      <w:r>
        <w:t> </w:t>
      </w:r>
      <w:r w:rsidR="00A64F38">
        <w:t>2 59 50 1</w:t>
      </w:r>
      <w:r w:rsidR="00DA3E9F">
        <w:t>1484</w:t>
      </w:r>
    </w:p>
    <w:p w14:paraId="5CB8D392" w14:textId="77777777" w:rsidR="00A93205" w:rsidRPr="00C62663" w:rsidRDefault="00A93205" w:rsidP="00A93205">
      <w:pPr>
        <w:ind w:firstLine="709"/>
      </w:pPr>
      <w:r w:rsidRPr="00C62663">
        <w:t>FAX:</w:t>
      </w:r>
      <w:r w:rsidRPr="00C62663">
        <w:tab/>
      </w:r>
      <w:r w:rsidRPr="00C62663">
        <w:tab/>
      </w:r>
      <w:r w:rsidRPr="00C62663">
        <w:tab/>
        <w:t>+421 2 59 50 1301</w:t>
      </w:r>
    </w:p>
    <w:p w14:paraId="39996374" w14:textId="1264F257" w:rsidR="00A93205" w:rsidRPr="00C62663" w:rsidRDefault="00A93205" w:rsidP="00A93205">
      <w:pPr>
        <w:ind w:firstLine="709"/>
      </w:pPr>
      <w:r w:rsidRPr="00C62663">
        <w:t>E-mail:</w:t>
      </w:r>
      <w:r w:rsidRPr="00C62663">
        <w:tab/>
      </w:r>
      <w:r w:rsidRPr="00C62663">
        <w:tab/>
      </w:r>
      <w:r w:rsidRPr="00C62663">
        <w:tab/>
      </w:r>
      <w:hyperlink r:id="rId10" w:history="1">
        <w:r w:rsidR="00DA3E9F">
          <w:rPr>
            <w:rStyle w:val="Hypertextovprepojenie"/>
          </w:rPr>
          <w:t>morvayova.alena</w:t>
        </w:r>
        <w:r w:rsidR="002230A5" w:rsidRPr="00C62663">
          <w:rPr>
            <w:rStyle w:val="Hypertextovprepojenie"/>
          </w:rPr>
          <w:t xml:space="preserve"> </w:t>
        </w:r>
        <w:r w:rsidRPr="00C62663">
          <w:rPr>
            <w:rStyle w:val="Hypertextovprepojenie"/>
          </w:rPr>
          <w:t>@dpb.sk</w:t>
        </w:r>
      </w:hyperlink>
    </w:p>
    <w:p w14:paraId="10564B6F" w14:textId="77777777" w:rsidR="00B204E1" w:rsidRPr="00B204E1" w:rsidRDefault="00B204E1" w:rsidP="00B204E1">
      <w:pPr>
        <w:spacing w:before="60"/>
        <w:ind w:left="567"/>
        <w:rPr>
          <w:rFonts w:cs="Arial"/>
          <w:color w:val="FF0000"/>
          <w:sz w:val="22"/>
          <w:szCs w:val="22"/>
          <w:lang w:eastAsia="en-GB"/>
        </w:rPr>
      </w:pPr>
    </w:p>
    <w:p w14:paraId="599890E7" w14:textId="77777777" w:rsidR="00B204E1" w:rsidRPr="00B204E1" w:rsidRDefault="00B204E1" w:rsidP="00B204E1">
      <w:pPr>
        <w:spacing w:before="120" w:after="120"/>
        <w:jc w:val="center"/>
        <w:rPr>
          <w:rFonts w:eastAsia="Calibri" w:cs="Arial"/>
          <w:b/>
          <w:sz w:val="22"/>
          <w:szCs w:val="22"/>
          <w:lang w:eastAsia="en-US"/>
        </w:rPr>
      </w:pPr>
      <w:r w:rsidRPr="00B204E1">
        <w:rPr>
          <w:rFonts w:eastAsia="Calibri" w:cs="Arial"/>
          <w:b/>
          <w:sz w:val="22"/>
          <w:szCs w:val="22"/>
          <w:lang w:eastAsia="en-US"/>
        </w:rPr>
        <w:t>Časť II.</w:t>
      </w:r>
    </w:p>
    <w:p w14:paraId="4CFBD4DE" w14:textId="77777777" w:rsidR="00B204E1" w:rsidRPr="00B204E1" w:rsidRDefault="00B204E1" w:rsidP="00A93205">
      <w:pPr>
        <w:pStyle w:val="Nadpis1"/>
        <w:rPr>
          <w:rFonts w:eastAsia="Calibri"/>
          <w:lang w:eastAsia="en-US"/>
        </w:rPr>
      </w:pPr>
      <w:bookmarkStart w:id="4" w:name="_Toc16684707"/>
      <w:bookmarkStart w:id="5" w:name="_Hlk522971590"/>
      <w:r w:rsidRPr="00B204E1">
        <w:rPr>
          <w:rFonts w:eastAsia="Calibri"/>
          <w:lang w:eastAsia="en-US"/>
        </w:rPr>
        <w:t>VŠEOBECNÉ INFORMÁCIE</w:t>
      </w:r>
      <w:bookmarkEnd w:id="4"/>
    </w:p>
    <w:p w14:paraId="74223883" w14:textId="4CDD8BF4" w:rsidR="00B204E1" w:rsidRPr="00B204E1" w:rsidRDefault="00A93205" w:rsidP="00A93205">
      <w:pPr>
        <w:pStyle w:val="Nadpis2"/>
        <w:numPr>
          <w:ilvl w:val="0"/>
          <w:numId w:val="15"/>
        </w:numPr>
        <w:jc w:val="left"/>
        <w:rPr>
          <w:rFonts w:cs="Arial"/>
        </w:rPr>
      </w:pPr>
      <w:bookmarkStart w:id="6" w:name="_Toc16684708"/>
      <w:r>
        <w:t>S</w:t>
      </w:r>
      <w:r w:rsidR="00B204E1" w:rsidRPr="00B204E1">
        <w:t>pôsob fungovania dynamického nákupného systému</w:t>
      </w:r>
      <w:bookmarkEnd w:id="6"/>
    </w:p>
    <w:p w14:paraId="5FDF010F" w14:textId="3A01C3BA"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 xml:space="preserve">Dynamický nákupný systém je vytvorený a prevádzkovaný elektronicky v informačnom systéme </w:t>
      </w:r>
      <w:r w:rsidR="00335CE1">
        <w:rPr>
          <w:rFonts w:ascii="Garamond" w:hAnsi="Garamond"/>
        </w:rPr>
        <w:t>JOSEPHINE</w:t>
      </w:r>
      <w:r w:rsidRPr="00B204E1">
        <w:rPr>
          <w:rFonts w:ascii="Garamond" w:hAnsi="Garamond"/>
        </w:rPr>
        <w:t>.</w:t>
      </w:r>
    </w:p>
    <w:p w14:paraId="093885E1" w14:textId="612922D9"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Webové sídlo informačného systému, prostredníctvom ktorého sa verejné obstarávanie realizuje a v ktorom je dynamický nákupný systém vytvorený, je:</w:t>
      </w:r>
      <w:r w:rsidRPr="00B204E1">
        <w:rPr>
          <w:rFonts w:ascii="Garamond" w:hAnsi="Garamond"/>
          <w:u w:val="single"/>
        </w:rPr>
        <w:t xml:space="preserve"> </w:t>
      </w:r>
      <w:r w:rsidRPr="00B204E1">
        <w:rPr>
          <w:rFonts w:ascii="Garamond" w:hAnsi="Garamond"/>
          <w:color w:val="0000FF"/>
          <w:u w:val="single"/>
        </w:rPr>
        <w:t>http</w:t>
      </w:r>
      <w:r w:rsidR="00335CE1">
        <w:rPr>
          <w:rFonts w:ascii="Garamond" w:hAnsi="Garamond"/>
          <w:color w:val="0000FF"/>
          <w:u w:val="single"/>
        </w:rPr>
        <w:t>s</w:t>
      </w:r>
      <w:r w:rsidRPr="00B204E1">
        <w:rPr>
          <w:rFonts w:ascii="Garamond" w:hAnsi="Garamond"/>
          <w:color w:val="0000FF"/>
          <w:u w:val="single"/>
        </w:rPr>
        <w:t>://</w:t>
      </w:r>
      <w:r w:rsidR="00335CE1">
        <w:rPr>
          <w:rFonts w:ascii="Garamond" w:hAnsi="Garamond"/>
          <w:color w:val="0000FF"/>
          <w:u w:val="single"/>
        </w:rPr>
        <w:t>josephine.proebiz.com/</w:t>
      </w:r>
      <w:r w:rsidRPr="00B204E1">
        <w:rPr>
          <w:rFonts w:ascii="Garamond" w:hAnsi="Garamond"/>
          <w:color w:val="0000FF"/>
          <w:u w:val="single"/>
        </w:rPr>
        <w:t>sk/</w:t>
      </w:r>
      <w:r w:rsidRPr="00B204E1">
        <w:rPr>
          <w:rFonts w:ascii="Garamond" w:hAnsi="Garamond" w:cs="Arial"/>
        </w:rPr>
        <w:t>.</w:t>
      </w:r>
    </w:p>
    <w:p w14:paraId="5874ABA7" w14:textId="405F113A"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color w:val="0070C0"/>
          <w:sz w:val="22"/>
          <w:szCs w:val="22"/>
          <w:lang w:eastAsia="en-US"/>
        </w:rPr>
      </w:pPr>
      <w:r w:rsidRPr="00B204E1">
        <w:rPr>
          <w:rFonts w:eastAsia="Calibri"/>
          <w:sz w:val="22"/>
          <w:szCs w:val="22"/>
          <w:lang w:eastAsia="en-US"/>
        </w:rPr>
        <w:t>Každý, kto ako záujemca má záujem o účasť vo verejnom obstarávaní alebo chce predložiť ponuku a nie je registrovaný v</w:t>
      </w:r>
      <w:r w:rsidR="00335CE1">
        <w:rPr>
          <w:rFonts w:eastAsia="Calibri"/>
          <w:sz w:val="22"/>
          <w:szCs w:val="22"/>
          <w:lang w:eastAsia="en-US"/>
        </w:rPr>
        <w:t> informačnom systémeJOSEPHINE</w:t>
      </w:r>
      <w:r w:rsidRPr="00B204E1">
        <w:rPr>
          <w:rFonts w:eastAsia="Calibri"/>
          <w:sz w:val="22"/>
          <w:szCs w:val="22"/>
          <w:lang w:eastAsia="en-US"/>
        </w:rPr>
        <w:t xml:space="preserve">, je povinný sa registrovať v </w:t>
      </w:r>
      <w:r w:rsidR="00335CE1">
        <w:rPr>
          <w:rFonts w:eastAsia="Calibri"/>
          <w:sz w:val="22"/>
          <w:szCs w:val="22"/>
          <w:lang w:eastAsia="en-US"/>
        </w:rPr>
        <w:t>tomto systéme.</w:t>
      </w:r>
    </w:p>
    <w:p w14:paraId="45B08539" w14:textId="77777777"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sz w:val="22"/>
          <w:szCs w:val="22"/>
          <w:lang w:eastAsia="en-US"/>
        </w:rPr>
      </w:pPr>
      <w:r w:rsidRPr="00B204E1">
        <w:rPr>
          <w:rFonts w:eastAsia="Calibri"/>
          <w:sz w:val="22"/>
          <w:szCs w:val="22"/>
          <w:lang w:eastAsia="en-US"/>
        </w:rPr>
        <w:t>Záujemca</w:t>
      </w:r>
      <w:r w:rsidRPr="00B204E1">
        <w:rPr>
          <w:rFonts w:eastAsia="Calibri"/>
          <w:b/>
          <w:bCs/>
          <w:sz w:val="22"/>
          <w:szCs w:val="22"/>
          <w:lang w:eastAsia="en-US"/>
        </w:rPr>
        <w:t> </w:t>
      </w:r>
      <w:r w:rsidRPr="00B204E1">
        <w:rPr>
          <w:rFonts w:eastAsia="Calibri"/>
          <w:sz w:val="22"/>
          <w:szCs w:val="22"/>
          <w:lang w:eastAsia="en-US"/>
        </w:rPr>
        <w:t>pri registrácii nemusí byť zapísaný v Zozname hospodárskych subjektov ani v Registri partnerov verejného sektora</w:t>
      </w:r>
      <w:r w:rsidRPr="00B204E1">
        <w:rPr>
          <w:rFonts w:eastAsia="Calibri"/>
          <w:i/>
          <w:iCs/>
          <w:sz w:val="22"/>
          <w:szCs w:val="22"/>
          <w:lang w:eastAsia="en-US"/>
        </w:rPr>
        <w:t>.</w:t>
      </w:r>
    </w:p>
    <w:p w14:paraId="1FF3A3DE" w14:textId="77777777" w:rsidR="00B204E1" w:rsidRPr="00B204E1" w:rsidRDefault="00B204E1" w:rsidP="00B204E1">
      <w:pPr>
        <w:spacing w:line="276" w:lineRule="auto"/>
        <w:ind w:left="576"/>
        <w:jc w:val="both"/>
        <w:rPr>
          <w:rFonts w:eastAsia="Calibri"/>
          <w:sz w:val="22"/>
          <w:szCs w:val="22"/>
          <w:lang w:eastAsia="en-US"/>
        </w:rPr>
      </w:pPr>
    </w:p>
    <w:p w14:paraId="60E22C0D" w14:textId="7CF37FB9" w:rsidR="00B204E1" w:rsidRPr="00A93205" w:rsidRDefault="00A93205" w:rsidP="004B28B5">
      <w:pPr>
        <w:pStyle w:val="Nadpis2"/>
        <w:numPr>
          <w:ilvl w:val="0"/>
          <w:numId w:val="15"/>
        </w:numPr>
        <w:jc w:val="both"/>
        <w:rPr>
          <w:rFonts w:cs="Arial"/>
        </w:rPr>
      </w:pPr>
      <w:bookmarkStart w:id="7" w:name="_Toc16684709"/>
      <w:bookmarkStart w:id="8" w:name="_Hlk522971822"/>
      <w:bookmarkEnd w:id="5"/>
      <w:r>
        <w:t>P</w:t>
      </w:r>
      <w:r w:rsidR="00B204E1" w:rsidRPr="00A93205">
        <w:rPr>
          <w:rFonts w:eastAsia="Calibri"/>
          <w:lang w:eastAsia="en-US"/>
        </w:rPr>
        <w:t>odmienky používania elektronických zariadení v rámci dynamického nákupného systému</w:t>
      </w:r>
      <w:bookmarkEnd w:id="7"/>
    </w:p>
    <w:p w14:paraId="5FC0D599" w14:textId="3BA18BA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3.1 </w:t>
      </w:r>
      <w:r w:rsidRPr="00B204E1">
        <w:rPr>
          <w:rFonts w:eastAsia="Calibri"/>
          <w:sz w:val="22"/>
          <w:szCs w:val="22"/>
          <w:lang w:eastAsia="en-US"/>
        </w:rPr>
        <w:tab/>
        <w:t xml:space="preserve">Na používanie dynamického nákupného systému v rámci </w:t>
      </w:r>
      <w:r w:rsidR="00F9786B">
        <w:rPr>
          <w:rFonts w:eastAsia="Calibri"/>
          <w:sz w:val="22"/>
          <w:szCs w:val="22"/>
          <w:lang w:eastAsia="en-US"/>
        </w:rPr>
        <w:t>systému JOSEPHINE</w:t>
      </w:r>
      <w:r w:rsidR="00F9786B" w:rsidRPr="00B204E1">
        <w:rPr>
          <w:rFonts w:eastAsia="Calibri"/>
          <w:sz w:val="22"/>
          <w:szCs w:val="22"/>
          <w:lang w:eastAsia="en-US"/>
        </w:rPr>
        <w:t xml:space="preserve"> </w:t>
      </w:r>
      <w:r w:rsidRPr="00B204E1">
        <w:rPr>
          <w:rFonts w:eastAsia="Calibri"/>
          <w:sz w:val="22"/>
          <w:szCs w:val="22"/>
          <w:lang w:eastAsia="en-US"/>
        </w:rPr>
        <w:t>je potrebné splnenie nasledujúcich technických požiadaviek:</w:t>
      </w:r>
    </w:p>
    <w:p w14:paraId="03CF377C" w14:textId="77777777" w:rsidR="00B204E1" w:rsidRPr="00B204E1" w:rsidRDefault="00B204E1" w:rsidP="00B204E1">
      <w:pPr>
        <w:spacing w:line="276" w:lineRule="auto"/>
        <w:ind w:left="567"/>
        <w:jc w:val="both"/>
        <w:rPr>
          <w:rFonts w:eastAsia="Calibri"/>
          <w:sz w:val="22"/>
          <w:szCs w:val="22"/>
          <w:lang w:eastAsia="en-US"/>
        </w:rPr>
      </w:pPr>
      <w:bookmarkStart w:id="9" w:name="_Hlk504057119"/>
      <w:r w:rsidRPr="00B204E1">
        <w:rPr>
          <w:rFonts w:eastAsia="Calibri"/>
          <w:sz w:val="22"/>
          <w:szCs w:val="22"/>
          <w:lang w:eastAsia="en-US"/>
        </w:rPr>
        <w:t>Aktuálne verzie prehliadačov: Internet Explorer, Mozilla Firefox, Google Chrome.</w:t>
      </w:r>
    </w:p>
    <w:p w14:paraId="3F904EE9"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Ďalšie technické požiadavky:</w:t>
      </w:r>
    </w:p>
    <w:p w14:paraId="09950D94" w14:textId="6C2F37F2" w:rsidR="00F9786B" w:rsidRDefault="00F9786B"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Pr>
          <w:rFonts w:eastAsia="Calibri"/>
          <w:sz w:val="22"/>
          <w:szCs w:val="22"/>
          <w:lang w:eastAsia="en-US"/>
        </w:rPr>
        <w:t>Java SE RuntimeEnvironment,</w:t>
      </w:r>
    </w:p>
    <w:p w14:paraId="1E3029B2"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so zapnutým javascript a cookies,</w:t>
      </w:r>
    </w:p>
    <w:p w14:paraId="38BC5E7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bez prídavných zásuvných modulov (plug-in, add-on) ktoré modifikujú vykonávanie a renderovanie aplikácie alebo zasahujú do http headers,</w:t>
      </w:r>
    </w:p>
    <w:p w14:paraId="2D80DC0A"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operačný systém počítača bez vírusov, malware a spyware, ktoré zasahujú do http komunikácie,</w:t>
      </w:r>
    </w:p>
    <w:p w14:paraId="4386392F"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lastRenderedPageBreak/>
        <w:t>počítač pripojený k sieti Internet bez blokovania alebo modifikovania http protokolu s terminovaním ssl spojenia na klientovi,</w:t>
      </w:r>
    </w:p>
    <w:p w14:paraId="0F4C99D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rozlíšenie obrazovky minimálne 1024 x 768 bodov,</w:t>
      </w:r>
    </w:p>
    <w:p w14:paraId="08B697D0"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PDF súborov.</w:t>
      </w:r>
      <w:bookmarkEnd w:id="8"/>
    </w:p>
    <w:bookmarkEnd w:id="9"/>
    <w:p w14:paraId="5FEABDB5" w14:textId="77777777" w:rsidR="00B204E1" w:rsidRPr="00B204E1" w:rsidRDefault="00B204E1" w:rsidP="00B204E1">
      <w:pPr>
        <w:spacing w:line="276" w:lineRule="auto"/>
        <w:ind w:left="432"/>
        <w:jc w:val="both"/>
        <w:rPr>
          <w:rFonts w:eastAsia="Calibri" w:cs="Arial"/>
          <w:b/>
          <w:bCs/>
          <w:smallCaps/>
          <w:sz w:val="22"/>
          <w:szCs w:val="22"/>
          <w:lang w:eastAsia="en-US"/>
        </w:rPr>
      </w:pPr>
      <w:r w:rsidRPr="00B204E1">
        <w:rPr>
          <w:rFonts w:eastAsia="Calibri"/>
          <w:b/>
          <w:smallCaps/>
          <w:sz w:val="22"/>
          <w:szCs w:val="22"/>
          <w:lang w:eastAsia="en-US"/>
        </w:rPr>
        <w:t xml:space="preserve">  </w:t>
      </w:r>
    </w:p>
    <w:p w14:paraId="4B7CBCF8" w14:textId="425647B6" w:rsidR="00B204E1" w:rsidRPr="00B204E1" w:rsidRDefault="004B28B5" w:rsidP="004B28B5">
      <w:pPr>
        <w:pStyle w:val="Nadpis2"/>
        <w:numPr>
          <w:ilvl w:val="0"/>
          <w:numId w:val="15"/>
        </w:numPr>
        <w:jc w:val="both"/>
        <w:rPr>
          <w:rFonts w:eastAsia="Calibri" w:cs="Arial"/>
          <w:lang w:eastAsia="en-US"/>
        </w:rPr>
      </w:pPr>
      <w:bookmarkStart w:id="10" w:name="_Toc16684710"/>
      <w:r>
        <w:rPr>
          <w:rFonts w:eastAsia="Calibri"/>
          <w:lang w:eastAsia="en-US"/>
        </w:rPr>
        <w:t>D</w:t>
      </w:r>
      <w:r w:rsidR="00B204E1" w:rsidRPr="00B204E1">
        <w:rPr>
          <w:rFonts w:eastAsia="Calibri"/>
          <w:lang w:eastAsia="en-US"/>
        </w:rPr>
        <w:t>ostupnosť dokumentov k verejnému obstarávaniu, komunikácia a výmena informácií</w:t>
      </w:r>
      <w:bookmarkEnd w:id="10"/>
    </w:p>
    <w:p w14:paraId="58791B1E"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hAnsi="Garamond"/>
          <w:noProof/>
          <w:vanish/>
        </w:rPr>
      </w:pPr>
    </w:p>
    <w:p w14:paraId="0C796212"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hAnsi="Garamond"/>
          <w:noProof/>
          <w:vanish/>
        </w:rPr>
      </w:pPr>
    </w:p>
    <w:p w14:paraId="3CABCDCC" w14:textId="7C1C0ECB" w:rsidR="005C2DC3" w:rsidRPr="005C2DC3" w:rsidRDefault="005C2DC3" w:rsidP="005C2DC3">
      <w:pPr>
        <w:numPr>
          <w:ilvl w:val="1"/>
          <w:numId w:val="8"/>
        </w:numPr>
        <w:tabs>
          <w:tab w:val="left" w:pos="2160"/>
          <w:tab w:val="left" w:pos="2880"/>
          <w:tab w:val="left" w:pos="4500"/>
        </w:tabs>
        <w:spacing w:line="276" w:lineRule="auto"/>
        <w:ind w:left="426" w:hanging="426"/>
        <w:jc w:val="both"/>
        <w:rPr>
          <w:rFonts w:eastAsia="Calibri"/>
          <w:lang w:eastAsia="en-US"/>
        </w:rPr>
      </w:pPr>
      <w:r w:rsidRPr="005C2DC3">
        <w:rPr>
          <w:rFonts w:cstheme="minorHAnsi"/>
          <w:noProof w:val="0"/>
        </w:rPr>
        <w:t xml:space="preserve">Poskytovanie vysvetlení, odovzdávanie podkladov a komunikácia („ďalej len komunikácia“) medzi </w:t>
      </w:r>
      <w:r>
        <w:rPr>
          <w:rFonts w:cstheme="minorHAnsi"/>
          <w:noProof w:val="0"/>
        </w:rPr>
        <w:t>obstarávateľskou organizáciou</w:t>
      </w:r>
      <w:r w:rsidRPr="005C2DC3">
        <w:rPr>
          <w:rFonts w:cstheme="minorHAnsi"/>
          <w:noProof w:val="0"/>
        </w:rPr>
        <w:t xml:space="preserve">/záujemcami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602E2B4" w14:textId="2C351159" w:rsidR="005C2DC3" w:rsidRPr="005C2DC3" w:rsidRDefault="005C2DC3" w:rsidP="005C2DC3">
      <w:pPr>
        <w:numPr>
          <w:ilvl w:val="1"/>
          <w:numId w:val="8"/>
        </w:numPr>
        <w:tabs>
          <w:tab w:val="left" w:pos="2160"/>
          <w:tab w:val="left" w:pos="2880"/>
          <w:tab w:val="left" w:pos="4500"/>
        </w:tabs>
        <w:spacing w:line="276" w:lineRule="auto"/>
        <w:ind w:left="426" w:hanging="426"/>
        <w:jc w:val="both"/>
        <w:rPr>
          <w:rFonts w:eastAsia="Calibri"/>
          <w:lang w:eastAsia="en-US"/>
        </w:rPr>
      </w:pPr>
      <w:r>
        <w:rPr>
          <w:rFonts w:cstheme="minorHAnsi"/>
          <w:noProof w:val="0"/>
        </w:rPr>
        <w:t>Obstarávateľská organizácia</w:t>
      </w:r>
      <w:r w:rsidRPr="005C2DC3">
        <w:rPr>
          <w:rFonts w:cstheme="minorHAnsi"/>
          <w:noProof w:val="0"/>
        </w:rPr>
        <w:t xml:space="preserve"> bude pri komunikácii s uchádzačmi resp. záujemcami postupovať v zmysle § 20 zákona prostredníctvom komunikačného rozhrania systému JOSEPHINE. Tento spôsob komunikácie sa týka akejkoľvek komunikácie a podaní medzi </w:t>
      </w:r>
      <w:r>
        <w:rPr>
          <w:rFonts w:cstheme="minorHAnsi"/>
          <w:noProof w:val="0"/>
        </w:rPr>
        <w:t>obstarávateľskou organizáciou</w:t>
      </w:r>
      <w:r w:rsidRPr="005C2DC3">
        <w:rPr>
          <w:rFonts w:cstheme="minorHAnsi"/>
          <w:noProof w:val="0"/>
        </w:rPr>
        <w:t xml:space="preserve"> a záujemcami, resp. uchádzačmi</w:t>
      </w:r>
      <w:r>
        <w:rPr>
          <w:rFonts w:cstheme="minorHAnsi"/>
          <w:noProof w:val="0"/>
        </w:rPr>
        <w:t>.</w:t>
      </w:r>
    </w:p>
    <w:p w14:paraId="57BFD3D4" w14:textId="77777777" w:rsidR="005C2DC3" w:rsidRPr="005C2DC3" w:rsidRDefault="005C2DC3" w:rsidP="005C2DC3">
      <w:pPr>
        <w:numPr>
          <w:ilvl w:val="1"/>
          <w:numId w:val="8"/>
        </w:numPr>
        <w:tabs>
          <w:tab w:val="left" w:pos="2160"/>
          <w:tab w:val="left" w:pos="2880"/>
          <w:tab w:val="left" w:pos="4500"/>
        </w:tabs>
        <w:spacing w:line="276" w:lineRule="auto"/>
        <w:ind w:left="426" w:hanging="426"/>
        <w:jc w:val="both"/>
        <w:rPr>
          <w:rFonts w:eastAsia="Calibri"/>
          <w:lang w:eastAsia="en-US"/>
        </w:rPr>
      </w:pPr>
      <w:r w:rsidRPr="005C2DC3">
        <w:rPr>
          <w:rFonts w:cstheme="minorHAnsi"/>
          <w:noProof w:val="0"/>
        </w:rPr>
        <w:t xml:space="preserve">JOSEPHINE je na účely tohto verejného obstarávania softvér na elektronizáciu zadávania verejných zákaziek. JOSEPHINE je webová aplikácia na doméne </w:t>
      </w:r>
      <w:hyperlink r:id="rId11" w:history="1">
        <w:r w:rsidRPr="005C2DC3">
          <w:rPr>
            <w:rFonts w:cstheme="minorHAnsi"/>
            <w:noProof w:val="0"/>
            <w:color w:val="0000FF"/>
            <w:u w:val="single"/>
          </w:rPr>
          <w:t>https://josephine.proebiz.com</w:t>
        </w:r>
      </w:hyperlink>
      <w:r w:rsidRPr="005C2DC3">
        <w:rPr>
          <w:rFonts w:cstheme="minorHAnsi"/>
          <w:noProof w:val="0"/>
        </w:rPr>
        <w:t>.</w:t>
      </w:r>
    </w:p>
    <w:p w14:paraId="26B46788" w14:textId="351303AC" w:rsidR="004B28B5" w:rsidRPr="004B28B5" w:rsidRDefault="00B204E1" w:rsidP="004B28B5">
      <w:pPr>
        <w:numPr>
          <w:ilvl w:val="1"/>
          <w:numId w:val="8"/>
        </w:numPr>
        <w:tabs>
          <w:tab w:val="left" w:pos="2160"/>
          <w:tab w:val="left" w:pos="2880"/>
          <w:tab w:val="left" w:pos="4500"/>
        </w:tabs>
        <w:spacing w:line="276" w:lineRule="auto"/>
        <w:jc w:val="both"/>
        <w:rPr>
          <w:rFonts w:eastAsia="Calibri"/>
          <w:lang w:eastAsia="en-US"/>
        </w:rPr>
      </w:pPr>
      <w:r w:rsidRPr="004B28B5">
        <w:rPr>
          <w:rFonts w:eastAsia="Calibri"/>
          <w:lang w:eastAsia="en-US"/>
        </w:rPr>
        <w:t xml:space="preserve">Podrobné pravidlá a podmienky komunikácie a výmeny informácií v dynamickom nákupnom systéme v rámci </w:t>
      </w:r>
      <w:r w:rsidR="00F9786B">
        <w:rPr>
          <w:rFonts w:eastAsia="Calibri"/>
          <w:lang w:eastAsia="en-US"/>
        </w:rPr>
        <w:t>systému JOSEPHINE</w:t>
      </w:r>
      <w:r w:rsidRPr="004B28B5">
        <w:rPr>
          <w:rFonts w:eastAsia="Calibri"/>
          <w:lang w:eastAsia="en-US"/>
        </w:rPr>
        <w:t xml:space="preserve"> sú uvedené v platných </w:t>
      </w:r>
      <w:r w:rsidR="00F9786B">
        <w:rPr>
          <w:rFonts w:eastAsia="Calibri"/>
          <w:lang w:eastAsia="en-US"/>
        </w:rPr>
        <w:t> </w:t>
      </w:r>
      <w:hyperlink r:id="rId12" w:history="1">
        <w:r w:rsidR="00F9786B" w:rsidRPr="00F9786B">
          <w:rPr>
            <w:rStyle w:val="Hypertextovprepojenie"/>
            <w:rFonts w:eastAsia="Calibri"/>
            <w:lang w:eastAsia="en-US"/>
          </w:rPr>
          <w:t>Technických požiadavkách swJOSEPHINE</w:t>
        </w:r>
      </w:hyperlink>
      <w:r w:rsidR="00F9786B">
        <w:rPr>
          <w:rFonts w:eastAsia="Calibri"/>
          <w:lang w:eastAsia="en-US"/>
        </w:rPr>
        <w:t xml:space="preserve"> a </w:t>
      </w:r>
      <w:hyperlink r:id="rId13" w:history="1">
        <w:r w:rsidR="00F9786B" w:rsidRPr="00F9786B">
          <w:rPr>
            <w:rStyle w:val="Hypertextovprepojenie"/>
            <w:rFonts w:eastAsia="Calibri"/>
            <w:lang w:eastAsia="en-US"/>
          </w:rPr>
          <w:t>Všeobecných podmienkach používania DNS</w:t>
        </w:r>
      </w:hyperlink>
      <w:r w:rsidRPr="004B28B5">
        <w:rPr>
          <w:rFonts w:eastAsia="Calibri"/>
          <w:lang w:eastAsia="en-US"/>
        </w:rPr>
        <w:t>.</w:t>
      </w:r>
    </w:p>
    <w:p w14:paraId="6F121ACA" w14:textId="2825F2A8" w:rsidR="00B204E1" w:rsidRPr="00977427" w:rsidRDefault="00B204E1" w:rsidP="004B28B5">
      <w:pPr>
        <w:numPr>
          <w:ilvl w:val="1"/>
          <w:numId w:val="8"/>
        </w:numPr>
        <w:tabs>
          <w:tab w:val="left" w:pos="2160"/>
          <w:tab w:val="left" w:pos="2880"/>
          <w:tab w:val="left" w:pos="4500"/>
        </w:tabs>
        <w:spacing w:line="276" w:lineRule="auto"/>
        <w:jc w:val="both"/>
        <w:rPr>
          <w:rFonts w:eastAsia="Calibri"/>
          <w:lang w:eastAsia="en-US"/>
        </w:rPr>
      </w:pPr>
      <w:r w:rsidRPr="004B28B5">
        <w:t xml:space="preserve">Dokumenty potrebné na preukázanie splnenia podmienok účasti, na vypracovanie ponuky sú verejne, bezodplatne, neobmedzene, úplne a priamo prístupné v rámci </w:t>
      </w:r>
      <w:r w:rsidR="00C62D42">
        <w:t>systému JOSEPHINE</w:t>
      </w:r>
      <w:r w:rsidRPr="004B28B5">
        <w:t xml:space="preserve">, v ktorom bude dynamický nákupný systém zriadený dňom uverejnenia oznámenia o vyhlásení verejného obstarávania podľa zákona. </w:t>
      </w:r>
      <w:r w:rsidR="00C62D42">
        <w:t>Informačný systém JOSEPHINE,</w:t>
      </w:r>
      <w:r w:rsidR="00C62D42" w:rsidRPr="004B28B5">
        <w:t xml:space="preserve"> </w:t>
      </w:r>
      <w:r w:rsidRPr="004B28B5">
        <w:t xml:space="preserve">v ktorom bude dynamický nákupný systém zriadení tiež umožní podávanie žiadostí o účasť. </w:t>
      </w:r>
      <w:bookmarkStart w:id="11" w:name="_Hlk534970171"/>
      <w:r w:rsidRPr="004B28B5">
        <w:t>Časť/časti súťažných podkladov, ktorá/ktoré majú byť súčasťou ponuky uchádzača a záujemca/uchádzač ich bude povinný pri vypracovaní ponuky upravovať, sú uverejnené podľa prvej vety v editovateľnej podobe.</w:t>
      </w:r>
      <w:bookmarkEnd w:id="11"/>
    </w:p>
    <w:p w14:paraId="17313537" w14:textId="61BF32DF" w:rsid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sidRPr="00977427">
        <w:rPr>
          <w:rFonts w:eastAsia="Calibri"/>
          <w:lang w:eastAsia="en-US"/>
        </w:rPr>
        <w:t>Pravidlá pre doručovanie – zásielka sa považuje za doručenú záujemcovi/uchádzačovi</w:t>
      </w:r>
      <w:r>
        <w:rPr>
          <w:rFonts w:eastAsia="Calibri"/>
          <w:lang w:eastAsia="en-US"/>
        </w:rPr>
        <w:t>,</w:t>
      </w:r>
      <w:r w:rsidRPr="00977427">
        <w:rPr>
          <w:rFonts w:eastAsia="Calibri"/>
          <w:lang w:eastAsia="en-US"/>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E1631E0" w14:textId="4DD4E42D" w:rsidR="00977427" w:rsidRP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sidRPr="00977427">
        <w:rPr>
          <w:rFonts w:eastAsia="Calibri"/>
          <w:lang w:eastAsia="en-US"/>
        </w:rPr>
        <w:t xml:space="preserve">Ak je odosielateľom zásielky </w:t>
      </w:r>
      <w:r>
        <w:rPr>
          <w:rFonts w:eastAsia="Calibri"/>
          <w:lang w:eastAsia="en-US"/>
        </w:rPr>
        <w:t>o</w:t>
      </w:r>
      <w:r w:rsidRPr="00977427">
        <w:rPr>
          <w:rFonts w:eastAsia="Calibri"/>
          <w:lang w:eastAsia="en-US"/>
        </w:rPr>
        <w:t>bstarávateľ</w:t>
      </w:r>
      <w:r>
        <w:rPr>
          <w:rFonts w:eastAsia="Calibri"/>
          <w:lang w:eastAsia="en-US"/>
        </w:rPr>
        <w:t>ská organizácia</w:t>
      </w:r>
      <w:r w:rsidRPr="00977427">
        <w:rPr>
          <w:rFonts w:eastAsia="Calibri"/>
          <w:lang w:eastAsia="en-US"/>
        </w:rPr>
        <w:t>,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w:t>
      </w:r>
      <w:r>
        <w:rPr>
          <w:rFonts w:eastAsia="Calibri"/>
          <w:lang w:eastAsia="en-US"/>
        </w:rPr>
        <w:t> o</w:t>
      </w:r>
      <w:r w:rsidRPr="00977427">
        <w:rPr>
          <w:rFonts w:eastAsia="Calibri"/>
          <w:lang w:eastAsia="en-US"/>
        </w:rPr>
        <w:t>bstarávateľ</w:t>
      </w:r>
      <w:r>
        <w:rPr>
          <w:rFonts w:eastAsia="Calibri"/>
          <w:lang w:eastAsia="en-US"/>
        </w:rPr>
        <w:t>skou organizáciou</w:t>
      </w:r>
      <w:r w:rsidRPr="00977427">
        <w:rPr>
          <w:rFonts w:eastAsia="Calibri"/>
          <w:lang w:eastAsia="en-US"/>
        </w:rPr>
        <w:t xml:space="preserve">. </w:t>
      </w:r>
    </w:p>
    <w:p w14:paraId="648444F3" w14:textId="5D58F8B3" w:rsidR="00977427" w:rsidRP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sidRPr="00977427">
        <w:rPr>
          <w:rFonts w:eastAsia="Calibri"/>
          <w:lang w:eastAsia="en-US"/>
        </w:rPr>
        <w:t xml:space="preserve">Ak je odosielateľom zásielky záujemca resp. uchádzač, tak po prihlásení do systému a k predmetnému obstarávaniu môže prostredníctvom komunikačného rozhrania odosielať správy a potrebné prílohy </w:t>
      </w:r>
      <w:r>
        <w:rPr>
          <w:rFonts w:eastAsia="Calibri"/>
          <w:lang w:eastAsia="en-US"/>
        </w:rPr>
        <w:t>o</w:t>
      </w:r>
      <w:r w:rsidRPr="00977427">
        <w:rPr>
          <w:rFonts w:eastAsia="Calibri"/>
          <w:lang w:eastAsia="en-US"/>
        </w:rPr>
        <w:t>bstarávateľ</w:t>
      </w:r>
      <w:r>
        <w:rPr>
          <w:rFonts w:eastAsia="Calibri"/>
          <w:lang w:eastAsia="en-US"/>
        </w:rPr>
        <w:t>skej organizáci</w:t>
      </w:r>
      <w:r w:rsidRPr="00977427">
        <w:rPr>
          <w:rFonts w:eastAsia="Calibri"/>
          <w:lang w:eastAsia="en-US"/>
        </w:rPr>
        <w:t xml:space="preserve">i. Takáto zásielka sa považuje za </w:t>
      </w:r>
      <w:r w:rsidRPr="00977427">
        <w:rPr>
          <w:rFonts w:eastAsia="Calibri"/>
          <w:lang w:eastAsia="en-US"/>
        </w:rPr>
        <w:lastRenderedPageBreak/>
        <w:t xml:space="preserve">doručenú </w:t>
      </w:r>
      <w:r>
        <w:rPr>
          <w:rFonts w:eastAsia="Calibri"/>
          <w:lang w:eastAsia="en-US"/>
        </w:rPr>
        <w:t>o</w:t>
      </w:r>
      <w:r w:rsidRPr="00977427">
        <w:rPr>
          <w:rFonts w:eastAsia="Calibri"/>
          <w:lang w:eastAsia="en-US"/>
        </w:rPr>
        <w:t>bstarávateľ</w:t>
      </w:r>
      <w:r>
        <w:rPr>
          <w:rFonts w:eastAsia="Calibri"/>
          <w:lang w:eastAsia="en-US"/>
        </w:rPr>
        <w:t>skej organizácii</w:t>
      </w:r>
      <w:r w:rsidRPr="00977427">
        <w:rPr>
          <w:rFonts w:eastAsia="Calibri"/>
          <w:lang w:eastAsia="en-US"/>
        </w:rPr>
        <w:t xml:space="preserve"> okamihom jej odoslania v systéme JOSEPHINE v súlade s funkcionalitou systému. </w:t>
      </w:r>
    </w:p>
    <w:p w14:paraId="73680E84" w14:textId="77777777" w:rsid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Pr>
          <w:rFonts w:eastAsia="Calibri"/>
          <w:lang w:eastAsia="en-US"/>
        </w:rPr>
        <w:t>Obstarávateľská organizácia</w:t>
      </w:r>
      <w:r w:rsidRPr="00977427">
        <w:rPr>
          <w:rFonts w:eastAsia="Calibri"/>
          <w:lang w:eastAsia="en-US"/>
        </w:rPr>
        <w:t xml:space="preserve">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DF37C58" w14:textId="50E00F3A" w:rsidR="00977427" w:rsidRPr="004A3D36" w:rsidRDefault="00977427" w:rsidP="00977427">
      <w:pPr>
        <w:numPr>
          <w:ilvl w:val="1"/>
          <w:numId w:val="8"/>
        </w:numPr>
        <w:tabs>
          <w:tab w:val="left" w:pos="0"/>
        </w:tabs>
        <w:spacing w:line="276" w:lineRule="auto"/>
        <w:jc w:val="both"/>
        <w:rPr>
          <w:rFonts w:eastAsia="Calibri"/>
          <w:lang w:eastAsia="en-US"/>
        </w:rPr>
      </w:pPr>
      <w:r w:rsidRPr="004A3D36">
        <w:rPr>
          <w:rFonts w:eastAsia="Calibri"/>
          <w:lang w:eastAsia="en-US"/>
        </w:rPr>
        <w:t>Podania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268B85EA" w14:textId="53632B1B" w:rsidR="004A3D36" w:rsidRPr="004A3D36" w:rsidRDefault="004A3D36" w:rsidP="004A3D36">
      <w:pPr>
        <w:numPr>
          <w:ilvl w:val="1"/>
          <w:numId w:val="8"/>
        </w:numPr>
        <w:tabs>
          <w:tab w:val="left" w:pos="2160"/>
          <w:tab w:val="left" w:pos="2880"/>
          <w:tab w:val="left" w:pos="4500"/>
        </w:tabs>
        <w:spacing w:line="276" w:lineRule="auto"/>
        <w:ind w:left="567" w:hanging="567"/>
        <w:jc w:val="both"/>
        <w:rPr>
          <w:rFonts w:cstheme="minorHAnsi"/>
          <w:noProof w:val="0"/>
        </w:rPr>
      </w:pPr>
      <w:r>
        <w:rPr>
          <w:rFonts w:cstheme="minorHAnsi"/>
          <w:noProof w:val="0"/>
        </w:rPr>
        <w:t>Záujemca</w:t>
      </w:r>
      <w:r w:rsidRPr="004A3D36">
        <w:rPr>
          <w:rFonts w:cstheme="minorHAnsi"/>
          <w:noProof w:val="0"/>
        </w:rPr>
        <w:t xml:space="preserve"> má možnosť sa registrovať do systému JOSEPHINE pomocou hesla alebo aj pomocou občianskeho preukaz</w:t>
      </w:r>
      <w:r>
        <w:rPr>
          <w:rFonts w:cstheme="minorHAnsi"/>
          <w:noProof w:val="0"/>
        </w:rPr>
        <w:t>u</w:t>
      </w:r>
      <w:r w:rsidRPr="004A3D36">
        <w:rPr>
          <w:rFonts w:cstheme="minorHAnsi"/>
          <w:noProof w:val="0"/>
        </w:rPr>
        <w:t xml:space="preserve"> s elektronickým čipom a bezpečnostným osobnostným kódom (</w:t>
      </w:r>
      <w:proofErr w:type="spellStart"/>
      <w:r w:rsidRPr="004A3D36">
        <w:rPr>
          <w:rFonts w:cstheme="minorHAnsi"/>
          <w:noProof w:val="0"/>
        </w:rPr>
        <w:t>eID</w:t>
      </w:r>
      <w:proofErr w:type="spellEnd"/>
      <w:r w:rsidRPr="004A3D36">
        <w:rPr>
          <w:rFonts w:cstheme="minorHAnsi"/>
          <w:noProof w:val="0"/>
        </w:rPr>
        <w:t>) .</w:t>
      </w:r>
    </w:p>
    <w:p w14:paraId="519D2272" w14:textId="35BA934C" w:rsidR="004A3D36" w:rsidRPr="004A3D36" w:rsidRDefault="004A3D36" w:rsidP="004A3D36">
      <w:pPr>
        <w:numPr>
          <w:ilvl w:val="1"/>
          <w:numId w:val="8"/>
        </w:numPr>
        <w:tabs>
          <w:tab w:val="left" w:pos="2160"/>
          <w:tab w:val="left" w:pos="2880"/>
          <w:tab w:val="left" w:pos="4500"/>
        </w:tabs>
        <w:spacing w:line="276" w:lineRule="auto"/>
        <w:ind w:left="567" w:hanging="567"/>
        <w:jc w:val="both"/>
        <w:rPr>
          <w:rFonts w:cstheme="minorHAnsi"/>
          <w:noProof w:val="0"/>
        </w:rPr>
      </w:pPr>
      <w:r w:rsidRPr="004A3D36">
        <w:rPr>
          <w:rFonts w:cstheme="minorHAnsi"/>
          <w:noProof w:val="0"/>
        </w:rPr>
        <w:t xml:space="preserve">Predkladanie žiadostí je umožnené iba autentifikovaným </w:t>
      </w:r>
      <w:r>
        <w:rPr>
          <w:rFonts w:cstheme="minorHAnsi"/>
          <w:noProof w:val="0"/>
        </w:rPr>
        <w:t>záujemcom</w:t>
      </w:r>
      <w:r w:rsidRPr="004A3D36">
        <w:rPr>
          <w:rFonts w:cstheme="minorHAnsi"/>
          <w:noProof w:val="0"/>
        </w:rPr>
        <w:t xml:space="preserve">. Autentifikáciu je možné vykonať týmito spôsobmi </w:t>
      </w:r>
    </w:p>
    <w:p w14:paraId="143F5159" w14:textId="77777777" w:rsidR="004A3D36" w:rsidRPr="004A3D36" w:rsidRDefault="004A3D36" w:rsidP="004A3D36">
      <w:pPr>
        <w:tabs>
          <w:tab w:val="num" w:pos="284"/>
        </w:tabs>
        <w:spacing w:after="120"/>
        <w:ind w:left="851" w:hanging="284"/>
        <w:jc w:val="both"/>
        <w:rPr>
          <w:rFonts w:cstheme="minorHAnsi"/>
          <w:noProof w:val="0"/>
        </w:rPr>
      </w:pPr>
      <w:r w:rsidRPr="004A3D36">
        <w:rPr>
          <w:rFonts w:cstheme="minorHAnsi"/>
          <w:noProof w:val="0"/>
        </w:rPr>
        <w:t>a)</w:t>
      </w:r>
      <w:r w:rsidRPr="004A3D36">
        <w:rPr>
          <w:rFonts w:cstheme="minorHAnsi"/>
          <w:noProof w:val="0"/>
        </w:rPr>
        <w:tab/>
        <w:t>v systéme JOSEPHINE registráciou a prihlásením pomocou občianskeho preukazu s elektronickým čipom a bezpečnostným osobnostným kódom (</w:t>
      </w:r>
      <w:proofErr w:type="spellStart"/>
      <w:r w:rsidRPr="004A3D36">
        <w:rPr>
          <w:rFonts w:cstheme="minorHAnsi"/>
          <w:noProof w:val="0"/>
        </w:rPr>
        <w:t>eID</w:t>
      </w:r>
      <w:proofErr w:type="spellEnd"/>
      <w:r w:rsidRPr="004A3D36">
        <w:rPr>
          <w:rFonts w:cstheme="minorHAnsi"/>
          <w:noProof w:val="0"/>
        </w:rPr>
        <w:t xml:space="preserve">). V systéme je autentifikovaná spoločnosť, ktorú pomocou </w:t>
      </w:r>
      <w:proofErr w:type="spellStart"/>
      <w:r w:rsidRPr="004A3D36">
        <w:rPr>
          <w:rFonts w:cstheme="minorHAnsi"/>
          <w:noProof w:val="0"/>
        </w:rPr>
        <w:t>eID</w:t>
      </w:r>
      <w:proofErr w:type="spellEnd"/>
      <w:r w:rsidRPr="004A3D36">
        <w:rPr>
          <w:rFonts w:cstheme="minorHAnsi"/>
          <w:noProof w:val="0"/>
        </w:rPr>
        <w:t xml:space="preserve"> registruje štatutár danej spoločnosti. Autentifikáciu vykonáva poskytovateľ systému JOSEPHINE a to v pracovných dňoch v čase 8.00 – 16.00 hod. </w:t>
      </w:r>
    </w:p>
    <w:p w14:paraId="5C208651" w14:textId="77777777" w:rsidR="004A3D36" w:rsidRPr="004A3D36" w:rsidRDefault="004A3D36" w:rsidP="004A3D36">
      <w:pPr>
        <w:tabs>
          <w:tab w:val="num" w:pos="284"/>
        </w:tabs>
        <w:spacing w:after="120"/>
        <w:ind w:left="851" w:hanging="284"/>
        <w:jc w:val="both"/>
        <w:rPr>
          <w:noProof w:val="0"/>
        </w:rPr>
      </w:pPr>
      <w:r w:rsidRPr="004A3D36">
        <w:rPr>
          <w:noProof w:val="0"/>
        </w:rPr>
        <w:t xml:space="preserve">b) </w:t>
      </w:r>
      <w:r w:rsidRPr="004A3D36">
        <w:rPr>
          <w:noProof w:val="0"/>
        </w:rPr>
        <w:tab/>
        <w:t xml:space="preserve">nahraním kvalifikovaného elektronického podpisu (napríklad podpisu </w:t>
      </w:r>
      <w:proofErr w:type="spellStart"/>
      <w:r w:rsidRPr="004A3D36">
        <w:rPr>
          <w:noProof w:val="0"/>
        </w:rPr>
        <w:t>eID</w:t>
      </w:r>
      <w:proofErr w:type="spellEnd"/>
      <w:r w:rsidRPr="004A3D36">
        <w:rPr>
          <w:noProof w:val="0"/>
        </w:rPr>
        <w:t>) štatutára danej spoločnosti na kartu užívateľa po registrácii a prihlásení do systému JOSEPHINE. Autentifikáciu vykoná poskytovateľ systému JOSEPHINE a to v pracovných dňoch v čase 8.00 – 16.00 hod.</w:t>
      </w:r>
    </w:p>
    <w:p w14:paraId="66CDBA19" w14:textId="77777777" w:rsidR="004A3D36" w:rsidRPr="004A3D36" w:rsidRDefault="004A3D36" w:rsidP="004A3D36">
      <w:pPr>
        <w:tabs>
          <w:tab w:val="num" w:pos="284"/>
        </w:tabs>
        <w:spacing w:after="120"/>
        <w:ind w:left="851" w:hanging="284"/>
        <w:jc w:val="both"/>
        <w:rPr>
          <w:rFonts w:cstheme="minorHAnsi"/>
          <w:noProof w:val="0"/>
        </w:rPr>
      </w:pPr>
      <w:r w:rsidRPr="004A3D36">
        <w:rPr>
          <w:noProof w:val="0"/>
        </w:rPr>
        <w:t xml:space="preserve">c) </w:t>
      </w:r>
      <w:r w:rsidRPr="004A3D36">
        <w:rPr>
          <w:noProof w:val="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D6947C4" w14:textId="7EF4BF51" w:rsidR="004A3D36" w:rsidRPr="004A3D36" w:rsidRDefault="004A3D36" w:rsidP="004A3D36">
      <w:pPr>
        <w:tabs>
          <w:tab w:val="num" w:pos="284"/>
        </w:tabs>
        <w:spacing w:after="120"/>
        <w:ind w:left="851" w:hanging="284"/>
        <w:jc w:val="both"/>
        <w:rPr>
          <w:rFonts w:cstheme="minorHAnsi"/>
          <w:noProof w:val="0"/>
        </w:rPr>
      </w:pPr>
      <w:r w:rsidRPr="004A3D36">
        <w:rPr>
          <w:rFonts w:cstheme="minorHAnsi"/>
          <w:noProof w:val="0"/>
        </w:rPr>
        <w:t>d)</w:t>
      </w:r>
      <w:r w:rsidRPr="004A3D36">
        <w:rPr>
          <w:rFonts w:cstheme="minorHAnsi"/>
          <w:noProof w:val="0"/>
        </w:rPr>
        <w:tab/>
        <w:t xml:space="preserve">počkaním na autentifikačný kód, ktorý bude poslaný na adresu sídla firmy do rúk štatutára </w:t>
      </w:r>
      <w:r>
        <w:rPr>
          <w:rFonts w:cstheme="minorHAnsi"/>
          <w:noProof w:val="0"/>
        </w:rPr>
        <w:t>záujemcu</w:t>
      </w:r>
      <w:r w:rsidRPr="004A3D36">
        <w:rPr>
          <w:rFonts w:cstheme="minorHAnsi"/>
          <w:noProof w:val="0"/>
        </w:rPr>
        <w:t xml:space="preserve"> v listovej podobe formou doporučenej pošty. Lehota na tento úkon sú obvykle 3 pracovné dni a je potrebné s touto lehotou počítať pri vkladaní </w:t>
      </w:r>
      <w:r>
        <w:rPr>
          <w:rFonts w:cstheme="minorHAnsi"/>
          <w:noProof w:val="0"/>
        </w:rPr>
        <w:t>žiadosti</w:t>
      </w:r>
      <w:r w:rsidRPr="004A3D36">
        <w:rPr>
          <w:rFonts w:cstheme="minorHAnsi"/>
          <w:noProof w:val="0"/>
        </w:rPr>
        <w:t>.</w:t>
      </w:r>
    </w:p>
    <w:p w14:paraId="4AF31F9E" w14:textId="0ABE8B64" w:rsidR="004A3D36" w:rsidRPr="004A3D36" w:rsidRDefault="004A3D36" w:rsidP="004A3D36">
      <w:pPr>
        <w:numPr>
          <w:ilvl w:val="1"/>
          <w:numId w:val="8"/>
        </w:numPr>
        <w:tabs>
          <w:tab w:val="num" w:pos="851"/>
          <w:tab w:val="left" w:pos="2160"/>
          <w:tab w:val="left" w:pos="2880"/>
          <w:tab w:val="left" w:pos="4500"/>
        </w:tabs>
        <w:spacing w:line="276" w:lineRule="auto"/>
        <w:ind w:left="567" w:hanging="567"/>
        <w:jc w:val="both"/>
        <w:rPr>
          <w:rFonts w:cstheme="minorHAnsi"/>
          <w:noProof w:val="0"/>
        </w:rPr>
      </w:pPr>
      <w:r w:rsidRPr="004A3D36">
        <w:rPr>
          <w:rFonts w:cstheme="minorHAnsi"/>
          <w:noProof w:val="0"/>
        </w:rPr>
        <w:t xml:space="preserve">Autentifikovaný </w:t>
      </w:r>
      <w:r>
        <w:rPr>
          <w:rFonts w:cstheme="minorHAnsi"/>
          <w:noProof w:val="0"/>
        </w:rPr>
        <w:t>záujemca</w:t>
      </w:r>
      <w:r w:rsidRPr="004A3D36">
        <w:rPr>
          <w:rFonts w:cstheme="minorHAnsi"/>
          <w:noProof w:val="0"/>
        </w:rPr>
        <w:t xml:space="preserve"> si po prihlásení do systému JOSEPHINE v prehľade – zozname obstarávaní vyberie predmetné obstarávanie a vloží svoju </w:t>
      </w:r>
      <w:r>
        <w:rPr>
          <w:rFonts w:cstheme="minorHAnsi"/>
          <w:noProof w:val="0"/>
        </w:rPr>
        <w:t>žiadosť/</w:t>
      </w:r>
      <w:r w:rsidRPr="004A3D36">
        <w:rPr>
          <w:rFonts w:cstheme="minorHAnsi"/>
          <w:noProof w:val="0"/>
        </w:rPr>
        <w:t xml:space="preserve">ponuku do určeného formulára na príjem ponúk, ktorý nájde v záložke „Ponuky a žiadosti“. </w:t>
      </w:r>
    </w:p>
    <w:p w14:paraId="249A9F76" w14:textId="77777777" w:rsidR="00B204E1" w:rsidRPr="00B204E1" w:rsidRDefault="00B204E1" w:rsidP="00B204E1">
      <w:pPr>
        <w:spacing w:line="276" w:lineRule="auto"/>
        <w:ind w:left="567"/>
        <w:rPr>
          <w:rFonts w:cs="Arial"/>
          <w:b/>
          <w:lang w:eastAsia="cs-CZ"/>
        </w:rPr>
      </w:pPr>
    </w:p>
    <w:p w14:paraId="5AE430E1"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III.</w:t>
      </w:r>
    </w:p>
    <w:p w14:paraId="7F341EB9" w14:textId="77777777" w:rsidR="00B204E1" w:rsidRPr="00B204E1" w:rsidRDefault="00B204E1" w:rsidP="004B28B5">
      <w:pPr>
        <w:pStyle w:val="Nadpis1"/>
        <w:rPr>
          <w:lang w:eastAsia="cs-CZ"/>
        </w:rPr>
      </w:pPr>
      <w:bookmarkStart w:id="12" w:name="_Toc16684711"/>
      <w:r w:rsidRPr="00B204E1">
        <w:rPr>
          <w:lang w:eastAsia="cs-CZ"/>
        </w:rPr>
        <w:t>INFORMÁCIE O PREDMETE ZÁKAZKY</w:t>
      </w:r>
      <w:bookmarkEnd w:id="12"/>
    </w:p>
    <w:p w14:paraId="0D8B8A22" w14:textId="2081BDCF" w:rsidR="00B204E1" w:rsidRPr="00B204E1" w:rsidRDefault="004B28B5" w:rsidP="004B28B5">
      <w:pPr>
        <w:pStyle w:val="Nadpis2"/>
        <w:numPr>
          <w:ilvl w:val="0"/>
          <w:numId w:val="15"/>
        </w:numPr>
        <w:jc w:val="left"/>
        <w:rPr>
          <w:lang w:eastAsia="cs-CZ"/>
        </w:rPr>
      </w:pPr>
      <w:bookmarkStart w:id="13" w:name="_Toc16684712"/>
      <w:r>
        <w:rPr>
          <w:lang w:eastAsia="cs-CZ"/>
        </w:rPr>
        <w:t>P</w:t>
      </w:r>
      <w:r w:rsidR="00B204E1" w:rsidRPr="00B204E1">
        <w:rPr>
          <w:lang w:eastAsia="cs-CZ"/>
        </w:rPr>
        <w:t>redmet zákazky</w:t>
      </w:r>
      <w:bookmarkEnd w:id="13"/>
    </w:p>
    <w:p w14:paraId="7BE02573"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lang w:eastAsia="sk-SK"/>
        </w:rPr>
      </w:pPr>
    </w:p>
    <w:p w14:paraId="3D3EF59F" w14:textId="4D61868F" w:rsidR="00B204E1" w:rsidRPr="00D35129" w:rsidRDefault="00B204E1" w:rsidP="004B28B5">
      <w:pPr>
        <w:numPr>
          <w:ilvl w:val="1"/>
          <w:numId w:val="8"/>
        </w:numPr>
        <w:tabs>
          <w:tab w:val="left" w:pos="2160"/>
          <w:tab w:val="left" w:pos="2880"/>
          <w:tab w:val="left" w:pos="4500"/>
        </w:tabs>
        <w:spacing w:line="276" w:lineRule="auto"/>
        <w:jc w:val="both"/>
        <w:rPr>
          <w:rFonts w:cs="Arial"/>
          <w:b/>
          <w:sz w:val="22"/>
          <w:szCs w:val="22"/>
        </w:rPr>
      </w:pPr>
      <w:r w:rsidRPr="00D35129">
        <w:rPr>
          <w:rFonts w:cs="Arial"/>
          <w:sz w:val="22"/>
          <w:szCs w:val="22"/>
        </w:rPr>
        <w:t xml:space="preserve">Názov predmetu zákazky: </w:t>
      </w:r>
      <w:r w:rsidR="00980916">
        <w:rPr>
          <w:rFonts w:cs="Arial"/>
          <w:b/>
          <w:sz w:val="22"/>
          <w:szCs w:val="22"/>
        </w:rPr>
        <w:t>Kosenie areálov, koľajových tratí, zastávok MHD a údržba zelene v areáloch v správe DPB, a. s.</w:t>
      </w:r>
    </w:p>
    <w:p w14:paraId="3361A23D" w14:textId="77777777" w:rsidR="00B204E1" w:rsidRPr="00B204E1" w:rsidRDefault="00B204E1" w:rsidP="00B204E1">
      <w:pPr>
        <w:numPr>
          <w:ilvl w:val="1"/>
          <w:numId w:val="8"/>
        </w:numPr>
        <w:tabs>
          <w:tab w:val="left" w:pos="2160"/>
          <w:tab w:val="left" w:pos="2880"/>
          <w:tab w:val="left" w:pos="4500"/>
        </w:tabs>
        <w:spacing w:line="276" w:lineRule="auto"/>
        <w:jc w:val="both"/>
        <w:rPr>
          <w:rFonts w:cs="Arial"/>
          <w:sz w:val="22"/>
        </w:rPr>
      </w:pPr>
      <w:r w:rsidRPr="00B204E1">
        <w:rPr>
          <w:rFonts w:cs="Arial"/>
          <w:sz w:val="22"/>
        </w:rPr>
        <w:t xml:space="preserve"> Povaha predpokladaných nákupov v rámci dynamického nákupného systému: </w:t>
      </w:r>
    </w:p>
    <w:p w14:paraId="4399D0F5" w14:textId="348EBEBC" w:rsidR="00B204E1" w:rsidRPr="00B204E1" w:rsidRDefault="00B204E1" w:rsidP="00B204E1">
      <w:pPr>
        <w:tabs>
          <w:tab w:val="left" w:pos="2160"/>
          <w:tab w:val="left" w:pos="2880"/>
          <w:tab w:val="left" w:pos="4500"/>
        </w:tabs>
        <w:spacing w:line="276" w:lineRule="auto"/>
        <w:ind w:left="426"/>
        <w:jc w:val="both"/>
        <w:rPr>
          <w:rFonts w:cs="Arial"/>
          <w:color w:val="000000"/>
          <w:sz w:val="22"/>
        </w:rPr>
      </w:pPr>
      <w:r w:rsidRPr="00B204E1">
        <w:rPr>
          <w:rFonts w:cs="Arial"/>
          <w:sz w:val="22"/>
        </w:rPr>
        <w:t xml:space="preserve">Povaha predpokladaných nákupov v rámci dynamického nákupného systému tvorí prílohu č. 1. </w:t>
      </w:r>
      <w:r w:rsidR="003A7C91">
        <w:rPr>
          <w:rFonts w:cs="Arial"/>
          <w:sz w:val="22"/>
        </w:rPr>
        <w:t xml:space="preserve">Opis predmetu </w:t>
      </w:r>
      <w:r w:rsidRPr="00B204E1">
        <w:rPr>
          <w:rFonts w:cs="Arial"/>
          <w:sz w:val="22"/>
        </w:rPr>
        <w:t xml:space="preserve"> zákazky</w:t>
      </w:r>
      <w:r w:rsidRPr="00B204E1">
        <w:rPr>
          <w:rFonts w:cs="Arial"/>
          <w:color w:val="000000"/>
          <w:sz w:val="22"/>
        </w:rPr>
        <w:t xml:space="preserve"> týchto súťažných podkladov.</w:t>
      </w:r>
    </w:p>
    <w:p w14:paraId="283C4327" w14:textId="610EB456" w:rsidR="00B204E1" w:rsidRPr="00B204E1" w:rsidRDefault="00067B13" w:rsidP="00067B13">
      <w:pPr>
        <w:pStyle w:val="Nadpis2"/>
        <w:numPr>
          <w:ilvl w:val="0"/>
          <w:numId w:val="15"/>
        </w:numPr>
        <w:jc w:val="both"/>
        <w:rPr>
          <w:lang w:eastAsia="cs-CZ"/>
        </w:rPr>
      </w:pPr>
      <w:bookmarkStart w:id="14" w:name="nazov1"/>
      <w:bookmarkStart w:id="15" w:name="_Toc16684713"/>
      <w:bookmarkEnd w:id="14"/>
      <w:r>
        <w:rPr>
          <w:lang w:eastAsia="cs-CZ"/>
        </w:rPr>
        <w:lastRenderedPageBreak/>
        <w:t>R</w:t>
      </w:r>
      <w:r w:rsidR="00B204E1" w:rsidRPr="00B204E1">
        <w:rPr>
          <w:lang w:eastAsia="cs-CZ"/>
        </w:rPr>
        <w:t>ozsah zákazky podľa skupiny alebo jej časti zadávanej v rámci dynamického nákupného systému vymedzený cpv kódmi</w:t>
      </w:r>
      <w:bookmarkEnd w:id="15"/>
    </w:p>
    <w:p w14:paraId="55B52A4F" w14:textId="77777777" w:rsidR="00067B13" w:rsidRPr="00067B13" w:rsidRDefault="00067B13" w:rsidP="00067B13">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lang w:eastAsia="sk-SK"/>
        </w:rPr>
      </w:pPr>
    </w:p>
    <w:p w14:paraId="47C971E2" w14:textId="045E8DA4" w:rsidR="00B204E1" w:rsidRPr="00AE6C96" w:rsidRDefault="00B204E1" w:rsidP="00AE6C96">
      <w:pPr>
        <w:numPr>
          <w:ilvl w:val="1"/>
          <w:numId w:val="8"/>
        </w:numPr>
        <w:tabs>
          <w:tab w:val="left" w:pos="2160"/>
          <w:tab w:val="left" w:pos="2880"/>
          <w:tab w:val="left" w:pos="4500"/>
        </w:tabs>
        <w:spacing w:line="276" w:lineRule="auto"/>
        <w:jc w:val="both"/>
        <w:rPr>
          <w:rFonts w:cs="Arial"/>
          <w:sz w:val="22"/>
          <w:szCs w:val="22"/>
        </w:rPr>
      </w:pPr>
      <w:r w:rsidRPr="00B204E1">
        <w:rPr>
          <w:rFonts w:cs="Arial"/>
          <w:sz w:val="22"/>
          <w:szCs w:val="22"/>
        </w:rPr>
        <w:t>Číselný kód pre hlavný predmet a doplňujúce predmety zákazky z Hlavného slovníka, prípadne alfanumerický kód z Doplnkového slovníka Spoločného slovníka obstarávania (CPV):</w:t>
      </w:r>
      <w:bookmarkStart w:id="16" w:name="SS"/>
      <w:bookmarkEnd w:id="16"/>
      <w:r w:rsidR="00AE6C96">
        <w:rPr>
          <w:rFonts w:cs="Arial"/>
          <w:sz w:val="22"/>
          <w:szCs w:val="22"/>
        </w:rPr>
        <w:t xml:space="preserve"> </w:t>
      </w:r>
      <w:r w:rsidRPr="00AE6C96">
        <w:rPr>
          <w:rFonts w:cs="Arial"/>
          <w:sz w:val="22"/>
          <w:szCs w:val="22"/>
        </w:rPr>
        <w:t>Hlavný slovník:</w:t>
      </w:r>
      <w:r w:rsidRPr="00AE6C96">
        <w:rPr>
          <w:rFonts w:cs="Arial"/>
          <w:sz w:val="22"/>
          <w:szCs w:val="22"/>
        </w:rPr>
        <w:tab/>
      </w:r>
      <w:r w:rsidRPr="00AE6C96">
        <w:rPr>
          <w:rFonts w:cs="Arial"/>
          <w:sz w:val="22"/>
          <w:szCs w:val="22"/>
        </w:rPr>
        <w:tab/>
      </w:r>
      <w:r w:rsidRPr="00AE6C96">
        <w:rPr>
          <w:rFonts w:cs="Arial"/>
          <w:sz w:val="22"/>
          <w:szCs w:val="22"/>
        </w:rPr>
        <w:tab/>
      </w:r>
      <w:r w:rsidRPr="00AE6C96">
        <w:rPr>
          <w:rFonts w:cs="Arial"/>
          <w:sz w:val="22"/>
          <w:szCs w:val="22"/>
        </w:rPr>
        <w:tab/>
      </w:r>
    </w:p>
    <w:p w14:paraId="32A0DAE0" w14:textId="2546F3B6" w:rsidR="00AE6C96" w:rsidRDefault="00AE6C96" w:rsidP="00980916">
      <w:pPr>
        <w:rPr>
          <w:bCs/>
        </w:rPr>
      </w:pPr>
      <w:r>
        <w:rPr>
          <w:rFonts w:cs="Arial"/>
        </w:rPr>
        <w:t xml:space="preserve">      </w:t>
      </w:r>
      <w:r w:rsidR="00B204E1" w:rsidRPr="00AE6C96">
        <w:rPr>
          <w:rFonts w:cs="Arial"/>
        </w:rPr>
        <w:t>Hlavný predmet:</w:t>
      </w:r>
      <w:r w:rsidR="00B204E1" w:rsidRPr="00AE6C96">
        <w:rPr>
          <w:rFonts w:cs="Arial"/>
        </w:rPr>
        <w:tab/>
      </w:r>
      <w:r w:rsidR="003A7C91" w:rsidRPr="00AE6C96">
        <w:rPr>
          <w:rFonts w:cs="Arial"/>
        </w:rPr>
        <w:t xml:space="preserve">          </w:t>
      </w:r>
      <w:r>
        <w:rPr>
          <w:rFonts w:cs="Arial"/>
        </w:rPr>
        <w:t xml:space="preserve">   </w:t>
      </w:r>
      <w:r w:rsidR="00980916">
        <w:rPr>
          <w:bCs/>
        </w:rPr>
        <w:t>7731</w:t>
      </w:r>
      <w:r w:rsidR="00BA5B2A">
        <w:rPr>
          <w:bCs/>
        </w:rPr>
        <w:t>4100-5  Údržba trávnikov</w:t>
      </w:r>
    </w:p>
    <w:p w14:paraId="2E004251" w14:textId="292CF710" w:rsidR="00BA5B2A" w:rsidRPr="00980916" w:rsidRDefault="00BA5B2A" w:rsidP="00980916">
      <w:pPr>
        <w:rPr>
          <w:bCs/>
        </w:rPr>
      </w:pPr>
      <w:r>
        <w:rPr>
          <w:bCs/>
        </w:rPr>
        <w:t xml:space="preserve">                                                77211500-7  Údržba stromov</w:t>
      </w:r>
    </w:p>
    <w:p w14:paraId="5FF98E87" w14:textId="77777777" w:rsidR="00AE6C96" w:rsidRPr="0023445A" w:rsidRDefault="00AE6C96" w:rsidP="00AE6C96">
      <w:pPr>
        <w:pStyle w:val="Odsekzoznamu"/>
        <w:ind w:left="1125"/>
        <w:rPr>
          <w:rFonts w:ascii="Garamond" w:hAnsi="Garamond"/>
          <w:bCs/>
          <w:sz w:val="24"/>
          <w:szCs w:val="24"/>
        </w:rPr>
      </w:pPr>
      <w:r w:rsidRPr="0023445A">
        <w:rPr>
          <w:rFonts w:ascii="Garamond" w:hAnsi="Garamond"/>
          <w:bCs/>
          <w:sz w:val="24"/>
          <w:szCs w:val="24"/>
        </w:rPr>
        <w:t xml:space="preserve">                              90512000-9 </w:t>
      </w:r>
      <w:r>
        <w:rPr>
          <w:rFonts w:ascii="Garamond" w:hAnsi="Garamond"/>
          <w:bCs/>
          <w:sz w:val="24"/>
          <w:szCs w:val="24"/>
        </w:rPr>
        <w:t xml:space="preserve"> </w:t>
      </w:r>
      <w:r w:rsidRPr="0023445A">
        <w:rPr>
          <w:rFonts w:ascii="Garamond" w:hAnsi="Garamond"/>
          <w:bCs/>
          <w:sz w:val="24"/>
          <w:szCs w:val="24"/>
        </w:rPr>
        <w:t>Služby na prepravu odpadu</w:t>
      </w:r>
    </w:p>
    <w:p w14:paraId="03DDB201" w14:textId="77777777" w:rsidR="00AE6C96" w:rsidRPr="0023445A" w:rsidRDefault="00AE6C96" w:rsidP="00AE6C96">
      <w:pPr>
        <w:pStyle w:val="Odsekzoznamu"/>
        <w:ind w:left="1125"/>
        <w:rPr>
          <w:rFonts w:ascii="Garamond" w:hAnsi="Garamond"/>
          <w:bCs/>
          <w:sz w:val="24"/>
          <w:szCs w:val="24"/>
        </w:rPr>
      </w:pPr>
      <w:r w:rsidRPr="0023445A">
        <w:rPr>
          <w:rFonts w:ascii="Garamond" w:hAnsi="Garamond"/>
          <w:bCs/>
          <w:sz w:val="24"/>
          <w:szCs w:val="24"/>
        </w:rPr>
        <w:t xml:space="preserve">                              90513000-6 </w:t>
      </w:r>
      <w:r>
        <w:rPr>
          <w:rFonts w:ascii="Garamond" w:hAnsi="Garamond"/>
          <w:bCs/>
          <w:sz w:val="24"/>
          <w:szCs w:val="24"/>
        </w:rPr>
        <w:t xml:space="preserve"> </w:t>
      </w:r>
      <w:r w:rsidRPr="0023445A">
        <w:rPr>
          <w:rFonts w:ascii="Garamond" w:hAnsi="Garamond"/>
          <w:bCs/>
          <w:sz w:val="24"/>
          <w:szCs w:val="24"/>
        </w:rPr>
        <w:t>Služby na spracovanie a likvidáciu nie</w:t>
      </w:r>
    </w:p>
    <w:p w14:paraId="6B02857C" w14:textId="77777777" w:rsidR="00AE6C96" w:rsidRPr="0023445A" w:rsidRDefault="00AE6C96" w:rsidP="00AE6C96">
      <w:pPr>
        <w:pStyle w:val="Odsekzoznamu"/>
        <w:ind w:left="1125"/>
        <w:rPr>
          <w:rFonts w:ascii="Garamond" w:hAnsi="Garamond"/>
          <w:bCs/>
          <w:sz w:val="24"/>
          <w:szCs w:val="24"/>
        </w:rPr>
      </w:pPr>
      <w:r w:rsidRPr="0023445A">
        <w:rPr>
          <w:rFonts w:ascii="Garamond" w:hAnsi="Garamond"/>
          <w:bCs/>
          <w:sz w:val="24"/>
          <w:szCs w:val="24"/>
        </w:rPr>
        <w:t xml:space="preserve">                                                 </w:t>
      </w:r>
      <w:r>
        <w:rPr>
          <w:rFonts w:ascii="Garamond" w:hAnsi="Garamond"/>
          <w:bCs/>
          <w:sz w:val="24"/>
          <w:szCs w:val="24"/>
        </w:rPr>
        <w:t xml:space="preserve"> </w:t>
      </w:r>
      <w:r w:rsidRPr="0023445A">
        <w:rPr>
          <w:rFonts w:ascii="Garamond" w:hAnsi="Garamond"/>
          <w:bCs/>
          <w:sz w:val="24"/>
          <w:szCs w:val="24"/>
        </w:rPr>
        <w:t xml:space="preserve">nebezpečného odpadu </w:t>
      </w:r>
    </w:p>
    <w:p w14:paraId="74D0DD96" w14:textId="7970DEBC" w:rsidR="002230A5" w:rsidRPr="00BA5B2A" w:rsidRDefault="00AE6C96" w:rsidP="00BA5B2A">
      <w:pPr>
        <w:pStyle w:val="Odsekzoznamu"/>
        <w:ind w:left="1125"/>
        <w:rPr>
          <w:rFonts w:ascii="Garamond" w:hAnsi="Garamond"/>
          <w:bCs/>
          <w:sz w:val="24"/>
          <w:szCs w:val="24"/>
        </w:rPr>
      </w:pPr>
      <w:r w:rsidRPr="0023445A">
        <w:rPr>
          <w:rFonts w:ascii="Garamond" w:hAnsi="Garamond"/>
          <w:bCs/>
          <w:sz w:val="24"/>
          <w:szCs w:val="24"/>
        </w:rPr>
        <w:t xml:space="preserve">                             60000000-8 </w:t>
      </w:r>
      <w:r>
        <w:rPr>
          <w:rFonts w:ascii="Garamond" w:hAnsi="Garamond"/>
          <w:bCs/>
          <w:sz w:val="24"/>
          <w:szCs w:val="24"/>
        </w:rPr>
        <w:t xml:space="preserve"> </w:t>
      </w:r>
      <w:r w:rsidRPr="0023445A">
        <w:rPr>
          <w:rFonts w:ascii="Garamond" w:hAnsi="Garamond"/>
          <w:bCs/>
          <w:sz w:val="24"/>
          <w:szCs w:val="24"/>
        </w:rPr>
        <w:t>Dopravné služby (bez prepravy odpadu)</w:t>
      </w:r>
    </w:p>
    <w:p w14:paraId="4F06E1EE" w14:textId="0BD1BA1B" w:rsidR="00B204E1" w:rsidRPr="003A7C91" w:rsidRDefault="00B204E1" w:rsidP="002230A5">
      <w:pPr>
        <w:spacing w:line="276" w:lineRule="auto"/>
        <w:ind w:left="567"/>
        <w:jc w:val="both"/>
        <w:rPr>
          <w:rFonts w:cs="Arial"/>
          <w:sz w:val="20"/>
          <w:szCs w:val="20"/>
        </w:rPr>
      </w:pPr>
    </w:p>
    <w:p w14:paraId="56163E01" w14:textId="53E6D21F" w:rsidR="00B204E1" w:rsidRPr="00B204E1" w:rsidRDefault="003C0DB0" w:rsidP="003C0DB0">
      <w:pPr>
        <w:pStyle w:val="Nadpis2"/>
        <w:numPr>
          <w:ilvl w:val="0"/>
          <w:numId w:val="15"/>
        </w:numPr>
        <w:jc w:val="left"/>
        <w:rPr>
          <w:lang w:eastAsia="cs-CZ"/>
        </w:rPr>
      </w:pPr>
      <w:bookmarkStart w:id="17" w:name="opis1"/>
      <w:bookmarkStart w:id="18" w:name="_Toc16684714"/>
      <w:bookmarkEnd w:id="17"/>
      <w:r>
        <w:rPr>
          <w:lang w:eastAsia="cs-CZ"/>
        </w:rPr>
        <w:t>M</w:t>
      </w:r>
      <w:r w:rsidR="00B204E1" w:rsidRPr="00B204E1">
        <w:rPr>
          <w:lang w:eastAsia="cs-CZ"/>
        </w:rPr>
        <w:t>iesto poskytnutia predmetu zákazky</w:t>
      </w:r>
      <w:bookmarkEnd w:id="18"/>
      <w:r w:rsidR="00B204E1" w:rsidRPr="00B204E1">
        <w:rPr>
          <w:lang w:eastAsia="cs-CZ"/>
        </w:rPr>
        <w:tab/>
      </w:r>
    </w:p>
    <w:p w14:paraId="176FDD7C"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color w:val="000000" w:themeColor="text1"/>
          <w:lang w:eastAsia="sk-SK"/>
        </w:rPr>
      </w:pPr>
    </w:p>
    <w:p w14:paraId="2E557E56" w14:textId="7A1DC529" w:rsidR="00B204E1" w:rsidRDefault="00B204E1" w:rsidP="003C0DB0">
      <w:pPr>
        <w:numPr>
          <w:ilvl w:val="1"/>
          <w:numId w:val="8"/>
        </w:numPr>
        <w:tabs>
          <w:tab w:val="left" w:pos="2160"/>
          <w:tab w:val="left" w:pos="2880"/>
          <w:tab w:val="left" w:pos="4500"/>
        </w:tabs>
        <w:spacing w:line="276" w:lineRule="auto"/>
        <w:jc w:val="both"/>
        <w:rPr>
          <w:rFonts w:cs="Arial"/>
          <w:color w:val="000000" w:themeColor="text1"/>
          <w:sz w:val="22"/>
          <w:szCs w:val="22"/>
        </w:rPr>
      </w:pPr>
      <w:r w:rsidRPr="00B204E1">
        <w:rPr>
          <w:rFonts w:cs="Arial"/>
          <w:color w:val="000000" w:themeColor="text1"/>
          <w:sz w:val="22"/>
          <w:szCs w:val="22"/>
        </w:rPr>
        <w:t>Hlavné miesto poskytnutia predmetu zákazky:</w:t>
      </w:r>
      <w:r w:rsidRPr="00B204E1">
        <w:rPr>
          <w:rFonts w:cs="Arial"/>
          <w:color w:val="000000" w:themeColor="text1"/>
          <w:sz w:val="22"/>
          <w:szCs w:val="22"/>
        </w:rPr>
        <w:tab/>
      </w:r>
    </w:p>
    <w:p w14:paraId="6321A144" w14:textId="13CFE571" w:rsidR="00BA5B2A" w:rsidRPr="00B204E1" w:rsidRDefault="00BA5B2A" w:rsidP="00BA5B2A">
      <w:pPr>
        <w:tabs>
          <w:tab w:val="left" w:pos="2160"/>
          <w:tab w:val="left" w:pos="2880"/>
          <w:tab w:val="left" w:pos="4500"/>
        </w:tabs>
        <w:spacing w:line="276" w:lineRule="auto"/>
        <w:ind w:left="360"/>
        <w:jc w:val="both"/>
        <w:rPr>
          <w:rFonts w:cs="Arial"/>
          <w:color w:val="000000" w:themeColor="text1"/>
          <w:sz w:val="22"/>
          <w:szCs w:val="22"/>
        </w:rPr>
      </w:pPr>
      <w:r>
        <w:rPr>
          <w:rFonts w:cs="Arial"/>
          <w:color w:val="000000" w:themeColor="text1"/>
          <w:sz w:val="22"/>
          <w:szCs w:val="22"/>
        </w:rPr>
        <w:t>Všetky areály v správe DPB, a. s., koľajové trate a zastávky MHD.</w:t>
      </w:r>
    </w:p>
    <w:p w14:paraId="20DC7825" w14:textId="0B7F22FA" w:rsidR="00B204E1" w:rsidRPr="00B204E1" w:rsidRDefault="00B204E1" w:rsidP="00BA5B2A">
      <w:pPr>
        <w:tabs>
          <w:tab w:val="left" w:pos="360"/>
        </w:tabs>
        <w:spacing w:line="276" w:lineRule="auto"/>
        <w:ind w:left="426" w:hanging="66"/>
        <w:jc w:val="both"/>
        <w:rPr>
          <w:rFonts w:cs="Arial"/>
          <w:sz w:val="22"/>
          <w:szCs w:val="22"/>
        </w:rPr>
      </w:pPr>
      <w:r w:rsidRPr="00B204E1">
        <w:rPr>
          <w:rFonts w:cs="Arial"/>
          <w:sz w:val="22"/>
          <w:szCs w:val="22"/>
        </w:rPr>
        <w:t>Konkrétne miesta poskytnutia predmetu konkrétnych zákaziek zadávaných v rámci dynamického</w:t>
      </w:r>
      <w:r w:rsidR="00BA5B2A">
        <w:rPr>
          <w:rFonts w:cs="Arial"/>
          <w:sz w:val="22"/>
          <w:szCs w:val="22"/>
        </w:rPr>
        <w:t xml:space="preserve"> </w:t>
      </w:r>
      <w:r w:rsidRPr="00B204E1">
        <w:rPr>
          <w:rFonts w:cs="Arial"/>
          <w:sz w:val="22"/>
          <w:szCs w:val="22"/>
        </w:rPr>
        <w:t xml:space="preserve">nákupného systému budú uvedené v príslušnej výzve na predkladanie ponúk.  </w:t>
      </w:r>
    </w:p>
    <w:p w14:paraId="44F9E12F" w14:textId="77777777" w:rsidR="00B204E1" w:rsidRPr="00B204E1" w:rsidRDefault="00B204E1" w:rsidP="00B204E1">
      <w:pPr>
        <w:spacing w:line="276" w:lineRule="auto"/>
        <w:ind w:left="567"/>
        <w:jc w:val="both"/>
        <w:rPr>
          <w:rFonts w:cs="Arial"/>
          <w:sz w:val="22"/>
          <w:szCs w:val="22"/>
        </w:rPr>
      </w:pPr>
    </w:p>
    <w:p w14:paraId="41409553" w14:textId="123A8F93" w:rsidR="00B204E1" w:rsidRPr="00B204E1" w:rsidRDefault="003C0DB0" w:rsidP="003C0DB0">
      <w:pPr>
        <w:pStyle w:val="Nadpis2"/>
        <w:numPr>
          <w:ilvl w:val="0"/>
          <w:numId w:val="15"/>
        </w:numPr>
        <w:jc w:val="both"/>
        <w:rPr>
          <w:rFonts w:eastAsia="Calibri"/>
        </w:rPr>
      </w:pPr>
      <w:bookmarkStart w:id="19" w:name="_Toc16684715"/>
      <w:r>
        <w:rPr>
          <w:rFonts w:eastAsia="Calibri"/>
          <w:lang w:eastAsia="en-US"/>
        </w:rPr>
        <w:t>D</w:t>
      </w:r>
      <w:r w:rsidR="00B204E1" w:rsidRPr="00B204E1">
        <w:rPr>
          <w:rFonts w:eastAsia="Calibri"/>
          <w:lang w:eastAsia="en-US"/>
        </w:rPr>
        <w:t>ĺžka trvania dynamického nákupného systému a lehota poskytnutia predmetu zákazky</w:t>
      </w:r>
      <w:bookmarkEnd w:id="19"/>
    </w:p>
    <w:p w14:paraId="65AD7568" w14:textId="77777777" w:rsidR="00B204E1" w:rsidRPr="00B204E1" w:rsidRDefault="00B204E1" w:rsidP="00B204E1">
      <w:pPr>
        <w:shd w:val="clear" w:color="auto" w:fill="FFFFFF"/>
        <w:spacing w:line="276" w:lineRule="auto"/>
        <w:ind w:left="426"/>
        <w:jc w:val="both"/>
        <w:rPr>
          <w:rFonts w:eastAsia="Calibri" w:cs="Arial"/>
          <w:sz w:val="22"/>
          <w:szCs w:val="22"/>
          <w:lang w:eastAsia="en-US"/>
        </w:rPr>
      </w:pPr>
      <w:bookmarkStart w:id="20" w:name="lehota_dodania"/>
      <w:bookmarkEnd w:id="20"/>
      <w:r w:rsidRPr="00B204E1">
        <w:rPr>
          <w:rFonts w:eastAsia="Calibri" w:cs="Arial"/>
          <w:sz w:val="22"/>
          <w:szCs w:val="22"/>
          <w:lang w:eastAsia="en-US"/>
        </w:rPr>
        <w:t xml:space="preserve">Dĺžka trvania dynamického nákupného systému, t.j. doba na ktorú sa vytvára dynamický nákupný systém na zadávanie konkrétnych zákaziek:  </w:t>
      </w:r>
      <w:r w:rsidRPr="00B204E1">
        <w:rPr>
          <w:rFonts w:cs="Arial"/>
          <w:color w:val="000000" w:themeColor="text1"/>
          <w:sz w:val="22"/>
          <w:szCs w:val="22"/>
          <w:lang w:eastAsia="cs-CZ"/>
        </w:rPr>
        <w:t>48 mesiacov</w:t>
      </w:r>
    </w:p>
    <w:p w14:paraId="4A7DF1F8" w14:textId="11517C85" w:rsid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Lehota dodania konkrétnej zákazky zadávanej v rámci dynamického nákupného systému bude uvedená v príslušnej výzve na predkladanie ponúk. </w:t>
      </w:r>
    </w:p>
    <w:p w14:paraId="7E22A3C0" w14:textId="11F0E7C0" w:rsidR="00A95D38" w:rsidRDefault="00A95D38" w:rsidP="00B204E1">
      <w:pPr>
        <w:shd w:val="clear" w:color="auto" w:fill="FFFFFF"/>
        <w:spacing w:line="276" w:lineRule="auto"/>
        <w:ind w:left="426"/>
        <w:jc w:val="both"/>
        <w:rPr>
          <w:rFonts w:eastAsia="Calibri" w:cs="Arial"/>
          <w:sz w:val="22"/>
          <w:szCs w:val="22"/>
          <w:lang w:eastAsia="en-US"/>
        </w:rPr>
      </w:pPr>
    </w:p>
    <w:p w14:paraId="6737312A" w14:textId="77777777" w:rsidR="001B39DC" w:rsidRPr="001B39DC" w:rsidRDefault="001B39DC" w:rsidP="001B39DC">
      <w:pPr>
        <w:shd w:val="clear" w:color="auto" w:fill="FFFFFF"/>
        <w:spacing w:line="276" w:lineRule="auto"/>
        <w:ind w:left="426"/>
        <w:jc w:val="both"/>
        <w:rPr>
          <w:rFonts w:eastAsia="Calibri" w:cs="Arial"/>
          <w:b/>
          <w:bCs/>
          <w:color w:val="FF0000"/>
          <w:sz w:val="22"/>
          <w:szCs w:val="22"/>
          <w:u w:val="single"/>
          <w:lang w:eastAsia="en-US"/>
        </w:rPr>
      </w:pPr>
      <w:r w:rsidRPr="001B39DC">
        <w:rPr>
          <w:rFonts w:eastAsia="Calibri" w:cs="Arial"/>
          <w:b/>
          <w:bCs/>
          <w:color w:val="FF0000"/>
          <w:sz w:val="22"/>
          <w:szCs w:val="22"/>
          <w:u w:val="single"/>
          <w:lang w:eastAsia="en-US"/>
        </w:rPr>
        <w:t xml:space="preserve">Výsledkom konkrétnych zákaziek bude na základe jednotlivých výziev objednávka </w:t>
      </w:r>
    </w:p>
    <w:p w14:paraId="4B66056E" w14:textId="77777777" w:rsidR="001B39DC" w:rsidRPr="001B39DC" w:rsidRDefault="001B39DC" w:rsidP="001B39DC">
      <w:pPr>
        <w:shd w:val="clear" w:color="auto" w:fill="FFFFFF"/>
        <w:spacing w:line="276" w:lineRule="auto"/>
        <w:ind w:left="426"/>
        <w:jc w:val="both"/>
        <w:rPr>
          <w:rFonts w:eastAsia="Calibri" w:cs="Arial"/>
          <w:b/>
          <w:bCs/>
          <w:color w:val="FF0000"/>
          <w:sz w:val="22"/>
          <w:szCs w:val="22"/>
          <w:u w:val="single"/>
          <w:lang w:eastAsia="en-US"/>
        </w:rPr>
      </w:pPr>
      <w:r w:rsidRPr="001B39DC">
        <w:rPr>
          <w:rFonts w:eastAsia="Calibri" w:cs="Arial"/>
          <w:b/>
          <w:bCs/>
          <w:color w:val="FF0000"/>
          <w:sz w:val="22"/>
          <w:szCs w:val="22"/>
          <w:u w:val="single"/>
          <w:lang w:eastAsia="en-US"/>
        </w:rPr>
        <w:t>so všeobecnými obchodnými podmienkami alebo Rámcová dohoda o poskytovaní služby na 6 mesiacov.</w:t>
      </w:r>
    </w:p>
    <w:p w14:paraId="23EB1964" w14:textId="77777777" w:rsidR="001B39DC" w:rsidRPr="001B39DC" w:rsidRDefault="001B39DC" w:rsidP="001B39DC">
      <w:pPr>
        <w:shd w:val="clear" w:color="auto" w:fill="FFFFFF"/>
        <w:spacing w:line="276" w:lineRule="auto"/>
        <w:jc w:val="both"/>
        <w:rPr>
          <w:rFonts w:eastAsia="Calibri" w:cs="Arial"/>
          <w:b/>
          <w:bCs/>
          <w:color w:val="FF0000"/>
          <w:sz w:val="22"/>
          <w:szCs w:val="22"/>
          <w:u w:val="single"/>
          <w:lang w:eastAsia="en-US"/>
        </w:rPr>
      </w:pPr>
    </w:p>
    <w:p w14:paraId="0D39CF4C" w14:textId="77777777" w:rsidR="001B39DC" w:rsidRPr="001B39DC" w:rsidRDefault="001B39DC" w:rsidP="001B39DC">
      <w:pPr>
        <w:shd w:val="clear" w:color="auto" w:fill="FFFFFF"/>
        <w:spacing w:line="276" w:lineRule="auto"/>
        <w:ind w:left="426"/>
        <w:jc w:val="both"/>
        <w:rPr>
          <w:rFonts w:eastAsia="Calibri" w:cs="Arial"/>
          <w:b/>
          <w:bCs/>
          <w:color w:val="FF0000"/>
          <w:sz w:val="22"/>
          <w:szCs w:val="22"/>
          <w:u w:val="single"/>
          <w:lang w:eastAsia="en-US"/>
        </w:rPr>
      </w:pPr>
      <w:r w:rsidRPr="001B39DC">
        <w:rPr>
          <w:rFonts w:eastAsia="Calibri" w:cs="Arial"/>
          <w:b/>
          <w:bCs/>
          <w:color w:val="FF0000"/>
          <w:sz w:val="22"/>
          <w:szCs w:val="22"/>
          <w:u w:val="single"/>
          <w:lang w:eastAsia="en-US"/>
        </w:rPr>
        <w:t>V každej konkrétnej výzve bude uvedený typ zmluvného vzťahu.</w:t>
      </w:r>
    </w:p>
    <w:p w14:paraId="5CB8931B" w14:textId="77777777" w:rsidR="00B204E1" w:rsidRPr="00B204E1" w:rsidRDefault="00B204E1" w:rsidP="00DA3E9F">
      <w:pPr>
        <w:shd w:val="clear" w:color="auto" w:fill="FFFFFF"/>
        <w:spacing w:line="276" w:lineRule="auto"/>
        <w:jc w:val="both"/>
        <w:rPr>
          <w:rFonts w:eastAsia="Calibri" w:cs="Arial"/>
          <w:sz w:val="22"/>
          <w:szCs w:val="22"/>
          <w:lang w:eastAsia="en-US"/>
        </w:rPr>
      </w:pPr>
    </w:p>
    <w:p w14:paraId="2FF04EBF" w14:textId="77777777" w:rsidR="00B204E1" w:rsidRPr="00B204E1" w:rsidRDefault="00B204E1" w:rsidP="00B204E1">
      <w:pPr>
        <w:tabs>
          <w:tab w:val="left" w:pos="360"/>
          <w:tab w:val="left" w:pos="1080"/>
        </w:tabs>
        <w:spacing w:line="276" w:lineRule="auto"/>
        <w:rPr>
          <w:b/>
          <w:i/>
          <w:sz w:val="6"/>
          <w:szCs w:val="6"/>
          <w:lang w:eastAsia="cs-CZ"/>
        </w:rPr>
      </w:pPr>
    </w:p>
    <w:p w14:paraId="3109CA5B" w14:textId="4491A825" w:rsidR="00B204E1" w:rsidRPr="00B204E1" w:rsidRDefault="003C0DB0" w:rsidP="003C0DB0">
      <w:pPr>
        <w:pStyle w:val="Nadpis2"/>
        <w:numPr>
          <w:ilvl w:val="0"/>
          <w:numId w:val="15"/>
        </w:numPr>
        <w:jc w:val="left"/>
        <w:rPr>
          <w:lang w:eastAsia="cs-CZ"/>
        </w:rPr>
      </w:pPr>
      <w:bookmarkStart w:id="21" w:name="_Toc16684716"/>
      <w:r>
        <w:rPr>
          <w:lang w:eastAsia="cs-CZ"/>
        </w:rPr>
        <w:t>Z</w:t>
      </w:r>
      <w:r w:rsidR="00B204E1" w:rsidRPr="00B204E1">
        <w:rPr>
          <w:lang w:eastAsia="cs-CZ"/>
        </w:rPr>
        <w:t>droj finančných prostriedkov</w:t>
      </w:r>
      <w:bookmarkEnd w:id="21"/>
    </w:p>
    <w:p w14:paraId="672E1B16"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noProof/>
          <w:vanish/>
          <w:szCs w:val="24"/>
          <w:lang w:eastAsia="sk-SK"/>
        </w:rPr>
      </w:pPr>
      <w:bookmarkStart w:id="22" w:name="financovanie"/>
      <w:bookmarkEnd w:id="22"/>
    </w:p>
    <w:p w14:paraId="088A96F8"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noProof/>
          <w:vanish/>
          <w:szCs w:val="24"/>
          <w:lang w:eastAsia="sk-SK"/>
        </w:rPr>
      </w:pPr>
    </w:p>
    <w:p w14:paraId="5FA4DE26" w14:textId="2D154FED" w:rsidR="00B204E1" w:rsidRPr="00B204E1" w:rsidRDefault="00B204E1" w:rsidP="00D35129">
      <w:pPr>
        <w:numPr>
          <w:ilvl w:val="1"/>
          <w:numId w:val="8"/>
        </w:numPr>
        <w:tabs>
          <w:tab w:val="left" w:pos="2160"/>
          <w:tab w:val="left" w:pos="2880"/>
          <w:tab w:val="left" w:pos="4500"/>
        </w:tabs>
        <w:spacing w:line="276" w:lineRule="auto"/>
        <w:jc w:val="both"/>
        <w:rPr>
          <w:rFonts w:cs="Arial"/>
          <w:color w:val="000000" w:themeColor="text1"/>
          <w:sz w:val="22"/>
          <w:szCs w:val="22"/>
        </w:rPr>
      </w:pPr>
      <w:r w:rsidRPr="00B204E1">
        <w:rPr>
          <w:sz w:val="22"/>
        </w:rPr>
        <w:t>Maximálna predpokladaná hodnota všetkých zákaziek zadávaných v rámci dynamického nákupného systému za celé obdobie jeho trvania je</w:t>
      </w:r>
      <w:r w:rsidRPr="00B204E1">
        <w:rPr>
          <w:rFonts w:cs="Arial"/>
          <w:b/>
          <w:color w:val="000000" w:themeColor="text1"/>
          <w:sz w:val="22"/>
          <w:szCs w:val="22"/>
        </w:rPr>
        <w:t xml:space="preserve">  </w:t>
      </w:r>
      <w:r w:rsidR="00CD0FBF">
        <w:rPr>
          <w:rFonts w:cs="Arial"/>
          <w:b/>
          <w:color w:val="000000" w:themeColor="text1"/>
          <w:sz w:val="22"/>
          <w:szCs w:val="22"/>
        </w:rPr>
        <w:t>495 000</w:t>
      </w:r>
      <w:r w:rsidR="00DA3E9F">
        <w:rPr>
          <w:rFonts w:cs="Arial"/>
          <w:b/>
          <w:color w:val="000000" w:themeColor="text1"/>
          <w:sz w:val="22"/>
          <w:szCs w:val="22"/>
        </w:rPr>
        <w:t>,00</w:t>
      </w:r>
      <w:r w:rsidR="00813489">
        <w:rPr>
          <w:rFonts w:cs="Arial"/>
          <w:b/>
          <w:color w:val="000000" w:themeColor="text1"/>
          <w:sz w:val="22"/>
          <w:szCs w:val="22"/>
        </w:rPr>
        <w:t xml:space="preserve"> </w:t>
      </w:r>
      <w:r w:rsidRPr="00B204E1">
        <w:rPr>
          <w:rFonts w:cs="Arial"/>
          <w:b/>
          <w:color w:val="000000" w:themeColor="text1"/>
          <w:sz w:val="22"/>
          <w:szCs w:val="22"/>
        </w:rPr>
        <w:t>€</w:t>
      </w:r>
      <w:r w:rsidRPr="00B204E1">
        <w:rPr>
          <w:rFonts w:cs="Arial"/>
          <w:color w:val="000000" w:themeColor="text1"/>
          <w:sz w:val="22"/>
          <w:szCs w:val="22"/>
        </w:rPr>
        <w:t xml:space="preserve"> bez DPH.</w:t>
      </w:r>
    </w:p>
    <w:p w14:paraId="52EB3085" w14:textId="0432C3AF" w:rsidR="00B204E1" w:rsidRPr="00B204E1" w:rsidRDefault="004B28B5" w:rsidP="00B204E1">
      <w:pPr>
        <w:numPr>
          <w:ilvl w:val="1"/>
          <w:numId w:val="8"/>
        </w:numPr>
        <w:tabs>
          <w:tab w:val="left" w:pos="2160"/>
          <w:tab w:val="left" w:pos="2880"/>
          <w:tab w:val="left" w:pos="4500"/>
        </w:tabs>
        <w:spacing w:line="276" w:lineRule="auto"/>
        <w:ind w:left="426" w:hanging="426"/>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predpokladá zadávanie konkrétnych zákaziek v rámci dynamického nákupného systému v dopredu neurčitých, nepravidelných intervaloch, ktoré budú závisieť od potrieb </w:t>
      </w:r>
      <w:r w:rsidR="003C0DB0">
        <w:rPr>
          <w:rFonts w:eastAsia="Calibri"/>
          <w:sz w:val="22"/>
          <w:szCs w:val="22"/>
          <w:lang w:eastAsia="en-US"/>
        </w:rPr>
        <w:t>obstarávateľskej organizácie</w:t>
      </w:r>
      <w:r w:rsidR="00B204E1" w:rsidRPr="00B204E1">
        <w:rPr>
          <w:rFonts w:eastAsia="Calibri"/>
          <w:sz w:val="22"/>
          <w:szCs w:val="22"/>
          <w:lang w:eastAsia="en-US"/>
        </w:rPr>
        <w:t xml:space="preserve">. Rovnako, objem konkrétnych zákaziek zadávaných v rámci dynamického nákupného systému, </w:t>
      </w:r>
      <w:r>
        <w:rPr>
          <w:rFonts w:eastAsia="Calibri"/>
          <w:sz w:val="22"/>
          <w:szCs w:val="22"/>
          <w:lang w:eastAsia="en-US"/>
        </w:rPr>
        <w:t>obstarávateľská organizácia</w:t>
      </w:r>
      <w:r w:rsidR="00B204E1" w:rsidRPr="00B204E1">
        <w:rPr>
          <w:rFonts w:eastAsia="Calibri"/>
          <w:sz w:val="22"/>
          <w:szCs w:val="22"/>
          <w:lang w:eastAsia="en-US"/>
        </w:rPr>
        <w:t xml:space="preserve"> predpokladá od jednotiek až po tisíce jednotiek v konkrétnej zadávanej zákazke v rámci dynamického nákupného systému.</w:t>
      </w:r>
    </w:p>
    <w:p w14:paraId="291468C8" w14:textId="7228A610" w:rsidR="00B204E1" w:rsidRDefault="00B204E1" w:rsidP="00B204E1">
      <w:pPr>
        <w:spacing w:line="276" w:lineRule="auto"/>
        <w:jc w:val="center"/>
        <w:rPr>
          <w:rFonts w:cs="Arial"/>
          <w:sz w:val="22"/>
          <w:szCs w:val="22"/>
          <w:lang w:eastAsia="cs-CZ"/>
        </w:rPr>
      </w:pPr>
    </w:p>
    <w:p w14:paraId="1C77B990" w14:textId="381685A1" w:rsidR="00AE6C96" w:rsidRDefault="00AE6C96" w:rsidP="00B204E1">
      <w:pPr>
        <w:spacing w:line="276" w:lineRule="auto"/>
        <w:jc w:val="center"/>
        <w:rPr>
          <w:rFonts w:cs="Arial"/>
          <w:sz w:val="22"/>
          <w:szCs w:val="22"/>
          <w:lang w:eastAsia="cs-CZ"/>
        </w:rPr>
      </w:pPr>
    </w:p>
    <w:p w14:paraId="531153CB" w14:textId="5AC87893" w:rsidR="00AE6C96" w:rsidRDefault="00AE6C96" w:rsidP="00B204E1">
      <w:pPr>
        <w:spacing w:line="276" w:lineRule="auto"/>
        <w:jc w:val="center"/>
        <w:rPr>
          <w:rFonts w:cs="Arial"/>
          <w:sz w:val="22"/>
          <w:szCs w:val="22"/>
          <w:lang w:eastAsia="cs-CZ"/>
        </w:rPr>
      </w:pPr>
    </w:p>
    <w:p w14:paraId="57C67379" w14:textId="7348BB27" w:rsidR="00AE6C96" w:rsidRDefault="00AE6C96" w:rsidP="00B204E1">
      <w:pPr>
        <w:spacing w:line="276" w:lineRule="auto"/>
        <w:jc w:val="center"/>
        <w:rPr>
          <w:rFonts w:cs="Arial"/>
          <w:sz w:val="22"/>
          <w:szCs w:val="22"/>
          <w:lang w:eastAsia="cs-CZ"/>
        </w:rPr>
      </w:pPr>
    </w:p>
    <w:p w14:paraId="4840AAF9" w14:textId="77777777" w:rsidR="00AE6C96" w:rsidRPr="00B204E1" w:rsidRDefault="00AE6C96" w:rsidP="00B204E1">
      <w:pPr>
        <w:spacing w:line="276" w:lineRule="auto"/>
        <w:jc w:val="center"/>
        <w:rPr>
          <w:rFonts w:cs="Arial"/>
          <w:sz w:val="22"/>
          <w:szCs w:val="22"/>
          <w:lang w:eastAsia="cs-CZ"/>
        </w:rPr>
      </w:pPr>
    </w:p>
    <w:p w14:paraId="3EB62B2A"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IV.</w:t>
      </w:r>
    </w:p>
    <w:p w14:paraId="6DA2AF0A" w14:textId="77777777" w:rsidR="00B204E1" w:rsidRPr="00B204E1" w:rsidRDefault="00B204E1" w:rsidP="003C0DB0">
      <w:pPr>
        <w:pStyle w:val="Nadpis1"/>
        <w:rPr>
          <w:rFonts w:eastAsia="Calibri"/>
          <w:lang w:eastAsia="en-US"/>
        </w:rPr>
      </w:pPr>
      <w:bookmarkStart w:id="23" w:name="_Toc16684717"/>
      <w:r w:rsidRPr="00B204E1">
        <w:rPr>
          <w:rFonts w:eastAsia="Calibri" w:cs="Arial"/>
          <w:lang w:eastAsia="en-US"/>
        </w:rPr>
        <w:t xml:space="preserve">INFORMÁCIA O </w:t>
      </w:r>
      <w:r w:rsidRPr="00B204E1">
        <w:rPr>
          <w:rFonts w:eastAsia="Calibri"/>
          <w:lang w:eastAsia="en-US"/>
        </w:rPr>
        <w:t>ŽIADOSTI O ÚČASŤ, PODMIENKACH ÚČASTI,</w:t>
      </w:r>
      <w:bookmarkEnd w:id="23"/>
      <w:r w:rsidRPr="00B204E1">
        <w:rPr>
          <w:rFonts w:eastAsia="Calibri"/>
          <w:lang w:eastAsia="en-US"/>
        </w:rPr>
        <w:t xml:space="preserve"> </w:t>
      </w:r>
    </w:p>
    <w:p w14:paraId="15220919" w14:textId="77777777" w:rsidR="00B204E1" w:rsidRPr="00B204E1" w:rsidRDefault="00B204E1" w:rsidP="003C0DB0">
      <w:pPr>
        <w:pStyle w:val="Nadpis1"/>
        <w:rPr>
          <w:rFonts w:eastAsia="Calibri"/>
          <w:lang w:eastAsia="en-US"/>
        </w:rPr>
      </w:pPr>
      <w:bookmarkStart w:id="24" w:name="_Toc16684718"/>
      <w:r w:rsidRPr="00B204E1">
        <w:rPr>
          <w:rFonts w:eastAsia="Calibri"/>
          <w:lang w:eastAsia="en-US"/>
        </w:rPr>
        <w:t>POŽIADAVKÁCH A POSÚDENIE ICH SPLNENIA</w:t>
      </w:r>
      <w:bookmarkEnd w:id="24"/>
    </w:p>
    <w:p w14:paraId="55C3BE4D" w14:textId="77777777" w:rsidR="00B204E1" w:rsidRPr="00B204E1" w:rsidRDefault="00B204E1" w:rsidP="00B204E1">
      <w:pPr>
        <w:spacing w:line="276" w:lineRule="auto"/>
        <w:ind w:left="567"/>
        <w:jc w:val="both"/>
        <w:rPr>
          <w:rFonts w:eastAsia="Calibri" w:cs="Arial"/>
          <w:b/>
          <w:bCs/>
          <w:smallCaps/>
          <w:sz w:val="22"/>
          <w:szCs w:val="22"/>
          <w:lang w:eastAsia="en-US"/>
        </w:rPr>
      </w:pPr>
      <w:r w:rsidRPr="00B204E1">
        <w:rPr>
          <w:rFonts w:eastAsia="Calibri" w:cs="Arial"/>
          <w:b/>
          <w:bCs/>
          <w:smallCaps/>
          <w:sz w:val="22"/>
          <w:szCs w:val="22"/>
          <w:lang w:eastAsia="en-US"/>
        </w:rPr>
        <w:t xml:space="preserve">   </w:t>
      </w:r>
    </w:p>
    <w:p w14:paraId="51686EFB" w14:textId="5E8396D5" w:rsidR="00B204E1" w:rsidRPr="003C0DB0" w:rsidRDefault="003C0DB0" w:rsidP="003C0DB0">
      <w:pPr>
        <w:pStyle w:val="Nadpis2"/>
        <w:numPr>
          <w:ilvl w:val="0"/>
          <w:numId w:val="15"/>
        </w:numPr>
        <w:jc w:val="left"/>
        <w:rPr>
          <w:lang w:eastAsia="cs-CZ"/>
        </w:rPr>
      </w:pPr>
      <w:r>
        <w:rPr>
          <w:rFonts w:eastAsia="Calibri"/>
          <w:lang w:eastAsia="en-US"/>
        </w:rPr>
        <w:t xml:space="preserve"> </w:t>
      </w:r>
      <w:bookmarkStart w:id="25" w:name="_Toc16684719"/>
      <w:r>
        <w:rPr>
          <w:rFonts w:eastAsia="Calibri"/>
          <w:lang w:eastAsia="en-US"/>
        </w:rPr>
        <w:t>Ž</w:t>
      </w:r>
      <w:r w:rsidR="00B204E1" w:rsidRPr="003C0DB0">
        <w:rPr>
          <w:rFonts w:eastAsia="Calibri"/>
          <w:lang w:eastAsia="en-US"/>
        </w:rPr>
        <w:t>iadosť o účasť</w:t>
      </w:r>
      <w:bookmarkEnd w:id="25"/>
    </w:p>
    <w:p w14:paraId="2E767950" w14:textId="52DAEF7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10.1 </w:t>
      </w:r>
      <w:r w:rsidRPr="00B204E1">
        <w:rPr>
          <w:rFonts w:eastAsia="Calibri"/>
          <w:sz w:val="22"/>
          <w:szCs w:val="22"/>
          <w:lang w:eastAsia="en-US"/>
        </w:rPr>
        <w:tab/>
        <w:t xml:space="preserve">Žiadosť o účasť, t.j. písomná žiadosť o zaradenie do procesu verejného obstarávania musí byť vyhotovená výlučne elektronicky, spôsobom určeným funkcionalitou </w:t>
      </w:r>
      <w:r w:rsidR="00C62D42">
        <w:rPr>
          <w:rFonts w:eastAsia="Calibri"/>
          <w:sz w:val="22"/>
          <w:szCs w:val="22"/>
          <w:lang w:eastAsia="en-US"/>
        </w:rPr>
        <w:t>JOSEPHINE</w:t>
      </w:r>
      <w:r w:rsidRPr="00B204E1">
        <w:rPr>
          <w:rFonts w:eastAsia="Calibri"/>
          <w:sz w:val="22"/>
          <w:szCs w:val="22"/>
          <w:lang w:eastAsia="en-US"/>
        </w:rPr>
        <w:t>.</w:t>
      </w:r>
    </w:p>
    <w:p w14:paraId="1218BBA5"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10.2</w:t>
      </w:r>
      <w:r w:rsidRPr="00B204E1">
        <w:rPr>
          <w:rFonts w:eastAsia="Calibri"/>
          <w:sz w:val="22"/>
          <w:szCs w:val="22"/>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59E36AA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10.3</w:t>
      </w:r>
      <w:r w:rsidRPr="00B204E1">
        <w:rPr>
          <w:rFonts w:eastAsia="Calibri"/>
          <w:sz w:val="22"/>
          <w:szCs w:val="22"/>
          <w:lang w:eastAsia="en-US"/>
        </w:rPr>
        <w:tab/>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047F6DFA" w14:textId="0AB008D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10.4</w:t>
      </w:r>
      <w:r w:rsidRPr="00B204E1">
        <w:rPr>
          <w:rFonts w:eastAsia="Calibri"/>
          <w:sz w:val="22"/>
          <w:szCs w:val="22"/>
          <w:lang w:eastAsia="en-US"/>
        </w:rPr>
        <w:tab/>
        <w:t xml:space="preserve">Všetky náklady a výdavky spojené s prípravou, vyhotovením a predložením žiadosti o účasť znáša záujemca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posúdenia žiadosti o účasť.</w:t>
      </w:r>
    </w:p>
    <w:p w14:paraId="27AAB31D" w14:textId="77777777" w:rsidR="00B204E1" w:rsidRPr="00B204E1" w:rsidRDefault="00B204E1" w:rsidP="00B204E1">
      <w:pPr>
        <w:spacing w:line="276" w:lineRule="auto"/>
        <w:ind w:left="567" w:hanging="567"/>
        <w:jc w:val="both"/>
        <w:rPr>
          <w:rFonts w:eastAsia="Calibri"/>
          <w:sz w:val="22"/>
          <w:szCs w:val="22"/>
          <w:lang w:eastAsia="en-US"/>
        </w:rPr>
      </w:pPr>
    </w:p>
    <w:p w14:paraId="5AA62837" w14:textId="424C5466" w:rsidR="00B204E1" w:rsidRPr="003C0DB0" w:rsidRDefault="003C0DB0" w:rsidP="003C0DB0">
      <w:pPr>
        <w:pStyle w:val="Nadpis2"/>
        <w:numPr>
          <w:ilvl w:val="0"/>
          <w:numId w:val="15"/>
        </w:numPr>
        <w:jc w:val="left"/>
      </w:pPr>
      <w:r>
        <w:t xml:space="preserve"> </w:t>
      </w:r>
      <w:bookmarkStart w:id="26" w:name="_Toc16684720"/>
      <w:r>
        <w:t>O</w:t>
      </w:r>
      <w:r w:rsidR="00B204E1" w:rsidRPr="003C0DB0">
        <w:t>bsah žiadosti o účasť</w:t>
      </w:r>
      <w:bookmarkEnd w:id="26"/>
    </w:p>
    <w:p w14:paraId="79B39ABC" w14:textId="77777777" w:rsidR="003C0DB0" w:rsidRPr="003C0DB0" w:rsidRDefault="003C0DB0" w:rsidP="003C0DB0">
      <w:pPr>
        <w:pStyle w:val="Odsekzoznamu"/>
        <w:numPr>
          <w:ilvl w:val="0"/>
          <w:numId w:val="8"/>
        </w:numPr>
        <w:overflowPunct w:val="0"/>
        <w:autoSpaceDE w:val="0"/>
        <w:autoSpaceDN w:val="0"/>
        <w:adjustRightInd w:val="0"/>
        <w:spacing w:after="0" w:line="271" w:lineRule="auto"/>
        <w:jc w:val="both"/>
        <w:textAlignment w:val="baseline"/>
        <w:rPr>
          <w:rFonts w:ascii="Garamond" w:hAnsi="Garamond"/>
          <w:vanish/>
        </w:rPr>
      </w:pPr>
    </w:p>
    <w:p w14:paraId="1F9585CE" w14:textId="77777777" w:rsidR="003C0DB0" w:rsidRPr="003C0DB0" w:rsidRDefault="003C0DB0" w:rsidP="003C0DB0">
      <w:pPr>
        <w:pStyle w:val="Odsekzoznamu"/>
        <w:numPr>
          <w:ilvl w:val="0"/>
          <w:numId w:val="8"/>
        </w:numPr>
        <w:overflowPunct w:val="0"/>
        <w:autoSpaceDE w:val="0"/>
        <w:autoSpaceDN w:val="0"/>
        <w:adjustRightInd w:val="0"/>
        <w:spacing w:after="0" w:line="271" w:lineRule="auto"/>
        <w:jc w:val="both"/>
        <w:textAlignment w:val="baseline"/>
        <w:rPr>
          <w:rFonts w:ascii="Garamond" w:hAnsi="Garamond"/>
          <w:vanish/>
        </w:rPr>
      </w:pPr>
    </w:p>
    <w:p w14:paraId="3361A72A" w14:textId="5E62AC63" w:rsidR="00B204E1" w:rsidRDefault="00B204E1" w:rsidP="003C0DB0">
      <w:pPr>
        <w:pStyle w:val="Odsekzoznamu"/>
        <w:numPr>
          <w:ilvl w:val="1"/>
          <w:numId w:val="8"/>
        </w:numPr>
        <w:overflowPunct w:val="0"/>
        <w:autoSpaceDE w:val="0"/>
        <w:autoSpaceDN w:val="0"/>
        <w:adjustRightInd w:val="0"/>
        <w:spacing w:after="0" w:line="271" w:lineRule="auto"/>
        <w:ind w:left="567" w:hanging="567"/>
        <w:jc w:val="both"/>
        <w:textAlignment w:val="baseline"/>
        <w:rPr>
          <w:rFonts w:ascii="Garamond" w:hAnsi="Garamond"/>
        </w:rPr>
      </w:pPr>
      <w:r w:rsidRPr="00B204E1">
        <w:rPr>
          <w:rFonts w:ascii="Garamond" w:hAnsi="Garamond"/>
        </w:rPr>
        <w:t>Žiadosť o účasť musí obsahovať doklady, dokumenty a vyhlásenia podľa oznámenia o vyhlásení verejného obstarávania a bodu 12 týchto súťažných podkladov.</w:t>
      </w:r>
    </w:p>
    <w:p w14:paraId="0E7F8367" w14:textId="77777777" w:rsidR="00C62D42" w:rsidRPr="00B204E1" w:rsidRDefault="00C62D42" w:rsidP="00C62D42">
      <w:pPr>
        <w:pStyle w:val="Odsekzoznamu"/>
        <w:overflowPunct w:val="0"/>
        <w:autoSpaceDE w:val="0"/>
        <w:autoSpaceDN w:val="0"/>
        <w:adjustRightInd w:val="0"/>
        <w:spacing w:after="0" w:line="271" w:lineRule="auto"/>
        <w:ind w:left="567"/>
        <w:jc w:val="both"/>
        <w:textAlignment w:val="baseline"/>
        <w:rPr>
          <w:rFonts w:ascii="Garamond" w:hAnsi="Garamond"/>
        </w:rPr>
      </w:pPr>
    </w:p>
    <w:p w14:paraId="4F1B9C0B" w14:textId="31ED62BA" w:rsidR="00B204E1" w:rsidRPr="003C0DB0" w:rsidRDefault="003C0DB0" w:rsidP="003C0DB0">
      <w:pPr>
        <w:pStyle w:val="Nadpis2"/>
        <w:numPr>
          <w:ilvl w:val="0"/>
          <w:numId w:val="15"/>
        </w:numPr>
        <w:jc w:val="left"/>
        <w:rPr>
          <w:rFonts w:eastAsia="Calibri"/>
        </w:rPr>
      </w:pPr>
      <w:r>
        <w:t xml:space="preserve"> </w:t>
      </w:r>
      <w:bookmarkStart w:id="27" w:name="_Toc16684721"/>
      <w:r>
        <w:t>P</w:t>
      </w:r>
      <w:r w:rsidR="00B204E1" w:rsidRPr="003C0DB0">
        <w:rPr>
          <w:rFonts w:eastAsia="Calibri"/>
        </w:rPr>
        <w:t>odmienky účasti vo verejnom obstarávaní</w:t>
      </w:r>
      <w:bookmarkEnd w:id="27"/>
    </w:p>
    <w:p w14:paraId="713E1E92" w14:textId="30C944CB" w:rsidR="00B204E1" w:rsidRPr="00B204E1" w:rsidRDefault="00B204E1" w:rsidP="00B204E1">
      <w:pPr>
        <w:pStyle w:val="Zarkazkladnhotextu2"/>
        <w:spacing w:line="276" w:lineRule="auto"/>
        <w:ind w:left="567" w:hanging="567"/>
        <w:rPr>
          <w:rFonts w:eastAsia="Calibri" w:cs="Arial Narrow"/>
          <w:sz w:val="22"/>
          <w:szCs w:val="22"/>
          <w:lang w:eastAsia="en-US"/>
        </w:rPr>
      </w:pPr>
      <w:r w:rsidRPr="00B204E1">
        <w:rPr>
          <w:rFonts w:eastAsia="Calibri"/>
          <w:sz w:val="22"/>
          <w:szCs w:val="22"/>
          <w:lang w:eastAsia="en-US"/>
        </w:rPr>
        <w:t>12.1</w:t>
      </w:r>
      <w:r w:rsidRPr="00B204E1">
        <w:rPr>
          <w:rFonts w:eastAsia="Calibri"/>
          <w:sz w:val="22"/>
          <w:szCs w:val="22"/>
          <w:lang w:eastAsia="en-US"/>
        </w:rPr>
        <w:tab/>
        <w:t xml:space="preserve">Podmienky účasti týkajúce sa osobného postavenia, a ak sa vyžadujú, tak aj finančného a ekonomického postavenia, technickej alebo odbornej spôsobilosti a podmienku podľa § 40 ods. 6 písm. g) zákona, ak sa uplatňuje, ako aj spôsob ich preukazovania, sú uvedené v oznámení o vyhlásení verejného obstarávania, prípadne v oznámení o zmenách alebo dodatočných informáciách, informáciách </w:t>
      </w:r>
      <w:r w:rsidRPr="00B204E1">
        <w:rPr>
          <w:rFonts w:eastAsia="Calibri" w:cs="Arial"/>
          <w:sz w:val="22"/>
          <w:szCs w:val="22"/>
          <w:lang w:eastAsia="en-US"/>
        </w:rPr>
        <w:t xml:space="preserve">o neukončenom konaní  alebo korigende (ďalej len „v oznámení o vyhlásení verejného obstarávania“). </w:t>
      </w:r>
      <w:bookmarkStart w:id="28" w:name="_Hlk534973514"/>
      <w:r w:rsidR="004B28B5">
        <w:rPr>
          <w:rFonts w:eastAsia="Calibri" w:cs="Arial"/>
          <w:sz w:val="22"/>
          <w:szCs w:val="22"/>
          <w:lang w:eastAsia="en-US"/>
        </w:rPr>
        <w:t>Obstarávateľská organizácia</w:t>
      </w:r>
      <w:r w:rsidRPr="00B204E1">
        <w:rPr>
          <w:rFonts w:eastAsia="Calibri" w:cs="Arial"/>
          <w:sz w:val="22"/>
          <w:szCs w:val="22"/>
          <w:lang w:eastAsia="en-US"/>
        </w:rPr>
        <w:t xml:space="preserve"> v oznámení o vyhlásení verejného obstarávania uvádza, ktoré doklady podľa § 32 ods. 2 zákona sa z dôvodu použitia údajov z informačných systémov verejnej správy zo strany uchádzačov v ponuke nepredkladajú. </w:t>
      </w:r>
      <w:bookmarkEnd w:id="28"/>
    </w:p>
    <w:p w14:paraId="7727B94D"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bookmarkStart w:id="29" w:name="_Hlk534973667"/>
      <w:r w:rsidRPr="00B204E1">
        <w:rPr>
          <w:rFonts w:eastAsia="Calibri"/>
          <w:sz w:val="22"/>
          <w:szCs w:val="22"/>
          <w:lang w:eastAsia="en-US"/>
        </w:rPr>
        <w:t>2.2</w:t>
      </w:r>
      <w:r w:rsidRPr="00B204E1">
        <w:rPr>
          <w:rFonts w:eastAsia="Calibri"/>
          <w:sz w:val="22"/>
          <w:szCs w:val="22"/>
          <w:lang w:eastAsia="en-US"/>
        </w:rPr>
        <w:tab/>
      </w:r>
      <w:bookmarkStart w:id="30" w:name="_Hlk522974925"/>
      <w:r w:rsidRPr="00B204E1">
        <w:rPr>
          <w:rFonts w:eastAsia="Calibri"/>
          <w:sz w:val="22"/>
          <w:szCs w:val="22"/>
          <w:lang w:eastAsia="en-US"/>
        </w:rPr>
        <w:t xml:space="preserve">Ak záujemca nevyužije na preukázanie splnenia podmienok účasti jednotný európsky dokument podľa § 39 zákona a bodu 12.3 týchto súťažných podkladov, v takom prípade v rámci svojej žiadosti o účasť predkladá </w:t>
      </w:r>
      <w:bookmarkStart w:id="31" w:name="_Hlk522982096"/>
      <w:r w:rsidRPr="00B204E1">
        <w:rPr>
          <w:rFonts w:eastAsia="Calibri"/>
          <w:sz w:val="22"/>
          <w:szCs w:val="22"/>
          <w:lang w:eastAsia="en-US"/>
        </w:rPr>
        <w:t xml:space="preserve">naskenované originály alebo úradne overené kópie </w:t>
      </w:r>
      <w:bookmarkEnd w:id="31"/>
      <w:r w:rsidRPr="00B204E1">
        <w:rPr>
          <w:rFonts w:eastAsia="Calibri"/>
          <w:sz w:val="22"/>
          <w:szCs w:val="22"/>
          <w:lang w:eastAsia="en-US"/>
        </w:rPr>
        <w:t xml:space="preserve">dokladov na preukázanie splnenia podmienok účasti vo formáte .pdf </w:t>
      </w:r>
      <w:bookmarkStart w:id="32" w:name="_Hlk534973602"/>
      <w:r w:rsidRPr="00B204E1">
        <w:rPr>
          <w:rFonts w:eastAsia="Calibri"/>
          <w:sz w:val="22"/>
          <w:szCs w:val="22"/>
          <w:lang w:eastAsia="en-US"/>
        </w:rPr>
        <w:t>alebo</w:t>
      </w:r>
      <w:r w:rsidRPr="00B204E1">
        <w:rPr>
          <w:rFonts w:eastAsia="Calibri" w:cs="Arial"/>
          <w:bCs/>
          <w:sz w:val="22"/>
          <w:szCs w:val="22"/>
          <w:lang w:eastAsia="en-US"/>
        </w:rPr>
        <w:t xml:space="preserve"> </w:t>
      </w:r>
      <w:r w:rsidRPr="00B204E1">
        <w:rPr>
          <w:rFonts w:eastAsia="Calibri"/>
          <w:sz w:val="22"/>
          <w:szCs w:val="22"/>
          <w:lang w:eastAsia="en-US"/>
        </w:rPr>
        <w:t>v pôvodnej elektronickej podobe, ak boli doklady preukazujúce splnenie podmienok účasti pôvodne vyhotovené v elektronickej podobe.</w:t>
      </w:r>
      <w:bookmarkEnd w:id="32"/>
    </w:p>
    <w:p w14:paraId="49FCBF53" w14:textId="773A8161"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lastRenderedPageBreak/>
        <w:t>12.3</w:t>
      </w:r>
      <w:bookmarkEnd w:id="30"/>
      <w:r w:rsidRPr="00B204E1">
        <w:rPr>
          <w:rFonts w:eastAsia="Calibri"/>
          <w:sz w:val="22"/>
          <w:szCs w:val="22"/>
          <w:lang w:eastAsia="en-US"/>
        </w:rPr>
        <w:tab/>
      </w:r>
      <w:r w:rsidRPr="00B204E1">
        <w:rPr>
          <w:rFonts w:eastAsia="Calibri" w:cs="Arial"/>
          <w:sz w:val="22"/>
          <w:szCs w:val="22"/>
          <w:lang w:eastAsia="en-US"/>
        </w:rPr>
        <w:t xml:space="preserve">Záujemca môže splnenie podmienok účasti preukázať aj spôsobom podľa § 39 zákona, t.j. záujemca môže predbežne nahradiť doklady na preukázanie splnenia podmienok účasti určené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v tomto verejnom obstarávaní jednotným európskym dokumentom</w:t>
      </w:r>
      <w:r w:rsidR="008A29D4">
        <w:rPr>
          <w:rFonts w:eastAsia="Calibri" w:cs="Arial"/>
          <w:sz w:val="22"/>
          <w:szCs w:val="22"/>
          <w:lang w:eastAsia="en-US"/>
        </w:rPr>
        <w:t xml:space="preserve">. </w:t>
      </w:r>
    </w:p>
    <w:bookmarkEnd w:id="29"/>
    <w:p w14:paraId="39E7AA75" w14:textId="349A5A83"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sz w:val="22"/>
          <w:szCs w:val="22"/>
          <w:lang w:eastAsia="en-US"/>
        </w:rPr>
        <w:t xml:space="preserve">Podľa § 39 ods. 6 zákona, ak záujemca použije JED, </w:t>
      </w:r>
      <w:r w:rsidR="004B28B5">
        <w:rPr>
          <w:rFonts w:eastAsia="Calibri"/>
          <w:sz w:val="22"/>
          <w:szCs w:val="22"/>
          <w:lang w:eastAsia="en-US"/>
        </w:rPr>
        <w:t>obstarávateľská organizácia</w:t>
      </w:r>
      <w:r w:rsidRPr="00B204E1">
        <w:rPr>
          <w:rFonts w:eastAsia="Calibri"/>
          <w:sz w:val="22"/>
          <w:szCs w:val="22"/>
          <w:lang w:eastAsia="en-US"/>
        </w:rPr>
        <w:t xml:space="preserve"> môže na zabezpečenie riadneho priebehu verejného obstarávania kedykoľvek v jeho priebehu písomne – elektronickými </w:t>
      </w:r>
      <w:bookmarkStart w:id="33" w:name="_Hlk522975807"/>
      <w:r w:rsidRPr="00B204E1">
        <w:rPr>
          <w:rFonts w:eastAsia="Calibri"/>
          <w:sz w:val="22"/>
          <w:szCs w:val="22"/>
          <w:lang w:eastAsia="en-US"/>
        </w:rPr>
        <w:t xml:space="preserve">prostriedkami, </w:t>
      </w:r>
      <w:r w:rsidRPr="00B204E1">
        <w:rPr>
          <w:rFonts w:eastAsia="Calibri" w:cs="Arial"/>
          <w:sz w:val="22"/>
          <w:szCs w:val="22"/>
          <w:lang w:eastAsia="en-US"/>
        </w:rPr>
        <w:t xml:space="preserve">spôsobom určeným funkcionalitou </w:t>
      </w:r>
      <w:bookmarkEnd w:id="33"/>
      <w:r w:rsidR="00C62D42">
        <w:rPr>
          <w:rFonts w:eastAsia="Calibri" w:cs="Arial"/>
          <w:sz w:val="22"/>
          <w:szCs w:val="22"/>
          <w:lang w:eastAsia="en-US"/>
        </w:rPr>
        <w:t>JOSEPHINE</w:t>
      </w:r>
      <w:r w:rsidR="00C62D42" w:rsidRPr="00B204E1">
        <w:rPr>
          <w:rFonts w:eastAsia="Calibri"/>
          <w:sz w:val="22"/>
          <w:szCs w:val="22"/>
          <w:lang w:eastAsia="en-US"/>
        </w:rPr>
        <w:t xml:space="preserve"> </w:t>
      </w:r>
      <w:r w:rsidRPr="00B204E1">
        <w:rPr>
          <w:rFonts w:eastAsia="Calibri"/>
          <w:sz w:val="22"/>
          <w:szCs w:val="22"/>
          <w:lang w:eastAsia="en-US"/>
        </w:rPr>
        <w:t xml:space="preserve">požiadať záujemcu o predloženie dokladu alebo dokladov nahradených JED-om. Záujemca doručí – elektronicky, spôsobom určeným funkcionalitou </w:t>
      </w:r>
      <w:r w:rsidR="00C62D42">
        <w:rPr>
          <w:rFonts w:eastAsia="Calibri"/>
          <w:sz w:val="22"/>
          <w:szCs w:val="22"/>
          <w:lang w:eastAsia="en-US"/>
        </w:rPr>
        <w:t>JOSEPHINE</w:t>
      </w:r>
      <w:r w:rsidRPr="00B204E1">
        <w:rPr>
          <w:rFonts w:eastAsia="Calibri"/>
          <w:sz w:val="22"/>
          <w:szCs w:val="22"/>
          <w:lang w:eastAsia="en-US"/>
        </w:rPr>
        <w:t xml:space="preserve">, doklady </w:t>
      </w:r>
      <w:r w:rsidR="003C0DB0">
        <w:rPr>
          <w:rFonts w:eastAsia="Calibri"/>
          <w:sz w:val="22"/>
          <w:szCs w:val="22"/>
          <w:lang w:eastAsia="en-US"/>
        </w:rPr>
        <w:t>obstarávateľskej organizácii</w:t>
      </w:r>
      <w:r w:rsidRPr="00B204E1">
        <w:rPr>
          <w:rFonts w:eastAsia="Calibri"/>
          <w:sz w:val="22"/>
          <w:szCs w:val="22"/>
          <w:lang w:eastAsia="en-US"/>
        </w:rPr>
        <w:t xml:space="preserve"> v lehote nie kratšej ako päť pracovných dní odo dňa doručenia žiadosti, ak </w:t>
      </w:r>
      <w:r w:rsidR="004B28B5">
        <w:rPr>
          <w:rFonts w:eastAsia="Calibri"/>
          <w:sz w:val="22"/>
          <w:szCs w:val="22"/>
          <w:lang w:eastAsia="en-US"/>
        </w:rPr>
        <w:t>obstarávateľská organizácia</w:t>
      </w:r>
      <w:r w:rsidRPr="00B204E1">
        <w:rPr>
          <w:rFonts w:eastAsia="Calibri"/>
          <w:sz w:val="22"/>
          <w:szCs w:val="22"/>
          <w:lang w:eastAsia="en-US"/>
        </w:rPr>
        <w:t xml:space="preserve"> neurčil v žiadosti dlhšiu lehotu. </w:t>
      </w:r>
    </w:p>
    <w:p w14:paraId="07830ADF"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12.4</w:t>
      </w:r>
      <w:r w:rsidRPr="00B204E1">
        <w:rPr>
          <w:rFonts w:eastAsia="Calibri"/>
          <w:sz w:val="22"/>
          <w:szCs w:val="22"/>
          <w:lang w:eastAsia="en-US"/>
        </w:rPr>
        <w:tab/>
        <w:t xml:space="preserve">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.pdf, resp. ak boli doklady preukazujúce splnenie podmienok účasti pôvodne vyhotovené v elektronickej forme, uchádzač v rámci svojej žiadosti o účasť, tieto doklady predkladá v pôvodnej elektronickej podobe. </w:t>
      </w:r>
    </w:p>
    <w:p w14:paraId="4944C19C" w14:textId="381E213A"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12.5</w:t>
      </w:r>
      <w:bookmarkStart w:id="34" w:name="_Hlk534974981"/>
      <w:r w:rsidRPr="00B204E1">
        <w:rPr>
          <w:rFonts w:eastAsia="Calibri" w:cs="Arial"/>
          <w:sz w:val="22"/>
          <w:szCs w:val="22"/>
          <w:lang w:eastAsia="en-US"/>
        </w:rPr>
        <w:t xml:space="preserve"> </w:t>
      </w:r>
      <w:r w:rsidRPr="00B204E1">
        <w:rPr>
          <w:rFonts w:eastAsia="Calibri" w:cs="Arial"/>
          <w:sz w:val="22"/>
          <w:szCs w:val="22"/>
          <w:lang w:eastAsia="en-US"/>
        </w:rPr>
        <w:tab/>
        <w:t>Č</w:t>
      </w:r>
      <w:r w:rsidRPr="00B204E1">
        <w:rPr>
          <w:rFonts w:eastAsia="Calibri"/>
          <w:sz w:val="22"/>
          <w:szCs w:val="22"/>
          <w:lang w:eastAsia="en-US"/>
        </w:rPr>
        <w:t xml:space="preserve">estné vyhlásenie záujemcu vo formáte .pdf o tom, že doklady, dokumenty a vyhlásenia predložené elektronicky v žiadosti o účasť záujemcu, sú zhodné s originálnymi dokladmi, dokumentmi a vyhláseniami. Vzor čestného vyhlásenia je uvedený v </w:t>
      </w:r>
      <w:r w:rsidRPr="00B748DE">
        <w:rPr>
          <w:rFonts w:eastAsia="Calibri"/>
          <w:sz w:val="22"/>
          <w:szCs w:val="22"/>
          <w:lang w:eastAsia="en-US"/>
        </w:rPr>
        <w:t xml:space="preserve">prílohe č. </w:t>
      </w:r>
      <w:r w:rsidR="00012CAD">
        <w:rPr>
          <w:rFonts w:eastAsia="Calibri"/>
          <w:sz w:val="22"/>
          <w:szCs w:val="22"/>
          <w:lang w:eastAsia="en-US"/>
        </w:rPr>
        <w:t>4</w:t>
      </w:r>
      <w:r w:rsidRPr="00B748DE">
        <w:rPr>
          <w:rFonts w:eastAsia="Calibri"/>
          <w:sz w:val="22"/>
          <w:szCs w:val="22"/>
          <w:lang w:eastAsia="en-US"/>
        </w:rPr>
        <w:t xml:space="preserve"> týchto</w:t>
      </w:r>
      <w:r w:rsidRPr="00B204E1">
        <w:rPr>
          <w:rFonts w:eastAsia="Calibri"/>
          <w:sz w:val="22"/>
          <w:szCs w:val="22"/>
          <w:lang w:eastAsia="en-US"/>
        </w:rPr>
        <w:t xml:space="preserve"> súťažných podkladov.</w:t>
      </w:r>
      <w:bookmarkEnd w:id="34"/>
    </w:p>
    <w:p w14:paraId="2B327120" w14:textId="77777777" w:rsidR="00B748DE" w:rsidRPr="00B204E1" w:rsidRDefault="00B748DE" w:rsidP="00B204E1">
      <w:pPr>
        <w:spacing w:before="120" w:after="120" w:line="276" w:lineRule="auto"/>
        <w:ind w:left="567" w:hanging="567"/>
        <w:jc w:val="both"/>
        <w:rPr>
          <w:rFonts w:eastAsia="Calibri"/>
          <w:sz w:val="22"/>
          <w:szCs w:val="22"/>
          <w:lang w:eastAsia="en-US"/>
        </w:rPr>
      </w:pPr>
    </w:p>
    <w:p w14:paraId="234F2C61" w14:textId="5E9DAA11" w:rsidR="00B204E1" w:rsidRPr="00F01689" w:rsidRDefault="00F01689" w:rsidP="00F01689">
      <w:pPr>
        <w:pStyle w:val="Nadpis2"/>
        <w:numPr>
          <w:ilvl w:val="0"/>
          <w:numId w:val="15"/>
        </w:numPr>
        <w:jc w:val="both"/>
        <w:rPr>
          <w:rStyle w:val="Nadpis2Char"/>
          <w:rFonts w:eastAsia="Calibri"/>
          <w:b/>
          <w:bCs/>
        </w:rPr>
      </w:pPr>
      <w:r>
        <w:t xml:space="preserve"> </w:t>
      </w:r>
      <w:bookmarkStart w:id="35" w:name="_Toc16684722"/>
      <w:r w:rsidRPr="00F01689">
        <w:t>O</w:t>
      </w:r>
      <w:r w:rsidR="00B204E1" w:rsidRPr="00F01689">
        <w:rPr>
          <w:rStyle w:val="Nadpis2Char"/>
          <w:rFonts w:eastAsia="Calibri"/>
          <w:b/>
          <w:bCs/>
        </w:rPr>
        <w:t>právnenie predložiť žiadosť o účasť a späťvzatie žiadosti o účasť</w:t>
      </w:r>
      <w:bookmarkEnd w:id="35"/>
    </w:p>
    <w:p w14:paraId="2F665916" w14:textId="58E0321D"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13.1</w:t>
      </w:r>
      <w:r w:rsidRPr="00B204E1">
        <w:rPr>
          <w:rFonts w:eastAsia="Calibri"/>
          <w:szCs w:val="22"/>
          <w:lang w:eastAsia="en-US"/>
        </w:rPr>
        <w:tab/>
      </w:r>
      <w:r w:rsidR="003D2303" w:rsidRPr="00B204E1">
        <w:rPr>
          <w:rFonts w:eastAsia="Calibri"/>
          <w:sz w:val="22"/>
          <w:szCs w:val="22"/>
          <w:lang w:eastAsia="en-US"/>
        </w:rPr>
        <w:t xml:space="preserve">Záujemcom môže byť fyzická osoba, právnická osoba, ako aj skupina fyzických osôb a/alebo právnických osôb, ktorá na trh dodáva tovar, uskutočňuje stavebné práce alebo poskytuje službu, vystupujúcich voči </w:t>
      </w:r>
      <w:r w:rsidR="003D2303">
        <w:rPr>
          <w:rFonts w:eastAsia="Calibri"/>
          <w:sz w:val="22"/>
          <w:szCs w:val="22"/>
          <w:lang w:eastAsia="en-US"/>
        </w:rPr>
        <w:t>obstarávateľskej organizácii</w:t>
      </w:r>
      <w:r w:rsidR="003D2303" w:rsidRPr="00B204E1">
        <w:rPr>
          <w:rFonts w:eastAsia="Calibri"/>
          <w:sz w:val="22"/>
          <w:szCs w:val="22"/>
          <w:lang w:eastAsia="en-US"/>
        </w:rPr>
        <w:t xml:space="preserve"> spoločne. Skupina dodávateľov nemusí vytvoriť právnu formu na účely účasti vo verejnom obstarávaní, musí však stanoviť lídra skupiny dodávateľov. Všetci členovia takejto skupiny dodávateľov utvorenej na poskytnutie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a komunikácie/zodpovednosti v</w:t>
      </w:r>
      <w:r w:rsidR="003D2303">
        <w:rPr>
          <w:rFonts w:eastAsia="Calibri"/>
          <w:sz w:val="22"/>
          <w:szCs w:val="22"/>
          <w:lang w:eastAsia="en-US"/>
        </w:rPr>
        <w:t> danom procese</w:t>
      </w:r>
      <w:r w:rsidR="003D2303" w:rsidRPr="00B204E1">
        <w:rPr>
          <w:rFonts w:eastAsia="Calibri"/>
          <w:sz w:val="22"/>
          <w:szCs w:val="22"/>
          <w:lang w:eastAsia="en-US"/>
        </w:rPr>
        <w:t>.</w:t>
      </w:r>
    </w:p>
    <w:p w14:paraId="04745E4A"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13.2</w:t>
      </w:r>
      <w:r w:rsidRPr="00B204E1">
        <w:rPr>
          <w:rFonts w:eastAsia="Calibri"/>
          <w:sz w:val="22"/>
          <w:szCs w:val="22"/>
          <w:lang w:eastAsia="en-US"/>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7F51E052" w14:textId="208F2C88"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13.3</w:t>
      </w:r>
      <w:r w:rsidRPr="00B204E1">
        <w:rPr>
          <w:rFonts w:eastAsia="Calibri"/>
          <w:sz w:val="22"/>
          <w:szCs w:val="22"/>
          <w:lang w:eastAsia="en-US"/>
        </w:rPr>
        <w:tab/>
        <w:t xml:space="preserve">Každý záujemca môže vo verejnom obstarávaní predložiť žiadosť o účasť, buď samostatne sám za seba alebo ako člen skupiny dodávateľov, a to výlučne v písomnej forme -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317A6C6"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13.4</w:t>
      </w:r>
      <w:r w:rsidRPr="00B204E1">
        <w:rPr>
          <w:rFonts w:eastAsia="Calibri"/>
          <w:sz w:val="22"/>
          <w:szCs w:val="22"/>
          <w:lang w:eastAsia="en-US"/>
        </w:rPr>
        <w:tab/>
        <w:t>Záujemca nemôže byť v tom istom postupe zadávania zákazky členom skupiny dodávateľov, ktorá predkladá žiadosť o účasť.</w:t>
      </w:r>
    </w:p>
    <w:p w14:paraId="3D65AC82" w14:textId="2FAC2830"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13.5</w:t>
      </w:r>
      <w:r w:rsidRPr="00B204E1">
        <w:rPr>
          <w:rFonts w:eastAsia="Calibri"/>
          <w:sz w:val="22"/>
          <w:szCs w:val="22"/>
          <w:lang w:eastAsia="en-US"/>
        </w:rPr>
        <w:tab/>
        <w:t xml:space="preserve">Záujemca predloží úplnú žiadosť o účasť v oznámenom formáte dokumentov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097C203"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lastRenderedPageBreak/>
        <w:t>13.6</w:t>
      </w:r>
      <w:r w:rsidRPr="00B204E1">
        <w:rPr>
          <w:rFonts w:eastAsia="Calibri"/>
          <w:sz w:val="22"/>
          <w:szCs w:val="22"/>
          <w:lang w:eastAsia="en-US"/>
        </w:rPr>
        <w:tab/>
        <w:t>Záujemca môže predloženú žiadosť o účasť vziať späť do uplynutia lehoty na predkladanie žiadostí o účasť.</w:t>
      </w:r>
    </w:p>
    <w:p w14:paraId="58FA9BD8" w14:textId="7F8DA3A1"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13.7</w:t>
      </w:r>
      <w:r w:rsidRPr="00B204E1">
        <w:rPr>
          <w:rFonts w:eastAsia="Calibri"/>
          <w:sz w:val="22"/>
          <w:szCs w:val="22"/>
          <w:lang w:eastAsia="en-US"/>
        </w:rPr>
        <w:tab/>
        <w:t xml:space="preserve">Späťvzatie žiadosti o účasť je možné vykonať odvolaním pôvodnej žiadosti o účasť a to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 Späťvzatú žiadosť o účasť je potrebné doručiť spôsobom opísaným v týchto súťažných podkladoch v lehote na predkladanie žiadostí o účasť.</w:t>
      </w:r>
    </w:p>
    <w:p w14:paraId="77CB4ACD" w14:textId="77777777" w:rsidR="00813489" w:rsidRPr="00B204E1" w:rsidRDefault="00813489" w:rsidP="00B204E1">
      <w:pPr>
        <w:spacing w:line="276" w:lineRule="auto"/>
        <w:ind w:left="567" w:hanging="567"/>
        <w:jc w:val="both"/>
        <w:rPr>
          <w:rFonts w:eastAsia="Calibri"/>
          <w:sz w:val="22"/>
          <w:szCs w:val="22"/>
          <w:lang w:eastAsia="en-US"/>
        </w:rPr>
      </w:pPr>
    </w:p>
    <w:p w14:paraId="3902A813" w14:textId="53903713" w:rsidR="00B204E1" w:rsidRPr="00F01689" w:rsidRDefault="00F01689" w:rsidP="00F01689">
      <w:pPr>
        <w:pStyle w:val="Nadpis2"/>
        <w:numPr>
          <w:ilvl w:val="0"/>
          <w:numId w:val="15"/>
        </w:numPr>
        <w:jc w:val="both"/>
        <w:rPr>
          <w:rFonts w:eastAsia="Calibri"/>
          <w:b w:val="0"/>
        </w:rPr>
      </w:pPr>
      <w:r>
        <w:rPr>
          <w:rStyle w:val="Nadpis2Char"/>
          <w:rFonts w:eastAsia="Calibri"/>
          <w:b/>
        </w:rPr>
        <w:t xml:space="preserve"> </w:t>
      </w:r>
      <w:bookmarkStart w:id="36" w:name="_Toc16684723"/>
      <w:r w:rsidRPr="00F01689">
        <w:rPr>
          <w:rStyle w:val="Nadpis2Char"/>
          <w:rFonts w:eastAsia="Calibri"/>
          <w:b/>
        </w:rPr>
        <w:t>M</w:t>
      </w:r>
      <w:r w:rsidR="00B204E1" w:rsidRPr="00F01689">
        <w:rPr>
          <w:rStyle w:val="Nadpis2Char"/>
          <w:rFonts w:eastAsia="Calibri"/>
          <w:b/>
        </w:rPr>
        <w:t>iesto a lehota na predkladanie žiadostí o účasť a sprístupnenie týchto žiadostí</w:t>
      </w:r>
      <w:bookmarkEnd w:id="36"/>
    </w:p>
    <w:p w14:paraId="35F6B5DF" w14:textId="113EA8F7"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14.1</w:t>
      </w:r>
      <w:r w:rsidRPr="00B204E1">
        <w:rPr>
          <w:rFonts w:eastAsia="Calibri"/>
          <w:sz w:val="22"/>
          <w:szCs w:val="22"/>
          <w:lang w:eastAsia="en-US"/>
        </w:rPr>
        <w:tab/>
        <w:t xml:space="preserve">Žiadosti o účasť záujemcov je potrebné predložiť v lehote na predkladanie žiadostí o účasť </w:t>
      </w:r>
      <w:r w:rsidRPr="00B204E1">
        <w:rPr>
          <w:sz w:val="22"/>
        </w:rPr>
        <w:t xml:space="preserve">uvedenej v oznámení o vyhlásení verejného obstarávania </w:t>
      </w:r>
      <w:r w:rsidRPr="00B204E1">
        <w:rPr>
          <w:rFonts w:eastAsia="Calibri"/>
          <w:sz w:val="22"/>
          <w:szCs w:val="22"/>
          <w:lang w:eastAsia="en-US"/>
        </w:rPr>
        <w:t xml:space="preserve">výlučne elektronicky spôsobom určeným funkcionalitou </w:t>
      </w:r>
      <w:r w:rsidR="00F85D1F">
        <w:rPr>
          <w:rFonts w:eastAsia="Calibri"/>
          <w:sz w:val="22"/>
          <w:szCs w:val="22"/>
          <w:lang w:eastAsia="en-US"/>
        </w:rPr>
        <w:t>JOSEPHINE</w:t>
      </w:r>
      <w:r w:rsidR="00F85D1F" w:rsidRPr="00B204E1">
        <w:rPr>
          <w:sz w:val="22"/>
        </w:rPr>
        <w:t xml:space="preserve"> </w:t>
      </w:r>
      <w:r w:rsidRPr="00B204E1">
        <w:rPr>
          <w:sz w:val="22"/>
        </w:rPr>
        <w:t>v súlade s týmito súťažnými podkladmi a zákonom</w:t>
      </w:r>
      <w:r w:rsidRPr="00B204E1">
        <w:rPr>
          <w:rFonts w:eastAsia="Calibri"/>
          <w:sz w:val="22"/>
          <w:szCs w:val="22"/>
          <w:lang w:eastAsia="en-US"/>
        </w:rPr>
        <w:t>.</w:t>
      </w:r>
    </w:p>
    <w:p w14:paraId="54AC051A" w14:textId="77777777" w:rsidR="00B204E1" w:rsidRPr="00B204E1" w:rsidRDefault="00B204E1" w:rsidP="00B204E1">
      <w:pPr>
        <w:spacing w:before="120" w:line="271" w:lineRule="auto"/>
        <w:ind w:left="567" w:hanging="567"/>
        <w:jc w:val="both"/>
        <w:rPr>
          <w:rFonts w:eastAsia="Calibri"/>
          <w:sz w:val="22"/>
          <w:szCs w:val="22"/>
          <w:lang w:eastAsia="en-US"/>
        </w:rPr>
      </w:pPr>
      <w:r w:rsidRPr="00B204E1">
        <w:rPr>
          <w:rFonts w:eastAsia="Calibri"/>
          <w:sz w:val="22"/>
          <w:szCs w:val="22"/>
          <w:lang w:eastAsia="en-US"/>
        </w:rPr>
        <w:t xml:space="preserve">14.2 </w:t>
      </w:r>
      <w:r w:rsidRPr="00B204E1">
        <w:rPr>
          <w:rFonts w:eastAsia="Calibri"/>
          <w:sz w:val="22"/>
          <w:szCs w:val="22"/>
          <w:lang w:eastAsia="en-US"/>
        </w:rPr>
        <w:tab/>
        <w:t>Lehota na predkladanie žiadostí o účasť podľa bodu 14.1 týchto súťažných podkladov nesmie byť kratšia ako 30 dní odo dňa odoslania oznámenia o vyhlásení verejného obstarávania Úradu pre úradné publikácie Európskej únie.</w:t>
      </w:r>
    </w:p>
    <w:p w14:paraId="664C8F29"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14.3</w:t>
      </w:r>
      <w:r w:rsidRPr="00B204E1">
        <w:rPr>
          <w:rFonts w:eastAsia="Calibri"/>
          <w:sz w:val="22"/>
          <w:szCs w:val="22"/>
          <w:lang w:eastAsia="en-US"/>
        </w:rPr>
        <w:tab/>
        <w:t>Dynamický nákupný systém zabezpečí sprístupnenie predložených žiadostí o účasť až po uplynutí lehoty podľa 14.2 týchto súťažných podkladov.</w:t>
      </w:r>
    </w:p>
    <w:p w14:paraId="221CF422" w14:textId="04F7BE5B" w:rsidR="00B204E1" w:rsidRPr="00B204E1" w:rsidRDefault="00B204E1" w:rsidP="00B204E1">
      <w:pPr>
        <w:spacing w:before="120" w:after="120" w:line="276" w:lineRule="auto"/>
        <w:ind w:left="567" w:hanging="567"/>
        <w:jc w:val="both"/>
        <w:rPr>
          <w:rFonts w:eastAsia="Calibri"/>
          <w:color w:val="00B050"/>
          <w:sz w:val="22"/>
          <w:szCs w:val="22"/>
          <w:lang w:eastAsia="en-US"/>
        </w:rPr>
      </w:pPr>
      <w:r w:rsidRPr="00B204E1">
        <w:rPr>
          <w:rFonts w:eastAsia="Calibri"/>
          <w:sz w:val="22"/>
          <w:szCs w:val="22"/>
          <w:lang w:eastAsia="en-US"/>
        </w:rPr>
        <w:t>14.4</w:t>
      </w:r>
      <w:r w:rsidRPr="00B204E1">
        <w:rPr>
          <w:rFonts w:eastAsia="Calibri"/>
          <w:sz w:val="22"/>
          <w:szCs w:val="22"/>
          <w:lang w:eastAsia="en-US"/>
        </w:rPr>
        <w:tab/>
        <w:t xml:space="preserve">Sprístupnenie žiadostí o účasť sa vykonáva spôsobom určeným funkcionalitou </w:t>
      </w:r>
      <w:r w:rsidR="00F85D1F">
        <w:rPr>
          <w:rFonts w:eastAsia="Calibri"/>
          <w:sz w:val="22"/>
          <w:szCs w:val="22"/>
          <w:lang w:eastAsia="en-US"/>
        </w:rPr>
        <w:t>JOSEPHINE</w:t>
      </w:r>
      <w:r w:rsidRPr="00B204E1">
        <w:rPr>
          <w:rFonts w:eastAsia="Calibri"/>
          <w:sz w:val="22"/>
          <w:szCs w:val="22"/>
          <w:lang w:eastAsia="en-US"/>
        </w:rPr>
        <w:t>.</w:t>
      </w:r>
    </w:p>
    <w:p w14:paraId="4BCE86D4"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14.5 </w:t>
      </w:r>
      <w:r w:rsidRPr="00B204E1">
        <w:rPr>
          <w:rFonts w:eastAsia="Calibri"/>
          <w:sz w:val="22"/>
          <w:szCs w:val="22"/>
          <w:lang w:eastAsia="en-US"/>
        </w:rPr>
        <w:tab/>
        <w:t>Po zriadení dynamického nákupného systému sa neuplatňujú ďalšie lehoty na predkladanie žiadostí o účasť.</w:t>
      </w:r>
    </w:p>
    <w:p w14:paraId="4D1761FC" w14:textId="2F4E6108"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14.6</w:t>
      </w:r>
      <w:r w:rsidRPr="00B204E1">
        <w:rPr>
          <w:rFonts w:eastAsia="Calibri"/>
          <w:sz w:val="22"/>
          <w:szCs w:val="22"/>
          <w:lang w:eastAsia="en-US"/>
        </w:rPr>
        <w:tab/>
        <w:t xml:space="preserve">Zohľadňujúc tieto súťažné podklady a príslušné ustanovenia zákona, podľa ktorého </w:t>
      </w:r>
      <w:r w:rsidR="004B28B5">
        <w:rPr>
          <w:rFonts w:eastAsia="Calibri"/>
          <w:sz w:val="22"/>
          <w:szCs w:val="22"/>
          <w:lang w:eastAsia="en-US"/>
        </w:rPr>
        <w:t>obstarávateľská organizácia</w:t>
      </w:r>
      <w:r w:rsidRPr="00B204E1">
        <w:rPr>
          <w:rFonts w:eastAsia="Calibri"/>
          <w:sz w:val="22"/>
          <w:szCs w:val="22"/>
          <w:lang w:eastAsia="en-US"/>
        </w:rPr>
        <w:t xml:space="preserve"> umožní po celú dobu trvania dynamického nákupného systému každému záujemcovi predložiť žiadosť o účasť, </w:t>
      </w:r>
      <w:r w:rsidR="004B28B5">
        <w:rPr>
          <w:rFonts w:eastAsia="Calibri"/>
          <w:sz w:val="22"/>
          <w:szCs w:val="22"/>
          <w:lang w:eastAsia="en-US"/>
        </w:rPr>
        <w:t>obstarávateľská organizácia</w:t>
      </w:r>
      <w:r w:rsidRPr="00B204E1">
        <w:rPr>
          <w:rFonts w:eastAsia="Calibri"/>
          <w:sz w:val="22"/>
          <w:szCs w:val="22"/>
          <w:lang w:eastAsia="en-US"/>
        </w:rPr>
        <w:t xml:space="preserve"> upozorňuje, že je možné, aby záujemcovia podali žiadosť o účasť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kedykoľvek počas trvania dynamického nákupného systému.</w:t>
      </w:r>
    </w:p>
    <w:p w14:paraId="61924A08" w14:textId="77777777" w:rsidR="00F01689" w:rsidRPr="00B204E1" w:rsidRDefault="00F01689" w:rsidP="00B204E1">
      <w:pPr>
        <w:spacing w:before="120" w:after="120" w:line="276" w:lineRule="auto"/>
        <w:ind w:left="567" w:hanging="567"/>
        <w:jc w:val="both"/>
        <w:rPr>
          <w:rFonts w:eastAsia="Calibri"/>
          <w:sz w:val="22"/>
          <w:szCs w:val="22"/>
          <w:lang w:eastAsia="en-US"/>
        </w:rPr>
      </w:pPr>
    </w:p>
    <w:p w14:paraId="4E53688C" w14:textId="7B81BD7A" w:rsidR="00B204E1" w:rsidRPr="00F01689" w:rsidRDefault="00F01689" w:rsidP="00F01689">
      <w:pPr>
        <w:pStyle w:val="Nadpis2"/>
        <w:numPr>
          <w:ilvl w:val="0"/>
          <w:numId w:val="15"/>
        </w:numPr>
        <w:jc w:val="both"/>
        <w:rPr>
          <w:rFonts w:eastAsia="Calibri"/>
          <w:lang w:eastAsia="en-US"/>
        </w:rPr>
      </w:pPr>
      <w:r>
        <w:rPr>
          <w:rFonts w:eastAsia="Calibri"/>
          <w:lang w:eastAsia="en-US"/>
        </w:rPr>
        <w:t xml:space="preserve"> </w:t>
      </w:r>
      <w:bookmarkStart w:id="37" w:name="_Toc16684724"/>
      <w:r w:rsidRPr="00F01689">
        <w:rPr>
          <w:rFonts w:eastAsia="Calibri"/>
          <w:lang w:eastAsia="en-US"/>
        </w:rPr>
        <w:t>P</w:t>
      </w:r>
      <w:r w:rsidR="00B204E1" w:rsidRPr="00F01689">
        <w:rPr>
          <w:rFonts w:eastAsia="Calibri"/>
          <w:lang w:eastAsia="en-US"/>
        </w:rPr>
        <w:t>osúdenie splnenia podmienok účasti</w:t>
      </w:r>
      <w:bookmarkEnd w:id="37"/>
    </w:p>
    <w:p w14:paraId="70DEA35D" w14:textId="4AE5D3AA"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15.1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 uplynutí lehoty podľa bodu 14.2 týchto súťažných podkladov vyhodnotí splnenie podmienok účasti všetkých záujemcov, ktorí v tejto lehote predložili žiadosti o účasť.</w:t>
      </w:r>
    </w:p>
    <w:p w14:paraId="282E2531" w14:textId="0FE9594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15.2</w:t>
      </w:r>
      <w:r w:rsidRPr="00B204E1">
        <w:rPr>
          <w:rFonts w:eastAsia="Calibri"/>
          <w:sz w:val="22"/>
          <w:szCs w:val="22"/>
          <w:lang w:eastAsia="en-US"/>
        </w:rPr>
        <w:tab/>
        <w:t xml:space="preserve">Ak bola žiadosť o účasť predložená po uplynutí lehoty podľa bodu 14.2 týchto súťažných podkladov, </w:t>
      </w:r>
      <w:r w:rsidR="004B28B5">
        <w:rPr>
          <w:rFonts w:eastAsia="Calibri"/>
          <w:sz w:val="22"/>
          <w:szCs w:val="22"/>
          <w:lang w:eastAsia="en-US"/>
        </w:rPr>
        <w:t>obstarávateľská organizácia</w:t>
      </w:r>
      <w:r w:rsidRPr="00B204E1">
        <w:rPr>
          <w:rFonts w:eastAsia="Calibri"/>
          <w:sz w:val="22"/>
          <w:szCs w:val="22"/>
          <w:lang w:eastAsia="en-US"/>
        </w:rPr>
        <w:t xml:space="preserve"> vyhodnotí splnenie podmienok účasti a uskutoční úkony podľa § 60 ods. 6 až 8 zákona do 10 pracovných dní odo dňa prijatia žiadosti o účasť. </w:t>
      </w:r>
    </w:p>
    <w:p w14:paraId="0D558CC4" w14:textId="13623C05"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2605E504"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15.4</w:t>
      </w:r>
      <w:r w:rsidRPr="00B204E1">
        <w:rPr>
          <w:rFonts w:eastAsia="Calibri"/>
          <w:sz w:val="22"/>
          <w:szCs w:val="22"/>
          <w:lang w:eastAsia="en-US"/>
        </w:rPr>
        <w:tab/>
        <w:t>Hodnotenie splnenia podmienok účasti bude založené na preskúmaní splnenia podmienok účasti týkajúcich sa:</w:t>
      </w:r>
    </w:p>
    <w:p w14:paraId="4B2F8B9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osobného postavenia záujemcu podľa zákona,</w:t>
      </w:r>
    </w:p>
    <w:p w14:paraId="7A0A0D98" w14:textId="3B4EE636"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lastRenderedPageBreak/>
        <w:t xml:space="preserve">b) </w:t>
      </w:r>
      <w:r w:rsidRPr="00B204E1">
        <w:rPr>
          <w:rFonts w:eastAsia="Calibri"/>
          <w:sz w:val="22"/>
          <w:szCs w:val="22"/>
          <w:lang w:eastAsia="en-US"/>
        </w:rPr>
        <w:tab/>
        <w:t xml:space="preserve">finančného a ekonomického postavenia záujemcu podľa zákona, technickej alebo odbornej spôsobilosti záujemcu podľa zákona, ak ich </w:t>
      </w:r>
      <w:r w:rsidR="004B28B5">
        <w:rPr>
          <w:rFonts w:eastAsia="Calibri"/>
          <w:sz w:val="22"/>
          <w:szCs w:val="22"/>
          <w:lang w:eastAsia="en-US"/>
        </w:rPr>
        <w:t>obstarávateľská organizácia</w:t>
      </w:r>
      <w:r w:rsidRPr="00B204E1">
        <w:rPr>
          <w:rFonts w:eastAsia="Calibri"/>
          <w:sz w:val="22"/>
          <w:szCs w:val="22"/>
          <w:lang w:eastAsia="en-US"/>
        </w:rPr>
        <w:t xml:space="preserve"> určil</w:t>
      </w:r>
      <w:r w:rsidR="00F01689">
        <w:rPr>
          <w:rFonts w:eastAsia="Calibri"/>
          <w:sz w:val="22"/>
          <w:szCs w:val="22"/>
          <w:lang w:eastAsia="en-US"/>
        </w:rPr>
        <w:t>a</w:t>
      </w:r>
      <w:r w:rsidRPr="00B204E1">
        <w:rPr>
          <w:rFonts w:eastAsia="Calibri"/>
          <w:sz w:val="22"/>
          <w:szCs w:val="22"/>
          <w:lang w:eastAsia="en-US"/>
        </w:rPr>
        <w:t>,</w:t>
      </w:r>
    </w:p>
    <w:p w14:paraId="6EB86AD7" w14:textId="61B35EB0" w:rsidR="00B204E1" w:rsidRPr="00B204E1" w:rsidRDefault="00B204E1" w:rsidP="00B204E1">
      <w:pPr>
        <w:spacing w:line="276" w:lineRule="auto"/>
        <w:ind w:left="709"/>
        <w:jc w:val="both"/>
        <w:rPr>
          <w:rFonts w:eastAsia="Calibri"/>
          <w:sz w:val="22"/>
          <w:szCs w:val="22"/>
          <w:lang w:eastAsia="en-US"/>
        </w:rPr>
      </w:pPr>
      <w:r w:rsidRPr="00B204E1">
        <w:rPr>
          <w:rFonts w:eastAsia="Calibri"/>
          <w:sz w:val="22"/>
          <w:szCs w:val="22"/>
          <w:lang w:eastAsia="en-US"/>
        </w:rPr>
        <w:t xml:space="preserve">ako aj preskúmania podmienky ohľadne dôvodného podozrenia o uzavretí dohody narúšajúcej hospodársku súťaž medzi </w:t>
      </w:r>
      <w:r w:rsidR="004B28B5">
        <w:rPr>
          <w:rFonts w:eastAsia="Calibri"/>
          <w:sz w:val="22"/>
          <w:szCs w:val="22"/>
          <w:lang w:eastAsia="en-US"/>
        </w:rPr>
        <w:t>obstarávateľskou organizáciou</w:t>
      </w:r>
      <w:r w:rsidRPr="00B204E1">
        <w:rPr>
          <w:rFonts w:eastAsia="Calibri"/>
          <w:sz w:val="22"/>
          <w:szCs w:val="22"/>
          <w:lang w:eastAsia="en-US"/>
        </w:rPr>
        <w:t xml:space="preserve"> a iným hospodárskym subjektom a to na základe dôveryhodných informácií, ak túto podmienku </w:t>
      </w:r>
      <w:r w:rsidR="004B28B5">
        <w:rPr>
          <w:rFonts w:eastAsia="Calibri"/>
          <w:sz w:val="22"/>
          <w:szCs w:val="22"/>
          <w:lang w:eastAsia="en-US"/>
        </w:rPr>
        <w:t>obstarávateľská organizácia</w:t>
      </w:r>
      <w:r w:rsidRPr="00B204E1">
        <w:rPr>
          <w:rFonts w:eastAsia="Calibri"/>
          <w:sz w:val="22"/>
          <w:szCs w:val="22"/>
          <w:lang w:eastAsia="en-US"/>
        </w:rPr>
        <w:t xml:space="preserve"> uplatňuje.</w:t>
      </w:r>
    </w:p>
    <w:p w14:paraId="33E7A63A" w14:textId="6CED3DA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15.5</w:t>
      </w:r>
      <w:r w:rsidRPr="00B204E1">
        <w:rPr>
          <w:rFonts w:eastAsia="Calibri"/>
          <w:sz w:val="22"/>
          <w:szCs w:val="22"/>
          <w:lang w:eastAsia="en-US"/>
        </w:rPr>
        <w:tab/>
        <w:t xml:space="preserve">V rámci vyhodnocovania žiadostí o účasť, </w:t>
      </w:r>
      <w:r w:rsidR="004B28B5">
        <w:rPr>
          <w:rFonts w:eastAsia="Calibri"/>
          <w:sz w:val="22"/>
          <w:szCs w:val="22"/>
          <w:lang w:eastAsia="en-US"/>
        </w:rPr>
        <w:t>obstarávateľská organizácia</w:t>
      </w:r>
      <w:r w:rsidRPr="00B204E1">
        <w:rPr>
          <w:rFonts w:eastAsia="Calibri"/>
          <w:sz w:val="22"/>
          <w:szCs w:val="22"/>
          <w:lang w:eastAsia="en-US"/>
        </w:rPr>
        <w:t xml:space="preserve">/komisia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vždy požiada uchádzača alebo uchádzačov, ktorý/ktorí vo svojej žiadosti o účasť predbežne nahradil/nahradili doklady na preukázanie splnenia podmienok účasti JED-om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neurčí dlhšiu lehotu) a vyhodnotí ich podľa zákona.</w:t>
      </w:r>
    </w:p>
    <w:p w14:paraId="58E0DD1B" w14:textId="0D771B6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posúdi splnenie podmienok účasti týkajúcich sa postavenia záujemcov v tomto verejnom obstarávaní, vrátane podmienky podľa § 40 ods. 6 písm. g) zákona, ak sa uplatňovala, v súlade s </w:t>
      </w:r>
      <w:r w:rsidRPr="00B204E1">
        <w:rPr>
          <w:rFonts w:eastAsia="Calibri"/>
          <w:spacing w:val="-6"/>
          <w:sz w:val="22"/>
          <w:szCs w:val="22"/>
          <w:lang w:eastAsia="en-US"/>
        </w:rPr>
        <w:t>dokumentmi potrebnými na preukázanie splnenia podmienok</w:t>
      </w:r>
      <w:r w:rsidRPr="00B204E1">
        <w:rPr>
          <w:rFonts w:eastAsia="Calibri"/>
          <w:sz w:val="22"/>
          <w:szCs w:val="22"/>
          <w:lang w:eastAsia="en-US"/>
        </w:rPr>
        <w:t xml:space="preserve"> účasti a na </w:t>
      </w:r>
      <w:r w:rsidRPr="00B204E1">
        <w:rPr>
          <w:rFonts w:eastAsia="Calibri"/>
          <w:spacing w:val="-6"/>
          <w:sz w:val="22"/>
          <w:szCs w:val="22"/>
          <w:lang w:eastAsia="en-US"/>
        </w:rPr>
        <w:t xml:space="preserve">vypracovanie ponuky </w:t>
      </w:r>
      <w:r w:rsidRPr="00B204E1">
        <w:rPr>
          <w:rFonts w:eastAsia="Calibri"/>
          <w:sz w:val="22"/>
          <w:szCs w:val="22"/>
          <w:lang w:eastAsia="en-US"/>
        </w:rPr>
        <w:t>a to vždy, keď to bude potrebné v súlade so zákonom.</w:t>
      </w:r>
    </w:p>
    <w:p w14:paraId="458F2D13" w14:textId="20BC72F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15.7</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/komisia pri vyhodnotení splnenia podmienok účasti záujemcov týkajúcich sa technickej spôsobilosti alebo odbornej spôsobilosti podľa zákona zohľadní referencie záujemcov uvedené v evidencii referencií podľa § 12 zákona, ak takéto referencie existujú.</w:t>
      </w:r>
    </w:p>
    <w:p w14:paraId="20C10AB2" w14:textId="77777777" w:rsidR="00B204E1" w:rsidRPr="00B204E1" w:rsidRDefault="00B204E1" w:rsidP="00B204E1">
      <w:pPr>
        <w:spacing w:line="276" w:lineRule="auto"/>
        <w:ind w:left="567" w:hanging="567"/>
        <w:jc w:val="both"/>
        <w:rPr>
          <w:rFonts w:eastAsia="Calibri"/>
          <w:sz w:val="22"/>
          <w:szCs w:val="22"/>
          <w:lang w:eastAsia="en-US"/>
        </w:rPr>
      </w:pPr>
    </w:p>
    <w:p w14:paraId="28C40B82" w14:textId="70611F81" w:rsidR="00B204E1" w:rsidRPr="00D84065" w:rsidRDefault="00D84065" w:rsidP="00D84065">
      <w:pPr>
        <w:pStyle w:val="Nadpis2"/>
        <w:numPr>
          <w:ilvl w:val="0"/>
          <w:numId w:val="15"/>
        </w:numPr>
        <w:jc w:val="both"/>
        <w:rPr>
          <w:rFonts w:eastAsia="Calibri"/>
          <w:b w:val="0"/>
          <w:lang w:eastAsia="en-US"/>
        </w:rPr>
      </w:pPr>
      <w:r>
        <w:rPr>
          <w:rStyle w:val="Nadpis2Char"/>
          <w:rFonts w:eastAsia="Calibri"/>
          <w:b/>
        </w:rPr>
        <w:t xml:space="preserve"> </w:t>
      </w:r>
      <w:bookmarkStart w:id="38" w:name="_Toc16684725"/>
      <w:r w:rsidRPr="00D84065">
        <w:rPr>
          <w:rStyle w:val="Nadpis2Char"/>
          <w:rFonts w:eastAsia="Calibri"/>
          <w:b/>
        </w:rPr>
        <w:t>V</w:t>
      </w:r>
      <w:r w:rsidR="00B204E1" w:rsidRPr="00D84065">
        <w:rPr>
          <w:rStyle w:val="Nadpis2Char"/>
          <w:rFonts w:eastAsia="Calibri"/>
          <w:b/>
        </w:rPr>
        <w:t>ysvetľovanie dokladov na preukázanie splnenia podmienok účasti</w:t>
      </w:r>
      <w:bookmarkEnd w:id="38"/>
      <w:r w:rsidR="00B204E1" w:rsidRPr="00D84065">
        <w:rPr>
          <w:rFonts w:eastAsia="Calibri" w:cs="Arial"/>
          <w:b w:val="0"/>
          <w:smallCaps/>
          <w:sz w:val="22"/>
          <w:szCs w:val="22"/>
          <w:lang w:eastAsia="en-US"/>
        </w:rPr>
        <w:t xml:space="preserve"> </w:t>
      </w:r>
    </w:p>
    <w:p w14:paraId="03FA4097" w14:textId="71CDDE8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16.1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w:t>
      </w:r>
      <w:r w:rsidR="003C0DB0">
        <w:rPr>
          <w:rFonts w:eastAsia="Calibri"/>
          <w:sz w:val="22"/>
          <w:szCs w:val="22"/>
          <w:lang w:eastAsia="en-US"/>
        </w:rPr>
        <w:t>obstarávateľskej organizácii</w:t>
      </w:r>
      <w:r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pričom v oboch prípadoch je tak povinný urobiť do dvoch pracovných dní odo dňa odoslania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 </w:t>
      </w:r>
      <w:r w:rsidR="004B28B5">
        <w:rPr>
          <w:rFonts w:eastAsia="Calibri"/>
          <w:sz w:val="22"/>
          <w:szCs w:val="22"/>
          <w:lang w:eastAsia="en-US"/>
        </w:rPr>
        <w:t>Obstarávateľská organizácia</w:t>
      </w:r>
      <w:r w:rsidRPr="00B204E1">
        <w:rPr>
          <w:rFonts w:eastAsia="Calibri"/>
          <w:sz w:val="22"/>
          <w:szCs w:val="22"/>
          <w:lang w:eastAsia="en-US"/>
        </w:rPr>
        <w:t xml:space="preserve">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328C8379" w14:textId="01DE538F" w:rsidR="00B204E1" w:rsidRPr="00B204E1" w:rsidRDefault="004B28B5" w:rsidP="00B204E1">
      <w:pPr>
        <w:numPr>
          <w:ilvl w:val="1"/>
          <w:numId w:val="5"/>
        </w:numPr>
        <w:spacing w:before="120" w:after="120" w:line="276" w:lineRule="auto"/>
        <w:ind w:left="567" w:hanging="567"/>
        <w:jc w:val="both"/>
        <w:rPr>
          <w:rFonts w:eastAsia="Calibri" w:cs="Arial"/>
          <w:sz w:val="22"/>
          <w:szCs w:val="22"/>
          <w:lang w:eastAsia="en-US"/>
        </w:rPr>
      </w:pPr>
      <w:bookmarkStart w:id="39" w:name="_Hlk522985482"/>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bookmarkStart w:id="40" w:name="_Hlk522985801"/>
      <w:r w:rsidR="00B204E1" w:rsidRPr="00B204E1">
        <w:rPr>
          <w:rFonts w:eastAsia="Calibri"/>
          <w:sz w:val="22"/>
          <w:szCs w:val="22"/>
          <w:lang w:eastAsia="en-US"/>
        </w:rPr>
        <w:t xml:space="preserve">– elektronicky, spôsobom určeným funkcionalitou </w:t>
      </w:r>
      <w:bookmarkEnd w:id="40"/>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bookmarkStart w:id="41" w:name="_Hlk534980088"/>
      <w:r w:rsidR="00B204E1" w:rsidRPr="00B204E1">
        <w:rPr>
          <w:rFonts w:eastAsia="Calibri" w:cs="Arial"/>
          <w:sz w:val="22"/>
          <w:szCs w:val="22"/>
          <w:lang w:eastAsia="en-US"/>
        </w:rPr>
        <w:t xml:space="preserve">aby </w:t>
      </w:r>
      <w:r w:rsidR="00B204E1" w:rsidRPr="00B204E1">
        <w:rPr>
          <w:rFonts w:eastAsia="Calibri"/>
          <w:sz w:val="22"/>
          <w:szCs w:val="22"/>
        </w:rPr>
        <w:t>v lehote, ktorá nesmie byť kratšia ako päť pracovných dní odo dňa doručenia žiadosti,</w:t>
      </w:r>
      <w:r w:rsidR="00B204E1" w:rsidRPr="00B204E1">
        <w:rPr>
          <w:rFonts w:eastAsia="Calibri" w:cs="Arial"/>
          <w:sz w:val="22"/>
          <w:szCs w:val="22"/>
          <w:lang w:eastAsia="en-US"/>
        </w:rPr>
        <w:t xml:space="preserve">  nahradil inú osobu, prostredníctvom ktorej preukazuje finančné a ekonomické postavenie alebo technickú spôsobilosť alebo odbornú spôsobilosť, ak existujú dôvody na vylúčenie. </w:t>
      </w:r>
      <w:bookmarkEnd w:id="39"/>
    </w:p>
    <w:p w14:paraId="539C8FA6" w14:textId="6542C064" w:rsidR="00B204E1" w:rsidRPr="003D2303" w:rsidRDefault="003D2303" w:rsidP="003D2303">
      <w:pPr>
        <w:numPr>
          <w:ilvl w:val="1"/>
          <w:numId w:val="5"/>
        </w:numPr>
        <w:spacing w:before="120" w:after="120" w:line="276" w:lineRule="auto"/>
        <w:ind w:left="567" w:hanging="567"/>
        <w:jc w:val="both"/>
        <w:rPr>
          <w:rFonts w:eastAsia="Calibri" w:cs="Arial"/>
          <w:sz w:val="22"/>
          <w:szCs w:val="22"/>
          <w:lang w:eastAsia="en-US"/>
        </w:rPr>
      </w:pPr>
      <w:r>
        <w:rPr>
          <w:rFonts w:eastAsia="Calibri" w:cs="Arial"/>
          <w:sz w:val="22"/>
          <w:szCs w:val="22"/>
          <w:lang w:eastAsia="en-US"/>
        </w:rPr>
        <w:t>Obstarávateľská organizácia</w:t>
      </w:r>
      <w:r w:rsidRPr="00B204E1">
        <w:rPr>
          <w:rFonts w:eastAsia="Calibri" w:cs="Arial"/>
          <w:sz w:val="22"/>
          <w:szCs w:val="22"/>
          <w:lang w:eastAsia="en-US"/>
        </w:rPr>
        <w:t xml:space="preserve"> podľa zákona (ak je to relevantné) písomne </w:t>
      </w:r>
      <w:r w:rsidRPr="00B204E1">
        <w:rPr>
          <w:rFonts w:eastAsia="Calibri"/>
          <w:sz w:val="22"/>
          <w:szCs w:val="22"/>
          <w:lang w:eastAsia="en-US"/>
        </w:rPr>
        <w:t xml:space="preserve">– elektronicky, spôsobom určeným funkcionalitou </w:t>
      </w:r>
      <w:r>
        <w:rPr>
          <w:rFonts w:eastAsia="Calibri"/>
          <w:sz w:val="22"/>
          <w:szCs w:val="22"/>
          <w:lang w:eastAsia="en-US"/>
        </w:rPr>
        <w:t>JOSEPHINE</w:t>
      </w:r>
      <w:r w:rsidRPr="00B204E1">
        <w:rPr>
          <w:rFonts w:eastAsia="Calibri"/>
          <w:sz w:val="22"/>
          <w:szCs w:val="22"/>
          <w:lang w:eastAsia="en-US"/>
        </w:rPr>
        <w:t>,</w:t>
      </w:r>
      <w:r w:rsidRPr="00B204E1">
        <w:rPr>
          <w:rFonts w:eastAsia="Calibri" w:cs="Arial"/>
          <w:sz w:val="22"/>
          <w:szCs w:val="22"/>
          <w:lang w:eastAsia="en-US"/>
        </w:rPr>
        <w:t xml:space="preserve"> požiada záujemcu, </w:t>
      </w:r>
      <w:r w:rsidRPr="00B204E1">
        <w:rPr>
          <w:rFonts w:eastAsia="Calibri"/>
          <w:sz w:val="22"/>
          <w:szCs w:val="22"/>
        </w:rPr>
        <w:t xml:space="preserve">aby v lehote, ktorá nesmie byť kratšia ako päť pracovných dní odo dňa doručenia žiadosti, nahradil technikov, technické </w:t>
      </w:r>
      <w:r w:rsidRPr="00B204E1">
        <w:rPr>
          <w:rFonts w:eastAsia="Calibri"/>
          <w:sz w:val="22"/>
          <w:szCs w:val="22"/>
        </w:rPr>
        <w:lastRenderedPageBreak/>
        <w:t>orgány alebo riadiacich zamestnancov, ak nespĺňajú predmetnú podmienku účasti podľa § 34 ods. 1 písm. c) alebo písm. g) zákona.</w:t>
      </w:r>
      <w:bookmarkEnd w:id="41"/>
    </w:p>
    <w:p w14:paraId="383FB337" w14:textId="77777777" w:rsidR="00B204E1" w:rsidRPr="00B204E1" w:rsidRDefault="00B204E1" w:rsidP="00B204E1">
      <w:pPr>
        <w:spacing w:line="276" w:lineRule="auto"/>
        <w:ind w:left="567" w:hanging="567"/>
        <w:jc w:val="both"/>
        <w:rPr>
          <w:rFonts w:eastAsia="Calibri" w:cs="Arial"/>
          <w:sz w:val="22"/>
          <w:szCs w:val="22"/>
          <w:lang w:eastAsia="en-US"/>
        </w:rPr>
      </w:pPr>
    </w:p>
    <w:p w14:paraId="75F8AFEE"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bookmarkStart w:id="42" w:name="_Toc16684726"/>
    </w:p>
    <w:p w14:paraId="7D652D05"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3138DD88"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65130096"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1D8216CE"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130B06F1"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4D2D3279"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519965DA"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694DFDD1"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11EC4338"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0EBBD109"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2FC71AF0"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20E545C5"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550DE8C8"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7B40B275"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54435FE6"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7ECB0BA2" w14:textId="7C0B3028" w:rsidR="00B204E1" w:rsidRPr="00D84065" w:rsidRDefault="00D84065" w:rsidP="00D84065">
      <w:pPr>
        <w:pStyle w:val="Nadpis2"/>
        <w:numPr>
          <w:ilvl w:val="0"/>
          <w:numId w:val="22"/>
        </w:numPr>
        <w:jc w:val="both"/>
        <w:rPr>
          <w:rFonts w:eastAsia="Calibri"/>
          <w:lang w:eastAsia="en-US"/>
        </w:rPr>
      </w:pPr>
      <w:r w:rsidRPr="00D84065">
        <w:rPr>
          <w:rFonts w:eastAsia="Calibri"/>
          <w:lang w:eastAsia="en-US"/>
        </w:rPr>
        <w:t>V</w:t>
      </w:r>
      <w:r w:rsidR="00B204E1" w:rsidRPr="00D84065">
        <w:rPr>
          <w:rFonts w:eastAsia="Calibri"/>
          <w:lang w:eastAsia="en-US"/>
        </w:rPr>
        <w:t>ylúčenie záujemcu</w:t>
      </w:r>
      <w:bookmarkEnd w:id="42"/>
    </w:p>
    <w:p w14:paraId="4E8A5111" w14:textId="4BAB875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z verejného obstarávania záujemcu, ak:</w:t>
      </w:r>
    </w:p>
    <w:p w14:paraId="2B54E5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nesplnil podmienky účasti,</w:t>
      </w:r>
    </w:p>
    <w:p w14:paraId="73047188"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predložil neplatné doklady; neplatnými dokladmi sú doklady, ktorým uplynula lehota platnosti,</w:t>
      </w:r>
    </w:p>
    <w:p w14:paraId="0C846B7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poskytol informácie alebo doklady, ktoré sú nepravdivé alebo pozmenené tak, že nezodpovedajú skutočnosti,</w:t>
      </w:r>
    </w:p>
    <w:p w14:paraId="4F1B6DD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pokúsil sa neoprávnene ovplyvniť postup verejného obstarávania,</w:t>
      </w:r>
    </w:p>
    <w:p w14:paraId="6A5211D2"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pokúsil sa získať dôverné informácie, ktoré by mu poskytli neoprávnenú výhodu,</w:t>
      </w:r>
    </w:p>
    <w:p w14:paraId="69828605"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konflikt záujmov podľa § 23 zákona nemožno odstrániť inými účinnými opatreniami,</w:t>
      </w:r>
    </w:p>
    <w:p w14:paraId="4F5C5AC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g) </w:t>
      </w:r>
      <w:r w:rsidRPr="00B204E1">
        <w:rPr>
          <w:rFonts w:eastAsia="Calibri"/>
          <w:sz w:val="22"/>
          <w:szCs w:val="22"/>
          <w:lang w:eastAsia="en-US"/>
        </w:rPr>
        <w:tab/>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2512C8B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h) </w:t>
      </w:r>
      <w:r w:rsidRPr="00B204E1">
        <w:rPr>
          <w:rFonts w:eastAsia="Calibri"/>
          <w:sz w:val="22"/>
          <w:szCs w:val="22"/>
          <w:lang w:eastAsia="en-US"/>
        </w:rPr>
        <w:tab/>
        <w:t>pri posudzovaní odbornej spôsobilosti preukázateľne identifikoval protichodné záujmy záujemcu, ktoré môžu nepriaznivo ovplyvniť plnenie zákazky,</w:t>
      </w:r>
    </w:p>
    <w:p w14:paraId="5CAB51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i)</w:t>
      </w:r>
      <w:r w:rsidRPr="00B204E1">
        <w:rPr>
          <w:rFonts w:eastAsia="Calibri"/>
          <w:sz w:val="22"/>
          <w:szCs w:val="22"/>
          <w:lang w:eastAsia="en-US"/>
        </w:rPr>
        <w:tab/>
        <w:t>nepredložil po písomnej žiadosti vysvetlenie alebo doplnenie predložených dokladov v určenej lehote,</w:t>
      </w:r>
    </w:p>
    <w:p w14:paraId="3371C59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j) </w:t>
      </w:r>
      <w:r w:rsidRPr="00B204E1">
        <w:rPr>
          <w:rFonts w:eastAsia="Calibri"/>
          <w:sz w:val="22"/>
          <w:szCs w:val="22"/>
          <w:lang w:eastAsia="en-US"/>
        </w:rPr>
        <w:tab/>
        <w:t>nepredložil po písomnej žiadosti doklady nahradené jednotným európskym dokumentom v určenej lehote,</w:t>
      </w:r>
    </w:p>
    <w:p w14:paraId="2EB5EDF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k) </w:t>
      </w:r>
      <w:r w:rsidRPr="00B204E1">
        <w:rPr>
          <w:rFonts w:eastAsia="Calibri"/>
          <w:sz w:val="22"/>
          <w:szCs w:val="22"/>
          <w:lang w:eastAsia="en-US"/>
        </w:rPr>
        <w:tab/>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147650AE" w14:textId="0FA240E4"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l) </w:t>
      </w:r>
      <w:r w:rsidRPr="00B204E1">
        <w:rPr>
          <w:rFonts w:eastAsia="Calibri"/>
          <w:sz w:val="22"/>
          <w:szCs w:val="22"/>
          <w:lang w:eastAsia="en-US"/>
        </w:rPr>
        <w:tab/>
        <w:t xml:space="preserve">nenahradil subdodávateľa, ktorý nespĺňa požiadavky určené </w:t>
      </w:r>
      <w:r w:rsidR="004B28B5">
        <w:rPr>
          <w:rFonts w:eastAsia="Calibri"/>
          <w:sz w:val="22"/>
          <w:szCs w:val="22"/>
          <w:lang w:eastAsia="en-US"/>
        </w:rPr>
        <w:t>obstarávateľskou organizáciou</w:t>
      </w:r>
      <w:r w:rsidRPr="00B204E1">
        <w:rPr>
          <w:rFonts w:eastAsia="Calibri"/>
          <w:sz w:val="22"/>
          <w:szCs w:val="22"/>
          <w:lang w:eastAsia="en-US"/>
        </w:rPr>
        <w:t xml:space="preserve"> novým subdodávateľom, ktorý spĺňa určené požiadavky, v lehote do piatich pracovných dní odo dňa doručenia žiadosti podľa zákona, ak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1A01EF0A"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a to vždy, keď to bude v súlade so zákonom potrebné podľa vyhodnotenia splnenia podmienok účasti.</w:t>
      </w:r>
    </w:p>
    <w:p w14:paraId="573C2594" w14:textId="2954A6F3"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17.2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z verejného obstarávania aj záujemcu, ak narušenie hospodárskej súťaže, ktoré vyplynulo z prípravných trhových konzultácií alebo jeho predbežného zapojenia podľa zákona, nemožno odstrániť inými účinnými opatreniami ani po vyjadrení záujemcu; </w:t>
      </w:r>
      <w:r w:rsidR="004B28B5">
        <w:rPr>
          <w:rFonts w:eastAsia="Calibri"/>
          <w:sz w:val="22"/>
          <w:szCs w:val="22"/>
          <w:lang w:eastAsia="en-US"/>
        </w:rPr>
        <w:t>obstarávateľská organizácia</w:t>
      </w:r>
      <w:r w:rsidRPr="00B204E1">
        <w:rPr>
          <w:rFonts w:eastAsia="Calibri"/>
          <w:sz w:val="22"/>
          <w:szCs w:val="22"/>
          <w:lang w:eastAsia="en-US"/>
        </w:rPr>
        <w:t xml:space="preserve"> 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397A7B87" w14:textId="39A88FC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17.3</w:t>
      </w:r>
      <w:r w:rsidRPr="00B204E1">
        <w:rPr>
          <w:rFonts w:eastAsia="Calibri"/>
          <w:sz w:val="22"/>
          <w:szCs w:val="22"/>
          <w:lang w:eastAsia="en-US"/>
        </w:rPr>
        <w:tab/>
        <w:t xml:space="preserve">Záujemca, ktorý nespĺňa podmienky účasti osobného postavenia podľa § 32 ods. 1 písm. a), g) a h) zákona alebo sa na neho vzťahuje dôvod na vylúčenie podľa § 40 ods. 6 písm. d) až g) a ods. 7 zákona,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dostatočné opatrenia na vykonanie nápravy. Opatreniami na vykonanie nápravy musí záujemca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2AE1BEF0" w14:textId="6293D75E"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lastRenderedPageBreak/>
        <w:t>17.4</w:t>
      </w:r>
      <w:r w:rsidRPr="00B204E1">
        <w:rPr>
          <w:rFonts w:eastAsia="Calibri"/>
          <w:sz w:val="22"/>
          <w:szCs w:val="22"/>
          <w:lang w:eastAsia="en-US"/>
        </w:rPr>
        <w:tab/>
        <w:t xml:space="preserve">Záujemcovi, ktorému bol uložený zákaz účasti vo verejnom obstarávaní potvrdený konečným rozhodnutím v inom členskom štáte, nie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opatrenia na vykonanie nápravy podľa § 40 ods. 8 druhej vety zákona, ak je toto rozhodnutie vykonateľné v Slovenskej republike.</w:t>
      </w:r>
    </w:p>
    <w:p w14:paraId="3166CF4F" w14:textId="6A2B971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17.5</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posúdi opatrenia na vykonanie nápravy podľa § 40 ods. 8 druhej vety zákona predložené záujemcom, pričom zohľadní závažnosť pochybenia a jeho konkrétne okolnosti. Ak opatrenia na vykonanie nápravy predložené záujemcom považuje </w:t>
      </w:r>
      <w:r w:rsidR="004B28B5">
        <w:rPr>
          <w:rFonts w:eastAsia="Calibri"/>
          <w:sz w:val="22"/>
          <w:szCs w:val="22"/>
          <w:lang w:eastAsia="en-US"/>
        </w:rPr>
        <w:t>obstarávateľská organizácia</w:t>
      </w:r>
      <w:r w:rsidRPr="00B204E1">
        <w:rPr>
          <w:rFonts w:eastAsia="Calibri"/>
          <w:sz w:val="22"/>
          <w:szCs w:val="22"/>
          <w:lang w:eastAsia="en-US"/>
        </w:rPr>
        <w:t xml:space="preserve"> za nedostatočné, vylúči záujemcu z verejného obstarávania.</w:t>
      </w:r>
    </w:p>
    <w:p w14:paraId="502BE689" w14:textId="0D2DAFA9"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17.6</w:t>
      </w:r>
      <w:r w:rsidRPr="00B204E1">
        <w:rPr>
          <w:rFonts w:eastAsia="Calibri"/>
          <w:sz w:val="22"/>
          <w:szCs w:val="22"/>
          <w:lang w:eastAsia="en-US"/>
        </w:rPr>
        <w:tab/>
        <w:t xml:space="preserve">Záujemca z členského štátu, ak je v štáte svojho sídla, miesta podnikania alebo obvyklého pobytu oprávnený vykonávať požadovanú činnosť, </w:t>
      </w:r>
      <w:r w:rsidR="004B28B5">
        <w:rPr>
          <w:rFonts w:eastAsia="Calibri"/>
          <w:sz w:val="22"/>
          <w:szCs w:val="22"/>
          <w:lang w:eastAsia="en-US"/>
        </w:rPr>
        <w:t>obstarávateľská organizácia</w:t>
      </w:r>
      <w:r w:rsidRPr="00B204E1">
        <w:rPr>
          <w:rFonts w:eastAsia="Calibri"/>
          <w:sz w:val="22"/>
          <w:szCs w:val="22"/>
          <w:lang w:eastAsia="en-US"/>
        </w:rPr>
        <w:t xml:space="preserve"> nesmie vylúčiť z dôvodu, že na základe zákona sa vyžaduje na vykonávanie požadovanej činnosti určitá právna forma.</w:t>
      </w:r>
    </w:p>
    <w:p w14:paraId="3F37F1A2" w14:textId="42949EE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17.7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vyhotoví zápisnicu z vyhodnotenia splnenia podmienok účasti záujemcov, ktorý predložili žiadosti o účasť.</w:t>
      </w:r>
    </w:p>
    <w:p w14:paraId="603DA1DA" w14:textId="10FFBB1A"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17.8</w:t>
      </w:r>
      <w:r w:rsidRPr="00B204E1">
        <w:rPr>
          <w:rFonts w:eastAsia="Calibri"/>
          <w:sz w:val="22"/>
          <w:szCs w:val="22"/>
          <w:lang w:eastAsia="en-US"/>
        </w:rPr>
        <w:tab/>
        <w:t xml:space="preserve">Záujemcovi bude písomne – elektronicky, spôsobom určeným funkcionalitou </w:t>
      </w:r>
      <w:r w:rsidR="005E072B">
        <w:rPr>
          <w:rFonts w:eastAsia="Calibri"/>
          <w:sz w:val="22"/>
          <w:szCs w:val="22"/>
          <w:lang w:eastAsia="en-US"/>
        </w:rPr>
        <w:t>JOSEPHINE</w:t>
      </w:r>
      <w:r w:rsidRPr="00B204E1">
        <w:rPr>
          <w:rFonts w:eastAsia="Calibri"/>
          <w:sz w:val="22"/>
          <w:szCs w:val="22"/>
          <w:lang w:eastAsia="en-US"/>
        </w:rPr>
        <w:t>, oznámené jeho vylúčenie, s uvedením dôvodu vylúčenia a lehoty, v ktorej môže byť doručená námietka podľa zákona.</w:t>
      </w:r>
    </w:p>
    <w:p w14:paraId="37770568" w14:textId="77777777" w:rsidR="00B204E1" w:rsidRPr="00B204E1" w:rsidRDefault="00B204E1" w:rsidP="00B204E1">
      <w:pPr>
        <w:spacing w:line="276" w:lineRule="auto"/>
        <w:jc w:val="center"/>
        <w:outlineLvl w:val="2"/>
        <w:rPr>
          <w:rFonts w:eastAsia="Calibri"/>
          <w:b/>
          <w:sz w:val="30"/>
          <w:szCs w:val="30"/>
          <w:lang w:eastAsia="en-US"/>
        </w:rPr>
      </w:pPr>
    </w:p>
    <w:p w14:paraId="6C173F1F" w14:textId="77777777" w:rsidR="00B204E1" w:rsidRPr="00B204E1" w:rsidRDefault="00B204E1" w:rsidP="00B204E1">
      <w:pPr>
        <w:spacing w:line="276" w:lineRule="auto"/>
        <w:jc w:val="center"/>
        <w:outlineLvl w:val="2"/>
        <w:rPr>
          <w:rFonts w:eastAsia="Calibri"/>
          <w:b/>
          <w:sz w:val="22"/>
          <w:szCs w:val="22"/>
          <w:lang w:eastAsia="en-US"/>
        </w:rPr>
      </w:pPr>
      <w:bookmarkStart w:id="43" w:name="_Toc16684727"/>
      <w:r w:rsidRPr="00B204E1">
        <w:rPr>
          <w:rFonts w:eastAsia="Calibri"/>
          <w:b/>
          <w:sz w:val="22"/>
          <w:szCs w:val="22"/>
          <w:lang w:eastAsia="en-US"/>
        </w:rPr>
        <w:t>Časť V.</w:t>
      </w:r>
      <w:bookmarkEnd w:id="43"/>
    </w:p>
    <w:p w14:paraId="52DD6805" w14:textId="77777777" w:rsidR="00B204E1" w:rsidRPr="00B204E1" w:rsidRDefault="00B204E1" w:rsidP="00D84065">
      <w:pPr>
        <w:pStyle w:val="Nadpis1"/>
        <w:rPr>
          <w:rFonts w:eastAsia="Calibri"/>
          <w:lang w:eastAsia="en-US"/>
        </w:rPr>
      </w:pPr>
      <w:bookmarkStart w:id="44" w:name="_Toc16684728"/>
      <w:r w:rsidRPr="00B204E1">
        <w:rPr>
          <w:rFonts w:eastAsia="Calibri"/>
          <w:lang w:eastAsia="en-US"/>
        </w:rPr>
        <w:t>VYTVORENIE DYNAMICKÉHO NÁKUPNÉHO SYSTÉMU A ZADÁVANIE KONKRÉTNYCH ZÁKAZIEK V RÁMCI DYNAMICKÉHO NÁKUPNÉHO SYSTÉMU</w:t>
      </w:r>
      <w:bookmarkEnd w:id="44"/>
    </w:p>
    <w:p w14:paraId="12EC670E" w14:textId="77777777" w:rsidR="00B204E1" w:rsidRPr="00B204E1" w:rsidRDefault="00B204E1" w:rsidP="00B204E1">
      <w:pPr>
        <w:spacing w:line="276" w:lineRule="auto"/>
        <w:jc w:val="center"/>
        <w:outlineLvl w:val="2"/>
        <w:rPr>
          <w:rFonts w:eastAsia="Calibri"/>
          <w:b/>
          <w:sz w:val="10"/>
          <w:szCs w:val="10"/>
          <w:lang w:eastAsia="en-US"/>
        </w:rPr>
      </w:pPr>
    </w:p>
    <w:p w14:paraId="123A3265" w14:textId="2FF302C9" w:rsidR="00B204E1" w:rsidRPr="00D84065" w:rsidRDefault="00D84065" w:rsidP="00D84065">
      <w:pPr>
        <w:pStyle w:val="Nadpis2"/>
        <w:numPr>
          <w:ilvl w:val="0"/>
          <w:numId w:val="24"/>
        </w:numPr>
        <w:jc w:val="both"/>
        <w:rPr>
          <w:rFonts w:eastAsia="Calibri"/>
          <w:lang w:eastAsia="en-US"/>
        </w:rPr>
      </w:pPr>
      <w:r>
        <w:rPr>
          <w:rStyle w:val="Nadpis2Char"/>
          <w:rFonts w:eastAsia="Calibri"/>
          <w:b/>
        </w:rPr>
        <w:t xml:space="preserve"> </w:t>
      </w:r>
      <w:bookmarkStart w:id="45" w:name="_Toc16684729"/>
      <w:r>
        <w:rPr>
          <w:rStyle w:val="Nadpis2Char"/>
          <w:rFonts w:eastAsia="Calibri"/>
          <w:b/>
        </w:rPr>
        <w:t>Z</w:t>
      </w:r>
      <w:r w:rsidR="00B204E1" w:rsidRPr="00D84065">
        <w:rPr>
          <w:rStyle w:val="Nadpis2Char"/>
          <w:rFonts w:eastAsia="Calibri"/>
          <w:b/>
        </w:rPr>
        <w:t>aradenie záujemcu do vytvoreného dynamického nákupného systému</w:t>
      </w:r>
      <w:bookmarkEnd w:id="45"/>
    </w:p>
    <w:p w14:paraId="5DAC09E8"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18.1</w:t>
      </w:r>
      <w:r w:rsidRPr="00B204E1">
        <w:rPr>
          <w:rFonts w:eastAsia="Calibri"/>
          <w:sz w:val="22"/>
          <w:szCs w:val="22"/>
          <w:lang w:eastAsia="en-US"/>
        </w:rPr>
        <w:tab/>
        <w:t>Do dynamického nákupného systému musí byť bezodkladne zaradený každý záujemca, ktorý požiadal o zaradenie a splnil podmienky účasti. Počet záujemcov nemožno obmedziť.</w:t>
      </w:r>
    </w:p>
    <w:p w14:paraId="2C04F27B" w14:textId="1304E25C"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18.2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14:paraId="54D7336C"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18.3</w:t>
      </w:r>
      <w:r w:rsidRPr="00B204E1">
        <w:rPr>
          <w:rFonts w:eastAsia="Calibri"/>
          <w:sz w:val="22"/>
          <w:szCs w:val="22"/>
          <w:lang w:eastAsia="en-US"/>
        </w:rPr>
        <w:tab/>
        <w:t>Dynamický nákupný systém sa považuje za zriadený doručením informácie podľa § 60 ods. 8 zákona všetkým záujemcom, ktorý predložili žiadosť o účasť v lehote podľa § 60 ods. 3 zákona.</w:t>
      </w:r>
    </w:p>
    <w:p w14:paraId="5EDC8ECC" w14:textId="566364BD"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18.4</w:t>
      </w:r>
      <w:r w:rsidRPr="00B204E1">
        <w:rPr>
          <w:rFonts w:eastAsia="Calibri"/>
          <w:color w:val="00B050"/>
          <w:sz w:val="22"/>
          <w:szCs w:val="22"/>
          <w:lang w:eastAsia="en-US"/>
        </w:rPr>
        <w:tab/>
      </w:r>
      <w:r w:rsidRPr="00B204E1">
        <w:rPr>
          <w:rFonts w:eastAsia="Calibri"/>
          <w:sz w:val="22"/>
          <w:szCs w:val="22"/>
          <w:lang w:eastAsia="en-US"/>
        </w:rPr>
        <w:t xml:space="preserve">Pri zaraďovaní záujemcov do zriadeného dynamického nákupného systému sa postupuje podľa </w:t>
      </w:r>
      <w:r w:rsidR="00F85D1F">
        <w:rPr>
          <w:rFonts w:eastAsia="Calibri"/>
          <w:sz w:val="22"/>
          <w:szCs w:val="22"/>
          <w:lang w:eastAsia="en-US"/>
        </w:rPr>
        <w:t xml:space="preserve">  </w:t>
      </w:r>
      <w:r w:rsidRPr="00B204E1">
        <w:rPr>
          <w:rFonts w:eastAsia="Calibri"/>
          <w:sz w:val="22"/>
          <w:szCs w:val="22"/>
          <w:lang w:eastAsia="en-US"/>
        </w:rPr>
        <w:t>§ 60 ods. 6 až 8 zákona.</w:t>
      </w:r>
    </w:p>
    <w:p w14:paraId="4E5F1CC6" w14:textId="0BC011E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18.5</w:t>
      </w:r>
      <w:r w:rsidRPr="00B204E1">
        <w:rPr>
          <w:rFonts w:eastAsia="Calibri"/>
          <w:sz w:val="22"/>
          <w:szCs w:val="22"/>
          <w:lang w:eastAsia="en-US"/>
        </w:rPr>
        <w:tab/>
        <w:t xml:space="preserve">Dynamický nákupný systém je počas doby na ktorý bol zriadený, bezodplatne prístupný pre všetkých záujemcov, ktorí spĺňajú podmienky zaradenia do dynamického nákupného systému. Hospodárskym subjektom ktorí majú záujem o zaradenie do dynamického nákupného systému ani záujemcom zaradeným v dynamickom nákupnom systéme, </w:t>
      </w:r>
      <w:r w:rsidR="004B28B5">
        <w:rPr>
          <w:rFonts w:eastAsia="Calibri"/>
          <w:sz w:val="22"/>
          <w:szCs w:val="22"/>
          <w:lang w:eastAsia="en-US"/>
        </w:rPr>
        <w:t>obstarávateľská organizácia</w:t>
      </w:r>
      <w:r w:rsidRPr="00B204E1">
        <w:rPr>
          <w:rFonts w:eastAsia="Calibri"/>
          <w:sz w:val="22"/>
          <w:szCs w:val="22"/>
          <w:lang w:eastAsia="en-US"/>
        </w:rPr>
        <w:t xml:space="preserve"> nebude účtovať žiadne poplatky.</w:t>
      </w:r>
    </w:p>
    <w:p w14:paraId="31DFAAA7" w14:textId="3DB9816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18.6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môže počas trvania dynamického nákupného systému záujemcu zaradeného do dynamického nákupného systému písomne –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požiadať, aby do piatich pracovných dní odo dňa doručenia tejto žiadosti predložil aktualizovaný JED alebo aktualizované doklady, ktorými preukázal splnenie podmienok účasti.</w:t>
      </w:r>
    </w:p>
    <w:p w14:paraId="6CA29086" w14:textId="1083FC9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18.7</w:t>
      </w:r>
      <w:r w:rsidRPr="00B204E1">
        <w:rPr>
          <w:rFonts w:eastAsia="Calibri"/>
          <w:sz w:val="22"/>
          <w:szCs w:val="22"/>
          <w:lang w:eastAsia="en-US"/>
        </w:rPr>
        <w:tab/>
        <w:t xml:space="preserve">Ak počas trvania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zistí, že zaradený záujemca nespĺňa podmienky účasti, požiada ho o vysvetlenie alebo doplnenie dokladov na preukázanie splnenia podmienok účasti. </w:t>
      </w:r>
      <w:r w:rsidR="004B28B5">
        <w:rPr>
          <w:rFonts w:eastAsia="Calibri"/>
          <w:sz w:val="22"/>
          <w:szCs w:val="22"/>
          <w:lang w:eastAsia="en-US"/>
        </w:rPr>
        <w:t>Obstarávateľská organizácia</w:t>
      </w:r>
      <w:r w:rsidRPr="00B204E1">
        <w:rPr>
          <w:rFonts w:eastAsia="Calibri"/>
          <w:sz w:val="22"/>
          <w:szCs w:val="22"/>
          <w:lang w:eastAsia="en-US"/>
        </w:rPr>
        <w:t xml:space="preserve"> ponechá záujemcu zaradeného v dynamickom nákupnom systéme alebo ho vyradí a postupuje podľa bodu 18.2 týchto súťažných podkladov.</w:t>
      </w:r>
    </w:p>
    <w:p w14:paraId="338F45F0" w14:textId="77777777" w:rsidR="00B204E1" w:rsidRPr="00B204E1" w:rsidRDefault="00B204E1" w:rsidP="00B204E1">
      <w:pPr>
        <w:spacing w:line="276" w:lineRule="auto"/>
        <w:ind w:left="567" w:hanging="567"/>
        <w:jc w:val="both"/>
        <w:rPr>
          <w:rFonts w:eastAsia="Calibri"/>
          <w:sz w:val="22"/>
          <w:szCs w:val="22"/>
          <w:lang w:eastAsia="en-US"/>
        </w:rPr>
      </w:pPr>
    </w:p>
    <w:p w14:paraId="1A7AD956" w14:textId="5CE00E0F" w:rsidR="00B204E1" w:rsidRPr="00D84065" w:rsidRDefault="00D84065" w:rsidP="00D84065">
      <w:pPr>
        <w:pStyle w:val="Nadpis2"/>
        <w:numPr>
          <w:ilvl w:val="0"/>
          <w:numId w:val="24"/>
        </w:numPr>
        <w:jc w:val="both"/>
        <w:rPr>
          <w:rFonts w:eastAsia="Calibri"/>
          <w:b w:val="0"/>
          <w:lang w:eastAsia="en-US"/>
        </w:rPr>
      </w:pPr>
      <w:r>
        <w:rPr>
          <w:rStyle w:val="Nadpis2Char"/>
          <w:rFonts w:eastAsia="Calibri"/>
          <w:b/>
        </w:rPr>
        <w:t xml:space="preserve"> </w:t>
      </w:r>
      <w:bookmarkStart w:id="46" w:name="_Toc16684730"/>
      <w:r w:rsidRPr="00D84065">
        <w:rPr>
          <w:rStyle w:val="Nadpis2Char"/>
          <w:rFonts w:eastAsia="Calibri"/>
          <w:b/>
        </w:rPr>
        <w:t>Z</w:t>
      </w:r>
      <w:r w:rsidR="00B204E1" w:rsidRPr="00D84065">
        <w:rPr>
          <w:rStyle w:val="Nadpis2Char"/>
          <w:rFonts w:eastAsia="Calibri"/>
          <w:b/>
        </w:rPr>
        <w:t>adávanie zákaziek v rámci dynamického nákupného systému</w:t>
      </w:r>
      <w:bookmarkEnd w:id="46"/>
    </w:p>
    <w:p w14:paraId="75F08737" w14:textId="10ABFDF2"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19.1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 pred zriadením dynamického nákupného systému. Po zriadení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w:t>
      </w:r>
    </w:p>
    <w:p w14:paraId="2780340E"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 xml:space="preserve">a) počas plynutia predĺženej lehoty podľa § 60 ods. 14 zákona alebo </w:t>
      </w:r>
    </w:p>
    <w:p w14:paraId="7C59C64A"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b) ak neboli žiadosti o účasť vyhodnotené v lehotách podľa § 60 ods. 13 a 14 zákona.</w:t>
      </w:r>
      <w:r w:rsidRPr="00B204E1">
        <w:rPr>
          <w:rFonts w:eastAsia="Calibri"/>
          <w:sz w:val="22"/>
          <w:szCs w:val="22"/>
          <w:lang w:eastAsia="en-US"/>
        </w:rPr>
        <w:tab/>
      </w:r>
    </w:p>
    <w:p w14:paraId="1B18F07B" w14:textId="10A625A9"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19.2 </w:t>
      </w:r>
      <w:r w:rsidRPr="00B204E1">
        <w:rPr>
          <w:rFonts w:eastAsia="Calibri"/>
          <w:sz w:val="22"/>
          <w:szCs w:val="22"/>
          <w:lang w:eastAsia="en-US"/>
        </w:rPr>
        <w:tab/>
        <w:t xml:space="preserve">Pri zadávaní každej konkrétnej zákazky, ktorá sa zadáva prostredníctvom </w:t>
      </w:r>
      <w:r w:rsidR="00F85D1F">
        <w:rPr>
          <w:rFonts w:eastAsia="Calibri"/>
          <w:sz w:val="22"/>
          <w:szCs w:val="22"/>
          <w:lang w:eastAsia="en-US"/>
        </w:rPr>
        <w:t>informačného systéme JOSEPHINE</w:t>
      </w:r>
      <w:r w:rsidR="00F85D1F" w:rsidRPr="00B204E1">
        <w:rPr>
          <w:rFonts w:eastAsia="Calibri"/>
          <w:sz w:val="22"/>
          <w:szCs w:val="22"/>
          <w:lang w:eastAsia="en-US"/>
        </w:rPr>
        <w:t xml:space="preserve"> </w:t>
      </w:r>
      <w:r w:rsidRPr="00B204E1">
        <w:rPr>
          <w:rFonts w:eastAsia="Calibri"/>
          <w:sz w:val="22"/>
          <w:szCs w:val="22"/>
          <w:lang w:eastAsia="en-US"/>
        </w:rPr>
        <w:t xml:space="preserve">v rámci tohto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pošle výzvu na predkladanie ponúk súčasne všetkých záujemcom zaradením do dynamického nákupného systému alebo všetkým záujemcom zaradeným do určitej kategórie zodpovedajúcej zadávanej zákazke, ak bol dynamický nákupný systém rozdelený do kategórií. </w:t>
      </w:r>
    </w:p>
    <w:p w14:paraId="26CE723B"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19.3</w:t>
      </w:r>
      <w:r w:rsidRPr="00B204E1">
        <w:rPr>
          <w:rFonts w:eastAsia="Calibri"/>
          <w:sz w:val="22"/>
          <w:szCs w:val="22"/>
          <w:lang w:eastAsia="en-US"/>
        </w:rPr>
        <w:tab/>
        <w:t>Výzva na predkladanie ponúk obsahuje náležitosti podľa § 68 ods. 2 zákona. Výzva na predkladanie ponúk môže obsahovať presnejšiu formuláciu kritérií na vyhodnotenie ponúk, ak je to potrebné.</w:t>
      </w:r>
    </w:p>
    <w:p w14:paraId="59010937" w14:textId="50FF84A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19.4</w:t>
      </w:r>
      <w:r w:rsidRPr="00B204E1">
        <w:rPr>
          <w:rFonts w:eastAsia="Calibri"/>
          <w:sz w:val="22"/>
          <w:szCs w:val="22"/>
          <w:lang w:eastAsia="en-US"/>
        </w:rPr>
        <w:tab/>
        <w:t xml:space="preserve">Lehota na predkladanie ponúk na konkrétnu zákazku zadávanú v rámci dynamického nákupného systému bude určená vo výzve na predkladanie ponúk v súlade so zákonom. Lehota na predkladanie ponúk na konkrétnu zákazku zadávanú v rámci dynamického nákupného systému, nesmie byť kratšia ako 10 dní odo dňa odoslania výzvy na predkladanie ponúk. </w:t>
      </w:r>
    </w:p>
    <w:p w14:paraId="17CB5D46"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19.5</w:t>
      </w:r>
      <w:r w:rsidRPr="00B204E1">
        <w:rPr>
          <w:rFonts w:eastAsia="Calibri"/>
          <w:color w:val="FF0000"/>
          <w:sz w:val="22"/>
          <w:szCs w:val="22"/>
          <w:lang w:eastAsia="en-US"/>
        </w:rPr>
        <w:tab/>
      </w:r>
      <w:r w:rsidRPr="00B204E1">
        <w:rPr>
          <w:rFonts w:eastAsia="Calibri"/>
          <w:sz w:val="22"/>
          <w:szCs w:val="22"/>
          <w:lang w:eastAsia="en-US"/>
        </w:rPr>
        <w:t>Ponuky na konkrétnu zákazku zadávanú v rámci dynamického nákupného systému predložené v lehote na predkladanie ponúk sa vyhodnocujú podľa kritérií uvedených v oznámení o vyhlásení verejného obstarávania, prípadne spresnených vo výzve na predkladanie ponúk podľa bodu 18.3 týchto súťažných podkladov.</w:t>
      </w:r>
    </w:p>
    <w:p w14:paraId="6FC5F52F" w14:textId="09885389" w:rsidR="00B204E1" w:rsidRPr="00B204E1" w:rsidRDefault="00B204E1" w:rsidP="00B204E1">
      <w:pPr>
        <w:spacing w:before="60" w:line="276" w:lineRule="auto"/>
        <w:ind w:left="567" w:hanging="567"/>
        <w:jc w:val="both"/>
        <w:rPr>
          <w:rFonts w:cs="Arial"/>
          <w:sz w:val="30"/>
          <w:szCs w:val="30"/>
          <w:lang w:eastAsia="cs-CZ"/>
        </w:rPr>
      </w:pPr>
    </w:p>
    <w:p w14:paraId="185BF31A" w14:textId="37C2CDA7" w:rsidR="00B748DE" w:rsidRDefault="00B748DE">
      <w:pPr>
        <w:rPr>
          <w:rFonts w:eastAsia="Calibri"/>
          <w:b/>
          <w:sz w:val="22"/>
          <w:szCs w:val="22"/>
          <w:lang w:eastAsia="en-US"/>
        </w:rPr>
      </w:pPr>
      <w:r>
        <w:rPr>
          <w:rFonts w:eastAsia="Calibri"/>
          <w:b/>
          <w:sz w:val="22"/>
          <w:szCs w:val="22"/>
          <w:lang w:eastAsia="en-US"/>
        </w:rPr>
        <w:br w:type="page"/>
      </w:r>
    </w:p>
    <w:p w14:paraId="1A89FCFF" w14:textId="77777777" w:rsidR="00B204E1" w:rsidRPr="00B204E1" w:rsidRDefault="00B204E1" w:rsidP="00B204E1">
      <w:pPr>
        <w:spacing w:line="276" w:lineRule="auto"/>
        <w:jc w:val="center"/>
        <w:outlineLvl w:val="2"/>
        <w:rPr>
          <w:rFonts w:eastAsia="Calibri"/>
          <w:b/>
          <w:sz w:val="22"/>
          <w:szCs w:val="22"/>
          <w:lang w:eastAsia="en-US"/>
        </w:rPr>
      </w:pPr>
      <w:bookmarkStart w:id="47" w:name="_Toc16684731"/>
      <w:r w:rsidRPr="00B204E1">
        <w:rPr>
          <w:rFonts w:eastAsia="Calibri"/>
          <w:b/>
          <w:sz w:val="22"/>
          <w:szCs w:val="22"/>
          <w:lang w:eastAsia="en-US"/>
        </w:rPr>
        <w:lastRenderedPageBreak/>
        <w:t>Časť VI.</w:t>
      </w:r>
      <w:bookmarkEnd w:id="47"/>
    </w:p>
    <w:p w14:paraId="3ABB803A" w14:textId="77777777" w:rsidR="00B204E1" w:rsidRDefault="00B204E1" w:rsidP="00D84065">
      <w:pPr>
        <w:pStyle w:val="Nadpis1"/>
        <w:rPr>
          <w:rFonts w:eastAsia="Calibri"/>
          <w:lang w:eastAsia="en-US"/>
        </w:rPr>
      </w:pPr>
      <w:bookmarkStart w:id="48" w:name="_Toc16684732"/>
      <w:r w:rsidRPr="00B204E1">
        <w:rPr>
          <w:rFonts w:eastAsia="Calibri"/>
          <w:lang w:eastAsia="en-US"/>
        </w:rPr>
        <w:t>PRÍPRAVA PONÚK PREDKLADANÝCH NA KONKRÉTNE ZÁKAZKY ZADÁVANÉ V RÁMCI DYNAMICKÉHO NÁKUPNÉHO SYSTÉMU</w:t>
      </w:r>
      <w:bookmarkEnd w:id="48"/>
    </w:p>
    <w:p w14:paraId="2018B24E" w14:textId="77777777" w:rsidR="00D84065" w:rsidRPr="00D84065" w:rsidRDefault="00D84065" w:rsidP="00D84065">
      <w:pPr>
        <w:rPr>
          <w:rFonts w:eastAsia="Calibri"/>
          <w:lang w:eastAsia="en-US"/>
        </w:rPr>
      </w:pPr>
    </w:p>
    <w:p w14:paraId="463316BF" w14:textId="233251C7" w:rsidR="00B204E1" w:rsidRPr="00D84065" w:rsidRDefault="00D84065" w:rsidP="00D84065">
      <w:pPr>
        <w:pStyle w:val="Nadpis2"/>
        <w:numPr>
          <w:ilvl w:val="0"/>
          <w:numId w:val="24"/>
        </w:numPr>
        <w:jc w:val="both"/>
        <w:rPr>
          <w:rFonts w:eastAsia="Calibri"/>
          <w:b w:val="0"/>
          <w:lang w:eastAsia="en-US"/>
        </w:rPr>
      </w:pPr>
      <w:bookmarkStart w:id="49" w:name="_Toc16684733"/>
      <w:r w:rsidRPr="00D84065">
        <w:rPr>
          <w:rStyle w:val="Nadpis2Char"/>
          <w:rFonts w:eastAsia="Calibri"/>
          <w:b/>
        </w:rPr>
        <w:t>V</w:t>
      </w:r>
      <w:r w:rsidR="00B204E1" w:rsidRPr="00D84065">
        <w:rPr>
          <w:rStyle w:val="Nadpis2Char"/>
          <w:rFonts w:eastAsia="Calibri"/>
          <w:b/>
        </w:rPr>
        <w:t>yhotovenie a jazyk ponuky</w:t>
      </w:r>
      <w:bookmarkEnd w:id="49"/>
    </w:p>
    <w:p w14:paraId="30FC89E2" w14:textId="75920191"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20.1</w:t>
      </w:r>
      <w:r w:rsidRPr="00B204E1">
        <w:rPr>
          <w:rFonts w:eastAsia="Calibri"/>
          <w:sz w:val="22"/>
          <w:szCs w:val="22"/>
          <w:lang w:eastAsia="en-US"/>
        </w:rPr>
        <w:tab/>
        <w:t xml:space="preserve">Ponuky predkladané na konkrétne zákazky zadávané v rámci dynamického nákupného systému (ďalej aj len „ponuky“) musia byť vyhotovené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63427D8A" w14:textId="77777777" w:rsidR="00B204E1" w:rsidRPr="00B204E1" w:rsidRDefault="00B204E1" w:rsidP="00B204E1">
      <w:pPr>
        <w:spacing w:before="120" w:after="120" w:line="276" w:lineRule="auto"/>
        <w:ind w:left="567" w:hanging="567"/>
        <w:jc w:val="both"/>
        <w:outlineLvl w:val="3"/>
        <w:rPr>
          <w:rFonts w:eastAsia="Calibri" w:cs="Arial"/>
          <w:sz w:val="22"/>
          <w:szCs w:val="22"/>
          <w:lang w:eastAsia="en-US"/>
        </w:rPr>
      </w:pPr>
      <w:r w:rsidRPr="00B204E1">
        <w:rPr>
          <w:rFonts w:eastAsia="Calibri"/>
          <w:sz w:val="22"/>
          <w:szCs w:val="22"/>
          <w:lang w:eastAsia="en-US"/>
        </w:rPr>
        <w:t>20.2</w:t>
      </w:r>
      <w:r w:rsidRPr="00B204E1">
        <w:rPr>
          <w:rFonts w:eastAsia="Calibri"/>
          <w:sz w:val="22"/>
          <w:szCs w:val="22"/>
          <w:lang w:eastAsia="en-US"/>
        </w:rPr>
        <w:tab/>
        <w:t xml:space="preserve">Ponuky sa predkladajú v slovenskom jazyku. </w:t>
      </w:r>
      <w:r w:rsidRPr="00B204E1">
        <w:rPr>
          <w:rFonts w:eastAsia="Calibri" w:cs="Arial"/>
          <w:sz w:val="22"/>
          <w:szCs w:val="22"/>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08D6FA31" w14:textId="7D530943"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20.3</w:t>
      </w:r>
      <w:r w:rsidRPr="00B204E1">
        <w:rPr>
          <w:rFonts w:eastAsia="Calibri"/>
          <w:sz w:val="22"/>
          <w:szCs w:val="22"/>
          <w:lang w:eastAsia="en-US"/>
        </w:rPr>
        <w:tab/>
      </w:r>
      <w:bookmarkStart w:id="50" w:name="_Hlk534970626"/>
      <w:r w:rsidRPr="00B204E1">
        <w:rPr>
          <w:rFonts w:eastAsia="Calibri"/>
          <w:sz w:val="22"/>
          <w:szCs w:val="22"/>
          <w:lang w:eastAsia="en-US"/>
        </w:rPr>
        <w:t xml:space="preserve">Dokumenty a doklady, ktoré tvoria ponuku uchádzača a ktoré neboli pôvodne vyhotovené v elektronickej forme, ale v listinnej,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naskenované vo formáte .pdf.</w:t>
      </w:r>
    </w:p>
    <w:p w14:paraId="3A48E239" w14:textId="75975DA0"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20.4 </w:t>
      </w:r>
      <w:r w:rsidRPr="00B204E1">
        <w:rPr>
          <w:rFonts w:eastAsia="Calibri"/>
          <w:sz w:val="22"/>
          <w:szCs w:val="22"/>
          <w:lang w:eastAsia="en-US"/>
        </w:rPr>
        <w:tab/>
        <w:t xml:space="preserve">Dokumenty a doklady, ktoré tvoria ponuku uchádzača a ktoré boli pôvodne vyhotovené v elektronickej forme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v pôvodnej elektronickej podobe.</w:t>
      </w:r>
    </w:p>
    <w:p w14:paraId="191B75EF" w14:textId="77777777" w:rsidR="00B204E1" w:rsidRPr="00B204E1" w:rsidRDefault="00B204E1" w:rsidP="00B204E1">
      <w:pPr>
        <w:pStyle w:val="Odsekzoznamu"/>
        <w:numPr>
          <w:ilvl w:val="1"/>
          <w:numId w:val="9"/>
        </w:numPr>
        <w:spacing w:before="120" w:after="120"/>
        <w:ind w:left="567" w:hanging="567"/>
        <w:jc w:val="both"/>
        <w:outlineLvl w:val="3"/>
        <w:rPr>
          <w:rFonts w:ascii="Garamond" w:hAnsi="Garamond"/>
        </w:rPr>
      </w:pPr>
      <w:r w:rsidRPr="00B204E1">
        <w:rPr>
          <w:rFonts w:ascii="Garamond" w:hAnsi="Garamond"/>
        </w:rPr>
        <w:t>Ak uchádzač nevypracoval ponuku predkladanú na konkrétnu zákazku zadávanú v rámci dynamického nákupného systému sám, uvedie v ponuke osobu, ktorej služby alebo podklady pri jej vypracovaní využil, vo formáte .</w:t>
      </w:r>
      <w:proofErr w:type="spellStart"/>
      <w:r w:rsidRPr="00B204E1">
        <w:rPr>
          <w:rFonts w:ascii="Garamond" w:hAnsi="Garamond"/>
        </w:rPr>
        <w:t>pdf</w:t>
      </w:r>
      <w:proofErr w:type="spellEnd"/>
      <w:r w:rsidRPr="00B204E1">
        <w:rPr>
          <w:rFonts w:ascii="Garamond" w:hAnsi="Garamond"/>
        </w:rPr>
        <w:t>.  Údaje podľa prvej vety uchádzač uvedie v rozsahu meno a priezvisko, obchodné meno alebo názov, adresa pobytu, sídlo alebo miesto podnikania a identifikačné číslo, ak bolo pridelené.</w:t>
      </w:r>
      <w:bookmarkEnd w:id="50"/>
    </w:p>
    <w:p w14:paraId="4D880167" w14:textId="40EFB3F0" w:rsidR="00B204E1" w:rsidRPr="00B204E1" w:rsidRDefault="00B204E1" w:rsidP="00B204E1">
      <w:pPr>
        <w:spacing w:line="276" w:lineRule="auto"/>
        <w:ind w:left="539" w:hanging="539"/>
        <w:jc w:val="both"/>
        <w:rPr>
          <w:rFonts w:eastAsia="Calibri" w:cs="Arial"/>
          <w:sz w:val="22"/>
          <w:szCs w:val="22"/>
          <w:lang w:eastAsia="en-US"/>
        </w:rPr>
      </w:pPr>
      <w:r w:rsidRPr="00B204E1">
        <w:rPr>
          <w:rFonts w:eastAsia="Calibri"/>
          <w:sz w:val="22"/>
          <w:szCs w:val="22"/>
          <w:lang w:eastAsia="en-US"/>
        </w:rPr>
        <w:t>20.6</w:t>
      </w:r>
      <w:r w:rsidRPr="00B204E1">
        <w:rPr>
          <w:rFonts w:eastAsia="Calibri"/>
          <w:sz w:val="22"/>
          <w:szCs w:val="22"/>
          <w:lang w:eastAsia="en-US"/>
        </w:rPr>
        <w:tab/>
        <w:t xml:space="preserve">Uchádzač predloží kompletnú ponuku predkladanú na konkrétnu zákazku zadávanú v rámci dynamického nákupného systému v dvoch vyhotoveniach v elektronickej podobe podľa týchto súťažných podkladov, a to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Ak ide o dokumenty a doklady, ktoré sú súčasťou ponuky a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w:t>
      </w:r>
      <w:r w:rsidR="004B28B5">
        <w:rPr>
          <w:rFonts w:eastAsia="Calibri"/>
          <w:sz w:val="22"/>
          <w:szCs w:val="22"/>
          <w:lang w:eastAsia="en-US"/>
        </w:rPr>
        <w:t>obstarávateľskou organizáciou</w:t>
      </w:r>
      <w:r w:rsidRPr="00B204E1">
        <w:rPr>
          <w:rFonts w:eastAsia="Calibri"/>
          <w:sz w:val="22"/>
          <w:szCs w:val="22"/>
          <w:lang w:eastAsia="en-US"/>
        </w:rPr>
        <w:t xml:space="preserve"> bezodkladne s úspešným uchádzačom alebo zrušení postupu zadávania zákazky (ak to prichádza do úvahy) zverejnené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w:t>
      </w:r>
      <w:r w:rsidRPr="00B204E1">
        <w:rPr>
          <w:rFonts w:eastAsia="Calibri"/>
          <w:sz w:val="22"/>
          <w:szCs w:val="22"/>
          <w:lang w:eastAsia="en-US"/>
        </w:rPr>
        <w:lastRenderedPageBreak/>
        <w:t>označenej/označených zo strany uchádzača ako „Príloha na zverejnenie/Prílohy na zverejnenie“, anonymizovať v súlade s relevantnými právnymi predpismi.</w:t>
      </w:r>
    </w:p>
    <w:p w14:paraId="75AAB35E" w14:textId="77777777" w:rsidR="00B204E1" w:rsidRPr="00B204E1" w:rsidRDefault="00B204E1" w:rsidP="00B204E1">
      <w:pPr>
        <w:spacing w:line="276" w:lineRule="auto"/>
        <w:ind w:left="539"/>
        <w:jc w:val="both"/>
        <w:rPr>
          <w:rFonts w:eastAsia="Calibri" w:cs="Arial"/>
          <w:sz w:val="22"/>
          <w:szCs w:val="22"/>
          <w:lang w:eastAsia="en-US"/>
        </w:rPr>
      </w:pPr>
      <w:r w:rsidRPr="00B204E1">
        <w:rPr>
          <w:rFonts w:eastAsia="Calibri"/>
          <w:sz w:val="22"/>
          <w:szCs w:val="22"/>
          <w:lang w:eastAsia="en-US"/>
        </w:rPr>
        <w:t>Uchádzač v súlade s týmto bodom súťažných podkladov predloží:</w:t>
      </w:r>
    </w:p>
    <w:p w14:paraId="30B00D05" w14:textId="4DC7C65C"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svojej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formáte/formátoch podľa príloh poskytnutých </w:t>
      </w:r>
      <w:r w:rsidR="004B28B5">
        <w:rPr>
          <w:rFonts w:eastAsia="Calibri" w:cs="Arial"/>
          <w:bCs/>
          <w:sz w:val="22"/>
          <w:szCs w:val="22"/>
          <w:lang w:eastAsia="en-US"/>
        </w:rPr>
        <w:t>obstarávateľskou organizáciou</w:t>
      </w:r>
      <w:r w:rsidRPr="00B204E1">
        <w:rPr>
          <w:rFonts w:eastAsia="Calibri" w:cs="Arial"/>
          <w:bCs/>
          <w:sz w:val="22"/>
          <w:szCs w:val="22"/>
          <w:lang w:eastAsia="en-US"/>
        </w:rPr>
        <w:t xml:space="preserve">, (ak takéto prílohy boli zo strany </w:t>
      </w:r>
      <w:r w:rsidR="003C0DB0">
        <w:rPr>
          <w:rFonts w:eastAsia="Calibri" w:cs="Arial"/>
          <w:bCs/>
          <w:sz w:val="22"/>
          <w:szCs w:val="22"/>
          <w:lang w:eastAsia="en-US"/>
        </w:rPr>
        <w:t>obstarávateľskej organizácie</w:t>
      </w:r>
      <w:r w:rsidRPr="00B204E1">
        <w:rPr>
          <w:rFonts w:eastAsia="Calibri" w:cs="Arial"/>
          <w:bCs/>
          <w:sz w:val="22"/>
          <w:szCs w:val="22"/>
          <w:lang w:eastAsia="en-US"/>
        </w:rPr>
        <w:t xml:space="preserve"> poskytnuté a ak v týchto súťažných podkladoch nie je uvedené inak) </w:t>
      </w:r>
      <w:r w:rsidRPr="00B204E1">
        <w:rPr>
          <w:rFonts w:eastAsia="Calibri"/>
          <w:sz w:val="22"/>
          <w:szCs w:val="22"/>
          <w:lang w:eastAsia="en-US"/>
        </w:rPr>
        <w:t xml:space="preserve">označené zo strany uchádzača ako </w:t>
      </w:r>
      <w:r w:rsidRPr="00B204E1">
        <w:rPr>
          <w:rFonts w:eastAsia="Calibri" w:cs="Arial"/>
          <w:bCs/>
          <w:sz w:val="22"/>
          <w:szCs w:val="22"/>
          <w:lang w:eastAsia="en-US"/>
        </w:rPr>
        <w:t>„Príloha na zverejnenie/Prílohy na zverejnenie“ a</w:t>
      </w:r>
    </w:p>
    <w:p w14:paraId="6CF033A2" w14:textId="77777777"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 .pdf, resp. </w:t>
      </w:r>
      <w:r w:rsidRPr="00B204E1">
        <w:rPr>
          <w:rFonts w:eastAsia="Calibri"/>
          <w:sz w:val="22"/>
          <w:szCs w:val="22"/>
          <w:lang w:eastAsia="en-US"/>
        </w:rPr>
        <w:t>v pôvodnej elektronickej podobe podľa bodu 19.4 týchto súťažných podkladov</w:t>
      </w:r>
      <w:r w:rsidRPr="00B204E1">
        <w:rPr>
          <w:rFonts w:eastAsia="Calibri" w:cs="Arial"/>
          <w:bCs/>
          <w:sz w:val="22"/>
          <w:szCs w:val="22"/>
          <w:lang w:eastAsia="en-US"/>
        </w:rPr>
        <w:t>.</w:t>
      </w:r>
    </w:p>
    <w:p w14:paraId="55F9BE3E" w14:textId="77777777"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 xml:space="preserve">20.7 </w:t>
      </w:r>
      <w:r w:rsidRPr="00B204E1">
        <w:rPr>
          <w:rFonts w:eastAsia="Calibri"/>
          <w:sz w:val="22"/>
          <w:szCs w:val="22"/>
          <w:lang w:eastAsia="en-US"/>
        </w:rPr>
        <w:tab/>
        <w:t>Uchádzač je zodpovedný za označenie a zabezpečenie predložených dokumentov/súborov v ponuke v súlade s platnými právnymi predpismi Slovenskej republiky a Európskej únie.</w:t>
      </w:r>
    </w:p>
    <w:p w14:paraId="69043C0B" w14:textId="69FC29CB"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20.8 </w:t>
      </w:r>
      <w:r w:rsidRPr="00B204E1">
        <w:rPr>
          <w:rFonts w:eastAsia="Calibri"/>
          <w:sz w:val="22"/>
          <w:szCs w:val="22"/>
          <w:lang w:eastAsia="en-US"/>
        </w:rPr>
        <w:tab/>
        <w:t xml:space="preserve">Všetky náklady a výdavky spojené s prípravou, vyhotovením a predložením ponúk na konkrétnu zákazku zadávanú v rámci dynamického nákupného systému znáša záujemca/uchádzač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zadávania konkrétnej zákazky v rámci dynamického nákupného systému.</w:t>
      </w:r>
    </w:p>
    <w:p w14:paraId="628064EF" w14:textId="77777777" w:rsidR="00B204E1" w:rsidRPr="00B204E1" w:rsidRDefault="00B204E1" w:rsidP="00B204E1">
      <w:pPr>
        <w:spacing w:line="276" w:lineRule="auto"/>
        <w:ind w:left="567" w:hanging="567"/>
        <w:jc w:val="both"/>
        <w:outlineLvl w:val="3"/>
        <w:rPr>
          <w:rFonts w:eastAsia="Calibri"/>
          <w:sz w:val="22"/>
          <w:szCs w:val="22"/>
          <w:lang w:eastAsia="en-US"/>
        </w:rPr>
      </w:pPr>
    </w:p>
    <w:p w14:paraId="72AD1716" w14:textId="42D82A94" w:rsidR="00B204E1" w:rsidRPr="00233D83" w:rsidRDefault="00233D83" w:rsidP="00233D83">
      <w:pPr>
        <w:pStyle w:val="Nadpis2"/>
        <w:numPr>
          <w:ilvl w:val="0"/>
          <w:numId w:val="24"/>
        </w:numPr>
        <w:jc w:val="both"/>
        <w:rPr>
          <w:rFonts w:eastAsia="Calibri"/>
          <w:b w:val="0"/>
          <w:lang w:eastAsia="en-US"/>
        </w:rPr>
      </w:pPr>
      <w:r>
        <w:rPr>
          <w:rStyle w:val="Nadpis2Char"/>
          <w:rFonts w:eastAsia="Calibri"/>
          <w:b/>
        </w:rPr>
        <w:t xml:space="preserve"> </w:t>
      </w:r>
      <w:bookmarkStart w:id="51" w:name="_Toc16684734"/>
      <w:r w:rsidRPr="00233D83">
        <w:rPr>
          <w:rStyle w:val="Nadpis2Char"/>
          <w:rFonts w:eastAsia="Calibri"/>
          <w:b/>
        </w:rPr>
        <w:t>V</w:t>
      </w:r>
      <w:r w:rsidR="00B204E1" w:rsidRPr="00233D83">
        <w:rPr>
          <w:rStyle w:val="Nadpis2Char"/>
          <w:rFonts w:eastAsia="Calibri"/>
          <w:b/>
        </w:rPr>
        <w:t>ariantné riešenie</w:t>
      </w:r>
      <w:bookmarkEnd w:id="51"/>
    </w:p>
    <w:p w14:paraId="755BA744" w14:textId="77777777" w:rsidR="00B204E1" w:rsidRPr="00B204E1" w:rsidRDefault="00B204E1" w:rsidP="00B204E1">
      <w:pPr>
        <w:tabs>
          <w:tab w:val="left" w:pos="708"/>
          <w:tab w:val="left" w:pos="2160"/>
          <w:tab w:val="left" w:pos="2880"/>
          <w:tab w:val="left" w:pos="4500"/>
        </w:tabs>
        <w:spacing w:before="120" w:after="120" w:line="276" w:lineRule="auto"/>
        <w:ind w:left="567" w:hanging="567"/>
        <w:jc w:val="both"/>
        <w:rPr>
          <w:rFonts w:cs="Arial"/>
          <w:sz w:val="22"/>
          <w:szCs w:val="22"/>
          <w:lang w:eastAsia="cs-CZ"/>
        </w:rPr>
      </w:pPr>
      <w:r w:rsidRPr="00B204E1">
        <w:rPr>
          <w:rFonts w:cs="Arial"/>
          <w:sz w:val="22"/>
          <w:szCs w:val="22"/>
          <w:lang w:eastAsia="cs-CZ"/>
        </w:rPr>
        <w:t>21.1</w:t>
      </w:r>
      <w:r w:rsidRPr="00B204E1">
        <w:rPr>
          <w:rFonts w:cs="Arial"/>
          <w:sz w:val="22"/>
          <w:szCs w:val="22"/>
          <w:lang w:eastAsia="cs-CZ"/>
        </w:rPr>
        <w:tab/>
        <w:t xml:space="preserve"> Záujemcom sa neumožňuje predložiť variantné riešenie vo vzťahu k požadovanému predmetu zákazky.</w:t>
      </w:r>
    </w:p>
    <w:p w14:paraId="582CDAB5" w14:textId="77777777" w:rsidR="00B204E1" w:rsidRPr="00B204E1" w:rsidRDefault="00B204E1" w:rsidP="00B204E1">
      <w:pPr>
        <w:spacing w:line="276" w:lineRule="auto"/>
        <w:ind w:left="567" w:hanging="567"/>
        <w:rPr>
          <w:rFonts w:eastAsia="Calibri" w:cs="Arial"/>
          <w:sz w:val="22"/>
          <w:szCs w:val="22"/>
          <w:lang w:eastAsia="en-US"/>
        </w:rPr>
      </w:pPr>
      <w:r w:rsidRPr="00B204E1">
        <w:rPr>
          <w:rFonts w:eastAsia="Calibri" w:cs="Arial"/>
          <w:sz w:val="22"/>
          <w:szCs w:val="22"/>
          <w:lang w:eastAsia="en-US"/>
        </w:rPr>
        <w:t>21.2</w:t>
      </w:r>
      <w:r w:rsidRPr="00B204E1">
        <w:rPr>
          <w:rFonts w:eastAsia="Calibri" w:cs="Arial"/>
          <w:sz w:val="22"/>
          <w:szCs w:val="22"/>
          <w:lang w:eastAsia="en-US"/>
        </w:rPr>
        <w:tab/>
        <w:t>Ak súčasťou ponuky bude aj variantné riešenie, variantné riešenie nebude zaradené do vyhodnocovania a bude sa naň hľadieť, akoby nebolo predložené.</w:t>
      </w:r>
    </w:p>
    <w:p w14:paraId="4BCF2719" w14:textId="77777777" w:rsidR="00B204E1" w:rsidRPr="00B204E1" w:rsidRDefault="00B204E1" w:rsidP="00B204E1">
      <w:pPr>
        <w:spacing w:line="276" w:lineRule="auto"/>
        <w:ind w:left="567" w:hanging="567"/>
        <w:jc w:val="both"/>
        <w:outlineLvl w:val="3"/>
        <w:rPr>
          <w:rFonts w:eastAsia="Calibri" w:cs="Arial"/>
          <w:sz w:val="22"/>
          <w:szCs w:val="22"/>
          <w:lang w:eastAsia="en-US"/>
        </w:rPr>
      </w:pPr>
    </w:p>
    <w:p w14:paraId="651BBFA6" w14:textId="52501D73" w:rsidR="00B204E1" w:rsidRPr="00233D83" w:rsidRDefault="00233D83" w:rsidP="00233D83">
      <w:pPr>
        <w:pStyle w:val="Nadpis2"/>
        <w:numPr>
          <w:ilvl w:val="0"/>
          <w:numId w:val="24"/>
        </w:numPr>
        <w:jc w:val="both"/>
        <w:rPr>
          <w:rFonts w:eastAsia="Calibri"/>
          <w:b w:val="0"/>
          <w:lang w:eastAsia="en-US"/>
        </w:rPr>
      </w:pPr>
      <w:r>
        <w:rPr>
          <w:rStyle w:val="Nadpis2Char"/>
          <w:rFonts w:eastAsia="Calibri"/>
          <w:b/>
        </w:rPr>
        <w:t xml:space="preserve"> </w:t>
      </w:r>
      <w:bookmarkStart w:id="52" w:name="_Toc16684735"/>
      <w:r w:rsidRPr="00233D83">
        <w:rPr>
          <w:rStyle w:val="Nadpis2Char"/>
          <w:rFonts w:eastAsia="Calibri"/>
          <w:b/>
        </w:rPr>
        <w:t>M</w:t>
      </w:r>
      <w:r w:rsidR="00B204E1" w:rsidRPr="00233D83">
        <w:rPr>
          <w:rStyle w:val="Nadpis2Char"/>
          <w:rFonts w:eastAsia="Calibri"/>
          <w:b/>
        </w:rPr>
        <w:t>ena a ceny uvádzané v ponukách, mena finančného plnenia</w:t>
      </w:r>
      <w:bookmarkEnd w:id="52"/>
    </w:p>
    <w:p w14:paraId="74942DC6" w14:textId="46D6DCAC" w:rsidR="00B204E1" w:rsidRPr="00B204E1" w:rsidRDefault="00B204E1" w:rsidP="00B204E1">
      <w:pPr>
        <w:spacing w:line="276" w:lineRule="auto"/>
        <w:ind w:left="567" w:hanging="567"/>
        <w:jc w:val="both"/>
        <w:outlineLvl w:val="3"/>
        <w:rPr>
          <w:rFonts w:eastAsia="Calibri"/>
          <w:sz w:val="22"/>
          <w:szCs w:val="22"/>
          <w:lang w:eastAsia="en-US"/>
        </w:rPr>
      </w:pPr>
      <w:r w:rsidRPr="00B204E1">
        <w:rPr>
          <w:rFonts w:eastAsia="Calibri"/>
          <w:sz w:val="22"/>
          <w:szCs w:val="22"/>
          <w:lang w:eastAsia="en-US"/>
        </w:rPr>
        <w:t>22.1</w:t>
      </w:r>
      <w:r w:rsidRPr="00B204E1">
        <w:rPr>
          <w:rFonts w:eastAsia="Calibri"/>
          <w:sz w:val="22"/>
          <w:szCs w:val="22"/>
          <w:lang w:eastAsia="en-US"/>
        </w:rPr>
        <w:tab/>
        <w:t>Záujemcom/uchádzačom navrhovaná cena za poskytnutie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14:paraId="73AD0966" w14:textId="3F65584F" w:rsidR="00B204E1" w:rsidRPr="00B204E1" w:rsidRDefault="00B204E1" w:rsidP="00B204E1">
      <w:pPr>
        <w:spacing w:before="120" w:after="120"/>
        <w:ind w:left="567" w:hanging="567"/>
        <w:jc w:val="both"/>
        <w:outlineLvl w:val="3"/>
        <w:rPr>
          <w:rFonts w:eastAsia="Calibri"/>
          <w:sz w:val="22"/>
          <w:szCs w:val="22"/>
          <w:lang w:eastAsia="en-US"/>
        </w:rPr>
      </w:pPr>
      <w:r w:rsidRPr="00B204E1">
        <w:rPr>
          <w:rFonts w:eastAsia="Calibri"/>
          <w:sz w:val="22"/>
          <w:szCs w:val="22"/>
          <w:lang w:eastAsia="en-US"/>
        </w:rPr>
        <w:t>22.2</w:t>
      </w:r>
      <w:r w:rsidRPr="00B204E1">
        <w:rPr>
          <w:rFonts w:eastAsia="Calibri"/>
          <w:sz w:val="22"/>
          <w:szCs w:val="22"/>
          <w:lang w:eastAsia="en-US"/>
        </w:rPr>
        <w:tab/>
        <w:t>Záujemca/uchádzač stanoví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pričom do svojich cien zahrnie všetky náklady spojené s plnením predmetu konkrétnej zákazky zadávanej v rámci dynamického nákupného systému.</w:t>
      </w:r>
    </w:p>
    <w:p w14:paraId="504E93A7" w14:textId="77777777"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22.3</w:t>
      </w:r>
      <w:r w:rsidRPr="00B204E1">
        <w:rPr>
          <w:rFonts w:eastAsia="Calibri"/>
          <w:sz w:val="22"/>
          <w:szCs w:val="22"/>
          <w:lang w:eastAsia="en-US"/>
        </w:rPr>
        <w:tab/>
        <w:t>V prípade ak to bude podľa výzvy na predkladanie ponúk potrebné:</w:t>
      </w:r>
    </w:p>
    <w:p w14:paraId="71834269" w14:textId="4CF75603" w:rsidR="00B204E1" w:rsidRPr="00B204E1" w:rsidRDefault="00B204E1" w:rsidP="00B204E1">
      <w:pPr>
        <w:spacing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záujemca ku každej oceňovanej položke podľa štruktúrovaného rozpočtu ceny/výkazu výmer, určenými funkcionalitou </w:t>
      </w:r>
      <w:r w:rsidR="00504E14">
        <w:rPr>
          <w:rFonts w:eastAsia="Calibri"/>
          <w:sz w:val="22"/>
          <w:szCs w:val="22"/>
          <w:lang w:eastAsia="en-US"/>
        </w:rPr>
        <w:t>JOSEPHINE</w:t>
      </w:r>
      <w:r w:rsidRPr="00B204E1">
        <w:rPr>
          <w:rFonts w:eastAsia="Calibri"/>
          <w:sz w:val="22"/>
          <w:szCs w:val="22"/>
          <w:lang w:eastAsia="en-US"/>
        </w:rPr>
        <w:t xml:space="preserve">, uvedie k navrhovanej cene aj jednotkovú cenu. Ak je to relevantné, cena za dodanie/poskytnutie/uskutočnenie predmetu zákazky je daná súčtom všetkých medzisúčtov alebo súčinov jednotkovej ceny a množstva (počet </w:t>
      </w:r>
      <w:r w:rsidRPr="00B204E1">
        <w:rPr>
          <w:rFonts w:eastAsia="Calibri"/>
          <w:sz w:val="22"/>
          <w:szCs w:val="22"/>
          <w:lang w:eastAsia="en-US"/>
        </w:rPr>
        <w:lastRenderedPageBreak/>
        <w:t>jednotiek) uvedeného v štruktúrovanom rozpočte ceny/výkaze výmer. Do príslušnej položky musia byť započítané všetky náklady, ktoré s ňou bezprostredne súvisia.</w:t>
      </w:r>
    </w:p>
    <w:p w14:paraId="5397A0B1" w14:textId="5C2B4C57" w:rsidR="00B204E1" w:rsidRPr="00B204E1" w:rsidRDefault="00B204E1" w:rsidP="00B204E1">
      <w:pPr>
        <w:spacing w:before="120"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záujemcom navrhovaná cena za dodanie/poskytnutie/uskutočnenie predmetu zákazky musí obsahovať cenu za celý požadovaný predmet zákazky, čiže súčet všetkých položiek, ktorý vychádza zo záujemcom ocenených položiek podľa štruktúrovaného rozpočtu ceny /výkazu výmer, určeným funkcionalitou </w:t>
      </w:r>
      <w:r w:rsidR="00504E14">
        <w:rPr>
          <w:rFonts w:eastAsia="Calibri"/>
          <w:sz w:val="22"/>
          <w:szCs w:val="22"/>
          <w:lang w:eastAsia="en-US"/>
        </w:rPr>
        <w:t>JOSEPHINE</w:t>
      </w:r>
      <w:r w:rsidRPr="00B204E1">
        <w:rPr>
          <w:rFonts w:eastAsia="Calibri"/>
          <w:sz w:val="22"/>
          <w:szCs w:val="22"/>
          <w:lang w:eastAsia="en-US"/>
        </w:rPr>
        <w:t>.</w:t>
      </w:r>
    </w:p>
    <w:p w14:paraId="7AFC8B8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22.4</w:t>
      </w:r>
      <w:r w:rsidRPr="00B204E1">
        <w:rPr>
          <w:rFonts w:eastAsia="Calibri"/>
          <w:sz w:val="22"/>
          <w:szCs w:val="22"/>
          <w:lang w:eastAsia="en-US"/>
        </w:rPr>
        <w:tab/>
        <w:t>Pri určovaní cien jednotlivých položiek je potrebné vziať do úvahy pokyny na zhotovenie ponuky uvedené v týchto súťažných podkladoch a vo výzve na predkladanie ponúk.</w:t>
      </w:r>
    </w:p>
    <w:p w14:paraId="4581A318" w14:textId="041C97CD"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22.5</w:t>
      </w:r>
      <w:r w:rsidRPr="00B204E1">
        <w:rPr>
          <w:rFonts w:eastAsia="Calibri"/>
          <w:sz w:val="22"/>
          <w:szCs w:val="22"/>
          <w:lang w:eastAsia="en-US"/>
        </w:rPr>
        <w:tab/>
        <w:t>Ak záujemca/uchádzač nie je zdaniteľnou osobou pre DPH, uvedie navrhovanú cenu v EUR.</w:t>
      </w:r>
    </w:p>
    <w:p w14:paraId="195A9CAC" w14:textId="77777777" w:rsidR="00B204E1" w:rsidRPr="00B204E1" w:rsidRDefault="00B204E1" w:rsidP="00B204E1">
      <w:pPr>
        <w:pStyle w:val="Odsekzoznamu"/>
        <w:numPr>
          <w:ilvl w:val="1"/>
          <w:numId w:val="10"/>
        </w:numPr>
        <w:spacing w:before="120" w:after="120"/>
        <w:jc w:val="both"/>
        <w:rPr>
          <w:rFonts w:ascii="Garamond" w:hAnsi="Garamond"/>
        </w:rPr>
      </w:pPr>
      <w:r w:rsidRPr="00B204E1">
        <w:rPr>
          <w:rFonts w:ascii="Garamond" w:hAnsi="Garamond"/>
        </w:rPr>
        <w:t xml:space="preserve">    Príslušná DPH bude uhradená v zmysle platných právnych predpisov.</w:t>
      </w:r>
    </w:p>
    <w:p w14:paraId="0AC1C8DC" w14:textId="77777777" w:rsidR="00233D83" w:rsidRDefault="00233D83" w:rsidP="00B204E1">
      <w:pPr>
        <w:spacing w:before="120" w:line="276" w:lineRule="auto"/>
        <w:jc w:val="both"/>
        <w:rPr>
          <w:rFonts w:eastAsia="Calibri"/>
          <w:sz w:val="22"/>
          <w:szCs w:val="22"/>
          <w:lang w:eastAsia="en-US"/>
        </w:rPr>
      </w:pPr>
    </w:p>
    <w:p w14:paraId="62941BF5" w14:textId="55B1EC29" w:rsidR="00B204E1" w:rsidRPr="00185B18" w:rsidRDefault="00185B18" w:rsidP="00185B18">
      <w:pPr>
        <w:pStyle w:val="Nadpis2"/>
        <w:numPr>
          <w:ilvl w:val="0"/>
          <w:numId w:val="24"/>
        </w:numPr>
        <w:jc w:val="left"/>
        <w:rPr>
          <w:rFonts w:eastAsia="Calibri"/>
        </w:rPr>
      </w:pPr>
      <w:r>
        <w:rPr>
          <w:rStyle w:val="Nadpis2Char"/>
          <w:rFonts w:eastAsia="Calibri"/>
          <w:b/>
        </w:rPr>
        <w:t xml:space="preserve"> </w:t>
      </w:r>
      <w:bookmarkStart w:id="53" w:name="_Toc16684736"/>
      <w:r w:rsidR="00233D83" w:rsidRPr="00185B18">
        <w:rPr>
          <w:rStyle w:val="Nadpis2Char"/>
          <w:rFonts w:eastAsia="Calibri"/>
          <w:b/>
          <w:bCs/>
        </w:rPr>
        <w:t>Z</w:t>
      </w:r>
      <w:r w:rsidR="00B204E1" w:rsidRPr="00185B18">
        <w:rPr>
          <w:rStyle w:val="Nadpis2Char"/>
          <w:rFonts w:eastAsia="Calibri"/>
          <w:b/>
          <w:bCs/>
        </w:rPr>
        <w:t>ábezpeka ponuky</w:t>
      </w:r>
      <w:bookmarkEnd w:id="53"/>
    </w:p>
    <w:p w14:paraId="67016084" w14:textId="77777777" w:rsidR="00B204E1" w:rsidRPr="00B204E1" w:rsidRDefault="00B204E1" w:rsidP="00B204E1">
      <w:pPr>
        <w:spacing w:after="120" w:line="276" w:lineRule="auto"/>
        <w:ind w:left="567" w:hanging="567"/>
        <w:jc w:val="both"/>
        <w:rPr>
          <w:rFonts w:eastAsia="Calibri" w:cs="Arial"/>
          <w:sz w:val="22"/>
          <w:szCs w:val="22"/>
          <w:lang w:eastAsia="en-US"/>
        </w:rPr>
      </w:pPr>
      <w:r w:rsidRPr="00B204E1">
        <w:rPr>
          <w:rFonts w:eastAsia="Calibri" w:cs="Arial"/>
          <w:sz w:val="22"/>
          <w:szCs w:val="22"/>
          <w:lang w:eastAsia="en-US"/>
        </w:rPr>
        <w:t>23.1</w:t>
      </w:r>
      <w:r w:rsidRPr="00B204E1">
        <w:rPr>
          <w:rFonts w:eastAsia="Calibri" w:cs="Arial"/>
          <w:sz w:val="22"/>
          <w:szCs w:val="22"/>
          <w:lang w:eastAsia="en-US"/>
        </w:rPr>
        <w:tab/>
        <w:t>Zábezpeka sa nevyžaduje.</w:t>
      </w:r>
    </w:p>
    <w:p w14:paraId="54DBEB7E" w14:textId="77777777" w:rsidR="00DE37BF" w:rsidRDefault="00DE37BF" w:rsidP="00B204E1">
      <w:pPr>
        <w:spacing w:line="276" w:lineRule="auto"/>
        <w:ind w:left="567" w:hanging="567"/>
        <w:jc w:val="both"/>
        <w:rPr>
          <w:rFonts w:eastAsia="Calibri"/>
          <w:sz w:val="22"/>
          <w:szCs w:val="22"/>
          <w:lang w:eastAsia="en-US"/>
        </w:rPr>
      </w:pPr>
    </w:p>
    <w:p w14:paraId="13E61A3E" w14:textId="77777777" w:rsidR="00DE37BF" w:rsidRPr="00B204E1" w:rsidRDefault="00DE37BF" w:rsidP="00B204E1">
      <w:pPr>
        <w:spacing w:line="276" w:lineRule="auto"/>
        <w:ind w:left="567" w:hanging="567"/>
        <w:jc w:val="both"/>
        <w:rPr>
          <w:rFonts w:eastAsia="Calibri"/>
          <w:sz w:val="22"/>
          <w:szCs w:val="22"/>
          <w:lang w:eastAsia="en-US"/>
        </w:rPr>
      </w:pPr>
    </w:p>
    <w:p w14:paraId="544CFE7C" w14:textId="77777777" w:rsidR="00B204E1" w:rsidRPr="00B204E1" w:rsidRDefault="00B204E1" w:rsidP="00B204E1">
      <w:pPr>
        <w:spacing w:line="276" w:lineRule="auto"/>
        <w:jc w:val="center"/>
        <w:outlineLvl w:val="2"/>
        <w:rPr>
          <w:rFonts w:eastAsia="Calibri"/>
          <w:b/>
          <w:sz w:val="22"/>
          <w:szCs w:val="22"/>
          <w:lang w:eastAsia="en-US"/>
        </w:rPr>
      </w:pPr>
      <w:bookmarkStart w:id="54" w:name="_Toc16684737"/>
      <w:r w:rsidRPr="00B204E1">
        <w:rPr>
          <w:rFonts w:eastAsia="Calibri"/>
          <w:b/>
          <w:sz w:val="22"/>
          <w:szCs w:val="22"/>
          <w:lang w:eastAsia="en-US"/>
        </w:rPr>
        <w:t>Časť VII.</w:t>
      </w:r>
      <w:bookmarkEnd w:id="54"/>
    </w:p>
    <w:p w14:paraId="28CBACA5" w14:textId="77777777" w:rsidR="00B204E1" w:rsidRPr="00B204E1" w:rsidRDefault="00B204E1" w:rsidP="00185B18">
      <w:pPr>
        <w:pStyle w:val="Nadpis1"/>
        <w:rPr>
          <w:rFonts w:eastAsia="Calibri"/>
          <w:lang w:eastAsia="en-US"/>
        </w:rPr>
      </w:pPr>
      <w:bookmarkStart w:id="55" w:name="_Toc16684738"/>
      <w:r w:rsidRPr="00B204E1">
        <w:rPr>
          <w:rFonts w:eastAsia="Calibri"/>
          <w:lang w:eastAsia="en-US"/>
        </w:rPr>
        <w:t>OBSAH PONÚK PREDKLADANÝCH NA KONKRÉTNE ZÁKAZKY ZADÁVANÉ V RÁMCI DYNAMICKÉHO NÁKUPNÉHO SYSTÉMU</w:t>
      </w:r>
      <w:bookmarkEnd w:id="55"/>
    </w:p>
    <w:p w14:paraId="28AB085D" w14:textId="77777777" w:rsidR="00B204E1" w:rsidRPr="00B204E1" w:rsidRDefault="00B204E1" w:rsidP="00B204E1">
      <w:pPr>
        <w:spacing w:line="276" w:lineRule="auto"/>
        <w:jc w:val="center"/>
        <w:outlineLvl w:val="2"/>
        <w:rPr>
          <w:rFonts w:eastAsia="Calibri"/>
          <w:b/>
          <w:sz w:val="22"/>
          <w:szCs w:val="22"/>
          <w:lang w:eastAsia="en-US"/>
        </w:rPr>
      </w:pPr>
    </w:p>
    <w:p w14:paraId="446CAA22" w14:textId="17F3080F" w:rsidR="00B204E1" w:rsidRPr="00185B18" w:rsidRDefault="00185B18" w:rsidP="00185B18">
      <w:pPr>
        <w:pStyle w:val="Nadpis2"/>
        <w:numPr>
          <w:ilvl w:val="0"/>
          <w:numId w:val="24"/>
        </w:numPr>
        <w:spacing w:line="276" w:lineRule="auto"/>
        <w:jc w:val="both"/>
        <w:rPr>
          <w:rFonts w:eastAsia="Calibri"/>
          <w:b w:val="0"/>
          <w:sz w:val="22"/>
          <w:szCs w:val="22"/>
          <w:lang w:eastAsia="en-US"/>
        </w:rPr>
      </w:pPr>
      <w:bookmarkStart w:id="56" w:name="_Toc16684739"/>
      <w:r w:rsidRPr="00185B18">
        <w:rPr>
          <w:rStyle w:val="Nadpis2Char"/>
          <w:rFonts w:eastAsia="Calibri"/>
          <w:b/>
        </w:rPr>
        <w:t>O</w:t>
      </w:r>
      <w:r w:rsidR="00B204E1" w:rsidRPr="00185B18">
        <w:rPr>
          <w:rStyle w:val="Nadpis2Char"/>
          <w:rFonts w:eastAsia="Calibri"/>
          <w:b/>
        </w:rPr>
        <w:t>bsah ponuky</w:t>
      </w:r>
      <w:bookmarkEnd w:id="56"/>
    </w:p>
    <w:p w14:paraId="17C7A5BB"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24.1</w:t>
      </w:r>
      <w:r w:rsidRPr="00B204E1">
        <w:rPr>
          <w:rFonts w:eastAsia="Calibri"/>
          <w:sz w:val="22"/>
          <w:szCs w:val="22"/>
          <w:lang w:eastAsia="en-US"/>
        </w:rPr>
        <w:tab/>
        <w:t>Obsah ponúk predkladaných na konkrétne zákazky zadávané v rámci dynamického nákupného systému bude uvedený v jednotlivých výzvach na predkladanie ponúk.</w:t>
      </w:r>
    </w:p>
    <w:p w14:paraId="612DC66E" w14:textId="77777777" w:rsidR="00B204E1" w:rsidRPr="00B204E1" w:rsidRDefault="00B204E1" w:rsidP="00B204E1">
      <w:pPr>
        <w:spacing w:line="276" w:lineRule="auto"/>
        <w:jc w:val="center"/>
        <w:outlineLvl w:val="2"/>
        <w:rPr>
          <w:rFonts w:eastAsia="Calibri"/>
          <w:b/>
          <w:sz w:val="22"/>
          <w:szCs w:val="22"/>
          <w:lang w:eastAsia="en-US"/>
        </w:rPr>
      </w:pPr>
    </w:p>
    <w:p w14:paraId="34225F73" w14:textId="77777777" w:rsidR="00B204E1" w:rsidRPr="00B204E1" w:rsidRDefault="00B204E1" w:rsidP="00B204E1">
      <w:pPr>
        <w:spacing w:line="276" w:lineRule="auto"/>
        <w:jc w:val="center"/>
        <w:outlineLvl w:val="2"/>
        <w:rPr>
          <w:rFonts w:eastAsia="Calibri"/>
          <w:b/>
          <w:sz w:val="6"/>
          <w:szCs w:val="6"/>
          <w:lang w:eastAsia="en-US"/>
        </w:rPr>
      </w:pPr>
    </w:p>
    <w:p w14:paraId="25B4916D" w14:textId="77777777" w:rsidR="00B204E1" w:rsidRPr="00B204E1" w:rsidRDefault="00B204E1" w:rsidP="00B204E1">
      <w:pPr>
        <w:spacing w:line="276" w:lineRule="auto"/>
        <w:jc w:val="center"/>
        <w:outlineLvl w:val="2"/>
        <w:rPr>
          <w:rFonts w:eastAsia="Calibri"/>
          <w:b/>
          <w:sz w:val="22"/>
          <w:szCs w:val="22"/>
          <w:lang w:eastAsia="en-US"/>
        </w:rPr>
      </w:pPr>
      <w:bookmarkStart w:id="57" w:name="_Toc16684740"/>
      <w:r w:rsidRPr="00B204E1">
        <w:rPr>
          <w:rFonts w:eastAsia="Calibri"/>
          <w:b/>
          <w:sz w:val="22"/>
          <w:szCs w:val="22"/>
          <w:lang w:eastAsia="en-US"/>
        </w:rPr>
        <w:t>Časť VIII.</w:t>
      </w:r>
      <w:bookmarkEnd w:id="57"/>
    </w:p>
    <w:p w14:paraId="1B3BC37D" w14:textId="77777777" w:rsidR="00B204E1" w:rsidRDefault="00B204E1" w:rsidP="00185B18">
      <w:pPr>
        <w:pStyle w:val="Nadpis1"/>
        <w:rPr>
          <w:rFonts w:eastAsia="Calibri"/>
          <w:lang w:eastAsia="en-US"/>
        </w:rPr>
      </w:pPr>
      <w:bookmarkStart w:id="58" w:name="_Toc16684741"/>
      <w:r w:rsidRPr="00B204E1">
        <w:rPr>
          <w:rFonts w:eastAsia="Calibri"/>
          <w:lang w:eastAsia="en-US"/>
        </w:rPr>
        <w:t>PREDKLADANIE A VYHODNOCOVANIE PONÚK NA KONKRÉTNE ZÁKAZKY ZADÁVANÉ V RÁMCI DYNAMICKÉHO NÁKUPNÉHO SYSTÉMU</w:t>
      </w:r>
      <w:bookmarkEnd w:id="58"/>
    </w:p>
    <w:p w14:paraId="2035A704" w14:textId="77777777" w:rsidR="00B748DE" w:rsidRPr="00B748DE" w:rsidRDefault="00B748DE" w:rsidP="00B748DE">
      <w:pPr>
        <w:rPr>
          <w:rFonts w:eastAsia="Calibri"/>
          <w:lang w:eastAsia="en-US"/>
        </w:rPr>
      </w:pPr>
    </w:p>
    <w:p w14:paraId="5EC7516C" w14:textId="7B5A7EBF"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59" w:name="_Toc16684742"/>
      <w:r w:rsidRPr="00185B18">
        <w:rPr>
          <w:rStyle w:val="Nadpis2Char"/>
          <w:rFonts w:eastAsia="Calibri"/>
          <w:b/>
        </w:rPr>
        <w:t>O</w:t>
      </w:r>
      <w:r w:rsidR="00B204E1" w:rsidRPr="006B4775">
        <w:rPr>
          <w:rStyle w:val="Nadpis2Char"/>
          <w:rFonts w:eastAsia="Calibri"/>
          <w:b/>
        </w:rPr>
        <w:t>právnenie predložiť ponuku</w:t>
      </w:r>
      <w:bookmarkEnd w:id="59"/>
    </w:p>
    <w:p w14:paraId="1F8B9339" w14:textId="307B311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25.1</w:t>
      </w:r>
      <w:r w:rsidRPr="00B204E1">
        <w:rPr>
          <w:rFonts w:eastAsia="Calibri"/>
          <w:sz w:val="22"/>
          <w:szCs w:val="22"/>
          <w:lang w:eastAsia="en-US"/>
        </w:rPr>
        <w:tab/>
        <w:t xml:space="preserve">Uchádzačom môže byť ten uchádzač, ktorý požiadal o zaradenie do dynamického nákupného systému, splnil podmienky zaradenia do dynamického nákupného systému stanovené </w:t>
      </w:r>
      <w:r w:rsidR="004B28B5">
        <w:rPr>
          <w:rFonts w:eastAsia="Calibri"/>
          <w:sz w:val="22"/>
          <w:szCs w:val="22"/>
          <w:lang w:eastAsia="en-US"/>
        </w:rPr>
        <w:t>obstarávateľskou organizáciou</w:t>
      </w:r>
      <w:r w:rsidRPr="00B204E1">
        <w:rPr>
          <w:rFonts w:eastAsia="Calibri"/>
          <w:sz w:val="22"/>
          <w:szCs w:val="22"/>
          <w:lang w:eastAsia="en-US"/>
        </w:rPr>
        <w:t xml:space="preserve"> v oznámení o vyhlásení verejného obstarávania a v týchto súťažných podkladoch, bol zaradený do dynamického nákupného systému a ktorého </w:t>
      </w:r>
      <w:r w:rsidR="004B28B5">
        <w:rPr>
          <w:rFonts w:eastAsia="Calibri"/>
          <w:sz w:val="22"/>
          <w:szCs w:val="22"/>
          <w:lang w:eastAsia="en-US"/>
        </w:rPr>
        <w:t>obstarávateľská organizácia</w:t>
      </w:r>
      <w:r w:rsidRPr="00B204E1">
        <w:rPr>
          <w:rFonts w:eastAsia="Calibri"/>
          <w:sz w:val="22"/>
          <w:szCs w:val="22"/>
          <w:lang w:eastAsia="en-US"/>
        </w:rPr>
        <w:t xml:space="preserve"> vyzval na predloženie ponuky v zadávaní konkrétnej zákazky v rámci dynamického nákupného systému.</w:t>
      </w:r>
    </w:p>
    <w:p w14:paraId="489BB644" w14:textId="77777777" w:rsidR="00B204E1" w:rsidRPr="00B204E1" w:rsidRDefault="00B204E1" w:rsidP="00B204E1">
      <w:pPr>
        <w:spacing w:line="276" w:lineRule="auto"/>
        <w:ind w:left="567" w:hanging="567"/>
        <w:jc w:val="both"/>
        <w:rPr>
          <w:rFonts w:eastAsia="Calibri"/>
          <w:sz w:val="22"/>
          <w:szCs w:val="22"/>
          <w:lang w:eastAsia="en-US"/>
        </w:rPr>
      </w:pPr>
    </w:p>
    <w:p w14:paraId="18AC3043" w14:textId="00FAE45F" w:rsidR="00B204E1" w:rsidRPr="006B4775" w:rsidRDefault="006B4775" w:rsidP="006B4775">
      <w:pPr>
        <w:pStyle w:val="Nadpis2"/>
        <w:numPr>
          <w:ilvl w:val="0"/>
          <w:numId w:val="24"/>
        </w:numPr>
        <w:spacing w:line="276" w:lineRule="auto"/>
        <w:jc w:val="both"/>
        <w:rPr>
          <w:rStyle w:val="Nadpis2Char"/>
          <w:rFonts w:eastAsia="Calibri"/>
          <w:b/>
          <w:bCs/>
          <w:sz w:val="22"/>
          <w:szCs w:val="22"/>
          <w:lang w:eastAsia="en-US"/>
        </w:rPr>
      </w:pPr>
      <w:r>
        <w:rPr>
          <w:rStyle w:val="Nadpis2Char"/>
          <w:rFonts w:eastAsia="Calibri"/>
          <w:b/>
        </w:rPr>
        <w:lastRenderedPageBreak/>
        <w:t xml:space="preserve"> </w:t>
      </w:r>
      <w:bookmarkStart w:id="60" w:name="_Toc16684743"/>
      <w:r w:rsidRPr="006B4775">
        <w:rPr>
          <w:rStyle w:val="Nadpis2Char"/>
          <w:rFonts w:eastAsia="Calibri"/>
          <w:b/>
        </w:rPr>
        <w:t>P</w:t>
      </w:r>
      <w:r w:rsidR="00B204E1" w:rsidRPr="006B4775">
        <w:rPr>
          <w:rStyle w:val="Nadpis2Char"/>
          <w:rFonts w:eastAsia="Calibri"/>
          <w:b/>
        </w:rPr>
        <w:t>redloženie ponuky a späťvzatie ponuky</w:t>
      </w:r>
      <w:bookmarkEnd w:id="60"/>
      <w:r w:rsidR="00B204E1" w:rsidRPr="006B4775">
        <w:rPr>
          <w:rStyle w:val="Nadpis2Char"/>
          <w:rFonts w:eastAsia="Calibri"/>
          <w:b/>
        </w:rPr>
        <w:t xml:space="preserve"> </w:t>
      </w:r>
    </w:p>
    <w:p w14:paraId="20C440D9" w14:textId="3E42C7EA"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26.1</w:t>
      </w:r>
      <w:r w:rsidRPr="00B204E1">
        <w:rPr>
          <w:rFonts w:eastAsia="Calibri"/>
          <w:sz w:val="22"/>
          <w:szCs w:val="22"/>
          <w:lang w:eastAsia="en-US"/>
        </w:rPr>
        <w:tab/>
        <w:t xml:space="preserve">Každý uchádzač môže vo verejnom obstarávaní predložiť iba jednu ponuku pri zadávaní konkrétnej zákazky v rámci dynamického nákupného systému, buď samostatne sám za seba alebo ako člen skupiny dodávateľov, a to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Uchádzač nemôže byť v tom istom postupe zadávania zákazky, resp. pri zadávaní konkrétnej zákazky v rámci dynamického nákupného systému, členom skupiny dodávateľov, ktorá predkladá ponuku.</w:t>
      </w:r>
    </w:p>
    <w:p w14:paraId="23F89BC0" w14:textId="4142F0A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26.2</w:t>
      </w:r>
      <w:r w:rsidRPr="00B204E1">
        <w:rPr>
          <w:rFonts w:eastAsia="Calibri"/>
          <w:sz w:val="22"/>
          <w:szCs w:val="22"/>
          <w:lang w:eastAsia="en-US"/>
        </w:rPr>
        <w:tab/>
      </w:r>
      <w:r w:rsidRPr="00B204E1">
        <w:rPr>
          <w:rFonts w:eastAsia="Calibri" w:cs="Arial"/>
          <w:sz w:val="22"/>
          <w:szCs w:val="22"/>
          <w:lang w:eastAsia="en-US"/>
        </w:rPr>
        <w:t xml:space="preserve">Uchádzač </w:t>
      </w:r>
      <w:r w:rsidRPr="00B204E1">
        <w:rPr>
          <w:rFonts w:eastAsia="Calibri" w:cs="Arial"/>
          <w:color w:val="000000"/>
          <w:sz w:val="22"/>
          <w:szCs w:val="22"/>
          <w:lang w:eastAsia="en-US"/>
        </w:rPr>
        <w:t>predloží úplnú ponu</w:t>
      </w:r>
      <w:r w:rsidRPr="00B204E1">
        <w:rPr>
          <w:rFonts w:eastAsia="Calibri" w:cs="Arial"/>
          <w:sz w:val="22"/>
          <w:szCs w:val="22"/>
          <w:lang w:eastAsia="en-US"/>
        </w:rPr>
        <w:t xml:space="preserve">ku </w:t>
      </w:r>
      <w:bookmarkStart w:id="61" w:name="_Hlk522982697"/>
      <w:r w:rsidRPr="00B204E1">
        <w:rPr>
          <w:rFonts w:eastAsia="Calibri" w:cs="Arial"/>
          <w:sz w:val="22"/>
          <w:szCs w:val="22"/>
          <w:lang w:eastAsia="en-US"/>
        </w:rPr>
        <w:t xml:space="preserve">na konkrétnu zadávanú zákazku v rámci dynamického nákupného systému </w:t>
      </w:r>
      <w:r w:rsidRPr="00B204E1">
        <w:rPr>
          <w:rFonts w:eastAsia="Calibri"/>
          <w:sz w:val="22"/>
          <w:szCs w:val="22"/>
          <w:lang w:eastAsia="en-US"/>
        </w:rPr>
        <w:t xml:space="preserve">v určených komunikačných formátoch a určeným spôsobom tak, aby bola zabezpečená pred zmenou jej obsahu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Kódovanie a šifrovanie zabezpečuje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bez akejkoľvek potreby ďalších nástrojov</w:t>
      </w:r>
      <w:bookmarkEnd w:id="61"/>
      <w:r w:rsidRPr="00B204E1">
        <w:rPr>
          <w:rFonts w:eastAsia="Calibri"/>
          <w:sz w:val="22"/>
          <w:szCs w:val="22"/>
          <w:lang w:eastAsia="en-US"/>
        </w:rPr>
        <w:t>.</w:t>
      </w:r>
    </w:p>
    <w:p w14:paraId="137BE334" w14:textId="4016F575" w:rsidR="00B204E1" w:rsidRPr="00B204E1" w:rsidRDefault="004B28B5" w:rsidP="00B204E1">
      <w:pPr>
        <w:pStyle w:val="Odsekzoznamu"/>
        <w:numPr>
          <w:ilvl w:val="1"/>
          <w:numId w:val="11"/>
        </w:numPr>
        <w:spacing w:before="120" w:after="120"/>
        <w:ind w:left="567" w:hanging="567"/>
        <w:jc w:val="both"/>
        <w:rPr>
          <w:rFonts w:ascii="Garamond" w:hAnsi="Garamond" w:cs="Arial"/>
        </w:rPr>
      </w:pPr>
      <w:bookmarkStart w:id="62" w:name="_Hlk522982752"/>
      <w:r>
        <w:rPr>
          <w:rFonts w:ascii="Garamond" w:hAnsi="Garamond"/>
        </w:rPr>
        <w:t>Obstarávateľská organizácia</w:t>
      </w:r>
      <w:r w:rsidR="00B204E1" w:rsidRPr="00B204E1">
        <w:rPr>
          <w:rFonts w:ascii="Garamond" w:hAnsi="Garamond"/>
        </w:rPr>
        <w:t xml:space="preserve"> elektronicky, prostredníctvom funkcionality </w:t>
      </w:r>
      <w:r w:rsidR="00504E14">
        <w:rPr>
          <w:rFonts w:ascii="Garamond" w:hAnsi="Garamond"/>
        </w:rPr>
        <w:t>JOSEPHINE</w:t>
      </w:r>
      <w:r w:rsidR="00504E14" w:rsidRPr="00B204E1">
        <w:rPr>
          <w:rFonts w:ascii="Garamond" w:hAnsi="Garamond"/>
        </w:rPr>
        <w:t xml:space="preserve"> </w:t>
      </w:r>
      <w:r w:rsidR="00B204E1" w:rsidRPr="00B204E1">
        <w:rPr>
          <w:rFonts w:ascii="Garamond" w:hAnsi="Garamond"/>
        </w:rPr>
        <w:t>potvrdí prijatie ponuky pri zadávaní konkrétnej zákazky v rámci dynamického nákupného systému uchádzačovi.</w:t>
      </w:r>
    </w:p>
    <w:p w14:paraId="12C7FC30" w14:textId="77777777" w:rsidR="00B204E1" w:rsidRPr="00B204E1" w:rsidRDefault="00B204E1" w:rsidP="00B204E1">
      <w:pPr>
        <w:pStyle w:val="Odsekzoznamu"/>
        <w:spacing w:before="120" w:after="120"/>
        <w:ind w:left="567"/>
        <w:jc w:val="both"/>
        <w:rPr>
          <w:rFonts w:ascii="Garamond" w:hAnsi="Garamond" w:cs="Arial"/>
          <w:sz w:val="6"/>
          <w:szCs w:val="6"/>
        </w:rPr>
      </w:pPr>
    </w:p>
    <w:p w14:paraId="1D227D0E" w14:textId="66DEF726" w:rsidR="00B204E1" w:rsidRPr="00B204E1" w:rsidRDefault="00B204E1" w:rsidP="00B204E1">
      <w:pPr>
        <w:pStyle w:val="Odsekzoznamu"/>
        <w:numPr>
          <w:ilvl w:val="1"/>
          <w:numId w:val="11"/>
        </w:numPr>
        <w:spacing w:before="240" w:after="0"/>
        <w:ind w:left="357" w:hanging="357"/>
        <w:jc w:val="both"/>
        <w:rPr>
          <w:rFonts w:ascii="Garamond" w:hAnsi="Garamond" w:cs="Arial"/>
        </w:rPr>
      </w:pPr>
      <w:r w:rsidRPr="00B204E1">
        <w:rPr>
          <w:rFonts w:ascii="Garamond" w:hAnsi="Garamond"/>
        </w:rPr>
        <w:t xml:space="preserve">    </w:t>
      </w:r>
      <w:r w:rsidR="004B28B5">
        <w:rPr>
          <w:rFonts w:ascii="Garamond" w:hAnsi="Garamond"/>
        </w:rPr>
        <w:t>Obstarávateľská organizácia</w:t>
      </w:r>
      <w:r w:rsidRPr="00B204E1">
        <w:rPr>
          <w:rFonts w:ascii="Garamond" w:hAnsi="Garamond"/>
        </w:rPr>
        <w:t xml:space="preserve"> vylúči uchádzača:</w:t>
      </w:r>
    </w:p>
    <w:p w14:paraId="4F243DBA"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a) ak nedodržal určený spôsob komunikácie,</w:t>
      </w:r>
    </w:p>
    <w:p w14:paraId="3C60F8E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b) ak obsah jeho ponuky pri zadávaní konkrétnej zákazky v rámci dynamického nákupného systému nie je možné sprístupniť,</w:t>
      </w:r>
    </w:p>
    <w:p w14:paraId="6F390104"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 xml:space="preserve">c) ak nepredložil ponuku </w:t>
      </w:r>
      <w:bookmarkStart w:id="63" w:name="_Hlk346413"/>
      <w:r w:rsidRPr="00B204E1">
        <w:rPr>
          <w:rFonts w:eastAsia="Calibri" w:cs="Arial"/>
          <w:sz w:val="22"/>
          <w:szCs w:val="22"/>
          <w:lang w:eastAsia="en-US"/>
        </w:rPr>
        <w:t xml:space="preserve">na konkrétnu zadávanú zákazku v rámci dynamického nákupného systému </w:t>
      </w:r>
      <w:bookmarkEnd w:id="63"/>
      <w:r w:rsidRPr="00B204E1">
        <w:rPr>
          <w:rFonts w:eastAsia="Calibri"/>
          <w:sz w:val="22"/>
          <w:szCs w:val="22"/>
          <w:lang w:eastAsia="en-US"/>
        </w:rPr>
        <w:t>vo vyžadovanom formáte kódovania, ak je potrebný na ďalšie spracovanie pri vyhodnocovaní ponúk, alebo</w:t>
      </w:r>
    </w:p>
    <w:p w14:paraId="78E8ED8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d) ktorý je súčasne členom skupiny dodávateľov.</w:t>
      </w:r>
    </w:p>
    <w:p w14:paraId="1AECAC8F" w14:textId="77777777" w:rsidR="00B204E1" w:rsidRPr="00B204E1" w:rsidRDefault="00B204E1" w:rsidP="00B204E1">
      <w:pPr>
        <w:pStyle w:val="Odsekzoznamu"/>
        <w:numPr>
          <w:ilvl w:val="1"/>
          <w:numId w:val="11"/>
        </w:numPr>
        <w:spacing w:before="120" w:after="120"/>
        <w:ind w:left="567" w:hanging="567"/>
        <w:jc w:val="both"/>
        <w:rPr>
          <w:rFonts w:ascii="Garamond" w:hAnsi="Garamond" w:cs="Arial"/>
        </w:rPr>
      </w:pPr>
      <w:r w:rsidRPr="00B204E1">
        <w:rPr>
          <w:rFonts w:ascii="Garamond" w:hAnsi="Garamond"/>
        </w:rPr>
        <w:t>Ponuka v elektronickej podobe predložená na konkrétnu zákazku zadávanú v rámci dynamického nákupného systému sa po uplynutí lehoty na predkladanie ponúk nesprístupní.</w:t>
      </w:r>
    </w:p>
    <w:p w14:paraId="04A4A812" w14:textId="77777777" w:rsidR="00B204E1" w:rsidRPr="00B204E1" w:rsidRDefault="00B204E1" w:rsidP="00B204E1">
      <w:pPr>
        <w:numPr>
          <w:ilvl w:val="1"/>
          <w:numId w:val="11"/>
        </w:num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Uchádzač môže predloženú ponuku pri zadávaní konkrétnej zákazky v rámci dynamického nákupného systému vziať späť do uplynutia lehoty na predkladanie ponúk.</w:t>
      </w:r>
    </w:p>
    <w:p w14:paraId="3BD05DE8" w14:textId="4BD36B96" w:rsidR="00B204E1" w:rsidRPr="00B204E1" w:rsidRDefault="00B204E1" w:rsidP="00B204E1">
      <w:pPr>
        <w:numPr>
          <w:ilvl w:val="1"/>
          <w:numId w:val="11"/>
        </w:numPr>
        <w:spacing w:before="120" w:line="276" w:lineRule="auto"/>
        <w:ind w:left="567" w:hanging="567"/>
        <w:jc w:val="both"/>
        <w:rPr>
          <w:rFonts w:eastAsia="Calibri" w:cs="Arial"/>
          <w:sz w:val="22"/>
          <w:szCs w:val="22"/>
          <w:lang w:eastAsia="en-US"/>
        </w:rPr>
      </w:pPr>
      <w:r w:rsidRPr="00B204E1">
        <w:rPr>
          <w:rFonts w:eastAsia="Calibri"/>
          <w:sz w:val="22"/>
          <w:szCs w:val="22"/>
          <w:lang w:eastAsia="en-US"/>
        </w:rPr>
        <w:t xml:space="preserve">Späťvzatie ponuky predloženej na konkrétnu zákazku zadávanú v rámci dynamického nákupného systému je možné vykonať odvolaním pôvodnej ponuky a to výlučne elektronickými prostriedkami, spôsobom určeným funkcionalitou </w:t>
      </w:r>
      <w:r w:rsidR="00504E14">
        <w:rPr>
          <w:rFonts w:eastAsia="Calibri"/>
          <w:sz w:val="22"/>
          <w:szCs w:val="22"/>
          <w:lang w:eastAsia="en-US"/>
        </w:rPr>
        <w:t>JOSEPHINE</w:t>
      </w:r>
      <w:r w:rsidRPr="00B204E1">
        <w:rPr>
          <w:rFonts w:eastAsia="Calibri"/>
          <w:sz w:val="22"/>
          <w:szCs w:val="22"/>
          <w:lang w:eastAsia="en-US"/>
        </w:rPr>
        <w:t>. Späťvzatú ponuku predloženú na konkrétnu zákazku zadávanú v rámci dynamického nákupného systému je potrebné doručiť spôsobom opísaným v týchto súťažných podkladoch v lehote na predkladanie ponúk</w:t>
      </w:r>
      <w:bookmarkEnd w:id="62"/>
      <w:r w:rsidRPr="00B204E1">
        <w:rPr>
          <w:rFonts w:eastAsia="Calibri"/>
          <w:sz w:val="22"/>
          <w:szCs w:val="22"/>
          <w:lang w:eastAsia="en-US"/>
        </w:rPr>
        <w:t>.</w:t>
      </w:r>
    </w:p>
    <w:p w14:paraId="43AF5CEE" w14:textId="77777777" w:rsidR="00B204E1" w:rsidRPr="00B204E1" w:rsidRDefault="00B204E1" w:rsidP="00B204E1">
      <w:pPr>
        <w:spacing w:line="276" w:lineRule="auto"/>
        <w:ind w:left="567" w:hanging="567"/>
        <w:jc w:val="both"/>
        <w:rPr>
          <w:rFonts w:eastAsia="Calibri"/>
          <w:sz w:val="22"/>
          <w:szCs w:val="22"/>
          <w:lang w:eastAsia="en-US"/>
        </w:rPr>
      </w:pPr>
    </w:p>
    <w:p w14:paraId="398CF386" w14:textId="17EE0C61"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64" w:name="_Toc16684744"/>
      <w:r>
        <w:rPr>
          <w:rStyle w:val="Nadpis2Char"/>
          <w:rFonts w:eastAsia="Calibri"/>
          <w:b/>
        </w:rPr>
        <w:t>M</w:t>
      </w:r>
      <w:r w:rsidR="00B204E1" w:rsidRPr="006B4775">
        <w:rPr>
          <w:rStyle w:val="Nadpis2Char"/>
          <w:rFonts w:eastAsia="Calibri"/>
          <w:b/>
        </w:rPr>
        <w:t>iesto a lehota na predkladanie ponúk</w:t>
      </w:r>
      <w:bookmarkEnd w:id="64"/>
    </w:p>
    <w:p w14:paraId="6F672615" w14:textId="08D32A6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27.1</w:t>
      </w:r>
      <w:r w:rsidRPr="00B204E1">
        <w:rPr>
          <w:rFonts w:eastAsia="Calibri"/>
          <w:sz w:val="22"/>
          <w:szCs w:val="22"/>
          <w:lang w:eastAsia="en-US"/>
        </w:rPr>
        <w:tab/>
        <w:t xml:space="preserve">Lehotu na predkladanie ponúk pri zadávaní zákaziek v rámci dynamického nákupného systému určí </w:t>
      </w:r>
      <w:r w:rsidR="004B28B5">
        <w:rPr>
          <w:rFonts w:eastAsia="Calibri"/>
          <w:sz w:val="22"/>
          <w:szCs w:val="22"/>
          <w:lang w:eastAsia="en-US"/>
        </w:rPr>
        <w:t>obstarávateľská organizácia</w:t>
      </w:r>
      <w:r w:rsidRPr="00B204E1">
        <w:rPr>
          <w:rFonts w:eastAsia="Calibri"/>
          <w:sz w:val="22"/>
          <w:szCs w:val="22"/>
          <w:lang w:eastAsia="en-US"/>
        </w:rPr>
        <w:t xml:space="preserve"> vo výzve na predkladanie ponúk.</w:t>
      </w:r>
    </w:p>
    <w:p w14:paraId="632CDBA1" w14:textId="280F04F1" w:rsidR="00B204E1" w:rsidRPr="00B204E1" w:rsidRDefault="00B204E1" w:rsidP="00B204E1">
      <w:pPr>
        <w:spacing w:before="80" w:line="276" w:lineRule="auto"/>
        <w:ind w:left="567" w:hanging="567"/>
        <w:jc w:val="both"/>
        <w:rPr>
          <w:rFonts w:eastAsia="Calibri"/>
          <w:sz w:val="22"/>
          <w:szCs w:val="22"/>
          <w:lang w:eastAsia="en-US"/>
        </w:rPr>
      </w:pPr>
      <w:r w:rsidRPr="00B204E1">
        <w:rPr>
          <w:rFonts w:eastAsia="Calibri"/>
          <w:sz w:val="22"/>
          <w:szCs w:val="22"/>
          <w:lang w:eastAsia="en-US"/>
        </w:rPr>
        <w:t>27.2</w:t>
      </w:r>
      <w:r w:rsidRPr="00B204E1">
        <w:rPr>
          <w:rFonts w:eastAsia="Calibri"/>
          <w:sz w:val="22"/>
          <w:szCs w:val="22"/>
          <w:lang w:eastAsia="en-US"/>
        </w:rPr>
        <w:tab/>
        <w:t xml:space="preserve">Uchádzači predložia svoje ponuky v lehote na predkladanie ponúk výlučne elektronicky, spôsobom určeným funkcionalitou </w:t>
      </w:r>
      <w:r w:rsidR="005E072B">
        <w:rPr>
          <w:rFonts w:eastAsia="Calibri"/>
          <w:sz w:val="22"/>
          <w:szCs w:val="22"/>
          <w:lang w:eastAsia="en-US"/>
        </w:rPr>
        <w:t>J</w:t>
      </w:r>
      <w:r w:rsidR="00504E14">
        <w:rPr>
          <w:rFonts w:eastAsia="Calibri"/>
          <w:sz w:val="22"/>
          <w:szCs w:val="22"/>
          <w:lang w:eastAsia="en-US"/>
        </w:rPr>
        <w:t>OSEPHINE</w:t>
      </w:r>
      <w:r w:rsidRPr="00B204E1">
        <w:rPr>
          <w:rFonts w:eastAsia="Calibri"/>
          <w:sz w:val="22"/>
          <w:szCs w:val="22"/>
          <w:lang w:eastAsia="en-US"/>
        </w:rPr>
        <w:t>.</w:t>
      </w:r>
    </w:p>
    <w:p w14:paraId="4AF28DD3"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27.3</w:t>
      </w:r>
      <w:r w:rsidRPr="00B204E1">
        <w:rPr>
          <w:rFonts w:eastAsia="Calibri"/>
          <w:sz w:val="22"/>
          <w:szCs w:val="22"/>
          <w:lang w:eastAsia="en-US"/>
        </w:rPr>
        <w:tab/>
        <w:t>Obsah každej ponuky bude sprístupnený až po uplynutí lehoty na predkladanie ponúk.</w:t>
      </w:r>
    </w:p>
    <w:p w14:paraId="5637A56D" w14:textId="77777777" w:rsidR="00B204E1" w:rsidRPr="00B204E1" w:rsidRDefault="00B204E1" w:rsidP="00B204E1">
      <w:pPr>
        <w:spacing w:line="276" w:lineRule="auto"/>
        <w:ind w:left="567" w:hanging="567"/>
        <w:jc w:val="both"/>
        <w:rPr>
          <w:rFonts w:eastAsia="Calibri"/>
          <w:sz w:val="28"/>
          <w:szCs w:val="28"/>
          <w:lang w:eastAsia="en-US"/>
        </w:rPr>
      </w:pPr>
    </w:p>
    <w:p w14:paraId="2FD23545" w14:textId="35D35CFF"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65" w:name="_Toc16684745"/>
      <w:r w:rsidRPr="006B4775">
        <w:rPr>
          <w:rStyle w:val="Nadpis2Char"/>
          <w:rFonts w:eastAsia="Calibri"/>
          <w:b/>
        </w:rPr>
        <w:t>L</w:t>
      </w:r>
      <w:r w:rsidR="00B204E1" w:rsidRPr="006B4775">
        <w:rPr>
          <w:rStyle w:val="Nadpis2Char"/>
          <w:rFonts w:eastAsia="Calibri"/>
          <w:b/>
        </w:rPr>
        <w:t>ehota viazanosti ponúk</w:t>
      </w:r>
      <w:bookmarkEnd w:id="65"/>
    </w:p>
    <w:p w14:paraId="2E525668" w14:textId="44FD5C2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28.1</w:t>
      </w:r>
      <w:r w:rsidRPr="00B204E1">
        <w:rPr>
          <w:rFonts w:eastAsia="Calibri"/>
          <w:sz w:val="22"/>
          <w:szCs w:val="22"/>
          <w:lang w:eastAsia="en-US"/>
        </w:rPr>
        <w:tab/>
        <w:t xml:space="preserve">Uchádzač je svojou ponukou viazaný počas lehoty viazanosti ponúk. Lehota viazanosti ponúk plynie od uplynutia lehoty na predkladanie ponúk do uplynutia lehoty viazanosti ponúk stanovenej </w:t>
      </w:r>
      <w:r w:rsidR="004B28B5">
        <w:rPr>
          <w:rFonts w:eastAsia="Calibri"/>
          <w:sz w:val="22"/>
          <w:szCs w:val="22"/>
          <w:lang w:eastAsia="en-US"/>
        </w:rPr>
        <w:t>obstarávateľskou organizáciou</w:t>
      </w:r>
      <w:r w:rsidRPr="00B204E1">
        <w:rPr>
          <w:rFonts w:eastAsia="Calibri"/>
          <w:sz w:val="22"/>
          <w:szCs w:val="22"/>
          <w:lang w:eastAsia="en-US"/>
        </w:rPr>
        <w:t xml:space="preserve"> vo výzve na predkladanie ponúk.</w:t>
      </w:r>
    </w:p>
    <w:p w14:paraId="27C9B26B" w14:textId="770BE7C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lastRenderedPageBreak/>
        <w:t>28.2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oznámi uchádzačom podľa zákona predpokladanú zmenenú lehotu viazanosti ponúk. Uchádzači sú svojou ponukou viazaní do uplynutia </w:t>
      </w:r>
      <w:r w:rsidR="004B28B5">
        <w:rPr>
          <w:rFonts w:eastAsia="Calibri"/>
          <w:sz w:val="22"/>
          <w:szCs w:val="22"/>
          <w:lang w:eastAsia="en-US"/>
        </w:rPr>
        <w:t>obstarávateľskou organizáciou</w:t>
      </w:r>
      <w:r w:rsidRPr="00B204E1">
        <w:rPr>
          <w:rFonts w:eastAsia="Calibri"/>
          <w:sz w:val="22"/>
          <w:szCs w:val="22"/>
          <w:lang w:eastAsia="en-US"/>
        </w:rPr>
        <w:t xml:space="preserve"> oznámenej lehoty viazanosti ponúk, vrátane zmenenej lehoty viazanosti ponúk.</w:t>
      </w:r>
    </w:p>
    <w:p w14:paraId="7FCE7627" w14:textId="77777777" w:rsidR="00B204E1" w:rsidRPr="00B204E1" w:rsidRDefault="00B204E1" w:rsidP="00B204E1">
      <w:pPr>
        <w:spacing w:line="276" w:lineRule="auto"/>
        <w:ind w:left="567" w:hanging="567"/>
        <w:jc w:val="both"/>
        <w:rPr>
          <w:rFonts w:eastAsia="Calibri"/>
          <w:sz w:val="22"/>
          <w:szCs w:val="22"/>
          <w:lang w:eastAsia="en-US"/>
        </w:rPr>
      </w:pPr>
    </w:p>
    <w:p w14:paraId="2E97BAB8" w14:textId="1850B69A"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66" w:name="_Toc16684746"/>
      <w:r w:rsidRPr="00185B18">
        <w:rPr>
          <w:rStyle w:val="Nadpis2Char"/>
          <w:rFonts w:eastAsia="Calibri"/>
          <w:b/>
        </w:rPr>
        <w:t>O</w:t>
      </w:r>
      <w:r w:rsidR="00B204E1" w:rsidRPr="006B4775">
        <w:rPr>
          <w:rStyle w:val="Nadpis2Char"/>
          <w:rFonts w:eastAsia="Calibri"/>
          <w:b/>
        </w:rPr>
        <w:t>tváranie ponúk</w:t>
      </w:r>
      <w:bookmarkEnd w:id="66"/>
    </w:p>
    <w:p w14:paraId="0DE2E4C3" w14:textId="4F22BD5F" w:rsidR="00B204E1" w:rsidRPr="00B204E1" w:rsidRDefault="00B204E1" w:rsidP="00B204E1">
      <w:pPr>
        <w:tabs>
          <w:tab w:val="left" w:pos="567"/>
          <w:tab w:val="left" w:pos="2880"/>
          <w:tab w:val="left" w:pos="4500"/>
        </w:tabs>
        <w:spacing w:line="271" w:lineRule="auto"/>
        <w:ind w:left="567" w:hanging="567"/>
        <w:jc w:val="both"/>
        <w:rPr>
          <w:rFonts w:cs="Arial"/>
          <w:color w:val="FF0000"/>
          <w:sz w:val="22"/>
          <w:szCs w:val="22"/>
          <w:lang w:eastAsia="cs-CZ"/>
        </w:rPr>
      </w:pPr>
      <w:r w:rsidRPr="00B204E1">
        <w:rPr>
          <w:rFonts w:eastAsia="Calibri"/>
          <w:sz w:val="22"/>
          <w:szCs w:val="22"/>
          <w:lang w:eastAsia="en-US"/>
        </w:rPr>
        <w:t>29.1</w:t>
      </w:r>
      <w:r w:rsidRPr="00B204E1">
        <w:rPr>
          <w:rFonts w:eastAsia="Calibri"/>
          <w:sz w:val="22"/>
          <w:szCs w:val="22"/>
          <w:lang w:eastAsia="en-US"/>
        </w:rPr>
        <w:tab/>
      </w:r>
      <w:r w:rsidRPr="00B204E1">
        <w:rPr>
          <w:rFonts w:cs="ITCBookmanEE"/>
          <w:sz w:val="22"/>
          <w:szCs w:val="22"/>
          <w:lang w:eastAsia="cs-CZ"/>
        </w:rPr>
        <w:t>Verejné otváranie ponúk</w:t>
      </w:r>
      <w:bookmarkStart w:id="67" w:name="_Hlk522983394"/>
      <w:r w:rsidRPr="00B204E1">
        <w:rPr>
          <w:rFonts w:cs="ITCBookmanEE"/>
          <w:sz w:val="22"/>
          <w:szCs w:val="22"/>
          <w:lang w:eastAsia="cs-CZ"/>
        </w:rPr>
        <w:t xml:space="preserve"> </w:t>
      </w:r>
      <w:r w:rsidRPr="00B204E1">
        <w:rPr>
          <w:rFonts w:cs="Arial"/>
          <w:sz w:val="22"/>
          <w:szCs w:val="22"/>
          <w:lang w:eastAsia="cs-CZ"/>
        </w:rPr>
        <w:t>predložených na konkrétnu zákazku zadávanú v rámci dynamického nákupného systému</w:t>
      </w:r>
      <w:r w:rsidRPr="00B204E1">
        <w:rPr>
          <w:rFonts w:cs="ITCBookmanEE"/>
          <w:sz w:val="22"/>
          <w:szCs w:val="22"/>
          <w:lang w:eastAsia="cs-CZ"/>
        </w:rPr>
        <w:t xml:space="preserve">, resp. ich odšifrovanie a sprístupnenie, elektronicky, </w:t>
      </w:r>
      <w:r w:rsidRPr="00B204E1">
        <w:rPr>
          <w:rFonts w:cs="Arial"/>
          <w:sz w:val="22"/>
          <w:szCs w:val="22"/>
          <w:lang w:eastAsia="cs-CZ"/>
        </w:rPr>
        <w:t xml:space="preserve">spôsobom určeným funkcionalitou </w:t>
      </w:r>
      <w:r w:rsidR="00504E14">
        <w:rPr>
          <w:rFonts w:cs="Arial"/>
          <w:sz w:val="22"/>
          <w:szCs w:val="22"/>
          <w:lang w:eastAsia="cs-CZ"/>
        </w:rPr>
        <w:t>JOSEPHINE</w:t>
      </w:r>
      <w:r w:rsidR="00504E14" w:rsidRPr="00B204E1">
        <w:rPr>
          <w:rFonts w:cs="ITCBookmanEE"/>
          <w:sz w:val="22"/>
          <w:szCs w:val="22"/>
          <w:lang w:eastAsia="cs-CZ"/>
        </w:rPr>
        <w:t xml:space="preserve"> </w:t>
      </w:r>
      <w:r w:rsidRPr="00B204E1">
        <w:rPr>
          <w:rFonts w:cs="ITCBookmanEE"/>
          <w:sz w:val="22"/>
          <w:szCs w:val="22"/>
          <w:lang w:eastAsia="cs-CZ"/>
        </w:rPr>
        <w:t xml:space="preserve">sa uskutoční v súlade so zákonom v rámci systému </w:t>
      </w:r>
      <w:r w:rsidR="00A64F38">
        <w:rPr>
          <w:rFonts w:cs="ITCBookmanEE"/>
          <w:sz w:val="22"/>
          <w:szCs w:val="22"/>
          <w:lang w:eastAsia="cs-CZ"/>
        </w:rPr>
        <w:t>J</w:t>
      </w:r>
      <w:r w:rsidR="00504E14">
        <w:rPr>
          <w:rFonts w:cs="ITCBookmanEE"/>
          <w:sz w:val="22"/>
          <w:szCs w:val="22"/>
          <w:lang w:eastAsia="cs-CZ"/>
        </w:rPr>
        <w:t>OSEPHINE</w:t>
      </w:r>
      <w:r w:rsidR="00504E14" w:rsidRPr="00B204E1">
        <w:rPr>
          <w:rFonts w:cs="ITCBookmanEE"/>
          <w:sz w:val="22"/>
          <w:szCs w:val="22"/>
          <w:lang w:eastAsia="cs-CZ"/>
        </w:rPr>
        <w:t xml:space="preserve">S </w:t>
      </w:r>
      <w:r w:rsidRPr="00B204E1">
        <w:rPr>
          <w:rFonts w:cs="ITCBookmanEE"/>
          <w:sz w:val="22"/>
          <w:szCs w:val="22"/>
          <w:lang w:eastAsia="cs-CZ"/>
        </w:rPr>
        <w:t xml:space="preserve">a v čase uvedenom vo výzve na predkladanie ponúk konkrétnej zákazky zadávanej </w:t>
      </w:r>
      <w:r w:rsidRPr="00B204E1">
        <w:rPr>
          <w:rFonts w:cs="Arial"/>
          <w:sz w:val="22"/>
          <w:szCs w:val="22"/>
          <w:lang w:eastAsia="cs-CZ"/>
        </w:rPr>
        <w:t>v rámci dynamického nákupného systému,</w:t>
      </w:r>
      <w:r w:rsidRPr="00B204E1">
        <w:rPr>
          <w:rFonts w:cs="ITCBookmanEE"/>
          <w:sz w:val="22"/>
          <w:szCs w:val="22"/>
          <w:lang w:eastAsia="cs-CZ"/>
        </w:rPr>
        <w:t xml:space="preserve"> </w:t>
      </w:r>
      <w:bookmarkEnd w:id="67"/>
      <w:r w:rsidRPr="00B204E1">
        <w:rPr>
          <w:rFonts w:cs="Arial"/>
          <w:sz w:val="22"/>
          <w:szCs w:val="22"/>
          <w:lang w:eastAsia="cs-CZ"/>
        </w:rPr>
        <w:t>na adrese uvedenej podľa bodu 1. týchto súťažných podkladov, v zasadacej miestnosti</w:t>
      </w:r>
      <w:r w:rsidR="00A64F38">
        <w:rPr>
          <w:rFonts w:cs="Arial"/>
          <w:sz w:val="22"/>
          <w:szCs w:val="22"/>
          <w:lang w:eastAsia="cs-CZ"/>
        </w:rPr>
        <w:t>.</w:t>
      </w:r>
    </w:p>
    <w:p w14:paraId="546EBDFE" w14:textId="3680A463" w:rsidR="00B204E1" w:rsidRPr="00B204E1" w:rsidRDefault="00B204E1" w:rsidP="00B204E1">
      <w:pPr>
        <w:pStyle w:val="Odsekzoznamu"/>
        <w:numPr>
          <w:ilvl w:val="1"/>
          <w:numId w:val="12"/>
        </w:numPr>
        <w:tabs>
          <w:tab w:val="left" w:pos="2160"/>
          <w:tab w:val="left" w:pos="2880"/>
          <w:tab w:val="left" w:pos="4500"/>
        </w:tabs>
        <w:spacing w:before="120" w:after="120"/>
        <w:ind w:left="567" w:hanging="567"/>
        <w:jc w:val="both"/>
        <w:rPr>
          <w:rFonts w:ascii="Garamond" w:hAnsi="Garamond" w:cs="Arial"/>
          <w:color w:val="FF0000"/>
          <w:lang w:eastAsia="cs-CZ"/>
        </w:rPr>
      </w:pPr>
      <w:r w:rsidRPr="00B204E1">
        <w:rPr>
          <w:rFonts w:ascii="Garamond" w:hAnsi="Garamond" w:cs="ITCBookmanEE"/>
          <w:lang w:eastAsia="cs-CZ"/>
        </w:rPr>
        <w:t xml:space="preserve">Komisia na vyhodnotenie ponúk menovaná </w:t>
      </w:r>
      <w:r w:rsidR="004B28B5">
        <w:rPr>
          <w:rFonts w:ascii="Garamond" w:hAnsi="Garamond" w:cs="ITCBookmanEE"/>
          <w:lang w:eastAsia="cs-CZ"/>
        </w:rPr>
        <w:t>obstarávateľskou organizáciou</w:t>
      </w:r>
      <w:r w:rsidRPr="00B204E1">
        <w:rPr>
          <w:rFonts w:ascii="Garamond" w:hAnsi="Garamond" w:cs="ITCBookmanEE"/>
          <w:lang w:eastAsia="cs-CZ"/>
        </w:rPr>
        <w:t xml:space="preserve"> (komisia) vykoná otváranie ponúk </w:t>
      </w:r>
      <w:r w:rsidRPr="00B204E1">
        <w:rPr>
          <w:rFonts w:ascii="Garamond" w:hAnsi="Garamond" w:cs="Arial"/>
          <w:lang w:eastAsia="cs-CZ"/>
        </w:rPr>
        <w:t xml:space="preserve">predložených na konkrétnu zákazku zadávanú v rámci dynamického nákupného systému </w:t>
      </w:r>
      <w:bookmarkStart w:id="68" w:name="_Hlk522983497"/>
      <w:r w:rsidRPr="00B204E1">
        <w:rPr>
          <w:rFonts w:ascii="Garamond" w:hAnsi="Garamond" w:cs="Arial"/>
          <w:lang w:eastAsia="cs-CZ"/>
        </w:rPr>
        <w:t xml:space="preserve">elektronicky, spôsobom určeným funkcionalitou </w:t>
      </w:r>
      <w:r w:rsidR="00504E14">
        <w:rPr>
          <w:rFonts w:ascii="Garamond" w:hAnsi="Garamond" w:cs="Arial"/>
          <w:lang w:eastAsia="cs-CZ"/>
        </w:rPr>
        <w:t>JOSEPHINE</w:t>
      </w:r>
      <w:r w:rsidRPr="00B204E1">
        <w:rPr>
          <w:rFonts w:ascii="Garamond" w:hAnsi="Garamond" w:cs="Arial"/>
          <w:lang w:eastAsia="cs-CZ"/>
        </w:rPr>
        <w:t>, a to odšifrovaním a sprístupnením obsahu ponúk v lehote a v súlade so zákonom</w:t>
      </w:r>
      <w:bookmarkEnd w:id="68"/>
      <w:r w:rsidRPr="00B204E1">
        <w:rPr>
          <w:rFonts w:ascii="Garamond" w:hAnsi="Garamond" w:cs="Arial"/>
          <w:lang w:eastAsia="cs-CZ"/>
        </w:rPr>
        <w:t xml:space="preserve">. </w:t>
      </w:r>
      <w:bookmarkStart w:id="69" w:name="_Hlk534979644"/>
      <w:r w:rsidRPr="00B204E1">
        <w:rPr>
          <w:rFonts w:ascii="Garamond" w:hAnsi="Garamond" w:cs="ITCBookmanEE"/>
          <w:lang w:eastAsia="cs-CZ"/>
        </w:rPr>
        <w:t>Po otvorení ponuky/ponúk komisia vykoná všetky úkony podľa zákona, spočívajúce vo zverejnení obchodných mien alebo názvov, sídiel, miest podnikania alebo adries pobytov všetkých uchádzačov a ich návrhov na plnenie kritérií, ktoré sa dajú vyjadriť číslicou, podľa § 52 ods. 2 zákona</w:t>
      </w:r>
      <w:r w:rsidRPr="00B204E1">
        <w:rPr>
          <w:rFonts w:ascii="Garamond" w:hAnsi="Garamond" w:cs="Arial"/>
          <w:lang w:eastAsia="cs-CZ"/>
        </w:rPr>
        <w:t>.</w:t>
      </w:r>
    </w:p>
    <w:p w14:paraId="377B991C" w14:textId="77777777" w:rsidR="00B204E1" w:rsidRPr="00B204E1" w:rsidRDefault="00B204E1" w:rsidP="00B204E1">
      <w:pPr>
        <w:pStyle w:val="Odsekzoznamu"/>
        <w:tabs>
          <w:tab w:val="left" w:pos="2160"/>
          <w:tab w:val="left" w:pos="2880"/>
          <w:tab w:val="left" w:pos="4500"/>
        </w:tabs>
        <w:spacing w:before="120" w:after="120"/>
        <w:ind w:left="567"/>
        <w:jc w:val="both"/>
        <w:rPr>
          <w:rFonts w:ascii="Garamond" w:hAnsi="Garamond" w:cs="Arial"/>
          <w:color w:val="FF0000"/>
          <w:sz w:val="4"/>
          <w:szCs w:val="4"/>
          <w:lang w:eastAsia="cs-CZ"/>
        </w:rPr>
      </w:pPr>
    </w:p>
    <w:bookmarkEnd w:id="69"/>
    <w:p w14:paraId="1BAD86DD" w14:textId="3462A1F5" w:rsidR="00B204E1" w:rsidRPr="00B204E1" w:rsidRDefault="004B28B5" w:rsidP="00B204E1">
      <w:pPr>
        <w:pStyle w:val="Odsekzoznamu"/>
        <w:numPr>
          <w:ilvl w:val="1"/>
          <w:numId w:val="12"/>
        </w:numPr>
        <w:tabs>
          <w:tab w:val="left" w:pos="2160"/>
          <w:tab w:val="left" w:pos="2880"/>
          <w:tab w:val="left" w:pos="4500"/>
        </w:tabs>
        <w:spacing w:after="0"/>
        <w:ind w:left="567" w:hanging="567"/>
        <w:jc w:val="both"/>
        <w:rPr>
          <w:rFonts w:ascii="Garamond" w:hAnsi="Garamond" w:cs="Arial"/>
          <w:color w:val="FF0000"/>
          <w:lang w:eastAsia="cs-CZ"/>
        </w:rPr>
      </w:pPr>
      <w:r>
        <w:rPr>
          <w:rFonts w:ascii="Garamond" w:hAnsi="Garamond" w:cs="Arial"/>
          <w:lang w:eastAsia="cs-CZ"/>
        </w:rPr>
        <w:t>Obstarávateľská organizácia</w:t>
      </w:r>
      <w:r w:rsidR="00B204E1" w:rsidRPr="00B204E1">
        <w:rPr>
          <w:rFonts w:ascii="Garamond" w:hAnsi="Garamond" w:cs="Arial"/>
          <w:lang w:eastAsia="cs-CZ"/>
        </w:rPr>
        <w:t xml:space="preserve"> umožní účasť na otváraní ponúk predložených na konkrétnu zákazku zadávanú v rámci dynamického nákupného systému všetkým uchádzačom, ktorí predložili ponuku na konkrétnu zákazku zadávanú v rámci dynamického nákupného systému v lehote na predkladanie ponúk.  Na verejnom otváraní ponúk predložených na konkrétnu zákazku zadávanú v rámci dynamického nákupného systému, komisia zverejní obchodné mená alebo názvy, sídla, miesta podnikania alebo adresy pobytov všetkých uchádzačov a ich návrhy na plnenie kritérií, ktoré sa dajú vyjadriť číslom, určených </w:t>
      </w:r>
      <w:r>
        <w:rPr>
          <w:rFonts w:ascii="Garamond" w:hAnsi="Garamond" w:cs="Arial"/>
          <w:lang w:eastAsia="cs-CZ"/>
        </w:rPr>
        <w:t>obstarávateľskou organizáciou</w:t>
      </w:r>
      <w:r w:rsidR="00B204E1" w:rsidRPr="00B204E1">
        <w:rPr>
          <w:rFonts w:ascii="Garamond" w:hAnsi="Garamond" w:cs="Arial"/>
          <w:lang w:eastAsia="cs-CZ"/>
        </w:rPr>
        <w:t xml:space="preserve"> na vyhodnotenie ponúk. Ostatné údaje uvedené v ponuke predloženej na konkrétnu zákazku zadávanú v rámci dynamického nákupného systému sa nezverejňujú. </w:t>
      </w:r>
      <w:bookmarkStart w:id="70" w:name="_Hlk522983640"/>
      <w:r w:rsidR="00B204E1" w:rsidRPr="00B204E1">
        <w:rPr>
          <w:rFonts w:ascii="Garamond" w:hAnsi="Garamond" w:cs="Arial"/>
          <w:lang w:eastAsia="cs-CZ"/>
        </w:rPr>
        <w:t xml:space="preserve">Stretnutie uchádzačov, ktorí majú záujem zúčastniť sa verejného otvárania ponúk predložených na konkrétnu zákazku zadávanú v rámci dynamického nákupného systému je vo vestibule (hlavný vchod) na adrese </w:t>
      </w:r>
      <w:r w:rsidR="003C0DB0">
        <w:rPr>
          <w:rFonts w:ascii="Garamond" w:hAnsi="Garamond" w:cs="Arial"/>
          <w:lang w:eastAsia="cs-CZ"/>
        </w:rPr>
        <w:t>obstarávateľskej organizácie</w:t>
      </w:r>
      <w:r w:rsidR="00B204E1" w:rsidRPr="00B204E1">
        <w:rPr>
          <w:rFonts w:ascii="Garamond" w:hAnsi="Garamond" w:cs="Arial"/>
          <w:lang w:eastAsia="cs-CZ"/>
        </w:rPr>
        <w:t xml:space="preserve"> uvedenej v bode 1 týchto súťažných podkladov, a to 15 minút pred lehotou otvárania ponúk uvedenou vo výzve na predkladanie ponúk.</w:t>
      </w:r>
    </w:p>
    <w:bookmarkEnd w:id="70"/>
    <w:p w14:paraId="6B1B8EE5" w14:textId="77777777" w:rsidR="00B204E1" w:rsidRPr="00B204E1" w:rsidRDefault="00B204E1" w:rsidP="00B204E1">
      <w:pPr>
        <w:numPr>
          <w:ilvl w:val="1"/>
          <w:numId w:val="12"/>
        </w:numPr>
        <w:tabs>
          <w:tab w:val="left" w:pos="2160"/>
          <w:tab w:val="left" w:pos="2880"/>
          <w:tab w:val="left" w:pos="4500"/>
        </w:tabs>
        <w:spacing w:before="60" w:line="276" w:lineRule="auto"/>
        <w:ind w:left="567" w:hanging="567"/>
        <w:jc w:val="both"/>
        <w:rPr>
          <w:rFonts w:cs="Arial"/>
          <w:color w:val="FF0000"/>
          <w:sz w:val="22"/>
          <w:szCs w:val="22"/>
          <w:lang w:eastAsia="cs-CZ"/>
        </w:rPr>
      </w:pPr>
      <w:r w:rsidRPr="00B204E1">
        <w:rPr>
          <w:rFonts w:cs="Arial"/>
          <w:sz w:val="22"/>
          <w:szCs w:val="22"/>
          <w:lang w:eastAsia="cs-CZ"/>
        </w:rPr>
        <w:t>Uchádzač podľa bodu 29.3 týchto súťažných podkladov môže byť na otváraní ponúk predložených na konkrétnu zákazku zadávanú v rámci dynamického nákupného systému, zastúpený osobou oprávnenou zúčastniť sa na otváraní ponúk za uchádzača. Uchádzač (fyzická osoba), štatutárny orgán alebo člen štatutárneho orgánu uchádzača (právnická osoba) sa preukáže na otváraní ponúk predložených na konkrétnu zákazku zadávanú v rámci dynamického nákupného systému, preukazom totožnosti a kópiou dokladu uchádzača o oprávnení podnikať. Poverený zástupca uchádzača sa preukáže preukazom totožnosti, kópiou dokladu uchádzača o oprávnení podnikať a splnomocnením na zastupovanie.</w:t>
      </w:r>
    </w:p>
    <w:p w14:paraId="1B45D364" w14:textId="002F4874" w:rsidR="00B204E1" w:rsidRPr="00B204E1" w:rsidRDefault="004B28B5" w:rsidP="00B204E1">
      <w:pPr>
        <w:pStyle w:val="Odsekzoznamu"/>
        <w:numPr>
          <w:ilvl w:val="1"/>
          <w:numId w:val="12"/>
        </w:numPr>
        <w:spacing w:before="60" w:after="0"/>
        <w:ind w:left="567" w:hanging="567"/>
        <w:jc w:val="both"/>
        <w:rPr>
          <w:rFonts w:ascii="Garamond" w:hAnsi="Garamond" w:cs="ITCBookmanEE"/>
        </w:rPr>
      </w:pPr>
      <w:r>
        <w:rPr>
          <w:rFonts w:ascii="Garamond" w:hAnsi="Garamond" w:cs="ITCBookmanEE"/>
        </w:rPr>
        <w:t>Obstarávateľská organizácia</w:t>
      </w:r>
      <w:r w:rsidR="00B204E1" w:rsidRPr="00B204E1">
        <w:rPr>
          <w:rFonts w:ascii="Garamond" w:hAnsi="Garamond" w:cs="ITCBookmanEE"/>
        </w:rPr>
        <w:t xml:space="preserve"> najneskôr do piatich pracovných dní odo dňa otvárania ponúk </w:t>
      </w:r>
      <w:r w:rsidR="00B204E1" w:rsidRPr="00B204E1">
        <w:rPr>
          <w:rFonts w:ascii="Garamond" w:hAnsi="Garamond"/>
        </w:rPr>
        <w:t xml:space="preserve">predložených </w:t>
      </w:r>
      <w:r w:rsidR="00B204E1" w:rsidRPr="00B204E1">
        <w:rPr>
          <w:rFonts w:ascii="Garamond" w:hAnsi="Garamond" w:cs="Arial"/>
        </w:rPr>
        <w:t xml:space="preserve">na konkrétnu zákazku zadávanú v rámci dynamického nákupného systému, </w:t>
      </w:r>
      <w:r w:rsidR="00B204E1" w:rsidRPr="00B204E1">
        <w:rPr>
          <w:rFonts w:ascii="Garamond" w:hAnsi="Garamond" w:cs="ITCBookmanEE"/>
        </w:rPr>
        <w:t xml:space="preserve">pošle </w:t>
      </w:r>
      <w:bookmarkStart w:id="71" w:name="_Hlk522983737"/>
      <w:r w:rsidR="00B204E1" w:rsidRPr="00B204E1">
        <w:rPr>
          <w:rFonts w:ascii="Garamond" w:hAnsi="Garamond"/>
        </w:rPr>
        <w:t xml:space="preserve">elektronicky, spôsobom určeným funkcionalitou </w:t>
      </w:r>
      <w:r w:rsidR="00504E14">
        <w:rPr>
          <w:rFonts w:ascii="Garamond" w:hAnsi="Garamond"/>
        </w:rPr>
        <w:t>JOSEPHINE</w:t>
      </w:r>
      <w:r w:rsidR="00B204E1" w:rsidRPr="00B204E1">
        <w:rPr>
          <w:rFonts w:ascii="Garamond" w:hAnsi="Garamond"/>
        </w:rPr>
        <w:t>,</w:t>
      </w:r>
      <w:r w:rsidR="00B204E1" w:rsidRPr="00B204E1">
        <w:rPr>
          <w:rFonts w:ascii="Garamond" w:hAnsi="Garamond" w:cs="ITCBookmanEE"/>
        </w:rPr>
        <w:t xml:space="preserve"> </w:t>
      </w:r>
      <w:bookmarkEnd w:id="71"/>
      <w:r w:rsidR="00B204E1" w:rsidRPr="00B204E1">
        <w:rPr>
          <w:rFonts w:ascii="Garamond" w:hAnsi="Garamond" w:cs="ITCBookmanEE"/>
        </w:rPr>
        <w:t xml:space="preserve">všetkým uchádzačom, ktorí predložili ponuky v lehote na predkladanie ponúk, zápisnicu z otvárania ponúk </w:t>
      </w:r>
      <w:r w:rsidR="00B204E1" w:rsidRPr="00B204E1">
        <w:rPr>
          <w:rFonts w:ascii="Garamond" w:hAnsi="Garamond"/>
        </w:rPr>
        <w:t xml:space="preserve">predložených </w:t>
      </w:r>
      <w:r w:rsidR="00B204E1" w:rsidRPr="00B204E1">
        <w:rPr>
          <w:rFonts w:ascii="Garamond" w:hAnsi="Garamond" w:cs="Arial"/>
        </w:rPr>
        <w:t>na konkrétnu zákazku zadávanú v rámci dynamického nákupného systému</w:t>
      </w:r>
      <w:r w:rsidR="00B204E1" w:rsidRPr="00B204E1">
        <w:rPr>
          <w:rFonts w:ascii="Garamond" w:hAnsi="Garamond" w:cs="ITCBookmanEE"/>
        </w:rPr>
        <w:t>. Zápisnica obsahuje údaje zverejnené podľa bodu 29.3 týchto súťažných podkladov.</w:t>
      </w:r>
    </w:p>
    <w:p w14:paraId="60CB61E4" w14:textId="77777777" w:rsidR="00B204E1" w:rsidRPr="00B204E1" w:rsidRDefault="00B204E1" w:rsidP="00B204E1">
      <w:pPr>
        <w:pStyle w:val="Odsekzoznamu"/>
        <w:ind w:left="360"/>
        <w:jc w:val="both"/>
        <w:rPr>
          <w:rFonts w:ascii="Garamond" w:hAnsi="Garamond"/>
        </w:rPr>
      </w:pPr>
    </w:p>
    <w:p w14:paraId="75775B5D" w14:textId="1BA56A42"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2" w:name="_Toc16684747"/>
      <w:r>
        <w:rPr>
          <w:rStyle w:val="Nadpis2Char"/>
          <w:rFonts w:eastAsia="Calibri"/>
          <w:b/>
        </w:rPr>
        <w:lastRenderedPageBreak/>
        <w:t>V</w:t>
      </w:r>
      <w:r w:rsidR="00B204E1" w:rsidRPr="006B4775">
        <w:rPr>
          <w:rStyle w:val="Nadpis2Char"/>
          <w:rFonts w:eastAsia="Calibri"/>
          <w:b/>
        </w:rPr>
        <w:t>yhodnocovanie ponúk</w:t>
      </w:r>
      <w:bookmarkEnd w:id="72"/>
    </w:p>
    <w:p w14:paraId="7EF9026E" w14:textId="6641072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30.1</w:t>
      </w:r>
      <w:r w:rsidRPr="00B204E1">
        <w:rPr>
          <w:rFonts w:eastAsia="Calibri"/>
          <w:sz w:val="22"/>
          <w:szCs w:val="22"/>
          <w:lang w:eastAsia="en-US"/>
        </w:rPr>
        <w:tab/>
        <w:t xml:space="preserve">Komisia vyhodnotí ponuky z hľadiska splnenia požiadaviek </w:t>
      </w:r>
      <w:r w:rsidR="003C0DB0">
        <w:rPr>
          <w:rFonts w:eastAsia="Calibri"/>
          <w:sz w:val="22"/>
          <w:szCs w:val="22"/>
          <w:lang w:eastAsia="en-US"/>
        </w:rPr>
        <w:t>obstarávateľskej organizácie</w:t>
      </w:r>
      <w:r w:rsidRPr="00B204E1">
        <w:rPr>
          <w:rFonts w:eastAsia="Calibri"/>
          <w:sz w:val="22"/>
          <w:szCs w:val="22"/>
          <w:lang w:eastAsia="en-US"/>
        </w:rPr>
        <w:t xml:space="preserve"> na predmet zákazky,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31DF3BB6" w14:textId="77777777" w:rsidR="00B204E1" w:rsidRPr="00B204E1" w:rsidRDefault="00B204E1" w:rsidP="00B204E1">
      <w:pPr>
        <w:spacing w:line="276" w:lineRule="auto"/>
        <w:ind w:left="567" w:hanging="567"/>
        <w:jc w:val="both"/>
        <w:rPr>
          <w:rFonts w:eastAsia="Calibri"/>
          <w:sz w:val="22"/>
          <w:szCs w:val="22"/>
          <w:lang w:eastAsia="en-US"/>
        </w:rPr>
      </w:pPr>
    </w:p>
    <w:p w14:paraId="5C02716F" w14:textId="7C52F7B7"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73" w:name="_Toc16684748"/>
      <w:r>
        <w:rPr>
          <w:rStyle w:val="Nadpis2Char"/>
          <w:rFonts w:eastAsia="Calibri"/>
          <w:b/>
        </w:rPr>
        <w:t>V</w:t>
      </w:r>
      <w:r w:rsidR="00B204E1" w:rsidRPr="006B4775">
        <w:rPr>
          <w:rStyle w:val="Nadpis2Char"/>
          <w:rFonts w:eastAsia="Calibri"/>
          <w:b/>
        </w:rPr>
        <w:t>ysvetľovanie ponuky, odôvodnenie mimoriadne nízkej ponuky</w:t>
      </w:r>
      <w:bookmarkEnd w:id="73"/>
      <w:r w:rsidR="00B204E1" w:rsidRPr="006B4775">
        <w:rPr>
          <w:rFonts w:eastAsia="Calibri" w:cs="Arial"/>
          <w:b w:val="0"/>
          <w:smallCaps/>
          <w:sz w:val="22"/>
          <w:szCs w:val="22"/>
          <w:lang w:eastAsia="en-US"/>
        </w:rPr>
        <w:t xml:space="preserve"> </w:t>
      </w:r>
      <w:r w:rsidR="00B204E1" w:rsidRPr="006B4775">
        <w:rPr>
          <w:rFonts w:eastAsia="Calibri"/>
          <w:b w:val="0"/>
          <w:sz w:val="22"/>
          <w:szCs w:val="22"/>
          <w:lang w:eastAsia="en-US"/>
        </w:rPr>
        <w:t xml:space="preserve"> </w:t>
      </w:r>
    </w:p>
    <w:p w14:paraId="64C691A1" w14:textId="30FB3F7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31.1</w:t>
      </w:r>
      <w:r w:rsidRPr="00B204E1">
        <w:rPr>
          <w:rFonts w:eastAsia="Calibri"/>
          <w:sz w:val="22"/>
          <w:szCs w:val="22"/>
          <w:lang w:eastAsia="en-US"/>
        </w:rPr>
        <w:tab/>
        <w:t xml:space="preserve">Ak komisia identifikuje nezrovnalosti alebo nejasnosti v informáciách alebo dôkazoch, ktoré uchádzač poskytol,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 o vysvetlenie ponuky a ak je to potrebné aj o predloženie dôkazov. Vysvetlením ponuky nemôže dôjsť k jej zmene. Za zmenu ponuky sa nepovažuje odstránenie zrejmých chýb v písaní a počítaní.</w:t>
      </w:r>
    </w:p>
    <w:p w14:paraId="30CDB351" w14:textId="31BF84D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31.2</w:t>
      </w:r>
      <w:r w:rsidRPr="00B204E1">
        <w:rPr>
          <w:rFonts w:eastAsia="Calibri"/>
          <w:sz w:val="22"/>
          <w:szCs w:val="22"/>
          <w:lang w:eastAsia="en-US"/>
        </w:rPr>
        <w:tab/>
        <w:t xml:space="preserve">Ak sa pri zadávaní určitej konkrétnej zákazky v rámci dynamického nákupného systému javí ponuka ako mimoriadne nízka ponuka vo vzťahu k tovaru, stavebným prácam alebo službám, komisia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požiadať uchádzača o vysvetlenie týkajúce sa tej časti ponuky, ktoré sú pre jej cenu podstatné. Vysvetlenie sa môže týkať najmä:</w:t>
      </w:r>
    </w:p>
    <w:p w14:paraId="5E64FE7E"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a) hospodárnosti stavebných postupov, hospodárnosti výrobných postupov alebo hospodárnosti poskytovaných služieb,</w:t>
      </w:r>
    </w:p>
    <w:p w14:paraId="63842055"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technického riešenia alebo osobitne výhodných podmienok, ktoré má uchádzač k dispozícii na dodanie tovaru, na uskutočnenie stavebných prác, na poskytnutie služby,</w:t>
      </w:r>
    </w:p>
    <w:p w14:paraId="5ED940AF"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osobitosti tovaru, osobitosti stavebných prác alebo osobitosti služby navrhovanej uchádzačom,</w:t>
      </w:r>
    </w:p>
    <w:p w14:paraId="4F93515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dodržiavania povinností v oblasti ochrany životného prostredia, sociálneho práva alebo pracovného práva podľa osobitných predpisov,</w:t>
      </w:r>
    </w:p>
    <w:p w14:paraId="61A35ECD"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dodržiavania povinností voči subdodávateľom,</w:t>
      </w:r>
    </w:p>
    <w:p w14:paraId="5378B829"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možnosti uchádzača získať štátnu pomoc.</w:t>
      </w:r>
    </w:p>
    <w:p w14:paraId="593DE6FE" w14:textId="190E9BED"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31.3</w:t>
      </w:r>
      <w:r w:rsidRPr="00B204E1">
        <w:rPr>
          <w:rFonts w:eastAsia="Calibri"/>
          <w:sz w:val="22"/>
          <w:szCs w:val="22"/>
          <w:lang w:eastAsia="en-US"/>
        </w:rPr>
        <w:tab/>
        <w:t>Uchádzač musí doručiť</w:t>
      </w:r>
      <w:r w:rsidRPr="00B204E1">
        <w:rPr>
          <w:rFonts w:eastAsia="Calibri" w:cs="Arial"/>
          <w:sz w:val="22"/>
          <w:szCs w:val="22"/>
          <w:lang w:eastAsia="en-US"/>
        </w:rPr>
        <w:t xml:space="preserve"> písomne </w:t>
      </w:r>
      <w:bookmarkStart w:id="74" w:name="_Hlk522984047"/>
      <w:r w:rsidRPr="00B204E1">
        <w:rPr>
          <w:rFonts w:eastAsia="Calibri" w:cs="Arial"/>
          <w:sz w:val="22"/>
          <w:szCs w:val="22"/>
          <w:lang w:eastAsia="en-US"/>
        </w:rPr>
        <w:t xml:space="preserve">– elektronicky, spôsobom určeným funkcionalitou </w:t>
      </w:r>
      <w:bookmarkEnd w:id="74"/>
      <w:r w:rsidR="00504E14">
        <w:rPr>
          <w:rFonts w:eastAsia="Calibri" w:cs="Arial"/>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o vysvetlenie, pokiaľ komisia neurčila dlhšiu lehotu.</w:t>
      </w:r>
    </w:p>
    <w:p w14:paraId="36D37FE8" w14:textId="0AB5A70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31.4</w:t>
      </w:r>
      <w:r w:rsidRPr="00B204E1">
        <w:rPr>
          <w:rFonts w:eastAsia="Calibri"/>
          <w:sz w:val="22"/>
          <w:szCs w:val="22"/>
          <w:lang w:eastAsia="en-US"/>
        </w:rPr>
        <w:tab/>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w:t>
      </w:r>
      <w:r w:rsidR="004B28B5">
        <w:rPr>
          <w:rFonts w:eastAsia="Calibri"/>
          <w:sz w:val="22"/>
          <w:szCs w:val="22"/>
          <w:lang w:eastAsia="en-US"/>
        </w:rPr>
        <w:t>obstarávateľská organizácia</w:t>
      </w:r>
      <w:r w:rsidRPr="00B204E1">
        <w:rPr>
          <w:rFonts w:eastAsia="Calibri"/>
          <w:sz w:val="22"/>
          <w:szCs w:val="22"/>
          <w:lang w:eastAsia="en-US"/>
        </w:rPr>
        <w:t xml:space="preserve"> vylúči ponuku.</w:t>
      </w:r>
    </w:p>
    <w:p w14:paraId="6ADEB4C1"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31.5</w:t>
      </w:r>
      <w:r w:rsidRPr="00B204E1">
        <w:rPr>
          <w:rFonts w:eastAsia="Calibri"/>
          <w:sz w:val="22"/>
          <w:szCs w:val="22"/>
          <w:lang w:eastAsia="en-US"/>
        </w:rPr>
        <w:tab/>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510CD154" w14:textId="77777777" w:rsidR="00B204E1" w:rsidRPr="00B204E1" w:rsidRDefault="00B204E1" w:rsidP="00B204E1">
      <w:pPr>
        <w:spacing w:before="120" w:after="120"/>
        <w:jc w:val="both"/>
        <w:rPr>
          <w:rFonts w:eastAsia="Calibri"/>
          <w:sz w:val="22"/>
          <w:szCs w:val="22"/>
          <w:lang w:eastAsia="en-US"/>
        </w:rPr>
      </w:pPr>
    </w:p>
    <w:p w14:paraId="73C767B1" w14:textId="12AF5E0D" w:rsidR="00B204E1" w:rsidRPr="006B4775" w:rsidRDefault="006B4775" w:rsidP="006B4775">
      <w:pPr>
        <w:pStyle w:val="Nadpis2"/>
        <w:numPr>
          <w:ilvl w:val="0"/>
          <w:numId w:val="24"/>
        </w:numPr>
        <w:spacing w:line="276" w:lineRule="auto"/>
        <w:jc w:val="both"/>
        <w:rPr>
          <w:rFonts w:eastAsia="Calibri"/>
          <w:lang w:eastAsia="en-US"/>
        </w:rPr>
      </w:pPr>
      <w:bookmarkStart w:id="75" w:name="_Toc16684749"/>
      <w:r>
        <w:rPr>
          <w:rFonts w:eastAsia="Calibri"/>
          <w:lang w:eastAsia="en-US"/>
        </w:rPr>
        <w:t>V</w:t>
      </w:r>
      <w:r w:rsidR="00B204E1" w:rsidRPr="006B4775">
        <w:rPr>
          <w:rFonts w:eastAsia="Calibri"/>
          <w:lang w:eastAsia="en-US"/>
        </w:rPr>
        <w:t>ylúčenie ponuky/dodávateľa</w:t>
      </w:r>
      <w:bookmarkEnd w:id="75"/>
    </w:p>
    <w:p w14:paraId="43E1EBE2" w14:textId="789C53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uchádzača, ktorý je v tom istom postupe zadávania konkrétnej zákazky v rámci dynamického nákupného systému súčasne členom skupiny dodávateľov, ktorá predkladá ponuku.</w:t>
      </w:r>
    </w:p>
    <w:p w14:paraId="4D231D3C" w14:textId="68EC0D4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ponuku, ak:</w:t>
      </w:r>
    </w:p>
    <w:p w14:paraId="5725625C"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lastRenderedPageBreak/>
        <w:t xml:space="preserve">- </w:t>
      </w:r>
      <w:r w:rsidRPr="00B204E1">
        <w:rPr>
          <w:rFonts w:eastAsia="Calibri"/>
          <w:sz w:val="22"/>
          <w:szCs w:val="22"/>
          <w:lang w:eastAsia="en-US"/>
        </w:rPr>
        <w:tab/>
        <w:t>ponuka nespĺňa požiadavky na predmet zákazky uvedené v dokumentoch potrebných na vypracovanie ponuky,</w:t>
      </w:r>
    </w:p>
    <w:p w14:paraId="503B3BE9"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nedoručí písomné vysvetlenie ponuky na základe požiadavky podľa zákona a to do dvoch pracovných dní odo dňa odoslania žiadosti o vysvetlenie, ak komisia neurčila dlhšiu lehotu,</w:t>
      </w:r>
    </w:p>
    <w:p w14:paraId="0B764758"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ponuky nie je svojim obsahom v súlade s požiadavkou podľa zákona,</w:t>
      </w:r>
    </w:p>
    <w:p w14:paraId="539BAB72" w14:textId="6080A1EC"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nedoručí písomné - elektronicky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ak komisia neurčila dlhšiu lehotu,</w:t>
      </w:r>
    </w:p>
    <w:p w14:paraId="160D2243"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mimoriadne nízkej ponuky a dôkazy dostatočne neodôvodňujú nízku úroveň cien alebo nákladov najmä s ohľadom na skutočnosti podľa zákona,</w:t>
      </w:r>
    </w:p>
    <w:p w14:paraId="10E822C2"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poskytol nepravdivé informácie alebo skreslené informácie s podstatným vplyvom na vyhodnotenie ponúk,</w:t>
      </w:r>
    </w:p>
    <w:p w14:paraId="348A2BB8" w14:textId="2F7991C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sa pokúsil neoprávnene ovplyvniť postup </w:t>
      </w:r>
      <w:r w:rsidR="003C0DB0">
        <w:rPr>
          <w:rFonts w:eastAsia="Calibri"/>
          <w:sz w:val="22"/>
          <w:szCs w:val="22"/>
          <w:lang w:eastAsia="en-US"/>
        </w:rPr>
        <w:t>obstarávateľskej organizácie</w:t>
      </w:r>
      <w:r w:rsidRPr="00B204E1">
        <w:rPr>
          <w:rFonts w:eastAsia="Calibri"/>
          <w:sz w:val="22"/>
          <w:szCs w:val="22"/>
          <w:lang w:eastAsia="en-US"/>
        </w:rPr>
        <w:t>.</w:t>
      </w:r>
    </w:p>
    <w:p w14:paraId="33BBF102" w14:textId="7C168C0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4C19B849" w14:textId="41D0B7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32.4</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oznámi uchádzačovi jeho vylúčenie s uvedením dôvodov vyplývajúcich najmä z nesúladu predloženej ponuky s technickými špecifikáciami, výkonnostnými požiadavkami a funkčnými požiadavkami na predmet zákazky určenými </w:t>
      </w:r>
      <w:r w:rsidR="004B28B5">
        <w:rPr>
          <w:rFonts w:eastAsia="Calibri"/>
          <w:sz w:val="22"/>
          <w:szCs w:val="22"/>
          <w:lang w:eastAsia="en-US"/>
        </w:rPr>
        <w:t>obstarávateľskou organizáciou</w:t>
      </w:r>
      <w:r w:rsidRPr="00B204E1">
        <w:rPr>
          <w:rFonts w:eastAsia="Calibri"/>
          <w:sz w:val="22"/>
          <w:szCs w:val="22"/>
          <w:lang w:eastAsia="en-US"/>
        </w:rPr>
        <w:t xml:space="preserve"> podľa zákona a lehoty, v ktorej môže byť doručená námietka podľa zákona.</w:t>
      </w:r>
    </w:p>
    <w:p w14:paraId="11BFAB34" w14:textId="77777777" w:rsidR="00B204E1" w:rsidRPr="00B204E1" w:rsidRDefault="00B204E1" w:rsidP="00B204E1">
      <w:pPr>
        <w:spacing w:line="276" w:lineRule="auto"/>
        <w:ind w:left="567" w:hanging="567"/>
        <w:jc w:val="both"/>
        <w:rPr>
          <w:rFonts w:eastAsia="Calibri"/>
          <w:sz w:val="22"/>
          <w:szCs w:val="22"/>
          <w:lang w:eastAsia="en-US"/>
        </w:rPr>
      </w:pPr>
    </w:p>
    <w:p w14:paraId="0117A5D6" w14:textId="52F605D4"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6" w:name="_Toc16684750"/>
      <w:r w:rsidRPr="006B4775">
        <w:rPr>
          <w:rStyle w:val="Nadpis2Char"/>
          <w:rFonts w:eastAsia="Calibri"/>
          <w:b/>
        </w:rPr>
        <w:t>V</w:t>
      </w:r>
      <w:r w:rsidR="00B204E1" w:rsidRPr="006B4775">
        <w:rPr>
          <w:rStyle w:val="Nadpis2Char"/>
          <w:rFonts w:eastAsia="Calibri"/>
          <w:b/>
        </w:rPr>
        <w:t>yhodnocovanie návrhov na plnenie kritérií</w:t>
      </w:r>
      <w:bookmarkEnd w:id="76"/>
    </w:p>
    <w:p w14:paraId="0341C236" w14:textId="44BC1828"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33.1</w:t>
      </w:r>
      <w:r w:rsidRPr="00B204E1">
        <w:rPr>
          <w:rFonts w:eastAsia="Calibri"/>
          <w:sz w:val="22"/>
          <w:szCs w:val="22"/>
          <w:lang w:eastAsia="en-US"/>
        </w:rPr>
        <w:tab/>
        <w:t xml:space="preserve">Komisia zriadená </w:t>
      </w:r>
      <w:r w:rsidR="004B28B5">
        <w:rPr>
          <w:rFonts w:eastAsia="Calibri"/>
          <w:sz w:val="22"/>
          <w:szCs w:val="22"/>
          <w:lang w:eastAsia="en-US"/>
        </w:rPr>
        <w:t>obstarávateľskou organizáciou</w:t>
      </w:r>
      <w:r w:rsidRPr="00B204E1">
        <w:rPr>
          <w:rFonts w:eastAsia="Calibri"/>
          <w:sz w:val="22"/>
          <w:szCs w:val="22"/>
          <w:lang w:eastAsia="en-US"/>
        </w:rPr>
        <w:t xml:space="preserve"> v súlade so zákonom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určeného v prílohe č. 3 Kritérium na vyhodnotenie ponúk, pravidlá jeho uplatnenia týchto súťažných podkladov, v oznámení o vyhlásení verejného obstarávania, prípadne spresneného vo výzve na predkladanie ponúk a na základe pravidiel jeho uplatnenia, , prípadne spresneného vo výzve na predkladanie ponúk.</w:t>
      </w:r>
    </w:p>
    <w:p w14:paraId="0CC43F54" w14:textId="77777777" w:rsidR="00B204E1" w:rsidRPr="00B204E1" w:rsidRDefault="00B204E1" w:rsidP="00B204E1">
      <w:pPr>
        <w:spacing w:line="276" w:lineRule="auto"/>
        <w:ind w:left="567" w:hanging="567"/>
        <w:jc w:val="both"/>
        <w:rPr>
          <w:rFonts w:eastAsia="Calibri"/>
          <w:sz w:val="10"/>
          <w:szCs w:val="10"/>
          <w:lang w:eastAsia="en-US"/>
        </w:rPr>
      </w:pPr>
    </w:p>
    <w:p w14:paraId="5FBE30D9" w14:textId="5521FA39"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7" w:name="_Toc16684751"/>
      <w:r>
        <w:rPr>
          <w:rStyle w:val="Nadpis2Char"/>
          <w:rFonts w:eastAsia="Calibri"/>
          <w:b/>
        </w:rPr>
        <w:t>E</w:t>
      </w:r>
      <w:r w:rsidR="00B204E1" w:rsidRPr="006B4775">
        <w:rPr>
          <w:rStyle w:val="Nadpis2Char"/>
          <w:rFonts w:eastAsia="Calibri"/>
          <w:b/>
        </w:rPr>
        <w:t>lektronická aukcia</w:t>
      </w:r>
      <w:bookmarkEnd w:id="77"/>
    </w:p>
    <w:p w14:paraId="1E64D04B" w14:textId="77777777" w:rsidR="00B204E1" w:rsidRPr="00B204E1" w:rsidRDefault="00B204E1" w:rsidP="00B204E1">
      <w:pPr>
        <w:tabs>
          <w:tab w:val="left" w:pos="567"/>
          <w:tab w:val="left" w:pos="708"/>
        </w:tabs>
        <w:spacing w:line="276" w:lineRule="auto"/>
        <w:rPr>
          <w:rFonts w:eastAsia="Calibri" w:cs="Arial"/>
          <w:sz w:val="22"/>
          <w:szCs w:val="22"/>
        </w:rPr>
      </w:pPr>
      <w:r w:rsidRPr="00B204E1">
        <w:rPr>
          <w:rFonts w:eastAsia="Calibri" w:cs="Arial"/>
          <w:sz w:val="22"/>
          <w:szCs w:val="22"/>
        </w:rPr>
        <w:tab/>
        <w:t>Neaplikuje sa.</w:t>
      </w:r>
    </w:p>
    <w:p w14:paraId="1C97975A" w14:textId="77777777" w:rsidR="00B204E1" w:rsidRPr="00B204E1" w:rsidRDefault="00B204E1" w:rsidP="00B204E1">
      <w:pPr>
        <w:tabs>
          <w:tab w:val="left" w:pos="567"/>
          <w:tab w:val="left" w:pos="708"/>
        </w:tabs>
        <w:spacing w:line="276" w:lineRule="auto"/>
        <w:rPr>
          <w:rFonts w:eastAsia="Calibri" w:cs="Arial"/>
          <w:sz w:val="22"/>
          <w:szCs w:val="22"/>
        </w:rPr>
      </w:pPr>
    </w:p>
    <w:p w14:paraId="7E9623D2" w14:textId="2A7A3864"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8" w:name="_Toc16684752"/>
      <w:r w:rsidRPr="006B4775">
        <w:rPr>
          <w:rStyle w:val="Nadpis2Char"/>
          <w:rFonts w:eastAsia="Calibri"/>
          <w:b/>
        </w:rPr>
        <w:t>I</w:t>
      </w:r>
      <w:r w:rsidR="00B204E1" w:rsidRPr="006B4775">
        <w:rPr>
          <w:rStyle w:val="Nadpis2Char"/>
          <w:rFonts w:eastAsia="Calibri"/>
          <w:b/>
        </w:rPr>
        <w:t>nformácia o výsledku vyhodnocovania ponúk</w:t>
      </w:r>
      <w:bookmarkEnd w:id="78"/>
    </w:p>
    <w:p w14:paraId="60E91E1B" w14:textId="769A6377"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35.1</w:t>
      </w:r>
      <w:r w:rsidRPr="00B204E1">
        <w:rPr>
          <w:rFonts w:eastAsia="Calibri"/>
          <w:sz w:val="22"/>
          <w:szCs w:val="22"/>
          <w:lang w:eastAsia="en-US"/>
        </w:rPr>
        <w:tab/>
        <w:t xml:space="preserve"> </w:t>
      </w:r>
      <w:r w:rsidR="004B28B5">
        <w:rPr>
          <w:rFonts w:eastAsia="Calibri"/>
          <w:sz w:val="22"/>
          <w:szCs w:val="22"/>
          <w:lang w:eastAsia="en-US"/>
        </w:rPr>
        <w:t>Obstarávateľská organizácia</w:t>
      </w:r>
      <w:r w:rsidRPr="00B204E1">
        <w:rPr>
          <w:rFonts w:eastAsia="Calibri"/>
          <w:sz w:val="22"/>
          <w:szCs w:val="22"/>
          <w:lang w:eastAsia="en-US"/>
        </w:rPr>
        <w:t xml:space="preserve"> po vyhodnotení ponúk predložených v rámci zadávania konkrétnej zákazky v rámci dynamického nákupného systému podľa zákona a po odoslaní všetkých oznámení o vylúčení uchádzača/uchádzačov, bezodkladne písomne,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 xml:space="preserve">oznámi všetkým uchádzačom, ktorých ponuky sa vyhodnocovali, výsledok vyhodnotenia ponúk, vrátane poradia uchádzačov a súčasne uverejní informáciu o výsledku vyhodnotenia ponúk a poradie uchádzačov. Úspešnému uchádzačovi bude oznámené, že </w:t>
      </w:r>
      <w:r w:rsidR="004B28B5">
        <w:rPr>
          <w:rFonts w:eastAsia="Calibri"/>
          <w:sz w:val="22"/>
          <w:szCs w:val="22"/>
          <w:lang w:eastAsia="en-US"/>
        </w:rPr>
        <w:t>obstarávateľská organizácia</w:t>
      </w:r>
      <w:r w:rsidRPr="00B204E1">
        <w:rPr>
          <w:rFonts w:eastAsia="Calibri"/>
          <w:sz w:val="22"/>
          <w:szCs w:val="22"/>
          <w:lang w:eastAsia="en-US"/>
        </w:rPr>
        <w:t xml:space="preserve"> jeho ponuku prijíma. Súčasne ostatným neúspešným uchádzačom jednotlivo bude oznámené, že neuspeli, s uvedením dôvodu, resp. dôvodov neprijatia ich ponuky </w:t>
      </w:r>
      <w:r w:rsidRPr="00B204E1">
        <w:rPr>
          <w:rFonts w:eastAsia="Calibri"/>
          <w:sz w:val="22"/>
          <w:szCs w:val="22"/>
          <w:lang w:eastAsia="en-US"/>
        </w:rPr>
        <w:lastRenderedPageBreak/>
        <w:t>a identifikácie úspešného uchádzača, informácie o charakteristikách a výhodách jeho ponuky a lehoty, v ktorej môže byť doručená námietka podľa zákona.</w:t>
      </w:r>
    </w:p>
    <w:p w14:paraId="6A34E486" w14:textId="77777777" w:rsidR="00B204E1" w:rsidRPr="00B204E1" w:rsidRDefault="00B204E1" w:rsidP="00B204E1">
      <w:pPr>
        <w:tabs>
          <w:tab w:val="left" w:pos="2160"/>
          <w:tab w:val="left" w:pos="2880"/>
          <w:tab w:val="left" w:pos="4500"/>
        </w:tabs>
        <w:jc w:val="center"/>
        <w:outlineLvl w:val="2"/>
        <w:rPr>
          <w:b/>
          <w:sz w:val="22"/>
          <w:lang w:eastAsia="cs-CZ"/>
        </w:rPr>
      </w:pPr>
    </w:p>
    <w:p w14:paraId="7476D426" w14:textId="563914FF" w:rsidR="00B204E1" w:rsidRPr="006B4775" w:rsidRDefault="006B4775" w:rsidP="003D2303">
      <w:pPr>
        <w:pStyle w:val="Nadpis2"/>
        <w:numPr>
          <w:ilvl w:val="0"/>
          <w:numId w:val="24"/>
        </w:numPr>
        <w:spacing w:line="276" w:lineRule="auto"/>
        <w:jc w:val="both"/>
        <w:rPr>
          <w:rFonts w:eastAsia="Calibri"/>
          <w:b w:val="0"/>
          <w:sz w:val="22"/>
          <w:szCs w:val="22"/>
          <w:lang w:eastAsia="en-US"/>
        </w:rPr>
      </w:pPr>
      <w:bookmarkStart w:id="79" w:name="_Toc16684756"/>
      <w:r w:rsidRPr="00185B18">
        <w:rPr>
          <w:rStyle w:val="Nadpis2Char"/>
          <w:rFonts w:eastAsia="Calibri"/>
          <w:b/>
        </w:rPr>
        <w:t>O</w:t>
      </w:r>
      <w:r w:rsidR="00B204E1" w:rsidRPr="006B4775">
        <w:rPr>
          <w:rStyle w:val="Nadpis2Char"/>
          <w:rFonts w:eastAsia="Calibri"/>
          <w:b/>
        </w:rPr>
        <w:t>chrana osobných údajov</w:t>
      </w:r>
      <w:bookmarkEnd w:id="79"/>
    </w:p>
    <w:p w14:paraId="0DB59B1C" w14:textId="77AA2C7A" w:rsidR="00B204E1" w:rsidRPr="00B204E1" w:rsidRDefault="00B204E1" w:rsidP="00B204E1">
      <w:pPr>
        <w:tabs>
          <w:tab w:val="left" w:pos="567"/>
          <w:tab w:val="left" w:pos="2160"/>
          <w:tab w:val="left" w:pos="2880"/>
          <w:tab w:val="left" w:pos="4500"/>
        </w:tabs>
        <w:spacing w:line="276" w:lineRule="auto"/>
        <w:ind w:left="567" w:hanging="567"/>
        <w:rPr>
          <w:rFonts w:cs="Arial"/>
          <w:color w:val="000000" w:themeColor="text1"/>
          <w:sz w:val="22"/>
          <w:szCs w:val="22"/>
          <w:lang w:eastAsia="cs-CZ"/>
        </w:rPr>
      </w:pPr>
      <w:r w:rsidRPr="00B204E1">
        <w:rPr>
          <w:rFonts w:cs="Arial"/>
          <w:color w:val="000000" w:themeColor="text1"/>
          <w:sz w:val="22"/>
          <w:szCs w:val="22"/>
          <w:lang w:eastAsia="cs-CZ"/>
        </w:rPr>
        <w:t>37.1</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že v priebehu predmetného verejného obstarávania dochádza k spracúvaniu osobných údajov dotknutých osôb v súlade s Nariadením GDPR a s vybranými ustanoveniami Zákona o ochrane osobných údajov.</w:t>
      </w:r>
    </w:p>
    <w:p w14:paraId="1E7903F0" w14:textId="22F7CFFE" w:rsidR="00915793" w:rsidRPr="000B49E6" w:rsidRDefault="00B204E1" w:rsidP="006B4775">
      <w:pPr>
        <w:tabs>
          <w:tab w:val="left" w:pos="708"/>
          <w:tab w:val="left" w:pos="2160"/>
          <w:tab w:val="left" w:pos="2880"/>
          <w:tab w:val="left" w:pos="4500"/>
        </w:tabs>
        <w:spacing w:before="60" w:line="276" w:lineRule="auto"/>
        <w:ind w:left="567" w:hanging="567"/>
        <w:rPr>
          <w:noProof w:val="0"/>
        </w:rPr>
      </w:pPr>
      <w:r w:rsidRPr="00B204E1">
        <w:rPr>
          <w:rFonts w:cs="Arial"/>
          <w:color w:val="000000" w:themeColor="text1"/>
          <w:sz w:val="22"/>
          <w:szCs w:val="22"/>
          <w:lang w:eastAsia="cs-CZ"/>
        </w:rPr>
        <w:t>37.2</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záujemcov/uchádzačov, aby pri príprave žiadostí o účasť a ponúk a v priebehu verejného obstarávania dbali na povinnosti vyplývajúce z Nariadenia GDPR a zo Zákona o ochrane osobných údajov.   </w:t>
      </w:r>
    </w:p>
    <w:sectPr w:rsidR="00915793" w:rsidRPr="000B49E6" w:rsidSect="00B204E1">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BAA26" w14:textId="77777777" w:rsidR="009F31B3" w:rsidRDefault="009F31B3">
      <w:r>
        <w:separator/>
      </w:r>
    </w:p>
  </w:endnote>
  <w:endnote w:type="continuationSeparator" w:id="0">
    <w:p w14:paraId="7BA33F5E" w14:textId="77777777" w:rsidR="009F31B3" w:rsidRDefault="009F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E0FD8" w14:textId="77777777" w:rsidR="009F31B3" w:rsidRDefault="009F31B3">
      <w:r>
        <w:separator/>
      </w:r>
    </w:p>
  </w:footnote>
  <w:footnote w:type="continuationSeparator" w:id="0">
    <w:p w14:paraId="484C343B" w14:textId="77777777" w:rsidR="009F31B3" w:rsidRDefault="009F3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418"/>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F491B"/>
    <w:multiLevelType w:val="hybridMultilevel"/>
    <w:tmpl w:val="72EEA5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0D52D1"/>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26095D"/>
    <w:multiLevelType w:val="hybridMultilevel"/>
    <w:tmpl w:val="B29ED786"/>
    <w:lvl w:ilvl="0" w:tplc="B5EE1E2E">
      <w:start w:val="37"/>
      <w:numFmt w:val="decimal"/>
      <w:lvlText w:val="%1."/>
      <w:lvlJc w:val="left"/>
      <w:pPr>
        <w:ind w:left="1211"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6766DE"/>
    <w:multiLevelType w:val="hybridMultilevel"/>
    <w:tmpl w:val="3D14AA76"/>
    <w:lvl w:ilvl="0" w:tplc="EC00418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6" w15:restartNumberingAfterBreak="0">
    <w:nsid w:val="0E8D66AA"/>
    <w:multiLevelType w:val="hybridMultilevel"/>
    <w:tmpl w:val="93EC6082"/>
    <w:lvl w:ilvl="0" w:tplc="57C6B14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477DED"/>
    <w:multiLevelType w:val="multilevel"/>
    <w:tmpl w:val="7BBC7FC2"/>
    <w:lvl w:ilvl="0">
      <w:start w:val="3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16453DD"/>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611289"/>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1373FE"/>
    <w:multiLevelType w:val="hybridMultilevel"/>
    <w:tmpl w:val="DBA61D94"/>
    <w:lvl w:ilvl="0" w:tplc="5BDECFB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12" w15:restartNumberingAfterBreak="0">
    <w:nsid w:val="28061809"/>
    <w:multiLevelType w:val="hybridMultilevel"/>
    <w:tmpl w:val="BE4AAD26"/>
    <w:lvl w:ilvl="0" w:tplc="4F84D4A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B3C5995"/>
    <w:multiLevelType w:val="hybridMultilevel"/>
    <w:tmpl w:val="939416DE"/>
    <w:lvl w:ilvl="0" w:tplc="5DD4104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C8702B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30571D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3FF073B"/>
    <w:multiLevelType w:val="hybridMultilevel"/>
    <w:tmpl w:val="62B414EA"/>
    <w:lvl w:ilvl="0" w:tplc="1AB291FE">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557082C"/>
    <w:multiLevelType w:val="multilevel"/>
    <w:tmpl w:val="46EE8554"/>
    <w:lvl w:ilvl="0">
      <w:start w:val="2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DCA3053"/>
    <w:multiLevelType w:val="hybridMultilevel"/>
    <w:tmpl w:val="ADD8E958"/>
    <w:lvl w:ilvl="0" w:tplc="8B2ED76A">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36B268F"/>
    <w:multiLevelType w:val="hybridMultilevel"/>
    <w:tmpl w:val="50424A5E"/>
    <w:lvl w:ilvl="0" w:tplc="8A30F9F8">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5731769"/>
    <w:multiLevelType w:val="hybridMultilevel"/>
    <w:tmpl w:val="2F5E6E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9D52BEA"/>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25D76DC"/>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2CD5C7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573541B"/>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7CE54F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AE42659"/>
    <w:multiLevelType w:val="hybridMultilevel"/>
    <w:tmpl w:val="AC7C7BEC"/>
    <w:lvl w:ilvl="0" w:tplc="174E7B0E">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506576B"/>
    <w:multiLevelType w:val="hybridMultilevel"/>
    <w:tmpl w:val="0568B160"/>
    <w:lvl w:ilvl="0" w:tplc="563A5F2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0" w15:restartNumberingAfterBreak="0">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31" w15:restartNumberingAfterBreak="0">
    <w:nsid w:val="669654A4"/>
    <w:multiLevelType w:val="multilevel"/>
    <w:tmpl w:val="80B8AE8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AE5167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E4C167F"/>
    <w:multiLevelType w:val="multilevel"/>
    <w:tmpl w:val="64A6A586"/>
    <w:lvl w:ilvl="0">
      <w:start w:val="2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4" w15:restartNumberingAfterBreak="0">
    <w:nsid w:val="6E5045F5"/>
    <w:multiLevelType w:val="hybridMultilevel"/>
    <w:tmpl w:val="0B144254"/>
    <w:lvl w:ilvl="0" w:tplc="DC6819CC">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36" w15:restartNumberingAfterBreak="0">
    <w:nsid w:val="71290AA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30A1294"/>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38B7233"/>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51901A4"/>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8CD221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CBE5DAC"/>
    <w:multiLevelType w:val="multilevel"/>
    <w:tmpl w:val="95F668E2"/>
    <w:lvl w:ilvl="0">
      <w:start w:val="29"/>
      <w:numFmt w:val="decimal"/>
      <w:lvlText w:val="%1"/>
      <w:lvlJc w:val="left"/>
      <w:pPr>
        <w:ind w:left="360" w:hanging="360"/>
      </w:pPr>
      <w:rPr>
        <w:rFonts w:cs="ITCBookmanEE" w:hint="default"/>
        <w:color w:val="auto"/>
      </w:rPr>
    </w:lvl>
    <w:lvl w:ilvl="1">
      <w:start w:val="2"/>
      <w:numFmt w:val="decimal"/>
      <w:lvlText w:val="%1.%2"/>
      <w:lvlJc w:val="left"/>
      <w:pPr>
        <w:ind w:left="360" w:hanging="360"/>
      </w:pPr>
      <w:rPr>
        <w:rFonts w:cs="ITCBookmanEE" w:hint="default"/>
        <w:color w:val="auto"/>
      </w:rPr>
    </w:lvl>
    <w:lvl w:ilvl="2">
      <w:start w:val="1"/>
      <w:numFmt w:val="decimal"/>
      <w:lvlText w:val="%1.%2.%3"/>
      <w:lvlJc w:val="left"/>
      <w:pPr>
        <w:ind w:left="720" w:hanging="720"/>
      </w:pPr>
      <w:rPr>
        <w:rFonts w:cs="ITCBookmanEE" w:hint="default"/>
        <w:color w:val="auto"/>
      </w:rPr>
    </w:lvl>
    <w:lvl w:ilvl="3">
      <w:start w:val="1"/>
      <w:numFmt w:val="decimal"/>
      <w:lvlText w:val="%1.%2.%3.%4"/>
      <w:lvlJc w:val="left"/>
      <w:pPr>
        <w:ind w:left="720" w:hanging="720"/>
      </w:pPr>
      <w:rPr>
        <w:rFonts w:cs="ITCBookmanEE" w:hint="default"/>
        <w:color w:val="auto"/>
      </w:rPr>
    </w:lvl>
    <w:lvl w:ilvl="4">
      <w:start w:val="1"/>
      <w:numFmt w:val="decimal"/>
      <w:lvlText w:val="%1.%2.%3.%4.%5"/>
      <w:lvlJc w:val="left"/>
      <w:pPr>
        <w:ind w:left="720" w:hanging="720"/>
      </w:pPr>
      <w:rPr>
        <w:rFonts w:cs="ITCBookmanEE" w:hint="default"/>
        <w:color w:val="auto"/>
      </w:rPr>
    </w:lvl>
    <w:lvl w:ilvl="5">
      <w:start w:val="1"/>
      <w:numFmt w:val="decimal"/>
      <w:lvlText w:val="%1.%2.%3.%4.%5.%6"/>
      <w:lvlJc w:val="left"/>
      <w:pPr>
        <w:ind w:left="1080" w:hanging="1080"/>
      </w:pPr>
      <w:rPr>
        <w:rFonts w:cs="ITCBookmanEE" w:hint="default"/>
        <w:color w:val="auto"/>
      </w:rPr>
    </w:lvl>
    <w:lvl w:ilvl="6">
      <w:start w:val="1"/>
      <w:numFmt w:val="decimal"/>
      <w:lvlText w:val="%1.%2.%3.%4.%5.%6.%7"/>
      <w:lvlJc w:val="left"/>
      <w:pPr>
        <w:ind w:left="1080" w:hanging="1080"/>
      </w:pPr>
      <w:rPr>
        <w:rFonts w:cs="ITCBookmanEE" w:hint="default"/>
        <w:color w:val="auto"/>
      </w:rPr>
    </w:lvl>
    <w:lvl w:ilvl="7">
      <w:start w:val="1"/>
      <w:numFmt w:val="decimal"/>
      <w:lvlText w:val="%1.%2.%3.%4.%5.%6.%7.%8"/>
      <w:lvlJc w:val="left"/>
      <w:pPr>
        <w:ind w:left="1440" w:hanging="1440"/>
      </w:pPr>
      <w:rPr>
        <w:rFonts w:cs="ITCBookmanEE" w:hint="default"/>
        <w:color w:val="auto"/>
      </w:rPr>
    </w:lvl>
    <w:lvl w:ilvl="8">
      <w:start w:val="1"/>
      <w:numFmt w:val="decimal"/>
      <w:lvlText w:val="%1.%2.%3.%4.%5.%6.%7.%8.%9"/>
      <w:lvlJc w:val="left"/>
      <w:pPr>
        <w:ind w:left="1440" w:hanging="1440"/>
      </w:pPr>
      <w:rPr>
        <w:rFonts w:cs="ITCBookmanEE" w:hint="default"/>
        <w:color w:val="auto"/>
      </w:rPr>
    </w:lvl>
  </w:abstractNum>
  <w:abstractNum w:abstractNumId="42" w15:restartNumberingAfterBreak="0">
    <w:nsid w:val="7E1F2D55"/>
    <w:multiLevelType w:val="multilevel"/>
    <w:tmpl w:val="B68EE7AE"/>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F39000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18351217">
    <w:abstractNumId w:val="29"/>
  </w:num>
  <w:num w:numId="2" w16cid:durableId="1053238737">
    <w:abstractNumId w:val="35"/>
  </w:num>
  <w:num w:numId="3" w16cid:durableId="1226793237">
    <w:abstractNumId w:val="15"/>
  </w:num>
  <w:num w:numId="4" w16cid:durableId="2885869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8921951">
    <w:abstractNumId w:val="11"/>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26863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4041452">
    <w:abstractNumId w:val="13"/>
  </w:num>
  <w:num w:numId="8" w16cid:durableId="1043868923">
    <w:abstractNumId w:val="31"/>
  </w:num>
  <w:num w:numId="9" w16cid:durableId="467743519">
    <w:abstractNumId w:val="42"/>
  </w:num>
  <w:num w:numId="10" w16cid:durableId="801583045">
    <w:abstractNumId w:val="18"/>
  </w:num>
  <w:num w:numId="11" w16cid:durableId="1707022281">
    <w:abstractNumId w:val="33"/>
  </w:num>
  <w:num w:numId="12" w16cid:durableId="102574078">
    <w:abstractNumId w:val="41"/>
  </w:num>
  <w:num w:numId="13" w16cid:durableId="511533162">
    <w:abstractNumId w:val="7"/>
  </w:num>
  <w:num w:numId="14" w16cid:durableId="1219971271">
    <w:abstractNumId w:val="5"/>
  </w:num>
  <w:num w:numId="15" w16cid:durableId="19016271">
    <w:abstractNumId w:val="23"/>
  </w:num>
  <w:num w:numId="16" w16cid:durableId="2126536335">
    <w:abstractNumId w:val="21"/>
  </w:num>
  <w:num w:numId="17" w16cid:durableId="109707368">
    <w:abstractNumId w:val="1"/>
  </w:num>
  <w:num w:numId="18" w16cid:durableId="825516765">
    <w:abstractNumId w:val="28"/>
  </w:num>
  <w:num w:numId="19" w16cid:durableId="495615944">
    <w:abstractNumId w:val="34"/>
  </w:num>
  <w:num w:numId="20" w16cid:durableId="483397666">
    <w:abstractNumId w:val="4"/>
  </w:num>
  <w:num w:numId="21" w16cid:durableId="1798059276">
    <w:abstractNumId w:val="10"/>
  </w:num>
  <w:num w:numId="22" w16cid:durableId="1614243702">
    <w:abstractNumId w:val="37"/>
  </w:num>
  <w:num w:numId="23" w16cid:durableId="1228802496">
    <w:abstractNumId w:val="25"/>
  </w:num>
  <w:num w:numId="24" w16cid:durableId="1309699667">
    <w:abstractNumId w:val="27"/>
  </w:num>
  <w:num w:numId="25" w16cid:durableId="431829025">
    <w:abstractNumId w:val="19"/>
  </w:num>
  <w:num w:numId="26" w16cid:durableId="677660447">
    <w:abstractNumId w:val="17"/>
  </w:num>
  <w:num w:numId="27" w16cid:durableId="1652753391">
    <w:abstractNumId w:val="12"/>
  </w:num>
  <w:num w:numId="28" w16cid:durableId="1801151332">
    <w:abstractNumId w:val="20"/>
  </w:num>
  <w:num w:numId="29" w16cid:durableId="868687895">
    <w:abstractNumId w:val="9"/>
  </w:num>
  <w:num w:numId="30" w16cid:durableId="283853270">
    <w:abstractNumId w:val="0"/>
  </w:num>
  <w:num w:numId="31" w16cid:durableId="941104350">
    <w:abstractNumId w:val="6"/>
  </w:num>
  <w:num w:numId="32" w16cid:durableId="1555118458">
    <w:abstractNumId w:val="40"/>
  </w:num>
  <w:num w:numId="33" w16cid:durableId="1729062980">
    <w:abstractNumId w:val="14"/>
  </w:num>
  <w:num w:numId="34" w16cid:durableId="1119836960">
    <w:abstractNumId w:val="39"/>
  </w:num>
  <w:num w:numId="35" w16cid:durableId="349263576">
    <w:abstractNumId w:val="16"/>
  </w:num>
  <w:num w:numId="36" w16cid:durableId="1617446970">
    <w:abstractNumId w:val="43"/>
  </w:num>
  <w:num w:numId="37" w16cid:durableId="693505080">
    <w:abstractNumId w:val="8"/>
  </w:num>
  <w:num w:numId="38" w16cid:durableId="799956130">
    <w:abstractNumId w:val="22"/>
  </w:num>
  <w:num w:numId="39" w16cid:durableId="1126117754">
    <w:abstractNumId w:val="32"/>
  </w:num>
  <w:num w:numId="40" w16cid:durableId="578755057">
    <w:abstractNumId w:val="24"/>
  </w:num>
  <w:num w:numId="41" w16cid:durableId="38404587">
    <w:abstractNumId w:val="2"/>
  </w:num>
  <w:num w:numId="42" w16cid:durableId="1322388207">
    <w:abstractNumId w:val="38"/>
  </w:num>
  <w:num w:numId="43" w16cid:durableId="1236209884">
    <w:abstractNumId w:val="36"/>
  </w:num>
  <w:num w:numId="44" w16cid:durableId="269514701">
    <w:abstractNumId w:val="26"/>
  </w:num>
  <w:num w:numId="45" w16cid:durableId="76194919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9"/>
  <w:hyphenationZone w:val="425"/>
  <w:doNotHyphenateCaps/>
  <w:drawingGridHorizontalSpacing w:val="100"/>
  <w:displayHorizontalDrawingGridEvery w:val="2"/>
  <w:characterSpacingControl w:val="doNotCompress"/>
  <w:hdrShapeDefaults>
    <o:shapedefaults v:ext="edit" spidmax="22529">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22AE"/>
    <w:rsid w:val="000004B3"/>
    <w:rsid w:val="00001A2E"/>
    <w:rsid w:val="00001BB5"/>
    <w:rsid w:val="00004B00"/>
    <w:rsid w:val="00004BD5"/>
    <w:rsid w:val="00005546"/>
    <w:rsid w:val="0000566B"/>
    <w:rsid w:val="00010602"/>
    <w:rsid w:val="00011D48"/>
    <w:rsid w:val="0001281F"/>
    <w:rsid w:val="00012CAD"/>
    <w:rsid w:val="00012E9C"/>
    <w:rsid w:val="0001322B"/>
    <w:rsid w:val="00013721"/>
    <w:rsid w:val="00014A97"/>
    <w:rsid w:val="00015342"/>
    <w:rsid w:val="00015722"/>
    <w:rsid w:val="0001699C"/>
    <w:rsid w:val="000208BC"/>
    <w:rsid w:val="00021AD3"/>
    <w:rsid w:val="000234B9"/>
    <w:rsid w:val="000236B6"/>
    <w:rsid w:val="00023881"/>
    <w:rsid w:val="00026674"/>
    <w:rsid w:val="00032C9F"/>
    <w:rsid w:val="0003468F"/>
    <w:rsid w:val="000361BE"/>
    <w:rsid w:val="000404DB"/>
    <w:rsid w:val="000409BC"/>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7F2"/>
    <w:rsid w:val="0005506F"/>
    <w:rsid w:val="00056A25"/>
    <w:rsid w:val="00056EEA"/>
    <w:rsid w:val="000606CE"/>
    <w:rsid w:val="00061271"/>
    <w:rsid w:val="00061882"/>
    <w:rsid w:val="00061969"/>
    <w:rsid w:val="00062401"/>
    <w:rsid w:val="00063618"/>
    <w:rsid w:val="00063B58"/>
    <w:rsid w:val="00066528"/>
    <w:rsid w:val="00067B13"/>
    <w:rsid w:val="000718A9"/>
    <w:rsid w:val="00071DE8"/>
    <w:rsid w:val="00074709"/>
    <w:rsid w:val="00074A96"/>
    <w:rsid w:val="00076C45"/>
    <w:rsid w:val="00077AC5"/>
    <w:rsid w:val="00081D50"/>
    <w:rsid w:val="00083FC9"/>
    <w:rsid w:val="00084C5D"/>
    <w:rsid w:val="00085470"/>
    <w:rsid w:val="0008732B"/>
    <w:rsid w:val="00090EEA"/>
    <w:rsid w:val="000918D9"/>
    <w:rsid w:val="00092C90"/>
    <w:rsid w:val="0009444A"/>
    <w:rsid w:val="00095D5A"/>
    <w:rsid w:val="0009776F"/>
    <w:rsid w:val="00097CDE"/>
    <w:rsid w:val="000A0887"/>
    <w:rsid w:val="000A10E2"/>
    <w:rsid w:val="000A30E7"/>
    <w:rsid w:val="000A40C8"/>
    <w:rsid w:val="000A4154"/>
    <w:rsid w:val="000A50A4"/>
    <w:rsid w:val="000A6E18"/>
    <w:rsid w:val="000B0AF6"/>
    <w:rsid w:val="000B1A56"/>
    <w:rsid w:val="000B22E5"/>
    <w:rsid w:val="000B3442"/>
    <w:rsid w:val="000B40BA"/>
    <w:rsid w:val="000B49E6"/>
    <w:rsid w:val="000B53AE"/>
    <w:rsid w:val="000B55F6"/>
    <w:rsid w:val="000B59F5"/>
    <w:rsid w:val="000B5A6A"/>
    <w:rsid w:val="000B6D02"/>
    <w:rsid w:val="000B77E8"/>
    <w:rsid w:val="000C0E24"/>
    <w:rsid w:val="000C1B9D"/>
    <w:rsid w:val="000C1E4F"/>
    <w:rsid w:val="000C2BA0"/>
    <w:rsid w:val="000C417A"/>
    <w:rsid w:val="000C4F2D"/>
    <w:rsid w:val="000D0139"/>
    <w:rsid w:val="000D0158"/>
    <w:rsid w:val="000D3222"/>
    <w:rsid w:val="000D671A"/>
    <w:rsid w:val="000D71A9"/>
    <w:rsid w:val="000E0697"/>
    <w:rsid w:val="000E2D44"/>
    <w:rsid w:val="000E402E"/>
    <w:rsid w:val="000E6568"/>
    <w:rsid w:val="000E6B6E"/>
    <w:rsid w:val="000E6D4B"/>
    <w:rsid w:val="000F0709"/>
    <w:rsid w:val="000F4BB8"/>
    <w:rsid w:val="000F559A"/>
    <w:rsid w:val="000F5727"/>
    <w:rsid w:val="000F6E74"/>
    <w:rsid w:val="000F6F62"/>
    <w:rsid w:val="000F71F8"/>
    <w:rsid w:val="000F77C5"/>
    <w:rsid w:val="000F7F5E"/>
    <w:rsid w:val="00102CAD"/>
    <w:rsid w:val="00105332"/>
    <w:rsid w:val="00105A21"/>
    <w:rsid w:val="0010620B"/>
    <w:rsid w:val="00111A03"/>
    <w:rsid w:val="0011353A"/>
    <w:rsid w:val="00113783"/>
    <w:rsid w:val="00114809"/>
    <w:rsid w:val="00114A58"/>
    <w:rsid w:val="00114F8F"/>
    <w:rsid w:val="00116983"/>
    <w:rsid w:val="00116E0E"/>
    <w:rsid w:val="001213C4"/>
    <w:rsid w:val="00121AD6"/>
    <w:rsid w:val="00122758"/>
    <w:rsid w:val="0012658D"/>
    <w:rsid w:val="001273EA"/>
    <w:rsid w:val="00127D8D"/>
    <w:rsid w:val="00127F04"/>
    <w:rsid w:val="00130E11"/>
    <w:rsid w:val="00132952"/>
    <w:rsid w:val="00133015"/>
    <w:rsid w:val="001334E4"/>
    <w:rsid w:val="0013774D"/>
    <w:rsid w:val="001379EB"/>
    <w:rsid w:val="0014179A"/>
    <w:rsid w:val="00141AE1"/>
    <w:rsid w:val="0014221F"/>
    <w:rsid w:val="00142D21"/>
    <w:rsid w:val="00143E42"/>
    <w:rsid w:val="00144804"/>
    <w:rsid w:val="00145D42"/>
    <w:rsid w:val="00146031"/>
    <w:rsid w:val="00152F20"/>
    <w:rsid w:val="00156766"/>
    <w:rsid w:val="00156C20"/>
    <w:rsid w:val="00156F10"/>
    <w:rsid w:val="00156FB9"/>
    <w:rsid w:val="001577A9"/>
    <w:rsid w:val="00160218"/>
    <w:rsid w:val="00161FDB"/>
    <w:rsid w:val="00166936"/>
    <w:rsid w:val="001727A6"/>
    <w:rsid w:val="001734DB"/>
    <w:rsid w:val="00180DCF"/>
    <w:rsid w:val="00180E6B"/>
    <w:rsid w:val="00184031"/>
    <w:rsid w:val="001844D3"/>
    <w:rsid w:val="00185B18"/>
    <w:rsid w:val="00185EE7"/>
    <w:rsid w:val="0019053C"/>
    <w:rsid w:val="00191614"/>
    <w:rsid w:val="001919F0"/>
    <w:rsid w:val="0019204B"/>
    <w:rsid w:val="001922E5"/>
    <w:rsid w:val="00192561"/>
    <w:rsid w:val="00194DA5"/>
    <w:rsid w:val="00195521"/>
    <w:rsid w:val="00195A66"/>
    <w:rsid w:val="0019765C"/>
    <w:rsid w:val="001A0238"/>
    <w:rsid w:val="001A0B40"/>
    <w:rsid w:val="001A296E"/>
    <w:rsid w:val="001A3451"/>
    <w:rsid w:val="001A53CC"/>
    <w:rsid w:val="001B1226"/>
    <w:rsid w:val="001B1FC6"/>
    <w:rsid w:val="001B2BC3"/>
    <w:rsid w:val="001B3818"/>
    <w:rsid w:val="001B39DC"/>
    <w:rsid w:val="001B5FA8"/>
    <w:rsid w:val="001B7C39"/>
    <w:rsid w:val="001B7DE7"/>
    <w:rsid w:val="001C2372"/>
    <w:rsid w:val="001C2763"/>
    <w:rsid w:val="001C4292"/>
    <w:rsid w:val="001C51A3"/>
    <w:rsid w:val="001C585D"/>
    <w:rsid w:val="001D004D"/>
    <w:rsid w:val="001D0231"/>
    <w:rsid w:val="001D08E7"/>
    <w:rsid w:val="001D0A1C"/>
    <w:rsid w:val="001D0AF9"/>
    <w:rsid w:val="001D62A0"/>
    <w:rsid w:val="001D6949"/>
    <w:rsid w:val="001D6C14"/>
    <w:rsid w:val="001E06AB"/>
    <w:rsid w:val="001E1358"/>
    <w:rsid w:val="001E253E"/>
    <w:rsid w:val="001E36ED"/>
    <w:rsid w:val="001E4D10"/>
    <w:rsid w:val="001E75BD"/>
    <w:rsid w:val="001F180B"/>
    <w:rsid w:val="001F1AB0"/>
    <w:rsid w:val="001F218F"/>
    <w:rsid w:val="001F3815"/>
    <w:rsid w:val="001F49DF"/>
    <w:rsid w:val="001F4E00"/>
    <w:rsid w:val="001F4EEE"/>
    <w:rsid w:val="001F696C"/>
    <w:rsid w:val="001F6DB7"/>
    <w:rsid w:val="002007BF"/>
    <w:rsid w:val="00200A48"/>
    <w:rsid w:val="00200C33"/>
    <w:rsid w:val="00201FD9"/>
    <w:rsid w:val="00202ECE"/>
    <w:rsid w:val="00204043"/>
    <w:rsid w:val="00204FD2"/>
    <w:rsid w:val="002071B1"/>
    <w:rsid w:val="002073F4"/>
    <w:rsid w:val="00211404"/>
    <w:rsid w:val="00211ABB"/>
    <w:rsid w:val="002142DE"/>
    <w:rsid w:val="0021440B"/>
    <w:rsid w:val="002159AE"/>
    <w:rsid w:val="00217FE9"/>
    <w:rsid w:val="00222093"/>
    <w:rsid w:val="00222CCE"/>
    <w:rsid w:val="002230A5"/>
    <w:rsid w:val="00223867"/>
    <w:rsid w:val="00224D8B"/>
    <w:rsid w:val="0022533E"/>
    <w:rsid w:val="002258D3"/>
    <w:rsid w:val="00230E6F"/>
    <w:rsid w:val="00231485"/>
    <w:rsid w:val="00233D83"/>
    <w:rsid w:val="00233D9A"/>
    <w:rsid w:val="0023525C"/>
    <w:rsid w:val="00237CF3"/>
    <w:rsid w:val="002401D2"/>
    <w:rsid w:val="00240D82"/>
    <w:rsid w:val="00241FFB"/>
    <w:rsid w:val="00242664"/>
    <w:rsid w:val="00242AAE"/>
    <w:rsid w:val="00242F94"/>
    <w:rsid w:val="002430A0"/>
    <w:rsid w:val="00244640"/>
    <w:rsid w:val="002470BB"/>
    <w:rsid w:val="002507DB"/>
    <w:rsid w:val="002518F2"/>
    <w:rsid w:val="00251C3C"/>
    <w:rsid w:val="00252AE7"/>
    <w:rsid w:val="002532F8"/>
    <w:rsid w:val="002534FA"/>
    <w:rsid w:val="00253C0D"/>
    <w:rsid w:val="00254609"/>
    <w:rsid w:val="00255219"/>
    <w:rsid w:val="002565C4"/>
    <w:rsid w:val="00256803"/>
    <w:rsid w:val="00257012"/>
    <w:rsid w:val="0025719F"/>
    <w:rsid w:val="00260CAE"/>
    <w:rsid w:val="00262E5B"/>
    <w:rsid w:val="00263335"/>
    <w:rsid w:val="0026423E"/>
    <w:rsid w:val="00265427"/>
    <w:rsid w:val="0026700D"/>
    <w:rsid w:val="00267207"/>
    <w:rsid w:val="0027363F"/>
    <w:rsid w:val="00273E04"/>
    <w:rsid w:val="002753EE"/>
    <w:rsid w:val="0027643E"/>
    <w:rsid w:val="00283628"/>
    <w:rsid w:val="00284753"/>
    <w:rsid w:val="00285215"/>
    <w:rsid w:val="0028603A"/>
    <w:rsid w:val="00287E6B"/>
    <w:rsid w:val="0029166B"/>
    <w:rsid w:val="002919A1"/>
    <w:rsid w:val="00291A28"/>
    <w:rsid w:val="00291B7E"/>
    <w:rsid w:val="00294ABA"/>
    <w:rsid w:val="00296F22"/>
    <w:rsid w:val="002A0C5C"/>
    <w:rsid w:val="002A265E"/>
    <w:rsid w:val="002A2780"/>
    <w:rsid w:val="002A3A00"/>
    <w:rsid w:val="002A4228"/>
    <w:rsid w:val="002A45E1"/>
    <w:rsid w:val="002A7FCE"/>
    <w:rsid w:val="002B0BC1"/>
    <w:rsid w:val="002B33D4"/>
    <w:rsid w:val="002B481D"/>
    <w:rsid w:val="002B5C7B"/>
    <w:rsid w:val="002B72EE"/>
    <w:rsid w:val="002B75C8"/>
    <w:rsid w:val="002C0D75"/>
    <w:rsid w:val="002C2AE7"/>
    <w:rsid w:val="002C2AF1"/>
    <w:rsid w:val="002C373C"/>
    <w:rsid w:val="002C6A4A"/>
    <w:rsid w:val="002C6AF4"/>
    <w:rsid w:val="002C701E"/>
    <w:rsid w:val="002C783A"/>
    <w:rsid w:val="002C7A9C"/>
    <w:rsid w:val="002D0B8D"/>
    <w:rsid w:val="002D0E88"/>
    <w:rsid w:val="002D0E95"/>
    <w:rsid w:val="002D21AF"/>
    <w:rsid w:val="002D2599"/>
    <w:rsid w:val="002D48AE"/>
    <w:rsid w:val="002D5B1B"/>
    <w:rsid w:val="002D6166"/>
    <w:rsid w:val="002E2A79"/>
    <w:rsid w:val="002E4255"/>
    <w:rsid w:val="002E6E35"/>
    <w:rsid w:val="002E7301"/>
    <w:rsid w:val="002F1448"/>
    <w:rsid w:val="002F2AE7"/>
    <w:rsid w:val="002F2F1F"/>
    <w:rsid w:val="00303F38"/>
    <w:rsid w:val="00304638"/>
    <w:rsid w:val="00304CC7"/>
    <w:rsid w:val="00305DE6"/>
    <w:rsid w:val="00306E72"/>
    <w:rsid w:val="00306EE0"/>
    <w:rsid w:val="00307AE1"/>
    <w:rsid w:val="003105B3"/>
    <w:rsid w:val="00313072"/>
    <w:rsid w:val="0031572A"/>
    <w:rsid w:val="0031592A"/>
    <w:rsid w:val="00315A19"/>
    <w:rsid w:val="003172CB"/>
    <w:rsid w:val="0031789C"/>
    <w:rsid w:val="00317D8C"/>
    <w:rsid w:val="00321968"/>
    <w:rsid w:val="00322F3B"/>
    <w:rsid w:val="00326B08"/>
    <w:rsid w:val="00326F9B"/>
    <w:rsid w:val="0033260D"/>
    <w:rsid w:val="00334CE2"/>
    <w:rsid w:val="00335299"/>
    <w:rsid w:val="00335604"/>
    <w:rsid w:val="00335CE1"/>
    <w:rsid w:val="00336A87"/>
    <w:rsid w:val="003377FF"/>
    <w:rsid w:val="003416FD"/>
    <w:rsid w:val="00341ABA"/>
    <w:rsid w:val="00346FA3"/>
    <w:rsid w:val="003479A9"/>
    <w:rsid w:val="00347B7F"/>
    <w:rsid w:val="00350325"/>
    <w:rsid w:val="00350F7B"/>
    <w:rsid w:val="003513C6"/>
    <w:rsid w:val="003521AB"/>
    <w:rsid w:val="00355082"/>
    <w:rsid w:val="0035660E"/>
    <w:rsid w:val="00356D0E"/>
    <w:rsid w:val="003650E0"/>
    <w:rsid w:val="0036538F"/>
    <w:rsid w:val="0037127F"/>
    <w:rsid w:val="0037225D"/>
    <w:rsid w:val="003745ED"/>
    <w:rsid w:val="00374F3A"/>
    <w:rsid w:val="00375012"/>
    <w:rsid w:val="00376607"/>
    <w:rsid w:val="00380581"/>
    <w:rsid w:val="00381CAB"/>
    <w:rsid w:val="003826A7"/>
    <w:rsid w:val="00382B6C"/>
    <w:rsid w:val="00383236"/>
    <w:rsid w:val="00386572"/>
    <w:rsid w:val="003868E3"/>
    <w:rsid w:val="003869F0"/>
    <w:rsid w:val="003871FC"/>
    <w:rsid w:val="00387A13"/>
    <w:rsid w:val="00387B57"/>
    <w:rsid w:val="0039009F"/>
    <w:rsid w:val="00390AE0"/>
    <w:rsid w:val="00391049"/>
    <w:rsid w:val="0039222D"/>
    <w:rsid w:val="0039251F"/>
    <w:rsid w:val="00392EED"/>
    <w:rsid w:val="003931AA"/>
    <w:rsid w:val="00394C81"/>
    <w:rsid w:val="003952D2"/>
    <w:rsid w:val="003954BB"/>
    <w:rsid w:val="003966E2"/>
    <w:rsid w:val="003A0ED4"/>
    <w:rsid w:val="003A1256"/>
    <w:rsid w:val="003A5825"/>
    <w:rsid w:val="003A763E"/>
    <w:rsid w:val="003A7C91"/>
    <w:rsid w:val="003B0E2F"/>
    <w:rsid w:val="003B1CB4"/>
    <w:rsid w:val="003B208A"/>
    <w:rsid w:val="003B2A22"/>
    <w:rsid w:val="003B73A2"/>
    <w:rsid w:val="003C020A"/>
    <w:rsid w:val="003C0C59"/>
    <w:rsid w:val="003C0DB0"/>
    <w:rsid w:val="003C370D"/>
    <w:rsid w:val="003C37F1"/>
    <w:rsid w:val="003C42BC"/>
    <w:rsid w:val="003C4729"/>
    <w:rsid w:val="003C5071"/>
    <w:rsid w:val="003C6EF7"/>
    <w:rsid w:val="003D09CD"/>
    <w:rsid w:val="003D0EEB"/>
    <w:rsid w:val="003D2303"/>
    <w:rsid w:val="003D31D7"/>
    <w:rsid w:val="003E027D"/>
    <w:rsid w:val="003E0FBD"/>
    <w:rsid w:val="003E2607"/>
    <w:rsid w:val="003E453D"/>
    <w:rsid w:val="003E4C2F"/>
    <w:rsid w:val="003E55E5"/>
    <w:rsid w:val="003E630F"/>
    <w:rsid w:val="003E79AA"/>
    <w:rsid w:val="003E7A48"/>
    <w:rsid w:val="003F0E66"/>
    <w:rsid w:val="003F12EF"/>
    <w:rsid w:val="003F17D6"/>
    <w:rsid w:val="003F1F00"/>
    <w:rsid w:val="003F2AA0"/>
    <w:rsid w:val="003F2B66"/>
    <w:rsid w:val="003F439C"/>
    <w:rsid w:val="003F59E9"/>
    <w:rsid w:val="003F65EC"/>
    <w:rsid w:val="003F742B"/>
    <w:rsid w:val="003F7737"/>
    <w:rsid w:val="003F7DE8"/>
    <w:rsid w:val="003F7E79"/>
    <w:rsid w:val="0040158E"/>
    <w:rsid w:val="0040170B"/>
    <w:rsid w:val="00401CE4"/>
    <w:rsid w:val="00402616"/>
    <w:rsid w:val="00402845"/>
    <w:rsid w:val="00403315"/>
    <w:rsid w:val="004036F1"/>
    <w:rsid w:val="00404DCC"/>
    <w:rsid w:val="00405566"/>
    <w:rsid w:val="004112D7"/>
    <w:rsid w:val="004115F9"/>
    <w:rsid w:val="00412E8B"/>
    <w:rsid w:val="00413A41"/>
    <w:rsid w:val="00413C41"/>
    <w:rsid w:val="00414E7C"/>
    <w:rsid w:val="00415700"/>
    <w:rsid w:val="00415FAB"/>
    <w:rsid w:val="00416982"/>
    <w:rsid w:val="00416ED0"/>
    <w:rsid w:val="0041782D"/>
    <w:rsid w:val="004179F7"/>
    <w:rsid w:val="00420BFE"/>
    <w:rsid w:val="00421DDE"/>
    <w:rsid w:val="00423BA0"/>
    <w:rsid w:val="004251E3"/>
    <w:rsid w:val="004260F4"/>
    <w:rsid w:val="004278AF"/>
    <w:rsid w:val="00430612"/>
    <w:rsid w:val="0043347F"/>
    <w:rsid w:val="00435883"/>
    <w:rsid w:val="0043724D"/>
    <w:rsid w:val="00437B94"/>
    <w:rsid w:val="00437E79"/>
    <w:rsid w:val="004410EB"/>
    <w:rsid w:val="00441B37"/>
    <w:rsid w:val="00441CDF"/>
    <w:rsid w:val="00442182"/>
    <w:rsid w:val="0044218C"/>
    <w:rsid w:val="004425D2"/>
    <w:rsid w:val="0044277A"/>
    <w:rsid w:val="004429D3"/>
    <w:rsid w:val="00443386"/>
    <w:rsid w:val="00444499"/>
    <w:rsid w:val="00444BBE"/>
    <w:rsid w:val="00445816"/>
    <w:rsid w:val="00446CA1"/>
    <w:rsid w:val="004504B7"/>
    <w:rsid w:val="00452783"/>
    <w:rsid w:val="00453EBE"/>
    <w:rsid w:val="00455A9F"/>
    <w:rsid w:val="00457D49"/>
    <w:rsid w:val="00460542"/>
    <w:rsid w:val="00460E36"/>
    <w:rsid w:val="004622AE"/>
    <w:rsid w:val="00462C13"/>
    <w:rsid w:val="00462E43"/>
    <w:rsid w:val="004637D9"/>
    <w:rsid w:val="00464CEB"/>
    <w:rsid w:val="004663D3"/>
    <w:rsid w:val="004704F9"/>
    <w:rsid w:val="00470581"/>
    <w:rsid w:val="0047137E"/>
    <w:rsid w:val="00475084"/>
    <w:rsid w:val="00476133"/>
    <w:rsid w:val="00476DD3"/>
    <w:rsid w:val="0047789E"/>
    <w:rsid w:val="004810C5"/>
    <w:rsid w:val="004823CF"/>
    <w:rsid w:val="00482BFA"/>
    <w:rsid w:val="00483442"/>
    <w:rsid w:val="004872C5"/>
    <w:rsid w:val="0048785F"/>
    <w:rsid w:val="00491E82"/>
    <w:rsid w:val="0049325D"/>
    <w:rsid w:val="00493DCF"/>
    <w:rsid w:val="00494B30"/>
    <w:rsid w:val="00495047"/>
    <w:rsid w:val="004959AA"/>
    <w:rsid w:val="00496B09"/>
    <w:rsid w:val="00496CD3"/>
    <w:rsid w:val="004A01F2"/>
    <w:rsid w:val="004A25E0"/>
    <w:rsid w:val="004A284A"/>
    <w:rsid w:val="004A3A2C"/>
    <w:rsid w:val="004A3D36"/>
    <w:rsid w:val="004A6293"/>
    <w:rsid w:val="004A6716"/>
    <w:rsid w:val="004A6A7A"/>
    <w:rsid w:val="004B01E3"/>
    <w:rsid w:val="004B061B"/>
    <w:rsid w:val="004B0AFC"/>
    <w:rsid w:val="004B28B5"/>
    <w:rsid w:val="004B299B"/>
    <w:rsid w:val="004B3B67"/>
    <w:rsid w:val="004C0106"/>
    <w:rsid w:val="004C1523"/>
    <w:rsid w:val="004C40FE"/>
    <w:rsid w:val="004C60BC"/>
    <w:rsid w:val="004C65C8"/>
    <w:rsid w:val="004C69D3"/>
    <w:rsid w:val="004C7DEB"/>
    <w:rsid w:val="004C7E22"/>
    <w:rsid w:val="004D0819"/>
    <w:rsid w:val="004D1505"/>
    <w:rsid w:val="004D26BD"/>
    <w:rsid w:val="004D2FEE"/>
    <w:rsid w:val="004D325E"/>
    <w:rsid w:val="004D3D8D"/>
    <w:rsid w:val="004D3F4E"/>
    <w:rsid w:val="004D450B"/>
    <w:rsid w:val="004D53B9"/>
    <w:rsid w:val="004D6082"/>
    <w:rsid w:val="004D6C02"/>
    <w:rsid w:val="004D762E"/>
    <w:rsid w:val="004E0803"/>
    <w:rsid w:val="004E26AC"/>
    <w:rsid w:val="004E4A3D"/>
    <w:rsid w:val="004E5D09"/>
    <w:rsid w:val="004E6621"/>
    <w:rsid w:val="004E704A"/>
    <w:rsid w:val="004E7903"/>
    <w:rsid w:val="004E7B10"/>
    <w:rsid w:val="004E7C58"/>
    <w:rsid w:val="004F617B"/>
    <w:rsid w:val="004F77A9"/>
    <w:rsid w:val="004F7CBF"/>
    <w:rsid w:val="005015D7"/>
    <w:rsid w:val="00502D70"/>
    <w:rsid w:val="00504E14"/>
    <w:rsid w:val="00505691"/>
    <w:rsid w:val="00510587"/>
    <w:rsid w:val="005152A1"/>
    <w:rsid w:val="005209F5"/>
    <w:rsid w:val="00521ED3"/>
    <w:rsid w:val="005243DC"/>
    <w:rsid w:val="00524F5F"/>
    <w:rsid w:val="00527BC6"/>
    <w:rsid w:val="00530866"/>
    <w:rsid w:val="00531502"/>
    <w:rsid w:val="00531D3B"/>
    <w:rsid w:val="00531EC3"/>
    <w:rsid w:val="00532A2F"/>
    <w:rsid w:val="00535759"/>
    <w:rsid w:val="00535783"/>
    <w:rsid w:val="0054174B"/>
    <w:rsid w:val="00543212"/>
    <w:rsid w:val="00543289"/>
    <w:rsid w:val="005437FA"/>
    <w:rsid w:val="00547189"/>
    <w:rsid w:val="00547A3A"/>
    <w:rsid w:val="00547F91"/>
    <w:rsid w:val="0055166D"/>
    <w:rsid w:val="00551768"/>
    <w:rsid w:val="00551A90"/>
    <w:rsid w:val="00552105"/>
    <w:rsid w:val="0055238F"/>
    <w:rsid w:val="00553383"/>
    <w:rsid w:val="005545BA"/>
    <w:rsid w:val="00556088"/>
    <w:rsid w:val="0055748F"/>
    <w:rsid w:val="00557528"/>
    <w:rsid w:val="00560445"/>
    <w:rsid w:val="00560E4C"/>
    <w:rsid w:val="0056287A"/>
    <w:rsid w:val="00563021"/>
    <w:rsid w:val="00564A18"/>
    <w:rsid w:val="00565AA5"/>
    <w:rsid w:val="0056612E"/>
    <w:rsid w:val="00566BDF"/>
    <w:rsid w:val="005671F3"/>
    <w:rsid w:val="00567B74"/>
    <w:rsid w:val="00570D0D"/>
    <w:rsid w:val="0057123E"/>
    <w:rsid w:val="00571C93"/>
    <w:rsid w:val="0057483C"/>
    <w:rsid w:val="00575359"/>
    <w:rsid w:val="005817A9"/>
    <w:rsid w:val="00582374"/>
    <w:rsid w:val="005826B4"/>
    <w:rsid w:val="00587259"/>
    <w:rsid w:val="0059097B"/>
    <w:rsid w:val="0059147C"/>
    <w:rsid w:val="0059152C"/>
    <w:rsid w:val="005947C1"/>
    <w:rsid w:val="0059542A"/>
    <w:rsid w:val="00595A7D"/>
    <w:rsid w:val="00596995"/>
    <w:rsid w:val="005972E5"/>
    <w:rsid w:val="005979BC"/>
    <w:rsid w:val="00597CBD"/>
    <w:rsid w:val="005A1029"/>
    <w:rsid w:val="005A1FD9"/>
    <w:rsid w:val="005A1FFE"/>
    <w:rsid w:val="005A21FF"/>
    <w:rsid w:val="005A488D"/>
    <w:rsid w:val="005A570C"/>
    <w:rsid w:val="005A7284"/>
    <w:rsid w:val="005B0500"/>
    <w:rsid w:val="005B1B26"/>
    <w:rsid w:val="005B1E4F"/>
    <w:rsid w:val="005B4CE4"/>
    <w:rsid w:val="005B6BA1"/>
    <w:rsid w:val="005C0577"/>
    <w:rsid w:val="005C099F"/>
    <w:rsid w:val="005C20F5"/>
    <w:rsid w:val="005C2DC3"/>
    <w:rsid w:val="005C3FC9"/>
    <w:rsid w:val="005C5C6D"/>
    <w:rsid w:val="005C7766"/>
    <w:rsid w:val="005C79F3"/>
    <w:rsid w:val="005C7AEA"/>
    <w:rsid w:val="005D14F9"/>
    <w:rsid w:val="005D3719"/>
    <w:rsid w:val="005D64AD"/>
    <w:rsid w:val="005D6773"/>
    <w:rsid w:val="005D7AE1"/>
    <w:rsid w:val="005E072B"/>
    <w:rsid w:val="005E180E"/>
    <w:rsid w:val="005E4107"/>
    <w:rsid w:val="005E42BF"/>
    <w:rsid w:val="005E4DE6"/>
    <w:rsid w:val="005E7BE8"/>
    <w:rsid w:val="005F068C"/>
    <w:rsid w:val="005F0ADD"/>
    <w:rsid w:val="005F2291"/>
    <w:rsid w:val="005F2A56"/>
    <w:rsid w:val="005F57FA"/>
    <w:rsid w:val="005F7707"/>
    <w:rsid w:val="005F7A64"/>
    <w:rsid w:val="006002AE"/>
    <w:rsid w:val="0060281A"/>
    <w:rsid w:val="006041C6"/>
    <w:rsid w:val="00606DE8"/>
    <w:rsid w:val="00607F66"/>
    <w:rsid w:val="00610CB7"/>
    <w:rsid w:val="006142F5"/>
    <w:rsid w:val="00616B23"/>
    <w:rsid w:val="006176F8"/>
    <w:rsid w:val="006230BE"/>
    <w:rsid w:val="0062370E"/>
    <w:rsid w:val="00623FD6"/>
    <w:rsid w:val="00624B3B"/>
    <w:rsid w:val="0062765E"/>
    <w:rsid w:val="006302D9"/>
    <w:rsid w:val="00632372"/>
    <w:rsid w:val="00633302"/>
    <w:rsid w:val="00635D27"/>
    <w:rsid w:val="00637120"/>
    <w:rsid w:val="00640CA3"/>
    <w:rsid w:val="00645357"/>
    <w:rsid w:val="00645C70"/>
    <w:rsid w:val="00646732"/>
    <w:rsid w:val="00650007"/>
    <w:rsid w:val="00650F1A"/>
    <w:rsid w:val="006520B4"/>
    <w:rsid w:val="006535E7"/>
    <w:rsid w:val="006543C9"/>
    <w:rsid w:val="00656CB4"/>
    <w:rsid w:val="006647D0"/>
    <w:rsid w:val="006649CD"/>
    <w:rsid w:val="00665039"/>
    <w:rsid w:val="00665566"/>
    <w:rsid w:val="0066595D"/>
    <w:rsid w:val="006703D2"/>
    <w:rsid w:val="00670F62"/>
    <w:rsid w:val="0067118D"/>
    <w:rsid w:val="006719A9"/>
    <w:rsid w:val="006737A8"/>
    <w:rsid w:val="00673AE8"/>
    <w:rsid w:val="00673E90"/>
    <w:rsid w:val="0067410D"/>
    <w:rsid w:val="00674777"/>
    <w:rsid w:val="00674E01"/>
    <w:rsid w:val="0067774A"/>
    <w:rsid w:val="00677EB4"/>
    <w:rsid w:val="00683AAB"/>
    <w:rsid w:val="00683F70"/>
    <w:rsid w:val="006877C9"/>
    <w:rsid w:val="00690188"/>
    <w:rsid w:val="00692C8B"/>
    <w:rsid w:val="006941F6"/>
    <w:rsid w:val="00694DEA"/>
    <w:rsid w:val="00694FBF"/>
    <w:rsid w:val="006953A5"/>
    <w:rsid w:val="0069600E"/>
    <w:rsid w:val="00696833"/>
    <w:rsid w:val="00697DB8"/>
    <w:rsid w:val="006A49C1"/>
    <w:rsid w:val="006A4A1F"/>
    <w:rsid w:val="006A667E"/>
    <w:rsid w:val="006A7AA5"/>
    <w:rsid w:val="006B019F"/>
    <w:rsid w:val="006B35FD"/>
    <w:rsid w:val="006B3822"/>
    <w:rsid w:val="006B4775"/>
    <w:rsid w:val="006B7ACC"/>
    <w:rsid w:val="006C140E"/>
    <w:rsid w:val="006C3454"/>
    <w:rsid w:val="006C416C"/>
    <w:rsid w:val="006C471B"/>
    <w:rsid w:val="006C5962"/>
    <w:rsid w:val="006C5D4C"/>
    <w:rsid w:val="006C79D8"/>
    <w:rsid w:val="006D0441"/>
    <w:rsid w:val="006D0D95"/>
    <w:rsid w:val="006D32F1"/>
    <w:rsid w:val="006D45D3"/>
    <w:rsid w:val="006D4E37"/>
    <w:rsid w:val="006E4DFF"/>
    <w:rsid w:val="006E7E14"/>
    <w:rsid w:val="006E7F29"/>
    <w:rsid w:val="006F1B9F"/>
    <w:rsid w:val="006F2386"/>
    <w:rsid w:val="006F2E6E"/>
    <w:rsid w:val="006F4611"/>
    <w:rsid w:val="006F4DB1"/>
    <w:rsid w:val="006F5134"/>
    <w:rsid w:val="006F5B0D"/>
    <w:rsid w:val="006F66A2"/>
    <w:rsid w:val="006F6A36"/>
    <w:rsid w:val="0070134D"/>
    <w:rsid w:val="00701D84"/>
    <w:rsid w:val="00702255"/>
    <w:rsid w:val="00703A53"/>
    <w:rsid w:val="007045B2"/>
    <w:rsid w:val="00705B67"/>
    <w:rsid w:val="00706766"/>
    <w:rsid w:val="007069B7"/>
    <w:rsid w:val="00713206"/>
    <w:rsid w:val="00713331"/>
    <w:rsid w:val="0071645C"/>
    <w:rsid w:val="00716FF5"/>
    <w:rsid w:val="00721647"/>
    <w:rsid w:val="00721D0B"/>
    <w:rsid w:val="007234B2"/>
    <w:rsid w:val="007264F2"/>
    <w:rsid w:val="00730252"/>
    <w:rsid w:val="0073055C"/>
    <w:rsid w:val="00732687"/>
    <w:rsid w:val="0073333A"/>
    <w:rsid w:val="00733F85"/>
    <w:rsid w:val="007342BD"/>
    <w:rsid w:val="00734B8A"/>
    <w:rsid w:val="00735A7E"/>
    <w:rsid w:val="007370D9"/>
    <w:rsid w:val="007378C5"/>
    <w:rsid w:val="00740AEF"/>
    <w:rsid w:val="00741023"/>
    <w:rsid w:val="007424F4"/>
    <w:rsid w:val="0074323D"/>
    <w:rsid w:val="00747408"/>
    <w:rsid w:val="00747DDB"/>
    <w:rsid w:val="00750FDA"/>
    <w:rsid w:val="00751321"/>
    <w:rsid w:val="007514C2"/>
    <w:rsid w:val="00752586"/>
    <w:rsid w:val="00753A14"/>
    <w:rsid w:val="00754362"/>
    <w:rsid w:val="007544B0"/>
    <w:rsid w:val="00754555"/>
    <w:rsid w:val="00757138"/>
    <w:rsid w:val="00760369"/>
    <w:rsid w:val="00762C27"/>
    <w:rsid w:val="007664A3"/>
    <w:rsid w:val="00770F48"/>
    <w:rsid w:val="00771828"/>
    <w:rsid w:val="00771B55"/>
    <w:rsid w:val="0077348F"/>
    <w:rsid w:val="00774182"/>
    <w:rsid w:val="007748D6"/>
    <w:rsid w:val="0077627F"/>
    <w:rsid w:val="00776782"/>
    <w:rsid w:val="00776B6C"/>
    <w:rsid w:val="00777BDE"/>
    <w:rsid w:val="00777FDC"/>
    <w:rsid w:val="00777FE7"/>
    <w:rsid w:val="00781F53"/>
    <w:rsid w:val="00782549"/>
    <w:rsid w:val="007829D0"/>
    <w:rsid w:val="0078413C"/>
    <w:rsid w:val="00785A48"/>
    <w:rsid w:val="00787DF2"/>
    <w:rsid w:val="00791150"/>
    <w:rsid w:val="00791964"/>
    <w:rsid w:val="00792F1E"/>
    <w:rsid w:val="0079315B"/>
    <w:rsid w:val="00793868"/>
    <w:rsid w:val="00793B20"/>
    <w:rsid w:val="00794426"/>
    <w:rsid w:val="0079478B"/>
    <w:rsid w:val="0079531F"/>
    <w:rsid w:val="00795615"/>
    <w:rsid w:val="007967B4"/>
    <w:rsid w:val="00797A5A"/>
    <w:rsid w:val="007A1262"/>
    <w:rsid w:val="007A135B"/>
    <w:rsid w:val="007A1798"/>
    <w:rsid w:val="007A1D26"/>
    <w:rsid w:val="007A3433"/>
    <w:rsid w:val="007A3544"/>
    <w:rsid w:val="007A5510"/>
    <w:rsid w:val="007A5A79"/>
    <w:rsid w:val="007A6098"/>
    <w:rsid w:val="007A644F"/>
    <w:rsid w:val="007B35A9"/>
    <w:rsid w:val="007B44AA"/>
    <w:rsid w:val="007B54A1"/>
    <w:rsid w:val="007B69E8"/>
    <w:rsid w:val="007B6A3A"/>
    <w:rsid w:val="007C1434"/>
    <w:rsid w:val="007C38DD"/>
    <w:rsid w:val="007C4947"/>
    <w:rsid w:val="007C799B"/>
    <w:rsid w:val="007D3856"/>
    <w:rsid w:val="007D4587"/>
    <w:rsid w:val="007D6F83"/>
    <w:rsid w:val="007D76D1"/>
    <w:rsid w:val="007D7AF9"/>
    <w:rsid w:val="007E007A"/>
    <w:rsid w:val="007E1E32"/>
    <w:rsid w:val="007E3F4C"/>
    <w:rsid w:val="007E4A6F"/>
    <w:rsid w:val="007E4C36"/>
    <w:rsid w:val="007F1476"/>
    <w:rsid w:val="007F2508"/>
    <w:rsid w:val="007F3270"/>
    <w:rsid w:val="007F384F"/>
    <w:rsid w:val="007F49F4"/>
    <w:rsid w:val="007F5D02"/>
    <w:rsid w:val="007F73BF"/>
    <w:rsid w:val="007F76CF"/>
    <w:rsid w:val="008001EB"/>
    <w:rsid w:val="00800578"/>
    <w:rsid w:val="00800E4F"/>
    <w:rsid w:val="008032A5"/>
    <w:rsid w:val="008035C5"/>
    <w:rsid w:val="00804D7E"/>
    <w:rsid w:val="00805C75"/>
    <w:rsid w:val="00806D20"/>
    <w:rsid w:val="0080753E"/>
    <w:rsid w:val="00807850"/>
    <w:rsid w:val="00810591"/>
    <w:rsid w:val="00810B71"/>
    <w:rsid w:val="00812B13"/>
    <w:rsid w:val="00813044"/>
    <w:rsid w:val="00813489"/>
    <w:rsid w:val="0081373C"/>
    <w:rsid w:val="00816FB1"/>
    <w:rsid w:val="00820461"/>
    <w:rsid w:val="00820EC5"/>
    <w:rsid w:val="00823281"/>
    <w:rsid w:val="00825F40"/>
    <w:rsid w:val="00826AAB"/>
    <w:rsid w:val="00827A17"/>
    <w:rsid w:val="00833A19"/>
    <w:rsid w:val="00837BCB"/>
    <w:rsid w:val="00837C1F"/>
    <w:rsid w:val="008423BD"/>
    <w:rsid w:val="0084261B"/>
    <w:rsid w:val="008459BD"/>
    <w:rsid w:val="0084667E"/>
    <w:rsid w:val="008475D7"/>
    <w:rsid w:val="008478B5"/>
    <w:rsid w:val="0085330E"/>
    <w:rsid w:val="00857B66"/>
    <w:rsid w:val="00860830"/>
    <w:rsid w:val="00860EA8"/>
    <w:rsid w:val="00861D1B"/>
    <w:rsid w:val="00866B4D"/>
    <w:rsid w:val="00872AF3"/>
    <w:rsid w:val="00872C4C"/>
    <w:rsid w:val="008732EA"/>
    <w:rsid w:val="00874309"/>
    <w:rsid w:val="008743F8"/>
    <w:rsid w:val="00875E33"/>
    <w:rsid w:val="00877F80"/>
    <w:rsid w:val="00880F46"/>
    <w:rsid w:val="00881615"/>
    <w:rsid w:val="00881FDC"/>
    <w:rsid w:val="00883DBC"/>
    <w:rsid w:val="00885067"/>
    <w:rsid w:val="00885626"/>
    <w:rsid w:val="008859DF"/>
    <w:rsid w:val="00891509"/>
    <w:rsid w:val="008917BC"/>
    <w:rsid w:val="00893F42"/>
    <w:rsid w:val="008941F4"/>
    <w:rsid w:val="00894F92"/>
    <w:rsid w:val="008953CF"/>
    <w:rsid w:val="008A25BE"/>
    <w:rsid w:val="008A28CB"/>
    <w:rsid w:val="008A29D4"/>
    <w:rsid w:val="008A58AC"/>
    <w:rsid w:val="008B074F"/>
    <w:rsid w:val="008B3ED6"/>
    <w:rsid w:val="008B3F45"/>
    <w:rsid w:val="008B4090"/>
    <w:rsid w:val="008B622E"/>
    <w:rsid w:val="008B6FD4"/>
    <w:rsid w:val="008B73FC"/>
    <w:rsid w:val="008B762C"/>
    <w:rsid w:val="008B76B4"/>
    <w:rsid w:val="008C05CD"/>
    <w:rsid w:val="008C1805"/>
    <w:rsid w:val="008C2F90"/>
    <w:rsid w:val="008C433F"/>
    <w:rsid w:val="008C5CA4"/>
    <w:rsid w:val="008C6B95"/>
    <w:rsid w:val="008C7B4F"/>
    <w:rsid w:val="008D0598"/>
    <w:rsid w:val="008D1963"/>
    <w:rsid w:val="008D1ADB"/>
    <w:rsid w:val="008D2CD9"/>
    <w:rsid w:val="008D3CBC"/>
    <w:rsid w:val="008D4F46"/>
    <w:rsid w:val="008D6531"/>
    <w:rsid w:val="008D69A1"/>
    <w:rsid w:val="008E1069"/>
    <w:rsid w:val="008E51AE"/>
    <w:rsid w:val="008E5C36"/>
    <w:rsid w:val="008E5D5A"/>
    <w:rsid w:val="008E6B43"/>
    <w:rsid w:val="008F0FC2"/>
    <w:rsid w:val="008F170D"/>
    <w:rsid w:val="008F3B33"/>
    <w:rsid w:val="008F3FD5"/>
    <w:rsid w:val="008F44E2"/>
    <w:rsid w:val="008F6F8F"/>
    <w:rsid w:val="008F735C"/>
    <w:rsid w:val="008F7A2E"/>
    <w:rsid w:val="009048F8"/>
    <w:rsid w:val="00905318"/>
    <w:rsid w:val="009054B9"/>
    <w:rsid w:val="00905660"/>
    <w:rsid w:val="00910DE5"/>
    <w:rsid w:val="009137BC"/>
    <w:rsid w:val="00914A8F"/>
    <w:rsid w:val="00915793"/>
    <w:rsid w:val="00920617"/>
    <w:rsid w:val="00921710"/>
    <w:rsid w:val="00921A32"/>
    <w:rsid w:val="00922642"/>
    <w:rsid w:val="00923086"/>
    <w:rsid w:val="00924350"/>
    <w:rsid w:val="00924CA5"/>
    <w:rsid w:val="009253D7"/>
    <w:rsid w:val="00925FAD"/>
    <w:rsid w:val="00926D24"/>
    <w:rsid w:val="00930722"/>
    <w:rsid w:val="00930810"/>
    <w:rsid w:val="00931AF2"/>
    <w:rsid w:val="00933CA3"/>
    <w:rsid w:val="009357DE"/>
    <w:rsid w:val="00941428"/>
    <w:rsid w:val="009431DC"/>
    <w:rsid w:val="00943547"/>
    <w:rsid w:val="009463B5"/>
    <w:rsid w:val="009467DA"/>
    <w:rsid w:val="00947595"/>
    <w:rsid w:val="00951E76"/>
    <w:rsid w:val="00955C65"/>
    <w:rsid w:val="009570BC"/>
    <w:rsid w:val="009601C8"/>
    <w:rsid w:val="0096151E"/>
    <w:rsid w:val="009622EE"/>
    <w:rsid w:val="00963DE2"/>
    <w:rsid w:val="009653A1"/>
    <w:rsid w:val="009657C7"/>
    <w:rsid w:val="009662F2"/>
    <w:rsid w:val="00967055"/>
    <w:rsid w:val="0097049A"/>
    <w:rsid w:val="00970BBD"/>
    <w:rsid w:val="0097332A"/>
    <w:rsid w:val="009737BD"/>
    <w:rsid w:val="0097421F"/>
    <w:rsid w:val="00974B9B"/>
    <w:rsid w:val="00975FAC"/>
    <w:rsid w:val="00976049"/>
    <w:rsid w:val="00977427"/>
    <w:rsid w:val="009806A8"/>
    <w:rsid w:val="00980916"/>
    <w:rsid w:val="009839E4"/>
    <w:rsid w:val="00985A17"/>
    <w:rsid w:val="00986010"/>
    <w:rsid w:val="00986D12"/>
    <w:rsid w:val="0099085B"/>
    <w:rsid w:val="00990EE5"/>
    <w:rsid w:val="00992A21"/>
    <w:rsid w:val="00992A8C"/>
    <w:rsid w:val="00993219"/>
    <w:rsid w:val="00995F96"/>
    <w:rsid w:val="009967C8"/>
    <w:rsid w:val="009967E7"/>
    <w:rsid w:val="009979A3"/>
    <w:rsid w:val="009979B6"/>
    <w:rsid w:val="00997B2D"/>
    <w:rsid w:val="00997BC8"/>
    <w:rsid w:val="009A04B2"/>
    <w:rsid w:val="009A1DD6"/>
    <w:rsid w:val="009A449F"/>
    <w:rsid w:val="009A6559"/>
    <w:rsid w:val="009A65FD"/>
    <w:rsid w:val="009B0CE2"/>
    <w:rsid w:val="009B3B0C"/>
    <w:rsid w:val="009B408F"/>
    <w:rsid w:val="009B4146"/>
    <w:rsid w:val="009B4A55"/>
    <w:rsid w:val="009B618B"/>
    <w:rsid w:val="009C0A74"/>
    <w:rsid w:val="009C1DAE"/>
    <w:rsid w:val="009C2678"/>
    <w:rsid w:val="009C3BCD"/>
    <w:rsid w:val="009C505F"/>
    <w:rsid w:val="009C582D"/>
    <w:rsid w:val="009C6B63"/>
    <w:rsid w:val="009C6DE2"/>
    <w:rsid w:val="009C7890"/>
    <w:rsid w:val="009C7CF3"/>
    <w:rsid w:val="009D0E0E"/>
    <w:rsid w:val="009D16C3"/>
    <w:rsid w:val="009D2B59"/>
    <w:rsid w:val="009D4657"/>
    <w:rsid w:val="009D48E6"/>
    <w:rsid w:val="009E0117"/>
    <w:rsid w:val="009E134A"/>
    <w:rsid w:val="009E4015"/>
    <w:rsid w:val="009E489B"/>
    <w:rsid w:val="009E4992"/>
    <w:rsid w:val="009F1EE1"/>
    <w:rsid w:val="009F31B3"/>
    <w:rsid w:val="009F341A"/>
    <w:rsid w:val="009F548B"/>
    <w:rsid w:val="009F5C7E"/>
    <w:rsid w:val="009F67D1"/>
    <w:rsid w:val="009F77D0"/>
    <w:rsid w:val="00A00A74"/>
    <w:rsid w:val="00A01ED7"/>
    <w:rsid w:val="00A03E2E"/>
    <w:rsid w:val="00A04AF4"/>
    <w:rsid w:val="00A04AF8"/>
    <w:rsid w:val="00A055ED"/>
    <w:rsid w:val="00A101C4"/>
    <w:rsid w:val="00A112C9"/>
    <w:rsid w:val="00A14333"/>
    <w:rsid w:val="00A1497D"/>
    <w:rsid w:val="00A14A6A"/>
    <w:rsid w:val="00A14CBF"/>
    <w:rsid w:val="00A226D7"/>
    <w:rsid w:val="00A261B0"/>
    <w:rsid w:val="00A31B14"/>
    <w:rsid w:val="00A378AF"/>
    <w:rsid w:val="00A409E5"/>
    <w:rsid w:val="00A4250D"/>
    <w:rsid w:val="00A42765"/>
    <w:rsid w:val="00A42A58"/>
    <w:rsid w:val="00A42FA1"/>
    <w:rsid w:val="00A43C2F"/>
    <w:rsid w:val="00A448EB"/>
    <w:rsid w:val="00A44FC7"/>
    <w:rsid w:val="00A46FFD"/>
    <w:rsid w:val="00A518F9"/>
    <w:rsid w:val="00A528DD"/>
    <w:rsid w:val="00A5297C"/>
    <w:rsid w:val="00A57FF3"/>
    <w:rsid w:val="00A60393"/>
    <w:rsid w:val="00A63C34"/>
    <w:rsid w:val="00A64F38"/>
    <w:rsid w:val="00A65A85"/>
    <w:rsid w:val="00A708C8"/>
    <w:rsid w:val="00A71BFE"/>
    <w:rsid w:val="00A729CD"/>
    <w:rsid w:val="00A73502"/>
    <w:rsid w:val="00A77782"/>
    <w:rsid w:val="00A77ADA"/>
    <w:rsid w:val="00A80C27"/>
    <w:rsid w:val="00A82AB4"/>
    <w:rsid w:val="00A83D7D"/>
    <w:rsid w:val="00A8526D"/>
    <w:rsid w:val="00A876C1"/>
    <w:rsid w:val="00A87E06"/>
    <w:rsid w:val="00A922C7"/>
    <w:rsid w:val="00A92A8D"/>
    <w:rsid w:val="00A93205"/>
    <w:rsid w:val="00A95D38"/>
    <w:rsid w:val="00A965EC"/>
    <w:rsid w:val="00A972F2"/>
    <w:rsid w:val="00AA099A"/>
    <w:rsid w:val="00AA1030"/>
    <w:rsid w:val="00AA4510"/>
    <w:rsid w:val="00AA47E0"/>
    <w:rsid w:val="00AA6537"/>
    <w:rsid w:val="00AA6721"/>
    <w:rsid w:val="00AA7112"/>
    <w:rsid w:val="00AB00B1"/>
    <w:rsid w:val="00AB3D16"/>
    <w:rsid w:val="00AB4F38"/>
    <w:rsid w:val="00AB6DD3"/>
    <w:rsid w:val="00AB7D1E"/>
    <w:rsid w:val="00AC0924"/>
    <w:rsid w:val="00AC1C79"/>
    <w:rsid w:val="00AC2673"/>
    <w:rsid w:val="00AC41C3"/>
    <w:rsid w:val="00AC49AE"/>
    <w:rsid w:val="00AC4F2F"/>
    <w:rsid w:val="00AC7814"/>
    <w:rsid w:val="00AD3D12"/>
    <w:rsid w:val="00AD4574"/>
    <w:rsid w:val="00AD486F"/>
    <w:rsid w:val="00AD4911"/>
    <w:rsid w:val="00AD69E9"/>
    <w:rsid w:val="00AE32BF"/>
    <w:rsid w:val="00AE679A"/>
    <w:rsid w:val="00AE6C96"/>
    <w:rsid w:val="00AE6D1E"/>
    <w:rsid w:val="00AF2975"/>
    <w:rsid w:val="00AF34A3"/>
    <w:rsid w:val="00AF4293"/>
    <w:rsid w:val="00AF707F"/>
    <w:rsid w:val="00B00C72"/>
    <w:rsid w:val="00B01D69"/>
    <w:rsid w:val="00B025E6"/>
    <w:rsid w:val="00B027CA"/>
    <w:rsid w:val="00B054CA"/>
    <w:rsid w:val="00B05963"/>
    <w:rsid w:val="00B05DA3"/>
    <w:rsid w:val="00B05E03"/>
    <w:rsid w:val="00B0681D"/>
    <w:rsid w:val="00B06D6F"/>
    <w:rsid w:val="00B0759B"/>
    <w:rsid w:val="00B1123D"/>
    <w:rsid w:val="00B11FA8"/>
    <w:rsid w:val="00B12467"/>
    <w:rsid w:val="00B12E3B"/>
    <w:rsid w:val="00B149B5"/>
    <w:rsid w:val="00B16343"/>
    <w:rsid w:val="00B171C0"/>
    <w:rsid w:val="00B204E1"/>
    <w:rsid w:val="00B2391D"/>
    <w:rsid w:val="00B24CF0"/>
    <w:rsid w:val="00B259F1"/>
    <w:rsid w:val="00B272BC"/>
    <w:rsid w:val="00B27EDA"/>
    <w:rsid w:val="00B33A4F"/>
    <w:rsid w:val="00B34AC0"/>
    <w:rsid w:val="00B34B89"/>
    <w:rsid w:val="00B34F26"/>
    <w:rsid w:val="00B363E4"/>
    <w:rsid w:val="00B419DC"/>
    <w:rsid w:val="00B43ECD"/>
    <w:rsid w:val="00B43F5A"/>
    <w:rsid w:val="00B45515"/>
    <w:rsid w:val="00B467C8"/>
    <w:rsid w:val="00B51180"/>
    <w:rsid w:val="00B522CC"/>
    <w:rsid w:val="00B52EF5"/>
    <w:rsid w:val="00B53FA9"/>
    <w:rsid w:val="00B60783"/>
    <w:rsid w:val="00B614CD"/>
    <w:rsid w:val="00B6280F"/>
    <w:rsid w:val="00B63ABC"/>
    <w:rsid w:val="00B66C50"/>
    <w:rsid w:val="00B67435"/>
    <w:rsid w:val="00B6772D"/>
    <w:rsid w:val="00B70B1F"/>
    <w:rsid w:val="00B70E7E"/>
    <w:rsid w:val="00B73337"/>
    <w:rsid w:val="00B748DE"/>
    <w:rsid w:val="00B74FFC"/>
    <w:rsid w:val="00B755E6"/>
    <w:rsid w:val="00B80EC9"/>
    <w:rsid w:val="00B81F96"/>
    <w:rsid w:val="00B82F68"/>
    <w:rsid w:val="00B830B6"/>
    <w:rsid w:val="00B8429C"/>
    <w:rsid w:val="00B84680"/>
    <w:rsid w:val="00B85047"/>
    <w:rsid w:val="00B85880"/>
    <w:rsid w:val="00B861BE"/>
    <w:rsid w:val="00B86BE9"/>
    <w:rsid w:val="00B8740D"/>
    <w:rsid w:val="00B90C9D"/>
    <w:rsid w:val="00B931B8"/>
    <w:rsid w:val="00B93B3A"/>
    <w:rsid w:val="00B9555D"/>
    <w:rsid w:val="00B963D4"/>
    <w:rsid w:val="00BA063F"/>
    <w:rsid w:val="00BA0B8C"/>
    <w:rsid w:val="00BA1AE2"/>
    <w:rsid w:val="00BA3C30"/>
    <w:rsid w:val="00BA461F"/>
    <w:rsid w:val="00BA4B37"/>
    <w:rsid w:val="00BA4F17"/>
    <w:rsid w:val="00BA5304"/>
    <w:rsid w:val="00BA5B2A"/>
    <w:rsid w:val="00BA5C58"/>
    <w:rsid w:val="00BA6828"/>
    <w:rsid w:val="00BA6A09"/>
    <w:rsid w:val="00BA75F1"/>
    <w:rsid w:val="00BB186B"/>
    <w:rsid w:val="00BB1AA6"/>
    <w:rsid w:val="00BB343B"/>
    <w:rsid w:val="00BB4598"/>
    <w:rsid w:val="00BB4AA4"/>
    <w:rsid w:val="00BC045D"/>
    <w:rsid w:val="00BC06C0"/>
    <w:rsid w:val="00BC1CE2"/>
    <w:rsid w:val="00BC26B5"/>
    <w:rsid w:val="00BC3393"/>
    <w:rsid w:val="00BC4D96"/>
    <w:rsid w:val="00BC4E8F"/>
    <w:rsid w:val="00BC7973"/>
    <w:rsid w:val="00BD0254"/>
    <w:rsid w:val="00BD0F0D"/>
    <w:rsid w:val="00BD42C2"/>
    <w:rsid w:val="00BD7388"/>
    <w:rsid w:val="00BE1F4A"/>
    <w:rsid w:val="00BE2944"/>
    <w:rsid w:val="00BE4497"/>
    <w:rsid w:val="00BF0E30"/>
    <w:rsid w:val="00BF31AB"/>
    <w:rsid w:val="00BF3F52"/>
    <w:rsid w:val="00BF6270"/>
    <w:rsid w:val="00BF73FB"/>
    <w:rsid w:val="00BF73FD"/>
    <w:rsid w:val="00BF7E74"/>
    <w:rsid w:val="00C00869"/>
    <w:rsid w:val="00C00B49"/>
    <w:rsid w:val="00C0222F"/>
    <w:rsid w:val="00C035FB"/>
    <w:rsid w:val="00C06B54"/>
    <w:rsid w:val="00C07B5E"/>
    <w:rsid w:val="00C1197A"/>
    <w:rsid w:val="00C129BB"/>
    <w:rsid w:val="00C14D5D"/>
    <w:rsid w:val="00C159B5"/>
    <w:rsid w:val="00C20EC9"/>
    <w:rsid w:val="00C22A82"/>
    <w:rsid w:val="00C237E3"/>
    <w:rsid w:val="00C23F88"/>
    <w:rsid w:val="00C25537"/>
    <w:rsid w:val="00C26D7D"/>
    <w:rsid w:val="00C30681"/>
    <w:rsid w:val="00C307F4"/>
    <w:rsid w:val="00C3144F"/>
    <w:rsid w:val="00C317FF"/>
    <w:rsid w:val="00C32959"/>
    <w:rsid w:val="00C33664"/>
    <w:rsid w:val="00C35126"/>
    <w:rsid w:val="00C35528"/>
    <w:rsid w:val="00C36D47"/>
    <w:rsid w:val="00C37336"/>
    <w:rsid w:val="00C4165F"/>
    <w:rsid w:val="00C41969"/>
    <w:rsid w:val="00C41CFF"/>
    <w:rsid w:val="00C429C0"/>
    <w:rsid w:val="00C45856"/>
    <w:rsid w:val="00C45BD4"/>
    <w:rsid w:val="00C462F1"/>
    <w:rsid w:val="00C50049"/>
    <w:rsid w:val="00C50D18"/>
    <w:rsid w:val="00C5129D"/>
    <w:rsid w:val="00C5184D"/>
    <w:rsid w:val="00C519B0"/>
    <w:rsid w:val="00C51F6A"/>
    <w:rsid w:val="00C52625"/>
    <w:rsid w:val="00C5432C"/>
    <w:rsid w:val="00C55D30"/>
    <w:rsid w:val="00C5631B"/>
    <w:rsid w:val="00C56E42"/>
    <w:rsid w:val="00C62D42"/>
    <w:rsid w:val="00C62F5D"/>
    <w:rsid w:val="00C637AA"/>
    <w:rsid w:val="00C63E08"/>
    <w:rsid w:val="00C65DEA"/>
    <w:rsid w:val="00C6653B"/>
    <w:rsid w:val="00C70938"/>
    <w:rsid w:val="00C70F0F"/>
    <w:rsid w:val="00C724DF"/>
    <w:rsid w:val="00C72AC6"/>
    <w:rsid w:val="00C75FF9"/>
    <w:rsid w:val="00C80310"/>
    <w:rsid w:val="00C80924"/>
    <w:rsid w:val="00C829A8"/>
    <w:rsid w:val="00C83DD3"/>
    <w:rsid w:val="00C85CD9"/>
    <w:rsid w:val="00C8623F"/>
    <w:rsid w:val="00C866CE"/>
    <w:rsid w:val="00C86B54"/>
    <w:rsid w:val="00C93148"/>
    <w:rsid w:val="00C94824"/>
    <w:rsid w:val="00C95333"/>
    <w:rsid w:val="00C97A3F"/>
    <w:rsid w:val="00C97EA9"/>
    <w:rsid w:val="00CA0BE7"/>
    <w:rsid w:val="00CA29C7"/>
    <w:rsid w:val="00CA35CE"/>
    <w:rsid w:val="00CA3646"/>
    <w:rsid w:val="00CA60BD"/>
    <w:rsid w:val="00CA64C6"/>
    <w:rsid w:val="00CB0970"/>
    <w:rsid w:val="00CB1597"/>
    <w:rsid w:val="00CB3C5E"/>
    <w:rsid w:val="00CB5666"/>
    <w:rsid w:val="00CB6474"/>
    <w:rsid w:val="00CB751D"/>
    <w:rsid w:val="00CC1732"/>
    <w:rsid w:val="00CC21A7"/>
    <w:rsid w:val="00CC22A4"/>
    <w:rsid w:val="00CC2F52"/>
    <w:rsid w:val="00CC5B74"/>
    <w:rsid w:val="00CC6592"/>
    <w:rsid w:val="00CC6876"/>
    <w:rsid w:val="00CC6D1A"/>
    <w:rsid w:val="00CC7B1B"/>
    <w:rsid w:val="00CD05CF"/>
    <w:rsid w:val="00CD0FBF"/>
    <w:rsid w:val="00CD18A9"/>
    <w:rsid w:val="00CD3475"/>
    <w:rsid w:val="00CD7525"/>
    <w:rsid w:val="00CE14BD"/>
    <w:rsid w:val="00CE1CF2"/>
    <w:rsid w:val="00CE344D"/>
    <w:rsid w:val="00CE61F2"/>
    <w:rsid w:val="00CE653A"/>
    <w:rsid w:val="00CE706F"/>
    <w:rsid w:val="00CE7863"/>
    <w:rsid w:val="00CF0040"/>
    <w:rsid w:val="00CF0B89"/>
    <w:rsid w:val="00CF0FAE"/>
    <w:rsid w:val="00CF1CCB"/>
    <w:rsid w:val="00CF27ED"/>
    <w:rsid w:val="00CF649C"/>
    <w:rsid w:val="00D00472"/>
    <w:rsid w:val="00D00A31"/>
    <w:rsid w:val="00D00F85"/>
    <w:rsid w:val="00D021CD"/>
    <w:rsid w:val="00D06E2D"/>
    <w:rsid w:val="00D07642"/>
    <w:rsid w:val="00D11645"/>
    <w:rsid w:val="00D1179B"/>
    <w:rsid w:val="00D11901"/>
    <w:rsid w:val="00D11B90"/>
    <w:rsid w:val="00D1296C"/>
    <w:rsid w:val="00D142F8"/>
    <w:rsid w:val="00D15E1E"/>
    <w:rsid w:val="00D163B3"/>
    <w:rsid w:val="00D17ED0"/>
    <w:rsid w:val="00D238DD"/>
    <w:rsid w:val="00D25F33"/>
    <w:rsid w:val="00D27C0C"/>
    <w:rsid w:val="00D30F5D"/>
    <w:rsid w:val="00D3263E"/>
    <w:rsid w:val="00D342DF"/>
    <w:rsid w:val="00D34606"/>
    <w:rsid w:val="00D35129"/>
    <w:rsid w:val="00D36A32"/>
    <w:rsid w:val="00D377A3"/>
    <w:rsid w:val="00D416D7"/>
    <w:rsid w:val="00D42245"/>
    <w:rsid w:val="00D4302C"/>
    <w:rsid w:val="00D45BDD"/>
    <w:rsid w:val="00D46808"/>
    <w:rsid w:val="00D47D28"/>
    <w:rsid w:val="00D51B58"/>
    <w:rsid w:val="00D53E80"/>
    <w:rsid w:val="00D53EC0"/>
    <w:rsid w:val="00D541C7"/>
    <w:rsid w:val="00D54D85"/>
    <w:rsid w:val="00D55311"/>
    <w:rsid w:val="00D60DFB"/>
    <w:rsid w:val="00D64C93"/>
    <w:rsid w:val="00D64E15"/>
    <w:rsid w:val="00D6532A"/>
    <w:rsid w:val="00D6534A"/>
    <w:rsid w:val="00D66334"/>
    <w:rsid w:val="00D66610"/>
    <w:rsid w:val="00D6705A"/>
    <w:rsid w:val="00D673AD"/>
    <w:rsid w:val="00D67EB3"/>
    <w:rsid w:val="00D70219"/>
    <w:rsid w:val="00D7094B"/>
    <w:rsid w:val="00D7114D"/>
    <w:rsid w:val="00D7188D"/>
    <w:rsid w:val="00D71ABC"/>
    <w:rsid w:val="00D7494A"/>
    <w:rsid w:val="00D7520E"/>
    <w:rsid w:val="00D75378"/>
    <w:rsid w:val="00D75422"/>
    <w:rsid w:val="00D80E32"/>
    <w:rsid w:val="00D812D2"/>
    <w:rsid w:val="00D819D3"/>
    <w:rsid w:val="00D82DF2"/>
    <w:rsid w:val="00D83580"/>
    <w:rsid w:val="00D84065"/>
    <w:rsid w:val="00D8467D"/>
    <w:rsid w:val="00D869F6"/>
    <w:rsid w:val="00D86AE5"/>
    <w:rsid w:val="00D86CAA"/>
    <w:rsid w:val="00D87A59"/>
    <w:rsid w:val="00D87B5B"/>
    <w:rsid w:val="00D87CC3"/>
    <w:rsid w:val="00D90236"/>
    <w:rsid w:val="00D91936"/>
    <w:rsid w:val="00D9206A"/>
    <w:rsid w:val="00D921C6"/>
    <w:rsid w:val="00D92E5E"/>
    <w:rsid w:val="00D93970"/>
    <w:rsid w:val="00D94CD3"/>
    <w:rsid w:val="00D95377"/>
    <w:rsid w:val="00D95B78"/>
    <w:rsid w:val="00D96391"/>
    <w:rsid w:val="00DA0DB0"/>
    <w:rsid w:val="00DA2493"/>
    <w:rsid w:val="00DA24CB"/>
    <w:rsid w:val="00DA3E9F"/>
    <w:rsid w:val="00DA49EA"/>
    <w:rsid w:val="00DA4A0D"/>
    <w:rsid w:val="00DA605E"/>
    <w:rsid w:val="00DA62B1"/>
    <w:rsid w:val="00DA6ED8"/>
    <w:rsid w:val="00DA7599"/>
    <w:rsid w:val="00DA7A21"/>
    <w:rsid w:val="00DB073A"/>
    <w:rsid w:val="00DB2916"/>
    <w:rsid w:val="00DB44AC"/>
    <w:rsid w:val="00DB4CFC"/>
    <w:rsid w:val="00DB4E1C"/>
    <w:rsid w:val="00DB7587"/>
    <w:rsid w:val="00DB7F98"/>
    <w:rsid w:val="00DC090E"/>
    <w:rsid w:val="00DC0DFE"/>
    <w:rsid w:val="00DC20A6"/>
    <w:rsid w:val="00DC2CDF"/>
    <w:rsid w:val="00DC50BD"/>
    <w:rsid w:val="00DC54D1"/>
    <w:rsid w:val="00DC7B46"/>
    <w:rsid w:val="00DD1029"/>
    <w:rsid w:val="00DD13B8"/>
    <w:rsid w:val="00DD1BB1"/>
    <w:rsid w:val="00DD1D54"/>
    <w:rsid w:val="00DD4433"/>
    <w:rsid w:val="00DD4FCC"/>
    <w:rsid w:val="00DD589E"/>
    <w:rsid w:val="00DD5BE7"/>
    <w:rsid w:val="00DD5C9D"/>
    <w:rsid w:val="00DD6E14"/>
    <w:rsid w:val="00DD6FB2"/>
    <w:rsid w:val="00DD731F"/>
    <w:rsid w:val="00DE0B7F"/>
    <w:rsid w:val="00DE37BF"/>
    <w:rsid w:val="00DE4255"/>
    <w:rsid w:val="00DE4375"/>
    <w:rsid w:val="00DE4657"/>
    <w:rsid w:val="00DF0274"/>
    <w:rsid w:val="00DF1C68"/>
    <w:rsid w:val="00DF4969"/>
    <w:rsid w:val="00DF4DD3"/>
    <w:rsid w:val="00DF53B0"/>
    <w:rsid w:val="00DF5E1E"/>
    <w:rsid w:val="00DF6FDE"/>
    <w:rsid w:val="00DF7FB8"/>
    <w:rsid w:val="00E0028B"/>
    <w:rsid w:val="00E0199E"/>
    <w:rsid w:val="00E01B4E"/>
    <w:rsid w:val="00E01BA7"/>
    <w:rsid w:val="00E06398"/>
    <w:rsid w:val="00E078A2"/>
    <w:rsid w:val="00E1157E"/>
    <w:rsid w:val="00E11667"/>
    <w:rsid w:val="00E12D96"/>
    <w:rsid w:val="00E12F79"/>
    <w:rsid w:val="00E131E5"/>
    <w:rsid w:val="00E145C2"/>
    <w:rsid w:val="00E22200"/>
    <w:rsid w:val="00E223F4"/>
    <w:rsid w:val="00E228C8"/>
    <w:rsid w:val="00E22940"/>
    <w:rsid w:val="00E257B9"/>
    <w:rsid w:val="00E2715C"/>
    <w:rsid w:val="00E3145F"/>
    <w:rsid w:val="00E31793"/>
    <w:rsid w:val="00E32E43"/>
    <w:rsid w:val="00E33BBA"/>
    <w:rsid w:val="00E34B2B"/>
    <w:rsid w:val="00E363A8"/>
    <w:rsid w:val="00E37C94"/>
    <w:rsid w:val="00E423DE"/>
    <w:rsid w:val="00E44C4B"/>
    <w:rsid w:val="00E50BA7"/>
    <w:rsid w:val="00E50FB4"/>
    <w:rsid w:val="00E55178"/>
    <w:rsid w:val="00E554B3"/>
    <w:rsid w:val="00E61FC5"/>
    <w:rsid w:val="00E63993"/>
    <w:rsid w:val="00E64B1F"/>
    <w:rsid w:val="00E653FC"/>
    <w:rsid w:val="00E655A4"/>
    <w:rsid w:val="00E66D7F"/>
    <w:rsid w:val="00E7173C"/>
    <w:rsid w:val="00E732DC"/>
    <w:rsid w:val="00E74FBC"/>
    <w:rsid w:val="00E7513F"/>
    <w:rsid w:val="00E755DC"/>
    <w:rsid w:val="00E806A1"/>
    <w:rsid w:val="00E80D0F"/>
    <w:rsid w:val="00E8473B"/>
    <w:rsid w:val="00E85BE5"/>
    <w:rsid w:val="00E86032"/>
    <w:rsid w:val="00E8696F"/>
    <w:rsid w:val="00E87526"/>
    <w:rsid w:val="00E90A74"/>
    <w:rsid w:val="00E9149F"/>
    <w:rsid w:val="00E92047"/>
    <w:rsid w:val="00E920D9"/>
    <w:rsid w:val="00E92662"/>
    <w:rsid w:val="00E92C3F"/>
    <w:rsid w:val="00E93CC5"/>
    <w:rsid w:val="00E94F5D"/>
    <w:rsid w:val="00E9567F"/>
    <w:rsid w:val="00E9661C"/>
    <w:rsid w:val="00EA0C51"/>
    <w:rsid w:val="00EA0E58"/>
    <w:rsid w:val="00EA2113"/>
    <w:rsid w:val="00EA27D5"/>
    <w:rsid w:val="00EA28F8"/>
    <w:rsid w:val="00EA4CF1"/>
    <w:rsid w:val="00EA5E5B"/>
    <w:rsid w:val="00EB119B"/>
    <w:rsid w:val="00EB1F89"/>
    <w:rsid w:val="00EB2D25"/>
    <w:rsid w:val="00EB3771"/>
    <w:rsid w:val="00EB3DEF"/>
    <w:rsid w:val="00EB67F4"/>
    <w:rsid w:val="00EB738B"/>
    <w:rsid w:val="00EC3462"/>
    <w:rsid w:val="00EC4BB8"/>
    <w:rsid w:val="00EC608E"/>
    <w:rsid w:val="00EC76A2"/>
    <w:rsid w:val="00EC7B9B"/>
    <w:rsid w:val="00EC7BE1"/>
    <w:rsid w:val="00ED04C1"/>
    <w:rsid w:val="00ED08EE"/>
    <w:rsid w:val="00ED15A0"/>
    <w:rsid w:val="00ED2157"/>
    <w:rsid w:val="00ED2AE1"/>
    <w:rsid w:val="00ED2C9A"/>
    <w:rsid w:val="00ED3AE0"/>
    <w:rsid w:val="00ED60CD"/>
    <w:rsid w:val="00ED6BC7"/>
    <w:rsid w:val="00ED745F"/>
    <w:rsid w:val="00EE258A"/>
    <w:rsid w:val="00EE3977"/>
    <w:rsid w:val="00EE55DE"/>
    <w:rsid w:val="00EE5806"/>
    <w:rsid w:val="00EE6F05"/>
    <w:rsid w:val="00EF1A18"/>
    <w:rsid w:val="00EF250F"/>
    <w:rsid w:val="00EF3F4B"/>
    <w:rsid w:val="00EF4C89"/>
    <w:rsid w:val="00EF676F"/>
    <w:rsid w:val="00EF7056"/>
    <w:rsid w:val="00EF7804"/>
    <w:rsid w:val="00F01689"/>
    <w:rsid w:val="00F02200"/>
    <w:rsid w:val="00F045D7"/>
    <w:rsid w:val="00F069AD"/>
    <w:rsid w:val="00F121F4"/>
    <w:rsid w:val="00F125A7"/>
    <w:rsid w:val="00F133C6"/>
    <w:rsid w:val="00F138A6"/>
    <w:rsid w:val="00F14D75"/>
    <w:rsid w:val="00F1565B"/>
    <w:rsid w:val="00F16D7A"/>
    <w:rsid w:val="00F16DCF"/>
    <w:rsid w:val="00F177E0"/>
    <w:rsid w:val="00F20584"/>
    <w:rsid w:val="00F21D98"/>
    <w:rsid w:val="00F2623E"/>
    <w:rsid w:val="00F30CC8"/>
    <w:rsid w:val="00F322BC"/>
    <w:rsid w:val="00F341D9"/>
    <w:rsid w:val="00F3441D"/>
    <w:rsid w:val="00F346B2"/>
    <w:rsid w:val="00F35616"/>
    <w:rsid w:val="00F35627"/>
    <w:rsid w:val="00F40128"/>
    <w:rsid w:val="00F46521"/>
    <w:rsid w:val="00F46B93"/>
    <w:rsid w:val="00F47127"/>
    <w:rsid w:val="00F474A0"/>
    <w:rsid w:val="00F5054F"/>
    <w:rsid w:val="00F509D4"/>
    <w:rsid w:val="00F5130F"/>
    <w:rsid w:val="00F52E19"/>
    <w:rsid w:val="00F57F94"/>
    <w:rsid w:val="00F614CD"/>
    <w:rsid w:val="00F6273A"/>
    <w:rsid w:val="00F62AB9"/>
    <w:rsid w:val="00F66988"/>
    <w:rsid w:val="00F66BC1"/>
    <w:rsid w:val="00F66EEE"/>
    <w:rsid w:val="00F66F5F"/>
    <w:rsid w:val="00F677C2"/>
    <w:rsid w:val="00F71B52"/>
    <w:rsid w:val="00F723C2"/>
    <w:rsid w:val="00F73772"/>
    <w:rsid w:val="00F74528"/>
    <w:rsid w:val="00F7485A"/>
    <w:rsid w:val="00F74F24"/>
    <w:rsid w:val="00F75166"/>
    <w:rsid w:val="00F76C9D"/>
    <w:rsid w:val="00F7793F"/>
    <w:rsid w:val="00F77AB5"/>
    <w:rsid w:val="00F80502"/>
    <w:rsid w:val="00F8330A"/>
    <w:rsid w:val="00F83F78"/>
    <w:rsid w:val="00F849E6"/>
    <w:rsid w:val="00F85D1F"/>
    <w:rsid w:val="00F86EF5"/>
    <w:rsid w:val="00F87EE6"/>
    <w:rsid w:val="00F91172"/>
    <w:rsid w:val="00F91A50"/>
    <w:rsid w:val="00F92253"/>
    <w:rsid w:val="00F93C8B"/>
    <w:rsid w:val="00F94D22"/>
    <w:rsid w:val="00F95922"/>
    <w:rsid w:val="00F97696"/>
    <w:rsid w:val="00F9786B"/>
    <w:rsid w:val="00FA10D9"/>
    <w:rsid w:val="00FA2615"/>
    <w:rsid w:val="00FA297A"/>
    <w:rsid w:val="00FA3F89"/>
    <w:rsid w:val="00FA44CB"/>
    <w:rsid w:val="00FA5FF0"/>
    <w:rsid w:val="00FA7176"/>
    <w:rsid w:val="00FA7987"/>
    <w:rsid w:val="00FB0161"/>
    <w:rsid w:val="00FB1098"/>
    <w:rsid w:val="00FB27AE"/>
    <w:rsid w:val="00FB34A7"/>
    <w:rsid w:val="00FB3510"/>
    <w:rsid w:val="00FB47A2"/>
    <w:rsid w:val="00FB5979"/>
    <w:rsid w:val="00FB599B"/>
    <w:rsid w:val="00FB5CA1"/>
    <w:rsid w:val="00FB6135"/>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31B6"/>
    <w:rsid w:val="00FE31C7"/>
    <w:rsid w:val="00FE41AE"/>
    <w:rsid w:val="00FE431D"/>
    <w:rsid w:val="00FE5709"/>
    <w:rsid w:val="00FE719D"/>
    <w:rsid w:val="00FE72CD"/>
    <w:rsid w:val="00FF1795"/>
    <w:rsid w:val="00FF40D6"/>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eaeaea"/>
    </o:shapedefaults>
    <o:shapelayout v:ext="edit">
      <o:idmap v:ext="edit" data="1"/>
    </o:shapelayout>
  </w:shapeDefaults>
  <w:decimalSymbol w:val=","/>
  <w:listSeparator w:val=";"/>
  <w14:docId w14:val="546FAB20"/>
  <w15:docId w15:val="{00E90506-F549-41E3-95E9-BAB80194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3D12"/>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link w:val="Zarkazkladnhotextu3Char"/>
    <w:semiHidden/>
    <w:rsid w:val="00B06D6F"/>
    <w:pPr>
      <w:ind w:left="4860"/>
    </w:pPr>
    <w:rPr>
      <w:sz w:val="30"/>
      <w:szCs w:val="30"/>
    </w:rPr>
  </w:style>
  <w:style w:type="paragraph" w:styleId="Zkladntext">
    <w:name w:val="Body Text"/>
    <w:basedOn w:val="Normlny"/>
    <w:link w:val="ZkladntextChar"/>
    <w:rsid w:val="00B06D6F"/>
    <w:pPr>
      <w:jc w:val="both"/>
    </w:pPr>
    <w:rPr>
      <w:rFonts w:ascii="Arial" w:hAnsi="Arial"/>
      <w:sz w:val="20"/>
    </w:rPr>
  </w:style>
  <w:style w:type="character" w:customStyle="1" w:styleId="ZkladntextChar">
    <w:name w:val="Základný text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ody"/>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ody Char"/>
    <w:link w:val="Odsekzoznamu"/>
    <w:uiPriority w:val="34"/>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noProof w:val="0"/>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rsid w:val="00ED04C1"/>
    <w:pPr>
      <w:suppressAutoHyphens/>
      <w:spacing w:after="200" w:line="276" w:lineRule="auto"/>
      <w:ind w:left="720"/>
      <w:contextualSpacing/>
    </w:pPr>
    <w:rPr>
      <w:rFonts w:ascii="Calibri" w:hAnsi="Calibri"/>
      <w:noProof w:val="0"/>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rsid w:val="0043724D"/>
    <w:rPr>
      <w:b/>
      <w:bCs/>
      <w:noProof/>
      <w:szCs w:val="24"/>
      <w:u w:val="single"/>
      <w:lang w:val="sk-SK" w:eastAsia="sk-SK"/>
    </w:rPr>
  </w:style>
  <w:style w:type="character" w:customStyle="1" w:styleId="Nadpis8Char">
    <w:name w:val="Nadpis 8 Char"/>
    <w:basedOn w:val="Predvolenpsmoodseku"/>
    <w:link w:val="Nadpis8"/>
    <w:rsid w:val="0043724D"/>
    <w:rPr>
      <w:noProof/>
      <w:szCs w:val="24"/>
      <w:u w:val="single"/>
      <w:lang w:val="sk-SK" w:eastAsia="sk-SK"/>
    </w:rPr>
  </w:style>
  <w:style w:type="character" w:customStyle="1" w:styleId="Nadpis9Char">
    <w:name w:val="Nadpis 9 Char"/>
    <w:basedOn w:val="Predvolenpsmoodseku"/>
    <w:link w:val="Nadpis9"/>
    <w:rsid w:val="0043724D"/>
    <w:rPr>
      <w:b/>
      <w:bCs/>
      <w:noProof/>
      <w:szCs w:val="24"/>
      <w:u w:val="single"/>
      <w:lang w:val="sk-SK" w:eastAsia="sk-SK"/>
    </w:rPr>
  </w:style>
  <w:style w:type="character" w:customStyle="1" w:styleId="Zkladntext3Char">
    <w:name w:val="Základný text 3 Char"/>
    <w:basedOn w:val="Predvolenpsmoodseku"/>
    <w:link w:val="Zkladntext3"/>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noProof w:val="0"/>
      <w:sz w:val="22"/>
      <w:szCs w:val="20"/>
      <w:lang w:eastAsia="en-US"/>
    </w:rPr>
  </w:style>
  <w:style w:type="paragraph" w:customStyle="1" w:styleId="Default">
    <w:name w:val="Default"/>
    <w:uiPriority w:val="99"/>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semiHidden/>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noProof w:val="0"/>
    </w:rPr>
  </w:style>
  <w:style w:type="paragraph" w:customStyle="1" w:styleId="mcntmsonormal">
    <w:name w:val="mcntmsonormal"/>
    <w:basedOn w:val="Normlny"/>
    <w:rsid w:val="006F5B0D"/>
    <w:pPr>
      <w:spacing w:before="100" w:beforeAutospacing="1" w:after="100" w:afterAutospacing="1"/>
    </w:pPr>
    <w:rPr>
      <w:rFonts w:ascii="Times New Roman" w:hAnsi="Times New Roman"/>
      <w:noProof w:val="0"/>
    </w:rPr>
  </w:style>
  <w:style w:type="paragraph" w:customStyle="1" w:styleId="Odsekzoznamu2">
    <w:name w:val="Odsek zoznamu2"/>
    <w:basedOn w:val="Normlny"/>
    <w:link w:val="ListParagraphChar"/>
    <w:rsid w:val="00D163B3"/>
    <w:pPr>
      <w:spacing w:after="200" w:line="276" w:lineRule="auto"/>
      <w:ind w:left="720"/>
    </w:pPr>
    <w:rPr>
      <w:rFonts w:ascii="Calibri" w:hAnsi="Calibri"/>
      <w:noProof w:val="0"/>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b.sk" TargetMode="External"/><Relationship Id="rId13" Type="http://schemas.openxmlformats.org/officeDocument/2006/relationships/hyperlink" Target="https://store.proebiz.com/docs/josephine/sk/Vseobecne_podmienky_pouzivania_D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proebiz.com/docs/josephine/sk/Technicke_poziadavky_sw_JOSEPHIN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erejne.obstaravanie@dpb.sk" TargetMode="External"/><Relationship Id="rId4" Type="http://schemas.openxmlformats.org/officeDocument/2006/relationships/settings" Target="settings.xml"/><Relationship Id="rId9" Type="http://schemas.openxmlformats.org/officeDocument/2006/relationships/hyperlink" Target="https://www.uvo.gov.sk/vyhladavanie-profilov/zakazky/6484"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FD7B5-2188-4C72-A235-4DAA24C48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22</Pages>
  <Words>8837</Words>
  <Characters>50374</Characters>
  <Application>Microsoft Office Word</Application>
  <DocSecurity>0</DocSecurity>
  <Lines>419</Lines>
  <Paragraphs>118</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súťažné podklady</vt:lpstr>
    </vt:vector>
  </TitlesOfParts>
  <Company/>
  <LinksUpToDate>false</LinksUpToDate>
  <CharactersWithSpaces>59093</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Garaj</dc:creator>
  <cp:lastModifiedBy>Morvayová Alena</cp:lastModifiedBy>
  <cp:revision>23</cp:revision>
  <cp:lastPrinted>2019-10-15T09:59:00Z</cp:lastPrinted>
  <dcterms:created xsi:type="dcterms:W3CDTF">2019-10-11T05:22:00Z</dcterms:created>
  <dcterms:modified xsi:type="dcterms:W3CDTF">2024-04-11T08:46:00Z</dcterms:modified>
</cp:coreProperties>
</file>