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NOTAX CONSULTING spol. s r.o.</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proofErr w:type="spellStart"/>
          <w:r w:rsidR="00041B75" w:rsidRPr="00041B75">
            <w:rPr>
              <w:rFonts w:cstheme="minorHAnsi"/>
              <w:shd w:val="clear" w:color="auto" w:fill="FFFFFF"/>
            </w:rPr>
            <w:t>Fidlíkova</w:t>
          </w:r>
          <w:proofErr w:type="spellEnd"/>
          <w:r w:rsidR="00041B75" w:rsidRPr="00041B75">
            <w:rPr>
              <w:rFonts w:cstheme="minorHAnsi"/>
              <w:shd w:val="clear" w:color="auto" w:fill="FFFFFF"/>
            </w:rPr>
            <w:t xml:space="preserve">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NOTAX CONSULTING spol. s r.o.</w:t>
      </w:r>
      <w:r w:rsidR="00D40070" w:rsidRPr="001B5363">
        <w:t xml:space="preserve">, </w:t>
      </w:r>
      <w:bookmarkEnd w:id="1"/>
      <w:proofErr w:type="spellStart"/>
      <w:r w:rsidR="00041B75" w:rsidRPr="00041B75">
        <w:t>Fidlíkova</w:t>
      </w:r>
      <w:proofErr w:type="spellEnd"/>
      <w:r w:rsidR="00041B75" w:rsidRPr="00041B75">
        <w:t xml:space="preserve">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63540E"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3EAF553" w:rsidR="00317C65" w:rsidRPr="001B5363" w:rsidRDefault="0063540E" w:rsidP="00317C65">
      <w:pPr>
        <w:ind w:left="426"/>
      </w:pPr>
      <w:sdt>
        <w:sdtPr>
          <w:alias w:val="Predpokladaná hodnota bez DPH"/>
          <w:tag w:val="Predpokladaná hodnota bez DPH"/>
          <w:id w:val="854158616"/>
          <w:placeholder>
            <w:docPart w:val="5B48987D1796425EB0E9EEEEDB4693D6"/>
          </w:placeholder>
        </w:sdtPr>
        <w:sdtEndPr/>
        <w:sdtContent>
          <w:r w:rsidR="002902F5" w:rsidRPr="002902F5">
            <w:t>190 248,08</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bookmarkStart w:id="3" w:name="_Hlk106907169" w:displacedByCustomXml="prev"/>
        <w:p w14:paraId="5A605157" w14:textId="282BDADB" w:rsidR="00317C65" w:rsidRPr="001B5363" w:rsidRDefault="002902F5" w:rsidP="00317C65">
          <w:pPr>
            <w:ind w:left="426"/>
          </w:pPr>
          <w:r w:rsidRPr="002902F5">
            <w:t xml:space="preserve">Stavebné úpravy oblúkovej haly na maštaľ pre voľné ustajnenie HD č. 738/2, Svetlice, </w:t>
          </w:r>
          <w:proofErr w:type="spellStart"/>
          <w:r w:rsidRPr="002902F5">
            <w:t>k.u</w:t>
          </w:r>
          <w:proofErr w:type="spellEnd"/>
          <w:r w:rsidRPr="002902F5">
            <w:t>. Svetlice</w:t>
          </w:r>
        </w:p>
      </w:sdtContent>
    </w:sdt>
    <w:bookmarkEnd w:id="3"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61DC8474"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2902F5" w:rsidRPr="002902F5">
            <w:rPr>
              <w:rFonts w:ascii="Calibri" w:hAnsi="Calibri" w:cs="Calibri"/>
              <w:szCs w:val="24"/>
            </w:rPr>
            <w:t xml:space="preserve">Stavebné úpravy oblúkovej haly na maštaľ pre voľné ustajnenie HD č. 738/2, Svetlice, </w:t>
          </w:r>
          <w:proofErr w:type="spellStart"/>
          <w:r w:rsidR="002902F5" w:rsidRPr="002902F5">
            <w:rPr>
              <w:rFonts w:ascii="Calibri" w:hAnsi="Calibri" w:cs="Calibri"/>
              <w:szCs w:val="24"/>
            </w:rPr>
            <w:t>k.u</w:t>
          </w:r>
          <w:proofErr w:type="spellEnd"/>
          <w:r w:rsidR="002902F5" w:rsidRPr="002902F5">
            <w:rPr>
              <w:rFonts w:ascii="Calibri" w:hAnsi="Calibri" w:cs="Calibri"/>
              <w:szCs w:val="24"/>
            </w:rPr>
            <w:t>. Svetlice</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7557742E"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4" w:name="_Hlk63756461"/>
          <w:r w:rsidR="001A3957" w:rsidRPr="001A3957">
            <w:rPr>
              <w:rFonts w:ascii="Calibri" w:hAnsi="Calibri" w:cstheme="minorHAnsi"/>
              <w:sz w:val="22"/>
              <w:szCs w:val="24"/>
            </w:rPr>
            <w:t xml:space="preserve">č. </w:t>
          </w:r>
          <w:proofErr w:type="spellStart"/>
          <w:r w:rsidR="001A3957" w:rsidRPr="001A3957">
            <w:rPr>
              <w:rFonts w:ascii="Calibri" w:hAnsi="Calibri" w:cstheme="minorHAnsi"/>
              <w:sz w:val="22"/>
              <w:szCs w:val="24"/>
            </w:rPr>
            <w:t>parc</w:t>
          </w:r>
          <w:proofErr w:type="spellEnd"/>
          <w:r w:rsidR="001A3957" w:rsidRPr="001A3957">
            <w:rPr>
              <w:rFonts w:ascii="Calibri" w:hAnsi="Calibri" w:cstheme="minorHAnsi"/>
              <w:sz w:val="22"/>
              <w:szCs w:val="24"/>
            </w:rPr>
            <w:t xml:space="preserve">. </w:t>
          </w:r>
          <w:bookmarkEnd w:id="4"/>
          <w:r w:rsidR="00041B75" w:rsidRPr="00041B75">
            <w:rPr>
              <w:rFonts w:ascii="Calibri" w:hAnsi="Calibri" w:cstheme="minorHAnsi"/>
              <w:sz w:val="22"/>
              <w:szCs w:val="24"/>
            </w:rPr>
            <w:t xml:space="preserve">č. </w:t>
          </w:r>
          <w:r w:rsidR="00755BC2" w:rsidRPr="00755BC2">
            <w:rPr>
              <w:rFonts w:ascii="Calibri" w:hAnsi="Calibri" w:cstheme="minorHAnsi"/>
              <w:sz w:val="22"/>
              <w:szCs w:val="24"/>
            </w:rPr>
            <w:t xml:space="preserve">C KN </w:t>
          </w:r>
          <w:r w:rsidR="002902F5" w:rsidRPr="002902F5">
            <w:rPr>
              <w:rFonts w:ascii="Calibri" w:hAnsi="Calibri" w:cstheme="minorHAnsi"/>
              <w:sz w:val="22"/>
              <w:szCs w:val="24"/>
            </w:rPr>
            <w:t>738/2</w:t>
          </w:r>
          <w:r w:rsidR="00041B75" w:rsidRPr="00041B75">
            <w:rPr>
              <w:rFonts w:ascii="Calibri" w:hAnsi="Calibri" w:cstheme="minorHAnsi"/>
              <w:sz w:val="22"/>
              <w:szCs w:val="24"/>
            </w:rPr>
            <w:t xml:space="preserve">, </w:t>
          </w:r>
          <w:proofErr w:type="spellStart"/>
          <w:r w:rsidR="00041B75" w:rsidRPr="00041B75">
            <w:rPr>
              <w:rFonts w:ascii="Calibri" w:hAnsi="Calibri" w:cstheme="minorHAnsi"/>
              <w:sz w:val="22"/>
              <w:szCs w:val="24"/>
            </w:rPr>
            <w:t>k.ú</w:t>
          </w:r>
          <w:proofErr w:type="spellEnd"/>
          <w:r w:rsidR="00041B75" w:rsidRPr="00041B75">
            <w:rPr>
              <w:rFonts w:ascii="Calibri" w:hAnsi="Calibri" w:cstheme="minorHAnsi"/>
              <w:sz w:val="22"/>
              <w:szCs w:val="24"/>
            </w:rPr>
            <w:t>.</w:t>
          </w:r>
          <w:r w:rsidR="00041B75">
            <w:rPr>
              <w:rFonts w:ascii="Calibri" w:hAnsi="Calibri" w:cstheme="minorHAnsi"/>
              <w:sz w:val="22"/>
              <w:szCs w:val="24"/>
            </w:rPr>
            <w:t xml:space="preserve">, </w:t>
          </w:r>
          <w:r w:rsidR="002902F5" w:rsidRPr="002902F5">
            <w:rPr>
              <w:rFonts w:ascii="Calibri" w:hAnsi="Calibri" w:cstheme="minorHAnsi"/>
              <w:sz w:val="22"/>
              <w:szCs w:val="24"/>
            </w:rPr>
            <w:t>Svetlice</w:t>
          </w:r>
          <w:r w:rsidR="003A1316" w:rsidRPr="003A1316">
            <w:rPr>
              <w:rFonts w:ascii="Calibri" w:hAnsi="Calibri" w:cstheme="minorHAnsi"/>
              <w:sz w:val="22"/>
              <w:szCs w:val="24"/>
            </w:rPr>
            <w:t xml:space="preserve"> </w:t>
          </w:r>
          <w:proofErr w:type="spellStart"/>
          <w:r w:rsidR="00041B75" w:rsidRPr="00041B75">
            <w:rPr>
              <w:rFonts w:ascii="Calibri" w:hAnsi="Calibri" w:cstheme="minorHAnsi"/>
              <w:sz w:val="22"/>
              <w:szCs w:val="24"/>
            </w:rPr>
            <w:t>okr</w:t>
          </w:r>
          <w:proofErr w:type="spellEnd"/>
          <w:r w:rsidR="00041B75" w:rsidRPr="00041B75">
            <w:rPr>
              <w:rFonts w:ascii="Calibri" w:hAnsi="Calibri" w:cstheme="minorHAnsi"/>
              <w:sz w:val="22"/>
              <w:szCs w:val="24"/>
            </w:rPr>
            <w:t>.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63540E"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594E9854" w:rsidR="00317C65" w:rsidRPr="001B5363" w:rsidRDefault="00041B75" w:rsidP="00E75F67">
          <w:pPr>
            <w:tabs>
              <w:tab w:val="center" w:pos="4749"/>
            </w:tabs>
            <w:ind w:left="426"/>
          </w:pPr>
          <w:r w:rsidRPr="00041B75">
            <w:t xml:space="preserve">č. </w:t>
          </w:r>
          <w:proofErr w:type="spellStart"/>
          <w:r w:rsidRPr="00041B75">
            <w:t>parc</w:t>
          </w:r>
          <w:proofErr w:type="spellEnd"/>
          <w:r w:rsidRPr="00041B75">
            <w:t xml:space="preserve">. č. </w:t>
          </w:r>
          <w:r w:rsidR="00755BC2" w:rsidRPr="00755BC2">
            <w:t xml:space="preserve">C KN </w:t>
          </w:r>
          <w:r w:rsidR="002902F5" w:rsidRPr="002902F5">
            <w:rPr>
              <w:rFonts w:ascii="Calibri" w:hAnsi="Calibri" w:cstheme="minorHAnsi"/>
              <w:szCs w:val="24"/>
            </w:rPr>
            <w:t>738/2</w:t>
          </w:r>
          <w:r w:rsidR="002902F5" w:rsidRPr="00041B75">
            <w:rPr>
              <w:rFonts w:ascii="Calibri" w:hAnsi="Calibri" w:cstheme="minorHAnsi"/>
              <w:szCs w:val="24"/>
            </w:rPr>
            <w:t xml:space="preserve">, </w:t>
          </w:r>
          <w:proofErr w:type="spellStart"/>
          <w:r w:rsidR="002902F5" w:rsidRPr="00041B75">
            <w:rPr>
              <w:rFonts w:ascii="Calibri" w:hAnsi="Calibri" w:cstheme="minorHAnsi"/>
              <w:szCs w:val="24"/>
            </w:rPr>
            <w:t>k.ú</w:t>
          </w:r>
          <w:proofErr w:type="spellEnd"/>
          <w:r w:rsidR="002902F5" w:rsidRPr="00041B75">
            <w:rPr>
              <w:rFonts w:ascii="Calibri" w:hAnsi="Calibri" w:cstheme="minorHAnsi"/>
              <w:szCs w:val="24"/>
            </w:rPr>
            <w:t>.</w:t>
          </w:r>
          <w:r w:rsidR="002902F5">
            <w:rPr>
              <w:rFonts w:ascii="Calibri" w:hAnsi="Calibri" w:cstheme="minorHAnsi"/>
              <w:szCs w:val="24"/>
            </w:rPr>
            <w:t xml:space="preserve">, </w:t>
          </w:r>
          <w:r w:rsidR="002902F5" w:rsidRPr="002902F5">
            <w:rPr>
              <w:rFonts w:ascii="Calibri" w:hAnsi="Calibri" w:cstheme="minorHAnsi"/>
              <w:szCs w:val="24"/>
            </w:rPr>
            <w:t>Svetlice</w:t>
          </w:r>
          <w:r w:rsidR="002902F5" w:rsidRPr="003A1316">
            <w:rPr>
              <w:rFonts w:ascii="Calibri" w:hAnsi="Calibri" w:cstheme="minorHAnsi"/>
              <w:szCs w:val="24"/>
            </w:rPr>
            <w:t xml:space="preserve"> </w:t>
          </w:r>
          <w:proofErr w:type="spellStart"/>
          <w:r w:rsidR="002902F5" w:rsidRPr="00041B75">
            <w:rPr>
              <w:rFonts w:ascii="Calibri" w:hAnsi="Calibri" w:cstheme="minorHAnsi"/>
              <w:szCs w:val="24"/>
            </w:rPr>
            <w:t>okr</w:t>
          </w:r>
          <w:proofErr w:type="spellEnd"/>
          <w:r w:rsidR="002902F5" w:rsidRPr="00041B75">
            <w:rPr>
              <w:rFonts w:ascii="Calibri" w:hAnsi="Calibri" w:cstheme="minorHAnsi"/>
              <w:szCs w:val="24"/>
            </w:rPr>
            <w:t>.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63540E"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63540E"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erejný obstarávateľ uzatvorí s úspešným uchádzačom Zmluvu o dielo podľa § 536 a </w:t>
      </w:r>
      <w:proofErr w:type="spellStart"/>
      <w:r w:rsidRPr="001B5363">
        <w:t>nasl</w:t>
      </w:r>
      <w:proofErr w:type="spellEnd"/>
      <w:r w:rsidRPr="001B5363">
        <w:t xml:space="preserve">.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xml:space="preserve">, opatrenie: 4, </w:t>
          </w:r>
          <w:proofErr w:type="spellStart"/>
          <w:r w:rsidR="00BD119E">
            <w:t>podopatrenie</w:t>
          </w:r>
          <w:proofErr w:type="spellEnd"/>
          <w:r w:rsidR="00BD119E">
            <w:t xml:space="preserv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63540E"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63540E"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3A99A9A7"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63540E" w:rsidRPr="0063540E">
            <w:rPr>
              <w:u w:val="single"/>
            </w:rPr>
            <w:t>03.10.2022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w:t>
      </w:r>
      <w:proofErr w:type="spellStart"/>
      <w:r w:rsidR="00520DC2">
        <w:t>Josephine</w:t>
      </w:r>
      <w:proofErr w:type="spellEnd"/>
      <w:r w:rsidR="00520DC2">
        <w:t xml:space="preserv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7F32A34A"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63540E" w:rsidRPr="0063540E">
            <w:rPr>
              <w:u w:val="single"/>
            </w:rPr>
            <w:t>03.10.2022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2902F5">
            <w:rPr>
              <w:u w:val="single"/>
            </w:rPr>
            <w:t>13</w:t>
          </w:r>
          <w:r w:rsidR="00FF66B8" w:rsidRPr="001B5363">
            <w:rPr>
              <w:u w:val="single"/>
            </w:rPr>
            <w:t>:</w:t>
          </w:r>
          <w:r w:rsidR="002902F5">
            <w:rPr>
              <w:u w:val="single"/>
            </w:rPr>
            <w:t>00</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NOTAX CONSULTING spol. s r.o.</w:t>
      </w:r>
      <w:r w:rsidR="00DB3563" w:rsidRPr="00DB3563">
        <w:t xml:space="preserve">, </w:t>
      </w:r>
      <w:proofErr w:type="spellStart"/>
      <w:r w:rsidR="00DB3563" w:rsidRPr="00DB3563">
        <w:t>Fidlíkova</w:t>
      </w:r>
      <w:proofErr w:type="spellEnd"/>
      <w:r w:rsidR="00DB3563" w:rsidRPr="00DB3563">
        <w:t xml:space="preserve">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1E8AEBBB" w:rsidR="00C96D7D" w:rsidRDefault="00C96D7D" w:rsidP="00310A54">
      <w:pPr>
        <w:ind w:left="426"/>
        <w:jc w:val="both"/>
      </w:pPr>
      <w:r w:rsidRPr="001B5363">
        <w:t xml:space="preserve">Vyhodnotenie ponúk sa uskutoční </w:t>
      </w:r>
      <w:r w:rsidR="00310A54" w:rsidRPr="001B5363">
        <w:t xml:space="preserve">dňa </w:t>
      </w:r>
      <w:r w:rsidR="0063540E" w:rsidRPr="0063540E">
        <w:t>03.10.2022</w:t>
      </w:r>
      <w:r w:rsidR="00E8751D" w:rsidRPr="00E8751D">
        <w:t xml:space="preserve"> </w:t>
      </w:r>
      <w:r w:rsidR="00310A54" w:rsidRPr="001B5363">
        <w:t xml:space="preserve">o </w:t>
      </w:r>
      <w:r w:rsidR="002902F5">
        <w:t>13</w:t>
      </w:r>
      <w:r w:rsidR="00310A54" w:rsidRPr="001B5363">
        <w:t>:</w:t>
      </w:r>
      <w:r w:rsidR="002902F5">
        <w:t>15</w:t>
      </w:r>
      <w:r w:rsidR="00310A54" w:rsidRPr="001B5363">
        <w:t xml:space="preserve"> na adrese: </w:t>
      </w:r>
      <w:r w:rsidR="001C5205" w:rsidRPr="001C5205">
        <w:t>NOTAX CONSULTING spol. s r.o.</w:t>
      </w:r>
      <w:r w:rsidR="00DB3563" w:rsidRPr="00DB3563">
        <w:t xml:space="preserve">, </w:t>
      </w:r>
      <w:proofErr w:type="spellStart"/>
      <w:r w:rsidR="00DB3563" w:rsidRPr="00DB3563">
        <w:t>Fidlíkova</w:t>
      </w:r>
      <w:proofErr w:type="spellEnd"/>
      <w:r w:rsidR="00DB3563" w:rsidRPr="00DB3563">
        <w:t xml:space="preserve">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 xml:space="preserve">elektronicky prostredníctvom systému </w:t>
      </w:r>
      <w:proofErr w:type="spellStart"/>
      <w:r w:rsidR="00DD1A6A">
        <w:t>Josephine</w:t>
      </w:r>
      <w:proofErr w:type="spellEnd"/>
      <w:r w:rsidR="00DD1A6A">
        <w:t>.</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63540E"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w:t>
      </w:r>
      <w:proofErr w:type="spellStart"/>
      <w:r w:rsidRPr="001B5363">
        <w:t>Cenekon</w:t>
      </w:r>
      <w:proofErr w:type="spellEnd"/>
      <w:r w:rsidRPr="001B5363">
        <w:t>,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 xml:space="preserve">prostredníctvom systému </w:t>
      </w:r>
      <w:proofErr w:type="spellStart"/>
      <w:r w:rsidR="00DD1A6A">
        <w:t>Josephine</w:t>
      </w:r>
      <w:proofErr w:type="spellEnd"/>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39D9429E" w:rsidR="00317C65" w:rsidRPr="001B5363" w:rsidRDefault="0063540E"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902F5"/>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540E"/>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2998"/>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41BFA"/>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8</Pages>
  <Words>2592</Words>
  <Characters>14779</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164</cp:revision>
  <dcterms:created xsi:type="dcterms:W3CDTF">2018-09-13T08:31:00Z</dcterms:created>
  <dcterms:modified xsi:type="dcterms:W3CDTF">2022-08-21T15:24:00Z</dcterms:modified>
</cp:coreProperties>
</file>