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5B4F6210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2628E1" w:rsidRPr="002628E1">
        <w:rPr>
          <w:rFonts w:ascii="Times New Roman" w:eastAsia="Calibri" w:hAnsi="Times New Roman"/>
          <w:b/>
          <w:noProof w:val="0"/>
          <w:szCs w:val="22"/>
          <w:lang w:eastAsia="en-US"/>
        </w:rPr>
        <w:t>Ultrazvukový prístroj pre neonatologickú kliniku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CB82884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84076" w:rsidRPr="00484076">
        <w:rPr>
          <w:rFonts w:ascii="Times New Roman" w:eastAsia="Calibri" w:hAnsi="Times New Roman"/>
          <w:noProof w:val="0"/>
          <w:szCs w:val="22"/>
          <w:lang w:eastAsia="en-US"/>
        </w:rPr>
        <w:t>Ultrazvukový prístroj pre neonatologickú kliniku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ACA07A2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F8769C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77777777" w:rsidR="00524FD8" w:rsidRPr="006C0CCF" w:rsidRDefault="00524FD8" w:rsidP="00524FD8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Predávajúci sa zaväzuje umožniť výkon kontroly súvisiaci s predmetom plnenia tejto zmluvy, ako aj s ostatnými ustanoveniami tejto zmluvy zo strany osôb oprávnených na výkon kontroly,  kedykoľvek po uzavretí tejto zmluvy a počas platnosti a účinnosti Zmluvy o nenávratnom finančnom príspevku č. Z-302021AXY2-934/2021 uzavretej medzi poskytovateľom nenávratného finančného príspevku a kupujúcim dňa 13.5.2021;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5B90E4F0" w14:textId="77777777" w:rsidR="00524FD8" w:rsidRPr="006333DD" w:rsidRDefault="00524FD8" w:rsidP="00524FD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ABB3DC" w14:textId="79EE7EA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Odklad účinnosti: 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„Odkladacia podmienka nadobudnutia účinnosti zmluvy: Zmluva nadobudne účinnosť až po schválení procesu verejného obstarávania poskytovateľom nenávratného finančného príspevku – </w:t>
      </w:r>
      <w:r w:rsidR="00005C7C">
        <w:rPr>
          <w:rFonts w:ascii="Times New Roman" w:eastAsia="Calibri" w:hAnsi="Times New Roman"/>
          <w:noProof w:val="0"/>
          <w:szCs w:val="22"/>
          <w:lang w:eastAsia="en-US"/>
        </w:rPr>
        <w:t>dňom vydania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správy z AK kontroly procesu VO. Ak výsledok predmetnej kontroly verejného obstarávania nebude kladný, nie je splnená podmienka k nadobudnutiu účinnosti zmluvy. Z uvedeného dôvodu k plneniu zmluvy nemôže dôjsť skôr, ako sa zmluva s úspešným uchádzačom stane účinnou. Po doručení správy z kontroly verejného obstarávania prijímateľ (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Kupu</w:t>
      </w:r>
      <w:r w:rsidR="006B5295">
        <w:rPr>
          <w:rFonts w:ascii="Times New Roman" w:eastAsia="Calibri" w:hAnsi="Times New Roman"/>
          <w:noProof w:val="0"/>
          <w:szCs w:val="22"/>
          <w:lang w:eastAsia="en-US"/>
        </w:rPr>
        <w:t>j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úci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) bezodkadne upozorní na túto skutočnosť 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>.“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EB67687" w:rsidR="008D667F" w:rsidRPr="008D667F" w:rsidRDefault="00D73E27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>
        <w:rPr>
          <w:rFonts w:ascii="Times New Roman" w:hAnsi="Times New Roman"/>
        </w:rPr>
        <w:t>jej podpisu z</w:t>
      </w:r>
      <w:r w:rsidRPr="008D667F">
        <w:rPr>
          <w:rFonts w:ascii="Times New Roman" w:hAnsi="Times New Roman"/>
        </w:rPr>
        <w:t xml:space="preserve">mluvnými stranami a účinná dňom </w:t>
      </w:r>
      <w:r>
        <w:rPr>
          <w:rFonts w:ascii="Times New Roman" w:hAnsi="Times New Roman"/>
        </w:rPr>
        <w:t>v zmysle článku VII., ods. 8 tejto Zmluvy</w:t>
      </w:r>
      <w:r w:rsidR="008D667F" w:rsidRPr="008D667F">
        <w:rPr>
          <w:rFonts w:ascii="Times New Roman" w:hAnsi="Times New Roman"/>
        </w:rPr>
        <w:t>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628E1"/>
    <w:rsid w:val="00270767"/>
    <w:rsid w:val="00273E0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84076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1D31"/>
    <w:rsid w:val="00BD0495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8769C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4842</Words>
  <Characters>27604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Plesník Michal, Ing.</cp:lastModifiedBy>
  <cp:revision>16</cp:revision>
  <cp:lastPrinted>2021-01-12T09:53:00Z</cp:lastPrinted>
  <dcterms:created xsi:type="dcterms:W3CDTF">2022-03-18T08:51:00Z</dcterms:created>
  <dcterms:modified xsi:type="dcterms:W3CDTF">2022-08-30T12:31:00Z</dcterms:modified>
</cp:coreProperties>
</file>