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7651E" w14:textId="77777777" w:rsidR="006201D3" w:rsidRPr="006201D3" w:rsidRDefault="00C4526B" w:rsidP="00D767DD">
      <w:pPr>
        <w:contextualSpacing/>
        <w:jc w:val="center"/>
        <w:rPr>
          <w:rFonts w:ascii="Times New Roman" w:eastAsia="Calibri" w:hAnsi="Times New Roman"/>
          <w:b/>
          <w:noProof w:val="0"/>
          <w:sz w:val="28"/>
          <w:szCs w:val="28"/>
          <w:lang w:eastAsia="en-US"/>
        </w:rPr>
      </w:pPr>
      <w:r>
        <w:rPr>
          <w:rFonts w:ascii="Times New Roman" w:hAnsi="Times New Roman"/>
          <w:szCs w:val="22"/>
          <w:shd w:val="clear" w:color="auto" w:fill="FDFDFD"/>
        </w:rPr>
        <w:t xml:space="preserve">   </w:t>
      </w:r>
      <w:r w:rsidR="006201D3" w:rsidRPr="006201D3">
        <w:rPr>
          <w:rFonts w:ascii="Times New Roman" w:eastAsia="Calibri" w:hAnsi="Times New Roman"/>
          <w:b/>
          <w:noProof w:val="0"/>
          <w:sz w:val="28"/>
          <w:szCs w:val="28"/>
          <w:lang w:eastAsia="en-US"/>
        </w:rPr>
        <w:t>KÚPNA ZMLUVA</w:t>
      </w:r>
    </w:p>
    <w:p w14:paraId="28CF3606" w14:textId="77777777" w:rsidR="006201D3" w:rsidRPr="006201D3" w:rsidRDefault="006201D3" w:rsidP="00D767DD">
      <w:pPr>
        <w:contextualSpacing/>
        <w:jc w:val="center"/>
        <w:rPr>
          <w:rFonts w:ascii="Times New Roman" w:eastAsia="Calibri" w:hAnsi="Times New Roman"/>
          <w:b/>
          <w:noProof w:val="0"/>
          <w:sz w:val="20"/>
          <w:szCs w:val="20"/>
          <w:lang w:eastAsia="en-US"/>
        </w:rPr>
      </w:pPr>
    </w:p>
    <w:p w14:paraId="30583D0D" w14:textId="77777777" w:rsidR="005A36F1" w:rsidRPr="005A36F1" w:rsidRDefault="005A36F1" w:rsidP="005A36F1">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uzatvorená v súlade s § 409 a nasledujúcimi ustanoveniami zákona číslo 513/1991 Zb.</w:t>
      </w:r>
    </w:p>
    <w:p w14:paraId="442AF064" w14:textId="77777777" w:rsidR="005A36F1" w:rsidRPr="005A36F1" w:rsidRDefault="005A36F1" w:rsidP="005A36F1">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Obchodného zákonníka v znení neskorších predpisov a zákona č. 343/2015 Z. z. o verejnom obstarávaní a o zmene a doplnení niektorých zákonov</w:t>
      </w:r>
    </w:p>
    <w:p w14:paraId="3E550FE9"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__________________________________________________________________________________</w:t>
      </w:r>
    </w:p>
    <w:p w14:paraId="6050207B" w14:textId="77777777" w:rsidR="006201D3" w:rsidRDefault="006201D3" w:rsidP="00D767DD">
      <w:pPr>
        <w:contextualSpacing/>
        <w:rPr>
          <w:rFonts w:ascii="Times New Roman" w:eastAsia="Calibri" w:hAnsi="Times New Roman"/>
          <w:noProof w:val="0"/>
          <w:szCs w:val="22"/>
          <w:lang w:eastAsia="en-US"/>
        </w:rPr>
      </w:pPr>
    </w:p>
    <w:p w14:paraId="40D9ACCD"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Zmluvné strany:</w:t>
      </w:r>
    </w:p>
    <w:p w14:paraId="79C702EB" w14:textId="77777777" w:rsidR="006201D3" w:rsidRPr="006201D3" w:rsidRDefault="006201D3" w:rsidP="00D767DD">
      <w:pPr>
        <w:contextualSpacing/>
        <w:rPr>
          <w:rFonts w:ascii="Times New Roman" w:eastAsia="Calibri" w:hAnsi="Times New Roman"/>
          <w:b/>
          <w:noProof w:val="0"/>
          <w:szCs w:val="22"/>
          <w:lang w:eastAsia="en-US"/>
        </w:rPr>
      </w:pPr>
    </w:p>
    <w:p w14:paraId="62C7F86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Kupujúci:</w:t>
      </w:r>
    </w:p>
    <w:p w14:paraId="2C90FA75" w14:textId="77777777" w:rsidR="005A36F1" w:rsidRDefault="005A36F1" w:rsidP="00D767DD">
      <w:pPr>
        <w:contextualSpacing/>
        <w:rPr>
          <w:rFonts w:ascii="Times New Roman" w:eastAsia="Calibri" w:hAnsi="Times New Roman"/>
          <w:b/>
          <w:noProof w:val="0"/>
          <w:szCs w:val="22"/>
          <w:lang w:eastAsia="en-US"/>
        </w:rPr>
      </w:pPr>
    </w:p>
    <w:p w14:paraId="50E52415"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Fakultná nemocnica Trenčín</w:t>
      </w:r>
    </w:p>
    <w:p w14:paraId="01A621B5"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Legionárska 28, 911 71 Trenčín</w:t>
      </w:r>
    </w:p>
    <w:p w14:paraId="5D67DBB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00 610 470</w:t>
      </w:r>
    </w:p>
    <w:p w14:paraId="74640551"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2021254631</w:t>
      </w:r>
    </w:p>
    <w:p w14:paraId="3C2CEEE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w:t>
      </w:r>
      <w:r w:rsidRPr="006201D3">
        <w:rPr>
          <w:rFonts w:ascii="Times New Roman" w:eastAsia="Calibri" w:hAnsi="Times New Roman"/>
          <w:noProof w:val="0"/>
          <w:szCs w:val="22"/>
          <w:lang w:eastAsia="en-US"/>
        </w:rPr>
        <w:tab/>
        <w:t>SK2021254631</w:t>
      </w:r>
    </w:p>
    <w:p w14:paraId="22D72011" w14:textId="4B6FF251" w:rsidR="006201D3" w:rsidRDefault="004E569B" w:rsidP="00D767DD">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zriadená</w:t>
      </w:r>
      <w:r w:rsidR="006201D3" w:rsidRPr="006201D3">
        <w:rPr>
          <w:rFonts w:ascii="Times New Roman" w:eastAsia="Calibri" w:hAnsi="Times New Roman"/>
          <w:noProof w:val="0"/>
          <w:szCs w:val="22"/>
          <w:lang w:eastAsia="en-US"/>
        </w:rPr>
        <w:t xml:space="preserve">: </w:t>
      </w:r>
      <w:r w:rsidR="006201D3" w:rsidRPr="006201D3">
        <w:rPr>
          <w:rFonts w:ascii="Times New Roman" w:eastAsia="Calibri" w:hAnsi="Times New Roman"/>
          <w:noProof w:val="0"/>
          <w:szCs w:val="22"/>
          <w:lang w:eastAsia="en-US"/>
        </w:rPr>
        <w:tab/>
        <w:t xml:space="preserve">Zriaďovacia listina vydaná MZ SR č. 1970/1991-A/VIII-1 zo dňa 14.06.1991 </w:t>
      </w:r>
    </w:p>
    <w:p w14:paraId="20AFE0F9" w14:textId="29B8AAB7" w:rsidR="004E569B" w:rsidRPr="000A1683" w:rsidRDefault="004E569B" w:rsidP="006B120F">
      <w:pPr>
        <w:ind w:left="1410" w:hanging="141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registrácia:</w:t>
      </w:r>
      <w:r>
        <w:rPr>
          <w:rFonts w:ascii="Times New Roman" w:eastAsia="Calibri" w:hAnsi="Times New Roman"/>
          <w:noProof w:val="0"/>
          <w:szCs w:val="22"/>
          <w:lang w:eastAsia="en-US"/>
        </w:rPr>
        <w:tab/>
      </w:r>
      <w:r w:rsidR="006B120F" w:rsidRPr="000A1683">
        <w:rPr>
          <w:rFonts w:ascii="Times New Roman" w:hAnsi="Times New Roman"/>
          <w:szCs w:val="22"/>
        </w:rPr>
        <w:t>v Registri a identifikátore právnických osôb, podnikateľov a orgánov verejnej moci vedenom Štatistickým úradom SR pod reg. č. 11902/2020</w:t>
      </w:r>
    </w:p>
    <w:p w14:paraId="31F5EC77" w14:textId="246057E1" w:rsidR="008034B0" w:rsidRDefault="00A13C4D" w:rsidP="00D767DD">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štatutárny orgán</w:t>
      </w:r>
      <w:r w:rsidR="005512C9">
        <w:rPr>
          <w:rFonts w:ascii="Times New Roman" w:eastAsia="Calibri" w:hAnsi="Times New Roman"/>
          <w:noProof w:val="0"/>
          <w:szCs w:val="22"/>
          <w:lang w:eastAsia="en-US"/>
        </w:rPr>
        <w:t>:</w:t>
      </w:r>
      <w:r w:rsidR="008034B0">
        <w:rPr>
          <w:rFonts w:ascii="Times New Roman" w:eastAsia="Calibri" w:hAnsi="Times New Roman"/>
          <w:noProof w:val="0"/>
          <w:szCs w:val="22"/>
          <w:lang w:eastAsia="en-US"/>
        </w:rPr>
        <w:tab/>
        <w:t xml:space="preserve">Ing. </w:t>
      </w:r>
      <w:r w:rsidR="005512C9">
        <w:rPr>
          <w:rFonts w:ascii="Times New Roman" w:eastAsia="Calibri" w:hAnsi="Times New Roman"/>
          <w:noProof w:val="0"/>
          <w:szCs w:val="22"/>
          <w:lang w:eastAsia="en-US"/>
        </w:rPr>
        <w:t xml:space="preserve">Tomáš Janík, </w:t>
      </w:r>
      <w:r w:rsidR="00980B60">
        <w:rPr>
          <w:rFonts w:ascii="Times New Roman" w:eastAsia="Calibri" w:hAnsi="Times New Roman"/>
          <w:noProof w:val="0"/>
          <w:szCs w:val="22"/>
          <w:lang w:eastAsia="en-US"/>
        </w:rPr>
        <w:t xml:space="preserve">MBA, </w:t>
      </w:r>
      <w:r w:rsidR="008034B0">
        <w:rPr>
          <w:rFonts w:ascii="Times New Roman" w:eastAsia="Calibri" w:hAnsi="Times New Roman"/>
          <w:noProof w:val="0"/>
          <w:szCs w:val="22"/>
          <w:lang w:eastAsia="en-US"/>
        </w:rPr>
        <w:t>riaditeľ</w:t>
      </w:r>
    </w:p>
    <w:p w14:paraId="4553A489"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bankové spojenie: </w:t>
      </w:r>
      <w:r w:rsidRPr="006201D3">
        <w:rPr>
          <w:rFonts w:ascii="Times New Roman" w:eastAsia="Calibri" w:hAnsi="Times New Roman"/>
          <w:noProof w:val="0"/>
          <w:szCs w:val="22"/>
          <w:lang w:eastAsia="en-US"/>
        </w:rPr>
        <w:tab/>
        <w:t>Štátna pokladnica, Bratislava</w:t>
      </w:r>
    </w:p>
    <w:p w14:paraId="34DBF323"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Pr="006201D3">
        <w:rPr>
          <w:rFonts w:ascii="Times New Roman" w:eastAsia="Calibri" w:hAnsi="Times New Roman"/>
          <w:noProof w:val="0"/>
          <w:szCs w:val="22"/>
          <w:lang w:eastAsia="en-US"/>
        </w:rPr>
        <w:tab/>
        <w:t>SK23 8180 0000 0070 0028 0438</w:t>
      </w:r>
    </w:p>
    <w:p w14:paraId="750B579C" w14:textId="77777777" w:rsidR="006201D3" w:rsidRPr="006201D3" w:rsidRDefault="006201D3" w:rsidP="00D767DD">
      <w:pPr>
        <w:contextualSpacing/>
        <w:rPr>
          <w:rFonts w:ascii="Times New Roman" w:eastAsia="Calibri" w:hAnsi="Times New Roman"/>
          <w:noProof w:val="0"/>
          <w:szCs w:val="22"/>
          <w:lang w:eastAsia="en-US"/>
        </w:rPr>
      </w:pPr>
    </w:p>
    <w:p w14:paraId="4F2CE9F7" w14:textId="71C802AB"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00777FBD">
        <w:rPr>
          <w:rFonts w:ascii="Times New Roman" w:eastAsia="Calibri" w:hAnsi="Times New Roman"/>
          <w:b/>
          <w:i/>
          <w:noProof w:val="0"/>
          <w:szCs w:val="22"/>
          <w:lang w:eastAsia="en-US"/>
        </w:rPr>
        <w:t>k</w:t>
      </w:r>
      <w:r w:rsidRPr="006201D3">
        <w:rPr>
          <w:rFonts w:ascii="Times New Roman" w:eastAsia="Calibri" w:hAnsi="Times New Roman"/>
          <w:b/>
          <w:i/>
          <w:noProof w:val="0"/>
          <w:szCs w:val="22"/>
          <w:lang w:eastAsia="en-US"/>
        </w:rPr>
        <w:t>upujúci</w:t>
      </w:r>
      <w:r w:rsidRPr="006201D3">
        <w:rPr>
          <w:rFonts w:ascii="Times New Roman" w:eastAsia="Calibri" w:hAnsi="Times New Roman"/>
          <w:noProof w:val="0"/>
          <w:szCs w:val="22"/>
          <w:lang w:eastAsia="en-US"/>
        </w:rPr>
        <w:t>“)</w:t>
      </w:r>
    </w:p>
    <w:p w14:paraId="091890F6" w14:textId="77777777" w:rsidR="006201D3" w:rsidRDefault="006201D3" w:rsidP="00D767DD">
      <w:pPr>
        <w:contextualSpacing/>
        <w:rPr>
          <w:rFonts w:ascii="Times New Roman" w:eastAsia="Calibri" w:hAnsi="Times New Roman"/>
          <w:noProof w:val="0"/>
          <w:szCs w:val="22"/>
          <w:lang w:eastAsia="en-US"/>
        </w:rPr>
      </w:pPr>
    </w:p>
    <w:p w14:paraId="0E7DD3E2" w14:textId="77777777" w:rsidR="005A36F1" w:rsidRPr="006201D3" w:rsidRDefault="005A36F1" w:rsidP="00D767DD">
      <w:pPr>
        <w:contextualSpacing/>
        <w:rPr>
          <w:rFonts w:ascii="Times New Roman" w:eastAsia="Calibri" w:hAnsi="Times New Roman"/>
          <w:noProof w:val="0"/>
          <w:szCs w:val="22"/>
          <w:lang w:eastAsia="en-US"/>
        </w:rPr>
      </w:pPr>
    </w:p>
    <w:p w14:paraId="0C36468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a</w:t>
      </w:r>
    </w:p>
    <w:p w14:paraId="193BFF63" w14:textId="77777777" w:rsidR="006201D3" w:rsidRDefault="006201D3" w:rsidP="00D767DD">
      <w:pPr>
        <w:contextualSpacing/>
        <w:rPr>
          <w:rFonts w:ascii="Times New Roman" w:eastAsia="Calibri" w:hAnsi="Times New Roman"/>
          <w:noProof w:val="0"/>
          <w:szCs w:val="22"/>
          <w:lang w:eastAsia="en-US"/>
        </w:rPr>
      </w:pPr>
    </w:p>
    <w:p w14:paraId="2DC12CBE" w14:textId="77777777" w:rsidR="005A36F1" w:rsidRPr="006201D3" w:rsidRDefault="005A36F1" w:rsidP="00D767DD">
      <w:pPr>
        <w:contextualSpacing/>
        <w:rPr>
          <w:rFonts w:ascii="Times New Roman" w:eastAsia="Calibri" w:hAnsi="Times New Roman"/>
          <w:noProof w:val="0"/>
          <w:szCs w:val="22"/>
          <w:lang w:eastAsia="en-US"/>
        </w:rPr>
      </w:pPr>
    </w:p>
    <w:p w14:paraId="66DE3C34" w14:textId="77777777" w:rsidR="006201D3" w:rsidRPr="006201D3" w:rsidRDefault="006201D3" w:rsidP="00D767DD">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Predávajúci:</w:t>
      </w:r>
      <w:r w:rsidR="00B81144" w:rsidRPr="00B81144">
        <w:rPr>
          <w:rFonts w:ascii="Times New Roman" w:eastAsia="Calibri" w:hAnsi="Times New Roman"/>
          <w:b/>
          <w:noProof w:val="0"/>
          <w:szCs w:val="22"/>
          <w:lang w:eastAsia="en-US"/>
        </w:rPr>
        <w:t xml:space="preserve"> </w:t>
      </w:r>
      <w:r w:rsidR="00B81144">
        <w:rPr>
          <w:rFonts w:ascii="Times New Roman" w:eastAsia="Calibri" w:hAnsi="Times New Roman"/>
          <w:b/>
          <w:noProof w:val="0"/>
          <w:szCs w:val="22"/>
          <w:lang w:eastAsia="en-US"/>
        </w:rPr>
        <w:tab/>
      </w:r>
    </w:p>
    <w:p w14:paraId="1FFFA29F" w14:textId="77777777" w:rsidR="005A36F1" w:rsidRDefault="005A36F1" w:rsidP="00D767DD">
      <w:pPr>
        <w:contextualSpacing/>
        <w:rPr>
          <w:rFonts w:ascii="Times New Roman" w:eastAsia="Calibri" w:hAnsi="Times New Roman"/>
          <w:noProof w:val="0"/>
          <w:szCs w:val="22"/>
          <w:lang w:eastAsia="en-US"/>
        </w:rPr>
      </w:pPr>
    </w:p>
    <w:p w14:paraId="2D0E6B6E"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p>
    <w:p w14:paraId="1D3C213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26D42FE7"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353E655E"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 </w:t>
      </w:r>
      <w:r w:rsidRPr="006201D3">
        <w:rPr>
          <w:rFonts w:ascii="Times New Roman" w:eastAsia="Calibri" w:hAnsi="Times New Roman"/>
          <w:noProof w:val="0"/>
          <w:szCs w:val="22"/>
          <w:lang w:eastAsia="en-US"/>
        </w:rPr>
        <w:tab/>
      </w:r>
      <w:r w:rsidRPr="006201D3">
        <w:rPr>
          <w:rFonts w:ascii="Times New Roman" w:eastAsia="Calibri" w:hAnsi="Times New Roman"/>
          <w:noProof w:val="0"/>
          <w:color w:val="FF0000"/>
          <w:szCs w:val="22"/>
          <w:lang w:eastAsia="en-US"/>
        </w:rPr>
        <w:t xml:space="preserve"> </w:t>
      </w:r>
    </w:p>
    <w:p w14:paraId="35C3A6AF" w14:textId="77777777"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Zápis:</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14:paraId="2DDE51C1" w14:textId="77777777"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 xml:space="preserve">štatutárny orgán: </w:t>
      </w:r>
      <w:r w:rsidR="00B81144">
        <w:rPr>
          <w:rFonts w:ascii="Times New Roman" w:eastAsia="Calibri" w:hAnsi="Times New Roman"/>
          <w:noProof w:val="0"/>
          <w:szCs w:val="22"/>
          <w:lang w:eastAsia="en-US"/>
        </w:rPr>
        <w:tab/>
      </w:r>
    </w:p>
    <w:p w14:paraId="44F32C35" w14:textId="77777777" w:rsidR="006201D3" w:rsidRPr="006201D3" w:rsidRDefault="006201D3" w:rsidP="00D767DD">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bankové spojenie:</w:t>
      </w:r>
      <w:r w:rsidR="00B81144">
        <w:rPr>
          <w:rFonts w:ascii="Times New Roman" w:eastAsia="Calibri" w:hAnsi="Times New Roman"/>
          <w:noProof w:val="0"/>
          <w:szCs w:val="22"/>
          <w:lang w:eastAsia="en-US"/>
        </w:rPr>
        <w:tab/>
      </w:r>
    </w:p>
    <w:p w14:paraId="3FF3D7F4" w14:textId="77777777" w:rsidR="008034B0"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00B81144">
        <w:rPr>
          <w:rFonts w:ascii="Times New Roman" w:eastAsia="Calibri" w:hAnsi="Times New Roman"/>
          <w:noProof w:val="0"/>
          <w:szCs w:val="22"/>
          <w:lang w:eastAsia="en-US"/>
        </w:rPr>
        <w:tab/>
      </w:r>
    </w:p>
    <w:p w14:paraId="08B0784C" w14:textId="77777777" w:rsidR="008034B0" w:rsidRDefault="008034B0" w:rsidP="00D767DD">
      <w:pPr>
        <w:contextualSpacing/>
        <w:rPr>
          <w:rFonts w:ascii="Times New Roman" w:eastAsia="Calibri" w:hAnsi="Times New Roman"/>
          <w:noProof w:val="0"/>
          <w:szCs w:val="22"/>
          <w:lang w:eastAsia="en-US"/>
        </w:rPr>
      </w:pPr>
    </w:p>
    <w:p w14:paraId="7503A81D" w14:textId="2E235968" w:rsidR="006201D3" w:rsidRPr="006201D3" w:rsidRDefault="006201D3" w:rsidP="00D767DD">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sidR="00777FBD">
        <w:rPr>
          <w:rFonts w:ascii="Times New Roman" w:eastAsia="Calibri" w:hAnsi="Times New Roman"/>
          <w:b/>
          <w:i/>
          <w:noProof w:val="0"/>
          <w:szCs w:val="22"/>
          <w:lang w:eastAsia="en-US"/>
        </w:rPr>
        <w:t>p</w:t>
      </w:r>
      <w:r w:rsidRPr="006201D3">
        <w:rPr>
          <w:rFonts w:ascii="Times New Roman" w:eastAsia="Calibri" w:hAnsi="Times New Roman"/>
          <w:b/>
          <w:i/>
          <w:noProof w:val="0"/>
          <w:szCs w:val="22"/>
          <w:lang w:eastAsia="en-US"/>
        </w:rPr>
        <w:t>redávajúci</w:t>
      </w:r>
      <w:r w:rsidRPr="006201D3">
        <w:rPr>
          <w:rFonts w:ascii="Times New Roman" w:eastAsia="Calibri" w:hAnsi="Times New Roman"/>
          <w:noProof w:val="0"/>
          <w:szCs w:val="22"/>
          <w:lang w:eastAsia="en-US"/>
        </w:rPr>
        <w:t>“)</w:t>
      </w:r>
    </w:p>
    <w:p w14:paraId="28555CB1" w14:textId="77777777" w:rsidR="006201D3" w:rsidRDefault="006201D3" w:rsidP="00D767DD">
      <w:pPr>
        <w:contextualSpacing/>
        <w:rPr>
          <w:rFonts w:ascii="Times New Roman" w:eastAsia="Calibri" w:hAnsi="Times New Roman"/>
          <w:noProof w:val="0"/>
          <w:szCs w:val="22"/>
          <w:lang w:eastAsia="en-US"/>
        </w:rPr>
      </w:pPr>
    </w:p>
    <w:p w14:paraId="2760463C" w14:textId="11988548" w:rsidR="006201D3" w:rsidRPr="006201D3" w:rsidRDefault="005A5F66" w:rsidP="00D767DD">
      <w:pPr>
        <w:contextualSpacing/>
        <w:jc w:val="both"/>
        <w:rPr>
          <w:rFonts w:ascii="Times New Roman" w:eastAsia="Calibri" w:hAnsi="Times New Roman"/>
          <w:b/>
          <w:noProof w:val="0"/>
          <w:szCs w:val="22"/>
          <w:lang w:eastAsia="en-US"/>
        </w:rPr>
      </w:pPr>
      <w:r>
        <w:rPr>
          <w:rFonts w:ascii="Times New Roman" w:eastAsia="Calibri" w:hAnsi="Times New Roman"/>
          <w:b/>
          <w:noProof w:val="0"/>
          <w:szCs w:val="22"/>
          <w:lang w:eastAsia="en-US"/>
        </w:rPr>
        <w:t>K</w:t>
      </w:r>
      <w:r w:rsidR="006201D3" w:rsidRPr="006201D3">
        <w:rPr>
          <w:rFonts w:ascii="Times New Roman" w:eastAsia="Calibri" w:hAnsi="Times New Roman"/>
          <w:b/>
          <w:noProof w:val="0"/>
          <w:szCs w:val="22"/>
          <w:lang w:eastAsia="en-US"/>
        </w:rPr>
        <w:t>upuj</w:t>
      </w:r>
      <w:r w:rsidR="00777FBD">
        <w:rPr>
          <w:rFonts w:ascii="Times New Roman" w:eastAsia="Calibri" w:hAnsi="Times New Roman"/>
          <w:b/>
          <w:noProof w:val="0"/>
          <w:szCs w:val="22"/>
          <w:lang w:eastAsia="en-US"/>
        </w:rPr>
        <w:t>úci ako verejný obstarávateľ a p</w:t>
      </w:r>
      <w:r w:rsidR="006201D3" w:rsidRPr="006201D3">
        <w:rPr>
          <w:rFonts w:ascii="Times New Roman" w:eastAsia="Calibri" w:hAnsi="Times New Roman"/>
          <w:b/>
          <w:noProof w:val="0"/>
          <w:szCs w:val="22"/>
          <w:lang w:eastAsia="en-US"/>
        </w:rPr>
        <w:t xml:space="preserve">redávajúci ako úspešný </w:t>
      </w:r>
      <w:r w:rsidR="006201D3" w:rsidRPr="00A13C4D">
        <w:rPr>
          <w:rFonts w:ascii="Times New Roman" w:eastAsia="Calibri" w:hAnsi="Times New Roman"/>
          <w:b/>
          <w:noProof w:val="0"/>
          <w:szCs w:val="22"/>
          <w:lang w:eastAsia="en-US"/>
        </w:rPr>
        <w:t>uchádzač</w:t>
      </w:r>
      <w:r w:rsidR="005512C9">
        <w:rPr>
          <w:rFonts w:ascii="Times New Roman" w:eastAsia="Calibri" w:hAnsi="Times New Roman"/>
          <w:b/>
          <w:noProof w:val="0"/>
          <w:szCs w:val="22"/>
          <w:lang w:eastAsia="en-US"/>
        </w:rPr>
        <w:t xml:space="preserve"> </w:t>
      </w:r>
      <w:r w:rsidR="005512C9" w:rsidRPr="005512C9">
        <w:rPr>
          <w:rFonts w:ascii="Times New Roman" w:eastAsia="Calibri" w:hAnsi="Times New Roman"/>
          <w:b/>
          <w:szCs w:val="22"/>
          <w:lang w:eastAsia="en-US"/>
        </w:rPr>
        <w:t xml:space="preserve">vo verejnom obstarávaní v postupe zadávania </w:t>
      </w:r>
      <w:r w:rsidR="00651247" w:rsidRPr="00651247">
        <w:rPr>
          <w:rFonts w:ascii="Times New Roman" w:eastAsia="Calibri" w:hAnsi="Times New Roman"/>
          <w:b/>
          <w:szCs w:val="22"/>
          <w:lang w:eastAsia="en-US"/>
        </w:rPr>
        <w:t>nadlimitnej</w:t>
      </w:r>
      <w:r w:rsidR="005512C9" w:rsidRPr="00651247">
        <w:rPr>
          <w:rFonts w:ascii="Times New Roman" w:eastAsia="Calibri" w:hAnsi="Times New Roman"/>
          <w:b/>
          <w:szCs w:val="22"/>
          <w:lang w:eastAsia="en-US"/>
        </w:rPr>
        <w:t xml:space="preserve"> </w:t>
      </w:r>
      <w:r w:rsidR="005512C9" w:rsidRPr="005512C9">
        <w:rPr>
          <w:rFonts w:ascii="Times New Roman" w:eastAsia="Calibri" w:hAnsi="Times New Roman"/>
          <w:b/>
          <w:szCs w:val="22"/>
          <w:lang w:eastAsia="en-US"/>
        </w:rPr>
        <w:t>zákazky</w:t>
      </w:r>
      <w:r w:rsidR="006201D3" w:rsidRPr="005512C9">
        <w:rPr>
          <w:rFonts w:ascii="Times New Roman" w:eastAsia="Calibri" w:hAnsi="Times New Roman"/>
          <w:b/>
          <w:noProof w:val="0"/>
          <w:szCs w:val="22"/>
          <w:lang w:eastAsia="en-US"/>
        </w:rPr>
        <w:t xml:space="preserve"> </w:t>
      </w:r>
      <w:r w:rsidR="006201D3" w:rsidRPr="00497B0F">
        <w:rPr>
          <w:rFonts w:ascii="Times New Roman" w:eastAsia="Calibri" w:hAnsi="Times New Roman"/>
          <w:b/>
          <w:noProof w:val="0"/>
          <w:szCs w:val="22"/>
          <w:lang w:eastAsia="en-US"/>
        </w:rPr>
        <w:t xml:space="preserve">v súlade so zákonom č. 343/2015 Z. z. o verejnom obstarávaní  </w:t>
      </w:r>
      <w:r w:rsidR="008034B0" w:rsidRPr="00497B0F">
        <w:rPr>
          <w:rFonts w:ascii="Times New Roman" w:eastAsia="Calibri" w:hAnsi="Times New Roman"/>
          <w:b/>
          <w:noProof w:val="0"/>
          <w:szCs w:val="22"/>
          <w:lang w:eastAsia="en-US"/>
        </w:rPr>
        <w:t>a o zmene o doplnení</w:t>
      </w:r>
      <w:r w:rsidR="008034B0">
        <w:rPr>
          <w:rFonts w:ascii="Times New Roman" w:eastAsia="Calibri" w:hAnsi="Times New Roman"/>
          <w:b/>
          <w:noProof w:val="0"/>
          <w:szCs w:val="22"/>
          <w:lang w:eastAsia="en-US"/>
        </w:rPr>
        <w:t xml:space="preserve"> niektorých zákonov </w:t>
      </w:r>
      <w:r w:rsidR="006201D3" w:rsidRPr="006201D3">
        <w:rPr>
          <w:rFonts w:ascii="Times New Roman" w:eastAsia="Calibri" w:hAnsi="Times New Roman"/>
          <w:b/>
          <w:noProof w:val="0"/>
          <w:szCs w:val="22"/>
          <w:lang w:eastAsia="en-US"/>
        </w:rPr>
        <w:t>(ďalej aj len ako „</w:t>
      </w:r>
      <w:r w:rsidR="006201D3" w:rsidRPr="006201D3">
        <w:rPr>
          <w:rFonts w:ascii="Times New Roman" w:eastAsia="Calibri" w:hAnsi="Times New Roman"/>
          <w:b/>
          <w:i/>
          <w:noProof w:val="0"/>
          <w:szCs w:val="22"/>
          <w:lang w:eastAsia="en-US"/>
        </w:rPr>
        <w:t>Zmluvné strany</w:t>
      </w:r>
      <w:r w:rsidR="006201D3" w:rsidRPr="006201D3">
        <w:rPr>
          <w:rFonts w:ascii="Times New Roman" w:eastAsia="Calibri" w:hAnsi="Times New Roman"/>
          <w:b/>
          <w:noProof w:val="0"/>
          <w:szCs w:val="22"/>
          <w:lang w:eastAsia="en-US"/>
        </w:rPr>
        <w:t xml:space="preserve">“) uzatvárajú v súlade s § </w:t>
      </w:r>
      <w:r w:rsidR="008034B0">
        <w:rPr>
          <w:rFonts w:ascii="Times New Roman" w:eastAsia="Calibri" w:hAnsi="Times New Roman"/>
          <w:b/>
          <w:noProof w:val="0"/>
          <w:szCs w:val="22"/>
          <w:lang w:eastAsia="en-US"/>
        </w:rPr>
        <w:t>409</w:t>
      </w:r>
      <w:r w:rsidR="006201D3" w:rsidRPr="006201D3">
        <w:rPr>
          <w:rFonts w:ascii="Times New Roman" w:eastAsia="Calibri" w:hAnsi="Times New Roman"/>
          <w:b/>
          <w:noProof w:val="0"/>
          <w:szCs w:val="22"/>
          <w:lang w:eastAsia="en-US"/>
        </w:rPr>
        <w:t xml:space="preserve"> a nasledujúcimi ustanoveniami zákona č</w:t>
      </w:r>
      <w:r w:rsidR="00A13C4D">
        <w:rPr>
          <w:rFonts w:ascii="Times New Roman" w:eastAsia="Calibri" w:hAnsi="Times New Roman"/>
          <w:b/>
          <w:noProof w:val="0"/>
          <w:szCs w:val="22"/>
          <w:lang w:eastAsia="en-US"/>
        </w:rPr>
        <w:t>.</w:t>
      </w:r>
      <w:r w:rsidR="006201D3" w:rsidRPr="006201D3">
        <w:rPr>
          <w:rFonts w:ascii="Times New Roman" w:eastAsia="Calibri" w:hAnsi="Times New Roman"/>
          <w:b/>
          <w:noProof w:val="0"/>
          <w:szCs w:val="22"/>
          <w:lang w:eastAsia="en-US"/>
        </w:rPr>
        <w:t xml:space="preserve"> 513/1991 Zb. Obchodného zákonníka v znení n</w:t>
      </w:r>
      <w:r w:rsidR="00777FBD">
        <w:rPr>
          <w:rFonts w:ascii="Times New Roman" w:eastAsia="Calibri" w:hAnsi="Times New Roman"/>
          <w:b/>
          <w:noProof w:val="0"/>
          <w:szCs w:val="22"/>
          <w:lang w:eastAsia="en-US"/>
        </w:rPr>
        <w:t>eskorších predpisov nasledovnú k</w:t>
      </w:r>
      <w:r w:rsidR="006201D3" w:rsidRPr="006201D3">
        <w:rPr>
          <w:rFonts w:ascii="Times New Roman" w:eastAsia="Calibri" w:hAnsi="Times New Roman"/>
          <w:b/>
          <w:noProof w:val="0"/>
          <w:szCs w:val="22"/>
          <w:lang w:eastAsia="en-US"/>
        </w:rPr>
        <w:t>úpnu zmluvu (ďalej aj len ako „</w:t>
      </w:r>
      <w:r w:rsidR="00777FBD">
        <w:rPr>
          <w:rFonts w:ascii="Times New Roman" w:eastAsia="Calibri" w:hAnsi="Times New Roman"/>
          <w:b/>
          <w:i/>
          <w:noProof w:val="0"/>
          <w:szCs w:val="22"/>
          <w:lang w:eastAsia="en-US"/>
        </w:rPr>
        <w:t>z</w:t>
      </w:r>
      <w:r w:rsidR="006201D3" w:rsidRPr="006201D3">
        <w:rPr>
          <w:rFonts w:ascii="Times New Roman" w:eastAsia="Calibri" w:hAnsi="Times New Roman"/>
          <w:b/>
          <w:i/>
          <w:noProof w:val="0"/>
          <w:szCs w:val="22"/>
          <w:lang w:eastAsia="en-US"/>
        </w:rPr>
        <w:t>mluva</w:t>
      </w:r>
      <w:r w:rsidR="006201D3" w:rsidRPr="006201D3">
        <w:rPr>
          <w:rFonts w:ascii="Times New Roman" w:eastAsia="Calibri" w:hAnsi="Times New Roman"/>
          <w:b/>
          <w:noProof w:val="0"/>
          <w:szCs w:val="22"/>
          <w:lang w:eastAsia="en-US"/>
        </w:rPr>
        <w:t>“):</w:t>
      </w:r>
    </w:p>
    <w:p w14:paraId="33733647" w14:textId="77777777" w:rsidR="006201D3" w:rsidRDefault="006201D3" w:rsidP="00D767DD">
      <w:pPr>
        <w:contextualSpacing/>
        <w:rPr>
          <w:rFonts w:ascii="Times New Roman" w:eastAsia="Calibri" w:hAnsi="Times New Roman"/>
          <w:noProof w:val="0"/>
          <w:szCs w:val="22"/>
          <w:lang w:eastAsia="en-US"/>
        </w:rPr>
      </w:pPr>
    </w:p>
    <w:p w14:paraId="05A54E1B" w14:textId="77777777" w:rsidR="000A1683" w:rsidRDefault="000A1683" w:rsidP="00D767DD">
      <w:pPr>
        <w:contextualSpacing/>
        <w:jc w:val="center"/>
        <w:rPr>
          <w:rFonts w:ascii="Times New Roman" w:eastAsia="Calibri" w:hAnsi="Times New Roman"/>
          <w:b/>
          <w:noProof w:val="0"/>
          <w:szCs w:val="22"/>
          <w:lang w:eastAsia="en-US"/>
        </w:rPr>
      </w:pPr>
    </w:p>
    <w:p w14:paraId="56D62B5A" w14:textId="77777777" w:rsidR="00B150D0" w:rsidRDefault="00B150D0" w:rsidP="00D767DD">
      <w:pPr>
        <w:contextualSpacing/>
        <w:jc w:val="center"/>
        <w:rPr>
          <w:rFonts w:ascii="Times New Roman" w:eastAsia="Calibri" w:hAnsi="Times New Roman"/>
          <w:b/>
          <w:noProof w:val="0"/>
          <w:szCs w:val="22"/>
          <w:lang w:eastAsia="en-US"/>
        </w:rPr>
      </w:pPr>
    </w:p>
    <w:p w14:paraId="714A0C29" w14:textId="77777777" w:rsidR="00B150D0" w:rsidRDefault="00B150D0" w:rsidP="00D767DD">
      <w:pPr>
        <w:contextualSpacing/>
        <w:jc w:val="center"/>
        <w:rPr>
          <w:rFonts w:ascii="Times New Roman" w:eastAsia="Calibri" w:hAnsi="Times New Roman"/>
          <w:b/>
          <w:noProof w:val="0"/>
          <w:szCs w:val="22"/>
          <w:lang w:eastAsia="en-US"/>
        </w:rPr>
      </w:pPr>
    </w:p>
    <w:p w14:paraId="40C17363" w14:textId="77777777" w:rsidR="00B150D0" w:rsidRDefault="00B150D0" w:rsidP="00D767DD">
      <w:pPr>
        <w:contextualSpacing/>
        <w:jc w:val="center"/>
        <w:rPr>
          <w:rFonts w:ascii="Times New Roman" w:eastAsia="Calibri" w:hAnsi="Times New Roman"/>
          <w:b/>
          <w:noProof w:val="0"/>
          <w:szCs w:val="22"/>
          <w:lang w:eastAsia="en-US"/>
        </w:rPr>
      </w:pPr>
    </w:p>
    <w:p w14:paraId="5874656B" w14:textId="77777777" w:rsidR="00B150D0" w:rsidRDefault="00B150D0" w:rsidP="00D767DD">
      <w:pPr>
        <w:contextualSpacing/>
        <w:jc w:val="center"/>
        <w:rPr>
          <w:rFonts w:ascii="Times New Roman" w:eastAsia="Calibri" w:hAnsi="Times New Roman"/>
          <w:b/>
          <w:noProof w:val="0"/>
          <w:szCs w:val="22"/>
          <w:lang w:eastAsia="en-US"/>
        </w:rPr>
      </w:pPr>
    </w:p>
    <w:p w14:paraId="0463AC84" w14:textId="77777777" w:rsidR="00B150D0" w:rsidRDefault="00B150D0" w:rsidP="00D767DD">
      <w:pPr>
        <w:contextualSpacing/>
        <w:jc w:val="center"/>
        <w:rPr>
          <w:rFonts w:ascii="Times New Roman" w:eastAsia="Calibri" w:hAnsi="Times New Roman"/>
          <w:b/>
          <w:noProof w:val="0"/>
          <w:szCs w:val="22"/>
          <w:lang w:eastAsia="en-US"/>
        </w:rPr>
      </w:pPr>
    </w:p>
    <w:p w14:paraId="0188472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w:t>
      </w:r>
    </w:p>
    <w:p w14:paraId="641D8D16" w14:textId="2ACC0B34" w:rsidR="006201D3" w:rsidRDefault="00777FBD"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lastRenderedPageBreak/>
        <w:t>Predmet z</w:t>
      </w:r>
      <w:r w:rsidR="006201D3" w:rsidRPr="006201D3">
        <w:rPr>
          <w:rFonts w:ascii="Times New Roman" w:eastAsia="Calibri" w:hAnsi="Times New Roman"/>
          <w:b/>
          <w:noProof w:val="0"/>
          <w:szCs w:val="22"/>
          <w:lang w:eastAsia="en-US"/>
        </w:rPr>
        <w:t xml:space="preserve">mluvy a predmet prevodu </w:t>
      </w:r>
    </w:p>
    <w:p w14:paraId="70D687B4" w14:textId="77777777" w:rsidR="005A5F66" w:rsidRDefault="005A5F66" w:rsidP="00D767DD">
      <w:pPr>
        <w:contextualSpacing/>
        <w:jc w:val="center"/>
        <w:rPr>
          <w:rFonts w:ascii="Times New Roman" w:eastAsia="Calibri" w:hAnsi="Times New Roman"/>
          <w:b/>
          <w:noProof w:val="0"/>
          <w:szCs w:val="22"/>
          <w:lang w:eastAsia="en-US"/>
        </w:rPr>
      </w:pPr>
    </w:p>
    <w:p w14:paraId="28035621" w14:textId="33453B4F" w:rsidR="005512C9" w:rsidRPr="005A5F66" w:rsidRDefault="005A5F66" w:rsidP="00AA69E5">
      <w:pPr>
        <w:numPr>
          <w:ilvl w:val="0"/>
          <w:numId w:val="2"/>
        </w:numPr>
        <w:ind w:left="425" w:hanging="425"/>
        <w:contextualSpacing/>
        <w:jc w:val="both"/>
        <w:rPr>
          <w:rFonts w:ascii="Times New Roman" w:eastAsia="Calibri" w:hAnsi="Times New Roman"/>
          <w:noProof w:val="0"/>
          <w:szCs w:val="22"/>
          <w:lang w:eastAsia="en-US"/>
        </w:rPr>
      </w:pPr>
      <w:bookmarkStart w:id="0" w:name="_Hlk55289346"/>
      <w:r>
        <w:rPr>
          <w:rFonts w:ascii="Times New Roman" w:eastAsia="Calibri" w:hAnsi="Times New Roman"/>
          <w:noProof w:val="0"/>
          <w:szCs w:val="22"/>
          <w:lang w:eastAsia="en-US"/>
        </w:rPr>
        <w:t>P</w:t>
      </w:r>
      <w:r w:rsidR="00777FBD" w:rsidRPr="005A5F66">
        <w:rPr>
          <w:rFonts w:ascii="Times New Roman" w:eastAsia="Calibri" w:hAnsi="Times New Roman"/>
          <w:noProof w:val="0"/>
          <w:szCs w:val="22"/>
          <w:lang w:eastAsia="en-US"/>
        </w:rPr>
        <w:t>odkladom na uzavretie z</w:t>
      </w:r>
      <w:r w:rsidR="008034B0" w:rsidRPr="005A5F66">
        <w:rPr>
          <w:rFonts w:ascii="Times New Roman" w:eastAsia="Calibri" w:hAnsi="Times New Roman"/>
          <w:noProof w:val="0"/>
          <w:szCs w:val="22"/>
          <w:lang w:eastAsia="en-US"/>
        </w:rPr>
        <w:t xml:space="preserve">mluvy je ponuka úspešného uchádzača predložená </w:t>
      </w:r>
      <w:r w:rsidR="005512C9" w:rsidRPr="005A5F66">
        <w:rPr>
          <w:rFonts w:ascii="Times New Roman" w:eastAsia="Calibri" w:hAnsi="Times New Roman"/>
          <w:noProof w:val="0"/>
          <w:szCs w:val="22"/>
          <w:lang w:eastAsia="en-US"/>
        </w:rPr>
        <w:t xml:space="preserve">v postupe zadávania </w:t>
      </w:r>
      <w:r w:rsidR="0095111E" w:rsidRPr="005A5F66">
        <w:rPr>
          <w:rFonts w:ascii="Times New Roman" w:eastAsia="Calibri" w:hAnsi="Times New Roman"/>
          <w:noProof w:val="0"/>
          <w:szCs w:val="22"/>
          <w:lang w:eastAsia="en-US"/>
        </w:rPr>
        <w:t>nadlimitnej</w:t>
      </w:r>
      <w:r w:rsidR="005512C9" w:rsidRPr="005A5F66">
        <w:rPr>
          <w:rFonts w:ascii="Times New Roman" w:eastAsia="Calibri" w:hAnsi="Times New Roman"/>
          <w:noProof w:val="0"/>
          <w:szCs w:val="22"/>
          <w:lang w:eastAsia="en-US"/>
        </w:rPr>
        <w:t xml:space="preserve"> </w:t>
      </w:r>
      <w:r w:rsidR="001858C9" w:rsidRPr="005A5F66">
        <w:rPr>
          <w:rFonts w:ascii="Times New Roman" w:eastAsia="Calibri" w:hAnsi="Times New Roman"/>
          <w:noProof w:val="0"/>
          <w:szCs w:val="22"/>
          <w:lang w:eastAsia="en-US"/>
        </w:rPr>
        <w:t>verejnej súťaže</w:t>
      </w:r>
      <w:r w:rsidR="005512C9" w:rsidRPr="005A5F66">
        <w:rPr>
          <w:rFonts w:ascii="Times New Roman" w:eastAsia="Calibri" w:hAnsi="Times New Roman"/>
          <w:noProof w:val="0"/>
          <w:szCs w:val="22"/>
          <w:lang w:eastAsia="en-US"/>
        </w:rPr>
        <w:t xml:space="preserve"> </w:t>
      </w:r>
      <w:r w:rsidR="008034B0" w:rsidRPr="005A5F66">
        <w:rPr>
          <w:rFonts w:ascii="Times New Roman" w:eastAsia="Calibri" w:hAnsi="Times New Roman"/>
          <w:noProof w:val="0"/>
          <w:szCs w:val="22"/>
          <w:lang w:eastAsia="en-US"/>
        </w:rPr>
        <w:t xml:space="preserve">na dodanie tovaru pod názvom </w:t>
      </w:r>
      <w:r w:rsidR="008034B0" w:rsidRPr="005A5F66">
        <w:rPr>
          <w:rFonts w:ascii="Times New Roman" w:eastAsia="Calibri" w:hAnsi="Times New Roman"/>
          <w:b/>
          <w:noProof w:val="0"/>
          <w:szCs w:val="22"/>
          <w:lang w:eastAsia="en-US"/>
        </w:rPr>
        <w:t>„</w:t>
      </w:r>
      <w:r w:rsidR="002B7417">
        <w:rPr>
          <w:rFonts w:ascii="Times New Roman" w:eastAsia="Calibri" w:hAnsi="Times New Roman"/>
          <w:b/>
          <w:noProof w:val="0"/>
          <w:szCs w:val="22"/>
          <w:lang w:eastAsia="en-US"/>
        </w:rPr>
        <w:t>Mobilný RTG prístroj“</w:t>
      </w:r>
      <w:r w:rsidR="0095111E" w:rsidRPr="005A5F66">
        <w:rPr>
          <w:rFonts w:ascii="Times New Roman" w:eastAsia="Calibri" w:hAnsi="Times New Roman"/>
          <w:b/>
          <w:noProof w:val="0"/>
          <w:szCs w:val="22"/>
          <w:lang w:eastAsia="en-US"/>
        </w:rPr>
        <w:t xml:space="preserve">, </w:t>
      </w:r>
      <w:r w:rsidR="0095111E" w:rsidRPr="005A5F66">
        <w:rPr>
          <w:rFonts w:ascii="Times New Roman" w:eastAsia="Calibri" w:hAnsi="Times New Roman"/>
          <w:noProof w:val="0"/>
          <w:szCs w:val="22"/>
          <w:lang w:eastAsia="en-US"/>
        </w:rPr>
        <w:t xml:space="preserve"> </w:t>
      </w:r>
      <w:r w:rsidR="00651247" w:rsidRPr="005A5F66">
        <w:rPr>
          <w:rFonts w:ascii="Times New Roman" w:eastAsia="Calibri" w:hAnsi="Times New Roman"/>
          <w:noProof w:val="0"/>
          <w:szCs w:val="22"/>
          <w:lang w:eastAsia="en-US"/>
        </w:rPr>
        <w:t>zadávanej na základe Oznámenia o vyhlásení verejného obstarávania</w:t>
      </w:r>
      <w:bookmarkEnd w:id="0"/>
      <w:r w:rsidR="00651247" w:rsidRPr="005A5F66">
        <w:rPr>
          <w:rFonts w:ascii="Times New Roman" w:eastAsia="Calibri" w:hAnsi="Times New Roman"/>
          <w:noProof w:val="0"/>
          <w:szCs w:val="22"/>
          <w:lang w:eastAsia="en-US"/>
        </w:rPr>
        <w:t xml:space="preserve">. </w:t>
      </w:r>
      <w:r w:rsidR="008034B0" w:rsidRPr="005A5F66">
        <w:rPr>
          <w:rFonts w:ascii="Times New Roman" w:eastAsia="Calibri" w:hAnsi="Times New Roman"/>
          <w:noProof w:val="0"/>
          <w:szCs w:val="22"/>
          <w:lang w:eastAsia="en-US"/>
        </w:rPr>
        <w:t xml:space="preserve"> </w:t>
      </w:r>
    </w:p>
    <w:p w14:paraId="7313A926" w14:textId="07770472" w:rsidR="006201D3" w:rsidRPr="006201D3" w:rsidRDefault="00777FBD" w:rsidP="00651247">
      <w:pPr>
        <w:numPr>
          <w:ilvl w:val="0"/>
          <w:numId w:val="2"/>
        </w:numPr>
        <w:ind w:left="425" w:hanging="425"/>
        <w:contextualSpacing/>
        <w:jc w:val="both"/>
        <w:rPr>
          <w:rFonts w:ascii="Times New Roman" w:eastAsia="Calibri" w:hAnsi="Times New Roman"/>
          <w:noProof w:val="0"/>
          <w:szCs w:val="22"/>
          <w:lang w:eastAsia="en-US"/>
        </w:rPr>
      </w:pPr>
      <w:r w:rsidRPr="005A5F66">
        <w:rPr>
          <w:rFonts w:ascii="Times New Roman" w:eastAsia="Calibri" w:hAnsi="Times New Roman"/>
          <w:noProof w:val="0"/>
          <w:szCs w:val="22"/>
          <w:lang w:eastAsia="en-US"/>
        </w:rPr>
        <w:t>Predávajúci sa touto zmluvou zaväzuje dodať k</w:t>
      </w:r>
      <w:r w:rsidR="006201D3" w:rsidRPr="005A5F66">
        <w:rPr>
          <w:rFonts w:ascii="Times New Roman" w:eastAsia="Calibri" w:hAnsi="Times New Roman"/>
          <w:noProof w:val="0"/>
          <w:szCs w:val="22"/>
          <w:lang w:eastAsia="en-US"/>
        </w:rPr>
        <w:t xml:space="preserve">upujúcemu tovar podľa odseku </w:t>
      </w:r>
      <w:r w:rsidR="00A13C4D" w:rsidRPr="005A5F66">
        <w:rPr>
          <w:rFonts w:ascii="Times New Roman" w:eastAsia="Calibri" w:hAnsi="Times New Roman"/>
          <w:noProof w:val="0"/>
          <w:szCs w:val="22"/>
          <w:lang w:eastAsia="en-US"/>
        </w:rPr>
        <w:t>3</w:t>
      </w:r>
      <w:r w:rsidR="00AF2B2A" w:rsidRPr="005A5F66">
        <w:rPr>
          <w:rFonts w:ascii="Times New Roman" w:eastAsia="Calibri" w:hAnsi="Times New Roman"/>
          <w:noProof w:val="0"/>
          <w:szCs w:val="22"/>
          <w:lang w:eastAsia="en-US"/>
        </w:rPr>
        <w:t xml:space="preserve">. </w:t>
      </w:r>
      <w:r w:rsidRPr="005A5F66">
        <w:rPr>
          <w:rFonts w:ascii="Times New Roman" w:eastAsia="Calibri" w:hAnsi="Times New Roman"/>
          <w:noProof w:val="0"/>
          <w:szCs w:val="22"/>
          <w:lang w:eastAsia="en-US"/>
        </w:rPr>
        <w:t>tohto článku z</w:t>
      </w:r>
      <w:r w:rsidR="006201D3" w:rsidRPr="005A5F66">
        <w:rPr>
          <w:rFonts w:ascii="Times New Roman" w:eastAsia="Calibri" w:hAnsi="Times New Roman"/>
          <w:noProof w:val="0"/>
          <w:szCs w:val="22"/>
          <w:lang w:eastAsia="en-US"/>
        </w:rPr>
        <w:t>mluvy a previesť na neho vlas</w:t>
      </w:r>
      <w:r w:rsidRPr="005A5F66">
        <w:rPr>
          <w:rFonts w:ascii="Times New Roman" w:eastAsia="Calibri" w:hAnsi="Times New Roman"/>
          <w:noProof w:val="0"/>
          <w:szCs w:val="22"/>
          <w:lang w:eastAsia="en-US"/>
        </w:rPr>
        <w:t xml:space="preserve">tnícke </w:t>
      </w:r>
      <w:r>
        <w:rPr>
          <w:rFonts w:ascii="Times New Roman" w:eastAsia="Calibri" w:hAnsi="Times New Roman"/>
          <w:noProof w:val="0"/>
          <w:szCs w:val="22"/>
          <w:lang w:eastAsia="en-US"/>
        </w:rPr>
        <w:t>právo k tomuto tovaru a k</w:t>
      </w:r>
      <w:r w:rsidR="006201D3" w:rsidRPr="006201D3">
        <w:rPr>
          <w:rFonts w:ascii="Times New Roman" w:eastAsia="Calibri" w:hAnsi="Times New Roman"/>
          <w:noProof w:val="0"/>
          <w:szCs w:val="22"/>
          <w:lang w:eastAsia="en-US"/>
        </w:rPr>
        <w:t>upujúci sa zaväzuje zaplatiť za tovar dohodnutú kúpnu cenu.</w:t>
      </w:r>
    </w:p>
    <w:p w14:paraId="544D1C67" w14:textId="77777777" w:rsidR="006201D3" w:rsidRPr="006201D3" w:rsidRDefault="006201D3" w:rsidP="00D767DD">
      <w:pPr>
        <w:ind w:left="426" w:hanging="426"/>
        <w:contextualSpacing/>
        <w:jc w:val="both"/>
        <w:rPr>
          <w:rFonts w:ascii="Times New Roman" w:eastAsia="Calibri" w:hAnsi="Times New Roman"/>
          <w:noProof w:val="0"/>
          <w:szCs w:val="22"/>
          <w:lang w:eastAsia="en-US"/>
        </w:rPr>
      </w:pPr>
    </w:p>
    <w:p w14:paraId="2D47702A" w14:textId="57CD84F2" w:rsidR="006201D3" w:rsidRPr="00B30023" w:rsidRDefault="00777FBD" w:rsidP="00BC1D31">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Tovarom sa pre účely tejto z</w:t>
      </w:r>
      <w:r w:rsidR="006201D3" w:rsidRPr="00B30023">
        <w:rPr>
          <w:rFonts w:ascii="Times New Roman" w:eastAsia="Calibri" w:hAnsi="Times New Roman"/>
          <w:noProof w:val="0"/>
          <w:szCs w:val="22"/>
          <w:lang w:eastAsia="en-US"/>
        </w:rPr>
        <w:t>mluvy rozumie</w:t>
      </w:r>
      <w:r w:rsidR="00AF2B2A" w:rsidRPr="00B30023">
        <w:rPr>
          <w:rFonts w:ascii="Times New Roman" w:eastAsia="Calibri" w:hAnsi="Times New Roman"/>
          <w:noProof w:val="0"/>
          <w:szCs w:val="22"/>
          <w:lang w:eastAsia="en-US"/>
        </w:rPr>
        <w:t xml:space="preserve"> </w:t>
      </w:r>
      <w:r w:rsidR="002B7417">
        <w:rPr>
          <w:rFonts w:ascii="Times New Roman" w:eastAsia="Calibri" w:hAnsi="Times New Roman"/>
          <w:b/>
          <w:noProof w:val="0"/>
          <w:szCs w:val="22"/>
          <w:lang w:eastAsia="en-US"/>
        </w:rPr>
        <w:t xml:space="preserve">Mobilný RTG prístroj, v počte </w:t>
      </w:r>
      <w:r w:rsidR="00AD2FBB">
        <w:rPr>
          <w:rFonts w:ascii="Times New Roman" w:eastAsia="Calibri" w:hAnsi="Times New Roman"/>
          <w:b/>
          <w:noProof w:val="0"/>
          <w:szCs w:val="22"/>
          <w:lang w:eastAsia="en-US"/>
        </w:rPr>
        <w:t>3</w:t>
      </w:r>
      <w:r w:rsidRPr="00B30023">
        <w:rPr>
          <w:rFonts w:ascii="Times New Roman" w:eastAsia="Calibri" w:hAnsi="Times New Roman"/>
          <w:b/>
          <w:noProof w:val="0"/>
          <w:szCs w:val="22"/>
          <w:lang w:eastAsia="en-US"/>
        </w:rPr>
        <w:t xml:space="preserve"> ks</w:t>
      </w:r>
      <w:r w:rsidR="005512C9" w:rsidRPr="00B30023">
        <w:rPr>
          <w:rFonts w:ascii="Times New Roman" w:eastAsia="Calibri" w:hAnsi="Times New Roman"/>
          <w:b/>
          <w:noProof w:val="0"/>
          <w:szCs w:val="22"/>
          <w:lang w:eastAsia="en-US"/>
        </w:rPr>
        <w:t xml:space="preserve"> </w:t>
      </w:r>
      <w:r w:rsidR="006201D3" w:rsidRPr="00B30023">
        <w:rPr>
          <w:rFonts w:ascii="Times New Roman" w:eastAsia="Batang" w:hAnsi="Times New Roman"/>
          <w:noProof w:val="0"/>
          <w:szCs w:val="22"/>
          <w:lang w:eastAsia="en-US"/>
        </w:rPr>
        <w:t>(ďalej aj len ako „</w:t>
      </w:r>
      <w:r w:rsidRPr="00B30023">
        <w:rPr>
          <w:rFonts w:ascii="Times New Roman" w:eastAsia="Batang" w:hAnsi="Times New Roman"/>
          <w:b/>
          <w:i/>
          <w:noProof w:val="0"/>
          <w:szCs w:val="22"/>
          <w:lang w:eastAsia="en-US"/>
        </w:rPr>
        <w:t>t</w:t>
      </w:r>
      <w:r w:rsidR="006201D3" w:rsidRPr="00B30023">
        <w:rPr>
          <w:rFonts w:ascii="Times New Roman" w:eastAsia="Batang" w:hAnsi="Times New Roman"/>
          <w:b/>
          <w:i/>
          <w:noProof w:val="0"/>
          <w:szCs w:val="22"/>
          <w:lang w:eastAsia="en-US"/>
        </w:rPr>
        <w:t>ovar</w:t>
      </w:r>
      <w:r w:rsidR="00AF2B2A" w:rsidRPr="00B30023">
        <w:rPr>
          <w:rFonts w:ascii="Times New Roman" w:eastAsia="Batang" w:hAnsi="Times New Roman"/>
          <w:noProof w:val="0"/>
          <w:szCs w:val="22"/>
          <w:lang w:eastAsia="en-US"/>
        </w:rPr>
        <w:t>“</w:t>
      </w:r>
      <w:r w:rsidR="006201D3" w:rsidRPr="00B30023">
        <w:rPr>
          <w:rFonts w:ascii="Times New Roman" w:eastAsia="Batang" w:hAnsi="Times New Roman"/>
          <w:noProof w:val="0"/>
          <w:szCs w:val="22"/>
          <w:lang w:eastAsia="en-US"/>
        </w:rPr>
        <w:t>),</w:t>
      </w:r>
      <w:r w:rsidR="006201D3" w:rsidRPr="00B30023">
        <w:rPr>
          <w:rFonts w:ascii="Times New Roman" w:eastAsia="Calibri" w:hAnsi="Times New Roman"/>
          <w:noProof w:val="0"/>
          <w:szCs w:val="22"/>
          <w:lang w:eastAsia="en-US"/>
        </w:rPr>
        <w:t xml:space="preserve"> podľa špecifikácie uvedenej v </w:t>
      </w:r>
      <w:r w:rsidR="00AF2B2A" w:rsidRPr="00B30023">
        <w:rPr>
          <w:rFonts w:ascii="Times New Roman" w:eastAsia="Calibri" w:hAnsi="Times New Roman"/>
          <w:noProof w:val="0"/>
          <w:szCs w:val="22"/>
          <w:lang w:eastAsia="en-US"/>
        </w:rPr>
        <w:t>Príloh</w:t>
      </w:r>
      <w:r w:rsidR="005F5913" w:rsidRPr="00B30023">
        <w:rPr>
          <w:rFonts w:ascii="Times New Roman" w:eastAsia="Calibri" w:hAnsi="Times New Roman"/>
          <w:noProof w:val="0"/>
          <w:szCs w:val="22"/>
          <w:lang w:eastAsia="en-US"/>
        </w:rPr>
        <w:t>e</w:t>
      </w:r>
      <w:r w:rsidR="00AF2B2A" w:rsidRPr="00B30023">
        <w:rPr>
          <w:rFonts w:ascii="Times New Roman" w:eastAsia="Calibri" w:hAnsi="Times New Roman"/>
          <w:noProof w:val="0"/>
          <w:szCs w:val="22"/>
          <w:lang w:eastAsia="en-US"/>
        </w:rPr>
        <w:t xml:space="preserve"> č. 2 – „</w:t>
      </w:r>
      <w:r w:rsidR="00B30023" w:rsidRPr="00B30023">
        <w:rPr>
          <w:rFonts w:ascii="Times New Roman" w:eastAsia="Calibri" w:hAnsi="Times New Roman"/>
          <w:noProof w:val="0"/>
          <w:szCs w:val="22"/>
          <w:lang w:eastAsia="en-US"/>
        </w:rPr>
        <w:t>Technická špecifikácia</w:t>
      </w:r>
      <w:r w:rsidR="00AF2B2A" w:rsidRPr="00B30023">
        <w:rPr>
          <w:rFonts w:ascii="Times New Roman" w:eastAsia="Calibri" w:hAnsi="Times New Roman"/>
          <w:noProof w:val="0"/>
          <w:szCs w:val="22"/>
          <w:lang w:eastAsia="en-US"/>
        </w:rPr>
        <w:t>“, ktor</w:t>
      </w:r>
      <w:r w:rsidR="002B7417">
        <w:rPr>
          <w:rFonts w:ascii="Times New Roman" w:eastAsia="Calibri" w:hAnsi="Times New Roman"/>
          <w:noProof w:val="0"/>
          <w:szCs w:val="22"/>
          <w:lang w:eastAsia="en-US"/>
        </w:rPr>
        <w:t>á</w:t>
      </w:r>
      <w:r w:rsidR="00AF2B2A" w:rsidRPr="00B30023">
        <w:rPr>
          <w:rFonts w:ascii="Times New Roman" w:eastAsia="Calibri" w:hAnsi="Times New Roman"/>
          <w:noProof w:val="0"/>
          <w:szCs w:val="22"/>
          <w:lang w:eastAsia="en-US"/>
        </w:rPr>
        <w:t xml:space="preserve"> </w:t>
      </w:r>
      <w:r w:rsidR="002B7417">
        <w:rPr>
          <w:rFonts w:ascii="Times New Roman" w:eastAsia="Calibri" w:hAnsi="Times New Roman"/>
          <w:noProof w:val="0"/>
          <w:szCs w:val="22"/>
          <w:lang w:eastAsia="en-US"/>
        </w:rPr>
        <w:t>je</w:t>
      </w:r>
      <w:r w:rsidR="006201D3" w:rsidRPr="00B30023">
        <w:rPr>
          <w:rFonts w:ascii="Times New Roman" w:eastAsia="Calibri" w:hAnsi="Times New Roman"/>
          <w:noProof w:val="0"/>
          <w:szCs w:val="22"/>
          <w:lang w:eastAsia="en-US"/>
        </w:rPr>
        <w:t xml:space="preserve"> neodde</w:t>
      </w:r>
      <w:r w:rsidR="00214CFA" w:rsidRPr="00B30023">
        <w:rPr>
          <w:rFonts w:ascii="Times New Roman" w:eastAsia="Calibri" w:hAnsi="Times New Roman"/>
          <w:noProof w:val="0"/>
          <w:szCs w:val="22"/>
          <w:lang w:eastAsia="en-US"/>
        </w:rPr>
        <w:t>liteľnou súčasťou tejto z</w:t>
      </w:r>
      <w:r w:rsidR="00B53ABD" w:rsidRPr="00B30023">
        <w:rPr>
          <w:rFonts w:ascii="Times New Roman" w:eastAsia="Calibri" w:hAnsi="Times New Roman"/>
          <w:noProof w:val="0"/>
          <w:szCs w:val="22"/>
          <w:lang w:eastAsia="en-US"/>
        </w:rPr>
        <w:t>mluvy</w:t>
      </w:r>
      <w:r w:rsidR="00BC1D31" w:rsidRPr="00B30023">
        <w:rPr>
          <w:rFonts w:ascii="Times New Roman" w:eastAsia="Calibri" w:hAnsi="Times New Roman"/>
          <w:noProof w:val="0"/>
          <w:szCs w:val="22"/>
          <w:lang w:eastAsia="en-US"/>
        </w:rPr>
        <w:t>,</w:t>
      </w:r>
      <w:r w:rsidR="00214CFA" w:rsidRPr="00B30023">
        <w:rPr>
          <w:rFonts w:ascii="Times New Roman" w:eastAsia="Calibri" w:hAnsi="Times New Roman"/>
          <w:noProof w:val="0"/>
          <w:szCs w:val="22"/>
          <w:lang w:eastAsia="en-US"/>
        </w:rPr>
        <w:t xml:space="preserve"> vrátane jeho dopravy do sídla k</w:t>
      </w:r>
      <w:r w:rsidR="00BC1D31" w:rsidRPr="00B30023">
        <w:rPr>
          <w:rFonts w:ascii="Times New Roman" w:eastAsia="Calibri" w:hAnsi="Times New Roman"/>
          <w:noProof w:val="0"/>
          <w:szCs w:val="22"/>
          <w:lang w:eastAsia="en-US"/>
        </w:rPr>
        <w:t xml:space="preserve">upujúceho, inštalácie, uvedenia do prevádzky, zaškolenia obsluhy a zabezpečenia komplexného záručného servisu. </w:t>
      </w:r>
      <w:r w:rsidR="00214CFA" w:rsidRPr="00B30023">
        <w:rPr>
          <w:rFonts w:ascii="Times New Roman" w:eastAsia="Calibri" w:hAnsi="Times New Roman"/>
          <w:noProof w:val="0"/>
          <w:szCs w:val="22"/>
          <w:lang w:eastAsia="en-US"/>
        </w:rPr>
        <w:t>Dodaný t</w:t>
      </w:r>
      <w:r w:rsidR="00B53ABD" w:rsidRPr="00B30023">
        <w:rPr>
          <w:rFonts w:ascii="Times New Roman" w:eastAsia="Calibri" w:hAnsi="Times New Roman"/>
          <w:noProof w:val="0"/>
          <w:szCs w:val="22"/>
          <w:lang w:eastAsia="en-US"/>
        </w:rPr>
        <w:t>ovar musí byť v súlade s príslušnými predpismi riadne označený údajmi o výrobcovi a tovare, pričom jeho dodávka sa zrealizuje v obale, ktorý zabezpečí jeho bezpečnú prepravu.</w:t>
      </w:r>
    </w:p>
    <w:p w14:paraId="28A6BF72" w14:textId="77777777" w:rsidR="004B3E32" w:rsidRPr="00B30023" w:rsidRDefault="004B3E32" w:rsidP="004B3E32">
      <w:pPr>
        <w:ind w:left="425"/>
        <w:contextualSpacing/>
        <w:jc w:val="both"/>
        <w:rPr>
          <w:rFonts w:ascii="Times New Roman" w:eastAsia="Calibri" w:hAnsi="Times New Roman"/>
          <w:noProof w:val="0"/>
          <w:szCs w:val="22"/>
          <w:lang w:eastAsia="en-US"/>
        </w:rPr>
      </w:pPr>
    </w:p>
    <w:p w14:paraId="200B3722" w14:textId="063D53C3" w:rsidR="004B3E32" w:rsidRPr="00B30023" w:rsidRDefault="004B3E32" w:rsidP="004B3E32">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prehlasuje, že je oprávnený s</w:t>
      </w:r>
      <w:r w:rsidR="00214CFA" w:rsidRPr="00B30023">
        <w:rPr>
          <w:rFonts w:ascii="Times New Roman" w:eastAsia="Calibri" w:hAnsi="Times New Roman"/>
          <w:noProof w:val="0"/>
          <w:szCs w:val="22"/>
          <w:lang w:eastAsia="en-US"/>
        </w:rPr>
        <w:t> t</w:t>
      </w:r>
      <w:r w:rsidR="00EA75C5" w:rsidRPr="00B30023">
        <w:rPr>
          <w:rFonts w:ascii="Times New Roman" w:eastAsia="Calibri" w:hAnsi="Times New Roman"/>
          <w:noProof w:val="0"/>
          <w:szCs w:val="22"/>
          <w:lang w:eastAsia="en-US"/>
        </w:rPr>
        <w:t xml:space="preserve">ovarom </w:t>
      </w:r>
      <w:r w:rsidRPr="00B30023">
        <w:rPr>
          <w:rFonts w:ascii="Times New Roman" w:eastAsia="Calibri" w:hAnsi="Times New Roman"/>
          <w:noProof w:val="0"/>
          <w:szCs w:val="22"/>
          <w:lang w:eastAsia="en-US"/>
        </w:rPr>
        <w:t>nakladať za ú</w:t>
      </w:r>
      <w:r w:rsidR="00214CFA" w:rsidRPr="00B30023">
        <w:rPr>
          <w:rFonts w:ascii="Times New Roman" w:eastAsia="Calibri" w:hAnsi="Times New Roman"/>
          <w:noProof w:val="0"/>
          <w:szCs w:val="22"/>
          <w:lang w:eastAsia="en-US"/>
        </w:rPr>
        <w:t>čelom jeho predaja podľa tejto z</w:t>
      </w:r>
      <w:r w:rsidRPr="00B30023">
        <w:rPr>
          <w:rFonts w:ascii="Times New Roman" w:eastAsia="Calibri" w:hAnsi="Times New Roman"/>
          <w:noProof w:val="0"/>
          <w:szCs w:val="22"/>
          <w:lang w:eastAsia="en-US"/>
        </w:rPr>
        <w:t>mluvy.</w:t>
      </w:r>
    </w:p>
    <w:p w14:paraId="694EC819" w14:textId="77777777" w:rsidR="006201D3" w:rsidRPr="00B30023" w:rsidRDefault="006201D3" w:rsidP="00D767DD">
      <w:pPr>
        <w:ind w:left="425" w:hanging="426"/>
        <w:contextualSpacing/>
        <w:jc w:val="both"/>
        <w:rPr>
          <w:rFonts w:ascii="Times New Roman" w:eastAsia="Calibri" w:hAnsi="Times New Roman"/>
          <w:noProof w:val="0"/>
          <w:szCs w:val="22"/>
          <w:lang w:eastAsia="en-US"/>
        </w:rPr>
      </w:pPr>
    </w:p>
    <w:p w14:paraId="0E5F627E" w14:textId="20E375ED" w:rsidR="008D6A8E" w:rsidRPr="000C6A44" w:rsidRDefault="006201D3" w:rsidP="00D767DD">
      <w:pPr>
        <w:numPr>
          <w:ilvl w:val="0"/>
          <w:numId w:val="2"/>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Dodávka</w:t>
      </w:r>
      <w:r w:rsidR="00B53ABD" w:rsidRPr="00B30023">
        <w:rPr>
          <w:rFonts w:ascii="Times New Roman" w:eastAsia="Calibri" w:hAnsi="Times New Roman"/>
          <w:noProof w:val="0"/>
          <w:szCs w:val="22"/>
          <w:lang w:eastAsia="en-US"/>
        </w:rPr>
        <w:t xml:space="preserve"> tovaru z</w:t>
      </w:r>
      <w:r w:rsidR="00214CFA" w:rsidRPr="00B30023">
        <w:rPr>
          <w:rFonts w:ascii="Times New Roman" w:eastAsia="Calibri" w:hAnsi="Times New Roman"/>
          <w:noProof w:val="0"/>
          <w:szCs w:val="22"/>
          <w:lang w:eastAsia="en-US"/>
        </w:rPr>
        <w:t>ahŕňa služby spojené s dodaním t</w:t>
      </w:r>
      <w:r w:rsidR="00B53ABD" w:rsidRPr="00B30023">
        <w:rPr>
          <w:rFonts w:ascii="Times New Roman" w:eastAsia="Calibri" w:hAnsi="Times New Roman"/>
          <w:noProof w:val="0"/>
          <w:szCs w:val="22"/>
          <w:lang w:eastAsia="en-US"/>
        </w:rPr>
        <w:t xml:space="preserve">ovaru, </w:t>
      </w:r>
      <w:proofErr w:type="spellStart"/>
      <w:r w:rsidR="00B53ABD" w:rsidRPr="00B30023">
        <w:rPr>
          <w:rFonts w:ascii="Times New Roman" w:eastAsia="Calibri" w:hAnsi="Times New Roman"/>
          <w:noProof w:val="0"/>
          <w:szCs w:val="22"/>
          <w:lang w:eastAsia="en-US"/>
        </w:rPr>
        <w:t>t.j</w:t>
      </w:r>
      <w:proofErr w:type="spellEnd"/>
      <w:r w:rsidR="00B53ABD" w:rsidRPr="00B30023">
        <w:rPr>
          <w:rFonts w:ascii="Times New Roman" w:eastAsia="Calibri" w:hAnsi="Times New Roman"/>
          <w:noProof w:val="0"/>
          <w:szCs w:val="22"/>
          <w:lang w:eastAsia="en-US"/>
        </w:rPr>
        <w:t>. zabezpečenie dopravy do miesta plnenia, jeho vyloženie v mieste plnenia, vybalenie a likvidáciu obalov, kompletizáciu</w:t>
      </w:r>
      <w:r w:rsidR="00214CFA" w:rsidRPr="00B30023">
        <w:rPr>
          <w:rFonts w:ascii="Times New Roman" w:eastAsia="Calibri" w:hAnsi="Times New Roman"/>
          <w:noProof w:val="0"/>
          <w:szCs w:val="22"/>
          <w:lang w:eastAsia="en-US"/>
        </w:rPr>
        <w:t xml:space="preserve"> a inštaláciu t</w:t>
      </w:r>
      <w:r w:rsidR="00B53ABD" w:rsidRPr="00B30023">
        <w:rPr>
          <w:rFonts w:ascii="Times New Roman" w:eastAsia="Calibri" w:hAnsi="Times New Roman"/>
          <w:noProof w:val="0"/>
          <w:szCs w:val="22"/>
          <w:lang w:eastAsia="en-US"/>
        </w:rPr>
        <w:t xml:space="preserve">ovaru, </w:t>
      </w:r>
      <w:r w:rsidR="00214CFA" w:rsidRPr="00B30023">
        <w:rPr>
          <w:rFonts w:ascii="Times New Roman" w:eastAsia="Calibri" w:hAnsi="Times New Roman"/>
          <w:noProof w:val="0"/>
          <w:szCs w:val="22"/>
          <w:lang w:eastAsia="en-US"/>
        </w:rPr>
        <w:t>odskúšanie a uvedenie t</w:t>
      </w:r>
      <w:r w:rsidR="00B53ABD" w:rsidRPr="00B30023">
        <w:rPr>
          <w:rFonts w:ascii="Times New Roman" w:eastAsia="Calibri" w:hAnsi="Times New Roman"/>
          <w:noProof w:val="0"/>
          <w:szCs w:val="22"/>
          <w:lang w:eastAsia="en-US"/>
        </w:rPr>
        <w:t xml:space="preserve">ovaru do prevádzky, </w:t>
      </w:r>
      <w:r w:rsidR="00214CFA" w:rsidRPr="00B30023">
        <w:rPr>
          <w:rFonts w:ascii="Times New Roman" w:eastAsia="Calibri" w:hAnsi="Times New Roman"/>
          <w:noProof w:val="0"/>
          <w:szCs w:val="22"/>
          <w:lang w:eastAsia="en-US"/>
        </w:rPr>
        <w:t xml:space="preserve">zaškolenie </w:t>
      </w:r>
      <w:r w:rsidR="00214CFA" w:rsidRPr="000C6A44">
        <w:rPr>
          <w:rFonts w:ascii="Times New Roman" w:eastAsia="Calibri" w:hAnsi="Times New Roman"/>
          <w:noProof w:val="0"/>
          <w:szCs w:val="22"/>
          <w:lang w:eastAsia="en-US"/>
        </w:rPr>
        <w:t>zamestnancov k</w:t>
      </w:r>
      <w:r w:rsidR="00B53ABD" w:rsidRPr="000C6A44">
        <w:rPr>
          <w:rFonts w:ascii="Times New Roman" w:eastAsia="Calibri" w:hAnsi="Times New Roman"/>
          <w:noProof w:val="0"/>
          <w:szCs w:val="22"/>
          <w:lang w:eastAsia="en-US"/>
        </w:rPr>
        <w:t xml:space="preserve">upujúceho </w:t>
      </w:r>
      <w:r w:rsidR="0092684D" w:rsidRPr="000C6A44">
        <w:rPr>
          <w:rFonts w:ascii="Times New Roman" w:eastAsia="Calibri" w:hAnsi="Times New Roman"/>
          <w:noProof w:val="0"/>
          <w:szCs w:val="22"/>
          <w:lang w:eastAsia="en-US"/>
        </w:rPr>
        <w:t>týkajúce sa obslu</w:t>
      </w:r>
      <w:r w:rsidR="00214CFA" w:rsidRPr="000C6A44">
        <w:rPr>
          <w:rFonts w:ascii="Times New Roman" w:eastAsia="Calibri" w:hAnsi="Times New Roman"/>
          <w:noProof w:val="0"/>
          <w:szCs w:val="22"/>
          <w:lang w:eastAsia="en-US"/>
        </w:rPr>
        <w:t>hy, údržby a ošetrovania t</w:t>
      </w:r>
      <w:r w:rsidR="006F4575" w:rsidRPr="000C6A44">
        <w:rPr>
          <w:rFonts w:ascii="Times New Roman" w:eastAsia="Calibri" w:hAnsi="Times New Roman"/>
          <w:noProof w:val="0"/>
          <w:szCs w:val="22"/>
          <w:lang w:eastAsia="en-US"/>
        </w:rPr>
        <w:t>ovaru</w:t>
      </w:r>
      <w:r w:rsidR="0092684D" w:rsidRPr="000C6A44">
        <w:rPr>
          <w:rFonts w:ascii="Times New Roman" w:eastAsia="Calibri" w:hAnsi="Times New Roman"/>
          <w:noProof w:val="0"/>
          <w:szCs w:val="22"/>
          <w:lang w:eastAsia="en-US"/>
        </w:rPr>
        <w:t xml:space="preserve"> (</w:t>
      </w:r>
      <w:r w:rsidRPr="000C6A44">
        <w:rPr>
          <w:rFonts w:ascii="Times New Roman" w:eastAsia="Calibri" w:hAnsi="Times New Roman"/>
          <w:noProof w:val="0"/>
          <w:szCs w:val="22"/>
          <w:lang w:eastAsia="en-US"/>
        </w:rPr>
        <w:t xml:space="preserve">resp. jeho častí), </w:t>
      </w:r>
      <w:r w:rsidR="003870C5" w:rsidRPr="000C6A44">
        <w:rPr>
          <w:rFonts w:ascii="Times New Roman" w:eastAsia="Calibri" w:hAnsi="Times New Roman"/>
          <w:noProof w:val="0"/>
          <w:szCs w:val="22"/>
          <w:lang w:eastAsia="en-US"/>
        </w:rPr>
        <w:t>predloženie všetkých dokladov a dokumentov, preukazujúcich splnenie požiadaviek na užívanie tovaru v súlade s platnou legislatívou SR a Európskej únie  a to najmä, nie však výlučne</w:t>
      </w:r>
      <w:r w:rsidRPr="000C6A44">
        <w:rPr>
          <w:rFonts w:ascii="Times New Roman" w:eastAsia="Calibri" w:hAnsi="Times New Roman"/>
          <w:noProof w:val="0"/>
          <w:szCs w:val="22"/>
          <w:lang w:eastAsia="en-US"/>
        </w:rPr>
        <w:t>:</w:t>
      </w:r>
      <w:r w:rsidR="00B53ABD" w:rsidRPr="000C6A44">
        <w:rPr>
          <w:rFonts w:ascii="Times New Roman" w:eastAsia="Calibri" w:hAnsi="Times New Roman"/>
          <w:noProof w:val="0"/>
          <w:szCs w:val="22"/>
          <w:lang w:eastAsia="en-US"/>
        </w:rPr>
        <w:t xml:space="preserve"> </w:t>
      </w:r>
    </w:p>
    <w:p w14:paraId="7AA26CAC" w14:textId="77777777" w:rsidR="00AC43B9" w:rsidRPr="0022022B" w:rsidRDefault="00AC43B9" w:rsidP="00AC43B9">
      <w:pPr>
        <w:numPr>
          <w:ilvl w:val="1"/>
          <w:numId w:val="2"/>
        </w:numPr>
        <w:contextualSpacing/>
        <w:jc w:val="both"/>
        <w:rPr>
          <w:rFonts w:ascii="Times New Roman" w:eastAsia="Calibri" w:hAnsi="Times New Roman"/>
          <w:noProof w:val="0"/>
          <w:szCs w:val="22"/>
          <w:lang w:eastAsia="en-US"/>
        </w:rPr>
      </w:pPr>
      <w:r>
        <w:rPr>
          <w:rFonts w:ascii="Times New Roman" w:hAnsi="Times New Roman"/>
          <w:szCs w:val="22"/>
          <w:lang w:eastAsia="ar-SA"/>
        </w:rPr>
        <w:t>V</w:t>
      </w:r>
      <w:r w:rsidRPr="008D6A8E">
        <w:rPr>
          <w:rFonts w:ascii="Times New Roman" w:hAnsi="Times New Roman"/>
          <w:szCs w:val="22"/>
          <w:lang w:eastAsia="ar-SA"/>
        </w:rPr>
        <w:t>yhláseni</w:t>
      </w:r>
      <w:r>
        <w:rPr>
          <w:rFonts w:ascii="Times New Roman" w:hAnsi="Times New Roman"/>
          <w:szCs w:val="22"/>
          <w:lang w:eastAsia="ar-SA"/>
        </w:rPr>
        <w:t>e</w:t>
      </w:r>
      <w:r w:rsidRPr="008D6A8E">
        <w:rPr>
          <w:rFonts w:ascii="Times New Roman" w:hAnsi="Times New Roman"/>
          <w:szCs w:val="22"/>
          <w:lang w:eastAsia="ar-SA"/>
        </w:rPr>
        <w:t xml:space="preserve"> zhody s doplňujúcimi podkladmi k nemu alebo certifikáty</w:t>
      </w:r>
    </w:p>
    <w:p w14:paraId="442FF101" w14:textId="77777777" w:rsidR="00AC43B9" w:rsidRPr="0022022B" w:rsidRDefault="00AC43B9" w:rsidP="00AC43B9">
      <w:pPr>
        <w:numPr>
          <w:ilvl w:val="1"/>
          <w:numId w:val="2"/>
        </w:numPr>
        <w:contextualSpacing/>
        <w:jc w:val="both"/>
        <w:rPr>
          <w:rFonts w:ascii="Times New Roman" w:eastAsia="Calibri" w:hAnsi="Times New Roman"/>
          <w:noProof w:val="0"/>
          <w:szCs w:val="22"/>
          <w:lang w:eastAsia="en-US"/>
        </w:rPr>
      </w:pPr>
      <w:r>
        <w:rPr>
          <w:rFonts w:ascii="Times New Roman" w:hAnsi="Times New Roman"/>
          <w:szCs w:val="22"/>
          <w:lang w:eastAsia="ar-SA"/>
        </w:rPr>
        <w:t>D</w:t>
      </w:r>
      <w:r w:rsidRPr="008D6A8E">
        <w:rPr>
          <w:rFonts w:ascii="Times New Roman" w:hAnsi="Times New Roman"/>
          <w:szCs w:val="22"/>
          <w:lang w:eastAsia="ar-SA"/>
        </w:rPr>
        <w:t xml:space="preserve">oklad o registrácií ponúkaného zariadenia </w:t>
      </w:r>
      <w:r w:rsidRPr="008D6A8E">
        <w:rPr>
          <w:rFonts w:ascii="Times New Roman" w:hAnsi="Times New Roman"/>
          <w:szCs w:val="22"/>
        </w:rPr>
        <w:t>v databáze Štátneho ústavu pre kontrolu liečiv</w:t>
      </w:r>
    </w:p>
    <w:p w14:paraId="7E3D8A34" w14:textId="77777777" w:rsidR="00AC43B9" w:rsidRPr="00B30023" w:rsidRDefault="00AC43B9" w:rsidP="00AC43B9">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Návod na obsluhu v slovenskom príp. v českom jazyku, </w:t>
      </w:r>
    </w:p>
    <w:p w14:paraId="19EBDABD" w14:textId="77777777" w:rsidR="00AC43B9" w:rsidRPr="00B30023" w:rsidRDefault="00AC43B9" w:rsidP="00AC43B9">
      <w:pPr>
        <w:numPr>
          <w:ilvl w:val="1"/>
          <w:numId w:val="2"/>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Záručný list, </w:t>
      </w:r>
    </w:p>
    <w:p w14:paraId="659BCE76" w14:textId="0833433B" w:rsidR="00CB5234" w:rsidRPr="00B30023" w:rsidRDefault="00AC43B9" w:rsidP="00AC43B9">
      <w:pPr>
        <w:ind w:left="1440"/>
        <w:contextualSpacing/>
        <w:jc w:val="both"/>
        <w:rPr>
          <w:rFonts w:ascii="Times New Roman" w:eastAsia="Calibri" w:hAnsi="Times New Roman"/>
          <w:noProof w:val="0"/>
          <w:szCs w:val="22"/>
          <w:lang w:eastAsia="en-US"/>
        </w:rPr>
      </w:pPr>
      <w:r w:rsidRPr="00B30023">
        <w:rPr>
          <w:rFonts w:ascii="Times New Roman" w:hAnsi="Times New Roman"/>
          <w:szCs w:val="22"/>
        </w:rPr>
        <w:t>Preberací protokol, inštalačný protokol, protokol o zaškolení zamestnancov Kupujúceho</w:t>
      </w:r>
    </w:p>
    <w:p w14:paraId="6E5EF88C" w14:textId="77777777" w:rsidR="005A36F1" w:rsidRPr="00B30023" w:rsidRDefault="005A36F1" w:rsidP="005A36F1">
      <w:pPr>
        <w:ind w:left="1440"/>
        <w:contextualSpacing/>
        <w:jc w:val="both"/>
        <w:rPr>
          <w:rFonts w:ascii="Times New Roman" w:eastAsia="Calibri" w:hAnsi="Times New Roman"/>
          <w:noProof w:val="0"/>
          <w:szCs w:val="22"/>
          <w:lang w:eastAsia="en-US"/>
        </w:rPr>
      </w:pPr>
    </w:p>
    <w:p w14:paraId="1E07CF30" w14:textId="77777777" w:rsidR="002B62A2" w:rsidRPr="00B30023" w:rsidRDefault="002B62A2" w:rsidP="002B62A2">
      <w:pPr>
        <w:ind w:left="426"/>
        <w:contextualSpacing/>
        <w:jc w:val="both"/>
        <w:rPr>
          <w:rFonts w:ascii="Times New Roman" w:eastAsia="Calibri" w:hAnsi="Times New Roman"/>
          <w:noProof w:val="0"/>
          <w:szCs w:val="22"/>
          <w:lang w:eastAsia="en-US"/>
        </w:rPr>
      </w:pPr>
    </w:p>
    <w:p w14:paraId="33F55C9F" w14:textId="6C6CEAB7" w:rsidR="005A36F1" w:rsidRPr="00B30023" w:rsidRDefault="00204158" w:rsidP="005A36F1">
      <w:pPr>
        <w:numPr>
          <w:ilvl w:val="0"/>
          <w:numId w:val="2"/>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Predmetom tejto zmluvy je tiež záväzok p</w:t>
      </w:r>
      <w:r w:rsidR="005A36F1" w:rsidRPr="00B30023">
        <w:rPr>
          <w:rFonts w:ascii="Times New Roman" w:hAnsi="Times New Roman"/>
          <w:szCs w:val="22"/>
        </w:rPr>
        <w:t>redávajúceho poskytov</w:t>
      </w:r>
      <w:r w:rsidRPr="00B30023">
        <w:rPr>
          <w:rFonts w:ascii="Times New Roman" w:hAnsi="Times New Roman"/>
          <w:szCs w:val="22"/>
        </w:rPr>
        <w:t>ať dohodnuté služby k dodanému t</w:t>
      </w:r>
      <w:r w:rsidR="005A36F1" w:rsidRPr="00B30023">
        <w:rPr>
          <w:rFonts w:ascii="Times New Roman" w:hAnsi="Times New Roman"/>
          <w:szCs w:val="22"/>
        </w:rPr>
        <w:t xml:space="preserve">ovaru počas záručnej doby v trvaní </w:t>
      </w:r>
      <w:r w:rsidR="00EF06EF" w:rsidRPr="004A46AC">
        <w:rPr>
          <w:rFonts w:ascii="Times New Roman" w:hAnsi="Times New Roman"/>
          <w:strike/>
          <w:color w:val="FF0000"/>
          <w:szCs w:val="22"/>
        </w:rPr>
        <w:t>48 (</w:t>
      </w:r>
      <w:r w:rsidR="000C7921" w:rsidRPr="004A46AC">
        <w:rPr>
          <w:rFonts w:ascii="Times New Roman" w:hAnsi="Times New Roman"/>
          <w:strike/>
          <w:color w:val="FF0000"/>
          <w:szCs w:val="22"/>
        </w:rPr>
        <w:t>štyridsaťosem</w:t>
      </w:r>
      <w:r w:rsidR="00EF06EF" w:rsidRPr="004A46AC">
        <w:rPr>
          <w:rFonts w:ascii="Times New Roman" w:hAnsi="Times New Roman"/>
          <w:strike/>
          <w:color w:val="FF0000"/>
          <w:szCs w:val="22"/>
        </w:rPr>
        <w:t>)</w:t>
      </w:r>
      <w:r w:rsidR="00EF06EF" w:rsidRPr="00B30023">
        <w:rPr>
          <w:rFonts w:ascii="Times New Roman" w:hAnsi="Times New Roman"/>
          <w:szCs w:val="22"/>
        </w:rPr>
        <w:t xml:space="preserve"> </w:t>
      </w:r>
      <w:r w:rsidR="004A46AC">
        <w:rPr>
          <w:rFonts w:ascii="Times New Roman" w:hAnsi="Times New Roman"/>
          <w:color w:val="FF0000"/>
          <w:szCs w:val="22"/>
        </w:rPr>
        <w:t xml:space="preserve">24 (dvadsaťštyri) </w:t>
      </w:r>
      <w:r w:rsidR="004B3E32" w:rsidRPr="00B30023">
        <w:rPr>
          <w:rFonts w:ascii="Times New Roman" w:hAnsi="Times New Roman"/>
          <w:szCs w:val="22"/>
        </w:rPr>
        <w:t>mesiacov</w:t>
      </w:r>
      <w:r w:rsidRPr="00B30023">
        <w:rPr>
          <w:rFonts w:ascii="Times New Roman" w:hAnsi="Times New Roman"/>
          <w:szCs w:val="22"/>
        </w:rPr>
        <w:t xml:space="preserve"> odo dňa, kedy je t</w:t>
      </w:r>
      <w:r w:rsidR="005A36F1" w:rsidRPr="00B30023">
        <w:rPr>
          <w:rFonts w:ascii="Times New Roman" w:hAnsi="Times New Roman"/>
          <w:szCs w:val="22"/>
        </w:rPr>
        <w:t xml:space="preserve">ovar uvedený do prevádzky. Bližšia špecifikácia služieb v rámci záručnej doby je uvedená v článku IV. tejto </w:t>
      </w:r>
      <w:r w:rsidR="00B150D0">
        <w:rPr>
          <w:rFonts w:ascii="Times New Roman" w:hAnsi="Times New Roman"/>
          <w:szCs w:val="22"/>
        </w:rPr>
        <w:t>z</w:t>
      </w:r>
      <w:r w:rsidR="005A36F1" w:rsidRPr="00B30023">
        <w:rPr>
          <w:rFonts w:ascii="Times New Roman" w:hAnsi="Times New Roman"/>
          <w:szCs w:val="22"/>
        </w:rPr>
        <w:t xml:space="preserve">mluvy. </w:t>
      </w:r>
    </w:p>
    <w:p w14:paraId="66EF0093" w14:textId="77777777" w:rsidR="005A36F1" w:rsidRPr="00B30023" w:rsidRDefault="005A36F1" w:rsidP="005A36F1">
      <w:pPr>
        <w:ind w:left="426"/>
        <w:contextualSpacing/>
        <w:jc w:val="both"/>
        <w:rPr>
          <w:rFonts w:ascii="Times New Roman" w:eastAsia="Calibri" w:hAnsi="Times New Roman"/>
          <w:noProof w:val="0"/>
          <w:szCs w:val="22"/>
          <w:lang w:eastAsia="en-US"/>
        </w:rPr>
      </w:pPr>
    </w:p>
    <w:p w14:paraId="79F5E5CF" w14:textId="2320B6CC" w:rsidR="005A36F1" w:rsidRPr="00B30023" w:rsidRDefault="00204158" w:rsidP="005A36F1">
      <w:pPr>
        <w:numPr>
          <w:ilvl w:val="0"/>
          <w:numId w:val="2"/>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Nakoľko dodávka predávajúceho podľa tejto z</w:t>
      </w:r>
      <w:r w:rsidR="005A36F1" w:rsidRPr="00B30023">
        <w:rPr>
          <w:rFonts w:ascii="Times New Roman" w:hAnsi="Times New Roman"/>
          <w:szCs w:val="22"/>
        </w:rPr>
        <w:t>mluvy zahŕňa aj dodávku softvéru, resp. pri poskytovan</w:t>
      </w:r>
      <w:r w:rsidRPr="00B30023">
        <w:rPr>
          <w:rFonts w:ascii="Times New Roman" w:hAnsi="Times New Roman"/>
          <w:szCs w:val="22"/>
        </w:rPr>
        <w:t>í služieb predávajúcim podľa tejto z</w:t>
      </w:r>
      <w:r w:rsidR="005A36F1" w:rsidRPr="00B30023">
        <w:rPr>
          <w:rFonts w:ascii="Times New Roman" w:hAnsi="Times New Roman"/>
          <w:szCs w:val="22"/>
        </w:rPr>
        <w:t>mluvy môže dôjsť k vytvoreniu diela, ktoré môže byť predmetom práv d</w:t>
      </w:r>
      <w:r w:rsidRPr="00B30023">
        <w:rPr>
          <w:rFonts w:ascii="Times New Roman" w:hAnsi="Times New Roman"/>
          <w:szCs w:val="22"/>
        </w:rPr>
        <w:t>uševného vlastníctva platí, že p</w:t>
      </w:r>
      <w:r w:rsidR="005A36F1" w:rsidRPr="00B30023">
        <w:rPr>
          <w:rFonts w:ascii="Times New Roman" w:hAnsi="Times New Roman"/>
          <w:szCs w:val="22"/>
        </w:rPr>
        <w:t xml:space="preserve">redávajúci dňom podpisu </w:t>
      </w:r>
      <w:r w:rsidRPr="00B30023">
        <w:rPr>
          <w:rFonts w:ascii="Times New Roman" w:hAnsi="Times New Roman"/>
          <w:szCs w:val="22"/>
        </w:rPr>
        <w:t>preberacieho protokolu udeľuje k</w:t>
      </w:r>
      <w:r w:rsidR="005A36F1" w:rsidRPr="00B30023">
        <w:rPr>
          <w:rFonts w:ascii="Times New Roman" w:hAnsi="Times New Roman"/>
          <w:szCs w:val="22"/>
        </w:rPr>
        <w:t xml:space="preserve">upujúcemu nevýhradnú licenciu na jeho použitie, v neobmedzenom rozsahu, na celú dobu trvania majetkových práv autora a na účel, na ktorý bol </w:t>
      </w:r>
      <w:r w:rsidRPr="00B30023">
        <w:rPr>
          <w:rFonts w:ascii="Times New Roman" w:hAnsi="Times New Roman"/>
          <w:szCs w:val="22"/>
        </w:rPr>
        <w:t>softvér alebo dielo vytvorené. Predávajúci súhlasí, aby k</w:t>
      </w:r>
      <w:r w:rsidR="005A36F1" w:rsidRPr="00B30023">
        <w:rPr>
          <w:rFonts w:ascii="Times New Roman" w:hAnsi="Times New Roman"/>
          <w:szCs w:val="22"/>
        </w:rPr>
        <w:t>upujúci udelil sublicenciu tretím osobám na použitie softvéru alebo diela rovnakým spôsobom, v rovnakom rozsahu, na rovnaký čas a za rovnakých podmienok, ako je lic</w:t>
      </w:r>
      <w:r w:rsidRPr="00B30023">
        <w:rPr>
          <w:rFonts w:ascii="Times New Roman" w:hAnsi="Times New Roman"/>
          <w:szCs w:val="22"/>
        </w:rPr>
        <w:t>encia udelená na základe tejto zmluvy k</w:t>
      </w:r>
      <w:r w:rsidR="005A36F1" w:rsidRPr="00B30023">
        <w:rPr>
          <w:rFonts w:ascii="Times New Roman" w:hAnsi="Times New Roman"/>
          <w:szCs w:val="22"/>
        </w:rPr>
        <w:t xml:space="preserve">upujúcemu. Licencia sa udeľuje odplatne, pričom odmena za jej poskytnutie, ako aj odmena za udelenie súhlasu na udelenie sublicencie je už zahrnutá v kúpnej cene dohodnutej v článku III. tejto </w:t>
      </w:r>
      <w:r w:rsidR="00C719F2" w:rsidRPr="00B30023">
        <w:rPr>
          <w:rFonts w:ascii="Times New Roman" w:hAnsi="Times New Roman"/>
          <w:szCs w:val="22"/>
        </w:rPr>
        <w:t>z</w:t>
      </w:r>
      <w:r w:rsidR="005A36F1" w:rsidRPr="00B30023">
        <w:rPr>
          <w:rFonts w:ascii="Times New Roman" w:hAnsi="Times New Roman"/>
          <w:szCs w:val="22"/>
        </w:rPr>
        <w:t>mluvy. Udelená licencia a právo udeliť sublicenciu ne</w:t>
      </w:r>
      <w:r w:rsidRPr="00B30023">
        <w:rPr>
          <w:rFonts w:ascii="Times New Roman" w:hAnsi="Times New Roman"/>
          <w:szCs w:val="22"/>
        </w:rPr>
        <w:t>budú skončením platnosti tejto z</w:t>
      </w:r>
      <w:r w:rsidR="005A36F1" w:rsidRPr="00B30023">
        <w:rPr>
          <w:rFonts w:ascii="Times New Roman" w:hAnsi="Times New Roman"/>
          <w:szCs w:val="22"/>
        </w:rPr>
        <w:t xml:space="preserve">mluvy dotknuté. Vyššie uvedené ustanovenie sa nevzťahuje na štandardný softvér tretích strán (OEM, krabicový, predinštalovaný na tovare). Pre štandardný softvér tretích strán platia licenčné podmienky výrobcu softvéru.  </w:t>
      </w:r>
    </w:p>
    <w:p w14:paraId="697E314E" w14:textId="77777777" w:rsidR="005A36F1" w:rsidRPr="00B30023" w:rsidRDefault="005A36F1" w:rsidP="005A36F1">
      <w:pPr>
        <w:ind w:left="426"/>
        <w:contextualSpacing/>
        <w:jc w:val="both"/>
        <w:rPr>
          <w:rFonts w:ascii="Times New Roman" w:eastAsia="Calibri" w:hAnsi="Times New Roman"/>
          <w:noProof w:val="0"/>
          <w:szCs w:val="22"/>
          <w:lang w:eastAsia="en-US"/>
        </w:rPr>
      </w:pPr>
    </w:p>
    <w:p w14:paraId="625187FB" w14:textId="77777777" w:rsidR="006201D3" w:rsidRPr="00B30023" w:rsidRDefault="006201D3" w:rsidP="00D767DD">
      <w:pPr>
        <w:contextualSpacing/>
        <w:rPr>
          <w:rFonts w:ascii="Times New Roman" w:eastAsia="Calibri" w:hAnsi="Times New Roman"/>
          <w:noProof w:val="0"/>
          <w:szCs w:val="22"/>
          <w:lang w:eastAsia="en-US"/>
        </w:rPr>
      </w:pPr>
    </w:p>
    <w:p w14:paraId="6CDA89D0" w14:textId="77777777" w:rsidR="006201D3" w:rsidRPr="00B30023" w:rsidRDefault="006201D3" w:rsidP="00D767DD">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t>Článok II.</w:t>
      </w:r>
    </w:p>
    <w:p w14:paraId="16E5E468" w14:textId="77777777" w:rsidR="006201D3" w:rsidRPr="00B30023" w:rsidRDefault="006201D3" w:rsidP="00D767DD">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lastRenderedPageBreak/>
        <w:t>Dodacie podmienky</w:t>
      </w:r>
    </w:p>
    <w:p w14:paraId="0C78165E" w14:textId="77777777" w:rsidR="006201D3" w:rsidRPr="00B30023" w:rsidRDefault="006201D3" w:rsidP="00D767DD">
      <w:pPr>
        <w:contextualSpacing/>
        <w:rPr>
          <w:rFonts w:ascii="Times New Roman" w:eastAsia="Calibri" w:hAnsi="Times New Roman"/>
          <w:noProof w:val="0"/>
          <w:szCs w:val="22"/>
          <w:lang w:eastAsia="en-US"/>
        </w:rPr>
      </w:pPr>
    </w:p>
    <w:p w14:paraId="75FECA8B" w14:textId="59C34223"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sa zaväzuje dodať tovar k</w:t>
      </w:r>
      <w:r w:rsidR="006201D3" w:rsidRPr="00B30023">
        <w:rPr>
          <w:rFonts w:ascii="Times New Roman" w:eastAsia="Calibri" w:hAnsi="Times New Roman"/>
          <w:noProof w:val="0"/>
          <w:szCs w:val="22"/>
          <w:lang w:eastAsia="en-US"/>
        </w:rPr>
        <w:t xml:space="preserve">upujúcemu najneskôr </w:t>
      </w:r>
      <w:r w:rsidR="00F64C3A" w:rsidRPr="00B30023">
        <w:rPr>
          <w:rFonts w:ascii="Times New Roman" w:eastAsia="Calibri" w:hAnsi="Times New Roman"/>
          <w:noProof w:val="0"/>
          <w:szCs w:val="22"/>
          <w:lang w:eastAsia="en-US"/>
        </w:rPr>
        <w:t xml:space="preserve">do </w:t>
      </w:r>
      <w:r w:rsidR="00AC43B9">
        <w:rPr>
          <w:rFonts w:ascii="Times New Roman" w:eastAsia="Calibri" w:hAnsi="Times New Roman"/>
          <w:noProof w:val="0"/>
          <w:szCs w:val="22"/>
          <w:lang w:eastAsia="en-US"/>
        </w:rPr>
        <w:t xml:space="preserve">3 mesiacov </w:t>
      </w:r>
      <w:r w:rsidR="00DC6C3A" w:rsidRPr="00B30023">
        <w:rPr>
          <w:rFonts w:ascii="Times New Roman" w:eastAsia="Calibri" w:hAnsi="Times New Roman"/>
          <w:noProof w:val="0"/>
          <w:szCs w:val="22"/>
          <w:lang w:eastAsia="en-US"/>
        </w:rPr>
        <w:t xml:space="preserve">odo dňa doručenia písomnej </w:t>
      </w:r>
      <w:r w:rsidRPr="00B30023">
        <w:rPr>
          <w:rFonts w:ascii="Times New Roman" w:eastAsia="Calibri" w:hAnsi="Times New Roman"/>
          <w:noProof w:val="0"/>
          <w:szCs w:val="22"/>
          <w:lang w:eastAsia="en-US"/>
        </w:rPr>
        <w:t>výzvy na dodanie t</w:t>
      </w:r>
      <w:r w:rsidR="00EF06EF" w:rsidRPr="00B30023">
        <w:rPr>
          <w:rFonts w:ascii="Times New Roman" w:eastAsia="Calibri" w:hAnsi="Times New Roman"/>
          <w:noProof w:val="0"/>
          <w:szCs w:val="22"/>
          <w:lang w:eastAsia="en-US"/>
        </w:rPr>
        <w:t>ovaru</w:t>
      </w:r>
      <w:r w:rsidR="00AC43B9">
        <w:rPr>
          <w:rFonts w:ascii="Times New Roman" w:eastAsia="Calibri" w:hAnsi="Times New Roman"/>
          <w:noProof w:val="0"/>
          <w:szCs w:val="22"/>
          <w:lang w:eastAsia="en-US"/>
        </w:rPr>
        <w:t xml:space="preserve">, </w:t>
      </w:r>
      <w:r w:rsidR="000C7921" w:rsidRPr="00B30023">
        <w:rPr>
          <w:rFonts w:ascii="Times New Roman" w:eastAsia="Calibri" w:hAnsi="Times New Roman"/>
          <w:noProof w:val="0"/>
          <w:szCs w:val="22"/>
          <w:lang w:eastAsia="en-US"/>
        </w:rPr>
        <w:t>v čase od</w:t>
      </w:r>
      <w:r w:rsidRPr="00B30023">
        <w:rPr>
          <w:rFonts w:ascii="Times New Roman" w:eastAsia="Calibri" w:hAnsi="Times New Roman"/>
          <w:noProof w:val="0"/>
          <w:szCs w:val="22"/>
          <w:lang w:eastAsia="en-US"/>
        </w:rPr>
        <w:t xml:space="preserve"> 07.00 hod do 14.00 hod, ak sa z</w:t>
      </w:r>
      <w:r w:rsidR="000C7921" w:rsidRPr="00B30023">
        <w:rPr>
          <w:rFonts w:ascii="Times New Roman" w:eastAsia="Calibri" w:hAnsi="Times New Roman"/>
          <w:noProof w:val="0"/>
          <w:szCs w:val="22"/>
          <w:lang w:eastAsia="en-US"/>
        </w:rPr>
        <w:t xml:space="preserve">mluvné strany nedohodnú inak. </w:t>
      </w:r>
    </w:p>
    <w:p w14:paraId="4AAD31C1"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715A8B4F" w14:textId="2D8E0907"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Konkrétny termín dodania tovaru oznámi p</w:t>
      </w:r>
      <w:r w:rsidR="006201D3" w:rsidRPr="00B30023">
        <w:rPr>
          <w:rFonts w:ascii="Times New Roman" w:eastAsia="Calibri" w:hAnsi="Times New Roman"/>
          <w:noProof w:val="0"/>
          <w:szCs w:val="22"/>
          <w:lang w:eastAsia="en-US"/>
        </w:rPr>
        <w:t xml:space="preserve">redávajúci </w:t>
      </w:r>
      <w:r w:rsidRPr="00B30023">
        <w:rPr>
          <w:rFonts w:ascii="Times New Roman" w:eastAsia="Calibri" w:hAnsi="Times New Roman"/>
          <w:noProof w:val="0"/>
          <w:szCs w:val="22"/>
          <w:lang w:eastAsia="en-US"/>
        </w:rPr>
        <w:t>k</w:t>
      </w:r>
      <w:r w:rsidR="006201D3" w:rsidRPr="00B30023">
        <w:rPr>
          <w:rFonts w:ascii="Times New Roman" w:eastAsia="Calibri" w:hAnsi="Times New Roman"/>
          <w:noProof w:val="0"/>
          <w:szCs w:val="22"/>
          <w:lang w:eastAsia="en-US"/>
        </w:rPr>
        <w:t xml:space="preserve">upujúcemu najmenej </w:t>
      </w:r>
      <w:r w:rsidR="00497B0F" w:rsidRPr="00B30023">
        <w:rPr>
          <w:rFonts w:ascii="Times New Roman" w:eastAsia="Calibri" w:hAnsi="Times New Roman"/>
          <w:noProof w:val="0"/>
          <w:szCs w:val="22"/>
          <w:lang w:eastAsia="en-US"/>
        </w:rPr>
        <w:t>dva</w:t>
      </w:r>
      <w:r w:rsidR="006201D3" w:rsidRPr="00B30023">
        <w:rPr>
          <w:rFonts w:ascii="Times New Roman" w:eastAsia="Calibri" w:hAnsi="Times New Roman"/>
          <w:noProof w:val="0"/>
          <w:szCs w:val="22"/>
          <w:lang w:eastAsia="en-US"/>
        </w:rPr>
        <w:t xml:space="preserve"> pracovn</w:t>
      </w:r>
      <w:r w:rsidR="00497B0F" w:rsidRPr="00B30023">
        <w:rPr>
          <w:rFonts w:ascii="Times New Roman" w:eastAsia="Calibri" w:hAnsi="Times New Roman"/>
          <w:noProof w:val="0"/>
          <w:szCs w:val="22"/>
          <w:lang w:eastAsia="en-US"/>
        </w:rPr>
        <w:t>é</w:t>
      </w:r>
      <w:r w:rsidR="006201D3" w:rsidRPr="00B30023">
        <w:rPr>
          <w:rFonts w:ascii="Times New Roman" w:eastAsia="Calibri" w:hAnsi="Times New Roman"/>
          <w:noProof w:val="0"/>
          <w:szCs w:val="22"/>
          <w:lang w:eastAsia="en-US"/>
        </w:rPr>
        <w:t xml:space="preserve"> d</w:t>
      </w:r>
      <w:r w:rsidR="00497B0F" w:rsidRPr="00B30023">
        <w:rPr>
          <w:rFonts w:ascii="Times New Roman" w:eastAsia="Calibri" w:hAnsi="Times New Roman"/>
          <w:noProof w:val="0"/>
          <w:szCs w:val="22"/>
          <w:lang w:eastAsia="en-US"/>
        </w:rPr>
        <w:t>ni</w:t>
      </w:r>
      <w:r w:rsidRPr="00B30023">
        <w:rPr>
          <w:rFonts w:ascii="Times New Roman" w:eastAsia="Calibri" w:hAnsi="Times New Roman"/>
          <w:noProof w:val="0"/>
          <w:szCs w:val="22"/>
          <w:lang w:eastAsia="en-US"/>
        </w:rPr>
        <w:t xml:space="preserve"> vopred, a to kontaktnej osobe k</w:t>
      </w:r>
      <w:r w:rsidR="006201D3" w:rsidRPr="00B30023">
        <w:rPr>
          <w:rFonts w:ascii="Times New Roman" w:eastAsia="Calibri" w:hAnsi="Times New Roman"/>
          <w:noProof w:val="0"/>
          <w:szCs w:val="22"/>
          <w:lang w:eastAsia="en-US"/>
        </w:rPr>
        <w:t>upujúceho.</w:t>
      </w:r>
    </w:p>
    <w:p w14:paraId="399F3981"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2C6DE19B" w14:textId="43D24B2A" w:rsidR="006201D3" w:rsidRPr="00B3002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Kontaktnou osobou k</w:t>
      </w:r>
      <w:r w:rsidR="006201D3" w:rsidRPr="00B30023">
        <w:rPr>
          <w:rFonts w:ascii="Times New Roman" w:eastAsia="Calibri" w:hAnsi="Times New Roman"/>
          <w:noProof w:val="0"/>
          <w:szCs w:val="22"/>
          <w:lang w:eastAsia="en-US"/>
        </w:rPr>
        <w:t xml:space="preserve">upujúceho pre </w:t>
      </w:r>
      <w:r w:rsidRPr="00B30023">
        <w:rPr>
          <w:rFonts w:ascii="Times New Roman" w:eastAsia="Calibri" w:hAnsi="Times New Roman"/>
          <w:noProof w:val="0"/>
          <w:szCs w:val="22"/>
          <w:lang w:eastAsia="en-US"/>
        </w:rPr>
        <w:t>preberanie t</w:t>
      </w:r>
      <w:r w:rsidR="006201D3" w:rsidRPr="00B30023">
        <w:rPr>
          <w:rFonts w:ascii="Times New Roman" w:eastAsia="Calibri" w:hAnsi="Times New Roman"/>
          <w:noProof w:val="0"/>
          <w:szCs w:val="22"/>
          <w:lang w:eastAsia="en-US"/>
        </w:rPr>
        <w:t>ovaru je:</w:t>
      </w:r>
    </w:p>
    <w:p w14:paraId="0E74C5B0" w14:textId="77777777" w:rsidR="006201D3" w:rsidRPr="00B30023" w:rsidRDefault="0092405D"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Ing. Michal </w:t>
      </w:r>
      <w:proofErr w:type="spellStart"/>
      <w:r w:rsidRPr="00B30023">
        <w:rPr>
          <w:rFonts w:ascii="Times New Roman" w:eastAsia="Calibri" w:hAnsi="Times New Roman"/>
          <w:noProof w:val="0"/>
          <w:szCs w:val="22"/>
          <w:lang w:eastAsia="en-US"/>
        </w:rPr>
        <w:t>Plesník</w:t>
      </w:r>
      <w:proofErr w:type="spellEnd"/>
      <w:r w:rsidR="006201D3" w:rsidRPr="00B30023">
        <w:rPr>
          <w:rFonts w:ascii="Times New Roman" w:eastAsia="Calibri" w:hAnsi="Times New Roman"/>
          <w:noProof w:val="0"/>
          <w:szCs w:val="22"/>
          <w:lang w:eastAsia="en-US"/>
        </w:rPr>
        <w:t>, oddelenie centrálneho nákupu a verejného obstarávania</w:t>
      </w:r>
    </w:p>
    <w:p w14:paraId="30D0A444" w14:textId="77777777" w:rsidR="006201D3" w:rsidRPr="00B30023" w:rsidRDefault="0092405D" w:rsidP="00D767DD">
      <w:p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        tel.: +421 32 6566 838</w:t>
      </w:r>
      <w:r w:rsidR="00226451" w:rsidRPr="00B30023">
        <w:rPr>
          <w:rFonts w:ascii="Times New Roman" w:eastAsia="Calibri" w:hAnsi="Times New Roman"/>
          <w:noProof w:val="0"/>
          <w:szCs w:val="22"/>
          <w:lang w:eastAsia="en-US"/>
        </w:rPr>
        <w:t xml:space="preserve">, </w:t>
      </w:r>
      <w:r w:rsidR="006201D3" w:rsidRPr="00B30023">
        <w:rPr>
          <w:rFonts w:ascii="Times New Roman" w:eastAsia="Calibri" w:hAnsi="Times New Roman"/>
          <w:noProof w:val="0"/>
          <w:szCs w:val="22"/>
          <w:lang w:eastAsia="en-US"/>
        </w:rPr>
        <w:t xml:space="preserve">e-mail: </w:t>
      </w:r>
      <w:hyperlink r:id="rId8" w:history="1">
        <w:r w:rsidRPr="00B30023">
          <w:rPr>
            <w:rStyle w:val="Hypertextovprepojenie"/>
            <w:rFonts w:ascii="Times New Roman" w:eastAsia="Calibri" w:hAnsi="Times New Roman"/>
            <w:noProof w:val="0"/>
            <w:szCs w:val="22"/>
            <w:lang w:eastAsia="en-US"/>
          </w:rPr>
          <w:t>michal.plesnik@fntn.sk</w:t>
        </w:r>
      </w:hyperlink>
    </w:p>
    <w:p w14:paraId="4F3A8870" w14:textId="77777777" w:rsidR="006201D3" w:rsidRPr="00B3002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 </w:t>
      </w:r>
    </w:p>
    <w:p w14:paraId="13911252" w14:textId="77777777" w:rsidR="00B81144" w:rsidRPr="00B3002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Kontaktnou osobou predávajúceho je: </w:t>
      </w:r>
    </w:p>
    <w:p w14:paraId="3F78A144" w14:textId="77777777" w:rsidR="006201D3" w:rsidRPr="00B30023" w:rsidRDefault="00AF2B2A"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w:t>
      </w:r>
    </w:p>
    <w:p w14:paraId="11CF8081" w14:textId="77777777" w:rsidR="00AF2B2A" w:rsidRDefault="00AF2B2A" w:rsidP="00D767DD">
      <w:pPr>
        <w:tabs>
          <w:tab w:val="left" w:pos="426"/>
        </w:tabs>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tel.: ......................................., e-mail: ..........................................</w:t>
      </w:r>
    </w:p>
    <w:p w14:paraId="60817D53" w14:textId="77777777" w:rsidR="00B81144" w:rsidRPr="006201D3" w:rsidRDefault="00B81144" w:rsidP="00D767DD">
      <w:pPr>
        <w:tabs>
          <w:tab w:val="left" w:pos="426"/>
        </w:tabs>
        <w:ind w:left="426" w:hanging="426"/>
        <w:contextualSpacing/>
        <w:jc w:val="both"/>
        <w:rPr>
          <w:rFonts w:ascii="Times New Roman" w:eastAsia="Calibri" w:hAnsi="Times New Roman"/>
          <w:noProof w:val="0"/>
          <w:szCs w:val="22"/>
          <w:lang w:eastAsia="en-US"/>
        </w:rPr>
      </w:pPr>
    </w:p>
    <w:p w14:paraId="62B1B649" w14:textId="5F806676"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Miestom dodania t</w:t>
      </w:r>
      <w:r w:rsidR="006201D3" w:rsidRPr="006201D3">
        <w:rPr>
          <w:rFonts w:ascii="Times New Roman" w:eastAsia="Calibri" w:hAnsi="Times New Roman"/>
          <w:noProof w:val="0"/>
          <w:szCs w:val="22"/>
          <w:lang w:eastAsia="en-US"/>
        </w:rPr>
        <w:t>ovaru je:</w:t>
      </w:r>
    </w:p>
    <w:p w14:paraId="56AB0641"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t>Fakultná nemocnica Trenčín, Legionárska 28 , 911 71 Trenčín, Slovenská republika (ďalej aj len „</w:t>
      </w:r>
      <w:r w:rsidRPr="006201D3">
        <w:rPr>
          <w:rFonts w:ascii="Times New Roman" w:eastAsia="Calibri" w:hAnsi="Times New Roman"/>
          <w:b/>
          <w:i/>
          <w:noProof w:val="0"/>
          <w:szCs w:val="22"/>
          <w:lang w:eastAsia="en-US"/>
        </w:rPr>
        <w:t>miesto dodania</w:t>
      </w:r>
      <w:r w:rsidRPr="006201D3">
        <w:rPr>
          <w:rFonts w:ascii="Times New Roman" w:eastAsia="Calibri" w:hAnsi="Times New Roman"/>
          <w:noProof w:val="0"/>
          <w:szCs w:val="22"/>
          <w:lang w:eastAsia="en-US"/>
        </w:rPr>
        <w:t>“ ).</w:t>
      </w:r>
    </w:p>
    <w:p w14:paraId="7A1BCF7D"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17F3F37C" w14:textId="09CB06EC" w:rsidR="000C7921" w:rsidRPr="00106303" w:rsidRDefault="00204158" w:rsidP="000C7921">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za účelom prevzatia t</w:t>
      </w:r>
      <w:r w:rsidR="000C7921" w:rsidRPr="00106303">
        <w:rPr>
          <w:rFonts w:ascii="Times New Roman" w:eastAsia="Calibri" w:hAnsi="Times New Roman"/>
          <w:noProof w:val="0"/>
          <w:szCs w:val="22"/>
          <w:lang w:eastAsia="en-US"/>
        </w:rPr>
        <w:t>ovaru zabezpečí v mieste doda</w:t>
      </w:r>
      <w:r>
        <w:rPr>
          <w:rFonts w:ascii="Times New Roman" w:eastAsia="Calibri" w:hAnsi="Times New Roman"/>
          <w:noProof w:val="0"/>
          <w:szCs w:val="22"/>
          <w:lang w:eastAsia="en-US"/>
        </w:rPr>
        <w:t>nia prístup pre osoby poverené p</w:t>
      </w:r>
      <w:r w:rsidR="000C7921" w:rsidRPr="00106303">
        <w:rPr>
          <w:rFonts w:ascii="Times New Roman" w:eastAsia="Calibri" w:hAnsi="Times New Roman"/>
          <w:noProof w:val="0"/>
          <w:szCs w:val="22"/>
          <w:lang w:eastAsia="en-US"/>
        </w:rPr>
        <w:t>redávajúcim na čas nevyhnutne potrebný na vyložen</w:t>
      </w:r>
      <w:r>
        <w:rPr>
          <w:rFonts w:ascii="Times New Roman" w:eastAsia="Calibri" w:hAnsi="Times New Roman"/>
          <w:noProof w:val="0"/>
          <w:szCs w:val="22"/>
          <w:lang w:eastAsia="en-US"/>
        </w:rPr>
        <w:t>ie, kompletizáciu a inštaláciu t</w:t>
      </w:r>
      <w:r w:rsidR="000C7921" w:rsidRPr="00106303">
        <w:rPr>
          <w:rFonts w:ascii="Times New Roman" w:eastAsia="Calibri" w:hAnsi="Times New Roman"/>
          <w:noProof w:val="0"/>
          <w:szCs w:val="22"/>
          <w:lang w:eastAsia="en-US"/>
        </w:rPr>
        <w:t xml:space="preserve">ovaru. </w:t>
      </w:r>
      <w:r w:rsidR="000C7921" w:rsidRPr="00027B9D">
        <w:rPr>
          <w:rFonts w:ascii="Times New Roman" w:eastAsia="Calibri" w:hAnsi="Times New Roman"/>
          <w:noProof w:val="0"/>
          <w:szCs w:val="22"/>
          <w:lang w:eastAsia="en-US"/>
        </w:rPr>
        <w:t xml:space="preserve">Dopravu </w:t>
      </w:r>
      <w:r>
        <w:rPr>
          <w:rFonts w:ascii="Times New Roman" w:eastAsia="Calibri" w:hAnsi="Times New Roman"/>
          <w:noProof w:val="0"/>
          <w:szCs w:val="22"/>
          <w:lang w:eastAsia="en-US"/>
        </w:rPr>
        <w:t>t</w:t>
      </w:r>
      <w:r w:rsidR="000C7921">
        <w:rPr>
          <w:rFonts w:ascii="Times New Roman" w:eastAsia="Calibri" w:hAnsi="Times New Roman"/>
          <w:noProof w:val="0"/>
          <w:szCs w:val="22"/>
          <w:lang w:eastAsia="en-US"/>
        </w:rPr>
        <w:t>ovaru</w:t>
      </w:r>
      <w:r w:rsidR="000C7921" w:rsidRPr="00027B9D">
        <w:rPr>
          <w:rFonts w:ascii="Times New Roman" w:eastAsia="Calibri" w:hAnsi="Times New Roman"/>
          <w:noProof w:val="0"/>
          <w:szCs w:val="22"/>
          <w:lang w:eastAsia="en-US"/>
        </w:rPr>
        <w:t xml:space="preserve"> na miesto dodania zabezpečuje </w:t>
      </w:r>
      <w:r>
        <w:rPr>
          <w:rFonts w:ascii="Times New Roman" w:eastAsia="Calibri" w:hAnsi="Times New Roman"/>
          <w:noProof w:val="0"/>
          <w:szCs w:val="22"/>
          <w:lang w:eastAsia="en-US"/>
        </w:rPr>
        <w:t>p</w:t>
      </w:r>
      <w:r w:rsidR="000C7921">
        <w:rPr>
          <w:rFonts w:ascii="Times New Roman" w:eastAsia="Calibri" w:hAnsi="Times New Roman"/>
          <w:noProof w:val="0"/>
          <w:szCs w:val="22"/>
          <w:lang w:eastAsia="en-US"/>
        </w:rPr>
        <w:t>redávajúci</w:t>
      </w:r>
      <w:r w:rsidR="000C7921" w:rsidRPr="00027B9D">
        <w:rPr>
          <w:rFonts w:ascii="Times New Roman" w:eastAsia="Calibri" w:hAnsi="Times New Roman"/>
          <w:noProof w:val="0"/>
          <w:szCs w:val="22"/>
          <w:lang w:eastAsia="en-US"/>
        </w:rPr>
        <w:t xml:space="preserve"> na vlastné náklady tak, aby bola zabezpečená dostatočná ochrana pred jeho poškodením alebo znehodnotením.</w:t>
      </w:r>
    </w:p>
    <w:p w14:paraId="04D0A64E" w14:textId="77777777" w:rsidR="000C7921" w:rsidRDefault="000C7921" w:rsidP="000C7921">
      <w:pPr>
        <w:tabs>
          <w:tab w:val="left" w:pos="426"/>
        </w:tabs>
        <w:ind w:left="426"/>
        <w:contextualSpacing/>
        <w:jc w:val="both"/>
        <w:rPr>
          <w:rFonts w:ascii="Times New Roman" w:eastAsia="Calibri" w:hAnsi="Times New Roman"/>
          <w:noProof w:val="0"/>
          <w:szCs w:val="22"/>
          <w:lang w:eastAsia="en-US"/>
        </w:rPr>
      </w:pPr>
    </w:p>
    <w:p w14:paraId="5388B209" w14:textId="6A57FCF8" w:rsidR="006201D3" w:rsidRPr="001431F2"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je povinný t</w:t>
      </w:r>
      <w:r w:rsidR="006201D3" w:rsidRPr="001431F2">
        <w:rPr>
          <w:rFonts w:ascii="Times New Roman" w:eastAsia="Calibri" w:hAnsi="Times New Roman"/>
          <w:noProof w:val="0"/>
          <w:szCs w:val="22"/>
          <w:lang w:eastAsia="en-US"/>
        </w:rPr>
        <w:t xml:space="preserve">ovar nainštalovať a uviesť do prevádzky bezodkladne, najneskôr však do </w:t>
      </w:r>
      <w:r w:rsidR="001E53F8">
        <w:rPr>
          <w:rFonts w:ascii="Times New Roman" w:eastAsia="Calibri" w:hAnsi="Times New Roman"/>
          <w:noProof w:val="0"/>
          <w:szCs w:val="22"/>
          <w:lang w:eastAsia="en-US"/>
        </w:rPr>
        <w:t>10 (</w:t>
      </w:r>
      <w:r w:rsidR="006201D3" w:rsidRPr="001431F2">
        <w:rPr>
          <w:rFonts w:ascii="Times New Roman" w:eastAsia="Calibri" w:hAnsi="Times New Roman"/>
          <w:noProof w:val="0"/>
          <w:szCs w:val="22"/>
          <w:lang w:eastAsia="en-US"/>
        </w:rPr>
        <w:t>desať</w:t>
      </w:r>
      <w:r w:rsidR="001E53F8">
        <w:rPr>
          <w:rFonts w:ascii="Times New Roman" w:eastAsia="Calibri" w:hAnsi="Times New Roman"/>
          <w:noProof w:val="0"/>
          <w:szCs w:val="22"/>
          <w:lang w:eastAsia="en-US"/>
        </w:rPr>
        <w:t>)</w:t>
      </w:r>
      <w:r w:rsidR="006201D3" w:rsidRPr="001431F2">
        <w:rPr>
          <w:rFonts w:ascii="Times New Roman" w:eastAsia="Calibri" w:hAnsi="Times New Roman"/>
          <w:noProof w:val="0"/>
          <w:szCs w:val="22"/>
          <w:lang w:eastAsia="en-US"/>
        </w:rPr>
        <w:t xml:space="preserve"> kalendárn</w:t>
      </w:r>
      <w:r>
        <w:rPr>
          <w:rFonts w:ascii="Times New Roman" w:eastAsia="Calibri" w:hAnsi="Times New Roman"/>
          <w:noProof w:val="0"/>
          <w:szCs w:val="22"/>
          <w:lang w:eastAsia="en-US"/>
        </w:rPr>
        <w:t>ych dní odo dňa jeho doručenia k</w:t>
      </w:r>
      <w:r w:rsidR="006201D3" w:rsidRPr="001431F2">
        <w:rPr>
          <w:rFonts w:ascii="Times New Roman" w:eastAsia="Calibri" w:hAnsi="Times New Roman"/>
          <w:noProof w:val="0"/>
          <w:szCs w:val="22"/>
          <w:lang w:eastAsia="en-US"/>
        </w:rPr>
        <w:t>upujúcemu do miesta d</w:t>
      </w:r>
      <w:r w:rsidR="000C7921" w:rsidRPr="001431F2">
        <w:rPr>
          <w:rFonts w:ascii="Times New Roman" w:eastAsia="Calibri" w:hAnsi="Times New Roman"/>
          <w:noProof w:val="0"/>
          <w:szCs w:val="22"/>
          <w:lang w:eastAsia="en-US"/>
        </w:rPr>
        <w:t>odania, a to na vlastné náklady;</w:t>
      </w:r>
      <w:r>
        <w:rPr>
          <w:rFonts w:ascii="Times New Roman" w:eastAsia="Calibri" w:hAnsi="Times New Roman"/>
          <w:noProof w:val="0"/>
          <w:szCs w:val="22"/>
          <w:lang w:eastAsia="en-US"/>
        </w:rPr>
        <w:t xml:space="preserve"> lehota uvedená v ods. 1 tohto článku z</w:t>
      </w:r>
      <w:r w:rsidR="000C7921" w:rsidRPr="001431F2">
        <w:rPr>
          <w:rFonts w:ascii="Times New Roman" w:eastAsia="Calibri" w:hAnsi="Times New Roman"/>
          <w:noProof w:val="0"/>
          <w:szCs w:val="22"/>
          <w:lang w:eastAsia="en-US"/>
        </w:rPr>
        <w:t xml:space="preserve">mluvy tým nie je dotknutá. </w:t>
      </w:r>
    </w:p>
    <w:p w14:paraId="3E22E9D9" w14:textId="77777777" w:rsidR="000C7921" w:rsidRDefault="000C7921" w:rsidP="000C7921">
      <w:pPr>
        <w:tabs>
          <w:tab w:val="left" w:pos="426"/>
        </w:tabs>
        <w:contextualSpacing/>
        <w:jc w:val="both"/>
        <w:rPr>
          <w:rFonts w:ascii="Times New Roman" w:eastAsia="Calibri" w:hAnsi="Times New Roman"/>
          <w:noProof w:val="0"/>
          <w:szCs w:val="22"/>
          <w:lang w:eastAsia="en-US"/>
        </w:rPr>
      </w:pPr>
    </w:p>
    <w:p w14:paraId="5C71F6DB" w14:textId="148A8DF9" w:rsidR="00A951A3" w:rsidRPr="006201D3" w:rsidRDefault="00204158" w:rsidP="00A951A3">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Dodanie t</w:t>
      </w:r>
      <w:r w:rsidR="00922803">
        <w:rPr>
          <w:rFonts w:ascii="Times New Roman" w:eastAsia="Calibri" w:hAnsi="Times New Roman"/>
          <w:noProof w:val="0"/>
          <w:szCs w:val="22"/>
          <w:lang w:eastAsia="en-US"/>
        </w:rPr>
        <w:t>o</w:t>
      </w:r>
      <w:r>
        <w:rPr>
          <w:rFonts w:ascii="Times New Roman" w:eastAsia="Calibri" w:hAnsi="Times New Roman"/>
          <w:noProof w:val="0"/>
          <w:szCs w:val="22"/>
          <w:lang w:eastAsia="en-US"/>
        </w:rPr>
        <w:t>varu do miesta dodania potvrdí k</w:t>
      </w:r>
      <w:r w:rsidR="00922803">
        <w:rPr>
          <w:rFonts w:ascii="Times New Roman" w:eastAsia="Calibri" w:hAnsi="Times New Roman"/>
          <w:noProof w:val="0"/>
          <w:szCs w:val="22"/>
          <w:lang w:eastAsia="en-US"/>
        </w:rPr>
        <w:t>upujúci podpísaním preberacieho protokolu. V preberacom protokole sa potvrdzuje druh, množstvo, vyhotovenie a kompletnosť dod</w:t>
      </w:r>
      <w:r>
        <w:rPr>
          <w:rFonts w:ascii="Times New Roman" w:eastAsia="Calibri" w:hAnsi="Times New Roman"/>
          <w:noProof w:val="0"/>
          <w:szCs w:val="22"/>
          <w:lang w:eastAsia="en-US"/>
        </w:rPr>
        <w:t>aného t</w:t>
      </w:r>
      <w:r w:rsidR="00922803">
        <w:rPr>
          <w:rFonts w:ascii="Times New Roman" w:eastAsia="Calibri" w:hAnsi="Times New Roman"/>
          <w:noProof w:val="0"/>
          <w:szCs w:val="22"/>
          <w:lang w:eastAsia="en-US"/>
        </w:rPr>
        <w:t xml:space="preserve">ovaru podľa dohodnutej technickej špecifikácie. </w:t>
      </w:r>
      <w:r w:rsidR="00A951A3" w:rsidRPr="006201D3">
        <w:rPr>
          <w:rFonts w:ascii="Times New Roman" w:eastAsia="Calibri" w:hAnsi="Times New Roman"/>
          <w:noProof w:val="0"/>
          <w:szCs w:val="22"/>
          <w:lang w:eastAsia="en-US"/>
        </w:rPr>
        <w:t>Kupujúci je povinný pri dod</w:t>
      </w:r>
      <w:r w:rsidR="00A951A3">
        <w:rPr>
          <w:rFonts w:ascii="Times New Roman" w:eastAsia="Calibri" w:hAnsi="Times New Roman"/>
          <w:noProof w:val="0"/>
          <w:szCs w:val="22"/>
          <w:lang w:eastAsia="en-US"/>
        </w:rPr>
        <w:t xml:space="preserve">ávke </w:t>
      </w:r>
      <w:r>
        <w:rPr>
          <w:rFonts w:ascii="Times New Roman" w:eastAsia="Calibri" w:hAnsi="Times New Roman"/>
          <w:noProof w:val="0"/>
          <w:szCs w:val="22"/>
          <w:lang w:eastAsia="en-US"/>
        </w:rPr>
        <w:t>t</w:t>
      </w:r>
      <w:r w:rsidR="00A951A3" w:rsidRPr="006201D3">
        <w:rPr>
          <w:rFonts w:ascii="Times New Roman" w:eastAsia="Calibri" w:hAnsi="Times New Roman"/>
          <w:noProof w:val="0"/>
          <w:szCs w:val="22"/>
          <w:lang w:eastAsia="en-US"/>
        </w:rPr>
        <w:t xml:space="preserve">ovaru vykonať jeho fyzické prevzatie a </w:t>
      </w:r>
      <w:r w:rsidR="00A951A3">
        <w:rPr>
          <w:rFonts w:ascii="Times New Roman" w:eastAsia="Calibri" w:hAnsi="Times New Roman"/>
          <w:noProof w:val="0"/>
          <w:szCs w:val="22"/>
          <w:lang w:eastAsia="en-US"/>
        </w:rPr>
        <w:t xml:space="preserve">reklamovať zjavnú vadu </w:t>
      </w:r>
      <w:r>
        <w:rPr>
          <w:rFonts w:ascii="Times New Roman" w:eastAsia="Calibri" w:hAnsi="Times New Roman"/>
          <w:noProof w:val="0"/>
          <w:szCs w:val="22"/>
          <w:lang w:eastAsia="en-US"/>
        </w:rPr>
        <w:t>t</w:t>
      </w:r>
      <w:r w:rsidR="00A951A3" w:rsidRPr="006201D3">
        <w:rPr>
          <w:rFonts w:ascii="Times New Roman" w:eastAsia="Calibri" w:hAnsi="Times New Roman"/>
          <w:noProof w:val="0"/>
          <w:szCs w:val="22"/>
          <w:lang w:eastAsia="en-US"/>
        </w:rPr>
        <w:t>ovaru</w:t>
      </w:r>
      <w:r w:rsidR="00A951A3">
        <w:rPr>
          <w:rFonts w:ascii="Times New Roman" w:eastAsia="Calibri" w:hAnsi="Times New Roman"/>
          <w:noProof w:val="0"/>
          <w:szCs w:val="22"/>
          <w:lang w:eastAsia="en-US"/>
        </w:rPr>
        <w:t xml:space="preserve"> bezodkladne</w:t>
      </w:r>
      <w:r w:rsidR="00A951A3" w:rsidRPr="006201D3">
        <w:rPr>
          <w:rFonts w:ascii="Times New Roman" w:eastAsia="Calibri" w:hAnsi="Times New Roman"/>
          <w:noProof w:val="0"/>
          <w:szCs w:val="22"/>
          <w:lang w:eastAsia="en-US"/>
        </w:rPr>
        <w:t xml:space="preserve">, najneskôr však do </w:t>
      </w:r>
      <w:r w:rsidR="001E53F8">
        <w:rPr>
          <w:rFonts w:ascii="Times New Roman" w:eastAsia="Calibri" w:hAnsi="Times New Roman"/>
          <w:noProof w:val="0"/>
          <w:szCs w:val="22"/>
          <w:lang w:eastAsia="en-US"/>
        </w:rPr>
        <w:t>5 (</w:t>
      </w:r>
      <w:r w:rsidR="00A951A3" w:rsidRPr="006201D3">
        <w:rPr>
          <w:rFonts w:ascii="Times New Roman" w:eastAsia="Calibri" w:hAnsi="Times New Roman"/>
          <w:noProof w:val="0"/>
          <w:szCs w:val="22"/>
          <w:lang w:eastAsia="en-US"/>
        </w:rPr>
        <w:t>piatich) ka</w:t>
      </w:r>
      <w:r>
        <w:rPr>
          <w:rFonts w:ascii="Times New Roman" w:eastAsia="Calibri" w:hAnsi="Times New Roman"/>
          <w:noProof w:val="0"/>
          <w:szCs w:val="22"/>
          <w:lang w:eastAsia="en-US"/>
        </w:rPr>
        <w:t>lendárnych dní odo dňa dodania t</w:t>
      </w:r>
      <w:r w:rsidR="00A951A3" w:rsidRPr="006201D3">
        <w:rPr>
          <w:rFonts w:ascii="Times New Roman" w:eastAsia="Calibri" w:hAnsi="Times New Roman"/>
          <w:noProof w:val="0"/>
          <w:szCs w:val="22"/>
          <w:lang w:eastAsia="en-US"/>
        </w:rPr>
        <w:t>ovaru.</w:t>
      </w:r>
    </w:p>
    <w:p w14:paraId="1B182546" w14:textId="77777777" w:rsidR="00922803" w:rsidRDefault="00922803" w:rsidP="00A951A3">
      <w:pPr>
        <w:tabs>
          <w:tab w:val="left" w:pos="426"/>
        </w:tabs>
        <w:ind w:left="426"/>
        <w:contextualSpacing/>
        <w:jc w:val="both"/>
        <w:rPr>
          <w:rFonts w:ascii="Times New Roman" w:eastAsia="Calibri" w:hAnsi="Times New Roman"/>
          <w:noProof w:val="0"/>
          <w:szCs w:val="22"/>
          <w:lang w:eastAsia="en-US"/>
        </w:rPr>
      </w:pPr>
    </w:p>
    <w:p w14:paraId="085AAF9F" w14:textId="4C90A450" w:rsidR="006201D3" w:rsidRPr="00A951A3" w:rsidRDefault="006201D3" w:rsidP="00A951A3">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Riadnym </w:t>
      </w:r>
      <w:r w:rsidR="00204158">
        <w:rPr>
          <w:rFonts w:ascii="Times New Roman" w:eastAsia="Calibri" w:hAnsi="Times New Roman"/>
          <w:noProof w:val="0"/>
          <w:szCs w:val="22"/>
          <w:lang w:eastAsia="en-US"/>
        </w:rPr>
        <w:t>dodaním t</w:t>
      </w:r>
      <w:r w:rsidR="000C7921" w:rsidRPr="00E0361B">
        <w:rPr>
          <w:rFonts w:ascii="Times New Roman" w:eastAsia="Calibri" w:hAnsi="Times New Roman"/>
          <w:noProof w:val="0"/>
          <w:szCs w:val="22"/>
          <w:lang w:eastAsia="en-US"/>
        </w:rPr>
        <w:t>ov</w:t>
      </w:r>
      <w:r w:rsidR="00204158">
        <w:rPr>
          <w:rFonts w:ascii="Times New Roman" w:eastAsia="Calibri" w:hAnsi="Times New Roman"/>
          <w:noProof w:val="0"/>
          <w:szCs w:val="22"/>
          <w:lang w:eastAsia="en-US"/>
        </w:rPr>
        <w:t>aru sa rozumie riadne uvedenie tovaru do prevádzky predávajúcim v mieste dodania t</w:t>
      </w:r>
      <w:r w:rsidR="000C7921" w:rsidRPr="00E0361B">
        <w:rPr>
          <w:rFonts w:ascii="Times New Roman" w:eastAsia="Calibri" w:hAnsi="Times New Roman"/>
          <w:noProof w:val="0"/>
          <w:szCs w:val="22"/>
          <w:lang w:eastAsia="en-US"/>
        </w:rPr>
        <w:t xml:space="preserve">ovaru, resp. inštalácie </w:t>
      </w:r>
      <w:r w:rsidR="00204158">
        <w:rPr>
          <w:rFonts w:ascii="Times New Roman" w:eastAsia="Calibri" w:hAnsi="Times New Roman"/>
          <w:noProof w:val="0"/>
          <w:szCs w:val="22"/>
          <w:lang w:eastAsia="en-US"/>
        </w:rPr>
        <w:t>t</w:t>
      </w:r>
      <w:r w:rsidR="000C7921" w:rsidRPr="00E0361B">
        <w:rPr>
          <w:rFonts w:ascii="Times New Roman" w:eastAsia="Calibri" w:hAnsi="Times New Roman"/>
          <w:noProof w:val="0"/>
          <w:szCs w:val="22"/>
          <w:lang w:eastAsia="en-US"/>
        </w:rPr>
        <w:t>ovaru vrátane základného za</w:t>
      </w:r>
      <w:r w:rsidR="00204158">
        <w:rPr>
          <w:rFonts w:ascii="Times New Roman" w:eastAsia="Calibri" w:hAnsi="Times New Roman"/>
          <w:noProof w:val="0"/>
          <w:szCs w:val="22"/>
          <w:lang w:eastAsia="en-US"/>
        </w:rPr>
        <w:t>školenia určených zamestnancov k</w:t>
      </w:r>
      <w:r w:rsidR="000C7921" w:rsidRPr="00E0361B">
        <w:rPr>
          <w:rFonts w:ascii="Times New Roman" w:eastAsia="Calibri" w:hAnsi="Times New Roman"/>
          <w:noProof w:val="0"/>
          <w:szCs w:val="22"/>
          <w:lang w:eastAsia="en-US"/>
        </w:rPr>
        <w:t>upujúceho, ktorého predmetom bude oboznámenie sa s obsluhou, údržbou a ošetrova</w:t>
      </w:r>
      <w:r w:rsidR="00204158">
        <w:rPr>
          <w:rFonts w:ascii="Times New Roman" w:eastAsia="Calibri" w:hAnsi="Times New Roman"/>
          <w:noProof w:val="0"/>
          <w:szCs w:val="22"/>
          <w:lang w:eastAsia="en-US"/>
        </w:rPr>
        <w:t>ním dodaného t</w:t>
      </w:r>
      <w:r w:rsidR="000C7921" w:rsidRPr="00E0361B">
        <w:rPr>
          <w:rFonts w:ascii="Times New Roman" w:eastAsia="Calibri" w:hAnsi="Times New Roman"/>
          <w:noProof w:val="0"/>
          <w:szCs w:val="22"/>
          <w:lang w:eastAsia="en-US"/>
        </w:rPr>
        <w:t xml:space="preserve">ovaru a predloženie príslušnej dokumentácie v súlade </w:t>
      </w:r>
      <w:r w:rsidR="00204158">
        <w:rPr>
          <w:rFonts w:ascii="Times New Roman" w:eastAsia="Calibri" w:hAnsi="Times New Roman"/>
          <w:noProof w:val="0"/>
          <w:szCs w:val="22"/>
          <w:lang w:eastAsia="en-US"/>
        </w:rPr>
        <w:t>s článkom I. odsek 5 tejto zmluvy. Tovar bude predávajúcim odovzdaný a k</w:t>
      </w:r>
      <w:r w:rsidR="000C7921" w:rsidRPr="00E0361B">
        <w:rPr>
          <w:rFonts w:ascii="Times New Roman" w:eastAsia="Calibri" w:hAnsi="Times New Roman"/>
          <w:noProof w:val="0"/>
          <w:szCs w:val="22"/>
          <w:lang w:eastAsia="en-US"/>
        </w:rPr>
        <w:t xml:space="preserve">upujúcim prevzatý aj v prípade, že v inštalačnom protokole budú uvedené vady a nedorobky, ktoré samy osebe a/alebo v spojení s inými vadami nebránia úplnej, riadnej, </w:t>
      </w:r>
      <w:r w:rsidR="00204158">
        <w:rPr>
          <w:rFonts w:ascii="Times New Roman" w:eastAsia="Calibri" w:hAnsi="Times New Roman"/>
          <w:noProof w:val="0"/>
          <w:szCs w:val="22"/>
          <w:lang w:eastAsia="en-US"/>
        </w:rPr>
        <w:t>plynulej a bezpečnej prevádzke t</w:t>
      </w:r>
      <w:r w:rsidR="000C7921" w:rsidRPr="00E0361B">
        <w:rPr>
          <w:rFonts w:ascii="Times New Roman" w:eastAsia="Calibri" w:hAnsi="Times New Roman"/>
          <w:noProof w:val="0"/>
          <w:szCs w:val="22"/>
          <w:lang w:eastAsia="en-US"/>
        </w:rPr>
        <w:t>ovaru. Tieto zjavné vady a nedorobky musia byť u</w:t>
      </w:r>
      <w:r w:rsidR="00204158">
        <w:rPr>
          <w:rFonts w:ascii="Times New Roman" w:eastAsia="Calibri" w:hAnsi="Times New Roman"/>
          <w:noProof w:val="0"/>
          <w:szCs w:val="22"/>
          <w:lang w:eastAsia="en-US"/>
        </w:rPr>
        <w:t>vedené v inštalačnom protokole t</w:t>
      </w:r>
      <w:r w:rsidR="000C7921" w:rsidRPr="00E0361B">
        <w:rPr>
          <w:rFonts w:ascii="Times New Roman" w:eastAsia="Calibri" w:hAnsi="Times New Roman"/>
          <w:noProof w:val="0"/>
          <w:szCs w:val="22"/>
          <w:lang w:eastAsia="en-US"/>
        </w:rPr>
        <w:t xml:space="preserve">ovaru so stanovením termínu ich odstránenia, a to najneskôr do </w:t>
      </w:r>
      <w:r w:rsidR="001E53F8">
        <w:rPr>
          <w:rFonts w:ascii="Times New Roman" w:eastAsia="Calibri" w:hAnsi="Times New Roman"/>
          <w:noProof w:val="0"/>
          <w:szCs w:val="22"/>
          <w:lang w:eastAsia="en-US"/>
        </w:rPr>
        <w:t>20 (</w:t>
      </w:r>
      <w:r w:rsidR="000C7921" w:rsidRPr="00E0361B">
        <w:rPr>
          <w:rFonts w:ascii="Times New Roman" w:eastAsia="Calibri" w:hAnsi="Times New Roman"/>
          <w:noProof w:val="0"/>
          <w:szCs w:val="22"/>
          <w:lang w:eastAsia="en-US"/>
        </w:rPr>
        <w:t>dvadsať</w:t>
      </w:r>
      <w:r w:rsidR="001E53F8">
        <w:rPr>
          <w:rFonts w:ascii="Times New Roman" w:eastAsia="Calibri" w:hAnsi="Times New Roman"/>
          <w:noProof w:val="0"/>
          <w:szCs w:val="22"/>
          <w:lang w:eastAsia="en-US"/>
        </w:rPr>
        <w:t>)</w:t>
      </w:r>
      <w:r w:rsidR="000C7921" w:rsidRPr="00E0361B">
        <w:rPr>
          <w:rFonts w:ascii="Times New Roman" w:eastAsia="Calibri" w:hAnsi="Times New Roman"/>
          <w:noProof w:val="0"/>
          <w:szCs w:val="22"/>
          <w:lang w:eastAsia="en-US"/>
        </w:rPr>
        <w:t xml:space="preserve"> pracovných dní od podpisu inštalačného protokolu oboma zmluvnými stranami. </w:t>
      </w:r>
    </w:p>
    <w:p w14:paraId="1A101B4A" w14:textId="77777777" w:rsidR="006201D3" w:rsidRPr="006201D3" w:rsidRDefault="006201D3" w:rsidP="00A951A3">
      <w:pPr>
        <w:tabs>
          <w:tab w:val="left" w:pos="426"/>
        </w:tabs>
        <w:contextualSpacing/>
        <w:jc w:val="both"/>
        <w:rPr>
          <w:rFonts w:ascii="Times New Roman" w:eastAsia="Calibri" w:hAnsi="Times New Roman"/>
          <w:noProof w:val="0"/>
          <w:szCs w:val="22"/>
          <w:lang w:eastAsia="en-US"/>
        </w:rPr>
      </w:pPr>
    </w:p>
    <w:p w14:paraId="76F3A605" w14:textId="4FC14467"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Práva z vád t</w:t>
      </w:r>
      <w:r w:rsidR="006201D3" w:rsidRPr="006201D3">
        <w:rPr>
          <w:rFonts w:ascii="Times New Roman" w:eastAsia="Calibri" w:hAnsi="Times New Roman"/>
          <w:noProof w:val="0"/>
          <w:szCs w:val="22"/>
          <w:lang w:eastAsia="en-US"/>
        </w:rPr>
        <w:t>ovaru podľa predch</w:t>
      </w:r>
      <w:r>
        <w:rPr>
          <w:rFonts w:ascii="Times New Roman" w:eastAsia="Calibri" w:hAnsi="Times New Roman"/>
          <w:noProof w:val="0"/>
          <w:szCs w:val="22"/>
          <w:lang w:eastAsia="en-US"/>
        </w:rPr>
        <w:t>ádzajúceho odseku tohto článku zmluvy, resp. neúplnosť dodávky kupujúci uplatní voči p</w:t>
      </w:r>
      <w:r w:rsidR="006201D3" w:rsidRPr="006201D3">
        <w:rPr>
          <w:rFonts w:ascii="Times New Roman" w:eastAsia="Calibri" w:hAnsi="Times New Roman"/>
          <w:noProof w:val="0"/>
          <w:szCs w:val="22"/>
          <w:lang w:eastAsia="en-US"/>
        </w:rPr>
        <w:t>redávaj</w:t>
      </w:r>
      <w:r>
        <w:rPr>
          <w:rFonts w:ascii="Times New Roman" w:eastAsia="Calibri" w:hAnsi="Times New Roman"/>
          <w:noProof w:val="0"/>
          <w:szCs w:val="22"/>
          <w:lang w:eastAsia="en-US"/>
        </w:rPr>
        <w:t>úcemu písomne (</w:t>
      </w:r>
      <w:proofErr w:type="spellStart"/>
      <w:r>
        <w:rPr>
          <w:rFonts w:ascii="Times New Roman" w:eastAsia="Calibri" w:hAnsi="Times New Roman"/>
          <w:noProof w:val="0"/>
          <w:szCs w:val="22"/>
          <w:lang w:eastAsia="en-US"/>
        </w:rPr>
        <w:t>t.j</w:t>
      </w:r>
      <w:proofErr w:type="spellEnd"/>
      <w:r>
        <w:rPr>
          <w:rFonts w:ascii="Times New Roman" w:eastAsia="Calibri" w:hAnsi="Times New Roman"/>
          <w:noProof w:val="0"/>
          <w:szCs w:val="22"/>
          <w:lang w:eastAsia="en-US"/>
        </w:rPr>
        <w:t>. reklamácia t</w:t>
      </w:r>
      <w:r w:rsidR="006201D3" w:rsidRPr="006201D3">
        <w:rPr>
          <w:rFonts w:ascii="Times New Roman" w:eastAsia="Calibri" w:hAnsi="Times New Roman"/>
          <w:noProof w:val="0"/>
          <w:szCs w:val="22"/>
          <w:lang w:eastAsia="en-US"/>
        </w:rPr>
        <w:t>ovaru).</w:t>
      </w:r>
    </w:p>
    <w:p w14:paraId="7C34FA3C" w14:textId="77777777" w:rsidR="006201D3" w:rsidRPr="006201D3" w:rsidRDefault="006201D3" w:rsidP="00D767DD">
      <w:pPr>
        <w:tabs>
          <w:tab w:val="left" w:pos="426"/>
        </w:tabs>
        <w:ind w:left="426" w:hanging="426"/>
        <w:contextualSpacing/>
        <w:jc w:val="both"/>
        <w:rPr>
          <w:rFonts w:ascii="Times New Roman" w:eastAsia="Calibri" w:hAnsi="Times New Roman"/>
          <w:noProof w:val="0"/>
          <w:szCs w:val="22"/>
          <w:lang w:eastAsia="en-US"/>
        </w:rPr>
      </w:pPr>
    </w:p>
    <w:p w14:paraId="1770C9B5" w14:textId="66BA84C9" w:rsidR="006201D3" w:rsidRPr="006201D3" w:rsidRDefault="006201D3"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Kupujúci je oprávnený odmietnuť prevzatie tovaru, ak technické a úžitkové parametre dodaného </w:t>
      </w:r>
      <w:r w:rsidR="00204158">
        <w:rPr>
          <w:rFonts w:ascii="Times New Roman" w:eastAsia="Calibri" w:hAnsi="Times New Roman"/>
          <w:noProof w:val="0"/>
          <w:szCs w:val="22"/>
          <w:lang w:eastAsia="en-US"/>
        </w:rPr>
        <w:t>to</w:t>
      </w:r>
      <w:r w:rsidR="006A7C72">
        <w:rPr>
          <w:rFonts w:ascii="Times New Roman" w:eastAsia="Calibri" w:hAnsi="Times New Roman"/>
          <w:noProof w:val="0"/>
          <w:szCs w:val="22"/>
          <w:lang w:eastAsia="en-US"/>
        </w:rPr>
        <w:t xml:space="preserve">varu </w:t>
      </w:r>
      <w:r w:rsidRPr="006201D3">
        <w:rPr>
          <w:rFonts w:ascii="Times New Roman" w:eastAsia="Calibri" w:hAnsi="Times New Roman"/>
          <w:noProof w:val="0"/>
          <w:szCs w:val="22"/>
          <w:lang w:eastAsia="en-US"/>
        </w:rPr>
        <w:t>nezodpovedajú dohodnutej technickej š</w:t>
      </w:r>
      <w:r w:rsidR="006A7C72">
        <w:rPr>
          <w:rFonts w:ascii="Times New Roman" w:eastAsia="Calibri" w:hAnsi="Times New Roman"/>
          <w:noProof w:val="0"/>
          <w:szCs w:val="22"/>
          <w:lang w:eastAsia="en-US"/>
        </w:rPr>
        <w:t xml:space="preserve">pecifikácií tovaru </w:t>
      </w:r>
      <w:r w:rsidR="006A7C72" w:rsidRPr="009B46D5">
        <w:rPr>
          <w:rFonts w:ascii="Times New Roman" w:eastAsia="Calibri" w:hAnsi="Times New Roman"/>
          <w:noProof w:val="0"/>
          <w:szCs w:val="22"/>
          <w:lang w:eastAsia="en-US"/>
        </w:rPr>
        <w:t>(Príloha č. 2</w:t>
      </w:r>
      <w:r w:rsidRPr="009B46D5">
        <w:rPr>
          <w:rFonts w:ascii="Times New Roman" w:eastAsia="Calibri" w:hAnsi="Times New Roman"/>
          <w:noProof w:val="0"/>
          <w:szCs w:val="22"/>
          <w:lang w:eastAsia="en-US"/>
        </w:rPr>
        <w:t xml:space="preserve"> – „</w:t>
      </w:r>
      <w:r w:rsidR="00A1757D">
        <w:rPr>
          <w:rFonts w:ascii="Times New Roman" w:eastAsia="Calibri" w:hAnsi="Times New Roman"/>
          <w:noProof w:val="0"/>
          <w:szCs w:val="22"/>
          <w:lang w:eastAsia="en-US"/>
        </w:rPr>
        <w:t>Technická špecifikácia</w:t>
      </w:r>
      <w:r w:rsidR="00204158">
        <w:rPr>
          <w:rFonts w:ascii="Times New Roman" w:eastAsia="Calibri" w:hAnsi="Times New Roman"/>
          <w:noProof w:val="0"/>
          <w:szCs w:val="22"/>
          <w:lang w:eastAsia="en-US"/>
        </w:rPr>
        <w:t>“ k tejto z</w:t>
      </w:r>
      <w:r w:rsidRPr="009B46D5">
        <w:rPr>
          <w:rFonts w:ascii="Times New Roman" w:eastAsia="Calibri" w:hAnsi="Times New Roman"/>
          <w:noProof w:val="0"/>
          <w:szCs w:val="22"/>
          <w:lang w:eastAsia="en-US"/>
        </w:rPr>
        <w:t>mluve), ak je d</w:t>
      </w:r>
      <w:r w:rsidRPr="006201D3">
        <w:rPr>
          <w:rFonts w:ascii="Times New Roman" w:eastAsia="Calibri" w:hAnsi="Times New Roman"/>
          <w:noProof w:val="0"/>
          <w:szCs w:val="22"/>
          <w:lang w:eastAsia="en-US"/>
        </w:rPr>
        <w:t>odávka</w:t>
      </w:r>
      <w:r w:rsidR="00204158">
        <w:rPr>
          <w:rFonts w:ascii="Times New Roman" w:eastAsia="Calibri" w:hAnsi="Times New Roman"/>
          <w:noProof w:val="0"/>
          <w:szCs w:val="22"/>
          <w:lang w:eastAsia="en-US"/>
        </w:rPr>
        <w:t xml:space="preserve"> neúplná, prípadne t</w:t>
      </w:r>
      <w:r w:rsidRPr="006201D3">
        <w:rPr>
          <w:rFonts w:ascii="Times New Roman" w:eastAsia="Calibri" w:hAnsi="Times New Roman"/>
          <w:noProof w:val="0"/>
          <w:szCs w:val="22"/>
          <w:lang w:eastAsia="en-US"/>
        </w:rPr>
        <w:t>ovar nie je plne funkčný, alebo má iné zjavn</w:t>
      </w:r>
      <w:r w:rsidR="00204158">
        <w:rPr>
          <w:rFonts w:ascii="Times New Roman" w:eastAsia="Calibri" w:hAnsi="Times New Roman"/>
          <w:noProof w:val="0"/>
          <w:szCs w:val="22"/>
          <w:lang w:eastAsia="en-US"/>
        </w:rPr>
        <w:t>é vady. Technická špecifikácia tovaru dohodnutá v tejto z</w:t>
      </w:r>
      <w:r w:rsidRPr="006201D3">
        <w:rPr>
          <w:rFonts w:ascii="Times New Roman" w:eastAsia="Calibri" w:hAnsi="Times New Roman"/>
          <w:noProof w:val="0"/>
          <w:szCs w:val="22"/>
          <w:lang w:eastAsia="en-US"/>
        </w:rPr>
        <w:t>mluve musí byť zhodná s tovarom</w:t>
      </w:r>
      <w:r w:rsidR="00204158">
        <w:rPr>
          <w:rFonts w:ascii="Times New Roman" w:eastAsia="Calibri" w:hAnsi="Times New Roman"/>
          <w:noProof w:val="0"/>
          <w:szCs w:val="22"/>
          <w:lang w:eastAsia="en-US"/>
        </w:rPr>
        <w:t xml:space="preserve"> uvedeným v ponuke predloženej p</w:t>
      </w:r>
      <w:r w:rsidRPr="006201D3">
        <w:rPr>
          <w:rFonts w:ascii="Times New Roman" w:eastAsia="Calibri" w:hAnsi="Times New Roman"/>
          <w:noProof w:val="0"/>
          <w:szCs w:val="22"/>
          <w:lang w:eastAsia="en-US"/>
        </w:rPr>
        <w:t>redávajúcim vo verejnom obstarávaní.</w:t>
      </w:r>
    </w:p>
    <w:p w14:paraId="5CF6EC9C" w14:textId="77777777"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14:paraId="07DFFDEF" w14:textId="17F0473A" w:rsidR="006201D3" w:rsidRP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 inštalácií a uvedení t</w:t>
      </w:r>
      <w:r w:rsidR="006201D3" w:rsidRPr="006201D3">
        <w:rPr>
          <w:rFonts w:ascii="Times New Roman" w:eastAsia="Calibri" w:hAnsi="Times New Roman"/>
          <w:noProof w:val="0"/>
          <w:szCs w:val="22"/>
          <w:lang w:eastAsia="en-US"/>
        </w:rPr>
        <w:t>ovaru do</w:t>
      </w:r>
      <w:r w:rsidR="00A951A3">
        <w:rPr>
          <w:rFonts w:ascii="Times New Roman" w:eastAsia="Calibri" w:hAnsi="Times New Roman"/>
          <w:noProof w:val="0"/>
          <w:szCs w:val="22"/>
          <w:lang w:eastAsia="en-US"/>
        </w:rPr>
        <w:t xml:space="preserve"> prevádzky v mieste dodania a jeho kompletnom odovzdaní a prevzatí vyhotovia a pod</w:t>
      </w:r>
      <w:r>
        <w:rPr>
          <w:rFonts w:ascii="Times New Roman" w:eastAsia="Calibri" w:hAnsi="Times New Roman"/>
          <w:noProof w:val="0"/>
          <w:szCs w:val="22"/>
          <w:lang w:eastAsia="en-US"/>
        </w:rPr>
        <w:t>píšu z</w:t>
      </w:r>
      <w:r w:rsidR="006201D3" w:rsidRPr="006201D3">
        <w:rPr>
          <w:rFonts w:ascii="Times New Roman" w:eastAsia="Calibri" w:hAnsi="Times New Roman"/>
          <w:noProof w:val="0"/>
          <w:szCs w:val="22"/>
          <w:lang w:eastAsia="en-US"/>
        </w:rPr>
        <w:t>mluvné strany inštalačný a preberací protokol.</w:t>
      </w:r>
    </w:p>
    <w:p w14:paraId="371D6476" w14:textId="77777777" w:rsidR="006201D3" w:rsidRPr="006201D3" w:rsidRDefault="006201D3" w:rsidP="00D767DD">
      <w:pPr>
        <w:tabs>
          <w:tab w:val="left" w:pos="426"/>
        </w:tabs>
        <w:ind w:left="426"/>
        <w:contextualSpacing/>
        <w:jc w:val="both"/>
        <w:rPr>
          <w:rFonts w:ascii="Times New Roman" w:eastAsia="Calibri" w:hAnsi="Times New Roman"/>
          <w:noProof w:val="0"/>
          <w:szCs w:val="22"/>
          <w:lang w:eastAsia="en-US"/>
        </w:rPr>
      </w:pPr>
    </w:p>
    <w:p w14:paraId="7DA3C3E7" w14:textId="79F081EE" w:rsidR="006201D3" w:rsidRDefault="00204158" w:rsidP="00D767D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Zaškolenie  zamestnancov k</w:t>
      </w:r>
      <w:r w:rsidR="006201D3" w:rsidRPr="006201D3">
        <w:rPr>
          <w:rFonts w:ascii="Times New Roman" w:eastAsia="Calibri" w:hAnsi="Times New Roman"/>
          <w:noProof w:val="0"/>
          <w:szCs w:val="22"/>
          <w:lang w:eastAsia="en-US"/>
        </w:rPr>
        <w:t xml:space="preserve">upujúceho s obsluhou, údržbou a ošetrovaním dodaného </w:t>
      </w:r>
      <w:r>
        <w:rPr>
          <w:rFonts w:ascii="Times New Roman" w:eastAsia="Calibri" w:hAnsi="Times New Roman"/>
          <w:noProof w:val="0"/>
          <w:szCs w:val="22"/>
          <w:lang w:eastAsia="en-US"/>
        </w:rPr>
        <w:t>tovaru je p</w:t>
      </w:r>
      <w:r w:rsidR="006201D3" w:rsidRPr="006201D3">
        <w:rPr>
          <w:rFonts w:ascii="Times New Roman" w:eastAsia="Calibri" w:hAnsi="Times New Roman"/>
          <w:noProof w:val="0"/>
          <w:szCs w:val="22"/>
          <w:lang w:eastAsia="en-US"/>
        </w:rPr>
        <w:t xml:space="preserve">redávajúci povinný realizovať najneskôr pri uvedení </w:t>
      </w:r>
      <w:r>
        <w:rPr>
          <w:rFonts w:ascii="Times New Roman" w:eastAsia="Calibri" w:hAnsi="Times New Roman"/>
          <w:noProof w:val="0"/>
          <w:szCs w:val="22"/>
          <w:lang w:eastAsia="en-US"/>
        </w:rPr>
        <w:t>t</w:t>
      </w:r>
      <w:r w:rsidR="006A7C72">
        <w:rPr>
          <w:rFonts w:ascii="Times New Roman" w:eastAsia="Calibri" w:hAnsi="Times New Roman"/>
          <w:noProof w:val="0"/>
          <w:szCs w:val="22"/>
          <w:lang w:eastAsia="en-US"/>
        </w:rPr>
        <w:t xml:space="preserve">ovaru </w:t>
      </w:r>
      <w:r w:rsidR="006201D3" w:rsidRPr="006201D3">
        <w:rPr>
          <w:rFonts w:ascii="Times New Roman" w:eastAsia="Calibri" w:hAnsi="Times New Roman"/>
          <w:noProof w:val="0"/>
          <w:szCs w:val="22"/>
          <w:lang w:eastAsia="en-US"/>
        </w:rPr>
        <w:t>do prevádzky v mie</w:t>
      </w:r>
      <w:r>
        <w:rPr>
          <w:rFonts w:ascii="Times New Roman" w:eastAsia="Calibri" w:hAnsi="Times New Roman"/>
          <w:noProof w:val="0"/>
          <w:szCs w:val="22"/>
          <w:lang w:eastAsia="en-US"/>
        </w:rPr>
        <w:t>ste dodania. O zaškolení spíšu z</w:t>
      </w:r>
      <w:r w:rsidR="006201D3" w:rsidRPr="006201D3">
        <w:rPr>
          <w:rFonts w:ascii="Times New Roman" w:eastAsia="Calibri" w:hAnsi="Times New Roman"/>
          <w:noProof w:val="0"/>
          <w:szCs w:val="22"/>
          <w:lang w:eastAsia="en-US"/>
        </w:rPr>
        <w:t>mluvné strany protokol o zaškolení.</w:t>
      </w:r>
    </w:p>
    <w:p w14:paraId="0E9F683C" w14:textId="77777777" w:rsidR="0092405D" w:rsidRDefault="0092405D" w:rsidP="0092405D">
      <w:pPr>
        <w:tabs>
          <w:tab w:val="left" w:pos="426"/>
        </w:tabs>
        <w:ind w:left="426"/>
        <w:contextualSpacing/>
        <w:jc w:val="both"/>
        <w:rPr>
          <w:rFonts w:ascii="Times New Roman" w:eastAsia="Calibri" w:hAnsi="Times New Roman"/>
          <w:noProof w:val="0"/>
          <w:szCs w:val="22"/>
          <w:lang w:eastAsia="en-US"/>
        </w:rPr>
      </w:pPr>
    </w:p>
    <w:p w14:paraId="146E8E41" w14:textId="70A8ADDD" w:rsidR="006A7C72" w:rsidRPr="0092405D" w:rsidRDefault="00A951A3" w:rsidP="0092405D">
      <w:pPr>
        <w:numPr>
          <w:ilvl w:val="0"/>
          <w:numId w:val="3"/>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w:t>
      </w:r>
      <w:r w:rsidR="00204158">
        <w:rPr>
          <w:rFonts w:ascii="Times New Roman" w:eastAsia="Calibri" w:hAnsi="Times New Roman"/>
          <w:noProof w:val="0"/>
          <w:szCs w:val="22"/>
          <w:lang w:eastAsia="en-US"/>
        </w:rPr>
        <w:t>ci nadobúda vlastnícke právo k t</w:t>
      </w:r>
      <w:r>
        <w:rPr>
          <w:rFonts w:ascii="Times New Roman" w:eastAsia="Calibri" w:hAnsi="Times New Roman"/>
          <w:noProof w:val="0"/>
          <w:szCs w:val="22"/>
          <w:lang w:eastAsia="en-US"/>
        </w:rPr>
        <w:t>ovaru a prechádza n</w:t>
      </w:r>
      <w:r w:rsidR="00204158">
        <w:rPr>
          <w:rFonts w:ascii="Times New Roman" w:eastAsia="Calibri" w:hAnsi="Times New Roman"/>
          <w:noProof w:val="0"/>
          <w:szCs w:val="22"/>
          <w:lang w:eastAsia="en-US"/>
        </w:rPr>
        <w:t>a neho nebezpečenstvo škody na t</w:t>
      </w:r>
      <w:r>
        <w:rPr>
          <w:rFonts w:ascii="Times New Roman" w:eastAsia="Calibri" w:hAnsi="Times New Roman"/>
          <w:noProof w:val="0"/>
          <w:szCs w:val="22"/>
          <w:lang w:eastAsia="en-US"/>
        </w:rPr>
        <w:t>ovare mom</w:t>
      </w:r>
      <w:r w:rsidR="00204158">
        <w:rPr>
          <w:rFonts w:ascii="Times New Roman" w:eastAsia="Calibri" w:hAnsi="Times New Roman"/>
          <w:noProof w:val="0"/>
          <w:szCs w:val="22"/>
          <w:lang w:eastAsia="en-US"/>
        </w:rPr>
        <w:t>entom protokolárneho prevzatia t</w:t>
      </w:r>
      <w:r>
        <w:rPr>
          <w:rFonts w:ascii="Times New Roman" w:eastAsia="Calibri" w:hAnsi="Times New Roman"/>
          <w:noProof w:val="0"/>
          <w:szCs w:val="22"/>
          <w:lang w:eastAsia="en-US"/>
        </w:rPr>
        <w:t>ovaru.</w:t>
      </w:r>
    </w:p>
    <w:p w14:paraId="76C79E4D" w14:textId="77777777" w:rsidR="00D84DFB" w:rsidRDefault="00D84DFB" w:rsidP="00D767DD">
      <w:pPr>
        <w:contextualSpacing/>
        <w:jc w:val="center"/>
        <w:rPr>
          <w:rFonts w:ascii="Times New Roman" w:eastAsia="Calibri" w:hAnsi="Times New Roman"/>
          <w:b/>
          <w:noProof w:val="0"/>
          <w:szCs w:val="22"/>
          <w:lang w:eastAsia="en-US"/>
        </w:rPr>
      </w:pPr>
    </w:p>
    <w:p w14:paraId="70541FE3" w14:textId="191C4785"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III.</w:t>
      </w:r>
    </w:p>
    <w:p w14:paraId="66584438"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Kúpna cena a platobné podmienky</w:t>
      </w:r>
    </w:p>
    <w:p w14:paraId="633E02D1" w14:textId="77777777" w:rsidR="006201D3" w:rsidRPr="006201D3" w:rsidRDefault="006201D3" w:rsidP="00D767DD">
      <w:pPr>
        <w:contextualSpacing/>
        <w:jc w:val="center"/>
        <w:rPr>
          <w:rFonts w:ascii="Times New Roman" w:eastAsia="Calibri" w:hAnsi="Times New Roman"/>
          <w:noProof w:val="0"/>
          <w:szCs w:val="22"/>
          <w:lang w:eastAsia="en-US"/>
        </w:rPr>
      </w:pPr>
    </w:p>
    <w:p w14:paraId="5CFEEA09" w14:textId="1C84FA6C" w:rsidR="006201D3" w:rsidRPr="009B46D5" w:rsidRDefault="00204158"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Kúpna cena t</w:t>
      </w:r>
      <w:r w:rsidR="006201D3" w:rsidRPr="006201D3">
        <w:rPr>
          <w:rFonts w:ascii="Times New Roman" w:eastAsia="Calibri" w:hAnsi="Times New Roman"/>
          <w:noProof w:val="0"/>
          <w:szCs w:val="22"/>
          <w:lang w:eastAsia="en-US"/>
        </w:rPr>
        <w:t>ovaru, vrátane</w:t>
      </w:r>
      <w:r>
        <w:rPr>
          <w:rFonts w:ascii="Times New Roman" w:eastAsia="Calibri" w:hAnsi="Times New Roman"/>
          <w:noProof w:val="0"/>
          <w:szCs w:val="22"/>
          <w:lang w:eastAsia="en-US"/>
        </w:rPr>
        <w:t xml:space="preserve"> rozpisu jednotlivých položiek t</w:t>
      </w:r>
      <w:r w:rsidR="006201D3" w:rsidRPr="006201D3">
        <w:rPr>
          <w:rFonts w:ascii="Times New Roman" w:eastAsia="Calibri" w:hAnsi="Times New Roman"/>
          <w:noProof w:val="0"/>
          <w:szCs w:val="22"/>
          <w:lang w:eastAsia="en-US"/>
        </w:rPr>
        <w:t xml:space="preserve">ovaru v prípade, ak je to relevantné, </w:t>
      </w:r>
      <w:r>
        <w:rPr>
          <w:rFonts w:ascii="Times New Roman" w:eastAsia="Calibri" w:hAnsi="Times New Roman"/>
          <w:noProof w:val="0"/>
          <w:szCs w:val="22"/>
          <w:lang w:eastAsia="en-US"/>
        </w:rPr>
        <w:t>je stanovená vzájomnou dohodou z</w:t>
      </w:r>
      <w:r w:rsidR="006201D3" w:rsidRPr="006201D3">
        <w:rPr>
          <w:rFonts w:ascii="Times New Roman" w:eastAsia="Calibri" w:hAnsi="Times New Roman"/>
          <w:noProof w:val="0"/>
          <w:szCs w:val="22"/>
          <w:lang w:eastAsia="en-US"/>
        </w:rPr>
        <w:t>mluvných strán podľa zákona č. 18/1996 Z. z. o cenách v znení neskorších predp</w:t>
      </w:r>
      <w:r w:rsidR="006A7C72">
        <w:rPr>
          <w:rFonts w:ascii="Times New Roman" w:eastAsia="Calibri" w:hAnsi="Times New Roman"/>
          <w:noProof w:val="0"/>
          <w:szCs w:val="22"/>
          <w:lang w:eastAsia="en-US"/>
        </w:rPr>
        <w:t>isov</w:t>
      </w:r>
      <w:r w:rsidR="00A951A3">
        <w:rPr>
          <w:rFonts w:ascii="Times New Roman" w:eastAsia="Calibri" w:hAnsi="Times New Roman"/>
          <w:noProof w:val="0"/>
          <w:szCs w:val="22"/>
          <w:lang w:eastAsia="en-US"/>
        </w:rPr>
        <w:t xml:space="preserve">, vyhlášky MF SR č. 87/1996 Z. z., ktorou sa vykonáva zákon NR SR č. 18/1996 Z. z. o cenách v znení neskorších predpisov a aktuálnym Cenovým opatrením MZ SR, ktorým sa ustanovuje rozsah regulácie cien v oblasti zdravotníctva </w:t>
      </w:r>
      <w:r w:rsidR="006A7C72">
        <w:rPr>
          <w:rFonts w:ascii="Times New Roman" w:eastAsia="Calibri" w:hAnsi="Times New Roman"/>
          <w:noProof w:val="0"/>
          <w:szCs w:val="22"/>
          <w:lang w:eastAsia="en-US"/>
        </w:rPr>
        <w:t xml:space="preserve">a je </w:t>
      </w:r>
      <w:r w:rsidR="006A7C72" w:rsidRPr="009B46D5">
        <w:rPr>
          <w:rFonts w:ascii="Times New Roman" w:eastAsia="Calibri" w:hAnsi="Times New Roman"/>
          <w:noProof w:val="0"/>
          <w:szCs w:val="22"/>
          <w:lang w:eastAsia="en-US"/>
        </w:rPr>
        <w:t>uvedená v Prílohe č. 1</w:t>
      </w:r>
      <w:r w:rsidR="006201D3" w:rsidRPr="009B46D5">
        <w:rPr>
          <w:rFonts w:ascii="Times New Roman" w:eastAsia="Calibri" w:hAnsi="Times New Roman"/>
          <w:noProof w:val="0"/>
          <w:szCs w:val="22"/>
          <w:lang w:eastAsia="en-US"/>
        </w:rPr>
        <w:t xml:space="preserve"> – „</w:t>
      </w:r>
      <w:r w:rsidR="005F5913" w:rsidRPr="009B46D5">
        <w:rPr>
          <w:rFonts w:ascii="Times New Roman" w:eastAsia="Calibri" w:hAnsi="Times New Roman"/>
          <w:noProof w:val="0"/>
          <w:szCs w:val="22"/>
          <w:lang w:eastAsia="en-US"/>
        </w:rPr>
        <w:t>Cena</w:t>
      </w:r>
      <w:r w:rsidR="006201D3" w:rsidRPr="009B46D5">
        <w:rPr>
          <w:rFonts w:ascii="Times New Roman" w:eastAsia="Calibri" w:hAnsi="Times New Roman"/>
          <w:noProof w:val="0"/>
          <w:szCs w:val="22"/>
          <w:lang w:eastAsia="en-US"/>
        </w:rPr>
        <w:t>“, ktorá tv</w:t>
      </w:r>
      <w:r w:rsidR="000A358C">
        <w:rPr>
          <w:rFonts w:ascii="Times New Roman" w:eastAsia="Calibri" w:hAnsi="Times New Roman"/>
          <w:noProof w:val="0"/>
          <w:szCs w:val="22"/>
          <w:lang w:eastAsia="en-US"/>
        </w:rPr>
        <w:t>orí neoddeliteľnú súčasť tejto z</w:t>
      </w:r>
      <w:r w:rsidR="006201D3" w:rsidRPr="009B46D5">
        <w:rPr>
          <w:rFonts w:ascii="Times New Roman" w:eastAsia="Calibri" w:hAnsi="Times New Roman"/>
          <w:noProof w:val="0"/>
          <w:szCs w:val="22"/>
          <w:lang w:eastAsia="en-US"/>
        </w:rPr>
        <w:t>mluvy.</w:t>
      </w:r>
    </w:p>
    <w:p w14:paraId="3A653A81"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8823B88" w14:textId="4E57EF12"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Kúpna </w:t>
      </w:r>
      <w:r w:rsidR="000A358C">
        <w:rPr>
          <w:rFonts w:ascii="Times New Roman" w:eastAsia="Calibri" w:hAnsi="Times New Roman"/>
          <w:noProof w:val="0"/>
          <w:szCs w:val="22"/>
          <w:lang w:eastAsia="en-US"/>
        </w:rPr>
        <w:t>cena podľa tohto článku z</w:t>
      </w:r>
      <w:r w:rsidR="00A951A3">
        <w:rPr>
          <w:rFonts w:ascii="Times New Roman" w:eastAsia="Calibri" w:hAnsi="Times New Roman"/>
          <w:noProof w:val="0"/>
          <w:szCs w:val="22"/>
          <w:lang w:eastAsia="en-US"/>
        </w:rPr>
        <w:t xml:space="preserve">mluvy </w:t>
      </w:r>
      <w:r w:rsidRPr="006201D3">
        <w:rPr>
          <w:rFonts w:ascii="Times New Roman" w:eastAsia="Calibri" w:hAnsi="Times New Roman"/>
          <w:noProof w:val="0"/>
          <w:szCs w:val="22"/>
          <w:lang w:eastAsia="en-US"/>
        </w:rPr>
        <w:t xml:space="preserve">je cenou za </w:t>
      </w:r>
      <w:r w:rsidR="0092405D">
        <w:rPr>
          <w:rFonts w:ascii="Times New Roman" w:eastAsia="Calibri" w:hAnsi="Times New Roman"/>
          <w:noProof w:val="0"/>
          <w:szCs w:val="22"/>
          <w:lang w:eastAsia="en-US"/>
        </w:rPr>
        <w:t>nový, kompletný a úplne funkčný</w:t>
      </w:r>
      <w:r w:rsidR="000A358C">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w:t>
      </w:r>
      <w:r w:rsidR="00497B0F">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bez akýchkoľvek právnych a faktických vád. V kúpnej cene je zahrnuté: </w:t>
      </w:r>
      <w:r w:rsidR="006000AC">
        <w:rPr>
          <w:rFonts w:ascii="Times New Roman" w:eastAsia="Calibri" w:hAnsi="Times New Roman"/>
          <w:noProof w:val="0"/>
          <w:szCs w:val="22"/>
          <w:lang w:eastAsia="en-US"/>
        </w:rPr>
        <w:t>kompletné dodanie do miesta dodania</w:t>
      </w:r>
      <w:r w:rsidRPr="006201D3">
        <w:rPr>
          <w:rFonts w:ascii="Times New Roman" w:eastAsia="Calibri" w:hAnsi="Times New Roman"/>
          <w:noProof w:val="0"/>
          <w:szCs w:val="22"/>
          <w:lang w:eastAsia="en-US"/>
        </w:rPr>
        <w:t>, náklady na inštaláciu</w:t>
      </w:r>
      <w:r w:rsidR="006000AC">
        <w:rPr>
          <w:rFonts w:ascii="Times New Roman" w:eastAsia="Calibri" w:hAnsi="Times New Roman"/>
          <w:noProof w:val="0"/>
          <w:szCs w:val="22"/>
          <w:lang w:eastAsia="en-US"/>
        </w:rPr>
        <w:t>, odskúšanie</w:t>
      </w:r>
      <w:r w:rsidRPr="006201D3">
        <w:rPr>
          <w:rFonts w:ascii="Times New Roman" w:eastAsia="Calibri" w:hAnsi="Times New Roman"/>
          <w:noProof w:val="0"/>
          <w:szCs w:val="22"/>
          <w:lang w:eastAsia="en-US"/>
        </w:rPr>
        <w:t xml:space="preserve"> a uvedenie </w:t>
      </w:r>
      <w:r w:rsidR="000A358C">
        <w:rPr>
          <w:rFonts w:ascii="Times New Roman" w:eastAsia="Calibri" w:hAnsi="Times New Roman"/>
          <w:noProof w:val="0"/>
          <w:szCs w:val="22"/>
          <w:lang w:eastAsia="en-US"/>
        </w:rPr>
        <w:t>t</w:t>
      </w:r>
      <w:r w:rsidR="006000AC">
        <w:rPr>
          <w:rFonts w:ascii="Times New Roman" w:eastAsia="Calibri" w:hAnsi="Times New Roman"/>
          <w:noProof w:val="0"/>
          <w:szCs w:val="22"/>
          <w:lang w:eastAsia="en-US"/>
        </w:rPr>
        <w:t xml:space="preserve">ovaru </w:t>
      </w:r>
      <w:r w:rsidRPr="006201D3">
        <w:rPr>
          <w:rFonts w:ascii="Times New Roman" w:eastAsia="Calibri" w:hAnsi="Times New Roman"/>
          <w:noProof w:val="0"/>
          <w:szCs w:val="22"/>
          <w:lang w:eastAsia="en-US"/>
        </w:rPr>
        <w:t>do prevádzky, zaškolenie zamestnancov</w:t>
      </w:r>
      <w:r w:rsidR="000A358C">
        <w:rPr>
          <w:rFonts w:ascii="Times New Roman" w:eastAsia="Calibri" w:hAnsi="Times New Roman"/>
          <w:noProof w:val="0"/>
          <w:szCs w:val="22"/>
          <w:lang w:eastAsia="en-US"/>
        </w:rPr>
        <w:t xml:space="preserve"> k</w:t>
      </w:r>
      <w:r w:rsidR="006000AC">
        <w:rPr>
          <w:rFonts w:ascii="Times New Roman" w:eastAsia="Calibri" w:hAnsi="Times New Roman"/>
          <w:noProof w:val="0"/>
          <w:szCs w:val="22"/>
          <w:lang w:eastAsia="en-US"/>
        </w:rPr>
        <w:t>upujúceho</w:t>
      </w:r>
      <w:r w:rsidRPr="006201D3">
        <w:rPr>
          <w:rFonts w:ascii="Times New Roman" w:eastAsia="Calibri" w:hAnsi="Times New Roman"/>
          <w:noProof w:val="0"/>
          <w:szCs w:val="22"/>
          <w:lang w:eastAsia="en-US"/>
        </w:rPr>
        <w:t xml:space="preserve">, </w:t>
      </w:r>
      <w:r w:rsidR="006000AC">
        <w:rPr>
          <w:rFonts w:ascii="Times New Roman" w:eastAsia="Calibri" w:hAnsi="Times New Roman"/>
          <w:noProof w:val="0"/>
          <w:szCs w:val="22"/>
          <w:lang w:eastAsia="en-US"/>
        </w:rPr>
        <w:t xml:space="preserve">predloženie príslušnej </w:t>
      </w:r>
      <w:r w:rsidRPr="006201D3">
        <w:rPr>
          <w:rFonts w:ascii="Times New Roman" w:eastAsia="Calibri" w:hAnsi="Times New Roman"/>
          <w:noProof w:val="0"/>
          <w:szCs w:val="22"/>
          <w:lang w:eastAsia="en-US"/>
        </w:rPr>
        <w:t>dokumentáci</w:t>
      </w:r>
      <w:r w:rsidR="000A358C">
        <w:rPr>
          <w:rFonts w:ascii="Times New Roman" w:eastAsia="Calibri" w:hAnsi="Times New Roman"/>
          <w:noProof w:val="0"/>
          <w:szCs w:val="22"/>
          <w:lang w:eastAsia="en-US"/>
        </w:rPr>
        <w:t>e k t</w:t>
      </w:r>
      <w:r w:rsidR="006000AC">
        <w:rPr>
          <w:rFonts w:ascii="Times New Roman" w:eastAsia="Calibri" w:hAnsi="Times New Roman"/>
          <w:noProof w:val="0"/>
          <w:szCs w:val="22"/>
          <w:lang w:eastAsia="en-US"/>
        </w:rPr>
        <w:t>ovaru</w:t>
      </w:r>
      <w:r w:rsidRPr="006201D3">
        <w:rPr>
          <w:rFonts w:ascii="Times New Roman" w:eastAsia="Calibri" w:hAnsi="Times New Roman"/>
          <w:noProof w:val="0"/>
          <w:szCs w:val="22"/>
          <w:lang w:eastAsia="en-US"/>
        </w:rPr>
        <w:t xml:space="preserve">, </w:t>
      </w:r>
      <w:r w:rsidR="006000AC">
        <w:rPr>
          <w:rFonts w:ascii="Times New Roman" w:eastAsia="Calibri" w:hAnsi="Times New Roman"/>
          <w:noProof w:val="0"/>
          <w:szCs w:val="22"/>
          <w:lang w:eastAsia="en-US"/>
        </w:rPr>
        <w:t xml:space="preserve">komplexné zabezpečenie </w:t>
      </w:r>
      <w:r w:rsidR="003E7708">
        <w:rPr>
          <w:rFonts w:ascii="Times New Roman" w:eastAsia="Calibri" w:hAnsi="Times New Roman"/>
          <w:noProof w:val="0"/>
          <w:szCs w:val="22"/>
          <w:lang w:eastAsia="en-US"/>
        </w:rPr>
        <w:t xml:space="preserve">služieb </w:t>
      </w:r>
      <w:r w:rsidR="00782E41">
        <w:rPr>
          <w:rFonts w:ascii="Times New Roman" w:eastAsia="Calibri" w:hAnsi="Times New Roman"/>
          <w:noProof w:val="0"/>
          <w:szCs w:val="22"/>
          <w:lang w:eastAsia="en-US"/>
        </w:rPr>
        <w:t xml:space="preserve">počas trvania záručnej doby, odmena za licencie a ďalšie náklady </w:t>
      </w:r>
      <w:r w:rsidR="000A358C">
        <w:rPr>
          <w:rFonts w:ascii="Times New Roman" w:eastAsia="Calibri" w:hAnsi="Times New Roman"/>
          <w:noProof w:val="0"/>
          <w:szCs w:val="22"/>
          <w:lang w:eastAsia="en-US"/>
        </w:rPr>
        <w:t>p</w:t>
      </w:r>
      <w:r w:rsidR="00782E41">
        <w:rPr>
          <w:rFonts w:ascii="Times New Roman" w:eastAsia="Calibri" w:hAnsi="Times New Roman"/>
          <w:noProof w:val="0"/>
          <w:szCs w:val="22"/>
          <w:lang w:eastAsia="en-US"/>
        </w:rPr>
        <w:t>redáv</w:t>
      </w:r>
      <w:r w:rsidR="000A358C">
        <w:rPr>
          <w:rFonts w:ascii="Times New Roman" w:eastAsia="Calibri" w:hAnsi="Times New Roman"/>
          <w:noProof w:val="0"/>
          <w:szCs w:val="22"/>
          <w:lang w:eastAsia="en-US"/>
        </w:rPr>
        <w:t>ajúceho v súvislosti s dodaním t</w:t>
      </w:r>
      <w:r w:rsidR="00782E41">
        <w:rPr>
          <w:rFonts w:ascii="Times New Roman" w:eastAsia="Calibri" w:hAnsi="Times New Roman"/>
          <w:noProof w:val="0"/>
          <w:szCs w:val="22"/>
          <w:lang w:eastAsia="en-US"/>
        </w:rPr>
        <w:t>ovaru resp. po</w:t>
      </w:r>
      <w:r w:rsidR="000A358C">
        <w:rPr>
          <w:rFonts w:ascii="Times New Roman" w:eastAsia="Calibri" w:hAnsi="Times New Roman"/>
          <w:noProof w:val="0"/>
          <w:szCs w:val="22"/>
          <w:lang w:eastAsia="en-US"/>
        </w:rPr>
        <w:t>skytovaním služieb podľa tejto z</w:t>
      </w:r>
      <w:r w:rsidR="00782E41">
        <w:rPr>
          <w:rFonts w:ascii="Times New Roman" w:eastAsia="Calibri" w:hAnsi="Times New Roman"/>
          <w:noProof w:val="0"/>
          <w:szCs w:val="22"/>
          <w:lang w:eastAsia="en-US"/>
        </w:rPr>
        <w:t xml:space="preserve">mluvy. </w:t>
      </w:r>
    </w:p>
    <w:p w14:paraId="1732B3FD"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F2FB3C0" w14:textId="3FAB1F7B"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Celková cena za celý predmet prevodu – </w:t>
      </w:r>
      <w:r w:rsidR="000A358C">
        <w:rPr>
          <w:rFonts w:ascii="Times New Roman" w:eastAsia="Calibri" w:hAnsi="Times New Roman"/>
          <w:noProof w:val="0"/>
          <w:szCs w:val="22"/>
          <w:lang w:eastAsia="en-US"/>
        </w:rPr>
        <w:t>t</w:t>
      </w:r>
      <w:r w:rsidR="006A7C72">
        <w:rPr>
          <w:rFonts w:ascii="Times New Roman" w:eastAsia="Calibri" w:hAnsi="Times New Roman"/>
          <w:noProof w:val="0"/>
          <w:szCs w:val="22"/>
          <w:lang w:eastAsia="en-US"/>
        </w:rPr>
        <w:t>ovar</w:t>
      </w:r>
      <w:r w:rsidRPr="006201D3">
        <w:rPr>
          <w:rFonts w:ascii="Times New Roman" w:eastAsia="Calibri" w:hAnsi="Times New Roman"/>
          <w:noProof w:val="0"/>
          <w:szCs w:val="22"/>
          <w:lang w:eastAsia="en-US"/>
        </w:rPr>
        <w:t xml:space="preserve"> podľa článku I. odsek </w:t>
      </w:r>
      <w:r w:rsidR="006A7C72">
        <w:rPr>
          <w:rFonts w:ascii="Times New Roman" w:eastAsia="Calibri" w:hAnsi="Times New Roman"/>
          <w:noProof w:val="0"/>
          <w:szCs w:val="22"/>
          <w:lang w:eastAsia="en-US"/>
        </w:rPr>
        <w:t>3.</w:t>
      </w:r>
      <w:r w:rsidR="000A358C">
        <w:rPr>
          <w:rFonts w:ascii="Times New Roman" w:eastAsia="Calibri" w:hAnsi="Times New Roman"/>
          <w:noProof w:val="0"/>
          <w:szCs w:val="22"/>
          <w:lang w:eastAsia="en-US"/>
        </w:rPr>
        <w:t xml:space="preserve"> tejto z</w:t>
      </w:r>
      <w:r w:rsidRPr="006201D3">
        <w:rPr>
          <w:rFonts w:ascii="Times New Roman" w:eastAsia="Calibri" w:hAnsi="Times New Roman"/>
          <w:noProof w:val="0"/>
          <w:szCs w:val="22"/>
          <w:lang w:eastAsia="en-US"/>
        </w:rPr>
        <w:t>mluvy je vo výške:</w:t>
      </w:r>
    </w:p>
    <w:p w14:paraId="340F8120" w14:textId="77777777" w:rsidR="006201D3" w:rsidRPr="006201D3" w:rsidRDefault="006201D3" w:rsidP="00D767DD">
      <w:pPr>
        <w:jc w:val="both"/>
        <w:rPr>
          <w:rFonts w:ascii="Times New Roman" w:eastAsia="Calibri" w:hAnsi="Times New Roman"/>
          <w:noProof w:val="0"/>
          <w:szCs w:val="22"/>
          <w:lang w:eastAsia="en-US"/>
        </w:rPr>
      </w:pPr>
    </w:p>
    <w:p w14:paraId="51D98131" w14:textId="77777777" w:rsidR="006201D3" w:rsidRPr="006201D3" w:rsidRDefault="006201D3" w:rsidP="00D767DD">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Cena bez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00B81144">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w:t>
      </w:r>
    </w:p>
    <w:p w14:paraId="203E031A" w14:textId="77777777" w:rsidR="006201D3" w:rsidRPr="006201D3" w:rsidRDefault="006201D3" w:rsidP="00D767DD">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Sadzba DPH vo výške 20%: </w:t>
      </w:r>
      <w:r w:rsidR="006A7C72">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006A7C72">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w:t>
      </w:r>
    </w:p>
    <w:p w14:paraId="0609CF2C" w14:textId="77777777" w:rsidR="006201D3" w:rsidRPr="006201D3" w:rsidRDefault="006201D3" w:rsidP="00D767DD">
      <w:pPr>
        <w:ind w:left="426"/>
        <w:jc w:val="both"/>
        <w:rPr>
          <w:rFonts w:ascii="Times New Roman" w:eastAsia="Calibri" w:hAnsi="Times New Roman"/>
          <w:b/>
          <w:noProof w:val="0"/>
          <w:szCs w:val="22"/>
          <w:lang w:eastAsia="en-US"/>
        </w:rPr>
      </w:pPr>
      <w:r w:rsidRPr="006201D3">
        <w:rPr>
          <w:rFonts w:ascii="Times New Roman" w:eastAsia="Calibri" w:hAnsi="Times New Roman"/>
          <w:noProof w:val="0"/>
          <w:szCs w:val="22"/>
          <w:lang w:eastAsia="en-US"/>
        </w:rPr>
        <w:t>Cena s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sidR="00B81144">
        <w:rPr>
          <w:rFonts w:ascii="Times New Roman" w:eastAsia="Calibri" w:hAnsi="Times New Roman"/>
          <w:noProof w:val="0"/>
          <w:szCs w:val="22"/>
          <w:lang w:eastAsia="en-US"/>
        </w:rPr>
        <w:tab/>
      </w:r>
      <w:r w:rsidR="006A7C72" w:rsidRPr="00DE0EDA">
        <w:rPr>
          <w:rFonts w:ascii="Times New Roman" w:eastAsia="Calibri" w:hAnsi="Times New Roman"/>
          <w:noProof w:val="0"/>
          <w:szCs w:val="22"/>
          <w:highlight w:val="yellow"/>
          <w:lang w:eastAsia="en-US"/>
        </w:rPr>
        <w:t>....................</w:t>
      </w:r>
      <w:r w:rsidRPr="006201D3">
        <w:rPr>
          <w:rFonts w:ascii="Times New Roman" w:eastAsia="Calibri" w:hAnsi="Times New Roman"/>
          <w:noProof w:val="0"/>
          <w:szCs w:val="22"/>
          <w:lang w:eastAsia="en-US"/>
        </w:rPr>
        <w:tab/>
        <w:t>€</w:t>
      </w:r>
    </w:p>
    <w:p w14:paraId="415D6C7A" w14:textId="77777777" w:rsidR="006201D3" w:rsidRPr="006201D3" w:rsidRDefault="006201D3" w:rsidP="00D767DD">
      <w:pPr>
        <w:ind w:firstLine="426"/>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(slovom</w:t>
      </w:r>
      <w:r w:rsidRPr="00DE0EDA">
        <w:rPr>
          <w:rFonts w:ascii="Times New Roman" w:eastAsia="Calibri" w:hAnsi="Times New Roman"/>
          <w:noProof w:val="0"/>
          <w:szCs w:val="22"/>
          <w:highlight w:val="yellow"/>
          <w:lang w:eastAsia="en-US"/>
        </w:rPr>
        <w:t xml:space="preserve">: </w:t>
      </w:r>
      <w:r w:rsidR="006A7C72" w:rsidRPr="00DE0EDA">
        <w:rPr>
          <w:rFonts w:ascii="Times New Roman" w:eastAsia="Calibri" w:hAnsi="Times New Roman"/>
          <w:noProof w:val="0"/>
          <w:szCs w:val="22"/>
          <w:highlight w:val="yellow"/>
          <w:lang w:eastAsia="en-US"/>
        </w:rPr>
        <w:t xml:space="preserve">     ..........................................................</w:t>
      </w:r>
      <w:r w:rsidR="006A7C72">
        <w:rPr>
          <w:rFonts w:ascii="Times New Roman" w:eastAsia="Calibri" w:hAnsi="Times New Roman"/>
          <w:noProof w:val="0"/>
          <w:szCs w:val="22"/>
          <w:lang w:eastAsia="en-US"/>
        </w:rPr>
        <w:t xml:space="preserve">  </w:t>
      </w:r>
      <w:r w:rsidR="00B81144">
        <w:rPr>
          <w:rFonts w:ascii="Times New Roman" w:eastAsia="Calibri" w:hAnsi="Times New Roman"/>
          <w:noProof w:val="0"/>
          <w:szCs w:val="22"/>
          <w:lang w:eastAsia="en-US"/>
        </w:rPr>
        <w:t>,-</w:t>
      </w:r>
      <w:r w:rsidRPr="006201D3">
        <w:rPr>
          <w:rFonts w:ascii="Times New Roman" w:eastAsia="Calibri" w:hAnsi="Times New Roman"/>
          <w:noProof w:val="0"/>
          <w:color w:val="FF0000"/>
          <w:szCs w:val="22"/>
          <w:lang w:eastAsia="en-US"/>
        </w:rPr>
        <w:t xml:space="preserve"> </w:t>
      </w:r>
      <w:r w:rsidRPr="006201D3">
        <w:rPr>
          <w:rFonts w:ascii="Times New Roman" w:eastAsia="Calibri" w:hAnsi="Times New Roman"/>
          <w:noProof w:val="0"/>
          <w:szCs w:val="22"/>
          <w:lang w:eastAsia="en-US"/>
        </w:rPr>
        <w:t>EUR)</w:t>
      </w:r>
    </w:p>
    <w:p w14:paraId="38176594" w14:textId="77777777" w:rsidR="006201D3" w:rsidRPr="006201D3" w:rsidRDefault="006201D3" w:rsidP="00D767DD">
      <w:pPr>
        <w:contextualSpacing/>
        <w:jc w:val="both"/>
        <w:rPr>
          <w:rFonts w:ascii="Times New Roman" w:eastAsia="Calibri" w:hAnsi="Times New Roman"/>
          <w:noProof w:val="0"/>
          <w:szCs w:val="22"/>
          <w:lang w:eastAsia="en-US"/>
        </w:rPr>
      </w:pPr>
    </w:p>
    <w:p w14:paraId="74A0AFC3" w14:textId="5FDC4372" w:rsidR="00CF48EE"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je</w:t>
      </w:r>
      <w:r w:rsidR="000A358C">
        <w:rPr>
          <w:rFonts w:ascii="Times New Roman" w:eastAsia="Calibri" w:hAnsi="Times New Roman"/>
          <w:noProof w:val="0"/>
          <w:szCs w:val="22"/>
          <w:lang w:eastAsia="en-US"/>
        </w:rPr>
        <w:t xml:space="preserve"> povinný uhradiť kúpnu cenu za tovar podľa tohto článku z</w:t>
      </w:r>
      <w:r>
        <w:rPr>
          <w:rFonts w:ascii="Times New Roman" w:eastAsia="Calibri" w:hAnsi="Times New Roman"/>
          <w:noProof w:val="0"/>
          <w:szCs w:val="22"/>
          <w:lang w:eastAsia="en-US"/>
        </w:rPr>
        <w:t xml:space="preserve">mluvy na základe faktúry riadne vystavenej </w:t>
      </w:r>
      <w:r w:rsidR="000A358C">
        <w:rPr>
          <w:rFonts w:ascii="Times New Roman" w:eastAsia="Calibri" w:hAnsi="Times New Roman"/>
          <w:noProof w:val="0"/>
          <w:szCs w:val="22"/>
          <w:lang w:eastAsia="en-US"/>
        </w:rPr>
        <w:t>predávajúcim a doručenej k</w:t>
      </w:r>
      <w:r>
        <w:rPr>
          <w:rFonts w:ascii="Times New Roman" w:eastAsia="Calibri" w:hAnsi="Times New Roman"/>
          <w:noProof w:val="0"/>
          <w:szCs w:val="22"/>
          <w:lang w:eastAsia="en-US"/>
        </w:rPr>
        <w:t>upujúcemu. Predávajúci je oprávnený vystaviť faktúru po riadnom dodaní</w:t>
      </w:r>
      <w:r w:rsidR="000A358C">
        <w:rPr>
          <w:rFonts w:ascii="Times New Roman" w:eastAsia="Calibri" w:hAnsi="Times New Roman"/>
          <w:noProof w:val="0"/>
          <w:szCs w:val="22"/>
          <w:lang w:eastAsia="en-US"/>
        </w:rPr>
        <w:t xml:space="preserve"> t</w:t>
      </w:r>
      <w:r w:rsidR="0092405D">
        <w:rPr>
          <w:rFonts w:ascii="Times New Roman" w:eastAsia="Calibri" w:hAnsi="Times New Roman"/>
          <w:noProof w:val="0"/>
          <w:szCs w:val="22"/>
          <w:lang w:eastAsia="en-US"/>
        </w:rPr>
        <w:t>ovaru podľa článku II. odsek 9</w:t>
      </w:r>
      <w:r w:rsidR="000A358C">
        <w:rPr>
          <w:rFonts w:ascii="Times New Roman" w:eastAsia="Calibri" w:hAnsi="Times New Roman"/>
          <w:noProof w:val="0"/>
          <w:szCs w:val="22"/>
          <w:lang w:eastAsia="en-US"/>
        </w:rPr>
        <w:t>. z</w:t>
      </w:r>
      <w:r>
        <w:rPr>
          <w:rFonts w:ascii="Times New Roman" w:eastAsia="Calibri" w:hAnsi="Times New Roman"/>
          <w:noProof w:val="0"/>
          <w:szCs w:val="22"/>
          <w:lang w:eastAsia="en-US"/>
        </w:rPr>
        <w:t>mluvy.</w:t>
      </w:r>
      <w:r w:rsidR="00C719F2">
        <w:rPr>
          <w:rFonts w:ascii="Times New Roman" w:eastAsia="Calibri" w:hAnsi="Times New Roman"/>
          <w:noProof w:val="0"/>
          <w:szCs w:val="22"/>
          <w:lang w:eastAsia="en-US"/>
        </w:rPr>
        <w:t xml:space="preserve"> Predávajúci je povinný vystaviť faktúru za dodávku tovaru najneskôr do piateho pracovného dňa v mesiaci </w:t>
      </w:r>
      <w:r w:rsidR="00AC2F6C">
        <w:rPr>
          <w:rFonts w:ascii="Times New Roman" w:eastAsia="Calibri" w:hAnsi="Times New Roman"/>
          <w:noProof w:val="0"/>
          <w:szCs w:val="22"/>
          <w:lang w:eastAsia="en-US"/>
        </w:rPr>
        <w:t xml:space="preserve">nasledujúceho po dni dodania tovaru. </w:t>
      </w:r>
    </w:p>
    <w:p w14:paraId="5383B33D" w14:textId="77777777" w:rsidR="00CF48EE" w:rsidRDefault="00CF48EE" w:rsidP="00D767DD">
      <w:pPr>
        <w:ind w:left="426"/>
        <w:contextualSpacing/>
        <w:jc w:val="both"/>
        <w:rPr>
          <w:rFonts w:ascii="Times New Roman" w:eastAsia="Calibri" w:hAnsi="Times New Roman"/>
          <w:noProof w:val="0"/>
          <w:szCs w:val="22"/>
          <w:lang w:eastAsia="en-US"/>
        </w:rPr>
      </w:pPr>
    </w:p>
    <w:p w14:paraId="7E801E79" w14:textId="51E86124" w:rsidR="006201D3" w:rsidRPr="006201D3" w:rsidRDefault="006201D3" w:rsidP="00D767DD">
      <w:pPr>
        <w:numPr>
          <w:ilvl w:val="0"/>
          <w:numId w:val="4"/>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Faktúra musí obsahovať náležitosti podľa platn</w:t>
      </w:r>
      <w:r w:rsidR="000A358C">
        <w:rPr>
          <w:rFonts w:ascii="Times New Roman" w:eastAsia="Calibri" w:hAnsi="Times New Roman"/>
          <w:noProof w:val="0"/>
          <w:szCs w:val="22"/>
          <w:lang w:eastAsia="en-US"/>
        </w:rPr>
        <w:t>ých právnych predpisov a tejto z</w:t>
      </w:r>
      <w:r w:rsidRPr="006201D3">
        <w:rPr>
          <w:rFonts w:ascii="Times New Roman" w:eastAsia="Calibri" w:hAnsi="Times New Roman"/>
          <w:noProof w:val="0"/>
          <w:szCs w:val="22"/>
          <w:lang w:eastAsia="en-US"/>
        </w:rPr>
        <w:t xml:space="preserve">mluvy. </w:t>
      </w:r>
      <w:r w:rsidR="000A358C">
        <w:rPr>
          <w:rFonts w:ascii="Times New Roman" w:eastAsia="Calibri" w:hAnsi="Times New Roman"/>
          <w:noProof w:val="0"/>
          <w:szCs w:val="22"/>
          <w:lang w:eastAsia="en-US"/>
        </w:rPr>
        <w:t>Prílohou faktúry vystavenej p</w:t>
      </w:r>
      <w:r w:rsidR="00CF48EE">
        <w:rPr>
          <w:rFonts w:ascii="Times New Roman" w:eastAsia="Calibri" w:hAnsi="Times New Roman"/>
          <w:noProof w:val="0"/>
          <w:szCs w:val="22"/>
          <w:lang w:eastAsia="en-US"/>
        </w:rPr>
        <w:t xml:space="preserve">redávajúcim musí byť preberací protokol a protokol o zaškolení obsluhy. </w:t>
      </w:r>
      <w:r w:rsidRPr="006201D3">
        <w:rPr>
          <w:rFonts w:ascii="Times New Roman" w:eastAsia="Calibri" w:hAnsi="Times New Roman"/>
          <w:noProof w:val="0"/>
          <w:szCs w:val="22"/>
          <w:lang w:eastAsia="en-US"/>
        </w:rPr>
        <w:t>V prípade, že doručená faktúr</w:t>
      </w:r>
      <w:r w:rsidR="000A358C">
        <w:rPr>
          <w:rFonts w:ascii="Times New Roman" w:eastAsia="Calibri" w:hAnsi="Times New Roman"/>
          <w:noProof w:val="0"/>
          <w:szCs w:val="22"/>
          <w:lang w:eastAsia="en-US"/>
        </w:rPr>
        <w:t>a nebude vystavená správne, je k</w:t>
      </w:r>
      <w:r w:rsidRPr="006201D3">
        <w:rPr>
          <w:rFonts w:ascii="Times New Roman" w:eastAsia="Calibri" w:hAnsi="Times New Roman"/>
          <w:noProof w:val="0"/>
          <w:szCs w:val="22"/>
          <w:lang w:eastAsia="en-US"/>
        </w:rPr>
        <w:t>upujúci oprá</w:t>
      </w:r>
      <w:r w:rsidR="000A358C">
        <w:rPr>
          <w:rFonts w:ascii="Times New Roman" w:eastAsia="Calibri" w:hAnsi="Times New Roman"/>
          <w:noProof w:val="0"/>
          <w:szCs w:val="22"/>
          <w:lang w:eastAsia="en-US"/>
        </w:rPr>
        <w:t>vnený predmetnú faktúru vrátiť p</w:t>
      </w:r>
      <w:r w:rsidRPr="006201D3">
        <w:rPr>
          <w:rFonts w:ascii="Times New Roman" w:eastAsia="Calibri" w:hAnsi="Times New Roman"/>
          <w:noProof w:val="0"/>
          <w:szCs w:val="22"/>
          <w:lang w:eastAsia="en-US"/>
        </w:rPr>
        <w:t>redávajúcemu na opravu alebo doplnenie. Predávajúci je povinný vyst</w:t>
      </w:r>
      <w:r w:rsidR="000A358C">
        <w:rPr>
          <w:rFonts w:ascii="Times New Roman" w:eastAsia="Calibri" w:hAnsi="Times New Roman"/>
          <w:noProof w:val="0"/>
          <w:szCs w:val="22"/>
          <w:lang w:eastAsia="en-US"/>
        </w:rPr>
        <w:t>aviť novú faktúru a doručiť ju k</w:t>
      </w:r>
      <w:r w:rsidRPr="006201D3">
        <w:rPr>
          <w:rFonts w:ascii="Times New Roman" w:eastAsia="Calibri" w:hAnsi="Times New Roman"/>
          <w:noProof w:val="0"/>
          <w:szCs w:val="22"/>
          <w:lang w:eastAsia="en-US"/>
        </w:rPr>
        <w:t>upujúcemu, pričom lehota splatnosti plynie až od doručenia riadne vystavenej faktúry.</w:t>
      </w:r>
    </w:p>
    <w:p w14:paraId="141DF6B4" w14:textId="77777777" w:rsidR="006201D3" w:rsidRPr="006201D3" w:rsidRDefault="006201D3" w:rsidP="00D767DD">
      <w:pPr>
        <w:contextualSpacing/>
        <w:jc w:val="both"/>
        <w:rPr>
          <w:rFonts w:ascii="Times New Roman" w:eastAsia="Calibri" w:hAnsi="Times New Roman"/>
          <w:noProof w:val="0"/>
          <w:szCs w:val="22"/>
          <w:lang w:eastAsia="en-US"/>
        </w:rPr>
      </w:pPr>
    </w:p>
    <w:p w14:paraId="5C8E1CD9" w14:textId="30D0C6C0" w:rsidR="006201D3" w:rsidRPr="00AE4182" w:rsidRDefault="00CF48EE" w:rsidP="00D767DD">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bCs/>
          <w:iCs/>
          <w:noProof w:val="0"/>
          <w:szCs w:val="22"/>
          <w:lang w:eastAsia="en-US"/>
        </w:rPr>
        <w:t xml:space="preserve">Splatnosť faktúry je 60 dní odo dňa jej </w:t>
      </w:r>
      <w:r w:rsidR="000A358C">
        <w:rPr>
          <w:rFonts w:ascii="Times New Roman" w:eastAsia="Calibri" w:hAnsi="Times New Roman"/>
          <w:bCs/>
          <w:iCs/>
          <w:noProof w:val="0"/>
          <w:szCs w:val="22"/>
          <w:lang w:eastAsia="en-US"/>
        </w:rPr>
        <w:t>doručenia k</w:t>
      </w:r>
      <w:r w:rsidR="00EF0290">
        <w:rPr>
          <w:rFonts w:ascii="Times New Roman" w:eastAsia="Calibri" w:hAnsi="Times New Roman"/>
          <w:bCs/>
          <w:iCs/>
          <w:noProof w:val="0"/>
          <w:szCs w:val="22"/>
          <w:lang w:eastAsia="en-US"/>
        </w:rPr>
        <w:t>upujúcemu, a to výlučne bezhotovo</w:t>
      </w:r>
      <w:r w:rsidR="000A358C">
        <w:rPr>
          <w:rFonts w:ascii="Times New Roman" w:eastAsia="Calibri" w:hAnsi="Times New Roman"/>
          <w:bCs/>
          <w:iCs/>
          <w:noProof w:val="0"/>
          <w:szCs w:val="22"/>
          <w:lang w:eastAsia="en-US"/>
        </w:rPr>
        <w:t>stným prevodom na bankový účet p</w:t>
      </w:r>
      <w:r w:rsidR="00EF0290">
        <w:rPr>
          <w:rFonts w:ascii="Times New Roman" w:eastAsia="Calibri" w:hAnsi="Times New Roman"/>
          <w:bCs/>
          <w:iCs/>
          <w:noProof w:val="0"/>
          <w:szCs w:val="22"/>
          <w:lang w:eastAsia="en-US"/>
        </w:rPr>
        <w:t xml:space="preserve">redávajúceho. </w:t>
      </w:r>
      <w:r w:rsidR="006201D3" w:rsidRPr="006201D3">
        <w:rPr>
          <w:rFonts w:ascii="Times New Roman" w:eastAsia="Calibri" w:hAnsi="Times New Roman"/>
          <w:bCs/>
          <w:iCs/>
          <w:noProof w:val="0"/>
          <w:szCs w:val="22"/>
          <w:lang w:eastAsia="en-US"/>
        </w:rPr>
        <w:t xml:space="preserve">Zmluvné strany sa dohodli, že </w:t>
      </w:r>
      <w:r w:rsidR="00EF0290">
        <w:rPr>
          <w:rFonts w:ascii="Times New Roman" w:eastAsia="Calibri" w:hAnsi="Times New Roman"/>
          <w:bCs/>
          <w:iCs/>
          <w:noProof w:val="0"/>
          <w:szCs w:val="22"/>
          <w:lang w:eastAsia="en-US"/>
        </w:rPr>
        <w:t xml:space="preserve">kúpna cena </w:t>
      </w:r>
      <w:r w:rsidR="006201D3" w:rsidRPr="006201D3">
        <w:rPr>
          <w:rFonts w:ascii="Times New Roman" w:eastAsia="Calibri" w:hAnsi="Times New Roman"/>
          <w:bCs/>
          <w:iCs/>
          <w:noProof w:val="0"/>
          <w:szCs w:val="22"/>
          <w:lang w:eastAsia="en-US"/>
        </w:rPr>
        <w:t xml:space="preserve">sa považuje za zaplatenú pripísaním </w:t>
      </w:r>
      <w:r w:rsidR="00EF0290">
        <w:rPr>
          <w:rFonts w:ascii="Times New Roman" w:eastAsia="Calibri" w:hAnsi="Times New Roman"/>
          <w:bCs/>
          <w:iCs/>
          <w:noProof w:val="0"/>
          <w:szCs w:val="22"/>
          <w:lang w:eastAsia="en-US"/>
        </w:rPr>
        <w:t>kúpnej ceny</w:t>
      </w:r>
      <w:r w:rsidR="006201D3" w:rsidRPr="006201D3">
        <w:rPr>
          <w:rFonts w:ascii="Times New Roman" w:eastAsia="Calibri" w:hAnsi="Times New Roman"/>
          <w:bCs/>
          <w:iCs/>
          <w:noProof w:val="0"/>
          <w:szCs w:val="22"/>
          <w:lang w:eastAsia="en-US"/>
        </w:rPr>
        <w:t xml:space="preserve"> na </w:t>
      </w:r>
      <w:r w:rsidR="00EF0290">
        <w:rPr>
          <w:rFonts w:ascii="Times New Roman" w:eastAsia="Calibri" w:hAnsi="Times New Roman"/>
          <w:bCs/>
          <w:iCs/>
          <w:noProof w:val="0"/>
          <w:szCs w:val="22"/>
          <w:lang w:eastAsia="en-US"/>
        </w:rPr>
        <w:t xml:space="preserve">bankový </w:t>
      </w:r>
      <w:r w:rsidR="000A358C">
        <w:rPr>
          <w:rFonts w:ascii="Times New Roman" w:eastAsia="Calibri" w:hAnsi="Times New Roman"/>
          <w:bCs/>
          <w:iCs/>
          <w:noProof w:val="0"/>
          <w:szCs w:val="22"/>
          <w:lang w:eastAsia="en-US"/>
        </w:rPr>
        <w:t>účet p</w:t>
      </w:r>
      <w:r w:rsidR="006201D3" w:rsidRPr="006201D3">
        <w:rPr>
          <w:rFonts w:ascii="Times New Roman" w:eastAsia="Calibri" w:hAnsi="Times New Roman"/>
          <w:bCs/>
          <w:iCs/>
          <w:noProof w:val="0"/>
          <w:szCs w:val="22"/>
          <w:lang w:eastAsia="en-US"/>
        </w:rPr>
        <w:t>redávajúceho.</w:t>
      </w:r>
    </w:p>
    <w:p w14:paraId="52F59948" w14:textId="77777777" w:rsidR="00AE4182" w:rsidRPr="00AE4182" w:rsidRDefault="00AE4182" w:rsidP="00D767DD">
      <w:pPr>
        <w:ind w:left="426"/>
        <w:contextualSpacing/>
        <w:jc w:val="both"/>
        <w:rPr>
          <w:rFonts w:ascii="Times New Roman" w:eastAsia="Calibri" w:hAnsi="Times New Roman"/>
          <w:noProof w:val="0"/>
          <w:szCs w:val="22"/>
          <w:lang w:eastAsia="en-US"/>
        </w:rPr>
      </w:pPr>
    </w:p>
    <w:p w14:paraId="1DA55955" w14:textId="3C3A5766" w:rsidR="000A358C" w:rsidRPr="00213DA7" w:rsidRDefault="00AE4182" w:rsidP="000A358C">
      <w:pPr>
        <w:numPr>
          <w:ilvl w:val="0"/>
          <w:numId w:val="4"/>
        </w:numPr>
        <w:ind w:left="426" w:hanging="426"/>
        <w:contextualSpacing/>
        <w:jc w:val="both"/>
        <w:rPr>
          <w:rFonts w:ascii="Times New Roman" w:eastAsia="Calibri" w:hAnsi="Times New Roman"/>
          <w:noProof w:val="0"/>
          <w:szCs w:val="22"/>
          <w:lang w:eastAsia="en-US"/>
        </w:rPr>
      </w:pPr>
      <w:r w:rsidRPr="00D84DFB">
        <w:rPr>
          <w:rFonts w:ascii="Times New Roman" w:eastAsia="Calibri" w:hAnsi="Times New Roman"/>
          <w:noProof w:val="0"/>
          <w:szCs w:val="22"/>
          <w:lang w:eastAsia="en-US"/>
        </w:rPr>
        <w:t>Kupujúc</w:t>
      </w:r>
      <w:r w:rsidR="000A358C">
        <w:rPr>
          <w:rFonts w:ascii="Times New Roman" w:eastAsia="Calibri" w:hAnsi="Times New Roman"/>
          <w:noProof w:val="0"/>
          <w:szCs w:val="22"/>
          <w:lang w:eastAsia="en-US"/>
        </w:rPr>
        <w:t xml:space="preserve">i </w:t>
      </w:r>
      <w:r w:rsidR="000A358C" w:rsidRPr="000A358C">
        <w:rPr>
          <w:rFonts w:ascii="Times New Roman" w:eastAsia="Calibri" w:hAnsi="Times New Roman"/>
          <w:noProof w:val="0"/>
          <w:szCs w:val="22"/>
          <w:lang w:eastAsia="en-US"/>
        </w:rPr>
        <w:t>prehlasuje, že kúpna cena za t</w:t>
      </w:r>
      <w:r w:rsidRPr="000A358C">
        <w:rPr>
          <w:rFonts w:ascii="Times New Roman" w:eastAsia="Calibri" w:hAnsi="Times New Roman"/>
          <w:noProof w:val="0"/>
          <w:szCs w:val="22"/>
          <w:lang w:eastAsia="en-US"/>
        </w:rPr>
        <w:t>ovar bude uhradená z</w:t>
      </w:r>
      <w:r w:rsidR="000A358C" w:rsidRPr="000A358C">
        <w:rPr>
          <w:rFonts w:ascii="Times New Roman" w:eastAsia="Calibri" w:hAnsi="Times New Roman"/>
          <w:noProof w:val="0"/>
          <w:szCs w:val="22"/>
          <w:lang w:eastAsia="en-US"/>
        </w:rPr>
        <w:t xml:space="preserve">o </w:t>
      </w:r>
      <w:r w:rsidR="000A358C" w:rsidRPr="000A358C">
        <w:rPr>
          <w:rFonts w:ascii="Times New Roman" w:hAnsi="Times New Roman"/>
          <w:color w:val="000000"/>
          <w:szCs w:val="22"/>
          <w:bdr w:val="none" w:sz="0" w:space="0" w:color="auto" w:frame="1"/>
          <w:shd w:val="clear" w:color="auto" w:fill="FFFFFF"/>
        </w:rPr>
        <w:t>štrukturálnych fondov Európskej únie v rámci projektu </w:t>
      </w:r>
      <w:r w:rsidR="000A358C" w:rsidRPr="000A358C">
        <w:rPr>
          <w:rFonts w:ascii="Times New Roman" w:hAnsi="Times New Roman"/>
          <w:i/>
          <w:iCs/>
          <w:color w:val="000000"/>
          <w:szCs w:val="22"/>
          <w:bdr w:val="none" w:sz="0" w:space="0" w:color="auto" w:frame="1"/>
          <w:shd w:val="clear" w:color="auto" w:fill="FFFFFF"/>
        </w:rPr>
        <w:t xml:space="preserve">„Zníženie dopadov pandémie COVID-19 a podpora opatrení na skrátenie času reakcie pri enormnom náraste ochorenia v zariadeniach ústavnej zdravotnej starostlivosti v </w:t>
      </w:r>
      <w:r w:rsidR="000A358C" w:rsidRPr="000A358C">
        <w:rPr>
          <w:rFonts w:ascii="Times New Roman" w:hAnsi="Times New Roman"/>
          <w:i/>
          <w:iCs/>
          <w:color w:val="000000"/>
          <w:szCs w:val="22"/>
          <w:bdr w:val="none" w:sz="0" w:space="0" w:color="auto" w:frame="1"/>
          <w:shd w:val="clear" w:color="auto" w:fill="FFFFFF"/>
        </w:rPr>
        <w:lastRenderedPageBreak/>
        <w:t>postavení subjektov hospodárskej mobilizácie“, </w:t>
      </w:r>
      <w:r w:rsidR="000A358C" w:rsidRPr="000A358C">
        <w:rPr>
          <w:rFonts w:ascii="Times New Roman" w:hAnsi="Times New Roman"/>
          <w:color w:val="000000"/>
          <w:szCs w:val="22"/>
          <w:bdr w:val="none" w:sz="0" w:space="0" w:color="auto" w:frame="1"/>
          <w:shd w:val="clear" w:color="auto" w:fill="FFFFFF"/>
        </w:rPr>
        <w:t>s kódom výzvy: IROP-PO2-SC214-2020-61</w:t>
      </w:r>
      <w:r w:rsidR="00160C17">
        <w:rPr>
          <w:rFonts w:ascii="Times New Roman" w:hAnsi="Times New Roman"/>
          <w:color w:val="000000"/>
          <w:szCs w:val="22"/>
          <w:bdr w:val="none" w:sz="0" w:space="0" w:color="auto" w:frame="1"/>
          <w:shd w:val="clear" w:color="auto" w:fill="FFFFFF"/>
        </w:rPr>
        <w:t>, a z vlastných zdrojov kupujúceho</w:t>
      </w:r>
      <w:r w:rsidR="000A358C" w:rsidRPr="000A358C">
        <w:rPr>
          <w:rFonts w:ascii="Times New Roman" w:hAnsi="Times New Roman"/>
          <w:color w:val="000000"/>
          <w:shd w:val="clear" w:color="auto" w:fill="FFFFFF"/>
        </w:rPr>
        <w:t>.</w:t>
      </w:r>
    </w:p>
    <w:p w14:paraId="2537A70B" w14:textId="77777777" w:rsidR="00213DA7" w:rsidRPr="00213DA7" w:rsidRDefault="00213DA7" w:rsidP="00213DA7">
      <w:pPr>
        <w:ind w:left="426"/>
        <w:contextualSpacing/>
        <w:jc w:val="both"/>
        <w:rPr>
          <w:rFonts w:ascii="Times New Roman" w:eastAsia="Calibri" w:hAnsi="Times New Roman"/>
          <w:noProof w:val="0"/>
          <w:szCs w:val="22"/>
          <w:lang w:eastAsia="en-US"/>
        </w:rPr>
      </w:pPr>
    </w:p>
    <w:p w14:paraId="658B5739" w14:textId="79F79809" w:rsidR="00160C17" w:rsidRPr="000A358C" w:rsidRDefault="00160C17" w:rsidP="000A358C">
      <w:pPr>
        <w:numPr>
          <w:ilvl w:val="0"/>
          <w:numId w:val="4"/>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V </w:t>
      </w:r>
      <w:r w:rsidRPr="00160C17">
        <w:rPr>
          <w:rFonts w:ascii="Times New Roman" w:eastAsia="Calibri" w:hAnsi="Times New Roman"/>
          <w:noProof w:val="0"/>
          <w:szCs w:val="22"/>
          <w:lang w:eastAsia="en-US"/>
        </w:rPr>
        <w:t xml:space="preserve">prípade, že kupujúcemu nebudú pridelené prostriedky z projektu </w:t>
      </w:r>
      <w:r w:rsidRPr="00213DA7">
        <w:rPr>
          <w:rFonts w:ascii="Times New Roman" w:eastAsia="Calibri" w:hAnsi="Times New Roman"/>
          <w:i/>
          <w:iCs/>
          <w:noProof w:val="0"/>
          <w:szCs w:val="22"/>
          <w:lang w:eastAsia="en-US"/>
        </w:rPr>
        <w:t>„Zníženie dopadov pandémie COVID-19 a podpora opatrení na skrátenie času reakcie pri enormnom náraste ochorenia v zariadeniach ústavnej zdravotnej starostlivosti v postavení subjektov hospodárskej mobilizácie“</w:t>
      </w:r>
      <w:r w:rsidRPr="00160C17">
        <w:rPr>
          <w:rFonts w:ascii="Times New Roman" w:eastAsia="Calibri" w:hAnsi="Times New Roman"/>
          <w:noProof w:val="0"/>
          <w:szCs w:val="22"/>
          <w:lang w:eastAsia="en-US"/>
        </w:rPr>
        <w:t>, s kódom výzvy: IROP-PO2-SC214-2020-61 oprávnenou osobou, kupujúci je oprávnený od tejto zmluvy odstúpiť</w:t>
      </w:r>
      <w:r>
        <w:rPr>
          <w:rFonts w:ascii="Times New Roman" w:eastAsia="Calibri" w:hAnsi="Times New Roman"/>
          <w:noProof w:val="0"/>
          <w:szCs w:val="22"/>
          <w:lang w:eastAsia="en-US"/>
        </w:rPr>
        <w:t>.</w:t>
      </w:r>
    </w:p>
    <w:p w14:paraId="213F197B" w14:textId="62911F33" w:rsidR="00D84DFB" w:rsidRDefault="00C719F2" w:rsidP="00C719F2">
      <w:pPr>
        <w:tabs>
          <w:tab w:val="left" w:pos="1603"/>
        </w:tabs>
        <w:ind w:left="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ab/>
      </w:r>
    </w:p>
    <w:p w14:paraId="27C1260B" w14:textId="77777777" w:rsidR="00C719F2" w:rsidRPr="00D84DFB" w:rsidRDefault="00C719F2" w:rsidP="00AC2F6C">
      <w:pPr>
        <w:tabs>
          <w:tab w:val="left" w:pos="1603"/>
        </w:tabs>
        <w:contextualSpacing/>
        <w:jc w:val="both"/>
        <w:rPr>
          <w:rFonts w:ascii="Times New Roman" w:eastAsia="Calibri" w:hAnsi="Times New Roman"/>
          <w:noProof w:val="0"/>
          <w:szCs w:val="22"/>
          <w:lang w:eastAsia="en-US"/>
        </w:rPr>
      </w:pPr>
    </w:p>
    <w:p w14:paraId="28346880"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IV.</w:t>
      </w:r>
    </w:p>
    <w:p w14:paraId="7D99C612" w14:textId="77777777" w:rsidR="006201D3" w:rsidRPr="006201D3" w:rsidRDefault="006201D3" w:rsidP="00D767DD">
      <w:pPr>
        <w:contextualSpacing/>
        <w:jc w:val="center"/>
        <w:rPr>
          <w:rFonts w:ascii="Times New Roman" w:eastAsia="Calibri" w:hAnsi="Times New Roman"/>
          <w:noProof w:val="0"/>
          <w:szCs w:val="22"/>
          <w:lang w:eastAsia="en-US"/>
        </w:rPr>
      </w:pPr>
      <w:r w:rsidRPr="006201D3">
        <w:rPr>
          <w:rFonts w:ascii="Times New Roman" w:eastAsia="Calibri" w:hAnsi="Times New Roman"/>
          <w:b/>
          <w:noProof w:val="0"/>
          <w:szCs w:val="22"/>
          <w:lang w:eastAsia="en-US"/>
        </w:rPr>
        <w:t xml:space="preserve">Zodpovednosť </w:t>
      </w:r>
      <w:r w:rsidR="00782E41">
        <w:rPr>
          <w:rFonts w:ascii="Times New Roman" w:eastAsia="Calibri" w:hAnsi="Times New Roman"/>
          <w:b/>
          <w:noProof w:val="0"/>
          <w:szCs w:val="22"/>
          <w:lang w:eastAsia="en-US"/>
        </w:rPr>
        <w:t xml:space="preserve">za vady a </w:t>
      </w:r>
      <w:r w:rsidRPr="006201D3">
        <w:rPr>
          <w:rFonts w:ascii="Times New Roman" w:eastAsia="Calibri" w:hAnsi="Times New Roman"/>
          <w:b/>
          <w:noProof w:val="0"/>
          <w:szCs w:val="22"/>
          <w:lang w:eastAsia="en-US"/>
        </w:rPr>
        <w:t>záručná doba</w:t>
      </w:r>
    </w:p>
    <w:p w14:paraId="0F509D00" w14:textId="77777777" w:rsidR="006201D3" w:rsidRPr="006201D3" w:rsidRDefault="006201D3" w:rsidP="00D767DD">
      <w:pPr>
        <w:contextualSpacing/>
        <w:rPr>
          <w:rFonts w:ascii="Times New Roman" w:eastAsia="Calibri" w:hAnsi="Times New Roman"/>
          <w:noProof w:val="0"/>
          <w:szCs w:val="22"/>
          <w:lang w:eastAsia="en-US"/>
        </w:rPr>
      </w:pPr>
    </w:p>
    <w:p w14:paraId="22A3B13D" w14:textId="6CB884A9" w:rsidR="006201D3" w:rsidRPr="000A267D" w:rsidRDefault="000A267D" w:rsidP="000A267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Predávajúci </w:t>
      </w:r>
      <w:r w:rsidR="000A358C">
        <w:rPr>
          <w:rFonts w:ascii="Times New Roman" w:eastAsia="Calibri" w:hAnsi="Times New Roman"/>
          <w:noProof w:val="0"/>
          <w:szCs w:val="22"/>
          <w:lang w:eastAsia="en-US"/>
        </w:rPr>
        <w:t>zodpovedá za to, že vlastnosti t</w:t>
      </w:r>
      <w:r w:rsidRPr="006201D3">
        <w:rPr>
          <w:rFonts w:ascii="Times New Roman" w:eastAsia="Calibri" w:hAnsi="Times New Roman"/>
          <w:noProof w:val="0"/>
          <w:szCs w:val="22"/>
          <w:lang w:eastAsia="en-US"/>
        </w:rPr>
        <w:t xml:space="preserve">ovaru počas záručnej doby zostanú </w:t>
      </w:r>
      <w:r w:rsidR="000A358C">
        <w:rPr>
          <w:rFonts w:ascii="Times New Roman" w:eastAsia="Calibri" w:hAnsi="Times New Roman"/>
          <w:noProof w:val="0"/>
          <w:szCs w:val="22"/>
          <w:lang w:eastAsia="en-US"/>
        </w:rPr>
        <w:t>nezmenené a funkčnosť dodaného t</w:t>
      </w:r>
      <w:r w:rsidRPr="006201D3">
        <w:rPr>
          <w:rFonts w:ascii="Times New Roman" w:eastAsia="Calibri" w:hAnsi="Times New Roman"/>
          <w:noProof w:val="0"/>
          <w:szCs w:val="22"/>
          <w:lang w:eastAsia="en-US"/>
        </w:rPr>
        <w:t>ovaru nebud</w:t>
      </w:r>
      <w:r w:rsidR="000A358C">
        <w:rPr>
          <w:rFonts w:ascii="Times New Roman" w:eastAsia="Calibri" w:hAnsi="Times New Roman"/>
          <w:noProof w:val="0"/>
          <w:szCs w:val="22"/>
          <w:lang w:eastAsia="en-US"/>
        </w:rPr>
        <w:t>e nijakým spôsobom obmedzená a t</w:t>
      </w:r>
      <w:r w:rsidRPr="006201D3">
        <w:rPr>
          <w:rFonts w:ascii="Times New Roman" w:eastAsia="Calibri" w:hAnsi="Times New Roman"/>
          <w:noProof w:val="0"/>
          <w:szCs w:val="22"/>
          <w:lang w:eastAsia="en-US"/>
        </w:rPr>
        <w:t xml:space="preserve">ovar bude možné bez obmedzenia užívať na účel, na ktorý je určený. Zmluvné strany sa dohodli, že záručná doba je </w:t>
      </w:r>
      <w:r w:rsidRPr="005D7177">
        <w:rPr>
          <w:rFonts w:ascii="Times New Roman" w:eastAsia="Calibri" w:hAnsi="Times New Roman"/>
          <w:b/>
          <w:bCs/>
          <w:strike/>
          <w:noProof w:val="0"/>
          <w:color w:val="FF0000"/>
          <w:szCs w:val="22"/>
          <w:lang w:eastAsia="en-US"/>
        </w:rPr>
        <w:t>48 mesiacov</w:t>
      </w:r>
      <w:r w:rsidR="005D7177">
        <w:rPr>
          <w:rFonts w:ascii="Times New Roman" w:eastAsia="Calibri" w:hAnsi="Times New Roman"/>
          <w:b/>
          <w:bCs/>
          <w:noProof w:val="0"/>
          <w:color w:val="FF0000"/>
          <w:szCs w:val="22"/>
          <w:lang w:eastAsia="en-US"/>
        </w:rPr>
        <w:t xml:space="preserve"> 24 mesiacov</w:t>
      </w:r>
      <w:r w:rsidRPr="006201D3">
        <w:rPr>
          <w:rFonts w:ascii="Times New Roman" w:eastAsia="Calibri" w:hAnsi="Times New Roman"/>
          <w:noProof w:val="0"/>
          <w:szCs w:val="22"/>
          <w:lang w:eastAsia="en-US"/>
        </w:rPr>
        <w:t xml:space="preserve">; táto záručná doba začína plynúť odo dňa podpísania inštalačného a preberacieho protokolu (od uvedenia </w:t>
      </w:r>
      <w:r w:rsidR="000A358C">
        <w:rPr>
          <w:rFonts w:ascii="Times New Roman" w:eastAsia="Calibri" w:hAnsi="Times New Roman"/>
          <w:noProof w:val="0"/>
          <w:szCs w:val="22"/>
          <w:lang w:eastAsia="en-US"/>
        </w:rPr>
        <w:t>t</w:t>
      </w:r>
      <w:r>
        <w:rPr>
          <w:rFonts w:ascii="Times New Roman" w:eastAsia="Calibri" w:hAnsi="Times New Roman"/>
          <w:noProof w:val="0"/>
          <w:szCs w:val="22"/>
          <w:lang w:eastAsia="en-US"/>
        </w:rPr>
        <w:t>ovaru</w:t>
      </w:r>
      <w:r w:rsidRPr="006201D3">
        <w:rPr>
          <w:rFonts w:ascii="Times New Roman" w:eastAsia="Calibri" w:hAnsi="Times New Roman"/>
          <w:noProof w:val="0"/>
          <w:szCs w:val="22"/>
          <w:lang w:eastAsia="en-US"/>
        </w:rPr>
        <w:t xml:space="preserve"> do prevádzky). P</w:t>
      </w:r>
      <w:r w:rsidR="000A358C">
        <w:rPr>
          <w:rFonts w:ascii="Times New Roman" w:eastAsia="Calibri" w:hAnsi="Times New Roman"/>
          <w:noProof w:val="0"/>
          <w:szCs w:val="22"/>
          <w:lang w:eastAsia="en-US"/>
        </w:rPr>
        <w:t>redávajúci zodpovedá za to, že t</w:t>
      </w:r>
      <w:r w:rsidRPr="006201D3">
        <w:rPr>
          <w:rFonts w:ascii="Times New Roman" w:eastAsia="Calibri" w:hAnsi="Times New Roman"/>
          <w:noProof w:val="0"/>
          <w:szCs w:val="22"/>
          <w:lang w:eastAsia="en-US"/>
        </w:rPr>
        <w:t xml:space="preserve">ovar je dodaný </w:t>
      </w:r>
      <w:r w:rsidR="000A358C">
        <w:rPr>
          <w:rFonts w:ascii="Times New Roman" w:eastAsia="Calibri" w:hAnsi="Times New Roman"/>
          <w:noProof w:val="0"/>
          <w:szCs w:val="22"/>
          <w:lang w:eastAsia="en-US"/>
        </w:rPr>
        <w:t>podľa podmienok tejto z</w:t>
      </w:r>
      <w:r w:rsidRPr="006201D3">
        <w:rPr>
          <w:rFonts w:ascii="Times New Roman" w:eastAsia="Calibri" w:hAnsi="Times New Roman"/>
          <w:noProof w:val="0"/>
          <w:szCs w:val="22"/>
          <w:lang w:eastAsia="en-US"/>
        </w:rPr>
        <w:t>mluvy, v súlade s predloženou ponukou vo verejnom obstarávaní a podľa platných právnych predpisov a počas záručnej doby bude ma</w:t>
      </w:r>
      <w:r w:rsidR="000A358C">
        <w:rPr>
          <w:rFonts w:ascii="Times New Roman" w:eastAsia="Calibri" w:hAnsi="Times New Roman"/>
          <w:noProof w:val="0"/>
          <w:szCs w:val="22"/>
          <w:lang w:eastAsia="en-US"/>
        </w:rPr>
        <w:t>ť vlastnosti dohodnuté v tejto z</w:t>
      </w:r>
      <w:r w:rsidRPr="006201D3">
        <w:rPr>
          <w:rFonts w:ascii="Times New Roman" w:eastAsia="Calibri" w:hAnsi="Times New Roman"/>
          <w:noProof w:val="0"/>
          <w:szCs w:val="22"/>
          <w:lang w:eastAsia="en-US"/>
        </w:rPr>
        <w:t>mluve.</w:t>
      </w:r>
      <w:r>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Záručná doba sa predlžuj</w:t>
      </w:r>
      <w:r w:rsidR="00FC45A5">
        <w:rPr>
          <w:rFonts w:ascii="Times New Roman" w:eastAsia="Calibri" w:hAnsi="Times New Roman"/>
          <w:noProof w:val="0"/>
          <w:szCs w:val="22"/>
          <w:lang w:eastAsia="en-US"/>
        </w:rPr>
        <w:t>e automaticky o dobu, po ktorú t</w:t>
      </w:r>
      <w:r w:rsidRPr="006201D3">
        <w:rPr>
          <w:rFonts w:ascii="Times New Roman" w:eastAsia="Calibri" w:hAnsi="Times New Roman"/>
          <w:noProof w:val="0"/>
          <w:szCs w:val="22"/>
          <w:lang w:eastAsia="en-US"/>
        </w:rPr>
        <w:t>ovar nemohol byť počas záručnej doby plne používaný z dôvodu poruchy resp. z dôvodu akejkoľvek</w:t>
      </w:r>
      <w:r w:rsidR="00FC45A5">
        <w:rPr>
          <w:rFonts w:ascii="Times New Roman" w:eastAsia="Calibri" w:hAnsi="Times New Roman"/>
          <w:noProof w:val="0"/>
          <w:szCs w:val="22"/>
          <w:lang w:eastAsia="en-US"/>
        </w:rPr>
        <w:t xml:space="preserve"> faktickej, či právnej vady na t</w:t>
      </w:r>
      <w:r w:rsidRPr="006201D3">
        <w:rPr>
          <w:rFonts w:ascii="Times New Roman" w:eastAsia="Calibri" w:hAnsi="Times New Roman"/>
          <w:noProof w:val="0"/>
          <w:szCs w:val="22"/>
          <w:lang w:eastAsia="en-US"/>
        </w:rPr>
        <w:t>ovare.</w:t>
      </w:r>
    </w:p>
    <w:p w14:paraId="7CD33963"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4E4D8F10" w14:textId="3C21983F" w:rsidR="006201D3" w:rsidRPr="001431F2"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Predávajúci sa zaväzuje mať k dispozícii minimálne jedného odborne vyškoleného servisného  technika, kto</w:t>
      </w:r>
      <w:r w:rsidR="00F64C3A" w:rsidRPr="001431F2">
        <w:rPr>
          <w:rFonts w:ascii="Times New Roman" w:eastAsia="Calibri" w:hAnsi="Times New Roman"/>
          <w:noProof w:val="0"/>
          <w:szCs w:val="22"/>
          <w:lang w:eastAsia="en-US"/>
        </w:rPr>
        <w:t>rý bude vykonávať servis a ktorý</w:t>
      </w:r>
      <w:r w:rsidRPr="001431F2">
        <w:rPr>
          <w:rFonts w:ascii="Times New Roman" w:eastAsia="Calibri" w:hAnsi="Times New Roman"/>
          <w:noProof w:val="0"/>
          <w:szCs w:val="22"/>
          <w:lang w:eastAsia="en-US"/>
        </w:rPr>
        <w:t xml:space="preserve"> vlastní platné osvedčenie – </w:t>
      </w:r>
      <w:r w:rsidR="00EF0290" w:rsidRPr="001431F2">
        <w:rPr>
          <w:rFonts w:ascii="Times New Roman" w:eastAsia="Calibri" w:hAnsi="Times New Roman"/>
          <w:noProof w:val="0"/>
          <w:szCs w:val="22"/>
          <w:lang w:eastAsia="en-US"/>
        </w:rPr>
        <w:t>certifikát o odbornom vyškolení</w:t>
      </w:r>
      <w:r w:rsidRPr="001431F2">
        <w:rPr>
          <w:rFonts w:ascii="Times New Roman" w:eastAsia="Calibri" w:hAnsi="Times New Roman"/>
          <w:noProof w:val="0"/>
          <w:szCs w:val="22"/>
          <w:lang w:eastAsia="en-US"/>
        </w:rPr>
        <w:t xml:space="preserve"> vydaný výrobcom resp. opráv</w:t>
      </w:r>
      <w:r w:rsidR="00FC45A5">
        <w:rPr>
          <w:rFonts w:ascii="Times New Roman" w:eastAsia="Calibri" w:hAnsi="Times New Roman"/>
          <w:noProof w:val="0"/>
          <w:szCs w:val="22"/>
          <w:lang w:eastAsia="en-US"/>
        </w:rPr>
        <w:t>neným zástupcom výrobcu t</w:t>
      </w:r>
      <w:r w:rsidR="00EF0290" w:rsidRPr="001431F2">
        <w:rPr>
          <w:rFonts w:ascii="Times New Roman" w:eastAsia="Calibri" w:hAnsi="Times New Roman"/>
          <w:noProof w:val="0"/>
          <w:szCs w:val="22"/>
          <w:lang w:eastAsia="en-US"/>
        </w:rPr>
        <w:t xml:space="preserve">ovaru. </w:t>
      </w:r>
      <w:r w:rsidR="00FC45A5">
        <w:rPr>
          <w:rFonts w:ascii="Times New Roman" w:eastAsia="Calibri" w:hAnsi="Times New Roman"/>
          <w:noProof w:val="0"/>
          <w:szCs w:val="22"/>
          <w:lang w:eastAsia="en-US"/>
        </w:rPr>
        <w:t>V záručnej dobe sa p</w:t>
      </w:r>
      <w:r w:rsidRPr="001431F2">
        <w:rPr>
          <w:rFonts w:ascii="Times New Roman" w:eastAsia="Calibri" w:hAnsi="Times New Roman"/>
          <w:noProof w:val="0"/>
          <w:szCs w:val="22"/>
          <w:lang w:eastAsia="en-US"/>
        </w:rPr>
        <w:t xml:space="preserve">redávajúci zaväzuje bezplatne </w:t>
      </w:r>
      <w:r w:rsidR="00FC45A5">
        <w:rPr>
          <w:rFonts w:ascii="Times New Roman" w:eastAsia="Calibri" w:hAnsi="Times New Roman"/>
          <w:noProof w:val="0"/>
          <w:szCs w:val="22"/>
          <w:lang w:eastAsia="en-US"/>
        </w:rPr>
        <w:t>odstrániť všetky vady dodaného t</w:t>
      </w:r>
      <w:r w:rsidRPr="001431F2">
        <w:rPr>
          <w:rFonts w:ascii="Times New Roman" w:eastAsia="Calibri" w:hAnsi="Times New Roman"/>
          <w:noProof w:val="0"/>
          <w:szCs w:val="22"/>
          <w:lang w:eastAsia="en-US"/>
        </w:rPr>
        <w:t>ovaru a je povinný v prípade, ak opravu alebo p</w:t>
      </w:r>
      <w:r w:rsidR="00FC45A5">
        <w:rPr>
          <w:rFonts w:ascii="Times New Roman" w:eastAsia="Calibri" w:hAnsi="Times New Roman"/>
          <w:noProof w:val="0"/>
          <w:szCs w:val="22"/>
          <w:lang w:eastAsia="en-US"/>
        </w:rPr>
        <w:t>reventívnu servisnú prehliadku t</w:t>
      </w:r>
      <w:r w:rsidRPr="001431F2">
        <w:rPr>
          <w:rFonts w:ascii="Times New Roman" w:eastAsia="Calibri" w:hAnsi="Times New Roman"/>
          <w:noProof w:val="0"/>
          <w:szCs w:val="22"/>
          <w:lang w:eastAsia="en-US"/>
        </w:rPr>
        <w:t>ovaru bude potrebné vykonať mi</w:t>
      </w:r>
      <w:r w:rsidR="00FC45A5">
        <w:rPr>
          <w:rFonts w:ascii="Times New Roman" w:eastAsia="Calibri" w:hAnsi="Times New Roman"/>
          <w:noProof w:val="0"/>
          <w:szCs w:val="22"/>
          <w:lang w:eastAsia="en-US"/>
        </w:rPr>
        <w:t>mo miesta dodania tovaru, zabezpečiť dopravu t</w:t>
      </w:r>
      <w:r w:rsidRPr="001431F2">
        <w:rPr>
          <w:rFonts w:ascii="Times New Roman" w:eastAsia="Calibri" w:hAnsi="Times New Roman"/>
          <w:noProof w:val="0"/>
          <w:szCs w:val="22"/>
          <w:lang w:eastAsia="en-US"/>
        </w:rPr>
        <w:t>ovaru na miesto vykonania opravy alebo preventívnej servisnej prehliadky na vlastné náklady;</w:t>
      </w:r>
      <w:r w:rsidR="00FC45A5">
        <w:rPr>
          <w:rFonts w:ascii="Times New Roman" w:eastAsia="Calibri" w:hAnsi="Times New Roman"/>
          <w:noProof w:val="0"/>
          <w:szCs w:val="22"/>
          <w:lang w:eastAsia="en-US"/>
        </w:rPr>
        <w:t xml:space="preserve"> uvedené platí aj pre vrátenie t</w:t>
      </w:r>
      <w:r w:rsidRPr="001431F2">
        <w:rPr>
          <w:rFonts w:ascii="Times New Roman" w:eastAsia="Calibri" w:hAnsi="Times New Roman"/>
          <w:noProof w:val="0"/>
          <w:szCs w:val="22"/>
          <w:lang w:eastAsia="en-US"/>
        </w:rPr>
        <w:t>ovaru späť na miesto dodania.</w:t>
      </w:r>
    </w:p>
    <w:p w14:paraId="10763BA5"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22DAF2D3" w14:textId="2D1CB2E9" w:rsidR="00EF0290" w:rsidRPr="004A330E" w:rsidRDefault="00FC45A5" w:rsidP="00D767DD">
      <w:pPr>
        <w:numPr>
          <w:ilvl w:val="0"/>
          <w:numId w:val="6"/>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Záruka na tovar podľa tohto článku z</w:t>
      </w:r>
      <w:r w:rsidR="00E977B7">
        <w:rPr>
          <w:rFonts w:ascii="Times New Roman" w:eastAsia="Calibri" w:hAnsi="Times New Roman"/>
          <w:noProof w:val="0"/>
          <w:szCs w:val="22"/>
          <w:lang w:eastAsia="en-US"/>
        </w:rPr>
        <w:t>mluvy platí za pred</w:t>
      </w:r>
      <w:r>
        <w:rPr>
          <w:rFonts w:ascii="Times New Roman" w:eastAsia="Calibri" w:hAnsi="Times New Roman"/>
          <w:noProof w:val="0"/>
          <w:szCs w:val="22"/>
          <w:lang w:eastAsia="en-US"/>
        </w:rPr>
        <w:t>pokladu, že kupujúci t</w:t>
      </w:r>
      <w:r w:rsidR="006201D3" w:rsidRPr="006201D3">
        <w:rPr>
          <w:rFonts w:ascii="Times New Roman" w:eastAsia="Calibri" w:hAnsi="Times New Roman"/>
          <w:noProof w:val="0"/>
          <w:szCs w:val="22"/>
          <w:lang w:eastAsia="en-US"/>
        </w:rPr>
        <w:t>ovar používa a obsluhuje s príslušnou st</w:t>
      </w:r>
      <w:r>
        <w:rPr>
          <w:rFonts w:ascii="Times New Roman" w:eastAsia="Calibri" w:hAnsi="Times New Roman"/>
          <w:noProof w:val="0"/>
          <w:szCs w:val="22"/>
          <w:lang w:eastAsia="en-US"/>
        </w:rPr>
        <w:t>arostlivosťou podľa inštrukcií p</w:t>
      </w:r>
      <w:r w:rsidR="006201D3" w:rsidRPr="006201D3">
        <w:rPr>
          <w:rFonts w:ascii="Times New Roman" w:eastAsia="Calibri" w:hAnsi="Times New Roman"/>
          <w:noProof w:val="0"/>
          <w:szCs w:val="22"/>
          <w:lang w:eastAsia="en-US"/>
        </w:rPr>
        <w:t xml:space="preserve">redávajúceho obsiahnutých v priloženej dokumentácii. Predávajúci neručí za vady, ktoré </w:t>
      </w:r>
      <w:r>
        <w:rPr>
          <w:rFonts w:ascii="Times New Roman" w:eastAsia="Calibri" w:hAnsi="Times New Roman"/>
          <w:noProof w:val="0"/>
          <w:szCs w:val="22"/>
          <w:lang w:eastAsia="en-US"/>
        </w:rPr>
        <w:t>spôsobí k</w:t>
      </w:r>
      <w:r w:rsidR="00EF0290">
        <w:rPr>
          <w:rFonts w:ascii="Times New Roman" w:eastAsia="Calibri" w:hAnsi="Times New Roman"/>
          <w:noProof w:val="0"/>
          <w:szCs w:val="22"/>
          <w:lang w:eastAsia="en-US"/>
        </w:rPr>
        <w:t>u</w:t>
      </w:r>
      <w:r w:rsidR="00F64C3A">
        <w:rPr>
          <w:rFonts w:ascii="Times New Roman" w:eastAsia="Calibri" w:hAnsi="Times New Roman"/>
          <w:noProof w:val="0"/>
          <w:szCs w:val="22"/>
          <w:lang w:eastAsia="en-US"/>
        </w:rPr>
        <w:t xml:space="preserve">pujúci neodbornou manipuláciou, </w:t>
      </w:r>
      <w:r w:rsidR="00EF0290">
        <w:rPr>
          <w:rFonts w:ascii="Times New Roman" w:eastAsia="Calibri" w:hAnsi="Times New Roman"/>
          <w:noProof w:val="0"/>
          <w:szCs w:val="22"/>
          <w:lang w:eastAsia="en-US"/>
        </w:rPr>
        <w:t>resp. používaním v rozpore s </w:t>
      </w:r>
      <w:r w:rsidR="00F64C3A">
        <w:rPr>
          <w:rFonts w:ascii="Times New Roman" w:eastAsia="Calibri" w:hAnsi="Times New Roman"/>
          <w:noProof w:val="0"/>
          <w:szCs w:val="22"/>
          <w:lang w:eastAsia="en-US"/>
        </w:rPr>
        <w:t>návodom na obsluhu</w:t>
      </w:r>
      <w:r w:rsidR="00AC2F6C">
        <w:rPr>
          <w:rFonts w:ascii="Times New Roman" w:eastAsia="Calibri" w:hAnsi="Times New Roman"/>
          <w:noProof w:val="0"/>
          <w:szCs w:val="22"/>
          <w:lang w:eastAsia="en-US"/>
        </w:rPr>
        <w:t xml:space="preserve"> </w:t>
      </w:r>
      <w:r w:rsidR="00EF0290">
        <w:rPr>
          <w:rFonts w:ascii="Times New Roman" w:eastAsia="Calibri" w:hAnsi="Times New Roman"/>
          <w:noProof w:val="0"/>
          <w:szCs w:val="22"/>
          <w:lang w:eastAsia="en-US"/>
        </w:rPr>
        <w:t>a za vady, ktoré vzniknú v dôsledku živelnej pohromy, vyššej moci alebo vandalizmu</w:t>
      </w:r>
      <w:r w:rsidR="00134CE6">
        <w:rPr>
          <w:rFonts w:ascii="Times New Roman" w:eastAsia="Calibri" w:hAnsi="Times New Roman"/>
          <w:noProof w:val="0"/>
          <w:szCs w:val="22"/>
          <w:lang w:eastAsia="en-US"/>
        </w:rPr>
        <w:t>.</w:t>
      </w:r>
    </w:p>
    <w:p w14:paraId="44A23FE0" w14:textId="77777777" w:rsidR="006201D3" w:rsidRPr="006201D3" w:rsidRDefault="006201D3" w:rsidP="00D767DD">
      <w:pPr>
        <w:contextualSpacing/>
        <w:jc w:val="both"/>
        <w:rPr>
          <w:rFonts w:ascii="Times New Roman" w:eastAsia="Calibri" w:hAnsi="Times New Roman"/>
          <w:noProof w:val="0"/>
          <w:szCs w:val="22"/>
          <w:lang w:eastAsia="en-US"/>
        </w:rPr>
      </w:pPr>
    </w:p>
    <w:p w14:paraId="1F794932" w14:textId="2B2A4786" w:rsidR="006201D3" w:rsidRDefault="006201D3" w:rsidP="00D767DD">
      <w:pPr>
        <w:numPr>
          <w:ilvl w:val="0"/>
          <w:numId w:val="6"/>
        </w:numPr>
        <w:ind w:left="426" w:hanging="426"/>
        <w:contextualSpacing/>
        <w:jc w:val="both"/>
        <w:rPr>
          <w:rFonts w:ascii="Times New Roman" w:eastAsia="Calibri" w:hAnsi="Times New Roman"/>
          <w:noProof w:val="0"/>
          <w:szCs w:val="22"/>
          <w:lang w:eastAsia="en-US"/>
        </w:rPr>
      </w:pPr>
      <w:r w:rsidRPr="001431F2">
        <w:rPr>
          <w:rFonts w:ascii="Times New Roman" w:eastAsia="Calibri" w:hAnsi="Times New Roman"/>
          <w:noProof w:val="0"/>
          <w:szCs w:val="22"/>
          <w:lang w:eastAsia="en-US"/>
        </w:rPr>
        <w:t xml:space="preserve">Počas záručnej doby </w:t>
      </w:r>
      <w:r w:rsidR="00C444DD" w:rsidRPr="001431F2">
        <w:rPr>
          <w:rFonts w:ascii="Times New Roman" w:eastAsia="Calibri" w:hAnsi="Times New Roman"/>
          <w:noProof w:val="0"/>
          <w:szCs w:val="22"/>
          <w:lang w:eastAsia="en-US"/>
        </w:rPr>
        <w:t xml:space="preserve">sa </w:t>
      </w:r>
      <w:r w:rsidR="00FC45A5">
        <w:rPr>
          <w:rFonts w:ascii="Times New Roman" w:eastAsia="Calibri" w:hAnsi="Times New Roman"/>
          <w:noProof w:val="0"/>
          <w:szCs w:val="22"/>
          <w:lang w:eastAsia="en-US"/>
        </w:rPr>
        <w:t>p</w:t>
      </w:r>
      <w:r w:rsidRPr="001431F2">
        <w:rPr>
          <w:rFonts w:ascii="Times New Roman" w:eastAsia="Calibri" w:hAnsi="Times New Roman"/>
          <w:noProof w:val="0"/>
          <w:szCs w:val="22"/>
          <w:lang w:eastAsia="en-US"/>
        </w:rPr>
        <w:t>redávajúci, resp. ním poverený servisný technik</w:t>
      </w:r>
      <w:r w:rsidR="00C444DD" w:rsidRPr="001431F2">
        <w:rPr>
          <w:rFonts w:ascii="Times New Roman" w:eastAsia="Calibri" w:hAnsi="Times New Roman"/>
          <w:noProof w:val="0"/>
          <w:szCs w:val="22"/>
          <w:lang w:eastAsia="en-US"/>
        </w:rPr>
        <w:t xml:space="preserve"> v prípade vady/poruchy Tovaru</w:t>
      </w:r>
      <w:r w:rsidRPr="001431F2">
        <w:rPr>
          <w:rFonts w:ascii="Times New Roman" w:eastAsia="Calibri" w:hAnsi="Times New Roman"/>
          <w:noProof w:val="0"/>
          <w:szCs w:val="22"/>
          <w:lang w:eastAsia="en-US"/>
        </w:rPr>
        <w:t xml:space="preserve"> </w:t>
      </w:r>
      <w:r w:rsidR="00C444DD" w:rsidRPr="001431F2">
        <w:rPr>
          <w:rFonts w:ascii="Times New Roman" w:eastAsia="Calibri" w:hAnsi="Times New Roman"/>
          <w:noProof w:val="0"/>
          <w:szCs w:val="22"/>
          <w:lang w:eastAsia="en-US"/>
        </w:rPr>
        <w:t xml:space="preserve">dostaví </w:t>
      </w:r>
      <w:r w:rsidR="00261ACF" w:rsidRPr="001431F2">
        <w:rPr>
          <w:rFonts w:ascii="Times New Roman" w:eastAsia="Calibri" w:hAnsi="Times New Roman"/>
          <w:noProof w:val="0"/>
          <w:szCs w:val="22"/>
          <w:lang w:eastAsia="en-US"/>
        </w:rPr>
        <w:t xml:space="preserve">fyzicky </w:t>
      </w:r>
      <w:r w:rsidR="00C444DD" w:rsidRPr="001431F2">
        <w:rPr>
          <w:rFonts w:ascii="Times New Roman" w:eastAsia="Calibri" w:hAnsi="Times New Roman"/>
          <w:noProof w:val="0"/>
          <w:szCs w:val="22"/>
          <w:lang w:eastAsia="en-US"/>
        </w:rPr>
        <w:t xml:space="preserve">na opravu  </w:t>
      </w:r>
      <w:r w:rsidR="00134CE6" w:rsidRPr="001431F2">
        <w:rPr>
          <w:rFonts w:ascii="Times New Roman" w:eastAsia="Calibri" w:hAnsi="Times New Roman"/>
          <w:noProof w:val="0"/>
          <w:szCs w:val="22"/>
          <w:lang w:eastAsia="en-US"/>
        </w:rPr>
        <w:t xml:space="preserve">maximálne </w:t>
      </w:r>
      <w:r w:rsidR="00C444DD" w:rsidRPr="001431F2">
        <w:rPr>
          <w:rFonts w:ascii="Times New Roman" w:eastAsia="Calibri" w:hAnsi="Times New Roman"/>
          <w:noProof w:val="0"/>
          <w:szCs w:val="22"/>
          <w:lang w:eastAsia="en-US"/>
        </w:rPr>
        <w:t xml:space="preserve">do </w:t>
      </w:r>
      <w:r w:rsidR="00134CE6" w:rsidRPr="001431F2">
        <w:rPr>
          <w:rFonts w:ascii="Times New Roman" w:eastAsia="Calibri" w:hAnsi="Times New Roman"/>
          <w:noProof w:val="0"/>
          <w:szCs w:val="22"/>
          <w:lang w:eastAsia="en-US"/>
        </w:rPr>
        <w:t>12</w:t>
      </w:r>
      <w:r w:rsidRPr="001431F2">
        <w:rPr>
          <w:rFonts w:ascii="Times New Roman" w:eastAsia="Calibri" w:hAnsi="Times New Roman"/>
          <w:noProof w:val="0"/>
          <w:szCs w:val="22"/>
          <w:lang w:eastAsia="en-US"/>
        </w:rPr>
        <w:t xml:space="preserve"> hodín od na</w:t>
      </w:r>
      <w:r w:rsidR="00FC45A5">
        <w:rPr>
          <w:rFonts w:ascii="Times New Roman" w:eastAsia="Calibri" w:hAnsi="Times New Roman"/>
          <w:noProof w:val="0"/>
          <w:szCs w:val="22"/>
          <w:lang w:eastAsia="en-US"/>
        </w:rPr>
        <w:t>hlásenia vady/poruchy t</w:t>
      </w:r>
      <w:r w:rsidRPr="001431F2">
        <w:rPr>
          <w:rFonts w:ascii="Times New Roman" w:eastAsia="Calibri" w:hAnsi="Times New Roman"/>
          <w:noProof w:val="0"/>
          <w:szCs w:val="22"/>
          <w:lang w:eastAsia="en-US"/>
        </w:rPr>
        <w:t>ovaru</w:t>
      </w:r>
      <w:r w:rsidR="004A330E" w:rsidRPr="001431F2">
        <w:rPr>
          <w:rFonts w:ascii="Times New Roman" w:eastAsia="Calibri" w:hAnsi="Times New Roman"/>
          <w:noProof w:val="0"/>
          <w:szCs w:val="22"/>
          <w:lang w:eastAsia="en-US"/>
        </w:rPr>
        <w:t xml:space="preserve"> </w:t>
      </w:r>
      <w:r w:rsidR="00C444DD" w:rsidRPr="001431F2">
        <w:rPr>
          <w:rFonts w:ascii="Times New Roman" w:eastAsia="Calibri" w:hAnsi="Times New Roman"/>
          <w:noProof w:val="0"/>
          <w:szCs w:val="22"/>
          <w:lang w:eastAsia="en-US"/>
        </w:rPr>
        <w:t xml:space="preserve">počas pracovných dní. </w:t>
      </w:r>
      <w:r w:rsidRPr="001431F2">
        <w:rPr>
          <w:rFonts w:ascii="Times New Roman" w:eastAsia="Calibri" w:hAnsi="Times New Roman"/>
          <w:noProof w:val="0"/>
          <w:szCs w:val="22"/>
          <w:lang w:eastAsia="en-US"/>
        </w:rPr>
        <w:t xml:space="preserve">Predávajúci je </w:t>
      </w:r>
      <w:r w:rsidR="00FC45A5">
        <w:rPr>
          <w:rFonts w:ascii="Times New Roman" w:eastAsia="Calibri" w:hAnsi="Times New Roman"/>
          <w:noProof w:val="0"/>
          <w:szCs w:val="22"/>
          <w:lang w:eastAsia="en-US"/>
        </w:rPr>
        <w:t>povinný odstrániť vady/poruchy t</w:t>
      </w:r>
      <w:r w:rsidRPr="001431F2">
        <w:rPr>
          <w:rFonts w:ascii="Times New Roman" w:eastAsia="Calibri" w:hAnsi="Times New Roman"/>
          <w:noProof w:val="0"/>
          <w:szCs w:val="22"/>
          <w:lang w:eastAsia="en-US"/>
        </w:rPr>
        <w:t>ovaru a</w:t>
      </w:r>
      <w:r w:rsidR="00FC45A5">
        <w:rPr>
          <w:rFonts w:ascii="Times New Roman" w:eastAsia="Calibri" w:hAnsi="Times New Roman"/>
          <w:noProof w:val="0"/>
          <w:szCs w:val="22"/>
          <w:lang w:eastAsia="en-US"/>
        </w:rPr>
        <w:t xml:space="preserve">lebo zabezpečiť opravu </w:t>
      </w:r>
      <w:proofErr w:type="spellStart"/>
      <w:r w:rsidR="00FC45A5">
        <w:rPr>
          <w:rFonts w:ascii="Times New Roman" w:eastAsia="Calibri" w:hAnsi="Times New Roman"/>
          <w:noProof w:val="0"/>
          <w:szCs w:val="22"/>
          <w:lang w:eastAsia="en-US"/>
        </w:rPr>
        <w:t>vadného</w:t>
      </w:r>
      <w:proofErr w:type="spellEnd"/>
      <w:r w:rsidR="00FC45A5">
        <w:rPr>
          <w:rFonts w:ascii="Times New Roman" w:eastAsia="Calibri" w:hAnsi="Times New Roman"/>
          <w:noProof w:val="0"/>
          <w:szCs w:val="22"/>
          <w:lang w:eastAsia="en-US"/>
        </w:rPr>
        <w:t xml:space="preserve"> t</w:t>
      </w:r>
      <w:r w:rsidRPr="001431F2">
        <w:rPr>
          <w:rFonts w:ascii="Times New Roman" w:eastAsia="Calibri" w:hAnsi="Times New Roman"/>
          <w:noProof w:val="0"/>
          <w:szCs w:val="22"/>
          <w:lang w:eastAsia="en-US"/>
        </w:rPr>
        <w:t xml:space="preserve">ovaru, </w:t>
      </w:r>
      <w:proofErr w:type="spellStart"/>
      <w:r w:rsidRPr="001431F2">
        <w:rPr>
          <w:rFonts w:ascii="Times New Roman" w:eastAsia="Calibri" w:hAnsi="Times New Roman"/>
          <w:noProof w:val="0"/>
          <w:szCs w:val="22"/>
          <w:lang w:eastAsia="en-US"/>
        </w:rPr>
        <w:t>t.j</w:t>
      </w:r>
      <w:proofErr w:type="spellEnd"/>
      <w:r w:rsidRPr="001431F2">
        <w:rPr>
          <w:rFonts w:ascii="Times New Roman" w:eastAsia="Calibri" w:hAnsi="Times New Roman"/>
          <w:noProof w:val="0"/>
          <w:szCs w:val="22"/>
          <w:lang w:eastAsia="en-US"/>
        </w:rPr>
        <w:t xml:space="preserve">. zabezpečiť jeho plné sfunkčnenie najneskôr do dvoch (2) pracovných dní od nahlásenia vady/poruchy bez potreby náhradných </w:t>
      </w:r>
      <w:r w:rsidR="00FC45A5">
        <w:rPr>
          <w:rFonts w:ascii="Times New Roman" w:eastAsia="Calibri" w:hAnsi="Times New Roman"/>
          <w:noProof w:val="0"/>
          <w:szCs w:val="22"/>
          <w:lang w:eastAsia="en-US"/>
        </w:rPr>
        <w:t>dielov potrebných pre uvedenie t</w:t>
      </w:r>
      <w:r w:rsidRPr="001431F2">
        <w:rPr>
          <w:rFonts w:ascii="Times New Roman" w:eastAsia="Calibri" w:hAnsi="Times New Roman"/>
          <w:noProof w:val="0"/>
          <w:szCs w:val="22"/>
          <w:lang w:eastAsia="en-US"/>
        </w:rPr>
        <w:t>ovaru do prevádzky, do siedmich (7) pracovných dní od nahlásenia vady/ poruchy pri potrebe dodania náhradných dielov zo Slo</w:t>
      </w:r>
      <w:r w:rsidR="00FC45A5">
        <w:rPr>
          <w:rFonts w:ascii="Times New Roman" w:eastAsia="Calibri" w:hAnsi="Times New Roman"/>
          <w:noProof w:val="0"/>
          <w:szCs w:val="22"/>
          <w:lang w:eastAsia="en-US"/>
        </w:rPr>
        <w:t>venska potrebných pre uvedenie t</w:t>
      </w:r>
      <w:r w:rsidRPr="001431F2">
        <w:rPr>
          <w:rFonts w:ascii="Times New Roman" w:eastAsia="Calibri" w:hAnsi="Times New Roman"/>
          <w:noProof w:val="0"/>
          <w:szCs w:val="22"/>
          <w:lang w:eastAsia="en-US"/>
        </w:rPr>
        <w:t>ovaru do prevádzky a do pätnástich (15) pracovných dní od nahlásenia vady/poruchy pri potrebe dodania náhradných dielov zo zahra</w:t>
      </w:r>
      <w:r w:rsidR="00FC45A5">
        <w:rPr>
          <w:rFonts w:ascii="Times New Roman" w:eastAsia="Calibri" w:hAnsi="Times New Roman"/>
          <w:noProof w:val="0"/>
          <w:szCs w:val="22"/>
          <w:lang w:eastAsia="en-US"/>
        </w:rPr>
        <w:t>ničia, potrebných pre uvedenie t</w:t>
      </w:r>
      <w:r w:rsidRPr="001431F2">
        <w:rPr>
          <w:rFonts w:ascii="Times New Roman" w:eastAsia="Calibri" w:hAnsi="Times New Roman"/>
          <w:noProof w:val="0"/>
          <w:szCs w:val="22"/>
          <w:lang w:eastAsia="en-US"/>
        </w:rPr>
        <w:t>ovaru do prevádzky.</w:t>
      </w:r>
    </w:p>
    <w:p w14:paraId="0AF9CE52" w14:textId="77777777" w:rsidR="00985D38" w:rsidRDefault="00985D38" w:rsidP="00985D38">
      <w:pPr>
        <w:ind w:left="426"/>
        <w:contextualSpacing/>
        <w:jc w:val="both"/>
        <w:rPr>
          <w:rFonts w:ascii="Times New Roman" w:eastAsia="Calibri" w:hAnsi="Times New Roman"/>
          <w:noProof w:val="0"/>
          <w:szCs w:val="22"/>
          <w:lang w:eastAsia="en-US"/>
        </w:rPr>
      </w:pPr>
    </w:p>
    <w:p w14:paraId="2C6CDA62" w14:textId="2BE25122" w:rsidR="00985D38" w:rsidRPr="00796070" w:rsidRDefault="00134CE6" w:rsidP="00985D38">
      <w:pPr>
        <w:numPr>
          <w:ilvl w:val="0"/>
          <w:numId w:val="6"/>
        </w:numPr>
        <w:ind w:left="426" w:hanging="426"/>
        <w:contextualSpacing/>
        <w:jc w:val="both"/>
        <w:rPr>
          <w:rFonts w:ascii="Times New Roman" w:eastAsia="Calibri" w:hAnsi="Times New Roman"/>
          <w:noProof w:val="0"/>
          <w:szCs w:val="22"/>
          <w:lang w:eastAsia="en-US"/>
        </w:rPr>
      </w:pPr>
      <w:r w:rsidRPr="00796070">
        <w:rPr>
          <w:rFonts w:ascii="Times New Roman" w:hAnsi="Times New Roman"/>
          <w:color w:val="000000"/>
          <w:szCs w:val="22"/>
        </w:rPr>
        <w:t xml:space="preserve">Predávajúci sa zaväzuje po dobu </w:t>
      </w:r>
      <w:r w:rsidR="00261ACF" w:rsidRPr="001D0023">
        <w:rPr>
          <w:rFonts w:ascii="Times New Roman" w:hAnsi="Times New Roman"/>
          <w:strike/>
          <w:color w:val="FF0000"/>
          <w:szCs w:val="22"/>
        </w:rPr>
        <w:t>48</w:t>
      </w:r>
      <w:r w:rsidR="00FC45A5">
        <w:rPr>
          <w:rFonts w:ascii="Times New Roman" w:hAnsi="Times New Roman"/>
          <w:color w:val="000000"/>
          <w:szCs w:val="22"/>
        </w:rPr>
        <w:t xml:space="preserve"> </w:t>
      </w:r>
      <w:r w:rsidR="001D0023" w:rsidRPr="001D0023">
        <w:rPr>
          <w:rFonts w:ascii="Times New Roman" w:hAnsi="Times New Roman"/>
          <w:color w:val="FF0000"/>
          <w:szCs w:val="22"/>
        </w:rPr>
        <w:t>24</w:t>
      </w:r>
      <w:r w:rsidR="001D0023">
        <w:rPr>
          <w:rFonts w:ascii="Times New Roman" w:hAnsi="Times New Roman"/>
          <w:color w:val="000000"/>
          <w:szCs w:val="22"/>
        </w:rPr>
        <w:t xml:space="preserve"> </w:t>
      </w:r>
      <w:r w:rsidR="00FC45A5">
        <w:rPr>
          <w:rFonts w:ascii="Times New Roman" w:hAnsi="Times New Roman"/>
          <w:color w:val="000000"/>
          <w:szCs w:val="22"/>
        </w:rPr>
        <w:t>mesiacov od doby inštalácie t</w:t>
      </w:r>
      <w:r w:rsidRPr="00796070">
        <w:rPr>
          <w:rFonts w:ascii="Times New Roman" w:hAnsi="Times New Roman"/>
          <w:color w:val="000000"/>
          <w:szCs w:val="22"/>
        </w:rPr>
        <w:t xml:space="preserve">ovaru zabezpečiť na </w:t>
      </w:r>
      <w:r w:rsidR="00FC45A5">
        <w:rPr>
          <w:rFonts w:ascii="Times New Roman" w:hAnsi="Times New Roman"/>
          <w:color w:val="000000"/>
          <w:szCs w:val="22"/>
        </w:rPr>
        <w:t>t</w:t>
      </w:r>
      <w:r w:rsidR="00F64C3A" w:rsidRPr="00796070">
        <w:rPr>
          <w:rFonts w:ascii="Times New Roman" w:hAnsi="Times New Roman"/>
          <w:color w:val="000000"/>
          <w:szCs w:val="22"/>
        </w:rPr>
        <w:t>ovare komplexný záručný servis</w:t>
      </w:r>
      <w:r w:rsidR="00985D38" w:rsidRPr="00796070">
        <w:rPr>
          <w:rFonts w:ascii="Times New Roman" w:hAnsi="Times New Roman"/>
          <w:color w:val="000000"/>
          <w:szCs w:val="22"/>
        </w:rPr>
        <w:t xml:space="preserve">. Komplexná záruka </w:t>
      </w:r>
      <w:r w:rsidR="00985D38" w:rsidRPr="00796070">
        <w:rPr>
          <w:rFonts w:ascii="Times New Roman" w:hAnsi="Times New Roman"/>
          <w:szCs w:val="22"/>
        </w:rPr>
        <w:t>predstavuje súbor opatre</w:t>
      </w:r>
      <w:r w:rsidR="00FC45A5">
        <w:rPr>
          <w:rFonts w:ascii="Times New Roman" w:hAnsi="Times New Roman"/>
          <w:szCs w:val="22"/>
        </w:rPr>
        <w:t>ní, ktoré bude v rámci ceny za tovar vykonávať p</w:t>
      </w:r>
      <w:r w:rsidR="00985D38" w:rsidRPr="00796070">
        <w:rPr>
          <w:rFonts w:ascii="Times New Roman" w:hAnsi="Times New Roman"/>
          <w:szCs w:val="22"/>
        </w:rPr>
        <w:t>redávajúci po</w:t>
      </w:r>
      <w:r w:rsidR="00FC45A5">
        <w:rPr>
          <w:rFonts w:ascii="Times New Roman" w:hAnsi="Times New Roman"/>
          <w:szCs w:val="22"/>
        </w:rPr>
        <w:t xml:space="preserve"> dobu trvania záručnej doby na t</w:t>
      </w:r>
      <w:r w:rsidR="00985D38" w:rsidRPr="00796070">
        <w:rPr>
          <w:rFonts w:ascii="Times New Roman" w:hAnsi="Times New Roman"/>
          <w:szCs w:val="22"/>
        </w:rPr>
        <w:t xml:space="preserve">ovare za </w:t>
      </w:r>
      <w:r w:rsidR="00FC45A5">
        <w:rPr>
          <w:rFonts w:ascii="Times New Roman" w:hAnsi="Times New Roman"/>
          <w:szCs w:val="22"/>
        </w:rPr>
        <w:t>účelom bezporuchovej prevádzky t</w:t>
      </w:r>
      <w:r w:rsidR="00985D38" w:rsidRPr="00796070">
        <w:rPr>
          <w:rFonts w:ascii="Times New Roman" w:hAnsi="Times New Roman"/>
          <w:szCs w:val="22"/>
        </w:rPr>
        <w:t>ovaru a za účelom udržania všetkých parametrov uvede</w:t>
      </w:r>
      <w:r w:rsidR="00FC45A5">
        <w:rPr>
          <w:rFonts w:ascii="Times New Roman" w:hAnsi="Times New Roman"/>
          <w:szCs w:val="22"/>
        </w:rPr>
        <w:t>ných v technickej špecifikácií t</w:t>
      </w:r>
      <w:r w:rsidR="00985D38" w:rsidRPr="00796070">
        <w:rPr>
          <w:rFonts w:ascii="Times New Roman" w:hAnsi="Times New Roman"/>
          <w:szCs w:val="22"/>
        </w:rPr>
        <w:t xml:space="preserve">ovaru. Opatreniami sa rozumie najmä, nie však výlučne: </w:t>
      </w:r>
    </w:p>
    <w:p w14:paraId="6702BD16" w14:textId="7ED1FF31" w:rsidR="00985D38" w:rsidRPr="00796070" w:rsidRDefault="00FC45A5" w:rsidP="00AD0BA9">
      <w:pPr>
        <w:pStyle w:val="Odsekzoznamu"/>
        <w:numPr>
          <w:ilvl w:val="0"/>
          <w:numId w:val="25"/>
        </w:numPr>
        <w:contextualSpacing/>
        <w:jc w:val="both"/>
        <w:rPr>
          <w:rFonts w:ascii="Times New Roman" w:hAnsi="Times New Roman"/>
          <w:szCs w:val="22"/>
        </w:rPr>
      </w:pPr>
      <w:r>
        <w:rPr>
          <w:rFonts w:ascii="Times New Roman" w:hAnsi="Times New Roman"/>
          <w:szCs w:val="22"/>
        </w:rPr>
        <w:t>oprava vád a porúch tovaru, t.j. uvedenie t</w:t>
      </w:r>
      <w:r w:rsidR="00985D38" w:rsidRPr="00796070">
        <w:rPr>
          <w:rFonts w:ascii="Times New Roman" w:hAnsi="Times New Roman"/>
          <w:szCs w:val="22"/>
        </w:rPr>
        <w:t>ovaru do stavu plnej využiteľnosti vzhľadom k jeho technickým parametrom,</w:t>
      </w:r>
    </w:p>
    <w:p w14:paraId="6F1CECE0" w14:textId="4E973F23"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lastRenderedPageBreak/>
        <w:t>dodávka a výmena všetkých potrebných náhradných dielov a súčiastok v prípade ich poruchy, ktoré sami o sebe majú kratšiu dobu životnosti, alebo kratšiu záručnú dobu, a</w:t>
      </w:r>
      <w:r w:rsidR="00FC45A5">
        <w:rPr>
          <w:rFonts w:ascii="Times New Roman" w:hAnsi="Times New Roman"/>
          <w:szCs w:val="22"/>
        </w:rPr>
        <w:t>ko je záručná doba poskytovaná p</w:t>
      </w:r>
      <w:r w:rsidRPr="00796070">
        <w:rPr>
          <w:rFonts w:ascii="Times New Roman" w:hAnsi="Times New Roman"/>
          <w:szCs w:val="22"/>
        </w:rPr>
        <w:t>redávajúcim,</w:t>
      </w:r>
    </w:p>
    <w:p w14:paraId="43B83F31" w14:textId="5D0F38B4"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vy</w:t>
      </w:r>
      <w:r w:rsidR="00FC45A5">
        <w:rPr>
          <w:rFonts w:ascii="Times New Roman" w:hAnsi="Times New Roman"/>
          <w:szCs w:val="22"/>
        </w:rPr>
        <w:t>konanie štandardných vylepšení t</w:t>
      </w:r>
      <w:r w:rsidRPr="00796070">
        <w:rPr>
          <w:rFonts w:ascii="Times New Roman" w:hAnsi="Times New Roman"/>
          <w:szCs w:val="22"/>
        </w:rPr>
        <w:t xml:space="preserve">ovaru podľa rozhodnutia </w:t>
      </w:r>
      <w:r w:rsidR="00FC45A5">
        <w:rPr>
          <w:rFonts w:ascii="Times New Roman" w:hAnsi="Times New Roman"/>
          <w:szCs w:val="22"/>
        </w:rPr>
        <w:t>p</w:t>
      </w:r>
      <w:r w:rsidRPr="00796070">
        <w:rPr>
          <w:rFonts w:ascii="Times New Roman" w:hAnsi="Times New Roman"/>
          <w:szCs w:val="22"/>
        </w:rPr>
        <w:t>redávajúceho, vrátane vykonania aktualizácií, t.j.</w:t>
      </w:r>
      <w:r w:rsidR="00FC45A5">
        <w:rPr>
          <w:rFonts w:ascii="Times New Roman" w:hAnsi="Times New Roman"/>
          <w:szCs w:val="22"/>
        </w:rPr>
        <w:t xml:space="preserve"> update softwarového vybavenia t</w:t>
      </w:r>
      <w:r w:rsidRPr="00796070">
        <w:rPr>
          <w:rFonts w:ascii="Times New Roman" w:hAnsi="Times New Roman"/>
          <w:szCs w:val="22"/>
        </w:rPr>
        <w:t>ovaru,</w:t>
      </w:r>
    </w:p>
    <w:p w14:paraId="0E5D1159" w14:textId="410862DF" w:rsidR="00985D38" w:rsidRPr="00796070" w:rsidRDefault="00985D38" w:rsidP="00AD0BA9">
      <w:pPr>
        <w:pStyle w:val="Odsekzoznamu"/>
        <w:numPr>
          <w:ilvl w:val="0"/>
          <w:numId w:val="25"/>
        </w:numPr>
        <w:contextualSpacing/>
        <w:jc w:val="both"/>
        <w:rPr>
          <w:rFonts w:ascii="Times New Roman" w:hAnsi="Times New Roman"/>
          <w:szCs w:val="22"/>
        </w:rPr>
      </w:pPr>
      <w:r w:rsidRPr="00796070">
        <w:rPr>
          <w:rFonts w:ascii="Times New Roman" w:hAnsi="Times New Roman"/>
          <w:szCs w:val="22"/>
        </w:rPr>
        <w:t>vykonávanie pravidelných skúšok dlhodobej stability v zmysle zákona č. 87/2018</w:t>
      </w:r>
      <w:r w:rsidR="00AC2F6C">
        <w:rPr>
          <w:rFonts w:ascii="Times New Roman" w:hAnsi="Times New Roman"/>
          <w:szCs w:val="22"/>
        </w:rPr>
        <w:t xml:space="preserve"> Z. z.</w:t>
      </w:r>
      <w:r w:rsidRPr="00796070">
        <w:rPr>
          <w:rFonts w:ascii="Times New Roman" w:hAnsi="Times New Roman"/>
          <w:szCs w:val="22"/>
        </w:rPr>
        <w:t xml:space="preserve"> o radiačnej ochrane a o zmene a doplnení niektorých zákonov,</w:t>
      </w:r>
    </w:p>
    <w:p w14:paraId="236F2EF1" w14:textId="34E6BB2E"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dodávky a zabudovanie náhradných dielov, ktoré sú potrebné k riadnej a bezporuchovej prevádzke </w:t>
      </w:r>
      <w:r w:rsidR="00AC2F6C">
        <w:rPr>
          <w:rFonts w:ascii="Times New Roman" w:hAnsi="Times New Roman"/>
          <w:szCs w:val="22"/>
        </w:rPr>
        <w:t>t</w:t>
      </w:r>
      <w:r>
        <w:rPr>
          <w:rFonts w:ascii="Times New Roman" w:hAnsi="Times New Roman"/>
          <w:szCs w:val="22"/>
        </w:rPr>
        <w:t>ovaru</w:t>
      </w:r>
      <w:r w:rsidRPr="00985D38">
        <w:rPr>
          <w:rFonts w:ascii="Times New Roman" w:hAnsi="Times New Roman"/>
          <w:szCs w:val="22"/>
        </w:rPr>
        <w:t>, vrátane demontáže, odvozu a likvidácie použitého a nepotrebného spotrebného materiálu, náplní a náhradných dielov,</w:t>
      </w:r>
    </w:p>
    <w:p w14:paraId="7B68A27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validácií a kalibrácií zariadenia (resp. jeho relevantných častí),</w:t>
      </w:r>
    </w:p>
    <w:p w14:paraId="782CF9E1"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w:t>
      </w:r>
      <w:r>
        <w:rPr>
          <w:rFonts w:ascii="Times New Roman" w:hAnsi="Times New Roman"/>
          <w:szCs w:val="22"/>
        </w:rPr>
        <w:t>, na ktoré sa záruka nevzťahuje,</w:t>
      </w:r>
    </w:p>
    <w:p w14:paraId="707B205A"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vykonanie ďalších servisných úkonov a činností v súlade s príslušnou právnou úpravou a aplikovateľnými normami,</w:t>
      </w:r>
    </w:p>
    <w:p w14:paraId="3E950106" w14:textId="27EA331D"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práce (servisné hodiny) a dojazdy servisných technikov dodávateľa do miesta inštalácie </w:t>
      </w:r>
      <w:r w:rsidR="00AC1A9A">
        <w:rPr>
          <w:rFonts w:ascii="Times New Roman" w:hAnsi="Times New Roman"/>
          <w:szCs w:val="22"/>
        </w:rPr>
        <w:t>t</w:t>
      </w:r>
      <w:r>
        <w:rPr>
          <w:rFonts w:ascii="Times New Roman" w:hAnsi="Times New Roman"/>
          <w:szCs w:val="22"/>
        </w:rPr>
        <w:t>ovaru</w:t>
      </w:r>
      <w:r w:rsidRPr="00985D38">
        <w:rPr>
          <w:rFonts w:ascii="Times New Roman" w:hAnsi="Times New Roman"/>
          <w:szCs w:val="22"/>
        </w:rPr>
        <w:t xml:space="preserve"> v rámci zabezpečenia záručného servisu,</w:t>
      </w:r>
    </w:p>
    <w:p w14:paraId="7555256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pacing w:val="2"/>
          <w:w w:val="105"/>
          <w:szCs w:val="22"/>
        </w:rPr>
        <w:t>vykonanie akýchkoľvek neplánovaných opráv a údržby, ktoré nevyplývajú zo servisného plánu výrobcu zariadenia, ak takáto oprava je nevyhnutná za účelom zabezpečenia prevádzky RTG, vrátane generálnej opravy,</w:t>
      </w:r>
    </w:p>
    <w:p w14:paraId="5E890C01" w14:textId="47B17C2B" w:rsidR="00985D38" w:rsidRPr="00985D38" w:rsidRDefault="00796070" w:rsidP="00AD0BA9">
      <w:pPr>
        <w:pStyle w:val="Odsekzoznamu"/>
        <w:numPr>
          <w:ilvl w:val="0"/>
          <w:numId w:val="25"/>
        </w:numPr>
        <w:contextualSpacing/>
        <w:jc w:val="both"/>
        <w:rPr>
          <w:rFonts w:ascii="Times New Roman" w:hAnsi="Times New Roman"/>
          <w:szCs w:val="22"/>
        </w:rPr>
      </w:pPr>
      <w:r>
        <w:rPr>
          <w:rFonts w:ascii="Times New Roman" w:hAnsi="Times New Roman"/>
          <w:spacing w:val="2"/>
          <w:w w:val="105"/>
          <w:szCs w:val="22"/>
        </w:rPr>
        <w:t xml:space="preserve">technicko-organizačná pomoc </w:t>
      </w:r>
      <w:r w:rsidR="00985D38" w:rsidRPr="00985D38">
        <w:rPr>
          <w:rFonts w:ascii="Times New Roman" w:hAnsi="Times New Roman"/>
          <w:spacing w:val="2"/>
          <w:w w:val="105"/>
          <w:szCs w:val="22"/>
        </w:rPr>
        <w:t xml:space="preserve">a poradenstvo pri prevádzkovaní RTG prostredníctvom klientského pracoviska </w:t>
      </w:r>
      <w:r w:rsidR="00AC1A9A">
        <w:rPr>
          <w:rFonts w:ascii="Times New Roman" w:hAnsi="Times New Roman"/>
          <w:spacing w:val="2"/>
          <w:w w:val="105"/>
          <w:szCs w:val="22"/>
        </w:rPr>
        <w:t>k</w:t>
      </w:r>
      <w:r w:rsidR="00985D38">
        <w:rPr>
          <w:rFonts w:ascii="Times New Roman" w:hAnsi="Times New Roman"/>
          <w:spacing w:val="2"/>
          <w:w w:val="105"/>
          <w:szCs w:val="22"/>
        </w:rPr>
        <w:t xml:space="preserve">upujúceho </w:t>
      </w:r>
      <w:r w:rsidR="00985D38" w:rsidRPr="00985D38">
        <w:rPr>
          <w:rFonts w:ascii="Times New Roman" w:hAnsi="Times New Roman"/>
          <w:spacing w:val="2"/>
          <w:w w:val="105"/>
          <w:szCs w:val="22"/>
        </w:rPr>
        <w:t>a to v rozsahu najviac 10 hodín v jednom kalendárnom mesiaci. V prípade porad</w:t>
      </w:r>
      <w:r w:rsidR="00944705">
        <w:rPr>
          <w:rFonts w:ascii="Times New Roman" w:hAnsi="Times New Roman"/>
          <w:spacing w:val="2"/>
          <w:w w:val="105"/>
          <w:szCs w:val="22"/>
        </w:rPr>
        <w:t>enstva sa jedná o pracovný čas 8</w:t>
      </w:r>
      <w:r w:rsidR="00985D38" w:rsidRPr="00985D38">
        <w:rPr>
          <w:rFonts w:ascii="Times New Roman" w:hAnsi="Times New Roman"/>
          <w:spacing w:val="2"/>
          <w:w w:val="105"/>
          <w:szCs w:val="22"/>
        </w:rPr>
        <w:t>:00-16:30 počas pracovných dní</w:t>
      </w:r>
      <w:r w:rsidR="00944705">
        <w:rPr>
          <w:rFonts w:ascii="Times New Roman" w:hAnsi="Times New Roman"/>
          <w:spacing w:val="2"/>
          <w:w w:val="105"/>
          <w:szCs w:val="22"/>
        </w:rPr>
        <w:t>.</w:t>
      </w:r>
    </w:p>
    <w:p w14:paraId="4A9E5AB4" w14:textId="77777777" w:rsidR="00985D38" w:rsidRPr="00985D38" w:rsidRDefault="00985D38" w:rsidP="00AD0BA9">
      <w:pPr>
        <w:pStyle w:val="Odsekzoznamu"/>
        <w:ind w:left="284"/>
        <w:contextualSpacing/>
        <w:jc w:val="both"/>
        <w:rPr>
          <w:rFonts w:ascii="Times New Roman" w:hAnsi="Times New Roman"/>
          <w:szCs w:val="22"/>
        </w:rPr>
      </w:pPr>
    </w:p>
    <w:p w14:paraId="380A8B26" w14:textId="77777777" w:rsidR="00985D38" w:rsidRPr="00985D38" w:rsidRDefault="00985D38" w:rsidP="00AD0BA9">
      <w:pPr>
        <w:pStyle w:val="Odsekzoznamu"/>
        <w:ind w:left="284"/>
        <w:contextualSpacing/>
        <w:jc w:val="both"/>
        <w:rPr>
          <w:rFonts w:ascii="Times New Roman" w:hAnsi="Times New Roman"/>
          <w:szCs w:val="22"/>
        </w:rPr>
      </w:pPr>
      <w:r w:rsidRPr="00985D38">
        <w:rPr>
          <w:rFonts w:ascii="Times New Roman" w:hAnsi="Times New Roman"/>
          <w:szCs w:val="22"/>
        </w:rPr>
        <w:t xml:space="preserve">Ďalšími opatreniami vyplývajúce zo záručného servisu sú nasledovné kontroly a nastavenia: </w:t>
      </w:r>
    </w:p>
    <w:p w14:paraId="07890FE4"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čistoty a vyčistenie krytov na nedostupných plochách,</w:t>
      </w:r>
      <w:r w:rsidR="00796070">
        <w:rPr>
          <w:rFonts w:ascii="Times New Roman" w:hAnsi="Times New Roman"/>
          <w:szCs w:val="22"/>
        </w:rPr>
        <w:t xml:space="preserve"> </w:t>
      </w:r>
    </w:p>
    <w:p w14:paraId="30336490"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celistvosti  signálnych a elektrických káblov,</w:t>
      </w:r>
    </w:p>
    <w:p w14:paraId="3EA5ADC5"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konektorových spojení,</w:t>
      </w:r>
    </w:p>
    <w:p w14:paraId="75084703"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všetkých ovládacích prvkov a indikácie</w:t>
      </w:r>
    </w:p>
    <w:p w14:paraId="5999463C"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mechanických pohybov a posuvov</w:t>
      </w:r>
    </w:p>
    <w:p w14:paraId="6828474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a  premazanie mechanických komponentov</w:t>
      </w:r>
    </w:p>
    <w:p w14:paraId="6C438D0A"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dopnutie reťazí a laniek</w:t>
      </w:r>
    </w:p>
    <w:p w14:paraId="7686AA7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nastavenie koncových spínačov</w:t>
      </w:r>
    </w:p>
    <w:p w14:paraId="2745D452"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kontrola ochranných vodičov</w:t>
      </w:r>
    </w:p>
    <w:p w14:paraId="3CEF1FD6"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 xml:space="preserve">kontrola vysokonapäťových obvodov a VN koncoviek </w:t>
      </w:r>
    </w:p>
    <w:p w14:paraId="3CA52A9C"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nastavenie skiagrafických parametrov</w:t>
      </w:r>
    </w:p>
    <w:p w14:paraId="276082A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údržba software a potrebné kalibrácie</w:t>
      </w:r>
      <w:r w:rsidR="00796070">
        <w:rPr>
          <w:rFonts w:ascii="Times New Roman" w:hAnsi="Times New Roman"/>
          <w:szCs w:val="22"/>
        </w:rPr>
        <w:t xml:space="preserve"> </w:t>
      </w:r>
    </w:p>
    <w:p w14:paraId="3C8134A8" w14:textId="77777777" w:rsidR="00985D38" w:rsidRPr="00985D38" w:rsidRDefault="00985D38" w:rsidP="00AD0BA9">
      <w:pPr>
        <w:pStyle w:val="Odsekzoznamu"/>
        <w:numPr>
          <w:ilvl w:val="0"/>
          <w:numId w:val="25"/>
        </w:numPr>
        <w:contextualSpacing/>
        <w:jc w:val="both"/>
        <w:rPr>
          <w:rFonts w:ascii="Times New Roman" w:hAnsi="Times New Roman"/>
          <w:szCs w:val="22"/>
        </w:rPr>
      </w:pPr>
      <w:r w:rsidRPr="00985D38">
        <w:rPr>
          <w:rFonts w:ascii="Times New Roman" w:hAnsi="Times New Roman"/>
          <w:szCs w:val="22"/>
        </w:rPr>
        <w:t>odstránenie zistených nedostatkov</w:t>
      </w:r>
      <w:r w:rsidR="00796070">
        <w:rPr>
          <w:rFonts w:ascii="Times New Roman" w:hAnsi="Times New Roman"/>
          <w:szCs w:val="22"/>
        </w:rPr>
        <w:t xml:space="preserve"> </w:t>
      </w:r>
    </w:p>
    <w:p w14:paraId="43CDF1C4" w14:textId="569B40F2" w:rsidR="00F64C3A" w:rsidRDefault="00985D38" w:rsidP="00AD0BA9">
      <w:pPr>
        <w:pStyle w:val="Odsekzoznamu"/>
        <w:ind w:left="284"/>
        <w:contextualSpacing/>
        <w:jc w:val="both"/>
        <w:rPr>
          <w:rFonts w:ascii="Times New Roman" w:hAnsi="Times New Roman"/>
          <w:szCs w:val="22"/>
        </w:rPr>
      </w:pPr>
      <w:r w:rsidRPr="00985D38">
        <w:rPr>
          <w:rFonts w:ascii="Times New Roman" w:hAnsi="Times New Roman"/>
          <w:szCs w:val="22"/>
        </w:rPr>
        <w:t>Profylaktická kontrola bude vykonávaná v dohodnutých dňoch v</w:t>
      </w:r>
      <w:r w:rsidR="00796070">
        <w:rPr>
          <w:rFonts w:ascii="Times New Roman" w:hAnsi="Times New Roman"/>
          <w:szCs w:val="22"/>
        </w:rPr>
        <w:t> </w:t>
      </w:r>
      <w:r w:rsidRPr="00985D38">
        <w:rPr>
          <w:rFonts w:ascii="Times New Roman" w:hAnsi="Times New Roman"/>
          <w:szCs w:val="22"/>
        </w:rPr>
        <w:t>mesiaci</w:t>
      </w:r>
      <w:r w:rsidR="00796070">
        <w:rPr>
          <w:rFonts w:ascii="Times New Roman" w:hAnsi="Times New Roman"/>
          <w:szCs w:val="22"/>
        </w:rPr>
        <w:t>,</w:t>
      </w:r>
      <w:r w:rsidRPr="00985D38">
        <w:rPr>
          <w:rFonts w:ascii="Times New Roman" w:hAnsi="Times New Roman"/>
          <w:szCs w:val="22"/>
        </w:rPr>
        <w:t xml:space="preserve"> v prípade poruchy v deň odstraňovania poruchy. Elektrické revízie budú vykonávané ročne</w:t>
      </w:r>
      <w:r w:rsidR="00796070">
        <w:rPr>
          <w:rFonts w:ascii="Times New Roman" w:hAnsi="Times New Roman"/>
          <w:szCs w:val="22"/>
        </w:rPr>
        <w:t xml:space="preserve"> a</w:t>
      </w:r>
      <w:r w:rsidRPr="00985D38">
        <w:rPr>
          <w:rFonts w:ascii="Times New Roman" w:hAnsi="Times New Roman"/>
          <w:szCs w:val="22"/>
        </w:rPr>
        <w:t xml:space="preserve"> o vykonanom meraní  bude vykonaný záznam.</w:t>
      </w:r>
    </w:p>
    <w:p w14:paraId="1D177489" w14:textId="77777777" w:rsidR="00AD0BA9" w:rsidRPr="00796070" w:rsidRDefault="00AD0BA9" w:rsidP="00AD0BA9">
      <w:pPr>
        <w:pStyle w:val="Odsekzoznamu"/>
        <w:ind w:left="284"/>
        <w:contextualSpacing/>
        <w:jc w:val="both"/>
        <w:rPr>
          <w:rFonts w:ascii="Times New Roman" w:hAnsi="Times New Roman"/>
          <w:szCs w:val="22"/>
        </w:rPr>
      </w:pPr>
    </w:p>
    <w:p w14:paraId="4EC0B2C9" w14:textId="016F20F1" w:rsidR="00D64BD6" w:rsidRPr="002D2F99" w:rsidRDefault="004A330E" w:rsidP="00D767DD">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Kupujúci sa zaväzuje, že rekla</w:t>
      </w:r>
      <w:r w:rsidR="002D2F99">
        <w:rPr>
          <w:rFonts w:ascii="Times New Roman" w:eastAsia="Calibri" w:hAnsi="Times New Roman"/>
          <w:noProof w:val="0"/>
          <w:szCs w:val="22"/>
          <w:lang w:eastAsia="en-US"/>
        </w:rPr>
        <w:t>mácie resp. svoje nároky z vád/porúch</w:t>
      </w:r>
      <w:r w:rsidR="00AC1A9A">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 xml:space="preserve">ovaru uplatní bezodkladne po ich zistení, a to na tel./ faxovom čísle : </w:t>
      </w:r>
      <w:r w:rsidRPr="00DE0EDA">
        <w:rPr>
          <w:rFonts w:ascii="Times New Roman" w:eastAsia="Calibri" w:hAnsi="Times New Roman"/>
          <w:noProof w:val="0"/>
          <w:szCs w:val="22"/>
          <w:highlight w:val="yellow"/>
          <w:lang w:eastAsia="en-US"/>
        </w:rPr>
        <w:t>..................</w:t>
      </w:r>
      <w:r w:rsidR="00E977B7">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alebo e-mailom na adrese:</w:t>
      </w:r>
      <w:r w:rsidR="00E977B7">
        <w:rPr>
          <w:rFonts w:ascii="Times New Roman" w:eastAsia="Calibri" w:hAnsi="Times New Roman"/>
          <w:noProof w:val="0"/>
          <w:szCs w:val="22"/>
          <w:lang w:eastAsia="en-US"/>
        </w:rPr>
        <w:t xml:space="preserve"> </w:t>
      </w:r>
      <w:r w:rsidRPr="00DE0EDA">
        <w:rPr>
          <w:highlight w:val="yellow"/>
        </w:rPr>
        <w:t>.............................</w:t>
      </w:r>
      <w:r>
        <w:rPr>
          <w:rFonts w:ascii="Times New Roman" w:eastAsia="Calibri" w:hAnsi="Times New Roman"/>
          <w:noProof w:val="0"/>
          <w:szCs w:val="22"/>
          <w:lang w:eastAsia="en-US"/>
        </w:rPr>
        <w:t xml:space="preserve">. </w:t>
      </w:r>
    </w:p>
    <w:p w14:paraId="5197A6E7" w14:textId="77777777" w:rsidR="006201D3" w:rsidRPr="00134CE6" w:rsidRDefault="006201D3" w:rsidP="00D767DD">
      <w:pPr>
        <w:contextualSpacing/>
        <w:rPr>
          <w:rFonts w:ascii="Times New Roman" w:eastAsia="Calibri" w:hAnsi="Times New Roman"/>
          <w:noProof w:val="0"/>
          <w:szCs w:val="22"/>
          <w:lang w:eastAsia="en-US"/>
        </w:rPr>
      </w:pPr>
    </w:p>
    <w:p w14:paraId="41EADC9C" w14:textId="77777777" w:rsidR="006201D3" w:rsidRPr="00134CE6" w:rsidRDefault="006201D3" w:rsidP="00D767DD">
      <w:pPr>
        <w:contextualSpacing/>
        <w:jc w:val="center"/>
        <w:rPr>
          <w:rFonts w:ascii="Times New Roman" w:eastAsia="Calibri" w:hAnsi="Times New Roman"/>
          <w:b/>
          <w:noProof w:val="0"/>
          <w:szCs w:val="22"/>
          <w:lang w:eastAsia="en-US"/>
        </w:rPr>
      </w:pPr>
      <w:r w:rsidRPr="00134CE6">
        <w:rPr>
          <w:rFonts w:ascii="Times New Roman" w:eastAsia="Calibri" w:hAnsi="Times New Roman"/>
          <w:b/>
          <w:noProof w:val="0"/>
          <w:szCs w:val="22"/>
          <w:lang w:eastAsia="en-US"/>
        </w:rPr>
        <w:t>Článok V.</w:t>
      </w:r>
    </w:p>
    <w:p w14:paraId="6A1E2DB4" w14:textId="77777777" w:rsidR="006201D3" w:rsidRPr="00134CE6" w:rsidRDefault="00DC7986"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Zmluvné sankcie a zodpovednosť za škodu</w:t>
      </w:r>
    </w:p>
    <w:p w14:paraId="22CC34D9" w14:textId="77777777" w:rsidR="006201D3" w:rsidRPr="00134CE6" w:rsidRDefault="006201D3" w:rsidP="00D767DD">
      <w:pPr>
        <w:contextualSpacing/>
        <w:jc w:val="center"/>
        <w:rPr>
          <w:rFonts w:ascii="Times New Roman" w:eastAsia="Calibri" w:hAnsi="Times New Roman"/>
          <w:noProof w:val="0"/>
          <w:szCs w:val="22"/>
          <w:lang w:eastAsia="en-US"/>
        </w:rPr>
      </w:pPr>
    </w:p>
    <w:p w14:paraId="0F14363C" w14:textId="158BCBF3" w:rsidR="006201D3" w:rsidRPr="006201D3" w:rsidRDefault="00AC1A9A" w:rsidP="00D767DD">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lastRenderedPageBreak/>
        <w:t>V prípade omeškania predávajúceho s riadnym dodaním tovaru, má k</w:t>
      </w:r>
      <w:r w:rsidR="006201D3" w:rsidRPr="00134CE6">
        <w:rPr>
          <w:rFonts w:ascii="Times New Roman" w:eastAsia="Calibri" w:hAnsi="Times New Roman"/>
          <w:noProof w:val="0"/>
          <w:szCs w:val="22"/>
          <w:lang w:eastAsia="en-US"/>
        </w:rPr>
        <w:t xml:space="preserve">upujúci nárok na zmluvnú pokutu vo výške </w:t>
      </w:r>
      <w:r w:rsidR="00EB2681">
        <w:rPr>
          <w:rFonts w:ascii="Times New Roman" w:eastAsia="Calibri" w:hAnsi="Times New Roman"/>
          <w:noProof w:val="0"/>
          <w:szCs w:val="22"/>
          <w:lang w:eastAsia="en-US"/>
        </w:rPr>
        <w:t>0,</w:t>
      </w:r>
      <w:r w:rsidR="00D3507A">
        <w:rPr>
          <w:rFonts w:ascii="Times New Roman" w:eastAsia="Calibri" w:hAnsi="Times New Roman"/>
          <w:noProof w:val="0"/>
          <w:szCs w:val="22"/>
          <w:lang w:eastAsia="en-US"/>
        </w:rPr>
        <w:t>0</w:t>
      </w:r>
      <w:r w:rsidR="00EB2681">
        <w:rPr>
          <w:rFonts w:ascii="Times New Roman" w:eastAsia="Calibri" w:hAnsi="Times New Roman"/>
          <w:noProof w:val="0"/>
          <w:szCs w:val="22"/>
          <w:lang w:eastAsia="en-US"/>
        </w:rPr>
        <w:t>1</w:t>
      </w:r>
      <w:r>
        <w:rPr>
          <w:rFonts w:ascii="Times New Roman" w:eastAsia="Calibri" w:hAnsi="Times New Roman"/>
          <w:noProof w:val="0"/>
          <w:szCs w:val="22"/>
          <w:lang w:eastAsia="en-US"/>
        </w:rPr>
        <w:t xml:space="preserve"> % z kúpnej ceny t</w:t>
      </w:r>
      <w:r w:rsidR="00E977B7">
        <w:rPr>
          <w:rFonts w:ascii="Times New Roman" w:eastAsia="Calibri" w:hAnsi="Times New Roman"/>
          <w:noProof w:val="0"/>
          <w:szCs w:val="22"/>
          <w:lang w:eastAsia="en-US"/>
        </w:rPr>
        <w:t xml:space="preserve">ovaru </w:t>
      </w:r>
      <w:r w:rsidR="00EB2681">
        <w:rPr>
          <w:rFonts w:ascii="Times New Roman" w:eastAsia="Calibri" w:hAnsi="Times New Roman"/>
          <w:noProof w:val="0"/>
          <w:szCs w:val="22"/>
          <w:lang w:eastAsia="en-US"/>
        </w:rPr>
        <w:t>bez</w:t>
      </w:r>
      <w:r w:rsidR="00A0694E">
        <w:rPr>
          <w:rFonts w:ascii="Times New Roman" w:eastAsia="Calibri" w:hAnsi="Times New Roman"/>
          <w:noProof w:val="0"/>
          <w:szCs w:val="22"/>
          <w:lang w:eastAsia="en-US"/>
        </w:rPr>
        <w:t xml:space="preserve"> DPH </w:t>
      </w:r>
      <w:r w:rsidR="006201D3" w:rsidRPr="00134CE6">
        <w:rPr>
          <w:rFonts w:ascii="Times New Roman" w:eastAsia="Calibri" w:hAnsi="Times New Roman"/>
          <w:noProof w:val="0"/>
          <w:szCs w:val="22"/>
          <w:lang w:eastAsia="en-US"/>
        </w:rPr>
        <w:t>za</w:t>
      </w:r>
      <w:r w:rsidR="006201D3" w:rsidRPr="006201D3">
        <w:rPr>
          <w:rFonts w:ascii="Times New Roman" w:eastAsia="Calibri" w:hAnsi="Times New Roman"/>
          <w:noProof w:val="0"/>
          <w:szCs w:val="22"/>
          <w:lang w:eastAsia="en-US"/>
        </w:rPr>
        <w:t xml:space="preserve"> každý aj začatý d</w:t>
      </w:r>
      <w:r>
        <w:rPr>
          <w:rFonts w:ascii="Times New Roman" w:eastAsia="Calibri" w:hAnsi="Times New Roman"/>
          <w:noProof w:val="0"/>
          <w:szCs w:val="22"/>
          <w:lang w:eastAsia="en-US"/>
        </w:rPr>
        <w:t>eň omeškania s riadnym dodaním t</w:t>
      </w:r>
      <w:r w:rsidR="006201D3"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006201D3" w:rsidRPr="006201D3">
        <w:rPr>
          <w:rFonts w:ascii="Times New Roman" w:eastAsia="Calibri" w:hAnsi="Times New Roman"/>
          <w:noProof w:val="0"/>
          <w:szCs w:val="22"/>
          <w:lang w:eastAsia="en-US"/>
        </w:rPr>
        <w:t>upujúci nárok na náhradu škody.</w:t>
      </w:r>
    </w:p>
    <w:p w14:paraId="157167A1"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3AA13812" w14:textId="6F9BC3EC" w:rsidR="006201D3" w:rsidRPr="006201D3" w:rsidRDefault="00AC1A9A" w:rsidP="00D767DD">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w:t>
      </w:r>
      <w:r w:rsidR="006201D3" w:rsidRPr="006201D3">
        <w:rPr>
          <w:rFonts w:ascii="Times New Roman" w:eastAsia="Calibri" w:hAnsi="Times New Roman"/>
          <w:noProof w:val="0"/>
          <w:szCs w:val="22"/>
          <w:lang w:eastAsia="en-US"/>
        </w:rPr>
        <w:t>redávajúceho s</w:t>
      </w:r>
      <w:r w:rsidR="00DC7986">
        <w:rPr>
          <w:rFonts w:ascii="Times New Roman" w:eastAsia="Calibri" w:hAnsi="Times New Roman"/>
          <w:noProof w:val="0"/>
          <w:szCs w:val="22"/>
          <w:lang w:eastAsia="en-US"/>
        </w:rPr>
        <w:t> termínmi plnenia služieb počas záručnej doby</w:t>
      </w:r>
      <w:r w:rsidR="006201D3" w:rsidRPr="006201D3">
        <w:rPr>
          <w:rFonts w:ascii="Times New Roman" w:eastAsia="Calibri" w:hAnsi="Times New Roman"/>
          <w:noProof w:val="0"/>
          <w:szCs w:val="22"/>
          <w:lang w:eastAsia="en-US"/>
        </w:rPr>
        <w:t xml:space="preserve"> podľa </w:t>
      </w:r>
      <w:r w:rsidR="002D2F99">
        <w:rPr>
          <w:rFonts w:ascii="Times New Roman" w:eastAsia="Calibri" w:hAnsi="Times New Roman"/>
          <w:noProof w:val="0"/>
          <w:szCs w:val="22"/>
          <w:lang w:eastAsia="en-US"/>
        </w:rPr>
        <w:t>č</w:t>
      </w:r>
      <w:r w:rsidR="006201D3" w:rsidRPr="002D2F99">
        <w:rPr>
          <w:rFonts w:ascii="Times New Roman" w:eastAsia="Calibri" w:hAnsi="Times New Roman"/>
          <w:noProof w:val="0"/>
          <w:szCs w:val="22"/>
          <w:lang w:eastAsia="en-US"/>
        </w:rPr>
        <w:t>lánku IV. odsek</w:t>
      </w:r>
      <w:r w:rsidR="002D2F99" w:rsidRPr="002D2F99">
        <w:rPr>
          <w:rFonts w:ascii="Times New Roman" w:eastAsia="Calibri" w:hAnsi="Times New Roman"/>
          <w:noProof w:val="0"/>
          <w:szCs w:val="22"/>
          <w:lang w:eastAsia="en-US"/>
        </w:rPr>
        <w:t xml:space="preserve"> 4.</w:t>
      </w:r>
      <w:r w:rsidR="006201D3" w:rsidRPr="002D2F99">
        <w:rPr>
          <w:rFonts w:ascii="Times New Roman" w:eastAsia="Calibri" w:hAnsi="Times New Roman"/>
          <w:noProof w:val="0"/>
          <w:szCs w:val="22"/>
          <w:lang w:eastAsia="en-US"/>
        </w:rPr>
        <w:t xml:space="preserve"> tejto</w:t>
      </w:r>
      <w:r>
        <w:rPr>
          <w:rFonts w:ascii="Times New Roman" w:eastAsia="Calibri" w:hAnsi="Times New Roman"/>
          <w:noProof w:val="0"/>
          <w:szCs w:val="22"/>
          <w:lang w:eastAsia="en-US"/>
        </w:rPr>
        <w:t xml:space="preserve"> zmluvy má k</w:t>
      </w:r>
      <w:r w:rsidR="006201D3" w:rsidRPr="006201D3">
        <w:rPr>
          <w:rFonts w:ascii="Times New Roman" w:eastAsia="Calibri" w:hAnsi="Times New Roman"/>
          <w:noProof w:val="0"/>
          <w:szCs w:val="22"/>
          <w:lang w:eastAsia="en-US"/>
        </w:rPr>
        <w:t>upujúci nárok na zmluvnú pokutu vo výške 300,- EUR (slovom: tristo eur) za každý de</w:t>
      </w:r>
      <w:r>
        <w:rPr>
          <w:rFonts w:ascii="Times New Roman" w:eastAsia="Calibri" w:hAnsi="Times New Roman"/>
          <w:noProof w:val="0"/>
          <w:szCs w:val="22"/>
          <w:lang w:eastAsia="en-US"/>
        </w:rPr>
        <w:t>ň omeškania s odstránením vady t</w:t>
      </w:r>
      <w:r w:rsidR="006201D3"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006201D3" w:rsidRPr="006201D3">
        <w:rPr>
          <w:rFonts w:ascii="Times New Roman" w:eastAsia="Calibri" w:hAnsi="Times New Roman"/>
          <w:noProof w:val="0"/>
          <w:szCs w:val="22"/>
          <w:lang w:eastAsia="en-US"/>
        </w:rPr>
        <w:t>upujúci nárok na náhradu škody.</w:t>
      </w:r>
    </w:p>
    <w:p w14:paraId="55F0E74D"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15E649DF" w14:textId="59A80104" w:rsidR="006201D3" w:rsidRDefault="006201D3" w:rsidP="00D767DD">
      <w:pPr>
        <w:numPr>
          <w:ilvl w:val="0"/>
          <w:numId w:val="7"/>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Uplatnením uvedených zmluvných</w:t>
      </w:r>
      <w:r w:rsidR="00AC1A9A">
        <w:rPr>
          <w:rFonts w:ascii="Times New Roman" w:eastAsia="Calibri" w:hAnsi="Times New Roman"/>
          <w:noProof w:val="0"/>
          <w:szCs w:val="22"/>
          <w:lang w:eastAsia="en-US"/>
        </w:rPr>
        <w:t xml:space="preserve"> sankcií nie je dotknuté právo k</w:t>
      </w:r>
      <w:r w:rsidRPr="006201D3">
        <w:rPr>
          <w:rFonts w:ascii="Times New Roman" w:eastAsia="Calibri" w:hAnsi="Times New Roman"/>
          <w:noProof w:val="0"/>
          <w:szCs w:val="22"/>
          <w:lang w:eastAsia="en-US"/>
        </w:rPr>
        <w:t>upujúceho na náhradu škody, a to vo výške presahujúcej zmluvnú pokutu.</w:t>
      </w:r>
    </w:p>
    <w:p w14:paraId="3EAC9BC5" w14:textId="77777777" w:rsidR="00DC7986" w:rsidRDefault="00DC7986" w:rsidP="00DC7986">
      <w:pPr>
        <w:ind w:left="426"/>
        <w:contextualSpacing/>
        <w:jc w:val="both"/>
        <w:rPr>
          <w:rFonts w:ascii="Times New Roman" w:eastAsia="Calibri" w:hAnsi="Times New Roman"/>
          <w:noProof w:val="0"/>
          <w:szCs w:val="22"/>
          <w:lang w:eastAsia="en-US"/>
        </w:rPr>
      </w:pPr>
    </w:p>
    <w:p w14:paraId="7EE0B166" w14:textId="7A7114F4"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 xml:space="preserve">Zmluvné strany prehlasujú, že si budú poskytovať potrebnú súčinnosť pri plnení </w:t>
      </w:r>
      <w:r w:rsidR="00AC1A9A">
        <w:rPr>
          <w:rFonts w:ascii="Times New Roman" w:eastAsia="Calibri" w:hAnsi="Times New Roman"/>
          <w:noProof w:val="0"/>
          <w:szCs w:val="22"/>
          <w:lang w:eastAsia="en-US"/>
        </w:rPr>
        <w:t>záväzkov vyplývajúcich z tejto z</w:t>
      </w:r>
      <w:r w:rsidRPr="005533B4">
        <w:rPr>
          <w:rFonts w:ascii="Times New Roman" w:eastAsia="Calibri" w:hAnsi="Times New Roman"/>
          <w:noProof w:val="0"/>
          <w:szCs w:val="22"/>
          <w:lang w:eastAsia="en-US"/>
        </w:rPr>
        <w:t>mluvy a navzájom si budú oznamovať všetky okolnosti a informácie, ktoré majú alebo môžu mať vplyv na jej plnenie.</w:t>
      </w:r>
    </w:p>
    <w:p w14:paraId="0D029849" w14:textId="77777777" w:rsidR="00DC7986" w:rsidRDefault="00DC7986" w:rsidP="00DC7986">
      <w:pPr>
        <w:ind w:left="426"/>
        <w:contextualSpacing/>
        <w:jc w:val="both"/>
        <w:rPr>
          <w:rFonts w:ascii="Times New Roman" w:eastAsia="Calibri" w:hAnsi="Times New Roman"/>
          <w:noProof w:val="0"/>
          <w:szCs w:val="22"/>
          <w:lang w:eastAsia="en-US"/>
        </w:rPr>
      </w:pPr>
    </w:p>
    <w:p w14:paraId="3798D04F" w14:textId="3D1EE3E1"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Každá zmluvná strana zodpovedá za</w:t>
      </w:r>
      <w:r w:rsidR="00AC1A9A">
        <w:rPr>
          <w:rFonts w:ascii="Times New Roman" w:eastAsia="Calibri" w:hAnsi="Times New Roman"/>
          <w:noProof w:val="0"/>
          <w:szCs w:val="22"/>
          <w:lang w:eastAsia="en-US"/>
        </w:rPr>
        <w:t xml:space="preserve"> priamu škodu spôsobenú druhej z</w:t>
      </w:r>
      <w:r w:rsidRPr="005533B4">
        <w:rPr>
          <w:rFonts w:ascii="Times New Roman" w:eastAsia="Calibri" w:hAnsi="Times New Roman"/>
          <w:noProof w:val="0"/>
          <w:szCs w:val="22"/>
          <w:lang w:eastAsia="en-US"/>
        </w:rPr>
        <w:t>mluvnej stran</w:t>
      </w:r>
      <w:r>
        <w:rPr>
          <w:rFonts w:ascii="Times New Roman" w:eastAsia="Calibri" w:hAnsi="Times New Roman"/>
          <w:noProof w:val="0"/>
          <w:szCs w:val="22"/>
          <w:lang w:eastAsia="en-US"/>
        </w:rPr>
        <w:t>e v súvislosti s</w:t>
      </w:r>
      <w:r w:rsidR="008E2EED">
        <w:rPr>
          <w:rFonts w:ascii="Times New Roman" w:eastAsia="Calibri" w:hAnsi="Times New Roman"/>
          <w:noProof w:val="0"/>
          <w:szCs w:val="22"/>
          <w:lang w:eastAsia="en-US"/>
        </w:rPr>
        <w:t xml:space="preserve"> </w:t>
      </w:r>
      <w:proofErr w:type="spellStart"/>
      <w:r w:rsidR="008E2EED">
        <w:rPr>
          <w:rFonts w:ascii="Times New Roman" w:eastAsia="Calibri" w:hAnsi="Times New Roman"/>
          <w:noProof w:val="0"/>
          <w:szCs w:val="22"/>
          <w:lang w:eastAsia="en-US"/>
        </w:rPr>
        <w:t>vadným</w:t>
      </w:r>
      <w:proofErr w:type="spellEnd"/>
      <w:r w:rsidR="00D3507A">
        <w:rPr>
          <w:rFonts w:ascii="Times New Roman" w:eastAsia="Calibri" w:hAnsi="Times New Roman"/>
          <w:noProof w:val="0"/>
          <w:szCs w:val="22"/>
          <w:lang w:eastAsia="en-US"/>
        </w:rPr>
        <w:t xml:space="preserve"> </w:t>
      </w:r>
      <w:r w:rsidR="00AC1A9A">
        <w:rPr>
          <w:rFonts w:ascii="Times New Roman" w:eastAsia="Calibri" w:hAnsi="Times New Roman"/>
          <w:noProof w:val="0"/>
          <w:szCs w:val="22"/>
          <w:lang w:eastAsia="en-US"/>
        </w:rPr>
        <w:t>plnením tejto z</w:t>
      </w:r>
      <w:r w:rsidRPr="005533B4">
        <w:rPr>
          <w:rFonts w:ascii="Times New Roman" w:eastAsia="Calibri" w:hAnsi="Times New Roman"/>
          <w:noProof w:val="0"/>
          <w:szCs w:val="22"/>
          <w:lang w:eastAsia="en-US"/>
        </w:rPr>
        <w:t>mluvy.</w:t>
      </w:r>
    </w:p>
    <w:p w14:paraId="7C7C2B7B" w14:textId="77777777" w:rsidR="00DC7986" w:rsidRDefault="00DC7986" w:rsidP="00DC7986">
      <w:pPr>
        <w:ind w:left="426"/>
        <w:contextualSpacing/>
        <w:jc w:val="both"/>
        <w:rPr>
          <w:rFonts w:ascii="Times New Roman" w:eastAsia="Calibri" w:hAnsi="Times New Roman"/>
          <w:noProof w:val="0"/>
          <w:szCs w:val="22"/>
          <w:lang w:eastAsia="en-US"/>
        </w:rPr>
      </w:pPr>
    </w:p>
    <w:p w14:paraId="429D0425" w14:textId="3EF8C611" w:rsidR="00DC7986" w:rsidRDefault="00DC7986" w:rsidP="00DC7986">
      <w:pPr>
        <w:numPr>
          <w:ilvl w:val="0"/>
          <w:numId w:val="7"/>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V</w:t>
      </w:r>
      <w:r w:rsidR="00AC1A9A">
        <w:rPr>
          <w:rFonts w:ascii="Times New Roman" w:eastAsia="Calibri" w:hAnsi="Times New Roman"/>
          <w:noProof w:val="0"/>
          <w:szCs w:val="22"/>
          <w:lang w:eastAsia="en-US"/>
        </w:rPr>
        <w:t>zniknutá škoda bude poškodenej z</w:t>
      </w:r>
      <w:r w:rsidRPr="005533B4">
        <w:rPr>
          <w:rFonts w:ascii="Times New Roman" w:eastAsia="Calibri" w:hAnsi="Times New Roman"/>
          <w:noProof w:val="0"/>
          <w:szCs w:val="22"/>
          <w:lang w:eastAsia="en-US"/>
        </w:rPr>
        <w:t>mluvnej strane uhradená za predpokladu riadneho preukázania jej vzniku, výšky, porušenia zmluvnej povinnosti a príčinnej súvislosti medzi týmto porušením a vznikom škody, ak navrátenie do pôvodného stavu nie je možné.</w:t>
      </w:r>
    </w:p>
    <w:p w14:paraId="1CB4E007" w14:textId="77777777" w:rsidR="009D6DDA" w:rsidRDefault="009D6DDA" w:rsidP="002D75BB">
      <w:pPr>
        <w:contextualSpacing/>
        <w:jc w:val="both"/>
        <w:rPr>
          <w:rFonts w:ascii="Times New Roman" w:eastAsia="Calibri" w:hAnsi="Times New Roman"/>
          <w:noProof w:val="0"/>
          <w:szCs w:val="22"/>
          <w:lang w:eastAsia="en-US"/>
        </w:rPr>
      </w:pPr>
    </w:p>
    <w:p w14:paraId="62032530" w14:textId="5CA8DB84"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w:t>
      </w:r>
      <w:r w:rsidR="00AC1A9A">
        <w:rPr>
          <w:rFonts w:ascii="Times New Roman" w:eastAsia="Calibri" w:hAnsi="Times New Roman"/>
          <w:noProof w:val="0"/>
          <w:szCs w:val="22"/>
          <w:lang w:eastAsia="en-US"/>
        </w:rPr>
        <w:t>, ktoré nie sú závislé od vôle z</w:t>
      </w:r>
      <w:r w:rsidRPr="00DB5297">
        <w:rPr>
          <w:rFonts w:ascii="Times New Roman" w:eastAsia="Calibri" w:hAnsi="Times New Roman"/>
          <w:noProof w:val="0"/>
          <w:szCs w:val="22"/>
          <w:lang w:eastAsia="en-US"/>
        </w:rPr>
        <w:t>m</w:t>
      </w:r>
      <w:r w:rsidR="00AC1A9A">
        <w:rPr>
          <w:rFonts w:ascii="Times New Roman" w:eastAsia="Calibri" w:hAnsi="Times New Roman"/>
          <w:noProof w:val="0"/>
          <w:szCs w:val="22"/>
          <w:lang w:eastAsia="en-US"/>
        </w:rPr>
        <w:t>luvných strán a ani ich nemôžu z</w:t>
      </w:r>
      <w:r w:rsidRPr="00DB5297">
        <w:rPr>
          <w:rFonts w:ascii="Times New Roman" w:eastAsia="Calibri" w:hAnsi="Times New Roman"/>
          <w:noProof w:val="0"/>
          <w:szCs w:val="22"/>
          <w:lang w:eastAsia="en-US"/>
        </w:rPr>
        <w:t>mluvné strany ovplyvniť ako napr. štrajk, epidémia, požiar, prírodná katastrofa, mobilizácia, vojna, povstanie, zabavenie resp. embargo produktov objektívne potrebných pre poskytovanie Tovaru, nezavinená regulácia odberu elektrickej energie. Za vyššiu moc sú považované okolnosti vylučujúce zodpovednosť v zmysle ustanovenia § 374 Obchodného zákonníka.</w:t>
      </w:r>
    </w:p>
    <w:p w14:paraId="2DB68891" w14:textId="77777777" w:rsidR="009D6DDA" w:rsidRDefault="009D6DDA" w:rsidP="009D6DDA">
      <w:pPr>
        <w:ind w:left="426"/>
        <w:contextualSpacing/>
        <w:jc w:val="both"/>
        <w:rPr>
          <w:rFonts w:ascii="Times New Roman" w:eastAsia="Calibri" w:hAnsi="Times New Roman"/>
          <w:noProof w:val="0"/>
          <w:szCs w:val="22"/>
          <w:lang w:eastAsia="en-US"/>
        </w:rPr>
      </w:pPr>
    </w:p>
    <w:p w14:paraId="4EA1EC41" w14:textId="7F8DE53D"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Účinky vylučujúce zodpovednosť sú obmedzené na dobu, pokiaľ trvá prekážka, s ktorou sú účinky spojené. U</w:t>
      </w:r>
      <w:r>
        <w:rPr>
          <w:rFonts w:ascii="Times New Roman" w:eastAsia="Calibri" w:hAnsi="Times New Roman"/>
          <w:noProof w:val="0"/>
          <w:szCs w:val="22"/>
          <w:lang w:eastAsia="en-US"/>
        </w:rPr>
        <w:t>stanovenie prvej vety predchádzajú</w:t>
      </w:r>
      <w:r w:rsidR="00AC1A9A">
        <w:rPr>
          <w:rFonts w:ascii="Times New Roman" w:eastAsia="Calibri" w:hAnsi="Times New Roman"/>
          <w:noProof w:val="0"/>
          <w:szCs w:val="22"/>
          <w:lang w:eastAsia="en-US"/>
        </w:rPr>
        <w:t>ceho odseku tohto článku tejto z</w:t>
      </w:r>
      <w:r w:rsidRPr="00DB5297">
        <w:rPr>
          <w:rFonts w:ascii="Times New Roman" w:eastAsia="Calibri" w:hAnsi="Times New Roman"/>
          <w:noProof w:val="0"/>
          <w:szCs w:val="22"/>
          <w:lang w:eastAsia="en-US"/>
        </w:rPr>
        <w:t>mluvy  sa up</w:t>
      </w:r>
      <w:r w:rsidR="00AC1A9A">
        <w:rPr>
          <w:rFonts w:ascii="Times New Roman" w:eastAsia="Calibri" w:hAnsi="Times New Roman"/>
          <w:noProof w:val="0"/>
          <w:szCs w:val="22"/>
          <w:lang w:eastAsia="en-US"/>
        </w:rPr>
        <w:t>latní za predpokladu, že druhá z</w:t>
      </w:r>
      <w:r w:rsidRPr="00DB5297">
        <w:rPr>
          <w:rFonts w:ascii="Times New Roman" w:eastAsia="Calibri" w:hAnsi="Times New Roman"/>
          <w:noProof w:val="0"/>
          <w:szCs w:val="22"/>
          <w:lang w:eastAsia="en-US"/>
        </w:rPr>
        <w:t xml:space="preserve">mluvná strana bola písomne oboznámená o týchto okolnostiach a o predpokladanej dobe ich trvania postihnutou stranou, bezodkladne ako sa o nich dozvedela.  </w:t>
      </w:r>
    </w:p>
    <w:p w14:paraId="34F161B1" w14:textId="77777777" w:rsidR="009D6DDA" w:rsidRDefault="009D6DDA" w:rsidP="009D6DDA">
      <w:pPr>
        <w:ind w:left="426"/>
        <w:contextualSpacing/>
        <w:jc w:val="both"/>
        <w:rPr>
          <w:rFonts w:ascii="Times New Roman" w:eastAsia="Calibri" w:hAnsi="Times New Roman"/>
          <w:noProof w:val="0"/>
          <w:szCs w:val="22"/>
          <w:lang w:eastAsia="en-US"/>
        </w:rPr>
      </w:pPr>
    </w:p>
    <w:p w14:paraId="2B3D823E" w14:textId="786939B3" w:rsidR="009D6DDA" w:rsidRDefault="009D6DDA" w:rsidP="002D75BB">
      <w:pPr>
        <w:numPr>
          <w:ilvl w:val="0"/>
          <w:numId w:val="7"/>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V prípade, ak na</w:t>
      </w:r>
      <w:r w:rsidR="00AC1A9A">
        <w:rPr>
          <w:rFonts w:ascii="Times New Roman" w:eastAsia="Calibri" w:hAnsi="Times New Roman"/>
          <w:noProof w:val="0"/>
          <w:szCs w:val="22"/>
          <w:lang w:eastAsia="en-US"/>
        </w:rPr>
        <w:t>stanú prekážky vyššej moci, je z</w:t>
      </w:r>
      <w:r w:rsidRPr="00DB5297">
        <w:rPr>
          <w:rFonts w:ascii="Times New Roman" w:eastAsia="Calibri" w:hAnsi="Times New Roman"/>
          <w:noProof w:val="0"/>
          <w:szCs w:val="22"/>
          <w:lang w:eastAsia="en-US"/>
        </w:rPr>
        <w:t>mluvná strana, ktorej sa prekážka týka, povinn</w:t>
      </w:r>
      <w:r w:rsidR="00AC1A9A">
        <w:rPr>
          <w:rFonts w:ascii="Times New Roman" w:eastAsia="Calibri" w:hAnsi="Times New Roman"/>
          <w:noProof w:val="0"/>
          <w:szCs w:val="22"/>
          <w:lang w:eastAsia="en-US"/>
        </w:rPr>
        <w:t>á bezodkladne informovať druhú z</w:t>
      </w:r>
      <w:r w:rsidRPr="00DB5297">
        <w:rPr>
          <w:rFonts w:ascii="Times New Roman" w:eastAsia="Calibri" w:hAnsi="Times New Roman"/>
          <w:noProof w:val="0"/>
          <w:szCs w:val="22"/>
          <w:lang w:eastAsia="en-US"/>
        </w:rPr>
        <w:t>mluvnú stranu o povahe, začiatku a konci udalosti vyššej moci, ktorá bráni v</w:t>
      </w:r>
      <w:r w:rsidR="00AC1A9A">
        <w:rPr>
          <w:rFonts w:ascii="Times New Roman" w:eastAsia="Calibri" w:hAnsi="Times New Roman"/>
          <w:noProof w:val="0"/>
          <w:szCs w:val="22"/>
          <w:lang w:eastAsia="en-US"/>
        </w:rPr>
        <w:t xml:space="preserve"> plnení povinností podľa tejto z</w:t>
      </w:r>
      <w:r>
        <w:rPr>
          <w:rFonts w:ascii="Times New Roman" w:eastAsia="Calibri" w:hAnsi="Times New Roman"/>
          <w:noProof w:val="0"/>
          <w:szCs w:val="22"/>
          <w:lang w:eastAsia="en-US"/>
        </w:rPr>
        <w:t>mluvy.</w:t>
      </w:r>
    </w:p>
    <w:p w14:paraId="069C2061" w14:textId="77777777" w:rsidR="002B62A2" w:rsidRPr="002D75BB" w:rsidRDefault="002B62A2" w:rsidP="002B62A2">
      <w:pPr>
        <w:contextualSpacing/>
        <w:jc w:val="both"/>
        <w:rPr>
          <w:rFonts w:ascii="Times New Roman" w:eastAsia="Calibri" w:hAnsi="Times New Roman"/>
          <w:noProof w:val="0"/>
          <w:szCs w:val="22"/>
          <w:lang w:eastAsia="en-US"/>
        </w:rPr>
      </w:pPr>
    </w:p>
    <w:p w14:paraId="71BA4E2D" w14:textId="22C22067" w:rsidR="009D6DDA" w:rsidRDefault="009D6DDA" w:rsidP="009D6DDA">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Ak sa plnenie tejto Z</w:t>
      </w:r>
      <w:r w:rsidRPr="00DB5297">
        <w:rPr>
          <w:rFonts w:ascii="Times New Roman" w:eastAsia="Calibri" w:hAnsi="Times New Roman"/>
          <w:noProof w:val="0"/>
          <w:szCs w:val="22"/>
          <w:lang w:eastAsia="en-US"/>
        </w:rPr>
        <w:t>mluvy stane nemožným z dôvodu vyššej moci na dobu dlhšiu ako 45</w:t>
      </w:r>
      <w:r>
        <w:rPr>
          <w:rFonts w:ascii="Times New Roman" w:eastAsia="Calibri" w:hAnsi="Times New Roman"/>
          <w:noProof w:val="0"/>
          <w:szCs w:val="22"/>
          <w:lang w:eastAsia="en-US"/>
        </w:rPr>
        <w:t xml:space="preserve"> dní, Z</w:t>
      </w:r>
      <w:r w:rsidRPr="00DB5297">
        <w:rPr>
          <w:rFonts w:ascii="Times New Roman" w:eastAsia="Calibri" w:hAnsi="Times New Roman"/>
          <w:noProof w:val="0"/>
          <w:szCs w:val="22"/>
          <w:lang w:eastAsia="en-US"/>
        </w:rPr>
        <w:t>mluvná strana, ktorá sa bude chcieť odvolať na vyš</w:t>
      </w:r>
      <w:r>
        <w:rPr>
          <w:rFonts w:ascii="Times New Roman" w:eastAsia="Calibri" w:hAnsi="Times New Roman"/>
          <w:noProof w:val="0"/>
          <w:szCs w:val="22"/>
          <w:lang w:eastAsia="en-US"/>
        </w:rPr>
        <w:t>šiu moc, písomne požiada</w:t>
      </w:r>
      <w:r w:rsidR="00AC1A9A">
        <w:rPr>
          <w:rFonts w:ascii="Times New Roman" w:eastAsia="Calibri" w:hAnsi="Times New Roman"/>
          <w:noProof w:val="0"/>
          <w:szCs w:val="22"/>
          <w:lang w:eastAsia="en-US"/>
        </w:rPr>
        <w:t xml:space="preserve"> druhú zmluvnú stranu o úpravu z</w:t>
      </w:r>
      <w:r w:rsidRPr="00DB5297">
        <w:rPr>
          <w:rFonts w:ascii="Times New Roman" w:eastAsia="Calibri" w:hAnsi="Times New Roman"/>
          <w:noProof w:val="0"/>
          <w:szCs w:val="22"/>
          <w:lang w:eastAsia="en-US"/>
        </w:rPr>
        <w:t>mluvy vo vzťahu k predmetu, cene a času plnenia; ak nedôjde k dohode, má kto</w:t>
      </w:r>
      <w:r w:rsidR="00AC1A9A">
        <w:rPr>
          <w:rFonts w:ascii="Times New Roman" w:eastAsia="Calibri" w:hAnsi="Times New Roman"/>
          <w:noProof w:val="0"/>
          <w:szCs w:val="22"/>
          <w:lang w:eastAsia="en-US"/>
        </w:rPr>
        <w:t>rákoľvek strana právo od tejto z</w:t>
      </w:r>
      <w:r w:rsidRPr="00DB5297">
        <w:rPr>
          <w:rFonts w:ascii="Times New Roman" w:eastAsia="Calibri" w:hAnsi="Times New Roman"/>
          <w:noProof w:val="0"/>
          <w:szCs w:val="22"/>
          <w:lang w:eastAsia="en-US"/>
        </w:rPr>
        <w:t>mluvy odstúpiť, pričom účinky odstúpenia nastávajú dňom doručenia píso</w:t>
      </w:r>
      <w:r w:rsidR="00AC1A9A">
        <w:rPr>
          <w:rFonts w:ascii="Times New Roman" w:eastAsia="Calibri" w:hAnsi="Times New Roman"/>
          <w:noProof w:val="0"/>
          <w:szCs w:val="22"/>
          <w:lang w:eastAsia="en-US"/>
        </w:rPr>
        <w:t>mného oznámenia o odstúpení od z</w:t>
      </w:r>
      <w:r>
        <w:rPr>
          <w:rFonts w:ascii="Times New Roman" w:eastAsia="Calibri" w:hAnsi="Times New Roman"/>
          <w:noProof w:val="0"/>
          <w:szCs w:val="22"/>
          <w:lang w:eastAsia="en-US"/>
        </w:rPr>
        <w:t>mluvy dr</w:t>
      </w:r>
      <w:r w:rsidR="00AC1A9A">
        <w:rPr>
          <w:rFonts w:ascii="Times New Roman" w:eastAsia="Calibri" w:hAnsi="Times New Roman"/>
          <w:noProof w:val="0"/>
          <w:szCs w:val="22"/>
          <w:lang w:eastAsia="en-US"/>
        </w:rPr>
        <w:t>uhej z</w:t>
      </w:r>
      <w:r w:rsidRPr="00DB5297">
        <w:rPr>
          <w:rFonts w:ascii="Times New Roman" w:eastAsia="Calibri" w:hAnsi="Times New Roman"/>
          <w:noProof w:val="0"/>
          <w:szCs w:val="22"/>
          <w:lang w:eastAsia="en-US"/>
        </w:rPr>
        <w:t xml:space="preserve">mluvnej strane.  </w:t>
      </w:r>
    </w:p>
    <w:p w14:paraId="13560365" w14:textId="77777777" w:rsidR="009D6DDA" w:rsidRDefault="009D6DDA" w:rsidP="009D6DDA">
      <w:pPr>
        <w:ind w:left="426"/>
        <w:contextualSpacing/>
        <w:jc w:val="both"/>
        <w:rPr>
          <w:rFonts w:ascii="Times New Roman" w:eastAsia="Calibri" w:hAnsi="Times New Roman"/>
          <w:noProof w:val="0"/>
          <w:szCs w:val="22"/>
          <w:lang w:eastAsia="en-US"/>
        </w:rPr>
      </w:pPr>
    </w:p>
    <w:p w14:paraId="72F9DA89" w14:textId="0AB52FE4" w:rsidR="009B46D5" w:rsidRDefault="00AC1A9A" w:rsidP="009D6DDA">
      <w:pPr>
        <w:numPr>
          <w:ilvl w:val="0"/>
          <w:numId w:val="7"/>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Žiadna z</w:t>
      </w:r>
      <w:r w:rsidR="009D6DDA" w:rsidRPr="00DB5297">
        <w:rPr>
          <w:rFonts w:ascii="Times New Roman" w:eastAsia="Calibri" w:hAnsi="Times New Roman"/>
          <w:noProof w:val="0"/>
          <w:szCs w:val="22"/>
          <w:lang w:eastAsia="en-US"/>
        </w:rPr>
        <w:t>mluvná s</w:t>
      </w:r>
      <w:r>
        <w:rPr>
          <w:rFonts w:ascii="Times New Roman" w:eastAsia="Calibri" w:hAnsi="Times New Roman"/>
          <w:noProof w:val="0"/>
          <w:szCs w:val="22"/>
          <w:lang w:eastAsia="en-US"/>
        </w:rPr>
        <w:t>trana nebude zodpovedná druhej z</w:t>
      </w:r>
      <w:r w:rsidR="009D6DDA" w:rsidRPr="00DB5297">
        <w:rPr>
          <w:rFonts w:ascii="Times New Roman" w:eastAsia="Calibri" w:hAnsi="Times New Roman"/>
          <w:noProof w:val="0"/>
          <w:szCs w:val="22"/>
          <w:lang w:eastAsia="en-US"/>
        </w:rPr>
        <w:t>mluvnej strane za nesplnenie alebo omeškanie s plnením svojich zmluvných záväzkov, ak takéto omeškanie alebo neplnenie bude spôsobené v dôsledku n</w:t>
      </w:r>
      <w:r>
        <w:rPr>
          <w:rFonts w:ascii="Times New Roman" w:eastAsia="Calibri" w:hAnsi="Times New Roman"/>
          <w:noProof w:val="0"/>
          <w:szCs w:val="22"/>
          <w:lang w:eastAsia="en-US"/>
        </w:rPr>
        <w:t>eposkytnutia súčinnosti druhej z</w:t>
      </w:r>
      <w:r w:rsidR="009D6DDA" w:rsidRPr="00DB5297">
        <w:rPr>
          <w:rFonts w:ascii="Times New Roman" w:eastAsia="Calibri" w:hAnsi="Times New Roman"/>
          <w:noProof w:val="0"/>
          <w:szCs w:val="22"/>
          <w:lang w:eastAsia="en-US"/>
        </w:rPr>
        <w:t>mluvnej strany</w:t>
      </w:r>
      <w:r w:rsidR="00C935B9">
        <w:rPr>
          <w:rFonts w:ascii="Times New Roman" w:eastAsia="Calibri" w:hAnsi="Times New Roman"/>
          <w:noProof w:val="0"/>
          <w:szCs w:val="22"/>
          <w:lang w:eastAsia="en-US"/>
        </w:rPr>
        <w:t>, najmä nie však výlučne</w:t>
      </w:r>
      <w:r w:rsidR="00BD0495">
        <w:rPr>
          <w:rFonts w:ascii="Times New Roman" w:eastAsia="Calibri" w:hAnsi="Times New Roman"/>
          <w:noProof w:val="0"/>
          <w:szCs w:val="22"/>
          <w:lang w:eastAsia="en-US"/>
        </w:rPr>
        <w:t>, ak</w:t>
      </w:r>
      <w:r w:rsidR="009B46D5">
        <w:rPr>
          <w:rFonts w:ascii="Times New Roman" w:eastAsia="Calibri" w:hAnsi="Times New Roman"/>
          <w:noProof w:val="0"/>
          <w:szCs w:val="22"/>
          <w:lang w:eastAsia="en-US"/>
        </w:rPr>
        <w:t xml:space="preserve"> predávajúc</w:t>
      </w:r>
      <w:r w:rsidR="00BD0495">
        <w:rPr>
          <w:rFonts w:ascii="Times New Roman" w:eastAsia="Calibri" w:hAnsi="Times New Roman"/>
          <w:noProof w:val="0"/>
          <w:szCs w:val="22"/>
          <w:lang w:eastAsia="en-US"/>
        </w:rPr>
        <w:t>i</w:t>
      </w:r>
      <w:r w:rsidR="009B46D5">
        <w:rPr>
          <w:rFonts w:ascii="Times New Roman" w:eastAsia="Calibri" w:hAnsi="Times New Roman"/>
          <w:noProof w:val="0"/>
          <w:szCs w:val="22"/>
          <w:lang w:eastAsia="en-US"/>
        </w:rPr>
        <w:t>:</w:t>
      </w:r>
    </w:p>
    <w:p w14:paraId="7F188712" w14:textId="22E60EA6" w:rsidR="00BD0495" w:rsidRPr="00BD0495" w:rsidRDefault="009B46D5" w:rsidP="00BD0495">
      <w:pPr>
        <w:pStyle w:val="Odsekzoznamu"/>
        <w:numPr>
          <w:ilvl w:val="0"/>
          <w:numId w:val="25"/>
        </w:numPr>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neodstráni zjavné vady a nedorobky do 20 pracovných dní</w:t>
      </w:r>
      <w:r w:rsidR="00BD0495" w:rsidRPr="00BD0495">
        <w:rPr>
          <w:rFonts w:ascii="Times New Roman" w:eastAsia="Calibri" w:hAnsi="Times New Roman"/>
          <w:noProof w:val="0"/>
          <w:szCs w:val="22"/>
          <w:lang w:eastAsia="en-US"/>
        </w:rPr>
        <w:t xml:space="preserve"> od podpisu inštalačného protokolu </w:t>
      </w:r>
      <w:r w:rsidRPr="00BD0495">
        <w:rPr>
          <w:rFonts w:ascii="Times New Roman" w:eastAsia="Calibri" w:hAnsi="Times New Roman"/>
          <w:noProof w:val="0"/>
          <w:szCs w:val="22"/>
          <w:lang w:eastAsia="en-US"/>
        </w:rPr>
        <w:t xml:space="preserve">v zmysle čl. II. ods. 9 tejto zmluvy, </w:t>
      </w:r>
      <w:r w:rsidR="00BD0495">
        <w:rPr>
          <w:rFonts w:ascii="Times New Roman" w:eastAsia="Calibri" w:hAnsi="Times New Roman"/>
          <w:noProof w:val="0"/>
          <w:szCs w:val="22"/>
          <w:lang w:eastAsia="en-US"/>
        </w:rPr>
        <w:t>kupujúci</w:t>
      </w:r>
      <w:r w:rsidRPr="00BD0495">
        <w:rPr>
          <w:rFonts w:ascii="Times New Roman" w:eastAsia="Calibri" w:hAnsi="Times New Roman"/>
          <w:noProof w:val="0"/>
          <w:szCs w:val="22"/>
          <w:lang w:eastAsia="en-US"/>
        </w:rPr>
        <w:t xml:space="preserve"> </w:t>
      </w:r>
      <w:r w:rsidR="00BD0495">
        <w:rPr>
          <w:rFonts w:ascii="Times New Roman" w:eastAsia="Calibri" w:hAnsi="Times New Roman"/>
          <w:noProof w:val="0"/>
          <w:szCs w:val="22"/>
          <w:lang w:eastAsia="en-US"/>
        </w:rPr>
        <w:t xml:space="preserve">nie je oprávnený vystaviť faktúru </w:t>
      </w:r>
      <w:r w:rsidRPr="00BD0495">
        <w:rPr>
          <w:rFonts w:ascii="Times New Roman" w:eastAsia="Calibri" w:hAnsi="Times New Roman"/>
          <w:noProof w:val="0"/>
          <w:szCs w:val="22"/>
          <w:lang w:eastAsia="en-US"/>
        </w:rPr>
        <w:t xml:space="preserve">v zmysle čl. III. ods. 4 </w:t>
      </w:r>
      <w:r w:rsidR="00DA23D2">
        <w:rPr>
          <w:rFonts w:ascii="Times New Roman" w:eastAsia="Calibri" w:hAnsi="Times New Roman"/>
          <w:noProof w:val="0"/>
          <w:szCs w:val="22"/>
          <w:lang w:eastAsia="en-US"/>
        </w:rPr>
        <w:t>tejto zmluvy,</w:t>
      </w:r>
    </w:p>
    <w:p w14:paraId="1DAA3FF0" w14:textId="6B02B32D" w:rsidR="00BD0495" w:rsidRPr="00BD0495" w:rsidRDefault="00BD0495" w:rsidP="00BD0495">
      <w:pPr>
        <w:pStyle w:val="Odsekzoznamu"/>
        <w:numPr>
          <w:ilvl w:val="0"/>
          <w:numId w:val="25"/>
        </w:numPr>
        <w:ind w:left="708"/>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lastRenderedPageBreak/>
        <w:t>ak kupujúci:</w:t>
      </w:r>
    </w:p>
    <w:p w14:paraId="2EE652AF" w14:textId="1C1A709A" w:rsidR="00BD0495" w:rsidRPr="00BD0495" w:rsidRDefault="00BD0495" w:rsidP="00BD0495">
      <w:pPr>
        <w:pStyle w:val="Odsekzoznamu"/>
        <w:numPr>
          <w:ilvl w:val="0"/>
          <w:numId w:val="25"/>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nepripraví pracovisko k inštalácii prístroja </w:t>
      </w:r>
    </w:p>
    <w:p w14:paraId="02D2CF5D" w14:textId="69C0E44C" w:rsidR="009D6DDA" w:rsidRDefault="009D6DDA" w:rsidP="00BD0495">
      <w:pPr>
        <w:pStyle w:val="Textkomentra"/>
        <w:ind w:left="720"/>
        <w:rPr>
          <w:rFonts w:ascii="Times New Roman" w:eastAsia="Calibri" w:hAnsi="Times New Roman"/>
          <w:noProof w:val="0"/>
          <w:szCs w:val="22"/>
          <w:lang w:eastAsia="en-US"/>
        </w:rPr>
      </w:pPr>
    </w:p>
    <w:p w14:paraId="6C69DFB3" w14:textId="77777777" w:rsidR="009D6DDA" w:rsidRPr="006201D3" w:rsidRDefault="009D6DDA" w:rsidP="009D6DDA">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VI.</w:t>
      </w:r>
    </w:p>
    <w:p w14:paraId="34B7C9B8" w14:textId="4E6F8C4B" w:rsidR="009D6DDA" w:rsidRPr="009D6DDA" w:rsidRDefault="00AC1A9A" w:rsidP="009D6DDA">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Odstúpenie od z</w:t>
      </w:r>
      <w:r w:rsidR="009D6DDA">
        <w:rPr>
          <w:rFonts w:ascii="Times New Roman" w:eastAsia="Calibri" w:hAnsi="Times New Roman"/>
          <w:b/>
          <w:noProof w:val="0"/>
          <w:szCs w:val="22"/>
          <w:lang w:eastAsia="en-US"/>
        </w:rPr>
        <w:t>mluvy</w:t>
      </w:r>
    </w:p>
    <w:p w14:paraId="09C273C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3E094A1" w14:textId="2D34AEE2" w:rsidR="009D6DDA" w:rsidRDefault="00AC1A9A" w:rsidP="009D6DDA">
      <w:pPr>
        <w:numPr>
          <w:ilvl w:val="0"/>
          <w:numId w:val="2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Spôsob odstúpenia od z</w:t>
      </w:r>
      <w:r w:rsidR="009D6DDA">
        <w:rPr>
          <w:rFonts w:ascii="Times New Roman" w:eastAsia="Calibri" w:hAnsi="Times New Roman"/>
          <w:noProof w:val="0"/>
          <w:szCs w:val="22"/>
          <w:lang w:eastAsia="en-US"/>
        </w:rPr>
        <w:t>mluvy sa riadi ustanoveniami § 345</w:t>
      </w:r>
      <w:r w:rsidR="009D6DDA" w:rsidRPr="00106303">
        <w:rPr>
          <w:rFonts w:ascii="Times New Roman" w:eastAsia="Calibri" w:hAnsi="Times New Roman"/>
          <w:noProof w:val="0"/>
          <w:szCs w:val="22"/>
          <w:lang w:eastAsia="en-US"/>
        </w:rPr>
        <w:t xml:space="preserve"> a nasledujúcimi ustanoveniami Obchodného zákonníka v znení neskorších predpisov.</w:t>
      </w:r>
      <w:r w:rsidR="00C935B9">
        <w:rPr>
          <w:rFonts w:ascii="Times New Roman" w:eastAsia="Calibri" w:hAnsi="Times New Roman"/>
          <w:noProof w:val="0"/>
          <w:szCs w:val="22"/>
          <w:lang w:eastAsia="en-US"/>
        </w:rPr>
        <w:t xml:space="preserve"> Právo odstúpiť od zmluvy každej zmluvnej strane zaniká, tzn. prekluduje sa do 2 mesiacov, od kedy sa druhá zmluvná strana o dôvode na odstúpenie dozvedela. </w:t>
      </w:r>
    </w:p>
    <w:p w14:paraId="59B29737" w14:textId="77777777" w:rsidR="009D6DDA" w:rsidRDefault="009D6DDA" w:rsidP="009D6DDA">
      <w:pPr>
        <w:ind w:left="360"/>
        <w:contextualSpacing/>
        <w:jc w:val="both"/>
        <w:rPr>
          <w:rFonts w:ascii="Times New Roman" w:eastAsia="Calibri" w:hAnsi="Times New Roman"/>
          <w:noProof w:val="0"/>
          <w:szCs w:val="22"/>
          <w:lang w:eastAsia="en-US"/>
        </w:rPr>
      </w:pPr>
    </w:p>
    <w:p w14:paraId="335FF1B2" w14:textId="77DED59C" w:rsidR="009D6DDA" w:rsidRDefault="00AC1A9A" w:rsidP="009D6DDA">
      <w:pPr>
        <w:numPr>
          <w:ilvl w:val="0"/>
          <w:numId w:val="2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p</w:t>
      </w:r>
      <w:r w:rsidR="009D6DDA" w:rsidRPr="00462FB8">
        <w:rPr>
          <w:rFonts w:ascii="Times New Roman" w:eastAsia="Calibri" w:hAnsi="Times New Roman"/>
          <w:noProof w:val="0"/>
          <w:szCs w:val="22"/>
          <w:lang w:eastAsia="en-US"/>
        </w:rPr>
        <w:t xml:space="preserve">redávajúceho s </w:t>
      </w:r>
      <w:r>
        <w:rPr>
          <w:rFonts w:ascii="Times New Roman" w:eastAsia="Calibri" w:hAnsi="Times New Roman"/>
          <w:noProof w:val="0"/>
          <w:szCs w:val="22"/>
          <w:lang w:eastAsia="en-US"/>
        </w:rPr>
        <w:t>plnením povinností podľa tejto z</w:t>
      </w:r>
      <w:r w:rsidR="009D6DDA" w:rsidRPr="00462FB8">
        <w:rPr>
          <w:rFonts w:ascii="Times New Roman" w:eastAsia="Calibri" w:hAnsi="Times New Roman"/>
          <w:noProof w:val="0"/>
          <w:szCs w:val="22"/>
          <w:lang w:eastAsia="en-US"/>
        </w:rPr>
        <w:t>mlu</w:t>
      </w:r>
      <w:r>
        <w:rPr>
          <w:rFonts w:ascii="Times New Roman" w:eastAsia="Calibri" w:hAnsi="Times New Roman"/>
          <w:noProof w:val="0"/>
          <w:szCs w:val="22"/>
          <w:lang w:eastAsia="en-US"/>
        </w:rPr>
        <w:t>vy znamená podstatné porušenie z</w:t>
      </w:r>
      <w:r w:rsidR="009D6DDA">
        <w:rPr>
          <w:rFonts w:ascii="Times New Roman" w:eastAsia="Calibri" w:hAnsi="Times New Roman"/>
          <w:noProof w:val="0"/>
          <w:szCs w:val="22"/>
          <w:lang w:eastAsia="en-US"/>
        </w:rPr>
        <w:t xml:space="preserve">mluvy, pričom </w:t>
      </w:r>
      <w:r>
        <w:rPr>
          <w:rFonts w:ascii="Times New Roman" w:eastAsia="Calibri" w:hAnsi="Times New Roman"/>
          <w:noProof w:val="0"/>
          <w:szCs w:val="22"/>
          <w:lang w:eastAsia="en-US"/>
        </w:rPr>
        <w:t>kupujúci je oprávnený od zmluvy odstúpiť, ak to oznámi p</w:t>
      </w:r>
      <w:r w:rsidR="009D6DDA" w:rsidRPr="00462FB8">
        <w:rPr>
          <w:rFonts w:ascii="Times New Roman" w:eastAsia="Calibri" w:hAnsi="Times New Roman"/>
          <w:noProof w:val="0"/>
          <w:szCs w:val="22"/>
          <w:lang w:eastAsia="en-US"/>
        </w:rPr>
        <w:t>redávajúcemu bez zbytočného odkladu po tom, čo sa o tomto porušení dozvedel.</w:t>
      </w:r>
    </w:p>
    <w:p w14:paraId="02C815E8" w14:textId="77777777" w:rsidR="009D6DDA" w:rsidRDefault="009D6DDA" w:rsidP="009D6DDA">
      <w:pPr>
        <w:ind w:left="360"/>
        <w:contextualSpacing/>
        <w:jc w:val="both"/>
        <w:rPr>
          <w:rFonts w:ascii="Times New Roman" w:eastAsia="Calibri" w:hAnsi="Times New Roman"/>
          <w:noProof w:val="0"/>
          <w:szCs w:val="22"/>
          <w:lang w:eastAsia="en-US"/>
        </w:rPr>
      </w:pPr>
    </w:p>
    <w:p w14:paraId="50FD0965" w14:textId="6FFF9A9C" w:rsidR="009D6DDA" w:rsidRDefault="009D6DDA" w:rsidP="009D6DDA">
      <w:pPr>
        <w:numPr>
          <w:ilvl w:val="0"/>
          <w:numId w:val="21"/>
        </w:numPr>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Zmluvné strany o</w:t>
      </w:r>
      <w:r w:rsidR="00AC1A9A">
        <w:rPr>
          <w:rFonts w:ascii="Times New Roman" w:eastAsia="Calibri" w:hAnsi="Times New Roman"/>
          <w:noProof w:val="0"/>
          <w:szCs w:val="22"/>
          <w:lang w:eastAsia="en-US"/>
        </w:rPr>
        <w:t>značujú za podstatné porušenie z</w:t>
      </w:r>
      <w:r w:rsidRPr="00462FB8">
        <w:rPr>
          <w:rFonts w:ascii="Times New Roman" w:eastAsia="Calibri" w:hAnsi="Times New Roman"/>
          <w:noProof w:val="0"/>
          <w:szCs w:val="22"/>
          <w:lang w:eastAsia="en-US"/>
        </w:rPr>
        <w:t>mluvy najmä porušenie nasledujúcich zmluvných povinností:</w:t>
      </w:r>
    </w:p>
    <w:p w14:paraId="165E56AA" w14:textId="48D2DD68" w:rsidR="009D6DDA" w:rsidRDefault="00AC1A9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nedodanie t</w:t>
      </w:r>
      <w:r w:rsidR="009D6DDA">
        <w:rPr>
          <w:rFonts w:ascii="Times New Roman" w:eastAsia="Calibri" w:hAnsi="Times New Roman"/>
          <w:noProof w:val="0"/>
          <w:szCs w:val="22"/>
          <w:lang w:eastAsia="en-US"/>
        </w:rPr>
        <w:t>ovaru</w:t>
      </w:r>
      <w:r>
        <w:rPr>
          <w:rFonts w:ascii="Times New Roman" w:eastAsia="Calibri" w:hAnsi="Times New Roman"/>
          <w:noProof w:val="0"/>
          <w:szCs w:val="22"/>
          <w:lang w:eastAsia="en-US"/>
        </w:rPr>
        <w:t xml:space="preserve"> p</w:t>
      </w:r>
      <w:r w:rsidR="009D6DDA" w:rsidRPr="00462FB8">
        <w:rPr>
          <w:rFonts w:ascii="Times New Roman" w:eastAsia="Calibri" w:hAnsi="Times New Roman"/>
          <w:noProof w:val="0"/>
          <w:szCs w:val="22"/>
          <w:lang w:eastAsia="en-US"/>
        </w:rPr>
        <w:t>redávajúcim v zmysle dohodnutých podmienok riadne a včas a v kvalite podľa dohodnutých podmienok o viac ako 30 dní,</w:t>
      </w:r>
    </w:p>
    <w:p w14:paraId="3C2F829D" w14:textId="5E0D1496" w:rsidR="009D6DDA" w:rsidRDefault="009D6DD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 xml:space="preserve">neodstránenie vád tovaru </w:t>
      </w:r>
      <w:r w:rsidR="00AC1A9A">
        <w:rPr>
          <w:rFonts w:ascii="Times New Roman" w:eastAsia="Calibri" w:hAnsi="Times New Roman"/>
          <w:noProof w:val="0"/>
          <w:szCs w:val="22"/>
          <w:lang w:eastAsia="en-US"/>
        </w:rPr>
        <w:t>p</w:t>
      </w:r>
      <w:r w:rsidRPr="00462FB8">
        <w:rPr>
          <w:rFonts w:ascii="Times New Roman" w:eastAsia="Calibri" w:hAnsi="Times New Roman"/>
          <w:noProof w:val="0"/>
          <w:szCs w:val="22"/>
          <w:lang w:eastAsia="en-US"/>
        </w:rPr>
        <w:t xml:space="preserve">redávajúcim za podmienok uvedených v tejto </w:t>
      </w:r>
      <w:r w:rsidR="00AC1A9A">
        <w:rPr>
          <w:rFonts w:ascii="Times New Roman" w:eastAsia="Calibri" w:hAnsi="Times New Roman"/>
          <w:noProof w:val="0"/>
          <w:szCs w:val="22"/>
          <w:lang w:eastAsia="en-US"/>
        </w:rPr>
        <w:t>z</w:t>
      </w:r>
      <w:r>
        <w:rPr>
          <w:rFonts w:ascii="Times New Roman" w:eastAsia="Calibri" w:hAnsi="Times New Roman"/>
          <w:noProof w:val="0"/>
          <w:szCs w:val="22"/>
          <w:lang w:eastAsia="en-US"/>
        </w:rPr>
        <w:t>mluve ani v</w:t>
      </w:r>
      <w:r w:rsidRPr="00462FB8">
        <w:rPr>
          <w:rFonts w:ascii="Times New Roman" w:eastAsia="Calibri" w:hAnsi="Times New Roman"/>
          <w:noProof w:val="0"/>
          <w:szCs w:val="22"/>
          <w:lang w:eastAsia="en-US"/>
        </w:rPr>
        <w:t xml:space="preserve"> poskytnutej dodatočnej lehote,</w:t>
      </w:r>
    </w:p>
    <w:p w14:paraId="05B2861F" w14:textId="52B64F96" w:rsidR="009D6DDA" w:rsidRPr="00F46339" w:rsidRDefault="00AC1A9A" w:rsidP="009D6DDA">
      <w:pPr>
        <w:pStyle w:val="Odsekzoznamu"/>
        <w:numPr>
          <w:ilvl w:val="0"/>
          <w:numId w:val="2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neprevzatie tovaru k</w:t>
      </w:r>
      <w:r w:rsidR="009D6DDA" w:rsidRPr="00462FB8">
        <w:rPr>
          <w:rFonts w:ascii="Times New Roman" w:eastAsia="Calibri" w:hAnsi="Times New Roman"/>
          <w:noProof w:val="0"/>
          <w:szCs w:val="22"/>
          <w:lang w:eastAsia="en-US"/>
        </w:rPr>
        <w:t xml:space="preserve">upujúcim </w:t>
      </w:r>
      <w:r>
        <w:rPr>
          <w:rFonts w:ascii="Times New Roman" w:eastAsia="Calibri" w:hAnsi="Times New Roman"/>
          <w:noProof w:val="0"/>
          <w:szCs w:val="22"/>
          <w:lang w:eastAsia="en-US"/>
        </w:rPr>
        <w:t>v súlade s touto z</w:t>
      </w:r>
      <w:r w:rsidR="009D6DDA" w:rsidRPr="00462FB8">
        <w:rPr>
          <w:rFonts w:ascii="Times New Roman" w:eastAsia="Calibri" w:hAnsi="Times New Roman"/>
          <w:noProof w:val="0"/>
          <w:szCs w:val="22"/>
          <w:lang w:eastAsia="en-US"/>
        </w:rPr>
        <w:t xml:space="preserve">mluvou riadne </w:t>
      </w:r>
      <w:r w:rsidR="00766547">
        <w:rPr>
          <w:rFonts w:ascii="Times New Roman" w:eastAsia="Calibri" w:hAnsi="Times New Roman"/>
          <w:noProof w:val="0"/>
          <w:szCs w:val="22"/>
          <w:lang w:eastAsia="en-US"/>
        </w:rPr>
        <w:t xml:space="preserve">a </w:t>
      </w:r>
      <w:r w:rsidR="009D6DDA" w:rsidRPr="00462FB8">
        <w:rPr>
          <w:rFonts w:ascii="Times New Roman" w:eastAsia="Calibri" w:hAnsi="Times New Roman"/>
          <w:noProof w:val="0"/>
          <w:szCs w:val="22"/>
          <w:lang w:eastAsia="en-US"/>
        </w:rPr>
        <w:t>včas.</w:t>
      </w:r>
    </w:p>
    <w:p w14:paraId="2CD018DF"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4656F309" w14:textId="196041E1" w:rsidR="00B81144" w:rsidRPr="008D667F" w:rsidRDefault="006201D3" w:rsidP="009D6DDA">
      <w:pPr>
        <w:numPr>
          <w:ilvl w:val="0"/>
          <w:numId w:val="21"/>
        </w:numPr>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Odstúpenie podľa predchádzajú</w:t>
      </w:r>
      <w:r w:rsidR="00AC1A9A">
        <w:rPr>
          <w:rFonts w:ascii="Times New Roman" w:eastAsia="Calibri" w:hAnsi="Times New Roman"/>
          <w:noProof w:val="0"/>
          <w:szCs w:val="22"/>
          <w:lang w:eastAsia="en-US"/>
        </w:rPr>
        <w:t>ceho odseku tohto článku z</w:t>
      </w:r>
      <w:r w:rsidR="00FD15F6">
        <w:rPr>
          <w:rFonts w:ascii="Times New Roman" w:eastAsia="Calibri" w:hAnsi="Times New Roman"/>
          <w:noProof w:val="0"/>
          <w:szCs w:val="22"/>
          <w:lang w:eastAsia="en-US"/>
        </w:rPr>
        <w:t xml:space="preserve">mluvy, ako aj </w:t>
      </w:r>
      <w:r w:rsidR="009D6DDA">
        <w:rPr>
          <w:rFonts w:ascii="Times New Roman" w:eastAsia="Calibri" w:hAnsi="Times New Roman"/>
          <w:noProof w:val="0"/>
          <w:szCs w:val="22"/>
          <w:lang w:eastAsia="en-US"/>
        </w:rPr>
        <w:t>z iných dôvodov uvedených v tejto Zmluve,</w:t>
      </w:r>
      <w:r w:rsidR="00FD15F6">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je účinné dňom doručenia písomného oznámenia o odstúpení od</w:t>
      </w:r>
      <w:r w:rsidR="00AC1A9A">
        <w:rPr>
          <w:rFonts w:ascii="Times New Roman" w:eastAsia="Calibri" w:hAnsi="Times New Roman"/>
          <w:noProof w:val="0"/>
          <w:szCs w:val="22"/>
          <w:lang w:eastAsia="en-US"/>
        </w:rPr>
        <w:t xml:space="preserve"> z</w:t>
      </w:r>
      <w:r w:rsidR="00B25BD2">
        <w:rPr>
          <w:rFonts w:ascii="Times New Roman" w:eastAsia="Calibri" w:hAnsi="Times New Roman"/>
          <w:noProof w:val="0"/>
          <w:szCs w:val="22"/>
          <w:lang w:eastAsia="en-US"/>
        </w:rPr>
        <w:t xml:space="preserve">mluvy druhej zmluvnej strane. </w:t>
      </w:r>
      <w:r w:rsidRPr="006201D3">
        <w:rPr>
          <w:rFonts w:ascii="Times New Roman" w:eastAsia="Calibri" w:hAnsi="Times New Roman"/>
          <w:noProof w:val="0"/>
          <w:szCs w:val="22"/>
          <w:lang w:eastAsia="en-US"/>
        </w:rPr>
        <w:t>Odstúpení</w:t>
      </w:r>
      <w:r w:rsidR="00AC1A9A">
        <w:rPr>
          <w:rFonts w:ascii="Times New Roman" w:eastAsia="Calibri" w:hAnsi="Times New Roman"/>
          <w:noProof w:val="0"/>
          <w:szCs w:val="22"/>
          <w:lang w:eastAsia="en-US"/>
        </w:rPr>
        <w:t>m od z</w:t>
      </w:r>
      <w:r w:rsidRPr="006201D3">
        <w:rPr>
          <w:rFonts w:ascii="Times New Roman" w:eastAsia="Calibri" w:hAnsi="Times New Roman"/>
          <w:noProof w:val="0"/>
          <w:szCs w:val="22"/>
          <w:lang w:eastAsia="en-US"/>
        </w:rPr>
        <w:t>mluvy nie je dotknuté právo na náhradu škody a na úhradu zmluvnej pokuty, na ktoré vz</w:t>
      </w:r>
      <w:r w:rsidR="00AC1A9A">
        <w:rPr>
          <w:rFonts w:ascii="Times New Roman" w:eastAsia="Calibri" w:hAnsi="Times New Roman"/>
          <w:noProof w:val="0"/>
          <w:szCs w:val="22"/>
          <w:lang w:eastAsia="en-US"/>
        </w:rPr>
        <w:t>nikol nárok pred odstúpením od z</w:t>
      </w:r>
      <w:r w:rsidRPr="006201D3">
        <w:rPr>
          <w:rFonts w:ascii="Times New Roman" w:eastAsia="Calibri" w:hAnsi="Times New Roman"/>
          <w:noProof w:val="0"/>
          <w:szCs w:val="22"/>
          <w:lang w:eastAsia="en-US"/>
        </w:rPr>
        <w:t>mluvy.</w:t>
      </w:r>
    </w:p>
    <w:p w14:paraId="10B679D0" w14:textId="77777777" w:rsidR="00B81144" w:rsidRDefault="00B81144" w:rsidP="00D767DD">
      <w:pPr>
        <w:contextualSpacing/>
        <w:rPr>
          <w:rFonts w:ascii="Times New Roman" w:eastAsia="Calibri" w:hAnsi="Times New Roman"/>
          <w:b/>
          <w:noProof w:val="0"/>
          <w:szCs w:val="22"/>
          <w:lang w:eastAsia="en-US"/>
        </w:rPr>
      </w:pPr>
    </w:p>
    <w:p w14:paraId="436BD65C"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w:t>
      </w:r>
      <w:r w:rsidR="009D6DDA">
        <w:rPr>
          <w:rFonts w:ascii="Times New Roman" w:eastAsia="Calibri" w:hAnsi="Times New Roman"/>
          <w:b/>
          <w:noProof w:val="0"/>
          <w:szCs w:val="22"/>
          <w:lang w:eastAsia="en-US"/>
        </w:rPr>
        <w:t>I</w:t>
      </w:r>
      <w:r w:rsidRPr="006201D3">
        <w:rPr>
          <w:rFonts w:ascii="Times New Roman" w:eastAsia="Calibri" w:hAnsi="Times New Roman"/>
          <w:b/>
          <w:noProof w:val="0"/>
          <w:szCs w:val="22"/>
          <w:lang w:eastAsia="en-US"/>
        </w:rPr>
        <w:t>I.</w:t>
      </w:r>
    </w:p>
    <w:p w14:paraId="1B0B714C" w14:textId="4BEE632F" w:rsidR="006201D3" w:rsidRPr="006201D3" w:rsidRDefault="00AC1A9A" w:rsidP="00D767DD">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Osobitné dojednania z</w:t>
      </w:r>
      <w:r w:rsidR="006201D3" w:rsidRPr="006201D3">
        <w:rPr>
          <w:rFonts w:ascii="Times New Roman" w:eastAsia="Calibri" w:hAnsi="Times New Roman"/>
          <w:b/>
          <w:noProof w:val="0"/>
          <w:szCs w:val="22"/>
          <w:lang w:eastAsia="en-US"/>
        </w:rPr>
        <w:t>mluvných strán</w:t>
      </w:r>
    </w:p>
    <w:p w14:paraId="21063D57" w14:textId="77777777" w:rsidR="006201D3" w:rsidRPr="006201D3" w:rsidRDefault="006201D3" w:rsidP="00D767DD">
      <w:pPr>
        <w:contextualSpacing/>
        <w:jc w:val="center"/>
        <w:rPr>
          <w:rFonts w:ascii="Times New Roman" w:eastAsia="Calibri" w:hAnsi="Times New Roman"/>
          <w:noProof w:val="0"/>
          <w:szCs w:val="22"/>
          <w:lang w:eastAsia="en-US"/>
        </w:rPr>
      </w:pPr>
    </w:p>
    <w:p w14:paraId="076BE616" w14:textId="4B9F8725" w:rsid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sa zaväzujú oznámiť si navzájom akékoľvek zmeny údajov dôleži</w:t>
      </w:r>
      <w:r w:rsidR="00AC1A9A">
        <w:rPr>
          <w:rFonts w:ascii="Times New Roman" w:eastAsia="Calibri" w:hAnsi="Times New Roman"/>
          <w:noProof w:val="0"/>
          <w:szCs w:val="22"/>
          <w:lang w:eastAsia="en-US"/>
        </w:rPr>
        <w:t>tých pre bezproblémové plnenie z</w:t>
      </w:r>
      <w:r w:rsidRPr="006201D3">
        <w:rPr>
          <w:rFonts w:ascii="Times New Roman" w:eastAsia="Calibri" w:hAnsi="Times New Roman"/>
          <w:noProof w:val="0"/>
          <w:szCs w:val="22"/>
          <w:lang w:eastAsia="en-US"/>
        </w:rPr>
        <w:t>mluvy, a to najmä úd</w:t>
      </w:r>
      <w:r w:rsidR="00AC1A9A">
        <w:rPr>
          <w:rFonts w:ascii="Times New Roman" w:eastAsia="Calibri" w:hAnsi="Times New Roman"/>
          <w:noProof w:val="0"/>
          <w:szCs w:val="22"/>
          <w:lang w:eastAsia="en-US"/>
        </w:rPr>
        <w:t>ajov uvedených v záhlaví tejto z</w:t>
      </w:r>
      <w:r w:rsidRPr="006201D3">
        <w:rPr>
          <w:rFonts w:ascii="Times New Roman" w:eastAsia="Calibri" w:hAnsi="Times New Roman"/>
          <w:noProof w:val="0"/>
          <w:szCs w:val="22"/>
          <w:lang w:eastAsia="en-US"/>
        </w:rPr>
        <w:t>mluvy, príp. iných kontaktn</w:t>
      </w:r>
      <w:r w:rsidR="00AC1A9A">
        <w:rPr>
          <w:rFonts w:ascii="Times New Roman" w:eastAsia="Calibri" w:hAnsi="Times New Roman"/>
          <w:noProof w:val="0"/>
          <w:szCs w:val="22"/>
          <w:lang w:eastAsia="en-US"/>
        </w:rPr>
        <w:t>ých údajov vymedzených v tejto z</w:t>
      </w:r>
      <w:r w:rsidRPr="006201D3">
        <w:rPr>
          <w:rFonts w:ascii="Times New Roman" w:eastAsia="Calibri" w:hAnsi="Times New Roman"/>
          <w:noProof w:val="0"/>
          <w:szCs w:val="22"/>
          <w:lang w:eastAsia="en-US"/>
        </w:rPr>
        <w:t>mluve.</w:t>
      </w:r>
    </w:p>
    <w:p w14:paraId="5166854D" w14:textId="77777777" w:rsidR="00D64BD6" w:rsidRDefault="00D64BD6" w:rsidP="00D767DD">
      <w:pPr>
        <w:ind w:left="426"/>
        <w:contextualSpacing/>
        <w:jc w:val="both"/>
        <w:rPr>
          <w:rFonts w:ascii="Times New Roman" w:eastAsia="Calibri" w:hAnsi="Times New Roman"/>
          <w:noProof w:val="0"/>
          <w:szCs w:val="22"/>
          <w:lang w:eastAsia="en-US"/>
        </w:rPr>
      </w:pPr>
    </w:p>
    <w:p w14:paraId="66582202" w14:textId="5C08A6E0" w:rsidR="006201D3" w:rsidRPr="008E2EED" w:rsidRDefault="00AC1A9A" w:rsidP="008E2EED">
      <w:pPr>
        <w:numPr>
          <w:ilvl w:val="0"/>
          <w:numId w:val="8"/>
        </w:numPr>
        <w:ind w:left="426" w:hanging="426"/>
        <w:contextualSpacing/>
        <w:jc w:val="both"/>
        <w:rPr>
          <w:rFonts w:ascii="Times New Roman" w:eastAsia="Calibri" w:hAnsi="Times New Roman"/>
          <w:noProof w:val="0"/>
          <w:szCs w:val="22"/>
          <w:lang w:eastAsia="en-US"/>
        </w:rPr>
      </w:pPr>
      <w:r>
        <w:rPr>
          <w:rFonts w:ascii="Times New Roman" w:hAnsi="Times New Roman"/>
          <w:color w:val="000000"/>
          <w:szCs w:val="22"/>
        </w:rPr>
        <w:t>Zmluvné strany sa dohodli, že p</w:t>
      </w:r>
      <w:r w:rsidR="00D64BD6" w:rsidRPr="00B26FE3">
        <w:rPr>
          <w:rFonts w:ascii="Times New Roman" w:hAnsi="Times New Roman"/>
          <w:color w:val="000000"/>
          <w:szCs w:val="22"/>
        </w:rPr>
        <w:t>redávajúci v postavení veriteľa nepostúpi akúk</w:t>
      </w:r>
      <w:r w:rsidR="00270767">
        <w:rPr>
          <w:rFonts w:ascii="Times New Roman" w:hAnsi="Times New Roman"/>
          <w:color w:val="000000"/>
          <w:szCs w:val="22"/>
        </w:rPr>
        <w:t>oľvek svoju pohľadávku z tejto z</w:t>
      </w:r>
      <w:r w:rsidR="00D64BD6" w:rsidRPr="00B26FE3">
        <w:rPr>
          <w:rFonts w:ascii="Times New Roman" w:hAnsi="Times New Roman"/>
          <w:color w:val="000000"/>
          <w:szCs w:val="22"/>
        </w:rPr>
        <w:t>mluvy tretej osobe bez predchádzajúceho písomného súhlasu dlžníka</w:t>
      </w:r>
      <w:r>
        <w:rPr>
          <w:rFonts w:ascii="Times New Roman" w:hAnsi="Times New Roman"/>
          <w:color w:val="000000"/>
          <w:szCs w:val="22"/>
        </w:rPr>
        <w:t>- kupujúceho. Písomný súhlas k</w:t>
      </w:r>
      <w:r w:rsidR="00D64BD6" w:rsidRPr="008E2EED">
        <w:rPr>
          <w:rFonts w:ascii="Times New Roman" w:hAnsi="Times New Roman"/>
          <w:color w:val="000000"/>
          <w:szCs w:val="22"/>
        </w:rPr>
        <w:t xml:space="preserve">upujúceho s týmto úkonom je zároveň platný len za podmienky, že </w:t>
      </w:r>
      <w:r w:rsidR="00D64BD6" w:rsidRPr="008E2EED">
        <w:rPr>
          <w:rFonts w:ascii="Times New Roman" w:hAnsi="Times New Roman"/>
          <w:szCs w:val="22"/>
        </w:rPr>
        <w:t xml:space="preserve">bol na tento úkon udelený predchádzajúci písomný súhlas Ministerstva zdravotníctva SR. </w:t>
      </w:r>
      <w:r w:rsidR="00D64BD6" w:rsidRPr="008E2EED">
        <w:rPr>
          <w:rFonts w:ascii="Times New Roman" w:hAnsi="Times New Roman"/>
          <w:color w:val="000000"/>
          <w:szCs w:val="22"/>
        </w:rPr>
        <w:t>V príp</w:t>
      </w:r>
      <w:r>
        <w:rPr>
          <w:rFonts w:ascii="Times New Roman" w:hAnsi="Times New Roman"/>
          <w:color w:val="000000"/>
          <w:szCs w:val="22"/>
        </w:rPr>
        <w:t>ade, že dôjde zo strany p</w:t>
      </w:r>
      <w:r w:rsidR="00D64BD6" w:rsidRPr="008E2EED">
        <w:rPr>
          <w:rFonts w:ascii="Times New Roman" w:hAnsi="Times New Roman"/>
          <w:color w:val="000000"/>
          <w:szCs w:val="22"/>
        </w:rPr>
        <w:t>redávajúceho k porušeniu tejto povinnosti a sv</w:t>
      </w:r>
      <w:r>
        <w:rPr>
          <w:rFonts w:ascii="Times New Roman" w:hAnsi="Times New Roman"/>
          <w:color w:val="000000"/>
          <w:szCs w:val="22"/>
        </w:rPr>
        <w:t>oje práva a povinnosti z tejto z</w:t>
      </w:r>
      <w:r w:rsidR="00D64BD6" w:rsidRPr="008E2EED">
        <w:rPr>
          <w:rFonts w:ascii="Times New Roman" w:hAnsi="Times New Roman"/>
          <w:color w:val="000000"/>
          <w:szCs w:val="22"/>
        </w:rPr>
        <w:t>mluvy postúpi tretej osobe</w:t>
      </w:r>
      <w:r w:rsidR="00B26FE3" w:rsidRPr="008E2EED">
        <w:rPr>
          <w:rFonts w:ascii="Times New Roman" w:hAnsi="Times New Roman"/>
          <w:color w:val="000000"/>
          <w:szCs w:val="22"/>
        </w:rPr>
        <w:t xml:space="preserve"> bez súhlasu protistrany, bude sa takýto úkon považovať za absolútne neplatný.</w:t>
      </w:r>
    </w:p>
    <w:p w14:paraId="592A2645" w14:textId="77777777" w:rsidR="008E2EED" w:rsidRPr="00B26FE3" w:rsidRDefault="008E2EED" w:rsidP="008E2EED">
      <w:pPr>
        <w:ind w:left="426"/>
        <w:contextualSpacing/>
        <w:jc w:val="both"/>
        <w:rPr>
          <w:rFonts w:ascii="Times New Roman" w:eastAsia="Calibri" w:hAnsi="Times New Roman"/>
          <w:noProof w:val="0"/>
          <w:szCs w:val="22"/>
          <w:lang w:eastAsia="en-US"/>
        </w:rPr>
      </w:pPr>
    </w:p>
    <w:p w14:paraId="5E1D98D7" w14:textId="77777777" w:rsidR="006201D3" w:rsidRPr="006201D3" w:rsidRDefault="006201D3" w:rsidP="00D767DD">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Predávajúci sa zaväzuje, že</w:t>
      </w:r>
    </w:p>
    <w:p w14:paraId="307D6273" w14:textId="39D14E7C" w:rsidR="006201D3" w:rsidRPr="006201D3"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nevyužije žiadne informácie, ktoré zistí alebo s prihliadnutím na okolnosti by mohol zi</w:t>
      </w:r>
      <w:r w:rsidR="00AC1A9A">
        <w:rPr>
          <w:rFonts w:ascii="Times New Roman" w:eastAsia="Calibri" w:hAnsi="Times New Roman"/>
          <w:noProof w:val="0"/>
          <w:szCs w:val="22"/>
          <w:lang w:eastAsia="en-US"/>
        </w:rPr>
        <w:t>stiť pri plnení predmetu tejto z</w:t>
      </w:r>
      <w:r w:rsidRPr="006201D3">
        <w:rPr>
          <w:rFonts w:ascii="Times New Roman" w:eastAsia="Calibri" w:hAnsi="Times New Roman"/>
          <w:noProof w:val="0"/>
          <w:szCs w:val="22"/>
          <w:lang w:eastAsia="en-US"/>
        </w:rPr>
        <w:t xml:space="preserve">mluvy vo svoj prospech, ani v prospech tretích osôb, a to jednak počas trvania tohto zmluvného vzťahu, ako </w:t>
      </w:r>
      <w:r w:rsidR="00AC1A9A">
        <w:rPr>
          <w:rFonts w:ascii="Times New Roman" w:eastAsia="Calibri" w:hAnsi="Times New Roman"/>
          <w:noProof w:val="0"/>
          <w:szCs w:val="22"/>
          <w:lang w:eastAsia="en-US"/>
        </w:rPr>
        <w:t>aj po ukončení platnosti tejto z</w:t>
      </w:r>
      <w:r w:rsidRPr="006201D3">
        <w:rPr>
          <w:rFonts w:ascii="Times New Roman" w:eastAsia="Calibri" w:hAnsi="Times New Roman"/>
          <w:noProof w:val="0"/>
          <w:szCs w:val="22"/>
          <w:lang w:eastAsia="en-US"/>
        </w:rPr>
        <w:t>mluvy;</w:t>
      </w:r>
    </w:p>
    <w:p w14:paraId="40A21533" w14:textId="10D2CEDE" w:rsidR="00C935B9" w:rsidRDefault="006201D3" w:rsidP="00D767DD">
      <w:pPr>
        <w:numPr>
          <w:ilvl w:val="0"/>
          <w:numId w:val="9"/>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informácie</w:t>
      </w:r>
      <w:r w:rsidR="00AC1A9A">
        <w:rPr>
          <w:rFonts w:ascii="Times New Roman" w:eastAsia="Calibri" w:hAnsi="Times New Roman"/>
          <w:noProof w:val="0"/>
          <w:szCs w:val="22"/>
          <w:lang w:eastAsia="en-US"/>
        </w:rPr>
        <w:t xml:space="preserve"> a podklady poskytnuté k</w:t>
      </w:r>
      <w:r w:rsidRPr="006201D3">
        <w:rPr>
          <w:rFonts w:ascii="Times New Roman" w:eastAsia="Calibri" w:hAnsi="Times New Roman"/>
          <w:noProof w:val="0"/>
          <w:szCs w:val="22"/>
          <w:lang w:eastAsia="en-US"/>
        </w:rPr>
        <w:t>upujúcim alebo tretími osob</w:t>
      </w:r>
      <w:r w:rsidR="00AC1A9A">
        <w:rPr>
          <w:rFonts w:ascii="Times New Roman" w:eastAsia="Calibri" w:hAnsi="Times New Roman"/>
          <w:noProof w:val="0"/>
          <w:szCs w:val="22"/>
          <w:lang w:eastAsia="en-US"/>
        </w:rPr>
        <w:t>ami pre plnenie predmetu tejto z</w:t>
      </w:r>
      <w:r w:rsidRPr="006201D3">
        <w:rPr>
          <w:rFonts w:ascii="Times New Roman" w:eastAsia="Calibri" w:hAnsi="Times New Roman"/>
          <w:noProof w:val="0"/>
          <w:szCs w:val="22"/>
          <w:lang w:eastAsia="en-US"/>
        </w:rPr>
        <w:t>mluvy nepoužije na</w:t>
      </w:r>
      <w:r w:rsidR="00AC1A9A">
        <w:rPr>
          <w:rFonts w:ascii="Times New Roman" w:eastAsia="Calibri" w:hAnsi="Times New Roman"/>
          <w:noProof w:val="0"/>
          <w:szCs w:val="22"/>
          <w:lang w:eastAsia="en-US"/>
        </w:rPr>
        <w:t xml:space="preserve"> iný účel ako je plnenie tejto z</w:t>
      </w:r>
      <w:r w:rsidRPr="006201D3">
        <w:rPr>
          <w:rFonts w:ascii="Times New Roman" w:eastAsia="Calibri" w:hAnsi="Times New Roman"/>
          <w:noProof w:val="0"/>
          <w:szCs w:val="22"/>
          <w:lang w:eastAsia="en-US"/>
        </w:rPr>
        <w:t>mluvy</w:t>
      </w:r>
    </w:p>
    <w:p w14:paraId="1E028FE9" w14:textId="144D81DC" w:rsidR="003F3783" w:rsidRPr="003F3783" w:rsidRDefault="00C935B9" w:rsidP="003F3783">
      <w:pPr>
        <w:numPr>
          <w:ilvl w:val="0"/>
          <w:numId w:val="9"/>
        </w:numPr>
        <w:ind w:hanging="294"/>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porušenia povinnosti uvedenej v bode a</w:t>
      </w:r>
      <w:r w:rsidR="00B26FE3">
        <w:rPr>
          <w:rFonts w:ascii="Times New Roman" w:eastAsia="Calibri" w:hAnsi="Times New Roman"/>
          <w:noProof w:val="0"/>
          <w:szCs w:val="22"/>
          <w:lang w:eastAsia="en-US"/>
        </w:rPr>
        <w:t>)</w:t>
      </w:r>
      <w:r>
        <w:rPr>
          <w:rFonts w:ascii="Times New Roman" w:eastAsia="Calibri" w:hAnsi="Times New Roman"/>
          <w:noProof w:val="0"/>
          <w:szCs w:val="22"/>
          <w:lang w:eastAsia="en-US"/>
        </w:rPr>
        <w:t> a</w:t>
      </w:r>
      <w:r w:rsidR="008E2EED">
        <w:rPr>
          <w:rFonts w:ascii="Times New Roman" w:eastAsia="Calibri" w:hAnsi="Times New Roman"/>
          <w:noProof w:val="0"/>
          <w:szCs w:val="22"/>
          <w:lang w:eastAsia="en-US"/>
        </w:rPr>
        <w:t> </w:t>
      </w:r>
      <w:r>
        <w:rPr>
          <w:rFonts w:ascii="Times New Roman" w:eastAsia="Calibri" w:hAnsi="Times New Roman"/>
          <w:noProof w:val="0"/>
          <w:szCs w:val="22"/>
          <w:lang w:eastAsia="en-US"/>
        </w:rPr>
        <w:t>b</w:t>
      </w:r>
      <w:r w:rsidR="008E2EED">
        <w:rPr>
          <w:rFonts w:ascii="Times New Roman" w:eastAsia="Calibri" w:hAnsi="Times New Roman"/>
          <w:noProof w:val="0"/>
          <w:szCs w:val="22"/>
          <w:lang w:eastAsia="en-US"/>
        </w:rPr>
        <w:t>)</w:t>
      </w:r>
      <w:r>
        <w:rPr>
          <w:rFonts w:ascii="Times New Roman" w:eastAsia="Calibri" w:hAnsi="Times New Roman"/>
          <w:noProof w:val="0"/>
          <w:szCs w:val="22"/>
          <w:lang w:eastAsia="en-US"/>
        </w:rPr>
        <w:t xml:space="preserve"> </w:t>
      </w:r>
      <w:r w:rsidR="008E2EED">
        <w:rPr>
          <w:rFonts w:ascii="Times New Roman" w:eastAsia="Calibri" w:hAnsi="Times New Roman"/>
          <w:noProof w:val="0"/>
          <w:szCs w:val="22"/>
          <w:lang w:eastAsia="en-US"/>
        </w:rPr>
        <w:t>toh</w:t>
      </w:r>
      <w:r>
        <w:rPr>
          <w:rFonts w:ascii="Times New Roman" w:eastAsia="Calibri" w:hAnsi="Times New Roman"/>
          <w:noProof w:val="0"/>
          <w:szCs w:val="22"/>
          <w:lang w:eastAsia="en-US"/>
        </w:rPr>
        <w:t>t</w:t>
      </w:r>
      <w:r w:rsidR="00AC1A9A">
        <w:rPr>
          <w:rFonts w:ascii="Times New Roman" w:eastAsia="Calibri" w:hAnsi="Times New Roman"/>
          <w:noProof w:val="0"/>
          <w:szCs w:val="22"/>
          <w:lang w:eastAsia="en-US"/>
        </w:rPr>
        <w:t>o odseku z</w:t>
      </w:r>
      <w:r w:rsidR="008E2EED">
        <w:rPr>
          <w:rFonts w:ascii="Times New Roman" w:eastAsia="Calibri" w:hAnsi="Times New Roman"/>
          <w:noProof w:val="0"/>
          <w:szCs w:val="22"/>
          <w:lang w:eastAsia="en-US"/>
        </w:rPr>
        <w:t>mluvy,</w:t>
      </w:r>
      <w:r>
        <w:rPr>
          <w:rFonts w:ascii="Times New Roman" w:eastAsia="Calibri" w:hAnsi="Times New Roman"/>
          <w:noProof w:val="0"/>
          <w:szCs w:val="22"/>
          <w:lang w:eastAsia="en-US"/>
        </w:rPr>
        <w:t xml:space="preserve"> predávajúci uhradí kupujúcemu zmluvnú pokutu jednorazovo </w:t>
      </w:r>
      <w:r w:rsidR="008E2EED">
        <w:rPr>
          <w:rFonts w:ascii="Times New Roman" w:eastAsia="Calibri" w:hAnsi="Times New Roman"/>
          <w:noProof w:val="0"/>
          <w:szCs w:val="22"/>
          <w:lang w:eastAsia="en-US"/>
        </w:rPr>
        <w:t>vo výške u</w:t>
      </w:r>
      <w:r>
        <w:rPr>
          <w:rFonts w:ascii="Times New Roman" w:eastAsia="Calibri" w:hAnsi="Times New Roman"/>
          <w:noProof w:val="0"/>
          <w:szCs w:val="22"/>
          <w:lang w:eastAsia="en-US"/>
        </w:rPr>
        <w:t>veden</w:t>
      </w:r>
      <w:r w:rsidR="008E2EED">
        <w:rPr>
          <w:rFonts w:ascii="Times New Roman" w:eastAsia="Calibri" w:hAnsi="Times New Roman"/>
          <w:noProof w:val="0"/>
          <w:szCs w:val="22"/>
          <w:lang w:eastAsia="en-US"/>
        </w:rPr>
        <w:t>ej</w:t>
      </w:r>
      <w:r>
        <w:rPr>
          <w:rFonts w:ascii="Times New Roman" w:eastAsia="Calibri" w:hAnsi="Times New Roman"/>
          <w:noProof w:val="0"/>
          <w:szCs w:val="22"/>
          <w:lang w:eastAsia="en-US"/>
        </w:rPr>
        <w:t xml:space="preserve"> v čl. V. ods. 1 </w:t>
      </w:r>
      <w:r w:rsidR="00AC1A9A">
        <w:rPr>
          <w:rFonts w:ascii="Times New Roman" w:eastAsia="Calibri" w:hAnsi="Times New Roman"/>
          <w:noProof w:val="0"/>
          <w:szCs w:val="22"/>
          <w:lang w:eastAsia="en-US"/>
        </w:rPr>
        <w:t>z</w:t>
      </w:r>
      <w:r w:rsidR="008E2EED">
        <w:rPr>
          <w:rFonts w:ascii="Times New Roman" w:eastAsia="Calibri" w:hAnsi="Times New Roman"/>
          <w:noProof w:val="0"/>
          <w:szCs w:val="22"/>
          <w:lang w:eastAsia="en-US"/>
        </w:rPr>
        <w:t xml:space="preserve">mluvy, t. j. 0,01 % </w:t>
      </w:r>
      <w:r>
        <w:rPr>
          <w:rFonts w:ascii="Times New Roman" w:eastAsia="Calibri" w:hAnsi="Times New Roman"/>
          <w:noProof w:val="0"/>
          <w:szCs w:val="22"/>
          <w:lang w:eastAsia="en-US"/>
        </w:rPr>
        <w:t>z kúpnej ceny tovaru</w:t>
      </w:r>
      <w:r w:rsidR="008E2EED">
        <w:rPr>
          <w:rFonts w:ascii="Times New Roman" w:eastAsia="Calibri" w:hAnsi="Times New Roman"/>
          <w:noProof w:val="0"/>
          <w:szCs w:val="22"/>
          <w:lang w:eastAsia="en-US"/>
        </w:rPr>
        <w:t xml:space="preserve"> bez DPH</w:t>
      </w:r>
      <w:r>
        <w:rPr>
          <w:rFonts w:ascii="Times New Roman" w:eastAsia="Calibri" w:hAnsi="Times New Roman"/>
          <w:noProof w:val="0"/>
          <w:szCs w:val="22"/>
          <w:lang w:eastAsia="en-US"/>
        </w:rPr>
        <w:t xml:space="preserve">, a to aj opakovane. </w:t>
      </w:r>
    </w:p>
    <w:p w14:paraId="294A8821" w14:textId="11FB7BCB" w:rsidR="008D667F" w:rsidRDefault="008D667F" w:rsidP="00D767DD">
      <w:pPr>
        <w:contextualSpacing/>
        <w:jc w:val="center"/>
        <w:rPr>
          <w:rFonts w:ascii="Times New Roman" w:eastAsia="Calibri" w:hAnsi="Times New Roman"/>
          <w:b/>
          <w:noProof w:val="0"/>
          <w:szCs w:val="22"/>
          <w:lang w:eastAsia="en-US"/>
        </w:rPr>
      </w:pPr>
    </w:p>
    <w:p w14:paraId="577B46F1" w14:textId="77777777" w:rsidR="003F3783" w:rsidRPr="006C0CCF" w:rsidRDefault="003F3783" w:rsidP="003F3783">
      <w:pPr>
        <w:numPr>
          <w:ilvl w:val="0"/>
          <w:numId w:val="8"/>
        </w:numPr>
        <w:ind w:left="426" w:hanging="426"/>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 xml:space="preserve">Predávajúci sa zaväzuje umožniť výkon kontroly súvisiaci s predmetom plnenia tejto zmluvy, ako aj s ostatnými ustanoveniami tejto zmluvy zo strany osôb oprávnených na výkon kontroly,  </w:t>
      </w:r>
      <w:r w:rsidRPr="006C0CCF">
        <w:rPr>
          <w:rFonts w:ascii="Times New Roman" w:eastAsia="Calibri" w:hAnsi="Times New Roman"/>
          <w:noProof w:val="0"/>
          <w:szCs w:val="22"/>
          <w:lang w:eastAsia="en-US"/>
        </w:rPr>
        <w:lastRenderedPageBreak/>
        <w:t>kedykoľvek po uzavretí tejto zmluvy a počas platnosti a účinnosti Zmluvy o nenávratnom finančnom príspevku č. Z-302021AXY2-934/2021 uzavretej medzi poskytovateľom nenávratného finančného príspevku a kupujúcim dňa 13.5.2021; oprávnenými osobami sú najmä:</w:t>
      </w:r>
    </w:p>
    <w:p w14:paraId="2F5D67B7" w14:textId="77777777" w:rsidR="003F3783" w:rsidRPr="006C0CCF" w:rsidRDefault="003F3783" w:rsidP="003F3783">
      <w:pPr>
        <w:ind w:left="851" w:firstLine="142"/>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w:t>
      </w:r>
      <w:r w:rsidRPr="006C0CCF">
        <w:rPr>
          <w:rFonts w:ascii="Times New Roman" w:eastAsia="Calibri" w:hAnsi="Times New Roman"/>
          <w:noProof w:val="0"/>
          <w:szCs w:val="22"/>
          <w:lang w:eastAsia="en-US"/>
        </w:rPr>
        <w:tab/>
        <w:t>Riadiaci orgán (poskytovateľ) a ním poverené osoby;</w:t>
      </w:r>
    </w:p>
    <w:p w14:paraId="2D609AFE" w14:textId="77777777" w:rsidR="003F3783" w:rsidRPr="006C0CCF" w:rsidRDefault="003F3783" w:rsidP="003F3783">
      <w:pPr>
        <w:ind w:left="851" w:firstLine="142"/>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w:t>
      </w:r>
      <w:r w:rsidRPr="006C0CCF">
        <w:rPr>
          <w:rFonts w:ascii="Times New Roman" w:eastAsia="Calibri" w:hAnsi="Times New Roman"/>
          <w:noProof w:val="0"/>
          <w:szCs w:val="22"/>
          <w:lang w:eastAsia="en-US"/>
        </w:rPr>
        <w:tab/>
        <w:t>Najvyšší kontrolný úrad SR;</w:t>
      </w:r>
    </w:p>
    <w:p w14:paraId="6E26CEFF" w14:textId="77777777" w:rsidR="003F3783" w:rsidRPr="006C0CCF" w:rsidRDefault="003F3783" w:rsidP="003F3783">
      <w:pPr>
        <w:ind w:left="851" w:firstLine="142"/>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w:t>
      </w:r>
      <w:r w:rsidRPr="006C0CCF">
        <w:rPr>
          <w:rFonts w:ascii="Times New Roman" w:eastAsia="Calibri" w:hAnsi="Times New Roman"/>
          <w:noProof w:val="0"/>
          <w:szCs w:val="22"/>
          <w:lang w:eastAsia="en-US"/>
        </w:rPr>
        <w:tab/>
        <w:t>príslušná správa finančnej kontroly;</w:t>
      </w:r>
    </w:p>
    <w:p w14:paraId="61E00CD6" w14:textId="77777777" w:rsidR="003F3783" w:rsidRPr="006C0CCF" w:rsidRDefault="003F3783" w:rsidP="003F3783">
      <w:pPr>
        <w:ind w:left="851" w:firstLine="142"/>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w:t>
      </w:r>
      <w:r w:rsidRPr="006C0CCF">
        <w:rPr>
          <w:rFonts w:ascii="Times New Roman" w:eastAsia="Calibri" w:hAnsi="Times New Roman"/>
          <w:noProof w:val="0"/>
          <w:szCs w:val="22"/>
          <w:lang w:eastAsia="en-US"/>
        </w:rPr>
        <w:tab/>
        <w:t>certifikačný orgán a nimi poverené osoby;</w:t>
      </w:r>
    </w:p>
    <w:p w14:paraId="6B5965DA" w14:textId="77777777" w:rsidR="003F3783" w:rsidRPr="006C0CCF" w:rsidRDefault="003F3783" w:rsidP="003F3783">
      <w:pPr>
        <w:ind w:left="851" w:firstLine="142"/>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w:t>
      </w:r>
      <w:r w:rsidRPr="006C0CCF">
        <w:rPr>
          <w:rFonts w:ascii="Times New Roman" w:eastAsia="Calibri" w:hAnsi="Times New Roman"/>
          <w:noProof w:val="0"/>
          <w:szCs w:val="22"/>
          <w:lang w:eastAsia="en-US"/>
        </w:rPr>
        <w:tab/>
        <w:t>orgán auditu, jeho spolupracujúce orgány a nimi poverené osoby;</w:t>
      </w:r>
    </w:p>
    <w:p w14:paraId="5FA53C8D" w14:textId="77777777" w:rsidR="003F3783" w:rsidRPr="006C0CCF" w:rsidRDefault="003F3783" w:rsidP="003F3783">
      <w:pPr>
        <w:ind w:left="1413" w:hanging="420"/>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w:t>
      </w:r>
      <w:r w:rsidRPr="006C0CCF">
        <w:rPr>
          <w:rFonts w:ascii="Times New Roman" w:eastAsia="Calibri" w:hAnsi="Times New Roman"/>
          <w:noProof w:val="0"/>
          <w:szCs w:val="22"/>
          <w:lang w:eastAsia="en-US"/>
        </w:rPr>
        <w:tab/>
        <w:t xml:space="preserve">splnomocnení zástupcovia Európskej Komisie a Európskeho dvora audítorov, osoby </w:t>
      </w:r>
      <w:r>
        <w:rPr>
          <w:rFonts w:ascii="Times New Roman" w:eastAsia="Calibri" w:hAnsi="Times New Roman"/>
          <w:noProof w:val="0"/>
          <w:szCs w:val="22"/>
          <w:lang w:eastAsia="en-US"/>
        </w:rPr>
        <w:tab/>
      </w:r>
      <w:r w:rsidRPr="006C0CCF">
        <w:rPr>
          <w:rFonts w:ascii="Times New Roman" w:eastAsia="Calibri" w:hAnsi="Times New Roman"/>
          <w:noProof w:val="0"/>
          <w:szCs w:val="22"/>
          <w:lang w:eastAsia="en-US"/>
        </w:rPr>
        <w:t>prizvané orgánmi, ktoré sú uvedené ako oprávnené osoby v súlade s príslušnými právnymi predpismi SR a EÚ.</w:t>
      </w:r>
    </w:p>
    <w:p w14:paraId="6110DDD7" w14:textId="77777777" w:rsidR="003F3783" w:rsidRPr="006C0CCF" w:rsidRDefault="003F3783" w:rsidP="003F3783">
      <w:pPr>
        <w:contextualSpacing/>
        <w:jc w:val="both"/>
        <w:rPr>
          <w:rFonts w:ascii="Times New Roman" w:eastAsia="Calibri" w:hAnsi="Times New Roman"/>
          <w:noProof w:val="0"/>
          <w:szCs w:val="22"/>
          <w:lang w:eastAsia="en-US"/>
        </w:rPr>
      </w:pPr>
    </w:p>
    <w:p w14:paraId="5F1B5B2B" w14:textId="77777777" w:rsidR="003F3783" w:rsidRPr="006C0CCF" w:rsidRDefault="003F3783" w:rsidP="003F3783">
      <w:pPr>
        <w:pStyle w:val="Odsekzoznamu"/>
        <w:numPr>
          <w:ilvl w:val="0"/>
          <w:numId w:val="8"/>
        </w:numPr>
        <w:ind w:left="426"/>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 xml:space="preserve">Predávajúci sa zaväzuje poskytnúť osobám oprávneným na výkon kontroly špecifikovaným v odseku </w:t>
      </w:r>
      <w:r>
        <w:rPr>
          <w:rFonts w:ascii="Times New Roman" w:eastAsia="Calibri" w:hAnsi="Times New Roman"/>
          <w:noProof w:val="0"/>
          <w:szCs w:val="22"/>
          <w:lang w:eastAsia="en-US"/>
        </w:rPr>
        <w:t>4</w:t>
      </w:r>
      <w:r w:rsidRPr="006C0CCF">
        <w:rPr>
          <w:rFonts w:ascii="Times New Roman" w:eastAsia="Calibri" w:hAnsi="Times New Roman"/>
          <w:noProof w:val="0"/>
          <w:szCs w:val="22"/>
          <w:lang w:eastAsia="en-US"/>
        </w:rPr>
        <w:t xml:space="preserve"> tohto článku, všetku potrebnú súčinnosť. V prípade, že v dôsledku kontroly vykonanej oprávneným orgánom, dôjde zavinením predávajúceho k uznaniu plnenia predmetu tejto zmluvy ako neoprávneného výdavku, </w:t>
      </w:r>
      <w:proofErr w:type="spellStart"/>
      <w:r w:rsidRPr="006C0CCF">
        <w:rPr>
          <w:rFonts w:ascii="Times New Roman" w:eastAsia="Calibri" w:hAnsi="Times New Roman"/>
          <w:noProof w:val="0"/>
          <w:szCs w:val="22"/>
          <w:lang w:eastAsia="en-US"/>
        </w:rPr>
        <w:t>t.j</w:t>
      </w:r>
      <w:proofErr w:type="spellEnd"/>
      <w:r w:rsidRPr="006C0CCF">
        <w:rPr>
          <w:rFonts w:ascii="Times New Roman" w:eastAsia="Calibri" w:hAnsi="Times New Roman"/>
          <w:noProof w:val="0"/>
          <w:szCs w:val="22"/>
          <w:lang w:eastAsia="en-US"/>
        </w:rPr>
        <w:t>. výdavku, ktorý nezodpovedá cenám bežným na trhu v čase ich vzniku a v mieste ich vzniku, a ktorý preto nebude kupujúcemu uznaný ako oprávnený, je predávajúci povinný nahradiť kupujúcemu v plnom rozsahu škodu, ktorá mu v dôsledku tejto skutočnosti vznikne.</w:t>
      </w:r>
    </w:p>
    <w:p w14:paraId="37856733" w14:textId="77777777" w:rsidR="003F3783" w:rsidRPr="006C0CCF" w:rsidRDefault="003F3783" w:rsidP="003F3783">
      <w:pPr>
        <w:contextualSpacing/>
        <w:jc w:val="both"/>
        <w:rPr>
          <w:rFonts w:ascii="Times New Roman" w:eastAsia="Calibri" w:hAnsi="Times New Roman"/>
          <w:noProof w:val="0"/>
          <w:szCs w:val="22"/>
          <w:lang w:eastAsia="en-US"/>
        </w:rPr>
      </w:pPr>
    </w:p>
    <w:p w14:paraId="13D4DC8F" w14:textId="77777777" w:rsidR="003F3783" w:rsidRPr="006C0CCF" w:rsidRDefault="003F3783" w:rsidP="003F3783">
      <w:pPr>
        <w:pStyle w:val="Odsekzoznamu"/>
        <w:numPr>
          <w:ilvl w:val="0"/>
          <w:numId w:val="8"/>
        </w:numPr>
        <w:ind w:left="426"/>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 xml:space="preserve">Predávajúci bude rešpektovať právo osôb oprávnených na výkon kontroly podľa odseku </w:t>
      </w:r>
      <w:r>
        <w:rPr>
          <w:rFonts w:ascii="Times New Roman" w:eastAsia="Calibri" w:hAnsi="Times New Roman"/>
          <w:noProof w:val="0"/>
          <w:szCs w:val="22"/>
          <w:lang w:eastAsia="en-US"/>
        </w:rPr>
        <w:t>4</w:t>
      </w:r>
      <w:r w:rsidRPr="006C0CCF">
        <w:rPr>
          <w:rFonts w:ascii="Times New Roman" w:eastAsia="Calibri" w:hAnsi="Times New Roman"/>
          <w:noProof w:val="0"/>
          <w:szCs w:val="22"/>
          <w:lang w:eastAsia="en-US"/>
        </w:rPr>
        <w:t xml:space="preserve"> tohto článku vstupovať do objektov, ak to súvisí s predmetom tejto zmluvy a požadovať od predávajúceho predloženie originálnych dokladov a inú potrebnú dokumentáciu, alebo iné ďalšie doklady súvisiace s touto zmluvou.</w:t>
      </w:r>
    </w:p>
    <w:p w14:paraId="681E02EF" w14:textId="77777777" w:rsidR="003F3783" w:rsidRPr="006C0CCF" w:rsidRDefault="003F3783" w:rsidP="003F3783">
      <w:pPr>
        <w:contextualSpacing/>
        <w:jc w:val="both"/>
        <w:rPr>
          <w:rFonts w:ascii="Times New Roman" w:eastAsia="Calibri" w:hAnsi="Times New Roman"/>
          <w:noProof w:val="0"/>
          <w:szCs w:val="22"/>
          <w:lang w:eastAsia="en-US"/>
        </w:rPr>
      </w:pPr>
    </w:p>
    <w:p w14:paraId="62637260" w14:textId="77777777" w:rsidR="003F3783" w:rsidRDefault="003F3783" w:rsidP="003F3783">
      <w:pPr>
        <w:pStyle w:val="Odsekzoznamu"/>
        <w:numPr>
          <w:ilvl w:val="0"/>
          <w:numId w:val="8"/>
        </w:numPr>
        <w:ind w:left="426"/>
        <w:contextualSpacing/>
        <w:jc w:val="both"/>
        <w:rPr>
          <w:rFonts w:ascii="Times New Roman" w:eastAsia="Calibri" w:hAnsi="Times New Roman"/>
          <w:noProof w:val="0"/>
          <w:szCs w:val="22"/>
          <w:lang w:eastAsia="en-US"/>
        </w:rPr>
      </w:pPr>
      <w:r w:rsidRPr="006C0CCF">
        <w:rPr>
          <w:rFonts w:ascii="Times New Roman" w:eastAsia="Calibri" w:hAnsi="Times New Roman"/>
          <w:noProof w:val="0"/>
          <w:szCs w:val="22"/>
          <w:lang w:eastAsia="en-US"/>
        </w:rPr>
        <w:t xml:space="preserve">Predávajúci za zaväzuje prijať opatrenia na nápravu nedostatkov zistených kontrolou, overovaním na mieste v zmysle Správy z kontroly, v lehote stanovenej osobami oprávnenými na výkon kontroly podľa odseku </w:t>
      </w:r>
      <w:r>
        <w:rPr>
          <w:rFonts w:ascii="Times New Roman" w:eastAsia="Calibri" w:hAnsi="Times New Roman"/>
          <w:noProof w:val="0"/>
          <w:szCs w:val="22"/>
          <w:lang w:eastAsia="en-US"/>
        </w:rPr>
        <w:t>4</w:t>
      </w:r>
      <w:r w:rsidRPr="006C0CCF">
        <w:rPr>
          <w:rFonts w:ascii="Times New Roman" w:eastAsia="Calibri" w:hAnsi="Times New Roman"/>
          <w:noProof w:val="0"/>
          <w:szCs w:val="22"/>
          <w:lang w:eastAsia="en-US"/>
        </w:rPr>
        <w:t xml:space="preserve"> tohto článku, a zároveň zaslať kupujúcemu informáciu o splnení opatrení prijatých na nápravu zistených nedostatkov bezodkladne po ich splnení.“</w:t>
      </w:r>
    </w:p>
    <w:p w14:paraId="1C27A7C4" w14:textId="77777777" w:rsidR="003F3783" w:rsidRPr="0005082E" w:rsidRDefault="003F3783" w:rsidP="003F3783">
      <w:pPr>
        <w:pStyle w:val="Odsekzoznamu"/>
        <w:rPr>
          <w:rFonts w:ascii="Times New Roman" w:eastAsia="Calibri" w:hAnsi="Times New Roman"/>
          <w:noProof w:val="0"/>
          <w:szCs w:val="22"/>
          <w:lang w:eastAsia="en-US"/>
        </w:rPr>
      </w:pPr>
    </w:p>
    <w:p w14:paraId="385BCA58" w14:textId="77777777" w:rsidR="003F3783" w:rsidRPr="0005082E" w:rsidRDefault="003F3783" w:rsidP="003F3783">
      <w:pPr>
        <w:pStyle w:val="Odsekzoznamu"/>
        <w:numPr>
          <w:ilvl w:val="0"/>
          <w:numId w:val="8"/>
        </w:numPr>
        <w:ind w:left="426"/>
        <w:contextualSpacing/>
        <w:jc w:val="both"/>
        <w:rPr>
          <w:rFonts w:ascii="Times New Roman" w:eastAsia="Calibri" w:hAnsi="Times New Roman"/>
          <w:noProof w:val="0"/>
          <w:szCs w:val="22"/>
          <w:lang w:eastAsia="en-US"/>
        </w:rPr>
      </w:pPr>
      <w:r w:rsidRPr="0005082E">
        <w:rPr>
          <w:rFonts w:ascii="Times New Roman" w:eastAsia="Calibri" w:hAnsi="Times New Roman"/>
          <w:noProof w:val="0"/>
          <w:szCs w:val="22"/>
          <w:lang w:eastAsia="en-US"/>
        </w:rPr>
        <w:t>Odklad účinnosti: „Odkladacia podmienka nadobudnutia účinnosti zmluvy: Zmluva nadobudne účinnosť až po schválení procesu verejného obstarávania poskytovateľom nenávratného finančného príspevku – dňom vydania správy z AK kontroly procesu VO. Ak výsledok predmetnej kontroly verejného obstarávania nebude kladný, nie je splnená podmienka k nadobudnutiu účinnosti zmluvy. Z uvedeného dôvodu k plneniu zmluvy nemôže dôjsť skôr, ako sa zmluva s úspešným uchádzačom stane účinnou. Po doručení správy z kontroly verejného obstarávania prijímateľ (</w:t>
      </w:r>
      <w:r>
        <w:rPr>
          <w:rFonts w:ascii="Times New Roman" w:eastAsia="Calibri" w:hAnsi="Times New Roman"/>
          <w:noProof w:val="0"/>
          <w:szCs w:val="22"/>
          <w:lang w:eastAsia="en-US"/>
        </w:rPr>
        <w:t>Kupujúci</w:t>
      </w:r>
      <w:r w:rsidRPr="0005082E">
        <w:rPr>
          <w:rFonts w:ascii="Times New Roman" w:eastAsia="Calibri" w:hAnsi="Times New Roman"/>
          <w:noProof w:val="0"/>
          <w:szCs w:val="22"/>
          <w:lang w:eastAsia="en-US"/>
        </w:rPr>
        <w:t xml:space="preserve">) bezodkladne upozorní na túto skutočnosť </w:t>
      </w:r>
      <w:r>
        <w:rPr>
          <w:rFonts w:ascii="Times New Roman" w:eastAsia="Calibri" w:hAnsi="Times New Roman"/>
          <w:noProof w:val="0"/>
          <w:szCs w:val="22"/>
          <w:lang w:eastAsia="en-US"/>
        </w:rPr>
        <w:t>Predávajúceho</w:t>
      </w:r>
      <w:r w:rsidRPr="0005082E">
        <w:rPr>
          <w:rFonts w:ascii="Times New Roman" w:eastAsia="Calibri" w:hAnsi="Times New Roman"/>
          <w:noProof w:val="0"/>
          <w:szCs w:val="22"/>
          <w:lang w:eastAsia="en-US"/>
        </w:rPr>
        <w:t>.“</w:t>
      </w:r>
    </w:p>
    <w:p w14:paraId="77C8CB26" w14:textId="77777777" w:rsidR="003F3783" w:rsidRDefault="003F3783" w:rsidP="00D767DD">
      <w:pPr>
        <w:contextualSpacing/>
        <w:jc w:val="center"/>
        <w:rPr>
          <w:rFonts w:ascii="Times New Roman" w:eastAsia="Calibri" w:hAnsi="Times New Roman"/>
          <w:b/>
          <w:noProof w:val="0"/>
          <w:szCs w:val="22"/>
          <w:lang w:eastAsia="en-US"/>
        </w:rPr>
      </w:pPr>
    </w:p>
    <w:p w14:paraId="2B552FA2" w14:textId="77777777" w:rsidR="00D64BD6" w:rsidRPr="001431F2" w:rsidRDefault="00D64BD6" w:rsidP="00D767DD">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Článok V</w:t>
      </w:r>
      <w:r w:rsidR="009D6DDA" w:rsidRPr="001431F2">
        <w:rPr>
          <w:rFonts w:ascii="Times New Roman" w:eastAsia="Calibri" w:hAnsi="Times New Roman"/>
          <w:b/>
          <w:noProof w:val="0"/>
          <w:szCs w:val="22"/>
          <w:lang w:eastAsia="en-US"/>
        </w:rPr>
        <w:t>I</w:t>
      </w:r>
      <w:r w:rsidRPr="001431F2">
        <w:rPr>
          <w:rFonts w:ascii="Times New Roman" w:eastAsia="Calibri" w:hAnsi="Times New Roman"/>
          <w:b/>
          <w:noProof w:val="0"/>
          <w:szCs w:val="22"/>
          <w:lang w:eastAsia="en-US"/>
        </w:rPr>
        <w:t>I</w:t>
      </w:r>
      <w:r w:rsidR="002A079D" w:rsidRPr="001431F2">
        <w:rPr>
          <w:rFonts w:ascii="Times New Roman" w:eastAsia="Calibri" w:hAnsi="Times New Roman"/>
          <w:b/>
          <w:noProof w:val="0"/>
          <w:szCs w:val="22"/>
          <w:lang w:eastAsia="en-US"/>
        </w:rPr>
        <w:t>I</w:t>
      </w:r>
      <w:r w:rsidRPr="001431F2">
        <w:rPr>
          <w:rFonts w:ascii="Times New Roman" w:eastAsia="Calibri" w:hAnsi="Times New Roman"/>
          <w:b/>
          <w:noProof w:val="0"/>
          <w:szCs w:val="22"/>
          <w:lang w:eastAsia="en-US"/>
        </w:rPr>
        <w:t>.</w:t>
      </w:r>
    </w:p>
    <w:p w14:paraId="7E1124ED" w14:textId="77777777" w:rsidR="00D64BD6" w:rsidRPr="001431F2" w:rsidRDefault="002A079D" w:rsidP="00D767DD">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Subdodávky</w:t>
      </w:r>
    </w:p>
    <w:p w14:paraId="72C29872" w14:textId="77777777" w:rsidR="002A079D" w:rsidRPr="001431F2" w:rsidRDefault="002A079D" w:rsidP="00D767DD">
      <w:pPr>
        <w:contextualSpacing/>
        <w:rPr>
          <w:rFonts w:ascii="Times New Roman" w:eastAsia="Calibri" w:hAnsi="Times New Roman"/>
          <w:b/>
          <w:noProof w:val="0"/>
          <w:szCs w:val="22"/>
          <w:lang w:eastAsia="en-US"/>
        </w:rPr>
      </w:pPr>
    </w:p>
    <w:p w14:paraId="2E5F5376" w14:textId="4595A160"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 xml:space="preserve">Predávajúci </w:t>
      </w:r>
      <w:r w:rsidR="00B26FE3">
        <w:rPr>
          <w:rFonts w:ascii="Times New Roman" w:hAnsi="Times New Roman"/>
          <w:szCs w:val="22"/>
        </w:rPr>
        <w:t xml:space="preserve">je oprávnený </w:t>
      </w:r>
      <w:r w:rsidRPr="001431F2">
        <w:rPr>
          <w:rFonts w:ascii="Times New Roman" w:hAnsi="Times New Roman"/>
          <w:szCs w:val="22"/>
        </w:rPr>
        <w:t>zabezpečiť časť plnenia predmetu zmluvy prostredníctvom svojich subdodávateľov.</w:t>
      </w:r>
    </w:p>
    <w:p w14:paraId="1A11AE0F"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334F4746" w14:textId="77777777"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garantuje spôsobilosť subdodávateľov pre plnenie predmetu zmluvy.</w:t>
      </w:r>
    </w:p>
    <w:p w14:paraId="036E0966"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2F6B2DAD" w14:textId="39FD26D7"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zodpovedá za celé a riadne plnenie zmluvy počas cel</w:t>
      </w:r>
      <w:r w:rsidR="00AC1A9A">
        <w:rPr>
          <w:rFonts w:ascii="Times New Roman" w:hAnsi="Times New Roman"/>
          <w:szCs w:val="22"/>
        </w:rPr>
        <w:t>ého trvania zmluvného vzťahu s k</w:t>
      </w:r>
      <w:r w:rsidRPr="001431F2">
        <w:rPr>
          <w:rFonts w:ascii="Times New Roman" w:hAnsi="Times New Roman"/>
          <w:szCs w:val="22"/>
        </w:rPr>
        <w:t>upuj</w:t>
      </w:r>
      <w:r w:rsidR="00AC1A9A">
        <w:rPr>
          <w:rFonts w:ascii="Times New Roman" w:hAnsi="Times New Roman"/>
          <w:szCs w:val="22"/>
        </w:rPr>
        <w:t>úcim a to bez ohľadu na to, či p</w:t>
      </w:r>
      <w:r w:rsidRPr="001431F2">
        <w:rPr>
          <w:rFonts w:ascii="Times New Roman" w:hAnsi="Times New Roman"/>
          <w:szCs w:val="22"/>
        </w:rPr>
        <w:t>redávajúci použil subdodávky alebo nie, v akom rozsahu a za akých podmienok. Kupujúci nenesie akúkoľvek zo</w:t>
      </w:r>
      <w:r w:rsidR="00AC1A9A">
        <w:rPr>
          <w:rFonts w:ascii="Times New Roman" w:hAnsi="Times New Roman"/>
          <w:szCs w:val="22"/>
        </w:rPr>
        <w:t>dpovednosť voči subdodávateľom p</w:t>
      </w:r>
      <w:r w:rsidRPr="001431F2">
        <w:rPr>
          <w:rFonts w:ascii="Times New Roman" w:hAnsi="Times New Roman"/>
          <w:szCs w:val="22"/>
        </w:rPr>
        <w:t>redávajúceho.</w:t>
      </w:r>
    </w:p>
    <w:p w14:paraId="3DC4125A" w14:textId="77777777" w:rsidR="00FD15F6" w:rsidRPr="001431F2" w:rsidRDefault="00FD15F6" w:rsidP="00D767DD">
      <w:pPr>
        <w:ind w:left="360"/>
        <w:contextualSpacing/>
        <w:jc w:val="both"/>
        <w:rPr>
          <w:rFonts w:ascii="Times New Roman" w:eastAsia="Calibri" w:hAnsi="Times New Roman"/>
          <w:noProof w:val="0"/>
          <w:szCs w:val="22"/>
          <w:lang w:eastAsia="en-US"/>
        </w:rPr>
      </w:pPr>
    </w:p>
    <w:p w14:paraId="2600CBA2" w14:textId="78C1CAB2" w:rsidR="002A079D" w:rsidRPr="001431F2" w:rsidRDefault="00AC1A9A" w:rsidP="00D767DD">
      <w:pPr>
        <w:numPr>
          <w:ilvl w:val="0"/>
          <w:numId w:val="15"/>
        </w:numPr>
        <w:contextualSpacing/>
        <w:jc w:val="both"/>
        <w:rPr>
          <w:rFonts w:ascii="Times New Roman" w:eastAsia="Calibri" w:hAnsi="Times New Roman"/>
          <w:noProof w:val="0"/>
          <w:szCs w:val="22"/>
          <w:lang w:eastAsia="en-US"/>
        </w:rPr>
      </w:pPr>
      <w:r>
        <w:rPr>
          <w:rFonts w:ascii="Times New Roman" w:hAnsi="Times New Roman"/>
          <w:szCs w:val="22"/>
        </w:rPr>
        <w:t>Predávajúci je povinný oznámiť k</w:t>
      </w:r>
      <w:r w:rsidR="002A079D" w:rsidRPr="001431F2">
        <w:rPr>
          <w:rFonts w:ascii="Times New Roman" w:hAnsi="Times New Roman"/>
          <w:szCs w:val="22"/>
        </w:rPr>
        <w:t>upujúcemu akúkoľvek zmenu údajov o subdodávateľovi, do piatich pracovných dní odo dňa, kedy táto skutočnosť nastala.</w:t>
      </w:r>
    </w:p>
    <w:p w14:paraId="0790BD87"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56C395F2" w14:textId="0A2F3DF3" w:rsidR="002A079D" w:rsidRPr="001431F2" w:rsidRDefault="002A079D" w:rsidP="00D767DD">
      <w:pPr>
        <w:numPr>
          <w:ilvl w:val="0"/>
          <w:numId w:val="15"/>
        </w:numPr>
        <w:contextualSpacing/>
        <w:jc w:val="both"/>
        <w:rPr>
          <w:rFonts w:ascii="Times New Roman" w:eastAsia="Calibri" w:hAnsi="Times New Roman"/>
          <w:noProof w:val="0"/>
          <w:szCs w:val="22"/>
          <w:lang w:eastAsia="en-US"/>
        </w:rPr>
      </w:pPr>
      <w:r w:rsidRPr="001431F2">
        <w:rPr>
          <w:rFonts w:ascii="Times New Roman" w:hAnsi="Times New Roman"/>
          <w:szCs w:val="22"/>
        </w:rPr>
        <w:lastRenderedPageBreak/>
        <w:t>Predávajúci má právo na zmenu subdodávateľa alebo na doplnenie nového subdodávateľa vo vzť</w:t>
      </w:r>
      <w:r w:rsidR="00AC1A9A">
        <w:rPr>
          <w:rFonts w:ascii="Times New Roman" w:hAnsi="Times New Roman"/>
          <w:szCs w:val="22"/>
        </w:rPr>
        <w:t>ahu k plneniu, ktorého sa táto z</w:t>
      </w:r>
      <w:r w:rsidRPr="001431F2">
        <w:rPr>
          <w:rFonts w:ascii="Times New Roman" w:hAnsi="Times New Roman"/>
          <w:szCs w:val="22"/>
        </w:rPr>
        <w:t>mluva týka.</w:t>
      </w:r>
    </w:p>
    <w:p w14:paraId="285C3DB5" w14:textId="77777777" w:rsidR="002A079D" w:rsidRPr="001431F2" w:rsidRDefault="002A079D" w:rsidP="00D767DD">
      <w:pPr>
        <w:ind w:left="360"/>
        <w:contextualSpacing/>
        <w:jc w:val="both"/>
        <w:rPr>
          <w:rFonts w:ascii="Times New Roman" w:eastAsia="Calibri" w:hAnsi="Times New Roman"/>
          <w:noProof w:val="0"/>
          <w:szCs w:val="22"/>
          <w:lang w:eastAsia="en-US"/>
        </w:rPr>
      </w:pPr>
    </w:p>
    <w:p w14:paraId="75B80598" w14:textId="77777777" w:rsidR="00671259" w:rsidRPr="001431F2" w:rsidRDefault="00671259" w:rsidP="00671259">
      <w:pPr>
        <w:widowControl w:val="0"/>
        <w:numPr>
          <w:ilvl w:val="0"/>
          <w:numId w:val="15"/>
        </w:numPr>
        <w:suppressAutoHyphens/>
        <w:ind w:left="357"/>
        <w:contextualSpacing/>
        <w:jc w:val="both"/>
        <w:rPr>
          <w:rFonts w:ascii="Times New Roman" w:eastAsia="Calibri" w:hAnsi="Times New Roman"/>
          <w:szCs w:val="22"/>
          <w:lang w:eastAsia="en-US"/>
        </w:rPr>
      </w:pPr>
      <w:r w:rsidRPr="001431F2">
        <w:rPr>
          <w:rFonts w:ascii="Times New Roman" w:hAnsi="Times New Roman"/>
          <w:szCs w:val="22"/>
        </w:rPr>
        <w:t>Zhotoviteľ 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14:paraId="2FBB84F1" w14:textId="77777777" w:rsidR="00FD15F6" w:rsidRPr="001431F2" w:rsidRDefault="00FD15F6" w:rsidP="00D767DD">
      <w:pPr>
        <w:ind w:left="360"/>
        <w:contextualSpacing/>
        <w:jc w:val="both"/>
        <w:rPr>
          <w:rFonts w:ascii="Times New Roman" w:eastAsia="Calibri" w:hAnsi="Times New Roman"/>
          <w:noProof w:val="0"/>
          <w:szCs w:val="22"/>
          <w:lang w:eastAsia="en-US"/>
        </w:rPr>
      </w:pPr>
    </w:p>
    <w:p w14:paraId="24BA49F9" w14:textId="62BE8EDB" w:rsidR="006201D3" w:rsidRPr="00124948" w:rsidRDefault="00AC1A9A" w:rsidP="00D767DD">
      <w:pPr>
        <w:numPr>
          <w:ilvl w:val="0"/>
          <w:numId w:val="15"/>
        </w:numPr>
        <w:contextualSpacing/>
        <w:jc w:val="both"/>
        <w:rPr>
          <w:rFonts w:ascii="Times New Roman" w:eastAsia="Calibri" w:hAnsi="Times New Roman"/>
          <w:noProof w:val="0"/>
          <w:szCs w:val="22"/>
          <w:lang w:eastAsia="en-US"/>
        </w:rPr>
      </w:pPr>
      <w:r>
        <w:rPr>
          <w:rFonts w:ascii="Times New Roman" w:hAnsi="Times New Roman"/>
          <w:szCs w:val="22"/>
        </w:rPr>
        <w:t>Porušenie povinností p</w:t>
      </w:r>
      <w:r w:rsidR="002A079D" w:rsidRPr="001431F2">
        <w:rPr>
          <w:rFonts w:ascii="Times New Roman" w:hAnsi="Times New Roman"/>
          <w:szCs w:val="22"/>
        </w:rPr>
        <w:t>redávaj</w:t>
      </w:r>
      <w:r>
        <w:rPr>
          <w:rFonts w:ascii="Times New Roman" w:hAnsi="Times New Roman"/>
          <w:szCs w:val="22"/>
        </w:rPr>
        <w:t>úceho uvedených v tomto článku z</w:t>
      </w:r>
      <w:r w:rsidR="002A079D" w:rsidRPr="001431F2">
        <w:rPr>
          <w:rFonts w:ascii="Times New Roman" w:hAnsi="Times New Roman"/>
          <w:szCs w:val="22"/>
        </w:rPr>
        <w:t>mluvy sa považuje za podstatné</w:t>
      </w:r>
      <w:r w:rsidR="00FD15F6" w:rsidRPr="001431F2">
        <w:rPr>
          <w:rFonts w:ascii="Times New Roman" w:hAnsi="Times New Roman"/>
          <w:szCs w:val="22"/>
        </w:rPr>
        <w:t xml:space="preserve"> porušenie zmluvných povinností a </w:t>
      </w:r>
      <w:r w:rsidR="00FD15F6" w:rsidRPr="001431F2">
        <w:rPr>
          <w:rFonts w:ascii="Times New Roman" w:eastAsia="Calibri" w:hAnsi="Times New Roman"/>
          <w:noProof w:val="0"/>
          <w:szCs w:val="22"/>
          <w:lang w:eastAsia="en-US"/>
        </w:rPr>
        <w:t>zakladá prá</w:t>
      </w:r>
      <w:r>
        <w:rPr>
          <w:rFonts w:ascii="Times New Roman" w:eastAsia="Calibri" w:hAnsi="Times New Roman"/>
          <w:noProof w:val="0"/>
          <w:szCs w:val="22"/>
          <w:lang w:eastAsia="en-US"/>
        </w:rPr>
        <w:t>vo kupujúceho na odstúpenie od z</w:t>
      </w:r>
      <w:r w:rsidR="00FD15F6" w:rsidRPr="001431F2">
        <w:rPr>
          <w:rFonts w:ascii="Times New Roman" w:eastAsia="Calibri" w:hAnsi="Times New Roman"/>
          <w:noProof w:val="0"/>
          <w:szCs w:val="22"/>
          <w:lang w:eastAsia="en-US"/>
        </w:rPr>
        <w:t>mluvy.</w:t>
      </w:r>
    </w:p>
    <w:p w14:paraId="6E819045" w14:textId="77777777" w:rsidR="00766547" w:rsidRPr="00D64BD6" w:rsidRDefault="00766547" w:rsidP="00D767DD">
      <w:pPr>
        <w:contextualSpacing/>
        <w:rPr>
          <w:rFonts w:ascii="Times New Roman" w:eastAsia="Calibri" w:hAnsi="Times New Roman"/>
          <w:b/>
          <w:noProof w:val="0"/>
          <w:szCs w:val="22"/>
          <w:lang w:eastAsia="en-US"/>
        </w:rPr>
      </w:pPr>
    </w:p>
    <w:p w14:paraId="19B48AE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Článok </w:t>
      </w:r>
      <w:r w:rsidR="009D6DDA">
        <w:rPr>
          <w:rFonts w:ascii="Times New Roman" w:eastAsia="Calibri" w:hAnsi="Times New Roman"/>
          <w:b/>
          <w:noProof w:val="0"/>
          <w:szCs w:val="22"/>
          <w:lang w:eastAsia="en-US"/>
        </w:rPr>
        <w:t>IX</w:t>
      </w:r>
      <w:r w:rsidRPr="006201D3">
        <w:rPr>
          <w:rFonts w:ascii="Times New Roman" w:eastAsia="Calibri" w:hAnsi="Times New Roman"/>
          <w:b/>
          <w:noProof w:val="0"/>
          <w:szCs w:val="22"/>
          <w:lang w:eastAsia="en-US"/>
        </w:rPr>
        <w:t>.</w:t>
      </w:r>
    </w:p>
    <w:p w14:paraId="3E40C722" w14:textId="77777777" w:rsidR="006201D3" w:rsidRPr="006201D3" w:rsidRDefault="006201D3" w:rsidP="00D767DD">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Záverečné ustanovenia</w:t>
      </w:r>
    </w:p>
    <w:p w14:paraId="562444AF" w14:textId="77777777" w:rsidR="006201D3" w:rsidRPr="006201D3" w:rsidRDefault="006201D3" w:rsidP="00D767DD">
      <w:pPr>
        <w:contextualSpacing/>
        <w:rPr>
          <w:rFonts w:ascii="Times New Roman" w:eastAsia="Calibri" w:hAnsi="Times New Roman"/>
          <w:noProof w:val="0"/>
          <w:szCs w:val="22"/>
          <w:lang w:eastAsia="en-US"/>
        </w:rPr>
      </w:pPr>
    </w:p>
    <w:p w14:paraId="486BC58A" w14:textId="00DACDD6" w:rsidR="008D667F" w:rsidRPr="008D667F" w:rsidRDefault="008D667F" w:rsidP="008D667F">
      <w:pPr>
        <w:numPr>
          <w:ilvl w:val="0"/>
          <w:numId w:val="10"/>
        </w:numPr>
        <w:ind w:left="426" w:hanging="426"/>
        <w:contextualSpacing/>
        <w:jc w:val="both"/>
        <w:rPr>
          <w:rFonts w:ascii="Times New Roman" w:eastAsia="Calibri" w:hAnsi="Times New Roman"/>
          <w:noProof w:val="0"/>
          <w:szCs w:val="22"/>
          <w:lang w:eastAsia="en-US"/>
        </w:rPr>
      </w:pPr>
      <w:r w:rsidRPr="008D667F">
        <w:rPr>
          <w:rFonts w:ascii="Times New Roman" w:hAnsi="Times New Roman"/>
        </w:rPr>
        <w:t>Zmlu</w:t>
      </w:r>
      <w:r w:rsidR="00AC1A9A">
        <w:rPr>
          <w:rFonts w:ascii="Times New Roman" w:hAnsi="Times New Roman"/>
        </w:rPr>
        <w:t>vné strany sa dohodli, že túto z</w:t>
      </w:r>
      <w:r w:rsidRPr="008D667F">
        <w:rPr>
          <w:rFonts w:ascii="Times New Roman" w:hAnsi="Times New Roman"/>
        </w:rPr>
        <w:t>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w:t>
      </w:r>
      <w:r w:rsidR="00AC1A9A">
        <w:rPr>
          <w:rFonts w:ascii="Times New Roman" w:hAnsi="Times New Roman"/>
        </w:rPr>
        <w:t>dpísané oprávnenými zástupcami z</w:t>
      </w:r>
      <w:r w:rsidRPr="008D667F">
        <w:rPr>
          <w:rFonts w:ascii="Times New Roman" w:hAnsi="Times New Roman"/>
        </w:rPr>
        <w:t>mluvných str</w:t>
      </w:r>
      <w:r w:rsidR="00AC1A9A">
        <w:rPr>
          <w:rFonts w:ascii="Times New Roman" w:hAnsi="Times New Roman"/>
        </w:rPr>
        <w:t>án. K návrhom dodatkov k tejto z</w:t>
      </w:r>
      <w:r w:rsidRPr="008D667F">
        <w:rPr>
          <w:rFonts w:ascii="Times New Roman" w:hAnsi="Times New Roman"/>
        </w:rPr>
        <w:t>mluve sa Zmluvné strany zaväzujú vyjadriť písomne, v lehote 14 dní od doručenia návrhu dodatku. Po tú istú dobu je týmto návrhom viazaná zmluvná strana, ktorá ho podala.</w:t>
      </w:r>
    </w:p>
    <w:p w14:paraId="6986226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9E309D5" w14:textId="2FD8DB4C" w:rsidR="006201D3" w:rsidRPr="006201D3" w:rsidRDefault="00AC1A9A" w:rsidP="00D767DD">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Právne vzťahy neupravené touto z</w:t>
      </w:r>
      <w:r w:rsidR="006201D3" w:rsidRPr="006201D3">
        <w:rPr>
          <w:rFonts w:ascii="Times New Roman" w:eastAsia="Calibri" w:hAnsi="Times New Roman"/>
          <w:noProof w:val="0"/>
          <w:szCs w:val="22"/>
          <w:lang w:eastAsia="en-US"/>
        </w:rPr>
        <w:t>mluvou sa riadia najmä príslušnými ustanoveniami Obchodného zákonníka, v znení neskorších predpisov a súvisiacimi platnými právnymi predpismi Slovenskej republiky.</w:t>
      </w:r>
    </w:p>
    <w:p w14:paraId="75FD1B99"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0A18BA04" w14:textId="1E6321D0" w:rsidR="006201D3" w:rsidRP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color w:val="000000"/>
          <w:szCs w:val="22"/>
          <w:lang w:eastAsia="en-US"/>
        </w:rPr>
        <w:t>Zmluvné strany sa dohodli, že všetky</w:t>
      </w:r>
      <w:r w:rsidR="00AC1A9A">
        <w:rPr>
          <w:rFonts w:ascii="Times New Roman" w:eastAsia="Calibri" w:hAnsi="Times New Roman"/>
          <w:noProof w:val="0"/>
          <w:color w:val="000000"/>
          <w:szCs w:val="22"/>
          <w:lang w:eastAsia="en-US"/>
        </w:rPr>
        <w:t xml:space="preserve"> rozpory vyplývajúce z plnenia z</w:t>
      </w:r>
      <w:r w:rsidRPr="006201D3">
        <w:rPr>
          <w:rFonts w:ascii="Times New Roman" w:eastAsia="Calibri" w:hAnsi="Times New Roman"/>
          <w:noProof w:val="0"/>
          <w:color w:val="000000"/>
          <w:szCs w:val="22"/>
          <w:lang w:eastAsia="en-US"/>
        </w:rPr>
        <w:t xml:space="preserve">mluvy, budú riešiť  predovšetkým dohodou a vzájomným rokovaním. Až v prípade, ak nedôjde k dohode, uplatní ktorákoľvek zo </w:t>
      </w:r>
      <w:r w:rsidR="00AC1A9A">
        <w:rPr>
          <w:rFonts w:ascii="Times New Roman" w:eastAsia="Calibri" w:hAnsi="Times New Roman"/>
          <w:noProof w:val="0"/>
          <w:color w:val="000000"/>
          <w:szCs w:val="22"/>
          <w:lang w:eastAsia="en-US"/>
        </w:rPr>
        <w:t>zmluvných strán svoje práva zo z</w:t>
      </w:r>
      <w:r w:rsidRPr="006201D3">
        <w:rPr>
          <w:rFonts w:ascii="Times New Roman" w:eastAsia="Calibri" w:hAnsi="Times New Roman"/>
          <w:noProof w:val="0"/>
          <w:color w:val="000000"/>
          <w:szCs w:val="22"/>
          <w:lang w:eastAsia="en-US"/>
        </w:rPr>
        <w:t>mluvy na príslušnom súde Slovenskej republiky.</w:t>
      </w:r>
    </w:p>
    <w:p w14:paraId="71A4E1A0" w14:textId="77777777" w:rsidR="006201D3" w:rsidRPr="006201D3" w:rsidRDefault="006201D3" w:rsidP="00D767DD">
      <w:pPr>
        <w:ind w:left="426"/>
        <w:contextualSpacing/>
        <w:jc w:val="both"/>
        <w:rPr>
          <w:rFonts w:ascii="Times New Roman" w:eastAsia="Calibri" w:hAnsi="Times New Roman"/>
          <w:noProof w:val="0"/>
          <w:szCs w:val="22"/>
          <w:lang w:eastAsia="en-US"/>
        </w:rPr>
      </w:pPr>
    </w:p>
    <w:p w14:paraId="5D709D7A" w14:textId="106568FB" w:rsidR="006201D3" w:rsidRPr="00D64BD6" w:rsidRDefault="00AC1A9A" w:rsidP="00D767DD">
      <w:pPr>
        <w:numPr>
          <w:ilvl w:val="0"/>
          <w:numId w:val="10"/>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Každé ustanovenie tejto z</w:t>
      </w:r>
      <w:r w:rsidR="006201D3" w:rsidRPr="006201D3">
        <w:rPr>
          <w:rFonts w:ascii="Times New Roman" w:eastAsia="Calibri" w:hAnsi="Times New Roman"/>
          <w:noProof w:val="0"/>
          <w:szCs w:val="22"/>
          <w:lang w:eastAsia="en-US"/>
        </w:rPr>
        <w:t>mluvy sa, pokiaľ je to možné, interpretuje tak, že je účinné a platné podľa platných právnych predpisov. Pokiaľ by v</w:t>
      </w:r>
      <w:r>
        <w:rPr>
          <w:rFonts w:ascii="Times New Roman" w:eastAsia="Calibri" w:hAnsi="Times New Roman"/>
          <w:noProof w:val="0"/>
          <w:szCs w:val="22"/>
          <w:lang w:eastAsia="en-US"/>
        </w:rPr>
        <w:t>šak niektoré ustanovenie tejto z</w:t>
      </w:r>
      <w:r w:rsidR="006201D3" w:rsidRPr="006201D3">
        <w:rPr>
          <w:rFonts w:ascii="Times New Roman" w:eastAsia="Calibri" w:hAnsi="Times New Roman"/>
          <w:noProof w:val="0"/>
          <w:szCs w:val="22"/>
          <w:lang w:eastAsia="en-US"/>
        </w:rPr>
        <w:t>mluvy bolo podľa platných právnych predpisov nevymožiteľné alebo neplatné, bude neúčinné iba v rozsahu tejto nevymožiteľnosti alebo neplatnos</w:t>
      </w:r>
      <w:r>
        <w:rPr>
          <w:rFonts w:ascii="Times New Roman" w:eastAsia="Calibri" w:hAnsi="Times New Roman"/>
          <w:noProof w:val="0"/>
          <w:szCs w:val="22"/>
          <w:lang w:eastAsia="en-US"/>
        </w:rPr>
        <w:t>ti a ostatné ustanovenia tejto z</w:t>
      </w:r>
      <w:r w:rsidR="006201D3" w:rsidRPr="006201D3">
        <w:rPr>
          <w:rFonts w:ascii="Times New Roman" w:eastAsia="Calibri" w:hAnsi="Times New Roman"/>
          <w:noProof w:val="0"/>
          <w:szCs w:val="22"/>
          <w:lang w:eastAsia="en-US"/>
        </w:rPr>
        <w:t xml:space="preserve">mluvy budú i naďalej záväzné a v plnom rozsahu platné a účinné. V prípade takejto nevymožiteľnosti alebo neplatnosti budú </w:t>
      </w:r>
      <w:r>
        <w:rPr>
          <w:rFonts w:ascii="Times New Roman" w:eastAsia="Calibri" w:hAnsi="Times New Roman"/>
          <w:noProof w:val="0"/>
          <w:szCs w:val="22"/>
          <w:lang w:eastAsia="en-US"/>
        </w:rPr>
        <w:t>z</w:t>
      </w:r>
      <w:r w:rsidR="006201D3" w:rsidRPr="006201D3">
        <w:rPr>
          <w:rFonts w:ascii="Times New Roman" w:eastAsia="Calibri" w:hAnsi="Times New Roman"/>
          <w:noProof w:val="0"/>
          <w:szCs w:val="22"/>
          <w:lang w:eastAsia="en-US"/>
        </w:rPr>
        <w:t>mluvné strany v dobrej viere rokovať, aby sa dohodli na</w:t>
      </w:r>
      <w:r>
        <w:rPr>
          <w:rFonts w:ascii="Times New Roman" w:eastAsia="Calibri" w:hAnsi="Times New Roman"/>
          <w:noProof w:val="0"/>
          <w:szCs w:val="22"/>
          <w:lang w:eastAsia="en-US"/>
        </w:rPr>
        <w:t xml:space="preserve"> zmenách alebo doplnkoch tejto z</w:t>
      </w:r>
      <w:r w:rsidR="006201D3" w:rsidRPr="006201D3">
        <w:rPr>
          <w:rFonts w:ascii="Times New Roman" w:eastAsia="Calibri" w:hAnsi="Times New Roman"/>
          <w:noProof w:val="0"/>
          <w:szCs w:val="22"/>
          <w:lang w:eastAsia="en-US"/>
        </w:rPr>
        <w:t>mluvy, ktoré sú potreb</w:t>
      </w:r>
      <w:r>
        <w:rPr>
          <w:rFonts w:ascii="Times New Roman" w:eastAsia="Calibri" w:hAnsi="Times New Roman"/>
          <w:noProof w:val="0"/>
          <w:szCs w:val="22"/>
          <w:lang w:eastAsia="en-US"/>
        </w:rPr>
        <w:t>né na realizáciu zámerov tejto z</w:t>
      </w:r>
      <w:r w:rsidR="006201D3" w:rsidRPr="006201D3">
        <w:rPr>
          <w:rFonts w:ascii="Times New Roman" w:eastAsia="Calibri" w:hAnsi="Times New Roman"/>
          <w:noProof w:val="0"/>
          <w:szCs w:val="22"/>
          <w:lang w:eastAsia="en-US"/>
        </w:rPr>
        <w:t>mluvy z hľadiska tejto nevymožiteľnosti alebo neplatnosti.</w:t>
      </w:r>
    </w:p>
    <w:p w14:paraId="44562FF4" w14:textId="77777777" w:rsidR="00B81144" w:rsidRPr="006201D3" w:rsidRDefault="00B81144" w:rsidP="00D767DD">
      <w:pPr>
        <w:ind w:left="426"/>
        <w:contextualSpacing/>
        <w:rPr>
          <w:rFonts w:ascii="Times New Roman" w:eastAsia="Calibri" w:hAnsi="Times New Roman"/>
          <w:noProof w:val="0"/>
          <w:szCs w:val="22"/>
          <w:lang w:eastAsia="en-US"/>
        </w:rPr>
      </w:pPr>
    </w:p>
    <w:p w14:paraId="397A8D4A" w14:textId="5B71B357" w:rsidR="009D6DDA" w:rsidRPr="00106303" w:rsidRDefault="009D6DDA" w:rsidP="009D6DDA">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t>Zmluvné strany</w:t>
      </w:r>
      <w:r w:rsidR="00AC1A9A">
        <w:rPr>
          <w:rFonts w:ascii="Times New Roman" w:hAnsi="Times New Roman"/>
          <w:szCs w:val="22"/>
        </w:rPr>
        <w:t xml:space="preserve"> sa dohodli, ak nie je v tejto z</w:t>
      </w:r>
      <w:r w:rsidRPr="00106303">
        <w:rPr>
          <w:rFonts w:ascii="Times New Roman" w:hAnsi="Times New Roman"/>
          <w:szCs w:val="22"/>
        </w:rPr>
        <w:t>mluve pri jednotlivých úkonoch ustanovené inak, že akékoľvek oznámenia, správy a pod. (ďalej aj len ako „</w:t>
      </w:r>
      <w:r w:rsidR="00AC1A9A">
        <w:rPr>
          <w:rFonts w:ascii="Times New Roman" w:hAnsi="Times New Roman"/>
          <w:b/>
          <w:i/>
          <w:szCs w:val="22"/>
        </w:rPr>
        <w:t>o</w:t>
      </w:r>
      <w:r w:rsidRPr="00106303">
        <w:rPr>
          <w:rFonts w:ascii="Times New Roman" w:hAnsi="Times New Roman"/>
          <w:b/>
          <w:i/>
          <w:szCs w:val="22"/>
        </w:rPr>
        <w:t>známenia</w:t>
      </w:r>
      <w:r w:rsidR="00AC1A9A">
        <w:rPr>
          <w:rFonts w:ascii="Times New Roman" w:hAnsi="Times New Roman"/>
          <w:szCs w:val="22"/>
        </w:rPr>
        <w:t>“) týkajúce sa tejto zmluvy, si z</w:t>
      </w:r>
      <w:r w:rsidRPr="00106303">
        <w:rPr>
          <w:rFonts w:ascii="Times New Roman" w:hAnsi="Times New Roman"/>
          <w:szCs w:val="22"/>
        </w:rPr>
        <w:t>mluvné strany budú doručovať niektorým z nasledovných spôsobov: osobne, doporučeným listom s doručenkou, kuriérom, fa</w:t>
      </w:r>
      <w:r w:rsidR="00AC1A9A">
        <w:rPr>
          <w:rFonts w:ascii="Times New Roman" w:hAnsi="Times New Roman"/>
          <w:szCs w:val="22"/>
        </w:rPr>
        <w:t>xom alebo emailom na adresy z</w:t>
      </w:r>
      <w:r w:rsidRPr="00106303">
        <w:rPr>
          <w:rFonts w:ascii="Times New Roman" w:hAnsi="Times New Roman"/>
          <w:szCs w:val="22"/>
        </w:rPr>
        <w:t>mluvných strán a kontaktné údaje u</w:t>
      </w:r>
      <w:r w:rsidR="00AC1A9A">
        <w:rPr>
          <w:rFonts w:ascii="Times New Roman" w:hAnsi="Times New Roman"/>
          <w:szCs w:val="22"/>
        </w:rPr>
        <w:t>vedené v záhlaví a texte tejto z</w:t>
      </w:r>
      <w:r w:rsidRPr="00106303">
        <w:rPr>
          <w:rFonts w:ascii="Times New Roman" w:hAnsi="Times New Roman"/>
          <w:szCs w:val="22"/>
        </w:rPr>
        <w:t>mluvy. V prípade, ak zmluvná strana doručuje formou doporučeného listu s doručenk</w:t>
      </w:r>
      <w:r w:rsidR="00AC1A9A">
        <w:rPr>
          <w:rFonts w:ascii="Times New Roman" w:hAnsi="Times New Roman"/>
          <w:szCs w:val="22"/>
        </w:rPr>
        <w:t>ou a zmluvná strana, ktorej je o</w:t>
      </w:r>
      <w:r w:rsidRPr="00106303">
        <w:rPr>
          <w:rFonts w:ascii="Times New Roman" w:hAnsi="Times New Roman"/>
          <w:szCs w:val="22"/>
        </w:rPr>
        <w:t>známenie adresované, jeho prijatie odmietne alebo iným spôsobom jeho prijatiu zabráni (neoznámením zmeny jej adresy alebo iných kontaktných údajo</w:t>
      </w:r>
      <w:r w:rsidR="00AC1A9A">
        <w:rPr>
          <w:rFonts w:ascii="Times New Roman" w:hAnsi="Times New Roman"/>
          <w:szCs w:val="22"/>
        </w:rPr>
        <w:t>v), považuje sa na účely tejto z</w:t>
      </w:r>
      <w:r w:rsidRPr="00106303">
        <w:rPr>
          <w:rFonts w:ascii="Times New Roman" w:hAnsi="Times New Roman"/>
          <w:szCs w:val="22"/>
        </w:rPr>
        <w:t>mluvy za preukázané doručenie vrátenie nedoručenej zásielky odosielateľovi podľa poslednej známej adresy takejto zmluvnej strany. To</w:t>
      </w:r>
      <w:r w:rsidR="00AC1A9A">
        <w:rPr>
          <w:rFonts w:ascii="Times New Roman" w:hAnsi="Times New Roman"/>
          <w:szCs w:val="22"/>
        </w:rPr>
        <w:t xml:space="preserve"> platí aj vtedy, ak je v tejto z</w:t>
      </w:r>
      <w:r w:rsidRPr="00106303">
        <w:rPr>
          <w:rFonts w:ascii="Times New Roman" w:hAnsi="Times New Roman"/>
          <w:szCs w:val="22"/>
        </w:rPr>
        <w:t xml:space="preserve">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w:t>
      </w:r>
      <w:r w:rsidRPr="00106303">
        <w:rPr>
          <w:rFonts w:ascii="Times New Roman" w:hAnsi="Times New Roman"/>
          <w:szCs w:val="22"/>
        </w:rPr>
        <w:lastRenderedPageBreak/>
        <w:t>oznámená písomne inej zmluvnej strane, inak adresa, ktorá je uvedená pri každej zo z</w:t>
      </w:r>
      <w:r w:rsidR="00AC1A9A">
        <w:rPr>
          <w:rFonts w:ascii="Times New Roman" w:hAnsi="Times New Roman"/>
          <w:szCs w:val="22"/>
        </w:rPr>
        <w:t>mluvných strán v záhlaví tejto zmluvy. Ak niektorá zo z</w:t>
      </w:r>
      <w:r w:rsidRPr="00106303">
        <w:rPr>
          <w:rFonts w:ascii="Times New Roman" w:hAnsi="Times New Roman"/>
          <w:szCs w:val="22"/>
        </w:rPr>
        <w:t>mluvných strán v súlade a </w:t>
      </w:r>
      <w:r w:rsidR="00AC1A9A">
        <w:rPr>
          <w:rFonts w:ascii="Times New Roman" w:hAnsi="Times New Roman"/>
          <w:szCs w:val="22"/>
        </w:rPr>
        <w:t>za podmienok uvedených v tejto z</w:t>
      </w:r>
      <w:r w:rsidRPr="00106303">
        <w:rPr>
          <w:rFonts w:ascii="Times New Roman" w:hAnsi="Times New Roman"/>
          <w:szCs w:val="22"/>
        </w:rPr>
        <w:t>mluve ozná</w:t>
      </w:r>
      <w:r w:rsidR="00AC1A9A">
        <w:rPr>
          <w:rFonts w:ascii="Times New Roman" w:hAnsi="Times New Roman"/>
          <w:szCs w:val="22"/>
        </w:rPr>
        <w:t>mi inej z</w:t>
      </w:r>
      <w:r w:rsidRPr="00106303">
        <w:rPr>
          <w:rFonts w:ascii="Times New Roman" w:hAnsi="Times New Roman"/>
          <w:szCs w:val="22"/>
        </w:rPr>
        <w:t>mluvnej strane zmenu adresy, považuje sa za poslednú známu adresu táto oznámená adresa, a to vždy tá, ktorá bola oznám</w:t>
      </w:r>
      <w:r w:rsidR="00AC1A9A">
        <w:rPr>
          <w:rFonts w:ascii="Times New Roman" w:hAnsi="Times New Roman"/>
          <w:szCs w:val="22"/>
        </w:rPr>
        <w:t>ená najneskôr. Pre účely tejto zmluvy budú o</w:t>
      </w:r>
      <w:r w:rsidRPr="00106303">
        <w:rPr>
          <w:rFonts w:ascii="Times New Roman" w:hAnsi="Times New Roman"/>
          <w:szCs w:val="22"/>
        </w:rPr>
        <w:t>známenia považované za doručené dňom:</w:t>
      </w:r>
    </w:p>
    <w:p w14:paraId="2D8B2E12" w14:textId="77777777" w:rsidR="009D6DDA" w:rsidRPr="00106303" w:rsidRDefault="009D6DDA" w:rsidP="009D6DDA">
      <w:pPr>
        <w:numPr>
          <w:ilvl w:val="0"/>
          <w:numId w:val="23"/>
        </w:numPr>
        <w:tabs>
          <w:tab w:val="clear" w:pos="360"/>
          <w:tab w:val="num" w:pos="1988"/>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osobne, alebo</w:t>
      </w:r>
    </w:p>
    <w:p w14:paraId="4F732861" w14:textId="77777777" w:rsidR="009D6DDA" w:rsidRPr="00106303" w:rsidRDefault="009D6DDA" w:rsidP="009D6DDA">
      <w:pPr>
        <w:numPr>
          <w:ilvl w:val="0"/>
          <w:numId w:val="23"/>
        </w:numPr>
        <w:tabs>
          <w:tab w:val="clear" w:pos="360"/>
          <w:tab w:val="num" w:pos="1562"/>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kuriérom, alebo</w:t>
      </w:r>
    </w:p>
    <w:p w14:paraId="0FE0E1CA"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adresátom alebo dňom odmietnutia prevzatia zásielky adresátom, ak sa doručuje doporučenou poštovou zásielkou s doručenkou alebo</w:t>
      </w:r>
    </w:p>
    <w:p w14:paraId="4142BFF9"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prenosu faxovej správy, ak sa doručuje faxom, alebo</w:t>
      </w:r>
    </w:p>
    <w:p w14:paraId="38CB9923" w14:textId="77777777" w:rsidR="009D6DDA" w:rsidRPr="00106303" w:rsidRDefault="009D6DDA" w:rsidP="009D6DDA">
      <w:pPr>
        <w:numPr>
          <w:ilvl w:val="0"/>
          <w:numId w:val="2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emailu adresátom, a v prípade, ak k potvrdeniu doručenia emailu nedôjde ani nasledujúci deň po jeho odoslaní, dňom nasledujúcim po dni odoslania emailu, ak sa doručuje emailom.</w:t>
      </w:r>
    </w:p>
    <w:p w14:paraId="75BE99D8" w14:textId="77777777" w:rsidR="009D6DDA" w:rsidRPr="00106303" w:rsidRDefault="009D6DDA" w:rsidP="009D6DDA">
      <w:pPr>
        <w:contextualSpacing/>
        <w:rPr>
          <w:rFonts w:ascii="Times New Roman" w:eastAsia="Calibri" w:hAnsi="Times New Roman"/>
          <w:noProof w:val="0"/>
          <w:szCs w:val="22"/>
          <w:lang w:eastAsia="en-US"/>
        </w:rPr>
      </w:pPr>
    </w:p>
    <w:p w14:paraId="2C20F446" w14:textId="34007D8F" w:rsidR="009D6DDA" w:rsidRDefault="009D6DDA" w:rsidP="009D6DDA">
      <w:pPr>
        <w:numPr>
          <w:ilvl w:val="0"/>
          <w:numId w:val="10"/>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Zmluvné strany sa zaväzujú, že </w:t>
      </w:r>
      <w:r w:rsidR="00AC1A9A">
        <w:rPr>
          <w:rFonts w:ascii="Times New Roman" w:eastAsia="Calibri" w:hAnsi="Times New Roman"/>
          <w:noProof w:val="0"/>
          <w:szCs w:val="22"/>
          <w:lang w:eastAsia="en-US"/>
        </w:rPr>
        <w:t>sa budú počas realizácie tejto z</w:t>
      </w:r>
      <w:r w:rsidRPr="00106303">
        <w:rPr>
          <w:rFonts w:ascii="Times New Roman" w:eastAsia="Calibri" w:hAnsi="Times New Roman"/>
          <w:noProof w:val="0"/>
          <w:szCs w:val="22"/>
          <w:lang w:eastAsia="en-US"/>
        </w:rPr>
        <w:t>mluvy oboznamovať o všetkých skutočnostiach spôsobilých mať vplyv na realizáciu práv a povinností vyplývajúcich z prá</w:t>
      </w:r>
      <w:r w:rsidR="00AC1A9A">
        <w:rPr>
          <w:rFonts w:ascii="Times New Roman" w:eastAsia="Calibri" w:hAnsi="Times New Roman"/>
          <w:noProof w:val="0"/>
          <w:szCs w:val="22"/>
          <w:lang w:eastAsia="en-US"/>
        </w:rPr>
        <w:t>vnych vzťahov založených touto z</w:t>
      </w:r>
      <w:r w:rsidRPr="00106303">
        <w:rPr>
          <w:rFonts w:ascii="Times New Roman" w:eastAsia="Calibri" w:hAnsi="Times New Roman"/>
          <w:noProof w:val="0"/>
          <w:szCs w:val="22"/>
          <w:lang w:eastAsia="en-US"/>
        </w:rPr>
        <w:t xml:space="preserve">mluvou. Zmluvné strany sa tiež zaväzujú, že bez zbytočného odkladu, najneskôr však v lehote 30 dní, sa budú vzájomne oboznamovať o všetkých skutočnostiach spôsobilých mať vplyv na práva a právom chránené záujmy inej zmluvnej strany. </w:t>
      </w:r>
    </w:p>
    <w:p w14:paraId="0747DE33" w14:textId="77777777" w:rsidR="00B25BD2" w:rsidRPr="00106303" w:rsidRDefault="00B25BD2" w:rsidP="00B25BD2">
      <w:pPr>
        <w:ind w:left="426"/>
        <w:contextualSpacing/>
        <w:jc w:val="both"/>
        <w:rPr>
          <w:rFonts w:ascii="Times New Roman" w:eastAsia="Calibri" w:hAnsi="Times New Roman"/>
          <w:noProof w:val="0"/>
          <w:szCs w:val="22"/>
          <w:lang w:eastAsia="en-US"/>
        </w:rPr>
      </w:pPr>
    </w:p>
    <w:p w14:paraId="6B2409EA" w14:textId="77777777" w:rsidR="006201D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14:paraId="609D4978" w14:textId="77777777" w:rsidR="006201D3" w:rsidRPr="00F95B08" w:rsidRDefault="006201D3" w:rsidP="008D667F">
      <w:pPr>
        <w:contextualSpacing/>
        <w:jc w:val="both"/>
        <w:rPr>
          <w:rFonts w:ascii="Times New Roman" w:eastAsia="Calibri" w:hAnsi="Times New Roman"/>
          <w:noProof w:val="0"/>
          <w:szCs w:val="22"/>
          <w:lang w:eastAsia="en-US"/>
        </w:rPr>
      </w:pPr>
    </w:p>
    <w:p w14:paraId="71F3514D" w14:textId="77777777" w:rsidR="003A03AB" w:rsidRDefault="006201D3" w:rsidP="003A03AB">
      <w:pPr>
        <w:numPr>
          <w:ilvl w:val="0"/>
          <w:numId w:val="10"/>
        </w:numPr>
        <w:ind w:left="426" w:hanging="426"/>
        <w:contextualSpacing/>
        <w:jc w:val="both"/>
        <w:rPr>
          <w:rFonts w:ascii="Times New Roman" w:eastAsia="Calibri" w:hAnsi="Times New Roman"/>
          <w:noProof w:val="0"/>
          <w:szCs w:val="22"/>
          <w:lang w:eastAsia="en-US"/>
        </w:rPr>
      </w:pPr>
      <w:r w:rsidRPr="00F95B08">
        <w:rPr>
          <w:rFonts w:ascii="Times New Roman" w:eastAsia="Calibri" w:hAnsi="Times New Roman"/>
          <w:noProof w:val="0"/>
          <w:szCs w:val="22"/>
          <w:lang w:eastAsia="en-US"/>
        </w:rPr>
        <w:t xml:space="preserve">Zmluva je vyhotovená v </w:t>
      </w:r>
      <w:r w:rsidR="00B30023" w:rsidRPr="00F95B08">
        <w:rPr>
          <w:rFonts w:ascii="Times New Roman" w:eastAsia="Calibri" w:hAnsi="Times New Roman"/>
          <w:noProof w:val="0"/>
          <w:szCs w:val="22"/>
          <w:lang w:eastAsia="en-US"/>
        </w:rPr>
        <w:t>šiestich</w:t>
      </w:r>
      <w:r w:rsidRPr="00F95B08">
        <w:rPr>
          <w:rFonts w:ascii="Times New Roman" w:eastAsia="Calibri" w:hAnsi="Times New Roman"/>
          <w:noProof w:val="0"/>
          <w:szCs w:val="22"/>
          <w:lang w:eastAsia="en-US"/>
        </w:rPr>
        <w:t xml:space="preserve"> vyhotoveniach, </w:t>
      </w:r>
      <w:r w:rsidR="00B30023" w:rsidRPr="00F95B08">
        <w:rPr>
          <w:rFonts w:ascii="Times New Roman" w:eastAsia="Calibri" w:hAnsi="Times New Roman"/>
          <w:noProof w:val="0"/>
          <w:szCs w:val="22"/>
          <w:lang w:eastAsia="en-US"/>
        </w:rPr>
        <w:t>z ktorých päť obdrží kupujúci a jeden predávajúci.</w:t>
      </w:r>
    </w:p>
    <w:p w14:paraId="1E82DEC0" w14:textId="77777777" w:rsidR="003A03AB" w:rsidRDefault="003A03AB" w:rsidP="003A03AB">
      <w:pPr>
        <w:pStyle w:val="Odsekzoznamu"/>
        <w:rPr>
          <w:rFonts w:ascii="Times New Roman" w:eastAsia="Calibri" w:hAnsi="Times New Roman"/>
          <w:noProof w:val="0"/>
          <w:szCs w:val="22"/>
          <w:lang w:eastAsia="en-US"/>
        </w:rPr>
      </w:pPr>
    </w:p>
    <w:p w14:paraId="0D553FA9" w14:textId="65BBD550" w:rsidR="003F3783" w:rsidRPr="003A03AB" w:rsidRDefault="003F3783" w:rsidP="003A03AB">
      <w:pPr>
        <w:numPr>
          <w:ilvl w:val="0"/>
          <w:numId w:val="10"/>
        </w:numPr>
        <w:ind w:left="426" w:hanging="426"/>
        <w:contextualSpacing/>
        <w:jc w:val="both"/>
        <w:rPr>
          <w:rFonts w:ascii="Times New Roman" w:eastAsia="Calibri" w:hAnsi="Times New Roman"/>
          <w:noProof w:val="0"/>
          <w:szCs w:val="22"/>
          <w:lang w:eastAsia="en-US"/>
        </w:rPr>
      </w:pPr>
      <w:r w:rsidRPr="003A03AB">
        <w:rPr>
          <w:rFonts w:ascii="Times New Roman" w:eastAsia="Calibri" w:hAnsi="Times New Roman"/>
          <w:noProof w:val="0"/>
          <w:szCs w:val="22"/>
          <w:lang w:eastAsia="en-US"/>
        </w:rPr>
        <w:t>Zmluva je platná dňom jej podpisu zmluvnými stranami a účinná dňom v zmysle článku VII., ods. 8 tejto Zmluvy.</w:t>
      </w:r>
    </w:p>
    <w:p w14:paraId="5CB4B655" w14:textId="77777777" w:rsidR="008D667F" w:rsidRPr="008D667F" w:rsidRDefault="008D667F" w:rsidP="00D767DD">
      <w:pPr>
        <w:ind w:left="426"/>
        <w:contextualSpacing/>
        <w:jc w:val="both"/>
        <w:rPr>
          <w:rFonts w:ascii="Times New Roman" w:eastAsia="Calibri" w:hAnsi="Times New Roman"/>
          <w:b/>
          <w:noProof w:val="0"/>
          <w:szCs w:val="22"/>
          <w:lang w:eastAsia="en-US"/>
        </w:rPr>
      </w:pPr>
    </w:p>
    <w:p w14:paraId="1BC3B638" w14:textId="77777777" w:rsidR="006201D3" w:rsidRPr="00B30023" w:rsidRDefault="006201D3" w:rsidP="00D767DD">
      <w:pPr>
        <w:numPr>
          <w:ilvl w:val="0"/>
          <w:numId w:val="10"/>
        </w:numPr>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Neoddeliteľnou súčasťou zmluvy sú prílohy:</w:t>
      </w:r>
    </w:p>
    <w:p w14:paraId="3E3245EE" w14:textId="5883D861" w:rsidR="006201D3" w:rsidRPr="00B30023" w:rsidRDefault="006201D3" w:rsidP="00D767DD">
      <w:pPr>
        <w:numPr>
          <w:ilvl w:val="0"/>
          <w:numId w:val="11"/>
        </w:numPr>
        <w:ind w:hanging="294"/>
        <w:contextualSpacing/>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w:t>
      </w:r>
      <w:r w:rsidR="00002FB9" w:rsidRPr="00B30023">
        <w:rPr>
          <w:rFonts w:ascii="Times New Roman" w:eastAsia="Calibri" w:hAnsi="Times New Roman"/>
          <w:noProof w:val="0"/>
          <w:szCs w:val="22"/>
          <w:lang w:eastAsia="en-US"/>
        </w:rPr>
        <w:t xml:space="preserve"> 1 –</w:t>
      </w:r>
      <w:r w:rsidR="00B30023" w:rsidRPr="00B30023">
        <w:rPr>
          <w:rFonts w:ascii="Times New Roman" w:eastAsia="Calibri" w:hAnsi="Times New Roman"/>
          <w:noProof w:val="0"/>
          <w:szCs w:val="22"/>
          <w:lang w:eastAsia="en-US"/>
        </w:rPr>
        <w:t xml:space="preserve"> Cena</w:t>
      </w:r>
    </w:p>
    <w:p w14:paraId="29B18F28" w14:textId="6ED1D9D0" w:rsidR="006201D3" w:rsidRPr="00B30023" w:rsidRDefault="006201D3"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 2 –</w:t>
      </w:r>
      <w:r w:rsidR="005B6547" w:rsidRPr="00B30023">
        <w:rPr>
          <w:rFonts w:ascii="Times New Roman" w:eastAsia="Calibri" w:hAnsi="Times New Roman"/>
          <w:noProof w:val="0"/>
          <w:szCs w:val="22"/>
          <w:lang w:eastAsia="en-US"/>
        </w:rPr>
        <w:t xml:space="preserve"> </w:t>
      </w:r>
      <w:r w:rsidR="00B30023" w:rsidRPr="00B30023">
        <w:rPr>
          <w:rFonts w:ascii="Times New Roman" w:eastAsia="Calibri" w:hAnsi="Times New Roman"/>
          <w:noProof w:val="0"/>
          <w:szCs w:val="22"/>
          <w:lang w:eastAsia="en-US"/>
        </w:rPr>
        <w:t>Technická špecifikácia</w:t>
      </w:r>
    </w:p>
    <w:p w14:paraId="1BCDC740" w14:textId="320B57CB" w:rsidR="0041304D" w:rsidRPr="00B30023" w:rsidRDefault="0041304D"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Príloha č. 3 – </w:t>
      </w:r>
      <w:r w:rsidR="00002FB9" w:rsidRPr="00B30023">
        <w:rPr>
          <w:rFonts w:ascii="Times New Roman" w:eastAsia="Calibri" w:hAnsi="Times New Roman"/>
          <w:noProof w:val="0"/>
          <w:szCs w:val="22"/>
          <w:lang w:eastAsia="en-US"/>
        </w:rPr>
        <w:t>Vyhlásenie uchádzača o</w:t>
      </w:r>
      <w:r w:rsidR="00A619D7" w:rsidRPr="00B30023">
        <w:rPr>
          <w:rFonts w:ascii="Times New Roman" w:eastAsia="Calibri" w:hAnsi="Times New Roman"/>
          <w:noProof w:val="0"/>
          <w:szCs w:val="22"/>
          <w:lang w:eastAsia="en-US"/>
        </w:rPr>
        <w:t> </w:t>
      </w:r>
      <w:r w:rsidR="00002FB9" w:rsidRPr="00B30023">
        <w:rPr>
          <w:rFonts w:ascii="Times New Roman" w:eastAsia="Calibri" w:hAnsi="Times New Roman"/>
          <w:noProof w:val="0"/>
          <w:szCs w:val="22"/>
          <w:lang w:eastAsia="en-US"/>
        </w:rPr>
        <w:t>subdodávkach</w:t>
      </w:r>
      <w:r w:rsidR="00A619D7" w:rsidRPr="00B30023">
        <w:rPr>
          <w:rFonts w:ascii="Times New Roman" w:eastAsia="Calibri" w:hAnsi="Times New Roman"/>
          <w:noProof w:val="0"/>
          <w:szCs w:val="22"/>
          <w:lang w:eastAsia="en-US"/>
        </w:rPr>
        <w:t xml:space="preserve"> </w:t>
      </w:r>
    </w:p>
    <w:p w14:paraId="4061B44C" w14:textId="77777777" w:rsidR="00002FB9" w:rsidRPr="00B30023" w:rsidRDefault="00002FB9" w:rsidP="00D767DD">
      <w:pPr>
        <w:numPr>
          <w:ilvl w:val="0"/>
          <w:numId w:val="11"/>
        </w:numPr>
        <w:ind w:hanging="294"/>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Príloha č. 4 – Čestné vyhlásenie o vytvorení skupiny dodávateľov (len ak je uplatniteľná)</w:t>
      </w:r>
    </w:p>
    <w:p w14:paraId="05FC314F" w14:textId="76858325" w:rsidR="00796070" w:rsidRDefault="00796070" w:rsidP="00124948">
      <w:pPr>
        <w:pStyle w:val="Textbody"/>
        <w:spacing w:after="0" w:line="240" w:lineRule="auto"/>
        <w:contextualSpacing/>
        <w:rPr>
          <w:rFonts w:ascii="Times New Roman" w:hAnsi="Times New Roman" w:cs="Times New Roman"/>
          <w:b/>
        </w:rPr>
      </w:pPr>
    </w:p>
    <w:p w14:paraId="7B052543" w14:textId="0F73813D" w:rsidR="00B30023" w:rsidRDefault="00B30023" w:rsidP="00124948">
      <w:pPr>
        <w:pStyle w:val="Textbody"/>
        <w:spacing w:after="0" w:line="240" w:lineRule="auto"/>
        <w:contextualSpacing/>
        <w:rPr>
          <w:rFonts w:ascii="Times New Roman" w:hAnsi="Times New Roman" w:cs="Times New Roman"/>
          <w:b/>
        </w:rPr>
      </w:pPr>
    </w:p>
    <w:p w14:paraId="5D31CB6A" w14:textId="77777777" w:rsidR="00B30023" w:rsidRPr="00B30023" w:rsidRDefault="00B30023" w:rsidP="00124948">
      <w:pPr>
        <w:pStyle w:val="Textbody"/>
        <w:spacing w:after="0" w:line="240" w:lineRule="auto"/>
        <w:contextualSpacing/>
        <w:rPr>
          <w:rFonts w:ascii="Times New Roman" w:hAnsi="Times New Roman" w:cs="Times New Roman"/>
          <w:b/>
        </w:rPr>
      </w:pPr>
    </w:p>
    <w:p w14:paraId="311B3645" w14:textId="00B6EE1E" w:rsidR="00796070" w:rsidRPr="00B30023" w:rsidRDefault="00AC1A9A" w:rsidP="009B46D5">
      <w:pPr>
        <w:pStyle w:val="Textbody"/>
        <w:spacing w:after="0" w:line="240" w:lineRule="auto"/>
        <w:contextualSpacing/>
        <w:jc w:val="center"/>
        <w:rPr>
          <w:rFonts w:ascii="Times New Roman" w:hAnsi="Times New Roman" w:cs="Times New Roman"/>
          <w:b/>
        </w:rPr>
      </w:pPr>
      <w:r w:rsidRPr="00B30023">
        <w:rPr>
          <w:rFonts w:ascii="Times New Roman" w:hAnsi="Times New Roman" w:cs="Times New Roman"/>
          <w:b/>
        </w:rPr>
        <w:t>Podpisy z</w:t>
      </w:r>
      <w:r w:rsidR="00671259" w:rsidRPr="00B30023">
        <w:rPr>
          <w:rFonts w:ascii="Times New Roman" w:hAnsi="Times New Roman" w:cs="Times New Roman"/>
          <w:b/>
        </w:rPr>
        <w:t>mluvných strán</w:t>
      </w:r>
      <w:r w:rsidR="00766547" w:rsidRPr="00B30023">
        <w:rPr>
          <w:rFonts w:ascii="Times New Roman" w:hAnsi="Times New Roman" w:cs="Times New Roman"/>
          <w:b/>
        </w:rPr>
        <w:t>:</w:t>
      </w:r>
    </w:p>
    <w:p w14:paraId="7BFDD3FF" w14:textId="77777777" w:rsidR="006201D3" w:rsidRPr="006201D3" w:rsidRDefault="006201D3" w:rsidP="00D767DD">
      <w:pPr>
        <w:tabs>
          <w:tab w:val="left" w:pos="1222"/>
        </w:tabs>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p>
    <w:p w14:paraId="43A969BF" w14:textId="2B1C5034" w:rsidR="006201D3" w:rsidRPr="006201D3" w:rsidRDefault="00D64BD6" w:rsidP="00D767DD">
      <w:pPr>
        <w:tabs>
          <w:tab w:val="left" w:pos="1222"/>
        </w:tabs>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V Trenčíne, dňa ......................</w:t>
      </w:r>
      <w:r>
        <w:rPr>
          <w:rFonts w:ascii="Times New Roman" w:eastAsia="Calibri" w:hAnsi="Times New Roman"/>
          <w:noProof w:val="0"/>
          <w:szCs w:val="22"/>
          <w:lang w:eastAsia="en-US"/>
        </w:rPr>
        <w:tab/>
      </w:r>
      <w:r>
        <w:rPr>
          <w:rFonts w:ascii="Times New Roman" w:eastAsia="Calibri" w:hAnsi="Times New Roman"/>
          <w:noProof w:val="0"/>
          <w:szCs w:val="22"/>
          <w:lang w:eastAsia="en-US"/>
        </w:rPr>
        <w:tab/>
      </w:r>
      <w:r>
        <w:rPr>
          <w:rFonts w:ascii="Times New Roman" w:eastAsia="Calibri" w:hAnsi="Times New Roman"/>
          <w:noProof w:val="0"/>
          <w:szCs w:val="22"/>
          <w:lang w:eastAsia="en-US"/>
        </w:rPr>
        <w:tab/>
        <w:t>V .................................., dňa ......................</w:t>
      </w:r>
    </w:p>
    <w:tbl>
      <w:tblPr>
        <w:tblW w:w="8645" w:type="dxa"/>
        <w:tblInd w:w="10" w:type="dxa"/>
        <w:tblLayout w:type="fixed"/>
        <w:tblCellMar>
          <w:left w:w="10" w:type="dxa"/>
          <w:right w:w="10" w:type="dxa"/>
        </w:tblCellMar>
        <w:tblLook w:val="0000" w:firstRow="0" w:lastRow="0" w:firstColumn="0" w:lastColumn="0" w:noHBand="0" w:noVBand="0"/>
      </w:tblPr>
      <w:tblGrid>
        <w:gridCol w:w="4322"/>
        <w:gridCol w:w="4323"/>
      </w:tblGrid>
      <w:tr w:rsidR="00D64BD6" w:rsidRPr="006337D8" w14:paraId="75923305" w14:textId="77777777" w:rsidTr="00FF717A">
        <w:trPr>
          <w:trHeight w:val="342"/>
        </w:trPr>
        <w:tc>
          <w:tcPr>
            <w:tcW w:w="4322" w:type="dxa"/>
            <w:tcMar>
              <w:top w:w="0" w:type="dxa"/>
              <w:left w:w="10" w:type="dxa"/>
              <w:bottom w:w="0" w:type="dxa"/>
              <w:right w:w="10" w:type="dxa"/>
            </w:tcMar>
          </w:tcPr>
          <w:p w14:paraId="554A93A9" w14:textId="77777777" w:rsidR="00D64BD6" w:rsidRPr="006337D8" w:rsidRDefault="00D64BD6" w:rsidP="00D767DD">
            <w:pPr>
              <w:pStyle w:val="Standarduser"/>
              <w:snapToGrid w:val="0"/>
              <w:rPr>
                <w:b/>
                <w:sz w:val="22"/>
                <w:szCs w:val="22"/>
              </w:rPr>
            </w:pPr>
          </w:p>
          <w:p w14:paraId="290F9AFB" w14:textId="77777777" w:rsidR="00D64BD6" w:rsidRPr="006337D8" w:rsidRDefault="00D64BD6" w:rsidP="00D767DD">
            <w:pPr>
              <w:pStyle w:val="Standarduser"/>
              <w:snapToGrid w:val="0"/>
              <w:rPr>
                <w:b/>
                <w:sz w:val="22"/>
                <w:szCs w:val="22"/>
              </w:rPr>
            </w:pPr>
            <w:r w:rsidRPr="006337D8">
              <w:rPr>
                <w:b/>
                <w:sz w:val="22"/>
                <w:szCs w:val="22"/>
              </w:rPr>
              <w:t xml:space="preserve">Za </w:t>
            </w:r>
            <w:r>
              <w:rPr>
                <w:b/>
                <w:sz w:val="22"/>
                <w:szCs w:val="22"/>
              </w:rPr>
              <w:t>Kupujúceho</w:t>
            </w:r>
            <w:r w:rsidRPr="006337D8">
              <w:rPr>
                <w:b/>
                <w:sz w:val="22"/>
                <w:szCs w:val="22"/>
              </w:rPr>
              <w:t xml:space="preserve"> :</w:t>
            </w:r>
          </w:p>
        </w:tc>
        <w:tc>
          <w:tcPr>
            <w:tcW w:w="4323" w:type="dxa"/>
            <w:tcMar>
              <w:top w:w="0" w:type="dxa"/>
              <w:left w:w="10" w:type="dxa"/>
              <w:bottom w:w="0" w:type="dxa"/>
              <w:right w:w="10" w:type="dxa"/>
            </w:tcMar>
          </w:tcPr>
          <w:p w14:paraId="56B947D4" w14:textId="77777777" w:rsidR="00D64BD6" w:rsidRPr="006337D8" w:rsidRDefault="00D64BD6" w:rsidP="00D767DD">
            <w:pPr>
              <w:pStyle w:val="Standarduser"/>
              <w:snapToGrid w:val="0"/>
              <w:rPr>
                <w:b/>
                <w:sz w:val="22"/>
                <w:szCs w:val="22"/>
              </w:rPr>
            </w:pPr>
          </w:p>
          <w:p w14:paraId="5E209EB0" w14:textId="2474ACF7" w:rsidR="00FF717A" w:rsidRDefault="00D64BD6" w:rsidP="00D767DD">
            <w:pPr>
              <w:pStyle w:val="Standarduser"/>
              <w:snapToGrid w:val="0"/>
              <w:rPr>
                <w:b/>
                <w:sz w:val="22"/>
                <w:szCs w:val="22"/>
              </w:rPr>
            </w:pPr>
            <w:r w:rsidRPr="006337D8">
              <w:rPr>
                <w:b/>
                <w:sz w:val="22"/>
                <w:szCs w:val="22"/>
              </w:rPr>
              <w:t xml:space="preserve">Za </w:t>
            </w:r>
            <w:r>
              <w:rPr>
                <w:b/>
                <w:sz w:val="22"/>
                <w:szCs w:val="22"/>
              </w:rPr>
              <w:t>Predávajúceho</w:t>
            </w:r>
            <w:r w:rsidRPr="006337D8">
              <w:rPr>
                <w:b/>
                <w:sz w:val="22"/>
                <w:szCs w:val="22"/>
              </w:rPr>
              <w:t xml:space="preserve"> :</w:t>
            </w:r>
          </w:p>
          <w:p w14:paraId="6E33FCD9" w14:textId="77777777" w:rsidR="00124948" w:rsidRDefault="00124948" w:rsidP="00D767DD">
            <w:pPr>
              <w:pStyle w:val="Standarduser"/>
              <w:snapToGrid w:val="0"/>
              <w:rPr>
                <w:b/>
                <w:sz w:val="22"/>
                <w:szCs w:val="22"/>
              </w:rPr>
            </w:pPr>
          </w:p>
          <w:p w14:paraId="1D057625" w14:textId="77777777" w:rsidR="00124948" w:rsidRPr="006337D8" w:rsidRDefault="00124948" w:rsidP="00D767DD">
            <w:pPr>
              <w:pStyle w:val="Standarduser"/>
              <w:snapToGrid w:val="0"/>
              <w:rPr>
                <w:b/>
                <w:sz w:val="22"/>
                <w:szCs w:val="22"/>
              </w:rPr>
            </w:pPr>
          </w:p>
        </w:tc>
      </w:tr>
      <w:tr w:rsidR="00D64BD6" w:rsidRPr="006337D8" w14:paraId="6F43AFE0" w14:textId="77777777" w:rsidTr="00FF717A">
        <w:trPr>
          <w:trHeight w:val="466"/>
        </w:trPr>
        <w:tc>
          <w:tcPr>
            <w:tcW w:w="4322" w:type="dxa"/>
            <w:tcMar>
              <w:top w:w="0" w:type="dxa"/>
              <w:left w:w="10" w:type="dxa"/>
              <w:bottom w:w="0" w:type="dxa"/>
              <w:right w:w="10" w:type="dxa"/>
            </w:tcMar>
            <w:vAlign w:val="bottom"/>
          </w:tcPr>
          <w:p w14:paraId="04BC2EE5" w14:textId="77777777" w:rsidR="00D64BD6" w:rsidRPr="006337D8" w:rsidRDefault="00D64BD6" w:rsidP="00024FDF">
            <w:pPr>
              <w:pStyle w:val="Standarduser"/>
              <w:snapToGrid w:val="0"/>
              <w:rPr>
                <w:sz w:val="22"/>
                <w:szCs w:val="22"/>
              </w:rPr>
            </w:pPr>
            <w:r w:rsidRPr="006337D8">
              <w:rPr>
                <w:sz w:val="22"/>
                <w:szCs w:val="22"/>
              </w:rPr>
              <w:t>______________________________</w:t>
            </w:r>
          </w:p>
        </w:tc>
        <w:tc>
          <w:tcPr>
            <w:tcW w:w="4323" w:type="dxa"/>
            <w:tcMar>
              <w:top w:w="0" w:type="dxa"/>
              <w:left w:w="10" w:type="dxa"/>
              <w:bottom w:w="0" w:type="dxa"/>
              <w:right w:w="10" w:type="dxa"/>
            </w:tcMar>
            <w:vAlign w:val="bottom"/>
          </w:tcPr>
          <w:p w14:paraId="425FC635" w14:textId="258A4B27" w:rsidR="00D64BD6" w:rsidRPr="006337D8" w:rsidRDefault="00D64BD6" w:rsidP="00024FDF">
            <w:pPr>
              <w:pStyle w:val="Standarduser"/>
              <w:snapToGrid w:val="0"/>
              <w:rPr>
                <w:sz w:val="22"/>
                <w:szCs w:val="22"/>
              </w:rPr>
            </w:pPr>
            <w:r w:rsidRPr="006337D8">
              <w:rPr>
                <w:sz w:val="22"/>
                <w:szCs w:val="22"/>
              </w:rPr>
              <w:t>______________________________</w:t>
            </w:r>
            <w:r w:rsidR="00024FDF">
              <w:rPr>
                <w:sz w:val="22"/>
                <w:szCs w:val="22"/>
              </w:rPr>
              <w:t>_____</w:t>
            </w:r>
          </w:p>
        </w:tc>
      </w:tr>
      <w:tr w:rsidR="00D64BD6" w:rsidRPr="006337D8" w14:paraId="3B761AEF" w14:textId="77777777" w:rsidTr="00FF717A">
        <w:trPr>
          <w:trHeight w:val="405"/>
        </w:trPr>
        <w:tc>
          <w:tcPr>
            <w:tcW w:w="4322" w:type="dxa"/>
            <w:tcMar>
              <w:top w:w="0" w:type="dxa"/>
              <w:left w:w="10" w:type="dxa"/>
              <w:bottom w:w="0" w:type="dxa"/>
              <w:right w:w="10" w:type="dxa"/>
            </w:tcMar>
          </w:tcPr>
          <w:p w14:paraId="12BF0F4D" w14:textId="706A1EC2" w:rsidR="00D64BD6" w:rsidRPr="006337D8" w:rsidRDefault="00D64BD6" w:rsidP="000C6A44">
            <w:pPr>
              <w:pStyle w:val="Standarduser"/>
              <w:widowControl w:val="0"/>
              <w:snapToGrid w:val="0"/>
              <w:rPr>
                <w:b/>
                <w:color w:val="000000"/>
                <w:sz w:val="22"/>
                <w:szCs w:val="22"/>
              </w:rPr>
            </w:pPr>
            <w:r w:rsidRPr="006337D8">
              <w:rPr>
                <w:b/>
                <w:color w:val="000000"/>
                <w:sz w:val="22"/>
                <w:szCs w:val="22"/>
              </w:rPr>
              <w:t xml:space="preserve">Ing. </w:t>
            </w:r>
            <w:r w:rsidR="002B62A2">
              <w:rPr>
                <w:b/>
                <w:color w:val="000000"/>
                <w:sz w:val="22"/>
                <w:szCs w:val="22"/>
              </w:rPr>
              <w:t>Tomáš Janík</w:t>
            </w:r>
            <w:r w:rsidR="00D96D46">
              <w:rPr>
                <w:b/>
                <w:color w:val="000000"/>
                <w:sz w:val="22"/>
                <w:szCs w:val="22"/>
              </w:rPr>
              <w:t>, MBA</w:t>
            </w:r>
          </w:p>
          <w:p w14:paraId="46BAB83E" w14:textId="74A97B9C" w:rsidR="00D64BD6" w:rsidRDefault="00D64BD6" w:rsidP="000C6A44">
            <w:pPr>
              <w:pStyle w:val="Standard"/>
              <w:spacing w:after="0" w:line="240" w:lineRule="auto"/>
              <w:rPr>
                <w:rFonts w:ascii="Times New Roman" w:hAnsi="Times New Roman" w:cs="Times New Roman"/>
              </w:rPr>
            </w:pPr>
            <w:r w:rsidRPr="006337D8">
              <w:rPr>
                <w:rFonts w:ascii="Times New Roman" w:hAnsi="Times New Roman" w:cs="Times New Roman"/>
              </w:rPr>
              <w:t>riaditeľ</w:t>
            </w:r>
          </w:p>
          <w:p w14:paraId="043AF001" w14:textId="77777777" w:rsidR="00D64BD6" w:rsidRPr="006337D8" w:rsidRDefault="00D64BD6" w:rsidP="000C6A44">
            <w:pPr>
              <w:pStyle w:val="Standard"/>
              <w:spacing w:after="0" w:line="240" w:lineRule="auto"/>
              <w:rPr>
                <w:rFonts w:ascii="Times New Roman" w:hAnsi="Times New Roman" w:cs="Times New Roman"/>
              </w:rPr>
            </w:pPr>
            <w:r>
              <w:rPr>
                <w:rFonts w:ascii="Times New Roman" w:hAnsi="Times New Roman" w:cs="Times New Roman"/>
              </w:rPr>
              <w:t>Fakultná nemocnica Trenčín</w:t>
            </w:r>
          </w:p>
        </w:tc>
        <w:tc>
          <w:tcPr>
            <w:tcW w:w="4323" w:type="dxa"/>
            <w:tcMar>
              <w:top w:w="0" w:type="dxa"/>
              <w:left w:w="10" w:type="dxa"/>
              <w:bottom w:w="0" w:type="dxa"/>
              <w:right w:w="10" w:type="dxa"/>
            </w:tcMar>
          </w:tcPr>
          <w:p w14:paraId="641602CB" w14:textId="77777777" w:rsidR="00D64BD6" w:rsidRPr="006337D8" w:rsidRDefault="00D64BD6" w:rsidP="00D767DD">
            <w:pPr>
              <w:pStyle w:val="Standarduser"/>
              <w:jc w:val="center"/>
              <w:rPr>
                <w:color w:val="000000"/>
                <w:sz w:val="22"/>
                <w:szCs w:val="22"/>
              </w:rPr>
            </w:pPr>
          </w:p>
        </w:tc>
      </w:tr>
    </w:tbl>
    <w:p w14:paraId="670B25E1" w14:textId="77777777" w:rsidR="006201D3" w:rsidRPr="006201D3" w:rsidRDefault="006201D3" w:rsidP="00D767DD">
      <w:pPr>
        <w:contextualSpacing/>
        <w:rPr>
          <w:rFonts w:ascii="Times New Roman" w:eastAsia="Calibri" w:hAnsi="Times New Roman"/>
          <w:noProof w:val="0"/>
          <w:szCs w:val="22"/>
          <w:lang w:eastAsia="en-US"/>
        </w:rPr>
      </w:pPr>
    </w:p>
    <w:sectPr w:rsidR="006201D3" w:rsidRPr="006201D3" w:rsidSect="008B2D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96A0C" w14:textId="77777777" w:rsidR="009A56AA" w:rsidRDefault="009A56AA" w:rsidP="00A0694E">
      <w:r>
        <w:separator/>
      </w:r>
    </w:p>
  </w:endnote>
  <w:endnote w:type="continuationSeparator" w:id="0">
    <w:p w14:paraId="70FF4298" w14:textId="77777777" w:rsidR="009A56AA" w:rsidRDefault="009A56AA" w:rsidP="00A0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356605"/>
      <w:docPartObj>
        <w:docPartGallery w:val="Page Numbers (Bottom of Page)"/>
        <w:docPartUnique/>
      </w:docPartObj>
    </w:sdtPr>
    <w:sdtEndPr>
      <w:rPr>
        <w:rFonts w:ascii="Times New Roman" w:hAnsi="Times New Roman"/>
      </w:rPr>
    </w:sdtEndPr>
    <w:sdtContent>
      <w:p w14:paraId="2552E599" w14:textId="77777777" w:rsidR="000A358C" w:rsidRPr="009479D7" w:rsidRDefault="000A358C">
        <w:pPr>
          <w:pStyle w:val="Pta"/>
          <w:jc w:val="right"/>
          <w:rPr>
            <w:rFonts w:ascii="Times New Roman" w:hAnsi="Times New Roman"/>
          </w:rPr>
        </w:pPr>
        <w:r w:rsidRPr="009479D7">
          <w:rPr>
            <w:rFonts w:ascii="Times New Roman" w:hAnsi="Times New Roman"/>
          </w:rPr>
          <w:fldChar w:fldCharType="begin"/>
        </w:r>
        <w:r w:rsidRPr="009479D7">
          <w:rPr>
            <w:rFonts w:ascii="Times New Roman" w:hAnsi="Times New Roman"/>
          </w:rPr>
          <w:instrText>PAGE   \* MERGEFORMAT</w:instrText>
        </w:r>
        <w:r w:rsidRPr="009479D7">
          <w:rPr>
            <w:rFonts w:ascii="Times New Roman" w:hAnsi="Times New Roman"/>
          </w:rPr>
          <w:fldChar w:fldCharType="separate"/>
        </w:r>
        <w:r w:rsidR="002419D8">
          <w:rPr>
            <w:rFonts w:ascii="Times New Roman" w:hAnsi="Times New Roman"/>
          </w:rPr>
          <w:t>1</w:t>
        </w:r>
        <w:r w:rsidRPr="009479D7">
          <w:rPr>
            <w:rFonts w:ascii="Times New Roman" w:hAnsi="Times New Roman"/>
          </w:rPr>
          <w:fldChar w:fldCharType="end"/>
        </w:r>
      </w:p>
    </w:sdtContent>
  </w:sdt>
  <w:p w14:paraId="783ED9EC" w14:textId="77777777" w:rsidR="000A358C" w:rsidRDefault="000A358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8DF7C" w14:textId="77777777" w:rsidR="009A56AA" w:rsidRDefault="009A56AA" w:rsidP="00A0694E">
      <w:r>
        <w:separator/>
      </w:r>
    </w:p>
  </w:footnote>
  <w:footnote w:type="continuationSeparator" w:id="0">
    <w:p w14:paraId="3616F6AF" w14:textId="77777777" w:rsidR="009A56AA" w:rsidRDefault="009A56AA" w:rsidP="00A06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3"/>
    <w:lvl w:ilvl="0">
      <w:start w:val="4"/>
      <w:numFmt w:val="decimal"/>
      <w:lvlText w:val="%1.1"/>
      <w:lvlJc w:val="left"/>
      <w:pPr>
        <w:tabs>
          <w:tab w:val="num" w:pos="857"/>
        </w:tabs>
        <w:ind w:left="857" w:hanging="432"/>
      </w:pPr>
    </w:lvl>
    <w:lvl w:ilvl="1">
      <w:start w:val="1"/>
      <w:numFmt w:val="decimal"/>
      <w:lvlText w:val="%1.%2"/>
      <w:lvlJc w:val="left"/>
      <w:pPr>
        <w:tabs>
          <w:tab w:val="num" w:pos="1001"/>
        </w:tabs>
        <w:ind w:left="1001" w:hanging="576"/>
      </w:pPr>
    </w:lvl>
    <w:lvl w:ilvl="2">
      <w:start w:val="1"/>
      <w:numFmt w:val="decimal"/>
      <w:lvlText w:val="%1.%2.%3"/>
      <w:lvlJc w:val="left"/>
      <w:pPr>
        <w:tabs>
          <w:tab w:val="num" w:pos="1325"/>
        </w:tabs>
        <w:ind w:left="1325" w:hanging="720"/>
      </w:pPr>
    </w:lvl>
    <w:lvl w:ilvl="3">
      <w:start w:val="1"/>
      <w:numFmt w:val="decimal"/>
      <w:lvlText w:val="%1.%2.%3.%4"/>
      <w:lvlJc w:val="left"/>
      <w:pPr>
        <w:tabs>
          <w:tab w:val="num" w:pos="1289"/>
        </w:tabs>
        <w:ind w:left="1289" w:hanging="864"/>
      </w:pPr>
    </w:lvl>
    <w:lvl w:ilvl="4">
      <w:start w:val="1"/>
      <w:numFmt w:val="decimal"/>
      <w:lvlText w:val="%1.%2.%3.%4.%5"/>
      <w:lvlJc w:val="left"/>
      <w:pPr>
        <w:tabs>
          <w:tab w:val="num" w:pos="1433"/>
        </w:tabs>
        <w:ind w:left="1433" w:hanging="1008"/>
      </w:pPr>
    </w:lvl>
    <w:lvl w:ilvl="5">
      <w:start w:val="1"/>
      <w:numFmt w:val="decimal"/>
      <w:lvlText w:val="%1.%2.%3.%4.%5.%6"/>
      <w:lvlJc w:val="left"/>
      <w:pPr>
        <w:tabs>
          <w:tab w:val="num" w:pos="1577"/>
        </w:tabs>
        <w:ind w:left="1577" w:hanging="1152"/>
      </w:pPr>
    </w:lvl>
    <w:lvl w:ilvl="6">
      <w:start w:val="1"/>
      <w:numFmt w:val="decimal"/>
      <w:lvlText w:val="%1.%2.%3.%4.%5.%6.%7"/>
      <w:lvlJc w:val="left"/>
      <w:pPr>
        <w:tabs>
          <w:tab w:val="num" w:pos="1721"/>
        </w:tabs>
        <w:ind w:left="1721" w:hanging="1296"/>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009"/>
        </w:tabs>
        <w:ind w:left="2009" w:hanging="1584"/>
      </w:pPr>
    </w:lvl>
  </w:abstractNum>
  <w:abstractNum w:abstractNumId="1" w15:restartNumberingAfterBreak="0">
    <w:nsid w:val="00000006"/>
    <w:multiLevelType w:val="multilevel"/>
    <w:tmpl w:val="00000006"/>
    <w:name w:val="WW8Num14"/>
    <w:lvl w:ilvl="0">
      <w:start w:val="4"/>
      <w:numFmt w:val="decimal"/>
      <w:lvlText w:val="%1.3"/>
      <w:lvlJc w:val="left"/>
      <w:pPr>
        <w:tabs>
          <w:tab w:val="num" w:pos="1137"/>
        </w:tabs>
        <w:ind w:left="1137" w:hanging="432"/>
      </w:pPr>
    </w:lvl>
    <w:lvl w:ilvl="1">
      <w:start w:val="1"/>
      <w:numFmt w:val="decimal"/>
      <w:lvlText w:val="%1.%2.1"/>
      <w:lvlJc w:val="left"/>
      <w:pPr>
        <w:tabs>
          <w:tab w:val="num" w:pos="1281"/>
        </w:tabs>
        <w:ind w:left="1281" w:hanging="576"/>
      </w:pPr>
    </w:lvl>
    <w:lvl w:ilvl="2">
      <w:start w:val="1"/>
      <w:numFmt w:val="decimal"/>
      <w:lvlText w:val="%1.%2.%3"/>
      <w:lvlJc w:val="left"/>
      <w:pPr>
        <w:tabs>
          <w:tab w:val="num" w:pos="1425"/>
        </w:tabs>
        <w:ind w:left="1425" w:hanging="720"/>
      </w:pPr>
    </w:lvl>
    <w:lvl w:ilvl="3">
      <w:start w:val="1"/>
      <w:numFmt w:val="decimal"/>
      <w:lvlText w:val="%1.%2.%3.%4"/>
      <w:lvlJc w:val="left"/>
      <w:pPr>
        <w:tabs>
          <w:tab w:val="num" w:pos="1569"/>
        </w:tabs>
        <w:ind w:left="1569" w:hanging="864"/>
      </w:pPr>
    </w:lvl>
    <w:lvl w:ilvl="4">
      <w:start w:val="1"/>
      <w:numFmt w:val="decimal"/>
      <w:lvlText w:val="%1.%2.%3.%4.%5"/>
      <w:lvlJc w:val="left"/>
      <w:pPr>
        <w:tabs>
          <w:tab w:val="num" w:pos="1713"/>
        </w:tabs>
        <w:ind w:left="1713" w:hanging="1008"/>
      </w:pPr>
    </w:lvl>
    <w:lvl w:ilvl="5">
      <w:start w:val="1"/>
      <w:numFmt w:val="decimal"/>
      <w:lvlText w:val="%1.%2.%3.%4.%5.%6"/>
      <w:lvlJc w:val="left"/>
      <w:pPr>
        <w:tabs>
          <w:tab w:val="num" w:pos="1857"/>
        </w:tabs>
        <w:ind w:left="1857" w:hanging="1152"/>
      </w:pPr>
    </w:lvl>
    <w:lvl w:ilvl="6">
      <w:start w:val="1"/>
      <w:numFmt w:val="decimal"/>
      <w:lvlText w:val="%1.%2.%3.%4.%5.%6.%7"/>
      <w:lvlJc w:val="left"/>
      <w:pPr>
        <w:tabs>
          <w:tab w:val="num" w:pos="2001"/>
        </w:tabs>
        <w:ind w:left="2001" w:hanging="1296"/>
      </w:pPr>
    </w:lvl>
    <w:lvl w:ilvl="7">
      <w:start w:val="1"/>
      <w:numFmt w:val="decimal"/>
      <w:lvlText w:val="%1.%2.%3.%4.%5.%6.%7.%8"/>
      <w:lvlJc w:val="left"/>
      <w:pPr>
        <w:tabs>
          <w:tab w:val="num" w:pos="2145"/>
        </w:tabs>
        <w:ind w:left="2145" w:hanging="1440"/>
      </w:pPr>
    </w:lvl>
    <w:lvl w:ilvl="8">
      <w:start w:val="1"/>
      <w:numFmt w:val="decimal"/>
      <w:lvlText w:val="%1.%2.%3.%4.%5.%6.%7.%8.%9"/>
      <w:lvlJc w:val="left"/>
      <w:pPr>
        <w:tabs>
          <w:tab w:val="num" w:pos="2289"/>
        </w:tabs>
        <w:ind w:left="2289" w:hanging="1584"/>
      </w:p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54EDB"/>
    <w:multiLevelType w:val="hybridMultilevel"/>
    <w:tmpl w:val="C1569E88"/>
    <w:lvl w:ilvl="0" w:tplc="102264DC">
      <w:start w:val="1"/>
      <w:numFmt w:val="lowerLetter"/>
      <w:lvlText w:val="%1."/>
      <w:lvlJc w:val="left"/>
      <w:pPr>
        <w:ind w:left="1080" w:hanging="360"/>
      </w:pPr>
      <w:rPr>
        <w:rFonts w:hint="default"/>
        <w:b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5662DA"/>
    <w:multiLevelType w:val="hybridMultilevel"/>
    <w:tmpl w:val="39829E1C"/>
    <w:lvl w:ilvl="0" w:tplc="041B000F">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7"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B76635"/>
    <w:multiLevelType w:val="hybridMultilevel"/>
    <w:tmpl w:val="A71A310C"/>
    <w:lvl w:ilvl="0" w:tplc="041B000F">
      <w:start w:val="1"/>
      <w:numFmt w:val="decimal"/>
      <w:lvlText w:val="%1."/>
      <w:lvlJc w:val="left"/>
      <w:pPr>
        <w:ind w:left="1776" w:hanging="360"/>
      </w:p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0" w15:restartNumberingAfterBreak="0">
    <w:nsid w:val="283E1155"/>
    <w:multiLevelType w:val="hybridMultilevel"/>
    <w:tmpl w:val="1B1448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165D33"/>
    <w:multiLevelType w:val="hybridMultilevel"/>
    <w:tmpl w:val="92183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A34FB0"/>
    <w:multiLevelType w:val="hybridMultilevel"/>
    <w:tmpl w:val="35D21026"/>
    <w:lvl w:ilvl="0" w:tplc="E4FC2C62">
      <w:numFmt w:val="bullet"/>
      <w:lvlText w:val="-"/>
      <w:lvlJc w:val="left"/>
      <w:pPr>
        <w:ind w:left="5316" w:hanging="360"/>
      </w:pPr>
      <w:rPr>
        <w:rFonts w:ascii="Times New Roman" w:eastAsia="Calibri" w:hAnsi="Times New Roman" w:cs="Times New Roman" w:hint="default"/>
      </w:rPr>
    </w:lvl>
    <w:lvl w:ilvl="1" w:tplc="041B0003" w:tentative="1">
      <w:start w:val="1"/>
      <w:numFmt w:val="bullet"/>
      <w:lvlText w:val="o"/>
      <w:lvlJc w:val="left"/>
      <w:pPr>
        <w:ind w:left="6036" w:hanging="360"/>
      </w:pPr>
      <w:rPr>
        <w:rFonts w:ascii="Courier New" w:hAnsi="Courier New" w:cs="Courier New" w:hint="default"/>
      </w:rPr>
    </w:lvl>
    <w:lvl w:ilvl="2" w:tplc="041B0005" w:tentative="1">
      <w:start w:val="1"/>
      <w:numFmt w:val="bullet"/>
      <w:lvlText w:val=""/>
      <w:lvlJc w:val="left"/>
      <w:pPr>
        <w:ind w:left="6756" w:hanging="360"/>
      </w:pPr>
      <w:rPr>
        <w:rFonts w:ascii="Wingdings" w:hAnsi="Wingdings" w:hint="default"/>
      </w:rPr>
    </w:lvl>
    <w:lvl w:ilvl="3" w:tplc="041B0001" w:tentative="1">
      <w:start w:val="1"/>
      <w:numFmt w:val="bullet"/>
      <w:lvlText w:val=""/>
      <w:lvlJc w:val="left"/>
      <w:pPr>
        <w:ind w:left="7476" w:hanging="360"/>
      </w:pPr>
      <w:rPr>
        <w:rFonts w:ascii="Symbol" w:hAnsi="Symbol" w:hint="default"/>
      </w:rPr>
    </w:lvl>
    <w:lvl w:ilvl="4" w:tplc="041B0003" w:tentative="1">
      <w:start w:val="1"/>
      <w:numFmt w:val="bullet"/>
      <w:lvlText w:val="o"/>
      <w:lvlJc w:val="left"/>
      <w:pPr>
        <w:ind w:left="8196" w:hanging="360"/>
      </w:pPr>
      <w:rPr>
        <w:rFonts w:ascii="Courier New" w:hAnsi="Courier New" w:cs="Courier New" w:hint="default"/>
      </w:rPr>
    </w:lvl>
    <w:lvl w:ilvl="5" w:tplc="041B0005" w:tentative="1">
      <w:start w:val="1"/>
      <w:numFmt w:val="bullet"/>
      <w:lvlText w:val=""/>
      <w:lvlJc w:val="left"/>
      <w:pPr>
        <w:ind w:left="8916" w:hanging="360"/>
      </w:pPr>
      <w:rPr>
        <w:rFonts w:ascii="Wingdings" w:hAnsi="Wingdings" w:hint="default"/>
      </w:rPr>
    </w:lvl>
    <w:lvl w:ilvl="6" w:tplc="041B0001" w:tentative="1">
      <w:start w:val="1"/>
      <w:numFmt w:val="bullet"/>
      <w:lvlText w:val=""/>
      <w:lvlJc w:val="left"/>
      <w:pPr>
        <w:ind w:left="9636" w:hanging="360"/>
      </w:pPr>
      <w:rPr>
        <w:rFonts w:ascii="Symbol" w:hAnsi="Symbol" w:hint="default"/>
      </w:rPr>
    </w:lvl>
    <w:lvl w:ilvl="7" w:tplc="041B0003" w:tentative="1">
      <w:start w:val="1"/>
      <w:numFmt w:val="bullet"/>
      <w:lvlText w:val="o"/>
      <w:lvlJc w:val="left"/>
      <w:pPr>
        <w:ind w:left="10356" w:hanging="360"/>
      </w:pPr>
      <w:rPr>
        <w:rFonts w:ascii="Courier New" w:hAnsi="Courier New" w:cs="Courier New" w:hint="default"/>
      </w:rPr>
    </w:lvl>
    <w:lvl w:ilvl="8" w:tplc="041B0005" w:tentative="1">
      <w:start w:val="1"/>
      <w:numFmt w:val="bullet"/>
      <w:lvlText w:val=""/>
      <w:lvlJc w:val="left"/>
      <w:pPr>
        <w:ind w:left="11076" w:hanging="360"/>
      </w:pPr>
      <w:rPr>
        <w:rFonts w:ascii="Wingdings" w:hAnsi="Wingdings" w:hint="default"/>
      </w:rPr>
    </w:lvl>
  </w:abstractNum>
  <w:abstractNum w:abstractNumId="14" w15:restartNumberingAfterBreak="0">
    <w:nsid w:val="2FD827ED"/>
    <w:multiLevelType w:val="hybridMultilevel"/>
    <w:tmpl w:val="49FA83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DC17A4"/>
    <w:multiLevelType w:val="hybridMultilevel"/>
    <w:tmpl w:val="762ACA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FC7CB8"/>
    <w:multiLevelType w:val="hybridMultilevel"/>
    <w:tmpl w:val="F9F011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9C5092B"/>
    <w:multiLevelType w:val="multilevel"/>
    <w:tmpl w:val="AB64C2F6"/>
    <w:lvl w:ilvl="0">
      <w:start w:val="1"/>
      <w:numFmt w:val="decimal"/>
      <w:pStyle w:val="Level1"/>
      <w:lvlText w:val="13.%1."/>
      <w:lvlJc w:val="left"/>
      <w:pPr>
        <w:tabs>
          <w:tab w:val="num" w:pos="493"/>
        </w:tabs>
        <w:ind w:left="493" w:hanging="493"/>
      </w:pPr>
      <w:rPr>
        <w:rFonts w:cs="Times New Roman"/>
        <w:b w:val="0"/>
        <w:bCs w:val="0"/>
        <w:i w:val="0"/>
        <w:iCs w:val="0"/>
        <w:sz w:val="20"/>
        <w:szCs w:val="20"/>
      </w:rPr>
    </w:lvl>
    <w:lvl w:ilvl="1">
      <w:start w:val="1"/>
      <w:numFmt w:val="decimal"/>
      <w:lvlText w:val="%2%1.3"/>
      <w:lvlJc w:val="left"/>
      <w:pPr>
        <w:tabs>
          <w:tab w:val="num" w:pos="493"/>
        </w:tabs>
        <w:ind w:left="493" w:hanging="493"/>
      </w:pPr>
      <w:rPr>
        <w:rFonts w:cs="Times New Roman"/>
        <w:b/>
        <w:bCs/>
        <w:i w:val="0"/>
        <w:iCs w:val="0"/>
        <w:color w:val="auto"/>
        <w:sz w:val="21"/>
        <w:szCs w:val="21"/>
      </w:rPr>
    </w:lvl>
    <w:lvl w:ilvl="2">
      <w:start w:val="1"/>
      <w:numFmt w:val="decimal"/>
      <w:lvlText w:val="%12.%3"/>
      <w:lvlJc w:val="left"/>
      <w:pPr>
        <w:tabs>
          <w:tab w:val="num" w:pos="493"/>
        </w:tabs>
        <w:ind w:left="493" w:hanging="493"/>
      </w:pPr>
      <w:rPr>
        <w:rFonts w:cs="Times New Roman"/>
        <w:b/>
        <w:bCs/>
        <w:i w:val="0"/>
        <w:iCs w:val="0"/>
        <w:sz w:val="17"/>
        <w:szCs w:val="17"/>
      </w:rPr>
    </w:lvl>
    <w:lvl w:ilvl="3">
      <w:start w:val="1"/>
      <w:numFmt w:val="lowerRoman"/>
      <w:pStyle w:val="Level4"/>
      <w:lvlText w:val="(%4)"/>
      <w:lvlJc w:val="left"/>
      <w:pPr>
        <w:tabs>
          <w:tab w:val="num" w:pos="2721"/>
        </w:tabs>
        <w:ind w:left="2721" w:hanging="680"/>
      </w:pPr>
      <w:rPr>
        <w:rFonts w:cs="Times New Roman"/>
      </w:rPr>
    </w:lvl>
    <w:lvl w:ilvl="4">
      <w:start w:val="1"/>
      <w:numFmt w:val="lowerLetter"/>
      <w:pStyle w:val="Level5"/>
      <w:lvlText w:val="(%5)"/>
      <w:lvlJc w:val="left"/>
      <w:pPr>
        <w:tabs>
          <w:tab w:val="num" w:pos="3288"/>
        </w:tabs>
        <w:ind w:left="3288" w:hanging="567"/>
      </w:pPr>
      <w:rPr>
        <w:rFonts w:cs="Times New Roman"/>
      </w:rPr>
    </w:lvl>
    <w:lvl w:ilvl="5">
      <w:start w:val="1"/>
      <w:numFmt w:val="upperRoman"/>
      <w:pStyle w:val="Level6"/>
      <w:lvlText w:val="(%6)"/>
      <w:lvlJc w:val="left"/>
      <w:pPr>
        <w:tabs>
          <w:tab w:val="num" w:pos="3969"/>
        </w:tabs>
        <w:ind w:left="3969" w:hanging="681"/>
      </w:pPr>
      <w:rPr>
        <w:rFonts w:cs="Times New Roman"/>
      </w:rPr>
    </w:lvl>
    <w:lvl w:ilvl="6">
      <w:start w:val="1"/>
      <w:numFmt w:val="none"/>
      <w:pStyle w:val="Level7"/>
      <w:lvlText w:val=""/>
      <w:lvlJc w:val="left"/>
      <w:pPr>
        <w:tabs>
          <w:tab w:val="num" w:pos="3969"/>
        </w:tabs>
        <w:ind w:left="3969" w:hanging="681"/>
      </w:pPr>
      <w:rPr>
        <w:rFonts w:cs="Times New Roman"/>
      </w:rPr>
    </w:lvl>
    <w:lvl w:ilvl="7">
      <w:start w:val="1"/>
      <w:numFmt w:val="none"/>
      <w:pStyle w:val="Level8"/>
      <w:lvlText w:val=""/>
      <w:lvlJc w:val="left"/>
      <w:pPr>
        <w:tabs>
          <w:tab w:val="num" w:pos="3969"/>
        </w:tabs>
        <w:ind w:left="3969" w:hanging="681"/>
      </w:pPr>
      <w:rPr>
        <w:rFonts w:cs="Times New Roman"/>
      </w:rPr>
    </w:lvl>
    <w:lvl w:ilvl="8">
      <w:start w:val="1"/>
      <w:numFmt w:val="none"/>
      <w:pStyle w:val="Level9"/>
      <w:lvlText w:val=""/>
      <w:lvlJc w:val="left"/>
      <w:pPr>
        <w:tabs>
          <w:tab w:val="num" w:pos="3969"/>
        </w:tabs>
        <w:ind w:left="3969" w:hanging="681"/>
      </w:pPr>
      <w:rPr>
        <w:rFonts w:cs="Times New Roman"/>
      </w:rPr>
    </w:lvl>
  </w:abstractNum>
  <w:abstractNum w:abstractNumId="18" w15:restartNumberingAfterBreak="0">
    <w:nsid w:val="3AE344C3"/>
    <w:multiLevelType w:val="multilevel"/>
    <w:tmpl w:val="9648DF9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34079C4"/>
    <w:multiLevelType w:val="hybridMultilevel"/>
    <w:tmpl w:val="215055C0"/>
    <w:lvl w:ilvl="0" w:tplc="041B000F">
      <w:start w:val="1"/>
      <w:numFmt w:val="decimal"/>
      <w:lvlText w:val="%1."/>
      <w:lvlJc w:val="left"/>
      <w:pPr>
        <w:ind w:left="720" w:hanging="360"/>
      </w:pPr>
    </w:lvl>
    <w:lvl w:ilvl="1" w:tplc="E70C6228">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F50721"/>
    <w:multiLevelType w:val="hybridMultilevel"/>
    <w:tmpl w:val="380EF53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9CE5261"/>
    <w:multiLevelType w:val="hybridMultilevel"/>
    <w:tmpl w:val="27624DF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F2614F"/>
    <w:multiLevelType w:val="hybridMultilevel"/>
    <w:tmpl w:val="7716F312"/>
    <w:lvl w:ilvl="0" w:tplc="A1E0BB8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70BA64DD"/>
    <w:multiLevelType w:val="multilevel"/>
    <w:tmpl w:val="5F86F9D4"/>
    <w:lvl w:ilvl="0">
      <w:start w:val="1"/>
      <w:numFmt w:val="upperLetter"/>
      <w:lvlText w:val="%1."/>
      <w:lvlJc w:val="left"/>
      <w:pPr>
        <w:ind w:left="360" w:hanging="360"/>
      </w:pPr>
    </w:lvl>
    <w:lvl w:ilvl="1">
      <w:start w:val="1"/>
      <w:numFmt w:val="decimal"/>
      <w:lvlText w:val="%1.%2"/>
      <w:lvlJc w:val="left"/>
      <w:pPr>
        <w:ind w:left="567" w:hanging="567"/>
      </w:pPr>
    </w:lvl>
    <w:lvl w:ilvl="2">
      <w:start w:val="1"/>
      <w:numFmt w:val="decimal"/>
      <w:lvlRestart w:val="1"/>
      <w:lvlText w:val="%3."/>
      <w:lvlJc w:val="left"/>
      <w:pPr>
        <w:ind w:left="851" w:hanging="851"/>
      </w:pPr>
    </w:lvl>
    <w:lvl w:ilvl="3">
      <w:start w:val="4"/>
      <w:numFmt w:val="decimal"/>
      <w:lvlText w:val="%3.%4"/>
      <w:lvlJc w:val="left"/>
      <w:pPr>
        <w:ind w:left="851" w:hanging="851"/>
      </w:pPr>
    </w:lvl>
    <w:lvl w:ilvl="4">
      <w:start w:val="1"/>
      <w:numFmt w:val="decimal"/>
      <w:lvlText w:val="%3.%4.%5"/>
      <w:lvlJc w:val="left"/>
      <w:pPr>
        <w:ind w:left="851" w:hanging="851"/>
      </w:pPr>
    </w:lvl>
    <w:lvl w:ilvl="5">
      <w:start w:val="1"/>
      <w:numFmt w:val="lowerLetter"/>
      <w:lvlText w:val="%6)"/>
      <w:lvlJc w:val="left"/>
      <w:pPr>
        <w:ind w:left="1208" w:hanging="357"/>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562C00"/>
    <w:multiLevelType w:val="hybridMultilevel"/>
    <w:tmpl w:val="C0D4FCC8"/>
    <w:lvl w:ilvl="0" w:tplc="154ECFD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32B7D72"/>
    <w:multiLevelType w:val="hybridMultilevel"/>
    <w:tmpl w:val="FD58E7B4"/>
    <w:lvl w:ilvl="0" w:tplc="1862B23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901973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260894">
    <w:abstractNumId w:val="21"/>
  </w:num>
  <w:num w:numId="3" w16cid:durableId="1908033204">
    <w:abstractNumId w:val="3"/>
  </w:num>
  <w:num w:numId="4" w16cid:durableId="642587217">
    <w:abstractNumId w:val="19"/>
  </w:num>
  <w:num w:numId="5" w16cid:durableId="307630526">
    <w:abstractNumId w:val="22"/>
  </w:num>
  <w:num w:numId="6" w16cid:durableId="1711146133">
    <w:abstractNumId w:val="14"/>
  </w:num>
  <w:num w:numId="7" w16cid:durableId="1660114766">
    <w:abstractNumId w:val="12"/>
  </w:num>
  <w:num w:numId="8" w16cid:durableId="1309555160">
    <w:abstractNumId w:val="20"/>
  </w:num>
  <w:num w:numId="9" w16cid:durableId="255555718">
    <w:abstractNumId w:val="23"/>
  </w:num>
  <w:num w:numId="10" w16cid:durableId="1031614689">
    <w:abstractNumId w:val="8"/>
  </w:num>
  <w:num w:numId="11" w16cid:durableId="544561791">
    <w:abstractNumId w:val="26"/>
  </w:num>
  <w:num w:numId="12" w16cid:durableId="1371422224">
    <w:abstractNumId w:val="13"/>
  </w:num>
  <w:num w:numId="13" w16cid:durableId="1582105929">
    <w:abstractNumId w:val="6"/>
  </w:num>
  <w:num w:numId="14" w16cid:durableId="27801987">
    <w:abstractNumId w:val="11"/>
  </w:num>
  <w:num w:numId="15" w16cid:durableId="718089670">
    <w:abstractNumId w:val="5"/>
  </w:num>
  <w:num w:numId="16" w16cid:durableId="97332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6255234">
    <w:abstractNumId w:val="27"/>
  </w:num>
  <w:num w:numId="18" w16cid:durableId="1561282998">
    <w:abstractNumId w:val="28"/>
  </w:num>
  <w:num w:numId="19" w16cid:durableId="163322875">
    <w:abstractNumId w:val="9"/>
  </w:num>
  <w:num w:numId="20" w16cid:durableId="770511745">
    <w:abstractNumId w:val="16"/>
  </w:num>
  <w:num w:numId="21" w16cid:durableId="594745802">
    <w:abstractNumId w:val="25"/>
  </w:num>
  <w:num w:numId="22" w16cid:durableId="791291544">
    <w:abstractNumId w:val="4"/>
  </w:num>
  <w:num w:numId="23" w16cid:durableId="654064032">
    <w:abstractNumId w:val="24"/>
  </w:num>
  <w:num w:numId="24" w16cid:durableId="585462123">
    <w:abstractNumId w:val="2"/>
  </w:num>
  <w:num w:numId="25" w16cid:durableId="1730032627">
    <w:abstractNumId w:val="7"/>
  </w:num>
  <w:num w:numId="26" w16cid:durableId="1887906814">
    <w:abstractNumId w:val="10"/>
  </w:num>
  <w:num w:numId="27" w16cid:durableId="2047943178">
    <w:abstractNumId w:val="15"/>
  </w:num>
  <w:num w:numId="28" w16cid:durableId="250624811">
    <w:abstractNumId w:val="30"/>
  </w:num>
  <w:num w:numId="29" w16cid:durableId="174000107">
    <w:abstractNumId w:val="29"/>
  </w:num>
  <w:num w:numId="30" w16cid:durableId="146191858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15"/>
    <w:rsid w:val="00002FB9"/>
    <w:rsid w:val="0000645D"/>
    <w:rsid w:val="00024FDF"/>
    <w:rsid w:val="00041936"/>
    <w:rsid w:val="0004764B"/>
    <w:rsid w:val="000A1683"/>
    <w:rsid w:val="000A267D"/>
    <w:rsid w:val="000A358C"/>
    <w:rsid w:val="000C6A44"/>
    <w:rsid w:val="000C7921"/>
    <w:rsid w:val="00107F5C"/>
    <w:rsid w:val="00124948"/>
    <w:rsid w:val="00132030"/>
    <w:rsid w:val="00134CE6"/>
    <w:rsid w:val="001431F2"/>
    <w:rsid w:val="00160C17"/>
    <w:rsid w:val="001858C9"/>
    <w:rsid w:val="001C20F3"/>
    <w:rsid w:val="001D0023"/>
    <w:rsid w:val="001E0AED"/>
    <w:rsid w:val="001E53F8"/>
    <w:rsid w:val="00204158"/>
    <w:rsid w:val="002041C2"/>
    <w:rsid w:val="00211694"/>
    <w:rsid w:val="00213DA7"/>
    <w:rsid w:val="002144F3"/>
    <w:rsid w:val="00214CFA"/>
    <w:rsid w:val="0021712A"/>
    <w:rsid w:val="002204F0"/>
    <w:rsid w:val="00223F52"/>
    <w:rsid w:val="00226451"/>
    <w:rsid w:val="002419D8"/>
    <w:rsid w:val="002451AF"/>
    <w:rsid w:val="00261ACF"/>
    <w:rsid w:val="00270767"/>
    <w:rsid w:val="00277C52"/>
    <w:rsid w:val="002810CC"/>
    <w:rsid w:val="00284E8C"/>
    <w:rsid w:val="002936A4"/>
    <w:rsid w:val="002A079D"/>
    <w:rsid w:val="002A6FB1"/>
    <w:rsid w:val="002B62A2"/>
    <w:rsid w:val="002B7417"/>
    <w:rsid w:val="002C711C"/>
    <w:rsid w:val="002D2F99"/>
    <w:rsid w:val="002D4CD8"/>
    <w:rsid w:val="002D75BB"/>
    <w:rsid w:val="003011D4"/>
    <w:rsid w:val="00326164"/>
    <w:rsid w:val="0033098E"/>
    <w:rsid w:val="003322E5"/>
    <w:rsid w:val="003457A7"/>
    <w:rsid w:val="0035314E"/>
    <w:rsid w:val="0035489A"/>
    <w:rsid w:val="00371269"/>
    <w:rsid w:val="003809D7"/>
    <w:rsid w:val="003870C5"/>
    <w:rsid w:val="003877F2"/>
    <w:rsid w:val="003A03AB"/>
    <w:rsid w:val="003A4EF8"/>
    <w:rsid w:val="003E7708"/>
    <w:rsid w:val="003F2041"/>
    <w:rsid w:val="003F3783"/>
    <w:rsid w:val="003F3CD0"/>
    <w:rsid w:val="004021E9"/>
    <w:rsid w:val="0041304D"/>
    <w:rsid w:val="00462E04"/>
    <w:rsid w:val="00497B0F"/>
    <w:rsid w:val="004A330E"/>
    <w:rsid w:val="004A46AC"/>
    <w:rsid w:val="004B3E32"/>
    <w:rsid w:val="004E380B"/>
    <w:rsid w:val="004E3CD7"/>
    <w:rsid w:val="004E4395"/>
    <w:rsid w:val="004E569B"/>
    <w:rsid w:val="0050271C"/>
    <w:rsid w:val="005305BA"/>
    <w:rsid w:val="005310EE"/>
    <w:rsid w:val="005512C9"/>
    <w:rsid w:val="0058790A"/>
    <w:rsid w:val="00595BD6"/>
    <w:rsid w:val="005960BA"/>
    <w:rsid w:val="005A01F6"/>
    <w:rsid w:val="005A36F1"/>
    <w:rsid w:val="005A5F66"/>
    <w:rsid w:val="005B5955"/>
    <w:rsid w:val="005B6547"/>
    <w:rsid w:val="005C559A"/>
    <w:rsid w:val="005D7177"/>
    <w:rsid w:val="005E565E"/>
    <w:rsid w:val="005F2668"/>
    <w:rsid w:val="005F2790"/>
    <w:rsid w:val="005F5913"/>
    <w:rsid w:val="006000AC"/>
    <w:rsid w:val="006064E3"/>
    <w:rsid w:val="00614AB4"/>
    <w:rsid w:val="006201D3"/>
    <w:rsid w:val="00637723"/>
    <w:rsid w:val="00643177"/>
    <w:rsid w:val="00651247"/>
    <w:rsid w:val="006528BE"/>
    <w:rsid w:val="00671259"/>
    <w:rsid w:val="00674715"/>
    <w:rsid w:val="00677223"/>
    <w:rsid w:val="00693972"/>
    <w:rsid w:val="006A7C72"/>
    <w:rsid w:val="006B120F"/>
    <w:rsid w:val="006B7C3F"/>
    <w:rsid w:val="006C2499"/>
    <w:rsid w:val="006F4575"/>
    <w:rsid w:val="006F57A5"/>
    <w:rsid w:val="00706FDC"/>
    <w:rsid w:val="00710244"/>
    <w:rsid w:val="007227B1"/>
    <w:rsid w:val="00754BDC"/>
    <w:rsid w:val="00766547"/>
    <w:rsid w:val="0077245D"/>
    <w:rsid w:val="0077718A"/>
    <w:rsid w:val="00777FBD"/>
    <w:rsid w:val="00781D6F"/>
    <w:rsid w:val="00782E41"/>
    <w:rsid w:val="007900B0"/>
    <w:rsid w:val="00796070"/>
    <w:rsid w:val="007A2FFF"/>
    <w:rsid w:val="007B6614"/>
    <w:rsid w:val="007C46D1"/>
    <w:rsid w:val="007F0DE7"/>
    <w:rsid w:val="0080335D"/>
    <w:rsid w:val="008034B0"/>
    <w:rsid w:val="00835EBB"/>
    <w:rsid w:val="0084102F"/>
    <w:rsid w:val="00891CB6"/>
    <w:rsid w:val="0089409A"/>
    <w:rsid w:val="00894F4E"/>
    <w:rsid w:val="008A41AB"/>
    <w:rsid w:val="008A63CF"/>
    <w:rsid w:val="008B0A4E"/>
    <w:rsid w:val="008B2D03"/>
    <w:rsid w:val="008D667F"/>
    <w:rsid w:val="008D6A8E"/>
    <w:rsid w:val="008E2EED"/>
    <w:rsid w:val="008E3AE6"/>
    <w:rsid w:val="00914C76"/>
    <w:rsid w:val="00922803"/>
    <w:rsid w:val="0092405D"/>
    <w:rsid w:val="0092684D"/>
    <w:rsid w:val="00944705"/>
    <w:rsid w:val="009479D7"/>
    <w:rsid w:val="0095111E"/>
    <w:rsid w:val="0096445C"/>
    <w:rsid w:val="00980B60"/>
    <w:rsid w:val="00985695"/>
    <w:rsid w:val="00985D38"/>
    <w:rsid w:val="00994857"/>
    <w:rsid w:val="009A56AA"/>
    <w:rsid w:val="009B46D5"/>
    <w:rsid w:val="009D6DDA"/>
    <w:rsid w:val="009E49EA"/>
    <w:rsid w:val="009F4BDF"/>
    <w:rsid w:val="00A0694E"/>
    <w:rsid w:val="00A13C4D"/>
    <w:rsid w:val="00A1757D"/>
    <w:rsid w:val="00A52C0D"/>
    <w:rsid w:val="00A619D7"/>
    <w:rsid w:val="00A664DC"/>
    <w:rsid w:val="00A76C22"/>
    <w:rsid w:val="00A86D46"/>
    <w:rsid w:val="00A878B0"/>
    <w:rsid w:val="00A92453"/>
    <w:rsid w:val="00A930D0"/>
    <w:rsid w:val="00A951A3"/>
    <w:rsid w:val="00AA5E27"/>
    <w:rsid w:val="00AC1A9A"/>
    <w:rsid w:val="00AC2C32"/>
    <w:rsid w:val="00AC2F6C"/>
    <w:rsid w:val="00AC43B9"/>
    <w:rsid w:val="00AD0BA9"/>
    <w:rsid w:val="00AD2FBB"/>
    <w:rsid w:val="00AD7826"/>
    <w:rsid w:val="00AE4182"/>
    <w:rsid w:val="00AE4EA5"/>
    <w:rsid w:val="00AE7C59"/>
    <w:rsid w:val="00AF2B2A"/>
    <w:rsid w:val="00B13AB1"/>
    <w:rsid w:val="00B150D0"/>
    <w:rsid w:val="00B25BD2"/>
    <w:rsid w:val="00B26FE3"/>
    <w:rsid w:val="00B30023"/>
    <w:rsid w:val="00B350A2"/>
    <w:rsid w:val="00B45BA0"/>
    <w:rsid w:val="00B53ABD"/>
    <w:rsid w:val="00B55CDA"/>
    <w:rsid w:val="00B56334"/>
    <w:rsid w:val="00B619D5"/>
    <w:rsid w:val="00B70ED9"/>
    <w:rsid w:val="00B73254"/>
    <w:rsid w:val="00B81144"/>
    <w:rsid w:val="00B92A08"/>
    <w:rsid w:val="00BA063C"/>
    <w:rsid w:val="00BA36B9"/>
    <w:rsid w:val="00BC1D31"/>
    <w:rsid w:val="00BD0495"/>
    <w:rsid w:val="00BF3564"/>
    <w:rsid w:val="00BF6695"/>
    <w:rsid w:val="00C1416C"/>
    <w:rsid w:val="00C21A30"/>
    <w:rsid w:val="00C22752"/>
    <w:rsid w:val="00C24D71"/>
    <w:rsid w:val="00C25027"/>
    <w:rsid w:val="00C35582"/>
    <w:rsid w:val="00C35639"/>
    <w:rsid w:val="00C374F8"/>
    <w:rsid w:val="00C43516"/>
    <w:rsid w:val="00C444DD"/>
    <w:rsid w:val="00C4526B"/>
    <w:rsid w:val="00C719F2"/>
    <w:rsid w:val="00C935B9"/>
    <w:rsid w:val="00CB5234"/>
    <w:rsid w:val="00CC474A"/>
    <w:rsid w:val="00CF2C65"/>
    <w:rsid w:val="00CF3750"/>
    <w:rsid w:val="00CF48EE"/>
    <w:rsid w:val="00D1643A"/>
    <w:rsid w:val="00D30628"/>
    <w:rsid w:val="00D3507A"/>
    <w:rsid w:val="00D4099A"/>
    <w:rsid w:val="00D53F1D"/>
    <w:rsid w:val="00D56144"/>
    <w:rsid w:val="00D64BD6"/>
    <w:rsid w:val="00D66928"/>
    <w:rsid w:val="00D70174"/>
    <w:rsid w:val="00D76346"/>
    <w:rsid w:val="00D767DD"/>
    <w:rsid w:val="00D84DFB"/>
    <w:rsid w:val="00D94979"/>
    <w:rsid w:val="00D96D46"/>
    <w:rsid w:val="00DA23D2"/>
    <w:rsid w:val="00DC144F"/>
    <w:rsid w:val="00DC611C"/>
    <w:rsid w:val="00DC6609"/>
    <w:rsid w:val="00DC6C3A"/>
    <w:rsid w:val="00DC7986"/>
    <w:rsid w:val="00DD733B"/>
    <w:rsid w:val="00DE0EDA"/>
    <w:rsid w:val="00E0481C"/>
    <w:rsid w:val="00E071DD"/>
    <w:rsid w:val="00E31632"/>
    <w:rsid w:val="00E4113D"/>
    <w:rsid w:val="00E8463C"/>
    <w:rsid w:val="00E86E85"/>
    <w:rsid w:val="00E90FB6"/>
    <w:rsid w:val="00E96E54"/>
    <w:rsid w:val="00E977B7"/>
    <w:rsid w:val="00EA3D7A"/>
    <w:rsid w:val="00EA75C5"/>
    <w:rsid w:val="00EB2681"/>
    <w:rsid w:val="00EB54BD"/>
    <w:rsid w:val="00EE3499"/>
    <w:rsid w:val="00EF0290"/>
    <w:rsid w:val="00EF06EF"/>
    <w:rsid w:val="00EF2E45"/>
    <w:rsid w:val="00F06F26"/>
    <w:rsid w:val="00F1732B"/>
    <w:rsid w:val="00F346E4"/>
    <w:rsid w:val="00F50AFF"/>
    <w:rsid w:val="00F64C3A"/>
    <w:rsid w:val="00F95B08"/>
    <w:rsid w:val="00FA31AD"/>
    <w:rsid w:val="00FB2318"/>
    <w:rsid w:val="00FC2D99"/>
    <w:rsid w:val="00FC45A5"/>
    <w:rsid w:val="00FD0C09"/>
    <w:rsid w:val="00FD15F6"/>
    <w:rsid w:val="00FE0B45"/>
    <w:rsid w:val="00FF71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9594"/>
  <w15:docId w15:val="{40665164-8727-402C-BC3E-E8E6EFE6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2E45"/>
    <w:pPr>
      <w:spacing w:after="0" w:line="240" w:lineRule="auto"/>
    </w:pPr>
    <w:rPr>
      <w:rFonts w:ascii="Arial" w:eastAsia="Times New Roman" w:hAnsi="Arial" w:cs="Times New Roman"/>
      <w:noProof/>
      <w:szCs w:val="24"/>
      <w:lang w:eastAsia="sk-SK"/>
    </w:rPr>
  </w:style>
  <w:style w:type="paragraph" w:styleId="Nadpis3">
    <w:name w:val="heading 3"/>
    <w:basedOn w:val="Normlny"/>
    <w:next w:val="Normlny"/>
    <w:link w:val="Nadpis3Char"/>
    <w:uiPriority w:val="9"/>
    <w:semiHidden/>
    <w:unhideWhenUsed/>
    <w:qFormat/>
    <w:rsid w:val="001C20F3"/>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semiHidden/>
    <w:unhideWhenUsed/>
    <w:qFormat/>
    <w:rsid w:val="00EF2E45"/>
    <w:pPr>
      <w:keepNext/>
      <w:jc w:val="center"/>
      <w:outlineLvl w:val="4"/>
    </w:pPr>
    <w:rPr>
      <w:b/>
      <w:bCs/>
      <w:sz w:val="28"/>
      <w:szCs w:val="28"/>
    </w:rPr>
  </w:style>
  <w:style w:type="paragraph" w:styleId="Nadpis6">
    <w:name w:val="heading 6"/>
    <w:basedOn w:val="Normlny"/>
    <w:next w:val="Normlny"/>
    <w:link w:val="Nadpis6Char"/>
    <w:semiHidden/>
    <w:unhideWhenUsed/>
    <w:qFormat/>
    <w:rsid w:val="00EF2E45"/>
    <w:pPr>
      <w:keepNext/>
      <w:jc w:val="both"/>
      <w:outlineLvl w:val="5"/>
    </w:pPr>
    <w:rPr>
      <w:b/>
      <w:bCs/>
    </w:rPr>
  </w:style>
  <w:style w:type="paragraph" w:styleId="Nadpis7">
    <w:name w:val="heading 7"/>
    <w:basedOn w:val="Normlny"/>
    <w:next w:val="Normlny"/>
    <w:link w:val="Nadpis7Char"/>
    <w:semiHidden/>
    <w:unhideWhenUsed/>
    <w:qFormat/>
    <w:rsid w:val="00EF2E45"/>
    <w:pPr>
      <w:keepNext/>
      <w:spacing w:line="360" w:lineRule="auto"/>
      <w:jc w:val="both"/>
      <w:outlineLvl w:val="6"/>
    </w:pPr>
    <w:rPr>
      <w:b/>
      <w:bCs/>
      <w:u w:val="single"/>
    </w:rPr>
  </w:style>
  <w:style w:type="paragraph" w:styleId="Nadpis8">
    <w:name w:val="heading 8"/>
    <w:basedOn w:val="Normlny"/>
    <w:next w:val="Normlny"/>
    <w:link w:val="Nadpis8Char"/>
    <w:semiHidden/>
    <w:unhideWhenUsed/>
    <w:qFormat/>
    <w:rsid w:val="00EF2E45"/>
    <w:pPr>
      <w:keepNext/>
      <w:ind w:firstLine="708"/>
      <w:jc w:val="both"/>
      <w:outlineLvl w:val="7"/>
    </w:pPr>
    <w:rPr>
      <w:u w:val="single"/>
    </w:rPr>
  </w:style>
  <w:style w:type="paragraph" w:styleId="Nadpis9">
    <w:name w:val="heading 9"/>
    <w:basedOn w:val="Normlny"/>
    <w:next w:val="Normlny"/>
    <w:link w:val="Nadpis9Char"/>
    <w:semiHidden/>
    <w:unhideWhenUsed/>
    <w:qFormat/>
    <w:rsid w:val="00EF2E4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semiHidden/>
    <w:rsid w:val="00EF2E45"/>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semiHidden/>
    <w:rsid w:val="00EF2E45"/>
    <w:rPr>
      <w:rFonts w:ascii="Arial" w:eastAsia="Times New Roman" w:hAnsi="Arial" w:cs="Times New Roman"/>
      <w:b/>
      <w:bCs/>
      <w:noProof/>
      <w:szCs w:val="24"/>
      <w:lang w:eastAsia="sk-SK"/>
    </w:rPr>
  </w:style>
  <w:style w:type="character" w:customStyle="1" w:styleId="Nadpis7Char">
    <w:name w:val="Nadpis 7 Char"/>
    <w:basedOn w:val="Predvolenpsmoodseku"/>
    <w:link w:val="Nadpis7"/>
    <w:semiHidden/>
    <w:rsid w:val="00EF2E45"/>
    <w:rPr>
      <w:rFonts w:ascii="Arial" w:eastAsia="Times New Roman" w:hAnsi="Arial" w:cs="Times New Roman"/>
      <w:b/>
      <w:bCs/>
      <w:noProof/>
      <w:szCs w:val="24"/>
      <w:u w:val="single"/>
      <w:lang w:eastAsia="sk-SK"/>
    </w:rPr>
  </w:style>
  <w:style w:type="character" w:customStyle="1" w:styleId="Nadpis8Char">
    <w:name w:val="Nadpis 8 Char"/>
    <w:basedOn w:val="Predvolenpsmoodseku"/>
    <w:link w:val="Nadpis8"/>
    <w:semiHidden/>
    <w:rsid w:val="00EF2E45"/>
    <w:rPr>
      <w:rFonts w:ascii="Arial" w:eastAsia="Times New Roman" w:hAnsi="Arial" w:cs="Times New Roman"/>
      <w:noProof/>
      <w:szCs w:val="24"/>
      <w:u w:val="single"/>
      <w:lang w:eastAsia="sk-SK"/>
    </w:rPr>
  </w:style>
  <w:style w:type="character" w:customStyle="1" w:styleId="Nadpis9Char">
    <w:name w:val="Nadpis 9 Char"/>
    <w:basedOn w:val="Predvolenpsmoodseku"/>
    <w:link w:val="Nadpis9"/>
    <w:semiHidden/>
    <w:rsid w:val="00EF2E45"/>
    <w:rPr>
      <w:rFonts w:ascii="Arial" w:eastAsia="Times New Roman" w:hAnsi="Arial" w:cs="Times New Roman"/>
      <w:b/>
      <w:bCs/>
      <w:noProof/>
      <w:szCs w:val="24"/>
      <w:u w:val="single"/>
      <w:lang w:eastAsia="sk-SK"/>
    </w:rPr>
  </w:style>
  <w:style w:type="character" w:styleId="Hypertextovprepojenie">
    <w:name w:val="Hyperlink"/>
    <w:basedOn w:val="Predvolenpsmoodseku"/>
    <w:uiPriority w:val="99"/>
    <w:unhideWhenUsed/>
    <w:rsid w:val="00EF2E45"/>
    <w:rPr>
      <w:color w:val="0000FF"/>
      <w:u w:val="single"/>
    </w:rPr>
  </w:style>
  <w:style w:type="paragraph" w:styleId="Hlavika">
    <w:name w:val="header"/>
    <w:basedOn w:val="Normlny"/>
    <w:link w:val="HlavikaChar"/>
    <w:unhideWhenUsed/>
    <w:rsid w:val="00EF2E45"/>
    <w:pPr>
      <w:tabs>
        <w:tab w:val="center" w:pos="4536"/>
        <w:tab w:val="right" w:pos="9072"/>
      </w:tabs>
    </w:pPr>
  </w:style>
  <w:style w:type="character" w:customStyle="1" w:styleId="HlavikaChar">
    <w:name w:val="Hlavička Char"/>
    <w:basedOn w:val="Predvolenpsmoodseku"/>
    <w:link w:val="Hlavika"/>
    <w:rsid w:val="00EF2E45"/>
    <w:rPr>
      <w:rFonts w:ascii="Arial" w:eastAsia="Times New Roman" w:hAnsi="Arial" w:cs="Times New Roman"/>
      <w:noProof/>
      <w:szCs w:val="24"/>
      <w:lang w:eastAsia="sk-SK"/>
    </w:rPr>
  </w:style>
  <w:style w:type="paragraph" w:styleId="Nzov">
    <w:name w:val="Title"/>
    <w:basedOn w:val="Normlny"/>
    <w:link w:val="NzovChar"/>
    <w:uiPriority w:val="10"/>
    <w:qFormat/>
    <w:rsid w:val="00EF2E45"/>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bCs/>
      <w:noProof w:val="0"/>
      <w:szCs w:val="22"/>
      <w:lang w:val="de-DE" w:eastAsia="en-US"/>
    </w:rPr>
  </w:style>
  <w:style w:type="character" w:customStyle="1" w:styleId="NzovChar">
    <w:name w:val="Názov Char"/>
    <w:basedOn w:val="Predvolenpsmoodseku"/>
    <w:link w:val="Nzov"/>
    <w:rsid w:val="00EF2E45"/>
    <w:rPr>
      <w:rFonts w:ascii="Times New Roman" w:eastAsia="Times New Roman" w:hAnsi="Times New Roman" w:cs="Times New Roman"/>
      <w:b/>
      <w:bCs/>
      <w:lang w:val="de-DE"/>
    </w:rPr>
  </w:style>
  <w:style w:type="paragraph" w:styleId="Zkladntext">
    <w:name w:val="Body Text"/>
    <w:basedOn w:val="Normlny"/>
    <w:link w:val="ZkladntextChar"/>
    <w:semiHidden/>
    <w:unhideWhenUsed/>
    <w:rsid w:val="00EF2E45"/>
    <w:pPr>
      <w:jc w:val="both"/>
    </w:pPr>
  </w:style>
  <w:style w:type="character" w:customStyle="1" w:styleId="ZkladntextChar">
    <w:name w:val="Základný text Char"/>
    <w:basedOn w:val="Predvolenpsmoodseku"/>
    <w:link w:val="Zkladntext"/>
    <w:semiHidden/>
    <w:rsid w:val="00EF2E45"/>
    <w:rPr>
      <w:rFonts w:ascii="Arial" w:eastAsia="Times New Roman" w:hAnsi="Arial" w:cs="Times New Roman"/>
      <w:noProof/>
      <w:szCs w:val="24"/>
      <w:lang w:eastAsia="sk-SK"/>
    </w:rPr>
  </w:style>
  <w:style w:type="paragraph" w:styleId="Zarkazkladnhotextu">
    <w:name w:val="Body Text Indent"/>
    <w:basedOn w:val="Normlny"/>
    <w:link w:val="ZarkazkladnhotextuChar"/>
    <w:semiHidden/>
    <w:unhideWhenUsed/>
    <w:rsid w:val="00EF2E45"/>
    <w:pPr>
      <w:ind w:left="4860"/>
    </w:pPr>
  </w:style>
  <w:style w:type="character" w:customStyle="1" w:styleId="ZarkazkladnhotextuChar">
    <w:name w:val="Zarážka základného textu Char"/>
    <w:basedOn w:val="Predvolenpsmoodseku"/>
    <w:link w:val="Zarkazkladnhotextu"/>
    <w:semiHidden/>
    <w:rsid w:val="00EF2E45"/>
    <w:rPr>
      <w:rFonts w:ascii="Arial" w:eastAsia="Times New Roman" w:hAnsi="Arial" w:cs="Times New Roman"/>
      <w:noProof/>
      <w:szCs w:val="24"/>
      <w:lang w:eastAsia="sk-SK"/>
    </w:rPr>
  </w:style>
  <w:style w:type="paragraph" w:styleId="Zkladntext3">
    <w:name w:val="Body Text 3"/>
    <w:basedOn w:val="Normlny"/>
    <w:link w:val="Zkladntext3Char"/>
    <w:semiHidden/>
    <w:unhideWhenUsed/>
    <w:rsid w:val="00EF2E45"/>
    <w:pPr>
      <w:jc w:val="center"/>
    </w:pPr>
    <w:rPr>
      <w:sz w:val="32"/>
      <w:szCs w:val="20"/>
    </w:rPr>
  </w:style>
  <w:style w:type="character" w:customStyle="1" w:styleId="Zkladntext3Char">
    <w:name w:val="Základný text 3 Char"/>
    <w:basedOn w:val="Predvolenpsmoodseku"/>
    <w:link w:val="Zkladntext3"/>
    <w:semiHidden/>
    <w:rsid w:val="00EF2E45"/>
    <w:rPr>
      <w:rFonts w:ascii="Arial" w:eastAsia="Times New Roman" w:hAnsi="Arial" w:cs="Times New Roman"/>
      <w:noProof/>
      <w:sz w:val="32"/>
      <w:szCs w:val="20"/>
      <w:lang w:eastAsia="sk-SK"/>
    </w:rPr>
  </w:style>
  <w:style w:type="paragraph" w:styleId="Zarkazkladnhotextu2">
    <w:name w:val="Body Text Indent 2"/>
    <w:basedOn w:val="Normlny"/>
    <w:link w:val="Zarkazkladnhotextu2Char"/>
    <w:semiHidden/>
    <w:unhideWhenUsed/>
    <w:rsid w:val="00EF2E45"/>
    <w:pPr>
      <w:ind w:left="360"/>
      <w:jc w:val="both"/>
    </w:pPr>
  </w:style>
  <w:style w:type="character" w:customStyle="1" w:styleId="Zarkazkladnhotextu2Char">
    <w:name w:val="Zarážka základného textu 2 Char"/>
    <w:basedOn w:val="Predvolenpsmoodseku"/>
    <w:link w:val="Zarkazkladnhotextu2"/>
    <w:semiHidden/>
    <w:rsid w:val="00EF2E45"/>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unhideWhenUsed/>
    <w:rsid w:val="00EF2E45"/>
    <w:pPr>
      <w:ind w:left="4860"/>
    </w:pPr>
    <w:rPr>
      <w:sz w:val="30"/>
      <w:szCs w:val="30"/>
    </w:rPr>
  </w:style>
  <w:style w:type="character" w:customStyle="1" w:styleId="Zarkazkladnhotextu3Char">
    <w:name w:val="Zarážka základného textu 3 Char"/>
    <w:basedOn w:val="Predvolenpsmoodseku"/>
    <w:link w:val="Zarkazkladnhotextu3"/>
    <w:semiHidden/>
    <w:rsid w:val="00EF2E45"/>
    <w:rPr>
      <w:rFonts w:ascii="Arial" w:eastAsia="Times New Roman" w:hAnsi="Arial" w:cs="Times New Roman"/>
      <w:noProof/>
      <w:sz w:val="30"/>
      <w:szCs w:val="30"/>
      <w:lang w:eastAsia="sk-SK"/>
    </w:rPr>
  </w:style>
  <w:style w:type="paragraph" w:styleId="Odsekzoznamu">
    <w:name w:val="List Paragraph"/>
    <w:basedOn w:val="Normlny"/>
    <w:link w:val="OdsekzoznamuChar"/>
    <w:uiPriority w:val="34"/>
    <w:qFormat/>
    <w:rsid w:val="00EF2E45"/>
    <w:pPr>
      <w:ind w:left="708"/>
    </w:pPr>
  </w:style>
  <w:style w:type="paragraph" w:customStyle="1" w:styleId="NAZACIATOK">
    <w:name w:val="NA_ZACIATOK"/>
    <w:rsid w:val="00EF2E45"/>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rsid w:val="00EF2E45"/>
    <w:pPr>
      <w:tabs>
        <w:tab w:val="left" w:pos="454"/>
      </w:tabs>
      <w:autoSpaceDE w:val="0"/>
      <w:autoSpaceDN w:val="0"/>
      <w:ind w:left="454" w:hanging="454"/>
      <w:jc w:val="both"/>
    </w:pPr>
    <w:rPr>
      <w:rFonts w:ascii="Times New Roman" w:hAnsi="Times New Roman"/>
      <w:noProof w:val="0"/>
      <w:sz w:val="20"/>
      <w:szCs w:val="20"/>
      <w:lang w:eastAsia="cs-CZ"/>
    </w:rPr>
  </w:style>
  <w:style w:type="paragraph" w:customStyle="1" w:styleId="Level1">
    <w:name w:val="Level 1"/>
    <w:basedOn w:val="Normlny"/>
    <w:rsid w:val="00EF2E45"/>
    <w:pPr>
      <w:numPr>
        <w:numId w:val="1"/>
      </w:numPr>
      <w:tabs>
        <w:tab w:val="left" w:pos="1260"/>
        <w:tab w:val="left" w:pos="1980"/>
      </w:tabs>
      <w:spacing w:before="60"/>
    </w:pPr>
    <w:rPr>
      <w:rFonts w:ascii="Times New Roman" w:hAnsi="Times New Roman"/>
      <w:noProof w:val="0"/>
      <w:sz w:val="20"/>
      <w:szCs w:val="20"/>
    </w:rPr>
  </w:style>
  <w:style w:type="paragraph" w:customStyle="1" w:styleId="Level4">
    <w:name w:val="Level 4"/>
    <w:basedOn w:val="Normlny"/>
    <w:rsid w:val="00EF2E45"/>
    <w:pPr>
      <w:numPr>
        <w:ilvl w:val="3"/>
        <w:numId w:val="1"/>
      </w:numPr>
      <w:tabs>
        <w:tab w:val="left" w:pos="1260"/>
        <w:tab w:val="left" w:pos="1980"/>
      </w:tabs>
      <w:spacing w:before="60"/>
    </w:pPr>
    <w:rPr>
      <w:rFonts w:ascii="Times New Roman" w:hAnsi="Times New Roman"/>
      <w:noProof w:val="0"/>
      <w:sz w:val="20"/>
      <w:szCs w:val="20"/>
    </w:rPr>
  </w:style>
  <w:style w:type="paragraph" w:customStyle="1" w:styleId="Level5">
    <w:name w:val="Level 5"/>
    <w:basedOn w:val="Normlny"/>
    <w:rsid w:val="00EF2E45"/>
    <w:pPr>
      <w:numPr>
        <w:ilvl w:val="4"/>
        <w:numId w:val="1"/>
      </w:numPr>
      <w:tabs>
        <w:tab w:val="left" w:pos="1260"/>
        <w:tab w:val="left" w:pos="1980"/>
      </w:tabs>
      <w:spacing w:before="60"/>
    </w:pPr>
    <w:rPr>
      <w:rFonts w:ascii="Times New Roman" w:hAnsi="Times New Roman"/>
      <w:noProof w:val="0"/>
      <w:sz w:val="20"/>
      <w:szCs w:val="20"/>
    </w:rPr>
  </w:style>
  <w:style w:type="paragraph" w:customStyle="1" w:styleId="Level6">
    <w:name w:val="Level 6"/>
    <w:basedOn w:val="Normlny"/>
    <w:rsid w:val="00EF2E45"/>
    <w:pPr>
      <w:numPr>
        <w:ilvl w:val="5"/>
        <w:numId w:val="1"/>
      </w:numPr>
      <w:tabs>
        <w:tab w:val="left" w:pos="1260"/>
        <w:tab w:val="left" w:pos="1980"/>
      </w:tabs>
      <w:spacing w:before="60"/>
    </w:pPr>
    <w:rPr>
      <w:rFonts w:ascii="Times New Roman" w:hAnsi="Times New Roman"/>
      <w:noProof w:val="0"/>
      <w:sz w:val="20"/>
      <w:szCs w:val="20"/>
    </w:rPr>
  </w:style>
  <w:style w:type="paragraph" w:customStyle="1" w:styleId="Level7">
    <w:name w:val="Level 7"/>
    <w:basedOn w:val="Normlny"/>
    <w:rsid w:val="00EF2E45"/>
    <w:pPr>
      <w:numPr>
        <w:ilvl w:val="6"/>
        <w:numId w:val="1"/>
      </w:numPr>
      <w:tabs>
        <w:tab w:val="left" w:pos="1260"/>
        <w:tab w:val="left" w:pos="1980"/>
      </w:tabs>
      <w:spacing w:before="60"/>
    </w:pPr>
    <w:rPr>
      <w:rFonts w:ascii="Times New Roman" w:hAnsi="Times New Roman"/>
      <w:noProof w:val="0"/>
      <w:sz w:val="20"/>
      <w:szCs w:val="20"/>
    </w:rPr>
  </w:style>
  <w:style w:type="paragraph" w:customStyle="1" w:styleId="Level8">
    <w:name w:val="Level 8"/>
    <w:basedOn w:val="Normlny"/>
    <w:rsid w:val="00EF2E45"/>
    <w:pPr>
      <w:numPr>
        <w:ilvl w:val="7"/>
        <w:numId w:val="1"/>
      </w:numPr>
      <w:tabs>
        <w:tab w:val="left" w:pos="1260"/>
        <w:tab w:val="left" w:pos="1980"/>
      </w:tabs>
      <w:spacing w:before="60"/>
    </w:pPr>
    <w:rPr>
      <w:rFonts w:ascii="Times New Roman" w:hAnsi="Times New Roman"/>
      <w:noProof w:val="0"/>
      <w:sz w:val="20"/>
      <w:szCs w:val="20"/>
    </w:rPr>
  </w:style>
  <w:style w:type="paragraph" w:customStyle="1" w:styleId="Level9">
    <w:name w:val="Level 9"/>
    <w:basedOn w:val="Normlny"/>
    <w:rsid w:val="00EF2E45"/>
    <w:pPr>
      <w:numPr>
        <w:ilvl w:val="8"/>
        <w:numId w:val="1"/>
      </w:numPr>
      <w:tabs>
        <w:tab w:val="left" w:pos="1260"/>
        <w:tab w:val="left" w:pos="1980"/>
      </w:tabs>
      <w:spacing w:before="60"/>
    </w:pPr>
    <w:rPr>
      <w:rFonts w:ascii="Times New Roman" w:hAnsi="Times New Roman"/>
      <w:noProof w:val="0"/>
      <w:sz w:val="20"/>
      <w:szCs w:val="20"/>
    </w:rPr>
  </w:style>
  <w:style w:type="character" w:customStyle="1" w:styleId="pre">
    <w:name w:val="pre"/>
    <w:basedOn w:val="Predvolenpsmoodseku"/>
    <w:rsid w:val="00EF2E45"/>
  </w:style>
  <w:style w:type="paragraph" w:styleId="Textbubliny">
    <w:name w:val="Balloon Text"/>
    <w:basedOn w:val="Normlny"/>
    <w:link w:val="TextbublinyChar"/>
    <w:uiPriority w:val="99"/>
    <w:semiHidden/>
    <w:unhideWhenUsed/>
    <w:rsid w:val="00EF2E45"/>
    <w:rPr>
      <w:rFonts w:ascii="Tahoma" w:hAnsi="Tahoma" w:cs="Tahoma"/>
      <w:sz w:val="16"/>
      <w:szCs w:val="16"/>
    </w:rPr>
  </w:style>
  <w:style w:type="character" w:customStyle="1" w:styleId="TextbublinyChar">
    <w:name w:val="Text bubliny Char"/>
    <w:basedOn w:val="Predvolenpsmoodseku"/>
    <w:link w:val="Textbubliny"/>
    <w:uiPriority w:val="99"/>
    <w:semiHidden/>
    <w:rsid w:val="00EF2E45"/>
    <w:rPr>
      <w:rFonts w:ascii="Tahoma" w:eastAsia="Times New Roman" w:hAnsi="Tahoma" w:cs="Tahoma"/>
      <w:noProof/>
      <w:sz w:val="16"/>
      <w:szCs w:val="16"/>
      <w:lang w:eastAsia="sk-SK"/>
    </w:rPr>
  </w:style>
  <w:style w:type="table" w:styleId="Mriekatabuky">
    <w:name w:val="Table Grid"/>
    <w:basedOn w:val="Normlnatabuka"/>
    <w:uiPriority w:val="59"/>
    <w:rsid w:val="00FC2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EB54BD"/>
    <w:pPr>
      <w:spacing w:before="100" w:beforeAutospacing="1" w:after="100" w:afterAutospacing="1"/>
    </w:pPr>
    <w:rPr>
      <w:rFonts w:ascii="Times New Roman" w:hAnsi="Times New Roman"/>
      <w:noProof w:val="0"/>
      <w:sz w:val="24"/>
    </w:rPr>
  </w:style>
  <w:style w:type="character" w:styleId="Vrazn">
    <w:name w:val="Strong"/>
    <w:basedOn w:val="Predvolenpsmoodseku"/>
    <w:uiPriority w:val="22"/>
    <w:qFormat/>
    <w:rsid w:val="007900B0"/>
    <w:rPr>
      <w:b/>
      <w:bCs/>
    </w:rPr>
  </w:style>
  <w:style w:type="character" w:customStyle="1" w:styleId="Nadpis3Char">
    <w:name w:val="Nadpis 3 Char"/>
    <w:basedOn w:val="Predvolenpsmoodseku"/>
    <w:link w:val="Nadpis3"/>
    <w:uiPriority w:val="9"/>
    <w:semiHidden/>
    <w:rsid w:val="001C20F3"/>
    <w:rPr>
      <w:rFonts w:asciiTheme="majorHAnsi" w:eastAsiaTheme="majorEastAsia" w:hAnsiTheme="majorHAnsi" w:cstheme="majorBidi"/>
      <w:b/>
      <w:bCs/>
      <w:noProof/>
      <w:color w:val="4F81BD" w:themeColor="accent1"/>
      <w:szCs w:val="24"/>
      <w:lang w:eastAsia="sk-SK"/>
    </w:rPr>
  </w:style>
  <w:style w:type="paragraph" w:styleId="Textkomentra">
    <w:name w:val="annotation text"/>
    <w:basedOn w:val="Normlny"/>
    <w:link w:val="TextkomentraChar"/>
    <w:uiPriority w:val="99"/>
    <w:unhideWhenUsed/>
    <w:rsid w:val="001C20F3"/>
    <w:rPr>
      <w:sz w:val="20"/>
      <w:szCs w:val="20"/>
    </w:rPr>
  </w:style>
  <w:style w:type="character" w:customStyle="1" w:styleId="TextkomentraChar">
    <w:name w:val="Text komentára Char"/>
    <w:basedOn w:val="Predvolenpsmoodseku"/>
    <w:link w:val="Textkomentra"/>
    <w:uiPriority w:val="99"/>
    <w:rsid w:val="001C20F3"/>
    <w:rPr>
      <w:rFonts w:ascii="Arial" w:eastAsia="Times New Roman" w:hAnsi="Arial" w:cs="Times New Roman"/>
      <w:noProof/>
      <w:sz w:val="20"/>
      <w:szCs w:val="20"/>
      <w:lang w:eastAsia="sk-SK"/>
    </w:rPr>
  </w:style>
  <w:style w:type="character" w:styleId="Odkaznakomentr">
    <w:name w:val="annotation reference"/>
    <w:uiPriority w:val="99"/>
    <w:semiHidden/>
    <w:unhideWhenUsed/>
    <w:rsid w:val="001C20F3"/>
    <w:rPr>
      <w:sz w:val="16"/>
      <w:szCs w:val="16"/>
    </w:rPr>
  </w:style>
  <w:style w:type="table" w:customStyle="1" w:styleId="Mriekatabuky1">
    <w:name w:val="Mriežka tabuľky1"/>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4E3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2A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8E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Standard">
    <w:name w:val="Standard"/>
    <w:rsid w:val="00D64BD6"/>
    <w:pPr>
      <w:widowControl w:val="0"/>
      <w:suppressAutoHyphens/>
      <w:autoSpaceDN w:val="0"/>
      <w:spacing w:after="160" w:line="251" w:lineRule="auto"/>
      <w:textAlignment w:val="baseline"/>
    </w:pPr>
    <w:rPr>
      <w:rFonts w:ascii="Calibri" w:eastAsia="Arial Unicode MS" w:hAnsi="Calibri" w:cs="Calibri"/>
      <w:kern w:val="3"/>
      <w:lang w:eastAsia="zh-CN"/>
    </w:rPr>
  </w:style>
  <w:style w:type="paragraph" w:customStyle="1" w:styleId="Standarduser">
    <w:name w:val="Standard (user)"/>
    <w:rsid w:val="00D64BD6"/>
    <w:pPr>
      <w:suppressAutoHyphens/>
      <w:autoSpaceDN w:val="0"/>
      <w:spacing w:after="0" w:line="240" w:lineRule="auto"/>
      <w:textAlignment w:val="baseline"/>
    </w:pPr>
    <w:rPr>
      <w:rFonts w:ascii="Times New Roman" w:eastAsia="Arial" w:hAnsi="Times New Roman" w:cs="Times New Roman"/>
      <w:kern w:val="3"/>
      <w:sz w:val="24"/>
      <w:szCs w:val="24"/>
      <w:lang w:eastAsia="zh-CN"/>
    </w:rPr>
  </w:style>
  <w:style w:type="character" w:customStyle="1" w:styleId="Predvolenpsmoodseku2">
    <w:name w:val="Predvolené písmo odseku2"/>
    <w:rsid w:val="00D64BD6"/>
  </w:style>
  <w:style w:type="paragraph" w:styleId="Pta">
    <w:name w:val="footer"/>
    <w:basedOn w:val="Normlny"/>
    <w:link w:val="PtaChar"/>
    <w:uiPriority w:val="99"/>
    <w:unhideWhenUsed/>
    <w:rsid w:val="00A0694E"/>
    <w:pPr>
      <w:tabs>
        <w:tab w:val="center" w:pos="4536"/>
        <w:tab w:val="right" w:pos="9072"/>
      </w:tabs>
    </w:pPr>
  </w:style>
  <w:style w:type="character" w:customStyle="1" w:styleId="PtaChar">
    <w:name w:val="Päta Char"/>
    <w:basedOn w:val="Predvolenpsmoodseku"/>
    <w:link w:val="Pta"/>
    <w:uiPriority w:val="99"/>
    <w:rsid w:val="00A0694E"/>
    <w:rPr>
      <w:rFonts w:ascii="Arial" w:eastAsia="Times New Roman" w:hAnsi="Arial" w:cs="Times New Roman"/>
      <w:noProof/>
      <w:szCs w:val="24"/>
      <w:lang w:eastAsia="sk-SK"/>
    </w:rPr>
  </w:style>
  <w:style w:type="paragraph" w:customStyle="1" w:styleId="cislo-1">
    <w:name w:val="cislo-1"/>
    <w:basedOn w:val="Normlny"/>
    <w:next w:val="cislo-2"/>
    <w:qFormat/>
    <w:rsid w:val="00261ACF"/>
    <w:pPr>
      <w:keepNext/>
      <w:tabs>
        <w:tab w:val="left" w:pos="851"/>
      </w:tabs>
      <w:spacing w:before="120"/>
      <w:ind w:left="851" w:hanging="851"/>
      <w:jc w:val="both"/>
      <w:outlineLvl w:val="2"/>
    </w:pPr>
    <w:rPr>
      <w:rFonts w:ascii="Times New Roman" w:eastAsia="Calibri" w:hAnsi="Times New Roman"/>
      <w:b/>
      <w:noProof w:val="0"/>
      <w:sz w:val="24"/>
      <w:szCs w:val="22"/>
      <w:lang w:eastAsia="en-US"/>
    </w:rPr>
  </w:style>
  <w:style w:type="paragraph" w:styleId="Podtitul">
    <w:name w:val="Subtitle"/>
    <w:basedOn w:val="Normlny"/>
    <w:next w:val="cislo-1"/>
    <w:link w:val="PodtitulChar"/>
    <w:uiPriority w:val="11"/>
    <w:qFormat/>
    <w:rsid w:val="00261ACF"/>
    <w:pPr>
      <w:keepNext/>
      <w:tabs>
        <w:tab w:val="left" w:pos="851"/>
      </w:tabs>
      <w:spacing w:before="120" w:after="240"/>
      <w:ind w:left="567" w:hanging="567"/>
      <w:outlineLvl w:val="1"/>
    </w:pPr>
    <w:rPr>
      <w:rFonts w:ascii="Times New Roman" w:hAnsi="Times New Roman"/>
      <w:b/>
      <w:noProof w:val="0"/>
      <w:sz w:val="24"/>
      <w:lang w:eastAsia="en-US"/>
    </w:rPr>
  </w:style>
  <w:style w:type="character" w:customStyle="1" w:styleId="PodtitulChar">
    <w:name w:val="Podtitul Char"/>
    <w:basedOn w:val="Predvolenpsmoodseku"/>
    <w:link w:val="Podtitul"/>
    <w:uiPriority w:val="11"/>
    <w:rsid w:val="00261ACF"/>
    <w:rPr>
      <w:rFonts w:ascii="Times New Roman" w:eastAsia="Times New Roman" w:hAnsi="Times New Roman" w:cs="Times New Roman"/>
      <w:b/>
      <w:sz w:val="24"/>
      <w:szCs w:val="24"/>
    </w:rPr>
  </w:style>
  <w:style w:type="paragraph" w:customStyle="1" w:styleId="cislo-2">
    <w:name w:val="cislo-2"/>
    <w:basedOn w:val="cislo-1"/>
    <w:qFormat/>
    <w:rsid w:val="00261ACF"/>
    <w:pPr>
      <w:keepNext w:val="0"/>
    </w:pPr>
    <w:rPr>
      <w:b w:val="0"/>
    </w:rPr>
  </w:style>
  <w:style w:type="paragraph" w:customStyle="1" w:styleId="cislo-3">
    <w:name w:val="cislo-3"/>
    <w:basedOn w:val="cislo-2"/>
    <w:qFormat/>
    <w:rsid w:val="00261ACF"/>
    <w:pPr>
      <w:contextualSpacing/>
    </w:pPr>
  </w:style>
  <w:style w:type="paragraph" w:customStyle="1" w:styleId="cislo-4">
    <w:name w:val="cislo-4"/>
    <w:basedOn w:val="Normlny"/>
    <w:qFormat/>
    <w:rsid w:val="00261ACF"/>
    <w:pPr>
      <w:ind w:left="1208" w:hanging="357"/>
      <w:jc w:val="both"/>
    </w:pPr>
    <w:rPr>
      <w:rFonts w:ascii="Times New Roman" w:eastAsia="Calibri" w:hAnsi="Times New Roman"/>
      <w:noProof w:val="0"/>
      <w:sz w:val="24"/>
      <w:szCs w:val="22"/>
      <w:lang w:eastAsia="en-US"/>
    </w:rPr>
  </w:style>
  <w:style w:type="paragraph" w:customStyle="1" w:styleId="Textbody">
    <w:name w:val="Text body"/>
    <w:basedOn w:val="Standard"/>
    <w:rsid w:val="008D667F"/>
    <w:pPr>
      <w:spacing w:after="120"/>
    </w:pPr>
  </w:style>
  <w:style w:type="character" w:customStyle="1" w:styleId="OdsekzoznamuChar">
    <w:name w:val="Odsek zoznamu Char"/>
    <w:link w:val="Odsekzoznamu"/>
    <w:uiPriority w:val="34"/>
    <w:locked/>
    <w:rsid w:val="00985D38"/>
    <w:rPr>
      <w:rFonts w:ascii="Arial" w:eastAsia="Times New Roman" w:hAnsi="Arial" w:cs="Times New Roman"/>
      <w:noProof/>
      <w:szCs w:val="24"/>
      <w:lang w:eastAsia="sk-SK"/>
    </w:rPr>
  </w:style>
  <w:style w:type="paragraph" w:styleId="Predmetkomentra">
    <w:name w:val="annotation subject"/>
    <w:basedOn w:val="Textkomentra"/>
    <w:next w:val="Textkomentra"/>
    <w:link w:val="PredmetkomentraChar"/>
    <w:uiPriority w:val="99"/>
    <w:semiHidden/>
    <w:unhideWhenUsed/>
    <w:rsid w:val="00EA75C5"/>
    <w:rPr>
      <w:b/>
      <w:bCs/>
    </w:rPr>
  </w:style>
  <w:style w:type="character" w:customStyle="1" w:styleId="PredmetkomentraChar">
    <w:name w:val="Predmet komentára Char"/>
    <w:basedOn w:val="TextkomentraChar"/>
    <w:link w:val="Predmetkomentra"/>
    <w:uiPriority w:val="99"/>
    <w:semiHidden/>
    <w:rsid w:val="00EA75C5"/>
    <w:rPr>
      <w:rFonts w:ascii="Arial" w:eastAsia="Times New Roman" w:hAnsi="Arial" w:cs="Times New Roman"/>
      <w:b/>
      <w:bCs/>
      <w:noProof/>
      <w:sz w:val="20"/>
      <w:szCs w:val="20"/>
      <w:lang w:eastAsia="sk-SK"/>
    </w:rPr>
  </w:style>
  <w:style w:type="paragraph" w:styleId="Revzia">
    <w:name w:val="Revision"/>
    <w:hidden/>
    <w:uiPriority w:val="99"/>
    <w:semiHidden/>
    <w:rsid w:val="009E49EA"/>
    <w:pPr>
      <w:spacing w:after="0" w:line="240" w:lineRule="auto"/>
    </w:pPr>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1814">
      <w:bodyDiv w:val="1"/>
      <w:marLeft w:val="0"/>
      <w:marRight w:val="0"/>
      <w:marTop w:val="0"/>
      <w:marBottom w:val="0"/>
      <w:divBdr>
        <w:top w:val="none" w:sz="0" w:space="0" w:color="auto"/>
        <w:left w:val="none" w:sz="0" w:space="0" w:color="auto"/>
        <w:bottom w:val="none" w:sz="0" w:space="0" w:color="auto"/>
        <w:right w:val="none" w:sz="0" w:space="0" w:color="auto"/>
      </w:divBdr>
    </w:div>
    <w:div w:id="305165153">
      <w:bodyDiv w:val="1"/>
      <w:marLeft w:val="0"/>
      <w:marRight w:val="0"/>
      <w:marTop w:val="0"/>
      <w:marBottom w:val="0"/>
      <w:divBdr>
        <w:top w:val="none" w:sz="0" w:space="0" w:color="auto"/>
        <w:left w:val="none" w:sz="0" w:space="0" w:color="auto"/>
        <w:bottom w:val="none" w:sz="0" w:space="0" w:color="auto"/>
        <w:right w:val="none" w:sz="0" w:space="0" w:color="auto"/>
      </w:divBdr>
    </w:div>
    <w:div w:id="309487115">
      <w:bodyDiv w:val="1"/>
      <w:marLeft w:val="0"/>
      <w:marRight w:val="0"/>
      <w:marTop w:val="0"/>
      <w:marBottom w:val="0"/>
      <w:divBdr>
        <w:top w:val="none" w:sz="0" w:space="0" w:color="auto"/>
        <w:left w:val="none" w:sz="0" w:space="0" w:color="auto"/>
        <w:bottom w:val="none" w:sz="0" w:space="0" w:color="auto"/>
        <w:right w:val="none" w:sz="0" w:space="0" w:color="auto"/>
      </w:divBdr>
    </w:div>
    <w:div w:id="358899539">
      <w:bodyDiv w:val="1"/>
      <w:marLeft w:val="0"/>
      <w:marRight w:val="0"/>
      <w:marTop w:val="0"/>
      <w:marBottom w:val="0"/>
      <w:divBdr>
        <w:top w:val="none" w:sz="0" w:space="0" w:color="auto"/>
        <w:left w:val="none" w:sz="0" w:space="0" w:color="auto"/>
        <w:bottom w:val="none" w:sz="0" w:space="0" w:color="auto"/>
        <w:right w:val="none" w:sz="0" w:space="0" w:color="auto"/>
      </w:divBdr>
    </w:div>
    <w:div w:id="936447807">
      <w:bodyDiv w:val="1"/>
      <w:marLeft w:val="0"/>
      <w:marRight w:val="0"/>
      <w:marTop w:val="0"/>
      <w:marBottom w:val="0"/>
      <w:divBdr>
        <w:top w:val="none" w:sz="0" w:space="0" w:color="auto"/>
        <w:left w:val="none" w:sz="0" w:space="0" w:color="auto"/>
        <w:bottom w:val="none" w:sz="0" w:space="0" w:color="auto"/>
        <w:right w:val="none" w:sz="0" w:space="0" w:color="auto"/>
      </w:divBdr>
    </w:div>
    <w:div w:id="1118142013">
      <w:bodyDiv w:val="1"/>
      <w:marLeft w:val="0"/>
      <w:marRight w:val="0"/>
      <w:marTop w:val="0"/>
      <w:marBottom w:val="0"/>
      <w:divBdr>
        <w:top w:val="none" w:sz="0" w:space="0" w:color="auto"/>
        <w:left w:val="none" w:sz="0" w:space="0" w:color="auto"/>
        <w:bottom w:val="none" w:sz="0" w:space="0" w:color="auto"/>
        <w:right w:val="none" w:sz="0" w:space="0" w:color="auto"/>
      </w:divBdr>
      <w:divsChild>
        <w:div w:id="641810308">
          <w:marLeft w:val="0"/>
          <w:marRight w:val="0"/>
          <w:marTop w:val="0"/>
          <w:marBottom w:val="0"/>
          <w:divBdr>
            <w:top w:val="none" w:sz="0" w:space="0" w:color="auto"/>
            <w:left w:val="none" w:sz="0" w:space="0" w:color="auto"/>
            <w:bottom w:val="none" w:sz="0" w:space="0" w:color="auto"/>
            <w:right w:val="none" w:sz="0" w:space="0" w:color="auto"/>
          </w:divBdr>
          <w:divsChild>
            <w:div w:id="830416159">
              <w:marLeft w:val="0"/>
              <w:marRight w:val="0"/>
              <w:marTop w:val="0"/>
              <w:marBottom w:val="0"/>
              <w:divBdr>
                <w:top w:val="none" w:sz="0" w:space="0" w:color="auto"/>
                <w:left w:val="none" w:sz="0" w:space="0" w:color="auto"/>
                <w:bottom w:val="none" w:sz="0" w:space="0" w:color="auto"/>
                <w:right w:val="none" w:sz="0" w:space="0" w:color="auto"/>
              </w:divBdr>
              <w:divsChild>
                <w:div w:id="194928037">
                  <w:marLeft w:val="0"/>
                  <w:marRight w:val="0"/>
                  <w:marTop w:val="0"/>
                  <w:marBottom w:val="0"/>
                  <w:divBdr>
                    <w:top w:val="none" w:sz="0" w:space="0" w:color="auto"/>
                    <w:left w:val="none" w:sz="0" w:space="0" w:color="auto"/>
                    <w:bottom w:val="none" w:sz="0" w:space="0" w:color="auto"/>
                    <w:right w:val="none" w:sz="0" w:space="0" w:color="auto"/>
                  </w:divBdr>
                  <w:divsChild>
                    <w:div w:id="1548106589">
                      <w:marLeft w:val="0"/>
                      <w:marRight w:val="0"/>
                      <w:marTop w:val="0"/>
                      <w:marBottom w:val="0"/>
                      <w:divBdr>
                        <w:top w:val="none" w:sz="0" w:space="0" w:color="auto"/>
                        <w:left w:val="none" w:sz="0" w:space="0" w:color="auto"/>
                        <w:bottom w:val="none" w:sz="0" w:space="0" w:color="auto"/>
                        <w:right w:val="none" w:sz="0" w:space="0" w:color="auto"/>
                      </w:divBdr>
                      <w:divsChild>
                        <w:div w:id="217711975">
                          <w:marLeft w:val="0"/>
                          <w:marRight w:val="0"/>
                          <w:marTop w:val="0"/>
                          <w:marBottom w:val="0"/>
                          <w:divBdr>
                            <w:top w:val="none" w:sz="0" w:space="0" w:color="auto"/>
                            <w:left w:val="none" w:sz="0" w:space="0" w:color="auto"/>
                            <w:bottom w:val="none" w:sz="0" w:space="0" w:color="auto"/>
                            <w:right w:val="none" w:sz="0" w:space="0" w:color="auto"/>
                          </w:divBdr>
                          <w:divsChild>
                            <w:div w:id="1668366915">
                              <w:marLeft w:val="0"/>
                              <w:marRight w:val="0"/>
                              <w:marTop w:val="0"/>
                              <w:marBottom w:val="0"/>
                              <w:divBdr>
                                <w:top w:val="none" w:sz="0" w:space="0" w:color="auto"/>
                                <w:left w:val="none" w:sz="0" w:space="0" w:color="auto"/>
                                <w:bottom w:val="none" w:sz="0" w:space="0" w:color="auto"/>
                                <w:right w:val="none" w:sz="0" w:space="0" w:color="auto"/>
                              </w:divBdr>
                              <w:divsChild>
                                <w:div w:id="772482070">
                                  <w:marLeft w:val="0"/>
                                  <w:marRight w:val="0"/>
                                  <w:marTop w:val="0"/>
                                  <w:marBottom w:val="0"/>
                                  <w:divBdr>
                                    <w:top w:val="none" w:sz="0" w:space="0" w:color="auto"/>
                                    <w:left w:val="none" w:sz="0" w:space="0" w:color="auto"/>
                                    <w:bottom w:val="none" w:sz="0" w:space="0" w:color="auto"/>
                                    <w:right w:val="none" w:sz="0" w:space="0" w:color="auto"/>
                                  </w:divBdr>
                                  <w:divsChild>
                                    <w:div w:id="496305884">
                                      <w:marLeft w:val="0"/>
                                      <w:marRight w:val="0"/>
                                      <w:marTop w:val="0"/>
                                      <w:marBottom w:val="0"/>
                                      <w:divBdr>
                                        <w:top w:val="none" w:sz="0" w:space="0" w:color="auto"/>
                                        <w:left w:val="none" w:sz="0" w:space="0" w:color="auto"/>
                                        <w:bottom w:val="none" w:sz="0" w:space="0" w:color="auto"/>
                                        <w:right w:val="none" w:sz="0" w:space="0" w:color="auto"/>
                                      </w:divBdr>
                                      <w:divsChild>
                                        <w:div w:id="518197490">
                                          <w:marLeft w:val="0"/>
                                          <w:marRight w:val="0"/>
                                          <w:marTop w:val="0"/>
                                          <w:marBottom w:val="0"/>
                                          <w:divBdr>
                                            <w:top w:val="none" w:sz="0" w:space="0" w:color="auto"/>
                                            <w:left w:val="none" w:sz="0" w:space="0" w:color="auto"/>
                                            <w:bottom w:val="none" w:sz="0" w:space="0" w:color="auto"/>
                                            <w:right w:val="none" w:sz="0" w:space="0" w:color="auto"/>
                                          </w:divBdr>
                                          <w:divsChild>
                                            <w:div w:id="1053387651">
                                              <w:marLeft w:val="0"/>
                                              <w:marRight w:val="0"/>
                                              <w:marTop w:val="0"/>
                                              <w:marBottom w:val="0"/>
                                              <w:divBdr>
                                                <w:top w:val="none" w:sz="0" w:space="0" w:color="auto"/>
                                                <w:left w:val="none" w:sz="0" w:space="0" w:color="auto"/>
                                                <w:bottom w:val="none" w:sz="0" w:space="0" w:color="auto"/>
                                                <w:right w:val="none" w:sz="0" w:space="0" w:color="auto"/>
                                              </w:divBdr>
                                              <w:divsChild>
                                                <w:div w:id="1945455456">
                                                  <w:marLeft w:val="0"/>
                                                  <w:marRight w:val="0"/>
                                                  <w:marTop w:val="0"/>
                                                  <w:marBottom w:val="0"/>
                                                  <w:divBdr>
                                                    <w:top w:val="none" w:sz="0" w:space="0" w:color="auto"/>
                                                    <w:left w:val="none" w:sz="0" w:space="0" w:color="auto"/>
                                                    <w:bottom w:val="none" w:sz="0" w:space="0" w:color="auto"/>
                                                    <w:right w:val="none" w:sz="0" w:space="0" w:color="auto"/>
                                                  </w:divBdr>
                                                  <w:divsChild>
                                                    <w:div w:id="1507281147">
                                                      <w:marLeft w:val="0"/>
                                                      <w:marRight w:val="0"/>
                                                      <w:marTop w:val="0"/>
                                                      <w:marBottom w:val="0"/>
                                                      <w:divBdr>
                                                        <w:top w:val="none" w:sz="0" w:space="0" w:color="auto"/>
                                                        <w:left w:val="none" w:sz="0" w:space="0" w:color="auto"/>
                                                        <w:bottom w:val="none" w:sz="0" w:space="0" w:color="auto"/>
                                                        <w:right w:val="none" w:sz="0" w:space="0" w:color="auto"/>
                                                      </w:divBdr>
                                                      <w:divsChild>
                                                        <w:div w:id="1985699916">
                                                          <w:marLeft w:val="0"/>
                                                          <w:marRight w:val="0"/>
                                                          <w:marTop w:val="0"/>
                                                          <w:marBottom w:val="0"/>
                                                          <w:divBdr>
                                                            <w:top w:val="none" w:sz="0" w:space="0" w:color="auto"/>
                                                            <w:left w:val="none" w:sz="0" w:space="0" w:color="auto"/>
                                                            <w:bottom w:val="none" w:sz="0" w:space="0" w:color="auto"/>
                                                            <w:right w:val="none" w:sz="0" w:space="0" w:color="auto"/>
                                                          </w:divBdr>
                                                          <w:divsChild>
                                                            <w:div w:id="1277325580">
                                                              <w:marLeft w:val="0"/>
                                                              <w:marRight w:val="0"/>
                                                              <w:marTop w:val="0"/>
                                                              <w:marBottom w:val="0"/>
                                                              <w:divBdr>
                                                                <w:top w:val="none" w:sz="0" w:space="0" w:color="auto"/>
                                                                <w:left w:val="none" w:sz="0" w:space="0" w:color="auto"/>
                                                                <w:bottom w:val="none" w:sz="0" w:space="0" w:color="auto"/>
                                                                <w:right w:val="none" w:sz="0" w:space="0" w:color="auto"/>
                                                              </w:divBdr>
                                                              <w:divsChild>
                                                                <w:div w:id="694355540">
                                                                  <w:marLeft w:val="0"/>
                                                                  <w:marRight w:val="0"/>
                                                                  <w:marTop w:val="0"/>
                                                                  <w:marBottom w:val="0"/>
                                                                  <w:divBdr>
                                                                    <w:top w:val="none" w:sz="0" w:space="0" w:color="auto"/>
                                                                    <w:left w:val="none" w:sz="0" w:space="0" w:color="auto"/>
                                                                    <w:bottom w:val="none" w:sz="0" w:space="0" w:color="auto"/>
                                                                    <w:right w:val="none" w:sz="0" w:space="0" w:color="auto"/>
                                                                  </w:divBdr>
                                                                  <w:divsChild>
                                                                    <w:div w:id="1758138499">
                                                                      <w:marLeft w:val="0"/>
                                                                      <w:marRight w:val="0"/>
                                                                      <w:marTop w:val="0"/>
                                                                      <w:marBottom w:val="0"/>
                                                                      <w:divBdr>
                                                                        <w:top w:val="none" w:sz="0" w:space="0" w:color="auto"/>
                                                                        <w:left w:val="none" w:sz="0" w:space="0" w:color="auto"/>
                                                                        <w:bottom w:val="none" w:sz="0" w:space="0" w:color="auto"/>
                                                                        <w:right w:val="none" w:sz="0" w:space="0" w:color="auto"/>
                                                                      </w:divBdr>
                                                                      <w:divsChild>
                                                                        <w:div w:id="270405616">
                                                                          <w:marLeft w:val="0"/>
                                                                          <w:marRight w:val="0"/>
                                                                          <w:marTop w:val="0"/>
                                                                          <w:marBottom w:val="0"/>
                                                                          <w:divBdr>
                                                                            <w:top w:val="none" w:sz="0" w:space="0" w:color="auto"/>
                                                                            <w:left w:val="none" w:sz="0" w:space="0" w:color="auto"/>
                                                                            <w:bottom w:val="none" w:sz="0" w:space="0" w:color="auto"/>
                                                                            <w:right w:val="none" w:sz="0" w:space="0" w:color="auto"/>
                                                                          </w:divBdr>
                                                                          <w:divsChild>
                                                                            <w:div w:id="481971369">
                                                                              <w:marLeft w:val="0"/>
                                                                              <w:marRight w:val="0"/>
                                                                              <w:marTop w:val="0"/>
                                                                              <w:marBottom w:val="0"/>
                                                                              <w:divBdr>
                                                                                <w:top w:val="none" w:sz="0" w:space="0" w:color="auto"/>
                                                                                <w:left w:val="none" w:sz="0" w:space="0" w:color="auto"/>
                                                                                <w:bottom w:val="none" w:sz="0" w:space="0" w:color="auto"/>
                                                                                <w:right w:val="none" w:sz="0" w:space="0" w:color="auto"/>
                                                                              </w:divBdr>
                                                                              <w:divsChild>
                                                                                <w:div w:id="1212039800">
                                                                                  <w:marLeft w:val="0"/>
                                                                                  <w:marRight w:val="0"/>
                                                                                  <w:marTop w:val="0"/>
                                                                                  <w:marBottom w:val="0"/>
                                                                                  <w:divBdr>
                                                                                    <w:top w:val="none" w:sz="0" w:space="0" w:color="auto"/>
                                                                                    <w:left w:val="none" w:sz="0" w:space="0" w:color="auto"/>
                                                                                    <w:bottom w:val="none" w:sz="0" w:space="0" w:color="auto"/>
                                                                                    <w:right w:val="none" w:sz="0" w:space="0" w:color="auto"/>
                                                                                  </w:divBdr>
                                                                                  <w:divsChild>
                                                                                    <w:div w:id="1123884696">
                                                                                      <w:marLeft w:val="0"/>
                                                                                      <w:marRight w:val="0"/>
                                                                                      <w:marTop w:val="0"/>
                                                                                      <w:marBottom w:val="0"/>
                                                                                      <w:divBdr>
                                                                                        <w:top w:val="none" w:sz="0" w:space="0" w:color="auto"/>
                                                                                        <w:left w:val="none" w:sz="0" w:space="0" w:color="auto"/>
                                                                                        <w:bottom w:val="none" w:sz="0" w:space="0" w:color="auto"/>
                                                                                        <w:right w:val="none" w:sz="0" w:space="0" w:color="auto"/>
                                                                                      </w:divBdr>
                                                                                      <w:divsChild>
                                                                                        <w:div w:id="1708212630">
                                                                                          <w:marLeft w:val="0"/>
                                                                                          <w:marRight w:val="0"/>
                                                                                          <w:marTop w:val="0"/>
                                                                                          <w:marBottom w:val="0"/>
                                                                                          <w:divBdr>
                                                                                            <w:top w:val="none" w:sz="0" w:space="0" w:color="auto"/>
                                                                                            <w:left w:val="none" w:sz="0" w:space="0" w:color="auto"/>
                                                                                            <w:bottom w:val="none" w:sz="0" w:space="0" w:color="auto"/>
                                                                                            <w:right w:val="none" w:sz="0" w:space="0" w:color="auto"/>
                                                                                          </w:divBdr>
                                                                                          <w:divsChild>
                                                                                            <w:div w:id="1077171926">
                                                                                              <w:marLeft w:val="0"/>
                                                                                              <w:marRight w:val="0"/>
                                                                                              <w:marTop w:val="0"/>
                                                                                              <w:marBottom w:val="0"/>
                                                                                              <w:divBdr>
                                                                                                <w:top w:val="none" w:sz="0" w:space="0" w:color="auto"/>
                                                                                                <w:left w:val="none" w:sz="0" w:space="0" w:color="auto"/>
                                                                                                <w:bottom w:val="none" w:sz="0" w:space="0" w:color="auto"/>
                                                                                                <w:right w:val="none" w:sz="0" w:space="0" w:color="auto"/>
                                                                                              </w:divBdr>
                                                                                              <w:divsChild>
                                                                                                <w:div w:id="1373573012">
                                                                                                  <w:marLeft w:val="0"/>
                                                                                                  <w:marRight w:val="0"/>
                                                                                                  <w:marTop w:val="0"/>
                                                                                                  <w:marBottom w:val="0"/>
                                                                                                  <w:divBdr>
                                                                                                    <w:top w:val="none" w:sz="0" w:space="0" w:color="auto"/>
                                                                                                    <w:left w:val="none" w:sz="0" w:space="0" w:color="auto"/>
                                                                                                    <w:bottom w:val="none" w:sz="0" w:space="0" w:color="auto"/>
                                                                                                    <w:right w:val="none" w:sz="0" w:space="0" w:color="auto"/>
                                                                                                  </w:divBdr>
                                                                                                  <w:divsChild>
                                                                                                    <w:div w:id="1809010522">
                                                                                                      <w:marLeft w:val="0"/>
                                                                                                      <w:marRight w:val="0"/>
                                                                                                      <w:marTop w:val="0"/>
                                                                                                      <w:marBottom w:val="0"/>
                                                                                                      <w:divBdr>
                                                                                                        <w:top w:val="none" w:sz="0" w:space="0" w:color="auto"/>
                                                                                                        <w:left w:val="none" w:sz="0" w:space="0" w:color="auto"/>
                                                                                                        <w:bottom w:val="none" w:sz="0" w:space="0" w:color="auto"/>
                                                                                                        <w:right w:val="none" w:sz="0" w:space="0" w:color="auto"/>
                                                                                                      </w:divBdr>
                                                                                                      <w:divsChild>
                                                                                                        <w:div w:id="1828014295">
                                                                                                          <w:marLeft w:val="0"/>
                                                                                                          <w:marRight w:val="0"/>
                                                                                                          <w:marTop w:val="0"/>
                                                                                                          <w:marBottom w:val="0"/>
                                                                                                          <w:divBdr>
                                                                                                            <w:top w:val="none" w:sz="0" w:space="0" w:color="auto"/>
                                                                                                            <w:left w:val="none" w:sz="0" w:space="0" w:color="auto"/>
                                                                                                            <w:bottom w:val="none" w:sz="0" w:space="0" w:color="auto"/>
                                                                                                            <w:right w:val="none" w:sz="0" w:space="0" w:color="auto"/>
                                                                                                          </w:divBdr>
                                                                                                          <w:divsChild>
                                                                                                            <w:div w:id="2071270544">
                                                                                                              <w:marLeft w:val="0"/>
                                                                                                              <w:marRight w:val="0"/>
                                                                                                              <w:marTop w:val="0"/>
                                                                                                              <w:marBottom w:val="0"/>
                                                                                                              <w:divBdr>
                                                                                                                <w:top w:val="none" w:sz="0" w:space="0" w:color="auto"/>
                                                                                                                <w:left w:val="none" w:sz="0" w:space="0" w:color="auto"/>
                                                                                                                <w:bottom w:val="none" w:sz="0" w:space="0" w:color="auto"/>
                                                                                                                <w:right w:val="none" w:sz="0" w:space="0" w:color="auto"/>
                                                                                                              </w:divBdr>
                                                                                                              <w:divsChild>
                                                                                                                <w:div w:id="973828574">
                                                                                                                  <w:marLeft w:val="0"/>
                                                                                                                  <w:marRight w:val="0"/>
                                                                                                                  <w:marTop w:val="0"/>
                                                                                                                  <w:marBottom w:val="0"/>
                                                                                                                  <w:divBdr>
                                                                                                                    <w:top w:val="none" w:sz="0" w:space="0" w:color="auto"/>
                                                                                                                    <w:left w:val="none" w:sz="0" w:space="0" w:color="auto"/>
                                                                                                                    <w:bottom w:val="none" w:sz="0" w:space="0" w:color="auto"/>
                                                                                                                    <w:right w:val="none" w:sz="0" w:space="0" w:color="auto"/>
                                                                                                                  </w:divBdr>
                                                                                                                  <w:divsChild>
                                                                                                                    <w:div w:id="1321618335">
                                                                                                                      <w:marLeft w:val="0"/>
                                                                                                                      <w:marRight w:val="0"/>
                                                                                                                      <w:marTop w:val="0"/>
                                                                                                                      <w:marBottom w:val="0"/>
                                                                                                                      <w:divBdr>
                                                                                                                        <w:top w:val="none" w:sz="0" w:space="0" w:color="auto"/>
                                                                                                                        <w:left w:val="none" w:sz="0" w:space="0" w:color="auto"/>
                                                                                                                        <w:bottom w:val="none" w:sz="0" w:space="0" w:color="auto"/>
                                                                                                                        <w:right w:val="none" w:sz="0" w:space="0" w:color="auto"/>
                                                                                                                      </w:divBdr>
                                                                                                                      <w:divsChild>
                                                                                                                        <w:div w:id="1887568975">
                                                                                                                          <w:marLeft w:val="0"/>
                                                                                                                          <w:marRight w:val="0"/>
                                                                                                                          <w:marTop w:val="0"/>
                                                                                                                          <w:marBottom w:val="0"/>
                                                                                                                          <w:divBdr>
                                                                                                                            <w:top w:val="none" w:sz="0" w:space="0" w:color="auto"/>
                                                                                                                            <w:left w:val="none" w:sz="0" w:space="0" w:color="auto"/>
                                                                                                                            <w:bottom w:val="none" w:sz="0" w:space="0" w:color="auto"/>
                                                                                                                            <w:right w:val="none" w:sz="0" w:space="0" w:color="auto"/>
                                                                                                                          </w:divBdr>
                                                                                                                          <w:divsChild>
                                                                                                                            <w:div w:id="13739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946602">
      <w:bodyDiv w:val="1"/>
      <w:marLeft w:val="0"/>
      <w:marRight w:val="0"/>
      <w:marTop w:val="0"/>
      <w:marBottom w:val="0"/>
      <w:divBdr>
        <w:top w:val="none" w:sz="0" w:space="0" w:color="auto"/>
        <w:left w:val="none" w:sz="0" w:space="0" w:color="auto"/>
        <w:bottom w:val="none" w:sz="0" w:space="0" w:color="auto"/>
        <w:right w:val="none" w:sz="0" w:space="0" w:color="auto"/>
      </w:divBdr>
    </w:div>
    <w:div w:id="1315715392">
      <w:bodyDiv w:val="1"/>
      <w:marLeft w:val="0"/>
      <w:marRight w:val="0"/>
      <w:marTop w:val="0"/>
      <w:marBottom w:val="0"/>
      <w:divBdr>
        <w:top w:val="none" w:sz="0" w:space="0" w:color="auto"/>
        <w:left w:val="none" w:sz="0" w:space="0" w:color="auto"/>
        <w:bottom w:val="none" w:sz="0" w:space="0" w:color="auto"/>
        <w:right w:val="none" w:sz="0" w:space="0" w:color="auto"/>
      </w:divBdr>
    </w:div>
    <w:div w:id="1488090069">
      <w:bodyDiv w:val="1"/>
      <w:marLeft w:val="0"/>
      <w:marRight w:val="0"/>
      <w:marTop w:val="0"/>
      <w:marBottom w:val="0"/>
      <w:divBdr>
        <w:top w:val="none" w:sz="0" w:space="0" w:color="auto"/>
        <w:left w:val="none" w:sz="0" w:space="0" w:color="auto"/>
        <w:bottom w:val="none" w:sz="0" w:space="0" w:color="auto"/>
        <w:right w:val="none" w:sz="0" w:space="0" w:color="auto"/>
      </w:divBdr>
    </w:div>
    <w:div w:id="1515879729">
      <w:bodyDiv w:val="1"/>
      <w:marLeft w:val="0"/>
      <w:marRight w:val="0"/>
      <w:marTop w:val="0"/>
      <w:marBottom w:val="0"/>
      <w:divBdr>
        <w:top w:val="none" w:sz="0" w:space="0" w:color="auto"/>
        <w:left w:val="none" w:sz="0" w:space="0" w:color="auto"/>
        <w:bottom w:val="none" w:sz="0" w:space="0" w:color="auto"/>
        <w:right w:val="none" w:sz="0" w:space="0" w:color="auto"/>
      </w:divBdr>
      <w:divsChild>
        <w:div w:id="1461728369">
          <w:marLeft w:val="0"/>
          <w:marRight w:val="0"/>
          <w:marTop w:val="0"/>
          <w:marBottom w:val="0"/>
          <w:divBdr>
            <w:top w:val="none" w:sz="0" w:space="0" w:color="auto"/>
            <w:left w:val="none" w:sz="0" w:space="0" w:color="auto"/>
            <w:bottom w:val="none" w:sz="0" w:space="0" w:color="auto"/>
            <w:right w:val="none" w:sz="0" w:space="0" w:color="auto"/>
          </w:divBdr>
          <w:divsChild>
            <w:div w:id="1986275433">
              <w:marLeft w:val="0"/>
              <w:marRight w:val="0"/>
              <w:marTop w:val="0"/>
              <w:marBottom w:val="0"/>
              <w:divBdr>
                <w:top w:val="none" w:sz="0" w:space="0" w:color="auto"/>
                <w:left w:val="none" w:sz="0" w:space="0" w:color="auto"/>
                <w:bottom w:val="none" w:sz="0" w:space="0" w:color="auto"/>
                <w:right w:val="none" w:sz="0" w:space="0" w:color="auto"/>
              </w:divBdr>
              <w:divsChild>
                <w:div w:id="1754860785">
                  <w:marLeft w:val="0"/>
                  <w:marRight w:val="0"/>
                  <w:marTop w:val="0"/>
                  <w:marBottom w:val="0"/>
                  <w:divBdr>
                    <w:top w:val="none" w:sz="0" w:space="0" w:color="auto"/>
                    <w:left w:val="none" w:sz="0" w:space="0" w:color="auto"/>
                    <w:bottom w:val="none" w:sz="0" w:space="0" w:color="auto"/>
                    <w:right w:val="none" w:sz="0" w:space="0" w:color="auto"/>
                  </w:divBdr>
                  <w:divsChild>
                    <w:div w:id="214001951">
                      <w:marLeft w:val="0"/>
                      <w:marRight w:val="0"/>
                      <w:marTop w:val="0"/>
                      <w:marBottom w:val="0"/>
                      <w:divBdr>
                        <w:top w:val="none" w:sz="0" w:space="0" w:color="auto"/>
                        <w:left w:val="none" w:sz="0" w:space="0" w:color="auto"/>
                        <w:bottom w:val="none" w:sz="0" w:space="0" w:color="auto"/>
                        <w:right w:val="none" w:sz="0" w:space="0" w:color="auto"/>
                      </w:divBdr>
                      <w:divsChild>
                        <w:div w:id="181937478">
                          <w:marLeft w:val="0"/>
                          <w:marRight w:val="0"/>
                          <w:marTop w:val="0"/>
                          <w:marBottom w:val="0"/>
                          <w:divBdr>
                            <w:top w:val="none" w:sz="0" w:space="0" w:color="auto"/>
                            <w:left w:val="none" w:sz="0" w:space="0" w:color="auto"/>
                            <w:bottom w:val="none" w:sz="0" w:space="0" w:color="auto"/>
                            <w:right w:val="none" w:sz="0" w:space="0" w:color="auto"/>
                          </w:divBdr>
                          <w:divsChild>
                            <w:div w:id="327445388">
                              <w:marLeft w:val="0"/>
                              <w:marRight w:val="0"/>
                              <w:marTop w:val="0"/>
                              <w:marBottom w:val="0"/>
                              <w:divBdr>
                                <w:top w:val="none" w:sz="0" w:space="0" w:color="auto"/>
                                <w:left w:val="none" w:sz="0" w:space="0" w:color="auto"/>
                                <w:bottom w:val="none" w:sz="0" w:space="0" w:color="auto"/>
                                <w:right w:val="none" w:sz="0" w:space="0" w:color="auto"/>
                              </w:divBdr>
                              <w:divsChild>
                                <w:div w:id="1646860073">
                                  <w:marLeft w:val="0"/>
                                  <w:marRight w:val="0"/>
                                  <w:marTop w:val="0"/>
                                  <w:marBottom w:val="0"/>
                                  <w:divBdr>
                                    <w:top w:val="none" w:sz="0" w:space="0" w:color="auto"/>
                                    <w:left w:val="none" w:sz="0" w:space="0" w:color="auto"/>
                                    <w:bottom w:val="none" w:sz="0" w:space="0" w:color="auto"/>
                                    <w:right w:val="none" w:sz="0" w:space="0" w:color="auto"/>
                                  </w:divBdr>
                                  <w:divsChild>
                                    <w:div w:id="718359149">
                                      <w:marLeft w:val="0"/>
                                      <w:marRight w:val="0"/>
                                      <w:marTop w:val="0"/>
                                      <w:marBottom w:val="0"/>
                                      <w:divBdr>
                                        <w:top w:val="none" w:sz="0" w:space="0" w:color="auto"/>
                                        <w:left w:val="none" w:sz="0" w:space="0" w:color="auto"/>
                                        <w:bottom w:val="none" w:sz="0" w:space="0" w:color="auto"/>
                                        <w:right w:val="none" w:sz="0" w:space="0" w:color="auto"/>
                                      </w:divBdr>
                                      <w:divsChild>
                                        <w:div w:id="1613437031">
                                          <w:marLeft w:val="0"/>
                                          <w:marRight w:val="0"/>
                                          <w:marTop w:val="0"/>
                                          <w:marBottom w:val="0"/>
                                          <w:divBdr>
                                            <w:top w:val="none" w:sz="0" w:space="0" w:color="auto"/>
                                            <w:left w:val="none" w:sz="0" w:space="0" w:color="auto"/>
                                            <w:bottom w:val="none" w:sz="0" w:space="0" w:color="auto"/>
                                            <w:right w:val="none" w:sz="0" w:space="0" w:color="auto"/>
                                          </w:divBdr>
                                          <w:divsChild>
                                            <w:div w:id="385613890">
                                              <w:marLeft w:val="0"/>
                                              <w:marRight w:val="0"/>
                                              <w:marTop w:val="0"/>
                                              <w:marBottom w:val="0"/>
                                              <w:divBdr>
                                                <w:top w:val="none" w:sz="0" w:space="0" w:color="auto"/>
                                                <w:left w:val="none" w:sz="0" w:space="0" w:color="auto"/>
                                                <w:bottom w:val="none" w:sz="0" w:space="0" w:color="auto"/>
                                                <w:right w:val="none" w:sz="0" w:space="0" w:color="auto"/>
                                              </w:divBdr>
                                              <w:divsChild>
                                                <w:div w:id="999309197">
                                                  <w:marLeft w:val="0"/>
                                                  <w:marRight w:val="0"/>
                                                  <w:marTop w:val="0"/>
                                                  <w:marBottom w:val="0"/>
                                                  <w:divBdr>
                                                    <w:top w:val="none" w:sz="0" w:space="0" w:color="auto"/>
                                                    <w:left w:val="none" w:sz="0" w:space="0" w:color="auto"/>
                                                    <w:bottom w:val="none" w:sz="0" w:space="0" w:color="auto"/>
                                                    <w:right w:val="none" w:sz="0" w:space="0" w:color="auto"/>
                                                  </w:divBdr>
                                                  <w:divsChild>
                                                    <w:div w:id="1259556457">
                                                      <w:marLeft w:val="0"/>
                                                      <w:marRight w:val="0"/>
                                                      <w:marTop w:val="0"/>
                                                      <w:marBottom w:val="0"/>
                                                      <w:divBdr>
                                                        <w:top w:val="none" w:sz="0" w:space="0" w:color="auto"/>
                                                        <w:left w:val="none" w:sz="0" w:space="0" w:color="auto"/>
                                                        <w:bottom w:val="none" w:sz="0" w:space="0" w:color="auto"/>
                                                        <w:right w:val="none" w:sz="0" w:space="0" w:color="auto"/>
                                                      </w:divBdr>
                                                      <w:divsChild>
                                                        <w:div w:id="408617299">
                                                          <w:marLeft w:val="0"/>
                                                          <w:marRight w:val="0"/>
                                                          <w:marTop w:val="0"/>
                                                          <w:marBottom w:val="0"/>
                                                          <w:divBdr>
                                                            <w:top w:val="none" w:sz="0" w:space="0" w:color="auto"/>
                                                            <w:left w:val="none" w:sz="0" w:space="0" w:color="auto"/>
                                                            <w:bottom w:val="none" w:sz="0" w:space="0" w:color="auto"/>
                                                            <w:right w:val="none" w:sz="0" w:space="0" w:color="auto"/>
                                                          </w:divBdr>
                                                          <w:divsChild>
                                                            <w:div w:id="1862745056">
                                                              <w:marLeft w:val="0"/>
                                                              <w:marRight w:val="0"/>
                                                              <w:marTop w:val="0"/>
                                                              <w:marBottom w:val="0"/>
                                                              <w:divBdr>
                                                                <w:top w:val="none" w:sz="0" w:space="0" w:color="auto"/>
                                                                <w:left w:val="none" w:sz="0" w:space="0" w:color="auto"/>
                                                                <w:bottom w:val="none" w:sz="0" w:space="0" w:color="auto"/>
                                                                <w:right w:val="none" w:sz="0" w:space="0" w:color="auto"/>
                                                              </w:divBdr>
                                                              <w:divsChild>
                                                                <w:div w:id="1405760452">
                                                                  <w:marLeft w:val="0"/>
                                                                  <w:marRight w:val="0"/>
                                                                  <w:marTop w:val="0"/>
                                                                  <w:marBottom w:val="0"/>
                                                                  <w:divBdr>
                                                                    <w:top w:val="none" w:sz="0" w:space="0" w:color="auto"/>
                                                                    <w:left w:val="none" w:sz="0" w:space="0" w:color="auto"/>
                                                                    <w:bottom w:val="none" w:sz="0" w:space="0" w:color="auto"/>
                                                                    <w:right w:val="none" w:sz="0" w:space="0" w:color="auto"/>
                                                                  </w:divBdr>
                                                                  <w:divsChild>
                                                                    <w:div w:id="21056360">
                                                                      <w:marLeft w:val="0"/>
                                                                      <w:marRight w:val="0"/>
                                                                      <w:marTop w:val="0"/>
                                                                      <w:marBottom w:val="0"/>
                                                                      <w:divBdr>
                                                                        <w:top w:val="none" w:sz="0" w:space="0" w:color="auto"/>
                                                                        <w:left w:val="none" w:sz="0" w:space="0" w:color="auto"/>
                                                                        <w:bottom w:val="none" w:sz="0" w:space="0" w:color="auto"/>
                                                                        <w:right w:val="none" w:sz="0" w:space="0" w:color="auto"/>
                                                                      </w:divBdr>
                                                                      <w:divsChild>
                                                                        <w:div w:id="742412954">
                                                                          <w:marLeft w:val="0"/>
                                                                          <w:marRight w:val="0"/>
                                                                          <w:marTop w:val="0"/>
                                                                          <w:marBottom w:val="0"/>
                                                                          <w:divBdr>
                                                                            <w:top w:val="none" w:sz="0" w:space="0" w:color="auto"/>
                                                                            <w:left w:val="none" w:sz="0" w:space="0" w:color="auto"/>
                                                                            <w:bottom w:val="none" w:sz="0" w:space="0" w:color="auto"/>
                                                                            <w:right w:val="none" w:sz="0" w:space="0" w:color="auto"/>
                                                                          </w:divBdr>
                                                                          <w:divsChild>
                                                                            <w:div w:id="1007516014">
                                                                              <w:marLeft w:val="0"/>
                                                                              <w:marRight w:val="0"/>
                                                                              <w:marTop w:val="0"/>
                                                                              <w:marBottom w:val="0"/>
                                                                              <w:divBdr>
                                                                                <w:top w:val="none" w:sz="0" w:space="0" w:color="auto"/>
                                                                                <w:left w:val="none" w:sz="0" w:space="0" w:color="auto"/>
                                                                                <w:bottom w:val="none" w:sz="0" w:space="0" w:color="auto"/>
                                                                                <w:right w:val="none" w:sz="0" w:space="0" w:color="auto"/>
                                                                              </w:divBdr>
                                                                              <w:divsChild>
                                                                                <w:div w:id="396126761">
                                                                                  <w:marLeft w:val="0"/>
                                                                                  <w:marRight w:val="0"/>
                                                                                  <w:marTop w:val="0"/>
                                                                                  <w:marBottom w:val="0"/>
                                                                                  <w:divBdr>
                                                                                    <w:top w:val="none" w:sz="0" w:space="0" w:color="auto"/>
                                                                                    <w:left w:val="none" w:sz="0" w:space="0" w:color="auto"/>
                                                                                    <w:bottom w:val="none" w:sz="0" w:space="0" w:color="auto"/>
                                                                                    <w:right w:val="none" w:sz="0" w:space="0" w:color="auto"/>
                                                                                  </w:divBdr>
                                                                                  <w:divsChild>
                                                                                    <w:div w:id="882863052">
                                                                                      <w:marLeft w:val="0"/>
                                                                                      <w:marRight w:val="0"/>
                                                                                      <w:marTop w:val="0"/>
                                                                                      <w:marBottom w:val="0"/>
                                                                                      <w:divBdr>
                                                                                        <w:top w:val="none" w:sz="0" w:space="0" w:color="auto"/>
                                                                                        <w:left w:val="none" w:sz="0" w:space="0" w:color="auto"/>
                                                                                        <w:bottom w:val="none" w:sz="0" w:space="0" w:color="auto"/>
                                                                                        <w:right w:val="none" w:sz="0" w:space="0" w:color="auto"/>
                                                                                      </w:divBdr>
                                                                                      <w:divsChild>
                                                                                        <w:div w:id="2134596512">
                                                                                          <w:marLeft w:val="0"/>
                                                                                          <w:marRight w:val="0"/>
                                                                                          <w:marTop w:val="0"/>
                                                                                          <w:marBottom w:val="0"/>
                                                                                          <w:divBdr>
                                                                                            <w:top w:val="none" w:sz="0" w:space="0" w:color="auto"/>
                                                                                            <w:left w:val="none" w:sz="0" w:space="0" w:color="auto"/>
                                                                                            <w:bottom w:val="none" w:sz="0" w:space="0" w:color="auto"/>
                                                                                            <w:right w:val="none" w:sz="0" w:space="0" w:color="auto"/>
                                                                                          </w:divBdr>
                                                                                          <w:divsChild>
                                                                                            <w:div w:id="228351733">
                                                                                              <w:marLeft w:val="0"/>
                                                                                              <w:marRight w:val="0"/>
                                                                                              <w:marTop w:val="0"/>
                                                                                              <w:marBottom w:val="0"/>
                                                                                              <w:divBdr>
                                                                                                <w:top w:val="none" w:sz="0" w:space="0" w:color="auto"/>
                                                                                                <w:left w:val="none" w:sz="0" w:space="0" w:color="auto"/>
                                                                                                <w:bottom w:val="none" w:sz="0" w:space="0" w:color="auto"/>
                                                                                                <w:right w:val="none" w:sz="0" w:space="0" w:color="auto"/>
                                                                                              </w:divBdr>
                                                                                              <w:divsChild>
                                                                                                <w:div w:id="1153720274">
                                                                                                  <w:marLeft w:val="0"/>
                                                                                                  <w:marRight w:val="0"/>
                                                                                                  <w:marTop w:val="0"/>
                                                                                                  <w:marBottom w:val="0"/>
                                                                                                  <w:divBdr>
                                                                                                    <w:top w:val="none" w:sz="0" w:space="0" w:color="auto"/>
                                                                                                    <w:left w:val="none" w:sz="0" w:space="0" w:color="auto"/>
                                                                                                    <w:bottom w:val="none" w:sz="0" w:space="0" w:color="auto"/>
                                                                                                    <w:right w:val="none" w:sz="0" w:space="0" w:color="auto"/>
                                                                                                  </w:divBdr>
                                                                                                  <w:divsChild>
                                                                                                    <w:div w:id="1035691704">
                                                                                                      <w:marLeft w:val="0"/>
                                                                                                      <w:marRight w:val="0"/>
                                                                                                      <w:marTop w:val="0"/>
                                                                                                      <w:marBottom w:val="0"/>
                                                                                                      <w:divBdr>
                                                                                                        <w:top w:val="none" w:sz="0" w:space="0" w:color="auto"/>
                                                                                                        <w:left w:val="none" w:sz="0" w:space="0" w:color="auto"/>
                                                                                                        <w:bottom w:val="none" w:sz="0" w:space="0" w:color="auto"/>
                                                                                                        <w:right w:val="none" w:sz="0" w:space="0" w:color="auto"/>
                                                                                                      </w:divBdr>
                                                                                                      <w:divsChild>
                                                                                                        <w:div w:id="1003321394">
                                                                                                          <w:marLeft w:val="0"/>
                                                                                                          <w:marRight w:val="0"/>
                                                                                                          <w:marTop w:val="0"/>
                                                                                                          <w:marBottom w:val="0"/>
                                                                                                          <w:divBdr>
                                                                                                            <w:top w:val="none" w:sz="0" w:space="0" w:color="auto"/>
                                                                                                            <w:left w:val="none" w:sz="0" w:space="0" w:color="auto"/>
                                                                                                            <w:bottom w:val="none" w:sz="0" w:space="0" w:color="auto"/>
                                                                                                            <w:right w:val="none" w:sz="0" w:space="0" w:color="auto"/>
                                                                                                          </w:divBdr>
                                                                                                          <w:divsChild>
                                                                                                            <w:div w:id="596910110">
                                                                                                              <w:marLeft w:val="0"/>
                                                                                                              <w:marRight w:val="0"/>
                                                                                                              <w:marTop w:val="0"/>
                                                                                                              <w:marBottom w:val="0"/>
                                                                                                              <w:divBdr>
                                                                                                                <w:top w:val="none" w:sz="0" w:space="0" w:color="auto"/>
                                                                                                                <w:left w:val="none" w:sz="0" w:space="0" w:color="auto"/>
                                                                                                                <w:bottom w:val="none" w:sz="0" w:space="0" w:color="auto"/>
                                                                                                                <w:right w:val="none" w:sz="0" w:space="0" w:color="auto"/>
                                                                                                              </w:divBdr>
                                                                                                              <w:divsChild>
                                                                                                                <w:div w:id="1679577051">
                                                                                                                  <w:marLeft w:val="0"/>
                                                                                                                  <w:marRight w:val="0"/>
                                                                                                                  <w:marTop w:val="0"/>
                                                                                                                  <w:marBottom w:val="0"/>
                                                                                                                  <w:divBdr>
                                                                                                                    <w:top w:val="none" w:sz="0" w:space="0" w:color="auto"/>
                                                                                                                    <w:left w:val="none" w:sz="0" w:space="0" w:color="auto"/>
                                                                                                                    <w:bottom w:val="none" w:sz="0" w:space="0" w:color="auto"/>
                                                                                                                    <w:right w:val="none" w:sz="0" w:space="0" w:color="auto"/>
                                                                                                                  </w:divBdr>
                                                                                                                  <w:divsChild>
                                                                                                                    <w:div w:id="918487696">
                                                                                                                      <w:marLeft w:val="0"/>
                                                                                                                      <w:marRight w:val="0"/>
                                                                                                                      <w:marTop w:val="0"/>
                                                                                                                      <w:marBottom w:val="0"/>
                                                                                                                      <w:divBdr>
                                                                                                                        <w:top w:val="none" w:sz="0" w:space="0" w:color="auto"/>
                                                                                                                        <w:left w:val="none" w:sz="0" w:space="0" w:color="auto"/>
                                                                                                                        <w:bottom w:val="none" w:sz="0" w:space="0" w:color="auto"/>
                                                                                                                        <w:right w:val="none" w:sz="0" w:space="0" w:color="auto"/>
                                                                                                                      </w:divBdr>
                                                                                                                      <w:divsChild>
                                                                                                                        <w:div w:id="434207464">
                                                                                                                          <w:marLeft w:val="0"/>
                                                                                                                          <w:marRight w:val="0"/>
                                                                                                                          <w:marTop w:val="0"/>
                                                                                                                          <w:marBottom w:val="0"/>
                                                                                                                          <w:divBdr>
                                                                                                                            <w:top w:val="none" w:sz="0" w:space="0" w:color="auto"/>
                                                                                                                            <w:left w:val="none" w:sz="0" w:space="0" w:color="auto"/>
                                                                                                                            <w:bottom w:val="none" w:sz="0" w:space="0" w:color="auto"/>
                                                                                                                            <w:right w:val="none" w:sz="0" w:space="0" w:color="auto"/>
                                                                                                                          </w:divBdr>
                                                                                                                          <w:divsChild>
                                                                                                                            <w:div w:id="1181745395">
                                                                                                                              <w:marLeft w:val="0"/>
                                                                                                                              <w:marRight w:val="0"/>
                                                                                                                              <w:marTop w:val="0"/>
                                                                                                                              <w:marBottom w:val="0"/>
                                                                                                                              <w:divBdr>
                                                                                                                                <w:top w:val="none" w:sz="0" w:space="0" w:color="auto"/>
                                                                                                                                <w:left w:val="none" w:sz="0" w:space="0" w:color="auto"/>
                                                                                                                                <w:bottom w:val="none" w:sz="0" w:space="0" w:color="auto"/>
                                                                                                                                <w:right w:val="none" w:sz="0" w:space="0" w:color="auto"/>
                                                                                                                              </w:divBdr>
                                                                                                                            </w:div>
                                                                                                                            <w:div w:id="1804617876">
                                                                                                                              <w:marLeft w:val="0"/>
                                                                                                                              <w:marRight w:val="0"/>
                                                                                                                              <w:marTop w:val="0"/>
                                                                                                                              <w:marBottom w:val="0"/>
                                                                                                                              <w:divBdr>
                                                                                                                                <w:top w:val="none" w:sz="0" w:space="0" w:color="auto"/>
                                                                                                                                <w:left w:val="none" w:sz="0" w:space="0" w:color="auto"/>
                                                                                                                                <w:bottom w:val="none" w:sz="0" w:space="0" w:color="auto"/>
                                                                                                                                <w:right w:val="none" w:sz="0" w:space="0" w:color="auto"/>
                                                                                                                              </w:divBdr>
                                                                                                                            </w:div>
                                                                                                                            <w:div w:id="1834026195">
                                                                                                                              <w:marLeft w:val="0"/>
                                                                                                                              <w:marRight w:val="0"/>
                                                                                                                              <w:marTop w:val="0"/>
                                                                                                                              <w:marBottom w:val="0"/>
                                                                                                                              <w:divBdr>
                                                                                                                                <w:top w:val="none" w:sz="0" w:space="0" w:color="auto"/>
                                                                                                                                <w:left w:val="none" w:sz="0" w:space="0" w:color="auto"/>
                                                                                                                                <w:bottom w:val="none" w:sz="0" w:space="0" w:color="auto"/>
                                                                                                                                <w:right w:val="none" w:sz="0" w:space="0" w:color="auto"/>
                                                                                                                              </w:divBdr>
                                                                                                                            </w:div>
                                                                                                                            <w:div w:id="6473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806346">
      <w:bodyDiv w:val="1"/>
      <w:marLeft w:val="0"/>
      <w:marRight w:val="0"/>
      <w:marTop w:val="0"/>
      <w:marBottom w:val="0"/>
      <w:divBdr>
        <w:top w:val="none" w:sz="0" w:space="0" w:color="auto"/>
        <w:left w:val="none" w:sz="0" w:space="0" w:color="auto"/>
        <w:bottom w:val="none" w:sz="0" w:space="0" w:color="auto"/>
        <w:right w:val="none" w:sz="0" w:space="0" w:color="auto"/>
      </w:divBdr>
    </w:div>
    <w:div w:id="1604529141">
      <w:bodyDiv w:val="1"/>
      <w:marLeft w:val="0"/>
      <w:marRight w:val="0"/>
      <w:marTop w:val="0"/>
      <w:marBottom w:val="0"/>
      <w:divBdr>
        <w:top w:val="none" w:sz="0" w:space="0" w:color="auto"/>
        <w:left w:val="none" w:sz="0" w:space="0" w:color="auto"/>
        <w:bottom w:val="none" w:sz="0" w:space="0" w:color="auto"/>
        <w:right w:val="none" w:sz="0" w:space="0" w:color="auto"/>
      </w:divBdr>
      <w:divsChild>
        <w:div w:id="1696925485">
          <w:marLeft w:val="0"/>
          <w:marRight w:val="0"/>
          <w:marTop w:val="0"/>
          <w:marBottom w:val="0"/>
          <w:divBdr>
            <w:top w:val="none" w:sz="0" w:space="0" w:color="auto"/>
            <w:left w:val="none" w:sz="0" w:space="0" w:color="auto"/>
            <w:bottom w:val="none" w:sz="0" w:space="0" w:color="auto"/>
            <w:right w:val="none" w:sz="0" w:space="0" w:color="auto"/>
          </w:divBdr>
          <w:divsChild>
            <w:div w:id="1425375110">
              <w:marLeft w:val="0"/>
              <w:marRight w:val="0"/>
              <w:marTop w:val="0"/>
              <w:marBottom w:val="0"/>
              <w:divBdr>
                <w:top w:val="none" w:sz="0" w:space="0" w:color="auto"/>
                <w:left w:val="none" w:sz="0" w:space="0" w:color="auto"/>
                <w:bottom w:val="none" w:sz="0" w:space="0" w:color="auto"/>
                <w:right w:val="none" w:sz="0" w:space="0" w:color="auto"/>
              </w:divBdr>
              <w:divsChild>
                <w:div w:id="1991518933">
                  <w:marLeft w:val="0"/>
                  <w:marRight w:val="0"/>
                  <w:marTop w:val="0"/>
                  <w:marBottom w:val="0"/>
                  <w:divBdr>
                    <w:top w:val="none" w:sz="0" w:space="0" w:color="auto"/>
                    <w:left w:val="none" w:sz="0" w:space="0" w:color="auto"/>
                    <w:bottom w:val="none" w:sz="0" w:space="0" w:color="auto"/>
                    <w:right w:val="none" w:sz="0" w:space="0" w:color="auto"/>
                  </w:divBdr>
                  <w:divsChild>
                    <w:div w:id="1118601068">
                      <w:marLeft w:val="0"/>
                      <w:marRight w:val="0"/>
                      <w:marTop w:val="0"/>
                      <w:marBottom w:val="0"/>
                      <w:divBdr>
                        <w:top w:val="none" w:sz="0" w:space="0" w:color="auto"/>
                        <w:left w:val="none" w:sz="0" w:space="0" w:color="auto"/>
                        <w:bottom w:val="none" w:sz="0" w:space="0" w:color="auto"/>
                        <w:right w:val="none" w:sz="0" w:space="0" w:color="auto"/>
                      </w:divBdr>
                      <w:divsChild>
                        <w:div w:id="1848670989">
                          <w:marLeft w:val="0"/>
                          <w:marRight w:val="0"/>
                          <w:marTop w:val="0"/>
                          <w:marBottom w:val="0"/>
                          <w:divBdr>
                            <w:top w:val="none" w:sz="0" w:space="0" w:color="auto"/>
                            <w:left w:val="none" w:sz="0" w:space="0" w:color="auto"/>
                            <w:bottom w:val="none" w:sz="0" w:space="0" w:color="auto"/>
                            <w:right w:val="none" w:sz="0" w:space="0" w:color="auto"/>
                          </w:divBdr>
                          <w:divsChild>
                            <w:div w:id="1401635767">
                              <w:marLeft w:val="0"/>
                              <w:marRight w:val="0"/>
                              <w:marTop w:val="0"/>
                              <w:marBottom w:val="0"/>
                              <w:divBdr>
                                <w:top w:val="none" w:sz="0" w:space="0" w:color="auto"/>
                                <w:left w:val="none" w:sz="0" w:space="0" w:color="auto"/>
                                <w:bottom w:val="none" w:sz="0" w:space="0" w:color="auto"/>
                                <w:right w:val="none" w:sz="0" w:space="0" w:color="auto"/>
                              </w:divBdr>
                              <w:divsChild>
                                <w:div w:id="1270549227">
                                  <w:marLeft w:val="0"/>
                                  <w:marRight w:val="0"/>
                                  <w:marTop w:val="0"/>
                                  <w:marBottom w:val="0"/>
                                  <w:divBdr>
                                    <w:top w:val="none" w:sz="0" w:space="0" w:color="auto"/>
                                    <w:left w:val="none" w:sz="0" w:space="0" w:color="auto"/>
                                    <w:bottom w:val="none" w:sz="0" w:space="0" w:color="auto"/>
                                    <w:right w:val="none" w:sz="0" w:space="0" w:color="auto"/>
                                  </w:divBdr>
                                  <w:divsChild>
                                    <w:div w:id="744373598">
                                      <w:marLeft w:val="0"/>
                                      <w:marRight w:val="0"/>
                                      <w:marTop w:val="0"/>
                                      <w:marBottom w:val="0"/>
                                      <w:divBdr>
                                        <w:top w:val="none" w:sz="0" w:space="0" w:color="auto"/>
                                        <w:left w:val="none" w:sz="0" w:space="0" w:color="auto"/>
                                        <w:bottom w:val="none" w:sz="0" w:space="0" w:color="auto"/>
                                        <w:right w:val="none" w:sz="0" w:space="0" w:color="auto"/>
                                      </w:divBdr>
                                      <w:divsChild>
                                        <w:div w:id="1435438169">
                                          <w:marLeft w:val="0"/>
                                          <w:marRight w:val="0"/>
                                          <w:marTop w:val="0"/>
                                          <w:marBottom w:val="0"/>
                                          <w:divBdr>
                                            <w:top w:val="none" w:sz="0" w:space="0" w:color="auto"/>
                                            <w:left w:val="none" w:sz="0" w:space="0" w:color="auto"/>
                                            <w:bottom w:val="none" w:sz="0" w:space="0" w:color="auto"/>
                                            <w:right w:val="none" w:sz="0" w:space="0" w:color="auto"/>
                                          </w:divBdr>
                                          <w:divsChild>
                                            <w:div w:id="40711234">
                                              <w:marLeft w:val="0"/>
                                              <w:marRight w:val="0"/>
                                              <w:marTop w:val="0"/>
                                              <w:marBottom w:val="0"/>
                                              <w:divBdr>
                                                <w:top w:val="none" w:sz="0" w:space="0" w:color="auto"/>
                                                <w:left w:val="none" w:sz="0" w:space="0" w:color="auto"/>
                                                <w:bottom w:val="none" w:sz="0" w:space="0" w:color="auto"/>
                                                <w:right w:val="none" w:sz="0" w:space="0" w:color="auto"/>
                                              </w:divBdr>
                                              <w:divsChild>
                                                <w:div w:id="1852645411">
                                                  <w:marLeft w:val="0"/>
                                                  <w:marRight w:val="0"/>
                                                  <w:marTop w:val="0"/>
                                                  <w:marBottom w:val="0"/>
                                                  <w:divBdr>
                                                    <w:top w:val="none" w:sz="0" w:space="0" w:color="auto"/>
                                                    <w:left w:val="none" w:sz="0" w:space="0" w:color="auto"/>
                                                    <w:bottom w:val="none" w:sz="0" w:space="0" w:color="auto"/>
                                                    <w:right w:val="none" w:sz="0" w:space="0" w:color="auto"/>
                                                  </w:divBdr>
                                                  <w:divsChild>
                                                    <w:div w:id="859011130">
                                                      <w:marLeft w:val="0"/>
                                                      <w:marRight w:val="0"/>
                                                      <w:marTop w:val="0"/>
                                                      <w:marBottom w:val="0"/>
                                                      <w:divBdr>
                                                        <w:top w:val="none" w:sz="0" w:space="0" w:color="auto"/>
                                                        <w:left w:val="none" w:sz="0" w:space="0" w:color="auto"/>
                                                        <w:bottom w:val="none" w:sz="0" w:space="0" w:color="auto"/>
                                                        <w:right w:val="none" w:sz="0" w:space="0" w:color="auto"/>
                                                      </w:divBdr>
                                                      <w:divsChild>
                                                        <w:div w:id="2035839822">
                                                          <w:marLeft w:val="0"/>
                                                          <w:marRight w:val="0"/>
                                                          <w:marTop w:val="0"/>
                                                          <w:marBottom w:val="0"/>
                                                          <w:divBdr>
                                                            <w:top w:val="none" w:sz="0" w:space="0" w:color="auto"/>
                                                            <w:left w:val="none" w:sz="0" w:space="0" w:color="auto"/>
                                                            <w:bottom w:val="none" w:sz="0" w:space="0" w:color="auto"/>
                                                            <w:right w:val="none" w:sz="0" w:space="0" w:color="auto"/>
                                                          </w:divBdr>
                                                          <w:divsChild>
                                                            <w:div w:id="1599021248">
                                                              <w:marLeft w:val="0"/>
                                                              <w:marRight w:val="0"/>
                                                              <w:marTop w:val="0"/>
                                                              <w:marBottom w:val="0"/>
                                                              <w:divBdr>
                                                                <w:top w:val="none" w:sz="0" w:space="0" w:color="auto"/>
                                                                <w:left w:val="none" w:sz="0" w:space="0" w:color="auto"/>
                                                                <w:bottom w:val="none" w:sz="0" w:space="0" w:color="auto"/>
                                                                <w:right w:val="none" w:sz="0" w:space="0" w:color="auto"/>
                                                              </w:divBdr>
                                                              <w:divsChild>
                                                                <w:div w:id="201791702">
                                                                  <w:marLeft w:val="0"/>
                                                                  <w:marRight w:val="0"/>
                                                                  <w:marTop w:val="0"/>
                                                                  <w:marBottom w:val="0"/>
                                                                  <w:divBdr>
                                                                    <w:top w:val="none" w:sz="0" w:space="0" w:color="auto"/>
                                                                    <w:left w:val="none" w:sz="0" w:space="0" w:color="auto"/>
                                                                    <w:bottom w:val="none" w:sz="0" w:space="0" w:color="auto"/>
                                                                    <w:right w:val="none" w:sz="0" w:space="0" w:color="auto"/>
                                                                  </w:divBdr>
                                                                  <w:divsChild>
                                                                    <w:div w:id="1989557432">
                                                                      <w:marLeft w:val="0"/>
                                                                      <w:marRight w:val="0"/>
                                                                      <w:marTop w:val="0"/>
                                                                      <w:marBottom w:val="0"/>
                                                                      <w:divBdr>
                                                                        <w:top w:val="none" w:sz="0" w:space="0" w:color="auto"/>
                                                                        <w:left w:val="none" w:sz="0" w:space="0" w:color="auto"/>
                                                                        <w:bottom w:val="none" w:sz="0" w:space="0" w:color="auto"/>
                                                                        <w:right w:val="none" w:sz="0" w:space="0" w:color="auto"/>
                                                                      </w:divBdr>
                                                                      <w:divsChild>
                                                                        <w:div w:id="78717530">
                                                                          <w:marLeft w:val="0"/>
                                                                          <w:marRight w:val="0"/>
                                                                          <w:marTop w:val="0"/>
                                                                          <w:marBottom w:val="0"/>
                                                                          <w:divBdr>
                                                                            <w:top w:val="none" w:sz="0" w:space="0" w:color="auto"/>
                                                                            <w:left w:val="none" w:sz="0" w:space="0" w:color="auto"/>
                                                                            <w:bottom w:val="none" w:sz="0" w:space="0" w:color="auto"/>
                                                                            <w:right w:val="none" w:sz="0" w:space="0" w:color="auto"/>
                                                                          </w:divBdr>
                                                                          <w:divsChild>
                                                                            <w:div w:id="734476362">
                                                                              <w:marLeft w:val="0"/>
                                                                              <w:marRight w:val="0"/>
                                                                              <w:marTop w:val="0"/>
                                                                              <w:marBottom w:val="0"/>
                                                                              <w:divBdr>
                                                                                <w:top w:val="none" w:sz="0" w:space="0" w:color="auto"/>
                                                                                <w:left w:val="none" w:sz="0" w:space="0" w:color="auto"/>
                                                                                <w:bottom w:val="none" w:sz="0" w:space="0" w:color="auto"/>
                                                                                <w:right w:val="none" w:sz="0" w:space="0" w:color="auto"/>
                                                                              </w:divBdr>
                                                                              <w:divsChild>
                                                                                <w:div w:id="11608905">
                                                                                  <w:marLeft w:val="0"/>
                                                                                  <w:marRight w:val="0"/>
                                                                                  <w:marTop w:val="0"/>
                                                                                  <w:marBottom w:val="0"/>
                                                                                  <w:divBdr>
                                                                                    <w:top w:val="none" w:sz="0" w:space="0" w:color="auto"/>
                                                                                    <w:left w:val="none" w:sz="0" w:space="0" w:color="auto"/>
                                                                                    <w:bottom w:val="none" w:sz="0" w:space="0" w:color="auto"/>
                                                                                    <w:right w:val="none" w:sz="0" w:space="0" w:color="auto"/>
                                                                                  </w:divBdr>
                                                                                  <w:divsChild>
                                                                                    <w:div w:id="648243044">
                                                                                      <w:marLeft w:val="0"/>
                                                                                      <w:marRight w:val="0"/>
                                                                                      <w:marTop w:val="0"/>
                                                                                      <w:marBottom w:val="0"/>
                                                                                      <w:divBdr>
                                                                                        <w:top w:val="none" w:sz="0" w:space="0" w:color="auto"/>
                                                                                        <w:left w:val="none" w:sz="0" w:space="0" w:color="auto"/>
                                                                                        <w:bottom w:val="none" w:sz="0" w:space="0" w:color="auto"/>
                                                                                        <w:right w:val="none" w:sz="0" w:space="0" w:color="auto"/>
                                                                                      </w:divBdr>
                                                                                      <w:divsChild>
                                                                                        <w:div w:id="990864816">
                                                                                          <w:marLeft w:val="0"/>
                                                                                          <w:marRight w:val="0"/>
                                                                                          <w:marTop w:val="0"/>
                                                                                          <w:marBottom w:val="0"/>
                                                                                          <w:divBdr>
                                                                                            <w:top w:val="none" w:sz="0" w:space="0" w:color="auto"/>
                                                                                            <w:left w:val="none" w:sz="0" w:space="0" w:color="auto"/>
                                                                                            <w:bottom w:val="none" w:sz="0" w:space="0" w:color="auto"/>
                                                                                            <w:right w:val="none" w:sz="0" w:space="0" w:color="auto"/>
                                                                                          </w:divBdr>
                                                                                          <w:divsChild>
                                                                                            <w:div w:id="1389956892">
                                                                                              <w:marLeft w:val="0"/>
                                                                                              <w:marRight w:val="0"/>
                                                                                              <w:marTop w:val="0"/>
                                                                                              <w:marBottom w:val="0"/>
                                                                                              <w:divBdr>
                                                                                                <w:top w:val="none" w:sz="0" w:space="0" w:color="auto"/>
                                                                                                <w:left w:val="none" w:sz="0" w:space="0" w:color="auto"/>
                                                                                                <w:bottom w:val="none" w:sz="0" w:space="0" w:color="auto"/>
                                                                                                <w:right w:val="none" w:sz="0" w:space="0" w:color="auto"/>
                                                                                              </w:divBdr>
                                                                                              <w:divsChild>
                                                                                                <w:div w:id="1154638056">
                                                                                                  <w:marLeft w:val="0"/>
                                                                                                  <w:marRight w:val="0"/>
                                                                                                  <w:marTop w:val="0"/>
                                                                                                  <w:marBottom w:val="0"/>
                                                                                                  <w:divBdr>
                                                                                                    <w:top w:val="none" w:sz="0" w:space="0" w:color="auto"/>
                                                                                                    <w:left w:val="none" w:sz="0" w:space="0" w:color="auto"/>
                                                                                                    <w:bottom w:val="none" w:sz="0" w:space="0" w:color="auto"/>
                                                                                                    <w:right w:val="none" w:sz="0" w:space="0" w:color="auto"/>
                                                                                                  </w:divBdr>
                                                                                                  <w:divsChild>
                                                                                                    <w:div w:id="889734140">
                                                                                                      <w:marLeft w:val="0"/>
                                                                                                      <w:marRight w:val="0"/>
                                                                                                      <w:marTop w:val="0"/>
                                                                                                      <w:marBottom w:val="0"/>
                                                                                                      <w:divBdr>
                                                                                                        <w:top w:val="none" w:sz="0" w:space="0" w:color="auto"/>
                                                                                                        <w:left w:val="none" w:sz="0" w:space="0" w:color="auto"/>
                                                                                                        <w:bottom w:val="none" w:sz="0" w:space="0" w:color="auto"/>
                                                                                                        <w:right w:val="none" w:sz="0" w:space="0" w:color="auto"/>
                                                                                                      </w:divBdr>
                                                                                                      <w:divsChild>
                                                                                                        <w:div w:id="1759786813">
                                                                                                          <w:marLeft w:val="0"/>
                                                                                                          <w:marRight w:val="0"/>
                                                                                                          <w:marTop w:val="0"/>
                                                                                                          <w:marBottom w:val="0"/>
                                                                                                          <w:divBdr>
                                                                                                            <w:top w:val="none" w:sz="0" w:space="0" w:color="auto"/>
                                                                                                            <w:left w:val="none" w:sz="0" w:space="0" w:color="auto"/>
                                                                                                            <w:bottom w:val="none" w:sz="0" w:space="0" w:color="auto"/>
                                                                                                            <w:right w:val="none" w:sz="0" w:space="0" w:color="auto"/>
                                                                                                          </w:divBdr>
                                                                                                          <w:divsChild>
                                                                                                            <w:div w:id="1188761167">
                                                                                                              <w:marLeft w:val="0"/>
                                                                                                              <w:marRight w:val="0"/>
                                                                                                              <w:marTop w:val="0"/>
                                                                                                              <w:marBottom w:val="0"/>
                                                                                                              <w:divBdr>
                                                                                                                <w:top w:val="none" w:sz="0" w:space="0" w:color="auto"/>
                                                                                                                <w:left w:val="none" w:sz="0" w:space="0" w:color="auto"/>
                                                                                                                <w:bottom w:val="none" w:sz="0" w:space="0" w:color="auto"/>
                                                                                                                <w:right w:val="none" w:sz="0" w:space="0" w:color="auto"/>
                                                                                                              </w:divBdr>
                                                                                                              <w:divsChild>
                                                                                                                <w:div w:id="615794084">
                                                                                                                  <w:marLeft w:val="0"/>
                                                                                                                  <w:marRight w:val="0"/>
                                                                                                                  <w:marTop w:val="0"/>
                                                                                                                  <w:marBottom w:val="0"/>
                                                                                                                  <w:divBdr>
                                                                                                                    <w:top w:val="none" w:sz="0" w:space="0" w:color="auto"/>
                                                                                                                    <w:left w:val="none" w:sz="0" w:space="0" w:color="auto"/>
                                                                                                                    <w:bottom w:val="none" w:sz="0" w:space="0" w:color="auto"/>
                                                                                                                    <w:right w:val="none" w:sz="0" w:space="0" w:color="auto"/>
                                                                                                                  </w:divBdr>
                                                                                                                  <w:divsChild>
                                                                                                                    <w:div w:id="652488188">
                                                                                                                      <w:marLeft w:val="0"/>
                                                                                                                      <w:marRight w:val="0"/>
                                                                                                                      <w:marTop w:val="0"/>
                                                                                                                      <w:marBottom w:val="0"/>
                                                                                                                      <w:divBdr>
                                                                                                                        <w:top w:val="none" w:sz="0" w:space="0" w:color="auto"/>
                                                                                                                        <w:left w:val="none" w:sz="0" w:space="0" w:color="auto"/>
                                                                                                                        <w:bottom w:val="none" w:sz="0" w:space="0" w:color="auto"/>
                                                                                                                        <w:right w:val="none" w:sz="0" w:space="0" w:color="auto"/>
                                                                                                                      </w:divBdr>
                                                                                                                      <w:divsChild>
                                                                                                                        <w:div w:id="1996564567">
                                                                                                                          <w:marLeft w:val="0"/>
                                                                                                                          <w:marRight w:val="0"/>
                                                                                                                          <w:marTop w:val="0"/>
                                                                                                                          <w:marBottom w:val="0"/>
                                                                                                                          <w:divBdr>
                                                                                                                            <w:top w:val="none" w:sz="0" w:space="0" w:color="auto"/>
                                                                                                                            <w:left w:val="none" w:sz="0" w:space="0" w:color="auto"/>
                                                                                                                            <w:bottom w:val="none" w:sz="0" w:space="0" w:color="auto"/>
                                                                                                                            <w:right w:val="none" w:sz="0" w:space="0" w:color="auto"/>
                                                                                                                          </w:divBdr>
                                                                                                                          <w:divsChild>
                                                                                                                            <w:div w:id="410740335">
                                                                                                                              <w:marLeft w:val="0"/>
                                                                                                                              <w:marRight w:val="0"/>
                                                                                                                              <w:marTop w:val="0"/>
                                                                                                                              <w:marBottom w:val="0"/>
                                                                                                                              <w:divBdr>
                                                                                                                                <w:top w:val="none" w:sz="0" w:space="0" w:color="auto"/>
                                                                                                                                <w:left w:val="none" w:sz="0" w:space="0" w:color="auto"/>
                                                                                                                                <w:bottom w:val="none" w:sz="0" w:space="0" w:color="auto"/>
                                                                                                                                <w:right w:val="none" w:sz="0" w:space="0" w:color="auto"/>
                                                                                                                              </w:divBdr>
                                                                                                                            </w:div>
                                                                                                                            <w:div w:id="1562791409">
                                                                                                                              <w:marLeft w:val="0"/>
                                                                                                                              <w:marRight w:val="0"/>
                                                                                                                              <w:marTop w:val="0"/>
                                                                                                                              <w:marBottom w:val="0"/>
                                                                                                                              <w:divBdr>
                                                                                                                                <w:top w:val="none" w:sz="0" w:space="0" w:color="auto"/>
                                                                                                                                <w:left w:val="none" w:sz="0" w:space="0" w:color="auto"/>
                                                                                                                                <w:bottom w:val="none" w:sz="0" w:space="0" w:color="auto"/>
                                                                                                                                <w:right w:val="none" w:sz="0" w:space="0" w:color="auto"/>
                                                                                                                              </w:divBdr>
                                                                                                                            </w:div>
                                                                                                                            <w:div w:id="10321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566339">
      <w:bodyDiv w:val="1"/>
      <w:marLeft w:val="0"/>
      <w:marRight w:val="0"/>
      <w:marTop w:val="0"/>
      <w:marBottom w:val="0"/>
      <w:divBdr>
        <w:top w:val="none" w:sz="0" w:space="0" w:color="auto"/>
        <w:left w:val="none" w:sz="0" w:space="0" w:color="auto"/>
        <w:bottom w:val="none" w:sz="0" w:space="0" w:color="auto"/>
        <w:right w:val="none" w:sz="0" w:space="0" w:color="auto"/>
      </w:divBdr>
    </w:div>
    <w:div w:id="1692802662">
      <w:bodyDiv w:val="1"/>
      <w:marLeft w:val="0"/>
      <w:marRight w:val="0"/>
      <w:marTop w:val="0"/>
      <w:marBottom w:val="0"/>
      <w:divBdr>
        <w:top w:val="none" w:sz="0" w:space="0" w:color="auto"/>
        <w:left w:val="none" w:sz="0" w:space="0" w:color="auto"/>
        <w:bottom w:val="none" w:sz="0" w:space="0" w:color="auto"/>
        <w:right w:val="none" w:sz="0" w:space="0" w:color="auto"/>
      </w:divBdr>
    </w:div>
    <w:div w:id="1733116041">
      <w:bodyDiv w:val="1"/>
      <w:marLeft w:val="0"/>
      <w:marRight w:val="0"/>
      <w:marTop w:val="0"/>
      <w:marBottom w:val="0"/>
      <w:divBdr>
        <w:top w:val="none" w:sz="0" w:space="0" w:color="auto"/>
        <w:left w:val="none" w:sz="0" w:space="0" w:color="auto"/>
        <w:bottom w:val="none" w:sz="0" w:space="0" w:color="auto"/>
        <w:right w:val="none" w:sz="0" w:space="0" w:color="auto"/>
      </w:divBdr>
    </w:div>
    <w:div w:id="1739478747">
      <w:bodyDiv w:val="1"/>
      <w:marLeft w:val="0"/>
      <w:marRight w:val="0"/>
      <w:marTop w:val="0"/>
      <w:marBottom w:val="0"/>
      <w:divBdr>
        <w:top w:val="none" w:sz="0" w:space="0" w:color="auto"/>
        <w:left w:val="none" w:sz="0" w:space="0" w:color="auto"/>
        <w:bottom w:val="none" w:sz="0" w:space="0" w:color="auto"/>
        <w:right w:val="none" w:sz="0" w:space="0" w:color="auto"/>
      </w:divBdr>
      <w:divsChild>
        <w:div w:id="897205916">
          <w:marLeft w:val="0"/>
          <w:marRight w:val="0"/>
          <w:marTop w:val="0"/>
          <w:marBottom w:val="0"/>
          <w:divBdr>
            <w:top w:val="none" w:sz="0" w:space="0" w:color="auto"/>
            <w:left w:val="none" w:sz="0" w:space="0" w:color="auto"/>
            <w:bottom w:val="none" w:sz="0" w:space="0" w:color="auto"/>
            <w:right w:val="none" w:sz="0" w:space="0" w:color="auto"/>
          </w:divBdr>
          <w:divsChild>
            <w:div w:id="309752898">
              <w:marLeft w:val="0"/>
              <w:marRight w:val="0"/>
              <w:marTop w:val="0"/>
              <w:marBottom w:val="0"/>
              <w:divBdr>
                <w:top w:val="none" w:sz="0" w:space="0" w:color="auto"/>
                <w:left w:val="none" w:sz="0" w:space="0" w:color="auto"/>
                <w:bottom w:val="none" w:sz="0" w:space="0" w:color="auto"/>
                <w:right w:val="none" w:sz="0" w:space="0" w:color="auto"/>
              </w:divBdr>
              <w:divsChild>
                <w:div w:id="2084178892">
                  <w:marLeft w:val="0"/>
                  <w:marRight w:val="0"/>
                  <w:marTop w:val="0"/>
                  <w:marBottom w:val="0"/>
                  <w:divBdr>
                    <w:top w:val="none" w:sz="0" w:space="0" w:color="auto"/>
                    <w:left w:val="none" w:sz="0" w:space="0" w:color="auto"/>
                    <w:bottom w:val="none" w:sz="0" w:space="0" w:color="auto"/>
                    <w:right w:val="none" w:sz="0" w:space="0" w:color="auto"/>
                  </w:divBdr>
                  <w:divsChild>
                    <w:div w:id="35587599">
                      <w:marLeft w:val="0"/>
                      <w:marRight w:val="0"/>
                      <w:marTop w:val="0"/>
                      <w:marBottom w:val="0"/>
                      <w:divBdr>
                        <w:top w:val="none" w:sz="0" w:space="0" w:color="auto"/>
                        <w:left w:val="none" w:sz="0" w:space="0" w:color="auto"/>
                        <w:bottom w:val="none" w:sz="0" w:space="0" w:color="auto"/>
                        <w:right w:val="none" w:sz="0" w:space="0" w:color="auto"/>
                      </w:divBdr>
                      <w:divsChild>
                        <w:div w:id="592587135">
                          <w:marLeft w:val="0"/>
                          <w:marRight w:val="0"/>
                          <w:marTop w:val="0"/>
                          <w:marBottom w:val="0"/>
                          <w:divBdr>
                            <w:top w:val="none" w:sz="0" w:space="0" w:color="auto"/>
                            <w:left w:val="none" w:sz="0" w:space="0" w:color="auto"/>
                            <w:bottom w:val="none" w:sz="0" w:space="0" w:color="auto"/>
                            <w:right w:val="none" w:sz="0" w:space="0" w:color="auto"/>
                          </w:divBdr>
                          <w:divsChild>
                            <w:div w:id="660502737">
                              <w:marLeft w:val="0"/>
                              <w:marRight w:val="0"/>
                              <w:marTop w:val="0"/>
                              <w:marBottom w:val="0"/>
                              <w:divBdr>
                                <w:top w:val="none" w:sz="0" w:space="0" w:color="auto"/>
                                <w:left w:val="none" w:sz="0" w:space="0" w:color="auto"/>
                                <w:bottom w:val="none" w:sz="0" w:space="0" w:color="auto"/>
                                <w:right w:val="none" w:sz="0" w:space="0" w:color="auto"/>
                              </w:divBdr>
                              <w:divsChild>
                                <w:div w:id="842820333">
                                  <w:marLeft w:val="0"/>
                                  <w:marRight w:val="0"/>
                                  <w:marTop w:val="0"/>
                                  <w:marBottom w:val="0"/>
                                  <w:divBdr>
                                    <w:top w:val="none" w:sz="0" w:space="0" w:color="auto"/>
                                    <w:left w:val="none" w:sz="0" w:space="0" w:color="auto"/>
                                    <w:bottom w:val="none" w:sz="0" w:space="0" w:color="auto"/>
                                    <w:right w:val="none" w:sz="0" w:space="0" w:color="auto"/>
                                  </w:divBdr>
                                  <w:divsChild>
                                    <w:div w:id="2059814304">
                                      <w:marLeft w:val="0"/>
                                      <w:marRight w:val="0"/>
                                      <w:marTop w:val="0"/>
                                      <w:marBottom w:val="0"/>
                                      <w:divBdr>
                                        <w:top w:val="none" w:sz="0" w:space="0" w:color="auto"/>
                                        <w:left w:val="none" w:sz="0" w:space="0" w:color="auto"/>
                                        <w:bottom w:val="none" w:sz="0" w:space="0" w:color="auto"/>
                                        <w:right w:val="none" w:sz="0" w:space="0" w:color="auto"/>
                                      </w:divBdr>
                                      <w:divsChild>
                                        <w:div w:id="812601162">
                                          <w:marLeft w:val="0"/>
                                          <w:marRight w:val="0"/>
                                          <w:marTop w:val="0"/>
                                          <w:marBottom w:val="0"/>
                                          <w:divBdr>
                                            <w:top w:val="none" w:sz="0" w:space="0" w:color="auto"/>
                                            <w:left w:val="none" w:sz="0" w:space="0" w:color="auto"/>
                                            <w:bottom w:val="none" w:sz="0" w:space="0" w:color="auto"/>
                                            <w:right w:val="none" w:sz="0" w:space="0" w:color="auto"/>
                                          </w:divBdr>
                                          <w:divsChild>
                                            <w:div w:id="1872037132">
                                              <w:marLeft w:val="0"/>
                                              <w:marRight w:val="0"/>
                                              <w:marTop w:val="0"/>
                                              <w:marBottom w:val="0"/>
                                              <w:divBdr>
                                                <w:top w:val="none" w:sz="0" w:space="0" w:color="auto"/>
                                                <w:left w:val="none" w:sz="0" w:space="0" w:color="auto"/>
                                                <w:bottom w:val="none" w:sz="0" w:space="0" w:color="auto"/>
                                                <w:right w:val="none" w:sz="0" w:space="0" w:color="auto"/>
                                              </w:divBdr>
                                              <w:divsChild>
                                                <w:div w:id="193008084">
                                                  <w:marLeft w:val="0"/>
                                                  <w:marRight w:val="0"/>
                                                  <w:marTop w:val="0"/>
                                                  <w:marBottom w:val="0"/>
                                                  <w:divBdr>
                                                    <w:top w:val="none" w:sz="0" w:space="0" w:color="auto"/>
                                                    <w:left w:val="none" w:sz="0" w:space="0" w:color="auto"/>
                                                    <w:bottom w:val="none" w:sz="0" w:space="0" w:color="auto"/>
                                                    <w:right w:val="none" w:sz="0" w:space="0" w:color="auto"/>
                                                  </w:divBdr>
                                                  <w:divsChild>
                                                    <w:div w:id="1345857429">
                                                      <w:marLeft w:val="0"/>
                                                      <w:marRight w:val="0"/>
                                                      <w:marTop w:val="0"/>
                                                      <w:marBottom w:val="0"/>
                                                      <w:divBdr>
                                                        <w:top w:val="none" w:sz="0" w:space="0" w:color="auto"/>
                                                        <w:left w:val="none" w:sz="0" w:space="0" w:color="auto"/>
                                                        <w:bottom w:val="none" w:sz="0" w:space="0" w:color="auto"/>
                                                        <w:right w:val="none" w:sz="0" w:space="0" w:color="auto"/>
                                                      </w:divBdr>
                                                      <w:divsChild>
                                                        <w:div w:id="1455758537">
                                                          <w:marLeft w:val="0"/>
                                                          <w:marRight w:val="0"/>
                                                          <w:marTop w:val="0"/>
                                                          <w:marBottom w:val="0"/>
                                                          <w:divBdr>
                                                            <w:top w:val="none" w:sz="0" w:space="0" w:color="auto"/>
                                                            <w:left w:val="none" w:sz="0" w:space="0" w:color="auto"/>
                                                            <w:bottom w:val="none" w:sz="0" w:space="0" w:color="auto"/>
                                                            <w:right w:val="none" w:sz="0" w:space="0" w:color="auto"/>
                                                          </w:divBdr>
                                                          <w:divsChild>
                                                            <w:div w:id="1355303530">
                                                              <w:marLeft w:val="0"/>
                                                              <w:marRight w:val="0"/>
                                                              <w:marTop w:val="0"/>
                                                              <w:marBottom w:val="0"/>
                                                              <w:divBdr>
                                                                <w:top w:val="none" w:sz="0" w:space="0" w:color="auto"/>
                                                                <w:left w:val="none" w:sz="0" w:space="0" w:color="auto"/>
                                                                <w:bottom w:val="none" w:sz="0" w:space="0" w:color="auto"/>
                                                                <w:right w:val="none" w:sz="0" w:space="0" w:color="auto"/>
                                                              </w:divBdr>
                                                              <w:divsChild>
                                                                <w:div w:id="932474389">
                                                                  <w:marLeft w:val="0"/>
                                                                  <w:marRight w:val="0"/>
                                                                  <w:marTop w:val="0"/>
                                                                  <w:marBottom w:val="0"/>
                                                                  <w:divBdr>
                                                                    <w:top w:val="none" w:sz="0" w:space="0" w:color="auto"/>
                                                                    <w:left w:val="none" w:sz="0" w:space="0" w:color="auto"/>
                                                                    <w:bottom w:val="none" w:sz="0" w:space="0" w:color="auto"/>
                                                                    <w:right w:val="none" w:sz="0" w:space="0" w:color="auto"/>
                                                                  </w:divBdr>
                                                                  <w:divsChild>
                                                                    <w:div w:id="1149976430">
                                                                      <w:marLeft w:val="0"/>
                                                                      <w:marRight w:val="0"/>
                                                                      <w:marTop w:val="0"/>
                                                                      <w:marBottom w:val="0"/>
                                                                      <w:divBdr>
                                                                        <w:top w:val="none" w:sz="0" w:space="0" w:color="auto"/>
                                                                        <w:left w:val="none" w:sz="0" w:space="0" w:color="auto"/>
                                                                        <w:bottom w:val="none" w:sz="0" w:space="0" w:color="auto"/>
                                                                        <w:right w:val="none" w:sz="0" w:space="0" w:color="auto"/>
                                                                      </w:divBdr>
                                                                      <w:divsChild>
                                                                        <w:div w:id="1133059229">
                                                                          <w:marLeft w:val="0"/>
                                                                          <w:marRight w:val="0"/>
                                                                          <w:marTop w:val="0"/>
                                                                          <w:marBottom w:val="0"/>
                                                                          <w:divBdr>
                                                                            <w:top w:val="none" w:sz="0" w:space="0" w:color="auto"/>
                                                                            <w:left w:val="none" w:sz="0" w:space="0" w:color="auto"/>
                                                                            <w:bottom w:val="none" w:sz="0" w:space="0" w:color="auto"/>
                                                                            <w:right w:val="none" w:sz="0" w:space="0" w:color="auto"/>
                                                                          </w:divBdr>
                                                                          <w:divsChild>
                                                                            <w:div w:id="1924483295">
                                                                              <w:marLeft w:val="0"/>
                                                                              <w:marRight w:val="0"/>
                                                                              <w:marTop w:val="0"/>
                                                                              <w:marBottom w:val="0"/>
                                                                              <w:divBdr>
                                                                                <w:top w:val="none" w:sz="0" w:space="0" w:color="auto"/>
                                                                                <w:left w:val="none" w:sz="0" w:space="0" w:color="auto"/>
                                                                                <w:bottom w:val="none" w:sz="0" w:space="0" w:color="auto"/>
                                                                                <w:right w:val="none" w:sz="0" w:space="0" w:color="auto"/>
                                                                              </w:divBdr>
                                                                              <w:divsChild>
                                                                                <w:div w:id="1086658358">
                                                                                  <w:marLeft w:val="0"/>
                                                                                  <w:marRight w:val="0"/>
                                                                                  <w:marTop w:val="0"/>
                                                                                  <w:marBottom w:val="0"/>
                                                                                  <w:divBdr>
                                                                                    <w:top w:val="none" w:sz="0" w:space="0" w:color="auto"/>
                                                                                    <w:left w:val="none" w:sz="0" w:space="0" w:color="auto"/>
                                                                                    <w:bottom w:val="none" w:sz="0" w:space="0" w:color="auto"/>
                                                                                    <w:right w:val="none" w:sz="0" w:space="0" w:color="auto"/>
                                                                                  </w:divBdr>
                                                                                  <w:divsChild>
                                                                                    <w:div w:id="1279415450">
                                                                                      <w:marLeft w:val="0"/>
                                                                                      <w:marRight w:val="0"/>
                                                                                      <w:marTop w:val="0"/>
                                                                                      <w:marBottom w:val="0"/>
                                                                                      <w:divBdr>
                                                                                        <w:top w:val="none" w:sz="0" w:space="0" w:color="auto"/>
                                                                                        <w:left w:val="none" w:sz="0" w:space="0" w:color="auto"/>
                                                                                        <w:bottom w:val="none" w:sz="0" w:space="0" w:color="auto"/>
                                                                                        <w:right w:val="none" w:sz="0" w:space="0" w:color="auto"/>
                                                                                      </w:divBdr>
                                                                                      <w:divsChild>
                                                                                        <w:div w:id="1076517443">
                                                                                          <w:marLeft w:val="0"/>
                                                                                          <w:marRight w:val="0"/>
                                                                                          <w:marTop w:val="0"/>
                                                                                          <w:marBottom w:val="0"/>
                                                                                          <w:divBdr>
                                                                                            <w:top w:val="none" w:sz="0" w:space="0" w:color="auto"/>
                                                                                            <w:left w:val="none" w:sz="0" w:space="0" w:color="auto"/>
                                                                                            <w:bottom w:val="none" w:sz="0" w:space="0" w:color="auto"/>
                                                                                            <w:right w:val="none" w:sz="0" w:space="0" w:color="auto"/>
                                                                                          </w:divBdr>
                                                                                          <w:divsChild>
                                                                                            <w:div w:id="1942447329">
                                                                                              <w:marLeft w:val="0"/>
                                                                                              <w:marRight w:val="0"/>
                                                                                              <w:marTop w:val="0"/>
                                                                                              <w:marBottom w:val="0"/>
                                                                                              <w:divBdr>
                                                                                                <w:top w:val="none" w:sz="0" w:space="0" w:color="auto"/>
                                                                                                <w:left w:val="none" w:sz="0" w:space="0" w:color="auto"/>
                                                                                                <w:bottom w:val="none" w:sz="0" w:space="0" w:color="auto"/>
                                                                                                <w:right w:val="none" w:sz="0" w:space="0" w:color="auto"/>
                                                                                              </w:divBdr>
                                                                                              <w:divsChild>
                                                                                                <w:div w:id="383454232">
                                                                                                  <w:marLeft w:val="0"/>
                                                                                                  <w:marRight w:val="0"/>
                                                                                                  <w:marTop w:val="0"/>
                                                                                                  <w:marBottom w:val="0"/>
                                                                                                  <w:divBdr>
                                                                                                    <w:top w:val="none" w:sz="0" w:space="0" w:color="auto"/>
                                                                                                    <w:left w:val="none" w:sz="0" w:space="0" w:color="auto"/>
                                                                                                    <w:bottom w:val="none" w:sz="0" w:space="0" w:color="auto"/>
                                                                                                    <w:right w:val="none" w:sz="0" w:space="0" w:color="auto"/>
                                                                                                  </w:divBdr>
                                                                                                  <w:divsChild>
                                                                                                    <w:div w:id="667169476">
                                                                                                      <w:marLeft w:val="0"/>
                                                                                                      <w:marRight w:val="0"/>
                                                                                                      <w:marTop w:val="0"/>
                                                                                                      <w:marBottom w:val="0"/>
                                                                                                      <w:divBdr>
                                                                                                        <w:top w:val="none" w:sz="0" w:space="0" w:color="auto"/>
                                                                                                        <w:left w:val="none" w:sz="0" w:space="0" w:color="auto"/>
                                                                                                        <w:bottom w:val="none" w:sz="0" w:space="0" w:color="auto"/>
                                                                                                        <w:right w:val="none" w:sz="0" w:space="0" w:color="auto"/>
                                                                                                      </w:divBdr>
                                                                                                      <w:divsChild>
                                                                                                        <w:div w:id="545022260">
                                                                                                          <w:marLeft w:val="0"/>
                                                                                                          <w:marRight w:val="0"/>
                                                                                                          <w:marTop w:val="0"/>
                                                                                                          <w:marBottom w:val="0"/>
                                                                                                          <w:divBdr>
                                                                                                            <w:top w:val="none" w:sz="0" w:space="0" w:color="auto"/>
                                                                                                            <w:left w:val="none" w:sz="0" w:space="0" w:color="auto"/>
                                                                                                            <w:bottom w:val="none" w:sz="0" w:space="0" w:color="auto"/>
                                                                                                            <w:right w:val="none" w:sz="0" w:space="0" w:color="auto"/>
                                                                                                          </w:divBdr>
                                                                                                          <w:divsChild>
                                                                                                            <w:div w:id="620495523">
                                                                                                              <w:marLeft w:val="0"/>
                                                                                                              <w:marRight w:val="0"/>
                                                                                                              <w:marTop w:val="0"/>
                                                                                                              <w:marBottom w:val="0"/>
                                                                                                              <w:divBdr>
                                                                                                                <w:top w:val="none" w:sz="0" w:space="0" w:color="auto"/>
                                                                                                                <w:left w:val="none" w:sz="0" w:space="0" w:color="auto"/>
                                                                                                                <w:bottom w:val="none" w:sz="0" w:space="0" w:color="auto"/>
                                                                                                                <w:right w:val="none" w:sz="0" w:space="0" w:color="auto"/>
                                                                                                              </w:divBdr>
                                                                                                              <w:divsChild>
                                                                                                                <w:div w:id="1044132855">
                                                                                                                  <w:marLeft w:val="0"/>
                                                                                                                  <w:marRight w:val="0"/>
                                                                                                                  <w:marTop w:val="0"/>
                                                                                                                  <w:marBottom w:val="0"/>
                                                                                                                  <w:divBdr>
                                                                                                                    <w:top w:val="none" w:sz="0" w:space="0" w:color="auto"/>
                                                                                                                    <w:left w:val="none" w:sz="0" w:space="0" w:color="auto"/>
                                                                                                                    <w:bottom w:val="none" w:sz="0" w:space="0" w:color="auto"/>
                                                                                                                    <w:right w:val="none" w:sz="0" w:space="0" w:color="auto"/>
                                                                                                                  </w:divBdr>
                                                                                                                  <w:divsChild>
                                                                                                                    <w:div w:id="831876395">
                                                                                                                      <w:marLeft w:val="0"/>
                                                                                                                      <w:marRight w:val="0"/>
                                                                                                                      <w:marTop w:val="0"/>
                                                                                                                      <w:marBottom w:val="0"/>
                                                                                                                      <w:divBdr>
                                                                                                                        <w:top w:val="none" w:sz="0" w:space="0" w:color="auto"/>
                                                                                                                        <w:left w:val="none" w:sz="0" w:space="0" w:color="auto"/>
                                                                                                                        <w:bottom w:val="none" w:sz="0" w:space="0" w:color="auto"/>
                                                                                                                        <w:right w:val="none" w:sz="0" w:space="0" w:color="auto"/>
                                                                                                                      </w:divBdr>
                                                                                                                      <w:divsChild>
                                                                                                                        <w:div w:id="1526945382">
                                                                                                                          <w:marLeft w:val="0"/>
                                                                                                                          <w:marRight w:val="0"/>
                                                                                                                          <w:marTop w:val="0"/>
                                                                                                                          <w:marBottom w:val="0"/>
                                                                                                                          <w:divBdr>
                                                                                                                            <w:top w:val="none" w:sz="0" w:space="0" w:color="auto"/>
                                                                                                                            <w:left w:val="none" w:sz="0" w:space="0" w:color="auto"/>
                                                                                                                            <w:bottom w:val="none" w:sz="0" w:space="0" w:color="auto"/>
                                                                                                                            <w:right w:val="none" w:sz="0" w:space="0" w:color="auto"/>
                                                                                                                          </w:divBdr>
                                                                                                                          <w:divsChild>
                                                                                                                            <w:div w:id="1558054514">
                                                                                                                              <w:marLeft w:val="0"/>
                                                                                                                              <w:marRight w:val="0"/>
                                                                                                                              <w:marTop w:val="0"/>
                                                                                                                              <w:marBottom w:val="0"/>
                                                                                                                              <w:divBdr>
                                                                                                                                <w:top w:val="none" w:sz="0" w:space="0" w:color="auto"/>
                                                                                                                                <w:left w:val="none" w:sz="0" w:space="0" w:color="auto"/>
                                                                                                                                <w:bottom w:val="none" w:sz="0" w:space="0" w:color="auto"/>
                                                                                                                                <w:right w:val="none" w:sz="0" w:space="0" w:color="auto"/>
                                                                                                                              </w:divBdr>
                                                                                                                            </w:div>
                                                                                                                            <w:div w:id="1342195863">
                                                                                                                              <w:marLeft w:val="0"/>
                                                                                                                              <w:marRight w:val="0"/>
                                                                                                                              <w:marTop w:val="0"/>
                                                                                                                              <w:marBottom w:val="0"/>
                                                                                                                              <w:divBdr>
                                                                                                                                <w:top w:val="none" w:sz="0" w:space="0" w:color="auto"/>
                                                                                                                                <w:left w:val="none" w:sz="0" w:space="0" w:color="auto"/>
                                                                                                                                <w:bottom w:val="none" w:sz="0" w:space="0" w:color="auto"/>
                                                                                                                                <w:right w:val="none" w:sz="0" w:space="0" w:color="auto"/>
                                                                                                                              </w:divBdr>
                                                                                                                            </w:div>
                                                                                                                            <w:div w:id="16886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60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plesnik@fntn.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9B695-7747-4494-8088-735F88D2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5201</Words>
  <Characters>29652</Characters>
  <Application>Microsoft Office Word</Application>
  <DocSecurity>0</DocSecurity>
  <Lines>247</Lines>
  <Paragraphs>69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Jana Konrád-Skibová</cp:lastModifiedBy>
  <cp:revision>13</cp:revision>
  <cp:lastPrinted>2020-09-18T06:03:00Z</cp:lastPrinted>
  <dcterms:created xsi:type="dcterms:W3CDTF">2020-12-14T12:09:00Z</dcterms:created>
  <dcterms:modified xsi:type="dcterms:W3CDTF">2022-10-04T11:06:00Z</dcterms:modified>
</cp:coreProperties>
</file>