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E563619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BC090D">
        <w:rPr>
          <w:rFonts w:ascii="Calibri" w:eastAsia="Arial" w:hAnsi="Calibri"/>
          <w:b/>
          <w:bCs/>
          <w:i/>
          <w:iCs/>
          <w:color w:val="auto"/>
        </w:rPr>
        <w:t>dopravných prostriedkov a príslušenstva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7D71241B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3BE82A82" w14:textId="192D95B8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05245F" w:rsidRPr="005E69D2">
        <w:rPr>
          <w:rFonts w:ascii="Calibri" w:hAnsi="Calibri" w:cs="Calibri"/>
          <w:i/>
          <w:highlight w:val="yellow"/>
        </w:rPr>
        <w:t xml:space="preserve">(vyplní </w:t>
      </w:r>
      <w:r w:rsidR="0005245F">
        <w:rPr>
          <w:rFonts w:ascii="Calibri" w:hAnsi="Calibri" w:cs="Calibri"/>
          <w:i/>
          <w:highlight w:val="yellow"/>
        </w:rPr>
        <w:t>uchádzač</w:t>
      </w:r>
      <w:r w:rsidR="0005245F" w:rsidRPr="005E69D2">
        <w:rPr>
          <w:rFonts w:ascii="Calibri" w:hAnsi="Calibri" w:cs="Calibri"/>
          <w:i/>
          <w:highlight w:val="yellow"/>
        </w:rPr>
        <w:t>)</w:t>
      </w:r>
    </w:p>
    <w:p w14:paraId="4F3A12A2" w14:textId="77777777" w:rsidR="0005245F" w:rsidRDefault="00C40D58" w:rsidP="00D651A3">
      <w:pPr>
        <w:pStyle w:val="Bezriadkovania"/>
        <w:ind w:firstLine="142"/>
        <w:rPr>
          <w:rFonts w:ascii="Calibri" w:hAnsi="Calibri" w:cs="Calibri"/>
          <w:i/>
        </w:rPr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5245F" w:rsidRPr="005E69D2">
        <w:rPr>
          <w:rFonts w:ascii="Calibri" w:hAnsi="Calibri" w:cs="Calibri"/>
          <w:i/>
          <w:highlight w:val="yellow"/>
        </w:rPr>
        <w:t xml:space="preserve">(vyplní </w:t>
      </w:r>
      <w:r w:rsidR="0005245F">
        <w:rPr>
          <w:rFonts w:ascii="Calibri" w:hAnsi="Calibri" w:cs="Calibri"/>
          <w:i/>
          <w:highlight w:val="yellow"/>
        </w:rPr>
        <w:t>uchádzač</w:t>
      </w:r>
      <w:r w:rsidR="0005245F" w:rsidRPr="005E69D2">
        <w:rPr>
          <w:rFonts w:ascii="Calibri" w:hAnsi="Calibri" w:cs="Calibri"/>
          <w:i/>
          <w:highlight w:val="yellow"/>
        </w:rPr>
        <w:t>)</w:t>
      </w:r>
    </w:p>
    <w:p w14:paraId="6A102736" w14:textId="77777777" w:rsidR="0005245F" w:rsidRDefault="00C40D58" w:rsidP="00D651A3">
      <w:pPr>
        <w:pStyle w:val="Bezriadkovania"/>
        <w:ind w:firstLine="142"/>
        <w:rPr>
          <w:rFonts w:ascii="Calibri" w:hAnsi="Calibri" w:cs="Calibri"/>
          <w:i/>
        </w:rPr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5245F" w:rsidRPr="005E69D2">
        <w:rPr>
          <w:rFonts w:ascii="Calibri" w:hAnsi="Calibri" w:cs="Calibri"/>
          <w:i/>
          <w:highlight w:val="yellow"/>
        </w:rPr>
        <w:t xml:space="preserve">(vyplní </w:t>
      </w:r>
      <w:r w:rsidR="0005245F">
        <w:rPr>
          <w:rFonts w:ascii="Calibri" w:hAnsi="Calibri" w:cs="Calibri"/>
          <w:i/>
          <w:highlight w:val="yellow"/>
        </w:rPr>
        <w:t>uchádzač</w:t>
      </w:r>
      <w:r w:rsidR="0005245F" w:rsidRPr="005E69D2">
        <w:rPr>
          <w:rFonts w:ascii="Calibri" w:hAnsi="Calibri" w:cs="Calibri"/>
          <w:i/>
          <w:highlight w:val="yellow"/>
        </w:rPr>
        <w:t>)</w:t>
      </w:r>
    </w:p>
    <w:p w14:paraId="6FAA62B6" w14:textId="5C6F09DA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5245F" w:rsidRPr="005E69D2">
        <w:rPr>
          <w:rFonts w:ascii="Calibri" w:hAnsi="Calibri" w:cs="Calibri"/>
          <w:i/>
          <w:highlight w:val="yellow"/>
        </w:rPr>
        <w:t xml:space="preserve">(vyplní </w:t>
      </w:r>
      <w:r w:rsidR="0005245F">
        <w:rPr>
          <w:rFonts w:ascii="Calibri" w:hAnsi="Calibri" w:cs="Calibri"/>
          <w:i/>
          <w:highlight w:val="yellow"/>
        </w:rPr>
        <w:t>uchádzač</w:t>
      </w:r>
      <w:r w:rsidR="0005245F" w:rsidRPr="005E69D2">
        <w:rPr>
          <w:rFonts w:ascii="Calibri" w:hAnsi="Calibri" w:cs="Calibri"/>
          <w:i/>
          <w:highlight w:val="yellow"/>
        </w:rPr>
        <w:t>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45E3DB0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05245F" w:rsidRPr="005E69D2">
        <w:rPr>
          <w:rFonts w:ascii="Calibri" w:hAnsi="Calibri" w:cs="Calibri"/>
          <w:i/>
          <w:highlight w:val="yellow"/>
        </w:rPr>
        <w:t xml:space="preserve">(vyplní </w:t>
      </w:r>
      <w:r w:rsidR="0005245F">
        <w:rPr>
          <w:rFonts w:ascii="Calibri" w:hAnsi="Calibri" w:cs="Calibri"/>
          <w:i/>
          <w:highlight w:val="yellow"/>
        </w:rPr>
        <w:t>uchádzač</w:t>
      </w:r>
      <w:r w:rsidR="0005245F" w:rsidRPr="005E69D2">
        <w:rPr>
          <w:rFonts w:ascii="Calibri" w:hAnsi="Calibri" w:cs="Calibri"/>
          <w:i/>
          <w:highlight w:val="yellow"/>
        </w:rPr>
        <w:t>)</w:t>
      </w:r>
    </w:p>
    <w:p w14:paraId="7D2EE8D5" w14:textId="77777777" w:rsidR="00D651A3" w:rsidRDefault="00D651A3" w:rsidP="00A94DC9">
      <w:pPr>
        <w:rPr>
          <w:rFonts w:cstheme="minorHAnsi"/>
          <w:b/>
          <w:noProof/>
          <w:sz w:val="24"/>
          <w:szCs w:val="24"/>
        </w:rPr>
      </w:pPr>
    </w:p>
    <w:p w14:paraId="23436C40" w14:textId="1E79F3E0" w:rsidR="00477694" w:rsidRPr="007D44CA" w:rsidRDefault="00FA2575" w:rsidP="00691A99">
      <w:pPr>
        <w:jc w:val="center"/>
        <w:rPr>
          <w:rFonts w:cstheme="minorHAnsi"/>
          <w:b/>
          <w:i/>
          <w:iCs/>
          <w:noProof/>
        </w:rPr>
      </w:pPr>
      <w:r w:rsidRPr="007D44CA">
        <w:rPr>
          <w:rFonts w:cstheme="minorHAnsi"/>
          <w:b/>
          <w:i/>
          <w:iCs/>
          <w:noProof/>
        </w:rPr>
        <w:t xml:space="preserve">Časť predmetu zákazky č. </w:t>
      </w:r>
      <w:r w:rsidR="002B72FE">
        <w:rPr>
          <w:rFonts w:cstheme="minorHAnsi"/>
          <w:b/>
          <w:i/>
          <w:iCs/>
          <w:noProof/>
        </w:rPr>
        <w:t>3 Úžitkové vozidlo - chladiace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663"/>
        <w:gridCol w:w="852"/>
        <w:gridCol w:w="1277"/>
        <w:gridCol w:w="1273"/>
        <w:gridCol w:w="852"/>
        <w:gridCol w:w="709"/>
        <w:gridCol w:w="852"/>
        <w:gridCol w:w="1118"/>
      </w:tblGrid>
      <w:tr w:rsidR="00A94DC9" w:rsidRPr="0031706B" w14:paraId="26E3027C" w14:textId="77777777" w:rsidTr="0080538F">
        <w:trPr>
          <w:trHeight w:val="102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92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80538F" w:rsidRPr="00D46B5B" w14:paraId="3BEB80E9" w14:textId="77777777" w:rsidTr="0080538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7BD8621" w:rsidR="0080538F" w:rsidRPr="00A94DC9" w:rsidRDefault="0080538F" w:rsidP="008053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4DC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13BCA0DC" w:rsidR="0080538F" w:rsidRPr="00A94DC9" w:rsidRDefault="0080538F" w:rsidP="0080538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Úžitkové vozidlo - chladiace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4595ED5E" w:rsidR="0080538F" w:rsidRPr="00A94DC9" w:rsidRDefault="0080538F" w:rsidP="008053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4DC9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683FD3" w14:textId="6F69A809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k-SK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43605E53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k-SK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48BEAC58" w14:textId="69754576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highlight w:val="yellow"/>
                <w:lang w:eastAsia="sk-SK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55E675B2" w14:textId="5F69E1C1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highlight w:val="yellow"/>
                <w:lang w:eastAsia="sk-SK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208CFFCE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highlight w:val="yellow"/>
                <w:lang w:eastAsia="sk-SK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053E23AE" w14:textId="5EAED4C3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highlight w:val="yellow"/>
                <w:lang w:eastAsia="sk-SK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80538F" w:rsidRPr="0031706B" w14:paraId="3375E595" w14:textId="77777777" w:rsidTr="0080538F">
        <w:trPr>
          <w:trHeight w:val="300"/>
          <w:jc w:val="center"/>
        </w:trPr>
        <w:tc>
          <w:tcPr>
            <w:tcW w:w="16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94AE65D" w:rsidR="0080538F" w:rsidRPr="00FF3390" w:rsidRDefault="0080538F" w:rsidP="008053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</w:pP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</w:pP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</w:pPr>
            <w:r w:rsidRPr="0080538F"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  <w:t>-------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80538F" w:rsidRPr="0080538F" w:rsidRDefault="0080538F" w:rsidP="0080538F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30CDF63E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</w:pPr>
            <w:r w:rsidRPr="001074A0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521F9B7" w14:textId="25B25CE2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</w:pPr>
            <w:r w:rsidRPr="001074A0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3DD833E3" w14:textId="34ED30AD" w:rsidR="007D44CA" w:rsidRDefault="007D44CA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A7126A8" w14:textId="77777777" w:rsidR="007359E8" w:rsidRDefault="007359E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182E1AA5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</w:t>
      </w:r>
      <w:r w:rsidR="00FE7AE9">
        <w:t xml:space="preserve">, </w:t>
      </w:r>
      <w:r>
        <w:t>funkciu</w:t>
      </w:r>
    </w:p>
    <w:p w14:paraId="6D3A49D1" w14:textId="063F6173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 w:rsidR="00B0469C">
        <w:t xml:space="preserve">, jej </w:t>
      </w:r>
      <w:r w:rsidR="00FE7AE9">
        <w:t>podpis</w:t>
      </w:r>
      <w:r w:rsidR="00B0469C">
        <w:t>/pečiatka</w:t>
      </w:r>
      <w:r>
        <w:rPr>
          <w:rFonts w:ascii="Symbol" w:eastAsia="Symbol" w:hAnsi="Symbol" w:cs="Symbol"/>
        </w:rPr>
        <w:t>]</w:t>
      </w: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9AB673D" w14:textId="77777777" w:rsidR="00BC090D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>a</w:t>
      </w:r>
      <w:r w:rsidR="00BC090D">
        <w:rPr>
          <w:rFonts w:ascii="Calibri" w:hAnsi="Calibri" w:cs="Calibri"/>
          <w:i/>
          <w:sz w:val="18"/>
          <w:szCs w:val="18"/>
          <w:u w:val="single"/>
        </w:rPr>
        <w:t> </w:t>
      </w:r>
      <w:r w:rsidR="0016050B">
        <w:rPr>
          <w:rFonts w:ascii="Calibri" w:hAnsi="Calibri" w:cs="Calibri"/>
          <w:i/>
          <w:sz w:val="18"/>
          <w:szCs w:val="18"/>
          <w:u w:val="single"/>
        </w:rPr>
        <w:t>v</w:t>
      </w:r>
      <w:r w:rsidR="00BC090D">
        <w:rPr>
          <w:rFonts w:ascii="Calibri" w:hAnsi="Calibri" w:cs="Calibri"/>
          <w:i/>
          <w:sz w:val="18"/>
          <w:szCs w:val="18"/>
          <w:u w:val="single"/>
        </w:rPr>
        <w:t xml:space="preserve">o </w:t>
      </w:r>
    </w:p>
    <w:p w14:paraId="32187C85" w14:textId="7FA4725D" w:rsidR="00C86440" w:rsidRPr="005704B1" w:rsidRDefault="00BC090D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BC090D"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  <w:u w:val="single"/>
        </w:rPr>
        <w:t>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6E53461D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FE7AE9">
      <w:rPr>
        <w:sz w:val="18"/>
        <w:szCs w:val="18"/>
      </w:rPr>
      <w:t>KZ</w:t>
    </w:r>
    <w:r w:rsidRPr="00D46B5B">
      <w:rPr>
        <w:sz w:val="18"/>
        <w:szCs w:val="18"/>
      </w:rPr>
      <w:t xml:space="preserve">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46CFA9DF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2B72FE">
      <w:rPr>
        <w:sz w:val="18"/>
        <w:szCs w:val="18"/>
      </w:rPr>
      <w:t>3</w:t>
    </w:r>
  </w:p>
  <w:p w14:paraId="3C94D6A0" w14:textId="77777777" w:rsidR="00A01D55" w:rsidRDefault="0005245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5245F"/>
    <w:rsid w:val="00095A34"/>
    <w:rsid w:val="00103A91"/>
    <w:rsid w:val="0016050B"/>
    <w:rsid w:val="00220510"/>
    <w:rsid w:val="002B15EC"/>
    <w:rsid w:val="002B72FE"/>
    <w:rsid w:val="003A0A67"/>
    <w:rsid w:val="003B5B7D"/>
    <w:rsid w:val="003E20A6"/>
    <w:rsid w:val="00443C65"/>
    <w:rsid w:val="00477694"/>
    <w:rsid w:val="0048623F"/>
    <w:rsid w:val="004A3E96"/>
    <w:rsid w:val="005704B1"/>
    <w:rsid w:val="00581DD1"/>
    <w:rsid w:val="00596ADB"/>
    <w:rsid w:val="0061574E"/>
    <w:rsid w:val="00635991"/>
    <w:rsid w:val="00691A99"/>
    <w:rsid w:val="006B6349"/>
    <w:rsid w:val="007359E8"/>
    <w:rsid w:val="007D44CA"/>
    <w:rsid w:val="0080538F"/>
    <w:rsid w:val="008A0EC8"/>
    <w:rsid w:val="00941742"/>
    <w:rsid w:val="00942CB1"/>
    <w:rsid w:val="009A4BE1"/>
    <w:rsid w:val="009C43EF"/>
    <w:rsid w:val="00A434DE"/>
    <w:rsid w:val="00A8316A"/>
    <w:rsid w:val="00A94DC9"/>
    <w:rsid w:val="00B0469C"/>
    <w:rsid w:val="00B14B44"/>
    <w:rsid w:val="00B37789"/>
    <w:rsid w:val="00BC090D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E7AE9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2022-09-19T10:10:00Z</dcterms:created>
  <dcterms:modified xsi:type="dcterms:W3CDTF">2022-09-19T10:13:00Z</dcterms:modified>
  <cp:contentStatus/>
</cp:coreProperties>
</file>