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40662B6C" w:rsidR="00065F6B" w:rsidRPr="00D83531" w:rsidRDefault="00D51A38"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Dodávka IT hardvéru s vybavením</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9D99A91" w14:textId="4E750CF2" w:rsidR="00E13779" w:rsidRDefault="00E13779" w:rsidP="009B3C19">
      <w:pPr>
        <w:pStyle w:val="Zkladntext3"/>
        <w:spacing w:after="0" w:line="240" w:lineRule="auto"/>
        <w:ind w:right="-45"/>
        <w:jc w:val="both"/>
        <w:rPr>
          <w:rFonts w:ascii="Arial Narrow" w:hAnsi="Arial Narrow" w:cs="Arial"/>
          <w:sz w:val="22"/>
          <w:szCs w:val="22"/>
        </w:rPr>
      </w:pPr>
    </w:p>
    <w:p w14:paraId="7B7E89DC" w14:textId="407BB6FB" w:rsidR="00C41E44" w:rsidRDefault="00C41E44" w:rsidP="009B3C19">
      <w:pPr>
        <w:pStyle w:val="Zkladntext3"/>
        <w:spacing w:after="0" w:line="240" w:lineRule="auto"/>
        <w:ind w:right="-45"/>
        <w:jc w:val="both"/>
        <w:rPr>
          <w:rFonts w:ascii="Arial Narrow" w:hAnsi="Arial Narrow" w:cs="Arial"/>
          <w:sz w:val="22"/>
          <w:szCs w:val="22"/>
        </w:rPr>
      </w:pPr>
    </w:p>
    <w:p w14:paraId="652790F9" w14:textId="39F19FD6" w:rsidR="00C41E44" w:rsidRDefault="00C41E44" w:rsidP="009B3C19">
      <w:pPr>
        <w:pStyle w:val="Zkladntext3"/>
        <w:spacing w:after="0" w:line="240" w:lineRule="auto"/>
        <w:ind w:right="-45"/>
        <w:jc w:val="both"/>
        <w:rPr>
          <w:rFonts w:ascii="Arial Narrow" w:hAnsi="Arial Narrow" w:cs="Arial"/>
          <w:sz w:val="22"/>
          <w:szCs w:val="22"/>
        </w:rPr>
      </w:pPr>
    </w:p>
    <w:p w14:paraId="058DA67E" w14:textId="77777777" w:rsidR="00C41E44" w:rsidRPr="00D83531" w:rsidRDefault="00C41E44"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68F34C66" w14:textId="77777777" w:rsidR="00C41E44" w:rsidRDefault="00E13779" w:rsidP="00C41E44">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t>...........</w:t>
      </w:r>
      <w:r w:rsidR="00C41E44">
        <w:rPr>
          <w:rFonts w:ascii="Arial Narrow" w:hAnsi="Arial Narrow" w:cs="Arial"/>
          <w:sz w:val="22"/>
          <w:szCs w:val="22"/>
        </w:rPr>
        <w:t>.....................</w:t>
      </w:r>
      <w:r w:rsidRPr="00D83531">
        <w:rPr>
          <w:rFonts w:ascii="Arial Narrow" w:hAnsi="Arial Narrow" w:cs="Arial"/>
          <w:sz w:val="22"/>
          <w:szCs w:val="22"/>
        </w:rPr>
        <w:t>........................................</w:t>
      </w:r>
      <w:r w:rsidR="00C41E44" w:rsidRPr="00D83531">
        <w:rPr>
          <w:rFonts w:ascii="Arial Narrow" w:hAnsi="Arial Narrow" w:cs="Arial"/>
          <w:sz w:val="22"/>
          <w:szCs w:val="22"/>
          <w:lang w:eastAsia="x-none"/>
        </w:rPr>
        <w:t xml:space="preserve"> </w:t>
      </w:r>
    </w:p>
    <w:p w14:paraId="6BC48A08" w14:textId="58C6D79E" w:rsidR="00C41E44" w:rsidRDefault="00C41E44" w:rsidP="00C41E44">
      <w:pPr>
        <w:pStyle w:val="Zkladntext3"/>
        <w:tabs>
          <w:tab w:val="center" w:pos="6804"/>
        </w:tabs>
        <w:spacing w:after="0" w:line="240" w:lineRule="auto"/>
        <w:ind w:right="-45"/>
        <w:rPr>
          <w:rFonts w:ascii="Arial Narrow" w:hAnsi="Arial Narrow" w:cs="Arial"/>
          <w:sz w:val="22"/>
          <w:szCs w:val="22"/>
          <w:lang w:eastAsia="x-none"/>
        </w:rPr>
      </w:pPr>
      <w:r>
        <w:rPr>
          <w:rFonts w:ascii="Arial Narrow" w:hAnsi="Arial Narrow" w:cs="Arial"/>
          <w:sz w:val="22"/>
          <w:szCs w:val="22"/>
          <w:lang w:eastAsia="x-none"/>
        </w:rPr>
        <w:tab/>
      </w:r>
      <w:r w:rsidRPr="005B1DEA">
        <w:rPr>
          <w:rFonts w:ascii="Arial Narrow" w:hAnsi="Arial Narrow" w:cs="Arial"/>
          <w:sz w:val="22"/>
          <w:szCs w:val="22"/>
          <w:lang w:eastAsia="x-none"/>
        </w:rPr>
        <w:t>Ing. Pavol Maliarik</w:t>
      </w:r>
    </w:p>
    <w:p w14:paraId="6DF03C88" w14:textId="77777777" w:rsidR="00C41E44"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riaditeľ odboru systémov a komunikácií</w:t>
      </w:r>
    </w:p>
    <w:p w14:paraId="344F0F57" w14:textId="77777777" w:rsidR="00C41E44" w:rsidRPr="00D83531"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sekcie informatiky, telekomunikácií a</w:t>
      </w:r>
      <w:r>
        <w:rPr>
          <w:rFonts w:ascii="Arial Narrow" w:hAnsi="Arial Narrow" w:cs="Arial"/>
          <w:sz w:val="22"/>
          <w:szCs w:val="22"/>
        </w:rPr>
        <w:t> </w:t>
      </w:r>
      <w:r w:rsidRPr="005B1DEA">
        <w:rPr>
          <w:rFonts w:ascii="Arial Narrow" w:hAnsi="Arial Narrow" w:cs="Arial"/>
          <w:sz w:val="22"/>
          <w:szCs w:val="22"/>
        </w:rPr>
        <w:t>bezpečnosti</w:t>
      </w:r>
      <w:r>
        <w:rPr>
          <w:rFonts w:ascii="Arial Narrow" w:hAnsi="Arial Narrow" w:cs="Arial"/>
          <w:sz w:val="22"/>
          <w:szCs w:val="22"/>
        </w:rPr>
        <w:t xml:space="preserve"> MV SR</w:t>
      </w:r>
    </w:p>
    <w:p w14:paraId="522BC2E6" w14:textId="574C05EC" w:rsidR="00877A4D" w:rsidRDefault="00877A4D" w:rsidP="009B3C19">
      <w:pPr>
        <w:pStyle w:val="Zkladntext3"/>
        <w:tabs>
          <w:tab w:val="center" w:pos="6804"/>
        </w:tabs>
        <w:spacing w:after="0" w:line="240" w:lineRule="auto"/>
        <w:ind w:right="-45"/>
        <w:rPr>
          <w:rFonts w:ascii="Arial Narrow" w:hAnsi="Arial Narrow" w:cs="Arial"/>
          <w:sz w:val="22"/>
          <w:szCs w:val="22"/>
        </w:rPr>
      </w:pPr>
    </w:p>
    <w:p w14:paraId="1A8C177D" w14:textId="6F01DE23" w:rsidR="00C41E44" w:rsidRPr="00D83531" w:rsidRDefault="00C41E44"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37EF60AC"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5E6345">
        <w:rPr>
          <w:rFonts w:ascii="Arial Narrow" w:hAnsi="Arial Narrow" w:cs="Arial"/>
          <w:sz w:val="22"/>
          <w:szCs w:val="22"/>
        </w:rPr>
        <w:t>január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E750DC" w:rsidRDefault="00065F6B" w:rsidP="009B3C19">
      <w:pPr>
        <w:spacing w:after="0" w:line="240" w:lineRule="auto"/>
        <w:rPr>
          <w:rFonts w:ascii="Arial Narrow" w:hAnsi="Arial Narrow"/>
          <w:szCs w:val="20"/>
        </w:rPr>
      </w:pPr>
      <w:r w:rsidRPr="00E750DC">
        <w:rPr>
          <w:rFonts w:ascii="Arial Narrow" w:hAnsi="Arial Narrow"/>
          <w:szCs w:val="20"/>
        </w:rPr>
        <w:t>Príloha č. 1:</w:t>
      </w:r>
      <w:r w:rsidRPr="00E750DC">
        <w:rPr>
          <w:rFonts w:ascii="Arial Narrow" w:hAnsi="Arial Narrow"/>
          <w:szCs w:val="20"/>
        </w:rPr>
        <w:tab/>
      </w:r>
      <w:r w:rsidR="005A7B42" w:rsidRPr="00E750DC">
        <w:rPr>
          <w:rFonts w:ascii="Arial Narrow" w:hAnsi="Arial Narrow"/>
          <w:szCs w:val="20"/>
        </w:rPr>
        <w:t>Opis predmetu zákazky</w:t>
      </w:r>
    </w:p>
    <w:p w14:paraId="3C87E6E0" w14:textId="55F651E6" w:rsidR="00D52F77" w:rsidRPr="00E750DC" w:rsidRDefault="00D52F77" w:rsidP="00D52F77">
      <w:pPr>
        <w:spacing w:after="0" w:line="240" w:lineRule="auto"/>
        <w:rPr>
          <w:rFonts w:ascii="Arial Narrow" w:hAnsi="Arial Narrow"/>
          <w:szCs w:val="20"/>
        </w:rPr>
      </w:pPr>
      <w:r w:rsidRPr="00E750DC">
        <w:rPr>
          <w:rFonts w:ascii="Arial Narrow" w:hAnsi="Arial Narrow"/>
          <w:szCs w:val="20"/>
        </w:rPr>
        <w:t>Príloha č. 2:</w:t>
      </w:r>
      <w:r w:rsidRPr="00E750DC">
        <w:rPr>
          <w:rFonts w:ascii="Arial Narrow" w:hAnsi="Arial Narrow"/>
          <w:szCs w:val="20"/>
        </w:rPr>
        <w:tab/>
        <w:t>Vzor štruktúrovaného rozpočtu ceny</w:t>
      </w:r>
    </w:p>
    <w:p w14:paraId="416F6973" w14:textId="4AE37F13" w:rsidR="00FA4EAC" w:rsidRPr="00E750DC" w:rsidRDefault="00FA4EAC" w:rsidP="009B3C19">
      <w:pPr>
        <w:spacing w:after="0" w:line="240" w:lineRule="auto"/>
        <w:rPr>
          <w:rFonts w:ascii="Arial Narrow" w:hAnsi="Arial Narrow"/>
          <w:szCs w:val="20"/>
        </w:rPr>
      </w:pPr>
      <w:r w:rsidRPr="00E750DC">
        <w:rPr>
          <w:rFonts w:ascii="Arial Narrow" w:hAnsi="Arial Narrow"/>
          <w:szCs w:val="20"/>
        </w:rPr>
        <w:t xml:space="preserve">Príloha č. </w:t>
      </w:r>
      <w:r w:rsidR="00D52F77" w:rsidRPr="00E750DC">
        <w:rPr>
          <w:rFonts w:ascii="Arial Narrow" w:hAnsi="Arial Narrow"/>
          <w:szCs w:val="20"/>
        </w:rPr>
        <w:t>3</w:t>
      </w:r>
      <w:r w:rsidRPr="00E750DC">
        <w:rPr>
          <w:rFonts w:ascii="Arial Narrow" w:hAnsi="Arial Narrow"/>
          <w:szCs w:val="20"/>
        </w:rPr>
        <w:t>:</w:t>
      </w:r>
      <w:r w:rsidR="00820493" w:rsidRPr="00E750DC">
        <w:rPr>
          <w:rFonts w:ascii="Arial Narrow" w:hAnsi="Arial Narrow"/>
          <w:szCs w:val="20"/>
        </w:rPr>
        <w:tab/>
      </w:r>
      <w:r w:rsidR="00E13779" w:rsidRPr="00E750DC">
        <w:rPr>
          <w:rFonts w:ascii="Arial Narrow" w:hAnsi="Arial Narrow"/>
          <w:szCs w:val="20"/>
        </w:rPr>
        <w:t xml:space="preserve">Návrh </w:t>
      </w:r>
      <w:r w:rsidR="00C205CE" w:rsidRPr="00E750DC">
        <w:rPr>
          <w:rFonts w:ascii="Arial Narrow" w:hAnsi="Arial Narrow"/>
          <w:szCs w:val="20"/>
        </w:rPr>
        <w:t>zmluvy</w:t>
      </w:r>
      <w:r w:rsidR="00A33F8B" w:rsidRPr="00E750DC">
        <w:rPr>
          <w:rFonts w:ascii="Arial Narrow" w:hAnsi="Arial Narrow"/>
          <w:szCs w:val="20"/>
        </w:rPr>
        <w:t>/rámcovej dohody</w:t>
      </w:r>
    </w:p>
    <w:p w14:paraId="6A2D4840" w14:textId="3155E967" w:rsidR="005A7B42" w:rsidRPr="00E750DC" w:rsidRDefault="0022085D" w:rsidP="009B3C19">
      <w:pPr>
        <w:spacing w:after="0" w:line="240" w:lineRule="auto"/>
        <w:rPr>
          <w:rFonts w:ascii="Arial Narrow" w:hAnsi="Arial Narrow"/>
          <w:szCs w:val="20"/>
        </w:rPr>
      </w:pPr>
      <w:r w:rsidRPr="00E750DC">
        <w:rPr>
          <w:rFonts w:ascii="Arial Narrow" w:hAnsi="Arial Narrow"/>
          <w:szCs w:val="20"/>
        </w:rPr>
        <w:t>Príloha č. 4</w:t>
      </w:r>
      <w:r w:rsidRPr="00E750DC">
        <w:rPr>
          <w:rFonts w:ascii="Arial Narrow" w:hAnsi="Arial Narrow"/>
          <w:szCs w:val="20"/>
        </w:rPr>
        <w:tab/>
      </w:r>
      <w:r w:rsidR="00E13779" w:rsidRPr="00E750DC">
        <w:rPr>
          <w:rFonts w:ascii="Arial Narrow" w:hAnsi="Arial Narrow"/>
          <w:szCs w:val="20"/>
        </w:rPr>
        <w:t>Kritérium</w:t>
      </w:r>
      <w:r w:rsidR="005A7B42" w:rsidRPr="00E750DC">
        <w:rPr>
          <w:rFonts w:ascii="Arial Narrow" w:hAnsi="Arial Narrow"/>
          <w:szCs w:val="20"/>
        </w:rPr>
        <w:t xml:space="preserve"> na vy</w:t>
      </w:r>
      <w:r w:rsidR="00E13779" w:rsidRPr="00E750DC">
        <w:rPr>
          <w:rFonts w:ascii="Arial Narrow" w:hAnsi="Arial Narrow"/>
          <w:szCs w:val="20"/>
        </w:rPr>
        <w:t>hodnotenie ponúk</w:t>
      </w:r>
      <w:r w:rsidR="003A22E0" w:rsidRPr="00E750DC">
        <w:rPr>
          <w:rFonts w:ascii="Arial Narrow" w:hAnsi="Arial Narrow"/>
          <w:szCs w:val="20"/>
        </w:rPr>
        <w:t xml:space="preserve"> a </w:t>
      </w:r>
      <w:r w:rsidR="00E13779" w:rsidRPr="00E750DC">
        <w:rPr>
          <w:rFonts w:ascii="Arial Narrow" w:hAnsi="Arial Narrow"/>
          <w:szCs w:val="20"/>
        </w:rPr>
        <w:t>pravidlá jeho uplatnenia</w:t>
      </w:r>
      <w:r w:rsidR="005A7B42" w:rsidRPr="00E750DC">
        <w:rPr>
          <w:rFonts w:ascii="Arial Narrow" w:hAnsi="Arial Narrow"/>
          <w:szCs w:val="20"/>
        </w:rPr>
        <w:t xml:space="preserve"> </w:t>
      </w:r>
    </w:p>
    <w:p w14:paraId="6639B988" w14:textId="24E62B98" w:rsidR="00065F6B" w:rsidRPr="00E750DC" w:rsidRDefault="000B65BF" w:rsidP="009B3C19">
      <w:pPr>
        <w:spacing w:after="0" w:line="240" w:lineRule="auto"/>
        <w:rPr>
          <w:rFonts w:ascii="Arial Narrow" w:hAnsi="Arial Narrow"/>
          <w:color w:val="000000"/>
          <w:szCs w:val="20"/>
        </w:rPr>
      </w:pPr>
      <w:r w:rsidRPr="00E750DC">
        <w:rPr>
          <w:rFonts w:ascii="Arial Narrow" w:hAnsi="Arial Narrow"/>
          <w:color w:val="000000"/>
          <w:szCs w:val="20"/>
        </w:rPr>
        <w:t>P</w:t>
      </w:r>
      <w:r w:rsidR="00065F6B" w:rsidRPr="00E750DC">
        <w:rPr>
          <w:rFonts w:ascii="Arial Narrow" w:hAnsi="Arial Narrow"/>
          <w:color w:val="000000"/>
          <w:szCs w:val="20"/>
        </w:rPr>
        <w:t xml:space="preserve">ríloha č. </w:t>
      </w:r>
      <w:r w:rsidR="0022085D" w:rsidRPr="00E750DC">
        <w:rPr>
          <w:rFonts w:ascii="Arial Narrow" w:hAnsi="Arial Narrow"/>
          <w:color w:val="000000"/>
          <w:szCs w:val="20"/>
        </w:rPr>
        <w:t>5</w:t>
      </w:r>
      <w:r w:rsidR="00065F6B" w:rsidRPr="00E750DC">
        <w:rPr>
          <w:rFonts w:ascii="Arial Narrow" w:hAnsi="Arial Narrow"/>
          <w:color w:val="000000"/>
          <w:szCs w:val="20"/>
        </w:rPr>
        <w:t>:</w:t>
      </w:r>
      <w:r w:rsidR="00065F6B" w:rsidRPr="00E750DC">
        <w:rPr>
          <w:rFonts w:ascii="Arial Narrow" w:hAnsi="Arial Narrow"/>
          <w:color w:val="000000"/>
          <w:szCs w:val="20"/>
        </w:rPr>
        <w:tab/>
      </w:r>
      <w:r w:rsidRPr="00E750DC">
        <w:rPr>
          <w:rFonts w:ascii="Arial Narrow" w:hAnsi="Arial Narrow"/>
          <w:color w:val="000000"/>
          <w:szCs w:val="20"/>
        </w:rPr>
        <w:t>Podmienky účasti</w:t>
      </w:r>
    </w:p>
    <w:p w14:paraId="1DD161C8" w14:textId="6B3E3AC1" w:rsidR="00134D74" w:rsidRPr="00E750DC" w:rsidRDefault="00134D74" w:rsidP="009B3C19">
      <w:pPr>
        <w:spacing w:after="0" w:line="240" w:lineRule="auto"/>
        <w:rPr>
          <w:rFonts w:ascii="Arial Narrow" w:hAnsi="Arial Narrow"/>
          <w:color w:val="000000"/>
          <w:szCs w:val="20"/>
        </w:rPr>
      </w:pPr>
      <w:r w:rsidRPr="00E750DC">
        <w:rPr>
          <w:rFonts w:ascii="Arial Narrow" w:hAnsi="Arial Narrow"/>
          <w:color w:val="000000"/>
          <w:szCs w:val="20"/>
        </w:rPr>
        <w:t>Príloha č. 6:</w:t>
      </w:r>
      <w:r w:rsidRPr="00E750DC">
        <w:rPr>
          <w:rFonts w:ascii="Arial Narrow" w:hAnsi="Arial Narrow"/>
          <w:color w:val="000000"/>
          <w:szCs w:val="20"/>
        </w:rPr>
        <w:tab/>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bookmarkStart w:id="3" w:name="_Hlk113310475"/>
      <w:r w:rsidRPr="00BD2194">
        <w:rPr>
          <w:rFonts w:ascii="Arial Narrow" w:hAnsi="Arial Narrow" w:cs="Arial"/>
          <w:bCs/>
          <w:sz w:val="22"/>
        </w:rPr>
        <w:t>Ministerstvo vnútra Slovenskej republiky</w:t>
      </w:r>
      <w:bookmarkEnd w:id="3"/>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r>
      <w:bookmarkStart w:id="4" w:name="_Hlk113310494"/>
      <w:r w:rsidRPr="00BD2194">
        <w:rPr>
          <w:rFonts w:ascii="Arial Narrow" w:hAnsi="Arial Narrow" w:cs="Arial"/>
          <w:sz w:val="22"/>
        </w:rPr>
        <w:t>Pribinova 2, 812 72 Bratislava</w:t>
      </w:r>
      <w:bookmarkEnd w:id="4"/>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r>
      <w:bookmarkStart w:id="5" w:name="_Hlk113310505"/>
      <w:r w:rsidRPr="00BD2194">
        <w:rPr>
          <w:rFonts w:ascii="Arial Narrow" w:hAnsi="Arial Narrow" w:cs="Arial"/>
          <w:sz w:val="22"/>
        </w:rPr>
        <w:t>00151866</w:t>
      </w:r>
      <w:bookmarkEnd w:id="5"/>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7" w:name="_Hlk522971822"/>
      <w:bookmarkEnd w:id="6"/>
    </w:p>
    <w:p w14:paraId="00876531" w14:textId="77777777" w:rsidR="005B08F3" w:rsidRPr="006537DB"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8" w:name="_Hlk522971979"/>
      <w:bookmarkEnd w:id="7"/>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8"/>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E888E5F" w:rsidR="00812C26" w:rsidRPr="000A35D5" w:rsidRDefault="00A0357F">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bookmarkStart w:id="9" w:name="SS"/>
      <w:bookmarkEnd w:id="9"/>
      <w:r w:rsidR="00E750DC">
        <w:rPr>
          <w:rFonts w:ascii="Arial Narrow" w:hAnsi="Arial Narrow" w:cs="Arial"/>
          <w:szCs w:val="16"/>
          <w:lang w:val="sk-SK"/>
        </w:rPr>
        <w:t>„</w:t>
      </w:r>
      <w:r w:rsidR="00E750DC" w:rsidRPr="00E750DC">
        <w:rPr>
          <w:rFonts w:ascii="Arial Narrow" w:hAnsi="Arial Narrow" w:cs="Arial"/>
          <w:szCs w:val="16"/>
          <w:lang w:val="sk-SK"/>
        </w:rPr>
        <w:t>Dodávka IT hardvéru s</w:t>
      </w:r>
      <w:r w:rsidR="00E750DC">
        <w:rPr>
          <w:rFonts w:ascii="Arial Narrow" w:hAnsi="Arial Narrow" w:cs="Arial"/>
          <w:szCs w:val="16"/>
          <w:lang w:val="sk-SK"/>
        </w:rPr>
        <w:t> </w:t>
      </w:r>
      <w:r w:rsidR="00E750DC" w:rsidRPr="00E750DC">
        <w:rPr>
          <w:rFonts w:ascii="Arial Narrow" w:hAnsi="Arial Narrow" w:cs="Arial"/>
          <w:szCs w:val="16"/>
          <w:lang w:val="sk-SK"/>
        </w:rPr>
        <w:t>vybavením</w:t>
      </w:r>
      <w:r w:rsidR="00E750DC">
        <w:rPr>
          <w:rFonts w:ascii="Arial Narrow" w:hAnsi="Arial Narrow" w:cs="Arial"/>
          <w:szCs w:val="16"/>
          <w:lang w:val="sk-SK"/>
        </w:rPr>
        <w:t>“</w:t>
      </w:r>
      <w:r w:rsidR="00D2528B" w:rsidRPr="000A35D5">
        <w:rPr>
          <w:rFonts w:ascii="Arial Narrow" w:hAnsi="Arial Narrow" w:cs="Arial"/>
        </w:rPr>
        <w:tab/>
      </w:r>
    </w:p>
    <w:p w14:paraId="3AA0BD29" w14:textId="77777777" w:rsidR="00065F6B" w:rsidRPr="00BF72C1"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10" w:name="opis1"/>
      <w:bookmarkEnd w:id="10"/>
      <w:r w:rsidRPr="00BD2194">
        <w:t>rozdelenie predmetu zákazky</w:t>
      </w:r>
    </w:p>
    <w:p w14:paraId="6AB70ED3" w14:textId="6E08F1B7" w:rsidR="00130CF0" w:rsidRDefault="00130CF0">
      <w:pPr>
        <w:pStyle w:val="Zkladntext3"/>
        <w:numPr>
          <w:ilvl w:val="1"/>
          <w:numId w:val="19"/>
        </w:numPr>
        <w:spacing w:after="0" w:line="240" w:lineRule="auto"/>
        <w:ind w:left="567" w:hanging="567"/>
        <w:jc w:val="both"/>
        <w:rPr>
          <w:rFonts w:ascii="Arial Narrow" w:hAnsi="Arial Narrow" w:cs="Arial"/>
          <w:sz w:val="22"/>
          <w:szCs w:val="22"/>
        </w:rPr>
      </w:pPr>
      <w:bookmarkStart w:id="11" w:name="urcite_vsetko"/>
      <w:bookmarkEnd w:id="11"/>
      <w:r w:rsidRPr="002C775F">
        <w:rPr>
          <w:rFonts w:ascii="Arial Narrow" w:hAnsi="Arial Narrow" w:cs="Arial"/>
          <w:sz w:val="22"/>
          <w:szCs w:val="22"/>
        </w:rPr>
        <w:t>Predmet zákazky nie je rozdelený na časti. Záujemca musí predložiť ponuku na celý predmet zákazky.</w:t>
      </w:r>
    </w:p>
    <w:p w14:paraId="682DDBA2" w14:textId="13535B4C" w:rsidR="000A6E10" w:rsidRPr="002C775F" w:rsidRDefault="000A6E10" w:rsidP="000A6E10">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 xml:space="preserve">Súčasťou dodávky je hardvér (pracovné stanice, servery atď. v zmysle Opisu predmetu zákazky), súvisiaci softvér a inštalácia (vybavenie klientskych pracovísk). Verejný obstarávateľ predmet zákazky nerozdeľuje, nakoľko dodávatelia značkových zariadení s dlhoročnou NBD zárukou štandardne poskytujú služby inštalácie na mieste a taktiež sa považuje na trhu za preukázané, že dodanie sieťových a iných základných operačných softvérov priamo k novému HW je ekonomicky najvýhodnejšie (OEM verzia). </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6E3E8A4" w:rsidR="00593108" w:rsidRPr="00D83531" w:rsidRDefault="00593108">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F6039">
        <w:rPr>
          <w:rFonts w:ascii="Arial Narrow" w:hAnsi="Arial Narrow" w:cs="Arial"/>
          <w:sz w:val="22"/>
          <w:szCs w:val="22"/>
          <w:lang w:eastAsia="sk-SK"/>
        </w:rPr>
        <w:t>uvedené v Opise predmetu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64E9724" w:rsidR="00C66F0F" w:rsidRPr="00D83531" w:rsidRDefault="00C66F0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r w:rsidR="005F6039">
        <w:rPr>
          <w:rFonts w:ascii="Arial Narrow" w:hAnsi="Arial Narrow" w:cs="Arial"/>
          <w:sz w:val="22"/>
          <w:szCs w:val="22"/>
        </w:rPr>
        <w:t xml:space="preserve"> V prípade záujmu o obhliadku pracovísk, záujemca alebo uchádzač zašle žiadosť o obhliadku cez elektronický systém, v ktorom sa realizuje toto verejné obstarávanie.</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2" w:name="lehota_dodania"/>
      <w:bookmarkEnd w:id="12"/>
    </w:p>
    <w:p w14:paraId="02198FA8" w14:textId="2EE374B9" w:rsidR="00351196" w:rsidRPr="00D83531" w:rsidRDefault="00351196">
      <w:pPr>
        <w:pStyle w:val="Zkladntext3"/>
        <w:numPr>
          <w:ilvl w:val="1"/>
          <w:numId w:val="22"/>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5F6039">
        <w:rPr>
          <w:rFonts w:ascii="Arial Narrow" w:hAnsi="Arial Narrow"/>
          <w:sz w:val="22"/>
          <w:szCs w:val="22"/>
        </w:rPr>
        <w:t xml:space="preserve">do </w:t>
      </w:r>
      <w:r w:rsidR="004D2C0D">
        <w:rPr>
          <w:rFonts w:ascii="Arial Narrow" w:hAnsi="Arial Narrow"/>
          <w:sz w:val="22"/>
          <w:szCs w:val="22"/>
        </w:rPr>
        <w:t>4 mesiacov odo dňa platnosti a účinnosti zmluvy</w:t>
      </w:r>
      <w:r w:rsidR="005F6039">
        <w:rPr>
          <w:rFonts w:ascii="Arial Narrow" w:hAnsi="Arial Narrow"/>
          <w:sz w:val="22"/>
          <w:szCs w:val="22"/>
        </w:rPr>
        <w:t>, pričom predmet dodávky môže by</w:t>
      </w:r>
      <w:r w:rsidR="00C76248">
        <w:rPr>
          <w:rFonts w:ascii="Arial Narrow" w:hAnsi="Arial Narrow"/>
          <w:sz w:val="22"/>
          <w:szCs w:val="22"/>
        </w:rPr>
        <w:t>ť</w:t>
      </w:r>
      <w:r w:rsidR="005F6039">
        <w:rPr>
          <w:rFonts w:ascii="Arial Narrow" w:hAnsi="Arial Narrow"/>
          <w:sz w:val="22"/>
          <w:szCs w:val="22"/>
        </w:rPr>
        <w:t xml:space="preserve"> dodávaný aj postupne</w:t>
      </w:r>
      <w:r w:rsidR="008263A6">
        <w:rPr>
          <w:rFonts w:ascii="Arial Narrow" w:hAnsi="Arial Narrow"/>
          <w:sz w:val="22"/>
          <w:szCs w:val="22"/>
        </w:rPr>
        <w:t xml:space="preserve"> (v technicky kompletných celkoch, napr. pracovná stanica vrátane monitora a pod.)</w:t>
      </w:r>
      <w:r w:rsidR="005F6039">
        <w:rPr>
          <w:rFonts w:ascii="Arial Narrow" w:hAnsi="Arial Narrow"/>
          <w:sz w:val="22"/>
          <w:szCs w:val="22"/>
        </w:rPr>
        <w:t xml:space="preserve"> v závislosti od možností dodávateľa</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sidR="005F6039">
        <w:rPr>
          <w:rFonts w:ascii="Arial Narrow" w:hAnsi="Arial Narrow"/>
          <w:sz w:val="22"/>
          <w:szCs w:val="22"/>
        </w:rPr>
        <w:t>e</w:t>
      </w:r>
      <w:r w:rsidRPr="004C7572">
        <w:rPr>
          <w:rFonts w:ascii="Arial Narrow" w:hAnsi="Arial Narrow"/>
          <w:sz w:val="22"/>
          <w:szCs w:val="22"/>
        </w:rPr>
        <w:t xml:space="preserve">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pPr>
        <w:pStyle w:val="Zkladntext3"/>
        <w:numPr>
          <w:ilvl w:val="1"/>
          <w:numId w:val="23"/>
        </w:numPr>
        <w:spacing w:after="0" w:line="240" w:lineRule="auto"/>
        <w:ind w:left="567" w:hanging="567"/>
        <w:jc w:val="both"/>
      </w:pPr>
      <w:bookmarkStart w:id="13" w:name="financovanie"/>
      <w:bookmarkEnd w:id="13"/>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00700475" w14:textId="7F0F8F79" w:rsidR="00A33F8B" w:rsidRDefault="00A33F8B" w:rsidP="00A33F8B">
      <w:pPr>
        <w:pStyle w:val="Zkladntext3"/>
        <w:spacing w:after="0" w:line="240" w:lineRule="auto"/>
        <w:ind w:left="567"/>
        <w:jc w:val="both"/>
        <w:rPr>
          <w:rFonts w:ascii="Arial Narrow" w:hAnsi="Arial Narrow"/>
          <w:noProof/>
          <w:sz w:val="22"/>
        </w:rPr>
      </w:pPr>
      <w:r w:rsidRPr="00A33F8B">
        <w:rPr>
          <w:rFonts w:ascii="Arial Narrow" w:hAnsi="Arial Narrow"/>
          <w:noProof/>
          <w:sz w:val="22"/>
        </w:rPr>
        <w:t xml:space="preserve">Predmet zákazky </w:t>
      </w:r>
      <w:r w:rsidR="005F6039">
        <w:rPr>
          <w:rFonts w:ascii="Arial Narrow" w:hAnsi="Arial Narrow"/>
          <w:noProof/>
          <w:sz w:val="22"/>
        </w:rPr>
        <w:t xml:space="preserve">môže byť </w:t>
      </w:r>
      <w:r w:rsidRPr="00A33F8B">
        <w:rPr>
          <w:rFonts w:ascii="Arial Narrow" w:hAnsi="Arial Narrow"/>
          <w:noProof/>
          <w:sz w:val="22"/>
        </w:rPr>
        <w:t>financovaný zo zdrojov nadobudnutých verejným obstarávateľom poskytovaných z fondov Európskeho spoločenstva, z prostriedkov Európskych štrukturálnych a investičných fondov (EŠIF)</w:t>
      </w:r>
      <w:r w:rsidR="008263A6">
        <w:rPr>
          <w:rFonts w:ascii="Arial Narrow" w:hAnsi="Arial Narrow"/>
          <w:noProof/>
          <w:sz w:val="22"/>
        </w:rPr>
        <w:t>,</w:t>
      </w:r>
      <w:r w:rsidRPr="00A33F8B">
        <w:rPr>
          <w:rFonts w:ascii="Arial Narrow" w:hAnsi="Arial Narrow"/>
          <w:noProof/>
          <w:sz w:val="22"/>
        </w:rPr>
        <w:t xml:space="preserve"> prípadne z iných relevantných programov, fondov a finančných mechanizmov, z príspevku štátneho rozpočtu ako aj z iných prípadných prost</w:t>
      </w:r>
      <w:r>
        <w:rPr>
          <w:rFonts w:ascii="Arial Narrow" w:hAnsi="Arial Narrow"/>
          <w:noProof/>
          <w:sz w:val="22"/>
        </w:rPr>
        <w:t>riedkov verejného obstarávateľa</w:t>
      </w:r>
    </w:p>
    <w:p w14:paraId="6556948B" w14:textId="77777777" w:rsidR="00A33F8B" w:rsidRPr="00D83531" w:rsidRDefault="00A33F8B" w:rsidP="00A33F8B">
      <w:pPr>
        <w:pStyle w:val="Zkladntext3"/>
        <w:spacing w:after="0" w:line="240" w:lineRule="auto"/>
        <w:ind w:left="567"/>
        <w:jc w:val="both"/>
      </w:pPr>
    </w:p>
    <w:p w14:paraId="1084EF23" w14:textId="7199A3FD" w:rsidR="0008742B" w:rsidRPr="008263A6" w:rsidRDefault="0008742B">
      <w:pPr>
        <w:pStyle w:val="Zkladntext3"/>
        <w:numPr>
          <w:ilvl w:val="1"/>
          <w:numId w:val="23"/>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8263A6" w:rsidRPr="008263A6">
        <w:rPr>
          <w:rFonts w:ascii="Arial Narrow" w:hAnsi="Arial Narrow" w:cs="Arial"/>
          <w:b/>
          <w:bCs/>
          <w:sz w:val="22"/>
          <w:szCs w:val="22"/>
        </w:rPr>
        <w:t>2 185 154,00</w:t>
      </w:r>
      <w:r w:rsidR="008263A6">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2E35076A" w14:textId="77777777" w:rsidR="008263A6" w:rsidRPr="00BF72C1" w:rsidRDefault="008263A6" w:rsidP="008263A6">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4" w:name="_Ref63764075"/>
      <w:r w:rsidRPr="00BD2194">
        <w:t>vyhotovenie ponuky</w:t>
      </w:r>
      <w:bookmarkEnd w:id="14"/>
    </w:p>
    <w:p w14:paraId="08962E20" w14:textId="228E13FD" w:rsidR="00812C26" w:rsidRPr="005A30A2" w:rsidRDefault="00637AF1">
      <w:pPr>
        <w:pStyle w:val="Zkladntext3"/>
        <w:numPr>
          <w:ilvl w:val="1"/>
          <w:numId w:val="24"/>
        </w:numPr>
        <w:spacing w:after="0" w:line="240" w:lineRule="auto"/>
        <w:ind w:left="567" w:hanging="567"/>
        <w:jc w:val="both"/>
        <w:rPr>
          <w:rFonts w:ascii="Arial Narrow" w:hAnsi="Arial Narrow" w:cs="Arial"/>
          <w:sz w:val="22"/>
        </w:rPr>
      </w:pPr>
      <w:bookmarkStart w:id="15" w:name="_Hlk522972433"/>
      <w:r w:rsidRPr="00637AF1">
        <w:rPr>
          <w:rFonts w:ascii="Arial Narrow" w:hAnsi="Arial Narrow" w:cs="Arial"/>
          <w:sz w:val="22"/>
          <w:szCs w:val="22"/>
        </w:rPr>
        <w:lastRenderedPageBreak/>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5"/>
    </w:p>
    <w:p w14:paraId="04744763" w14:textId="77777777" w:rsidR="00BF72C1" w:rsidRPr="00BF72C1" w:rsidRDefault="004951D9">
      <w:pPr>
        <w:pStyle w:val="Zkladntext3"/>
        <w:numPr>
          <w:ilvl w:val="1"/>
          <w:numId w:val="24"/>
        </w:numPr>
        <w:spacing w:after="0" w:line="240" w:lineRule="auto"/>
        <w:ind w:left="567" w:hanging="567"/>
        <w:jc w:val="both"/>
        <w:rPr>
          <w:rFonts w:ascii="Arial Narrow" w:hAnsi="Arial Narrow"/>
          <w:sz w:val="22"/>
          <w:szCs w:val="22"/>
        </w:rPr>
      </w:pPr>
      <w:bookmarkStart w:id="16"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pPr>
        <w:pStyle w:val="Zkladntext3"/>
        <w:numPr>
          <w:ilvl w:val="1"/>
          <w:numId w:val="24"/>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7"/>
      <w:r w:rsidRPr="00095E17">
        <w:rPr>
          <w:rFonts w:ascii="Arial Narrow" w:hAnsi="Arial Narrow"/>
          <w:sz w:val="22"/>
          <w:szCs w:val="22"/>
        </w:rPr>
        <w:t>.</w:t>
      </w:r>
      <w:bookmarkEnd w:id="18"/>
    </w:p>
    <w:bookmarkEnd w:id="16"/>
    <w:p w14:paraId="5BC95D9C" w14:textId="77777777" w:rsidR="00BF72C1" w:rsidRPr="00095E17" w:rsidRDefault="004B4339">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0" w:name="_Hlk522972864"/>
      <w:r w:rsidRPr="00095E17">
        <w:rPr>
          <w:rFonts w:ascii="Arial Narrow" w:hAnsi="Arial Narrow"/>
          <w:sz w:val="22"/>
          <w:szCs w:val="22"/>
        </w:rPr>
        <w:t>predložených dokumentov/</w:t>
      </w:r>
      <w:bookmarkEnd w:id="20"/>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9"/>
    <w:p w14:paraId="755A6522" w14:textId="77777777" w:rsidR="00065F6B" w:rsidRPr="00BD2194" w:rsidRDefault="00065F6B" w:rsidP="00095E17">
      <w:pPr>
        <w:pStyle w:val="Nadpis1"/>
      </w:pPr>
      <w:r w:rsidRPr="00BD2194">
        <w:t>jazyk ponuky</w:t>
      </w:r>
    </w:p>
    <w:p w14:paraId="27E6CDC0" w14:textId="43DF1120" w:rsidR="00BF72C1" w:rsidRPr="00BD2194" w:rsidRDefault="00065F6B">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2D02D5CB" w:rsidR="00BF72C1"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Pr>
          <w:rFonts w:ascii="Arial Narrow" w:hAnsi="Arial Narrow" w:cs="Arial"/>
          <w:sz w:val="22"/>
          <w:szCs w:val="22"/>
        </w:rPr>
        <w:t xml:space="preserve"> (v súčasnosti 20%)</w:t>
      </w:r>
      <w:r w:rsidRPr="00BF72C1">
        <w:rPr>
          <w:rFonts w:ascii="Arial Narrow" w:hAnsi="Arial Narrow" w:cs="Arial"/>
          <w:sz w:val="22"/>
          <w:szCs w:val="22"/>
        </w:rPr>
        <w:t>.</w:t>
      </w:r>
    </w:p>
    <w:p w14:paraId="0C608DEE" w14:textId="77777777" w:rsidR="006F69CF"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552B924B" w:rsidR="00136D13" w:rsidRDefault="003156C0">
      <w:pPr>
        <w:pStyle w:val="Zkladntext3"/>
        <w:numPr>
          <w:ilvl w:val="1"/>
          <w:numId w:val="28"/>
        </w:numPr>
        <w:spacing w:after="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 xml:space="preserve">Zábezpeka ponuky sa </w:t>
      </w:r>
      <w:r w:rsidR="006E0354">
        <w:rPr>
          <w:rFonts w:ascii="Arial Narrow" w:hAnsi="Arial Narrow" w:cs="Arial"/>
          <w:sz w:val="22"/>
        </w:rPr>
        <w:t>ne</w:t>
      </w:r>
      <w:r w:rsidRPr="002B0D65">
        <w:rPr>
          <w:rFonts w:ascii="Arial Narrow" w:hAnsi="Arial Narrow" w:cs="Arial"/>
          <w:sz w:val="22"/>
        </w:rPr>
        <w:t>vyžaduje</w:t>
      </w:r>
      <w:r w:rsidR="006E0354">
        <w:rPr>
          <w:rFonts w:ascii="Arial Narrow" w:hAnsi="Arial Narrow" w:cs="Arial"/>
          <w:sz w:val="22"/>
        </w:rPr>
        <w:t>.</w:t>
      </w:r>
      <w:r w:rsidRPr="002B0D65">
        <w:rPr>
          <w:rFonts w:ascii="Arial Narrow" w:hAnsi="Arial Narrow" w:cs="Arial"/>
          <w:sz w:val="22"/>
        </w:rPr>
        <w:t xml:space="preserve"> </w:t>
      </w:r>
      <w:bookmarkEnd w:id="21"/>
    </w:p>
    <w:p w14:paraId="6E2BF2AE" w14:textId="77777777" w:rsidR="006E0354" w:rsidRDefault="006E0354" w:rsidP="006E0354">
      <w:pPr>
        <w:pStyle w:val="Nadpis1"/>
        <w:numPr>
          <w:ilvl w:val="0"/>
          <w:numId w:val="0"/>
        </w:numPr>
        <w:ind w:left="567"/>
      </w:pPr>
    </w:p>
    <w:p w14:paraId="4E747078" w14:textId="774D5E6A" w:rsidR="00065F6B" w:rsidRPr="00BD2194" w:rsidRDefault="00065F6B" w:rsidP="00095E17">
      <w:pPr>
        <w:pStyle w:val="Nadpis1"/>
      </w:pPr>
      <w:r w:rsidRPr="00BD2194">
        <w:t>obsah ponuky</w:t>
      </w:r>
    </w:p>
    <w:p w14:paraId="640B97A3" w14:textId="7E148E40" w:rsidR="00095E17" w:rsidRPr="00C77D58" w:rsidRDefault="00C77D58">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00000"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lastRenderedPageBreak/>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10187B2" w:rsidR="008D0A06" w:rsidRDefault="00976FAF">
      <w:pPr>
        <w:pStyle w:val="Zkladntext3"/>
        <w:numPr>
          <w:ilvl w:val="2"/>
          <w:numId w:val="29"/>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pPr>
        <w:pStyle w:val="Zkladntext3"/>
        <w:numPr>
          <w:ilvl w:val="2"/>
          <w:numId w:val="29"/>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55BDA7E7" w:rsidR="00DB2E80" w:rsidRPr="00BD2194" w:rsidRDefault="00DB2E80">
      <w:pPr>
        <w:pStyle w:val="Zkladntext3"/>
        <w:numPr>
          <w:ilvl w:val="2"/>
          <w:numId w:val="29"/>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6E0354">
        <w:rPr>
          <w:rFonts w:ascii="Arial Narrow" w:hAnsi="Arial Narrow" w:cs="Arial"/>
          <w:bCs/>
          <w:sz w:val="22"/>
          <w:szCs w:val="22"/>
        </w:rPr>
        <w:t xml:space="preserve"> – uchádzač uvedie, ktoré konkrétne produkty (výrobca, značka, model) ponúka a ktoré vyhovujú požiadavkám na predmet.</w:t>
      </w:r>
    </w:p>
    <w:p w14:paraId="06A4781C" w14:textId="7CBF9D54" w:rsidR="00B16008" w:rsidRDefault="00B16008">
      <w:pPr>
        <w:pStyle w:val="Zkladntext3"/>
        <w:numPr>
          <w:ilvl w:val="2"/>
          <w:numId w:val="29"/>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DF6A9C" w:rsidRDefault="00065F6B">
      <w:pPr>
        <w:pStyle w:val="Zkladntext3"/>
        <w:numPr>
          <w:ilvl w:val="1"/>
          <w:numId w:val="38"/>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7"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7"/>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pPr>
        <w:pStyle w:val="Zkladntext3"/>
        <w:numPr>
          <w:ilvl w:val="1"/>
          <w:numId w:val="3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pPr>
        <w:pStyle w:val="Zkladntext3"/>
        <w:numPr>
          <w:ilvl w:val="1"/>
          <w:numId w:val="38"/>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2D9E5420" w:rsidR="00EB68A9" w:rsidRPr="003C0DA5" w:rsidRDefault="00936059">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pPr>
        <w:pStyle w:val="Zkladntext3"/>
        <w:numPr>
          <w:ilvl w:val="1"/>
          <w:numId w:val="32"/>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1579261E" w:rsidR="003C0DA5" w:rsidRPr="003C0DA5" w:rsidRDefault="00AE646D">
      <w:pPr>
        <w:pStyle w:val="Zkladntext3"/>
        <w:numPr>
          <w:ilvl w:val="1"/>
          <w:numId w:val="32"/>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5833371F" w:rsidR="00065F6B" w:rsidRPr="003C0DA5" w:rsidRDefault="006F5D04">
      <w:pPr>
        <w:pStyle w:val="Zkladntext3"/>
        <w:numPr>
          <w:ilvl w:val="1"/>
          <w:numId w:val="32"/>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pPr>
        <w:pStyle w:val="Zkladntext3"/>
        <w:numPr>
          <w:ilvl w:val="1"/>
          <w:numId w:val="33"/>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pPr>
        <w:pStyle w:val="Zkladntext3"/>
        <w:numPr>
          <w:ilvl w:val="1"/>
          <w:numId w:val="33"/>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6EAE9" w:rsidR="003C0DA5" w:rsidRPr="004A3D04"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4A3D04">
        <w:rPr>
          <w:rFonts w:ascii="Arial Narrow" w:hAnsi="Arial Narrow" w:cs="Arial"/>
          <w:sz w:val="22"/>
          <w:szCs w:val="22"/>
        </w:rPr>
        <w:t>Typ Z</w:t>
      </w:r>
      <w:r w:rsidR="00065F6B" w:rsidRPr="004A3D04">
        <w:rPr>
          <w:rFonts w:ascii="Arial Narrow" w:hAnsi="Arial Narrow" w:cs="Arial"/>
          <w:sz w:val="22"/>
          <w:szCs w:val="22"/>
        </w:rPr>
        <w:t xml:space="preserve">mluvy na poskytnutie predmetu zákazky: </w:t>
      </w:r>
      <w:r w:rsidR="00A6226A" w:rsidRPr="004A3D04">
        <w:rPr>
          <w:rFonts w:ascii="Arial Narrow" w:hAnsi="Arial Narrow" w:cs="Arial"/>
          <w:sz w:val="22"/>
          <w:szCs w:val="22"/>
        </w:rPr>
        <w:t>Kúpna zmluva</w:t>
      </w:r>
      <w:r w:rsidR="004C2954" w:rsidRPr="004A3D04">
        <w:rPr>
          <w:rFonts w:ascii="Arial Narrow" w:hAnsi="Arial Narrow" w:cs="Arial"/>
          <w:color w:val="0070C0"/>
          <w:sz w:val="22"/>
          <w:szCs w:val="22"/>
        </w:rPr>
        <w:t xml:space="preserve"> </w:t>
      </w:r>
      <w:r w:rsidR="005A30A2" w:rsidRPr="004A3D04">
        <w:rPr>
          <w:rFonts w:ascii="Arial Narrow" w:hAnsi="Arial Narrow" w:cs="Arial"/>
          <w:sz w:val="22"/>
          <w:szCs w:val="22"/>
        </w:rPr>
        <w:t>s jedným uchádzačom</w:t>
      </w:r>
      <w:r w:rsidR="00570B74" w:rsidRPr="004A3D04">
        <w:rPr>
          <w:rFonts w:ascii="Arial Narrow" w:hAnsi="Arial Narrow" w:cs="Arial"/>
          <w:sz w:val="22"/>
          <w:szCs w:val="22"/>
        </w:rPr>
        <w:t>.</w:t>
      </w:r>
    </w:p>
    <w:p w14:paraId="3D9758C7" w14:textId="4BA720AC" w:rsidR="00065F6B" w:rsidRPr="001E2A35" w:rsidRDefault="00065F6B">
      <w:pPr>
        <w:pStyle w:val="Zkladntext3"/>
        <w:numPr>
          <w:ilvl w:val="1"/>
          <w:numId w:val="34"/>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pPr>
        <w:pStyle w:val="Zkladntext3"/>
        <w:numPr>
          <w:ilvl w:val="1"/>
          <w:numId w:val="35"/>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pPr>
        <w:pStyle w:val="Zkladntext3"/>
        <w:numPr>
          <w:ilvl w:val="1"/>
          <w:numId w:val="3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77777777" w:rsidR="00FD2343" w:rsidRPr="00BD2194"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pPr>
        <w:pStyle w:val="Zkladntext3"/>
        <w:numPr>
          <w:ilvl w:val="1"/>
          <w:numId w:val="35"/>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pPr>
        <w:pStyle w:val="Zkladntext3"/>
        <w:numPr>
          <w:ilvl w:val="0"/>
          <w:numId w:val="39"/>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pPr>
        <w:pStyle w:val="Zkladntext3"/>
        <w:numPr>
          <w:ilvl w:val="0"/>
          <w:numId w:val="39"/>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pPr>
        <w:pStyle w:val="Zkladntext3"/>
        <w:numPr>
          <w:ilvl w:val="1"/>
          <w:numId w:val="35"/>
        </w:numPr>
        <w:spacing w:after="0" w:line="240" w:lineRule="auto"/>
        <w:ind w:left="567" w:hanging="567"/>
        <w:jc w:val="both"/>
        <w:rPr>
          <w:rFonts w:ascii="Arial Narrow" w:hAnsi="Arial Narrow" w:cs="Arial"/>
          <w:sz w:val="22"/>
        </w:rPr>
      </w:pPr>
      <w:bookmarkStart w:id="45"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pPr>
        <w:pStyle w:val="Zkladntext3"/>
        <w:numPr>
          <w:ilvl w:val="1"/>
          <w:numId w:val="36"/>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lastRenderedPageBreak/>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09783241" w:rsidR="008629A2" w:rsidRDefault="008629A2" w:rsidP="009B3C19">
      <w:pPr>
        <w:spacing w:after="0" w:line="240" w:lineRule="auto"/>
        <w:ind w:left="360"/>
        <w:jc w:val="both"/>
        <w:rPr>
          <w:rFonts w:ascii="Arial Narrow" w:hAnsi="Arial Narrow" w:cs="Arial"/>
          <w:sz w:val="22"/>
        </w:rPr>
      </w:pPr>
    </w:p>
    <w:p w14:paraId="632CA773" w14:textId="4320DDB0" w:rsidR="004C7461" w:rsidRDefault="004C7461" w:rsidP="009B3C19">
      <w:pPr>
        <w:spacing w:after="0" w:line="240" w:lineRule="auto"/>
        <w:ind w:left="360"/>
        <w:jc w:val="both"/>
        <w:rPr>
          <w:rFonts w:ascii="Arial Narrow" w:hAnsi="Arial Narrow" w:cs="Arial"/>
          <w:sz w:val="22"/>
        </w:rPr>
      </w:pPr>
    </w:p>
    <w:p w14:paraId="5EE58CE4" w14:textId="275AEC82" w:rsidR="004C7461" w:rsidRDefault="004C7461" w:rsidP="009B3C19">
      <w:pPr>
        <w:spacing w:after="0" w:line="240" w:lineRule="auto"/>
        <w:ind w:left="360"/>
        <w:jc w:val="both"/>
        <w:rPr>
          <w:rFonts w:ascii="Arial Narrow" w:hAnsi="Arial Narrow" w:cs="Arial"/>
          <w:sz w:val="22"/>
        </w:rPr>
      </w:pPr>
    </w:p>
    <w:p w14:paraId="662FFD5C" w14:textId="5A178CDC" w:rsidR="004C7461" w:rsidRDefault="004C7461" w:rsidP="009B3C19">
      <w:pPr>
        <w:spacing w:after="0" w:line="240" w:lineRule="auto"/>
        <w:ind w:left="360"/>
        <w:jc w:val="both"/>
        <w:rPr>
          <w:rFonts w:ascii="Arial Narrow" w:hAnsi="Arial Narrow" w:cs="Arial"/>
          <w:sz w:val="22"/>
        </w:rPr>
      </w:pPr>
    </w:p>
    <w:p w14:paraId="5483B6FA" w14:textId="5C0F739A" w:rsidR="004C7461" w:rsidRDefault="004C7461" w:rsidP="009B3C19">
      <w:pPr>
        <w:spacing w:after="0" w:line="240" w:lineRule="auto"/>
        <w:ind w:left="360"/>
        <w:jc w:val="both"/>
        <w:rPr>
          <w:rFonts w:ascii="Arial Narrow" w:hAnsi="Arial Narrow" w:cs="Arial"/>
          <w:sz w:val="22"/>
        </w:rPr>
      </w:pPr>
    </w:p>
    <w:p w14:paraId="57D2D288" w14:textId="4DE38159" w:rsidR="004C7461" w:rsidRDefault="004C7461" w:rsidP="009B3C19">
      <w:pPr>
        <w:spacing w:after="0" w:line="240" w:lineRule="auto"/>
        <w:ind w:left="360"/>
        <w:jc w:val="both"/>
        <w:rPr>
          <w:rFonts w:ascii="Arial Narrow" w:hAnsi="Arial Narrow" w:cs="Arial"/>
          <w:sz w:val="22"/>
        </w:rPr>
      </w:pPr>
    </w:p>
    <w:p w14:paraId="2BE61A49" w14:textId="358B2C06" w:rsidR="004C7461" w:rsidRDefault="004C7461" w:rsidP="009B3C19">
      <w:pPr>
        <w:spacing w:after="0" w:line="240" w:lineRule="auto"/>
        <w:ind w:left="360"/>
        <w:jc w:val="both"/>
        <w:rPr>
          <w:rFonts w:ascii="Arial Narrow" w:hAnsi="Arial Narrow" w:cs="Arial"/>
          <w:sz w:val="22"/>
        </w:rPr>
      </w:pPr>
    </w:p>
    <w:p w14:paraId="3724C34A" w14:textId="1864B0F2" w:rsidR="004C7461" w:rsidRDefault="004C7461" w:rsidP="009B3C19">
      <w:pPr>
        <w:spacing w:after="0" w:line="240" w:lineRule="auto"/>
        <w:ind w:left="360"/>
        <w:jc w:val="both"/>
        <w:rPr>
          <w:rFonts w:ascii="Arial Narrow" w:hAnsi="Arial Narrow" w:cs="Arial"/>
          <w:sz w:val="22"/>
        </w:rPr>
      </w:pPr>
    </w:p>
    <w:p w14:paraId="69E4FD31" w14:textId="10D2335F" w:rsidR="004C7461" w:rsidRDefault="004C7461" w:rsidP="009B3C19">
      <w:pPr>
        <w:spacing w:after="0" w:line="240" w:lineRule="auto"/>
        <w:ind w:left="360"/>
        <w:jc w:val="both"/>
        <w:rPr>
          <w:rFonts w:ascii="Arial Narrow" w:hAnsi="Arial Narrow" w:cs="Arial"/>
          <w:sz w:val="22"/>
        </w:rPr>
      </w:pPr>
    </w:p>
    <w:p w14:paraId="6B096C92" w14:textId="63970B8E" w:rsidR="004C7461" w:rsidRDefault="004C7461" w:rsidP="009B3C19">
      <w:pPr>
        <w:spacing w:after="0" w:line="240" w:lineRule="auto"/>
        <w:ind w:left="360"/>
        <w:jc w:val="both"/>
        <w:rPr>
          <w:rFonts w:ascii="Arial Narrow" w:hAnsi="Arial Narrow" w:cs="Arial"/>
          <w:sz w:val="22"/>
        </w:rPr>
      </w:pPr>
    </w:p>
    <w:p w14:paraId="34A343CB" w14:textId="766C8A3A" w:rsidR="004C7461" w:rsidRPr="008A1825" w:rsidRDefault="004C7461" w:rsidP="009B3C19">
      <w:pPr>
        <w:spacing w:after="0" w:line="240" w:lineRule="auto"/>
        <w:ind w:left="360"/>
        <w:jc w:val="both"/>
        <w:rPr>
          <w:rFonts w:ascii="Arial Narrow" w:hAnsi="Arial Narrow" w:cs="Arial"/>
          <w:sz w:val="22"/>
        </w:rPr>
      </w:pPr>
    </w:p>
    <w:p w14:paraId="3CFFB7D9" w14:textId="393CE583" w:rsidR="004C7461" w:rsidRPr="008A1825" w:rsidRDefault="004C7461" w:rsidP="009B3C19">
      <w:pPr>
        <w:spacing w:after="0" w:line="240" w:lineRule="auto"/>
        <w:ind w:left="360"/>
        <w:jc w:val="both"/>
        <w:rPr>
          <w:rFonts w:ascii="Arial Narrow" w:hAnsi="Arial Narrow" w:cs="Arial"/>
          <w:sz w:val="22"/>
        </w:rPr>
      </w:pPr>
    </w:p>
    <w:p w14:paraId="703D98B8" w14:textId="0618CBA6" w:rsidR="004C7461" w:rsidRPr="008A1825" w:rsidRDefault="004C7461" w:rsidP="009B3C19">
      <w:pPr>
        <w:spacing w:after="0" w:line="240" w:lineRule="auto"/>
        <w:ind w:left="360"/>
        <w:jc w:val="both"/>
        <w:rPr>
          <w:rFonts w:ascii="Arial Narrow" w:hAnsi="Arial Narrow" w:cs="Arial"/>
          <w:sz w:val="22"/>
        </w:rPr>
      </w:pPr>
    </w:p>
    <w:p w14:paraId="00495C13" w14:textId="195E044B" w:rsidR="004C7461" w:rsidRPr="008A1825" w:rsidRDefault="004C7461" w:rsidP="009B3C19">
      <w:pPr>
        <w:spacing w:after="0" w:line="240" w:lineRule="auto"/>
        <w:ind w:left="360"/>
        <w:jc w:val="both"/>
        <w:rPr>
          <w:rFonts w:ascii="Arial Narrow" w:hAnsi="Arial Narrow" w:cs="Arial"/>
          <w:sz w:val="22"/>
        </w:rPr>
      </w:pPr>
    </w:p>
    <w:p w14:paraId="46D77E59" w14:textId="54170104" w:rsidR="004C7461" w:rsidRPr="008A1825" w:rsidRDefault="004C7461" w:rsidP="009B3C19">
      <w:pPr>
        <w:spacing w:after="0" w:line="240" w:lineRule="auto"/>
        <w:ind w:left="360"/>
        <w:jc w:val="both"/>
        <w:rPr>
          <w:rFonts w:ascii="Arial Narrow" w:hAnsi="Arial Narrow" w:cs="Arial"/>
          <w:sz w:val="22"/>
        </w:rPr>
      </w:pPr>
    </w:p>
    <w:p w14:paraId="118EDCF5" w14:textId="30BF6910" w:rsidR="004C7461" w:rsidRPr="008A1825" w:rsidRDefault="004C7461" w:rsidP="009B3C19">
      <w:pPr>
        <w:spacing w:after="0" w:line="240" w:lineRule="auto"/>
        <w:ind w:left="360"/>
        <w:jc w:val="both"/>
        <w:rPr>
          <w:rFonts w:ascii="Arial Narrow" w:hAnsi="Arial Narrow" w:cs="Arial"/>
          <w:sz w:val="22"/>
        </w:rPr>
      </w:pPr>
    </w:p>
    <w:p w14:paraId="3A2E5E49" w14:textId="1FE3D756" w:rsidR="004C7461" w:rsidRPr="008A1825" w:rsidRDefault="004C7461" w:rsidP="009B3C19">
      <w:pPr>
        <w:spacing w:after="0" w:line="240" w:lineRule="auto"/>
        <w:ind w:left="360"/>
        <w:jc w:val="both"/>
        <w:rPr>
          <w:rFonts w:ascii="Arial Narrow" w:hAnsi="Arial Narrow" w:cs="Arial"/>
          <w:sz w:val="22"/>
        </w:rPr>
      </w:pPr>
    </w:p>
    <w:p w14:paraId="02C8B64B" w14:textId="690609A0" w:rsidR="004C7461" w:rsidRPr="008A1825" w:rsidRDefault="004C7461" w:rsidP="009B3C19">
      <w:pPr>
        <w:spacing w:after="0" w:line="240" w:lineRule="auto"/>
        <w:ind w:left="360"/>
        <w:jc w:val="both"/>
        <w:rPr>
          <w:rFonts w:ascii="Arial Narrow" w:hAnsi="Arial Narrow" w:cs="Arial"/>
          <w:sz w:val="22"/>
        </w:rPr>
      </w:pPr>
    </w:p>
    <w:p w14:paraId="27AC29AD" w14:textId="12C7A792" w:rsidR="004C7461" w:rsidRPr="008A1825" w:rsidRDefault="004C7461" w:rsidP="009B3C19">
      <w:pPr>
        <w:spacing w:after="0" w:line="240" w:lineRule="auto"/>
        <w:ind w:left="360"/>
        <w:jc w:val="both"/>
        <w:rPr>
          <w:rFonts w:ascii="Arial Narrow" w:hAnsi="Arial Narrow" w:cs="Arial"/>
          <w:sz w:val="22"/>
        </w:rPr>
      </w:pPr>
    </w:p>
    <w:p w14:paraId="107437BA" w14:textId="57928143" w:rsidR="004C7461" w:rsidRDefault="004C7461" w:rsidP="009B3C19">
      <w:pPr>
        <w:spacing w:after="0" w:line="240" w:lineRule="auto"/>
        <w:ind w:left="360"/>
        <w:jc w:val="both"/>
        <w:rPr>
          <w:rFonts w:ascii="Arial Narrow" w:hAnsi="Arial Narrow" w:cs="Arial"/>
          <w:sz w:val="22"/>
        </w:rPr>
      </w:pPr>
    </w:p>
    <w:p w14:paraId="2A75C5AD" w14:textId="032D4BA1" w:rsidR="008A1825" w:rsidRDefault="008A1825" w:rsidP="009B3C19">
      <w:pPr>
        <w:spacing w:after="0" w:line="240" w:lineRule="auto"/>
        <w:ind w:left="360"/>
        <w:jc w:val="both"/>
        <w:rPr>
          <w:rFonts w:ascii="Arial Narrow" w:hAnsi="Arial Narrow" w:cs="Arial"/>
          <w:sz w:val="22"/>
        </w:rPr>
      </w:pPr>
    </w:p>
    <w:p w14:paraId="7BBB016D" w14:textId="5032BDAB" w:rsidR="008A1825" w:rsidRDefault="008A1825" w:rsidP="009B3C19">
      <w:pPr>
        <w:spacing w:after="0" w:line="240" w:lineRule="auto"/>
        <w:ind w:left="360"/>
        <w:jc w:val="both"/>
        <w:rPr>
          <w:rFonts w:ascii="Arial Narrow" w:hAnsi="Arial Narrow" w:cs="Arial"/>
          <w:sz w:val="22"/>
        </w:rPr>
      </w:pPr>
    </w:p>
    <w:p w14:paraId="45A31878" w14:textId="1CEE9B26" w:rsidR="008A1825" w:rsidRDefault="008A1825" w:rsidP="009B3C19">
      <w:pPr>
        <w:spacing w:after="0" w:line="240" w:lineRule="auto"/>
        <w:ind w:left="360"/>
        <w:jc w:val="both"/>
        <w:rPr>
          <w:rFonts w:ascii="Arial Narrow" w:hAnsi="Arial Narrow" w:cs="Arial"/>
          <w:sz w:val="22"/>
        </w:rPr>
      </w:pPr>
    </w:p>
    <w:p w14:paraId="08C2B555" w14:textId="30B33E05" w:rsidR="008A1825" w:rsidRDefault="008A1825" w:rsidP="009B3C19">
      <w:pPr>
        <w:spacing w:after="0" w:line="240" w:lineRule="auto"/>
        <w:ind w:left="360"/>
        <w:jc w:val="both"/>
        <w:rPr>
          <w:rFonts w:ascii="Arial Narrow" w:hAnsi="Arial Narrow" w:cs="Arial"/>
          <w:sz w:val="22"/>
        </w:rPr>
      </w:pPr>
    </w:p>
    <w:p w14:paraId="675F0BDF" w14:textId="445763D8" w:rsidR="008A1825" w:rsidRDefault="008A1825" w:rsidP="009B3C19">
      <w:pPr>
        <w:spacing w:after="0" w:line="240" w:lineRule="auto"/>
        <w:ind w:left="360"/>
        <w:jc w:val="both"/>
        <w:rPr>
          <w:rFonts w:ascii="Arial Narrow" w:hAnsi="Arial Narrow" w:cs="Arial"/>
          <w:sz w:val="22"/>
        </w:rPr>
      </w:pPr>
    </w:p>
    <w:p w14:paraId="679E3CA5" w14:textId="3C89645A" w:rsidR="008A1825" w:rsidRDefault="008A1825" w:rsidP="009B3C19">
      <w:pPr>
        <w:spacing w:after="0" w:line="240" w:lineRule="auto"/>
        <w:ind w:left="360"/>
        <w:jc w:val="both"/>
        <w:rPr>
          <w:rFonts w:ascii="Arial Narrow" w:hAnsi="Arial Narrow" w:cs="Arial"/>
          <w:sz w:val="22"/>
        </w:rPr>
      </w:pPr>
    </w:p>
    <w:p w14:paraId="7DDBA570" w14:textId="6E66A43C" w:rsidR="008A1825" w:rsidRDefault="008A1825" w:rsidP="009B3C19">
      <w:pPr>
        <w:spacing w:after="0" w:line="240" w:lineRule="auto"/>
        <w:ind w:left="360"/>
        <w:jc w:val="both"/>
        <w:rPr>
          <w:rFonts w:ascii="Arial Narrow" w:hAnsi="Arial Narrow" w:cs="Arial"/>
          <w:sz w:val="22"/>
        </w:rPr>
      </w:pPr>
    </w:p>
    <w:p w14:paraId="72B77706" w14:textId="035E0A4F" w:rsidR="008A1825" w:rsidRDefault="008A1825" w:rsidP="009B3C19">
      <w:pPr>
        <w:spacing w:after="0" w:line="240" w:lineRule="auto"/>
        <w:ind w:left="360"/>
        <w:jc w:val="both"/>
        <w:rPr>
          <w:rFonts w:ascii="Arial Narrow" w:hAnsi="Arial Narrow" w:cs="Arial"/>
          <w:sz w:val="22"/>
        </w:rPr>
      </w:pPr>
    </w:p>
    <w:p w14:paraId="49BE262E" w14:textId="1ECB965E" w:rsidR="008A1825" w:rsidRDefault="008A1825" w:rsidP="009B3C19">
      <w:pPr>
        <w:spacing w:after="0" w:line="240" w:lineRule="auto"/>
        <w:ind w:left="360"/>
        <w:jc w:val="both"/>
        <w:rPr>
          <w:rFonts w:ascii="Arial Narrow" w:hAnsi="Arial Narrow" w:cs="Arial"/>
          <w:sz w:val="22"/>
        </w:rPr>
      </w:pPr>
    </w:p>
    <w:p w14:paraId="03545DF5" w14:textId="56A53042" w:rsidR="008A1825" w:rsidRDefault="008A1825" w:rsidP="009B3C19">
      <w:pPr>
        <w:spacing w:after="0" w:line="240" w:lineRule="auto"/>
        <w:ind w:left="360"/>
        <w:jc w:val="both"/>
        <w:rPr>
          <w:rFonts w:ascii="Arial Narrow" w:hAnsi="Arial Narrow" w:cs="Arial"/>
          <w:sz w:val="22"/>
        </w:rPr>
      </w:pPr>
    </w:p>
    <w:p w14:paraId="1A392CEC" w14:textId="1E7D1528" w:rsidR="008A1825" w:rsidRDefault="008A1825" w:rsidP="009B3C19">
      <w:pPr>
        <w:spacing w:after="0" w:line="240" w:lineRule="auto"/>
        <w:ind w:left="360"/>
        <w:jc w:val="both"/>
        <w:rPr>
          <w:rFonts w:ascii="Arial Narrow" w:hAnsi="Arial Narrow" w:cs="Arial"/>
          <w:sz w:val="22"/>
        </w:rPr>
      </w:pPr>
    </w:p>
    <w:p w14:paraId="3FA15495" w14:textId="2B36A2AF" w:rsidR="008A1825" w:rsidRDefault="008A1825" w:rsidP="009B3C19">
      <w:pPr>
        <w:spacing w:after="0" w:line="240" w:lineRule="auto"/>
        <w:ind w:left="360"/>
        <w:jc w:val="both"/>
        <w:rPr>
          <w:rFonts w:ascii="Arial Narrow" w:hAnsi="Arial Narrow" w:cs="Arial"/>
          <w:sz w:val="22"/>
        </w:rPr>
      </w:pPr>
    </w:p>
    <w:p w14:paraId="6A0BE325" w14:textId="6515FEE5" w:rsidR="008A1825" w:rsidRDefault="008A1825" w:rsidP="009B3C19">
      <w:pPr>
        <w:spacing w:after="0" w:line="240" w:lineRule="auto"/>
        <w:ind w:left="360"/>
        <w:jc w:val="both"/>
        <w:rPr>
          <w:rFonts w:ascii="Arial Narrow" w:hAnsi="Arial Narrow" w:cs="Arial"/>
          <w:sz w:val="22"/>
        </w:rPr>
      </w:pPr>
    </w:p>
    <w:p w14:paraId="17E08C15" w14:textId="1C6AC2E5" w:rsidR="008A1825" w:rsidRDefault="008A1825" w:rsidP="009B3C19">
      <w:pPr>
        <w:spacing w:after="0" w:line="240" w:lineRule="auto"/>
        <w:ind w:left="360"/>
        <w:jc w:val="both"/>
        <w:rPr>
          <w:rFonts w:ascii="Arial Narrow" w:hAnsi="Arial Narrow" w:cs="Arial"/>
          <w:sz w:val="22"/>
        </w:rPr>
      </w:pPr>
    </w:p>
    <w:p w14:paraId="46C386AF" w14:textId="5612C9F4" w:rsidR="008A1825" w:rsidRDefault="008A1825" w:rsidP="009B3C19">
      <w:pPr>
        <w:spacing w:after="0" w:line="240" w:lineRule="auto"/>
        <w:ind w:left="360"/>
        <w:jc w:val="both"/>
        <w:rPr>
          <w:rFonts w:ascii="Arial Narrow" w:hAnsi="Arial Narrow" w:cs="Arial"/>
          <w:sz w:val="22"/>
        </w:rPr>
      </w:pPr>
    </w:p>
    <w:p w14:paraId="29DA8270" w14:textId="3ECAD2A3" w:rsidR="008A1825" w:rsidRDefault="008A1825" w:rsidP="009B3C19">
      <w:pPr>
        <w:spacing w:after="0" w:line="240" w:lineRule="auto"/>
        <w:ind w:left="360"/>
        <w:jc w:val="both"/>
        <w:rPr>
          <w:rFonts w:ascii="Arial Narrow" w:hAnsi="Arial Narrow" w:cs="Arial"/>
          <w:sz w:val="22"/>
        </w:rPr>
      </w:pPr>
    </w:p>
    <w:p w14:paraId="05FF89CA" w14:textId="3755C44E" w:rsidR="008A1825" w:rsidRDefault="008A1825" w:rsidP="009B3C19">
      <w:pPr>
        <w:spacing w:after="0" w:line="240" w:lineRule="auto"/>
        <w:ind w:left="360"/>
        <w:jc w:val="both"/>
        <w:rPr>
          <w:rFonts w:ascii="Arial Narrow" w:hAnsi="Arial Narrow" w:cs="Arial"/>
          <w:sz w:val="22"/>
        </w:rPr>
      </w:pPr>
    </w:p>
    <w:p w14:paraId="7058A778" w14:textId="141D9D35" w:rsidR="008A1825" w:rsidRDefault="008A1825" w:rsidP="009B3C19">
      <w:pPr>
        <w:spacing w:after="0" w:line="240" w:lineRule="auto"/>
        <w:ind w:left="360"/>
        <w:jc w:val="both"/>
        <w:rPr>
          <w:rFonts w:ascii="Arial Narrow" w:hAnsi="Arial Narrow" w:cs="Arial"/>
          <w:sz w:val="22"/>
        </w:rPr>
      </w:pPr>
    </w:p>
    <w:p w14:paraId="4F24C269" w14:textId="50430CE9" w:rsidR="008A1825" w:rsidRDefault="008A1825" w:rsidP="009B3C19">
      <w:pPr>
        <w:spacing w:after="0" w:line="240" w:lineRule="auto"/>
        <w:ind w:left="360"/>
        <w:jc w:val="both"/>
        <w:rPr>
          <w:rFonts w:ascii="Arial Narrow" w:hAnsi="Arial Narrow" w:cs="Arial"/>
          <w:sz w:val="22"/>
        </w:rPr>
      </w:pPr>
    </w:p>
    <w:p w14:paraId="37532D86" w14:textId="0D063038" w:rsidR="008A1825" w:rsidRDefault="008A1825" w:rsidP="009B3C19">
      <w:pPr>
        <w:spacing w:after="0" w:line="240" w:lineRule="auto"/>
        <w:ind w:left="360"/>
        <w:jc w:val="both"/>
        <w:rPr>
          <w:rFonts w:ascii="Arial Narrow" w:hAnsi="Arial Narrow" w:cs="Arial"/>
          <w:sz w:val="22"/>
        </w:rPr>
      </w:pPr>
    </w:p>
    <w:p w14:paraId="41749335" w14:textId="3040414E" w:rsidR="008A1825" w:rsidRDefault="008A1825" w:rsidP="009B3C19">
      <w:pPr>
        <w:spacing w:after="0" w:line="240" w:lineRule="auto"/>
        <w:ind w:left="360"/>
        <w:jc w:val="both"/>
        <w:rPr>
          <w:rFonts w:ascii="Arial Narrow" w:hAnsi="Arial Narrow" w:cs="Arial"/>
          <w:sz w:val="22"/>
        </w:rPr>
      </w:pPr>
    </w:p>
    <w:p w14:paraId="2C161A24" w14:textId="66F59185" w:rsidR="008A1825" w:rsidRDefault="008A1825" w:rsidP="009B3C19">
      <w:pPr>
        <w:spacing w:after="0" w:line="240" w:lineRule="auto"/>
        <w:ind w:left="360"/>
        <w:jc w:val="both"/>
        <w:rPr>
          <w:rFonts w:ascii="Arial Narrow" w:hAnsi="Arial Narrow" w:cs="Arial"/>
          <w:sz w:val="22"/>
        </w:rPr>
      </w:pPr>
    </w:p>
    <w:p w14:paraId="75DC8F3A" w14:textId="296FA433" w:rsidR="008A1825" w:rsidRDefault="008A1825" w:rsidP="009B3C19">
      <w:pPr>
        <w:spacing w:after="0" w:line="240" w:lineRule="auto"/>
        <w:ind w:left="360"/>
        <w:jc w:val="both"/>
        <w:rPr>
          <w:rFonts w:ascii="Arial Narrow" w:hAnsi="Arial Narrow" w:cs="Arial"/>
          <w:sz w:val="22"/>
        </w:rPr>
      </w:pPr>
    </w:p>
    <w:p w14:paraId="3AFB0362" w14:textId="4ABD8BAF" w:rsidR="008A1825" w:rsidRDefault="008A1825" w:rsidP="009B3C19">
      <w:pPr>
        <w:spacing w:after="0" w:line="240" w:lineRule="auto"/>
        <w:ind w:left="360"/>
        <w:jc w:val="both"/>
        <w:rPr>
          <w:rFonts w:ascii="Arial Narrow" w:hAnsi="Arial Narrow" w:cs="Arial"/>
          <w:sz w:val="22"/>
        </w:rPr>
      </w:pPr>
    </w:p>
    <w:p w14:paraId="64A4A48B" w14:textId="1B495EE3" w:rsidR="008A1825" w:rsidRDefault="008A1825" w:rsidP="009B3C19">
      <w:pPr>
        <w:spacing w:after="0" w:line="240" w:lineRule="auto"/>
        <w:ind w:left="360"/>
        <w:jc w:val="both"/>
        <w:rPr>
          <w:rFonts w:ascii="Arial Narrow" w:hAnsi="Arial Narrow" w:cs="Arial"/>
          <w:sz w:val="22"/>
        </w:rPr>
      </w:pPr>
    </w:p>
    <w:p w14:paraId="68C9DDA4" w14:textId="2348B8BE" w:rsidR="008A1825" w:rsidRDefault="008A1825" w:rsidP="009B3C19">
      <w:pPr>
        <w:spacing w:after="0" w:line="240" w:lineRule="auto"/>
        <w:ind w:left="360"/>
        <w:jc w:val="both"/>
        <w:rPr>
          <w:rFonts w:ascii="Arial Narrow" w:hAnsi="Arial Narrow" w:cs="Arial"/>
          <w:sz w:val="22"/>
        </w:rPr>
      </w:pPr>
    </w:p>
    <w:p w14:paraId="37E41489" w14:textId="43F4987F" w:rsidR="008A1825" w:rsidRDefault="008A1825" w:rsidP="009B3C19">
      <w:pPr>
        <w:spacing w:after="0" w:line="240" w:lineRule="auto"/>
        <w:ind w:left="360"/>
        <w:jc w:val="both"/>
        <w:rPr>
          <w:rFonts w:ascii="Arial Narrow" w:hAnsi="Arial Narrow" w:cs="Arial"/>
          <w:sz w:val="22"/>
        </w:rPr>
      </w:pPr>
    </w:p>
    <w:p w14:paraId="198B19FA" w14:textId="08705D7F" w:rsidR="008A1825" w:rsidRDefault="008A1825" w:rsidP="009B3C19">
      <w:pPr>
        <w:spacing w:after="0" w:line="240" w:lineRule="auto"/>
        <w:ind w:left="360"/>
        <w:jc w:val="both"/>
        <w:rPr>
          <w:rFonts w:ascii="Arial Narrow" w:hAnsi="Arial Narrow" w:cs="Arial"/>
          <w:sz w:val="22"/>
        </w:rPr>
      </w:pPr>
    </w:p>
    <w:p w14:paraId="59BF8429" w14:textId="77777777" w:rsidR="008A1825" w:rsidRPr="008A1825" w:rsidRDefault="008A1825" w:rsidP="009B3C19">
      <w:pPr>
        <w:spacing w:after="0" w:line="240" w:lineRule="auto"/>
        <w:ind w:left="360"/>
        <w:jc w:val="both"/>
        <w:rPr>
          <w:rFonts w:ascii="Arial Narrow" w:hAnsi="Arial Narrow" w:cs="Arial"/>
          <w:sz w:val="22"/>
        </w:rPr>
      </w:pPr>
    </w:p>
    <w:p w14:paraId="3EDFDAE3" w14:textId="4B5BED79" w:rsidR="004C7461" w:rsidRPr="008A1825" w:rsidRDefault="004C7461" w:rsidP="009B3C19">
      <w:pPr>
        <w:spacing w:after="0" w:line="240" w:lineRule="auto"/>
        <w:ind w:left="360"/>
        <w:jc w:val="both"/>
        <w:rPr>
          <w:rFonts w:ascii="Arial Narrow" w:hAnsi="Arial Narrow" w:cs="Arial"/>
          <w:sz w:val="22"/>
        </w:rPr>
      </w:pPr>
    </w:p>
    <w:p w14:paraId="20B22415" w14:textId="77777777" w:rsidR="00073AEB" w:rsidRPr="008A1825" w:rsidRDefault="00073AEB" w:rsidP="009B3C19">
      <w:pPr>
        <w:spacing w:after="0" w:line="240" w:lineRule="auto"/>
        <w:ind w:left="360"/>
        <w:jc w:val="both"/>
        <w:rPr>
          <w:rFonts w:ascii="Arial Narrow" w:hAnsi="Arial Narrow" w:cs="Arial"/>
          <w:sz w:val="22"/>
        </w:rPr>
      </w:pPr>
    </w:p>
    <w:p w14:paraId="35F2C717" w14:textId="3DCC83F0" w:rsidR="004C7461" w:rsidRPr="008A1825" w:rsidRDefault="004C7461" w:rsidP="009B3C19">
      <w:pPr>
        <w:spacing w:after="0" w:line="240" w:lineRule="auto"/>
        <w:ind w:left="360"/>
        <w:jc w:val="both"/>
        <w:rPr>
          <w:rFonts w:ascii="Arial Narrow" w:hAnsi="Arial Narrow" w:cs="Arial"/>
          <w:sz w:val="22"/>
        </w:rPr>
      </w:pPr>
    </w:p>
    <w:p w14:paraId="69EE6C12" w14:textId="7AB4DF3A" w:rsidR="004C7461" w:rsidRPr="008A1825" w:rsidRDefault="004C7461" w:rsidP="009B3C19">
      <w:pPr>
        <w:spacing w:after="0" w:line="240" w:lineRule="auto"/>
        <w:ind w:left="360"/>
        <w:jc w:val="both"/>
        <w:rPr>
          <w:rFonts w:ascii="Arial Narrow" w:hAnsi="Arial Narrow" w:cs="Arial"/>
          <w:sz w:val="22"/>
        </w:rPr>
      </w:pPr>
    </w:p>
    <w:p w14:paraId="1E9819CD" w14:textId="1D5CC465" w:rsidR="008A1825" w:rsidRPr="008A1825" w:rsidRDefault="008A1825" w:rsidP="00C76248">
      <w:pPr>
        <w:pStyle w:val="Nadpis2"/>
      </w:pPr>
      <w:r w:rsidRPr="008A1825">
        <w:lastRenderedPageBreak/>
        <w:t>Príloha č. 1 ku SP</w:t>
      </w:r>
    </w:p>
    <w:p w14:paraId="63547AE9" w14:textId="2A64EC29" w:rsidR="008A1825" w:rsidRDefault="008A1825" w:rsidP="00C76248">
      <w:pPr>
        <w:pStyle w:val="Nadpis2"/>
      </w:pPr>
    </w:p>
    <w:p w14:paraId="4515D35B" w14:textId="77891C07" w:rsidR="004C7461" w:rsidRPr="00BD7568" w:rsidRDefault="008A1825" w:rsidP="00C76248">
      <w:pPr>
        <w:pStyle w:val="Nadpis2"/>
      </w:pPr>
      <w:r w:rsidRPr="00BD7568">
        <w:t>TE</w:t>
      </w:r>
      <w:r w:rsidR="004C7461" w:rsidRPr="00BD7568">
        <w:t>CHNICKÁ ŠPECIFIKÁCIA</w:t>
      </w:r>
    </w:p>
    <w:p w14:paraId="715A2ED6" w14:textId="13275476" w:rsidR="004C7461" w:rsidRDefault="004C7461" w:rsidP="004C7461">
      <w:pPr>
        <w:spacing w:after="0"/>
        <w:rPr>
          <w:rFonts w:ascii="Arial Narrow" w:eastAsia="Times New Roman" w:hAnsi="Arial Narrow"/>
        </w:rPr>
      </w:pPr>
      <w:r w:rsidRPr="008A1825">
        <w:rPr>
          <w:rFonts w:ascii="Arial Narrow" w:eastAsia="Times New Roman" w:hAnsi="Arial Narrow"/>
        </w:rPr>
        <w:t xml:space="preserve"> </w:t>
      </w:r>
    </w:p>
    <w:p w14:paraId="66DFF507" w14:textId="05B4CAAF" w:rsidR="00BD7568" w:rsidRPr="00BD7568" w:rsidRDefault="00BD7568" w:rsidP="00BD7568">
      <w:pPr>
        <w:spacing w:after="0"/>
        <w:jc w:val="both"/>
        <w:rPr>
          <w:rFonts w:ascii="Arial Narrow" w:eastAsia="Times New Roman" w:hAnsi="Arial Narrow"/>
          <w:sz w:val="22"/>
          <w:szCs w:val="24"/>
        </w:rPr>
      </w:pPr>
      <w:r w:rsidRPr="00BD7568">
        <w:rPr>
          <w:rFonts w:ascii="Arial Narrow" w:eastAsia="Times New Roman" w:hAnsi="Arial Narrow"/>
          <w:sz w:val="22"/>
          <w:szCs w:val="24"/>
        </w:rPr>
        <w:t>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p>
    <w:p w14:paraId="2BC3AD59"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703"/>
        <w:gridCol w:w="8359"/>
      </w:tblGrid>
      <w:tr w:rsidR="004C7461" w:rsidRPr="00BD7568" w14:paraId="39135CB2" w14:textId="77777777" w:rsidTr="00BD7568">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0CDDEE8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Komponent 1 - Server HW a SW</w:t>
            </w:r>
            <w:r w:rsidRPr="00BD7568">
              <w:rPr>
                <w:rFonts w:ascii="Arial Narrow" w:eastAsia="Times New Roman" w:hAnsi="Arial Narrow" w:cs="Times New Roman"/>
                <w:szCs w:val="24"/>
              </w:rPr>
              <w:t xml:space="preserve"> </w:t>
            </w:r>
          </w:p>
        </w:tc>
      </w:tr>
      <w:tr w:rsidR="004C7461" w:rsidRPr="00BD7568" w14:paraId="1B1F0043" w14:textId="77777777" w:rsidTr="00BD7568">
        <w:trPr>
          <w:trHeight w:val="506"/>
        </w:trPr>
        <w:tc>
          <w:tcPr>
            <w:tcW w:w="703" w:type="dxa"/>
            <w:tcBorders>
              <w:top w:val="single" w:sz="4" w:space="0" w:color="000000"/>
              <w:left w:val="single" w:sz="4" w:space="0" w:color="000000"/>
              <w:bottom w:val="single" w:sz="4" w:space="0" w:color="000000"/>
              <w:right w:val="single" w:sz="4" w:space="0" w:color="000000"/>
            </w:tcBorders>
          </w:tcPr>
          <w:p w14:paraId="36D7FB58"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16D2414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Výška maximálne 2U, 2xCPU </w:t>
            </w:r>
            <w:proofErr w:type="spellStart"/>
            <w:r w:rsidRPr="00BD7568">
              <w:rPr>
                <w:rFonts w:ascii="Arial Narrow" w:eastAsia="Times New Roman" w:hAnsi="Arial Narrow" w:cs="Times New Roman"/>
                <w:szCs w:val="24"/>
              </w:rPr>
              <w:t>socket</w:t>
            </w:r>
            <w:proofErr w:type="spellEnd"/>
            <w:r w:rsidRPr="00BD7568">
              <w:rPr>
                <w:rFonts w:ascii="Arial Narrow" w:eastAsia="Times New Roman" w:hAnsi="Arial Narrow" w:cs="Times New Roman"/>
                <w:szCs w:val="24"/>
              </w:rPr>
              <w:t xml:space="preserve"> , osadené 2xCPU, pričom každé CPU má 24 jadier, minimálna frekvencia CPU je 2.4 GHz, TDP 185W </w:t>
            </w:r>
          </w:p>
        </w:tc>
      </w:tr>
      <w:tr w:rsidR="004C7461" w:rsidRPr="00BD7568" w14:paraId="2D2F0964" w14:textId="77777777" w:rsidTr="00BD7568">
        <w:trPr>
          <w:trHeight w:val="257"/>
        </w:trPr>
        <w:tc>
          <w:tcPr>
            <w:tcW w:w="703" w:type="dxa"/>
            <w:tcBorders>
              <w:top w:val="single" w:sz="4" w:space="0" w:color="000000"/>
              <w:left w:val="single" w:sz="4" w:space="0" w:color="000000"/>
              <w:bottom w:val="single" w:sz="4" w:space="0" w:color="000000"/>
              <w:right w:val="single" w:sz="4" w:space="0" w:color="000000"/>
            </w:tcBorders>
          </w:tcPr>
          <w:p w14:paraId="0F59B80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7FF6768D" w14:textId="16923A25" w:rsidR="004C7461" w:rsidRPr="00BD7568" w:rsidRDefault="000D53D0" w:rsidP="000D53D0">
            <w:pPr>
              <w:spacing w:after="0"/>
              <w:rPr>
                <w:rFonts w:ascii="Arial Narrow" w:hAnsi="Arial Narrow"/>
                <w:sz w:val="24"/>
                <w:szCs w:val="24"/>
              </w:rPr>
            </w:pPr>
            <w:r>
              <w:rPr>
                <w:rFonts w:ascii="Arial Narrow" w:eastAsia="Times New Roman" w:hAnsi="Arial Narrow"/>
                <w:szCs w:val="24"/>
              </w:rPr>
              <w:t xml:space="preserve">2x procesor, referenčná hodnota: 2x </w:t>
            </w:r>
            <w:proofErr w:type="spellStart"/>
            <w:r>
              <w:rPr>
                <w:rFonts w:ascii="Arial Narrow" w:eastAsia="Times New Roman" w:hAnsi="Arial Narrow"/>
                <w:szCs w:val="24"/>
              </w:rPr>
              <w:t>Xeon</w:t>
            </w:r>
            <w:proofErr w:type="spellEnd"/>
            <w:r>
              <w:rPr>
                <w:rFonts w:ascii="Arial Narrow" w:eastAsia="Times New Roman" w:hAnsi="Arial Narrow"/>
                <w:szCs w:val="24"/>
              </w:rPr>
              <w:t xml:space="preserve"> </w:t>
            </w:r>
            <w:proofErr w:type="spellStart"/>
            <w:r>
              <w:rPr>
                <w:rFonts w:ascii="Arial Narrow" w:eastAsia="Times New Roman" w:hAnsi="Arial Narrow"/>
                <w:szCs w:val="24"/>
              </w:rPr>
              <w:t>Gold</w:t>
            </w:r>
            <w:proofErr w:type="spellEnd"/>
            <w:r>
              <w:rPr>
                <w:rFonts w:ascii="Arial Narrow" w:eastAsia="Times New Roman" w:hAnsi="Arial Narrow"/>
                <w:szCs w:val="24"/>
              </w:rPr>
              <w:t xml:space="preserve"> 6336Y 24C 2.4GHz 185W (TBD) alebo ekvivalent, pričom každý procesor je CPU procesor s výkonom min.45.517 bodov</w:t>
            </w:r>
          </w:p>
        </w:tc>
      </w:tr>
      <w:tr w:rsidR="004C7461" w:rsidRPr="00BD7568" w14:paraId="49220BB3" w14:textId="77777777" w:rsidTr="00BD7568">
        <w:trPr>
          <w:trHeight w:val="506"/>
        </w:trPr>
        <w:tc>
          <w:tcPr>
            <w:tcW w:w="703" w:type="dxa"/>
            <w:tcBorders>
              <w:top w:val="single" w:sz="4" w:space="0" w:color="000000"/>
              <w:left w:val="single" w:sz="4" w:space="0" w:color="000000"/>
              <w:bottom w:val="single" w:sz="4" w:space="0" w:color="000000"/>
              <w:right w:val="single" w:sz="4" w:space="0" w:color="000000"/>
            </w:tcBorders>
          </w:tcPr>
          <w:p w14:paraId="0088191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03695EB" w14:textId="02CD5498"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RAM: </w:t>
            </w:r>
            <w:r w:rsidR="000D53D0">
              <w:rPr>
                <w:rFonts w:ascii="Arial Narrow" w:eastAsia="Times New Roman" w:hAnsi="Arial Narrow"/>
                <w:szCs w:val="24"/>
              </w:rPr>
              <w:t xml:space="preserve">podporuje minimálne 24 pamäťových slotov DDR4 DIMM, aktuálne osadených modulmi 2x 64GB  DDR4-3200 </w:t>
            </w:r>
            <w:proofErr w:type="spellStart"/>
            <w:r w:rsidR="000D53D0">
              <w:rPr>
                <w:rFonts w:ascii="Arial Narrow" w:eastAsia="Times New Roman" w:hAnsi="Arial Narrow"/>
                <w:szCs w:val="24"/>
              </w:rPr>
              <w:t>Reg</w:t>
            </w:r>
            <w:proofErr w:type="spellEnd"/>
            <w:r w:rsidR="000D53D0">
              <w:rPr>
                <w:rFonts w:ascii="Arial Narrow" w:eastAsia="Times New Roman" w:hAnsi="Arial Narrow"/>
                <w:szCs w:val="24"/>
              </w:rPr>
              <w:t xml:space="preserve"> ECC, celkom v kapacite128GB RAM/server</w:t>
            </w:r>
          </w:p>
        </w:tc>
      </w:tr>
      <w:tr w:rsidR="004C7461" w:rsidRPr="00BD7568" w14:paraId="0CF93BB2" w14:textId="77777777" w:rsidTr="00BD7568">
        <w:trPr>
          <w:trHeight w:val="931"/>
        </w:trPr>
        <w:tc>
          <w:tcPr>
            <w:tcW w:w="703" w:type="dxa"/>
            <w:tcBorders>
              <w:top w:val="single" w:sz="4" w:space="0" w:color="000000"/>
              <w:left w:val="single" w:sz="4" w:space="0" w:color="000000"/>
              <w:bottom w:val="single" w:sz="4" w:space="0" w:color="000000"/>
              <w:right w:val="single" w:sz="4" w:space="0" w:color="000000"/>
            </w:tcBorders>
          </w:tcPr>
          <w:p w14:paraId="3A27A14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1D62638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Aktuálne osadenie diskov: </w:t>
            </w:r>
          </w:p>
          <w:p w14:paraId="7BC6168B" w14:textId="77777777" w:rsidR="000D53D0" w:rsidRDefault="000D53D0" w:rsidP="000D53D0">
            <w:pPr>
              <w:spacing w:after="0"/>
              <w:rPr>
                <w:rFonts w:ascii="Arial Narrow" w:eastAsia="Times New Roman" w:hAnsi="Arial Narrow"/>
                <w:szCs w:val="24"/>
              </w:rPr>
            </w:pPr>
            <w:r>
              <w:rPr>
                <w:rFonts w:ascii="Arial Narrow" w:eastAsia="Times New Roman" w:hAnsi="Arial Narrow"/>
                <w:szCs w:val="24"/>
              </w:rPr>
              <w:t>2x 800GB 2.5-inch SAS SSD,</w:t>
            </w:r>
          </w:p>
          <w:p w14:paraId="795BC5BC" w14:textId="77777777" w:rsidR="000D53D0" w:rsidRDefault="000D53D0" w:rsidP="000D53D0">
            <w:pPr>
              <w:spacing w:after="0"/>
              <w:rPr>
                <w:rFonts w:ascii="Arial Narrow" w:eastAsia="Times New Roman" w:hAnsi="Arial Narrow"/>
                <w:szCs w:val="24"/>
              </w:rPr>
            </w:pPr>
            <w:r>
              <w:rPr>
                <w:rFonts w:ascii="Arial Narrow" w:eastAsia="Times New Roman" w:hAnsi="Arial Narrow"/>
                <w:szCs w:val="24"/>
              </w:rPr>
              <w:t>4x 1.2TB 2.5-inch 12 Gb 10k SAS HDD</w:t>
            </w:r>
          </w:p>
          <w:p w14:paraId="6C2CC7C8" w14:textId="019A3D6B" w:rsidR="004C7461" w:rsidRPr="00BD7568" w:rsidRDefault="000D53D0" w:rsidP="000D53D0">
            <w:pPr>
              <w:spacing w:after="0"/>
              <w:rPr>
                <w:rFonts w:ascii="Arial Narrow" w:hAnsi="Arial Narrow"/>
                <w:sz w:val="24"/>
                <w:szCs w:val="24"/>
              </w:rPr>
            </w:pPr>
            <w:r>
              <w:rPr>
                <w:rFonts w:ascii="Arial Narrow" w:eastAsia="Times New Roman" w:hAnsi="Arial Narrow"/>
                <w:szCs w:val="24"/>
              </w:rPr>
              <w:t>2x 1.6TB 2.5-inch SAS SSD</w:t>
            </w:r>
            <w:r w:rsidR="004C7461" w:rsidRPr="00BD7568">
              <w:rPr>
                <w:rFonts w:ascii="Arial Narrow" w:eastAsia="Times New Roman" w:hAnsi="Arial Narrow" w:cs="Times New Roman"/>
                <w:szCs w:val="24"/>
              </w:rPr>
              <w:t xml:space="preserve"> </w:t>
            </w:r>
          </w:p>
        </w:tc>
      </w:tr>
      <w:tr w:rsidR="004C7461" w:rsidRPr="00BD7568" w14:paraId="07721C95" w14:textId="77777777" w:rsidTr="00BD7568">
        <w:trPr>
          <w:trHeight w:val="506"/>
        </w:trPr>
        <w:tc>
          <w:tcPr>
            <w:tcW w:w="703" w:type="dxa"/>
            <w:tcBorders>
              <w:top w:val="single" w:sz="4" w:space="0" w:color="000000"/>
              <w:left w:val="single" w:sz="4" w:space="0" w:color="000000"/>
              <w:bottom w:val="single" w:sz="4" w:space="0" w:color="000000"/>
              <w:right w:val="single" w:sz="4" w:space="0" w:color="000000"/>
            </w:tcBorders>
          </w:tcPr>
          <w:p w14:paraId="5073CED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5D2EA45" w14:textId="1532D504"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Redundantné napájacie zdroje min. 1400W</w:t>
            </w:r>
          </w:p>
        </w:tc>
      </w:tr>
      <w:tr w:rsidR="004C7461" w:rsidRPr="00BD7568" w14:paraId="31901DB5" w14:textId="77777777" w:rsidTr="00BD7568">
        <w:trPr>
          <w:trHeight w:val="257"/>
        </w:trPr>
        <w:tc>
          <w:tcPr>
            <w:tcW w:w="703" w:type="dxa"/>
            <w:tcBorders>
              <w:top w:val="single" w:sz="4" w:space="0" w:color="000000"/>
              <w:left w:val="single" w:sz="4" w:space="0" w:color="000000"/>
              <w:bottom w:val="single" w:sz="4" w:space="0" w:color="000000"/>
              <w:right w:val="single" w:sz="4" w:space="0" w:color="000000"/>
            </w:tcBorders>
          </w:tcPr>
          <w:p w14:paraId="3FBF267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2334899D" w14:textId="5A22B532"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Redundantné </w:t>
            </w:r>
            <w:proofErr w:type="spellStart"/>
            <w:r w:rsidRPr="00BD7568">
              <w:rPr>
                <w:rFonts w:ascii="Arial Narrow" w:eastAsia="Times New Roman" w:hAnsi="Arial Narrow" w:cs="Times New Roman"/>
                <w:szCs w:val="24"/>
              </w:rPr>
              <w:t>hotswapové</w:t>
            </w:r>
            <w:proofErr w:type="spellEnd"/>
            <w:r w:rsidRPr="00BD7568">
              <w:rPr>
                <w:rFonts w:ascii="Arial Narrow" w:eastAsia="Times New Roman" w:hAnsi="Arial Narrow" w:cs="Times New Roman"/>
                <w:szCs w:val="24"/>
              </w:rPr>
              <w:t xml:space="preserve"> ventilátory. </w:t>
            </w:r>
          </w:p>
        </w:tc>
      </w:tr>
      <w:tr w:rsidR="004C7461" w:rsidRPr="00BD7568" w14:paraId="3BB6D2E0" w14:textId="77777777" w:rsidTr="00BD7568">
        <w:trPr>
          <w:trHeight w:val="260"/>
        </w:trPr>
        <w:tc>
          <w:tcPr>
            <w:tcW w:w="703" w:type="dxa"/>
            <w:tcBorders>
              <w:top w:val="single" w:sz="4" w:space="0" w:color="000000"/>
              <w:left w:val="single" w:sz="4" w:space="0" w:color="000000"/>
              <w:bottom w:val="single" w:sz="4" w:space="0" w:color="000000"/>
              <w:right w:val="single" w:sz="4" w:space="0" w:color="000000"/>
            </w:tcBorders>
          </w:tcPr>
          <w:p w14:paraId="00D0822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A1D93AA" w14:textId="008E3418" w:rsidR="004C7461" w:rsidRPr="00BD7568" w:rsidRDefault="004C7461" w:rsidP="000D53D0">
            <w:pPr>
              <w:spacing w:after="0"/>
              <w:rPr>
                <w:rFonts w:ascii="Arial Narrow" w:hAnsi="Arial Narrow"/>
                <w:sz w:val="24"/>
                <w:szCs w:val="24"/>
              </w:rPr>
            </w:pPr>
            <w:proofErr w:type="spellStart"/>
            <w:r w:rsidRPr="00BD7568">
              <w:rPr>
                <w:rFonts w:ascii="Arial Narrow" w:eastAsia="Times New Roman" w:hAnsi="Arial Narrow" w:cs="Times New Roman"/>
                <w:szCs w:val="24"/>
              </w:rPr>
              <w:t>Trusted</w:t>
            </w:r>
            <w:proofErr w:type="spellEnd"/>
            <w:r w:rsidRPr="00BD7568">
              <w:rPr>
                <w:rFonts w:ascii="Arial Narrow" w:eastAsia="Times New Roman" w:hAnsi="Arial Narrow" w:cs="Times New Roman"/>
                <w:szCs w:val="24"/>
              </w:rPr>
              <w:t xml:space="preserve"> </w:t>
            </w:r>
            <w:proofErr w:type="spellStart"/>
            <w:r w:rsidRPr="00BD7568">
              <w:rPr>
                <w:rFonts w:ascii="Arial Narrow" w:eastAsia="Times New Roman" w:hAnsi="Arial Narrow" w:cs="Times New Roman"/>
                <w:szCs w:val="24"/>
              </w:rPr>
              <w:t>Platform</w:t>
            </w:r>
            <w:proofErr w:type="spellEnd"/>
            <w:r w:rsidRPr="00BD7568">
              <w:rPr>
                <w:rFonts w:ascii="Arial Narrow" w:eastAsia="Times New Roman" w:hAnsi="Arial Narrow" w:cs="Times New Roman"/>
                <w:szCs w:val="24"/>
              </w:rPr>
              <w:t xml:space="preserve"> Module 2.0 </w:t>
            </w:r>
          </w:p>
        </w:tc>
      </w:tr>
      <w:tr w:rsidR="004C7461" w:rsidRPr="00BD7568" w14:paraId="4F4C33B5" w14:textId="77777777" w:rsidTr="00BD7568">
        <w:trPr>
          <w:trHeight w:val="506"/>
        </w:trPr>
        <w:tc>
          <w:tcPr>
            <w:tcW w:w="703" w:type="dxa"/>
            <w:tcBorders>
              <w:top w:val="single" w:sz="4" w:space="0" w:color="000000"/>
              <w:left w:val="single" w:sz="4" w:space="0" w:color="000000"/>
              <w:bottom w:val="single" w:sz="4" w:space="0" w:color="000000"/>
              <w:right w:val="single" w:sz="4" w:space="0" w:color="000000"/>
            </w:tcBorders>
          </w:tcPr>
          <w:p w14:paraId="6FC4B2D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680CD4CA" w14:textId="6A712E52" w:rsidR="004C7461" w:rsidRPr="00BD7568" w:rsidRDefault="000D53D0" w:rsidP="000D53D0">
            <w:pPr>
              <w:spacing w:after="0"/>
              <w:rPr>
                <w:rFonts w:ascii="Arial Narrow" w:hAnsi="Arial Narrow"/>
                <w:sz w:val="24"/>
                <w:szCs w:val="24"/>
              </w:rPr>
            </w:pPr>
            <w:r>
              <w:rPr>
                <w:rFonts w:ascii="Arial Narrow" w:eastAsia="Times New Roman" w:hAnsi="Arial Narrow"/>
                <w:szCs w:val="24"/>
              </w:rPr>
              <w:t xml:space="preserve">Bezpečnosť podporované minimálne:  podpisovaný </w:t>
            </w:r>
            <w:proofErr w:type="spellStart"/>
            <w:r>
              <w:rPr>
                <w:rFonts w:ascii="Arial Narrow" w:eastAsia="Times New Roman" w:hAnsi="Arial Narrow"/>
                <w:szCs w:val="24"/>
              </w:rPr>
              <w:t>firmware</w:t>
            </w:r>
            <w:proofErr w:type="spellEnd"/>
            <w:r>
              <w:rPr>
                <w:rFonts w:ascii="Arial Narrow" w:eastAsia="Times New Roman" w:hAnsi="Arial Narrow"/>
                <w:szCs w:val="24"/>
              </w:rPr>
              <w:t xml:space="preserve"> (kryptovanie), </w:t>
            </w:r>
            <w:proofErr w:type="spellStart"/>
            <w:r>
              <w:rPr>
                <w:rFonts w:ascii="Arial Narrow" w:eastAsia="Times New Roman" w:hAnsi="Arial Narrow"/>
                <w:szCs w:val="24"/>
              </w:rPr>
              <w:t>secure</w:t>
            </w:r>
            <w:proofErr w:type="spellEnd"/>
            <w:r>
              <w:rPr>
                <w:rFonts w:ascii="Arial Narrow" w:eastAsia="Times New Roman" w:hAnsi="Arial Narrow"/>
                <w:szCs w:val="24"/>
              </w:rPr>
              <w:t xml:space="preserve"> </w:t>
            </w:r>
            <w:proofErr w:type="spellStart"/>
            <w:r>
              <w:rPr>
                <w:rFonts w:ascii="Arial Narrow" w:eastAsia="Times New Roman" w:hAnsi="Arial Narrow"/>
                <w:szCs w:val="24"/>
              </w:rPr>
              <w:t>boot</w:t>
            </w:r>
            <w:proofErr w:type="spellEnd"/>
            <w:r>
              <w:rPr>
                <w:rFonts w:ascii="Arial Narrow" w:eastAsia="Times New Roman" w:hAnsi="Arial Narrow"/>
                <w:szCs w:val="24"/>
              </w:rPr>
              <w:t xml:space="preserve">, </w:t>
            </w:r>
            <w:proofErr w:type="spellStart"/>
            <w:r>
              <w:rPr>
                <w:rFonts w:ascii="Arial Narrow" w:eastAsia="Times New Roman" w:hAnsi="Arial Narrow"/>
                <w:szCs w:val="24"/>
              </w:rPr>
              <w:t>rootof</w:t>
            </w:r>
            <w:proofErr w:type="spellEnd"/>
            <w:r>
              <w:rPr>
                <w:rFonts w:ascii="Arial Narrow" w:eastAsia="Times New Roman" w:hAnsi="Arial Narrow"/>
                <w:szCs w:val="24"/>
              </w:rPr>
              <w:t>-trust</w:t>
            </w:r>
          </w:p>
        </w:tc>
      </w:tr>
      <w:tr w:rsidR="004C7461" w:rsidRPr="00BD7568" w14:paraId="4552EACB" w14:textId="77777777" w:rsidTr="00BD7568">
        <w:trPr>
          <w:trHeight w:val="259"/>
        </w:trPr>
        <w:tc>
          <w:tcPr>
            <w:tcW w:w="703" w:type="dxa"/>
            <w:tcBorders>
              <w:top w:val="single" w:sz="4" w:space="0" w:color="000000"/>
              <w:left w:val="single" w:sz="4" w:space="0" w:color="000000"/>
              <w:bottom w:val="single" w:sz="4" w:space="0" w:color="000000"/>
              <w:right w:val="single" w:sz="4" w:space="0" w:color="000000"/>
            </w:tcBorders>
          </w:tcPr>
          <w:p w14:paraId="0D82146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255EC31" w14:textId="23B60255" w:rsidR="004C7461" w:rsidRPr="00BD7568" w:rsidRDefault="000D53D0" w:rsidP="000D53D0">
            <w:pPr>
              <w:spacing w:after="0"/>
              <w:rPr>
                <w:rFonts w:ascii="Arial Narrow" w:hAnsi="Arial Narrow"/>
                <w:sz w:val="24"/>
                <w:szCs w:val="24"/>
              </w:rPr>
            </w:pPr>
            <w:r>
              <w:rPr>
                <w:rFonts w:ascii="Arial Narrow" w:eastAsia="Times New Roman" w:hAnsi="Arial Narrow"/>
                <w:szCs w:val="24"/>
              </w:rPr>
              <w:t xml:space="preserve">Bezpečnosť podporované minimálne:  podpisovaný </w:t>
            </w:r>
            <w:proofErr w:type="spellStart"/>
            <w:r>
              <w:rPr>
                <w:rFonts w:ascii="Arial Narrow" w:eastAsia="Times New Roman" w:hAnsi="Arial Narrow"/>
                <w:szCs w:val="24"/>
              </w:rPr>
              <w:t>firmware</w:t>
            </w:r>
            <w:proofErr w:type="spellEnd"/>
            <w:r>
              <w:rPr>
                <w:rFonts w:ascii="Arial Narrow" w:eastAsia="Times New Roman" w:hAnsi="Arial Narrow"/>
                <w:szCs w:val="24"/>
              </w:rPr>
              <w:t xml:space="preserve"> (kryptovanie), </w:t>
            </w:r>
            <w:proofErr w:type="spellStart"/>
            <w:r>
              <w:rPr>
                <w:rFonts w:ascii="Arial Narrow" w:eastAsia="Times New Roman" w:hAnsi="Arial Narrow"/>
                <w:szCs w:val="24"/>
              </w:rPr>
              <w:t>secure</w:t>
            </w:r>
            <w:proofErr w:type="spellEnd"/>
            <w:r>
              <w:rPr>
                <w:rFonts w:ascii="Arial Narrow" w:eastAsia="Times New Roman" w:hAnsi="Arial Narrow"/>
                <w:szCs w:val="24"/>
              </w:rPr>
              <w:t xml:space="preserve"> </w:t>
            </w:r>
            <w:proofErr w:type="spellStart"/>
            <w:r>
              <w:rPr>
                <w:rFonts w:ascii="Arial Narrow" w:eastAsia="Times New Roman" w:hAnsi="Arial Narrow"/>
                <w:szCs w:val="24"/>
              </w:rPr>
              <w:t>boot</w:t>
            </w:r>
            <w:proofErr w:type="spellEnd"/>
            <w:r>
              <w:rPr>
                <w:rFonts w:ascii="Arial Narrow" w:eastAsia="Times New Roman" w:hAnsi="Arial Narrow"/>
                <w:szCs w:val="24"/>
              </w:rPr>
              <w:t xml:space="preserve">, </w:t>
            </w:r>
            <w:proofErr w:type="spellStart"/>
            <w:r>
              <w:rPr>
                <w:rFonts w:ascii="Arial Narrow" w:eastAsia="Times New Roman" w:hAnsi="Arial Narrow"/>
                <w:szCs w:val="24"/>
              </w:rPr>
              <w:t>rootof</w:t>
            </w:r>
            <w:proofErr w:type="spellEnd"/>
            <w:r>
              <w:rPr>
                <w:rFonts w:ascii="Arial Narrow" w:eastAsia="Times New Roman" w:hAnsi="Arial Narrow"/>
                <w:szCs w:val="24"/>
              </w:rPr>
              <w:t>-trust</w:t>
            </w:r>
            <w:r w:rsidR="004C7461" w:rsidRPr="00BD7568">
              <w:rPr>
                <w:rFonts w:ascii="Arial Narrow" w:eastAsia="Times New Roman" w:hAnsi="Arial Narrow" w:cs="Times New Roman"/>
                <w:szCs w:val="24"/>
              </w:rPr>
              <w:t xml:space="preserve"> </w:t>
            </w:r>
          </w:p>
        </w:tc>
      </w:tr>
      <w:tr w:rsidR="004C7461" w:rsidRPr="00BD7568" w14:paraId="3320F765" w14:textId="77777777" w:rsidTr="00BD7568">
        <w:trPr>
          <w:trHeight w:val="259"/>
        </w:trPr>
        <w:tc>
          <w:tcPr>
            <w:tcW w:w="703" w:type="dxa"/>
            <w:tcBorders>
              <w:top w:val="single" w:sz="4" w:space="0" w:color="000000"/>
              <w:left w:val="single" w:sz="4" w:space="0" w:color="000000"/>
              <w:bottom w:val="single" w:sz="4" w:space="0" w:color="000000"/>
              <w:right w:val="single" w:sz="4" w:space="0" w:color="000000"/>
            </w:tcBorders>
          </w:tcPr>
          <w:p w14:paraId="01455592"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BF07763" w14:textId="22C10691" w:rsidR="004C7461" w:rsidRPr="00BD7568" w:rsidRDefault="000D53D0" w:rsidP="000D53D0">
            <w:pPr>
              <w:spacing w:after="0"/>
              <w:rPr>
                <w:rFonts w:ascii="Arial Narrow" w:hAnsi="Arial Narrow"/>
                <w:sz w:val="24"/>
                <w:szCs w:val="24"/>
              </w:rPr>
            </w:pPr>
            <w:r>
              <w:rPr>
                <w:rFonts w:ascii="Arial Narrow" w:eastAsia="Times New Roman" w:hAnsi="Arial Narrow"/>
                <w:szCs w:val="24"/>
              </w:rPr>
              <w:t xml:space="preserve">Porty servera: minimálne 1x  USB 2.0 port, 1x USB 3.0 port, 1x  VGA video port, 1x RJ45, 1x </w:t>
            </w:r>
            <w:proofErr w:type="spellStart"/>
            <w:r>
              <w:rPr>
                <w:rFonts w:ascii="Arial Narrow" w:eastAsia="Times New Roman" w:hAnsi="Arial Narrow"/>
                <w:szCs w:val="24"/>
              </w:rPr>
              <w:t>serial</w:t>
            </w:r>
            <w:proofErr w:type="spellEnd"/>
            <w:r>
              <w:rPr>
                <w:rFonts w:ascii="Arial Narrow" w:eastAsia="Times New Roman" w:hAnsi="Arial Narrow"/>
                <w:szCs w:val="24"/>
              </w:rPr>
              <w:t xml:space="preserve"> port</w:t>
            </w:r>
            <w:r w:rsidR="004C7461" w:rsidRPr="00BD7568">
              <w:rPr>
                <w:rFonts w:ascii="Arial Narrow" w:eastAsia="Times New Roman" w:hAnsi="Arial Narrow" w:cs="Times New Roman"/>
                <w:szCs w:val="24"/>
              </w:rPr>
              <w:t xml:space="preserve">  </w:t>
            </w:r>
          </w:p>
        </w:tc>
      </w:tr>
      <w:tr w:rsidR="004C7461" w:rsidRPr="00BD7568" w14:paraId="4F36ACF6" w14:textId="77777777" w:rsidTr="00BD7568">
        <w:trPr>
          <w:trHeight w:val="257"/>
        </w:trPr>
        <w:tc>
          <w:tcPr>
            <w:tcW w:w="703" w:type="dxa"/>
            <w:tcBorders>
              <w:top w:val="single" w:sz="4" w:space="0" w:color="000000"/>
              <w:left w:val="single" w:sz="4" w:space="0" w:color="000000"/>
              <w:bottom w:val="single" w:sz="4" w:space="0" w:color="000000"/>
              <w:right w:val="single" w:sz="4" w:space="0" w:color="000000"/>
            </w:tcBorders>
          </w:tcPr>
          <w:p w14:paraId="12BFA84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DA6487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Pripojenie do SAN siete 2 x </w:t>
            </w:r>
            <w:proofErr w:type="spellStart"/>
            <w:r w:rsidRPr="00BD7568">
              <w:rPr>
                <w:rFonts w:ascii="Arial Narrow" w:eastAsia="Times New Roman" w:hAnsi="Arial Narrow" w:cs="Times New Roman"/>
                <w:szCs w:val="24"/>
              </w:rPr>
              <w:t>Fibre</w:t>
            </w:r>
            <w:proofErr w:type="spellEnd"/>
            <w:r w:rsidRPr="00BD7568">
              <w:rPr>
                <w:rFonts w:ascii="Arial Narrow" w:eastAsia="Times New Roman" w:hAnsi="Arial Narrow" w:cs="Times New Roman"/>
                <w:szCs w:val="24"/>
              </w:rPr>
              <w:t xml:space="preserve"> </w:t>
            </w:r>
            <w:proofErr w:type="spellStart"/>
            <w:r w:rsidRPr="00BD7568">
              <w:rPr>
                <w:rFonts w:ascii="Arial Narrow" w:eastAsia="Times New Roman" w:hAnsi="Arial Narrow" w:cs="Times New Roman"/>
                <w:szCs w:val="24"/>
              </w:rPr>
              <w:t>Channel</w:t>
            </w:r>
            <w:proofErr w:type="spellEnd"/>
            <w:r w:rsidRPr="00BD7568">
              <w:rPr>
                <w:rFonts w:ascii="Arial Narrow" w:eastAsia="Times New Roman" w:hAnsi="Arial Narrow" w:cs="Times New Roman"/>
                <w:szCs w:val="24"/>
              </w:rPr>
              <w:t xml:space="preserve"> 4/8/16 Gb  s optickým </w:t>
            </w:r>
            <w:proofErr w:type="spellStart"/>
            <w:r w:rsidRPr="00BD7568">
              <w:rPr>
                <w:rFonts w:ascii="Arial Narrow" w:eastAsia="Times New Roman" w:hAnsi="Arial Narrow" w:cs="Times New Roman"/>
                <w:szCs w:val="24"/>
              </w:rPr>
              <w:t>multimódovým</w:t>
            </w:r>
            <w:proofErr w:type="spellEnd"/>
            <w:r w:rsidRPr="00BD7568">
              <w:rPr>
                <w:rFonts w:ascii="Arial Narrow" w:eastAsia="Times New Roman" w:hAnsi="Arial Narrow" w:cs="Times New Roman"/>
                <w:szCs w:val="24"/>
              </w:rPr>
              <w:t xml:space="preserve"> prevodníkom </w:t>
            </w:r>
          </w:p>
        </w:tc>
      </w:tr>
      <w:tr w:rsidR="004C7461" w:rsidRPr="00BD7568" w14:paraId="5B05227A" w14:textId="77777777" w:rsidTr="00BD7568">
        <w:trPr>
          <w:trHeight w:val="257"/>
        </w:trPr>
        <w:tc>
          <w:tcPr>
            <w:tcW w:w="703" w:type="dxa"/>
            <w:tcBorders>
              <w:top w:val="single" w:sz="4" w:space="0" w:color="000000"/>
              <w:left w:val="single" w:sz="4" w:space="0" w:color="000000"/>
              <w:bottom w:val="single" w:sz="4" w:space="0" w:color="000000"/>
              <w:right w:val="single" w:sz="4" w:space="0" w:color="000000"/>
            </w:tcBorders>
          </w:tcPr>
          <w:p w14:paraId="6ACC34E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3715D124" w14:textId="6225B1A7" w:rsidR="004C7461" w:rsidRPr="00BD7568" w:rsidRDefault="000D53D0" w:rsidP="000D53D0">
            <w:pPr>
              <w:spacing w:after="0"/>
              <w:rPr>
                <w:rFonts w:ascii="Arial Narrow" w:hAnsi="Arial Narrow"/>
                <w:sz w:val="24"/>
                <w:szCs w:val="24"/>
              </w:rPr>
            </w:pPr>
            <w:r>
              <w:rPr>
                <w:rFonts w:ascii="Arial Narrow" w:eastAsia="Times New Roman" w:hAnsi="Arial Narrow"/>
                <w:szCs w:val="24"/>
              </w:rPr>
              <w:t xml:space="preserve">3x min </w:t>
            </w:r>
            <w:proofErr w:type="spellStart"/>
            <w:r>
              <w:rPr>
                <w:rFonts w:ascii="Arial Narrow" w:eastAsia="Times New Roman" w:hAnsi="Arial Narrow"/>
                <w:szCs w:val="24"/>
              </w:rPr>
              <w:t>PCIe</w:t>
            </w:r>
            <w:proofErr w:type="spellEnd"/>
            <w:r>
              <w:rPr>
                <w:rFonts w:ascii="Arial Narrow" w:eastAsia="Times New Roman" w:hAnsi="Arial Narrow"/>
                <w:szCs w:val="24"/>
              </w:rPr>
              <w:t xml:space="preserve"> 3.0 x8</w:t>
            </w:r>
          </w:p>
        </w:tc>
      </w:tr>
      <w:tr w:rsidR="004C7461" w:rsidRPr="00BD7568" w14:paraId="3EB835B7" w14:textId="77777777" w:rsidTr="00BD7568">
        <w:trPr>
          <w:trHeight w:val="259"/>
        </w:trPr>
        <w:tc>
          <w:tcPr>
            <w:tcW w:w="703" w:type="dxa"/>
            <w:tcBorders>
              <w:top w:val="single" w:sz="4" w:space="0" w:color="000000"/>
              <w:left w:val="single" w:sz="4" w:space="0" w:color="000000"/>
              <w:bottom w:val="single" w:sz="4" w:space="0" w:color="000000"/>
              <w:right w:val="single" w:sz="4" w:space="0" w:color="000000"/>
            </w:tcBorders>
          </w:tcPr>
          <w:p w14:paraId="6F08785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32FD692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koľajnice pre montáž do </w:t>
            </w:r>
            <w:proofErr w:type="spellStart"/>
            <w:r w:rsidRPr="00BD7568">
              <w:rPr>
                <w:rFonts w:ascii="Arial Narrow" w:eastAsia="Times New Roman" w:hAnsi="Arial Narrow" w:cs="Times New Roman"/>
                <w:szCs w:val="24"/>
              </w:rPr>
              <w:t>racku</w:t>
            </w:r>
            <w:proofErr w:type="spellEnd"/>
            <w:r w:rsidRPr="00BD7568">
              <w:rPr>
                <w:rFonts w:ascii="Arial Narrow" w:eastAsia="Times New Roman" w:hAnsi="Arial Narrow" w:cs="Times New Roman"/>
                <w:szCs w:val="24"/>
              </w:rPr>
              <w:t xml:space="preserve"> a rameno pre kabeláž. </w:t>
            </w:r>
          </w:p>
        </w:tc>
      </w:tr>
      <w:tr w:rsidR="004C7461" w:rsidRPr="00BD7568" w14:paraId="472FFEF0" w14:textId="77777777" w:rsidTr="00BD7568">
        <w:trPr>
          <w:trHeight w:val="259"/>
        </w:trPr>
        <w:tc>
          <w:tcPr>
            <w:tcW w:w="703" w:type="dxa"/>
            <w:tcBorders>
              <w:top w:val="single" w:sz="4" w:space="0" w:color="000000"/>
              <w:left w:val="single" w:sz="4" w:space="0" w:color="000000"/>
              <w:bottom w:val="single" w:sz="4" w:space="0" w:color="000000"/>
              <w:right w:val="single" w:sz="4" w:space="0" w:color="000000"/>
            </w:tcBorders>
          </w:tcPr>
          <w:p w14:paraId="3BF195E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3E11AD3E" w14:textId="5B1D50B9" w:rsidR="004C7461" w:rsidRPr="00BD7568" w:rsidRDefault="000D53D0" w:rsidP="000D53D0">
            <w:pPr>
              <w:spacing w:after="0"/>
              <w:rPr>
                <w:rFonts w:ascii="Arial Narrow" w:hAnsi="Arial Narrow"/>
                <w:sz w:val="24"/>
                <w:szCs w:val="24"/>
              </w:rPr>
            </w:pPr>
            <w:proofErr w:type="spellStart"/>
            <w:r>
              <w:rPr>
                <w:rFonts w:ascii="Arial Narrow" w:eastAsia="Times New Roman" w:hAnsi="Arial Narrow"/>
                <w:szCs w:val="24"/>
              </w:rPr>
              <w:t>Virtualizačný</w:t>
            </w:r>
            <w:proofErr w:type="spellEnd"/>
            <w:r>
              <w:rPr>
                <w:rFonts w:ascii="Arial Narrow" w:eastAsia="Times New Roman" w:hAnsi="Arial Narrow"/>
                <w:szCs w:val="24"/>
              </w:rPr>
              <w:t xml:space="preserve"> softvér </w:t>
            </w:r>
            <w:proofErr w:type="spellStart"/>
            <w:r>
              <w:rPr>
                <w:rFonts w:ascii="Arial Narrow" w:eastAsia="Times New Roman" w:hAnsi="Arial Narrow"/>
                <w:szCs w:val="24"/>
              </w:rPr>
              <w:t>WMware</w:t>
            </w:r>
            <w:proofErr w:type="spellEnd"/>
            <w:r>
              <w:rPr>
                <w:rFonts w:ascii="Arial Narrow" w:eastAsia="Times New Roman" w:hAnsi="Arial Narrow"/>
                <w:szCs w:val="24"/>
              </w:rPr>
              <w:t xml:space="preserve"> </w:t>
            </w:r>
            <w:proofErr w:type="spellStart"/>
            <w:r>
              <w:rPr>
                <w:rFonts w:ascii="Arial Narrow" w:eastAsia="Times New Roman" w:hAnsi="Arial Narrow"/>
                <w:szCs w:val="24"/>
              </w:rPr>
              <w:t>vSphere</w:t>
            </w:r>
            <w:proofErr w:type="spellEnd"/>
            <w:r>
              <w:rPr>
                <w:rFonts w:ascii="Arial Narrow" w:eastAsia="Times New Roman" w:hAnsi="Arial Narrow"/>
                <w:szCs w:val="24"/>
              </w:rPr>
              <w:t xml:space="preserve"> Enterprise Plus licencia na 4 roky alebo ekvivalent</w:t>
            </w:r>
          </w:p>
        </w:tc>
      </w:tr>
      <w:tr w:rsidR="004C7461" w:rsidRPr="00BD7568" w14:paraId="2CF76AAD" w14:textId="77777777" w:rsidTr="00BD7568">
        <w:trPr>
          <w:trHeight w:val="506"/>
        </w:trPr>
        <w:tc>
          <w:tcPr>
            <w:tcW w:w="703" w:type="dxa"/>
            <w:tcBorders>
              <w:top w:val="single" w:sz="4" w:space="0" w:color="000000"/>
              <w:left w:val="single" w:sz="4" w:space="0" w:color="000000"/>
              <w:bottom w:val="single" w:sz="4" w:space="0" w:color="000000"/>
              <w:right w:val="single" w:sz="4" w:space="0" w:color="000000"/>
            </w:tcBorders>
          </w:tcPr>
          <w:p w14:paraId="175407B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0DB9D3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Záruka 4 roky, nahlasovanie porúch 24x7 priamo výrobcovi HW, s výmenou v mieste inštalácie pokazeného dielu NBD, nutnosť ponechania pokazených diskov u verejného obstarávateľa </w:t>
            </w:r>
          </w:p>
        </w:tc>
      </w:tr>
      <w:tr w:rsidR="004C7461" w:rsidRPr="00BD7568" w14:paraId="73631992" w14:textId="77777777" w:rsidTr="00BD7568">
        <w:trPr>
          <w:trHeight w:val="257"/>
        </w:trPr>
        <w:tc>
          <w:tcPr>
            <w:tcW w:w="703" w:type="dxa"/>
            <w:tcBorders>
              <w:top w:val="single" w:sz="4" w:space="0" w:color="000000"/>
              <w:left w:val="single" w:sz="4" w:space="0" w:color="000000"/>
              <w:bottom w:val="single" w:sz="4" w:space="0" w:color="000000"/>
              <w:right w:val="single" w:sz="4" w:space="0" w:color="000000"/>
            </w:tcBorders>
          </w:tcPr>
          <w:p w14:paraId="2AC43D6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45734D2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Všetko komponenty požadujeme nové, zabalené originál výrobcom a od jedného výrobcu. </w:t>
            </w:r>
          </w:p>
        </w:tc>
      </w:tr>
    </w:tbl>
    <w:p w14:paraId="3BD8D86C"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2" w:type="dxa"/>
          <w:left w:w="108" w:type="dxa"/>
          <w:right w:w="115" w:type="dxa"/>
        </w:tblCellMar>
        <w:tblLook w:val="04A0" w:firstRow="1" w:lastRow="0" w:firstColumn="1" w:lastColumn="0" w:noHBand="0" w:noVBand="1"/>
      </w:tblPr>
      <w:tblGrid>
        <w:gridCol w:w="989"/>
        <w:gridCol w:w="8073"/>
      </w:tblGrid>
      <w:tr w:rsidR="004C7461" w:rsidRPr="00BD7568" w14:paraId="7DC5E8F0" w14:textId="77777777" w:rsidTr="00BD7568">
        <w:trPr>
          <w:trHeight w:val="240"/>
        </w:trPr>
        <w:tc>
          <w:tcPr>
            <w:tcW w:w="9062" w:type="dxa"/>
            <w:gridSpan w:val="2"/>
            <w:tcBorders>
              <w:top w:val="single" w:sz="4" w:space="0" w:color="000000"/>
              <w:left w:val="single" w:sz="4" w:space="0" w:color="000000"/>
              <w:bottom w:val="single" w:sz="4" w:space="0" w:color="000000"/>
              <w:right w:val="single" w:sz="4" w:space="0" w:color="000000"/>
            </w:tcBorders>
          </w:tcPr>
          <w:p w14:paraId="08F36DBF"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Komponent 2 - FC prevodníky pre existujúcu </w:t>
            </w:r>
            <w:proofErr w:type="spellStart"/>
            <w:r w:rsidRPr="00BD7568">
              <w:rPr>
                <w:rFonts w:ascii="Arial Narrow" w:eastAsia="Times New Roman" w:hAnsi="Arial Narrow" w:cs="Times New Roman"/>
                <w:b/>
                <w:szCs w:val="24"/>
              </w:rPr>
              <w:t>datacentrovú</w:t>
            </w:r>
            <w:proofErr w:type="spellEnd"/>
            <w:r w:rsidRPr="00BD7568">
              <w:rPr>
                <w:rFonts w:ascii="Arial Narrow" w:eastAsia="Times New Roman" w:hAnsi="Arial Narrow" w:cs="Times New Roman"/>
                <w:b/>
                <w:szCs w:val="24"/>
              </w:rPr>
              <w:t xml:space="preserve"> infraštruktúru </w:t>
            </w:r>
          </w:p>
        </w:tc>
      </w:tr>
      <w:tr w:rsidR="004C7461" w:rsidRPr="00BD7568" w14:paraId="2DD926E1" w14:textId="77777777" w:rsidTr="00BD7568">
        <w:trPr>
          <w:trHeight w:val="264"/>
        </w:trPr>
        <w:tc>
          <w:tcPr>
            <w:tcW w:w="989" w:type="dxa"/>
            <w:tcBorders>
              <w:top w:val="single" w:sz="4" w:space="0" w:color="000000"/>
              <w:left w:val="single" w:sz="4" w:space="0" w:color="000000"/>
              <w:bottom w:val="single" w:sz="4" w:space="0" w:color="000000"/>
              <w:right w:val="single" w:sz="4" w:space="0" w:color="000000"/>
            </w:tcBorders>
          </w:tcPr>
          <w:p w14:paraId="2C863401"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3385C4B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FC prevodníkov DS-SFP-FC16G-SW (4/8/16 Gb) pre pripojenie serverov do Cisco </w:t>
            </w:r>
            <w:proofErr w:type="spellStart"/>
            <w:r w:rsidRPr="00BD7568">
              <w:rPr>
                <w:rFonts w:ascii="Arial Narrow" w:eastAsia="Times New Roman" w:hAnsi="Arial Narrow" w:cs="Times New Roman"/>
                <w:szCs w:val="24"/>
              </w:rPr>
              <w:t>Nexus</w:t>
            </w:r>
            <w:proofErr w:type="spellEnd"/>
            <w:r w:rsidRPr="00BD7568">
              <w:rPr>
                <w:rFonts w:ascii="Arial Narrow" w:eastAsia="Times New Roman" w:hAnsi="Arial Narrow" w:cs="Times New Roman"/>
                <w:szCs w:val="24"/>
              </w:rPr>
              <w:t xml:space="preserve"> 9000 </w:t>
            </w:r>
          </w:p>
        </w:tc>
      </w:tr>
    </w:tbl>
    <w:p w14:paraId="7EB5639F"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2" w:type="dxa"/>
          <w:left w:w="108" w:type="dxa"/>
          <w:right w:w="115" w:type="dxa"/>
        </w:tblCellMar>
        <w:tblLook w:val="04A0" w:firstRow="1" w:lastRow="0" w:firstColumn="1" w:lastColumn="0" w:noHBand="0" w:noVBand="1"/>
      </w:tblPr>
      <w:tblGrid>
        <w:gridCol w:w="989"/>
        <w:gridCol w:w="8073"/>
      </w:tblGrid>
      <w:tr w:rsidR="004C7461" w:rsidRPr="00BD7568" w14:paraId="3013322D" w14:textId="77777777" w:rsidTr="00BD7568">
        <w:trPr>
          <w:trHeight w:val="240"/>
        </w:trPr>
        <w:tc>
          <w:tcPr>
            <w:tcW w:w="9062" w:type="dxa"/>
            <w:gridSpan w:val="2"/>
            <w:tcBorders>
              <w:top w:val="single" w:sz="4" w:space="0" w:color="000000"/>
              <w:left w:val="single" w:sz="4" w:space="0" w:color="000000"/>
              <w:bottom w:val="single" w:sz="4" w:space="0" w:color="000000"/>
              <w:right w:val="single" w:sz="4" w:space="0" w:color="000000"/>
            </w:tcBorders>
          </w:tcPr>
          <w:p w14:paraId="0FBBBB75"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Komponent 3 - FC prevodníky pre existujúcu </w:t>
            </w:r>
            <w:proofErr w:type="spellStart"/>
            <w:r w:rsidRPr="00BD7568">
              <w:rPr>
                <w:rFonts w:ascii="Arial Narrow" w:eastAsia="Times New Roman" w:hAnsi="Arial Narrow" w:cs="Times New Roman"/>
                <w:b/>
                <w:szCs w:val="24"/>
              </w:rPr>
              <w:t>datacentrovú</w:t>
            </w:r>
            <w:proofErr w:type="spellEnd"/>
            <w:r w:rsidRPr="00BD7568">
              <w:rPr>
                <w:rFonts w:ascii="Arial Narrow" w:eastAsia="Times New Roman" w:hAnsi="Arial Narrow" w:cs="Times New Roman"/>
                <w:b/>
                <w:szCs w:val="24"/>
              </w:rPr>
              <w:t xml:space="preserve"> infraštruktúru </w:t>
            </w:r>
          </w:p>
        </w:tc>
      </w:tr>
      <w:tr w:rsidR="004C7461" w:rsidRPr="00BD7568" w14:paraId="2DA03E0B" w14:textId="77777777" w:rsidTr="00BD7568">
        <w:trPr>
          <w:trHeight w:val="507"/>
        </w:trPr>
        <w:tc>
          <w:tcPr>
            <w:tcW w:w="989" w:type="dxa"/>
            <w:tcBorders>
              <w:top w:val="single" w:sz="4" w:space="0" w:color="000000"/>
              <w:left w:val="single" w:sz="4" w:space="0" w:color="000000"/>
              <w:bottom w:val="single" w:sz="4" w:space="0" w:color="000000"/>
              <w:right w:val="single" w:sz="4" w:space="0" w:color="000000"/>
            </w:tcBorders>
          </w:tcPr>
          <w:p w14:paraId="6B78A470"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lastRenderedPageBreak/>
              <w:t xml:space="preserve"> </w:t>
            </w:r>
          </w:p>
        </w:tc>
        <w:tc>
          <w:tcPr>
            <w:tcW w:w="8073" w:type="dxa"/>
            <w:tcBorders>
              <w:top w:val="single" w:sz="4" w:space="0" w:color="000000"/>
              <w:left w:val="single" w:sz="4" w:space="0" w:color="000000"/>
              <w:bottom w:val="single" w:sz="4" w:space="0" w:color="000000"/>
              <w:right w:val="single" w:sz="4" w:space="0" w:color="000000"/>
            </w:tcBorders>
          </w:tcPr>
          <w:p w14:paraId="0E49507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FC prevodníkov DS-SFP-FC16G-SW (4/8/16 Gb) pre pripojenie Cisco </w:t>
            </w:r>
            <w:proofErr w:type="spellStart"/>
            <w:r w:rsidRPr="00BD7568">
              <w:rPr>
                <w:rFonts w:ascii="Arial Narrow" w:eastAsia="Times New Roman" w:hAnsi="Arial Narrow" w:cs="Times New Roman"/>
                <w:szCs w:val="24"/>
              </w:rPr>
              <w:t>Nexus</w:t>
            </w:r>
            <w:proofErr w:type="spellEnd"/>
            <w:r w:rsidRPr="00BD7568">
              <w:rPr>
                <w:rFonts w:ascii="Arial Narrow" w:eastAsia="Times New Roman" w:hAnsi="Arial Narrow" w:cs="Times New Roman"/>
                <w:szCs w:val="24"/>
              </w:rPr>
              <w:t xml:space="preserve"> 9000 do SAN infraštruktúry</w:t>
            </w:r>
            <w:r w:rsidRPr="00BD7568">
              <w:rPr>
                <w:rFonts w:ascii="Arial Narrow" w:eastAsia="Times New Roman" w:hAnsi="Arial Narrow" w:cs="Times New Roman"/>
                <w:b/>
                <w:szCs w:val="24"/>
              </w:rPr>
              <w:t xml:space="preserve"> </w:t>
            </w:r>
          </w:p>
        </w:tc>
      </w:tr>
    </w:tbl>
    <w:p w14:paraId="777905E8"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8"/>
          <w:szCs w:val="24"/>
        </w:rPr>
        <w:t xml:space="preserve"> </w:t>
      </w:r>
    </w:p>
    <w:tbl>
      <w:tblPr>
        <w:tblStyle w:val="TableGrid"/>
        <w:tblW w:w="9062" w:type="dxa"/>
        <w:tblInd w:w="5" w:type="dxa"/>
        <w:tblCellMar>
          <w:top w:w="10" w:type="dxa"/>
          <w:left w:w="108" w:type="dxa"/>
          <w:right w:w="115" w:type="dxa"/>
        </w:tblCellMar>
        <w:tblLook w:val="04A0" w:firstRow="1" w:lastRow="0" w:firstColumn="1" w:lastColumn="0" w:noHBand="0" w:noVBand="1"/>
      </w:tblPr>
      <w:tblGrid>
        <w:gridCol w:w="989"/>
        <w:gridCol w:w="8073"/>
      </w:tblGrid>
      <w:tr w:rsidR="004C7461" w:rsidRPr="00BD7568" w14:paraId="741989DC" w14:textId="77777777" w:rsidTr="00BD7568">
        <w:trPr>
          <w:trHeight w:val="257"/>
        </w:trPr>
        <w:tc>
          <w:tcPr>
            <w:tcW w:w="9062" w:type="dxa"/>
            <w:gridSpan w:val="2"/>
            <w:tcBorders>
              <w:top w:val="single" w:sz="4" w:space="0" w:color="000000"/>
              <w:left w:val="single" w:sz="4" w:space="0" w:color="000000"/>
              <w:bottom w:val="single" w:sz="4" w:space="0" w:color="000000"/>
              <w:right w:val="single" w:sz="4" w:space="0" w:color="000000"/>
            </w:tcBorders>
          </w:tcPr>
          <w:p w14:paraId="78E49448"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Komponent 4 - Doplnenie diskov do diskového úložiska HP 3par Banská Bystrica</w:t>
            </w:r>
            <w:r w:rsidRPr="00BD7568">
              <w:rPr>
                <w:rFonts w:ascii="Arial Narrow" w:eastAsia="Times New Roman" w:hAnsi="Arial Narrow" w:cs="Times New Roman"/>
                <w:szCs w:val="24"/>
              </w:rPr>
              <w:t xml:space="preserve"> </w:t>
            </w:r>
          </w:p>
        </w:tc>
      </w:tr>
      <w:tr w:rsidR="004C7461" w:rsidRPr="00BD7568" w14:paraId="601F60FE" w14:textId="77777777" w:rsidTr="00BD7568">
        <w:trPr>
          <w:trHeight w:val="264"/>
        </w:trPr>
        <w:tc>
          <w:tcPr>
            <w:tcW w:w="989" w:type="dxa"/>
            <w:tcBorders>
              <w:top w:val="single" w:sz="4" w:space="0" w:color="000000"/>
              <w:left w:val="single" w:sz="4" w:space="0" w:color="000000"/>
              <w:bottom w:val="single" w:sz="4" w:space="0" w:color="000000"/>
              <w:right w:val="single" w:sz="4" w:space="0" w:color="000000"/>
            </w:tcBorders>
          </w:tcPr>
          <w:p w14:paraId="12CAB8EE"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06254D9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Disková polica pre min. 24ks  2,5" SFF HDD </w:t>
            </w:r>
          </w:p>
        </w:tc>
      </w:tr>
      <w:tr w:rsidR="004C7461" w:rsidRPr="00BD7568" w14:paraId="01F2C03E" w14:textId="77777777" w:rsidTr="00BD7568">
        <w:trPr>
          <w:trHeight w:val="259"/>
        </w:trPr>
        <w:tc>
          <w:tcPr>
            <w:tcW w:w="989" w:type="dxa"/>
            <w:tcBorders>
              <w:top w:val="single" w:sz="4" w:space="0" w:color="000000"/>
              <w:left w:val="single" w:sz="4" w:space="0" w:color="000000"/>
              <w:bottom w:val="single" w:sz="4" w:space="0" w:color="000000"/>
              <w:right w:val="single" w:sz="4" w:space="0" w:color="000000"/>
            </w:tcBorders>
          </w:tcPr>
          <w:p w14:paraId="2ED8CBC3"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4E0DC95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1.8TB SAS 10K SFF (2.5in) HDD </w:t>
            </w:r>
          </w:p>
        </w:tc>
      </w:tr>
    </w:tbl>
    <w:p w14:paraId="58C5BAA0"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p w14:paraId="34957D7F"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08" w:type="dxa"/>
          <w:right w:w="115" w:type="dxa"/>
        </w:tblCellMar>
        <w:tblLook w:val="04A0" w:firstRow="1" w:lastRow="0" w:firstColumn="1" w:lastColumn="0" w:noHBand="0" w:noVBand="1"/>
      </w:tblPr>
      <w:tblGrid>
        <w:gridCol w:w="989"/>
        <w:gridCol w:w="8073"/>
      </w:tblGrid>
      <w:tr w:rsidR="004C7461" w:rsidRPr="00BD7568" w14:paraId="178250C7" w14:textId="77777777" w:rsidTr="00BD7568">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65FC34CC"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Komponent 5 - Doplnenie diskov do diskového úložiska HP 3par Tajov</w:t>
            </w:r>
            <w:r w:rsidRPr="00BD7568">
              <w:rPr>
                <w:rFonts w:ascii="Arial Narrow" w:eastAsia="Times New Roman" w:hAnsi="Arial Narrow" w:cs="Times New Roman"/>
                <w:szCs w:val="24"/>
              </w:rPr>
              <w:t xml:space="preserve"> </w:t>
            </w:r>
          </w:p>
        </w:tc>
      </w:tr>
      <w:tr w:rsidR="004C7461" w:rsidRPr="00BD7568" w14:paraId="07BF1595" w14:textId="77777777" w:rsidTr="00BD7568">
        <w:trPr>
          <w:trHeight w:val="319"/>
        </w:trPr>
        <w:tc>
          <w:tcPr>
            <w:tcW w:w="989" w:type="dxa"/>
            <w:tcBorders>
              <w:top w:val="single" w:sz="4" w:space="0" w:color="000000"/>
              <w:left w:val="single" w:sz="4" w:space="0" w:color="000000"/>
              <w:bottom w:val="single" w:sz="4" w:space="0" w:color="000000"/>
              <w:right w:val="single" w:sz="4" w:space="0" w:color="000000"/>
            </w:tcBorders>
          </w:tcPr>
          <w:p w14:paraId="7D618D86"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227F467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1.8TB SAS 10K SFF (2.5in) HDD</w:t>
            </w:r>
            <w:r w:rsidRPr="00BD7568">
              <w:rPr>
                <w:rFonts w:ascii="Arial Narrow" w:eastAsia="Times New Roman" w:hAnsi="Arial Narrow" w:cs="Times New Roman"/>
                <w:b/>
                <w:szCs w:val="24"/>
              </w:rPr>
              <w:t xml:space="preserve"> </w:t>
            </w:r>
          </w:p>
        </w:tc>
      </w:tr>
    </w:tbl>
    <w:p w14:paraId="48AB9A25"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p w14:paraId="7A454CF0" w14:textId="77777777" w:rsidR="004C7461" w:rsidRPr="00BD7568" w:rsidRDefault="004C7461" w:rsidP="004C7461">
      <w:pPr>
        <w:spacing w:after="48"/>
        <w:rPr>
          <w:rFonts w:ascii="Arial Narrow" w:hAnsi="Arial Narrow"/>
          <w:sz w:val="22"/>
          <w:szCs w:val="24"/>
        </w:rPr>
      </w:pPr>
      <w:r w:rsidRPr="00BD7568">
        <w:rPr>
          <w:rFonts w:ascii="Arial Narrow" w:hAnsi="Arial Narrow" w:cs="Calibri"/>
          <w:b/>
          <w:sz w:val="18"/>
          <w:szCs w:val="24"/>
        </w:rPr>
        <w:t xml:space="preserve"> </w:t>
      </w:r>
    </w:p>
    <w:p w14:paraId="4FA588AD" w14:textId="77777777" w:rsidR="004C7461" w:rsidRPr="00BD7568" w:rsidRDefault="004C7461" w:rsidP="004C7461">
      <w:pPr>
        <w:pBdr>
          <w:top w:val="single" w:sz="4" w:space="0" w:color="000000"/>
          <w:left w:val="single" w:sz="4" w:space="0" w:color="000000"/>
          <w:bottom w:val="single" w:sz="4" w:space="0" w:color="000000"/>
          <w:right w:val="single" w:sz="4" w:space="0" w:color="000000"/>
        </w:pBdr>
        <w:spacing w:after="0"/>
        <w:ind w:left="115"/>
        <w:rPr>
          <w:rFonts w:ascii="Arial Narrow" w:hAnsi="Arial Narrow"/>
          <w:sz w:val="22"/>
          <w:szCs w:val="24"/>
        </w:rPr>
      </w:pPr>
      <w:r w:rsidRPr="00BD7568">
        <w:rPr>
          <w:rFonts w:ascii="Arial Narrow" w:eastAsia="Times New Roman" w:hAnsi="Arial Narrow"/>
          <w:b/>
          <w:sz w:val="22"/>
          <w:szCs w:val="24"/>
        </w:rPr>
        <w:t>Komponent 6 - Doplnenie diskov do diskového úložiska HP 3par Banská Bystrica a Tajov</w:t>
      </w:r>
      <w:r w:rsidRPr="00BD7568">
        <w:rPr>
          <w:rFonts w:ascii="Arial Narrow" w:eastAsia="Times New Roman" w:hAnsi="Arial Narrow"/>
          <w:sz w:val="22"/>
          <w:szCs w:val="24"/>
        </w:rPr>
        <w:t xml:space="preserve"> </w:t>
      </w:r>
    </w:p>
    <w:tbl>
      <w:tblPr>
        <w:tblStyle w:val="TableGrid"/>
        <w:tblW w:w="9062" w:type="dxa"/>
        <w:tblInd w:w="5" w:type="dxa"/>
        <w:tblCellMar>
          <w:top w:w="10" w:type="dxa"/>
          <w:left w:w="108" w:type="dxa"/>
          <w:right w:w="115" w:type="dxa"/>
        </w:tblCellMar>
        <w:tblLook w:val="04A0" w:firstRow="1" w:lastRow="0" w:firstColumn="1" w:lastColumn="0" w:noHBand="0" w:noVBand="1"/>
      </w:tblPr>
      <w:tblGrid>
        <w:gridCol w:w="989"/>
        <w:gridCol w:w="8073"/>
      </w:tblGrid>
      <w:tr w:rsidR="004C7461" w:rsidRPr="00BD7568" w14:paraId="135A6F90" w14:textId="77777777" w:rsidTr="00BD7568">
        <w:trPr>
          <w:trHeight w:val="322"/>
        </w:trPr>
        <w:tc>
          <w:tcPr>
            <w:tcW w:w="989" w:type="dxa"/>
            <w:tcBorders>
              <w:top w:val="single" w:sz="4" w:space="0" w:color="000000"/>
              <w:left w:val="single" w:sz="4" w:space="0" w:color="000000"/>
              <w:bottom w:val="single" w:sz="4" w:space="0" w:color="000000"/>
              <w:right w:val="single" w:sz="4" w:space="0" w:color="000000"/>
            </w:tcBorders>
          </w:tcPr>
          <w:p w14:paraId="1C79277F" w14:textId="77777777" w:rsidR="004C7461" w:rsidRPr="00BD7568" w:rsidRDefault="004C7461" w:rsidP="000D53D0">
            <w:pPr>
              <w:spacing w:after="0"/>
              <w:ind w:left="2"/>
              <w:rPr>
                <w:rFonts w:ascii="Arial Narrow" w:hAnsi="Arial Narrow"/>
                <w:sz w:val="24"/>
                <w:szCs w:val="24"/>
              </w:rPr>
            </w:pPr>
            <w:r w:rsidRPr="00BD7568">
              <w:rPr>
                <w:rFonts w:ascii="Arial Narrow" w:eastAsia="Times New Roman" w:hAnsi="Arial Narrow" w:cs="Times New Roman"/>
                <w:b/>
                <w:szCs w:val="24"/>
              </w:rPr>
              <w:t xml:space="preserve"> </w:t>
            </w:r>
          </w:p>
        </w:tc>
        <w:tc>
          <w:tcPr>
            <w:tcW w:w="8073" w:type="dxa"/>
            <w:tcBorders>
              <w:top w:val="single" w:sz="4" w:space="0" w:color="000000"/>
              <w:left w:val="single" w:sz="4" w:space="0" w:color="000000"/>
              <w:bottom w:val="single" w:sz="4" w:space="0" w:color="000000"/>
              <w:right w:val="single" w:sz="4" w:space="0" w:color="000000"/>
            </w:tcBorders>
          </w:tcPr>
          <w:p w14:paraId="6EECF40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1.8TB SAS 10K SFF (2.5in) SSD HDD</w:t>
            </w:r>
            <w:r w:rsidRPr="00BD7568">
              <w:rPr>
                <w:rFonts w:ascii="Arial Narrow" w:eastAsia="Times New Roman" w:hAnsi="Arial Narrow" w:cs="Times New Roman"/>
                <w:b/>
                <w:szCs w:val="24"/>
              </w:rPr>
              <w:t xml:space="preserve"> </w:t>
            </w:r>
          </w:p>
        </w:tc>
      </w:tr>
    </w:tbl>
    <w:p w14:paraId="0F7691A6"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p w14:paraId="52BE58D5"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996"/>
        <w:gridCol w:w="8066"/>
      </w:tblGrid>
      <w:tr w:rsidR="004C7461" w:rsidRPr="00BD7568" w14:paraId="468BD8CF" w14:textId="77777777" w:rsidTr="00BD7568">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6B62C0D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7 – Monitor  </w:t>
            </w:r>
          </w:p>
        </w:tc>
      </w:tr>
      <w:tr w:rsidR="004C7461" w:rsidRPr="00BD7568" w14:paraId="23C78710"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E0950B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6B772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Monitor LCD, 27", min. 16:9, IPS s LED podsvietením </w:t>
            </w:r>
          </w:p>
        </w:tc>
      </w:tr>
      <w:tr w:rsidR="004C7461" w:rsidRPr="00BD7568" w14:paraId="5FC38D86"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8952D8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DFF8CA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Obnovovacia frekvencia min. 60Hz </w:t>
            </w:r>
          </w:p>
        </w:tc>
      </w:tr>
      <w:tr w:rsidR="004C7461" w:rsidRPr="00BD7568" w14:paraId="03830B29"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C1949F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1382F8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Jas min. 400 cd / m2 </w:t>
            </w:r>
          </w:p>
        </w:tc>
      </w:tr>
      <w:tr w:rsidR="004C7461" w:rsidRPr="00BD7568" w14:paraId="296A108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554FC63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073E6C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Kontrast min. 2000:1 typicky </w:t>
            </w:r>
          </w:p>
        </w:tc>
      </w:tr>
      <w:tr w:rsidR="004C7461" w:rsidRPr="00BD7568" w14:paraId="3888426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507EA0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BA9B4C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Uhol zobrazenia min. 178° V, min. 178° H </w:t>
            </w:r>
          </w:p>
        </w:tc>
      </w:tr>
      <w:tr w:rsidR="004C7461" w:rsidRPr="00BD7568" w14:paraId="772D395B"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E675D3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E7059A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Odozva max. 5 ms </w:t>
            </w:r>
          </w:p>
        </w:tc>
      </w:tr>
      <w:tr w:rsidR="004C7461" w:rsidRPr="00BD7568" w14:paraId="0984A857"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DA5B34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DBF64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Rozlíšenie obrazovky min. 3840 x 2160px </w:t>
            </w:r>
          </w:p>
        </w:tc>
      </w:tr>
      <w:tr w:rsidR="004C7461" w:rsidRPr="00BD7568" w14:paraId="5A44FFB9"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13AC63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2A65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Úprava povrchu obrazovky antireflexný </w:t>
            </w:r>
          </w:p>
        </w:tc>
      </w:tr>
      <w:tr w:rsidR="0065699A" w:rsidRPr="00BD7568" w14:paraId="70C3C10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2413300E" w14:textId="77777777" w:rsidR="0065699A" w:rsidRPr="00BD7568" w:rsidRDefault="0065699A" w:rsidP="0065699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F274661" w14:textId="0EAEA91E" w:rsidR="0065699A" w:rsidRPr="00BD7568" w:rsidRDefault="0065699A" w:rsidP="0065699A">
            <w:pPr>
              <w:spacing w:after="0"/>
              <w:rPr>
                <w:rFonts w:ascii="Arial Narrow" w:hAnsi="Arial Narrow"/>
                <w:sz w:val="24"/>
                <w:szCs w:val="24"/>
              </w:rPr>
            </w:pPr>
            <w:r>
              <w:rPr>
                <w:rFonts w:ascii="Arial Narrow" w:eastAsia="Times New Roman" w:hAnsi="Arial Narrow"/>
                <w:szCs w:val="24"/>
              </w:rPr>
              <w:t>min.: DP 1x, HDMI 1x, USB-C 2x, USB 2x, audio 1x</w:t>
            </w:r>
          </w:p>
        </w:tc>
      </w:tr>
      <w:tr w:rsidR="0065699A" w:rsidRPr="00BD7568" w14:paraId="7B5D030F"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20D1999E" w14:textId="77777777" w:rsidR="0065699A" w:rsidRPr="00BD7568" w:rsidRDefault="0065699A" w:rsidP="0065699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708E59A" w14:textId="0D012B43" w:rsidR="0065699A" w:rsidRPr="00BD7568" w:rsidRDefault="0065699A" w:rsidP="0065699A">
            <w:pPr>
              <w:spacing w:after="0"/>
              <w:rPr>
                <w:rFonts w:ascii="Arial Narrow" w:hAnsi="Arial Narrow"/>
                <w:sz w:val="24"/>
                <w:szCs w:val="24"/>
              </w:rPr>
            </w:pPr>
            <w:r>
              <w:rPr>
                <w:rFonts w:ascii="Arial Narrow" w:eastAsia="Times New Roman" w:hAnsi="Arial Narrow"/>
                <w:szCs w:val="24"/>
              </w:rPr>
              <w:t xml:space="preserve">Stojan: min. výškovo nastaviteľný (110 mm), </w:t>
            </w:r>
            <w:proofErr w:type="spellStart"/>
            <w:r>
              <w:rPr>
                <w:rFonts w:ascii="Arial Narrow" w:eastAsia="Times New Roman" w:hAnsi="Arial Narrow"/>
                <w:szCs w:val="24"/>
              </w:rPr>
              <w:t>Tilt</w:t>
            </w:r>
            <w:proofErr w:type="spellEnd"/>
            <w:r>
              <w:rPr>
                <w:rFonts w:ascii="Arial Narrow" w:eastAsia="Times New Roman" w:hAnsi="Arial Narrow"/>
                <w:szCs w:val="24"/>
              </w:rPr>
              <w:t xml:space="preserve"> (-5° to 20°), Pivot, VESA 100x100mm </w:t>
            </w:r>
          </w:p>
        </w:tc>
      </w:tr>
      <w:tr w:rsidR="0065699A" w:rsidRPr="00BD7568" w14:paraId="066AF282"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3A4B468B" w14:textId="77777777" w:rsidR="0065699A" w:rsidRPr="00BD7568" w:rsidRDefault="0065699A" w:rsidP="0065699A">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4DE1224" w14:textId="00E56463" w:rsidR="0065699A" w:rsidRPr="00BD7568" w:rsidRDefault="0065699A" w:rsidP="0065699A">
            <w:pPr>
              <w:spacing w:after="0"/>
              <w:rPr>
                <w:rFonts w:ascii="Arial Narrow" w:hAnsi="Arial Narrow"/>
                <w:sz w:val="24"/>
                <w:szCs w:val="24"/>
              </w:rPr>
            </w:pPr>
            <w:r>
              <w:rPr>
                <w:rFonts w:ascii="Arial Narrow" w:eastAsia="Times New Roman" w:hAnsi="Arial Narrow"/>
                <w:szCs w:val="24"/>
              </w:rPr>
              <w:t xml:space="preserve">Záruka a servisná podpora min. 48 mesiacov bezplatná </w:t>
            </w:r>
            <w:proofErr w:type="spellStart"/>
            <w:r>
              <w:rPr>
                <w:rFonts w:ascii="Arial Narrow" w:eastAsia="Times New Roman" w:hAnsi="Arial Narrow"/>
                <w:szCs w:val="24"/>
              </w:rPr>
              <w:t>Next</w:t>
            </w:r>
            <w:proofErr w:type="spellEnd"/>
            <w:r>
              <w:rPr>
                <w:rFonts w:ascii="Arial Narrow" w:eastAsia="Times New Roman" w:hAnsi="Arial Narrow"/>
                <w:szCs w:val="24"/>
              </w:rPr>
              <w:t xml:space="preserve"> Business </w:t>
            </w:r>
            <w:proofErr w:type="spellStart"/>
            <w:r>
              <w:rPr>
                <w:rFonts w:ascii="Arial Narrow" w:eastAsia="Times New Roman" w:hAnsi="Arial Narrow"/>
                <w:szCs w:val="24"/>
              </w:rPr>
              <w:t>Day</w:t>
            </w:r>
            <w:proofErr w:type="spellEnd"/>
            <w:r>
              <w:rPr>
                <w:rFonts w:ascii="Arial Narrow" w:eastAsia="Times New Roman" w:hAnsi="Arial Narrow"/>
                <w:szCs w:val="24"/>
              </w:rPr>
              <w:t xml:space="preserve"> služba v mieste inštalácie </w:t>
            </w:r>
          </w:p>
        </w:tc>
      </w:tr>
    </w:tbl>
    <w:p w14:paraId="4FE6096B"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996"/>
        <w:gridCol w:w="8066"/>
      </w:tblGrid>
      <w:tr w:rsidR="004C7461" w:rsidRPr="00BD7568" w14:paraId="03EA7483" w14:textId="77777777" w:rsidTr="00BD7568">
        <w:trPr>
          <w:trHeight w:val="257"/>
        </w:trPr>
        <w:tc>
          <w:tcPr>
            <w:tcW w:w="9062" w:type="dxa"/>
            <w:gridSpan w:val="2"/>
            <w:tcBorders>
              <w:top w:val="single" w:sz="4" w:space="0" w:color="000000"/>
              <w:left w:val="single" w:sz="4" w:space="0" w:color="000000"/>
              <w:bottom w:val="single" w:sz="4" w:space="0" w:color="000000"/>
              <w:right w:val="single" w:sz="4" w:space="0" w:color="000000"/>
            </w:tcBorders>
          </w:tcPr>
          <w:p w14:paraId="47041D72"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8 – Pracovná stanica  </w:t>
            </w:r>
          </w:p>
        </w:tc>
      </w:tr>
      <w:tr w:rsidR="004C7461" w:rsidRPr="00BD7568" w14:paraId="1C5FB2BC"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54846DC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77346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CPU procesor s výkonom min.25 500 bodov podľa benchmarku </w:t>
            </w:r>
            <w:proofErr w:type="spellStart"/>
            <w:r w:rsidRPr="00BD7568">
              <w:rPr>
                <w:rFonts w:ascii="Arial Narrow" w:eastAsia="Times New Roman" w:hAnsi="Arial Narrow" w:cs="Times New Roman"/>
                <w:szCs w:val="24"/>
              </w:rPr>
              <w:t>Passmark</w:t>
            </w:r>
            <w:proofErr w:type="spellEnd"/>
            <w:r w:rsidRPr="00BD7568">
              <w:rPr>
                <w:rFonts w:ascii="Arial Narrow" w:eastAsia="Times New Roman" w:hAnsi="Arial Narrow" w:cs="Times New Roman"/>
                <w:szCs w:val="24"/>
              </w:rPr>
              <w:t xml:space="preserve"> CPU </w:t>
            </w:r>
            <w:proofErr w:type="spellStart"/>
            <w:r w:rsidRPr="00BD7568">
              <w:rPr>
                <w:rFonts w:ascii="Arial Narrow" w:eastAsia="Times New Roman" w:hAnsi="Arial Narrow" w:cs="Times New Roman"/>
                <w:szCs w:val="24"/>
              </w:rPr>
              <w:t>Mark</w:t>
            </w:r>
            <w:proofErr w:type="spellEnd"/>
            <w:r w:rsidRPr="00BD7568">
              <w:rPr>
                <w:rFonts w:ascii="Arial Narrow" w:eastAsia="Times New Roman" w:hAnsi="Arial Narrow" w:cs="Times New Roman"/>
                <w:szCs w:val="24"/>
              </w:rPr>
              <w:t xml:space="preserve"> </w:t>
            </w:r>
            <w:hyperlink r:id="rId21">
              <w:r w:rsidRPr="00BD7568">
                <w:rPr>
                  <w:rFonts w:ascii="Arial Narrow" w:eastAsia="Times New Roman" w:hAnsi="Arial Narrow" w:cs="Times New Roman"/>
                  <w:color w:val="0563C1"/>
                  <w:szCs w:val="24"/>
                  <w:u w:val="single" w:color="0563C1"/>
                </w:rPr>
                <w:t>http://www.cpubenchmark.net/cpu_list.php</w:t>
              </w:r>
            </w:hyperlink>
            <w:hyperlink r:id="rId22">
              <w:r w:rsidRPr="00BD7568">
                <w:rPr>
                  <w:rFonts w:ascii="Arial Narrow" w:eastAsia="Times New Roman" w:hAnsi="Arial Narrow" w:cs="Times New Roman"/>
                  <w:szCs w:val="24"/>
                </w:rPr>
                <w:t>,</w:t>
              </w:r>
            </w:hyperlink>
            <w:r w:rsidRPr="00BD7568">
              <w:rPr>
                <w:rFonts w:ascii="Arial Narrow" w:eastAsia="Times New Roman" w:hAnsi="Arial Narrow" w:cs="Times New Roman"/>
                <w:szCs w:val="24"/>
              </w:rPr>
              <w:t xml:space="preserve"> použitá litografia max 14nm, </w:t>
            </w:r>
          </w:p>
        </w:tc>
      </w:tr>
      <w:tr w:rsidR="004C7461" w:rsidRPr="00BD7568" w14:paraId="27B1E2A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1E58927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F7B3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min 12 Jadier, Min 25MB Cache </w:t>
            </w:r>
          </w:p>
        </w:tc>
      </w:tr>
      <w:tr w:rsidR="004C7461" w:rsidRPr="00BD7568" w14:paraId="2D62A8E0"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33B14E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532EAB3" w14:textId="7B48E288"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Grafická karta: GPU </w:t>
            </w:r>
            <w:proofErr w:type="spellStart"/>
            <w:r w:rsidRPr="00BD7568">
              <w:rPr>
                <w:rFonts w:ascii="Arial Narrow" w:eastAsia="Times New Roman" w:hAnsi="Arial Narrow" w:cs="Times New Roman"/>
                <w:szCs w:val="24"/>
              </w:rPr>
              <w:t>Memory</w:t>
            </w:r>
            <w:proofErr w:type="spellEnd"/>
            <w:r w:rsidRPr="00BD7568">
              <w:rPr>
                <w:rFonts w:ascii="Arial Narrow" w:eastAsia="Times New Roman" w:hAnsi="Arial Narrow" w:cs="Times New Roman"/>
                <w:szCs w:val="24"/>
              </w:rPr>
              <w:t xml:space="preserve"> min. 16 GB, FP32 </w:t>
            </w:r>
            <w:proofErr w:type="spellStart"/>
            <w:r w:rsidRPr="00BD7568">
              <w:rPr>
                <w:rFonts w:ascii="Arial Narrow" w:eastAsia="Times New Roman" w:hAnsi="Arial Narrow" w:cs="Times New Roman"/>
                <w:szCs w:val="24"/>
              </w:rPr>
              <w:t>Performance</w:t>
            </w:r>
            <w:proofErr w:type="spellEnd"/>
            <w:r w:rsidRPr="00BD7568">
              <w:rPr>
                <w:rFonts w:ascii="Arial Narrow" w:eastAsia="Times New Roman" w:hAnsi="Arial Narrow" w:cs="Times New Roman"/>
                <w:szCs w:val="24"/>
              </w:rPr>
              <w:t xml:space="preserve"> min. 7.0 TFLOPS, s výkonom min. 15 500 bodov podľa benchmarku </w:t>
            </w:r>
            <w:proofErr w:type="spellStart"/>
            <w:r w:rsidRPr="00BD7568">
              <w:rPr>
                <w:rFonts w:ascii="Arial Narrow" w:eastAsia="Times New Roman" w:hAnsi="Arial Narrow" w:cs="Times New Roman"/>
                <w:szCs w:val="24"/>
              </w:rPr>
              <w:t>videocardbenchmark</w:t>
            </w:r>
            <w:proofErr w:type="spellEnd"/>
            <w:r w:rsidRPr="00BD7568">
              <w:rPr>
                <w:rFonts w:ascii="Arial Narrow" w:eastAsia="Times New Roman" w:hAnsi="Arial Narrow" w:cs="Times New Roman"/>
                <w:szCs w:val="24"/>
              </w:rPr>
              <w:t xml:space="preserve"> https://www.videocardbenchmark.net/ </w:t>
            </w:r>
          </w:p>
        </w:tc>
      </w:tr>
      <w:tr w:rsidR="004C7461" w:rsidRPr="00BD7568" w14:paraId="52D905B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CF556A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B0AA7E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RAM min 32GB DDR4 + 2x voľný slot na rozšírenie, rozšíriteľná na min. 128GB </w:t>
            </w:r>
          </w:p>
        </w:tc>
      </w:tr>
      <w:tr w:rsidR="004C7461" w:rsidRPr="00BD7568" w14:paraId="13646F9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ABD16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311F80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HDD min. 2x 512GB </w:t>
            </w:r>
            <w:proofErr w:type="spellStart"/>
            <w:r w:rsidRPr="00BD7568">
              <w:rPr>
                <w:rFonts w:ascii="Arial Narrow" w:eastAsia="Times New Roman" w:hAnsi="Arial Narrow" w:cs="Times New Roman"/>
                <w:szCs w:val="24"/>
              </w:rPr>
              <w:t>NVMe</w:t>
            </w:r>
            <w:proofErr w:type="spellEnd"/>
            <w:r w:rsidRPr="00BD7568">
              <w:rPr>
                <w:rFonts w:ascii="Arial Narrow" w:eastAsia="Times New Roman" w:hAnsi="Arial Narrow" w:cs="Times New Roman"/>
                <w:szCs w:val="24"/>
              </w:rPr>
              <w:t xml:space="preserve"> SSD + 3x voľný SATA slot na HDD </w:t>
            </w:r>
          </w:p>
        </w:tc>
      </w:tr>
      <w:tr w:rsidR="004C7461" w:rsidRPr="00BD7568" w14:paraId="40C20AEF"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0F18FDD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CCF1E1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Video konektory min. 4x  Display port  </w:t>
            </w:r>
          </w:p>
        </w:tc>
      </w:tr>
      <w:tr w:rsidR="004C7461" w:rsidRPr="00BD7568" w14:paraId="48311C6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F2A3D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28A216D" w14:textId="362780EE"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Hmotnosť max. </w:t>
            </w:r>
            <w:r w:rsidR="0065699A">
              <w:rPr>
                <w:rFonts w:ascii="Arial Narrow" w:eastAsia="Times New Roman" w:hAnsi="Arial Narrow" w:cs="Times New Roman"/>
                <w:szCs w:val="24"/>
              </w:rPr>
              <w:t>24</w:t>
            </w:r>
            <w:r w:rsidRPr="00BD7568">
              <w:rPr>
                <w:rFonts w:ascii="Arial Narrow" w:eastAsia="Times New Roman" w:hAnsi="Arial Narrow" w:cs="Times New Roman"/>
                <w:szCs w:val="24"/>
              </w:rPr>
              <w:t xml:space="preserve"> kg </w:t>
            </w:r>
          </w:p>
        </w:tc>
      </w:tr>
      <w:tr w:rsidR="004C7461" w:rsidRPr="00BD7568" w14:paraId="485F8E65"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1F1B720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AF29C3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Zdroj max. 700w </w:t>
            </w:r>
          </w:p>
        </w:tc>
      </w:tr>
      <w:tr w:rsidR="004C7461" w:rsidRPr="00BD7568" w14:paraId="7C1F91E8" w14:textId="77777777" w:rsidTr="00BD7568">
        <w:trPr>
          <w:trHeight w:val="260"/>
        </w:trPr>
        <w:tc>
          <w:tcPr>
            <w:tcW w:w="996" w:type="dxa"/>
            <w:tcBorders>
              <w:top w:val="single" w:sz="4" w:space="0" w:color="000000"/>
              <w:left w:val="single" w:sz="4" w:space="0" w:color="000000"/>
              <w:bottom w:val="single" w:sz="4" w:space="0" w:color="000000"/>
              <w:right w:val="single" w:sz="4" w:space="0" w:color="000000"/>
            </w:tcBorders>
          </w:tcPr>
          <w:p w14:paraId="14E69D5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E2E2A7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Komunikácia konektor RJ-45 </w:t>
            </w:r>
          </w:p>
        </w:tc>
      </w:tr>
      <w:tr w:rsidR="004C7461" w:rsidRPr="00BD7568" w14:paraId="52AC6933"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22D758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502ACD0" w14:textId="248A03B4" w:rsidR="004C7461" w:rsidRPr="00BD7568" w:rsidRDefault="0065699A" w:rsidP="000D53D0">
            <w:pPr>
              <w:spacing w:after="0"/>
              <w:rPr>
                <w:rFonts w:ascii="Arial Narrow" w:hAnsi="Arial Narrow"/>
                <w:sz w:val="24"/>
                <w:szCs w:val="24"/>
              </w:rPr>
            </w:pPr>
            <w:r>
              <w:rPr>
                <w:rFonts w:ascii="Arial Narrow" w:eastAsia="Times New Roman" w:hAnsi="Arial Narrow"/>
                <w:szCs w:val="24"/>
              </w:rPr>
              <w:t xml:space="preserve">Dátové konektory min. 4x USB-A 3.1, 1x USB-C 3.1, 2x USB 2.0, 1x Audio, 1x RJ-45 </w:t>
            </w:r>
            <w:r w:rsidR="004C7461" w:rsidRPr="00BD7568">
              <w:rPr>
                <w:rFonts w:ascii="Arial Narrow" w:eastAsia="Times New Roman" w:hAnsi="Arial Narrow" w:cs="Times New Roman"/>
                <w:szCs w:val="24"/>
              </w:rPr>
              <w:t xml:space="preserve"> </w:t>
            </w:r>
          </w:p>
        </w:tc>
      </w:tr>
      <w:tr w:rsidR="004C7461" w:rsidRPr="00BD7568" w14:paraId="0B40091F"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B4CA7D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0971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Operačný systém Windows 10 SK PRO (64 bit) </w:t>
            </w:r>
          </w:p>
        </w:tc>
      </w:tr>
      <w:tr w:rsidR="004C7461" w:rsidRPr="00BD7568" w14:paraId="6B23E96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2AAA8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12FA9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Ovládače PC hardvérové ovládače stiahnuteľné z domovskej internetovej stránky výrobcu zariadenia </w:t>
            </w:r>
          </w:p>
        </w:tc>
      </w:tr>
      <w:tr w:rsidR="004C7461" w:rsidRPr="00BD7568" w14:paraId="468B8E48"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BBE65B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2501D94" w14:textId="5DBCD0AD"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Bezpečnosť ochrana BIOS-u heslom pri </w:t>
            </w:r>
            <w:r w:rsidR="0065699A" w:rsidRPr="00BD7568">
              <w:rPr>
                <w:rFonts w:ascii="Arial Narrow" w:eastAsia="Times New Roman" w:hAnsi="Arial Narrow" w:cs="Times New Roman"/>
                <w:szCs w:val="24"/>
              </w:rPr>
              <w:t>zapnutí</w:t>
            </w:r>
            <w:r w:rsidRPr="00BD7568">
              <w:rPr>
                <w:rFonts w:ascii="Arial Narrow" w:eastAsia="Times New Roman" w:hAnsi="Arial Narrow" w:cs="Times New Roman"/>
                <w:szCs w:val="24"/>
              </w:rPr>
              <w:t xml:space="preserve">, TPM 2.0 </w:t>
            </w:r>
          </w:p>
        </w:tc>
      </w:tr>
      <w:tr w:rsidR="004C7461" w:rsidRPr="00BD7568" w14:paraId="4D63707E"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2DE3FF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349B2F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Príslušenstvo USB klávesnica so slovenskými klávesmi drôtová, USB optická myš, citlivosť min. 1000DPI, s kolieskom, drôtová.  </w:t>
            </w:r>
          </w:p>
        </w:tc>
      </w:tr>
      <w:tr w:rsidR="004C7461" w:rsidRPr="00BD7568" w14:paraId="388E7313"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ADF658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747622E" w14:textId="2F9E7735"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UPS: 1000VA, 230V, Kompatibilná s  pracovnou stanicou </w:t>
            </w:r>
          </w:p>
        </w:tc>
      </w:tr>
      <w:tr w:rsidR="004C7461" w:rsidRPr="00BD7568" w14:paraId="4DE1062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BE17D1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48999E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Záruka a servisná podpora min. 48 mesiacov </w:t>
            </w:r>
            <w:proofErr w:type="spellStart"/>
            <w:r w:rsidRPr="00BD7568">
              <w:rPr>
                <w:rFonts w:ascii="Arial Narrow" w:eastAsia="Times New Roman" w:hAnsi="Arial Narrow" w:cs="Times New Roman"/>
                <w:szCs w:val="24"/>
              </w:rPr>
              <w:t>Next</w:t>
            </w:r>
            <w:proofErr w:type="spellEnd"/>
            <w:r w:rsidRPr="00BD7568">
              <w:rPr>
                <w:rFonts w:ascii="Arial Narrow" w:eastAsia="Times New Roman" w:hAnsi="Arial Narrow" w:cs="Times New Roman"/>
                <w:szCs w:val="24"/>
              </w:rPr>
              <w:t xml:space="preserve"> Business </w:t>
            </w:r>
            <w:proofErr w:type="spellStart"/>
            <w:r w:rsidRPr="00BD7568">
              <w:rPr>
                <w:rFonts w:ascii="Arial Narrow" w:eastAsia="Times New Roman" w:hAnsi="Arial Narrow" w:cs="Times New Roman"/>
                <w:szCs w:val="24"/>
              </w:rPr>
              <w:t>Day</w:t>
            </w:r>
            <w:proofErr w:type="spellEnd"/>
            <w:r w:rsidRPr="00BD7568">
              <w:rPr>
                <w:rFonts w:ascii="Arial Narrow" w:eastAsia="Times New Roman" w:hAnsi="Arial Narrow" w:cs="Times New Roman"/>
                <w:szCs w:val="24"/>
              </w:rPr>
              <w:t xml:space="preserve"> službu v mieste inštalácie zariadenia </w:t>
            </w:r>
          </w:p>
        </w:tc>
      </w:tr>
      <w:tr w:rsidR="004C7461" w:rsidRPr="00BD7568" w14:paraId="699EF4B1"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4CB5256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C6A00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Možnosť ponechať si disk pri jeho reklamácii </w:t>
            </w:r>
          </w:p>
        </w:tc>
      </w:tr>
    </w:tbl>
    <w:p w14:paraId="121E12C1"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p w14:paraId="26C23189"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p w14:paraId="40CC87D8" w14:textId="2E22FC02" w:rsidR="004C7461" w:rsidRPr="00BD7568" w:rsidRDefault="00BD7568" w:rsidP="00BD7568">
      <w:pPr>
        <w:spacing w:after="58"/>
        <w:rPr>
          <w:rFonts w:ascii="Arial Narrow" w:hAnsi="Arial Narrow"/>
          <w:sz w:val="22"/>
          <w:szCs w:val="24"/>
        </w:rPr>
      </w:pPr>
      <w:r>
        <w:rPr>
          <w:rFonts w:ascii="Arial Narrow" w:eastAsia="Times New Roman" w:hAnsi="Arial Narrow"/>
          <w:b/>
          <w:sz w:val="22"/>
          <w:szCs w:val="24"/>
        </w:rPr>
        <w:t>Súvisiace p</w:t>
      </w:r>
      <w:r w:rsidR="004C7461" w:rsidRPr="00BD7568">
        <w:rPr>
          <w:rFonts w:ascii="Arial Narrow" w:eastAsia="Times New Roman" w:hAnsi="Arial Narrow"/>
          <w:b/>
          <w:sz w:val="22"/>
          <w:szCs w:val="24"/>
        </w:rPr>
        <w:t xml:space="preserve">ráce: </w:t>
      </w:r>
    </w:p>
    <w:p w14:paraId="0184390D" w14:textId="77777777" w:rsidR="004C7461" w:rsidRPr="00BD7568" w:rsidRDefault="004C7461" w:rsidP="00BD7568">
      <w:pPr>
        <w:spacing w:after="185"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Súčasťou dodávky je serverová, dátová a sieťová infraštruktúra do dátových centier a zabezpečenie užívateľských pracovísk vrátane potrebných licencií a prác na jej uvedenie do prevádzky na príslušnom pracovisku. </w:t>
      </w:r>
    </w:p>
    <w:p w14:paraId="488D4817" w14:textId="77777777" w:rsidR="004C7461" w:rsidRPr="00BD7568" w:rsidRDefault="004C7461" w:rsidP="00BD7568">
      <w:pPr>
        <w:spacing w:after="159"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Súčasťou dodávky je: </w:t>
      </w:r>
    </w:p>
    <w:p w14:paraId="6F13862D" w14:textId="729E6707" w:rsidR="004C7461" w:rsidRPr="00BD7568" w:rsidRDefault="004C7461" w:rsidP="00BD7568">
      <w:pPr>
        <w:spacing w:after="248" w:line="267" w:lineRule="auto"/>
        <w:ind w:left="720" w:hanging="360"/>
        <w:jc w:val="both"/>
        <w:rPr>
          <w:rFonts w:ascii="Arial Narrow" w:hAnsi="Arial Narrow"/>
          <w:sz w:val="22"/>
          <w:szCs w:val="24"/>
        </w:rPr>
      </w:pPr>
      <w:r w:rsidRPr="00BD7568">
        <w:rPr>
          <w:rFonts w:ascii="Arial Narrow" w:hAnsi="Arial Narrow" w:cs="Calibri"/>
          <w:sz w:val="22"/>
          <w:szCs w:val="24"/>
        </w:rPr>
        <w:t>-</w:t>
      </w:r>
      <w:r w:rsidRPr="00BD7568">
        <w:rPr>
          <w:rFonts w:ascii="Arial Narrow" w:eastAsia="Arial" w:hAnsi="Arial Narrow" w:cs="Arial"/>
          <w:sz w:val="22"/>
          <w:szCs w:val="24"/>
        </w:rPr>
        <w:t xml:space="preserve"> </w:t>
      </w:r>
      <w:r w:rsidRPr="00BD7568">
        <w:rPr>
          <w:rFonts w:ascii="Arial Narrow" w:eastAsia="Arial" w:hAnsi="Arial Narrow" w:cs="Arial"/>
          <w:sz w:val="22"/>
          <w:szCs w:val="24"/>
        </w:rPr>
        <w:tab/>
      </w:r>
      <w:r w:rsidR="00BD7568">
        <w:rPr>
          <w:rFonts w:ascii="Arial Narrow" w:eastAsia="Arial" w:hAnsi="Arial Narrow" w:cs="Arial"/>
          <w:sz w:val="22"/>
          <w:szCs w:val="24"/>
        </w:rPr>
        <w:t>z</w:t>
      </w:r>
      <w:r w:rsidRPr="00BD7568">
        <w:rPr>
          <w:rFonts w:ascii="Arial Narrow" w:eastAsia="Times New Roman" w:hAnsi="Arial Narrow"/>
          <w:sz w:val="22"/>
          <w:szCs w:val="24"/>
        </w:rPr>
        <w:t xml:space="preserve">abezpečenie príslušného počtu pracovísk pre krajské operačné strediská HaZZ a zabezpečenie príslušného počtu pracovísk pre HaZZ (126 x (KOS_OPERATOR + HS + HS(VZM))). </w:t>
      </w:r>
    </w:p>
    <w:p w14:paraId="5B0F6043" w14:textId="4D929646" w:rsidR="004C7461" w:rsidRPr="00BD7568" w:rsidRDefault="004C7461" w:rsidP="00BD7568">
      <w:pPr>
        <w:spacing w:after="168"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Všetky potrebné licencie doprava a práce spojené s inštaláciou dodaného HW a jeho uvedenie do prevádzky musia byť taktiež zabezpečené v dodávke. </w:t>
      </w:r>
    </w:p>
    <w:p w14:paraId="77ECC42D"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6x server HW+ SW (komponent 1) dátové centrum MV SR Banská Bystrica </w:t>
      </w:r>
    </w:p>
    <w:p w14:paraId="512EEA62"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6x server HW+ SW (komponent 1) dátové centrum MV SR Tajov </w:t>
      </w:r>
    </w:p>
    <w:p w14:paraId="0FE28B25" w14:textId="77777777" w:rsidR="004C7461" w:rsidRPr="00BD7568" w:rsidRDefault="004C7461" w:rsidP="00BD7568">
      <w:pPr>
        <w:spacing w:after="0"/>
        <w:jc w:val="both"/>
        <w:rPr>
          <w:rFonts w:ascii="Arial Narrow" w:hAnsi="Arial Narrow"/>
          <w:sz w:val="22"/>
          <w:szCs w:val="24"/>
        </w:rPr>
      </w:pPr>
      <w:r w:rsidRPr="00BD7568">
        <w:rPr>
          <w:rFonts w:ascii="Arial Narrow" w:eastAsia="Times New Roman" w:hAnsi="Arial Narrow"/>
          <w:sz w:val="22"/>
          <w:szCs w:val="24"/>
        </w:rPr>
        <w:t xml:space="preserve"> </w:t>
      </w:r>
    </w:p>
    <w:p w14:paraId="0100C03E"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FC prevodníky pre existujúcu </w:t>
      </w:r>
      <w:proofErr w:type="spellStart"/>
      <w:r w:rsidRPr="00BD7568">
        <w:rPr>
          <w:rFonts w:ascii="Arial Narrow" w:eastAsia="Times New Roman" w:hAnsi="Arial Narrow"/>
          <w:sz w:val="22"/>
          <w:szCs w:val="24"/>
        </w:rPr>
        <w:t>datacentrovú</w:t>
      </w:r>
      <w:proofErr w:type="spellEnd"/>
      <w:r w:rsidRPr="00BD7568">
        <w:rPr>
          <w:rFonts w:ascii="Arial Narrow" w:eastAsia="Times New Roman" w:hAnsi="Arial Narrow"/>
          <w:sz w:val="22"/>
          <w:szCs w:val="24"/>
        </w:rPr>
        <w:t xml:space="preserve"> infraštruktúru (komponent 2) dátové centrum MV SR Banská </w:t>
      </w:r>
    </w:p>
    <w:p w14:paraId="14DBCE09"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Bystrica </w:t>
      </w:r>
    </w:p>
    <w:p w14:paraId="4F7BFBFF"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16x FC prevodníky pre existujúcu </w:t>
      </w:r>
      <w:proofErr w:type="spellStart"/>
      <w:r w:rsidRPr="00BD7568">
        <w:rPr>
          <w:rFonts w:ascii="Arial Narrow" w:eastAsia="Times New Roman" w:hAnsi="Arial Narrow"/>
          <w:sz w:val="22"/>
          <w:szCs w:val="24"/>
        </w:rPr>
        <w:t>datacentrovú</w:t>
      </w:r>
      <w:proofErr w:type="spellEnd"/>
      <w:r w:rsidRPr="00BD7568">
        <w:rPr>
          <w:rFonts w:ascii="Arial Narrow" w:eastAsia="Times New Roman" w:hAnsi="Arial Narrow"/>
          <w:sz w:val="22"/>
          <w:szCs w:val="24"/>
        </w:rPr>
        <w:t xml:space="preserve"> infraštruktúru (komponent 3) dátové centrum MV SR Tajov </w:t>
      </w:r>
    </w:p>
    <w:p w14:paraId="627F4AFA" w14:textId="77777777" w:rsidR="004C7461" w:rsidRPr="00BD7568" w:rsidRDefault="004C7461" w:rsidP="00BD7568">
      <w:pPr>
        <w:spacing w:after="37"/>
        <w:jc w:val="both"/>
        <w:rPr>
          <w:rFonts w:ascii="Arial Narrow" w:hAnsi="Arial Narrow"/>
          <w:sz w:val="22"/>
          <w:szCs w:val="24"/>
        </w:rPr>
      </w:pPr>
      <w:r w:rsidRPr="00BD7568">
        <w:rPr>
          <w:rFonts w:ascii="Arial Narrow" w:eastAsia="Times New Roman" w:hAnsi="Arial Narrow"/>
          <w:sz w:val="22"/>
          <w:szCs w:val="24"/>
        </w:rPr>
        <w:t xml:space="preserve"> </w:t>
      </w:r>
    </w:p>
    <w:p w14:paraId="486C392E"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Doplnenie diskových polí 3par (komponent 4) dátové centrum MV SR Banská Bystrica </w:t>
      </w:r>
    </w:p>
    <w:p w14:paraId="7ADA63D0"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24x Doplnenie diskových polí 3par (komponent 5) dátové centrum MV SR Tajov </w:t>
      </w:r>
    </w:p>
    <w:p w14:paraId="2734150E" w14:textId="77777777" w:rsidR="004C7461" w:rsidRPr="00BD7568" w:rsidRDefault="004C7461" w:rsidP="00BD7568">
      <w:pPr>
        <w:spacing w:after="3" w:line="267" w:lineRule="auto"/>
        <w:ind w:left="-5" w:hanging="10"/>
        <w:jc w:val="both"/>
        <w:rPr>
          <w:rFonts w:ascii="Arial Narrow" w:hAnsi="Arial Narrow"/>
          <w:sz w:val="22"/>
          <w:szCs w:val="24"/>
        </w:rPr>
      </w:pPr>
      <w:r w:rsidRPr="00BD7568">
        <w:rPr>
          <w:rFonts w:ascii="Arial Narrow" w:eastAsia="Times New Roman" w:hAnsi="Arial Narrow"/>
          <w:sz w:val="22"/>
          <w:szCs w:val="24"/>
        </w:rPr>
        <w:t xml:space="preserve">2x Doplnenie diskových polí 3par (komponent 6) dátové centrum MV SR Banská Bystrica a Tajov </w:t>
      </w:r>
    </w:p>
    <w:p w14:paraId="1418828B" w14:textId="77777777" w:rsidR="004C7461" w:rsidRPr="00BD7568" w:rsidRDefault="004C7461" w:rsidP="004C7461">
      <w:pPr>
        <w:spacing w:after="23"/>
        <w:rPr>
          <w:rFonts w:ascii="Arial Narrow" w:hAnsi="Arial Narrow"/>
          <w:sz w:val="22"/>
          <w:szCs w:val="24"/>
        </w:rPr>
      </w:pPr>
      <w:r w:rsidRPr="00BD7568">
        <w:rPr>
          <w:rFonts w:ascii="Arial Narrow" w:eastAsia="Times New Roman" w:hAnsi="Arial Narrow"/>
          <w:sz w:val="22"/>
          <w:szCs w:val="24"/>
        </w:rPr>
        <w:t xml:space="preserve"> </w:t>
      </w:r>
    </w:p>
    <w:p w14:paraId="342A0539" w14:textId="78F1ADF6" w:rsidR="00C76248" w:rsidRDefault="004C7461" w:rsidP="004C7461">
      <w:pPr>
        <w:spacing w:after="3" w:line="267" w:lineRule="auto"/>
        <w:ind w:left="-5" w:hanging="10"/>
        <w:rPr>
          <w:rFonts w:ascii="Arial Narrow" w:eastAsia="Times New Roman" w:hAnsi="Arial Narrow"/>
          <w:sz w:val="22"/>
          <w:szCs w:val="24"/>
        </w:rPr>
      </w:pPr>
      <w:r w:rsidRPr="00BD7568">
        <w:rPr>
          <w:rFonts w:ascii="Arial Narrow" w:eastAsia="Times New Roman" w:hAnsi="Arial Narrow"/>
          <w:sz w:val="22"/>
          <w:szCs w:val="24"/>
        </w:rPr>
        <w:t>126 x (komponent 7, 8) - hasičské stanice na celom území SR</w:t>
      </w:r>
      <w:r w:rsidR="00C76248">
        <w:rPr>
          <w:rFonts w:ascii="Arial Narrow" w:eastAsia="Times New Roman" w:hAnsi="Arial Narrow"/>
          <w:sz w:val="22"/>
          <w:szCs w:val="24"/>
        </w:rPr>
        <w:t>. Dodávka komponentov 7 a 8 sa však uskutoční iba na nasledovné dve miesta:</w:t>
      </w:r>
    </w:p>
    <w:p w14:paraId="1DC1BE43" w14:textId="77777777" w:rsidR="00C76248" w:rsidRPr="004F2FD5" w:rsidRDefault="00C76248" w:rsidP="00C76248">
      <w:pPr>
        <w:shd w:val="clear" w:color="auto" w:fill="FFFFFF"/>
        <w:spacing w:after="0" w:line="240" w:lineRule="auto"/>
        <w:rPr>
          <w:rFonts w:ascii="Arial Narrow" w:eastAsia="Times New Roman" w:hAnsi="Arial Narrow"/>
          <w:sz w:val="22"/>
          <w:szCs w:val="24"/>
        </w:rPr>
      </w:pPr>
      <w:r w:rsidRPr="004F2FD5">
        <w:rPr>
          <w:rFonts w:ascii="Arial Narrow" w:eastAsia="Times New Roman" w:hAnsi="Arial Narrow"/>
          <w:sz w:val="22"/>
          <w:szCs w:val="24"/>
        </w:rPr>
        <w:t xml:space="preserve">Ministerstvo vnútra SR, Sekcia informatiky, telekomunikácií a bezpečnosti, Sklad na SOŠ Pezinok, </w:t>
      </w:r>
      <w:proofErr w:type="spellStart"/>
      <w:r w:rsidRPr="004F2FD5">
        <w:rPr>
          <w:rFonts w:ascii="Arial Narrow" w:eastAsia="Times New Roman" w:hAnsi="Arial Narrow"/>
          <w:sz w:val="22"/>
          <w:szCs w:val="24"/>
        </w:rPr>
        <w:t>Fajgalská</w:t>
      </w:r>
      <w:proofErr w:type="spellEnd"/>
      <w:r w:rsidRPr="004F2FD5">
        <w:rPr>
          <w:rFonts w:ascii="Arial Narrow" w:eastAsia="Times New Roman" w:hAnsi="Arial Narrow"/>
          <w:sz w:val="22"/>
          <w:szCs w:val="24"/>
        </w:rPr>
        <w:t xml:space="preserve"> cesta 2, 902 22 Pezinok,</w:t>
      </w:r>
    </w:p>
    <w:p w14:paraId="2CACD7F9" w14:textId="77777777" w:rsidR="00C76248" w:rsidRPr="004F2FD5" w:rsidRDefault="00C76248" w:rsidP="00C76248">
      <w:pPr>
        <w:shd w:val="clear" w:color="auto" w:fill="FFFFFF"/>
        <w:spacing w:after="0" w:line="240" w:lineRule="auto"/>
        <w:rPr>
          <w:rFonts w:ascii="Arial Narrow" w:eastAsia="Times New Roman" w:hAnsi="Arial Narrow"/>
          <w:sz w:val="22"/>
          <w:szCs w:val="24"/>
        </w:rPr>
      </w:pPr>
      <w:r w:rsidRPr="004F2FD5">
        <w:rPr>
          <w:rFonts w:ascii="Arial Narrow" w:eastAsia="Times New Roman" w:hAnsi="Arial Narrow"/>
          <w:sz w:val="22"/>
          <w:szCs w:val="24"/>
        </w:rPr>
        <w:t xml:space="preserve">Ministerstvo vnútra SR, Centrum podpory Bratislava, Račianska 45, zo strany </w:t>
      </w:r>
      <w:proofErr w:type="spellStart"/>
      <w:r w:rsidRPr="004F2FD5">
        <w:rPr>
          <w:rFonts w:ascii="Arial Narrow" w:eastAsia="Times New Roman" w:hAnsi="Arial Narrow"/>
          <w:sz w:val="22"/>
          <w:szCs w:val="24"/>
        </w:rPr>
        <w:t>Legerského</w:t>
      </w:r>
      <w:proofErr w:type="spellEnd"/>
      <w:r w:rsidRPr="004F2FD5">
        <w:rPr>
          <w:rFonts w:ascii="Arial Narrow" w:eastAsia="Times New Roman" w:hAnsi="Arial Narrow"/>
          <w:sz w:val="22"/>
          <w:szCs w:val="24"/>
        </w:rPr>
        <w:t xml:space="preserve"> 1, 812 28 Bratislava</w:t>
      </w:r>
    </w:p>
    <w:p w14:paraId="0B54DAC7" w14:textId="6D3C0F76" w:rsidR="004C7461" w:rsidRPr="00BD7568" w:rsidRDefault="004C7461" w:rsidP="004C7461">
      <w:pPr>
        <w:spacing w:after="3" w:line="267" w:lineRule="auto"/>
        <w:ind w:left="-5" w:hanging="10"/>
        <w:rPr>
          <w:rFonts w:ascii="Arial Narrow" w:hAnsi="Arial Narrow"/>
          <w:sz w:val="22"/>
          <w:szCs w:val="24"/>
        </w:rPr>
      </w:pPr>
      <w:r w:rsidRPr="00BD7568">
        <w:rPr>
          <w:rFonts w:ascii="Arial Narrow" w:eastAsia="Times New Roman" w:hAnsi="Arial Narrow"/>
          <w:sz w:val="22"/>
          <w:szCs w:val="24"/>
        </w:rPr>
        <w:t xml:space="preserve"> </w:t>
      </w:r>
    </w:p>
    <w:p w14:paraId="5159B452"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7698" w:type="dxa"/>
        <w:tblInd w:w="14" w:type="dxa"/>
        <w:tblCellMar>
          <w:top w:w="48" w:type="dxa"/>
          <w:left w:w="72" w:type="dxa"/>
          <w:right w:w="44" w:type="dxa"/>
        </w:tblCellMar>
        <w:tblLook w:val="04A0" w:firstRow="1" w:lastRow="0" w:firstColumn="1" w:lastColumn="0" w:noHBand="0" w:noVBand="1"/>
      </w:tblPr>
      <w:tblGrid>
        <w:gridCol w:w="6029"/>
        <w:gridCol w:w="1669"/>
      </w:tblGrid>
      <w:tr w:rsidR="004C7461" w:rsidRPr="00BD7568" w14:paraId="20285133" w14:textId="77777777" w:rsidTr="000D53D0">
        <w:trPr>
          <w:trHeight w:val="338"/>
        </w:trPr>
        <w:tc>
          <w:tcPr>
            <w:tcW w:w="6030" w:type="dxa"/>
            <w:tcBorders>
              <w:top w:val="single" w:sz="4" w:space="0" w:color="000000"/>
              <w:left w:val="single" w:sz="4" w:space="0" w:color="000000"/>
              <w:bottom w:val="single" w:sz="4" w:space="0" w:color="000000"/>
              <w:right w:val="single" w:sz="4" w:space="0" w:color="000000"/>
            </w:tcBorders>
          </w:tcPr>
          <w:p w14:paraId="7967982F" w14:textId="77777777" w:rsidR="004C7461" w:rsidRPr="00BD7568" w:rsidRDefault="004C7461"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669" w:type="dxa"/>
            <w:tcBorders>
              <w:top w:val="single" w:sz="4" w:space="0" w:color="000000"/>
              <w:left w:val="single" w:sz="4" w:space="0" w:color="000000"/>
              <w:bottom w:val="single" w:sz="4" w:space="0" w:color="000000"/>
              <w:right w:val="single" w:sz="4" w:space="0" w:color="000000"/>
            </w:tcBorders>
          </w:tcPr>
          <w:p w14:paraId="16464095" w14:textId="77777777" w:rsidR="004C7461" w:rsidRPr="00BD7568" w:rsidRDefault="004C7461"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p>
        </w:tc>
      </w:tr>
      <w:tr w:rsidR="004C7461" w:rsidRPr="00BD7568" w14:paraId="5DD0D395"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45BFC66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Serverová časť </w:t>
            </w:r>
          </w:p>
        </w:tc>
        <w:tc>
          <w:tcPr>
            <w:tcW w:w="1669" w:type="dxa"/>
            <w:tcBorders>
              <w:top w:val="single" w:sz="4" w:space="0" w:color="000000"/>
              <w:left w:val="single" w:sz="4" w:space="0" w:color="000000"/>
              <w:bottom w:val="single" w:sz="4" w:space="0" w:color="000000"/>
              <w:right w:val="single" w:sz="4" w:space="0" w:color="000000"/>
            </w:tcBorders>
          </w:tcPr>
          <w:p w14:paraId="692C2693" w14:textId="77777777" w:rsidR="004C7461" w:rsidRPr="00BD7568" w:rsidRDefault="004C7461"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r>
      <w:tr w:rsidR="004C7461" w:rsidRPr="00BD7568" w14:paraId="4BD70A27"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2F51D07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HW </w:t>
            </w:r>
          </w:p>
        </w:tc>
        <w:tc>
          <w:tcPr>
            <w:tcW w:w="1669" w:type="dxa"/>
            <w:tcBorders>
              <w:top w:val="single" w:sz="4" w:space="0" w:color="000000"/>
              <w:left w:val="single" w:sz="4" w:space="0" w:color="000000"/>
              <w:bottom w:val="single" w:sz="4" w:space="0" w:color="000000"/>
              <w:right w:val="single" w:sz="4" w:space="0" w:color="000000"/>
            </w:tcBorders>
          </w:tcPr>
          <w:p w14:paraId="70B78786"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r>
      <w:tr w:rsidR="004C7461" w:rsidRPr="00BD7568" w14:paraId="7362FA1A" w14:textId="77777777" w:rsidTr="000D53D0">
        <w:trPr>
          <w:trHeight w:val="338"/>
        </w:trPr>
        <w:tc>
          <w:tcPr>
            <w:tcW w:w="6030" w:type="dxa"/>
            <w:tcBorders>
              <w:top w:val="single" w:sz="4" w:space="0" w:color="000000"/>
              <w:left w:val="single" w:sz="4" w:space="0" w:color="000000"/>
              <w:bottom w:val="single" w:sz="4" w:space="0" w:color="000000"/>
              <w:right w:val="single" w:sz="4" w:space="0" w:color="000000"/>
            </w:tcBorders>
          </w:tcPr>
          <w:p w14:paraId="13AD585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669" w:type="dxa"/>
            <w:tcBorders>
              <w:top w:val="single" w:sz="4" w:space="0" w:color="000000"/>
              <w:left w:val="single" w:sz="4" w:space="0" w:color="000000"/>
              <w:bottom w:val="single" w:sz="4" w:space="0" w:color="000000"/>
              <w:right w:val="single" w:sz="4" w:space="0" w:color="000000"/>
            </w:tcBorders>
          </w:tcPr>
          <w:p w14:paraId="7C235AE5"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r>
      <w:tr w:rsidR="004C7461" w:rsidRPr="00BD7568" w14:paraId="4F54A531"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37219B7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Komponent 2 - FC prevodníky </w:t>
            </w:r>
          </w:p>
        </w:tc>
        <w:tc>
          <w:tcPr>
            <w:tcW w:w="1669" w:type="dxa"/>
            <w:tcBorders>
              <w:top w:val="single" w:sz="4" w:space="0" w:color="000000"/>
              <w:left w:val="single" w:sz="4" w:space="0" w:color="000000"/>
              <w:bottom w:val="single" w:sz="4" w:space="0" w:color="000000"/>
              <w:right w:val="single" w:sz="4" w:space="0" w:color="000000"/>
            </w:tcBorders>
          </w:tcPr>
          <w:p w14:paraId="1F565DA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4C7461" w:rsidRPr="00BD7568" w14:paraId="53B3743B"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7D521F7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3 - FC prevodníky </w:t>
            </w:r>
          </w:p>
        </w:tc>
        <w:tc>
          <w:tcPr>
            <w:tcW w:w="1669" w:type="dxa"/>
            <w:tcBorders>
              <w:top w:val="single" w:sz="4" w:space="0" w:color="000000"/>
              <w:left w:val="single" w:sz="4" w:space="0" w:color="000000"/>
              <w:bottom w:val="single" w:sz="4" w:space="0" w:color="000000"/>
              <w:right w:val="single" w:sz="4" w:space="0" w:color="000000"/>
            </w:tcBorders>
          </w:tcPr>
          <w:p w14:paraId="528F04A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16 </w:t>
            </w:r>
          </w:p>
        </w:tc>
      </w:tr>
      <w:tr w:rsidR="004C7461" w:rsidRPr="00BD7568" w14:paraId="02877CC4" w14:textId="77777777" w:rsidTr="000D53D0">
        <w:trPr>
          <w:trHeight w:val="338"/>
        </w:trPr>
        <w:tc>
          <w:tcPr>
            <w:tcW w:w="6030" w:type="dxa"/>
            <w:tcBorders>
              <w:top w:val="single" w:sz="4" w:space="0" w:color="000000"/>
              <w:left w:val="single" w:sz="4" w:space="0" w:color="000000"/>
              <w:bottom w:val="single" w:sz="4" w:space="0" w:color="000000"/>
              <w:right w:val="single" w:sz="4" w:space="0" w:color="000000"/>
            </w:tcBorders>
          </w:tcPr>
          <w:p w14:paraId="267EE04A" w14:textId="77777777" w:rsidR="004C7461" w:rsidRPr="00BD7568" w:rsidRDefault="004C7461" w:rsidP="000D53D0">
            <w:pPr>
              <w:spacing w:after="0"/>
              <w:jc w:val="both"/>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(disková polica) </w:t>
            </w:r>
          </w:p>
        </w:tc>
        <w:tc>
          <w:tcPr>
            <w:tcW w:w="1669" w:type="dxa"/>
            <w:tcBorders>
              <w:top w:val="single" w:sz="4" w:space="0" w:color="000000"/>
              <w:left w:val="single" w:sz="4" w:space="0" w:color="000000"/>
              <w:bottom w:val="single" w:sz="4" w:space="0" w:color="000000"/>
              <w:right w:val="single" w:sz="4" w:space="0" w:color="000000"/>
            </w:tcBorders>
          </w:tcPr>
          <w:p w14:paraId="6C6F3D17" w14:textId="77777777" w:rsidR="004C7461" w:rsidRPr="00BD7568" w:rsidRDefault="004C7461"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1 </w:t>
            </w:r>
          </w:p>
        </w:tc>
      </w:tr>
      <w:tr w:rsidR="004C7461" w:rsidRPr="00BD7568" w14:paraId="73B3510E"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22CA23C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3FCB4217"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4C7461" w:rsidRPr="00BD7568" w14:paraId="38F6F7D9"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41398B1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5 -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57998E5A"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r>
      <w:tr w:rsidR="004C7461" w:rsidRPr="00BD7568" w14:paraId="2EB930E5" w14:textId="77777777" w:rsidTr="000D53D0">
        <w:trPr>
          <w:trHeight w:val="338"/>
        </w:trPr>
        <w:tc>
          <w:tcPr>
            <w:tcW w:w="6030" w:type="dxa"/>
            <w:tcBorders>
              <w:top w:val="single" w:sz="4" w:space="0" w:color="000000"/>
              <w:left w:val="single" w:sz="4" w:space="0" w:color="000000"/>
              <w:bottom w:val="single" w:sz="4" w:space="0" w:color="000000"/>
              <w:right w:val="single" w:sz="4" w:space="0" w:color="000000"/>
            </w:tcBorders>
          </w:tcPr>
          <w:p w14:paraId="758F21E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6 - Doplnenie diskov do diskového úložiska (HDD) </w:t>
            </w:r>
          </w:p>
        </w:tc>
        <w:tc>
          <w:tcPr>
            <w:tcW w:w="1669" w:type="dxa"/>
            <w:tcBorders>
              <w:top w:val="single" w:sz="4" w:space="0" w:color="000000"/>
              <w:left w:val="single" w:sz="4" w:space="0" w:color="000000"/>
              <w:bottom w:val="single" w:sz="4" w:space="0" w:color="000000"/>
              <w:right w:val="single" w:sz="4" w:space="0" w:color="000000"/>
            </w:tcBorders>
          </w:tcPr>
          <w:p w14:paraId="0F14DEEF" w14:textId="77777777" w:rsidR="004C7461" w:rsidRPr="00BD7568" w:rsidRDefault="004C7461"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2 </w:t>
            </w:r>
          </w:p>
        </w:tc>
      </w:tr>
      <w:tr w:rsidR="004C7461" w:rsidRPr="00BD7568" w14:paraId="0489C8F4"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1195924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Klientska časť </w:t>
            </w:r>
          </w:p>
        </w:tc>
        <w:tc>
          <w:tcPr>
            <w:tcW w:w="1669" w:type="dxa"/>
            <w:tcBorders>
              <w:top w:val="single" w:sz="4" w:space="0" w:color="000000"/>
              <w:left w:val="single" w:sz="4" w:space="0" w:color="000000"/>
              <w:bottom w:val="single" w:sz="4" w:space="0" w:color="000000"/>
              <w:right w:val="single" w:sz="4" w:space="0" w:color="000000"/>
            </w:tcBorders>
          </w:tcPr>
          <w:p w14:paraId="321902B6" w14:textId="77777777" w:rsidR="004C7461" w:rsidRPr="00BD7568" w:rsidRDefault="004C7461"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r>
      <w:tr w:rsidR="004C7461" w:rsidRPr="00BD7568" w14:paraId="5369C75B"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34EEDB0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7 - Monitor </w:t>
            </w:r>
          </w:p>
        </w:tc>
        <w:tc>
          <w:tcPr>
            <w:tcW w:w="1669" w:type="dxa"/>
            <w:tcBorders>
              <w:top w:val="single" w:sz="4" w:space="0" w:color="000000"/>
              <w:left w:val="single" w:sz="4" w:space="0" w:color="000000"/>
              <w:bottom w:val="single" w:sz="4" w:space="0" w:color="000000"/>
              <w:right w:val="single" w:sz="4" w:space="0" w:color="000000"/>
            </w:tcBorders>
          </w:tcPr>
          <w:p w14:paraId="4A55AA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r w:rsidR="004C7461" w:rsidRPr="00BD7568" w14:paraId="7342FE1B" w14:textId="77777777" w:rsidTr="000D53D0">
        <w:trPr>
          <w:trHeight w:val="338"/>
        </w:trPr>
        <w:tc>
          <w:tcPr>
            <w:tcW w:w="6030" w:type="dxa"/>
            <w:tcBorders>
              <w:top w:val="single" w:sz="4" w:space="0" w:color="000000"/>
              <w:left w:val="single" w:sz="4" w:space="0" w:color="000000"/>
              <w:bottom w:val="single" w:sz="4" w:space="0" w:color="000000"/>
              <w:right w:val="single" w:sz="4" w:space="0" w:color="000000"/>
            </w:tcBorders>
          </w:tcPr>
          <w:p w14:paraId="1C11D9F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8 - Pracovná stanica </w:t>
            </w:r>
          </w:p>
        </w:tc>
        <w:tc>
          <w:tcPr>
            <w:tcW w:w="1669" w:type="dxa"/>
            <w:tcBorders>
              <w:top w:val="single" w:sz="4" w:space="0" w:color="000000"/>
              <w:left w:val="single" w:sz="4" w:space="0" w:color="000000"/>
              <w:bottom w:val="single" w:sz="4" w:space="0" w:color="000000"/>
              <w:right w:val="single" w:sz="4" w:space="0" w:color="000000"/>
            </w:tcBorders>
          </w:tcPr>
          <w:p w14:paraId="73E355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r w:rsidR="004C7461" w:rsidRPr="00BD7568" w14:paraId="31C79D1D"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6C1B541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6F768B37" w14:textId="77777777" w:rsidR="004C7461" w:rsidRPr="00BD7568" w:rsidRDefault="004C7461"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r>
      <w:tr w:rsidR="004C7461" w:rsidRPr="00BD7568" w14:paraId="674DF89F" w14:textId="77777777" w:rsidTr="000D53D0">
        <w:trPr>
          <w:trHeight w:val="341"/>
        </w:trPr>
        <w:tc>
          <w:tcPr>
            <w:tcW w:w="6030" w:type="dxa"/>
            <w:tcBorders>
              <w:top w:val="single" w:sz="4" w:space="0" w:color="000000"/>
              <w:left w:val="single" w:sz="4" w:space="0" w:color="000000"/>
              <w:bottom w:val="single" w:sz="4" w:space="0" w:color="000000"/>
              <w:right w:val="single" w:sz="4" w:space="0" w:color="000000"/>
            </w:tcBorders>
          </w:tcPr>
          <w:p w14:paraId="51E33D2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Práce </w:t>
            </w:r>
          </w:p>
        </w:tc>
        <w:tc>
          <w:tcPr>
            <w:tcW w:w="1669" w:type="dxa"/>
            <w:tcBorders>
              <w:top w:val="single" w:sz="4" w:space="0" w:color="000000"/>
              <w:left w:val="single" w:sz="4" w:space="0" w:color="000000"/>
              <w:bottom w:val="single" w:sz="4" w:space="0" w:color="000000"/>
              <w:right w:val="single" w:sz="4" w:space="0" w:color="000000"/>
            </w:tcBorders>
          </w:tcPr>
          <w:p w14:paraId="15AEA072" w14:textId="77777777" w:rsidR="004C7461" w:rsidRPr="00BD7568" w:rsidRDefault="004C7461" w:rsidP="000D53D0">
            <w:pPr>
              <w:spacing w:after="0"/>
              <w:ind w:right="27"/>
              <w:jc w:val="center"/>
              <w:rPr>
                <w:rFonts w:ascii="Arial Narrow" w:hAnsi="Arial Narrow"/>
                <w:sz w:val="24"/>
                <w:szCs w:val="24"/>
              </w:rPr>
            </w:pPr>
            <w:r w:rsidRPr="00BD7568">
              <w:rPr>
                <w:rFonts w:ascii="Arial Narrow" w:eastAsia="Times New Roman" w:hAnsi="Arial Narrow" w:cs="Times New Roman"/>
                <w:szCs w:val="24"/>
              </w:rPr>
              <w:t xml:space="preserve">1kpl </w:t>
            </w:r>
          </w:p>
        </w:tc>
      </w:tr>
    </w:tbl>
    <w:p w14:paraId="3547E958"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p w14:paraId="07E4BB78" w14:textId="53839038" w:rsidR="004C7461" w:rsidRDefault="004C7461" w:rsidP="009B3C19">
      <w:pPr>
        <w:spacing w:after="0" w:line="240" w:lineRule="auto"/>
        <w:ind w:left="360"/>
        <w:jc w:val="both"/>
        <w:rPr>
          <w:rFonts w:ascii="Arial Narrow" w:hAnsi="Arial Narrow" w:cs="Arial"/>
          <w:sz w:val="24"/>
          <w:szCs w:val="24"/>
        </w:rPr>
      </w:pPr>
    </w:p>
    <w:p w14:paraId="7940A63B" w14:textId="4036293C" w:rsidR="00C17171" w:rsidRDefault="00C17171" w:rsidP="009B3C19">
      <w:pPr>
        <w:spacing w:after="0" w:line="240" w:lineRule="auto"/>
        <w:ind w:left="360"/>
        <w:jc w:val="both"/>
        <w:rPr>
          <w:rFonts w:ascii="Arial Narrow" w:hAnsi="Arial Narrow" w:cs="Arial"/>
          <w:sz w:val="24"/>
          <w:szCs w:val="24"/>
        </w:rPr>
      </w:pPr>
    </w:p>
    <w:p w14:paraId="78D8A9C0" w14:textId="2AF52B7A" w:rsidR="00C17171" w:rsidRDefault="00C17171" w:rsidP="009B3C19">
      <w:pPr>
        <w:spacing w:after="0" w:line="240" w:lineRule="auto"/>
        <w:ind w:left="360"/>
        <w:jc w:val="both"/>
        <w:rPr>
          <w:rFonts w:ascii="Arial Narrow" w:hAnsi="Arial Narrow" w:cs="Arial"/>
          <w:sz w:val="24"/>
          <w:szCs w:val="24"/>
        </w:rPr>
      </w:pPr>
    </w:p>
    <w:p w14:paraId="1A91C38F" w14:textId="65080F6D" w:rsidR="00C17171" w:rsidRDefault="00C17171" w:rsidP="009B3C19">
      <w:pPr>
        <w:spacing w:after="0" w:line="240" w:lineRule="auto"/>
        <w:ind w:left="360"/>
        <w:jc w:val="both"/>
        <w:rPr>
          <w:rFonts w:ascii="Arial Narrow" w:hAnsi="Arial Narrow" w:cs="Arial"/>
          <w:sz w:val="24"/>
          <w:szCs w:val="24"/>
        </w:rPr>
      </w:pPr>
    </w:p>
    <w:p w14:paraId="0144B792" w14:textId="44430FE4" w:rsidR="00C17171" w:rsidRDefault="00C17171" w:rsidP="009B3C19">
      <w:pPr>
        <w:spacing w:after="0" w:line="240" w:lineRule="auto"/>
        <w:ind w:left="360"/>
        <w:jc w:val="both"/>
        <w:rPr>
          <w:rFonts w:ascii="Arial Narrow" w:hAnsi="Arial Narrow" w:cs="Arial"/>
          <w:sz w:val="24"/>
          <w:szCs w:val="24"/>
        </w:rPr>
      </w:pPr>
    </w:p>
    <w:p w14:paraId="5BC56BFA" w14:textId="3FCC4C6F" w:rsidR="00C17171" w:rsidRDefault="00C17171" w:rsidP="009B3C19">
      <w:pPr>
        <w:spacing w:after="0" w:line="240" w:lineRule="auto"/>
        <w:ind w:left="360"/>
        <w:jc w:val="both"/>
        <w:rPr>
          <w:rFonts w:ascii="Arial Narrow" w:hAnsi="Arial Narrow" w:cs="Arial"/>
          <w:sz w:val="24"/>
          <w:szCs w:val="24"/>
        </w:rPr>
      </w:pPr>
    </w:p>
    <w:p w14:paraId="1B9D0668" w14:textId="720B9394" w:rsidR="00C17171" w:rsidRDefault="00C17171" w:rsidP="009B3C19">
      <w:pPr>
        <w:spacing w:after="0" w:line="240" w:lineRule="auto"/>
        <w:ind w:left="360"/>
        <w:jc w:val="both"/>
        <w:rPr>
          <w:rFonts w:ascii="Arial Narrow" w:hAnsi="Arial Narrow" w:cs="Arial"/>
          <w:sz w:val="24"/>
          <w:szCs w:val="24"/>
        </w:rPr>
      </w:pPr>
    </w:p>
    <w:p w14:paraId="41297FC3" w14:textId="7017445D" w:rsidR="00C17171" w:rsidRDefault="00C17171" w:rsidP="009B3C19">
      <w:pPr>
        <w:spacing w:after="0" w:line="240" w:lineRule="auto"/>
        <w:ind w:left="360"/>
        <w:jc w:val="both"/>
        <w:rPr>
          <w:rFonts w:ascii="Arial Narrow" w:hAnsi="Arial Narrow" w:cs="Arial"/>
          <w:sz w:val="24"/>
          <w:szCs w:val="24"/>
        </w:rPr>
      </w:pPr>
    </w:p>
    <w:p w14:paraId="47A68C89" w14:textId="5B6A3B36" w:rsidR="00C17171" w:rsidRDefault="00C17171" w:rsidP="009B3C19">
      <w:pPr>
        <w:spacing w:after="0" w:line="240" w:lineRule="auto"/>
        <w:ind w:left="360"/>
        <w:jc w:val="both"/>
        <w:rPr>
          <w:rFonts w:ascii="Arial Narrow" w:hAnsi="Arial Narrow" w:cs="Arial"/>
          <w:sz w:val="24"/>
          <w:szCs w:val="24"/>
        </w:rPr>
      </w:pPr>
    </w:p>
    <w:p w14:paraId="156E5F7C" w14:textId="4651DBDB" w:rsidR="00C17171" w:rsidRDefault="00C17171" w:rsidP="009B3C19">
      <w:pPr>
        <w:spacing w:after="0" w:line="240" w:lineRule="auto"/>
        <w:ind w:left="360"/>
        <w:jc w:val="both"/>
        <w:rPr>
          <w:rFonts w:ascii="Arial Narrow" w:hAnsi="Arial Narrow" w:cs="Arial"/>
          <w:sz w:val="24"/>
          <w:szCs w:val="24"/>
        </w:rPr>
      </w:pPr>
    </w:p>
    <w:p w14:paraId="4D6C4928" w14:textId="13A00DC7" w:rsidR="00C17171" w:rsidRDefault="00C17171" w:rsidP="009B3C19">
      <w:pPr>
        <w:spacing w:after="0" w:line="240" w:lineRule="auto"/>
        <w:ind w:left="360"/>
        <w:jc w:val="both"/>
        <w:rPr>
          <w:rFonts w:ascii="Arial Narrow" w:hAnsi="Arial Narrow" w:cs="Arial"/>
          <w:sz w:val="24"/>
          <w:szCs w:val="24"/>
        </w:rPr>
      </w:pPr>
    </w:p>
    <w:p w14:paraId="7E3D59BD" w14:textId="77777777" w:rsidR="00C17171" w:rsidRDefault="00C17171" w:rsidP="009B3C19">
      <w:pPr>
        <w:spacing w:after="0" w:line="240" w:lineRule="auto"/>
        <w:ind w:left="360"/>
        <w:jc w:val="both"/>
        <w:rPr>
          <w:rFonts w:ascii="Arial Narrow" w:hAnsi="Arial Narrow" w:cs="Arial"/>
          <w:sz w:val="24"/>
          <w:szCs w:val="24"/>
        </w:rPr>
      </w:pPr>
    </w:p>
    <w:p w14:paraId="7335316B" w14:textId="5AB5C789" w:rsidR="00C17171" w:rsidRDefault="00C17171" w:rsidP="009B3C19">
      <w:pPr>
        <w:spacing w:after="0" w:line="240" w:lineRule="auto"/>
        <w:ind w:left="360"/>
        <w:jc w:val="both"/>
        <w:rPr>
          <w:rFonts w:ascii="Arial Narrow" w:hAnsi="Arial Narrow" w:cs="Arial"/>
          <w:sz w:val="24"/>
          <w:szCs w:val="24"/>
        </w:rPr>
      </w:pPr>
    </w:p>
    <w:p w14:paraId="0AB4C1BE" w14:textId="537949DF" w:rsidR="00C17171" w:rsidRDefault="00C17171" w:rsidP="009B3C19">
      <w:pPr>
        <w:spacing w:after="0" w:line="240" w:lineRule="auto"/>
        <w:ind w:left="360"/>
        <w:jc w:val="both"/>
        <w:rPr>
          <w:rFonts w:ascii="Arial Narrow" w:hAnsi="Arial Narrow" w:cs="Arial"/>
          <w:sz w:val="24"/>
          <w:szCs w:val="24"/>
        </w:rPr>
      </w:pPr>
    </w:p>
    <w:p w14:paraId="6F13E486" w14:textId="6932D3D3" w:rsidR="00C17171" w:rsidRDefault="00C17171" w:rsidP="009B3C19">
      <w:pPr>
        <w:spacing w:after="0" w:line="240" w:lineRule="auto"/>
        <w:ind w:left="360"/>
        <w:jc w:val="both"/>
        <w:rPr>
          <w:rFonts w:ascii="Arial Narrow" w:hAnsi="Arial Narrow" w:cs="Arial"/>
          <w:sz w:val="24"/>
          <w:szCs w:val="24"/>
        </w:rPr>
      </w:pPr>
    </w:p>
    <w:p w14:paraId="5DF53C43" w14:textId="2415C4C9" w:rsidR="00C17171" w:rsidRDefault="00C17171" w:rsidP="009B3C19">
      <w:pPr>
        <w:spacing w:after="0" w:line="240" w:lineRule="auto"/>
        <w:ind w:left="360"/>
        <w:jc w:val="both"/>
        <w:rPr>
          <w:rFonts w:ascii="Arial Narrow" w:hAnsi="Arial Narrow" w:cs="Arial"/>
          <w:sz w:val="24"/>
          <w:szCs w:val="24"/>
        </w:rPr>
      </w:pPr>
    </w:p>
    <w:p w14:paraId="722B22D1" w14:textId="7BE396EC" w:rsidR="00C17171" w:rsidRDefault="00C17171" w:rsidP="009B3C19">
      <w:pPr>
        <w:spacing w:after="0" w:line="240" w:lineRule="auto"/>
        <w:ind w:left="360"/>
        <w:jc w:val="both"/>
        <w:rPr>
          <w:rFonts w:ascii="Arial Narrow" w:hAnsi="Arial Narrow" w:cs="Arial"/>
          <w:sz w:val="24"/>
          <w:szCs w:val="24"/>
        </w:rPr>
      </w:pPr>
    </w:p>
    <w:p w14:paraId="6521C442" w14:textId="5B7300CD" w:rsidR="00C17171" w:rsidRDefault="00C17171" w:rsidP="009B3C19">
      <w:pPr>
        <w:spacing w:after="0" w:line="240" w:lineRule="auto"/>
        <w:ind w:left="360"/>
        <w:jc w:val="both"/>
        <w:rPr>
          <w:rFonts w:ascii="Arial Narrow" w:hAnsi="Arial Narrow" w:cs="Arial"/>
          <w:sz w:val="24"/>
          <w:szCs w:val="24"/>
        </w:rPr>
      </w:pPr>
    </w:p>
    <w:p w14:paraId="65F296BB" w14:textId="268D711B" w:rsidR="00C17171" w:rsidRDefault="00C17171" w:rsidP="009B3C19">
      <w:pPr>
        <w:spacing w:after="0" w:line="240" w:lineRule="auto"/>
        <w:ind w:left="360"/>
        <w:jc w:val="both"/>
        <w:rPr>
          <w:rFonts w:ascii="Arial Narrow" w:hAnsi="Arial Narrow" w:cs="Arial"/>
          <w:sz w:val="24"/>
          <w:szCs w:val="24"/>
        </w:rPr>
      </w:pPr>
    </w:p>
    <w:p w14:paraId="1B38E53D" w14:textId="70BF1320" w:rsidR="00C17171" w:rsidRDefault="00C17171" w:rsidP="009B3C19">
      <w:pPr>
        <w:spacing w:after="0" w:line="240" w:lineRule="auto"/>
        <w:ind w:left="360"/>
        <w:jc w:val="both"/>
        <w:rPr>
          <w:rFonts w:ascii="Arial Narrow" w:hAnsi="Arial Narrow" w:cs="Arial"/>
          <w:sz w:val="24"/>
          <w:szCs w:val="24"/>
        </w:rPr>
      </w:pPr>
    </w:p>
    <w:p w14:paraId="6D4D94C7" w14:textId="1C8970AE" w:rsidR="00C17171" w:rsidRDefault="00C17171" w:rsidP="009B3C19">
      <w:pPr>
        <w:spacing w:after="0" w:line="240" w:lineRule="auto"/>
        <w:ind w:left="360"/>
        <w:jc w:val="both"/>
        <w:rPr>
          <w:rFonts w:ascii="Arial Narrow" w:hAnsi="Arial Narrow" w:cs="Arial"/>
          <w:sz w:val="24"/>
          <w:szCs w:val="24"/>
        </w:rPr>
      </w:pPr>
    </w:p>
    <w:p w14:paraId="5FB47B2E" w14:textId="29E687DA" w:rsidR="00A53425" w:rsidRDefault="00A53425" w:rsidP="009B3C19">
      <w:pPr>
        <w:spacing w:after="0" w:line="240" w:lineRule="auto"/>
        <w:ind w:left="360"/>
        <w:jc w:val="both"/>
        <w:rPr>
          <w:rFonts w:ascii="Arial Narrow" w:hAnsi="Arial Narrow" w:cs="Arial"/>
          <w:sz w:val="24"/>
          <w:szCs w:val="24"/>
        </w:rPr>
      </w:pPr>
    </w:p>
    <w:p w14:paraId="0BF67E81" w14:textId="0A5FD935" w:rsidR="00A53425" w:rsidRDefault="00A53425" w:rsidP="009B3C19">
      <w:pPr>
        <w:spacing w:after="0" w:line="240" w:lineRule="auto"/>
        <w:ind w:left="360"/>
        <w:jc w:val="both"/>
        <w:rPr>
          <w:rFonts w:ascii="Arial Narrow" w:hAnsi="Arial Narrow" w:cs="Arial"/>
          <w:sz w:val="24"/>
          <w:szCs w:val="24"/>
        </w:rPr>
      </w:pPr>
    </w:p>
    <w:p w14:paraId="1A1C7E87" w14:textId="522EC454" w:rsidR="00A53425" w:rsidRDefault="00A53425" w:rsidP="009B3C19">
      <w:pPr>
        <w:spacing w:after="0" w:line="240" w:lineRule="auto"/>
        <w:ind w:left="360"/>
        <w:jc w:val="both"/>
        <w:rPr>
          <w:rFonts w:ascii="Arial Narrow" w:hAnsi="Arial Narrow" w:cs="Arial"/>
          <w:sz w:val="24"/>
          <w:szCs w:val="24"/>
        </w:rPr>
      </w:pPr>
    </w:p>
    <w:p w14:paraId="672EA8B3" w14:textId="040AC13C" w:rsidR="00A53425" w:rsidRDefault="00A53425" w:rsidP="009B3C19">
      <w:pPr>
        <w:spacing w:after="0" w:line="240" w:lineRule="auto"/>
        <w:ind w:left="360"/>
        <w:jc w:val="both"/>
        <w:rPr>
          <w:rFonts w:ascii="Arial Narrow" w:hAnsi="Arial Narrow" w:cs="Arial"/>
          <w:sz w:val="24"/>
          <w:szCs w:val="24"/>
        </w:rPr>
      </w:pPr>
    </w:p>
    <w:p w14:paraId="2BA3C4FC" w14:textId="44C8B523" w:rsidR="00A53425" w:rsidRDefault="00A53425" w:rsidP="009B3C19">
      <w:pPr>
        <w:spacing w:after="0" w:line="240" w:lineRule="auto"/>
        <w:ind w:left="360"/>
        <w:jc w:val="both"/>
        <w:rPr>
          <w:rFonts w:ascii="Arial Narrow" w:hAnsi="Arial Narrow" w:cs="Arial"/>
          <w:sz w:val="24"/>
          <w:szCs w:val="24"/>
        </w:rPr>
      </w:pPr>
    </w:p>
    <w:p w14:paraId="62D9E564" w14:textId="5C4219D3" w:rsidR="00A53425" w:rsidRDefault="00A53425" w:rsidP="009B3C19">
      <w:pPr>
        <w:spacing w:after="0" w:line="240" w:lineRule="auto"/>
        <w:ind w:left="360"/>
        <w:jc w:val="both"/>
        <w:rPr>
          <w:rFonts w:ascii="Arial Narrow" w:hAnsi="Arial Narrow" w:cs="Arial"/>
          <w:sz w:val="24"/>
          <w:szCs w:val="24"/>
        </w:rPr>
      </w:pPr>
    </w:p>
    <w:p w14:paraId="6EE58E17" w14:textId="7788EB68" w:rsidR="00A53425" w:rsidRDefault="00A53425" w:rsidP="009B3C19">
      <w:pPr>
        <w:spacing w:after="0" w:line="240" w:lineRule="auto"/>
        <w:ind w:left="360"/>
        <w:jc w:val="both"/>
        <w:rPr>
          <w:rFonts w:ascii="Arial Narrow" w:hAnsi="Arial Narrow" w:cs="Arial"/>
          <w:sz w:val="24"/>
          <w:szCs w:val="24"/>
        </w:rPr>
      </w:pPr>
    </w:p>
    <w:p w14:paraId="5ABBFA14" w14:textId="7875B07F" w:rsidR="00A53425" w:rsidRDefault="00A53425" w:rsidP="009B3C19">
      <w:pPr>
        <w:spacing w:after="0" w:line="240" w:lineRule="auto"/>
        <w:ind w:left="360"/>
        <w:jc w:val="both"/>
        <w:rPr>
          <w:rFonts w:ascii="Arial Narrow" w:hAnsi="Arial Narrow" w:cs="Arial"/>
          <w:sz w:val="24"/>
          <w:szCs w:val="24"/>
        </w:rPr>
      </w:pPr>
    </w:p>
    <w:p w14:paraId="5600F32B" w14:textId="7D7D9C59" w:rsidR="00A53425" w:rsidRDefault="00A53425" w:rsidP="009B3C19">
      <w:pPr>
        <w:spacing w:after="0" w:line="240" w:lineRule="auto"/>
        <w:ind w:left="360"/>
        <w:jc w:val="both"/>
        <w:rPr>
          <w:rFonts w:ascii="Arial Narrow" w:hAnsi="Arial Narrow" w:cs="Arial"/>
          <w:sz w:val="24"/>
          <w:szCs w:val="24"/>
        </w:rPr>
      </w:pPr>
    </w:p>
    <w:p w14:paraId="56E3F978" w14:textId="02E6433E" w:rsidR="00A53425" w:rsidRDefault="00A53425" w:rsidP="009B3C19">
      <w:pPr>
        <w:spacing w:after="0" w:line="240" w:lineRule="auto"/>
        <w:ind w:left="360"/>
        <w:jc w:val="both"/>
        <w:rPr>
          <w:rFonts w:ascii="Arial Narrow" w:hAnsi="Arial Narrow" w:cs="Arial"/>
          <w:sz w:val="24"/>
          <w:szCs w:val="24"/>
        </w:rPr>
      </w:pPr>
    </w:p>
    <w:p w14:paraId="56AE6269" w14:textId="77777777" w:rsidR="00A53425" w:rsidRDefault="00A53425" w:rsidP="009B3C19">
      <w:pPr>
        <w:spacing w:after="0" w:line="240" w:lineRule="auto"/>
        <w:ind w:left="360"/>
        <w:jc w:val="both"/>
        <w:rPr>
          <w:rFonts w:ascii="Arial Narrow" w:hAnsi="Arial Narrow" w:cs="Arial"/>
          <w:sz w:val="24"/>
          <w:szCs w:val="24"/>
        </w:rPr>
      </w:pPr>
    </w:p>
    <w:p w14:paraId="24C6F314" w14:textId="7F680641" w:rsidR="00C17171" w:rsidRDefault="00C17171" w:rsidP="009B3C19">
      <w:pPr>
        <w:spacing w:after="0" w:line="240" w:lineRule="auto"/>
        <w:ind w:left="360"/>
        <w:jc w:val="both"/>
        <w:rPr>
          <w:rFonts w:ascii="Arial Narrow" w:hAnsi="Arial Narrow" w:cs="Arial"/>
          <w:sz w:val="24"/>
          <w:szCs w:val="24"/>
        </w:rPr>
      </w:pPr>
    </w:p>
    <w:p w14:paraId="27E351B0" w14:textId="6C422F56" w:rsidR="00C17171" w:rsidRPr="008A1825" w:rsidRDefault="00C17171" w:rsidP="00C76248">
      <w:pPr>
        <w:pStyle w:val="Nadpis2"/>
      </w:pPr>
      <w:r w:rsidRPr="008A1825">
        <w:lastRenderedPageBreak/>
        <w:t xml:space="preserve">Príloha č. </w:t>
      </w:r>
      <w:r>
        <w:t>2</w:t>
      </w:r>
      <w:r w:rsidRPr="008A1825">
        <w:t xml:space="preserve"> ku SP</w:t>
      </w:r>
    </w:p>
    <w:p w14:paraId="56C19D8F" w14:textId="77777777" w:rsidR="00C17171" w:rsidRDefault="00C17171" w:rsidP="00C76248">
      <w:pPr>
        <w:pStyle w:val="Nadpis2"/>
      </w:pPr>
    </w:p>
    <w:p w14:paraId="5CC661DF" w14:textId="4018C44C" w:rsidR="00C17171" w:rsidRPr="00BD7568" w:rsidRDefault="00C17171" w:rsidP="004F2FD5">
      <w:pPr>
        <w:pStyle w:val="Nadpis2"/>
      </w:pPr>
      <w:r w:rsidRPr="00BD7568">
        <w:t>Š</w:t>
      </w:r>
      <w:r>
        <w:t>TRUKTÚROVANÝ ROZPOČET CENY</w:t>
      </w:r>
    </w:p>
    <w:p w14:paraId="41A58992" w14:textId="77777777" w:rsidR="00C17171" w:rsidRDefault="00C17171" w:rsidP="00C17171">
      <w:pPr>
        <w:spacing w:after="0"/>
        <w:rPr>
          <w:rFonts w:ascii="Arial Narrow" w:eastAsia="Times New Roman" w:hAnsi="Arial Narrow"/>
        </w:rPr>
      </w:pPr>
      <w:r w:rsidRPr="008A1825">
        <w:rPr>
          <w:rFonts w:ascii="Arial Narrow" w:eastAsia="Times New Roman" w:hAnsi="Arial Narrow"/>
        </w:rPr>
        <w:t xml:space="preserve"> </w:t>
      </w: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402868" w:rsidRPr="00BD7568" w14:paraId="121E471A" w14:textId="202AFC3F" w:rsidTr="00402868">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2488BF" w14:textId="77777777" w:rsidR="00402868" w:rsidRPr="00BD7568" w:rsidRDefault="00402868"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F9F020A" w14:textId="0E073693" w:rsidR="00402868" w:rsidRPr="00BD7568" w:rsidRDefault="00402868"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C02014C" w14:textId="682990B8" w:rsidR="00402868" w:rsidRPr="00BD75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 xml:space="preserve">Jednotková cena za 1ks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E7C57E8" w14:textId="3FEFB4E4"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C1BAFD7" w14:textId="0CE446ED"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402868" w:rsidRPr="00BD7568" w14:paraId="491900AB" w14:textId="3D35925D"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2E9A6186" w14:textId="77777777" w:rsidR="00402868" w:rsidRPr="00402868" w:rsidRDefault="00402868" w:rsidP="000D53D0">
            <w:pPr>
              <w:spacing w:after="0"/>
              <w:rPr>
                <w:rFonts w:ascii="Arial Narrow" w:hAnsi="Arial Narrow"/>
                <w:b/>
                <w:bCs/>
                <w:sz w:val="24"/>
                <w:szCs w:val="24"/>
              </w:rPr>
            </w:pPr>
            <w:r w:rsidRPr="00402868">
              <w:rPr>
                <w:rFonts w:ascii="Arial Narrow" w:eastAsia="Times New Roman" w:hAnsi="Arial Narrow" w:cs="Times New Roman"/>
                <w:b/>
                <w:bCs/>
                <w:szCs w:val="24"/>
              </w:rPr>
              <w:t xml:space="preserve">Serverová časť </w:t>
            </w:r>
          </w:p>
        </w:tc>
        <w:tc>
          <w:tcPr>
            <w:tcW w:w="1234" w:type="dxa"/>
            <w:tcBorders>
              <w:top w:val="single" w:sz="4" w:space="0" w:color="000000"/>
              <w:left w:val="single" w:sz="4" w:space="0" w:color="000000"/>
              <w:bottom w:val="single" w:sz="4" w:space="0" w:color="000000"/>
              <w:right w:val="single" w:sz="4" w:space="0" w:color="000000"/>
            </w:tcBorders>
          </w:tcPr>
          <w:p w14:paraId="739C2A8B" w14:textId="77777777" w:rsidR="00402868" w:rsidRPr="00BD7568" w:rsidRDefault="00402868"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0F13A7A" w14:textId="77777777" w:rsidR="00402868" w:rsidRPr="00BD7568" w:rsidRDefault="00402868" w:rsidP="000D53D0">
            <w:pPr>
              <w:spacing w:after="0"/>
              <w:ind w:lef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A18E33B" w14:textId="77777777" w:rsidR="00402868" w:rsidRPr="00BD7568" w:rsidRDefault="00402868" w:rsidP="000D53D0">
            <w:pPr>
              <w:spacing w:after="0"/>
              <w:ind w:lef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B3CC9A9" w14:textId="77777777" w:rsidR="00402868" w:rsidRPr="00BD7568" w:rsidRDefault="00402868" w:rsidP="000D53D0">
            <w:pPr>
              <w:spacing w:after="0"/>
              <w:ind w:left="23"/>
              <w:jc w:val="center"/>
              <w:rPr>
                <w:rFonts w:ascii="Arial Narrow" w:eastAsia="Times New Roman" w:hAnsi="Arial Narrow"/>
                <w:szCs w:val="24"/>
              </w:rPr>
            </w:pPr>
          </w:p>
        </w:tc>
      </w:tr>
      <w:tr w:rsidR="00402868" w:rsidRPr="00BD7568" w14:paraId="1B91D360" w14:textId="761123FF"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5F3B88CB"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HW </w:t>
            </w:r>
          </w:p>
        </w:tc>
        <w:tc>
          <w:tcPr>
            <w:tcW w:w="1234" w:type="dxa"/>
            <w:tcBorders>
              <w:top w:val="single" w:sz="4" w:space="0" w:color="000000"/>
              <w:left w:val="single" w:sz="4" w:space="0" w:color="000000"/>
              <w:bottom w:val="single" w:sz="4" w:space="0" w:color="000000"/>
              <w:right w:val="single" w:sz="4" w:space="0" w:color="000000"/>
            </w:tcBorders>
          </w:tcPr>
          <w:p w14:paraId="09FBCA70"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122D9D79"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617D1856"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A9ED20B"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0F48453A" w14:textId="09ECB2C3"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4466D58D"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234" w:type="dxa"/>
            <w:tcBorders>
              <w:top w:val="single" w:sz="4" w:space="0" w:color="000000"/>
              <w:left w:val="single" w:sz="4" w:space="0" w:color="000000"/>
              <w:bottom w:val="single" w:sz="4" w:space="0" w:color="000000"/>
              <w:right w:val="single" w:sz="4" w:space="0" w:color="000000"/>
            </w:tcBorders>
          </w:tcPr>
          <w:p w14:paraId="381B6D99"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1D9CC607"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6D430DC"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892903F"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09B9C41C" w14:textId="09B49D94"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62946FDA"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2 - FC prevodníky </w:t>
            </w:r>
          </w:p>
        </w:tc>
        <w:tc>
          <w:tcPr>
            <w:tcW w:w="1234" w:type="dxa"/>
            <w:tcBorders>
              <w:top w:val="single" w:sz="4" w:space="0" w:color="000000"/>
              <w:left w:val="single" w:sz="4" w:space="0" w:color="000000"/>
              <w:bottom w:val="single" w:sz="4" w:space="0" w:color="000000"/>
              <w:right w:val="single" w:sz="4" w:space="0" w:color="000000"/>
            </w:tcBorders>
          </w:tcPr>
          <w:p w14:paraId="7393D75B"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31B508C8"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7697ADB"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10DDE53"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0832249E" w14:textId="3C1712C2"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6A51800"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3 - FC prevodníky </w:t>
            </w:r>
          </w:p>
        </w:tc>
        <w:tc>
          <w:tcPr>
            <w:tcW w:w="1234" w:type="dxa"/>
            <w:tcBorders>
              <w:top w:val="single" w:sz="4" w:space="0" w:color="000000"/>
              <w:left w:val="single" w:sz="4" w:space="0" w:color="000000"/>
              <w:bottom w:val="single" w:sz="4" w:space="0" w:color="000000"/>
              <w:right w:val="single" w:sz="4" w:space="0" w:color="000000"/>
            </w:tcBorders>
          </w:tcPr>
          <w:p w14:paraId="769689D2"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16 </w:t>
            </w:r>
          </w:p>
        </w:tc>
        <w:tc>
          <w:tcPr>
            <w:tcW w:w="1423" w:type="dxa"/>
            <w:tcBorders>
              <w:top w:val="single" w:sz="4" w:space="0" w:color="000000"/>
              <w:left w:val="single" w:sz="4" w:space="0" w:color="000000"/>
              <w:bottom w:val="single" w:sz="4" w:space="0" w:color="000000"/>
              <w:right w:val="single" w:sz="4" w:space="0" w:color="000000"/>
            </w:tcBorders>
          </w:tcPr>
          <w:p w14:paraId="7B4167AB"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6DE7BEA"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C377903"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7D5B45A1" w14:textId="572A4E71"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06B38776" w14:textId="77777777" w:rsidR="00402868" w:rsidRPr="00BD7568" w:rsidRDefault="00402868" w:rsidP="000D53D0">
            <w:pPr>
              <w:spacing w:after="0"/>
              <w:jc w:val="both"/>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(disková polica) </w:t>
            </w:r>
          </w:p>
        </w:tc>
        <w:tc>
          <w:tcPr>
            <w:tcW w:w="1234" w:type="dxa"/>
            <w:tcBorders>
              <w:top w:val="single" w:sz="4" w:space="0" w:color="000000"/>
              <w:left w:val="single" w:sz="4" w:space="0" w:color="000000"/>
              <w:bottom w:val="single" w:sz="4" w:space="0" w:color="000000"/>
              <w:right w:val="single" w:sz="4" w:space="0" w:color="000000"/>
            </w:tcBorders>
          </w:tcPr>
          <w:p w14:paraId="306066FA" w14:textId="77777777" w:rsidR="00402868" w:rsidRPr="00BD7568" w:rsidRDefault="00402868"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1 </w:t>
            </w:r>
          </w:p>
        </w:tc>
        <w:tc>
          <w:tcPr>
            <w:tcW w:w="1423" w:type="dxa"/>
            <w:tcBorders>
              <w:top w:val="single" w:sz="4" w:space="0" w:color="000000"/>
              <w:left w:val="single" w:sz="4" w:space="0" w:color="000000"/>
              <w:bottom w:val="single" w:sz="4" w:space="0" w:color="000000"/>
              <w:right w:val="single" w:sz="4" w:space="0" w:color="000000"/>
            </w:tcBorders>
          </w:tcPr>
          <w:p w14:paraId="19B11EA6" w14:textId="77777777" w:rsidR="00402868" w:rsidRPr="00BD7568" w:rsidRDefault="00402868" w:rsidP="000D53D0">
            <w:pPr>
              <w:spacing w:after="0"/>
              <w:ind w:right="28"/>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0D7F48AE" w14:textId="77777777" w:rsidR="00402868" w:rsidRPr="00BD7568" w:rsidRDefault="00402868" w:rsidP="000D53D0">
            <w:pPr>
              <w:spacing w:after="0"/>
              <w:ind w:right="28"/>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D10238A" w14:textId="77777777" w:rsidR="00402868" w:rsidRPr="00BD7568" w:rsidRDefault="00402868" w:rsidP="000D53D0">
            <w:pPr>
              <w:spacing w:after="0"/>
              <w:ind w:right="28"/>
              <w:jc w:val="center"/>
              <w:rPr>
                <w:rFonts w:ascii="Arial Narrow" w:eastAsia="Times New Roman" w:hAnsi="Arial Narrow"/>
                <w:szCs w:val="24"/>
              </w:rPr>
            </w:pPr>
          </w:p>
        </w:tc>
      </w:tr>
      <w:tr w:rsidR="00402868" w:rsidRPr="00BD7568" w14:paraId="4EA4792D" w14:textId="3F301A7B"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18B3643"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44AD7D15"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5C24A779"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019374CE"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3374C71D"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6B62E329" w14:textId="220762A0"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16C9986E"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5 -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4EE968B6"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14191FBC"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6B2705C"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105F6BB8"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0C33DE27" w14:textId="37B43248"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4BB17BF4"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6 -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72ED1462" w14:textId="77777777" w:rsidR="00402868" w:rsidRPr="00BD7568" w:rsidRDefault="00402868"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011E1C0F" w14:textId="77777777" w:rsidR="00402868" w:rsidRPr="00BD7568" w:rsidRDefault="00402868" w:rsidP="000D53D0">
            <w:pPr>
              <w:spacing w:after="0"/>
              <w:ind w:right="28"/>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02B3C1A3" w14:textId="77777777" w:rsidR="00402868" w:rsidRPr="00BD7568" w:rsidRDefault="00402868" w:rsidP="000D53D0">
            <w:pPr>
              <w:spacing w:after="0"/>
              <w:ind w:right="28"/>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16F9D617" w14:textId="77777777" w:rsidR="00402868" w:rsidRPr="00BD7568" w:rsidRDefault="00402868" w:rsidP="000D53D0">
            <w:pPr>
              <w:spacing w:after="0"/>
              <w:ind w:right="28"/>
              <w:jc w:val="center"/>
              <w:rPr>
                <w:rFonts w:ascii="Arial Narrow" w:eastAsia="Times New Roman" w:hAnsi="Arial Narrow"/>
                <w:szCs w:val="24"/>
              </w:rPr>
            </w:pPr>
          </w:p>
        </w:tc>
      </w:tr>
      <w:tr w:rsidR="00402868" w:rsidRPr="00BD7568" w14:paraId="67DA37CE" w14:textId="0996F358"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CDE3D09" w14:textId="77777777" w:rsidR="00402868" w:rsidRPr="00402868" w:rsidRDefault="00402868" w:rsidP="000D53D0">
            <w:pPr>
              <w:spacing w:after="0"/>
              <w:rPr>
                <w:rFonts w:ascii="Arial Narrow" w:hAnsi="Arial Narrow"/>
                <w:b/>
                <w:bCs/>
                <w:sz w:val="24"/>
                <w:szCs w:val="24"/>
              </w:rPr>
            </w:pPr>
            <w:r w:rsidRPr="00402868">
              <w:rPr>
                <w:rFonts w:ascii="Arial Narrow" w:eastAsia="Times New Roman" w:hAnsi="Arial Narrow" w:cs="Times New Roman"/>
                <w:b/>
                <w:bCs/>
                <w:szCs w:val="24"/>
              </w:rPr>
              <w:t xml:space="preserve">Klientska časť </w:t>
            </w:r>
          </w:p>
        </w:tc>
        <w:tc>
          <w:tcPr>
            <w:tcW w:w="1234" w:type="dxa"/>
            <w:tcBorders>
              <w:top w:val="single" w:sz="4" w:space="0" w:color="000000"/>
              <w:left w:val="single" w:sz="4" w:space="0" w:color="000000"/>
              <w:bottom w:val="single" w:sz="4" w:space="0" w:color="000000"/>
              <w:right w:val="single" w:sz="4" w:space="0" w:color="000000"/>
            </w:tcBorders>
          </w:tcPr>
          <w:p w14:paraId="34D844F5" w14:textId="77777777" w:rsidR="00402868" w:rsidRPr="00BD7568" w:rsidRDefault="00402868"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77854A9" w14:textId="77777777" w:rsidR="00402868" w:rsidRPr="00BD7568" w:rsidRDefault="00402868" w:rsidP="000D53D0">
            <w:pPr>
              <w:spacing w:after="0"/>
              <w:ind w:lef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F3CD2E1" w14:textId="77777777" w:rsidR="00402868" w:rsidRPr="00BD7568" w:rsidRDefault="00402868" w:rsidP="000D53D0">
            <w:pPr>
              <w:spacing w:after="0"/>
              <w:ind w:lef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F023947" w14:textId="77777777" w:rsidR="00402868" w:rsidRPr="00BD7568" w:rsidRDefault="00402868" w:rsidP="000D53D0">
            <w:pPr>
              <w:spacing w:after="0"/>
              <w:ind w:left="23"/>
              <w:jc w:val="center"/>
              <w:rPr>
                <w:rFonts w:ascii="Arial Narrow" w:eastAsia="Times New Roman" w:hAnsi="Arial Narrow"/>
                <w:szCs w:val="24"/>
              </w:rPr>
            </w:pPr>
          </w:p>
        </w:tc>
      </w:tr>
      <w:tr w:rsidR="00402868" w:rsidRPr="00BD7568" w14:paraId="0362D08B" w14:textId="135C4F7C"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99BBAA5"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7 - Monitor </w:t>
            </w:r>
          </w:p>
        </w:tc>
        <w:tc>
          <w:tcPr>
            <w:tcW w:w="1234" w:type="dxa"/>
            <w:tcBorders>
              <w:top w:val="single" w:sz="4" w:space="0" w:color="000000"/>
              <w:left w:val="single" w:sz="4" w:space="0" w:color="000000"/>
              <w:bottom w:val="single" w:sz="4" w:space="0" w:color="000000"/>
              <w:right w:val="single" w:sz="4" w:space="0" w:color="000000"/>
            </w:tcBorders>
          </w:tcPr>
          <w:p w14:paraId="2654197E"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93C557"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FAC5675"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761F0BB"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6430A677" w14:textId="635D27F9"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00E708D7"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8 - Pracovná stanica </w:t>
            </w:r>
          </w:p>
        </w:tc>
        <w:tc>
          <w:tcPr>
            <w:tcW w:w="1234" w:type="dxa"/>
            <w:tcBorders>
              <w:top w:val="single" w:sz="4" w:space="0" w:color="000000"/>
              <w:left w:val="single" w:sz="4" w:space="0" w:color="000000"/>
              <w:bottom w:val="single" w:sz="4" w:space="0" w:color="000000"/>
              <w:right w:val="single" w:sz="4" w:space="0" w:color="000000"/>
            </w:tcBorders>
          </w:tcPr>
          <w:p w14:paraId="3A4AD741"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5A8C91B2"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977B8EB"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7D366D5"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7243036F" w14:textId="79569587"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4077FF76" w14:textId="7777777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Práce </w:t>
            </w:r>
          </w:p>
        </w:tc>
        <w:tc>
          <w:tcPr>
            <w:tcW w:w="1234" w:type="dxa"/>
            <w:tcBorders>
              <w:top w:val="single" w:sz="4" w:space="0" w:color="000000"/>
              <w:left w:val="single" w:sz="4" w:space="0" w:color="000000"/>
              <w:bottom w:val="single" w:sz="4" w:space="0" w:color="000000"/>
              <w:right w:val="single" w:sz="4" w:space="0" w:color="000000"/>
            </w:tcBorders>
          </w:tcPr>
          <w:p w14:paraId="569020B1" w14:textId="48EF3788" w:rsidR="00402868" w:rsidRPr="00BD7568" w:rsidRDefault="00402868" w:rsidP="000D53D0">
            <w:pPr>
              <w:spacing w:after="0"/>
              <w:ind w:right="27"/>
              <w:jc w:val="center"/>
              <w:rPr>
                <w:rFonts w:ascii="Arial Narrow" w:hAnsi="Arial Narrow"/>
                <w:sz w:val="24"/>
                <w:szCs w:val="24"/>
              </w:rPr>
            </w:pPr>
            <w:r>
              <w:rPr>
                <w:rFonts w:ascii="Arial Narrow" w:eastAsia="Times New Roman" w:hAnsi="Arial Narrow" w:cs="Times New Roman"/>
                <w:szCs w:val="24"/>
              </w:rPr>
              <w:t>v zmysle opisu</w:t>
            </w:r>
          </w:p>
        </w:tc>
        <w:tc>
          <w:tcPr>
            <w:tcW w:w="1423" w:type="dxa"/>
            <w:tcBorders>
              <w:top w:val="single" w:sz="4" w:space="0" w:color="000000"/>
              <w:left w:val="single" w:sz="4" w:space="0" w:color="000000"/>
              <w:bottom w:val="single" w:sz="4" w:space="0" w:color="000000"/>
              <w:right w:val="single" w:sz="4" w:space="0" w:color="000000"/>
            </w:tcBorders>
          </w:tcPr>
          <w:p w14:paraId="7C3AC7A0" w14:textId="77777777" w:rsidR="00402868" w:rsidRPr="00BD7568" w:rsidRDefault="00402868" w:rsidP="000D53D0">
            <w:pPr>
              <w:spacing w:after="0"/>
              <w:ind w:right="27"/>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4684496" w14:textId="77777777" w:rsidR="00402868" w:rsidRPr="00BD7568" w:rsidRDefault="00402868" w:rsidP="000D53D0">
            <w:pPr>
              <w:spacing w:after="0"/>
              <w:ind w:right="27"/>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9B3623E" w14:textId="77777777" w:rsidR="00402868" w:rsidRPr="00BD7568" w:rsidRDefault="00402868" w:rsidP="000D53D0">
            <w:pPr>
              <w:spacing w:after="0"/>
              <w:ind w:right="27"/>
              <w:jc w:val="center"/>
              <w:rPr>
                <w:rFonts w:ascii="Arial Narrow" w:eastAsia="Times New Roman" w:hAnsi="Arial Narrow"/>
                <w:szCs w:val="24"/>
              </w:rPr>
            </w:pPr>
          </w:p>
        </w:tc>
      </w:tr>
    </w:tbl>
    <w:p w14:paraId="3324DA9C" w14:textId="69E9F5E0" w:rsidR="00C17171" w:rsidRDefault="00C17171" w:rsidP="009B3C19">
      <w:pPr>
        <w:spacing w:after="0" w:line="240" w:lineRule="auto"/>
        <w:ind w:left="360"/>
        <w:jc w:val="both"/>
        <w:rPr>
          <w:rFonts w:ascii="Arial Narrow" w:hAnsi="Arial Narrow" w:cs="Arial"/>
          <w:sz w:val="24"/>
          <w:szCs w:val="24"/>
        </w:rPr>
      </w:pPr>
    </w:p>
    <w:p w14:paraId="4F8A92CD" w14:textId="122EA90D" w:rsidR="00402868" w:rsidRDefault="00402868" w:rsidP="009B3C19">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402868" w:rsidRPr="00057A3A" w14:paraId="1101254E" w14:textId="77777777" w:rsidTr="00057A3A">
        <w:trPr>
          <w:trHeight w:val="341"/>
        </w:trPr>
        <w:tc>
          <w:tcPr>
            <w:tcW w:w="6502" w:type="dxa"/>
            <w:tcBorders>
              <w:top w:val="single" w:sz="4" w:space="0" w:color="000000"/>
              <w:left w:val="single" w:sz="4" w:space="0" w:color="000000"/>
              <w:bottom w:val="single" w:sz="4" w:space="0" w:color="000000"/>
              <w:right w:val="single" w:sz="4" w:space="0" w:color="000000"/>
            </w:tcBorders>
          </w:tcPr>
          <w:p w14:paraId="7046A919" w14:textId="167B502F" w:rsidR="00402868" w:rsidRPr="00057A3A" w:rsidRDefault="00402868"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5F45BA18" w14:textId="68FE8DE3" w:rsidR="00402868" w:rsidRPr="00057A3A" w:rsidRDefault="00402868" w:rsidP="000D53D0">
            <w:pPr>
              <w:spacing w:after="0"/>
              <w:ind w:right="27"/>
              <w:jc w:val="center"/>
              <w:rPr>
                <w:rFonts w:ascii="Arial Narrow" w:eastAsia="Times New Roman" w:hAnsi="Arial Narrow"/>
                <w:b/>
                <w:bCs/>
                <w:szCs w:val="24"/>
              </w:rPr>
            </w:pPr>
          </w:p>
        </w:tc>
      </w:tr>
    </w:tbl>
    <w:p w14:paraId="231824C0" w14:textId="3516CD73" w:rsidR="00402868" w:rsidRDefault="00402868" w:rsidP="009B3C19">
      <w:pPr>
        <w:spacing w:after="0" w:line="240" w:lineRule="auto"/>
        <w:ind w:left="360"/>
        <w:jc w:val="both"/>
        <w:rPr>
          <w:rFonts w:ascii="Arial Narrow" w:hAnsi="Arial Narrow" w:cs="Arial"/>
          <w:sz w:val="24"/>
          <w:szCs w:val="24"/>
        </w:rPr>
      </w:pPr>
    </w:p>
    <w:p w14:paraId="46D4778A" w14:textId="5FFABCE7" w:rsidR="00EF127F" w:rsidRDefault="00EF127F" w:rsidP="009B3C19">
      <w:pPr>
        <w:spacing w:after="0" w:line="240" w:lineRule="auto"/>
        <w:ind w:left="360"/>
        <w:jc w:val="both"/>
        <w:rPr>
          <w:rFonts w:ascii="Arial Narrow" w:hAnsi="Arial Narrow" w:cs="Arial"/>
          <w:sz w:val="24"/>
          <w:szCs w:val="24"/>
        </w:rPr>
      </w:pPr>
    </w:p>
    <w:p w14:paraId="312DC69B" w14:textId="4428F63C" w:rsidR="00EF127F" w:rsidRDefault="00EF127F" w:rsidP="009B3C19">
      <w:pPr>
        <w:spacing w:after="0" w:line="240" w:lineRule="auto"/>
        <w:ind w:left="360"/>
        <w:jc w:val="both"/>
        <w:rPr>
          <w:rFonts w:ascii="Arial Narrow" w:hAnsi="Arial Narrow" w:cs="Arial"/>
          <w:sz w:val="24"/>
          <w:szCs w:val="24"/>
        </w:rPr>
      </w:pPr>
    </w:p>
    <w:p w14:paraId="727B3209" w14:textId="7B3B8617" w:rsidR="00EF127F" w:rsidRDefault="00EF127F" w:rsidP="009B3C19">
      <w:pPr>
        <w:spacing w:after="0" w:line="240" w:lineRule="auto"/>
        <w:ind w:left="360"/>
        <w:jc w:val="both"/>
        <w:rPr>
          <w:rFonts w:ascii="Arial Narrow" w:hAnsi="Arial Narrow" w:cs="Arial"/>
          <w:sz w:val="24"/>
          <w:szCs w:val="24"/>
        </w:rPr>
      </w:pPr>
    </w:p>
    <w:p w14:paraId="35942641" w14:textId="0F8C55DF" w:rsidR="00EF127F" w:rsidRDefault="00EF127F" w:rsidP="009B3C19">
      <w:pPr>
        <w:spacing w:after="0" w:line="240" w:lineRule="auto"/>
        <w:ind w:left="360"/>
        <w:jc w:val="both"/>
        <w:rPr>
          <w:rFonts w:ascii="Arial Narrow" w:hAnsi="Arial Narrow" w:cs="Arial"/>
          <w:sz w:val="24"/>
          <w:szCs w:val="24"/>
        </w:rPr>
      </w:pPr>
    </w:p>
    <w:p w14:paraId="15C6FFB7" w14:textId="0E4CCFB3" w:rsidR="00EF127F" w:rsidRDefault="00EF127F" w:rsidP="009B3C19">
      <w:pPr>
        <w:spacing w:after="0" w:line="240" w:lineRule="auto"/>
        <w:ind w:left="360"/>
        <w:jc w:val="both"/>
        <w:rPr>
          <w:rFonts w:ascii="Arial Narrow" w:hAnsi="Arial Narrow" w:cs="Arial"/>
          <w:sz w:val="24"/>
          <w:szCs w:val="24"/>
        </w:rPr>
      </w:pPr>
    </w:p>
    <w:p w14:paraId="33C8ACB1" w14:textId="3495D1A7" w:rsidR="00EF127F" w:rsidRDefault="00EF127F" w:rsidP="009B3C19">
      <w:pPr>
        <w:spacing w:after="0" w:line="240" w:lineRule="auto"/>
        <w:ind w:left="360"/>
        <w:jc w:val="both"/>
        <w:rPr>
          <w:rFonts w:ascii="Arial Narrow" w:hAnsi="Arial Narrow" w:cs="Arial"/>
          <w:sz w:val="24"/>
          <w:szCs w:val="24"/>
        </w:rPr>
      </w:pPr>
    </w:p>
    <w:p w14:paraId="7298B4DA" w14:textId="675F1072" w:rsidR="00EF127F" w:rsidRDefault="00EF127F" w:rsidP="009B3C19">
      <w:pPr>
        <w:spacing w:after="0" w:line="240" w:lineRule="auto"/>
        <w:ind w:left="360"/>
        <w:jc w:val="both"/>
        <w:rPr>
          <w:rFonts w:ascii="Arial Narrow" w:hAnsi="Arial Narrow" w:cs="Arial"/>
          <w:sz w:val="24"/>
          <w:szCs w:val="24"/>
        </w:rPr>
      </w:pPr>
    </w:p>
    <w:p w14:paraId="4506CBFE" w14:textId="30CC9C4D" w:rsidR="00EF127F" w:rsidRDefault="00EF127F" w:rsidP="009B3C19">
      <w:pPr>
        <w:spacing w:after="0" w:line="240" w:lineRule="auto"/>
        <w:ind w:left="360"/>
        <w:jc w:val="both"/>
        <w:rPr>
          <w:rFonts w:ascii="Arial Narrow" w:hAnsi="Arial Narrow" w:cs="Arial"/>
          <w:sz w:val="24"/>
          <w:szCs w:val="24"/>
        </w:rPr>
      </w:pPr>
    </w:p>
    <w:p w14:paraId="34950553" w14:textId="7B023B86" w:rsidR="00EF127F" w:rsidRDefault="00EF127F" w:rsidP="009B3C19">
      <w:pPr>
        <w:spacing w:after="0" w:line="240" w:lineRule="auto"/>
        <w:ind w:left="360"/>
        <w:jc w:val="both"/>
        <w:rPr>
          <w:rFonts w:ascii="Arial Narrow" w:hAnsi="Arial Narrow" w:cs="Arial"/>
          <w:sz w:val="24"/>
          <w:szCs w:val="24"/>
        </w:rPr>
      </w:pPr>
    </w:p>
    <w:p w14:paraId="1FB26B4F" w14:textId="1ACB7145" w:rsidR="00A53425" w:rsidRDefault="00A53425" w:rsidP="009B3C19">
      <w:pPr>
        <w:spacing w:after="0" w:line="240" w:lineRule="auto"/>
        <w:ind w:left="360"/>
        <w:jc w:val="both"/>
        <w:rPr>
          <w:rFonts w:ascii="Arial Narrow" w:hAnsi="Arial Narrow" w:cs="Arial"/>
          <w:sz w:val="24"/>
          <w:szCs w:val="24"/>
        </w:rPr>
      </w:pPr>
    </w:p>
    <w:p w14:paraId="09C5270E" w14:textId="6B780665" w:rsidR="00A53425" w:rsidRDefault="00A53425" w:rsidP="009B3C19">
      <w:pPr>
        <w:spacing w:after="0" w:line="240" w:lineRule="auto"/>
        <w:ind w:left="360"/>
        <w:jc w:val="both"/>
        <w:rPr>
          <w:rFonts w:ascii="Arial Narrow" w:hAnsi="Arial Narrow" w:cs="Arial"/>
          <w:sz w:val="24"/>
          <w:szCs w:val="24"/>
        </w:rPr>
      </w:pPr>
    </w:p>
    <w:p w14:paraId="769A4760" w14:textId="17B1234A" w:rsidR="00A53425" w:rsidRDefault="00A53425" w:rsidP="009B3C19">
      <w:pPr>
        <w:spacing w:after="0" w:line="240" w:lineRule="auto"/>
        <w:ind w:left="360"/>
        <w:jc w:val="both"/>
        <w:rPr>
          <w:rFonts w:ascii="Arial Narrow" w:hAnsi="Arial Narrow" w:cs="Arial"/>
          <w:sz w:val="24"/>
          <w:szCs w:val="24"/>
        </w:rPr>
      </w:pPr>
    </w:p>
    <w:p w14:paraId="01A399A4" w14:textId="77777777" w:rsidR="00A53425" w:rsidRDefault="00A53425" w:rsidP="009B3C19">
      <w:pPr>
        <w:spacing w:after="0" w:line="240" w:lineRule="auto"/>
        <w:ind w:left="360"/>
        <w:jc w:val="both"/>
        <w:rPr>
          <w:rFonts w:ascii="Arial Narrow" w:hAnsi="Arial Narrow" w:cs="Arial"/>
          <w:sz w:val="24"/>
          <w:szCs w:val="24"/>
        </w:rPr>
      </w:pPr>
    </w:p>
    <w:p w14:paraId="21A66A6A" w14:textId="084D2493" w:rsidR="00EF127F" w:rsidRDefault="00EF127F" w:rsidP="009B3C19">
      <w:pPr>
        <w:spacing w:after="0" w:line="240" w:lineRule="auto"/>
        <w:ind w:left="360"/>
        <w:jc w:val="both"/>
        <w:rPr>
          <w:rFonts w:ascii="Arial Narrow" w:hAnsi="Arial Narrow" w:cs="Arial"/>
          <w:sz w:val="24"/>
          <w:szCs w:val="24"/>
        </w:rPr>
      </w:pPr>
    </w:p>
    <w:p w14:paraId="6070AFD8" w14:textId="2F6511A1" w:rsidR="00EF127F" w:rsidRPr="00D26784" w:rsidRDefault="00EF127F" w:rsidP="00C76248">
      <w:pPr>
        <w:pStyle w:val="Nadpis2"/>
      </w:pPr>
      <w:r w:rsidRPr="00D26784">
        <w:lastRenderedPageBreak/>
        <w:t>Príloha č. 3 ku SP</w:t>
      </w:r>
    </w:p>
    <w:p w14:paraId="01B6E4B5" w14:textId="77777777" w:rsidR="00EF127F" w:rsidRDefault="00EF127F" w:rsidP="00EF127F">
      <w:pPr>
        <w:jc w:val="center"/>
        <w:rPr>
          <w:rFonts w:ascii="Arial Narrow" w:eastAsia="Courier New" w:hAnsi="Arial Narrow" w:cs="Arial"/>
          <w:b/>
          <w:color w:val="000000"/>
          <w:sz w:val="22"/>
          <w:lang w:eastAsia="sk-SK"/>
        </w:rPr>
      </w:pPr>
    </w:p>
    <w:p w14:paraId="623317D3" w14:textId="040CFF9D"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Kúpna zmluva </w:t>
      </w:r>
    </w:p>
    <w:p w14:paraId="5D25DD9B" w14:textId="77777777"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uzatvorená v zmysle § 409 a </w:t>
      </w:r>
      <w:proofErr w:type="spellStart"/>
      <w:r w:rsidRPr="00EF127F">
        <w:rPr>
          <w:rFonts w:ascii="Arial Narrow" w:eastAsia="Courier New" w:hAnsi="Arial Narrow" w:cs="Arial"/>
          <w:b/>
          <w:color w:val="000000"/>
          <w:sz w:val="22"/>
          <w:lang w:eastAsia="sk-SK"/>
        </w:rPr>
        <w:t>nasl</w:t>
      </w:r>
      <w:proofErr w:type="spellEnd"/>
      <w:r w:rsidRPr="00EF127F">
        <w:rPr>
          <w:rFonts w:ascii="Arial Narrow" w:eastAsia="Courier New" w:hAnsi="Arial Narrow" w:cs="Arial"/>
          <w:b/>
          <w:color w:val="000000"/>
          <w:sz w:val="22"/>
          <w:lang w:eastAsia="sk-SK"/>
        </w:rPr>
        <w:t xml:space="preserve">. zákona č. 513/1991 Zb. Obchodného zákonníka v znení neskorších predpisov (ďalej len „Obchodný zákonník“) a v súlade so zákonom č. 343/2015 Z. z. o verejnom obstarávaní a o zmene a doplnení niektorých zákonov </w:t>
      </w:r>
    </w:p>
    <w:p w14:paraId="10B368FD" w14:textId="77777777" w:rsidR="00EF127F" w:rsidRPr="00EF127F" w:rsidRDefault="00EF127F" w:rsidP="00EF127F">
      <w:pPr>
        <w:widowControl w:val="0"/>
        <w:spacing w:after="0" w:line="240" w:lineRule="auto"/>
        <w:jc w:val="center"/>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„Zmluva“)</w:t>
      </w:r>
    </w:p>
    <w:p w14:paraId="4DCF780B"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2B3D1870"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61DF3D61"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4C429106" w14:textId="77777777" w:rsidR="00EF127F" w:rsidRPr="00EF127F" w:rsidRDefault="00EF127F" w:rsidP="00EF127F">
      <w:pPr>
        <w:tabs>
          <w:tab w:val="left" w:pos="2160"/>
          <w:tab w:val="left" w:pos="2880"/>
          <w:tab w:val="left" w:pos="4500"/>
        </w:tabs>
        <w:spacing w:after="0" w:line="240" w:lineRule="auto"/>
        <w:ind w:left="360"/>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strany</w:t>
      </w:r>
    </w:p>
    <w:p w14:paraId="30C26467"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2C92995D"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0F124560" w14:textId="77777777" w:rsidR="00EF127F" w:rsidRPr="00EF127F" w:rsidRDefault="00EF127F" w:rsidP="00EF127F">
      <w:pPr>
        <w:widowControl w:val="0"/>
        <w:spacing w:after="0" w:line="240" w:lineRule="auto"/>
        <w:jc w:val="both"/>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Ministerstvo vnútra Slovenskej republiky </w:t>
      </w:r>
    </w:p>
    <w:p w14:paraId="4AFC3D61"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Courier New" w:hAnsi="Arial Narrow" w:cs="Arial"/>
          <w:color w:val="000000"/>
          <w:sz w:val="22"/>
          <w:lang w:eastAsia="sk-SK"/>
        </w:rPr>
        <w:t xml:space="preserve">sídlo: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Pribinova 2, 812 72 Bratislava</w:t>
      </w:r>
    </w:p>
    <w:p w14:paraId="49CB935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00151866</w:t>
      </w:r>
    </w:p>
    <w:p w14:paraId="21E0806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Times New Roman" w:hAnsi="Arial Narrow" w:cs="Arial"/>
          <w:sz w:val="22"/>
          <w:lang w:eastAsia="cs-CZ"/>
        </w:rPr>
        <w:t>DIČ:</w:t>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t>2020571520</w:t>
      </w:r>
    </w:p>
    <w:p w14:paraId="3CAA6BF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Bankové spojenie: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Štátna pokladnica</w:t>
      </w:r>
    </w:p>
    <w:p w14:paraId="70FCFBA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SPSRSKBAXXX</w:t>
      </w:r>
    </w:p>
    <w:p w14:paraId="344F51D2"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 xml:space="preserve"> </w:t>
      </w:r>
    </w:p>
    <w:p w14:paraId="6202AD7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Právna forma:</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rozpočtová organizácia</w:t>
      </w:r>
    </w:p>
    <w:p w14:paraId="1BC4C52F"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p>
    <w:p w14:paraId="66CD5C96"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(ďalej len „</w:t>
      </w:r>
      <w:r w:rsidRPr="00EF127F">
        <w:rPr>
          <w:rFonts w:ascii="Arial Narrow" w:eastAsia="STXihei" w:hAnsi="Arial Narrow" w:cs="Arial"/>
          <w:bCs/>
          <w:color w:val="000000"/>
          <w:sz w:val="22"/>
          <w:lang w:eastAsia="sk-SK"/>
        </w:rPr>
        <w:t>Kupujúci</w:t>
      </w:r>
      <w:r w:rsidRPr="00EF127F">
        <w:rPr>
          <w:rFonts w:ascii="Arial Narrow" w:eastAsia="STXihei" w:hAnsi="Arial Narrow" w:cs="Arial"/>
          <w:color w:val="000000"/>
          <w:sz w:val="22"/>
          <w:lang w:eastAsia="sk-SK"/>
        </w:rPr>
        <w:t>“)</w:t>
      </w:r>
    </w:p>
    <w:p w14:paraId="6F65CF64"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p>
    <w:p w14:paraId="2FD2148F"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a</w:t>
      </w:r>
    </w:p>
    <w:p w14:paraId="296B74B6" w14:textId="77777777" w:rsidR="00EF127F" w:rsidRPr="00EF127F" w:rsidRDefault="00EF127F" w:rsidP="00EF127F">
      <w:pPr>
        <w:widowControl w:val="0"/>
        <w:spacing w:after="0" w:line="240" w:lineRule="auto"/>
        <w:ind w:left="567"/>
        <w:jc w:val="both"/>
        <w:rPr>
          <w:rFonts w:ascii="Arial Narrow" w:eastAsia="STXihei" w:hAnsi="Arial Narrow" w:cs="Arial"/>
          <w:color w:val="000000"/>
          <w:sz w:val="22"/>
          <w:lang w:eastAsia="sk-SK"/>
        </w:rPr>
      </w:pPr>
    </w:p>
    <w:p w14:paraId="1A693DE4" w14:textId="77777777" w:rsidR="00EF127F" w:rsidRPr="00EF127F" w:rsidRDefault="00EF127F" w:rsidP="00EF127F">
      <w:pPr>
        <w:widowControl w:val="0"/>
        <w:spacing w:after="0"/>
        <w:contextualSpacing/>
        <w:jc w:val="both"/>
        <w:rPr>
          <w:rFonts w:ascii="Arial Narrow" w:eastAsia="Courier New" w:hAnsi="Arial Narrow" w:cs="Arial"/>
          <w:b/>
          <w:bCs/>
          <w:color w:val="000000"/>
          <w:sz w:val="22"/>
          <w:lang w:eastAsia="sk-SK"/>
        </w:rPr>
      </w:pPr>
      <w:proofErr w:type="spellStart"/>
      <w:r w:rsidRPr="00EF127F">
        <w:rPr>
          <w:rFonts w:ascii="Arial Narrow" w:eastAsia="Courier New" w:hAnsi="Arial Narrow" w:cs="Arial"/>
          <w:b/>
          <w:color w:val="000000"/>
          <w:sz w:val="22"/>
          <w:lang w:eastAsia="sk-SK"/>
        </w:rPr>
        <w:t>xxxxxx</w:t>
      </w:r>
      <w:proofErr w:type="spellEnd"/>
    </w:p>
    <w:p w14:paraId="52780A2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sídlo: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2A481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zastúpený: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0B1C96F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D837D4"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DIČ:</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1BE29F6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Bankové spojenie:</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009EEA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815A4BB"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15D83E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Zapísaný v:</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2B9948F3"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p>
    <w:p w14:paraId="32904FA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„Predávajúci“)</w:t>
      </w:r>
    </w:p>
    <w:p w14:paraId="654C3DB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p>
    <w:p w14:paraId="38E867FA"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(spolu aj ako  „zmluvné strany“)</w:t>
      </w:r>
    </w:p>
    <w:p w14:paraId="46E9BB22"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0FBCF4F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w:t>
      </w:r>
    </w:p>
    <w:p w14:paraId="5F0EC454"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ÚVODNÉ USTANOVENIA</w:t>
      </w:r>
    </w:p>
    <w:p w14:paraId="548EBC7B" w14:textId="7777777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ako uchádzač zúčastnil na verejnom obstarávaní na predmet zákazky „</w:t>
      </w:r>
      <w:r w:rsidRPr="00EF127F">
        <w:rPr>
          <w:rFonts w:ascii="Arial Narrow" w:eastAsia="Times New Roman" w:hAnsi="Arial Narrow" w:cs="Arial"/>
          <w:sz w:val="22"/>
          <w:lang w:eastAsia="cs-CZ"/>
        </w:rPr>
        <w:t>Dodávka IT hardvéru s vybavením</w:t>
      </w:r>
      <w:r w:rsidRPr="00EF127F">
        <w:rPr>
          <w:rFonts w:ascii="Arial Narrow" w:eastAsia="Times New Roman" w:hAnsi="Arial Narrow"/>
          <w:sz w:val="22"/>
          <w:lang w:eastAsia="cs-CZ"/>
        </w:rPr>
        <w:t xml:space="preserve">“ vyhlásenom verejným obstarávateľom – Kupujúcim, Ministerstvom vnútra SR, Pribinova 2, 812 72 </w:t>
      </w:r>
      <w:r w:rsidRPr="00EF127F">
        <w:rPr>
          <w:rFonts w:ascii="Arial Narrow" w:eastAsia="Times New Roman" w:hAnsi="Arial Narrow" w:cs="Arial"/>
          <w:sz w:val="22"/>
          <w:szCs w:val="20"/>
          <w:lang w:eastAsia="cs-CZ"/>
        </w:rPr>
        <w:t>Bratislava, vo Vestníku verejného obstarávania č. ............ dňa .................... pod značkou .....................</w:t>
      </w:r>
      <w:r w:rsidRPr="00EF127F">
        <w:rPr>
          <w:rFonts w:ascii="Arial Narrow" w:eastAsia="Times New Roman" w:hAnsi="Arial Narrow"/>
          <w:sz w:val="22"/>
          <w:lang w:eastAsia="cs-CZ"/>
        </w:rPr>
        <w:t xml:space="preserve">. </w:t>
      </w:r>
    </w:p>
    <w:p w14:paraId="02E19F17" w14:textId="7777777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Ponuka Predávajúceho bola v predmetnom verejnom obstarávaní vyhodnotená ako úspešná a na základe tejto skutočnosti zmluvné strany uzatvárajú túto Zmluvu.</w:t>
      </w:r>
    </w:p>
    <w:p w14:paraId="24A0F81E"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Článok II.</w:t>
      </w:r>
    </w:p>
    <w:p w14:paraId="4E5B6AAC"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PREDMET ZMLUVY</w:t>
      </w:r>
    </w:p>
    <w:p w14:paraId="241815D0" w14:textId="2029E267" w:rsidR="00EF127F" w:rsidRPr="00EF127F" w:rsidRDefault="00EF127F">
      <w:pPr>
        <w:numPr>
          <w:ilvl w:val="1"/>
          <w:numId w:val="5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Predmetom zmluvy je záväzok Predávajúceho dodať Kupujúcemu </w:t>
      </w:r>
      <w:proofErr w:type="spellStart"/>
      <w:r w:rsidRPr="00EF127F">
        <w:rPr>
          <w:rFonts w:ascii="Arial Narrow" w:eastAsia="Times New Roman" w:hAnsi="Arial Narrow"/>
          <w:sz w:val="22"/>
          <w:lang w:eastAsia="cs-CZ"/>
        </w:rPr>
        <w:t>hardverové</w:t>
      </w:r>
      <w:proofErr w:type="spellEnd"/>
      <w:r w:rsidRPr="00EF127F">
        <w:rPr>
          <w:rFonts w:ascii="Arial Narrow" w:eastAsia="Times New Roman" w:hAnsi="Arial Narrow"/>
          <w:sz w:val="22"/>
          <w:lang w:eastAsia="cs-CZ"/>
        </w:rPr>
        <w:t xml:space="preserve"> a softwarové vybavenie špecifikované v Prílohe č. 1 tejto Zmluvy (ďalej len „Tovar“) na miesto dodania, uvedené </w:t>
      </w:r>
      <w:proofErr w:type="spellStart"/>
      <w:r w:rsidRPr="00EF127F">
        <w:rPr>
          <w:rFonts w:ascii="Arial Narrow" w:eastAsia="Times New Roman" w:hAnsi="Arial Narrow"/>
          <w:sz w:val="22"/>
          <w:lang w:eastAsia="cs-CZ"/>
        </w:rPr>
        <w:t>tamtiež</w:t>
      </w:r>
      <w:proofErr w:type="spellEnd"/>
      <w:r w:rsidRPr="00EF127F">
        <w:rPr>
          <w:rFonts w:ascii="Arial Narrow" w:eastAsia="Times New Roman" w:hAnsi="Arial Narrow"/>
          <w:sz w:val="22"/>
          <w:lang w:eastAsia="cs-CZ"/>
        </w:rPr>
        <w:t xml:space="preserve">, a previesť na Kupujúceho vlastnícke právo k Tovaru. Predávajúci podpisom na tejto Zmluve vyhlasuje, že Tovar spĺňa minimálne technické požiadavky uvedené v prílohe č. 1. Predmetom zmluvy je taktiež záväzok dodať aj súvisiace softvérové vybavenie (napr. v OEM verzii). </w:t>
      </w:r>
    </w:p>
    <w:p w14:paraId="4B09916C" w14:textId="77777777" w:rsidR="00EF127F" w:rsidRPr="00EF127F" w:rsidRDefault="00EF127F" w:rsidP="00EF127F">
      <w:pPr>
        <w:tabs>
          <w:tab w:val="left" w:pos="2160"/>
          <w:tab w:val="left" w:pos="2880"/>
          <w:tab w:val="left" w:pos="4500"/>
        </w:tabs>
        <w:spacing w:after="0" w:line="240" w:lineRule="auto"/>
        <w:ind w:left="567"/>
        <w:contextualSpacing/>
        <w:rPr>
          <w:rFonts w:ascii="Arial Narrow" w:eastAsia="Times New Roman" w:hAnsi="Arial Narrow"/>
          <w:sz w:val="22"/>
          <w:lang w:eastAsia="cs-CZ"/>
        </w:rPr>
      </w:pPr>
    </w:p>
    <w:p w14:paraId="491CB34D" w14:textId="77777777" w:rsidR="00EF127F" w:rsidRPr="00EF127F" w:rsidRDefault="00EF127F">
      <w:pPr>
        <w:numPr>
          <w:ilvl w:val="1"/>
          <w:numId w:val="51"/>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Záväzku Predávajúceho uvedenému v bode 2.1 tohto článku Zmluvy zodpovedá záväzok Kupujúceho riadne dodaný Tovar prevziať a zaplatiť Predávajúcemu dojednanú cenu v súlade s článkom IV. tejto zmluvy.</w:t>
      </w:r>
    </w:p>
    <w:p w14:paraId="6D176D5B" w14:textId="77777777" w:rsidR="00EF127F" w:rsidRPr="00EF127F" w:rsidRDefault="00EF127F" w:rsidP="00EF127F">
      <w:pPr>
        <w:spacing w:after="0" w:line="240" w:lineRule="auto"/>
        <w:ind w:left="567" w:hanging="567"/>
        <w:jc w:val="both"/>
        <w:rPr>
          <w:rFonts w:ascii="Arial Narrow" w:eastAsia="Times New Roman" w:hAnsi="Arial Narrow"/>
          <w:b/>
          <w:sz w:val="22"/>
          <w:lang w:eastAsia="cs-CZ"/>
        </w:rPr>
      </w:pP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b/>
          <w:sz w:val="22"/>
          <w:lang w:eastAsia="cs-CZ"/>
        </w:rPr>
        <w:t>III.</w:t>
      </w:r>
    </w:p>
    <w:p w14:paraId="36CB3AD7"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MIESTO A LEHOTA DODANIA TOVARU</w:t>
      </w:r>
    </w:p>
    <w:p w14:paraId="2D9D0A78" w14:textId="01DF4D3B" w:rsidR="00EF127F" w:rsidRPr="00EF127F" w:rsidRDefault="00EF127F" w:rsidP="008F248B">
      <w:pPr>
        <w:spacing w:line="240" w:lineRule="auto"/>
        <w:ind w:left="574" w:hanging="574"/>
        <w:jc w:val="both"/>
        <w:rPr>
          <w:rFonts w:ascii="Arial Narrow" w:eastAsia="Times New Roman" w:hAnsi="Arial Narrow"/>
          <w:bCs/>
          <w:sz w:val="22"/>
          <w:lang w:eastAsia="cs-CZ"/>
        </w:rPr>
      </w:pPr>
      <w:bookmarkStart w:id="47" w:name="_Ref369167685"/>
      <w:r w:rsidRPr="00EF127F">
        <w:rPr>
          <w:rFonts w:ascii="Arial Narrow" w:eastAsia="Times New Roman" w:hAnsi="Arial Narrow"/>
          <w:bCs/>
          <w:sz w:val="22"/>
          <w:lang w:eastAsia="cs-CZ"/>
        </w:rPr>
        <w:t>3.1</w:t>
      </w:r>
      <w:r w:rsidRPr="00EF127F">
        <w:rPr>
          <w:rFonts w:ascii="Arial Narrow" w:eastAsia="Times New Roman" w:hAnsi="Arial Narrow"/>
          <w:bCs/>
          <w:sz w:val="22"/>
          <w:lang w:eastAsia="cs-CZ"/>
        </w:rPr>
        <w:tab/>
        <w:t xml:space="preserve">Miestom dodania </w:t>
      </w:r>
      <w:bookmarkEnd w:id="47"/>
      <w:r w:rsidRPr="00EF127F">
        <w:rPr>
          <w:rFonts w:ascii="Arial Narrow" w:eastAsia="Times New Roman" w:hAnsi="Arial Narrow"/>
          <w:bCs/>
          <w:sz w:val="22"/>
          <w:lang w:eastAsia="cs-CZ"/>
        </w:rPr>
        <w:t>Tovaru a miestom inštalácie je: Banská Bystrica, Tajov (</w:t>
      </w:r>
      <w:proofErr w:type="spellStart"/>
      <w:r w:rsidRPr="00EF127F">
        <w:rPr>
          <w:rFonts w:ascii="Arial Narrow" w:eastAsia="Times New Roman" w:hAnsi="Arial Narrow"/>
          <w:bCs/>
          <w:sz w:val="22"/>
          <w:lang w:eastAsia="cs-CZ"/>
        </w:rPr>
        <w:t>okr</w:t>
      </w:r>
      <w:proofErr w:type="spellEnd"/>
      <w:r w:rsidRPr="00EF127F">
        <w:rPr>
          <w:rFonts w:ascii="Arial Narrow" w:eastAsia="Times New Roman" w:hAnsi="Arial Narrow"/>
          <w:bCs/>
          <w:sz w:val="22"/>
          <w:lang w:eastAsia="cs-CZ"/>
        </w:rPr>
        <w:t>. Banská Bystrica)</w:t>
      </w:r>
      <w:r w:rsidR="008F248B">
        <w:rPr>
          <w:rFonts w:ascii="Arial Narrow" w:eastAsia="Times New Roman" w:hAnsi="Arial Narrow"/>
          <w:bCs/>
          <w:sz w:val="22"/>
          <w:lang w:eastAsia="cs-CZ"/>
        </w:rPr>
        <w:t xml:space="preserve">; na komponenty č. 7 a 8 Prílohy č. 1 je miestom dodania </w:t>
      </w:r>
      <w:r w:rsidR="008F248B" w:rsidRPr="008F248B">
        <w:rPr>
          <w:rFonts w:ascii="Arial Narrow" w:eastAsia="Times New Roman" w:hAnsi="Arial Narrow"/>
          <w:bCs/>
          <w:sz w:val="22"/>
          <w:lang w:eastAsia="cs-CZ"/>
        </w:rPr>
        <w:t xml:space="preserve">Ministerstvo vnútra SR, Sekcia informatiky, telekomunikácií a bezpečnosti, Sklad na SOŠ Pezinok, </w:t>
      </w:r>
      <w:proofErr w:type="spellStart"/>
      <w:r w:rsidR="008F248B" w:rsidRPr="008F248B">
        <w:rPr>
          <w:rFonts w:ascii="Arial Narrow" w:eastAsia="Times New Roman" w:hAnsi="Arial Narrow"/>
          <w:bCs/>
          <w:sz w:val="22"/>
          <w:lang w:eastAsia="cs-CZ"/>
        </w:rPr>
        <w:t>Fajgalská</w:t>
      </w:r>
      <w:proofErr w:type="spellEnd"/>
      <w:r w:rsidR="008F248B" w:rsidRPr="008F248B">
        <w:rPr>
          <w:rFonts w:ascii="Arial Narrow" w:eastAsia="Times New Roman" w:hAnsi="Arial Narrow"/>
          <w:bCs/>
          <w:sz w:val="22"/>
          <w:lang w:eastAsia="cs-CZ"/>
        </w:rPr>
        <w:t xml:space="preserve"> cesta 2, 902 22 Pezinok</w:t>
      </w:r>
      <w:r w:rsidR="008F248B">
        <w:rPr>
          <w:rFonts w:ascii="Arial Narrow" w:eastAsia="Times New Roman" w:hAnsi="Arial Narrow"/>
          <w:bCs/>
          <w:sz w:val="22"/>
          <w:lang w:eastAsia="cs-CZ"/>
        </w:rPr>
        <w:t xml:space="preserve"> a </w:t>
      </w:r>
      <w:r w:rsidR="008F248B" w:rsidRPr="008F248B">
        <w:rPr>
          <w:rFonts w:ascii="Arial Narrow" w:eastAsia="Times New Roman" w:hAnsi="Arial Narrow"/>
          <w:bCs/>
          <w:sz w:val="22"/>
          <w:lang w:eastAsia="cs-CZ"/>
        </w:rPr>
        <w:t xml:space="preserve">Ministerstvo vnútra SR, Centrum podpory Bratislava, Račianska 45, zo strany </w:t>
      </w:r>
      <w:proofErr w:type="spellStart"/>
      <w:r w:rsidR="008F248B" w:rsidRPr="008F248B">
        <w:rPr>
          <w:rFonts w:ascii="Arial Narrow" w:eastAsia="Times New Roman" w:hAnsi="Arial Narrow"/>
          <w:bCs/>
          <w:sz w:val="22"/>
          <w:lang w:eastAsia="cs-CZ"/>
        </w:rPr>
        <w:t>Legerského</w:t>
      </w:r>
      <w:proofErr w:type="spellEnd"/>
      <w:r w:rsidR="008F248B" w:rsidRPr="008F248B">
        <w:rPr>
          <w:rFonts w:ascii="Arial Narrow" w:eastAsia="Times New Roman" w:hAnsi="Arial Narrow"/>
          <w:bCs/>
          <w:sz w:val="22"/>
          <w:lang w:eastAsia="cs-CZ"/>
        </w:rPr>
        <w:t xml:space="preserve"> 1, 812 28 Bratislava</w:t>
      </w:r>
      <w:r w:rsidRPr="00EF127F">
        <w:rPr>
          <w:rFonts w:ascii="Arial Narrow" w:eastAsia="Times New Roman" w:hAnsi="Arial Narrow"/>
          <w:bCs/>
          <w:sz w:val="22"/>
          <w:lang w:eastAsia="cs-CZ"/>
        </w:rPr>
        <w:t>.</w:t>
      </w:r>
    </w:p>
    <w:p w14:paraId="7CA7788E" w14:textId="62793EA6" w:rsidR="00EF127F" w:rsidRPr="00EF127F" w:rsidRDefault="00EF127F" w:rsidP="00EF127F">
      <w:pPr>
        <w:spacing w:line="240" w:lineRule="auto"/>
        <w:ind w:left="574" w:hanging="574"/>
        <w:jc w:val="both"/>
        <w:rPr>
          <w:rFonts w:ascii="Arial Narrow" w:eastAsia="Times New Roman" w:hAnsi="Arial Narrow"/>
          <w:bCs/>
          <w:sz w:val="22"/>
          <w:lang w:eastAsia="cs-CZ"/>
        </w:rPr>
      </w:pPr>
      <w:r w:rsidRPr="00EF127F">
        <w:rPr>
          <w:rFonts w:ascii="Arial Narrow" w:eastAsia="Times New Roman" w:hAnsi="Arial Narrow"/>
          <w:bCs/>
          <w:sz w:val="22"/>
          <w:lang w:eastAsia="cs-CZ"/>
        </w:rPr>
        <w:t>3.2</w:t>
      </w:r>
      <w:r w:rsidRPr="00EF127F">
        <w:rPr>
          <w:rFonts w:ascii="Arial Narrow" w:eastAsia="Times New Roman" w:hAnsi="Arial Narrow"/>
          <w:bCs/>
          <w:sz w:val="22"/>
          <w:lang w:eastAsia="cs-CZ"/>
        </w:rPr>
        <w:tab/>
      </w:r>
      <w:bookmarkStart w:id="48" w:name="_Ref368917236"/>
      <w:r w:rsidRPr="00EF127F">
        <w:rPr>
          <w:rFonts w:ascii="Arial Narrow" w:eastAsia="Times New Roman" w:hAnsi="Arial Narrow"/>
          <w:bCs/>
          <w:sz w:val="22"/>
          <w:lang w:eastAsia="cs-CZ"/>
        </w:rPr>
        <w:t>Predávajúci sa zaväzuje Tovar podľa tejto Zmluvy dodať najneskôr v lehote do </w:t>
      </w:r>
      <w:bookmarkEnd w:id="48"/>
      <w:r w:rsidR="00827F75">
        <w:rPr>
          <w:rFonts w:ascii="Arial Narrow" w:eastAsia="Times New Roman" w:hAnsi="Arial Narrow"/>
          <w:bCs/>
          <w:sz w:val="22"/>
          <w:lang w:eastAsia="cs-CZ"/>
        </w:rPr>
        <w:t xml:space="preserve">4 mesiacov od platnosti a účinnosti zmluvy. </w:t>
      </w:r>
    </w:p>
    <w:p w14:paraId="3FC8CD0E" w14:textId="77777777" w:rsidR="00EF127F" w:rsidRPr="00EF127F" w:rsidRDefault="00EF127F" w:rsidP="00EF127F">
      <w:pPr>
        <w:tabs>
          <w:tab w:val="left" w:pos="9072"/>
        </w:tabs>
        <w:spacing w:after="0" w:line="240" w:lineRule="auto"/>
        <w:ind w:left="567"/>
        <w:contextualSpacing/>
        <w:rPr>
          <w:rFonts w:ascii="Arial Narrow" w:eastAsia="Times New Roman" w:hAnsi="Arial Narrow"/>
          <w:bCs/>
          <w:sz w:val="22"/>
          <w:lang w:eastAsia="cs-CZ"/>
        </w:rPr>
      </w:pPr>
      <w:r w:rsidRPr="00EF127F">
        <w:rPr>
          <w:rFonts w:ascii="Arial Narrow" w:eastAsia="Times New Roman" w:hAnsi="Arial Narrow"/>
          <w:bCs/>
          <w:sz w:val="22"/>
          <w:lang w:eastAsia="cs-CZ"/>
        </w:rPr>
        <w:t xml:space="preserve">   </w:t>
      </w:r>
    </w:p>
    <w:p w14:paraId="156F7A77"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IV.</w:t>
      </w:r>
    </w:p>
    <w:p w14:paraId="70B9DBA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 xml:space="preserve"> CENA TOVARU </w:t>
      </w:r>
    </w:p>
    <w:p w14:paraId="252D81BF"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5DD746A4"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Cena za </w:t>
      </w:r>
      <w:r w:rsidRPr="00EF127F">
        <w:rPr>
          <w:rFonts w:ascii="Arial Narrow" w:eastAsia="Times New Roman" w:hAnsi="Arial Narrow"/>
          <w:bCs/>
          <w:sz w:val="22"/>
          <w:lang w:eastAsia="cs-CZ"/>
        </w:rPr>
        <w:t xml:space="preserve">Tovar </w:t>
      </w:r>
      <w:r w:rsidRPr="00EF127F">
        <w:rPr>
          <w:rFonts w:ascii="Arial Narrow" w:eastAsia="Times New Roman" w:hAnsi="Arial Narrow"/>
          <w:sz w:val="22"/>
          <w:lang w:eastAsia="cs-CZ"/>
        </w:rPr>
        <w:t>je výsledkom ponuky Predávajúceho predloženej v procese verejného obstarávania definovaného v čl. I. tejto Zmluvy a  je stanovená v zmysle zákona NR SR č. 18/1996 Z. z. o cenách v znení neskorších predpisov a vyhlášky Ministerstva financií Slovenskej republiky č. 87/1996 Z. z., ktorou sa vykonáva zákon NR SR č. 18/1996 Z. z. o cenách.</w:t>
      </w:r>
    </w:p>
    <w:p w14:paraId="26BDDBA5" w14:textId="77777777" w:rsidR="00EF127F" w:rsidRPr="00EF127F" w:rsidRDefault="00EF127F" w:rsidP="00EF127F">
      <w:pPr>
        <w:tabs>
          <w:tab w:val="left" w:pos="2160"/>
          <w:tab w:val="left" w:pos="2880"/>
          <w:tab w:val="left" w:pos="4500"/>
        </w:tabs>
        <w:spacing w:after="0" w:line="240" w:lineRule="auto"/>
        <w:ind w:left="426"/>
        <w:contextualSpacing/>
        <w:jc w:val="both"/>
        <w:rPr>
          <w:rFonts w:ascii="Arial Narrow" w:eastAsia="Times New Roman" w:hAnsi="Arial Narrow"/>
          <w:sz w:val="22"/>
          <w:lang w:eastAsia="cs-CZ"/>
        </w:rPr>
      </w:pPr>
    </w:p>
    <w:p w14:paraId="5CA00927"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Celková cena za celý predmet zmluvy je ............. eur bez DPH (slovom: ............ eur). </w:t>
      </w:r>
    </w:p>
    <w:p w14:paraId="028C109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640D4C" w14:textId="77777777" w:rsidR="00EF127F" w:rsidRPr="00EF127F" w:rsidRDefault="00EF127F">
      <w:pPr>
        <w:numPr>
          <w:ilvl w:val="1"/>
          <w:numId w:val="45"/>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Podrobná kalkulácia  ceny je obsahom Prílohy č.2 tejto Zmluvy. Cena za Tovar zahŕňa všetky ekonomicky oprávnené náklady Predávajúceho vynaložené v súvislosti s dodávkou požadovaných Tovarov (najmä náklady za Tovar, na obstaranie Tovaru, colné a daňové poplatky, dopravu na miesto dodania, poistenie do času prechodu nebezpečenstva škody na Tovare na Kupujúceho, náklady na obalovú techniku a balenie, cena za licenciu softvérového vybavenia a za ďalšie súvisiace inštalačné služby podľa prílohy č. 1).</w:t>
      </w:r>
    </w:p>
    <w:p w14:paraId="635F0429" w14:textId="77777777" w:rsidR="00EF127F" w:rsidRPr="00EF127F" w:rsidRDefault="00EF127F">
      <w:pPr>
        <w:numPr>
          <w:ilvl w:val="1"/>
          <w:numId w:val="45"/>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Kúpna cena je stanovená v mene euro. Ak je Predávajúci platcom DPH, k fakturovanej kúpnej cene bude pripočítaná DPH stanovená v súlade so všeobecne záväznými právnymi predpismi platnými </w:t>
      </w:r>
      <w:r w:rsidRPr="00EF127F">
        <w:rPr>
          <w:rFonts w:ascii="Arial Narrow" w:eastAsia="Times New Roman" w:hAnsi="Arial Narrow"/>
          <w:sz w:val="22"/>
          <w:lang w:eastAsia="cs-CZ"/>
        </w:rPr>
        <w:br/>
        <w:t>na území SR v čase dodania Tovaru.</w:t>
      </w:r>
    </w:p>
    <w:p w14:paraId="4F2F8AC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w:t>
      </w:r>
    </w:p>
    <w:p w14:paraId="6DEC1E74" w14:textId="77777777" w:rsidR="00EF127F" w:rsidRPr="00EF127F" w:rsidRDefault="00EF127F" w:rsidP="00EF127F">
      <w:pPr>
        <w:tabs>
          <w:tab w:val="left" w:pos="2160"/>
          <w:tab w:val="left" w:pos="2880"/>
          <w:tab w:val="left" w:pos="4500"/>
        </w:tabs>
        <w:spacing w:after="24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DODACIE PODMIENKY TOVARU</w:t>
      </w:r>
    </w:p>
    <w:p w14:paraId="16593564"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upozorní Kupujúceho na dodávku Tovaru minimálne sedem kalendárnych dní pred dodaním tovaru  prostredníctvom elektronickej pošty na adresu kontaktnej  osoby Kupujúceho  uvedenú  v bode 11.2. tejto Zmluvy, ktorá preberá tovar za Kupujúceho, ak nebolo zmluvnými stranami dojednané inak.</w:t>
      </w:r>
    </w:p>
    <w:p w14:paraId="7761EA82"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Tovar sa považuje za dodaný 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w:t>
      </w:r>
      <w:r w:rsidRPr="00EF127F">
        <w:rPr>
          <w:rFonts w:ascii="Arial Narrow" w:eastAsia="Times New Roman" w:hAnsi="Arial Narrow"/>
          <w:sz w:val="22"/>
          <w:lang w:eastAsia="cs-CZ"/>
        </w:rPr>
        <w:lastRenderedPageBreak/>
        <w:t>Pre príslušenstvo sa uvedie záruka v prípade, ak má príslušenstvo samostatnú záruku. Dodací list bude vyhotovený v 2 rovnopisoch, s určením pre každú zmluvnú stranu po jednom vyhotovení.</w:t>
      </w:r>
    </w:p>
    <w:p w14:paraId="026E6B60"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je oprávnený odmietnuť dodávku Tovaru v prípade, ak má viditeľné vady,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Tovaru za neuskutočnenú a Predávajúci sa dostáva do omeškania.</w:t>
      </w:r>
    </w:p>
    <w:p w14:paraId="6119F5F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Nebezpečenstvo škody na tovare prechádza na Kupujúceho v čase prevzatia Tovaru od Predávajúceho v mieste dodania podľa článku III. tejto Zmluvy. Kupujúci si vyhradzuje právo neprevziať Tovar, ktorý je z hľadiska technického celku nekompletný, poškodený, použitý alebo inak nekvalitný.</w:t>
      </w:r>
    </w:p>
    <w:p w14:paraId="3BFD4E56"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zodpovedný za to, že predmet zmluvy definovaný v Prílohe č. 1 - Vlastný návrh plnenia predmetu je plne funkčný a v súlade s požiadavkami Kupujúceho definovanými vo verejnom obstarávaní predchádzajúcom uzavretiu tejto Zmluvy a garantuje vzájomnú </w:t>
      </w:r>
      <w:proofErr w:type="spellStart"/>
      <w:r w:rsidRPr="00EF127F">
        <w:rPr>
          <w:rFonts w:ascii="Arial Narrow" w:eastAsia="Times New Roman" w:hAnsi="Arial Narrow"/>
          <w:sz w:val="22"/>
          <w:lang w:eastAsia="cs-CZ"/>
        </w:rPr>
        <w:t>interoperabilitu</w:t>
      </w:r>
      <w:proofErr w:type="spellEnd"/>
      <w:r w:rsidRPr="00EF127F">
        <w:rPr>
          <w:rFonts w:ascii="Arial Narrow" w:eastAsia="Times New Roman" w:hAnsi="Arial Narrow"/>
          <w:sz w:val="22"/>
          <w:lang w:eastAsia="cs-CZ"/>
        </w:rPr>
        <w:t xml:space="preserve"> dodaných zariadení.</w:t>
      </w:r>
    </w:p>
    <w:p w14:paraId="7FB308AA"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nadobúda vlastnícke právo k Tovaru, len čo je mu Tovar riadne dodaný Predávajúcim v súlade s touto Zmluvou.</w:t>
      </w:r>
    </w:p>
    <w:p w14:paraId="12605048" w14:textId="40B7A621"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 vylúčenie akýchkoľvek pochybností sa zmluvné strany dohodli, že predmet zmluvy je možné dodať i po častiach, v technologicky kompletných celkoch (napr. pracovná stanica vrátane monitora a pod.). Celý predmet dodávky musí byť zrealizovaný najneskôr do </w:t>
      </w:r>
      <w:r w:rsidR="004D2C0D">
        <w:rPr>
          <w:rFonts w:ascii="Arial Narrow" w:eastAsia="Times New Roman" w:hAnsi="Arial Narrow"/>
          <w:sz w:val="22"/>
          <w:lang w:eastAsia="cs-CZ"/>
        </w:rPr>
        <w:t>4 mesiacov odo dňa platnosti a účinnosti tejto zmluvy.</w:t>
      </w:r>
    </w:p>
    <w:p w14:paraId="13F48AA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sa dohodli, že vo vzťahu k predmetu zmluvy – softvérové vybavenie, Predávajúci zabezpečí riadny a legálny prevod licenčného práva softvérový produkt užívať bez časového obmedzenia (nevýhradná licencia). Tovar má vady aj v prípade, že sa ku nemu viažu akékoľvek podmienky alebo iné bremená, ktoré znemožňujú softvér riadne využívať (vrátane akýchkoľvek právnych vád).</w:t>
      </w:r>
    </w:p>
    <w:p w14:paraId="277756B3"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w:t>
      </w:r>
    </w:p>
    <w:p w14:paraId="2845CF7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PLATOBNÉ A FAKTURAČNÉ PODMIENKY</w:t>
      </w:r>
    </w:p>
    <w:p w14:paraId="193407A8"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sa zaväzuje za dodaný Tovar zaplatiť Predávajúcemu kúpnu cenu podľa tejto Zmluvy. Kupujúci neposkytne predávajúcemu preddavok na zrealizovanie predmetu plnenia tejto Zmluvy.</w:t>
      </w:r>
    </w:p>
    <w:p w14:paraId="7C167731"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Vlastná platba za Tovar sa realizuje výhradne bezhotovostným prevodným príkazom prostredníctvom finančného ústavu Kupujúceho na základe Predávajúcim vystavenej faktúry po dodaní a prevzatí tovaru a podpísaní dodacieho listu oprávnenými zástupcami oboch zmluvných strán podľa bodu 11.2 tejto Zmluvy.</w:t>
      </w:r>
    </w:p>
    <w:p w14:paraId="04E797B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berie na vedomie, že Tovar môže byť financovaný z prostriedkov EÚ  a lehota splatnosti faktúry je stanovená na 30 dní odo dňa jej doručenia. Predávajúci berie na vedomie, že uvedené financovanie platieb z prostriedkov EÚ alebo obdobných finančných nástrojov je časovo a administratívne náročné. Predávajúci berie na vedomie aj časovú a administratívnu zložitosť interného procesu fakturácie platieb z rozpočtových prostriedkov Kupujúceho. Predávajúci zároveň súhlasí a vyhlasuje, že lehota splatnosti nie je v hrubom nepomere k právam a povinnostiam vyplývajúcim z tejto zmluvy. </w:t>
      </w:r>
    </w:p>
    <w:p w14:paraId="43B4770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Každá faktúra vystavená Predávajúcim musí obsahovať náležitosti podľa zákona č. 222/2004 Z. z. o dani z pridanej hodnoty v znení neskorších predpisov a </w:t>
      </w:r>
      <w:proofErr w:type="spellStart"/>
      <w:r w:rsidRPr="00EF127F">
        <w:rPr>
          <w:rFonts w:ascii="Arial Narrow" w:eastAsia="Times New Roman" w:hAnsi="Arial Narrow"/>
          <w:sz w:val="22"/>
          <w:lang w:eastAsia="cs-CZ"/>
        </w:rPr>
        <w:t>ust</w:t>
      </w:r>
      <w:proofErr w:type="spellEnd"/>
      <w:r w:rsidRPr="00EF127F">
        <w:rPr>
          <w:rFonts w:ascii="Arial Narrow" w:eastAsia="Times New Roman" w:hAnsi="Arial Narrow"/>
          <w:sz w:val="22"/>
          <w:lang w:eastAsia="cs-CZ"/>
        </w:rPr>
        <w:t>. § 3a zákona č. 513/1991 Zb. Obchodný zákonník v znení neskorších predpisov. Faktúra vystavená po dodaní Tovaru musí tiež obsahovať:</w:t>
      </w:r>
    </w:p>
    <w:p w14:paraId="7D478482"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názov jednotlivých Tovarov, jednotkovú cenu, sumu za jednotlivé druhy Tovaru a sumu spolu, sadzbu DPH a celkovú sumu DPH, celkovú fakturovanú sumu vrátane DPH,</w:t>
      </w:r>
    </w:p>
    <w:p w14:paraId="3BB3732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identifikačné údaje predávajúceho a kupujúceho (IČO, IČ DPH, DIČ),</w:t>
      </w:r>
    </w:p>
    <w:p w14:paraId="6E565A3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číslo zmluvy,</w:t>
      </w:r>
    </w:p>
    <w:p w14:paraId="01D0CEA6"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dodací list na základe ktorého bol daňový doklad vystavený,</w:t>
      </w:r>
    </w:p>
    <w:p w14:paraId="42946CC7"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zdaniteľného plnenia,</w:t>
      </w:r>
    </w:p>
    <w:p w14:paraId="531DEA28"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splatnosti,</w:t>
      </w:r>
    </w:p>
    <w:p w14:paraId="3DACE589"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vyhotovenia</w:t>
      </w:r>
    </w:p>
    <w:p w14:paraId="2CEE8CEA"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vrátane označenia čísla zmluvy podľa evidencie Kupujúceho.</w:t>
      </w:r>
    </w:p>
    <w:p w14:paraId="56A0C62C"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Faktúra musí byť vystavená v elektronickej forme a doručená na e-mailovú adresu </w:t>
      </w:r>
      <w:r w:rsidRPr="00EF127F">
        <w:rPr>
          <w:rFonts w:ascii="Arial Narrow" w:eastAsia="Times New Roman" w:hAnsi="Arial Narrow"/>
          <w:i/>
          <w:iCs/>
          <w:sz w:val="22"/>
          <w:lang w:eastAsia="cs-CZ"/>
        </w:rPr>
        <w:t>(bude doplnená).</w:t>
      </w:r>
      <w:r w:rsidRPr="00EF127F">
        <w:rPr>
          <w:rFonts w:ascii="Arial Narrow" w:eastAsia="Times New Roman" w:hAnsi="Arial Narrow"/>
          <w:sz w:val="22"/>
          <w:lang w:eastAsia="cs-CZ"/>
        </w:rPr>
        <w:t xml:space="preserve">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p>
    <w:p w14:paraId="70DF65A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VII.</w:t>
      </w:r>
    </w:p>
    <w:p w14:paraId="454C293D"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ZÁRUKA A ZODPOVEDNOSŤ ZA VADY</w:t>
      </w:r>
    </w:p>
    <w:p w14:paraId="15D6D40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14:paraId="6D906289"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7210DBD"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zodpovedá za právne i faktické vady, ktoré má Tovar alebo niektorá jeho časť v okamihu prechodu nebezpečenstva škody na Kupujúceho, a to aj vtedy, ak sa vada stane zjavnou až po tomto čase. Predávajúci zodpovedá aj za vadu, ktorá vznikne až po prechode nebezpečenstva škody na Tovare alebo niektorej z jeho častí na Kupujúceho, ak je vada spôsobená porušením povinností Predávajúceho.</w:t>
      </w:r>
    </w:p>
    <w:p w14:paraId="2A19022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1C733FC6"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poskytne na dodaný Tovar ako aj na každú jeho časť záruku v dĺžke a forme (</w:t>
      </w:r>
      <w:proofErr w:type="spellStart"/>
      <w:r w:rsidRPr="00EF127F">
        <w:rPr>
          <w:rFonts w:ascii="Arial Narrow" w:eastAsia="Times New Roman" w:hAnsi="Arial Narrow"/>
          <w:sz w:val="22"/>
          <w:lang w:eastAsia="cs-CZ"/>
        </w:rPr>
        <w:t>Next</w:t>
      </w:r>
      <w:proofErr w:type="spellEnd"/>
      <w:r w:rsidRPr="00EF127F">
        <w:rPr>
          <w:rFonts w:ascii="Arial Narrow" w:eastAsia="Times New Roman" w:hAnsi="Arial Narrow"/>
          <w:sz w:val="22"/>
          <w:lang w:eastAsia="cs-CZ"/>
        </w:rPr>
        <w:t xml:space="preserve"> Business </w:t>
      </w:r>
      <w:proofErr w:type="spellStart"/>
      <w:r w:rsidRPr="00EF127F">
        <w:rPr>
          <w:rFonts w:ascii="Arial Narrow" w:eastAsia="Times New Roman" w:hAnsi="Arial Narrow"/>
          <w:sz w:val="22"/>
          <w:lang w:eastAsia="cs-CZ"/>
        </w:rPr>
        <w:t>Day</w:t>
      </w:r>
      <w:proofErr w:type="spellEnd"/>
      <w:r w:rsidRPr="00EF127F">
        <w:rPr>
          <w:rFonts w:ascii="Arial Narrow" w:eastAsia="Times New Roman" w:hAnsi="Arial Narrow"/>
          <w:sz w:val="22"/>
          <w:lang w:eastAsia="cs-CZ"/>
        </w:rPr>
        <w:t xml:space="preserve">), uvedenej v prílohe č. 1. Záručná lehota začína plynúť až odo dňa podpisu dodacieho listu podľa 5.2 tejto Zmluvy, od kedy sa Tovar považuje za riadne a kompletne dodaný. </w:t>
      </w:r>
    </w:p>
    <w:p w14:paraId="0C62409C"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3055648F"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Zárukou preberá Predávajúci zodpovednosť najmä za to, že Tovar bude po dojednanú dobu spôsobilý na užívanie na dojednaný účel a bude bez vád a v kvalite požadovanej Kupujúcim pri jeho kúpe. </w:t>
      </w:r>
    </w:p>
    <w:p w14:paraId="56FF8B2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248A42C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 nie je uvedené v tomto článku zmluvy inak, prípadné reklamácie a nároky z vád Tovaru budú riešené v zmysle príslušných ustanovení Obchodného zákonníka, ustanovenia § 428 ods. 1 písm. b) a c) Obchodného zákonníka sa nepoužijú.</w:t>
      </w:r>
    </w:p>
    <w:p w14:paraId="67302CBF"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3E318988"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Kupujúci je oprávnený podať reklamáciu písomne poštou alebo emailom.</w:t>
      </w:r>
    </w:p>
    <w:p w14:paraId="0D7600B3"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30581C9"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 prípade podanej reklamácie sa Predávajúci zaväzuje rozhodnúť o jej oprávnenosti do 10 pracovných dní od jej doručenia a to písomne alebo na email Kupujúceho.</w:t>
      </w:r>
    </w:p>
    <w:p w14:paraId="0550BCB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563560E"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14:paraId="4EE8FE5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B72211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446BEE88"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7BAAB151"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Zodpovednosť Predávajúceho za vady sa nevťahuje na bežné opotrebenie tovaru (alebo jeho časti) spôsobené používaním Tovaru a neodbornou manipuláciou s Tovarom v rozpore s návodom na obsluhu, v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14:paraId="5E616F6D"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5AFCA44E"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Akékoľvek náklady spojené s oprávnenou reklamáciou Kupujúceho znáša v plnom rozsahu Predávajúci.</w:t>
      </w:r>
    </w:p>
    <w:p w14:paraId="293819E8"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68469D64"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Uplatnením nárokov podľa tohto článku zmluvy nie je dotknutý nárok Kupujúceho na náhradu škody a zaplatenie zmluvnej pokuty.</w:t>
      </w:r>
    </w:p>
    <w:p w14:paraId="7810E36F" w14:textId="77777777" w:rsidR="00EF127F" w:rsidRPr="00EF127F" w:rsidRDefault="00EF127F" w:rsidP="00EF127F">
      <w:pPr>
        <w:spacing w:after="0" w:line="240" w:lineRule="auto"/>
        <w:ind w:left="567"/>
        <w:contextualSpacing/>
        <w:jc w:val="both"/>
        <w:rPr>
          <w:rFonts w:ascii="Arial Narrow" w:eastAsia="Times New Roman" w:hAnsi="Arial Narrow"/>
          <w:sz w:val="22"/>
          <w:lang w:eastAsia="cs-CZ"/>
        </w:rPr>
      </w:pPr>
    </w:p>
    <w:p w14:paraId="3AF21EEC"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599187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VIII.</w:t>
      </w:r>
    </w:p>
    <w:p w14:paraId="0D4CEADF"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POKUTY, ÚROKY Z OMEŠKANIA A VÝKONNOSTNÁ ZÁBEZPEKA</w:t>
      </w:r>
    </w:p>
    <w:p w14:paraId="5ADB2BE0"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Predávajúceho s dodaním Tovaru v dohodnutej lehote je Predávajúci povinný zaplatiť Kupujúcemu zmluvnú pokutu vo výške 1 % z ceny nedodaného Tovaru za každý aj začatý deň omeškania. Zmluvné strany sa na tejto výške zmluvnej pokuty dohodli z toho dôvodu, že na dodanie predmetu zákazky je dostatočne dlhý čas a Kupujúci akceptuje dodávanie tovaru aj priebežne.</w:t>
      </w:r>
    </w:p>
    <w:p w14:paraId="252F196D"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omeškania Predávajúceho so splnením povinnosti odstrániť vady tovaru v záručnej dobe podľa článku VIII. tejto Zmluvy je Predávajúci povinný zaplatiť Kupujúcemu zmluvnú pokutu vo výške </w:t>
      </w:r>
      <w:r w:rsidRPr="00EF127F">
        <w:rPr>
          <w:rFonts w:ascii="Arial Narrow" w:eastAsia="Times New Roman" w:hAnsi="Arial Narrow"/>
          <w:sz w:val="22"/>
          <w:lang w:eastAsia="cs-CZ"/>
        </w:rPr>
        <w:br/>
        <w:t>0,05 % z celkovej ceny tovaru za každý aj začatý deň omeškania až do odstránenia vady.</w:t>
      </w:r>
    </w:p>
    <w:p w14:paraId="1AEF3767"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Kupujúceho s úhradou faktúry vzniká predávajúcemu právo účtovať Kupujúcemu zákonné úroky z omeškania za každý aj začatý deň omeškania.</w:t>
      </w:r>
    </w:p>
    <w:p w14:paraId="662D24DC"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 dňu podpisu zmluvy je Predávajúci povinný zložiť na účet Kupujúceho výkonnostnú zábezpeku vo výške 50.000 eur, resp. predložiť bankovú záruku na rovnakú sumu. Táto zábezpeka sa použije na prípadnú úhradu zmluvných pokút z nedodania podľa tejto zmluvy, pričom sa v celosti (alebo po uplatnení zmluvných pokút) vráti Predávajúcemu po podpise preberacieho protokolu ku poslednému dodávanému Tovaru podľa tejto zmluvy.</w:t>
      </w:r>
    </w:p>
    <w:p w14:paraId="6CEBFFD5"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IX.</w:t>
      </w:r>
    </w:p>
    <w:p w14:paraId="34C28E8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SKONČENIE ZMLUVY</w:t>
      </w:r>
    </w:p>
    <w:p w14:paraId="26E1DC15"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Zmluvu je možné skončiť:</w:t>
      </w:r>
    </w:p>
    <w:p w14:paraId="41C4D6B7" w14:textId="77777777" w:rsidR="00EF127F" w:rsidRPr="00EF127F" w:rsidRDefault="00EF127F">
      <w:pPr>
        <w:numPr>
          <w:ilvl w:val="0"/>
          <w:numId w:val="42"/>
        </w:numPr>
        <w:tabs>
          <w:tab w:val="left" w:pos="2160"/>
          <w:tab w:val="left" w:pos="2880"/>
          <w:tab w:val="left" w:pos="4500"/>
        </w:tabs>
        <w:spacing w:after="0" w:line="240" w:lineRule="auto"/>
        <w:ind w:left="851" w:hanging="284"/>
        <w:contextualSpacing/>
        <w:rPr>
          <w:rFonts w:ascii="Arial Narrow" w:eastAsia="Times New Roman" w:hAnsi="Arial Narrow"/>
          <w:sz w:val="22"/>
          <w:lang w:eastAsia="cs-CZ"/>
        </w:rPr>
      </w:pPr>
      <w:r w:rsidRPr="00EF127F">
        <w:rPr>
          <w:rFonts w:ascii="Arial Narrow" w:eastAsia="Times New Roman" w:hAnsi="Arial Narrow"/>
          <w:sz w:val="22"/>
          <w:lang w:eastAsia="cs-CZ"/>
        </w:rPr>
        <w:t>riadnym splnením po dodaní požadovaného množstva Tovaru a uplynutím záručnej doby podľa bodu 7.3 tejto Zmluvy;</w:t>
      </w:r>
    </w:p>
    <w:p w14:paraId="376DF017"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písomnou dohodou zmluvných strán;</w:t>
      </w:r>
    </w:p>
    <w:p w14:paraId="0FA07262"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písomným odstúpením od zmluvy.</w:t>
      </w:r>
    </w:p>
    <w:p w14:paraId="1950CCC8" w14:textId="77777777" w:rsidR="00EF127F" w:rsidRPr="00EF127F" w:rsidRDefault="00EF127F" w:rsidP="00EF127F">
      <w:pPr>
        <w:spacing w:after="0" w:line="240" w:lineRule="auto"/>
        <w:ind w:left="851"/>
        <w:jc w:val="both"/>
        <w:rPr>
          <w:rFonts w:ascii="Arial Narrow" w:eastAsia="Times New Roman" w:hAnsi="Arial Narrow"/>
          <w:sz w:val="22"/>
          <w:lang w:eastAsia="cs-CZ"/>
        </w:rPr>
      </w:pPr>
    </w:p>
    <w:p w14:paraId="4BCCCA74"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iCs/>
          <w:sz w:val="22"/>
          <w:lang w:eastAsia="cs-CZ"/>
        </w:rPr>
        <w:t>Zmluvné strany sú oprávnené písomne odstúpiť od tejto Zmluvy v prípade podstatného porušenia zmluvných povinností z tejto Zmluvy. Za podstatné porušenie zmluvnej povinnosti sa považuje</w:t>
      </w:r>
      <w:r w:rsidRPr="00EF127F">
        <w:rPr>
          <w:rFonts w:ascii="Arial Narrow" w:eastAsia="Times New Roman" w:hAnsi="Arial Narrow"/>
          <w:sz w:val="22"/>
          <w:lang w:eastAsia="cs-CZ"/>
        </w:rPr>
        <w:t xml:space="preserve"> prípad, ak:</w:t>
      </w:r>
    </w:p>
    <w:p w14:paraId="0A7FAE05"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Predávajúci v omeškaní s dodaním Tovaru alebo niektorej z jeho častí o viac ako 30 dní;</w:t>
      </w:r>
    </w:p>
    <w:p w14:paraId="5F439C2E"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Kupujúci v omeškaní s uhradením faktúry o viac ako 30 dní a dlžnú čiastku Kupujúci neuhradí ani v primeranej dodatočnej lehote, nie kratšej ako 30 kalendárnych dní, poskytnutej mu Predávajúcim v písomnej výzve;</w:t>
      </w:r>
    </w:p>
    <w:p w14:paraId="3FCB6A8D"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ide o opakovanú vadu Tovaru za predpokladu, že sa vada Tovaru vyskytne najmenej trikrát;</w:t>
      </w:r>
    </w:p>
    <w:p w14:paraId="79C374E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Predávajúci koná v rozpore s touto Zmluvou, všeobecne záväznými právnymi predpismi platnými na území SR a na písomnú výzvu Kupujúceho toto konanie a jeho následky v určenej  primeranej lehote neodstráni;</w:t>
      </w:r>
    </w:p>
    <w:p w14:paraId="5A684E9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si zvolí odstúpenie ako nárok z </w:t>
      </w:r>
      <w:proofErr w:type="spellStart"/>
      <w:r w:rsidRPr="00EF127F">
        <w:rPr>
          <w:rFonts w:ascii="Arial Narrow" w:eastAsia="Times New Roman" w:hAnsi="Arial Narrow"/>
          <w:sz w:val="22"/>
          <w:lang w:eastAsia="cs-CZ"/>
        </w:rPr>
        <w:t>vadného</w:t>
      </w:r>
      <w:proofErr w:type="spellEnd"/>
      <w:r w:rsidRPr="00EF127F">
        <w:rPr>
          <w:rFonts w:ascii="Arial Narrow" w:eastAsia="Times New Roman" w:hAnsi="Arial Narrow"/>
          <w:sz w:val="22"/>
          <w:lang w:eastAsia="cs-CZ"/>
        </w:rPr>
        <w:t xml:space="preserve"> plnenia podľa ustanovenia § 436 Obchodného zákonníka</w:t>
      </w:r>
    </w:p>
    <w:p w14:paraId="6E9B786D" w14:textId="77777777" w:rsidR="00EF127F" w:rsidRPr="00EF127F" w:rsidRDefault="00EF127F">
      <w:pPr>
        <w:numPr>
          <w:ilvl w:val="0"/>
          <w:numId w:val="43"/>
        </w:numPr>
        <w:spacing w:after="0" w:line="240" w:lineRule="auto"/>
        <w:ind w:hanging="153"/>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 xml:space="preserve">   Predávajúci vstúpil do likvidácie,</w:t>
      </w:r>
    </w:p>
    <w:p w14:paraId="5D67E6AE" w14:textId="77777777" w:rsidR="00EF127F" w:rsidRPr="00EF127F" w:rsidRDefault="00EF127F" w:rsidP="00EF127F">
      <w:pPr>
        <w:spacing w:after="0" w:line="240" w:lineRule="auto"/>
        <w:ind w:left="567"/>
        <w:rPr>
          <w:rFonts w:ascii="Arial Narrow" w:eastAsia="Times New Roman" w:hAnsi="Arial Narrow"/>
          <w:sz w:val="22"/>
          <w:lang w:eastAsia="cs-CZ"/>
        </w:rPr>
      </w:pPr>
      <w:r w:rsidRPr="00EF127F">
        <w:rPr>
          <w:rFonts w:ascii="Arial Narrow" w:eastAsia="Times New Roman" w:hAnsi="Arial Narrow"/>
          <w:sz w:val="22"/>
          <w:lang w:eastAsia="cs-CZ"/>
        </w:rPr>
        <w:t>g)   Predávajúci vstúpil do konkurzu alebo reštrukturalizácie</w:t>
      </w:r>
    </w:p>
    <w:p w14:paraId="76098F6D" w14:textId="77777777" w:rsidR="00EF127F" w:rsidRPr="00EF127F" w:rsidRDefault="00EF127F" w:rsidP="00EF127F">
      <w:pPr>
        <w:spacing w:after="0" w:line="240" w:lineRule="auto"/>
        <w:ind w:left="882" w:hanging="315"/>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h)   v jeho štruktúre konečných užívateľov výhod alebo v takejto štruktúre jeho subdodávateľa sa nachádza zakázaná osoba podľa § 11 ods. 1 písm. c) zákona č. 343/2015 </w:t>
      </w:r>
      <w:proofErr w:type="spellStart"/>
      <w:r w:rsidRPr="00EF127F">
        <w:rPr>
          <w:rFonts w:ascii="Arial Narrow" w:eastAsia="Times New Roman" w:hAnsi="Arial Narrow"/>
          <w:sz w:val="22"/>
          <w:lang w:eastAsia="cs-CZ"/>
        </w:rPr>
        <w:t>Z.z</w:t>
      </w:r>
      <w:proofErr w:type="spellEnd"/>
      <w:r w:rsidRPr="00EF127F">
        <w:rPr>
          <w:rFonts w:ascii="Arial Narrow" w:eastAsia="Times New Roman" w:hAnsi="Arial Narrow"/>
          <w:sz w:val="22"/>
          <w:lang w:eastAsia="cs-CZ"/>
        </w:rPr>
        <w:t xml:space="preserve">.. </w:t>
      </w:r>
    </w:p>
    <w:p w14:paraId="67D05037" w14:textId="77777777" w:rsidR="00EF127F" w:rsidRPr="00EF127F" w:rsidRDefault="00EF127F" w:rsidP="00EF127F">
      <w:pPr>
        <w:spacing w:after="0" w:line="240" w:lineRule="auto"/>
        <w:jc w:val="both"/>
        <w:rPr>
          <w:rFonts w:ascii="Arial Narrow" w:eastAsia="Times New Roman" w:hAnsi="Arial Narrow"/>
          <w:sz w:val="22"/>
          <w:lang w:eastAsia="cs-CZ"/>
        </w:rPr>
      </w:pPr>
    </w:p>
    <w:p w14:paraId="3DA2457E"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odstúpenia od tejto Zmluvy si zmluvné strany ponechajú doposiaľ akceptované plnenia, vykonané v súlade s podmienkami uvedenými v Zmluve a jej prílohách a úhrady za </w:t>
      </w:r>
      <w:proofErr w:type="spellStart"/>
      <w:r w:rsidRPr="00EF127F">
        <w:rPr>
          <w:rFonts w:ascii="Arial Narrow" w:eastAsia="Times New Roman" w:hAnsi="Arial Narrow"/>
          <w:sz w:val="22"/>
          <w:lang w:eastAsia="cs-CZ"/>
        </w:rPr>
        <w:t>ne</w:t>
      </w:r>
      <w:proofErr w:type="spellEnd"/>
      <w:r w:rsidRPr="00EF127F">
        <w:rPr>
          <w:rFonts w:ascii="Arial Narrow" w:eastAsia="Times New Roman" w:hAnsi="Arial Narrow"/>
          <w:sz w:val="22"/>
          <w:lang w:eastAsia="cs-CZ"/>
        </w:rPr>
        <w:t>. Ohľadom plnení, ktoré neboli riadne ukončené ku dňu zániku Zmluvy, pripraví Predávajúci ich inventarizáciu a Kupujúci bude oprávnený ale nie povinný ich prevziať, pokiaľ uhradí príslušnú časť zmluvnej ceny podľa tejto Zmluvy zodpovedajúcej miere rozpracovanosti podľa dohody zmluvných strán.</w:t>
      </w:r>
      <w:r w:rsidRPr="00EF127F">
        <w:rPr>
          <w:rFonts w:ascii="Arial Narrow" w:eastAsia="Times New Roman" w:hAnsi="Arial Narrow"/>
          <w:i/>
          <w:sz w:val="22"/>
          <w:lang w:eastAsia="cs-CZ"/>
        </w:rPr>
        <w:t xml:space="preserve"> </w:t>
      </w:r>
      <w:r w:rsidRPr="00EF127F">
        <w:rPr>
          <w:rFonts w:ascii="Arial Narrow" w:eastAsia="Times New Roman" w:hAnsi="Arial Narrow"/>
          <w:bCs/>
          <w:iCs/>
          <w:sz w:val="22"/>
          <w:lang w:eastAsia="cs-CZ"/>
        </w:rPr>
        <w:t xml:space="preserve">Odstúpenie od zmluvy musí mať písomnú formu, musí sa v ňom uviesť dôvod odstúpenia a musí byť doručené druhej zmluvnej strane. Odstúpenie od tejto Zmluvy je účinné dňom nasledujúcim po dni jeho doručenia druhej zmluvnej strane. </w:t>
      </w:r>
    </w:p>
    <w:p w14:paraId="1550C1C0" w14:textId="77777777" w:rsidR="00EF127F" w:rsidRPr="00EF127F" w:rsidRDefault="00EF127F">
      <w:pPr>
        <w:numPr>
          <w:ilvl w:val="1"/>
          <w:numId w:val="49"/>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 vylúčenie akýchkoľvek pochybností sa zmluvné strany dohodli, že odstúpenie od zmluvy nemá vplyv na povinnosti Predávajúceho týkajúce sa záručného servisu tovarov.</w:t>
      </w:r>
    </w:p>
    <w:p w14:paraId="5625A775" w14:textId="77777777" w:rsidR="00EF127F" w:rsidRPr="00EF127F" w:rsidRDefault="00EF127F" w:rsidP="00EF127F">
      <w:pPr>
        <w:spacing w:after="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w:t>
      </w:r>
    </w:p>
    <w:p w14:paraId="7D9622FE" w14:textId="77777777" w:rsidR="00EF127F" w:rsidRPr="00EF127F" w:rsidRDefault="00EF127F" w:rsidP="00EF127F">
      <w:pPr>
        <w:spacing w:after="36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OSOBITNÉ USTANOVENIA O SUDODÁVATEĽSKÝCH VZŤAHOCH</w:t>
      </w:r>
    </w:p>
    <w:p w14:paraId="03C97545" w14:textId="77777777" w:rsidR="00EF127F" w:rsidRPr="00EF127F" w:rsidRDefault="00EF127F">
      <w:pPr>
        <w:numPr>
          <w:ilvl w:val="0"/>
          <w:numId w:val="53"/>
        </w:numPr>
        <w:spacing w:after="36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
    <w:p w14:paraId="62A48971"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10.2   Predávajúci v plnom rozsahu zodpovedá za výber svojich subdodávateľov a/alebo spolupracujúcich tretích osôb.</w:t>
      </w:r>
    </w:p>
    <w:p w14:paraId="5D39A8CA"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10.3  Pokiaľ predávajúci použije na plnenie svojich záväzkov podľa tejto zmluvy tretiu osobu, subdodávateľa, zodpovedá tak, akoby záväzok z tejto zmluvy plnil sám.</w:t>
      </w:r>
    </w:p>
    <w:p w14:paraId="080D2713"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10.4  Predávajúci je povinný oznámiť kupujúcemu bezodkladne akúkoľvek zmenu údajov o subdodávateľovi a rovnako tak prípadnú zmenu subdodávateľa a jeho údaje.</w:t>
      </w:r>
    </w:p>
    <w:p w14:paraId="7BA0C7A2"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10.5    Predávajúci je povinný písomne predložiť Kupujúcemu na odsúhlasenie každého subdodávateľa.</w:t>
      </w:r>
    </w:p>
    <w:p w14:paraId="621799D8"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10.6    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14:paraId="3E75E762"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10.7    V prípade, že Predávajúci nevyužije subdodávateľov pri plnení predmetu zákazky, túto skutočnosť preukáže čestným vyhlásením alebo iným obdobným dokladom.</w:t>
      </w:r>
    </w:p>
    <w:p w14:paraId="4C3A745E"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10.8</w:t>
      </w:r>
      <w:r w:rsidRPr="00EF127F">
        <w:rPr>
          <w:rFonts w:ascii="Arial Narrow" w:eastAsia="Times New Roman" w:hAnsi="Arial Narrow"/>
          <w:sz w:val="22"/>
          <w:lang w:eastAsia="cs-CZ"/>
        </w:rPr>
        <w:tab/>
        <w:t>Porušenie povinností Predávajúceho podľa  tohto článku tejto Zmluvy predstavuje podstatné porušenie tejto Zmluvy.</w:t>
      </w:r>
    </w:p>
    <w:p w14:paraId="798F04D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EB9FCB4"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XI.</w:t>
      </w:r>
    </w:p>
    <w:p w14:paraId="4020799B"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ZÁVEREČNÉ USTANOVENIA</w:t>
      </w:r>
    </w:p>
    <w:p w14:paraId="38E5FEA9" w14:textId="77777777" w:rsidR="00EF127F" w:rsidRPr="00EF127F" w:rsidRDefault="00EF127F" w:rsidP="00EF127F">
      <w:pPr>
        <w:spacing w:after="0"/>
        <w:ind w:left="360"/>
        <w:jc w:val="both"/>
        <w:rPr>
          <w:rFonts w:ascii="Arial Narrow" w:eastAsia="Times New Roman" w:hAnsi="Arial Narrow"/>
          <w:sz w:val="22"/>
          <w:lang w:eastAsia="cs-CZ"/>
        </w:rPr>
      </w:pPr>
    </w:p>
    <w:p w14:paraId="6A675A94"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Jednotlivé ustanovenia tejto Zmluvy môžu byť menené, doplňované, resp. rušené iba písomnými a očíslovanými dodatkami po dohode obidvoch zmluvných strán, a to v súlade s § 18 zákona č. 3432015 Z. z. o verejnom obstarávaní.  Všetky zmeny týkajúce sa tejto Zmluvy uvedené v očíslovaných dodatkoch budú tvoriť neoddeliteľnú súčasť tejto Zmluvy.</w:t>
      </w:r>
    </w:p>
    <w:p w14:paraId="1A0AE105"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Kontaktnými osobami zodpovednými za vecné plnenie zmluvy:</w:t>
      </w:r>
    </w:p>
    <w:p w14:paraId="2E673CF5"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Kupujúceho: Meno, Priezvisko, e-mail, telefón (bude doplnené pred podpisom zmluvy s úspešným uchádzačom)</w:t>
      </w:r>
    </w:p>
    <w:p w14:paraId="499A4910"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Predávajúceho: Meno, Priezvisko, e-mail, telefón</w:t>
      </w:r>
    </w:p>
    <w:p w14:paraId="3EF1BE48" w14:textId="77777777" w:rsidR="00EF127F" w:rsidRPr="00EF127F" w:rsidRDefault="00EF127F">
      <w:pPr>
        <w:numPr>
          <w:ilvl w:val="1"/>
          <w:numId w:val="50"/>
        </w:numPr>
        <w:spacing w:after="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je povinný strpieť výkon kontroly/auditu/overovania oprávnenými osobami poverenými výkonom kontroly/auditu/overovania súvisiaceho s predmetom tejto Zmluvy a poskytnúť im všetku potrebnú súčinnosť. Oprávnené osoby na výkon kontroly/auditu/overovania sú najmä:</w:t>
      </w:r>
    </w:p>
    <w:p w14:paraId="5B1DB755"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riadiaci orgán pre príslušný Operačný program a ním poverené osoby,</w:t>
      </w:r>
    </w:p>
    <w:p w14:paraId="1E0F164A"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útvar následnej finančnej kontroly a ním poverené osoby,</w:t>
      </w:r>
    </w:p>
    <w:p w14:paraId="43D6E9A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Najvyšší kontrolný úrad SR, príslušná Správa finančnej kontroly, Certifikačný orgán a nimi poverené osoby,</w:t>
      </w:r>
    </w:p>
    <w:p w14:paraId="26CD89AD"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orgán auditu, jeho spolupracujúce orgány a nimi poverené osoby,</w:t>
      </w:r>
    </w:p>
    <w:p w14:paraId="3627709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splnomocnení zástupcovia Európskej Komisie a Európskeho dvora audítorov,</w:t>
      </w:r>
    </w:p>
    <w:p w14:paraId="22161F6D" w14:textId="77777777" w:rsidR="00EF127F" w:rsidRPr="00EF127F" w:rsidRDefault="00EF127F">
      <w:pPr>
        <w:numPr>
          <w:ilvl w:val="0"/>
          <w:numId w:val="44"/>
        </w:numPr>
        <w:spacing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osoby prizvané orgánmi uvedenými v písm. a) až e) v súlade s príslušnými právnymi predpismi SR a EÚ.</w:t>
      </w:r>
    </w:p>
    <w:p w14:paraId="45C06DA4" w14:textId="77777777" w:rsidR="00EF127F" w:rsidRPr="00EF127F" w:rsidRDefault="00EF127F" w:rsidP="00EF127F">
      <w:p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sz w:val="22"/>
          <w:lang w:eastAsia="cs-CZ"/>
        </w:rPr>
        <w:t>11.4  Verejný obstarávateľ ako prijímateľ NFP má právo bez akýchkoľvek sankcií odstúpiť od zmluvy s Predávajúcim v prípade, kedy ešte nedošlo k plneniu zo zmluvy a výsledky administratívnej finančnej kontroly  neumožňujú financovanie výdavkov vzniknutých z obstarávania tovarov.</w:t>
      </w:r>
    </w:p>
    <w:p w14:paraId="023B0CA4"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Právne vzťahy touto Zmluvou a Dohodou neupravené sa riadia príslušnými ustanoveniami Obchodného zákonníka a ostatnými všeobecne záväznými právnymi predpismi platnými na území Slovenskej republiky.</w:t>
      </w:r>
    </w:p>
    <w:p w14:paraId="2E609DCF"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Neoddeliteľnou súčasťou tejto zmluvy je:</w:t>
      </w:r>
    </w:p>
    <w:p w14:paraId="4B92EAD0"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bCs/>
          <w:sz w:val="22"/>
          <w:lang w:eastAsia="cs-CZ"/>
        </w:rPr>
      </w:pPr>
      <w:r w:rsidRPr="00EF127F">
        <w:rPr>
          <w:rFonts w:ascii="Arial Narrow" w:eastAsia="Times New Roman" w:hAnsi="Arial Narrow"/>
          <w:sz w:val="22"/>
          <w:lang w:eastAsia="cs-CZ"/>
        </w:rPr>
        <w:t xml:space="preserve">Príloha č. 1: </w:t>
      </w:r>
      <w:r w:rsidRPr="00EF127F">
        <w:rPr>
          <w:rFonts w:ascii="Arial Narrow" w:eastAsia="Times New Roman" w:hAnsi="Arial Narrow"/>
          <w:bCs/>
          <w:sz w:val="22"/>
          <w:lang w:eastAsia="cs-CZ"/>
        </w:rPr>
        <w:t>Špecifikácia tovaru</w:t>
      </w:r>
    </w:p>
    <w:p w14:paraId="5E470B85"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Príloha č. 2: </w:t>
      </w:r>
      <w:proofErr w:type="spellStart"/>
      <w:r w:rsidRPr="00EF127F">
        <w:rPr>
          <w:rFonts w:ascii="Arial Narrow" w:eastAsia="Times New Roman" w:hAnsi="Arial Narrow"/>
          <w:sz w:val="22"/>
          <w:lang w:eastAsia="cs-CZ"/>
        </w:rPr>
        <w:t>Nacenený</w:t>
      </w:r>
      <w:proofErr w:type="spellEnd"/>
      <w:r w:rsidRPr="00EF127F">
        <w:rPr>
          <w:rFonts w:ascii="Arial Narrow" w:eastAsia="Times New Roman" w:hAnsi="Arial Narrow"/>
          <w:sz w:val="22"/>
          <w:lang w:eastAsia="cs-CZ"/>
        </w:rPr>
        <w:t xml:space="preserve"> štruktúrovaný rozpočet ceny</w:t>
      </w:r>
    </w:p>
    <w:p w14:paraId="6691E4FA"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Príloha č. 3: Zoznam subdodávateľov</w:t>
      </w:r>
    </w:p>
    <w:p w14:paraId="060A27BC"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p>
    <w:p w14:paraId="4EA313C3"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Táto zmluva je vyhotovená v troch (4) rovnopisoch s platnosťou originálu. Kupujúci prevezme dve (2)  vyhotovenia tejto Zmluvy a Predávajúci prevezme dve (2) vyhotovenia.</w:t>
      </w:r>
    </w:p>
    <w:p w14:paraId="613A1015"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Zmluva nadobúda platnosť dňom jej podpisu zmluvnými stranami a účinnosť</w:t>
      </w:r>
      <w:r w:rsidRPr="00EF127F">
        <w:rPr>
          <w:rFonts w:ascii="Arial Narrow" w:eastAsia="Times New Roman" w:hAnsi="Arial Narrow"/>
          <w:iCs/>
          <w:sz w:val="22"/>
          <w:lang w:eastAsia="cs-CZ"/>
        </w:rPr>
        <w:t xml:space="preserve">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uvedenej v správe z kontroly a kumulatívneho splnenia podmienky na uplatnenie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podľa Metodického pokynu CKO č. 5, ktorý upravuje postup pri určení finančných opráv za VO.</w:t>
      </w:r>
      <w:r w:rsidRPr="00EF127F">
        <w:rPr>
          <w:rFonts w:ascii="Arial Narrow" w:eastAsia="Times New Roman" w:hAnsi="Arial Narrow"/>
          <w:sz w:val="22"/>
          <w:lang w:eastAsia="cs-CZ"/>
        </w:rPr>
        <w:t xml:space="preserve"> dňom nasledujúcim po dni jej zverejnenia v Centrálnom registri zmlúv, ktorý vedie Úrad vlády SR. </w:t>
      </w:r>
    </w:p>
    <w:p w14:paraId="0B87D338" w14:textId="77777777" w:rsidR="00EF127F" w:rsidRPr="00EF127F" w:rsidRDefault="00EF127F">
      <w:pPr>
        <w:numPr>
          <w:ilvl w:val="1"/>
          <w:numId w:val="54"/>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Táto zmluva sa povinne zverejňuje v súlade so zákonom č. 211/2000 Z. z. o slobodnom prístupe k informáciám v znení neskorších predpisov. Zmluvu v Centrálnom registri zmlúv zverejní Kupujúci.</w:t>
      </w:r>
    </w:p>
    <w:p w14:paraId="74BEB9CC" w14:textId="77777777" w:rsidR="00EF127F" w:rsidRPr="00EF127F" w:rsidRDefault="00EF127F" w:rsidP="00EF127F">
      <w:pPr>
        <w:spacing w:line="240" w:lineRule="auto"/>
        <w:ind w:left="567"/>
        <w:jc w:val="both"/>
        <w:rPr>
          <w:rFonts w:ascii="Arial Narrow" w:eastAsia="Times New Roman" w:hAnsi="Arial Narrow"/>
          <w:sz w:val="22"/>
          <w:lang w:eastAsia="cs-CZ"/>
        </w:rPr>
      </w:pPr>
    </w:p>
    <w:p w14:paraId="53EAB8A0"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vyhlasujú, že si túto Zmluvu pred jej podpisom prečítali, jej obsahu porozumeli a na znak súhlasu s jej obsahom ju podpísali.</w:t>
      </w:r>
    </w:p>
    <w:p w14:paraId="6EB9B328"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651AE7FC"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V .............................., dňa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V .............................., dňa ....................</w:t>
      </w:r>
    </w:p>
    <w:p w14:paraId="5442A276" w14:textId="77777777" w:rsidR="00EF127F" w:rsidRPr="00EF127F" w:rsidRDefault="00EF127F" w:rsidP="00EF127F">
      <w:pPr>
        <w:spacing w:after="0" w:line="240" w:lineRule="auto"/>
        <w:jc w:val="both"/>
        <w:rPr>
          <w:rFonts w:ascii="Arial Narrow" w:eastAsia="Times New Roman" w:hAnsi="Arial Narrow"/>
          <w:sz w:val="22"/>
          <w:lang w:eastAsia="cs-CZ"/>
        </w:rPr>
      </w:pPr>
    </w:p>
    <w:p w14:paraId="1B5F62A2" w14:textId="77777777" w:rsidR="00EF127F" w:rsidRPr="00EF127F" w:rsidRDefault="00EF127F" w:rsidP="00EF127F">
      <w:pPr>
        <w:spacing w:after="0" w:line="240" w:lineRule="auto"/>
        <w:jc w:val="both"/>
        <w:rPr>
          <w:rFonts w:ascii="Arial Narrow" w:eastAsia="Times New Roman" w:hAnsi="Arial Narrow"/>
          <w:sz w:val="22"/>
          <w:lang w:eastAsia="cs-CZ"/>
        </w:rPr>
      </w:pPr>
    </w:p>
    <w:p w14:paraId="3557AB8E"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Za Kupujúceho:</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Za Predávajúceho:</w:t>
      </w:r>
    </w:p>
    <w:p w14:paraId="7F5D4418" w14:textId="77777777" w:rsidR="00EF127F" w:rsidRPr="00EF127F" w:rsidRDefault="00EF127F" w:rsidP="00EF127F">
      <w:pPr>
        <w:spacing w:after="0" w:line="240" w:lineRule="auto"/>
        <w:jc w:val="both"/>
        <w:rPr>
          <w:rFonts w:ascii="Arial Narrow" w:eastAsia="Times New Roman" w:hAnsi="Arial Narrow"/>
          <w:sz w:val="22"/>
          <w:lang w:eastAsia="cs-CZ"/>
        </w:rPr>
      </w:pPr>
    </w:p>
    <w:p w14:paraId="380A40EF" w14:textId="77777777" w:rsidR="00EF127F" w:rsidRPr="00EF127F" w:rsidRDefault="00EF127F" w:rsidP="00EF127F">
      <w:pPr>
        <w:spacing w:after="0" w:line="240" w:lineRule="auto"/>
        <w:jc w:val="both"/>
        <w:rPr>
          <w:rFonts w:ascii="Arial Narrow" w:eastAsia="Times New Roman" w:hAnsi="Arial Narrow"/>
          <w:sz w:val="22"/>
          <w:lang w:eastAsia="cs-CZ"/>
        </w:rPr>
      </w:pPr>
    </w:p>
    <w:p w14:paraId="7C69E02B" w14:textId="77777777" w:rsidR="00EF127F" w:rsidRPr="00EF127F" w:rsidRDefault="00EF127F" w:rsidP="00EF127F">
      <w:pPr>
        <w:spacing w:after="0" w:line="240" w:lineRule="auto"/>
        <w:jc w:val="both"/>
        <w:rPr>
          <w:rFonts w:ascii="Arial Narrow" w:eastAsia="Times New Roman" w:hAnsi="Arial Narrow"/>
          <w:sz w:val="22"/>
          <w:lang w:eastAsia="cs-CZ"/>
        </w:rPr>
      </w:pPr>
    </w:p>
    <w:p w14:paraId="04C9DF8A"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____________________</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____________________</w:t>
      </w:r>
    </w:p>
    <w:p w14:paraId="4F9165CF"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meno:</w:t>
      </w:r>
    </w:p>
    <w:p w14:paraId="17FB8447" w14:textId="77777777" w:rsidR="00EF127F" w:rsidRPr="00EF127F" w:rsidRDefault="00EF127F" w:rsidP="00EF127F">
      <w:pPr>
        <w:widowControl w:val="0"/>
        <w:autoSpaceDE w:val="0"/>
        <w:autoSpaceDN w:val="0"/>
        <w:adjustRightInd w:val="0"/>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funkcia:</w:t>
      </w:r>
    </w:p>
    <w:p w14:paraId="270E559C"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6BF715E4"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010FABF7"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144D801"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91F7DD2"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282AD654"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E6D23B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BFFFD1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69D64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F32BE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8C64DB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AA1564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77BCF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E99C53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2EEB1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EFE19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521D0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D4C564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4977D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2C3B86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9857D8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12DED3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9F298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AD4E6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4A8CE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B00288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01FD63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06958D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48202C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B066F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C6C50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25469F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B70E7B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57634E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D8E24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56CAB28" w14:textId="52C07BE0" w:rsid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D5D11BF" w14:textId="367EB044" w:rsidR="00D26784" w:rsidRDefault="00D26784" w:rsidP="00EF127F">
      <w:pPr>
        <w:tabs>
          <w:tab w:val="left" w:pos="2160"/>
          <w:tab w:val="left" w:pos="2880"/>
          <w:tab w:val="left" w:pos="4500"/>
        </w:tabs>
        <w:spacing w:after="0" w:line="240" w:lineRule="auto"/>
        <w:rPr>
          <w:rFonts w:ascii="Arial Narrow" w:eastAsia="Times New Roman" w:hAnsi="Arial Narrow"/>
          <w:sz w:val="22"/>
          <w:lang w:eastAsia="cs-CZ"/>
        </w:rPr>
      </w:pPr>
    </w:p>
    <w:p w14:paraId="353CFF6A" w14:textId="001F4FC4" w:rsidR="00D26784" w:rsidRDefault="00D26784" w:rsidP="00EF127F">
      <w:pPr>
        <w:tabs>
          <w:tab w:val="left" w:pos="2160"/>
          <w:tab w:val="left" w:pos="2880"/>
          <w:tab w:val="left" w:pos="4500"/>
        </w:tabs>
        <w:spacing w:after="0" w:line="240" w:lineRule="auto"/>
        <w:rPr>
          <w:rFonts w:ascii="Arial Narrow" w:eastAsia="Times New Roman" w:hAnsi="Arial Narrow"/>
          <w:sz w:val="22"/>
          <w:lang w:eastAsia="cs-CZ"/>
        </w:rPr>
      </w:pPr>
    </w:p>
    <w:p w14:paraId="70C18D81" w14:textId="7C49CE30" w:rsidR="00D26784" w:rsidRDefault="00D26784" w:rsidP="00EF127F">
      <w:pPr>
        <w:tabs>
          <w:tab w:val="left" w:pos="2160"/>
          <w:tab w:val="left" w:pos="2880"/>
          <w:tab w:val="left" w:pos="4500"/>
        </w:tabs>
        <w:spacing w:after="0" w:line="240" w:lineRule="auto"/>
        <w:rPr>
          <w:rFonts w:ascii="Arial Narrow" w:eastAsia="Times New Roman" w:hAnsi="Arial Narrow"/>
          <w:sz w:val="22"/>
          <w:lang w:eastAsia="cs-CZ"/>
        </w:rPr>
      </w:pPr>
    </w:p>
    <w:p w14:paraId="36780EAF" w14:textId="36D82FB5" w:rsidR="00A53425" w:rsidRDefault="00A53425" w:rsidP="00EF127F">
      <w:pPr>
        <w:tabs>
          <w:tab w:val="left" w:pos="2160"/>
          <w:tab w:val="left" w:pos="2880"/>
          <w:tab w:val="left" w:pos="4500"/>
        </w:tabs>
        <w:spacing w:after="0" w:line="240" w:lineRule="auto"/>
        <w:rPr>
          <w:rFonts w:ascii="Arial Narrow" w:eastAsia="Times New Roman" w:hAnsi="Arial Narrow"/>
          <w:sz w:val="22"/>
          <w:lang w:eastAsia="cs-CZ"/>
        </w:rPr>
      </w:pPr>
    </w:p>
    <w:p w14:paraId="1EAB0E52" w14:textId="235111EB" w:rsidR="00A53425" w:rsidRDefault="00A53425" w:rsidP="00EF127F">
      <w:pPr>
        <w:tabs>
          <w:tab w:val="left" w:pos="2160"/>
          <w:tab w:val="left" w:pos="2880"/>
          <w:tab w:val="left" w:pos="4500"/>
        </w:tabs>
        <w:spacing w:after="0" w:line="240" w:lineRule="auto"/>
        <w:rPr>
          <w:rFonts w:ascii="Arial Narrow" w:eastAsia="Times New Roman" w:hAnsi="Arial Narrow"/>
          <w:sz w:val="22"/>
          <w:lang w:eastAsia="cs-CZ"/>
        </w:rPr>
      </w:pPr>
    </w:p>
    <w:p w14:paraId="78292BB3" w14:textId="5E7E6F3B" w:rsidR="00A53425" w:rsidRDefault="00A53425" w:rsidP="00EF127F">
      <w:pPr>
        <w:tabs>
          <w:tab w:val="left" w:pos="2160"/>
          <w:tab w:val="left" w:pos="2880"/>
          <w:tab w:val="left" w:pos="4500"/>
        </w:tabs>
        <w:spacing w:after="0" w:line="240" w:lineRule="auto"/>
        <w:rPr>
          <w:rFonts w:ascii="Arial Narrow" w:eastAsia="Times New Roman" w:hAnsi="Arial Narrow"/>
          <w:sz w:val="22"/>
          <w:lang w:eastAsia="cs-CZ"/>
        </w:rPr>
      </w:pPr>
    </w:p>
    <w:p w14:paraId="337E185B" w14:textId="07792072" w:rsidR="00A53425" w:rsidRDefault="00A53425" w:rsidP="00EF127F">
      <w:pPr>
        <w:tabs>
          <w:tab w:val="left" w:pos="2160"/>
          <w:tab w:val="left" w:pos="2880"/>
          <w:tab w:val="left" w:pos="4500"/>
        </w:tabs>
        <w:spacing w:after="0" w:line="240" w:lineRule="auto"/>
        <w:rPr>
          <w:rFonts w:ascii="Arial Narrow" w:eastAsia="Times New Roman" w:hAnsi="Arial Narrow"/>
          <w:sz w:val="22"/>
          <w:lang w:eastAsia="cs-CZ"/>
        </w:rPr>
      </w:pPr>
    </w:p>
    <w:p w14:paraId="4CDE7088" w14:textId="77777777" w:rsidR="00A53425" w:rsidRPr="00EF127F" w:rsidRDefault="00A53425" w:rsidP="00EF127F">
      <w:pPr>
        <w:tabs>
          <w:tab w:val="left" w:pos="2160"/>
          <w:tab w:val="left" w:pos="2880"/>
          <w:tab w:val="left" w:pos="4500"/>
        </w:tabs>
        <w:spacing w:after="0" w:line="240" w:lineRule="auto"/>
        <w:rPr>
          <w:rFonts w:ascii="Arial Narrow" w:eastAsia="Times New Roman" w:hAnsi="Arial Narrow"/>
          <w:sz w:val="22"/>
          <w:lang w:eastAsia="cs-CZ"/>
        </w:rPr>
      </w:pPr>
    </w:p>
    <w:p w14:paraId="598101D5" w14:textId="639DA943"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r w:rsidRPr="00EF127F">
        <w:rPr>
          <w:rFonts w:ascii="Arial Narrow" w:eastAsia="Times New Roman" w:hAnsi="Arial Narrow"/>
          <w:sz w:val="22"/>
          <w:lang w:eastAsia="cs-CZ"/>
        </w:rPr>
        <w:lastRenderedPageBreak/>
        <w:t>Príloha č. 1</w:t>
      </w:r>
      <w:r w:rsidR="00D26784">
        <w:rPr>
          <w:rFonts w:ascii="Arial Narrow" w:eastAsia="Times New Roman" w:hAnsi="Arial Narrow"/>
          <w:sz w:val="22"/>
          <w:lang w:eastAsia="cs-CZ"/>
        </w:rPr>
        <w:t xml:space="preserve"> ku KZ</w:t>
      </w:r>
    </w:p>
    <w:p w14:paraId="45302F6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497794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Technická špecifikácia predmetov dodania (tovarov)</w:t>
      </w:r>
    </w:p>
    <w:p w14:paraId="22138F9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p>
    <w:p w14:paraId="6378CA6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Obsah prílohy č. 1 Kúpnej zmluvy bude tvoriť technická špecifikácia predmetu zákazky, ktorá bude</w:t>
      </w:r>
    </w:p>
    <w:p w14:paraId="2BF8D75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predložená uchádzačom v rámci jeho ponuky (vyplní uchádzač)</w:t>
      </w:r>
    </w:p>
    <w:p w14:paraId="046AC26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 w:val="22"/>
          <w:lang w:eastAsia="cs-CZ"/>
        </w:rPr>
      </w:pPr>
    </w:p>
    <w:p w14:paraId="0EAFFAE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03926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B85860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C74DDB1"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A69AD0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320150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0D3707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8DF3D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2D0B74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C13D14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F51146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48935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ED52C4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311CC3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CD4E53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E6B9EB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1B4C3F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ECFEE9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0118B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71DA94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7F3D44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0224B5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EB1AD1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14911D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B3DFC1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3FD8F0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1648C4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9667B5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B96F35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901A9DE"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FDE87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6EE3E0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CCD83E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3492E9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98C7D1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A7C45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823B6B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25490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701E8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504B3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561F72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52CD1D"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5938B6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56EAC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9795C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FCBADC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658264A"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4EC1A5B2" w14:textId="0C8FF750" w:rsid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0A0F6CBE" w14:textId="0CCB5CBD" w:rsidR="00A53425" w:rsidRDefault="00A53425"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70B17C79" w14:textId="6401288A" w:rsidR="00A53425" w:rsidRDefault="00A53425"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1B7D1645" w14:textId="28CC0A44" w:rsidR="00A53425" w:rsidRDefault="00A53425"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36B2AB32" w14:textId="7F5E647E" w:rsidR="00A53425" w:rsidRDefault="00A53425"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634232FA" w14:textId="77777777" w:rsidR="00A53425" w:rsidRPr="00EF127F" w:rsidRDefault="00A53425"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75FE7C12" w14:textId="284B5F50"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r w:rsidRPr="00EF127F">
        <w:rPr>
          <w:rFonts w:ascii="Arial Narrow" w:eastAsia="Times New Roman" w:hAnsi="Arial Narrow"/>
          <w:szCs w:val="20"/>
          <w:lang w:eastAsia="cs-CZ"/>
        </w:rPr>
        <w:lastRenderedPageBreak/>
        <w:t>Príloha č.2</w:t>
      </w:r>
      <w:r w:rsidR="00D26784">
        <w:rPr>
          <w:rFonts w:ascii="Arial Narrow" w:eastAsia="Times New Roman" w:hAnsi="Arial Narrow"/>
          <w:szCs w:val="20"/>
          <w:lang w:eastAsia="cs-CZ"/>
        </w:rPr>
        <w:t xml:space="preserve"> ku KZ</w:t>
      </w:r>
    </w:p>
    <w:p w14:paraId="3EEAB9A6"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p>
    <w:p w14:paraId="4DE0D990" w14:textId="47AF399D"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r w:rsidRPr="00EF127F">
        <w:rPr>
          <w:rFonts w:ascii="Arial Narrow" w:eastAsia="Times New Roman" w:hAnsi="Arial Narrow"/>
          <w:b/>
          <w:szCs w:val="20"/>
          <w:lang w:eastAsia="cs-CZ"/>
        </w:rPr>
        <w:t xml:space="preserve">Štruktúrovaný </w:t>
      </w:r>
      <w:proofErr w:type="spellStart"/>
      <w:r w:rsidRPr="00EF127F">
        <w:rPr>
          <w:rFonts w:ascii="Arial Narrow" w:eastAsia="Times New Roman" w:hAnsi="Arial Narrow"/>
          <w:b/>
          <w:szCs w:val="20"/>
          <w:lang w:eastAsia="cs-CZ"/>
        </w:rPr>
        <w:t>položkov</w:t>
      </w:r>
      <w:r w:rsidR="00D26784">
        <w:rPr>
          <w:rFonts w:ascii="Arial Narrow" w:eastAsia="Times New Roman" w:hAnsi="Arial Narrow"/>
          <w:b/>
          <w:szCs w:val="20"/>
          <w:lang w:eastAsia="cs-CZ"/>
        </w:rPr>
        <w:t>it</w:t>
      </w:r>
      <w:r w:rsidRPr="00EF127F">
        <w:rPr>
          <w:rFonts w:ascii="Arial Narrow" w:eastAsia="Times New Roman" w:hAnsi="Arial Narrow"/>
          <w:b/>
          <w:szCs w:val="20"/>
          <w:lang w:eastAsia="cs-CZ"/>
        </w:rPr>
        <w:t>ý</w:t>
      </w:r>
      <w:proofErr w:type="spellEnd"/>
      <w:r w:rsidRPr="00EF127F">
        <w:rPr>
          <w:rFonts w:ascii="Arial Narrow" w:eastAsia="Times New Roman" w:hAnsi="Arial Narrow"/>
          <w:b/>
          <w:szCs w:val="20"/>
          <w:lang w:eastAsia="cs-CZ"/>
        </w:rPr>
        <w:t xml:space="preserve"> rozpočet</w:t>
      </w:r>
    </w:p>
    <w:p w14:paraId="4607555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b/>
          <w:szCs w:val="20"/>
          <w:lang w:eastAsia="cs-CZ"/>
        </w:rPr>
      </w:pPr>
    </w:p>
    <w:p w14:paraId="226281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057A3A" w:rsidRPr="00BD7568" w14:paraId="35A9EC0A"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718278" w14:textId="77777777" w:rsidR="00057A3A" w:rsidRPr="00BD7568" w:rsidRDefault="00057A3A"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8A728C3" w14:textId="77777777" w:rsidR="00057A3A" w:rsidRPr="00BD7568" w:rsidRDefault="00057A3A"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FD37B4A" w14:textId="77777777" w:rsidR="00057A3A" w:rsidRPr="00BD7568"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 xml:space="preserve">Jednotková cena za 1ks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F2D6D12"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CBE254D"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057A3A" w:rsidRPr="00BD7568" w14:paraId="41828071"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52D11924" w14:textId="77777777" w:rsidR="00057A3A" w:rsidRPr="00402868" w:rsidRDefault="00057A3A" w:rsidP="000D53D0">
            <w:pPr>
              <w:spacing w:after="0"/>
              <w:rPr>
                <w:rFonts w:ascii="Arial Narrow" w:hAnsi="Arial Narrow"/>
                <w:b/>
                <w:bCs/>
                <w:sz w:val="24"/>
                <w:szCs w:val="24"/>
              </w:rPr>
            </w:pPr>
            <w:r w:rsidRPr="00402868">
              <w:rPr>
                <w:rFonts w:ascii="Arial Narrow" w:eastAsia="Times New Roman" w:hAnsi="Arial Narrow" w:cs="Times New Roman"/>
                <w:b/>
                <w:bCs/>
                <w:szCs w:val="24"/>
              </w:rPr>
              <w:t xml:space="preserve">Serverová časť </w:t>
            </w:r>
          </w:p>
        </w:tc>
        <w:tc>
          <w:tcPr>
            <w:tcW w:w="1234" w:type="dxa"/>
            <w:tcBorders>
              <w:top w:val="single" w:sz="4" w:space="0" w:color="000000"/>
              <w:left w:val="single" w:sz="4" w:space="0" w:color="000000"/>
              <w:bottom w:val="single" w:sz="4" w:space="0" w:color="000000"/>
              <w:right w:val="single" w:sz="4" w:space="0" w:color="000000"/>
            </w:tcBorders>
          </w:tcPr>
          <w:p w14:paraId="3ABE6E4B" w14:textId="77777777" w:rsidR="00057A3A" w:rsidRPr="00BD7568" w:rsidRDefault="00057A3A"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69A0285" w14:textId="77777777" w:rsidR="00057A3A" w:rsidRPr="00BD7568" w:rsidRDefault="00057A3A" w:rsidP="000D53D0">
            <w:pPr>
              <w:spacing w:after="0"/>
              <w:ind w:lef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D5F88E6" w14:textId="77777777" w:rsidR="00057A3A" w:rsidRPr="00BD7568" w:rsidRDefault="00057A3A" w:rsidP="000D53D0">
            <w:pPr>
              <w:spacing w:after="0"/>
              <w:ind w:lef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6513BE90" w14:textId="77777777" w:rsidR="00057A3A" w:rsidRPr="00BD7568" w:rsidRDefault="00057A3A" w:rsidP="000D53D0">
            <w:pPr>
              <w:spacing w:after="0"/>
              <w:ind w:left="23"/>
              <w:jc w:val="center"/>
              <w:rPr>
                <w:rFonts w:ascii="Arial Narrow" w:eastAsia="Times New Roman" w:hAnsi="Arial Narrow"/>
                <w:szCs w:val="24"/>
              </w:rPr>
            </w:pPr>
          </w:p>
        </w:tc>
      </w:tr>
      <w:tr w:rsidR="00057A3A" w:rsidRPr="00BD7568" w14:paraId="557E2962"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468638A1"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HW </w:t>
            </w:r>
          </w:p>
        </w:tc>
        <w:tc>
          <w:tcPr>
            <w:tcW w:w="1234" w:type="dxa"/>
            <w:tcBorders>
              <w:top w:val="single" w:sz="4" w:space="0" w:color="000000"/>
              <w:left w:val="single" w:sz="4" w:space="0" w:color="000000"/>
              <w:bottom w:val="single" w:sz="4" w:space="0" w:color="000000"/>
              <w:right w:val="single" w:sz="4" w:space="0" w:color="000000"/>
            </w:tcBorders>
          </w:tcPr>
          <w:p w14:paraId="26376091"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3580599E"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17FACC0E"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B72FDC5"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1275DA76"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640684FE"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1 – Server SW </w:t>
            </w:r>
          </w:p>
        </w:tc>
        <w:tc>
          <w:tcPr>
            <w:tcW w:w="1234" w:type="dxa"/>
            <w:tcBorders>
              <w:top w:val="single" w:sz="4" w:space="0" w:color="000000"/>
              <w:left w:val="single" w:sz="4" w:space="0" w:color="000000"/>
              <w:bottom w:val="single" w:sz="4" w:space="0" w:color="000000"/>
              <w:right w:val="single" w:sz="4" w:space="0" w:color="000000"/>
            </w:tcBorders>
          </w:tcPr>
          <w:p w14:paraId="6928EFCB"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 </w:t>
            </w:r>
          </w:p>
        </w:tc>
        <w:tc>
          <w:tcPr>
            <w:tcW w:w="1423" w:type="dxa"/>
            <w:tcBorders>
              <w:top w:val="single" w:sz="4" w:space="0" w:color="000000"/>
              <w:left w:val="single" w:sz="4" w:space="0" w:color="000000"/>
              <w:bottom w:val="single" w:sz="4" w:space="0" w:color="000000"/>
              <w:right w:val="single" w:sz="4" w:space="0" w:color="000000"/>
            </w:tcBorders>
          </w:tcPr>
          <w:p w14:paraId="628431AF"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0472F8D8"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49C12A05"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08CCD90E"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4E4A8FC6"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2 - FC prevodníky </w:t>
            </w:r>
          </w:p>
        </w:tc>
        <w:tc>
          <w:tcPr>
            <w:tcW w:w="1234" w:type="dxa"/>
            <w:tcBorders>
              <w:top w:val="single" w:sz="4" w:space="0" w:color="000000"/>
              <w:left w:val="single" w:sz="4" w:space="0" w:color="000000"/>
              <w:bottom w:val="single" w:sz="4" w:space="0" w:color="000000"/>
              <w:right w:val="single" w:sz="4" w:space="0" w:color="000000"/>
            </w:tcBorders>
          </w:tcPr>
          <w:p w14:paraId="1D7A6D88"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7CC8C2A2"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3CDFC4F3"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6F93811B"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203FDE74"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35AFA575"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3 - FC prevodníky </w:t>
            </w:r>
          </w:p>
        </w:tc>
        <w:tc>
          <w:tcPr>
            <w:tcW w:w="1234" w:type="dxa"/>
            <w:tcBorders>
              <w:top w:val="single" w:sz="4" w:space="0" w:color="000000"/>
              <w:left w:val="single" w:sz="4" w:space="0" w:color="000000"/>
              <w:bottom w:val="single" w:sz="4" w:space="0" w:color="000000"/>
              <w:right w:val="single" w:sz="4" w:space="0" w:color="000000"/>
            </w:tcBorders>
          </w:tcPr>
          <w:p w14:paraId="2E6B5C43"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16 </w:t>
            </w:r>
          </w:p>
        </w:tc>
        <w:tc>
          <w:tcPr>
            <w:tcW w:w="1423" w:type="dxa"/>
            <w:tcBorders>
              <w:top w:val="single" w:sz="4" w:space="0" w:color="000000"/>
              <w:left w:val="single" w:sz="4" w:space="0" w:color="000000"/>
              <w:bottom w:val="single" w:sz="4" w:space="0" w:color="000000"/>
              <w:right w:val="single" w:sz="4" w:space="0" w:color="000000"/>
            </w:tcBorders>
          </w:tcPr>
          <w:p w14:paraId="67BF3940"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E042DF5"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163E472"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74AFE779"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4D45D77D" w14:textId="77777777" w:rsidR="00057A3A" w:rsidRPr="00BD7568" w:rsidRDefault="00057A3A" w:rsidP="000D53D0">
            <w:pPr>
              <w:spacing w:after="0"/>
              <w:jc w:val="both"/>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(disková polica) </w:t>
            </w:r>
          </w:p>
        </w:tc>
        <w:tc>
          <w:tcPr>
            <w:tcW w:w="1234" w:type="dxa"/>
            <w:tcBorders>
              <w:top w:val="single" w:sz="4" w:space="0" w:color="000000"/>
              <w:left w:val="single" w:sz="4" w:space="0" w:color="000000"/>
              <w:bottom w:val="single" w:sz="4" w:space="0" w:color="000000"/>
              <w:right w:val="single" w:sz="4" w:space="0" w:color="000000"/>
            </w:tcBorders>
          </w:tcPr>
          <w:p w14:paraId="0B68BDF7" w14:textId="77777777" w:rsidR="00057A3A" w:rsidRPr="00BD7568" w:rsidRDefault="00057A3A"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1 </w:t>
            </w:r>
          </w:p>
        </w:tc>
        <w:tc>
          <w:tcPr>
            <w:tcW w:w="1423" w:type="dxa"/>
            <w:tcBorders>
              <w:top w:val="single" w:sz="4" w:space="0" w:color="000000"/>
              <w:left w:val="single" w:sz="4" w:space="0" w:color="000000"/>
              <w:bottom w:val="single" w:sz="4" w:space="0" w:color="000000"/>
              <w:right w:val="single" w:sz="4" w:space="0" w:color="000000"/>
            </w:tcBorders>
          </w:tcPr>
          <w:p w14:paraId="4C4C6141" w14:textId="77777777" w:rsidR="00057A3A" w:rsidRPr="00BD7568" w:rsidRDefault="00057A3A" w:rsidP="000D53D0">
            <w:pPr>
              <w:spacing w:after="0"/>
              <w:ind w:right="28"/>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93BE11E" w14:textId="77777777" w:rsidR="00057A3A" w:rsidRPr="00BD7568" w:rsidRDefault="00057A3A" w:rsidP="000D53D0">
            <w:pPr>
              <w:spacing w:after="0"/>
              <w:ind w:right="28"/>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93801F4" w14:textId="77777777" w:rsidR="00057A3A" w:rsidRPr="00BD7568" w:rsidRDefault="00057A3A" w:rsidP="000D53D0">
            <w:pPr>
              <w:spacing w:after="0"/>
              <w:ind w:right="28"/>
              <w:jc w:val="center"/>
              <w:rPr>
                <w:rFonts w:ascii="Arial Narrow" w:eastAsia="Times New Roman" w:hAnsi="Arial Narrow"/>
                <w:szCs w:val="24"/>
              </w:rPr>
            </w:pPr>
          </w:p>
        </w:tc>
      </w:tr>
      <w:tr w:rsidR="00057A3A" w:rsidRPr="00BD7568" w14:paraId="6D053243"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1B4FF449"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4 -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655B5A93"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7CAEB33B"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51EEBF9"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1E4F8DF2"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6B8DED71"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7B661AC3"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5 -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171DB6BC"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24 </w:t>
            </w:r>
          </w:p>
        </w:tc>
        <w:tc>
          <w:tcPr>
            <w:tcW w:w="1423" w:type="dxa"/>
            <w:tcBorders>
              <w:top w:val="single" w:sz="4" w:space="0" w:color="000000"/>
              <w:left w:val="single" w:sz="4" w:space="0" w:color="000000"/>
              <w:bottom w:val="single" w:sz="4" w:space="0" w:color="000000"/>
              <w:right w:val="single" w:sz="4" w:space="0" w:color="000000"/>
            </w:tcBorders>
          </w:tcPr>
          <w:p w14:paraId="69F80291"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6A875E53"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663A7456"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570597EE"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3EDAFEF6"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6 - Doplnenie diskov do diskového úložiska (HDD) </w:t>
            </w:r>
          </w:p>
        </w:tc>
        <w:tc>
          <w:tcPr>
            <w:tcW w:w="1234" w:type="dxa"/>
            <w:tcBorders>
              <w:top w:val="single" w:sz="4" w:space="0" w:color="000000"/>
              <w:left w:val="single" w:sz="4" w:space="0" w:color="000000"/>
              <w:bottom w:val="single" w:sz="4" w:space="0" w:color="000000"/>
              <w:right w:val="single" w:sz="4" w:space="0" w:color="000000"/>
            </w:tcBorders>
          </w:tcPr>
          <w:p w14:paraId="72740765" w14:textId="77777777" w:rsidR="00057A3A" w:rsidRPr="00BD7568" w:rsidRDefault="00057A3A" w:rsidP="000D53D0">
            <w:pPr>
              <w:spacing w:after="0"/>
              <w:ind w:right="28"/>
              <w:jc w:val="center"/>
              <w:rPr>
                <w:rFonts w:ascii="Arial Narrow" w:hAnsi="Arial Narrow"/>
                <w:sz w:val="24"/>
                <w:szCs w:val="24"/>
              </w:rPr>
            </w:pPr>
            <w:r w:rsidRPr="00BD7568">
              <w:rPr>
                <w:rFonts w:ascii="Arial Narrow" w:eastAsia="Times New Roman" w:hAnsi="Arial Narrow" w:cs="Times New Roman"/>
                <w:szCs w:val="24"/>
              </w:rPr>
              <w:t xml:space="preserve">2 </w:t>
            </w:r>
          </w:p>
        </w:tc>
        <w:tc>
          <w:tcPr>
            <w:tcW w:w="1423" w:type="dxa"/>
            <w:tcBorders>
              <w:top w:val="single" w:sz="4" w:space="0" w:color="000000"/>
              <w:left w:val="single" w:sz="4" w:space="0" w:color="000000"/>
              <w:bottom w:val="single" w:sz="4" w:space="0" w:color="000000"/>
              <w:right w:val="single" w:sz="4" w:space="0" w:color="000000"/>
            </w:tcBorders>
          </w:tcPr>
          <w:p w14:paraId="684C9A56" w14:textId="77777777" w:rsidR="00057A3A" w:rsidRPr="00BD7568" w:rsidRDefault="00057A3A" w:rsidP="000D53D0">
            <w:pPr>
              <w:spacing w:after="0"/>
              <w:ind w:right="28"/>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DC9BDC4" w14:textId="77777777" w:rsidR="00057A3A" w:rsidRPr="00BD7568" w:rsidRDefault="00057A3A" w:rsidP="000D53D0">
            <w:pPr>
              <w:spacing w:after="0"/>
              <w:ind w:right="28"/>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1F81F0F5" w14:textId="77777777" w:rsidR="00057A3A" w:rsidRPr="00BD7568" w:rsidRDefault="00057A3A" w:rsidP="000D53D0">
            <w:pPr>
              <w:spacing w:after="0"/>
              <w:ind w:right="28"/>
              <w:jc w:val="center"/>
              <w:rPr>
                <w:rFonts w:ascii="Arial Narrow" w:eastAsia="Times New Roman" w:hAnsi="Arial Narrow"/>
                <w:szCs w:val="24"/>
              </w:rPr>
            </w:pPr>
          </w:p>
        </w:tc>
      </w:tr>
      <w:tr w:rsidR="00057A3A" w:rsidRPr="00BD7568" w14:paraId="26088902"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0CA276C2" w14:textId="77777777" w:rsidR="00057A3A" w:rsidRPr="00402868" w:rsidRDefault="00057A3A" w:rsidP="000D53D0">
            <w:pPr>
              <w:spacing w:after="0"/>
              <w:rPr>
                <w:rFonts w:ascii="Arial Narrow" w:hAnsi="Arial Narrow"/>
                <w:b/>
                <w:bCs/>
                <w:sz w:val="24"/>
                <w:szCs w:val="24"/>
              </w:rPr>
            </w:pPr>
            <w:r w:rsidRPr="00402868">
              <w:rPr>
                <w:rFonts w:ascii="Arial Narrow" w:eastAsia="Times New Roman" w:hAnsi="Arial Narrow" w:cs="Times New Roman"/>
                <w:b/>
                <w:bCs/>
                <w:szCs w:val="24"/>
              </w:rPr>
              <w:t xml:space="preserve">Klientska časť </w:t>
            </w:r>
          </w:p>
        </w:tc>
        <w:tc>
          <w:tcPr>
            <w:tcW w:w="1234" w:type="dxa"/>
            <w:tcBorders>
              <w:top w:val="single" w:sz="4" w:space="0" w:color="000000"/>
              <w:left w:val="single" w:sz="4" w:space="0" w:color="000000"/>
              <w:bottom w:val="single" w:sz="4" w:space="0" w:color="000000"/>
              <w:right w:val="single" w:sz="4" w:space="0" w:color="000000"/>
            </w:tcBorders>
          </w:tcPr>
          <w:p w14:paraId="4FB2962A" w14:textId="77777777" w:rsidR="00057A3A" w:rsidRPr="00BD7568" w:rsidRDefault="00057A3A" w:rsidP="000D53D0">
            <w:pPr>
              <w:spacing w:after="0"/>
              <w:ind w:left="23"/>
              <w:jc w:val="center"/>
              <w:rPr>
                <w:rFonts w:ascii="Arial Narrow" w:hAnsi="Arial Narrow"/>
                <w:sz w:val="24"/>
                <w:szCs w:val="24"/>
              </w:rPr>
            </w:pPr>
            <w:r w:rsidRPr="00BD7568">
              <w:rPr>
                <w:rFonts w:ascii="Arial Narrow" w:eastAsia="Times New Roman" w:hAnsi="Arial Narrow" w:cs="Times New Roman"/>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137B11D" w14:textId="77777777" w:rsidR="00057A3A" w:rsidRPr="00BD7568" w:rsidRDefault="00057A3A" w:rsidP="000D53D0">
            <w:pPr>
              <w:spacing w:after="0"/>
              <w:ind w:lef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0924F92" w14:textId="77777777" w:rsidR="00057A3A" w:rsidRPr="00BD7568" w:rsidRDefault="00057A3A" w:rsidP="000D53D0">
            <w:pPr>
              <w:spacing w:after="0"/>
              <w:ind w:lef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28036A0F" w14:textId="77777777" w:rsidR="00057A3A" w:rsidRPr="00BD7568" w:rsidRDefault="00057A3A" w:rsidP="000D53D0">
            <w:pPr>
              <w:spacing w:after="0"/>
              <w:ind w:left="23"/>
              <w:jc w:val="center"/>
              <w:rPr>
                <w:rFonts w:ascii="Arial Narrow" w:eastAsia="Times New Roman" w:hAnsi="Arial Narrow"/>
                <w:szCs w:val="24"/>
              </w:rPr>
            </w:pPr>
          </w:p>
        </w:tc>
      </w:tr>
      <w:tr w:rsidR="00057A3A" w:rsidRPr="00BD7568" w14:paraId="36812CC9"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307CD71D"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7 - Monitor </w:t>
            </w:r>
          </w:p>
        </w:tc>
        <w:tc>
          <w:tcPr>
            <w:tcW w:w="1234" w:type="dxa"/>
            <w:tcBorders>
              <w:top w:val="single" w:sz="4" w:space="0" w:color="000000"/>
              <w:left w:val="single" w:sz="4" w:space="0" w:color="000000"/>
              <w:bottom w:val="single" w:sz="4" w:space="0" w:color="000000"/>
              <w:right w:val="single" w:sz="4" w:space="0" w:color="000000"/>
            </w:tcBorders>
          </w:tcPr>
          <w:p w14:paraId="40552EA7"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EBA293"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0C89614"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3A324B57"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00D59AB3"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149FEF3E"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8 - Pracovná stanica </w:t>
            </w:r>
          </w:p>
        </w:tc>
        <w:tc>
          <w:tcPr>
            <w:tcW w:w="1234" w:type="dxa"/>
            <w:tcBorders>
              <w:top w:val="single" w:sz="4" w:space="0" w:color="000000"/>
              <w:left w:val="single" w:sz="4" w:space="0" w:color="000000"/>
              <w:bottom w:val="single" w:sz="4" w:space="0" w:color="000000"/>
              <w:right w:val="single" w:sz="4" w:space="0" w:color="000000"/>
            </w:tcBorders>
          </w:tcPr>
          <w:p w14:paraId="56A9D74B"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4CB533CF"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E9164B0"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AD0A1A3"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48CC9F48"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1D9C6626" w14:textId="77777777"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Práce </w:t>
            </w:r>
          </w:p>
        </w:tc>
        <w:tc>
          <w:tcPr>
            <w:tcW w:w="1234" w:type="dxa"/>
            <w:tcBorders>
              <w:top w:val="single" w:sz="4" w:space="0" w:color="000000"/>
              <w:left w:val="single" w:sz="4" w:space="0" w:color="000000"/>
              <w:bottom w:val="single" w:sz="4" w:space="0" w:color="000000"/>
              <w:right w:val="single" w:sz="4" w:space="0" w:color="000000"/>
            </w:tcBorders>
          </w:tcPr>
          <w:p w14:paraId="14077E39" w14:textId="77777777" w:rsidR="00057A3A" w:rsidRPr="00BD7568" w:rsidRDefault="00057A3A" w:rsidP="000D53D0">
            <w:pPr>
              <w:spacing w:after="0"/>
              <w:ind w:right="27"/>
              <w:jc w:val="center"/>
              <w:rPr>
                <w:rFonts w:ascii="Arial Narrow" w:hAnsi="Arial Narrow"/>
                <w:sz w:val="24"/>
                <w:szCs w:val="24"/>
              </w:rPr>
            </w:pPr>
            <w:r>
              <w:rPr>
                <w:rFonts w:ascii="Arial Narrow" w:eastAsia="Times New Roman" w:hAnsi="Arial Narrow" w:cs="Times New Roman"/>
                <w:szCs w:val="24"/>
              </w:rPr>
              <w:t>v zmysle opisu</w:t>
            </w:r>
          </w:p>
        </w:tc>
        <w:tc>
          <w:tcPr>
            <w:tcW w:w="1423" w:type="dxa"/>
            <w:tcBorders>
              <w:top w:val="single" w:sz="4" w:space="0" w:color="000000"/>
              <w:left w:val="single" w:sz="4" w:space="0" w:color="000000"/>
              <w:bottom w:val="single" w:sz="4" w:space="0" w:color="000000"/>
              <w:right w:val="single" w:sz="4" w:space="0" w:color="000000"/>
            </w:tcBorders>
          </w:tcPr>
          <w:p w14:paraId="7E821B72" w14:textId="77777777" w:rsidR="00057A3A" w:rsidRPr="00BD7568" w:rsidRDefault="00057A3A" w:rsidP="000D53D0">
            <w:pPr>
              <w:spacing w:after="0"/>
              <w:ind w:right="27"/>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6063D897" w14:textId="77777777" w:rsidR="00057A3A" w:rsidRPr="00BD7568" w:rsidRDefault="00057A3A" w:rsidP="000D53D0">
            <w:pPr>
              <w:spacing w:after="0"/>
              <w:ind w:right="27"/>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7178F7F0" w14:textId="77777777" w:rsidR="00057A3A" w:rsidRPr="00BD7568" w:rsidRDefault="00057A3A" w:rsidP="000D53D0">
            <w:pPr>
              <w:spacing w:after="0"/>
              <w:ind w:right="27"/>
              <w:jc w:val="center"/>
              <w:rPr>
                <w:rFonts w:ascii="Arial Narrow" w:eastAsia="Times New Roman" w:hAnsi="Arial Narrow"/>
                <w:szCs w:val="24"/>
              </w:rPr>
            </w:pPr>
          </w:p>
        </w:tc>
      </w:tr>
    </w:tbl>
    <w:p w14:paraId="6D0778FA" w14:textId="77777777" w:rsidR="00057A3A" w:rsidRDefault="00057A3A" w:rsidP="00057A3A">
      <w:pPr>
        <w:spacing w:after="0" w:line="240" w:lineRule="auto"/>
        <w:ind w:left="360"/>
        <w:jc w:val="both"/>
        <w:rPr>
          <w:rFonts w:ascii="Arial Narrow" w:hAnsi="Arial Narrow" w:cs="Arial"/>
          <w:sz w:val="24"/>
          <w:szCs w:val="24"/>
        </w:rPr>
      </w:pPr>
    </w:p>
    <w:p w14:paraId="52B8F745" w14:textId="77777777" w:rsidR="00057A3A" w:rsidRDefault="00057A3A" w:rsidP="00057A3A">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057A3A" w:rsidRPr="00057A3A" w14:paraId="7886BA38" w14:textId="77777777" w:rsidTr="000D53D0">
        <w:trPr>
          <w:trHeight w:val="341"/>
        </w:trPr>
        <w:tc>
          <w:tcPr>
            <w:tcW w:w="6502" w:type="dxa"/>
            <w:tcBorders>
              <w:top w:val="single" w:sz="4" w:space="0" w:color="000000"/>
              <w:left w:val="single" w:sz="4" w:space="0" w:color="000000"/>
              <w:bottom w:val="single" w:sz="4" w:space="0" w:color="000000"/>
              <w:right w:val="single" w:sz="4" w:space="0" w:color="000000"/>
            </w:tcBorders>
          </w:tcPr>
          <w:p w14:paraId="1CF2F400" w14:textId="77777777" w:rsidR="00057A3A" w:rsidRPr="00057A3A" w:rsidRDefault="00057A3A"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2F8766FD" w14:textId="77777777" w:rsidR="00057A3A" w:rsidRPr="00057A3A" w:rsidRDefault="00057A3A" w:rsidP="000D53D0">
            <w:pPr>
              <w:spacing w:after="0"/>
              <w:ind w:right="27"/>
              <w:jc w:val="center"/>
              <w:rPr>
                <w:rFonts w:ascii="Arial Narrow" w:eastAsia="Times New Roman" w:hAnsi="Arial Narrow"/>
                <w:b/>
                <w:bCs/>
                <w:szCs w:val="24"/>
              </w:rPr>
            </w:pPr>
          </w:p>
        </w:tc>
      </w:tr>
    </w:tbl>
    <w:p w14:paraId="380B94E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 w:val="22"/>
          <w:lang w:eastAsia="cs-CZ"/>
        </w:rPr>
      </w:pPr>
    </w:p>
    <w:p w14:paraId="2F5D24A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534135"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F946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50DAC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8A2DCE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0208D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8195E3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04157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5BFED16"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EF7280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C86A5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5A5648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50D5FE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D26411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F9B22E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D980B1C"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0CEEF45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D7549D" w14:textId="6F3EE3F4" w:rsidR="00EF127F" w:rsidRPr="00EF127F" w:rsidRDefault="00EF127F" w:rsidP="00EF127F">
      <w:pPr>
        <w:widowControl w:val="0"/>
        <w:suppressAutoHyphens/>
        <w:autoSpaceDN w:val="0"/>
        <w:spacing w:after="160" w:line="259" w:lineRule="auto"/>
        <w:textAlignment w:val="baseline"/>
        <w:rPr>
          <w:rFonts w:ascii="Arial Narrow" w:eastAsia="SimSun" w:hAnsi="Arial Narrow" w:cs="Lucida Sans"/>
          <w:kern w:val="3"/>
          <w:szCs w:val="20"/>
          <w:lang w:eastAsia="zh-CN"/>
        </w:rPr>
      </w:pPr>
      <w:r w:rsidRPr="00EF127F">
        <w:rPr>
          <w:rFonts w:ascii="Arial Narrow" w:eastAsia="SimSun" w:hAnsi="Arial Narrow" w:cs="Lucida Sans"/>
          <w:kern w:val="3"/>
          <w:szCs w:val="20"/>
          <w:lang w:eastAsia="zh-CN"/>
        </w:rPr>
        <w:lastRenderedPageBreak/>
        <w:t>Príloha č. 3</w:t>
      </w:r>
      <w:r w:rsidR="00D26784">
        <w:rPr>
          <w:rFonts w:ascii="Arial Narrow" w:eastAsia="SimSun" w:hAnsi="Arial Narrow" w:cs="Lucida Sans"/>
          <w:kern w:val="3"/>
          <w:szCs w:val="20"/>
          <w:lang w:eastAsia="zh-CN"/>
        </w:rPr>
        <w:t xml:space="preserve"> ku KZ</w:t>
      </w:r>
      <w:r w:rsidRPr="00EF127F">
        <w:rPr>
          <w:rFonts w:ascii="Arial Narrow" w:eastAsia="SimSun" w:hAnsi="Arial Narrow" w:cs="Lucida Sans"/>
          <w:kern w:val="3"/>
          <w:szCs w:val="20"/>
          <w:lang w:eastAsia="zh-CN"/>
        </w:rPr>
        <w:t xml:space="preserve">: </w:t>
      </w:r>
    </w:p>
    <w:p w14:paraId="61D606B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b/>
          <w:kern w:val="3"/>
          <w:sz w:val="22"/>
          <w:lang w:eastAsia="zh-CN"/>
        </w:rPr>
      </w:pPr>
      <w:r w:rsidRPr="00EF127F">
        <w:rPr>
          <w:rFonts w:ascii="Arial Narrow" w:eastAsia="SimSun" w:hAnsi="Arial Narrow" w:cs="Lucida Sans"/>
          <w:b/>
          <w:kern w:val="3"/>
          <w:sz w:val="22"/>
          <w:lang w:eastAsia="zh-CN"/>
        </w:rPr>
        <w:t>Zoznam subdodávateľov</w:t>
      </w:r>
    </w:p>
    <w:p w14:paraId="6ACD7CA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68347732"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3FCDB9AB"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lang w:eastAsia="zh-CN"/>
        </w:rPr>
      </w:pPr>
    </w:p>
    <w:tbl>
      <w:tblPr>
        <w:tblW w:w="9747" w:type="dxa"/>
        <w:tblInd w:w="-113" w:type="dxa"/>
        <w:tblLayout w:type="fixed"/>
        <w:tblCellMar>
          <w:left w:w="10" w:type="dxa"/>
          <w:right w:w="10" w:type="dxa"/>
        </w:tblCellMar>
        <w:tblLook w:val="04A0" w:firstRow="1" w:lastRow="0" w:firstColumn="1" w:lastColumn="0" w:noHBand="0" w:noVBand="1"/>
      </w:tblPr>
      <w:tblGrid>
        <w:gridCol w:w="697"/>
        <w:gridCol w:w="2612"/>
        <w:gridCol w:w="1040"/>
        <w:gridCol w:w="2276"/>
        <w:gridCol w:w="1463"/>
        <w:gridCol w:w="1659"/>
      </w:tblGrid>
      <w:tr w:rsidR="00EF127F" w:rsidRPr="00EF127F" w14:paraId="7B4317C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589C4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 č.</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71253E"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Obchodné meno a sídlo subdodávateľa</w:t>
            </w: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AE8B40"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IČO</w:t>
            </w: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20D3E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4"/>
                <w:szCs w:val="24"/>
                <w:lang w:eastAsia="zh-CN"/>
              </w:rPr>
            </w:pPr>
            <w:r w:rsidRPr="00EF127F">
              <w:rPr>
                <w:rFonts w:ascii="Arial Narrow" w:eastAsia="SimSun" w:hAnsi="Arial Narrow" w:cs="Lucida Sans"/>
                <w:kern w:val="3"/>
                <w:sz w:val="22"/>
              </w:rPr>
              <w:t>Osoba oprávnená konať za subdodávateľa (meno a priezvisko, dátum narodenia, adresa pobytu)</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6EA4A8"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Percentuálny podiel na zákazke</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FAF830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Predmet subdodávok</w:t>
            </w:r>
          </w:p>
        </w:tc>
      </w:tr>
      <w:tr w:rsidR="00EF127F" w:rsidRPr="00EF127F" w14:paraId="6B6C1B6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F54B3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1.</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5415B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D2BE7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E0B351"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4C0219"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F91A2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07A2CC3"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55B0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2.</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62C097"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83238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F7584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033C7E"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34825F"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650EC98"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13FBC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3.</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AFB2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5EC558"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C57E5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8C7A0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31BDF3"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bl>
    <w:p w14:paraId="39914A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u w:val="single"/>
          <w:lang w:eastAsia="zh-CN"/>
        </w:rPr>
      </w:pPr>
    </w:p>
    <w:p w14:paraId="15E2FA32"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eastAsia="SimSun" w:hAnsi="Arial Narrow" w:cs="Lucida Sans"/>
          <w:b/>
          <w:kern w:val="3"/>
          <w:sz w:val="22"/>
          <w:lang w:eastAsia="zh-CN"/>
        </w:rPr>
      </w:pPr>
    </w:p>
    <w:p w14:paraId="3FA51BC4"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V                                 dňa:</w:t>
      </w:r>
    </w:p>
    <w:p w14:paraId="3C27129C"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4201AD6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5674F18"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7522867"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Obchodné meno a sídlo poskytovateľa:</w:t>
      </w:r>
    </w:p>
    <w:p w14:paraId="25E4EBB5"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A3354F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E509718"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p>
    <w:p w14:paraId="74C17976"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Meno, podpis a pečiatka štatutárneho orgánu poskytovateľa:</w:t>
      </w:r>
    </w:p>
    <w:p w14:paraId="3D5DACE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280DA7F" w14:textId="744AEB5D" w:rsidR="00EF127F" w:rsidRDefault="00EF127F" w:rsidP="009B3C19">
      <w:pPr>
        <w:spacing w:after="0" w:line="240" w:lineRule="auto"/>
        <w:ind w:left="360"/>
        <w:jc w:val="both"/>
        <w:rPr>
          <w:rFonts w:ascii="Arial Narrow" w:hAnsi="Arial Narrow" w:cs="Arial"/>
          <w:sz w:val="24"/>
          <w:szCs w:val="24"/>
        </w:rPr>
      </w:pPr>
    </w:p>
    <w:p w14:paraId="79343595" w14:textId="5ABC0D76" w:rsidR="00EF127F" w:rsidRDefault="00EF127F" w:rsidP="009B3C19">
      <w:pPr>
        <w:spacing w:after="0" w:line="240" w:lineRule="auto"/>
        <w:ind w:left="360"/>
        <w:jc w:val="both"/>
        <w:rPr>
          <w:rFonts w:ascii="Arial Narrow" w:hAnsi="Arial Narrow" w:cs="Arial"/>
          <w:sz w:val="24"/>
          <w:szCs w:val="24"/>
        </w:rPr>
      </w:pPr>
    </w:p>
    <w:p w14:paraId="7B5D5196" w14:textId="460FF302" w:rsidR="00D26784" w:rsidRDefault="00D26784" w:rsidP="009B3C19">
      <w:pPr>
        <w:spacing w:after="0" w:line="240" w:lineRule="auto"/>
        <w:ind w:left="360"/>
        <w:jc w:val="both"/>
        <w:rPr>
          <w:rFonts w:ascii="Arial Narrow" w:hAnsi="Arial Narrow" w:cs="Arial"/>
          <w:sz w:val="24"/>
          <w:szCs w:val="24"/>
        </w:rPr>
      </w:pPr>
    </w:p>
    <w:p w14:paraId="6CEA75F5" w14:textId="79BC16DC" w:rsidR="00D26784" w:rsidRDefault="00D26784" w:rsidP="009B3C19">
      <w:pPr>
        <w:spacing w:after="0" w:line="240" w:lineRule="auto"/>
        <w:ind w:left="360"/>
        <w:jc w:val="both"/>
        <w:rPr>
          <w:rFonts w:ascii="Arial Narrow" w:hAnsi="Arial Narrow" w:cs="Arial"/>
          <w:sz w:val="24"/>
          <w:szCs w:val="24"/>
        </w:rPr>
      </w:pPr>
    </w:p>
    <w:p w14:paraId="3FC5F4A0" w14:textId="28467DF6" w:rsidR="00D26784" w:rsidRDefault="00D26784" w:rsidP="009B3C19">
      <w:pPr>
        <w:spacing w:after="0" w:line="240" w:lineRule="auto"/>
        <w:ind w:left="360"/>
        <w:jc w:val="both"/>
        <w:rPr>
          <w:rFonts w:ascii="Arial Narrow" w:hAnsi="Arial Narrow" w:cs="Arial"/>
          <w:sz w:val="24"/>
          <w:szCs w:val="24"/>
        </w:rPr>
      </w:pPr>
    </w:p>
    <w:p w14:paraId="335B060F" w14:textId="4604300F" w:rsidR="00D26784" w:rsidRDefault="00D26784" w:rsidP="009B3C19">
      <w:pPr>
        <w:spacing w:after="0" w:line="240" w:lineRule="auto"/>
        <w:ind w:left="360"/>
        <w:jc w:val="both"/>
        <w:rPr>
          <w:rFonts w:ascii="Arial Narrow" w:hAnsi="Arial Narrow" w:cs="Arial"/>
          <w:sz w:val="24"/>
          <w:szCs w:val="24"/>
        </w:rPr>
      </w:pPr>
    </w:p>
    <w:p w14:paraId="29B49BA6" w14:textId="10C3EDDF" w:rsidR="00D26784" w:rsidRDefault="00D26784" w:rsidP="009B3C19">
      <w:pPr>
        <w:spacing w:after="0" w:line="240" w:lineRule="auto"/>
        <w:ind w:left="360"/>
        <w:jc w:val="both"/>
        <w:rPr>
          <w:rFonts w:ascii="Arial Narrow" w:hAnsi="Arial Narrow" w:cs="Arial"/>
          <w:sz w:val="24"/>
          <w:szCs w:val="24"/>
        </w:rPr>
      </w:pPr>
    </w:p>
    <w:p w14:paraId="47895130" w14:textId="79FC7BB8" w:rsidR="00D26784" w:rsidRDefault="00D26784" w:rsidP="009B3C19">
      <w:pPr>
        <w:spacing w:after="0" w:line="240" w:lineRule="auto"/>
        <w:ind w:left="360"/>
        <w:jc w:val="both"/>
        <w:rPr>
          <w:rFonts w:ascii="Arial Narrow" w:hAnsi="Arial Narrow" w:cs="Arial"/>
          <w:sz w:val="24"/>
          <w:szCs w:val="24"/>
        </w:rPr>
      </w:pPr>
    </w:p>
    <w:p w14:paraId="66234784" w14:textId="727B6E96" w:rsidR="00D26784" w:rsidRDefault="00D26784" w:rsidP="009B3C19">
      <w:pPr>
        <w:spacing w:after="0" w:line="240" w:lineRule="auto"/>
        <w:ind w:left="360"/>
        <w:jc w:val="both"/>
        <w:rPr>
          <w:rFonts w:ascii="Arial Narrow" w:hAnsi="Arial Narrow" w:cs="Arial"/>
          <w:sz w:val="24"/>
          <w:szCs w:val="24"/>
        </w:rPr>
      </w:pPr>
    </w:p>
    <w:p w14:paraId="044E7651" w14:textId="511DC4C9" w:rsidR="00D26784" w:rsidRDefault="00D26784" w:rsidP="009B3C19">
      <w:pPr>
        <w:spacing w:after="0" w:line="240" w:lineRule="auto"/>
        <w:ind w:left="360"/>
        <w:jc w:val="both"/>
        <w:rPr>
          <w:rFonts w:ascii="Arial Narrow" w:hAnsi="Arial Narrow" w:cs="Arial"/>
          <w:sz w:val="24"/>
          <w:szCs w:val="24"/>
        </w:rPr>
      </w:pPr>
    </w:p>
    <w:p w14:paraId="7E13382B" w14:textId="425ED211" w:rsidR="00D26784" w:rsidRDefault="00D26784" w:rsidP="009B3C19">
      <w:pPr>
        <w:spacing w:after="0" w:line="240" w:lineRule="auto"/>
        <w:ind w:left="360"/>
        <w:jc w:val="both"/>
        <w:rPr>
          <w:rFonts w:ascii="Arial Narrow" w:hAnsi="Arial Narrow" w:cs="Arial"/>
          <w:sz w:val="24"/>
          <w:szCs w:val="24"/>
        </w:rPr>
      </w:pPr>
    </w:p>
    <w:p w14:paraId="4AADA72C" w14:textId="02F32A64" w:rsidR="00D26784" w:rsidRDefault="00D26784" w:rsidP="009B3C19">
      <w:pPr>
        <w:spacing w:after="0" w:line="240" w:lineRule="auto"/>
        <w:ind w:left="360"/>
        <w:jc w:val="both"/>
        <w:rPr>
          <w:rFonts w:ascii="Arial Narrow" w:hAnsi="Arial Narrow" w:cs="Arial"/>
          <w:sz w:val="24"/>
          <w:szCs w:val="24"/>
        </w:rPr>
      </w:pPr>
    </w:p>
    <w:p w14:paraId="45ADE4EB" w14:textId="3B33D3C1" w:rsidR="00D26784" w:rsidRDefault="00D26784" w:rsidP="009B3C19">
      <w:pPr>
        <w:spacing w:after="0" w:line="240" w:lineRule="auto"/>
        <w:ind w:left="360"/>
        <w:jc w:val="both"/>
        <w:rPr>
          <w:rFonts w:ascii="Arial Narrow" w:hAnsi="Arial Narrow" w:cs="Arial"/>
          <w:sz w:val="24"/>
          <w:szCs w:val="24"/>
        </w:rPr>
      </w:pPr>
    </w:p>
    <w:p w14:paraId="4E4F6F6D" w14:textId="58727A0B" w:rsidR="00D26784" w:rsidRDefault="00D26784" w:rsidP="009B3C19">
      <w:pPr>
        <w:spacing w:after="0" w:line="240" w:lineRule="auto"/>
        <w:ind w:left="360"/>
        <w:jc w:val="both"/>
        <w:rPr>
          <w:rFonts w:ascii="Arial Narrow" w:hAnsi="Arial Narrow" w:cs="Arial"/>
          <w:sz w:val="24"/>
          <w:szCs w:val="24"/>
        </w:rPr>
      </w:pPr>
    </w:p>
    <w:p w14:paraId="3AC0E2D8" w14:textId="14CB530F" w:rsidR="00D26784" w:rsidRDefault="00D26784" w:rsidP="009B3C19">
      <w:pPr>
        <w:spacing w:after="0" w:line="240" w:lineRule="auto"/>
        <w:ind w:left="360"/>
        <w:jc w:val="both"/>
        <w:rPr>
          <w:rFonts w:ascii="Arial Narrow" w:hAnsi="Arial Narrow" w:cs="Arial"/>
          <w:sz w:val="24"/>
          <w:szCs w:val="24"/>
        </w:rPr>
      </w:pPr>
    </w:p>
    <w:p w14:paraId="573E3114" w14:textId="07EDA2D0" w:rsidR="00D26784" w:rsidRDefault="00D26784" w:rsidP="009B3C19">
      <w:pPr>
        <w:spacing w:after="0" w:line="240" w:lineRule="auto"/>
        <w:ind w:left="360"/>
        <w:jc w:val="both"/>
        <w:rPr>
          <w:rFonts w:ascii="Arial Narrow" w:hAnsi="Arial Narrow" w:cs="Arial"/>
          <w:sz w:val="24"/>
          <w:szCs w:val="24"/>
        </w:rPr>
      </w:pPr>
    </w:p>
    <w:p w14:paraId="428BB12C" w14:textId="0418B3E3" w:rsidR="00D26784" w:rsidRDefault="00D26784" w:rsidP="009B3C19">
      <w:pPr>
        <w:spacing w:after="0" w:line="240" w:lineRule="auto"/>
        <w:ind w:left="360"/>
        <w:jc w:val="both"/>
        <w:rPr>
          <w:rFonts w:ascii="Arial Narrow" w:hAnsi="Arial Narrow" w:cs="Arial"/>
          <w:sz w:val="24"/>
          <w:szCs w:val="24"/>
        </w:rPr>
      </w:pPr>
    </w:p>
    <w:p w14:paraId="42B9C935" w14:textId="6C68C381" w:rsidR="00D26784" w:rsidRDefault="00D26784" w:rsidP="009B3C19">
      <w:pPr>
        <w:spacing w:after="0" w:line="240" w:lineRule="auto"/>
        <w:ind w:left="360"/>
        <w:jc w:val="both"/>
        <w:rPr>
          <w:rFonts w:ascii="Arial Narrow" w:hAnsi="Arial Narrow" w:cs="Arial"/>
          <w:sz w:val="24"/>
          <w:szCs w:val="24"/>
        </w:rPr>
      </w:pPr>
    </w:p>
    <w:p w14:paraId="0A21101F" w14:textId="31742A3D" w:rsidR="00D26784" w:rsidRDefault="00D26784" w:rsidP="009B3C19">
      <w:pPr>
        <w:spacing w:after="0" w:line="240" w:lineRule="auto"/>
        <w:ind w:left="360"/>
        <w:jc w:val="both"/>
        <w:rPr>
          <w:rFonts w:ascii="Arial Narrow" w:hAnsi="Arial Narrow" w:cs="Arial"/>
          <w:sz w:val="24"/>
          <w:szCs w:val="24"/>
        </w:rPr>
      </w:pPr>
    </w:p>
    <w:p w14:paraId="508529BF" w14:textId="1F9F5815" w:rsidR="00D26784" w:rsidRDefault="00D26784" w:rsidP="009B3C19">
      <w:pPr>
        <w:spacing w:after="0" w:line="240" w:lineRule="auto"/>
        <w:ind w:left="360"/>
        <w:jc w:val="both"/>
        <w:rPr>
          <w:rFonts w:ascii="Arial Narrow" w:hAnsi="Arial Narrow" w:cs="Arial"/>
          <w:sz w:val="24"/>
          <w:szCs w:val="24"/>
        </w:rPr>
      </w:pPr>
    </w:p>
    <w:p w14:paraId="3F02F359" w14:textId="6F3E6F60" w:rsidR="00D26784" w:rsidRDefault="00D26784" w:rsidP="009B3C19">
      <w:pPr>
        <w:spacing w:after="0" w:line="240" w:lineRule="auto"/>
        <w:ind w:left="360"/>
        <w:jc w:val="both"/>
        <w:rPr>
          <w:rFonts w:ascii="Arial Narrow" w:hAnsi="Arial Narrow" w:cs="Arial"/>
          <w:sz w:val="24"/>
          <w:szCs w:val="24"/>
        </w:rPr>
      </w:pPr>
    </w:p>
    <w:p w14:paraId="4943B21B" w14:textId="451495F1" w:rsidR="00D26784" w:rsidRDefault="00D26784" w:rsidP="009B3C19">
      <w:pPr>
        <w:spacing w:after="0" w:line="240" w:lineRule="auto"/>
        <w:ind w:left="360"/>
        <w:jc w:val="both"/>
        <w:rPr>
          <w:rFonts w:ascii="Arial Narrow" w:hAnsi="Arial Narrow" w:cs="Arial"/>
          <w:sz w:val="24"/>
          <w:szCs w:val="24"/>
        </w:rPr>
      </w:pPr>
    </w:p>
    <w:p w14:paraId="41C91A1D" w14:textId="5AFBA306" w:rsidR="00D26784" w:rsidRDefault="00D26784" w:rsidP="009B3C19">
      <w:pPr>
        <w:spacing w:after="0" w:line="240" w:lineRule="auto"/>
        <w:ind w:left="360"/>
        <w:jc w:val="both"/>
        <w:rPr>
          <w:rFonts w:ascii="Arial Narrow" w:hAnsi="Arial Narrow" w:cs="Arial"/>
          <w:sz w:val="24"/>
          <w:szCs w:val="24"/>
        </w:rPr>
      </w:pPr>
    </w:p>
    <w:p w14:paraId="02AA0AE1" w14:textId="50700A37" w:rsidR="00D26784" w:rsidRDefault="00D26784" w:rsidP="009B3C19">
      <w:pPr>
        <w:spacing w:after="0" w:line="240" w:lineRule="auto"/>
        <w:ind w:left="360"/>
        <w:jc w:val="both"/>
        <w:rPr>
          <w:rFonts w:ascii="Arial Narrow" w:hAnsi="Arial Narrow" w:cs="Arial"/>
          <w:sz w:val="24"/>
          <w:szCs w:val="24"/>
        </w:rPr>
      </w:pPr>
    </w:p>
    <w:p w14:paraId="7544CDD3" w14:textId="6B99136E" w:rsidR="00D26784" w:rsidRDefault="00D26784" w:rsidP="009B3C19">
      <w:pPr>
        <w:spacing w:after="0" w:line="240" w:lineRule="auto"/>
        <w:ind w:left="360"/>
        <w:jc w:val="both"/>
        <w:rPr>
          <w:rFonts w:ascii="Arial Narrow" w:hAnsi="Arial Narrow" w:cs="Arial"/>
          <w:sz w:val="24"/>
          <w:szCs w:val="24"/>
        </w:rPr>
      </w:pPr>
    </w:p>
    <w:p w14:paraId="103485E4" w14:textId="77777777" w:rsidR="00D26784" w:rsidRDefault="00D26784" w:rsidP="00C76248">
      <w:pPr>
        <w:pStyle w:val="Nadpis2"/>
      </w:pPr>
    </w:p>
    <w:p w14:paraId="3846F37F" w14:textId="2B89091D" w:rsidR="00D26784" w:rsidRPr="00D26784" w:rsidRDefault="00D26784" w:rsidP="00C76248">
      <w:pPr>
        <w:pStyle w:val="Nadpis2"/>
      </w:pPr>
      <w:r w:rsidRPr="00D26784">
        <w:lastRenderedPageBreak/>
        <w:t xml:space="preserve">Príloha č. </w:t>
      </w:r>
      <w:r>
        <w:t>4</w:t>
      </w:r>
      <w:r w:rsidRPr="00D26784">
        <w:t xml:space="preserve"> ku SP</w:t>
      </w:r>
    </w:p>
    <w:p w14:paraId="61B35814" w14:textId="77777777" w:rsidR="00D26784" w:rsidRDefault="00D26784" w:rsidP="00D26784">
      <w:pPr>
        <w:spacing w:before="120" w:after="120"/>
        <w:jc w:val="center"/>
        <w:rPr>
          <w:rFonts w:ascii="Arial Narrow" w:hAnsi="Arial Narrow" w:cs="Arial"/>
          <w:b/>
          <w:bCs/>
          <w:sz w:val="22"/>
        </w:rPr>
      </w:pPr>
    </w:p>
    <w:p w14:paraId="55E71924" w14:textId="17FD0B9E"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KRITÉRIUM NA VYHODNOTENIE PONÚK A</w:t>
      </w:r>
    </w:p>
    <w:p w14:paraId="1DBC6E85" w14:textId="77777777"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 xml:space="preserve">PRAVIDLÁ  UPLATŇOVANIA </w:t>
      </w:r>
      <w:r>
        <w:rPr>
          <w:rFonts w:ascii="Arial Narrow" w:hAnsi="Arial Narrow" w:cs="Arial"/>
          <w:b/>
          <w:bCs/>
          <w:sz w:val="22"/>
        </w:rPr>
        <w:t xml:space="preserve"> KRITÉRIA NA VYHODNOTENIE PONÚK</w:t>
      </w:r>
    </w:p>
    <w:p w14:paraId="60E8A221" w14:textId="77777777" w:rsidR="00D26784" w:rsidRPr="008406C1" w:rsidRDefault="00D26784" w:rsidP="00D26784">
      <w:pPr>
        <w:spacing w:before="120" w:after="120"/>
        <w:jc w:val="center"/>
        <w:rPr>
          <w:rFonts w:ascii="Arial Narrow" w:hAnsi="Arial Narrow" w:cs="Arial"/>
          <w:b/>
          <w:sz w:val="22"/>
        </w:rPr>
      </w:pPr>
    </w:p>
    <w:p w14:paraId="57A0C692" w14:textId="77777777" w:rsidR="00D26784" w:rsidRPr="00FD57A6" w:rsidRDefault="00D26784" w:rsidP="00D26784">
      <w:pPr>
        <w:spacing w:before="120" w:after="120"/>
        <w:jc w:val="both"/>
        <w:rPr>
          <w:rFonts w:ascii="Arial Narrow" w:hAnsi="Arial Narrow" w:cs="Arial"/>
          <w:b/>
          <w:sz w:val="22"/>
        </w:rPr>
      </w:pPr>
      <w:r w:rsidRPr="008406C1">
        <w:rPr>
          <w:rFonts w:ascii="Arial Narrow" w:hAnsi="Arial Narrow" w:cs="Arial"/>
          <w:b/>
          <w:sz w:val="22"/>
        </w:rPr>
        <w:t xml:space="preserve">Kritérium na </w:t>
      </w:r>
      <w:r w:rsidRPr="00FD57A6">
        <w:rPr>
          <w:rFonts w:ascii="Arial Narrow" w:hAnsi="Arial Narrow" w:cs="Arial"/>
          <w:b/>
          <w:sz w:val="22"/>
        </w:rPr>
        <w:t>vyhodnotenie ponúk:</w:t>
      </w:r>
    </w:p>
    <w:p w14:paraId="4DEEAF2C" w14:textId="77777777" w:rsidR="00D26784" w:rsidRPr="00FD57A6" w:rsidRDefault="00D26784" w:rsidP="00D26784">
      <w:pPr>
        <w:spacing w:before="120" w:after="120"/>
        <w:jc w:val="both"/>
        <w:rPr>
          <w:rFonts w:ascii="Arial Narrow" w:hAnsi="Arial Narrow" w:cs="Arial"/>
          <w:b/>
          <w:sz w:val="22"/>
        </w:rPr>
      </w:pPr>
      <w:r w:rsidRPr="00FD57A6">
        <w:rPr>
          <w:rFonts w:ascii="Arial Narrow" w:hAnsi="Arial Narrow"/>
          <w:b/>
          <w:sz w:val="22"/>
        </w:rPr>
        <w:t>Celková cena za dodanie predmetu zákazky v EUR s DPH</w:t>
      </w:r>
    </w:p>
    <w:p w14:paraId="58C3068C" w14:textId="77777777" w:rsidR="00D26784" w:rsidRPr="008406C1" w:rsidRDefault="00D26784" w:rsidP="00D26784">
      <w:pPr>
        <w:spacing w:before="120" w:after="120"/>
        <w:jc w:val="both"/>
        <w:rPr>
          <w:rFonts w:ascii="Arial Narrow" w:hAnsi="Arial Narrow"/>
          <w:sz w:val="22"/>
        </w:rPr>
      </w:pPr>
      <w:r w:rsidRPr="00FD57A6">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č.2 SP, v zmysle špecifikácie predmetu zákazky uvedenej v prílohe č. 1 SP</w:t>
      </w:r>
      <w:r w:rsidRPr="008406C1">
        <w:rPr>
          <w:rFonts w:ascii="Arial Narrow" w:hAnsi="Arial Narrow"/>
          <w:sz w:val="22"/>
        </w:rPr>
        <w:t xml:space="preserve"> a v obchodných podmienok uvedených v prílohe č. </w:t>
      </w:r>
      <w:r>
        <w:rPr>
          <w:rFonts w:ascii="Arial Narrow" w:hAnsi="Arial Narrow"/>
          <w:sz w:val="22"/>
        </w:rPr>
        <w:t>3</w:t>
      </w:r>
      <w:r w:rsidRPr="008406C1">
        <w:rPr>
          <w:rFonts w:ascii="Arial Narrow" w:hAnsi="Arial Narrow"/>
          <w:sz w:val="22"/>
        </w:rPr>
        <w:t xml:space="preserve">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w:t>
      </w:r>
      <w:r>
        <w:rPr>
          <w:rFonts w:ascii="Arial Narrow" w:hAnsi="Arial Narrow"/>
          <w:sz w:val="22"/>
        </w:rPr>
        <w:t xml:space="preserve"> </w:t>
      </w:r>
    </w:p>
    <w:p w14:paraId="4CDF0159" w14:textId="77777777" w:rsidR="00D26784" w:rsidRPr="008406C1" w:rsidRDefault="00D26784" w:rsidP="00D26784">
      <w:pPr>
        <w:spacing w:before="120" w:after="120"/>
        <w:jc w:val="both"/>
        <w:rPr>
          <w:rFonts w:ascii="Arial Narrow" w:hAnsi="Arial Narrow"/>
          <w:sz w:val="22"/>
        </w:rPr>
      </w:pPr>
    </w:p>
    <w:p w14:paraId="2243A107" w14:textId="77777777" w:rsidR="00D26784" w:rsidRPr="008406C1" w:rsidRDefault="00D26784" w:rsidP="00D26784">
      <w:pPr>
        <w:spacing w:before="120" w:after="120"/>
        <w:jc w:val="both"/>
        <w:rPr>
          <w:rFonts w:ascii="Arial Narrow" w:hAnsi="Arial Narrow" w:cs="Arial"/>
          <w:b/>
          <w:sz w:val="22"/>
        </w:rPr>
      </w:pPr>
      <w:r w:rsidRPr="008406C1">
        <w:rPr>
          <w:rFonts w:ascii="Arial Narrow" w:hAnsi="Arial Narrow" w:cs="Arial"/>
          <w:b/>
          <w:sz w:val="22"/>
        </w:rPr>
        <w:t>Pravidlá na uplatnenie kritéria</w:t>
      </w:r>
    </w:p>
    <w:p w14:paraId="17856063"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Vyhodnotenie návrhov na plnenie kritéria sa uskutoční prostredníctvom porovnania cien ponúk. Pri vyhodnotení bude zostavené poradie ponúk.</w:t>
      </w:r>
      <w:r w:rsidRPr="008406C1">
        <w:t xml:space="preserve"> </w:t>
      </w:r>
      <w:r w:rsidRPr="008406C1">
        <w:rPr>
          <w:rFonts w:ascii="Arial Narrow" w:hAnsi="Arial Narrow"/>
          <w:sz w:val="22"/>
          <w:lang w:eastAsia="sk-SK"/>
        </w:rPr>
        <w:t>Ponuky budú zoradené podľa výšky ceny, na prvom mieste poradia sa umiestni tá ponuka, ktorá bude obsahovať najnižšiu cenu.</w:t>
      </w:r>
    </w:p>
    <w:p w14:paraId="72CF7D72"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 xml:space="preserve">Ponuku uchádzača, ktorá sa umiestnila sa na prvom </w:t>
      </w:r>
      <w:r w:rsidRPr="008406C1">
        <w:rPr>
          <w:rFonts w:ascii="Arial Narrow" w:hAnsi="Arial Narrow" w:cs="Arial"/>
          <w:sz w:val="22"/>
        </w:rPr>
        <w:t>mieste v poradí, splnila požiadavky na predmet zákazky a podmienky účasti</w:t>
      </w:r>
      <w:r w:rsidRPr="008406C1">
        <w:rPr>
          <w:rFonts w:ascii="Arial Narrow" w:hAnsi="Arial Narrow"/>
          <w:sz w:val="22"/>
          <w:lang w:eastAsia="sk-SK"/>
        </w:rPr>
        <w:t xml:space="preserve">, </w:t>
      </w:r>
      <w:proofErr w:type="spellStart"/>
      <w:r w:rsidRPr="008406C1">
        <w:rPr>
          <w:rFonts w:ascii="Arial Narrow" w:hAnsi="Arial Narrow"/>
          <w:sz w:val="22"/>
          <w:lang w:eastAsia="sk-SK"/>
        </w:rPr>
        <w:t>t.j</w:t>
      </w:r>
      <w:proofErr w:type="spellEnd"/>
      <w:r w:rsidRPr="008406C1">
        <w:rPr>
          <w:rFonts w:ascii="Arial Narrow" w:hAnsi="Arial Narrow"/>
          <w:sz w:val="22"/>
          <w:lang w:eastAsia="sk-SK"/>
        </w:rPr>
        <w:t>. úspešná ponuka, odporučí komisia na vyhodnotenie ponúk verejnému obstarávateľovi prijať.</w:t>
      </w:r>
    </w:p>
    <w:p w14:paraId="1D0C6332" w14:textId="77777777" w:rsidR="00D26784" w:rsidRPr="00FD57A6" w:rsidRDefault="00D26784" w:rsidP="00D26784">
      <w:pPr>
        <w:autoSpaceDE w:val="0"/>
        <w:autoSpaceDN w:val="0"/>
        <w:adjustRightInd w:val="0"/>
        <w:spacing w:before="120" w:after="120"/>
        <w:jc w:val="both"/>
        <w:rPr>
          <w:rFonts w:ascii="Arial Narrow" w:hAnsi="Arial Narrow"/>
          <w:sz w:val="22"/>
          <w:lang w:eastAsia="sk-SK"/>
        </w:rPr>
      </w:pPr>
      <w:r w:rsidRPr="00FD57A6">
        <w:rPr>
          <w:rFonts w:ascii="Arial Narrow" w:hAnsi="Arial Narrow"/>
          <w:sz w:val="22"/>
          <w:lang w:eastAsia="sk-SK"/>
        </w:rPr>
        <w:t xml:space="preserve">V prípade rovnakých návrhov na plnenie predmetného kritéria, </w:t>
      </w:r>
      <w:proofErr w:type="spellStart"/>
      <w:r w:rsidRPr="00FD57A6">
        <w:rPr>
          <w:rFonts w:ascii="Arial Narrow" w:hAnsi="Arial Narrow"/>
          <w:sz w:val="22"/>
          <w:lang w:eastAsia="sk-SK"/>
        </w:rPr>
        <w:t>t.j</w:t>
      </w:r>
      <w:proofErr w:type="spellEnd"/>
      <w:r w:rsidRPr="00FD57A6">
        <w:rPr>
          <w:rFonts w:ascii="Arial Narrow" w:hAnsi="Arial Narrow"/>
          <w:sz w:val="22"/>
          <w:lang w:eastAsia="sk-SK"/>
        </w:rPr>
        <w:t>. rovnakej celkovej ceny viacerých uchádzačov, rozhoduje o poradí ponúk podľa nižšie uvedeného poradia:</w:t>
      </w:r>
    </w:p>
    <w:p w14:paraId="7F46347A" w14:textId="77777777" w:rsidR="00D26784" w:rsidRPr="00FD57A6" w:rsidRDefault="00D26784" w:rsidP="00D26784">
      <w:pPr>
        <w:autoSpaceDE w:val="0"/>
        <w:autoSpaceDN w:val="0"/>
        <w:adjustRightInd w:val="0"/>
        <w:jc w:val="both"/>
        <w:rPr>
          <w:rFonts w:ascii="Arial Narrow" w:hAnsi="Arial Narrow"/>
          <w:sz w:val="22"/>
          <w:lang w:eastAsia="sk-SK"/>
        </w:rPr>
      </w:pPr>
      <w:r w:rsidRPr="00FD57A6">
        <w:rPr>
          <w:rFonts w:ascii="Arial Narrow" w:hAnsi="Arial Narrow"/>
          <w:sz w:val="22"/>
          <w:lang w:eastAsia="sk-SK"/>
        </w:rPr>
        <w:t>1. najnižšia jednotková cena v EUR bez DPH, ktorú uchádzač uvedie v rámci položky č. 1</w:t>
      </w:r>
      <w:r>
        <w:rPr>
          <w:rFonts w:ascii="Arial Narrow" w:hAnsi="Arial Narrow"/>
          <w:sz w:val="22"/>
          <w:lang w:eastAsia="sk-SK"/>
        </w:rPr>
        <w:t>.</w:t>
      </w:r>
      <w:r w:rsidRPr="00FD57A6">
        <w:rPr>
          <w:rFonts w:ascii="Arial Narrow" w:hAnsi="Arial Narrow"/>
          <w:sz w:val="22"/>
          <w:lang w:eastAsia="sk-SK"/>
        </w:rPr>
        <w:t xml:space="preserve"> </w:t>
      </w:r>
    </w:p>
    <w:p w14:paraId="435818D1"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p>
    <w:p w14:paraId="25BCE45E" w14:textId="77777777" w:rsidR="00D26784" w:rsidRPr="008406C1" w:rsidRDefault="00D26784" w:rsidP="00D26784">
      <w:pPr>
        <w:jc w:val="both"/>
        <w:rPr>
          <w:rFonts w:ascii="Arial Narrow" w:hAnsi="Arial Narrow"/>
          <w:b/>
          <w:sz w:val="22"/>
          <w:lang w:eastAsia="sk-SK"/>
        </w:rPr>
      </w:pPr>
      <w:r w:rsidRPr="008406C1">
        <w:rPr>
          <w:rFonts w:ascii="Arial Narrow" w:hAnsi="Arial Narrow"/>
          <w:b/>
          <w:sz w:val="22"/>
          <w:lang w:eastAsia="sk-SK"/>
        </w:rPr>
        <w:t>Návrh na plnenie kritérií</w:t>
      </w:r>
    </w:p>
    <w:p w14:paraId="5A91A6D7" w14:textId="77777777" w:rsidR="00D26784" w:rsidRPr="00FD57A6"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w:t>
      </w:r>
      <w:r w:rsidRPr="008406C1">
        <w:rPr>
          <w:rFonts w:ascii="Arial Narrow" w:hAnsi="Arial Narrow"/>
          <w:sz w:val="22"/>
        </w:rPr>
        <w:t xml:space="preserve"> uchádzačom.</w:t>
      </w:r>
    </w:p>
    <w:p w14:paraId="29BD500D"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8406C1">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3" w:history="1">
        <w:r w:rsidRPr="008406C1">
          <w:rPr>
            <w:rStyle w:val="Hypertextovprepojenie"/>
            <w:rFonts w:ascii="Arial Narrow" w:hAnsi="Arial Narrow"/>
            <w:sz w:val="22"/>
          </w:rPr>
          <w:t>https://josephine.proebiz.com/</w:t>
        </w:r>
      </w:hyperlink>
      <w:r w:rsidRPr="008406C1">
        <w:rPr>
          <w:rFonts w:ascii="Arial Narrow" w:hAnsi="Arial Narrow"/>
          <w:sz w:val="22"/>
        </w:rPr>
        <w:t xml:space="preserve">. Elektronická ponuka sa vloží vyplnením ponukového formulára a vložením požadovaných dokladov a dokumentov v elektronickom prostriedku JOSEPHINE umiestnenom na webovej adrese </w:t>
      </w:r>
      <w:hyperlink r:id="rId24" w:history="1">
        <w:r w:rsidRPr="008406C1">
          <w:rPr>
            <w:rStyle w:val="Hypertextovprepojenie"/>
            <w:rFonts w:ascii="Arial Narrow" w:hAnsi="Arial Narrow"/>
            <w:sz w:val="22"/>
          </w:rPr>
          <w:t>https://josephine.proebiz.com/</w:t>
        </w:r>
      </w:hyperlink>
      <w:r w:rsidRPr="008406C1">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2D2DC496" w14:textId="77777777" w:rsidR="00D26784" w:rsidRDefault="00D26784" w:rsidP="00D26784">
      <w:pPr>
        <w:spacing w:after="0" w:line="240" w:lineRule="auto"/>
        <w:jc w:val="right"/>
        <w:rPr>
          <w:rFonts w:ascii="Arial Narrow" w:hAnsi="Arial Narrow" w:cs="Arial"/>
          <w:szCs w:val="20"/>
        </w:rPr>
      </w:pPr>
    </w:p>
    <w:p w14:paraId="74746F12" w14:textId="1F0C127B" w:rsidR="00D26784" w:rsidRPr="007F4395" w:rsidRDefault="00D26784" w:rsidP="00D26784">
      <w:pPr>
        <w:spacing w:after="0" w:line="240" w:lineRule="auto"/>
        <w:jc w:val="right"/>
        <w:rPr>
          <w:rFonts w:ascii="Arial Narrow" w:hAnsi="Arial Narrow" w:cs="Arial"/>
          <w:szCs w:val="20"/>
        </w:rPr>
      </w:pPr>
      <w:r w:rsidRPr="007F4395">
        <w:rPr>
          <w:rFonts w:ascii="Arial Narrow" w:hAnsi="Arial Narrow" w:cs="Arial"/>
          <w:szCs w:val="20"/>
        </w:rPr>
        <w:lastRenderedPageBreak/>
        <w:t>Príloha č. 5 súťažných podkladov</w:t>
      </w:r>
    </w:p>
    <w:p w14:paraId="767CABAC" w14:textId="77777777" w:rsidR="00D26784" w:rsidRDefault="00D26784" w:rsidP="00D26784">
      <w:pPr>
        <w:spacing w:after="0" w:line="240" w:lineRule="auto"/>
        <w:jc w:val="center"/>
        <w:rPr>
          <w:rFonts w:ascii="Arial Narrow" w:hAnsi="Arial Narrow" w:cs="Arial"/>
          <w:b/>
        </w:rPr>
      </w:pPr>
    </w:p>
    <w:p w14:paraId="27D2DF9F" w14:textId="77777777" w:rsidR="00D26784" w:rsidRDefault="00D26784" w:rsidP="00D2678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FD98D3C" w14:textId="77777777" w:rsidR="00D26784" w:rsidRPr="00971408" w:rsidRDefault="00D26784" w:rsidP="00D2678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80C12A9" w14:textId="77777777" w:rsidR="00D26784" w:rsidRPr="00755471"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755471" w:rsidRDefault="00D26784" w:rsidP="00D2678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816DC6"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755471"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DB62FD0" w14:textId="77777777" w:rsidR="00D26784" w:rsidRPr="00755471" w:rsidRDefault="00D26784" w:rsidP="00D2678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154FE40"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64AAC639" w14:textId="77777777" w:rsidR="00D26784" w:rsidRPr="00755471"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755471" w:rsidRDefault="00D26784" w:rsidP="00D26784">
      <w:pPr>
        <w:pStyle w:val="Odsekzoznamu"/>
        <w:spacing w:after="200" w:line="276" w:lineRule="auto"/>
        <w:ind w:left="681"/>
        <w:jc w:val="both"/>
        <w:rPr>
          <w:rFonts w:ascii="Arial Narrow" w:eastAsia="Arial" w:hAnsi="Arial Narrow"/>
        </w:rPr>
      </w:pPr>
    </w:p>
    <w:p w14:paraId="30FF79E6"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0D7D1C" w:rsidRDefault="00D26784" w:rsidP="00D26784">
      <w:pPr>
        <w:pStyle w:val="Odsekzoznamu"/>
        <w:rPr>
          <w:rFonts w:ascii="Arial Narrow" w:eastAsia="Arial" w:hAnsi="Arial Narrow"/>
        </w:rPr>
      </w:pPr>
    </w:p>
    <w:p w14:paraId="5DD2DBA3"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755471" w:rsidRDefault="00D26784" w:rsidP="00D26784">
      <w:pPr>
        <w:pStyle w:val="Odsekzoznamu"/>
        <w:ind w:left="681"/>
        <w:jc w:val="both"/>
        <w:rPr>
          <w:rFonts w:ascii="Arial Narrow" w:eastAsia="Arial" w:hAnsi="Arial Narrow"/>
        </w:rPr>
      </w:pPr>
    </w:p>
    <w:p w14:paraId="3DB0CE1E"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doloženým dokladom </w:t>
      </w:r>
      <w:r w:rsidRPr="00755471">
        <w:rPr>
          <w:rFonts w:ascii="Arial Narrow" w:eastAsia="Arial" w:hAnsi="Arial Narrow"/>
        </w:rPr>
        <w:lastRenderedPageBreak/>
        <w:t>o oprávnení dodávať tovar, uskutočňovať stavebné práce alebo poskytovať službu, ktorý zodpovedá predmetu zákazky.</w:t>
      </w:r>
    </w:p>
    <w:p w14:paraId="42E02958" w14:textId="77777777" w:rsidR="00D26784" w:rsidRPr="00755471"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A4FC2" w:rsidRDefault="00D26784" w:rsidP="00D2678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3D623EB1" w14:textId="77777777" w:rsidR="00D26784" w:rsidRPr="00755471" w:rsidRDefault="00D26784" w:rsidP="00D2678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00C1DBC"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Default="00D26784" w:rsidP="00D26784">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984C45">
        <w:rPr>
          <w:rFonts w:ascii="Arial Narrow" w:hAnsi="Arial Narrow" w:cs="Tahoma"/>
        </w:rPr>
        <w:t>, likvidácia</w:t>
      </w:r>
      <w:r w:rsidRPr="000D7D1C">
        <w:rPr>
          <w:rFonts w:ascii="Arial Narrow" w:hAnsi="Arial Narrow" w:cs="Tahoma"/>
        </w:rPr>
        <w:t>) podľa § 32 ods. 1 písm. d) a ods. 2 písm. d) zákona,</w:t>
      </w:r>
    </w:p>
    <w:p w14:paraId="4998D3A0" w14:textId="77777777" w:rsidR="00D26784" w:rsidRPr="007C6CD3" w:rsidRDefault="00D26784" w:rsidP="00D2678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06FB7D24" w14:textId="77777777" w:rsidR="00D26784" w:rsidRPr="00F76CDC" w:rsidRDefault="00D26784" w:rsidP="00D2678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78FC83A6" w14:textId="77777777" w:rsidR="00D26784" w:rsidRDefault="00D26784">
      <w:pPr>
        <w:pStyle w:val="Zkladntext"/>
        <w:numPr>
          <w:ilvl w:val="0"/>
          <w:numId w:val="5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E61B074" w14:textId="77777777" w:rsidR="00D26784" w:rsidRPr="00755471" w:rsidRDefault="00D26784" w:rsidP="00D2678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4BB38CB" w14:textId="77777777" w:rsidR="00D26784" w:rsidRPr="00755471" w:rsidRDefault="00D26784" w:rsidP="00D2678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755471" w:rsidRDefault="00D26784" w:rsidP="00D2678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C0734B" w:rsidRDefault="00D26784">
      <w:pPr>
        <w:pStyle w:val="Odsekzoznamu"/>
        <w:numPr>
          <w:ilvl w:val="0"/>
          <w:numId w:val="56"/>
        </w:numPr>
        <w:tabs>
          <w:tab w:val="clear" w:pos="2160"/>
          <w:tab w:val="clear" w:pos="2880"/>
          <w:tab w:val="clear" w:pos="4500"/>
        </w:tabs>
        <w:ind w:left="284" w:hanging="284"/>
        <w:contextualSpacing/>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E250FB6" w14:textId="77777777" w:rsidR="00D26784" w:rsidRDefault="00D26784" w:rsidP="00D26784">
      <w:pPr>
        <w:spacing w:after="0" w:line="240" w:lineRule="auto"/>
        <w:jc w:val="both"/>
        <w:rPr>
          <w:rFonts w:ascii="Arial Narrow" w:hAnsi="Arial Narrow"/>
        </w:rPr>
      </w:pPr>
      <w:r>
        <w:rPr>
          <w:rFonts w:ascii="Arial Narrow" w:hAnsi="Arial Narrow"/>
        </w:rPr>
        <w:t>nevyžaduje sa</w:t>
      </w:r>
    </w:p>
    <w:p w14:paraId="6ED8B160" w14:textId="77777777" w:rsidR="00D26784" w:rsidRDefault="00D26784">
      <w:pPr>
        <w:pStyle w:val="Odsekzoznamu"/>
        <w:numPr>
          <w:ilvl w:val="0"/>
          <w:numId w:val="56"/>
        </w:numPr>
        <w:tabs>
          <w:tab w:val="clear" w:pos="2160"/>
          <w:tab w:val="clear" w:pos="2880"/>
          <w:tab w:val="clear" w:pos="4500"/>
        </w:tabs>
        <w:spacing w:before="300" w:after="300"/>
        <w:ind w:left="284" w:hanging="284"/>
        <w:contextualSpacing/>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A199E3F" w14:textId="77777777" w:rsidR="00D26784" w:rsidRPr="00CD7D0C" w:rsidRDefault="00D26784" w:rsidP="00D26784">
      <w:pPr>
        <w:pStyle w:val="Odsekzoznamu"/>
        <w:ind w:left="0"/>
        <w:rPr>
          <w:rFonts w:ascii="Arial Narrow" w:hAnsi="Arial Narrow"/>
          <w:bCs/>
          <w:lang w:eastAsia="sk-SK"/>
        </w:rPr>
      </w:pPr>
      <w:r w:rsidRPr="00CD7D0C">
        <w:rPr>
          <w:rFonts w:ascii="Arial Narrow" w:hAnsi="Arial Narrow"/>
          <w:bCs/>
          <w:lang w:eastAsia="sk-SK"/>
        </w:rPr>
        <w:t>nevyžaduje sa</w:t>
      </w:r>
    </w:p>
    <w:p w14:paraId="13D89FCC" w14:textId="77777777" w:rsidR="00D26784" w:rsidRDefault="00D26784" w:rsidP="00D26784">
      <w:pPr>
        <w:spacing w:after="0" w:line="240" w:lineRule="auto"/>
        <w:jc w:val="both"/>
        <w:rPr>
          <w:rFonts w:ascii="Arial Narrow" w:hAnsi="Arial Narrow"/>
          <w:shd w:val="clear" w:color="auto" w:fill="FFFFFF"/>
        </w:rPr>
      </w:pPr>
    </w:p>
    <w:p w14:paraId="7876FE77" w14:textId="77777777" w:rsidR="00D26784" w:rsidRDefault="00D26784" w:rsidP="00D2678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sz w:val="22"/>
        </w:rPr>
        <w:t xml:space="preserve"> </w:t>
      </w:r>
    </w:p>
    <w:p w14:paraId="080D25A0" w14:textId="77777777" w:rsidR="00D26784" w:rsidRPr="00F34B9D" w:rsidRDefault="00D26784" w:rsidP="00D26784">
      <w:pPr>
        <w:spacing w:after="0" w:line="240" w:lineRule="auto"/>
        <w:jc w:val="both"/>
        <w:rPr>
          <w:rFonts w:ascii="Arial Narrow" w:hAnsi="Arial Narrow"/>
        </w:rPr>
      </w:pPr>
      <w:r w:rsidRPr="00656F41">
        <w:rPr>
          <w:rFonts w:ascii="Arial Narrow" w:hAnsi="Arial Narrow"/>
        </w:rPr>
        <w:lastRenderedPageBreak/>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25"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B69317B" w14:textId="77777777" w:rsidR="00D26784" w:rsidRPr="004D7B17" w:rsidRDefault="00D26784" w:rsidP="00D26784">
      <w:pPr>
        <w:autoSpaceDE w:val="0"/>
        <w:autoSpaceDN w:val="0"/>
        <w:adjustRightInd w:val="0"/>
        <w:spacing w:before="120" w:after="0" w:line="240" w:lineRule="auto"/>
        <w:jc w:val="both"/>
        <w:rPr>
          <w:rFonts w:ascii="Arial Narrow" w:hAnsi="Arial Narrow"/>
          <w:lang w:eastAsia="sk-SK"/>
        </w:rPr>
      </w:pPr>
      <w:bookmarkStart w:id="49" w:name="_Hlk524506959"/>
      <w:r w:rsidRPr="004D7B17">
        <w:rPr>
          <w:rFonts w:ascii="Arial Narrow" w:hAnsi="Arial Narrow"/>
          <w:lang w:eastAsia="sk-SK"/>
        </w:rPr>
        <w:t>Vo formulári JED uchádzač vyplní nasledovné časti:</w:t>
      </w:r>
    </w:p>
    <w:bookmarkEnd w:id="49"/>
    <w:p w14:paraId="0D9C2B08"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3B2B826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0F35D77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1F971532"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6A8B65DC" w14:textId="2B75D3B0" w:rsidR="00D26784" w:rsidRDefault="00D26784" w:rsidP="009B3C19">
      <w:pPr>
        <w:spacing w:after="0" w:line="240" w:lineRule="auto"/>
        <w:ind w:left="360"/>
        <w:jc w:val="both"/>
        <w:rPr>
          <w:rFonts w:ascii="Arial Narrow" w:hAnsi="Arial Narrow" w:cs="Arial"/>
          <w:sz w:val="24"/>
          <w:szCs w:val="24"/>
        </w:rPr>
      </w:pPr>
    </w:p>
    <w:p w14:paraId="6246C0DB" w14:textId="4F617B0F" w:rsidR="00D26784" w:rsidRDefault="00D26784" w:rsidP="009B3C19">
      <w:pPr>
        <w:spacing w:after="0" w:line="240" w:lineRule="auto"/>
        <w:ind w:left="360"/>
        <w:jc w:val="both"/>
        <w:rPr>
          <w:rFonts w:ascii="Arial Narrow" w:hAnsi="Arial Narrow" w:cs="Arial"/>
          <w:sz w:val="24"/>
          <w:szCs w:val="24"/>
        </w:rPr>
      </w:pPr>
    </w:p>
    <w:p w14:paraId="69BABEB2" w14:textId="3C32A11C" w:rsidR="00D26784" w:rsidRDefault="00D26784" w:rsidP="009B3C19">
      <w:pPr>
        <w:spacing w:after="0" w:line="240" w:lineRule="auto"/>
        <w:ind w:left="360"/>
        <w:jc w:val="both"/>
        <w:rPr>
          <w:rFonts w:ascii="Arial Narrow" w:hAnsi="Arial Narrow" w:cs="Arial"/>
          <w:sz w:val="24"/>
          <w:szCs w:val="24"/>
        </w:rPr>
      </w:pPr>
    </w:p>
    <w:p w14:paraId="7D5B7EF8" w14:textId="3A22DB18" w:rsidR="00D26784" w:rsidRDefault="00D26784" w:rsidP="009B3C19">
      <w:pPr>
        <w:spacing w:after="0" w:line="240" w:lineRule="auto"/>
        <w:ind w:left="360"/>
        <w:jc w:val="both"/>
        <w:rPr>
          <w:rFonts w:ascii="Arial Narrow" w:hAnsi="Arial Narrow" w:cs="Arial"/>
          <w:sz w:val="24"/>
          <w:szCs w:val="24"/>
        </w:rPr>
      </w:pPr>
    </w:p>
    <w:p w14:paraId="663BE9E1" w14:textId="2388457D" w:rsidR="00D26784" w:rsidRDefault="00D26784" w:rsidP="009B3C19">
      <w:pPr>
        <w:spacing w:after="0" w:line="240" w:lineRule="auto"/>
        <w:ind w:left="360"/>
        <w:jc w:val="both"/>
        <w:rPr>
          <w:rFonts w:ascii="Arial Narrow" w:hAnsi="Arial Narrow" w:cs="Arial"/>
          <w:sz w:val="24"/>
          <w:szCs w:val="24"/>
        </w:rPr>
      </w:pPr>
    </w:p>
    <w:p w14:paraId="3DDEA3B4" w14:textId="213AFB52" w:rsidR="00D26784" w:rsidRDefault="00D26784" w:rsidP="009B3C19">
      <w:pPr>
        <w:spacing w:after="0" w:line="240" w:lineRule="auto"/>
        <w:ind w:left="360"/>
        <w:jc w:val="both"/>
        <w:rPr>
          <w:rFonts w:ascii="Arial Narrow" w:hAnsi="Arial Narrow" w:cs="Arial"/>
          <w:sz w:val="24"/>
          <w:szCs w:val="24"/>
        </w:rPr>
      </w:pPr>
    </w:p>
    <w:p w14:paraId="6EC844D7" w14:textId="1405D3F6" w:rsidR="00D26784" w:rsidRDefault="00D26784" w:rsidP="009B3C19">
      <w:pPr>
        <w:spacing w:after="0" w:line="240" w:lineRule="auto"/>
        <w:ind w:left="360"/>
        <w:jc w:val="both"/>
        <w:rPr>
          <w:rFonts w:ascii="Arial Narrow" w:hAnsi="Arial Narrow" w:cs="Arial"/>
          <w:sz w:val="24"/>
          <w:szCs w:val="24"/>
        </w:rPr>
      </w:pPr>
    </w:p>
    <w:p w14:paraId="3EA12E8D" w14:textId="4883BB2D" w:rsidR="00D26784" w:rsidRDefault="00D26784" w:rsidP="009B3C19">
      <w:pPr>
        <w:spacing w:after="0" w:line="240" w:lineRule="auto"/>
        <w:ind w:left="360"/>
        <w:jc w:val="both"/>
        <w:rPr>
          <w:rFonts w:ascii="Arial Narrow" w:hAnsi="Arial Narrow" w:cs="Arial"/>
          <w:sz w:val="24"/>
          <w:szCs w:val="24"/>
        </w:rPr>
      </w:pPr>
    </w:p>
    <w:p w14:paraId="00B09308" w14:textId="110539AE" w:rsidR="00D26784" w:rsidRDefault="00D26784" w:rsidP="009B3C19">
      <w:pPr>
        <w:spacing w:after="0" w:line="240" w:lineRule="auto"/>
        <w:ind w:left="360"/>
        <w:jc w:val="both"/>
        <w:rPr>
          <w:rFonts w:ascii="Arial Narrow" w:hAnsi="Arial Narrow" w:cs="Arial"/>
          <w:sz w:val="24"/>
          <w:szCs w:val="24"/>
        </w:rPr>
      </w:pPr>
    </w:p>
    <w:p w14:paraId="10827C4A" w14:textId="78E6EB13" w:rsidR="00D26784" w:rsidRDefault="00D26784" w:rsidP="009B3C19">
      <w:pPr>
        <w:spacing w:after="0" w:line="240" w:lineRule="auto"/>
        <w:ind w:left="360"/>
        <w:jc w:val="both"/>
        <w:rPr>
          <w:rFonts w:ascii="Arial Narrow" w:hAnsi="Arial Narrow" w:cs="Arial"/>
          <w:sz w:val="24"/>
          <w:szCs w:val="24"/>
        </w:rPr>
      </w:pPr>
    </w:p>
    <w:p w14:paraId="4DD52556" w14:textId="050625FE" w:rsidR="00D26784" w:rsidRDefault="00D26784" w:rsidP="009B3C19">
      <w:pPr>
        <w:spacing w:after="0" w:line="240" w:lineRule="auto"/>
        <w:ind w:left="360"/>
        <w:jc w:val="both"/>
        <w:rPr>
          <w:rFonts w:ascii="Arial Narrow" w:hAnsi="Arial Narrow" w:cs="Arial"/>
          <w:sz w:val="24"/>
          <w:szCs w:val="24"/>
        </w:rPr>
      </w:pPr>
    </w:p>
    <w:p w14:paraId="57EC3B44" w14:textId="1CAA902C" w:rsidR="00D26784" w:rsidRDefault="00D26784" w:rsidP="009B3C19">
      <w:pPr>
        <w:spacing w:after="0" w:line="240" w:lineRule="auto"/>
        <w:ind w:left="360"/>
        <w:jc w:val="both"/>
        <w:rPr>
          <w:rFonts w:ascii="Arial Narrow" w:hAnsi="Arial Narrow" w:cs="Arial"/>
          <w:sz w:val="24"/>
          <w:szCs w:val="24"/>
        </w:rPr>
      </w:pPr>
    </w:p>
    <w:p w14:paraId="5669B41C" w14:textId="302F84FE" w:rsidR="00D26784" w:rsidRDefault="00D26784" w:rsidP="009B3C19">
      <w:pPr>
        <w:spacing w:after="0" w:line="240" w:lineRule="auto"/>
        <w:ind w:left="360"/>
        <w:jc w:val="both"/>
        <w:rPr>
          <w:rFonts w:ascii="Arial Narrow" w:hAnsi="Arial Narrow" w:cs="Arial"/>
          <w:sz w:val="24"/>
          <w:szCs w:val="24"/>
        </w:rPr>
      </w:pPr>
    </w:p>
    <w:p w14:paraId="2A0DD08D" w14:textId="6F06879D" w:rsidR="00D26784" w:rsidRDefault="00D26784" w:rsidP="009B3C19">
      <w:pPr>
        <w:spacing w:after="0" w:line="240" w:lineRule="auto"/>
        <w:ind w:left="360"/>
        <w:jc w:val="both"/>
        <w:rPr>
          <w:rFonts w:ascii="Arial Narrow" w:hAnsi="Arial Narrow" w:cs="Arial"/>
          <w:sz w:val="24"/>
          <w:szCs w:val="24"/>
        </w:rPr>
      </w:pPr>
    </w:p>
    <w:p w14:paraId="688D7C6E" w14:textId="16EB8578" w:rsidR="00D26784" w:rsidRDefault="00D26784" w:rsidP="009B3C19">
      <w:pPr>
        <w:spacing w:after="0" w:line="240" w:lineRule="auto"/>
        <w:ind w:left="360"/>
        <w:jc w:val="both"/>
        <w:rPr>
          <w:rFonts w:ascii="Arial Narrow" w:hAnsi="Arial Narrow" w:cs="Arial"/>
          <w:sz w:val="24"/>
          <w:szCs w:val="24"/>
        </w:rPr>
      </w:pPr>
    </w:p>
    <w:p w14:paraId="646C0995" w14:textId="1FB893CA" w:rsidR="00D26784" w:rsidRDefault="00D26784" w:rsidP="009B3C19">
      <w:pPr>
        <w:spacing w:after="0" w:line="240" w:lineRule="auto"/>
        <w:ind w:left="360"/>
        <w:jc w:val="both"/>
        <w:rPr>
          <w:rFonts w:ascii="Arial Narrow" w:hAnsi="Arial Narrow" w:cs="Arial"/>
          <w:sz w:val="24"/>
          <w:szCs w:val="24"/>
        </w:rPr>
      </w:pPr>
    </w:p>
    <w:p w14:paraId="070A6D20" w14:textId="360915B4" w:rsidR="00D26784" w:rsidRDefault="00D26784" w:rsidP="009B3C19">
      <w:pPr>
        <w:spacing w:after="0" w:line="240" w:lineRule="auto"/>
        <w:ind w:left="360"/>
        <w:jc w:val="both"/>
        <w:rPr>
          <w:rFonts w:ascii="Arial Narrow" w:hAnsi="Arial Narrow" w:cs="Arial"/>
          <w:sz w:val="24"/>
          <w:szCs w:val="24"/>
        </w:rPr>
      </w:pPr>
    </w:p>
    <w:p w14:paraId="15927342" w14:textId="2E5C6ECA" w:rsidR="00D26784" w:rsidRDefault="00D26784" w:rsidP="009B3C19">
      <w:pPr>
        <w:spacing w:after="0" w:line="240" w:lineRule="auto"/>
        <w:ind w:left="360"/>
        <w:jc w:val="both"/>
        <w:rPr>
          <w:rFonts w:ascii="Arial Narrow" w:hAnsi="Arial Narrow" w:cs="Arial"/>
          <w:sz w:val="24"/>
          <w:szCs w:val="24"/>
        </w:rPr>
      </w:pPr>
    </w:p>
    <w:p w14:paraId="2B12FD9F" w14:textId="1298861F" w:rsidR="00D26784" w:rsidRDefault="00D26784" w:rsidP="009B3C19">
      <w:pPr>
        <w:spacing w:after="0" w:line="240" w:lineRule="auto"/>
        <w:ind w:left="360"/>
        <w:jc w:val="both"/>
        <w:rPr>
          <w:rFonts w:ascii="Arial Narrow" w:hAnsi="Arial Narrow" w:cs="Arial"/>
          <w:sz w:val="24"/>
          <w:szCs w:val="24"/>
        </w:rPr>
      </w:pPr>
    </w:p>
    <w:p w14:paraId="005E0013" w14:textId="31357DD8" w:rsidR="00D26784" w:rsidRDefault="00D26784" w:rsidP="009B3C19">
      <w:pPr>
        <w:spacing w:after="0" w:line="240" w:lineRule="auto"/>
        <w:ind w:left="360"/>
        <w:jc w:val="both"/>
        <w:rPr>
          <w:rFonts w:ascii="Arial Narrow" w:hAnsi="Arial Narrow" w:cs="Arial"/>
          <w:sz w:val="24"/>
          <w:szCs w:val="24"/>
        </w:rPr>
      </w:pPr>
    </w:p>
    <w:p w14:paraId="6C299000" w14:textId="118631A2" w:rsidR="00D26784" w:rsidRDefault="00D26784" w:rsidP="009B3C19">
      <w:pPr>
        <w:spacing w:after="0" w:line="240" w:lineRule="auto"/>
        <w:ind w:left="360"/>
        <w:jc w:val="both"/>
        <w:rPr>
          <w:rFonts w:ascii="Arial Narrow" w:hAnsi="Arial Narrow" w:cs="Arial"/>
          <w:sz w:val="24"/>
          <w:szCs w:val="24"/>
        </w:rPr>
      </w:pPr>
    </w:p>
    <w:p w14:paraId="642AE167" w14:textId="5C16062E" w:rsidR="00D26784" w:rsidRDefault="00D26784" w:rsidP="009B3C19">
      <w:pPr>
        <w:spacing w:after="0" w:line="240" w:lineRule="auto"/>
        <w:ind w:left="360"/>
        <w:jc w:val="both"/>
        <w:rPr>
          <w:rFonts w:ascii="Arial Narrow" w:hAnsi="Arial Narrow" w:cs="Arial"/>
          <w:sz w:val="24"/>
          <w:szCs w:val="24"/>
        </w:rPr>
      </w:pPr>
    </w:p>
    <w:p w14:paraId="53F803C7" w14:textId="6CB5C6CD" w:rsidR="00D26784" w:rsidRDefault="00D26784" w:rsidP="009B3C19">
      <w:pPr>
        <w:spacing w:after="0" w:line="240" w:lineRule="auto"/>
        <w:ind w:left="360"/>
        <w:jc w:val="both"/>
        <w:rPr>
          <w:rFonts w:ascii="Arial Narrow" w:hAnsi="Arial Narrow" w:cs="Arial"/>
          <w:sz w:val="24"/>
          <w:szCs w:val="24"/>
        </w:rPr>
      </w:pPr>
    </w:p>
    <w:p w14:paraId="14989AB0" w14:textId="3D732149" w:rsidR="00D26784" w:rsidRDefault="00D26784" w:rsidP="009B3C19">
      <w:pPr>
        <w:spacing w:after="0" w:line="240" w:lineRule="auto"/>
        <w:ind w:left="360"/>
        <w:jc w:val="both"/>
        <w:rPr>
          <w:rFonts w:ascii="Arial Narrow" w:hAnsi="Arial Narrow" w:cs="Arial"/>
          <w:sz w:val="24"/>
          <w:szCs w:val="24"/>
        </w:rPr>
      </w:pPr>
    </w:p>
    <w:p w14:paraId="04D0D513" w14:textId="5A8AEE6D" w:rsidR="00D26784" w:rsidRDefault="00D26784" w:rsidP="009B3C19">
      <w:pPr>
        <w:spacing w:after="0" w:line="240" w:lineRule="auto"/>
        <w:ind w:left="360"/>
        <w:jc w:val="both"/>
        <w:rPr>
          <w:rFonts w:ascii="Arial Narrow" w:hAnsi="Arial Narrow" w:cs="Arial"/>
          <w:sz w:val="24"/>
          <w:szCs w:val="24"/>
        </w:rPr>
      </w:pPr>
    </w:p>
    <w:p w14:paraId="1EE9B21A" w14:textId="06625582" w:rsidR="00D26784" w:rsidRDefault="00D26784" w:rsidP="009B3C19">
      <w:pPr>
        <w:spacing w:after="0" w:line="240" w:lineRule="auto"/>
        <w:ind w:left="360"/>
        <w:jc w:val="both"/>
        <w:rPr>
          <w:rFonts w:ascii="Arial Narrow" w:hAnsi="Arial Narrow" w:cs="Arial"/>
          <w:sz w:val="24"/>
          <w:szCs w:val="24"/>
        </w:rPr>
      </w:pPr>
    </w:p>
    <w:p w14:paraId="05770956" w14:textId="42ADE90E" w:rsidR="00D26784" w:rsidRDefault="00D26784" w:rsidP="009B3C19">
      <w:pPr>
        <w:spacing w:after="0" w:line="240" w:lineRule="auto"/>
        <w:ind w:left="360"/>
        <w:jc w:val="both"/>
        <w:rPr>
          <w:rFonts w:ascii="Arial Narrow" w:hAnsi="Arial Narrow" w:cs="Arial"/>
          <w:sz w:val="24"/>
          <w:szCs w:val="24"/>
        </w:rPr>
      </w:pPr>
    </w:p>
    <w:p w14:paraId="24D29C7F" w14:textId="3ECA88E2" w:rsidR="00D26784" w:rsidRDefault="00D26784" w:rsidP="009B3C19">
      <w:pPr>
        <w:spacing w:after="0" w:line="240" w:lineRule="auto"/>
        <w:ind w:left="360"/>
        <w:jc w:val="both"/>
        <w:rPr>
          <w:rFonts w:ascii="Arial Narrow" w:hAnsi="Arial Narrow" w:cs="Arial"/>
          <w:sz w:val="24"/>
          <w:szCs w:val="24"/>
        </w:rPr>
      </w:pPr>
    </w:p>
    <w:p w14:paraId="7AF20A48" w14:textId="32817799" w:rsidR="00D26784" w:rsidRDefault="00D26784" w:rsidP="009B3C19">
      <w:pPr>
        <w:spacing w:after="0" w:line="240" w:lineRule="auto"/>
        <w:ind w:left="360"/>
        <w:jc w:val="both"/>
        <w:rPr>
          <w:rFonts w:ascii="Arial Narrow" w:hAnsi="Arial Narrow" w:cs="Arial"/>
          <w:sz w:val="24"/>
          <w:szCs w:val="24"/>
        </w:rPr>
      </w:pPr>
    </w:p>
    <w:p w14:paraId="2BD603C5" w14:textId="4C5B7894" w:rsidR="00D26784" w:rsidRDefault="00D26784" w:rsidP="009B3C19">
      <w:pPr>
        <w:spacing w:after="0" w:line="240" w:lineRule="auto"/>
        <w:ind w:left="360"/>
        <w:jc w:val="both"/>
        <w:rPr>
          <w:rFonts w:ascii="Arial Narrow" w:hAnsi="Arial Narrow" w:cs="Arial"/>
          <w:sz w:val="24"/>
          <w:szCs w:val="24"/>
        </w:rPr>
      </w:pPr>
    </w:p>
    <w:p w14:paraId="6C2DA1B3" w14:textId="2DA14B5C" w:rsidR="00D26784" w:rsidRDefault="00D26784" w:rsidP="009B3C19">
      <w:pPr>
        <w:spacing w:after="0" w:line="240" w:lineRule="auto"/>
        <w:ind w:left="360"/>
        <w:jc w:val="both"/>
        <w:rPr>
          <w:rFonts w:ascii="Arial Narrow" w:hAnsi="Arial Narrow" w:cs="Arial"/>
          <w:sz w:val="24"/>
          <w:szCs w:val="24"/>
        </w:rPr>
      </w:pPr>
    </w:p>
    <w:p w14:paraId="1FD4E1AA" w14:textId="44E1F70C" w:rsidR="00D26784" w:rsidRDefault="00D26784" w:rsidP="009B3C19">
      <w:pPr>
        <w:spacing w:after="0" w:line="240" w:lineRule="auto"/>
        <w:ind w:left="360"/>
        <w:jc w:val="both"/>
        <w:rPr>
          <w:rFonts w:ascii="Arial Narrow" w:hAnsi="Arial Narrow" w:cs="Arial"/>
          <w:sz w:val="24"/>
          <w:szCs w:val="24"/>
        </w:rPr>
      </w:pPr>
    </w:p>
    <w:p w14:paraId="2BCF5B5B" w14:textId="4CF07D49" w:rsidR="00D26784" w:rsidRDefault="00D26784" w:rsidP="009B3C19">
      <w:pPr>
        <w:spacing w:after="0" w:line="240" w:lineRule="auto"/>
        <w:ind w:left="360"/>
        <w:jc w:val="both"/>
        <w:rPr>
          <w:rFonts w:ascii="Arial Narrow" w:hAnsi="Arial Narrow" w:cs="Arial"/>
          <w:sz w:val="24"/>
          <w:szCs w:val="24"/>
        </w:rPr>
      </w:pPr>
    </w:p>
    <w:p w14:paraId="41034172" w14:textId="34F289C8" w:rsidR="00D26784" w:rsidRDefault="00D26784" w:rsidP="009B3C19">
      <w:pPr>
        <w:spacing w:after="0" w:line="240" w:lineRule="auto"/>
        <w:ind w:left="360"/>
        <w:jc w:val="both"/>
        <w:rPr>
          <w:rFonts w:ascii="Arial Narrow" w:hAnsi="Arial Narrow" w:cs="Arial"/>
          <w:sz w:val="24"/>
          <w:szCs w:val="24"/>
        </w:rPr>
      </w:pPr>
    </w:p>
    <w:p w14:paraId="579C8F8D" w14:textId="2C3C0285" w:rsidR="00D26784" w:rsidRDefault="00D26784" w:rsidP="009B3C19">
      <w:pPr>
        <w:spacing w:after="0" w:line="240" w:lineRule="auto"/>
        <w:ind w:left="360"/>
        <w:jc w:val="both"/>
        <w:rPr>
          <w:rFonts w:ascii="Arial Narrow" w:hAnsi="Arial Narrow" w:cs="Arial"/>
          <w:sz w:val="24"/>
          <w:szCs w:val="24"/>
        </w:rPr>
      </w:pPr>
    </w:p>
    <w:p w14:paraId="15396A2E" w14:textId="56AB3396" w:rsidR="00D26784" w:rsidRDefault="00D26784" w:rsidP="009B3C19">
      <w:pPr>
        <w:spacing w:after="0" w:line="240" w:lineRule="auto"/>
        <w:ind w:left="360"/>
        <w:jc w:val="both"/>
        <w:rPr>
          <w:rFonts w:ascii="Arial Narrow" w:hAnsi="Arial Narrow" w:cs="Arial"/>
          <w:sz w:val="24"/>
          <w:szCs w:val="24"/>
        </w:rPr>
      </w:pPr>
    </w:p>
    <w:p w14:paraId="00E6E946" w14:textId="358FC57F" w:rsidR="00D26784" w:rsidRDefault="00D26784" w:rsidP="009B3C19">
      <w:pPr>
        <w:spacing w:after="0" w:line="240" w:lineRule="auto"/>
        <w:ind w:left="360"/>
        <w:jc w:val="both"/>
        <w:rPr>
          <w:rFonts w:ascii="Arial Narrow" w:hAnsi="Arial Narrow" w:cs="Arial"/>
          <w:sz w:val="24"/>
          <w:szCs w:val="24"/>
        </w:rPr>
      </w:pPr>
    </w:p>
    <w:p w14:paraId="67987346" w14:textId="5E8B3D70" w:rsidR="00D26784" w:rsidRDefault="00D26784" w:rsidP="009B3C19">
      <w:pPr>
        <w:spacing w:after="0" w:line="240" w:lineRule="auto"/>
        <w:ind w:left="360"/>
        <w:jc w:val="both"/>
        <w:rPr>
          <w:rFonts w:ascii="Arial Narrow" w:hAnsi="Arial Narrow" w:cs="Arial"/>
          <w:sz w:val="24"/>
          <w:szCs w:val="24"/>
        </w:rPr>
      </w:pPr>
    </w:p>
    <w:p w14:paraId="1EC0D8F1" w14:textId="674F5490" w:rsidR="00D26784" w:rsidRDefault="00D26784" w:rsidP="009B3C19">
      <w:pPr>
        <w:spacing w:after="0" w:line="240" w:lineRule="auto"/>
        <w:ind w:left="360"/>
        <w:jc w:val="both"/>
        <w:rPr>
          <w:rFonts w:ascii="Arial Narrow" w:hAnsi="Arial Narrow" w:cs="Arial"/>
          <w:sz w:val="24"/>
          <w:szCs w:val="24"/>
        </w:rPr>
      </w:pPr>
    </w:p>
    <w:p w14:paraId="696C0F4C" w14:textId="7193C188" w:rsidR="00D26784" w:rsidRDefault="00D26784" w:rsidP="009B3C19">
      <w:pPr>
        <w:spacing w:after="0" w:line="240" w:lineRule="auto"/>
        <w:ind w:left="360"/>
        <w:jc w:val="both"/>
        <w:rPr>
          <w:rFonts w:ascii="Arial Narrow" w:hAnsi="Arial Narrow" w:cs="Arial"/>
          <w:sz w:val="24"/>
          <w:szCs w:val="24"/>
        </w:rPr>
      </w:pPr>
    </w:p>
    <w:p w14:paraId="4C745FF6" w14:textId="27924D64" w:rsidR="00D26784" w:rsidRDefault="00D26784" w:rsidP="009B3C19">
      <w:pPr>
        <w:spacing w:after="0" w:line="240" w:lineRule="auto"/>
        <w:ind w:left="360"/>
        <w:jc w:val="both"/>
        <w:rPr>
          <w:rFonts w:ascii="Arial Narrow" w:hAnsi="Arial Narrow" w:cs="Arial"/>
          <w:sz w:val="24"/>
          <w:szCs w:val="24"/>
        </w:rPr>
      </w:pPr>
    </w:p>
    <w:p w14:paraId="32AFB3D2" w14:textId="19924580" w:rsidR="00D26784" w:rsidRDefault="00D26784" w:rsidP="009B3C19">
      <w:pPr>
        <w:spacing w:after="0" w:line="240" w:lineRule="auto"/>
        <w:ind w:left="360"/>
        <w:jc w:val="both"/>
        <w:rPr>
          <w:rFonts w:ascii="Arial Narrow" w:hAnsi="Arial Narrow" w:cs="Arial"/>
          <w:sz w:val="24"/>
          <w:szCs w:val="24"/>
        </w:rPr>
      </w:pPr>
    </w:p>
    <w:p w14:paraId="1B80FA8C" w14:textId="3E18856E" w:rsidR="00D26784" w:rsidRDefault="00D26784" w:rsidP="009B3C19">
      <w:pPr>
        <w:spacing w:after="0" w:line="240" w:lineRule="auto"/>
        <w:ind w:left="360"/>
        <w:jc w:val="both"/>
        <w:rPr>
          <w:rFonts w:ascii="Arial Narrow" w:hAnsi="Arial Narrow" w:cs="Arial"/>
          <w:sz w:val="24"/>
          <w:szCs w:val="24"/>
        </w:rPr>
      </w:pPr>
    </w:p>
    <w:p w14:paraId="33B8A8F8"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lastRenderedPageBreak/>
        <w:t>Príloha č.6 súťažných podkladov</w:t>
      </w:r>
    </w:p>
    <w:p w14:paraId="4E36F9BA"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t>Identifikačné údaje a vyhlásenie uchádzača</w:t>
      </w:r>
    </w:p>
    <w:p w14:paraId="2E1720EC" w14:textId="77777777" w:rsidR="00D26784" w:rsidRPr="00D26784" w:rsidRDefault="00D26784">
      <w:pPr>
        <w:keepNext/>
        <w:keepLines/>
        <w:numPr>
          <w:ilvl w:val="0"/>
          <w:numId w:val="60"/>
        </w:numPr>
        <w:spacing w:before="240" w:after="0" w:line="240" w:lineRule="auto"/>
        <w:ind w:left="426" w:hanging="426"/>
        <w:outlineLvl w:val="0"/>
        <w:rPr>
          <w:rFonts w:ascii="Arial Narrow" w:eastAsia="Times New Roman" w:hAnsi="Arial Narrow"/>
          <w:sz w:val="24"/>
          <w:szCs w:val="32"/>
        </w:rPr>
      </w:pPr>
      <w:r w:rsidRPr="00D26784">
        <w:rPr>
          <w:rFonts w:ascii="Arial Narrow" w:eastAsia="Times New Roman" w:hAnsi="Arial Narrow"/>
          <w:sz w:val="24"/>
          <w:szCs w:val="32"/>
        </w:rPr>
        <w:t>IDENTIFIKAČNÉ ÚDAJE UCHÁDZAČA*</w:t>
      </w:r>
    </w:p>
    <w:p w14:paraId="4856DB18" w14:textId="77777777" w:rsidR="00D26784" w:rsidRPr="00D26784"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D26784" w14:paraId="45760300" w14:textId="77777777" w:rsidTr="00D26784">
        <w:trPr>
          <w:trHeight w:val="397"/>
        </w:trPr>
        <w:tc>
          <w:tcPr>
            <w:tcW w:w="3544" w:type="dxa"/>
            <w:shd w:val="clear" w:color="auto" w:fill="D9E2F3"/>
            <w:vAlign w:val="center"/>
          </w:tcPr>
          <w:p w14:paraId="47200DFF"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D26784" w:rsidRDefault="00D26784" w:rsidP="00D26784">
            <w:pPr>
              <w:spacing w:before="60" w:after="0" w:line="240" w:lineRule="auto"/>
              <w:ind w:left="173"/>
              <w:rPr>
                <w:rFonts w:ascii="Arial Narrow" w:eastAsia="Times New Roman" w:hAnsi="Arial Narrow" w:cs="Arial"/>
                <w:iCs/>
              </w:rPr>
            </w:pPr>
          </w:p>
        </w:tc>
      </w:tr>
      <w:tr w:rsidR="00D26784" w:rsidRPr="00D26784" w14:paraId="07A3CCDD" w14:textId="77777777" w:rsidTr="00D26784">
        <w:trPr>
          <w:trHeight w:val="397"/>
        </w:trPr>
        <w:tc>
          <w:tcPr>
            <w:tcW w:w="3544" w:type="dxa"/>
            <w:shd w:val="clear" w:color="auto" w:fill="D9E2F3"/>
            <w:vAlign w:val="center"/>
          </w:tcPr>
          <w:p w14:paraId="5B5DFD0D"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527069CC" w14:textId="77777777" w:rsidTr="00D26784">
        <w:trPr>
          <w:trHeight w:val="397"/>
        </w:trPr>
        <w:tc>
          <w:tcPr>
            <w:tcW w:w="3544" w:type="dxa"/>
            <w:shd w:val="clear" w:color="auto" w:fill="D9E2F3"/>
            <w:vAlign w:val="center"/>
          </w:tcPr>
          <w:p w14:paraId="31F6F8DA"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6E39F4AF" w14:textId="77777777" w:rsidTr="00D26784">
        <w:trPr>
          <w:trHeight w:val="397"/>
        </w:trPr>
        <w:tc>
          <w:tcPr>
            <w:tcW w:w="3544" w:type="dxa"/>
            <w:shd w:val="clear" w:color="auto" w:fill="D9E2F3"/>
            <w:vAlign w:val="center"/>
          </w:tcPr>
          <w:p w14:paraId="3D97966B"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B0261CA" w14:textId="77777777" w:rsidTr="00D26784">
        <w:trPr>
          <w:trHeight w:val="397"/>
        </w:trPr>
        <w:tc>
          <w:tcPr>
            <w:tcW w:w="3544" w:type="dxa"/>
            <w:shd w:val="clear" w:color="auto" w:fill="D9E2F3"/>
            <w:vAlign w:val="center"/>
          </w:tcPr>
          <w:p w14:paraId="406CC74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812B98A" w14:textId="77777777" w:rsidTr="00D26784">
        <w:trPr>
          <w:trHeight w:val="397"/>
        </w:trPr>
        <w:tc>
          <w:tcPr>
            <w:tcW w:w="3544" w:type="dxa"/>
            <w:shd w:val="clear" w:color="auto" w:fill="D9E2F3"/>
            <w:vAlign w:val="center"/>
          </w:tcPr>
          <w:p w14:paraId="556E758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DBA653F" w14:textId="77777777" w:rsidTr="00D26784">
        <w:trPr>
          <w:trHeight w:val="397"/>
        </w:trPr>
        <w:tc>
          <w:tcPr>
            <w:tcW w:w="3544" w:type="dxa"/>
            <w:shd w:val="clear" w:color="auto" w:fill="D9E2F3"/>
            <w:vAlign w:val="center"/>
          </w:tcPr>
          <w:p w14:paraId="3164DF24"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Bankové spojenie:</w:t>
            </w:r>
            <w:r w:rsidRPr="00D26784">
              <w:rPr>
                <w:rFonts w:ascii="Arial Narrow" w:eastAsia="Times New Roman" w:hAnsi="Arial Narrow" w:cs="Arial"/>
              </w:rPr>
              <w:tab/>
            </w:r>
            <w:r w:rsidRPr="00D26784">
              <w:rPr>
                <w:rFonts w:ascii="Arial Narrow" w:eastAsia="Times New Roman" w:hAnsi="Arial Narrow" w:cs="Arial"/>
              </w:rPr>
              <w:tab/>
            </w:r>
          </w:p>
          <w:p w14:paraId="05D13329"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 xml:space="preserve">SWIFT:                                            </w:t>
            </w:r>
            <w:r w:rsidRPr="00D26784">
              <w:rPr>
                <w:rFonts w:ascii="Arial Narrow" w:eastAsia="Times New Roman" w:hAnsi="Arial Narrow" w:cs="Arial"/>
              </w:rPr>
              <w:tab/>
            </w:r>
          </w:p>
          <w:p w14:paraId="45A45F85" w14:textId="77777777" w:rsidR="00D26784" w:rsidRPr="00D26784" w:rsidRDefault="00D26784" w:rsidP="00D26784">
            <w:pPr>
              <w:spacing w:after="0" w:line="240" w:lineRule="auto"/>
              <w:rPr>
                <w:rFonts w:ascii="Arial Narrow" w:eastAsia="Times New Roman" w:hAnsi="Arial Narrow" w:cs="Arial"/>
              </w:rPr>
            </w:pPr>
            <w:r w:rsidRPr="00D26784">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CE208D5" w14:textId="77777777" w:rsidTr="00D26784">
        <w:trPr>
          <w:trHeight w:val="397"/>
        </w:trPr>
        <w:tc>
          <w:tcPr>
            <w:tcW w:w="3544" w:type="dxa"/>
            <w:shd w:val="clear" w:color="auto" w:fill="D9E2F3"/>
            <w:vAlign w:val="center"/>
          </w:tcPr>
          <w:p w14:paraId="32CAF0DD"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Kontaktné údaje uchádzača</w:t>
            </w:r>
          </w:p>
          <w:p w14:paraId="2E8712FF"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570DE703" w14:textId="77777777" w:rsidTr="00D26784">
        <w:trPr>
          <w:trHeight w:val="397"/>
        </w:trPr>
        <w:tc>
          <w:tcPr>
            <w:tcW w:w="3544" w:type="dxa"/>
            <w:shd w:val="clear" w:color="auto" w:fill="D9E2F3"/>
            <w:vAlign w:val="center"/>
          </w:tcPr>
          <w:p w14:paraId="4679AB0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Zapísaný v:</w:t>
            </w:r>
          </w:p>
        </w:tc>
        <w:tc>
          <w:tcPr>
            <w:tcW w:w="5812" w:type="dxa"/>
            <w:shd w:val="clear" w:color="auto" w:fill="auto"/>
            <w:vAlign w:val="center"/>
          </w:tcPr>
          <w:p w14:paraId="44A3B2C4" w14:textId="77777777" w:rsidR="00D26784" w:rsidRPr="00D26784"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D26784" w:rsidRDefault="00D26784" w:rsidP="00D26784">
      <w:pPr>
        <w:spacing w:after="0" w:line="240" w:lineRule="auto"/>
        <w:jc w:val="both"/>
        <w:rPr>
          <w:rFonts w:ascii="Arial Narrow" w:eastAsia="Times New Roman" w:hAnsi="Arial Narrow"/>
          <w:sz w:val="22"/>
          <w:szCs w:val="18"/>
        </w:rPr>
      </w:pPr>
      <w:r w:rsidRPr="00D26784">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D26784"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D26784" w:rsidRDefault="00D26784">
      <w:pPr>
        <w:keepNext/>
        <w:keepLines/>
        <w:numPr>
          <w:ilvl w:val="0"/>
          <w:numId w:val="59"/>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D26784"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D26784" w14:paraId="346669A1" w14:textId="77777777" w:rsidTr="00D26784">
        <w:trPr>
          <w:trHeight w:val="397"/>
        </w:trPr>
        <w:tc>
          <w:tcPr>
            <w:tcW w:w="3544" w:type="dxa"/>
            <w:shd w:val="clear" w:color="auto" w:fill="D9E2F3"/>
            <w:vAlign w:val="center"/>
          </w:tcPr>
          <w:p w14:paraId="28A9EC82"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37AADAC2" w14:textId="77777777" w:rsidTr="00D26784">
        <w:trPr>
          <w:trHeight w:val="397"/>
        </w:trPr>
        <w:tc>
          <w:tcPr>
            <w:tcW w:w="3544" w:type="dxa"/>
            <w:shd w:val="clear" w:color="auto" w:fill="D9E2F3"/>
            <w:vAlign w:val="center"/>
          </w:tcPr>
          <w:p w14:paraId="57EF0E3E"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04C20F1B" w14:textId="77777777" w:rsidTr="00D26784">
        <w:trPr>
          <w:trHeight w:val="397"/>
        </w:trPr>
        <w:tc>
          <w:tcPr>
            <w:tcW w:w="3544" w:type="dxa"/>
            <w:shd w:val="clear" w:color="auto" w:fill="D9E2F3"/>
            <w:vAlign w:val="center"/>
          </w:tcPr>
          <w:p w14:paraId="30970A03"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D26784" w:rsidRDefault="00D26784" w:rsidP="00D26784">
            <w:pPr>
              <w:spacing w:after="0" w:line="240" w:lineRule="auto"/>
              <w:ind w:left="178"/>
              <w:rPr>
                <w:rFonts w:ascii="Arial Narrow" w:eastAsia="Times New Roman" w:hAnsi="Arial Narrow"/>
              </w:rPr>
            </w:pPr>
          </w:p>
        </w:tc>
      </w:tr>
    </w:tbl>
    <w:p w14:paraId="23CA343C" w14:textId="77777777" w:rsidR="00D26784" w:rsidRPr="00D26784" w:rsidRDefault="00D26784" w:rsidP="00D26784">
      <w:pPr>
        <w:spacing w:after="0" w:line="240" w:lineRule="auto"/>
        <w:rPr>
          <w:rFonts w:ascii="Arial Narrow" w:eastAsia="Times New Roman" w:hAnsi="Arial Narrow"/>
          <w:b/>
          <w:bCs/>
          <w:sz w:val="22"/>
        </w:rPr>
      </w:pPr>
    </w:p>
    <w:p w14:paraId="1F42A8D5" w14:textId="77777777" w:rsidR="00D26784" w:rsidRPr="00D26784" w:rsidRDefault="00D26784">
      <w:pPr>
        <w:keepNext/>
        <w:keepLines/>
        <w:numPr>
          <w:ilvl w:val="0"/>
          <w:numId w:val="59"/>
        </w:numPr>
        <w:spacing w:before="240" w:after="0" w:line="240" w:lineRule="auto"/>
        <w:ind w:left="357" w:hanging="357"/>
        <w:outlineLvl w:val="0"/>
        <w:rPr>
          <w:rFonts w:ascii="Arial Narrow" w:eastAsia="Times New Roman" w:hAnsi="Arial Narrow"/>
          <w:sz w:val="24"/>
          <w:szCs w:val="32"/>
          <w:lang w:eastAsia="cs-CZ"/>
        </w:rPr>
      </w:pPr>
      <w:r w:rsidRPr="00D26784">
        <w:rPr>
          <w:rFonts w:ascii="Arial Narrow" w:eastAsia="Times New Roman" w:hAnsi="Arial Narrow"/>
          <w:sz w:val="24"/>
          <w:szCs w:val="32"/>
          <w:lang w:eastAsia="cs-CZ"/>
        </w:rPr>
        <w:t>B.</w:t>
      </w:r>
      <w:r w:rsidRPr="00D26784">
        <w:rPr>
          <w:rFonts w:ascii="Arial Narrow" w:eastAsia="Times New Roman" w:hAnsi="Arial Narrow"/>
          <w:sz w:val="24"/>
          <w:szCs w:val="32"/>
          <w:lang w:eastAsia="cs-CZ"/>
        </w:rPr>
        <w:tab/>
        <w:t>VYHLÁSENIE UCHÁDZAČA</w:t>
      </w:r>
    </w:p>
    <w:p w14:paraId="5B53AE59" w14:textId="77777777" w:rsidR="00D26784" w:rsidRPr="00D26784"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sz w:val="22"/>
        </w:rPr>
        <w:t>V súvislosti s verejným obstarávaním</w:t>
      </w:r>
    </w:p>
    <w:p w14:paraId="24989AE4" w14:textId="77777777" w:rsidR="00D26784" w:rsidRPr="00D26784"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D26784" w14:paraId="56725314" w14:textId="77777777" w:rsidTr="00057A3A">
        <w:trPr>
          <w:trHeight w:val="397"/>
        </w:trPr>
        <w:tc>
          <w:tcPr>
            <w:tcW w:w="3339" w:type="dxa"/>
            <w:shd w:val="clear" w:color="auto" w:fill="D9E2F3"/>
            <w:vAlign w:val="center"/>
          </w:tcPr>
          <w:p w14:paraId="0D7AEA28"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Predmet zákazky</w:t>
            </w:r>
          </w:p>
        </w:tc>
        <w:tc>
          <w:tcPr>
            <w:tcW w:w="5473" w:type="dxa"/>
            <w:shd w:val="clear" w:color="auto" w:fill="auto"/>
            <w:vAlign w:val="center"/>
          </w:tcPr>
          <w:p w14:paraId="24226466" w14:textId="3D721B8B" w:rsidR="00D26784" w:rsidRPr="00D26784" w:rsidRDefault="00057A3A" w:rsidP="00D26784">
            <w:pPr>
              <w:spacing w:before="60" w:after="0" w:line="240" w:lineRule="auto"/>
              <w:ind w:left="357" w:hanging="357"/>
              <w:rPr>
                <w:rFonts w:ascii="Arial Narrow" w:eastAsia="Times New Roman" w:hAnsi="Arial Narrow" w:cs="Arial"/>
              </w:rPr>
            </w:pPr>
            <w:r w:rsidRPr="00057A3A">
              <w:rPr>
                <w:rFonts w:ascii="Arial Narrow" w:eastAsia="Times New Roman" w:hAnsi="Arial Narrow" w:cs="Arial"/>
              </w:rPr>
              <w:t>Dodávka IT hardvéru s vybavením</w:t>
            </w:r>
          </w:p>
        </w:tc>
      </w:tr>
    </w:tbl>
    <w:p w14:paraId="286E4039" w14:textId="77777777" w:rsidR="00D26784" w:rsidRPr="00D26784" w:rsidRDefault="00D26784" w:rsidP="00D26784">
      <w:pPr>
        <w:spacing w:after="0" w:line="240" w:lineRule="auto"/>
        <w:jc w:val="both"/>
        <w:rPr>
          <w:rFonts w:ascii="Arial Narrow" w:eastAsia="Times New Roman" w:hAnsi="Arial Narrow"/>
          <w:sz w:val="22"/>
        </w:rPr>
      </w:pPr>
    </w:p>
    <w:p w14:paraId="462CDF85" w14:textId="4E005F4B" w:rsidR="00D26784" w:rsidRPr="00D26784" w:rsidRDefault="00D26784" w:rsidP="00057A3A">
      <w:pPr>
        <w:spacing w:after="0" w:line="240" w:lineRule="auto"/>
        <w:jc w:val="both"/>
        <w:rPr>
          <w:rFonts w:ascii="Arial Narrow" w:eastAsia="Times New Roman" w:hAnsi="Arial Narrow"/>
          <w:b/>
          <w:bCs/>
          <w:sz w:val="22"/>
        </w:rPr>
      </w:pPr>
      <w:r w:rsidRPr="00D26784">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D26784">
        <w:rPr>
          <w:rFonts w:ascii="Arial" w:eastAsia="Times New Roman" w:hAnsi="Arial" w:cs="Arial"/>
          <w:szCs w:val="20"/>
        </w:rPr>
        <w:t xml:space="preserve"> a </w:t>
      </w:r>
      <w:r w:rsidRPr="00D26784">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057A3A">
        <w:rPr>
          <w:rFonts w:ascii="Arial Narrow" w:eastAsia="Times New Roman" w:hAnsi="Arial Narrow"/>
          <w:sz w:val="22"/>
        </w:rPr>
        <w:t xml:space="preserve"> Taktiež vyhlasujem, že medzi konečnými užívateľmi uchádzača ani subdodávateľov sa nenachádza osoba, uvedená</w:t>
      </w:r>
      <w:r w:rsidR="00057A3A">
        <w:rPr>
          <w:rFonts w:ascii="Arial Narrow" w:eastAsia="Times New Roman" w:hAnsi="Arial Narrow"/>
          <w:sz w:val="22"/>
        </w:rPr>
        <w:t xml:space="preserve"> v § 11 ods. 1 písm. c) zákona č. 343/2015 </w:t>
      </w:r>
      <w:proofErr w:type="spellStart"/>
      <w:r w:rsidR="00057A3A">
        <w:rPr>
          <w:rFonts w:ascii="Arial Narrow" w:eastAsia="Times New Roman" w:hAnsi="Arial Narrow"/>
          <w:sz w:val="22"/>
        </w:rPr>
        <w:t>Z.z</w:t>
      </w:r>
      <w:proofErr w:type="spellEnd"/>
      <w:r w:rsidR="00057A3A">
        <w:rPr>
          <w:rFonts w:ascii="Arial Narrow" w:eastAsia="Times New Roman" w:hAnsi="Arial Narrow"/>
          <w:sz w:val="22"/>
        </w:rPr>
        <w:t>. o verejnom obstarávaní.</w:t>
      </w:r>
    </w:p>
    <w:p w14:paraId="4287C95B" w14:textId="77777777" w:rsidR="00D26784" w:rsidRPr="00D26784" w:rsidRDefault="00D26784" w:rsidP="00D26784">
      <w:pPr>
        <w:spacing w:after="0" w:line="240" w:lineRule="auto"/>
        <w:rPr>
          <w:rFonts w:ascii="Arial Narrow" w:eastAsia="Times New Roman" w:hAnsi="Arial Narrow"/>
          <w:sz w:val="22"/>
        </w:rPr>
      </w:pPr>
    </w:p>
    <w:p w14:paraId="6E44924E"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V .......................... dňa ...........................</w:t>
      </w:r>
      <w:r w:rsidRPr="00D26784">
        <w:rPr>
          <w:rFonts w:ascii="Arial Narrow" w:eastAsia="Times New Roman" w:hAnsi="Arial Narrow"/>
          <w:sz w:val="22"/>
        </w:rPr>
        <w:tab/>
      </w:r>
      <w:r w:rsidRPr="00D26784">
        <w:rPr>
          <w:rFonts w:ascii="Arial Narrow" w:eastAsia="Times New Roman" w:hAnsi="Arial Narrow"/>
          <w:sz w:val="22"/>
        </w:rPr>
        <w:tab/>
      </w:r>
    </w:p>
    <w:p w14:paraId="57ADA9E7" w14:textId="7F548C85" w:rsidR="00D26784" w:rsidRDefault="00D26784" w:rsidP="00D26784">
      <w:pPr>
        <w:spacing w:after="0" w:line="240" w:lineRule="auto"/>
        <w:rPr>
          <w:rFonts w:ascii="Arial Narrow" w:eastAsia="Times New Roman" w:hAnsi="Arial Narrow"/>
          <w:sz w:val="22"/>
        </w:rPr>
      </w:pPr>
    </w:p>
    <w:p w14:paraId="2DDCF15F"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D26784">
        <w:rPr>
          <w:rFonts w:ascii="Arial Narrow" w:eastAsia="Times New Roman" w:hAnsi="Arial Narrow"/>
          <w:sz w:val="22"/>
        </w:rPr>
        <w:t>(uviesť meno, priezvisko a funkciu a podpis osoby oprávnenej konať za uchádzača</w:t>
      </w:r>
    </w:p>
    <w:p w14:paraId="4DC3AC1F" w14:textId="77777777" w:rsidR="00D26784" w:rsidRPr="00BD7568" w:rsidRDefault="00D26784" w:rsidP="009B3C19">
      <w:pPr>
        <w:spacing w:after="0" w:line="240" w:lineRule="auto"/>
        <w:ind w:left="360"/>
        <w:jc w:val="both"/>
        <w:rPr>
          <w:rFonts w:ascii="Arial Narrow" w:hAnsi="Arial Narrow" w:cs="Arial"/>
          <w:sz w:val="24"/>
          <w:szCs w:val="24"/>
        </w:rPr>
      </w:pPr>
    </w:p>
    <w:sectPr w:rsidR="00D26784" w:rsidRPr="00BD7568" w:rsidSect="009D532F">
      <w:headerReference w:type="first" r:id="rId26"/>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96C2" w14:textId="77777777" w:rsidR="004D0A3A" w:rsidRDefault="004D0A3A" w:rsidP="00116B5E">
      <w:pPr>
        <w:spacing w:after="0" w:line="240" w:lineRule="auto"/>
      </w:pPr>
      <w:r>
        <w:separator/>
      </w:r>
    </w:p>
  </w:endnote>
  <w:endnote w:type="continuationSeparator" w:id="0">
    <w:p w14:paraId="71F99A71" w14:textId="77777777" w:rsidR="004D0A3A" w:rsidRDefault="004D0A3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21CB" w14:textId="77777777" w:rsidR="004D0A3A" w:rsidRDefault="004D0A3A" w:rsidP="00116B5E">
      <w:pPr>
        <w:spacing w:after="0" w:line="240" w:lineRule="auto"/>
      </w:pPr>
      <w:r>
        <w:separator/>
      </w:r>
    </w:p>
  </w:footnote>
  <w:footnote w:type="continuationSeparator" w:id="0">
    <w:p w14:paraId="47CFD405" w14:textId="77777777" w:rsidR="004D0A3A" w:rsidRDefault="004D0A3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5E6345" w:rsidRPr="00E13779" w:rsidRDefault="005E63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" stroked="f">
              <v:textbo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D65"/>
    <w:multiLevelType w:val="multilevel"/>
    <w:tmpl w:val="CD280D7E"/>
    <w:lvl w:ilvl="0">
      <w:start w:val="1"/>
      <w:numFmt w:val="decimal"/>
      <w:lvlText w:val="%1."/>
      <w:lvlJc w:val="left"/>
      <w:pPr>
        <w:ind w:left="360" w:hanging="360"/>
      </w:pPr>
      <w:rPr>
        <w:rFonts w:hint="default"/>
      </w:r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9F369ED"/>
    <w:multiLevelType w:val="multilevel"/>
    <w:tmpl w:val="8AF8DA74"/>
    <w:lvl w:ilvl="0">
      <w:start w:val="1"/>
      <w:numFmt w:val="decimal"/>
      <w:lvlText w:val="%1."/>
      <w:lvlJc w:val="left"/>
      <w:pPr>
        <w:ind w:left="360" w:hanging="360"/>
      </w:pPr>
      <w:rPr>
        <w:rFonts w:hint="default"/>
      </w:r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0A758A"/>
    <w:multiLevelType w:val="multilevel"/>
    <w:tmpl w:val="D32E244A"/>
    <w:lvl w:ilvl="0">
      <w:start w:val="1"/>
      <w:numFmt w:val="decimal"/>
      <w:lvlText w:val="%1."/>
      <w:lvlJc w:val="left"/>
      <w:pPr>
        <w:ind w:left="360" w:hanging="360"/>
      </w:pPr>
      <w:rPr>
        <w:rFonts w:hint="default"/>
      </w:r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E50B17"/>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2DF42A5F"/>
    <w:multiLevelType w:val="hybridMultilevel"/>
    <w:tmpl w:val="88DCDF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880A29"/>
    <w:multiLevelType w:val="hybridMultilevel"/>
    <w:tmpl w:val="9710DD46"/>
    <w:lvl w:ilvl="0" w:tplc="7EA4C252">
      <w:start w:val="1"/>
      <w:numFmt w:val="lowerLetter"/>
      <w:lvlText w:val="%1)"/>
      <w:lvlJc w:val="left"/>
      <w:pPr>
        <w:ind w:left="1004" w:hanging="360"/>
      </w:pPr>
      <w:rPr>
        <w:rFonts w:ascii="Arial Narrow" w:hAnsi="Arial Narrow" w:hint="default"/>
        <w:strike w:val="0"/>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D10C40"/>
    <w:multiLevelType w:val="multilevel"/>
    <w:tmpl w:val="4C34FC68"/>
    <w:lvl w:ilvl="0">
      <w:start w:val="1"/>
      <w:numFmt w:val="decimal"/>
      <w:lvlText w:val="%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5" w15:restartNumberingAfterBreak="0">
    <w:nsid w:val="4E6F2CF4"/>
    <w:multiLevelType w:val="multilevel"/>
    <w:tmpl w:val="41547E9A"/>
    <w:lvl w:ilvl="0">
      <w:start w:val="1"/>
      <w:numFmt w:val="decimal"/>
      <w:lvlText w:val="%1."/>
      <w:lvlJc w:val="left"/>
      <w:pPr>
        <w:ind w:left="360" w:hanging="360"/>
      </w:pPr>
      <w:rPr>
        <w:rFonts w:hint="default"/>
      </w:r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35D6A7F"/>
    <w:multiLevelType w:val="multilevel"/>
    <w:tmpl w:val="738661FE"/>
    <w:lvl w:ilvl="0">
      <w:start w:val="1"/>
      <w:numFmt w:val="decimal"/>
      <w:lvlText w:val="%1."/>
      <w:lvlJc w:val="left"/>
      <w:pPr>
        <w:ind w:left="360" w:hanging="360"/>
      </w:pPr>
      <w:rPr>
        <w:rFonts w:hint="default"/>
      </w:rPr>
    </w:lvl>
    <w:lvl w:ilvl="1">
      <w:start w:val="5"/>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1" w15:restartNumberingAfterBreak="0">
    <w:nsid w:val="571A561F"/>
    <w:multiLevelType w:val="hybridMultilevel"/>
    <w:tmpl w:val="78641242"/>
    <w:lvl w:ilvl="0" w:tplc="C40EDF4E">
      <w:start w:val="5"/>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3" w15:restartNumberingAfterBreak="0">
    <w:nsid w:val="5B7A24A3"/>
    <w:multiLevelType w:val="multilevel"/>
    <w:tmpl w:val="CFA6B998"/>
    <w:lvl w:ilvl="0">
      <w:start w:val="1"/>
      <w:numFmt w:val="decimal"/>
      <w:lvlText w:val="%1."/>
      <w:lvlJc w:val="left"/>
      <w:pPr>
        <w:ind w:left="360" w:hanging="360"/>
      </w:pPr>
      <w:rPr>
        <w:rFonts w:hint="default"/>
      </w:r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1" w15:restartNumberingAfterBreak="0">
    <w:nsid w:val="7A6D6970"/>
    <w:multiLevelType w:val="multilevel"/>
    <w:tmpl w:val="C052ADA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4" w15:restartNumberingAfterBreak="0">
    <w:nsid w:val="7D671FE7"/>
    <w:multiLevelType w:val="multilevel"/>
    <w:tmpl w:val="CB3C5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7F041257"/>
    <w:multiLevelType w:val="multilevel"/>
    <w:tmpl w:val="0F9E9EB2"/>
    <w:lvl w:ilvl="0">
      <w:start w:val="1"/>
      <w:numFmt w:val="none"/>
      <w:lvlText w:val="10.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576744075">
    <w:abstractNumId w:val="56"/>
  </w:num>
  <w:num w:numId="2" w16cid:durableId="1857696695">
    <w:abstractNumId w:val="25"/>
  </w:num>
  <w:num w:numId="3" w16cid:durableId="1561744321">
    <w:abstractNumId w:val="46"/>
  </w:num>
  <w:num w:numId="4" w16cid:durableId="1693414257">
    <w:abstractNumId w:val="33"/>
  </w:num>
  <w:num w:numId="5" w16cid:durableId="1311783914">
    <w:abstractNumId w:val="52"/>
  </w:num>
  <w:num w:numId="6" w16cid:durableId="2130277009">
    <w:abstractNumId w:val="55"/>
  </w:num>
  <w:num w:numId="7" w16cid:durableId="1163665488">
    <w:abstractNumId w:val="14"/>
  </w:num>
  <w:num w:numId="8" w16cid:durableId="1000425138">
    <w:abstractNumId w:val="42"/>
  </w:num>
  <w:num w:numId="9" w16cid:durableId="190917823">
    <w:abstractNumId w:val="49"/>
  </w:num>
  <w:num w:numId="10" w16cid:durableId="992870534">
    <w:abstractNumId w:val="8"/>
  </w:num>
  <w:num w:numId="11" w16cid:durableId="939606004">
    <w:abstractNumId w:val="32"/>
  </w:num>
  <w:num w:numId="12" w16cid:durableId="108741257">
    <w:abstractNumId w:val="15"/>
  </w:num>
  <w:num w:numId="13" w16cid:durableId="1473133563">
    <w:abstractNumId w:val="24"/>
  </w:num>
  <w:num w:numId="14" w16cid:durableId="654408744">
    <w:abstractNumId w:val="17"/>
  </w:num>
  <w:num w:numId="15" w16cid:durableId="1856504703">
    <w:abstractNumId w:val="53"/>
  </w:num>
  <w:num w:numId="16" w16cid:durableId="991905119">
    <w:abstractNumId w:val="18"/>
  </w:num>
  <w:num w:numId="17" w16cid:durableId="1617827080">
    <w:abstractNumId w:val="57"/>
  </w:num>
  <w:num w:numId="18" w16cid:durableId="493447747">
    <w:abstractNumId w:val="4"/>
  </w:num>
  <w:num w:numId="19" w16cid:durableId="1098210555">
    <w:abstractNumId w:val="34"/>
  </w:num>
  <w:num w:numId="20" w16cid:durableId="1609697892">
    <w:abstractNumId w:val="29"/>
  </w:num>
  <w:num w:numId="21" w16cid:durableId="1117289219">
    <w:abstractNumId w:val="7"/>
  </w:num>
  <w:num w:numId="22" w16cid:durableId="1249121070">
    <w:abstractNumId w:val="20"/>
  </w:num>
  <w:num w:numId="23" w16cid:durableId="5333719">
    <w:abstractNumId w:val="3"/>
  </w:num>
  <w:num w:numId="24" w16cid:durableId="1856923763">
    <w:abstractNumId w:val="50"/>
  </w:num>
  <w:num w:numId="25" w16cid:durableId="1227958934">
    <w:abstractNumId w:val="45"/>
  </w:num>
  <w:num w:numId="26" w16cid:durableId="1300069827">
    <w:abstractNumId w:val="38"/>
  </w:num>
  <w:num w:numId="27" w16cid:durableId="2072461990">
    <w:abstractNumId w:val="39"/>
  </w:num>
  <w:num w:numId="28" w16cid:durableId="620117088">
    <w:abstractNumId w:val="47"/>
  </w:num>
  <w:num w:numId="29" w16cid:durableId="154028805">
    <w:abstractNumId w:val="2"/>
  </w:num>
  <w:num w:numId="30" w16cid:durableId="949362512">
    <w:abstractNumId w:val="13"/>
  </w:num>
  <w:num w:numId="31" w16cid:durableId="1857838762">
    <w:abstractNumId w:val="26"/>
  </w:num>
  <w:num w:numId="32" w16cid:durableId="621308233">
    <w:abstractNumId w:val="59"/>
  </w:num>
  <w:num w:numId="33" w16cid:durableId="1479959474">
    <w:abstractNumId w:val="48"/>
  </w:num>
  <w:num w:numId="34" w16cid:durableId="1555696762">
    <w:abstractNumId w:val="30"/>
  </w:num>
  <w:num w:numId="35" w16cid:durableId="1967932719">
    <w:abstractNumId w:val="19"/>
  </w:num>
  <w:num w:numId="36" w16cid:durableId="225647440">
    <w:abstractNumId w:val="16"/>
  </w:num>
  <w:num w:numId="37" w16cid:durableId="401410369">
    <w:abstractNumId w:val="9"/>
  </w:num>
  <w:num w:numId="38" w16cid:durableId="2112584918">
    <w:abstractNumId w:val="23"/>
  </w:num>
  <w:num w:numId="39" w16cid:durableId="1974171779">
    <w:abstractNumId w:val="31"/>
  </w:num>
  <w:num w:numId="40" w16cid:durableId="77673791">
    <w:abstractNumId w:val="54"/>
  </w:num>
  <w:num w:numId="41" w16cid:durableId="1552303407">
    <w:abstractNumId w:val="51"/>
  </w:num>
  <w:num w:numId="42" w16cid:durableId="552497235">
    <w:abstractNumId w:val="22"/>
  </w:num>
  <w:num w:numId="43" w16cid:durableId="1323772629">
    <w:abstractNumId w:val="28"/>
  </w:num>
  <w:num w:numId="44" w16cid:durableId="1295869331">
    <w:abstractNumId w:val="21"/>
  </w:num>
  <w:num w:numId="45" w16cid:durableId="1473281544">
    <w:abstractNumId w:val="5"/>
  </w:num>
  <w:num w:numId="46" w16cid:durableId="1343894720">
    <w:abstractNumId w:val="35"/>
  </w:num>
  <w:num w:numId="47" w16cid:durableId="1087994240">
    <w:abstractNumId w:val="0"/>
  </w:num>
  <w:num w:numId="48" w16cid:durableId="657071931">
    <w:abstractNumId w:val="10"/>
  </w:num>
  <w:num w:numId="49" w16cid:durableId="1165439191">
    <w:abstractNumId w:val="27"/>
  </w:num>
  <w:num w:numId="50" w16cid:durableId="1057507967">
    <w:abstractNumId w:val="43"/>
  </w:num>
  <w:num w:numId="51" w16cid:durableId="1492866842">
    <w:abstractNumId w:val="12"/>
  </w:num>
  <w:num w:numId="52" w16cid:durableId="854609536">
    <w:abstractNumId w:val="41"/>
  </w:num>
  <w:num w:numId="53" w16cid:durableId="312762447">
    <w:abstractNumId w:val="58"/>
  </w:num>
  <w:num w:numId="54" w16cid:durableId="37245863">
    <w:abstractNumId w:val="37"/>
  </w:num>
  <w:num w:numId="55" w16cid:durableId="3906221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421531">
    <w:abstractNumId w:val="1"/>
  </w:num>
  <w:num w:numId="57" w16cid:durableId="1886062934">
    <w:abstractNumId w:val="11"/>
  </w:num>
  <w:num w:numId="58" w16cid:durableId="233662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9777618">
    <w:abstractNumId w:val="44"/>
  </w:num>
  <w:num w:numId="60" w16cid:durableId="1513951432">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40E"/>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57A3A"/>
    <w:rsid w:val="00061C58"/>
    <w:rsid w:val="00061E8C"/>
    <w:rsid w:val="00063777"/>
    <w:rsid w:val="00065F6B"/>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1149"/>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C00F5"/>
    <w:rsid w:val="004C14DD"/>
    <w:rsid w:val="004C2954"/>
    <w:rsid w:val="004C5EFB"/>
    <w:rsid w:val="004C7461"/>
    <w:rsid w:val="004C7572"/>
    <w:rsid w:val="004D0A3A"/>
    <w:rsid w:val="004D2659"/>
    <w:rsid w:val="004D2C0D"/>
    <w:rsid w:val="004D5DD6"/>
    <w:rsid w:val="004D60B9"/>
    <w:rsid w:val="004D6D1A"/>
    <w:rsid w:val="004E05E2"/>
    <w:rsid w:val="004E141C"/>
    <w:rsid w:val="004E3551"/>
    <w:rsid w:val="004E6269"/>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99A"/>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248B"/>
    <w:rsid w:val="008F4356"/>
    <w:rsid w:val="008F5E69"/>
    <w:rsid w:val="00901C4E"/>
    <w:rsid w:val="00904D7D"/>
    <w:rsid w:val="00906DB5"/>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425"/>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5B25"/>
    <w:rsid w:val="00B85C88"/>
    <w:rsid w:val="00B866A1"/>
    <w:rsid w:val="00B96FAF"/>
    <w:rsid w:val="00B9788B"/>
    <w:rsid w:val="00B97B4F"/>
    <w:rsid w:val="00BA0C17"/>
    <w:rsid w:val="00BA1998"/>
    <w:rsid w:val="00BA26F5"/>
    <w:rsid w:val="00BA3128"/>
    <w:rsid w:val="00BA3D95"/>
    <w:rsid w:val="00BA4C85"/>
    <w:rsid w:val="00BA62DF"/>
    <w:rsid w:val="00BA6854"/>
    <w:rsid w:val="00BA6B8F"/>
    <w:rsid w:val="00BA754B"/>
    <w:rsid w:val="00BB1E65"/>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32"/>
    <w:rsid w:val="00D1154C"/>
    <w:rsid w:val="00D16912"/>
    <w:rsid w:val="00D1722E"/>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4E2F"/>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4DDC"/>
    <w:rsid w:val="00EC74EB"/>
    <w:rsid w:val="00EC7C8B"/>
    <w:rsid w:val="00ED048E"/>
    <w:rsid w:val="00ED36F4"/>
    <w:rsid w:val="00ED6D3B"/>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C76248"/>
    <w:pPr>
      <w:widowControl w:val="0"/>
      <w:spacing w:after="0" w:line="259" w:lineRule="auto"/>
      <w:ind w:left="11" w:right="6"/>
      <w:jc w:val="right"/>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C76248"/>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pubenchmark.net/cpu_list.php"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www.cpubenchmark.net/cpu_list.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6A609-C0D3-495A-AF11-85DE2F6FCEB0}">
  <ds:schemaRefs>
    <ds:schemaRef ds:uri="http://schemas.openxmlformats.org/officeDocument/2006/bibliography"/>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10673</Words>
  <Characters>60841</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71372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2023-01-20T15:53:00Z</dcterms:created>
  <dcterms:modified xsi:type="dcterms:W3CDTF">2023-01-20T15:53:00Z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