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9407F8" w14:textId="77777777" w:rsidR="00622CEC" w:rsidRPr="00262DDE" w:rsidRDefault="00B25AA5">
      <w:pPr>
        <w:spacing w:after="120"/>
        <w:jc w:val="center"/>
        <w:rPr>
          <w:rStyle w:val="iadne"/>
          <w:b/>
          <w:bCs/>
          <w:smallCaps/>
          <w:sz w:val="40"/>
          <w:szCs w:val="40"/>
        </w:rPr>
      </w:pPr>
      <w:bookmarkStart w:id="0" w:name="_Hlk59536999"/>
      <w:bookmarkEnd w:id="0"/>
      <w:r w:rsidRPr="00262DDE">
        <w:rPr>
          <w:rStyle w:val="iadne"/>
          <w:b/>
          <w:bCs/>
          <w:smallCaps/>
          <w:sz w:val="40"/>
          <w:szCs w:val="40"/>
        </w:rPr>
        <w:t>Súťažné podklady</w:t>
      </w:r>
    </w:p>
    <w:p w14:paraId="7A02AAF4" w14:textId="77777777" w:rsidR="00622CEC" w:rsidRPr="00262DDE" w:rsidRDefault="00B25AA5">
      <w:pPr>
        <w:spacing w:after="120"/>
        <w:jc w:val="center"/>
        <w:rPr>
          <w:rStyle w:val="iadne"/>
          <w:b/>
          <w:bCs/>
          <w:smallCaps/>
          <w:sz w:val="28"/>
          <w:szCs w:val="28"/>
        </w:rPr>
      </w:pPr>
      <w:r w:rsidRPr="00262DDE">
        <w:rPr>
          <w:rStyle w:val="iadne"/>
          <w:b/>
          <w:bCs/>
          <w:smallCaps/>
          <w:sz w:val="28"/>
          <w:szCs w:val="28"/>
        </w:rPr>
        <w:t>Zadanie a podmienky súťaže</w:t>
      </w:r>
    </w:p>
    <w:p w14:paraId="6F8FCC94" w14:textId="77777777" w:rsidR="00622CEC" w:rsidRPr="00BF7760" w:rsidRDefault="00B25AA5">
      <w:pPr>
        <w:spacing w:after="120"/>
        <w:jc w:val="both"/>
        <w:rPr>
          <w:rStyle w:val="iadne"/>
          <w:b/>
          <w:bCs/>
          <w:smallCaps/>
        </w:rPr>
      </w:pPr>
      <w:r w:rsidRPr="00BF7760">
        <w:rPr>
          <w:rStyle w:val="iadne"/>
          <w:b/>
          <w:bCs/>
          <w:smallCaps/>
        </w:rPr>
        <w:t>Identifikácia zákazky a postupu zadávania:</w:t>
      </w:r>
    </w:p>
    <w:p w14:paraId="7AA833DC" w14:textId="67F770D8" w:rsidR="00622CEC" w:rsidRPr="00F86A8F" w:rsidRDefault="00103C80" w:rsidP="00E6411D">
      <w:pPr>
        <w:spacing w:before="240" w:after="120"/>
        <w:jc w:val="both"/>
        <w:rPr>
          <w:rStyle w:val="iadne"/>
          <w:b/>
          <w:bCs/>
          <w:smallCaps/>
        </w:rPr>
      </w:pPr>
      <w:r>
        <w:rPr>
          <w:rStyle w:val="iadne"/>
        </w:rPr>
        <w:t>Nadlimitná zákazka</w:t>
      </w:r>
      <w:r w:rsidR="005E3FB5" w:rsidRPr="00F86A8F">
        <w:rPr>
          <w:rStyle w:val="iadne"/>
        </w:rPr>
        <w:t xml:space="preserve"> </w:t>
      </w:r>
      <w:r w:rsidR="00EF2E24">
        <w:rPr>
          <w:rStyle w:val="iadne"/>
        </w:rPr>
        <w:t xml:space="preserve">– verejná súťaž </w:t>
      </w:r>
      <w:r w:rsidR="005E3FB5" w:rsidRPr="00806D2E">
        <w:rPr>
          <w:rStyle w:val="iadne"/>
        </w:rPr>
        <w:t xml:space="preserve">podľa § </w:t>
      </w:r>
      <w:r w:rsidRPr="00806D2E">
        <w:rPr>
          <w:rStyle w:val="iadne"/>
        </w:rPr>
        <w:t>6</w:t>
      </w:r>
      <w:r w:rsidR="00C318FE" w:rsidRPr="00806D2E">
        <w:rPr>
          <w:rStyle w:val="iadne"/>
        </w:rPr>
        <w:t>6 ods</w:t>
      </w:r>
      <w:r w:rsidR="00955366" w:rsidRPr="00806D2E">
        <w:rPr>
          <w:rStyle w:val="iadne"/>
        </w:rPr>
        <w:t xml:space="preserve">. </w:t>
      </w:r>
      <w:r w:rsidR="00C318FE" w:rsidRPr="00806D2E">
        <w:rPr>
          <w:rStyle w:val="iadne"/>
        </w:rPr>
        <w:t xml:space="preserve">7 </w:t>
      </w:r>
      <w:r w:rsidR="00715A15">
        <w:rPr>
          <w:rStyle w:val="iadne"/>
        </w:rPr>
        <w:t>písm. b)</w:t>
      </w:r>
      <w:r w:rsidR="00C318FE" w:rsidRPr="00806D2E">
        <w:rPr>
          <w:rStyle w:val="iadne"/>
        </w:rPr>
        <w:t xml:space="preserve"> </w:t>
      </w:r>
      <w:r w:rsidR="00B25AA5" w:rsidRPr="00806D2E">
        <w:rPr>
          <w:rStyle w:val="iadne"/>
        </w:rPr>
        <w:t>zákona č. 343/2015 Z. z. o verejnom obstarávaní a o zmene a doplnení niektorých zákonov v platnom znení (ďalej len "ZVO") s pre</w:t>
      </w:r>
      <w:r w:rsidR="00D303D9" w:rsidRPr="00806D2E">
        <w:rPr>
          <w:rStyle w:val="iadne"/>
        </w:rPr>
        <w:t>dpokladanou hodnotou zákazky</w:t>
      </w:r>
      <w:r w:rsidR="00715A15">
        <w:rPr>
          <w:rStyle w:val="iadne"/>
        </w:rPr>
        <w:t xml:space="preserve"> </w:t>
      </w:r>
      <w:r w:rsidR="00715A15" w:rsidRPr="006D7A84">
        <w:rPr>
          <w:rStyle w:val="iadne"/>
        </w:rPr>
        <w:t>vrátane opcie na predĺženie trvania zmluvy o ďalších 24 mesiacov</w:t>
      </w:r>
      <w:r w:rsidR="00D303D9" w:rsidRPr="00806D2E">
        <w:rPr>
          <w:rStyle w:val="iadne"/>
        </w:rPr>
        <w:t xml:space="preserve"> vo </w:t>
      </w:r>
      <w:r w:rsidR="00B25AA5" w:rsidRPr="00806D2E">
        <w:rPr>
          <w:rStyle w:val="iadne"/>
        </w:rPr>
        <w:t>výške</w:t>
      </w:r>
      <w:r w:rsidR="00DF530B" w:rsidRPr="00806D2E">
        <w:rPr>
          <w:rStyle w:val="iadne"/>
        </w:rPr>
        <w:t xml:space="preserve"> </w:t>
      </w:r>
      <w:r w:rsidR="00E351BB">
        <w:rPr>
          <w:rStyle w:val="iadne"/>
          <w:b/>
          <w:bCs/>
        </w:rPr>
        <w:t>920 000</w:t>
      </w:r>
      <w:r w:rsidR="00853E10" w:rsidRPr="006D7A84">
        <w:rPr>
          <w:rStyle w:val="iadne"/>
          <w:b/>
          <w:bCs/>
        </w:rPr>
        <w:t>,</w:t>
      </w:r>
      <w:r w:rsidR="00410641" w:rsidRPr="006D7A84">
        <w:rPr>
          <w:rStyle w:val="iadne"/>
          <w:b/>
          <w:bCs/>
        </w:rPr>
        <w:t>00</w:t>
      </w:r>
      <w:r w:rsidR="00992643" w:rsidRPr="006D7A84">
        <w:rPr>
          <w:rStyle w:val="iadne"/>
        </w:rPr>
        <w:t> </w:t>
      </w:r>
      <w:r w:rsidR="00CA554F" w:rsidRPr="006D7A84">
        <w:rPr>
          <w:rStyle w:val="iadne"/>
        </w:rPr>
        <w:t>EUR</w:t>
      </w:r>
      <w:r w:rsidR="005C36B6" w:rsidRPr="006D7A84">
        <w:rPr>
          <w:rStyle w:val="iadne"/>
        </w:rPr>
        <w:t>.</w:t>
      </w:r>
      <w:r w:rsidR="005C36B6" w:rsidRPr="00F86A8F">
        <w:rPr>
          <w:rStyle w:val="iadne"/>
        </w:rPr>
        <w:t xml:space="preserve"> </w:t>
      </w:r>
    </w:p>
    <w:p w14:paraId="21DA86EB" w14:textId="77777777" w:rsidR="00F00D7C" w:rsidRDefault="00F00D7C">
      <w:pPr>
        <w:spacing w:after="120"/>
        <w:jc w:val="both"/>
        <w:rPr>
          <w:rStyle w:val="iadne"/>
          <w:b/>
          <w:bCs/>
          <w:smallCaps/>
        </w:rPr>
      </w:pPr>
    </w:p>
    <w:p w14:paraId="5776B2EC" w14:textId="27F18E0E" w:rsidR="00F00D7C" w:rsidRPr="0023796A" w:rsidRDefault="00B25AA5">
      <w:pPr>
        <w:spacing w:after="120"/>
        <w:jc w:val="both"/>
        <w:rPr>
          <w:rStyle w:val="iadne"/>
          <w:b/>
          <w:bCs/>
        </w:rPr>
      </w:pPr>
      <w:r w:rsidRPr="00BF7760">
        <w:rPr>
          <w:rStyle w:val="iadne"/>
          <w:b/>
          <w:bCs/>
          <w:smallCaps/>
        </w:rPr>
        <w:t>Názov zákazky:</w:t>
      </w:r>
      <w:r w:rsidR="0023796A">
        <w:rPr>
          <w:rStyle w:val="iadne"/>
          <w:b/>
          <w:bCs/>
          <w:smallCaps/>
        </w:rPr>
        <w:t xml:space="preserve"> </w:t>
      </w:r>
      <w:r w:rsidR="00E9508F" w:rsidRPr="00E9508F">
        <w:rPr>
          <w:rStyle w:val="iadne"/>
          <w:b/>
          <w:bCs/>
        </w:rPr>
        <w:t>Zimná údržba v časti mesta Trnava</w:t>
      </w:r>
      <w:r w:rsidR="0060684D">
        <w:rPr>
          <w:rStyle w:val="iadne"/>
          <w:b/>
          <w:bCs/>
        </w:rPr>
        <w:t xml:space="preserve"> II</w:t>
      </w:r>
      <w:r w:rsidR="001049F6">
        <w:rPr>
          <w:rStyle w:val="iadne"/>
          <w:b/>
          <w:bCs/>
        </w:rPr>
        <w:t>I</w:t>
      </w:r>
    </w:p>
    <w:p w14:paraId="368E8990" w14:textId="77777777" w:rsidR="00766CA7" w:rsidRDefault="00766CA7">
      <w:pPr>
        <w:spacing w:after="120"/>
        <w:jc w:val="both"/>
        <w:rPr>
          <w:rStyle w:val="iadne"/>
          <w:b/>
          <w:bCs/>
          <w:smallCaps/>
        </w:rPr>
      </w:pPr>
    </w:p>
    <w:p w14:paraId="7FBAE17F" w14:textId="1012A69D" w:rsidR="00622CEC" w:rsidRPr="00BF7760" w:rsidRDefault="00B25AA5">
      <w:pPr>
        <w:spacing w:after="120"/>
        <w:jc w:val="both"/>
        <w:rPr>
          <w:rStyle w:val="iadne"/>
          <w:b/>
          <w:bCs/>
          <w:smallCaps/>
        </w:rPr>
      </w:pPr>
      <w:r w:rsidRPr="00BF7760">
        <w:rPr>
          <w:rStyle w:val="iadne"/>
          <w:b/>
          <w:bCs/>
          <w:smallCaps/>
        </w:rPr>
        <w:t>Identif</w:t>
      </w:r>
      <w:r w:rsidR="00F00D7C">
        <w:rPr>
          <w:rStyle w:val="iadne"/>
          <w:b/>
          <w:bCs/>
          <w:smallCaps/>
        </w:rPr>
        <w:t>ikácia verejného obstarávateľa</w:t>
      </w:r>
      <w:r w:rsidRPr="00BF7760">
        <w:rPr>
          <w:rStyle w:val="iadne"/>
          <w:b/>
          <w:bCs/>
          <w:smallCaps/>
        </w:rPr>
        <w:t>:</w:t>
      </w:r>
    </w:p>
    <w:p w14:paraId="3F69B634" w14:textId="3B981036" w:rsidR="00622CEC" w:rsidRPr="00BF7760" w:rsidRDefault="00B25AA5">
      <w:pPr>
        <w:spacing w:after="120"/>
        <w:jc w:val="both"/>
      </w:pPr>
      <w:r w:rsidRPr="00BF7760">
        <w:t>Názov:</w:t>
      </w:r>
      <w:r w:rsidRPr="00BF7760">
        <w:tab/>
      </w:r>
      <w:r w:rsidRPr="00BF7760">
        <w:tab/>
      </w:r>
      <w:r w:rsidRPr="00BF7760">
        <w:tab/>
      </w:r>
      <w:r w:rsidR="00766CA7">
        <w:t>mesto Trnava</w:t>
      </w:r>
    </w:p>
    <w:p w14:paraId="557FC67A" w14:textId="5CDCED8E" w:rsidR="00622CEC" w:rsidRPr="008B40D6" w:rsidRDefault="00B25AA5">
      <w:pPr>
        <w:spacing w:after="120"/>
        <w:jc w:val="both"/>
      </w:pPr>
      <w:r w:rsidRPr="00BF7760">
        <w:t>Sídlo:</w:t>
      </w:r>
      <w:r w:rsidRPr="00BF7760">
        <w:tab/>
      </w:r>
      <w:r w:rsidRPr="00BF7760">
        <w:tab/>
      </w:r>
      <w:r w:rsidRPr="00BF7760">
        <w:tab/>
      </w:r>
      <w:r w:rsidR="00766CA7">
        <w:t>Hlavná 1, 917 71 Trnava</w:t>
      </w:r>
    </w:p>
    <w:p w14:paraId="3AD6CB64" w14:textId="6A07A338" w:rsidR="00622CEC" w:rsidRPr="00A72B38" w:rsidRDefault="00766CA7" w:rsidP="00A72B38">
      <w:pPr>
        <w:spacing w:after="120"/>
        <w:jc w:val="both"/>
      </w:pPr>
      <w:r>
        <w:t>U</w:t>
      </w:r>
      <w:r w:rsidR="00B25AA5" w:rsidRPr="00BF7760">
        <w:t>RL:</w:t>
      </w:r>
      <w:r w:rsidR="00B25AA5" w:rsidRPr="00BF7760">
        <w:tab/>
      </w:r>
      <w:r w:rsidR="00B25AA5" w:rsidRPr="00BF7760">
        <w:tab/>
      </w:r>
      <w:r w:rsidR="00B25AA5" w:rsidRPr="00BF7760">
        <w:tab/>
        <w:t>www.</w:t>
      </w:r>
      <w:r>
        <w:t>trnava</w:t>
      </w:r>
      <w:r w:rsidR="00B25AA5" w:rsidRPr="00BF7760">
        <w:t>.sk</w:t>
      </w:r>
      <w:r w:rsidR="00A72B38">
        <w:t xml:space="preserve"> </w:t>
      </w:r>
    </w:p>
    <w:p w14:paraId="19D9E5ED" w14:textId="77777777" w:rsidR="00622CEC" w:rsidRPr="000C6793" w:rsidRDefault="00B25AA5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  <w:bdr w:val="none" w:sz="0" w:space="0" w:color="auto"/>
          <w:lang w:eastAsia="en-US"/>
        </w:rPr>
      </w:pPr>
      <w:r w:rsidRPr="00262DDE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0A916C" wp14:editId="3379C24A">
                <wp:simplePos x="0" y="0"/>
                <wp:positionH relativeFrom="column">
                  <wp:posOffset>11735</wp:posOffset>
                </wp:positionH>
                <wp:positionV relativeFrom="line">
                  <wp:posOffset>54927</wp:posOffset>
                </wp:positionV>
                <wp:extent cx="5742941" cy="13970"/>
                <wp:effectExtent l="0" t="0" r="0" b="0"/>
                <wp:wrapNone/>
                <wp:docPr id="1073741825" name="officeArt object" descr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941" cy="139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D4B56" id="officeArt object" o:spid="_x0000_s1026" alt="Rovná spojnica 1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9pt,4.3pt" to="453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">
                <v:stroke joinstyle="miter"/>
                <w10:wrap anchory="line"/>
              </v:line>
            </w:pict>
          </mc:Fallback>
        </mc:AlternateContent>
      </w:r>
    </w:p>
    <w:p w14:paraId="575661C1" w14:textId="2001EF31" w:rsidR="00622CEC" w:rsidRDefault="00B25AA5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  <w:bdr w:val="none" w:sz="0" w:space="0" w:color="auto"/>
          <w:lang w:eastAsia="en-US"/>
        </w:rPr>
      </w:pPr>
      <w:r w:rsidRPr="000C6793">
        <w:rPr>
          <w:color w:val="auto"/>
          <w:bdr w:val="none" w:sz="0" w:space="0" w:color="auto"/>
          <w:lang w:eastAsia="en-US"/>
        </w:rPr>
        <w:t>Tento dokument je vypracovaný v súlade so ZVO a s ostatnými platnými právnymi predpismi Slovenskej republiky</w:t>
      </w:r>
    </w:p>
    <w:p w14:paraId="27F10CD8" w14:textId="77777777" w:rsidR="008B40D6" w:rsidRDefault="008B40D6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  <w:bdr w:val="none" w:sz="0" w:space="0" w:color="auto"/>
          <w:lang w:eastAsia="en-US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10"/>
      </w:tblGrid>
      <w:tr w:rsidR="008B40D6" w14:paraId="543C8655" w14:textId="77777777" w:rsidTr="007415A2">
        <w:tc>
          <w:tcPr>
            <w:tcW w:w="3686" w:type="dxa"/>
          </w:tcPr>
          <w:p w14:paraId="65868B3D" w14:textId="4D269D70" w:rsidR="008B40D6" w:rsidRDefault="00BA7763" w:rsidP="000C6793">
            <w:pPr>
              <w:jc w:val="both"/>
              <w:rPr>
                <w:color w:val="auto"/>
                <w:lang w:eastAsia="en-US"/>
              </w:rPr>
            </w:pPr>
            <w:r>
              <w:rPr>
                <w:rFonts w:eastAsia="Times New Roman" w:cs="Arial"/>
              </w:rPr>
              <w:t>Z</w:t>
            </w:r>
            <w:r w:rsidRPr="00842951">
              <w:rPr>
                <w:rFonts w:eastAsia="Times New Roman" w:cs="Arial"/>
              </w:rPr>
              <w:t>a správne a úplné zadefinovanie technickej</w:t>
            </w:r>
            <w:r w:rsidR="00B948BE">
              <w:rPr>
                <w:rFonts w:eastAsia="Times New Roman" w:cs="Arial"/>
              </w:rPr>
              <w:t xml:space="preserve"> </w:t>
            </w:r>
            <w:r w:rsidRPr="00842951">
              <w:rPr>
                <w:rFonts w:eastAsia="Times New Roman" w:cs="Arial"/>
              </w:rPr>
              <w:t>špecifikácie:</w:t>
            </w:r>
          </w:p>
        </w:tc>
        <w:tc>
          <w:tcPr>
            <w:tcW w:w="5510" w:type="dxa"/>
          </w:tcPr>
          <w:p w14:paraId="75989C04" w14:textId="77777777" w:rsidR="008B40D6" w:rsidRPr="00DF0F65" w:rsidRDefault="008B40D6" w:rsidP="000C6793">
            <w:pPr>
              <w:jc w:val="both"/>
              <w:rPr>
                <w:color w:val="auto"/>
                <w:lang w:eastAsia="en-US"/>
              </w:rPr>
            </w:pPr>
          </w:p>
          <w:p w14:paraId="7AA64521" w14:textId="1BB53E01" w:rsidR="008B40D6" w:rsidRPr="00DF0F65" w:rsidRDefault="008B40D6" w:rsidP="008B40D6">
            <w:pPr>
              <w:jc w:val="both"/>
              <w:rPr>
                <w:color w:val="auto"/>
                <w:lang w:eastAsia="en-US"/>
              </w:rPr>
            </w:pPr>
            <w:r w:rsidRPr="00DF0F65">
              <w:rPr>
                <w:color w:val="auto"/>
                <w:lang w:eastAsia="en-US"/>
              </w:rPr>
              <w:t xml:space="preserve">............................................. </w:t>
            </w:r>
            <w:r w:rsidRPr="00DF0F65">
              <w:rPr>
                <w:color w:val="auto"/>
                <w:lang w:eastAsia="en-US"/>
              </w:rPr>
              <w:br/>
            </w:r>
            <w:r w:rsidR="0023796A">
              <w:rPr>
                <w:color w:val="auto"/>
                <w:lang w:eastAsia="en-US"/>
              </w:rPr>
              <w:t xml:space="preserve">Mgr. </w:t>
            </w:r>
            <w:r w:rsidR="00DB76C6">
              <w:rPr>
                <w:color w:val="auto"/>
                <w:lang w:eastAsia="en-US"/>
              </w:rPr>
              <w:t>a</w:t>
            </w:r>
            <w:r w:rsidR="0023796A">
              <w:rPr>
                <w:color w:val="auto"/>
                <w:lang w:eastAsia="en-US"/>
              </w:rPr>
              <w:t xml:space="preserve">rt. Stanislava </w:t>
            </w:r>
            <w:proofErr w:type="spellStart"/>
            <w:r w:rsidR="0023796A">
              <w:rPr>
                <w:color w:val="auto"/>
                <w:lang w:eastAsia="en-US"/>
              </w:rPr>
              <w:t>Lovásová</w:t>
            </w:r>
            <w:proofErr w:type="spellEnd"/>
            <w:r w:rsidR="0036513D" w:rsidRPr="005F473D">
              <w:rPr>
                <w:color w:val="auto"/>
                <w:lang w:eastAsia="en-US"/>
              </w:rPr>
              <w:t>,</w:t>
            </w:r>
            <w:r w:rsidR="007027D4">
              <w:rPr>
                <w:color w:val="auto"/>
                <w:lang w:eastAsia="en-US"/>
              </w:rPr>
              <w:t xml:space="preserve"> </w:t>
            </w:r>
            <w:r w:rsidR="00E17112" w:rsidRPr="005F473D">
              <w:rPr>
                <w:color w:val="auto"/>
                <w:lang w:eastAsia="en-US"/>
              </w:rPr>
              <w:t xml:space="preserve">odbor </w:t>
            </w:r>
            <w:r w:rsidR="0023796A">
              <w:rPr>
                <w:color w:val="auto"/>
                <w:lang w:eastAsia="en-US"/>
              </w:rPr>
              <w:t>dopravy</w:t>
            </w:r>
          </w:p>
          <w:p w14:paraId="6721ACAA" w14:textId="11E9F3CA" w:rsidR="00766CA7" w:rsidRPr="00DF0F65" w:rsidRDefault="00766CA7" w:rsidP="008B40D6">
            <w:pPr>
              <w:jc w:val="both"/>
              <w:rPr>
                <w:color w:val="auto"/>
                <w:lang w:eastAsia="en-US"/>
              </w:rPr>
            </w:pPr>
          </w:p>
          <w:p w14:paraId="573A53CA" w14:textId="0153162D" w:rsidR="00766CA7" w:rsidRPr="00DF0F65" w:rsidRDefault="00766CA7" w:rsidP="008B40D6">
            <w:pPr>
              <w:jc w:val="both"/>
              <w:rPr>
                <w:color w:val="auto"/>
                <w:lang w:eastAsia="en-US"/>
              </w:rPr>
            </w:pPr>
            <w:r w:rsidRPr="00DF0F65">
              <w:rPr>
                <w:color w:val="auto"/>
                <w:lang w:eastAsia="en-US"/>
              </w:rPr>
              <w:t>.............................................</w:t>
            </w:r>
          </w:p>
          <w:p w14:paraId="57B6F09B" w14:textId="74D4202D" w:rsidR="008B40D6" w:rsidRPr="00DF0F65" w:rsidRDefault="00E17112" w:rsidP="008B40D6">
            <w:pPr>
              <w:jc w:val="both"/>
              <w:rPr>
                <w:color w:val="auto"/>
                <w:lang w:eastAsia="en-US"/>
              </w:rPr>
            </w:pPr>
            <w:r w:rsidRPr="005520A0">
              <w:rPr>
                <w:color w:val="auto"/>
                <w:lang w:eastAsia="en-US"/>
              </w:rPr>
              <w:t xml:space="preserve">Ing. </w:t>
            </w:r>
            <w:r w:rsidR="00EC0F24">
              <w:rPr>
                <w:color w:val="auto"/>
                <w:lang w:eastAsia="en-US"/>
              </w:rPr>
              <w:t xml:space="preserve">Zuzana </w:t>
            </w:r>
            <w:proofErr w:type="spellStart"/>
            <w:r w:rsidR="00EC0F24">
              <w:rPr>
                <w:color w:val="auto"/>
                <w:lang w:eastAsia="en-US"/>
              </w:rPr>
              <w:t>Bodišová</w:t>
            </w:r>
            <w:proofErr w:type="spellEnd"/>
            <w:r w:rsidR="0036513D" w:rsidRPr="005520A0">
              <w:rPr>
                <w:color w:val="auto"/>
                <w:lang w:eastAsia="en-US"/>
              </w:rPr>
              <w:t>,</w:t>
            </w:r>
            <w:r w:rsidR="0036513D" w:rsidRPr="005F473D">
              <w:rPr>
                <w:color w:val="auto"/>
                <w:lang w:eastAsia="en-US"/>
              </w:rPr>
              <w:t xml:space="preserve"> </w:t>
            </w:r>
            <w:r w:rsidR="007239D5">
              <w:rPr>
                <w:color w:val="auto"/>
                <w:lang w:eastAsia="en-US"/>
              </w:rPr>
              <w:t>poverená vedením</w:t>
            </w:r>
            <w:r w:rsidR="00EC0F24">
              <w:rPr>
                <w:color w:val="auto"/>
                <w:lang w:eastAsia="en-US"/>
              </w:rPr>
              <w:t xml:space="preserve"> </w:t>
            </w:r>
            <w:r w:rsidR="0036513D" w:rsidRPr="005F473D">
              <w:rPr>
                <w:color w:val="auto"/>
                <w:lang w:eastAsia="en-US"/>
              </w:rPr>
              <w:t xml:space="preserve">odboru </w:t>
            </w:r>
            <w:r w:rsidR="00EA63AF">
              <w:rPr>
                <w:color w:val="auto"/>
                <w:lang w:eastAsia="en-US"/>
              </w:rPr>
              <w:t>dopravy</w:t>
            </w:r>
          </w:p>
          <w:p w14:paraId="2039609F" w14:textId="61F0F7E4" w:rsidR="008B40D6" w:rsidRPr="00DF0F65" w:rsidRDefault="008B40D6" w:rsidP="008B40D6">
            <w:pPr>
              <w:jc w:val="both"/>
              <w:rPr>
                <w:color w:val="auto"/>
                <w:lang w:eastAsia="en-US"/>
              </w:rPr>
            </w:pPr>
          </w:p>
        </w:tc>
      </w:tr>
      <w:tr w:rsidR="00C86A55" w14:paraId="24DDD3D0" w14:textId="77777777" w:rsidTr="007415A2">
        <w:tc>
          <w:tcPr>
            <w:tcW w:w="3686" w:type="dxa"/>
          </w:tcPr>
          <w:p w14:paraId="406FB967" w14:textId="77777777" w:rsidR="00C86A55" w:rsidRDefault="00C86A55" w:rsidP="00F17985">
            <w:pPr>
              <w:jc w:val="both"/>
              <w:rPr>
                <w:color w:val="auto"/>
                <w:lang w:eastAsia="en-US"/>
              </w:rPr>
            </w:pPr>
          </w:p>
          <w:p w14:paraId="19286BAD" w14:textId="0541EB05" w:rsidR="00C86A55" w:rsidRPr="008B40D6" w:rsidRDefault="00C86A55" w:rsidP="00F17985">
            <w:pPr>
              <w:jc w:val="both"/>
              <w:rPr>
                <w:color w:val="auto"/>
                <w:lang w:eastAsia="en-US"/>
              </w:rPr>
            </w:pPr>
            <w:r>
              <w:rPr>
                <w:rFonts w:eastAsia="Times New Roman" w:cs="Arial"/>
              </w:rPr>
              <w:t>Z</w:t>
            </w:r>
            <w:r w:rsidRPr="00842951">
              <w:rPr>
                <w:rFonts w:eastAsia="Times New Roman" w:cs="Arial"/>
              </w:rPr>
              <w:t xml:space="preserve">a súlad súťažných podkladov so </w:t>
            </w:r>
            <w:r>
              <w:rPr>
                <w:rFonts w:eastAsia="Times New Roman" w:cs="Arial"/>
              </w:rPr>
              <w:t>ZVO</w:t>
            </w:r>
            <w:r w:rsidRPr="00842951">
              <w:rPr>
                <w:rFonts w:eastAsia="Times New Roman" w:cs="Arial"/>
              </w:rPr>
              <w:t>:</w:t>
            </w:r>
          </w:p>
        </w:tc>
        <w:tc>
          <w:tcPr>
            <w:tcW w:w="5510" w:type="dxa"/>
          </w:tcPr>
          <w:p w14:paraId="3EB79BB9" w14:textId="77777777" w:rsidR="00C86A55" w:rsidRPr="000C6793" w:rsidRDefault="00C86A55" w:rsidP="00F17985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</w:p>
        </w:tc>
      </w:tr>
      <w:tr w:rsidR="00C86A55" w14:paraId="1BE6CC3E" w14:textId="77777777" w:rsidTr="007415A2">
        <w:tc>
          <w:tcPr>
            <w:tcW w:w="3686" w:type="dxa"/>
          </w:tcPr>
          <w:p w14:paraId="6D13909A" w14:textId="77777777" w:rsidR="00C86A55" w:rsidRPr="008B40D6" w:rsidRDefault="00C86A55" w:rsidP="00F17985">
            <w:pPr>
              <w:jc w:val="both"/>
              <w:rPr>
                <w:color w:val="auto"/>
                <w:lang w:eastAsia="en-US"/>
              </w:rPr>
            </w:pPr>
          </w:p>
        </w:tc>
        <w:tc>
          <w:tcPr>
            <w:tcW w:w="5510" w:type="dxa"/>
          </w:tcPr>
          <w:p w14:paraId="229F4D12" w14:textId="77777777" w:rsidR="00C86A55" w:rsidRPr="00E200A2" w:rsidRDefault="00C86A55" w:rsidP="00F17985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  <w:r w:rsidRPr="00E200A2">
              <w:rPr>
                <w:color w:val="auto"/>
                <w:lang w:eastAsia="en-US"/>
              </w:rPr>
              <w:t>.............................................</w:t>
            </w:r>
          </w:p>
          <w:p w14:paraId="545C7F62" w14:textId="56522995" w:rsidR="00C86A55" w:rsidRDefault="00E17112" w:rsidP="005B211B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Mgr. Kristína Ščepková</w:t>
            </w:r>
            <w:r w:rsidR="007415A2">
              <w:rPr>
                <w:color w:val="auto"/>
                <w:lang w:eastAsia="en-US"/>
              </w:rPr>
              <w:t xml:space="preserve">, </w:t>
            </w:r>
            <w:r w:rsidR="00C86A55" w:rsidRPr="00E200A2">
              <w:rPr>
                <w:color w:val="auto"/>
                <w:lang w:eastAsia="en-US"/>
              </w:rPr>
              <w:t>odbor verejného obstarávania</w:t>
            </w:r>
            <w:r w:rsidR="007027D4">
              <w:rPr>
                <w:color w:val="auto"/>
                <w:lang w:eastAsia="en-US"/>
              </w:rPr>
              <w:t>,</w:t>
            </w:r>
          </w:p>
          <w:p w14:paraId="7B8FB641" w14:textId="77777777" w:rsidR="00C86A55" w:rsidRDefault="00C86A55" w:rsidP="00F17985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</w:p>
          <w:p w14:paraId="534FCBC8" w14:textId="77777777" w:rsidR="00C86A55" w:rsidRDefault="00C86A55" w:rsidP="00F17985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</w:p>
          <w:p w14:paraId="37498E59" w14:textId="4357787F" w:rsidR="00C86A55" w:rsidRPr="000C6793" w:rsidRDefault="00C86A55" w:rsidP="005B211B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jc w:val="both"/>
              <w:rPr>
                <w:color w:val="auto"/>
                <w:lang w:eastAsia="en-US"/>
              </w:rPr>
            </w:pPr>
            <w:r w:rsidRPr="000C6793">
              <w:rPr>
                <w:color w:val="auto"/>
                <w:lang w:eastAsia="en-US"/>
              </w:rPr>
              <w:t>.............................................</w:t>
            </w:r>
            <w:r>
              <w:rPr>
                <w:color w:val="auto"/>
                <w:lang w:eastAsia="en-US"/>
              </w:rPr>
              <w:br/>
              <w:t>Mgr. Marek Motyka,</w:t>
            </w:r>
            <w:r w:rsidR="00A6503A">
              <w:rPr>
                <w:color w:val="auto"/>
                <w:lang w:eastAsia="en-US"/>
              </w:rPr>
              <w:t xml:space="preserve"> </w:t>
            </w:r>
            <w:r>
              <w:rPr>
                <w:color w:val="auto"/>
                <w:lang w:eastAsia="en-US"/>
              </w:rPr>
              <w:t>vedúci</w:t>
            </w:r>
            <w:r w:rsidRPr="000C6793">
              <w:rPr>
                <w:color w:val="auto"/>
                <w:lang w:eastAsia="en-US"/>
              </w:rPr>
              <w:t xml:space="preserve"> odboru verejného obstarávania</w:t>
            </w:r>
          </w:p>
        </w:tc>
      </w:tr>
      <w:tr w:rsidR="00C86A55" w14:paraId="593C2EF4" w14:textId="77777777" w:rsidTr="007415A2">
        <w:tc>
          <w:tcPr>
            <w:tcW w:w="3686" w:type="dxa"/>
          </w:tcPr>
          <w:p w14:paraId="64EA43B2" w14:textId="0A33E021" w:rsidR="00B46BD9" w:rsidRDefault="00B46BD9" w:rsidP="00F17985">
            <w:pPr>
              <w:jc w:val="both"/>
              <w:rPr>
                <w:color w:val="auto"/>
                <w:lang w:eastAsia="en-US"/>
              </w:rPr>
            </w:pPr>
          </w:p>
          <w:p w14:paraId="032A0B03" w14:textId="77777777" w:rsidR="00B46BD9" w:rsidRDefault="00B46BD9" w:rsidP="00F17985">
            <w:pPr>
              <w:jc w:val="both"/>
              <w:rPr>
                <w:color w:val="auto"/>
                <w:lang w:eastAsia="en-US"/>
              </w:rPr>
            </w:pPr>
          </w:p>
          <w:p w14:paraId="1DEADAE3" w14:textId="77777777" w:rsidR="00C86A55" w:rsidRDefault="00C86A55" w:rsidP="00F17985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Schválil:</w:t>
            </w:r>
          </w:p>
          <w:p w14:paraId="55DBFFE5" w14:textId="77777777" w:rsidR="00C86A55" w:rsidRDefault="00C86A55" w:rsidP="00F17985">
            <w:pPr>
              <w:jc w:val="both"/>
              <w:rPr>
                <w:color w:val="auto"/>
                <w:lang w:eastAsia="en-US"/>
              </w:rPr>
            </w:pPr>
          </w:p>
          <w:p w14:paraId="73F4CE54" w14:textId="77777777" w:rsidR="00C86A55" w:rsidRDefault="00C86A55" w:rsidP="00F17985">
            <w:pPr>
              <w:rPr>
                <w:color w:val="auto"/>
                <w:lang w:eastAsia="en-US"/>
              </w:rPr>
            </w:pPr>
          </w:p>
          <w:p w14:paraId="119C5A10" w14:textId="77777777" w:rsidR="00C86A55" w:rsidRPr="000D0140" w:rsidRDefault="00C86A55" w:rsidP="00F17985">
            <w:pPr>
              <w:rPr>
                <w:lang w:eastAsia="en-US"/>
              </w:rPr>
            </w:pPr>
          </w:p>
        </w:tc>
        <w:tc>
          <w:tcPr>
            <w:tcW w:w="5510" w:type="dxa"/>
          </w:tcPr>
          <w:p w14:paraId="1E265F75" w14:textId="4128BBAF" w:rsidR="00B46BD9" w:rsidRDefault="00B46BD9" w:rsidP="00F17985">
            <w:pPr>
              <w:rPr>
                <w:lang w:eastAsia="en-US"/>
              </w:rPr>
            </w:pPr>
          </w:p>
          <w:p w14:paraId="52B4FA8C" w14:textId="77777777" w:rsidR="00B46BD9" w:rsidRDefault="00B46BD9" w:rsidP="00F17985">
            <w:pPr>
              <w:rPr>
                <w:lang w:eastAsia="en-US"/>
              </w:rPr>
            </w:pPr>
          </w:p>
          <w:p w14:paraId="4625EC7C" w14:textId="77777777" w:rsidR="00C86A55" w:rsidRDefault="00C86A55" w:rsidP="00F17985">
            <w:pPr>
              <w:rPr>
                <w:lang w:eastAsia="en-US"/>
              </w:rPr>
            </w:pPr>
            <w:r>
              <w:rPr>
                <w:lang w:eastAsia="en-US"/>
              </w:rPr>
              <w:t>..............................................</w:t>
            </w:r>
          </w:p>
          <w:p w14:paraId="37EE3E71" w14:textId="771C7DA5" w:rsidR="00C86A55" w:rsidRDefault="00C86A55" w:rsidP="00F1798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JUDr. Peter </w:t>
            </w:r>
            <w:proofErr w:type="spellStart"/>
            <w:r>
              <w:rPr>
                <w:lang w:eastAsia="en-US"/>
              </w:rPr>
              <w:t>Bročka</w:t>
            </w:r>
            <w:proofErr w:type="spellEnd"/>
            <w:r>
              <w:rPr>
                <w:lang w:eastAsia="en-US"/>
              </w:rPr>
              <w:t>, LL.M.</w:t>
            </w:r>
            <w:r w:rsidR="007027D4">
              <w:rPr>
                <w:lang w:eastAsia="en-US"/>
              </w:rPr>
              <w:t>,</w:t>
            </w:r>
          </w:p>
          <w:p w14:paraId="49DE5662" w14:textId="64F2447C" w:rsidR="00C86A55" w:rsidRDefault="00C86A55" w:rsidP="00F17985">
            <w:pPr>
              <w:rPr>
                <w:lang w:eastAsia="en-US"/>
              </w:rPr>
            </w:pPr>
            <w:r>
              <w:rPr>
                <w:lang w:eastAsia="en-US"/>
              </w:rPr>
              <w:t>primátor mesta</w:t>
            </w:r>
          </w:p>
          <w:p w14:paraId="71A4C591" w14:textId="77777777" w:rsidR="00C86A55" w:rsidRPr="0004431F" w:rsidRDefault="00C86A55" w:rsidP="00F17985">
            <w:pPr>
              <w:rPr>
                <w:lang w:eastAsia="en-US"/>
              </w:rPr>
            </w:pPr>
          </w:p>
        </w:tc>
      </w:tr>
    </w:tbl>
    <w:p w14:paraId="133F22F9" w14:textId="77777777" w:rsidR="00622CEC" w:rsidRPr="00262DDE" w:rsidRDefault="00B25AA5">
      <w:pPr>
        <w:pageBreakBefore/>
        <w:spacing w:after="160" w:line="259" w:lineRule="auto"/>
      </w:pPr>
      <w:r w:rsidRPr="00262DDE">
        <w:lastRenderedPageBreak/>
        <w:t>OBSAH</w:t>
      </w:r>
    </w:p>
    <w:p w14:paraId="782D69FF" w14:textId="77777777" w:rsidR="00622CEC" w:rsidRPr="00262DDE" w:rsidRDefault="00622CEC"/>
    <w:p w14:paraId="5B9C91D7" w14:textId="5FBCD1F8" w:rsidR="00A12D4B" w:rsidRDefault="00E106F6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r w:rsidRPr="00E106F6">
        <w:rPr>
          <w:rStyle w:val="Hypertextovprepojenie"/>
          <w:noProof/>
          <w:color w:val="0563C1"/>
          <w:szCs w:val="20"/>
          <w:bdr w:val="none" w:sz="0" w:space="0" w:color="auto"/>
        </w:rPr>
        <w:fldChar w:fldCharType="begin"/>
      </w:r>
      <w:r w:rsidRPr="00E106F6">
        <w:rPr>
          <w:rStyle w:val="Hypertextovprepojenie"/>
          <w:noProof/>
          <w:color w:val="0563C1"/>
          <w:szCs w:val="20"/>
          <w:bdr w:val="none" w:sz="0" w:space="0" w:color="auto"/>
        </w:rPr>
        <w:instrText xml:space="preserve"> TOC \o "1-2" \h \z \t "Cislo-1-nadpis;3" </w:instrText>
      </w:r>
      <w:r w:rsidRPr="00E106F6">
        <w:rPr>
          <w:rStyle w:val="Hypertextovprepojenie"/>
          <w:noProof/>
          <w:color w:val="0563C1"/>
          <w:szCs w:val="20"/>
          <w:bdr w:val="none" w:sz="0" w:space="0" w:color="auto"/>
        </w:rPr>
        <w:fldChar w:fldCharType="separate"/>
      </w:r>
      <w:hyperlink w:anchor="_Toc106019003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A.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Podmienky súťaže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_Toc106019003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3</w:t>
        </w:r>
        <w:r w:rsidR="00A12D4B">
          <w:rPr>
            <w:noProof/>
            <w:webHidden/>
          </w:rPr>
          <w:fldChar w:fldCharType="end"/>
        </w:r>
      </w:hyperlink>
    </w:p>
    <w:p w14:paraId="2093DE1E" w14:textId="3293FB16" w:rsidR="00A12D4B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04" w:history="1">
        <w:r w:rsidR="00A12D4B" w:rsidRPr="003F742F">
          <w:rPr>
            <w:rStyle w:val="Hypertextovprepojenie"/>
            <w:noProof/>
          </w:rPr>
          <w:t>Komunikácia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_Toc106019004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3</w:t>
        </w:r>
        <w:r w:rsidR="00A12D4B">
          <w:rPr>
            <w:noProof/>
            <w:webHidden/>
          </w:rPr>
          <w:fldChar w:fldCharType="end"/>
        </w:r>
      </w:hyperlink>
    </w:p>
    <w:p w14:paraId="63BCE5C9" w14:textId="0CE290C7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05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1.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Komunikácia medzi verejným obstarávateľom a záujemcami/uchádzačmi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_Toc106019005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3</w:t>
        </w:r>
        <w:r w:rsidR="00A12D4B">
          <w:rPr>
            <w:noProof/>
            <w:webHidden/>
          </w:rPr>
          <w:fldChar w:fldCharType="end"/>
        </w:r>
      </w:hyperlink>
    </w:p>
    <w:p w14:paraId="60C83565" w14:textId="196B90D0" w:rsidR="00A12D4B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06" w:history="1">
        <w:r w:rsidR="00A12D4B" w:rsidRPr="003F742F">
          <w:rPr>
            <w:rStyle w:val="Hypertextovprepojenie"/>
            <w:noProof/>
          </w:rPr>
          <w:t>Predkladanie ponuky a jej obsah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_Toc106019006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4</w:t>
        </w:r>
        <w:r w:rsidR="00A12D4B">
          <w:rPr>
            <w:noProof/>
            <w:webHidden/>
          </w:rPr>
          <w:fldChar w:fldCharType="end"/>
        </w:r>
      </w:hyperlink>
    </w:p>
    <w:p w14:paraId="7BB55AAD" w14:textId="4E26C9EC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07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2.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Predkladanie ponuky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_Toc106019007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4</w:t>
        </w:r>
        <w:r w:rsidR="00A12D4B">
          <w:rPr>
            <w:noProof/>
            <w:webHidden/>
          </w:rPr>
          <w:fldChar w:fldCharType="end"/>
        </w:r>
      </w:hyperlink>
    </w:p>
    <w:p w14:paraId="776489C4" w14:textId="1A16E02A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08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3.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Obsah ponuky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_Toc106019008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5</w:t>
        </w:r>
        <w:r w:rsidR="00A12D4B">
          <w:rPr>
            <w:noProof/>
            <w:webHidden/>
          </w:rPr>
          <w:fldChar w:fldCharType="end"/>
        </w:r>
      </w:hyperlink>
    </w:p>
    <w:p w14:paraId="67062C32" w14:textId="418F2A2D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09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4.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Zábezpeka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_Toc106019009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5</w:t>
        </w:r>
        <w:r w:rsidR="00A12D4B">
          <w:rPr>
            <w:noProof/>
            <w:webHidden/>
          </w:rPr>
          <w:fldChar w:fldCharType="end"/>
        </w:r>
      </w:hyperlink>
    </w:p>
    <w:p w14:paraId="40BDCF08" w14:textId="5C06AB47" w:rsidR="00A12D4B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1" w:history="1">
        <w:r w:rsidR="00A12D4B" w:rsidRPr="003F742F">
          <w:rPr>
            <w:rStyle w:val="Hypertextovprepojenie"/>
            <w:noProof/>
          </w:rPr>
          <w:t>Otváranie a vyhodnocovanie ponúk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_Toc106019011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6</w:t>
        </w:r>
        <w:r w:rsidR="00A12D4B">
          <w:rPr>
            <w:noProof/>
            <w:webHidden/>
          </w:rPr>
          <w:fldChar w:fldCharType="end"/>
        </w:r>
      </w:hyperlink>
    </w:p>
    <w:p w14:paraId="4CBC30C2" w14:textId="3673CDF3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2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5.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Otváranie ponúk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_Toc106019012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6</w:t>
        </w:r>
        <w:r w:rsidR="00A12D4B">
          <w:rPr>
            <w:noProof/>
            <w:webHidden/>
          </w:rPr>
          <w:fldChar w:fldCharType="end"/>
        </w:r>
      </w:hyperlink>
    </w:p>
    <w:p w14:paraId="6AA76DEC" w14:textId="7C5A1054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3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6.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Vyhodnotenie ponúk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_Toc106019013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6</w:t>
        </w:r>
        <w:r w:rsidR="00A12D4B">
          <w:rPr>
            <w:noProof/>
            <w:webHidden/>
          </w:rPr>
          <w:fldChar w:fldCharType="end"/>
        </w:r>
      </w:hyperlink>
    </w:p>
    <w:p w14:paraId="3430E2B5" w14:textId="4FA33993" w:rsidR="00A12D4B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4" w:history="1">
        <w:r w:rsidR="00A12D4B" w:rsidRPr="003F742F">
          <w:rPr>
            <w:rStyle w:val="Hypertextovprepojenie"/>
            <w:noProof/>
          </w:rPr>
          <w:t>Ukončenie súťaže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_Toc106019014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6</w:t>
        </w:r>
        <w:r w:rsidR="00A12D4B">
          <w:rPr>
            <w:noProof/>
            <w:webHidden/>
          </w:rPr>
          <w:fldChar w:fldCharType="end"/>
        </w:r>
      </w:hyperlink>
    </w:p>
    <w:p w14:paraId="527609C7" w14:textId="33397C23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5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7.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Informácia o výsledku vyhodnotenia ponúk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_Toc106019015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6</w:t>
        </w:r>
        <w:r w:rsidR="00A12D4B">
          <w:rPr>
            <w:noProof/>
            <w:webHidden/>
          </w:rPr>
          <w:fldChar w:fldCharType="end"/>
        </w:r>
      </w:hyperlink>
    </w:p>
    <w:p w14:paraId="1561F0D6" w14:textId="4AA5E7C5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6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8.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Súčinnosť úspešného uchádzača potrebná na uzavretie zmluvy/rámcovej dohody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_Toc106019016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6</w:t>
        </w:r>
        <w:r w:rsidR="00A12D4B">
          <w:rPr>
            <w:noProof/>
            <w:webHidden/>
          </w:rPr>
          <w:fldChar w:fldCharType="end"/>
        </w:r>
      </w:hyperlink>
    </w:p>
    <w:p w14:paraId="6960F78A" w14:textId="3476A8CF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7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9.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Uzavretie zmluvy/rámcovej dohody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_Toc106019017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7</w:t>
        </w:r>
        <w:r w:rsidR="00A12D4B">
          <w:rPr>
            <w:noProof/>
            <w:webHidden/>
          </w:rPr>
          <w:fldChar w:fldCharType="end"/>
        </w:r>
      </w:hyperlink>
    </w:p>
    <w:p w14:paraId="48055302" w14:textId="1D2280A6" w:rsidR="00A12D4B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8" w:history="1">
        <w:r w:rsidR="00A12D4B" w:rsidRPr="003F742F">
          <w:rPr>
            <w:rStyle w:val="Hypertextovprepojenie"/>
            <w:noProof/>
          </w:rPr>
          <w:t>Ostatné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_Toc106019018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7</w:t>
        </w:r>
        <w:r w:rsidR="00A12D4B">
          <w:rPr>
            <w:noProof/>
            <w:webHidden/>
          </w:rPr>
          <w:fldChar w:fldCharType="end"/>
        </w:r>
      </w:hyperlink>
    </w:p>
    <w:p w14:paraId="0F4E4075" w14:textId="653985D1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19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10.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Zdroj finančných prostriedkov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_Toc106019019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7</w:t>
        </w:r>
        <w:r w:rsidR="00A12D4B">
          <w:rPr>
            <w:noProof/>
            <w:webHidden/>
          </w:rPr>
          <w:fldChar w:fldCharType="end"/>
        </w:r>
      </w:hyperlink>
    </w:p>
    <w:p w14:paraId="480B7BFB" w14:textId="3767C08E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0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11.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Skupina dodávateľov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_Toc106019020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7</w:t>
        </w:r>
        <w:r w:rsidR="00A12D4B">
          <w:rPr>
            <w:noProof/>
            <w:webHidden/>
          </w:rPr>
          <w:fldChar w:fldCharType="end"/>
        </w:r>
      </w:hyperlink>
    </w:p>
    <w:p w14:paraId="7BA01DDA" w14:textId="5D8B47B4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1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12.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Variantné riešenie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_Toc106019021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7</w:t>
        </w:r>
        <w:r w:rsidR="00A12D4B">
          <w:rPr>
            <w:noProof/>
            <w:webHidden/>
          </w:rPr>
          <w:fldChar w:fldCharType="end"/>
        </w:r>
      </w:hyperlink>
    </w:p>
    <w:p w14:paraId="48A633F3" w14:textId="2311F32C" w:rsidR="00A12D4B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2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B.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Návrh rámcovej dohody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_Toc106019022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8</w:t>
        </w:r>
        <w:r w:rsidR="00A12D4B">
          <w:rPr>
            <w:noProof/>
            <w:webHidden/>
          </w:rPr>
          <w:fldChar w:fldCharType="end"/>
        </w:r>
      </w:hyperlink>
    </w:p>
    <w:p w14:paraId="2B23BF94" w14:textId="6945168C" w:rsidR="00A12D4B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3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C.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Opis predmetu zákazky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_Toc106019023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9</w:t>
        </w:r>
        <w:r w:rsidR="00A12D4B">
          <w:rPr>
            <w:noProof/>
            <w:webHidden/>
          </w:rPr>
          <w:fldChar w:fldCharType="end"/>
        </w:r>
      </w:hyperlink>
    </w:p>
    <w:p w14:paraId="1579637D" w14:textId="1306506C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4" w:history="1">
        <w:r w:rsidR="00A12D4B" w:rsidRPr="003F742F">
          <w:rPr>
            <w:rStyle w:val="Hypertextovprepojenie"/>
            <w:rFonts w:ascii="Trebuchet MS" w:hAnsi="Trebuchet MS"/>
            <w:noProof/>
          </w:rPr>
          <w:t>13.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Názov predmetu zákazky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_Toc106019024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9</w:t>
        </w:r>
        <w:r w:rsidR="00A12D4B">
          <w:rPr>
            <w:noProof/>
            <w:webHidden/>
          </w:rPr>
          <w:fldChar w:fldCharType="end"/>
        </w:r>
      </w:hyperlink>
    </w:p>
    <w:p w14:paraId="6CEA7A44" w14:textId="0A0E4113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5" w:history="1">
        <w:r w:rsidR="00A12D4B" w:rsidRPr="003F742F">
          <w:rPr>
            <w:rStyle w:val="Hypertextovprepojenie"/>
            <w:rFonts w:ascii="Trebuchet MS" w:hAnsi="Trebuchet MS"/>
            <w:noProof/>
          </w:rPr>
          <w:t>14.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Opis predmetu zákazky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_Toc106019025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9</w:t>
        </w:r>
        <w:r w:rsidR="00A12D4B">
          <w:rPr>
            <w:noProof/>
            <w:webHidden/>
          </w:rPr>
          <w:fldChar w:fldCharType="end"/>
        </w:r>
      </w:hyperlink>
    </w:p>
    <w:p w14:paraId="7A6163F5" w14:textId="27A34C54" w:rsidR="00A12D4B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6" w:history="1">
        <w:r w:rsidR="00A12D4B" w:rsidRPr="003F742F">
          <w:rPr>
            <w:rStyle w:val="Hypertextovprepojenie"/>
            <w:rFonts w:eastAsia="Trebuchet MS" w:cs="Trebuchet MS"/>
            <w:noProof/>
          </w:rPr>
          <w:t>D.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Kritériá na vyhodnotenie ponúk a spôsob ich uplatnenia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_Toc106019026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14</w:t>
        </w:r>
        <w:r w:rsidR="00A12D4B">
          <w:rPr>
            <w:noProof/>
            <w:webHidden/>
          </w:rPr>
          <w:fldChar w:fldCharType="end"/>
        </w:r>
      </w:hyperlink>
    </w:p>
    <w:p w14:paraId="0544A585" w14:textId="1845BF08" w:rsidR="00A12D4B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7" w:history="1">
        <w:r w:rsidR="00A12D4B" w:rsidRPr="003F742F">
          <w:rPr>
            <w:rStyle w:val="Hypertextovprepojenie"/>
            <w:noProof/>
          </w:rPr>
          <w:t>14.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Kritériá na vyhodnotenie ponúk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_Toc106019027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14</w:t>
        </w:r>
        <w:r w:rsidR="00A12D4B">
          <w:rPr>
            <w:noProof/>
            <w:webHidden/>
          </w:rPr>
          <w:fldChar w:fldCharType="end"/>
        </w:r>
      </w:hyperlink>
    </w:p>
    <w:p w14:paraId="358E8801" w14:textId="0FA168CA" w:rsidR="00A12D4B" w:rsidRDefault="00C50C7D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r w:rsidRPr="00C50C7D">
        <w:rPr>
          <w:rStyle w:val="Hypertextovprepojenie"/>
          <w:noProof/>
          <w:u w:val="none"/>
        </w:rPr>
        <w:tab/>
      </w:r>
      <w:hyperlink w:anchor="_Toc106019028" w:history="1">
        <w:r w:rsidR="00A12D4B" w:rsidRPr="003F742F">
          <w:rPr>
            <w:rStyle w:val="Hypertextovprepojenie"/>
            <w:noProof/>
          </w:rPr>
          <w:t>Spôsob uplatnenia kritérií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_Toc106019028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14</w:t>
        </w:r>
        <w:r w:rsidR="00A12D4B">
          <w:rPr>
            <w:noProof/>
            <w:webHidden/>
          </w:rPr>
          <w:fldChar w:fldCharType="end"/>
        </w:r>
      </w:hyperlink>
    </w:p>
    <w:p w14:paraId="38045A0B" w14:textId="64F6A8BE" w:rsidR="00A12D4B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29" w:history="1">
        <w:r w:rsidR="00A12D4B" w:rsidRPr="003F742F">
          <w:rPr>
            <w:rStyle w:val="Hypertextovprepojenie"/>
            <w:rFonts w:eastAsia="Trebuchet MS" w:cs="Trebuchet MS"/>
            <w:noProof/>
          </w:rPr>
          <w:t>E.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Návrh na plnenie kritérií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_Toc106019029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18</w:t>
        </w:r>
        <w:r w:rsidR="00A12D4B">
          <w:rPr>
            <w:noProof/>
            <w:webHidden/>
          </w:rPr>
          <w:fldChar w:fldCharType="end"/>
        </w:r>
      </w:hyperlink>
    </w:p>
    <w:p w14:paraId="19FF1D02" w14:textId="57197366" w:rsidR="00A12D4B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06019030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F.</w:t>
        </w:r>
        <w:r w:rsidR="00A12D4B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A12D4B" w:rsidRPr="003F742F">
          <w:rPr>
            <w:rStyle w:val="Hypertextovprepojenie"/>
            <w:noProof/>
          </w:rPr>
          <w:t>Súhlas uchádzača s obsahom návrhu rámcovej dohody</w:t>
        </w:r>
        <w:r w:rsidR="00A12D4B">
          <w:rPr>
            <w:noProof/>
            <w:webHidden/>
          </w:rPr>
          <w:tab/>
        </w:r>
        <w:r w:rsidR="00A12D4B">
          <w:rPr>
            <w:noProof/>
            <w:webHidden/>
          </w:rPr>
          <w:fldChar w:fldCharType="begin"/>
        </w:r>
        <w:r w:rsidR="00A12D4B">
          <w:rPr>
            <w:noProof/>
            <w:webHidden/>
          </w:rPr>
          <w:instrText xml:space="preserve"> PAGEREF _Toc106019030 \h </w:instrText>
        </w:r>
        <w:r w:rsidR="00A12D4B">
          <w:rPr>
            <w:noProof/>
            <w:webHidden/>
          </w:rPr>
        </w:r>
        <w:r w:rsidR="00A12D4B">
          <w:rPr>
            <w:noProof/>
            <w:webHidden/>
          </w:rPr>
          <w:fldChar w:fldCharType="separate"/>
        </w:r>
        <w:r w:rsidR="00BE20CB">
          <w:rPr>
            <w:noProof/>
            <w:webHidden/>
          </w:rPr>
          <w:t>20</w:t>
        </w:r>
        <w:r w:rsidR="00A12D4B">
          <w:rPr>
            <w:noProof/>
            <w:webHidden/>
          </w:rPr>
          <w:fldChar w:fldCharType="end"/>
        </w:r>
      </w:hyperlink>
    </w:p>
    <w:p w14:paraId="6B08945D" w14:textId="446F14EB" w:rsidR="00A12D4B" w:rsidRPr="00823F3B" w:rsidRDefault="00000000" w:rsidP="00823F3B">
      <w:pPr>
        <w:pStyle w:val="Obsah1"/>
        <w:rPr>
          <w:noProof/>
          <w:color w:val="auto"/>
          <w:szCs w:val="20"/>
          <w:u w:val="single"/>
          <w:bdr w:val="none" w:sz="0" w:space="0" w:color="auto"/>
        </w:rPr>
      </w:pPr>
      <w:hyperlink w:anchor="_Toc106019031" w:history="1">
        <w:r w:rsidR="00A12D4B" w:rsidRPr="003F742F">
          <w:rPr>
            <w:rStyle w:val="Hypertextovprepojenie"/>
            <w:rFonts w:ascii="Trebuchet MS" w:eastAsia="Trebuchet MS" w:hAnsi="Trebuchet MS" w:cs="Trebuchet MS"/>
            <w:noProof/>
          </w:rPr>
          <w:t>G.</w:t>
        </w:r>
        <w:r w:rsidR="00107EF8">
          <w:rPr>
            <w:rStyle w:val="Hypertextovprepojenie"/>
            <w:rFonts w:ascii="Trebuchet MS" w:eastAsia="Trebuchet MS" w:hAnsi="Trebuchet MS" w:cs="Trebuchet MS"/>
            <w:noProof/>
          </w:rPr>
          <w:t xml:space="preserve">     </w:t>
        </w:r>
        <w:r w:rsidR="00823F3B">
          <w:rPr>
            <w:noProof/>
          </w:rPr>
          <w:t>Písomné</w:t>
        </w:r>
        <w:r w:rsidR="006134EA">
          <w:rPr>
            <w:noProof/>
          </w:rPr>
          <w:t xml:space="preserve"> </w:t>
        </w:r>
        <w:r w:rsidR="00823F3B">
          <w:rPr>
            <w:noProof/>
          </w:rPr>
          <w:t>vyhlásenie</w:t>
        </w:r>
        <w:r w:rsidR="006134EA">
          <w:rPr>
            <w:noProof/>
          </w:rPr>
          <w:t xml:space="preserve"> </w:t>
        </w:r>
        <w:r w:rsidR="00823F3B">
          <w:rPr>
            <w:noProof/>
          </w:rPr>
          <w:t>uchádzača</w:t>
        </w:r>
        <w:r w:rsidR="00823F3B">
          <w:rPr>
            <w:rStyle w:val="Hypertextovprepojenie"/>
            <w:noProof/>
            <w:color w:val="auto"/>
            <w:szCs w:val="20"/>
            <w:bdr w:val="none" w:sz="0" w:space="0" w:color="auto"/>
          </w:rPr>
          <w:t>...........................................................................................................................</w:t>
        </w:r>
        <w:r w:rsidR="00107EF8">
          <w:rPr>
            <w:rStyle w:val="Hypertextovprepojenie"/>
            <w:noProof/>
            <w:color w:val="auto"/>
            <w:szCs w:val="20"/>
            <w:bdr w:val="none" w:sz="0" w:space="0" w:color="auto"/>
          </w:rPr>
          <w:t>..</w:t>
        </w:r>
        <w:r w:rsidR="00823F3B">
          <w:rPr>
            <w:rStyle w:val="Hypertextovprepojenie"/>
            <w:noProof/>
            <w:color w:val="auto"/>
            <w:szCs w:val="20"/>
            <w:bdr w:val="none" w:sz="0" w:space="0" w:color="auto"/>
          </w:rPr>
          <w:t>.</w:t>
        </w:r>
      </w:hyperlink>
      <w:r w:rsidR="00107EF8">
        <w:rPr>
          <w:noProof/>
        </w:rPr>
        <w:t>20</w:t>
      </w:r>
      <w:r w:rsidR="00107EF8" w:rsidRPr="00823F3B">
        <w:rPr>
          <w:noProof/>
          <w:color w:val="auto"/>
          <w:szCs w:val="20"/>
          <w:u w:val="single"/>
          <w:bdr w:val="none" w:sz="0" w:space="0" w:color="auto"/>
        </w:rPr>
        <w:t xml:space="preserve"> </w:t>
      </w:r>
    </w:p>
    <w:p w14:paraId="179A7745" w14:textId="595F9EEE" w:rsidR="00336F29" w:rsidRDefault="00336F29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r>
        <w:rPr>
          <w:noProof/>
        </w:rPr>
        <w:t>H.</w:t>
      </w:r>
      <w:r>
        <w:rPr>
          <w:noProof/>
        </w:rPr>
        <w:tab/>
      </w:r>
      <w:r w:rsidR="00823F3B" w:rsidRPr="00823F3B">
        <w:rPr>
          <w:noProof/>
        </w:rPr>
        <w:t>Prílohy súťažných podkladov</w:t>
      </w:r>
      <w:r w:rsidR="00823F3B">
        <w:rPr>
          <w:noProof/>
        </w:rPr>
        <w:t>................................ ................................................................................................</w:t>
      </w:r>
      <w:r w:rsidR="00107EF8">
        <w:rPr>
          <w:noProof/>
        </w:rPr>
        <w:t>.</w:t>
      </w:r>
      <w:r w:rsidR="00823F3B">
        <w:rPr>
          <w:noProof/>
        </w:rPr>
        <w:t>21</w:t>
      </w:r>
    </w:p>
    <w:p w14:paraId="325E6134" w14:textId="22D687F8" w:rsidR="00450E6B" w:rsidRDefault="00E106F6" w:rsidP="007664A8">
      <w:pPr>
        <w:pStyle w:val="Obsah1"/>
        <w:rPr>
          <w:rStyle w:val="Hypertextovprepojenie"/>
          <w:noProof/>
          <w:color w:val="0563C1"/>
          <w:szCs w:val="20"/>
          <w:bdr w:val="none" w:sz="0" w:space="0" w:color="auto"/>
        </w:rPr>
      </w:pPr>
      <w:r w:rsidRPr="00E106F6">
        <w:rPr>
          <w:rStyle w:val="Hypertextovprepojenie"/>
          <w:noProof/>
          <w:color w:val="0563C1"/>
          <w:szCs w:val="20"/>
          <w:bdr w:val="none" w:sz="0" w:space="0" w:color="auto"/>
        </w:rPr>
        <w:fldChar w:fldCharType="end"/>
      </w:r>
    </w:p>
    <w:p w14:paraId="1B2AEA85" w14:textId="5873B759" w:rsidR="00823F3B" w:rsidRDefault="00823F3B" w:rsidP="007664A8">
      <w:pPr>
        <w:pStyle w:val="Obsah1"/>
        <w:rPr>
          <w:rStyle w:val="Hypertextovprepojenie"/>
          <w:noProof/>
          <w:color w:val="0563C1"/>
          <w:szCs w:val="20"/>
          <w:bdr w:val="none" w:sz="0" w:space="0" w:color="auto"/>
        </w:rPr>
      </w:pPr>
    </w:p>
    <w:p w14:paraId="69C3C867" w14:textId="77777777" w:rsidR="008E52B8" w:rsidRDefault="008E52B8" w:rsidP="008E52B8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80"/>
          <w:tab w:val="left" w:pos="440"/>
        </w:tabs>
        <w:ind w:left="0"/>
      </w:pPr>
    </w:p>
    <w:p w14:paraId="16EC0052" w14:textId="77777777" w:rsidR="00450E6B" w:rsidRPr="00262DDE" w:rsidRDefault="00450E6B">
      <w:pPr>
        <w:pStyle w:val="novastrana"/>
        <w:sectPr w:rsidR="00450E6B" w:rsidRPr="00262DDE" w:rsidSect="00544FAF">
          <w:footerReference w:type="default" r:id="rId8"/>
          <w:headerReference w:type="first" r:id="rId9"/>
          <w:footerReference w:type="first" r:id="rId10"/>
          <w:pgSz w:w="11900" w:h="16840"/>
          <w:pgMar w:top="962" w:right="1418" w:bottom="1276" w:left="1276" w:header="284" w:footer="567" w:gutter="0"/>
          <w:cols w:space="708"/>
          <w:titlePg/>
        </w:sectPr>
      </w:pPr>
    </w:p>
    <w:p w14:paraId="76D508A7" w14:textId="77777777" w:rsidR="00622CEC" w:rsidRPr="00262DDE" w:rsidRDefault="00B25AA5" w:rsidP="00973FED">
      <w:pPr>
        <w:pStyle w:val="Nadpis1"/>
        <w:numPr>
          <w:ilvl w:val="0"/>
          <w:numId w:val="2"/>
        </w:numPr>
        <w:rPr>
          <w:sz w:val="22"/>
          <w:szCs w:val="22"/>
        </w:rPr>
      </w:pPr>
      <w:bookmarkStart w:id="1" w:name="_Ref448848361"/>
      <w:bookmarkStart w:id="2" w:name="_Toc"/>
      <w:bookmarkStart w:id="3" w:name="_Toc106019003"/>
      <w:r w:rsidRPr="00262DDE">
        <w:rPr>
          <w:sz w:val="22"/>
          <w:szCs w:val="22"/>
        </w:rPr>
        <w:lastRenderedPageBreak/>
        <w:t>Po</w:t>
      </w:r>
      <w:bookmarkEnd w:id="1"/>
      <w:r w:rsidRPr="00262DDE">
        <w:rPr>
          <w:sz w:val="22"/>
          <w:szCs w:val="22"/>
        </w:rPr>
        <w:t>dmienky súťaže</w:t>
      </w:r>
      <w:bookmarkEnd w:id="2"/>
      <w:bookmarkEnd w:id="3"/>
    </w:p>
    <w:p w14:paraId="65B9D7B7" w14:textId="77777777" w:rsidR="00622CEC" w:rsidRPr="00262DDE" w:rsidRDefault="00622CEC">
      <w:pPr>
        <w:pStyle w:val="Cislo-2-text"/>
      </w:pPr>
    </w:p>
    <w:p w14:paraId="25957ACC" w14:textId="5FB1AA0C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4" w:name="_Toc1"/>
      <w:bookmarkStart w:id="5" w:name="_Toc106019004"/>
      <w:r w:rsidRPr="00262DDE">
        <w:rPr>
          <w:rStyle w:val="iadne"/>
          <w:sz w:val="22"/>
          <w:szCs w:val="22"/>
        </w:rPr>
        <w:t>Komunikácia</w:t>
      </w:r>
      <w:bookmarkEnd w:id="4"/>
      <w:bookmarkEnd w:id="5"/>
    </w:p>
    <w:p w14:paraId="7294AC7D" w14:textId="77777777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6" w:name="_Toc2"/>
      <w:bookmarkStart w:id="7" w:name="_Toc106019005"/>
      <w:r w:rsidRPr="00262DDE">
        <w:t>Komunikácia medzi verejným obstarávateľom a záujemcami/uchádzačmi</w:t>
      </w:r>
      <w:bookmarkEnd w:id="6"/>
      <w:bookmarkEnd w:id="7"/>
    </w:p>
    <w:p w14:paraId="4CAA2315" w14:textId="0C61CF09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 xml:space="preserve">Verejný obstarávateľ pri komunikácii s uchádzačmi resp. záujemcami postupuje v zmysle § 20 </w:t>
      </w:r>
      <w:r w:rsidR="0055223F">
        <w:t xml:space="preserve">Zákona č 343/2015 Z. z. o verejnom obstarávaní a o zmene a doplnení niektorých zákonov v znení niektorých predpisov (ďalej len </w:t>
      </w:r>
      <w:r w:rsidRPr="00262DDE">
        <w:t>ZVO</w:t>
      </w:r>
      <w:r w:rsidR="0055223F">
        <w:t>)</w:t>
      </w:r>
      <w:r w:rsidRPr="00262DDE">
        <w:t xml:space="preserve"> prostredníctvom komunikačného rozhrania systému JOSEPHINE. </w:t>
      </w:r>
      <w:r w:rsidRPr="00262DDE">
        <w:rPr>
          <w:rStyle w:val="iadne"/>
          <w:b/>
          <w:bCs/>
          <w:u w:val="single"/>
        </w:rPr>
        <w:t>Tento spôsob komunikácie sa týka akejkoľvek komunikácie a podaní medzi verejným obstarávateľom a záujemcami, resp. uchádzačmi, a to vrátane uplatňovania revíznych postupov podľa ZVO</w:t>
      </w:r>
      <w:r w:rsidRPr="00262DDE">
        <w:t>.</w:t>
      </w:r>
    </w:p>
    <w:p w14:paraId="3610B738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>Komunikácia sa medzi verejným obstarávateľom a záujemcami/uchádzačmi uskutočňuje v štátnom (slovenskom) jazyku a spôsobom, ktorý zabezpečí úplnosť a obsah údajov uvedených v ponuke, podmienkach účasti a zaručí ochranu dôverných a osobných údajov uvedených v týchto dokumentoch. Ak je doklad alebo dokument vyhotovený v cudzom jazyku, predkladá sa spolu s jeho úradným prekladom do slovenského jazyka; to neplatí pre ponuky, návrhy, doklady a dokumenty vyhotovené v českom jazyku. Ak sa zistí rozdiel v ich obsahu, rozhodujúci je úradný preklad do slovenského jazyka.</w:t>
      </w:r>
    </w:p>
    <w:p w14:paraId="3A51A9F9" w14:textId="77777777" w:rsidR="00622CEC" w:rsidRPr="00262DDE" w:rsidRDefault="007D3596" w:rsidP="00973FED">
      <w:pPr>
        <w:pStyle w:val="Cislo-2-text"/>
        <w:numPr>
          <w:ilvl w:val="3"/>
          <w:numId w:val="2"/>
        </w:numPr>
      </w:pPr>
      <w:r>
        <w:t xml:space="preserve">Systém </w:t>
      </w:r>
      <w:r w:rsidR="00B25AA5" w:rsidRPr="00262DDE">
        <w:t xml:space="preserve">JOSEPHINE je na účely tohto verejného obstarávania softvér na elektronizáciu zadávania verejných zákaziek. </w:t>
      </w:r>
      <w:r w:rsidR="00592566">
        <w:t>Systém</w:t>
      </w:r>
      <w:r w:rsidR="00592566" w:rsidRPr="00262DDE">
        <w:t xml:space="preserve"> </w:t>
      </w:r>
      <w:r w:rsidR="00B25AA5" w:rsidRPr="00262DDE">
        <w:t xml:space="preserve">JOSEPHINE je webová aplikácia na doméne </w:t>
      </w:r>
      <w:hyperlink r:id="rId11" w:history="1">
        <w:r w:rsidR="00B25AA5" w:rsidRPr="00262DDE">
          <w:rPr>
            <w:rStyle w:val="Hyperlink0"/>
          </w:rPr>
          <w:t>https://josephine.proebiz.com</w:t>
        </w:r>
      </w:hyperlink>
      <w:r w:rsidR="00B25AA5" w:rsidRPr="00262DDE">
        <w:t>.</w:t>
      </w:r>
    </w:p>
    <w:p w14:paraId="69F28BFF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>Na bezproblémové používanie systému JOSEPHINE je nutné používať jeden z podporovaných internetových prehliadačov:</w:t>
      </w:r>
    </w:p>
    <w:p w14:paraId="18F1ADF9" w14:textId="77777777" w:rsidR="00622CEC" w:rsidRPr="00262DDE" w:rsidRDefault="00B25AA5">
      <w:pPr>
        <w:tabs>
          <w:tab w:val="left" w:pos="284"/>
        </w:tabs>
        <w:ind w:left="567" w:hanging="567"/>
        <w:jc w:val="both"/>
      </w:pPr>
      <w:r w:rsidRPr="00262DDE">
        <w:tab/>
      </w:r>
      <w:r w:rsidRPr="00262DDE">
        <w:tab/>
        <w:t xml:space="preserve">- Microsoft Internet Explorer verzia 11.0 a vyššia, </w:t>
      </w:r>
    </w:p>
    <w:p w14:paraId="0AABF85C" w14:textId="77777777" w:rsidR="00622CEC" w:rsidRPr="00262DDE" w:rsidRDefault="00B25AA5">
      <w:pPr>
        <w:tabs>
          <w:tab w:val="left" w:pos="284"/>
        </w:tabs>
        <w:ind w:left="567" w:hanging="567"/>
        <w:jc w:val="both"/>
      </w:pPr>
      <w:r w:rsidRPr="00262DDE">
        <w:tab/>
      </w:r>
      <w:r w:rsidRPr="00262DDE">
        <w:tab/>
        <w:t xml:space="preserve">- </w:t>
      </w:r>
      <w:proofErr w:type="spellStart"/>
      <w:r w:rsidRPr="00262DDE">
        <w:t>Mozilla</w:t>
      </w:r>
      <w:proofErr w:type="spellEnd"/>
      <w:r w:rsidRPr="00262DDE">
        <w:t xml:space="preserve"> Firefox verzia 13.0 a vyššia alebo </w:t>
      </w:r>
    </w:p>
    <w:p w14:paraId="02639F2B" w14:textId="77777777" w:rsidR="00622CEC" w:rsidRPr="00262DDE" w:rsidRDefault="00B25AA5">
      <w:pPr>
        <w:tabs>
          <w:tab w:val="left" w:pos="284"/>
          <w:tab w:val="left" w:pos="567"/>
        </w:tabs>
        <w:ind w:left="567" w:hanging="567"/>
        <w:jc w:val="both"/>
      </w:pPr>
      <w:r w:rsidRPr="00262DDE">
        <w:tab/>
      </w:r>
      <w:r w:rsidRPr="00262DDE">
        <w:tab/>
        <w:t>- Google Chrome</w:t>
      </w:r>
    </w:p>
    <w:p w14:paraId="42DDDB82" w14:textId="77777777" w:rsidR="00622CEC" w:rsidRPr="00262DDE" w:rsidRDefault="00B25AA5">
      <w:pPr>
        <w:tabs>
          <w:tab w:val="left" w:pos="284"/>
          <w:tab w:val="left" w:pos="567"/>
        </w:tabs>
        <w:ind w:left="567" w:hanging="567"/>
        <w:jc w:val="both"/>
      </w:pPr>
      <w:r w:rsidRPr="00262DDE">
        <w:tab/>
      </w:r>
      <w:r w:rsidRPr="00262DDE">
        <w:tab/>
        <w:t xml:space="preserve">- Microsoft </w:t>
      </w:r>
      <w:proofErr w:type="spellStart"/>
      <w:r w:rsidRPr="00262DDE">
        <w:t>Edge</w:t>
      </w:r>
      <w:proofErr w:type="spellEnd"/>
      <w:r w:rsidRPr="00262DDE">
        <w:t>.</w:t>
      </w:r>
    </w:p>
    <w:p w14:paraId="543AEE7B" w14:textId="7C30E894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rPr>
          <w:rStyle w:val="iadne"/>
          <w:b/>
          <w:bCs/>
        </w:rPr>
        <w:t>Pravidlá pre doručovanie</w:t>
      </w:r>
      <w:r w:rsidRPr="00262DDE">
        <w:t xml:space="preserve"> – zásielka sa považuje za doručenú záujemcovi/uchádzačovi</w:t>
      </w:r>
      <w:r w:rsidR="00405E7B">
        <w:t>,</w:t>
      </w:r>
      <w:r w:rsidRPr="00262DDE">
        <w:t xml:space="preserve"> ak jej adresát bude mať objektívnu možnosť oboznámiť sa s jej obsahom, tzn. akonáhle sa dostane zásielka do sféry jeho dispozície. Za okamih doručenia sa v systéme JOSEPHINE považuje okamih jej odoslania v systéme JOSEPHINE</w:t>
      </w:r>
      <w:r w:rsidR="00405E7B">
        <w:t>,</w:t>
      </w:r>
      <w:r w:rsidRPr="00262DDE">
        <w:t xml:space="preserve"> a to v súlade s funkcionalitou systému.</w:t>
      </w:r>
    </w:p>
    <w:p w14:paraId="73DBD6DF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</w:t>
      </w:r>
      <w:r w:rsidR="00A4021C" w:rsidRPr="00A4021C">
        <w:t xml:space="preserve"> </w:t>
      </w:r>
      <w:r w:rsidR="00A4021C" w:rsidRPr="00262DDE">
        <w:t>JOSEPHINE</w:t>
      </w:r>
      <w:r w:rsidRPr="00262DDE">
        <w:t xml:space="preserve"> a v komunikačnom rozhraní zákazky bude mať zobrazený obsah komunikácie – zásielky, správy. Záujemca resp. uchádzač si môže v komunikačnom rozhraní zobraziť celú históriu o svojej komunikácii s verejným obstarávateľom.</w:t>
      </w:r>
      <w:r w:rsidRPr="00262DDE">
        <w:rPr>
          <w:rStyle w:val="iadne"/>
          <w:smallCaps/>
        </w:rPr>
        <w:t xml:space="preserve"> </w:t>
      </w:r>
    </w:p>
    <w:p w14:paraId="53CF2252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131C9C">
        <w:t>Ak je odosielateľom</w:t>
      </w:r>
      <w:r w:rsidRPr="00262DDE">
        <w:t xml:space="preserve"> zásielky záujemca resp. uchádzač, tak po prihlásení do systému </w:t>
      </w:r>
      <w:r w:rsidR="00592566" w:rsidRPr="00262DDE">
        <w:t xml:space="preserve">JOSEPHINE </w:t>
      </w:r>
      <w:r w:rsidRPr="00262DDE">
        <w:t xml:space="preserve">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 </w:t>
      </w:r>
    </w:p>
    <w:p w14:paraId="4C6480A0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BF2C5D">
        <w:t>Verejný obstarávateľ</w:t>
      </w:r>
      <w:r w:rsidRPr="00262DDE">
        <w:t xml:space="preserve">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 </w:t>
      </w:r>
    </w:p>
    <w:p w14:paraId="46A755FD" w14:textId="49BB111A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051356">
        <w:t>Verejný</w:t>
      </w:r>
      <w:r w:rsidRPr="00C224EE">
        <w:t xml:space="preserve"> obstarávateľ</w:t>
      </w:r>
      <w:r w:rsidRPr="00262DDE">
        <w:t xml:space="preserve"> umožňuje neobmedzený a priamy prístup elektronickými prostriedkami k súťažným podkladom a k ďalším doplňujúcim podkladom. Verejný obstarávateľ tieto všetky podklady / dokumenty bude uverejňovať ako elektronické dokumenty v príslušnej </w:t>
      </w:r>
      <w:r w:rsidRPr="00262DDE">
        <w:rPr>
          <w:rStyle w:val="iadne"/>
        </w:rPr>
        <w:t xml:space="preserve">časti zákazky v systéme JOSEPHINE. </w:t>
      </w:r>
    </w:p>
    <w:p w14:paraId="1C9A98EA" w14:textId="6A1BF121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DA75BB">
        <w:rPr>
          <w:rStyle w:val="iadne"/>
          <w:b/>
          <w:bCs/>
        </w:rPr>
        <w:lastRenderedPageBreak/>
        <w:t>Registrácia</w:t>
      </w:r>
      <w:r w:rsidRPr="00DA75BB">
        <w:rPr>
          <w:rStyle w:val="iadne"/>
        </w:rPr>
        <w:t>.</w:t>
      </w:r>
      <w:r w:rsidRPr="00262DDE">
        <w:rPr>
          <w:rStyle w:val="iadne"/>
        </w:rPr>
        <w:t xml:space="preserve"> </w:t>
      </w:r>
      <w:r w:rsidRPr="00262DDE">
        <w:t>Uchádzač má možnosť sa registrovať do systému JOSEPHINE pomocou hesla alebo aj pomocou občianskeho preukaz</w:t>
      </w:r>
      <w:r w:rsidR="004145B1">
        <w:t>u</w:t>
      </w:r>
      <w:r w:rsidRPr="00262DDE">
        <w:t xml:space="preserve"> s elektronickým čipom a bezpečnostným osobnostným kódom (</w:t>
      </w:r>
      <w:proofErr w:type="spellStart"/>
      <w:r w:rsidRPr="00262DDE">
        <w:t>eID</w:t>
      </w:r>
      <w:proofErr w:type="spellEnd"/>
      <w:r w:rsidRPr="00262DDE">
        <w:t>).</w:t>
      </w:r>
    </w:p>
    <w:p w14:paraId="71E8FFDA" w14:textId="02C75545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7269A0">
        <w:rPr>
          <w:rStyle w:val="iadne"/>
          <w:b/>
          <w:bCs/>
        </w:rPr>
        <w:t>Aute</w:t>
      </w:r>
      <w:r w:rsidR="0036513D" w:rsidRPr="007269A0">
        <w:rPr>
          <w:rStyle w:val="iadne"/>
          <w:b/>
          <w:bCs/>
        </w:rPr>
        <w:t>n</w:t>
      </w:r>
      <w:r w:rsidRPr="007269A0">
        <w:rPr>
          <w:rStyle w:val="iadne"/>
          <w:b/>
          <w:bCs/>
        </w:rPr>
        <w:t>tifikácia</w:t>
      </w:r>
      <w:r w:rsidRPr="007269A0">
        <w:t>.</w:t>
      </w:r>
      <w:r w:rsidRPr="00262DDE">
        <w:t xml:space="preserve"> Predkladanie ponúk je umožnené iba autentifikovaným uchádzačom. Autentifikáciu je možné vykonať týmito spôsobmi: </w:t>
      </w:r>
    </w:p>
    <w:p w14:paraId="12AC4CE7" w14:textId="77777777" w:rsidR="00622CEC" w:rsidRPr="00262DDE" w:rsidRDefault="00B25AA5" w:rsidP="00973FED">
      <w:pPr>
        <w:pStyle w:val="Cislo-4-a-text"/>
        <w:numPr>
          <w:ilvl w:val="5"/>
          <w:numId w:val="4"/>
        </w:numPr>
      </w:pPr>
      <w:r w:rsidRPr="00262DDE">
        <w:t>v systéme JOSEPHINE registráciou a prihlásením pomocou občianskeho preukazu s elektronickým čipom a bezpečnostným osobnostným kódom (</w:t>
      </w:r>
      <w:proofErr w:type="spellStart"/>
      <w:r w:rsidRPr="00262DDE">
        <w:t>eID</w:t>
      </w:r>
      <w:proofErr w:type="spellEnd"/>
      <w:r w:rsidRPr="00262DDE">
        <w:t xml:space="preserve">). V systéme </w:t>
      </w:r>
      <w:r w:rsidR="00A4021C" w:rsidRPr="00262DDE">
        <w:t xml:space="preserve">JOSEPHINE </w:t>
      </w:r>
      <w:r w:rsidRPr="00262DDE">
        <w:t xml:space="preserve">je autentifikovaná spoločnosť, ktorú pomocou </w:t>
      </w:r>
      <w:proofErr w:type="spellStart"/>
      <w:r w:rsidRPr="00262DDE">
        <w:t>eID</w:t>
      </w:r>
      <w:proofErr w:type="spellEnd"/>
      <w:r w:rsidRPr="00262DDE">
        <w:t xml:space="preserve"> registruje štatutár danej spoločnosti. Autentifikáciu vykonáva poskytovateľ systému JOSEPHINE a to v pracovných dňoch v čase 8.00 – 16.00 hod. </w:t>
      </w:r>
    </w:p>
    <w:p w14:paraId="770EF363" w14:textId="4E33DE66" w:rsidR="00622CEC" w:rsidRPr="00262DDE" w:rsidRDefault="00B25AA5" w:rsidP="00973FED">
      <w:pPr>
        <w:pStyle w:val="Cislo-4-a-text"/>
        <w:numPr>
          <w:ilvl w:val="5"/>
          <w:numId w:val="4"/>
        </w:numPr>
      </w:pPr>
      <w:r w:rsidRPr="007D2667">
        <w:t>nahraním</w:t>
      </w:r>
      <w:r w:rsidRPr="00262DDE">
        <w:t xml:space="preserve"> kvalifikovaného elektronického podpisu (napríklad podpisu </w:t>
      </w:r>
      <w:proofErr w:type="spellStart"/>
      <w:r w:rsidRPr="00262DDE">
        <w:t>eID</w:t>
      </w:r>
      <w:proofErr w:type="spellEnd"/>
      <w:r w:rsidRPr="00262DDE">
        <w:t>) štatutára danej spoločnosti na kartu užívateľa po registrácii a prihlásení do systému JOSEPHINE. Autentifikáciu vykoná poskytovateľ systému JOSEPHINE a to v pracovných dňoch v čase 8.00 – 16.00 hod.</w:t>
      </w:r>
    </w:p>
    <w:p w14:paraId="139C0305" w14:textId="36E7D28F" w:rsidR="00622CEC" w:rsidRPr="00262DDE" w:rsidRDefault="00B25AA5" w:rsidP="00973FED">
      <w:pPr>
        <w:pStyle w:val="Cislo-4-a-text"/>
        <w:numPr>
          <w:ilvl w:val="5"/>
          <w:numId w:val="4"/>
        </w:numPr>
      </w:pPr>
      <w:r w:rsidRPr="007D2667">
        <w:t>vložením plnej</w:t>
      </w:r>
      <w:r w:rsidRPr="00262DDE">
        <w:t xml:space="preserve"> moci na kartu užívateľa po registrácii, ktorá je podpísaná elektronickým podpisom štatutára aj splnomocnenou osobou, alebo prešla zaručenou konverziou. Autentifikáciu vykoná poskytovateľ systému JOSEPHINE a to v pracovné dni v čase 8.00 – 16.00 hod.</w:t>
      </w:r>
    </w:p>
    <w:p w14:paraId="632C9993" w14:textId="5713B024" w:rsidR="00622CEC" w:rsidRPr="00262DDE" w:rsidRDefault="00B25AA5" w:rsidP="00973FED">
      <w:pPr>
        <w:pStyle w:val="Cislo-4-a-text"/>
        <w:numPr>
          <w:ilvl w:val="5"/>
          <w:numId w:val="4"/>
        </w:numPr>
      </w:pPr>
      <w:r w:rsidRPr="00A26FED">
        <w:t>počkaním</w:t>
      </w:r>
      <w:r w:rsidRPr="00262DDE">
        <w:t xml:space="preserve"> na autentifikačný kód, ktorý bude poslaný na adresu sídla firmy do rúk štatutára uchádzača v listovej podobe formou doporučenej pošty. Lehota na tento úkon je obvykle 3 pracovné dni a je potrebné s touto lehotou počítať pri vkladaní ponuky.</w:t>
      </w:r>
    </w:p>
    <w:p w14:paraId="410C9689" w14:textId="77777777" w:rsidR="00622CEC" w:rsidRPr="00262DDE" w:rsidRDefault="00622CEC">
      <w:pPr>
        <w:pStyle w:val="Cislo-2-text"/>
        <w:ind w:left="709"/>
      </w:pPr>
    </w:p>
    <w:p w14:paraId="1AF7E275" w14:textId="77777777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8" w:name="_Toc3"/>
      <w:bookmarkStart w:id="9" w:name="_Toc106019006"/>
      <w:r w:rsidRPr="00262DDE">
        <w:rPr>
          <w:rStyle w:val="iadne"/>
          <w:sz w:val="22"/>
          <w:szCs w:val="22"/>
        </w:rPr>
        <w:t>Predkladanie ponuky a jej obsah</w:t>
      </w:r>
      <w:bookmarkEnd w:id="8"/>
      <w:bookmarkEnd w:id="9"/>
    </w:p>
    <w:p w14:paraId="32B7706E" w14:textId="77777777" w:rsidR="00622CEC" w:rsidRPr="00D61840" w:rsidRDefault="00B25AA5" w:rsidP="00973FED">
      <w:pPr>
        <w:pStyle w:val="Cislo-1-nadpis"/>
        <w:numPr>
          <w:ilvl w:val="2"/>
          <w:numId w:val="5"/>
        </w:numPr>
      </w:pPr>
      <w:bookmarkStart w:id="10" w:name="_Toc4"/>
      <w:bookmarkStart w:id="11" w:name="_Toc106019007"/>
      <w:r w:rsidRPr="00D61840">
        <w:t>Predkladanie ponuky</w:t>
      </w:r>
      <w:bookmarkEnd w:id="10"/>
      <w:bookmarkEnd w:id="11"/>
    </w:p>
    <w:p w14:paraId="42610234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495385">
        <w:t>Autentifikovaný</w:t>
      </w:r>
      <w:r w:rsidRPr="00262DDE">
        <w:t xml:space="preserve"> uchádzač si po prihlásení do systému JOSEPHINE v prehľade - zozname obstarávaní vyberie predmetné obstarávanie a vloží svoju ponuku do určeného formulára na príjem ponúk, ktorý nájde v záložke „Ponuky a žiadosti“.</w:t>
      </w:r>
    </w:p>
    <w:p w14:paraId="1E9E615B" w14:textId="1F504D76" w:rsidR="00622CEC" w:rsidRPr="00262DDE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EB1134">
        <w:rPr>
          <w:rStyle w:val="iadne"/>
        </w:rPr>
        <w:t>Uchádzač</w:t>
      </w:r>
      <w:r w:rsidRPr="00262DDE">
        <w:rPr>
          <w:rStyle w:val="iadne"/>
        </w:rPr>
        <w:t xml:space="preserve"> predkladá ponuku v elektronickej podobe v lehote na predkladanie ponúk</w:t>
      </w:r>
      <w:r w:rsidR="00BA7451">
        <w:rPr>
          <w:rStyle w:val="iadne"/>
        </w:rPr>
        <w:t xml:space="preserve">, ktorá je </w:t>
      </w:r>
      <w:r w:rsidR="00BA7451" w:rsidRPr="00587FEA">
        <w:rPr>
          <w:rStyle w:val="iadne"/>
        </w:rPr>
        <w:t>uvedená v</w:t>
      </w:r>
      <w:r w:rsidR="00EB1134" w:rsidRPr="00587FEA">
        <w:rPr>
          <w:rStyle w:val="iadne"/>
        </w:rPr>
        <w:t> oznámení o vyhlásení verejného obstarávania</w:t>
      </w:r>
      <w:r w:rsidR="00587FEA" w:rsidRPr="00587FEA">
        <w:rPr>
          <w:rStyle w:val="iadne"/>
        </w:rPr>
        <w:t xml:space="preserve">. </w:t>
      </w:r>
      <w:r w:rsidRPr="00587FEA">
        <w:rPr>
          <w:rStyle w:val="iadne"/>
        </w:rPr>
        <w:t>Ponuka je vyhotovená</w:t>
      </w:r>
      <w:r w:rsidRPr="00262DDE">
        <w:rPr>
          <w:rStyle w:val="iadne"/>
        </w:rPr>
        <w:t xml:space="preserve"> elektronicky v zmysle § 49 ods. 1 písm. a) </w:t>
      </w:r>
      <w:r w:rsidR="008D0D58">
        <w:rPr>
          <w:rStyle w:val="iadne"/>
        </w:rPr>
        <w:t>ZVO</w:t>
      </w:r>
      <w:r w:rsidRPr="00262DDE">
        <w:rPr>
          <w:rStyle w:val="iadne"/>
        </w:rPr>
        <w:t xml:space="preserve"> a vložená do systému JOSEPHINE umiestnenom na webovej adrese </w:t>
      </w:r>
      <w:hyperlink r:id="rId12" w:history="1">
        <w:r w:rsidRPr="00262DDE">
          <w:rPr>
            <w:rStyle w:val="Hyperlink1"/>
          </w:rPr>
          <w:t>https://josephine.proebiz.com/</w:t>
        </w:r>
      </w:hyperlink>
      <w:r w:rsidRPr="00262DDE">
        <w:rPr>
          <w:rStyle w:val="iadne"/>
        </w:rPr>
        <w:t>.</w:t>
      </w:r>
    </w:p>
    <w:p w14:paraId="3D099914" w14:textId="77777777" w:rsidR="00622CEC" w:rsidRPr="00262DDE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2C3F5A">
        <w:rPr>
          <w:rStyle w:val="iadne"/>
        </w:rPr>
        <w:t>Elektronická</w:t>
      </w:r>
      <w:r w:rsidRPr="00262DDE">
        <w:rPr>
          <w:rStyle w:val="iadne"/>
        </w:rPr>
        <w:t xml:space="preserve"> ponuka sa vloží vyplnením ponukového formulára a vložením požadovaných dokladov a dokumentov v systéme JOSEPHINE umiestnenom na webovej adrese </w:t>
      </w:r>
      <w:hyperlink r:id="rId13" w:history="1">
        <w:r w:rsidRPr="00262DDE">
          <w:rPr>
            <w:rStyle w:val="Hyperlink1"/>
          </w:rPr>
          <w:t>https://josephine.proebiz.com/</w:t>
        </w:r>
      </w:hyperlink>
      <w:r w:rsidRPr="00262DDE">
        <w:rPr>
          <w:rStyle w:val="iadne"/>
        </w:rPr>
        <w:t>.</w:t>
      </w:r>
    </w:p>
    <w:p w14:paraId="344276DF" w14:textId="249BB8D0" w:rsidR="00622CEC" w:rsidRPr="002E650F" w:rsidRDefault="00B25AA5" w:rsidP="00973FED">
      <w:pPr>
        <w:pStyle w:val="Cislo-2-text"/>
        <w:numPr>
          <w:ilvl w:val="3"/>
          <w:numId w:val="2"/>
        </w:numPr>
      </w:pPr>
      <w:r w:rsidRPr="00E67045">
        <w:rPr>
          <w:color w:val="auto"/>
        </w:rPr>
        <w:t xml:space="preserve">V predloženej </w:t>
      </w:r>
      <w:r w:rsidRPr="00262DDE">
        <w:t>ponuke prostredníctvom systému JOSEPHINE musia byť pripojené požadované naskenované doklady (odporúčaný formát je „PDF“</w:t>
      </w:r>
      <w:r w:rsidR="00A5257C">
        <w:t xml:space="preserve"> vytvorený naskenovaním z </w:t>
      </w:r>
      <w:r w:rsidR="00A5257C" w:rsidRPr="00A5257C">
        <w:t>originálov alebo ich úradne osvedčených kópií</w:t>
      </w:r>
      <w:r w:rsidRPr="00262DDE">
        <w:t>) tak, ako je uvedené v týchto súťažných podkladoch (</w:t>
      </w:r>
      <w:r w:rsidRPr="00C64D75">
        <w:t xml:space="preserve">viď bod </w:t>
      </w:r>
      <w:r w:rsidR="00C64D75" w:rsidRPr="00C64D75">
        <w:t>3</w:t>
      </w:r>
      <w:r w:rsidRPr="00C64D75">
        <w:t>. Obsah ponuky)</w:t>
      </w:r>
      <w:r w:rsidRPr="00262DDE">
        <w:t xml:space="preserve"> </w:t>
      </w:r>
      <w:r w:rsidRPr="00741A38">
        <w:t xml:space="preserve">a vyplnenie </w:t>
      </w:r>
      <w:proofErr w:type="spellStart"/>
      <w:r w:rsidRPr="00741A38">
        <w:t>položkového</w:t>
      </w:r>
      <w:proofErr w:type="spellEnd"/>
      <w:r w:rsidRPr="00741A38">
        <w:t xml:space="preserve"> elektronického formulára</w:t>
      </w:r>
      <w:r w:rsidRPr="002E650F">
        <w:t>.</w:t>
      </w:r>
    </w:p>
    <w:p w14:paraId="7C9A5447" w14:textId="2A0B5AAD" w:rsidR="00622CEC" w:rsidRPr="00262DDE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C04F39">
        <w:rPr>
          <w:rStyle w:val="iadne"/>
        </w:rPr>
        <w:t>Uchádzačom</w:t>
      </w:r>
      <w:r w:rsidRPr="00262DDE">
        <w:rPr>
          <w:rStyle w:val="iadne"/>
        </w:rPr>
        <w:t xml:space="preserve"> navrhovaná cena za dodanie požadovaného predmetu zákazky, uvedená v ponuke uchádzača, musí byť vyjadrená v EUR (Eurách) s presnosťou na dve desatinné miesta a vložená do systému JOSEPHINE v tejto štruktúre: cena bez DPH, sadzba DPH, cena s alebo bez DPH [pri vkladaní do systému JOSEPHINE označená ako „Jednotková cena (kritérium hodnotenia)“].</w:t>
      </w:r>
    </w:p>
    <w:p w14:paraId="47A02200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420134">
        <w:t>Po úspešnom</w:t>
      </w:r>
      <w:r w:rsidRPr="00262DDE">
        <w:t xml:space="preserve"> nahraní ponuky do systému JOSEPHINE je uchádzačovi odoslaný notifikačný informatívny e-mail (a to na emailovú adresu užívateľa uchádzača, ktorý ponuku nahral).</w:t>
      </w:r>
    </w:p>
    <w:p w14:paraId="65453DBA" w14:textId="77777777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262DDE">
        <w:t>Ponuka uchádzača predložená po uplynutí lehoty na predkladanie ponúk sa elektronicky neotvorí.</w:t>
      </w:r>
    </w:p>
    <w:p w14:paraId="2C5DFFB5" w14:textId="77777777" w:rsidR="00622CEC" w:rsidRPr="00262DDE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882A58">
        <w:rPr>
          <w:rStyle w:val="iadne"/>
        </w:rPr>
        <w:t>Uchádzač</w:t>
      </w:r>
      <w:r w:rsidRPr="00262DDE">
        <w:rPr>
          <w:rStyle w:val="iadne"/>
        </w:rPr>
        <w:t xml:space="preserve">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2D279540" w14:textId="3151643F" w:rsidR="00622CEC" w:rsidRPr="008B3003" w:rsidRDefault="00B25AA5" w:rsidP="00973FED">
      <w:pPr>
        <w:pStyle w:val="Cislo-2-text"/>
        <w:numPr>
          <w:ilvl w:val="3"/>
          <w:numId w:val="2"/>
        </w:numPr>
      </w:pPr>
      <w:r w:rsidRPr="008B3003">
        <w:lastRenderedPageBreak/>
        <w:t xml:space="preserve">Uchádzači sú svojou ponukou viazaní do uplynutia lehoty viazanosti ponúk, ktorá je </w:t>
      </w:r>
      <w:r w:rsidR="00D36BDE" w:rsidRPr="008B3003">
        <w:t>uvedená v</w:t>
      </w:r>
      <w:r w:rsidR="00A55DD2" w:rsidRPr="008B3003">
        <w:t> oznámení o vyhlásení verejného obstarávania.</w:t>
      </w:r>
    </w:p>
    <w:p w14:paraId="62959190" w14:textId="178DDFEC" w:rsidR="00622CEC" w:rsidRDefault="00B25AA5" w:rsidP="00973FED">
      <w:pPr>
        <w:pStyle w:val="Cislo-2-text"/>
        <w:numPr>
          <w:ilvl w:val="3"/>
          <w:numId w:val="2"/>
        </w:numPr>
      </w:pPr>
      <w:r w:rsidRPr="00262DDE">
        <w:t>Všetky náklady a výdavky spojené s prípravou a predložením ponuky, bez ohľadu na výsledok verejného obstarávania, znáša uchádzač, a to bez nároku na ich náhradu voči verejnému obstarávateľovi.</w:t>
      </w:r>
    </w:p>
    <w:p w14:paraId="1EFE2EEF" w14:textId="2B90408F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12" w:name="_Toc5"/>
      <w:bookmarkStart w:id="13" w:name="_Toc106019008"/>
      <w:r w:rsidRPr="00262DDE">
        <w:t>Obsah ponuky</w:t>
      </w:r>
      <w:bookmarkEnd w:id="12"/>
      <w:bookmarkEnd w:id="13"/>
    </w:p>
    <w:p w14:paraId="185B56B3" w14:textId="49BD4ED4" w:rsidR="00622CEC" w:rsidRPr="00F943CB" w:rsidRDefault="00B25AA5" w:rsidP="00973FED">
      <w:pPr>
        <w:pStyle w:val="Cislo-2-text"/>
        <w:numPr>
          <w:ilvl w:val="3"/>
          <w:numId w:val="2"/>
        </w:numPr>
      </w:pPr>
      <w:r w:rsidRPr="00F943CB">
        <w:t>U</w:t>
      </w:r>
      <w:r w:rsidRPr="00FC5470">
        <w:t>chádzač</w:t>
      </w:r>
      <w:r w:rsidRPr="00F943CB">
        <w:t xml:space="preserve"> predloží doklady preukazujúce splnenie podmienok účasti určených verejným obstarávateľom </w:t>
      </w:r>
      <w:r w:rsidR="0089049B">
        <w:t>v</w:t>
      </w:r>
      <w:r w:rsidR="007F639B">
        <w:t> oznámení o vyhlásení verejného obstarávania, Oddiel III.1) PODMIENKY ÚČASTI</w:t>
      </w:r>
      <w:r w:rsidRPr="00F943CB">
        <w:t xml:space="preserve">. </w:t>
      </w:r>
      <w:r w:rsidRPr="00E14D9A">
        <w:t>Uchádzač môže v zmysle § 39 ZVO predbežne nahradiť doklady na preukázanie splnenia podmienok</w:t>
      </w:r>
      <w:r w:rsidRPr="00F943CB">
        <w:t xml:space="preserve"> účasti predložením </w:t>
      </w:r>
      <w:r w:rsidR="0036513D" w:rsidRPr="00F943CB">
        <w:t>j</w:t>
      </w:r>
      <w:r w:rsidRPr="00F943CB">
        <w:t>ednotného európskeho dokumentu (JED)</w:t>
      </w:r>
      <w:r w:rsidR="00817CEC">
        <w:t xml:space="preserve">. </w:t>
      </w:r>
      <w:r w:rsidR="0036513D" w:rsidRPr="00F943CB">
        <w:rPr>
          <w:rFonts w:cstheme="minorHAnsi"/>
          <w:shd w:val="clear" w:color="auto" w:fill="FFFFFF"/>
        </w:rPr>
        <w:t>Prípadný zápis uchádzača v zozname hospodárskych subjektov vedený Úradom pre verejné obstarávanie verejný obstarávateľ overí podľa § 152 ods. 4 ZVO.</w:t>
      </w:r>
    </w:p>
    <w:p w14:paraId="0319DCA2" w14:textId="12C33EEE" w:rsidR="00622CEC" w:rsidRPr="00262DDE" w:rsidRDefault="0036513D" w:rsidP="00973FED">
      <w:pPr>
        <w:pStyle w:val="Cislo-2-text"/>
        <w:numPr>
          <w:ilvl w:val="3"/>
          <w:numId w:val="2"/>
        </w:numPr>
      </w:pPr>
      <w:r w:rsidRPr="00D05188">
        <w:t>Uchádzač</w:t>
      </w:r>
      <w:r w:rsidRPr="00262DDE">
        <w:t xml:space="preserve"> predloží </w:t>
      </w:r>
      <w:r>
        <w:t>p</w:t>
      </w:r>
      <w:r w:rsidR="00B25AA5" w:rsidRPr="00262DDE">
        <w:t xml:space="preserve">ísomné vyhlásenie uchádzača podľa vzoru </w:t>
      </w:r>
      <w:r w:rsidR="00B25AA5" w:rsidRPr="00D05188">
        <w:t xml:space="preserve">uvedeného v časti F. týchto súťažných podkladov, že súhlasí s obsahom návrhu </w:t>
      </w:r>
      <w:r w:rsidR="00475233" w:rsidRPr="00D05188">
        <w:t xml:space="preserve">rámcovej dohody </w:t>
      </w:r>
      <w:r w:rsidR="00B25AA5" w:rsidRPr="00D05188">
        <w:t>podľa časti B.</w:t>
      </w:r>
      <w:r w:rsidR="005F3BB3">
        <w:t xml:space="preserve"> týchto súťažných podkladov</w:t>
      </w:r>
      <w:r w:rsidR="00B25AA5" w:rsidRPr="00262DDE">
        <w:t xml:space="preserve">. </w:t>
      </w:r>
      <w:r w:rsidR="00B25AA5" w:rsidRPr="00697FBD">
        <w:t>Dokument</w:t>
      </w:r>
      <w:r w:rsidR="00B25AA5" w:rsidRPr="00262DDE">
        <w:t xml:space="preserve"> musí byť podpísaný osobou oprávnenou konať za uchádzača.</w:t>
      </w:r>
    </w:p>
    <w:p w14:paraId="1231F0E5" w14:textId="6419762D" w:rsidR="00622CEC" w:rsidRDefault="0036513D" w:rsidP="00973FED">
      <w:pPr>
        <w:pStyle w:val="Cislo-2-text"/>
        <w:numPr>
          <w:ilvl w:val="3"/>
          <w:numId w:val="2"/>
        </w:numPr>
      </w:pPr>
      <w:r w:rsidRPr="00160203">
        <w:t>Uchádzač</w:t>
      </w:r>
      <w:r w:rsidRPr="007A3174">
        <w:t xml:space="preserve"> predloží r</w:t>
      </w:r>
      <w:r w:rsidR="00B25AA5" w:rsidRPr="007A3174">
        <w:t>iadne vyplnený návrh na plnenie kritérií podľa vzoru uvedeného v časti E. týchto súťažných podkladov. Všetky vkladané hodnoty musia byť zadané s presnosťou na dve desatinné miesta.</w:t>
      </w:r>
      <w:r w:rsidR="00A5257C" w:rsidRPr="007A3174">
        <w:t xml:space="preserve"> </w:t>
      </w:r>
      <w:r w:rsidR="002E650F">
        <w:t>V</w:t>
      </w:r>
      <w:r w:rsidR="00A5257C" w:rsidRPr="007A3174">
        <w:t xml:space="preserve"> prípade nesúladu hodnoty ponuky podľa </w:t>
      </w:r>
      <w:proofErr w:type="spellStart"/>
      <w:r w:rsidR="00A5257C" w:rsidRPr="007A3174">
        <w:t>položkového</w:t>
      </w:r>
      <w:proofErr w:type="spellEnd"/>
      <w:r w:rsidR="00A5257C" w:rsidRPr="007A3174">
        <w:t xml:space="preserve"> elektronického formuláru systému JOSEPHINE podľa bodu </w:t>
      </w:r>
      <w:r w:rsidR="00A5257C" w:rsidRPr="00442B67">
        <w:t>2.4. a 2.</w:t>
      </w:r>
      <w:r w:rsidR="00442B67" w:rsidRPr="00442B67">
        <w:t>5</w:t>
      </w:r>
      <w:r w:rsidR="00A5257C" w:rsidRPr="00442B67">
        <w:t>.</w:t>
      </w:r>
      <w:r w:rsidR="00A5257C" w:rsidRPr="007A3174">
        <w:t xml:space="preserve"> týchto súťažných podkladov, ktorý predstavuje len nevyhnutnú funkcionalitu tohto elektronického systému a návrhu na plnenie kritérií, predmetom vyhodnocovania ponúk bude hodnota ponuky uvedená v návrhu na</w:t>
      </w:r>
      <w:r w:rsidR="00FA135B" w:rsidRPr="007A3174">
        <w:t xml:space="preserve"> </w:t>
      </w:r>
      <w:r w:rsidR="00A5257C" w:rsidRPr="007A3174">
        <w:t>plnenie kritéri</w:t>
      </w:r>
      <w:r w:rsidR="003B4B84">
        <w:t>í</w:t>
      </w:r>
      <w:r w:rsidR="00A5257C" w:rsidRPr="007A3174">
        <w:t>.</w:t>
      </w:r>
    </w:p>
    <w:p w14:paraId="0A51B8AC" w14:textId="24EF673A" w:rsidR="00B80A81" w:rsidRPr="007A3174" w:rsidRDefault="00B80A81" w:rsidP="00973FED">
      <w:pPr>
        <w:pStyle w:val="Cislo-2-text"/>
        <w:numPr>
          <w:ilvl w:val="3"/>
          <w:numId w:val="2"/>
        </w:numPr>
      </w:pPr>
      <w:r>
        <w:t xml:space="preserve">Uchádzač </w:t>
      </w:r>
      <w:r w:rsidR="00AA1F34">
        <w:t>v ponuke</w:t>
      </w:r>
      <w:r>
        <w:t xml:space="preserve"> identifikuje posypový materiál (značka, výrobca a pod.), ktorý bude používať pri zabezpečovaní zimnej údržby.</w:t>
      </w:r>
    </w:p>
    <w:p w14:paraId="2F82D26A" w14:textId="0C0F7EE3" w:rsidR="00622CEC" w:rsidRDefault="00B25AA5" w:rsidP="00973FED">
      <w:pPr>
        <w:pStyle w:val="Cislo-2-text"/>
        <w:numPr>
          <w:ilvl w:val="3"/>
          <w:numId w:val="2"/>
        </w:numPr>
      </w:pPr>
      <w:r w:rsidRPr="00762D8A">
        <w:t>V prípade,</w:t>
      </w:r>
      <w:r w:rsidRPr="00262DDE">
        <w:t xml:space="preserve"> ak na základe dohody o plnomocenstve podpíše ponuku v mene uchádzača iná osoba, </w:t>
      </w:r>
      <w:r w:rsidR="004A3819">
        <w:t xml:space="preserve">tak </w:t>
      </w:r>
      <w:r w:rsidRPr="00262DDE">
        <w:t xml:space="preserve">ponuka uchádzača musí obsahovať ako svoju súčasť aj príslušnú </w:t>
      </w:r>
      <w:r w:rsidRPr="00262DDE">
        <w:rPr>
          <w:rStyle w:val="iadne"/>
          <w:b/>
          <w:bCs/>
        </w:rPr>
        <w:t>plnú moc</w:t>
      </w:r>
      <w:r w:rsidRPr="00262DDE">
        <w:t>.</w:t>
      </w:r>
    </w:p>
    <w:p w14:paraId="5463B9A5" w14:textId="7E7C81D8" w:rsidR="003B4B84" w:rsidRPr="003B4B84" w:rsidRDefault="003B4B84" w:rsidP="003B4B84">
      <w:pPr>
        <w:pStyle w:val="Cislo-2-text"/>
        <w:numPr>
          <w:ilvl w:val="3"/>
          <w:numId w:val="2"/>
        </w:numPr>
      </w:pPr>
      <w:r>
        <w:t>Ak ide o uchádzača – skupinu dodávateľov, tento predloží dohodu o</w:t>
      </w:r>
      <w:r w:rsidR="00C5652B">
        <w:t> </w:t>
      </w:r>
      <w:r>
        <w:t>plnomocenstve</w:t>
      </w:r>
      <w:r w:rsidR="00C5652B">
        <w:t xml:space="preserve"> v zmysle bodu 11.2. súťažných podkladov</w:t>
      </w:r>
      <w:r>
        <w:t>; dokument musí byť podpísaný osobami oprávnenými konať za jednotlivých členov skupiny</w:t>
      </w:r>
      <w:r w:rsidR="00006038">
        <w:t>.</w:t>
      </w:r>
    </w:p>
    <w:p w14:paraId="4102862D" w14:textId="3E44E0E4" w:rsidR="007E195C" w:rsidRDefault="007E195C" w:rsidP="00D53A38">
      <w:pPr>
        <w:pStyle w:val="Cislo-2-text"/>
        <w:numPr>
          <w:ilvl w:val="3"/>
          <w:numId w:val="2"/>
        </w:numPr>
      </w:pPr>
      <w:r w:rsidRPr="00262DDE">
        <w:t>Ak uchádzač nevypracoval ponuku sám, uvedie v ponuke informáciu o osobe,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44675899" w14:textId="77777777" w:rsidR="001523DA" w:rsidRDefault="00160203" w:rsidP="002932E2">
      <w:pPr>
        <w:pStyle w:val="Cislo-2-text"/>
        <w:numPr>
          <w:ilvl w:val="3"/>
          <w:numId w:val="2"/>
        </w:numPr>
      </w:pPr>
      <w:r>
        <w:t>Uchádzač uvedie aj z</w:t>
      </w:r>
      <w:r w:rsidR="00B25AA5" w:rsidRPr="00262DDE">
        <w:t xml:space="preserve">oznam dôverných informácií s identifikáciou čísla strany a textu obsahujúceho dôverné informácie, ak ich </w:t>
      </w:r>
      <w:r>
        <w:t xml:space="preserve">jeho </w:t>
      </w:r>
      <w:r w:rsidR="00B25AA5" w:rsidRPr="00262DDE">
        <w:t>ponuka obsahuje.</w:t>
      </w:r>
    </w:p>
    <w:p w14:paraId="77B3204D" w14:textId="78BE80FE" w:rsidR="00EB45C9" w:rsidRPr="00A831F4" w:rsidRDefault="001523DA" w:rsidP="00A5300A">
      <w:pPr>
        <w:pStyle w:val="Cislo-2-text"/>
        <w:numPr>
          <w:ilvl w:val="3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40"/>
      </w:pPr>
      <w:r>
        <w:t xml:space="preserve">Ak uchádzač </w:t>
      </w:r>
      <w:r w:rsidR="00FF1B90">
        <w:t>v predchádzajúcej verejnej súťaži (vyhlásenej dňa 21.06.2022 v</w:t>
      </w:r>
      <w:r w:rsidR="00D028BD">
        <w:t> Úradnom vestníku Európskej únie</w:t>
      </w:r>
      <w:r w:rsidR="00FF1B90">
        <w:t xml:space="preserve"> pod č. 2022/S 118-333026 a vo </w:t>
      </w:r>
      <w:r w:rsidR="00D028BD">
        <w:t>V</w:t>
      </w:r>
      <w:r w:rsidR="00FF1B90">
        <w:t>estníku verejného obstarávania dňa 22.06.2022 pod. č. 30049-MSS) predložil</w:t>
      </w:r>
      <w:r>
        <w:t xml:space="preserve"> požadovan</w:t>
      </w:r>
      <w:r w:rsidR="00FF1B90">
        <w:t>é</w:t>
      </w:r>
      <w:r>
        <w:t xml:space="preserve"> doklad</w:t>
      </w:r>
      <w:r w:rsidR="00FF1B90">
        <w:t>y</w:t>
      </w:r>
      <w:r w:rsidR="00A765AA">
        <w:t xml:space="preserve"> a tie sú</w:t>
      </w:r>
      <w:r w:rsidR="00BE7CF5">
        <w:t xml:space="preserve"> stále</w:t>
      </w:r>
      <w:r w:rsidR="00A765AA">
        <w:t xml:space="preserve"> </w:t>
      </w:r>
      <w:r>
        <w:t>aktuálne a platné, nemusí ich</w:t>
      </w:r>
      <w:r w:rsidR="00EE4E92">
        <w:t xml:space="preserve"> znovu v</w:t>
      </w:r>
      <w:r w:rsidR="006C2113">
        <w:t xml:space="preserve">o svojej </w:t>
      </w:r>
      <w:r w:rsidR="00EE4E92">
        <w:t xml:space="preserve">ponuke </w:t>
      </w:r>
      <w:r>
        <w:t xml:space="preserve">predkladať. </w:t>
      </w:r>
      <w:r w:rsidR="00A765AA">
        <w:t>V takom prípade stačí,</w:t>
      </w:r>
      <w:r>
        <w:t xml:space="preserve"> ak písomne vyhlási, že doklady predložené vo vyššie uvedenej súťaži sú stále platné a</w:t>
      </w:r>
      <w:r w:rsidR="00A765AA">
        <w:t> </w:t>
      </w:r>
      <w:r>
        <w:t>aktuálne</w:t>
      </w:r>
      <w:r w:rsidR="00A765AA">
        <w:t>. B</w:t>
      </w:r>
      <w:r>
        <w:t>od 3.2</w:t>
      </w:r>
      <w:r w:rsidR="00BE7CF5">
        <w:t>.</w:t>
      </w:r>
      <w:r>
        <w:t xml:space="preserve"> súťažných podkladov týmto nie je dotknutý, t. j. súhlas s návrhom </w:t>
      </w:r>
      <w:r w:rsidR="00846CEC">
        <w:t>rámcovej dohody</w:t>
      </w:r>
      <w:r>
        <w:t xml:space="preserve"> je potrebné predložiť </w:t>
      </w:r>
      <w:r w:rsidR="00EE4E92">
        <w:t>znovu</w:t>
      </w:r>
      <w:r>
        <w:t>.</w:t>
      </w:r>
      <w:r w:rsidR="00A5300A">
        <w:t xml:space="preserve"> </w:t>
      </w:r>
      <w:r w:rsidR="00BE7CF5">
        <w:t>Taktiež</w:t>
      </w:r>
      <w:r w:rsidR="006C2113">
        <w:t>,</w:t>
      </w:r>
      <w:r w:rsidR="00BE7CF5">
        <w:t xml:space="preserve"> ak v predchádzajúcej súťaži uchádzač preukazoval podmienky účasti prostredníctvom tretej osoby, s ktorou uzavrel zmluvu, pričom z tejto zmluvy vyplýva, že sa vzťahuje ku konkrétnej súťaži, je potrebné, aby pri predkladaní novej ponuky, ak znova</w:t>
      </w:r>
      <w:r w:rsidR="006C2113">
        <w:t xml:space="preserve"> bude/zamýšľa</w:t>
      </w:r>
      <w:r w:rsidR="00BE7CF5">
        <w:t xml:space="preserve"> preukazovať plnenie podmienok účasti prostredníctvom tretej osoby</w:t>
      </w:r>
      <w:r w:rsidR="006C2113">
        <w:t>,</w:t>
      </w:r>
      <w:r w:rsidR="00BE7CF5">
        <w:t xml:space="preserve"> predložil novú zmluvu s treťou osobou. </w:t>
      </w:r>
      <w:r w:rsidR="00A5300A">
        <w:t>Na písomné vyhlásenie môže uchádzač použiť</w:t>
      </w:r>
      <w:r w:rsidR="00BE7CF5">
        <w:t xml:space="preserve"> aj</w:t>
      </w:r>
      <w:r w:rsidR="00A5300A">
        <w:t xml:space="preserve"> vzor nachádzajúci sa v časti </w:t>
      </w:r>
      <w:r w:rsidR="00D028BD">
        <w:t>G</w:t>
      </w:r>
      <w:r w:rsidR="00A5300A">
        <w:t xml:space="preserve"> súťažných podkladov.</w:t>
      </w:r>
      <w:r w:rsidR="00D53416">
        <w:t xml:space="preserve"> </w:t>
      </w:r>
    </w:p>
    <w:p w14:paraId="7B6B592D" w14:textId="59832BF1" w:rsidR="00622CEC" w:rsidRDefault="00B25AA5" w:rsidP="00973FED">
      <w:pPr>
        <w:pStyle w:val="Cislo-1-nadpis"/>
        <w:numPr>
          <w:ilvl w:val="2"/>
          <w:numId w:val="2"/>
        </w:numPr>
      </w:pPr>
      <w:bookmarkStart w:id="14" w:name="_Toc7"/>
      <w:bookmarkStart w:id="15" w:name="_Toc106019009"/>
      <w:r w:rsidRPr="00883809">
        <w:t>Zábezpeka</w:t>
      </w:r>
      <w:bookmarkEnd w:id="14"/>
      <w:bookmarkEnd w:id="15"/>
    </w:p>
    <w:p w14:paraId="1839932C" w14:textId="6011E43F" w:rsidR="0012687A" w:rsidRDefault="00167600" w:rsidP="0012687A">
      <w:pPr>
        <w:pStyle w:val="Cislo-1-nadpis"/>
        <w:ind w:left="709" w:firstLine="0"/>
        <w:rPr>
          <w:b w:val="0"/>
          <w:bCs w:val="0"/>
        </w:rPr>
      </w:pPr>
      <w:bookmarkStart w:id="16" w:name="_Toc106019010"/>
      <w:r>
        <w:rPr>
          <w:b w:val="0"/>
          <w:bCs w:val="0"/>
        </w:rPr>
        <w:t>Verejný obstarávateľ nevyžaduje, aby uchádzač v lehote viazanosti ponúk zabezpečil viazanosť svojej ponuky zábezpekou.</w:t>
      </w:r>
      <w:bookmarkEnd w:id="16"/>
    </w:p>
    <w:p w14:paraId="36888BC1" w14:textId="77777777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17" w:name="_Toc8"/>
      <w:bookmarkStart w:id="18" w:name="_Toc106019011"/>
      <w:r w:rsidRPr="00262DDE">
        <w:rPr>
          <w:rStyle w:val="iadne"/>
          <w:sz w:val="22"/>
          <w:szCs w:val="22"/>
        </w:rPr>
        <w:lastRenderedPageBreak/>
        <w:t>Otváranie a vyhodnocovanie ponúk</w:t>
      </w:r>
      <w:bookmarkEnd w:id="17"/>
      <w:bookmarkEnd w:id="18"/>
    </w:p>
    <w:p w14:paraId="2F662C14" w14:textId="77777777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19" w:name="_Toc9"/>
      <w:bookmarkStart w:id="20" w:name="_Toc106019012"/>
      <w:r w:rsidRPr="00262DDE">
        <w:t>Otváranie ponúk</w:t>
      </w:r>
      <w:bookmarkEnd w:id="19"/>
      <w:bookmarkEnd w:id="20"/>
    </w:p>
    <w:p w14:paraId="770F13F9" w14:textId="40464DFF" w:rsidR="00716158" w:rsidRPr="00716158" w:rsidRDefault="00716158" w:rsidP="00F351A0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</w:rPr>
      </w:pPr>
      <w:r w:rsidRPr="00BB281C">
        <w:rPr>
          <w:rFonts w:cs="Times New Roman"/>
        </w:rPr>
        <w:t>Otváranie</w:t>
      </w:r>
      <w:r>
        <w:rPr>
          <w:rFonts w:cs="Times New Roman"/>
        </w:rPr>
        <w:t xml:space="preserve"> ponúk sa uskutoční elektronicky v</w:t>
      </w:r>
      <w:r w:rsidR="00D2647C">
        <w:rPr>
          <w:rFonts w:cs="Times New Roman"/>
        </w:rPr>
        <w:t> mieste -  on-line priestore systému JOSEPHINE</w:t>
      </w:r>
      <w:r>
        <w:rPr>
          <w:rFonts w:cs="Times New Roman"/>
        </w:rPr>
        <w:t xml:space="preserve"> a</w:t>
      </w:r>
      <w:r w:rsidR="00D2647C">
        <w:rPr>
          <w:rFonts w:cs="Times New Roman"/>
        </w:rPr>
        <w:t xml:space="preserve"> v</w:t>
      </w:r>
      <w:r>
        <w:rPr>
          <w:rFonts w:cs="Times New Roman"/>
        </w:rPr>
        <w:t> čase uvedenom v oznámení o vyhlásení verejného obstarávania.</w:t>
      </w:r>
    </w:p>
    <w:p w14:paraId="6446C056" w14:textId="546CBB9A" w:rsidR="00F351A0" w:rsidRDefault="00F351A0" w:rsidP="00F351A0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</w:rPr>
      </w:pPr>
      <w:r>
        <w:t xml:space="preserve">Otváraním ponúk elektronicky prostredníctvom systému JOSEPHINE sa rozumie </w:t>
      </w:r>
      <w:r w:rsidR="00D2647C">
        <w:t xml:space="preserve">ich on-line </w:t>
      </w:r>
      <w:r>
        <w:t xml:space="preserve">sprístupnenie </w:t>
      </w:r>
      <w:r w:rsidRPr="00103F7C">
        <w:t>komisii</w:t>
      </w:r>
      <w:r w:rsidR="00BB281C">
        <w:t>/verejnému obstarávateľovi</w:t>
      </w:r>
      <w:r>
        <w:t>.</w:t>
      </w:r>
    </w:p>
    <w:p w14:paraId="7DC154EB" w14:textId="6B9ED26E" w:rsidR="00F351A0" w:rsidRPr="00083AA2" w:rsidRDefault="00D2647C" w:rsidP="00F351A0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083AA2">
        <w:t xml:space="preserve">Otvárania ponúk </w:t>
      </w:r>
      <w:r w:rsidR="00F351A0" w:rsidRPr="00083AA2">
        <w:t xml:space="preserve">sa </w:t>
      </w:r>
      <w:r w:rsidRPr="00083AA2">
        <w:t>môžu</w:t>
      </w:r>
      <w:r w:rsidR="00F351A0" w:rsidRPr="00083AA2">
        <w:t xml:space="preserve"> zúčastniť len uchádzači, ktorí v lehote na predkladanie ponúk</w:t>
      </w:r>
      <w:r w:rsidRPr="00083AA2">
        <w:t xml:space="preserve"> riadne</w:t>
      </w:r>
      <w:r w:rsidR="00F351A0" w:rsidRPr="00083AA2">
        <w:t xml:space="preserve"> predložili ponuku do tejto zákazky.</w:t>
      </w:r>
      <w:r w:rsidR="00CB4999">
        <w:t xml:space="preserve"> </w:t>
      </w:r>
      <w:r w:rsidR="00F351A0" w:rsidRPr="00083AA2">
        <w:t xml:space="preserve">Uchádzači </w:t>
      </w:r>
      <w:r w:rsidRPr="00083AA2">
        <w:t>môžu</w:t>
      </w:r>
      <w:r w:rsidR="00F351A0" w:rsidRPr="00083AA2">
        <w:t xml:space="preserve"> vstúpiť do on-line prostredia pre sprístupnenie na totožnom mieste, ako predložili svoju ponuku (v totožnej záložke). Všetky prístupy do on-line prostredia budú zaprotokolované a automaticky logované do protokolu systému JOSEPHINE.</w:t>
      </w:r>
    </w:p>
    <w:p w14:paraId="7CE3A9BD" w14:textId="45127DB2" w:rsidR="00F351A0" w:rsidRPr="00DA7909" w:rsidRDefault="00192FAF" w:rsidP="00F351A0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 w:rsidRPr="00DA7909">
        <w:t>Komisia/v</w:t>
      </w:r>
      <w:r w:rsidR="00F351A0" w:rsidRPr="00DA7909">
        <w:t xml:space="preserve">erejný obstarávateľ </w:t>
      </w:r>
      <w:r w:rsidRPr="00DA7909">
        <w:t>zverejní počet predložených ponúk a návrhy na plnenie kritérií, ktoré sa dajú vyjadriť číslom a v súlade s § 52 ods. 3 ZVO pošle uchádzačom</w:t>
      </w:r>
      <w:r w:rsidR="00F351A0" w:rsidRPr="00DA7909">
        <w:t>, ktorí predložili ponuku v lehote na predkladanie ponúk zápisnicu z otvárania ponúk</w:t>
      </w:r>
      <w:r w:rsidR="00D2647C" w:rsidRPr="00DA7909">
        <w:t>, a to</w:t>
      </w:r>
      <w:r w:rsidR="00F351A0" w:rsidRPr="00DA7909">
        <w:t xml:space="preserve"> bezodkladne po ich otvorení, </w:t>
      </w:r>
      <w:r w:rsidR="00D2647C" w:rsidRPr="00DA7909">
        <w:t>najneskôr však do piatich</w:t>
      </w:r>
      <w:r w:rsidR="00F351A0" w:rsidRPr="00DA7909">
        <w:t xml:space="preserve"> pracovných dní odo dňa otvárania ponúk. </w:t>
      </w:r>
    </w:p>
    <w:p w14:paraId="352C9FD9" w14:textId="23CA8B1F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21" w:name="_Toc106019013"/>
      <w:bookmarkStart w:id="22" w:name="_Toc10"/>
      <w:r w:rsidRPr="00262DDE">
        <w:t>Vyhodnotenie ponúk</w:t>
      </w:r>
      <w:bookmarkEnd w:id="21"/>
      <w:r w:rsidRPr="00262DDE">
        <w:t xml:space="preserve"> </w:t>
      </w:r>
      <w:bookmarkEnd w:id="22"/>
    </w:p>
    <w:p w14:paraId="08E7B653" w14:textId="3FDF44FD" w:rsidR="0045123D" w:rsidRDefault="00AE13B0" w:rsidP="00F24006">
      <w:pPr>
        <w:pStyle w:val="Cislo-2-text"/>
        <w:numPr>
          <w:ilvl w:val="3"/>
          <w:numId w:val="2"/>
        </w:numPr>
      </w:pPr>
      <w:r w:rsidRPr="008B5F9E">
        <w:t>Pri tejto</w:t>
      </w:r>
      <w:r w:rsidRPr="00AE13B0">
        <w:t xml:space="preserve"> verejnej súťaži v</w:t>
      </w:r>
      <w:r w:rsidR="00A831F4" w:rsidRPr="00AE13B0">
        <w:t>erejný obstarávateľ</w:t>
      </w:r>
      <w:r w:rsidR="00A831F4">
        <w:t xml:space="preserve"> postupuje podľa § </w:t>
      </w:r>
      <w:r w:rsidR="00EB6381" w:rsidRPr="00AE13B0">
        <w:t>66</w:t>
      </w:r>
      <w:r w:rsidR="00A831F4" w:rsidRPr="00AE13B0">
        <w:t xml:space="preserve"> ods. </w:t>
      </w:r>
      <w:r w:rsidR="00EB6381" w:rsidRPr="00AE13B0">
        <w:t>7</w:t>
      </w:r>
      <w:r w:rsidR="00A831F4">
        <w:t xml:space="preserve"> </w:t>
      </w:r>
      <w:r w:rsidR="007753C2">
        <w:t>písm. b)</w:t>
      </w:r>
      <w:r w:rsidR="00A831F4">
        <w:t xml:space="preserve"> ZVO, t. j. vyhodnotenie splnenia podmienok účasti a vyhodnotenie ponúk z hľadiska splnenia požiadaviek na predmet zákazky sa uskutoční po vyhodnotení ponúk na základe kritérií na vyhodnotenie ponúk.</w:t>
      </w:r>
      <w:r w:rsidR="00730DA5">
        <w:t xml:space="preserve"> Vyhodnotenie ponúk podľa hodnotiaceho kritéria určí predbežné poradie ponúk, kedy</w:t>
      </w:r>
      <w:r w:rsidR="00A831F4">
        <w:t xml:space="preserve"> </w:t>
      </w:r>
      <w:r w:rsidR="00730DA5">
        <w:t>v</w:t>
      </w:r>
      <w:r w:rsidR="00A831F4">
        <w:t>erejný obstarávateľ vyhodnotí u uchádzača, ktorý sa umiestnil na prvom mieste v poradí splnenie podmienok účasti a požiadaviek na predmet zákazky. Ak dôjde k vylúčeniu uchádzača alebo jeho ponuky, verejný obstarávateľ vyhodnotí splnenie podmienok účasti a požiadaviek na predmet zákazky u ďalšieho uchádzača v</w:t>
      </w:r>
      <w:r w:rsidR="00730DA5">
        <w:t> </w:t>
      </w:r>
      <w:r w:rsidR="00A831F4">
        <w:t>poradí</w:t>
      </w:r>
      <w:r w:rsidR="00730DA5">
        <w:t>.</w:t>
      </w:r>
      <w:r w:rsidR="00F24006">
        <w:t xml:space="preserve"> </w:t>
      </w:r>
      <w:r w:rsidR="00A270A8">
        <w:t xml:space="preserve">Ponuky uchádzačov sa budú vyhodnocovať v súlade s príslušnými ustanoveniami ZVO </w:t>
      </w:r>
      <w:r w:rsidR="00A270A8" w:rsidRPr="006A50FB">
        <w:t>(§ 40, § 53).</w:t>
      </w:r>
    </w:p>
    <w:p w14:paraId="0FF2D99F" w14:textId="6409F191" w:rsidR="00D53A38" w:rsidRPr="00923293" w:rsidRDefault="00D53A38" w:rsidP="00AD04DC">
      <w:pPr>
        <w:pStyle w:val="Odsekzoznamu"/>
        <w:ind w:left="709"/>
        <w:jc w:val="both"/>
      </w:pPr>
    </w:p>
    <w:p w14:paraId="3C4A3FE8" w14:textId="4AD62A5F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23" w:name="_Toc11"/>
      <w:bookmarkStart w:id="24" w:name="_Toc106019014"/>
      <w:r w:rsidRPr="00262DDE">
        <w:rPr>
          <w:rStyle w:val="iadne"/>
          <w:sz w:val="22"/>
          <w:szCs w:val="22"/>
        </w:rPr>
        <w:t>Ukončenie súťaže</w:t>
      </w:r>
      <w:bookmarkEnd w:id="23"/>
      <w:bookmarkEnd w:id="24"/>
    </w:p>
    <w:p w14:paraId="07827223" w14:textId="77777777" w:rsidR="00622CEC" w:rsidRPr="006F2EAD" w:rsidRDefault="00B25AA5" w:rsidP="00973FED">
      <w:pPr>
        <w:pStyle w:val="Cislo-1-nadpis"/>
        <w:numPr>
          <w:ilvl w:val="2"/>
          <w:numId w:val="2"/>
        </w:numPr>
      </w:pPr>
      <w:bookmarkStart w:id="25" w:name="_Toc12"/>
      <w:bookmarkStart w:id="26" w:name="_Toc106019015"/>
      <w:r w:rsidRPr="006F2EAD">
        <w:t>Informácia o výsledku vyhodnotenia ponúk</w:t>
      </w:r>
      <w:bookmarkEnd w:id="25"/>
      <w:bookmarkEnd w:id="26"/>
    </w:p>
    <w:p w14:paraId="32616DCD" w14:textId="4B46AC68" w:rsidR="00622CEC" w:rsidRDefault="00B25AA5" w:rsidP="00973FED">
      <w:pPr>
        <w:pStyle w:val="Cislo-2-text"/>
        <w:numPr>
          <w:ilvl w:val="3"/>
          <w:numId w:val="2"/>
        </w:numPr>
      </w:pPr>
      <w:r w:rsidRPr="00156595">
        <w:t>Verejný</w:t>
      </w:r>
      <w:r w:rsidRPr="00262DDE">
        <w:t xml:space="preserve"> obstarávateľ po vyhodnotení ponúk, a po skončení postupu podľa § 55 ods. 1 ZVO a po odoslaní všetkých oznámení o vylúčení uchádzača, bezodkladne písomne oznámi </w:t>
      </w:r>
      <w:r w:rsidR="00730DA5">
        <w:t>dotknutým</w:t>
      </w:r>
      <w:r w:rsidR="00730DA5" w:rsidRPr="00262DDE">
        <w:t xml:space="preserve"> </w:t>
      </w:r>
      <w:r w:rsidRPr="00262DDE">
        <w:t>uchádzačom výsledok vyhodnotenia ponúk, vrátane poradia uchádzačov a súčasne uverejní informáciu o výsledku vyhodnotenia ponúk a poradie uchádzačov v profile. Úspešnému uchádzačovi umiestnenému na prvom mieste v poradí oznámi, že jeho ponuku prijíma. Neúspešnému uchádzačovi oznámi, že neuspel a dôvody neprijatia jeho ponuky.</w:t>
      </w:r>
    </w:p>
    <w:p w14:paraId="1E927FDF" w14:textId="77777777" w:rsidR="00DD38FD" w:rsidRPr="00262DDE" w:rsidRDefault="00DD38FD" w:rsidP="00DD38FD">
      <w:pPr>
        <w:pStyle w:val="Cislo-2-text"/>
        <w:ind w:left="709"/>
      </w:pPr>
    </w:p>
    <w:p w14:paraId="3D8850A7" w14:textId="5E74D170" w:rsidR="00622CEC" w:rsidRPr="00995D0E" w:rsidRDefault="00B25AA5" w:rsidP="00973FED">
      <w:pPr>
        <w:pStyle w:val="Cislo-1-nadpis"/>
        <w:numPr>
          <w:ilvl w:val="2"/>
          <w:numId w:val="2"/>
        </w:numPr>
      </w:pPr>
      <w:bookmarkStart w:id="27" w:name="_Toc106019016"/>
      <w:bookmarkStart w:id="28" w:name="_Toc13"/>
      <w:r w:rsidRPr="00BC1BA2">
        <w:t>Súčinnosť</w:t>
      </w:r>
      <w:r w:rsidRPr="00AD5A9D">
        <w:t xml:space="preserve"> úspešného</w:t>
      </w:r>
      <w:r w:rsidRPr="00995D0E">
        <w:t xml:space="preserve"> uchádzača potrebná na uzavretie zmluvy</w:t>
      </w:r>
      <w:r w:rsidR="007250DB">
        <w:t>/rámcovej dohody</w:t>
      </w:r>
      <w:bookmarkEnd w:id="27"/>
      <w:r w:rsidRPr="00995D0E">
        <w:t xml:space="preserve"> </w:t>
      </w:r>
      <w:bookmarkEnd w:id="28"/>
    </w:p>
    <w:p w14:paraId="2406900D" w14:textId="2AD10FAD" w:rsidR="00730DA5" w:rsidRDefault="00730DA5" w:rsidP="00973FED">
      <w:pPr>
        <w:pStyle w:val="Cislo-2-text"/>
        <w:numPr>
          <w:ilvl w:val="3"/>
          <w:numId w:val="2"/>
        </w:numPr>
      </w:pPr>
      <w:r w:rsidRPr="00A73659">
        <w:t xml:space="preserve">Verejný obstarávateľ </w:t>
      </w:r>
      <w:r w:rsidRPr="00262DDE">
        <w:t xml:space="preserve">neuzavrie </w:t>
      </w:r>
      <w:r>
        <w:t>rámcovú dohodu</w:t>
      </w:r>
      <w:r w:rsidRPr="00262DDE">
        <w:t xml:space="preserve"> s</w:t>
      </w:r>
      <w:r>
        <w:t xml:space="preserve"> úspešným</w:t>
      </w:r>
      <w:r w:rsidRPr="00262DDE">
        <w:t xml:space="preserve"> uchádzačom, </w:t>
      </w:r>
      <w:r>
        <w:t xml:space="preserve">ak nie sú splnené podmienky podľa </w:t>
      </w:r>
      <w:r w:rsidRPr="00262DDE">
        <w:t>§ 11 ZVO</w:t>
      </w:r>
      <w:r>
        <w:t>.</w:t>
      </w:r>
    </w:p>
    <w:p w14:paraId="318AF035" w14:textId="15E9A782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180CDE">
        <w:t>Uchádzač</w:t>
      </w:r>
      <w:r w:rsidRPr="00262DDE">
        <w:t xml:space="preserve"> je povinný poskytnúť verejnému obstarávateľovi riadnu súčinnosť potrebnú na uzavretie </w:t>
      </w:r>
      <w:r w:rsidR="007250DB">
        <w:t>rámcovej dohody</w:t>
      </w:r>
      <w:r w:rsidR="007250DB" w:rsidRPr="00262DDE">
        <w:t xml:space="preserve"> </w:t>
      </w:r>
      <w:r w:rsidRPr="00262DDE">
        <w:t xml:space="preserve">tak, aby mohla byť uzavretá </w:t>
      </w:r>
      <w:r w:rsidRPr="003513BE">
        <w:t xml:space="preserve">do </w:t>
      </w:r>
      <w:r w:rsidR="00730DA5">
        <w:t>10</w:t>
      </w:r>
      <w:r w:rsidR="00730DA5" w:rsidRPr="003513BE">
        <w:t xml:space="preserve"> </w:t>
      </w:r>
      <w:r w:rsidRPr="003513BE">
        <w:t>pracovných</w:t>
      </w:r>
      <w:r w:rsidRPr="00A831F4">
        <w:t xml:space="preserve"> dn</w:t>
      </w:r>
      <w:r w:rsidRPr="00262DDE">
        <w:t>í odo dňa uplynutia lehôt určených ZVO</w:t>
      </w:r>
      <w:r w:rsidR="00DD38FD">
        <w:t xml:space="preserve"> (§ 56)</w:t>
      </w:r>
      <w:r w:rsidRPr="00262DDE">
        <w:t>, ak bol na jej uzavretie písomne vyzvan</w:t>
      </w:r>
      <w:r w:rsidR="006224B5">
        <w:t>ý</w:t>
      </w:r>
      <w:r w:rsidRPr="00262DDE">
        <w:t>.</w:t>
      </w:r>
      <w:r w:rsidR="00B80A81">
        <w:t xml:space="preserve"> </w:t>
      </w:r>
    </w:p>
    <w:p w14:paraId="7DBEAD7C" w14:textId="54C419D9" w:rsidR="008F2489" w:rsidRDefault="00B25AA5" w:rsidP="00B80A81">
      <w:pPr>
        <w:pStyle w:val="Cislo-2-text"/>
        <w:numPr>
          <w:ilvl w:val="3"/>
          <w:numId w:val="2"/>
        </w:numPr>
      </w:pPr>
      <w:r w:rsidRPr="00C6436C">
        <w:t xml:space="preserve">Verejný obstarávateľ vyžaduje, aby úspešný uchádzač </w:t>
      </w:r>
      <w:r w:rsidR="00125164">
        <w:t xml:space="preserve">v rámci súčinnosti na uzavretie </w:t>
      </w:r>
      <w:r w:rsidR="002D0CD4">
        <w:t>rámcovej dohody</w:t>
      </w:r>
      <w:r w:rsidR="00125164">
        <w:t xml:space="preserve">, </w:t>
      </w:r>
      <w:r w:rsidRPr="00C6436C">
        <w:t>najneskôr</w:t>
      </w:r>
      <w:r w:rsidR="00125164">
        <w:t xml:space="preserve"> však</w:t>
      </w:r>
      <w:r w:rsidRPr="00C6436C">
        <w:t xml:space="preserve"> v čase uzavretia </w:t>
      </w:r>
      <w:r w:rsidR="007250DB" w:rsidRPr="00C6436C">
        <w:t xml:space="preserve">rámcovej dohody </w:t>
      </w:r>
      <w:r w:rsidR="00C6436C" w:rsidRPr="00C6436C">
        <w:t>poskytol</w:t>
      </w:r>
      <w:r w:rsidRPr="00C6436C">
        <w:t xml:space="preserve"> </w:t>
      </w:r>
      <w:r w:rsidR="00C6436C" w:rsidRPr="00C6436C">
        <w:t xml:space="preserve">verejnému obstarávateľovi </w:t>
      </w:r>
      <w:r w:rsidRPr="00C6436C">
        <w:t>zoznam subdodávateľov</w:t>
      </w:r>
      <w:r w:rsidR="00117443" w:rsidRPr="00C6436C">
        <w:t xml:space="preserve"> tak, aby tento obsahoval</w:t>
      </w:r>
      <w:r w:rsidRPr="00C6436C">
        <w:t xml:space="preserve"> </w:t>
      </w:r>
      <w:r w:rsidR="00117443" w:rsidRPr="00C6436C">
        <w:t>všetkých známych subdodávateľov v čase uzatvárania rámcovej dohody</w:t>
      </w:r>
      <w:r w:rsidR="00AD5A9D">
        <w:t xml:space="preserve">, </w:t>
      </w:r>
      <w:r w:rsidR="00AD5A9D" w:rsidRPr="00E61719">
        <w:t>predmet subdodávky, finančný podiel subdodávky</w:t>
      </w:r>
      <w:r w:rsidR="00117443" w:rsidRPr="00C6436C">
        <w:t xml:space="preserve"> </w:t>
      </w:r>
      <w:r w:rsidRPr="00C6436C">
        <w:t>a údaje o osobe oprávnenej konať za subdodávateľa, v rozsahu meno a priezvisko, adresa pobytu, dátum narodenia.</w:t>
      </w:r>
    </w:p>
    <w:p w14:paraId="6A5942E5" w14:textId="426A2566" w:rsidR="00B80A81" w:rsidRDefault="00B80A81" w:rsidP="00B80A81">
      <w:pPr>
        <w:pStyle w:val="Cislo-2-text"/>
        <w:numPr>
          <w:ilvl w:val="3"/>
          <w:numId w:val="2"/>
        </w:numPr>
      </w:pPr>
      <w:r>
        <w:t>Úspešný uchádzač v rámci súčinnosti na uzavretie zmluvy predloží verejnému obstarávateľovi certifikát/doklad zhody vydaný akreditovaným (certifikačným) orgánom na chemický posypový materiál, ktorý identifikoval v rámci predloženia svojej ponuky (bod 3.4. súťažných podkladov).</w:t>
      </w:r>
    </w:p>
    <w:p w14:paraId="7D29A280" w14:textId="78FDA825" w:rsidR="00B80A81" w:rsidRPr="000C7C96" w:rsidRDefault="00B80A81" w:rsidP="00B80A81">
      <w:pPr>
        <w:pStyle w:val="Cislo-2-text"/>
        <w:numPr>
          <w:ilvl w:val="3"/>
          <w:numId w:val="2"/>
        </w:numPr>
      </w:pPr>
      <w:r w:rsidRPr="000C7C96">
        <w:lastRenderedPageBreak/>
        <w:t>Úspešný uchádzač v rámci súčinnosti na uzavretie zmluvy predloží verejnému obstarávateľovi dôkaz o</w:t>
      </w:r>
      <w:r w:rsidR="00125164" w:rsidRPr="000C7C96">
        <w:t xml:space="preserve"> uzavretom </w:t>
      </w:r>
      <w:r w:rsidRPr="000C7C96">
        <w:t>povinn</w:t>
      </w:r>
      <w:r w:rsidR="00125164" w:rsidRPr="000C7C96">
        <w:t>om</w:t>
      </w:r>
      <w:r w:rsidRPr="000C7C96">
        <w:t xml:space="preserve"> zmluvn</w:t>
      </w:r>
      <w:r w:rsidR="00125164" w:rsidRPr="000C7C96">
        <w:t>om</w:t>
      </w:r>
      <w:r w:rsidRPr="000C7C96">
        <w:t xml:space="preserve"> poisten</w:t>
      </w:r>
      <w:r w:rsidR="00125164" w:rsidRPr="000C7C96">
        <w:t>í</w:t>
      </w:r>
      <w:r w:rsidRPr="000C7C96">
        <w:t xml:space="preserve"> vozidiel a mechanizmov,</w:t>
      </w:r>
      <w:r w:rsidR="00125164" w:rsidRPr="000C7C96">
        <w:t xml:space="preserve"> ktoré budú</w:t>
      </w:r>
      <w:r w:rsidRPr="000C7C96">
        <w:t xml:space="preserve"> využívan</w:t>
      </w:r>
      <w:r w:rsidR="00125164" w:rsidRPr="000C7C96">
        <w:t>é</w:t>
      </w:r>
      <w:r w:rsidRPr="000C7C96">
        <w:t xml:space="preserve"> pre zimnú údržbu v meste Trnava.</w:t>
      </w:r>
    </w:p>
    <w:p w14:paraId="2D82AA6C" w14:textId="14DD0BE9" w:rsidR="00125164" w:rsidRDefault="00125164" w:rsidP="00B80A81">
      <w:pPr>
        <w:pStyle w:val="Cislo-2-text"/>
        <w:numPr>
          <w:ilvl w:val="3"/>
          <w:numId w:val="2"/>
        </w:numPr>
      </w:pPr>
      <w:r w:rsidRPr="000C7C96">
        <w:t>Úspešný uchádzač v rámci súčinnosti na uzavretie zmluvy predloží verejnému obstarávateľovi dôkaz o uzavretí poistenia pre prípad vzniku škôd, spôsobených tretím subjektom pri výkone prác zimnej údržby v minimálnej výške 100 000 EUR.</w:t>
      </w:r>
    </w:p>
    <w:p w14:paraId="7F1EB52B" w14:textId="77777777" w:rsidR="000A63DB" w:rsidRPr="000C7C96" w:rsidRDefault="000A63DB" w:rsidP="000A63DB">
      <w:pPr>
        <w:pStyle w:val="Cislo-2-text"/>
        <w:ind w:left="709"/>
      </w:pPr>
    </w:p>
    <w:p w14:paraId="05052454" w14:textId="77545CCA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29" w:name="_Toc14"/>
      <w:bookmarkStart w:id="30" w:name="_Toc106019017"/>
      <w:r w:rsidRPr="00262DDE">
        <w:t>Uzavretie zmluvy</w:t>
      </w:r>
      <w:r w:rsidR="007250DB">
        <w:t>/rámcovej dohody</w:t>
      </w:r>
      <w:bookmarkEnd w:id="29"/>
      <w:bookmarkEnd w:id="30"/>
    </w:p>
    <w:p w14:paraId="3A486A8B" w14:textId="4016C04B" w:rsidR="006224B5" w:rsidRPr="00E547A4" w:rsidRDefault="00B25AA5" w:rsidP="00973FED">
      <w:pPr>
        <w:pStyle w:val="Cislo-2-text"/>
        <w:numPr>
          <w:ilvl w:val="3"/>
          <w:numId w:val="2"/>
        </w:numPr>
      </w:pPr>
      <w:r w:rsidRPr="00E24D2E">
        <w:t>Výsledkom</w:t>
      </w:r>
      <w:r w:rsidRPr="00E547A4">
        <w:t xml:space="preserve"> postupu verejného obstarávania bude uzavretie </w:t>
      </w:r>
      <w:r w:rsidR="006224B5" w:rsidRPr="00E547A4">
        <w:t>rámcov</w:t>
      </w:r>
      <w:r w:rsidR="00766950" w:rsidRPr="00E547A4">
        <w:t>ej</w:t>
      </w:r>
      <w:r w:rsidR="006224B5" w:rsidRPr="00E547A4">
        <w:t xml:space="preserve"> doh</w:t>
      </w:r>
      <w:r w:rsidR="00766950" w:rsidRPr="00E547A4">
        <w:t>o</w:t>
      </w:r>
      <w:r w:rsidR="006224B5" w:rsidRPr="00E547A4">
        <w:t>d</w:t>
      </w:r>
      <w:r w:rsidR="00766950" w:rsidRPr="00E547A4">
        <w:t>y</w:t>
      </w:r>
      <w:r w:rsidRPr="00E547A4">
        <w:t xml:space="preserve"> s  úspešným uchádzačom</w:t>
      </w:r>
      <w:r w:rsidR="00710737" w:rsidRPr="00E547A4">
        <w:t>, a to</w:t>
      </w:r>
      <w:r w:rsidRPr="00E547A4">
        <w:t xml:space="preserve"> </w:t>
      </w:r>
      <w:r w:rsidR="0062379D" w:rsidRPr="00E547A4">
        <w:t>v súlade s</w:t>
      </w:r>
      <w:r w:rsidR="006224B5" w:rsidRPr="00E547A4">
        <w:t> týmito súťažnými podkladmi a s ponukou predloženou úspešným uchádzačom</w:t>
      </w:r>
      <w:r w:rsidR="00BB195F" w:rsidRPr="00E547A4">
        <w:t xml:space="preserve">; </w:t>
      </w:r>
      <w:r w:rsidR="00BB195F" w:rsidRPr="00DF43AC">
        <w:t xml:space="preserve">trvanie rámcovej dohody je </w:t>
      </w:r>
      <w:r w:rsidR="00125164" w:rsidRPr="00DF43AC">
        <w:t>24 mesiacov od účinnosti zmluvy</w:t>
      </w:r>
      <w:r w:rsidR="00BB195F" w:rsidRPr="00DF43AC">
        <w:t xml:space="preserve"> </w:t>
      </w:r>
      <w:r w:rsidR="00C14D68" w:rsidRPr="00DF43AC">
        <w:t>alebo</w:t>
      </w:r>
      <w:r w:rsidR="00853D88">
        <w:t xml:space="preserve"> a</w:t>
      </w:r>
      <w:r w:rsidR="00125164" w:rsidRPr="00DF43AC">
        <w:t>k verejný obstarávateľ využije právo opcie, trvanie rámcovej dohody bude najviac 48 mesiacov od účinnosti zmluvy alebo do vyčerpania jej hodnoty, ktorá je vo výške predpokladanej hodnoty zákazky uvedenej v záhlaví súťažných podkladov</w:t>
      </w:r>
      <w:r w:rsidR="00256A1E" w:rsidRPr="00DF43AC">
        <w:t>.</w:t>
      </w:r>
      <w:r w:rsidR="00974A9D">
        <w:t xml:space="preserve">      </w:t>
      </w:r>
    </w:p>
    <w:p w14:paraId="7769C23F" w14:textId="0C266050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5E09D1">
        <w:t>Podrobné</w:t>
      </w:r>
      <w:r w:rsidRPr="00262DDE">
        <w:t xml:space="preserve"> vymedzenie zmluvných podmienok dodania požadovaného predmetu zákazky je vyjadrené vo forme návrhu </w:t>
      </w:r>
      <w:r w:rsidR="006224B5">
        <w:t>rámcovej dohody</w:t>
      </w:r>
      <w:r w:rsidRPr="00262DDE">
        <w:t xml:space="preserve">, ktorý je uvedený v časti </w:t>
      </w:r>
      <w:r w:rsidRPr="00F508D7">
        <w:t>B.</w:t>
      </w:r>
      <w:r w:rsidRPr="00262DDE">
        <w:t xml:space="preserve"> týchto súťažných podkladov.</w:t>
      </w:r>
    </w:p>
    <w:p w14:paraId="5C4ED6F2" w14:textId="6099BA7B" w:rsidR="00622CEC" w:rsidRPr="001532D3" w:rsidRDefault="00B25AA5" w:rsidP="00973FED">
      <w:pPr>
        <w:pStyle w:val="Cislo-2-text"/>
        <w:numPr>
          <w:ilvl w:val="3"/>
          <w:numId w:val="2"/>
        </w:numPr>
      </w:pPr>
      <w:r w:rsidRPr="001532D3">
        <w:t xml:space="preserve">Verejný obstarávateľ môže uzavrieť </w:t>
      </w:r>
      <w:r w:rsidR="006224B5" w:rsidRPr="001532D3">
        <w:t>rámcov</w:t>
      </w:r>
      <w:r w:rsidR="00BC762B" w:rsidRPr="001532D3">
        <w:t>ú</w:t>
      </w:r>
      <w:r w:rsidR="006224B5" w:rsidRPr="001532D3">
        <w:t xml:space="preserve"> do</w:t>
      </w:r>
      <w:r w:rsidR="00710737" w:rsidRPr="001532D3">
        <w:t>hod</w:t>
      </w:r>
      <w:r w:rsidR="00BC762B" w:rsidRPr="001532D3">
        <w:t>u</w:t>
      </w:r>
      <w:r w:rsidRPr="001532D3">
        <w:t xml:space="preserve"> s úspešným uchádzačom najskôr jedenásty deň odo dňa odoslania informácie o výsledku vyhodnotenia ponúk podľa ZVO, ak nenastali skutočnosti, ktoré majú vplyv na uzavretie </w:t>
      </w:r>
      <w:r w:rsidR="001532D3">
        <w:t>rámcovej dohody</w:t>
      </w:r>
      <w:r w:rsidRPr="001532D3">
        <w:t xml:space="preserve"> podľa § 56 ZVO.</w:t>
      </w:r>
    </w:p>
    <w:p w14:paraId="5798DE86" w14:textId="7DD82A50" w:rsidR="00622CEC" w:rsidRPr="00262DDE" w:rsidRDefault="00B25AA5">
      <w:pPr>
        <w:pStyle w:val="Nadpis2"/>
        <w:rPr>
          <w:rStyle w:val="iadne"/>
          <w:sz w:val="22"/>
          <w:szCs w:val="22"/>
        </w:rPr>
      </w:pPr>
      <w:bookmarkStart w:id="31" w:name="_Toc15"/>
      <w:bookmarkStart w:id="32" w:name="_Toc106019018"/>
      <w:r w:rsidRPr="00262DDE">
        <w:rPr>
          <w:rStyle w:val="iadne"/>
          <w:sz w:val="22"/>
          <w:szCs w:val="22"/>
        </w:rPr>
        <w:t>Ostatné</w:t>
      </w:r>
      <w:bookmarkEnd w:id="31"/>
      <w:bookmarkEnd w:id="32"/>
      <w:r w:rsidR="0041770C">
        <w:rPr>
          <w:rStyle w:val="iadne"/>
          <w:sz w:val="22"/>
          <w:szCs w:val="22"/>
        </w:rPr>
        <w:t xml:space="preserve"> </w:t>
      </w:r>
    </w:p>
    <w:p w14:paraId="1E9DA801" w14:textId="77777777" w:rsidR="00622CEC" w:rsidRPr="0068391F" w:rsidRDefault="00B25AA5" w:rsidP="00973FED">
      <w:pPr>
        <w:pStyle w:val="Cislo-1-nadpis"/>
        <w:numPr>
          <w:ilvl w:val="2"/>
          <w:numId w:val="2"/>
        </w:numPr>
      </w:pPr>
      <w:bookmarkStart w:id="33" w:name="_Toc16"/>
      <w:bookmarkStart w:id="34" w:name="_Toc106019019"/>
      <w:r w:rsidRPr="0068391F">
        <w:t>Zdroj finančných prostriedkov</w:t>
      </w:r>
      <w:bookmarkEnd w:id="33"/>
      <w:bookmarkEnd w:id="34"/>
    </w:p>
    <w:p w14:paraId="2142E25E" w14:textId="378CB6FA" w:rsidR="00622CEC" w:rsidRPr="00262DDE" w:rsidRDefault="00B25AA5" w:rsidP="00973FED">
      <w:pPr>
        <w:pStyle w:val="Cislo-2-text"/>
        <w:numPr>
          <w:ilvl w:val="3"/>
          <w:numId w:val="2"/>
        </w:numPr>
      </w:pPr>
      <w:r w:rsidRPr="00356FEB">
        <w:t>Zákazka</w:t>
      </w:r>
      <w:r w:rsidRPr="00262DDE">
        <w:t xml:space="preserve"> bude financovaná </w:t>
      </w:r>
      <w:r w:rsidR="0062379D" w:rsidRPr="009E42C5">
        <w:rPr>
          <w:rFonts w:eastAsia="Times New Roman"/>
          <w:bdr w:val="none" w:sz="0" w:space="0" w:color="auto"/>
        </w:rPr>
        <w:t>z</w:t>
      </w:r>
      <w:r w:rsidR="00DD7600">
        <w:rPr>
          <w:rFonts w:eastAsia="Times New Roman"/>
          <w:bdr w:val="none" w:sz="0" w:space="0" w:color="auto"/>
        </w:rPr>
        <w:t xml:space="preserve"> </w:t>
      </w:r>
      <w:r w:rsidR="006224B5">
        <w:rPr>
          <w:rFonts w:eastAsia="Times New Roman"/>
          <w:bdr w:val="none" w:sz="0" w:space="0" w:color="auto"/>
        </w:rPr>
        <w:t>vlastných prostriedkov verejného obstarávateľa</w:t>
      </w:r>
      <w:r w:rsidR="009C16C0">
        <w:t>.</w:t>
      </w:r>
    </w:p>
    <w:p w14:paraId="1DF2E5E0" w14:textId="2C787D7A" w:rsidR="00622CEC" w:rsidRPr="00DE012A" w:rsidRDefault="009C16C0" w:rsidP="00973FED">
      <w:pPr>
        <w:pStyle w:val="Cislo-2-text"/>
        <w:numPr>
          <w:ilvl w:val="3"/>
          <w:numId w:val="2"/>
        </w:numPr>
      </w:pPr>
      <w:r w:rsidRPr="00DE012A">
        <w:t>Verejný obstarávateľ</w:t>
      </w:r>
      <w:r w:rsidR="00B25AA5" w:rsidRPr="00DE012A">
        <w:t xml:space="preserve"> neposkytuje zálohy ani preddavky na úhradu nákladov spojených s plnením </w:t>
      </w:r>
      <w:r w:rsidR="0032159E" w:rsidRPr="00DE012A">
        <w:t>rámcovej dohody</w:t>
      </w:r>
      <w:r w:rsidR="00B25AA5" w:rsidRPr="00DE012A">
        <w:t xml:space="preserve">. Platobné podmienky sú uvedené v návrhu </w:t>
      </w:r>
      <w:r w:rsidR="0032159E" w:rsidRPr="00DE012A">
        <w:t>rámcovej dohody</w:t>
      </w:r>
      <w:r w:rsidR="00B25AA5" w:rsidRPr="00DE012A">
        <w:t xml:space="preserve"> v časti B.  týchto súťažných podkladov.</w:t>
      </w:r>
    </w:p>
    <w:p w14:paraId="0A697EEC" w14:textId="77777777" w:rsidR="00622CEC" w:rsidRPr="00974A9D" w:rsidRDefault="00B25AA5" w:rsidP="00973FED">
      <w:pPr>
        <w:pStyle w:val="Cislo-1-nadpis"/>
        <w:numPr>
          <w:ilvl w:val="2"/>
          <w:numId w:val="2"/>
        </w:numPr>
      </w:pPr>
      <w:bookmarkStart w:id="35" w:name="_Toc17"/>
      <w:bookmarkStart w:id="36" w:name="_Toc106019020"/>
      <w:r w:rsidRPr="00974A9D">
        <w:t>Skupina dodávateľov</w:t>
      </w:r>
      <w:bookmarkEnd w:id="35"/>
      <w:bookmarkEnd w:id="36"/>
    </w:p>
    <w:p w14:paraId="6992DAAE" w14:textId="0493EB3C" w:rsidR="00B1460C" w:rsidRPr="00EA15C1" w:rsidRDefault="00B1460C" w:rsidP="00973FED">
      <w:pPr>
        <w:pStyle w:val="Cislo-2-text"/>
        <w:numPr>
          <w:ilvl w:val="3"/>
          <w:numId w:val="2"/>
        </w:numPr>
      </w:pPr>
      <w:r w:rsidRPr="00C113D6">
        <w:t>Skupina</w:t>
      </w:r>
      <w:r w:rsidRPr="00EA15C1">
        <w:t xml:space="preserve"> dodávateľov sa v zmysle § 2 ods. 5 ZVO považuje za uchádzača.</w:t>
      </w:r>
    </w:p>
    <w:p w14:paraId="2D9213CF" w14:textId="15E893FA" w:rsidR="00622CEC" w:rsidRPr="007752B7" w:rsidRDefault="00B25AA5" w:rsidP="00973FED">
      <w:pPr>
        <w:pStyle w:val="Cislo-2-text"/>
        <w:numPr>
          <w:ilvl w:val="3"/>
          <w:numId w:val="2"/>
        </w:numPr>
        <w:rPr>
          <w:highlight w:val="yellow"/>
        </w:rPr>
      </w:pPr>
      <w:r w:rsidRPr="007752B7">
        <w:t xml:space="preserve">Na účely účasti vo verejnom obstarávaní musí skupina dodávateľov stanoviť vedúceho člena skupiny dodávateľov, rozsah jeho kompetencií a určenie kontaktných údajov pre komunikáciu v danom verejnom obstarávaní. Všetci členovia skupiny dodávateľov musia udeliť písomné plnomocenstvo jednému z členov skupiny dodávateľov (vedúci člen skupiny), na všetky úkony spojené s účasťou v danom verejnom obstarávaní a na konanie v mene všetkých členov skupiny dodávateľov počas celého procesu verejného obstarávania, prijímať pokyny v tomto verejnom obstarávaní a konať v mene skupiny pre prípad prijatia ponuky, podpisu </w:t>
      </w:r>
      <w:r w:rsidR="009D0BC7" w:rsidRPr="007752B7">
        <w:t>rámcovej dohody</w:t>
      </w:r>
      <w:r w:rsidRPr="007752B7">
        <w:t xml:space="preserve"> a komunikácie.</w:t>
      </w:r>
    </w:p>
    <w:p w14:paraId="20B0EDCA" w14:textId="3137F698" w:rsidR="001E369A" w:rsidRDefault="001E369A" w:rsidP="00973FED">
      <w:pPr>
        <w:pStyle w:val="Cislo-2-text"/>
        <w:numPr>
          <w:ilvl w:val="3"/>
          <w:numId w:val="2"/>
        </w:numPr>
      </w:pPr>
      <w:r w:rsidRPr="000C2EA5">
        <w:t>Ak by ponuka</w:t>
      </w:r>
      <w:r>
        <w:t xml:space="preserve"> skupiny dodávateľov bola prijatá, verejný obstarávateľ za účelom riadneho plnenia rámcovej dohody požaduje, aby účastníci tejto skupiny uzavreli medzi sebou dohodu o združení podľa § 829 Občianskeho zákonníka, z ktorej bude vyplývať, že účastníci tejto dohody zodpovedajú spoločne a nerozdielne za plnenie svojich záväzkov, ktorých plnenie je potrebné k dosiahnutiu dojednaného účelu, ktorým je riadne a včasné plnenie rámcovej dohody.</w:t>
      </w:r>
    </w:p>
    <w:p w14:paraId="4AFC05A7" w14:textId="77777777" w:rsidR="00006038" w:rsidRPr="00262DDE" w:rsidRDefault="00006038" w:rsidP="00006038">
      <w:pPr>
        <w:pStyle w:val="Cislo-2-text"/>
        <w:ind w:left="709"/>
      </w:pPr>
    </w:p>
    <w:p w14:paraId="580EC164" w14:textId="75736176" w:rsidR="00622CEC" w:rsidRPr="00262DDE" w:rsidRDefault="00B25AA5" w:rsidP="00973FED">
      <w:pPr>
        <w:pStyle w:val="Cislo-1-nadpis"/>
        <w:numPr>
          <w:ilvl w:val="2"/>
          <w:numId w:val="2"/>
        </w:numPr>
      </w:pPr>
      <w:bookmarkStart w:id="37" w:name="_Toc18"/>
      <w:bookmarkStart w:id="38" w:name="_Toc106019021"/>
      <w:r w:rsidRPr="00262DDE">
        <w:t>Variantné riešenie</w:t>
      </w:r>
      <w:bookmarkEnd w:id="37"/>
      <w:bookmarkEnd w:id="38"/>
    </w:p>
    <w:p w14:paraId="491E0753" w14:textId="2BE67C1F" w:rsidR="00622CEC" w:rsidRPr="0012226A" w:rsidRDefault="00B25AA5" w:rsidP="00973FED">
      <w:pPr>
        <w:pStyle w:val="Cislo-2-text"/>
        <w:numPr>
          <w:ilvl w:val="3"/>
          <w:numId w:val="2"/>
        </w:numPr>
      </w:pPr>
      <w:r w:rsidRPr="0012226A">
        <w:t>Verejný obstarávateľ nepovoľuje predloženie variantných riešení a na variantné riešenia, ktoré budú predložené, nebude prihliadať.</w:t>
      </w:r>
    </w:p>
    <w:p w14:paraId="79F9A0C7" w14:textId="7BF00F3D" w:rsidR="00F5648B" w:rsidRPr="005A2C0F" w:rsidRDefault="00F5648B" w:rsidP="00185B13">
      <w:pPr>
        <w:pStyle w:val="Bezriadkovania"/>
        <w:spacing w:before="60"/>
        <w:ind w:left="709"/>
        <w:jc w:val="both"/>
        <w:rPr>
          <w:highlight w:val="cyan"/>
        </w:rPr>
      </w:pPr>
    </w:p>
    <w:p w14:paraId="58807023" w14:textId="77777777" w:rsidR="00622CEC" w:rsidRPr="00262DDE" w:rsidRDefault="00B25AA5">
      <w:pPr>
        <w:spacing w:after="160" w:line="256" w:lineRule="auto"/>
      </w:pPr>
      <w:r w:rsidRPr="00262DDE">
        <w:br w:type="page"/>
      </w:r>
    </w:p>
    <w:p w14:paraId="78FF8673" w14:textId="2569F900" w:rsidR="00B16910" w:rsidRDefault="00B25AA5" w:rsidP="00E10C13">
      <w:pPr>
        <w:pStyle w:val="Nadpis1"/>
        <w:numPr>
          <w:ilvl w:val="0"/>
          <w:numId w:val="2"/>
        </w:numPr>
        <w:rPr>
          <w:rStyle w:val="iadne"/>
          <w:b w:val="0"/>
          <w:bCs w:val="0"/>
        </w:rPr>
      </w:pPr>
      <w:bookmarkStart w:id="39" w:name="_Toc106019022"/>
      <w:r w:rsidRPr="002C47A5">
        <w:rPr>
          <w:sz w:val="22"/>
          <w:szCs w:val="22"/>
        </w:rPr>
        <w:lastRenderedPageBreak/>
        <w:t xml:space="preserve">Návrh </w:t>
      </w:r>
      <w:r w:rsidR="00065EF8">
        <w:rPr>
          <w:sz w:val="22"/>
          <w:szCs w:val="22"/>
        </w:rPr>
        <w:t>rámcovej dohody</w:t>
      </w:r>
      <w:bookmarkStart w:id="40" w:name="_Ref450132280"/>
      <w:bookmarkEnd w:id="39"/>
    </w:p>
    <w:p w14:paraId="06F28FBB" w14:textId="77777777" w:rsidR="00E10C13" w:rsidRDefault="00E10C13">
      <w:pPr>
        <w:rPr>
          <w:rStyle w:val="iadne"/>
        </w:rPr>
      </w:pPr>
    </w:p>
    <w:p w14:paraId="44D7CFA2" w14:textId="3DA35D6D" w:rsidR="00AC3C31" w:rsidRPr="00E10C13" w:rsidRDefault="00E10C13">
      <w:pPr>
        <w:rPr>
          <w:rStyle w:val="iadne"/>
        </w:rPr>
      </w:pPr>
      <w:r w:rsidRPr="00E10C13">
        <w:rPr>
          <w:rStyle w:val="iadne"/>
        </w:rPr>
        <w:t>Návrh</w:t>
      </w:r>
      <w:r>
        <w:rPr>
          <w:rStyle w:val="iadne"/>
        </w:rPr>
        <w:t xml:space="preserve"> rámcovej dohody, ktorý je neoddeliteľnou súčasťou týchto súťažných podkladov, tvorí z dôvodu väčšej prehľadnosti osobitný dokument zverejnený samostatne.</w:t>
      </w:r>
      <w:r w:rsidR="00AC3C31" w:rsidRPr="00E10C13">
        <w:rPr>
          <w:rStyle w:val="iadne"/>
        </w:rPr>
        <w:br w:type="page"/>
      </w:r>
    </w:p>
    <w:p w14:paraId="4E12AC12" w14:textId="77777777" w:rsidR="00622CEC" w:rsidRPr="00262DDE" w:rsidRDefault="00B25AA5" w:rsidP="00973FED">
      <w:pPr>
        <w:pStyle w:val="Nadpis1"/>
        <w:numPr>
          <w:ilvl w:val="0"/>
          <w:numId w:val="2"/>
        </w:numPr>
        <w:tabs>
          <w:tab w:val="clear" w:pos="709"/>
        </w:tabs>
        <w:rPr>
          <w:sz w:val="22"/>
          <w:szCs w:val="22"/>
        </w:rPr>
      </w:pPr>
      <w:bookmarkStart w:id="41" w:name="_Toc20"/>
      <w:bookmarkStart w:id="42" w:name="_Toc106019023"/>
      <w:bookmarkStart w:id="43" w:name="_Ref450132284"/>
      <w:r w:rsidRPr="00262DDE">
        <w:rPr>
          <w:sz w:val="22"/>
          <w:szCs w:val="22"/>
        </w:rPr>
        <w:lastRenderedPageBreak/>
        <w:t>Opis predmetu zákazky</w:t>
      </w:r>
      <w:bookmarkEnd w:id="41"/>
      <w:bookmarkEnd w:id="42"/>
    </w:p>
    <w:bookmarkEnd w:id="43"/>
    <w:p w14:paraId="3D600EAC" w14:textId="77777777" w:rsidR="00622CEC" w:rsidRPr="00262DDE" w:rsidRDefault="00622CEC"/>
    <w:p w14:paraId="1E529C39" w14:textId="1B8A5B31" w:rsidR="00B60A86" w:rsidRDefault="00B60A86" w:rsidP="00A81AC9">
      <w:pPr>
        <w:pStyle w:val="Cislo-1-nadpis"/>
        <w:numPr>
          <w:ilvl w:val="0"/>
          <w:numId w:val="31"/>
        </w:numPr>
        <w:tabs>
          <w:tab w:val="clear" w:pos="1066"/>
        </w:tabs>
        <w:ind w:hanging="1004"/>
      </w:pPr>
      <w:bookmarkStart w:id="44" w:name="_Toc21"/>
      <w:bookmarkStart w:id="45" w:name="_Toc106019024"/>
      <w:bookmarkEnd w:id="40"/>
      <w:r w:rsidRPr="00262DDE">
        <w:t>Názov predmetu zákazky</w:t>
      </w:r>
      <w:bookmarkEnd w:id="44"/>
      <w:bookmarkEnd w:id="45"/>
    </w:p>
    <w:p w14:paraId="623FE8E8" w14:textId="395FB6B8" w:rsidR="00B60A86" w:rsidRDefault="00007F0A" w:rsidP="00B60A86">
      <w:pPr>
        <w:spacing w:after="240"/>
        <w:ind w:firstLine="709"/>
        <w:rPr>
          <w:iCs/>
        </w:rPr>
      </w:pPr>
      <w:r>
        <w:rPr>
          <w:iCs/>
        </w:rPr>
        <w:t>Zimná údržba v časti mesta Trnava</w:t>
      </w:r>
      <w:r w:rsidR="001D2C23">
        <w:rPr>
          <w:iCs/>
        </w:rPr>
        <w:t xml:space="preserve"> II</w:t>
      </w:r>
      <w:r w:rsidR="001049F6">
        <w:rPr>
          <w:iCs/>
        </w:rPr>
        <w:t>I</w:t>
      </w:r>
    </w:p>
    <w:p w14:paraId="48D700F2" w14:textId="77777777" w:rsidR="00B60A86" w:rsidRPr="00365F47" w:rsidRDefault="00B60A86" w:rsidP="00A81AC9">
      <w:pPr>
        <w:pStyle w:val="Cislo-1-nadpis"/>
        <w:numPr>
          <w:ilvl w:val="0"/>
          <w:numId w:val="31"/>
        </w:numPr>
        <w:tabs>
          <w:tab w:val="clear" w:pos="1066"/>
        </w:tabs>
        <w:ind w:hanging="1004"/>
      </w:pPr>
      <w:bookmarkStart w:id="46" w:name="_Toc22"/>
      <w:bookmarkStart w:id="47" w:name="_Toc106019025"/>
      <w:r w:rsidRPr="00365F47">
        <w:t>Opis predmetu zákazky</w:t>
      </w:r>
      <w:bookmarkEnd w:id="46"/>
      <w:bookmarkEnd w:id="47"/>
    </w:p>
    <w:p w14:paraId="7B4C16A2" w14:textId="0B543F17" w:rsidR="00B60A86" w:rsidRPr="00365F47" w:rsidRDefault="00B60A86" w:rsidP="00A81AC9">
      <w:pPr>
        <w:pStyle w:val="Cislo-2-text"/>
        <w:numPr>
          <w:ilvl w:val="1"/>
          <w:numId w:val="33"/>
        </w:numPr>
        <w:tabs>
          <w:tab w:val="clear" w:pos="709"/>
          <w:tab w:val="clear" w:pos="1066"/>
          <w:tab w:val="left" w:pos="710"/>
        </w:tabs>
        <w:ind w:left="1134" w:hanging="708"/>
      </w:pPr>
      <w:r w:rsidRPr="00365F47">
        <w:t>Číselný kód pre hlavný predmet a doplňujúce predmety zákazky z Hlavného slovníka, prípadne alfanumerický kód z Doplnkového slovníka Spoločného slovníka obstarávania (CPV):</w:t>
      </w:r>
    </w:p>
    <w:p w14:paraId="310D3313" w14:textId="77777777" w:rsidR="00B60A86" w:rsidRDefault="00B60A86" w:rsidP="00B60A86">
      <w:pPr>
        <w:pStyle w:val="Cislo-2-text"/>
        <w:ind w:left="709"/>
      </w:pPr>
    </w:p>
    <w:p w14:paraId="626D1ADE" w14:textId="60B7D810" w:rsidR="00B60A86" w:rsidRDefault="00B60A86" w:rsidP="00B60A86">
      <w:pPr>
        <w:pStyle w:val="Cislo-2-text"/>
        <w:ind w:left="709"/>
      </w:pPr>
      <w:r w:rsidRPr="00143276">
        <w:t xml:space="preserve">Hlavný predmet: </w:t>
      </w:r>
      <w:r w:rsidR="00A93839" w:rsidRPr="00A93839">
        <w:t xml:space="preserve">90620000-9 </w:t>
      </w:r>
      <w:r w:rsidRPr="009E02D2">
        <w:t xml:space="preserve">- </w:t>
      </w:r>
      <w:r w:rsidR="00A93839">
        <w:t>Odpratávanie snehu</w:t>
      </w:r>
    </w:p>
    <w:p w14:paraId="07E8C1FF" w14:textId="77777777" w:rsidR="008F22AC" w:rsidRDefault="008F22AC" w:rsidP="00B60A86">
      <w:pPr>
        <w:pStyle w:val="Cislo-2-text"/>
        <w:ind w:left="709"/>
      </w:pPr>
    </w:p>
    <w:p w14:paraId="5D009036" w14:textId="1D726419" w:rsidR="00B60A86" w:rsidRPr="00B60A86" w:rsidRDefault="00B60A86" w:rsidP="00A81AC9">
      <w:pPr>
        <w:pStyle w:val="Cislo-2-text"/>
        <w:numPr>
          <w:ilvl w:val="1"/>
          <w:numId w:val="34"/>
        </w:numPr>
        <w:tabs>
          <w:tab w:val="clear" w:pos="709"/>
          <w:tab w:val="clear" w:pos="1066"/>
          <w:tab w:val="left" w:pos="710"/>
        </w:tabs>
        <w:ind w:hanging="719"/>
      </w:pPr>
      <w:r w:rsidRPr="00B60A86">
        <w:t>Podrobný opis predmetu zákazky</w:t>
      </w:r>
    </w:p>
    <w:p w14:paraId="2B41EC2F" w14:textId="77777777" w:rsidR="00814724" w:rsidRPr="0002188A" w:rsidRDefault="00814724" w:rsidP="00814724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13F0D4B" w14:textId="01075C32" w:rsidR="006424B8" w:rsidRPr="006C7FDA" w:rsidRDefault="006424B8" w:rsidP="006424B8">
      <w:pPr>
        <w:jc w:val="both"/>
      </w:pPr>
      <w:r w:rsidRPr="003571C4">
        <w:t>Predmetom</w:t>
      </w:r>
      <w:r w:rsidRPr="006C7FDA">
        <w:t xml:space="preserve"> zákazky je vykonávanie zimnej údržby vo vymedzenej časti mesta Trnava – podľa prílohy tohto dokumentu je to „</w:t>
      </w:r>
      <w:r w:rsidRPr="00A417A1">
        <w:t xml:space="preserve">Rajón </w:t>
      </w:r>
      <w:r w:rsidR="00A417A1" w:rsidRPr="00A417A1">
        <w:t>I.P.R.</w:t>
      </w:r>
      <w:r w:rsidRPr="00A417A1">
        <w:t xml:space="preserve"> </w:t>
      </w:r>
      <w:r w:rsidR="00A417A1" w:rsidRPr="00A417A1">
        <w:t>spol. s r.</w:t>
      </w:r>
      <w:r w:rsidR="000122C3">
        <w:t xml:space="preserve"> </w:t>
      </w:r>
      <w:r w:rsidR="00A417A1" w:rsidRPr="00A417A1">
        <w:t>o</w:t>
      </w:r>
      <w:r w:rsidRPr="00A417A1">
        <w:t>. – komunikácie“ (operačný plán, str. 13</w:t>
      </w:r>
      <w:r w:rsidR="00A417A1" w:rsidRPr="00A417A1">
        <w:t>-</w:t>
      </w:r>
      <w:r w:rsidR="00A417A1">
        <w:t>14</w:t>
      </w:r>
      <w:r w:rsidRPr="006C7FDA">
        <w:t xml:space="preserve">), ktorá zahŕňa </w:t>
      </w:r>
      <w:r w:rsidRPr="00BA1CAE">
        <w:t>strojné odstraňovanie snehu a ľadu na miestnych komunikáciách v mestskej aglomerácii/prostredí</w:t>
      </w:r>
      <w:r w:rsidR="00BA1CAE" w:rsidRPr="00BA1CAE">
        <w:t>.</w:t>
      </w:r>
      <w:r w:rsidRPr="00BA1CAE">
        <w:t xml:space="preserve"> </w:t>
      </w:r>
      <w:r w:rsidR="00BA1CAE" w:rsidRPr="00BA1CAE">
        <w:t>S</w:t>
      </w:r>
      <w:r w:rsidRPr="00BA1CAE">
        <w:t>trojné a ručné odstraňovanie snehu a ľadu na verejných plochách a chodníkoch, nachádzajúcich sa v mestskej aglomerácii/prostredí</w:t>
      </w:r>
      <w:r w:rsidR="00BA1CAE" w:rsidRPr="00BA1CAE">
        <w:t xml:space="preserve"> si zabezpečuje verejný obstarávateľ vlastnými kapacitami</w:t>
      </w:r>
      <w:r w:rsidRPr="00BA1CAE">
        <w:t>.</w:t>
      </w:r>
    </w:p>
    <w:p w14:paraId="2AEDD81B" w14:textId="77777777" w:rsidR="006424B8" w:rsidRPr="006C7FDA" w:rsidRDefault="006424B8" w:rsidP="006424B8">
      <w:pPr>
        <w:jc w:val="both"/>
      </w:pPr>
    </w:p>
    <w:p w14:paraId="01883FD5" w14:textId="77777777" w:rsidR="006424B8" w:rsidRPr="006C7FDA" w:rsidRDefault="006424B8" w:rsidP="006424B8">
      <w:pPr>
        <w:jc w:val="both"/>
      </w:pPr>
      <w:r w:rsidRPr="006C7FDA">
        <w:t>Rozsah vymedzenej časti mesta Trnava, kde sa má zimná údržba vykonávať je nasledovný:</w:t>
      </w:r>
    </w:p>
    <w:p w14:paraId="63056E72" w14:textId="77777777" w:rsidR="006424B8" w:rsidRPr="006C7FDA" w:rsidRDefault="006424B8" w:rsidP="006424B8">
      <w:pPr>
        <w:jc w:val="both"/>
      </w:pPr>
    </w:p>
    <w:p w14:paraId="626B01BA" w14:textId="77777777" w:rsidR="006424B8" w:rsidRPr="006C7FDA" w:rsidRDefault="006424B8" w:rsidP="006424B8">
      <w:pPr>
        <w:pStyle w:val="Odsekzoznamu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</w:pPr>
      <w:r w:rsidRPr="006C7FDA">
        <w:t>46 km miestnych komunikácií</w:t>
      </w:r>
    </w:p>
    <w:p w14:paraId="3E2E1A9B" w14:textId="77777777" w:rsidR="006424B8" w:rsidRPr="006C7FDA" w:rsidRDefault="006424B8" w:rsidP="006424B8">
      <w:pPr>
        <w:pStyle w:val="Odsekzoznamu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</w:pPr>
      <w:r w:rsidRPr="006C7FDA">
        <w:t xml:space="preserve">8,5 km hlavných komunikácií (ulice Trstínska, Hospodárska, </w:t>
      </w:r>
      <w:proofErr w:type="spellStart"/>
      <w:r w:rsidRPr="006C7FDA">
        <w:t>Dohnányho</w:t>
      </w:r>
      <w:proofErr w:type="spellEnd"/>
      <w:r w:rsidRPr="006C7FDA">
        <w:t xml:space="preserve">, Sladovnícka, Hlboká, </w:t>
      </w:r>
      <w:proofErr w:type="spellStart"/>
      <w:r w:rsidRPr="006C7FDA">
        <w:t>Rybníkova</w:t>
      </w:r>
      <w:proofErr w:type="spellEnd"/>
      <w:r w:rsidRPr="006C7FDA">
        <w:t xml:space="preserve">, </w:t>
      </w:r>
      <w:proofErr w:type="spellStart"/>
      <w:r w:rsidRPr="006C7FDA">
        <w:t>Bučianska</w:t>
      </w:r>
      <w:proofErr w:type="spellEnd"/>
      <w:r w:rsidRPr="006C7FDA">
        <w:t xml:space="preserve"> a </w:t>
      </w:r>
      <w:proofErr w:type="spellStart"/>
      <w:r w:rsidRPr="006C7FDA">
        <w:t>Špačinská</w:t>
      </w:r>
      <w:proofErr w:type="spellEnd"/>
      <w:r w:rsidRPr="006C7FDA">
        <w:t>)</w:t>
      </w:r>
    </w:p>
    <w:p w14:paraId="6E9F4DBB" w14:textId="77777777" w:rsidR="00BA1CAE" w:rsidRDefault="00BA1CAE" w:rsidP="006424B8">
      <w:pPr>
        <w:jc w:val="both"/>
      </w:pPr>
    </w:p>
    <w:p w14:paraId="3BC7F616" w14:textId="7CAEE229" w:rsidR="006424B8" w:rsidRPr="006C7FDA" w:rsidRDefault="006424B8" w:rsidP="006424B8">
      <w:pPr>
        <w:jc w:val="both"/>
      </w:pPr>
      <w:r w:rsidRPr="006C7FDA">
        <w:t>Zimnou údržbou komunikácií sa rozumie najmä vykonávanie zimnej údržby cestných komunikácií, vrátane zimnej pohotovosti vozidiel, mechanizmov, pohotovosť osôb, pluhovanie, posyp, pluhovanie alebo pluhovanie s posypom s použitím posypových materiálov požadovaných verejným obstarávateľom</w:t>
      </w:r>
      <w:r w:rsidR="00BA1CAE">
        <w:t>.</w:t>
      </w:r>
    </w:p>
    <w:p w14:paraId="013872FA" w14:textId="77777777" w:rsidR="006424B8" w:rsidRPr="006C7FDA" w:rsidRDefault="006424B8" w:rsidP="006424B8">
      <w:pPr>
        <w:jc w:val="both"/>
      </w:pPr>
    </w:p>
    <w:p w14:paraId="6D9F9126" w14:textId="492920EE" w:rsidR="006424B8" w:rsidRPr="006C7FDA" w:rsidRDefault="006424B8" w:rsidP="006424B8">
      <w:pPr>
        <w:jc w:val="both"/>
      </w:pPr>
      <w:r w:rsidRPr="00D676B2">
        <w:t>Zabezpečenie</w:t>
      </w:r>
      <w:r w:rsidRPr="006C7FDA">
        <w:t xml:space="preserve"> zimnej údržby (pohotovosť, výkony) bude realizovaná spravidla v období od 1</w:t>
      </w:r>
      <w:r w:rsidR="006F11A2">
        <w:t>5</w:t>
      </w:r>
      <w:r w:rsidRPr="006C7FDA">
        <w:t>.1</w:t>
      </w:r>
      <w:r w:rsidR="006F11A2">
        <w:t>1</w:t>
      </w:r>
      <w:r w:rsidRPr="006C7FDA">
        <w:t xml:space="preserve">. bežného roka do </w:t>
      </w:r>
      <w:r w:rsidR="006F11A2">
        <w:t>15</w:t>
      </w:r>
      <w:r w:rsidRPr="006C7FDA">
        <w:t>.</w:t>
      </w:r>
      <w:r w:rsidR="006F11A2">
        <w:t>3</w:t>
      </w:r>
      <w:r w:rsidRPr="006C7FDA">
        <w:t xml:space="preserve">. nasledujúceho roka v závislosti od poveternostných podmienok. </w:t>
      </w:r>
      <w:r w:rsidR="006F11A2">
        <w:t xml:space="preserve"> Verejný obstarávateľ si vyhradzuje právo v závislosti od priebehu zimného počasia posunúť termín začatia zimnej údržby od 1.12. a termín ukončenia zimnej údržby ku dňu 28.2. nasledujúceho roka.</w:t>
      </w:r>
    </w:p>
    <w:p w14:paraId="1D903EB7" w14:textId="77777777" w:rsidR="006424B8" w:rsidRPr="006C7FDA" w:rsidRDefault="006424B8" w:rsidP="006424B8">
      <w:pPr>
        <w:jc w:val="both"/>
      </w:pPr>
    </w:p>
    <w:p w14:paraId="41C2C4AD" w14:textId="77777777" w:rsidR="006424B8" w:rsidRPr="006C7FDA" w:rsidRDefault="006424B8" w:rsidP="006424B8">
      <w:pPr>
        <w:jc w:val="both"/>
      </w:pPr>
      <w:r w:rsidRPr="006C7FDA">
        <w:t>Zimná údržba v meste Trnava sa bude realizovať v zmysle schváleného operačného plánu zimnej údržby.</w:t>
      </w:r>
    </w:p>
    <w:p w14:paraId="680004A6" w14:textId="77777777" w:rsidR="006424B8" w:rsidRPr="006C7FDA" w:rsidRDefault="006424B8" w:rsidP="006424B8">
      <w:pPr>
        <w:jc w:val="both"/>
      </w:pPr>
    </w:p>
    <w:p w14:paraId="63BF5268" w14:textId="45FA88D7" w:rsidR="006424B8" w:rsidRPr="006C7FDA" w:rsidRDefault="006424B8" w:rsidP="006424B8">
      <w:pPr>
        <w:jc w:val="both"/>
      </w:pPr>
      <w:r w:rsidRPr="006C7FDA">
        <w:t>Operačný plán zimnej údržby miestnych cestných komunikácií</w:t>
      </w:r>
      <w:r w:rsidRPr="00BB3BFD">
        <w:t>, chodníkov,</w:t>
      </w:r>
      <w:r w:rsidRPr="006C7FDA">
        <w:t xml:space="preserve"> parkovísk a námestí na území mesta Trnava na obdobie od 1</w:t>
      </w:r>
      <w:r w:rsidR="003359B1">
        <w:t>5</w:t>
      </w:r>
      <w:r w:rsidRPr="006C7FDA">
        <w:t>.1</w:t>
      </w:r>
      <w:r w:rsidR="003359B1">
        <w:t>1</w:t>
      </w:r>
      <w:r w:rsidRPr="006C7FDA">
        <w:t xml:space="preserve">. do </w:t>
      </w:r>
      <w:r w:rsidR="003359B1">
        <w:t>15</w:t>
      </w:r>
      <w:r w:rsidRPr="006C7FDA">
        <w:t>.</w:t>
      </w:r>
      <w:r w:rsidR="00FD5E16">
        <w:t>0</w:t>
      </w:r>
      <w:r w:rsidR="003359B1">
        <w:t>3</w:t>
      </w:r>
      <w:r w:rsidRPr="006C7FDA">
        <w:t xml:space="preserve">. sa vyhotovuje každoročne najneskôr v novembri príslušného kalendárneho roku a je hlavným plánovacím dokumentom, spracovaným odborným útvarom verejného obstarávateľa, ktorý upravuje zásady výkonu zimnej údržby </w:t>
      </w:r>
      <w:r w:rsidRPr="00BB3BFD">
        <w:t>komunikácií, chodníkov,</w:t>
      </w:r>
      <w:r w:rsidRPr="006C7FDA">
        <w:t xml:space="preserve"> parkovísk a námestí, ktorých vlastníkom je mesto Trnava. Operačný plán zimnej údržby vymedzuje miesta, kde sa bude zimná údržba vykonávať, zásady spôsobu jej vykonávania a rozsah (</w:t>
      </w:r>
      <w:proofErr w:type="spellStart"/>
      <w:r w:rsidRPr="006C7FDA">
        <w:t>cykličnosť</w:t>
      </w:r>
      <w:proofErr w:type="spellEnd"/>
      <w:r w:rsidRPr="006C7FDA">
        <w:t>) jednotlivých služieb.</w:t>
      </w:r>
    </w:p>
    <w:p w14:paraId="3DC95485" w14:textId="77777777" w:rsidR="006424B8" w:rsidRPr="006C7FDA" w:rsidRDefault="006424B8" w:rsidP="006424B8">
      <w:pPr>
        <w:jc w:val="both"/>
      </w:pPr>
    </w:p>
    <w:p w14:paraId="6FBC4C01" w14:textId="77777777" w:rsidR="006424B8" w:rsidRPr="006C7FDA" w:rsidRDefault="006424B8" w:rsidP="006424B8">
      <w:pPr>
        <w:jc w:val="both"/>
      </w:pPr>
      <w:r w:rsidRPr="006C7FDA">
        <w:t>S ohľadom na dané poveternostné podmienky je pokyn centrálneho dispečingu nadradený operačnému plánu zimnej údržby.</w:t>
      </w:r>
    </w:p>
    <w:p w14:paraId="25BCAC77" w14:textId="77777777" w:rsidR="006424B8" w:rsidRPr="006C7FDA" w:rsidRDefault="006424B8" w:rsidP="006424B8">
      <w:pPr>
        <w:jc w:val="both"/>
      </w:pPr>
    </w:p>
    <w:p w14:paraId="52310C7F" w14:textId="6142D5B8" w:rsidR="006424B8" w:rsidRPr="000505A7" w:rsidRDefault="006424B8" w:rsidP="000505A7">
      <w:pPr>
        <w:jc w:val="center"/>
        <w:rPr>
          <w:i/>
          <w:iCs/>
        </w:rPr>
      </w:pPr>
      <w:r w:rsidRPr="000505A7">
        <w:rPr>
          <w:i/>
          <w:iCs/>
        </w:rPr>
        <w:t>Požiadavky na predmet zákazky</w:t>
      </w:r>
    </w:p>
    <w:p w14:paraId="3EB957FA" w14:textId="77777777" w:rsidR="006424B8" w:rsidRPr="006C7FDA" w:rsidRDefault="006424B8" w:rsidP="006424B8">
      <w:pPr>
        <w:jc w:val="both"/>
      </w:pPr>
    </w:p>
    <w:p w14:paraId="6770E49D" w14:textId="28AD2138" w:rsidR="006424B8" w:rsidRPr="006C7FDA" w:rsidRDefault="006424B8" w:rsidP="006424B8">
      <w:pPr>
        <w:jc w:val="both"/>
        <w:rPr>
          <w:color w:val="FF0000"/>
        </w:rPr>
      </w:pPr>
      <w:r w:rsidRPr="005600F0">
        <w:t>Pri použití</w:t>
      </w:r>
      <w:r w:rsidRPr="006C7FDA">
        <w:t xml:space="preserve"> sypača s pluhom pre údržbu cestných komunikácií, tento musí byť vybavený radlicou s gumenými </w:t>
      </w:r>
      <w:proofErr w:type="spellStart"/>
      <w:r w:rsidRPr="006C7FDA">
        <w:t>britmi</w:t>
      </w:r>
      <w:proofErr w:type="spellEnd"/>
      <w:r w:rsidRPr="006C7FDA">
        <w:t xml:space="preserve">, musí byť schopný odhŕňať sneh vpravo i vľavo, musí mať pohon na všetky štyri </w:t>
      </w:r>
      <w:r w:rsidRPr="006C7FDA">
        <w:lastRenderedPageBreak/>
        <w:t>nápravy, musí mať vybavenie na zvlhčovanie posypového materiálu, navigáciu GPS a GPS monitoring polohy vozidla</w:t>
      </w:r>
      <w:r w:rsidR="005600F0">
        <w:t>.</w:t>
      </w:r>
      <w:r w:rsidRPr="006C7FDA">
        <w:t xml:space="preserve"> </w:t>
      </w:r>
    </w:p>
    <w:p w14:paraId="34E97DDB" w14:textId="77777777" w:rsidR="006424B8" w:rsidRPr="006C7FDA" w:rsidRDefault="006424B8" w:rsidP="006424B8">
      <w:pPr>
        <w:jc w:val="both"/>
      </w:pPr>
      <w:r w:rsidRPr="00505D46">
        <w:t>Ako</w:t>
      </w:r>
      <w:r w:rsidRPr="006C7FDA">
        <w:t xml:space="preserve"> posypový materiál je možné použiť len priemyselnú posypovú soľ (chlorid sodný – </w:t>
      </w:r>
      <w:proofErr w:type="spellStart"/>
      <w:r w:rsidRPr="006C7FDA">
        <w:t>NaCl</w:t>
      </w:r>
      <w:proofErr w:type="spellEnd"/>
      <w:r w:rsidRPr="006C7FDA">
        <w:t xml:space="preserve">), </w:t>
      </w:r>
      <w:proofErr w:type="spellStart"/>
      <w:r w:rsidRPr="006C7FDA">
        <w:t>solanku</w:t>
      </w:r>
      <w:proofErr w:type="spellEnd"/>
      <w:r w:rsidRPr="006C7FDA">
        <w:t xml:space="preserve"> - ekologická soľ (chlorid </w:t>
      </w:r>
      <w:proofErr w:type="spellStart"/>
      <w:r w:rsidRPr="006C7FDA">
        <w:t>horečnatý</w:t>
      </w:r>
      <w:proofErr w:type="spellEnd"/>
      <w:r w:rsidRPr="006C7FDA">
        <w:t xml:space="preserve"> - magnéziová soľ MgCl2) a inertný materiál - frakcia 2/4 alebo ich kombináciu (ďalej spolu len „posypový materiál“).</w:t>
      </w:r>
    </w:p>
    <w:p w14:paraId="7C8E1525" w14:textId="77777777" w:rsidR="006424B8" w:rsidRPr="006C7FDA" w:rsidRDefault="006424B8" w:rsidP="006424B8">
      <w:pPr>
        <w:jc w:val="both"/>
      </w:pPr>
      <w:r w:rsidRPr="006C7FDA">
        <w:t xml:space="preserve"> </w:t>
      </w:r>
    </w:p>
    <w:p w14:paraId="71CE1D6E" w14:textId="77777777" w:rsidR="006424B8" w:rsidRPr="006C7FDA" w:rsidRDefault="006424B8" w:rsidP="006424B8">
      <w:pPr>
        <w:jc w:val="both"/>
      </w:pPr>
      <w:r w:rsidRPr="006C7FDA">
        <w:t>Vzhľadom na zabezpečenie centrálneho dispečingu zimnej údržby organizáciou v zriaďovateľskej pôsobnosti mesta Trnava, dodávateľ služby zabezpečí prístup centrálneho dispečera zimnej údržby k monitorovaniu vozidiel a mechanizmov dodávateľa prostredníctvom GPS.</w:t>
      </w:r>
    </w:p>
    <w:p w14:paraId="0B4C01DF" w14:textId="77777777" w:rsidR="006424B8" w:rsidRPr="001D2F1D" w:rsidRDefault="006424B8" w:rsidP="006424B8">
      <w:pPr>
        <w:jc w:val="both"/>
        <w:rPr>
          <w:color w:val="auto"/>
        </w:rPr>
      </w:pPr>
    </w:p>
    <w:p w14:paraId="7DF073B1" w14:textId="1DC1AF88" w:rsidR="006424B8" w:rsidRDefault="006424B8" w:rsidP="006424B8">
      <w:pPr>
        <w:jc w:val="both"/>
      </w:pPr>
      <w:r w:rsidRPr="006C7FDA">
        <w:t>Reakčný čas nástupu dodávateľa na výkon zimnej údržby je do 30 minút od výzvy centrálneho dispečera na realizovanie výkonu.</w:t>
      </w:r>
    </w:p>
    <w:p w14:paraId="2A77A988" w14:textId="4BAF97EE" w:rsidR="008C66CE" w:rsidRDefault="008C66CE" w:rsidP="006424B8">
      <w:pPr>
        <w:jc w:val="both"/>
      </w:pPr>
    </w:p>
    <w:p w14:paraId="6580F779" w14:textId="77777777" w:rsidR="008C66CE" w:rsidRDefault="008C66CE" w:rsidP="008C66CE">
      <w:pPr>
        <w:jc w:val="both"/>
      </w:pPr>
      <w:r w:rsidRPr="00CC7520">
        <w:t>Použitie</w:t>
      </w:r>
      <w:r w:rsidRPr="006C7FDA">
        <w:t xml:space="preserve"> množstva posypového materiálu bude definované v operačnom pláne zimnej údržby, pri zimnej údržbe cestných komunikácií je to spravidla 15 - 25 g/m</w:t>
      </w:r>
      <w:r w:rsidRPr="006C7FDA">
        <w:rPr>
          <w:vertAlign w:val="superscript"/>
        </w:rPr>
        <w:t>2</w:t>
      </w:r>
      <w:r w:rsidRPr="006C7FDA">
        <w:t xml:space="preserve"> čistého chemického posypového materiálu (priemyselnej soli) a 150 - 200 g/m</w:t>
      </w:r>
      <w:r w:rsidRPr="006C7FDA">
        <w:rPr>
          <w:vertAlign w:val="superscript"/>
        </w:rPr>
        <w:t>2</w:t>
      </w:r>
      <w:r w:rsidRPr="006C7FDA">
        <w:t xml:space="preserve"> zmiešaného posypového materiálu.</w:t>
      </w:r>
    </w:p>
    <w:p w14:paraId="0C934989" w14:textId="77777777" w:rsidR="006424B8" w:rsidRPr="006C7FDA" w:rsidRDefault="006424B8" w:rsidP="006424B8">
      <w:pPr>
        <w:jc w:val="both"/>
      </w:pPr>
    </w:p>
    <w:p w14:paraId="44ADC028" w14:textId="77777777" w:rsidR="006424B8" w:rsidRPr="006C7FDA" w:rsidRDefault="006424B8" w:rsidP="006424B8">
      <w:pPr>
        <w:jc w:val="both"/>
      </w:pPr>
      <w:r w:rsidRPr="006C7FDA">
        <w:t xml:space="preserve">Začiatok a koniec zimnej pohotovosti mechanizmov stanovuje verejný obstarávateľ minimálne 72 hodín vopred písomne. Zimná pohotovosť sa vyhlasuje v minimálnom rozsahu 90 bezprostredne po sebe nasledujúcich kalendárnych dní. Počet dní zimnej pohotovosti môže verejný obstarávateľ vzhľadom na poveternostné podmienky zvýšiť. </w:t>
      </w:r>
    </w:p>
    <w:p w14:paraId="58B185F0" w14:textId="77777777" w:rsidR="006424B8" w:rsidRPr="006C7FDA" w:rsidRDefault="006424B8" w:rsidP="006424B8">
      <w:pPr>
        <w:jc w:val="both"/>
      </w:pPr>
    </w:p>
    <w:p w14:paraId="2D6C2600" w14:textId="7ECF99F6" w:rsidR="006424B8" w:rsidRPr="006C7FDA" w:rsidRDefault="006424B8" w:rsidP="006424B8">
      <w:pPr>
        <w:jc w:val="both"/>
      </w:pPr>
      <w:r w:rsidRPr="00B1697D">
        <w:t>Začiatok</w:t>
      </w:r>
      <w:r w:rsidRPr="006C7FDA">
        <w:t xml:space="preserve"> a koniec zimnej pohotovosti pracovníkov zimnej údržby stanovuje verejný obstarávateľ minimálne 24 hodín vopred písomne. Zimná pohotovosť pracovníkov sa vyhlasuje a odvoláva v závislosti na aktuálnej predpovedi počasia. Verejný obstarávateľ si vyhradzuje právo prerušiť zimnú pohotovosť pracovníkov.</w:t>
      </w:r>
    </w:p>
    <w:p w14:paraId="28FA915D" w14:textId="77777777" w:rsidR="006424B8" w:rsidRPr="006C7FDA" w:rsidRDefault="006424B8" w:rsidP="006424B8">
      <w:pPr>
        <w:jc w:val="both"/>
      </w:pPr>
    </w:p>
    <w:p w14:paraId="2FA75B94" w14:textId="670B7B41" w:rsidR="006424B8" w:rsidRDefault="006424B8" w:rsidP="006424B8">
      <w:pPr>
        <w:jc w:val="both"/>
      </w:pPr>
      <w:r w:rsidRPr="006C7FDA">
        <w:t xml:space="preserve">Na zvládnutie zimnej údržby komunikácií musí mať dodávateľ v pohotovosti zodpovedajúce kapacity techniky a pracovníkov. V prípade predpokladu nepriaznivého počasia </w:t>
      </w:r>
      <w:r w:rsidR="00B878DB">
        <w:t xml:space="preserve">si </w:t>
      </w:r>
      <w:r w:rsidR="00983506">
        <w:t xml:space="preserve">môže </w:t>
      </w:r>
      <w:r w:rsidRPr="006C7FDA">
        <w:t>verejný obstarávateľ u dodávateľa mesiac pred vyhlásením zimnej pohotovosti a mesiac po ukončení zimnej pohotovosti do 24 hodín vopred rezervovať 50 % kapacity mechanizmov a pracovníkov, ktoré sú nevyhnutné k riadnemu výkonu požadovaného rozsahu zimnej údržby.</w:t>
      </w:r>
    </w:p>
    <w:p w14:paraId="3E846087" w14:textId="7777F4CE" w:rsidR="008C66CE" w:rsidRDefault="008C66CE" w:rsidP="006424B8">
      <w:pPr>
        <w:jc w:val="both"/>
      </w:pPr>
    </w:p>
    <w:p w14:paraId="4DD223AE" w14:textId="139BA9DD" w:rsidR="008C66CE" w:rsidRDefault="007A6DAB" w:rsidP="008C66CE">
      <w:pPr>
        <w:jc w:val="both"/>
        <w:rPr>
          <w:rFonts w:eastAsiaTheme="minorHAnsi"/>
          <w:color w:val="auto"/>
        </w:rPr>
      </w:pPr>
      <w:r>
        <w:rPr>
          <w:highlight w:val="cyan"/>
        </w:rPr>
        <w:t>N</w:t>
      </w:r>
      <w:r w:rsidRPr="00A17010">
        <w:rPr>
          <w:highlight w:val="cyan"/>
        </w:rPr>
        <w:t>a základe skúseností</w:t>
      </w:r>
      <w:r>
        <w:rPr>
          <w:highlight w:val="cyan"/>
        </w:rPr>
        <w:t xml:space="preserve"> a dát verejného obstarávateľa</w:t>
      </w:r>
      <w:r w:rsidRPr="00A17010">
        <w:rPr>
          <w:highlight w:val="cyan"/>
        </w:rPr>
        <w:t xml:space="preserve"> zo </w:t>
      </w:r>
      <w:r>
        <w:rPr>
          <w:highlight w:val="cyan"/>
        </w:rPr>
        <w:t>zimnej údržby</w:t>
      </w:r>
      <w:r w:rsidRPr="00A17010">
        <w:rPr>
          <w:highlight w:val="cyan"/>
        </w:rPr>
        <w:t xml:space="preserve"> 2021/2022</w:t>
      </w:r>
      <w:r>
        <w:rPr>
          <w:highlight w:val="cyan"/>
        </w:rPr>
        <w:t xml:space="preserve"> je o</w:t>
      </w:r>
      <w:r w:rsidR="008C66CE" w:rsidRPr="00A17010">
        <w:rPr>
          <w:highlight w:val="cyan"/>
        </w:rPr>
        <w:t>dporúčaný</w:t>
      </w:r>
      <w:r>
        <w:rPr>
          <w:highlight w:val="cyan"/>
        </w:rPr>
        <w:t xml:space="preserve"> potrebný</w:t>
      </w:r>
      <w:r w:rsidR="008C66CE" w:rsidRPr="00A17010">
        <w:rPr>
          <w:highlight w:val="cyan"/>
        </w:rPr>
        <w:t xml:space="preserve"> počet sypačov použitých v jednom zásahu celkom 5 kusov – z toho tri veľké posýpacie vozidlá (údržba hlavných ťahov a PSA Peugeot) a dve menšie posýpacie vozidlá (pre údržbu obytných zón Kamenná cesta, užšie ulice </w:t>
      </w:r>
      <w:proofErr w:type="spellStart"/>
      <w:r w:rsidR="008C66CE" w:rsidRPr="00A17010">
        <w:rPr>
          <w:highlight w:val="cyan"/>
        </w:rPr>
        <w:t>sídl</w:t>
      </w:r>
      <w:proofErr w:type="spellEnd"/>
      <w:r w:rsidR="008C66CE" w:rsidRPr="00A17010">
        <w:rPr>
          <w:highlight w:val="cyan"/>
        </w:rPr>
        <w:t>. Prednádražie a </w:t>
      </w:r>
      <w:proofErr w:type="spellStart"/>
      <w:r w:rsidR="008C66CE" w:rsidRPr="00A17010">
        <w:rPr>
          <w:highlight w:val="cyan"/>
        </w:rPr>
        <w:t>Špíglsál</w:t>
      </w:r>
      <w:proofErr w:type="spellEnd"/>
      <w:r w:rsidR="008C66CE" w:rsidRPr="00A17010">
        <w:rPr>
          <w:highlight w:val="cyan"/>
        </w:rPr>
        <w:t>).</w:t>
      </w:r>
    </w:p>
    <w:p w14:paraId="4270F87C" w14:textId="77777777" w:rsidR="006424B8" w:rsidRPr="006C7FDA" w:rsidRDefault="006424B8" w:rsidP="006424B8">
      <w:pPr>
        <w:jc w:val="both"/>
      </w:pPr>
    </w:p>
    <w:p w14:paraId="02F97DF9" w14:textId="77777777" w:rsidR="006424B8" w:rsidRPr="006C7FDA" w:rsidRDefault="006424B8" w:rsidP="000505A7">
      <w:pPr>
        <w:jc w:val="center"/>
        <w:rPr>
          <w:i/>
          <w:iCs/>
        </w:rPr>
      </w:pPr>
      <w:r w:rsidRPr="006C7FDA">
        <w:rPr>
          <w:i/>
          <w:iCs/>
        </w:rPr>
        <w:t>Zásady a podmienky vykonávania zimnej údržby komunikácií</w:t>
      </w:r>
    </w:p>
    <w:p w14:paraId="38627387" w14:textId="77777777" w:rsidR="006424B8" w:rsidRPr="006C7FDA" w:rsidRDefault="006424B8" w:rsidP="006424B8">
      <w:pPr>
        <w:jc w:val="both"/>
      </w:pPr>
    </w:p>
    <w:p w14:paraId="33F6D31E" w14:textId="77777777" w:rsidR="006424B8" w:rsidRPr="006C7FDA" w:rsidRDefault="006424B8" w:rsidP="006424B8">
      <w:pPr>
        <w:jc w:val="both"/>
      </w:pPr>
      <w:r w:rsidRPr="00F759EF">
        <w:t>Zimná</w:t>
      </w:r>
      <w:r w:rsidRPr="006C7FDA">
        <w:t xml:space="preserve"> údržba miestnych cestných komunikácií, chodníkov, parkovísk a námestí na území mesta Trnava je vykonávaná v súlade s platnou legislatívou a príslušnou zmluvou:</w:t>
      </w:r>
    </w:p>
    <w:p w14:paraId="1F0E04E9" w14:textId="77777777" w:rsidR="006424B8" w:rsidRPr="006C7FDA" w:rsidRDefault="006424B8" w:rsidP="006424B8">
      <w:pPr>
        <w:jc w:val="both"/>
      </w:pPr>
      <w:r w:rsidRPr="006C7FDA">
        <w:t xml:space="preserve">• zákon č. 135/1961 Zb. o pozemných komunikáciách (cestný zákon) v znení neskorších </w:t>
      </w:r>
    </w:p>
    <w:p w14:paraId="77DF1E68" w14:textId="77777777" w:rsidR="006424B8" w:rsidRPr="006C7FDA" w:rsidRDefault="006424B8" w:rsidP="006424B8">
      <w:pPr>
        <w:jc w:val="both"/>
      </w:pPr>
      <w:r w:rsidRPr="006C7FDA">
        <w:t>predpisov;</w:t>
      </w:r>
    </w:p>
    <w:p w14:paraId="459E6BB9" w14:textId="77777777" w:rsidR="006424B8" w:rsidRPr="006C7FDA" w:rsidRDefault="006424B8" w:rsidP="006424B8">
      <w:pPr>
        <w:jc w:val="both"/>
      </w:pPr>
      <w:r w:rsidRPr="006C7FDA">
        <w:t xml:space="preserve">• vyhláška č. 35/1984 Zb. ktorou sa vykonáva zákon o pozemných komunikáciách (cestný </w:t>
      </w:r>
    </w:p>
    <w:p w14:paraId="6997806E" w14:textId="77777777" w:rsidR="006424B8" w:rsidRPr="006C7FDA" w:rsidRDefault="006424B8" w:rsidP="006424B8">
      <w:pPr>
        <w:jc w:val="both"/>
      </w:pPr>
      <w:r w:rsidRPr="006C7FDA">
        <w:t>zákon);</w:t>
      </w:r>
    </w:p>
    <w:p w14:paraId="7426EF33" w14:textId="77777777" w:rsidR="006424B8" w:rsidRPr="006C7FDA" w:rsidRDefault="006424B8" w:rsidP="006424B8">
      <w:pPr>
        <w:jc w:val="both"/>
      </w:pPr>
      <w:r w:rsidRPr="006C7FDA">
        <w:t xml:space="preserve">• Technické podmienky č. TP 08/2013 - Vykonávanie údržby diaľnic a rýchlostných ciest / TP </w:t>
      </w:r>
    </w:p>
    <w:p w14:paraId="14B35F4E" w14:textId="77777777" w:rsidR="006424B8" w:rsidRPr="006C7FDA" w:rsidRDefault="006424B8" w:rsidP="006424B8">
      <w:pPr>
        <w:jc w:val="both"/>
      </w:pPr>
      <w:r w:rsidRPr="006C7FDA">
        <w:t>072 /;</w:t>
      </w:r>
    </w:p>
    <w:p w14:paraId="405BFCD7" w14:textId="77777777" w:rsidR="006424B8" w:rsidRPr="006C7FDA" w:rsidRDefault="006424B8" w:rsidP="006424B8">
      <w:pPr>
        <w:jc w:val="both"/>
      </w:pPr>
      <w:r w:rsidRPr="006C7FDA">
        <w:t xml:space="preserve">• Technické podmienky č. TP 09/2013 - Prehliadky, údržba a oprava cestných komunikácií. </w:t>
      </w:r>
    </w:p>
    <w:p w14:paraId="23FFA537" w14:textId="77777777" w:rsidR="006424B8" w:rsidRPr="006C7FDA" w:rsidRDefault="006424B8" w:rsidP="006424B8">
      <w:pPr>
        <w:jc w:val="both"/>
      </w:pPr>
      <w:r w:rsidRPr="006C7FDA">
        <w:t>Diaľnice, rýchlostné cesty a cesty / TP 071 /;</w:t>
      </w:r>
    </w:p>
    <w:p w14:paraId="2171F20B" w14:textId="77777777" w:rsidR="006424B8" w:rsidRPr="006C7FDA" w:rsidRDefault="006424B8" w:rsidP="006424B8">
      <w:pPr>
        <w:jc w:val="both"/>
      </w:pPr>
      <w:r w:rsidRPr="006C7FDA">
        <w:t xml:space="preserve">• Technické podmienky č. TP 08/2010 - Používanie posypových materiálov na báze chloridu </w:t>
      </w:r>
    </w:p>
    <w:p w14:paraId="2B5F5947" w14:textId="77777777" w:rsidR="006424B8" w:rsidRPr="006C7FDA" w:rsidRDefault="006424B8" w:rsidP="006424B8">
      <w:pPr>
        <w:jc w:val="both"/>
      </w:pPr>
      <w:proofErr w:type="spellStart"/>
      <w:r w:rsidRPr="006C7FDA">
        <w:t>horečnatého</w:t>
      </w:r>
      <w:proofErr w:type="spellEnd"/>
      <w:r w:rsidRPr="006C7FDA">
        <w:t xml:space="preserve"> na pozemných komunikáciách / TP 039 /;</w:t>
      </w:r>
    </w:p>
    <w:p w14:paraId="46C23A10" w14:textId="70F70CD4" w:rsidR="006424B8" w:rsidRPr="006C7FDA" w:rsidRDefault="006424B8" w:rsidP="006424B8">
      <w:pPr>
        <w:jc w:val="both"/>
      </w:pPr>
      <w:r w:rsidRPr="006C7FDA">
        <w:t>• Technické podmienky č. TP 09/2010 - Používanie posypových materiálov na báze chloridu sodného na pozemných komunikáciách / TP 040 /</w:t>
      </w:r>
      <w:r w:rsidR="00CC1A46">
        <w:t>.</w:t>
      </w:r>
    </w:p>
    <w:p w14:paraId="5B9655CC" w14:textId="08D1BAC7" w:rsidR="006424B8" w:rsidRPr="006C7FDA" w:rsidRDefault="006424B8" w:rsidP="006424B8">
      <w:pPr>
        <w:jc w:val="both"/>
      </w:pPr>
      <w:r w:rsidRPr="006C7FDA">
        <w:lastRenderedPageBreak/>
        <w:t xml:space="preserve">Zabezpečenie zjazdnosti diaľnic, ciest a miestnych komunikácií sú bez prieťahov povinní odstraňovať ich správcovia. </w:t>
      </w:r>
    </w:p>
    <w:p w14:paraId="31665C03" w14:textId="77777777" w:rsidR="006424B8" w:rsidRPr="006C7FDA" w:rsidRDefault="006424B8" w:rsidP="006424B8">
      <w:pPr>
        <w:jc w:val="both"/>
      </w:pPr>
    </w:p>
    <w:p w14:paraId="3EE49DF4" w14:textId="77777777" w:rsidR="006424B8" w:rsidRPr="006C7FDA" w:rsidRDefault="006424B8" w:rsidP="006424B8">
      <w:pPr>
        <w:jc w:val="both"/>
      </w:pPr>
      <w:r w:rsidRPr="0031066F">
        <w:t>Zabezpečenie</w:t>
      </w:r>
      <w:r w:rsidRPr="006C7FDA">
        <w:t xml:space="preserve"> schodnosti priechodov pre chodcov na miestnych komunikáciách a prejazdných úsekoch ciest cez obce, ako aj </w:t>
      </w:r>
      <w:proofErr w:type="spellStart"/>
      <w:r w:rsidRPr="006C7FDA">
        <w:t>závady</w:t>
      </w:r>
      <w:proofErr w:type="spellEnd"/>
      <w:r w:rsidRPr="006C7FDA">
        <w:t xml:space="preserve"> v schodnosti miestnych komunikácií určených výhradne pre chodcov, sú povinní odstraňovať správcovia miestnych komunikácií. </w:t>
      </w:r>
    </w:p>
    <w:p w14:paraId="638C82B0" w14:textId="77777777" w:rsidR="006424B8" w:rsidRPr="006C7FDA" w:rsidRDefault="006424B8" w:rsidP="006424B8">
      <w:pPr>
        <w:jc w:val="both"/>
      </w:pPr>
    </w:p>
    <w:p w14:paraId="207E8D1B" w14:textId="77777777" w:rsidR="006424B8" w:rsidRPr="006C7FDA" w:rsidRDefault="006424B8" w:rsidP="006424B8">
      <w:pPr>
        <w:jc w:val="both"/>
      </w:pPr>
      <w:r w:rsidRPr="006C7FDA">
        <w:t xml:space="preserve">Závady v schodnosti chodníkov priľahlých k nehnuteľnosti, ktorá sa nachádza v súvisle zastavanom území a hraničí s cestou alebo miestnou komunikáciou, sú povinní bez prieťahov odstraňovať vlastníci, správcovia alebo užívatelia nehnuteľností, pokiaľ tieto </w:t>
      </w:r>
      <w:proofErr w:type="spellStart"/>
      <w:r w:rsidRPr="006C7FDA">
        <w:t>závady</w:t>
      </w:r>
      <w:proofErr w:type="spellEnd"/>
      <w:r w:rsidRPr="006C7FDA">
        <w:t xml:space="preserve"> vznikli znečistením, poľadovicou alebo snehom. Rozsah povinností upravujú s prihliadnutím na miestne pomery obce všeobecne záväznými nariadeniami.</w:t>
      </w:r>
    </w:p>
    <w:p w14:paraId="31F7FF41" w14:textId="77777777" w:rsidR="006424B8" w:rsidRPr="006C7FDA" w:rsidRDefault="006424B8" w:rsidP="006424B8">
      <w:pPr>
        <w:jc w:val="both"/>
      </w:pPr>
    </w:p>
    <w:p w14:paraId="12082E2B" w14:textId="77777777" w:rsidR="006424B8" w:rsidRPr="006C7FDA" w:rsidRDefault="006424B8" w:rsidP="006424B8">
      <w:pPr>
        <w:jc w:val="both"/>
      </w:pPr>
      <w:r w:rsidRPr="006C7FDA">
        <w:t xml:space="preserve">Chemické posypové materiály možno používať na odstraňovanie </w:t>
      </w:r>
      <w:proofErr w:type="spellStart"/>
      <w:r w:rsidRPr="006C7FDA">
        <w:t>závad</w:t>
      </w:r>
      <w:proofErr w:type="spellEnd"/>
      <w:r w:rsidRPr="006C7FDA">
        <w:t xml:space="preserve"> v zjazdnosti, prípadne schodnosti v súlade s osobitnými predpismi a len tam, kde je to nevyhnutne potrebné. Spôsob a rozsah ich použitia ustanovuje vykonávací predpis. Zjazdnosť diaľnic, ciest a miestnych komunikácií je taký stav týchto komunikácií, ktorý umožňuje bezpečnú jazdu motorových a nemotorových vozidiel prispôsobenú dopravno-technickému stavu týchto komunikácií, poveternostným podmienkam a ďalším okolnostiam, ktoré môže vodič predvídať.</w:t>
      </w:r>
    </w:p>
    <w:p w14:paraId="5EDFDB05" w14:textId="77777777" w:rsidR="006424B8" w:rsidRPr="006C7FDA" w:rsidRDefault="006424B8" w:rsidP="006424B8">
      <w:pPr>
        <w:jc w:val="both"/>
      </w:pPr>
    </w:p>
    <w:p w14:paraId="4CE23FE2" w14:textId="77777777" w:rsidR="006424B8" w:rsidRPr="006C7FDA" w:rsidRDefault="006424B8" w:rsidP="006424B8">
      <w:pPr>
        <w:jc w:val="both"/>
      </w:pPr>
      <w:r w:rsidRPr="006C7FDA">
        <w:t>Schodnosť priechodov pre chodcov na miestnych komunikáciách a na prejazdných úsekoch ciest cez mestá a obce a miestnych komunikácií určených výhradne pre chodcov je taký stav týchto komunikácií, ktorý umožňuje bezpečnú chôdzu prispôsobenú ich stavebnému stavu, poveternostným podmienkam a ďalším okolnostiam, ktoré môže chodec predvídať.</w:t>
      </w:r>
    </w:p>
    <w:p w14:paraId="1EB99E9D" w14:textId="77777777" w:rsidR="006424B8" w:rsidRPr="006C7FDA" w:rsidRDefault="006424B8" w:rsidP="006424B8">
      <w:pPr>
        <w:jc w:val="both"/>
      </w:pPr>
    </w:p>
    <w:p w14:paraId="5206BAE3" w14:textId="77777777" w:rsidR="006424B8" w:rsidRPr="006C7FDA" w:rsidRDefault="006424B8" w:rsidP="006424B8">
      <w:pPr>
        <w:jc w:val="both"/>
      </w:pPr>
      <w:r w:rsidRPr="004C2CE1">
        <w:t xml:space="preserve">Závadami v schodnosti chodníkov, miestnych komunikácií určených výhradne pre chodcov a priechodov pre chodcov na prejazdných úsekoch ciest v zastavanom území sú </w:t>
      </w:r>
      <w:proofErr w:type="spellStart"/>
      <w:r w:rsidRPr="004C2CE1">
        <w:t>závady</w:t>
      </w:r>
      <w:proofErr w:type="spellEnd"/>
      <w:r w:rsidRPr="004C2CE1">
        <w:t xml:space="preserve"> obdobné </w:t>
      </w:r>
      <w:proofErr w:type="spellStart"/>
      <w:r w:rsidRPr="004C2CE1">
        <w:t>závadam</w:t>
      </w:r>
      <w:proofErr w:type="spellEnd"/>
      <w:r w:rsidRPr="004C2CE1">
        <w:t xml:space="preserve"> v zjazdnosti, pokiaľ tieto </w:t>
      </w:r>
      <w:proofErr w:type="spellStart"/>
      <w:r w:rsidRPr="004C2CE1">
        <w:t>závady</w:t>
      </w:r>
      <w:proofErr w:type="spellEnd"/>
      <w:r w:rsidRPr="004C2CE1">
        <w:t xml:space="preserve"> neumožňujú bezpečnú chôdzu ani pri zvýšenej opatrnosti chodcov.</w:t>
      </w:r>
    </w:p>
    <w:p w14:paraId="673C65BD" w14:textId="77777777" w:rsidR="006424B8" w:rsidRPr="006C7FDA" w:rsidRDefault="006424B8" w:rsidP="006424B8">
      <w:pPr>
        <w:jc w:val="both"/>
      </w:pPr>
    </w:p>
    <w:p w14:paraId="1317E43F" w14:textId="77777777" w:rsidR="006424B8" w:rsidRPr="006C7FDA" w:rsidRDefault="006424B8" w:rsidP="006424B8">
      <w:pPr>
        <w:jc w:val="both"/>
      </w:pPr>
      <w:r w:rsidRPr="006C7FDA">
        <w:t xml:space="preserve">Poveternostnými podmienkami, ktoré môžu podstatne zhoršiť alebo aj prerušiť zjazdnosť, prípadne </w:t>
      </w:r>
    </w:p>
    <w:p w14:paraId="169BFD89" w14:textId="77777777" w:rsidR="006424B8" w:rsidRPr="006C7FDA" w:rsidRDefault="006424B8" w:rsidP="006424B8">
      <w:pPr>
        <w:jc w:val="both"/>
      </w:pPr>
      <w:r w:rsidRPr="006C7FDA">
        <w:t>schodnosť komunikácie, sú najmä:</w:t>
      </w:r>
    </w:p>
    <w:p w14:paraId="795A3088" w14:textId="77777777" w:rsidR="006424B8" w:rsidRPr="006C7FDA" w:rsidRDefault="006424B8" w:rsidP="006424B8">
      <w:pPr>
        <w:jc w:val="both"/>
      </w:pPr>
      <w:r w:rsidRPr="006C7FDA">
        <w:t>a) fujavice a intenzívne dlhodobé sneženie,</w:t>
      </w:r>
    </w:p>
    <w:p w14:paraId="1404C15A" w14:textId="77777777" w:rsidR="006424B8" w:rsidRPr="006C7FDA" w:rsidRDefault="006424B8" w:rsidP="006424B8">
      <w:pPr>
        <w:jc w:val="both"/>
      </w:pPr>
      <w:r w:rsidRPr="006C7FDA">
        <w:t>b) víchrice a mimoriadne vodné zrážky,</w:t>
      </w:r>
    </w:p>
    <w:p w14:paraId="157A5B8F" w14:textId="77777777" w:rsidR="006424B8" w:rsidRPr="006C7FDA" w:rsidRDefault="006424B8" w:rsidP="006424B8">
      <w:pPr>
        <w:jc w:val="both"/>
      </w:pPr>
      <w:r w:rsidRPr="006C7FDA">
        <w:t>c) povodne a prívalové vody pri intenzívnych a dlhodobých vodných zrážkach,</w:t>
      </w:r>
    </w:p>
    <w:p w14:paraId="121749D4" w14:textId="77777777" w:rsidR="006424B8" w:rsidRPr="006C7FDA" w:rsidRDefault="006424B8" w:rsidP="006424B8">
      <w:pPr>
        <w:jc w:val="both"/>
      </w:pPr>
      <w:r w:rsidRPr="006C7FDA">
        <w:t>d) vznik súvislej poľadovice pri poklese teploty a pri vyššej vlhkosti vzduchu,</w:t>
      </w:r>
    </w:p>
    <w:p w14:paraId="22780B6E" w14:textId="77777777" w:rsidR="006424B8" w:rsidRPr="006C7FDA" w:rsidRDefault="006424B8" w:rsidP="006424B8">
      <w:pPr>
        <w:jc w:val="both"/>
      </w:pPr>
      <w:r w:rsidRPr="006C7FDA">
        <w:t>e) hmly a odmäky,</w:t>
      </w:r>
    </w:p>
    <w:p w14:paraId="725B4463" w14:textId="77777777" w:rsidR="006424B8" w:rsidRPr="006C7FDA" w:rsidRDefault="006424B8" w:rsidP="006424B8">
      <w:pPr>
        <w:jc w:val="both"/>
      </w:pPr>
      <w:r w:rsidRPr="006C7FDA">
        <w:t>f) mrznúci dážď a mrholenie.</w:t>
      </w:r>
    </w:p>
    <w:p w14:paraId="325B8A78" w14:textId="77777777" w:rsidR="006424B8" w:rsidRPr="006C7FDA" w:rsidRDefault="006424B8" w:rsidP="006424B8">
      <w:pPr>
        <w:jc w:val="both"/>
      </w:pPr>
    </w:p>
    <w:p w14:paraId="1AE74F12" w14:textId="6CFEAFC4" w:rsidR="006424B8" w:rsidRPr="006C7FDA" w:rsidRDefault="006424B8" w:rsidP="00D7509F">
      <w:pPr>
        <w:jc w:val="both"/>
      </w:pPr>
      <w:r w:rsidRPr="009C5A8D">
        <w:t>Zimná</w:t>
      </w:r>
      <w:r w:rsidRPr="006C7FDA">
        <w:t xml:space="preserve"> služba je súhrn riadiacich a výkonných činnosti, ktorými sa v zimnom období zabezpečuje</w:t>
      </w:r>
      <w:r w:rsidR="00D7509F">
        <w:t xml:space="preserve"> </w:t>
      </w:r>
      <w:r w:rsidRPr="006C7FDA">
        <w:t xml:space="preserve">zjazdnosť alebo schodnosť komunikácií resp. ich prevádzková spôsobilosť. Jedná sa o zmierňovanie a odstraňovanie </w:t>
      </w:r>
      <w:proofErr w:type="spellStart"/>
      <w:r w:rsidRPr="006C7FDA">
        <w:t>závad</w:t>
      </w:r>
      <w:proofErr w:type="spellEnd"/>
      <w:r w:rsidRPr="006C7FDA">
        <w:t xml:space="preserve"> v zjazdnosti resp. schodnosti, spôsobených zimnými poveternostnými a klimatickými podmienkami. Zimná služba zahŕňa aj systém informovanosti o stave zjazdnosti alebo schodnosti komunikácií (t. j. dispečerská a spravodajská služba).</w:t>
      </w:r>
    </w:p>
    <w:p w14:paraId="36D1314B" w14:textId="77777777" w:rsidR="006424B8" w:rsidRPr="006C7FDA" w:rsidRDefault="006424B8" w:rsidP="006424B8">
      <w:pPr>
        <w:jc w:val="both"/>
      </w:pPr>
    </w:p>
    <w:p w14:paraId="125CD63A" w14:textId="77777777" w:rsidR="006424B8" w:rsidRPr="006C7FDA" w:rsidRDefault="006424B8" w:rsidP="006424B8">
      <w:pPr>
        <w:jc w:val="both"/>
      </w:pPr>
      <w:r w:rsidRPr="006C7FDA">
        <w:t>Správcovia komunikácií sú povinní zabezpečiť: vypracovanie a schválenie operačných plánov zimnej údržby, určenie poradia dôležitosti komunikácií pre výkon zimnej údržby, vedenie denníka zimnej služby a zimnej spravodajskej služby.</w:t>
      </w:r>
    </w:p>
    <w:p w14:paraId="0E932998" w14:textId="77777777" w:rsidR="006424B8" w:rsidRPr="006C7FDA" w:rsidRDefault="006424B8" w:rsidP="006424B8">
      <w:pPr>
        <w:jc w:val="both"/>
      </w:pPr>
      <w:r w:rsidRPr="006C7FDA">
        <w:t>Dispečerská služba pozostáva z riadiacej a rozhodovacej činnosti pri zabezpečovaní zjazdnosti alebo schodnosti komunikácií.</w:t>
      </w:r>
    </w:p>
    <w:p w14:paraId="3EAF5A60" w14:textId="77777777" w:rsidR="006424B8" w:rsidRPr="006C7FDA" w:rsidRDefault="006424B8" w:rsidP="006424B8">
      <w:pPr>
        <w:jc w:val="both"/>
      </w:pPr>
    </w:p>
    <w:p w14:paraId="682AEA84" w14:textId="77777777" w:rsidR="006424B8" w:rsidRPr="006C7FDA" w:rsidRDefault="006424B8" w:rsidP="006424B8">
      <w:pPr>
        <w:jc w:val="both"/>
      </w:pPr>
      <w:r w:rsidRPr="006C7FDA">
        <w:t>Komunikácie sa pre účely zimnej služby rozdeľujú podľa stupňa dôležitosti. Pri ich určení sa prihliada najmä na: intenzitu dopravy, vedenie trás verejnej hromadnej dopravy, dopravný význam komunikácie, stavebný a technický stav komunikácie, územné a poveternostné podmienky.</w:t>
      </w:r>
    </w:p>
    <w:p w14:paraId="5FE8EBAE" w14:textId="77777777" w:rsidR="006424B8" w:rsidRPr="006C7FDA" w:rsidRDefault="006424B8" w:rsidP="006424B8">
      <w:pPr>
        <w:jc w:val="both"/>
      </w:pPr>
      <w:r w:rsidRPr="00DB0AA1">
        <w:lastRenderedPageBreak/>
        <w:t>Zimnou</w:t>
      </w:r>
      <w:r w:rsidRPr="006C7FDA">
        <w:t xml:space="preserve"> údržbou zabezpečujú správcovia komunikácií zjazdnosť alebo schodnosť v zimnom období v rozsahu a spôsobom určeným technicko-organizačnými opatreniami, štandardmi a technologickými postupmi. Štandard zimnej údržby vymedzuje rozsah a spôsob vykonávania údržby komunikácií v zimnom období, pričom vyjadruje potrebu zabezpečenia konkrétnych prevádzkových parametrov, najmä bezpečnosti cestnej dopravy a zabezpečenie funkcie akú komunikácie v zimnom období plnia. Štandard údržby komunikácií prihliada na možnosti a úroveň technickej a technologickej vybavenosti výkonu údržby, finančné možnosti správcov komunikácií ako aj na </w:t>
      </w:r>
      <w:proofErr w:type="spellStart"/>
      <w:r w:rsidRPr="006C7FDA">
        <w:t>obtiažnosť</w:t>
      </w:r>
      <w:proofErr w:type="spellEnd"/>
      <w:r w:rsidRPr="006C7FDA">
        <w:t xml:space="preserve"> odhadu potrebného rozsahu prác, doby trvania zásahov a pod.</w:t>
      </w:r>
    </w:p>
    <w:p w14:paraId="05A651D3" w14:textId="77777777" w:rsidR="006424B8" w:rsidRPr="006C7FDA" w:rsidRDefault="006424B8" w:rsidP="006424B8">
      <w:pPr>
        <w:jc w:val="both"/>
      </w:pPr>
    </w:p>
    <w:p w14:paraId="589DB66F" w14:textId="77777777" w:rsidR="006424B8" w:rsidRPr="006C7FDA" w:rsidRDefault="006424B8" w:rsidP="006424B8">
      <w:pPr>
        <w:jc w:val="both"/>
      </w:pPr>
      <w:r w:rsidRPr="006C7FDA">
        <w:t>Štandard zimnej údržby a následné riadenie zimnej údržby sú stanovené na:</w:t>
      </w:r>
    </w:p>
    <w:p w14:paraId="356CB5AA" w14:textId="77777777" w:rsidR="006424B8" w:rsidRPr="006C7FDA" w:rsidRDefault="006424B8" w:rsidP="006424B8">
      <w:pPr>
        <w:jc w:val="both"/>
      </w:pPr>
      <w:r w:rsidRPr="006C7FDA">
        <w:t>a) bežné poveternostné a klimatické podmienky,</w:t>
      </w:r>
    </w:p>
    <w:p w14:paraId="2681FF78" w14:textId="77777777" w:rsidR="006424B8" w:rsidRPr="006C7FDA" w:rsidRDefault="006424B8" w:rsidP="006424B8">
      <w:pPr>
        <w:jc w:val="both"/>
      </w:pPr>
      <w:r w:rsidRPr="006C7FDA">
        <w:t>b) mimoriadne poveternostné a klimatické podmienky = kalamitné situácie.</w:t>
      </w:r>
    </w:p>
    <w:p w14:paraId="643267B9" w14:textId="77777777" w:rsidR="006424B8" w:rsidRPr="006C7FDA" w:rsidRDefault="006424B8" w:rsidP="006424B8">
      <w:pPr>
        <w:jc w:val="both"/>
      </w:pPr>
    </w:p>
    <w:p w14:paraId="7CC208D5" w14:textId="77777777" w:rsidR="006424B8" w:rsidRPr="006C7FDA" w:rsidRDefault="006424B8" w:rsidP="006424B8">
      <w:pPr>
        <w:jc w:val="both"/>
      </w:pPr>
      <w:r w:rsidRPr="007A5B21">
        <w:t>V bežných</w:t>
      </w:r>
      <w:r w:rsidRPr="006C7FDA">
        <w:t xml:space="preserve"> poveternostných a klimatických podmienkach sa v rámci štandardu zimnej údržby vykonáva odstraňovanie snehu z komunikácií a ich posyp.</w:t>
      </w:r>
    </w:p>
    <w:p w14:paraId="3AD9D169" w14:textId="77777777" w:rsidR="006424B8" w:rsidRPr="006C7FDA" w:rsidRDefault="006424B8" w:rsidP="006424B8">
      <w:pPr>
        <w:jc w:val="both"/>
      </w:pPr>
    </w:p>
    <w:p w14:paraId="514370B3" w14:textId="77777777" w:rsidR="006424B8" w:rsidRPr="006C7FDA" w:rsidRDefault="006424B8" w:rsidP="006424B8">
      <w:pPr>
        <w:jc w:val="both"/>
      </w:pPr>
      <w:r w:rsidRPr="006C7FDA">
        <w:t>Odstraňovanie snehu z komunikácií sa vykonáva pluhovaním v celej šírke jazdného pruhu tak, aby hrúbka zostávajúcej vrstvy snehu nepresahovala 3 cm (s výnimkou úsekov s vylúčeným chemickým posypom).</w:t>
      </w:r>
    </w:p>
    <w:p w14:paraId="23476EC7" w14:textId="77777777" w:rsidR="006424B8" w:rsidRPr="006C7FDA" w:rsidRDefault="006424B8" w:rsidP="006424B8">
      <w:pPr>
        <w:jc w:val="both"/>
      </w:pPr>
    </w:p>
    <w:p w14:paraId="0671836A" w14:textId="77777777" w:rsidR="006424B8" w:rsidRPr="006C7FDA" w:rsidRDefault="006424B8" w:rsidP="006424B8">
      <w:pPr>
        <w:jc w:val="both"/>
      </w:pPr>
      <w:r w:rsidRPr="006C7FDA">
        <w:t>Posyp komunikácií sa vykonáva za účelom likvidácie (rozmrazenia) snehovej vrstvy do 3 cm alebo námrazy a poľadovice chemickými posypovými materiálmi (s výnimkou úsekov s vylúčeným chemickým posypom).</w:t>
      </w:r>
    </w:p>
    <w:p w14:paraId="4BCB390C" w14:textId="77777777" w:rsidR="006424B8" w:rsidRPr="006C7FDA" w:rsidRDefault="006424B8" w:rsidP="006424B8">
      <w:pPr>
        <w:jc w:val="both"/>
      </w:pPr>
    </w:p>
    <w:p w14:paraId="4E585C66" w14:textId="77777777" w:rsidR="006424B8" w:rsidRPr="006C7FDA" w:rsidRDefault="006424B8" w:rsidP="006424B8">
      <w:pPr>
        <w:jc w:val="both"/>
      </w:pPr>
      <w:r w:rsidRPr="00621E6D">
        <w:t>V mimoriadnych</w:t>
      </w:r>
      <w:r w:rsidRPr="006C7FDA">
        <w:t xml:space="preserve"> poveternostných a klimatických podmienkach sa v rámci štandardu zimnej údržby vykonáva odstraňovanie snehu z komunikácií a ich posyp.</w:t>
      </w:r>
    </w:p>
    <w:p w14:paraId="2EDD8322" w14:textId="77777777" w:rsidR="006424B8" w:rsidRPr="006C7FDA" w:rsidRDefault="006424B8" w:rsidP="006424B8">
      <w:pPr>
        <w:jc w:val="both"/>
      </w:pPr>
    </w:p>
    <w:p w14:paraId="02FC6D2C" w14:textId="77777777" w:rsidR="006424B8" w:rsidRPr="006C7FDA" w:rsidRDefault="006424B8" w:rsidP="006424B8">
      <w:pPr>
        <w:jc w:val="both"/>
      </w:pPr>
      <w:r w:rsidRPr="006C7FDA">
        <w:t>Odstraňovanie snehu z komunikácií (jazdných pruhov) sa vykonáva pluhovaním tak, aby hrúbka zostávajúcej vrstvy snehu nepresahovala 3 cm (s výnimkou úsekov s vylúčeným chemickým posypom).</w:t>
      </w:r>
    </w:p>
    <w:p w14:paraId="28F4DED8" w14:textId="77777777" w:rsidR="006424B8" w:rsidRPr="006C7FDA" w:rsidRDefault="006424B8" w:rsidP="006424B8">
      <w:pPr>
        <w:jc w:val="both"/>
      </w:pPr>
    </w:p>
    <w:p w14:paraId="5515BE3D" w14:textId="77777777" w:rsidR="006424B8" w:rsidRPr="006C7FDA" w:rsidRDefault="006424B8" w:rsidP="006424B8">
      <w:pPr>
        <w:jc w:val="both"/>
      </w:pPr>
      <w:r w:rsidRPr="006C7FDA">
        <w:t xml:space="preserve">Zmierňovanie a odstraňovanie </w:t>
      </w:r>
      <w:proofErr w:type="spellStart"/>
      <w:r w:rsidRPr="006C7FDA">
        <w:t>závad</w:t>
      </w:r>
      <w:proofErr w:type="spellEnd"/>
      <w:r w:rsidRPr="006C7FDA">
        <w:t xml:space="preserve"> v zjazdnosti resp. schodnosti, spôsobených zimnými poveternostnými a klimatickými podmienkami, zahŕňa:</w:t>
      </w:r>
    </w:p>
    <w:p w14:paraId="3E301CBA" w14:textId="77777777" w:rsidR="006424B8" w:rsidRPr="006C7FDA" w:rsidRDefault="006424B8" w:rsidP="006424B8">
      <w:pPr>
        <w:pStyle w:val="Odsekzoznamu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357" w:hanging="357"/>
        <w:jc w:val="both"/>
      </w:pPr>
      <w:r w:rsidRPr="006C7FDA">
        <w:t>posyp chemickými materiálmi k odstraňovaniu alebo zmierňovaniu negatívnych vplyvov poľadovice na klzkosť komunikácie,</w:t>
      </w:r>
    </w:p>
    <w:p w14:paraId="56CADAFE" w14:textId="77777777" w:rsidR="006424B8" w:rsidRPr="006C7FDA" w:rsidRDefault="006424B8" w:rsidP="006424B8">
      <w:pPr>
        <w:pStyle w:val="Odsekzoznamu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357" w:hanging="357"/>
        <w:jc w:val="both"/>
      </w:pPr>
      <w:r w:rsidRPr="006C7FDA">
        <w:t>pluhovanie, frézovanie, prípadne nasadenie ďalších mechanizmov k odstraňovaniu snehových vrstiev,</w:t>
      </w:r>
    </w:p>
    <w:p w14:paraId="3F4030CB" w14:textId="77777777" w:rsidR="006424B8" w:rsidRPr="006C7FDA" w:rsidRDefault="006424B8" w:rsidP="006424B8">
      <w:pPr>
        <w:pStyle w:val="Odsekzoznamu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357" w:hanging="357"/>
        <w:jc w:val="both"/>
      </w:pPr>
      <w:r w:rsidRPr="006C7FDA">
        <w:t>posyp chemickými posypovými materiálmi k odstraňovaniu alebo zmierňovaniu negatívnych vplyvov snehovej vrstvy na klzkosť komunikácie.</w:t>
      </w:r>
    </w:p>
    <w:p w14:paraId="1C9CB284" w14:textId="77777777" w:rsidR="006424B8" w:rsidRPr="006C7FDA" w:rsidRDefault="006424B8" w:rsidP="006424B8">
      <w:pPr>
        <w:jc w:val="both"/>
      </w:pPr>
    </w:p>
    <w:p w14:paraId="42793277" w14:textId="76A80809" w:rsidR="006424B8" w:rsidRDefault="006424B8" w:rsidP="006424B8">
      <w:pPr>
        <w:jc w:val="both"/>
      </w:pPr>
    </w:p>
    <w:p w14:paraId="27493197" w14:textId="3E002C1F" w:rsidR="00357D2D" w:rsidRDefault="00357D2D" w:rsidP="006424B8">
      <w:pPr>
        <w:jc w:val="both"/>
      </w:pPr>
    </w:p>
    <w:p w14:paraId="43144931" w14:textId="7C48C193" w:rsidR="00700099" w:rsidRDefault="00700099" w:rsidP="006424B8">
      <w:pPr>
        <w:jc w:val="both"/>
      </w:pPr>
    </w:p>
    <w:p w14:paraId="0E37305F" w14:textId="76476BAC" w:rsidR="00700099" w:rsidRDefault="00700099" w:rsidP="006424B8">
      <w:pPr>
        <w:jc w:val="both"/>
      </w:pPr>
    </w:p>
    <w:p w14:paraId="2CFAAA69" w14:textId="27683A9D" w:rsidR="00700099" w:rsidRDefault="00700099" w:rsidP="006424B8">
      <w:pPr>
        <w:jc w:val="both"/>
      </w:pPr>
    </w:p>
    <w:p w14:paraId="649D62EA" w14:textId="77777777" w:rsidR="00700099" w:rsidRDefault="00700099" w:rsidP="006424B8">
      <w:pPr>
        <w:jc w:val="both"/>
      </w:pPr>
    </w:p>
    <w:p w14:paraId="5240DF4C" w14:textId="77777777" w:rsidR="00357D2D" w:rsidRPr="006C7FDA" w:rsidRDefault="00357D2D" w:rsidP="006424B8">
      <w:pPr>
        <w:jc w:val="both"/>
      </w:pPr>
    </w:p>
    <w:p w14:paraId="3E91E821" w14:textId="420059F2" w:rsidR="006424B8" w:rsidRPr="006C7FDA" w:rsidRDefault="006424B8" w:rsidP="006424B8">
      <w:pPr>
        <w:jc w:val="both"/>
      </w:pPr>
      <w:r w:rsidRPr="006C7FDA">
        <w:rPr>
          <w:b/>
          <w:bCs/>
        </w:rPr>
        <w:t>Príloha</w:t>
      </w:r>
      <w:r w:rsidRPr="006C7FDA">
        <w:t xml:space="preserve">: </w:t>
      </w:r>
    </w:p>
    <w:p w14:paraId="0425A21B" w14:textId="1C9E3587" w:rsidR="00FE7D0E" w:rsidRPr="006C7FDA" w:rsidRDefault="006424B8" w:rsidP="000505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</w:pPr>
      <w:r w:rsidRPr="006C7FDA">
        <w:t>Operačný plán zimnej údržby miestnych komunikácií a chodníkov v meste Trnava pre zimnú sezónu 202</w:t>
      </w:r>
      <w:r w:rsidR="00FF4C81">
        <w:t>1</w:t>
      </w:r>
      <w:r w:rsidRPr="006C7FDA">
        <w:t>-202</w:t>
      </w:r>
      <w:r w:rsidR="00FF4C81">
        <w:t>2</w:t>
      </w:r>
    </w:p>
    <w:p w14:paraId="32C889ED" w14:textId="55D05016" w:rsidR="00FE7D0E" w:rsidRDefault="00FE7D0E" w:rsidP="00FE7D0E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339D3CCD" w14:textId="32325206" w:rsidR="007A6DAB" w:rsidRDefault="007A6DAB" w:rsidP="00FE7D0E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4F8189F1" w14:textId="1DC34FA9" w:rsidR="00357D2D" w:rsidRDefault="00357D2D">
      <w:pPr>
        <w:rPr>
          <w:b/>
          <w:color w:val="auto"/>
        </w:rPr>
      </w:pPr>
      <w:r>
        <w:rPr>
          <w:b/>
          <w:color w:val="auto"/>
        </w:rPr>
        <w:br w:type="page"/>
      </w:r>
    </w:p>
    <w:p w14:paraId="0E217903" w14:textId="77777777" w:rsidR="00622CEC" w:rsidRPr="00262DDE" w:rsidRDefault="00B25AA5" w:rsidP="00A81AC9">
      <w:pPr>
        <w:pStyle w:val="Nadpis1"/>
        <w:numPr>
          <w:ilvl w:val="0"/>
          <w:numId w:val="26"/>
        </w:numPr>
        <w:rPr>
          <w:sz w:val="22"/>
          <w:szCs w:val="22"/>
        </w:rPr>
      </w:pPr>
      <w:bookmarkStart w:id="48" w:name="_Ref450130065"/>
      <w:bookmarkStart w:id="49" w:name="_Toc106019026"/>
      <w:bookmarkStart w:id="50" w:name="_Toc25"/>
      <w:r w:rsidRPr="00262DDE">
        <w:rPr>
          <w:sz w:val="22"/>
          <w:szCs w:val="22"/>
        </w:rPr>
        <w:lastRenderedPageBreak/>
        <w:t>K</w:t>
      </w:r>
      <w:bookmarkStart w:id="51" w:name="_Ref450130096"/>
      <w:bookmarkEnd w:id="48"/>
      <w:r w:rsidRPr="00262DDE">
        <w:rPr>
          <w:sz w:val="22"/>
          <w:szCs w:val="22"/>
        </w:rPr>
        <w:t>ritériá na vyhodnotenie ponúk a spôsob ich uplatneni</w:t>
      </w:r>
      <w:bookmarkEnd w:id="51"/>
      <w:r w:rsidRPr="00262DDE">
        <w:rPr>
          <w:sz w:val="22"/>
          <w:szCs w:val="22"/>
        </w:rPr>
        <w:t>a</w:t>
      </w:r>
      <w:bookmarkEnd w:id="49"/>
      <w:r w:rsidRPr="00262DDE">
        <w:rPr>
          <w:sz w:val="22"/>
          <w:szCs w:val="22"/>
        </w:rPr>
        <w:t xml:space="preserve"> </w:t>
      </w:r>
      <w:bookmarkEnd w:id="50"/>
    </w:p>
    <w:p w14:paraId="352C1BA4" w14:textId="77777777" w:rsidR="00622CEC" w:rsidRPr="00262DDE" w:rsidRDefault="00622CEC">
      <w:pPr>
        <w:tabs>
          <w:tab w:val="left" w:pos="426"/>
        </w:tabs>
        <w:jc w:val="both"/>
        <w:rPr>
          <w:b/>
          <w:bCs/>
          <w:sz w:val="16"/>
          <w:szCs w:val="16"/>
        </w:rPr>
      </w:pPr>
    </w:p>
    <w:p w14:paraId="55310361" w14:textId="63F2C396" w:rsidR="00BA6260" w:rsidRPr="001A46C9" w:rsidRDefault="00611770" w:rsidP="007021C8">
      <w:pPr>
        <w:pStyle w:val="Cislo-1-nadpis"/>
        <w:rPr>
          <w:b w:val="0"/>
        </w:rPr>
      </w:pPr>
      <w:bookmarkStart w:id="52" w:name="_Toc26"/>
      <w:bookmarkStart w:id="53" w:name="_Toc106019027"/>
      <w:r>
        <w:t>14.</w:t>
      </w:r>
      <w:r>
        <w:tab/>
      </w:r>
      <w:r w:rsidR="00B25AA5" w:rsidRPr="00262DDE">
        <w:t>Kritériá na vyhodnotenie ponú</w:t>
      </w:r>
      <w:bookmarkStart w:id="54" w:name="_Toc24351317"/>
      <w:bookmarkEnd w:id="52"/>
      <w:r w:rsidR="003A6EEF">
        <w:t>k</w:t>
      </w:r>
      <w:bookmarkEnd w:id="53"/>
    </w:p>
    <w:p w14:paraId="01D053DC" w14:textId="3F2CE770" w:rsidR="00622CEC" w:rsidRDefault="00FB3BA7" w:rsidP="00CE7A14">
      <w:pPr>
        <w:pStyle w:val="Bezriadkovania"/>
        <w:jc w:val="both"/>
        <w:rPr>
          <w:rFonts w:ascii="Calibri" w:hAnsi="Calibri" w:cs="Calibri"/>
        </w:rPr>
      </w:pPr>
      <w:bookmarkStart w:id="55" w:name="_Toc36799240"/>
      <w:bookmarkStart w:id="56" w:name="_Toc38284202"/>
      <w:bookmarkStart w:id="57" w:name="_Toc39491974"/>
      <w:bookmarkStart w:id="58" w:name="_Toc40784411"/>
      <w:bookmarkStart w:id="59" w:name="_Toc41469088"/>
      <w:bookmarkStart w:id="60" w:name="_Toc41471569"/>
      <w:bookmarkEnd w:id="54"/>
      <w:r w:rsidRPr="00F611A3">
        <w:rPr>
          <w:rFonts w:ascii="Calibri" w:hAnsi="Calibri" w:cs="Calibri"/>
        </w:rPr>
        <w:t>Kritériom</w:t>
      </w:r>
      <w:r w:rsidRPr="00662430">
        <w:rPr>
          <w:rFonts w:ascii="Calibri" w:hAnsi="Calibri" w:cs="Calibri"/>
        </w:rPr>
        <w:t xml:space="preserve"> na vyhodnotenie ponúk v rámci tohto postupu verejného obstarávania </w:t>
      </w:r>
      <w:r w:rsidRPr="00C66F4E">
        <w:rPr>
          <w:rFonts w:ascii="Calibri" w:hAnsi="Calibri" w:cs="Calibri"/>
        </w:rPr>
        <w:t>je najnižšia cena v E</w:t>
      </w:r>
      <w:r w:rsidR="002B0EE1">
        <w:rPr>
          <w:rFonts w:ascii="Calibri" w:hAnsi="Calibri" w:cs="Calibri"/>
        </w:rPr>
        <w:t>UR</w:t>
      </w:r>
      <w:r w:rsidRPr="00C66F4E">
        <w:rPr>
          <w:rFonts w:ascii="Calibri" w:hAnsi="Calibri" w:cs="Calibri"/>
        </w:rPr>
        <w:t xml:space="preserve"> s</w:t>
      </w:r>
      <w:r w:rsidR="00D4590F" w:rsidRPr="00C66F4E">
        <w:rPr>
          <w:rFonts w:ascii="Calibri" w:hAnsi="Calibri" w:cs="Calibri"/>
        </w:rPr>
        <w:t> </w:t>
      </w:r>
      <w:r w:rsidRPr="00C66F4E">
        <w:rPr>
          <w:rFonts w:ascii="Calibri" w:hAnsi="Calibri" w:cs="Calibri"/>
        </w:rPr>
        <w:t>DPH</w:t>
      </w:r>
      <w:r w:rsidRPr="00756B4D">
        <w:rPr>
          <w:rFonts w:ascii="Calibri" w:hAnsi="Calibri" w:cs="Calibri"/>
        </w:rPr>
        <w:t>.</w:t>
      </w:r>
      <w:bookmarkEnd w:id="55"/>
      <w:bookmarkEnd w:id="56"/>
      <w:bookmarkEnd w:id="57"/>
      <w:bookmarkEnd w:id="58"/>
      <w:bookmarkEnd w:id="59"/>
      <w:bookmarkEnd w:id="60"/>
    </w:p>
    <w:p w14:paraId="648F5113" w14:textId="77777777" w:rsidR="00160144" w:rsidRDefault="00160144" w:rsidP="00464919">
      <w:pPr>
        <w:pStyle w:val="Cislo-1-nadpis"/>
        <w:tabs>
          <w:tab w:val="clear" w:pos="709"/>
        </w:tabs>
        <w:ind w:left="0" w:firstLine="0"/>
        <w:outlineLvl w:val="9"/>
      </w:pPr>
      <w:bookmarkStart w:id="61" w:name="_Toc27"/>
      <w:bookmarkStart w:id="62" w:name="_Toc62811864"/>
    </w:p>
    <w:p w14:paraId="7A522053" w14:textId="631CD7CA" w:rsidR="00160144" w:rsidRPr="00160144" w:rsidRDefault="00160144" w:rsidP="00464919">
      <w:pPr>
        <w:pStyle w:val="Cislo-1-nadpis"/>
        <w:tabs>
          <w:tab w:val="clear" w:pos="709"/>
        </w:tabs>
        <w:ind w:left="0" w:firstLine="0"/>
        <w:outlineLvl w:val="9"/>
      </w:pPr>
      <w:bookmarkStart w:id="63" w:name="_Toc106019028"/>
      <w:r w:rsidRPr="00160144">
        <w:t>Spôsob uplatnenia kritérií</w:t>
      </w:r>
      <w:bookmarkEnd w:id="61"/>
      <w:bookmarkEnd w:id="62"/>
      <w:bookmarkEnd w:id="63"/>
    </w:p>
    <w:p w14:paraId="3BAF1440" w14:textId="4015BDE3" w:rsidR="00160144" w:rsidRDefault="00160144" w:rsidP="00464919">
      <w:pPr>
        <w:jc w:val="both"/>
        <w:rPr>
          <w:highlight w:val="yellow"/>
        </w:rPr>
      </w:pPr>
    </w:p>
    <w:p w14:paraId="7B619B75" w14:textId="42C1F528" w:rsidR="004C1F63" w:rsidRDefault="004C1F63" w:rsidP="004C1F63">
      <w:pPr>
        <w:jc w:val="both"/>
      </w:pPr>
      <w:r w:rsidRPr="00072BD6">
        <w:t>Predmetné kritérium sa bude uplatňovať tak, že uchádzač ocení jednotlivé položky návrhu na plnenie kritéria podľa časti E. súťažných podkladov, pričom za</w:t>
      </w:r>
      <w:r w:rsidR="00A905EA">
        <w:t>:</w:t>
      </w:r>
    </w:p>
    <w:p w14:paraId="25E6DA4F" w14:textId="77777777" w:rsidR="00A905EA" w:rsidRPr="00072BD6" w:rsidRDefault="00A905EA" w:rsidP="004C1F63">
      <w:pPr>
        <w:jc w:val="both"/>
      </w:pPr>
    </w:p>
    <w:p w14:paraId="12B1BECC" w14:textId="66A50AFB" w:rsidR="004C1F63" w:rsidRDefault="004C1F63" w:rsidP="004C1F63">
      <w:pPr>
        <w:pStyle w:val="Bezriadkovania"/>
        <w:jc w:val="both"/>
        <w:rPr>
          <w:rFonts w:ascii="Calibri" w:hAnsi="Calibri" w:cs="Calibri"/>
        </w:rPr>
      </w:pPr>
      <w:r w:rsidRPr="00116F24">
        <w:rPr>
          <w:rFonts w:ascii="Calibri" w:hAnsi="Calibri" w:cs="Calibri"/>
        </w:rPr>
        <w:t>položku</w:t>
      </w:r>
      <w:r w:rsidRPr="00A905EA">
        <w:rPr>
          <w:rFonts w:ascii="Calibri" w:hAnsi="Calibri" w:cs="Calibri"/>
        </w:rPr>
        <w:t xml:space="preserve"> „</w:t>
      </w:r>
      <w:r w:rsidRPr="00116F24">
        <w:rPr>
          <w:rFonts w:ascii="Calibri" w:hAnsi="Calibri" w:cs="Calibri"/>
          <w:b/>
          <w:bCs/>
        </w:rPr>
        <w:t>Pohotovosť posýpacieho vozidla s radlicou pre údržbu cestných komunikácií</w:t>
      </w:r>
      <w:r w:rsidRPr="00A905EA">
        <w:rPr>
          <w:rFonts w:ascii="Calibri" w:hAnsi="Calibri" w:cs="Calibri"/>
        </w:rPr>
        <w:t>“</w:t>
      </w:r>
      <w:r w:rsidR="00F034BC">
        <w:rPr>
          <w:rFonts w:ascii="Calibri" w:hAnsi="Calibri" w:cs="Calibri"/>
        </w:rPr>
        <w:t xml:space="preserve"> môže</w:t>
      </w:r>
      <w:r w:rsidRPr="00A905EA">
        <w:rPr>
          <w:rFonts w:ascii="Calibri" w:hAnsi="Calibri" w:cs="Calibri"/>
        </w:rPr>
        <w:t xml:space="preserve"> uchádzač získa</w:t>
      </w:r>
      <w:r w:rsidR="00F034BC">
        <w:rPr>
          <w:rFonts w:ascii="Calibri" w:hAnsi="Calibri" w:cs="Calibri"/>
        </w:rPr>
        <w:t>ť</w:t>
      </w:r>
      <w:r w:rsidRPr="00A905EA">
        <w:rPr>
          <w:rFonts w:ascii="Calibri" w:hAnsi="Calibri" w:cs="Calibri"/>
        </w:rPr>
        <w:t xml:space="preserve"> </w:t>
      </w:r>
      <w:r w:rsidR="00453B82">
        <w:rPr>
          <w:rFonts w:ascii="Calibri" w:hAnsi="Calibri" w:cs="Calibri"/>
        </w:rPr>
        <w:t xml:space="preserve">najviac </w:t>
      </w:r>
      <w:r w:rsidR="0087196B">
        <w:rPr>
          <w:rFonts w:ascii="Calibri" w:hAnsi="Calibri" w:cs="Calibri"/>
        </w:rPr>
        <w:t>7</w:t>
      </w:r>
      <w:r w:rsidR="00276916">
        <w:rPr>
          <w:rFonts w:ascii="Calibri" w:hAnsi="Calibri" w:cs="Calibri"/>
        </w:rPr>
        <w:t xml:space="preserve"> </w:t>
      </w:r>
      <w:r w:rsidR="00453B82">
        <w:rPr>
          <w:rFonts w:ascii="Calibri" w:hAnsi="Calibri" w:cs="Calibri"/>
        </w:rPr>
        <w:t>bod</w:t>
      </w:r>
      <w:r w:rsidR="0087196B">
        <w:rPr>
          <w:rFonts w:ascii="Calibri" w:hAnsi="Calibri" w:cs="Calibri"/>
        </w:rPr>
        <w:t>ov</w:t>
      </w:r>
      <w:r w:rsidRPr="00A905EA">
        <w:rPr>
          <w:rFonts w:ascii="Calibri" w:hAnsi="Calibri" w:cs="Calibri"/>
        </w:rPr>
        <w:t xml:space="preserve"> podľa vzorca:</w:t>
      </w:r>
    </w:p>
    <w:p w14:paraId="53B9DCE4" w14:textId="77777777" w:rsidR="008B6BD4" w:rsidRPr="00A905EA" w:rsidRDefault="008B6BD4" w:rsidP="004C1F63">
      <w:pPr>
        <w:pStyle w:val="Bezriadkovania"/>
        <w:jc w:val="both"/>
        <w:rPr>
          <w:rFonts w:ascii="Calibri" w:hAnsi="Calibri" w:cs="Calibri"/>
        </w:rPr>
      </w:pPr>
    </w:p>
    <w:p w14:paraId="47F14345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0DAE7986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7978B9C8" w14:textId="352EF848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</w:t>
      </w:r>
      <w:r w:rsidR="00276916">
        <w:rPr>
          <w:rFonts w:ascii="Calibri" w:hAnsi="Calibri" w:cs="Calibri"/>
        </w:rPr>
        <w:t xml:space="preserve">x </w:t>
      </w:r>
      <w:r w:rsidR="00E22F7B">
        <w:rPr>
          <w:rFonts w:ascii="Calibri" w:hAnsi="Calibri" w:cs="Calibri"/>
        </w:rPr>
        <w:t>7</w:t>
      </w:r>
      <w:r w:rsidR="00276916">
        <w:rPr>
          <w:rFonts w:ascii="Calibri" w:hAnsi="Calibri" w:cs="Calibri"/>
        </w:rPr>
        <w:t xml:space="preserve"> </w:t>
      </w:r>
      <w:r w:rsidRPr="00A905EA">
        <w:rPr>
          <w:rFonts w:ascii="Calibri" w:hAnsi="Calibri" w:cs="Calibri"/>
        </w:rPr>
        <w:t>= počet bodov</w:t>
      </w:r>
    </w:p>
    <w:p w14:paraId="277C1F06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5FBEFC46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Ponuka uchádzača</w:t>
      </w:r>
    </w:p>
    <w:p w14:paraId="3CE0F421" w14:textId="3C2DDDCA" w:rsidR="004C1F63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46A25CFC" w14:textId="77777777" w:rsidR="008454DC" w:rsidRPr="00A905EA" w:rsidRDefault="008454DC" w:rsidP="004C1F63">
      <w:pPr>
        <w:pStyle w:val="Bezriadkovania"/>
        <w:jc w:val="both"/>
        <w:rPr>
          <w:rFonts w:ascii="Calibri" w:hAnsi="Calibri" w:cs="Calibri"/>
        </w:rPr>
      </w:pPr>
    </w:p>
    <w:p w14:paraId="35F40E0D" w14:textId="6A18D98C" w:rsidR="00F17D26" w:rsidRDefault="00F17D26" w:rsidP="004C1F63">
      <w:pPr>
        <w:pStyle w:val="Bezriadkovania"/>
        <w:jc w:val="both"/>
        <w:rPr>
          <w:rFonts w:ascii="Calibri" w:hAnsi="Calibri" w:cs="Calibri"/>
        </w:rPr>
      </w:pPr>
    </w:p>
    <w:p w14:paraId="565EC26C" w14:textId="77777777" w:rsidR="008454DC" w:rsidRPr="00A905EA" w:rsidRDefault="008454DC" w:rsidP="004C1F63">
      <w:pPr>
        <w:pStyle w:val="Bezriadkovania"/>
        <w:jc w:val="both"/>
        <w:rPr>
          <w:rFonts w:ascii="Calibri" w:hAnsi="Calibri" w:cs="Calibri"/>
        </w:rPr>
      </w:pPr>
    </w:p>
    <w:p w14:paraId="06B3F937" w14:textId="47D72C36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E66439">
        <w:rPr>
          <w:rFonts w:ascii="Calibri" w:hAnsi="Calibri" w:cs="Calibri"/>
        </w:rPr>
        <w:t>položku</w:t>
      </w:r>
      <w:r w:rsidRPr="00A905EA">
        <w:rPr>
          <w:rFonts w:ascii="Calibri" w:hAnsi="Calibri" w:cs="Calibri"/>
        </w:rPr>
        <w:t xml:space="preserve"> „</w:t>
      </w:r>
      <w:r w:rsidRPr="00E66439">
        <w:rPr>
          <w:rFonts w:ascii="Calibri" w:hAnsi="Calibri" w:cs="Calibri"/>
          <w:b/>
          <w:bCs/>
        </w:rPr>
        <w:t>Pohotovosť univerzálneho nosiča náradia (nakladač)</w:t>
      </w:r>
      <w:r w:rsidRPr="00A905EA">
        <w:rPr>
          <w:rFonts w:ascii="Calibri" w:hAnsi="Calibri" w:cs="Calibri"/>
        </w:rPr>
        <w:t>“</w:t>
      </w:r>
      <w:r w:rsidR="00F034BC" w:rsidRPr="00F034BC">
        <w:rPr>
          <w:rFonts w:ascii="Calibri" w:hAnsi="Calibri" w:cs="Calibri"/>
        </w:rPr>
        <w:t xml:space="preserve"> </w:t>
      </w:r>
      <w:r w:rsidR="00453B82">
        <w:rPr>
          <w:rFonts w:ascii="Calibri" w:hAnsi="Calibri" w:cs="Calibri"/>
        </w:rPr>
        <w:t>môže</w:t>
      </w:r>
      <w:r w:rsidR="00453B82" w:rsidRPr="00A905EA">
        <w:rPr>
          <w:rFonts w:ascii="Calibri" w:hAnsi="Calibri" w:cs="Calibri"/>
        </w:rPr>
        <w:t xml:space="preserve"> uchádzač získa</w:t>
      </w:r>
      <w:r w:rsidR="00453B82">
        <w:rPr>
          <w:rFonts w:ascii="Calibri" w:hAnsi="Calibri" w:cs="Calibri"/>
        </w:rPr>
        <w:t>ť</w:t>
      </w:r>
      <w:r w:rsidR="00453B82" w:rsidRPr="00A905EA">
        <w:rPr>
          <w:rFonts w:ascii="Calibri" w:hAnsi="Calibri" w:cs="Calibri"/>
        </w:rPr>
        <w:t xml:space="preserve"> </w:t>
      </w:r>
      <w:r w:rsidR="00453B82">
        <w:rPr>
          <w:rFonts w:ascii="Calibri" w:hAnsi="Calibri" w:cs="Calibri"/>
        </w:rPr>
        <w:t xml:space="preserve">najviac </w:t>
      </w:r>
      <w:r w:rsidR="0087196B">
        <w:rPr>
          <w:rFonts w:ascii="Calibri" w:hAnsi="Calibri" w:cs="Calibri"/>
        </w:rPr>
        <w:t>7</w:t>
      </w:r>
      <w:r w:rsidR="00276916">
        <w:rPr>
          <w:rFonts w:ascii="Calibri" w:hAnsi="Calibri" w:cs="Calibri"/>
        </w:rPr>
        <w:t xml:space="preserve"> </w:t>
      </w:r>
      <w:r w:rsidR="00453B82">
        <w:rPr>
          <w:rFonts w:ascii="Calibri" w:hAnsi="Calibri" w:cs="Calibri"/>
        </w:rPr>
        <w:t>bod</w:t>
      </w:r>
      <w:r w:rsidR="0087196B">
        <w:rPr>
          <w:rFonts w:ascii="Calibri" w:hAnsi="Calibri" w:cs="Calibri"/>
        </w:rPr>
        <w:t>ov</w:t>
      </w:r>
      <w:r w:rsidR="00453B82" w:rsidRPr="00A905EA">
        <w:rPr>
          <w:rFonts w:ascii="Calibri" w:hAnsi="Calibri" w:cs="Calibri"/>
        </w:rPr>
        <w:t xml:space="preserve"> podľa vzorca:</w:t>
      </w:r>
    </w:p>
    <w:p w14:paraId="416C5B38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74F43B92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589E5423" w14:textId="6AEB8334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E22F7B">
        <w:rPr>
          <w:rFonts w:ascii="Calibri" w:hAnsi="Calibri" w:cs="Calibri"/>
        </w:rPr>
        <w:t>7</w:t>
      </w:r>
      <w:r w:rsidRPr="00A905EA">
        <w:rPr>
          <w:rFonts w:ascii="Calibri" w:hAnsi="Calibri" w:cs="Calibri"/>
        </w:rPr>
        <w:t xml:space="preserve"> = počet bodov</w:t>
      </w:r>
    </w:p>
    <w:p w14:paraId="4D0EA58B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45F1B5BD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64D5F13E" w14:textId="0C559F06" w:rsidR="004C1F63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4BC27156" w14:textId="77777777" w:rsidR="008454DC" w:rsidRDefault="008454DC" w:rsidP="004C1F63">
      <w:pPr>
        <w:pStyle w:val="Bezriadkovania"/>
        <w:jc w:val="both"/>
        <w:rPr>
          <w:rFonts w:ascii="Calibri" w:hAnsi="Calibri" w:cs="Calibri"/>
        </w:rPr>
      </w:pPr>
    </w:p>
    <w:p w14:paraId="4019FC1A" w14:textId="5DD5F7C7" w:rsidR="004C1F63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748F6B06" w14:textId="77777777" w:rsidR="008454DC" w:rsidRPr="00A905EA" w:rsidRDefault="008454DC" w:rsidP="004C1F63">
      <w:pPr>
        <w:pStyle w:val="Bezriadkovania"/>
        <w:jc w:val="both"/>
        <w:rPr>
          <w:rFonts w:ascii="Calibri" w:hAnsi="Calibri" w:cs="Calibri"/>
        </w:rPr>
      </w:pPr>
    </w:p>
    <w:p w14:paraId="72D4CE61" w14:textId="5F552CA8" w:rsidR="004C1F63" w:rsidRPr="00A905EA" w:rsidRDefault="004C1F63" w:rsidP="004C1F63">
      <w:r w:rsidRPr="00E66439">
        <w:t>položku</w:t>
      </w:r>
      <w:r w:rsidRPr="00A905EA">
        <w:t xml:space="preserve"> „</w:t>
      </w:r>
      <w:r w:rsidRPr="00E66439">
        <w:rPr>
          <w:b/>
          <w:bCs/>
        </w:rPr>
        <w:t xml:space="preserve">Pohotovosť </w:t>
      </w:r>
      <w:r w:rsidR="00B6090D" w:rsidRPr="00E66439">
        <w:rPr>
          <w:b/>
          <w:bCs/>
        </w:rPr>
        <w:t xml:space="preserve">na pracovisku </w:t>
      </w:r>
      <w:r w:rsidR="00D72C19" w:rsidRPr="00E66439">
        <w:rPr>
          <w:b/>
          <w:bCs/>
        </w:rPr>
        <w:t xml:space="preserve">– </w:t>
      </w:r>
      <w:r w:rsidR="00DC702E" w:rsidRPr="00E66439">
        <w:rPr>
          <w:b/>
          <w:bCs/>
        </w:rPr>
        <w:t>p</w:t>
      </w:r>
      <w:r w:rsidR="00D72C19" w:rsidRPr="00E66439">
        <w:rPr>
          <w:b/>
          <w:bCs/>
        </w:rPr>
        <w:t xml:space="preserve">ohotovosť vodiča </w:t>
      </w:r>
      <w:r w:rsidRPr="00E66439">
        <w:rPr>
          <w:b/>
          <w:bCs/>
        </w:rPr>
        <w:t>posýpacieho vozidla s radlicou pre údržbu cestných komunikácií</w:t>
      </w:r>
      <w:r w:rsidRPr="00A905EA">
        <w:t>“</w:t>
      </w:r>
      <w:r w:rsidR="00F034BC" w:rsidRPr="00F034BC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 xml:space="preserve">najviac </w:t>
      </w:r>
      <w:r w:rsidR="0087196B">
        <w:t>5</w:t>
      </w:r>
      <w:r w:rsidR="00276916">
        <w:t xml:space="preserve"> </w:t>
      </w:r>
      <w:r w:rsidR="00453B82">
        <w:t>bod</w:t>
      </w:r>
      <w:r w:rsidR="0087196B">
        <w:t>ov</w:t>
      </w:r>
      <w:r w:rsidR="00453B82" w:rsidRPr="00A905EA">
        <w:t xml:space="preserve"> podľa vzorca:</w:t>
      </w:r>
    </w:p>
    <w:p w14:paraId="68FE5D57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014FC76C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6CA23487" w14:textId="428A37E0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</w:t>
      </w:r>
      <w:r w:rsidRPr="000D670E">
        <w:rPr>
          <w:rFonts w:ascii="Calibri" w:hAnsi="Calibri" w:cs="Calibri"/>
        </w:rPr>
        <w:t xml:space="preserve">___________________ ) x </w:t>
      </w:r>
      <w:r w:rsidR="006601ED">
        <w:rPr>
          <w:rFonts w:ascii="Calibri" w:hAnsi="Calibri" w:cs="Calibri"/>
        </w:rPr>
        <w:t>5</w:t>
      </w:r>
      <w:r w:rsidRPr="00A905EA">
        <w:rPr>
          <w:rFonts w:ascii="Calibri" w:hAnsi="Calibri" w:cs="Calibri"/>
        </w:rPr>
        <w:t xml:space="preserve"> = počet bodov</w:t>
      </w:r>
    </w:p>
    <w:p w14:paraId="25C60506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38BB7E70" w14:textId="21FE889E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181E1346" w14:textId="3D09CE4D" w:rsidR="004C1F63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3C3C2309" w14:textId="7D82C701" w:rsidR="008454DC" w:rsidRDefault="008454DC" w:rsidP="004C1F63">
      <w:pPr>
        <w:pStyle w:val="Bezriadkovania"/>
        <w:jc w:val="both"/>
        <w:rPr>
          <w:rFonts w:ascii="Calibri" w:hAnsi="Calibri" w:cs="Calibri"/>
        </w:rPr>
      </w:pPr>
    </w:p>
    <w:p w14:paraId="1D197E9B" w14:textId="77777777" w:rsidR="008454DC" w:rsidRPr="00A905EA" w:rsidRDefault="008454DC" w:rsidP="004C1F63">
      <w:pPr>
        <w:pStyle w:val="Bezriadkovania"/>
        <w:jc w:val="both"/>
        <w:rPr>
          <w:rFonts w:ascii="Calibri" w:hAnsi="Calibri" w:cs="Calibri"/>
        </w:rPr>
      </w:pPr>
    </w:p>
    <w:p w14:paraId="08418E2D" w14:textId="77777777" w:rsidR="00F17D26" w:rsidRDefault="00F17D26" w:rsidP="00B6090D"/>
    <w:p w14:paraId="3351F67E" w14:textId="2E9F5B45" w:rsidR="00B6090D" w:rsidRPr="00A905EA" w:rsidRDefault="00B6090D" w:rsidP="00B6090D">
      <w:r w:rsidRPr="008454DC">
        <w:t>položku</w:t>
      </w:r>
      <w:r w:rsidRPr="00A905EA">
        <w:t xml:space="preserve"> „</w:t>
      </w:r>
      <w:r w:rsidR="00D72C19" w:rsidRPr="00E66439">
        <w:rPr>
          <w:b/>
          <w:bCs/>
        </w:rPr>
        <w:t xml:space="preserve">Domáca pohotovosť - </w:t>
      </w:r>
      <w:r w:rsidR="00DC702E" w:rsidRPr="00E66439">
        <w:rPr>
          <w:b/>
          <w:bCs/>
        </w:rPr>
        <w:t>p</w:t>
      </w:r>
      <w:r w:rsidRPr="00E66439">
        <w:rPr>
          <w:b/>
          <w:bCs/>
        </w:rPr>
        <w:t>ohotovosť vodiča posýpacieho vozidla s radlicou pre údržbu cestných komunikácií</w:t>
      </w:r>
      <w:r w:rsidRPr="00A905EA">
        <w:t>“</w:t>
      </w:r>
      <w:r w:rsidRPr="00F034BC">
        <w:t xml:space="preserve"> </w:t>
      </w:r>
      <w:r>
        <w:t>môže</w:t>
      </w:r>
      <w:r w:rsidRPr="00A905EA">
        <w:t xml:space="preserve"> uchádzač získa</w:t>
      </w:r>
      <w:r>
        <w:t>ť</w:t>
      </w:r>
      <w:r w:rsidRPr="00A905EA">
        <w:t xml:space="preserve"> </w:t>
      </w:r>
      <w:r>
        <w:t xml:space="preserve">najviac </w:t>
      </w:r>
      <w:r w:rsidR="0087196B">
        <w:t>12</w:t>
      </w:r>
      <w:r>
        <w:t xml:space="preserve"> bod</w:t>
      </w:r>
      <w:r w:rsidR="0087196B">
        <w:t>ov</w:t>
      </w:r>
      <w:r w:rsidRPr="00A905EA">
        <w:t xml:space="preserve"> podľa vzorca:</w:t>
      </w:r>
    </w:p>
    <w:p w14:paraId="6A6A19AF" w14:textId="77777777" w:rsidR="00B6090D" w:rsidRPr="00A905EA" w:rsidRDefault="00B6090D" w:rsidP="00B6090D">
      <w:pPr>
        <w:pStyle w:val="Bezriadkovania"/>
        <w:jc w:val="both"/>
        <w:rPr>
          <w:rFonts w:ascii="Calibri" w:hAnsi="Calibri" w:cs="Calibri"/>
        </w:rPr>
      </w:pPr>
    </w:p>
    <w:p w14:paraId="03684D95" w14:textId="77777777" w:rsidR="00B6090D" w:rsidRPr="00A905EA" w:rsidRDefault="00B6090D" w:rsidP="00B6090D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5374FC08" w14:textId="3224CFF2" w:rsidR="00B6090D" w:rsidRPr="00A905EA" w:rsidRDefault="00B6090D" w:rsidP="00B6090D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</w:t>
      </w:r>
      <w:r w:rsidRPr="000D670E">
        <w:rPr>
          <w:rFonts w:ascii="Calibri" w:hAnsi="Calibri" w:cs="Calibri"/>
        </w:rPr>
        <w:t xml:space="preserve">___________________ ) x </w:t>
      </w:r>
      <w:r w:rsidR="00D611AC">
        <w:rPr>
          <w:rFonts w:ascii="Calibri" w:hAnsi="Calibri" w:cs="Calibri"/>
        </w:rPr>
        <w:t>1</w:t>
      </w:r>
      <w:r w:rsidR="006601ED">
        <w:rPr>
          <w:rFonts w:ascii="Calibri" w:hAnsi="Calibri" w:cs="Calibri"/>
        </w:rPr>
        <w:t>2</w:t>
      </w:r>
      <w:r w:rsidRPr="00A905EA">
        <w:rPr>
          <w:rFonts w:ascii="Calibri" w:hAnsi="Calibri" w:cs="Calibri"/>
        </w:rPr>
        <w:t xml:space="preserve"> = počet bodov</w:t>
      </w:r>
    </w:p>
    <w:p w14:paraId="49F5B3DE" w14:textId="77777777" w:rsidR="00B6090D" w:rsidRPr="00A905EA" w:rsidRDefault="00B6090D" w:rsidP="00B6090D">
      <w:pPr>
        <w:pStyle w:val="Bezriadkovania"/>
        <w:jc w:val="both"/>
        <w:rPr>
          <w:rFonts w:ascii="Calibri" w:hAnsi="Calibri" w:cs="Calibri"/>
        </w:rPr>
      </w:pPr>
    </w:p>
    <w:p w14:paraId="72023A3D" w14:textId="77777777" w:rsidR="00B6090D" w:rsidRPr="00A905EA" w:rsidRDefault="00B6090D" w:rsidP="00B6090D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3956E3C6" w14:textId="337FE96B" w:rsidR="007A6DAB" w:rsidRDefault="007A6DAB" w:rsidP="004C1F63">
      <w:pPr>
        <w:jc w:val="both"/>
      </w:pPr>
    </w:p>
    <w:p w14:paraId="4D2A87C9" w14:textId="73A802A8" w:rsidR="001603AA" w:rsidRDefault="001603AA" w:rsidP="004C1F63">
      <w:pPr>
        <w:jc w:val="both"/>
      </w:pPr>
    </w:p>
    <w:p w14:paraId="5F01F1C5" w14:textId="0BCD941B" w:rsidR="004C1F63" w:rsidRPr="00A905EA" w:rsidRDefault="008454DC" w:rsidP="004C1F63">
      <w:pPr>
        <w:jc w:val="both"/>
      </w:pPr>
      <w:r w:rsidRPr="008454DC">
        <w:lastRenderedPageBreak/>
        <w:t>P</w:t>
      </w:r>
      <w:r w:rsidR="004C1F63" w:rsidRPr="008454DC">
        <w:t>oložku</w:t>
      </w:r>
      <w:r>
        <w:t xml:space="preserve"> </w:t>
      </w:r>
      <w:r w:rsidR="004C1F63" w:rsidRPr="00A905EA">
        <w:t>„</w:t>
      </w:r>
      <w:r w:rsidR="004C1F63" w:rsidRPr="008454DC">
        <w:rPr>
          <w:b/>
          <w:bCs/>
        </w:rPr>
        <w:t>Presuny vozidiel a mechanizmov na miesto výkonu zimnej údržby</w:t>
      </w:r>
      <w:r w:rsidR="004C1F63" w:rsidRPr="00A905EA">
        <w:t>“</w:t>
      </w:r>
      <w:r w:rsidR="00453B82" w:rsidRPr="00453B82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 xml:space="preserve">najviac </w:t>
      </w:r>
      <w:r w:rsidR="0087196B">
        <w:t>5</w:t>
      </w:r>
      <w:r w:rsidR="00FA5E92">
        <w:t xml:space="preserve"> </w:t>
      </w:r>
      <w:r w:rsidR="00453B82">
        <w:t>bod</w:t>
      </w:r>
      <w:r w:rsidR="0087196B">
        <w:t>ov</w:t>
      </w:r>
      <w:r w:rsidR="00453B82" w:rsidRPr="00A905EA">
        <w:t xml:space="preserve"> podľa vzorca:</w:t>
      </w:r>
    </w:p>
    <w:p w14:paraId="68A4EC8E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1A13E332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07FFC651" w14:textId="44F69000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F17D26">
        <w:rPr>
          <w:rFonts w:ascii="Calibri" w:hAnsi="Calibri" w:cs="Calibri"/>
        </w:rPr>
        <w:t>5</w:t>
      </w:r>
      <w:r w:rsidRPr="00A905EA">
        <w:rPr>
          <w:rFonts w:ascii="Calibri" w:hAnsi="Calibri" w:cs="Calibri"/>
        </w:rPr>
        <w:t xml:space="preserve"> = počet bodov</w:t>
      </w:r>
    </w:p>
    <w:p w14:paraId="7A67BA09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7858D657" w14:textId="333F33F8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0C36FEA9" w14:textId="68101429" w:rsidR="004C1F63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68CFC6EB" w14:textId="761AC2EB" w:rsidR="00F17D26" w:rsidRDefault="00F17D26" w:rsidP="004C1F63">
      <w:pPr>
        <w:pStyle w:val="Bezriadkovania"/>
        <w:jc w:val="both"/>
        <w:rPr>
          <w:rFonts w:ascii="Calibri" w:hAnsi="Calibri" w:cs="Calibri"/>
        </w:rPr>
      </w:pPr>
    </w:p>
    <w:p w14:paraId="7BB49D90" w14:textId="5B0DA89A" w:rsidR="008454DC" w:rsidRDefault="008454DC" w:rsidP="004C1F63">
      <w:pPr>
        <w:pStyle w:val="Bezriadkovania"/>
        <w:jc w:val="both"/>
        <w:rPr>
          <w:rFonts w:ascii="Calibri" w:hAnsi="Calibri" w:cs="Calibri"/>
        </w:rPr>
      </w:pPr>
    </w:p>
    <w:p w14:paraId="360A0F90" w14:textId="77777777" w:rsidR="008454DC" w:rsidRDefault="008454DC" w:rsidP="004C1F63">
      <w:pPr>
        <w:pStyle w:val="Bezriadkovania"/>
        <w:jc w:val="both"/>
        <w:rPr>
          <w:rFonts w:ascii="Calibri" w:hAnsi="Calibri" w:cs="Calibri"/>
        </w:rPr>
      </w:pPr>
    </w:p>
    <w:p w14:paraId="4FAFCE83" w14:textId="39DF288B" w:rsidR="004C1F63" w:rsidRPr="00A905EA" w:rsidRDefault="004C1F63" w:rsidP="004C1F63">
      <w:pPr>
        <w:jc w:val="both"/>
      </w:pPr>
      <w:r w:rsidRPr="008454DC">
        <w:t>položku</w:t>
      </w:r>
      <w:r w:rsidRPr="00A905EA">
        <w:t xml:space="preserve"> „</w:t>
      </w:r>
      <w:r w:rsidRPr="008454DC">
        <w:rPr>
          <w:b/>
          <w:bCs/>
        </w:rPr>
        <w:t>Výkon posýpacieho vozidla s radlicou pre údržbu cestných komunikácií</w:t>
      </w:r>
      <w:r w:rsidRPr="00A905EA">
        <w:t xml:space="preserve">“,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 xml:space="preserve">najviac </w:t>
      </w:r>
      <w:r w:rsidR="0087196B">
        <w:t>9</w:t>
      </w:r>
      <w:r w:rsidR="00453B82" w:rsidRPr="004E107B">
        <w:t xml:space="preserve"> </w:t>
      </w:r>
      <w:r w:rsidR="00453B82">
        <w:t>bod</w:t>
      </w:r>
      <w:r w:rsidR="00C537B9">
        <w:t>ov</w:t>
      </w:r>
      <w:r w:rsidR="00453B82" w:rsidRPr="00A905EA">
        <w:t xml:space="preserve"> podľa vzorca:</w:t>
      </w:r>
    </w:p>
    <w:p w14:paraId="2692604E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588550EC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0D7E5D9B" w14:textId="284C37EE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</w:t>
      </w:r>
      <w:r w:rsidRPr="004E107B">
        <w:rPr>
          <w:rFonts w:ascii="Calibri" w:hAnsi="Calibri" w:cs="Calibri"/>
        </w:rPr>
        <w:t xml:space="preserve">x </w:t>
      </w:r>
      <w:r w:rsidR="00082DBA">
        <w:rPr>
          <w:rFonts w:ascii="Calibri" w:hAnsi="Calibri" w:cs="Calibri"/>
        </w:rPr>
        <w:t>9</w:t>
      </w:r>
      <w:r w:rsidR="004E107B" w:rsidRPr="004E107B">
        <w:t xml:space="preserve"> </w:t>
      </w:r>
      <w:r w:rsidRPr="00A905EA">
        <w:rPr>
          <w:rFonts w:ascii="Calibri" w:hAnsi="Calibri" w:cs="Calibri"/>
        </w:rPr>
        <w:t xml:space="preserve"> = počet bodov</w:t>
      </w:r>
    </w:p>
    <w:p w14:paraId="43D9BE0D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135CE226" w14:textId="59A0F52E" w:rsidR="004C1F63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0EEAB9A2" w14:textId="16350F6F" w:rsidR="007F46A7" w:rsidRDefault="007F46A7" w:rsidP="004C1F63">
      <w:pPr>
        <w:pStyle w:val="Bezriadkovania"/>
        <w:jc w:val="both"/>
        <w:rPr>
          <w:rFonts w:ascii="Calibri" w:hAnsi="Calibri" w:cs="Calibri"/>
        </w:rPr>
      </w:pPr>
    </w:p>
    <w:p w14:paraId="0B4FCA8A" w14:textId="3B03C534" w:rsidR="00F17D26" w:rsidRDefault="00F17D26" w:rsidP="004C1F63">
      <w:pPr>
        <w:pStyle w:val="Bezriadkovania"/>
        <w:jc w:val="both"/>
        <w:rPr>
          <w:rFonts w:ascii="Calibri" w:hAnsi="Calibri" w:cs="Calibri"/>
        </w:rPr>
      </w:pPr>
    </w:p>
    <w:p w14:paraId="1AB13715" w14:textId="1B9AD648" w:rsidR="008454DC" w:rsidRDefault="008454DC" w:rsidP="004C1F63">
      <w:pPr>
        <w:pStyle w:val="Bezriadkovania"/>
        <w:jc w:val="both"/>
        <w:rPr>
          <w:rFonts w:ascii="Calibri" w:hAnsi="Calibri" w:cs="Calibri"/>
        </w:rPr>
      </w:pPr>
    </w:p>
    <w:p w14:paraId="1E1B3DBB" w14:textId="77777777" w:rsidR="008454DC" w:rsidRDefault="008454DC" w:rsidP="004C1F63">
      <w:pPr>
        <w:pStyle w:val="Bezriadkovania"/>
        <w:jc w:val="both"/>
        <w:rPr>
          <w:rFonts w:ascii="Calibri" w:hAnsi="Calibri" w:cs="Calibri"/>
        </w:rPr>
      </w:pPr>
    </w:p>
    <w:p w14:paraId="03DC561B" w14:textId="7F279011" w:rsidR="004C1F63" w:rsidRPr="00A905EA" w:rsidRDefault="004C1F63" w:rsidP="004C1F63">
      <w:pPr>
        <w:jc w:val="both"/>
      </w:pPr>
      <w:r w:rsidRPr="008454DC">
        <w:t>položku</w:t>
      </w:r>
      <w:r w:rsidRPr="00A905EA">
        <w:t xml:space="preserve"> „</w:t>
      </w:r>
      <w:r w:rsidRPr="008454DC">
        <w:rPr>
          <w:b/>
          <w:bCs/>
        </w:rPr>
        <w:t>Výkon univerzálneho nosiča náradia (nakladač)</w:t>
      </w:r>
      <w:r w:rsidRPr="008454DC">
        <w:t>“</w:t>
      </w:r>
      <w:r w:rsidR="00453B82" w:rsidRPr="008454DC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>najviac</w:t>
      </w:r>
      <w:r w:rsidR="0071348D">
        <w:t xml:space="preserve"> </w:t>
      </w:r>
      <w:r w:rsidR="0087196B">
        <w:t>7</w:t>
      </w:r>
      <w:r w:rsidR="0071348D">
        <w:t xml:space="preserve"> </w:t>
      </w:r>
      <w:r w:rsidR="00453B82">
        <w:t>bo</w:t>
      </w:r>
      <w:r w:rsidR="000F009F">
        <w:t>d</w:t>
      </w:r>
      <w:r w:rsidR="0078130B">
        <w:t>ov</w:t>
      </w:r>
      <w:r w:rsidR="00453B82" w:rsidRPr="00A905EA">
        <w:t xml:space="preserve"> podľa vzorca:</w:t>
      </w:r>
    </w:p>
    <w:p w14:paraId="36DFE9F4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471F0C8F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0D319867" w14:textId="3064414A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>( ___________________ ) x</w:t>
      </w:r>
      <w:r w:rsidR="0071348D">
        <w:rPr>
          <w:rFonts w:ascii="Calibri" w:hAnsi="Calibri" w:cs="Calibri"/>
        </w:rPr>
        <w:t xml:space="preserve"> </w:t>
      </w:r>
      <w:r w:rsidR="00795C85">
        <w:rPr>
          <w:rFonts w:ascii="Calibri" w:hAnsi="Calibri" w:cs="Calibri"/>
        </w:rPr>
        <w:t>7</w:t>
      </w:r>
      <w:r w:rsidRPr="00A905EA">
        <w:rPr>
          <w:rFonts w:ascii="Calibri" w:hAnsi="Calibri" w:cs="Calibri"/>
        </w:rPr>
        <w:t xml:space="preserve"> = počet bodov</w:t>
      </w:r>
    </w:p>
    <w:p w14:paraId="42B061B6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03A16919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 Ponuka uchádzača</w:t>
      </w:r>
    </w:p>
    <w:p w14:paraId="6A2A2C93" w14:textId="77777777" w:rsidR="00F17D26" w:rsidRDefault="00F17D26" w:rsidP="004C1F63">
      <w:pPr>
        <w:pStyle w:val="Bezriadkovania"/>
        <w:jc w:val="both"/>
        <w:rPr>
          <w:rFonts w:ascii="Calibri" w:hAnsi="Calibri" w:cs="Calibri"/>
        </w:rPr>
      </w:pPr>
    </w:p>
    <w:p w14:paraId="292D353C" w14:textId="161C03E8" w:rsidR="004C1F63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4BCE8E02" w14:textId="4E2ABB71" w:rsidR="008454DC" w:rsidRDefault="008454DC" w:rsidP="004C1F63">
      <w:pPr>
        <w:pStyle w:val="Bezriadkovania"/>
        <w:jc w:val="both"/>
        <w:rPr>
          <w:rFonts w:ascii="Calibri" w:hAnsi="Calibri" w:cs="Calibri"/>
        </w:rPr>
      </w:pPr>
    </w:p>
    <w:p w14:paraId="5865BA49" w14:textId="77777777" w:rsidR="008454DC" w:rsidRDefault="008454DC" w:rsidP="004C1F63">
      <w:pPr>
        <w:pStyle w:val="Bezriadkovania"/>
        <w:jc w:val="both"/>
        <w:rPr>
          <w:rFonts w:ascii="Calibri" w:hAnsi="Calibri" w:cs="Calibri"/>
        </w:rPr>
      </w:pPr>
    </w:p>
    <w:p w14:paraId="33D5209C" w14:textId="37C15FD1" w:rsidR="004C1F63" w:rsidRPr="00A905EA" w:rsidRDefault="004C1F63" w:rsidP="004C1F63">
      <w:pPr>
        <w:jc w:val="both"/>
      </w:pPr>
      <w:r w:rsidRPr="008454DC">
        <w:t>položku</w:t>
      </w:r>
      <w:r w:rsidRPr="00A905EA">
        <w:t xml:space="preserve"> „</w:t>
      </w:r>
      <w:r w:rsidRPr="008454DC">
        <w:rPr>
          <w:b/>
          <w:bCs/>
        </w:rPr>
        <w:t>Výkon vodiča posýpacieho vozidla s radlicou pre údržbu cestných komunikácií</w:t>
      </w:r>
      <w:r w:rsidRPr="00A905EA">
        <w:t>“</w:t>
      </w:r>
      <w:r w:rsidR="00453B82" w:rsidRPr="00453B82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>najviac</w:t>
      </w:r>
      <w:r w:rsidR="00A419BF">
        <w:t xml:space="preserve"> </w:t>
      </w:r>
      <w:r w:rsidR="0087196B">
        <w:t>8</w:t>
      </w:r>
      <w:r w:rsidR="00A419BF">
        <w:t xml:space="preserve"> </w:t>
      </w:r>
      <w:r w:rsidR="00453B82">
        <w:t>bod</w:t>
      </w:r>
      <w:r w:rsidR="00A419BF">
        <w:t>ov</w:t>
      </w:r>
      <w:r w:rsidR="00453B82" w:rsidRPr="00A905EA">
        <w:t xml:space="preserve"> podľa vzorca:</w:t>
      </w:r>
    </w:p>
    <w:p w14:paraId="1250C4C9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3F9A0AC4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139BE071" w14:textId="68D8BDB1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</w:t>
      </w:r>
      <w:r w:rsidRPr="000D670E">
        <w:rPr>
          <w:rFonts w:ascii="Calibri" w:hAnsi="Calibri" w:cs="Calibri"/>
        </w:rPr>
        <w:t xml:space="preserve">) x </w:t>
      </w:r>
      <w:r w:rsidR="00E22F7B">
        <w:rPr>
          <w:rFonts w:ascii="Calibri" w:hAnsi="Calibri" w:cs="Calibri"/>
        </w:rPr>
        <w:t>8</w:t>
      </w:r>
      <w:r w:rsidR="00A419BF">
        <w:rPr>
          <w:rFonts w:ascii="Calibri" w:hAnsi="Calibri" w:cs="Calibri"/>
        </w:rPr>
        <w:t xml:space="preserve"> </w:t>
      </w:r>
      <w:r w:rsidRPr="00A905EA">
        <w:rPr>
          <w:rFonts w:ascii="Calibri" w:hAnsi="Calibri" w:cs="Calibri"/>
        </w:rPr>
        <w:t>= počet bodov</w:t>
      </w:r>
    </w:p>
    <w:p w14:paraId="5DFDFD5B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73ED6FA3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22D365B2" w14:textId="77777777" w:rsidR="001B0FBE" w:rsidRPr="00A905EA" w:rsidRDefault="001B0FBE" w:rsidP="004C1F63">
      <w:pPr>
        <w:pStyle w:val="Bezriadkovania"/>
        <w:jc w:val="both"/>
        <w:rPr>
          <w:rFonts w:ascii="Calibri" w:hAnsi="Calibri" w:cs="Calibri"/>
        </w:rPr>
      </w:pPr>
    </w:p>
    <w:p w14:paraId="2657CE09" w14:textId="51A8735C" w:rsidR="004C1F63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465E7F64" w14:textId="3249F98B" w:rsidR="008454DC" w:rsidRDefault="008454DC" w:rsidP="004C1F63">
      <w:pPr>
        <w:pStyle w:val="Bezriadkovania"/>
        <w:jc w:val="both"/>
        <w:rPr>
          <w:rFonts w:ascii="Calibri" w:hAnsi="Calibri" w:cs="Calibri"/>
        </w:rPr>
      </w:pPr>
    </w:p>
    <w:p w14:paraId="5AF717A5" w14:textId="77777777" w:rsidR="008454DC" w:rsidRDefault="008454DC" w:rsidP="004C1F63">
      <w:pPr>
        <w:pStyle w:val="Bezriadkovania"/>
        <w:jc w:val="both"/>
        <w:rPr>
          <w:rFonts w:ascii="Calibri" w:hAnsi="Calibri" w:cs="Calibri"/>
        </w:rPr>
      </w:pPr>
    </w:p>
    <w:p w14:paraId="33E750DB" w14:textId="72609474" w:rsidR="004C1F63" w:rsidRPr="00A905EA" w:rsidRDefault="004C1F63" w:rsidP="004C1F63">
      <w:pPr>
        <w:jc w:val="both"/>
      </w:pPr>
      <w:r w:rsidRPr="008454DC">
        <w:t>položku</w:t>
      </w:r>
      <w:r w:rsidRPr="00A905EA">
        <w:t xml:space="preserve"> „</w:t>
      </w:r>
      <w:r w:rsidRPr="008454DC">
        <w:rPr>
          <w:b/>
          <w:bCs/>
        </w:rPr>
        <w:t xml:space="preserve">Cena posypového materiálu - inertný (drvené kamenivo </w:t>
      </w:r>
      <w:proofErr w:type="spellStart"/>
      <w:r w:rsidRPr="008454DC">
        <w:rPr>
          <w:b/>
          <w:bCs/>
        </w:rPr>
        <w:t>fr</w:t>
      </w:r>
      <w:proofErr w:type="spellEnd"/>
      <w:r w:rsidRPr="008454DC">
        <w:rPr>
          <w:b/>
          <w:bCs/>
        </w:rPr>
        <w:t>. 2/4)</w:t>
      </w:r>
      <w:r w:rsidRPr="008454DC">
        <w:t>“</w:t>
      </w:r>
      <w:r w:rsidR="00453B82" w:rsidRPr="00453B82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 xml:space="preserve">najviac </w:t>
      </w:r>
      <w:r w:rsidR="0087196B">
        <w:t>5</w:t>
      </w:r>
      <w:r w:rsidR="00503119">
        <w:t>,5</w:t>
      </w:r>
      <w:r w:rsidR="008E5BE2">
        <w:t xml:space="preserve"> </w:t>
      </w:r>
      <w:r w:rsidR="00453B82">
        <w:t>bod</w:t>
      </w:r>
      <w:r w:rsidR="00503119">
        <w:t>u</w:t>
      </w:r>
      <w:r w:rsidR="00453B82" w:rsidRPr="00A905EA">
        <w:t xml:space="preserve"> podľa vzorca:</w:t>
      </w:r>
    </w:p>
    <w:p w14:paraId="4C15B328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7786D7F3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0B177DFE" w14:textId="187C6A3B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0D670E">
        <w:rPr>
          <w:rFonts w:ascii="Calibri" w:hAnsi="Calibri" w:cs="Calibri"/>
        </w:rPr>
        <w:t>5</w:t>
      </w:r>
      <w:r w:rsidR="00F17D26">
        <w:rPr>
          <w:rFonts w:ascii="Calibri" w:hAnsi="Calibri" w:cs="Calibri"/>
        </w:rPr>
        <w:t>,5</w:t>
      </w:r>
      <w:r w:rsidRPr="00A905EA">
        <w:rPr>
          <w:rFonts w:ascii="Calibri" w:hAnsi="Calibri" w:cs="Calibri"/>
        </w:rPr>
        <w:t xml:space="preserve"> = počet bodov</w:t>
      </w:r>
    </w:p>
    <w:p w14:paraId="1F491E5E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531EAC40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 Ponuka uchádzača</w:t>
      </w:r>
    </w:p>
    <w:p w14:paraId="5AC3049D" w14:textId="22F110B1" w:rsidR="004C1F63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76CB5FFD" w14:textId="556CE4A4" w:rsidR="00F17D26" w:rsidRDefault="00F17D26" w:rsidP="004C1F63">
      <w:pPr>
        <w:jc w:val="both"/>
      </w:pPr>
    </w:p>
    <w:p w14:paraId="1E844958" w14:textId="7A91E022" w:rsidR="004C1F63" w:rsidRPr="00A905EA" w:rsidRDefault="004C1F63" w:rsidP="004C1F63">
      <w:pPr>
        <w:jc w:val="both"/>
      </w:pPr>
      <w:r w:rsidRPr="008454DC">
        <w:lastRenderedPageBreak/>
        <w:t>položku</w:t>
      </w:r>
      <w:r w:rsidRPr="00A905EA">
        <w:t xml:space="preserve"> „</w:t>
      </w:r>
      <w:r w:rsidRPr="008454DC">
        <w:rPr>
          <w:b/>
          <w:bCs/>
        </w:rPr>
        <w:t xml:space="preserve">Cena posypového materiálu - chemický (priemyselná soľ </w:t>
      </w:r>
      <w:proofErr w:type="spellStart"/>
      <w:r w:rsidRPr="008454DC">
        <w:rPr>
          <w:b/>
          <w:bCs/>
        </w:rPr>
        <w:t>NaCl</w:t>
      </w:r>
      <w:proofErr w:type="spellEnd"/>
      <w:r w:rsidRPr="008454DC">
        <w:rPr>
          <w:b/>
          <w:bCs/>
        </w:rPr>
        <w:t>)</w:t>
      </w:r>
      <w:r w:rsidRPr="008454DC">
        <w:t>“</w:t>
      </w:r>
      <w:r w:rsidR="00453B82" w:rsidRPr="008454DC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 xml:space="preserve">najviac </w:t>
      </w:r>
      <w:r w:rsidR="0087196B">
        <w:t>7</w:t>
      </w:r>
      <w:r w:rsidR="008E5BE2">
        <w:t xml:space="preserve"> </w:t>
      </w:r>
      <w:r w:rsidR="00453B82">
        <w:t>bod</w:t>
      </w:r>
      <w:r w:rsidR="008E5BE2">
        <w:t>ov</w:t>
      </w:r>
      <w:r w:rsidR="00453B82" w:rsidRPr="00A905EA">
        <w:t xml:space="preserve"> podľa vzorca:</w:t>
      </w:r>
    </w:p>
    <w:p w14:paraId="53FE67FE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61E86FDC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2D183D0A" w14:textId="219CA294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E22F7B">
        <w:rPr>
          <w:rFonts w:ascii="Calibri" w:hAnsi="Calibri" w:cs="Calibri"/>
        </w:rPr>
        <w:t>7</w:t>
      </w:r>
      <w:r w:rsidRPr="00A905EA">
        <w:rPr>
          <w:rFonts w:ascii="Calibri" w:hAnsi="Calibri" w:cs="Calibri"/>
        </w:rPr>
        <w:t xml:space="preserve"> = počet bodov</w:t>
      </w:r>
    </w:p>
    <w:p w14:paraId="15EA749D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5E88658D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 Ponuka uchádzača</w:t>
      </w:r>
    </w:p>
    <w:p w14:paraId="31ACCD1B" w14:textId="54530017" w:rsidR="004C1F63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0F374275" w14:textId="55FD3CA6" w:rsidR="008454DC" w:rsidRDefault="008454DC" w:rsidP="004C1F63">
      <w:pPr>
        <w:pStyle w:val="Bezriadkovania"/>
        <w:jc w:val="both"/>
        <w:rPr>
          <w:rFonts w:ascii="Calibri" w:hAnsi="Calibri" w:cs="Calibri"/>
        </w:rPr>
      </w:pPr>
    </w:p>
    <w:p w14:paraId="6F0C8458" w14:textId="77777777" w:rsidR="008454DC" w:rsidRPr="00A905EA" w:rsidRDefault="008454DC" w:rsidP="004C1F63">
      <w:pPr>
        <w:pStyle w:val="Bezriadkovania"/>
        <w:jc w:val="both"/>
        <w:rPr>
          <w:rFonts w:ascii="Calibri" w:hAnsi="Calibri" w:cs="Calibri"/>
        </w:rPr>
      </w:pPr>
    </w:p>
    <w:p w14:paraId="78ABDF37" w14:textId="1CCD370D" w:rsidR="004C1F63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1C9A3991" w14:textId="30C01F3A" w:rsidR="004C1F63" w:rsidRPr="00A905EA" w:rsidRDefault="004C1F63" w:rsidP="004C1F63">
      <w:pPr>
        <w:jc w:val="both"/>
      </w:pPr>
      <w:r w:rsidRPr="008454DC">
        <w:t>položku</w:t>
      </w:r>
      <w:r w:rsidRPr="00A905EA">
        <w:t xml:space="preserve"> „</w:t>
      </w:r>
      <w:r w:rsidRPr="008454DC">
        <w:rPr>
          <w:b/>
          <w:bCs/>
        </w:rPr>
        <w:t xml:space="preserve">Cena posypového materiálu - </w:t>
      </w:r>
      <w:proofErr w:type="spellStart"/>
      <w:r w:rsidRPr="008454DC">
        <w:rPr>
          <w:b/>
          <w:bCs/>
        </w:rPr>
        <w:t>solanka</w:t>
      </w:r>
      <w:proofErr w:type="spellEnd"/>
      <w:r w:rsidRPr="008454DC">
        <w:rPr>
          <w:b/>
          <w:bCs/>
        </w:rPr>
        <w:t xml:space="preserve"> (MgCl</w:t>
      </w:r>
      <w:r w:rsidRPr="008454DC">
        <w:rPr>
          <w:b/>
          <w:bCs/>
          <w:vertAlign w:val="subscript"/>
        </w:rPr>
        <w:t>2</w:t>
      </w:r>
      <w:r w:rsidRPr="008454DC">
        <w:rPr>
          <w:b/>
          <w:bCs/>
        </w:rPr>
        <w:t>)“</w:t>
      </w:r>
      <w:r w:rsidR="00453B82" w:rsidRPr="00453B82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 xml:space="preserve">najviac </w:t>
      </w:r>
      <w:r w:rsidR="0087196B">
        <w:t>5</w:t>
      </w:r>
      <w:r w:rsidR="00820364">
        <w:t>,5</w:t>
      </w:r>
      <w:r w:rsidR="008E5BE2">
        <w:t xml:space="preserve"> </w:t>
      </w:r>
      <w:r w:rsidR="00453B82">
        <w:t>bod</w:t>
      </w:r>
      <w:r w:rsidR="00820364">
        <w:t>u</w:t>
      </w:r>
      <w:r w:rsidR="00453B82" w:rsidRPr="00A905EA">
        <w:t xml:space="preserve"> podľa vzorca:</w:t>
      </w:r>
    </w:p>
    <w:p w14:paraId="639F2180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6AD523AF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0DC6D7E7" w14:textId="4F9B0ADE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820364">
        <w:rPr>
          <w:rFonts w:ascii="Calibri" w:hAnsi="Calibri" w:cs="Calibri"/>
        </w:rPr>
        <w:t>5</w:t>
      </w:r>
      <w:r w:rsidR="00F17D26">
        <w:rPr>
          <w:rFonts w:ascii="Calibri" w:hAnsi="Calibri" w:cs="Calibri"/>
        </w:rPr>
        <w:t>,5</w:t>
      </w:r>
      <w:r w:rsidRPr="00A905EA">
        <w:rPr>
          <w:rFonts w:ascii="Calibri" w:hAnsi="Calibri" w:cs="Calibri"/>
        </w:rPr>
        <w:t xml:space="preserve"> = počet bodov</w:t>
      </w:r>
    </w:p>
    <w:p w14:paraId="20557EFA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0AF5104B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41EAF3B6" w14:textId="4E3E0E37" w:rsidR="00F17D26" w:rsidRDefault="00F17D26" w:rsidP="004C1F63">
      <w:pPr>
        <w:pStyle w:val="Bezriadkovania"/>
        <w:jc w:val="both"/>
        <w:rPr>
          <w:rFonts w:ascii="Calibri" w:hAnsi="Calibri" w:cs="Calibri"/>
        </w:rPr>
      </w:pPr>
    </w:p>
    <w:p w14:paraId="3DB443B3" w14:textId="4795FD33" w:rsidR="008454DC" w:rsidRDefault="008454DC" w:rsidP="004C1F63">
      <w:pPr>
        <w:pStyle w:val="Bezriadkovania"/>
        <w:jc w:val="both"/>
        <w:rPr>
          <w:rFonts w:ascii="Calibri" w:hAnsi="Calibri" w:cs="Calibri"/>
        </w:rPr>
      </w:pPr>
    </w:p>
    <w:p w14:paraId="601F58D4" w14:textId="77777777" w:rsidR="008454DC" w:rsidRDefault="008454DC" w:rsidP="004C1F63">
      <w:pPr>
        <w:pStyle w:val="Bezriadkovania"/>
        <w:jc w:val="both"/>
        <w:rPr>
          <w:rFonts w:ascii="Calibri" w:hAnsi="Calibri" w:cs="Calibri"/>
        </w:rPr>
      </w:pPr>
    </w:p>
    <w:p w14:paraId="5731B1E5" w14:textId="77777777" w:rsidR="001B0FBE" w:rsidRPr="00A905EA" w:rsidRDefault="001B0FBE" w:rsidP="004C1F63">
      <w:pPr>
        <w:pStyle w:val="Bezriadkovania"/>
        <w:jc w:val="both"/>
        <w:rPr>
          <w:rFonts w:ascii="Calibri" w:hAnsi="Calibri" w:cs="Calibri"/>
        </w:rPr>
      </w:pPr>
    </w:p>
    <w:p w14:paraId="7CC24B61" w14:textId="63FACCA6" w:rsidR="004C1F63" w:rsidRPr="00A905EA" w:rsidRDefault="004C1F63" w:rsidP="004C1F63">
      <w:pPr>
        <w:jc w:val="both"/>
      </w:pPr>
      <w:r w:rsidRPr="008454DC">
        <w:t xml:space="preserve">položku </w:t>
      </w:r>
      <w:r w:rsidRPr="00A905EA">
        <w:t>„</w:t>
      </w:r>
      <w:r w:rsidRPr="008454DC">
        <w:rPr>
          <w:b/>
          <w:bCs/>
        </w:rPr>
        <w:t xml:space="preserve">Cena posypového materiálu - zmiešaný (kamenivo + soľ </w:t>
      </w:r>
      <w:proofErr w:type="spellStart"/>
      <w:r w:rsidRPr="008454DC">
        <w:rPr>
          <w:b/>
          <w:bCs/>
        </w:rPr>
        <w:t>NaCl</w:t>
      </w:r>
      <w:proofErr w:type="spellEnd"/>
      <w:r w:rsidRPr="008454DC">
        <w:rPr>
          <w:b/>
          <w:bCs/>
        </w:rPr>
        <w:t>)</w:t>
      </w:r>
      <w:r w:rsidRPr="008454DC">
        <w:t>“</w:t>
      </w:r>
      <w:r w:rsidR="00453B82" w:rsidRPr="008454DC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 xml:space="preserve">najviac </w:t>
      </w:r>
      <w:r w:rsidR="0087196B">
        <w:t>5</w:t>
      </w:r>
      <w:r w:rsidR="00820364">
        <w:t>,5</w:t>
      </w:r>
      <w:r w:rsidR="00453B82">
        <w:t xml:space="preserve"> bod</w:t>
      </w:r>
      <w:r w:rsidR="00820364">
        <w:t>u</w:t>
      </w:r>
      <w:r w:rsidR="00453B82" w:rsidRPr="00A905EA">
        <w:t xml:space="preserve"> podľa vzorca:</w:t>
      </w:r>
    </w:p>
    <w:p w14:paraId="44D2B449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625B2BA9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5EA6D5BF" w14:textId="3F68D8FB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820364">
        <w:rPr>
          <w:rFonts w:ascii="Calibri" w:hAnsi="Calibri" w:cs="Calibri"/>
        </w:rPr>
        <w:t>5</w:t>
      </w:r>
      <w:r w:rsidR="00F17D26">
        <w:rPr>
          <w:rFonts w:ascii="Calibri" w:hAnsi="Calibri" w:cs="Calibri"/>
        </w:rPr>
        <w:t>,5</w:t>
      </w:r>
      <w:r w:rsidRPr="00A905EA">
        <w:rPr>
          <w:rFonts w:ascii="Calibri" w:hAnsi="Calibri" w:cs="Calibri"/>
        </w:rPr>
        <w:t xml:space="preserve"> = počet bodov</w:t>
      </w:r>
    </w:p>
    <w:p w14:paraId="4162FB0B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0D45BC1A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2FA2A3D2" w14:textId="2D9FABE9" w:rsidR="001B0FBE" w:rsidRDefault="001B0FBE" w:rsidP="004C1F63">
      <w:pPr>
        <w:pStyle w:val="Bezriadkovania"/>
        <w:jc w:val="both"/>
        <w:rPr>
          <w:rFonts w:ascii="Calibri" w:hAnsi="Calibri" w:cs="Calibri"/>
        </w:rPr>
      </w:pPr>
    </w:p>
    <w:p w14:paraId="6192DCE3" w14:textId="5A30E919" w:rsidR="008454DC" w:rsidRDefault="008454DC" w:rsidP="004C1F63">
      <w:pPr>
        <w:pStyle w:val="Bezriadkovania"/>
        <w:jc w:val="both"/>
        <w:rPr>
          <w:rFonts w:ascii="Calibri" w:hAnsi="Calibri" w:cs="Calibri"/>
        </w:rPr>
      </w:pPr>
    </w:p>
    <w:p w14:paraId="216B4EDB" w14:textId="77777777" w:rsidR="008454DC" w:rsidRPr="00A905EA" w:rsidRDefault="008454DC" w:rsidP="004C1F63">
      <w:pPr>
        <w:pStyle w:val="Bezriadkovania"/>
        <w:jc w:val="both"/>
        <w:rPr>
          <w:rFonts w:ascii="Calibri" w:hAnsi="Calibri" w:cs="Calibri"/>
        </w:rPr>
      </w:pPr>
    </w:p>
    <w:p w14:paraId="11F8078C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734649AB" w14:textId="727546BC" w:rsidR="004C1F63" w:rsidRPr="00A905EA" w:rsidRDefault="004C1F63" w:rsidP="004C1F63">
      <w:pPr>
        <w:jc w:val="both"/>
      </w:pPr>
      <w:r w:rsidRPr="008454DC">
        <w:t>položku</w:t>
      </w:r>
      <w:r w:rsidRPr="00A905EA">
        <w:t xml:space="preserve"> „</w:t>
      </w:r>
      <w:r w:rsidRPr="008454DC">
        <w:rPr>
          <w:b/>
          <w:bCs/>
        </w:rPr>
        <w:t xml:space="preserve">Cena posypového materiálu - zmiešaný (kamenivo + </w:t>
      </w:r>
      <w:proofErr w:type="spellStart"/>
      <w:r w:rsidRPr="008454DC">
        <w:rPr>
          <w:b/>
          <w:bCs/>
        </w:rPr>
        <w:t>solanka</w:t>
      </w:r>
      <w:proofErr w:type="spellEnd"/>
      <w:r w:rsidRPr="008454DC">
        <w:rPr>
          <w:b/>
          <w:bCs/>
        </w:rPr>
        <w:t xml:space="preserve"> MgCl</w:t>
      </w:r>
      <w:r w:rsidRPr="008454DC">
        <w:rPr>
          <w:b/>
          <w:bCs/>
          <w:vertAlign w:val="subscript"/>
        </w:rPr>
        <w:t>2</w:t>
      </w:r>
      <w:r w:rsidR="00453B82" w:rsidRPr="008454DC">
        <w:rPr>
          <w:b/>
          <w:bCs/>
        </w:rPr>
        <w:t>)</w:t>
      </w:r>
      <w:r w:rsidR="00453B82">
        <w:t>“</w:t>
      </w:r>
      <w:r w:rsidRPr="00A905EA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 xml:space="preserve">najviac </w:t>
      </w:r>
      <w:r w:rsidR="0087196B">
        <w:t>5</w:t>
      </w:r>
      <w:r w:rsidR="00820364">
        <w:t>,5</w:t>
      </w:r>
      <w:r w:rsidR="00453B82">
        <w:t xml:space="preserve"> bod</w:t>
      </w:r>
      <w:r w:rsidR="00820364">
        <w:t>u</w:t>
      </w:r>
      <w:r w:rsidR="00453B82" w:rsidRPr="00A905EA">
        <w:t xml:space="preserve"> podľa vzorca:</w:t>
      </w:r>
    </w:p>
    <w:p w14:paraId="6A850DB8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0D6C3B91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0C35D67D" w14:textId="5218D363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820364">
        <w:rPr>
          <w:rFonts w:ascii="Calibri" w:hAnsi="Calibri" w:cs="Calibri"/>
        </w:rPr>
        <w:t>5</w:t>
      </w:r>
      <w:r w:rsidR="00F17D26">
        <w:rPr>
          <w:rFonts w:ascii="Calibri" w:hAnsi="Calibri" w:cs="Calibri"/>
        </w:rPr>
        <w:t>,5</w:t>
      </w:r>
      <w:r w:rsidRPr="00A905EA">
        <w:rPr>
          <w:rFonts w:ascii="Calibri" w:hAnsi="Calibri" w:cs="Calibri"/>
        </w:rPr>
        <w:t xml:space="preserve"> = počet bodov</w:t>
      </w:r>
    </w:p>
    <w:p w14:paraId="08721E5B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1D032B3A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011E7A30" w14:textId="2CBCFB2E" w:rsidR="00F17D26" w:rsidRDefault="00F17D26" w:rsidP="004C1F63">
      <w:pPr>
        <w:pStyle w:val="Bezriadkovania"/>
        <w:jc w:val="both"/>
        <w:rPr>
          <w:rFonts w:ascii="Calibri" w:hAnsi="Calibri" w:cs="Calibri"/>
        </w:rPr>
      </w:pPr>
    </w:p>
    <w:p w14:paraId="68FCE275" w14:textId="48889F09" w:rsidR="008454DC" w:rsidRDefault="008454DC" w:rsidP="004C1F63">
      <w:pPr>
        <w:pStyle w:val="Bezriadkovania"/>
        <w:jc w:val="both"/>
        <w:rPr>
          <w:rFonts w:ascii="Calibri" w:hAnsi="Calibri" w:cs="Calibri"/>
        </w:rPr>
      </w:pPr>
    </w:p>
    <w:p w14:paraId="3C49F1C3" w14:textId="77777777" w:rsidR="008454DC" w:rsidRPr="00A905EA" w:rsidRDefault="008454DC" w:rsidP="004C1F63">
      <w:pPr>
        <w:pStyle w:val="Bezriadkovania"/>
        <w:jc w:val="both"/>
        <w:rPr>
          <w:rFonts w:ascii="Calibri" w:hAnsi="Calibri" w:cs="Calibri"/>
        </w:rPr>
      </w:pPr>
    </w:p>
    <w:p w14:paraId="56BDACB2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31C6DDF2" w14:textId="3F653498" w:rsidR="004C1F63" w:rsidRPr="00A905EA" w:rsidRDefault="004C1F63" w:rsidP="004C1F63">
      <w:pPr>
        <w:jc w:val="both"/>
      </w:pPr>
      <w:r w:rsidRPr="008454DC">
        <w:t>položku</w:t>
      </w:r>
      <w:r w:rsidRPr="00A905EA">
        <w:t xml:space="preserve"> „</w:t>
      </w:r>
      <w:r w:rsidRPr="008454DC">
        <w:rPr>
          <w:b/>
          <w:bCs/>
        </w:rPr>
        <w:t xml:space="preserve">Cena posypového materiálu - zmiešaný (soľ </w:t>
      </w:r>
      <w:proofErr w:type="spellStart"/>
      <w:r w:rsidRPr="008454DC">
        <w:rPr>
          <w:b/>
          <w:bCs/>
        </w:rPr>
        <w:t>NaCl</w:t>
      </w:r>
      <w:proofErr w:type="spellEnd"/>
      <w:r w:rsidRPr="008454DC">
        <w:rPr>
          <w:b/>
          <w:bCs/>
        </w:rPr>
        <w:t xml:space="preserve"> + </w:t>
      </w:r>
      <w:proofErr w:type="spellStart"/>
      <w:r w:rsidRPr="008454DC">
        <w:rPr>
          <w:b/>
          <w:bCs/>
        </w:rPr>
        <w:t>solanka</w:t>
      </w:r>
      <w:proofErr w:type="spellEnd"/>
      <w:r w:rsidRPr="008454DC">
        <w:rPr>
          <w:b/>
          <w:bCs/>
        </w:rPr>
        <w:t xml:space="preserve"> MgCl</w:t>
      </w:r>
      <w:r w:rsidRPr="008454DC">
        <w:rPr>
          <w:b/>
          <w:bCs/>
          <w:vertAlign w:val="subscript"/>
        </w:rPr>
        <w:t>2</w:t>
      </w:r>
      <w:r w:rsidRPr="008454DC">
        <w:rPr>
          <w:b/>
          <w:bCs/>
        </w:rPr>
        <w:t xml:space="preserve">), </w:t>
      </w:r>
      <w:r w:rsidRPr="00A905EA">
        <w:t>“</w:t>
      </w:r>
      <w:r w:rsidR="00453B82" w:rsidRPr="00453B82">
        <w:t xml:space="preserve">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>najvia</w:t>
      </w:r>
      <w:r w:rsidR="008E5BE2">
        <w:t xml:space="preserve">c </w:t>
      </w:r>
      <w:r w:rsidR="0087196B">
        <w:t>5</w:t>
      </w:r>
      <w:r w:rsidR="00820364">
        <w:t>,5</w:t>
      </w:r>
      <w:r w:rsidR="008E5BE2">
        <w:t xml:space="preserve"> </w:t>
      </w:r>
      <w:r w:rsidR="00453B82">
        <w:t>bod</w:t>
      </w:r>
      <w:r w:rsidR="00820364">
        <w:t>u</w:t>
      </w:r>
      <w:r w:rsidR="00453B82" w:rsidRPr="00A905EA">
        <w:t xml:space="preserve"> podľa vzorca:</w:t>
      </w:r>
    </w:p>
    <w:p w14:paraId="353D6269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0EF5134A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6AF1B9C0" w14:textId="46EBE956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>( ___________________ ) x</w:t>
      </w:r>
      <w:r w:rsidR="008E5BE2">
        <w:rPr>
          <w:rFonts w:ascii="Calibri" w:hAnsi="Calibri" w:cs="Calibri"/>
        </w:rPr>
        <w:t xml:space="preserve"> </w:t>
      </w:r>
      <w:r w:rsidR="00820364">
        <w:rPr>
          <w:rFonts w:ascii="Calibri" w:hAnsi="Calibri" w:cs="Calibri"/>
        </w:rPr>
        <w:t>5</w:t>
      </w:r>
      <w:r w:rsidR="00F17D26">
        <w:rPr>
          <w:rFonts w:ascii="Calibri" w:hAnsi="Calibri" w:cs="Calibri"/>
        </w:rPr>
        <w:t>,5</w:t>
      </w:r>
      <w:r w:rsidRPr="00A905EA">
        <w:rPr>
          <w:rFonts w:ascii="Calibri" w:hAnsi="Calibri" w:cs="Calibri"/>
        </w:rPr>
        <w:t xml:space="preserve"> = počet bodov</w:t>
      </w:r>
    </w:p>
    <w:p w14:paraId="566FD99C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1BFC0E04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3ADAAF1C" w14:textId="77777777" w:rsidR="0077476B" w:rsidRPr="00A905EA" w:rsidRDefault="0077476B" w:rsidP="004C1F63">
      <w:pPr>
        <w:pStyle w:val="Bezriadkovania"/>
        <w:jc w:val="both"/>
        <w:rPr>
          <w:rFonts w:ascii="Calibri" w:hAnsi="Calibri" w:cs="Calibri"/>
        </w:rPr>
      </w:pPr>
    </w:p>
    <w:p w14:paraId="2D8B20D0" w14:textId="77777777" w:rsidR="00F17D26" w:rsidRDefault="00F17D26" w:rsidP="004C1F63">
      <w:pPr>
        <w:jc w:val="both"/>
      </w:pPr>
    </w:p>
    <w:p w14:paraId="07274B3B" w14:textId="4AF6CB5B" w:rsidR="004C1F63" w:rsidRPr="00A905EA" w:rsidRDefault="004C1F63" w:rsidP="004C1F63">
      <w:pPr>
        <w:jc w:val="both"/>
      </w:pPr>
      <w:r w:rsidRPr="008454DC">
        <w:lastRenderedPageBreak/>
        <w:t xml:space="preserve">položku </w:t>
      </w:r>
      <w:r w:rsidRPr="008454DC">
        <w:rPr>
          <w:b/>
          <w:bCs/>
        </w:rPr>
        <w:t xml:space="preserve">„Cena posypového materiálu - zmiešaný (kamenivo + </w:t>
      </w:r>
      <w:proofErr w:type="spellStart"/>
      <w:r w:rsidRPr="008454DC">
        <w:rPr>
          <w:b/>
          <w:bCs/>
        </w:rPr>
        <w:t>NaCl</w:t>
      </w:r>
      <w:proofErr w:type="spellEnd"/>
      <w:r w:rsidRPr="008454DC">
        <w:rPr>
          <w:b/>
          <w:bCs/>
        </w:rPr>
        <w:t xml:space="preserve"> + MgCl</w:t>
      </w:r>
      <w:r w:rsidRPr="008454DC">
        <w:rPr>
          <w:b/>
          <w:bCs/>
          <w:vertAlign w:val="subscript"/>
        </w:rPr>
        <w:t>2</w:t>
      </w:r>
      <w:r w:rsidRPr="00A905EA">
        <w:t xml:space="preserve">),“ </w:t>
      </w:r>
      <w:r w:rsidR="00453B82">
        <w:t>môže</w:t>
      </w:r>
      <w:r w:rsidR="00453B82" w:rsidRPr="00A905EA">
        <w:t xml:space="preserve"> uchádzač získa</w:t>
      </w:r>
      <w:r w:rsidR="00453B82">
        <w:t>ť</w:t>
      </w:r>
      <w:r w:rsidR="00453B82" w:rsidRPr="00A905EA">
        <w:t xml:space="preserve"> </w:t>
      </w:r>
      <w:r w:rsidR="00453B82">
        <w:t>najviac</w:t>
      </w:r>
      <w:r w:rsidR="008E5BE2">
        <w:t xml:space="preserve"> </w:t>
      </w:r>
      <w:r w:rsidR="0087196B">
        <w:t>5</w:t>
      </w:r>
      <w:r w:rsidR="00820364">
        <w:t>,5</w:t>
      </w:r>
      <w:r w:rsidR="00453B82">
        <w:t xml:space="preserve"> bod</w:t>
      </w:r>
      <w:r w:rsidR="008157E2">
        <w:t>u</w:t>
      </w:r>
      <w:r w:rsidR="00453B82" w:rsidRPr="00A905EA">
        <w:t xml:space="preserve"> podľa vzorca:</w:t>
      </w:r>
    </w:p>
    <w:p w14:paraId="097DD8D3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3BF3C795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Najnižšia ponuka</w:t>
      </w:r>
    </w:p>
    <w:p w14:paraId="123C6A0F" w14:textId="74F065BB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( ___________________ ) x </w:t>
      </w:r>
      <w:r w:rsidR="00820364">
        <w:rPr>
          <w:rFonts w:ascii="Calibri" w:hAnsi="Calibri" w:cs="Calibri"/>
        </w:rPr>
        <w:t>5</w:t>
      </w:r>
      <w:r w:rsidR="00F17D26">
        <w:rPr>
          <w:rFonts w:ascii="Calibri" w:hAnsi="Calibri" w:cs="Calibri"/>
        </w:rPr>
        <w:t>,5</w:t>
      </w:r>
      <w:r w:rsidRPr="00A905EA">
        <w:rPr>
          <w:rFonts w:ascii="Calibri" w:hAnsi="Calibri" w:cs="Calibri"/>
        </w:rPr>
        <w:t xml:space="preserve"> = počet bodov</w:t>
      </w:r>
    </w:p>
    <w:p w14:paraId="32BD8D81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2CEA4F5A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        Ponuka uchádzača</w:t>
      </w:r>
    </w:p>
    <w:p w14:paraId="33F30018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11401038" w14:textId="2389670A" w:rsidR="004C1F63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6942BC4D" w14:textId="00B0DD95" w:rsidR="00453B82" w:rsidRDefault="00453B82" w:rsidP="004C1F63">
      <w:pPr>
        <w:pStyle w:val="Bezriadkovania"/>
        <w:jc w:val="both"/>
        <w:rPr>
          <w:rFonts w:ascii="Calibri" w:hAnsi="Calibri" w:cs="Calibri"/>
        </w:rPr>
      </w:pPr>
    </w:p>
    <w:p w14:paraId="1C315FE4" w14:textId="2D38819A" w:rsidR="000D670E" w:rsidRDefault="000D670E" w:rsidP="004C1F63">
      <w:pPr>
        <w:pStyle w:val="Bezriadkovania"/>
        <w:jc w:val="both"/>
        <w:rPr>
          <w:rFonts w:ascii="Calibri" w:hAnsi="Calibri" w:cs="Calibri"/>
        </w:rPr>
      </w:pPr>
    </w:p>
    <w:p w14:paraId="61BAF9BA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>Výsledný počet bodov, ktoré uchádzač svojou ponukou získal sa sčíta. Ten z uchádzačov, ktorý svojou ponukou získal najvyšší počet bodov, sa umiestni na prvom mieste v poradí podľa stanoveného kritéria na vyhodnotenie ponúk. Ostatní uchádzači sa umiestnia v zostupnom poradí podľa výšky súčtu nimi získaných bodov.</w:t>
      </w:r>
    </w:p>
    <w:p w14:paraId="5D0B360D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122576A1" w14:textId="0D9AC52D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  <w:r w:rsidRPr="00A905EA">
        <w:rPr>
          <w:rFonts w:ascii="Calibri" w:hAnsi="Calibri" w:cs="Calibri"/>
        </w:rPr>
        <w:t xml:space="preserve">Splnenie požiadaviek </w:t>
      </w:r>
      <w:r w:rsidR="00453B82">
        <w:rPr>
          <w:rFonts w:ascii="Calibri" w:hAnsi="Calibri" w:cs="Calibri"/>
        </w:rPr>
        <w:t xml:space="preserve">na predmet zákazky a podmienok účasti </w:t>
      </w:r>
      <w:r w:rsidRPr="00A905EA">
        <w:rPr>
          <w:rFonts w:ascii="Calibri" w:hAnsi="Calibri" w:cs="Calibri"/>
        </w:rPr>
        <w:t>bude verejný obstarávateľ posudzovať iba u uchádzača, ktorého ponuka sa umiestni na prvom mieste v poradí podľa stanoveného kritéria na vyhodnotenie ponúk.</w:t>
      </w:r>
    </w:p>
    <w:p w14:paraId="4244B32A" w14:textId="77777777" w:rsidR="004C1F63" w:rsidRPr="00A905EA" w:rsidRDefault="004C1F63" w:rsidP="004C1F63">
      <w:pPr>
        <w:pStyle w:val="Bezriadkovania"/>
        <w:jc w:val="both"/>
        <w:rPr>
          <w:rFonts w:ascii="Calibri" w:hAnsi="Calibri" w:cs="Calibri"/>
        </w:rPr>
      </w:pPr>
    </w:p>
    <w:p w14:paraId="43E7B0AB" w14:textId="7C38B9F9" w:rsidR="004C1F63" w:rsidRPr="00A905EA" w:rsidRDefault="004C1F63" w:rsidP="004C1F63">
      <w:pPr>
        <w:pStyle w:val="Bezriadkovania"/>
        <w:tabs>
          <w:tab w:val="left" w:pos="284"/>
        </w:tabs>
        <w:jc w:val="both"/>
        <w:rPr>
          <w:rFonts w:ascii="Calibri" w:hAnsi="Calibri" w:cs="Calibri"/>
        </w:rPr>
      </w:pPr>
      <w:r w:rsidRPr="007471B0">
        <w:rPr>
          <w:rFonts w:ascii="Calibri" w:hAnsi="Calibri" w:cs="Calibri"/>
          <w:b/>
          <w:bCs/>
        </w:rPr>
        <w:t>Úspešným uchádzačom</w:t>
      </w:r>
      <w:r w:rsidRPr="00A905EA">
        <w:rPr>
          <w:rFonts w:ascii="Calibri" w:hAnsi="Calibri" w:cs="Calibri"/>
        </w:rPr>
        <w:t xml:space="preserve"> sa za predpokladu splnenia podmienok účasti a požiadaviek verejného obstarávateľa na predmet zákazky stane ten uchádzač, ktorého ponuka sa v súlade </w:t>
      </w:r>
      <w:r w:rsidR="007471B0">
        <w:rPr>
          <w:rFonts w:ascii="Calibri" w:hAnsi="Calibri" w:cs="Calibri"/>
        </w:rPr>
        <w:t>s touto časťou súťažných podkladov</w:t>
      </w:r>
      <w:r w:rsidRPr="00A905EA">
        <w:rPr>
          <w:rFonts w:ascii="Calibri" w:hAnsi="Calibri" w:cs="Calibri"/>
        </w:rPr>
        <w:t xml:space="preserve"> a s bodom 6.1 súťažných podkladov umiestni na prvom mieste v poradí.</w:t>
      </w:r>
    </w:p>
    <w:p w14:paraId="50FB03FB" w14:textId="77777777" w:rsidR="004C1F63" w:rsidRPr="00A905EA" w:rsidRDefault="004C1F63" w:rsidP="004C1F63">
      <w:pPr>
        <w:pStyle w:val="Zkladntext"/>
        <w:spacing w:before="1" w:after="0" w:line="276" w:lineRule="auto"/>
        <w:ind w:right="110"/>
        <w:jc w:val="both"/>
        <w:rPr>
          <w:sz w:val="22"/>
          <w:szCs w:val="22"/>
        </w:rPr>
      </w:pPr>
    </w:p>
    <w:p w14:paraId="1D227BB1" w14:textId="77777777" w:rsidR="004C1F63" w:rsidRDefault="004C1F63" w:rsidP="00464919">
      <w:pPr>
        <w:jc w:val="both"/>
        <w:rPr>
          <w:highlight w:val="yellow"/>
        </w:rPr>
      </w:pPr>
    </w:p>
    <w:p w14:paraId="5D8D737F" w14:textId="77777777" w:rsidR="00622CEC" w:rsidRPr="00262DDE" w:rsidRDefault="00B25AA5">
      <w:pPr>
        <w:pStyle w:val="Nadpis2"/>
      </w:pPr>
      <w:r w:rsidRPr="00262DDE">
        <w:rPr>
          <w:rStyle w:val="iadne"/>
          <w:sz w:val="22"/>
          <w:szCs w:val="22"/>
        </w:rPr>
        <w:br w:type="page"/>
      </w:r>
    </w:p>
    <w:p w14:paraId="1260EEAD" w14:textId="3F745D7B" w:rsidR="007137F8" w:rsidRPr="00A656A7" w:rsidRDefault="00B25AA5" w:rsidP="00A81AC9">
      <w:pPr>
        <w:pStyle w:val="Nadpis1"/>
        <w:numPr>
          <w:ilvl w:val="0"/>
          <w:numId w:val="26"/>
        </w:numPr>
        <w:rPr>
          <w:sz w:val="22"/>
          <w:szCs w:val="22"/>
        </w:rPr>
      </w:pPr>
      <w:bookmarkStart w:id="64" w:name="_Toc28"/>
      <w:bookmarkStart w:id="65" w:name="_Toc106019029"/>
      <w:r w:rsidRPr="00262DDE">
        <w:rPr>
          <w:sz w:val="22"/>
          <w:szCs w:val="22"/>
        </w:rPr>
        <w:lastRenderedPageBreak/>
        <w:t>Návrh na plnenie kritéri</w:t>
      </w:r>
      <w:bookmarkEnd w:id="64"/>
      <w:r w:rsidR="00697FBD">
        <w:rPr>
          <w:sz w:val="22"/>
          <w:szCs w:val="22"/>
        </w:rPr>
        <w:t>í</w:t>
      </w:r>
      <w:bookmarkEnd w:id="65"/>
    </w:p>
    <w:p w14:paraId="3ABA3982" w14:textId="1A84BD91" w:rsidR="007137F8" w:rsidRDefault="007137F8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153D01E7" w14:textId="5FF0D3DB" w:rsidR="007137F8" w:rsidRPr="007137F8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DD3CA1">
        <w:rPr>
          <w:b/>
          <w:bCs/>
        </w:rPr>
        <w:t>Identifikačné údaje uchádzača</w:t>
      </w:r>
      <w:r w:rsidR="007137F8" w:rsidRPr="007137F8">
        <w:rPr>
          <w:b/>
          <w:bCs/>
        </w:rPr>
        <w:t>:</w:t>
      </w:r>
    </w:p>
    <w:p w14:paraId="7B652BE8" w14:textId="37D5320E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Obchodné meno:</w:t>
      </w:r>
    </w:p>
    <w:p w14:paraId="73526BF3" w14:textId="77777777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Sídlo:</w:t>
      </w:r>
    </w:p>
    <w:p w14:paraId="3C042F1B" w14:textId="49076C9B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IČO:</w:t>
      </w:r>
    </w:p>
    <w:p w14:paraId="078FF2F5" w14:textId="06D376DF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Zastúpený:</w:t>
      </w:r>
    </w:p>
    <w:p w14:paraId="386853CE" w14:textId="40B731CC" w:rsidR="00DD3CA1" w:rsidRPr="00DD3CA1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Kontaktná osoba:</w:t>
      </w:r>
    </w:p>
    <w:p w14:paraId="0A55A749" w14:textId="1563E586" w:rsidR="007137F8" w:rsidRPr="007137F8" w:rsidRDefault="00DD3CA1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Kontaktné údaje:</w:t>
      </w:r>
    </w:p>
    <w:p w14:paraId="12FF60E8" w14:textId="54EBC6B7" w:rsidR="007137F8" w:rsidRPr="007137F8" w:rsidRDefault="007137F8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7137F8">
        <w:rPr>
          <w:bCs/>
        </w:rPr>
        <w:t>Názov zákazky</w:t>
      </w:r>
      <w:r w:rsidRPr="007137F8">
        <w:rPr>
          <w:b/>
          <w:bCs/>
        </w:rPr>
        <w:t xml:space="preserve">: </w:t>
      </w:r>
      <w:r w:rsidRPr="004D6517">
        <w:rPr>
          <w:b/>
          <w:bCs/>
        </w:rPr>
        <w:t>„</w:t>
      </w:r>
      <w:r w:rsidR="00A11DE6" w:rsidRPr="00E9508F">
        <w:rPr>
          <w:rStyle w:val="iadne"/>
          <w:b/>
          <w:bCs/>
        </w:rPr>
        <w:t>Zimná údržba v časti mesta Trnava</w:t>
      </w:r>
      <w:r w:rsidR="00344094">
        <w:rPr>
          <w:rStyle w:val="iadne"/>
          <w:b/>
          <w:bCs/>
        </w:rPr>
        <w:t xml:space="preserve"> II</w:t>
      </w:r>
      <w:r w:rsidR="00C25DC6">
        <w:rPr>
          <w:rStyle w:val="iadne"/>
          <w:b/>
          <w:bCs/>
        </w:rPr>
        <w:t>I</w:t>
      </w:r>
      <w:r w:rsidRPr="004D6517">
        <w:rPr>
          <w:b/>
          <w:bCs/>
        </w:rPr>
        <w:t>”</w:t>
      </w:r>
    </w:p>
    <w:p w14:paraId="5B605A70" w14:textId="77777777" w:rsidR="00875895" w:rsidRPr="007137F8" w:rsidRDefault="00875895" w:rsidP="00D627E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840AE1" w14:paraId="31DCAA20" w14:textId="77777777" w:rsidTr="00453B82">
        <w:trPr>
          <w:trHeight w:val="651"/>
        </w:trPr>
        <w:tc>
          <w:tcPr>
            <w:tcW w:w="2689" w:type="dxa"/>
          </w:tcPr>
          <w:p w14:paraId="77D092FD" w14:textId="77777777" w:rsidR="00840AE1" w:rsidRPr="00C0521E" w:rsidRDefault="00840AE1" w:rsidP="00453B82">
            <w:pPr>
              <w:jc w:val="center"/>
              <w:rPr>
                <w:b/>
                <w:bCs/>
              </w:rPr>
            </w:pPr>
            <w:r w:rsidRPr="00C0521E">
              <w:rPr>
                <w:b/>
                <w:bCs/>
              </w:rPr>
              <w:t>Činnosť zimnej údržby</w:t>
            </w:r>
          </w:p>
        </w:tc>
        <w:tc>
          <w:tcPr>
            <w:tcW w:w="1841" w:type="dxa"/>
          </w:tcPr>
          <w:p w14:paraId="17A3F371" w14:textId="77777777" w:rsidR="00840AE1" w:rsidRPr="00C0521E" w:rsidRDefault="00840AE1" w:rsidP="00453B82">
            <w:pPr>
              <w:jc w:val="center"/>
              <w:rPr>
                <w:b/>
                <w:bCs/>
              </w:rPr>
            </w:pPr>
            <w:r w:rsidRPr="00C0521E">
              <w:rPr>
                <w:b/>
                <w:bCs/>
              </w:rPr>
              <w:t>Merná jednotka</w:t>
            </w:r>
          </w:p>
        </w:tc>
        <w:tc>
          <w:tcPr>
            <w:tcW w:w="2266" w:type="dxa"/>
          </w:tcPr>
          <w:p w14:paraId="07BEEF86" w14:textId="6A56C114" w:rsidR="00840AE1" w:rsidRPr="00C0521E" w:rsidRDefault="007471B0" w:rsidP="00453B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 mernú jednotku bez DPH</w:t>
            </w:r>
          </w:p>
        </w:tc>
        <w:tc>
          <w:tcPr>
            <w:tcW w:w="2266" w:type="dxa"/>
          </w:tcPr>
          <w:p w14:paraId="42F7A75E" w14:textId="6EA498E8" w:rsidR="00840AE1" w:rsidRPr="00C0521E" w:rsidRDefault="007471B0" w:rsidP="00453B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 mernú jednotku s DPH</w:t>
            </w:r>
          </w:p>
        </w:tc>
      </w:tr>
      <w:tr w:rsidR="00840AE1" w14:paraId="2C595217" w14:textId="77777777" w:rsidTr="00453B82">
        <w:trPr>
          <w:trHeight w:val="135"/>
        </w:trPr>
        <w:tc>
          <w:tcPr>
            <w:tcW w:w="2689" w:type="dxa"/>
          </w:tcPr>
          <w:p w14:paraId="79775374" w14:textId="77777777" w:rsidR="00840AE1" w:rsidRDefault="00840AE1" w:rsidP="00453B82"/>
        </w:tc>
        <w:tc>
          <w:tcPr>
            <w:tcW w:w="1841" w:type="dxa"/>
          </w:tcPr>
          <w:p w14:paraId="71C9946E" w14:textId="77777777" w:rsidR="00840AE1" w:rsidRDefault="00840AE1" w:rsidP="00453B82"/>
        </w:tc>
        <w:tc>
          <w:tcPr>
            <w:tcW w:w="2266" w:type="dxa"/>
          </w:tcPr>
          <w:p w14:paraId="5D503393" w14:textId="77777777" w:rsidR="00840AE1" w:rsidRDefault="00840AE1" w:rsidP="00453B82"/>
        </w:tc>
        <w:tc>
          <w:tcPr>
            <w:tcW w:w="2266" w:type="dxa"/>
          </w:tcPr>
          <w:p w14:paraId="68D772BB" w14:textId="77777777" w:rsidR="00840AE1" w:rsidRDefault="00840AE1" w:rsidP="00453B82"/>
        </w:tc>
      </w:tr>
      <w:tr w:rsidR="00840AE1" w14:paraId="4D1DAC13" w14:textId="77777777" w:rsidTr="00453B82">
        <w:trPr>
          <w:trHeight w:val="705"/>
        </w:trPr>
        <w:tc>
          <w:tcPr>
            <w:tcW w:w="2689" w:type="dxa"/>
          </w:tcPr>
          <w:p w14:paraId="79AF143E" w14:textId="77777777" w:rsidR="00840AE1" w:rsidRDefault="00840AE1" w:rsidP="00453B82">
            <w:r>
              <w:t>P</w:t>
            </w:r>
            <w:r w:rsidRPr="00B33F79">
              <w:t>ohotovosť posýpacieho vozidla s radlicou pre údržbu cestných komunikácií</w:t>
            </w:r>
          </w:p>
        </w:tc>
        <w:tc>
          <w:tcPr>
            <w:tcW w:w="1841" w:type="dxa"/>
          </w:tcPr>
          <w:p w14:paraId="4CA89133" w14:textId="77777777" w:rsidR="00840AE1" w:rsidRDefault="00840AE1" w:rsidP="00453B82">
            <w:pPr>
              <w:jc w:val="center"/>
            </w:pPr>
            <w:r>
              <w:t>hod.</w:t>
            </w:r>
          </w:p>
        </w:tc>
        <w:tc>
          <w:tcPr>
            <w:tcW w:w="2266" w:type="dxa"/>
          </w:tcPr>
          <w:p w14:paraId="79D722F9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4D65954E" w14:textId="77777777" w:rsidR="00840AE1" w:rsidRPr="00004C6A" w:rsidRDefault="00840AE1" w:rsidP="00453B82">
            <w:pPr>
              <w:jc w:val="center"/>
            </w:pPr>
          </w:p>
        </w:tc>
      </w:tr>
      <w:tr w:rsidR="00840AE1" w14:paraId="4B6A635E" w14:textId="77777777" w:rsidTr="00453B82">
        <w:trPr>
          <w:trHeight w:val="697"/>
        </w:trPr>
        <w:tc>
          <w:tcPr>
            <w:tcW w:w="2689" w:type="dxa"/>
          </w:tcPr>
          <w:p w14:paraId="5E27517E" w14:textId="27436FA2" w:rsidR="00840AE1" w:rsidRDefault="00840AE1" w:rsidP="00453B82">
            <w:r w:rsidRPr="00B33F79">
              <w:t>Pohotovosť univerzálneho nosiča náradia (nakladač)</w:t>
            </w:r>
          </w:p>
        </w:tc>
        <w:tc>
          <w:tcPr>
            <w:tcW w:w="1841" w:type="dxa"/>
          </w:tcPr>
          <w:p w14:paraId="256E362D" w14:textId="77777777" w:rsidR="00840AE1" w:rsidRDefault="00840AE1" w:rsidP="00453B82">
            <w:pPr>
              <w:jc w:val="center"/>
            </w:pPr>
            <w:r>
              <w:t>hod.</w:t>
            </w:r>
          </w:p>
        </w:tc>
        <w:tc>
          <w:tcPr>
            <w:tcW w:w="2266" w:type="dxa"/>
          </w:tcPr>
          <w:p w14:paraId="1021294D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633A375A" w14:textId="77777777" w:rsidR="00840AE1" w:rsidRPr="00004C6A" w:rsidRDefault="00840AE1" w:rsidP="00453B82">
            <w:pPr>
              <w:jc w:val="center"/>
            </w:pPr>
          </w:p>
        </w:tc>
      </w:tr>
      <w:tr w:rsidR="00840AE1" w14:paraId="420C50A9" w14:textId="77777777" w:rsidTr="00453B82">
        <w:trPr>
          <w:trHeight w:val="845"/>
        </w:trPr>
        <w:tc>
          <w:tcPr>
            <w:tcW w:w="2689" w:type="dxa"/>
          </w:tcPr>
          <w:p w14:paraId="56E4E857" w14:textId="3A1FB209" w:rsidR="00840AE1" w:rsidRDefault="00DC702E" w:rsidP="00453B82">
            <w:r>
              <w:t>Pohotovosť na pracovisku - p</w:t>
            </w:r>
            <w:r w:rsidR="00840AE1" w:rsidRPr="00B33F79">
              <w:t>ohotovosť vodiča posýpacieho vozidla s radlicou pre údržbu cestných komunikácií</w:t>
            </w:r>
          </w:p>
        </w:tc>
        <w:tc>
          <w:tcPr>
            <w:tcW w:w="1841" w:type="dxa"/>
          </w:tcPr>
          <w:p w14:paraId="26B24778" w14:textId="77777777" w:rsidR="00840AE1" w:rsidRDefault="00840AE1" w:rsidP="00453B82">
            <w:pPr>
              <w:jc w:val="center"/>
            </w:pPr>
            <w:r>
              <w:t>hod.</w:t>
            </w:r>
          </w:p>
        </w:tc>
        <w:tc>
          <w:tcPr>
            <w:tcW w:w="2266" w:type="dxa"/>
          </w:tcPr>
          <w:p w14:paraId="206C95B8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00B8867E" w14:textId="77777777" w:rsidR="00840AE1" w:rsidRPr="00004C6A" w:rsidRDefault="00840AE1" w:rsidP="00453B82">
            <w:pPr>
              <w:jc w:val="center"/>
            </w:pPr>
          </w:p>
        </w:tc>
      </w:tr>
      <w:tr w:rsidR="00DC702E" w14:paraId="2500A50F" w14:textId="77777777" w:rsidTr="00453B82">
        <w:trPr>
          <w:trHeight w:val="845"/>
        </w:trPr>
        <w:tc>
          <w:tcPr>
            <w:tcW w:w="2689" w:type="dxa"/>
          </w:tcPr>
          <w:p w14:paraId="4EC88353" w14:textId="73DE383C" w:rsidR="00DC702E" w:rsidRPr="00B33F79" w:rsidRDefault="00C115EF" w:rsidP="00453B82">
            <w:r>
              <w:t>Domáca pohotovosť - p</w:t>
            </w:r>
            <w:r w:rsidRPr="00B33F79">
              <w:t>ohotovosť vodiča posýpacieho vozidla s radlicou pre údržbu cestných komunikácií</w:t>
            </w:r>
          </w:p>
        </w:tc>
        <w:tc>
          <w:tcPr>
            <w:tcW w:w="1841" w:type="dxa"/>
          </w:tcPr>
          <w:p w14:paraId="7D62D6DF" w14:textId="05AE3AA0" w:rsidR="00DC702E" w:rsidRDefault="00BC34EF" w:rsidP="00453B82">
            <w:pPr>
              <w:jc w:val="center"/>
            </w:pPr>
            <w:r>
              <w:t>hod.</w:t>
            </w:r>
          </w:p>
        </w:tc>
        <w:tc>
          <w:tcPr>
            <w:tcW w:w="2266" w:type="dxa"/>
          </w:tcPr>
          <w:p w14:paraId="53DA3367" w14:textId="77777777" w:rsidR="00DC702E" w:rsidRPr="00004C6A" w:rsidRDefault="00DC702E" w:rsidP="00453B82">
            <w:pPr>
              <w:jc w:val="center"/>
            </w:pPr>
          </w:p>
        </w:tc>
        <w:tc>
          <w:tcPr>
            <w:tcW w:w="2266" w:type="dxa"/>
          </w:tcPr>
          <w:p w14:paraId="74F2E323" w14:textId="77777777" w:rsidR="00DC702E" w:rsidRPr="00004C6A" w:rsidRDefault="00DC702E" w:rsidP="00453B82">
            <w:pPr>
              <w:jc w:val="center"/>
            </w:pPr>
          </w:p>
        </w:tc>
      </w:tr>
      <w:tr w:rsidR="00840AE1" w14:paraId="6D1E3B3B" w14:textId="77777777" w:rsidTr="00453B82">
        <w:trPr>
          <w:trHeight w:val="853"/>
        </w:trPr>
        <w:tc>
          <w:tcPr>
            <w:tcW w:w="2689" w:type="dxa"/>
          </w:tcPr>
          <w:p w14:paraId="7572B0AA" w14:textId="77777777" w:rsidR="00840AE1" w:rsidRDefault="00840AE1" w:rsidP="00453B82">
            <w:r w:rsidRPr="00BE2E7C">
              <w:t>Presuny vozidiel a mechanizmov na miesto výkonu zimnej údržby</w:t>
            </w:r>
          </w:p>
        </w:tc>
        <w:tc>
          <w:tcPr>
            <w:tcW w:w="1841" w:type="dxa"/>
          </w:tcPr>
          <w:p w14:paraId="4BF0501C" w14:textId="77777777" w:rsidR="00840AE1" w:rsidRDefault="00840AE1" w:rsidP="00453B82">
            <w:pPr>
              <w:jc w:val="center"/>
            </w:pPr>
            <w:r>
              <w:t>km</w:t>
            </w:r>
          </w:p>
        </w:tc>
        <w:tc>
          <w:tcPr>
            <w:tcW w:w="2266" w:type="dxa"/>
          </w:tcPr>
          <w:p w14:paraId="5D3E20CE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337D687C" w14:textId="77777777" w:rsidR="00840AE1" w:rsidRPr="00004C6A" w:rsidRDefault="00840AE1" w:rsidP="00453B82">
            <w:pPr>
              <w:jc w:val="center"/>
            </w:pPr>
          </w:p>
        </w:tc>
      </w:tr>
      <w:tr w:rsidR="00840AE1" w14:paraId="6B18A1BA" w14:textId="77777777" w:rsidTr="00453B82">
        <w:trPr>
          <w:trHeight w:val="823"/>
        </w:trPr>
        <w:tc>
          <w:tcPr>
            <w:tcW w:w="2689" w:type="dxa"/>
          </w:tcPr>
          <w:p w14:paraId="3BD32CA3" w14:textId="5A19C001" w:rsidR="00840AE1" w:rsidRDefault="00840AE1" w:rsidP="00453B82">
            <w:r w:rsidRPr="00BE2E7C">
              <w:t>Výkon posýpacieho vozidla s radlicou pre údržbu cestných komunikácií</w:t>
            </w:r>
          </w:p>
        </w:tc>
        <w:tc>
          <w:tcPr>
            <w:tcW w:w="1841" w:type="dxa"/>
          </w:tcPr>
          <w:p w14:paraId="2F6439C4" w14:textId="77777777" w:rsidR="00840AE1" w:rsidRDefault="00840AE1" w:rsidP="00453B82">
            <w:pPr>
              <w:jc w:val="center"/>
            </w:pPr>
            <w:r>
              <w:t>km</w:t>
            </w:r>
          </w:p>
        </w:tc>
        <w:tc>
          <w:tcPr>
            <w:tcW w:w="2266" w:type="dxa"/>
          </w:tcPr>
          <w:p w14:paraId="3308D1CC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74653E6C" w14:textId="77777777" w:rsidR="00840AE1" w:rsidRPr="00004C6A" w:rsidRDefault="00840AE1" w:rsidP="00453B82">
            <w:pPr>
              <w:jc w:val="center"/>
            </w:pPr>
          </w:p>
        </w:tc>
      </w:tr>
      <w:tr w:rsidR="00840AE1" w14:paraId="5144FB44" w14:textId="77777777" w:rsidTr="00453B82">
        <w:trPr>
          <w:trHeight w:val="833"/>
        </w:trPr>
        <w:tc>
          <w:tcPr>
            <w:tcW w:w="2689" w:type="dxa"/>
          </w:tcPr>
          <w:p w14:paraId="28B402B7" w14:textId="13355890" w:rsidR="00840AE1" w:rsidRDefault="00840AE1" w:rsidP="00453B82">
            <w:r w:rsidRPr="000F05BD">
              <w:t>Výkon univerzálneho nosiča náradia (nakladač)</w:t>
            </w:r>
            <w:r>
              <w:t xml:space="preserve"> </w:t>
            </w:r>
          </w:p>
        </w:tc>
        <w:tc>
          <w:tcPr>
            <w:tcW w:w="1841" w:type="dxa"/>
          </w:tcPr>
          <w:p w14:paraId="1CD8DC22" w14:textId="77777777" w:rsidR="00840AE1" w:rsidRDefault="00840AE1" w:rsidP="00453B82">
            <w:pPr>
              <w:jc w:val="center"/>
            </w:pPr>
            <w:r>
              <w:t>hod.</w:t>
            </w:r>
          </w:p>
        </w:tc>
        <w:tc>
          <w:tcPr>
            <w:tcW w:w="2266" w:type="dxa"/>
          </w:tcPr>
          <w:p w14:paraId="4681B9ED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79C68E10" w14:textId="77777777" w:rsidR="00840AE1" w:rsidRPr="00004C6A" w:rsidRDefault="00840AE1" w:rsidP="00453B82">
            <w:pPr>
              <w:jc w:val="center"/>
            </w:pPr>
          </w:p>
        </w:tc>
      </w:tr>
      <w:tr w:rsidR="00840AE1" w14:paraId="687433DF" w14:textId="77777777" w:rsidTr="00453B82">
        <w:trPr>
          <w:trHeight w:val="843"/>
        </w:trPr>
        <w:tc>
          <w:tcPr>
            <w:tcW w:w="2689" w:type="dxa"/>
          </w:tcPr>
          <w:p w14:paraId="00D614A9" w14:textId="77777777" w:rsidR="00840AE1" w:rsidRDefault="00840AE1" w:rsidP="00453B82">
            <w:r w:rsidRPr="00D427EC">
              <w:t>Výkon vodiča posýpacieho vozidla s radlicou pre údržbu cestných komunikácií</w:t>
            </w:r>
            <w:r w:rsidRPr="00D427EC">
              <w:tab/>
            </w:r>
          </w:p>
        </w:tc>
        <w:tc>
          <w:tcPr>
            <w:tcW w:w="1841" w:type="dxa"/>
          </w:tcPr>
          <w:p w14:paraId="2FE355E3" w14:textId="77777777" w:rsidR="00840AE1" w:rsidRDefault="00840AE1" w:rsidP="00453B82">
            <w:pPr>
              <w:jc w:val="center"/>
            </w:pPr>
            <w:r>
              <w:t>hod.</w:t>
            </w:r>
          </w:p>
        </w:tc>
        <w:tc>
          <w:tcPr>
            <w:tcW w:w="2266" w:type="dxa"/>
          </w:tcPr>
          <w:p w14:paraId="3F62ABAD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4760D264" w14:textId="77777777" w:rsidR="00840AE1" w:rsidRPr="00004C6A" w:rsidRDefault="00840AE1" w:rsidP="00453B82">
            <w:pPr>
              <w:jc w:val="center"/>
            </w:pPr>
          </w:p>
        </w:tc>
      </w:tr>
      <w:tr w:rsidR="00840AE1" w14:paraId="6A6BD5F7" w14:textId="77777777" w:rsidTr="00453B82">
        <w:trPr>
          <w:trHeight w:val="850"/>
        </w:trPr>
        <w:tc>
          <w:tcPr>
            <w:tcW w:w="2689" w:type="dxa"/>
          </w:tcPr>
          <w:p w14:paraId="50AE7341" w14:textId="4D15CEB5" w:rsidR="00840AE1" w:rsidRDefault="00840AE1" w:rsidP="00453B82">
            <w:r>
              <w:t>C</w:t>
            </w:r>
            <w:r w:rsidRPr="007F57D9">
              <w:t xml:space="preserve">ena posypového materiálu - inertný (drvené kamenivo </w:t>
            </w:r>
            <w:proofErr w:type="spellStart"/>
            <w:r w:rsidRPr="007F57D9">
              <w:t>fr</w:t>
            </w:r>
            <w:proofErr w:type="spellEnd"/>
            <w:r w:rsidRPr="007F57D9">
              <w:t>. 2/4)</w:t>
            </w:r>
          </w:p>
        </w:tc>
        <w:tc>
          <w:tcPr>
            <w:tcW w:w="1841" w:type="dxa"/>
          </w:tcPr>
          <w:p w14:paraId="4F8876E1" w14:textId="77777777" w:rsidR="00840AE1" w:rsidRDefault="00840AE1" w:rsidP="00453B82">
            <w:pPr>
              <w:jc w:val="center"/>
            </w:pPr>
            <w:r>
              <w:t>t</w:t>
            </w:r>
          </w:p>
        </w:tc>
        <w:tc>
          <w:tcPr>
            <w:tcW w:w="2266" w:type="dxa"/>
          </w:tcPr>
          <w:p w14:paraId="41456FA7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1FD9324F" w14:textId="77777777" w:rsidR="00840AE1" w:rsidRPr="00004C6A" w:rsidRDefault="00840AE1" w:rsidP="00453B82">
            <w:pPr>
              <w:jc w:val="center"/>
            </w:pPr>
          </w:p>
        </w:tc>
      </w:tr>
      <w:tr w:rsidR="00840AE1" w14:paraId="6B238D6A" w14:textId="77777777" w:rsidTr="00453B82">
        <w:trPr>
          <w:trHeight w:val="847"/>
        </w:trPr>
        <w:tc>
          <w:tcPr>
            <w:tcW w:w="2689" w:type="dxa"/>
          </w:tcPr>
          <w:p w14:paraId="45FC59B2" w14:textId="77777777" w:rsidR="00840AE1" w:rsidRDefault="00840AE1" w:rsidP="00453B82">
            <w:r>
              <w:t>C</w:t>
            </w:r>
            <w:r w:rsidRPr="00F1596D">
              <w:t xml:space="preserve">ena posypového materiálu - chemický (priemyselná soľ </w:t>
            </w:r>
            <w:proofErr w:type="spellStart"/>
            <w:r w:rsidRPr="00F1596D">
              <w:t>NaCl</w:t>
            </w:r>
            <w:proofErr w:type="spellEnd"/>
            <w:r w:rsidRPr="00F1596D">
              <w:t>)</w:t>
            </w:r>
          </w:p>
        </w:tc>
        <w:tc>
          <w:tcPr>
            <w:tcW w:w="1841" w:type="dxa"/>
          </w:tcPr>
          <w:p w14:paraId="7D09C9E4" w14:textId="77777777" w:rsidR="00840AE1" w:rsidRDefault="00840AE1" w:rsidP="00453B82">
            <w:pPr>
              <w:jc w:val="center"/>
            </w:pPr>
            <w:r>
              <w:t>t</w:t>
            </w:r>
          </w:p>
        </w:tc>
        <w:tc>
          <w:tcPr>
            <w:tcW w:w="2266" w:type="dxa"/>
          </w:tcPr>
          <w:p w14:paraId="7B9333EC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593BEDED" w14:textId="77777777" w:rsidR="00840AE1" w:rsidRPr="00004C6A" w:rsidRDefault="00840AE1" w:rsidP="00453B82">
            <w:pPr>
              <w:jc w:val="center"/>
            </w:pPr>
          </w:p>
        </w:tc>
      </w:tr>
      <w:tr w:rsidR="00840AE1" w14:paraId="3E185988" w14:textId="77777777" w:rsidTr="00453B82">
        <w:trPr>
          <w:trHeight w:val="845"/>
        </w:trPr>
        <w:tc>
          <w:tcPr>
            <w:tcW w:w="2689" w:type="dxa"/>
          </w:tcPr>
          <w:p w14:paraId="4DF50010" w14:textId="77777777" w:rsidR="00840AE1" w:rsidRDefault="00840AE1" w:rsidP="00453B82">
            <w:r>
              <w:t>C</w:t>
            </w:r>
            <w:r w:rsidRPr="00B07F05">
              <w:t xml:space="preserve">ena posypového materiálu - </w:t>
            </w:r>
            <w:proofErr w:type="spellStart"/>
            <w:r w:rsidRPr="00B07F05">
              <w:t>solanka</w:t>
            </w:r>
            <w:proofErr w:type="spellEnd"/>
            <w:r w:rsidRPr="00B07F05">
              <w:t xml:space="preserve"> (MgCl</w:t>
            </w:r>
            <w:r w:rsidRPr="00B07F05">
              <w:rPr>
                <w:vertAlign w:val="subscript"/>
              </w:rPr>
              <w:t>2</w:t>
            </w:r>
            <w:r w:rsidRPr="00B07F05">
              <w:t>)</w:t>
            </w:r>
            <w:r w:rsidRPr="00BA340A">
              <w:rPr>
                <w:color w:val="538135" w:themeColor="accent6" w:themeShade="BF"/>
              </w:rPr>
              <w:tab/>
            </w:r>
          </w:p>
        </w:tc>
        <w:tc>
          <w:tcPr>
            <w:tcW w:w="1841" w:type="dxa"/>
          </w:tcPr>
          <w:p w14:paraId="4B1036A9" w14:textId="5A84BE08" w:rsidR="00840AE1" w:rsidRDefault="00840AE1" w:rsidP="00453B82">
            <w:pPr>
              <w:jc w:val="center"/>
            </w:pPr>
            <w:r w:rsidRPr="009E35F2">
              <w:t>liter</w:t>
            </w:r>
          </w:p>
        </w:tc>
        <w:tc>
          <w:tcPr>
            <w:tcW w:w="2266" w:type="dxa"/>
          </w:tcPr>
          <w:p w14:paraId="480DCADC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542C2F1D" w14:textId="77777777" w:rsidR="00840AE1" w:rsidRPr="00004C6A" w:rsidRDefault="00840AE1" w:rsidP="00453B82">
            <w:pPr>
              <w:jc w:val="center"/>
            </w:pPr>
          </w:p>
        </w:tc>
      </w:tr>
      <w:tr w:rsidR="00840AE1" w14:paraId="477AFCB6" w14:textId="77777777" w:rsidTr="00453B82">
        <w:trPr>
          <w:trHeight w:val="830"/>
        </w:trPr>
        <w:tc>
          <w:tcPr>
            <w:tcW w:w="2689" w:type="dxa"/>
          </w:tcPr>
          <w:p w14:paraId="472F82C2" w14:textId="77777777" w:rsidR="00840AE1" w:rsidRDefault="00840AE1" w:rsidP="00453B82">
            <w:r w:rsidRPr="00B8634F">
              <w:lastRenderedPageBreak/>
              <w:t xml:space="preserve">Cena posypového materiálu - zmiešaný (kamenivo + soľ </w:t>
            </w:r>
            <w:proofErr w:type="spellStart"/>
            <w:r w:rsidRPr="00B8634F">
              <w:t>NaCl</w:t>
            </w:r>
            <w:proofErr w:type="spellEnd"/>
            <w:r w:rsidRPr="00B8634F">
              <w:t>)</w:t>
            </w:r>
            <w:r w:rsidRPr="00BA340A">
              <w:rPr>
                <w:color w:val="538135" w:themeColor="accent6" w:themeShade="BF"/>
              </w:rPr>
              <w:tab/>
            </w:r>
          </w:p>
        </w:tc>
        <w:tc>
          <w:tcPr>
            <w:tcW w:w="1841" w:type="dxa"/>
          </w:tcPr>
          <w:p w14:paraId="04B829D7" w14:textId="77777777" w:rsidR="00840AE1" w:rsidRDefault="00840AE1" w:rsidP="00453B82">
            <w:pPr>
              <w:jc w:val="center"/>
            </w:pPr>
            <w:r>
              <w:t>t</w:t>
            </w:r>
          </w:p>
        </w:tc>
        <w:tc>
          <w:tcPr>
            <w:tcW w:w="2266" w:type="dxa"/>
          </w:tcPr>
          <w:p w14:paraId="2829DD05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6910E055" w14:textId="77777777" w:rsidR="00840AE1" w:rsidRPr="00004C6A" w:rsidRDefault="00840AE1" w:rsidP="00453B82">
            <w:pPr>
              <w:jc w:val="center"/>
            </w:pPr>
          </w:p>
        </w:tc>
      </w:tr>
      <w:tr w:rsidR="00840AE1" w14:paraId="606665DD" w14:textId="77777777" w:rsidTr="00453B82">
        <w:trPr>
          <w:trHeight w:val="841"/>
        </w:trPr>
        <w:tc>
          <w:tcPr>
            <w:tcW w:w="2689" w:type="dxa"/>
          </w:tcPr>
          <w:p w14:paraId="543DB82B" w14:textId="77777777" w:rsidR="00840AE1" w:rsidRDefault="00840AE1" w:rsidP="00453B82">
            <w:r>
              <w:t>C</w:t>
            </w:r>
            <w:r w:rsidRPr="0051669B">
              <w:t xml:space="preserve">ena posypového materiálu - zmiešaný (kamenivo + </w:t>
            </w:r>
            <w:proofErr w:type="spellStart"/>
            <w:r w:rsidRPr="0051669B">
              <w:t>solanka</w:t>
            </w:r>
            <w:proofErr w:type="spellEnd"/>
            <w:r w:rsidRPr="0051669B">
              <w:t xml:space="preserve"> MgCl</w:t>
            </w:r>
            <w:r w:rsidRPr="0051669B">
              <w:rPr>
                <w:vertAlign w:val="subscript"/>
              </w:rPr>
              <w:t>2</w:t>
            </w:r>
            <w:r w:rsidRPr="0051669B">
              <w:t>)</w:t>
            </w:r>
          </w:p>
        </w:tc>
        <w:tc>
          <w:tcPr>
            <w:tcW w:w="1841" w:type="dxa"/>
          </w:tcPr>
          <w:p w14:paraId="5ECF3298" w14:textId="77777777" w:rsidR="00840AE1" w:rsidRDefault="00840AE1" w:rsidP="00453B82">
            <w:pPr>
              <w:jc w:val="center"/>
            </w:pPr>
            <w:r>
              <w:t>t</w:t>
            </w:r>
          </w:p>
        </w:tc>
        <w:tc>
          <w:tcPr>
            <w:tcW w:w="2266" w:type="dxa"/>
          </w:tcPr>
          <w:p w14:paraId="4DD4DD6A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7A3F106F" w14:textId="77777777" w:rsidR="00840AE1" w:rsidRPr="00004C6A" w:rsidRDefault="00840AE1" w:rsidP="00453B82">
            <w:pPr>
              <w:jc w:val="center"/>
            </w:pPr>
          </w:p>
        </w:tc>
      </w:tr>
      <w:tr w:rsidR="00840AE1" w14:paraId="38D38368" w14:textId="77777777" w:rsidTr="00453B82">
        <w:trPr>
          <w:trHeight w:val="840"/>
        </w:trPr>
        <w:tc>
          <w:tcPr>
            <w:tcW w:w="2689" w:type="dxa"/>
          </w:tcPr>
          <w:p w14:paraId="535EACB8" w14:textId="77777777" w:rsidR="00840AE1" w:rsidRDefault="00840AE1" w:rsidP="00453B82">
            <w:r w:rsidRPr="0051669B">
              <w:t xml:space="preserve">Cena posypového materiálu - zmiešaný (soľ </w:t>
            </w:r>
            <w:proofErr w:type="spellStart"/>
            <w:r w:rsidRPr="0051669B">
              <w:t>NaCl</w:t>
            </w:r>
            <w:proofErr w:type="spellEnd"/>
            <w:r w:rsidRPr="0051669B">
              <w:t xml:space="preserve"> + </w:t>
            </w:r>
            <w:proofErr w:type="spellStart"/>
            <w:r w:rsidRPr="0051669B">
              <w:t>solanka</w:t>
            </w:r>
            <w:proofErr w:type="spellEnd"/>
            <w:r w:rsidRPr="0051669B">
              <w:t xml:space="preserve"> MgCl</w:t>
            </w:r>
            <w:r w:rsidRPr="0051669B">
              <w:rPr>
                <w:vertAlign w:val="subscript"/>
              </w:rPr>
              <w:t>2</w:t>
            </w:r>
            <w:r w:rsidRPr="0051669B">
              <w:t>)</w:t>
            </w:r>
            <w:r w:rsidRPr="0051669B">
              <w:tab/>
            </w:r>
          </w:p>
        </w:tc>
        <w:tc>
          <w:tcPr>
            <w:tcW w:w="1841" w:type="dxa"/>
          </w:tcPr>
          <w:p w14:paraId="7214FC16" w14:textId="77777777" w:rsidR="00840AE1" w:rsidRDefault="00840AE1" w:rsidP="00453B82">
            <w:pPr>
              <w:jc w:val="center"/>
            </w:pPr>
            <w:r>
              <w:t>t</w:t>
            </w:r>
          </w:p>
        </w:tc>
        <w:tc>
          <w:tcPr>
            <w:tcW w:w="2266" w:type="dxa"/>
          </w:tcPr>
          <w:p w14:paraId="2A17D1C1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6ED69308" w14:textId="77777777" w:rsidR="00840AE1" w:rsidRPr="00004C6A" w:rsidRDefault="00840AE1" w:rsidP="00453B82">
            <w:pPr>
              <w:jc w:val="center"/>
            </w:pPr>
          </w:p>
        </w:tc>
      </w:tr>
      <w:tr w:rsidR="00840AE1" w14:paraId="086D0047" w14:textId="77777777" w:rsidTr="00453B82">
        <w:trPr>
          <w:trHeight w:val="1113"/>
        </w:trPr>
        <w:tc>
          <w:tcPr>
            <w:tcW w:w="2689" w:type="dxa"/>
          </w:tcPr>
          <w:p w14:paraId="2564FD08" w14:textId="77777777" w:rsidR="00840AE1" w:rsidRDefault="00840AE1" w:rsidP="00453B82">
            <w:r>
              <w:t>C</w:t>
            </w:r>
            <w:r w:rsidRPr="0051669B">
              <w:t xml:space="preserve">ena posypového materiálu - zmiešaný (kamenivo + </w:t>
            </w:r>
            <w:proofErr w:type="spellStart"/>
            <w:r w:rsidRPr="0051669B">
              <w:t>NaCl</w:t>
            </w:r>
            <w:proofErr w:type="spellEnd"/>
            <w:r w:rsidRPr="0051669B">
              <w:t xml:space="preserve"> + MgCl</w:t>
            </w:r>
            <w:r w:rsidRPr="0051669B">
              <w:rPr>
                <w:vertAlign w:val="subscript"/>
              </w:rPr>
              <w:t>2</w:t>
            </w:r>
            <w:r w:rsidRPr="0051669B">
              <w:t>)</w:t>
            </w:r>
          </w:p>
        </w:tc>
        <w:tc>
          <w:tcPr>
            <w:tcW w:w="1841" w:type="dxa"/>
          </w:tcPr>
          <w:p w14:paraId="2E4BE3FD" w14:textId="77777777" w:rsidR="00840AE1" w:rsidRDefault="00840AE1" w:rsidP="00453B82">
            <w:pPr>
              <w:jc w:val="center"/>
            </w:pPr>
            <w:r>
              <w:t>t</w:t>
            </w:r>
          </w:p>
        </w:tc>
        <w:tc>
          <w:tcPr>
            <w:tcW w:w="2266" w:type="dxa"/>
          </w:tcPr>
          <w:p w14:paraId="307630B6" w14:textId="77777777" w:rsidR="00840AE1" w:rsidRPr="00004C6A" w:rsidRDefault="00840AE1" w:rsidP="00453B82">
            <w:pPr>
              <w:jc w:val="center"/>
            </w:pPr>
          </w:p>
        </w:tc>
        <w:tc>
          <w:tcPr>
            <w:tcW w:w="2266" w:type="dxa"/>
          </w:tcPr>
          <w:p w14:paraId="41377AC0" w14:textId="77777777" w:rsidR="00840AE1" w:rsidRPr="00004C6A" w:rsidRDefault="00840AE1" w:rsidP="00453B82">
            <w:pPr>
              <w:jc w:val="center"/>
            </w:pPr>
          </w:p>
        </w:tc>
      </w:tr>
    </w:tbl>
    <w:p w14:paraId="05D44F74" w14:textId="20658473" w:rsidR="006B32DB" w:rsidRDefault="006B32DB" w:rsidP="001F5FA1">
      <w:pPr>
        <w:jc w:val="both"/>
      </w:pPr>
    </w:p>
    <w:p w14:paraId="7196E3ED" w14:textId="77777777" w:rsidR="006B32DB" w:rsidRDefault="006B32DB" w:rsidP="001F5FA1">
      <w:pPr>
        <w:jc w:val="both"/>
      </w:pPr>
    </w:p>
    <w:p w14:paraId="44AE331C" w14:textId="77777777" w:rsidR="006B32DB" w:rsidRPr="007137F8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  <w:r w:rsidRPr="007137F8">
        <w:rPr>
          <w:snapToGrid w:val="0"/>
        </w:rPr>
        <w:t>Dátum:</w:t>
      </w:r>
    </w:p>
    <w:p w14:paraId="69EB8778" w14:textId="77777777" w:rsidR="006B32DB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53357E11" w14:textId="255A3BC1" w:rsidR="006B32DB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4632336F" w14:textId="77777777" w:rsidR="006B32DB" w:rsidRPr="007137F8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0EEBFA53" w14:textId="77777777" w:rsidR="006B32DB" w:rsidRPr="007137F8" w:rsidRDefault="006B32DB" w:rsidP="006B32D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snapToGrid w:val="0"/>
        </w:rPr>
      </w:pPr>
      <w:r w:rsidRPr="007137F8">
        <w:rPr>
          <w:snapToGrid w:val="0"/>
        </w:rPr>
        <w:t>pečiatka a podpis uchádzača</w:t>
      </w:r>
    </w:p>
    <w:p w14:paraId="0DEF0332" w14:textId="77777777" w:rsidR="006B32DB" w:rsidRPr="007137F8" w:rsidRDefault="006B32DB" w:rsidP="006B32DB">
      <w:pPr>
        <w:autoSpaceDE w:val="0"/>
        <w:autoSpaceDN w:val="0"/>
        <w:ind w:left="2124" w:right="144"/>
        <w:jc w:val="right"/>
        <w:rPr>
          <w:snapToGrid w:val="0"/>
        </w:rPr>
      </w:pPr>
      <w:r w:rsidRPr="007137F8">
        <w:rPr>
          <w:snapToGrid w:val="0"/>
        </w:rPr>
        <w:t>(v súlade so spôsobom konania uvedeným v obchodnom registri a pod.)</w:t>
      </w:r>
    </w:p>
    <w:p w14:paraId="2DD0B71C" w14:textId="3B0D6C7D" w:rsidR="006B32DB" w:rsidRDefault="006B32DB" w:rsidP="001F5FA1">
      <w:pPr>
        <w:jc w:val="both"/>
      </w:pPr>
    </w:p>
    <w:p w14:paraId="32A2C06F" w14:textId="79497D76" w:rsidR="00784C24" w:rsidRDefault="00784C24">
      <w:pPr>
        <w:rPr>
          <w:b/>
          <w:bCs/>
        </w:rPr>
      </w:pPr>
      <w:r>
        <w:rPr>
          <w:b/>
          <w:bCs/>
        </w:rPr>
        <w:br w:type="page"/>
      </w:r>
    </w:p>
    <w:p w14:paraId="2B99BF7B" w14:textId="09843A32" w:rsidR="00622CEC" w:rsidRPr="00262DDE" w:rsidRDefault="00B25AA5" w:rsidP="00A81AC9">
      <w:pPr>
        <w:pStyle w:val="Nadpis1"/>
        <w:numPr>
          <w:ilvl w:val="0"/>
          <w:numId w:val="27"/>
        </w:numPr>
        <w:rPr>
          <w:sz w:val="22"/>
          <w:szCs w:val="22"/>
        </w:rPr>
      </w:pPr>
      <w:bookmarkStart w:id="66" w:name="_Toc29"/>
      <w:bookmarkStart w:id="67" w:name="_Toc106019030"/>
      <w:r w:rsidRPr="00262DDE">
        <w:rPr>
          <w:sz w:val="22"/>
          <w:szCs w:val="22"/>
        </w:rPr>
        <w:lastRenderedPageBreak/>
        <w:t xml:space="preserve">Súhlas uchádzača s obsahom návrhu </w:t>
      </w:r>
      <w:bookmarkEnd w:id="66"/>
      <w:r w:rsidR="00024A3F">
        <w:rPr>
          <w:sz w:val="22"/>
          <w:szCs w:val="22"/>
        </w:rPr>
        <w:t>rámcovej dohody</w:t>
      </w:r>
      <w:bookmarkEnd w:id="67"/>
    </w:p>
    <w:p w14:paraId="44538B3B" w14:textId="77777777" w:rsidR="00622CEC" w:rsidRPr="00262DDE" w:rsidRDefault="00622CEC" w:rsidP="00C27D70">
      <w:pPr>
        <w:jc w:val="both"/>
        <w:rPr>
          <w:b/>
          <w:bCs/>
        </w:rPr>
      </w:pPr>
    </w:p>
    <w:p w14:paraId="54111D17" w14:textId="77777777" w:rsidR="00622CEC" w:rsidRPr="00262DDE" w:rsidRDefault="00B25AA5" w:rsidP="00C27D70">
      <w:pPr>
        <w:tabs>
          <w:tab w:val="left" w:pos="2836"/>
        </w:tabs>
        <w:spacing w:before="60"/>
        <w:ind w:left="709" w:hanging="709"/>
        <w:jc w:val="both"/>
        <w:rPr>
          <w:rStyle w:val="iadne"/>
          <w:b/>
          <w:bCs/>
        </w:rPr>
      </w:pPr>
      <w:r w:rsidRPr="00262DDE">
        <w:rPr>
          <w:rStyle w:val="iadne"/>
          <w:b/>
          <w:bCs/>
        </w:rPr>
        <w:t>Identifikačné údaje uchádzača</w:t>
      </w:r>
    </w:p>
    <w:p w14:paraId="2F95E036" w14:textId="77777777" w:rsidR="00622CEC" w:rsidRPr="00262DDE" w:rsidRDefault="00622CEC">
      <w:pPr>
        <w:spacing w:before="60"/>
        <w:ind w:left="709"/>
        <w:jc w:val="both"/>
        <w:rPr>
          <w:b/>
          <w:bCs/>
        </w:rPr>
      </w:pPr>
    </w:p>
    <w:p w14:paraId="23C73DD4" w14:textId="77777777" w:rsidR="00622CEC" w:rsidRPr="00262DDE" w:rsidRDefault="00B25AA5">
      <w:pPr>
        <w:tabs>
          <w:tab w:val="left" w:pos="1620"/>
        </w:tabs>
        <w:jc w:val="both"/>
      </w:pPr>
      <w:bookmarkStart w:id="68" w:name="_Hlk40783836"/>
      <w:r w:rsidRPr="00262DDE">
        <w:t xml:space="preserve">Obchodné meno: </w:t>
      </w:r>
      <w:r w:rsidRPr="00262DDE">
        <w:tab/>
      </w:r>
      <w:r w:rsidRPr="00262DDE">
        <w:tab/>
      </w:r>
    </w:p>
    <w:p w14:paraId="2D9BA910" w14:textId="77777777" w:rsidR="00622CEC" w:rsidRPr="00262DDE" w:rsidRDefault="00B25AA5">
      <w:pPr>
        <w:jc w:val="both"/>
      </w:pPr>
      <w:r w:rsidRPr="00262DDE">
        <w:t>Sídlo:</w:t>
      </w:r>
    </w:p>
    <w:p w14:paraId="47B18362" w14:textId="77777777" w:rsidR="00622CEC" w:rsidRPr="00262DDE" w:rsidRDefault="00B25AA5">
      <w:pPr>
        <w:jc w:val="both"/>
      </w:pPr>
      <w:r w:rsidRPr="00262DDE">
        <w:t>IČO:</w:t>
      </w:r>
      <w:r w:rsidRPr="00262DDE">
        <w:tab/>
      </w:r>
      <w:r w:rsidRPr="00262DDE">
        <w:tab/>
      </w:r>
      <w:r w:rsidRPr="00262DDE">
        <w:tab/>
      </w:r>
    </w:p>
    <w:p w14:paraId="000A25C4" w14:textId="77777777" w:rsidR="00622CEC" w:rsidRPr="00262DDE" w:rsidRDefault="00B25AA5">
      <w:pPr>
        <w:jc w:val="both"/>
      </w:pPr>
      <w:r w:rsidRPr="00262DDE">
        <w:t xml:space="preserve">Zastúpený: </w:t>
      </w:r>
      <w:r w:rsidRPr="00262DDE">
        <w:tab/>
      </w:r>
      <w:r w:rsidRPr="00262DDE">
        <w:tab/>
      </w:r>
    </w:p>
    <w:p w14:paraId="2057778B" w14:textId="77777777" w:rsidR="00622CEC" w:rsidRPr="00262DDE" w:rsidRDefault="00B25AA5">
      <w:pPr>
        <w:tabs>
          <w:tab w:val="left" w:pos="2127"/>
        </w:tabs>
        <w:jc w:val="both"/>
      </w:pPr>
      <w:r w:rsidRPr="00262DDE">
        <w:t>Kontaktná osoba:</w:t>
      </w:r>
      <w:r w:rsidRPr="00262DDE">
        <w:tab/>
      </w:r>
    </w:p>
    <w:p w14:paraId="5691D0D5" w14:textId="77777777" w:rsidR="00622CEC" w:rsidRPr="00262DDE" w:rsidRDefault="00B25AA5">
      <w:pPr>
        <w:jc w:val="both"/>
      </w:pPr>
      <w:r w:rsidRPr="00262DDE">
        <w:t>Kontaktné údaje:</w:t>
      </w:r>
    </w:p>
    <w:bookmarkEnd w:id="68"/>
    <w:p w14:paraId="330571D7" w14:textId="77777777" w:rsidR="00622CEC" w:rsidRPr="00262DDE" w:rsidRDefault="00622CEC">
      <w:pPr>
        <w:jc w:val="both"/>
      </w:pPr>
    </w:p>
    <w:p w14:paraId="72ED259C" w14:textId="77777777" w:rsidR="00622CEC" w:rsidRPr="00262DDE" w:rsidRDefault="00622CEC">
      <w:pPr>
        <w:jc w:val="both"/>
      </w:pPr>
    </w:p>
    <w:p w14:paraId="0EC8D014" w14:textId="74020F22" w:rsidR="00622CEC" w:rsidRPr="00262DDE" w:rsidRDefault="00B25AA5">
      <w:pPr>
        <w:jc w:val="both"/>
      </w:pPr>
      <w:r w:rsidRPr="00262DDE">
        <w:t xml:space="preserve">Ako uchádzač vyhlasujem, že bez výhrad súhlasím s obsahom návrhu </w:t>
      </w:r>
      <w:r w:rsidR="00164CC5">
        <w:t>zmluvy</w:t>
      </w:r>
      <w:r w:rsidR="00026560">
        <w:t xml:space="preserve"> časti </w:t>
      </w:r>
      <w:r w:rsidR="00026560">
        <w:br/>
        <w:t xml:space="preserve">B. súťažných podkladov </w:t>
      </w:r>
      <w:r w:rsidRPr="00262DDE">
        <w:t>k </w:t>
      </w:r>
      <w:r w:rsidR="00AB2E3F">
        <w:t>nadlimitnej</w:t>
      </w:r>
      <w:r w:rsidRPr="00262DDE">
        <w:t xml:space="preserve"> zákazke s názvom: </w:t>
      </w:r>
      <w:r w:rsidR="00F85559" w:rsidRPr="004D6517">
        <w:rPr>
          <w:b/>
          <w:bCs/>
        </w:rPr>
        <w:t>„</w:t>
      </w:r>
      <w:r w:rsidR="00A5190A" w:rsidRPr="001F2642">
        <w:rPr>
          <w:rStyle w:val="iadne"/>
          <w:b/>
          <w:bCs/>
        </w:rPr>
        <w:t>Zimná údržba v časti mesta Trnava</w:t>
      </w:r>
      <w:r w:rsidR="001F2642">
        <w:rPr>
          <w:rStyle w:val="iadne"/>
          <w:b/>
          <w:bCs/>
        </w:rPr>
        <w:t xml:space="preserve"> </w:t>
      </w:r>
      <w:r w:rsidR="001F2642" w:rsidRPr="00D33D23">
        <w:rPr>
          <w:rStyle w:val="iadne"/>
          <w:b/>
          <w:bCs/>
        </w:rPr>
        <w:t>II</w:t>
      </w:r>
      <w:r w:rsidR="00170707">
        <w:rPr>
          <w:rStyle w:val="iadne"/>
          <w:b/>
          <w:bCs/>
        </w:rPr>
        <w:t>I</w:t>
      </w:r>
      <w:r w:rsidR="00F85559" w:rsidRPr="004D6517">
        <w:rPr>
          <w:b/>
          <w:bCs/>
        </w:rPr>
        <w:t>”</w:t>
      </w:r>
      <w:r w:rsidRPr="00262DDE">
        <w:t>.</w:t>
      </w:r>
    </w:p>
    <w:p w14:paraId="48E3533A" w14:textId="65E06A38" w:rsidR="00622CEC" w:rsidRDefault="00622CEC">
      <w:pPr>
        <w:jc w:val="both"/>
      </w:pPr>
    </w:p>
    <w:p w14:paraId="6D57DE27" w14:textId="77777777" w:rsidR="00F85559" w:rsidRPr="00262DDE" w:rsidRDefault="00F85559">
      <w:pPr>
        <w:jc w:val="both"/>
      </w:pPr>
    </w:p>
    <w:p w14:paraId="53FCA83E" w14:textId="77777777" w:rsidR="00622CEC" w:rsidRPr="00262DDE" w:rsidRDefault="00622CEC"/>
    <w:p w14:paraId="1ECF3A00" w14:textId="77777777" w:rsidR="00622CEC" w:rsidRPr="00262DDE" w:rsidRDefault="00B25AA5">
      <w:r w:rsidRPr="00262DDE">
        <w:t>V ..............................., dňa ...............................</w:t>
      </w:r>
    </w:p>
    <w:p w14:paraId="0EF0E5EC" w14:textId="77777777" w:rsidR="00622CEC" w:rsidRPr="00262DDE" w:rsidRDefault="00622CEC"/>
    <w:p w14:paraId="4AB152FE" w14:textId="77777777" w:rsidR="00622CEC" w:rsidRPr="00262DDE" w:rsidRDefault="00622CEC"/>
    <w:p w14:paraId="0FC9C653" w14:textId="77777777" w:rsidR="00622CEC" w:rsidRPr="00262DDE" w:rsidRDefault="00622CEC"/>
    <w:p w14:paraId="4ACA0EC8" w14:textId="77777777" w:rsidR="00622CEC" w:rsidRPr="00262DDE" w:rsidRDefault="00B25AA5" w:rsidP="00026560">
      <w:pPr>
        <w:ind w:left="2127"/>
        <w:jc w:val="center"/>
      </w:pP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Pr="00262DDE">
        <w:tab/>
      </w:r>
      <w:r w:rsidR="00026560">
        <w:tab/>
      </w:r>
      <w:r w:rsidR="00026560">
        <w:tab/>
      </w:r>
      <w:r w:rsidR="00026560">
        <w:tab/>
      </w:r>
      <w:r w:rsidRPr="00262DDE">
        <w:tab/>
        <w:t xml:space="preserve">           ..................................................................</w:t>
      </w:r>
    </w:p>
    <w:p w14:paraId="44A5E413" w14:textId="324EAEB7" w:rsidR="00622CEC" w:rsidRPr="00262DDE" w:rsidRDefault="00B25AA5">
      <w:pPr>
        <w:ind w:left="5529"/>
        <w:jc w:val="both"/>
        <w:rPr>
          <w:rStyle w:val="iadne"/>
          <w:b/>
          <w:bCs/>
        </w:rPr>
      </w:pPr>
      <w:r w:rsidRPr="00262DDE">
        <w:t xml:space="preserve">podpis osoby oprávnenej konať za uchádzača </w:t>
      </w:r>
    </w:p>
    <w:p w14:paraId="2B2B8971" w14:textId="77777777" w:rsidR="00622CEC" w:rsidRPr="00262DDE" w:rsidRDefault="00622CEC">
      <w:pPr>
        <w:jc w:val="both"/>
        <w:rPr>
          <w:b/>
          <w:bCs/>
        </w:rPr>
      </w:pPr>
    </w:p>
    <w:p w14:paraId="4044740A" w14:textId="77777777" w:rsidR="00622CEC" w:rsidRPr="00262DDE" w:rsidRDefault="00622CEC">
      <w:pPr>
        <w:jc w:val="both"/>
        <w:rPr>
          <w:b/>
          <w:bCs/>
        </w:rPr>
      </w:pPr>
    </w:p>
    <w:p w14:paraId="1D24821F" w14:textId="77777777" w:rsidR="00622CEC" w:rsidRPr="00262DDE" w:rsidRDefault="00622CEC">
      <w:pPr>
        <w:jc w:val="both"/>
        <w:rPr>
          <w:b/>
          <w:bCs/>
        </w:rPr>
      </w:pPr>
    </w:p>
    <w:p w14:paraId="1CA0949D" w14:textId="77777777" w:rsidR="00622CEC" w:rsidRPr="00262DDE" w:rsidRDefault="00622CEC">
      <w:pPr>
        <w:jc w:val="both"/>
        <w:rPr>
          <w:b/>
          <w:bCs/>
        </w:rPr>
      </w:pPr>
    </w:p>
    <w:p w14:paraId="57720B19" w14:textId="77777777" w:rsidR="00622CEC" w:rsidRPr="00262DDE" w:rsidRDefault="00622CEC">
      <w:pPr>
        <w:jc w:val="both"/>
        <w:rPr>
          <w:b/>
          <w:bCs/>
        </w:rPr>
      </w:pPr>
    </w:p>
    <w:p w14:paraId="4D20A389" w14:textId="77777777" w:rsidR="00622CEC" w:rsidRPr="00262DDE" w:rsidRDefault="00622CEC">
      <w:pPr>
        <w:jc w:val="both"/>
        <w:rPr>
          <w:b/>
          <w:bCs/>
        </w:rPr>
      </w:pPr>
    </w:p>
    <w:p w14:paraId="782E965C" w14:textId="77777777" w:rsidR="00622CEC" w:rsidRPr="00262DDE" w:rsidRDefault="00622CEC">
      <w:pPr>
        <w:jc w:val="both"/>
        <w:rPr>
          <w:b/>
          <w:bCs/>
        </w:rPr>
      </w:pPr>
    </w:p>
    <w:p w14:paraId="2E4B2E3A" w14:textId="77777777" w:rsidR="00622CEC" w:rsidRPr="00262DDE" w:rsidRDefault="00622CEC">
      <w:pPr>
        <w:jc w:val="both"/>
        <w:rPr>
          <w:b/>
          <w:bCs/>
        </w:rPr>
      </w:pPr>
    </w:p>
    <w:p w14:paraId="153922A4" w14:textId="77777777" w:rsidR="00622CEC" w:rsidRPr="00262DDE" w:rsidRDefault="00622CEC">
      <w:pPr>
        <w:jc w:val="both"/>
        <w:rPr>
          <w:b/>
          <w:bCs/>
        </w:rPr>
      </w:pPr>
    </w:p>
    <w:p w14:paraId="4BF2B090" w14:textId="77777777" w:rsidR="00622CEC" w:rsidRPr="00262DDE" w:rsidRDefault="00622CEC">
      <w:pPr>
        <w:jc w:val="both"/>
        <w:rPr>
          <w:b/>
          <w:bCs/>
        </w:rPr>
      </w:pPr>
    </w:p>
    <w:p w14:paraId="386C6CFD" w14:textId="77777777" w:rsidR="00622CEC" w:rsidRPr="00262DDE" w:rsidRDefault="00622CEC">
      <w:pPr>
        <w:jc w:val="both"/>
        <w:rPr>
          <w:b/>
          <w:bCs/>
        </w:rPr>
      </w:pPr>
    </w:p>
    <w:p w14:paraId="329DF63C" w14:textId="77777777" w:rsidR="00622CEC" w:rsidRPr="00262DDE" w:rsidRDefault="00622CEC">
      <w:pPr>
        <w:jc w:val="both"/>
        <w:rPr>
          <w:b/>
          <w:bCs/>
        </w:rPr>
      </w:pPr>
    </w:p>
    <w:p w14:paraId="70FC2AD8" w14:textId="77777777" w:rsidR="00622CEC" w:rsidRPr="00262DDE" w:rsidRDefault="00622CEC">
      <w:pPr>
        <w:jc w:val="both"/>
        <w:rPr>
          <w:b/>
          <w:bCs/>
        </w:rPr>
      </w:pPr>
    </w:p>
    <w:p w14:paraId="15049283" w14:textId="77777777" w:rsidR="00622CEC" w:rsidRPr="00262DDE" w:rsidRDefault="00622CEC">
      <w:pPr>
        <w:jc w:val="both"/>
        <w:rPr>
          <w:b/>
          <w:bCs/>
        </w:rPr>
      </w:pPr>
    </w:p>
    <w:p w14:paraId="6B7570BF" w14:textId="77777777" w:rsidR="00622CEC" w:rsidRPr="00262DDE" w:rsidRDefault="00622CEC">
      <w:pPr>
        <w:jc w:val="both"/>
        <w:rPr>
          <w:b/>
          <w:bCs/>
        </w:rPr>
      </w:pPr>
    </w:p>
    <w:p w14:paraId="13734254" w14:textId="77777777" w:rsidR="00622CEC" w:rsidRPr="00262DDE" w:rsidRDefault="00622CEC">
      <w:pPr>
        <w:jc w:val="both"/>
        <w:rPr>
          <w:b/>
          <w:bCs/>
        </w:rPr>
      </w:pPr>
    </w:p>
    <w:p w14:paraId="47C45C91" w14:textId="77777777" w:rsidR="00622CEC" w:rsidRPr="00262DDE" w:rsidRDefault="00622CEC">
      <w:pPr>
        <w:jc w:val="both"/>
        <w:rPr>
          <w:b/>
          <w:bCs/>
        </w:rPr>
      </w:pPr>
    </w:p>
    <w:p w14:paraId="53200E87" w14:textId="77777777" w:rsidR="00622CEC" w:rsidRPr="00262DDE" w:rsidRDefault="00622CEC">
      <w:pPr>
        <w:jc w:val="both"/>
        <w:rPr>
          <w:b/>
          <w:bCs/>
        </w:rPr>
      </w:pPr>
    </w:p>
    <w:p w14:paraId="0FDA2172" w14:textId="77777777" w:rsidR="00622CEC" w:rsidRDefault="00622CEC">
      <w:pPr>
        <w:jc w:val="both"/>
        <w:rPr>
          <w:b/>
          <w:bCs/>
        </w:rPr>
      </w:pPr>
    </w:p>
    <w:p w14:paraId="3E41C212" w14:textId="77777777" w:rsidR="00920D77" w:rsidRDefault="00920D77">
      <w:pPr>
        <w:jc w:val="both"/>
        <w:rPr>
          <w:b/>
          <w:bCs/>
        </w:rPr>
      </w:pPr>
    </w:p>
    <w:p w14:paraId="7BBEF418" w14:textId="77777777" w:rsidR="00920D77" w:rsidRDefault="00920D77">
      <w:pPr>
        <w:jc w:val="both"/>
        <w:rPr>
          <w:b/>
          <w:bCs/>
        </w:rPr>
      </w:pPr>
    </w:p>
    <w:p w14:paraId="67A72877" w14:textId="77777777" w:rsidR="00920D77" w:rsidRDefault="00920D77">
      <w:pPr>
        <w:jc w:val="both"/>
        <w:rPr>
          <w:b/>
          <w:bCs/>
        </w:rPr>
      </w:pPr>
    </w:p>
    <w:p w14:paraId="12C83EDD" w14:textId="77777777" w:rsidR="00920D77" w:rsidRDefault="00920D77">
      <w:pPr>
        <w:jc w:val="both"/>
        <w:rPr>
          <w:b/>
          <w:bCs/>
        </w:rPr>
      </w:pPr>
    </w:p>
    <w:p w14:paraId="272071C3" w14:textId="190C0059" w:rsidR="00920D77" w:rsidRDefault="00920D77">
      <w:pPr>
        <w:jc w:val="both"/>
        <w:rPr>
          <w:b/>
          <w:bCs/>
        </w:rPr>
      </w:pPr>
    </w:p>
    <w:p w14:paraId="7C760D07" w14:textId="4A233A2A" w:rsidR="00BA6260" w:rsidRDefault="00BA6260">
      <w:pPr>
        <w:jc w:val="both"/>
        <w:rPr>
          <w:b/>
          <w:bCs/>
        </w:rPr>
      </w:pPr>
    </w:p>
    <w:p w14:paraId="447B3500" w14:textId="77777777" w:rsidR="009A43AC" w:rsidRDefault="009A43AC">
      <w:pPr>
        <w:jc w:val="both"/>
        <w:rPr>
          <w:b/>
          <w:bCs/>
        </w:rPr>
      </w:pPr>
    </w:p>
    <w:p w14:paraId="22B918A3" w14:textId="77777777" w:rsidR="00920D77" w:rsidRDefault="00920D77">
      <w:pPr>
        <w:jc w:val="both"/>
        <w:rPr>
          <w:b/>
          <w:bCs/>
        </w:rPr>
      </w:pPr>
    </w:p>
    <w:p w14:paraId="31F2F40A" w14:textId="01BF3302" w:rsidR="00920D77" w:rsidRDefault="00920D77">
      <w:pPr>
        <w:jc w:val="both"/>
        <w:rPr>
          <w:b/>
          <w:bCs/>
        </w:rPr>
      </w:pPr>
    </w:p>
    <w:p w14:paraId="1F1491B2" w14:textId="34475F70" w:rsidR="00206F5D" w:rsidRDefault="00206F5D">
      <w:pPr>
        <w:jc w:val="both"/>
        <w:rPr>
          <w:b/>
          <w:bCs/>
        </w:rPr>
      </w:pPr>
    </w:p>
    <w:p w14:paraId="312509F4" w14:textId="4298A5F5" w:rsidR="00AD7949" w:rsidRPr="00AD7949" w:rsidRDefault="00EA09D0" w:rsidP="00AD7949">
      <w:pPr>
        <w:pStyle w:val="Nadpis1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Písomné vyhlásenie uchádzača</w:t>
      </w:r>
    </w:p>
    <w:p w14:paraId="6F0CD9E5" w14:textId="09D81B63" w:rsidR="00AD7949" w:rsidRPr="00AD7949" w:rsidRDefault="00AD7949" w:rsidP="00AD7949">
      <w:pPr>
        <w:jc w:val="both"/>
      </w:pPr>
    </w:p>
    <w:p w14:paraId="17D90513" w14:textId="7BA4682A" w:rsidR="00D82DF6" w:rsidRDefault="00D82DF6" w:rsidP="00AD7949">
      <w:pPr>
        <w:jc w:val="both"/>
      </w:pPr>
    </w:p>
    <w:p w14:paraId="6D3D1149" w14:textId="5ACD0B70" w:rsidR="00D82DF6" w:rsidRDefault="00D82DF6" w:rsidP="00AD7949">
      <w:pPr>
        <w:jc w:val="both"/>
      </w:pPr>
    </w:p>
    <w:p w14:paraId="073CB383" w14:textId="7F1543C8" w:rsidR="00D82DF6" w:rsidRPr="002627AC" w:rsidRDefault="002627AC" w:rsidP="002627AC">
      <w:pPr>
        <w:jc w:val="center"/>
        <w:rPr>
          <w:spacing w:val="20"/>
        </w:rPr>
      </w:pPr>
      <w:r w:rsidRPr="002627AC">
        <w:rPr>
          <w:spacing w:val="20"/>
        </w:rPr>
        <w:t>VYHLÁSENIE</w:t>
      </w:r>
    </w:p>
    <w:p w14:paraId="13B87766" w14:textId="26C9471E" w:rsidR="002627AC" w:rsidRDefault="002627AC" w:rsidP="00AD7949">
      <w:pPr>
        <w:jc w:val="both"/>
      </w:pPr>
    </w:p>
    <w:p w14:paraId="12BA132E" w14:textId="657FFBD7" w:rsidR="002627AC" w:rsidRDefault="002627AC" w:rsidP="00AD7949">
      <w:pPr>
        <w:jc w:val="both"/>
      </w:pPr>
      <w:r>
        <w:t>Ako uchádzač vyhlasujeme, že doklady, ktoré sme predložili v predchádzajúcej verejnej súťaži vyhlásenej dňa 21.06.2022 v Úradnom vestníku Európskej únie pod č. 2022/S 118-333026 a vo Vestníku verejného obstarávania dňa 22.06.2022 pod. č. 30049-MSS, sú stále aktuálne a platné.</w:t>
      </w:r>
    </w:p>
    <w:p w14:paraId="506C50A1" w14:textId="665E0BE6" w:rsidR="00D82DF6" w:rsidRDefault="00D82DF6" w:rsidP="00AD7949">
      <w:pPr>
        <w:jc w:val="both"/>
      </w:pPr>
    </w:p>
    <w:p w14:paraId="40FB6779" w14:textId="07BD5C89" w:rsidR="00D82DF6" w:rsidRDefault="00D82DF6" w:rsidP="00AD7949">
      <w:pPr>
        <w:jc w:val="both"/>
      </w:pPr>
    </w:p>
    <w:p w14:paraId="0693A381" w14:textId="68F43406" w:rsidR="00D82DF6" w:rsidRDefault="00D82DF6" w:rsidP="00AD7949">
      <w:pPr>
        <w:jc w:val="both"/>
      </w:pPr>
    </w:p>
    <w:p w14:paraId="7B7CB1CD" w14:textId="79BE0DB0" w:rsidR="00D82DF6" w:rsidRDefault="00D82DF6" w:rsidP="00AD7949">
      <w:pPr>
        <w:jc w:val="both"/>
      </w:pPr>
    </w:p>
    <w:p w14:paraId="764633E2" w14:textId="261B4E92" w:rsidR="002627AC" w:rsidRPr="00262DDE" w:rsidRDefault="002627AC" w:rsidP="002627AC">
      <w:pPr>
        <w:ind w:left="4254" w:firstLine="709"/>
      </w:pPr>
      <w:r w:rsidRPr="00262DDE">
        <w:t>..................................................................</w:t>
      </w:r>
      <w:r>
        <w:t>......</w:t>
      </w:r>
    </w:p>
    <w:p w14:paraId="61943A42" w14:textId="2CCE2206" w:rsidR="002627AC" w:rsidRDefault="002627AC" w:rsidP="002627AC">
      <w:pPr>
        <w:ind w:left="4963"/>
        <w:jc w:val="both"/>
      </w:pPr>
      <w:r>
        <w:t>Obchodný meno/názov uchádzača</w:t>
      </w:r>
    </w:p>
    <w:p w14:paraId="0B2021D6" w14:textId="2D317965" w:rsidR="00D82DF6" w:rsidRDefault="002627AC" w:rsidP="002627AC">
      <w:pPr>
        <w:ind w:left="4963"/>
        <w:jc w:val="both"/>
      </w:pPr>
      <w:r>
        <w:t xml:space="preserve">Meno, priezvisko a podpis osoby </w:t>
      </w:r>
      <w:r w:rsidRPr="00262DDE">
        <w:t>oprávnenej konať za uchádzača</w:t>
      </w:r>
    </w:p>
    <w:p w14:paraId="325EB954" w14:textId="76F89AB6" w:rsidR="00D82DF6" w:rsidRDefault="00D82DF6" w:rsidP="00AD7949">
      <w:pPr>
        <w:jc w:val="both"/>
      </w:pPr>
    </w:p>
    <w:p w14:paraId="3A543818" w14:textId="4BF8D3D9" w:rsidR="00D82DF6" w:rsidRDefault="00D82DF6" w:rsidP="00AD7949">
      <w:pPr>
        <w:jc w:val="both"/>
      </w:pPr>
    </w:p>
    <w:p w14:paraId="23E41196" w14:textId="7F837497" w:rsidR="00D82DF6" w:rsidRDefault="00D82DF6" w:rsidP="00AD7949">
      <w:pPr>
        <w:jc w:val="both"/>
      </w:pPr>
    </w:p>
    <w:p w14:paraId="711CC189" w14:textId="77398832" w:rsidR="00D82DF6" w:rsidRDefault="00D82DF6" w:rsidP="00AD7949">
      <w:pPr>
        <w:jc w:val="both"/>
      </w:pPr>
    </w:p>
    <w:p w14:paraId="752AE7DD" w14:textId="0A0DF350" w:rsidR="00D82DF6" w:rsidRDefault="00D82DF6" w:rsidP="00AD7949">
      <w:pPr>
        <w:jc w:val="both"/>
      </w:pPr>
    </w:p>
    <w:p w14:paraId="543BF870" w14:textId="1BB6B941" w:rsidR="00D82DF6" w:rsidRDefault="00D82DF6" w:rsidP="00AD7949">
      <w:pPr>
        <w:jc w:val="both"/>
      </w:pPr>
    </w:p>
    <w:p w14:paraId="4BEDC0EA" w14:textId="7B0EA3BA" w:rsidR="00D82DF6" w:rsidRDefault="00D82DF6" w:rsidP="00AD7949">
      <w:pPr>
        <w:jc w:val="both"/>
      </w:pPr>
    </w:p>
    <w:p w14:paraId="7BAC04C9" w14:textId="11409AB8" w:rsidR="00D82DF6" w:rsidRDefault="00D82DF6" w:rsidP="00AD7949">
      <w:pPr>
        <w:jc w:val="both"/>
      </w:pPr>
    </w:p>
    <w:p w14:paraId="767C3685" w14:textId="16447691" w:rsidR="00D82DF6" w:rsidRDefault="00D82DF6" w:rsidP="00AD7949">
      <w:pPr>
        <w:jc w:val="both"/>
      </w:pPr>
    </w:p>
    <w:p w14:paraId="5B856207" w14:textId="270EA014" w:rsidR="00D82DF6" w:rsidRDefault="00D82DF6" w:rsidP="00AD7949">
      <w:pPr>
        <w:jc w:val="both"/>
      </w:pPr>
    </w:p>
    <w:p w14:paraId="771FEA91" w14:textId="1E76AB92" w:rsidR="00D82DF6" w:rsidRDefault="00D82DF6" w:rsidP="00AD7949">
      <w:pPr>
        <w:jc w:val="both"/>
      </w:pPr>
    </w:p>
    <w:p w14:paraId="49A0D349" w14:textId="39D669CB" w:rsidR="00D82DF6" w:rsidRDefault="00D82DF6" w:rsidP="00AD7949">
      <w:pPr>
        <w:jc w:val="both"/>
      </w:pPr>
    </w:p>
    <w:p w14:paraId="71A55527" w14:textId="6EC0B326" w:rsidR="00D82DF6" w:rsidRDefault="00D82DF6" w:rsidP="00AD7949">
      <w:pPr>
        <w:jc w:val="both"/>
      </w:pPr>
    </w:p>
    <w:p w14:paraId="71A5ADEA" w14:textId="7C0DE69C" w:rsidR="00D82DF6" w:rsidRDefault="00D82DF6" w:rsidP="00AD7949">
      <w:pPr>
        <w:jc w:val="both"/>
      </w:pPr>
    </w:p>
    <w:p w14:paraId="3C54F192" w14:textId="21C45478" w:rsidR="00D82DF6" w:rsidRDefault="00D82DF6" w:rsidP="00AD7949">
      <w:pPr>
        <w:jc w:val="both"/>
      </w:pPr>
    </w:p>
    <w:p w14:paraId="03E93EB0" w14:textId="2616972B" w:rsidR="00D82DF6" w:rsidRDefault="00D82DF6" w:rsidP="00AD7949">
      <w:pPr>
        <w:jc w:val="both"/>
      </w:pPr>
    </w:p>
    <w:p w14:paraId="4BB20D0F" w14:textId="08ABDA62" w:rsidR="00D82DF6" w:rsidRDefault="00D82DF6" w:rsidP="00AD7949">
      <w:pPr>
        <w:jc w:val="both"/>
      </w:pPr>
    </w:p>
    <w:p w14:paraId="43E5A496" w14:textId="5BE7F72A" w:rsidR="00D82DF6" w:rsidRDefault="00D82DF6" w:rsidP="00AD7949">
      <w:pPr>
        <w:jc w:val="both"/>
      </w:pPr>
    </w:p>
    <w:p w14:paraId="6D01FCF1" w14:textId="00519EF8" w:rsidR="00D82DF6" w:rsidRDefault="00D82DF6" w:rsidP="00AD7949">
      <w:pPr>
        <w:jc w:val="both"/>
      </w:pPr>
    </w:p>
    <w:p w14:paraId="564C357B" w14:textId="44ACA207" w:rsidR="00D82DF6" w:rsidRDefault="00D82DF6" w:rsidP="00AD7949">
      <w:pPr>
        <w:jc w:val="both"/>
      </w:pPr>
    </w:p>
    <w:p w14:paraId="2DD0AF73" w14:textId="39E79E80" w:rsidR="00D82DF6" w:rsidRDefault="00D82DF6" w:rsidP="00AD7949">
      <w:pPr>
        <w:jc w:val="both"/>
      </w:pPr>
    </w:p>
    <w:p w14:paraId="05B87888" w14:textId="10F4BFB1" w:rsidR="00D82DF6" w:rsidRDefault="00D82DF6" w:rsidP="00AD7949">
      <w:pPr>
        <w:jc w:val="both"/>
      </w:pPr>
    </w:p>
    <w:p w14:paraId="186AAB51" w14:textId="4F3AF6E0" w:rsidR="00D82DF6" w:rsidRDefault="00D82DF6" w:rsidP="00AD7949">
      <w:pPr>
        <w:jc w:val="both"/>
      </w:pPr>
    </w:p>
    <w:p w14:paraId="241DCEE9" w14:textId="26978AD3" w:rsidR="00D82DF6" w:rsidRDefault="00D82DF6" w:rsidP="00AD7949">
      <w:pPr>
        <w:jc w:val="both"/>
      </w:pPr>
    </w:p>
    <w:p w14:paraId="1EB593C0" w14:textId="36F1F116" w:rsidR="00D82DF6" w:rsidRDefault="00D82DF6" w:rsidP="00AD7949">
      <w:pPr>
        <w:jc w:val="both"/>
      </w:pPr>
    </w:p>
    <w:p w14:paraId="7ABAA5A4" w14:textId="65717DCF" w:rsidR="00D82DF6" w:rsidRDefault="00D82DF6" w:rsidP="00AD7949">
      <w:pPr>
        <w:jc w:val="both"/>
      </w:pPr>
    </w:p>
    <w:p w14:paraId="4DF46A81" w14:textId="34A6BDD1" w:rsidR="00D82DF6" w:rsidRDefault="00D82DF6" w:rsidP="00AD7949">
      <w:pPr>
        <w:jc w:val="both"/>
      </w:pPr>
    </w:p>
    <w:p w14:paraId="7BCCC46D" w14:textId="79989111" w:rsidR="00D82DF6" w:rsidRDefault="00D82DF6" w:rsidP="00AD7949">
      <w:pPr>
        <w:jc w:val="both"/>
      </w:pPr>
    </w:p>
    <w:p w14:paraId="6D022299" w14:textId="05F6374E" w:rsidR="00D82DF6" w:rsidRDefault="00D82DF6" w:rsidP="00AD7949">
      <w:pPr>
        <w:jc w:val="both"/>
      </w:pPr>
    </w:p>
    <w:p w14:paraId="51B45838" w14:textId="0EA92E9E" w:rsidR="00D82DF6" w:rsidRDefault="00D82DF6" w:rsidP="00AD7949">
      <w:pPr>
        <w:jc w:val="both"/>
      </w:pPr>
    </w:p>
    <w:p w14:paraId="0B6E27D0" w14:textId="1BFA03D2" w:rsidR="00D82DF6" w:rsidRDefault="00D82DF6" w:rsidP="00AD7949">
      <w:pPr>
        <w:jc w:val="both"/>
      </w:pPr>
    </w:p>
    <w:p w14:paraId="61715E09" w14:textId="55317BCD" w:rsidR="00D82DF6" w:rsidRDefault="00D82DF6" w:rsidP="00AD7949">
      <w:pPr>
        <w:jc w:val="both"/>
      </w:pPr>
    </w:p>
    <w:p w14:paraId="66673CF7" w14:textId="219AB33D" w:rsidR="00D82DF6" w:rsidRDefault="00D82DF6" w:rsidP="00AD7949">
      <w:pPr>
        <w:jc w:val="both"/>
      </w:pPr>
    </w:p>
    <w:p w14:paraId="46DAE707" w14:textId="56DDD667" w:rsidR="00D82DF6" w:rsidRDefault="00D82DF6" w:rsidP="00AD7949">
      <w:pPr>
        <w:jc w:val="both"/>
      </w:pPr>
    </w:p>
    <w:p w14:paraId="1777059D" w14:textId="4C1F037E" w:rsidR="00D82DF6" w:rsidRDefault="00D82DF6" w:rsidP="00AD7949">
      <w:pPr>
        <w:jc w:val="both"/>
      </w:pPr>
    </w:p>
    <w:p w14:paraId="5CD5E019" w14:textId="14030B6E" w:rsidR="00D82DF6" w:rsidRDefault="00D82DF6" w:rsidP="00AD7949">
      <w:pPr>
        <w:jc w:val="both"/>
      </w:pPr>
    </w:p>
    <w:p w14:paraId="53DA4776" w14:textId="77F46529" w:rsidR="00D82DF6" w:rsidRDefault="00D82DF6" w:rsidP="00AD7949">
      <w:pPr>
        <w:jc w:val="both"/>
      </w:pPr>
    </w:p>
    <w:p w14:paraId="72A8691A" w14:textId="77777777" w:rsidR="00D82DF6" w:rsidRPr="00AD7949" w:rsidRDefault="00D82DF6" w:rsidP="00D82DF6">
      <w:pPr>
        <w:pStyle w:val="Nadpis1"/>
        <w:numPr>
          <w:ilvl w:val="0"/>
          <w:numId w:val="27"/>
        </w:numPr>
        <w:rPr>
          <w:sz w:val="22"/>
          <w:szCs w:val="22"/>
        </w:rPr>
      </w:pPr>
      <w:r w:rsidRPr="00AD7949">
        <w:rPr>
          <w:sz w:val="22"/>
          <w:szCs w:val="22"/>
        </w:rPr>
        <w:lastRenderedPageBreak/>
        <w:t>Prílohy súťažných podkladov</w:t>
      </w:r>
    </w:p>
    <w:p w14:paraId="12F7313D" w14:textId="77777777" w:rsidR="002478AF" w:rsidRDefault="002478AF" w:rsidP="002478AF">
      <w:pPr>
        <w:jc w:val="both"/>
      </w:pPr>
    </w:p>
    <w:p w14:paraId="18B311F4" w14:textId="46890E52" w:rsidR="002478AF" w:rsidRDefault="002478AF" w:rsidP="002478AF">
      <w:pPr>
        <w:jc w:val="both"/>
      </w:pPr>
      <w:r>
        <w:t>Príloha č. 1 Mapa zimnej údržby PSA Peugeot</w:t>
      </w:r>
    </w:p>
    <w:p w14:paraId="28C46E59" w14:textId="77777777" w:rsidR="002478AF" w:rsidRDefault="002478AF" w:rsidP="002478AF">
      <w:pPr>
        <w:jc w:val="both"/>
      </w:pPr>
      <w:r>
        <w:t>Príloha č. 2 Mapa zimnej údržby</w:t>
      </w:r>
    </w:p>
    <w:p w14:paraId="4684E094" w14:textId="77777777" w:rsidR="00D82DF6" w:rsidRPr="00AD7949" w:rsidRDefault="00D82DF6" w:rsidP="00AD7949">
      <w:pPr>
        <w:jc w:val="both"/>
      </w:pPr>
    </w:p>
    <w:sectPr w:rsidR="00D82DF6" w:rsidRPr="00AD7949">
      <w:headerReference w:type="default" r:id="rId14"/>
      <w:pgSz w:w="11900" w:h="16840"/>
      <w:pgMar w:top="993" w:right="1274" w:bottom="1135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A8E7A" w14:textId="77777777" w:rsidR="00973706" w:rsidRDefault="00973706">
      <w:r>
        <w:separator/>
      </w:r>
    </w:p>
  </w:endnote>
  <w:endnote w:type="continuationSeparator" w:id="0">
    <w:p w14:paraId="0B54F2E5" w14:textId="77777777" w:rsidR="00973706" w:rsidRDefault="0097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CA52" w14:textId="67ABDF26" w:rsidR="00715A15" w:rsidRDefault="00715A15">
    <w:pPr>
      <w:pStyle w:val="Pta"/>
    </w:pPr>
    <w:r>
      <w:tab/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ED1E" w14:textId="36B1D3C4" w:rsidR="00715A15" w:rsidRDefault="00715A15" w:rsidP="00BF7760">
    <w:pPr>
      <w:pStyle w:val="Pta"/>
      <w:tabs>
        <w:tab w:val="center" w:pos="4603"/>
        <w:tab w:val="right" w:pos="9206"/>
      </w:tabs>
    </w:pPr>
    <w:r>
      <w:tab/>
      <w:t xml:space="preserve">Trnava, </w:t>
    </w:r>
    <w:r w:rsidR="000559D9">
      <w:t>september</w:t>
    </w:r>
    <w:r>
      <w:t xml:space="preserve"> 202</w:t>
    </w:r>
    <w:r w:rsidR="002E4F4C">
      <w:t>2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D11DC" w14:textId="77777777" w:rsidR="00973706" w:rsidRDefault="00973706">
      <w:r>
        <w:separator/>
      </w:r>
    </w:p>
  </w:footnote>
  <w:footnote w:type="continuationSeparator" w:id="0">
    <w:p w14:paraId="79F622D1" w14:textId="77777777" w:rsidR="00973706" w:rsidRDefault="00973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8D02" w14:textId="24EA7AE4" w:rsidR="00715A15" w:rsidRDefault="00715A15">
    <w:pPr>
      <w:pStyle w:val="Hlavika"/>
    </w:pPr>
    <w:r>
      <w:rPr>
        <w:rFonts w:cs="Arial"/>
        <w:b/>
        <w:noProof/>
      </w:rPr>
      <w:drawing>
        <wp:inline distT="0" distB="0" distL="0" distR="0" wp14:anchorId="630ECAC2" wp14:editId="49855E0D">
          <wp:extent cx="457200" cy="524145"/>
          <wp:effectExtent l="0" t="0" r="0" b="9525"/>
          <wp:docPr id="1" name="Obrázok 1" descr="malý 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ý č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396" cy="531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</w:p>
  <w:p w14:paraId="3AE0F4DB" w14:textId="77777777" w:rsidR="00715A15" w:rsidRDefault="00715A1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1088" w14:textId="77777777" w:rsidR="00715A15" w:rsidRDefault="00715A15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A3F"/>
    <w:multiLevelType w:val="hybridMultilevel"/>
    <w:tmpl w:val="A59283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4AAB"/>
    <w:multiLevelType w:val="hybridMultilevel"/>
    <w:tmpl w:val="70DAB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E7733"/>
    <w:multiLevelType w:val="multilevel"/>
    <w:tmpl w:val="354063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38D491F"/>
    <w:multiLevelType w:val="multilevel"/>
    <w:tmpl w:val="D150914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8BD3C19"/>
    <w:multiLevelType w:val="multilevel"/>
    <w:tmpl w:val="933A855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C6132F2"/>
    <w:multiLevelType w:val="multilevel"/>
    <w:tmpl w:val="9D44AF6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056131"/>
    <w:multiLevelType w:val="multilevel"/>
    <w:tmpl w:val="AA1CA446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5A238B0"/>
    <w:multiLevelType w:val="multilevel"/>
    <w:tmpl w:val="E20CA3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046E49"/>
    <w:multiLevelType w:val="multilevel"/>
    <w:tmpl w:val="776290D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5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4095F25"/>
    <w:multiLevelType w:val="hybridMultilevel"/>
    <w:tmpl w:val="494EAF2A"/>
    <w:numStyleLink w:val="Importovantl4"/>
  </w:abstractNum>
  <w:abstractNum w:abstractNumId="18" w15:restartNumberingAfterBreak="0">
    <w:nsid w:val="4559273B"/>
    <w:multiLevelType w:val="multilevel"/>
    <w:tmpl w:val="72CEBB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6EE6CA1"/>
    <w:multiLevelType w:val="multilevel"/>
    <w:tmpl w:val="4F246FF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7611F9"/>
    <w:multiLevelType w:val="multilevel"/>
    <w:tmpl w:val="5382172E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2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9B31527"/>
    <w:multiLevelType w:val="multilevel"/>
    <w:tmpl w:val="36F6C8C8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AC7B65"/>
    <w:multiLevelType w:val="multilevel"/>
    <w:tmpl w:val="FC4A37A4"/>
    <w:styleLink w:val="Importovantl1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D904B39"/>
    <w:multiLevelType w:val="hybridMultilevel"/>
    <w:tmpl w:val="3B14DF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2927AF8"/>
    <w:multiLevelType w:val="multilevel"/>
    <w:tmpl w:val="185024C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A00FC6"/>
    <w:multiLevelType w:val="multilevel"/>
    <w:tmpl w:val="309C2F9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865537A"/>
    <w:multiLevelType w:val="multilevel"/>
    <w:tmpl w:val="735E439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5AB04EDF"/>
    <w:multiLevelType w:val="multilevel"/>
    <w:tmpl w:val="FC4A37A4"/>
    <w:numStyleLink w:val="Importovantl1"/>
  </w:abstractNum>
  <w:abstractNum w:abstractNumId="35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A673660"/>
    <w:multiLevelType w:val="hybridMultilevel"/>
    <w:tmpl w:val="ED06A57E"/>
    <w:lvl w:ilvl="0" w:tplc="2E12E6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6D8D0189"/>
    <w:multiLevelType w:val="multilevel"/>
    <w:tmpl w:val="579A11C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3485542"/>
    <w:multiLevelType w:val="hybridMultilevel"/>
    <w:tmpl w:val="BFB4FCA2"/>
    <w:lvl w:ilvl="0" w:tplc="7A964A42">
      <w:start w:val="13"/>
      <w:numFmt w:val="decimal"/>
      <w:lvlText w:val="%1."/>
      <w:lvlJc w:val="left"/>
      <w:pPr>
        <w:ind w:left="1004" w:hanging="360"/>
      </w:pPr>
      <w:rPr>
        <w:rFonts w:ascii="Trebuchet MS" w:hAnsi="Trebuchet MS" w:hint="default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7BA24AFE"/>
    <w:multiLevelType w:val="multilevel"/>
    <w:tmpl w:val="05445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377514394">
    <w:abstractNumId w:val="25"/>
  </w:num>
  <w:num w:numId="2" w16cid:durableId="1357659383">
    <w:abstractNumId w:val="3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2F5496" w:themeColor="accent1" w:themeShade="BF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 w16cid:durableId="110781760">
    <w:abstractNumId w:val="44"/>
  </w:num>
  <w:num w:numId="4" w16cid:durableId="1198809553">
    <w:abstractNumId w:val="17"/>
  </w:num>
  <w:num w:numId="5" w16cid:durableId="1535776892">
    <w:abstractNumId w:val="34"/>
  </w:num>
  <w:num w:numId="6" w16cid:durableId="1173882800">
    <w:abstractNumId w:val="35"/>
  </w:num>
  <w:num w:numId="7" w16cid:durableId="1218052762">
    <w:abstractNumId w:val="6"/>
  </w:num>
  <w:num w:numId="8" w16cid:durableId="1779372695">
    <w:abstractNumId w:val="4"/>
  </w:num>
  <w:num w:numId="9" w16cid:durableId="186795866">
    <w:abstractNumId w:val="28"/>
  </w:num>
  <w:num w:numId="10" w16cid:durableId="2079131514">
    <w:abstractNumId w:val="33"/>
  </w:num>
  <w:num w:numId="11" w16cid:durableId="236138525">
    <w:abstractNumId w:val="47"/>
  </w:num>
  <w:num w:numId="12" w16cid:durableId="1288242497">
    <w:abstractNumId w:val="22"/>
  </w:num>
  <w:num w:numId="13" w16cid:durableId="622076275">
    <w:abstractNumId w:val="40"/>
  </w:num>
  <w:num w:numId="14" w16cid:durableId="537473809">
    <w:abstractNumId w:val="12"/>
  </w:num>
  <w:num w:numId="15" w16cid:durableId="685710617">
    <w:abstractNumId w:val="36"/>
  </w:num>
  <w:num w:numId="16" w16cid:durableId="224924488">
    <w:abstractNumId w:val="38"/>
  </w:num>
  <w:num w:numId="17" w16cid:durableId="1871068790">
    <w:abstractNumId w:val="8"/>
  </w:num>
  <w:num w:numId="18" w16cid:durableId="361513359">
    <w:abstractNumId w:val="9"/>
  </w:num>
  <w:num w:numId="19" w16cid:durableId="1370690573">
    <w:abstractNumId w:val="31"/>
  </w:num>
  <w:num w:numId="20" w16cid:durableId="1997681954">
    <w:abstractNumId w:val="19"/>
  </w:num>
  <w:num w:numId="21" w16cid:durableId="1064445610">
    <w:abstractNumId w:val="3"/>
  </w:num>
  <w:num w:numId="22" w16cid:durableId="821656296">
    <w:abstractNumId w:val="23"/>
  </w:num>
  <w:num w:numId="23" w16cid:durableId="624310774">
    <w:abstractNumId w:val="16"/>
  </w:num>
  <w:num w:numId="24" w16cid:durableId="682165949">
    <w:abstractNumId w:val="42"/>
  </w:num>
  <w:num w:numId="25" w16cid:durableId="1806466763">
    <w:abstractNumId w:val="15"/>
  </w:num>
  <w:num w:numId="26" w16cid:durableId="777211839">
    <w:abstractNumId w:val="3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1310666511">
    <w:abstractNumId w:val="3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66" w:hanging="356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3.%4.%5.%6)"/>
        <w:lvlJc w:val="left"/>
        <w:pPr>
          <w:tabs>
            <w:tab w:val="left" w:pos="1423"/>
            <w:tab w:val="left" w:pos="2836"/>
          </w:tabs>
          <w:ind w:left="1066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)%7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3.%4.%5.%6)%7.%8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3.%4.%5.%6)%7.%8.%9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228808355">
    <w:abstractNumId w:val="45"/>
  </w:num>
  <w:num w:numId="29" w16cid:durableId="253903404">
    <w:abstractNumId w:val="37"/>
  </w:num>
  <w:num w:numId="30" w16cid:durableId="853567465">
    <w:abstractNumId w:val="26"/>
  </w:num>
  <w:num w:numId="31" w16cid:durableId="1689212289">
    <w:abstractNumId w:val="43"/>
  </w:num>
  <w:num w:numId="32" w16cid:durableId="1349405287">
    <w:abstractNumId w:val="0"/>
  </w:num>
  <w:num w:numId="33" w16cid:durableId="1980768175">
    <w:abstractNumId w:val="14"/>
  </w:num>
  <w:num w:numId="34" w16cid:durableId="33583834">
    <w:abstractNumId w:val="21"/>
  </w:num>
  <w:num w:numId="35" w16cid:durableId="1544098362">
    <w:abstractNumId w:val="46"/>
  </w:num>
  <w:num w:numId="36" w16cid:durableId="52584211">
    <w:abstractNumId w:val="18"/>
  </w:num>
  <w:num w:numId="37" w16cid:durableId="1081681066">
    <w:abstractNumId w:val="13"/>
  </w:num>
  <w:num w:numId="38" w16cid:durableId="621347664">
    <w:abstractNumId w:val="2"/>
  </w:num>
  <w:num w:numId="39" w16cid:durableId="311761888">
    <w:abstractNumId w:val="30"/>
  </w:num>
  <w:num w:numId="40" w16cid:durableId="1974552719">
    <w:abstractNumId w:val="20"/>
  </w:num>
  <w:num w:numId="41" w16cid:durableId="2014257206">
    <w:abstractNumId w:val="5"/>
  </w:num>
  <w:num w:numId="42" w16cid:durableId="1907448653">
    <w:abstractNumId w:val="7"/>
  </w:num>
  <w:num w:numId="43" w16cid:durableId="1028674755">
    <w:abstractNumId w:val="41"/>
  </w:num>
  <w:num w:numId="44" w16cid:durableId="925112031">
    <w:abstractNumId w:val="32"/>
  </w:num>
  <w:num w:numId="45" w16cid:durableId="1461876822">
    <w:abstractNumId w:val="29"/>
  </w:num>
  <w:num w:numId="46" w16cid:durableId="1324239648">
    <w:abstractNumId w:val="10"/>
  </w:num>
  <w:num w:numId="47" w16cid:durableId="1220898133">
    <w:abstractNumId w:val="27"/>
  </w:num>
  <w:num w:numId="48" w16cid:durableId="24450434">
    <w:abstractNumId w:val="39"/>
  </w:num>
  <w:num w:numId="49" w16cid:durableId="747190289">
    <w:abstractNumId w:val="11"/>
  </w:num>
  <w:num w:numId="50" w16cid:durableId="89082322">
    <w:abstractNumId w:val="24"/>
  </w:num>
  <w:num w:numId="51" w16cid:durableId="1408839824">
    <w:abstractNumId w:val="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EC"/>
    <w:rsid w:val="00001F94"/>
    <w:rsid w:val="0000202C"/>
    <w:rsid w:val="00003949"/>
    <w:rsid w:val="000053BB"/>
    <w:rsid w:val="00006038"/>
    <w:rsid w:val="00006A57"/>
    <w:rsid w:val="00007F0A"/>
    <w:rsid w:val="000122C3"/>
    <w:rsid w:val="00012381"/>
    <w:rsid w:val="000151F4"/>
    <w:rsid w:val="00015767"/>
    <w:rsid w:val="000200FC"/>
    <w:rsid w:val="000204DC"/>
    <w:rsid w:val="00021354"/>
    <w:rsid w:val="00022033"/>
    <w:rsid w:val="00023499"/>
    <w:rsid w:val="0002491B"/>
    <w:rsid w:val="00024A3F"/>
    <w:rsid w:val="00024AEE"/>
    <w:rsid w:val="00026560"/>
    <w:rsid w:val="00026AE7"/>
    <w:rsid w:val="000303F7"/>
    <w:rsid w:val="00031074"/>
    <w:rsid w:val="00031550"/>
    <w:rsid w:val="000327A5"/>
    <w:rsid w:val="000336C1"/>
    <w:rsid w:val="00033C5D"/>
    <w:rsid w:val="00034D1C"/>
    <w:rsid w:val="00035150"/>
    <w:rsid w:val="00035AB2"/>
    <w:rsid w:val="000376D3"/>
    <w:rsid w:val="000405DA"/>
    <w:rsid w:val="00042FD9"/>
    <w:rsid w:val="000438D7"/>
    <w:rsid w:val="00043D8F"/>
    <w:rsid w:val="0004431F"/>
    <w:rsid w:val="000505A7"/>
    <w:rsid w:val="00051356"/>
    <w:rsid w:val="0005232A"/>
    <w:rsid w:val="0005304D"/>
    <w:rsid w:val="00053B76"/>
    <w:rsid w:val="0005433C"/>
    <w:rsid w:val="0005468F"/>
    <w:rsid w:val="000549BE"/>
    <w:rsid w:val="00055404"/>
    <w:rsid w:val="000559D9"/>
    <w:rsid w:val="000561DB"/>
    <w:rsid w:val="00063E82"/>
    <w:rsid w:val="00064CF0"/>
    <w:rsid w:val="00064F90"/>
    <w:rsid w:val="00065EF8"/>
    <w:rsid w:val="000669C7"/>
    <w:rsid w:val="00067919"/>
    <w:rsid w:val="00067BFB"/>
    <w:rsid w:val="00067DBE"/>
    <w:rsid w:val="00067F0A"/>
    <w:rsid w:val="00070695"/>
    <w:rsid w:val="000757FD"/>
    <w:rsid w:val="00077671"/>
    <w:rsid w:val="00082DBA"/>
    <w:rsid w:val="000839EC"/>
    <w:rsid w:val="00083AA2"/>
    <w:rsid w:val="00085B34"/>
    <w:rsid w:val="00086409"/>
    <w:rsid w:val="0008654B"/>
    <w:rsid w:val="00086CEC"/>
    <w:rsid w:val="00090494"/>
    <w:rsid w:val="0009292C"/>
    <w:rsid w:val="00094AA1"/>
    <w:rsid w:val="000A31B8"/>
    <w:rsid w:val="000A3211"/>
    <w:rsid w:val="000A3FCE"/>
    <w:rsid w:val="000A6281"/>
    <w:rsid w:val="000A63DB"/>
    <w:rsid w:val="000B1607"/>
    <w:rsid w:val="000B4CA7"/>
    <w:rsid w:val="000B5020"/>
    <w:rsid w:val="000C0436"/>
    <w:rsid w:val="000C058D"/>
    <w:rsid w:val="000C11CC"/>
    <w:rsid w:val="000C2EA5"/>
    <w:rsid w:val="000C5050"/>
    <w:rsid w:val="000C607C"/>
    <w:rsid w:val="000C6529"/>
    <w:rsid w:val="000C6793"/>
    <w:rsid w:val="000C7C96"/>
    <w:rsid w:val="000D0FB7"/>
    <w:rsid w:val="000D5389"/>
    <w:rsid w:val="000D5DDF"/>
    <w:rsid w:val="000D670E"/>
    <w:rsid w:val="000D70B3"/>
    <w:rsid w:val="000E0343"/>
    <w:rsid w:val="000E0C34"/>
    <w:rsid w:val="000E3420"/>
    <w:rsid w:val="000E4906"/>
    <w:rsid w:val="000E5BA8"/>
    <w:rsid w:val="000E7C88"/>
    <w:rsid w:val="000F009F"/>
    <w:rsid w:val="000F0250"/>
    <w:rsid w:val="000F0AE4"/>
    <w:rsid w:val="000F0C4E"/>
    <w:rsid w:val="000F345F"/>
    <w:rsid w:val="000F4753"/>
    <w:rsid w:val="000F6509"/>
    <w:rsid w:val="000F77EC"/>
    <w:rsid w:val="0010330C"/>
    <w:rsid w:val="00103C80"/>
    <w:rsid w:val="00103F7C"/>
    <w:rsid w:val="001049F6"/>
    <w:rsid w:val="0010558C"/>
    <w:rsid w:val="001059E9"/>
    <w:rsid w:val="00106001"/>
    <w:rsid w:val="001075BF"/>
    <w:rsid w:val="00107EF8"/>
    <w:rsid w:val="00110C69"/>
    <w:rsid w:val="001112DD"/>
    <w:rsid w:val="00111CCB"/>
    <w:rsid w:val="001142AD"/>
    <w:rsid w:val="001158DD"/>
    <w:rsid w:val="00115FE4"/>
    <w:rsid w:val="001162F9"/>
    <w:rsid w:val="00116C4B"/>
    <w:rsid w:val="00116F24"/>
    <w:rsid w:val="00117443"/>
    <w:rsid w:val="00121994"/>
    <w:rsid w:val="0012226A"/>
    <w:rsid w:val="00122FF5"/>
    <w:rsid w:val="00125164"/>
    <w:rsid w:val="00125211"/>
    <w:rsid w:val="0012687A"/>
    <w:rsid w:val="00130AED"/>
    <w:rsid w:val="0013121D"/>
    <w:rsid w:val="00131C9C"/>
    <w:rsid w:val="001322D8"/>
    <w:rsid w:val="001330BC"/>
    <w:rsid w:val="00135343"/>
    <w:rsid w:val="00136EAF"/>
    <w:rsid w:val="00143276"/>
    <w:rsid w:val="00143485"/>
    <w:rsid w:val="001434FE"/>
    <w:rsid w:val="00147AAF"/>
    <w:rsid w:val="001504E5"/>
    <w:rsid w:val="001513BF"/>
    <w:rsid w:val="001513C0"/>
    <w:rsid w:val="001523DA"/>
    <w:rsid w:val="001526FA"/>
    <w:rsid w:val="001532D3"/>
    <w:rsid w:val="001532F4"/>
    <w:rsid w:val="0015351D"/>
    <w:rsid w:val="00154F4F"/>
    <w:rsid w:val="00156595"/>
    <w:rsid w:val="0015686B"/>
    <w:rsid w:val="0015703E"/>
    <w:rsid w:val="001600C5"/>
    <w:rsid w:val="00160144"/>
    <w:rsid w:val="00160203"/>
    <w:rsid w:val="001603AA"/>
    <w:rsid w:val="0016231B"/>
    <w:rsid w:val="00162770"/>
    <w:rsid w:val="00163628"/>
    <w:rsid w:val="00163771"/>
    <w:rsid w:val="00164B9C"/>
    <w:rsid w:val="00164C7F"/>
    <w:rsid w:val="00164CC5"/>
    <w:rsid w:val="00167600"/>
    <w:rsid w:val="00167832"/>
    <w:rsid w:val="00170707"/>
    <w:rsid w:val="00171D46"/>
    <w:rsid w:val="00172E3C"/>
    <w:rsid w:val="00175AF4"/>
    <w:rsid w:val="0017687F"/>
    <w:rsid w:val="00180CDE"/>
    <w:rsid w:val="00185B13"/>
    <w:rsid w:val="0018637D"/>
    <w:rsid w:val="00190769"/>
    <w:rsid w:val="00192DB8"/>
    <w:rsid w:val="00192FAF"/>
    <w:rsid w:val="0019468D"/>
    <w:rsid w:val="001960AD"/>
    <w:rsid w:val="00196863"/>
    <w:rsid w:val="001A00E0"/>
    <w:rsid w:val="001A1B1A"/>
    <w:rsid w:val="001A3C3E"/>
    <w:rsid w:val="001A3E44"/>
    <w:rsid w:val="001A46C9"/>
    <w:rsid w:val="001A5570"/>
    <w:rsid w:val="001A62B1"/>
    <w:rsid w:val="001A70AA"/>
    <w:rsid w:val="001B0FBE"/>
    <w:rsid w:val="001B1501"/>
    <w:rsid w:val="001B1B26"/>
    <w:rsid w:val="001B1DC7"/>
    <w:rsid w:val="001B1F1E"/>
    <w:rsid w:val="001B20E2"/>
    <w:rsid w:val="001B27C9"/>
    <w:rsid w:val="001B2A9F"/>
    <w:rsid w:val="001B2FA2"/>
    <w:rsid w:val="001B3C8A"/>
    <w:rsid w:val="001B5BC0"/>
    <w:rsid w:val="001B65DF"/>
    <w:rsid w:val="001B74FB"/>
    <w:rsid w:val="001C1892"/>
    <w:rsid w:val="001C1E81"/>
    <w:rsid w:val="001C3BC0"/>
    <w:rsid w:val="001C407D"/>
    <w:rsid w:val="001C7DAF"/>
    <w:rsid w:val="001D10BC"/>
    <w:rsid w:val="001D2387"/>
    <w:rsid w:val="001D2C23"/>
    <w:rsid w:val="001D2F1D"/>
    <w:rsid w:val="001D56BB"/>
    <w:rsid w:val="001D6EA0"/>
    <w:rsid w:val="001E2F0C"/>
    <w:rsid w:val="001E31B3"/>
    <w:rsid w:val="001E369A"/>
    <w:rsid w:val="001E4528"/>
    <w:rsid w:val="001E5717"/>
    <w:rsid w:val="001F22ED"/>
    <w:rsid w:val="001F2642"/>
    <w:rsid w:val="001F2FA8"/>
    <w:rsid w:val="001F4918"/>
    <w:rsid w:val="001F4AFD"/>
    <w:rsid w:val="001F5182"/>
    <w:rsid w:val="001F5FA1"/>
    <w:rsid w:val="001F6179"/>
    <w:rsid w:val="001F662F"/>
    <w:rsid w:val="00202124"/>
    <w:rsid w:val="002022F5"/>
    <w:rsid w:val="00203AFF"/>
    <w:rsid w:val="00204255"/>
    <w:rsid w:val="00205F19"/>
    <w:rsid w:val="00206367"/>
    <w:rsid w:val="00206F5D"/>
    <w:rsid w:val="00210A13"/>
    <w:rsid w:val="00212350"/>
    <w:rsid w:val="00216A51"/>
    <w:rsid w:val="00216C0B"/>
    <w:rsid w:val="00217235"/>
    <w:rsid w:val="00221C87"/>
    <w:rsid w:val="002225CD"/>
    <w:rsid w:val="00222AD4"/>
    <w:rsid w:val="002239E6"/>
    <w:rsid w:val="00223F70"/>
    <w:rsid w:val="00224070"/>
    <w:rsid w:val="00224837"/>
    <w:rsid w:val="002265E0"/>
    <w:rsid w:val="0022730A"/>
    <w:rsid w:val="00227D0A"/>
    <w:rsid w:val="002315D1"/>
    <w:rsid w:val="002319D0"/>
    <w:rsid w:val="00234925"/>
    <w:rsid w:val="00235FAB"/>
    <w:rsid w:val="0023796A"/>
    <w:rsid w:val="002416C6"/>
    <w:rsid w:val="00243DCA"/>
    <w:rsid w:val="00243E68"/>
    <w:rsid w:val="00245868"/>
    <w:rsid w:val="00247534"/>
    <w:rsid w:val="002478AF"/>
    <w:rsid w:val="00251065"/>
    <w:rsid w:val="00251E42"/>
    <w:rsid w:val="002538E4"/>
    <w:rsid w:val="00253BD7"/>
    <w:rsid w:val="00256426"/>
    <w:rsid w:val="00256A1E"/>
    <w:rsid w:val="00260F99"/>
    <w:rsid w:val="00261787"/>
    <w:rsid w:val="002627AC"/>
    <w:rsid w:val="00262C13"/>
    <w:rsid w:val="00262DDE"/>
    <w:rsid w:val="00263818"/>
    <w:rsid w:val="00263DC3"/>
    <w:rsid w:val="00264C57"/>
    <w:rsid w:val="00265DAA"/>
    <w:rsid w:val="00266265"/>
    <w:rsid w:val="00267A7C"/>
    <w:rsid w:val="00267D76"/>
    <w:rsid w:val="00271DD6"/>
    <w:rsid w:val="00274FEF"/>
    <w:rsid w:val="0027635F"/>
    <w:rsid w:val="00276916"/>
    <w:rsid w:val="002800BE"/>
    <w:rsid w:val="002800CB"/>
    <w:rsid w:val="002811BB"/>
    <w:rsid w:val="0028166F"/>
    <w:rsid w:val="00282B1D"/>
    <w:rsid w:val="00284F0E"/>
    <w:rsid w:val="00286BCE"/>
    <w:rsid w:val="0028797D"/>
    <w:rsid w:val="00290DEF"/>
    <w:rsid w:val="00291A84"/>
    <w:rsid w:val="00292887"/>
    <w:rsid w:val="00292D9C"/>
    <w:rsid w:val="002932E2"/>
    <w:rsid w:val="00293757"/>
    <w:rsid w:val="00294F66"/>
    <w:rsid w:val="00295496"/>
    <w:rsid w:val="00295E2D"/>
    <w:rsid w:val="002962F0"/>
    <w:rsid w:val="002A1F0B"/>
    <w:rsid w:val="002A5ADD"/>
    <w:rsid w:val="002A5E77"/>
    <w:rsid w:val="002A69D5"/>
    <w:rsid w:val="002A7A84"/>
    <w:rsid w:val="002B0EE1"/>
    <w:rsid w:val="002B1396"/>
    <w:rsid w:val="002B1A93"/>
    <w:rsid w:val="002B2535"/>
    <w:rsid w:val="002B3C8D"/>
    <w:rsid w:val="002B4877"/>
    <w:rsid w:val="002B68CB"/>
    <w:rsid w:val="002B6B8A"/>
    <w:rsid w:val="002B74C7"/>
    <w:rsid w:val="002B7D60"/>
    <w:rsid w:val="002C3F13"/>
    <w:rsid w:val="002C3F5A"/>
    <w:rsid w:val="002C47A5"/>
    <w:rsid w:val="002D0752"/>
    <w:rsid w:val="002D0798"/>
    <w:rsid w:val="002D0B16"/>
    <w:rsid w:val="002D0CD4"/>
    <w:rsid w:val="002D183D"/>
    <w:rsid w:val="002E23F7"/>
    <w:rsid w:val="002E2438"/>
    <w:rsid w:val="002E4F4C"/>
    <w:rsid w:val="002E541A"/>
    <w:rsid w:val="002E650F"/>
    <w:rsid w:val="002F1FA7"/>
    <w:rsid w:val="002F4625"/>
    <w:rsid w:val="002F556E"/>
    <w:rsid w:val="002F5E0A"/>
    <w:rsid w:val="002F6ABB"/>
    <w:rsid w:val="002F6EBA"/>
    <w:rsid w:val="00300F62"/>
    <w:rsid w:val="00302DD8"/>
    <w:rsid w:val="0030309D"/>
    <w:rsid w:val="003033F1"/>
    <w:rsid w:val="00303C41"/>
    <w:rsid w:val="003044CE"/>
    <w:rsid w:val="003049A0"/>
    <w:rsid w:val="00307134"/>
    <w:rsid w:val="0031066F"/>
    <w:rsid w:val="0031353E"/>
    <w:rsid w:val="003164F2"/>
    <w:rsid w:val="00320735"/>
    <w:rsid w:val="0032159E"/>
    <w:rsid w:val="00321806"/>
    <w:rsid w:val="0032377A"/>
    <w:rsid w:val="00325193"/>
    <w:rsid w:val="003257CE"/>
    <w:rsid w:val="00326122"/>
    <w:rsid w:val="00331E50"/>
    <w:rsid w:val="0033280F"/>
    <w:rsid w:val="0033323D"/>
    <w:rsid w:val="003359B1"/>
    <w:rsid w:val="00336F29"/>
    <w:rsid w:val="00337ED4"/>
    <w:rsid w:val="003401AD"/>
    <w:rsid w:val="00340A8C"/>
    <w:rsid w:val="00341254"/>
    <w:rsid w:val="00342CB2"/>
    <w:rsid w:val="00344094"/>
    <w:rsid w:val="00345850"/>
    <w:rsid w:val="00347734"/>
    <w:rsid w:val="003513BE"/>
    <w:rsid w:val="00356FEB"/>
    <w:rsid w:val="003571C4"/>
    <w:rsid w:val="00357770"/>
    <w:rsid w:val="003578F5"/>
    <w:rsid w:val="00357D2D"/>
    <w:rsid w:val="0036015F"/>
    <w:rsid w:val="0036200D"/>
    <w:rsid w:val="00363BD2"/>
    <w:rsid w:val="0036513D"/>
    <w:rsid w:val="00365F47"/>
    <w:rsid w:val="0036698C"/>
    <w:rsid w:val="00381256"/>
    <w:rsid w:val="00382490"/>
    <w:rsid w:val="00382F41"/>
    <w:rsid w:val="00383459"/>
    <w:rsid w:val="0038438C"/>
    <w:rsid w:val="0038609A"/>
    <w:rsid w:val="00386583"/>
    <w:rsid w:val="00396784"/>
    <w:rsid w:val="00396FF7"/>
    <w:rsid w:val="0039718F"/>
    <w:rsid w:val="003A0DB3"/>
    <w:rsid w:val="003A3058"/>
    <w:rsid w:val="003A487E"/>
    <w:rsid w:val="003A4A4E"/>
    <w:rsid w:val="003A5B5B"/>
    <w:rsid w:val="003A6EEF"/>
    <w:rsid w:val="003A796A"/>
    <w:rsid w:val="003B2899"/>
    <w:rsid w:val="003B2D56"/>
    <w:rsid w:val="003B344F"/>
    <w:rsid w:val="003B47C1"/>
    <w:rsid w:val="003B4B84"/>
    <w:rsid w:val="003C2E56"/>
    <w:rsid w:val="003C3249"/>
    <w:rsid w:val="003C4F4A"/>
    <w:rsid w:val="003C7F9E"/>
    <w:rsid w:val="003D1FAB"/>
    <w:rsid w:val="003D2993"/>
    <w:rsid w:val="003D2AA7"/>
    <w:rsid w:val="003D2D5E"/>
    <w:rsid w:val="003D3835"/>
    <w:rsid w:val="003D4EF4"/>
    <w:rsid w:val="003D5B4D"/>
    <w:rsid w:val="003E0B00"/>
    <w:rsid w:val="003E4D99"/>
    <w:rsid w:val="003E558D"/>
    <w:rsid w:val="003E776D"/>
    <w:rsid w:val="003F033D"/>
    <w:rsid w:val="003F2566"/>
    <w:rsid w:val="003F31C4"/>
    <w:rsid w:val="003F442C"/>
    <w:rsid w:val="003F57B0"/>
    <w:rsid w:val="003F7033"/>
    <w:rsid w:val="003F7196"/>
    <w:rsid w:val="003F740E"/>
    <w:rsid w:val="00400F2B"/>
    <w:rsid w:val="0040199F"/>
    <w:rsid w:val="00403287"/>
    <w:rsid w:val="00405E7B"/>
    <w:rsid w:val="00406331"/>
    <w:rsid w:val="0040669D"/>
    <w:rsid w:val="00406877"/>
    <w:rsid w:val="00407AD2"/>
    <w:rsid w:val="00410641"/>
    <w:rsid w:val="00410E13"/>
    <w:rsid w:val="00411B9F"/>
    <w:rsid w:val="00412D3E"/>
    <w:rsid w:val="004145B1"/>
    <w:rsid w:val="00415237"/>
    <w:rsid w:val="00416E14"/>
    <w:rsid w:val="0041770C"/>
    <w:rsid w:val="00420134"/>
    <w:rsid w:val="0042059D"/>
    <w:rsid w:val="00421A14"/>
    <w:rsid w:val="00422A74"/>
    <w:rsid w:val="0042340E"/>
    <w:rsid w:val="00426B22"/>
    <w:rsid w:val="00430437"/>
    <w:rsid w:val="0043047E"/>
    <w:rsid w:val="00430F7D"/>
    <w:rsid w:val="004310B9"/>
    <w:rsid w:val="00432C88"/>
    <w:rsid w:val="00434313"/>
    <w:rsid w:val="00435587"/>
    <w:rsid w:val="004405EF"/>
    <w:rsid w:val="00440DBB"/>
    <w:rsid w:val="004418DD"/>
    <w:rsid w:val="004419DC"/>
    <w:rsid w:val="004427CD"/>
    <w:rsid w:val="00442B67"/>
    <w:rsid w:val="0044355D"/>
    <w:rsid w:val="00446F7A"/>
    <w:rsid w:val="00447829"/>
    <w:rsid w:val="00447D9E"/>
    <w:rsid w:val="004502BC"/>
    <w:rsid w:val="0045054B"/>
    <w:rsid w:val="00450E6B"/>
    <w:rsid w:val="0045123D"/>
    <w:rsid w:val="00451E97"/>
    <w:rsid w:val="004528BE"/>
    <w:rsid w:val="004536A0"/>
    <w:rsid w:val="00453B82"/>
    <w:rsid w:val="00454492"/>
    <w:rsid w:val="00454CED"/>
    <w:rsid w:val="00454FCE"/>
    <w:rsid w:val="00455814"/>
    <w:rsid w:val="00457E55"/>
    <w:rsid w:val="00460273"/>
    <w:rsid w:val="0046283D"/>
    <w:rsid w:val="0046313F"/>
    <w:rsid w:val="00463D6D"/>
    <w:rsid w:val="00464919"/>
    <w:rsid w:val="00464984"/>
    <w:rsid w:val="00465F87"/>
    <w:rsid w:val="00467915"/>
    <w:rsid w:val="00467B8C"/>
    <w:rsid w:val="0047112D"/>
    <w:rsid w:val="0047383F"/>
    <w:rsid w:val="00473A7B"/>
    <w:rsid w:val="004751F7"/>
    <w:rsid w:val="00475233"/>
    <w:rsid w:val="00477250"/>
    <w:rsid w:val="00477D71"/>
    <w:rsid w:val="00480221"/>
    <w:rsid w:val="00482A08"/>
    <w:rsid w:val="00482F61"/>
    <w:rsid w:val="0048496F"/>
    <w:rsid w:val="0048554F"/>
    <w:rsid w:val="004856F9"/>
    <w:rsid w:val="00486C5C"/>
    <w:rsid w:val="00486F28"/>
    <w:rsid w:val="00490E23"/>
    <w:rsid w:val="004917DD"/>
    <w:rsid w:val="00493E6D"/>
    <w:rsid w:val="00494A75"/>
    <w:rsid w:val="00495385"/>
    <w:rsid w:val="00496CA2"/>
    <w:rsid w:val="004A12C2"/>
    <w:rsid w:val="004A3819"/>
    <w:rsid w:val="004A4AE2"/>
    <w:rsid w:val="004A5A4D"/>
    <w:rsid w:val="004B0663"/>
    <w:rsid w:val="004B0D1A"/>
    <w:rsid w:val="004B0E4C"/>
    <w:rsid w:val="004B2E6B"/>
    <w:rsid w:val="004B47AA"/>
    <w:rsid w:val="004B5822"/>
    <w:rsid w:val="004C1F63"/>
    <w:rsid w:val="004C2CE1"/>
    <w:rsid w:val="004C49D3"/>
    <w:rsid w:val="004D132A"/>
    <w:rsid w:val="004D3C26"/>
    <w:rsid w:val="004D528C"/>
    <w:rsid w:val="004D5E4B"/>
    <w:rsid w:val="004D5FC9"/>
    <w:rsid w:val="004D6517"/>
    <w:rsid w:val="004D7D79"/>
    <w:rsid w:val="004D7EDF"/>
    <w:rsid w:val="004E107B"/>
    <w:rsid w:val="004E2B65"/>
    <w:rsid w:val="004E4272"/>
    <w:rsid w:val="004E561D"/>
    <w:rsid w:val="004E74AF"/>
    <w:rsid w:val="004E7A58"/>
    <w:rsid w:val="004F06C8"/>
    <w:rsid w:val="004F3D56"/>
    <w:rsid w:val="004F3DDA"/>
    <w:rsid w:val="004F55C4"/>
    <w:rsid w:val="004F67D6"/>
    <w:rsid w:val="005004C2"/>
    <w:rsid w:val="005006F8"/>
    <w:rsid w:val="00500FA5"/>
    <w:rsid w:val="00501861"/>
    <w:rsid w:val="00503119"/>
    <w:rsid w:val="00504847"/>
    <w:rsid w:val="00504C43"/>
    <w:rsid w:val="00505D46"/>
    <w:rsid w:val="0050702E"/>
    <w:rsid w:val="00507B94"/>
    <w:rsid w:val="00510307"/>
    <w:rsid w:val="0051090C"/>
    <w:rsid w:val="00510A8B"/>
    <w:rsid w:val="00512BEC"/>
    <w:rsid w:val="00512C77"/>
    <w:rsid w:val="0051389C"/>
    <w:rsid w:val="00516380"/>
    <w:rsid w:val="005168B7"/>
    <w:rsid w:val="00520D85"/>
    <w:rsid w:val="00521E60"/>
    <w:rsid w:val="00522465"/>
    <w:rsid w:val="0052398B"/>
    <w:rsid w:val="00523E32"/>
    <w:rsid w:val="005243EC"/>
    <w:rsid w:val="0052488B"/>
    <w:rsid w:val="005257AB"/>
    <w:rsid w:val="00530246"/>
    <w:rsid w:val="0053056E"/>
    <w:rsid w:val="00531447"/>
    <w:rsid w:val="00532C51"/>
    <w:rsid w:val="005333B9"/>
    <w:rsid w:val="005352B2"/>
    <w:rsid w:val="0053582B"/>
    <w:rsid w:val="00540BF6"/>
    <w:rsid w:val="00543C3A"/>
    <w:rsid w:val="00544FAF"/>
    <w:rsid w:val="005500D9"/>
    <w:rsid w:val="00550C7E"/>
    <w:rsid w:val="005520A0"/>
    <w:rsid w:val="0055223F"/>
    <w:rsid w:val="005600A9"/>
    <w:rsid w:val="005600F0"/>
    <w:rsid w:val="00560769"/>
    <w:rsid w:val="00563EB8"/>
    <w:rsid w:val="0056612B"/>
    <w:rsid w:val="00566A96"/>
    <w:rsid w:val="0057074B"/>
    <w:rsid w:val="005733E5"/>
    <w:rsid w:val="00573E52"/>
    <w:rsid w:val="00575621"/>
    <w:rsid w:val="00575EAA"/>
    <w:rsid w:val="00585D40"/>
    <w:rsid w:val="00586421"/>
    <w:rsid w:val="00586F87"/>
    <w:rsid w:val="005872D3"/>
    <w:rsid w:val="00587D38"/>
    <w:rsid w:val="00587F2A"/>
    <w:rsid w:val="00587FEA"/>
    <w:rsid w:val="0059086C"/>
    <w:rsid w:val="00590C53"/>
    <w:rsid w:val="00592566"/>
    <w:rsid w:val="00594BBE"/>
    <w:rsid w:val="00595493"/>
    <w:rsid w:val="005956A4"/>
    <w:rsid w:val="00595768"/>
    <w:rsid w:val="00595BB8"/>
    <w:rsid w:val="00596080"/>
    <w:rsid w:val="00596980"/>
    <w:rsid w:val="00597031"/>
    <w:rsid w:val="005A0975"/>
    <w:rsid w:val="005A2C0F"/>
    <w:rsid w:val="005A6E0D"/>
    <w:rsid w:val="005B12F3"/>
    <w:rsid w:val="005B1992"/>
    <w:rsid w:val="005B211B"/>
    <w:rsid w:val="005B32E3"/>
    <w:rsid w:val="005B35D4"/>
    <w:rsid w:val="005B4CAD"/>
    <w:rsid w:val="005B515A"/>
    <w:rsid w:val="005B57A2"/>
    <w:rsid w:val="005B72B8"/>
    <w:rsid w:val="005C36B6"/>
    <w:rsid w:val="005C3892"/>
    <w:rsid w:val="005C4C22"/>
    <w:rsid w:val="005C6078"/>
    <w:rsid w:val="005C6235"/>
    <w:rsid w:val="005C7A3B"/>
    <w:rsid w:val="005C7DEC"/>
    <w:rsid w:val="005D104A"/>
    <w:rsid w:val="005D1B66"/>
    <w:rsid w:val="005D1BFE"/>
    <w:rsid w:val="005D1EFA"/>
    <w:rsid w:val="005D2A05"/>
    <w:rsid w:val="005D3246"/>
    <w:rsid w:val="005D414E"/>
    <w:rsid w:val="005D463E"/>
    <w:rsid w:val="005D65D5"/>
    <w:rsid w:val="005D6AFD"/>
    <w:rsid w:val="005E09D1"/>
    <w:rsid w:val="005E1C54"/>
    <w:rsid w:val="005E1E29"/>
    <w:rsid w:val="005E247E"/>
    <w:rsid w:val="005E2BE7"/>
    <w:rsid w:val="005E3B3B"/>
    <w:rsid w:val="005E3FB5"/>
    <w:rsid w:val="005E58EA"/>
    <w:rsid w:val="005E7E3C"/>
    <w:rsid w:val="005E7FD2"/>
    <w:rsid w:val="005F0610"/>
    <w:rsid w:val="005F3703"/>
    <w:rsid w:val="005F3B68"/>
    <w:rsid w:val="005F3BB3"/>
    <w:rsid w:val="005F3D96"/>
    <w:rsid w:val="005F473D"/>
    <w:rsid w:val="005F67D8"/>
    <w:rsid w:val="005F6861"/>
    <w:rsid w:val="005F7208"/>
    <w:rsid w:val="006024AE"/>
    <w:rsid w:val="006028F2"/>
    <w:rsid w:val="00602966"/>
    <w:rsid w:val="0060383F"/>
    <w:rsid w:val="00604940"/>
    <w:rsid w:val="0060561D"/>
    <w:rsid w:val="006061A7"/>
    <w:rsid w:val="0060684D"/>
    <w:rsid w:val="0060796C"/>
    <w:rsid w:val="0061036A"/>
    <w:rsid w:val="006111A1"/>
    <w:rsid w:val="00611770"/>
    <w:rsid w:val="0061208F"/>
    <w:rsid w:val="006134EA"/>
    <w:rsid w:val="00613F12"/>
    <w:rsid w:val="00614177"/>
    <w:rsid w:val="006143AF"/>
    <w:rsid w:val="00614A0C"/>
    <w:rsid w:val="00615367"/>
    <w:rsid w:val="006155AC"/>
    <w:rsid w:val="00615DFD"/>
    <w:rsid w:val="00616F73"/>
    <w:rsid w:val="00617314"/>
    <w:rsid w:val="00621E6D"/>
    <w:rsid w:val="006224B5"/>
    <w:rsid w:val="00622CEC"/>
    <w:rsid w:val="0062353C"/>
    <w:rsid w:val="0062363D"/>
    <w:rsid w:val="0062366A"/>
    <w:rsid w:val="0062379D"/>
    <w:rsid w:val="00624AA8"/>
    <w:rsid w:val="006253B0"/>
    <w:rsid w:val="00625511"/>
    <w:rsid w:val="006322B2"/>
    <w:rsid w:val="006339D8"/>
    <w:rsid w:val="00633A2F"/>
    <w:rsid w:val="006346C0"/>
    <w:rsid w:val="00635113"/>
    <w:rsid w:val="0063546C"/>
    <w:rsid w:val="0063602E"/>
    <w:rsid w:val="006424B8"/>
    <w:rsid w:val="0064253F"/>
    <w:rsid w:val="00643458"/>
    <w:rsid w:val="0064456F"/>
    <w:rsid w:val="006449F2"/>
    <w:rsid w:val="0064703D"/>
    <w:rsid w:val="0065495F"/>
    <w:rsid w:val="0065601D"/>
    <w:rsid w:val="006601ED"/>
    <w:rsid w:val="00661185"/>
    <w:rsid w:val="006619DE"/>
    <w:rsid w:val="00662430"/>
    <w:rsid w:val="006640B4"/>
    <w:rsid w:val="00666663"/>
    <w:rsid w:val="0066714B"/>
    <w:rsid w:val="00670374"/>
    <w:rsid w:val="00670B68"/>
    <w:rsid w:val="00673347"/>
    <w:rsid w:val="006746BB"/>
    <w:rsid w:val="00675C5A"/>
    <w:rsid w:val="006770CF"/>
    <w:rsid w:val="00680E43"/>
    <w:rsid w:val="00680E7F"/>
    <w:rsid w:val="0068391F"/>
    <w:rsid w:val="00683C65"/>
    <w:rsid w:val="006878E8"/>
    <w:rsid w:val="00690331"/>
    <w:rsid w:val="006905D5"/>
    <w:rsid w:val="00690FEB"/>
    <w:rsid w:val="00692AD4"/>
    <w:rsid w:val="0069316B"/>
    <w:rsid w:val="00695F03"/>
    <w:rsid w:val="00697FBD"/>
    <w:rsid w:val="006A0541"/>
    <w:rsid w:val="006A25C6"/>
    <w:rsid w:val="006A50FB"/>
    <w:rsid w:val="006A56AE"/>
    <w:rsid w:val="006A6E54"/>
    <w:rsid w:val="006A7916"/>
    <w:rsid w:val="006B091C"/>
    <w:rsid w:val="006B32DB"/>
    <w:rsid w:val="006B3B24"/>
    <w:rsid w:val="006C0078"/>
    <w:rsid w:val="006C1723"/>
    <w:rsid w:val="006C1DBF"/>
    <w:rsid w:val="006C2113"/>
    <w:rsid w:val="006C330A"/>
    <w:rsid w:val="006C33B5"/>
    <w:rsid w:val="006C5456"/>
    <w:rsid w:val="006C7FDA"/>
    <w:rsid w:val="006D1263"/>
    <w:rsid w:val="006D1711"/>
    <w:rsid w:val="006D304C"/>
    <w:rsid w:val="006D40D9"/>
    <w:rsid w:val="006D4488"/>
    <w:rsid w:val="006D4BB0"/>
    <w:rsid w:val="006D51F2"/>
    <w:rsid w:val="006D52CE"/>
    <w:rsid w:val="006D7A84"/>
    <w:rsid w:val="006D7EE7"/>
    <w:rsid w:val="006E1FBB"/>
    <w:rsid w:val="006E250F"/>
    <w:rsid w:val="006E2888"/>
    <w:rsid w:val="006E5404"/>
    <w:rsid w:val="006E5762"/>
    <w:rsid w:val="006F0912"/>
    <w:rsid w:val="006F11A2"/>
    <w:rsid w:val="006F1E92"/>
    <w:rsid w:val="006F2EAD"/>
    <w:rsid w:val="006F397C"/>
    <w:rsid w:val="006F3C27"/>
    <w:rsid w:val="00700099"/>
    <w:rsid w:val="0070042B"/>
    <w:rsid w:val="00700441"/>
    <w:rsid w:val="007021C8"/>
    <w:rsid w:val="007027D4"/>
    <w:rsid w:val="007033B0"/>
    <w:rsid w:val="007068D7"/>
    <w:rsid w:val="007074F6"/>
    <w:rsid w:val="00710737"/>
    <w:rsid w:val="00710E08"/>
    <w:rsid w:val="00711A24"/>
    <w:rsid w:val="0071348D"/>
    <w:rsid w:val="007137F8"/>
    <w:rsid w:val="00714173"/>
    <w:rsid w:val="007157CA"/>
    <w:rsid w:val="00715A15"/>
    <w:rsid w:val="00715CBC"/>
    <w:rsid w:val="00716158"/>
    <w:rsid w:val="00716A3C"/>
    <w:rsid w:val="00716CA2"/>
    <w:rsid w:val="007170BD"/>
    <w:rsid w:val="00717452"/>
    <w:rsid w:val="00717D14"/>
    <w:rsid w:val="00721D6E"/>
    <w:rsid w:val="007234F6"/>
    <w:rsid w:val="007239D5"/>
    <w:rsid w:val="007250DB"/>
    <w:rsid w:val="007269A0"/>
    <w:rsid w:val="007272DB"/>
    <w:rsid w:val="007273BF"/>
    <w:rsid w:val="00727714"/>
    <w:rsid w:val="00727A6D"/>
    <w:rsid w:val="00730290"/>
    <w:rsid w:val="00730DA5"/>
    <w:rsid w:val="0073246C"/>
    <w:rsid w:val="00732C73"/>
    <w:rsid w:val="00733AE6"/>
    <w:rsid w:val="00733E02"/>
    <w:rsid w:val="00734D44"/>
    <w:rsid w:val="00735570"/>
    <w:rsid w:val="00737E77"/>
    <w:rsid w:val="007409D0"/>
    <w:rsid w:val="00740D02"/>
    <w:rsid w:val="00741202"/>
    <w:rsid w:val="007415A2"/>
    <w:rsid w:val="00741A38"/>
    <w:rsid w:val="00741AB8"/>
    <w:rsid w:val="007444F7"/>
    <w:rsid w:val="007471B0"/>
    <w:rsid w:val="00747F71"/>
    <w:rsid w:val="00750B7B"/>
    <w:rsid w:val="00751A1A"/>
    <w:rsid w:val="00753B0B"/>
    <w:rsid w:val="00756B4D"/>
    <w:rsid w:val="0076047B"/>
    <w:rsid w:val="007608D6"/>
    <w:rsid w:val="007626B3"/>
    <w:rsid w:val="00762D8A"/>
    <w:rsid w:val="00762E24"/>
    <w:rsid w:val="00763D4B"/>
    <w:rsid w:val="007652DF"/>
    <w:rsid w:val="00765A56"/>
    <w:rsid w:val="00765DC0"/>
    <w:rsid w:val="007664A8"/>
    <w:rsid w:val="00766950"/>
    <w:rsid w:val="00766CA7"/>
    <w:rsid w:val="00766D39"/>
    <w:rsid w:val="00771B3C"/>
    <w:rsid w:val="00773849"/>
    <w:rsid w:val="00774547"/>
    <w:rsid w:val="0077476B"/>
    <w:rsid w:val="00774EEC"/>
    <w:rsid w:val="007752B7"/>
    <w:rsid w:val="007753C2"/>
    <w:rsid w:val="007803FF"/>
    <w:rsid w:val="007810C7"/>
    <w:rsid w:val="0078130B"/>
    <w:rsid w:val="00782760"/>
    <w:rsid w:val="007833AB"/>
    <w:rsid w:val="00783CE9"/>
    <w:rsid w:val="00784C24"/>
    <w:rsid w:val="00786C8E"/>
    <w:rsid w:val="00787913"/>
    <w:rsid w:val="00794FDC"/>
    <w:rsid w:val="00795C85"/>
    <w:rsid w:val="007A080F"/>
    <w:rsid w:val="007A0845"/>
    <w:rsid w:val="007A0959"/>
    <w:rsid w:val="007A1288"/>
    <w:rsid w:val="007A3174"/>
    <w:rsid w:val="007A3329"/>
    <w:rsid w:val="007A3846"/>
    <w:rsid w:val="007A5B21"/>
    <w:rsid w:val="007A6935"/>
    <w:rsid w:val="007A6DAB"/>
    <w:rsid w:val="007B0F44"/>
    <w:rsid w:val="007B2B60"/>
    <w:rsid w:val="007B4329"/>
    <w:rsid w:val="007B4B8D"/>
    <w:rsid w:val="007B5D20"/>
    <w:rsid w:val="007C0A1A"/>
    <w:rsid w:val="007C1AAC"/>
    <w:rsid w:val="007C1C7B"/>
    <w:rsid w:val="007C3386"/>
    <w:rsid w:val="007C3F1D"/>
    <w:rsid w:val="007C3FD2"/>
    <w:rsid w:val="007C61F3"/>
    <w:rsid w:val="007C764B"/>
    <w:rsid w:val="007D2667"/>
    <w:rsid w:val="007D2A87"/>
    <w:rsid w:val="007D2B70"/>
    <w:rsid w:val="007D3314"/>
    <w:rsid w:val="007D3596"/>
    <w:rsid w:val="007D47D1"/>
    <w:rsid w:val="007D5E45"/>
    <w:rsid w:val="007D6C2E"/>
    <w:rsid w:val="007D7C36"/>
    <w:rsid w:val="007E17DD"/>
    <w:rsid w:val="007E195C"/>
    <w:rsid w:val="007E1BFC"/>
    <w:rsid w:val="007E36BF"/>
    <w:rsid w:val="007E3758"/>
    <w:rsid w:val="007E4BD6"/>
    <w:rsid w:val="007F102B"/>
    <w:rsid w:val="007F2AF8"/>
    <w:rsid w:val="007F3520"/>
    <w:rsid w:val="007F46A7"/>
    <w:rsid w:val="007F56F5"/>
    <w:rsid w:val="007F6005"/>
    <w:rsid w:val="007F60BC"/>
    <w:rsid w:val="007F639B"/>
    <w:rsid w:val="007F6A66"/>
    <w:rsid w:val="008007B4"/>
    <w:rsid w:val="00800B86"/>
    <w:rsid w:val="00801F26"/>
    <w:rsid w:val="00802F93"/>
    <w:rsid w:val="008033A6"/>
    <w:rsid w:val="008043FB"/>
    <w:rsid w:val="00806D2E"/>
    <w:rsid w:val="008077D3"/>
    <w:rsid w:val="00807B92"/>
    <w:rsid w:val="00811844"/>
    <w:rsid w:val="00811C03"/>
    <w:rsid w:val="00813699"/>
    <w:rsid w:val="0081407D"/>
    <w:rsid w:val="00814724"/>
    <w:rsid w:val="00814FC1"/>
    <w:rsid w:val="0081502C"/>
    <w:rsid w:val="008154A1"/>
    <w:rsid w:val="008157E2"/>
    <w:rsid w:val="0081629D"/>
    <w:rsid w:val="00817CEC"/>
    <w:rsid w:val="00820076"/>
    <w:rsid w:val="00820364"/>
    <w:rsid w:val="00820E0B"/>
    <w:rsid w:val="00823B67"/>
    <w:rsid w:val="00823F3B"/>
    <w:rsid w:val="008243FF"/>
    <w:rsid w:val="008258FA"/>
    <w:rsid w:val="00832800"/>
    <w:rsid w:val="00835CCC"/>
    <w:rsid w:val="0083766F"/>
    <w:rsid w:val="00840AE1"/>
    <w:rsid w:val="00841417"/>
    <w:rsid w:val="00841FA3"/>
    <w:rsid w:val="008430E8"/>
    <w:rsid w:val="00843726"/>
    <w:rsid w:val="008442F9"/>
    <w:rsid w:val="008454CF"/>
    <w:rsid w:val="008454DC"/>
    <w:rsid w:val="00845BB2"/>
    <w:rsid w:val="00846CEC"/>
    <w:rsid w:val="00851370"/>
    <w:rsid w:val="00851775"/>
    <w:rsid w:val="00852F42"/>
    <w:rsid w:val="00853208"/>
    <w:rsid w:val="008536DB"/>
    <w:rsid w:val="008538A1"/>
    <w:rsid w:val="00853A40"/>
    <w:rsid w:val="00853D88"/>
    <w:rsid w:val="00853E10"/>
    <w:rsid w:val="0085439A"/>
    <w:rsid w:val="00854715"/>
    <w:rsid w:val="008549CA"/>
    <w:rsid w:val="00857616"/>
    <w:rsid w:val="008602AA"/>
    <w:rsid w:val="00862914"/>
    <w:rsid w:val="00865BDB"/>
    <w:rsid w:val="0087196B"/>
    <w:rsid w:val="0087478D"/>
    <w:rsid w:val="00874868"/>
    <w:rsid w:val="00875895"/>
    <w:rsid w:val="00877C00"/>
    <w:rsid w:val="008801FC"/>
    <w:rsid w:val="00882A58"/>
    <w:rsid w:val="00883809"/>
    <w:rsid w:val="0088419A"/>
    <w:rsid w:val="00884F79"/>
    <w:rsid w:val="0088611B"/>
    <w:rsid w:val="00887E4B"/>
    <w:rsid w:val="0089049B"/>
    <w:rsid w:val="008907A3"/>
    <w:rsid w:val="00893BB3"/>
    <w:rsid w:val="00894881"/>
    <w:rsid w:val="00894EA0"/>
    <w:rsid w:val="00895026"/>
    <w:rsid w:val="00895878"/>
    <w:rsid w:val="00895CF9"/>
    <w:rsid w:val="00896DA9"/>
    <w:rsid w:val="0089744B"/>
    <w:rsid w:val="00897768"/>
    <w:rsid w:val="008A0A6E"/>
    <w:rsid w:val="008A1123"/>
    <w:rsid w:val="008A12D0"/>
    <w:rsid w:val="008A1C00"/>
    <w:rsid w:val="008A205A"/>
    <w:rsid w:val="008A2341"/>
    <w:rsid w:val="008A2C25"/>
    <w:rsid w:val="008A3495"/>
    <w:rsid w:val="008A5163"/>
    <w:rsid w:val="008B0989"/>
    <w:rsid w:val="008B1913"/>
    <w:rsid w:val="008B3003"/>
    <w:rsid w:val="008B3396"/>
    <w:rsid w:val="008B40D6"/>
    <w:rsid w:val="008B4B8A"/>
    <w:rsid w:val="008B5F9E"/>
    <w:rsid w:val="008B61BD"/>
    <w:rsid w:val="008B625D"/>
    <w:rsid w:val="008B6BD4"/>
    <w:rsid w:val="008B6EF9"/>
    <w:rsid w:val="008C497F"/>
    <w:rsid w:val="008C4AD6"/>
    <w:rsid w:val="008C4D2F"/>
    <w:rsid w:val="008C5957"/>
    <w:rsid w:val="008C66CE"/>
    <w:rsid w:val="008C6D34"/>
    <w:rsid w:val="008D0468"/>
    <w:rsid w:val="008D0D58"/>
    <w:rsid w:val="008D1592"/>
    <w:rsid w:val="008D5BC0"/>
    <w:rsid w:val="008D6EE9"/>
    <w:rsid w:val="008E1CDB"/>
    <w:rsid w:val="008E226E"/>
    <w:rsid w:val="008E52B8"/>
    <w:rsid w:val="008E54F8"/>
    <w:rsid w:val="008E5BE2"/>
    <w:rsid w:val="008E64DC"/>
    <w:rsid w:val="008E7D94"/>
    <w:rsid w:val="008F129A"/>
    <w:rsid w:val="008F22AC"/>
    <w:rsid w:val="008F2489"/>
    <w:rsid w:val="008F262F"/>
    <w:rsid w:val="008F2CED"/>
    <w:rsid w:val="008F3B32"/>
    <w:rsid w:val="008F4C75"/>
    <w:rsid w:val="00903997"/>
    <w:rsid w:val="00903B76"/>
    <w:rsid w:val="0090765B"/>
    <w:rsid w:val="009103AA"/>
    <w:rsid w:val="00912DA3"/>
    <w:rsid w:val="00913189"/>
    <w:rsid w:val="0091456C"/>
    <w:rsid w:val="00915402"/>
    <w:rsid w:val="009175AA"/>
    <w:rsid w:val="00920D77"/>
    <w:rsid w:val="00922EAD"/>
    <w:rsid w:val="00922FDB"/>
    <w:rsid w:val="009230FB"/>
    <w:rsid w:val="0092323F"/>
    <w:rsid w:val="00923293"/>
    <w:rsid w:val="009247EB"/>
    <w:rsid w:val="00924E2B"/>
    <w:rsid w:val="00925048"/>
    <w:rsid w:val="00927E0A"/>
    <w:rsid w:val="00933265"/>
    <w:rsid w:val="009333BE"/>
    <w:rsid w:val="0093344B"/>
    <w:rsid w:val="00936E3A"/>
    <w:rsid w:val="00937178"/>
    <w:rsid w:val="00937B02"/>
    <w:rsid w:val="009418F6"/>
    <w:rsid w:val="00945253"/>
    <w:rsid w:val="009470FA"/>
    <w:rsid w:val="009509FE"/>
    <w:rsid w:val="0095460C"/>
    <w:rsid w:val="00954BFC"/>
    <w:rsid w:val="00955366"/>
    <w:rsid w:val="00956603"/>
    <w:rsid w:val="009568AE"/>
    <w:rsid w:val="00957B40"/>
    <w:rsid w:val="009619BA"/>
    <w:rsid w:val="009633B1"/>
    <w:rsid w:val="0096352F"/>
    <w:rsid w:val="00964435"/>
    <w:rsid w:val="00966B6F"/>
    <w:rsid w:val="0097059B"/>
    <w:rsid w:val="00970679"/>
    <w:rsid w:val="00971638"/>
    <w:rsid w:val="00971BBC"/>
    <w:rsid w:val="00972C4C"/>
    <w:rsid w:val="00973706"/>
    <w:rsid w:val="00973A8E"/>
    <w:rsid w:val="00973FED"/>
    <w:rsid w:val="00974A9D"/>
    <w:rsid w:val="00975109"/>
    <w:rsid w:val="00975BA6"/>
    <w:rsid w:val="009760C5"/>
    <w:rsid w:val="009761EA"/>
    <w:rsid w:val="009767C2"/>
    <w:rsid w:val="00980029"/>
    <w:rsid w:val="00983244"/>
    <w:rsid w:val="00983506"/>
    <w:rsid w:val="00986811"/>
    <w:rsid w:val="00990DBE"/>
    <w:rsid w:val="009913CA"/>
    <w:rsid w:val="00991C66"/>
    <w:rsid w:val="00991D14"/>
    <w:rsid w:val="00992643"/>
    <w:rsid w:val="0099342D"/>
    <w:rsid w:val="00994902"/>
    <w:rsid w:val="009952D4"/>
    <w:rsid w:val="00995BB4"/>
    <w:rsid w:val="00995D0E"/>
    <w:rsid w:val="009A1CD9"/>
    <w:rsid w:val="009A280F"/>
    <w:rsid w:val="009A39EE"/>
    <w:rsid w:val="009A43AC"/>
    <w:rsid w:val="009A6A3E"/>
    <w:rsid w:val="009A76EB"/>
    <w:rsid w:val="009B04D2"/>
    <w:rsid w:val="009B2C0F"/>
    <w:rsid w:val="009B527C"/>
    <w:rsid w:val="009B6EE7"/>
    <w:rsid w:val="009C16C0"/>
    <w:rsid w:val="009C2679"/>
    <w:rsid w:val="009C592C"/>
    <w:rsid w:val="009C5A8D"/>
    <w:rsid w:val="009C7B6C"/>
    <w:rsid w:val="009D0531"/>
    <w:rsid w:val="009D0BC7"/>
    <w:rsid w:val="009E02D2"/>
    <w:rsid w:val="009E2981"/>
    <w:rsid w:val="009E35F2"/>
    <w:rsid w:val="009E42C5"/>
    <w:rsid w:val="009E5D79"/>
    <w:rsid w:val="009E6027"/>
    <w:rsid w:val="009E71F0"/>
    <w:rsid w:val="009E72F9"/>
    <w:rsid w:val="009E7B2B"/>
    <w:rsid w:val="009F103D"/>
    <w:rsid w:val="009F210F"/>
    <w:rsid w:val="009F2553"/>
    <w:rsid w:val="009F6F91"/>
    <w:rsid w:val="009F70C5"/>
    <w:rsid w:val="009F74C2"/>
    <w:rsid w:val="009F7524"/>
    <w:rsid w:val="009F791A"/>
    <w:rsid w:val="009F7CB5"/>
    <w:rsid w:val="009F7D19"/>
    <w:rsid w:val="00A0337A"/>
    <w:rsid w:val="00A038E0"/>
    <w:rsid w:val="00A0449B"/>
    <w:rsid w:val="00A04B0E"/>
    <w:rsid w:val="00A06546"/>
    <w:rsid w:val="00A10943"/>
    <w:rsid w:val="00A11212"/>
    <w:rsid w:val="00A11DE6"/>
    <w:rsid w:val="00A12D4B"/>
    <w:rsid w:val="00A12FD0"/>
    <w:rsid w:val="00A17010"/>
    <w:rsid w:val="00A20E86"/>
    <w:rsid w:val="00A25B71"/>
    <w:rsid w:val="00A26B2C"/>
    <w:rsid w:val="00A26FED"/>
    <w:rsid w:val="00A270A8"/>
    <w:rsid w:val="00A27B64"/>
    <w:rsid w:val="00A3036F"/>
    <w:rsid w:val="00A303C9"/>
    <w:rsid w:val="00A3047F"/>
    <w:rsid w:val="00A3079C"/>
    <w:rsid w:val="00A3606C"/>
    <w:rsid w:val="00A4021C"/>
    <w:rsid w:val="00A40A77"/>
    <w:rsid w:val="00A41722"/>
    <w:rsid w:val="00A417A1"/>
    <w:rsid w:val="00A419BF"/>
    <w:rsid w:val="00A41FDA"/>
    <w:rsid w:val="00A4249E"/>
    <w:rsid w:val="00A44ED0"/>
    <w:rsid w:val="00A47229"/>
    <w:rsid w:val="00A47EAF"/>
    <w:rsid w:val="00A50489"/>
    <w:rsid w:val="00A5190A"/>
    <w:rsid w:val="00A5257C"/>
    <w:rsid w:val="00A52C35"/>
    <w:rsid w:val="00A5300A"/>
    <w:rsid w:val="00A53403"/>
    <w:rsid w:val="00A5372E"/>
    <w:rsid w:val="00A54FE0"/>
    <w:rsid w:val="00A55DD2"/>
    <w:rsid w:val="00A57CEA"/>
    <w:rsid w:val="00A61891"/>
    <w:rsid w:val="00A6193B"/>
    <w:rsid w:val="00A62938"/>
    <w:rsid w:val="00A64C71"/>
    <w:rsid w:val="00A6503A"/>
    <w:rsid w:val="00A656A7"/>
    <w:rsid w:val="00A67B01"/>
    <w:rsid w:val="00A72B38"/>
    <w:rsid w:val="00A73535"/>
    <w:rsid w:val="00A73659"/>
    <w:rsid w:val="00A746EF"/>
    <w:rsid w:val="00A7566E"/>
    <w:rsid w:val="00A75CAF"/>
    <w:rsid w:val="00A765AA"/>
    <w:rsid w:val="00A81AC9"/>
    <w:rsid w:val="00A82B4A"/>
    <w:rsid w:val="00A831F4"/>
    <w:rsid w:val="00A839B2"/>
    <w:rsid w:val="00A849B9"/>
    <w:rsid w:val="00A85CF7"/>
    <w:rsid w:val="00A85E96"/>
    <w:rsid w:val="00A86A6E"/>
    <w:rsid w:val="00A8788F"/>
    <w:rsid w:val="00A905EA"/>
    <w:rsid w:val="00A90A62"/>
    <w:rsid w:val="00A90E98"/>
    <w:rsid w:val="00A93839"/>
    <w:rsid w:val="00A94E2A"/>
    <w:rsid w:val="00A961B8"/>
    <w:rsid w:val="00A96A50"/>
    <w:rsid w:val="00A96A9E"/>
    <w:rsid w:val="00A96ECD"/>
    <w:rsid w:val="00A97CD7"/>
    <w:rsid w:val="00A97D16"/>
    <w:rsid w:val="00A97DD7"/>
    <w:rsid w:val="00AA1F34"/>
    <w:rsid w:val="00AA4BF9"/>
    <w:rsid w:val="00AA54DA"/>
    <w:rsid w:val="00AA5FC8"/>
    <w:rsid w:val="00AA6239"/>
    <w:rsid w:val="00AB0307"/>
    <w:rsid w:val="00AB0B9A"/>
    <w:rsid w:val="00AB2E3F"/>
    <w:rsid w:val="00AB4120"/>
    <w:rsid w:val="00AB56C4"/>
    <w:rsid w:val="00AC1B76"/>
    <w:rsid w:val="00AC3033"/>
    <w:rsid w:val="00AC3C31"/>
    <w:rsid w:val="00AC456F"/>
    <w:rsid w:val="00AC7A87"/>
    <w:rsid w:val="00AD04DC"/>
    <w:rsid w:val="00AD0CFB"/>
    <w:rsid w:val="00AD44C4"/>
    <w:rsid w:val="00AD468B"/>
    <w:rsid w:val="00AD5A58"/>
    <w:rsid w:val="00AD5A9D"/>
    <w:rsid w:val="00AD6B1F"/>
    <w:rsid w:val="00AD73E5"/>
    <w:rsid w:val="00AD7949"/>
    <w:rsid w:val="00AE0AE6"/>
    <w:rsid w:val="00AE0C19"/>
    <w:rsid w:val="00AE13B0"/>
    <w:rsid w:val="00AE476F"/>
    <w:rsid w:val="00AE4CC9"/>
    <w:rsid w:val="00AF0690"/>
    <w:rsid w:val="00AF0CE1"/>
    <w:rsid w:val="00AF1743"/>
    <w:rsid w:val="00AF20D2"/>
    <w:rsid w:val="00AF249C"/>
    <w:rsid w:val="00AF2C2A"/>
    <w:rsid w:val="00AF39A0"/>
    <w:rsid w:val="00AF5940"/>
    <w:rsid w:val="00AF5F7B"/>
    <w:rsid w:val="00AF7DB0"/>
    <w:rsid w:val="00B0109D"/>
    <w:rsid w:val="00B0402D"/>
    <w:rsid w:val="00B04CF9"/>
    <w:rsid w:val="00B04D3A"/>
    <w:rsid w:val="00B04E94"/>
    <w:rsid w:val="00B05617"/>
    <w:rsid w:val="00B0750E"/>
    <w:rsid w:val="00B136C8"/>
    <w:rsid w:val="00B13B04"/>
    <w:rsid w:val="00B1460C"/>
    <w:rsid w:val="00B14E73"/>
    <w:rsid w:val="00B168F3"/>
    <w:rsid w:val="00B16910"/>
    <w:rsid w:val="00B1697D"/>
    <w:rsid w:val="00B20316"/>
    <w:rsid w:val="00B25740"/>
    <w:rsid w:val="00B25A72"/>
    <w:rsid w:val="00B25AA5"/>
    <w:rsid w:val="00B2605E"/>
    <w:rsid w:val="00B26406"/>
    <w:rsid w:val="00B275B4"/>
    <w:rsid w:val="00B30F8F"/>
    <w:rsid w:val="00B30FE3"/>
    <w:rsid w:val="00B34747"/>
    <w:rsid w:val="00B34B4D"/>
    <w:rsid w:val="00B34C7E"/>
    <w:rsid w:val="00B34FA3"/>
    <w:rsid w:val="00B35973"/>
    <w:rsid w:val="00B36D29"/>
    <w:rsid w:val="00B40360"/>
    <w:rsid w:val="00B41756"/>
    <w:rsid w:val="00B44C2D"/>
    <w:rsid w:val="00B4505B"/>
    <w:rsid w:val="00B4625C"/>
    <w:rsid w:val="00B46BD9"/>
    <w:rsid w:val="00B47A6C"/>
    <w:rsid w:val="00B47E97"/>
    <w:rsid w:val="00B512DF"/>
    <w:rsid w:val="00B51825"/>
    <w:rsid w:val="00B52AA6"/>
    <w:rsid w:val="00B573A5"/>
    <w:rsid w:val="00B57917"/>
    <w:rsid w:val="00B57F1B"/>
    <w:rsid w:val="00B6090D"/>
    <w:rsid w:val="00B60A86"/>
    <w:rsid w:val="00B64483"/>
    <w:rsid w:val="00B64E8B"/>
    <w:rsid w:val="00B7253F"/>
    <w:rsid w:val="00B72E95"/>
    <w:rsid w:val="00B740B1"/>
    <w:rsid w:val="00B75700"/>
    <w:rsid w:val="00B806AE"/>
    <w:rsid w:val="00B80A5C"/>
    <w:rsid w:val="00B80A81"/>
    <w:rsid w:val="00B8327F"/>
    <w:rsid w:val="00B842C5"/>
    <w:rsid w:val="00B847DF"/>
    <w:rsid w:val="00B863DC"/>
    <w:rsid w:val="00B878DB"/>
    <w:rsid w:val="00B90361"/>
    <w:rsid w:val="00B904F5"/>
    <w:rsid w:val="00B948BE"/>
    <w:rsid w:val="00B95143"/>
    <w:rsid w:val="00B963BB"/>
    <w:rsid w:val="00B96EB6"/>
    <w:rsid w:val="00BA1CAE"/>
    <w:rsid w:val="00BA243A"/>
    <w:rsid w:val="00BA2506"/>
    <w:rsid w:val="00BA298E"/>
    <w:rsid w:val="00BA340A"/>
    <w:rsid w:val="00BA45BA"/>
    <w:rsid w:val="00BA45CF"/>
    <w:rsid w:val="00BA6260"/>
    <w:rsid w:val="00BA692E"/>
    <w:rsid w:val="00BA7451"/>
    <w:rsid w:val="00BA7763"/>
    <w:rsid w:val="00BB195F"/>
    <w:rsid w:val="00BB2427"/>
    <w:rsid w:val="00BB281C"/>
    <w:rsid w:val="00BB2E55"/>
    <w:rsid w:val="00BB373F"/>
    <w:rsid w:val="00BB3BFD"/>
    <w:rsid w:val="00BB6CEA"/>
    <w:rsid w:val="00BC1BA2"/>
    <w:rsid w:val="00BC226E"/>
    <w:rsid w:val="00BC2D52"/>
    <w:rsid w:val="00BC34EF"/>
    <w:rsid w:val="00BC697D"/>
    <w:rsid w:val="00BC762B"/>
    <w:rsid w:val="00BC76D6"/>
    <w:rsid w:val="00BD076B"/>
    <w:rsid w:val="00BD0BDB"/>
    <w:rsid w:val="00BD0D2E"/>
    <w:rsid w:val="00BD2347"/>
    <w:rsid w:val="00BD261E"/>
    <w:rsid w:val="00BD4525"/>
    <w:rsid w:val="00BD6F97"/>
    <w:rsid w:val="00BD7E3C"/>
    <w:rsid w:val="00BE0A4E"/>
    <w:rsid w:val="00BE20CB"/>
    <w:rsid w:val="00BE57E2"/>
    <w:rsid w:val="00BE591C"/>
    <w:rsid w:val="00BE64A4"/>
    <w:rsid w:val="00BE6580"/>
    <w:rsid w:val="00BE6684"/>
    <w:rsid w:val="00BE7CF5"/>
    <w:rsid w:val="00BF0828"/>
    <w:rsid w:val="00BF195F"/>
    <w:rsid w:val="00BF2C5D"/>
    <w:rsid w:val="00BF4174"/>
    <w:rsid w:val="00BF58DA"/>
    <w:rsid w:val="00BF60B5"/>
    <w:rsid w:val="00BF6EAB"/>
    <w:rsid w:val="00BF7760"/>
    <w:rsid w:val="00C01355"/>
    <w:rsid w:val="00C01356"/>
    <w:rsid w:val="00C04F39"/>
    <w:rsid w:val="00C0548C"/>
    <w:rsid w:val="00C05FD3"/>
    <w:rsid w:val="00C06D97"/>
    <w:rsid w:val="00C10077"/>
    <w:rsid w:val="00C113D6"/>
    <w:rsid w:val="00C115EF"/>
    <w:rsid w:val="00C1230B"/>
    <w:rsid w:val="00C133F3"/>
    <w:rsid w:val="00C14D68"/>
    <w:rsid w:val="00C15640"/>
    <w:rsid w:val="00C158EA"/>
    <w:rsid w:val="00C179DB"/>
    <w:rsid w:val="00C17AEB"/>
    <w:rsid w:val="00C2021A"/>
    <w:rsid w:val="00C22258"/>
    <w:rsid w:val="00C22383"/>
    <w:rsid w:val="00C224EE"/>
    <w:rsid w:val="00C22BE2"/>
    <w:rsid w:val="00C231D7"/>
    <w:rsid w:val="00C24E01"/>
    <w:rsid w:val="00C25DC6"/>
    <w:rsid w:val="00C264FF"/>
    <w:rsid w:val="00C27D70"/>
    <w:rsid w:val="00C30665"/>
    <w:rsid w:val="00C30674"/>
    <w:rsid w:val="00C30B9E"/>
    <w:rsid w:val="00C3109E"/>
    <w:rsid w:val="00C318FE"/>
    <w:rsid w:val="00C33030"/>
    <w:rsid w:val="00C330B1"/>
    <w:rsid w:val="00C3335E"/>
    <w:rsid w:val="00C33431"/>
    <w:rsid w:val="00C33A2F"/>
    <w:rsid w:val="00C36682"/>
    <w:rsid w:val="00C36D9C"/>
    <w:rsid w:val="00C3747A"/>
    <w:rsid w:val="00C3768F"/>
    <w:rsid w:val="00C4055D"/>
    <w:rsid w:val="00C40C1D"/>
    <w:rsid w:val="00C421C7"/>
    <w:rsid w:val="00C442A9"/>
    <w:rsid w:val="00C5089B"/>
    <w:rsid w:val="00C50C7D"/>
    <w:rsid w:val="00C5178E"/>
    <w:rsid w:val="00C537B9"/>
    <w:rsid w:val="00C544DA"/>
    <w:rsid w:val="00C546A9"/>
    <w:rsid w:val="00C56255"/>
    <w:rsid w:val="00C56492"/>
    <w:rsid w:val="00C5652B"/>
    <w:rsid w:val="00C56ABC"/>
    <w:rsid w:val="00C56FCA"/>
    <w:rsid w:val="00C5729C"/>
    <w:rsid w:val="00C579E7"/>
    <w:rsid w:val="00C603E1"/>
    <w:rsid w:val="00C628E1"/>
    <w:rsid w:val="00C6436C"/>
    <w:rsid w:val="00C64D75"/>
    <w:rsid w:val="00C66F4E"/>
    <w:rsid w:val="00C72C7D"/>
    <w:rsid w:val="00C72FD4"/>
    <w:rsid w:val="00C7334F"/>
    <w:rsid w:val="00C73890"/>
    <w:rsid w:val="00C803C5"/>
    <w:rsid w:val="00C80A4A"/>
    <w:rsid w:val="00C8206F"/>
    <w:rsid w:val="00C82B5C"/>
    <w:rsid w:val="00C830B8"/>
    <w:rsid w:val="00C84345"/>
    <w:rsid w:val="00C8512D"/>
    <w:rsid w:val="00C85ED0"/>
    <w:rsid w:val="00C85EEB"/>
    <w:rsid w:val="00C86A55"/>
    <w:rsid w:val="00C872C3"/>
    <w:rsid w:val="00C930EA"/>
    <w:rsid w:val="00C935DA"/>
    <w:rsid w:val="00C96652"/>
    <w:rsid w:val="00CA04A1"/>
    <w:rsid w:val="00CA554F"/>
    <w:rsid w:val="00CA58CC"/>
    <w:rsid w:val="00CB0736"/>
    <w:rsid w:val="00CB26F3"/>
    <w:rsid w:val="00CB41FC"/>
    <w:rsid w:val="00CB4999"/>
    <w:rsid w:val="00CB6F77"/>
    <w:rsid w:val="00CC1A46"/>
    <w:rsid w:val="00CC30C2"/>
    <w:rsid w:val="00CC38A2"/>
    <w:rsid w:val="00CC5F0D"/>
    <w:rsid w:val="00CC7520"/>
    <w:rsid w:val="00CD09EF"/>
    <w:rsid w:val="00CD0F2F"/>
    <w:rsid w:val="00CD2683"/>
    <w:rsid w:val="00CD4CC2"/>
    <w:rsid w:val="00CD5CA8"/>
    <w:rsid w:val="00CD7B25"/>
    <w:rsid w:val="00CE083C"/>
    <w:rsid w:val="00CE0FC7"/>
    <w:rsid w:val="00CE3244"/>
    <w:rsid w:val="00CE328C"/>
    <w:rsid w:val="00CE344C"/>
    <w:rsid w:val="00CE3B60"/>
    <w:rsid w:val="00CE3EB6"/>
    <w:rsid w:val="00CE4585"/>
    <w:rsid w:val="00CE5361"/>
    <w:rsid w:val="00CE54CB"/>
    <w:rsid w:val="00CE5C64"/>
    <w:rsid w:val="00CE7A14"/>
    <w:rsid w:val="00CE7A28"/>
    <w:rsid w:val="00CF1EDE"/>
    <w:rsid w:val="00CF3D4E"/>
    <w:rsid w:val="00CF57D7"/>
    <w:rsid w:val="00CF66B1"/>
    <w:rsid w:val="00CF6F2A"/>
    <w:rsid w:val="00D001A0"/>
    <w:rsid w:val="00D00EC9"/>
    <w:rsid w:val="00D022DC"/>
    <w:rsid w:val="00D028BD"/>
    <w:rsid w:val="00D039CD"/>
    <w:rsid w:val="00D05188"/>
    <w:rsid w:val="00D05C7D"/>
    <w:rsid w:val="00D07ED6"/>
    <w:rsid w:val="00D102E2"/>
    <w:rsid w:val="00D124AA"/>
    <w:rsid w:val="00D14C4E"/>
    <w:rsid w:val="00D17887"/>
    <w:rsid w:val="00D17C0B"/>
    <w:rsid w:val="00D2271C"/>
    <w:rsid w:val="00D25A6F"/>
    <w:rsid w:val="00D2647C"/>
    <w:rsid w:val="00D303D9"/>
    <w:rsid w:val="00D33D23"/>
    <w:rsid w:val="00D36BDE"/>
    <w:rsid w:val="00D4100B"/>
    <w:rsid w:val="00D43DD7"/>
    <w:rsid w:val="00D44918"/>
    <w:rsid w:val="00D44B6C"/>
    <w:rsid w:val="00D4590F"/>
    <w:rsid w:val="00D46374"/>
    <w:rsid w:val="00D47D71"/>
    <w:rsid w:val="00D50AEA"/>
    <w:rsid w:val="00D52E01"/>
    <w:rsid w:val="00D53416"/>
    <w:rsid w:val="00D53A38"/>
    <w:rsid w:val="00D5544E"/>
    <w:rsid w:val="00D61160"/>
    <w:rsid w:val="00D611AC"/>
    <w:rsid w:val="00D61840"/>
    <w:rsid w:val="00D627ED"/>
    <w:rsid w:val="00D62F8A"/>
    <w:rsid w:val="00D633FA"/>
    <w:rsid w:val="00D6417F"/>
    <w:rsid w:val="00D6691C"/>
    <w:rsid w:val="00D676B2"/>
    <w:rsid w:val="00D72992"/>
    <w:rsid w:val="00D72C19"/>
    <w:rsid w:val="00D7376C"/>
    <w:rsid w:val="00D74F32"/>
    <w:rsid w:val="00D7509F"/>
    <w:rsid w:val="00D752DD"/>
    <w:rsid w:val="00D77C48"/>
    <w:rsid w:val="00D82DF6"/>
    <w:rsid w:val="00D86115"/>
    <w:rsid w:val="00D87692"/>
    <w:rsid w:val="00D87C55"/>
    <w:rsid w:val="00D87EB3"/>
    <w:rsid w:val="00D918BC"/>
    <w:rsid w:val="00D91A8B"/>
    <w:rsid w:val="00D93EE6"/>
    <w:rsid w:val="00D97341"/>
    <w:rsid w:val="00D97A4B"/>
    <w:rsid w:val="00DA35CD"/>
    <w:rsid w:val="00DA5C9D"/>
    <w:rsid w:val="00DA5F48"/>
    <w:rsid w:val="00DA7588"/>
    <w:rsid w:val="00DA75BB"/>
    <w:rsid w:val="00DA7909"/>
    <w:rsid w:val="00DA7B4C"/>
    <w:rsid w:val="00DB0AA1"/>
    <w:rsid w:val="00DB1159"/>
    <w:rsid w:val="00DB137D"/>
    <w:rsid w:val="00DB2447"/>
    <w:rsid w:val="00DB3403"/>
    <w:rsid w:val="00DB434B"/>
    <w:rsid w:val="00DB4E98"/>
    <w:rsid w:val="00DB5362"/>
    <w:rsid w:val="00DB58BC"/>
    <w:rsid w:val="00DB5F7C"/>
    <w:rsid w:val="00DB5FBC"/>
    <w:rsid w:val="00DB76C6"/>
    <w:rsid w:val="00DB76E1"/>
    <w:rsid w:val="00DC2AE3"/>
    <w:rsid w:val="00DC3973"/>
    <w:rsid w:val="00DC4DBA"/>
    <w:rsid w:val="00DC5AF8"/>
    <w:rsid w:val="00DC69B9"/>
    <w:rsid w:val="00DC702E"/>
    <w:rsid w:val="00DC74AF"/>
    <w:rsid w:val="00DC74FC"/>
    <w:rsid w:val="00DC7F15"/>
    <w:rsid w:val="00DD38FD"/>
    <w:rsid w:val="00DD3CA1"/>
    <w:rsid w:val="00DD54F5"/>
    <w:rsid w:val="00DD7600"/>
    <w:rsid w:val="00DE012A"/>
    <w:rsid w:val="00DE4204"/>
    <w:rsid w:val="00DE6486"/>
    <w:rsid w:val="00DE66A4"/>
    <w:rsid w:val="00DE6EC6"/>
    <w:rsid w:val="00DF0F65"/>
    <w:rsid w:val="00DF104A"/>
    <w:rsid w:val="00DF2199"/>
    <w:rsid w:val="00DF43AC"/>
    <w:rsid w:val="00DF4A87"/>
    <w:rsid w:val="00DF52C7"/>
    <w:rsid w:val="00DF530B"/>
    <w:rsid w:val="00DF565A"/>
    <w:rsid w:val="00E0253E"/>
    <w:rsid w:val="00E02F05"/>
    <w:rsid w:val="00E0372E"/>
    <w:rsid w:val="00E04229"/>
    <w:rsid w:val="00E0454F"/>
    <w:rsid w:val="00E05B17"/>
    <w:rsid w:val="00E05F21"/>
    <w:rsid w:val="00E07BB7"/>
    <w:rsid w:val="00E106F6"/>
    <w:rsid w:val="00E10C13"/>
    <w:rsid w:val="00E117F8"/>
    <w:rsid w:val="00E14D9A"/>
    <w:rsid w:val="00E17112"/>
    <w:rsid w:val="00E17FEC"/>
    <w:rsid w:val="00E20438"/>
    <w:rsid w:val="00E21374"/>
    <w:rsid w:val="00E2198E"/>
    <w:rsid w:val="00E22F7B"/>
    <w:rsid w:val="00E231A1"/>
    <w:rsid w:val="00E2322F"/>
    <w:rsid w:val="00E24D2E"/>
    <w:rsid w:val="00E25F2D"/>
    <w:rsid w:val="00E263EE"/>
    <w:rsid w:val="00E26642"/>
    <w:rsid w:val="00E2739E"/>
    <w:rsid w:val="00E3027F"/>
    <w:rsid w:val="00E30A3A"/>
    <w:rsid w:val="00E31AF2"/>
    <w:rsid w:val="00E3251A"/>
    <w:rsid w:val="00E337E7"/>
    <w:rsid w:val="00E3399D"/>
    <w:rsid w:val="00E33AC1"/>
    <w:rsid w:val="00E351BB"/>
    <w:rsid w:val="00E35460"/>
    <w:rsid w:val="00E40AE8"/>
    <w:rsid w:val="00E40FEA"/>
    <w:rsid w:val="00E46366"/>
    <w:rsid w:val="00E46675"/>
    <w:rsid w:val="00E47A10"/>
    <w:rsid w:val="00E51F8C"/>
    <w:rsid w:val="00E52A19"/>
    <w:rsid w:val="00E532B5"/>
    <w:rsid w:val="00E54140"/>
    <w:rsid w:val="00E547A4"/>
    <w:rsid w:val="00E553E6"/>
    <w:rsid w:val="00E55965"/>
    <w:rsid w:val="00E55B79"/>
    <w:rsid w:val="00E5674F"/>
    <w:rsid w:val="00E56CA1"/>
    <w:rsid w:val="00E6062D"/>
    <w:rsid w:val="00E60B7D"/>
    <w:rsid w:val="00E61719"/>
    <w:rsid w:val="00E626D8"/>
    <w:rsid w:val="00E62C01"/>
    <w:rsid w:val="00E639E2"/>
    <w:rsid w:val="00E6411D"/>
    <w:rsid w:val="00E657B4"/>
    <w:rsid w:val="00E658CF"/>
    <w:rsid w:val="00E66439"/>
    <w:rsid w:val="00E67045"/>
    <w:rsid w:val="00E67508"/>
    <w:rsid w:val="00E67E90"/>
    <w:rsid w:val="00E713FB"/>
    <w:rsid w:val="00E71638"/>
    <w:rsid w:val="00E77E73"/>
    <w:rsid w:val="00E8130D"/>
    <w:rsid w:val="00E8161E"/>
    <w:rsid w:val="00E8553B"/>
    <w:rsid w:val="00E858CC"/>
    <w:rsid w:val="00E93291"/>
    <w:rsid w:val="00E9508F"/>
    <w:rsid w:val="00E9575D"/>
    <w:rsid w:val="00E965A1"/>
    <w:rsid w:val="00E96A9D"/>
    <w:rsid w:val="00E96C9A"/>
    <w:rsid w:val="00E97336"/>
    <w:rsid w:val="00E977AA"/>
    <w:rsid w:val="00E977EF"/>
    <w:rsid w:val="00EA09D0"/>
    <w:rsid w:val="00EA0A08"/>
    <w:rsid w:val="00EA15C1"/>
    <w:rsid w:val="00EA2544"/>
    <w:rsid w:val="00EA2573"/>
    <w:rsid w:val="00EA2F68"/>
    <w:rsid w:val="00EA43CD"/>
    <w:rsid w:val="00EA4C5C"/>
    <w:rsid w:val="00EA63AF"/>
    <w:rsid w:val="00EA7934"/>
    <w:rsid w:val="00EB1134"/>
    <w:rsid w:val="00EB1E51"/>
    <w:rsid w:val="00EB23F0"/>
    <w:rsid w:val="00EB3BF8"/>
    <w:rsid w:val="00EB3D0A"/>
    <w:rsid w:val="00EB44A2"/>
    <w:rsid w:val="00EB45C9"/>
    <w:rsid w:val="00EB49CB"/>
    <w:rsid w:val="00EB587D"/>
    <w:rsid w:val="00EB60E9"/>
    <w:rsid w:val="00EB6381"/>
    <w:rsid w:val="00EB7529"/>
    <w:rsid w:val="00EC0F24"/>
    <w:rsid w:val="00EC0FF2"/>
    <w:rsid w:val="00EC1AE0"/>
    <w:rsid w:val="00EC20EC"/>
    <w:rsid w:val="00EC3D8E"/>
    <w:rsid w:val="00ED252B"/>
    <w:rsid w:val="00ED3C27"/>
    <w:rsid w:val="00ED45A6"/>
    <w:rsid w:val="00ED5801"/>
    <w:rsid w:val="00ED64A0"/>
    <w:rsid w:val="00ED7B95"/>
    <w:rsid w:val="00EE0DF3"/>
    <w:rsid w:val="00EE3C36"/>
    <w:rsid w:val="00EE4E92"/>
    <w:rsid w:val="00EE6B95"/>
    <w:rsid w:val="00EE6D93"/>
    <w:rsid w:val="00EF0725"/>
    <w:rsid w:val="00EF093B"/>
    <w:rsid w:val="00EF2E24"/>
    <w:rsid w:val="00EF2ED3"/>
    <w:rsid w:val="00EF5664"/>
    <w:rsid w:val="00EF5C00"/>
    <w:rsid w:val="00EF6FB0"/>
    <w:rsid w:val="00EF7974"/>
    <w:rsid w:val="00EF7A26"/>
    <w:rsid w:val="00F00A41"/>
    <w:rsid w:val="00F00D7C"/>
    <w:rsid w:val="00F02A3E"/>
    <w:rsid w:val="00F034BC"/>
    <w:rsid w:val="00F05725"/>
    <w:rsid w:val="00F12DC7"/>
    <w:rsid w:val="00F1388E"/>
    <w:rsid w:val="00F14C50"/>
    <w:rsid w:val="00F17985"/>
    <w:rsid w:val="00F179C7"/>
    <w:rsid w:val="00F17D26"/>
    <w:rsid w:val="00F17F20"/>
    <w:rsid w:val="00F21FC0"/>
    <w:rsid w:val="00F24006"/>
    <w:rsid w:val="00F3296D"/>
    <w:rsid w:val="00F34A6F"/>
    <w:rsid w:val="00F351A0"/>
    <w:rsid w:val="00F36FEF"/>
    <w:rsid w:val="00F42C3B"/>
    <w:rsid w:val="00F435BE"/>
    <w:rsid w:val="00F43BC3"/>
    <w:rsid w:val="00F45307"/>
    <w:rsid w:val="00F45493"/>
    <w:rsid w:val="00F45D64"/>
    <w:rsid w:val="00F508D7"/>
    <w:rsid w:val="00F525C4"/>
    <w:rsid w:val="00F539E6"/>
    <w:rsid w:val="00F54741"/>
    <w:rsid w:val="00F5648B"/>
    <w:rsid w:val="00F60641"/>
    <w:rsid w:val="00F611A3"/>
    <w:rsid w:val="00F63478"/>
    <w:rsid w:val="00F66E1D"/>
    <w:rsid w:val="00F705D1"/>
    <w:rsid w:val="00F707E6"/>
    <w:rsid w:val="00F7153C"/>
    <w:rsid w:val="00F759EF"/>
    <w:rsid w:val="00F75DB6"/>
    <w:rsid w:val="00F76448"/>
    <w:rsid w:val="00F768FE"/>
    <w:rsid w:val="00F804BC"/>
    <w:rsid w:val="00F80DAC"/>
    <w:rsid w:val="00F83B08"/>
    <w:rsid w:val="00F85559"/>
    <w:rsid w:val="00F86509"/>
    <w:rsid w:val="00F86A8F"/>
    <w:rsid w:val="00F9042D"/>
    <w:rsid w:val="00F9114C"/>
    <w:rsid w:val="00F91B98"/>
    <w:rsid w:val="00F92658"/>
    <w:rsid w:val="00F92AC5"/>
    <w:rsid w:val="00F943CB"/>
    <w:rsid w:val="00F94A05"/>
    <w:rsid w:val="00F94D29"/>
    <w:rsid w:val="00F955B1"/>
    <w:rsid w:val="00F96D60"/>
    <w:rsid w:val="00FA135B"/>
    <w:rsid w:val="00FA1FD3"/>
    <w:rsid w:val="00FA2F8C"/>
    <w:rsid w:val="00FA5E92"/>
    <w:rsid w:val="00FA6072"/>
    <w:rsid w:val="00FA67FE"/>
    <w:rsid w:val="00FA694C"/>
    <w:rsid w:val="00FB18F8"/>
    <w:rsid w:val="00FB1D02"/>
    <w:rsid w:val="00FB3BA7"/>
    <w:rsid w:val="00FB3F16"/>
    <w:rsid w:val="00FB5A6F"/>
    <w:rsid w:val="00FB6070"/>
    <w:rsid w:val="00FC09F4"/>
    <w:rsid w:val="00FC0AD4"/>
    <w:rsid w:val="00FC20AA"/>
    <w:rsid w:val="00FC2615"/>
    <w:rsid w:val="00FC3D6B"/>
    <w:rsid w:val="00FC5470"/>
    <w:rsid w:val="00FC6601"/>
    <w:rsid w:val="00FC7A02"/>
    <w:rsid w:val="00FD2945"/>
    <w:rsid w:val="00FD4448"/>
    <w:rsid w:val="00FD5E16"/>
    <w:rsid w:val="00FE0C47"/>
    <w:rsid w:val="00FE1065"/>
    <w:rsid w:val="00FE1547"/>
    <w:rsid w:val="00FE1F2D"/>
    <w:rsid w:val="00FE2FF4"/>
    <w:rsid w:val="00FE4D6A"/>
    <w:rsid w:val="00FE4EC4"/>
    <w:rsid w:val="00FE509D"/>
    <w:rsid w:val="00FE6D72"/>
    <w:rsid w:val="00FE7D0E"/>
    <w:rsid w:val="00FF0B0F"/>
    <w:rsid w:val="00FF0FF6"/>
    <w:rsid w:val="00FF1B90"/>
    <w:rsid w:val="00FF2E7C"/>
    <w:rsid w:val="00FF3060"/>
    <w:rsid w:val="00FF4200"/>
    <w:rsid w:val="00FF4C81"/>
    <w:rsid w:val="00FF65D8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DDF2"/>
  <w15:docId w15:val="{44B21451-F559-448F-BE4F-55E74F62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uiPriority w:val="99"/>
    <w:qFormat/>
    <w:pPr>
      <w:keepNext/>
      <w:keepLines/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uiPriority w:val="9"/>
    <w:qFormat/>
    <w:pPr>
      <w:keepNext/>
      <w:keepLines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left="577" w:right="464" w:hanging="577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  <w:pPr>
      <w:numPr>
        <w:numId w:val="1"/>
      </w:numPr>
    </w:pPr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5"/>
      </w:numPr>
    </w:pPr>
  </w:style>
  <w:style w:type="numbering" w:customStyle="1" w:styleId="Importovantl25">
    <w:name w:val="Importovaný štýl 25"/>
    <w:pPr>
      <w:numPr>
        <w:numId w:val="28"/>
      </w:numPr>
    </w:pPr>
  </w:style>
  <w:style w:type="numbering" w:customStyle="1" w:styleId="Importovantl26">
    <w:name w:val="Importovaný štýl 26"/>
    <w:pPr>
      <w:numPr>
        <w:numId w:val="29"/>
      </w:numPr>
    </w:pPr>
  </w:style>
  <w:style w:type="numbering" w:customStyle="1" w:styleId="Importovantl27">
    <w:name w:val="Importovaný štýl 27"/>
    <w:pPr>
      <w:numPr>
        <w:numId w:val="30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,bulletit taulukoissa"/>
    <w:basedOn w:val="Normlny"/>
    <w:link w:val="OdsekzoznamuChar"/>
    <w:uiPriority w:val="34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9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,bulletit taulukoissa Char"/>
    <w:basedOn w:val="Predvolenpsmoodseku"/>
    <w:link w:val="Odsekzoznamu"/>
    <w:uiPriority w:val="34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9E42C5"/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paragraph" w:customStyle="1" w:styleId="Zarkazkladnhotextu21">
    <w:name w:val="Zarážka základného textu 21"/>
    <w:basedOn w:val="Normlny"/>
    <w:rsid w:val="00E337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 w:line="480" w:lineRule="auto"/>
      <w:ind w:left="283"/>
      <w:textAlignment w:val="baseline"/>
    </w:pPr>
    <w:rPr>
      <w:rFonts w:cs="Times New Roman"/>
      <w:color w:val="auto"/>
      <w:bdr w:val="none" w:sz="0" w:space="0" w:color="auto"/>
      <w:lang w:eastAsia="en-US"/>
    </w:rPr>
  </w:style>
  <w:style w:type="table" w:customStyle="1" w:styleId="Mriekatabuky2">
    <w:name w:val="Mriežka tabuľky2"/>
    <w:basedOn w:val="Normlnatabuka"/>
    <w:next w:val="Mriekatabuky"/>
    <w:uiPriority w:val="39"/>
    <w:rsid w:val="006C00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formtovanHTML">
    <w:name w:val="HTML Preformatted"/>
    <w:basedOn w:val="Normlny"/>
    <w:link w:val="PredformtovanHTMLChar"/>
    <w:uiPriority w:val="99"/>
    <w:unhideWhenUsed/>
    <w:rsid w:val="008147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814724"/>
    <w:rPr>
      <w:rFonts w:ascii="Courier New" w:eastAsia="Times New Roman" w:hAnsi="Courier New" w:cs="Courier New"/>
      <w:bdr w:val="none" w:sz="0" w:space="0" w:color="auto"/>
    </w:rPr>
  </w:style>
  <w:style w:type="character" w:styleId="Nevyrieenzmienka">
    <w:name w:val="Unresolved Mention"/>
    <w:basedOn w:val="Predvolenpsmoodseku"/>
    <w:uiPriority w:val="99"/>
    <w:semiHidden/>
    <w:unhideWhenUsed/>
    <w:rsid w:val="00077671"/>
    <w:rPr>
      <w:color w:val="605E5C"/>
      <w:shd w:val="clear" w:color="auto" w:fill="E1DFDD"/>
    </w:rPr>
  </w:style>
  <w:style w:type="character" w:customStyle="1" w:styleId="CharStyle5Exact">
    <w:name w:val="Char Style 5 Exact"/>
    <w:basedOn w:val="Predvolenpsmoodseku"/>
    <w:rsid w:val="00E5674F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Predvolenpsmoodseku"/>
    <w:link w:val="Style4"/>
    <w:rsid w:val="00E5674F"/>
    <w:rPr>
      <w:sz w:val="22"/>
      <w:szCs w:val="22"/>
      <w:shd w:val="clear" w:color="auto" w:fill="FFFFFF"/>
    </w:rPr>
  </w:style>
  <w:style w:type="character" w:customStyle="1" w:styleId="CharStyle8">
    <w:name w:val="Char Style 8"/>
    <w:basedOn w:val="Predvolenpsmoodseku"/>
    <w:link w:val="Style2"/>
    <w:rsid w:val="00E5674F"/>
    <w:rPr>
      <w:b/>
      <w:bCs/>
      <w:sz w:val="23"/>
      <w:szCs w:val="23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rsid w:val="00E5674F"/>
    <w:rPr>
      <w:b/>
      <w:bCs/>
      <w:sz w:val="23"/>
      <w:szCs w:val="23"/>
      <w:shd w:val="clear" w:color="auto" w:fill="FFFFFF"/>
    </w:rPr>
  </w:style>
  <w:style w:type="character" w:customStyle="1" w:styleId="CharStyle14">
    <w:name w:val="Char Style 14"/>
    <w:basedOn w:val="Predvolenpsmoodseku"/>
    <w:link w:val="Style13"/>
    <w:rsid w:val="00E5674F"/>
    <w:rPr>
      <w:sz w:val="22"/>
      <w:szCs w:val="22"/>
      <w:shd w:val="clear" w:color="auto" w:fill="FFFFFF"/>
    </w:rPr>
  </w:style>
  <w:style w:type="character" w:customStyle="1" w:styleId="CharStyle16">
    <w:name w:val="Char Style 16"/>
    <w:basedOn w:val="Predvolenpsmoodseku"/>
    <w:link w:val="Style15"/>
    <w:rsid w:val="00E5674F"/>
    <w:rPr>
      <w:i/>
      <w:iCs/>
      <w:sz w:val="22"/>
      <w:szCs w:val="22"/>
      <w:shd w:val="clear" w:color="auto" w:fill="FFFFFF"/>
    </w:rPr>
  </w:style>
  <w:style w:type="character" w:customStyle="1" w:styleId="CharStyle17">
    <w:name w:val="Char Style 17"/>
    <w:basedOn w:val="CharStyle16"/>
    <w:rsid w:val="00E5674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Style2">
    <w:name w:val="Style 2"/>
    <w:basedOn w:val="Normlny"/>
    <w:link w:val="CharStyle8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40" w:line="254" w:lineRule="exact"/>
      <w:jc w:val="center"/>
    </w:pPr>
    <w:rPr>
      <w:rFonts w:ascii="Times New Roman" w:eastAsia="Arial Unicode MS" w:hAnsi="Times New Roman" w:cs="Times New Roman"/>
      <w:b/>
      <w:bCs/>
      <w:color w:val="auto"/>
      <w:sz w:val="23"/>
      <w:szCs w:val="23"/>
    </w:rPr>
  </w:style>
  <w:style w:type="paragraph" w:customStyle="1" w:styleId="Style4">
    <w:name w:val="Style 4"/>
    <w:basedOn w:val="Normlny"/>
    <w:link w:val="CharStyle7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40" w:line="244" w:lineRule="exact"/>
      <w:ind w:hanging="460"/>
      <w:jc w:val="center"/>
    </w:pPr>
    <w:rPr>
      <w:rFonts w:ascii="Times New Roman" w:eastAsia="Arial Unicode MS" w:hAnsi="Times New Roman" w:cs="Times New Roman"/>
      <w:color w:val="auto"/>
    </w:rPr>
  </w:style>
  <w:style w:type="paragraph" w:customStyle="1" w:styleId="Style9">
    <w:name w:val="Style 9"/>
    <w:basedOn w:val="Normlny"/>
    <w:link w:val="CharStyle10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40" w:line="312" w:lineRule="exact"/>
      <w:jc w:val="both"/>
      <w:outlineLvl w:val="1"/>
    </w:pPr>
    <w:rPr>
      <w:rFonts w:ascii="Times New Roman" w:eastAsia="Arial Unicode MS" w:hAnsi="Times New Roman" w:cs="Times New Roman"/>
      <w:b/>
      <w:bCs/>
      <w:color w:val="auto"/>
      <w:sz w:val="23"/>
      <w:szCs w:val="23"/>
    </w:rPr>
  </w:style>
  <w:style w:type="paragraph" w:customStyle="1" w:styleId="Style13">
    <w:name w:val="Style 13"/>
    <w:basedOn w:val="Normlny"/>
    <w:link w:val="CharStyle14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442" w:lineRule="exact"/>
      <w:jc w:val="both"/>
    </w:pPr>
    <w:rPr>
      <w:rFonts w:ascii="Times New Roman" w:eastAsia="Arial Unicode MS" w:hAnsi="Times New Roman" w:cs="Times New Roman"/>
      <w:color w:val="auto"/>
    </w:rPr>
  </w:style>
  <w:style w:type="paragraph" w:customStyle="1" w:styleId="Style15">
    <w:name w:val="Style 15"/>
    <w:basedOn w:val="Normlny"/>
    <w:link w:val="CharStyle16"/>
    <w:rsid w:val="00E567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120" w:line="312" w:lineRule="exact"/>
      <w:jc w:val="both"/>
    </w:pPr>
    <w:rPr>
      <w:rFonts w:ascii="Times New Roman" w:eastAsia="Arial Unicode MS" w:hAnsi="Times New Roman" w:cs="Times New Roman"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1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0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1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06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12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4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00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547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652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864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64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43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425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65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365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6641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8280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3341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29230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7555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399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5789D-D3E1-4882-82BE-E86ACBFF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21</Pages>
  <Words>6143</Words>
  <Characters>35017</Characters>
  <Application>Microsoft Office Word</Application>
  <DocSecurity>0</DocSecurity>
  <Lines>291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</dc:creator>
  <cp:lastModifiedBy>Mgr. Kristína Ščepková</cp:lastModifiedBy>
  <cp:revision>35</cp:revision>
  <cp:lastPrinted>2022-09-12T12:05:00Z</cp:lastPrinted>
  <dcterms:created xsi:type="dcterms:W3CDTF">2022-09-08T07:51:00Z</dcterms:created>
  <dcterms:modified xsi:type="dcterms:W3CDTF">2022-09-13T07:09:00Z</dcterms:modified>
</cp:coreProperties>
</file>