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7FEE7" w14:textId="77777777" w:rsidR="00AA75EA" w:rsidRPr="00404044" w:rsidRDefault="00AA75EA" w:rsidP="0003495E">
      <w:pPr>
        <w:jc w:val="center"/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</w:pP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>Výzva</w:t>
      </w:r>
      <w:r w:rsidRPr="00404044">
        <w:rPr>
          <w:rFonts w:ascii="Times New Roman" w:hAnsi="Times New Roman"/>
          <w:b/>
          <w:sz w:val="24"/>
          <w:szCs w:val="24"/>
          <w:u w:color="000000"/>
          <w:lang w:eastAsia="ar-SA"/>
        </w:rPr>
        <w:t xml:space="preserve"> </w:t>
      </w: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 xml:space="preserve">na predloženie cenovej ponuky </w:t>
      </w: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br/>
      </w:r>
      <w:r w:rsidRPr="00404044">
        <w:rPr>
          <w:rFonts w:ascii="Times New Roman" w:hAnsi="Times New Roman"/>
          <w:bCs/>
          <w:sz w:val="24"/>
          <w:szCs w:val="24"/>
          <w:u w:color="000000"/>
          <w:lang w:eastAsia="ar-SA"/>
        </w:rPr>
        <w:t>(ďalej len „Výzva“)</w:t>
      </w:r>
      <w:r w:rsidRPr="00404044">
        <w:rPr>
          <w:rFonts w:ascii="Times New Roman" w:hAnsi="Times New Roman"/>
          <w:bCs/>
          <w:sz w:val="24"/>
          <w:szCs w:val="24"/>
          <w:u w:color="000000"/>
          <w:lang w:eastAsia="ar-SA"/>
        </w:rPr>
        <w:br/>
      </w:r>
    </w:p>
    <w:p w14:paraId="071AD956" w14:textId="77777777" w:rsidR="00AA75EA" w:rsidRPr="00404044" w:rsidRDefault="00AA75EA" w:rsidP="00AA75EA">
      <w:pPr>
        <w:jc w:val="center"/>
        <w:rPr>
          <w:rFonts w:ascii="Times New Roman" w:hAnsi="Times New Roman"/>
          <w:sz w:val="24"/>
          <w:szCs w:val="24"/>
          <w:lang w:eastAsia="ar-SA"/>
        </w:rPr>
      </w:pPr>
      <w:r w:rsidRPr="00404044">
        <w:rPr>
          <w:rFonts w:ascii="Times New Roman" w:hAnsi="Times New Roman"/>
          <w:sz w:val="24"/>
          <w:szCs w:val="24"/>
          <w:lang w:eastAsia="ar-SA"/>
        </w:rPr>
        <w:t xml:space="preserve">zákazka s nízkou hodnotou podľa § 117 zákon č. 343/2015 Z. z. o verejnom obstarávaní a o zmene </w:t>
      </w:r>
      <w:r w:rsidRPr="00404044">
        <w:rPr>
          <w:rFonts w:ascii="Times New Roman" w:hAnsi="Times New Roman"/>
          <w:sz w:val="24"/>
          <w:szCs w:val="24"/>
          <w:lang w:eastAsia="ar-SA"/>
        </w:rPr>
        <w:br/>
        <w:t>a doplnení niektorých zákonov v znení neskorších predpisov (ďalej len „ZVO“)</w:t>
      </w:r>
    </w:p>
    <w:p w14:paraId="0AE1FBF6" w14:textId="6AE02A54" w:rsidR="00AA75EA" w:rsidRPr="00404044" w:rsidRDefault="003302F0" w:rsidP="00C23FB6">
      <w:pPr>
        <w:pStyle w:val="Zkladntext"/>
        <w:tabs>
          <w:tab w:val="left" w:pos="5547"/>
        </w:tabs>
        <w:spacing w:before="2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ab/>
      </w:r>
    </w:p>
    <w:p w14:paraId="79EFDECD" w14:textId="40B92B8A" w:rsidR="00FF1D73" w:rsidRPr="00404044" w:rsidRDefault="00AA75EA" w:rsidP="7CB7DB4D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318"/>
        <w:rPr>
          <w:rFonts w:ascii="Times New Roman" w:hAnsi="Times New Roman"/>
          <w:b/>
          <w:bCs/>
          <w:sz w:val="24"/>
          <w:szCs w:val="24"/>
        </w:rPr>
      </w:pPr>
      <w:r w:rsidRPr="3164DB53">
        <w:rPr>
          <w:rFonts w:ascii="Times New Roman" w:hAnsi="Times New Roman"/>
          <w:b/>
          <w:bCs/>
          <w:sz w:val="24"/>
          <w:szCs w:val="24"/>
        </w:rPr>
        <w:t xml:space="preserve">Identifikácia </w:t>
      </w:r>
      <w:r w:rsidR="008437FF" w:rsidRPr="3164DB53">
        <w:rPr>
          <w:rFonts w:ascii="Times New Roman" w:hAnsi="Times New Roman"/>
          <w:b/>
          <w:bCs/>
          <w:sz w:val="24"/>
          <w:szCs w:val="24"/>
        </w:rPr>
        <w:t xml:space="preserve">verejného </w:t>
      </w:r>
      <w:r w:rsidRPr="3164DB53">
        <w:rPr>
          <w:rFonts w:ascii="Times New Roman" w:hAnsi="Times New Roman"/>
          <w:b/>
          <w:bCs/>
          <w:sz w:val="24"/>
          <w:szCs w:val="24"/>
        </w:rPr>
        <w:t xml:space="preserve">obstarávateľa </w:t>
      </w:r>
      <w:r w:rsidR="2CA69E21" w:rsidRPr="3164DB53">
        <w:rPr>
          <w:rFonts w:ascii="Times New Roman" w:hAnsi="Times New Roman"/>
          <w:b/>
          <w:bCs/>
          <w:sz w:val="24"/>
          <w:szCs w:val="24"/>
        </w:rPr>
        <w:t>/obstarávateľ</w:t>
      </w:r>
      <w:r w:rsidR="00665D62" w:rsidRPr="3164DB53">
        <w:rPr>
          <w:rFonts w:ascii="Times New Roman" w:hAnsi="Times New Roman"/>
          <w:b/>
          <w:bCs/>
          <w:sz w:val="24"/>
          <w:szCs w:val="24"/>
        </w:rPr>
        <w:t>a</w:t>
      </w:r>
      <w:r w:rsidR="2CA69E21" w:rsidRPr="3164DB5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FF7DFDE" w14:textId="7A244CBD" w:rsidR="00AA75EA" w:rsidRPr="0040404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 xml:space="preserve">Názov: </w:t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  <w:t xml:space="preserve">Odvoz a likvidácia odpadu </w:t>
      </w:r>
      <w:proofErr w:type="spellStart"/>
      <w:r w:rsidRPr="00404044">
        <w:rPr>
          <w:rFonts w:ascii="Times New Roman" w:hAnsi="Times New Roman"/>
          <w:sz w:val="24"/>
          <w:szCs w:val="24"/>
        </w:rPr>
        <w:t>a.s</w:t>
      </w:r>
      <w:proofErr w:type="spellEnd"/>
      <w:r w:rsidRPr="00404044">
        <w:rPr>
          <w:rFonts w:ascii="Times New Roman" w:hAnsi="Times New Roman"/>
          <w:sz w:val="24"/>
          <w:szCs w:val="24"/>
        </w:rPr>
        <w:t>.</w:t>
      </w:r>
    </w:p>
    <w:p w14:paraId="6354472D" w14:textId="5DA0E0C6" w:rsidR="00AA75EA" w:rsidRPr="0040404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Sídlo:</w:t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  <w:proofErr w:type="spellStart"/>
      <w:r w:rsidRPr="00404044">
        <w:rPr>
          <w:rFonts w:ascii="Times New Roman" w:hAnsi="Times New Roman"/>
          <w:sz w:val="24"/>
          <w:szCs w:val="24"/>
        </w:rPr>
        <w:t>Ivanská</w:t>
      </w:r>
      <w:proofErr w:type="spellEnd"/>
      <w:r w:rsidRPr="00404044">
        <w:rPr>
          <w:rFonts w:ascii="Times New Roman" w:hAnsi="Times New Roman"/>
          <w:sz w:val="24"/>
          <w:szCs w:val="24"/>
        </w:rPr>
        <w:t xml:space="preserve"> cesta 22, 821 04 Bratislava</w:t>
      </w:r>
    </w:p>
    <w:p w14:paraId="333B692F" w14:textId="07E59FD3" w:rsidR="00AA75EA" w:rsidRPr="0040404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404044">
        <w:rPr>
          <w:rStyle w:val="menu"/>
          <w:rFonts w:ascii="Times New Roman" w:hAnsi="Times New Roman"/>
          <w:sz w:val="24"/>
          <w:szCs w:val="24"/>
        </w:rPr>
        <w:t>IČO:</w:t>
      </w:r>
      <w:r w:rsidRPr="00404044">
        <w:rPr>
          <w:rFonts w:ascii="Times New Roman" w:hAnsi="Times New Roman"/>
          <w:sz w:val="24"/>
          <w:szCs w:val="24"/>
        </w:rPr>
        <w:t xml:space="preserve"> </w:t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  <w:t>00681300</w:t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</w:p>
    <w:p w14:paraId="093EEFC4" w14:textId="15EAA916" w:rsidR="00AA75EA" w:rsidRPr="00404044" w:rsidRDefault="00AA75EA" w:rsidP="00404044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 xml:space="preserve">Kontaktná osoba: </w:t>
      </w:r>
      <w:r w:rsidRPr="00404044">
        <w:rPr>
          <w:rFonts w:ascii="Times New Roman" w:hAnsi="Times New Roman"/>
          <w:sz w:val="24"/>
          <w:szCs w:val="24"/>
        </w:rPr>
        <w:tab/>
      </w:r>
      <w:r w:rsidR="001249F2">
        <w:rPr>
          <w:rFonts w:ascii="Times New Roman" w:hAnsi="Times New Roman"/>
          <w:sz w:val="24"/>
          <w:szCs w:val="24"/>
        </w:rPr>
        <w:t xml:space="preserve">Ing. Michaela Čukašová </w:t>
      </w:r>
      <w:r w:rsidR="00404044">
        <w:rPr>
          <w:rFonts w:ascii="Times New Roman" w:hAnsi="Times New Roman"/>
          <w:sz w:val="24"/>
          <w:szCs w:val="24"/>
        </w:rPr>
        <w:tab/>
      </w:r>
    </w:p>
    <w:p w14:paraId="4E80F4D0" w14:textId="1A8425E2" w:rsidR="00AA75EA" w:rsidRPr="0040404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 xml:space="preserve">E-mail: </w:t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  <w:r w:rsidR="001249F2">
        <w:rPr>
          <w:rFonts w:ascii="Times New Roman" w:hAnsi="Times New Roman"/>
          <w:sz w:val="24"/>
          <w:szCs w:val="24"/>
        </w:rPr>
        <w:t>cukasova@gmail.com</w:t>
      </w:r>
    </w:p>
    <w:p w14:paraId="443CBBC2" w14:textId="4AB90C3E" w:rsidR="00AA75EA" w:rsidRPr="0040404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Telefón:</w:t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  <w:r w:rsidR="001249F2">
        <w:rPr>
          <w:rFonts w:ascii="Times New Roman" w:hAnsi="Times New Roman"/>
          <w:sz w:val="24"/>
          <w:szCs w:val="24"/>
        </w:rPr>
        <w:t>0911 402 431</w:t>
      </w:r>
      <w:r w:rsidRPr="00404044">
        <w:rPr>
          <w:rFonts w:ascii="Times New Roman" w:hAnsi="Times New Roman"/>
          <w:sz w:val="24"/>
          <w:szCs w:val="24"/>
        </w:rPr>
        <w:tab/>
      </w:r>
    </w:p>
    <w:p w14:paraId="68FBE667" w14:textId="77777777" w:rsidR="00AA75EA" w:rsidRPr="00404044" w:rsidRDefault="00AA75EA" w:rsidP="00D337FE">
      <w:pPr>
        <w:spacing w:line="276" w:lineRule="auto"/>
        <w:rPr>
          <w:rFonts w:ascii="Times New Roman" w:hAnsi="Times New Roman"/>
          <w:b/>
          <w:sz w:val="24"/>
          <w:szCs w:val="24"/>
          <w:u w:color="000000"/>
        </w:rPr>
      </w:pPr>
    </w:p>
    <w:p w14:paraId="024368B8" w14:textId="63BBEF58" w:rsidR="00FF1D73" w:rsidRPr="00404044" w:rsidRDefault="00AA75EA" w:rsidP="3164DB53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bCs/>
          <w:sz w:val="24"/>
          <w:szCs w:val="24"/>
          <w:u w:color="000000"/>
        </w:rPr>
      </w:pPr>
      <w:r w:rsidRPr="3164DB53">
        <w:rPr>
          <w:rFonts w:ascii="Times New Roman" w:hAnsi="Times New Roman"/>
          <w:b/>
          <w:bCs/>
          <w:sz w:val="24"/>
          <w:szCs w:val="24"/>
        </w:rPr>
        <w:t>Všeobecn</w:t>
      </w:r>
      <w:r w:rsidR="00046F12" w:rsidRPr="3164DB53">
        <w:rPr>
          <w:rFonts w:ascii="Times New Roman" w:hAnsi="Times New Roman"/>
          <w:b/>
          <w:bCs/>
          <w:sz w:val="24"/>
          <w:szCs w:val="24"/>
        </w:rPr>
        <w:t>á špecifikácia predmetu zákazky</w:t>
      </w:r>
    </w:p>
    <w:p w14:paraId="67147211" w14:textId="77777777" w:rsidR="004D7860" w:rsidRDefault="00AA75EA" w:rsidP="00CD6335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Názov:</w:t>
      </w:r>
      <w:r w:rsidRPr="00404044">
        <w:rPr>
          <w:rFonts w:ascii="Times New Roman" w:hAnsi="Times New Roman"/>
          <w:sz w:val="24"/>
          <w:szCs w:val="24"/>
        </w:rPr>
        <w:tab/>
      </w:r>
      <w:r w:rsidR="00D0113A" w:rsidRPr="00404044">
        <w:rPr>
          <w:rFonts w:ascii="Times New Roman" w:hAnsi="Times New Roman"/>
          <w:sz w:val="24"/>
          <w:szCs w:val="24"/>
        </w:rPr>
        <w:tab/>
      </w:r>
      <w:r w:rsidR="004D7860" w:rsidRPr="004D7860">
        <w:rPr>
          <w:rFonts w:ascii="Times New Roman" w:hAnsi="Times New Roman"/>
          <w:sz w:val="24"/>
          <w:szCs w:val="24"/>
        </w:rPr>
        <w:t xml:space="preserve">Servis  lisu a dotrieďovacej linky </w:t>
      </w:r>
    </w:p>
    <w:p w14:paraId="1E512A32" w14:textId="1B69A727" w:rsidR="00AA75EA" w:rsidRDefault="00AA75EA" w:rsidP="00CD6335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CPV:</w:t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  <w:r w:rsidR="00FB41E2" w:rsidRPr="00FB41E2">
        <w:rPr>
          <w:rFonts w:ascii="Times New Roman" w:hAnsi="Times New Roman"/>
          <w:sz w:val="24"/>
          <w:szCs w:val="24"/>
        </w:rPr>
        <w:t>50530000-9 - Opravy a údržba strojov</w:t>
      </w:r>
    </w:p>
    <w:p w14:paraId="3F3E4687" w14:textId="62DEF8B5" w:rsidR="0033186A" w:rsidRDefault="0033186A" w:rsidP="0033186A">
      <w:pPr>
        <w:pStyle w:val="Odsekzoznamu"/>
        <w:spacing w:line="276" w:lineRule="auto"/>
        <w:ind w:left="2064" w:firstLine="96"/>
        <w:rPr>
          <w:rFonts w:ascii="Times New Roman" w:hAnsi="Times New Roman"/>
          <w:sz w:val="24"/>
          <w:szCs w:val="24"/>
        </w:rPr>
      </w:pPr>
      <w:r w:rsidRPr="0033186A">
        <w:rPr>
          <w:rFonts w:ascii="Times New Roman" w:hAnsi="Times New Roman"/>
          <w:sz w:val="24"/>
          <w:szCs w:val="24"/>
        </w:rPr>
        <w:t>34913000-0 - Rôzne náhradné diely</w:t>
      </w:r>
    </w:p>
    <w:p w14:paraId="25DD6B8A" w14:textId="1EF81232" w:rsidR="00FB41E2" w:rsidRPr="00404044" w:rsidRDefault="00FB41E2" w:rsidP="00CD6335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F7843">
        <w:rPr>
          <w:rFonts w:ascii="Times New Roman" w:hAnsi="Times New Roman"/>
          <w:sz w:val="24"/>
          <w:szCs w:val="24"/>
        </w:rPr>
        <w:t xml:space="preserve"> </w:t>
      </w:r>
    </w:p>
    <w:p w14:paraId="2ACC7571" w14:textId="653C66AD" w:rsidR="00AA75EA" w:rsidRPr="00E42AC6" w:rsidRDefault="00AA75EA" w:rsidP="00CD6335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Druh:</w:t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  <w:r w:rsidRPr="00E42AC6">
        <w:rPr>
          <w:rFonts w:ascii="Times New Roman" w:hAnsi="Times New Roman"/>
          <w:sz w:val="24"/>
          <w:szCs w:val="24"/>
        </w:rPr>
        <w:t>Služby</w:t>
      </w:r>
      <w:r w:rsidR="00D744AE">
        <w:rPr>
          <w:rFonts w:ascii="Times New Roman" w:hAnsi="Times New Roman"/>
          <w:sz w:val="24"/>
          <w:szCs w:val="24"/>
        </w:rPr>
        <w:t>, Tovar</w:t>
      </w:r>
    </w:p>
    <w:p w14:paraId="5AEEBC4A" w14:textId="257B1283" w:rsidR="0041437B" w:rsidRDefault="00AA75EA" w:rsidP="00D67722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E42AC6">
        <w:rPr>
          <w:rFonts w:ascii="Times New Roman" w:hAnsi="Times New Roman"/>
          <w:sz w:val="24"/>
          <w:szCs w:val="24"/>
        </w:rPr>
        <w:t>Elektronická aukcia: Nie</w:t>
      </w:r>
    </w:p>
    <w:p w14:paraId="7D81F46B" w14:textId="77777777" w:rsidR="00D67722" w:rsidRPr="00CA3E79" w:rsidRDefault="00D67722" w:rsidP="00D67722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</w:p>
    <w:p w14:paraId="7C06834F" w14:textId="20E89925" w:rsidR="00AA29CE" w:rsidRPr="00404044" w:rsidRDefault="00C37102" w:rsidP="3164DB53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bCs/>
          <w:sz w:val="24"/>
          <w:szCs w:val="24"/>
          <w:u w:color="000000"/>
        </w:rPr>
      </w:pPr>
      <w:r w:rsidRPr="3164DB53">
        <w:rPr>
          <w:rFonts w:ascii="Times New Roman" w:hAnsi="Times New Roman"/>
          <w:b/>
          <w:bCs/>
          <w:sz w:val="24"/>
          <w:szCs w:val="24"/>
        </w:rPr>
        <w:t>Opis</w:t>
      </w:r>
      <w:r w:rsidR="00AA75EA" w:rsidRPr="3164DB53">
        <w:rPr>
          <w:rFonts w:ascii="Times New Roman" w:hAnsi="Times New Roman"/>
          <w:b/>
          <w:bCs/>
          <w:sz w:val="24"/>
          <w:szCs w:val="24"/>
        </w:rPr>
        <w:t xml:space="preserve"> predmetu zákazky </w:t>
      </w:r>
    </w:p>
    <w:p w14:paraId="037B6C3E" w14:textId="77777777" w:rsidR="00AB58FF" w:rsidRDefault="00AB58FF" w:rsidP="000B0204">
      <w:pPr>
        <w:widowControl/>
        <w:autoSpaceDE/>
        <w:autoSpaceDN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7A88391" w14:textId="7F03EB79" w:rsidR="000B0204" w:rsidRPr="00404044" w:rsidRDefault="00AB58FF" w:rsidP="000B0204">
      <w:pPr>
        <w:widowControl/>
        <w:autoSpaceDE/>
        <w:autoSpaceDN/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B58FF">
        <w:rPr>
          <w:rFonts w:ascii="Times New Roman" w:hAnsi="Times New Roman"/>
          <w:sz w:val="24"/>
          <w:szCs w:val="24"/>
        </w:rPr>
        <w:t>Predmetom tejto zákazky sú komplexné servisné služby vrátane dodania náhradných dielov a to plánovaná preventívna a prediktívna údržba Zariadení („profylaktické  prehliadky“) a neplánovaná údržba v rámci pozáručného obdobia  pre všetky zariadenia separačných pracovísk pre spracovanie plastového a papierového odpadu.</w:t>
      </w:r>
    </w:p>
    <w:p w14:paraId="642EE885" w14:textId="7D8AAA5F" w:rsidR="008437FF" w:rsidRDefault="008437FF" w:rsidP="001D6137">
      <w:pPr>
        <w:pStyle w:val="Odsekzoznamu"/>
        <w:ind w:left="567" w:hanging="249"/>
        <w:jc w:val="both"/>
        <w:rPr>
          <w:rFonts w:ascii="Times New Roman" w:hAnsi="Times New Roman"/>
          <w:bCs/>
          <w:sz w:val="24"/>
          <w:szCs w:val="24"/>
        </w:rPr>
      </w:pPr>
      <w:r w:rsidRPr="001D6137">
        <w:rPr>
          <w:rFonts w:ascii="Times New Roman" w:hAnsi="Times New Roman"/>
          <w:bCs/>
          <w:sz w:val="24"/>
          <w:szCs w:val="24"/>
        </w:rPr>
        <w:t>Podrobn</w:t>
      </w:r>
      <w:r w:rsidR="00C37102" w:rsidRPr="001D6137">
        <w:rPr>
          <w:rFonts w:ascii="Times New Roman" w:hAnsi="Times New Roman"/>
          <w:bCs/>
          <w:sz w:val="24"/>
          <w:szCs w:val="24"/>
        </w:rPr>
        <w:t>ý opis</w:t>
      </w:r>
      <w:r w:rsidR="00200254" w:rsidRPr="001D6137">
        <w:rPr>
          <w:rFonts w:ascii="Times New Roman" w:hAnsi="Times New Roman"/>
          <w:bCs/>
          <w:sz w:val="24"/>
          <w:szCs w:val="24"/>
        </w:rPr>
        <w:t xml:space="preserve"> </w:t>
      </w:r>
      <w:r w:rsidRPr="001D6137">
        <w:rPr>
          <w:rFonts w:ascii="Times New Roman" w:hAnsi="Times New Roman"/>
          <w:bCs/>
          <w:sz w:val="24"/>
          <w:szCs w:val="24"/>
        </w:rPr>
        <w:t>predmetu zákazky je uveden</w:t>
      </w:r>
      <w:r w:rsidR="00200254" w:rsidRPr="001D6137">
        <w:rPr>
          <w:rFonts w:ascii="Times New Roman" w:hAnsi="Times New Roman"/>
          <w:bCs/>
          <w:sz w:val="24"/>
          <w:szCs w:val="24"/>
        </w:rPr>
        <w:t>ý</w:t>
      </w:r>
      <w:r w:rsidRPr="001D6137">
        <w:rPr>
          <w:rFonts w:ascii="Times New Roman" w:hAnsi="Times New Roman"/>
          <w:bCs/>
          <w:sz w:val="24"/>
          <w:szCs w:val="24"/>
        </w:rPr>
        <w:t xml:space="preserve"> v prílohe č. 1 tejto výzvy.</w:t>
      </w:r>
    </w:p>
    <w:p w14:paraId="4BB7084E" w14:textId="47C673AC" w:rsidR="00D67722" w:rsidRDefault="00D67722" w:rsidP="001D6137">
      <w:pPr>
        <w:pStyle w:val="Odsekzoznamu"/>
        <w:ind w:left="567" w:hanging="249"/>
        <w:jc w:val="both"/>
        <w:rPr>
          <w:rFonts w:ascii="Times New Roman" w:hAnsi="Times New Roman"/>
          <w:bCs/>
          <w:sz w:val="24"/>
          <w:szCs w:val="24"/>
        </w:rPr>
      </w:pPr>
    </w:p>
    <w:p w14:paraId="3F4DE289" w14:textId="616FECB8" w:rsidR="00D67722" w:rsidRDefault="00D67722" w:rsidP="3164DB53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bCs/>
          <w:sz w:val="24"/>
          <w:szCs w:val="24"/>
          <w:u w:color="000000"/>
        </w:rPr>
      </w:pPr>
      <w:r w:rsidRPr="3164DB53">
        <w:rPr>
          <w:rFonts w:ascii="Times New Roman" w:hAnsi="Times New Roman"/>
          <w:b/>
          <w:bCs/>
          <w:sz w:val="24"/>
          <w:szCs w:val="24"/>
        </w:rPr>
        <w:t>Predpokladaná hodnota zákazky</w:t>
      </w:r>
    </w:p>
    <w:p w14:paraId="31371BDA" w14:textId="348DD630" w:rsidR="000B0204" w:rsidRPr="00752982" w:rsidRDefault="000B0204" w:rsidP="00D67722">
      <w:pPr>
        <w:widowControl/>
        <w:autoSpaceDE/>
        <w:autoSpaceDN/>
        <w:spacing w:line="276" w:lineRule="auto"/>
        <w:ind w:left="602"/>
        <w:rPr>
          <w:rFonts w:ascii="Times New Roman" w:hAnsi="Times New Roman"/>
          <w:bCs/>
          <w:sz w:val="24"/>
          <w:szCs w:val="24"/>
          <w:u w:color="000000"/>
        </w:rPr>
      </w:pPr>
    </w:p>
    <w:p w14:paraId="405EAEAD" w14:textId="446AAFBC" w:rsidR="00752982" w:rsidRPr="00592516" w:rsidRDefault="00592516" w:rsidP="00592516">
      <w:pPr>
        <w:widowControl/>
        <w:autoSpaceDE/>
        <w:autoSpaceDN/>
        <w:spacing w:line="276" w:lineRule="auto"/>
        <w:ind w:firstLine="318"/>
        <w:rPr>
          <w:rFonts w:ascii="Times New Roman" w:hAnsi="Times New Roman"/>
          <w:bCs/>
          <w:sz w:val="24"/>
          <w:szCs w:val="24"/>
        </w:rPr>
      </w:pPr>
      <w:r w:rsidRPr="00592516">
        <w:rPr>
          <w:rFonts w:ascii="Times New Roman" w:hAnsi="Times New Roman"/>
          <w:bCs/>
          <w:sz w:val="24"/>
          <w:szCs w:val="24"/>
        </w:rPr>
        <w:t xml:space="preserve">173 800 </w:t>
      </w:r>
      <w:r w:rsidR="00752982" w:rsidRPr="00592516">
        <w:rPr>
          <w:rFonts w:ascii="Times New Roman" w:hAnsi="Times New Roman"/>
          <w:bCs/>
          <w:sz w:val="24"/>
          <w:szCs w:val="24"/>
        </w:rPr>
        <w:t>eur bez DPH</w:t>
      </w:r>
    </w:p>
    <w:p w14:paraId="23E5F167" w14:textId="77777777" w:rsidR="00752982" w:rsidRDefault="00752982" w:rsidP="00D67722">
      <w:pPr>
        <w:widowControl/>
        <w:autoSpaceDE/>
        <w:autoSpaceDN/>
        <w:spacing w:line="276" w:lineRule="auto"/>
        <w:ind w:left="602"/>
        <w:rPr>
          <w:rFonts w:ascii="Times New Roman" w:hAnsi="Times New Roman"/>
          <w:b/>
          <w:sz w:val="24"/>
          <w:szCs w:val="24"/>
          <w:u w:color="000000"/>
        </w:rPr>
      </w:pPr>
    </w:p>
    <w:p w14:paraId="5D3B7105" w14:textId="1C897C3D" w:rsidR="00D67722" w:rsidRPr="00404044" w:rsidRDefault="00D67722" w:rsidP="3164DB53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bCs/>
          <w:sz w:val="24"/>
          <w:szCs w:val="24"/>
          <w:u w:color="000000"/>
        </w:rPr>
      </w:pPr>
      <w:r w:rsidRPr="3164DB53">
        <w:rPr>
          <w:rFonts w:ascii="Times New Roman" w:hAnsi="Times New Roman"/>
          <w:b/>
          <w:bCs/>
          <w:sz w:val="24"/>
          <w:szCs w:val="24"/>
        </w:rPr>
        <w:t>Rozdelenie zákazky na časti</w:t>
      </w:r>
    </w:p>
    <w:p w14:paraId="2350776F" w14:textId="14278E99" w:rsidR="00D67722" w:rsidRPr="001D6137" w:rsidRDefault="009D269E" w:rsidP="001D6137">
      <w:pPr>
        <w:pStyle w:val="Odsekzoznamu"/>
        <w:ind w:left="567" w:hanging="249"/>
        <w:jc w:val="both"/>
        <w:rPr>
          <w:rFonts w:ascii="Times New Roman" w:hAnsi="Times New Roman"/>
          <w:bCs/>
          <w:sz w:val="24"/>
          <w:szCs w:val="24"/>
        </w:rPr>
      </w:pPr>
      <w:r w:rsidRPr="00752982">
        <w:rPr>
          <w:rFonts w:ascii="Times New Roman" w:hAnsi="Times New Roman"/>
          <w:bCs/>
          <w:sz w:val="24"/>
          <w:szCs w:val="24"/>
        </w:rPr>
        <w:t>Nerelevantné</w:t>
      </w:r>
    </w:p>
    <w:p w14:paraId="15A08532" w14:textId="4A229658" w:rsidR="00CA7275" w:rsidRPr="00404044" w:rsidRDefault="00CA7275" w:rsidP="001D613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BEE9D3D" w14:textId="3BBA87C9" w:rsidR="00CA7275" w:rsidRPr="00404044" w:rsidRDefault="00CA7275" w:rsidP="3164DB53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3164DB53">
        <w:rPr>
          <w:rFonts w:ascii="Times New Roman" w:hAnsi="Times New Roman"/>
          <w:b/>
          <w:bCs/>
          <w:sz w:val="24"/>
          <w:szCs w:val="24"/>
        </w:rPr>
        <w:t>Miesto</w:t>
      </w:r>
      <w:r w:rsidR="00D33F17" w:rsidRPr="3164DB53">
        <w:rPr>
          <w:rFonts w:ascii="Times New Roman" w:hAnsi="Times New Roman"/>
          <w:b/>
          <w:bCs/>
          <w:sz w:val="24"/>
          <w:szCs w:val="24"/>
        </w:rPr>
        <w:t xml:space="preserve"> a čas</w:t>
      </w:r>
      <w:r w:rsidRPr="3164DB5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B1D05" w:rsidRPr="3164DB53">
        <w:rPr>
          <w:rFonts w:ascii="Times New Roman" w:hAnsi="Times New Roman"/>
          <w:b/>
          <w:bCs/>
          <w:sz w:val="24"/>
          <w:szCs w:val="24"/>
        </w:rPr>
        <w:t>plnenia</w:t>
      </w:r>
      <w:r w:rsidRPr="3164DB53">
        <w:rPr>
          <w:rFonts w:ascii="Times New Roman" w:hAnsi="Times New Roman"/>
          <w:b/>
          <w:bCs/>
          <w:sz w:val="24"/>
          <w:szCs w:val="24"/>
        </w:rPr>
        <w:t xml:space="preserve"> predmetu zákazky:</w:t>
      </w:r>
    </w:p>
    <w:p w14:paraId="3A543EEE" w14:textId="342E26E0" w:rsidR="00CA7275" w:rsidRPr="00404044" w:rsidRDefault="00CA7275" w:rsidP="007D3D0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60A41B11" w14:textId="27DD6486" w:rsidR="00082DB1" w:rsidRPr="00082DB1" w:rsidRDefault="006906F7" w:rsidP="00082DB1">
      <w:pPr>
        <w:ind w:firstLine="284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b/>
          <w:bCs/>
          <w:sz w:val="24"/>
          <w:szCs w:val="24"/>
        </w:rPr>
        <w:t>Miesto:</w:t>
      </w:r>
      <w:r w:rsidRPr="00404044">
        <w:rPr>
          <w:rFonts w:ascii="Times New Roman" w:hAnsi="Times New Roman"/>
          <w:sz w:val="24"/>
          <w:szCs w:val="24"/>
        </w:rPr>
        <w:tab/>
      </w:r>
      <w:r w:rsidR="00AD3BE9" w:rsidRPr="00AD3BE9">
        <w:rPr>
          <w:rFonts w:ascii="Times New Roman" w:hAnsi="Times New Roman"/>
          <w:sz w:val="24"/>
          <w:szCs w:val="24"/>
        </w:rPr>
        <w:t>Dotrieďovac</w:t>
      </w:r>
      <w:r w:rsidR="00AD3BE9">
        <w:rPr>
          <w:rFonts w:ascii="Times New Roman" w:hAnsi="Times New Roman"/>
          <w:sz w:val="24"/>
          <w:szCs w:val="24"/>
        </w:rPr>
        <w:t>í</w:t>
      </w:r>
      <w:r w:rsidR="00AD3BE9" w:rsidRPr="00AD3BE9">
        <w:rPr>
          <w:rFonts w:ascii="Times New Roman" w:hAnsi="Times New Roman"/>
          <w:sz w:val="24"/>
          <w:szCs w:val="24"/>
        </w:rPr>
        <w:t xml:space="preserve"> závod</w:t>
      </w:r>
      <w:r w:rsidR="00AD3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3BE9">
        <w:rPr>
          <w:rFonts w:ascii="Times New Roman" w:hAnsi="Times New Roman"/>
          <w:sz w:val="24"/>
          <w:szCs w:val="24"/>
        </w:rPr>
        <w:t>Olo</w:t>
      </w:r>
      <w:proofErr w:type="spellEnd"/>
      <w:r w:rsidR="00AD3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3BE9">
        <w:rPr>
          <w:rFonts w:ascii="Times New Roman" w:hAnsi="Times New Roman"/>
          <w:sz w:val="24"/>
          <w:szCs w:val="24"/>
        </w:rPr>
        <w:t>a.s</w:t>
      </w:r>
      <w:proofErr w:type="spellEnd"/>
      <w:r w:rsidR="00AD3BE9">
        <w:rPr>
          <w:rFonts w:ascii="Times New Roman" w:hAnsi="Times New Roman"/>
          <w:sz w:val="24"/>
          <w:szCs w:val="24"/>
        </w:rPr>
        <w:t xml:space="preserve">. - </w:t>
      </w:r>
      <w:r w:rsidR="00082DB1" w:rsidRPr="00082DB1">
        <w:rPr>
          <w:rFonts w:ascii="Times New Roman" w:hAnsi="Times New Roman"/>
          <w:sz w:val="24"/>
          <w:szCs w:val="24"/>
        </w:rPr>
        <w:t xml:space="preserve">Vlčie hrdlo </w:t>
      </w:r>
      <w:r w:rsidR="00082DB1">
        <w:rPr>
          <w:rFonts w:ascii="Times New Roman" w:hAnsi="Times New Roman"/>
          <w:sz w:val="24"/>
          <w:szCs w:val="24"/>
        </w:rPr>
        <w:t xml:space="preserve">, </w:t>
      </w:r>
      <w:r w:rsidR="00082DB1" w:rsidRPr="00082DB1">
        <w:rPr>
          <w:rFonts w:ascii="Times New Roman" w:hAnsi="Times New Roman"/>
          <w:sz w:val="24"/>
          <w:szCs w:val="24"/>
        </w:rPr>
        <w:t>Bratislava</w:t>
      </w:r>
    </w:p>
    <w:p w14:paraId="4AF75A8E" w14:textId="12AF528A" w:rsidR="006906F7" w:rsidRPr="00404044" w:rsidRDefault="00AD3BE9" w:rsidP="006906F7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D3BE9">
        <w:rPr>
          <w:rFonts w:ascii="Times New Roman" w:hAnsi="Times New Roman"/>
          <w:sz w:val="24"/>
          <w:szCs w:val="24"/>
        </w:rPr>
        <w:t>.</w:t>
      </w:r>
    </w:p>
    <w:p w14:paraId="699629C7" w14:textId="1A3EC6FF" w:rsidR="006906F7" w:rsidRPr="00752982" w:rsidRDefault="006906F7" w:rsidP="006906F7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b/>
          <w:bCs/>
          <w:sz w:val="24"/>
          <w:szCs w:val="24"/>
        </w:rPr>
        <w:t>Čas:</w:t>
      </w:r>
      <w:r w:rsidR="0075298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82DB1">
        <w:rPr>
          <w:rFonts w:ascii="Times New Roman" w:hAnsi="Times New Roman"/>
          <w:sz w:val="24"/>
          <w:szCs w:val="24"/>
        </w:rPr>
        <w:t>12</w:t>
      </w:r>
      <w:r w:rsidR="00752982" w:rsidRPr="00752982">
        <w:rPr>
          <w:rFonts w:ascii="Times New Roman" w:hAnsi="Times New Roman"/>
          <w:sz w:val="24"/>
          <w:szCs w:val="24"/>
        </w:rPr>
        <w:t xml:space="preserve"> mesiacov</w:t>
      </w:r>
      <w:r w:rsidRPr="00752982">
        <w:rPr>
          <w:rFonts w:ascii="Times New Roman" w:hAnsi="Times New Roman"/>
          <w:sz w:val="24"/>
          <w:szCs w:val="24"/>
        </w:rPr>
        <w:tab/>
      </w:r>
      <w:r w:rsidRPr="00752982">
        <w:rPr>
          <w:rFonts w:ascii="Times New Roman" w:hAnsi="Times New Roman"/>
          <w:sz w:val="24"/>
          <w:szCs w:val="24"/>
        </w:rPr>
        <w:tab/>
      </w:r>
    </w:p>
    <w:p w14:paraId="4CAC68D2" w14:textId="77777777" w:rsidR="008C0DFA" w:rsidRPr="00404044" w:rsidRDefault="008C0DFA" w:rsidP="007D3D0F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107AEA94" w14:textId="42121E31" w:rsidR="006D767D" w:rsidRDefault="009D269E" w:rsidP="3164DB53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3164DB53">
        <w:rPr>
          <w:rFonts w:ascii="Times New Roman" w:hAnsi="Times New Roman"/>
          <w:b/>
          <w:bCs/>
          <w:sz w:val="24"/>
          <w:szCs w:val="24"/>
        </w:rPr>
        <w:t>Obhliadka:</w:t>
      </w:r>
    </w:p>
    <w:p w14:paraId="4B4C1D70" w14:textId="5A15153A" w:rsidR="009D269E" w:rsidRDefault="009D269E" w:rsidP="009D269E">
      <w:pPr>
        <w:pStyle w:val="Odsekzoznamu"/>
        <w:spacing w:line="276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16467237" w14:textId="77777777" w:rsidR="008D58BC" w:rsidRDefault="008D58BC" w:rsidP="008D58BC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Verejný o</w:t>
      </w:r>
      <w:r w:rsidRPr="008D58BC">
        <w:rPr>
          <w:rFonts w:ascii="Times New Roman" w:hAnsi="Times New Roman"/>
          <w:sz w:val="24"/>
          <w:szCs w:val="24"/>
        </w:rPr>
        <w:t xml:space="preserve">bstarávateľ umožňuje obhliadku priestorov po dohode s kontaktnou osobou. </w:t>
      </w:r>
    </w:p>
    <w:p w14:paraId="1E6341DD" w14:textId="77777777" w:rsidR="008D58BC" w:rsidRDefault="008D58BC" w:rsidP="008D58BC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EABB8EA" w14:textId="7137B04C" w:rsidR="00637C91" w:rsidRDefault="008D58BC" w:rsidP="00637C91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D58BC">
        <w:rPr>
          <w:rFonts w:ascii="Times New Roman" w:hAnsi="Times New Roman"/>
          <w:sz w:val="24"/>
          <w:szCs w:val="24"/>
        </w:rPr>
        <w:t>Kontaktná osoba</w:t>
      </w:r>
      <w:r w:rsidR="00637C91">
        <w:rPr>
          <w:rFonts w:ascii="Times New Roman" w:hAnsi="Times New Roman"/>
          <w:sz w:val="24"/>
          <w:szCs w:val="24"/>
        </w:rPr>
        <w:t>:</w:t>
      </w:r>
    </w:p>
    <w:p w14:paraId="26CCCC41" w14:textId="77777777" w:rsidR="00637C91" w:rsidRDefault="00637C91" w:rsidP="00637C91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AA1744E" w14:textId="2ACC0DBC" w:rsidR="00637C91" w:rsidRPr="00637C91" w:rsidRDefault="00637C91" w:rsidP="00637C91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37C91">
        <w:rPr>
          <w:rFonts w:ascii="Times New Roman" w:hAnsi="Times New Roman"/>
          <w:sz w:val="24"/>
          <w:szCs w:val="24"/>
        </w:rPr>
        <w:t>Peter Piešťanský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37C91">
        <w:rPr>
          <w:rFonts w:ascii="Times New Roman" w:hAnsi="Times New Roman"/>
          <w:sz w:val="24"/>
          <w:szCs w:val="24"/>
        </w:rPr>
        <w:t xml:space="preserve">Manažér dotrieďovacieho závodu </w:t>
      </w:r>
    </w:p>
    <w:p w14:paraId="3EF79500" w14:textId="77777777" w:rsidR="00637C91" w:rsidRPr="00637C91" w:rsidRDefault="00637C91" w:rsidP="00637C91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37C91">
        <w:rPr>
          <w:rFonts w:ascii="Times New Roman" w:hAnsi="Times New Roman"/>
          <w:sz w:val="24"/>
          <w:szCs w:val="24"/>
        </w:rPr>
        <w:t>Mobil: +421/948 834 751</w:t>
      </w:r>
    </w:p>
    <w:p w14:paraId="3B2FA789" w14:textId="3B1BF179" w:rsidR="00637C91" w:rsidRDefault="00637C91" w:rsidP="00637C91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37C91">
        <w:rPr>
          <w:rFonts w:ascii="Times New Roman" w:hAnsi="Times New Roman"/>
          <w:sz w:val="24"/>
          <w:szCs w:val="24"/>
        </w:rPr>
        <w:t>e-mail: piestansky@olo.sk</w:t>
      </w:r>
    </w:p>
    <w:p w14:paraId="282667F4" w14:textId="77777777" w:rsidR="00637C91" w:rsidRPr="008D58BC" w:rsidRDefault="00637C91" w:rsidP="008D58BC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3E16CA2B" w14:textId="156A7830" w:rsidR="009D269E" w:rsidRDefault="009D269E" w:rsidP="3164DB53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3164DB53">
        <w:rPr>
          <w:rFonts w:ascii="Times New Roman" w:hAnsi="Times New Roman"/>
          <w:b/>
          <w:bCs/>
          <w:sz w:val="24"/>
          <w:szCs w:val="24"/>
        </w:rPr>
        <w:t>Typ zmluvného vzťahu:</w:t>
      </w:r>
    </w:p>
    <w:p w14:paraId="278CF50A" w14:textId="21DA44BA" w:rsidR="001A4591" w:rsidRDefault="00B57913" w:rsidP="00B57913">
      <w:pPr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57913">
        <w:rPr>
          <w:rFonts w:ascii="Times New Roman" w:hAnsi="Times New Roman"/>
          <w:sz w:val="24"/>
          <w:szCs w:val="24"/>
        </w:rPr>
        <w:t>Rámcová zmluva o</w:t>
      </w:r>
      <w:r>
        <w:rPr>
          <w:rFonts w:ascii="Times New Roman" w:hAnsi="Times New Roman"/>
          <w:sz w:val="24"/>
          <w:szCs w:val="24"/>
        </w:rPr>
        <w:t> </w:t>
      </w:r>
      <w:r w:rsidRPr="00B57913">
        <w:rPr>
          <w:rFonts w:ascii="Times New Roman" w:hAnsi="Times New Roman"/>
          <w:sz w:val="24"/>
          <w:szCs w:val="24"/>
        </w:rPr>
        <w:t>dielo</w:t>
      </w:r>
    </w:p>
    <w:p w14:paraId="031D7830" w14:textId="77777777" w:rsidR="00B57913" w:rsidRPr="00404044" w:rsidRDefault="00B57913" w:rsidP="00B57913">
      <w:pPr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74AC4417" w14:textId="711BB471" w:rsidR="001A4591" w:rsidRPr="00404044" w:rsidRDefault="0034767C" w:rsidP="3164DB53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3164DB53">
        <w:rPr>
          <w:rFonts w:ascii="Times New Roman" w:hAnsi="Times New Roman"/>
          <w:b/>
          <w:bCs/>
          <w:sz w:val="24"/>
          <w:szCs w:val="24"/>
        </w:rPr>
        <w:t>Hlavné p</w:t>
      </w:r>
      <w:r w:rsidR="001A4591" w:rsidRPr="3164DB53">
        <w:rPr>
          <w:rFonts w:ascii="Times New Roman" w:hAnsi="Times New Roman"/>
          <w:b/>
          <w:bCs/>
          <w:sz w:val="24"/>
          <w:szCs w:val="24"/>
        </w:rPr>
        <w:t>odmienky financovania</w:t>
      </w:r>
      <w:r w:rsidRPr="3164DB5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A4591" w:rsidRPr="3164DB53">
        <w:rPr>
          <w:rFonts w:ascii="Times New Roman" w:hAnsi="Times New Roman"/>
          <w:b/>
          <w:bCs/>
          <w:sz w:val="24"/>
          <w:szCs w:val="24"/>
        </w:rPr>
        <w:t>:</w:t>
      </w:r>
    </w:p>
    <w:p w14:paraId="09179DDF" w14:textId="52FDE4F3" w:rsidR="00F21D77" w:rsidRPr="00404044" w:rsidRDefault="001A4591" w:rsidP="001A4591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Predmet zákazky bude financovaný z</w:t>
      </w:r>
      <w:r w:rsidR="0034767C" w:rsidRPr="00404044">
        <w:rPr>
          <w:rFonts w:ascii="Times New Roman" w:hAnsi="Times New Roman"/>
          <w:sz w:val="24"/>
          <w:szCs w:val="24"/>
        </w:rPr>
        <w:t> vlastných zdrojov</w:t>
      </w:r>
      <w:r w:rsidR="00710036" w:rsidRPr="00404044">
        <w:rPr>
          <w:rFonts w:ascii="Times New Roman" w:hAnsi="Times New Roman"/>
          <w:sz w:val="24"/>
          <w:szCs w:val="24"/>
        </w:rPr>
        <w:t xml:space="preserve"> </w:t>
      </w:r>
      <w:r w:rsidRPr="00404044">
        <w:rPr>
          <w:rFonts w:ascii="Times New Roman" w:hAnsi="Times New Roman"/>
          <w:sz w:val="24"/>
          <w:szCs w:val="24"/>
        </w:rPr>
        <w:t xml:space="preserve">na základe faktúry. Faktúra bude mať </w:t>
      </w:r>
      <w:r w:rsidR="00767A01">
        <w:rPr>
          <w:rFonts w:ascii="Times New Roman" w:hAnsi="Times New Roman"/>
          <w:sz w:val="24"/>
          <w:szCs w:val="24"/>
        </w:rPr>
        <w:br/>
      </w:r>
      <w:r w:rsidRPr="00404044">
        <w:rPr>
          <w:rFonts w:ascii="Times New Roman" w:hAnsi="Times New Roman"/>
          <w:sz w:val="24"/>
          <w:szCs w:val="24"/>
        </w:rPr>
        <w:t>30-dňovú lehotu splatnosti odo dňa jej doručenia. Neposkytuje sa preddavok ani zálohová platba. Výsledná cena predmetu zákazky musí zahŕňať všetky náklady uchádzača spojené s poskytnutím požadovaného plnenia predmetu zákazky.</w:t>
      </w:r>
    </w:p>
    <w:p w14:paraId="0BF8135B" w14:textId="6BD1B715" w:rsidR="00F21D77" w:rsidRDefault="00F21D77" w:rsidP="00BB6C5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7521F79" w14:textId="77777777" w:rsidR="009F0086" w:rsidRPr="00034E0E" w:rsidRDefault="009F0086" w:rsidP="3164DB53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34E0E">
        <w:rPr>
          <w:rFonts w:ascii="Times New Roman" w:hAnsi="Times New Roman"/>
          <w:b/>
          <w:bCs/>
          <w:sz w:val="24"/>
          <w:szCs w:val="24"/>
        </w:rPr>
        <w:t>Podmienky účasti uchádzačov:</w:t>
      </w:r>
    </w:p>
    <w:p w14:paraId="048E37D5" w14:textId="77777777" w:rsidR="009F0086" w:rsidRPr="00404044" w:rsidRDefault="009F0086" w:rsidP="009F0086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t>Vyžaduje sa splnenie podmienok účasti osobného postavenia:</w:t>
      </w:r>
    </w:p>
    <w:p w14:paraId="5F0095CF" w14:textId="18CC140C" w:rsidR="009F0086" w:rsidRPr="00404044" w:rsidRDefault="009F0086" w:rsidP="7CB7DB4D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7CB7DB4D">
        <w:rPr>
          <w:rFonts w:ascii="Times New Roman" w:eastAsia="Calibri" w:hAnsi="Times New Roman"/>
          <w:color w:val="000000"/>
          <w:sz w:val="24"/>
          <w:szCs w:val="24"/>
        </w:rPr>
        <w:t>a)</w:t>
      </w: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tab/>
      </w:r>
      <w:r w:rsidRPr="7CB7DB4D">
        <w:rPr>
          <w:rFonts w:ascii="Times New Roman" w:eastAsia="Calibri" w:hAnsi="Times New Roman"/>
          <w:color w:val="000000"/>
          <w:sz w:val="24"/>
          <w:szCs w:val="24"/>
        </w:rPr>
        <w:t>podľa § 32 ods. 1 písm. e) ZVO, t. j. uchádzač musí byť oprávnený dodávať predmetné tovary</w:t>
      </w:r>
      <w:r w:rsidR="5228245F" w:rsidRPr="7CB7DB4D">
        <w:rPr>
          <w:rFonts w:ascii="Times New Roman" w:eastAsia="Calibri" w:hAnsi="Times New Roman"/>
          <w:color w:val="000000"/>
          <w:sz w:val="24"/>
          <w:szCs w:val="24"/>
        </w:rPr>
        <w:t xml:space="preserve">, uskutočňovať stavebné práce alebo poskytovať službu, </w:t>
      </w:r>
      <w:r w:rsidRPr="7CB7DB4D">
        <w:rPr>
          <w:rFonts w:ascii="Times New Roman" w:eastAsia="Calibri" w:hAnsi="Times New Roman"/>
          <w:color w:val="000000"/>
          <w:sz w:val="24"/>
          <w:szCs w:val="24"/>
        </w:rPr>
        <w:t>;</w:t>
      </w:r>
    </w:p>
    <w:p w14:paraId="4D56120A" w14:textId="77777777" w:rsidR="008C7E83" w:rsidRDefault="009F0086" w:rsidP="008C7E83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t>b)</w:t>
      </w: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tab/>
        <w:t>podľa § 32 ods. 1 písm. f) ZVO, t. j. že uchádzač nemá uložený zákaz účasti vo verejnom obstarávaní.</w:t>
      </w:r>
    </w:p>
    <w:p w14:paraId="047A8DC6" w14:textId="66027A29" w:rsidR="008C7E83" w:rsidRDefault="008C7E83" w:rsidP="008C7E83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/>
          <w:bCs/>
          <w:color w:val="000000"/>
          <w:sz w:val="24"/>
          <w:szCs w:val="24"/>
        </w:rPr>
        <w:t xml:space="preserve">c) </w:t>
      </w:r>
      <w:r w:rsidRPr="008C7E83">
        <w:rPr>
          <w:rFonts w:ascii="Times New Roman" w:eastAsia="Calibri" w:hAnsi="Times New Roman"/>
          <w:bCs/>
          <w:color w:val="000000"/>
          <w:sz w:val="24"/>
          <w:szCs w:val="24"/>
        </w:rPr>
        <w:t>Plnomocenstvo v prípade, že za spoločnosť koná osoba oprávnená na základe plnej moci, pričom sa vyžaduje, aby podpis splnomocniteľa bol úradne overený.</w:t>
      </w:r>
    </w:p>
    <w:p w14:paraId="08155F6C" w14:textId="77777777" w:rsidR="008C7E83" w:rsidRPr="008C7E83" w:rsidRDefault="008C7E83" w:rsidP="008C7E83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</w:p>
    <w:p w14:paraId="2D6EB2BB" w14:textId="31B2CD96" w:rsidR="009F0086" w:rsidRDefault="009F0086" w:rsidP="009F0086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8D6B7F">
        <w:rPr>
          <w:rFonts w:ascii="Times New Roman" w:eastAsia="Calibri" w:hAnsi="Times New Roman"/>
          <w:bCs/>
          <w:color w:val="000000"/>
          <w:sz w:val="24"/>
          <w:szCs w:val="24"/>
        </w:rPr>
        <w:t>Splnenie podmienok účasti uchádzač preukazuje čestným vyhlásením, ktoré je súčasťou prílohy č. 2 tejto výzvy.</w:t>
      </w:r>
    </w:p>
    <w:p w14:paraId="3385CB29" w14:textId="2ECFAB4D" w:rsidR="009B1E5D" w:rsidRDefault="009B1E5D" w:rsidP="009F0086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</w:p>
    <w:p w14:paraId="78686079" w14:textId="77777777" w:rsidR="005862A3" w:rsidRPr="00404044" w:rsidRDefault="005862A3" w:rsidP="003864F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555E4D6" w14:textId="77777777" w:rsidR="00A1726A" w:rsidRDefault="000B1F11" w:rsidP="3164DB53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3164DB53">
        <w:rPr>
          <w:rFonts w:ascii="Times New Roman" w:hAnsi="Times New Roman"/>
          <w:b/>
          <w:bCs/>
          <w:sz w:val="24"/>
          <w:szCs w:val="24"/>
        </w:rPr>
        <w:t>Komunikácia a vysvetľovania:</w:t>
      </w:r>
    </w:p>
    <w:p w14:paraId="6379BE3D" w14:textId="77777777" w:rsidR="00A1726A" w:rsidRDefault="00A1726A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1726A">
        <w:rPr>
          <w:rFonts w:ascii="Times New Roman" w:hAnsi="Times New Roman"/>
          <w:sz w:val="24"/>
          <w:szCs w:val="24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1" w:history="1">
        <w:r w:rsidRPr="00A1726A">
          <w:rPr>
            <w:rStyle w:val="Hypertextovprepojenie"/>
            <w:rFonts w:ascii="Times New Roman" w:hAnsi="Times New Roman"/>
            <w:sz w:val="24"/>
            <w:szCs w:val="24"/>
          </w:rPr>
          <w:t>https://josephine.proebiz.com/sk/</w:t>
        </w:r>
      </w:hyperlink>
      <w:r w:rsidRPr="00A1726A">
        <w:rPr>
          <w:rFonts w:ascii="Times New Roman" w:hAnsi="Times New Roman"/>
          <w:sz w:val="24"/>
          <w:szCs w:val="24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2E2B1575" w14:textId="77777777" w:rsidR="00A1726A" w:rsidRDefault="00A1726A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1726A">
        <w:rPr>
          <w:rFonts w:ascii="Times New Roman" w:hAnsi="Times New Roman"/>
          <w:sz w:val="24"/>
          <w:szCs w:val="24"/>
        </w:rPr>
        <w:t xml:space="preserve">Každý hospodársky subjekt/záujemca má možnosť registrovať sa do systému JOSEPHINE. Samostatný dokument Technické nároky systému JOSEPHINE si môžete stiahnuť </w:t>
      </w:r>
      <w:hyperlink r:id="rId12" w:history="1">
        <w:r w:rsidRPr="00A1726A">
          <w:rPr>
            <w:rStyle w:val="Hypertextovprepojenie"/>
            <w:rFonts w:ascii="Times New Roman" w:hAnsi="Times New Roman"/>
            <w:sz w:val="24"/>
            <w:szCs w:val="24"/>
          </w:rPr>
          <w:t>TU</w:t>
        </w:r>
      </w:hyperlink>
      <w:r w:rsidRPr="00A1726A">
        <w:rPr>
          <w:rFonts w:ascii="Times New Roman" w:hAnsi="Times New Roman"/>
          <w:sz w:val="24"/>
          <w:szCs w:val="24"/>
        </w:rPr>
        <w:t>.</w:t>
      </w:r>
    </w:p>
    <w:p w14:paraId="43041AFF" w14:textId="77777777" w:rsidR="00A1726A" w:rsidRDefault="00A1726A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1726A">
        <w:rPr>
          <w:rFonts w:ascii="Times New Roman" w:hAnsi="Times New Roman"/>
          <w:sz w:val="24"/>
          <w:szCs w:val="24"/>
        </w:rPr>
        <w:lastRenderedPageBreak/>
        <w:t xml:space="preserve">Predkladanie ponúk je pri zákazkách s nízkou hodnotou umožnené aj neautentifikovaným hospodárskym subjektom. </w:t>
      </w:r>
    </w:p>
    <w:p w14:paraId="2260975E" w14:textId="77777777" w:rsidR="00A1726A" w:rsidRDefault="00B54A1B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hyperlink r:id="rId13" w:history="1">
        <w:r w:rsidR="00A1726A" w:rsidRPr="00A1726A">
          <w:rPr>
            <w:rStyle w:val="Hypertextovprepojenie"/>
            <w:rFonts w:ascii="Times New Roman" w:hAnsi="Times New Roman"/>
            <w:sz w:val="24"/>
            <w:szCs w:val="24"/>
          </w:rPr>
          <w:t>Skrátený návod registrácie</w:t>
        </w:r>
      </w:hyperlink>
      <w:r w:rsidR="00A1726A" w:rsidRPr="00A1726A">
        <w:rPr>
          <w:rFonts w:ascii="Times New Roman" w:hAnsi="Times New Roman"/>
          <w:sz w:val="24"/>
          <w:szCs w:val="24"/>
        </w:rPr>
        <w:t xml:space="preserve"> rýchlo a jednoducho prevedie procesom registrácie v systéme na elektronizáciu verejného obstarávania JOSEPHINE, vrátane opisu základných obrazoviek systému. Ak je odosielateľom zásielky verejný obstarávateľ, tak záujemcovi, resp. uchádzačovi bude na ním určený kontaktný e-mail (zadaný pri registrácii do systému JOSEPHINE) bezodkladne odoslaná informácia, že k predmetnej zákazke existuje nová zásielka/správa. Záujemca, resp. uchádzač sa prihlási do systému a v komunikačnom rozhraní zákazky bude mať zobrazený obsah komunikácie – zásielky, správy. Záujemca, resp. uchádzač si môže v komunikačnom rozhraní zobraziť celú históriu o svojej komunikácií s verejným obstarávateľom. </w:t>
      </w:r>
    </w:p>
    <w:p w14:paraId="6F5402C0" w14:textId="77777777" w:rsidR="00A1726A" w:rsidRDefault="00A1726A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1726A">
        <w:rPr>
          <w:rFonts w:ascii="Times New Roman" w:hAnsi="Times New Roman"/>
          <w:sz w:val="24"/>
          <w:szCs w:val="24"/>
        </w:rPr>
        <w:t>Ak je odosielateľom informácie záujemca, resp. uchádzač, tak po prihlásení do systému a predmetnej zákazky môže prostredníctvom komunikačného rozhrania odosielať správy a potrebné prílohy verejnému obstarávateľovi. Takáto zásielka sa považuje za doručenú verejnému obstarávateľovi okamihom jej odoslania v systéme JOSEPHINE v súlade s funkcionalitou systému. Verejný obstarávateľ odporúča záujemcom, ktorí chcú byť informovaní o prípadných aktualizáciách týkajúcich sa konkrétnej zákazky prostredníctvom notifikačných e-mailov, aby v danej zákazke zaklikli tlačidlo „ZAUJÍMA MA TO“ (v pravej hornej časti obrazovky).</w:t>
      </w:r>
    </w:p>
    <w:p w14:paraId="28FBABD9" w14:textId="116874C2" w:rsidR="00A1726A" w:rsidRPr="00A1726A" w:rsidRDefault="00B54A1B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hyperlink r:id="rId14" w:history="1">
        <w:r w:rsidR="00A1726A" w:rsidRPr="00A1726A">
          <w:rPr>
            <w:rStyle w:val="Hypertextovprepojenie"/>
            <w:rFonts w:ascii="Times New Roman" w:hAnsi="Times New Roman"/>
            <w:sz w:val="24"/>
            <w:szCs w:val="24"/>
          </w:rPr>
          <w:t>Skrátený návod</w:t>
        </w:r>
      </w:hyperlink>
      <w:r w:rsidR="00A1726A" w:rsidRPr="00A1726A">
        <w:rPr>
          <w:rFonts w:ascii="Times New Roman" w:hAnsi="Times New Roman"/>
          <w:sz w:val="24"/>
          <w:szCs w:val="24"/>
        </w:rPr>
        <w:t xml:space="preserve"> rýchlo a jednoducho prevedie uchádzača procesom prihlásenia, posielania správ a predkladaním ponúk v systéme na elektronizáciu verejného obstarávania JOSEPHINE. Pre lepší prehľad uchádzač nájde tiež opis základných obrazoviek systému. V prípade potreby je možné kontaktovať linku podpory Houston PROEBIZ na t. č. +421 220 255 999 alebo e-mailom na: houston@proebiz.com.</w:t>
      </w:r>
    </w:p>
    <w:p w14:paraId="22F42914" w14:textId="77777777" w:rsidR="00A1726A" w:rsidRPr="000B1F11" w:rsidRDefault="00A1726A" w:rsidP="000B1F11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F72765A" w14:textId="46F129BE" w:rsidR="000B1F11" w:rsidRDefault="000B1F11" w:rsidP="3164DB53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3164DB53">
        <w:rPr>
          <w:rFonts w:ascii="Times New Roman" w:hAnsi="Times New Roman"/>
          <w:b/>
          <w:bCs/>
          <w:sz w:val="24"/>
          <w:szCs w:val="24"/>
        </w:rPr>
        <w:t>Predkladanie ponúk:</w:t>
      </w:r>
    </w:p>
    <w:p w14:paraId="051B7C05" w14:textId="6863D61D" w:rsidR="006A64AB" w:rsidRDefault="006A64AB" w:rsidP="006A64A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A05EEA5" w14:textId="339EE7ED" w:rsidR="00B15A14" w:rsidRDefault="006A64AB" w:rsidP="006A64AB">
      <w:pPr>
        <w:spacing w:line="276" w:lineRule="auto"/>
        <w:ind w:left="284"/>
        <w:jc w:val="both"/>
      </w:pPr>
      <w:r w:rsidRPr="006A64AB">
        <w:rPr>
          <w:rFonts w:ascii="Times New Roman" w:hAnsi="Times New Roman"/>
          <w:b/>
          <w:sz w:val="24"/>
          <w:szCs w:val="24"/>
        </w:rPr>
        <w:t>Lehota:</w:t>
      </w:r>
      <w:r w:rsidRPr="006A64AB">
        <w:rPr>
          <w:rFonts w:ascii="Times New Roman" w:hAnsi="Times New Roman"/>
          <w:b/>
          <w:sz w:val="24"/>
          <w:szCs w:val="24"/>
        </w:rPr>
        <w:tab/>
      </w:r>
      <w:r w:rsidR="008C7E83">
        <w:rPr>
          <w:rFonts w:ascii="Times New Roman" w:hAnsi="Times New Roman"/>
          <w:b/>
          <w:sz w:val="24"/>
          <w:szCs w:val="24"/>
        </w:rPr>
        <w:t xml:space="preserve">je uvedená v systéme </w:t>
      </w:r>
      <w:r w:rsidR="00C553C0">
        <w:rPr>
          <w:rFonts w:ascii="Times New Roman" w:hAnsi="Times New Roman"/>
          <w:b/>
          <w:sz w:val="24"/>
          <w:szCs w:val="24"/>
        </w:rPr>
        <w:t>JOSEPHINE na adrese:</w:t>
      </w:r>
      <w:r w:rsidR="00B15A14">
        <w:rPr>
          <w:rFonts w:ascii="Times New Roman" w:hAnsi="Times New Roman"/>
          <w:b/>
          <w:sz w:val="24"/>
          <w:szCs w:val="24"/>
        </w:rPr>
        <w:t xml:space="preserve"> </w:t>
      </w:r>
      <w:hyperlink r:id="rId15" w:history="1">
        <w:r w:rsidR="004C6E2F" w:rsidRPr="00FB6E77">
          <w:rPr>
            <w:rStyle w:val="Hypertextovprepojenie"/>
          </w:rPr>
          <w:t>https://josephine.proebiz.com/sk/tender/31130/summary</w:t>
        </w:r>
      </w:hyperlink>
    </w:p>
    <w:p w14:paraId="6A93D2CA" w14:textId="77777777" w:rsidR="004C6E2F" w:rsidRDefault="004C6E2F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27B84A59" w14:textId="161A0838" w:rsidR="00B15A14" w:rsidRDefault="00666363" w:rsidP="006A64AB">
      <w:pPr>
        <w:spacing w:line="276" w:lineRule="auto"/>
        <w:ind w:left="284"/>
        <w:jc w:val="both"/>
      </w:pPr>
      <w:r>
        <w:rPr>
          <w:rFonts w:ascii="Times New Roman" w:hAnsi="Times New Roman"/>
          <w:b/>
          <w:sz w:val="24"/>
          <w:szCs w:val="24"/>
        </w:rPr>
        <w:t>Spôsob:</w:t>
      </w:r>
      <w:r>
        <w:rPr>
          <w:rFonts w:ascii="Times New Roman" w:hAnsi="Times New Roman"/>
          <w:b/>
          <w:sz w:val="24"/>
          <w:szCs w:val="24"/>
        </w:rPr>
        <w:tab/>
        <w:t xml:space="preserve">prostredníctvom </w:t>
      </w:r>
      <w:r w:rsidR="005D728C">
        <w:rPr>
          <w:rFonts w:ascii="Times New Roman" w:hAnsi="Times New Roman"/>
          <w:b/>
          <w:sz w:val="24"/>
          <w:szCs w:val="24"/>
        </w:rPr>
        <w:t>systému JOSEPHINE</w:t>
      </w:r>
      <w:r w:rsidR="00175A33">
        <w:rPr>
          <w:rFonts w:ascii="Times New Roman" w:hAnsi="Times New Roman"/>
          <w:b/>
          <w:sz w:val="24"/>
          <w:szCs w:val="24"/>
        </w:rPr>
        <w:t xml:space="preserve"> na adrese: </w:t>
      </w:r>
      <w:hyperlink r:id="rId16" w:history="1">
        <w:r w:rsidR="004C6E2F" w:rsidRPr="00FB6E77">
          <w:rPr>
            <w:rStyle w:val="Hypertextovprepojenie"/>
          </w:rPr>
          <w:t>https://josephine.proebiz.com/sk/tender/31130/summary</w:t>
        </w:r>
      </w:hyperlink>
    </w:p>
    <w:p w14:paraId="59B80992" w14:textId="77777777" w:rsidR="004C6E2F" w:rsidRPr="006A64AB" w:rsidRDefault="004C6E2F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19E5AD77" w14:textId="5EF7FFC8" w:rsidR="003941F4" w:rsidRPr="005D728C" w:rsidRDefault="003941F4" w:rsidP="005D728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867B998" w14:textId="602CB968" w:rsidR="0041437B" w:rsidRDefault="00A16307" w:rsidP="004C6E2F">
      <w:pPr>
        <w:spacing w:line="276" w:lineRule="auto"/>
        <w:ind w:left="284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273B719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Ponuka sa považuje za doručenú až momentom jej doručenia (nie odoslania) verejnému obstarávateľovi v systéme </w:t>
      </w:r>
      <w:proofErr w:type="spellStart"/>
      <w:r w:rsidRPr="273B719D">
        <w:rPr>
          <w:rFonts w:ascii="Times New Roman" w:eastAsia="Calibri" w:hAnsi="Times New Roman"/>
          <w:color w:val="000000" w:themeColor="text1"/>
          <w:sz w:val="24"/>
          <w:szCs w:val="24"/>
        </w:rPr>
        <w:t>Josephine</w:t>
      </w:r>
      <w:proofErr w:type="spellEnd"/>
      <w:r w:rsidRPr="273B719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. Verejný obstarávateľ odporúča uchádzačom predkladať ponuku v dostatočnom časovom predstihu. </w:t>
      </w:r>
      <w:r w:rsidR="00803BC6" w:rsidRPr="273B719D">
        <w:rPr>
          <w:rFonts w:ascii="Times New Roman" w:eastAsia="Calibri" w:hAnsi="Times New Roman"/>
          <w:color w:val="000000" w:themeColor="text1"/>
          <w:sz w:val="24"/>
          <w:szCs w:val="24"/>
        </w:rPr>
        <w:t>Ponuka uchádzača predložená po uplynutí lehoty na predkladanie ponúk</w:t>
      </w:r>
      <w:r w:rsidR="0041437B" w:rsidRPr="273B719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r w:rsidR="00803BC6" w:rsidRPr="273B719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nebude zaradená do </w:t>
      </w:r>
      <w:r w:rsidR="0041437B" w:rsidRPr="273B719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procesu </w:t>
      </w:r>
      <w:r w:rsidR="00803BC6" w:rsidRPr="273B719D">
        <w:rPr>
          <w:rFonts w:ascii="Times New Roman" w:eastAsia="Calibri" w:hAnsi="Times New Roman"/>
          <w:color w:val="000000" w:themeColor="text1"/>
          <w:sz w:val="24"/>
          <w:szCs w:val="24"/>
        </w:rPr>
        <w:t>vyhodnocovania</w:t>
      </w:r>
      <w:r w:rsidR="0041437B" w:rsidRPr="273B719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ponúk</w:t>
      </w:r>
      <w:r w:rsidR="0041437B" w:rsidRPr="00FD4A1B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. </w:t>
      </w:r>
      <w:r w:rsidR="10A863E1" w:rsidRPr="00FD4A1B">
        <w:rPr>
          <w:rFonts w:ascii="Times New Roman" w:eastAsia="Calibri" w:hAnsi="Times New Roman"/>
          <w:color w:val="000000" w:themeColor="text1"/>
          <w:sz w:val="24"/>
          <w:szCs w:val="24"/>
        </w:rPr>
        <w:t>Ponuky, návrhy a ďalšie doklady a dokumenty vo verejnom obstarávaní</w:t>
      </w:r>
      <w:r w:rsidR="10A863E1" w:rsidRPr="273B719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r w:rsidR="10A863E1" w:rsidRPr="00FD4A1B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sa predkladajú v </w:t>
      </w:r>
      <w:r w:rsidR="10A863E1" w:rsidRPr="273B719D">
        <w:rPr>
          <w:rFonts w:ascii="Times New Roman" w:eastAsia="Calibri" w:hAnsi="Times New Roman"/>
          <w:color w:val="000000" w:themeColor="text1"/>
          <w:sz w:val="24"/>
          <w:szCs w:val="24"/>
        </w:rPr>
        <w:t>slovenskom</w:t>
      </w:r>
      <w:r w:rsidR="10A863E1" w:rsidRPr="00FD4A1B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jazyku a môžu sa predkladať aj v českom jazyku.</w:t>
      </w:r>
      <w:r w:rsidR="10A863E1" w:rsidRPr="273B719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r w:rsidR="10A863E1" w:rsidRPr="00FD4A1B">
        <w:rPr>
          <w:rFonts w:ascii="Times New Roman" w:eastAsia="Calibri" w:hAnsi="Times New Roman"/>
          <w:color w:val="000000" w:themeColor="text1"/>
          <w:sz w:val="24"/>
          <w:szCs w:val="24"/>
        </w:rPr>
        <w:t>Ak je doklad alebo dokument vyhotovený v inom ako štátnom jazyku alebo</w:t>
      </w:r>
      <w:r w:rsidR="10A863E1" w:rsidRPr="273B719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r w:rsidR="10A863E1" w:rsidRPr="00FD4A1B">
        <w:rPr>
          <w:rFonts w:ascii="Times New Roman" w:eastAsia="Calibri" w:hAnsi="Times New Roman"/>
          <w:color w:val="000000" w:themeColor="text1"/>
          <w:sz w:val="24"/>
          <w:szCs w:val="24"/>
        </w:rPr>
        <w:t>českom jazyku, predkladá sa spolu s jeho úradným prekladom do štátneho</w:t>
      </w:r>
      <w:r w:rsidR="10A863E1" w:rsidRPr="273B719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r w:rsidR="10A863E1" w:rsidRPr="00FD4A1B">
        <w:rPr>
          <w:rFonts w:ascii="Times New Roman" w:eastAsia="Calibri" w:hAnsi="Times New Roman"/>
          <w:color w:val="000000" w:themeColor="text1"/>
          <w:sz w:val="24"/>
          <w:szCs w:val="24"/>
        </w:rPr>
        <w:t>jazyka</w:t>
      </w:r>
      <w:r w:rsidR="10A863E1" w:rsidRPr="273B719D">
        <w:rPr>
          <w:rFonts w:ascii="Times New Roman" w:eastAsia="Calibri" w:hAnsi="Times New Roman"/>
          <w:color w:val="000000" w:themeColor="text1"/>
          <w:sz w:val="24"/>
          <w:szCs w:val="24"/>
        </w:rPr>
        <w:t>.</w:t>
      </w:r>
    </w:p>
    <w:p w14:paraId="2ED1A17A" w14:textId="77777777" w:rsidR="004C6E2F" w:rsidRPr="005D728C" w:rsidRDefault="004C6E2F" w:rsidP="004C6E2F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310E223B" w14:textId="6C35EFC1" w:rsidR="00CA7275" w:rsidRPr="00404044" w:rsidRDefault="00CA7275" w:rsidP="3164DB53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3164DB53">
        <w:rPr>
          <w:rFonts w:ascii="Times New Roman" w:hAnsi="Times New Roman"/>
          <w:b/>
          <w:bCs/>
          <w:sz w:val="24"/>
          <w:szCs w:val="24"/>
        </w:rPr>
        <w:t>Obsah ponuky:</w:t>
      </w:r>
    </w:p>
    <w:p w14:paraId="53F7E044" w14:textId="35D689C3" w:rsidR="00E33ED2" w:rsidRDefault="00EB45FB" w:rsidP="00E33ED2">
      <w:pPr>
        <w:spacing w:line="276" w:lineRule="auto"/>
        <w:ind w:left="263"/>
        <w:jc w:val="both"/>
        <w:rPr>
          <w:rFonts w:ascii="Times New Roman" w:hAnsi="Times New Roman"/>
          <w:bCs/>
          <w:sz w:val="24"/>
          <w:szCs w:val="24"/>
        </w:rPr>
      </w:pPr>
      <w:r w:rsidRPr="00404044">
        <w:rPr>
          <w:rFonts w:ascii="Times New Roman" w:hAnsi="Times New Roman"/>
          <w:bCs/>
          <w:sz w:val="24"/>
          <w:szCs w:val="24"/>
        </w:rPr>
        <w:lastRenderedPageBreak/>
        <w:t>Ponuka musí obsahovať</w:t>
      </w:r>
      <w:r w:rsidR="00D97CE9">
        <w:rPr>
          <w:rFonts w:ascii="Times New Roman" w:hAnsi="Times New Roman"/>
          <w:bCs/>
          <w:sz w:val="24"/>
          <w:szCs w:val="24"/>
        </w:rPr>
        <w:t xml:space="preserve"> riadne vyplnené a podpísané</w:t>
      </w:r>
      <w:r w:rsidRPr="00404044">
        <w:rPr>
          <w:rFonts w:ascii="Times New Roman" w:hAnsi="Times New Roman"/>
          <w:bCs/>
          <w:sz w:val="24"/>
          <w:szCs w:val="24"/>
        </w:rPr>
        <w:t>:</w:t>
      </w:r>
    </w:p>
    <w:p w14:paraId="026FC986" w14:textId="77777777" w:rsidR="00EE5143" w:rsidRDefault="00EE5143" w:rsidP="00E33ED2">
      <w:pPr>
        <w:spacing w:line="276" w:lineRule="auto"/>
        <w:ind w:left="263"/>
        <w:jc w:val="both"/>
        <w:rPr>
          <w:rFonts w:ascii="Times New Roman" w:hAnsi="Times New Roman"/>
          <w:bCs/>
          <w:sz w:val="24"/>
          <w:szCs w:val="24"/>
        </w:rPr>
      </w:pPr>
    </w:p>
    <w:p w14:paraId="4EAD0B28" w14:textId="74D870D8" w:rsidR="00EE5143" w:rsidRDefault="00EE5143" w:rsidP="00EE5143">
      <w:pPr>
        <w:pStyle w:val="Odsekzoznamu"/>
        <w:numPr>
          <w:ilvl w:val="0"/>
          <w:numId w:val="14"/>
        </w:numPr>
        <w:spacing w:line="276" w:lineRule="auto"/>
        <w:ind w:left="567" w:hanging="273"/>
        <w:jc w:val="both"/>
        <w:rPr>
          <w:rFonts w:ascii="Times New Roman" w:hAnsi="Times New Roman"/>
          <w:bCs/>
          <w:sz w:val="24"/>
          <w:szCs w:val="24"/>
        </w:rPr>
      </w:pPr>
      <w:r w:rsidRPr="00C17C1C">
        <w:rPr>
          <w:rFonts w:ascii="Times New Roman" w:hAnsi="Times New Roman"/>
          <w:bCs/>
          <w:sz w:val="24"/>
          <w:szCs w:val="24"/>
        </w:rPr>
        <w:t xml:space="preserve">Návrh na plnenie kritéria (podľa prílohy č. </w:t>
      </w:r>
      <w:r w:rsidR="006E2E90">
        <w:rPr>
          <w:rFonts w:ascii="Times New Roman" w:hAnsi="Times New Roman"/>
          <w:bCs/>
          <w:sz w:val="24"/>
          <w:szCs w:val="24"/>
        </w:rPr>
        <w:t>3</w:t>
      </w:r>
      <w:r w:rsidRPr="00C17C1C">
        <w:rPr>
          <w:rFonts w:ascii="Times New Roman" w:hAnsi="Times New Roman"/>
          <w:bCs/>
          <w:sz w:val="24"/>
          <w:szCs w:val="24"/>
        </w:rPr>
        <w:t xml:space="preserve">), ktorého súčasťou je čestné vyhlásenie  - </w:t>
      </w:r>
      <w:r>
        <w:rPr>
          <w:rFonts w:ascii="Times New Roman" w:hAnsi="Times New Roman"/>
          <w:bCs/>
          <w:sz w:val="24"/>
          <w:szCs w:val="24"/>
        </w:rPr>
        <w:t>riadne vyplnený a</w:t>
      </w:r>
      <w:r w:rsidR="00B2734F"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</w:rPr>
        <w:t>podpísaný</w:t>
      </w:r>
    </w:p>
    <w:p w14:paraId="23AC352D" w14:textId="3D89CA75" w:rsidR="00D37820" w:rsidRDefault="001A369A" w:rsidP="00EE5143">
      <w:pPr>
        <w:pStyle w:val="Odsekzoznamu"/>
        <w:numPr>
          <w:ilvl w:val="0"/>
          <w:numId w:val="14"/>
        </w:numPr>
        <w:spacing w:line="276" w:lineRule="auto"/>
        <w:ind w:left="567" w:hanging="273"/>
        <w:jc w:val="both"/>
        <w:rPr>
          <w:rFonts w:ascii="Times New Roman" w:hAnsi="Times New Roman"/>
          <w:bCs/>
          <w:sz w:val="24"/>
          <w:szCs w:val="24"/>
        </w:rPr>
      </w:pPr>
      <w:r w:rsidRPr="001A369A">
        <w:rPr>
          <w:rFonts w:ascii="Times New Roman" w:hAnsi="Times New Roman"/>
          <w:bCs/>
          <w:sz w:val="24"/>
          <w:szCs w:val="24"/>
        </w:rPr>
        <w:t xml:space="preserve">Podpísaný návrh rámcovej dohody (podpísaný štatutárnym orgánom uchádzača alebo osobou oprávnenou konať za uchádzača, resp. za skupinu dodávateľov),  ktorý bude v súlade s prílohou č. </w:t>
      </w:r>
      <w:r w:rsidR="006E2E90">
        <w:rPr>
          <w:rFonts w:ascii="Times New Roman" w:hAnsi="Times New Roman"/>
          <w:bCs/>
          <w:sz w:val="24"/>
          <w:szCs w:val="24"/>
        </w:rPr>
        <w:t>4</w:t>
      </w:r>
      <w:r w:rsidRPr="001A369A">
        <w:rPr>
          <w:rFonts w:ascii="Times New Roman" w:hAnsi="Times New Roman"/>
          <w:bCs/>
          <w:sz w:val="24"/>
          <w:szCs w:val="24"/>
        </w:rPr>
        <w:t xml:space="preserve"> týchto súťažných podkladov.</w:t>
      </w:r>
    </w:p>
    <w:p w14:paraId="127E2705" w14:textId="1C581709" w:rsidR="00762DE9" w:rsidRPr="00762DE9" w:rsidRDefault="00762DE9" w:rsidP="00762DE9">
      <w:pPr>
        <w:pStyle w:val="Odsekzoznamu"/>
        <w:numPr>
          <w:ilvl w:val="0"/>
          <w:numId w:val="14"/>
        </w:numPr>
        <w:ind w:left="567" w:hanging="283"/>
        <w:rPr>
          <w:rFonts w:ascii="Times New Roman" w:hAnsi="Times New Roman"/>
          <w:bCs/>
          <w:sz w:val="24"/>
          <w:szCs w:val="24"/>
        </w:rPr>
      </w:pPr>
      <w:r w:rsidRPr="00762DE9">
        <w:rPr>
          <w:rFonts w:ascii="Times New Roman" w:hAnsi="Times New Roman"/>
          <w:bCs/>
          <w:sz w:val="24"/>
          <w:szCs w:val="24"/>
        </w:rPr>
        <w:t xml:space="preserve">Čestné vyhlásenie dodávateľa </w:t>
      </w:r>
      <w:r>
        <w:rPr>
          <w:rFonts w:ascii="Times New Roman" w:hAnsi="Times New Roman"/>
          <w:bCs/>
          <w:sz w:val="24"/>
          <w:szCs w:val="24"/>
        </w:rPr>
        <w:t>(</w:t>
      </w:r>
      <w:r w:rsidRPr="00762DE9">
        <w:rPr>
          <w:rFonts w:ascii="Times New Roman" w:hAnsi="Times New Roman"/>
          <w:bCs/>
          <w:sz w:val="24"/>
          <w:szCs w:val="24"/>
        </w:rPr>
        <w:t xml:space="preserve">Príloha č. </w:t>
      </w:r>
      <w:r w:rsidR="006E2E90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>)</w:t>
      </w:r>
    </w:p>
    <w:p w14:paraId="722A0BB5" w14:textId="77777777" w:rsidR="00EE5143" w:rsidRPr="00885073" w:rsidRDefault="00EE5143" w:rsidP="00EE5143">
      <w:pPr>
        <w:pStyle w:val="Odsekzoznamu"/>
        <w:numPr>
          <w:ilvl w:val="0"/>
          <w:numId w:val="14"/>
        </w:numPr>
        <w:spacing w:line="276" w:lineRule="auto"/>
        <w:ind w:left="567" w:hanging="273"/>
        <w:jc w:val="both"/>
        <w:rPr>
          <w:rFonts w:ascii="Times New Roman" w:hAnsi="Times New Roman"/>
          <w:bCs/>
          <w:sz w:val="24"/>
          <w:szCs w:val="24"/>
        </w:rPr>
      </w:pPr>
      <w:r w:rsidRPr="00885073">
        <w:rPr>
          <w:rFonts w:ascii="Times New Roman" w:hAnsi="Times New Roman"/>
          <w:bCs/>
          <w:sz w:val="24"/>
          <w:szCs w:val="24"/>
        </w:rPr>
        <w:t>Plnomocenstvo v prípade, že za spoločnosť koná osoba oprávnená na základe plnej moci, pričom sa vyžaduje, aby podpis splnomocniteľa bol úradne overený.</w:t>
      </w:r>
    </w:p>
    <w:p w14:paraId="253193F5" w14:textId="77BDF789" w:rsidR="000F766D" w:rsidRDefault="000F766D" w:rsidP="000F766D">
      <w:pPr>
        <w:spacing w:line="276" w:lineRule="auto"/>
        <w:rPr>
          <w:rFonts w:ascii="Times New Roman" w:eastAsia="Calibri" w:hAnsi="Times New Roman"/>
          <w:sz w:val="24"/>
          <w:szCs w:val="24"/>
          <w:shd w:val="clear" w:color="auto" w:fill="FFFFFF"/>
        </w:rPr>
      </w:pPr>
    </w:p>
    <w:p w14:paraId="4DCE47B1" w14:textId="7F071101" w:rsidR="000F766D" w:rsidRPr="000F766D" w:rsidRDefault="000F766D" w:rsidP="003F0F58">
      <w:pPr>
        <w:spacing w:line="276" w:lineRule="auto"/>
        <w:ind w:left="284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</w:rPr>
        <w:t>Odporúčaný formát predkladaných dokladov je „PDF“</w:t>
      </w:r>
      <w:r w:rsidR="00544D24">
        <w:rPr>
          <w:rFonts w:ascii="Times New Roman" w:eastAsia="Calibri" w:hAnsi="Times New Roman"/>
          <w:sz w:val="24"/>
          <w:szCs w:val="24"/>
          <w:shd w:val="clear" w:color="auto" w:fill="FFFFFF"/>
        </w:rPr>
        <w:t>, doklady sa predkladajú vo forme naskenovaných dokumentov.</w:t>
      </w:r>
    </w:p>
    <w:p w14:paraId="4EDC87A0" w14:textId="38D6831B" w:rsidR="00803A26" w:rsidRPr="00404044" w:rsidRDefault="00803A26" w:rsidP="00803A26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187086FE" w14:textId="5407ED66" w:rsidR="00803A26" w:rsidRPr="00404044" w:rsidRDefault="001F78EA" w:rsidP="3164DB53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3164DB53">
        <w:rPr>
          <w:rFonts w:ascii="Times New Roman" w:hAnsi="Times New Roman"/>
          <w:b/>
          <w:bCs/>
          <w:sz w:val="24"/>
          <w:szCs w:val="24"/>
        </w:rPr>
        <w:t>Kritériá na vyhodnotenie</w:t>
      </w:r>
      <w:r w:rsidR="00803A26" w:rsidRPr="3164DB53">
        <w:rPr>
          <w:rFonts w:ascii="Times New Roman" w:hAnsi="Times New Roman"/>
          <w:b/>
          <w:bCs/>
          <w:sz w:val="24"/>
          <w:szCs w:val="24"/>
        </w:rPr>
        <w:t xml:space="preserve"> pon</w:t>
      </w:r>
      <w:r w:rsidRPr="3164DB53">
        <w:rPr>
          <w:rFonts w:ascii="Times New Roman" w:hAnsi="Times New Roman"/>
          <w:b/>
          <w:bCs/>
          <w:sz w:val="24"/>
          <w:szCs w:val="24"/>
        </w:rPr>
        <w:t>úk</w:t>
      </w:r>
      <w:r w:rsidR="00803A26" w:rsidRPr="3164DB53">
        <w:rPr>
          <w:rFonts w:ascii="Times New Roman" w:hAnsi="Times New Roman"/>
          <w:b/>
          <w:bCs/>
          <w:sz w:val="24"/>
          <w:szCs w:val="24"/>
        </w:rPr>
        <w:t>:</w:t>
      </w:r>
    </w:p>
    <w:p w14:paraId="7EB91A63" w14:textId="22D50C64" w:rsidR="00064A97" w:rsidRDefault="001F78EA" w:rsidP="007110EF">
      <w:pPr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Kritériom</w:t>
      </w:r>
      <w:r w:rsidR="00064A97" w:rsidRPr="00404044">
        <w:rPr>
          <w:rFonts w:ascii="Times New Roman" w:hAnsi="Times New Roman"/>
          <w:sz w:val="24"/>
          <w:szCs w:val="24"/>
        </w:rPr>
        <w:t xml:space="preserve"> na vyhodnotenie ponúk je </w:t>
      </w:r>
      <w:r w:rsidRPr="00404044">
        <w:rPr>
          <w:rFonts w:ascii="Times New Roman" w:hAnsi="Times New Roman"/>
          <w:sz w:val="24"/>
          <w:szCs w:val="24"/>
        </w:rPr>
        <w:t xml:space="preserve">najnižšia </w:t>
      </w:r>
      <w:r w:rsidR="00064A97" w:rsidRPr="00404044">
        <w:rPr>
          <w:rFonts w:ascii="Times New Roman" w:hAnsi="Times New Roman"/>
          <w:sz w:val="24"/>
          <w:szCs w:val="24"/>
        </w:rPr>
        <w:t>c</w:t>
      </w:r>
      <w:r w:rsidR="00064A97" w:rsidRPr="00404044">
        <w:rPr>
          <w:rFonts w:ascii="Times New Roman" w:hAnsi="Times New Roman"/>
          <w:bCs/>
          <w:sz w:val="24"/>
          <w:szCs w:val="24"/>
        </w:rPr>
        <w:t xml:space="preserve">elková cena v EUR </w:t>
      </w:r>
      <w:r w:rsidR="00072BBF" w:rsidRPr="00404044">
        <w:rPr>
          <w:rFonts w:ascii="Times New Roman" w:hAnsi="Times New Roman"/>
          <w:bCs/>
          <w:sz w:val="24"/>
          <w:szCs w:val="24"/>
        </w:rPr>
        <w:t>bez</w:t>
      </w:r>
      <w:r w:rsidR="00064A97" w:rsidRPr="00404044">
        <w:rPr>
          <w:rFonts w:ascii="Times New Roman" w:hAnsi="Times New Roman"/>
          <w:bCs/>
          <w:sz w:val="24"/>
          <w:szCs w:val="24"/>
        </w:rPr>
        <w:t> DPH.</w:t>
      </w:r>
    </w:p>
    <w:p w14:paraId="62491279" w14:textId="2AD98273" w:rsidR="00F949B7" w:rsidRDefault="28B9682D" w:rsidP="6F4D0148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6F4D0148">
        <w:rPr>
          <w:rFonts w:ascii="Times New Roman" w:hAnsi="Times New Roman"/>
          <w:sz w:val="24"/>
          <w:szCs w:val="24"/>
        </w:rPr>
        <w:t>C</w:t>
      </w:r>
      <w:r w:rsidR="54276984" w:rsidRPr="6F4D0148">
        <w:rPr>
          <w:rFonts w:ascii="Times New Roman" w:hAnsi="Times New Roman"/>
          <w:sz w:val="24"/>
          <w:szCs w:val="24"/>
        </w:rPr>
        <w:t>elkov</w:t>
      </w:r>
      <w:r w:rsidR="773DC7C3" w:rsidRPr="6F4D0148">
        <w:rPr>
          <w:rFonts w:ascii="Times New Roman" w:hAnsi="Times New Roman"/>
          <w:sz w:val="24"/>
          <w:szCs w:val="24"/>
        </w:rPr>
        <w:t xml:space="preserve">á </w:t>
      </w:r>
      <w:r w:rsidR="54276984" w:rsidRPr="6F4D0148">
        <w:rPr>
          <w:rFonts w:ascii="Times New Roman" w:hAnsi="Times New Roman"/>
          <w:sz w:val="24"/>
          <w:szCs w:val="24"/>
        </w:rPr>
        <w:t xml:space="preserve"> cena za predmet zákazky</w:t>
      </w:r>
      <w:r w:rsidR="21477362" w:rsidRPr="6F4D0148">
        <w:rPr>
          <w:rFonts w:ascii="Times New Roman" w:hAnsi="Times New Roman"/>
          <w:sz w:val="24"/>
          <w:szCs w:val="24"/>
        </w:rPr>
        <w:t xml:space="preserve"> </w:t>
      </w:r>
      <w:r w:rsidR="1056B502" w:rsidRPr="6F4D0148">
        <w:rPr>
          <w:rFonts w:ascii="Times New Roman" w:hAnsi="Times New Roman"/>
          <w:sz w:val="24"/>
          <w:szCs w:val="24"/>
        </w:rPr>
        <w:t xml:space="preserve">musí obsahovať </w:t>
      </w:r>
      <w:r w:rsidR="3D4E6A28" w:rsidRPr="6F4D0148">
        <w:rPr>
          <w:rFonts w:ascii="Times New Roman" w:hAnsi="Times New Roman"/>
          <w:sz w:val="24"/>
          <w:szCs w:val="24"/>
        </w:rPr>
        <w:t xml:space="preserve"> všetky náklady súvisiace s predmetom zákazky. </w:t>
      </w:r>
      <w:r w:rsidR="21477362" w:rsidRPr="6F4D0148">
        <w:rPr>
          <w:rFonts w:ascii="Times New Roman" w:hAnsi="Times New Roman"/>
          <w:sz w:val="24"/>
          <w:szCs w:val="24"/>
        </w:rPr>
        <w:t xml:space="preserve"> </w:t>
      </w:r>
    </w:p>
    <w:p w14:paraId="1A12B7E3" w14:textId="4765DE9D" w:rsidR="00F949B7" w:rsidRDefault="00F949B7" w:rsidP="007110EF">
      <w:pPr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F949B7">
        <w:rPr>
          <w:rFonts w:ascii="Times New Roman" w:hAnsi="Times New Roman"/>
          <w:bCs/>
          <w:sz w:val="24"/>
          <w:szCs w:val="24"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5B8F2C32" w14:textId="40C3D035" w:rsidR="0053729D" w:rsidRDefault="0053729D" w:rsidP="003864FB">
      <w:pPr>
        <w:widowControl/>
        <w:autoSpaceDE/>
        <w:autoSpaceDN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2962864A" w14:textId="77777777" w:rsidR="003864FB" w:rsidRDefault="007C444E" w:rsidP="3164DB53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3164DB53">
        <w:rPr>
          <w:rFonts w:ascii="Times New Roman" w:hAnsi="Times New Roman"/>
          <w:b/>
          <w:bCs/>
          <w:sz w:val="24"/>
          <w:szCs w:val="24"/>
        </w:rPr>
        <w:t>Ďalšie informácie</w:t>
      </w:r>
      <w:r w:rsidR="003864FB" w:rsidRPr="3164DB53">
        <w:rPr>
          <w:rFonts w:ascii="Times New Roman" w:hAnsi="Times New Roman"/>
          <w:b/>
          <w:bCs/>
          <w:sz w:val="24"/>
          <w:szCs w:val="24"/>
        </w:rPr>
        <w:t>:</w:t>
      </w:r>
    </w:p>
    <w:p w14:paraId="43CE00F8" w14:textId="406DDB5F" w:rsidR="001D6CB3" w:rsidRPr="008B06A3" w:rsidRDefault="001D6CB3" w:rsidP="008B06A3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3864FB">
        <w:rPr>
          <w:rFonts w:ascii="Times New Roman" w:hAnsi="Times New Roman"/>
          <w:sz w:val="24"/>
          <w:szCs w:val="24"/>
        </w:rPr>
        <w:t xml:space="preserve">Verejný obstarávateľ vyzve uchádzača s najlepším návrhom na plnenie </w:t>
      </w:r>
      <w:r w:rsidR="000F7608" w:rsidRPr="003864FB">
        <w:rPr>
          <w:rFonts w:ascii="Times New Roman" w:hAnsi="Times New Roman"/>
          <w:sz w:val="24"/>
          <w:szCs w:val="24"/>
        </w:rPr>
        <w:t>kritérií</w:t>
      </w:r>
      <w:r w:rsidRPr="003864FB">
        <w:rPr>
          <w:rFonts w:ascii="Times New Roman" w:hAnsi="Times New Roman"/>
          <w:sz w:val="24"/>
          <w:szCs w:val="24"/>
        </w:rPr>
        <w:t xml:space="preserve"> na predloženie dokladov nevyhnutných na overenie splnenia tých podmienok účasti, ktoré si nevie verejný obstarávateľ overiť sám z verejne prístupných zdrojov (napr. na predloženie originálu alebo osvedčenej kópie dokladu o oprávnení podnikať nie staršieho ako tri mesiace – živnostenské oprávnenie alebo výpis zo živnostenského registra alebo iné než živnostenské oprávnenie, vydané podľa osobitných predpisov alebo výpis z obchodného registra, príp. registra právnických osôb a podnikateľov). V prípade, že uchádzač s</w:t>
      </w:r>
      <w:r w:rsidR="000F7608" w:rsidRPr="003864FB">
        <w:rPr>
          <w:rFonts w:ascii="Times New Roman" w:hAnsi="Times New Roman"/>
          <w:sz w:val="24"/>
          <w:szCs w:val="24"/>
        </w:rPr>
        <w:t> </w:t>
      </w:r>
      <w:r w:rsidRPr="003864FB">
        <w:rPr>
          <w:rFonts w:ascii="Times New Roman" w:hAnsi="Times New Roman"/>
          <w:sz w:val="24"/>
          <w:szCs w:val="24"/>
        </w:rPr>
        <w:t>naj</w:t>
      </w:r>
      <w:r w:rsidR="000F7608" w:rsidRPr="003864FB">
        <w:rPr>
          <w:rFonts w:ascii="Times New Roman" w:hAnsi="Times New Roman"/>
          <w:sz w:val="24"/>
          <w:szCs w:val="24"/>
        </w:rPr>
        <w:t xml:space="preserve">lepším návrhom na plnenie kritérií </w:t>
      </w:r>
      <w:r w:rsidRPr="003864FB">
        <w:rPr>
          <w:rFonts w:ascii="Times New Roman" w:hAnsi="Times New Roman"/>
          <w:sz w:val="24"/>
          <w:szCs w:val="24"/>
        </w:rPr>
        <w:t>nepreukáže splnenie podmienok účasti, verejný obstarávateľ môže vyzvať uchádzača druhého v poradí. Tento postup môže verejný obstarávateľ opakovať.</w:t>
      </w:r>
    </w:p>
    <w:p w14:paraId="2F2AEEC7" w14:textId="00FAF59F" w:rsidR="008B06A3" w:rsidRPr="008B06A3" w:rsidRDefault="00A809C7" w:rsidP="008B06A3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A809C7">
        <w:rPr>
          <w:rFonts w:ascii="Times New Roman" w:hAnsi="Times New Roman"/>
          <w:sz w:val="24"/>
          <w:szCs w:val="24"/>
        </w:rPr>
        <w:t>Verejný obstarávateľ označí za úspešného uchádzača s</w:t>
      </w:r>
      <w:r w:rsidR="003D3FBD">
        <w:rPr>
          <w:rFonts w:ascii="Times New Roman" w:hAnsi="Times New Roman"/>
          <w:sz w:val="24"/>
          <w:szCs w:val="24"/>
        </w:rPr>
        <w:t> najlepším návrhom na plnenie kritérií</w:t>
      </w:r>
      <w:r w:rsidRPr="00A809C7">
        <w:rPr>
          <w:rFonts w:ascii="Times New Roman" w:hAnsi="Times New Roman"/>
          <w:sz w:val="24"/>
          <w:szCs w:val="24"/>
        </w:rPr>
        <w:t>, ktorý preukázal splnenie stanovených podmienok účasti.</w:t>
      </w:r>
    </w:p>
    <w:p w14:paraId="3CA4415D" w14:textId="3B6CC51B" w:rsidR="00E15EF5" w:rsidRPr="008B06A3" w:rsidRDefault="0053729D" w:rsidP="008B06A3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 xml:space="preserve">Verejný obstarávateľ si vyhradzuje právo </w:t>
      </w:r>
      <w:r w:rsidR="000059FF">
        <w:rPr>
          <w:rFonts w:ascii="Times New Roman" w:hAnsi="Times New Roman"/>
          <w:sz w:val="24"/>
          <w:szCs w:val="24"/>
        </w:rPr>
        <w:t>neprijať žiadnu ponuku, O takomto postupe bud</w:t>
      </w:r>
      <w:r w:rsidR="00DA7AE3">
        <w:rPr>
          <w:rFonts w:ascii="Times New Roman" w:hAnsi="Times New Roman"/>
          <w:sz w:val="24"/>
          <w:szCs w:val="24"/>
        </w:rPr>
        <w:t>ú uchádzači informovaný.</w:t>
      </w:r>
    </w:p>
    <w:p w14:paraId="5D917D82" w14:textId="15FCC90C" w:rsidR="00B3351D" w:rsidRDefault="00E15EF5" w:rsidP="007110EF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Uchádzačom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4044">
        <w:rPr>
          <w:rFonts w:ascii="Times New Roman" w:hAnsi="Times New Roman"/>
          <w:sz w:val="24"/>
          <w:szCs w:val="24"/>
        </w:rPr>
        <w:t xml:space="preserve">v prípade neúspešnej ponuky nevzniká žiadny nárok na úhradu nákladov, ktoré </w:t>
      </w:r>
      <w:r>
        <w:rPr>
          <w:rFonts w:ascii="Times New Roman" w:hAnsi="Times New Roman"/>
          <w:sz w:val="24"/>
          <w:szCs w:val="24"/>
        </w:rPr>
        <w:t>im</w:t>
      </w:r>
      <w:r w:rsidRPr="00404044">
        <w:rPr>
          <w:rFonts w:ascii="Times New Roman" w:hAnsi="Times New Roman"/>
          <w:sz w:val="24"/>
          <w:szCs w:val="24"/>
        </w:rPr>
        <w:t xml:space="preserve"> vznikli </w:t>
      </w:r>
      <w:r>
        <w:rPr>
          <w:rFonts w:ascii="Times New Roman" w:hAnsi="Times New Roman"/>
          <w:sz w:val="24"/>
          <w:szCs w:val="24"/>
        </w:rPr>
        <w:t>pri</w:t>
      </w:r>
      <w:r w:rsidRPr="00404044">
        <w:rPr>
          <w:rFonts w:ascii="Times New Roman" w:hAnsi="Times New Roman"/>
          <w:sz w:val="24"/>
          <w:szCs w:val="24"/>
        </w:rPr>
        <w:t xml:space="preserve"> príprav</w:t>
      </w:r>
      <w:r>
        <w:rPr>
          <w:rFonts w:ascii="Times New Roman" w:hAnsi="Times New Roman"/>
          <w:sz w:val="24"/>
          <w:szCs w:val="24"/>
        </w:rPr>
        <w:t>e</w:t>
      </w:r>
      <w:r w:rsidRPr="00404044"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/>
          <w:sz w:val="24"/>
          <w:szCs w:val="24"/>
        </w:rPr>
        <w:t>predkladaní</w:t>
      </w:r>
      <w:r w:rsidRPr="004040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ponúk</w:t>
      </w:r>
      <w:r w:rsidRPr="00404044">
        <w:rPr>
          <w:rFonts w:ascii="Times New Roman" w:hAnsi="Times New Roman"/>
          <w:sz w:val="24"/>
          <w:szCs w:val="24"/>
        </w:rPr>
        <w:t>.</w:t>
      </w:r>
    </w:p>
    <w:p w14:paraId="2CD0D175" w14:textId="24A385BF" w:rsidR="0040167D" w:rsidRDefault="009C0DC7" w:rsidP="0040167D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0167D">
        <w:rPr>
          <w:rFonts w:ascii="Times New Roman" w:hAnsi="Times New Roman"/>
          <w:sz w:val="24"/>
          <w:szCs w:val="24"/>
        </w:rPr>
        <w:t xml:space="preserve">Ak </w:t>
      </w:r>
      <w:r w:rsidR="000D7D67" w:rsidRPr="0040167D">
        <w:rPr>
          <w:rFonts w:ascii="Times New Roman" w:hAnsi="Times New Roman"/>
          <w:sz w:val="24"/>
          <w:szCs w:val="24"/>
        </w:rPr>
        <w:t xml:space="preserve">verejný obstarávateľ v opise predmetu zákazky odkazuje na konkrétneho výrobcu, </w:t>
      </w:r>
      <w:r w:rsidR="00FA72B3" w:rsidRPr="0040167D">
        <w:rPr>
          <w:rFonts w:ascii="Times New Roman" w:hAnsi="Times New Roman"/>
          <w:sz w:val="24"/>
          <w:szCs w:val="24"/>
        </w:rPr>
        <w:t xml:space="preserve">obchodné označenie, patent, typ, oblasť alebo miesto pôvodu alebo výroby, pripúšťa sa použitie ekvivalentu, pričom ponúkaný ekvivalent musí spĺňať najmä požiadavky na rovnaké rozmerové, </w:t>
      </w:r>
      <w:r w:rsidR="00FA72B3" w:rsidRPr="0040167D">
        <w:rPr>
          <w:rFonts w:ascii="Times New Roman" w:hAnsi="Times New Roman"/>
          <w:sz w:val="24"/>
          <w:szCs w:val="24"/>
        </w:rPr>
        <w:lastRenderedPageBreak/>
        <w:t>materiálové</w:t>
      </w:r>
      <w:r w:rsidR="00DF2510" w:rsidRPr="0040167D">
        <w:rPr>
          <w:rFonts w:ascii="Times New Roman" w:hAnsi="Times New Roman"/>
          <w:sz w:val="24"/>
          <w:szCs w:val="24"/>
        </w:rPr>
        <w:t xml:space="preserve"> a iné technické a funkčné vlastnosti. </w:t>
      </w:r>
      <w:r w:rsidR="00FA72B3" w:rsidRPr="0040167D">
        <w:rPr>
          <w:rFonts w:ascii="Times New Roman" w:hAnsi="Times New Roman"/>
          <w:sz w:val="24"/>
          <w:szCs w:val="24"/>
        </w:rPr>
        <w:t xml:space="preserve">Pri navrhovaní </w:t>
      </w:r>
      <w:r w:rsidR="00356786" w:rsidRPr="0040167D">
        <w:rPr>
          <w:rFonts w:ascii="Times New Roman" w:hAnsi="Times New Roman"/>
          <w:sz w:val="24"/>
          <w:szCs w:val="24"/>
        </w:rPr>
        <w:t>ekvivalentu</w:t>
      </w:r>
      <w:r w:rsidR="00FA72B3" w:rsidRPr="0040167D">
        <w:rPr>
          <w:rFonts w:ascii="Times New Roman" w:hAnsi="Times New Roman"/>
          <w:sz w:val="24"/>
          <w:szCs w:val="24"/>
        </w:rPr>
        <w:t xml:space="preserve"> musí uchádzač postupovať s odbornou starostlivosťou, pri ktorej musí zohľadniť pôvodný účel</w:t>
      </w:r>
      <w:r w:rsidR="0040167D" w:rsidRPr="0040167D">
        <w:rPr>
          <w:rFonts w:ascii="Times New Roman" w:hAnsi="Times New Roman"/>
          <w:sz w:val="24"/>
          <w:szCs w:val="24"/>
        </w:rPr>
        <w:t xml:space="preserve"> a </w:t>
      </w:r>
      <w:r w:rsidR="00FA72B3" w:rsidRPr="0040167D">
        <w:rPr>
          <w:rFonts w:ascii="Times New Roman" w:hAnsi="Times New Roman"/>
          <w:sz w:val="24"/>
          <w:szCs w:val="24"/>
        </w:rPr>
        <w:t>plnú funkčnosť</w:t>
      </w:r>
      <w:r w:rsidR="0040167D">
        <w:rPr>
          <w:rFonts w:ascii="Times New Roman" w:hAnsi="Times New Roman"/>
          <w:sz w:val="24"/>
          <w:szCs w:val="24"/>
        </w:rPr>
        <w:t>.</w:t>
      </w:r>
      <w:r w:rsidR="00A82C1D">
        <w:rPr>
          <w:rFonts w:ascii="Times New Roman" w:hAnsi="Times New Roman"/>
          <w:sz w:val="24"/>
          <w:szCs w:val="24"/>
        </w:rPr>
        <w:t xml:space="preserve"> </w:t>
      </w:r>
      <w:r w:rsidR="00A82C1D" w:rsidRPr="00A82C1D">
        <w:rPr>
          <w:rFonts w:ascii="Times New Roman" w:hAnsi="Times New Roman"/>
          <w:sz w:val="24"/>
          <w:szCs w:val="24"/>
        </w:rPr>
        <w:t xml:space="preserve">V prípade ponuky ekvivalentu je uchádzač povinný v ponuke </w:t>
      </w:r>
      <w:r w:rsidR="00A82C1D">
        <w:rPr>
          <w:rFonts w:ascii="Times New Roman" w:hAnsi="Times New Roman"/>
          <w:sz w:val="24"/>
          <w:szCs w:val="24"/>
        </w:rPr>
        <w:t xml:space="preserve">upozorniť a označiť ponúknutý ekvivalentný výrobok a </w:t>
      </w:r>
      <w:r w:rsidR="00A82C1D" w:rsidRPr="00A82C1D">
        <w:rPr>
          <w:rFonts w:ascii="Times New Roman" w:hAnsi="Times New Roman"/>
          <w:sz w:val="24"/>
          <w:szCs w:val="24"/>
        </w:rPr>
        <w:t>predložiť technický popis daného ekvivalentu a vyhlásenie zhody ES (CE) výrobkov.</w:t>
      </w:r>
    </w:p>
    <w:p w14:paraId="70670909" w14:textId="77777777" w:rsidR="00A82C1D" w:rsidRPr="00A82C1D" w:rsidRDefault="00A82C1D" w:rsidP="00A82C1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465D230" w14:textId="1DDA1E32" w:rsidR="00AA75EA" w:rsidRPr="00404044" w:rsidRDefault="00AA75EA" w:rsidP="00637C91">
      <w:pPr>
        <w:pStyle w:val="Odsekzoznamu"/>
        <w:spacing w:line="276" w:lineRule="auto"/>
        <w:ind w:left="360" w:firstLine="207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 xml:space="preserve">V Bratislava, </w:t>
      </w:r>
      <w:r w:rsidRPr="00637C91">
        <w:rPr>
          <w:rFonts w:ascii="Times New Roman" w:hAnsi="Times New Roman"/>
          <w:sz w:val="24"/>
          <w:szCs w:val="24"/>
        </w:rPr>
        <w:t xml:space="preserve">dňa </w:t>
      </w:r>
      <w:r w:rsidR="00B54A1B">
        <w:rPr>
          <w:rFonts w:ascii="Times New Roman" w:hAnsi="Times New Roman"/>
          <w:sz w:val="24"/>
          <w:szCs w:val="24"/>
        </w:rPr>
        <w:t>22</w:t>
      </w:r>
      <w:r w:rsidR="00762DE9" w:rsidRPr="00637C91">
        <w:rPr>
          <w:rFonts w:ascii="Times New Roman" w:hAnsi="Times New Roman"/>
          <w:sz w:val="24"/>
          <w:szCs w:val="24"/>
        </w:rPr>
        <w:t>.</w:t>
      </w:r>
      <w:r w:rsidR="00B54A1B">
        <w:rPr>
          <w:rFonts w:ascii="Times New Roman" w:hAnsi="Times New Roman"/>
          <w:sz w:val="24"/>
          <w:szCs w:val="24"/>
        </w:rPr>
        <w:t>9</w:t>
      </w:r>
      <w:r w:rsidR="00762DE9" w:rsidRPr="00637C91">
        <w:rPr>
          <w:rFonts w:ascii="Times New Roman" w:hAnsi="Times New Roman"/>
          <w:sz w:val="24"/>
          <w:szCs w:val="24"/>
        </w:rPr>
        <w:t>.2022</w:t>
      </w:r>
    </w:p>
    <w:p w14:paraId="26673CA6" w14:textId="77777777" w:rsidR="007B007A" w:rsidRPr="00404044" w:rsidRDefault="00AA75EA" w:rsidP="00D337FE">
      <w:pPr>
        <w:spacing w:line="276" w:lineRule="auto"/>
        <w:ind w:left="318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</w:p>
    <w:p w14:paraId="2E22ABA6" w14:textId="77777777" w:rsidR="007B007A" w:rsidRPr="00404044" w:rsidRDefault="007B007A" w:rsidP="00D337FE">
      <w:pPr>
        <w:spacing w:line="276" w:lineRule="auto"/>
        <w:ind w:left="318"/>
        <w:jc w:val="both"/>
        <w:rPr>
          <w:rFonts w:ascii="Times New Roman" w:hAnsi="Times New Roman"/>
          <w:sz w:val="24"/>
          <w:szCs w:val="24"/>
        </w:rPr>
      </w:pPr>
    </w:p>
    <w:p w14:paraId="75816D24" w14:textId="77777777" w:rsidR="007B007A" w:rsidRPr="00404044" w:rsidRDefault="007B007A" w:rsidP="00D337FE">
      <w:pPr>
        <w:spacing w:line="276" w:lineRule="auto"/>
        <w:ind w:left="318"/>
        <w:jc w:val="both"/>
        <w:rPr>
          <w:rFonts w:ascii="Times New Roman" w:hAnsi="Times New Roman"/>
          <w:sz w:val="24"/>
          <w:szCs w:val="24"/>
        </w:rPr>
      </w:pPr>
    </w:p>
    <w:p w14:paraId="28A273C8" w14:textId="031FC97D" w:rsidR="007B007A" w:rsidRPr="00404044" w:rsidRDefault="00AA75EA" w:rsidP="00D337FE">
      <w:pPr>
        <w:spacing w:line="276" w:lineRule="auto"/>
        <w:ind w:left="318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</w:p>
    <w:p w14:paraId="712C110D" w14:textId="2FF78E57" w:rsidR="007B007A" w:rsidRPr="00404044" w:rsidRDefault="007B007A" w:rsidP="00633891">
      <w:pPr>
        <w:spacing w:line="276" w:lineRule="auto"/>
        <w:ind w:left="318" w:firstLine="5919"/>
        <w:jc w:val="center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 xml:space="preserve">Mgr. </w:t>
      </w:r>
      <w:r w:rsidR="001249F2">
        <w:rPr>
          <w:rFonts w:ascii="Times New Roman" w:hAnsi="Times New Roman"/>
          <w:sz w:val="24"/>
          <w:szCs w:val="24"/>
        </w:rPr>
        <w:t>Adam Kašák</w:t>
      </w:r>
    </w:p>
    <w:p w14:paraId="739BE4DD" w14:textId="512F97F7" w:rsidR="007B007A" w:rsidRPr="00404044" w:rsidRDefault="007B007A" w:rsidP="00633891">
      <w:pPr>
        <w:spacing w:line="276" w:lineRule="auto"/>
        <w:ind w:left="318" w:firstLine="5919"/>
        <w:jc w:val="center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vedúci nákupu</w:t>
      </w:r>
    </w:p>
    <w:p w14:paraId="4B6D7E66" w14:textId="77777777" w:rsidR="007B007A" w:rsidRPr="00404044" w:rsidRDefault="007B007A" w:rsidP="00D337FE">
      <w:pPr>
        <w:spacing w:line="276" w:lineRule="auto"/>
        <w:ind w:left="318"/>
        <w:jc w:val="both"/>
        <w:rPr>
          <w:rFonts w:ascii="Times New Roman" w:hAnsi="Times New Roman"/>
          <w:sz w:val="24"/>
          <w:szCs w:val="24"/>
        </w:rPr>
      </w:pPr>
    </w:p>
    <w:p w14:paraId="33827E94" w14:textId="77777777" w:rsidR="007B007A" w:rsidRPr="00404044" w:rsidRDefault="007B007A" w:rsidP="00D337FE">
      <w:pPr>
        <w:spacing w:line="276" w:lineRule="auto"/>
        <w:ind w:left="318"/>
        <w:jc w:val="both"/>
        <w:rPr>
          <w:rFonts w:ascii="Times New Roman" w:hAnsi="Times New Roman"/>
          <w:sz w:val="24"/>
          <w:szCs w:val="24"/>
        </w:rPr>
      </w:pPr>
    </w:p>
    <w:p w14:paraId="313D5DE5" w14:textId="4296F003" w:rsidR="00AA75EA" w:rsidRPr="00404044" w:rsidRDefault="00AA75EA" w:rsidP="00D337FE">
      <w:pPr>
        <w:spacing w:line="276" w:lineRule="auto"/>
        <w:ind w:left="318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</w:p>
    <w:p w14:paraId="75D0A4B3" w14:textId="5A562276" w:rsidR="005A63C3" w:rsidRPr="00404044" w:rsidRDefault="00AA75EA" w:rsidP="0041437B">
      <w:pPr>
        <w:tabs>
          <w:tab w:val="left" w:pos="4140"/>
        </w:tabs>
        <w:spacing w:line="276" w:lineRule="auto"/>
        <w:ind w:left="317" w:right="284" w:hanging="181"/>
        <w:jc w:val="right"/>
        <w:rPr>
          <w:rFonts w:ascii="Times New Roman" w:hAnsi="Times New Roman"/>
          <w:sz w:val="24"/>
          <w:szCs w:val="24"/>
          <w:lang w:eastAsia="ar-SA"/>
        </w:rPr>
      </w:pPr>
      <w:r w:rsidRPr="00404044">
        <w:rPr>
          <w:rFonts w:ascii="Times New Roman" w:hAnsi="Times New Roman"/>
          <w:bCs/>
          <w:sz w:val="24"/>
          <w:szCs w:val="24"/>
        </w:rPr>
        <w:tab/>
      </w:r>
      <w:r w:rsidRPr="00404044">
        <w:rPr>
          <w:rFonts w:ascii="Times New Roman" w:hAnsi="Times New Roman"/>
          <w:bCs/>
          <w:sz w:val="24"/>
          <w:szCs w:val="24"/>
        </w:rPr>
        <w:tab/>
      </w:r>
      <w:r w:rsidR="005A63C3" w:rsidRPr="00404044">
        <w:rPr>
          <w:rFonts w:ascii="Times New Roman" w:hAnsi="Times New Roman"/>
          <w:sz w:val="24"/>
          <w:szCs w:val="24"/>
        </w:rPr>
        <w:t xml:space="preserve"> </w:t>
      </w:r>
    </w:p>
    <w:p w14:paraId="6A06BF26" w14:textId="30DCCC93" w:rsidR="00CA1B8E" w:rsidRDefault="00CA1B8E" w:rsidP="00CA1B8E">
      <w:pPr>
        <w:tabs>
          <w:tab w:val="left" w:pos="1102"/>
        </w:tabs>
        <w:ind w:firstLine="426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Prílohy:</w:t>
      </w:r>
    </w:p>
    <w:p w14:paraId="21A0FFB7" w14:textId="77777777" w:rsidR="007354A5" w:rsidRPr="00404044" w:rsidRDefault="007354A5" w:rsidP="00CA1B8E">
      <w:pPr>
        <w:tabs>
          <w:tab w:val="left" w:pos="1102"/>
        </w:tabs>
        <w:ind w:firstLine="426"/>
        <w:rPr>
          <w:rFonts w:ascii="Times New Roman" w:hAnsi="Times New Roman"/>
          <w:b/>
          <w:sz w:val="24"/>
          <w:szCs w:val="24"/>
        </w:rPr>
      </w:pPr>
    </w:p>
    <w:p w14:paraId="3887E278" w14:textId="2E7D6771" w:rsidR="00CA1B8E" w:rsidRDefault="00CA1B8E" w:rsidP="00CA1B8E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 w:rsidRPr="00404044">
        <w:rPr>
          <w:rFonts w:ascii="Times New Roman" w:hAnsi="Times New Roman"/>
          <w:bCs/>
          <w:sz w:val="24"/>
          <w:szCs w:val="24"/>
        </w:rPr>
        <w:t xml:space="preserve">Príloha č. 1 – </w:t>
      </w:r>
      <w:r w:rsidR="00687FDC" w:rsidRPr="00404044">
        <w:rPr>
          <w:rFonts w:ascii="Times New Roman" w:hAnsi="Times New Roman"/>
          <w:bCs/>
          <w:sz w:val="24"/>
          <w:szCs w:val="24"/>
        </w:rPr>
        <w:t>Opis predmetu zákazky</w:t>
      </w:r>
    </w:p>
    <w:p w14:paraId="1BF6377D" w14:textId="05B7D1BB" w:rsidR="003071B3" w:rsidRDefault="003071B3" w:rsidP="00CA1B8E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Príloha č. 1 a – </w:t>
      </w:r>
      <w:r w:rsidR="00292F57" w:rsidRPr="00292F57">
        <w:rPr>
          <w:rFonts w:ascii="Times New Roman" w:hAnsi="Times New Roman"/>
          <w:bCs/>
          <w:sz w:val="24"/>
          <w:szCs w:val="24"/>
        </w:rPr>
        <w:t>Zoznam zariadení separačných pracovísk</w:t>
      </w:r>
    </w:p>
    <w:p w14:paraId="20FC6B30" w14:textId="23DC30F5" w:rsidR="003071B3" w:rsidRPr="00404044" w:rsidRDefault="003071B3" w:rsidP="00CA1B8E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Príloha č.</w:t>
      </w:r>
      <w:r w:rsidR="00DD10B1">
        <w:rPr>
          <w:rFonts w:ascii="Times New Roman" w:hAnsi="Times New Roman"/>
          <w:bCs/>
          <w:sz w:val="24"/>
          <w:szCs w:val="24"/>
        </w:rPr>
        <w:t xml:space="preserve"> 1 b – Zoznam náhradných dielov</w:t>
      </w:r>
    </w:p>
    <w:p w14:paraId="78803179" w14:textId="310F3E7B" w:rsidR="00CA1B8E" w:rsidRPr="00404044" w:rsidRDefault="00CA1B8E" w:rsidP="00CA1B8E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 w:rsidRPr="00404044">
        <w:rPr>
          <w:rFonts w:ascii="Times New Roman" w:hAnsi="Times New Roman"/>
          <w:bCs/>
          <w:sz w:val="24"/>
          <w:szCs w:val="24"/>
        </w:rPr>
        <w:t xml:space="preserve">Príloha č. 2 – </w:t>
      </w:r>
      <w:r w:rsidR="007354A5">
        <w:rPr>
          <w:rFonts w:ascii="Times New Roman" w:hAnsi="Times New Roman"/>
          <w:bCs/>
          <w:sz w:val="24"/>
          <w:szCs w:val="24"/>
        </w:rPr>
        <w:t xml:space="preserve"> </w:t>
      </w:r>
      <w:r w:rsidR="007354A5" w:rsidRPr="007354A5">
        <w:rPr>
          <w:rFonts w:ascii="Times New Roman" w:hAnsi="Times New Roman"/>
          <w:bCs/>
          <w:sz w:val="24"/>
          <w:szCs w:val="24"/>
        </w:rPr>
        <w:t>Špecifikácia zariadení</w:t>
      </w:r>
    </w:p>
    <w:p w14:paraId="2D931692" w14:textId="5B7367C0" w:rsidR="00CA1B8E" w:rsidRDefault="00CA1B8E" w:rsidP="00CA1B8E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 w:rsidRPr="001249F2">
        <w:rPr>
          <w:rFonts w:ascii="Times New Roman" w:hAnsi="Times New Roman"/>
          <w:bCs/>
          <w:sz w:val="24"/>
          <w:szCs w:val="24"/>
        </w:rPr>
        <w:t xml:space="preserve">Príloha č. </w:t>
      </w:r>
      <w:r w:rsidR="00687FDC" w:rsidRPr="001249F2">
        <w:rPr>
          <w:rFonts w:ascii="Times New Roman" w:hAnsi="Times New Roman"/>
          <w:bCs/>
          <w:sz w:val="24"/>
          <w:szCs w:val="24"/>
        </w:rPr>
        <w:t>3</w:t>
      </w:r>
      <w:r w:rsidRPr="001249F2">
        <w:rPr>
          <w:rFonts w:ascii="Times New Roman" w:hAnsi="Times New Roman"/>
          <w:bCs/>
          <w:sz w:val="24"/>
          <w:szCs w:val="24"/>
        </w:rPr>
        <w:t xml:space="preserve"> – </w:t>
      </w:r>
      <w:r w:rsidR="00DD10B1" w:rsidRPr="00404044">
        <w:rPr>
          <w:rFonts w:ascii="Times New Roman" w:hAnsi="Times New Roman"/>
          <w:bCs/>
          <w:sz w:val="24"/>
          <w:szCs w:val="24"/>
        </w:rPr>
        <w:t>Návrh na plnenie kritérií</w:t>
      </w:r>
      <w:r w:rsidR="00DD10B1" w:rsidRPr="001249F2">
        <w:rPr>
          <w:rFonts w:ascii="Times New Roman" w:hAnsi="Times New Roman"/>
          <w:bCs/>
          <w:sz w:val="24"/>
          <w:szCs w:val="24"/>
        </w:rPr>
        <w:t xml:space="preserve"> </w:t>
      </w:r>
    </w:p>
    <w:p w14:paraId="21B1D1F4" w14:textId="77777777" w:rsidR="00DD10B1" w:rsidRDefault="00D17C25" w:rsidP="00CA1B8E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 w:rsidRPr="001249F2">
        <w:rPr>
          <w:rFonts w:ascii="Times New Roman" w:hAnsi="Times New Roman"/>
          <w:bCs/>
          <w:sz w:val="24"/>
          <w:szCs w:val="24"/>
        </w:rPr>
        <w:t xml:space="preserve">Príloha č. </w:t>
      </w:r>
      <w:r>
        <w:rPr>
          <w:rFonts w:ascii="Times New Roman" w:hAnsi="Times New Roman"/>
          <w:bCs/>
          <w:sz w:val="24"/>
          <w:szCs w:val="24"/>
        </w:rPr>
        <w:t xml:space="preserve">4 - </w:t>
      </w:r>
      <w:r w:rsidR="00DD10B1" w:rsidRPr="001249F2">
        <w:rPr>
          <w:rFonts w:ascii="Times New Roman" w:hAnsi="Times New Roman"/>
          <w:bCs/>
          <w:sz w:val="24"/>
          <w:szCs w:val="24"/>
        </w:rPr>
        <w:t>Návrh zmluvy</w:t>
      </w:r>
      <w:r w:rsidR="00DD10B1" w:rsidRPr="00460CBE">
        <w:rPr>
          <w:rFonts w:ascii="Times New Roman" w:hAnsi="Times New Roman"/>
          <w:bCs/>
          <w:sz w:val="24"/>
          <w:szCs w:val="24"/>
        </w:rPr>
        <w:t xml:space="preserve"> </w:t>
      </w:r>
    </w:p>
    <w:p w14:paraId="7CBE0299" w14:textId="4A1743C6" w:rsidR="00D17C25" w:rsidRDefault="00DD10B1" w:rsidP="00CA1B8E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Príloha č. 5 </w:t>
      </w:r>
      <w:r w:rsidR="007C328E">
        <w:rPr>
          <w:rFonts w:ascii="Times New Roman" w:hAnsi="Times New Roman"/>
          <w:bCs/>
          <w:sz w:val="24"/>
          <w:szCs w:val="24"/>
        </w:rPr>
        <w:t xml:space="preserve">- </w:t>
      </w:r>
      <w:r w:rsidR="00460CBE" w:rsidRPr="00460CBE">
        <w:rPr>
          <w:rFonts w:ascii="Times New Roman" w:hAnsi="Times New Roman"/>
          <w:bCs/>
          <w:sz w:val="24"/>
          <w:szCs w:val="24"/>
        </w:rPr>
        <w:t>Čestné vyhlásenie dodávateľa</w:t>
      </w:r>
    </w:p>
    <w:p w14:paraId="665BCE9E" w14:textId="77777777" w:rsidR="00D17C25" w:rsidRPr="00404044" w:rsidRDefault="00D17C25" w:rsidP="00CA1B8E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</w:p>
    <w:p w14:paraId="369419D0" w14:textId="77777777" w:rsidR="00D337FE" w:rsidRPr="00404044" w:rsidRDefault="00D337FE" w:rsidP="00083999">
      <w:pPr>
        <w:pStyle w:val="Zkladntext"/>
        <w:spacing w:before="3"/>
        <w:rPr>
          <w:rFonts w:ascii="Times New Roman" w:hAnsi="Times New Roman"/>
          <w:sz w:val="24"/>
          <w:szCs w:val="24"/>
        </w:rPr>
      </w:pPr>
    </w:p>
    <w:sectPr w:rsidR="00D337FE" w:rsidRPr="00404044" w:rsidSect="0003495E">
      <w:headerReference w:type="default" r:id="rId17"/>
      <w:footerReference w:type="default" r:id="rId18"/>
      <w:pgSz w:w="11910" w:h="16840"/>
      <w:pgMar w:top="1985" w:right="1200" w:bottom="280" w:left="960" w:header="708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CE9CF" w14:textId="77777777" w:rsidR="00FC3109" w:rsidRDefault="00FC3109" w:rsidP="003C1ABA">
      <w:r>
        <w:separator/>
      </w:r>
    </w:p>
  </w:endnote>
  <w:endnote w:type="continuationSeparator" w:id="0">
    <w:p w14:paraId="1F534A89" w14:textId="77777777" w:rsidR="00FC3109" w:rsidRDefault="00FC3109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25FB" w:rsidRDefault="00E725FB">
        <w:pPr>
          <w:pStyle w:val="Pta"/>
          <w:jc w:val="right"/>
        </w:pPr>
      </w:p>
      <w:p w14:paraId="61998535" w14:textId="77777777" w:rsidR="00E725FB" w:rsidRDefault="00E725FB">
        <w:pPr>
          <w:pStyle w:val="Pta"/>
          <w:jc w:val="right"/>
        </w:pPr>
      </w:p>
      <w:p w14:paraId="59983472" w14:textId="71B33FC3" w:rsidR="0010373B" w:rsidRPr="001110EF" w:rsidRDefault="00DD476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="Times New Roman" w:hAnsi="Times New Roman"/>
            <w:sz w:val="24"/>
            <w:szCs w:val="24"/>
          </w:rPr>
        </w:pP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="0010373B" w:rsidRPr="001110EF">
          <w:rPr>
            <w:rFonts w:ascii="Times New Roman" w:hAnsi="Times New Roman"/>
            <w:sz w:val="24"/>
            <w:szCs w:val="24"/>
          </w:rPr>
          <w:fldChar w:fldCharType="begin"/>
        </w:r>
        <w:r w:rsidR="0010373B" w:rsidRPr="001110EF">
          <w:rPr>
            <w:rFonts w:ascii="Times New Roman" w:hAnsi="Times New Roman"/>
            <w:sz w:val="24"/>
            <w:szCs w:val="24"/>
          </w:rPr>
          <w:instrText>PAGE   \* MERGEFORMAT</w:instrText>
        </w:r>
        <w:r w:rsidR="0010373B" w:rsidRPr="001110EF">
          <w:rPr>
            <w:rFonts w:ascii="Times New Roman" w:hAnsi="Times New Roman"/>
            <w:sz w:val="24"/>
            <w:szCs w:val="24"/>
          </w:rPr>
          <w:fldChar w:fldCharType="separate"/>
        </w:r>
        <w:r w:rsidR="00315D8C" w:rsidRPr="001110EF">
          <w:rPr>
            <w:rFonts w:ascii="Times New Roman" w:hAnsi="Times New Roman"/>
            <w:noProof/>
            <w:sz w:val="24"/>
            <w:szCs w:val="24"/>
            <w:lang w:val="cs-CZ"/>
          </w:rPr>
          <w:t>4</w:t>
        </w:r>
        <w:r w:rsidR="0010373B" w:rsidRPr="001110E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F20CC5C" w14:textId="77777777"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A2596" w14:textId="77777777" w:rsidR="00FC3109" w:rsidRDefault="00FC3109" w:rsidP="003C1ABA">
      <w:r>
        <w:separator/>
      </w:r>
    </w:p>
  </w:footnote>
  <w:footnote w:type="continuationSeparator" w:id="0">
    <w:p w14:paraId="5B1C4A28" w14:textId="77777777" w:rsidR="00FC3109" w:rsidRDefault="00FC3109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C82CE" w14:textId="460D7C20" w:rsidR="003C1ABA" w:rsidRDefault="00EC593D">
    <w:pPr>
      <w:pStyle w:val="Hlavika"/>
    </w:pPr>
    <w:r>
      <w:rPr>
        <w:noProof/>
      </w:rPr>
      <w:drawing>
        <wp:inline distT="0" distB="0" distL="0" distR="0" wp14:anchorId="0E5FBEBB" wp14:editId="0A24BD04">
          <wp:extent cx="5940425" cy="985586"/>
          <wp:effectExtent l="0" t="0" r="3175" b="508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373B"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0FF737BA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10373B" w:rsidRDefault="0010373B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10373B" w:rsidRDefault="0010373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3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6" w15:restartNumberingAfterBreak="0">
    <w:nsid w:val="307F416D"/>
    <w:multiLevelType w:val="hybridMultilevel"/>
    <w:tmpl w:val="86A4CB68"/>
    <w:lvl w:ilvl="0" w:tplc="454266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29617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DC8DE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C3AF9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02635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20E48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B9080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3CC27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9826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044255"/>
    <w:multiLevelType w:val="hybridMultilevel"/>
    <w:tmpl w:val="1A464D40"/>
    <w:lvl w:ilvl="0" w:tplc="8926F076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 w:tplc="63DE90E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7A30E09A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23329DF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A978E02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13E6A5E6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EF42624C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5AA01466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ED765994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1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E075209"/>
    <w:multiLevelType w:val="hybridMultilevel"/>
    <w:tmpl w:val="23909016"/>
    <w:lvl w:ilvl="0" w:tplc="70AE4A8A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 w:tplc="17DCA420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 w:tplc="F02C78DC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plc="1C92882A" w:tentative="1">
      <w:start w:val="1"/>
      <w:numFmt w:val="decimal"/>
      <w:lvlText w:val="%4."/>
      <w:lvlJc w:val="left"/>
      <w:pPr>
        <w:ind w:left="2879" w:hanging="360"/>
      </w:pPr>
    </w:lvl>
    <w:lvl w:ilvl="4" w:tplc="48067930" w:tentative="1">
      <w:start w:val="1"/>
      <w:numFmt w:val="lowerLetter"/>
      <w:lvlText w:val="%5."/>
      <w:lvlJc w:val="left"/>
      <w:pPr>
        <w:ind w:left="3599" w:hanging="360"/>
      </w:pPr>
    </w:lvl>
    <w:lvl w:ilvl="5" w:tplc="AC1EA4A2" w:tentative="1">
      <w:start w:val="1"/>
      <w:numFmt w:val="lowerRoman"/>
      <w:lvlText w:val="%6."/>
      <w:lvlJc w:val="right"/>
      <w:pPr>
        <w:ind w:left="4319" w:hanging="180"/>
      </w:pPr>
    </w:lvl>
    <w:lvl w:ilvl="6" w:tplc="72A226EA" w:tentative="1">
      <w:start w:val="1"/>
      <w:numFmt w:val="decimal"/>
      <w:lvlText w:val="%7."/>
      <w:lvlJc w:val="left"/>
      <w:pPr>
        <w:ind w:left="5039" w:hanging="360"/>
      </w:pPr>
    </w:lvl>
    <w:lvl w:ilvl="7" w:tplc="6602C616" w:tentative="1">
      <w:start w:val="1"/>
      <w:numFmt w:val="lowerLetter"/>
      <w:lvlText w:val="%8."/>
      <w:lvlJc w:val="left"/>
      <w:pPr>
        <w:ind w:left="5759" w:hanging="360"/>
      </w:pPr>
    </w:lvl>
    <w:lvl w:ilvl="8" w:tplc="E1E0E99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4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266623168">
    <w:abstractNumId w:val="13"/>
  </w:num>
  <w:num w:numId="2" w16cid:durableId="1011835857">
    <w:abstractNumId w:val="13"/>
  </w:num>
  <w:num w:numId="3" w16cid:durableId="1420827412">
    <w:abstractNumId w:val="1"/>
  </w:num>
  <w:num w:numId="4" w16cid:durableId="485974349">
    <w:abstractNumId w:val="10"/>
  </w:num>
  <w:num w:numId="5" w16cid:durableId="2070569804">
    <w:abstractNumId w:val="5"/>
  </w:num>
  <w:num w:numId="6" w16cid:durableId="1783260245">
    <w:abstractNumId w:val="2"/>
  </w:num>
  <w:num w:numId="7" w16cid:durableId="1738823259">
    <w:abstractNumId w:val="12"/>
  </w:num>
  <w:num w:numId="8" w16cid:durableId="924461854">
    <w:abstractNumId w:val="8"/>
  </w:num>
  <w:num w:numId="9" w16cid:durableId="672029042">
    <w:abstractNumId w:val="7"/>
  </w:num>
  <w:num w:numId="10" w16cid:durableId="1919972136">
    <w:abstractNumId w:val="6"/>
  </w:num>
  <w:num w:numId="11" w16cid:durableId="642546710">
    <w:abstractNumId w:val="4"/>
  </w:num>
  <w:num w:numId="12" w16cid:durableId="913855662">
    <w:abstractNumId w:val="0"/>
  </w:num>
  <w:num w:numId="13" w16cid:durableId="416874584">
    <w:abstractNumId w:val="9"/>
  </w:num>
  <w:num w:numId="14" w16cid:durableId="247690819">
    <w:abstractNumId w:val="14"/>
  </w:num>
  <w:num w:numId="15" w16cid:durableId="1007561870">
    <w:abstractNumId w:val="11"/>
  </w:num>
  <w:num w:numId="16" w16cid:durableId="417752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59FF"/>
    <w:rsid w:val="00010DF4"/>
    <w:rsid w:val="0001171B"/>
    <w:rsid w:val="00020739"/>
    <w:rsid w:val="0003495E"/>
    <w:rsid w:val="00034E0E"/>
    <w:rsid w:val="00040FB8"/>
    <w:rsid w:val="00041909"/>
    <w:rsid w:val="00046F12"/>
    <w:rsid w:val="000532AC"/>
    <w:rsid w:val="000548D0"/>
    <w:rsid w:val="00056967"/>
    <w:rsid w:val="00064A97"/>
    <w:rsid w:val="00072BBF"/>
    <w:rsid w:val="0007516A"/>
    <w:rsid w:val="00080FD5"/>
    <w:rsid w:val="00082DB1"/>
    <w:rsid w:val="00083999"/>
    <w:rsid w:val="00090A35"/>
    <w:rsid w:val="000B0204"/>
    <w:rsid w:val="000B1F11"/>
    <w:rsid w:val="000B2D36"/>
    <w:rsid w:val="000B3DBD"/>
    <w:rsid w:val="000C504E"/>
    <w:rsid w:val="000C6914"/>
    <w:rsid w:val="000D7D67"/>
    <w:rsid w:val="000E51E3"/>
    <w:rsid w:val="000F1D85"/>
    <w:rsid w:val="000F7608"/>
    <w:rsid w:val="000F766D"/>
    <w:rsid w:val="0010373B"/>
    <w:rsid w:val="001110EF"/>
    <w:rsid w:val="001249F2"/>
    <w:rsid w:val="00150569"/>
    <w:rsid w:val="00175A33"/>
    <w:rsid w:val="0019190E"/>
    <w:rsid w:val="001A369A"/>
    <w:rsid w:val="001A4591"/>
    <w:rsid w:val="001C6508"/>
    <w:rsid w:val="001D6137"/>
    <w:rsid w:val="001D6CB3"/>
    <w:rsid w:val="001F78EA"/>
    <w:rsid w:val="002001B3"/>
    <w:rsid w:val="00200254"/>
    <w:rsid w:val="00225279"/>
    <w:rsid w:val="002261EF"/>
    <w:rsid w:val="0027562F"/>
    <w:rsid w:val="00276A42"/>
    <w:rsid w:val="0028317A"/>
    <w:rsid w:val="00292F57"/>
    <w:rsid w:val="002A5352"/>
    <w:rsid w:val="002B4851"/>
    <w:rsid w:val="002C0154"/>
    <w:rsid w:val="002C7FE8"/>
    <w:rsid w:val="002D3F8E"/>
    <w:rsid w:val="002D6778"/>
    <w:rsid w:val="002E71A3"/>
    <w:rsid w:val="002F79CB"/>
    <w:rsid w:val="003071B3"/>
    <w:rsid w:val="003123D8"/>
    <w:rsid w:val="00315D8C"/>
    <w:rsid w:val="00326571"/>
    <w:rsid w:val="003302F0"/>
    <w:rsid w:val="0033186A"/>
    <w:rsid w:val="0034767C"/>
    <w:rsid w:val="0035573F"/>
    <w:rsid w:val="00356786"/>
    <w:rsid w:val="003624BB"/>
    <w:rsid w:val="00365BB9"/>
    <w:rsid w:val="003864FB"/>
    <w:rsid w:val="00387A10"/>
    <w:rsid w:val="003937D4"/>
    <w:rsid w:val="003941F4"/>
    <w:rsid w:val="003976C4"/>
    <w:rsid w:val="003A5266"/>
    <w:rsid w:val="003B321A"/>
    <w:rsid w:val="003C1ABA"/>
    <w:rsid w:val="003C7E00"/>
    <w:rsid w:val="003D3FBD"/>
    <w:rsid w:val="003D70C2"/>
    <w:rsid w:val="003D7254"/>
    <w:rsid w:val="003F0F58"/>
    <w:rsid w:val="003F3078"/>
    <w:rsid w:val="0040167D"/>
    <w:rsid w:val="0040328F"/>
    <w:rsid w:val="00404044"/>
    <w:rsid w:val="0040417C"/>
    <w:rsid w:val="00404888"/>
    <w:rsid w:val="00411689"/>
    <w:rsid w:val="004120E4"/>
    <w:rsid w:val="0041437B"/>
    <w:rsid w:val="00420135"/>
    <w:rsid w:val="004217FE"/>
    <w:rsid w:val="00441685"/>
    <w:rsid w:val="00441E90"/>
    <w:rsid w:val="004437D0"/>
    <w:rsid w:val="004463D4"/>
    <w:rsid w:val="00450AF0"/>
    <w:rsid w:val="00460CBE"/>
    <w:rsid w:val="00476130"/>
    <w:rsid w:val="004C6E2F"/>
    <w:rsid w:val="004D3153"/>
    <w:rsid w:val="004D7860"/>
    <w:rsid w:val="004E4487"/>
    <w:rsid w:val="004E6F8B"/>
    <w:rsid w:val="004F2222"/>
    <w:rsid w:val="004F56F2"/>
    <w:rsid w:val="0052093E"/>
    <w:rsid w:val="0053729D"/>
    <w:rsid w:val="00544D24"/>
    <w:rsid w:val="00547507"/>
    <w:rsid w:val="0055564D"/>
    <w:rsid w:val="00571E82"/>
    <w:rsid w:val="005726C0"/>
    <w:rsid w:val="005862A3"/>
    <w:rsid w:val="00592516"/>
    <w:rsid w:val="005962ED"/>
    <w:rsid w:val="005A63C3"/>
    <w:rsid w:val="005C3942"/>
    <w:rsid w:val="005D2A90"/>
    <w:rsid w:val="005D4693"/>
    <w:rsid w:val="005D728C"/>
    <w:rsid w:val="005E5B00"/>
    <w:rsid w:val="005E7BBD"/>
    <w:rsid w:val="005F7843"/>
    <w:rsid w:val="00633891"/>
    <w:rsid w:val="00634642"/>
    <w:rsid w:val="00637C91"/>
    <w:rsid w:val="00644D61"/>
    <w:rsid w:val="0065068D"/>
    <w:rsid w:val="00657D40"/>
    <w:rsid w:val="00665D62"/>
    <w:rsid w:val="00666363"/>
    <w:rsid w:val="00674249"/>
    <w:rsid w:val="00676C8D"/>
    <w:rsid w:val="00687FDC"/>
    <w:rsid w:val="006906F7"/>
    <w:rsid w:val="006A64AB"/>
    <w:rsid w:val="006B3107"/>
    <w:rsid w:val="006C22E1"/>
    <w:rsid w:val="006D767D"/>
    <w:rsid w:val="006E2E90"/>
    <w:rsid w:val="006E389B"/>
    <w:rsid w:val="00705F0E"/>
    <w:rsid w:val="00707832"/>
    <w:rsid w:val="00710036"/>
    <w:rsid w:val="007110EF"/>
    <w:rsid w:val="00725121"/>
    <w:rsid w:val="007329AB"/>
    <w:rsid w:val="00732CCE"/>
    <w:rsid w:val="007354A5"/>
    <w:rsid w:val="00744E93"/>
    <w:rsid w:val="007518B7"/>
    <w:rsid w:val="00752982"/>
    <w:rsid w:val="00753890"/>
    <w:rsid w:val="00756043"/>
    <w:rsid w:val="00762DE9"/>
    <w:rsid w:val="00767A01"/>
    <w:rsid w:val="00773FE7"/>
    <w:rsid w:val="007971E0"/>
    <w:rsid w:val="007A47B6"/>
    <w:rsid w:val="007B007A"/>
    <w:rsid w:val="007C328E"/>
    <w:rsid w:val="007C444E"/>
    <w:rsid w:val="007C6A9E"/>
    <w:rsid w:val="007D3D0F"/>
    <w:rsid w:val="007E19A8"/>
    <w:rsid w:val="007E7C96"/>
    <w:rsid w:val="007F48CF"/>
    <w:rsid w:val="007F658A"/>
    <w:rsid w:val="0080362C"/>
    <w:rsid w:val="00803A26"/>
    <w:rsid w:val="00803BC6"/>
    <w:rsid w:val="008276B4"/>
    <w:rsid w:val="008437FF"/>
    <w:rsid w:val="00845789"/>
    <w:rsid w:val="008925FC"/>
    <w:rsid w:val="0089356F"/>
    <w:rsid w:val="008A3325"/>
    <w:rsid w:val="008B06A3"/>
    <w:rsid w:val="008C0DFA"/>
    <w:rsid w:val="008C5F21"/>
    <w:rsid w:val="008C7E83"/>
    <w:rsid w:val="008D58BC"/>
    <w:rsid w:val="008D6B7F"/>
    <w:rsid w:val="008E365E"/>
    <w:rsid w:val="008E7143"/>
    <w:rsid w:val="008F604D"/>
    <w:rsid w:val="00913A5C"/>
    <w:rsid w:val="00916F13"/>
    <w:rsid w:val="009700D3"/>
    <w:rsid w:val="0098073F"/>
    <w:rsid w:val="009961C0"/>
    <w:rsid w:val="009A3174"/>
    <w:rsid w:val="009B1D05"/>
    <w:rsid w:val="009B1E5D"/>
    <w:rsid w:val="009C0DC7"/>
    <w:rsid w:val="009D269E"/>
    <w:rsid w:val="009D5CA0"/>
    <w:rsid w:val="009D6F4F"/>
    <w:rsid w:val="009E1AC7"/>
    <w:rsid w:val="009F0086"/>
    <w:rsid w:val="009F0355"/>
    <w:rsid w:val="00A006E8"/>
    <w:rsid w:val="00A15A63"/>
    <w:rsid w:val="00A16307"/>
    <w:rsid w:val="00A1726A"/>
    <w:rsid w:val="00A3463A"/>
    <w:rsid w:val="00A36762"/>
    <w:rsid w:val="00A40F01"/>
    <w:rsid w:val="00A64DFA"/>
    <w:rsid w:val="00A65302"/>
    <w:rsid w:val="00A809C7"/>
    <w:rsid w:val="00A82C1D"/>
    <w:rsid w:val="00A90153"/>
    <w:rsid w:val="00AA268B"/>
    <w:rsid w:val="00AA29CE"/>
    <w:rsid w:val="00AA44AE"/>
    <w:rsid w:val="00AA75EA"/>
    <w:rsid w:val="00AB12BC"/>
    <w:rsid w:val="00AB58FF"/>
    <w:rsid w:val="00AD3BE9"/>
    <w:rsid w:val="00AD5F4B"/>
    <w:rsid w:val="00AD6D42"/>
    <w:rsid w:val="00AE1C3C"/>
    <w:rsid w:val="00B142D0"/>
    <w:rsid w:val="00B15A14"/>
    <w:rsid w:val="00B26386"/>
    <w:rsid w:val="00B2734F"/>
    <w:rsid w:val="00B3351D"/>
    <w:rsid w:val="00B41952"/>
    <w:rsid w:val="00B54A1B"/>
    <w:rsid w:val="00B56513"/>
    <w:rsid w:val="00B57913"/>
    <w:rsid w:val="00B621EA"/>
    <w:rsid w:val="00B736A5"/>
    <w:rsid w:val="00B77C4D"/>
    <w:rsid w:val="00B87454"/>
    <w:rsid w:val="00B945B6"/>
    <w:rsid w:val="00BA0B21"/>
    <w:rsid w:val="00BA5DD1"/>
    <w:rsid w:val="00BB6C5F"/>
    <w:rsid w:val="00BF7541"/>
    <w:rsid w:val="00C0012F"/>
    <w:rsid w:val="00C23FB6"/>
    <w:rsid w:val="00C37102"/>
    <w:rsid w:val="00C553C0"/>
    <w:rsid w:val="00CA1B8E"/>
    <w:rsid w:val="00CA3E79"/>
    <w:rsid w:val="00CA4B95"/>
    <w:rsid w:val="00CA6CC4"/>
    <w:rsid w:val="00CA7275"/>
    <w:rsid w:val="00CC474D"/>
    <w:rsid w:val="00CD6335"/>
    <w:rsid w:val="00CD65F6"/>
    <w:rsid w:val="00CF2F48"/>
    <w:rsid w:val="00CF5DB4"/>
    <w:rsid w:val="00CF6F4A"/>
    <w:rsid w:val="00D00A71"/>
    <w:rsid w:val="00D0113A"/>
    <w:rsid w:val="00D1769B"/>
    <w:rsid w:val="00D17C25"/>
    <w:rsid w:val="00D30FD8"/>
    <w:rsid w:val="00D337FE"/>
    <w:rsid w:val="00D33F17"/>
    <w:rsid w:val="00D37820"/>
    <w:rsid w:val="00D42FA2"/>
    <w:rsid w:val="00D67722"/>
    <w:rsid w:val="00D744AE"/>
    <w:rsid w:val="00D855E6"/>
    <w:rsid w:val="00D85ACE"/>
    <w:rsid w:val="00D943B9"/>
    <w:rsid w:val="00D96431"/>
    <w:rsid w:val="00D97CE9"/>
    <w:rsid w:val="00DA4A0D"/>
    <w:rsid w:val="00DA7AE3"/>
    <w:rsid w:val="00DA7D03"/>
    <w:rsid w:val="00DD10B1"/>
    <w:rsid w:val="00DD4763"/>
    <w:rsid w:val="00DE009F"/>
    <w:rsid w:val="00DF2510"/>
    <w:rsid w:val="00E15EF5"/>
    <w:rsid w:val="00E25357"/>
    <w:rsid w:val="00E33ED2"/>
    <w:rsid w:val="00E42AC6"/>
    <w:rsid w:val="00E4586E"/>
    <w:rsid w:val="00E54527"/>
    <w:rsid w:val="00E6320F"/>
    <w:rsid w:val="00E725FB"/>
    <w:rsid w:val="00E7292D"/>
    <w:rsid w:val="00E925BC"/>
    <w:rsid w:val="00EB45FB"/>
    <w:rsid w:val="00EC22DA"/>
    <w:rsid w:val="00EC593D"/>
    <w:rsid w:val="00EE3C5E"/>
    <w:rsid w:val="00EE5143"/>
    <w:rsid w:val="00EF0384"/>
    <w:rsid w:val="00EF3721"/>
    <w:rsid w:val="00EF733B"/>
    <w:rsid w:val="00F0274C"/>
    <w:rsid w:val="00F13676"/>
    <w:rsid w:val="00F169B1"/>
    <w:rsid w:val="00F21D77"/>
    <w:rsid w:val="00F24F95"/>
    <w:rsid w:val="00F2644A"/>
    <w:rsid w:val="00F31B35"/>
    <w:rsid w:val="00F35192"/>
    <w:rsid w:val="00F42B58"/>
    <w:rsid w:val="00F551ED"/>
    <w:rsid w:val="00F56115"/>
    <w:rsid w:val="00F57E5A"/>
    <w:rsid w:val="00F949B7"/>
    <w:rsid w:val="00F977D5"/>
    <w:rsid w:val="00FA72B3"/>
    <w:rsid w:val="00FB32E9"/>
    <w:rsid w:val="00FB41E2"/>
    <w:rsid w:val="00FB48FE"/>
    <w:rsid w:val="00FC0DE3"/>
    <w:rsid w:val="00FC3109"/>
    <w:rsid w:val="00FD017A"/>
    <w:rsid w:val="00FD0926"/>
    <w:rsid w:val="00FD2EDC"/>
    <w:rsid w:val="00FD4A1B"/>
    <w:rsid w:val="00FE56CE"/>
    <w:rsid w:val="00FF1D73"/>
    <w:rsid w:val="022F28FD"/>
    <w:rsid w:val="03E30936"/>
    <w:rsid w:val="1056B502"/>
    <w:rsid w:val="10A863E1"/>
    <w:rsid w:val="18BF9CC4"/>
    <w:rsid w:val="1A13C92F"/>
    <w:rsid w:val="1FFE5B54"/>
    <w:rsid w:val="21477362"/>
    <w:rsid w:val="2483D8F5"/>
    <w:rsid w:val="26B2359B"/>
    <w:rsid w:val="273B719D"/>
    <w:rsid w:val="28B9682D"/>
    <w:rsid w:val="2AAD276B"/>
    <w:rsid w:val="2BEFFF7B"/>
    <w:rsid w:val="2CA69E21"/>
    <w:rsid w:val="3164DB53"/>
    <w:rsid w:val="356B74F5"/>
    <w:rsid w:val="37B5D776"/>
    <w:rsid w:val="3930E126"/>
    <w:rsid w:val="3D4E6A28"/>
    <w:rsid w:val="42111F5A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3321AC9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C6E2F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rsid w:val="00CC474D"/>
    <w:pPr>
      <w:widowControl/>
      <w:autoSpaceDE/>
      <w:autoSpaceDN/>
    </w:pPr>
    <w:rPr>
      <w:rFonts w:ascii="Arial" w:eastAsia="Arial" w:hAnsi="Arial" w:cs="Times New Roman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ore.proebiz.com/docs/josephine/sk/Manual_registracie_SK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tore.proebiz.com/docs/josephine/sk/Technicke_poziadavky_sw_JOSEPHINE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tender/31130/summar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tender/31130/summary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tore.proebiz.com/docs/josephine/sk/Skrateny_navod_ucastnik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2" ma:contentTypeDescription="Umožňuje vytvoriť nový dokument." ma:contentTypeScope="" ma:versionID="501f5c20b2922a1908a2a95afbeb499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1706ff4c053e40a867faf2de6face54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42F909-98B2-46F4-8409-577922B5F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1460</Words>
  <Characters>8322</Characters>
  <Application>Microsoft Office Word</Application>
  <DocSecurity>0</DocSecurity>
  <Lines>69</Lines>
  <Paragraphs>19</Paragraphs>
  <ScaleCrop>false</ScaleCrop>
  <Company/>
  <LinksUpToDate>false</LinksUpToDate>
  <CharactersWithSpaces>9763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Čukašová Michaela</dc:creator>
  <cp:lastModifiedBy>Čukašová Michaela</cp:lastModifiedBy>
  <cp:revision>3</cp:revision>
  <cp:lastPrinted>2020-06-24T12:25:00Z</cp:lastPrinted>
  <dcterms:created xsi:type="dcterms:W3CDTF">2022-09-21T12:49:00Z</dcterms:created>
  <dcterms:modified xsi:type="dcterms:W3CDTF">2022-09-22T08:09:00Z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