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99EC" w14:textId="4D545223" w:rsidR="008F6A15" w:rsidRPr="008F6A15" w:rsidRDefault="004B25D8" w:rsidP="008F6A15">
      <w:pPr>
        <w:pStyle w:val="Nzov"/>
      </w:pPr>
      <w:bookmarkStart w:id="0" w:name="_Toc482950602"/>
      <w:bookmarkStart w:id="1" w:name="_Toc519157696"/>
      <w:bookmarkStart w:id="2" w:name="_Hlk497472719"/>
      <w:r w:rsidRPr="008F6A15">
        <w:t xml:space="preserve">Príloha č. 1 </w:t>
      </w:r>
      <w:r w:rsidR="003C14BE">
        <w:t>k súťažným podkladom</w:t>
      </w:r>
    </w:p>
    <w:p w14:paraId="3823BE47" w14:textId="6097E6F1" w:rsidR="004B25D8" w:rsidRPr="008F6A15" w:rsidRDefault="004B25D8" w:rsidP="008F6A15">
      <w:pPr>
        <w:pStyle w:val="Nzov"/>
      </w:pPr>
      <w:r w:rsidRPr="008F6A15">
        <w:t>NÁVRH UCHÁDZAČA NA PLNENIE JEDNOTLIVÝCH KRITÉRIÍ</w:t>
      </w:r>
      <w:bookmarkEnd w:id="0"/>
      <w:bookmarkEnd w:id="1"/>
    </w:p>
    <w:p w14:paraId="25027886" w14:textId="5AF57127" w:rsidR="004B25D8" w:rsidRPr="006F1966" w:rsidRDefault="004B25D8" w:rsidP="008F6A15">
      <w:pPr>
        <w:spacing w:after="0"/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elektrickej energie </w:t>
      </w:r>
      <w:r w:rsidR="000D430C">
        <w:rPr>
          <w:b/>
          <w:sz w:val="24"/>
          <w:szCs w:val="24"/>
        </w:rPr>
        <w:t xml:space="preserve">– </w:t>
      </w:r>
      <w:r w:rsidR="00A65A9E">
        <w:rPr>
          <w:b/>
          <w:sz w:val="24"/>
          <w:szCs w:val="24"/>
        </w:rPr>
        <w:t>PSO122</w:t>
      </w:r>
    </w:p>
    <w:p w14:paraId="6AD661BA" w14:textId="5BB21628" w:rsidR="004B25D8" w:rsidRPr="00CD30E9" w:rsidRDefault="004B25D8" w:rsidP="003C14BE">
      <w:pPr>
        <w:spacing w:after="0"/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Verejný obstarávateľ: </w:t>
      </w:r>
      <w:r w:rsidR="003C14BE">
        <w:rPr>
          <w:sz w:val="24"/>
          <w:szCs w:val="24"/>
        </w:rPr>
        <w:t xml:space="preserve">Mesto Sereď, Námestie republiky 1176/10, </w:t>
      </w:r>
      <w:r w:rsidR="003C14BE" w:rsidRPr="003C14BE">
        <w:rPr>
          <w:sz w:val="24"/>
          <w:szCs w:val="24"/>
        </w:rPr>
        <w:t>92601 Sereď</w:t>
      </w:r>
    </w:p>
    <w:bookmarkEnd w:id="2"/>
    <w:p w14:paraId="3D700D7D" w14:textId="77777777" w:rsidR="004B25D8" w:rsidRPr="001E75E1" w:rsidRDefault="004B25D8" w:rsidP="004B25D8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4B25D8" w:rsidRPr="001E75E1" w14:paraId="6C80FBFE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EC2441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DB9D082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4B25D8" w:rsidRPr="001E75E1" w14:paraId="31E1DAFB" w14:textId="77777777" w:rsidTr="00692E67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B502747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CFF86C4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4B25D8" w:rsidRPr="001E75E1" w14:paraId="2B29E62C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09A977D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5B27B1E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4B25D8" w:rsidRPr="001E75E1" w14:paraId="7B45AF73" w14:textId="77777777" w:rsidTr="00692E67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16FE946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D54DA4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14:paraId="11AD6882" w14:textId="77777777" w:rsidR="00043BFC" w:rsidRDefault="00043BFC" w:rsidP="008F6A15">
      <w:pPr>
        <w:spacing w:after="0"/>
        <w:jc w:val="left"/>
        <w:rPr>
          <w:b/>
          <w:bCs/>
          <w:sz w:val="24"/>
          <w:szCs w:val="24"/>
        </w:rPr>
      </w:pPr>
    </w:p>
    <w:p w14:paraId="3F2CA11B" w14:textId="6A8F2C8F" w:rsidR="004B25D8" w:rsidRPr="00A65A9E" w:rsidRDefault="00A65A9E" w:rsidP="008F6A15">
      <w:pPr>
        <w:spacing w:after="0"/>
        <w:jc w:val="left"/>
        <w:rPr>
          <w:b/>
          <w:bCs/>
          <w:sz w:val="24"/>
          <w:szCs w:val="24"/>
        </w:rPr>
      </w:pPr>
      <w:r w:rsidRPr="00A65A9E">
        <w:rPr>
          <w:b/>
          <w:bCs/>
          <w:sz w:val="24"/>
          <w:szCs w:val="24"/>
        </w:rPr>
        <w:t xml:space="preserve">VARIANT </w:t>
      </w:r>
      <w:r>
        <w:rPr>
          <w:b/>
          <w:bCs/>
          <w:sz w:val="24"/>
          <w:szCs w:val="24"/>
        </w:rPr>
        <w:t>Č</w:t>
      </w:r>
      <w:r w:rsidRPr="00A65A9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A65A9E">
        <w:rPr>
          <w:b/>
          <w:bCs/>
          <w:sz w:val="24"/>
          <w:szCs w:val="24"/>
        </w:rPr>
        <w:t>1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4B25D8" w:rsidRPr="007675EB" w14:paraId="1EFBF350" w14:textId="77777777" w:rsidTr="00692E67">
        <w:trPr>
          <w:trHeight w:val="545"/>
          <w:jc w:val="center"/>
        </w:trPr>
        <w:tc>
          <w:tcPr>
            <w:tcW w:w="4645" w:type="dxa"/>
            <w:vAlign w:val="center"/>
          </w:tcPr>
          <w:p w14:paraId="2E2D5DC7" w14:textId="77777777" w:rsidR="004B25D8" w:rsidRPr="002D576C" w:rsidRDefault="004B25D8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1D737463" w14:textId="1656E135" w:rsidR="004B25D8" w:rsidRPr="002D576C" w:rsidRDefault="004B25D8" w:rsidP="00692E67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bookmarkStart w:id="4" w:name="_Toc484160171"/>
            <w:bookmarkStart w:id="5" w:name="_Toc485732805"/>
            <w:bookmarkStart w:id="6" w:name="_Toc507658527"/>
            <w:bookmarkStart w:id="7" w:name="_Toc518990494"/>
            <w:bookmarkStart w:id="8" w:name="_Toc519157697"/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</w:t>
            </w:r>
            <w:r w:rsidR="008D64C4"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/1MWh</w:t>
            </w: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 xml:space="preserve"> bez DPH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1771" w:type="dxa"/>
            <w:vAlign w:val="center"/>
          </w:tcPr>
          <w:p w14:paraId="7144AC50" w14:textId="3B2B8070" w:rsidR="004B25D8" w:rsidRPr="002D576C" w:rsidRDefault="004B25D8" w:rsidP="00692E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>Výška DPH</w:t>
            </w:r>
            <w:r w:rsidR="003C14BE"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047" w:type="dxa"/>
            <w:vAlign w:val="center"/>
          </w:tcPr>
          <w:p w14:paraId="72937BA9" w14:textId="2439B7F4" w:rsidR="004B25D8" w:rsidRPr="002D576C" w:rsidRDefault="004B25D8" w:rsidP="00692E67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bookmarkStart w:id="9" w:name="_Toc484160172"/>
            <w:bookmarkStart w:id="10" w:name="_Toc485732806"/>
            <w:bookmarkStart w:id="11" w:name="_Toc507658528"/>
            <w:bookmarkStart w:id="12" w:name="_Toc518990495"/>
            <w:bookmarkStart w:id="13" w:name="_Toc519157698"/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</w:t>
            </w:r>
            <w:r w:rsidR="008D64C4"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/1MWh</w:t>
            </w: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 xml:space="preserve"> s DPH</w:t>
            </w:r>
            <w:bookmarkEnd w:id="9"/>
            <w:bookmarkEnd w:id="10"/>
            <w:bookmarkEnd w:id="11"/>
            <w:bookmarkEnd w:id="12"/>
            <w:bookmarkEnd w:id="13"/>
          </w:p>
        </w:tc>
      </w:tr>
      <w:tr w:rsidR="004B25D8" w:rsidRPr="00173784" w14:paraId="10B43F1C" w14:textId="77777777" w:rsidTr="00692E67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42B213B6" w14:textId="32AB3269" w:rsidR="004B25D8" w:rsidRPr="002D576C" w:rsidRDefault="00914504" w:rsidP="00C34F0B">
            <w:pPr>
              <w:spacing w:after="0"/>
              <w:rPr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>OP</w:t>
            </w:r>
            <w:r w:rsidRPr="00A55236">
              <w:rPr>
                <w:b/>
                <w:sz w:val="24"/>
                <w:szCs w:val="24"/>
              </w:rPr>
              <w:t xml:space="preserve"> - </w:t>
            </w:r>
            <w:r w:rsidR="008D64C4" w:rsidRPr="00A55236">
              <w:rPr>
                <w:b/>
                <w:sz w:val="24"/>
                <w:szCs w:val="24"/>
              </w:rPr>
              <w:t>Obchodná prirážka ku priemernej cene</w:t>
            </w:r>
            <w:r w:rsidR="008D64C4" w:rsidRPr="002D576C">
              <w:rPr>
                <w:sz w:val="24"/>
                <w:szCs w:val="24"/>
              </w:rPr>
              <w:t xml:space="preserve"> ISOT na krátkodobom trhu </w:t>
            </w:r>
            <w:proofErr w:type="spellStart"/>
            <w:r w:rsidR="008D64C4" w:rsidRPr="002D576C">
              <w:rPr>
                <w:sz w:val="24"/>
                <w:szCs w:val="24"/>
              </w:rPr>
              <w:t>OKTE</w:t>
            </w:r>
            <w:proofErr w:type="spellEnd"/>
            <w:r w:rsidR="004B25D8" w:rsidRPr="002D576C">
              <w:rPr>
                <w:sz w:val="24"/>
                <w:szCs w:val="24"/>
              </w:rPr>
              <w:t xml:space="preserve"> </w:t>
            </w:r>
            <w:r w:rsidR="00C34F0B">
              <w:rPr>
                <w:sz w:val="24"/>
                <w:szCs w:val="24"/>
              </w:rPr>
              <w:t>(</w:t>
            </w:r>
            <w:proofErr w:type="spellStart"/>
            <w:r w:rsidR="00C34F0B">
              <w:rPr>
                <w:sz w:val="24"/>
                <w:szCs w:val="24"/>
              </w:rPr>
              <w:t>jednotarif</w:t>
            </w:r>
            <w:proofErr w:type="spellEnd"/>
            <w:r w:rsidR="00C34F0B">
              <w:rPr>
                <w:sz w:val="24"/>
                <w:szCs w:val="24"/>
              </w:rPr>
              <w:t>)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44AB0A2E" w14:textId="77777777" w:rsidR="004B25D8" w:rsidRPr="002D576C" w:rsidRDefault="004B25D8" w:rsidP="00692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70B2511D" w14:textId="77777777" w:rsidR="004B25D8" w:rsidRPr="002D576C" w:rsidRDefault="004B25D8" w:rsidP="00692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03DEAD8A" w14:textId="77777777" w:rsidR="004B25D8" w:rsidRPr="002D576C" w:rsidRDefault="004B25D8" w:rsidP="00692E67">
            <w:pPr>
              <w:jc w:val="center"/>
              <w:rPr>
                <w:sz w:val="24"/>
                <w:szCs w:val="24"/>
              </w:rPr>
            </w:pPr>
          </w:p>
        </w:tc>
      </w:tr>
      <w:tr w:rsidR="00043BFC" w:rsidRPr="002D576C" w14:paraId="44454F61" w14:textId="77777777" w:rsidTr="00043BFC">
        <w:trPr>
          <w:trHeight w:val="553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39B4" w14:textId="2E93510B" w:rsidR="00043BFC" w:rsidRPr="008F6A15" w:rsidRDefault="00043BFC" w:rsidP="00043BFC">
            <w:pPr>
              <w:spacing w:after="0"/>
              <w:rPr>
                <w:b/>
                <w:sz w:val="24"/>
                <w:szCs w:val="24"/>
              </w:rPr>
            </w:pPr>
            <w:r w:rsidRPr="008728E6">
              <w:rPr>
                <w:b/>
                <w:sz w:val="24"/>
                <w:szCs w:val="24"/>
              </w:rPr>
              <w:t>CCJT</w:t>
            </w:r>
            <w:r>
              <w:rPr>
                <w:b/>
                <w:sz w:val="24"/>
                <w:szCs w:val="24"/>
              </w:rPr>
              <w:t>23+24</w:t>
            </w:r>
            <w:r w:rsidRPr="008728E6">
              <w:rPr>
                <w:b/>
                <w:sz w:val="24"/>
                <w:szCs w:val="24"/>
              </w:rPr>
              <w:t xml:space="preserve"> </w:t>
            </w:r>
            <w:r w:rsidRPr="00A55236">
              <w:rPr>
                <w:b/>
                <w:sz w:val="24"/>
                <w:szCs w:val="24"/>
              </w:rPr>
              <w:t xml:space="preserve"> - Celková cena</w:t>
            </w:r>
            <w:r w:rsidRPr="008F6A15">
              <w:rPr>
                <w:b/>
                <w:sz w:val="24"/>
                <w:szCs w:val="24"/>
              </w:rPr>
              <w:t xml:space="preserve">  (</w:t>
            </w:r>
            <w:proofErr w:type="spellStart"/>
            <w:r w:rsidRPr="008F6A15">
              <w:rPr>
                <w:b/>
                <w:sz w:val="24"/>
                <w:szCs w:val="24"/>
              </w:rPr>
              <w:t>jednotarif</w:t>
            </w:r>
            <w:proofErr w:type="spellEnd"/>
            <w:r w:rsidRPr="008F6A15">
              <w:rPr>
                <w:b/>
                <w:sz w:val="24"/>
                <w:szCs w:val="24"/>
              </w:rPr>
              <w:t xml:space="preserve">) v Eur  </w:t>
            </w:r>
          </w:p>
          <w:p w14:paraId="12D68929" w14:textId="01FBE7ED" w:rsidR="00043BFC" w:rsidRPr="00043BFC" w:rsidRDefault="003C14BE" w:rsidP="00043BF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 predpokladanú spotrebu 15 641,941</w:t>
            </w:r>
            <w:r w:rsidR="00043BFC" w:rsidRPr="008F6A15">
              <w:rPr>
                <w:b/>
                <w:sz w:val="24"/>
                <w:szCs w:val="24"/>
              </w:rPr>
              <w:t xml:space="preserve"> MWh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4B58A0AB" w14:textId="77777777" w:rsidR="00043BFC" w:rsidRPr="002D576C" w:rsidRDefault="00043BFC" w:rsidP="005A6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2218917F" w14:textId="77777777" w:rsidR="00043BFC" w:rsidRPr="002D576C" w:rsidRDefault="00043BFC" w:rsidP="005A6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239272A8" w14:textId="77777777" w:rsidR="00043BFC" w:rsidRPr="002D576C" w:rsidRDefault="00043BFC" w:rsidP="005A60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2B276B" w14:textId="77777777" w:rsidR="00043BFC" w:rsidRDefault="00043BFC" w:rsidP="008F6A15">
      <w:pPr>
        <w:spacing w:after="0"/>
        <w:jc w:val="left"/>
        <w:rPr>
          <w:b/>
          <w:bCs/>
          <w:sz w:val="24"/>
          <w:szCs w:val="24"/>
        </w:rPr>
      </w:pPr>
    </w:p>
    <w:p w14:paraId="50830E61" w14:textId="3314E1E7" w:rsidR="00A65A9E" w:rsidRPr="00A65A9E" w:rsidRDefault="00A65A9E" w:rsidP="008F6A15">
      <w:pPr>
        <w:spacing w:after="0"/>
        <w:jc w:val="left"/>
        <w:rPr>
          <w:b/>
          <w:bCs/>
          <w:sz w:val="24"/>
          <w:szCs w:val="24"/>
        </w:rPr>
      </w:pPr>
      <w:r w:rsidRPr="00A65A9E">
        <w:rPr>
          <w:b/>
          <w:bCs/>
          <w:sz w:val="24"/>
          <w:szCs w:val="24"/>
        </w:rPr>
        <w:t>VARIANT Č. 2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A65A9E" w:rsidRPr="007675EB" w14:paraId="730CAD6A" w14:textId="77777777" w:rsidTr="008E38A4">
        <w:trPr>
          <w:trHeight w:val="545"/>
          <w:jc w:val="center"/>
        </w:trPr>
        <w:tc>
          <w:tcPr>
            <w:tcW w:w="4645" w:type="dxa"/>
            <w:vAlign w:val="center"/>
          </w:tcPr>
          <w:p w14:paraId="41FE3D86" w14:textId="77777777" w:rsidR="00A65A9E" w:rsidRPr="002D576C" w:rsidRDefault="00A65A9E" w:rsidP="008E38A4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518B0D41" w14:textId="230CA308" w:rsidR="00A65A9E" w:rsidRPr="002D576C" w:rsidRDefault="00A65A9E" w:rsidP="008E38A4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</w:t>
            </w:r>
            <w:r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bez DPH</w:t>
            </w:r>
          </w:p>
        </w:tc>
        <w:tc>
          <w:tcPr>
            <w:tcW w:w="1771" w:type="dxa"/>
            <w:vAlign w:val="center"/>
          </w:tcPr>
          <w:p w14:paraId="5E884CB4" w14:textId="1E0D61BE" w:rsidR="00A65A9E" w:rsidRPr="002D576C" w:rsidRDefault="00A65A9E" w:rsidP="008E38A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>Výška DPH</w:t>
            </w:r>
            <w:r w:rsidR="003C14BE"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047" w:type="dxa"/>
            <w:vAlign w:val="center"/>
          </w:tcPr>
          <w:p w14:paraId="2DF38A48" w14:textId="75F0D383" w:rsidR="00A65A9E" w:rsidRPr="002D576C" w:rsidRDefault="00A65A9E" w:rsidP="008E38A4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</w:t>
            </w:r>
            <w:r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s DPH</w:t>
            </w:r>
          </w:p>
        </w:tc>
      </w:tr>
      <w:tr w:rsidR="00A65A9E" w:rsidRPr="00173784" w14:paraId="577B842C" w14:textId="77777777" w:rsidTr="008E38A4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621A9369" w14:textId="0F5C6CA5" w:rsidR="00A55236" w:rsidRDefault="008728E6" w:rsidP="00A55236">
            <w:pPr>
              <w:spacing w:after="0"/>
              <w:rPr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>JCJT</w:t>
            </w:r>
            <w:r w:rsidR="008F6A15" w:rsidRPr="00043BFC">
              <w:rPr>
                <w:b/>
                <w:color w:val="FF0000"/>
                <w:sz w:val="24"/>
                <w:szCs w:val="24"/>
              </w:rPr>
              <w:t>23</w:t>
            </w:r>
            <w:r w:rsidRPr="00A55236">
              <w:rPr>
                <w:b/>
                <w:sz w:val="24"/>
                <w:szCs w:val="24"/>
              </w:rPr>
              <w:t xml:space="preserve"> - </w:t>
            </w:r>
            <w:r w:rsidR="00A65A9E" w:rsidRPr="00A55236">
              <w:rPr>
                <w:b/>
                <w:sz w:val="24"/>
                <w:szCs w:val="24"/>
              </w:rPr>
              <w:t>Jednotková cena</w:t>
            </w:r>
            <w:r w:rsidR="00A65A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jednotarif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14:paraId="4865C3BA" w14:textId="3D696D0F" w:rsidR="00A65A9E" w:rsidRPr="002D576C" w:rsidRDefault="00A65A9E" w:rsidP="008F6A1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Eur za</w:t>
            </w:r>
            <w:r w:rsidR="00A552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MWh</w:t>
            </w:r>
            <w:r w:rsidRPr="002D576C">
              <w:rPr>
                <w:sz w:val="24"/>
                <w:szCs w:val="24"/>
              </w:rPr>
              <w:t xml:space="preserve"> </w:t>
            </w:r>
            <w:r w:rsidR="008F6A15">
              <w:rPr>
                <w:sz w:val="24"/>
                <w:szCs w:val="24"/>
              </w:rPr>
              <w:t>na rok 2023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0312991B" w14:textId="77777777" w:rsidR="00A65A9E" w:rsidRPr="002D576C" w:rsidRDefault="00A65A9E" w:rsidP="008E3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7B884ED0" w14:textId="77777777" w:rsidR="00A65A9E" w:rsidRPr="002D576C" w:rsidRDefault="00A65A9E" w:rsidP="008E3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37446FA3" w14:textId="77777777" w:rsidR="00A65A9E" w:rsidRPr="002D576C" w:rsidRDefault="00A65A9E" w:rsidP="008E38A4">
            <w:pPr>
              <w:jc w:val="center"/>
              <w:rPr>
                <w:sz w:val="24"/>
                <w:szCs w:val="24"/>
              </w:rPr>
            </w:pPr>
          </w:p>
        </w:tc>
      </w:tr>
      <w:tr w:rsidR="00642465" w:rsidRPr="00173784" w14:paraId="75B94BC2" w14:textId="77777777" w:rsidTr="008E38A4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21ABF1D5" w14:textId="0CC33B7B" w:rsidR="00642465" w:rsidRPr="00FE063D" w:rsidRDefault="00642465" w:rsidP="00642465">
            <w:pPr>
              <w:spacing w:after="0"/>
              <w:rPr>
                <w:sz w:val="24"/>
                <w:szCs w:val="24"/>
              </w:rPr>
            </w:pPr>
            <w:r w:rsidRPr="00FE063D">
              <w:rPr>
                <w:b/>
                <w:sz w:val="24"/>
                <w:szCs w:val="24"/>
              </w:rPr>
              <w:t>CCJT</w:t>
            </w:r>
            <w:r w:rsidR="008F6A15" w:rsidRPr="00FE063D">
              <w:rPr>
                <w:b/>
                <w:sz w:val="24"/>
                <w:szCs w:val="24"/>
              </w:rPr>
              <w:t>23</w:t>
            </w:r>
            <w:r w:rsidRPr="00FE063D">
              <w:rPr>
                <w:b/>
                <w:sz w:val="24"/>
                <w:szCs w:val="24"/>
              </w:rPr>
              <w:t xml:space="preserve"> -</w:t>
            </w:r>
            <w:r w:rsidRPr="00FE063D">
              <w:rPr>
                <w:sz w:val="24"/>
                <w:szCs w:val="24"/>
              </w:rPr>
              <w:t xml:space="preserve"> </w:t>
            </w:r>
            <w:r w:rsidRPr="00FE063D">
              <w:rPr>
                <w:b/>
                <w:sz w:val="24"/>
                <w:szCs w:val="24"/>
              </w:rPr>
              <w:t>Celková cena</w:t>
            </w:r>
            <w:r w:rsidRPr="00FE063D">
              <w:rPr>
                <w:sz w:val="24"/>
                <w:szCs w:val="24"/>
              </w:rPr>
              <w:t xml:space="preserve">  (</w:t>
            </w:r>
            <w:proofErr w:type="spellStart"/>
            <w:r w:rsidRPr="00FE063D">
              <w:rPr>
                <w:sz w:val="24"/>
                <w:szCs w:val="24"/>
              </w:rPr>
              <w:t>jednotarif</w:t>
            </w:r>
            <w:proofErr w:type="spellEnd"/>
            <w:r w:rsidRPr="00FE063D">
              <w:rPr>
                <w:sz w:val="24"/>
                <w:szCs w:val="24"/>
              </w:rPr>
              <w:t xml:space="preserve">) v Eur  </w:t>
            </w:r>
          </w:p>
          <w:p w14:paraId="3A6DE183" w14:textId="60EE03B2" w:rsidR="00642465" w:rsidRPr="00FE063D" w:rsidRDefault="00642465" w:rsidP="00642465">
            <w:pPr>
              <w:spacing w:after="0"/>
              <w:rPr>
                <w:sz w:val="24"/>
                <w:szCs w:val="24"/>
              </w:rPr>
            </w:pPr>
            <w:r w:rsidRPr="00FE063D">
              <w:rPr>
                <w:sz w:val="24"/>
                <w:szCs w:val="24"/>
              </w:rPr>
              <w:t>za predpokladanú spotrebu</w:t>
            </w:r>
            <w:r w:rsidR="003C14BE" w:rsidRPr="00FE063D">
              <w:rPr>
                <w:rStyle w:val="Odkaznakomentr"/>
              </w:rPr>
              <w:t xml:space="preserve"> </w:t>
            </w:r>
            <w:r w:rsidR="003C14BE" w:rsidRPr="00FE063D">
              <w:rPr>
                <w:sz w:val="24"/>
                <w:szCs w:val="24"/>
              </w:rPr>
              <w:t>9 671,798</w:t>
            </w:r>
            <w:r w:rsidR="003C14BE" w:rsidRPr="00FE063D">
              <w:rPr>
                <w:rFonts w:eastAsia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FE063D">
              <w:rPr>
                <w:sz w:val="24"/>
                <w:szCs w:val="24"/>
              </w:rPr>
              <w:t xml:space="preserve">MWh </w:t>
            </w:r>
          </w:p>
          <w:p w14:paraId="09897890" w14:textId="01D7F895" w:rsidR="00642465" w:rsidRPr="00FE063D" w:rsidRDefault="00642465" w:rsidP="00642465">
            <w:pPr>
              <w:spacing w:after="0"/>
              <w:rPr>
                <w:sz w:val="24"/>
                <w:szCs w:val="24"/>
              </w:rPr>
            </w:pPr>
            <w:r w:rsidRPr="00FE063D">
              <w:rPr>
                <w:sz w:val="24"/>
                <w:szCs w:val="24"/>
              </w:rPr>
              <w:t xml:space="preserve">(za </w:t>
            </w:r>
            <w:r w:rsidR="00943B10" w:rsidRPr="00FE063D">
              <w:rPr>
                <w:sz w:val="24"/>
                <w:szCs w:val="24"/>
              </w:rPr>
              <w:t>zúčtovacie</w:t>
            </w:r>
            <w:r w:rsidRPr="00FE063D">
              <w:rPr>
                <w:sz w:val="24"/>
                <w:szCs w:val="24"/>
              </w:rPr>
              <w:t xml:space="preserve"> obdobie)</w:t>
            </w:r>
            <w:r w:rsidR="008F6A15" w:rsidRPr="00FE063D">
              <w:rPr>
                <w:sz w:val="24"/>
                <w:szCs w:val="24"/>
              </w:rPr>
              <w:t xml:space="preserve"> na rok 2023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79E2E03C" w14:textId="77777777" w:rsidR="00642465" w:rsidRPr="002D576C" w:rsidRDefault="00642465" w:rsidP="00642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0FC15948" w14:textId="77777777" w:rsidR="00642465" w:rsidRPr="002D576C" w:rsidRDefault="00642465" w:rsidP="00642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078ADFD3" w14:textId="0FB4B311" w:rsidR="00642465" w:rsidRPr="002D576C" w:rsidRDefault="00642465" w:rsidP="00642465">
            <w:pPr>
              <w:jc w:val="center"/>
              <w:rPr>
                <w:sz w:val="24"/>
                <w:szCs w:val="24"/>
              </w:rPr>
            </w:pPr>
          </w:p>
        </w:tc>
      </w:tr>
      <w:tr w:rsidR="008F6A15" w:rsidRPr="00173784" w14:paraId="2E0C60C7" w14:textId="77777777" w:rsidTr="008E38A4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7A5AA2A7" w14:textId="15FBC6D1" w:rsidR="008F6A15" w:rsidRPr="00FE063D" w:rsidRDefault="008F6A15" w:rsidP="008F6A15">
            <w:pPr>
              <w:spacing w:after="0"/>
              <w:rPr>
                <w:sz w:val="24"/>
                <w:szCs w:val="24"/>
              </w:rPr>
            </w:pPr>
            <w:r w:rsidRPr="00FE063D">
              <w:rPr>
                <w:b/>
                <w:color w:val="FF0000"/>
                <w:sz w:val="24"/>
                <w:szCs w:val="24"/>
              </w:rPr>
              <w:t xml:space="preserve">JCJT24 </w:t>
            </w:r>
            <w:r w:rsidRPr="00FE063D">
              <w:rPr>
                <w:b/>
                <w:sz w:val="24"/>
                <w:szCs w:val="24"/>
              </w:rPr>
              <w:t>- Jednotková cena</w:t>
            </w:r>
            <w:r w:rsidRPr="00FE063D">
              <w:rPr>
                <w:sz w:val="24"/>
                <w:szCs w:val="24"/>
              </w:rPr>
              <w:t xml:space="preserve"> (</w:t>
            </w:r>
            <w:proofErr w:type="spellStart"/>
            <w:r w:rsidRPr="00FE063D">
              <w:rPr>
                <w:sz w:val="24"/>
                <w:szCs w:val="24"/>
              </w:rPr>
              <w:t>jednotarif</w:t>
            </w:r>
            <w:proofErr w:type="spellEnd"/>
            <w:r w:rsidRPr="00FE063D">
              <w:rPr>
                <w:sz w:val="24"/>
                <w:szCs w:val="24"/>
              </w:rPr>
              <w:t xml:space="preserve">) </w:t>
            </w:r>
          </w:p>
          <w:p w14:paraId="425A5526" w14:textId="48C11EF0" w:rsidR="008F6A15" w:rsidRPr="00FE063D" w:rsidRDefault="008F6A15" w:rsidP="008F6A15">
            <w:pPr>
              <w:spacing w:after="0"/>
              <w:rPr>
                <w:b/>
                <w:sz w:val="24"/>
                <w:szCs w:val="24"/>
              </w:rPr>
            </w:pPr>
            <w:r w:rsidRPr="00FE063D">
              <w:rPr>
                <w:sz w:val="24"/>
                <w:szCs w:val="24"/>
              </w:rPr>
              <w:t>v Eur za 1 MWh na rok 2024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1E8165FA" w14:textId="77777777" w:rsidR="008F6A15" w:rsidRPr="002D576C" w:rsidRDefault="008F6A15" w:rsidP="008F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6531F31F" w14:textId="77777777" w:rsidR="008F6A15" w:rsidRPr="002D576C" w:rsidRDefault="008F6A15" w:rsidP="008F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4848DB28" w14:textId="585A36D2" w:rsidR="008F6A15" w:rsidRPr="00A55236" w:rsidRDefault="008F6A15" w:rsidP="008F6A15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8F6A15" w:rsidRPr="00173784" w14:paraId="22512EF8" w14:textId="77777777" w:rsidTr="008E38A4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1F839C57" w14:textId="44F84259" w:rsidR="008F6A15" w:rsidRPr="00FE063D" w:rsidRDefault="008F6A15" w:rsidP="008F6A15">
            <w:pPr>
              <w:spacing w:after="0"/>
              <w:rPr>
                <w:sz w:val="24"/>
                <w:szCs w:val="24"/>
              </w:rPr>
            </w:pPr>
            <w:r w:rsidRPr="00FE063D">
              <w:rPr>
                <w:b/>
                <w:sz w:val="24"/>
                <w:szCs w:val="24"/>
              </w:rPr>
              <w:t>CCJT24 -</w:t>
            </w:r>
            <w:r w:rsidRPr="00FE063D">
              <w:rPr>
                <w:sz w:val="24"/>
                <w:szCs w:val="24"/>
              </w:rPr>
              <w:t xml:space="preserve"> </w:t>
            </w:r>
            <w:r w:rsidRPr="00FE063D">
              <w:rPr>
                <w:b/>
                <w:sz w:val="24"/>
                <w:szCs w:val="24"/>
              </w:rPr>
              <w:t>Celková cena</w:t>
            </w:r>
            <w:r w:rsidRPr="00FE063D">
              <w:rPr>
                <w:sz w:val="24"/>
                <w:szCs w:val="24"/>
              </w:rPr>
              <w:t xml:space="preserve">  (</w:t>
            </w:r>
            <w:proofErr w:type="spellStart"/>
            <w:r w:rsidRPr="00FE063D">
              <w:rPr>
                <w:sz w:val="24"/>
                <w:szCs w:val="24"/>
              </w:rPr>
              <w:t>jednotarif</w:t>
            </w:r>
            <w:proofErr w:type="spellEnd"/>
            <w:r w:rsidRPr="00FE063D">
              <w:rPr>
                <w:sz w:val="24"/>
                <w:szCs w:val="24"/>
              </w:rPr>
              <w:t xml:space="preserve">) v Eur  </w:t>
            </w:r>
          </w:p>
          <w:p w14:paraId="17116A95" w14:textId="3E668EE3" w:rsidR="008F6A15" w:rsidRPr="00FE063D" w:rsidRDefault="008F6A15" w:rsidP="008F6A15">
            <w:pPr>
              <w:spacing w:after="0"/>
              <w:rPr>
                <w:sz w:val="24"/>
                <w:szCs w:val="24"/>
              </w:rPr>
            </w:pPr>
            <w:r w:rsidRPr="00FE063D">
              <w:rPr>
                <w:sz w:val="24"/>
                <w:szCs w:val="24"/>
              </w:rPr>
              <w:t xml:space="preserve">za predpokladanú spotrebu </w:t>
            </w:r>
            <w:r w:rsidR="003C14BE" w:rsidRPr="00FE063D">
              <w:rPr>
                <w:sz w:val="24"/>
                <w:szCs w:val="24"/>
              </w:rPr>
              <w:t xml:space="preserve">5 970,143 </w:t>
            </w:r>
            <w:r w:rsidRPr="00FE063D">
              <w:rPr>
                <w:sz w:val="24"/>
                <w:szCs w:val="24"/>
              </w:rPr>
              <w:t xml:space="preserve">MWh </w:t>
            </w:r>
          </w:p>
          <w:p w14:paraId="48C165E8" w14:textId="15665C70" w:rsidR="008F6A15" w:rsidRPr="00FE063D" w:rsidRDefault="008F6A15" w:rsidP="008F6A15">
            <w:pPr>
              <w:spacing w:after="0"/>
              <w:rPr>
                <w:b/>
                <w:sz w:val="24"/>
                <w:szCs w:val="24"/>
              </w:rPr>
            </w:pPr>
            <w:r w:rsidRPr="00FE063D">
              <w:rPr>
                <w:sz w:val="24"/>
                <w:szCs w:val="24"/>
              </w:rPr>
              <w:t xml:space="preserve">(za </w:t>
            </w:r>
            <w:r w:rsidR="00943B10" w:rsidRPr="00FE063D">
              <w:rPr>
                <w:sz w:val="24"/>
                <w:szCs w:val="24"/>
              </w:rPr>
              <w:t>zúčtovacie</w:t>
            </w:r>
            <w:r w:rsidRPr="00FE063D">
              <w:rPr>
                <w:sz w:val="24"/>
                <w:szCs w:val="24"/>
              </w:rPr>
              <w:t xml:space="preserve"> obdobie) na rok 2024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3E6F4335" w14:textId="77777777" w:rsidR="008F6A15" w:rsidRPr="002D576C" w:rsidRDefault="008F6A15" w:rsidP="008F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4D721E7F" w14:textId="77777777" w:rsidR="008F6A15" w:rsidRPr="002D576C" w:rsidRDefault="008F6A15" w:rsidP="008F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2E08CA9A" w14:textId="77777777" w:rsidR="008F6A15" w:rsidRPr="008728E6" w:rsidRDefault="008F6A15" w:rsidP="008F6A15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8F6A15" w:rsidRPr="008728E6" w14:paraId="58997935" w14:textId="77777777" w:rsidTr="008F6A15">
        <w:trPr>
          <w:trHeight w:val="553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B30E" w14:textId="783595C5" w:rsidR="008F6A15" w:rsidRPr="008F6A15" w:rsidRDefault="008F6A15" w:rsidP="005A604A">
            <w:pPr>
              <w:spacing w:after="0"/>
              <w:rPr>
                <w:b/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 xml:space="preserve">CCJT23+24 </w:t>
            </w:r>
            <w:r w:rsidRPr="008728E6">
              <w:rPr>
                <w:b/>
                <w:sz w:val="24"/>
                <w:szCs w:val="24"/>
              </w:rPr>
              <w:t>-</w:t>
            </w:r>
            <w:r w:rsidRPr="008F6A15">
              <w:rPr>
                <w:b/>
                <w:sz w:val="24"/>
                <w:szCs w:val="24"/>
              </w:rPr>
              <w:t xml:space="preserve"> </w:t>
            </w:r>
            <w:r w:rsidRPr="00A55236">
              <w:rPr>
                <w:b/>
                <w:sz w:val="24"/>
                <w:szCs w:val="24"/>
              </w:rPr>
              <w:t>Celková cena</w:t>
            </w:r>
            <w:r w:rsidRPr="008F6A15">
              <w:rPr>
                <w:b/>
                <w:sz w:val="24"/>
                <w:szCs w:val="24"/>
              </w:rPr>
              <w:t xml:space="preserve">  (</w:t>
            </w:r>
            <w:proofErr w:type="spellStart"/>
            <w:r w:rsidRPr="008F6A15">
              <w:rPr>
                <w:b/>
                <w:sz w:val="24"/>
                <w:szCs w:val="24"/>
              </w:rPr>
              <w:t>jednotarif</w:t>
            </w:r>
            <w:proofErr w:type="spellEnd"/>
            <w:r w:rsidRPr="008F6A15">
              <w:rPr>
                <w:b/>
                <w:sz w:val="24"/>
                <w:szCs w:val="24"/>
              </w:rPr>
              <w:t xml:space="preserve">) v Eur  </w:t>
            </w:r>
          </w:p>
          <w:p w14:paraId="38DAED56" w14:textId="64B00258" w:rsidR="008F6A15" w:rsidRPr="008F6A15" w:rsidRDefault="008F6A15" w:rsidP="005A604A">
            <w:pPr>
              <w:spacing w:after="0"/>
              <w:rPr>
                <w:b/>
                <w:sz w:val="24"/>
                <w:szCs w:val="24"/>
              </w:rPr>
            </w:pPr>
            <w:r w:rsidRPr="008F6A15">
              <w:rPr>
                <w:b/>
                <w:sz w:val="24"/>
                <w:szCs w:val="24"/>
              </w:rPr>
              <w:t>za predpokladanú spotrebu</w:t>
            </w:r>
            <w:r w:rsidR="003C14BE">
              <w:rPr>
                <w:b/>
                <w:sz w:val="24"/>
                <w:szCs w:val="24"/>
              </w:rPr>
              <w:t xml:space="preserve"> 15 641,941</w:t>
            </w:r>
            <w:r w:rsidRPr="008F6A15">
              <w:rPr>
                <w:b/>
                <w:sz w:val="24"/>
                <w:szCs w:val="24"/>
              </w:rPr>
              <w:t xml:space="preserve"> MWh </w:t>
            </w:r>
          </w:p>
          <w:p w14:paraId="5C88192D" w14:textId="5719D4D6" w:rsidR="008F6A15" w:rsidRDefault="008F6A15" w:rsidP="005A604A">
            <w:pPr>
              <w:spacing w:after="0"/>
              <w:rPr>
                <w:b/>
                <w:sz w:val="24"/>
                <w:szCs w:val="24"/>
              </w:rPr>
            </w:pPr>
            <w:r w:rsidRPr="008F6A15">
              <w:rPr>
                <w:b/>
                <w:sz w:val="24"/>
                <w:szCs w:val="24"/>
              </w:rPr>
              <w:t>(</w:t>
            </w:r>
            <w:r w:rsidRPr="00FE063D">
              <w:rPr>
                <w:b/>
                <w:sz w:val="24"/>
                <w:szCs w:val="24"/>
              </w:rPr>
              <w:t xml:space="preserve">za </w:t>
            </w:r>
            <w:r w:rsidR="00943B10" w:rsidRPr="00FE063D">
              <w:rPr>
                <w:b/>
                <w:sz w:val="24"/>
                <w:szCs w:val="24"/>
              </w:rPr>
              <w:t>zúčtovacie</w:t>
            </w:r>
            <w:r w:rsidRPr="008F6A15">
              <w:rPr>
                <w:b/>
                <w:sz w:val="24"/>
                <w:szCs w:val="24"/>
              </w:rPr>
              <w:t xml:space="preserve"> obdobie)</w:t>
            </w:r>
          </w:p>
          <w:p w14:paraId="41CFE07F" w14:textId="02C21AAA" w:rsidR="008F6A15" w:rsidRPr="00A55236" w:rsidRDefault="008F6A15" w:rsidP="005A604A">
            <w:pPr>
              <w:spacing w:after="0"/>
              <w:rPr>
                <w:b/>
                <w:sz w:val="24"/>
                <w:szCs w:val="24"/>
              </w:rPr>
            </w:pPr>
            <w:r w:rsidRPr="008728E6">
              <w:rPr>
                <w:b/>
                <w:sz w:val="24"/>
                <w:szCs w:val="24"/>
              </w:rPr>
              <w:t>CCJT</w:t>
            </w:r>
            <w:r>
              <w:rPr>
                <w:b/>
                <w:sz w:val="24"/>
                <w:szCs w:val="24"/>
              </w:rPr>
              <w:t xml:space="preserve">23+24 = </w:t>
            </w:r>
            <w:proofErr w:type="spellStart"/>
            <w:r w:rsidRPr="008728E6">
              <w:rPr>
                <w:b/>
                <w:sz w:val="24"/>
                <w:szCs w:val="24"/>
              </w:rPr>
              <w:t>CCJT</w:t>
            </w:r>
            <w:r>
              <w:rPr>
                <w:b/>
                <w:sz w:val="24"/>
                <w:szCs w:val="24"/>
              </w:rPr>
              <w:t>23</w:t>
            </w:r>
            <w:proofErr w:type="spellEnd"/>
            <w:r>
              <w:rPr>
                <w:b/>
                <w:sz w:val="24"/>
                <w:szCs w:val="24"/>
              </w:rPr>
              <w:t xml:space="preserve"> + </w:t>
            </w:r>
            <w:proofErr w:type="spellStart"/>
            <w:r w:rsidRPr="008728E6">
              <w:rPr>
                <w:b/>
                <w:sz w:val="24"/>
                <w:szCs w:val="24"/>
              </w:rPr>
              <w:t>CCJT</w:t>
            </w:r>
            <w:r>
              <w:rPr>
                <w:b/>
                <w:sz w:val="24"/>
                <w:szCs w:val="24"/>
              </w:rPr>
              <w:t>24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EE44353" w14:textId="77777777" w:rsidR="008F6A15" w:rsidRPr="002D576C" w:rsidRDefault="008F6A15" w:rsidP="005A6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5F7A329" w14:textId="77777777" w:rsidR="008F6A15" w:rsidRPr="002D576C" w:rsidRDefault="008F6A15" w:rsidP="005A6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83B5E32" w14:textId="77777777" w:rsidR="008F6A15" w:rsidRPr="008728E6" w:rsidRDefault="008F6A15" w:rsidP="005A604A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A570605" w14:textId="77777777" w:rsidR="00A65A9E" w:rsidRDefault="00A65A9E" w:rsidP="004B25D8">
      <w:pPr>
        <w:pStyle w:val="Default"/>
        <w:rPr>
          <w:rFonts w:ascii="Arial Narrow" w:hAnsi="Arial Narrow" w:cs="Times New Roman"/>
        </w:rPr>
      </w:pPr>
    </w:p>
    <w:p w14:paraId="66C361E2" w14:textId="77777777" w:rsidR="00A65A9E" w:rsidRDefault="00A65A9E" w:rsidP="004B25D8">
      <w:pPr>
        <w:pStyle w:val="Default"/>
        <w:rPr>
          <w:rFonts w:ascii="Arial Narrow" w:hAnsi="Arial Narrow" w:cs="Times New Roman"/>
        </w:rPr>
      </w:pPr>
    </w:p>
    <w:p w14:paraId="21808ECD" w14:textId="707F82A2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5BF30CE3" w14:textId="77777777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16424612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0786DFB5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5C40DAF3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7CDE2201" w14:textId="77777777" w:rsidR="004B25D8" w:rsidRDefault="004B25D8"/>
    <w:sectPr w:rsidR="004B25D8" w:rsidSect="008F6A1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C0C"/>
    <w:multiLevelType w:val="multilevel"/>
    <w:tmpl w:val="8CC4D946"/>
    <w:lvl w:ilvl="0">
      <w:start w:val="1"/>
      <w:numFmt w:val="decimal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 w16cid:durableId="60045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D8"/>
    <w:rsid w:val="00043BFC"/>
    <w:rsid w:val="000D430C"/>
    <w:rsid w:val="000F298F"/>
    <w:rsid w:val="00260435"/>
    <w:rsid w:val="002A1C97"/>
    <w:rsid w:val="002D576C"/>
    <w:rsid w:val="003C14BE"/>
    <w:rsid w:val="004B25D8"/>
    <w:rsid w:val="00537CE7"/>
    <w:rsid w:val="00642465"/>
    <w:rsid w:val="00710338"/>
    <w:rsid w:val="007536DF"/>
    <w:rsid w:val="00796FCB"/>
    <w:rsid w:val="008728E6"/>
    <w:rsid w:val="008D64C4"/>
    <w:rsid w:val="008F6A15"/>
    <w:rsid w:val="00914504"/>
    <w:rsid w:val="00943B10"/>
    <w:rsid w:val="00A55236"/>
    <w:rsid w:val="00A65A9E"/>
    <w:rsid w:val="00BE0820"/>
    <w:rsid w:val="00C34F0B"/>
    <w:rsid w:val="00CD30E9"/>
    <w:rsid w:val="00E97274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4994"/>
  <w15:chartTrackingRefBased/>
  <w15:docId w15:val="{2362181C-8E3E-4B01-9C1D-5CBD8D6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25D8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2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8F6A15"/>
    <w:pPr>
      <w:tabs>
        <w:tab w:val="left" w:pos="0"/>
        <w:tab w:val="left" w:pos="360"/>
      </w:tabs>
      <w:spacing w:before="240" w:after="240" w:line="240" w:lineRule="auto"/>
      <w:jc w:val="center"/>
      <w:outlineLvl w:val="0"/>
    </w:pPr>
    <w:rPr>
      <w:rFonts w:eastAsia="Times New Roman"/>
      <w:b/>
      <w:bCs/>
      <w:caps/>
      <w:kern w:val="28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8F6A15"/>
    <w:rPr>
      <w:rFonts w:ascii="Arial Narrow" w:eastAsia="Times New Roman" w:hAnsi="Arial Narrow" w:cs="Times New Roman"/>
      <w:b/>
      <w:bCs/>
      <w:caps/>
      <w:kern w:val="28"/>
      <w:sz w:val="24"/>
      <w:szCs w:val="24"/>
      <w:lang w:eastAsia="sk-SK"/>
    </w:rPr>
  </w:style>
  <w:style w:type="paragraph" w:customStyle="1" w:styleId="Default">
    <w:name w:val="Default"/>
    <w:rsid w:val="004B25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52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52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5236"/>
    <w:rPr>
      <w:rFonts w:ascii="Arial Narrow" w:eastAsia="Calibri" w:hAnsi="Arial Narrow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52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5236"/>
    <w:rPr>
      <w:rFonts w:ascii="Arial Narrow" w:eastAsia="Calibri" w:hAnsi="Arial Narrow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2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suderova@well.sk;mackova@well.sk</dc:creator>
  <cp:keywords/>
  <dc:description/>
  <cp:lastModifiedBy>Verejný obstarávateľ</cp:lastModifiedBy>
  <cp:revision>4</cp:revision>
  <dcterms:created xsi:type="dcterms:W3CDTF">2022-09-15T08:27:00Z</dcterms:created>
  <dcterms:modified xsi:type="dcterms:W3CDTF">2022-09-16T10:38:00Z</dcterms:modified>
</cp:coreProperties>
</file>