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450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1293"/>
        <w:gridCol w:w="1355"/>
        <w:gridCol w:w="1130"/>
        <w:gridCol w:w="1325"/>
      </w:tblGrid>
      <w:tr w:rsidR="00390B30" w:rsidRPr="008465CF" w:rsidTr="00390B30">
        <w:trPr>
          <w:gridAfter w:val="4"/>
          <w:wAfter w:w="5103" w:type="dxa"/>
          <w:trHeight w:val="125"/>
        </w:trPr>
        <w:tc>
          <w:tcPr>
            <w:tcW w:w="3961" w:type="dxa"/>
            <w:tcBorders>
              <w:top w:val="single" w:sz="4" w:space="0" w:color="auto"/>
            </w:tcBorders>
          </w:tcPr>
          <w:p w:rsidR="00390B30" w:rsidRPr="008465CF" w:rsidRDefault="00390B30" w:rsidP="00390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5CF">
              <w:rPr>
                <w:rFonts w:ascii="Times New Roman" w:hAnsi="Times New Roman"/>
                <w:sz w:val="24"/>
                <w:szCs w:val="24"/>
              </w:rPr>
              <w:t>Časť</w:t>
            </w:r>
            <w:proofErr w:type="spellEnd"/>
            <w:r w:rsidRPr="008465CF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</w:tr>
      <w:tr w:rsidR="00390B30" w:rsidRPr="008465CF" w:rsidTr="00390B30">
        <w:trPr>
          <w:trHeight w:val="125"/>
        </w:trPr>
        <w:tc>
          <w:tcPr>
            <w:tcW w:w="3961" w:type="dxa"/>
            <w:tcBorders>
              <w:top w:val="single" w:sz="4" w:space="0" w:color="auto"/>
            </w:tcBorders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ED65A5">
              <w:rPr>
                <w:rFonts w:ascii="Times New Roman" w:hAnsi="Times New Roman"/>
              </w:rPr>
              <w:t>Názov</w:t>
            </w:r>
            <w:bookmarkStart w:id="0" w:name="_GoBack"/>
            <w:bookmarkEnd w:id="0"/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D65A5">
              <w:rPr>
                <w:rFonts w:ascii="Times New Roman" w:hAnsi="Times New Roman"/>
              </w:rPr>
              <w:t>Predpoklad</w:t>
            </w:r>
            <w:proofErr w:type="spellEnd"/>
            <w:r w:rsidRPr="00ED65A5">
              <w:rPr>
                <w:rFonts w:ascii="Times New Roman" w:hAnsi="Times New Roman"/>
              </w:rPr>
              <w:t>.</w:t>
            </w:r>
          </w:p>
          <w:p w:rsidR="00390B30" w:rsidRPr="00ED65A5" w:rsidRDefault="00390B30" w:rsidP="00390B30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D65A5">
              <w:rPr>
                <w:rFonts w:ascii="Times New Roman" w:hAnsi="Times New Roman"/>
              </w:rPr>
              <w:t>počet</w:t>
            </w:r>
            <w:proofErr w:type="spellEnd"/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D65A5">
              <w:rPr>
                <w:rFonts w:ascii="Times New Roman" w:hAnsi="Times New Roman"/>
              </w:rPr>
              <w:t>Cena</w:t>
            </w:r>
            <w:proofErr w:type="spellEnd"/>
            <w:r w:rsidRPr="00ED65A5">
              <w:rPr>
                <w:rFonts w:ascii="Times New Roman" w:hAnsi="Times New Roman"/>
              </w:rPr>
              <w:t xml:space="preserve"> </w:t>
            </w:r>
            <w:proofErr w:type="spellStart"/>
            <w:r w:rsidRPr="00ED65A5">
              <w:rPr>
                <w:rFonts w:ascii="Times New Roman" w:hAnsi="Times New Roman"/>
              </w:rPr>
              <w:t>za</w:t>
            </w:r>
            <w:proofErr w:type="spellEnd"/>
            <w:r w:rsidRPr="00ED65A5">
              <w:rPr>
                <w:rFonts w:ascii="Times New Roman" w:hAnsi="Times New Roman"/>
              </w:rPr>
              <w:t xml:space="preserve"> </w:t>
            </w:r>
            <w:proofErr w:type="spellStart"/>
            <w:r w:rsidRPr="00ED65A5">
              <w:rPr>
                <w:rFonts w:ascii="Times New Roman" w:hAnsi="Times New Roman"/>
              </w:rPr>
              <w:t>kus</w:t>
            </w:r>
            <w:proofErr w:type="spellEnd"/>
            <w:r w:rsidRPr="00ED65A5">
              <w:rPr>
                <w:rFonts w:ascii="Times New Roman" w:hAnsi="Times New Roman"/>
              </w:rPr>
              <w:t>/</w:t>
            </w:r>
            <w:proofErr w:type="spellStart"/>
            <w:r w:rsidRPr="00ED65A5">
              <w:rPr>
                <w:rFonts w:ascii="Times New Roman" w:hAnsi="Times New Roman"/>
              </w:rPr>
              <w:t>sadu</w:t>
            </w:r>
            <w:proofErr w:type="spellEnd"/>
            <w:r w:rsidRPr="00ED65A5">
              <w:rPr>
                <w:rFonts w:ascii="Times New Roman" w:hAnsi="Times New Roman"/>
              </w:rPr>
              <w:t xml:space="preserve"> bez DPH</w:t>
            </w: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D65A5">
              <w:rPr>
                <w:rFonts w:ascii="Times New Roman" w:hAnsi="Times New Roman"/>
              </w:rPr>
              <w:t>Sadzba</w:t>
            </w:r>
            <w:proofErr w:type="spellEnd"/>
            <w:r w:rsidRPr="00ED65A5">
              <w:rPr>
                <w:rFonts w:ascii="Times New Roman" w:hAnsi="Times New Roman"/>
              </w:rPr>
              <w:t xml:space="preserve"> DPH</w:t>
            </w: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D65A5">
              <w:rPr>
                <w:rFonts w:ascii="Times New Roman" w:hAnsi="Times New Roman"/>
              </w:rPr>
              <w:t>Cena</w:t>
            </w:r>
            <w:proofErr w:type="spellEnd"/>
            <w:r w:rsidRPr="00ED65A5">
              <w:rPr>
                <w:rFonts w:ascii="Times New Roman" w:hAnsi="Times New Roman"/>
              </w:rPr>
              <w:t xml:space="preserve"> </w:t>
            </w:r>
            <w:proofErr w:type="spellStart"/>
            <w:r w:rsidRPr="00ED65A5">
              <w:rPr>
                <w:rFonts w:ascii="Times New Roman" w:hAnsi="Times New Roman"/>
              </w:rPr>
              <w:t>celkom</w:t>
            </w:r>
            <w:proofErr w:type="spellEnd"/>
            <w:r w:rsidRPr="00ED65A5">
              <w:rPr>
                <w:rFonts w:ascii="Times New Roman" w:hAnsi="Times New Roman"/>
              </w:rPr>
              <w:t xml:space="preserve"> bez DPH</w:t>
            </w:r>
          </w:p>
        </w:tc>
      </w:tr>
      <w:tr w:rsidR="00390B30" w:rsidRPr="00ED65A5" w:rsidTr="00390B30">
        <w:trPr>
          <w:trHeight w:val="125"/>
        </w:trPr>
        <w:tc>
          <w:tcPr>
            <w:tcW w:w="3961" w:type="dxa"/>
            <w:tcBorders>
              <w:top w:val="nil"/>
            </w:tcBorders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Fotopapier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Fujicolor</w:t>
            </w:r>
            <w:proofErr w:type="spellEnd"/>
            <w:r w:rsidRPr="008465CF">
              <w:rPr>
                <w:b w:val="0"/>
              </w:rPr>
              <w:t xml:space="preserve"> Crystal Archive Supreme Glossy </w:t>
            </w:r>
            <w:proofErr w:type="spellStart"/>
            <w:r w:rsidRPr="008465CF">
              <w:rPr>
                <w:b w:val="0"/>
              </w:rPr>
              <w:t>alebo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ekvivalentný</w:t>
            </w:r>
            <w:proofErr w:type="spellEnd"/>
            <w:r w:rsidRPr="008465CF">
              <w:rPr>
                <w:b w:val="0"/>
              </w:rPr>
              <w:t xml:space="preserve">, 12,7 x 170 m  </w:t>
            </w:r>
          </w:p>
        </w:tc>
        <w:tc>
          <w:tcPr>
            <w:tcW w:w="1293" w:type="dxa"/>
            <w:tcBorders>
              <w:top w:val="nil"/>
            </w:tcBorders>
          </w:tcPr>
          <w:p w:rsidR="00390B30" w:rsidRPr="00ED65A5" w:rsidRDefault="00390B30" w:rsidP="00390B30">
            <w:pPr>
              <w:jc w:val="center"/>
            </w:pPr>
            <w:r w:rsidRPr="00ED65A5">
              <w:t xml:space="preserve">3 </w:t>
            </w:r>
          </w:p>
        </w:tc>
        <w:tc>
          <w:tcPr>
            <w:tcW w:w="1355" w:type="dxa"/>
            <w:tcBorders>
              <w:top w:val="nil"/>
            </w:tcBorders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200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Štartér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vývojky</w:t>
            </w:r>
            <w:proofErr w:type="spellEnd"/>
            <w:r w:rsidRPr="008465CF">
              <w:rPr>
                <w:b w:val="0"/>
              </w:rPr>
              <w:t xml:space="preserve"> RA-4 1,2 L </w:t>
            </w:r>
            <w:proofErr w:type="spellStart"/>
            <w:r w:rsidRPr="008465CF">
              <w:rPr>
                <w:b w:val="0"/>
              </w:rPr>
              <w:t>alebo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ekvivalentný</w:t>
            </w:r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4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300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Štartér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bieliaceho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ustaľovača</w:t>
            </w:r>
            <w:proofErr w:type="spellEnd"/>
            <w:r w:rsidRPr="008465CF">
              <w:rPr>
                <w:b w:val="0"/>
              </w:rPr>
              <w:t xml:space="preserve"> PRIME SP LORR </w:t>
            </w:r>
            <w:proofErr w:type="spellStart"/>
            <w:r w:rsidRPr="008465CF">
              <w:rPr>
                <w:b w:val="0"/>
              </w:rPr>
              <w:t>alebo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ekvivalentný</w:t>
            </w:r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4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262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Fotopapier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Fujicolor</w:t>
            </w:r>
            <w:proofErr w:type="spellEnd"/>
            <w:r w:rsidRPr="008465CF">
              <w:rPr>
                <w:b w:val="0"/>
              </w:rPr>
              <w:t xml:space="preserve"> Crystal Archive Professional Textured Canvas </w:t>
            </w:r>
            <w:proofErr w:type="spellStart"/>
            <w:r w:rsidRPr="008465CF">
              <w:rPr>
                <w:b w:val="0"/>
              </w:rPr>
              <w:t>alebo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ekvivalentný</w:t>
            </w:r>
            <w:proofErr w:type="spellEnd"/>
            <w:r w:rsidRPr="008465CF">
              <w:rPr>
                <w:b w:val="0"/>
              </w:rPr>
              <w:t>, 30,5 x 75 m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2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288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Fotopapier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Fujicolor</w:t>
            </w:r>
            <w:proofErr w:type="spellEnd"/>
            <w:r w:rsidRPr="008465CF">
              <w:rPr>
                <w:b w:val="0"/>
              </w:rPr>
              <w:t xml:space="preserve"> Crystal Archive Supreme Glossy </w:t>
            </w:r>
            <w:proofErr w:type="spellStart"/>
            <w:r w:rsidRPr="008465CF">
              <w:rPr>
                <w:b w:val="0"/>
              </w:rPr>
              <w:t>alebo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ekvivalentný</w:t>
            </w:r>
            <w:proofErr w:type="spellEnd"/>
            <w:r w:rsidRPr="008465CF">
              <w:rPr>
                <w:b w:val="0"/>
              </w:rPr>
              <w:t>, 20,3 x 80 m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8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62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Fotopapier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Fujicolor</w:t>
            </w:r>
            <w:proofErr w:type="spellEnd"/>
            <w:r w:rsidRPr="008465CF">
              <w:rPr>
                <w:b w:val="0"/>
              </w:rPr>
              <w:t xml:space="preserve"> Crystal Archive Supreme </w:t>
            </w:r>
            <w:proofErr w:type="spellStart"/>
            <w:r w:rsidRPr="008465CF">
              <w:rPr>
                <w:b w:val="0"/>
              </w:rPr>
              <w:t>Luster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alebo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ekvivalentný</w:t>
            </w:r>
            <w:proofErr w:type="spellEnd"/>
            <w:r w:rsidRPr="008465CF">
              <w:rPr>
                <w:b w:val="0"/>
              </w:rPr>
              <w:t>, 20,3 x 80 m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8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63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Vývojka</w:t>
            </w:r>
            <w:proofErr w:type="spellEnd"/>
            <w:r w:rsidRPr="008465CF">
              <w:rPr>
                <w:b w:val="0"/>
              </w:rPr>
              <w:t xml:space="preserve"> Kodak </w:t>
            </w:r>
            <w:proofErr w:type="spellStart"/>
            <w:r w:rsidRPr="008465CF">
              <w:rPr>
                <w:b w:val="0"/>
              </w:rPr>
              <w:t>Extacolor</w:t>
            </w:r>
            <w:proofErr w:type="spellEnd"/>
            <w:r w:rsidRPr="008465CF">
              <w:rPr>
                <w:b w:val="0"/>
              </w:rPr>
              <w:t xml:space="preserve"> RA 20 l – </w:t>
            </w:r>
            <w:proofErr w:type="spellStart"/>
            <w:r w:rsidRPr="008465CF">
              <w:rPr>
                <w:b w:val="0"/>
              </w:rPr>
              <w:t>ekvivalent</w:t>
            </w:r>
            <w:proofErr w:type="spellEnd"/>
            <w:r w:rsidRPr="008465CF">
              <w:rPr>
                <w:b w:val="0"/>
              </w:rPr>
              <w:t xml:space="preserve"> PRIME SP LORR 4x10l + </w:t>
            </w:r>
            <w:proofErr w:type="spellStart"/>
            <w:r w:rsidRPr="008465CF">
              <w:rPr>
                <w:b w:val="0"/>
              </w:rPr>
              <w:t>aditívum</w:t>
            </w:r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6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771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Bieliaci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ustaľovač</w:t>
            </w:r>
            <w:proofErr w:type="spellEnd"/>
            <w:r w:rsidRPr="008465CF">
              <w:rPr>
                <w:b w:val="0"/>
              </w:rPr>
              <w:t xml:space="preserve"> Kodak </w:t>
            </w:r>
            <w:proofErr w:type="spellStart"/>
            <w:r w:rsidRPr="008465CF">
              <w:rPr>
                <w:b w:val="0"/>
              </w:rPr>
              <w:t>Extacolor</w:t>
            </w:r>
            <w:proofErr w:type="spellEnd"/>
            <w:r w:rsidRPr="008465CF">
              <w:rPr>
                <w:b w:val="0"/>
              </w:rPr>
              <w:t xml:space="preserve"> RA 20 l – </w:t>
            </w:r>
            <w:proofErr w:type="spellStart"/>
            <w:r w:rsidRPr="008465CF">
              <w:rPr>
                <w:b w:val="0"/>
              </w:rPr>
              <w:t>ekvivalent</w:t>
            </w:r>
            <w:proofErr w:type="spellEnd"/>
            <w:r w:rsidRPr="008465CF">
              <w:rPr>
                <w:b w:val="0"/>
              </w:rPr>
              <w:t xml:space="preserve"> PRIME </w:t>
            </w:r>
            <w:proofErr w:type="spellStart"/>
            <w:r w:rsidRPr="008465CF">
              <w:rPr>
                <w:b w:val="0"/>
              </w:rPr>
              <w:t>ustaľovač</w:t>
            </w:r>
            <w:proofErr w:type="spellEnd"/>
            <w:r w:rsidRPr="008465CF">
              <w:rPr>
                <w:b w:val="0"/>
              </w:rPr>
              <w:t xml:space="preserve"> SP LORR 2x10l + </w:t>
            </w:r>
            <w:proofErr w:type="spellStart"/>
            <w:r w:rsidRPr="008465CF">
              <w:rPr>
                <w:b w:val="0"/>
              </w:rPr>
              <w:t>aditívum</w:t>
            </w:r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6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225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Štartér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vývojky</w:t>
            </w:r>
            <w:proofErr w:type="spellEnd"/>
            <w:r w:rsidRPr="008465CF">
              <w:rPr>
                <w:b w:val="0"/>
              </w:rPr>
              <w:t xml:space="preserve"> C41 1,2 L </w:t>
            </w:r>
            <w:proofErr w:type="spellStart"/>
            <w:r w:rsidRPr="008465CF">
              <w:rPr>
                <w:b w:val="0"/>
              </w:rPr>
              <w:t>Flexicolor</w:t>
            </w:r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1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50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Štartér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bieliča</w:t>
            </w:r>
            <w:proofErr w:type="spellEnd"/>
            <w:r w:rsidRPr="008465CF">
              <w:rPr>
                <w:b w:val="0"/>
              </w:rPr>
              <w:t xml:space="preserve"> C41 2x5 L </w:t>
            </w:r>
            <w:proofErr w:type="spellStart"/>
            <w:r w:rsidRPr="008465CF">
              <w:rPr>
                <w:b w:val="0"/>
              </w:rPr>
              <w:t>Flexicolor</w:t>
            </w:r>
            <w:proofErr w:type="spellEnd"/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1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75"/>
        </w:trPr>
        <w:tc>
          <w:tcPr>
            <w:tcW w:w="3961" w:type="dxa"/>
          </w:tcPr>
          <w:p w:rsidR="00390B30" w:rsidRPr="008465CF" w:rsidRDefault="00390B30" w:rsidP="00390B30">
            <w:pPr>
              <w:rPr>
                <w:b w:val="0"/>
              </w:rPr>
            </w:pPr>
            <w:proofErr w:type="spellStart"/>
            <w:r w:rsidRPr="008465CF">
              <w:rPr>
                <w:b w:val="0"/>
              </w:rPr>
              <w:t>Vývojka</w:t>
            </w:r>
            <w:proofErr w:type="spellEnd"/>
            <w:r w:rsidRPr="008465CF">
              <w:rPr>
                <w:b w:val="0"/>
              </w:rPr>
              <w:t xml:space="preserve"> </w:t>
            </w:r>
            <w:proofErr w:type="spellStart"/>
            <w:r w:rsidRPr="008465CF">
              <w:rPr>
                <w:b w:val="0"/>
              </w:rPr>
              <w:t>Flexicolor</w:t>
            </w:r>
            <w:proofErr w:type="spellEnd"/>
            <w:r w:rsidRPr="008465CF">
              <w:rPr>
                <w:b w:val="0"/>
              </w:rPr>
              <w:t xml:space="preserve"> C41 RA LU 4x10 L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1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75"/>
        </w:trPr>
        <w:tc>
          <w:tcPr>
            <w:tcW w:w="3961" w:type="dxa"/>
          </w:tcPr>
          <w:p w:rsidR="00390B30" w:rsidRPr="00390B30" w:rsidRDefault="00390B30" w:rsidP="00390B30">
            <w:pPr>
              <w:pStyle w:val="Nadpis1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Kodak New </w:t>
            </w: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EktaColor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Prime </w:t>
            </w: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stabilizátor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10x 10L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4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238"/>
        </w:trPr>
        <w:tc>
          <w:tcPr>
            <w:tcW w:w="3961" w:type="dxa"/>
          </w:tcPr>
          <w:p w:rsidR="00390B30" w:rsidRPr="00390B30" w:rsidRDefault="00390B30" w:rsidP="00390B30">
            <w:pPr>
              <w:pStyle w:val="Nadpis1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Zvitkový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film </w:t>
            </w: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Fujicolor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PRO 400H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5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86"/>
        </w:trPr>
        <w:tc>
          <w:tcPr>
            <w:tcW w:w="3961" w:type="dxa"/>
          </w:tcPr>
          <w:p w:rsidR="00390B30" w:rsidRPr="00390B30" w:rsidRDefault="00390B30" w:rsidP="00390B30">
            <w:pPr>
              <w:pStyle w:val="Nadpis1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Chemický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filter pre minilab </w:t>
            </w: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Noritsu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QSS 37 HD</w:t>
            </w:r>
          </w:p>
        </w:tc>
        <w:tc>
          <w:tcPr>
            <w:tcW w:w="1293" w:type="dxa"/>
          </w:tcPr>
          <w:p w:rsidR="00390B30" w:rsidRPr="00ED65A5" w:rsidRDefault="00390B30" w:rsidP="00390B30">
            <w:pPr>
              <w:jc w:val="center"/>
            </w:pPr>
            <w:r w:rsidRPr="00ED65A5">
              <w:t>60</w:t>
            </w:r>
          </w:p>
        </w:tc>
        <w:tc>
          <w:tcPr>
            <w:tcW w:w="135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125"/>
        </w:trPr>
        <w:tc>
          <w:tcPr>
            <w:tcW w:w="3961" w:type="dxa"/>
          </w:tcPr>
          <w:p w:rsidR="00390B30" w:rsidRPr="00390B30" w:rsidRDefault="00390B30" w:rsidP="00390B30">
            <w:pPr>
              <w:pStyle w:val="Nadpis1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90B30"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fotopapier</w:t>
            </w:r>
            <w:proofErr w:type="spellEnd"/>
            <w:proofErr w:type="gramEnd"/>
            <w:r w:rsidRPr="00390B30"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 xml:space="preserve"> HP 120g/m2  </w:t>
            </w:r>
            <w:proofErr w:type="spellStart"/>
            <w:r w:rsidRPr="00390B30"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lesklý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, A4, 20 </w:t>
            </w: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listov</w:t>
            </w:r>
            <w:proofErr w:type="spellEnd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v </w:t>
            </w:r>
            <w:proofErr w:type="spellStart"/>
            <w:r w:rsidRPr="00390B3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balení</w:t>
            </w:r>
            <w:proofErr w:type="spellEnd"/>
          </w:p>
          <w:p w:rsidR="00390B30" w:rsidRPr="00390B30" w:rsidRDefault="00390B30" w:rsidP="00390B30">
            <w:pPr>
              <w:spacing w:after="60"/>
              <w:rPr>
                <w:b w:val="0"/>
                <w:lang w:eastAsia="sk-SK"/>
              </w:rPr>
            </w:pPr>
          </w:p>
        </w:tc>
        <w:tc>
          <w:tcPr>
            <w:tcW w:w="1293" w:type="dxa"/>
          </w:tcPr>
          <w:p w:rsidR="00390B30" w:rsidRPr="00ED65A5" w:rsidRDefault="00390B30" w:rsidP="00390B30">
            <w:pPr>
              <w:spacing w:after="60"/>
              <w:jc w:val="center"/>
              <w:rPr>
                <w:rFonts w:ascii="Times New Roman" w:hAnsi="Times New Roman"/>
              </w:rPr>
            </w:pPr>
            <w:r w:rsidRPr="00ED65A5">
              <w:rPr>
                <w:rFonts w:ascii="Times New Roman" w:hAnsi="Times New Roman"/>
                <w:bCs/>
                <w:color w:val="000000"/>
              </w:rPr>
              <w:t xml:space="preserve">6 </w:t>
            </w:r>
            <w:proofErr w:type="spellStart"/>
            <w:r w:rsidRPr="00ED65A5">
              <w:rPr>
                <w:rFonts w:ascii="Times New Roman" w:hAnsi="Times New Roman"/>
                <w:bCs/>
                <w:color w:val="000000"/>
              </w:rPr>
              <w:t>krabíc</w:t>
            </w:r>
            <w:proofErr w:type="spellEnd"/>
          </w:p>
        </w:tc>
        <w:tc>
          <w:tcPr>
            <w:tcW w:w="1355" w:type="dxa"/>
          </w:tcPr>
          <w:p w:rsidR="00390B30" w:rsidRPr="00ED65A5" w:rsidRDefault="00390B30" w:rsidP="00390B30">
            <w:pPr>
              <w:spacing w:after="6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130" w:type="dxa"/>
          </w:tcPr>
          <w:p w:rsidR="00390B30" w:rsidRPr="00ED65A5" w:rsidRDefault="00390B30" w:rsidP="00390B30">
            <w:pPr>
              <w:spacing w:after="6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325" w:type="dxa"/>
          </w:tcPr>
          <w:p w:rsidR="00390B30" w:rsidRPr="00ED65A5" w:rsidRDefault="00390B30" w:rsidP="00390B30">
            <w:pPr>
              <w:spacing w:after="60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322"/>
        </w:trPr>
        <w:tc>
          <w:tcPr>
            <w:tcW w:w="3961" w:type="dxa"/>
            <w:vMerge w:val="restart"/>
            <w:vAlign w:val="center"/>
          </w:tcPr>
          <w:p w:rsidR="00390B30" w:rsidRPr="008465CF" w:rsidRDefault="00390B30" w:rsidP="00390B30">
            <w:pPr>
              <w:ind w:left="-50"/>
              <w:rPr>
                <w:rFonts w:ascii="Times New Roman" w:hAnsi="Times New Roman"/>
              </w:rPr>
            </w:pPr>
            <w:proofErr w:type="spellStart"/>
            <w:r w:rsidRPr="008465CF">
              <w:rPr>
                <w:rFonts w:ascii="Times New Roman" w:hAnsi="Times New Roman"/>
              </w:rPr>
              <w:t>Cena</w:t>
            </w:r>
            <w:proofErr w:type="spellEnd"/>
            <w:r w:rsidRPr="008465CF">
              <w:rPr>
                <w:rFonts w:ascii="Times New Roman" w:hAnsi="Times New Roman"/>
              </w:rPr>
              <w:t xml:space="preserve"> </w:t>
            </w:r>
            <w:proofErr w:type="spellStart"/>
            <w:r w:rsidRPr="008465CF">
              <w:rPr>
                <w:rFonts w:ascii="Times New Roman" w:hAnsi="Times New Roman"/>
              </w:rPr>
              <w:t>celkom</w:t>
            </w:r>
            <w:proofErr w:type="spellEnd"/>
            <w:r w:rsidRPr="008465CF">
              <w:rPr>
                <w:rFonts w:ascii="Times New Roman" w:hAnsi="Times New Roman"/>
              </w:rPr>
              <w:t xml:space="preserve"> </w:t>
            </w:r>
            <w:proofErr w:type="spellStart"/>
            <w:r w:rsidRPr="008465CF">
              <w:rPr>
                <w:rFonts w:ascii="Times New Roman" w:hAnsi="Times New Roman"/>
              </w:rPr>
              <w:t>časť</w:t>
            </w:r>
            <w:proofErr w:type="spellEnd"/>
            <w:r w:rsidRPr="008465CF">
              <w:rPr>
                <w:rFonts w:ascii="Times New Roman" w:hAnsi="Times New Roman"/>
              </w:rPr>
              <w:t xml:space="preserve"> B</w:t>
            </w:r>
          </w:p>
          <w:p w:rsidR="00390B30" w:rsidRPr="008465CF" w:rsidRDefault="00390B30" w:rsidP="00390B30">
            <w:pPr>
              <w:ind w:left="-50"/>
              <w:rPr>
                <w:rFonts w:ascii="Times New Roman" w:hAnsi="Times New Roman"/>
                <w:b w:val="0"/>
              </w:rPr>
            </w:pPr>
          </w:p>
          <w:p w:rsidR="00390B30" w:rsidRPr="008465CF" w:rsidRDefault="00390B30" w:rsidP="00390B30">
            <w:pPr>
              <w:spacing w:after="60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</w:tcPr>
          <w:p w:rsidR="00390B30" w:rsidRPr="00ED65A5" w:rsidRDefault="00390B30" w:rsidP="00390B30">
            <w:pPr>
              <w:spacing w:after="60"/>
              <w:rPr>
                <w:rFonts w:ascii="Times New Roman" w:hAnsi="Times New Roman"/>
                <w:b w:val="0"/>
              </w:rPr>
            </w:pPr>
          </w:p>
          <w:p w:rsidR="00390B30" w:rsidRPr="00ED65A5" w:rsidRDefault="00390B30" w:rsidP="00390B30">
            <w:pPr>
              <w:spacing w:after="60"/>
              <w:jc w:val="center"/>
              <w:rPr>
                <w:rFonts w:ascii="Times New Roman" w:hAnsi="Times New Roman"/>
                <w:b w:val="0"/>
              </w:rPr>
            </w:pPr>
            <w:r w:rsidRPr="00ED65A5">
              <w:rPr>
                <w:rFonts w:ascii="Times New Roman" w:hAnsi="Times New Roman"/>
              </w:rPr>
              <w:t>S DPH</w:t>
            </w:r>
          </w:p>
        </w:tc>
        <w:tc>
          <w:tcPr>
            <w:tcW w:w="3810" w:type="dxa"/>
            <w:gridSpan w:val="3"/>
          </w:tcPr>
          <w:p w:rsidR="00390B30" w:rsidRPr="00ED65A5" w:rsidRDefault="00390B30" w:rsidP="00390B30">
            <w:pPr>
              <w:spacing w:after="60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390B30" w:rsidRPr="00ED65A5" w:rsidTr="00390B30">
        <w:trPr>
          <w:trHeight w:val="247"/>
        </w:trPr>
        <w:tc>
          <w:tcPr>
            <w:tcW w:w="3961" w:type="dxa"/>
            <w:vMerge/>
            <w:vAlign w:val="center"/>
          </w:tcPr>
          <w:p w:rsidR="00390B30" w:rsidRPr="00ED65A5" w:rsidRDefault="00390B30" w:rsidP="00390B30">
            <w:pPr>
              <w:spacing w:after="60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</w:tcPr>
          <w:p w:rsidR="00390B30" w:rsidRPr="00ED65A5" w:rsidRDefault="00390B30" w:rsidP="00390B30">
            <w:pPr>
              <w:spacing w:after="60"/>
              <w:jc w:val="center"/>
              <w:rPr>
                <w:rFonts w:ascii="Times New Roman" w:hAnsi="Times New Roman"/>
                <w:b w:val="0"/>
              </w:rPr>
            </w:pPr>
            <w:r w:rsidRPr="00ED65A5">
              <w:rPr>
                <w:rFonts w:ascii="Times New Roman" w:hAnsi="Times New Roman"/>
              </w:rPr>
              <w:t>Bez DPH</w:t>
            </w:r>
          </w:p>
          <w:p w:rsidR="00390B30" w:rsidRPr="00ED65A5" w:rsidRDefault="00390B30" w:rsidP="00390B30">
            <w:pPr>
              <w:spacing w:after="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810" w:type="dxa"/>
            <w:gridSpan w:val="3"/>
          </w:tcPr>
          <w:p w:rsidR="00390B30" w:rsidRPr="00ED65A5" w:rsidRDefault="00390B30" w:rsidP="00390B30">
            <w:pPr>
              <w:spacing w:after="60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0"/>
    <w:rsid w:val="00390B30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BDCE"/>
  <w15:chartTrackingRefBased/>
  <w15:docId w15:val="{1671AB4E-0FD1-4E36-9D84-6ADD065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B3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390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90B3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>MVSR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2022-09-14T09:36:00Z</dcterms:created>
  <dcterms:modified xsi:type="dcterms:W3CDTF">2022-09-14T09:46:00Z</dcterms:modified>
</cp:coreProperties>
</file>