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F6" w:rsidRPr="00645D4D" w:rsidRDefault="00645D4D" w:rsidP="00645D4D">
      <w:pPr>
        <w:jc w:val="right"/>
        <w:rPr>
          <w:rFonts w:ascii="Arial Narrow" w:hAnsi="Arial Narrow"/>
          <w:sz w:val="20"/>
          <w:szCs w:val="20"/>
        </w:rPr>
      </w:pPr>
      <w:r w:rsidRPr="00645D4D">
        <w:rPr>
          <w:rFonts w:ascii="Arial Narrow" w:hAnsi="Arial Narrow"/>
          <w:sz w:val="20"/>
          <w:szCs w:val="20"/>
        </w:rPr>
        <w:t>Príloha č. 3</w:t>
      </w:r>
    </w:p>
    <w:p w:rsidR="00645D4D" w:rsidRPr="00645D4D" w:rsidRDefault="00645D4D" w:rsidP="00645D4D">
      <w:pPr>
        <w:jc w:val="center"/>
        <w:rPr>
          <w:rFonts w:ascii="Arial Narrow" w:hAnsi="Arial Narrow"/>
        </w:rPr>
      </w:pPr>
      <w:r w:rsidRPr="00645D4D">
        <w:rPr>
          <w:rFonts w:ascii="Arial Narrow" w:hAnsi="Arial Narrow"/>
        </w:rPr>
        <w:t>Štruktúrovaný rozpočet</w:t>
      </w:r>
    </w:p>
    <w:p w:rsidR="00645D4D" w:rsidRPr="00645D4D" w:rsidRDefault="00645D4D"/>
    <w:p w:rsidR="00645D4D" w:rsidRPr="00645D4D" w:rsidRDefault="00645D4D">
      <w:pPr>
        <w:rPr>
          <w:rFonts w:ascii="Arial Narrow" w:hAnsi="Arial Narrow"/>
        </w:rPr>
      </w:pPr>
      <w:r w:rsidRPr="00645D4D">
        <w:rPr>
          <w:rFonts w:ascii="Arial Narrow" w:hAnsi="Arial Narrow"/>
        </w:rPr>
        <w:t xml:space="preserve">Časť </w:t>
      </w:r>
      <w:r w:rsidR="005B28BD">
        <w:rPr>
          <w:rFonts w:ascii="Arial Narrow" w:hAnsi="Arial Narrow"/>
        </w:rPr>
        <w:t>6</w:t>
      </w:r>
      <w:r w:rsidRPr="00645D4D">
        <w:rPr>
          <w:rFonts w:ascii="Arial Narrow" w:hAnsi="Arial Narrow"/>
        </w:rPr>
        <w:t xml:space="preserve"> – </w:t>
      </w:r>
      <w:r w:rsidR="005B28BD">
        <w:rPr>
          <w:rFonts w:ascii="Arial Narrow" w:hAnsi="Arial Narrow"/>
        </w:rPr>
        <w:t>Žilinský</w:t>
      </w:r>
      <w:r w:rsidR="00055F1A">
        <w:rPr>
          <w:rFonts w:ascii="Arial Narrow" w:hAnsi="Arial Narrow"/>
        </w:rPr>
        <w:t xml:space="preserve"> </w:t>
      </w:r>
      <w:r w:rsidR="00575FE7">
        <w:rPr>
          <w:rFonts w:ascii="Arial Narrow" w:hAnsi="Arial Narrow"/>
        </w:rPr>
        <w:t>kraj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</w:tblGrid>
      <w:tr w:rsidR="00645D4D" w:rsidRPr="00D4532D" w:rsidTr="00F06B6B">
        <w:trPr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575FE7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EUR bez DPH</w:t>
            </w:r>
            <w:r w:rsidRPr="005B62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Predpokladané množstvo v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 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ks</w:t>
            </w:r>
          </w:p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na 4 roky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Sadzba 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DPH v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DPH  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D4D" w:rsidRPr="00645D4D" w:rsidRDefault="00575FE7" w:rsidP="00645D4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elektrických obvodov</w:t>
            </w:r>
            <w:r w:rsidR="00645D4D" w:rsidRPr="00645D4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color w:val="000000"/>
                <w:sz w:val="16"/>
                <w:szCs w:val="16"/>
              </w:rPr>
            </w:pPr>
            <w:r w:rsidRPr="00D453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CF71D2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18 318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645D4D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45D4D" w:rsidRPr="00645D4D" w:rsidRDefault="00575FE7" w:rsidP="00645D4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zvodov bleskozvodov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sz w:val="16"/>
                <w:szCs w:val="16"/>
              </w:rPr>
            </w:pPr>
            <w:r w:rsidRPr="00D4532D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CF71D2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D4532D">
              <w:rPr>
                <w:rFonts w:ascii="Calibri" w:hAnsi="Calibri"/>
                <w:b/>
                <w:bCs/>
                <w:color w:val="000000"/>
                <w:sz w:val="22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645D4D" w:rsidRDefault="00645D4D"/>
    <w:p w:rsidR="00773F26" w:rsidRDefault="00773F26"/>
    <w:tbl>
      <w:tblPr>
        <w:tblW w:w="31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</w:tblGrid>
      <w:tr w:rsidR="00773F26" w:rsidTr="00417D2C">
        <w:trPr>
          <w:trHeight w:val="300"/>
        </w:trPr>
        <w:tc>
          <w:tcPr>
            <w:tcW w:w="316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26" w:rsidRDefault="00773F26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č. 1</w:t>
            </w:r>
          </w:p>
          <w:p w:rsidR="00773F26" w:rsidRDefault="00773F26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maximálnej jednotkovej ceny OP a OS elektrického obvodu musia byť započítané všetky potrebné </w:t>
            </w:r>
          </w:p>
          <w:p w:rsidR="00773F26" w:rsidRDefault="00773F26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úkony a merania, demontáže a montáže príslušných krytov, doplnenie chýbajúceho označenia elektrického </w:t>
            </w:r>
          </w:p>
          <w:p w:rsidR="00773F26" w:rsidRDefault="00773F26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obvodu v rozvádzači, vypracovanie správy z OP a OS vrátanie dopravných nákladov. </w:t>
            </w:r>
          </w:p>
          <w:p w:rsidR="00773F26" w:rsidRDefault="00773F26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3F26" w:rsidTr="00417D2C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26" w:rsidRDefault="00773F26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</w:tr>
      <w:tr w:rsidR="00773F26" w:rsidTr="00417D2C">
        <w:trPr>
          <w:trHeight w:val="300"/>
        </w:trPr>
        <w:tc>
          <w:tcPr>
            <w:tcW w:w="149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3F26" w:rsidRDefault="00773F26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č. 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F26" w:rsidRDefault="00773F26" w:rsidP="00417D2C">
            <w:pPr>
              <w:rPr>
                <w:sz w:val="20"/>
                <w:szCs w:val="20"/>
              </w:rPr>
            </w:pPr>
          </w:p>
        </w:tc>
      </w:tr>
    </w:tbl>
    <w:p w:rsidR="00773F26" w:rsidRDefault="00773F26" w:rsidP="00773F26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maximálnej  jednotkovej ceny OP a OS bleskozvodu musia byť zohľadnené všetky potrebné úkony a merania  bleskozvodu objektu, vypracovanie správy z OP a OS, doplnenia chýbajúceho číslovania zvodu a vrátane dopravných nákladov. </w:t>
      </w:r>
    </w:p>
    <w:p w:rsidR="00773F26" w:rsidRDefault="00773F26">
      <w:bookmarkStart w:id="0" w:name="_GoBack"/>
      <w:bookmarkEnd w:id="0"/>
    </w:p>
    <w:sectPr w:rsidR="00773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D"/>
    <w:rsid w:val="00055F1A"/>
    <w:rsid w:val="00130492"/>
    <w:rsid w:val="00304FFC"/>
    <w:rsid w:val="00575FE7"/>
    <w:rsid w:val="005B28BD"/>
    <w:rsid w:val="005D02F4"/>
    <w:rsid w:val="00645D4D"/>
    <w:rsid w:val="00773F26"/>
    <w:rsid w:val="00811686"/>
    <w:rsid w:val="00887499"/>
    <w:rsid w:val="008D235D"/>
    <w:rsid w:val="00C41406"/>
    <w:rsid w:val="00CF71D2"/>
    <w:rsid w:val="00D814F6"/>
    <w:rsid w:val="00DA3E9C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29AA"/>
  <w15:docId w15:val="{D71A74A4-15DD-4030-B136-D0533936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794</Characters>
  <Application>Microsoft Office Word</Application>
  <DocSecurity>0</DocSecurity>
  <Lines>6</Lines>
  <Paragraphs>1</Paragraphs>
  <ScaleCrop>false</ScaleCrop>
  <Company>MVSR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12</cp:revision>
  <dcterms:created xsi:type="dcterms:W3CDTF">2022-03-31T06:49:00Z</dcterms:created>
  <dcterms:modified xsi:type="dcterms:W3CDTF">2023-10-25T08:24:00Z</dcterms:modified>
</cp:coreProperties>
</file>