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C" w:rsidRPr="00717AC5" w:rsidRDefault="0002696C" w:rsidP="00717AC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17AC5">
        <w:rPr>
          <w:rFonts w:ascii="Arial" w:hAnsi="Arial" w:cs="Arial"/>
          <w:b/>
          <w:sz w:val="20"/>
          <w:szCs w:val="20"/>
        </w:rPr>
        <w:t>Príloha „I“ Vyhlásenie uchádzača ku konfliktu záujmov</w:t>
      </w:r>
    </w:p>
    <w:p w:rsidR="0002696C" w:rsidRPr="0099205A" w:rsidRDefault="0002696C" w:rsidP="0002696C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ab/>
      </w:r>
    </w:p>
    <w:p w:rsidR="0002696C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k súťažným podkladom na predmet zákazky</w:t>
      </w:r>
      <w:r w:rsidRPr="0099205A">
        <w:rPr>
          <w:rFonts w:ascii="Arial" w:hAnsi="Arial" w:cs="Arial"/>
          <w:b/>
          <w:sz w:val="20"/>
          <w:szCs w:val="20"/>
        </w:rPr>
        <w:t xml:space="preserve">: 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sk-SK"/>
        </w:rPr>
      </w:pPr>
      <w:r w:rsidRPr="0099205A">
        <w:rPr>
          <w:rFonts w:ascii="Arial" w:eastAsia="Calibri" w:hAnsi="Arial" w:cs="Arial"/>
          <w:b/>
          <w:bCs/>
          <w:color w:val="000000"/>
          <w:lang w:eastAsia="sk-SK"/>
        </w:rPr>
        <w:t>Čestné vyhlásenie ku konfliktu záujmov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nadlimitnej zákazky s názvom:</w:t>
      </w:r>
    </w:p>
    <w:p w:rsidR="0002696C" w:rsidRDefault="0002696C" w:rsidP="0002696C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 znení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neskorších predpisov.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[</w:t>
      </w:r>
      <w:r w:rsidRPr="0099205A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 w:rsidRPr="0099205A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 w:rsidRPr="0099205A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02696C" w:rsidRPr="0099205A" w:rsidRDefault="0002696C" w:rsidP="000269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02696C" w:rsidRPr="0099205A" w:rsidRDefault="0002696C" w:rsidP="0002696C">
      <w:pPr>
        <w:numPr>
          <w:ilvl w:val="0"/>
          <w:numId w:val="41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02696C" w:rsidRPr="0099205A" w:rsidRDefault="0002696C" w:rsidP="0002696C">
      <w:pPr>
        <w:numPr>
          <w:ilvl w:val="0"/>
          <w:numId w:val="41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02696C" w:rsidRPr="0099205A" w:rsidRDefault="0002696C" w:rsidP="0002696C">
      <w:pPr>
        <w:numPr>
          <w:ilvl w:val="0"/>
          <w:numId w:val="41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2696C" w:rsidRPr="0099205A" w:rsidRDefault="0002696C" w:rsidP="0002696C">
      <w:pPr>
        <w:numPr>
          <w:ilvl w:val="0"/>
          <w:numId w:val="41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2696C" w:rsidRPr="0099205A" w:rsidRDefault="0002696C" w:rsidP="0002696C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02696C" w:rsidRPr="0099205A" w:rsidRDefault="0002696C" w:rsidP="0002696C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02696C" w:rsidRPr="0099205A" w:rsidRDefault="0002696C" w:rsidP="0002696C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podpis a pečiatka</w:t>
      </w: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</w:p>
    <w:p w:rsidR="0002696C" w:rsidRDefault="0002696C" w:rsidP="0002696C">
      <w:pPr>
        <w:pStyle w:val="Default"/>
        <w:ind w:firstLine="4962"/>
        <w:rPr>
          <w:rFonts w:cs="Arial"/>
          <w:sz w:val="20"/>
          <w:lang w:val="sk-SK"/>
        </w:rPr>
      </w:pPr>
      <w:bookmarkStart w:id="0" w:name="_GoBack"/>
      <w:bookmarkEnd w:id="0"/>
    </w:p>
    <w:sectPr w:rsidR="0002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39" w:rsidRDefault="009F5A39" w:rsidP="0002696C">
      <w:r>
        <w:separator/>
      </w:r>
    </w:p>
  </w:endnote>
  <w:endnote w:type="continuationSeparator" w:id="0">
    <w:p w:rsidR="009F5A39" w:rsidRDefault="009F5A39" w:rsidP="000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 Inspira"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39" w:rsidRDefault="009F5A39" w:rsidP="0002696C">
      <w:r>
        <w:separator/>
      </w:r>
    </w:p>
  </w:footnote>
  <w:footnote w:type="continuationSeparator" w:id="0">
    <w:p w:rsidR="009F5A39" w:rsidRDefault="009F5A39" w:rsidP="000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3"/>
  </w:num>
  <w:num w:numId="5">
    <w:abstractNumId w:val="24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7"/>
  </w:num>
  <w:num w:numId="13">
    <w:abstractNumId w:val="26"/>
  </w:num>
  <w:num w:numId="14">
    <w:abstractNumId w:val="18"/>
  </w:num>
  <w:num w:numId="15">
    <w:abstractNumId w:val="12"/>
  </w:num>
  <w:num w:numId="16">
    <w:abstractNumId w:val="10"/>
  </w:num>
  <w:num w:numId="17">
    <w:abstractNumId w:val="22"/>
  </w:num>
  <w:num w:numId="18">
    <w:abstractNumId w:val="6"/>
  </w:num>
  <w:num w:numId="19">
    <w:abstractNumId w:val="40"/>
  </w:num>
  <w:num w:numId="20">
    <w:abstractNumId w:val="30"/>
  </w:num>
  <w:num w:numId="21">
    <w:abstractNumId w:val="11"/>
  </w:num>
  <w:num w:numId="22">
    <w:abstractNumId w:val="23"/>
  </w:num>
  <w:num w:numId="23">
    <w:abstractNumId w:val="14"/>
  </w:num>
  <w:num w:numId="24">
    <w:abstractNumId w:val="5"/>
  </w:num>
  <w:num w:numId="25">
    <w:abstractNumId w:val="36"/>
  </w:num>
  <w:num w:numId="26">
    <w:abstractNumId w:val="27"/>
  </w:num>
  <w:num w:numId="27">
    <w:abstractNumId w:val="25"/>
  </w:num>
  <w:num w:numId="28">
    <w:abstractNumId w:val="9"/>
  </w:num>
  <w:num w:numId="29">
    <w:abstractNumId w:val="37"/>
  </w:num>
  <w:num w:numId="30">
    <w:abstractNumId w:val="16"/>
  </w:num>
  <w:num w:numId="31">
    <w:abstractNumId w:val="28"/>
  </w:num>
  <w:num w:numId="32">
    <w:abstractNumId w:val="38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29"/>
  </w:num>
  <w:num w:numId="38">
    <w:abstractNumId w:val="0"/>
  </w:num>
  <w:num w:numId="39">
    <w:abstractNumId w:val="35"/>
  </w:num>
  <w:num w:numId="40">
    <w:abstractNumId w:val="39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F"/>
    <w:rsid w:val="0002696C"/>
    <w:rsid w:val="000829AC"/>
    <w:rsid w:val="000F2468"/>
    <w:rsid w:val="000F6694"/>
    <w:rsid w:val="00126002"/>
    <w:rsid w:val="00717AC5"/>
    <w:rsid w:val="00737DBF"/>
    <w:rsid w:val="009F5A39"/>
    <w:rsid w:val="00E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2022-12-01T09:34:00Z</dcterms:created>
  <dcterms:modified xsi:type="dcterms:W3CDTF">2022-12-01T09:45:00Z</dcterms:modified>
</cp:coreProperties>
</file>