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C575" w14:textId="77777777" w:rsidR="00FD5BA6" w:rsidRDefault="00000000">
      <w:pPr>
        <w:pStyle w:val="Nzov"/>
      </w:pPr>
      <w:r>
        <w:rPr>
          <w:color w:val="001F5F"/>
        </w:rPr>
        <w:t>VÝZVA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PREDLOŽENIE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CENOVEJ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PONUKY</w:t>
      </w:r>
    </w:p>
    <w:p w14:paraId="2C31064D" w14:textId="77777777" w:rsidR="00FD5BA6" w:rsidRDefault="00FD5BA6">
      <w:pPr>
        <w:pStyle w:val="Zkladntext"/>
        <w:spacing w:before="1"/>
        <w:rPr>
          <w:b/>
          <w:sz w:val="21"/>
        </w:rPr>
      </w:pPr>
    </w:p>
    <w:p w14:paraId="6E2A3B4E" w14:textId="058759C3" w:rsidR="00FD5BA6" w:rsidRPr="00DA42F7" w:rsidRDefault="00000000" w:rsidP="00DA42F7">
      <w:pPr>
        <w:pStyle w:val="Nadpis1"/>
        <w:ind w:left="164" w:firstLine="0"/>
        <w:jc w:val="center"/>
      </w:pPr>
      <w:r>
        <w:t>na</w:t>
      </w:r>
      <w:r>
        <w:rPr>
          <w:spacing w:val="52"/>
        </w:rPr>
        <w:t xml:space="preserve"> </w:t>
      </w:r>
      <w:r>
        <w:t>cenový</w:t>
      </w:r>
      <w:r>
        <w:rPr>
          <w:spacing w:val="-5"/>
        </w:rPr>
        <w:t xml:space="preserve"> </w:t>
      </w:r>
      <w:r>
        <w:t>prieskum</w:t>
      </w:r>
      <w:r>
        <w:rPr>
          <w:spacing w:val="-1"/>
        </w:rPr>
        <w:t xml:space="preserve"> </w:t>
      </w:r>
      <w:r>
        <w:t>trhu/</w:t>
      </w:r>
      <w:r>
        <w:rPr>
          <w:spacing w:val="1"/>
        </w:rPr>
        <w:t xml:space="preserve"> </w:t>
      </w:r>
      <w:r>
        <w:t>zákazku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nízkou</w:t>
      </w:r>
      <w:r>
        <w:rPr>
          <w:spacing w:val="-3"/>
        </w:rPr>
        <w:t xml:space="preserve"> </w:t>
      </w:r>
      <w:r>
        <w:t>hodnotou</w:t>
      </w:r>
      <w:r>
        <w:rPr>
          <w:spacing w:val="-1"/>
        </w:rPr>
        <w:t xml:space="preserve"> </w:t>
      </w:r>
      <w:r w:rsidR="00DA42F7">
        <w:rPr>
          <w:spacing w:val="-1"/>
        </w:rPr>
        <w:br/>
      </w:r>
      <w:r>
        <w:t>podľa</w:t>
      </w:r>
      <w:r>
        <w:rPr>
          <w:spacing w:val="-1"/>
        </w:rPr>
        <w:t xml:space="preserve"> </w:t>
      </w:r>
      <w:r>
        <w:t>ustanovenia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117</w:t>
      </w:r>
      <w:r>
        <w:rPr>
          <w:spacing w:val="-1"/>
        </w:rPr>
        <w:t xml:space="preserve"> </w:t>
      </w:r>
      <w:r>
        <w:t>zák.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343/2015Z. z.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verejnom</w:t>
      </w:r>
      <w:r>
        <w:rPr>
          <w:spacing w:val="-1"/>
        </w:rPr>
        <w:t xml:space="preserve"> </w:t>
      </w:r>
      <w:r>
        <w:t>obstarávaní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zmene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doplnení</w:t>
      </w:r>
      <w:r>
        <w:rPr>
          <w:spacing w:val="-4"/>
        </w:rPr>
        <w:t xml:space="preserve"> </w:t>
      </w:r>
      <w:r>
        <w:t>niektorých</w:t>
      </w:r>
      <w:r>
        <w:rPr>
          <w:spacing w:val="-2"/>
        </w:rPr>
        <w:t xml:space="preserve"> </w:t>
      </w:r>
      <w:r>
        <w:t>zákonov</w:t>
      </w:r>
      <w:r>
        <w:rPr>
          <w:spacing w:val="-4"/>
        </w:rPr>
        <w:t xml:space="preserve"> </w:t>
      </w:r>
      <w:r w:rsidR="00DA42F7" w:rsidRPr="00DA42F7">
        <w:rPr>
          <w:bCs w:val="0"/>
          <w:spacing w:val="-4"/>
        </w:rPr>
        <w:t>v znení neskorších predpisov</w:t>
      </w:r>
      <w:r w:rsidR="00DA42F7">
        <w:rPr>
          <w:b w:val="0"/>
          <w:spacing w:val="-4"/>
        </w:rPr>
        <w:br/>
      </w:r>
      <w:r>
        <w:t>(ďalej</w:t>
      </w:r>
      <w:r>
        <w:rPr>
          <w:spacing w:val="-2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„ZVO“)</w:t>
      </w:r>
    </w:p>
    <w:p w14:paraId="6531FFC4" w14:textId="77777777" w:rsidR="00FD5BA6" w:rsidRDefault="00FD5BA6">
      <w:pPr>
        <w:pStyle w:val="Zkladntext"/>
        <w:spacing w:before="4"/>
        <w:rPr>
          <w:b/>
          <w:sz w:val="20"/>
        </w:rPr>
      </w:pPr>
    </w:p>
    <w:p w14:paraId="4A2DF9B7" w14:textId="1A9AE206" w:rsidR="00FD5BA6" w:rsidRDefault="00000000">
      <w:pPr>
        <w:pStyle w:val="Zkladntext"/>
        <w:spacing w:line="276" w:lineRule="auto"/>
        <w:ind w:left="116"/>
      </w:pPr>
      <w:r>
        <w:t>Mestská</w:t>
      </w:r>
      <w:r>
        <w:rPr>
          <w:spacing w:val="15"/>
        </w:rPr>
        <w:t xml:space="preserve"> </w:t>
      </w:r>
      <w:r>
        <w:t>časť</w:t>
      </w:r>
      <w:r>
        <w:rPr>
          <w:spacing w:val="14"/>
        </w:rPr>
        <w:t xml:space="preserve"> </w:t>
      </w:r>
      <w:r>
        <w:t>Bratislava-Petržalka</w:t>
      </w:r>
      <w:r>
        <w:rPr>
          <w:spacing w:val="16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súlade</w:t>
      </w:r>
      <w:r>
        <w:rPr>
          <w:spacing w:val="13"/>
        </w:rPr>
        <w:t xml:space="preserve"> </w:t>
      </w:r>
      <w:r>
        <w:t>so</w:t>
      </w:r>
      <w:r>
        <w:rPr>
          <w:spacing w:val="15"/>
        </w:rPr>
        <w:t xml:space="preserve"> </w:t>
      </w:r>
      <w:r>
        <w:t>ZVO</w:t>
      </w:r>
      <w:r>
        <w:rPr>
          <w:spacing w:val="11"/>
        </w:rPr>
        <w:t xml:space="preserve"> </w:t>
      </w:r>
      <w:r>
        <w:t>týmto</w:t>
      </w:r>
      <w:r>
        <w:rPr>
          <w:spacing w:val="15"/>
        </w:rPr>
        <w:t xml:space="preserve"> </w:t>
      </w:r>
      <w:r>
        <w:t>vyzýva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predloženie</w:t>
      </w:r>
      <w:r>
        <w:rPr>
          <w:spacing w:val="12"/>
        </w:rPr>
        <w:t xml:space="preserve"> </w:t>
      </w:r>
      <w:r>
        <w:t>cenovej</w:t>
      </w:r>
      <w:r>
        <w:rPr>
          <w:spacing w:val="15"/>
        </w:rPr>
        <w:t xml:space="preserve"> </w:t>
      </w:r>
      <w:r>
        <w:t>ponuky</w:t>
      </w:r>
      <w:r>
        <w:rPr>
          <w:spacing w:val="12"/>
        </w:rPr>
        <w:t xml:space="preserve"> </w:t>
      </w:r>
      <w:r w:rsidR="00FF51EC">
        <w:rPr>
          <w:spacing w:val="12"/>
        </w:rPr>
        <w:br/>
      </w:r>
      <w:r>
        <w:t>na</w:t>
      </w:r>
      <w:r>
        <w:rPr>
          <w:spacing w:val="-52"/>
        </w:rPr>
        <w:t xml:space="preserve"> </w:t>
      </w:r>
      <w:r>
        <w:t>zákazku</w:t>
      </w:r>
      <w:r>
        <w:rPr>
          <w:spacing w:val="1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obstarávania.</w:t>
      </w:r>
    </w:p>
    <w:p w14:paraId="60D1B074" w14:textId="77777777" w:rsidR="00FD5BA6" w:rsidRDefault="00000000">
      <w:pPr>
        <w:pStyle w:val="Nadpis1"/>
        <w:numPr>
          <w:ilvl w:val="0"/>
          <w:numId w:val="6"/>
        </w:numPr>
        <w:tabs>
          <w:tab w:val="left" w:pos="477"/>
        </w:tabs>
        <w:spacing w:before="205"/>
        <w:ind w:hanging="361"/>
      </w:pPr>
      <w:r>
        <w:rPr>
          <w:color w:val="001F5F"/>
        </w:rPr>
        <w:t>Identifikácia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verejného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obstarávateľa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:</w:t>
      </w:r>
    </w:p>
    <w:p w14:paraId="676B3D36" w14:textId="77777777" w:rsidR="00FD5BA6" w:rsidRDefault="00FD5BA6">
      <w:pPr>
        <w:pStyle w:val="Zkladntext"/>
        <w:spacing w:before="6"/>
        <w:rPr>
          <w:b/>
          <w:sz w:val="28"/>
        </w:rPr>
      </w:pPr>
    </w:p>
    <w:p w14:paraId="1818301D" w14:textId="77777777" w:rsidR="00FD5BA6" w:rsidRDefault="00000000">
      <w:pPr>
        <w:spacing w:line="271" w:lineRule="auto"/>
        <w:ind w:left="543" w:right="4734"/>
      </w:pPr>
      <w:r>
        <w:rPr>
          <w:b/>
        </w:rPr>
        <w:t>Názov : Mestská časť Bratislava-Petržalka</w:t>
      </w:r>
      <w:r>
        <w:rPr>
          <w:b/>
          <w:spacing w:val="-52"/>
        </w:rPr>
        <w:t xml:space="preserve"> </w:t>
      </w:r>
      <w:r>
        <w:rPr>
          <w:b/>
        </w:rPr>
        <w:t>Sídlo:</w:t>
      </w:r>
      <w:r>
        <w:rPr>
          <w:b/>
          <w:spacing w:val="-3"/>
        </w:rPr>
        <w:t xml:space="preserve"> </w:t>
      </w:r>
      <w:r>
        <w:t>Kutlíkova</w:t>
      </w:r>
      <w:r>
        <w:rPr>
          <w:spacing w:val="-1"/>
        </w:rPr>
        <w:t xml:space="preserve"> </w:t>
      </w:r>
      <w:r>
        <w:t>17, 852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Bratislava</w:t>
      </w:r>
    </w:p>
    <w:p w14:paraId="72FA86CC" w14:textId="77777777" w:rsidR="00FD5BA6" w:rsidRDefault="00000000">
      <w:pPr>
        <w:spacing w:before="4"/>
        <w:ind w:left="543"/>
      </w:pPr>
      <w:r>
        <w:rPr>
          <w:b/>
        </w:rPr>
        <w:t xml:space="preserve">IČO : </w:t>
      </w:r>
      <w:r>
        <w:t>00 603</w:t>
      </w:r>
      <w:r>
        <w:rPr>
          <w:spacing w:val="-2"/>
        </w:rPr>
        <w:t xml:space="preserve"> </w:t>
      </w:r>
      <w:r>
        <w:t>201</w:t>
      </w:r>
    </w:p>
    <w:p w14:paraId="10123E24" w14:textId="77777777" w:rsidR="00FD5BA6" w:rsidRDefault="00000000">
      <w:pPr>
        <w:spacing w:before="40"/>
        <w:ind w:left="543"/>
      </w:pPr>
      <w:r>
        <w:rPr>
          <w:b/>
        </w:rPr>
        <w:t>Zastúpenie</w:t>
      </w:r>
      <w:r>
        <w:rPr>
          <w:b/>
          <w:spacing w:val="-2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Ján</w:t>
      </w:r>
      <w:r>
        <w:rPr>
          <w:spacing w:val="-2"/>
        </w:rPr>
        <w:t xml:space="preserve"> </w:t>
      </w:r>
      <w:r>
        <w:t>Hrčka,</w:t>
      </w:r>
      <w:r>
        <w:rPr>
          <w:spacing w:val="-1"/>
        </w:rPr>
        <w:t xml:space="preserve"> </w:t>
      </w:r>
      <w:r>
        <w:t>starosta</w:t>
      </w:r>
    </w:p>
    <w:p w14:paraId="26E6B2A3" w14:textId="77777777" w:rsidR="00FD5BA6" w:rsidRDefault="00000000">
      <w:pPr>
        <w:spacing w:before="38"/>
        <w:ind w:left="543"/>
      </w:pPr>
      <w:r>
        <w:rPr>
          <w:b/>
        </w:rPr>
        <w:t>Kontaktná</w:t>
      </w:r>
      <w:r>
        <w:rPr>
          <w:b/>
          <w:spacing w:val="-3"/>
        </w:rPr>
        <w:t xml:space="preserve"> </w:t>
      </w:r>
      <w:r>
        <w:rPr>
          <w:b/>
        </w:rPr>
        <w:t>osoba</w:t>
      </w:r>
      <w:r>
        <w:rPr>
          <w:b/>
          <w:spacing w:val="-2"/>
        </w:rPr>
        <w:t xml:space="preserve"> </w:t>
      </w:r>
      <w:r>
        <w:rPr>
          <w:b/>
        </w:rPr>
        <w:t>pre</w:t>
      </w:r>
      <w:r>
        <w:rPr>
          <w:b/>
          <w:spacing w:val="-3"/>
        </w:rPr>
        <w:t xml:space="preserve"> </w:t>
      </w:r>
      <w:r>
        <w:rPr>
          <w:b/>
        </w:rPr>
        <w:t>predmetnú</w:t>
      </w:r>
      <w:r>
        <w:rPr>
          <w:b/>
          <w:spacing w:val="-5"/>
        </w:rPr>
        <w:t xml:space="preserve"> </w:t>
      </w:r>
      <w:r>
        <w:rPr>
          <w:b/>
        </w:rPr>
        <w:t>zákazku:</w:t>
      </w:r>
      <w:r>
        <w:rPr>
          <w:b/>
          <w:spacing w:val="-1"/>
        </w:rPr>
        <w:t xml:space="preserve"> </w:t>
      </w:r>
      <w:r>
        <w:t>JUDr.</w:t>
      </w:r>
      <w:r>
        <w:rPr>
          <w:spacing w:val="-5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Kováč</w:t>
      </w:r>
    </w:p>
    <w:p w14:paraId="7B5FDC98" w14:textId="77777777" w:rsidR="00FD5BA6" w:rsidRDefault="00000000">
      <w:pPr>
        <w:spacing w:before="38"/>
        <w:ind w:left="543"/>
      </w:pPr>
      <w:r>
        <w:rPr>
          <w:b/>
        </w:rPr>
        <w:t>Email,</w:t>
      </w:r>
      <w:r>
        <w:rPr>
          <w:b/>
          <w:spacing w:val="-1"/>
        </w:rPr>
        <w:t xml:space="preserve"> </w:t>
      </w:r>
      <w:r>
        <w:rPr>
          <w:b/>
        </w:rPr>
        <w:t>t.č. :</w:t>
      </w:r>
      <w:r>
        <w:rPr>
          <w:b/>
          <w:spacing w:val="-1"/>
        </w:rPr>
        <w:t xml:space="preserve"> </w:t>
      </w:r>
      <w:hyperlink r:id="rId7">
        <w:r>
          <w:rPr>
            <w:b/>
            <w:color w:val="0000FF"/>
            <w:u w:val="thick" w:color="0000FF"/>
          </w:rPr>
          <w:t>martin.kovac@petrzalka.sk</w:t>
        </w:r>
      </w:hyperlink>
      <w:r>
        <w:rPr>
          <w:b/>
        </w:rPr>
        <w:t>,</w:t>
      </w:r>
      <w:r>
        <w:rPr>
          <w:b/>
          <w:spacing w:val="-1"/>
        </w:rPr>
        <w:t xml:space="preserve"> </w:t>
      </w:r>
      <w:r>
        <w:t>+421</w:t>
      </w:r>
      <w:r>
        <w:rPr>
          <w:spacing w:val="-2"/>
        </w:rPr>
        <w:t xml:space="preserve"> </w:t>
      </w:r>
      <w:r>
        <w:t>947</w:t>
      </w:r>
      <w:r>
        <w:rPr>
          <w:spacing w:val="-3"/>
        </w:rPr>
        <w:t xml:space="preserve"> </w:t>
      </w:r>
      <w:r>
        <w:t>487</w:t>
      </w:r>
      <w:r>
        <w:rPr>
          <w:spacing w:val="-1"/>
        </w:rPr>
        <w:t xml:space="preserve"> </w:t>
      </w:r>
      <w:r>
        <w:t>183</w:t>
      </w:r>
    </w:p>
    <w:p w14:paraId="279EBB11" w14:textId="77777777" w:rsidR="00FD5BA6" w:rsidRDefault="00FD5BA6">
      <w:pPr>
        <w:pStyle w:val="Zkladntext"/>
        <w:spacing w:before="8"/>
        <w:rPr>
          <w:sz w:val="20"/>
        </w:rPr>
      </w:pPr>
    </w:p>
    <w:p w14:paraId="0F7B3ACB" w14:textId="5919FE47" w:rsidR="00FD5BA6" w:rsidRPr="00DA42F7" w:rsidRDefault="00000000">
      <w:pPr>
        <w:pStyle w:val="Odsekzoznamu"/>
        <w:numPr>
          <w:ilvl w:val="0"/>
          <w:numId w:val="6"/>
        </w:numPr>
        <w:tabs>
          <w:tab w:val="left" w:pos="825"/>
        </w:tabs>
        <w:spacing w:before="92"/>
        <w:ind w:left="824" w:hanging="709"/>
        <w:jc w:val="both"/>
        <w:rPr>
          <w:b/>
        </w:rPr>
      </w:pPr>
      <w:r>
        <w:rPr>
          <w:b/>
          <w:color w:val="001F5F"/>
        </w:rPr>
        <w:t>Názov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zákazky:</w:t>
      </w:r>
      <w:r>
        <w:rPr>
          <w:b/>
          <w:color w:val="001F5F"/>
          <w:spacing w:val="51"/>
        </w:rPr>
        <w:t xml:space="preserve"> </w:t>
      </w:r>
      <w:r w:rsidR="00DA42F7" w:rsidRPr="00DA42F7">
        <w:rPr>
          <w:b/>
          <w:spacing w:val="51"/>
        </w:rPr>
        <w:t>„</w:t>
      </w:r>
      <w:r w:rsidR="00DA42F7" w:rsidRPr="00DA42F7">
        <w:rPr>
          <w:b/>
        </w:rPr>
        <w:t>Prístupový systém pre bytový dom“</w:t>
      </w:r>
    </w:p>
    <w:p w14:paraId="058B3965" w14:textId="77777777" w:rsidR="00FD5BA6" w:rsidRDefault="00FD5BA6">
      <w:pPr>
        <w:pStyle w:val="Zkladntext"/>
        <w:spacing w:before="10"/>
        <w:rPr>
          <w:sz w:val="28"/>
        </w:rPr>
      </w:pPr>
    </w:p>
    <w:p w14:paraId="49257B48" w14:textId="77777777" w:rsidR="00FD5BA6" w:rsidRDefault="00000000">
      <w:pPr>
        <w:pStyle w:val="Nadpis1"/>
        <w:numPr>
          <w:ilvl w:val="0"/>
          <w:numId w:val="6"/>
        </w:numPr>
        <w:tabs>
          <w:tab w:val="left" w:pos="477"/>
        </w:tabs>
        <w:ind w:hanging="361"/>
        <w:jc w:val="both"/>
      </w:pPr>
      <w:r>
        <w:rPr>
          <w:color w:val="001F5F"/>
        </w:rPr>
        <w:t>CPV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kódy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Zatriedenie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predmetu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zákazky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podľa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spoločného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slovníka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obstarávania:</w:t>
      </w:r>
    </w:p>
    <w:p w14:paraId="3DF75DB6" w14:textId="77777777" w:rsidR="00FD5BA6" w:rsidRDefault="00000000">
      <w:pPr>
        <w:pStyle w:val="Zkladntext"/>
        <w:spacing w:before="33"/>
        <w:ind w:left="543"/>
      </w:pPr>
      <w:r>
        <w:rPr>
          <w:color w:val="000009"/>
        </w:rPr>
        <w:t>Hlavný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predmet obstarávania:</w:t>
      </w:r>
    </w:p>
    <w:p w14:paraId="55D2DFD0" w14:textId="77777777" w:rsidR="00FD5BA6" w:rsidRDefault="00FD5BA6">
      <w:pPr>
        <w:pStyle w:val="Zkladntext"/>
        <w:spacing w:before="8"/>
        <w:rPr>
          <w:sz w:val="28"/>
        </w:rPr>
      </w:pPr>
    </w:p>
    <w:p w14:paraId="15E12075" w14:textId="77777777" w:rsidR="00FD5BA6" w:rsidRDefault="00000000">
      <w:pPr>
        <w:pStyle w:val="Zkladntext"/>
        <w:ind w:left="543"/>
      </w:pPr>
      <w:r>
        <w:rPr>
          <w:color w:val="000009"/>
        </w:rPr>
        <w:t>42961100-1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Systémy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riadenia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prístupu</w:t>
      </w:r>
    </w:p>
    <w:p w14:paraId="78A6DF93" w14:textId="77777777" w:rsidR="00FD5BA6" w:rsidRDefault="00FD5BA6">
      <w:pPr>
        <w:pStyle w:val="Zkladntext"/>
        <w:spacing w:before="11"/>
        <w:rPr>
          <w:sz w:val="28"/>
        </w:rPr>
      </w:pPr>
    </w:p>
    <w:p w14:paraId="34DBF7A6" w14:textId="77777777" w:rsidR="00FD5BA6" w:rsidRDefault="00000000">
      <w:pPr>
        <w:pStyle w:val="Nadpis1"/>
        <w:numPr>
          <w:ilvl w:val="0"/>
          <w:numId w:val="6"/>
        </w:numPr>
        <w:tabs>
          <w:tab w:val="left" w:pos="477"/>
        </w:tabs>
        <w:spacing w:after="7"/>
        <w:ind w:hanging="361"/>
        <w:jc w:val="both"/>
      </w:pPr>
      <w:r>
        <w:rPr>
          <w:color w:val="001F5F"/>
        </w:rPr>
        <w:t>Lehota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miesto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predkladanie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cenových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ponúk:</w:t>
      </w:r>
    </w:p>
    <w:p w14:paraId="75B86ED9" w14:textId="77777777" w:rsidR="00FD5BA6" w:rsidRDefault="00000000">
      <w:pPr>
        <w:pStyle w:val="Zkladntext"/>
        <w:spacing w:line="20" w:lineRule="exact"/>
        <w:ind w:left="-1291"/>
        <w:rPr>
          <w:sz w:val="2"/>
        </w:rPr>
      </w:pPr>
      <w:r>
        <w:rPr>
          <w:sz w:val="2"/>
        </w:rPr>
      </w:r>
      <w:r>
        <w:rPr>
          <w:sz w:val="2"/>
        </w:rPr>
        <w:pict w14:anchorId="5615AB28">
          <v:group id="_x0000_s2050" style="width:14.15pt;height:.75pt;mso-position-horizontal-relative:char;mso-position-vertical-relative:line" coordsize="283,15">
            <v:line id="_x0000_s2051" style="position:absolute" from="0,8" to="283,8" strokecolor="#959595"/>
            <w10:anchorlock/>
          </v:group>
        </w:pict>
      </w:r>
    </w:p>
    <w:p w14:paraId="3F8168FA" w14:textId="77777777" w:rsidR="00FD5BA6" w:rsidRDefault="00000000">
      <w:pPr>
        <w:pStyle w:val="Zkladntext"/>
        <w:spacing w:before="6" w:line="276" w:lineRule="auto"/>
        <w:ind w:left="543" w:right="113"/>
        <w:jc w:val="both"/>
      </w:pPr>
      <w:r>
        <w:t>Elektronickú ponuku uchádzači vložia vyplnením ponukového formulára a vložení požadovaných</w:t>
      </w:r>
      <w:r>
        <w:rPr>
          <w:spacing w:val="-52"/>
        </w:rPr>
        <w:t xml:space="preserve"> </w:t>
      </w:r>
      <w:r>
        <w:t>dokladov</w:t>
      </w:r>
      <w:r>
        <w:rPr>
          <w:spacing w:val="1"/>
        </w:rPr>
        <w:t xml:space="preserve"> </w:t>
      </w:r>
      <w:r>
        <w:t>a dokumentov</w:t>
      </w:r>
      <w:r>
        <w:rPr>
          <w:spacing w:val="1"/>
        </w:rPr>
        <w:t xml:space="preserve"> </w:t>
      </w:r>
      <w:r>
        <w:t>v systéme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umiestnenom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webovej</w:t>
      </w:r>
      <w:r>
        <w:rPr>
          <w:spacing w:val="1"/>
        </w:rPr>
        <w:t xml:space="preserve"> </w:t>
      </w:r>
      <w:r>
        <w:t>adrese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https://josephine.proebiz.com/sk.</w:t>
        </w:r>
        <w:r>
          <w:rPr>
            <w:color w:val="0000FF"/>
          </w:rPr>
          <w:t xml:space="preserve"> </w:t>
        </w:r>
      </w:hyperlink>
      <w:r>
        <w:t xml:space="preserve">v lehote </w:t>
      </w:r>
      <w:r>
        <w:rPr>
          <w:b/>
        </w:rPr>
        <w:t>najneskôr do 28.9.2022 do 9</w:t>
      </w:r>
      <w:r>
        <w:rPr>
          <w:b/>
          <w:vertAlign w:val="superscript"/>
        </w:rPr>
        <w:t>00</w:t>
      </w:r>
      <w:r>
        <w:rPr>
          <w:b/>
        </w:rPr>
        <w:t xml:space="preserve"> hod. </w:t>
      </w:r>
      <w:r>
        <w:t>Ponuky doručené</w:t>
      </w:r>
      <w:r>
        <w:rPr>
          <w:spacing w:val="1"/>
        </w:rPr>
        <w:t xml:space="preserve"> </w:t>
      </w:r>
      <w:r>
        <w:t>po lehote</w:t>
      </w:r>
      <w:r>
        <w:rPr>
          <w:spacing w:val="-2"/>
        </w:rPr>
        <w:t xml:space="preserve"> </w:t>
      </w:r>
      <w:r>
        <w:t>na predkladanie ponúk</w:t>
      </w:r>
      <w:r>
        <w:rPr>
          <w:spacing w:val="-3"/>
        </w:rPr>
        <w:t xml:space="preserve"> </w:t>
      </w:r>
      <w:r>
        <w:t>nebudú akceptované a</w:t>
      </w:r>
      <w:r>
        <w:rPr>
          <w:spacing w:val="-2"/>
        </w:rPr>
        <w:t xml:space="preserve"> </w:t>
      </w:r>
      <w:r>
        <w:t>nebudú predmetom</w:t>
      </w:r>
      <w:r>
        <w:rPr>
          <w:spacing w:val="-4"/>
        </w:rPr>
        <w:t xml:space="preserve"> </w:t>
      </w:r>
      <w:r>
        <w:t>vyhodnocovania.</w:t>
      </w:r>
    </w:p>
    <w:p w14:paraId="62A51942" w14:textId="77777777" w:rsidR="00FD5BA6" w:rsidRDefault="00000000">
      <w:pPr>
        <w:pStyle w:val="Nadpis1"/>
        <w:numPr>
          <w:ilvl w:val="0"/>
          <w:numId w:val="6"/>
        </w:numPr>
        <w:tabs>
          <w:tab w:val="left" w:pos="532"/>
        </w:tabs>
        <w:spacing w:before="200"/>
        <w:ind w:left="531" w:hanging="416"/>
        <w:jc w:val="both"/>
        <w:rPr>
          <w:b w:val="0"/>
        </w:rPr>
      </w:pPr>
      <w:r>
        <w:rPr>
          <w:color w:val="001F5F"/>
        </w:rPr>
        <w:t>Miesto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dodania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predmetu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zákazky</w:t>
      </w:r>
      <w:r>
        <w:rPr>
          <w:color w:val="001F5F"/>
          <w:spacing w:val="-1"/>
        </w:rPr>
        <w:t xml:space="preserve"> </w:t>
      </w:r>
      <w:r>
        <w:rPr>
          <w:b w:val="0"/>
          <w:color w:val="001F5F"/>
        </w:rPr>
        <w:t>:</w:t>
      </w:r>
    </w:p>
    <w:p w14:paraId="72C6DC07" w14:textId="77777777" w:rsidR="00FD5BA6" w:rsidRDefault="00000000">
      <w:pPr>
        <w:pStyle w:val="Zkladntext"/>
        <w:spacing w:before="39"/>
        <w:ind w:left="543"/>
      </w:pPr>
      <w:r>
        <w:t>Bytový</w:t>
      </w:r>
      <w:r>
        <w:rPr>
          <w:spacing w:val="-5"/>
        </w:rPr>
        <w:t xml:space="preserve"> </w:t>
      </w:r>
      <w:r>
        <w:t>dom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Medveďovej</w:t>
      </w:r>
      <w:r>
        <w:rPr>
          <w:spacing w:val="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mestskej</w:t>
      </w:r>
      <w:r>
        <w:rPr>
          <w:spacing w:val="2"/>
        </w:rPr>
        <w:t xml:space="preserve"> </w:t>
      </w:r>
      <w:r>
        <w:t>časti</w:t>
      </w:r>
      <w:r>
        <w:rPr>
          <w:spacing w:val="-1"/>
        </w:rPr>
        <w:t xml:space="preserve"> </w:t>
      </w:r>
      <w:r>
        <w:t>Bratislava-Petržalka</w:t>
      </w:r>
    </w:p>
    <w:p w14:paraId="51F3FDB1" w14:textId="77777777" w:rsidR="00FD5BA6" w:rsidRDefault="00FD5BA6">
      <w:pPr>
        <w:pStyle w:val="Zkladntext"/>
        <w:spacing w:before="11"/>
        <w:rPr>
          <w:sz w:val="28"/>
        </w:rPr>
      </w:pPr>
    </w:p>
    <w:p w14:paraId="1858409A" w14:textId="77777777" w:rsidR="00FD5BA6" w:rsidRDefault="00000000">
      <w:pPr>
        <w:pStyle w:val="Nadpis1"/>
        <w:numPr>
          <w:ilvl w:val="0"/>
          <w:numId w:val="6"/>
        </w:numPr>
        <w:tabs>
          <w:tab w:val="left" w:pos="532"/>
        </w:tabs>
        <w:ind w:left="531" w:hanging="416"/>
        <w:jc w:val="both"/>
      </w:pPr>
      <w:r>
        <w:rPr>
          <w:color w:val="001F5F"/>
        </w:rPr>
        <w:t>Čas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trvania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zákazky:</w:t>
      </w:r>
    </w:p>
    <w:p w14:paraId="0CB30A7F" w14:textId="77777777" w:rsidR="00FD5BA6" w:rsidRDefault="00000000">
      <w:pPr>
        <w:pStyle w:val="Zkladntext"/>
        <w:spacing w:before="33"/>
        <w:ind w:left="543"/>
      </w:pPr>
      <w:r>
        <w:t>30 dní</w:t>
      </w:r>
    </w:p>
    <w:p w14:paraId="4BA6669A" w14:textId="77777777" w:rsidR="00FD5BA6" w:rsidRDefault="00FD5BA6">
      <w:pPr>
        <w:pStyle w:val="Zkladntext"/>
        <w:spacing w:before="1"/>
        <w:rPr>
          <w:sz w:val="29"/>
        </w:rPr>
      </w:pPr>
    </w:p>
    <w:p w14:paraId="49BB1230" w14:textId="217AF32E" w:rsidR="00FD5BA6" w:rsidRDefault="00000000">
      <w:pPr>
        <w:pStyle w:val="Nadpis1"/>
        <w:numPr>
          <w:ilvl w:val="0"/>
          <w:numId w:val="6"/>
        </w:numPr>
        <w:tabs>
          <w:tab w:val="left" w:pos="825"/>
        </w:tabs>
        <w:ind w:left="824" w:hanging="709"/>
        <w:jc w:val="both"/>
      </w:pPr>
      <w:r>
        <w:rPr>
          <w:color w:val="001F5F"/>
        </w:rPr>
        <w:t>Predpokladaná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hodnota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zákazky/množstvo/rozsah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plnenia:</w:t>
      </w:r>
      <w:r w:rsidR="00DA42F7">
        <w:rPr>
          <w:color w:val="001F5F"/>
        </w:rPr>
        <w:t xml:space="preserve"> </w:t>
      </w:r>
      <w:r w:rsidR="00DA42F7" w:rsidRPr="00DA42F7">
        <w:rPr>
          <w:b w:val="0"/>
          <w:bCs w:val="0"/>
        </w:rPr>
        <w:t>PHZ</w:t>
      </w:r>
      <w:r w:rsidR="00DA42F7">
        <w:rPr>
          <w:b w:val="0"/>
          <w:bCs w:val="0"/>
        </w:rPr>
        <w:t xml:space="preserve"> bude určená týmto prieskumom trhu a zároveň cenové ponuky môžu byť použité na výber dodávateľa.</w:t>
      </w:r>
    </w:p>
    <w:p w14:paraId="28B59906" w14:textId="77777777" w:rsidR="00FD5BA6" w:rsidRDefault="00FD5BA6">
      <w:pPr>
        <w:pStyle w:val="Zkladntext"/>
        <w:spacing w:before="6"/>
        <w:rPr>
          <w:b/>
          <w:sz w:val="28"/>
        </w:rPr>
      </w:pPr>
    </w:p>
    <w:p w14:paraId="59BC4FFF" w14:textId="77777777" w:rsidR="00FD5BA6" w:rsidRDefault="00000000">
      <w:pPr>
        <w:pStyle w:val="Odsekzoznamu"/>
        <w:numPr>
          <w:ilvl w:val="0"/>
          <w:numId w:val="6"/>
        </w:numPr>
        <w:tabs>
          <w:tab w:val="left" w:pos="825"/>
        </w:tabs>
        <w:ind w:left="824" w:hanging="709"/>
        <w:jc w:val="both"/>
        <w:rPr>
          <w:b/>
        </w:rPr>
      </w:pPr>
      <w:r>
        <w:rPr>
          <w:b/>
          <w:color w:val="001F5F"/>
        </w:rPr>
        <w:t>Predmet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zákazky:</w:t>
      </w:r>
    </w:p>
    <w:p w14:paraId="2855DB28" w14:textId="77777777" w:rsidR="00FD5BA6" w:rsidRDefault="00FD5BA6">
      <w:pPr>
        <w:pStyle w:val="Zkladntext"/>
        <w:spacing w:before="3"/>
        <w:rPr>
          <w:b/>
          <w:sz w:val="28"/>
        </w:rPr>
      </w:pPr>
    </w:p>
    <w:p w14:paraId="00C54821" w14:textId="578DE4B5" w:rsidR="00FD5BA6" w:rsidRDefault="00C15795">
      <w:pPr>
        <w:pStyle w:val="Zkladntext"/>
        <w:spacing w:before="1"/>
        <w:ind w:left="836"/>
      </w:pPr>
      <w:r>
        <w:t>Dodanie a montáž p</w:t>
      </w:r>
      <w:r w:rsidR="00000000">
        <w:t>rístupov</w:t>
      </w:r>
      <w:r>
        <w:t>ého</w:t>
      </w:r>
      <w:r w:rsidR="00000000">
        <w:rPr>
          <w:spacing w:val="-4"/>
        </w:rPr>
        <w:t xml:space="preserve"> </w:t>
      </w:r>
      <w:r w:rsidR="00000000">
        <w:t>systém</w:t>
      </w:r>
      <w:r>
        <w:t>u</w:t>
      </w:r>
      <w:r w:rsidR="00000000">
        <w:rPr>
          <w:spacing w:val="-4"/>
        </w:rPr>
        <w:t xml:space="preserve"> </w:t>
      </w:r>
      <w:r w:rsidR="00000000">
        <w:t>pre bytový</w:t>
      </w:r>
      <w:r w:rsidR="00000000">
        <w:rPr>
          <w:spacing w:val="-3"/>
        </w:rPr>
        <w:t xml:space="preserve"> </w:t>
      </w:r>
      <w:r w:rsidR="00000000">
        <w:t>dom</w:t>
      </w:r>
      <w:r>
        <w:t xml:space="preserve"> v zmysle Prílohy č. 1 k tejto Výzve.</w:t>
      </w:r>
    </w:p>
    <w:p w14:paraId="2B6CCF1D" w14:textId="77777777" w:rsidR="00FD5BA6" w:rsidRDefault="00FD5BA6">
      <w:pPr>
        <w:pStyle w:val="Zkladntext"/>
        <w:spacing w:before="11"/>
        <w:rPr>
          <w:sz w:val="28"/>
        </w:rPr>
      </w:pPr>
    </w:p>
    <w:p w14:paraId="08525D10" w14:textId="77777777" w:rsidR="00FD5BA6" w:rsidRDefault="00000000">
      <w:pPr>
        <w:pStyle w:val="Nadpis1"/>
        <w:numPr>
          <w:ilvl w:val="0"/>
          <w:numId w:val="6"/>
        </w:numPr>
        <w:tabs>
          <w:tab w:val="left" w:pos="477"/>
        </w:tabs>
        <w:ind w:hanging="361"/>
        <w:jc w:val="both"/>
      </w:pPr>
      <w:r>
        <w:rPr>
          <w:color w:val="001F5F"/>
        </w:rPr>
        <w:t>Možnosť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rozdelenia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predmetu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zákazky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časti:</w:t>
      </w:r>
    </w:p>
    <w:p w14:paraId="5AC8DF67" w14:textId="77777777" w:rsidR="00FD5BA6" w:rsidRDefault="00000000">
      <w:pPr>
        <w:pStyle w:val="Zkladntext"/>
        <w:spacing w:before="32"/>
        <w:ind w:left="476"/>
      </w:pPr>
      <w:r>
        <w:rPr>
          <w:color w:val="000009"/>
        </w:rPr>
        <w:t>Rozdelenie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predmetu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zákazky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samostatné časti nie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je/</w:t>
      </w:r>
      <w:r>
        <w:rPr>
          <w:color w:val="000009"/>
          <w:spacing w:val="-3"/>
        </w:rPr>
        <w:t xml:space="preserve"> </w:t>
      </w:r>
      <w:r>
        <w:rPr>
          <w:strike/>
          <w:color w:val="000009"/>
        </w:rPr>
        <w:t>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možné.</w:t>
      </w:r>
    </w:p>
    <w:p w14:paraId="672F5788" w14:textId="77777777" w:rsidR="00FD5BA6" w:rsidRDefault="00FD5BA6">
      <w:pPr>
        <w:pStyle w:val="Zkladntext"/>
        <w:spacing w:before="1"/>
      </w:pPr>
    </w:p>
    <w:p w14:paraId="1E3DEE26" w14:textId="77777777" w:rsidR="00FD5BA6" w:rsidRDefault="00000000">
      <w:pPr>
        <w:pStyle w:val="Nadpis1"/>
        <w:numPr>
          <w:ilvl w:val="0"/>
          <w:numId w:val="6"/>
        </w:numPr>
        <w:tabs>
          <w:tab w:val="left" w:pos="477"/>
        </w:tabs>
        <w:spacing w:before="91"/>
        <w:ind w:hanging="361"/>
        <w:jc w:val="both"/>
      </w:pPr>
      <w:r>
        <w:rPr>
          <w:color w:val="001F5F"/>
        </w:rPr>
        <w:t>Podmienky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financovania:</w:t>
      </w:r>
    </w:p>
    <w:p w14:paraId="510A240C" w14:textId="49933D6C" w:rsidR="00FF51EC" w:rsidRDefault="00000000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  <w:r>
        <w:rPr>
          <w:color w:val="000009"/>
        </w:rPr>
        <w:t>Na predmet zákazky verejný obstarávateľ neposkytuje žiadne preddavky ani zálohové platby.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Predmet zákazky sa bude financovať z rozpočtových prostriedkov verejného obstarávateľa a 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základe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faktúry,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ktorej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dodávateľ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povinný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uviesť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jednotlivé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položky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 celkovú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cenu bez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DPH</w:t>
      </w:r>
      <w:r w:rsidR="00FF51EC" w:rsidRPr="00FF51EC">
        <w:rPr>
          <w:color w:val="000009"/>
        </w:rPr>
        <w:t xml:space="preserve"> a vrátane DPH.</w:t>
      </w:r>
      <w:r w:rsidR="00FF51EC">
        <w:rPr>
          <w:color w:val="000009"/>
        </w:rPr>
        <w:t xml:space="preserve"> </w:t>
      </w:r>
      <w:r w:rsidR="00FF51EC" w:rsidRPr="00FF51EC">
        <w:rPr>
          <w:color w:val="000009"/>
        </w:rPr>
        <w:t>Splatnosť faktúry je 30 kalendárnych dní odo dňa doručenia faktúry a nárok na zaplatenie dohodnutej ceny vzniká až po riadnom a včasnom poskytnutí služby/dodaní tovaru/uskutočnení stavebných prác.</w:t>
      </w:r>
    </w:p>
    <w:p w14:paraId="41677FA0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b/>
          <w:color w:val="244061" w:themeColor="accent1" w:themeShade="80"/>
        </w:rPr>
        <w:t>Typ zmluvy</w:t>
      </w:r>
      <w:r w:rsidRPr="00FF51EC">
        <w:rPr>
          <w:b/>
          <w:color w:val="000009"/>
        </w:rPr>
        <w:t xml:space="preserve">: </w:t>
      </w:r>
      <w:r w:rsidRPr="00FF51EC">
        <w:rPr>
          <w:color w:val="000009"/>
        </w:rPr>
        <w:t>kúpna zmluva</w:t>
      </w:r>
    </w:p>
    <w:p w14:paraId="3A97E714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088CED1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b/>
          <w:color w:val="244061" w:themeColor="accent1" w:themeShade="80"/>
        </w:rPr>
        <w:t xml:space="preserve">Podmienky účasti uchádzačov vo verejnom obstarávaní týkajúce sa osobného postavenia: </w:t>
      </w:r>
      <w:r w:rsidRPr="00FF51EC">
        <w:rPr>
          <w:color w:val="000009"/>
        </w:rPr>
        <w:t>Informácie a formálne náležitosti nevyhnutné na splnenie podmienok účasti týkajúce sa osobného postavenia:</w:t>
      </w:r>
    </w:p>
    <w:p w14:paraId="4B731EFD" w14:textId="2E4E855D" w:rsidR="00FF51EC" w:rsidRPr="00FF51EC" w:rsidRDefault="00FF51EC" w:rsidP="007A7C77">
      <w:pPr>
        <w:pStyle w:val="Zkladntext"/>
        <w:numPr>
          <w:ilvl w:val="1"/>
          <w:numId w:val="6"/>
        </w:numPr>
        <w:spacing w:before="33"/>
        <w:ind w:right="112"/>
        <w:rPr>
          <w:color w:val="000009"/>
        </w:rPr>
      </w:pPr>
      <w:r w:rsidRPr="00FF51EC">
        <w:rPr>
          <w:color w:val="000009"/>
        </w:rPr>
        <w:t>podmienka účasti v § 32 ods. 1 písm. e) ZVO – je oprávnený dodávať tovar, uskutočňovať stavebné</w:t>
      </w:r>
      <w:r w:rsidRPr="00FF51EC">
        <w:rPr>
          <w:color w:val="000009"/>
        </w:rPr>
        <w:tab/>
        <w:t>práce</w:t>
      </w:r>
      <w:r w:rsidRPr="00FF51EC">
        <w:rPr>
          <w:color w:val="000009"/>
        </w:rPr>
        <w:tab/>
        <w:t>alebo</w:t>
      </w:r>
      <w:r w:rsidRPr="00FF51EC">
        <w:rPr>
          <w:color w:val="000009"/>
        </w:rPr>
        <w:tab/>
        <w:t>poskytovať</w:t>
      </w:r>
      <w:r w:rsidRPr="00FF51EC">
        <w:rPr>
          <w:color w:val="000009"/>
        </w:rPr>
        <w:tab/>
        <w:t>službu,</w:t>
      </w:r>
      <w:r w:rsidRPr="00FF51EC">
        <w:rPr>
          <w:color w:val="000009"/>
        </w:rPr>
        <w:tab/>
        <w:t>ktorá</w:t>
      </w:r>
      <w:r w:rsidRPr="00FF51EC">
        <w:rPr>
          <w:color w:val="000009"/>
        </w:rPr>
        <w:tab/>
        <w:t>zodpovedá</w:t>
      </w:r>
      <w:r w:rsidRPr="00FF51EC">
        <w:rPr>
          <w:color w:val="000009"/>
        </w:rPr>
        <w:tab/>
        <w:t>predmet</w:t>
      </w:r>
      <w:r w:rsidR="007A7C77">
        <w:rPr>
          <w:color w:val="000009"/>
        </w:rPr>
        <w:t xml:space="preserve"> </w:t>
      </w:r>
      <w:r w:rsidRPr="00FF51EC">
        <w:rPr>
          <w:color w:val="000009"/>
        </w:rPr>
        <w:t>zákazky.</w:t>
      </w:r>
    </w:p>
    <w:p w14:paraId="1A789B84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FF2D4FF" w14:textId="77777777" w:rsidR="00FF51EC" w:rsidRPr="00FF51EC" w:rsidRDefault="00FF51EC" w:rsidP="007A7C77">
      <w:pPr>
        <w:pStyle w:val="Zkladntext"/>
        <w:spacing w:before="33"/>
        <w:ind w:left="543" w:right="112"/>
        <w:jc w:val="both"/>
        <w:rPr>
          <w:color w:val="000009"/>
        </w:rPr>
      </w:pPr>
      <w:r w:rsidRPr="00FF51EC">
        <w:rPr>
          <w:color w:val="000009"/>
        </w:rPr>
        <w:t>Uchádzač nemusí predkladať v ponuke doklad o oprávnení dodávať tovar, uskutočňovať stavebné práce alebo poskytovať službu vo vzťahu k predmetu zákazky v súlade s prvou vetou, túto skutočnosť si overí verejný obstarávateľ sám v príslušnom registri, v ktorom je uchádzač zapísaný.</w:t>
      </w:r>
    </w:p>
    <w:p w14:paraId="41E1FD66" w14:textId="77777777" w:rsidR="00FF51EC" w:rsidRPr="00FF51EC" w:rsidRDefault="00FF51EC" w:rsidP="007A7C77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5C305D4" w14:textId="77777777" w:rsidR="00FF51EC" w:rsidRPr="00FF51EC" w:rsidRDefault="00FF51EC" w:rsidP="007A7C77">
      <w:pPr>
        <w:pStyle w:val="Zkladntext"/>
        <w:spacing w:before="33"/>
        <w:ind w:left="543" w:right="112"/>
        <w:jc w:val="both"/>
        <w:rPr>
          <w:color w:val="000009"/>
        </w:rPr>
      </w:pPr>
      <w:r w:rsidRPr="00FF51EC">
        <w:rPr>
          <w:color w:val="000009"/>
        </w:rPr>
        <w:t>Neplatí to však v prípade, ak uchádzač nemá sídlo alebo miesto podnikania v Slovenskej republike. Súčasťou ponuky uchádzača (ktorý nemá sídlo alebo miesto podnikania v Slovenskej republike) musí byť aktuálny doklad o oprávnení poskytovať služby, dodávať tovary alebo uskutočňovať stavebné práce, ktoré sú predmetom tejto zákazky (postačuje scan) v zmysle bodu a) vyššie uvedených podmienok účasti týkajúcich sa osobného postavenia.</w:t>
      </w:r>
    </w:p>
    <w:p w14:paraId="75C34C56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60547387" w14:textId="77777777" w:rsidR="00FF51EC" w:rsidRPr="00FF51EC" w:rsidRDefault="00FF51EC" w:rsidP="00FF51EC">
      <w:pPr>
        <w:pStyle w:val="Zkladntext"/>
        <w:numPr>
          <w:ilvl w:val="1"/>
          <w:numId w:val="6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podmienka účasti uvedená v § 32 ods. 1 písm. f) ZVO – nemá uložený zákaz účasti vo</w:t>
      </w:r>
    </w:p>
    <w:p w14:paraId="22E0FEA7" w14:textId="77777777" w:rsidR="00FF51EC" w:rsidRPr="00FF51EC" w:rsidRDefault="00FF51EC" w:rsidP="00FF51EC">
      <w:pPr>
        <w:pStyle w:val="Zkladntext"/>
        <w:spacing w:before="33"/>
        <w:ind w:left="543" w:right="112"/>
        <w:rPr>
          <w:color w:val="000009"/>
        </w:rPr>
      </w:pPr>
      <w:r w:rsidRPr="00FF51EC">
        <w:rPr>
          <w:color w:val="000009"/>
        </w:rPr>
        <w:t>verejnom obstarávaní potvrdený konečným rozhodnutím v Slovenskej republike alebo v štáte sídla, miesta podnikania alebo obvyklého pobytu.</w:t>
      </w:r>
    </w:p>
    <w:p w14:paraId="2C9602C5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1F4F897" w14:textId="77777777" w:rsidR="00FF51EC" w:rsidRPr="00FF51EC" w:rsidRDefault="00FF51EC" w:rsidP="00FF51EC">
      <w:pPr>
        <w:pStyle w:val="Zkladntext"/>
        <w:spacing w:before="33"/>
        <w:ind w:left="543" w:right="112"/>
        <w:jc w:val="both"/>
        <w:rPr>
          <w:color w:val="000009"/>
        </w:rPr>
      </w:pPr>
      <w:r w:rsidRPr="00FF51EC">
        <w:rPr>
          <w:color w:val="000009"/>
        </w:rPr>
        <w:t>Túto podmienku účasti uchádzač nepreukazuje, ale v prípade, ak verejný obstarávateľ zistí, že uchádzač má uložený zákaz účasti vo verejnom obstarávaní potvrdený konečným rozhodnutím v Slovenskej republike alebo v štáte sídla, miesta podnikania alebo obvyklého pobytu, bude vylúčený. Verejný obstarávateľ nesmie uzavrieť zmluvu s uchádzačom, ktorý nespĺňa podmienky účasti podľa § 32 ods. 1 písm. e) a f) alebo ak u neho existuje dôvod na vylúčenie podľa § 40 ods. 6 písm. f).</w:t>
      </w:r>
    </w:p>
    <w:p w14:paraId="7DF17518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3261B6C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Podmienky účasti týkajúce sa odbornej a technickej spôsobilosti:</w:t>
      </w:r>
    </w:p>
    <w:p w14:paraId="57F6C1E5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  <w:r w:rsidRPr="00FF51EC">
        <w:rPr>
          <w:b/>
          <w:color w:val="000009"/>
        </w:rPr>
        <w:t xml:space="preserve">13.1. </w:t>
      </w:r>
      <w:r w:rsidRPr="00FF51EC">
        <w:rPr>
          <w:color w:val="000009"/>
        </w:rPr>
        <w:t xml:space="preserve">Splnenie podmienky technickej a odbornej spôsobilosti podľa </w:t>
      </w:r>
      <w:r w:rsidRPr="00FF51EC">
        <w:rPr>
          <w:b/>
          <w:color w:val="000009"/>
        </w:rPr>
        <w:t xml:space="preserve">§ 34 ods. 1 písm. </w:t>
      </w:r>
      <w:r w:rsidRPr="00FF51EC">
        <w:rPr>
          <w:color w:val="000009"/>
        </w:rPr>
        <w:t>ZVO.</w:t>
      </w:r>
    </w:p>
    <w:p w14:paraId="307948DB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7ECCB28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Obsah cenovej ponuky:</w:t>
      </w:r>
    </w:p>
    <w:p w14:paraId="123A8FF5" w14:textId="77777777" w:rsidR="00FF51EC" w:rsidRPr="00FF51EC" w:rsidRDefault="00FF51EC" w:rsidP="00FF51EC">
      <w:pPr>
        <w:pStyle w:val="Zkladntext"/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Požadujeme aby ponuka obsahovala nasledovné doklady a údaje:</w:t>
      </w:r>
    </w:p>
    <w:p w14:paraId="6BB155FC" w14:textId="77777777" w:rsidR="00FF51EC" w:rsidRPr="00FF51EC" w:rsidRDefault="00FF51EC" w:rsidP="00FF51EC">
      <w:pPr>
        <w:pStyle w:val="Zkladntext"/>
        <w:numPr>
          <w:ilvl w:val="1"/>
          <w:numId w:val="6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Návrh na plnenie tejto výzvy podpísaný uchádzačom alebo osobou oprávnenou konať za uchádzača.</w:t>
      </w:r>
    </w:p>
    <w:p w14:paraId="0D3C964B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685E6488" w14:textId="77777777" w:rsidR="00FF51EC" w:rsidRPr="00FF51EC" w:rsidRDefault="00FF51EC" w:rsidP="00FF51EC">
      <w:pPr>
        <w:pStyle w:val="Zkladntext"/>
        <w:spacing w:before="33"/>
        <w:ind w:left="543" w:right="112"/>
        <w:rPr>
          <w:color w:val="000009"/>
        </w:rPr>
      </w:pPr>
      <w:r w:rsidRPr="00FF51EC">
        <w:rPr>
          <w:color w:val="000009"/>
        </w:rPr>
        <w:t>Navrhovaná cena musí byť stanovená v zmysle § 3 zákona č. 18/1996 Z. z. o cenách v znení neskorších predpisov ako aj Vyhlášky MF SR č. 87/1996 Z.z. , ktorou sa vykonáva zákon NR SR č.18/1996 Z.z. v znení neskorších predpisov.</w:t>
      </w:r>
    </w:p>
    <w:p w14:paraId="08439279" w14:textId="77777777" w:rsidR="00FF51EC" w:rsidRPr="00FF51EC" w:rsidRDefault="00FF51EC" w:rsidP="00FF51EC">
      <w:pPr>
        <w:pStyle w:val="Zkladntext"/>
        <w:spacing w:before="33"/>
        <w:ind w:left="543" w:right="112"/>
        <w:rPr>
          <w:color w:val="000009"/>
        </w:rPr>
        <w:sectPr w:rsidR="00FF51EC" w:rsidRPr="00FF51EC" w:rsidSect="00FF51EC">
          <w:type w:val="continuous"/>
          <w:pgSz w:w="11910" w:h="16840"/>
          <w:pgMar w:top="1320" w:right="1300" w:bottom="1360" w:left="1300" w:header="378" w:footer="1165" w:gutter="0"/>
          <w:cols w:space="708"/>
        </w:sectPr>
      </w:pPr>
    </w:p>
    <w:p w14:paraId="2356D000" w14:textId="77777777" w:rsidR="00FF51EC" w:rsidRPr="00FF51EC" w:rsidRDefault="00FF51EC" w:rsidP="00FF51EC">
      <w:pPr>
        <w:pStyle w:val="Zkladntext"/>
        <w:spacing w:before="33"/>
        <w:ind w:left="543" w:right="112"/>
        <w:rPr>
          <w:color w:val="000009"/>
        </w:rPr>
      </w:pPr>
      <w:r w:rsidRPr="00FF51EC">
        <w:rPr>
          <w:color w:val="000009"/>
        </w:rPr>
        <w:lastRenderedPageBreak/>
        <w:t>Navrhovaná cena musí byť vyjadrená v € s presnosťou na dve desatinné miesta. Ak uchádzač nie je platcom DPH, uvedie navrhovanú zmluvnú cenu celkom a na skutočnosť, že nie je platcom DPH upozorní.</w:t>
      </w:r>
    </w:p>
    <w:p w14:paraId="547651A3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A26B88C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Kritériá na vyhodnotenie ponúk:</w:t>
      </w:r>
    </w:p>
    <w:p w14:paraId="1A82C700" w14:textId="77777777" w:rsidR="00FF51EC" w:rsidRPr="00FF51EC" w:rsidRDefault="00FF51EC" w:rsidP="00FF51EC">
      <w:pPr>
        <w:pStyle w:val="Zkladntext"/>
        <w:numPr>
          <w:ilvl w:val="0"/>
          <w:numId w:val="5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 xml:space="preserve">Ponuky uchádzačov sa budú vyhodnocovať na základe </w:t>
      </w:r>
      <w:r w:rsidRPr="00FF51EC">
        <w:rPr>
          <w:b/>
          <w:color w:val="000009"/>
        </w:rPr>
        <w:t xml:space="preserve">najnižšej celkovej ceny za predmet zákazky </w:t>
      </w:r>
      <w:r w:rsidRPr="00FF51EC">
        <w:rPr>
          <w:color w:val="000009"/>
        </w:rPr>
        <w:t>v EUR s DPH .</w:t>
      </w:r>
    </w:p>
    <w:p w14:paraId="2619134F" w14:textId="77777777" w:rsidR="00FF51EC" w:rsidRPr="00FF51EC" w:rsidRDefault="00FF51EC" w:rsidP="00FF51EC">
      <w:pPr>
        <w:pStyle w:val="Zkladntext"/>
        <w:numPr>
          <w:ilvl w:val="0"/>
          <w:numId w:val="5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Úspešným uchádzačom sa stane uchádzač, ktorý predloží najnižšiu celkovú cenu za predmet zákazky vrátane DPH.</w:t>
      </w:r>
    </w:p>
    <w:p w14:paraId="2B067C0B" w14:textId="77777777" w:rsidR="00FF51EC" w:rsidRPr="00FF51EC" w:rsidRDefault="00FF51EC" w:rsidP="00FF51EC">
      <w:pPr>
        <w:pStyle w:val="Zkladntext"/>
        <w:numPr>
          <w:ilvl w:val="0"/>
          <w:numId w:val="5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Celková cena za predmet zákazky musí zahŕňať všetky náklady spojené s poskytnutím služby/dodaním tovaru/uskutočnením stavebných prác.</w:t>
      </w:r>
    </w:p>
    <w:p w14:paraId="32D16A45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26E69C5B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Náklady na ponuku:</w:t>
      </w:r>
    </w:p>
    <w:p w14:paraId="780906E1" w14:textId="0514DF35" w:rsidR="00FF51EC" w:rsidRDefault="00FF51EC" w:rsidP="00FF51EC">
      <w:pPr>
        <w:pStyle w:val="Zkladntext"/>
        <w:spacing w:before="33"/>
        <w:ind w:right="112"/>
        <w:rPr>
          <w:color w:val="000009"/>
        </w:rPr>
      </w:pPr>
      <w:r w:rsidRPr="00FF51EC">
        <w:rPr>
          <w:color w:val="000009"/>
        </w:rPr>
        <w:t>Všetky náklady a výdavky spojené s prípravou a predložením ponuky znáša uchádzač bez finančného nároku voči verejnému obstarávateľovi, bez ohľadu na výsledok verejného obstarávania.</w:t>
      </w:r>
    </w:p>
    <w:p w14:paraId="0CC3A303" w14:textId="77777777" w:rsidR="009E7660" w:rsidRPr="00FF51EC" w:rsidRDefault="009E7660" w:rsidP="00FF51EC">
      <w:pPr>
        <w:pStyle w:val="Zkladntext"/>
        <w:spacing w:before="33"/>
        <w:ind w:right="112"/>
        <w:rPr>
          <w:color w:val="000009"/>
        </w:rPr>
      </w:pPr>
    </w:p>
    <w:p w14:paraId="0D59CBF2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b/>
          <w:color w:val="244061" w:themeColor="accent1" w:themeShade="80"/>
        </w:rPr>
        <w:t xml:space="preserve">Iné požiadavky na predloženie cenovej ponuky: </w:t>
      </w:r>
      <w:r w:rsidRPr="00FF51EC">
        <w:rPr>
          <w:color w:val="000009"/>
        </w:rPr>
        <w:t>Neuplatňuje sa</w:t>
      </w:r>
    </w:p>
    <w:p w14:paraId="48F1AD1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A8A7C08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Vylúčenie uchádzača:</w:t>
      </w:r>
    </w:p>
    <w:p w14:paraId="2DC54AF3" w14:textId="77777777" w:rsidR="00FF51EC" w:rsidRPr="00FF51EC" w:rsidRDefault="00FF51EC" w:rsidP="00FF51EC">
      <w:pPr>
        <w:pStyle w:val="Zkladntext"/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Mestská časť Bratislava- Petržalka si vyhradzuje právo vylúčiť uchádzača alebo jeho ponuku z procesu obstarávania, ak:</w:t>
      </w:r>
    </w:p>
    <w:p w14:paraId="04D9127D" w14:textId="77777777" w:rsidR="00FF51EC" w:rsidRPr="00FF51EC" w:rsidRDefault="00FF51EC" w:rsidP="00FF51EC">
      <w:pPr>
        <w:pStyle w:val="Zkladntext"/>
        <w:numPr>
          <w:ilvl w:val="0"/>
          <w:numId w:val="4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uchádzač nesplnil stanovené podmienky účasti,</w:t>
      </w:r>
    </w:p>
    <w:p w14:paraId="16A70075" w14:textId="77777777" w:rsidR="00FF51EC" w:rsidRPr="00FF51EC" w:rsidRDefault="00FF51EC" w:rsidP="00FF51EC">
      <w:pPr>
        <w:pStyle w:val="Zkladntext"/>
        <w:numPr>
          <w:ilvl w:val="0"/>
          <w:numId w:val="4"/>
        </w:numPr>
        <w:spacing w:before="33"/>
        <w:ind w:right="112"/>
        <w:rPr>
          <w:color w:val="000009"/>
        </w:rPr>
      </w:pPr>
      <w:r w:rsidRPr="00FF51EC">
        <w:rPr>
          <w:color w:val="000009"/>
        </w:rP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14:paraId="1FC94114" w14:textId="77777777" w:rsidR="00FF51EC" w:rsidRPr="00FF51EC" w:rsidRDefault="00FF51EC" w:rsidP="00FF51EC">
      <w:pPr>
        <w:pStyle w:val="Zkladntext"/>
        <w:numPr>
          <w:ilvl w:val="0"/>
          <w:numId w:val="4"/>
        </w:numPr>
        <w:spacing w:before="33"/>
        <w:ind w:right="112"/>
        <w:rPr>
          <w:color w:val="000009"/>
        </w:rPr>
      </w:pPr>
      <w:r w:rsidRPr="00FF51EC">
        <w:rPr>
          <w:color w:val="000009"/>
        </w:rPr>
        <w:t>uchádzač vo svojej ponuke uviedol nepravdivé alebo zámerne skreslené údaje, alebo predložil falšované alebo pozmenené doklady, (zmena/úprava zmluvy sa považuje za pozmenený doklad),</w:t>
      </w:r>
    </w:p>
    <w:p w14:paraId="06D25511" w14:textId="77777777" w:rsidR="00FF51EC" w:rsidRPr="00FF51EC" w:rsidRDefault="00FF51EC" w:rsidP="00FF51EC">
      <w:pPr>
        <w:pStyle w:val="Zkladntext"/>
        <w:numPr>
          <w:ilvl w:val="0"/>
          <w:numId w:val="4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ponuka uchádzača nespĺňa požiadavky na predmet obstarávania,</w:t>
      </w:r>
    </w:p>
    <w:p w14:paraId="4E161483" w14:textId="77777777" w:rsidR="00FF51EC" w:rsidRPr="00FF51EC" w:rsidRDefault="00FF51EC" w:rsidP="00FF51EC">
      <w:pPr>
        <w:pStyle w:val="Zkladntext"/>
        <w:numPr>
          <w:ilvl w:val="0"/>
          <w:numId w:val="4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uchádzač   sa    v    predchádzajúcom    dodávateľskom    záväzkovom    vzťahu    uzavretom s Mestskou časťou Bratislava- Petržalka dopustil podstatného porušenia zmluvných povinností.</w:t>
      </w:r>
    </w:p>
    <w:p w14:paraId="401DCD4A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25978B5" w14:textId="77777777" w:rsidR="00FF51EC" w:rsidRPr="009E7660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b/>
          <w:bCs/>
          <w:color w:val="244061" w:themeColor="accent1" w:themeShade="80"/>
        </w:rPr>
        <w:t xml:space="preserve">Použitie elektronickej aukcie: </w:t>
      </w:r>
      <w:r w:rsidRPr="009E7660">
        <w:rPr>
          <w:color w:val="000009"/>
        </w:rPr>
        <w:t>Nie</w:t>
      </w:r>
    </w:p>
    <w:p w14:paraId="4D789603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b/>
          <w:color w:val="000009"/>
        </w:rPr>
      </w:pPr>
    </w:p>
    <w:p w14:paraId="261FDE43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color w:val="244061" w:themeColor="accent1" w:themeShade="80"/>
        </w:rPr>
      </w:pPr>
      <w:r w:rsidRPr="00FF51EC">
        <w:rPr>
          <w:b/>
          <w:color w:val="244061" w:themeColor="accent1" w:themeShade="80"/>
        </w:rPr>
        <w:t>Doplňujúce informácie:</w:t>
      </w:r>
    </w:p>
    <w:p w14:paraId="2F9E7CC5" w14:textId="77777777" w:rsidR="00FF51EC" w:rsidRPr="00FF51EC" w:rsidRDefault="00FF51EC" w:rsidP="00FF51EC">
      <w:pPr>
        <w:pStyle w:val="Zkladntext"/>
        <w:numPr>
          <w:ilvl w:val="0"/>
          <w:numId w:val="3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Mestská časť si vyhradzuje právo neprijať ani jednu z predložených ponúk.</w:t>
      </w:r>
    </w:p>
    <w:p w14:paraId="6E254F88" w14:textId="77777777" w:rsidR="00FF51EC" w:rsidRPr="00FF51EC" w:rsidRDefault="00FF51EC" w:rsidP="00FF51EC">
      <w:pPr>
        <w:pStyle w:val="Zkladntext"/>
        <w:numPr>
          <w:ilvl w:val="0"/>
          <w:numId w:val="3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Proti rozhodnutiu verejného obstarávateľa pri postupe zadávania zákazky postupom podľa</w:t>
      </w:r>
    </w:p>
    <w:p w14:paraId="2868F690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  <w:r w:rsidRPr="00FF51EC">
        <w:rPr>
          <w:color w:val="000009"/>
        </w:rPr>
        <w:t>§ 117 zákona o verejnom obstarávaní nie je možné podať námietky v zmysle platného zákona.</w:t>
      </w:r>
    </w:p>
    <w:p w14:paraId="5DC7CA5A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4AAC8F1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6EBB51F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Dôvody zrušenia obstarávania:</w:t>
      </w:r>
    </w:p>
    <w:p w14:paraId="0B902B80" w14:textId="77777777" w:rsidR="00FF51EC" w:rsidRPr="00FF51EC" w:rsidRDefault="00FF51EC" w:rsidP="00FF51EC">
      <w:pPr>
        <w:pStyle w:val="Zkladntext"/>
        <w:numPr>
          <w:ilvl w:val="0"/>
          <w:numId w:val="2"/>
        </w:numPr>
        <w:spacing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nebola predložená žiadna ponuka,</w:t>
      </w:r>
    </w:p>
    <w:p w14:paraId="34E17AAF" w14:textId="77777777" w:rsidR="00FF51EC" w:rsidRPr="00FF51EC" w:rsidRDefault="00FF51EC" w:rsidP="00FF51EC">
      <w:pPr>
        <w:pStyle w:val="Zkladntext"/>
        <w:numPr>
          <w:ilvl w:val="0"/>
          <w:numId w:val="2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ani jeden uchádzač nesplnil podmienky výzvy a požiadavky na predmet zákazky,</w:t>
      </w:r>
    </w:p>
    <w:p w14:paraId="492C535B" w14:textId="77777777" w:rsidR="00FF51EC" w:rsidRPr="00FF51EC" w:rsidRDefault="00FF51EC" w:rsidP="00FF51EC">
      <w:pPr>
        <w:pStyle w:val="Zkladntext"/>
        <w:numPr>
          <w:ilvl w:val="0"/>
          <w:numId w:val="2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zmenili sa okolnosti, za ktorých bola výzva zverejnená,</w:t>
      </w:r>
    </w:p>
    <w:p w14:paraId="4486A459" w14:textId="77777777" w:rsidR="00FF51EC" w:rsidRPr="00FF51EC" w:rsidRDefault="00FF51EC" w:rsidP="00FF51EC">
      <w:pPr>
        <w:pStyle w:val="Zkladntext"/>
        <w:numPr>
          <w:ilvl w:val="0"/>
          <w:numId w:val="2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cena ponúknutá uchádzačmi za predmet zákazky je vyššia ako predpokladaná hodnota zákazky.</w:t>
      </w:r>
    </w:p>
    <w:p w14:paraId="7C5BBF72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  <w:sectPr w:rsidR="00FF51EC" w:rsidRPr="00FF51EC">
          <w:pgSz w:w="11910" w:h="16840"/>
          <w:pgMar w:top="1320" w:right="1300" w:bottom="1360" w:left="1300" w:header="378" w:footer="1165" w:gutter="0"/>
          <w:cols w:space="708"/>
        </w:sectPr>
      </w:pPr>
    </w:p>
    <w:p w14:paraId="66CC85CD" w14:textId="77777777" w:rsidR="00FF51EC" w:rsidRPr="00FF51EC" w:rsidRDefault="00FF51EC" w:rsidP="00FF51EC">
      <w:pPr>
        <w:pStyle w:val="Zkladntext"/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lastRenderedPageBreak/>
        <w:t>Mestská časť si vyhradzuje právo toto obstarávanie zrušiť, a to aj bez uvedenia dôvodu. O zrušení obstarávania budú všetci uchádzači písomne upovedomení.</w:t>
      </w:r>
    </w:p>
    <w:p w14:paraId="4F360062" w14:textId="77777777" w:rsidR="00FF51EC" w:rsidRPr="00FF51EC" w:rsidRDefault="00FF51EC" w:rsidP="00FF51EC">
      <w:pPr>
        <w:pStyle w:val="Zkladntext"/>
        <w:spacing w:before="33"/>
        <w:rPr>
          <w:color w:val="000009"/>
        </w:rPr>
      </w:pPr>
      <w:r w:rsidRPr="00FF51EC">
        <w:rPr>
          <w:color w:val="000009"/>
        </w:rPr>
        <w:t>Verejný obstarávateľ si vyhradzuje právo neuzavrieť s úspešným uchádzačom zmluvu v prípade, ak by táto zmluva obsahovala ustanovenia zvlášť nevyhovujúce pre objednávateľa.</w:t>
      </w:r>
    </w:p>
    <w:p w14:paraId="65B9938E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B5E9444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Informácia o výsledku vyhodnotenia ponúk uchádzačom:</w:t>
      </w:r>
    </w:p>
    <w:p w14:paraId="166ABAD7" w14:textId="77777777" w:rsidR="00FF51EC" w:rsidRPr="00FF51EC" w:rsidRDefault="00FF51EC" w:rsidP="00871951">
      <w:pPr>
        <w:pStyle w:val="Zkladntext"/>
        <w:ind w:left="543" w:right="112"/>
        <w:jc w:val="both"/>
        <w:rPr>
          <w:color w:val="000009"/>
        </w:rPr>
      </w:pPr>
      <w:r w:rsidRPr="00FF51EC">
        <w:rPr>
          <w:color w:val="000009"/>
          <w:u w:val="single"/>
        </w:rPr>
        <w:t>Verejný obstarávateľ po vyhodnotení ponúk bezodkladne pošle všetkým uchádzačom informáciu</w:t>
      </w:r>
      <w:r w:rsidRPr="00FF51EC">
        <w:rPr>
          <w:color w:val="000009"/>
        </w:rPr>
        <w:t xml:space="preserve"> </w:t>
      </w:r>
      <w:r w:rsidRPr="00FF51EC">
        <w:rPr>
          <w:color w:val="000009"/>
          <w:u w:val="single"/>
        </w:rPr>
        <w:t>o výsledku vyhodnotenia ponúk. Úspešnému uchádzačovi oznámi, že jeho ponuku prijíma,</w:t>
      </w:r>
      <w:r w:rsidRPr="00FF51EC">
        <w:rPr>
          <w:color w:val="000009"/>
        </w:rPr>
        <w:t xml:space="preserve"> </w:t>
      </w:r>
      <w:r w:rsidRPr="00FF51EC">
        <w:rPr>
          <w:color w:val="000009"/>
          <w:u w:val="single"/>
        </w:rPr>
        <w:t>ostatným oznámi, že neuspeli.</w:t>
      </w:r>
    </w:p>
    <w:p w14:paraId="178E7E2F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C8A5DEC" w14:textId="77777777" w:rsidR="007A7C77" w:rsidRPr="007A7C77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000009"/>
        </w:rPr>
      </w:pPr>
      <w:r w:rsidRPr="00FF51EC">
        <w:rPr>
          <w:b/>
          <w:bCs/>
          <w:color w:val="244061" w:themeColor="accent1" w:themeShade="80"/>
        </w:rPr>
        <w:t xml:space="preserve">Obhliadka miesta plnenia: </w:t>
      </w:r>
    </w:p>
    <w:p w14:paraId="508B8DC4" w14:textId="29E1E9C9" w:rsidR="00FF51EC" w:rsidRPr="00FF51EC" w:rsidRDefault="00FF51EC" w:rsidP="007A7C77">
      <w:pPr>
        <w:pStyle w:val="Zkladntext"/>
        <w:spacing w:before="33" w:line="276" w:lineRule="auto"/>
        <w:ind w:left="476" w:right="112"/>
        <w:jc w:val="both"/>
        <w:rPr>
          <w:b/>
          <w:bCs/>
          <w:color w:val="000009"/>
        </w:rPr>
      </w:pPr>
      <w:r w:rsidRPr="00FF51EC">
        <w:rPr>
          <w:color w:val="000009"/>
        </w:rPr>
        <w:t>Je odporúčaná, pričom obhliadku miesta plnenia si môžu uchádzači dohodnúť s nasledovnou kontaktnou osobou</w:t>
      </w:r>
      <w:r w:rsidR="00EA7D9D">
        <w:rPr>
          <w:color w:val="000009"/>
        </w:rPr>
        <w:t xml:space="preserve"> v lehote na predkladanie ponúk</w:t>
      </w:r>
      <w:r w:rsidRPr="00FF51EC">
        <w:rPr>
          <w:color w:val="000009"/>
        </w:rPr>
        <w:t xml:space="preserve">: </w:t>
      </w:r>
    </w:p>
    <w:p w14:paraId="14CA76FE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  <w:u w:val="single"/>
        </w:rPr>
      </w:pPr>
      <w:r w:rsidRPr="00FF51EC">
        <w:rPr>
          <w:color w:val="000009"/>
        </w:rPr>
        <w:t xml:space="preserve">       Matúš Súlovec, 0904 900 997, </w:t>
      </w:r>
      <w:hyperlink r:id="rId9">
        <w:r w:rsidRPr="00FF51EC">
          <w:rPr>
            <w:rStyle w:val="Hypertextovprepojenie"/>
          </w:rPr>
          <w:t>matus.sulovec@petrzalka.sk</w:t>
        </w:r>
      </w:hyperlink>
    </w:p>
    <w:p w14:paraId="36439922" w14:textId="732292A6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  <w:r w:rsidRPr="00FF51EC">
        <w:rPr>
          <w:color w:val="000009"/>
        </w:rPr>
        <w:t xml:space="preserve">       Miesto obhliadky: Medveďovej 21, Bratislava- Petržalka</w:t>
      </w:r>
      <w:r w:rsidR="008A3E1F">
        <w:rPr>
          <w:color w:val="000009"/>
        </w:rPr>
        <w:t>.</w:t>
      </w:r>
    </w:p>
    <w:p w14:paraId="5A56834B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3F7BB33" w14:textId="77777777" w:rsidR="00FF51EC" w:rsidRPr="00FF51EC" w:rsidRDefault="00FF51EC" w:rsidP="00FF51EC">
      <w:pPr>
        <w:pStyle w:val="Zkladntext"/>
        <w:numPr>
          <w:ilvl w:val="0"/>
          <w:numId w:val="6"/>
        </w:numPr>
        <w:spacing w:before="33" w:line="276" w:lineRule="auto"/>
        <w:ind w:right="112"/>
        <w:jc w:val="both"/>
        <w:rPr>
          <w:b/>
          <w:bCs/>
          <w:color w:val="244061" w:themeColor="accent1" w:themeShade="80"/>
        </w:rPr>
      </w:pPr>
      <w:r w:rsidRPr="00FF51EC">
        <w:rPr>
          <w:b/>
          <w:bCs/>
          <w:color w:val="244061" w:themeColor="accent1" w:themeShade="80"/>
        </w:rPr>
        <w:t>Ďalšie informácie verejného obstarávateľa:</w:t>
      </w:r>
    </w:p>
    <w:p w14:paraId="11D55D0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b/>
          <w:color w:val="000009"/>
        </w:rPr>
      </w:pPr>
    </w:p>
    <w:p w14:paraId="415EDD03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 w:line="276" w:lineRule="auto"/>
        <w:ind w:right="112"/>
        <w:rPr>
          <w:color w:val="000009"/>
        </w:rPr>
      </w:pPr>
      <w:r w:rsidRPr="00FF51EC">
        <w:rPr>
          <w:color w:val="000009"/>
        </w:rPr>
        <w:t>Vrátane dopravy a montáže na mieste plnenia</w:t>
      </w:r>
    </w:p>
    <w:p w14:paraId="2A47823C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Objednávateľ je oprávnený neprevziať predmet dohody alebo jeho časť, ak tovar je poškodený, vykazuje akékoľvek odchýlky od dohodnutého predmetu zmluvy.</w:t>
      </w:r>
    </w:p>
    <w:p w14:paraId="145C0427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Objednávateľ je oprávnený v prípade zistenia akýchkoľvek vád dodaného tovaru žiadať od dodávateľa: a) výmenu poškodeného tovaru za nový nepoškodený tovar, najneskôr do siedmich pracovných dní odo dňa uplatnenia reklamácie, b) odstúpenie od dodávky tovaru, v prípade nesplnenia povinnosti predávajúceho podľa písm. a), c) náhradu škody spôsobenej dodaním poškodeného tovaru.</w:t>
      </w:r>
    </w:p>
    <w:p w14:paraId="2918032B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V prípade opakovaného dodania poškodeného tovaru dodávateľom, má objednávateľ právo na odstúpenie od tejto zmluvy a bezodkladné vrátenie zaplatenej kúpnej ceny za dodaný poškodený tovar.</w:t>
      </w:r>
    </w:p>
    <w:p w14:paraId="193E488A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Dodávku tovaru žiadame realizovať v pracovných dňoch v čase od 8:00-14.00 hod, vopred treba avizovať.</w:t>
      </w:r>
    </w:p>
    <w:p w14:paraId="0571874A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Cena je maximálna vrátane všetkých nákladov predávajúceho spojených s dodaním tovaru a montáže na mieste plnenia.</w:t>
      </w:r>
    </w:p>
    <w:p w14:paraId="6F5FDB5A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Objednávateľ je pri prevzatí tovaru povinný prekontrolovať jeho kompletnosť a úplnosť. V prípade akýchkoľvek vád tovaru, resp. nesúladu dodávky s údajmi na dodacom liste je oprávnený u dodávateľa tovar reklamovať a uviesť nedostatky na dodacom liste.</w:t>
      </w:r>
    </w:p>
    <w:p w14:paraId="4B6EF1BF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Dodaný tovar musí byť nový, nepoužitý, nepoškodený, v bezchybnom stave s parametrami a vlastnosťami podľa vyššie uvedenej špecifikácie.</w:t>
      </w:r>
    </w:p>
    <w:p w14:paraId="7A3D1582" w14:textId="7627F78A" w:rsidR="00FF51EC" w:rsidRPr="00FF51EC" w:rsidRDefault="00FF51EC" w:rsidP="00FF51EC">
      <w:pPr>
        <w:pStyle w:val="Zkladntext"/>
        <w:numPr>
          <w:ilvl w:val="0"/>
          <w:numId w:val="1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Požaduje sa predložiť podrobný aktualizovaný rozpočet.</w:t>
      </w:r>
    </w:p>
    <w:p w14:paraId="146F165D" w14:textId="1066EDA6" w:rsidR="00FF51EC" w:rsidRPr="00FF51EC" w:rsidRDefault="00FF51EC" w:rsidP="00FF51EC">
      <w:pPr>
        <w:pStyle w:val="Zkladntext"/>
        <w:numPr>
          <w:ilvl w:val="0"/>
          <w:numId w:val="1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Požaduje sa predložiť rozpis sadzby DPH a ceny s DPH alebo bez DPH, ktorá ako údaj v zmluve chýba, v prípade plnenia zahŕňajúce rôzne sadzby DPH.</w:t>
      </w:r>
    </w:p>
    <w:p w14:paraId="04B9A443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jc w:val="both"/>
        <w:rPr>
          <w:color w:val="000009"/>
        </w:rPr>
      </w:pPr>
      <w:r w:rsidRPr="00FF51EC">
        <w:rPr>
          <w:color w:val="000009"/>
        </w:rPr>
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Z.z. a cenu vrátane DPH. Objednávateľ nie je zdaniteľnou osobou a v tomto prípade je/bude registrovaný pre DPH podľa § 7 zákona č. 222/2004 Z.z. a bude povinný odviesť DPH v SR podľa zákona č. 222/2004 Z.z.</w:t>
      </w:r>
    </w:p>
    <w:p w14:paraId="60DF53D6" w14:textId="77777777" w:rsidR="00FF51EC" w:rsidRPr="00FF51EC" w:rsidRDefault="00FF51EC" w:rsidP="00FF51EC">
      <w:pPr>
        <w:pStyle w:val="Zkladntext"/>
        <w:spacing w:before="33"/>
        <w:ind w:left="543" w:right="112"/>
        <w:jc w:val="both"/>
        <w:rPr>
          <w:color w:val="000009"/>
        </w:rPr>
        <w:sectPr w:rsidR="00FF51EC" w:rsidRPr="00FF51EC">
          <w:pgSz w:w="11910" w:h="16840"/>
          <w:pgMar w:top="1320" w:right="1300" w:bottom="1360" w:left="1300" w:header="378" w:footer="1165" w:gutter="0"/>
          <w:cols w:space="708"/>
        </w:sectPr>
      </w:pPr>
    </w:p>
    <w:p w14:paraId="05EF4206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Záručná doba na dodaný tovar je min. 2 roky.</w:t>
      </w:r>
    </w:p>
    <w:p w14:paraId="46C49228" w14:textId="77777777" w:rsidR="00FF51EC" w:rsidRPr="00FF51EC" w:rsidRDefault="00FF51EC" w:rsidP="00FF51EC">
      <w:pPr>
        <w:pStyle w:val="Zkladntext"/>
        <w:numPr>
          <w:ilvl w:val="0"/>
          <w:numId w:val="1"/>
        </w:numPr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V cene je zahrnuté aj dovoz a zmontovanie prístupového systému na mieste plnenia.</w:t>
      </w:r>
    </w:p>
    <w:p w14:paraId="7E27E84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C073DF7" w14:textId="120F75D4" w:rsidR="00FF51EC" w:rsidRPr="00FF51EC" w:rsidRDefault="00FF51EC" w:rsidP="00FF51EC">
      <w:pPr>
        <w:pStyle w:val="Zkladntext"/>
        <w:numPr>
          <w:ilvl w:val="0"/>
          <w:numId w:val="1"/>
        </w:numPr>
        <w:spacing w:before="33"/>
        <w:ind w:right="112"/>
        <w:rPr>
          <w:color w:val="000009"/>
        </w:rPr>
      </w:pPr>
      <w:r w:rsidRPr="00FF51EC">
        <w:rPr>
          <w:color w:val="000009"/>
        </w:rPr>
        <w:t>Porušenie ktorejkoľvek z vyššie uvedených povinností dodávateľa sa považuje za porušenie zmluvy podstatným spôsobom a objednávateľ je oprávnený od zmluvy odstúpiť.</w:t>
      </w:r>
    </w:p>
    <w:p w14:paraId="1CE119E7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02AB7F5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  <w:r w:rsidRPr="00FF51EC">
        <w:rPr>
          <w:color w:val="000009"/>
        </w:rPr>
        <w:t>V Bratislave, dňa: 20.9.2022</w:t>
      </w:r>
    </w:p>
    <w:p w14:paraId="0841374D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8F340C4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7088E17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E3FCC50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08E0F9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4F9480E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A4E3B5F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6486FC5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63F4C49C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0279207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919EBF6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027E18E8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A8E3C45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DAB018D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246770F1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2F6484A0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E40B502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36CE11F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305427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BD3D820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91717FF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26005958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6705849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4EF7E81F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790D3FE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2A216BE0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5F34377B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14151FB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1F30464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2FC5410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73454574" w14:textId="77777777" w:rsidR="00FF51EC" w:rsidRPr="00FF51EC" w:rsidRDefault="00FF51EC" w:rsidP="00FF51EC">
      <w:pPr>
        <w:pStyle w:val="Zkladntext"/>
        <w:spacing w:before="33" w:line="276" w:lineRule="auto"/>
        <w:ind w:right="112"/>
        <w:jc w:val="both"/>
        <w:rPr>
          <w:color w:val="000009"/>
        </w:rPr>
      </w:pPr>
    </w:p>
    <w:p w14:paraId="43865D9D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14C22E39" w14:textId="77777777" w:rsidR="00FF51EC" w:rsidRPr="00FF51EC" w:rsidRDefault="00FF51EC" w:rsidP="00FF51EC">
      <w:pPr>
        <w:pStyle w:val="Zkladntext"/>
        <w:spacing w:before="33" w:line="276" w:lineRule="auto"/>
        <w:ind w:right="112"/>
        <w:jc w:val="both"/>
        <w:rPr>
          <w:color w:val="000009"/>
        </w:rPr>
      </w:pPr>
      <w:r w:rsidRPr="00FF51EC">
        <w:rPr>
          <w:color w:val="000009"/>
        </w:rPr>
        <w:t>Prílohy:</w:t>
      </w:r>
    </w:p>
    <w:p w14:paraId="7874008B" w14:textId="77777777" w:rsidR="00FF51EC" w:rsidRPr="00FF51EC" w:rsidRDefault="00FF51EC" w:rsidP="00FF51EC">
      <w:pPr>
        <w:pStyle w:val="Zkladntext"/>
        <w:spacing w:before="33" w:line="276" w:lineRule="auto"/>
        <w:ind w:left="543" w:right="112"/>
        <w:jc w:val="both"/>
        <w:rPr>
          <w:color w:val="000009"/>
        </w:rPr>
      </w:pPr>
    </w:p>
    <w:p w14:paraId="394D3A76" w14:textId="59795755" w:rsidR="00FD5BA6" w:rsidRPr="00FF51EC" w:rsidRDefault="00FF51EC" w:rsidP="00FF51EC">
      <w:pPr>
        <w:pStyle w:val="Zkladntext"/>
        <w:spacing w:before="33" w:line="276" w:lineRule="auto"/>
        <w:ind w:right="112"/>
        <w:rPr>
          <w:color w:val="000009"/>
        </w:rPr>
        <w:sectPr w:rsidR="00FD5BA6" w:rsidRPr="00FF51EC">
          <w:headerReference w:type="default" r:id="rId10"/>
          <w:footerReference w:type="default" r:id="rId11"/>
          <w:type w:val="continuous"/>
          <w:pgSz w:w="11910" w:h="16840"/>
          <w:pgMar w:top="1320" w:right="1300" w:bottom="1360" w:left="1300" w:header="378" w:footer="1165" w:gutter="0"/>
          <w:pgNumType w:start="1"/>
          <w:cols w:space="708"/>
        </w:sectPr>
      </w:pPr>
      <w:r w:rsidRPr="00FF51EC">
        <w:rPr>
          <w:color w:val="000009"/>
        </w:rPr>
        <w:t>-</w:t>
      </w:r>
      <w:r w:rsidRPr="00FF51EC">
        <w:rPr>
          <w:color w:val="000009"/>
        </w:rPr>
        <w:tab/>
        <w:t>Opis predmetu zákazk</w:t>
      </w:r>
      <w:r w:rsidR="007A7C77">
        <w:rPr>
          <w:color w:val="000009"/>
        </w:rPr>
        <w:t>y</w:t>
      </w:r>
    </w:p>
    <w:p w14:paraId="1B30F07C" w14:textId="0BA10E88" w:rsidR="00FD5BA6" w:rsidRDefault="00FD5BA6" w:rsidP="007A7C77">
      <w:pPr>
        <w:pStyle w:val="Zkladntext"/>
        <w:spacing w:before="4"/>
        <w:rPr>
          <w:sz w:val="25"/>
        </w:rPr>
      </w:pPr>
    </w:p>
    <w:sectPr w:rsidR="00FD5BA6">
      <w:pgSz w:w="11910" w:h="16840"/>
      <w:pgMar w:top="1320" w:right="1300" w:bottom="1360" w:left="1300" w:header="378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627B" w14:textId="77777777" w:rsidR="00356E15" w:rsidRDefault="00356E15">
      <w:r>
        <w:separator/>
      </w:r>
    </w:p>
  </w:endnote>
  <w:endnote w:type="continuationSeparator" w:id="0">
    <w:p w14:paraId="35371E4D" w14:textId="77777777" w:rsidR="00356E15" w:rsidRDefault="0035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CB75" w14:textId="0B20EED0" w:rsidR="00FD5BA6" w:rsidRDefault="00FF51E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BE8FDA" wp14:editId="2B7D9098">
              <wp:simplePos x="0" y="0"/>
              <wp:positionH relativeFrom="page">
                <wp:posOffset>5753735</wp:posOffset>
              </wp:positionH>
              <wp:positionV relativeFrom="page">
                <wp:posOffset>9813290</wp:posOffset>
              </wp:positionV>
              <wp:extent cx="1149985" cy="227965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98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081D9" w14:textId="77777777" w:rsidR="00FD5BA6" w:rsidRDefault="00000000">
                          <w:pPr>
                            <w:spacing w:before="14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94F"/>
                              <w:sz w:val="14"/>
                            </w:rPr>
                            <w:t>Bankové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z w:val="14"/>
                            </w:rPr>
                            <w:t>spojenie</w:t>
                          </w:r>
                        </w:p>
                        <w:p w14:paraId="052210E4" w14:textId="77777777" w:rsidR="00FD5BA6" w:rsidRDefault="00000000">
                          <w:pPr>
                            <w:spacing w:before="5"/>
                            <w:ind w:left="3" w:right="3"/>
                            <w:jc w:val="center"/>
                            <w:rPr>
                              <w:rFonts w:asci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/>
                              <w:color w:val="00A94F"/>
                              <w:sz w:val="14"/>
                            </w:rPr>
                            <w:t>Prima</w:t>
                          </w:r>
                          <w:r>
                            <w:rPr>
                              <w:rFonts w:ascii="Microsoft Sans Serif"/>
                              <w:color w:val="00A94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00A94F"/>
                              <w:sz w:val="14"/>
                            </w:rPr>
                            <w:t>banka</w:t>
                          </w:r>
                          <w:r>
                            <w:rPr>
                              <w:rFonts w:ascii="Microsoft Sans Serif"/>
                              <w:color w:val="00A94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00A94F"/>
                              <w:sz w:val="14"/>
                            </w:rPr>
                            <w:t>Slovensko,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E8FD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453.05pt;margin-top:772.7pt;width:90.55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" filled="f" stroked="f">
              <v:textbox inset="0,0,0,0">
                <w:txbxContent>
                  <w:p w14:paraId="072081D9" w14:textId="77777777" w:rsidR="00FD5BA6" w:rsidRDefault="00000000">
                    <w:pPr>
                      <w:spacing w:before="14"/>
                      <w:ind w:left="3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A94F"/>
                        <w:sz w:val="14"/>
                      </w:rPr>
                      <w:t>Bankové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94F"/>
                        <w:sz w:val="14"/>
                      </w:rPr>
                      <w:t>spojenie</w:t>
                    </w:r>
                  </w:p>
                  <w:p w14:paraId="052210E4" w14:textId="77777777" w:rsidR="00FD5BA6" w:rsidRDefault="00000000">
                    <w:pPr>
                      <w:spacing w:before="5"/>
                      <w:ind w:left="3" w:right="3"/>
                      <w:jc w:val="center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Microsoft Sans Serif"/>
                        <w:color w:val="00A94F"/>
                        <w:sz w:val="14"/>
                      </w:rPr>
                      <w:t>Prima</w:t>
                    </w:r>
                    <w:r>
                      <w:rPr>
                        <w:rFonts w:ascii="Microsoft Sans Serif"/>
                        <w:color w:val="00A94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00A94F"/>
                        <w:sz w:val="14"/>
                      </w:rPr>
                      <w:t>banka</w:t>
                    </w:r>
                    <w:r>
                      <w:rPr>
                        <w:rFonts w:ascii="Microsoft Sans Serif"/>
                        <w:color w:val="00A94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00A94F"/>
                        <w:sz w:val="14"/>
                      </w:rPr>
                      <w:t>Slovensko,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1A1958E" wp14:editId="4558DFE5">
              <wp:simplePos x="0" y="0"/>
              <wp:positionH relativeFrom="page">
                <wp:posOffset>740410</wp:posOffset>
              </wp:positionH>
              <wp:positionV relativeFrom="page">
                <wp:posOffset>9831070</wp:posOffset>
              </wp:positionV>
              <wp:extent cx="1240155" cy="22796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1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9335B" w14:textId="77777777" w:rsidR="00FD5BA6" w:rsidRDefault="00000000">
                          <w:pPr>
                            <w:spacing w:before="14"/>
                            <w:ind w:right="115"/>
                            <w:jc w:val="right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94F"/>
                              <w:sz w:val="14"/>
                            </w:rPr>
                            <w:t>Telefón: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z w:val="14"/>
                            </w:rPr>
                            <w:t>+421 268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z w:val="14"/>
                            </w:rPr>
                            <w:t>288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z w:val="14"/>
                            </w:rPr>
                            <w:t>500</w:t>
                          </w:r>
                        </w:p>
                        <w:p w14:paraId="1203E22F" w14:textId="77777777" w:rsidR="00FD5BA6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rFonts w:ascii="Microsoft Sans Serif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A94F"/>
                              <w:sz w:val="14"/>
                            </w:rPr>
                            <w:t>Email:</w:t>
                          </w:r>
                          <w:r>
                            <w:rPr>
                              <w:rFonts w:ascii="Arial"/>
                              <w:b/>
                              <w:color w:val="00A94F"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icrosoft Sans Serif"/>
                                <w:color w:val="00A94F"/>
                                <w:sz w:val="14"/>
                              </w:rPr>
                              <w:t>petrzalka@petrzalka.sk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1958E" id="Textové pole 4" o:spid="_x0000_s1028" type="#_x0000_t202" style="position:absolute;margin-left:58.3pt;margin-top:774.1pt;width:97.65pt;height:17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" filled="f" stroked="f">
              <v:textbox inset="0,0,0,0">
                <w:txbxContent>
                  <w:p w14:paraId="0E09335B" w14:textId="77777777" w:rsidR="00FD5BA6" w:rsidRDefault="00000000">
                    <w:pPr>
                      <w:spacing w:before="14"/>
                      <w:ind w:right="115"/>
                      <w:jc w:val="right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A94F"/>
                        <w:sz w:val="14"/>
                      </w:rPr>
                      <w:t>Telefón: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A94F"/>
                        <w:sz w:val="14"/>
                      </w:rPr>
                      <w:t>+421 268</w:t>
                    </w:r>
                    <w:r>
                      <w:rPr>
                        <w:rFonts w:ascii="Microsoft Sans Serif" w:hAnsi="Microsoft Sans Serif"/>
                        <w:color w:val="00A94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A94F"/>
                        <w:sz w:val="14"/>
                      </w:rPr>
                      <w:t>288</w:t>
                    </w:r>
                    <w:r>
                      <w:rPr>
                        <w:rFonts w:ascii="Microsoft Sans Serif" w:hAnsi="Microsoft Sans Serif"/>
                        <w:color w:val="00A94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A94F"/>
                        <w:sz w:val="14"/>
                      </w:rPr>
                      <w:t>500</w:t>
                    </w:r>
                  </w:p>
                  <w:p w14:paraId="1203E22F" w14:textId="77777777" w:rsidR="00FD5BA6" w:rsidRDefault="00000000">
                    <w:pPr>
                      <w:spacing w:before="3"/>
                      <w:ind w:right="18"/>
                      <w:jc w:val="right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A94F"/>
                        <w:sz w:val="14"/>
                      </w:rPr>
                      <w:t>Email:</w:t>
                    </w:r>
                    <w:r>
                      <w:rPr>
                        <w:rFonts w:ascii="Arial"/>
                        <w:b/>
                        <w:color w:val="00A94F"/>
                        <w:spacing w:val="-9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Microsoft Sans Serif"/>
                          <w:color w:val="00A94F"/>
                          <w:sz w:val="14"/>
                        </w:rPr>
                        <w:t>petrzalka@petrzalka.sk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EF3500F" wp14:editId="457220F8">
              <wp:simplePos x="0" y="0"/>
              <wp:positionH relativeFrom="page">
                <wp:posOffset>3473450</wp:posOffset>
              </wp:positionH>
              <wp:positionV relativeFrom="page">
                <wp:posOffset>9826625</wp:posOffset>
              </wp:positionV>
              <wp:extent cx="958215" cy="22796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047AA" w14:textId="77777777" w:rsidR="00FD5BA6" w:rsidRDefault="00000000">
                          <w:pPr>
                            <w:spacing w:before="14"/>
                            <w:ind w:left="1" w:right="1"/>
                            <w:jc w:val="center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94F"/>
                              <w:sz w:val="14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z w:val="14"/>
                            </w:rPr>
                            <w:t>www.petržalka.sk</w:t>
                          </w:r>
                        </w:p>
                        <w:p w14:paraId="05BA03DA" w14:textId="77777777" w:rsidR="00FD5BA6" w:rsidRDefault="00000000">
                          <w:pPr>
                            <w:spacing w:before="3"/>
                            <w:ind w:left="3" w:right="1"/>
                            <w:jc w:val="center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94F"/>
                              <w:sz w:val="14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z w:val="14"/>
                            </w:rPr>
                            <w:t>00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A94F"/>
                              <w:sz w:val="14"/>
                            </w:rPr>
                            <w:t>603 201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3500F" id="Textové pole 3" o:spid="_x0000_s1029" type="#_x0000_t202" style="position:absolute;margin-left:273.5pt;margin-top:773.75pt;width:75.45pt;height:17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" filled="f" stroked="f">
              <v:textbox inset="0,0,0,0">
                <w:txbxContent>
                  <w:p w14:paraId="00B047AA" w14:textId="77777777" w:rsidR="00FD5BA6" w:rsidRDefault="00000000">
                    <w:pPr>
                      <w:spacing w:before="14"/>
                      <w:ind w:left="1" w:right="1"/>
                      <w:jc w:val="center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A94F"/>
                        <w:sz w:val="14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A94F"/>
                        <w:sz w:val="14"/>
                      </w:rPr>
                      <w:t>www.petržalka.sk</w:t>
                    </w:r>
                  </w:p>
                  <w:p w14:paraId="05BA03DA" w14:textId="77777777" w:rsidR="00FD5BA6" w:rsidRDefault="00000000">
                    <w:pPr>
                      <w:spacing w:before="3"/>
                      <w:ind w:left="3" w:right="1"/>
                      <w:jc w:val="center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A94F"/>
                        <w:sz w:val="14"/>
                      </w:rPr>
                      <w:t>IČO: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36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A94F"/>
                        <w:sz w:val="14"/>
                      </w:rPr>
                      <w:t>00</w:t>
                    </w:r>
                    <w:r>
                      <w:rPr>
                        <w:rFonts w:ascii="Microsoft Sans Serif" w:hAnsi="Microsoft Sans Serif"/>
                        <w:color w:val="00A94F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A94F"/>
                        <w:sz w:val="14"/>
                      </w:rPr>
                      <w:t>603 201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075349BC" wp14:editId="50F7C1B0">
              <wp:simplePos x="0" y="0"/>
              <wp:positionH relativeFrom="page">
                <wp:posOffset>6106160</wp:posOffset>
              </wp:positionH>
              <wp:positionV relativeFrom="page">
                <wp:posOffset>10128250</wp:posOffset>
              </wp:positionV>
              <wp:extent cx="607060" cy="1524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2E888" w14:textId="3976632D" w:rsidR="00FD5BA6" w:rsidRDefault="00FD5BA6" w:rsidP="007A7C77">
                          <w:pPr>
                            <w:spacing w:before="12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349BC" id="Textové pole 1" o:spid="_x0000_s1030" type="#_x0000_t202" style="position:absolute;margin-left:480.8pt;margin-top:797.5pt;width:47.8pt;height:12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" filled="f" stroked="f">
              <v:textbox inset="0,0,0,0">
                <w:txbxContent>
                  <w:p w14:paraId="4682E888" w14:textId="3976632D" w:rsidR="00FD5BA6" w:rsidRDefault="00FD5BA6" w:rsidP="007A7C77">
                    <w:pPr>
                      <w:spacing w:before="12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38B9" w14:textId="77777777" w:rsidR="00356E15" w:rsidRDefault="00356E15">
      <w:r>
        <w:separator/>
      </w:r>
    </w:p>
  </w:footnote>
  <w:footnote w:type="continuationSeparator" w:id="0">
    <w:p w14:paraId="69B4D09E" w14:textId="77777777" w:rsidR="00356E15" w:rsidRDefault="0035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9B2A" w14:textId="07184CB4" w:rsidR="00FD5BA6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512" behindDoc="1" locked="0" layoutInCell="1" allowOverlap="1" wp14:anchorId="7F564905" wp14:editId="2C3C3EBA">
          <wp:simplePos x="0" y="0"/>
          <wp:positionH relativeFrom="page">
            <wp:posOffset>692682</wp:posOffset>
          </wp:positionH>
          <wp:positionV relativeFrom="page">
            <wp:posOffset>239745</wp:posOffset>
          </wp:positionV>
          <wp:extent cx="2048714" cy="394903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714" cy="39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1EC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E3F2D6E" wp14:editId="41BCE7E0">
              <wp:simplePos x="0" y="0"/>
              <wp:positionH relativeFrom="page">
                <wp:posOffset>3956685</wp:posOffset>
              </wp:positionH>
              <wp:positionV relativeFrom="page">
                <wp:posOffset>313055</wp:posOffset>
              </wp:positionV>
              <wp:extent cx="2719705" cy="34226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70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0758F" w14:textId="77777777" w:rsidR="00FD5BA6" w:rsidRDefault="00000000">
                          <w:pPr>
                            <w:spacing w:before="13"/>
                            <w:ind w:left="20" w:right="4" w:firstLine="1402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94F"/>
                            </w:rPr>
                            <w:t>Miestny úrad, Kutlíkova 17,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</w:rPr>
                            <w:t>85212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</w:rPr>
                            <w:t>Bratislava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</w:rPr>
                            <w:t>mestská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94F"/>
                            </w:rPr>
                            <w:t>časť-Petržalka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F2D6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311.55pt;margin-top:24.65pt;width:214.15pt;height:26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" filled="f" stroked="f">
              <v:textbox inset="0,0,0,0">
                <w:txbxContent>
                  <w:p w14:paraId="2140758F" w14:textId="77777777" w:rsidR="00FD5BA6" w:rsidRDefault="00000000">
                    <w:pPr>
                      <w:spacing w:before="13"/>
                      <w:ind w:left="20" w:right="4" w:firstLine="140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A94F"/>
                      </w:rPr>
                      <w:t>Miestny úrad, Kutlíkova 17,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94F"/>
                      </w:rPr>
                      <w:t>85212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94F"/>
                      </w:rPr>
                      <w:t>Bratislava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94F"/>
                      </w:rPr>
                      <w:t>mestská</w:t>
                    </w:r>
                    <w:r>
                      <w:rPr>
                        <w:rFonts w:ascii="Arial" w:hAnsi="Arial"/>
                        <w:b/>
                        <w:color w:val="00A94F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94F"/>
                      </w:rPr>
                      <w:t>časť-Petržalka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2B6"/>
    <w:multiLevelType w:val="hybridMultilevel"/>
    <w:tmpl w:val="EA7E8500"/>
    <w:lvl w:ilvl="0" w:tplc="F3083CF6">
      <w:numFmt w:val="bullet"/>
      <w:lvlText w:val=""/>
      <w:lvlJc w:val="left"/>
      <w:pPr>
        <w:ind w:left="824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1E20080E">
      <w:numFmt w:val="bullet"/>
      <w:lvlText w:val="•"/>
      <w:lvlJc w:val="left"/>
      <w:pPr>
        <w:ind w:left="1668" w:hanging="281"/>
      </w:pPr>
      <w:rPr>
        <w:rFonts w:hint="default"/>
        <w:lang w:val="sk-SK" w:eastAsia="en-US" w:bidi="ar-SA"/>
      </w:rPr>
    </w:lvl>
    <w:lvl w:ilvl="2" w:tplc="7C788B3A">
      <w:numFmt w:val="bullet"/>
      <w:lvlText w:val="•"/>
      <w:lvlJc w:val="left"/>
      <w:pPr>
        <w:ind w:left="2517" w:hanging="281"/>
      </w:pPr>
      <w:rPr>
        <w:rFonts w:hint="default"/>
        <w:lang w:val="sk-SK" w:eastAsia="en-US" w:bidi="ar-SA"/>
      </w:rPr>
    </w:lvl>
    <w:lvl w:ilvl="3" w:tplc="B24A438C">
      <w:numFmt w:val="bullet"/>
      <w:lvlText w:val="•"/>
      <w:lvlJc w:val="left"/>
      <w:pPr>
        <w:ind w:left="3365" w:hanging="281"/>
      </w:pPr>
      <w:rPr>
        <w:rFonts w:hint="default"/>
        <w:lang w:val="sk-SK" w:eastAsia="en-US" w:bidi="ar-SA"/>
      </w:rPr>
    </w:lvl>
    <w:lvl w:ilvl="4" w:tplc="AFB43C72">
      <w:numFmt w:val="bullet"/>
      <w:lvlText w:val="•"/>
      <w:lvlJc w:val="left"/>
      <w:pPr>
        <w:ind w:left="4214" w:hanging="281"/>
      </w:pPr>
      <w:rPr>
        <w:rFonts w:hint="default"/>
        <w:lang w:val="sk-SK" w:eastAsia="en-US" w:bidi="ar-SA"/>
      </w:rPr>
    </w:lvl>
    <w:lvl w:ilvl="5" w:tplc="3C70E732">
      <w:numFmt w:val="bullet"/>
      <w:lvlText w:val="•"/>
      <w:lvlJc w:val="left"/>
      <w:pPr>
        <w:ind w:left="5063" w:hanging="281"/>
      </w:pPr>
      <w:rPr>
        <w:rFonts w:hint="default"/>
        <w:lang w:val="sk-SK" w:eastAsia="en-US" w:bidi="ar-SA"/>
      </w:rPr>
    </w:lvl>
    <w:lvl w:ilvl="6" w:tplc="0C323BE0">
      <w:numFmt w:val="bullet"/>
      <w:lvlText w:val="•"/>
      <w:lvlJc w:val="left"/>
      <w:pPr>
        <w:ind w:left="5911" w:hanging="281"/>
      </w:pPr>
      <w:rPr>
        <w:rFonts w:hint="default"/>
        <w:lang w:val="sk-SK" w:eastAsia="en-US" w:bidi="ar-SA"/>
      </w:rPr>
    </w:lvl>
    <w:lvl w:ilvl="7" w:tplc="4FBEC4FA">
      <w:numFmt w:val="bullet"/>
      <w:lvlText w:val="•"/>
      <w:lvlJc w:val="left"/>
      <w:pPr>
        <w:ind w:left="6760" w:hanging="281"/>
      </w:pPr>
      <w:rPr>
        <w:rFonts w:hint="default"/>
        <w:lang w:val="sk-SK" w:eastAsia="en-US" w:bidi="ar-SA"/>
      </w:rPr>
    </w:lvl>
    <w:lvl w:ilvl="8" w:tplc="259AE52A">
      <w:numFmt w:val="bullet"/>
      <w:lvlText w:val="•"/>
      <w:lvlJc w:val="left"/>
      <w:pPr>
        <w:ind w:left="7609" w:hanging="281"/>
      </w:pPr>
      <w:rPr>
        <w:rFonts w:hint="default"/>
        <w:lang w:val="sk-SK" w:eastAsia="en-US" w:bidi="ar-SA"/>
      </w:rPr>
    </w:lvl>
  </w:abstractNum>
  <w:abstractNum w:abstractNumId="1" w15:restartNumberingAfterBreak="0">
    <w:nsid w:val="11FF0914"/>
    <w:multiLevelType w:val="hybridMultilevel"/>
    <w:tmpl w:val="0D7EF2BA"/>
    <w:lvl w:ilvl="0" w:tplc="4EA8E70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color w:val="1F487C"/>
        <w:w w:val="100"/>
        <w:sz w:val="22"/>
        <w:szCs w:val="22"/>
        <w:lang w:val="sk-SK" w:eastAsia="en-US" w:bidi="ar-SA"/>
      </w:rPr>
    </w:lvl>
    <w:lvl w:ilvl="1" w:tplc="988810A2">
      <w:start w:val="1"/>
      <w:numFmt w:val="lowerLetter"/>
      <w:lvlText w:val="%2)"/>
      <w:lvlJc w:val="left"/>
      <w:pPr>
        <w:ind w:left="903" w:hanging="360"/>
        <w:jc w:val="left"/>
      </w:pPr>
      <w:rPr>
        <w:rFonts w:hint="default"/>
        <w:w w:val="100"/>
        <w:lang w:val="sk-SK" w:eastAsia="en-US" w:bidi="ar-SA"/>
      </w:rPr>
    </w:lvl>
    <w:lvl w:ilvl="2" w:tplc="52341F34">
      <w:numFmt w:val="bullet"/>
      <w:lvlText w:val="•"/>
      <w:lvlJc w:val="left"/>
      <w:pPr>
        <w:ind w:left="900" w:hanging="360"/>
      </w:pPr>
      <w:rPr>
        <w:rFonts w:hint="default"/>
        <w:lang w:val="sk-SK" w:eastAsia="en-US" w:bidi="ar-SA"/>
      </w:rPr>
    </w:lvl>
    <w:lvl w:ilvl="3" w:tplc="8EC2128C">
      <w:numFmt w:val="bullet"/>
      <w:lvlText w:val="•"/>
      <w:lvlJc w:val="left"/>
      <w:pPr>
        <w:ind w:left="920" w:hanging="360"/>
      </w:pPr>
      <w:rPr>
        <w:rFonts w:hint="default"/>
        <w:lang w:val="sk-SK" w:eastAsia="en-US" w:bidi="ar-SA"/>
      </w:rPr>
    </w:lvl>
    <w:lvl w:ilvl="4" w:tplc="E4A89F00">
      <w:numFmt w:val="bullet"/>
      <w:lvlText w:val="•"/>
      <w:lvlJc w:val="left"/>
      <w:pPr>
        <w:ind w:left="2118" w:hanging="360"/>
      </w:pPr>
      <w:rPr>
        <w:rFonts w:hint="default"/>
        <w:lang w:val="sk-SK" w:eastAsia="en-US" w:bidi="ar-SA"/>
      </w:rPr>
    </w:lvl>
    <w:lvl w:ilvl="5" w:tplc="5A168674">
      <w:numFmt w:val="bullet"/>
      <w:lvlText w:val="•"/>
      <w:lvlJc w:val="left"/>
      <w:pPr>
        <w:ind w:left="3316" w:hanging="360"/>
      </w:pPr>
      <w:rPr>
        <w:rFonts w:hint="default"/>
        <w:lang w:val="sk-SK" w:eastAsia="en-US" w:bidi="ar-SA"/>
      </w:rPr>
    </w:lvl>
    <w:lvl w:ilvl="6" w:tplc="B9A22126">
      <w:numFmt w:val="bullet"/>
      <w:lvlText w:val="•"/>
      <w:lvlJc w:val="left"/>
      <w:pPr>
        <w:ind w:left="4514" w:hanging="360"/>
      </w:pPr>
      <w:rPr>
        <w:rFonts w:hint="default"/>
        <w:lang w:val="sk-SK" w:eastAsia="en-US" w:bidi="ar-SA"/>
      </w:rPr>
    </w:lvl>
    <w:lvl w:ilvl="7" w:tplc="F138B6DC">
      <w:numFmt w:val="bullet"/>
      <w:lvlText w:val="•"/>
      <w:lvlJc w:val="left"/>
      <w:pPr>
        <w:ind w:left="5712" w:hanging="360"/>
      </w:pPr>
      <w:rPr>
        <w:rFonts w:hint="default"/>
        <w:lang w:val="sk-SK" w:eastAsia="en-US" w:bidi="ar-SA"/>
      </w:rPr>
    </w:lvl>
    <w:lvl w:ilvl="8" w:tplc="9648DBF2">
      <w:numFmt w:val="bullet"/>
      <w:lvlText w:val="•"/>
      <w:lvlJc w:val="left"/>
      <w:pPr>
        <w:ind w:left="691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EA74425"/>
    <w:multiLevelType w:val="hybridMultilevel"/>
    <w:tmpl w:val="1638B3E0"/>
    <w:lvl w:ilvl="0" w:tplc="12386722">
      <w:numFmt w:val="bullet"/>
      <w:lvlText w:val="-"/>
      <w:lvlJc w:val="left"/>
      <w:pPr>
        <w:ind w:left="836" w:hanging="360"/>
      </w:pPr>
      <w:rPr>
        <w:rFonts w:ascii="Arial MT" w:eastAsia="Arial MT" w:hAnsi="Arial MT" w:cs="Arial MT" w:hint="default"/>
        <w:color w:val="333333"/>
        <w:w w:val="100"/>
        <w:sz w:val="21"/>
        <w:szCs w:val="21"/>
        <w:lang w:val="sk-SK" w:eastAsia="en-US" w:bidi="ar-SA"/>
      </w:rPr>
    </w:lvl>
    <w:lvl w:ilvl="1" w:tplc="237EFF4E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0CEC1322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443AF9CE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E9F862E2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F6C20DC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98F42DC4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480A26E0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B6DEE30C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3026021"/>
    <w:multiLevelType w:val="hybridMultilevel"/>
    <w:tmpl w:val="348C63F4"/>
    <w:lvl w:ilvl="0" w:tplc="DF1E0A58">
      <w:numFmt w:val="bullet"/>
      <w:lvlText w:val="•"/>
      <w:lvlJc w:val="left"/>
      <w:pPr>
        <w:ind w:left="824" w:hanging="281"/>
      </w:pPr>
      <w:rPr>
        <w:rFonts w:ascii="Microsoft Sans Serif" w:eastAsia="Microsoft Sans Serif" w:hAnsi="Microsoft Sans Serif" w:cs="Microsoft Sans Serif" w:hint="default"/>
        <w:color w:val="000009"/>
        <w:w w:val="100"/>
        <w:sz w:val="22"/>
        <w:szCs w:val="22"/>
        <w:lang w:val="sk-SK" w:eastAsia="en-US" w:bidi="ar-SA"/>
      </w:rPr>
    </w:lvl>
    <w:lvl w:ilvl="1" w:tplc="3C8078F2">
      <w:numFmt w:val="bullet"/>
      <w:lvlText w:val="•"/>
      <w:lvlJc w:val="left"/>
      <w:pPr>
        <w:ind w:left="1668" w:hanging="281"/>
      </w:pPr>
      <w:rPr>
        <w:rFonts w:hint="default"/>
        <w:lang w:val="sk-SK" w:eastAsia="en-US" w:bidi="ar-SA"/>
      </w:rPr>
    </w:lvl>
    <w:lvl w:ilvl="2" w:tplc="51C0BC46">
      <w:numFmt w:val="bullet"/>
      <w:lvlText w:val="•"/>
      <w:lvlJc w:val="left"/>
      <w:pPr>
        <w:ind w:left="2517" w:hanging="281"/>
      </w:pPr>
      <w:rPr>
        <w:rFonts w:hint="default"/>
        <w:lang w:val="sk-SK" w:eastAsia="en-US" w:bidi="ar-SA"/>
      </w:rPr>
    </w:lvl>
    <w:lvl w:ilvl="3" w:tplc="3E2A261C">
      <w:numFmt w:val="bullet"/>
      <w:lvlText w:val="•"/>
      <w:lvlJc w:val="left"/>
      <w:pPr>
        <w:ind w:left="3365" w:hanging="281"/>
      </w:pPr>
      <w:rPr>
        <w:rFonts w:hint="default"/>
        <w:lang w:val="sk-SK" w:eastAsia="en-US" w:bidi="ar-SA"/>
      </w:rPr>
    </w:lvl>
    <w:lvl w:ilvl="4" w:tplc="8BEEC2C8">
      <w:numFmt w:val="bullet"/>
      <w:lvlText w:val="•"/>
      <w:lvlJc w:val="left"/>
      <w:pPr>
        <w:ind w:left="4214" w:hanging="281"/>
      </w:pPr>
      <w:rPr>
        <w:rFonts w:hint="default"/>
        <w:lang w:val="sk-SK" w:eastAsia="en-US" w:bidi="ar-SA"/>
      </w:rPr>
    </w:lvl>
    <w:lvl w:ilvl="5" w:tplc="E7867D88">
      <w:numFmt w:val="bullet"/>
      <w:lvlText w:val="•"/>
      <w:lvlJc w:val="left"/>
      <w:pPr>
        <w:ind w:left="5063" w:hanging="281"/>
      </w:pPr>
      <w:rPr>
        <w:rFonts w:hint="default"/>
        <w:lang w:val="sk-SK" w:eastAsia="en-US" w:bidi="ar-SA"/>
      </w:rPr>
    </w:lvl>
    <w:lvl w:ilvl="6" w:tplc="6840FDF6">
      <w:numFmt w:val="bullet"/>
      <w:lvlText w:val="•"/>
      <w:lvlJc w:val="left"/>
      <w:pPr>
        <w:ind w:left="5911" w:hanging="281"/>
      </w:pPr>
      <w:rPr>
        <w:rFonts w:hint="default"/>
        <w:lang w:val="sk-SK" w:eastAsia="en-US" w:bidi="ar-SA"/>
      </w:rPr>
    </w:lvl>
    <w:lvl w:ilvl="7" w:tplc="5DBA02F0">
      <w:numFmt w:val="bullet"/>
      <w:lvlText w:val="•"/>
      <w:lvlJc w:val="left"/>
      <w:pPr>
        <w:ind w:left="6760" w:hanging="281"/>
      </w:pPr>
      <w:rPr>
        <w:rFonts w:hint="default"/>
        <w:lang w:val="sk-SK" w:eastAsia="en-US" w:bidi="ar-SA"/>
      </w:rPr>
    </w:lvl>
    <w:lvl w:ilvl="8" w:tplc="F162C470">
      <w:numFmt w:val="bullet"/>
      <w:lvlText w:val="•"/>
      <w:lvlJc w:val="left"/>
      <w:pPr>
        <w:ind w:left="7609" w:hanging="281"/>
      </w:pPr>
      <w:rPr>
        <w:rFonts w:hint="default"/>
        <w:lang w:val="sk-SK" w:eastAsia="en-US" w:bidi="ar-SA"/>
      </w:rPr>
    </w:lvl>
  </w:abstractNum>
  <w:abstractNum w:abstractNumId="4" w15:restartNumberingAfterBreak="0">
    <w:nsid w:val="51585679"/>
    <w:multiLevelType w:val="hybridMultilevel"/>
    <w:tmpl w:val="6C80E0E2"/>
    <w:lvl w:ilvl="0" w:tplc="C856461E">
      <w:numFmt w:val="bullet"/>
      <w:lvlText w:val=""/>
      <w:lvlJc w:val="left"/>
      <w:pPr>
        <w:ind w:left="824" w:hanging="281"/>
      </w:pPr>
      <w:rPr>
        <w:rFonts w:ascii="Symbol" w:eastAsia="Symbol" w:hAnsi="Symbol" w:cs="Symbol" w:hint="default"/>
        <w:color w:val="000009"/>
        <w:w w:val="100"/>
        <w:sz w:val="22"/>
        <w:szCs w:val="22"/>
        <w:lang w:val="sk-SK" w:eastAsia="en-US" w:bidi="ar-SA"/>
      </w:rPr>
    </w:lvl>
    <w:lvl w:ilvl="1" w:tplc="49FA541C">
      <w:numFmt w:val="bullet"/>
      <w:lvlText w:val="•"/>
      <w:lvlJc w:val="left"/>
      <w:pPr>
        <w:ind w:left="1668" w:hanging="281"/>
      </w:pPr>
      <w:rPr>
        <w:rFonts w:hint="default"/>
        <w:lang w:val="sk-SK" w:eastAsia="en-US" w:bidi="ar-SA"/>
      </w:rPr>
    </w:lvl>
    <w:lvl w:ilvl="2" w:tplc="10F4C366">
      <w:numFmt w:val="bullet"/>
      <w:lvlText w:val="•"/>
      <w:lvlJc w:val="left"/>
      <w:pPr>
        <w:ind w:left="2517" w:hanging="281"/>
      </w:pPr>
      <w:rPr>
        <w:rFonts w:hint="default"/>
        <w:lang w:val="sk-SK" w:eastAsia="en-US" w:bidi="ar-SA"/>
      </w:rPr>
    </w:lvl>
    <w:lvl w:ilvl="3" w:tplc="C4428F0A">
      <w:numFmt w:val="bullet"/>
      <w:lvlText w:val="•"/>
      <w:lvlJc w:val="left"/>
      <w:pPr>
        <w:ind w:left="3365" w:hanging="281"/>
      </w:pPr>
      <w:rPr>
        <w:rFonts w:hint="default"/>
        <w:lang w:val="sk-SK" w:eastAsia="en-US" w:bidi="ar-SA"/>
      </w:rPr>
    </w:lvl>
    <w:lvl w:ilvl="4" w:tplc="E7FA212C">
      <w:numFmt w:val="bullet"/>
      <w:lvlText w:val="•"/>
      <w:lvlJc w:val="left"/>
      <w:pPr>
        <w:ind w:left="4214" w:hanging="281"/>
      </w:pPr>
      <w:rPr>
        <w:rFonts w:hint="default"/>
        <w:lang w:val="sk-SK" w:eastAsia="en-US" w:bidi="ar-SA"/>
      </w:rPr>
    </w:lvl>
    <w:lvl w:ilvl="5" w:tplc="EF007DAA">
      <w:numFmt w:val="bullet"/>
      <w:lvlText w:val="•"/>
      <w:lvlJc w:val="left"/>
      <w:pPr>
        <w:ind w:left="5063" w:hanging="281"/>
      </w:pPr>
      <w:rPr>
        <w:rFonts w:hint="default"/>
        <w:lang w:val="sk-SK" w:eastAsia="en-US" w:bidi="ar-SA"/>
      </w:rPr>
    </w:lvl>
    <w:lvl w:ilvl="6" w:tplc="6C7EA11E">
      <w:numFmt w:val="bullet"/>
      <w:lvlText w:val="•"/>
      <w:lvlJc w:val="left"/>
      <w:pPr>
        <w:ind w:left="5911" w:hanging="281"/>
      </w:pPr>
      <w:rPr>
        <w:rFonts w:hint="default"/>
        <w:lang w:val="sk-SK" w:eastAsia="en-US" w:bidi="ar-SA"/>
      </w:rPr>
    </w:lvl>
    <w:lvl w:ilvl="7" w:tplc="86063822">
      <w:numFmt w:val="bullet"/>
      <w:lvlText w:val="•"/>
      <w:lvlJc w:val="left"/>
      <w:pPr>
        <w:ind w:left="6760" w:hanging="281"/>
      </w:pPr>
      <w:rPr>
        <w:rFonts w:hint="default"/>
        <w:lang w:val="sk-SK" w:eastAsia="en-US" w:bidi="ar-SA"/>
      </w:rPr>
    </w:lvl>
    <w:lvl w:ilvl="8" w:tplc="E4BEEBF2">
      <w:numFmt w:val="bullet"/>
      <w:lvlText w:val="•"/>
      <w:lvlJc w:val="left"/>
      <w:pPr>
        <w:ind w:left="7609" w:hanging="281"/>
      </w:pPr>
      <w:rPr>
        <w:rFonts w:hint="default"/>
        <w:lang w:val="sk-SK" w:eastAsia="en-US" w:bidi="ar-SA"/>
      </w:rPr>
    </w:lvl>
  </w:abstractNum>
  <w:abstractNum w:abstractNumId="5" w15:restartNumberingAfterBreak="0">
    <w:nsid w:val="70BC3122"/>
    <w:multiLevelType w:val="hybridMultilevel"/>
    <w:tmpl w:val="3266F3E0"/>
    <w:lvl w:ilvl="0" w:tplc="73420B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sk-SK" w:eastAsia="en-US" w:bidi="ar-SA"/>
      </w:rPr>
    </w:lvl>
    <w:lvl w:ilvl="1" w:tplc="36EEB7FA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7BF62C8C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4580D536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20B2C188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F05A724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27FAFC4A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56B825B8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86D4F10C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num w:numId="1" w16cid:durableId="679284753">
    <w:abstractNumId w:val="2"/>
  </w:num>
  <w:num w:numId="2" w16cid:durableId="1053390279">
    <w:abstractNumId w:val="3"/>
  </w:num>
  <w:num w:numId="3" w16cid:durableId="869948742">
    <w:abstractNumId w:val="5"/>
  </w:num>
  <w:num w:numId="4" w16cid:durableId="1029141080">
    <w:abstractNumId w:val="4"/>
  </w:num>
  <w:num w:numId="5" w16cid:durableId="763695893">
    <w:abstractNumId w:val="0"/>
  </w:num>
  <w:num w:numId="6" w16cid:durableId="95676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BA6"/>
    <w:rsid w:val="002D6B95"/>
    <w:rsid w:val="00356E15"/>
    <w:rsid w:val="00425038"/>
    <w:rsid w:val="005E671E"/>
    <w:rsid w:val="007A7C77"/>
    <w:rsid w:val="00871951"/>
    <w:rsid w:val="008A3E1F"/>
    <w:rsid w:val="008F4AE9"/>
    <w:rsid w:val="009E7660"/>
    <w:rsid w:val="00C15795"/>
    <w:rsid w:val="00DA42F7"/>
    <w:rsid w:val="00EA7D9D"/>
    <w:rsid w:val="00FD5BA6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3784CCA"/>
  <w15:docId w15:val="{ECB59BE2-EDF6-4963-8709-5F1477F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476" w:hanging="361"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6"/>
      <w:ind w:left="1954" w:right="1960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FF51E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51E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A7C7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7C77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A7C7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7A7C77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kovac@petrzalk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us.sulovec@petrzalka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zalka@petrzalka.sk" TargetMode="External"/><Relationship Id="rId1" Type="http://schemas.openxmlformats.org/officeDocument/2006/relationships/hyperlink" Target="mailto:petrzalka@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Belyusova Zuzana</dc:creator>
  <cp:lastModifiedBy>Richard Prutkay</cp:lastModifiedBy>
  <cp:revision>9</cp:revision>
  <dcterms:created xsi:type="dcterms:W3CDTF">2022-09-23T14:49:00Z</dcterms:created>
  <dcterms:modified xsi:type="dcterms:W3CDTF">2022-09-23T15:02:00Z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2022-09-23T00:00:00Z</vt:filetime>
  </property>
  <property fmtid="{D5CDD505-2E9C-101B-9397-08002B2CF9AE}" pid="5" name="GrammarlyDocumentId">
    <vt:lpwstr>f725159976b22366f1a71c4a1bf28e1b73539ffde55fd2a294e24d3199e4eb9e</vt:lpwstr>
  </property>
</Properties>
</file>