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D4" w:rsidRPr="007766D7" w:rsidRDefault="00620CD4" w:rsidP="00620CD4">
      <w:pPr>
        <w:pStyle w:val="Zkladntext"/>
        <w:spacing w:before="120"/>
        <w:jc w:val="center"/>
        <w:rPr>
          <w:rFonts w:cs="Arial"/>
          <w:i/>
          <w:sz w:val="20"/>
          <w:lang w:val="sk-SK"/>
        </w:rPr>
      </w:pPr>
      <w:r w:rsidRPr="007766D7">
        <w:rPr>
          <w:b/>
          <w:bCs/>
          <w:sz w:val="22"/>
          <w:szCs w:val="22"/>
          <w:lang w:val="sk-SK"/>
        </w:rPr>
        <w:t xml:space="preserve">KÚPNA ZMLUVA </w:t>
      </w:r>
    </w:p>
    <w:p w:rsidR="00620CD4" w:rsidRPr="007766D7" w:rsidRDefault="00620CD4" w:rsidP="00620CD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7766D7">
        <w:rPr>
          <w:rFonts w:ascii="Times New Roman" w:hAnsi="Times New Roman" w:cs="Times New Roman"/>
          <w:bCs/>
          <w:noProof w:val="0"/>
          <w:sz w:val="22"/>
          <w:szCs w:val="22"/>
        </w:rPr>
        <w:t xml:space="preserve">číslo: </w:t>
      </w:r>
      <w:r w:rsidRPr="007766D7">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3</w:t>
      </w:r>
    </w:p>
    <w:p w:rsidR="00620CD4" w:rsidRPr="007766D7" w:rsidRDefault="00620CD4" w:rsidP="00620CD4">
      <w:pPr>
        <w:pStyle w:val="Zkladntext2"/>
        <w:jc w:val="center"/>
        <w:rPr>
          <w:rFonts w:ascii="Times New Roman" w:hAnsi="Times New Roman"/>
          <w:bCs/>
          <w:sz w:val="22"/>
          <w:szCs w:val="22"/>
          <w:lang w:val="sk-SK"/>
        </w:rPr>
      </w:pPr>
      <w:r w:rsidRPr="007766D7">
        <w:rPr>
          <w:rFonts w:ascii="Times New Roman" w:eastAsia="Calibri" w:hAnsi="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20CD4" w:rsidRPr="007766D7" w:rsidRDefault="00620CD4" w:rsidP="00620CD4">
      <w:pPr>
        <w:jc w:val="center"/>
        <w:rPr>
          <w:b/>
          <w:bCs/>
          <w:sz w:val="22"/>
          <w:szCs w:val="22"/>
        </w:rPr>
      </w:pPr>
    </w:p>
    <w:p w:rsidR="00620CD4" w:rsidRPr="007766D7" w:rsidRDefault="00620CD4" w:rsidP="00620CD4">
      <w:pPr>
        <w:jc w:val="center"/>
        <w:rPr>
          <w:b/>
          <w:bCs/>
          <w:sz w:val="22"/>
          <w:szCs w:val="22"/>
        </w:rPr>
      </w:pPr>
      <w:r w:rsidRPr="007766D7">
        <w:rPr>
          <w:b/>
          <w:bCs/>
          <w:sz w:val="22"/>
          <w:szCs w:val="22"/>
        </w:rPr>
        <w:t xml:space="preserve">ČL. I. </w:t>
      </w:r>
    </w:p>
    <w:p w:rsidR="00620CD4" w:rsidRPr="007766D7" w:rsidRDefault="00620CD4" w:rsidP="00620CD4">
      <w:pPr>
        <w:jc w:val="center"/>
        <w:rPr>
          <w:b/>
          <w:bCs/>
          <w:sz w:val="22"/>
          <w:szCs w:val="22"/>
        </w:rPr>
      </w:pPr>
      <w:r w:rsidRPr="007766D7">
        <w:rPr>
          <w:b/>
          <w:bCs/>
          <w:sz w:val="22"/>
          <w:szCs w:val="22"/>
        </w:rPr>
        <w:t>Zmluvné strany</w:t>
      </w:r>
    </w:p>
    <w:p w:rsidR="00620CD4" w:rsidRPr="007766D7" w:rsidRDefault="00620CD4" w:rsidP="00620CD4">
      <w:pPr>
        <w:rPr>
          <w:b/>
          <w:iCs/>
          <w:sz w:val="22"/>
          <w:szCs w:val="22"/>
        </w:rPr>
      </w:pPr>
      <w:r w:rsidRPr="007766D7">
        <w:rPr>
          <w:b/>
          <w:iCs/>
          <w:sz w:val="22"/>
          <w:szCs w:val="22"/>
        </w:rPr>
        <w:t>Predávajúci:</w:t>
      </w:r>
      <w:r w:rsidRPr="007766D7">
        <w:rPr>
          <w:b/>
          <w:iCs/>
          <w:sz w:val="22"/>
          <w:szCs w:val="22"/>
        </w:rPr>
        <w:tab/>
      </w:r>
      <w:r w:rsidRPr="007766D7">
        <w:rPr>
          <w:b/>
          <w:iCs/>
          <w:sz w:val="22"/>
          <w:szCs w:val="22"/>
        </w:rPr>
        <w:tab/>
        <w:t>Názov:</w:t>
      </w:r>
    </w:p>
    <w:p w:rsidR="00620CD4" w:rsidRPr="007766D7" w:rsidRDefault="00620CD4" w:rsidP="00620CD4">
      <w:pPr>
        <w:rPr>
          <w:iCs/>
          <w:sz w:val="22"/>
          <w:szCs w:val="22"/>
        </w:rPr>
      </w:pPr>
      <w:r w:rsidRPr="007766D7">
        <w:rPr>
          <w:b/>
          <w:iCs/>
          <w:sz w:val="22"/>
          <w:szCs w:val="22"/>
        </w:rPr>
        <w:tab/>
      </w:r>
      <w:r w:rsidRPr="007766D7">
        <w:rPr>
          <w:b/>
          <w:iCs/>
          <w:sz w:val="22"/>
          <w:szCs w:val="22"/>
        </w:rPr>
        <w:tab/>
      </w:r>
      <w:r w:rsidRPr="007766D7">
        <w:rPr>
          <w:b/>
          <w:iCs/>
          <w:sz w:val="22"/>
          <w:szCs w:val="22"/>
        </w:rPr>
        <w:tab/>
      </w:r>
      <w:r w:rsidRPr="007766D7">
        <w:rPr>
          <w:iCs/>
          <w:sz w:val="22"/>
          <w:szCs w:val="22"/>
        </w:rPr>
        <w:t>sídlo:</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 xml:space="preserve">IČO: </w:t>
      </w:r>
    </w:p>
    <w:p w:rsidR="00620CD4" w:rsidRPr="007766D7" w:rsidRDefault="00620CD4" w:rsidP="00620CD4">
      <w:pPr>
        <w:rPr>
          <w:iCs/>
          <w:sz w:val="22"/>
          <w:szCs w:val="22"/>
        </w:rPr>
      </w:pPr>
      <w:r w:rsidRPr="007766D7">
        <w:rPr>
          <w:iCs/>
          <w:sz w:val="22"/>
          <w:szCs w:val="22"/>
        </w:rPr>
        <w:t xml:space="preserve">  </w:t>
      </w:r>
      <w:r w:rsidRPr="007766D7">
        <w:rPr>
          <w:iCs/>
          <w:sz w:val="22"/>
          <w:szCs w:val="22"/>
        </w:rPr>
        <w:tab/>
      </w:r>
      <w:r w:rsidRPr="007766D7">
        <w:rPr>
          <w:iCs/>
          <w:sz w:val="22"/>
          <w:szCs w:val="22"/>
        </w:rPr>
        <w:tab/>
      </w:r>
      <w:r w:rsidRPr="007766D7">
        <w:rPr>
          <w:iCs/>
          <w:sz w:val="22"/>
          <w:szCs w:val="22"/>
        </w:rPr>
        <w:tab/>
        <w:t xml:space="preserve">DIČ: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číslo účtu:</w:t>
      </w:r>
      <w:r w:rsidRPr="007766D7">
        <w:rPr>
          <w:iCs/>
          <w:sz w:val="22"/>
          <w:szCs w:val="22"/>
        </w:rPr>
        <w:tab/>
      </w:r>
      <w:r w:rsidRPr="007766D7">
        <w:rPr>
          <w:iCs/>
          <w:sz w:val="22"/>
          <w:szCs w:val="22"/>
        </w:rPr>
        <w:tab/>
      </w:r>
    </w:p>
    <w:p w:rsidR="00620CD4" w:rsidRPr="007766D7" w:rsidRDefault="00620CD4" w:rsidP="00620CD4">
      <w:pPr>
        <w:pStyle w:val="Hlavika"/>
        <w:tabs>
          <w:tab w:val="clear" w:pos="4536"/>
          <w:tab w:val="clear" w:pos="9072"/>
        </w:tabs>
        <w:spacing w:before="120"/>
        <w:ind w:left="2127" w:hanging="3"/>
        <w:rPr>
          <w:iCs/>
          <w:sz w:val="22"/>
          <w:szCs w:val="22"/>
          <w:lang w:val="sk-SK"/>
        </w:rPr>
      </w:pPr>
      <w:r w:rsidRPr="007766D7">
        <w:rPr>
          <w:iCs/>
          <w:sz w:val="22"/>
          <w:szCs w:val="22"/>
          <w:lang w:val="sk-SK"/>
        </w:rPr>
        <w:t>Zapísaný v Obchodnom registri Okresného (Krajského) súdu v ........ . Vložka číslo: ...... Oddiel: ....</w:t>
      </w:r>
    </w:p>
    <w:p w:rsidR="00620CD4" w:rsidRPr="007766D7" w:rsidRDefault="00620CD4" w:rsidP="00620CD4">
      <w:pPr>
        <w:spacing w:before="120"/>
        <w:ind w:left="1416" w:firstLine="708"/>
        <w:rPr>
          <w:iCs/>
          <w:sz w:val="22"/>
          <w:szCs w:val="22"/>
        </w:rPr>
      </w:pPr>
      <w:r w:rsidRPr="007766D7">
        <w:rPr>
          <w:iCs/>
          <w:sz w:val="22"/>
          <w:szCs w:val="22"/>
        </w:rPr>
        <w:t>(ďalej len „predávajúci“)</w:t>
      </w:r>
    </w:p>
    <w:p w:rsidR="00620CD4" w:rsidRPr="007766D7" w:rsidRDefault="00620CD4" w:rsidP="00620CD4">
      <w:pPr>
        <w:rPr>
          <w:b/>
          <w:iCs/>
          <w:sz w:val="22"/>
          <w:szCs w:val="22"/>
        </w:rPr>
      </w:pPr>
      <w:r w:rsidRPr="007766D7">
        <w:rPr>
          <w:b/>
          <w:iCs/>
          <w:sz w:val="22"/>
          <w:szCs w:val="22"/>
        </w:rPr>
        <w:t>a</w:t>
      </w:r>
    </w:p>
    <w:p w:rsidR="00620CD4" w:rsidRPr="007766D7" w:rsidRDefault="00620CD4" w:rsidP="00620CD4">
      <w:pPr>
        <w:rPr>
          <w:iCs/>
          <w:sz w:val="22"/>
          <w:szCs w:val="22"/>
        </w:rPr>
      </w:pPr>
      <w:r w:rsidRPr="007766D7">
        <w:rPr>
          <w:b/>
          <w:iCs/>
          <w:sz w:val="22"/>
          <w:szCs w:val="22"/>
        </w:rPr>
        <w:t>Kupujúci:</w:t>
      </w:r>
      <w:r w:rsidRPr="007766D7">
        <w:rPr>
          <w:b/>
          <w:iCs/>
          <w:sz w:val="22"/>
          <w:szCs w:val="22"/>
        </w:rPr>
        <w:tab/>
      </w:r>
      <w:r w:rsidRPr="007766D7">
        <w:rPr>
          <w:b/>
          <w:iCs/>
          <w:sz w:val="22"/>
          <w:szCs w:val="22"/>
        </w:rPr>
        <w:tab/>
        <w:t>Univerzitná nemocnica Bratislava</w:t>
      </w:r>
    </w:p>
    <w:p w:rsidR="00620CD4" w:rsidRPr="007766D7" w:rsidRDefault="00620CD4" w:rsidP="00620CD4">
      <w:pPr>
        <w:ind w:firstLine="708"/>
        <w:rPr>
          <w:iCs/>
          <w:sz w:val="22"/>
          <w:szCs w:val="22"/>
        </w:rPr>
      </w:pPr>
      <w:r w:rsidRPr="007766D7">
        <w:rPr>
          <w:iCs/>
          <w:sz w:val="22"/>
          <w:szCs w:val="22"/>
        </w:rPr>
        <w:tab/>
      </w:r>
      <w:r w:rsidRPr="007766D7">
        <w:rPr>
          <w:iCs/>
          <w:sz w:val="22"/>
          <w:szCs w:val="22"/>
        </w:rPr>
        <w:tab/>
        <w:t>Pažítková 4, 821 01 Bratislava</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r w:rsidRPr="007766D7">
        <w:rPr>
          <w:iCs/>
          <w:sz w:val="22"/>
          <w:szCs w:val="22"/>
        </w:rPr>
        <w:tab/>
      </w:r>
      <w:r w:rsidRPr="007766D7">
        <w:rPr>
          <w:color w:val="000000"/>
          <w:sz w:val="22"/>
          <w:szCs w:val="22"/>
        </w:rPr>
        <w:t>MUDr. Alexander Mayer, PhD., MPH., MHA</w:t>
      </w:r>
      <w:r w:rsidRPr="007766D7">
        <w:rPr>
          <w:iCs/>
          <w:sz w:val="22"/>
          <w:szCs w:val="22"/>
        </w:rPr>
        <w:t>, riaditeľ UNB</w:t>
      </w:r>
      <w:r w:rsidRPr="007766D7">
        <w:rPr>
          <w:iCs/>
          <w:sz w:val="22"/>
          <w:szCs w:val="22"/>
        </w:rPr>
        <w:tab/>
      </w:r>
      <w:r w:rsidRPr="007766D7">
        <w:rPr>
          <w:iCs/>
          <w:sz w:val="22"/>
          <w:szCs w:val="22"/>
        </w:rPr>
        <w:tab/>
        <w:t xml:space="preserve">IČO: </w:t>
      </w:r>
      <w:r w:rsidRPr="007766D7">
        <w:rPr>
          <w:iCs/>
          <w:sz w:val="22"/>
          <w:szCs w:val="22"/>
        </w:rPr>
        <w:tab/>
      </w:r>
      <w:r w:rsidRPr="007766D7">
        <w:rPr>
          <w:iCs/>
          <w:sz w:val="22"/>
          <w:szCs w:val="22"/>
        </w:rPr>
        <w:tab/>
      </w:r>
      <w:r w:rsidRPr="007766D7">
        <w:rPr>
          <w:iCs/>
          <w:sz w:val="22"/>
          <w:szCs w:val="22"/>
        </w:rPr>
        <w:tab/>
        <w:t>31 813 861</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DIČ:</w:t>
      </w:r>
      <w:r w:rsidRPr="007766D7">
        <w:rPr>
          <w:iCs/>
          <w:sz w:val="22"/>
          <w:szCs w:val="22"/>
        </w:rPr>
        <w:tab/>
      </w:r>
      <w:r w:rsidRPr="007766D7">
        <w:rPr>
          <w:iCs/>
          <w:sz w:val="22"/>
          <w:szCs w:val="22"/>
        </w:rPr>
        <w:tab/>
      </w:r>
      <w:r w:rsidRPr="007766D7">
        <w:rPr>
          <w:iCs/>
          <w:sz w:val="22"/>
          <w:szCs w:val="22"/>
        </w:rPr>
        <w:tab/>
        <w:t>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IČ DPH:</w:t>
      </w:r>
      <w:r w:rsidRPr="007766D7">
        <w:rPr>
          <w:iCs/>
          <w:sz w:val="22"/>
          <w:szCs w:val="22"/>
        </w:rPr>
        <w:tab/>
      </w:r>
      <w:r w:rsidRPr="007766D7">
        <w:rPr>
          <w:iCs/>
          <w:sz w:val="22"/>
          <w:szCs w:val="22"/>
        </w:rPr>
        <w:tab/>
        <w:t>SK 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t xml:space="preserve">Štátna pokladnica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IBAN:</w:t>
      </w:r>
      <w:r w:rsidRPr="007766D7">
        <w:rPr>
          <w:iCs/>
          <w:sz w:val="22"/>
          <w:szCs w:val="22"/>
        </w:rPr>
        <w:tab/>
      </w:r>
      <w:r w:rsidRPr="007766D7">
        <w:rPr>
          <w:iCs/>
          <w:sz w:val="22"/>
          <w:szCs w:val="22"/>
        </w:rPr>
        <w:tab/>
      </w:r>
      <w:r w:rsidRPr="007766D7">
        <w:rPr>
          <w:iCs/>
          <w:sz w:val="22"/>
          <w:szCs w:val="22"/>
        </w:rPr>
        <w:tab/>
        <w:t>SK58 8180 0000 0070 0027 9808</w:t>
      </w:r>
    </w:p>
    <w:p w:rsidR="00620CD4" w:rsidRPr="007766D7" w:rsidRDefault="00620CD4" w:rsidP="00620CD4">
      <w:pPr>
        <w:ind w:left="1416" w:firstLine="708"/>
        <w:rPr>
          <w:iCs/>
          <w:sz w:val="22"/>
          <w:szCs w:val="22"/>
        </w:rPr>
      </w:pPr>
      <w:r w:rsidRPr="007766D7">
        <w:rPr>
          <w:iCs/>
          <w:sz w:val="22"/>
          <w:szCs w:val="22"/>
        </w:rPr>
        <w:t>Internetová adresa:</w:t>
      </w:r>
      <w:r w:rsidRPr="007766D7">
        <w:rPr>
          <w:iCs/>
          <w:sz w:val="22"/>
          <w:szCs w:val="22"/>
        </w:rPr>
        <w:tab/>
      </w:r>
      <w:hyperlink r:id="rId8" w:history="1">
        <w:r w:rsidRPr="007766D7">
          <w:rPr>
            <w:rStyle w:val="Hypertextovprepojenie"/>
            <w:iCs/>
          </w:rPr>
          <w:t>www.unb.sk</w:t>
        </w:r>
      </w:hyperlink>
      <w:r w:rsidRPr="007766D7">
        <w:rPr>
          <w:iCs/>
          <w:sz w:val="22"/>
          <w:szCs w:val="22"/>
        </w:rPr>
        <w:t xml:space="preserve"> </w:t>
      </w:r>
    </w:p>
    <w:p w:rsidR="00620CD4" w:rsidRPr="007766D7" w:rsidRDefault="00620CD4" w:rsidP="00620CD4">
      <w:pPr>
        <w:spacing w:before="120"/>
        <w:ind w:left="1416" w:firstLine="708"/>
        <w:rPr>
          <w:iCs/>
          <w:sz w:val="22"/>
          <w:szCs w:val="22"/>
        </w:rPr>
      </w:pPr>
      <w:r w:rsidRPr="007766D7">
        <w:rPr>
          <w:iCs/>
          <w:sz w:val="22"/>
          <w:szCs w:val="22"/>
        </w:rPr>
        <w:t>(ďalej len „kupujúci“)</w:t>
      </w:r>
    </w:p>
    <w:p w:rsidR="00620CD4" w:rsidRPr="007766D7" w:rsidRDefault="00620CD4" w:rsidP="00620CD4">
      <w:pPr>
        <w:ind w:left="2127"/>
        <w:jc w:val="center"/>
        <w:rPr>
          <w:sz w:val="22"/>
          <w:szCs w:val="22"/>
        </w:rPr>
      </w:pPr>
    </w:p>
    <w:p w:rsidR="00620CD4" w:rsidRPr="007766D7" w:rsidRDefault="00620CD4" w:rsidP="00620CD4">
      <w:pPr>
        <w:ind w:left="2127" w:hanging="3"/>
        <w:rPr>
          <w:iCs/>
          <w:sz w:val="22"/>
          <w:szCs w:val="22"/>
        </w:rPr>
      </w:pPr>
      <w:r w:rsidRPr="007766D7">
        <w:rPr>
          <w:sz w:val="22"/>
          <w:szCs w:val="22"/>
        </w:rPr>
        <w:t xml:space="preserve">(kupujúci a predávajúci sú ďalej spoločne označovaní aj jednotlivo ako „zmluvná strana“, alebo spoločne ako </w:t>
      </w:r>
      <w:r w:rsidRPr="007766D7">
        <w:rPr>
          <w:bCs/>
          <w:sz w:val="22"/>
          <w:szCs w:val="22"/>
        </w:rPr>
        <w:t>„zmluvné strany“</w:t>
      </w:r>
      <w:r w:rsidRPr="007766D7">
        <w:rPr>
          <w:sz w:val="22"/>
          <w:szCs w:val="22"/>
        </w:rPr>
        <w:t>)</w:t>
      </w:r>
    </w:p>
    <w:p w:rsidR="00620CD4" w:rsidRDefault="00620CD4" w:rsidP="00620CD4">
      <w:pPr>
        <w:ind w:left="2832" w:hanging="2832"/>
        <w:jc w:val="center"/>
        <w:rPr>
          <w:b/>
          <w:sz w:val="22"/>
          <w:szCs w:val="22"/>
        </w:rPr>
      </w:pPr>
    </w:p>
    <w:p w:rsidR="003649FA" w:rsidRPr="007766D7" w:rsidRDefault="003649FA" w:rsidP="00620CD4">
      <w:pPr>
        <w:ind w:left="2832" w:hanging="2832"/>
        <w:jc w:val="center"/>
        <w:rPr>
          <w:b/>
          <w:sz w:val="22"/>
          <w:szCs w:val="22"/>
        </w:rPr>
      </w:pPr>
    </w:p>
    <w:p w:rsidR="00620CD4" w:rsidRPr="007766D7" w:rsidRDefault="00620CD4" w:rsidP="00620CD4">
      <w:pPr>
        <w:ind w:left="2832" w:hanging="2832"/>
        <w:jc w:val="center"/>
        <w:rPr>
          <w:b/>
          <w:sz w:val="22"/>
          <w:szCs w:val="22"/>
        </w:rPr>
      </w:pPr>
      <w:r w:rsidRPr="007766D7">
        <w:rPr>
          <w:b/>
          <w:sz w:val="22"/>
          <w:szCs w:val="22"/>
        </w:rPr>
        <w:t>Čl. II.</w:t>
      </w:r>
    </w:p>
    <w:p w:rsidR="00620CD4" w:rsidRPr="007766D7" w:rsidRDefault="00620CD4" w:rsidP="00620CD4">
      <w:pPr>
        <w:ind w:left="2832" w:hanging="2832"/>
        <w:jc w:val="center"/>
        <w:rPr>
          <w:b/>
          <w:sz w:val="22"/>
          <w:szCs w:val="22"/>
        </w:rPr>
      </w:pPr>
      <w:r w:rsidRPr="007766D7">
        <w:rPr>
          <w:b/>
          <w:sz w:val="22"/>
          <w:szCs w:val="22"/>
        </w:rPr>
        <w:t>Preambula</w:t>
      </w:r>
    </w:p>
    <w:p w:rsidR="00620CD4" w:rsidRPr="007766D7" w:rsidRDefault="00620CD4" w:rsidP="004C7399">
      <w:pPr>
        <w:numPr>
          <w:ilvl w:val="0"/>
          <w:numId w:val="8"/>
        </w:numPr>
        <w:ind w:left="426" w:hanging="426"/>
        <w:jc w:val="both"/>
        <w:rPr>
          <w:sz w:val="22"/>
          <w:szCs w:val="22"/>
        </w:rPr>
      </w:pPr>
      <w:r w:rsidRPr="007766D7">
        <w:rPr>
          <w:sz w:val="22"/>
          <w:szCs w:val="22"/>
        </w:rPr>
        <w:t>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w:t>
      </w:r>
      <w:r w:rsidRPr="00595B8A">
        <w:rPr>
          <w:b/>
          <w:i/>
          <w:sz w:val="22"/>
          <w:szCs w:val="22"/>
        </w:rPr>
        <w:t xml:space="preserve"> </w:t>
      </w:r>
      <w:r w:rsidRPr="007766D7">
        <w:rPr>
          <w:sz w:val="22"/>
          <w:szCs w:val="22"/>
        </w:rPr>
        <w:t xml:space="preserve">Cieľom tejto zmluvy je dodanie zdravotníckeho </w:t>
      </w:r>
      <w:r>
        <w:rPr>
          <w:sz w:val="22"/>
          <w:szCs w:val="22"/>
        </w:rPr>
        <w:t>prístroja z </w:t>
      </w:r>
      <w:r w:rsidRPr="003649FA">
        <w:rPr>
          <w:sz w:val="22"/>
          <w:szCs w:val="22"/>
        </w:rPr>
        <w:t xml:space="preserve">názvom </w:t>
      </w:r>
      <w:r w:rsidR="00595B8A" w:rsidRPr="00595B8A">
        <w:rPr>
          <w:b/>
          <w:i/>
          <w:sz w:val="22"/>
          <w:szCs w:val="22"/>
        </w:rPr>
        <w:t>Mobilná strobo-endoskopická jednotka s videonasopharyngoskopom</w:t>
      </w:r>
      <w:r w:rsidR="00595B8A" w:rsidRPr="00425004">
        <w:rPr>
          <w:b/>
          <w:i/>
          <w:sz w:val="22"/>
          <w:szCs w:val="22"/>
        </w:rPr>
        <w:t xml:space="preserve"> </w:t>
      </w:r>
      <w:r w:rsidRPr="00425004">
        <w:rPr>
          <w:sz w:val="22"/>
          <w:szCs w:val="22"/>
        </w:rPr>
        <w:t>v</w:t>
      </w:r>
      <w:r w:rsidR="003649FA" w:rsidRPr="00425004">
        <w:rPr>
          <w:sz w:val="22"/>
          <w:szCs w:val="22"/>
        </w:rPr>
        <w:t> </w:t>
      </w:r>
      <w:r w:rsidRPr="00425004">
        <w:rPr>
          <w:sz w:val="22"/>
          <w:szCs w:val="22"/>
        </w:rPr>
        <w:t>počte</w:t>
      </w:r>
      <w:r w:rsidR="003649FA">
        <w:rPr>
          <w:sz w:val="22"/>
          <w:szCs w:val="22"/>
        </w:rPr>
        <w:t xml:space="preserve"> </w:t>
      </w:r>
      <w:r w:rsidR="003649FA" w:rsidRPr="000F2921">
        <w:rPr>
          <w:b/>
          <w:sz w:val="22"/>
          <w:szCs w:val="22"/>
        </w:rPr>
        <w:t>1</w:t>
      </w:r>
      <w:r w:rsidRPr="000F2921">
        <w:rPr>
          <w:b/>
          <w:sz w:val="22"/>
          <w:szCs w:val="22"/>
        </w:rPr>
        <w:t xml:space="preserve"> ks</w:t>
      </w:r>
      <w:r w:rsidRPr="007766D7">
        <w:rPr>
          <w:sz w:val="22"/>
          <w:szCs w:val="22"/>
        </w:rPr>
        <w:t>, vrátane dodania dokumentov nevyhnutných pre ich riadne užívanie a poskytnutia služieb súvisiacich s ich dodaním kupujúcemu.</w:t>
      </w:r>
    </w:p>
    <w:p w:rsidR="00620CD4" w:rsidRPr="007766D7" w:rsidRDefault="00620CD4" w:rsidP="004C7399">
      <w:pPr>
        <w:numPr>
          <w:ilvl w:val="0"/>
          <w:numId w:val="8"/>
        </w:numPr>
        <w:ind w:left="426" w:hanging="426"/>
        <w:jc w:val="both"/>
        <w:rPr>
          <w:sz w:val="22"/>
          <w:szCs w:val="22"/>
        </w:rPr>
      </w:pPr>
      <w:r w:rsidRPr="007766D7">
        <w:rPr>
          <w:sz w:val="22"/>
          <w:szCs w:val="22"/>
        </w:rPr>
        <w:t xml:space="preserve">Uzatvorenie tejto kúpnej zmluvy je výsledkom zadávania nadlimitnej zákazky postupom verejnej súťaže podľa § 66 zákona o verejnom obstarávaní na </w:t>
      </w:r>
      <w:r w:rsidRPr="003649FA">
        <w:rPr>
          <w:sz w:val="22"/>
          <w:szCs w:val="22"/>
        </w:rPr>
        <w:t>predmet „</w:t>
      </w:r>
      <w:r w:rsidRPr="003649FA">
        <w:rPr>
          <w:b/>
          <w:sz w:val="22"/>
          <w:szCs w:val="22"/>
        </w:rPr>
        <w:t xml:space="preserve">Endoskopy časť </w:t>
      </w:r>
      <w:r w:rsidR="00595B8A">
        <w:rPr>
          <w:b/>
          <w:sz w:val="22"/>
          <w:szCs w:val="22"/>
        </w:rPr>
        <w:t>5</w:t>
      </w:r>
      <w:r w:rsidRPr="003649FA">
        <w:rPr>
          <w:i/>
          <w:caps/>
          <w:sz w:val="22"/>
          <w:szCs w:val="22"/>
        </w:rPr>
        <w:t>“</w:t>
      </w:r>
      <w:r w:rsidRPr="003649FA">
        <w:rPr>
          <w:sz w:val="22"/>
          <w:szCs w:val="22"/>
        </w:rPr>
        <w:t xml:space="preserve"> (ďalej</w:t>
      </w:r>
      <w:r w:rsidRPr="007766D7">
        <w:rPr>
          <w:sz w:val="22"/>
          <w:szCs w:val="22"/>
        </w:rPr>
        <w:t xml:space="preserve"> len „tovar“ alebo „predmet zmluvy“)</w:t>
      </w:r>
      <w:r w:rsidRPr="007766D7">
        <w:rPr>
          <w:caps/>
          <w:sz w:val="22"/>
          <w:szCs w:val="22"/>
        </w:rPr>
        <w:t xml:space="preserve">, </w:t>
      </w:r>
      <w:r w:rsidRPr="007766D7">
        <w:rPr>
          <w:sz w:val="22"/>
          <w:szCs w:val="22"/>
        </w:rPr>
        <w:t xml:space="preserve">vyhlásenej zverejnením </w:t>
      </w:r>
      <w:r w:rsidRPr="007766D7">
        <w:rPr>
          <w:sz w:val="22"/>
          <w:szCs w:val="22"/>
          <w:lang w:eastAsia="cs-CZ"/>
        </w:rPr>
        <w:t xml:space="preserve">Oznámenia o vyhlásení verejného obstarávania v Úradnom vestníku Európskej únie zo dňa </w:t>
      </w:r>
      <w:r w:rsidR="009953E9">
        <w:rPr>
          <w:sz w:val="22"/>
          <w:szCs w:val="22"/>
          <w:lang w:eastAsia="cs-CZ"/>
        </w:rPr>
        <w:t>03.02.2023</w:t>
      </w:r>
      <w:r w:rsidRPr="007766D7">
        <w:rPr>
          <w:sz w:val="22"/>
          <w:szCs w:val="22"/>
          <w:lang w:eastAsia="cs-CZ"/>
        </w:rPr>
        <w:t xml:space="preserve">  pod číslom </w:t>
      </w:r>
      <w:r w:rsidR="00BB27EF">
        <w:rPr>
          <w:sz w:val="22"/>
          <w:szCs w:val="22"/>
          <w:lang w:eastAsia="cs-CZ"/>
        </w:rPr>
        <w:t>2023/S 025-072879</w:t>
      </w:r>
      <w:r w:rsidR="00BB27EF" w:rsidRPr="007766D7">
        <w:rPr>
          <w:sz w:val="22"/>
          <w:szCs w:val="22"/>
        </w:rPr>
        <w:t xml:space="preserve"> </w:t>
      </w:r>
      <w:r w:rsidRPr="007766D7">
        <w:rPr>
          <w:sz w:val="22"/>
          <w:szCs w:val="22"/>
        </w:rPr>
        <w:t xml:space="preserve">a vo Vestníku verejného obstarávania č. </w:t>
      </w:r>
      <w:r w:rsidR="00652270">
        <w:rPr>
          <w:sz w:val="22"/>
          <w:szCs w:val="22"/>
        </w:rPr>
        <w:t>26</w:t>
      </w:r>
      <w:r w:rsidRPr="007766D7">
        <w:rPr>
          <w:sz w:val="22"/>
          <w:szCs w:val="22"/>
        </w:rPr>
        <w:t>/202</w:t>
      </w:r>
      <w:r>
        <w:rPr>
          <w:sz w:val="22"/>
          <w:szCs w:val="22"/>
        </w:rPr>
        <w:t>3</w:t>
      </w:r>
      <w:r w:rsidRPr="007766D7">
        <w:rPr>
          <w:sz w:val="22"/>
          <w:szCs w:val="22"/>
        </w:rPr>
        <w:t xml:space="preserve"> dňa </w:t>
      </w:r>
      <w:r w:rsidR="00652270">
        <w:rPr>
          <w:sz w:val="22"/>
          <w:szCs w:val="22"/>
          <w:lang w:eastAsia="cs-CZ"/>
        </w:rPr>
        <w:t>06.02.2023</w:t>
      </w:r>
      <w:r w:rsidRPr="007766D7">
        <w:rPr>
          <w:sz w:val="22"/>
          <w:szCs w:val="22"/>
          <w:lang w:eastAsia="cs-CZ"/>
        </w:rPr>
        <w:t xml:space="preserve">  </w:t>
      </w:r>
      <w:r w:rsidRPr="007766D7">
        <w:rPr>
          <w:sz w:val="22"/>
          <w:szCs w:val="22"/>
        </w:rPr>
        <w:t xml:space="preserve">pod značkou </w:t>
      </w:r>
      <w:r w:rsidR="00652270">
        <w:rPr>
          <w:sz w:val="22"/>
          <w:szCs w:val="22"/>
        </w:rPr>
        <w:t>4994</w:t>
      </w:r>
      <w:r w:rsidRPr="007766D7">
        <w:rPr>
          <w:sz w:val="22"/>
          <w:szCs w:val="22"/>
        </w:rPr>
        <w:t xml:space="preserve"> – MST </w:t>
      </w:r>
      <w:r w:rsidRPr="007766D7">
        <w:rPr>
          <w:sz w:val="22"/>
          <w:szCs w:val="22"/>
          <w:lang w:eastAsia="cs-CZ"/>
        </w:rPr>
        <w:t>(ďalej len „verejné obstarávanie“)</w:t>
      </w:r>
      <w:r w:rsidRPr="007766D7">
        <w:rPr>
          <w:sz w:val="22"/>
          <w:szCs w:val="22"/>
        </w:rPr>
        <w:t xml:space="preserve"> medzi kupujúcim, ktorý je verejným obstarávateľom a predávajúcim, ktorý bol vo verejnom obstarávaní vyhodnotený ako úspešný uchádzač.</w:t>
      </w:r>
    </w:p>
    <w:p w:rsidR="00620CD4" w:rsidRDefault="00620CD4" w:rsidP="00620CD4">
      <w:pPr>
        <w:tabs>
          <w:tab w:val="left" w:pos="2280"/>
        </w:tabs>
        <w:jc w:val="center"/>
        <w:rPr>
          <w:b/>
          <w:bCs/>
          <w:sz w:val="22"/>
          <w:szCs w:val="22"/>
        </w:rPr>
      </w:pPr>
    </w:p>
    <w:p w:rsidR="00620CD4" w:rsidRPr="007766D7" w:rsidRDefault="00620CD4" w:rsidP="00620CD4">
      <w:pPr>
        <w:tabs>
          <w:tab w:val="left" w:pos="2280"/>
        </w:tabs>
        <w:jc w:val="center"/>
        <w:rPr>
          <w:b/>
          <w:bCs/>
          <w:sz w:val="22"/>
          <w:szCs w:val="22"/>
        </w:rPr>
      </w:pPr>
      <w:r w:rsidRPr="007766D7">
        <w:rPr>
          <w:b/>
          <w:bCs/>
          <w:sz w:val="22"/>
          <w:szCs w:val="22"/>
        </w:rPr>
        <w:lastRenderedPageBreak/>
        <w:t xml:space="preserve">Čl. III. </w:t>
      </w:r>
    </w:p>
    <w:p w:rsidR="00620CD4" w:rsidRPr="007766D7" w:rsidRDefault="00620CD4" w:rsidP="00620CD4">
      <w:pPr>
        <w:tabs>
          <w:tab w:val="left" w:pos="2280"/>
        </w:tabs>
        <w:jc w:val="center"/>
        <w:rPr>
          <w:b/>
          <w:bCs/>
          <w:sz w:val="22"/>
          <w:szCs w:val="22"/>
        </w:rPr>
      </w:pPr>
      <w:r w:rsidRPr="007766D7">
        <w:rPr>
          <w:b/>
          <w:bCs/>
          <w:sz w:val="22"/>
          <w:szCs w:val="22"/>
        </w:rPr>
        <w:t>Predmet zmluvy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20CD4" w:rsidRPr="009C294F" w:rsidRDefault="00620CD4" w:rsidP="004C7399">
      <w:pPr>
        <w:pStyle w:val="Cislovanie2"/>
        <w:numPr>
          <w:ilvl w:val="0"/>
          <w:numId w:val="6"/>
        </w:numPr>
        <w:tabs>
          <w:tab w:val="clear" w:pos="720"/>
        </w:tabs>
        <w:ind w:left="426" w:hanging="426"/>
        <w:rPr>
          <w:color w:val="FF0000"/>
          <w:sz w:val="22"/>
          <w:szCs w:val="22"/>
        </w:rPr>
      </w:pPr>
      <w:r w:rsidRPr="007766D7">
        <w:rPr>
          <w:sz w:val="22"/>
          <w:szCs w:val="22"/>
        </w:rPr>
        <w:t xml:space="preserve">Predmetom tejto kúpnej zmluvy je záväzok predávajúceho dodať kupujúcemu tovar, a to </w:t>
      </w:r>
      <w:r w:rsidRPr="003649FA">
        <w:rPr>
          <w:sz w:val="22"/>
          <w:szCs w:val="22"/>
        </w:rPr>
        <w:t>„</w:t>
      </w:r>
      <w:r w:rsidRPr="003649FA">
        <w:rPr>
          <w:b/>
          <w:i/>
          <w:sz w:val="22"/>
          <w:szCs w:val="22"/>
        </w:rPr>
        <w:t xml:space="preserve">Endoskopy </w:t>
      </w:r>
      <w:r w:rsidRPr="003649FA">
        <w:rPr>
          <w:b/>
          <w:sz w:val="22"/>
          <w:szCs w:val="22"/>
        </w:rPr>
        <w:t xml:space="preserve">časť </w:t>
      </w:r>
      <w:r w:rsidR="0027577E">
        <w:rPr>
          <w:b/>
          <w:sz w:val="22"/>
          <w:szCs w:val="22"/>
        </w:rPr>
        <w:t>5</w:t>
      </w:r>
      <w:r w:rsidRPr="003649FA">
        <w:rPr>
          <w:caps/>
          <w:sz w:val="22"/>
          <w:szCs w:val="22"/>
        </w:rPr>
        <w:t>“</w:t>
      </w:r>
      <w:r w:rsidRPr="003649FA">
        <w:rPr>
          <w:sz w:val="22"/>
          <w:szCs w:val="22"/>
        </w:rPr>
        <w:t xml:space="preserve"> v p</w:t>
      </w:r>
      <w:r w:rsidRPr="00853E38">
        <w:rPr>
          <w:sz w:val="22"/>
          <w:szCs w:val="22"/>
        </w:rPr>
        <w:t xml:space="preserve">očte </w:t>
      </w:r>
      <w:r w:rsidR="003649FA" w:rsidRPr="009953E9">
        <w:rPr>
          <w:b/>
          <w:sz w:val="22"/>
          <w:szCs w:val="22"/>
        </w:rPr>
        <w:t>1</w:t>
      </w:r>
      <w:r w:rsidR="009953E9" w:rsidRPr="009953E9">
        <w:rPr>
          <w:b/>
          <w:sz w:val="22"/>
          <w:szCs w:val="22"/>
        </w:rPr>
        <w:t xml:space="preserve"> </w:t>
      </w:r>
      <w:r w:rsidRPr="00853E38">
        <w:rPr>
          <w:b/>
          <w:sz w:val="22"/>
          <w:szCs w:val="22"/>
        </w:rPr>
        <w:t>kus</w:t>
      </w:r>
      <w:r w:rsidRPr="007766D7">
        <w:rPr>
          <w:sz w:val="22"/>
          <w:szCs w:val="22"/>
        </w:rPr>
        <w:t xml:space="preserve"> (ďalej len „tovar“ alebo „predmet zmluvy“)) podľa špecifikácie uvedenej </w:t>
      </w:r>
      <w:r w:rsidRPr="007766D7">
        <w:rPr>
          <w:b/>
          <w:sz w:val="22"/>
          <w:szCs w:val="22"/>
        </w:rPr>
        <w:t>v Prílohe č. 1</w:t>
      </w:r>
      <w:r w:rsidRPr="007766D7">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r>
        <w:rPr>
          <w:sz w:val="22"/>
          <w:szCs w:val="22"/>
        </w:rPr>
        <w:t>.</w:t>
      </w:r>
      <w:bookmarkStart w:id="0" w:name="_Toc528317257"/>
    </w:p>
    <w:p w:rsidR="00620CD4" w:rsidRPr="007766D7" w:rsidRDefault="00620CD4" w:rsidP="004C7399">
      <w:pPr>
        <w:pStyle w:val="Cislovanie2"/>
        <w:numPr>
          <w:ilvl w:val="0"/>
          <w:numId w:val="6"/>
        </w:numPr>
        <w:tabs>
          <w:tab w:val="clear" w:pos="720"/>
        </w:tabs>
        <w:spacing w:after="0"/>
        <w:ind w:left="426" w:hanging="426"/>
        <w:rPr>
          <w:sz w:val="22"/>
          <w:szCs w:val="22"/>
        </w:rPr>
      </w:pPr>
      <w:r w:rsidRPr="007766D7">
        <w:rPr>
          <w:sz w:val="22"/>
          <w:szCs w:val="22"/>
        </w:rPr>
        <w:t>Dodanie tovaru zahŕňa:</w:t>
      </w:r>
    </w:p>
    <w:p w:rsidR="00620CD4" w:rsidRPr="007766D7" w:rsidRDefault="00620CD4" w:rsidP="004C7399">
      <w:pPr>
        <w:pStyle w:val="Cislovanie2"/>
        <w:numPr>
          <w:ilvl w:val="1"/>
          <w:numId w:val="6"/>
        </w:numPr>
        <w:tabs>
          <w:tab w:val="clear" w:pos="1440"/>
          <w:tab w:val="num" w:pos="709"/>
        </w:tabs>
        <w:spacing w:after="0"/>
        <w:ind w:hanging="1014"/>
        <w:rPr>
          <w:sz w:val="22"/>
          <w:szCs w:val="22"/>
        </w:rPr>
      </w:pPr>
      <w:r w:rsidRPr="007766D7">
        <w:rPr>
          <w:sz w:val="22"/>
          <w:szCs w:val="22"/>
          <w:u w:val="single"/>
        </w:rPr>
        <w:t>dokumenty nevyhnutné pre riadne užívanie tovaru, a to</w:t>
      </w:r>
    </w:p>
    <w:p w:rsidR="00620CD4" w:rsidRPr="007766D7" w:rsidRDefault="00620CD4" w:rsidP="004C7399">
      <w:pPr>
        <w:pStyle w:val="Cislovanie2"/>
        <w:numPr>
          <w:ilvl w:val="2"/>
          <w:numId w:val="6"/>
        </w:numPr>
        <w:tabs>
          <w:tab w:val="clear" w:pos="2160"/>
          <w:tab w:val="num" w:pos="1418"/>
        </w:tabs>
        <w:spacing w:after="0"/>
        <w:ind w:left="1418" w:hanging="284"/>
        <w:rPr>
          <w:i/>
          <w:sz w:val="22"/>
          <w:szCs w:val="22"/>
        </w:rPr>
      </w:pPr>
      <w:r w:rsidRPr="007766D7">
        <w:rPr>
          <w:sz w:val="22"/>
          <w:szCs w:val="22"/>
        </w:rPr>
        <w:t>Vyhlásenie výrobcu o zhode výrobku (SVK jazyk, prípadne úradný preklad,  ak je v inom jazyku okrem českého jazyka) (</w:t>
      </w:r>
      <w:r w:rsidRPr="007766D7">
        <w:rPr>
          <w:i/>
          <w:sz w:val="22"/>
          <w:szCs w:val="22"/>
        </w:rPr>
        <w:t>Toto vyhlásenie o zhode musí deklarovať, že zdravotnícke zariadenie, t.j. predmet zmluvy, je vyrobené v súlade s normami: SMERNICA RADY 93/42/EHS  zo dňa 14. júna 1993 o zdravotníckych pomôckach alebo SMERNICA 98/79/ES EURÓPSKEHO PARLAMENTU A RADY z 27. októbra 1998 o diagnostických zdravotníckych pomôckach in vitro</w:t>
      </w:r>
      <w:r w:rsidRPr="007766D7">
        <w:rPr>
          <w:sz w:val="22"/>
          <w:szCs w:val="22"/>
        </w:rPr>
        <w:t>),</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Certifikát vydaný príslušnou certifikačnou spoločnosťou (SVK jazyk, prípadne úradný preklad, ak je v inom jazyku okrem českého jazyka),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Doklad o pridelení ŠUKL kód zariadenia,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Príslušná technická a sprievodná dokumentácia,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Návod na obsluhu (SVK alebo CZ Jazyk),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Záručný list, Preberací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Inštalačný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Protokol o zaškolení zamestnancov kupujúceho.</w:t>
      </w:r>
    </w:p>
    <w:p w:rsidR="00620CD4" w:rsidRPr="007766D7" w:rsidRDefault="00620CD4" w:rsidP="004C7399">
      <w:pPr>
        <w:pStyle w:val="Cislovanie2"/>
        <w:numPr>
          <w:ilvl w:val="1"/>
          <w:numId w:val="6"/>
        </w:numPr>
        <w:tabs>
          <w:tab w:val="clear" w:pos="1440"/>
          <w:tab w:val="num" w:pos="709"/>
        </w:tabs>
        <w:spacing w:after="0"/>
        <w:ind w:left="709" w:hanging="283"/>
        <w:rPr>
          <w:sz w:val="22"/>
          <w:szCs w:val="22"/>
          <w:u w:val="single"/>
        </w:rPr>
      </w:pPr>
      <w:r w:rsidRPr="007766D7">
        <w:rPr>
          <w:sz w:val="22"/>
          <w:szCs w:val="22"/>
          <w:u w:val="single"/>
        </w:rPr>
        <w:t>služby súvisiace s dodaním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dopravu do miesta dodania,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vyloženie a vybalenie, ekologickú likvidáciu obalov dodávateľom, ktorý vzniká pri odbaľovaní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montáž, inštaláciu, odskúšanie a uvedenie tovaru do prevádzky,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zaškolenie zamestnancov kupujúceho (s obsluhou, údržbou a ošetrovaním tovaru), </w:t>
      </w:r>
    </w:p>
    <w:p w:rsidR="00620CD4" w:rsidRPr="007766D7" w:rsidRDefault="00620CD4" w:rsidP="004C7399">
      <w:pPr>
        <w:pStyle w:val="Cislovanie2"/>
        <w:numPr>
          <w:ilvl w:val="2"/>
          <w:numId w:val="6"/>
        </w:numPr>
        <w:tabs>
          <w:tab w:val="clear" w:pos="2160"/>
        </w:tabs>
        <w:ind w:left="1418" w:hanging="284"/>
        <w:rPr>
          <w:sz w:val="22"/>
          <w:szCs w:val="22"/>
        </w:rPr>
      </w:pPr>
      <w:r w:rsidRPr="007766D7">
        <w:rPr>
          <w:sz w:val="22"/>
          <w:szCs w:val="22"/>
        </w:rPr>
        <w:t>záručný servis tovaru počas záručnej doby.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 xml:space="preserve">Predávajúci prehlasuje, že je vlastníkom tovaru, je oprávnený s ním nakladať za účelom jeho predaja podľa tejto zmluvy, </w:t>
      </w:r>
      <w:r w:rsidRPr="007766D7">
        <w:rPr>
          <w:sz w:val="22"/>
          <w:szCs w:val="22"/>
          <w:lang w:eastAsia="sk-SK"/>
        </w:rPr>
        <w:t>a zároveň prehlasuje, že tovar nie je zaťažený právami tretích osôb</w:t>
      </w:r>
      <w:r w:rsidRPr="007766D7">
        <w:rPr>
          <w:sz w:val="22"/>
          <w:szCs w:val="22"/>
        </w:rPr>
        <w:t xml:space="preserve">. Predávajúci rovnako prehlasuje, že tovar tvoriaci predmet zmluvy je tovarom </w:t>
      </w:r>
      <w:r w:rsidRPr="007766D7">
        <w:rPr>
          <w:sz w:val="22"/>
          <w:szCs w:val="22"/>
          <w:lang w:eastAsia="sk-SK"/>
        </w:rPr>
        <w:t>originálnym, novým, nepoužitým a nerepasovaným.</w:t>
      </w:r>
      <w:r w:rsidRPr="007766D7">
        <w:rPr>
          <w:color w:val="FF0000"/>
        </w:rPr>
        <w:t xml:space="preserve"> </w:t>
      </w:r>
      <w:r w:rsidRPr="007766D7">
        <w:rPr>
          <w:sz w:val="22"/>
          <w:szCs w:val="22"/>
        </w:rPr>
        <w:t>Za nový, nerepasovaný a nepoužívaný tovar sa považuje tovar vyrobený najskôr v roku 202</w:t>
      </w:r>
      <w:r>
        <w:rPr>
          <w:sz w:val="22"/>
          <w:szCs w:val="22"/>
        </w:rPr>
        <w:t>2</w:t>
      </w:r>
      <w:r w:rsidRPr="007766D7">
        <w:rPr>
          <w:sz w:val="22"/>
          <w:szCs w:val="22"/>
        </w:rPr>
        <w:t xml:space="preserve"> v originálnom nepoškodenom obale.</w:t>
      </w:r>
    </w:p>
    <w:p w:rsidR="00620CD4" w:rsidRDefault="00620CD4"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Práva povinnosti zmluvných strán</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sz w:val="22"/>
          <w:szCs w:val="22"/>
        </w:rPr>
        <w:t xml:space="preserve">Predávajúci </w:t>
      </w:r>
      <w:r w:rsidRPr="007766D7">
        <w:rPr>
          <w:color w:val="000000"/>
          <w:sz w:val="22"/>
          <w:szCs w:val="22"/>
        </w:rPr>
        <w:t>sa zaväzuje dodať kupujúcemu tovar v súlade s opisom</w:t>
      </w:r>
      <w:r w:rsidRPr="007766D7">
        <w:rPr>
          <w:sz w:val="22"/>
          <w:szCs w:val="22"/>
        </w:rPr>
        <w:t xml:space="preserve"> predmetu zákazky stanoveným vo verejnom obstarávaní a v súlade s ponukou predloženou predávajúcim vo verejnom obstarávaní, a to v dohodnutej</w:t>
      </w:r>
      <w:r w:rsidRPr="007766D7">
        <w:rPr>
          <w:color w:val="000000"/>
          <w:sz w:val="22"/>
          <w:szCs w:val="22"/>
        </w:rPr>
        <w:t xml:space="preserve"> akosti, množstve, riadne a včas.</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 xml:space="preserve">Predávajúci je povinný dodať kupujúcemu tovar spĺňajúci všetky požiadavky </w:t>
      </w:r>
      <w:r w:rsidRPr="007766D7">
        <w:rPr>
          <w:sz w:val="22"/>
          <w:szCs w:val="22"/>
        </w:rPr>
        <w:t xml:space="preserve">vzťahujúce sa </w:t>
      </w:r>
      <w:r w:rsidR="009953E9">
        <w:rPr>
          <w:sz w:val="22"/>
          <w:szCs w:val="22"/>
        </w:rPr>
        <w:br/>
      </w:r>
      <w:r w:rsidRPr="007766D7">
        <w:rPr>
          <w:sz w:val="22"/>
          <w:szCs w:val="22"/>
        </w:rPr>
        <w:t xml:space="preserve">k </w:t>
      </w:r>
      <w:r w:rsidRPr="007766D7">
        <w:rPr>
          <w:sz w:val="22"/>
          <w:szCs w:val="22"/>
          <w:lang w:eastAsia="sk-SK"/>
        </w:rPr>
        <w:t xml:space="preserve">predmetu zmluvy </w:t>
      </w:r>
      <w:r w:rsidRPr="007766D7">
        <w:rPr>
          <w:sz w:val="22"/>
          <w:szCs w:val="22"/>
        </w:rPr>
        <w:t xml:space="preserve">stanovené normami </w:t>
      </w:r>
      <w:r w:rsidRPr="007766D7">
        <w:rPr>
          <w:sz w:val="22"/>
          <w:szCs w:val="22"/>
          <w:lang w:eastAsia="sk-SK"/>
        </w:rPr>
        <w:t>platnými a účinnými v Slovenskej republike a Európskej únii a právnymi predpismi platnými a účinnými v Slovenskej republike a Európskej únii.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oznámiť kupujúcemu v dostatočnom časovom predstihu všetky okolnosti, ktoré by mohli spôsobiť omeškanie predávajúceho s riadnym a včasným dodaním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odovzdať tovar v mieste dodania tovaru výlučne osobe poverenej kupujúcim na jeho prevzatie.</w:t>
      </w:r>
      <w:r w:rsidRPr="007766D7">
        <w:rPr>
          <w:color w:val="000000"/>
          <w:sz w:val="22"/>
          <w:szCs w:val="22"/>
          <w:lang w:eastAsia="sk-SK"/>
        </w:rPr>
        <w:t xml:space="preserve"> Predávajúci sa zároveň zaväzuje odovzdať kupujúcemu v deň dodania tovaru </w:t>
      </w:r>
      <w:r w:rsidRPr="007766D7">
        <w:rPr>
          <w:color w:val="000000"/>
          <w:sz w:val="22"/>
          <w:szCs w:val="22"/>
        </w:rPr>
        <w:t>všetky dokumenty nevyhnutné pre jeho riadne užívanie.</w:t>
      </w:r>
    </w:p>
    <w:p w:rsidR="00620CD4" w:rsidRPr="007766D7" w:rsidRDefault="00620CD4" w:rsidP="004C7399">
      <w:pPr>
        <w:pStyle w:val="Odsekzoznamu"/>
        <w:numPr>
          <w:ilvl w:val="0"/>
          <w:numId w:val="19"/>
        </w:numPr>
        <w:tabs>
          <w:tab w:val="num" w:pos="426"/>
        </w:tabs>
        <w:ind w:left="426" w:hanging="426"/>
        <w:jc w:val="both"/>
        <w:rPr>
          <w:sz w:val="22"/>
          <w:szCs w:val="22"/>
        </w:rPr>
      </w:pPr>
      <w:r w:rsidRPr="007766D7">
        <w:rPr>
          <w:color w:val="000000"/>
          <w:sz w:val="22"/>
          <w:szCs w:val="22"/>
        </w:rPr>
        <w:t xml:space="preserve">Predávajúci </w:t>
      </w:r>
      <w:r w:rsidRPr="007766D7">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poskytovateľ nenávratného finančného príspevku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útvar vnútorného auditu resp. finančnej kontroly poskytovateľa, ako aj riadiaceho a/alebo sprostredkovateľského orgánu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Najvyšší kontrolný úrad Slovenskej republiky, Úrad vládneho auditu, Certifikačný orgán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auditu, jeho spolupracujúce orgány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splnomocnení zástupcovia Európskej komisie a Európskeho dvora audítorov,</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zabezpečujúci ochranu finančných záujmov EÚ,</w:t>
      </w:r>
    </w:p>
    <w:p w:rsidR="00620CD4" w:rsidRPr="007766D7" w:rsidRDefault="00620CD4" w:rsidP="004C7399">
      <w:pPr>
        <w:pStyle w:val="Odsekzoznamu"/>
        <w:numPr>
          <w:ilvl w:val="0"/>
          <w:numId w:val="20"/>
        </w:numPr>
        <w:tabs>
          <w:tab w:val="num" w:pos="851"/>
        </w:tabs>
        <w:spacing w:after="120"/>
        <w:ind w:left="851" w:hanging="284"/>
        <w:contextualSpacing w:val="0"/>
        <w:jc w:val="both"/>
        <w:rPr>
          <w:sz w:val="22"/>
          <w:szCs w:val="22"/>
        </w:rPr>
      </w:pPr>
      <w:r w:rsidRPr="007766D7">
        <w:rPr>
          <w:sz w:val="22"/>
          <w:szCs w:val="22"/>
        </w:rPr>
        <w:t>osoby prizvané orgánmi uvedenými v písm. a) až f) v súlade s právnymi predpismi Slovenskej republiky a právnymi aktmi Európskej únie.</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Kupujúci</w:t>
      </w:r>
      <w:r w:rsidRPr="007766D7">
        <w:rPr>
          <w:color w:val="000000"/>
          <w:sz w:val="22"/>
          <w:szCs w:val="22"/>
        </w:rPr>
        <w:t xml:space="preserve"> je povinný poskytnúť predávajúcemu súčinnosť za účelom riadneho a včasného dodania tovaru kupujúcemu do miesta dodania. </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color w:val="000000"/>
          <w:sz w:val="22"/>
          <w:szCs w:val="22"/>
        </w:rPr>
        <w:lastRenderedPageBreak/>
        <w:t xml:space="preserve">Kupujúci sa zaväzuje </w:t>
      </w:r>
      <w:r w:rsidRPr="007766D7">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 xml:space="preserve">Kupujúci je povinný </w:t>
      </w:r>
      <w:r w:rsidRPr="007766D7">
        <w:rPr>
          <w:color w:val="000000"/>
          <w:sz w:val="22"/>
          <w:szCs w:val="22"/>
        </w:rPr>
        <w:t>pred podpísaním Preberacieho protokolu oboma zmluvnými stranami vykonať obhliadku tovaru a skontrolovať dokumenty dodané predávajúcim kupujúcemu spolu s tovarom.</w:t>
      </w:r>
    </w:p>
    <w:p w:rsidR="00620CD4" w:rsidRPr="007766D7" w:rsidRDefault="00620CD4" w:rsidP="004C7399">
      <w:pPr>
        <w:pStyle w:val="Odsekzoznamu"/>
        <w:numPr>
          <w:ilvl w:val="0"/>
          <w:numId w:val="19"/>
        </w:numPr>
        <w:spacing w:after="120" w:line="276" w:lineRule="auto"/>
        <w:ind w:left="426" w:hanging="426"/>
        <w:contextualSpacing w:val="0"/>
        <w:jc w:val="both"/>
        <w:rPr>
          <w:sz w:val="22"/>
          <w:szCs w:val="22"/>
        </w:rPr>
      </w:pPr>
      <w:r w:rsidRPr="007766D7">
        <w:rPr>
          <w:sz w:val="22"/>
          <w:szCs w:val="22"/>
        </w:rPr>
        <w:t>Kupujúci je povinný uhradiť kúpnu cenu za riadne a včas dodaný tovar v lehote stanovenej v tejto kúpnej zmluve.</w:t>
      </w:r>
    </w:p>
    <w:p w:rsidR="00620CD4" w:rsidRPr="007766D7" w:rsidRDefault="00620CD4" w:rsidP="00620CD4">
      <w:pPr>
        <w:pStyle w:val="Cislovanie2"/>
        <w:numPr>
          <w:ilvl w:val="0"/>
          <w:numId w:val="0"/>
        </w:numPr>
        <w:spacing w:after="0"/>
        <w:ind w:left="1440" w:hanging="360"/>
        <w:jc w:val="center"/>
        <w:rPr>
          <w:b/>
          <w:sz w:val="22"/>
          <w:szCs w:val="22"/>
        </w:rPr>
      </w:pPr>
      <w:bookmarkStart w:id="1" w:name="_Toc528317258"/>
      <w:bookmarkEnd w:id="0"/>
      <w:r w:rsidRPr="007766D7">
        <w:rPr>
          <w:b/>
          <w:sz w:val="22"/>
          <w:szCs w:val="22"/>
        </w:rPr>
        <w:t>Čl. 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Dodacie podmienky, odovzdanie a prevzatie tovaru a prechod vlastníckeho práva k tovaru na kupujúceho</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Predávajúci sa zaväzuje dodať kupujúcemu tovar podľa článku III. tejto zmluvy najneskoršie do </w:t>
      </w:r>
      <w:r w:rsidRPr="007766D7">
        <w:rPr>
          <w:b/>
          <w:sz w:val="22"/>
          <w:szCs w:val="22"/>
        </w:rPr>
        <w:t>120 dní</w:t>
      </w:r>
      <w:r w:rsidRPr="007766D7">
        <w:rPr>
          <w:sz w:val="22"/>
          <w:szCs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7766D7">
        <w:rPr>
          <w:sz w:val="22"/>
          <w:szCs w:val="22"/>
          <w:lang w:eastAsia="en-US"/>
        </w:rPr>
        <w:t xml:space="preserve"> </w:t>
      </w:r>
      <w:r w:rsidRPr="007766D7">
        <w:rPr>
          <w:sz w:val="22"/>
          <w:szCs w:val="22"/>
        </w:rPr>
        <w:t xml:space="preserve">pričom každé čiastočné plnenie bude fakturované samostatne a jeho podkladom je samostatný Preberací protokol. </w:t>
      </w:r>
    </w:p>
    <w:p w:rsidR="00620CD4" w:rsidRPr="009953E9"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Konkrétny termín dodania tovaru oznámi predávajúci kupujúcemu najmenej </w:t>
      </w:r>
      <w:r w:rsidRPr="007766D7">
        <w:rPr>
          <w:b/>
          <w:sz w:val="22"/>
          <w:szCs w:val="22"/>
        </w:rPr>
        <w:t>tri pracovné dni vopred</w:t>
      </w:r>
      <w:r w:rsidRPr="007766D7">
        <w:rPr>
          <w:sz w:val="22"/>
          <w:szCs w:val="22"/>
        </w:rPr>
        <w:t xml:space="preserve">, a to kontaktnej osobe za verejného obstarávateľa: Ing. Vladislav Obložinský, Oddelenie </w:t>
      </w:r>
      <w:r w:rsidRPr="002120F7">
        <w:rPr>
          <w:sz w:val="22"/>
          <w:szCs w:val="22"/>
        </w:rPr>
        <w:t>nehnuteľností a prenájmov</w:t>
      </w:r>
      <w:r w:rsidRPr="007766D7">
        <w:rPr>
          <w:sz w:val="22"/>
          <w:szCs w:val="22"/>
        </w:rPr>
        <w:t>, tel.</w:t>
      </w:r>
      <w:r>
        <w:rPr>
          <w:sz w:val="22"/>
          <w:szCs w:val="22"/>
        </w:rPr>
        <w:t xml:space="preserve"> </w:t>
      </w:r>
      <w:r w:rsidRPr="007766D7">
        <w:rPr>
          <w:sz w:val="22"/>
          <w:szCs w:val="22"/>
        </w:rPr>
        <w:t xml:space="preserve">kontakt:  +421 2 48234 971, GSM: +421 917 169 138, mail: </w:t>
      </w:r>
      <w:hyperlink r:id="rId9" w:history="1">
        <w:r w:rsidRPr="009953E9">
          <w:rPr>
            <w:rStyle w:val="Hypertextovprepojenie"/>
            <w:sz w:val="22"/>
            <w:szCs w:val="22"/>
          </w:rPr>
          <w:t>vladislav.oblozinsky@unb.sk</w:t>
        </w:r>
      </w:hyperlink>
      <w:r w:rsidRPr="009953E9">
        <w:rPr>
          <w:rStyle w:val="Hypertextovprepojenie"/>
          <w:sz w:val="22"/>
          <w:szCs w:val="22"/>
        </w:rPr>
        <w:t xml:space="preserve"> (ďalej len ,,kontaktná osoba“)</w:t>
      </w:r>
      <w:r w:rsidRPr="009953E9">
        <w:rPr>
          <w:sz w:val="22"/>
          <w:szCs w:val="22"/>
        </w:rPr>
        <w:t>.</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Oprávnená osoba/osoby na prevzatie a podpísanie preberacieho protokolu budú predávajúcemu oznámené po uzatvorení zmluvy kontaktnou osobou podľa predchádzajúceho bodu.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20CD4" w:rsidRPr="007766D7" w:rsidRDefault="00620CD4" w:rsidP="000F2921">
      <w:pPr>
        <w:pStyle w:val="Cislovanie2"/>
        <w:numPr>
          <w:ilvl w:val="0"/>
          <w:numId w:val="11"/>
        </w:numPr>
        <w:tabs>
          <w:tab w:val="clear" w:pos="360"/>
          <w:tab w:val="num" w:pos="426"/>
        </w:tabs>
        <w:spacing w:after="0"/>
        <w:ind w:left="426" w:hanging="426"/>
        <w:rPr>
          <w:sz w:val="22"/>
          <w:szCs w:val="22"/>
        </w:rPr>
      </w:pPr>
      <w:r w:rsidRPr="007766D7">
        <w:rPr>
          <w:sz w:val="22"/>
          <w:szCs w:val="22"/>
        </w:rPr>
        <w:t>Predávajúci sa zaväzuje dodať predmet zmluvy do miesta dodania predmetu zmluvy nasledovne:</w:t>
      </w:r>
    </w:p>
    <w:p w:rsidR="00620CD4" w:rsidRPr="00595B8A" w:rsidRDefault="00620CD4" w:rsidP="00652270">
      <w:pPr>
        <w:pStyle w:val="Cislovanie2"/>
        <w:numPr>
          <w:ilvl w:val="0"/>
          <w:numId w:val="0"/>
        </w:numPr>
        <w:spacing w:after="0"/>
        <w:ind w:left="426"/>
        <w:rPr>
          <w:sz w:val="22"/>
          <w:szCs w:val="22"/>
        </w:rPr>
      </w:pPr>
      <w:r w:rsidRPr="0027577E">
        <w:rPr>
          <w:sz w:val="22"/>
          <w:szCs w:val="22"/>
        </w:rPr>
        <w:t xml:space="preserve">Endoskopy časť </w:t>
      </w:r>
      <w:r w:rsidR="00595B8A" w:rsidRPr="0027577E">
        <w:rPr>
          <w:sz w:val="22"/>
          <w:szCs w:val="22"/>
        </w:rPr>
        <w:t>5</w:t>
      </w:r>
      <w:r w:rsidRPr="003649FA">
        <w:t xml:space="preserve"> </w:t>
      </w:r>
      <w:r w:rsidR="00595B8A" w:rsidRPr="00595B8A">
        <w:rPr>
          <w:b/>
          <w:i/>
          <w:sz w:val="22"/>
          <w:szCs w:val="22"/>
        </w:rPr>
        <w:t xml:space="preserve">Mobilná strobo-endoskopická jednotka s videonasopharyngoskopom </w:t>
      </w:r>
      <w:r w:rsidRPr="00595B8A">
        <w:rPr>
          <w:b/>
          <w:i/>
        </w:rPr>
        <w:t>1 ks</w:t>
      </w:r>
      <w:r w:rsidRPr="00595B8A">
        <w:rPr>
          <w:i/>
        </w:rPr>
        <w:t xml:space="preserve"> </w:t>
      </w:r>
      <w:r w:rsidRPr="00595B8A">
        <w:rPr>
          <w:sz w:val="22"/>
          <w:szCs w:val="22"/>
        </w:rPr>
        <w:t>tovaru na miesto dodania: Univerzitná nemocnica Bratislava</w:t>
      </w:r>
      <w:r w:rsidR="000F2921" w:rsidRPr="00595B8A">
        <w:rPr>
          <w:sz w:val="22"/>
          <w:szCs w:val="22"/>
        </w:rPr>
        <w:t xml:space="preserve">, </w:t>
      </w:r>
      <w:r w:rsidRPr="00595B8A">
        <w:rPr>
          <w:sz w:val="22"/>
          <w:szCs w:val="22"/>
        </w:rPr>
        <w:t xml:space="preserve">pracovisko </w:t>
      </w:r>
      <w:r w:rsidR="00595B8A" w:rsidRPr="00595B8A">
        <w:rPr>
          <w:sz w:val="22"/>
          <w:szCs w:val="22"/>
        </w:rPr>
        <w:t xml:space="preserve">Nemocnica sv. Cyrila a Metoda </w:t>
      </w:r>
      <w:r w:rsidR="00595B8A">
        <w:rPr>
          <w:sz w:val="22"/>
          <w:szCs w:val="22"/>
        </w:rPr>
        <w:t xml:space="preserve">, </w:t>
      </w:r>
      <w:r w:rsidR="00595B8A" w:rsidRPr="00595B8A">
        <w:rPr>
          <w:sz w:val="22"/>
          <w:szCs w:val="22"/>
        </w:rPr>
        <w:t>Klinika otorinolaryngológie, chirurgie hlavy a krku LF UK a UNB, Antolská 11, 85107  Bratislava</w:t>
      </w:r>
      <w:r w:rsidR="000F2921" w:rsidRPr="00595B8A">
        <w:rPr>
          <w:sz w:val="22"/>
          <w:szCs w:val="22"/>
        </w:rPr>
        <w:t>.</w:t>
      </w:r>
    </w:p>
    <w:p w:rsidR="00620CD4" w:rsidRPr="007766D7" w:rsidRDefault="00620CD4" w:rsidP="004C7399">
      <w:pPr>
        <w:pStyle w:val="Cislovanie2"/>
        <w:numPr>
          <w:ilvl w:val="0"/>
          <w:numId w:val="11"/>
        </w:numPr>
        <w:tabs>
          <w:tab w:val="clear" w:pos="360"/>
          <w:tab w:val="num" w:pos="426"/>
        </w:tabs>
        <w:spacing w:before="120"/>
        <w:ind w:left="426" w:hanging="426"/>
        <w:rPr>
          <w:sz w:val="22"/>
          <w:szCs w:val="22"/>
        </w:rPr>
      </w:pPr>
      <w:r w:rsidRPr="007766D7">
        <w:rPr>
          <w:sz w:val="22"/>
          <w:szCs w:val="22"/>
        </w:rPr>
        <w:t xml:space="preserve">Predávajúci sa zaväzuje dopraviť, vyložiť, vybaliť, namontovať, nainštalovať, odskúšať a uviesť do prevádzky tovar v mieste dodania tovaru podľa čl. V. bodu 5 tejto kúpnej zmluvy, zaškoliť požadovaný počet zamestnancov kupujúceho v mieste dodania tovaru podľa bodu 11 </w:t>
      </w:r>
      <w:r w:rsidR="00652270">
        <w:rPr>
          <w:sz w:val="22"/>
          <w:szCs w:val="22"/>
        </w:rPr>
        <w:t>tohto článku</w:t>
      </w:r>
      <w:r w:rsidRPr="007766D7">
        <w:rPr>
          <w:sz w:val="22"/>
          <w:szCs w:val="22"/>
        </w:rPr>
        <w:t xml:space="preserve">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 xml:space="preserve">Kupujúci je oprávnený odmietnuť prevzatie tovaru, ak technické a/alebo úžitkové parametre a/alebo vlastnosti dodaného tovaru nezodpovedajú špecifikácií tovaru uvedenej v Prílohe č. 1 tejto zmluvy. Špecifikácia tovaru uvedená v Prílohe č. 1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w:t>
      </w:r>
      <w:r w:rsidRPr="007766D7">
        <w:rPr>
          <w:sz w:val="22"/>
          <w:szCs w:val="22"/>
        </w:rPr>
        <w:lastRenderedPageBreak/>
        <w:t xml:space="preserve">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w:t>
      </w:r>
      <w:r w:rsidR="009953E9">
        <w:rPr>
          <w:sz w:val="22"/>
          <w:szCs w:val="22"/>
        </w:rPr>
        <w:br/>
      </w:r>
      <w:r w:rsidRPr="007766D7">
        <w:rPr>
          <w:sz w:val="22"/>
          <w:szCs w:val="22"/>
        </w:rPr>
        <w:t>v Zápisnici z odovzdania a prevzatia tovaru informuje predávajúci kupujúceho o ich odstránení, pričom si zmluvné strany dohodnú nový termín odovzdania a prevzatia tovaru.</w:t>
      </w:r>
    </w:p>
    <w:p w:rsidR="00620CD4" w:rsidRPr="007766D7" w:rsidRDefault="00620CD4" w:rsidP="004C7399">
      <w:pPr>
        <w:numPr>
          <w:ilvl w:val="0"/>
          <w:numId w:val="11"/>
        </w:numPr>
        <w:tabs>
          <w:tab w:val="clear" w:pos="360"/>
          <w:tab w:val="num" w:pos="426"/>
        </w:tabs>
        <w:ind w:left="426" w:hanging="426"/>
        <w:jc w:val="both"/>
        <w:rPr>
          <w:sz w:val="22"/>
          <w:szCs w:val="22"/>
        </w:rPr>
      </w:pPr>
      <w:r w:rsidRPr="007766D7">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Záručný list,</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20CD4" w:rsidRPr="007766D7" w:rsidRDefault="00620CD4" w:rsidP="004C7399">
      <w:pPr>
        <w:numPr>
          <w:ilvl w:val="0"/>
          <w:numId w:val="18"/>
        </w:numPr>
        <w:tabs>
          <w:tab w:val="left" w:pos="851"/>
        </w:tabs>
        <w:spacing w:after="120"/>
        <w:ind w:left="851" w:hanging="284"/>
        <w:jc w:val="both"/>
        <w:rPr>
          <w:sz w:val="22"/>
          <w:szCs w:val="22"/>
        </w:rPr>
      </w:pPr>
      <w:r w:rsidRPr="007766D7">
        <w:rPr>
          <w:sz w:val="22"/>
          <w:szCs w:val="22"/>
        </w:rPr>
        <w:t>Protokol o zaškolení zamestnancov kupujúceho.</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O inštalácií a uvedení tovaru do prevádzky v mieste dodania spíšu zmluvné strany </w:t>
      </w:r>
      <w:r w:rsidRPr="007766D7">
        <w:rPr>
          <w:b/>
          <w:sz w:val="22"/>
          <w:szCs w:val="22"/>
        </w:rPr>
        <w:t xml:space="preserve">Inštalačný protokol </w:t>
      </w:r>
      <w:r w:rsidRPr="007766D7">
        <w:rPr>
          <w:sz w:val="22"/>
          <w:szCs w:val="22"/>
        </w:rPr>
        <w:t>pre dané miesto dodania.</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7766D7">
        <w:rPr>
          <w:b/>
          <w:sz w:val="22"/>
          <w:szCs w:val="22"/>
        </w:rPr>
        <w:t xml:space="preserve">Protokol o zaškolení </w:t>
      </w:r>
      <w:r w:rsidRPr="007766D7">
        <w:rPr>
          <w:sz w:val="22"/>
          <w:szCs w:val="22"/>
        </w:rPr>
        <w:t xml:space="preserve">pre dané miesto dodania. </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7766D7">
        <w:rPr>
          <w:b/>
          <w:sz w:val="22"/>
          <w:szCs w:val="22"/>
        </w:rPr>
        <w:t xml:space="preserve">Preberacom protokole </w:t>
      </w:r>
      <w:r w:rsidRPr="007766D7">
        <w:rPr>
          <w:sz w:val="22"/>
          <w:szCs w:val="22"/>
        </w:rPr>
        <w:t>sa</w:t>
      </w:r>
      <w:r w:rsidRPr="007766D7">
        <w:rPr>
          <w:b/>
          <w:sz w:val="22"/>
          <w:szCs w:val="22"/>
        </w:rPr>
        <w:t xml:space="preserve"> </w:t>
      </w:r>
      <w:r w:rsidRPr="007766D7">
        <w:rPr>
          <w:sz w:val="22"/>
          <w:szCs w:val="22"/>
        </w:rPr>
        <w:t>potvrdzuje druh, množstvo, vyhotovenie a kompletnosť dodaného tovaru podľa špecifikácie uvedenej v Prílohe č. 1 tejto zmluvy. Neoddeliteľnou súčasťou Preberacieho protokolu sú dokumenty podľa bodu 9 tohto článku tejto kúpnej zmluvy. Osobou oprávnenou na prevzatie tovaru za kupujúceho je osoba uvedená v čl. V. bode 3. tejto kúpnej zmluvy.</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620CD4" w:rsidRPr="007766D7" w:rsidRDefault="00620CD4" w:rsidP="004C7399">
      <w:pPr>
        <w:numPr>
          <w:ilvl w:val="0"/>
          <w:numId w:val="11"/>
        </w:numPr>
        <w:tabs>
          <w:tab w:val="clear" w:pos="360"/>
          <w:tab w:val="num" w:pos="567"/>
        </w:tabs>
        <w:spacing w:after="120"/>
        <w:ind w:left="426" w:hanging="426"/>
        <w:jc w:val="both"/>
        <w:rPr>
          <w:sz w:val="22"/>
          <w:szCs w:val="22"/>
        </w:rPr>
      </w:pPr>
      <w:r w:rsidRPr="007766D7">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3649FA" w:rsidRDefault="003649FA" w:rsidP="00620CD4">
      <w:pPr>
        <w:ind w:left="567"/>
        <w:jc w:val="center"/>
        <w:rPr>
          <w:b/>
          <w:sz w:val="22"/>
          <w:szCs w:val="22"/>
        </w:rPr>
      </w:pPr>
    </w:p>
    <w:p w:rsidR="003649FA" w:rsidRDefault="003649FA"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lastRenderedPageBreak/>
        <w:t xml:space="preserve">Čl. VI. </w:t>
      </w:r>
    </w:p>
    <w:p w:rsidR="00620CD4" w:rsidRPr="007766D7" w:rsidRDefault="00620CD4" w:rsidP="00620CD4">
      <w:pPr>
        <w:spacing w:after="120"/>
        <w:ind w:left="567"/>
        <w:jc w:val="center"/>
        <w:rPr>
          <w:b/>
          <w:sz w:val="22"/>
          <w:szCs w:val="22"/>
        </w:rPr>
      </w:pPr>
      <w:r w:rsidRPr="007766D7">
        <w:rPr>
          <w:b/>
          <w:sz w:val="22"/>
          <w:szCs w:val="22"/>
        </w:rPr>
        <w:t>Kúpna cena a platobné podmienky</w:t>
      </w:r>
      <w:bookmarkEnd w:id="1"/>
    </w:p>
    <w:p w:rsidR="00620CD4" w:rsidRPr="007766D7" w:rsidRDefault="00620CD4" w:rsidP="004C7399">
      <w:pPr>
        <w:pStyle w:val="Cislovanie2"/>
        <w:numPr>
          <w:ilvl w:val="1"/>
          <w:numId w:val="9"/>
        </w:numPr>
        <w:tabs>
          <w:tab w:val="clear" w:pos="680"/>
        </w:tabs>
        <w:ind w:left="426" w:hanging="426"/>
        <w:rPr>
          <w:sz w:val="22"/>
          <w:szCs w:val="22"/>
        </w:rPr>
      </w:pPr>
      <w:bookmarkStart w:id="2" w:name="_Toc528317259"/>
      <w:r w:rsidRPr="007766D7">
        <w:rPr>
          <w:sz w:val="22"/>
          <w:szCs w:val="22"/>
        </w:rPr>
        <w:t>Kúpna cena za predmet zákazky je stanovená na základe výsledkov postupu zadávania nadlimitnej zákazky zadávanej postupom verejnej súťaže podľa § 66 zákona o verejnom obstarávaní, vzájomnou dohodou zmluvných strán podľa zákona č. 18/1996 Z. z. o cenách v znení neskorších predpisov a jeho vykonávacej vyhlášky č. 87/1996 v znení neskorších predpisov.</w:t>
      </w:r>
    </w:p>
    <w:p w:rsidR="00620CD4" w:rsidRPr="007766D7" w:rsidRDefault="00620CD4" w:rsidP="00620CD4">
      <w:pPr>
        <w:pStyle w:val="Cislovanie2"/>
        <w:numPr>
          <w:ilvl w:val="0"/>
          <w:numId w:val="0"/>
        </w:numPr>
        <w:ind w:left="426"/>
        <w:rPr>
          <w:bCs/>
          <w:sz w:val="22"/>
          <w:szCs w:val="22"/>
        </w:rPr>
      </w:pPr>
      <w:r w:rsidRPr="007766D7">
        <w:rPr>
          <w:sz w:val="22"/>
          <w:szCs w:val="22"/>
        </w:rPr>
        <w:t>Celková kúpna cena za riadne a včas dodaný tovar, dokumenty podľa čl. III. tejto zmluvy a služby súvisiace s dodaním tovaru (s výnimkou záručného servisu, ktorý je bezodplatný) podľa tejto zmluvy je</w:t>
      </w:r>
      <w:r w:rsidRPr="007766D7">
        <w:rPr>
          <w:bCs/>
          <w:sz w:val="22"/>
          <w:szCs w:val="22"/>
        </w:rPr>
        <w:t>:</w:t>
      </w:r>
    </w:p>
    <w:p w:rsidR="00620CD4" w:rsidRPr="007766D7" w:rsidRDefault="00620CD4" w:rsidP="00620CD4">
      <w:pPr>
        <w:ind w:left="1276"/>
        <w:jc w:val="both"/>
        <w:rPr>
          <w:sz w:val="22"/>
          <w:szCs w:val="22"/>
        </w:rPr>
      </w:pPr>
      <w:r w:rsidRPr="007766D7">
        <w:rPr>
          <w:sz w:val="22"/>
          <w:szCs w:val="22"/>
        </w:rPr>
        <w:t xml:space="preserve">cena bez DPH :    </w:t>
      </w:r>
      <w:r w:rsidRPr="007766D7">
        <w:rPr>
          <w:sz w:val="22"/>
          <w:szCs w:val="22"/>
        </w:rPr>
        <w:tab/>
        <w:t xml:space="preserve"> </w:t>
      </w:r>
      <w:r w:rsidRPr="007766D7">
        <w:rPr>
          <w:b/>
          <w:bCs/>
          <w:sz w:val="22"/>
          <w:szCs w:val="22"/>
        </w:rPr>
        <w:t xml:space="preserve">.................. </w:t>
      </w:r>
      <w:r w:rsidR="00652270">
        <w:rPr>
          <w:b/>
          <w:bCs/>
          <w:sz w:val="22"/>
          <w:szCs w:val="22"/>
        </w:rPr>
        <w:t>EUR</w:t>
      </w:r>
    </w:p>
    <w:p w:rsidR="00620CD4" w:rsidRPr="007766D7" w:rsidRDefault="00620CD4" w:rsidP="00620CD4">
      <w:pPr>
        <w:ind w:left="1276"/>
        <w:jc w:val="both"/>
        <w:rPr>
          <w:sz w:val="22"/>
          <w:szCs w:val="22"/>
        </w:rPr>
      </w:pPr>
      <w:r w:rsidRPr="007766D7">
        <w:rPr>
          <w:sz w:val="22"/>
          <w:szCs w:val="22"/>
        </w:rPr>
        <w:t xml:space="preserve">DPH 20% : </w:t>
      </w:r>
      <w:r w:rsidRPr="007766D7">
        <w:rPr>
          <w:sz w:val="22"/>
          <w:szCs w:val="22"/>
        </w:rPr>
        <w:tab/>
      </w:r>
      <w:r w:rsidRPr="007766D7">
        <w:rPr>
          <w:sz w:val="22"/>
          <w:szCs w:val="22"/>
        </w:rPr>
        <w:tab/>
        <w:t xml:space="preserve"> </w:t>
      </w:r>
      <w:r w:rsidRPr="007766D7">
        <w:rPr>
          <w:b/>
          <w:bCs/>
          <w:sz w:val="22"/>
          <w:szCs w:val="22"/>
        </w:rPr>
        <w:t xml:space="preserve">.................. </w:t>
      </w:r>
      <w:r w:rsidR="00652270">
        <w:rPr>
          <w:b/>
          <w:bCs/>
          <w:sz w:val="22"/>
          <w:szCs w:val="22"/>
        </w:rPr>
        <w:t>EUR</w:t>
      </w:r>
    </w:p>
    <w:p w:rsidR="00620CD4" w:rsidRPr="007766D7" w:rsidRDefault="00620CD4" w:rsidP="00620CD4">
      <w:pPr>
        <w:ind w:left="1276"/>
        <w:jc w:val="both"/>
        <w:rPr>
          <w:b/>
          <w:bCs/>
          <w:sz w:val="22"/>
          <w:szCs w:val="22"/>
        </w:rPr>
      </w:pPr>
      <w:r w:rsidRPr="007766D7">
        <w:rPr>
          <w:b/>
          <w:bCs/>
          <w:sz w:val="22"/>
          <w:szCs w:val="22"/>
        </w:rPr>
        <w:t xml:space="preserve">cena celkom s DPH :    </w:t>
      </w:r>
      <w:r w:rsidRPr="007766D7">
        <w:rPr>
          <w:b/>
          <w:bCs/>
          <w:sz w:val="22"/>
          <w:szCs w:val="22"/>
        </w:rPr>
        <w:tab/>
        <w:t xml:space="preserve"> .................. </w:t>
      </w:r>
      <w:r w:rsidR="00652270">
        <w:rPr>
          <w:b/>
          <w:bCs/>
          <w:sz w:val="22"/>
          <w:szCs w:val="22"/>
        </w:rPr>
        <w:t>EUR</w:t>
      </w:r>
    </w:p>
    <w:p w:rsidR="00620CD4" w:rsidRPr="007766D7" w:rsidRDefault="00620CD4" w:rsidP="00620CD4">
      <w:pPr>
        <w:spacing w:before="120" w:after="120"/>
        <w:ind w:left="426"/>
        <w:jc w:val="both"/>
        <w:rPr>
          <w:sz w:val="22"/>
          <w:szCs w:val="22"/>
        </w:rPr>
      </w:pPr>
      <w:r w:rsidRPr="007766D7">
        <w:rPr>
          <w:bCs/>
          <w:sz w:val="22"/>
          <w:szCs w:val="22"/>
        </w:rPr>
        <w:t>Bližšia špecifikácia kúpnej ceny je uvedená v </w:t>
      </w:r>
      <w:r w:rsidRPr="007766D7">
        <w:rPr>
          <w:b/>
          <w:bCs/>
          <w:sz w:val="22"/>
          <w:szCs w:val="22"/>
        </w:rPr>
        <w:t>Prílohe č. 1</w:t>
      </w:r>
      <w:r w:rsidRPr="007766D7">
        <w:rPr>
          <w:bCs/>
          <w:sz w:val="22"/>
          <w:szCs w:val="22"/>
        </w:rPr>
        <w:t xml:space="preserve"> tejto zmluvy ktorá tvorí neoddeliteľnú súčasť tejto zmluvy (ďalej len „kúpna cena“).</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Kúpna cena podľa tohto článku tejto zmluvy je cenou maximálnou, pevnou, nemennou a konečnou a je cenou za nový, nepoužívaný, nerepasovaný podľa Čl. IV. , ods. 4 tejto zmluvy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zaškolenie zamestnancov a všetky ostatné finančné náklady kupujúceho spojené s dodaním tovaru, vrátane ekologickej likvidácie obalov.</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 xml:space="preserve">Právo na zaplatenie kúpnej ceny vzniká predávajúcemu riadnym splnením jeho záväzkov spôsobom uvedeným v </w:t>
      </w:r>
      <w:r w:rsidRPr="007766D7">
        <w:rPr>
          <w:color w:val="000000"/>
          <w:sz w:val="22"/>
          <w:szCs w:val="22"/>
        </w:rPr>
        <w:t>tejto zmluve.</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w:t>
      </w:r>
      <w:r w:rsidRPr="007766D7">
        <w:rPr>
          <w:sz w:val="22"/>
          <w:szCs w:val="22"/>
        </w:rPr>
        <w:lastRenderedPageBreak/>
        <w:t>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Za deň úhrady kúpnej ceny, alebo jej časti predávajúcemu sa považuje deň pripísania kúpnej ceny, alebo jej časti na účet predávajúceho.</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20CD4" w:rsidRPr="007766D7" w:rsidRDefault="00620CD4" w:rsidP="00620CD4">
      <w:pPr>
        <w:pStyle w:val="Cislovanie2"/>
        <w:numPr>
          <w:ilvl w:val="0"/>
          <w:numId w:val="0"/>
        </w:numPr>
        <w:ind w:left="426"/>
        <w:rPr>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VII.</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Záručná doba, zodpovednosť za vady tovaru</w:t>
      </w:r>
      <w:bookmarkEnd w:id="2"/>
      <w:r w:rsidRPr="007766D7">
        <w:rPr>
          <w:b/>
          <w:sz w:val="22"/>
          <w:szCs w:val="22"/>
        </w:rPr>
        <w:t>, reklamácia vád tovaru</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zodpovedá za to, že tovar bude mať po celú dobu trvania záručnej doby kvalitatívne vlastnosti vyplývajúce z Prílohy č. 1 tejto kúpnej zmluvy. Predávajúci sa ďalej zaväzuje, že počas celej doby trvania záručnej doby bude možné používať tovar na účel vyplývajúci z tejto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poskytuje na tovar, ako aj všetky jeho komponenty a príslušenstvo záruku na akosť v trvaní 36 mesiacov (ďalej len „záručná doba“). Záručná doba začína plynúť okamihom podpísania Preberacieho protokolu oboma zmluvnými stranami.</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w:t>
      </w:r>
      <w:r w:rsidR="009953E9">
        <w:rPr>
          <w:sz w:val="22"/>
          <w:szCs w:val="22"/>
        </w:rPr>
        <w:br/>
      </w:r>
      <w:r w:rsidRPr="007766D7">
        <w:rPr>
          <w:sz w:val="22"/>
          <w:szCs w:val="22"/>
        </w:rPr>
        <w:t>a technickými normami. V prípade, že sa tak nestane, má predmet zmluvy vady.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w:t>
      </w:r>
      <w:r w:rsidR="009953E9">
        <w:rPr>
          <w:sz w:val="22"/>
          <w:szCs w:val="22"/>
        </w:rPr>
        <w:br/>
      </w:r>
      <w:r w:rsidRPr="007766D7">
        <w:rPr>
          <w:sz w:val="22"/>
          <w:szCs w:val="22"/>
        </w:rPr>
        <w:t xml:space="preserve">na ktorú sa vzťahuje reklamácia a záruka. </w:t>
      </w:r>
    </w:p>
    <w:p w:rsidR="00620CD4" w:rsidRPr="007766D7" w:rsidRDefault="00620CD4" w:rsidP="004C7399">
      <w:pPr>
        <w:numPr>
          <w:ilvl w:val="0"/>
          <w:numId w:val="10"/>
        </w:numPr>
        <w:ind w:left="426" w:hanging="426"/>
        <w:jc w:val="both"/>
        <w:rPr>
          <w:sz w:val="22"/>
          <w:szCs w:val="22"/>
        </w:rPr>
      </w:pPr>
      <w:r w:rsidRPr="007766D7">
        <w:rPr>
          <w:sz w:val="22"/>
          <w:szCs w:val="22"/>
        </w:rPr>
        <w:t>V záručnej dobe sa predávajúci zaväzuje:</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bezodplatne odstrániť všetky vady dodaného tovaru, na ktoré sa vzťahuje záruka na akosť,</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620CD4" w:rsidRPr="007766D7" w:rsidRDefault="00620CD4" w:rsidP="004C7399">
      <w:pPr>
        <w:pStyle w:val="Odsekzoznamu"/>
        <w:numPr>
          <w:ilvl w:val="0"/>
          <w:numId w:val="12"/>
        </w:numPr>
        <w:spacing w:after="120"/>
        <w:ind w:hanging="454"/>
        <w:jc w:val="both"/>
        <w:rPr>
          <w:sz w:val="22"/>
          <w:szCs w:val="22"/>
        </w:rPr>
      </w:pPr>
      <w:r w:rsidRPr="007766D7">
        <w:rPr>
          <w:sz w:val="22"/>
          <w:szCs w:val="22"/>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w:t>
      </w:r>
      <w:r w:rsidRPr="007766D7">
        <w:rPr>
          <w:sz w:val="22"/>
          <w:szCs w:val="22"/>
        </w:rPr>
        <w:lastRenderedPageBreak/>
        <w:t>a jeho dopravy na vlastné náklady a nebezpečenstvo predávajúcim sa vzťahuje aj na vrátenie tovaru späť na miesto dodania.</w:t>
      </w:r>
    </w:p>
    <w:p w:rsidR="00620CD4" w:rsidRPr="007766D7" w:rsidRDefault="00620CD4" w:rsidP="004C7399">
      <w:pPr>
        <w:numPr>
          <w:ilvl w:val="0"/>
          <w:numId w:val="10"/>
        </w:numPr>
        <w:spacing w:after="120"/>
        <w:ind w:left="426" w:hanging="426"/>
        <w:jc w:val="both"/>
        <w:rPr>
          <w:sz w:val="22"/>
          <w:szCs w:val="22"/>
        </w:rPr>
      </w:pPr>
      <w:r w:rsidRPr="007766D7">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7766D7">
        <w:rPr>
          <w:sz w:val="22"/>
          <w:szCs w:val="22"/>
          <w:highlight w:val="yellow"/>
        </w:rPr>
        <w:t xml:space="preserve">.................................. (titul, meno, priezvisko), tel. číslo: .................................., e-mail: ............................ </w:t>
      </w:r>
      <w:r w:rsidRPr="007766D7">
        <w:rPr>
          <w:rFonts w:eastAsia="Calibri"/>
          <w:color w:val="000000"/>
          <w:sz w:val="22"/>
          <w:szCs w:val="22"/>
          <w:highlight w:val="yellow"/>
        </w:rPr>
        <w:t xml:space="preserve">Záručný servis bude realizovaný servisným technikom ......................... (titul, meno, priezvisko, tel. č. a e-mail servisného technika doplní uchádzač) </w:t>
      </w:r>
      <w:r w:rsidRPr="007766D7">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Počas záručnej doby sa servisný technik predávajúceho dostaví na miesto poruchy za účelom diagnostikovania poruchy do dvadsaťštyri (24) hodín od nahlásenia vady tovaru/poruchy kupujúcim. Nástupom servisného technika na opravu sa rozumie osobná návšteva servisného technika v mieste dodania tovaru. Predávajúci zabezpečí opravu tovaru t.j. jeho plné sfunkčnenie do 48 hodín v  pracovných dňoch, ak to charakter poruchy umožňuje.</w:t>
      </w:r>
    </w:p>
    <w:p w:rsidR="00620CD4" w:rsidRPr="007766D7" w:rsidRDefault="00620CD4" w:rsidP="004C7399">
      <w:pPr>
        <w:numPr>
          <w:ilvl w:val="0"/>
          <w:numId w:val="10"/>
        </w:numPr>
        <w:spacing w:after="120"/>
        <w:ind w:left="426" w:hanging="426"/>
        <w:jc w:val="both"/>
        <w:rPr>
          <w:rFonts w:eastAsia="Calibri"/>
          <w:color w:val="000000"/>
          <w:sz w:val="22"/>
          <w:szCs w:val="22"/>
        </w:rPr>
      </w:pPr>
      <w:r w:rsidRPr="007766D7">
        <w:rPr>
          <w:rFonts w:eastAsia="Calibri"/>
          <w:color w:val="000000"/>
          <w:sz w:val="22"/>
          <w:szCs w:val="22"/>
        </w:rPr>
        <w:t xml:space="preserve">V prípade, ak predávajúci neodstráni reklamované vady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V prípade, ak </w:t>
      </w:r>
      <w:r w:rsidRPr="007766D7">
        <w:rPr>
          <w:rFonts w:eastAsia="Calibri"/>
          <w:color w:val="000000"/>
          <w:sz w:val="22"/>
          <w:szCs w:val="22"/>
        </w:rPr>
        <w:t xml:space="preserve">predávajúci neodstráni reklamované vady tovaru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w:t>
      </w:r>
      <w:r w:rsidRPr="007766D7">
        <w:rPr>
          <w:sz w:val="22"/>
          <w:szCs w:val="22"/>
        </w:rPr>
        <w:t>je povinný poskytnúť kupujúcemu bezodkladne, najneskôr do desiatich pracovných dní odo dňa uplynutia 5 pracovných dní odo dňa osobnej návštevy servisného technika v mieste dodania tovaru</w:t>
      </w:r>
      <w:r w:rsidRPr="007766D7">
        <w:rPr>
          <w:rFonts w:eastAsia="Calibri"/>
          <w:color w:val="000000"/>
          <w:sz w:val="22"/>
          <w:szCs w:val="22"/>
        </w:rPr>
        <w:t>, alebo odmietnutia odstrániť vady tovaru reklamované kupujúcim,</w:t>
      </w:r>
      <w:r w:rsidRPr="007766D7">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w:t>
      </w:r>
      <w:r w:rsidRPr="007766D7">
        <w:rPr>
          <w:sz w:val="22"/>
          <w:szCs w:val="22"/>
        </w:rPr>
        <w:lastRenderedPageBreak/>
        <w:t xml:space="preserve">vrátane poskytovania služieb záručného servisu tovaru počas záručnej doby a ekologickej likvidácie obalov na vlastné náklady a nebezpečenstvo.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Pokiaľ predávajúci použije na odstránenie vád tovaru podľa tejto kúpnej zmluvy tretiu osobu, zodpovedá za jej odstránenie akoby záväzok plnil on sám. Tretia osoba musí </w:t>
      </w:r>
      <w:r w:rsidRPr="007766D7">
        <w:rPr>
          <w:rFonts w:eastAsia="Calibri"/>
          <w:color w:val="000000"/>
          <w:sz w:val="22"/>
          <w:szCs w:val="22"/>
        </w:rPr>
        <w:t>disponovať osvedčením/certifikátom oprávňujúcim tretiu osobu na výkon záručného servisu predmetu tejto kúpnej zmluvy.</w:t>
      </w:r>
    </w:p>
    <w:p w:rsidR="00620CD4" w:rsidRPr="007766D7" w:rsidRDefault="00620CD4"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t>Čl. VIII.</w:t>
      </w:r>
    </w:p>
    <w:p w:rsidR="00620CD4" w:rsidRPr="007766D7" w:rsidRDefault="00620CD4" w:rsidP="00620CD4">
      <w:pPr>
        <w:spacing w:after="120" w:line="276" w:lineRule="auto"/>
        <w:ind w:left="567"/>
        <w:jc w:val="center"/>
        <w:rPr>
          <w:b/>
          <w:sz w:val="22"/>
          <w:szCs w:val="22"/>
        </w:rPr>
      </w:pPr>
      <w:r w:rsidRPr="007766D7">
        <w:rPr>
          <w:b/>
          <w:sz w:val="22"/>
          <w:szCs w:val="22"/>
        </w:rPr>
        <w:t>Majetkové sankcie</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w:t>
      </w:r>
      <w:r w:rsidR="00652270">
        <w:rPr>
          <w:sz w:val="22"/>
          <w:szCs w:val="22"/>
        </w:rPr>
        <w:t>00</w:t>
      </w:r>
      <w:r w:rsidRPr="007766D7">
        <w:rPr>
          <w:sz w:val="22"/>
          <w:szCs w:val="22"/>
        </w:rPr>
        <w:t xml:space="preserve"> EUR za každú reklamovanú vadu za každý začatý deň omeškania s osobnou návštevou servisného technika v mieste dodania tovaru.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predávajúci neodstráni vadu v čase podľa čl. VII bodu 12 tejto zmluvy, kupujúci je oprávnený uplatniť si u predávajúceho nárok na zaplatenie zmluvnej pokuty vo výške 100,</w:t>
      </w:r>
      <w:r w:rsidR="00652270">
        <w:rPr>
          <w:sz w:val="22"/>
          <w:szCs w:val="22"/>
        </w:rPr>
        <w:t>0 EUR</w:t>
      </w:r>
      <w:r w:rsidRPr="007766D7">
        <w:rPr>
          <w:sz w:val="22"/>
          <w:szCs w:val="22"/>
        </w:rPr>
        <w:t xml:space="preserve"> za každú reklamovanú vadu za každý začatý deň omeškania s jej odstránením.</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Zmluvné strany sa dohodli, že kupujúci je oprávnený uplatniť si u predávajúceho nárok na zaplatenie zmluvnej pokuty, ak </w:t>
      </w:r>
      <w:r w:rsidRPr="007766D7">
        <w:rPr>
          <w:rFonts w:eastAsia="Calibri"/>
          <w:color w:val="000000"/>
          <w:sz w:val="22"/>
          <w:szCs w:val="22"/>
        </w:rPr>
        <w:t xml:space="preserve">predávajúci neodstráni reklamované vady v lehote do 5 pracovných dní </w:t>
      </w:r>
      <w:r w:rsidRPr="007766D7">
        <w:rPr>
          <w:sz w:val="22"/>
          <w:szCs w:val="22"/>
        </w:rPr>
        <w:t>odo dňa osobnej návštevy servisného technika v mieste dodania tovaru</w:t>
      </w:r>
      <w:r w:rsidRPr="007766D7">
        <w:rPr>
          <w:rFonts w:eastAsia="Calibri"/>
          <w:color w:val="000000"/>
          <w:sz w:val="22"/>
          <w:szCs w:val="22"/>
        </w:rPr>
        <w:t>, alebo odmietne odstrániť vady tovaru reklamované kupujúcim a zároveň neposkytne</w:t>
      </w:r>
      <w:r w:rsidRPr="007766D7">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7766D7">
        <w:rPr>
          <w:rFonts w:eastAsia="Calibri"/>
          <w:color w:val="000000"/>
          <w:sz w:val="22"/>
          <w:szCs w:val="22"/>
        </w:rPr>
        <w:t>, alebo odo dňa odmietnutia odstrániť vady tovaru reklamované kupujúcim, a to vo výške 1000,</w:t>
      </w:r>
      <w:r w:rsidR="00652270">
        <w:rPr>
          <w:rFonts w:eastAsia="Calibri"/>
          <w:color w:val="000000"/>
          <w:sz w:val="22"/>
          <w:szCs w:val="22"/>
        </w:rPr>
        <w:t>00</w:t>
      </w:r>
      <w:r w:rsidRPr="007766D7">
        <w:rPr>
          <w:rFonts w:eastAsia="Calibri"/>
          <w:color w:val="000000"/>
          <w:sz w:val="22"/>
          <w:szCs w:val="22"/>
        </w:rPr>
        <w:t xml:space="preserve"> EUR</w:t>
      </w:r>
      <w:r w:rsidRPr="007766D7">
        <w:rPr>
          <w:sz w:val="22"/>
          <w:szCs w:val="22"/>
        </w:rPr>
        <w:t xml:space="preserve"> za každý začatý deň omeškania s poskytnutím ekvivalentného náhradného tovaru rovnakého druhu a kvality kupujúcemu.</w:t>
      </w:r>
    </w:p>
    <w:p w:rsidR="00620CD4" w:rsidRPr="007766D7" w:rsidRDefault="00620CD4" w:rsidP="004C7399">
      <w:pPr>
        <w:pStyle w:val="Cislovanie2"/>
        <w:numPr>
          <w:ilvl w:val="1"/>
          <w:numId w:val="15"/>
        </w:numPr>
        <w:tabs>
          <w:tab w:val="clear" w:pos="680"/>
        </w:tabs>
        <w:ind w:left="426" w:hanging="426"/>
        <w:rPr>
          <w:sz w:val="22"/>
          <w:szCs w:val="22"/>
        </w:rPr>
      </w:pPr>
      <w:r w:rsidRPr="007766D7">
        <w:rPr>
          <w:color w:val="000000"/>
          <w:spacing w:val="9"/>
          <w:sz w:val="22"/>
          <w:szCs w:val="22"/>
        </w:rPr>
        <w:t xml:space="preserve">Uplatnením nároku kupujúceho na zaplatenie zmluvnej pokuty predávajúcim nie je dotknutý nárok kupujúceho na náhradu škody spôsobenej </w:t>
      </w:r>
      <w:r w:rsidRPr="007766D7">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1"/>
          <w:sz w:val="22"/>
          <w:szCs w:val="22"/>
        </w:rPr>
        <w:lastRenderedPageBreak/>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7766D7">
        <w:rPr>
          <w:rFonts w:cs="Calibri"/>
          <w:color w:val="000000"/>
          <w:spacing w:val="-2"/>
          <w:sz w:val="22"/>
          <w:szCs w:val="22"/>
        </w:rPr>
        <w:t>. Splatnosť faktúry je 30 dní odo dňa jej doručenia povinnej zmluvnej strane.</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8"/>
          <w:sz w:val="22"/>
          <w:szCs w:val="22"/>
        </w:rPr>
        <w:t xml:space="preserve">Zmluvné strany sa zaväzujú, že si budú poskytovať potrebnú súčinnosť pri plnení </w:t>
      </w:r>
      <w:r w:rsidRPr="007766D7">
        <w:rPr>
          <w:rFonts w:cs="Calibri"/>
          <w:color w:val="000000"/>
          <w:spacing w:val="4"/>
          <w:sz w:val="22"/>
          <w:szCs w:val="22"/>
        </w:rPr>
        <w:t>záväzkov vyplývajúcich z tejto zmluvy a navzájom si budú oznamovať všetky skutočnosti</w:t>
      </w:r>
      <w:r w:rsidRPr="007766D7">
        <w:rPr>
          <w:rFonts w:cs="Calibri"/>
          <w:color w:val="000000"/>
          <w:spacing w:val="-1"/>
          <w:sz w:val="22"/>
          <w:szCs w:val="22"/>
        </w:rPr>
        <w:t xml:space="preserve">, ktoré majú alebo môžu mať vplyv na riadne a včasné plnenie podľa tejto zmluvy. </w:t>
      </w:r>
    </w:p>
    <w:p w:rsidR="003649FA" w:rsidRDefault="003649FA"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IX.</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Zodpovednosť za škodu a okolnosti vylučujúce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7766D7">
        <w:rPr>
          <w:rFonts w:cs="Calibri"/>
          <w:b/>
          <w:color w:val="000000"/>
          <w:sz w:val="22"/>
          <w:szCs w:val="22"/>
        </w:rPr>
        <w:t xml:space="preserve"> </w:t>
      </w:r>
      <w:r w:rsidRPr="007766D7">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7766D7">
        <w:rPr>
          <w:sz w:val="22"/>
          <w:szCs w:val="22"/>
        </w:rPr>
        <w:t>zákona č. 513/1991 Zb. Obchodný zákonník v znení neskorších predpisov</w:t>
      </w:r>
      <w:r w:rsidRPr="007766D7">
        <w:rPr>
          <w:rFonts w:cs="Calibri"/>
          <w:color w:val="000000"/>
          <w:sz w:val="22"/>
          <w:szCs w:val="22"/>
        </w:rPr>
        <w:t xml:space="preserve"> (ďalej len „Obchodný zákonník“).</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3649FA" w:rsidRDefault="003649FA" w:rsidP="00620CD4">
      <w:pPr>
        <w:pStyle w:val="Odrazkovy3"/>
        <w:tabs>
          <w:tab w:val="clear" w:pos="539"/>
        </w:tabs>
        <w:spacing w:line="276" w:lineRule="auto"/>
        <w:ind w:left="0" w:firstLine="0"/>
        <w:jc w:val="center"/>
        <w:rPr>
          <w:b/>
          <w:sz w:val="22"/>
          <w:szCs w:val="22"/>
          <w:lang w:val="sk-SK"/>
        </w:rPr>
      </w:pPr>
    </w:p>
    <w:p w:rsidR="00620CD4" w:rsidRPr="007766D7" w:rsidRDefault="00620CD4" w:rsidP="00620CD4">
      <w:pPr>
        <w:pStyle w:val="Odrazkovy3"/>
        <w:tabs>
          <w:tab w:val="clear" w:pos="539"/>
        </w:tabs>
        <w:spacing w:line="276" w:lineRule="auto"/>
        <w:ind w:left="0" w:firstLine="0"/>
        <w:jc w:val="center"/>
        <w:rPr>
          <w:b/>
          <w:sz w:val="22"/>
          <w:szCs w:val="22"/>
          <w:lang w:val="sk-SK"/>
        </w:rPr>
      </w:pPr>
      <w:r w:rsidRPr="007766D7">
        <w:rPr>
          <w:b/>
          <w:sz w:val="22"/>
          <w:szCs w:val="22"/>
          <w:lang w:val="sk-SK"/>
        </w:rPr>
        <w:t>Čl. X.</w:t>
      </w:r>
    </w:p>
    <w:p w:rsidR="00620CD4" w:rsidRPr="007766D7" w:rsidRDefault="00620CD4" w:rsidP="00620CD4">
      <w:pPr>
        <w:pStyle w:val="Odrazkovy3"/>
        <w:tabs>
          <w:tab w:val="clear" w:pos="539"/>
        </w:tabs>
        <w:spacing w:after="120" w:line="276" w:lineRule="auto"/>
        <w:ind w:left="0" w:firstLine="0"/>
        <w:jc w:val="center"/>
        <w:rPr>
          <w:b/>
          <w:sz w:val="22"/>
          <w:szCs w:val="22"/>
          <w:lang w:val="sk-SK"/>
        </w:rPr>
      </w:pPr>
      <w:r w:rsidRPr="007766D7">
        <w:rPr>
          <w:b/>
          <w:sz w:val="22"/>
          <w:szCs w:val="22"/>
          <w:lang w:val="sk-SK"/>
        </w:rPr>
        <w:t>Osobitné ustanovenia</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Zmluvné strany sa zaväzujú oznámiť druhej zmluvnej strane všetky zmeny údajov dôležité pre riadne plnenie tejto kúpnej zmluvy. </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Predávajúci sa zaväzuje, že počas platnosti a/alebo účinnosti tejto kúpnej zmluvy bude zapísaný </w:t>
      </w:r>
      <w:r w:rsidRPr="007766D7">
        <w:rPr>
          <w:sz w:val="22"/>
          <w:szCs w:val="22"/>
          <w:lang w:val="sk-SK"/>
        </w:rPr>
        <w:br/>
        <w:t xml:space="preserve">v registri partnerov verejného sektora podľa zákona č. 315/2016 Z. z. o registri partnerov verejného sektora a o zmene a doplnení niektorých zákonov v znení neskorších predpisov, a že </w:t>
      </w:r>
      <w:r w:rsidRPr="007766D7">
        <w:rPr>
          <w:sz w:val="22"/>
          <w:szCs w:val="22"/>
          <w:lang w:val="sk-SK"/>
        </w:rPr>
        <w:lastRenderedPageBreak/>
        <w:t>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r w:rsidRPr="007766D7">
        <w:rPr>
          <w:bCs/>
          <w:sz w:val="22"/>
          <w:szCs w:val="22"/>
          <w:lang w:val="sk-SK"/>
        </w:rPr>
        <w:t xml:space="preserve">.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Predávajúci sa zaväzuje, že </w:t>
      </w:r>
    </w:p>
    <w:p w:rsidR="00620CD4" w:rsidRPr="007766D7" w:rsidRDefault="00620CD4" w:rsidP="004C7399">
      <w:pPr>
        <w:pStyle w:val="Odrazkovy3"/>
        <w:numPr>
          <w:ilvl w:val="0"/>
          <w:numId w:val="13"/>
        </w:numPr>
        <w:rPr>
          <w:sz w:val="22"/>
          <w:szCs w:val="22"/>
          <w:lang w:val="sk-SK"/>
        </w:rPr>
      </w:pPr>
      <w:r w:rsidRPr="007766D7">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20CD4" w:rsidRPr="007766D7" w:rsidRDefault="00620CD4" w:rsidP="004C7399">
      <w:pPr>
        <w:pStyle w:val="Odrazkovy3"/>
        <w:numPr>
          <w:ilvl w:val="0"/>
          <w:numId w:val="13"/>
        </w:numPr>
        <w:rPr>
          <w:sz w:val="22"/>
          <w:szCs w:val="22"/>
          <w:lang w:val="sk-SK"/>
        </w:rPr>
      </w:pPr>
      <w:r w:rsidRPr="007766D7">
        <w:rPr>
          <w:sz w:val="22"/>
          <w:szCs w:val="22"/>
          <w:lang w:val="sk-SK"/>
        </w:rPr>
        <w:t>informácie a podklady poskytnuté predávajúcemu za účelom plnenia tejto zmluvy kupujúcim nepoužije na iný účel ako je plnenie  tejto zmluvy,</w:t>
      </w:r>
    </w:p>
    <w:p w:rsidR="00620CD4" w:rsidRPr="007766D7" w:rsidRDefault="00620CD4" w:rsidP="004C7399">
      <w:pPr>
        <w:pStyle w:val="Odsekzoznamu"/>
        <w:numPr>
          <w:ilvl w:val="0"/>
          <w:numId w:val="13"/>
        </w:numPr>
        <w:autoSpaceDE w:val="0"/>
        <w:autoSpaceDN w:val="0"/>
        <w:adjustRightInd w:val="0"/>
        <w:spacing w:after="120"/>
        <w:ind w:left="1020" w:hanging="340"/>
        <w:contextualSpacing w:val="0"/>
        <w:jc w:val="both"/>
        <w:rPr>
          <w:sz w:val="22"/>
          <w:szCs w:val="22"/>
        </w:rPr>
      </w:pPr>
      <w:r w:rsidRPr="007766D7">
        <w:rPr>
          <w:sz w:val="22"/>
          <w:szCs w:val="22"/>
        </w:rPr>
        <w:t xml:space="preserve">bude zachovávať mlčanlivosť o všetkých skutočnostiach, s ktorými sa oboznámil v súvislosti </w:t>
      </w:r>
      <w:r w:rsidRPr="007766D7">
        <w:rPr>
          <w:sz w:val="22"/>
          <w:szCs w:val="22"/>
        </w:rPr>
        <w:br/>
        <w:t xml:space="preserve">s plnením tejto kúpnej zmluvy. Táto povinnosť zachovávať mlčanlivosť trvá aj po skončení tohto zmluvného vzťahu.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620CD4" w:rsidRPr="007766D7" w:rsidRDefault="00620CD4" w:rsidP="004C7399">
      <w:pPr>
        <w:pStyle w:val="Odsekzoznamu"/>
        <w:widowControl w:val="0"/>
        <w:numPr>
          <w:ilvl w:val="0"/>
          <w:numId w:val="26"/>
        </w:numPr>
        <w:autoSpaceDE w:val="0"/>
        <w:autoSpaceDN w:val="0"/>
        <w:spacing w:after="200"/>
        <w:ind w:left="1276" w:right="26" w:hanging="567"/>
        <w:jc w:val="both"/>
        <w:rPr>
          <w:sz w:val="22"/>
          <w:szCs w:val="22"/>
        </w:rPr>
      </w:pPr>
      <w:r w:rsidRPr="007766D7">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20CD4" w:rsidRDefault="00620CD4" w:rsidP="004C7399">
      <w:pPr>
        <w:pStyle w:val="Odsekzoznamu"/>
        <w:widowControl w:val="0"/>
        <w:numPr>
          <w:ilvl w:val="0"/>
          <w:numId w:val="26"/>
        </w:numPr>
        <w:autoSpaceDE w:val="0"/>
        <w:autoSpaceDN w:val="0"/>
        <w:spacing w:after="120"/>
        <w:ind w:left="1276" w:right="28" w:hanging="567"/>
        <w:contextualSpacing w:val="0"/>
        <w:jc w:val="both"/>
        <w:rPr>
          <w:sz w:val="22"/>
          <w:szCs w:val="22"/>
        </w:rPr>
      </w:pPr>
      <w:r w:rsidRPr="007766D7">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20CD4" w:rsidRPr="007766D7" w:rsidRDefault="00620CD4" w:rsidP="00620CD4">
      <w:pPr>
        <w:pStyle w:val="Odrazkovy3"/>
        <w:tabs>
          <w:tab w:val="clear" w:pos="539"/>
        </w:tabs>
        <w:ind w:left="0" w:firstLine="0"/>
        <w:jc w:val="center"/>
        <w:rPr>
          <w:b/>
          <w:sz w:val="22"/>
          <w:szCs w:val="22"/>
          <w:lang w:val="sk-SK"/>
        </w:rPr>
      </w:pPr>
      <w:r w:rsidRPr="007766D7">
        <w:rPr>
          <w:b/>
          <w:sz w:val="22"/>
          <w:szCs w:val="22"/>
          <w:lang w:val="sk-SK"/>
        </w:rPr>
        <w:t>Čl. XI.</w:t>
      </w:r>
    </w:p>
    <w:p w:rsidR="00620CD4" w:rsidRPr="007766D7" w:rsidRDefault="00620CD4" w:rsidP="00620CD4">
      <w:pPr>
        <w:pStyle w:val="Odrazkovy3"/>
        <w:tabs>
          <w:tab w:val="clear" w:pos="539"/>
        </w:tabs>
        <w:spacing w:after="120"/>
        <w:ind w:left="0" w:firstLine="0"/>
        <w:jc w:val="center"/>
        <w:rPr>
          <w:b/>
          <w:sz w:val="22"/>
          <w:szCs w:val="22"/>
          <w:lang w:val="sk-SK"/>
        </w:rPr>
      </w:pPr>
      <w:r w:rsidRPr="007766D7">
        <w:rPr>
          <w:b/>
          <w:sz w:val="22"/>
          <w:szCs w:val="22"/>
          <w:lang w:val="sk-SK"/>
        </w:rPr>
        <w:t>Subdodávky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môže zabezpečiť plnenie predmetu zmluvy prostredníctvom svojich subdodávateľov, ktorí sú uvedení</w:t>
      </w:r>
      <w:r w:rsidRPr="007766D7">
        <w:rPr>
          <w:sz w:val="22"/>
          <w:szCs w:val="22"/>
          <w:lang w:val="sk-SK" w:eastAsia="sk-SK"/>
        </w:rPr>
        <w:t xml:space="preserve"> </w:t>
      </w:r>
      <w:r w:rsidRPr="007766D7">
        <w:rPr>
          <w:sz w:val="22"/>
          <w:szCs w:val="22"/>
          <w:lang w:val="sk-SK"/>
        </w:rPr>
        <w:t>v Prílohe č. 3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sidRPr="007766D7">
        <w:rPr>
          <w:sz w:val="22"/>
          <w:szCs w:val="22"/>
          <w:lang w:val="sk-SK"/>
        </w:rPr>
        <w:br/>
        <w:t>z tejto kúpnej zmluvy zo strany subdodávateľov predávajúceho tak, ako keby ich plnil sám.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vyhlasuje, že subdodávatelia predávajúceho uvedení</w:t>
      </w:r>
      <w:r w:rsidRPr="007766D7">
        <w:rPr>
          <w:sz w:val="22"/>
          <w:szCs w:val="22"/>
          <w:lang w:val="sk-SK" w:eastAsia="sk-SK"/>
        </w:rPr>
        <w:t xml:space="preserve"> </w:t>
      </w:r>
      <w:r w:rsidRPr="007766D7">
        <w:rPr>
          <w:sz w:val="22"/>
          <w:szCs w:val="22"/>
          <w:lang w:val="sk-SK"/>
        </w:rPr>
        <w:t>v Prílohe č. 3 tejto kúpnej zmluvy majú spôsobilosť pre riadne plnenie predmetu zmluvy a v súlade s § 41 ods. 1 písm. b) zákona spĺňajú podmienky účasti týkajúce sa osobného postavenia a neexistovali u nich dôvody na vylúčenie podľa § 40 ods. 6 písm. a) až h) a ods. 7.</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oprávnený plniť predmet zmluvy len prostredníctvom subdodávateľov uvedených </w:t>
      </w:r>
      <w:r w:rsidRPr="007766D7">
        <w:rPr>
          <w:sz w:val="22"/>
          <w:szCs w:val="22"/>
          <w:lang w:val="sk-SK"/>
        </w:rPr>
        <w:br/>
        <w:t>v Prílohe č. 3 tejto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 z.o registri partnerov verejného sektora a o zmene a doplnení niektorých zákonov v znení neskorších predpisov, musia byť v čase uzavretia tejto zmluvy v registri partnerov verejného sektora zapísaní, </w:t>
      </w:r>
      <w:r w:rsidRPr="007766D7">
        <w:rPr>
          <w:sz w:val="22"/>
          <w:szCs w:val="22"/>
          <w:lang w:val="sk-SK"/>
        </w:rPr>
        <w:t>a to počas celého trvania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lastRenderedPageBreak/>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w:t>
      </w:r>
      <w:r w:rsidR="000F2921">
        <w:rPr>
          <w:sz w:val="22"/>
          <w:szCs w:val="22"/>
          <w:lang w:val="sk-SK"/>
        </w:rPr>
        <w:t xml:space="preserve"> </w:t>
      </w:r>
      <w:r w:rsidRPr="007766D7">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je oprávnený s predchádzajúcim písomným súhlasom kupujúceho zmeniť subdodávateľa počas trvania tejto kúpnej zmluvy, pričom zmenou sa rozumie výmena subdodávateľa uvedeného</w:t>
      </w:r>
      <w:r w:rsidR="003649FA">
        <w:rPr>
          <w:sz w:val="22"/>
          <w:szCs w:val="22"/>
          <w:lang w:val="sk-SK"/>
        </w:rPr>
        <w:t xml:space="preserve"> </w:t>
      </w:r>
      <w:r w:rsidRPr="007766D7">
        <w:rPr>
          <w:sz w:val="22"/>
          <w:szCs w:val="22"/>
          <w:lang w:val="sk-SK"/>
        </w:rPr>
        <w:t xml:space="preserve">v Prílohe č. 3 tejto kúpnej zmluvy za nového subdodávateľa, navýšenie podielu subdodávok subdodávateľa alebo vstup ďalšieho nového subdodávateľa do plnenia predmetu zmluvy. </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7766D7">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7766D7">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20CD4" w:rsidRPr="007766D7" w:rsidRDefault="00620CD4" w:rsidP="004C7399">
      <w:pPr>
        <w:pStyle w:val="Odrazkovy3"/>
        <w:numPr>
          <w:ilvl w:val="0"/>
          <w:numId w:val="21"/>
        </w:numPr>
        <w:ind w:left="426" w:hanging="426"/>
        <w:rPr>
          <w:sz w:val="22"/>
          <w:szCs w:val="22"/>
          <w:lang w:val="sk-SK"/>
        </w:rPr>
      </w:pPr>
      <w:r w:rsidRPr="007766D7">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podiel plnenia, ktorý má predávajúci v úmysle zadať novému subdodávateľovi, vrátane označenia predmetu subdodávok, ktoré má subdodávateľ vykonať,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identifikačné údaje navrhovaného subdodávateľa vrátane údajov o osobe oprávnenej konať </w:t>
      </w:r>
      <w:r w:rsidRPr="007766D7">
        <w:rPr>
          <w:sz w:val="22"/>
          <w:szCs w:val="22"/>
          <w:lang w:val="sk-SK"/>
        </w:rPr>
        <w:br/>
        <w:t>za subdodávateľa v rozsahu meno a priezvisko, adresa pobytu a dátum narodenia,</w:t>
      </w:r>
    </w:p>
    <w:p w:rsidR="00620CD4" w:rsidRPr="007766D7" w:rsidRDefault="00620CD4" w:rsidP="004C7399">
      <w:pPr>
        <w:pStyle w:val="Odrazkovy3"/>
        <w:numPr>
          <w:ilvl w:val="0"/>
          <w:numId w:val="17"/>
        </w:numPr>
        <w:tabs>
          <w:tab w:val="left" w:pos="851"/>
        </w:tabs>
        <w:spacing w:after="120"/>
        <w:ind w:left="851" w:hanging="284"/>
        <w:rPr>
          <w:rFonts w:ascii="Arial" w:hAnsi="Arial" w:cs="Arial"/>
          <w:sz w:val="22"/>
          <w:szCs w:val="22"/>
          <w:lang w:val="sk-SK"/>
        </w:rPr>
      </w:pPr>
      <w:r w:rsidRPr="007766D7">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3649FA" w:rsidRDefault="003649FA" w:rsidP="00620CD4">
      <w:pPr>
        <w:ind w:left="567" w:hanging="709"/>
        <w:jc w:val="center"/>
        <w:rPr>
          <w:b/>
          <w:sz w:val="22"/>
          <w:szCs w:val="22"/>
        </w:rPr>
      </w:pPr>
    </w:p>
    <w:p w:rsidR="00620CD4" w:rsidRPr="007766D7" w:rsidRDefault="00620CD4" w:rsidP="00620CD4">
      <w:pPr>
        <w:ind w:left="567" w:hanging="709"/>
        <w:jc w:val="center"/>
        <w:rPr>
          <w:b/>
          <w:sz w:val="22"/>
          <w:szCs w:val="22"/>
        </w:rPr>
      </w:pPr>
      <w:r w:rsidRPr="007766D7">
        <w:rPr>
          <w:b/>
          <w:sz w:val="22"/>
          <w:szCs w:val="22"/>
        </w:rPr>
        <w:t>Čl. XII.</w:t>
      </w:r>
    </w:p>
    <w:p w:rsidR="00620CD4" w:rsidRPr="007766D7" w:rsidRDefault="00620CD4" w:rsidP="00620CD4">
      <w:pPr>
        <w:spacing w:after="120"/>
        <w:ind w:left="567" w:hanging="709"/>
        <w:jc w:val="center"/>
        <w:rPr>
          <w:b/>
          <w:sz w:val="22"/>
          <w:szCs w:val="22"/>
        </w:rPr>
      </w:pPr>
      <w:r w:rsidRPr="007766D7">
        <w:rPr>
          <w:b/>
          <w:sz w:val="22"/>
          <w:szCs w:val="22"/>
        </w:rPr>
        <w:t>Doba trvania a zánik zmluvy</w:t>
      </w:r>
    </w:p>
    <w:p w:rsidR="00620CD4" w:rsidRPr="007766D7" w:rsidRDefault="00620CD4" w:rsidP="004C7399">
      <w:pPr>
        <w:pStyle w:val="Odsekzoznamu"/>
        <w:numPr>
          <w:ilvl w:val="0"/>
          <w:numId w:val="29"/>
        </w:numPr>
        <w:autoSpaceDE w:val="0"/>
        <w:autoSpaceDN w:val="0"/>
        <w:adjustRightInd w:val="0"/>
        <w:spacing w:after="200"/>
        <w:ind w:left="426" w:hanging="426"/>
        <w:jc w:val="both"/>
        <w:rPr>
          <w:sz w:val="22"/>
          <w:szCs w:val="22"/>
        </w:rPr>
      </w:pPr>
      <w:r w:rsidRPr="007766D7">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lastRenderedPageBreak/>
        <w:t>písomnou dohodou zmluvných strán</w:t>
      </w:r>
      <w:r w:rsidRPr="007766D7">
        <w:rPr>
          <w:bCs/>
          <w:sz w:val="22"/>
          <w:szCs w:val="22"/>
        </w:rPr>
        <w:t xml:space="preserve"> o ukončení tejto zmluvy a vysporiadaní vzájomných vzťahov ku dňu uvedenému v tejto dohode,</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rPr>
        <w:t>zánikom predávajúceho alebo kupujúceho bez právneho nástupcu,</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 xml:space="preserve">písomnou výpoveďou </w:t>
      </w:r>
      <w:r w:rsidRPr="007766D7">
        <w:rPr>
          <w:bCs/>
          <w:sz w:val="22"/>
          <w:szCs w:val="22"/>
        </w:rPr>
        <w:t>zo strany kupujúceho</w:t>
      </w:r>
      <w:r w:rsidRPr="007766D7">
        <w:rPr>
          <w:bCs/>
          <w:sz w:val="22"/>
          <w:szCs w:val="22"/>
          <w:lang w:eastAsia="sk-SK"/>
        </w:rPr>
        <w:t xml:space="preserve"> bez udania dôvodu s výpovednou lehotou tri mesiace, ktorá začína plynúť prvým dňom </w:t>
      </w:r>
      <w:r w:rsidRPr="007766D7">
        <w:rPr>
          <w:bCs/>
          <w:sz w:val="22"/>
          <w:szCs w:val="22"/>
        </w:rPr>
        <w:t xml:space="preserve">mesiaca </w:t>
      </w:r>
      <w:r w:rsidRPr="007766D7">
        <w:rPr>
          <w:bCs/>
          <w:sz w:val="22"/>
          <w:szCs w:val="22"/>
          <w:lang w:eastAsia="sk-SK"/>
        </w:rPr>
        <w:t xml:space="preserve">nasledujúceho </w:t>
      </w:r>
      <w:r w:rsidRPr="007766D7">
        <w:rPr>
          <w:bCs/>
          <w:sz w:val="22"/>
          <w:szCs w:val="22"/>
        </w:rPr>
        <w:t>po mesiaci, v ktorom bola výpoveď doručená druhej zmluvnej strane,</w:t>
      </w:r>
    </w:p>
    <w:p w:rsidR="00620CD4" w:rsidRPr="007766D7" w:rsidRDefault="00620CD4" w:rsidP="004C7399">
      <w:pPr>
        <w:pStyle w:val="Odsekzoznamu"/>
        <w:numPr>
          <w:ilvl w:val="0"/>
          <w:numId w:val="23"/>
        </w:numPr>
        <w:autoSpaceDE w:val="0"/>
        <w:autoSpaceDN w:val="0"/>
        <w:adjustRightInd w:val="0"/>
        <w:spacing w:after="120"/>
        <w:ind w:left="851" w:hanging="284"/>
        <w:contextualSpacing w:val="0"/>
        <w:jc w:val="both"/>
        <w:rPr>
          <w:bCs/>
          <w:sz w:val="22"/>
          <w:szCs w:val="22"/>
        </w:rPr>
      </w:pPr>
      <w:r w:rsidRPr="007766D7">
        <w:rPr>
          <w:bCs/>
          <w:sz w:val="22"/>
          <w:szCs w:val="22"/>
          <w:lang w:eastAsia="sk-SK"/>
        </w:rPr>
        <w:t>píso</w:t>
      </w:r>
      <w:r w:rsidRPr="007766D7">
        <w:rPr>
          <w:bCs/>
          <w:sz w:val="22"/>
          <w:szCs w:val="22"/>
        </w:rPr>
        <w:t>mným odstúpením od tejto zmluvy. O</w:t>
      </w:r>
      <w:r w:rsidRPr="007766D7">
        <w:rPr>
          <w:bCs/>
          <w:sz w:val="22"/>
          <w:szCs w:val="22"/>
          <w:lang w:eastAsia="sk-SK"/>
        </w:rPr>
        <w:t>dstúpenie ktorejkoľvek zmluvnej strany je účinné dňom jeho doručenia druhej zmluvnej strane.</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 xml:space="preserve">Pre účely tejto kúpnej zmluvy sa porušenie povinnosti zmluvnou stranou považuje za podstatné </w:t>
      </w:r>
      <w:r w:rsidRPr="007766D7">
        <w:rPr>
          <w:sz w:val="22"/>
          <w:szCs w:val="22"/>
        </w:rPr>
        <w:br/>
        <w:t xml:space="preserve">v prípade ak: </w:t>
      </w:r>
    </w:p>
    <w:p w:rsidR="00620CD4" w:rsidRPr="007766D7" w:rsidRDefault="00620CD4" w:rsidP="004C7399">
      <w:pPr>
        <w:pStyle w:val="Default"/>
        <w:numPr>
          <w:ilvl w:val="0"/>
          <w:numId w:val="27"/>
        </w:numPr>
        <w:ind w:left="851" w:hanging="284"/>
        <w:jc w:val="both"/>
        <w:rPr>
          <w:sz w:val="22"/>
          <w:szCs w:val="22"/>
        </w:rPr>
      </w:pPr>
      <w:r w:rsidRPr="007766D7">
        <w:rPr>
          <w:sz w:val="22"/>
          <w:szCs w:val="22"/>
        </w:rPr>
        <w:t xml:space="preserve">také porušenie táto zmluva alebo všeobecne záväzné právne predpisy za podstatné porušenie vyslovene označujú, alebo </w:t>
      </w:r>
    </w:p>
    <w:p w:rsidR="00620CD4" w:rsidRPr="007766D7" w:rsidRDefault="00620CD4" w:rsidP="004C7399">
      <w:pPr>
        <w:pStyle w:val="Default"/>
        <w:numPr>
          <w:ilvl w:val="0"/>
          <w:numId w:val="27"/>
        </w:numPr>
        <w:spacing w:after="120"/>
        <w:ind w:left="851" w:hanging="284"/>
        <w:jc w:val="both"/>
        <w:rPr>
          <w:sz w:val="22"/>
          <w:szCs w:val="22"/>
        </w:rPr>
      </w:pPr>
      <w:r w:rsidRPr="007766D7">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Predávajúci je oprávnený odstúpiť od tejto zmluvy, ak:</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sz w:val="22"/>
          <w:szCs w:val="22"/>
        </w:rPr>
        <w:t>kupujúci  poruší svoju povinnosť podľa tejto zmluvy podstatným spôsobom,</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bCs/>
          <w:sz w:val="22"/>
          <w:szCs w:val="22"/>
        </w:rPr>
        <w:t>je kupujúci v omeškaní s úhradou kúpnej ceny alebo jej časti, podľa tejto zmluvy o viac ako 90 dní,</w:t>
      </w:r>
    </w:p>
    <w:p w:rsidR="00620CD4" w:rsidRPr="007766D7" w:rsidRDefault="00620CD4" w:rsidP="004C7399">
      <w:pPr>
        <w:pStyle w:val="Odsekzoznamu"/>
        <w:numPr>
          <w:ilvl w:val="0"/>
          <w:numId w:val="22"/>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Obchodného zákonníka.</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Kupujúci je oprávnený odstúpiť od tejto kúpnej zmluvy, ak:</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sz w:val="22"/>
          <w:szCs w:val="22"/>
        </w:rPr>
        <w:t>predávajúci  poruší svoju povinnosť podľa tejto zmluvy podstatným spôsobom,</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color w:val="000000"/>
          <w:sz w:val="22"/>
          <w:szCs w:val="22"/>
        </w:rPr>
        <w:t>predávajúci poruší svoju povinnosť podľa tejto zmluvy iným než podstatným spôsobom a toto porušenie nenapraví ani v dodatočnej primeranej lehote stanovenej kupujúcim na nápravu,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7766D7">
        <w:rPr>
          <w:color w:val="000000"/>
          <w:sz w:val="22"/>
          <w:szCs w:val="22"/>
        </w:rPr>
        <w:t>bezpečnostnými, technickými a inými prevádzkovými predpismi a smernicami kupujúceho, s ktorými ho kupujúci riadne, včas a preukázateľne oboznámil,</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je predávajúci v omeškaní s dodaním predmetu zmluvy podľa čl. V. bodu 1 tejto kúpnej zmluvy viac ako 30 dní,</w:t>
      </w:r>
      <w:r w:rsidRPr="007766D7">
        <w:rPr>
          <w:iCs/>
          <w:color w:val="000000"/>
          <w:sz w:val="22"/>
          <w:szCs w:val="22"/>
        </w:rPr>
        <w:t xml:space="preserve"> bez toho, aby táto skutočnosť nastala v dôsledku zavinenia kupujúceho alebo v dôsledku okolností vylučujúcich zodpovednosť,</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ponuka predávajúceho predložená vo verejnom obstarávaní bola kupujúcim vyhodnotená ako úspešná v dôsledku preukázateľne vykonaných machinácií a podvodných postupov predávajúceho,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predávajúci </w:t>
      </w:r>
      <w:r w:rsidRPr="007766D7">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 xml:space="preserve">sa preukáže, že predávajúci </w:t>
      </w:r>
      <w:r w:rsidRPr="007766D7">
        <w:rPr>
          <w:iCs/>
          <w:sz w:val="22"/>
          <w:szCs w:val="22"/>
        </w:rPr>
        <w:t xml:space="preserve">v </w:t>
      </w:r>
      <w:r w:rsidRPr="007766D7">
        <w:rPr>
          <w:iCs/>
          <w:color w:val="000000"/>
          <w:sz w:val="22"/>
          <w:szCs w:val="22"/>
        </w:rPr>
        <w:t>ponuke v rámci verejného obstarávania predložil nepravdivé doklady alebo uviedol nepravdivé, neúplné alebo skreslené údaje,</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w:t>
      </w:r>
      <w:r w:rsidRPr="007766D7">
        <w:rPr>
          <w:iCs/>
          <w:color w:val="000000"/>
          <w:sz w:val="22"/>
          <w:szCs w:val="22"/>
        </w:rPr>
        <w:lastRenderedPageBreak/>
        <w:t>zrušený konkurz z dôvodu,</w:t>
      </w:r>
      <w:r w:rsidR="000F2921">
        <w:rPr>
          <w:iCs/>
          <w:color w:val="000000"/>
          <w:sz w:val="22"/>
          <w:szCs w:val="22"/>
        </w:rPr>
        <w:t xml:space="preserve"> </w:t>
      </w:r>
      <w:r w:rsidRPr="007766D7">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je predávajúci v likvidácii,</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predávajúci opakovane (minimálne dvakrát) porušil akúkoľvek, tú istú zmluvnú povinnosť podľa tejto zmluvy, neuvedenú výslovne v tomto bode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okolnosti vylučujúce zodpovednosť predávajúceho trvajú viac ako 60 dní,</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dôjde k výmazu predávajúceho ako partnera verejného sektora z registra partnerov verejného sektora počas platnosti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7766D7">
        <w:rPr>
          <w:bCs/>
          <w:sz w:val="22"/>
          <w:szCs w:val="22"/>
        </w:rPr>
        <w:t>a to bez možnosti predávajúceho uplatniť akékoľvek sankcie voči kupujúcemu</w:t>
      </w:r>
      <w:r w:rsidRPr="007766D7">
        <w:rPr>
          <w:color w:val="000000"/>
          <w:sz w:val="22"/>
          <w:szCs w:val="22"/>
        </w:rPr>
        <w:t>,</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20CD4" w:rsidRPr="007766D7" w:rsidRDefault="00620CD4" w:rsidP="004C7399">
      <w:pPr>
        <w:pStyle w:val="Odsekzoznamu"/>
        <w:numPr>
          <w:ilvl w:val="0"/>
          <w:numId w:val="24"/>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zákona o verejnom obstarávaní alebo z ustanovení Obchodného zákonníka</w:t>
      </w:r>
      <w:r w:rsidRPr="007766D7">
        <w:rPr>
          <w:color w:val="000000"/>
          <w:sz w:val="22"/>
          <w:szCs w:val="22"/>
        </w:rPr>
        <w:t>.</w:t>
      </w:r>
    </w:p>
    <w:p w:rsidR="00620CD4" w:rsidRPr="007766D7" w:rsidRDefault="00620CD4" w:rsidP="004C7399">
      <w:pPr>
        <w:pStyle w:val="Odsekzoznamu"/>
        <w:numPr>
          <w:ilvl w:val="0"/>
          <w:numId w:val="29"/>
        </w:numPr>
        <w:autoSpaceDE w:val="0"/>
        <w:autoSpaceDN w:val="0"/>
        <w:adjustRightInd w:val="0"/>
        <w:spacing w:after="120"/>
        <w:ind w:left="426" w:hanging="426"/>
        <w:jc w:val="both"/>
        <w:rPr>
          <w:bCs/>
          <w:sz w:val="22"/>
          <w:szCs w:val="22"/>
        </w:rPr>
      </w:pPr>
      <w:r w:rsidRPr="007766D7">
        <w:rPr>
          <w:sz w:val="22"/>
          <w:szCs w:val="22"/>
          <w:lang w:eastAsia="sk-SK"/>
        </w:rPr>
        <w:t xml:space="preserve">Odstúpenie od tejto zmluvy musí mať písomnú formu a musí byť doručené druhej zmluvnej strane </w:t>
      </w:r>
      <w:r w:rsidRPr="007766D7">
        <w:rPr>
          <w:sz w:val="22"/>
          <w:szCs w:val="22"/>
          <w:lang w:eastAsia="sk-SK"/>
        </w:rPr>
        <w:br/>
        <w:t>a musí v ňom byť uvedený konkrétny dôvod odstúpenia od tejto kúpnej zmluvy, inak je neplatné.</w:t>
      </w:r>
    </w:p>
    <w:p w:rsidR="00620CD4" w:rsidRPr="007766D7" w:rsidRDefault="00620CD4" w:rsidP="00652270">
      <w:pPr>
        <w:pStyle w:val="Odsekzoznamu"/>
        <w:numPr>
          <w:ilvl w:val="0"/>
          <w:numId w:val="29"/>
        </w:numPr>
        <w:autoSpaceDE w:val="0"/>
        <w:autoSpaceDN w:val="0"/>
        <w:adjustRightInd w:val="0"/>
        <w:spacing w:before="240" w:after="120"/>
        <w:ind w:left="426" w:hanging="426"/>
        <w:contextualSpacing w:val="0"/>
        <w:jc w:val="both"/>
        <w:rPr>
          <w:bCs/>
          <w:sz w:val="22"/>
          <w:szCs w:val="22"/>
        </w:rPr>
      </w:pPr>
      <w:r w:rsidRPr="007766D7">
        <w:rPr>
          <w:sz w:val="22"/>
          <w:szCs w:val="22"/>
        </w:rPr>
        <w:t>Predávajúci je v nadväznosti na odstúpenie od tejto zmluvy povinný poskytnúť kupujúcemu maximálnu možnú súčinnosť za účelom výkonu práv a povinností kupujúceho podľa tejto zmluvy.</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bCs/>
          <w:sz w:val="22"/>
          <w:szCs w:val="22"/>
        </w:rPr>
      </w:pPr>
      <w:r w:rsidRPr="007766D7">
        <w:rPr>
          <w:sz w:val="22"/>
          <w:szCs w:val="22"/>
        </w:rPr>
        <w:t>Odstúpením od zmluvy nie je dotknutý:</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zaplatenie zmluvnej pokuty podľa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náhradu škody v zmysle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povinnosť zachovávať mlčanlivosť podľa tejto zmluvy,</w:t>
      </w:r>
    </w:p>
    <w:p w:rsidR="00620CD4" w:rsidRPr="007766D7" w:rsidRDefault="00620CD4" w:rsidP="004C7399">
      <w:pPr>
        <w:pStyle w:val="Odsekzoznamu"/>
        <w:widowControl w:val="0"/>
        <w:numPr>
          <w:ilvl w:val="0"/>
          <w:numId w:val="25"/>
        </w:numPr>
        <w:autoSpaceDE w:val="0"/>
        <w:autoSpaceDN w:val="0"/>
        <w:spacing w:after="120"/>
        <w:ind w:left="851" w:right="28" w:hanging="284"/>
        <w:contextualSpacing w:val="0"/>
        <w:jc w:val="both"/>
        <w:rPr>
          <w:sz w:val="22"/>
          <w:szCs w:val="22"/>
        </w:rPr>
      </w:pPr>
      <w:r w:rsidRPr="007766D7">
        <w:rPr>
          <w:sz w:val="22"/>
          <w:szCs w:val="22"/>
        </w:rPr>
        <w:t>zodpovednosť predávajúceho za vady tovaru podľa tejto zmluvy.</w:t>
      </w:r>
    </w:p>
    <w:p w:rsidR="00620CD4" w:rsidRPr="007766D7" w:rsidRDefault="00620CD4" w:rsidP="004C7399">
      <w:pPr>
        <w:pStyle w:val="Odsekzoznamu"/>
        <w:numPr>
          <w:ilvl w:val="0"/>
          <w:numId w:val="29"/>
        </w:numPr>
        <w:autoSpaceDE w:val="0"/>
        <w:autoSpaceDN w:val="0"/>
        <w:adjustRightInd w:val="0"/>
        <w:spacing w:after="120"/>
        <w:ind w:left="426" w:hanging="426"/>
        <w:contextualSpacing w:val="0"/>
        <w:jc w:val="both"/>
        <w:rPr>
          <w:sz w:val="22"/>
          <w:szCs w:val="22"/>
        </w:rPr>
      </w:pPr>
      <w:r w:rsidRPr="007766D7">
        <w:rPr>
          <w:sz w:val="22"/>
          <w:szCs w:val="22"/>
        </w:rPr>
        <w:t xml:space="preserve">Odstúpením od zmluvy zaniká táto zmluva dňom doručenia písomného oznámenia o odstúpení </w:t>
      </w:r>
      <w:r w:rsidRPr="007766D7">
        <w:rPr>
          <w:sz w:val="22"/>
          <w:szCs w:val="22"/>
        </w:rPr>
        <w:br/>
        <w:t>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620CD4" w:rsidRPr="007766D7" w:rsidRDefault="00620CD4" w:rsidP="00620CD4">
      <w:pPr>
        <w:ind w:left="567" w:hanging="709"/>
        <w:jc w:val="center"/>
        <w:rPr>
          <w:b/>
          <w:sz w:val="22"/>
          <w:szCs w:val="22"/>
        </w:rPr>
      </w:pPr>
    </w:p>
    <w:p w:rsidR="00620CD4" w:rsidRDefault="00620CD4" w:rsidP="00620CD4">
      <w:pPr>
        <w:ind w:left="567" w:hanging="709"/>
        <w:jc w:val="center"/>
        <w:rPr>
          <w:b/>
          <w:sz w:val="22"/>
          <w:szCs w:val="22"/>
        </w:rPr>
      </w:pPr>
    </w:p>
    <w:p w:rsidR="000F2921" w:rsidRPr="007766D7" w:rsidRDefault="000F2921" w:rsidP="00620CD4">
      <w:pPr>
        <w:ind w:left="567" w:hanging="709"/>
        <w:jc w:val="center"/>
        <w:rPr>
          <w:b/>
          <w:sz w:val="22"/>
          <w:szCs w:val="22"/>
        </w:rPr>
      </w:pPr>
    </w:p>
    <w:p w:rsidR="00620CD4" w:rsidRPr="003649FA" w:rsidRDefault="00620CD4" w:rsidP="00620CD4">
      <w:pPr>
        <w:ind w:left="567" w:hanging="709"/>
        <w:jc w:val="center"/>
        <w:rPr>
          <w:b/>
          <w:sz w:val="22"/>
          <w:szCs w:val="22"/>
        </w:rPr>
      </w:pPr>
      <w:r w:rsidRPr="003649FA">
        <w:rPr>
          <w:b/>
          <w:sz w:val="22"/>
          <w:szCs w:val="22"/>
        </w:rPr>
        <w:t>Čl. XIII.</w:t>
      </w:r>
    </w:p>
    <w:p w:rsidR="00620CD4" w:rsidRPr="003649FA" w:rsidRDefault="00620CD4" w:rsidP="00620CD4">
      <w:pPr>
        <w:spacing w:after="120"/>
        <w:ind w:left="567" w:hanging="709"/>
        <w:jc w:val="center"/>
        <w:rPr>
          <w:b/>
          <w:sz w:val="22"/>
          <w:szCs w:val="22"/>
        </w:rPr>
      </w:pPr>
      <w:r w:rsidRPr="003649FA">
        <w:rPr>
          <w:b/>
          <w:sz w:val="22"/>
          <w:szCs w:val="22"/>
        </w:rPr>
        <w:t>Záverečné ustanovenia</w:t>
      </w:r>
    </w:p>
    <w:p w:rsidR="00620CD4" w:rsidRPr="003649FA" w:rsidRDefault="00620CD4" w:rsidP="004C7399">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iCs/>
          <w:sz w:val="22"/>
          <w:szCs w:val="22"/>
          <w:lang w:eastAsia="sk-SK"/>
        </w:rPr>
      </w:pPr>
      <w:r w:rsidRPr="003649FA">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3649FA">
        <w:rPr>
          <w:iCs/>
          <w:sz w:val="22"/>
          <w:szCs w:val="22"/>
          <w:lang w:eastAsia="sk-SK"/>
        </w:rPr>
        <w:t xml:space="preserve">v centrálnom registri zmlúv </w:t>
      </w:r>
      <w:hyperlink r:id="rId10" w:history="1">
        <w:r w:rsidRPr="003649FA">
          <w:rPr>
            <w:rStyle w:val="Hypertextovprepojenie"/>
            <w:iCs/>
            <w:sz w:val="22"/>
            <w:szCs w:val="22"/>
            <w:lang w:eastAsia="sk-SK"/>
          </w:rPr>
          <w:t>www.crz.gov.sk</w:t>
        </w:r>
      </w:hyperlink>
      <w:r w:rsidRPr="003649FA">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3649FA">
        <w:rPr>
          <w:rStyle w:val="Zkladntext22"/>
          <w:rFonts w:ascii="Times New Roman" w:hAnsi="Times New Roman" w:cs="Times New Roman"/>
          <w:iCs/>
          <w:sz w:val="22"/>
          <w:szCs w:val="22"/>
          <w:lang w:eastAsia="sk-SK"/>
        </w:rPr>
        <w:t>,</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20CD4" w:rsidRPr="003649FA" w:rsidRDefault="00620CD4" w:rsidP="00620CD4">
      <w:pPr>
        <w:pStyle w:val="Odsekzoznamu"/>
        <w:widowControl w:val="0"/>
        <w:shd w:val="clear" w:color="auto" w:fill="FFFFFF"/>
        <w:autoSpaceDE w:val="0"/>
        <w:autoSpaceDN w:val="0"/>
        <w:adjustRightInd w:val="0"/>
        <w:spacing w:after="120"/>
        <w:ind w:left="426"/>
        <w:jc w:val="both"/>
        <w:rPr>
          <w:sz w:val="22"/>
          <w:szCs w:val="22"/>
        </w:rPr>
      </w:pPr>
      <w:r w:rsidRPr="003649FA">
        <w:rPr>
          <w:sz w:val="22"/>
          <w:szCs w:val="22"/>
        </w:rPr>
        <w:t>Zmluvné strany berú na vedomie a súhlasia s tým, že táto zmluva vrátane všetkých jej príloh bude zverejnená v Centrálnom registri zmlúv.</w:t>
      </w:r>
    </w:p>
    <w:p w:rsidR="00620CD4" w:rsidRPr="007766D7" w:rsidRDefault="00620CD4" w:rsidP="00652270">
      <w:pPr>
        <w:pStyle w:val="Odsekzoznamu"/>
        <w:widowControl w:val="0"/>
        <w:numPr>
          <w:ilvl w:val="0"/>
          <w:numId w:val="28"/>
        </w:numPr>
        <w:shd w:val="clear" w:color="auto" w:fill="FFFFFF"/>
        <w:autoSpaceDE w:val="0"/>
        <w:autoSpaceDN w:val="0"/>
        <w:adjustRightInd w:val="0"/>
        <w:spacing w:before="240" w:after="120"/>
        <w:ind w:left="426" w:hanging="426"/>
        <w:contextualSpacing w:val="0"/>
        <w:jc w:val="both"/>
        <w:rPr>
          <w:color w:val="000000"/>
          <w:spacing w:val="-2"/>
          <w:sz w:val="22"/>
          <w:szCs w:val="22"/>
        </w:rPr>
      </w:pPr>
      <w:r w:rsidRPr="003649FA">
        <w:rPr>
          <w:rStyle w:val="Zkladntext22"/>
          <w:rFonts w:ascii="Times New Roman" w:hAnsi="Times New Roman" w:cs="Times New Roman"/>
          <w:iCs/>
          <w:sz w:val="22"/>
          <w:szCs w:val="22"/>
          <w:lang w:eastAsia="sk-SK"/>
        </w:rPr>
        <w:t>Ustanovenia</w:t>
      </w:r>
      <w:r w:rsidRPr="003649FA">
        <w:rPr>
          <w:sz w:val="22"/>
          <w:szCs w:val="22"/>
        </w:rPr>
        <w:t xml:space="preserve"> tejto zmluvy možno meniť a/alebo dopĺňať len v súlade s § 18 zákona o verejnom obstarávaní a vo forme písomných očíslovaných dodatkov podpísaných štatutárnymi zástupcami</w:t>
      </w:r>
      <w:r w:rsidRPr="007766D7">
        <w:rPr>
          <w:sz w:val="22"/>
          <w:szCs w:val="22"/>
        </w:rPr>
        <w:t xml:space="preserve"> oboch zmluvných strán, ktoré budú tvoriť neoddeliteľnú súčasť tejto zmluvy. </w:t>
      </w:r>
      <w:r w:rsidRPr="007766D7">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7766D7">
        <w:rPr>
          <w:color w:val="000000"/>
          <w:sz w:val="22"/>
          <w:szCs w:val="22"/>
        </w:rPr>
        <w:t xml:space="preserve">, ktoré môže príslušná zmluvná strana zmeniť svojim jednostranným rozhodnutím </w:t>
      </w:r>
      <w:r w:rsidRPr="007766D7">
        <w:rPr>
          <w:color w:val="000000"/>
          <w:spacing w:val="-2"/>
          <w:sz w:val="22"/>
          <w:szCs w:val="22"/>
        </w:rPr>
        <w:t>doručeným v písomnej forme druhej zmluvnej strane.</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7766D7">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Táto kúpna zmluva je vyhotovená v šiestich rovnopisoch, pričom štyri rovnopisy obdrží kupujúci a dva rovnopisy obdrží predávajúci.</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lastRenderedPageBreak/>
        <w:t xml:space="preserve">Neoddeliteľnou súčasťou zmluvy je: </w:t>
      </w:r>
    </w:p>
    <w:p w:rsidR="00620CD4" w:rsidRPr="007766D7" w:rsidRDefault="00620CD4" w:rsidP="00620CD4">
      <w:pPr>
        <w:pStyle w:val="Cislovanie2"/>
        <w:spacing w:after="60"/>
        <w:ind w:left="1134" w:hanging="567"/>
        <w:rPr>
          <w:sz w:val="22"/>
          <w:szCs w:val="22"/>
        </w:rPr>
      </w:pPr>
      <w:r w:rsidRPr="007766D7">
        <w:rPr>
          <w:sz w:val="22"/>
          <w:szCs w:val="22"/>
        </w:rPr>
        <w:t>Príloha č. 1 – Špecifikácia kúpnej ceny (Návrh na plnenie kritérií)</w:t>
      </w:r>
    </w:p>
    <w:p w:rsidR="00620CD4" w:rsidRPr="007766D7" w:rsidRDefault="00620CD4" w:rsidP="00620CD4">
      <w:pPr>
        <w:pStyle w:val="Cislovanie2"/>
        <w:spacing w:after="60" w:line="276" w:lineRule="auto"/>
        <w:ind w:left="1134" w:hanging="567"/>
        <w:rPr>
          <w:sz w:val="22"/>
          <w:szCs w:val="22"/>
        </w:rPr>
      </w:pPr>
      <w:r w:rsidRPr="007766D7">
        <w:rPr>
          <w:sz w:val="22"/>
          <w:szCs w:val="22"/>
        </w:rPr>
        <w:t>Príloha č. 2 – Špecifikácia predmetu zmluvy</w:t>
      </w:r>
    </w:p>
    <w:p w:rsidR="00620CD4" w:rsidRPr="007766D7" w:rsidRDefault="00620CD4" w:rsidP="00620CD4">
      <w:pPr>
        <w:pStyle w:val="Cislovanie2"/>
        <w:spacing w:after="60"/>
        <w:ind w:left="1134" w:hanging="567"/>
        <w:rPr>
          <w:sz w:val="22"/>
          <w:szCs w:val="22"/>
        </w:rPr>
      </w:pPr>
      <w:r w:rsidRPr="007766D7">
        <w:rPr>
          <w:sz w:val="22"/>
          <w:szCs w:val="22"/>
        </w:rPr>
        <w:t>Príloha č. 3 - Služby poskytované počas záručnej doby</w:t>
      </w:r>
    </w:p>
    <w:p w:rsidR="00620CD4" w:rsidRPr="007766D7" w:rsidRDefault="00620CD4" w:rsidP="00620CD4">
      <w:pPr>
        <w:pStyle w:val="Cislovanie2"/>
        <w:spacing w:after="60"/>
        <w:ind w:left="1134" w:hanging="567"/>
        <w:rPr>
          <w:sz w:val="22"/>
          <w:szCs w:val="22"/>
        </w:rPr>
      </w:pPr>
      <w:r w:rsidRPr="007766D7">
        <w:rPr>
          <w:sz w:val="22"/>
          <w:szCs w:val="22"/>
        </w:rPr>
        <w:t xml:space="preserve">Príloha č. 4 – Zoznam subdodávateľov </w:t>
      </w:r>
    </w:p>
    <w:p w:rsidR="00620CD4" w:rsidRPr="007766D7" w:rsidRDefault="00620CD4" w:rsidP="00620CD4">
      <w:pPr>
        <w:rPr>
          <w:sz w:val="22"/>
          <w:szCs w:val="22"/>
        </w:rPr>
      </w:pPr>
    </w:p>
    <w:p w:rsidR="00620CD4" w:rsidRPr="007766D7" w:rsidRDefault="00620CD4" w:rsidP="00620CD4">
      <w:pPr>
        <w:tabs>
          <w:tab w:val="center" w:pos="1701"/>
          <w:tab w:val="center" w:pos="6521"/>
        </w:tabs>
        <w:rPr>
          <w:sz w:val="22"/>
          <w:szCs w:val="22"/>
        </w:rPr>
      </w:pPr>
      <w:r w:rsidRPr="007766D7">
        <w:rPr>
          <w:sz w:val="22"/>
          <w:szCs w:val="22"/>
        </w:rPr>
        <w:t>V .......................,  dňa ....................</w:t>
      </w:r>
      <w:r w:rsidRPr="007766D7">
        <w:rPr>
          <w:sz w:val="22"/>
          <w:szCs w:val="22"/>
        </w:rPr>
        <w:tab/>
        <w:t>V Bratislave dňa ............................</w:t>
      </w:r>
    </w:p>
    <w:p w:rsidR="00620CD4" w:rsidRPr="007766D7" w:rsidRDefault="00620CD4" w:rsidP="00620CD4">
      <w:pPr>
        <w:rPr>
          <w:sz w:val="22"/>
          <w:szCs w:val="22"/>
        </w:rPr>
      </w:pPr>
    </w:p>
    <w:p w:rsidR="00620CD4" w:rsidRPr="007766D7" w:rsidRDefault="00620CD4" w:rsidP="00620CD4">
      <w:pPr>
        <w:tabs>
          <w:tab w:val="center" w:pos="1701"/>
          <w:tab w:val="center" w:pos="5670"/>
        </w:tabs>
        <w:rPr>
          <w:sz w:val="22"/>
          <w:szCs w:val="22"/>
        </w:rPr>
      </w:pPr>
      <w:r w:rsidRPr="007766D7">
        <w:rPr>
          <w:sz w:val="22"/>
          <w:szCs w:val="22"/>
        </w:rPr>
        <w:t>Za predávajúceho:</w:t>
      </w:r>
      <w:r w:rsidRPr="007766D7">
        <w:rPr>
          <w:sz w:val="22"/>
          <w:szCs w:val="22"/>
        </w:rPr>
        <w:tab/>
      </w:r>
      <w:r w:rsidRPr="007766D7">
        <w:rPr>
          <w:sz w:val="22"/>
          <w:szCs w:val="22"/>
        </w:rPr>
        <w:tab/>
        <w:t>Za kupujúceho:</w:t>
      </w:r>
    </w:p>
    <w:p w:rsidR="00620CD4" w:rsidRPr="007766D7" w:rsidRDefault="00620CD4" w:rsidP="00620CD4">
      <w:pPr>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r w:rsidRPr="007766D7">
        <w:rPr>
          <w:sz w:val="22"/>
          <w:szCs w:val="22"/>
        </w:rPr>
        <w:t>.................................................</w:t>
      </w:r>
      <w:r w:rsidRPr="007766D7">
        <w:rPr>
          <w:sz w:val="22"/>
          <w:szCs w:val="22"/>
        </w:rPr>
        <w:tab/>
        <w:t>..........................................................</w:t>
      </w:r>
    </w:p>
    <w:p w:rsidR="00620CD4" w:rsidRPr="007766D7" w:rsidRDefault="00620CD4" w:rsidP="00620CD4">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MUDr. Alexander Mayer, PhD., MPH., MHA</w:t>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riaditeľ UNB</w:t>
      </w:r>
      <w:r w:rsidRPr="007766D7">
        <w:rPr>
          <w:sz w:val="22"/>
          <w:szCs w:val="22"/>
        </w:rPr>
        <w:tab/>
      </w:r>
    </w:p>
    <w:p w:rsidR="00620CD4" w:rsidRPr="007766D7" w:rsidRDefault="00620CD4" w:rsidP="00620CD4">
      <w:pPr>
        <w:rPr>
          <w:rFonts w:ascii="Arial" w:hAnsi="Arial" w:cs="Arial"/>
          <w:sz w:val="20"/>
          <w:szCs w:val="20"/>
        </w:rPr>
      </w:pPr>
      <w:r w:rsidRPr="007766D7">
        <w:rPr>
          <w:rFonts w:ascii="Arial" w:hAnsi="Arial" w:cs="Arial"/>
          <w:sz w:val="20"/>
          <w:szCs w:val="20"/>
        </w:rPr>
        <w:tab/>
      </w:r>
      <w:r w:rsidRPr="007766D7">
        <w:rPr>
          <w:rFonts w:ascii="Arial" w:hAnsi="Arial" w:cs="Arial"/>
          <w:sz w:val="20"/>
          <w:szCs w:val="20"/>
        </w:rPr>
        <w:tab/>
      </w:r>
    </w:p>
    <w:p w:rsidR="00620CD4" w:rsidRPr="007766D7" w:rsidRDefault="00620CD4" w:rsidP="00620CD4">
      <w:pPr>
        <w:jc w:val="right"/>
        <w:rPr>
          <w:rFonts w:ascii="Arial" w:hAnsi="Arial" w:cs="Arial"/>
          <w:sz w:val="20"/>
          <w:szCs w:val="20"/>
        </w:rPr>
      </w:pPr>
    </w:p>
    <w:p w:rsidR="00620CD4" w:rsidRDefault="00620CD4" w:rsidP="00620CD4">
      <w:pPr>
        <w:jc w:val="right"/>
        <w:rPr>
          <w:b/>
          <w:bCs/>
          <w:color w:val="000000"/>
          <w:sz w:val="20"/>
          <w:szCs w:val="20"/>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620CD4" w:rsidRPr="003649FA" w:rsidRDefault="00620CD4" w:rsidP="00620CD4">
      <w:pPr>
        <w:jc w:val="right"/>
        <w:rPr>
          <w:bCs/>
          <w:sz w:val="22"/>
          <w:szCs w:val="22"/>
        </w:rPr>
      </w:pPr>
      <w:bookmarkStart w:id="3" w:name="_GoBack"/>
      <w:bookmarkEnd w:id="3"/>
      <w:r w:rsidRPr="003649FA">
        <w:rPr>
          <w:b/>
          <w:bCs/>
          <w:color w:val="000000"/>
          <w:sz w:val="22"/>
          <w:szCs w:val="22"/>
        </w:rPr>
        <w:t xml:space="preserve">Príloha č. 1 Kúpnej zmluvy </w:t>
      </w:r>
    </w:p>
    <w:p w:rsidR="00620CD4" w:rsidRPr="007766D7" w:rsidRDefault="00620CD4" w:rsidP="00620CD4">
      <w:pPr>
        <w:tabs>
          <w:tab w:val="left" w:pos="1276"/>
          <w:tab w:val="left" w:pos="1701"/>
        </w:tabs>
        <w:autoSpaceDE w:val="0"/>
        <w:autoSpaceDN w:val="0"/>
        <w:adjustRightInd w:val="0"/>
        <w:ind w:left="1701" w:hanging="1701"/>
        <w:rPr>
          <w:rFonts w:ascii="Arial" w:hAnsi="Arial" w:cs="Arial"/>
          <w:bCs/>
        </w:rPr>
      </w:pPr>
    </w:p>
    <w:p w:rsidR="00620CD4" w:rsidRPr="00F64D3D" w:rsidRDefault="00620CD4" w:rsidP="00620CD4">
      <w:pPr>
        <w:jc w:val="center"/>
        <w:rPr>
          <w:sz w:val="22"/>
          <w:szCs w:val="22"/>
          <w:u w:val="single"/>
        </w:rPr>
      </w:pPr>
      <w:r w:rsidRPr="007766D7">
        <w:rPr>
          <w:b/>
          <w:sz w:val="22"/>
          <w:szCs w:val="22"/>
        </w:rPr>
        <w:t>Špecifikácia kúpnej ceny</w:t>
      </w:r>
      <w:r>
        <w:rPr>
          <w:i/>
          <w:color w:val="00B0F0"/>
          <w:sz w:val="22"/>
          <w:szCs w:val="22"/>
        </w:rPr>
        <w:t>)</w:t>
      </w:r>
    </w:p>
    <w:p w:rsidR="00620CD4" w:rsidRPr="007766D7" w:rsidRDefault="00620CD4" w:rsidP="00620CD4">
      <w:pPr>
        <w:jc w:val="center"/>
        <w:rPr>
          <w:sz w:val="22"/>
          <w:szCs w:val="22"/>
        </w:rPr>
      </w:pPr>
    </w:p>
    <w:p w:rsidR="00620CD4" w:rsidRPr="007A489C" w:rsidRDefault="00620CD4" w:rsidP="00620CD4">
      <w:pPr>
        <w:rPr>
          <w:bCs/>
          <w:sz w:val="22"/>
          <w:szCs w:val="22"/>
        </w:rPr>
      </w:pPr>
      <w:r w:rsidRPr="007A489C">
        <w:rPr>
          <w:bCs/>
          <w:sz w:val="22"/>
          <w:szCs w:val="22"/>
        </w:rPr>
        <w:t>Názov/obchodné označenie:</w:t>
      </w:r>
    </w:p>
    <w:p w:rsidR="00620CD4" w:rsidRDefault="00620CD4" w:rsidP="00620CD4">
      <w:pPr>
        <w:rPr>
          <w:i/>
          <w:color w:val="00B0F0"/>
          <w:sz w:val="22"/>
          <w:szCs w:val="22"/>
        </w:rPr>
      </w:pPr>
      <w:r w:rsidRPr="007A489C">
        <w:rPr>
          <w:bCs/>
          <w:sz w:val="22"/>
          <w:szCs w:val="22"/>
        </w:rPr>
        <w:t>Výrobca:</w:t>
      </w:r>
      <w:r w:rsidRPr="00885255">
        <w:rPr>
          <w:i/>
          <w:color w:val="00B0F0"/>
          <w:sz w:val="22"/>
          <w:szCs w:val="22"/>
        </w:rPr>
        <w:t xml:space="preserve"> </w:t>
      </w:r>
    </w:p>
    <w:p w:rsidR="001C21DE" w:rsidRDefault="00620CD4" w:rsidP="002C38BD">
      <w:pPr>
        <w:rPr>
          <w:rFonts w:cs="Arial"/>
          <w:bCs/>
          <w:sz w:val="20"/>
        </w:rPr>
      </w:pPr>
      <w:r>
        <w:rPr>
          <w:i/>
          <w:color w:val="00B0F0"/>
          <w:sz w:val="22"/>
          <w:szCs w:val="22"/>
        </w:rPr>
        <w:t>(kúpna cena podľa časti B2 súťažných podkladov</w:t>
      </w:r>
      <w:r w:rsidRPr="00885255">
        <w:rPr>
          <w:i/>
          <w:color w:val="00B0F0"/>
          <w:sz w:val="22"/>
          <w:szCs w:val="22"/>
        </w:rPr>
        <w:t>)</w:t>
      </w:r>
      <w:r w:rsidRPr="007766D7">
        <w:rPr>
          <w:rFonts w:ascii="Arial" w:hAnsi="Arial" w:cs="Arial"/>
          <w:bCs/>
        </w:rPr>
        <w:br w:type="page"/>
      </w:r>
    </w:p>
    <w:p w:rsidR="001C21DE" w:rsidRPr="0085206E" w:rsidRDefault="001C21DE" w:rsidP="002C38BD">
      <w:pPr>
        <w:jc w:val="right"/>
        <w:rPr>
          <w:bCs/>
          <w:color w:val="00B0F0"/>
          <w:sz w:val="22"/>
          <w:szCs w:val="22"/>
        </w:rPr>
      </w:pPr>
      <w:r w:rsidRPr="0085206E">
        <w:rPr>
          <w:b/>
          <w:bCs/>
          <w:sz w:val="22"/>
          <w:szCs w:val="22"/>
        </w:rPr>
        <w:lastRenderedPageBreak/>
        <w:t>Príloha č. 2  Kúpnej zmluvy</w:t>
      </w:r>
    </w:p>
    <w:p w:rsidR="001C21DE" w:rsidRPr="0085206E" w:rsidRDefault="001C21DE" w:rsidP="001C21DE">
      <w:pPr>
        <w:spacing w:before="120"/>
        <w:jc w:val="center"/>
        <w:rPr>
          <w:b/>
          <w:bCs/>
          <w:sz w:val="22"/>
          <w:szCs w:val="22"/>
        </w:rPr>
      </w:pPr>
      <w:r>
        <w:rPr>
          <w:b/>
          <w:bCs/>
          <w:sz w:val="22"/>
          <w:szCs w:val="22"/>
        </w:rPr>
        <w:t>Š</w:t>
      </w:r>
      <w:r w:rsidRPr="0085206E">
        <w:rPr>
          <w:b/>
          <w:bCs/>
          <w:sz w:val="22"/>
          <w:szCs w:val="22"/>
        </w:rPr>
        <w:t>pecifikácia p</w:t>
      </w:r>
      <w:r>
        <w:rPr>
          <w:b/>
          <w:bCs/>
          <w:sz w:val="22"/>
          <w:szCs w:val="22"/>
        </w:rPr>
        <w:t>redmetu zmluvy</w:t>
      </w:r>
    </w:p>
    <w:p w:rsidR="001C21DE" w:rsidRDefault="001C21DE" w:rsidP="001C21DE">
      <w:pPr>
        <w:rPr>
          <w:rFonts w:ascii="Arial" w:hAnsi="Arial" w:cs="Arial"/>
          <w:sz w:val="20"/>
          <w:szCs w:val="20"/>
        </w:rPr>
      </w:pPr>
    </w:p>
    <w:p w:rsidR="001C21DE" w:rsidRPr="005A467F" w:rsidRDefault="001C21DE" w:rsidP="001C21DE">
      <w:pPr>
        <w:spacing w:before="120"/>
        <w:jc w:val="both"/>
        <w:rPr>
          <w:rFonts w:eastAsia="Calibri"/>
          <w:b/>
          <w:sz w:val="22"/>
          <w:szCs w:val="22"/>
          <w:lang w:eastAsia="en-US"/>
        </w:rPr>
      </w:pPr>
      <w:r w:rsidRPr="005A467F">
        <w:rPr>
          <w:rFonts w:eastAsia="Calibri"/>
          <w:b/>
          <w:sz w:val="22"/>
          <w:szCs w:val="22"/>
          <w:lang w:eastAsia="en-US"/>
        </w:rPr>
        <w:t>Endoskopy časť 5</w:t>
      </w:r>
      <w:r w:rsidRPr="005A467F">
        <w:rPr>
          <w:sz w:val="22"/>
          <w:szCs w:val="22"/>
        </w:rPr>
        <w:t xml:space="preserve"> </w:t>
      </w:r>
      <w:r w:rsidRPr="005A467F">
        <w:rPr>
          <w:rFonts w:eastAsia="Calibri"/>
          <w:b/>
          <w:sz w:val="22"/>
          <w:szCs w:val="22"/>
          <w:lang w:eastAsia="en-US"/>
        </w:rPr>
        <w:t xml:space="preserve">Mobilná strobo-endoskopická jednotka s videonasopharyngoskopom – </w:t>
      </w:r>
      <w:r w:rsidRPr="009E1663">
        <w:rPr>
          <w:rFonts w:eastAsia="Calibri"/>
          <w:b/>
          <w:sz w:val="22"/>
          <w:szCs w:val="22"/>
          <w:lang w:eastAsia="en-US"/>
        </w:rPr>
        <w:t>1</w:t>
      </w:r>
      <w:r w:rsidRPr="005A467F">
        <w:rPr>
          <w:rFonts w:eastAsia="Calibri"/>
          <w:b/>
          <w:sz w:val="22"/>
          <w:szCs w:val="22"/>
          <w:lang w:eastAsia="en-US"/>
        </w:rPr>
        <w:t xml:space="preserve"> ks </w:t>
      </w:r>
    </w:p>
    <w:p w:rsidR="001C21DE" w:rsidRPr="005A467F" w:rsidRDefault="001C21DE" w:rsidP="001C21DE">
      <w:pPr>
        <w:spacing w:before="120"/>
        <w:jc w:val="both"/>
        <w:rPr>
          <w:rFonts w:eastAsia="Calibri"/>
          <w:b/>
          <w:sz w:val="22"/>
          <w:szCs w:val="22"/>
          <w:lang w:eastAsia="en-US"/>
        </w:rPr>
      </w:pPr>
      <w:r>
        <w:rPr>
          <w:i/>
          <w:color w:val="FF0000"/>
          <w:sz w:val="22"/>
          <w:szCs w:val="22"/>
        </w:rPr>
        <w:t>podľa ponuky, ktorá musí zodpovedať min. požadovaným parametrom:</w:t>
      </w:r>
    </w:p>
    <w:tbl>
      <w:tblPr>
        <w:tblW w:w="9508" w:type="dxa"/>
        <w:tblLayout w:type="fixed"/>
        <w:tblCellMar>
          <w:left w:w="10" w:type="dxa"/>
          <w:right w:w="10" w:type="dxa"/>
        </w:tblCellMar>
        <w:tblLook w:val="04A0" w:firstRow="1" w:lastRow="0" w:firstColumn="1" w:lastColumn="0" w:noHBand="0" w:noVBand="1"/>
      </w:tblPr>
      <w:tblGrid>
        <w:gridCol w:w="878"/>
        <w:gridCol w:w="8630"/>
      </w:tblGrid>
      <w:tr w:rsidR="001C21DE" w:rsidRPr="005A467F" w:rsidTr="000F2921">
        <w:trPr>
          <w:trHeight w:hRule="exact" w:val="293"/>
        </w:trPr>
        <w:tc>
          <w:tcPr>
            <w:tcW w:w="878" w:type="dxa"/>
            <w:tcBorders>
              <w:top w:val="single" w:sz="4" w:space="0" w:color="auto"/>
              <w:left w:val="single" w:sz="4" w:space="0" w:color="auto"/>
            </w:tcBorders>
            <w:shd w:val="clear" w:color="auto" w:fill="auto"/>
            <w:vAlign w:val="center"/>
          </w:tcPr>
          <w:p w:rsidR="001C21DE" w:rsidRPr="00D627FB" w:rsidRDefault="001C21DE" w:rsidP="000F2921">
            <w:pPr>
              <w:pStyle w:val="Zkladntext20"/>
              <w:shd w:val="clear" w:color="auto" w:fill="auto"/>
              <w:spacing w:line="280" w:lineRule="exact"/>
              <w:ind w:left="142" w:hanging="142"/>
              <w:jc w:val="left"/>
              <w:rPr>
                <w:b/>
                <w:sz w:val="22"/>
                <w:szCs w:val="22"/>
              </w:rPr>
            </w:pPr>
            <w:r w:rsidRPr="00D627FB">
              <w:rPr>
                <w:rStyle w:val="ZkladntextConsolas11bodov"/>
                <w:rFonts w:ascii="Times New Roman" w:eastAsiaTheme="minorHAnsi" w:hAnsi="Times New Roman" w:cs="Times New Roman"/>
                <w:color w:val="auto"/>
              </w:rPr>
              <w:t>1</w:t>
            </w:r>
            <w:r w:rsidRPr="00D627FB">
              <w:rPr>
                <w:rStyle w:val="Zkladntext14bodov"/>
                <w:rFonts w:ascii="Times New Roman" w:eastAsiaTheme="minorHAnsi" w:hAnsi="Times New Roman" w:cs="Times New Roman"/>
                <w:color w:val="auto"/>
                <w:sz w:val="22"/>
                <w:szCs w:val="22"/>
              </w:rPr>
              <w:t>.</w:t>
            </w:r>
          </w:p>
        </w:tc>
        <w:tc>
          <w:tcPr>
            <w:tcW w:w="8630" w:type="dxa"/>
            <w:tcBorders>
              <w:top w:val="single" w:sz="4" w:space="0" w:color="auto"/>
              <w:left w:val="single" w:sz="4" w:space="0" w:color="auto"/>
              <w:right w:val="single" w:sz="4" w:space="0" w:color="auto"/>
            </w:tcBorders>
            <w:shd w:val="clear" w:color="auto" w:fill="auto"/>
            <w:vAlign w:val="center"/>
          </w:tcPr>
          <w:p w:rsidR="001C21DE" w:rsidRPr="003759D9" w:rsidRDefault="001C21DE" w:rsidP="000F2921">
            <w:pPr>
              <w:pStyle w:val="Zkladntext20"/>
              <w:shd w:val="clear" w:color="auto" w:fill="auto"/>
              <w:spacing w:line="210" w:lineRule="exact"/>
              <w:ind w:left="256" w:firstLine="0"/>
              <w:jc w:val="left"/>
              <w:rPr>
                <w:b/>
                <w:sz w:val="22"/>
                <w:szCs w:val="22"/>
              </w:rPr>
            </w:pPr>
            <w:r w:rsidRPr="003759D9">
              <w:rPr>
                <w:rStyle w:val="ZkladntextTun"/>
                <w:rFonts w:eastAsiaTheme="minorHAnsi"/>
                <w:sz w:val="22"/>
                <w:szCs w:val="22"/>
              </w:rPr>
              <w:t xml:space="preserve">Monitor 4K </w:t>
            </w:r>
            <w:r w:rsidRPr="003759D9">
              <w:rPr>
                <w:rStyle w:val="Zkladntext1"/>
                <w:rFonts w:eastAsiaTheme="minorHAnsi"/>
                <w:b/>
                <w:sz w:val="22"/>
                <w:szCs w:val="22"/>
              </w:rPr>
              <w:t xml:space="preserve">– </w:t>
            </w:r>
            <w:r w:rsidRPr="003759D9">
              <w:rPr>
                <w:rStyle w:val="ZkladntextTun"/>
                <w:rFonts w:eastAsiaTheme="minorHAnsi"/>
                <w:sz w:val="22"/>
                <w:szCs w:val="22"/>
              </w:rPr>
              <w:t>1 ks</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1.1.</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Operačný monitor</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1.2.</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Uhlopriečka min. 31"</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Pozorovací uhol min. 178°</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1.4.</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Vysoké rozlíšenie obrazu 4096x2160 pixelov</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1.5.</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Operačný endoskopický monitor - povrch odolný poškriabaniu</w:t>
            </w:r>
          </w:p>
        </w:tc>
      </w:tr>
      <w:tr w:rsidR="001C21DE" w:rsidRPr="005A467F" w:rsidTr="000F2921">
        <w:trPr>
          <w:trHeight w:hRule="exact" w:val="55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1.6.</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Vstupy: min. DV1, HD-SDI, S-video, 1 x RGB component, VGA, alebo vstupy: 1 x HDMI 2.0, 2 x DP 1.2 (SST), 1 x DVI (single link), 4 x SDI (3G), 2 x SDI (12G)</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1.7.</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Pomer strán 17:9</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1.8.</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Režimy obrazu minimálne: Picture in, picture over, picture and picture</w:t>
            </w:r>
          </w:p>
        </w:tc>
      </w:tr>
      <w:tr w:rsidR="001C21DE" w:rsidRPr="005A467F" w:rsidTr="000F2921">
        <w:trPr>
          <w:trHeight w:hRule="exact" w:val="274"/>
        </w:trPr>
        <w:tc>
          <w:tcPr>
            <w:tcW w:w="878" w:type="dxa"/>
            <w:tcBorders>
              <w:top w:val="single" w:sz="4" w:space="0" w:color="auto"/>
              <w:left w:val="single" w:sz="4" w:space="0" w:color="auto"/>
            </w:tcBorders>
            <w:shd w:val="clear" w:color="auto" w:fill="auto"/>
            <w:vAlign w:val="bottom"/>
          </w:tcPr>
          <w:p w:rsidR="001C21DE" w:rsidRPr="00D627FB" w:rsidRDefault="001C21DE" w:rsidP="000F2921">
            <w:pPr>
              <w:pStyle w:val="Zkladntext20"/>
              <w:shd w:val="clear" w:color="auto" w:fill="auto"/>
              <w:spacing w:line="240" w:lineRule="auto"/>
              <w:ind w:left="160" w:hanging="142"/>
              <w:jc w:val="left"/>
              <w:rPr>
                <w:b/>
                <w:sz w:val="22"/>
                <w:szCs w:val="22"/>
              </w:rPr>
            </w:pPr>
            <w:r w:rsidRPr="00D627FB">
              <w:rPr>
                <w:rStyle w:val="Zkladntext1"/>
                <w:rFonts w:eastAsiaTheme="minorHAnsi"/>
                <w:b/>
                <w:sz w:val="22"/>
                <w:szCs w:val="22"/>
              </w:rPr>
              <w:t>2.</w:t>
            </w:r>
          </w:p>
        </w:tc>
        <w:tc>
          <w:tcPr>
            <w:tcW w:w="8630" w:type="dxa"/>
            <w:tcBorders>
              <w:top w:val="single" w:sz="4" w:space="0" w:color="auto"/>
              <w:left w:val="single" w:sz="4" w:space="0" w:color="auto"/>
              <w:right w:val="single" w:sz="4" w:space="0" w:color="auto"/>
            </w:tcBorders>
            <w:shd w:val="clear" w:color="auto" w:fill="auto"/>
            <w:vAlign w:val="bottom"/>
          </w:tcPr>
          <w:p w:rsidR="001C21DE" w:rsidRPr="003759D9" w:rsidRDefault="001C21DE" w:rsidP="000F2921">
            <w:pPr>
              <w:pStyle w:val="Zkladntext20"/>
              <w:shd w:val="clear" w:color="auto" w:fill="auto"/>
              <w:spacing w:line="240" w:lineRule="auto"/>
              <w:ind w:left="256" w:firstLine="0"/>
              <w:jc w:val="left"/>
              <w:rPr>
                <w:b/>
                <w:sz w:val="22"/>
                <w:szCs w:val="22"/>
              </w:rPr>
            </w:pPr>
            <w:r w:rsidRPr="003759D9">
              <w:rPr>
                <w:rStyle w:val="ZkladntextTun"/>
                <w:rFonts w:eastAsiaTheme="minorHAnsi"/>
                <w:sz w:val="22"/>
                <w:szCs w:val="22"/>
              </w:rPr>
              <w:t xml:space="preserve">Procesor kamery Full HD </w:t>
            </w:r>
            <w:r w:rsidRPr="003759D9">
              <w:rPr>
                <w:rStyle w:val="Zkladntext1"/>
                <w:rFonts w:eastAsiaTheme="minorHAnsi"/>
                <w:b/>
                <w:sz w:val="22"/>
                <w:szCs w:val="22"/>
              </w:rPr>
              <w:t>– 1 ks</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2.1.</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Integrovaný HD procesor a LED svetelný zdroj v jednom</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2.2.</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Zobrazovací systém s vysokým rozlíšením obrazu min. 1920x1080 pixelov</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2.3.</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Priestor pre uloženie jednotlivých predvolieb min. 20</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2.4.</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Predvoľba pre nastavenie údajov pacientskych dát min. 50</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2.5.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Možnosť rotácie obrazu min. 180°</w:t>
            </w:r>
          </w:p>
        </w:tc>
      </w:tr>
      <w:tr w:rsidR="001C21DE" w:rsidRPr="005A467F" w:rsidTr="000F2921">
        <w:trPr>
          <w:trHeight w:hRule="exact" w:val="47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rPr>
            </w:pPr>
            <w:r w:rsidRPr="00D627FB">
              <w:rPr>
                <w:rStyle w:val="Zkladntext1"/>
                <w:rFonts w:eastAsiaTheme="minorHAnsi"/>
                <w:sz w:val="22"/>
                <w:szCs w:val="22"/>
              </w:rPr>
              <w:t>2.6.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Výkon LED svetelného zdroja odpovedá výkonu 300W xenónového zdroja studeného svetla min. 300W</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2.7.</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Procesor kamery umožňuje operácie s použitím kontrastnej látky a IR svetla</w:t>
            </w:r>
          </w:p>
        </w:tc>
      </w:tr>
      <w:tr w:rsidR="001C21DE" w:rsidRPr="005A467F" w:rsidTr="000F2921">
        <w:trPr>
          <w:trHeight w:hRule="exact" w:val="54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2.8.</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Procesor a kamerová hlava umožňujúca zobrazenie a diagnostiku v úzkom farebnom spektre so zvýraznením anatomických štruktúr a tkaniva so zvýraznením spektra v odtieňoch zelenej farby</w:t>
            </w:r>
          </w:p>
        </w:tc>
      </w:tr>
      <w:tr w:rsidR="001C21DE" w:rsidRPr="005A467F" w:rsidTr="000F2921">
        <w:trPr>
          <w:trHeight w:hRule="exact" w:val="31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2.9.</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Procesor sníma technológiu čipu CMOS</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2.10.</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Funkcia white balance pomocou jedného tlačidla, prípadne v menu procesora</w:t>
            </w:r>
          </w:p>
        </w:tc>
      </w:tr>
      <w:tr w:rsidR="001C21DE" w:rsidRPr="005A467F" w:rsidTr="000F2921">
        <w:trPr>
          <w:trHeight w:hRule="exact" w:val="28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2.11.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Funkcia obráteného obrazu pre nahrávanie mikroskopu počas operácie</w:t>
            </w:r>
          </w:p>
        </w:tc>
      </w:tr>
      <w:tr w:rsidR="001C21DE" w:rsidRPr="005A467F" w:rsidTr="000F2921">
        <w:trPr>
          <w:trHeight w:hRule="exact" w:val="28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2.12.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Možnosti pripojenia monitorov - drôtovo, pripojenie monitorov cez WIFI - bezdrôtovo</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2.13.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Ovládanie: dotykový displej procesora a ovládacie tlačidlá kamerovej hlavy</w:t>
            </w: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40" w:lineRule="auto"/>
              <w:ind w:left="160" w:hanging="142"/>
              <w:jc w:val="left"/>
              <w:rPr>
                <w:sz w:val="22"/>
                <w:szCs w:val="22"/>
                <w:lang w:eastAsia="sk-SK" w:bidi="sk-SK"/>
              </w:rPr>
            </w:pPr>
            <w:r w:rsidRPr="00D627FB">
              <w:rPr>
                <w:rStyle w:val="Zkladntext1"/>
                <w:rFonts w:eastAsiaTheme="minorHAnsi"/>
                <w:sz w:val="22"/>
                <w:szCs w:val="22"/>
              </w:rPr>
              <w:t>2.14.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lang w:eastAsia="sk-SK" w:bidi="sk-SK"/>
              </w:rPr>
            </w:pPr>
            <w:r w:rsidRPr="003759D9">
              <w:rPr>
                <w:rStyle w:val="Zkladntext1"/>
                <w:rFonts w:eastAsiaTheme="minorHAnsi"/>
                <w:sz w:val="22"/>
                <w:szCs w:val="22"/>
              </w:rPr>
              <w:t>Zobrazenie nastavenia prístrojov na endoskopickom monitore v prípade potreby operatéra</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2.15.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Natívne FULL HD</w:t>
            </w:r>
          </w:p>
        </w:tc>
      </w:tr>
      <w:tr w:rsidR="001C21DE" w:rsidRPr="005A467F" w:rsidTr="000F2921">
        <w:trPr>
          <w:trHeight w:hRule="exact" w:val="58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2.16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LED svetelný zdroj - automatická aj manuálna úprava intenzity svetla v závislosti od aktuálnej potreby operačného poľa</w:t>
            </w:r>
          </w:p>
        </w:tc>
      </w:tr>
      <w:tr w:rsidR="001C21DE" w:rsidRPr="005A467F" w:rsidTr="000F2921">
        <w:trPr>
          <w:trHeight w:hRule="exact" w:val="25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Tun"/>
                <w:rFonts w:eastAsiaTheme="minorHAnsi"/>
                <w:sz w:val="22"/>
                <w:szCs w:val="22"/>
              </w:rPr>
              <w:t>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Tun"/>
                <w:rFonts w:eastAsiaTheme="minorHAnsi"/>
                <w:sz w:val="22"/>
                <w:szCs w:val="22"/>
              </w:rPr>
              <w:t>Kamerová hlava pre napojenie rôznych komerčne dostupných endoskopov – 1 ks</w:t>
            </w: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Nízka hmotnosť max. 295 g</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Kamerová hlava - puzdro z ľahčeného kovu</w:t>
            </w: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Pozorovací snímací systém Interline typ CCD snímania polovodičového obrazu</w:t>
            </w: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Snímací systém - obrazový snímač CMOS (3x)</w:t>
            </w: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Pomer zväčšenia- Ohnisková vzdialenosť f = 15,9 až 31,3 mm</w:t>
            </w:r>
          </w:p>
        </w:tc>
      </w:tr>
      <w:tr w:rsidR="001C21DE" w:rsidRPr="005A467F" w:rsidTr="000F2921">
        <w:trPr>
          <w:trHeight w:hRule="exact" w:val="29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Režim pozorovania NBI, IR</w:t>
            </w:r>
          </w:p>
        </w:tc>
      </w:tr>
      <w:tr w:rsidR="001C21DE" w:rsidRPr="005A467F" w:rsidTr="000F2921">
        <w:trPr>
          <w:trHeight w:hRule="exact" w:val="55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3.7.</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Sterilizovateľná nízkoteplotnou sterilizáciou (min. peroxid vodíka Steris V-PRO® maX a STERRAD® 100S/NX/100NX).</w:t>
            </w: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3.8.</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1"/>
                <w:rFonts w:eastAsiaTheme="minorHAnsi"/>
                <w:sz w:val="22"/>
                <w:szCs w:val="22"/>
              </w:rPr>
              <w:t>Vytváranie záznamov pomocou jedného tlačidla, prípadne pomocou ikony na displeji</w:t>
            </w: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Tun"/>
                <w:rFonts w:eastAsiaTheme="minorHAnsi"/>
                <w:sz w:val="22"/>
                <w:szCs w:val="22"/>
              </w:rPr>
              <w:t>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r w:rsidRPr="003759D9">
              <w:rPr>
                <w:rStyle w:val="ZkladntextTun"/>
                <w:rFonts w:eastAsiaTheme="minorHAnsi"/>
                <w:sz w:val="22"/>
                <w:szCs w:val="22"/>
              </w:rPr>
              <w:t>Stojan na endoskopickú zostavu - 1ks</w:t>
            </w:r>
          </w:p>
        </w:tc>
      </w:tr>
      <w:tr w:rsidR="001C21DE" w:rsidRPr="005A467F" w:rsidTr="000F2921">
        <w:trPr>
          <w:trHeight w:hRule="exact" w:val="27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lang w:eastAsia="sk-SK" w:bidi="sk-SK"/>
              </w:rPr>
            </w:pPr>
            <w:r w:rsidRPr="00D627FB">
              <w:rPr>
                <w:rStyle w:val="Zkladntext1"/>
                <w:rFonts w:eastAsiaTheme="minorHAnsi"/>
                <w:sz w:val="22"/>
                <w:szCs w:val="22"/>
              </w:rPr>
              <w:t>4.1.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rStyle w:val="Zkladntext1"/>
                <w:rFonts w:eastAsiaTheme="minorHAnsi"/>
                <w:sz w:val="22"/>
                <w:szCs w:val="22"/>
              </w:rPr>
            </w:pPr>
            <w:r w:rsidRPr="003759D9">
              <w:rPr>
                <w:rStyle w:val="Zkladntext1"/>
                <w:rFonts w:eastAsiaTheme="minorHAnsi"/>
                <w:sz w:val="22"/>
                <w:szCs w:val="22"/>
              </w:rPr>
              <w:t>Min. 5 políc</w:t>
            </w:r>
          </w:p>
          <w:p w:rsidR="001C21DE" w:rsidRPr="003759D9"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4.2.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Min. 1 trafo zariadenie integrované v stojane</w:t>
            </w: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4.3.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Trafo napájanie max. 230 V</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lastRenderedPageBreak/>
              <w:t>4.4.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Trafo napájanie min. 50 max. 60 Hz</w:t>
            </w:r>
          </w:p>
        </w:tc>
      </w:tr>
      <w:tr w:rsidR="001C21DE" w:rsidRPr="005A467F" w:rsidTr="000F2921">
        <w:trPr>
          <w:trHeight w:hRule="exact" w:val="27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4.5.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Min. 4 brzdené pogumované kolieska</w:t>
            </w: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4.6.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Stojan operačnej zostavy-odolný voči konvenčným dezinfektorom</w:t>
            </w: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4.7.</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Kolieska antistatické</w:t>
            </w:r>
          </w:p>
        </w:tc>
      </w:tr>
      <w:tr w:rsidR="001C21DE" w:rsidRPr="005A467F" w:rsidTr="000F2921">
        <w:trPr>
          <w:trHeight w:hRule="exact" w:val="28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4.8.</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Centrálny vypínač</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D627FB">
              <w:rPr>
                <w:rStyle w:val="Zkladntext1"/>
                <w:rFonts w:eastAsiaTheme="minorHAnsi"/>
                <w:b/>
                <w:sz w:val="22"/>
                <w:szCs w:val="22"/>
              </w:rPr>
              <w:t>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3759D9">
              <w:rPr>
                <w:rStyle w:val="ZkladntextTun"/>
                <w:rFonts w:eastAsiaTheme="minorHAnsi"/>
                <w:sz w:val="22"/>
                <w:szCs w:val="22"/>
              </w:rPr>
              <w:t>Svetelný kábel – 1 ks</w:t>
            </w: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5.1.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Priemer min. 3,5 mm</w:t>
            </w:r>
          </w:p>
        </w:tc>
      </w:tr>
      <w:tr w:rsidR="001C21DE" w:rsidRPr="005A467F" w:rsidTr="000F2921">
        <w:trPr>
          <w:trHeight w:hRule="exact" w:val="27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5.2.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Dĺžka min. 3 m</w:t>
            </w: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5.3.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Svetelný kábel - autoklávovateľný (para/ETO/Sterrad)</w:t>
            </w:r>
          </w:p>
        </w:tc>
      </w:tr>
      <w:tr w:rsidR="001C21DE" w:rsidRPr="005A467F" w:rsidTr="000F2921">
        <w:trPr>
          <w:trHeight w:hRule="exact" w:val="28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Tun"/>
                <w:rFonts w:eastAsiaTheme="minorHAnsi"/>
                <w:sz w:val="22"/>
                <w:szCs w:val="22"/>
              </w:rPr>
              <w:t>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Tun"/>
                <w:rFonts w:eastAsiaTheme="minorHAnsi"/>
                <w:sz w:val="22"/>
                <w:szCs w:val="22"/>
              </w:rPr>
              <w:t>Medicínske záznamové zariadenie- 1 ks</w:t>
            </w:r>
          </w:p>
        </w:tc>
      </w:tr>
      <w:tr w:rsidR="001C21DE" w:rsidRPr="005A467F" w:rsidTr="000F2921">
        <w:trPr>
          <w:trHeight w:hRule="exact" w:val="29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6.1.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Full HD digitalizačné zariadenie na digitalizáciu videa</w:t>
            </w: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Jedno alebo dvojkanálový digitálny rekordér</w:t>
            </w:r>
          </w:p>
        </w:tc>
      </w:tr>
      <w:tr w:rsidR="001C21DE" w:rsidRPr="005A467F" w:rsidTr="000F2921">
        <w:trPr>
          <w:trHeight w:hRule="exact" w:val="57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Zaznamenávanie videosekvencií a obrázkov na internej jednotke, externom médiu USB alebo nahranie obrázkov do špecializovaného systému správy zdravotníckych informácií</w:t>
            </w: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Pre dvojkanálový rekordér - možnosť nahrávať signály z oboch kanálov súčasne</w:t>
            </w:r>
          </w:p>
        </w:tc>
      </w:tr>
      <w:tr w:rsidR="001C21DE" w:rsidRPr="005A467F" w:rsidTr="000F2921">
        <w:trPr>
          <w:trHeight w:hRule="exact" w:val="560"/>
        </w:trPr>
        <w:tc>
          <w:tcPr>
            <w:tcW w:w="878" w:type="dxa"/>
            <w:tcBorders>
              <w:top w:val="single" w:sz="4" w:space="0" w:color="auto"/>
              <w:left w:val="single" w:sz="4" w:space="0" w:color="auto"/>
              <w:bottom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6.5.</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Zariadenie prevádzkované cez dotykový monitor, ktorý je súčasťou súpravy alebo spravované vzdialene z ľubovoľného počítača spustenom v nemocničnej sieti</w:t>
            </w:r>
          </w:p>
        </w:tc>
      </w:tr>
      <w:tr w:rsidR="001C21DE" w:rsidRPr="005A467F" w:rsidTr="000F2921">
        <w:trPr>
          <w:trHeight w:hRule="exact" w:val="568"/>
        </w:trPr>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 xml:space="preserve">6.6 </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Spustenie nahrávania pomocou tlačidla v menu, nožným tlačidlom (ktoré sú súčasťou celku) alebo pomocou tlačidiel na hlave pripojenej kamery</w:t>
            </w: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6.7.</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Integrácia s PACS (DICOM Worklist/ export)</w:t>
            </w:r>
          </w:p>
        </w:tc>
      </w:tr>
      <w:tr w:rsidR="001C21DE" w:rsidRPr="005A467F" w:rsidTr="000F2921">
        <w:trPr>
          <w:trHeight w:hRule="exact" w:val="26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6.8.</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Schopnosť prevádzkovať DICOM MPPS</w:t>
            </w:r>
          </w:p>
        </w:tc>
      </w:tr>
      <w:tr w:rsidR="001C21DE" w:rsidRPr="005A467F" w:rsidTr="000F2921">
        <w:trPr>
          <w:trHeight w:hRule="exact" w:val="58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6.9.</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Schopnosť definovať nahrávacie knižnice, ktoré vám umožnia spravovať prístupové práva k zhromažďovaniu údajov</w:t>
            </w:r>
          </w:p>
        </w:tc>
      </w:tr>
      <w:tr w:rsidR="001C21DE" w:rsidRPr="005A467F" w:rsidTr="000F2921">
        <w:trPr>
          <w:trHeight w:hRule="exact" w:val="26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6.10.</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Schopnosť definovať zoznam vyšetrení</w:t>
            </w:r>
          </w:p>
        </w:tc>
      </w:tr>
      <w:tr w:rsidR="001C21DE" w:rsidRPr="005A467F" w:rsidTr="000F2921">
        <w:trPr>
          <w:trHeight w:hRule="exact" w:val="58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6.11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Dostupné metódy a postupy registrácie pacienta:</w:t>
            </w:r>
          </w:p>
          <w:p w:rsidR="001C21DE" w:rsidRPr="003759D9" w:rsidRDefault="001C21DE" w:rsidP="006E1EC2">
            <w:pPr>
              <w:pStyle w:val="Zkladntext20"/>
              <w:numPr>
                <w:ilvl w:val="0"/>
                <w:numId w:val="48"/>
              </w:numPr>
              <w:shd w:val="clear" w:color="auto" w:fill="auto"/>
              <w:tabs>
                <w:tab w:val="left" w:pos="130"/>
              </w:tabs>
              <w:spacing w:line="269" w:lineRule="exact"/>
              <w:ind w:left="255" w:hanging="255"/>
              <w:jc w:val="both"/>
              <w:rPr>
                <w:sz w:val="22"/>
                <w:szCs w:val="22"/>
                <w:shd w:val="clear" w:color="auto" w:fill="FFFFFF"/>
                <w:lang w:eastAsia="sk-SK" w:bidi="sk-SK"/>
              </w:rPr>
            </w:pPr>
            <w:r w:rsidRPr="003759D9">
              <w:rPr>
                <w:rStyle w:val="Zkladntext1"/>
                <w:rFonts w:eastAsiaTheme="minorHAnsi"/>
                <w:sz w:val="22"/>
                <w:szCs w:val="22"/>
              </w:rPr>
              <w:t xml:space="preserve"> manuálne zavedenie údajov o pacientoch</w:t>
            </w:r>
          </w:p>
          <w:p w:rsidR="001C21DE" w:rsidRPr="003759D9" w:rsidRDefault="001C21DE" w:rsidP="006E1EC2">
            <w:pPr>
              <w:pStyle w:val="Zkladntext20"/>
              <w:numPr>
                <w:ilvl w:val="0"/>
                <w:numId w:val="48"/>
              </w:numPr>
              <w:shd w:val="clear" w:color="auto" w:fill="auto"/>
              <w:tabs>
                <w:tab w:val="left" w:pos="240"/>
              </w:tabs>
              <w:spacing w:line="269" w:lineRule="exact"/>
              <w:ind w:left="255" w:hanging="255"/>
              <w:jc w:val="left"/>
              <w:rPr>
                <w:sz w:val="22"/>
                <w:szCs w:val="22"/>
                <w:shd w:val="clear" w:color="auto" w:fill="FFFFFF"/>
                <w:lang w:eastAsia="sk-SK" w:bidi="sk-SK"/>
              </w:rPr>
            </w:pPr>
            <w:r w:rsidRPr="003759D9">
              <w:rPr>
                <w:rStyle w:val="Zkladntext1"/>
                <w:rFonts w:eastAsiaTheme="minorHAnsi"/>
                <w:sz w:val="22"/>
                <w:szCs w:val="22"/>
              </w:rPr>
              <w:t>zhromažďovanie údajov o pacientoch a postupy prostredníctvom pracovného zoznamu DICOM modality</w:t>
            </w:r>
          </w:p>
          <w:p w:rsidR="001C21DE" w:rsidRPr="003759D9" w:rsidRDefault="001C21DE" w:rsidP="006E1EC2">
            <w:pPr>
              <w:pStyle w:val="Zkladntext20"/>
              <w:numPr>
                <w:ilvl w:val="0"/>
                <w:numId w:val="48"/>
              </w:numPr>
              <w:shd w:val="clear" w:color="auto" w:fill="auto"/>
              <w:tabs>
                <w:tab w:val="left" w:pos="245"/>
              </w:tabs>
              <w:spacing w:line="269" w:lineRule="exact"/>
              <w:ind w:left="255" w:hanging="255"/>
              <w:jc w:val="left"/>
              <w:rPr>
                <w:sz w:val="22"/>
                <w:szCs w:val="22"/>
                <w:shd w:val="clear" w:color="auto" w:fill="FFFFFF"/>
                <w:lang w:eastAsia="sk-SK" w:bidi="sk-SK"/>
              </w:rPr>
            </w:pPr>
            <w:r w:rsidRPr="003759D9">
              <w:rPr>
                <w:rStyle w:val="Zkladntext1"/>
                <w:rFonts w:eastAsiaTheme="minorHAnsi"/>
                <w:sz w:val="22"/>
                <w:szCs w:val="22"/>
              </w:rPr>
              <w:t>rýchla registrácia s automatickým vstupom vopred definovaných dát pre núdzové postupy, s možnosťou neskoršej editácie</w:t>
            </w:r>
          </w:p>
        </w:tc>
      </w:tr>
      <w:tr w:rsidR="001C21DE" w:rsidRPr="005A467F" w:rsidTr="000F2921">
        <w:trPr>
          <w:trHeight w:hRule="exact" w:val="26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6.12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Možnosť pridávať anotácie (poznámky) k obrázkom a nahrávkam a uložiť ich do systému</w:t>
            </w:r>
          </w:p>
        </w:tc>
      </w:tr>
      <w:tr w:rsidR="001C21DE" w:rsidRPr="005A467F" w:rsidTr="000F2921">
        <w:trPr>
          <w:trHeight w:hRule="exact" w:val="59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6.13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Porovnávací režim, ktorý porovnáva dva postupy na rovnakej obrazovke (napr. porovnanie bežiaceho pásu a archív postup)</w:t>
            </w:r>
          </w:p>
        </w:tc>
      </w:tr>
      <w:tr w:rsidR="001C21DE" w:rsidRPr="005A467F" w:rsidTr="000F2921">
        <w:trPr>
          <w:trHeight w:hRule="exact" w:val="24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D627FB">
              <w:rPr>
                <w:rStyle w:val="Zkladntext1"/>
                <w:rFonts w:eastAsiaTheme="minorHAnsi"/>
                <w:sz w:val="22"/>
                <w:szCs w:val="22"/>
              </w:rPr>
              <w:t>6.14.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Technické parametre:</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1TB interný pevný disk</w:t>
            </w:r>
          </w:p>
        </w:tc>
      </w:tr>
      <w:tr w:rsidR="001C21DE" w:rsidRPr="005A467F" w:rsidTr="000F2921">
        <w:trPr>
          <w:trHeight w:hRule="exact" w:val="29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Formát nahrávania obrázkov: JPG alebo BMP</w:t>
            </w:r>
          </w:p>
        </w:tc>
      </w:tr>
      <w:tr w:rsidR="001C21DE" w:rsidRPr="005A467F" w:rsidTr="000F2921">
        <w:trPr>
          <w:trHeight w:hRule="exact" w:val="27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Formát nahrávania videa: MPEG-4</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Video vstup: 2x Easylink (BNC-F) alebo SDI (BNC-F)</w:t>
            </w:r>
          </w:p>
        </w:tc>
      </w:tr>
      <w:tr w:rsidR="001C21DE" w:rsidRPr="005A467F" w:rsidTr="000F2921">
        <w:trPr>
          <w:trHeight w:hRule="exact" w:val="29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Video výstupy: DVI-D, DisplayPort, VGA</w:t>
            </w:r>
          </w:p>
        </w:tc>
      </w:tr>
      <w:tr w:rsidR="001C21DE" w:rsidRPr="005A467F" w:rsidTr="000F2921">
        <w:trPr>
          <w:trHeight w:hRule="exact" w:val="27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Zvukový vstup: 2x 3,5 mm Mini Jack</w:t>
            </w:r>
          </w:p>
        </w:tc>
      </w:tr>
      <w:tr w:rsidR="001C21DE" w:rsidRPr="005A467F" w:rsidTr="000F2921">
        <w:trPr>
          <w:trHeight w:hRule="exact" w:val="27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Zvukové výstupy: 3,5 mm Mini Jack</w:t>
            </w:r>
          </w:p>
        </w:tc>
      </w:tr>
      <w:tr w:rsidR="001C21DE" w:rsidRPr="005A467F" w:rsidTr="000F2921">
        <w:trPr>
          <w:trHeight w:hRule="exact" w:val="29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RS-232 komunikačný port: 2x konektor DB9</w:t>
            </w:r>
          </w:p>
        </w:tc>
      </w:tr>
      <w:tr w:rsidR="001C21DE" w:rsidRPr="005A467F" w:rsidTr="000F2921">
        <w:trPr>
          <w:trHeight w:hRule="exact" w:val="83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Porty USB:</w:t>
            </w:r>
          </w:p>
          <w:p w:rsidR="001C21DE" w:rsidRPr="003759D9" w:rsidRDefault="001C21DE" w:rsidP="006E1EC2">
            <w:pPr>
              <w:pStyle w:val="Zkladntext20"/>
              <w:numPr>
                <w:ilvl w:val="0"/>
                <w:numId w:val="49"/>
              </w:numPr>
              <w:shd w:val="clear" w:color="auto" w:fill="auto"/>
              <w:tabs>
                <w:tab w:val="left" w:pos="130"/>
              </w:tabs>
              <w:spacing w:line="269" w:lineRule="exact"/>
              <w:ind w:firstLine="0"/>
              <w:jc w:val="both"/>
              <w:rPr>
                <w:sz w:val="22"/>
                <w:szCs w:val="22"/>
                <w:shd w:val="clear" w:color="auto" w:fill="FFFFFF"/>
                <w:lang w:eastAsia="sk-SK" w:bidi="sk-SK"/>
              </w:rPr>
            </w:pPr>
            <w:r w:rsidRPr="003759D9">
              <w:rPr>
                <w:rStyle w:val="Zkladntext1"/>
                <w:rFonts w:eastAsiaTheme="minorHAnsi"/>
                <w:sz w:val="22"/>
                <w:szCs w:val="22"/>
              </w:rPr>
              <w:t>predný panel 2x USB 2,0</w:t>
            </w:r>
          </w:p>
          <w:p w:rsidR="001C21DE" w:rsidRPr="003759D9" w:rsidRDefault="001C21DE" w:rsidP="006E1EC2">
            <w:pPr>
              <w:pStyle w:val="Zkladntext20"/>
              <w:numPr>
                <w:ilvl w:val="0"/>
                <w:numId w:val="49"/>
              </w:numPr>
              <w:shd w:val="clear" w:color="auto" w:fill="auto"/>
              <w:tabs>
                <w:tab w:val="left" w:pos="130"/>
              </w:tabs>
              <w:spacing w:line="269" w:lineRule="exact"/>
              <w:ind w:firstLine="0"/>
              <w:jc w:val="both"/>
              <w:rPr>
                <w:sz w:val="22"/>
                <w:szCs w:val="22"/>
                <w:shd w:val="clear" w:color="auto" w:fill="FFFFFF"/>
                <w:lang w:eastAsia="sk-SK" w:bidi="sk-SK"/>
              </w:rPr>
            </w:pPr>
            <w:r w:rsidRPr="003759D9">
              <w:rPr>
                <w:rStyle w:val="Zkladntext1"/>
                <w:rFonts w:eastAsiaTheme="minorHAnsi"/>
                <w:sz w:val="22"/>
                <w:szCs w:val="22"/>
              </w:rPr>
              <w:t>na zadnom paneli 2x USB 2,0; 4x USBx 3,0</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lGB/s RJ45 Ethernet rozhranie</w:t>
            </w: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Napájanie 100-240V 50/60Hz</w:t>
            </w:r>
          </w:p>
        </w:tc>
      </w:tr>
      <w:tr w:rsidR="001C21DE" w:rsidRPr="005A467F" w:rsidTr="000F2921">
        <w:trPr>
          <w:trHeight w:hRule="exact" w:val="29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IEC 60601-1, zariadenie spĺňajúce požiadavky IEC 60601-2</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Vstavaný núdzový Napájači modul pre bezpečné vypnutie systému v prípade výpadkov prúdu</w:t>
            </w:r>
          </w:p>
        </w:tc>
      </w:tr>
      <w:tr w:rsidR="001C21DE" w:rsidRPr="005A467F" w:rsidTr="000F2921">
        <w:trPr>
          <w:trHeight w:hRule="exact" w:val="27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Hmotnosť max 4,50 kg</w:t>
            </w:r>
          </w:p>
        </w:tc>
      </w:tr>
      <w:tr w:rsidR="001C21DE" w:rsidRPr="005A467F" w:rsidTr="000F2921">
        <w:trPr>
          <w:trHeight w:hRule="exact" w:val="288"/>
        </w:trPr>
        <w:tc>
          <w:tcPr>
            <w:tcW w:w="878" w:type="dxa"/>
            <w:tcBorders>
              <w:top w:val="single" w:sz="4" w:space="0" w:color="auto"/>
              <w:left w:val="single" w:sz="4" w:space="0" w:color="auto"/>
            </w:tcBorders>
            <w:shd w:val="clear" w:color="auto" w:fill="auto"/>
            <w:vAlign w:val="center"/>
          </w:tcPr>
          <w:p w:rsidR="001C21DE" w:rsidRPr="00D627FB"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D627FB">
              <w:rPr>
                <w:rStyle w:val="Zkladntext1"/>
                <w:rFonts w:eastAsiaTheme="minorHAnsi"/>
                <w:b/>
                <w:sz w:val="22"/>
                <w:szCs w:val="22"/>
              </w:rPr>
              <w:t>7.</w:t>
            </w:r>
          </w:p>
        </w:tc>
        <w:tc>
          <w:tcPr>
            <w:tcW w:w="8630" w:type="dxa"/>
            <w:tcBorders>
              <w:top w:val="single" w:sz="4" w:space="0" w:color="auto"/>
              <w:left w:val="single" w:sz="4" w:space="0" w:color="auto"/>
              <w:right w:val="single" w:sz="4" w:space="0" w:color="auto"/>
            </w:tcBorders>
            <w:shd w:val="clear" w:color="auto" w:fill="auto"/>
          </w:tcPr>
          <w:p w:rsidR="001C21DE" w:rsidRPr="003759D9"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3759D9">
              <w:rPr>
                <w:rStyle w:val="ZkladntextTun"/>
                <w:rFonts w:eastAsiaTheme="minorHAnsi"/>
                <w:sz w:val="22"/>
                <w:szCs w:val="22"/>
              </w:rPr>
              <w:t>Diagnostické Stroboskopické zariadenie -1 ks</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6E1EC2">
            <w:pPr>
              <w:pStyle w:val="Zkladntext20"/>
              <w:numPr>
                <w:ilvl w:val="0"/>
                <w:numId w:val="49"/>
              </w:numPr>
              <w:shd w:val="clear" w:color="auto" w:fill="auto"/>
              <w:spacing w:line="264" w:lineRule="exact"/>
              <w:ind w:left="120"/>
              <w:jc w:val="left"/>
              <w:rPr>
                <w:sz w:val="22"/>
                <w:szCs w:val="22"/>
                <w:shd w:val="clear" w:color="auto" w:fill="FFFFFF"/>
                <w:lang w:eastAsia="sk-SK" w:bidi="sk-SK"/>
              </w:rPr>
            </w:pPr>
            <w:r w:rsidRPr="003759D9">
              <w:rPr>
                <w:rStyle w:val="Zkladntext1"/>
                <w:rFonts w:eastAsiaTheme="minorHAnsi"/>
                <w:sz w:val="22"/>
                <w:szCs w:val="22"/>
              </w:rPr>
              <w:t>- pre laryngeálnu stroboskopiu ,vynikajúci algoritmus stroboskopie - žiadne blikanie vo videu</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7.1.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Technické parametre:</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Napätie 100-240 V</w:t>
            </w:r>
          </w:p>
        </w:tc>
      </w:tr>
      <w:tr w:rsidR="001C21DE" w:rsidRPr="005A467F" w:rsidTr="000F2921">
        <w:trPr>
          <w:trHeight w:hRule="exact" w:val="41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Frekvencia 50/ 60 Hz</w:t>
            </w: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Príkon 100 V A</w:t>
            </w:r>
          </w:p>
        </w:tc>
      </w:tr>
      <w:tr w:rsidR="001C21DE" w:rsidRPr="005A467F" w:rsidTr="000F2921">
        <w:trPr>
          <w:trHeight w:hRule="exact" w:val="28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7.2.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Osvetlenie LED lampa</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Prevádzkový čas – min. 2000 hodín</w:t>
            </w: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7.3.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Mikrofón - Výber medzi vzduchovým a hrdelným mikrofónom.</w:t>
            </w:r>
          </w:p>
        </w:tc>
      </w:tr>
      <w:tr w:rsidR="001C21DE" w:rsidRPr="005A467F" w:rsidTr="000F2921">
        <w:trPr>
          <w:trHeight w:hRule="exact" w:val="27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Typ mikrofónu : electret condenser (elektretový kondenzátorový)</w:t>
            </w: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Dĺžka kábla min. 0,1 m</w:t>
            </w:r>
          </w:p>
        </w:tc>
      </w:tr>
      <w:tr w:rsidR="001C21DE" w:rsidRPr="005A467F" w:rsidTr="000F2921">
        <w:trPr>
          <w:trHeight w:hRule="exact" w:val="28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Dĺžka predlžovacieho kábla min. 1 m</w:t>
            </w:r>
          </w:p>
        </w:tc>
      </w:tr>
      <w:tr w:rsidR="001C21DE" w:rsidRPr="005A467F" w:rsidTr="000F2921">
        <w:trPr>
          <w:trHeight w:hRule="exact" w:val="29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Polárny vzor - všesmerový</w:t>
            </w: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Frekvenčná odozva 100 -12 000 Hz</w:t>
            </w:r>
          </w:p>
        </w:tc>
      </w:tr>
      <w:tr w:rsidR="001C21DE" w:rsidRPr="005A467F" w:rsidTr="000F2921">
        <w:trPr>
          <w:trHeight w:hRule="exact" w:val="29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Citlivosť 42 dB pri 1 kHz</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Výstupná impedancia 2,2 kO</w:t>
            </w: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Žiadne rozptýlenie bočného tónu počas vyšetrenia. Bez hluku.</w:t>
            </w: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7.4.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Audio/Video</w:t>
            </w:r>
          </w:p>
        </w:tc>
      </w:tr>
      <w:tr w:rsidR="001C21DE" w:rsidRPr="005A467F" w:rsidTr="000F2921">
        <w:trPr>
          <w:trHeight w:hRule="exact" w:val="29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Audio -Line- level audio výstup s Vpp &lt; 1VVIDEO IN</w:t>
            </w:r>
          </w:p>
        </w:tc>
      </w:tr>
      <w:tr w:rsidR="001C21DE" w:rsidRPr="005A467F" w:rsidTr="000F2921">
        <w:trPr>
          <w:trHeight w:hRule="exact" w:val="27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Video -75 Q kompozitný video signál</w:t>
            </w:r>
          </w:p>
        </w:tc>
      </w:tr>
      <w:tr w:rsidR="001C21DE" w:rsidRPr="005A467F" w:rsidTr="000F2921">
        <w:trPr>
          <w:trHeight w:hRule="exact" w:val="28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7.5.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Rozmery</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šírka 370 mm výška 111 mm hĺbka 475 mm</w:t>
            </w:r>
          </w:p>
        </w:tc>
      </w:tr>
      <w:tr w:rsidR="001C21DE" w:rsidRPr="005A467F" w:rsidTr="000F2921">
        <w:trPr>
          <w:trHeight w:hRule="exact" w:val="268"/>
        </w:trPr>
        <w:tc>
          <w:tcPr>
            <w:tcW w:w="878" w:type="dxa"/>
            <w:tcBorders>
              <w:top w:val="single" w:sz="4" w:space="0" w:color="auto"/>
              <w:left w:val="single" w:sz="4" w:space="0" w:color="auto"/>
            </w:tcBorders>
            <w:shd w:val="clear" w:color="auto" w:fill="auto"/>
            <w:vAlign w:val="center"/>
          </w:tcPr>
          <w:p w:rsidR="001C21DE" w:rsidRPr="00D627FB"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D627FB">
              <w:rPr>
                <w:rStyle w:val="Zkladntext1"/>
                <w:rFonts w:eastAsiaTheme="minorHAnsi"/>
                <w:b/>
                <w:sz w:val="22"/>
                <w:szCs w:val="22"/>
              </w:rPr>
              <w:t>8.</w:t>
            </w:r>
          </w:p>
        </w:tc>
        <w:tc>
          <w:tcPr>
            <w:tcW w:w="8630" w:type="dxa"/>
            <w:tcBorders>
              <w:top w:val="single" w:sz="4" w:space="0" w:color="auto"/>
              <w:left w:val="single" w:sz="4" w:space="0" w:color="auto"/>
              <w:right w:val="single" w:sz="4" w:space="0" w:color="auto"/>
            </w:tcBorders>
            <w:shd w:val="clear" w:color="auto" w:fill="auto"/>
          </w:tcPr>
          <w:p w:rsidR="001C21DE" w:rsidRPr="003759D9"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3759D9">
              <w:rPr>
                <w:rStyle w:val="ZkladntextTun"/>
                <w:rFonts w:eastAsiaTheme="minorHAnsi"/>
                <w:sz w:val="22"/>
                <w:szCs w:val="22"/>
              </w:rPr>
              <w:t>Rhino-laringo videoskop- lks</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8.1.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Zorné pole min. 90°</w:t>
            </w:r>
          </w:p>
        </w:tc>
      </w:tr>
      <w:tr w:rsidR="001C21DE" w:rsidRPr="005A467F" w:rsidTr="000F2921">
        <w:trPr>
          <w:trHeight w:hRule="exact" w:val="29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8.2.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Smer pohľadu 0° (pohľad dopredu)</w:t>
            </w:r>
          </w:p>
        </w:tc>
      </w:tr>
      <w:tr w:rsidR="001C21DE" w:rsidRPr="005A467F" w:rsidTr="000F2921">
        <w:trPr>
          <w:trHeight w:hRule="exact" w:val="28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8.3.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Hĺbka ostrosti min 3,5 - 50 mm</w:t>
            </w:r>
          </w:p>
        </w:tc>
      </w:tr>
      <w:tr w:rsidR="001C21DE" w:rsidRPr="005A467F" w:rsidTr="000F2921">
        <w:trPr>
          <w:trHeight w:hRule="exact" w:val="28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8.4.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distálneho konca max 2,6 mm</w:t>
            </w:r>
          </w:p>
        </w:tc>
      </w:tr>
      <w:tr w:rsidR="001C21DE" w:rsidRPr="005A467F" w:rsidTr="000F2921">
        <w:trPr>
          <w:trHeight w:hRule="exact" w:val="28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zásuvnej trubice max 2,9 mm</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Pracovná dĺžka zásuvnej časti min 300 mm</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8.5.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Distálny koniec:</w:t>
            </w: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Ohýbanie distálneho konca min. hore 130°/ dole 130°</w:t>
            </w: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Celková dĺžka min. 500 mm max. 520 mm</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K dispozícii režim pozorovania NBI</w:t>
            </w:r>
          </w:p>
        </w:tc>
      </w:tr>
      <w:tr w:rsidR="001C21DE" w:rsidRPr="005A467F" w:rsidTr="000F2921">
        <w:trPr>
          <w:trHeight w:hRule="exact" w:val="29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8.6.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Tester testnosti pre flexibilný endoskop</w:t>
            </w:r>
          </w:p>
        </w:tc>
      </w:tr>
      <w:tr w:rsidR="001C21DE" w:rsidRPr="005A467F" w:rsidTr="000F2921">
        <w:trPr>
          <w:trHeight w:hRule="exact" w:val="274"/>
        </w:trPr>
        <w:tc>
          <w:tcPr>
            <w:tcW w:w="878" w:type="dxa"/>
            <w:tcBorders>
              <w:top w:val="single" w:sz="4" w:space="0" w:color="auto"/>
              <w:left w:val="single" w:sz="4" w:space="0" w:color="auto"/>
            </w:tcBorders>
            <w:shd w:val="clear" w:color="auto" w:fill="auto"/>
            <w:vAlign w:val="center"/>
          </w:tcPr>
          <w:p w:rsidR="001C21DE" w:rsidRPr="00D627FB"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D627FB">
              <w:rPr>
                <w:rStyle w:val="Zkladntext1"/>
                <w:rFonts w:eastAsiaTheme="minorHAnsi"/>
                <w:b/>
                <w:sz w:val="22"/>
                <w:szCs w:val="22"/>
              </w:rPr>
              <w:t>9.</w:t>
            </w:r>
          </w:p>
        </w:tc>
        <w:tc>
          <w:tcPr>
            <w:tcW w:w="8630" w:type="dxa"/>
            <w:tcBorders>
              <w:top w:val="single" w:sz="4" w:space="0" w:color="auto"/>
              <w:left w:val="single" w:sz="4" w:space="0" w:color="auto"/>
              <w:right w:val="single" w:sz="4" w:space="0" w:color="auto"/>
            </w:tcBorders>
            <w:shd w:val="clear" w:color="auto" w:fill="auto"/>
          </w:tcPr>
          <w:p w:rsidR="001C21DE" w:rsidRPr="003759D9"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3759D9">
              <w:rPr>
                <w:rStyle w:val="ZkladntextTun"/>
                <w:rFonts w:eastAsiaTheme="minorHAnsi"/>
                <w:sz w:val="22"/>
                <w:szCs w:val="22"/>
              </w:rPr>
              <w:t>Rhino-laringo videoskop – 1ks</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Zorné pole 90°</w:t>
            </w: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Smer pohľadu 0° (pohľad dopredu)</w:t>
            </w:r>
          </w:p>
        </w:tc>
      </w:tr>
      <w:tr w:rsidR="001C21DE" w:rsidRPr="005A467F" w:rsidTr="000F2921">
        <w:trPr>
          <w:trHeight w:hRule="exact" w:val="27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Hĺbka poľa 2-50 mm</w:t>
            </w: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Vkladacia časť:</w:t>
            </w:r>
          </w:p>
        </w:tc>
      </w:tr>
      <w:tr w:rsidR="001C21DE" w:rsidRPr="005A467F" w:rsidTr="000F2921">
        <w:trPr>
          <w:trHeight w:hRule="exact" w:val="29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distálneho konca 4,8 mm</w:t>
            </w:r>
          </w:p>
        </w:tc>
      </w:tr>
      <w:tr w:rsidR="001C21DE" w:rsidRPr="005A467F" w:rsidTr="000F2921">
        <w:trPr>
          <w:trHeight w:hRule="exact" w:val="27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počet nastaviteľných tlačidiel min 2</w:t>
            </w: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univerzálny konektor do kamerovej jednotky</w:t>
            </w:r>
          </w:p>
        </w:tc>
      </w:tr>
      <w:tr w:rsidR="001C21DE" w:rsidRPr="005A467F" w:rsidTr="000F2921">
        <w:trPr>
          <w:trHeight w:hRule="exact" w:val="29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zásuvnej trubice 4,9 mm</w:t>
            </w:r>
          </w:p>
        </w:tc>
      </w:tr>
      <w:tr w:rsidR="001C21DE" w:rsidRPr="005A467F" w:rsidTr="000F2921">
        <w:trPr>
          <w:trHeight w:hRule="exact" w:val="26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Pracovná dĺžka zásuvnej časti 365 mm</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Prístrojový kanál:</w:t>
            </w:r>
          </w:p>
        </w:tc>
      </w:tr>
      <w:tr w:rsidR="001C21DE" w:rsidRPr="005A467F" w:rsidTr="000F2921">
        <w:trPr>
          <w:trHeight w:hRule="exact" w:val="29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Minimálna viditeľná vzdialenosť 3,5 mm</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Ohýbacia časť distálneho konca:</w:t>
            </w:r>
          </w:p>
        </w:tc>
      </w:tr>
      <w:tr w:rsidR="001C21DE" w:rsidRPr="005A467F" w:rsidTr="000F2921">
        <w:trPr>
          <w:trHeight w:hRule="exact" w:val="27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Rozsah uhlu: nahor/nadol 130°, vpravo/vľavo 70°</w:t>
            </w:r>
          </w:p>
        </w:tc>
      </w:tr>
      <w:tr w:rsidR="001C21DE" w:rsidRPr="005A467F" w:rsidTr="000F2921">
        <w:trPr>
          <w:trHeight w:hRule="exact" w:val="288"/>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Celková dĺžka 645 mm</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9.6.</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Pozorovací režim NBI</w:t>
            </w: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9.10.</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Príslušenstvo pre pracovný kanál</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9.10.1.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Bioptické kliešte rozmery 2 x1150 mm</w:t>
            </w: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Rebrovaný, potiahnutý plášť na uľahčenie vkladania, Aligátorové čeľuste zabraňujú skĺznutiu</w:t>
            </w:r>
          </w:p>
        </w:tc>
      </w:tr>
      <w:tr w:rsidR="001C21DE" w:rsidRPr="005A467F" w:rsidTr="000F2921">
        <w:trPr>
          <w:trHeight w:hRule="exact" w:val="41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Mechanizmus výkyvnej čeľuste, pomoc pri tangential biopsies</w:t>
            </w:r>
          </w:p>
        </w:tc>
      </w:tr>
      <w:tr w:rsidR="001C21DE" w:rsidRPr="005A467F" w:rsidTr="000F2921">
        <w:trPr>
          <w:trHeight w:hRule="exact" w:val="37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9.10.2.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Bioptické kliešte rozmery 2x1900 mm, pevné uchopenie</w:t>
            </w:r>
          </w:p>
        </w:tc>
      </w:tr>
      <w:tr w:rsidR="001C21DE" w:rsidRPr="005A467F" w:rsidTr="000F2921">
        <w:trPr>
          <w:trHeight w:hRule="exact" w:val="802"/>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Na odstraňovanie plochých predmetov, ako sú mince, mäkké predmety, kamenné úlomky a stenty, na ostré alebo ploché predmety, ako sú ihly a špendlíky -Gumové hroty poskytujú pevné uchopenie</w:t>
            </w:r>
          </w:p>
        </w:tc>
      </w:tr>
      <w:tr w:rsidR="001C21DE" w:rsidRPr="005A467F" w:rsidTr="000F2921">
        <w:trPr>
          <w:trHeight w:hRule="exact" w:val="33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9.10.3.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Bioptické kliešte rozmery 2x1650 mm, pevné uchopenie</w:t>
            </w:r>
          </w:p>
        </w:tc>
      </w:tr>
      <w:tr w:rsidR="001C21DE" w:rsidRPr="005A467F" w:rsidTr="000F2921">
        <w:trPr>
          <w:trHeight w:hRule="exact" w:val="33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Vidlice v tvare V, široko otvárajúce</w:t>
            </w:r>
          </w:p>
        </w:tc>
      </w:tr>
      <w:tr w:rsidR="001C21DE" w:rsidRPr="005A467F" w:rsidTr="000F2921">
        <w:trPr>
          <w:trHeight w:hRule="exact" w:val="344"/>
        </w:trPr>
        <w:tc>
          <w:tcPr>
            <w:tcW w:w="878" w:type="dxa"/>
            <w:tcBorders>
              <w:top w:val="single" w:sz="4" w:space="0" w:color="auto"/>
              <w:left w:val="single" w:sz="4" w:space="0" w:color="auto"/>
            </w:tcBorders>
            <w:shd w:val="clear" w:color="auto" w:fill="auto"/>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Tun"/>
                <w:rFonts w:eastAsiaTheme="minorHAnsi"/>
                <w:sz w:val="22"/>
                <w:szCs w:val="22"/>
              </w:rPr>
              <w:t>10.</w:t>
            </w:r>
          </w:p>
        </w:tc>
        <w:tc>
          <w:tcPr>
            <w:tcW w:w="8630" w:type="dxa"/>
            <w:tcBorders>
              <w:top w:val="single" w:sz="4" w:space="0" w:color="auto"/>
              <w:left w:val="single" w:sz="4" w:space="0" w:color="auto"/>
              <w:right w:val="single" w:sz="4" w:space="0" w:color="auto"/>
            </w:tcBorders>
            <w:shd w:val="clear" w:color="auto" w:fill="auto"/>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Tun"/>
                <w:rFonts w:eastAsiaTheme="minorHAnsi"/>
                <w:sz w:val="22"/>
                <w:szCs w:val="22"/>
              </w:rPr>
              <w:t>Rhino-laringo videoskop- 1 ks</w:t>
            </w:r>
          </w:p>
        </w:tc>
      </w:tr>
      <w:tr w:rsidR="001C21DE" w:rsidRPr="005A467F" w:rsidTr="000F2921">
        <w:trPr>
          <w:trHeight w:hRule="exact" w:val="36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10.1.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Zorné pole 110°</w:t>
            </w:r>
          </w:p>
        </w:tc>
      </w:tr>
      <w:tr w:rsidR="001C21DE" w:rsidRPr="005A467F" w:rsidTr="000F2921">
        <w:trPr>
          <w:trHeight w:hRule="exact" w:val="37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10.2.</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Hĺbka ostrosti 5-50 mm</w:t>
            </w:r>
          </w:p>
        </w:tc>
      </w:tr>
      <w:tr w:rsidR="001C21DE" w:rsidRPr="005A467F" w:rsidTr="000F2921">
        <w:trPr>
          <w:trHeight w:hRule="exact" w:val="235"/>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10.3.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3,9 mm</w:t>
            </w:r>
          </w:p>
        </w:tc>
      </w:tr>
      <w:tr w:rsidR="001C21DE" w:rsidRPr="005A467F" w:rsidTr="000F2921">
        <w:trPr>
          <w:trHeight w:hRule="exact" w:val="25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zásuvnej trubice 3,6 mm</w:t>
            </w:r>
          </w:p>
        </w:tc>
      </w:tr>
      <w:tr w:rsidR="001C21DE" w:rsidRPr="005A467F" w:rsidTr="000F2921">
        <w:trPr>
          <w:trHeight w:hRule="exact" w:val="26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Pracovná dĺžka 300 mm</w:t>
            </w:r>
          </w:p>
        </w:tc>
      </w:tr>
      <w:tr w:rsidR="001C21DE" w:rsidRPr="005A467F" w:rsidTr="000F2921">
        <w:trPr>
          <w:trHeight w:hRule="exact" w:val="267"/>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10.4.</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Distálny koniec:</w:t>
            </w: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Ohýbanie distálneho konca max. uhol hore 130°, max. uhol dole 130°</w:t>
            </w: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10.5.</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K dispozícii je režim pozorovania NBI</w:t>
            </w:r>
          </w:p>
        </w:tc>
      </w:tr>
      <w:tr w:rsidR="001C21DE" w:rsidRPr="005A467F" w:rsidTr="000F2921">
        <w:trPr>
          <w:trHeight w:hRule="exact" w:val="299"/>
        </w:trPr>
        <w:tc>
          <w:tcPr>
            <w:tcW w:w="878" w:type="dxa"/>
            <w:tcBorders>
              <w:top w:val="single" w:sz="4" w:space="0" w:color="auto"/>
              <w:left w:val="single" w:sz="4" w:space="0" w:color="auto"/>
            </w:tcBorders>
            <w:shd w:val="clear" w:color="auto" w:fill="auto"/>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Tun"/>
                <w:rFonts w:eastAsiaTheme="minorHAnsi"/>
                <w:sz w:val="22"/>
                <w:szCs w:val="22"/>
              </w:rPr>
              <w:t>11.</w:t>
            </w:r>
          </w:p>
        </w:tc>
        <w:tc>
          <w:tcPr>
            <w:tcW w:w="8630" w:type="dxa"/>
            <w:tcBorders>
              <w:top w:val="single" w:sz="4" w:space="0" w:color="auto"/>
              <w:left w:val="single" w:sz="4" w:space="0" w:color="auto"/>
              <w:right w:val="single" w:sz="4" w:space="0" w:color="auto"/>
            </w:tcBorders>
            <w:shd w:val="clear" w:color="auto" w:fill="auto"/>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Tun"/>
                <w:rFonts w:eastAsiaTheme="minorHAnsi"/>
                <w:sz w:val="22"/>
                <w:szCs w:val="22"/>
              </w:rPr>
              <w:t>Rigidny laryngoskop l ks</w:t>
            </w:r>
          </w:p>
        </w:tc>
      </w:tr>
      <w:tr w:rsidR="001C21DE" w:rsidRPr="005A467F" w:rsidTr="000F2921">
        <w:trPr>
          <w:trHeight w:hRule="exact" w:val="319"/>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11.1.</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Technické parametre:</w:t>
            </w:r>
          </w:p>
        </w:tc>
      </w:tr>
      <w:tr w:rsidR="001C21DE" w:rsidRPr="005A467F" w:rsidTr="000F2921">
        <w:trPr>
          <w:trHeight w:hRule="exact" w:val="324"/>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Uhol zobrazenia, smer pohľadu 70 °</w:t>
            </w:r>
          </w:p>
        </w:tc>
      </w:tr>
      <w:tr w:rsidR="001C21DE" w:rsidRPr="005A467F" w:rsidTr="000F2921">
        <w:trPr>
          <w:trHeight w:hRule="exact" w:val="331"/>
        </w:trPr>
        <w:tc>
          <w:tcPr>
            <w:tcW w:w="878" w:type="dxa"/>
            <w:tcBorders>
              <w:top w:val="single" w:sz="4" w:space="0" w:color="auto"/>
              <w:left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Vonkajší priemer 10 mm</w:t>
            </w:r>
          </w:p>
        </w:tc>
      </w:tr>
      <w:tr w:rsidR="001C21DE" w:rsidRPr="005A467F" w:rsidTr="000F2921">
        <w:trPr>
          <w:trHeight w:hRule="exact" w:val="351"/>
        </w:trPr>
        <w:tc>
          <w:tcPr>
            <w:tcW w:w="878" w:type="dxa"/>
            <w:tcBorders>
              <w:top w:val="single" w:sz="4" w:space="0" w:color="auto"/>
              <w:left w:val="single" w:sz="4" w:space="0" w:color="auto"/>
              <w:bottom w:val="single" w:sz="4" w:space="0" w:color="auto"/>
            </w:tcBorders>
            <w:shd w:val="clear" w:color="auto" w:fill="FFFFFF"/>
            <w:vAlign w:val="center"/>
          </w:tcPr>
          <w:p w:rsidR="001C21DE" w:rsidRPr="00D627FB"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3759D9">
              <w:rPr>
                <w:rStyle w:val="Zkladntext1"/>
                <w:rFonts w:eastAsiaTheme="minorHAnsi"/>
                <w:sz w:val="22"/>
                <w:szCs w:val="22"/>
              </w:rPr>
              <w:t>Pracovná dĺžka 167 mm</w:t>
            </w:r>
          </w:p>
        </w:tc>
      </w:tr>
      <w:tr w:rsidR="001C21DE" w:rsidRPr="005A467F" w:rsidTr="000F2921">
        <w:trPr>
          <w:trHeight w:hRule="exact" w:val="414"/>
        </w:trPr>
        <w:tc>
          <w:tcPr>
            <w:tcW w:w="878" w:type="dxa"/>
            <w:tcBorders>
              <w:top w:val="single" w:sz="4" w:space="0" w:color="auto"/>
              <w:left w:val="single" w:sz="4" w:space="0" w:color="auto"/>
              <w:bottom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D627FB">
              <w:rPr>
                <w:rStyle w:val="Zkladntext1"/>
                <w:rFonts w:eastAsiaTheme="minorHAnsi"/>
                <w:sz w:val="22"/>
                <w:szCs w:val="22"/>
              </w:rPr>
              <w:t>11.2.</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rStyle w:val="Zkladntext1"/>
                <w:rFonts w:eastAsiaTheme="minorHAnsi"/>
                <w:sz w:val="22"/>
                <w:szCs w:val="22"/>
              </w:rPr>
            </w:pPr>
            <w:r w:rsidRPr="003759D9">
              <w:rPr>
                <w:rStyle w:val="Zkladntext1"/>
                <w:rFonts w:eastAsiaTheme="minorHAnsi"/>
                <w:sz w:val="22"/>
                <w:szCs w:val="22"/>
              </w:rPr>
              <w:t>Atoklávovateľný</w:t>
            </w:r>
          </w:p>
          <w:p w:rsidR="001C21DE" w:rsidRPr="003759D9" w:rsidRDefault="001C21DE" w:rsidP="000F2921">
            <w:pPr>
              <w:pStyle w:val="Zkladntext20"/>
              <w:shd w:val="clear" w:color="auto" w:fill="auto"/>
              <w:spacing w:line="264" w:lineRule="exact"/>
              <w:ind w:left="256" w:firstLine="0"/>
              <w:jc w:val="left"/>
              <w:rPr>
                <w:rStyle w:val="Zkladntext1"/>
                <w:rFonts w:eastAsiaTheme="minorHAnsi"/>
                <w:sz w:val="22"/>
                <w:szCs w:val="22"/>
              </w:rPr>
            </w:pPr>
          </w:p>
          <w:p w:rsidR="001C21DE" w:rsidRPr="003759D9"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414"/>
        </w:trPr>
        <w:tc>
          <w:tcPr>
            <w:tcW w:w="878" w:type="dxa"/>
            <w:tcBorders>
              <w:top w:val="single" w:sz="4" w:space="0" w:color="auto"/>
              <w:left w:val="single" w:sz="4" w:space="0" w:color="auto"/>
              <w:bottom w:val="single" w:sz="4" w:space="0" w:color="auto"/>
            </w:tcBorders>
            <w:shd w:val="clear" w:color="auto" w:fill="FFFFFF"/>
            <w:vAlign w:val="center"/>
          </w:tcPr>
          <w:p w:rsidR="001C21DE" w:rsidRPr="00D627FB"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64" w:lineRule="exact"/>
              <w:ind w:left="256" w:firstLine="0"/>
              <w:jc w:val="left"/>
              <w:rPr>
                <w:rStyle w:val="Zkladntext1"/>
                <w:rFonts w:eastAsiaTheme="minorHAnsi"/>
                <w:sz w:val="22"/>
                <w:szCs w:val="22"/>
              </w:rPr>
            </w:pPr>
            <w:r w:rsidRPr="003759D9">
              <w:rPr>
                <w:sz w:val="22"/>
                <w:szCs w:val="22"/>
              </w:rPr>
              <w:t>Predmet zákazky musí byť schválený pre použitie v medicínskom prostredí</w:t>
            </w:r>
          </w:p>
        </w:tc>
      </w:tr>
    </w:tbl>
    <w:p w:rsidR="001C21DE" w:rsidRPr="005A467F" w:rsidRDefault="001C21DE" w:rsidP="001C21DE">
      <w:pPr>
        <w:pStyle w:val="Zkladntext30"/>
        <w:shd w:val="clear" w:color="auto" w:fill="auto"/>
        <w:spacing w:after="0" w:line="240" w:lineRule="auto"/>
        <w:ind w:left="132"/>
        <w:jc w:val="both"/>
        <w:rPr>
          <w:rStyle w:val="ZkladntextNietun"/>
          <w:rFonts w:ascii="Times New Roman" w:hAnsi="Times New Roman" w:cs="Times New Roman"/>
          <w:i/>
          <w:color w:val="00B0F0"/>
          <w:sz w:val="22"/>
          <w:szCs w:val="22"/>
        </w:rPr>
      </w:pPr>
      <w:r w:rsidRPr="005A467F">
        <w:rPr>
          <w:rStyle w:val="ZkladntextNietun"/>
          <w:rFonts w:ascii="Times New Roman" w:hAnsi="Times New Roman" w:cs="Times New Roman"/>
          <w:i/>
          <w:color w:val="00B0F0"/>
          <w:sz w:val="22"/>
          <w:szCs w:val="22"/>
        </w:rPr>
        <w:t>Pozn.:</w:t>
      </w:r>
    </w:p>
    <w:p w:rsidR="001C21DE" w:rsidRPr="005A467F" w:rsidRDefault="001C21DE" w:rsidP="001C21DE">
      <w:pPr>
        <w:pStyle w:val="Zkladntext30"/>
        <w:shd w:val="clear" w:color="auto" w:fill="auto"/>
        <w:spacing w:after="0" w:line="240" w:lineRule="auto"/>
        <w:ind w:left="132"/>
        <w:jc w:val="both"/>
        <w:rPr>
          <w:rStyle w:val="ZkladntextNietun"/>
          <w:rFonts w:ascii="Times New Roman" w:hAnsi="Times New Roman" w:cs="Times New Roman"/>
          <w:bCs/>
          <w:i/>
          <w:color w:val="00B0F0"/>
          <w:sz w:val="22"/>
          <w:szCs w:val="22"/>
        </w:rPr>
      </w:pPr>
      <w:r w:rsidRPr="005A467F">
        <w:rPr>
          <w:rStyle w:val="ZkladntextNietun"/>
          <w:rFonts w:ascii="Times New Roman" w:hAnsi="Times New Roman" w:cs="Times New Roman"/>
          <w:bCs/>
          <w:i/>
          <w:color w:val="00B0F0"/>
          <w:sz w:val="22"/>
          <w:szCs w:val="22"/>
        </w:rPr>
        <w:t xml:space="preserve">V tabuľke sú (informatívne) uvedené požadované minimálne technické špecifikácie, Uchádzač v ponuke </w:t>
      </w:r>
      <w:r w:rsidRPr="005A467F">
        <w:rPr>
          <w:rStyle w:val="ZkladntextNietun"/>
          <w:rFonts w:ascii="Times New Roman" w:hAnsi="Times New Roman" w:cs="Times New Roman"/>
          <w:b/>
          <w:bCs/>
          <w:i/>
          <w:color w:val="00B0F0"/>
          <w:sz w:val="22"/>
          <w:szCs w:val="22"/>
        </w:rPr>
        <w:t>uvedie</w:t>
      </w:r>
      <w:r w:rsidRPr="005A467F">
        <w:rPr>
          <w:rStyle w:val="ZkladntextNietun"/>
          <w:rFonts w:ascii="Times New Roman" w:hAnsi="Times New Roman" w:cs="Times New Roman"/>
          <w:bCs/>
          <w:i/>
          <w:color w:val="00B0F0"/>
          <w:sz w:val="22"/>
          <w:szCs w:val="22"/>
        </w:rPr>
        <w:t xml:space="preserve"> </w:t>
      </w:r>
      <w:r w:rsidRPr="005A467F">
        <w:rPr>
          <w:rStyle w:val="ZkladntextNietun"/>
          <w:rFonts w:ascii="Times New Roman" w:hAnsi="Times New Roman" w:cs="Times New Roman"/>
          <w:b/>
          <w:bCs/>
          <w:i/>
          <w:color w:val="00B0F0"/>
          <w:sz w:val="22"/>
          <w:szCs w:val="22"/>
        </w:rPr>
        <w:t>technické špecifikácie ponúkaného predmetu</w:t>
      </w:r>
      <w:r w:rsidRPr="005A467F">
        <w:rPr>
          <w:rStyle w:val="ZkladntextNietun"/>
          <w:rFonts w:ascii="Times New Roman" w:hAnsi="Times New Roman" w:cs="Times New Roman"/>
          <w:bCs/>
          <w:i/>
          <w:color w:val="00B0F0"/>
          <w:sz w:val="22"/>
          <w:szCs w:val="22"/>
        </w:rPr>
        <w:t xml:space="preserve"> zmluvy v rovnakom poradí</w:t>
      </w:r>
      <w:r>
        <w:rPr>
          <w:rStyle w:val="ZkladntextNietun"/>
          <w:rFonts w:ascii="Times New Roman" w:hAnsi="Times New Roman" w:cs="Times New Roman"/>
          <w:bCs/>
          <w:i/>
          <w:color w:val="00B0F0"/>
          <w:sz w:val="22"/>
          <w:szCs w:val="22"/>
        </w:rPr>
        <w:t>, napr.:</w:t>
      </w:r>
    </w:p>
    <w:p w:rsidR="0027577E" w:rsidRDefault="0027577E" w:rsidP="002C38BD">
      <w:pPr>
        <w:jc w:val="right"/>
        <w:rPr>
          <w:b/>
          <w:bCs/>
          <w:sz w:val="22"/>
          <w:szCs w:val="22"/>
        </w:rPr>
      </w:pPr>
    </w:p>
    <w:p w:rsidR="001C21DE" w:rsidRPr="0085206E" w:rsidRDefault="001C21DE" w:rsidP="002C38BD">
      <w:pPr>
        <w:jc w:val="right"/>
        <w:rPr>
          <w:bCs/>
          <w:color w:val="00B0F0"/>
          <w:sz w:val="22"/>
          <w:szCs w:val="22"/>
        </w:rPr>
      </w:pPr>
      <w:r w:rsidRPr="0085206E">
        <w:rPr>
          <w:b/>
          <w:bCs/>
          <w:sz w:val="22"/>
          <w:szCs w:val="22"/>
        </w:rPr>
        <w:t>Príloha č. 2  Kúpnej zmluvy</w:t>
      </w:r>
    </w:p>
    <w:p w:rsidR="001C21DE" w:rsidRPr="005A467F" w:rsidRDefault="001C21DE" w:rsidP="001C21DE">
      <w:pPr>
        <w:spacing w:before="120"/>
        <w:jc w:val="both"/>
        <w:rPr>
          <w:rFonts w:eastAsia="Calibri"/>
          <w:b/>
          <w:sz w:val="22"/>
          <w:szCs w:val="22"/>
          <w:lang w:eastAsia="en-US"/>
        </w:rPr>
      </w:pPr>
      <w:r w:rsidRPr="005A467F">
        <w:rPr>
          <w:rFonts w:eastAsia="Calibri"/>
          <w:b/>
          <w:sz w:val="22"/>
          <w:szCs w:val="22"/>
          <w:lang w:eastAsia="en-US"/>
        </w:rPr>
        <w:t>Endoskopy časť 5</w:t>
      </w:r>
      <w:r w:rsidRPr="005A467F">
        <w:rPr>
          <w:sz w:val="22"/>
          <w:szCs w:val="22"/>
        </w:rPr>
        <w:t xml:space="preserve"> </w:t>
      </w:r>
      <w:r w:rsidRPr="005A467F">
        <w:rPr>
          <w:rFonts w:eastAsia="Calibri"/>
          <w:b/>
          <w:sz w:val="22"/>
          <w:szCs w:val="22"/>
          <w:lang w:eastAsia="en-US"/>
        </w:rPr>
        <w:t xml:space="preserve">Mobilná strobo-endoskopická jednotka s videonasopharyngoskopom – </w:t>
      </w:r>
      <w:r w:rsidRPr="009E1663">
        <w:rPr>
          <w:rFonts w:eastAsia="Calibri"/>
          <w:b/>
          <w:sz w:val="22"/>
          <w:szCs w:val="22"/>
          <w:lang w:eastAsia="en-US"/>
        </w:rPr>
        <w:t>1</w:t>
      </w:r>
      <w:r w:rsidRPr="005A467F">
        <w:rPr>
          <w:rFonts w:eastAsia="Calibri"/>
          <w:b/>
          <w:sz w:val="22"/>
          <w:szCs w:val="22"/>
          <w:lang w:eastAsia="en-US"/>
        </w:rPr>
        <w:t xml:space="preserve"> ks </w:t>
      </w:r>
    </w:p>
    <w:p w:rsidR="001C21DE" w:rsidRPr="0085206E" w:rsidRDefault="001C21DE" w:rsidP="001C21DE">
      <w:pPr>
        <w:spacing w:before="120"/>
        <w:jc w:val="center"/>
        <w:rPr>
          <w:b/>
          <w:bCs/>
          <w:sz w:val="22"/>
          <w:szCs w:val="22"/>
        </w:rPr>
      </w:pPr>
      <w:r>
        <w:rPr>
          <w:b/>
          <w:bCs/>
          <w:sz w:val="22"/>
          <w:szCs w:val="22"/>
        </w:rPr>
        <w:t>Š</w:t>
      </w:r>
      <w:r w:rsidRPr="0085206E">
        <w:rPr>
          <w:b/>
          <w:bCs/>
          <w:sz w:val="22"/>
          <w:szCs w:val="22"/>
        </w:rPr>
        <w:t>pecifikácia p</w:t>
      </w:r>
      <w:r>
        <w:rPr>
          <w:b/>
          <w:bCs/>
          <w:sz w:val="22"/>
          <w:szCs w:val="22"/>
        </w:rPr>
        <w:t>redmetu zmluvy</w:t>
      </w:r>
    </w:p>
    <w:p w:rsidR="002C38BD" w:rsidRPr="007A489C" w:rsidRDefault="002C38BD" w:rsidP="002C38BD">
      <w:pPr>
        <w:rPr>
          <w:bCs/>
          <w:sz w:val="22"/>
          <w:szCs w:val="22"/>
        </w:rPr>
      </w:pPr>
      <w:r w:rsidRPr="007A489C">
        <w:rPr>
          <w:bCs/>
          <w:sz w:val="22"/>
          <w:szCs w:val="22"/>
        </w:rPr>
        <w:t>Názov/obchodné označenie:</w:t>
      </w:r>
    </w:p>
    <w:p w:rsidR="002C38BD" w:rsidRDefault="002C38BD" w:rsidP="002C38BD">
      <w:pPr>
        <w:rPr>
          <w:i/>
          <w:color w:val="00B0F0"/>
          <w:sz w:val="22"/>
          <w:szCs w:val="22"/>
        </w:rPr>
      </w:pPr>
      <w:r w:rsidRPr="007A489C">
        <w:rPr>
          <w:bCs/>
          <w:sz w:val="22"/>
          <w:szCs w:val="22"/>
        </w:rPr>
        <w:t>Výrobca:</w:t>
      </w:r>
      <w:r w:rsidRPr="00885255">
        <w:rPr>
          <w:i/>
          <w:color w:val="00B0F0"/>
          <w:sz w:val="22"/>
          <w:szCs w:val="22"/>
        </w:rPr>
        <w:t xml:space="preserve"> </w:t>
      </w:r>
    </w:p>
    <w:p w:rsidR="001C21DE" w:rsidRPr="005A467F" w:rsidRDefault="001C21DE" w:rsidP="001C21DE">
      <w:pPr>
        <w:spacing w:before="120"/>
        <w:jc w:val="both"/>
        <w:rPr>
          <w:rFonts w:eastAsia="Calibri"/>
          <w:b/>
          <w:color w:val="FF0000"/>
          <w:sz w:val="22"/>
          <w:szCs w:val="22"/>
          <w:lang w:eastAsia="en-US"/>
        </w:rPr>
      </w:pPr>
    </w:p>
    <w:tbl>
      <w:tblPr>
        <w:tblW w:w="9508" w:type="dxa"/>
        <w:tblLayout w:type="fixed"/>
        <w:tblCellMar>
          <w:left w:w="10" w:type="dxa"/>
          <w:right w:w="10" w:type="dxa"/>
        </w:tblCellMar>
        <w:tblLook w:val="04A0" w:firstRow="1" w:lastRow="0" w:firstColumn="1" w:lastColumn="0" w:noHBand="0" w:noVBand="1"/>
      </w:tblPr>
      <w:tblGrid>
        <w:gridCol w:w="878"/>
        <w:gridCol w:w="8630"/>
      </w:tblGrid>
      <w:tr w:rsidR="001C21DE" w:rsidRPr="005A467F" w:rsidTr="000F2921">
        <w:trPr>
          <w:trHeight w:hRule="exact" w:val="293"/>
        </w:trPr>
        <w:tc>
          <w:tcPr>
            <w:tcW w:w="878" w:type="dxa"/>
            <w:tcBorders>
              <w:top w:val="single" w:sz="4" w:space="0" w:color="auto"/>
              <w:left w:val="single" w:sz="4" w:space="0" w:color="auto"/>
            </w:tcBorders>
            <w:shd w:val="clear" w:color="auto" w:fill="auto"/>
            <w:vAlign w:val="center"/>
          </w:tcPr>
          <w:p w:rsidR="001C21DE" w:rsidRPr="005A467F" w:rsidRDefault="001C21DE" w:rsidP="000F2921">
            <w:pPr>
              <w:pStyle w:val="Zkladntext20"/>
              <w:shd w:val="clear" w:color="auto" w:fill="auto"/>
              <w:spacing w:line="280" w:lineRule="exact"/>
              <w:ind w:left="142" w:hanging="142"/>
              <w:jc w:val="left"/>
              <w:rPr>
                <w:b/>
                <w:sz w:val="22"/>
                <w:szCs w:val="22"/>
              </w:rPr>
            </w:pPr>
            <w:r w:rsidRPr="005A467F">
              <w:rPr>
                <w:rStyle w:val="ZkladntextConsolas11bodov"/>
                <w:rFonts w:ascii="Times New Roman" w:eastAsiaTheme="minorHAnsi" w:hAnsi="Times New Roman" w:cs="Times New Roman"/>
                <w:color w:val="auto"/>
              </w:rPr>
              <w:t>1</w:t>
            </w:r>
            <w:r w:rsidRPr="005A467F">
              <w:rPr>
                <w:rStyle w:val="Zkladntext14bodov"/>
                <w:rFonts w:ascii="Times New Roman" w:eastAsiaTheme="minorHAnsi" w:hAnsi="Times New Roman" w:cs="Times New Roman"/>
                <w:color w:val="auto"/>
                <w:sz w:val="22"/>
                <w:szCs w:val="22"/>
              </w:rPr>
              <w:t>.</w:t>
            </w:r>
          </w:p>
        </w:tc>
        <w:tc>
          <w:tcPr>
            <w:tcW w:w="8630" w:type="dxa"/>
            <w:tcBorders>
              <w:top w:val="single" w:sz="4" w:space="0" w:color="auto"/>
              <w:left w:val="single" w:sz="4" w:space="0" w:color="auto"/>
              <w:right w:val="single" w:sz="4" w:space="0" w:color="auto"/>
            </w:tcBorders>
            <w:shd w:val="clear" w:color="auto" w:fill="auto"/>
            <w:vAlign w:val="center"/>
          </w:tcPr>
          <w:p w:rsidR="001C21DE" w:rsidRPr="005A467F" w:rsidRDefault="001C21DE" w:rsidP="000F2921">
            <w:pPr>
              <w:pStyle w:val="Zkladntext20"/>
              <w:shd w:val="clear" w:color="auto" w:fill="auto"/>
              <w:spacing w:line="210" w:lineRule="exact"/>
              <w:ind w:left="256" w:firstLine="0"/>
              <w:jc w:val="left"/>
              <w:rPr>
                <w:b/>
                <w:sz w:val="22"/>
                <w:szCs w:val="22"/>
              </w:rPr>
            </w:pPr>
            <w:r w:rsidRPr="005A467F">
              <w:rPr>
                <w:rStyle w:val="ZkladntextTun"/>
                <w:rFonts w:eastAsiaTheme="minorHAnsi"/>
                <w:sz w:val="22"/>
                <w:szCs w:val="22"/>
              </w:rPr>
              <w:t xml:space="preserve">Monitor 4K </w:t>
            </w:r>
            <w:r w:rsidRPr="005A467F">
              <w:rPr>
                <w:rStyle w:val="Zkladntext1"/>
                <w:rFonts w:eastAsiaTheme="minorHAnsi"/>
                <w:b/>
                <w:sz w:val="22"/>
                <w:szCs w:val="22"/>
              </w:rPr>
              <w:t xml:space="preserve">– </w:t>
            </w:r>
            <w:r w:rsidRPr="005A467F">
              <w:rPr>
                <w:rStyle w:val="ZkladntextTun"/>
                <w:rFonts w:eastAsiaTheme="minorHAnsi"/>
                <w:sz w:val="22"/>
                <w:szCs w:val="22"/>
              </w:rPr>
              <w:t>1 ks</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1.1.</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Operačný monitor</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1.2.</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 xml:space="preserve">Uhlopriečka </w:t>
            </w:r>
            <w:r w:rsidRPr="009E1663">
              <w:rPr>
                <w:rStyle w:val="Zkladntext1"/>
                <w:rFonts w:eastAsiaTheme="minorHAnsi"/>
                <w:sz w:val="22"/>
                <w:szCs w:val="22"/>
              </w:rPr>
              <w:t>.</w:t>
            </w:r>
            <w:r w:rsidRPr="009E1663">
              <w:rPr>
                <w:rStyle w:val="Zkladntext1"/>
                <w:rFonts w:eastAsiaTheme="minorHAnsi"/>
                <w:sz w:val="22"/>
                <w:szCs w:val="22"/>
                <w:highlight w:val="yellow"/>
              </w:rPr>
              <w:t>..................</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1.3.</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 xml:space="preserve">Pozorovací uhol </w:t>
            </w:r>
            <w:r>
              <w:rPr>
                <w:rStyle w:val="Zkladntext1"/>
                <w:rFonts w:eastAsiaTheme="minorHAnsi"/>
                <w:sz w:val="22"/>
                <w:szCs w:val="22"/>
              </w:rPr>
              <w:t>.</w:t>
            </w:r>
            <w:r w:rsidRPr="009E1663">
              <w:rPr>
                <w:rStyle w:val="Zkladntext1"/>
                <w:rFonts w:eastAsiaTheme="minorHAnsi"/>
                <w:sz w:val="22"/>
                <w:szCs w:val="22"/>
                <w:highlight w:val="yellow"/>
              </w:rPr>
              <w:t>..............</w:t>
            </w:r>
            <w:r>
              <w:rPr>
                <w:rStyle w:val="Zkladntext1"/>
                <w:rFonts w:eastAsiaTheme="minorHAnsi"/>
                <w:sz w:val="22"/>
                <w:szCs w:val="22"/>
              </w:rPr>
              <w:t>.</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1.4.</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 xml:space="preserve">Vysoké rozlíšenie obrazu </w:t>
            </w:r>
            <w:r>
              <w:rPr>
                <w:rStyle w:val="Zkladntext1"/>
                <w:rFonts w:eastAsiaTheme="minorHAnsi"/>
                <w:sz w:val="22"/>
                <w:szCs w:val="22"/>
              </w:rPr>
              <w:t>..</w:t>
            </w:r>
            <w:r w:rsidRPr="009E1663">
              <w:rPr>
                <w:rStyle w:val="Zkladntext1"/>
                <w:rFonts w:eastAsiaTheme="minorHAnsi"/>
                <w:sz w:val="22"/>
                <w:szCs w:val="22"/>
                <w:highlight w:val="yellow"/>
              </w:rPr>
              <w:t>..............</w:t>
            </w:r>
            <w:r>
              <w:rPr>
                <w:rStyle w:val="Zkladntext1"/>
                <w:rFonts w:eastAsiaTheme="minorHAnsi"/>
                <w:sz w:val="22"/>
                <w:szCs w:val="22"/>
              </w:rPr>
              <w:t>..</w:t>
            </w:r>
            <w:r w:rsidRPr="003759D9">
              <w:rPr>
                <w:rStyle w:val="Zkladntext1"/>
                <w:rFonts w:eastAsiaTheme="minorHAnsi"/>
                <w:sz w:val="22"/>
                <w:szCs w:val="22"/>
              </w:rPr>
              <w:t xml:space="preserve"> pixelov</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1.5.</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Operačný endoskopický monitor - povrch odolný poškriabaniu</w:t>
            </w:r>
          </w:p>
        </w:tc>
      </w:tr>
      <w:tr w:rsidR="001C21DE" w:rsidRPr="005A467F" w:rsidTr="000F2921">
        <w:trPr>
          <w:trHeight w:hRule="exact" w:val="55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1.6.</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9E1663" w:rsidRDefault="001C21DE" w:rsidP="000F2921">
            <w:pPr>
              <w:pStyle w:val="Zkladntext20"/>
              <w:shd w:val="clear" w:color="auto" w:fill="auto"/>
              <w:spacing w:line="240" w:lineRule="auto"/>
              <w:ind w:left="256" w:firstLine="0"/>
              <w:jc w:val="left"/>
              <w:rPr>
                <w:rStyle w:val="Zkladntext1"/>
                <w:rFonts w:eastAsiaTheme="minorHAnsi"/>
                <w:sz w:val="22"/>
                <w:szCs w:val="22"/>
                <w:highlight w:val="yellow"/>
              </w:rPr>
            </w:pPr>
            <w:r w:rsidRPr="003759D9">
              <w:rPr>
                <w:rStyle w:val="Zkladntext1"/>
                <w:rFonts w:eastAsiaTheme="minorHAnsi"/>
                <w:sz w:val="22"/>
                <w:szCs w:val="22"/>
              </w:rPr>
              <w:t xml:space="preserve">Vstupy: </w:t>
            </w:r>
            <w:r w:rsidRPr="009E1663">
              <w:rPr>
                <w:rStyle w:val="Zkladntext1"/>
                <w:rFonts w:eastAsiaTheme="minorHAnsi"/>
                <w:sz w:val="22"/>
                <w:szCs w:val="22"/>
                <w:highlight w:val="yellow"/>
              </w:rPr>
              <w:t>................................................................................................................................</w:t>
            </w:r>
          </w:p>
          <w:p w:rsidR="001C21DE" w:rsidRPr="003759D9" w:rsidRDefault="001C21DE" w:rsidP="000F2921">
            <w:pPr>
              <w:pStyle w:val="Zkladntext20"/>
              <w:shd w:val="clear" w:color="auto" w:fill="auto"/>
              <w:spacing w:line="240" w:lineRule="auto"/>
              <w:ind w:left="256" w:firstLine="0"/>
              <w:jc w:val="left"/>
              <w:rPr>
                <w:rFonts w:eastAsiaTheme="minorHAnsi"/>
                <w:sz w:val="22"/>
                <w:szCs w:val="22"/>
                <w:shd w:val="clear" w:color="auto" w:fill="FFFFFF"/>
                <w:lang w:eastAsia="sk-SK" w:bidi="sk-SK"/>
              </w:rPr>
            </w:pPr>
            <w:r w:rsidRPr="009E1663">
              <w:rPr>
                <w:rStyle w:val="Zkladntext1"/>
                <w:rFonts w:eastAsiaTheme="minorHAnsi"/>
                <w:sz w:val="22"/>
                <w:szCs w:val="22"/>
                <w:highlight w:val="yellow"/>
              </w:rPr>
              <w:t>.....................................</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1.7.</w:t>
            </w:r>
          </w:p>
        </w:tc>
        <w:tc>
          <w:tcPr>
            <w:tcW w:w="8630" w:type="dxa"/>
            <w:tcBorders>
              <w:top w:val="single" w:sz="4" w:space="0" w:color="auto"/>
              <w:left w:val="single" w:sz="4" w:space="0" w:color="auto"/>
              <w:right w:val="single" w:sz="4" w:space="0" w:color="auto"/>
            </w:tcBorders>
            <w:shd w:val="clear" w:color="auto" w:fill="FFFFFF"/>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 xml:space="preserve">Pomer strán </w:t>
            </w:r>
            <w:r>
              <w:rPr>
                <w:rStyle w:val="Zkladntext1"/>
                <w:rFonts w:eastAsiaTheme="minorHAnsi"/>
                <w:sz w:val="22"/>
                <w:szCs w:val="22"/>
              </w:rPr>
              <w:t>..</w:t>
            </w:r>
            <w:r w:rsidRPr="009E1663">
              <w:rPr>
                <w:rStyle w:val="Zkladntext1"/>
                <w:rFonts w:eastAsiaTheme="minorHAnsi"/>
                <w:sz w:val="22"/>
                <w:szCs w:val="22"/>
                <w:highlight w:val="yellow"/>
              </w:rPr>
              <w:t>..............</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1.8.</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3759D9" w:rsidRDefault="001C21DE" w:rsidP="000F2921">
            <w:pPr>
              <w:pStyle w:val="Zkladntext20"/>
              <w:shd w:val="clear" w:color="auto" w:fill="auto"/>
              <w:spacing w:line="240" w:lineRule="auto"/>
              <w:ind w:left="256" w:firstLine="0"/>
              <w:jc w:val="left"/>
              <w:rPr>
                <w:sz w:val="22"/>
                <w:szCs w:val="22"/>
              </w:rPr>
            </w:pPr>
            <w:r w:rsidRPr="003759D9">
              <w:rPr>
                <w:rStyle w:val="Zkladntext1"/>
                <w:rFonts w:eastAsiaTheme="minorHAnsi"/>
                <w:sz w:val="22"/>
                <w:szCs w:val="22"/>
              </w:rPr>
              <w:t xml:space="preserve">Režimy </w:t>
            </w:r>
            <w:r>
              <w:rPr>
                <w:rStyle w:val="Zkladntext1"/>
                <w:rFonts w:eastAsiaTheme="minorHAnsi"/>
                <w:sz w:val="22"/>
                <w:szCs w:val="22"/>
              </w:rPr>
              <w:t>...</w:t>
            </w:r>
            <w:r w:rsidRPr="009E1663">
              <w:rPr>
                <w:rStyle w:val="Zkladntext1"/>
                <w:rFonts w:eastAsiaTheme="minorHAnsi"/>
                <w:sz w:val="22"/>
                <w:szCs w:val="22"/>
                <w:highlight w:val="yellow"/>
              </w:rPr>
              <w:t>......................</w:t>
            </w:r>
            <w:r>
              <w:rPr>
                <w:rStyle w:val="Zkladntext1"/>
                <w:rFonts w:eastAsiaTheme="minorHAnsi"/>
                <w:sz w:val="22"/>
                <w:szCs w:val="22"/>
              </w:rPr>
              <w:t>.</w:t>
            </w:r>
          </w:p>
        </w:tc>
      </w:tr>
      <w:tr w:rsidR="001C21DE" w:rsidRPr="005A467F" w:rsidTr="000F2921">
        <w:trPr>
          <w:trHeight w:hRule="exact" w:val="274"/>
        </w:trPr>
        <w:tc>
          <w:tcPr>
            <w:tcW w:w="878" w:type="dxa"/>
            <w:tcBorders>
              <w:top w:val="single" w:sz="4" w:space="0" w:color="auto"/>
              <w:left w:val="single" w:sz="4" w:space="0" w:color="auto"/>
            </w:tcBorders>
            <w:shd w:val="clear" w:color="auto" w:fill="auto"/>
            <w:vAlign w:val="bottom"/>
          </w:tcPr>
          <w:p w:rsidR="001C21DE" w:rsidRPr="005A467F" w:rsidRDefault="001C21DE" w:rsidP="000F2921">
            <w:pPr>
              <w:pStyle w:val="Zkladntext20"/>
              <w:shd w:val="clear" w:color="auto" w:fill="auto"/>
              <w:spacing w:line="240" w:lineRule="auto"/>
              <w:ind w:left="160" w:hanging="142"/>
              <w:jc w:val="left"/>
              <w:rPr>
                <w:b/>
                <w:sz w:val="22"/>
                <w:szCs w:val="22"/>
              </w:rPr>
            </w:pPr>
            <w:r w:rsidRPr="005A467F">
              <w:rPr>
                <w:rStyle w:val="Zkladntext1"/>
                <w:rFonts w:eastAsiaTheme="minorHAnsi"/>
                <w:b/>
                <w:sz w:val="22"/>
                <w:szCs w:val="22"/>
              </w:rPr>
              <w:t>2.</w:t>
            </w:r>
          </w:p>
        </w:tc>
        <w:tc>
          <w:tcPr>
            <w:tcW w:w="8630" w:type="dxa"/>
            <w:tcBorders>
              <w:top w:val="single" w:sz="4" w:space="0" w:color="auto"/>
              <w:left w:val="single" w:sz="4" w:space="0" w:color="auto"/>
              <w:right w:val="single" w:sz="4" w:space="0" w:color="auto"/>
            </w:tcBorders>
            <w:shd w:val="clear" w:color="auto" w:fill="auto"/>
            <w:vAlign w:val="bottom"/>
          </w:tcPr>
          <w:p w:rsidR="001C21DE" w:rsidRPr="005A467F" w:rsidRDefault="001C21DE" w:rsidP="000F2921">
            <w:pPr>
              <w:pStyle w:val="Zkladntext20"/>
              <w:shd w:val="clear" w:color="auto" w:fill="auto"/>
              <w:spacing w:line="240" w:lineRule="auto"/>
              <w:ind w:left="256" w:firstLine="0"/>
              <w:jc w:val="left"/>
              <w:rPr>
                <w:b/>
                <w:sz w:val="22"/>
                <w:szCs w:val="22"/>
              </w:rPr>
            </w:pPr>
            <w:r w:rsidRPr="005A467F">
              <w:rPr>
                <w:rStyle w:val="ZkladntextTun"/>
                <w:rFonts w:eastAsiaTheme="minorHAnsi"/>
                <w:sz w:val="22"/>
                <w:szCs w:val="22"/>
              </w:rPr>
              <w:t xml:space="preserve">Procesor kamery Full HD </w:t>
            </w:r>
            <w:r w:rsidRPr="005A467F">
              <w:rPr>
                <w:rStyle w:val="Zkladntext1"/>
                <w:rFonts w:eastAsiaTheme="minorHAnsi"/>
                <w:b/>
                <w:sz w:val="22"/>
                <w:szCs w:val="22"/>
              </w:rPr>
              <w:t>– 1 ks</w:t>
            </w: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2.1.</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256" w:firstLine="0"/>
              <w:jc w:val="left"/>
              <w:rPr>
                <w:sz w:val="22"/>
                <w:szCs w:val="22"/>
              </w:rPr>
            </w:pP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lastRenderedPageBreak/>
              <w:t>2.2.</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256" w:firstLine="0"/>
              <w:jc w:val="left"/>
              <w:rPr>
                <w:sz w:val="22"/>
                <w:szCs w:val="22"/>
              </w:rPr>
            </w:pP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2.3.</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256" w:firstLine="0"/>
              <w:jc w:val="left"/>
              <w:rPr>
                <w:sz w:val="22"/>
                <w:szCs w:val="22"/>
              </w:rPr>
            </w:pP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2.4.</w:t>
            </w:r>
          </w:p>
        </w:tc>
        <w:tc>
          <w:tcPr>
            <w:tcW w:w="8630" w:type="dxa"/>
            <w:tcBorders>
              <w:top w:val="single" w:sz="4" w:space="0" w:color="auto"/>
              <w:left w:val="single" w:sz="4" w:space="0" w:color="auto"/>
              <w:right w:val="single" w:sz="4" w:space="0" w:color="auto"/>
            </w:tcBorders>
            <w:shd w:val="clear" w:color="auto" w:fill="FFFFFF"/>
            <w:vAlign w:val="bottom"/>
          </w:tcPr>
          <w:p w:rsidR="001C21DE" w:rsidRPr="005A467F" w:rsidRDefault="001C21DE" w:rsidP="000F2921">
            <w:pPr>
              <w:pStyle w:val="Zkladntext20"/>
              <w:shd w:val="clear" w:color="auto" w:fill="auto"/>
              <w:spacing w:line="240" w:lineRule="auto"/>
              <w:ind w:left="256" w:firstLine="0"/>
              <w:jc w:val="left"/>
              <w:rPr>
                <w:sz w:val="22"/>
                <w:szCs w:val="22"/>
              </w:rPr>
            </w:pPr>
          </w:p>
        </w:tc>
      </w:tr>
      <w:tr w:rsidR="001C21DE" w:rsidRPr="005A467F" w:rsidTr="000F2921">
        <w:trPr>
          <w:trHeight w:hRule="exact" w:val="278"/>
        </w:trPr>
        <w:tc>
          <w:tcPr>
            <w:tcW w:w="878" w:type="dxa"/>
            <w:tcBorders>
              <w:top w:val="single" w:sz="4" w:space="0" w:color="auto"/>
              <w:left w:val="single" w:sz="4" w:space="0" w:color="auto"/>
            </w:tcBorders>
            <w:shd w:val="clear" w:color="auto" w:fill="FFFFFF"/>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2.5.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rPr>
            </w:pPr>
          </w:p>
        </w:tc>
      </w:tr>
      <w:tr w:rsidR="001C21DE" w:rsidRPr="005A467F" w:rsidTr="000F2921">
        <w:trPr>
          <w:trHeight w:hRule="exact" w:val="47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rPr>
            </w:pPr>
            <w:r w:rsidRPr="005A467F">
              <w:rPr>
                <w:rStyle w:val="Zkladntext1"/>
                <w:rFonts w:eastAsiaTheme="minorHAnsi"/>
                <w:sz w:val="22"/>
                <w:szCs w:val="22"/>
              </w:rPr>
              <w:t>2.6.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rPr>
            </w:pP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2.7.</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54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2.8.</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31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2.9.</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2.10.</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28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2.11.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28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2.12.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2.13.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40" w:lineRule="auto"/>
              <w:ind w:left="160" w:hanging="142"/>
              <w:jc w:val="left"/>
              <w:rPr>
                <w:sz w:val="22"/>
                <w:szCs w:val="22"/>
                <w:lang w:eastAsia="sk-SK" w:bidi="sk-SK"/>
              </w:rPr>
            </w:pPr>
            <w:r w:rsidRPr="005A467F">
              <w:rPr>
                <w:rStyle w:val="Zkladntext1"/>
                <w:rFonts w:eastAsiaTheme="minorHAnsi"/>
                <w:sz w:val="22"/>
                <w:szCs w:val="22"/>
              </w:rPr>
              <w:t>2.14.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40" w:lineRule="auto"/>
              <w:ind w:left="256" w:firstLine="0"/>
              <w:jc w:val="left"/>
              <w:rPr>
                <w:sz w:val="22"/>
                <w:szCs w:val="22"/>
                <w:lang w:eastAsia="sk-SK" w:bidi="sk-SK"/>
              </w:rPr>
            </w:pP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2.15.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58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2.16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5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Tun"/>
                <w:rFonts w:eastAsiaTheme="minorHAnsi"/>
                <w:sz w:val="22"/>
                <w:szCs w:val="22"/>
              </w:rPr>
              <w:t>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r w:rsidRPr="005A467F">
              <w:rPr>
                <w:rStyle w:val="ZkladntextTun"/>
                <w:rFonts w:eastAsiaTheme="minorHAnsi"/>
                <w:sz w:val="22"/>
                <w:szCs w:val="22"/>
              </w:rPr>
              <w:t>Kamerová hlava pre napojenie rôznych komerčne dostupných endoskopov – 1 ks</w:t>
            </w: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9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55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3.7.</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3.8.</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Tun"/>
                <w:rFonts w:eastAsiaTheme="minorHAnsi"/>
                <w:sz w:val="22"/>
                <w:szCs w:val="22"/>
              </w:rPr>
              <w:t>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r w:rsidRPr="005A467F">
              <w:rPr>
                <w:rStyle w:val="ZkladntextTun"/>
                <w:rFonts w:eastAsiaTheme="minorHAnsi"/>
                <w:sz w:val="22"/>
                <w:szCs w:val="22"/>
              </w:rPr>
              <w:t>Stojan na endoskopickú zostavu - 1ks</w:t>
            </w:r>
          </w:p>
        </w:tc>
      </w:tr>
      <w:tr w:rsidR="001C21DE" w:rsidRPr="005A467F" w:rsidTr="000F2921">
        <w:trPr>
          <w:trHeight w:hRule="exact" w:val="27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lang w:eastAsia="sk-SK" w:bidi="sk-SK"/>
              </w:rPr>
            </w:pPr>
            <w:r w:rsidRPr="005A467F">
              <w:rPr>
                <w:rStyle w:val="Zkladntext1"/>
                <w:rFonts w:eastAsiaTheme="minorHAnsi"/>
                <w:sz w:val="22"/>
                <w:szCs w:val="22"/>
              </w:rPr>
              <w:t>4.1.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lang w:eastAsia="sk-SK" w:bidi="sk-SK"/>
              </w:rPr>
            </w:pP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4.7.</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4.8.</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5A467F">
              <w:rPr>
                <w:rStyle w:val="Zkladntext1"/>
                <w:rFonts w:eastAsiaTheme="minorHAnsi"/>
                <w:b/>
                <w:sz w:val="22"/>
                <w:szCs w:val="22"/>
              </w:rPr>
              <w:t>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5A467F">
              <w:rPr>
                <w:rStyle w:val="ZkladntextTun"/>
                <w:rFonts w:eastAsiaTheme="minorHAnsi"/>
                <w:sz w:val="22"/>
                <w:szCs w:val="22"/>
              </w:rPr>
              <w:t>Svetelný kábel – 1 ks</w:t>
            </w: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5.1.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5.2.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5.3.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Tun"/>
                <w:rFonts w:eastAsiaTheme="minorHAnsi"/>
                <w:sz w:val="22"/>
                <w:szCs w:val="22"/>
              </w:rPr>
              <w:t>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5A467F">
              <w:rPr>
                <w:rStyle w:val="ZkladntextTun"/>
                <w:rFonts w:eastAsiaTheme="minorHAnsi"/>
                <w:sz w:val="22"/>
                <w:szCs w:val="22"/>
              </w:rPr>
              <w:t>Medicínske záznamové zariadenie - 1 ks</w:t>
            </w:r>
          </w:p>
        </w:tc>
      </w:tr>
      <w:tr w:rsidR="001C21DE" w:rsidRPr="005A467F" w:rsidTr="000F2921">
        <w:trPr>
          <w:trHeight w:hRule="exact" w:val="29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6.1.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57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560"/>
        </w:trPr>
        <w:tc>
          <w:tcPr>
            <w:tcW w:w="878" w:type="dxa"/>
            <w:tcBorders>
              <w:top w:val="single" w:sz="4" w:space="0" w:color="auto"/>
              <w:left w:val="single" w:sz="4" w:space="0" w:color="auto"/>
              <w:bottom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6.5.</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568"/>
        </w:trPr>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lastRenderedPageBreak/>
              <w:t xml:space="preserve">6.6 </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6.7.</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6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6.8.</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58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6.9.</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6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6.10.</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58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6.11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6E1EC2">
            <w:pPr>
              <w:pStyle w:val="Zkladntext20"/>
              <w:numPr>
                <w:ilvl w:val="0"/>
                <w:numId w:val="48"/>
              </w:numPr>
              <w:shd w:val="clear" w:color="auto" w:fill="auto"/>
              <w:tabs>
                <w:tab w:val="left" w:pos="245"/>
              </w:tabs>
              <w:spacing w:line="269" w:lineRule="exact"/>
              <w:ind w:left="255" w:hanging="255"/>
              <w:jc w:val="left"/>
              <w:rPr>
                <w:sz w:val="22"/>
                <w:szCs w:val="22"/>
                <w:shd w:val="clear" w:color="auto" w:fill="FFFFFF"/>
                <w:lang w:eastAsia="sk-SK" w:bidi="sk-SK"/>
              </w:rPr>
            </w:pPr>
          </w:p>
        </w:tc>
      </w:tr>
      <w:tr w:rsidR="001C21DE" w:rsidRPr="005A467F" w:rsidTr="000F2921">
        <w:trPr>
          <w:trHeight w:hRule="exact" w:val="26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6.12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59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6.13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4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r w:rsidRPr="005A467F">
              <w:rPr>
                <w:rStyle w:val="Zkladntext1"/>
                <w:rFonts w:eastAsiaTheme="minorHAnsi"/>
                <w:sz w:val="22"/>
                <w:szCs w:val="22"/>
              </w:rPr>
              <w:t>6.14.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5A467F">
              <w:rPr>
                <w:rStyle w:val="Zkladntext1"/>
                <w:rFonts w:eastAsiaTheme="minorHAnsi"/>
                <w:sz w:val="22"/>
                <w:szCs w:val="22"/>
              </w:rPr>
              <w:t>Technické parametre:</w:t>
            </w: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83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6E1EC2">
            <w:pPr>
              <w:pStyle w:val="Zkladntext20"/>
              <w:numPr>
                <w:ilvl w:val="0"/>
                <w:numId w:val="49"/>
              </w:numPr>
              <w:shd w:val="clear" w:color="auto" w:fill="auto"/>
              <w:tabs>
                <w:tab w:val="left" w:pos="130"/>
              </w:tabs>
              <w:spacing w:line="269" w:lineRule="exact"/>
              <w:ind w:firstLine="0"/>
              <w:jc w:val="both"/>
              <w:rPr>
                <w:sz w:val="22"/>
                <w:szCs w:val="22"/>
                <w:shd w:val="clear" w:color="auto" w:fill="FFFFFF"/>
                <w:lang w:eastAsia="sk-SK" w:bidi="sk-SK"/>
              </w:rPr>
            </w:pP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8"/>
        </w:trPr>
        <w:tc>
          <w:tcPr>
            <w:tcW w:w="878" w:type="dxa"/>
            <w:tcBorders>
              <w:top w:val="single" w:sz="4" w:space="0" w:color="auto"/>
              <w:left w:val="single" w:sz="4" w:space="0" w:color="auto"/>
            </w:tcBorders>
            <w:shd w:val="clear" w:color="auto" w:fill="auto"/>
            <w:vAlign w:val="center"/>
          </w:tcPr>
          <w:p w:rsidR="001C21DE" w:rsidRPr="005A467F"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5A467F">
              <w:rPr>
                <w:rStyle w:val="Zkladntext1"/>
                <w:rFonts w:eastAsiaTheme="minorHAnsi"/>
                <w:b/>
                <w:sz w:val="22"/>
                <w:szCs w:val="22"/>
              </w:rPr>
              <w:t>7.</w:t>
            </w:r>
          </w:p>
        </w:tc>
        <w:tc>
          <w:tcPr>
            <w:tcW w:w="8630" w:type="dxa"/>
            <w:tcBorders>
              <w:top w:val="single" w:sz="4" w:space="0" w:color="auto"/>
              <w:left w:val="single" w:sz="4" w:space="0" w:color="auto"/>
              <w:right w:val="single" w:sz="4" w:space="0" w:color="auto"/>
            </w:tcBorders>
            <w:shd w:val="clear" w:color="auto" w:fill="auto"/>
          </w:tcPr>
          <w:p w:rsidR="001C21DE" w:rsidRPr="005A467F"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5A467F">
              <w:rPr>
                <w:rStyle w:val="ZkladntextTun"/>
                <w:rFonts w:eastAsiaTheme="minorHAnsi"/>
                <w:sz w:val="22"/>
                <w:szCs w:val="22"/>
              </w:rPr>
              <w:t>Diagnostické Stroboskopické zariadenie -1 ks</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6E1EC2">
            <w:pPr>
              <w:pStyle w:val="Zkladntext20"/>
              <w:numPr>
                <w:ilvl w:val="0"/>
                <w:numId w:val="49"/>
              </w:numPr>
              <w:shd w:val="clear" w:color="auto" w:fill="auto"/>
              <w:spacing w:line="264" w:lineRule="exact"/>
              <w:ind w:left="120"/>
              <w:jc w:val="left"/>
              <w:rPr>
                <w:sz w:val="22"/>
                <w:szCs w:val="22"/>
                <w:shd w:val="clear" w:color="auto" w:fill="FFFFFF"/>
                <w:lang w:eastAsia="sk-SK" w:bidi="sk-SK"/>
              </w:rPr>
            </w:pPr>
            <w:r w:rsidRPr="005A467F">
              <w:rPr>
                <w:rStyle w:val="Zkladntext1"/>
                <w:rFonts w:eastAsiaTheme="minorHAnsi"/>
                <w:sz w:val="22"/>
                <w:szCs w:val="22"/>
              </w:rPr>
              <w:t>- pre laryngeálnu stroboskopiu ,vynikajúci algoritmus stroboskopie - žiadne blikanie vo videu</w:t>
            </w: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7.1.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41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7.2.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7.3.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7.4.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lastRenderedPageBreak/>
              <w:t>7.5.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68"/>
        </w:trPr>
        <w:tc>
          <w:tcPr>
            <w:tcW w:w="878" w:type="dxa"/>
            <w:tcBorders>
              <w:top w:val="single" w:sz="4" w:space="0" w:color="auto"/>
              <w:left w:val="single" w:sz="4" w:space="0" w:color="auto"/>
            </w:tcBorders>
            <w:shd w:val="clear" w:color="auto" w:fill="auto"/>
            <w:vAlign w:val="center"/>
          </w:tcPr>
          <w:p w:rsidR="001C21DE" w:rsidRPr="005A467F"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5A467F">
              <w:rPr>
                <w:rStyle w:val="Zkladntext1"/>
                <w:rFonts w:eastAsiaTheme="minorHAnsi"/>
                <w:b/>
                <w:sz w:val="22"/>
                <w:szCs w:val="22"/>
              </w:rPr>
              <w:t>8.</w:t>
            </w:r>
          </w:p>
        </w:tc>
        <w:tc>
          <w:tcPr>
            <w:tcW w:w="8630" w:type="dxa"/>
            <w:tcBorders>
              <w:top w:val="single" w:sz="4" w:space="0" w:color="auto"/>
              <w:left w:val="single" w:sz="4" w:space="0" w:color="auto"/>
              <w:right w:val="single" w:sz="4" w:space="0" w:color="auto"/>
            </w:tcBorders>
            <w:shd w:val="clear" w:color="auto" w:fill="auto"/>
          </w:tcPr>
          <w:p w:rsidR="001C21DE" w:rsidRPr="005A467F"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5A467F">
              <w:rPr>
                <w:rStyle w:val="ZkladntextTun"/>
                <w:rFonts w:eastAsiaTheme="minorHAnsi"/>
                <w:sz w:val="22"/>
                <w:szCs w:val="22"/>
              </w:rPr>
              <w:t>Rhino-laringo videoskop- lks</w:t>
            </w: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8.1.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8.2.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8.3.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8.4.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8.5.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8.6.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4"/>
        </w:trPr>
        <w:tc>
          <w:tcPr>
            <w:tcW w:w="878" w:type="dxa"/>
            <w:tcBorders>
              <w:top w:val="single" w:sz="4" w:space="0" w:color="auto"/>
              <w:left w:val="single" w:sz="4" w:space="0" w:color="auto"/>
            </w:tcBorders>
            <w:shd w:val="clear" w:color="auto" w:fill="auto"/>
            <w:vAlign w:val="center"/>
          </w:tcPr>
          <w:p w:rsidR="001C21DE" w:rsidRPr="005A467F" w:rsidRDefault="001C21DE" w:rsidP="000F2921">
            <w:pPr>
              <w:pStyle w:val="Zkladntext20"/>
              <w:shd w:val="clear" w:color="auto" w:fill="auto"/>
              <w:spacing w:line="210" w:lineRule="exact"/>
              <w:ind w:left="160" w:hanging="142"/>
              <w:jc w:val="left"/>
              <w:rPr>
                <w:b/>
                <w:sz w:val="22"/>
                <w:szCs w:val="22"/>
                <w:shd w:val="clear" w:color="auto" w:fill="FFFFFF"/>
                <w:lang w:eastAsia="sk-SK" w:bidi="sk-SK"/>
              </w:rPr>
            </w:pPr>
            <w:r w:rsidRPr="005A467F">
              <w:rPr>
                <w:rStyle w:val="Zkladntext1"/>
                <w:rFonts w:eastAsiaTheme="minorHAnsi"/>
                <w:b/>
                <w:sz w:val="22"/>
                <w:szCs w:val="22"/>
              </w:rPr>
              <w:t>9.</w:t>
            </w:r>
          </w:p>
        </w:tc>
        <w:tc>
          <w:tcPr>
            <w:tcW w:w="8630" w:type="dxa"/>
            <w:tcBorders>
              <w:top w:val="single" w:sz="4" w:space="0" w:color="auto"/>
              <w:left w:val="single" w:sz="4" w:space="0" w:color="auto"/>
              <w:right w:val="single" w:sz="4" w:space="0" w:color="auto"/>
            </w:tcBorders>
            <w:shd w:val="clear" w:color="auto" w:fill="auto"/>
          </w:tcPr>
          <w:p w:rsidR="001C21DE" w:rsidRPr="005A467F" w:rsidRDefault="001C21DE" w:rsidP="000F2921">
            <w:pPr>
              <w:pStyle w:val="Zkladntext20"/>
              <w:shd w:val="clear" w:color="auto" w:fill="auto"/>
              <w:spacing w:line="264" w:lineRule="exact"/>
              <w:ind w:left="256" w:firstLine="0"/>
              <w:jc w:val="left"/>
              <w:rPr>
                <w:b/>
                <w:sz w:val="22"/>
                <w:szCs w:val="22"/>
                <w:shd w:val="clear" w:color="auto" w:fill="FFFFFF"/>
                <w:lang w:eastAsia="sk-SK" w:bidi="sk-SK"/>
              </w:rPr>
            </w:pPr>
            <w:r w:rsidRPr="005A467F">
              <w:rPr>
                <w:rStyle w:val="ZkladntextTun"/>
                <w:rFonts w:eastAsiaTheme="minorHAnsi"/>
                <w:sz w:val="22"/>
                <w:szCs w:val="22"/>
              </w:rPr>
              <w:t>Rhino-laringo videoskop – 1ks</w:t>
            </w: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6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0"/>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8"/>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7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9.6.</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9.10.</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9.10.1.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41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7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9.10.2.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802"/>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3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9.10.3.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3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44"/>
        </w:trPr>
        <w:tc>
          <w:tcPr>
            <w:tcW w:w="878" w:type="dxa"/>
            <w:tcBorders>
              <w:top w:val="single" w:sz="4" w:space="0" w:color="auto"/>
              <w:left w:val="single" w:sz="4" w:space="0" w:color="auto"/>
            </w:tcBorders>
            <w:shd w:val="clear" w:color="auto" w:fill="auto"/>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Tun"/>
                <w:rFonts w:eastAsiaTheme="minorHAnsi"/>
                <w:sz w:val="22"/>
                <w:szCs w:val="22"/>
              </w:rPr>
              <w:t>10.</w:t>
            </w:r>
          </w:p>
        </w:tc>
        <w:tc>
          <w:tcPr>
            <w:tcW w:w="8630" w:type="dxa"/>
            <w:tcBorders>
              <w:top w:val="single" w:sz="4" w:space="0" w:color="auto"/>
              <w:left w:val="single" w:sz="4" w:space="0" w:color="auto"/>
              <w:right w:val="single" w:sz="4" w:space="0" w:color="auto"/>
            </w:tcBorders>
            <w:shd w:val="clear" w:color="auto" w:fill="auto"/>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r w:rsidRPr="005A467F">
              <w:rPr>
                <w:rStyle w:val="ZkladntextTun"/>
                <w:rFonts w:eastAsiaTheme="minorHAnsi"/>
                <w:sz w:val="22"/>
                <w:szCs w:val="22"/>
              </w:rPr>
              <w:t>Rhino-laringo videoskop - 1 ks</w:t>
            </w:r>
          </w:p>
        </w:tc>
      </w:tr>
      <w:tr w:rsidR="001C21DE" w:rsidRPr="005A467F" w:rsidTr="000F2921">
        <w:trPr>
          <w:trHeight w:hRule="exact" w:val="36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10.1.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7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10.2.</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35"/>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10.3.</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5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6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67"/>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10.4.</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86"/>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3"/>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lastRenderedPageBreak/>
              <w:t>10.5.</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299"/>
        </w:trPr>
        <w:tc>
          <w:tcPr>
            <w:tcW w:w="878" w:type="dxa"/>
            <w:tcBorders>
              <w:top w:val="single" w:sz="4" w:space="0" w:color="auto"/>
              <w:left w:val="single" w:sz="4" w:space="0" w:color="auto"/>
            </w:tcBorders>
            <w:shd w:val="clear" w:color="auto" w:fill="auto"/>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Tun"/>
                <w:rFonts w:eastAsiaTheme="minorHAnsi"/>
                <w:sz w:val="22"/>
                <w:szCs w:val="22"/>
              </w:rPr>
              <w:t>11.</w:t>
            </w:r>
          </w:p>
        </w:tc>
        <w:tc>
          <w:tcPr>
            <w:tcW w:w="8630" w:type="dxa"/>
            <w:tcBorders>
              <w:top w:val="single" w:sz="4" w:space="0" w:color="auto"/>
              <w:left w:val="single" w:sz="4" w:space="0" w:color="auto"/>
              <w:right w:val="single" w:sz="4" w:space="0" w:color="auto"/>
            </w:tcBorders>
            <w:shd w:val="clear" w:color="auto" w:fill="auto"/>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19"/>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11.1.</w:t>
            </w: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24"/>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31"/>
        </w:trPr>
        <w:tc>
          <w:tcPr>
            <w:tcW w:w="878" w:type="dxa"/>
            <w:tcBorders>
              <w:top w:val="single" w:sz="4" w:space="0" w:color="auto"/>
              <w:left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351"/>
        </w:trPr>
        <w:tc>
          <w:tcPr>
            <w:tcW w:w="878" w:type="dxa"/>
            <w:tcBorders>
              <w:top w:val="single" w:sz="4" w:space="0" w:color="auto"/>
              <w:left w:val="single" w:sz="4" w:space="0" w:color="auto"/>
              <w:bottom w:val="single" w:sz="4" w:space="0" w:color="auto"/>
            </w:tcBorders>
            <w:shd w:val="clear" w:color="auto" w:fill="FFFFFF"/>
            <w:vAlign w:val="center"/>
          </w:tcPr>
          <w:p w:rsidR="001C21DE" w:rsidRPr="005A467F" w:rsidRDefault="001C21DE" w:rsidP="000F2921">
            <w:pPr>
              <w:pStyle w:val="Zkladntext20"/>
              <w:spacing w:line="210" w:lineRule="exact"/>
              <w:ind w:left="160" w:hanging="142"/>
              <w:rPr>
                <w:sz w:val="22"/>
                <w:szCs w:val="22"/>
                <w:shd w:val="clear" w:color="auto" w:fill="FFFFFF"/>
                <w:lang w:eastAsia="sk-SK" w:bidi="sk-SK"/>
              </w:rPr>
            </w:pP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414"/>
        </w:trPr>
        <w:tc>
          <w:tcPr>
            <w:tcW w:w="878" w:type="dxa"/>
            <w:tcBorders>
              <w:top w:val="single" w:sz="4" w:space="0" w:color="auto"/>
              <w:left w:val="single" w:sz="4" w:space="0" w:color="auto"/>
              <w:bottom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sz w:val="22"/>
                <w:szCs w:val="22"/>
                <w:shd w:val="clear" w:color="auto" w:fill="FFFFFF"/>
                <w:lang w:eastAsia="sk-SK" w:bidi="sk-SK"/>
              </w:rPr>
            </w:pPr>
            <w:r w:rsidRPr="005A467F">
              <w:rPr>
                <w:rStyle w:val="Zkladntext1"/>
                <w:rFonts w:eastAsiaTheme="minorHAnsi"/>
                <w:sz w:val="22"/>
                <w:szCs w:val="22"/>
              </w:rPr>
              <w:t>11.2.</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sz w:val="22"/>
                <w:szCs w:val="22"/>
                <w:shd w:val="clear" w:color="auto" w:fill="FFFFFF"/>
                <w:lang w:eastAsia="sk-SK" w:bidi="sk-SK"/>
              </w:rPr>
            </w:pPr>
          </w:p>
        </w:tc>
      </w:tr>
      <w:tr w:rsidR="001C21DE" w:rsidRPr="005A467F" w:rsidTr="000F2921">
        <w:trPr>
          <w:trHeight w:hRule="exact" w:val="414"/>
        </w:trPr>
        <w:tc>
          <w:tcPr>
            <w:tcW w:w="878" w:type="dxa"/>
            <w:tcBorders>
              <w:top w:val="single" w:sz="4" w:space="0" w:color="auto"/>
              <w:left w:val="single" w:sz="4" w:space="0" w:color="auto"/>
              <w:bottom w:val="single" w:sz="4" w:space="0" w:color="auto"/>
            </w:tcBorders>
            <w:shd w:val="clear" w:color="auto" w:fill="FFFFFF"/>
            <w:vAlign w:val="center"/>
          </w:tcPr>
          <w:p w:rsidR="001C21DE" w:rsidRPr="005A467F" w:rsidRDefault="001C21DE" w:rsidP="000F2921">
            <w:pPr>
              <w:pStyle w:val="Zkladntext20"/>
              <w:shd w:val="clear" w:color="auto" w:fill="auto"/>
              <w:spacing w:line="210" w:lineRule="exact"/>
              <w:ind w:left="160" w:hanging="142"/>
              <w:jc w:val="left"/>
              <w:rPr>
                <w:rStyle w:val="Zkladntext1"/>
                <w:rFonts w:eastAsiaTheme="minorHAnsi"/>
                <w:sz w:val="22"/>
                <w:szCs w:val="22"/>
              </w:rPr>
            </w:pP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1C21DE" w:rsidRPr="005A467F" w:rsidRDefault="001C21DE" w:rsidP="000F2921">
            <w:pPr>
              <w:pStyle w:val="Zkladntext20"/>
              <w:shd w:val="clear" w:color="auto" w:fill="auto"/>
              <w:spacing w:line="264" w:lineRule="exact"/>
              <w:ind w:left="256" w:firstLine="0"/>
              <w:jc w:val="left"/>
              <w:rPr>
                <w:rStyle w:val="Zkladntext1"/>
                <w:rFonts w:eastAsiaTheme="minorHAnsi"/>
                <w:sz w:val="22"/>
                <w:szCs w:val="22"/>
              </w:rPr>
            </w:pPr>
            <w:r w:rsidRPr="005A467F">
              <w:rPr>
                <w:sz w:val="22"/>
                <w:szCs w:val="22"/>
              </w:rPr>
              <w:t>Predmet zákazky je schválený pre použitie v medicínskom prostredí</w:t>
            </w:r>
          </w:p>
        </w:tc>
      </w:tr>
    </w:tbl>
    <w:p w:rsidR="001C21DE" w:rsidRPr="005A467F" w:rsidRDefault="001C21DE" w:rsidP="001C21DE">
      <w:pPr>
        <w:pStyle w:val="Standard"/>
        <w:rPr>
          <w:rFonts w:ascii="Times New Roman" w:eastAsia="Calibri" w:hAnsi="Times New Roman" w:cs="Times New Roman"/>
          <w:b/>
          <w:sz w:val="22"/>
          <w:szCs w:val="22"/>
        </w:rPr>
      </w:pPr>
    </w:p>
    <w:p w:rsidR="001C21DE" w:rsidRPr="00D627FB" w:rsidRDefault="001C21DE" w:rsidP="001C21DE">
      <w:pPr>
        <w:pStyle w:val="Odsekkapitolyslovan"/>
        <w:numPr>
          <w:ilvl w:val="0"/>
          <w:numId w:val="0"/>
        </w:numPr>
        <w:spacing w:before="0" w:after="0"/>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Predmet zákazky je schválený na dovoz a predaj v Slovenskej republike, resp. v rámci Európskej únie a  vyhovuje platným medzinárodným normám, STN a všeobecne záväzným právnym predpisom.</w:t>
      </w:r>
      <w:r w:rsidRPr="00D627FB">
        <w:rPr>
          <w:rFonts w:ascii="Times New Roman" w:hAnsi="Times New Roman" w:cs="Times New Roman"/>
          <w:color w:val="auto"/>
          <w:sz w:val="22"/>
          <w:szCs w:val="22"/>
        </w:rPr>
        <w:t xml:space="preserve"> </w:t>
      </w:r>
    </w:p>
    <w:p w:rsidR="001C21DE" w:rsidRPr="00D627FB" w:rsidRDefault="001C21DE" w:rsidP="001C21DE">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 </w:t>
      </w:r>
    </w:p>
    <w:p w:rsidR="001C21DE" w:rsidRPr="00D627FB" w:rsidRDefault="001C21DE" w:rsidP="001C21DE">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Súčasťou predmetu zákazky je: </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dodávka zariadení na určené miesto,</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inštalácia,</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 funkčná skúška, </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 protokolárne prevzatie a odovzdanie predmetu zákazky, </w:t>
      </w:r>
    </w:p>
    <w:p w:rsidR="001C21DE" w:rsidRPr="0085206E"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odovzdanie sprievodnej d</w:t>
      </w:r>
      <w:r w:rsidRPr="0085206E">
        <w:rPr>
          <w:rFonts w:ascii="Times New Roman" w:hAnsi="Times New Roman" w:cs="Times New Roman"/>
          <w:color w:val="auto"/>
          <w:sz w:val="22"/>
          <w:szCs w:val="22"/>
          <w:shd w:val="clear" w:color="auto" w:fill="FFFFFF"/>
        </w:rPr>
        <w:t xml:space="preserve">okumentácie, </w:t>
      </w:r>
    </w:p>
    <w:p w:rsidR="001C21DE" w:rsidRPr="0085206E"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85206E">
        <w:rPr>
          <w:rFonts w:ascii="Times New Roman" w:hAnsi="Times New Roman" w:cs="Times New Roman"/>
          <w:color w:val="auto"/>
          <w:sz w:val="22"/>
          <w:szCs w:val="22"/>
          <w:shd w:val="clear" w:color="auto" w:fill="FFFFFF"/>
        </w:rPr>
        <w:t xml:space="preserve">- zaškolenie obsluhy, </w:t>
      </w:r>
    </w:p>
    <w:p w:rsidR="001C21DE" w:rsidRPr="0085206E"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85206E">
        <w:rPr>
          <w:rFonts w:ascii="Times New Roman" w:hAnsi="Times New Roman" w:cs="Times New Roman"/>
          <w:color w:val="auto"/>
          <w:sz w:val="22"/>
          <w:szCs w:val="22"/>
          <w:shd w:val="clear" w:color="auto" w:fill="FFFFFF"/>
        </w:rPr>
        <w:t>- poskytnutie záručného servisu po dobu minimálne 24 mesiacov</w:t>
      </w: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2C38BD" w:rsidRDefault="002C38BD"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3 Kúpnej zmluvy</w:t>
      </w:r>
    </w:p>
    <w:p w:rsidR="00620CD4" w:rsidRPr="004F46D3" w:rsidRDefault="00620CD4" w:rsidP="00620CD4">
      <w:pPr>
        <w:autoSpaceDE w:val="0"/>
        <w:autoSpaceDN w:val="0"/>
        <w:adjustRightInd w:val="0"/>
        <w:jc w:val="center"/>
        <w:rPr>
          <w:b/>
          <w:bCs/>
          <w:color w:val="000000"/>
          <w:sz w:val="22"/>
          <w:szCs w:val="22"/>
        </w:rPr>
      </w:pPr>
      <w:r w:rsidRPr="004F46D3">
        <w:rPr>
          <w:b/>
          <w:bCs/>
          <w:color w:val="000000"/>
          <w:sz w:val="22"/>
          <w:szCs w:val="22"/>
        </w:rPr>
        <w:t>Služby poskytované počas záručnej doby</w:t>
      </w:r>
    </w:p>
    <w:p w:rsidR="00620CD4" w:rsidRPr="004F46D3" w:rsidRDefault="00620CD4" w:rsidP="00620CD4">
      <w:pPr>
        <w:autoSpaceDE w:val="0"/>
        <w:autoSpaceDN w:val="0"/>
        <w:adjustRightInd w:val="0"/>
        <w:jc w:val="center"/>
        <w:rPr>
          <w:color w:val="000000"/>
          <w:sz w:val="22"/>
          <w:szCs w:val="22"/>
        </w:rPr>
      </w:pPr>
    </w:p>
    <w:p w:rsidR="00620CD4" w:rsidRPr="004F46D3" w:rsidRDefault="00620CD4" w:rsidP="004C7399">
      <w:pPr>
        <w:pStyle w:val="Zkladntext"/>
        <w:numPr>
          <w:ilvl w:val="0"/>
          <w:numId w:val="7"/>
        </w:numPr>
        <w:tabs>
          <w:tab w:val="left" w:pos="284"/>
        </w:tabs>
        <w:ind w:left="284" w:hanging="284"/>
        <w:rPr>
          <w:color w:val="000000"/>
          <w:sz w:val="22"/>
          <w:szCs w:val="22"/>
          <w:lang w:val="sk-SK"/>
        </w:rPr>
      </w:pPr>
      <w:r w:rsidRPr="004F46D3">
        <w:rPr>
          <w:color w:val="000000"/>
          <w:sz w:val="22"/>
          <w:szCs w:val="22"/>
          <w:lang w:val="sk-SK"/>
        </w:rPr>
        <w:t xml:space="preserve">Za účelom bezporuchovej prevádzky predmetu zmluvy a dodržania všetkých kvalitatívnych, prevádzkových a technicko-medicínskych parametrov uvedených v technickej špecifikácií predmetu zmluvy minimálne po dobu poskytovanej záruky (24 mesiacov) sa predávajúci zaväzuje najmä (nie však výlučne) :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dostaviť sa k miestu poruchy a vykonanie servisného zásahu v lehote najneskoršie do 24 hod. </w:t>
      </w:r>
      <w:r w:rsidRPr="004F46D3">
        <w:rPr>
          <w:color w:val="000000"/>
          <w:sz w:val="22"/>
          <w:szCs w:val="22"/>
        </w:rPr>
        <w:br/>
        <w:t>od nahlásenia poruchy kupujúcim,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odstrániť vady a poruchy predmetu zmluvy, t.j. uvedenie predmetu zmluvy do stavu plnej využiteľnosti vzhľadom k jeho technickým parametrom na mieste, resp. v lehote najneskoršie do 48 hodín, ak si predmet a charakter poruchy nevyžaduje dlhšiu dobu opravy (t.j. prevzatia zariadenia do opravy alebo zabezpečenie originálneho náhradného dielca od výrobcu).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zabezpečiť, dodať a vymeniť všetky originálne náhradné dielce nevyhnutné k riadnej a bezpečnej prevádzke predmetu zmluvy v prípade ich poruchy alebo ak dielec má kratšiu dobu životnosti ako je poskytovaná záruka,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vykonať demontáž vadných náhradných dielcov a montáž nových originálnych náhradných dielcov , zabezpečiť odvoz a ekologickú likvidáciu vadných dielcov; zabezpečiť odvoz a likvidáciu spotrebného materiálu, </w:t>
      </w:r>
    </w:p>
    <w:p w:rsidR="00620CD4" w:rsidRPr="004F46D3" w:rsidRDefault="00620CD4" w:rsidP="00620CD4">
      <w:pPr>
        <w:tabs>
          <w:tab w:val="left" w:pos="567"/>
        </w:tabs>
        <w:autoSpaceDE w:val="0"/>
        <w:autoSpaceDN w:val="0"/>
        <w:adjustRightInd w:val="0"/>
        <w:ind w:left="567" w:hanging="283"/>
        <w:jc w:val="both"/>
        <w:rPr>
          <w:sz w:val="22"/>
          <w:szCs w:val="22"/>
        </w:rPr>
      </w:pPr>
      <w:r w:rsidRPr="004F46D3">
        <w:rPr>
          <w:color w:val="000000"/>
          <w:sz w:val="22"/>
          <w:szCs w:val="22"/>
        </w:rPr>
        <w:t xml:space="preserve">- </w:t>
      </w:r>
      <w:r w:rsidRPr="004F46D3">
        <w:rPr>
          <w:color w:val="000000"/>
          <w:sz w:val="22"/>
          <w:szCs w:val="22"/>
        </w:rPr>
        <w:tab/>
      </w:r>
      <w:r w:rsidRPr="004F46D3">
        <w:rPr>
          <w:sz w:val="22"/>
          <w:szCs w:val="22"/>
        </w:rPr>
        <w:t>vykonávať pravidelné odborné prehliadky v intervaloch stanovených výrobcom,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sz w:val="22"/>
          <w:szCs w:val="22"/>
        </w:rPr>
        <w:t>-</w:t>
      </w:r>
      <w:r w:rsidRPr="004F46D3">
        <w:rPr>
          <w:sz w:val="22"/>
          <w:szCs w:val="22"/>
        </w:rPr>
        <w:tab/>
        <w:t xml:space="preserve">najneskôr 14 dní pred uplynutím záručnej doby vykonať bezplatnú bezpečnostno-technickú  prehliadku a bezplatne odstrániť všetky zistené vady a nedostatky spadajúce pod záruku,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vykonávať ďalšie servisné úkony a činnosti v súlade s príslušnou právnou úpravou a aplikovateľnými normami.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 xml:space="preserve">2. </w:t>
      </w:r>
      <w:r w:rsidRPr="004F46D3">
        <w:rPr>
          <w:bCs/>
          <w:color w:val="000000"/>
          <w:sz w:val="22"/>
          <w:szCs w:val="22"/>
        </w:rPr>
        <w:tab/>
        <w:t>Na vady</w:t>
      </w:r>
      <w:r w:rsidRPr="004F46D3">
        <w:rPr>
          <w:color w:val="000000"/>
          <w:sz w:val="22"/>
          <w:szCs w:val="22"/>
        </w:rPr>
        <w:t xml:space="preserve"> spôsobené neodbornou manipuláciou resp. používaním v rozpore s návodom na obsluhu </w:t>
      </w:r>
      <w:r w:rsidRPr="004F46D3">
        <w:rPr>
          <w:color w:val="000000"/>
          <w:sz w:val="22"/>
          <w:szCs w:val="22"/>
        </w:rPr>
        <w:br/>
        <w:t xml:space="preserve">sa záruka nevzťahuje, podobne sa záruka nevzťahuje na vady vzniknuté v dôsledku živelnej pohromy, vyššej moci alebo vandalizmom.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
          <w:bCs/>
          <w:color w:val="000000"/>
          <w:sz w:val="22"/>
          <w:szCs w:val="22"/>
        </w:rPr>
        <w:t xml:space="preserve">3. </w:t>
      </w:r>
      <w:r w:rsidRPr="004F46D3">
        <w:rPr>
          <w:b/>
          <w:bCs/>
          <w:color w:val="000000"/>
          <w:sz w:val="22"/>
          <w:szCs w:val="22"/>
        </w:rPr>
        <w:tab/>
      </w:r>
      <w:r w:rsidRPr="004F46D3">
        <w:rPr>
          <w:color w:val="000000"/>
          <w:sz w:val="22"/>
          <w:szCs w:val="22"/>
        </w:rPr>
        <w:t xml:space="preserve">Kupujúci je povinný vadu alebo poruchu, zistenú v záručnej dobe bezodkladne nahlásiť predávajúcemu. Pre uvedený účel má predávajúci zriadené „Klientské centrum“ s nepretržitou prevádzkou minimálne </w:t>
      </w:r>
      <w:r w:rsidRPr="004F46D3">
        <w:rPr>
          <w:color w:val="000000"/>
          <w:sz w:val="22"/>
          <w:szCs w:val="22"/>
        </w:rPr>
        <w:br/>
        <w:t xml:space="preserve">v čase od 8:00 – 16:00 hod. v pracovných dňoch. Kontakt na prevádzku klientskeho centra tzv. „Hotline", na tel. čísle </w:t>
      </w:r>
      <w:r w:rsidRPr="004F46D3">
        <w:rPr>
          <w:color w:val="000000"/>
          <w:sz w:val="22"/>
          <w:szCs w:val="22"/>
          <w:highlight w:val="yellow"/>
        </w:rPr>
        <w:t>....................................</w:t>
      </w:r>
      <w:r w:rsidRPr="004F46D3">
        <w:rPr>
          <w:color w:val="000000"/>
          <w:sz w:val="22"/>
          <w:szCs w:val="22"/>
        </w:rPr>
        <w:t xml:space="preserve">. alebo e-mailovej adrese: </w:t>
      </w:r>
      <w:r w:rsidRPr="004F46D3">
        <w:rPr>
          <w:color w:val="000000"/>
          <w:sz w:val="22"/>
          <w:szCs w:val="22"/>
          <w:highlight w:val="yellow"/>
        </w:rPr>
        <w:t>................................................</w:t>
      </w:r>
      <w:r w:rsidRPr="004F46D3">
        <w:rPr>
          <w:color w:val="000000"/>
          <w:sz w:val="22"/>
          <w:szCs w:val="22"/>
        </w:rPr>
        <w:t xml:space="preserve">.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4.</w:t>
      </w:r>
      <w:r w:rsidRPr="004F46D3">
        <w:rPr>
          <w:color w:val="000000"/>
          <w:sz w:val="22"/>
          <w:szCs w:val="22"/>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5.</w:t>
      </w:r>
      <w:r w:rsidRPr="004F46D3">
        <w:rPr>
          <w:color w:val="000000"/>
          <w:sz w:val="22"/>
          <w:szCs w:val="22"/>
        </w:rPr>
        <w:tab/>
        <w:t>Predávajúci obratom potvrdí prijatie žiadosti rovnakou formou, akou bola žiadosť dodávateľovi odoslaná s informáciou, v akom možnom najskoršom čase bude kupujúceho kontaktovať servisný technik, za účelom nástupu k diagnostikovaniu vady / poruchy, resp. opravy poruchy na mieste. Servisný technik predávajúceho je povinný nastúpiť na odstránenie vady v mieste inštalácie predmetu zmluvy do 24 hodín od nahlásenia; v pracovný deň medzi 7:00 a 16:00 hod., resp. do 12:00 hod. nasledujúceho pracovného dňa, pokiaľ vada bola nahlásená po 16:00 hod. pracovného dňa alebo počas mimopracovného dňa.</w:t>
      </w:r>
    </w:p>
    <w:p w:rsidR="00620CD4" w:rsidRPr="004F46D3" w:rsidRDefault="00620CD4" w:rsidP="00620CD4">
      <w:pPr>
        <w:tabs>
          <w:tab w:val="left" w:pos="284"/>
        </w:tabs>
        <w:autoSpaceDE w:val="0"/>
        <w:autoSpaceDN w:val="0"/>
        <w:adjustRightInd w:val="0"/>
        <w:ind w:left="284" w:hanging="284"/>
        <w:jc w:val="both"/>
        <w:rPr>
          <w:bCs/>
          <w:color w:val="000000"/>
          <w:sz w:val="22"/>
          <w:szCs w:val="22"/>
        </w:rPr>
      </w:pPr>
      <w:r w:rsidRPr="004F46D3">
        <w:rPr>
          <w:bCs/>
          <w:color w:val="000000"/>
          <w:sz w:val="22"/>
          <w:szCs w:val="22"/>
        </w:rPr>
        <w:t>6.</w:t>
      </w:r>
      <w:r w:rsidRPr="004F46D3">
        <w:rPr>
          <w:bCs/>
          <w:color w:val="000000"/>
          <w:sz w:val="22"/>
          <w:szCs w:val="22"/>
        </w:rPr>
        <w:tab/>
        <w:t>Ak to charakter vady / poruchy umožňuje odstráni predávajúci vadu / poruchu na mieste.</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keď si charakter vady / poruchy vyžaduje prevzatie zariadenia na opravu do miesta opravy mimo miesto poruchy, odstráni vadu / poruchu v lehote najneskoršie do 48 hodín (v pracovných dňoch) od prevzatia zariadenia na opravu.</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7.</w:t>
      </w:r>
      <w:r w:rsidRPr="004F46D3">
        <w:rPr>
          <w:bCs/>
          <w:color w:val="000000"/>
          <w:sz w:val="22"/>
          <w:szCs w:val="22"/>
        </w:rPr>
        <w:tab/>
        <w:t>V </w:t>
      </w:r>
      <w:r w:rsidRPr="004F46D3">
        <w:rPr>
          <w:color w:val="000000"/>
          <w:sz w:val="22"/>
          <w:szCs w:val="22"/>
        </w:rPr>
        <w:t xml:space="preserve">prípade nesplnenia povinnosti predávajúceho uvedených v bode 5. a 6. alebo nedostupnosti Hotline, resp. prípadnej nereakcie na nahlásenie vady kupujúcim (čas nahlásenia musí byť preukázateľný kupujúcim), sa nečinnosť resp. omeškanie predávajúceho bude považovať za </w:t>
      </w:r>
      <w:r w:rsidRPr="004F46D3">
        <w:rPr>
          <w:color w:val="000000"/>
          <w:sz w:val="22"/>
          <w:szCs w:val="22"/>
        </w:rPr>
        <w:lastRenderedPageBreak/>
        <w:t xml:space="preserve">porušenie zmluvných povinnosti. V uvedenom prípade si kupujúci môže uplatniť zmluvnú pokutu vo výške 100 EUR, za každý deň omeškania, za každé jedno porušenie zvlášť. </w:t>
      </w: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4 Kúpnej zmluvy</w:t>
      </w:r>
    </w:p>
    <w:p w:rsidR="00620CD4" w:rsidRPr="004F46D3" w:rsidRDefault="00620CD4" w:rsidP="00620CD4">
      <w:pPr>
        <w:pStyle w:val="Zarkazkladnhotextu"/>
        <w:spacing w:before="60" w:after="60"/>
        <w:ind w:left="539" w:hanging="539"/>
        <w:jc w:val="center"/>
        <w:rPr>
          <w:bCs/>
          <w:iCs/>
          <w:sz w:val="22"/>
          <w:szCs w:val="22"/>
        </w:rPr>
      </w:pPr>
    </w:p>
    <w:p w:rsidR="00620CD4" w:rsidRPr="004F46D3" w:rsidRDefault="00620CD4" w:rsidP="00620CD4">
      <w:pPr>
        <w:pStyle w:val="Zarkazkladnhotextu"/>
        <w:spacing w:before="60" w:after="60"/>
        <w:ind w:left="539" w:hanging="539"/>
        <w:jc w:val="center"/>
        <w:rPr>
          <w:b/>
          <w:bCs/>
          <w:iCs/>
          <w:caps/>
          <w:sz w:val="22"/>
          <w:szCs w:val="22"/>
        </w:rPr>
      </w:pPr>
      <w:r w:rsidRPr="004F46D3">
        <w:rPr>
          <w:b/>
          <w:bCs/>
          <w:iCs/>
          <w:caps/>
          <w:sz w:val="22"/>
          <w:szCs w:val="22"/>
        </w:rPr>
        <w:t>Zoznam subdodávateľov a podiel subdodávok</w:t>
      </w:r>
    </w:p>
    <w:p w:rsidR="00620CD4" w:rsidRPr="004F46D3" w:rsidRDefault="00620CD4" w:rsidP="00620CD4">
      <w:pPr>
        <w:pStyle w:val="Zarkazkladnhotextu"/>
        <w:spacing w:before="60" w:after="60"/>
        <w:rPr>
          <w:bCs/>
          <w:iCs/>
          <w:sz w:val="22"/>
          <w:szCs w:val="22"/>
        </w:rPr>
      </w:pPr>
    </w:p>
    <w:p w:rsidR="00620CD4" w:rsidRPr="004F46D3" w:rsidRDefault="00620CD4" w:rsidP="00620CD4">
      <w:pPr>
        <w:pStyle w:val="Zarkazkladnhotextu"/>
        <w:spacing w:before="60" w:after="60"/>
        <w:ind w:left="539" w:hanging="539"/>
        <w:rPr>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20CD4" w:rsidRPr="004F46D3" w:rsidTr="00620CD4">
        <w:trPr>
          <w:trHeight w:hRule="exact" w:val="1210"/>
        </w:trPr>
        <w:tc>
          <w:tcPr>
            <w:tcW w:w="39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87" w:lineRule="exact"/>
              <w:jc w:val="center"/>
              <w:rPr>
                <w:sz w:val="22"/>
                <w:szCs w:val="22"/>
                <w:lang w:val="sk-SK"/>
              </w:rPr>
            </w:pPr>
            <w:r w:rsidRPr="004F46D3">
              <w:rPr>
                <w:rStyle w:val="Zkladntext8"/>
                <w:color w:val="000000"/>
                <w:sz w:val="22"/>
                <w:szCs w:val="22"/>
                <w:lang w:val="sk-SK"/>
              </w:rPr>
              <w:t>Subdodávateľ</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92" w:lineRule="exact"/>
              <w:jc w:val="center"/>
              <w:rPr>
                <w:sz w:val="22"/>
                <w:szCs w:val="22"/>
                <w:lang w:val="sk-SK"/>
              </w:rPr>
            </w:pPr>
            <w:r w:rsidRPr="004F46D3">
              <w:rPr>
                <w:rStyle w:val="Zkladntext8"/>
                <w:color w:val="000000"/>
                <w:sz w:val="22"/>
                <w:szCs w:val="22"/>
                <w:lang w:val="sk-SK"/>
              </w:rPr>
              <w:t>Kontaktná osoba</w:t>
            </w:r>
          </w:p>
          <w:p w:rsidR="00620CD4" w:rsidRPr="004F46D3" w:rsidRDefault="00620CD4" w:rsidP="00620CD4">
            <w:pPr>
              <w:pStyle w:val="Zkladntext"/>
              <w:spacing w:line="192" w:lineRule="exact"/>
              <w:jc w:val="center"/>
              <w:rPr>
                <w:sz w:val="22"/>
                <w:szCs w:val="22"/>
                <w:lang w:val="sk-SK"/>
              </w:rPr>
            </w:pPr>
            <w:r w:rsidRPr="004F46D3">
              <w:rPr>
                <w:rStyle w:val="Zkladntext8bodov"/>
                <w:color w:val="000000"/>
                <w:sz w:val="22"/>
                <w:szCs w:val="22"/>
                <w:lang w:val="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20CD4" w:rsidRPr="004F46D3" w:rsidRDefault="00620CD4" w:rsidP="00620CD4">
            <w:pPr>
              <w:pStyle w:val="Zkladntext"/>
              <w:spacing w:line="211" w:lineRule="exact"/>
              <w:jc w:val="center"/>
              <w:rPr>
                <w:sz w:val="22"/>
                <w:szCs w:val="22"/>
                <w:lang w:val="sk-SK"/>
              </w:rPr>
            </w:pPr>
            <w:r w:rsidRPr="004F46D3">
              <w:rPr>
                <w:rStyle w:val="Zkladntext8"/>
                <w:color w:val="000000"/>
                <w:sz w:val="22"/>
                <w:szCs w:val="22"/>
                <w:lang w:val="sk-SK"/>
              </w:rPr>
              <w:t>Popis prác vykonávaných subdodávateľom</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206" w:lineRule="exact"/>
              <w:jc w:val="center"/>
              <w:rPr>
                <w:rStyle w:val="Zkladntext8"/>
                <w:color w:val="000000"/>
                <w:sz w:val="22"/>
                <w:szCs w:val="22"/>
                <w:lang w:val="sk-SK"/>
              </w:rPr>
            </w:pPr>
            <w:r w:rsidRPr="004F46D3">
              <w:rPr>
                <w:rStyle w:val="Zkladntext8"/>
                <w:color w:val="000000"/>
                <w:sz w:val="22"/>
                <w:szCs w:val="22"/>
                <w:lang w:val="sk-SK"/>
              </w:rPr>
              <w:t xml:space="preserve">Podiel plnenia </w:t>
            </w:r>
          </w:p>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Podiel plnenia zmluvy vo finančnom vyjadrení v EUR bez DPH</w:t>
            </w: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380" w:lineRule="exact"/>
              <w:ind w:left="160"/>
              <w:jc w:val="center"/>
              <w:rPr>
                <w:sz w:val="22"/>
                <w:szCs w:val="22"/>
                <w:lang w:val="sk-SK"/>
              </w:rPr>
            </w:pPr>
            <w:r w:rsidRPr="004F46D3">
              <w:rPr>
                <w:rStyle w:val="Zkladntext9bodov"/>
                <w:color w:val="000000"/>
                <w:sz w:val="22"/>
                <w:szCs w:val="22"/>
                <w:lang w:val="sk-SK"/>
              </w:rPr>
              <w:t>1</w:t>
            </w:r>
            <w:r w:rsidRPr="004F46D3">
              <w:rPr>
                <w:rStyle w:val="ZkladntextCordiaUPC"/>
                <w:color w:val="000000"/>
                <w:sz w:val="22"/>
                <w:szCs w:val="22"/>
                <w:lang w:val="sk-SK"/>
              </w:rPr>
              <w:t>.</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2.</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3.</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4.</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5.</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6.</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7.</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8.</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9.</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10.</w:t>
            </w:r>
          </w:p>
        </w:tc>
        <w:tc>
          <w:tcPr>
            <w:tcW w:w="2448"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20CD4" w:rsidRPr="004F46D3" w:rsidRDefault="00620CD4" w:rsidP="00620CD4">
            <w:pPr>
              <w:rPr>
                <w:sz w:val="22"/>
                <w:szCs w:val="22"/>
              </w:rPr>
            </w:pPr>
          </w:p>
        </w:tc>
      </w:tr>
    </w:tbl>
    <w:p w:rsidR="00620CD4" w:rsidRPr="004F46D3" w:rsidRDefault="00620CD4" w:rsidP="00620CD4">
      <w:pPr>
        <w:pStyle w:val="Zarkazkladnhotextu"/>
        <w:spacing w:before="60" w:after="60"/>
        <w:ind w:left="539" w:hanging="539"/>
        <w:rPr>
          <w:bCs/>
          <w:iCs/>
          <w:sz w:val="22"/>
          <w:szCs w:val="22"/>
        </w:rPr>
      </w:pPr>
    </w:p>
    <w:p w:rsidR="00620CD4" w:rsidRPr="004F46D3" w:rsidRDefault="00620CD4" w:rsidP="00620CD4">
      <w:pPr>
        <w:pStyle w:val="Zkladntext"/>
        <w:spacing w:before="120"/>
        <w:jc w:val="center"/>
        <w:rPr>
          <w:b/>
          <w:bCs/>
          <w:sz w:val="22"/>
          <w:szCs w:val="22"/>
          <w:lang w:val="sk-SK"/>
        </w:rPr>
      </w:pPr>
    </w:p>
    <w:p w:rsidR="00620CD4" w:rsidRPr="004F46D3" w:rsidRDefault="00620CD4" w:rsidP="003A6E02">
      <w:pPr>
        <w:pStyle w:val="Nadpis3"/>
        <w:numPr>
          <w:ilvl w:val="0"/>
          <w:numId w:val="0"/>
        </w:numPr>
        <w:spacing w:before="120"/>
        <w:ind w:left="3540"/>
        <w:rPr>
          <w:b w:val="0"/>
          <w:bCs w:val="0"/>
        </w:rPr>
      </w:pP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t xml:space="preserve">                                                            .......................................................................................</w:t>
      </w:r>
    </w:p>
    <w:p w:rsidR="00620CD4" w:rsidRPr="004F46D3" w:rsidRDefault="00620CD4" w:rsidP="00620CD4">
      <w:pPr>
        <w:jc w:val="center"/>
        <w:rPr>
          <w:sz w:val="22"/>
          <w:szCs w:val="22"/>
        </w:rPr>
      </w:pPr>
      <w:r w:rsidRPr="004F46D3">
        <w:rPr>
          <w:sz w:val="22"/>
          <w:szCs w:val="22"/>
        </w:rPr>
        <w:t xml:space="preserve">                                                               Pečiatka a podpis štatutárneho zástupcu </w:t>
      </w:r>
      <w:r>
        <w:rPr>
          <w:sz w:val="22"/>
          <w:szCs w:val="22"/>
        </w:rPr>
        <w:t>predávajúceho</w:t>
      </w:r>
    </w:p>
    <w:p w:rsidR="00620CD4" w:rsidRPr="004F46D3" w:rsidRDefault="00620CD4" w:rsidP="00620CD4">
      <w:pPr>
        <w:autoSpaceDE w:val="0"/>
        <w:autoSpaceDN w:val="0"/>
        <w:adjustRightInd w:val="0"/>
        <w:spacing w:before="120"/>
        <w:jc w:val="both"/>
        <w:rPr>
          <w:sz w:val="22"/>
          <w:szCs w:val="22"/>
        </w:rPr>
      </w:pPr>
    </w:p>
    <w:p w:rsidR="000829AC" w:rsidRDefault="000829AC"/>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74" w:rsidRDefault="00367574" w:rsidP="00620CD4">
      <w:r>
        <w:separator/>
      </w:r>
    </w:p>
  </w:endnote>
  <w:endnote w:type="continuationSeparator" w:id="0">
    <w:p w:rsidR="00367574" w:rsidRDefault="00367574" w:rsidP="0062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4548"/>
      <w:docPartObj>
        <w:docPartGallery w:val="Page Numbers (Bottom of Page)"/>
        <w:docPartUnique/>
      </w:docPartObj>
    </w:sdtPr>
    <w:sdtEndPr/>
    <w:sdtContent>
      <w:p w:rsidR="000F2921" w:rsidRDefault="000F2921">
        <w:pPr>
          <w:pStyle w:val="Pta"/>
          <w:jc w:val="right"/>
        </w:pPr>
        <w:r>
          <w:fldChar w:fldCharType="begin"/>
        </w:r>
        <w:r>
          <w:instrText>PAGE   \* MERGEFORMAT</w:instrText>
        </w:r>
        <w:r>
          <w:fldChar w:fldCharType="separate"/>
        </w:r>
        <w:r w:rsidR="00652270" w:rsidRPr="00652270">
          <w:rPr>
            <w:noProof/>
            <w:lang w:val="sk-SK"/>
          </w:rPr>
          <w:t>17</w:t>
        </w:r>
        <w:r>
          <w:fldChar w:fldCharType="end"/>
        </w:r>
      </w:p>
    </w:sdtContent>
  </w:sdt>
  <w:p w:rsidR="000F2921" w:rsidRDefault="000F29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74" w:rsidRDefault="00367574" w:rsidP="00620CD4">
      <w:r>
        <w:separator/>
      </w:r>
    </w:p>
  </w:footnote>
  <w:footnote w:type="continuationSeparator" w:id="0">
    <w:p w:rsidR="00367574" w:rsidRDefault="00367574" w:rsidP="0062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82C3A80"/>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8">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0">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1">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5">
    <w:nsid w:val="60277BDC"/>
    <w:multiLevelType w:val="multilevel"/>
    <w:tmpl w:val="D5F00B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7">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8">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3">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2A444D2"/>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7">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8">
    <w:nsid w:val="7E4F710E"/>
    <w:multiLevelType w:val="multilevel"/>
    <w:tmpl w:val="C6D0C9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5"/>
  </w:num>
  <w:num w:numId="2">
    <w:abstractNumId w:val="25"/>
  </w:num>
  <w:num w:numId="3">
    <w:abstractNumId w:val="26"/>
  </w:num>
  <w:num w:numId="4">
    <w:abstractNumId w:val="17"/>
  </w:num>
  <w:num w:numId="5">
    <w:abstractNumId w:val="27"/>
  </w:num>
  <w:num w:numId="6">
    <w:abstractNumId w:val="24"/>
  </w:num>
  <w:num w:numId="7">
    <w:abstractNumId w:val="49"/>
  </w:num>
  <w:num w:numId="8">
    <w:abstractNumId w:val="16"/>
  </w:num>
  <w:num w:numId="9">
    <w:abstractNumId w:val="36"/>
    <w:lvlOverride w:ilvl="0">
      <w:startOverride w:val="1"/>
    </w:lvlOverride>
    <w:lvlOverride w:ilvl="1">
      <w:startOverride w:val="1"/>
    </w:lvlOverride>
  </w:num>
  <w:num w:numId="10">
    <w:abstractNumId w:val="7"/>
  </w:num>
  <w:num w:numId="11">
    <w:abstractNumId w:val="29"/>
  </w:num>
  <w:num w:numId="12">
    <w:abstractNumId w:val="6"/>
  </w:num>
  <w:num w:numId="13">
    <w:abstractNumId w:val="10"/>
  </w:num>
  <w:num w:numId="14">
    <w:abstractNumId w:val="43"/>
  </w:num>
  <w:num w:numId="15">
    <w:abstractNumId w:val="31"/>
  </w:num>
  <w:num w:numId="16">
    <w:abstractNumId w:val="46"/>
  </w:num>
  <w:num w:numId="17">
    <w:abstractNumId w:val="30"/>
  </w:num>
  <w:num w:numId="18">
    <w:abstractNumId w:val="32"/>
  </w:num>
  <w:num w:numId="19">
    <w:abstractNumId w:val="9"/>
  </w:num>
  <w:num w:numId="20">
    <w:abstractNumId w:val="8"/>
  </w:num>
  <w:num w:numId="21">
    <w:abstractNumId w:val="45"/>
  </w:num>
  <w:num w:numId="22">
    <w:abstractNumId w:val="21"/>
  </w:num>
  <w:num w:numId="23">
    <w:abstractNumId w:val="11"/>
  </w:num>
  <w:num w:numId="24">
    <w:abstractNumId w:val="22"/>
  </w:num>
  <w:num w:numId="25">
    <w:abstractNumId w:val="47"/>
  </w:num>
  <w:num w:numId="26">
    <w:abstractNumId w:val="23"/>
  </w:num>
  <w:num w:numId="27">
    <w:abstractNumId w:val="5"/>
  </w:num>
  <w:num w:numId="28">
    <w:abstractNumId w:val="18"/>
  </w:num>
  <w:num w:numId="29">
    <w:abstractNumId w:val="28"/>
  </w:num>
  <w:num w:numId="30">
    <w:abstractNumId w:val="12"/>
  </w:num>
  <w:num w:numId="31">
    <w:abstractNumId w:val="14"/>
  </w:num>
  <w:num w:numId="32">
    <w:abstractNumId w:val="13"/>
  </w:num>
  <w:num w:numId="33">
    <w:abstractNumId w:val="1"/>
    <w:lvlOverride w:ilvl="0">
      <w:startOverride w:val="1"/>
    </w:lvlOverride>
  </w:num>
  <w:num w:numId="34">
    <w:abstractNumId w:val="19"/>
  </w:num>
  <w:num w:numId="35">
    <w:abstractNumId w:val="3"/>
  </w:num>
  <w:num w:numId="36">
    <w:abstractNumId w:val="41"/>
  </w:num>
  <w:num w:numId="37">
    <w:abstractNumId w:val="20"/>
  </w:num>
  <w:num w:numId="38">
    <w:abstractNumId w:val="33"/>
  </w:num>
  <w:num w:numId="39">
    <w:abstractNumId w:val="42"/>
  </w:num>
  <w:num w:numId="40">
    <w:abstractNumId w:val="37"/>
  </w:num>
  <w:num w:numId="41">
    <w:abstractNumId w:val="39"/>
  </w:num>
  <w:num w:numId="42">
    <w:abstractNumId w:val="38"/>
  </w:num>
  <w:num w:numId="43">
    <w:abstractNumId w:val="2"/>
  </w:num>
  <w:num w:numId="44">
    <w:abstractNumId w:val="34"/>
  </w:num>
  <w:num w:numId="45">
    <w:abstractNumId w:val="0"/>
  </w:num>
  <w:num w:numId="46">
    <w:abstractNumId w:val="40"/>
  </w:num>
  <w:num w:numId="47">
    <w:abstractNumId w:val="44"/>
  </w:num>
  <w:num w:numId="48">
    <w:abstractNumId w:val="35"/>
  </w:num>
  <w:num w:numId="4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2"/>
    <w:rsid w:val="000829AC"/>
    <w:rsid w:val="000F2468"/>
    <w:rsid w:val="000F2921"/>
    <w:rsid w:val="001C21DE"/>
    <w:rsid w:val="0027577E"/>
    <w:rsid w:val="002C38BD"/>
    <w:rsid w:val="003649FA"/>
    <w:rsid w:val="00367574"/>
    <w:rsid w:val="00384AD3"/>
    <w:rsid w:val="003A6E02"/>
    <w:rsid w:val="00425004"/>
    <w:rsid w:val="004B1DEC"/>
    <w:rsid w:val="004C7399"/>
    <w:rsid w:val="00595B8A"/>
    <w:rsid w:val="0059745F"/>
    <w:rsid w:val="005F7A82"/>
    <w:rsid w:val="00620CD4"/>
    <w:rsid w:val="00652270"/>
    <w:rsid w:val="006E1EC2"/>
    <w:rsid w:val="007421A9"/>
    <w:rsid w:val="009953E9"/>
    <w:rsid w:val="00A97A8F"/>
    <w:rsid w:val="00AD2326"/>
    <w:rsid w:val="00B20551"/>
    <w:rsid w:val="00BB27EF"/>
    <w:rsid w:val="00D018B0"/>
    <w:rsid w:val="00FB03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10765</Words>
  <Characters>61361</Characters>
  <Application>Microsoft Office Word</Application>
  <DocSecurity>0</DocSecurity>
  <Lines>511</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7</cp:revision>
  <dcterms:created xsi:type="dcterms:W3CDTF">2023-02-01T10:18:00Z</dcterms:created>
  <dcterms:modified xsi:type="dcterms:W3CDTF">2023-02-08T09:51:00Z</dcterms:modified>
</cp:coreProperties>
</file>