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3249" w14:textId="53B2CEC9" w:rsidR="00B64E2A" w:rsidRPr="00FC5881" w:rsidRDefault="00B64E2A" w:rsidP="00B64E2A">
      <w:pP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Odpove</w:t>
      </w:r>
      <w:r w:rsidR="00EC1002">
        <w:rPr>
          <w:rFonts w:ascii="Times New Roman" w:eastAsia="Times New Roman" w:hAnsi="Times New Roman" w:cs="Times New Roman"/>
          <w:b/>
          <w:bCs/>
          <w:sz w:val="28"/>
          <w:szCs w:val="28"/>
          <w:lang w:eastAsia="sk-SK"/>
        </w:rPr>
        <w:t>ď</w:t>
      </w:r>
      <w:r>
        <w:rPr>
          <w:rFonts w:ascii="Times New Roman" w:eastAsia="Times New Roman" w:hAnsi="Times New Roman" w:cs="Times New Roman"/>
          <w:b/>
          <w:bCs/>
          <w:sz w:val="28"/>
          <w:szCs w:val="28"/>
          <w:lang w:eastAsia="sk-SK"/>
        </w:rPr>
        <w:t xml:space="preserve"> na doruče</w:t>
      </w:r>
      <w:r w:rsidR="00EC1002">
        <w:rPr>
          <w:rFonts w:ascii="Times New Roman" w:eastAsia="Times New Roman" w:hAnsi="Times New Roman" w:cs="Times New Roman"/>
          <w:b/>
          <w:bCs/>
          <w:sz w:val="28"/>
          <w:szCs w:val="28"/>
          <w:lang w:eastAsia="sk-SK"/>
        </w:rPr>
        <w:t xml:space="preserve">nú </w:t>
      </w:r>
      <w:r>
        <w:rPr>
          <w:rFonts w:ascii="Times New Roman" w:eastAsia="Times New Roman" w:hAnsi="Times New Roman" w:cs="Times New Roman"/>
          <w:b/>
          <w:bCs/>
          <w:sz w:val="28"/>
          <w:szCs w:val="28"/>
          <w:lang w:eastAsia="sk-SK"/>
        </w:rPr>
        <w:t>otázk</w:t>
      </w:r>
      <w:r w:rsidR="00EC1002">
        <w:rPr>
          <w:rFonts w:ascii="Times New Roman" w:eastAsia="Times New Roman" w:hAnsi="Times New Roman" w:cs="Times New Roman"/>
          <w:b/>
          <w:bCs/>
          <w:sz w:val="28"/>
          <w:szCs w:val="28"/>
          <w:lang w:eastAsia="sk-SK"/>
        </w:rPr>
        <w:t>u</w:t>
      </w:r>
      <w:r>
        <w:rPr>
          <w:rFonts w:ascii="Times New Roman" w:eastAsia="Times New Roman" w:hAnsi="Times New Roman" w:cs="Times New Roman"/>
          <w:b/>
          <w:bCs/>
          <w:sz w:val="28"/>
          <w:szCs w:val="28"/>
          <w:lang w:eastAsia="sk-SK"/>
        </w:rPr>
        <w:t>:</w:t>
      </w:r>
    </w:p>
    <w:p w14:paraId="5BD4E093" w14:textId="0C932D6D" w:rsidR="00B64E2A" w:rsidRDefault="00B64E2A" w:rsidP="00B64E2A">
      <w:pPr>
        <w:rPr>
          <w:rFonts w:ascii="Times New Roman" w:hAnsi="Times New Roman" w:cs="Times New Roman"/>
          <w:sz w:val="28"/>
          <w:szCs w:val="28"/>
        </w:rPr>
      </w:pPr>
      <w:r w:rsidRPr="004E255D">
        <w:rPr>
          <w:rFonts w:ascii="Times New Roman" w:hAnsi="Times New Roman" w:cs="Times New Roman"/>
          <w:sz w:val="28"/>
          <w:szCs w:val="28"/>
        </w:rPr>
        <w:t>Na základe doručenej žiadosti o vysvetlenie súťažných podkladov</w:t>
      </w:r>
      <w:r>
        <w:rPr>
          <w:rFonts w:ascii="Times New Roman" w:hAnsi="Times New Roman" w:cs="Times New Roman"/>
          <w:sz w:val="28"/>
          <w:szCs w:val="28"/>
        </w:rPr>
        <w:t xml:space="preserve"> zo dňa </w:t>
      </w:r>
      <w:r w:rsidR="00986A78">
        <w:rPr>
          <w:rFonts w:ascii="Times New Roman" w:hAnsi="Times New Roman" w:cs="Times New Roman"/>
          <w:sz w:val="28"/>
          <w:szCs w:val="28"/>
        </w:rPr>
        <w:t>1.12</w:t>
      </w:r>
      <w:r>
        <w:rPr>
          <w:rFonts w:ascii="Times New Roman" w:hAnsi="Times New Roman" w:cs="Times New Roman"/>
          <w:sz w:val="28"/>
          <w:szCs w:val="28"/>
        </w:rPr>
        <w:t xml:space="preserve">.2022, </w:t>
      </w:r>
      <w:r w:rsidR="00A52B83">
        <w:rPr>
          <w:rFonts w:ascii="Times New Roman" w:hAnsi="Times New Roman" w:cs="Times New Roman"/>
          <w:sz w:val="28"/>
          <w:szCs w:val="28"/>
        </w:rPr>
        <w:t>s</w:t>
      </w:r>
      <w:r>
        <w:rPr>
          <w:rFonts w:ascii="Times New Roman" w:hAnsi="Times New Roman" w:cs="Times New Roman"/>
          <w:sz w:val="28"/>
          <w:szCs w:val="28"/>
        </w:rPr>
        <w:t>prístupňujeme nasled</w:t>
      </w:r>
      <w:r w:rsidR="00A52B83">
        <w:rPr>
          <w:rFonts w:ascii="Times New Roman" w:hAnsi="Times New Roman" w:cs="Times New Roman"/>
          <w:sz w:val="28"/>
          <w:szCs w:val="28"/>
        </w:rPr>
        <w:t xml:space="preserve">ujúcu </w:t>
      </w:r>
      <w:r>
        <w:rPr>
          <w:rFonts w:ascii="Times New Roman" w:hAnsi="Times New Roman" w:cs="Times New Roman"/>
          <w:sz w:val="28"/>
          <w:szCs w:val="28"/>
        </w:rPr>
        <w:t>odpove</w:t>
      </w:r>
      <w:r w:rsidR="00A52B83">
        <w:rPr>
          <w:rFonts w:ascii="Times New Roman" w:hAnsi="Times New Roman" w:cs="Times New Roman"/>
          <w:sz w:val="28"/>
          <w:szCs w:val="28"/>
        </w:rPr>
        <w:t>ď</w:t>
      </w:r>
      <w:r>
        <w:rPr>
          <w:rFonts w:ascii="Times New Roman" w:hAnsi="Times New Roman" w:cs="Times New Roman"/>
          <w:sz w:val="28"/>
          <w:szCs w:val="28"/>
        </w:rPr>
        <w:t>:</w:t>
      </w:r>
    </w:p>
    <w:p w14:paraId="281B3E0F" w14:textId="77777777" w:rsidR="00A52B83" w:rsidRDefault="00B64E2A" w:rsidP="001B4641">
      <w:pPr>
        <w:jc w:val="both"/>
        <w:rPr>
          <w:rFonts w:ascii="Times New Roman" w:hAnsi="Times New Roman" w:cs="Times New Roman"/>
          <w:sz w:val="28"/>
          <w:szCs w:val="28"/>
        </w:rPr>
      </w:pPr>
      <w:r w:rsidRPr="001B4641">
        <w:rPr>
          <w:rFonts w:ascii="Times New Roman" w:hAnsi="Times New Roman" w:cs="Times New Roman"/>
          <w:b/>
          <w:sz w:val="28"/>
          <w:szCs w:val="28"/>
        </w:rPr>
        <w:t>Otázka</w:t>
      </w:r>
      <w:r w:rsidRPr="00A52B83">
        <w:rPr>
          <w:rFonts w:ascii="Times New Roman" w:hAnsi="Times New Roman" w:cs="Times New Roman"/>
          <w:sz w:val="28"/>
          <w:szCs w:val="28"/>
        </w:rPr>
        <w:t>:</w:t>
      </w:r>
      <w:r w:rsidRPr="00B64E2A">
        <w:rPr>
          <w:rFonts w:ascii="Times New Roman" w:hAnsi="Times New Roman" w:cs="Times New Roman"/>
          <w:sz w:val="28"/>
          <w:szCs w:val="28"/>
        </w:rPr>
        <w:t xml:space="preserve"> </w:t>
      </w:r>
    </w:p>
    <w:p w14:paraId="72AB9CD3" w14:textId="4148EC81" w:rsidR="00404F8C" w:rsidRPr="00986A78" w:rsidRDefault="00986A78" w:rsidP="00404F8C">
      <w:pPr>
        <w:rPr>
          <w:rFonts w:ascii="Times New Roman" w:hAnsi="Times New Roman" w:cs="Times New Roman"/>
          <w:sz w:val="28"/>
          <w:szCs w:val="28"/>
        </w:rPr>
      </w:pPr>
      <w:r w:rsidRPr="00986A78">
        <w:rPr>
          <w:rFonts w:ascii="Times New Roman" w:hAnsi="Times New Roman" w:cs="Times New Roman"/>
          <w:sz w:val="28"/>
          <w:szCs w:val="28"/>
        </w:rPr>
        <w:t>V nadväznosti na vysvetlenie zo dňa 3.12.2022 žiadame verejného obstarávateľa aby upresnil akým spôsobom máme narábať s hodnotou v položke č. 116. - Rezerva na nepredvídané náklady v hodnote 185 481,280 %. Respektíve čo táto hodnota predstavuje. Nakoľko ani skúsený rozpočtár nedokázal s určitosťou stanoviť akým spôsobom sa má s danou sumou v rozpočte narábať</w:t>
      </w:r>
      <w:r w:rsidRPr="00986A78">
        <w:rPr>
          <w:rFonts w:ascii="Times New Roman" w:hAnsi="Times New Roman" w:cs="Times New Roman"/>
          <w:sz w:val="28"/>
          <w:szCs w:val="28"/>
        </w:rPr>
        <w:t>.</w:t>
      </w:r>
      <w:r w:rsidR="00404F8C" w:rsidRPr="00404F8C">
        <w:rPr>
          <w:rFonts w:ascii="Times New Roman" w:hAnsi="Times New Roman" w:cs="Times New Roman"/>
          <w:sz w:val="28"/>
          <w:szCs w:val="28"/>
        </w:rPr>
        <w:br/>
      </w:r>
    </w:p>
    <w:p w14:paraId="515F2BDE" w14:textId="7C62BAF7" w:rsidR="001B4641" w:rsidRPr="001B4641" w:rsidRDefault="001B4641" w:rsidP="00404F8C">
      <w:pPr>
        <w:jc w:val="both"/>
        <w:rPr>
          <w:rFonts w:ascii="Times New Roman" w:hAnsi="Times New Roman" w:cs="Times New Roman"/>
          <w:b/>
          <w:sz w:val="28"/>
          <w:szCs w:val="28"/>
        </w:rPr>
      </w:pPr>
      <w:r w:rsidRPr="001B4641">
        <w:rPr>
          <w:rFonts w:ascii="Times New Roman" w:hAnsi="Times New Roman" w:cs="Times New Roman"/>
          <w:b/>
          <w:sz w:val="28"/>
          <w:szCs w:val="28"/>
        </w:rPr>
        <w:t xml:space="preserve">Odpoveď: </w:t>
      </w:r>
    </w:p>
    <w:p w14:paraId="0C4BFC08" w14:textId="5B5268B1" w:rsidR="00986A78" w:rsidRPr="00986A78" w:rsidRDefault="00986A78" w:rsidP="00986A78">
      <w:pPr>
        <w:jc w:val="both"/>
        <w:rPr>
          <w:rFonts w:ascii="Times New Roman" w:hAnsi="Times New Roman" w:cs="Times New Roman"/>
          <w:sz w:val="28"/>
          <w:szCs w:val="28"/>
        </w:rPr>
      </w:pPr>
      <w:r w:rsidRPr="00986A78">
        <w:rPr>
          <w:rFonts w:ascii="Times New Roman" w:hAnsi="Times New Roman" w:cs="Times New Roman"/>
          <w:sz w:val="28"/>
          <w:szCs w:val="28"/>
        </w:rPr>
        <w:t>P</w:t>
      </w:r>
      <w:r w:rsidRPr="00986A78">
        <w:rPr>
          <w:rFonts w:ascii="Times New Roman" w:hAnsi="Times New Roman" w:cs="Times New Roman"/>
          <w:sz w:val="28"/>
          <w:szCs w:val="28"/>
        </w:rPr>
        <w:t>oložka „Nepredvídateľne výdavky“ vychádza z príručky k OV, z výzvy.</w:t>
      </w:r>
    </w:p>
    <w:p w14:paraId="5A1066FE" w14:textId="77777777" w:rsidR="00986A78" w:rsidRPr="00986A78" w:rsidRDefault="00986A78" w:rsidP="00986A78">
      <w:pPr>
        <w:jc w:val="both"/>
        <w:rPr>
          <w:rFonts w:ascii="Times New Roman" w:hAnsi="Times New Roman" w:cs="Times New Roman"/>
          <w:sz w:val="28"/>
          <w:szCs w:val="28"/>
        </w:rPr>
      </w:pPr>
      <w:r w:rsidRPr="00986A78">
        <w:rPr>
          <w:rFonts w:ascii="Times New Roman" w:hAnsi="Times New Roman" w:cs="Times New Roman"/>
          <w:sz w:val="28"/>
          <w:szCs w:val="28"/>
        </w:rPr>
        <w:t>Hodnota v položke č. 116 (Rezerva na nepredvídané výdavky súvisiace  s výrazným nárastom cien výdavkov realizovaných dodávateľsky ) nesmie presiahnuť 15% z príslušných oprávnených výdavkov realizovaných dodávateľsky (ak je zadaný vzorec vo výkaze zle nastavený, dodávateľ ho musí upraviť podľa vyššie spomenutých podmienok).</w:t>
      </w:r>
    </w:p>
    <w:p w14:paraId="424BFEEE" w14:textId="77777777" w:rsidR="00986A78" w:rsidRPr="00986A78" w:rsidRDefault="00986A78" w:rsidP="00986A78">
      <w:pPr>
        <w:jc w:val="both"/>
        <w:rPr>
          <w:rFonts w:ascii="Times New Roman" w:hAnsi="Times New Roman" w:cs="Times New Roman"/>
          <w:sz w:val="28"/>
          <w:szCs w:val="28"/>
        </w:rPr>
      </w:pPr>
      <w:r w:rsidRPr="00986A78">
        <w:rPr>
          <w:rFonts w:ascii="Times New Roman" w:hAnsi="Times New Roman" w:cs="Times New Roman"/>
          <w:sz w:val="28"/>
          <w:szCs w:val="28"/>
        </w:rPr>
        <w:t>Výdavky na rezervu na nepredvídané výdavky súvisiace s výrazným nárastom cien výdavkov realizovaných dodávateľsky 98  nepresiahnu sumu 15 % príslušných oprávnených výdavkov realizovaných dodávateľsky. Nárok na čerpanie výdavkov na rezervu na nepredvídané výdavky  nevzniká Prijímateľovi automaticky, ale iba  v  tom  prípade,  ak  táto  potreba  skutočne  v  priebehu  realizácie  projektu  vznikne.  Čerpanie  vytvorenej  rezervy na  nepredvídané  výdavky  sa  neuskutočňuje  priamo  zo  skupiny  výdavkov  930  -  Rezerva  na  nepredvídané výdavky, ale z relevantnej skupiny oprávnených priamych výdavkov v zmysle uzatvorenej Zmluvy o poskytnutí NFP (napr.  zo  skupiny  výdavkov  021,  022,  502,  503),  do  ktorej  sa  finančné  prostriedky  zo  skupiny  výdavkov  930 presunú. Príklady oprávneného nároku pre uplatnenie rezervy na nepredvídané výdavky budú uvedené vo Výzve (ak relevantné).</w:t>
      </w:r>
    </w:p>
    <w:p w14:paraId="2C20ABD2" w14:textId="7C6C631D" w:rsidR="00012CA3" w:rsidRDefault="00012CA3" w:rsidP="00404F8C">
      <w:pPr>
        <w:rPr>
          <w:rFonts w:ascii="Times New Roman" w:hAnsi="Times New Roman" w:cs="Times New Roman"/>
          <w:sz w:val="28"/>
          <w:szCs w:val="28"/>
        </w:rPr>
      </w:pPr>
    </w:p>
    <w:p w14:paraId="7AF4958D" w14:textId="77777777" w:rsidR="00986A78" w:rsidRDefault="00986A78" w:rsidP="00986A78"/>
    <w:p w14:paraId="652348D8" w14:textId="51D82EF1" w:rsidR="00012CA3" w:rsidRDefault="00986A78" w:rsidP="00986A78">
      <w:pPr>
        <w:jc w:val="both"/>
        <w:rPr>
          <w:rFonts w:ascii="Times New Roman" w:hAnsi="Times New Roman" w:cs="Times New Roman"/>
          <w:sz w:val="28"/>
          <w:szCs w:val="28"/>
        </w:rPr>
      </w:pPr>
      <w:r>
        <w:rPr>
          <w:noProof/>
        </w:rPr>
        <w:lastRenderedPageBreak/>
        <w:drawing>
          <wp:inline distT="0" distB="0" distL="0" distR="0" wp14:anchorId="119ACE9A" wp14:editId="122FE105">
            <wp:extent cx="5760720" cy="7975600"/>
            <wp:effectExtent l="0" t="0" r="0" b="635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7975600"/>
                    </a:xfrm>
                    <a:prstGeom prst="rect">
                      <a:avLst/>
                    </a:prstGeom>
                    <a:noFill/>
                    <a:ln>
                      <a:noFill/>
                    </a:ln>
                  </pic:spPr>
                </pic:pic>
              </a:graphicData>
            </a:graphic>
          </wp:inline>
        </w:drawing>
      </w:r>
    </w:p>
    <w:p w14:paraId="5E248332" w14:textId="39CA0987" w:rsidR="00012CA3" w:rsidRDefault="00012CA3" w:rsidP="007B718C">
      <w:pPr>
        <w:jc w:val="both"/>
        <w:rPr>
          <w:rFonts w:ascii="Times New Roman" w:hAnsi="Times New Roman" w:cs="Times New Roman"/>
          <w:sz w:val="28"/>
          <w:szCs w:val="28"/>
        </w:rPr>
      </w:pPr>
    </w:p>
    <w:p w14:paraId="68D00D7C" w14:textId="14C9B273" w:rsidR="00647627" w:rsidRDefault="00012CA3" w:rsidP="00986A78">
      <w:pPr>
        <w:jc w:val="both"/>
      </w:pPr>
      <w:r>
        <w:rPr>
          <w:rFonts w:ascii="Times New Roman" w:hAnsi="Times New Roman" w:cs="Times New Roman"/>
          <w:sz w:val="28"/>
          <w:szCs w:val="28"/>
        </w:rPr>
        <w:t xml:space="preserve">V Žiari nad Hronom, </w:t>
      </w:r>
      <w:r w:rsidR="00986A78">
        <w:rPr>
          <w:rFonts w:ascii="Times New Roman" w:hAnsi="Times New Roman" w:cs="Times New Roman"/>
          <w:sz w:val="28"/>
          <w:szCs w:val="28"/>
        </w:rPr>
        <w:t>2.12</w:t>
      </w:r>
      <w:r>
        <w:rPr>
          <w:rFonts w:ascii="Times New Roman" w:hAnsi="Times New Roman" w:cs="Times New Roman"/>
          <w:sz w:val="28"/>
          <w:szCs w:val="28"/>
        </w:rPr>
        <w:t>.2022                                   Mgr. Martina Klac</w:t>
      </w:r>
      <w:r w:rsidR="00986A78">
        <w:rPr>
          <w:rFonts w:ascii="Times New Roman" w:hAnsi="Times New Roman" w:cs="Times New Roman"/>
          <w:sz w:val="28"/>
          <w:szCs w:val="28"/>
        </w:rPr>
        <w:t>ek</w:t>
      </w:r>
    </w:p>
    <w:sectPr w:rsidR="00647627" w:rsidSect="00647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FF"/>
    <w:rsid w:val="00012CA3"/>
    <w:rsid w:val="0008099B"/>
    <w:rsid w:val="001B0DA6"/>
    <w:rsid w:val="001B4641"/>
    <w:rsid w:val="001F25A8"/>
    <w:rsid w:val="00404F8C"/>
    <w:rsid w:val="00482EFB"/>
    <w:rsid w:val="004E2C13"/>
    <w:rsid w:val="00647627"/>
    <w:rsid w:val="00774F38"/>
    <w:rsid w:val="007B2FF2"/>
    <w:rsid w:val="007B718C"/>
    <w:rsid w:val="00986A78"/>
    <w:rsid w:val="0099544F"/>
    <w:rsid w:val="00A52B83"/>
    <w:rsid w:val="00B64E2A"/>
    <w:rsid w:val="00CA0CFF"/>
    <w:rsid w:val="00EC10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3E59"/>
  <w15:docId w15:val="{B8BEFADC-99E3-447B-A838-B13BB04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6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4485">
      <w:bodyDiv w:val="1"/>
      <w:marLeft w:val="0"/>
      <w:marRight w:val="0"/>
      <w:marTop w:val="0"/>
      <w:marBottom w:val="0"/>
      <w:divBdr>
        <w:top w:val="none" w:sz="0" w:space="0" w:color="auto"/>
        <w:left w:val="none" w:sz="0" w:space="0" w:color="auto"/>
        <w:bottom w:val="none" w:sz="0" w:space="0" w:color="auto"/>
        <w:right w:val="none" w:sz="0" w:space="0" w:color="auto"/>
      </w:divBdr>
      <w:divsChild>
        <w:div w:id="1514103895">
          <w:marLeft w:val="0"/>
          <w:marRight w:val="0"/>
          <w:marTop w:val="0"/>
          <w:marBottom w:val="0"/>
          <w:divBdr>
            <w:top w:val="none" w:sz="0" w:space="0" w:color="auto"/>
            <w:left w:val="none" w:sz="0" w:space="0" w:color="auto"/>
            <w:bottom w:val="none" w:sz="0" w:space="0" w:color="auto"/>
            <w:right w:val="none" w:sz="0" w:space="0" w:color="auto"/>
          </w:divBdr>
        </w:div>
        <w:div w:id="1901288843">
          <w:marLeft w:val="0"/>
          <w:marRight w:val="0"/>
          <w:marTop w:val="0"/>
          <w:marBottom w:val="0"/>
          <w:divBdr>
            <w:top w:val="none" w:sz="0" w:space="0" w:color="auto"/>
            <w:left w:val="none" w:sz="0" w:space="0" w:color="auto"/>
            <w:bottom w:val="none" w:sz="0" w:space="0" w:color="auto"/>
            <w:right w:val="none" w:sz="0" w:space="0" w:color="auto"/>
          </w:divBdr>
        </w:div>
        <w:div w:id="1229530951">
          <w:marLeft w:val="0"/>
          <w:marRight w:val="0"/>
          <w:marTop w:val="0"/>
          <w:marBottom w:val="0"/>
          <w:divBdr>
            <w:top w:val="none" w:sz="0" w:space="0" w:color="auto"/>
            <w:left w:val="none" w:sz="0" w:space="0" w:color="auto"/>
            <w:bottom w:val="none" w:sz="0" w:space="0" w:color="auto"/>
            <w:right w:val="none" w:sz="0" w:space="0" w:color="auto"/>
          </w:divBdr>
        </w:div>
        <w:div w:id="1583492052">
          <w:marLeft w:val="0"/>
          <w:marRight w:val="0"/>
          <w:marTop w:val="0"/>
          <w:marBottom w:val="0"/>
          <w:divBdr>
            <w:top w:val="none" w:sz="0" w:space="0" w:color="auto"/>
            <w:left w:val="none" w:sz="0" w:space="0" w:color="auto"/>
            <w:bottom w:val="none" w:sz="0" w:space="0" w:color="auto"/>
            <w:right w:val="none" w:sz="0" w:space="0" w:color="auto"/>
          </w:divBdr>
        </w:div>
        <w:div w:id="1984233789">
          <w:marLeft w:val="0"/>
          <w:marRight w:val="0"/>
          <w:marTop w:val="0"/>
          <w:marBottom w:val="0"/>
          <w:divBdr>
            <w:top w:val="none" w:sz="0" w:space="0" w:color="auto"/>
            <w:left w:val="none" w:sz="0" w:space="0" w:color="auto"/>
            <w:bottom w:val="none" w:sz="0" w:space="0" w:color="auto"/>
            <w:right w:val="none" w:sz="0" w:space="0" w:color="auto"/>
          </w:divBdr>
        </w:div>
        <w:div w:id="373118167">
          <w:marLeft w:val="0"/>
          <w:marRight w:val="0"/>
          <w:marTop w:val="0"/>
          <w:marBottom w:val="0"/>
          <w:divBdr>
            <w:top w:val="none" w:sz="0" w:space="0" w:color="auto"/>
            <w:left w:val="none" w:sz="0" w:space="0" w:color="auto"/>
            <w:bottom w:val="none" w:sz="0" w:space="0" w:color="auto"/>
            <w:right w:val="none" w:sz="0" w:space="0" w:color="auto"/>
          </w:divBdr>
        </w:div>
        <w:div w:id="1846094804">
          <w:marLeft w:val="0"/>
          <w:marRight w:val="0"/>
          <w:marTop w:val="0"/>
          <w:marBottom w:val="0"/>
          <w:divBdr>
            <w:top w:val="none" w:sz="0" w:space="0" w:color="auto"/>
            <w:left w:val="none" w:sz="0" w:space="0" w:color="auto"/>
            <w:bottom w:val="none" w:sz="0" w:space="0" w:color="auto"/>
            <w:right w:val="none" w:sz="0" w:space="0" w:color="auto"/>
          </w:divBdr>
        </w:div>
        <w:div w:id="1857423451">
          <w:marLeft w:val="0"/>
          <w:marRight w:val="0"/>
          <w:marTop w:val="0"/>
          <w:marBottom w:val="0"/>
          <w:divBdr>
            <w:top w:val="none" w:sz="0" w:space="0" w:color="auto"/>
            <w:left w:val="none" w:sz="0" w:space="0" w:color="auto"/>
            <w:bottom w:val="none" w:sz="0" w:space="0" w:color="auto"/>
            <w:right w:val="none" w:sz="0" w:space="0" w:color="auto"/>
          </w:divBdr>
        </w:div>
        <w:div w:id="87360286">
          <w:marLeft w:val="0"/>
          <w:marRight w:val="0"/>
          <w:marTop w:val="0"/>
          <w:marBottom w:val="0"/>
          <w:divBdr>
            <w:top w:val="none" w:sz="0" w:space="0" w:color="auto"/>
            <w:left w:val="none" w:sz="0" w:space="0" w:color="auto"/>
            <w:bottom w:val="none" w:sz="0" w:space="0" w:color="auto"/>
            <w:right w:val="none" w:sz="0" w:space="0" w:color="auto"/>
          </w:divBdr>
        </w:div>
      </w:divsChild>
    </w:div>
    <w:div w:id="745035185">
      <w:bodyDiv w:val="1"/>
      <w:marLeft w:val="0"/>
      <w:marRight w:val="0"/>
      <w:marTop w:val="0"/>
      <w:marBottom w:val="0"/>
      <w:divBdr>
        <w:top w:val="none" w:sz="0" w:space="0" w:color="auto"/>
        <w:left w:val="none" w:sz="0" w:space="0" w:color="auto"/>
        <w:bottom w:val="none" w:sz="0" w:space="0" w:color="auto"/>
        <w:right w:val="none" w:sz="0" w:space="0" w:color="auto"/>
      </w:divBdr>
    </w:div>
    <w:div w:id="758214299">
      <w:bodyDiv w:val="1"/>
      <w:marLeft w:val="0"/>
      <w:marRight w:val="0"/>
      <w:marTop w:val="0"/>
      <w:marBottom w:val="0"/>
      <w:divBdr>
        <w:top w:val="none" w:sz="0" w:space="0" w:color="auto"/>
        <w:left w:val="none" w:sz="0" w:space="0" w:color="auto"/>
        <w:bottom w:val="none" w:sz="0" w:space="0" w:color="auto"/>
        <w:right w:val="none" w:sz="0" w:space="0" w:color="auto"/>
      </w:divBdr>
    </w:div>
    <w:div w:id="19930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90621.303ECDD0" TargetMode="Externa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284</Words>
  <Characters>1624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Martina Klacek</cp:lastModifiedBy>
  <cp:revision>9</cp:revision>
  <dcterms:created xsi:type="dcterms:W3CDTF">2022-11-03T11:21:00Z</dcterms:created>
  <dcterms:modified xsi:type="dcterms:W3CDTF">2022-12-02T07:44:00Z</dcterms:modified>
</cp:coreProperties>
</file>