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C402" w14:textId="6FA5B19A" w:rsidR="00753688" w:rsidRPr="006F7DB2" w:rsidRDefault="00B21C9C" w:rsidP="00B21C9C">
      <w:pPr>
        <w:pStyle w:val="Nadpis1p"/>
        <w:jc w:val="left"/>
        <w:rPr>
          <w:rFonts w:asciiTheme="minorHAnsi" w:hAnsiTheme="minorHAnsi" w:cstheme="minorHAnsi"/>
          <w:sz w:val="22"/>
          <w:szCs w:val="22"/>
        </w:rPr>
      </w:pPr>
      <w:r>
        <w:rPr>
          <w:sz w:val="24"/>
          <w:szCs w:val="24"/>
        </w:rPr>
        <w:t>OPIS Predmetu zákazky</w:t>
      </w:r>
    </w:p>
    <w:p w14:paraId="5FD56F44" w14:textId="6152E3EE" w:rsidR="005E3684" w:rsidRPr="005E3684" w:rsidRDefault="003F5538" w:rsidP="005E3684">
      <w:pPr>
        <w:pStyle w:val="Nadpis3"/>
        <w:spacing w:after="120"/>
        <w:ind w:left="567"/>
        <w:rPr>
          <w:szCs w:val="22"/>
        </w:rPr>
      </w:pPr>
      <w:r w:rsidRPr="006F7DB2">
        <w:rPr>
          <w:szCs w:val="22"/>
        </w:rPr>
        <w:t>Stručný popis predmetu zákazky</w:t>
      </w:r>
    </w:p>
    <w:p w14:paraId="5375ACE0" w14:textId="7C9FA5E3" w:rsidR="00F96BC1" w:rsidRPr="005E3684" w:rsidRDefault="005E3684" w:rsidP="005E3684">
      <w:pPr>
        <w:rPr>
          <w:sz w:val="22"/>
        </w:rPr>
      </w:pPr>
      <w:r w:rsidRPr="005E3684">
        <w:rPr>
          <w:sz w:val="22"/>
        </w:rPr>
        <w:t>Predmetom zákazky bude rekonštrukcia a prebudovanie existujúcej spevnenej asfaltovej plochy na verejnom priestore IBV Átriová na malé oplotené viacúčelové herné centrum (viacúčelové športové ihrisko)</w:t>
      </w:r>
      <w:r>
        <w:rPr>
          <w:sz w:val="22"/>
        </w:rPr>
        <w:t xml:space="preserve"> s mäkkým povrchom a ponukou viacerých športových aktivít, najmä loptových hier a malú spoločenskú zónu na aktívne trávenie voľného času všetkých vekových kate</w:t>
      </w:r>
      <w:r w:rsidR="006E2F43">
        <w:rPr>
          <w:sz w:val="22"/>
        </w:rPr>
        <w:t>górií rezidentov dotknutej rodinnej zástavby.</w:t>
      </w:r>
    </w:p>
    <w:p w14:paraId="27F2EB09" w14:textId="4CFBB3D1" w:rsidR="005E3684" w:rsidRPr="00E4796D" w:rsidRDefault="005E3684">
      <w:pPr>
        <w:pStyle w:val="Odsekzoznamu"/>
        <w:numPr>
          <w:ilvl w:val="0"/>
          <w:numId w:val="19"/>
        </w:numPr>
        <w:spacing w:after="0"/>
        <w:rPr>
          <w:b/>
          <w:bCs/>
          <w:sz w:val="22"/>
        </w:rPr>
      </w:pPr>
      <w:r w:rsidRPr="00E4796D">
        <w:rPr>
          <w:b/>
          <w:bCs/>
          <w:sz w:val="22"/>
        </w:rPr>
        <w:t xml:space="preserve">Jednoduchý grafický koncept, </w:t>
      </w:r>
      <w:r w:rsidRPr="00E4796D">
        <w:rPr>
          <w:sz w:val="22"/>
        </w:rPr>
        <w:t>ktorý bude slúžiť ako podklad na odsúhlasenie objednávateľom ešte pred spracovaním projektu</w:t>
      </w:r>
    </w:p>
    <w:p w14:paraId="6F2E41BF" w14:textId="01C8FBF4" w:rsidR="00E4796D" w:rsidRPr="00E4796D" w:rsidRDefault="00E4796D">
      <w:pPr>
        <w:pStyle w:val="Nadpis2-pis"/>
        <w:numPr>
          <w:ilvl w:val="0"/>
          <w:numId w:val="19"/>
        </w:numPr>
        <w:rPr>
          <w:rFonts w:eastAsia="Calibri"/>
          <w:b w:val="0"/>
          <w:bCs/>
          <w:sz w:val="22"/>
          <w:szCs w:val="22"/>
          <w:lang w:eastAsia="en-US"/>
        </w:rPr>
      </w:pPr>
      <w:r w:rsidRPr="00E4796D">
        <w:rPr>
          <w:rFonts w:eastAsia="Calibri"/>
          <w:bCs/>
          <w:sz w:val="22"/>
          <w:szCs w:val="22"/>
          <w:lang w:eastAsia="en-US"/>
        </w:rPr>
        <w:t xml:space="preserve">Geodetické zameranie územia (GZ)  </w:t>
      </w:r>
      <w:r w:rsidRPr="00E4796D">
        <w:rPr>
          <w:rFonts w:asciiTheme="minorHAnsi" w:hAnsiTheme="minorHAnsi" w:cstheme="minorHAnsi"/>
          <w:b w:val="0"/>
          <w:bCs/>
          <w:color w:val="000000"/>
          <w:sz w:val="22"/>
          <w:szCs w:val="22"/>
        </w:rPr>
        <w:t>s podrobnosťou a rozsahom potrebným pre daný stupeň projektu</w:t>
      </w:r>
    </w:p>
    <w:p w14:paraId="299EDCAF" w14:textId="765064D6" w:rsidR="00D65BF1" w:rsidRDefault="00E329BA" w:rsidP="00B21C9C">
      <w:pPr>
        <w:pStyle w:val="Odsekzoznamu"/>
        <w:numPr>
          <w:ilvl w:val="0"/>
          <w:numId w:val="19"/>
        </w:numPr>
        <w:rPr>
          <w:sz w:val="22"/>
        </w:rPr>
      </w:pPr>
      <w:r>
        <w:rPr>
          <w:b/>
          <w:sz w:val="22"/>
        </w:rPr>
        <w:t xml:space="preserve">Realizačná projektová dokumentácia (RP) </w:t>
      </w:r>
      <w:r w:rsidRPr="00E329BA">
        <w:rPr>
          <w:sz w:val="22"/>
        </w:rPr>
        <w:t>sa bude</w:t>
      </w:r>
      <w:r w:rsidR="003F5538" w:rsidRPr="006F7DB2">
        <w:rPr>
          <w:sz w:val="22"/>
        </w:rPr>
        <w:t xml:space="preserve"> priklad</w:t>
      </w:r>
      <w:r>
        <w:rPr>
          <w:sz w:val="22"/>
        </w:rPr>
        <w:t>ať</w:t>
      </w:r>
      <w:r w:rsidR="003F5538" w:rsidRPr="006F7DB2">
        <w:rPr>
          <w:sz w:val="22"/>
        </w:rPr>
        <w:t xml:space="preserve"> ku žiadosti </w:t>
      </w:r>
      <w:r>
        <w:rPr>
          <w:sz w:val="22"/>
        </w:rPr>
        <w:t>o vydanie stavebné</w:t>
      </w:r>
      <w:r w:rsidR="00D84EB0">
        <w:rPr>
          <w:sz w:val="22"/>
        </w:rPr>
        <w:t>ho</w:t>
      </w:r>
      <w:r>
        <w:rPr>
          <w:sz w:val="22"/>
        </w:rPr>
        <w:t xml:space="preserve"> povoleni</w:t>
      </w:r>
      <w:r w:rsidR="00D84EB0">
        <w:rPr>
          <w:sz w:val="22"/>
        </w:rPr>
        <w:t>a</w:t>
      </w:r>
      <w:r>
        <w:rPr>
          <w:sz w:val="22"/>
        </w:rPr>
        <w:t xml:space="preserve"> a následné  sa použije pri realizácii stavby</w:t>
      </w:r>
      <w:r w:rsidR="00B21C9C">
        <w:rPr>
          <w:sz w:val="22"/>
        </w:rPr>
        <w:t xml:space="preserve">, </w:t>
      </w:r>
      <w:r w:rsidR="00D65BF1" w:rsidRPr="00B21C9C">
        <w:rPr>
          <w:b/>
          <w:bCs/>
          <w:sz w:val="22"/>
        </w:rPr>
        <w:t>Vizualizácia</w:t>
      </w:r>
      <w:r w:rsidR="00D65BF1" w:rsidRPr="00B21C9C">
        <w:rPr>
          <w:sz w:val="22"/>
        </w:rPr>
        <w:t xml:space="preserve"> v rozsahu jedného celkového pohľadu zhora – z nadhľadu.</w:t>
      </w:r>
    </w:p>
    <w:p w14:paraId="0EC72F2C" w14:textId="77777777" w:rsidR="00B21C9C" w:rsidRPr="00B21C9C" w:rsidRDefault="00B21C9C" w:rsidP="00B21C9C">
      <w:pPr>
        <w:pStyle w:val="Odsekzoznamu"/>
        <w:numPr>
          <w:ilvl w:val="0"/>
          <w:numId w:val="19"/>
        </w:numPr>
        <w:spacing w:line="240" w:lineRule="auto"/>
        <w:jc w:val="left"/>
        <w:rPr>
          <w:rFonts w:asciiTheme="minorHAnsi" w:hAnsiTheme="minorHAnsi" w:cstheme="minorHAnsi"/>
          <w:b/>
          <w:bCs/>
          <w:color w:val="000000"/>
          <w:sz w:val="22"/>
        </w:rPr>
      </w:pPr>
      <w:r w:rsidRPr="00B21C9C">
        <w:rPr>
          <w:rFonts w:asciiTheme="minorHAnsi" w:hAnsiTheme="minorHAnsi" w:cstheme="minorHAnsi"/>
          <w:b/>
          <w:bCs/>
          <w:color w:val="000000"/>
          <w:sz w:val="22"/>
        </w:rPr>
        <w:t xml:space="preserve">Koordinácia projektovej dokumentácie podľa § 5 NV SR č. 396/2006 Z. z. </w:t>
      </w:r>
    </w:p>
    <w:p w14:paraId="72003AC6" w14:textId="77777777" w:rsidR="00B21C9C" w:rsidRDefault="00D21B52" w:rsidP="00B21C9C">
      <w:pPr>
        <w:pStyle w:val="Odsekzoznamu"/>
        <w:numPr>
          <w:ilvl w:val="0"/>
          <w:numId w:val="19"/>
        </w:numPr>
        <w:spacing w:after="0" w:line="240" w:lineRule="auto"/>
        <w:rPr>
          <w:b/>
          <w:bCs/>
          <w:sz w:val="22"/>
        </w:rPr>
      </w:pPr>
      <w:r w:rsidRPr="00B21C9C">
        <w:rPr>
          <w:b/>
          <w:bCs/>
          <w:sz w:val="22"/>
        </w:rPr>
        <w:t>Výkon odborného autorského dohľadu</w:t>
      </w:r>
    </w:p>
    <w:p w14:paraId="60012A1D" w14:textId="0C2CDD3A" w:rsidR="00D21B52" w:rsidRPr="00B21C9C" w:rsidRDefault="00B21C9C" w:rsidP="00B21C9C">
      <w:pPr>
        <w:spacing w:after="0" w:line="240" w:lineRule="auto"/>
        <w:ind w:left="426"/>
        <w:rPr>
          <w:rFonts w:cs="Times New Roman"/>
          <w:b/>
          <w:bCs/>
          <w:sz w:val="22"/>
        </w:rPr>
      </w:pPr>
      <w:r>
        <w:rPr>
          <w:rFonts w:cs="Calibri"/>
          <w:color w:val="000000"/>
          <w:sz w:val="22"/>
        </w:rPr>
        <w:t xml:space="preserve">       </w:t>
      </w:r>
      <w:r w:rsidR="00D21B52" w:rsidRPr="00B21C9C">
        <w:rPr>
          <w:rFonts w:cs="Calibri"/>
          <w:color w:val="000000"/>
          <w:sz w:val="22"/>
        </w:rPr>
        <w:t>Počas realizácie stavby až do nadobudnutia právoplatnosti kolaudačného rozhodnutia.</w:t>
      </w:r>
    </w:p>
    <w:p w14:paraId="27B98443" w14:textId="77777777" w:rsidR="00D21B52" w:rsidRPr="0026130C" w:rsidRDefault="00D21B52">
      <w:pPr>
        <w:pStyle w:val="Nadpis10"/>
        <w:numPr>
          <w:ilvl w:val="0"/>
          <w:numId w:val="19"/>
        </w:numPr>
        <w:spacing w:before="0"/>
        <w:rPr>
          <w:sz w:val="22"/>
          <w:szCs w:val="22"/>
        </w:rPr>
      </w:pPr>
      <w:r w:rsidRPr="0026130C">
        <w:rPr>
          <w:sz w:val="22"/>
          <w:szCs w:val="22"/>
        </w:rPr>
        <w:t>Súčinnosť v procese verejného obstarávania na realizáciu stavebných prác</w:t>
      </w:r>
    </w:p>
    <w:p w14:paraId="192D3F6A" w14:textId="4B44485F" w:rsidR="00D21B52" w:rsidRDefault="00D21B52" w:rsidP="00D21B52">
      <w:pPr>
        <w:spacing w:after="0" w:line="240" w:lineRule="auto"/>
        <w:rPr>
          <w:rFonts w:cs="Calibri"/>
          <w:sz w:val="22"/>
        </w:rPr>
      </w:pPr>
      <w:r w:rsidRPr="0026130C">
        <w:rPr>
          <w:rFonts w:cs="Calibri"/>
          <w:sz w:val="22"/>
        </w:rPr>
        <w:t>Predmet plnenia bude vypracovaný v súlade s Vyhláškou č. 453/2000 Z. z. a v rozsahu prác podľa UNIKA, sadzobníka pre navrhovanie ponukových cien projektových prác a inžinierskych činností a v zmysle platných ustanovení stavebného zákona v znení noviel a doplnkov a ďalších súvisiacich predpisov a príslušných STN.</w:t>
      </w:r>
    </w:p>
    <w:p w14:paraId="59E6A6C5" w14:textId="77777777" w:rsidR="00D21B52" w:rsidRPr="00D21B52" w:rsidRDefault="00D21B52" w:rsidP="00D21B52">
      <w:pPr>
        <w:spacing w:after="0" w:line="240" w:lineRule="auto"/>
        <w:rPr>
          <w:rFonts w:cs="Calibri"/>
          <w:sz w:val="22"/>
        </w:rPr>
      </w:pPr>
    </w:p>
    <w:p w14:paraId="54438E46" w14:textId="66BC6529" w:rsidR="00EA6E75" w:rsidRPr="006F7DB2" w:rsidRDefault="00EC2053" w:rsidP="00D84EB0">
      <w:pPr>
        <w:pStyle w:val="Nadpis4"/>
        <w:numPr>
          <w:ilvl w:val="0"/>
          <w:numId w:val="0"/>
        </w:numPr>
        <w:spacing w:after="120"/>
        <w:rPr>
          <w:szCs w:val="22"/>
        </w:rPr>
      </w:pPr>
      <w:r w:rsidRPr="006F7DB2">
        <w:rPr>
          <w:szCs w:val="22"/>
        </w:rPr>
        <w:t>Riešené územie</w:t>
      </w:r>
      <w:r w:rsidR="5BC98E9C" w:rsidRPr="006F7DB2">
        <w:rPr>
          <w:szCs w:val="22"/>
        </w:rPr>
        <w:t xml:space="preserve"> </w:t>
      </w:r>
    </w:p>
    <w:tbl>
      <w:tblPr>
        <w:tblStyle w:val="Mriekatabuky"/>
        <w:tblpPr w:leftFromText="141" w:rightFromText="141" w:vertAnchor="text" w:horzAnchor="margin" w:tblpY="2393"/>
        <w:tblW w:w="920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20"/>
        <w:gridCol w:w="990"/>
        <w:gridCol w:w="7192"/>
      </w:tblGrid>
      <w:tr w:rsidR="00616C8E" w:rsidRPr="00327210" w14:paraId="121638E1" w14:textId="77777777" w:rsidTr="00616C8E">
        <w:trPr>
          <w:trHeight w:val="235"/>
        </w:trPr>
        <w:tc>
          <w:tcPr>
            <w:tcW w:w="1020" w:type="dxa"/>
            <w:vAlign w:val="center"/>
          </w:tcPr>
          <w:p w14:paraId="76A785C3" w14:textId="77777777" w:rsidR="00616C8E" w:rsidRPr="00327210" w:rsidRDefault="00616C8E" w:rsidP="00616C8E">
            <w:pPr>
              <w:pStyle w:val="TextTabulka"/>
              <w:jc w:val="center"/>
              <w:rPr>
                <w:b/>
                <w:sz w:val="16"/>
                <w:szCs w:val="16"/>
              </w:rPr>
            </w:pPr>
            <w:bookmarkStart w:id="0" w:name="_Toc464633892"/>
            <w:r w:rsidRPr="00327210">
              <w:rPr>
                <w:b/>
                <w:sz w:val="16"/>
                <w:szCs w:val="16"/>
              </w:rPr>
              <w:t>Názov objektu</w:t>
            </w:r>
          </w:p>
        </w:tc>
        <w:tc>
          <w:tcPr>
            <w:tcW w:w="990" w:type="dxa"/>
            <w:vAlign w:val="center"/>
          </w:tcPr>
          <w:p w14:paraId="13C382DA" w14:textId="77777777" w:rsidR="00616C8E" w:rsidRPr="00327210" w:rsidRDefault="00616C8E" w:rsidP="00616C8E">
            <w:pPr>
              <w:pStyle w:val="TextTabulka"/>
              <w:jc w:val="center"/>
              <w:rPr>
                <w:b/>
                <w:sz w:val="16"/>
                <w:szCs w:val="16"/>
              </w:rPr>
            </w:pPr>
            <w:r w:rsidRPr="00327210">
              <w:rPr>
                <w:b/>
                <w:sz w:val="16"/>
                <w:szCs w:val="16"/>
              </w:rPr>
              <w:t>Adresa</w:t>
            </w:r>
          </w:p>
        </w:tc>
        <w:tc>
          <w:tcPr>
            <w:tcW w:w="7192" w:type="dxa"/>
            <w:vAlign w:val="center"/>
          </w:tcPr>
          <w:p w14:paraId="4E7FA628" w14:textId="77777777" w:rsidR="00616C8E" w:rsidRPr="00327210" w:rsidRDefault="00616C8E" w:rsidP="00616C8E">
            <w:pPr>
              <w:pStyle w:val="TextTabulka"/>
              <w:jc w:val="center"/>
              <w:rPr>
                <w:b/>
                <w:sz w:val="16"/>
                <w:szCs w:val="16"/>
              </w:rPr>
            </w:pPr>
            <w:r w:rsidRPr="00327210">
              <w:rPr>
                <w:b/>
                <w:sz w:val="16"/>
                <w:szCs w:val="16"/>
              </w:rPr>
              <w:t>GPS / odkaz na Google maps</w:t>
            </w:r>
          </w:p>
        </w:tc>
      </w:tr>
      <w:tr w:rsidR="00616C8E" w:rsidRPr="00327210" w14:paraId="538A5DAC" w14:textId="77777777" w:rsidTr="00616C8E">
        <w:trPr>
          <w:trHeight w:val="809"/>
        </w:trPr>
        <w:tc>
          <w:tcPr>
            <w:tcW w:w="1020" w:type="dxa"/>
            <w:vAlign w:val="center"/>
          </w:tcPr>
          <w:p w14:paraId="7990DC3D" w14:textId="77777777" w:rsidR="00616C8E" w:rsidRPr="00327210" w:rsidRDefault="00616C8E" w:rsidP="00616C8E">
            <w:pPr>
              <w:pStyle w:val="TextTabulka"/>
              <w:jc w:val="center"/>
              <w:rPr>
                <w:sz w:val="16"/>
                <w:szCs w:val="16"/>
              </w:rPr>
            </w:pPr>
            <w:r w:rsidRPr="00327210">
              <w:rPr>
                <w:sz w:val="16"/>
                <w:szCs w:val="16"/>
              </w:rPr>
              <w:t xml:space="preserve"> </w:t>
            </w:r>
            <w:r>
              <w:rPr>
                <w:sz w:val="16"/>
                <w:szCs w:val="16"/>
              </w:rPr>
              <w:t>Ihrisko Átriová</w:t>
            </w:r>
          </w:p>
        </w:tc>
        <w:tc>
          <w:tcPr>
            <w:tcW w:w="990" w:type="dxa"/>
            <w:vAlign w:val="center"/>
          </w:tcPr>
          <w:p w14:paraId="455DFB75" w14:textId="77777777" w:rsidR="00616C8E" w:rsidRPr="00327210" w:rsidRDefault="00616C8E" w:rsidP="00616C8E">
            <w:pPr>
              <w:pStyle w:val="TextTabulka"/>
              <w:jc w:val="center"/>
              <w:rPr>
                <w:sz w:val="16"/>
                <w:szCs w:val="16"/>
                <w:highlight w:val="yellow"/>
              </w:rPr>
            </w:pPr>
            <w:r w:rsidRPr="00327210">
              <w:rPr>
                <w:sz w:val="16"/>
                <w:szCs w:val="16"/>
              </w:rPr>
              <w:t xml:space="preserve">ul. </w:t>
            </w:r>
            <w:r>
              <w:rPr>
                <w:sz w:val="16"/>
                <w:szCs w:val="16"/>
              </w:rPr>
              <w:t>Átriová</w:t>
            </w:r>
          </w:p>
        </w:tc>
        <w:tc>
          <w:tcPr>
            <w:tcW w:w="7192" w:type="dxa"/>
          </w:tcPr>
          <w:p w14:paraId="4184958A" w14:textId="77777777" w:rsidR="00616C8E" w:rsidRPr="00327210" w:rsidRDefault="00616C8E" w:rsidP="00616C8E">
            <w:pPr>
              <w:pStyle w:val="TextTabulka"/>
              <w:rPr>
                <w:sz w:val="16"/>
                <w:szCs w:val="16"/>
              </w:rPr>
            </w:pPr>
          </w:p>
          <w:p w14:paraId="1669A767" w14:textId="77777777" w:rsidR="00616C8E" w:rsidRPr="00E52801" w:rsidRDefault="00616C8E" w:rsidP="00616C8E">
            <w:pPr>
              <w:pStyle w:val="Nadpis11"/>
              <w:shd w:val="clear" w:color="auto" w:fill="FFFFFF"/>
              <w:spacing w:before="0"/>
              <w:jc w:val="center"/>
              <w:textAlignment w:val="baseline"/>
              <w:outlineLvl w:val="0"/>
              <w:rPr>
                <w:rFonts w:ascii="Calibri" w:eastAsia="Times New Roman" w:hAnsi="Calibri" w:cs="Times New Roman"/>
                <w:color w:val="000000"/>
                <w:sz w:val="16"/>
                <w:szCs w:val="16"/>
                <w:lang w:eastAsia="sk-SK"/>
              </w:rPr>
            </w:pPr>
            <w:r w:rsidRPr="00E52801">
              <w:rPr>
                <w:rFonts w:ascii="Calibri" w:eastAsia="Times New Roman" w:hAnsi="Calibri" w:cs="Times New Roman"/>
                <w:color w:val="000000"/>
                <w:sz w:val="16"/>
                <w:szCs w:val="16"/>
                <w:lang w:eastAsia="sk-SK"/>
              </w:rPr>
              <w:t>48°23'39.2"N 17°35'08.5"E</w:t>
            </w:r>
          </w:p>
          <w:p w14:paraId="6E47CCD8" w14:textId="77777777" w:rsidR="00616C8E" w:rsidRPr="00E52801" w:rsidRDefault="000C4CAB" w:rsidP="00616C8E">
            <w:pPr>
              <w:pStyle w:val="TextTabulka"/>
              <w:jc w:val="center"/>
              <w:rPr>
                <w:sz w:val="16"/>
                <w:szCs w:val="16"/>
              </w:rPr>
            </w:pPr>
            <w:hyperlink r:id="rId8" w:history="1">
              <w:r w:rsidR="00616C8E" w:rsidRPr="005B4F01">
                <w:rPr>
                  <w:rStyle w:val="Hypertextovprepojenie"/>
                  <w:sz w:val="16"/>
                  <w:szCs w:val="16"/>
                </w:rPr>
                <w:t>https://www.google.com/maps?q=48.394217,+17.585680&amp;rlz=1C1GCEB_enSK994SK994&amp;um=1&amp;ie=UTF-8&amp;sa=X&amp;ved=2ahUKEwjlgqjQv534AhXzIMUKHYPJAbIQ_AUoAXoECAEQAw</w:t>
              </w:r>
            </w:hyperlink>
          </w:p>
        </w:tc>
      </w:tr>
    </w:tbl>
    <w:bookmarkEnd w:id="0"/>
    <w:p w14:paraId="5D83853A" w14:textId="199AE7AD" w:rsidR="00616C8E" w:rsidRPr="002E3E69" w:rsidRDefault="00616C8E" w:rsidP="2103DCDF">
      <w:pPr>
        <w:spacing w:after="120"/>
        <w:rPr>
          <w:sz w:val="22"/>
        </w:rPr>
      </w:pPr>
      <w:r>
        <w:rPr>
          <w:sz w:val="22"/>
        </w:rPr>
        <w:t xml:space="preserve"> </w:t>
      </w:r>
      <w:r w:rsidR="006E2F43">
        <w:rPr>
          <w:sz w:val="22"/>
        </w:rPr>
        <w:t>Riešené územie sa nachádza v katastrálnom území mesta Trnava</w:t>
      </w:r>
      <w:r w:rsidR="00327210">
        <w:rPr>
          <w:sz w:val="22"/>
        </w:rPr>
        <w:t>, konkrétne v</w:t>
      </w:r>
      <w:r w:rsidR="006E2F43">
        <w:rPr>
          <w:sz w:val="22"/>
        </w:rPr>
        <w:t xml:space="preserve"> mestsk</w:t>
      </w:r>
      <w:r w:rsidR="00327210">
        <w:rPr>
          <w:sz w:val="22"/>
        </w:rPr>
        <w:t>ej</w:t>
      </w:r>
      <w:r w:rsidR="006E2F43">
        <w:rPr>
          <w:sz w:val="22"/>
        </w:rPr>
        <w:t xml:space="preserve"> čas</w:t>
      </w:r>
      <w:r w:rsidR="00327210">
        <w:rPr>
          <w:sz w:val="22"/>
        </w:rPr>
        <w:t xml:space="preserve">ti - sever. S parcelným číslom 4021/3, pozemok je zastavanou plochou a nádvorím v zastavanom území </w:t>
      </w:r>
      <w:r w:rsidR="004A5830">
        <w:rPr>
          <w:sz w:val="22"/>
        </w:rPr>
        <w:t>mesta</w:t>
      </w:r>
      <w:r w:rsidR="00327210">
        <w:rPr>
          <w:sz w:val="22"/>
        </w:rPr>
        <w:t>.</w:t>
      </w:r>
      <w:r w:rsidR="002E3E69">
        <w:rPr>
          <w:sz w:val="22"/>
        </w:rPr>
        <w:t xml:space="preserve"> Celková výmera riešeného územia je 702 m</w:t>
      </w:r>
      <w:r w:rsidR="002E3E69" w:rsidRPr="002E3E69">
        <w:rPr>
          <w:sz w:val="22"/>
          <w:vertAlign w:val="superscript"/>
        </w:rPr>
        <w:t>2</w:t>
      </w:r>
      <w:r w:rsidR="002E3E69">
        <w:rPr>
          <w:sz w:val="22"/>
        </w:rPr>
        <w:t>. Súčasťou riešeného územia je</w:t>
      </w:r>
      <w:r w:rsidR="00D72772">
        <w:rPr>
          <w:sz w:val="22"/>
        </w:rPr>
        <w:t xml:space="preserve"> </w:t>
      </w:r>
      <w:r w:rsidR="002E3E69">
        <w:rPr>
          <w:sz w:val="22"/>
        </w:rPr>
        <w:t>trávnatá plocha s niekoľkými stromami</w:t>
      </w:r>
      <w:r w:rsidR="00D72772">
        <w:rPr>
          <w:sz w:val="22"/>
        </w:rPr>
        <w:t xml:space="preserve"> </w:t>
      </w:r>
      <w:r w:rsidR="002E3E69">
        <w:rPr>
          <w:sz w:val="22"/>
        </w:rPr>
        <w:t>a asfaltová plocha, ktorá pôvodne</w:t>
      </w:r>
      <w:r w:rsidR="00D72772">
        <w:rPr>
          <w:sz w:val="22"/>
        </w:rPr>
        <w:t xml:space="preserve"> bola</w:t>
      </w:r>
      <w:r w:rsidR="002E3E69">
        <w:rPr>
          <w:sz w:val="22"/>
        </w:rPr>
        <w:t xml:space="preserve"> </w:t>
      </w:r>
      <w:r w:rsidR="004A5830">
        <w:rPr>
          <w:sz w:val="22"/>
        </w:rPr>
        <w:t xml:space="preserve">vybudovaná a využívaná ako parkovisko. Veľkosť spevnenej plochy je cca 12,5 m x 16 m, na jej obvode sa nachádza hustá obvodová stromová vegetácia odčleňujúca hernú plochu od príjazdových komunikácií </w:t>
      </w:r>
      <w:r w:rsidR="004963B0">
        <w:rPr>
          <w:sz w:val="22"/>
        </w:rPr>
        <w:t xml:space="preserve">Pavla </w:t>
      </w:r>
      <w:r w:rsidR="004A5830">
        <w:rPr>
          <w:sz w:val="22"/>
        </w:rPr>
        <w:t>Mudroň</w:t>
      </w:r>
      <w:r w:rsidR="004963B0">
        <w:rPr>
          <w:sz w:val="22"/>
        </w:rPr>
        <w:t>a</w:t>
      </w:r>
      <w:r w:rsidR="004A5830">
        <w:rPr>
          <w:sz w:val="22"/>
        </w:rPr>
        <w:t xml:space="preserve"> a Átriovej ulice.</w:t>
      </w:r>
      <w:r w:rsidR="00182695">
        <w:rPr>
          <w:sz w:val="22"/>
        </w:rPr>
        <w:t xml:space="preserve"> Hranica a veľkosť územia je znázornená na obrázku č. 1 – „Riešené územie“ – výrez z ortofotomapy mesta Trnava z r. 2021.</w:t>
      </w:r>
    </w:p>
    <w:p w14:paraId="3D1C6F77" w14:textId="6E605930" w:rsidR="009D4579" w:rsidRPr="004963B0" w:rsidRDefault="00616C8E" w:rsidP="009D4579">
      <w:pPr>
        <w:pStyle w:val="Popis"/>
        <w:rPr>
          <w:sz w:val="16"/>
          <w:szCs w:val="16"/>
          <w:lang w:eastAsia="sk-SK"/>
        </w:rPr>
      </w:pPr>
      <w:r w:rsidRPr="004963B0">
        <w:rPr>
          <w:sz w:val="16"/>
          <w:szCs w:val="16"/>
        </w:rPr>
        <w:t xml:space="preserve"> </w:t>
      </w:r>
      <w:r w:rsidR="009D4579" w:rsidRPr="004963B0">
        <w:rPr>
          <w:sz w:val="16"/>
          <w:szCs w:val="16"/>
        </w:rPr>
        <w:t>Tabuľka 1: Lokalizácia objektu</w:t>
      </w:r>
    </w:p>
    <w:p w14:paraId="6E779323" w14:textId="10DE5FE7" w:rsidR="00C35B7C" w:rsidRDefault="00C35B7C" w:rsidP="00C35B7C">
      <w:pPr>
        <w:pStyle w:val="PopisObr"/>
        <w:rPr>
          <w:sz w:val="22"/>
          <w:szCs w:val="22"/>
        </w:rPr>
      </w:pPr>
    </w:p>
    <w:p w14:paraId="01341502" w14:textId="6DD66702" w:rsidR="00D21B52" w:rsidRDefault="00182695" w:rsidP="00182695">
      <w:pPr>
        <w:pStyle w:val="PopisObr"/>
        <w:rPr>
          <w:sz w:val="16"/>
          <w:szCs w:val="16"/>
        </w:rPr>
      </w:pPr>
      <w:r>
        <w:rPr>
          <w:rFonts w:ascii="Century Gothic" w:hAnsi="Century Gothic" w:cs="Arial"/>
          <w:noProof/>
        </w:rPr>
        <w:lastRenderedPageBreak/>
        <w:drawing>
          <wp:inline distT="0" distB="0" distL="0" distR="0" wp14:anchorId="3392DE17" wp14:editId="62F8620D">
            <wp:extent cx="5760720" cy="3704376"/>
            <wp:effectExtent l="0" t="0" r="0" b="0"/>
            <wp:docPr id="3" name="Obrázok 3"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mapa&#10;&#10;Automaticky generovaný popis"/>
                    <pic:cNvPicPr/>
                  </pic:nvPicPr>
                  <pic:blipFill rotWithShape="1">
                    <a:blip r:embed="rId9">
                      <a:extLst>
                        <a:ext uri="{28A0092B-C50C-407E-A947-70E740481C1C}">
                          <a14:useLocalDpi xmlns:a14="http://schemas.microsoft.com/office/drawing/2010/main" val="0"/>
                        </a:ext>
                      </a:extLst>
                    </a:blip>
                    <a:srcRect t="20747" b="33792"/>
                    <a:stretch/>
                  </pic:blipFill>
                  <pic:spPr bwMode="auto">
                    <a:xfrm>
                      <a:off x="0" y="0"/>
                      <a:ext cx="5760720" cy="3704376"/>
                    </a:xfrm>
                    <a:prstGeom prst="rect">
                      <a:avLst/>
                    </a:prstGeom>
                    <a:ln>
                      <a:noFill/>
                    </a:ln>
                    <a:extLst>
                      <a:ext uri="{53640926-AAD7-44D8-BBD7-CCE9431645EC}">
                        <a14:shadowObscured xmlns:a14="http://schemas.microsoft.com/office/drawing/2010/main"/>
                      </a:ext>
                    </a:extLst>
                  </pic:spPr>
                </pic:pic>
              </a:graphicData>
            </a:graphic>
          </wp:inline>
        </w:drawing>
      </w:r>
    </w:p>
    <w:p w14:paraId="14C4303C" w14:textId="5E20BD10" w:rsidR="00E473D2" w:rsidRPr="00EA2D77" w:rsidRDefault="00512EB6" w:rsidP="00EA2D77">
      <w:pPr>
        <w:pStyle w:val="PopisObr"/>
        <w:rPr>
          <w:sz w:val="16"/>
          <w:szCs w:val="16"/>
        </w:rPr>
      </w:pPr>
      <w:r w:rsidRPr="00C35B7C">
        <w:rPr>
          <w:sz w:val="16"/>
          <w:szCs w:val="16"/>
        </w:rPr>
        <w:t>Obrázok</w:t>
      </w:r>
      <w:r w:rsidR="00C35B7C">
        <w:rPr>
          <w:sz w:val="16"/>
          <w:szCs w:val="16"/>
        </w:rPr>
        <w:t xml:space="preserve"> č. 1</w:t>
      </w:r>
      <w:r w:rsidRPr="00C35B7C">
        <w:rPr>
          <w:sz w:val="16"/>
          <w:szCs w:val="16"/>
        </w:rPr>
        <w:t xml:space="preserve">: </w:t>
      </w:r>
      <w:r w:rsidR="00C35B7C">
        <w:rPr>
          <w:sz w:val="16"/>
          <w:szCs w:val="16"/>
        </w:rPr>
        <w:t>Riešené územie</w:t>
      </w:r>
    </w:p>
    <w:p w14:paraId="1EB2B7DF" w14:textId="369F185D" w:rsidR="00E473D2" w:rsidRPr="002B1798" w:rsidRDefault="00182695" w:rsidP="002B1798">
      <w:pPr>
        <w:pStyle w:val="Nadpis3"/>
        <w:ind w:left="567"/>
        <w:rPr>
          <w:szCs w:val="22"/>
        </w:rPr>
      </w:pPr>
      <w:r>
        <w:rPr>
          <w:szCs w:val="22"/>
        </w:rPr>
        <w:t>Požiadavky na projekt</w:t>
      </w:r>
    </w:p>
    <w:p w14:paraId="42467198" w14:textId="793DB18D" w:rsidR="002B1798" w:rsidRPr="002B1798" w:rsidRDefault="002B1798">
      <w:pPr>
        <w:pStyle w:val="Odsekzoznamu"/>
        <w:numPr>
          <w:ilvl w:val="0"/>
          <w:numId w:val="19"/>
        </w:numPr>
        <w:spacing w:after="0" w:line="240" w:lineRule="auto"/>
        <w:rPr>
          <w:rFonts w:asciiTheme="minorHAnsi" w:hAnsiTheme="minorHAnsi" w:cstheme="minorHAnsi"/>
          <w:sz w:val="22"/>
        </w:rPr>
      </w:pPr>
      <w:r w:rsidRPr="002B1798">
        <w:rPr>
          <w:rFonts w:asciiTheme="minorHAnsi" w:hAnsiTheme="minorHAnsi" w:cstheme="minorHAnsi"/>
          <w:sz w:val="22"/>
        </w:rPr>
        <w:t>Stavba a vybavenosť ihriska má byť prispôsobená na loptové športy, ktoré je možné hrať na malej ploche ihriska, napr.  rekreačný futbal (minifutbal), streetball s 1 alebo 2 košmi,  nohejbal, tenis,  s malými bránkami</w:t>
      </w:r>
      <w:r w:rsidR="00521618">
        <w:rPr>
          <w:rFonts w:asciiTheme="minorHAnsi" w:hAnsiTheme="minorHAnsi" w:cstheme="minorHAnsi"/>
          <w:sz w:val="22"/>
        </w:rPr>
        <w:t xml:space="preserve"> </w:t>
      </w:r>
      <w:r w:rsidR="00521618" w:rsidRPr="002B1798">
        <w:rPr>
          <w:rFonts w:asciiTheme="minorHAnsi" w:hAnsiTheme="minorHAnsi" w:cstheme="minorHAnsi"/>
          <w:sz w:val="22"/>
        </w:rPr>
        <w:t>(na hokej)</w:t>
      </w:r>
      <w:r w:rsidRPr="002B1798">
        <w:rPr>
          <w:rFonts w:asciiTheme="minorHAnsi" w:hAnsiTheme="minorHAnsi" w:cstheme="minorHAnsi"/>
          <w:sz w:val="22"/>
        </w:rPr>
        <w:t xml:space="preserve">. </w:t>
      </w:r>
    </w:p>
    <w:p w14:paraId="2380B0FB" w14:textId="77777777" w:rsidR="002B1798" w:rsidRPr="002B1798" w:rsidRDefault="002B1798">
      <w:pPr>
        <w:pStyle w:val="Odsekzoznamu"/>
        <w:numPr>
          <w:ilvl w:val="0"/>
          <w:numId w:val="19"/>
        </w:numPr>
        <w:spacing w:after="0" w:line="240" w:lineRule="auto"/>
        <w:rPr>
          <w:rFonts w:asciiTheme="minorHAnsi" w:hAnsiTheme="minorHAnsi" w:cstheme="minorHAnsi"/>
          <w:sz w:val="22"/>
        </w:rPr>
      </w:pPr>
      <w:r w:rsidRPr="002B1798">
        <w:rPr>
          <w:rFonts w:asciiTheme="minorHAnsi" w:hAnsiTheme="minorHAnsi" w:cstheme="minorHAnsi"/>
          <w:sz w:val="22"/>
        </w:rPr>
        <w:t xml:space="preserve">Tvar a  veľkosť športovej plochy majú byť prispôsobené priestoru, ktorý určuje lemujúci stromový porast na obvode súčasného ihriska (napr. ovál) a navrhovaným športom. </w:t>
      </w:r>
    </w:p>
    <w:p w14:paraId="2B496B63" w14:textId="27A1198C" w:rsidR="002B1798" w:rsidRPr="002B1798" w:rsidRDefault="002B1798" w:rsidP="002B1798">
      <w:pPr>
        <w:pStyle w:val="Nadpis4"/>
        <w:rPr>
          <w:caps/>
        </w:rPr>
      </w:pPr>
      <w:r w:rsidRPr="002B1798">
        <w:rPr>
          <w:caps/>
        </w:rPr>
        <w:t>P</w:t>
      </w:r>
      <w:r w:rsidRPr="002B1798">
        <w:t>ovrch ihriska</w:t>
      </w:r>
    </w:p>
    <w:p w14:paraId="3AA991CD" w14:textId="77777777" w:rsidR="002B1798" w:rsidRPr="002B1798" w:rsidRDefault="002B1798">
      <w:pPr>
        <w:pStyle w:val="Odsekzoznamu"/>
        <w:numPr>
          <w:ilvl w:val="0"/>
          <w:numId w:val="20"/>
        </w:numPr>
        <w:spacing w:after="0" w:line="240" w:lineRule="auto"/>
        <w:rPr>
          <w:rFonts w:asciiTheme="minorHAnsi" w:hAnsiTheme="minorHAnsi" w:cstheme="minorHAnsi"/>
          <w:sz w:val="22"/>
        </w:rPr>
      </w:pPr>
      <w:r w:rsidRPr="002B1798">
        <w:rPr>
          <w:rFonts w:asciiTheme="minorHAnsi" w:hAnsiTheme="minorHAnsi" w:cstheme="minorHAnsi"/>
          <w:sz w:val="22"/>
        </w:rPr>
        <w:t>Kvalitný, vodopriepustný vrátane podkladu, liaty, trvale elastické celofarebné granuláty  (guma, EPDM) určené pre viacúčelové vonkajšie športoviská,  odolné mechanicky a proti  poveternostným vplyvom,  nenáročné na údržbu.</w:t>
      </w:r>
    </w:p>
    <w:p w14:paraId="164B4156" w14:textId="77777777" w:rsidR="002B1798" w:rsidRPr="002B1798" w:rsidRDefault="002B1798">
      <w:pPr>
        <w:pStyle w:val="Odsekzoznamu"/>
        <w:numPr>
          <w:ilvl w:val="0"/>
          <w:numId w:val="20"/>
        </w:numPr>
        <w:spacing w:after="0" w:line="240" w:lineRule="auto"/>
        <w:rPr>
          <w:rFonts w:asciiTheme="minorHAnsi" w:hAnsiTheme="minorHAnsi" w:cstheme="minorHAnsi"/>
          <w:sz w:val="22"/>
        </w:rPr>
      </w:pPr>
      <w:r w:rsidRPr="002B1798">
        <w:rPr>
          <w:rFonts w:asciiTheme="minorHAnsi" w:hAnsiTheme="minorHAnsi" w:cstheme="minorHAnsi"/>
          <w:sz w:val="22"/>
        </w:rPr>
        <w:t xml:space="preserve">Odvodnenie športovej plochy musí byť zaistené bezpečným odvedením dažďových vôd. Jeho technické riešenie vyplynie z analýzy a technického návrhu projektu. </w:t>
      </w:r>
    </w:p>
    <w:p w14:paraId="60164E3E" w14:textId="77777777" w:rsidR="002B1798" w:rsidRPr="002B1798" w:rsidRDefault="002B1798" w:rsidP="002B1798">
      <w:pPr>
        <w:pStyle w:val="Odsekzoznamu"/>
        <w:spacing w:after="0"/>
        <w:ind w:left="1077"/>
        <w:rPr>
          <w:rFonts w:asciiTheme="minorHAnsi" w:hAnsiTheme="minorHAnsi" w:cstheme="minorHAnsi"/>
          <w:caps/>
          <w:sz w:val="22"/>
        </w:rPr>
      </w:pPr>
      <w:r w:rsidRPr="002B1798">
        <w:rPr>
          <w:rFonts w:asciiTheme="minorHAnsi" w:hAnsiTheme="minorHAnsi" w:cstheme="minorHAnsi"/>
          <w:sz w:val="22"/>
        </w:rPr>
        <w:t>Už v koncepte projektu je potrebné na základe zhodnotenia hydrogeologických pomerov, retenčnej a  vsakovacej schopnosti podložia preukázať, či hydrogeologické pomery v území umožňujú uplatniť zvedenie dažďovej vody do rastlého terénu - do trávnatej plochy. V prípade negatívneho hydrogeologického odporučenia sa bude riešiť odvodnenie ihriska v podrobnejšom stupni  projektovej dokumentácie do kanalizačného systému</w:t>
      </w:r>
    </w:p>
    <w:p w14:paraId="52C47DBC" w14:textId="39F0C1AB" w:rsidR="002B1798" w:rsidRPr="002B1798" w:rsidRDefault="002B1798" w:rsidP="002B1798">
      <w:pPr>
        <w:pStyle w:val="Nadpis4"/>
        <w:rPr>
          <w:szCs w:val="22"/>
        </w:rPr>
      </w:pPr>
      <w:r w:rsidRPr="002B1798">
        <w:rPr>
          <w:caps/>
          <w:szCs w:val="22"/>
        </w:rPr>
        <w:t>O</w:t>
      </w:r>
      <w:r w:rsidRPr="002B1798">
        <w:t xml:space="preserve">plotenie </w:t>
      </w:r>
    </w:p>
    <w:p w14:paraId="57186DA3" w14:textId="77777777" w:rsidR="002B1798" w:rsidRPr="00A50850" w:rsidRDefault="002B1798">
      <w:pPr>
        <w:pStyle w:val="Odsekzoznamu"/>
        <w:numPr>
          <w:ilvl w:val="0"/>
          <w:numId w:val="21"/>
        </w:numPr>
        <w:spacing w:after="0" w:line="240" w:lineRule="auto"/>
        <w:rPr>
          <w:rFonts w:asciiTheme="minorHAnsi" w:hAnsiTheme="minorHAnsi" w:cstheme="minorHAnsi"/>
          <w:sz w:val="22"/>
        </w:rPr>
      </w:pPr>
      <w:r w:rsidRPr="00A50850">
        <w:rPr>
          <w:rFonts w:asciiTheme="minorHAnsi" w:hAnsiTheme="minorHAnsi" w:cstheme="minorHAnsi"/>
          <w:sz w:val="22"/>
        </w:rPr>
        <w:t xml:space="preserve">Ihrisko je potrebné oplotiť  do výšky, ktorú umožnia koruny stromov na jeho obvode tak, aby sa  zabezpečila bezkolíznosť s okolitým prostredím, predovšetkým  dopravou a súkromnými dvormi rodinnej zástavby. </w:t>
      </w:r>
    </w:p>
    <w:p w14:paraId="5F32E5F9" w14:textId="77777777" w:rsidR="002B1798" w:rsidRPr="00A50850" w:rsidRDefault="002B1798">
      <w:pPr>
        <w:pStyle w:val="Odsekzoznamu"/>
        <w:numPr>
          <w:ilvl w:val="0"/>
          <w:numId w:val="21"/>
        </w:numPr>
        <w:spacing w:after="0" w:line="240" w:lineRule="auto"/>
        <w:rPr>
          <w:rFonts w:asciiTheme="minorHAnsi" w:hAnsiTheme="minorHAnsi" w:cstheme="minorHAnsi"/>
          <w:sz w:val="22"/>
        </w:rPr>
      </w:pPr>
      <w:r w:rsidRPr="00A50850">
        <w:rPr>
          <w:rFonts w:asciiTheme="minorHAnsi" w:hAnsiTheme="minorHAnsi" w:cstheme="minorHAnsi"/>
          <w:sz w:val="22"/>
        </w:rPr>
        <w:t xml:space="preserve">Oplotenie žiadame kombinovať s ochrannou sieťou na tlmenie zvuku z dopadu lôpt. </w:t>
      </w:r>
    </w:p>
    <w:p w14:paraId="3EAD608B" w14:textId="77777777" w:rsidR="002B1798" w:rsidRPr="002B1798" w:rsidRDefault="002B1798">
      <w:pPr>
        <w:pStyle w:val="Odsekzoznamu"/>
        <w:numPr>
          <w:ilvl w:val="0"/>
          <w:numId w:val="21"/>
        </w:numPr>
        <w:spacing w:after="0" w:line="240" w:lineRule="auto"/>
        <w:rPr>
          <w:rFonts w:asciiTheme="minorHAnsi" w:hAnsiTheme="minorHAnsi" w:cstheme="minorHAnsi"/>
          <w:sz w:val="22"/>
        </w:rPr>
      </w:pPr>
      <w:r w:rsidRPr="002B1798">
        <w:rPr>
          <w:rFonts w:asciiTheme="minorHAnsi" w:hAnsiTheme="minorHAnsi" w:cstheme="minorHAnsi"/>
          <w:sz w:val="22"/>
        </w:rPr>
        <w:lastRenderedPageBreak/>
        <w:t>V oplotení riešiť vstupné bránky - pre peších a  prevádzkovú mechanizovanú obsluhu bez kľučiek s petlicami.</w:t>
      </w:r>
    </w:p>
    <w:p w14:paraId="1C5D7B3B" w14:textId="77777777" w:rsidR="002B1798" w:rsidRPr="002B1798" w:rsidRDefault="002B1798">
      <w:pPr>
        <w:pStyle w:val="Odsekzoznamu"/>
        <w:numPr>
          <w:ilvl w:val="0"/>
          <w:numId w:val="21"/>
        </w:numPr>
        <w:spacing w:after="0" w:line="240" w:lineRule="auto"/>
        <w:rPr>
          <w:rFonts w:asciiTheme="minorHAnsi" w:hAnsiTheme="minorHAnsi" w:cstheme="minorHAnsi"/>
          <w:sz w:val="22"/>
        </w:rPr>
      </w:pPr>
      <w:r w:rsidRPr="002B1798">
        <w:rPr>
          <w:rFonts w:asciiTheme="minorHAnsi" w:hAnsiTheme="minorHAnsi" w:cstheme="minorHAnsi"/>
          <w:sz w:val="22"/>
        </w:rPr>
        <w:t>Priehľadný dizajn má zaistiť bezpečnosť a prehľadnosť prostredia.</w:t>
      </w:r>
    </w:p>
    <w:p w14:paraId="494D4BE4" w14:textId="77777777" w:rsidR="002B1798" w:rsidRPr="00A50850" w:rsidRDefault="002B1798">
      <w:pPr>
        <w:pStyle w:val="Odsekzoznamu"/>
        <w:numPr>
          <w:ilvl w:val="0"/>
          <w:numId w:val="21"/>
        </w:numPr>
        <w:spacing w:after="0" w:line="240" w:lineRule="auto"/>
        <w:rPr>
          <w:rFonts w:asciiTheme="minorHAnsi" w:hAnsiTheme="minorHAnsi" w:cstheme="minorHAnsi"/>
          <w:sz w:val="22"/>
        </w:rPr>
      </w:pPr>
      <w:r w:rsidRPr="00A50850">
        <w:rPr>
          <w:rFonts w:asciiTheme="minorHAnsi" w:hAnsiTheme="minorHAnsi" w:cstheme="minorHAnsi"/>
          <w:sz w:val="22"/>
        </w:rPr>
        <w:t>Hustota výplne plotových dielcov má udržať na ihrisku aj  malé lopty (napr. na pozemný hokej).</w:t>
      </w:r>
    </w:p>
    <w:p w14:paraId="0D949CEB" w14:textId="728DF9BC" w:rsidR="002B1798" w:rsidRPr="00A50850" w:rsidRDefault="002B1798">
      <w:pPr>
        <w:pStyle w:val="Odsekzoznamu"/>
        <w:numPr>
          <w:ilvl w:val="0"/>
          <w:numId w:val="21"/>
        </w:numPr>
        <w:spacing w:after="0" w:line="240" w:lineRule="auto"/>
        <w:rPr>
          <w:rFonts w:asciiTheme="minorHAnsi" w:hAnsiTheme="minorHAnsi" w:cstheme="minorHAnsi"/>
          <w:sz w:val="22"/>
        </w:rPr>
      </w:pPr>
      <w:r w:rsidRPr="00A50850">
        <w:rPr>
          <w:rFonts w:asciiTheme="minorHAnsi" w:hAnsiTheme="minorHAnsi" w:cstheme="minorHAnsi"/>
          <w:sz w:val="22"/>
        </w:rPr>
        <w:t>Konštrukcia a kvalita materiálu oplotenia majú byť dostatočne odolné voči vandalizmu, resp. dimenzované na vysoko náročné prostredie.</w:t>
      </w:r>
    </w:p>
    <w:p w14:paraId="0B124F94" w14:textId="48A72E9F" w:rsidR="002B1798" w:rsidRPr="002B1798" w:rsidRDefault="002B1798" w:rsidP="002B1798">
      <w:pPr>
        <w:pStyle w:val="Nadpis4"/>
        <w:rPr>
          <w:caps/>
          <w:szCs w:val="22"/>
        </w:rPr>
      </w:pPr>
      <w:r w:rsidRPr="002B1798">
        <w:rPr>
          <w:caps/>
          <w:szCs w:val="22"/>
        </w:rPr>
        <w:t>C</w:t>
      </w:r>
      <w:r w:rsidRPr="002B1798">
        <w:t>hodníky a spevnené plochy</w:t>
      </w:r>
    </w:p>
    <w:p w14:paraId="588395D0" w14:textId="77777777" w:rsidR="002B1798" w:rsidRPr="00A50850" w:rsidRDefault="002B1798">
      <w:pPr>
        <w:pStyle w:val="Odsekzoznamu"/>
        <w:numPr>
          <w:ilvl w:val="0"/>
          <w:numId w:val="22"/>
        </w:numPr>
        <w:spacing w:after="0" w:line="240" w:lineRule="auto"/>
        <w:rPr>
          <w:rFonts w:asciiTheme="minorHAnsi" w:hAnsiTheme="minorHAnsi" w:cstheme="minorHAnsi"/>
          <w:sz w:val="22"/>
        </w:rPr>
      </w:pPr>
      <w:r w:rsidRPr="00A50850">
        <w:rPr>
          <w:rFonts w:asciiTheme="minorHAnsi" w:hAnsiTheme="minorHAnsi" w:cstheme="minorHAnsi"/>
          <w:sz w:val="22"/>
        </w:rPr>
        <w:t>Medzi bránkami a športovými plochami riešiť prístupové chodníky z vodopriepustných povrchov a podkladných vrstiev.</w:t>
      </w:r>
    </w:p>
    <w:p w14:paraId="4B173D7B" w14:textId="77777777" w:rsidR="002B1798" w:rsidRPr="002B1798" w:rsidRDefault="002B1798" w:rsidP="002B1798">
      <w:pPr>
        <w:pStyle w:val="Nadpis4"/>
      </w:pPr>
      <w:r w:rsidRPr="002B1798">
        <w:t>Osvetlenie a kamerový systém</w:t>
      </w:r>
    </w:p>
    <w:p w14:paraId="559E6742" w14:textId="77777777" w:rsidR="002B1798" w:rsidRPr="00A50850" w:rsidRDefault="002B1798">
      <w:pPr>
        <w:pStyle w:val="Odsekzoznamu"/>
        <w:numPr>
          <w:ilvl w:val="0"/>
          <w:numId w:val="22"/>
        </w:numPr>
        <w:spacing w:after="0" w:line="240" w:lineRule="auto"/>
        <w:rPr>
          <w:rFonts w:asciiTheme="minorHAnsi" w:hAnsiTheme="minorHAnsi" w:cstheme="minorHAnsi"/>
          <w:sz w:val="22"/>
        </w:rPr>
      </w:pPr>
      <w:r w:rsidRPr="00A50850">
        <w:rPr>
          <w:rFonts w:asciiTheme="minorHAnsi" w:hAnsiTheme="minorHAnsi" w:cstheme="minorHAnsi"/>
          <w:sz w:val="22"/>
        </w:rPr>
        <w:t>Hernú plochu nasvietiť LED svietidlami v oplotení odtienenými od okien bytov, detaily sa upresnia na rokovaniach k rozpracovanému projektu.</w:t>
      </w:r>
    </w:p>
    <w:p w14:paraId="38EC2512" w14:textId="77777777" w:rsidR="002B1798" w:rsidRPr="00A50850" w:rsidRDefault="002B1798">
      <w:pPr>
        <w:pStyle w:val="Odsekzoznamu"/>
        <w:numPr>
          <w:ilvl w:val="0"/>
          <w:numId w:val="22"/>
        </w:numPr>
        <w:spacing w:after="0" w:line="240" w:lineRule="auto"/>
        <w:rPr>
          <w:rFonts w:asciiTheme="minorHAnsi" w:hAnsiTheme="minorHAnsi" w:cstheme="minorHAnsi"/>
          <w:sz w:val="22"/>
        </w:rPr>
      </w:pPr>
      <w:r w:rsidRPr="00A50850">
        <w:rPr>
          <w:rFonts w:asciiTheme="minorHAnsi" w:hAnsiTheme="minorHAnsi" w:cstheme="minorHAnsi"/>
          <w:sz w:val="22"/>
        </w:rPr>
        <w:t>Pre zaistenie bezpečnosti areálu bude v území riešená aj príprava na kamerový systém.</w:t>
      </w:r>
    </w:p>
    <w:p w14:paraId="5656F210" w14:textId="77777777" w:rsidR="002B1798" w:rsidRPr="002B1798" w:rsidRDefault="002B1798" w:rsidP="00A50850">
      <w:pPr>
        <w:pStyle w:val="Nadpis4"/>
      </w:pPr>
      <w:r w:rsidRPr="002B1798">
        <w:t>Požiadavky na malú spoločenskú časť:</w:t>
      </w:r>
    </w:p>
    <w:p w14:paraId="60913770" w14:textId="558FEE13" w:rsidR="002B1798" w:rsidRPr="00A50850" w:rsidRDefault="002B1798">
      <w:pPr>
        <w:pStyle w:val="Odsekzoznamu"/>
        <w:numPr>
          <w:ilvl w:val="0"/>
          <w:numId w:val="23"/>
        </w:numPr>
        <w:spacing w:after="0" w:line="240" w:lineRule="auto"/>
        <w:rPr>
          <w:rFonts w:asciiTheme="minorHAnsi" w:hAnsiTheme="minorHAnsi" w:cstheme="minorHAnsi"/>
          <w:sz w:val="22"/>
        </w:rPr>
      </w:pPr>
      <w:r w:rsidRPr="00A50850">
        <w:rPr>
          <w:rFonts w:asciiTheme="minorHAnsi" w:hAnsiTheme="minorHAnsi" w:cstheme="minorHAnsi"/>
          <w:sz w:val="22"/>
        </w:rPr>
        <w:t xml:space="preserve">Bude vybudovaná v plochách zelene na vonkajšom obvode športového ihriska  v hraniciach riešeného územia podľa obrázku č. </w:t>
      </w:r>
      <w:r w:rsidR="00B62CCA">
        <w:rPr>
          <w:rFonts w:asciiTheme="minorHAnsi" w:hAnsiTheme="minorHAnsi" w:cstheme="minorHAnsi"/>
          <w:sz w:val="22"/>
        </w:rPr>
        <w:t>1</w:t>
      </w:r>
      <w:r w:rsidRPr="00A50850">
        <w:rPr>
          <w:rFonts w:asciiTheme="minorHAnsi" w:hAnsiTheme="minorHAnsi" w:cstheme="minorHAnsi"/>
          <w:sz w:val="22"/>
        </w:rPr>
        <w:t xml:space="preserve"> zostavou herných prvkov pre deti školského a doplnkovo predškolského veku vrátane mobiliáru pre všetky vekové kategórie.</w:t>
      </w:r>
    </w:p>
    <w:p w14:paraId="3E08A58B" w14:textId="77777777" w:rsidR="002B1798" w:rsidRPr="00A50850" w:rsidRDefault="002B1798">
      <w:pPr>
        <w:pStyle w:val="Odsekzoznamu"/>
        <w:numPr>
          <w:ilvl w:val="0"/>
          <w:numId w:val="23"/>
        </w:numPr>
        <w:spacing w:after="0" w:line="240" w:lineRule="auto"/>
        <w:rPr>
          <w:rFonts w:asciiTheme="minorHAnsi" w:hAnsiTheme="minorHAnsi" w:cstheme="minorHAnsi"/>
          <w:sz w:val="22"/>
        </w:rPr>
      </w:pPr>
      <w:r w:rsidRPr="00A50850">
        <w:rPr>
          <w:rFonts w:asciiTheme="minorHAnsi" w:hAnsiTheme="minorHAnsi" w:cstheme="minorHAnsi"/>
          <w:sz w:val="22"/>
        </w:rPr>
        <w:t>Bezpečnostné dopadové zóny herných prvkov majú byť volené z liatej vodopriepustnej EPDM farebnej pryže s vodopriepustným podkladom; vyhnúť sa tmavej a zemitej farebnosti, ktorá evokuje udupanú zem.</w:t>
      </w:r>
    </w:p>
    <w:p w14:paraId="6CC3A7E0" w14:textId="77777777" w:rsidR="002B1798" w:rsidRPr="002B1798" w:rsidRDefault="002B1798" w:rsidP="00A50850">
      <w:pPr>
        <w:pStyle w:val="Nadpis4"/>
      </w:pPr>
      <w:r w:rsidRPr="002B1798">
        <w:t>Vybavenosť, mobiliár</w:t>
      </w:r>
    </w:p>
    <w:p w14:paraId="290C292C" w14:textId="77777777" w:rsidR="002B1798" w:rsidRPr="00A50850" w:rsidRDefault="002B1798">
      <w:pPr>
        <w:pStyle w:val="Odsekzoznamu"/>
        <w:numPr>
          <w:ilvl w:val="0"/>
          <w:numId w:val="24"/>
        </w:numPr>
        <w:spacing w:after="0" w:line="240" w:lineRule="auto"/>
        <w:rPr>
          <w:rFonts w:asciiTheme="minorHAnsi" w:hAnsiTheme="minorHAnsi" w:cstheme="minorHAnsi"/>
          <w:sz w:val="22"/>
        </w:rPr>
      </w:pPr>
      <w:r w:rsidRPr="00A50850">
        <w:rPr>
          <w:rFonts w:asciiTheme="minorHAnsi" w:hAnsiTheme="minorHAnsi" w:cstheme="minorHAnsi"/>
          <w:sz w:val="22"/>
        </w:rPr>
        <w:t>V riešenom území majú byť primerane rozmiestnené možnosti na sedenie - lavičky, cyklostojany, vešiaky na šatstvo,  smetné nádoby a ďalší mobiliár.</w:t>
      </w:r>
    </w:p>
    <w:p w14:paraId="52944CEF" w14:textId="77777777" w:rsidR="002B1798" w:rsidRPr="00A50850" w:rsidRDefault="002B1798">
      <w:pPr>
        <w:pStyle w:val="Odsekzoznamu"/>
        <w:numPr>
          <w:ilvl w:val="0"/>
          <w:numId w:val="24"/>
        </w:numPr>
        <w:spacing w:after="0" w:line="240" w:lineRule="auto"/>
        <w:rPr>
          <w:rFonts w:asciiTheme="minorHAnsi" w:hAnsiTheme="minorHAnsi" w:cstheme="minorHAnsi"/>
          <w:sz w:val="22"/>
        </w:rPr>
      </w:pPr>
      <w:r w:rsidRPr="00A50850">
        <w:rPr>
          <w:rFonts w:asciiTheme="minorHAnsi" w:hAnsiTheme="minorHAnsi" w:cstheme="minorHAnsi"/>
          <w:sz w:val="22"/>
        </w:rPr>
        <w:t>Informačná tabuľa pre  ihrisko  a  odpočinkový priestor má byť riešená vrátane grafického návrhu s  orezovými značkami a tlače. Grafický návrh infotabule bude riešený v štýle oficiálneho vizuálu mesta v spolupráci s pracovníkom mesta na úseku komunikácie a marketingu.</w:t>
      </w:r>
    </w:p>
    <w:p w14:paraId="1E583F66" w14:textId="0024EE98" w:rsidR="002B1798" w:rsidRDefault="002B1798">
      <w:pPr>
        <w:pStyle w:val="Odsekzoznamu"/>
        <w:numPr>
          <w:ilvl w:val="0"/>
          <w:numId w:val="24"/>
        </w:numPr>
        <w:spacing w:after="0" w:line="240" w:lineRule="auto"/>
        <w:rPr>
          <w:rFonts w:asciiTheme="minorHAnsi" w:hAnsiTheme="minorHAnsi" w:cstheme="minorHAnsi"/>
          <w:sz w:val="22"/>
        </w:rPr>
      </w:pPr>
      <w:r w:rsidRPr="00A50850">
        <w:rPr>
          <w:rFonts w:asciiTheme="minorHAnsi" w:hAnsiTheme="minorHAnsi" w:cstheme="minorHAnsi"/>
          <w:sz w:val="22"/>
        </w:rPr>
        <w:t>Navrhovaný mobiliár má byť riešený ako typový, spĺňajúci príslušné normy, konštrukčná a materiálová kvalita má byť podriadená dlhej životnosti a jednoduchej údržbe, je nutné preferovať prvky s  antivandalskou úpravou a jednoducho demontovateľné.</w:t>
      </w:r>
    </w:p>
    <w:p w14:paraId="23E1EBE7" w14:textId="2F3C3746" w:rsidR="00BE54B3" w:rsidRDefault="00BE54B3" w:rsidP="00BE54B3">
      <w:pPr>
        <w:spacing w:after="0" w:line="240" w:lineRule="auto"/>
        <w:jc w:val="center"/>
        <w:rPr>
          <w:rFonts w:asciiTheme="minorHAnsi" w:hAnsiTheme="minorHAnsi" w:cstheme="minorHAnsi"/>
          <w:sz w:val="22"/>
        </w:rPr>
      </w:pPr>
      <w:r>
        <w:rPr>
          <w:rFonts w:ascii="Century Gothic" w:hAnsi="Century Gothic" w:cs="Arial"/>
          <w:noProof/>
          <w:sz w:val="18"/>
          <w:szCs w:val="18"/>
        </w:rPr>
        <w:drawing>
          <wp:inline distT="0" distB="0" distL="0" distR="0" wp14:anchorId="56D016BA" wp14:editId="0DDC370A">
            <wp:extent cx="4923244" cy="1154268"/>
            <wp:effectExtent l="0" t="0" r="0" b="8255"/>
            <wp:docPr id="14" name="Obrázok 14" descr="Obrázok, na ktorom je text, zem, vonkajšie, rôzn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zem, vonkajšie, rôzne&#10;&#10;Automaticky generovaný popis"/>
                    <pic:cNvPicPr/>
                  </pic:nvPicPr>
                  <pic:blipFill rotWithShape="1">
                    <a:blip r:embed="rId10" cstate="print">
                      <a:extLst>
                        <a:ext uri="{28A0092B-C50C-407E-A947-70E740481C1C}">
                          <a14:useLocalDpi xmlns:a14="http://schemas.microsoft.com/office/drawing/2010/main" val="0"/>
                        </a:ext>
                      </a:extLst>
                    </a:blip>
                    <a:srcRect t="9606" b="1"/>
                    <a:stretch/>
                  </pic:blipFill>
                  <pic:spPr bwMode="auto">
                    <a:xfrm>
                      <a:off x="0" y="0"/>
                      <a:ext cx="4947011" cy="1159840"/>
                    </a:xfrm>
                    <a:prstGeom prst="rect">
                      <a:avLst/>
                    </a:prstGeom>
                    <a:ln>
                      <a:noFill/>
                    </a:ln>
                    <a:extLst>
                      <a:ext uri="{53640926-AAD7-44D8-BBD7-CCE9431645EC}">
                        <a14:shadowObscured xmlns:a14="http://schemas.microsoft.com/office/drawing/2010/main"/>
                      </a:ext>
                    </a:extLst>
                  </pic:spPr>
                </pic:pic>
              </a:graphicData>
            </a:graphic>
          </wp:inline>
        </w:drawing>
      </w:r>
    </w:p>
    <w:p w14:paraId="34215198" w14:textId="65AD4F3F" w:rsidR="00BE54B3" w:rsidRPr="00BE54B3" w:rsidRDefault="00BE54B3" w:rsidP="00BE54B3">
      <w:pPr>
        <w:pStyle w:val="PopisObr"/>
        <w:rPr>
          <w:sz w:val="16"/>
          <w:szCs w:val="16"/>
        </w:rPr>
      </w:pPr>
      <w:r w:rsidRPr="00C35B7C">
        <w:rPr>
          <w:sz w:val="16"/>
          <w:szCs w:val="16"/>
        </w:rPr>
        <w:t>Obrázok</w:t>
      </w:r>
      <w:r>
        <w:rPr>
          <w:sz w:val="16"/>
          <w:szCs w:val="16"/>
        </w:rPr>
        <w:t xml:space="preserve"> č. 2</w:t>
      </w:r>
      <w:r w:rsidRPr="00C35B7C">
        <w:rPr>
          <w:sz w:val="16"/>
          <w:szCs w:val="16"/>
        </w:rPr>
        <w:t xml:space="preserve">: </w:t>
      </w:r>
      <w:r w:rsidRPr="00BE54B3">
        <w:rPr>
          <w:sz w:val="16"/>
          <w:szCs w:val="16"/>
        </w:rPr>
        <w:t>Ukážka mobiliáru spravidla používaného v obytných súboroch mesta</w:t>
      </w:r>
    </w:p>
    <w:p w14:paraId="3A84E5FA" w14:textId="460F5D8F" w:rsidR="002B1798" w:rsidRDefault="002B1798">
      <w:pPr>
        <w:pStyle w:val="Odsekzoznamu"/>
        <w:numPr>
          <w:ilvl w:val="0"/>
          <w:numId w:val="24"/>
        </w:numPr>
        <w:spacing w:after="0" w:line="240" w:lineRule="auto"/>
        <w:rPr>
          <w:rFonts w:asciiTheme="minorHAnsi" w:hAnsiTheme="minorHAnsi" w:cstheme="minorHAnsi"/>
          <w:sz w:val="22"/>
        </w:rPr>
      </w:pPr>
      <w:r w:rsidRPr="00A50850">
        <w:rPr>
          <w:rFonts w:asciiTheme="minorHAnsi" w:hAnsiTheme="minorHAnsi" w:cstheme="minorHAnsi"/>
          <w:sz w:val="22"/>
        </w:rPr>
        <w:t>Mesto Trnava sa usiluje o zjednotenie mobiliáru používaním jedného, maximálne dvoch typov lavičiek. Na väčšine obnovených verejných priestorov sú uplatňované lavičky, odpadkové nádoby na zmiešaný odpad, odpadkové nádoby umožňujúce separáciu a stojany na bicykle, ktoré sú znázornené na obrázku č.</w:t>
      </w:r>
      <w:r w:rsidR="00B62CCA">
        <w:rPr>
          <w:rFonts w:asciiTheme="minorHAnsi" w:hAnsiTheme="minorHAnsi" w:cstheme="minorHAnsi"/>
          <w:sz w:val="22"/>
        </w:rPr>
        <w:t>1</w:t>
      </w:r>
      <w:r w:rsidRPr="00A50850">
        <w:rPr>
          <w:rFonts w:asciiTheme="minorHAnsi" w:hAnsiTheme="minorHAnsi" w:cstheme="minorHAnsi"/>
          <w:sz w:val="22"/>
        </w:rPr>
        <w:t xml:space="preserve">.  Pri výbere mobiliáru je dôraz kladený na odolnosť voči vandalizmu.  </w:t>
      </w:r>
    </w:p>
    <w:p w14:paraId="57BC0498" w14:textId="708A11A3" w:rsidR="006E7ECA" w:rsidRDefault="006E7ECA" w:rsidP="006E7ECA">
      <w:pPr>
        <w:spacing w:after="0" w:line="240" w:lineRule="auto"/>
        <w:rPr>
          <w:rFonts w:asciiTheme="minorHAnsi" w:hAnsiTheme="minorHAnsi" w:cstheme="minorHAnsi"/>
          <w:sz w:val="22"/>
        </w:rPr>
      </w:pPr>
    </w:p>
    <w:p w14:paraId="7BD39FF5" w14:textId="242ECD5D" w:rsidR="006E7ECA" w:rsidRDefault="006E7ECA" w:rsidP="006E7ECA">
      <w:pPr>
        <w:spacing w:after="0" w:line="240" w:lineRule="auto"/>
        <w:rPr>
          <w:rFonts w:asciiTheme="minorHAnsi" w:hAnsiTheme="minorHAnsi" w:cstheme="minorHAnsi"/>
          <w:sz w:val="22"/>
        </w:rPr>
      </w:pPr>
    </w:p>
    <w:p w14:paraId="32891D50" w14:textId="77777777" w:rsidR="00B21C9C" w:rsidRPr="006E7ECA" w:rsidRDefault="00B21C9C" w:rsidP="006E7ECA">
      <w:pPr>
        <w:spacing w:after="0" w:line="240" w:lineRule="auto"/>
        <w:rPr>
          <w:rFonts w:asciiTheme="minorHAnsi" w:hAnsiTheme="minorHAnsi" w:cstheme="minorHAnsi"/>
          <w:sz w:val="22"/>
        </w:rPr>
      </w:pPr>
    </w:p>
    <w:p w14:paraId="17776AF5" w14:textId="77777777" w:rsidR="002B1798" w:rsidRPr="002B1798" w:rsidRDefault="002B1798" w:rsidP="00A50850">
      <w:pPr>
        <w:pStyle w:val="Nadpis4"/>
      </w:pPr>
      <w:r w:rsidRPr="002B1798">
        <w:lastRenderedPageBreak/>
        <w:t>Zeleň</w:t>
      </w:r>
    </w:p>
    <w:p w14:paraId="5B4F0940" w14:textId="77777777" w:rsidR="002B1798" w:rsidRPr="00A50850" w:rsidRDefault="002B1798">
      <w:pPr>
        <w:pStyle w:val="Odsekzoznamu"/>
        <w:numPr>
          <w:ilvl w:val="0"/>
          <w:numId w:val="25"/>
        </w:numPr>
        <w:rPr>
          <w:rFonts w:asciiTheme="minorHAnsi" w:hAnsiTheme="minorHAnsi" w:cstheme="minorHAnsi"/>
          <w:sz w:val="22"/>
        </w:rPr>
      </w:pPr>
      <w:r w:rsidRPr="00A50850">
        <w:rPr>
          <w:rFonts w:asciiTheme="minorHAnsi" w:hAnsiTheme="minorHAnsi" w:cstheme="minorHAnsi"/>
          <w:bCs/>
          <w:sz w:val="22"/>
        </w:rPr>
        <w:t>V hraniciach riešeného územia je potrebné zabezpečiť  nevyhnutnú opravu trávnatých plôch, pričom opravené trávniky majú znášať  zaťaženie športovo - rekreačnou  činnosťou.</w:t>
      </w:r>
    </w:p>
    <w:p w14:paraId="20A14460" w14:textId="67ED658F" w:rsidR="00BE54B3" w:rsidRPr="006E7ECA" w:rsidRDefault="002B1798">
      <w:pPr>
        <w:pStyle w:val="Odsekzoznamu"/>
        <w:numPr>
          <w:ilvl w:val="0"/>
          <w:numId w:val="25"/>
        </w:numPr>
        <w:spacing w:after="0" w:line="240" w:lineRule="auto"/>
        <w:rPr>
          <w:rFonts w:asciiTheme="minorHAnsi" w:hAnsiTheme="minorHAnsi" w:cstheme="minorHAnsi"/>
          <w:bCs/>
          <w:sz w:val="22"/>
        </w:rPr>
      </w:pPr>
      <w:r w:rsidRPr="00A50850">
        <w:rPr>
          <w:rFonts w:asciiTheme="minorHAnsi" w:hAnsiTheme="minorHAnsi" w:cstheme="minorHAnsi"/>
          <w:bCs/>
          <w:sz w:val="22"/>
        </w:rPr>
        <w:t>Pri búracích, stavebných prácach ako aj pri umiestnení športových plôch a mobiliáru je nutné rešpektovať a zabezpečiť ochranu existujúcich stromov v súlade s platnou legislatívou. Na území platí 1. stupeň územnej ochrany podľa zákona o ochrane prírody a krajiny.</w:t>
      </w:r>
    </w:p>
    <w:p w14:paraId="0BC6DE77" w14:textId="77777777" w:rsidR="002B1798" w:rsidRPr="00A50850" w:rsidRDefault="002B1798" w:rsidP="00A50850">
      <w:pPr>
        <w:pStyle w:val="Nadpis4"/>
      </w:pPr>
      <w:r w:rsidRPr="00A50850">
        <w:t>Adaptácia na zmenu klímy a manažment dažďových vôd – hydrogeológia</w:t>
      </w:r>
    </w:p>
    <w:p w14:paraId="67513FDD" w14:textId="77777777" w:rsidR="002B1798" w:rsidRPr="00A50850" w:rsidRDefault="002B1798">
      <w:pPr>
        <w:pStyle w:val="Odsekzoznamu"/>
        <w:numPr>
          <w:ilvl w:val="0"/>
          <w:numId w:val="26"/>
        </w:numPr>
        <w:spacing w:after="0" w:line="240" w:lineRule="auto"/>
        <w:rPr>
          <w:rFonts w:asciiTheme="minorHAnsi" w:hAnsiTheme="minorHAnsi" w:cstheme="minorHAnsi"/>
          <w:sz w:val="22"/>
        </w:rPr>
      </w:pPr>
      <w:r w:rsidRPr="00A50850">
        <w:rPr>
          <w:rFonts w:asciiTheme="minorHAnsi" w:hAnsiTheme="minorHAnsi" w:cstheme="minorHAnsi"/>
          <w:sz w:val="22"/>
        </w:rPr>
        <w:t>V navrhovanom riešení ihriska, spevnených plôch a zelene požadujeme uplatniť aj opatrenia vychádzajúce z adaptačnej stratégie na dopady zmeny klímy.</w:t>
      </w:r>
    </w:p>
    <w:p w14:paraId="330C00CE" w14:textId="77777777" w:rsidR="002B1798" w:rsidRPr="002B1798" w:rsidRDefault="002B1798" w:rsidP="00A50850">
      <w:pPr>
        <w:pStyle w:val="Nadpis4"/>
      </w:pPr>
      <w:r w:rsidRPr="002B1798">
        <w:t xml:space="preserve">Súvisiaca </w:t>
      </w:r>
      <w:r w:rsidRPr="00A50850">
        <w:t>legislatíva</w:t>
      </w:r>
    </w:p>
    <w:p w14:paraId="0A0022DF" w14:textId="189F4C14" w:rsidR="002B1798" w:rsidRDefault="00FC1BB2">
      <w:pPr>
        <w:pStyle w:val="Odsekzoznamu"/>
        <w:numPr>
          <w:ilvl w:val="0"/>
          <w:numId w:val="26"/>
        </w:numPr>
        <w:spacing w:after="0" w:line="240" w:lineRule="auto"/>
        <w:rPr>
          <w:rFonts w:asciiTheme="minorHAnsi" w:hAnsiTheme="minorHAnsi" w:cstheme="minorHAnsi"/>
          <w:sz w:val="22"/>
        </w:rPr>
      </w:pPr>
      <w:r>
        <w:rPr>
          <w:rFonts w:asciiTheme="minorHAnsi" w:hAnsiTheme="minorHAnsi" w:cstheme="minorHAnsi"/>
          <w:sz w:val="22"/>
        </w:rPr>
        <w:t>RP</w:t>
      </w:r>
      <w:r w:rsidR="002B1798" w:rsidRPr="00A50850">
        <w:rPr>
          <w:rFonts w:asciiTheme="minorHAnsi" w:hAnsiTheme="minorHAnsi" w:cstheme="minorHAnsi"/>
          <w:sz w:val="22"/>
        </w:rPr>
        <w:t xml:space="preserve"> musí byť spracovaný v súlade so zákonom č. 50/76 Zb. v znení neskorších predpisov (Stavebný zákon) a vyhláškami MŽP SR č. 453/2000 Z. z. a č. 532/2002 Z. z., príslušnými STN,  všeobecno-technickými požiadavkami na výstavbu, zákonom MŽP SR č.543/2002 Z.z. o ochrane prírody a krajiny v znení noviel a príslušných vyhlášok a STN.</w:t>
      </w:r>
    </w:p>
    <w:p w14:paraId="4B5FF14A" w14:textId="77777777" w:rsidR="00A50850" w:rsidRPr="00A50850" w:rsidRDefault="00A50850" w:rsidP="00A50850">
      <w:pPr>
        <w:spacing w:after="0" w:line="240" w:lineRule="auto"/>
        <w:rPr>
          <w:rFonts w:asciiTheme="minorHAnsi" w:hAnsiTheme="minorHAnsi" w:cstheme="minorHAnsi"/>
          <w:sz w:val="22"/>
        </w:rPr>
      </w:pPr>
    </w:p>
    <w:p w14:paraId="083DF572" w14:textId="600F1EF4" w:rsidR="00E9282C" w:rsidRPr="006F7DB2" w:rsidRDefault="00E9282C" w:rsidP="00E9282C">
      <w:pPr>
        <w:pStyle w:val="Nadpis3"/>
        <w:ind w:left="567"/>
        <w:rPr>
          <w:szCs w:val="22"/>
        </w:rPr>
      </w:pPr>
      <w:r w:rsidRPr="006F7DB2">
        <w:rPr>
          <w:szCs w:val="22"/>
        </w:rPr>
        <w:t>Vlastníctvo pozemkov</w:t>
      </w:r>
    </w:p>
    <w:p w14:paraId="445D8B96" w14:textId="0A2585C5" w:rsidR="00E9282C" w:rsidRPr="006F7DB2" w:rsidRDefault="00E9282C" w:rsidP="00E9282C">
      <w:pPr>
        <w:rPr>
          <w:sz w:val="22"/>
        </w:rPr>
      </w:pPr>
      <w:r w:rsidRPr="006F7DB2">
        <w:rPr>
          <w:sz w:val="22"/>
        </w:rPr>
        <w:t>Dotknuté parcely:</w:t>
      </w:r>
    </w:p>
    <w:p w14:paraId="11A9A8B9" w14:textId="65E7A0D2" w:rsidR="00E9282C" w:rsidRPr="006F7DB2" w:rsidRDefault="004E6F07">
      <w:pPr>
        <w:pStyle w:val="Odsekzoznamu"/>
        <w:numPr>
          <w:ilvl w:val="0"/>
          <w:numId w:val="10"/>
        </w:numPr>
        <w:rPr>
          <w:sz w:val="22"/>
        </w:rPr>
      </w:pPr>
      <w:r>
        <w:rPr>
          <w:sz w:val="22"/>
        </w:rPr>
        <w:t xml:space="preserve">4021/3, typ registra C, LV 5000 – vlastník </w:t>
      </w:r>
      <w:r w:rsidR="00E9282C" w:rsidRPr="006F7DB2">
        <w:rPr>
          <w:sz w:val="22"/>
        </w:rPr>
        <w:t>Mesto Trnava</w:t>
      </w:r>
    </w:p>
    <w:p w14:paraId="3AC3F7AA" w14:textId="1011236B" w:rsidR="00E9282C" w:rsidRPr="006F7DB2" w:rsidRDefault="00E9282C" w:rsidP="00E9282C">
      <w:pPr>
        <w:rPr>
          <w:sz w:val="22"/>
        </w:rPr>
      </w:pPr>
      <w:r w:rsidRPr="006F7DB2">
        <w:rPr>
          <w:b/>
          <w:sz w:val="22"/>
        </w:rPr>
        <w:t>Projektant by mal vypracovať zoznam zasiahnutých parciel, s informáciou, či ide o dočasný alebo trvalý záber. Pri dočasnom zábere pozemkov uviesť na čo slúži (napr. na uskladnenie zeminy a pod.) s tým, že po ukončení   stavby bude pozemok uvedený do pôvodného stavu.</w:t>
      </w:r>
    </w:p>
    <w:p w14:paraId="156D88FE" w14:textId="54549B01" w:rsidR="003C7F12" w:rsidRPr="006F7DB2" w:rsidRDefault="0095144B" w:rsidP="003C7F12">
      <w:pPr>
        <w:pStyle w:val="Nadpis3"/>
        <w:spacing w:after="120"/>
        <w:ind w:left="567"/>
        <w:rPr>
          <w:szCs w:val="22"/>
        </w:rPr>
      </w:pPr>
      <w:r w:rsidRPr="006F7DB2">
        <w:rPr>
          <w:szCs w:val="22"/>
        </w:rPr>
        <w:t xml:space="preserve">Doporučený minimálny rozsah skladby objektov </w:t>
      </w:r>
      <w:r w:rsidR="00186B3E">
        <w:rPr>
          <w:szCs w:val="22"/>
        </w:rPr>
        <w:t>realizačného projektu</w:t>
      </w:r>
      <w:r w:rsidRPr="006F7DB2">
        <w:rPr>
          <w:szCs w:val="22"/>
        </w:rPr>
        <w:t xml:space="preserve"> </w:t>
      </w:r>
      <w:r w:rsidR="00186B3E">
        <w:rPr>
          <w:szCs w:val="22"/>
        </w:rPr>
        <w:t>:</w:t>
      </w:r>
    </w:p>
    <w:p w14:paraId="23DB05A3" w14:textId="77777777" w:rsidR="00E473D2" w:rsidRPr="00E473D2" w:rsidRDefault="006A050B" w:rsidP="00E473D2">
      <w:pPr>
        <w:pStyle w:val="Nadpis4"/>
        <w:rPr>
          <w:b w:val="0"/>
          <w:bCs/>
          <w:szCs w:val="22"/>
        </w:rPr>
      </w:pPr>
      <w:r>
        <w:rPr>
          <w:szCs w:val="22"/>
        </w:rPr>
        <w:t>Búracie práce</w:t>
      </w:r>
      <w:r w:rsidR="00E473D2">
        <w:rPr>
          <w:szCs w:val="22"/>
        </w:rPr>
        <w:t xml:space="preserve"> </w:t>
      </w:r>
    </w:p>
    <w:p w14:paraId="53A6D5FC" w14:textId="15C3E0F3" w:rsidR="00E473D2" w:rsidRPr="00E473D2" w:rsidRDefault="00E473D2">
      <w:pPr>
        <w:pStyle w:val="Nadpis4"/>
        <w:numPr>
          <w:ilvl w:val="0"/>
          <w:numId w:val="27"/>
        </w:numPr>
        <w:rPr>
          <w:b w:val="0"/>
          <w:bCs/>
          <w:szCs w:val="22"/>
        </w:rPr>
      </w:pPr>
      <w:r w:rsidRPr="00E473D2">
        <w:rPr>
          <w:b w:val="0"/>
          <w:bCs/>
          <w:szCs w:val="22"/>
        </w:rPr>
        <w:t>Z územia je potrebné odstrániť pôvodnú hraciu plochu vo výmere 12,5 m x</w:t>
      </w:r>
      <w:r>
        <w:rPr>
          <w:b w:val="0"/>
          <w:bCs/>
          <w:szCs w:val="22"/>
        </w:rPr>
        <w:t xml:space="preserve"> </w:t>
      </w:r>
      <w:r w:rsidRPr="00E473D2">
        <w:rPr>
          <w:b w:val="0"/>
          <w:bCs/>
          <w:szCs w:val="22"/>
        </w:rPr>
        <w:t>16 m</w:t>
      </w:r>
      <w:r>
        <w:rPr>
          <w:b w:val="0"/>
          <w:bCs/>
          <w:szCs w:val="22"/>
        </w:rPr>
        <w:t xml:space="preserve"> a pôvodné športové príslušenstvo (basketbalové koše, bránky, hokejové bránky, ...)</w:t>
      </w:r>
    </w:p>
    <w:p w14:paraId="626D690B" w14:textId="6CF34DC7" w:rsidR="002C2730" w:rsidRPr="00D84EB0" w:rsidRDefault="00E4796D" w:rsidP="003C7F12">
      <w:pPr>
        <w:pStyle w:val="Nadpis4"/>
        <w:rPr>
          <w:szCs w:val="22"/>
        </w:rPr>
      </w:pPr>
      <w:r>
        <w:rPr>
          <w:szCs w:val="22"/>
        </w:rPr>
        <w:t>Nový návrh ihriska</w:t>
      </w:r>
      <w:r w:rsidRPr="00067309">
        <w:rPr>
          <w:b w:val="0"/>
          <w:bCs/>
          <w:szCs w:val="22"/>
        </w:rPr>
        <w:t xml:space="preserve"> </w:t>
      </w:r>
      <w:r>
        <w:rPr>
          <w:b w:val="0"/>
          <w:bCs/>
          <w:szCs w:val="22"/>
        </w:rPr>
        <w:t xml:space="preserve">-  </w:t>
      </w:r>
      <w:r>
        <w:rPr>
          <w:szCs w:val="22"/>
        </w:rPr>
        <w:t>a</w:t>
      </w:r>
      <w:r w:rsidR="00067309">
        <w:rPr>
          <w:szCs w:val="22"/>
        </w:rPr>
        <w:t xml:space="preserve">rchitektonicko stavebná časť </w:t>
      </w:r>
      <w:r w:rsidR="00067309" w:rsidRPr="00067309">
        <w:rPr>
          <w:b w:val="0"/>
          <w:bCs/>
          <w:szCs w:val="22"/>
        </w:rPr>
        <w:t>(</w:t>
      </w:r>
      <w:r w:rsidR="006A050B" w:rsidRPr="006E7ECA">
        <w:rPr>
          <w:b w:val="0"/>
          <w:bCs/>
          <w:szCs w:val="22"/>
        </w:rPr>
        <w:t>spevnené plochy</w:t>
      </w:r>
      <w:r w:rsidR="00067309">
        <w:rPr>
          <w:b w:val="0"/>
          <w:bCs/>
          <w:szCs w:val="22"/>
        </w:rPr>
        <w:t>,</w:t>
      </w:r>
      <w:r w:rsidR="006A050B" w:rsidRPr="006E7ECA">
        <w:rPr>
          <w:b w:val="0"/>
          <w:bCs/>
          <w:szCs w:val="22"/>
        </w:rPr>
        <w:t xml:space="preserve"> chodníky</w:t>
      </w:r>
      <w:r w:rsidR="00067309">
        <w:rPr>
          <w:b w:val="0"/>
          <w:bCs/>
          <w:szCs w:val="22"/>
        </w:rPr>
        <w:t>, vybavenosť a mobiliár</w:t>
      </w:r>
      <w:r w:rsidR="006A050B" w:rsidRPr="006E7ECA">
        <w:rPr>
          <w:b w:val="0"/>
          <w:bCs/>
          <w:szCs w:val="22"/>
        </w:rPr>
        <w:t>)</w:t>
      </w:r>
    </w:p>
    <w:p w14:paraId="768CFDD4" w14:textId="1A4DF03B" w:rsidR="00E6723B" w:rsidRPr="006E7ECA" w:rsidRDefault="005D213F" w:rsidP="005D213F">
      <w:pPr>
        <w:pStyle w:val="Nadpis4"/>
        <w:rPr>
          <w:b w:val="0"/>
          <w:bCs/>
        </w:rPr>
      </w:pPr>
      <w:r>
        <w:t xml:space="preserve">Sadové úpravy – krajinno – architektonicky projekt </w:t>
      </w:r>
      <w:r w:rsidRPr="006E7ECA">
        <w:rPr>
          <w:b w:val="0"/>
          <w:bCs/>
        </w:rPr>
        <w:t>(dendrologický prieskum, návrh nových vegetačných úprav)</w:t>
      </w:r>
    </w:p>
    <w:p w14:paraId="584826AB" w14:textId="3B3F5E55" w:rsidR="006A050B" w:rsidRDefault="005D213F" w:rsidP="003C7F12">
      <w:pPr>
        <w:pStyle w:val="Nadpis4"/>
        <w:rPr>
          <w:szCs w:val="22"/>
        </w:rPr>
      </w:pPr>
      <w:r>
        <w:rPr>
          <w:szCs w:val="22"/>
        </w:rPr>
        <w:t>Verejné o</w:t>
      </w:r>
      <w:r w:rsidR="006A050B">
        <w:rPr>
          <w:szCs w:val="22"/>
        </w:rPr>
        <w:t>svetlenie a kamerový systém</w:t>
      </w:r>
    </w:p>
    <w:p w14:paraId="3F624B65" w14:textId="217D629C" w:rsidR="0053414E" w:rsidRPr="00D84EB0" w:rsidRDefault="0053414E" w:rsidP="003C7F12">
      <w:pPr>
        <w:pStyle w:val="Nadpis4"/>
        <w:rPr>
          <w:szCs w:val="22"/>
        </w:rPr>
      </w:pPr>
      <w:r w:rsidRPr="00D84EB0">
        <w:rPr>
          <w:szCs w:val="22"/>
        </w:rPr>
        <w:t xml:space="preserve">Koordinácia projektu </w:t>
      </w:r>
    </w:p>
    <w:p w14:paraId="38F32A39" w14:textId="24E95AF4" w:rsidR="0053414E" w:rsidRPr="006F7DB2" w:rsidRDefault="0053414E" w:rsidP="005B6D85">
      <w:pPr>
        <w:pStyle w:val="Nadpis4"/>
        <w:rPr>
          <w:szCs w:val="22"/>
        </w:rPr>
      </w:pPr>
      <w:r w:rsidRPr="006F7DB2">
        <w:rPr>
          <w:szCs w:val="22"/>
        </w:rPr>
        <w:t xml:space="preserve">Plán organizácie výstavby – POV </w:t>
      </w:r>
    </w:p>
    <w:p w14:paraId="63A79FF3" w14:textId="635C5903" w:rsidR="0053414E" w:rsidRPr="006F7DB2" w:rsidRDefault="0053414E">
      <w:pPr>
        <w:pStyle w:val="Default"/>
        <w:numPr>
          <w:ilvl w:val="0"/>
          <w:numId w:val="11"/>
        </w:numPr>
        <w:spacing w:after="34"/>
        <w:rPr>
          <w:sz w:val="22"/>
          <w:szCs w:val="22"/>
        </w:rPr>
      </w:pPr>
      <w:r w:rsidRPr="006F7DB2">
        <w:rPr>
          <w:sz w:val="22"/>
          <w:szCs w:val="22"/>
        </w:rPr>
        <w:t xml:space="preserve">súčasťou realizačného projektu určeného aj k získaniu stavebného povolenia a samotnej realizácie bude plán organizácie výstavby – POV </w:t>
      </w:r>
    </w:p>
    <w:p w14:paraId="30B025EA" w14:textId="533B0F3E" w:rsidR="0053414E" w:rsidRPr="006F7DB2" w:rsidRDefault="0053414E">
      <w:pPr>
        <w:pStyle w:val="Default"/>
        <w:numPr>
          <w:ilvl w:val="0"/>
          <w:numId w:val="11"/>
        </w:numPr>
        <w:spacing w:after="34"/>
        <w:rPr>
          <w:sz w:val="22"/>
          <w:szCs w:val="22"/>
        </w:rPr>
      </w:pPr>
      <w:r w:rsidRPr="006F7DB2">
        <w:rPr>
          <w:sz w:val="22"/>
          <w:szCs w:val="22"/>
        </w:rPr>
        <w:t xml:space="preserve">POV musí obsahovať dopravné trasy, sklad materiálu, zariadenie staveniska, potrebu energií počas výstavby a podobne </w:t>
      </w:r>
    </w:p>
    <w:p w14:paraId="70AB466A" w14:textId="638CC67A" w:rsidR="0053414E" w:rsidRPr="006F7DB2" w:rsidRDefault="0053414E">
      <w:pPr>
        <w:pStyle w:val="Default"/>
        <w:numPr>
          <w:ilvl w:val="0"/>
          <w:numId w:val="11"/>
        </w:numPr>
        <w:spacing w:after="34"/>
        <w:rPr>
          <w:sz w:val="22"/>
          <w:szCs w:val="22"/>
        </w:rPr>
      </w:pPr>
      <w:r w:rsidRPr="006F7DB2">
        <w:rPr>
          <w:sz w:val="22"/>
          <w:szCs w:val="22"/>
        </w:rPr>
        <w:t xml:space="preserve">do POV je potrebné zapracovať aj spôsob ochrany existujúcich drevín pred mechanickým poškodením počas </w:t>
      </w:r>
      <w:r w:rsidR="00993146" w:rsidRPr="006F7DB2">
        <w:rPr>
          <w:sz w:val="22"/>
          <w:szCs w:val="22"/>
        </w:rPr>
        <w:t xml:space="preserve">rekonštrukcie </w:t>
      </w:r>
      <w:r w:rsidRPr="006F7DB2">
        <w:rPr>
          <w:sz w:val="22"/>
          <w:szCs w:val="22"/>
        </w:rPr>
        <w:t xml:space="preserve">pred zaťažením koreňov stromov pojazdom, parkovaním vozidiel, skladovaním stavebných materiálov a mechanizmov a podobne </w:t>
      </w:r>
    </w:p>
    <w:p w14:paraId="2CD4D5A1" w14:textId="65A19FF3" w:rsidR="0053414E" w:rsidRPr="00616C8E" w:rsidRDefault="0053414E">
      <w:pPr>
        <w:pStyle w:val="Default"/>
        <w:numPr>
          <w:ilvl w:val="0"/>
          <w:numId w:val="11"/>
        </w:numPr>
        <w:rPr>
          <w:sz w:val="22"/>
          <w:szCs w:val="22"/>
        </w:rPr>
      </w:pPr>
      <w:r w:rsidRPr="006F7DB2">
        <w:rPr>
          <w:sz w:val="22"/>
          <w:szCs w:val="22"/>
        </w:rPr>
        <w:t>súčasťou POV bude aj návrh</w:t>
      </w:r>
      <w:r w:rsidR="00AB76A6" w:rsidRPr="006F7DB2">
        <w:rPr>
          <w:sz w:val="22"/>
          <w:szCs w:val="22"/>
        </w:rPr>
        <w:t xml:space="preserve"> pracovného harmonogramu a návrh</w:t>
      </w:r>
      <w:r w:rsidRPr="006F7DB2">
        <w:rPr>
          <w:sz w:val="22"/>
          <w:szCs w:val="22"/>
        </w:rPr>
        <w:t xml:space="preserve"> predpokladanej doby výstavby (celkovo/po jednotlivých realizovateľných celkoch) </w:t>
      </w:r>
    </w:p>
    <w:p w14:paraId="19E0F4ED" w14:textId="7ABD2770" w:rsidR="0053414E" w:rsidRPr="006F7DB2" w:rsidRDefault="0053414E" w:rsidP="005B6D85">
      <w:pPr>
        <w:pStyle w:val="Nadpis4"/>
        <w:rPr>
          <w:szCs w:val="22"/>
        </w:rPr>
      </w:pPr>
      <w:r w:rsidRPr="006F7DB2">
        <w:rPr>
          <w:szCs w:val="22"/>
        </w:rPr>
        <w:lastRenderedPageBreak/>
        <w:t xml:space="preserve">Návrh plánu užívania verejnej práce </w:t>
      </w:r>
    </w:p>
    <w:p w14:paraId="66EF8554" w14:textId="7F4E1BD1" w:rsidR="0053414E" w:rsidRPr="006F7DB2" w:rsidRDefault="0053414E">
      <w:pPr>
        <w:pStyle w:val="Default"/>
        <w:numPr>
          <w:ilvl w:val="0"/>
          <w:numId w:val="12"/>
        </w:numPr>
        <w:rPr>
          <w:sz w:val="22"/>
          <w:szCs w:val="22"/>
        </w:rPr>
      </w:pPr>
      <w:r w:rsidRPr="006F7DB2">
        <w:rPr>
          <w:sz w:val="22"/>
          <w:szCs w:val="22"/>
        </w:rPr>
        <w:t xml:space="preserve">v rámci RP požadujeme spracovať návrh plánu užívania verejnej práce v zmysle § 12 ods. 6 zákona č. 254/1998 Z. z. v znení neskorších predpisov </w:t>
      </w:r>
    </w:p>
    <w:p w14:paraId="6DA630DF" w14:textId="0ADB2FF8" w:rsidR="0053414E" w:rsidRPr="006F7DB2" w:rsidRDefault="0053414E">
      <w:pPr>
        <w:pStyle w:val="Default"/>
        <w:numPr>
          <w:ilvl w:val="0"/>
          <w:numId w:val="12"/>
        </w:numPr>
        <w:rPr>
          <w:sz w:val="22"/>
          <w:szCs w:val="22"/>
        </w:rPr>
      </w:pPr>
      <w:r w:rsidRPr="006F7DB2">
        <w:rPr>
          <w:sz w:val="22"/>
          <w:szCs w:val="22"/>
        </w:rPr>
        <w:t xml:space="preserve">projektant bude spolupracovať pri vypracovaní kontrolného a skúšobného plánu verejnej práce v zmysle § 12 ods. 3 zákona č. 254/1998 Z. z. v znení neskorších predpisov s budúcim zhotoviteľom stavby </w:t>
      </w:r>
    </w:p>
    <w:p w14:paraId="379CA921" w14:textId="598CC8F7" w:rsidR="005B6D85" w:rsidRPr="006E7ECA" w:rsidRDefault="0053414E">
      <w:pPr>
        <w:pStyle w:val="Default"/>
        <w:numPr>
          <w:ilvl w:val="0"/>
          <w:numId w:val="12"/>
        </w:numPr>
        <w:rPr>
          <w:sz w:val="22"/>
          <w:szCs w:val="22"/>
        </w:rPr>
      </w:pPr>
      <w:r w:rsidRPr="006F7DB2">
        <w:rPr>
          <w:sz w:val="22"/>
          <w:szCs w:val="22"/>
        </w:rPr>
        <w:t xml:space="preserve">konečné vypracovanie plánu užívania prekontroluje a odsúhlasí zhotoviteľ RP </w:t>
      </w:r>
      <w:r w:rsidR="00AB76A6" w:rsidRPr="006F7DB2">
        <w:rPr>
          <w:sz w:val="22"/>
          <w:szCs w:val="22"/>
        </w:rPr>
        <w:t>po výbere dodávateľa diela.</w:t>
      </w:r>
    </w:p>
    <w:p w14:paraId="199FD09F" w14:textId="0423423F" w:rsidR="0053414E" w:rsidRPr="006F7DB2" w:rsidRDefault="0053414E" w:rsidP="005B6D85">
      <w:pPr>
        <w:pStyle w:val="Nadpis4"/>
        <w:rPr>
          <w:szCs w:val="22"/>
        </w:rPr>
      </w:pPr>
      <w:r w:rsidRPr="006F7DB2">
        <w:rPr>
          <w:szCs w:val="22"/>
        </w:rPr>
        <w:t>Plán bezpečnosti a ochrany zdravia pri práci (BOZP)</w:t>
      </w:r>
    </w:p>
    <w:p w14:paraId="5B169A03" w14:textId="0D1F3C4F" w:rsidR="006E7ECA" w:rsidRPr="006F7DB2" w:rsidRDefault="0053414E" w:rsidP="00B76E82">
      <w:pPr>
        <w:pStyle w:val="Default"/>
        <w:spacing w:before="120" w:after="120" w:line="259" w:lineRule="auto"/>
        <w:rPr>
          <w:sz w:val="22"/>
          <w:szCs w:val="22"/>
        </w:rPr>
      </w:pPr>
      <w:r w:rsidRPr="006F7DB2">
        <w:rPr>
          <w:sz w:val="22"/>
          <w:szCs w:val="22"/>
        </w:rPr>
        <w:t>Súčasťou realizačného bude aj plán bezpečnosti a ochrany zdravia pri práci vypracovaný v zmysle § 4 NV SR č. 396/2006 Z. z. o minimálnych bezpečnostných a zdravotných požiadavkách na stavenisko pre každú časť miestnej komunikácie zvlášť.</w:t>
      </w:r>
    </w:p>
    <w:p w14:paraId="40ABF678" w14:textId="19F84A72" w:rsidR="00B76E82" w:rsidRPr="006F7DB2" w:rsidRDefault="00B76E82" w:rsidP="00FC1BB2">
      <w:pPr>
        <w:pStyle w:val="Nadpis3"/>
        <w:ind w:left="567"/>
      </w:pPr>
      <w:r w:rsidRPr="006F7DB2">
        <w:t>Rozpočet a výkaz výmer</w:t>
      </w:r>
    </w:p>
    <w:p w14:paraId="201B317D" w14:textId="3AF9E057" w:rsidR="00B76E82" w:rsidRPr="006F7DB2" w:rsidRDefault="00B76E82">
      <w:pPr>
        <w:pStyle w:val="Odsekzoznamu"/>
        <w:numPr>
          <w:ilvl w:val="0"/>
          <w:numId w:val="13"/>
        </w:numPr>
        <w:rPr>
          <w:sz w:val="22"/>
        </w:rPr>
      </w:pPr>
      <w:r w:rsidRPr="006F7DB2">
        <w:rPr>
          <w:sz w:val="22"/>
        </w:rPr>
        <w:t xml:space="preserve">v rámci spracovania </w:t>
      </w:r>
      <w:r w:rsidR="00D36F38" w:rsidRPr="006F7DB2">
        <w:rPr>
          <w:sz w:val="22"/>
        </w:rPr>
        <w:t xml:space="preserve">NŠ </w:t>
      </w:r>
      <w:r w:rsidRPr="006F7DB2">
        <w:rPr>
          <w:sz w:val="22"/>
        </w:rPr>
        <w:t xml:space="preserve">je potrebné spracovať odhad nákladov stavby </w:t>
      </w:r>
    </w:p>
    <w:p w14:paraId="4E463E5C" w14:textId="287296F4" w:rsidR="00B76E82" w:rsidRPr="006F7DB2" w:rsidRDefault="00B76E82">
      <w:pPr>
        <w:pStyle w:val="Odsekzoznamu"/>
        <w:numPr>
          <w:ilvl w:val="0"/>
          <w:numId w:val="13"/>
        </w:numPr>
        <w:rPr>
          <w:sz w:val="22"/>
        </w:rPr>
      </w:pPr>
      <w:r w:rsidRPr="006F7DB2">
        <w:rPr>
          <w:sz w:val="22"/>
        </w:rPr>
        <w:t xml:space="preserve">pri spracovávaní projektu pre stavebné povolenie a realizáciu požadujeme uplatniť pravidlo odôvodnenej najvyššej možnej miery úspornosti, ktorej premietnutie do realizácie stavby bude efektívne, nie však na úkor kvality a bezpečnosti </w:t>
      </w:r>
    </w:p>
    <w:p w14:paraId="77D320DE" w14:textId="12E70901" w:rsidR="00B76E82" w:rsidRPr="006F7DB2" w:rsidRDefault="00B76E82">
      <w:pPr>
        <w:pStyle w:val="Odsekzoznamu"/>
        <w:numPr>
          <w:ilvl w:val="0"/>
          <w:numId w:val="13"/>
        </w:numPr>
        <w:rPr>
          <w:sz w:val="22"/>
        </w:rPr>
      </w:pPr>
      <w:r w:rsidRPr="006F7DB2">
        <w:rPr>
          <w:sz w:val="22"/>
        </w:rPr>
        <w:t xml:space="preserve">rozpočet a výkaz výmer bude spracovaný po realizovateľných celkoch, resp. podľa dohodnutých podmienok na pracovných rokovaniach v rámci spracovávania projektu </w:t>
      </w:r>
    </w:p>
    <w:p w14:paraId="294515E0" w14:textId="3A28028C" w:rsidR="00B76E82" w:rsidRPr="006F7DB2" w:rsidRDefault="00B76E82">
      <w:pPr>
        <w:pStyle w:val="Odsekzoznamu"/>
        <w:numPr>
          <w:ilvl w:val="0"/>
          <w:numId w:val="13"/>
        </w:numPr>
        <w:rPr>
          <w:sz w:val="22"/>
        </w:rPr>
      </w:pPr>
      <w:r w:rsidRPr="006F7DB2">
        <w:rPr>
          <w:sz w:val="22"/>
        </w:rPr>
        <w:t xml:space="preserve">rozpočet a výkaz výmer je potrebné spracovať v zmysle kódov rozpočtových cenníkov </w:t>
      </w:r>
    </w:p>
    <w:p w14:paraId="5A650B04" w14:textId="491D66CC" w:rsidR="00B76E82" w:rsidRPr="006F7DB2" w:rsidRDefault="00B76E82">
      <w:pPr>
        <w:pStyle w:val="Odsekzoznamu"/>
        <w:numPr>
          <w:ilvl w:val="0"/>
          <w:numId w:val="13"/>
        </w:numPr>
        <w:rPr>
          <w:sz w:val="22"/>
        </w:rPr>
      </w:pPr>
      <w:r w:rsidRPr="006F7DB2">
        <w:rPr>
          <w:sz w:val="22"/>
        </w:rPr>
        <w:t xml:space="preserve">v projekte, rozpočte a výkaze výmer je potrebné riešiť systém odpadového hospodárstva stavby výlučne v zmysle legislatívnych noriem Slovenskej republiky, aby všetky druhy odpadov boli zlikvidované legálne a spoplatnené podľa platných cenníkov použitých regulovaných skládok a cenotvorby vyplývajúcej zo zákona č. 329/2018 Z.z. o poplatkoch za uloženie odpadu. Prepravnú vzdialenosť na zvolenú skládku bude spracovateľ PD povinný preveriť a použiť vo výkaze výmer a rozpočte stavby. </w:t>
      </w:r>
    </w:p>
    <w:p w14:paraId="1C899B67" w14:textId="44B6E90C" w:rsidR="00B76E82" w:rsidRPr="006F7DB2" w:rsidRDefault="00B76E82">
      <w:pPr>
        <w:pStyle w:val="Odsekzoznamu"/>
        <w:numPr>
          <w:ilvl w:val="0"/>
          <w:numId w:val="13"/>
        </w:numPr>
        <w:rPr>
          <w:sz w:val="22"/>
        </w:rPr>
      </w:pPr>
      <w:r w:rsidRPr="006F7DB2">
        <w:rPr>
          <w:sz w:val="22"/>
        </w:rPr>
        <w:t xml:space="preserve">výkaz výmer musí obsahovať konkrétne výpočty množstiev jednotlivých položiek (dĺžky, plochy, kubatúry, množstvá) </w:t>
      </w:r>
    </w:p>
    <w:p w14:paraId="47D8B9C0" w14:textId="3617B959" w:rsidR="00B76E82" w:rsidRPr="006F7DB2" w:rsidRDefault="00B76E82">
      <w:pPr>
        <w:pStyle w:val="Odsekzoznamu"/>
        <w:numPr>
          <w:ilvl w:val="0"/>
          <w:numId w:val="13"/>
        </w:numPr>
        <w:rPr>
          <w:sz w:val="22"/>
        </w:rPr>
      </w:pPr>
      <w:r w:rsidRPr="006F7DB2">
        <w:rPr>
          <w:sz w:val="22"/>
        </w:rPr>
        <w:t xml:space="preserve">Predmet plnenia bude spracovaný v súlade so zákonom č. 343/2015 Z. z. o verejnom obstarávaní a o zmene a doplnení niektorých zákonov v platnom znení vzhľadom na skutočnosť, že realizácia diela bude uskutočnená na základe verejného obstarávania na zhotoviteľa tejto investičnej akcie, čo znamená, že nie je možné v PD odvolávať sa na konkrétneho výrobcu, výrobný postup, obchodné označenie, patent, typ, oblasť alebo miesto pôvodu alebo výroby, ak by tým dochádzalo k zvýhodneniu alebo k vylúčeniu určitých záujemcov alebo tovarov, ale iba presný opis ich parametrov. </w:t>
      </w:r>
    </w:p>
    <w:p w14:paraId="605AC5FA" w14:textId="6038FC4E" w:rsidR="00B76E82" w:rsidRPr="006F7DB2" w:rsidRDefault="00B76E82">
      <w:pPr>
        <w:pStyle w:val="Odsekzoznamu"/>
        <w:numPr>
          <w:ilvl w:val="0"/>
          <w:numId w:val="13"/>
        </w:numPr>
        <w:rPr>
          <w:sz w:val="22"/>
        </w:rPr>
      </w:pPr>
      <w:r w:rsidRPr="006F7DB2">
        <w:rPr>
          <w:sz w:val="22"/>
        </w:rPr>
        <w:t xml:space="preserve">Projekt sa z uvedeného dôvodu vypracuje: </w:t>
      </w:r>
    </w:p>
    <w:p w14:paraId="1569EFC0" w14:textId="35F4138A" w:rsidR="00B76E82" w:rsidRPr="006F7DB2" w:rsidRDefault="00B76E82">
      <w:pPr>
        <w:pStyle w:val="Odsekzoznamu"/>
        <w:numPr>
          <w:ilvl w:val="0"/>
          <w:numId w:val="14"/>
        </w:numPr>
        <w:rPr>
          <w:sz w:val="22"/>
        </w:rPr>
      </w:pPr>
      <w:r w:rsidRPr="006F7DB2">
        <w:rPr>
          <w:sz w:val="22"/>
        </w:rPr>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1C1F49C1" w14:textId="676583C0" w:rsidR="00B76E82" w:rsidRPr="006F7DB2" w:rsidRDefault="00B76E82">
      <w:pPr>
        <w:pStyle w:val="Odsekzoznamu"/>
        <w:numPr>
          <w:ilvl w:val="0"/>
          <w:numId w:val="14"/>
        </w:numPr>
        <w:rPr>
          <w:sz w:val="22"/>
        </w:rPr>
      </w:pPr>
      <w:r w:rsidRPr="006F7DB2">
        <w:rPr>
          <w:sz w:val="22"/>
        </w:rPr>
        <w:t xml:space="preserve">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w:t>
      </w:r>
      <w:r w:rsidRPr="006F7DB2">
        <w:rPr>
          <w:sz w:val="22"/>
        </w:rPr>
        <w:lastRenderedPageBreak/>
        <w:t xml:space="preserve">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775D4302" w14:textId="2D285C7A" w:rsidR="00B76E82" w:rsidRPr="006F7DB2" w:rsidRDefault="00B76E82">
      <w:pPr>
        <w:pStyle w:val="Odsekzoznamu"/>
        <w:numPr>
          <w:ilvl w:val="0"/>
          <w:numId w:val="14"/>
        </w:numPr>
        <w:rPr>
          <w:sz w:val="22"/>
        </w:rPr>
      </w:pPr>
      <w:r w:rsidRPr="006F7DB2">
        <w:rPr>
          <w:sz w:val="22"/>
        </w:rPr>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4FE09205" w14:textId="372EAECF" w:rsidR="00B76E82" w:rsidRPr="006F7DB2" w:rsidRDefault="00B76E82">
      <w:pPr>
        <w:pStyle w:val="Odsekzoznamu"/>
        <w:numPr>
          <w:ilvl w:val="0"/>
          <w:numId w:val="14"/>
        </w:numPr>
        <w:rPr>
          <w:sz w:val="22"/>
        </w:rPr>
      </w:pPr>
      <w:r w:rsidRPr="006F7DB2">
        <w:rPr>
          <w:sz w:val="22"/>
        </w:rPr>
        <w:t xml:space="preserve">odkazom na technické špecifikácie uvedené v písmene b) pre niektoré charakteristiky a odkazom na výkonnostné alebo funkčné požiadavky uvedené v písmene a) pre ostatné charakteristiky. </w:t>
      </w:r>
    </w:p>
    <w:p w14:paraId="24F70330" w14:textId="4A301A10" w:rsidR="00B76E82" w:rsidRPr="006F7DB2" w:rsidRDefault="00B76E82" w:rsidP="00B76E82">
      <w:pPr>
        <w:rPr>
          <w:sz w:val="22"/>
        </w:rPr>
      </w:pPr>
      <w:r w:rsidRPr="006F7DB2">
        <w:rPr>
          <w:sz w:val="22"/>
        </w:rPr>
        <w:t xml:space="preserve">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 Ak sa použije odkaz na konkrétneho výrobcu, výrobný postup, obchodné označenie, patent, typ, oblasť alebo miesto pôvodu alebo výroby dodávateľ uvedie, prečo nebolo možné poskytnúť plnenie podľa písm. a), b), c) alebo d). Zhotoviteľ uvedie, čo sa považuje sa ekvivalentné s označením všetkých parametrov, ktoré majú byť pri ekvivalentnosti skúmané s odôvodnením prečo je daný parameter potrebný. Opis predmetu plnenia nesmie odkazovať priamo a ani nepriamo na jedného výrobcu a ani jeho výrobok. </w:t>
      </w:r>
    </w:p>
    <w:p w14:paraId="6BBFA249" w14:textId="77777777" w:rsidR="005B6D85" w:rsidRPr="006F7DB2" w:rsidRDefault="005B6D85" w:rsidP="005B6D85">
      <w:pPr>
        <w:pStyle w:val="Nadpis3"/>
        <w:ind w:left="567"/>
        <w:rPr>
          <w:szCs w:val="22"/>
        </w:rPr>
      </w:pPr>
      <w:r w:rsidRPr="006F7DB2">
        <w:rPr>
          <w:szCs w:val="22"/>
        </w:rPr>
        <w:t xml:space="preserve">Odborný autorský dohľad (OAD) </w:t>
      </w:r>
    </w:p>
    <w:p w14:paraId="31C1B7B1" w14:textId="77777777" w:rsidR="005B6D85" w:rsidRPr="006F7DB2" w:rsidRDefault="005B6D85" w:rsidP="00FC1BB2">
      <w:pPr>
        <w:spacing w:after="0" w:line="240" w:lineRule="auto"/>
        <w:rPr>
          <w:sz w:val="22"/>
        </w:rPr>
      </w:pPr>
      <w:r w:rsidRPr="006F7DB2">
        <w:rPr>
          <w:sz w:val="22"/>
        </w:rPr>
        <w:t xml:space="preserve">Plnenie výkonu odborného autorského dohľadu je zhotoviteľ vykonávať počas realizácie stavby podľa vypracovanej PD až do nadobudnutia právoplatnosti kolaudačného rozhodnutia. </w:t>
      </w:r>
    </w:p>
    <w:p w14:paraId="6FB0CDCD" w14:textId="77777777" w:rsidR="005B6D85" w:rsidRPr="006F7DB2" w:rsidRDefault="005B6D85" w:rsidP="00FC1BB2">
      <w:pPr>
        <w:spacing w:after="0" w:line="240" w:lineRule="auto"/>
        <w:rPr>
          <w:sz w:val="22"/>
        </w:rPr>
      </w:pPr>
      <w:r w:rsidRPr="006F7DB2">
        <w:rPr>
          <w:sz w:val="22"/>
        </w:rPr>
        <w:t xml:space="preserve">Zhotoviteľ sa zaväzuje vykonať OAD na svoje náklady a na svoje nebezpečenstvo, podľa pokynov objednávateľa, STN EN, všeobecných záväzných predpisov a v termíne dohodnutom touto zmluvou. </w:t>
      </w:r>
    </w:p>
    <w:p w14:paraId="6CD41CC4" w14:textId="77777777" w:rsidR="005B6D85" w:rsidRPr="006F7DB2" w:rsidRDefault="005B6D85" w:rsidP="00FC1BB2">
      <w:pPr>
        <w:spacing w:after="0" w:line="240" w:lineRule="auto"/>
        <w:rPr>
          <w:sz w:val="22"/>
        </w:rPr>
      </w:pPr>
      <w:r w:rsidRPr="006F7DB2">
        <w:rPr>
          <w:sz w:val="22"/>
        </w:rPr>
        <w:t xml:space="preserve">Zmluvné strany sa dohodli, že výkon odborného autorského dohľadu bude podľa prílohy č.5 aktuálneho sadzobníka UNIKA, minimálne však v tomto rozsahu: </w:t>
      </w:r>
    </w:p>
    <w:p w14:paraId="20608F9B" w14:textId="77777777" w:rsidR="005B6D85" w:rsidRPr="006F7DB2" w:rsidRDefault="005B6D85" w:rsidP="00FC1BB2">
      <w:pPr>
        <w:spacing w:after="0" w:line="240" w:lineRule="auto"/>
        <w:rPr>
          <w:sz w:val="22"/>
        </w:rPr>
      </w:pPr>
      <w:r w:rsidRPr="006F7DB2">
        <w:rPr>
          <w:sz w:val="22"/>
        </w:rPr>
        <w:t xml:space="preserve">- účasť na odovzdaní staveniska zhotoviteľovi stavby, </w:t>
      </w:r>
    </w:p>
    <w:p w14:paraId="3371DF49" w14:textId="77777777" w:rsidR="005B6D85" w:rsidRPr="006F7DB2" w:rsidRDefault="005B6D85" w:rsidP="00FC1BB2">
      <w:pPr>
        <w:spacing w:after="0" w:line="240" w:lineRule="auto"/>
        <w:rPr>
          <w:sz w:val="22"/>
        </w:rPr>
      </w:pPr>
      <w:r w:rsidRPr="006F7DB2">
        <w:rPr>
          <w:sz w:val="22"/>
        </w:rPr>
        <w:t xml:space="preserve">- dohľad nad dodržaním projektu s prihliadnutím na podmienky určené stavebným povolením s poskytovaním vysvetlení potrebných pre plynulosť stavby, </w:t>
      </w:r>
    </w:p>
    <w:p w14:paraId="328FD347" w14:textId="77777777" w:rsidR="005B6D85" w:rsidRPr="006F7DB2" w:rsidRDefault="005B6D85" w:rsidP="00FC1BB2">
      <w:pPr>
        <w:spacing w:after="0" w:line="240" w:lineRule="auto"/>
        <w:rPr>
          <w:sz w:val="22"/>
        </w:rPr>
      </w:pPr>
      <w:r w:rsidRPr="006F7DB2">
        <w:rPr>
          <w:sz w:val="22"/>
        </w:rPr>
        <w:t xml:space="preserve">- sledovanie postupu výstavby z technického hľadiska a z hľadiska časového plánu výstavby, </w:t>
      </w:r>
    </w:p>
    <w:p w14:paraId="52A929E0" w14:textId="77777777" w:rsidR="005B6D85" w:rsidRPr="006F7DB2" w:rsidRDefault="005B6D85" w:rsidP="00FC1BB2">
      <w:pPr>
        <w:spacing w:after="0" w:line="240" w:lineRule="auto"/>
        <w:rPr>
          <w:sz w:val="22"/>
        </w:rPr>
      </w:pPr>
      <w:r w:rsidRPr="006F7DB2">
        <w:rPr>
          <w:sz w:val="22"/>
        </w:rPr>
        <w:t xml:space="preserve">- posudzovanie návrhov zhotoviteľa stavby na zmeny a odchýlky oproti PD z pohľadu dodržania technicko-ekonomických parametrov stavby, dodržania lehôt výstavby, prípadne ďalších a ukazovateľov, </w:t>
      </w:r>
    </w:p>
    <w:p w14:paraId="3EB86379" w14:textId="77777777" w:rsidR="005B6D85" w:rsidRPr="006F7DB2" w:rsidRDefault="005B6D85" w:rsidP="00FC1BB2">
      <w:pPr>
        <w:spacing w:after="0" w:line="240" w:lineRule="auto"/>
        <w:rPr>
          <w:sz w:val="22"/>
        </w:rPr>
      </w:pPr>
      <w:r w:rsidRPr="006F7DB2">
        <w:rPr>
          <w:sz w:val="22"/>
        </w:rPr>
        <w:t xml:space="preserve">- vyjadrenia k požiadavkám o väčšie množstvo výrobkov a výkonov oproti prerokovanej dokumentácii, </w:t>
      </w:r>
    </w:p>
    <w:p w14:paraId="42CCDE6A" w14:textId="77777777" w:rsidR="005B6D85" w:rsidRPr="006F7DB2" w:rsidRDefault="005B6D85" w:rsidP="00FC1BB2">
      <w:pPr>
        <w:spacing w:after="0" w:line="240" w:lineRule="auto"/>
        <w:rPr>
          <w:sz w:val="22"/>
        </w:rPr>
      </w:pPr>
      <w:r w:rsidRPr="006F7DB2">
        <w:rPr>
          <w:sz w:val="22"/>
        </w:rPr>
        <w:t xml:space="preserve">- v prípade, že skutkový stav nezodpovedá predpokladom v projektovej dokumentácii, navrhovanie technického riešenia vyvolanej zmeny </w:t>
      </w:r>
    </w:p>
    <w:p w14:paraId="487D70F5" w14:textId="77777777" w:rsidR="005B6D85" w:rsidRPr="006F7DB2" w:rsidRDefault="005B6D85" w:rsidP="00FC1BB2">
      <w:pPr>
        <w:spacing w:after="0" w:line="240" w:lineRule="auto"/>
        <w:rPr>
          <w:sz w:val="22"/>
        </w:rPr>
      </w:pPr>
      <w:r w:rsidRPr="006F7DB2">
        <w:rPr>
          <w:sz w:val="22"/>
        </w:rPr>
        <w:t xml:space="preserve">- zaujíma stanovisko s vysvetlením a návrhom riešenia k prípadným vadám projektovej dokumentácie pri realizácii stavby </w:t>
      </w:r>
    </w:p>
    <w:p w14:paraId="0F6348CA" w14:textId="77777777" w:rsidR="005B6D85" w:rsidRPr="006F7DB2" w:rsidRDefault="005B6D85" w:rsidP="00FC1BB2">
      <w:pPr>
        <w:spacing w:after="0" w:line="240" w:lineRule="auto"/>
        <w:rPr>
          <w:sz w:val="22"/>
        </w:rPr>
      </w:pPr>
      <w:r w:rsidRPr="006F7DB2">
        <w:rPr>
          <w:sz w:val="22"/>
        </w:rPr>
        <w:t xml:space="preserve">- účasť na kontrolných dňoch počas realizácie stavby, </w:t>
      </w:r>
    </w:p>
    <w:p w14:paraId="6EEC226E" w14:textId="77777777" w:rsidR="005B6D85" w:rsidRPr="006F7DB2" w:rsidRDefault="005B6D85" w:rsidP="00FC1BB2">
      <w:pPr>
        <w:spacing w:after="0" w:line="240" w:lineRule="auto"/>
        <w:rPr>
          <w:sz w:val="22"/>
        </w:rPr>
      </w:pPr>
      <w:r w:rsidRPr="006F7DB2">
        <w:rPr>
          <w:sz w:val="22"/>
        </w:rPr>
        <w:t xml:space="preserve">- účasť na odovzdaní a prevzatí stavby alebo jej časti, </w:t>
      </w:r>
    </w:p>
    <w:p w14:paraId="73F1C6E0" w14:textId="77777777" w:rsidR="005B6D85" w:rsidRPr="006F7DB2" w:rsidRDefault="005B6D85" w:rsidP="00FC1BB2">
      <w:pPr>
        <w:spacing w:after="0" w:line="240" w:lineRule="auto"/>
        <w:rPr>
          <w:sz w:val="22"/>
        </w:rPr>
      </w:pPr>
      <w:r w:rsidRPr="006F7DB2">
        <w:rPr>
          <w:sz w:val="22"/>
        </w:rPr>
        <w:t xml:space="preserve">- účasť na kolaudačnom konaní. </w:t>
      </w:r>
    </w:p>
    <w:p w14:paraId="1D677564" w14:textId="77777777" w:rsidR="005B6D85" w:rsidRPr="006F7DB2" w:rsidRDefault="005B6D85" w:rsidP="00FC1BB2">
      <w:pPr>
        <w:spacing w:after="0" w:line="240" w:lineRule="auto"/>
        <w:rPr>
          <w:sz w:val="22"/>
        </w:rPr>
      </w:pPr>
      <w:r w:rsidRPr="006F7DB2">
        <w:rPr>
          <w:sz w:val="22"/>
        </w:rPr>
        <w:t xml:space="preserve">Súčasťou OAD je tiež povinnosť zhotoviteľa spolupracovať pri vypracovaní kontrolného a skúšobného plánu s budúcim dodávateľom stavby v zmysle § 12 ods. 1 písm. a) bod 3 zákona č. 254/1998 Z. z. v znení neskorších predpisov. </w:t>
      </w:r>
    </w:p>
    <w:p w14:paraId="250F341A" w14:textId="77777777" w:rsidR="005B6D85" w:rsidRPr="006F7DB2" w:rsidRDefault="005B6D85" w:rsidP="00FC1BB2">
      <w:pPr>
        <w:spacing w:after="0" w:line="240" w:lineRule="auto"/>
        <w:rPr>
          <w:sz w:val="22"/>
        </w:rPr>
      </w:pPr>
      <w:r w:rsidRPr="006F7DB2">
        <w:rPr>
          <w:sz w:val="22"/>
        </w:rPr>
        <w:lastRenderedPageBreak/>
        <w:t xml:space="preserve">Výsledky všetkých činností vykonaných podľa tejto zmluvy je povinný zhotoviteľ odsúhlasovať s objednávateľom. </w:t>
      </w:r>
    </w:p>
    <w:p w14:paraId="534E9AD1" w14:textId="77777777" w:rsidR="005B6D85" w:rsidRPr="006F7DB2" w:rsidRDefault="005B6D85" w:rsidP="00FC1BB2">
      <w:pPr>
        <w:spacing w:after="0" w:line="240" w:lineRule="auto"/>
        <w:rPr>
          <w:sz w:val="22"/>
        </w:rPr>
      </w:pPr>
      <w:r w:rsidRPr="006F7DB2">
        <w:rPr>
          <w:sz w:val="22"/>
        </w:rPr>
        <w:t xml:space="preserve">V rámci OAD musí byť investor – objednávateľ informovaný o zisteniach o nedodržaní realizačného projektu, právnych predpisov a technických noriem. </w:t>
      </w:r>
    </w:p>
    <w:p w14:paraId="099627CF" w14:textId="5685113D" w:rsidR="005B6D85" w:rsidRPr="006F7DB2" w:rsidRDefault="005B6D85" w:rsidP="00FC1BB2">
      <w:pPr>
        <w:spacing w:after="0" w:line="240" w:lineRule="auto"/>
        <w:rPr>
          <w:sz w:val="22"/>
        </w:rPr>
      </w:pPr>
      <w:r w:rsidRPr="006F7DB2">
        <w:rPr>
          <w:sz w:val="22"/>
        </w:rPr>
        <w:t xml:space="preserve">Predmet plnenia OAD sa považuje za splnený potvrdením technického dozoru investora (objednávateľa) alebo iného povereného pracovníka objednávateľa o výkone odborného autorského dohľadu nad realizáciou stavby. </w:t>
      </w:r>
    </w:p>
    <w:p w14:paraId="1B505CE7" w14:textId="7CF4E672" w:rsidR="005B6D85" w:rsidRPr="006F7DB2" w:rsidRDefault="005B6D85" w:rsidP="00FC1BB2">
      <w:pPr>
        <w:spacing w:after="0" w:line="240" w:lineRule="auto"/>
        <w:rPr>
          <w:sz w:val="22"/>
        </w:rPr>
      </w:pPr>
      <w:r w:rsidRPr="006F7DB2">
        <w:rPr>
          <w:sz w:val="22"/>
        </w:rPr>
        <w:t>Po nedodržaní rozsahu predmetu OAD zhotoviteľom, si objednávateľ vyhradzuje právo cenu za OAD nevyplatiť, prípadne znížiť honorár za OAD podľa skutočnej spolupráce so zástupcami objednávateľa.</w:t>
      </w:r>
      <w:r w:rsidR="00E23BA1" w:rsidRPr="006F7DB2">
        <w:rPr>
          <w:sz w:val="22"/>
        </w:rPr>
        <w:t xml:space="preserve"> </w:t>
      </w:r>
      <w:r w:rsidRPr="006F7DB2">
        <w:rPr>
          <w:sz w:val="22"/>
        </w:rPr>
        <w:t>Objednávateľ upozorňuje, že prípadne vady a chyby v projektovej dokumentácii je zhotoviteľ povinný odstrániť, bez nároku na honorár v rámci činnosti OAD. Cena OAD sa po realizácii diela vzájomnou dohodou objednávateľa a zhotoviteľa alikvotne zníži, v závislosti od množstva a závažnosti vád realizačného projektu.</w:t>
      </w:r>
    </w:p>
    <w:p w14:paraId="68105729"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735955DE"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47ED9A0B"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6281F9C8"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69D283BA"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446E8605" w14:textId="77777777" w:rsidR="00907169" w:rsidRPr="006F7DB2" w:rsidRDefault="00907169">
      <w:pPr>
        <w:pStyle w:val="Odsekzoznamu"/>
        <w:numPr>
          <w:ilvl w:val="0"/>
          <w:numId w:val="1"/>
        </w:numPr>
        <w:spacing w:after="0" w:line="240" w:lineRule="auto"/>
        <w:contextualSpacing w:val="0"/>
        <w:textAlignment w:val="baseline"/>
        <w:rPr>
          <w:rFonts w:asciiTheme="minorHAnsi" w:eastAsia="Times New Roman" w:hAnsiTheme="minorHAnsi"/>
          <w:b/>
          <w:vanish/>
          <w:sz w:val="22"/>
          <w:lang w:eastAsia="sk-SK"/>
        </w:rPr>
      </w:pPr>
    </w:p>
    <w:p w14:paraId="42C97AF6"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11159900"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552F76DF"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4E05E76C"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399E1FE8"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244EDCCD"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4F8DF022"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6D79942A"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6E5B51E0"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6019B34B" w14:textId="77777777" w:rsidR="00907169" w:rsidRPr="006F7DB2" w:rsidRDefault="00907169">
      <w:pPr>
        <w:pStyle w:val="Odsekzoznamu"/>
        <w:numPr>
          <w:ilvl w:val="1"/>
          <w:numId w:val="1"/>
        </w:numPr>
        <w:spacing w:after="0" w:line="240" w:lineRule="auto"/>
        <w:contextualSpacing w:val="0"/>
        <w:textAlignment w:val="baseline"/>
        <w:rPr>
          <w:rFonts w:asciiTheme="minorHAnsi" w:eastAsia="Times New Roman" w:hAnsiTheme="minorHAnsi"/>
          <w:b/>
          <w:vanish/>
          <w:sz w:val="22"/>
          <w:lang w:eastAsia="sk-SK"/>
        </w:rPr>
      </w:pPr>
    </w:p>
    <w:p w14:paraId="4F0550F8" w14:textId="61D766C7" w:rsidR="002321E2" w:rsidRPr="006F7DB2" w:rsidRDefault="002321E2" w:rsidP="005B6D85">
      <w:pPr>
        <w:pStyle w:val="Nadpis3"/>
        <w:ind w:left="567"/>
        <w:rPr>
          <w:szCs w:val="22"/>
        </w:rPr>
      </w:pPr>
      <w:r w:rsidRPr="006F7DB2">
        <w:rPr>
          <w:szCs w:val="22"/>
        </w:rPr>
        <w:t>Dokladová časť</w:t>
      </w:r>
      <w:r w:rsidR="005B6D85" w:rsidRPr="006F7DB2">
        <w:rPr>
          <w:szCs w:val="22"/>
        </w:rPr>
        <w:t xml:space="preserve"> (služby)</w:t>
      </w:r>
    </w:p>
    <w:p w14:paraId="1A000733" w14:textId="77777777" w:rsidR="002321E2" w:rsidRPr="006F7DB2" w:rsidRDefault="002321E2" w:rsidP="005B6D85">
      <w:pPr>
        <w:pStyle w:val="paragraph"/>
        <w:textAlignment w:val="baseline"/>
        <w:rPr>
          <w:rFonts w:asciiTheme="minorHAnsi" w:hAnsiTheme="minorHAnsi"/>
          <w:sz w:val="22"/>
          <w:szCs w:val="22"/>
        </w:rPr>
      </w:pPr>
      <w:r w:rsidRPr="006F7DB2">
        <w:rPr>
          <w:rFonts w:asciiTheme="minorHAnsi" w:hAnsiTheme="minorHAnsi"/>
          <w:sz w:val="22"/>
          <w:szCs w:val="22"/>
        </w:rPr>
        <w:t xml:space="preserve">Táto časť bude obsahovať: </w:t>
      </w:r>
    </w:p>
    <w:p w14:paraId="0E20DF7C" w14:textId="3864E3A1" w:rsidR="002321E2" w:rsidRPr="006F7DB2" w:rsidRDefault="002321E2">
      <w:pPr>
        <w:pStyle w:val="paragraph"/>
        <w:numPr>
          <w:ilvl w:val="0"/>
          <w:numId w:val="4"/>
        </w:numPr>
        <w:textAlignment w:val="baseline"/>
        <w:rPr>
          <w:rFonts w:asciiTheme="minorHAnsi" w:hAnsiTheme="minorHAnsi"/>
          <w:sz w:val="22"/>
          <w:szCs w:val="22"/>
        </w:rPr>
      </w:pPr>
      <w:r w:rsidRPr="006F7DB2">
        <w:rPr>
          <w:rFonts w:asciiTheme="minorHAnsi" w:hAnsiTheme="minorHAnsi"/>
          <w:sz w:val="22"/>
          <w:szCs w:val="22"/>
        </w:rPr>
        <w:t>záznamy z kontrolných porád, (každý záznam spracovaný do 3 pracovných dní odo dňa kontrolnej porady, ktorý bude pripomienkovaný účastníkmi konania)</w:t>
      </w:r>
    </w:p>
    <w:p w14:paraId="1E2A551E" w14:textId="1F202F71" w:rsidR="002321E2" w:rsidRPr="006F7DB2" w:rsidRDefault="002321E2">
      <w:pPr>
        <w:pStyle w:val="paragraph"/>
        <w:numPr>
          <w:ilvl w:val="0"/>
          <w:numId w:val="4"/>
        </w:numPr>
        <w:textAlignment w:val="baseline"/>
        <w:rPr>
          <w:rFonts w:asciiTheme="minorHAnsi" w:hAnsiTheme="minorHAnsi"/>
          <w:sz w:val="22"/>
          <w:szCs w:val="22"/>
        </w:rPr>
      </w:pPr>
      <w:r w:rsidRPr="006F7DB2">
        <w:rPr>
          <w:rFonts w:asciiTheme="minorHAnsi" w:hAnsiTheme="minorHAnsi"/>
          <w:sz w:val="22"/>
          <w:szCs w:val="22"/>
        </w:rPr>
        <w:t>situácie sietí overené príslušným správcom sietí, dotknutých orgánov štátnej správy, prípadne iné zápisy medzi objednávateľom a zhotoviteľom, ak sa také v priebehu prác vyskytli.</w:t>
      </w:r>
    </w:p>
    <w:p w14:paraId="30C8C09E" w14:textId="7E224D85" w:rsidR="00D25C29" w:rsidRPr="006F7DB2" w:rsidRDefault="00D25C29">
      <w:pPr>
        <w:pStyle w:val="paragraph"/>
        <w:numPr>
          <w:ilvl w:val="0"/>
          <w:numId w:val="4"/>
        </w:numPr>
        <w:textAlignment w:val="baseline"/>
        <w:rPr>
          <w:rFonts w:asciiTheme="minorHAnsi" w:hAnsiTheme="minorHAnsi"/>
          <w:sz w:val="22"/>
          <w:szCs w:val="22"/>
        </w:rPr>
      </w:pPr>
      <w:r w:rsidRPr="006F7DB2">
        <w:rPr>
          <w:rFonts w:asciiTheme="minorHAnsi" w:hAnsiTheme="minorHAnsi"/>
          <w:sz w:val="22"/>
          <w:szCs w:val="22"/>
        </w:rPr>
        <w:t>záznamy z rokovania so správcami inžinierskych sietí, ak budú podliehať k projektovému riešeniu diela</w:t>
      </w:r>
    </w:p>
    <w:p w14:paraId="58FAB917" w14:textId="02EB9963" w:rsidR="00EA6E75" w:rsidRPr="006F7DB2" w:rsidRDefault="00EA6E75" w:rsidP="00EA6E75">
      <w:pPr>
        <w:pStyle w:val="paragraph"/>
        <w:ind w:left="270"/>
        <w:textAlignment w:val="baseline"/>
        <w:rPr>
          <w:rFonts w:asciiTheme="minorHAnsi" w:hAnsiTheme="minorHAnsi"/>
          <w:sz w:val="22"/>
          <w:szCs w:val="22"/>
        </w:rPr>
      </w:pPr>
      <w:r w:rsidRPr="006F7DB2">
        <w:rPr>
          <w:rFonts w:asciiTheme="minorHAnsi" w:hAnsiTheme="minorHAnsi"/>
          <w:sz w:val="22"/>
          <w:szCs w:val="22"/>
        </w:rPr>
        <w:tab/>
      </w:r>
    </w:p>
    <w:p w14:paraId="259B7F2C" w14:textId="73EC48C2" w:rsidR="00EA6E75" w:rsidRPr="006F7DB2" w:rsidRDefault="00EA6E75" w:rsidP="005B6D85">
      <w:pPr>
        <w:pStyle w:val="Nadpis3"/>
        <w:ind w:left="567"/>
        <w:rPr>
          <w:szCs w:val="22"/>
        </w:rPr>
      </w:pPr>
      <w:r w:rsidRPr="006F7DB2">
        <w:rPr>
          <w:szCs w:val="22"/>
        </w:rPr>
        <w:t>Požiadavka na výsledný elaborát</w:t>
      </w:r>
      <w:r w:rsidR="005B6D85" w:rsidRPr="006F7DB2">
        <w:rPr>
          <w:szCs w:val="22"/>
        </w:rPr>
        <w:t>:</w:t>
      </w:r>
    </w:p>
    <w:p w14:paraId="7EDF1D62" w14:textId="4F396115" w:rsidR="00CA67B2" w:rsidRDefault="00CA67B2" w:rsidP="00000BE7">
      <w:pPr>
        <w:ind w:firstLine="283"/>
        <w:rPr>
          <w:sz w:val="22"/>
        </w:rPr>
      </w:pPr>
      <w:r w:rsidRPr="006F7DB2">
        <w:rPr>
          <w:sz w:val="22"/>
        </w:rPr>
        <w:t>PD budú vypracované v slovenskom jazyku.</w:t>
      </w:r>
    </w:p>
    <w:p w14:paraId="343C167B" w14:textId="77777777" w:rsidR="00616C8E" w:rsidRDefault="00616C8E" w:rsidP="00616C8E">
      <w:pPr>
        <w:pStyle w:val="Nadpis4"/>
      </w:pPr>
      <w:r>
        <w:t>Geodetické zameranie (GZ):</w:t>
      </w:r>
    </w:p>
    <w:p w14:paraId="0037313F" w14:textId="77777777" w:rsidR="00616C8E" w:rsidRPr="00616C8E" w:rsidRDefault="00616C8E">
      <w:pPr>
        <w:pStyle w:val="Odsekzoznamu"/>
        <w:numPr>
          <w:ilvl w:val="0"/>
          <w:numId w:val="7"/>
        </w:numPr>
        <w:rPr>
          <w:sz w:val="22"/>
        </w:rPr>
      </w:pPr>
      <w:r w:rsidRPr="00616C8E">
        <w:rPr>
          <w:b/>
          <w:sz w:val="22"/>
        </w:rPr>
        <w:t>v tlačenej forme</w:t>
      </w:r>
      <w:r w:rsidRPr="00616C8E">
        <w:rPr>
          <w:sz w:val="22"/>
        </w:rPr>
        <w:t xml:space="preserve"> v 2 vyhotoveniach</w:t>
      </w:r>
    </w:p>
    <w:p w14:paraId="5006E997" w14:textId="18F0D9D3" w:rsidR="00616C8E" w:rsidRPr="00616C8E" w:rsidRDefault="00616C8E">
      <w:pPr>
        <w:pStyle w:val="Odsekzoznamu"/>
        <w:numPr>
          <w:ilvl w:val="0"/>
          <w:numId w:val="7"/>
        </w:numPr>
        <w:rPr>
          <w:sz w:val="22"/>
        </w:rPr>
      </w:pPr>
      <w:r w:rsidRPr="00616C8E">
        <w:rPr>
          <w:b/>
          <w:sz w:val="22"/>
        </w:rPr>
        <w:t>v elektronickej forme</w:t>
      </w:r>
      <w:r w:rsidRPr="00616C8E">
        <w:rPr>
          <w:sz w:val="22"/>
        </w:rPr>
        <w:t xml:space="preserve"> na CD nosiči v 1 vyhotovení</w:t>
      </w:r>
    </w:p>
    <w:p w14:paraId="12A8A870" w14:textId="1EC23859" w:rsidR="00863B9C" w:rsidRPr="006F7DB2" w:rsidRDefault="003B0955" w:rsidP="005B6D85">
      <w:pPr>
        <w:pStyle w:val="Nadpis4"/>
        <w:rPr>
          <w:szCs w:val="22"/>
        </w:rPr>
      </w:pPr>
      <w:r>
        <w:rPr>
          <w:szCs w:val="22"/>
        </w:rPr>
        <w:t>Jednoduchý grafický koncept</w:t>
      </w:r>
      <w:r w:rsidR="00B849CF">
        <w:rPr>
          <w:szCs w:val="22"/>
        </w:rPr>
        <w:t>:</w:t>
      </w:r>
    </w:p>
    <w:p w14:paraId="6B528BBB" w14:textId="77777777" w:rsidR="00863B9C" w:rsidRPr="006F7DB2" w:rsidRDefault="00863B9C">
      <w:pPr>
        <w:pStyle w:val="Odsekzoznamu"/>
        <w:numPr>
          <w:ilvl w:val="0"/>
          <w:numId w:val="7"/>
        </w:numPr>
        <w:rPr>
          <w:sz w:val="22"/>
        </w:rPr>
      </w:pPr>
      <w:r w:rsidRPr="006F7DB2">
        <w:rPr>
          <w:b/>
          <w:sz w:val="22"/>
        </w:rPr>
        <w:t>v tlačenej forme</w:t>
      </w:r>
      <w:r w:rsidRPr="006F7DB2">
        <w:rPr>
          <w:sz w:val="22"/>
        </w:rPr>
        <w:t xml:space="preserve"> v 2 vyhotoveniach</w:t>
      </w:r>
    </w:p>
    <w:p w14:paraId="0B8E791E" w14:textId="4AB01EF5" w:rsidR="00616C8E" w:rsidRDefault="00863B9C">
      <w:pPr>
        <w:pStyle w:val="Odsekzoznamu"/>
        <w:numPr>
          <w:ilvl w:val="0"/>
          <w:numId w:val="7"/>
        </w:numPr>
        <w:rPr>
          <w:sz w:val="22"/>
        </w:rPr>
      </w:pPr>
      <w:r w:rsidRPr="006F7DB2">
        <w:rPr>
          <w:b/>
          <w:sz w:val="22"/>
        </w:rPr>
        <w:t>v elektronickej forme</w:t>
      </w:r>
      <w:r w:rsidRPr="006F7DB2">
        <w:rPr>
          <w:sz w:val="22"/>
        </w:rPr>
        <w:t xml:space="preserve"> na CD nosiči v 1 vyhotovení</w:t>
      </w:r>
    </w:p>
    <w:p w14:paraId="61A066CE" w14:textId="77777777" w:rsidR="00B21C9C" w:rsidRPr="00616C8E" w:rsidRDefault="00B21C9C" w:rsidP="00FC1BB2">
      <w:pPr>
        <w:pStyle w:val="Odsekzoznamu"/>
        <w:ind w:left="1635"/>
        <w:rPr>
          <w:sz w:val="22"/>
        </w:rPr>
      </w:pPr>
    </w:p>
    <w:p w14:paraId="21F0C10A" w14:textId="2623EB56" w:rsidR="00000BE7" w:rsidRPr="006F7DB2" w:rsidRDefault="002C5A9D" w:rsidP="005B6D85">
      <w:pPr>
        <w:pStyle w:val="Nadpis4"/>
        <w:rPr>
          <w:szCs w:val="22"/>
        </w:rPr>
      </w:pPr>
      <w:r w:rsidRPr="006F7DB2">
        <w:rPr>
          <w:szCs w:val="22"/>
        </w:rPr>
        <w:t>Realizačná dokumentácia</w:t>
      </w:r>
      <w:r w:rsidR="00616C8E">
        <w:rPr>
          <w:szCs w:val="22"/>
        </w:rPr>
        <w:t xml:space="preserve"> (RP)</w:t>
      </w:r>
      <w:r w:rsidR="00B849CF">
        <w:rPr>
          <w:szCs w:val="22"/>
        </w:rPr>
        <w:t>:</w:t>
      </w:r>
    </w:p>
    <w:p w14:paraId="32F224EF" w14:textId="1064422A" w:rsidR="00000BE7" w:rsidRPr="006F7DB2" w:rsidRDefault="00000BE7">
      <w:pPr>
        <w:pStyle w:val="Odsekzoznamu"/>
        <w:numPr>
          <w:ilvl w:val="0"/>
          <w:numId w:val="8"/>
        </w:numPr>
        <w:rPr>
          <w:sz w:val="22"/>
        </w:rPr>
      </w:pPr>
      <w:r w:rsidRPr="006F7DB2">
        <w:rPr>
          <w:b/>
          <w:sz w:val="22"/>
        </w:rPr>
        <w:t>v </w:t>
      </w:r>
      <w:r w:rsidR="002C5A9D" w:rsidRPr="006F7DB2">
        <w:rPr>
          <w:b/>
          <w:sz w:val="22"/>
        </w:rPr>
        <w:t xml:space="preserve"> </w:t>
      </w:r>
      <w:r w:rsidRPr="006F7DB2">
        <w:rPr>
          <w:b/>
          <w:sz w:val="22"/>
        </w:rPr>
        <w:t>tlačenej forme</w:t>
      </w:r>
      <w:r w:rsidRPr="006F7DB2">
        <w:rPr>
          <w:sz w:val="22"/>
        </w:rPr>
        <w:t xml:space="preserve"> </w:t>
      </w:r>
      <w:r w:rsidR="00B62CCA" w:rsidRPr="00B62CCA">
        <w:rPr>
          <w:sz w:val="22"/>
        </w:rPr>
        <w:t>v 8-ich vyhotoveniach, rozpočet a výkaz výmer v 2 vyhotoveniach, samostatne mimo požadovaných 8-ich paré TDZ a PDZ – 4x, koordinačnú situáciu 4x</w:t>
      </w:r>
    </w:p>
    <w:p w14:paraId="7BE32F6A" w14:textId="14926974" w:rsidR="00000BE7" w:rsidRPr="006F7DB2" w:rsidRDefault="00000BE7">
      <w:pPr>
        <w:pStyle w:val="Odsekzoznamu"/>
        <w:numPr>
          <w:ilvl w:val="0"/>
          <w:numId w:val="8"/>
        </w:numPr>
        <w:jc w:val="left"/>
        <w:rPr>
          <w:sz w:val="22"/>
        </w:rPr>
      </w:pPr>
      <w:r w:rsidRPr="006F7DB2">
        <w:rPr>
          <w:b/>
          <w:sz w:val="22"/>
        </w:rPr>
        <w:t>v elektronickej forme</w:t>
      </w:r>
      <w:r w:rsidRPr="006F7DB2">
        <w:rPr>
          <w:sz w:val="22"/>
        </w:rPr>
        <w:t xml:space="preserve"> na CD nosiči v </w:t>
      </w:r>
      <w:r w:rsidR="002C5A9D" w:rsidRPr="006F7DB2">
        <w:rPr>
          <w:sz w:val="22"/>
        </w:rPr>
        <w:t>2</w:t>
      </w:r>
      <w:r w:rsidRPr="006F7DB2">
        <w:rPr>
          <w:sz w:val="22"/>
        </w:rPr>
        <w:t xml:space="preserve"> vyhotovení – grafickú časť vo formáte súborov DWG alebo DGN v súradnicovom systéme S-JSTK, tabuľkovú časť vo formáte XLS, textovú časť vo formáte DOC</w:t>
      </w:r>
      <w:r w:rsidR="00B62CCA">
        <w:rPr>
          <w:sz w:val="22"/>
        </w:rPr>
        <w:t>,</w:t>
      </w:r>
      <w:r w:rsidRPr="006F7DB2">
        <w:rPr>
          <w:sz w:val="22"/>
        </w:rPr>
        <w:t xml:space="preserve"> </w:t>
      </w:r>
    </w:p>
    <w:p w14:paraId="6F41D6B5" w14:textId="6FD9DC06" w:rsidR="00EA6E75" w:rsidRPr="006F7DB2" w:rsidRDefault="00EA6E75" w:rsidP="00942E1D">
      <w:pPr>
        <w:pStyle w:val="Nadpis3"/>
        <w:ind w:left="567"/>
        <w:rPr>
          <w:szCs w:val="22"/>
        </w:rPr>
      </w:pPr>
      <w:r w:rsidRPr="006F7DB2">
        <w:rPr>
          <w:szCs w:val="22"/>
        </w:rPr>
        <w:t>Podklady</w:t>
      </w:r>
    </w:p>
    <w:p w14:paraId="4BD6CD52" w14:textId="48EED1B5" w:rsidR="00EA6E75" w:rsidRPr="006F7DB2" w:rsidRDefault="00EA6E75">
      <w:pPr>
        <w:pStyle w:val="paragraph"/>
        <w:numPr>
          <w:ilvl w:val="0"/>
          <w:numId w:val="6"/>
        </w:numPr>
        <w:textAlignment w:val="baseline"/>
        <w:rPr>
          <w:rFonts w:asciiTheme="minorHAnsi" w:hAnsiTheme="minorHAnsi"/>
          <w:sz w:val="22"/>
          <w:szCs w:val="22"/>
        </w:rPr>
      </w:pPr>
      <w:r w:rsidRPr="006F7DB2">
        <w:rPr>
          <w:rFonts w:asciiTheme="minorHAnsi" w:hAnsiTheme="minorHAnsi"/>
          <w:sz w:val="22"/>
          <w:szCs w:val="22"/>
        </w:rPr>
        <w:t>projektová dokumentácia musí byť spracovaná v súlade so zákonom č. 50/76 Zb. v znení neskorších predpisov (Stavebný zákon) a vyhláškami MŽP SR č. 453/2000 Z. z. a č. 532/2002 Z. z., príslušnými STN,  všeobecno-technickými požiadavkami na výstavbu, zákonom MŽP SR č.543/2002 Z.z. o ochrane prírody a krajiny v znení noviel,  príslušných vyhlášok,  STN a podkladov mesta</w:t>
      </w:r>
      <w:r w:rsidR="001F1F6E">
        <w:rPr>
          <w:rFonts w:asciiTheme="minorHAnsi" w:hAnsiTheme="minorHAnsi"/>
          <w:sz w:val="22"/>
          <w:szCs w:val="22"/>
        </w:rPr>
        <w:t>.</w:t>
      </w:r>
    </w:p>
    <w:p w14:paraId="0A8FAE77" w14:textId="69EFAC94" w:rsidR="00EA6E75" w:rsidRPr="006F7DB2" w:rsidRDefault="001F1F6E" w:rsidP="001F1F6E">
      <w:pPr>
        <w:pStyle w:val="paragraph"/>
        <w:ind w:left="360"/>
        <w:textAlignment w:val="baseline"/>
        <w:rPr>
          <w:rFonts w:asciiTheme="minorHAnsi" w:hAnsiTheme="minorHAnsi"/>
          <w:sz w:val="22"/>
          <w:szCs w:val="22"/>
        </w:rPr>
      </w:pPr>
      <w:r>
        <w:rPr>
          <w:rFonts w:asciiTheme="minorHAnsi" w:hAnsiTheme="minorHAnsi"/>
          <w:sz w:val="22"/>
          <w:szCs w:val="22"/>
        </w:rPr>
        <w:t>P</w:t>
      </w:r>
      <w:r w:rsidR="00EA6E75" w:rsidRPr="006F7DB2">
        <w:rPr>
          <w:rFonts w:asciiTheme="minorHAnsi" w:hAnsiTheme="minorHAnsi"/>
          <w:sz w:val="22"/>
          <w:szCs w:val="22"/>
        </w:rPr>
        <w:t>ri spracovávaní predmetu plnenia budú rešpektované a vzaté do úvahy:</w:t>
      </w:r>
    </w:p>
    <w:p w14:paraId="4524BF61" w14:textId="1BA61A53" w:rsidR="00EA6E75" w:rsidRPr="006F7DB2" w:rsidRDefault="00EA6E75">
      <w:pPr>
        <w:pStyle w:val="paragraph"/>
        <w:numPr>
          <w:ilvl w:val="0"/>
          <w:numId w:val="6"/>
        </w:numPr>
        <w:textAlignment w:val="baseline"/>
        <w:rPr>
          <w:rFonts w:asciiTheme="minorHAnsi" w:hAnsiTheme="minorHAnsi"/>
          <w:sz w:val="22"/>
          <w:szCs w:val="22"/>
        </w:rPr>
      </w:pPr>
      <w:r w:rsidRPr="006F7DB2">
        <w:rPr>
          <w:rFonts w:asciiTheme="minorHAnsi" w:hAnsiTheme="minorHAnsi"/>
          <w:sz w:val="22"/>
          <w:szCs w:val="22"/>
        </w:rPr>
        <w:t>Územný plán mesta Trnava (Aktualizované znenie 2009) v znení neskorších zmien a doplnkov</w:t>
      </w:r>
    </w:p>
    <w:p w14:paraId="2DCED643" w14:textId="4D5D678B" w:rsidR="00EA6E75" w:rsidRPr="006F7DB2" w:rsidRDefault="00EA6E75">
      <w:pPr>
        <w:pStyle w:val="paragraph"/>
        <w:numPr>
          <w:ilvl w:val="0"/>
          <w:numId w:val="6"/>
        </w:numPr>
        <w:textAlignment w:val="baseline"/>
        <w:rPr>
          <w:rFonts w:asciiTheme="minorHAnsi" w:hAnsiTheme="minorHAnsi"/>
          <w:sz w:val="22"/>
          <w:szCs w:val="22"/>
        </w:rPr>
      </w:pPr>
      <w:r w:rsidRPr="006F7DB2">
        <w:rPr>
          <w:rFonts w:asciiTheme="minorHAnsi" w:hAnsiTheme="minorHAnsi"/>
          <w:sz w:val="22"/>
          <w:szCs w:val="22"/>
        </w:rPr>
        <w:lastRenderedPageBreak/>
        <w:t xml:space="preserve">Miestny územný systém ekologickej stability (MÚSES Trnava – Aktualizácia 2008) </w:t>
      </w:r>
    </w:p>
    <w:p w14:paraId="72FEA300" w14:textId="07803780" w:rsidR="00EA6E75" w:rsidRPr="006F7DB2" w:rsidRDefault="00EA6E75">
      <w:pPr>
        <w:pStyle w:val="paragraph"/>
        <w:numPr>
          <w:ilvl w:val="0"/>
          <w:numId w:val="6"/>
        </w:numPr>
        <w:textAlignment w:val="baseline"/>
        <w:rPr>
          <w:rFonts w:asciiTheme="minorHAnsi" w:hAnsiTheme="minorHAnsi"/>
          <w:sz w:val="22"/>
          <w:szCs w:val="22"/>
        </w:rPr>
      </w:pPr>
      <w:r w:rsidRPr="006F7DB2">
        <w:rPr>
          <w:rFonts w:asciiTheme="minorHAnsi" w:hAnsiTheme="minorHAnsi"/>
          <w:sz w:val="22"/>
          <w:szCs w:val="22"/>
        </w:rPr>
        <w:t xml:space="preserve">vyjadrenia a stanoviská dotknutých orgánov a organizácií, napr. správcovia sietí   </w:t>
      </w:r>
    </w:p>
    <w:p w14:paraId="2DC02EF6" w14:textId="20030672" w:rsidR="00EA6E75" w:rsidRPr="006F7DB2" w:rsidRDefault="00EA6E75">
      <w:pPr>
        <w:pStyle w:val="paragraph"/>
        <w:numPr>
          <w:ilvl w:val="0"/>
          <w:numId w:val="6"/>
        </w:numPr>
        <w:textAlignment w:val="baseline"/>
        <w:rPr>
          <w:rFonts w:asciiTheme="minorHAnsi" w:hAnsiTheme="minorHAnsi"/>
          <w:sz w:val="22"/>
          <w:szCs w:val="22"/>
        </w:rPr>
      </w:pPr>
      <w:r w:rsidRPr="006F7DB2">
        <w:rPr>
          <w:rFonts w:asciiTheme="minorHAnsi" w:hAnsiTheme="minorHAnsi"/>
          <w:sz w:val="22"/>
          <w:szCs w:val="22"/>
        </w:rPr>
        <w:t>vyjadrenia odborných pracovníkov MsÚ v Trnave v rámci pracovných rokovaní  k rozpracovanosti projektu a</w:t>
      </w:r>
      <w:r w:rsidR="001F1F6E">
        <w:rPr>
          <w:rFonts w:asciiTheme="minorHAnsi" w:hAnsiTheme="minorHAnsi"/>
          <w:sz w:val="22"/>
          <w:szCs w:val="22"/>
        </w:rPr>
        <w:t> </w:t>
      </w:r>
      <w:r w:rsidRPr="006F7DB2">
        <w:rPr>
          <w:rFonts w:asciiTheme="minorHAnsi" w:hAnsiTheme="minorHAnsi"/>
          <w:sz w:val="22"/>
          <w:szCs w:val="22"/>
        </w:rPr>
        <w:t>konzultácií</w:t>
      </w:r>
      <w:r w:rsidR="001F1F6E">
        <w:rPr>
          <w:rFonts w:asciiTheme="minorHAnsi" w:hAnsiTheme="minorHAnsi"/>
          <w:sz w:val="22"/>
          <w:szCs w:val="22"/>
        </w:rPr>
        <w:t>.</w:t>
      </w:r>
    </w:p>
    <w:p w14:paraId="40D665DD" w14:textId="212DB3A6" w:rsidR="00EA6E75" w:rsidRPr="006F7DB2" w:rsidRDefault="001F1F6E" w:rsidP="001F1F6E">
      <w:pPr>
        <w:pStyle w:val="paragraph"/>
        <w:ind w:left="360"/>
        <w:textAlignment w:val="baseline"/>
        <w:rPr>
          <w:rFonts w:asciiTheme="minorHAnsi" w:hAnsiTheme="minorHAnsi"/>
          <w:sz w:val="22"/>
          <w:szCs w:val="22"/>
        </w:rPr>
      </w:pPr>
      <w:r>
        <w:rPr>
          <w:rFonts w:asciiTheme="minorHAnsi" w:hAnsiTheme="minorHAnsi"/>
          <w:sz w:val="22"/>
          <w:szCs w:val="22"/>
        </w:rPr>
        <w:t>M</w:t>
      </w:r>
      <w:r w:rsidR="00EA6E75" w:rsidRPr="006F7DB2">
        <w:rPr>
          <w:rFonts w:asciiTheme="minorHAnsi" w:hAnsiTheme="minorHAnsi"/>
          <w:sz w:val="22"/>
          <w:szCs w:val="22"/>
        </w:rPr>
        <w:t>esto Trnava, MsÚ v Trnave poskytne podklady v rozsahu:</w:t>
      </w:r>
    </w:p>
    <w:p w14:paraId="35F43AB1" w14:textId="29C26821" w:rsidR="00B849CF" w:rsidRPr="00FC1BB2" w:rsidRDefault="00EA6E75" w:rsidP="00B849CF">
      <w:pPr>
        <w:pStyle w:val="paragraph"/>
        <w:numPr>
          <w:ilvl w:val="0"/>
          <w:numId w:val="6"/>
        </w:numPr>
        <w:spacing w:after="120"/>
        <w:ind w:left="357" w:hanging="357"/>
        <w:textAlignment w:val="baseline"/>
        <w:rPr>
          <w:rFonts w:asciiTheme="minorHAnsi" w:hAnsiTheme="minorHAnsi"/>
          <w:sz w:val="22"/>
          <w:szCs w:val="22"/>
        </w:rPr>
      </w:pPr>
      <w:r w:rsidRPr="006F7DB2">
        <w:rPr>
          <w:rFonts w:asciiTheme="minorHAnsi" w:hAnsiTheme="minorHAnsi"/>
          <w:sz w:val="22"/>
          <w:szCs w:val="22"/>
        </w:rPr>
        <w:t>výrez z dát technickej mapy mesta Trnava v digitálnej forme (DGN súbor MicroStation, resp. prevod z DGN do DWG)</w:t>
      </w:r>
    </w:p>
    <w:p w14:paraId="5B2711D6" w14:textId="270D07E1" w:rsidR="00EA6E75" w:rsidRPr="006F7DB2" w:rsidRDefault="00EA6E75" w:rsidP="00942E1D">
      <w:pPr>
        <w:pStyle w:val="Nadpis3"/>
        <w:ind w:left="567"/>
        <w:rPr>
          <w:szCs w:val="22"/>
        </w:rPr>
      </w:pPr>
      <w:r w:rsidRPr="006F7DB2">
        <w:rPr>
          <w:szCs w:val="22"/>
        </w:rPr>
        <w:t>Súčinnosť pri spracovaní projektu</w:t>
      </w:r>
    </w:p>
    <w:p w14:paraId="04E437AE" w14:textId="0B325536" w:rsidR="00EA6E75" w:rsidRPr="006F7DB2" w:rsidRDefault="00EA6E75">
      <w:pPr>
        <w:pStyle w:val="Odsekzoznamu"/>
        <w:numPr>
          <w:ilvl w:val="0"/>
          <w:numId w:val="6"/>
        </w:numPr>
        <w:rPr>
          <w:sz w:val="22"/>
        </w:rPr>
      </w:pPr>
      <w:r w:rsidRPr="006F7DB2">
        <w:rPr>
          <w:sz w:val="22"/>
        </w:rPr>
        <w:t>na pracovné rokovania k rozpracovanému projektu žiada odbor územného rozvoja a koncepcií prizývať príslušných odborných pracovníkov OÚRaK, ako aj z ďalších odborov MsÚ.</w:t>
      </w:r>
    </w:p>
    <w:tbl>
      <w:tblPr>
        <w:tblStyle w:val="Obyajntabuka4"/>
        <w:tblW w:w="0" w:type="auto"/>
        <w:tblLook w:val="04A0" w:firstRow="1" w:lastRow="0" w:firstColumn="1" w:lastColumn="0" w:noHBand="0" w:noVBand="1"/>
      </w:tblPr>
      <w:tblGrid>
        <w:gridCol w:w="4531"/>
        <w:gridCol w:w="4531"/>
      </w:tblGrid>
      <w:tr w:rsidR="006F3617" w:rsidRPr="006F7DB2" w14:paraId="362C49A1" w14:textId="77777777" w:rsidTr="008017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1A33F1B" w14:textId="77777777" w:rsidR="006F3617" w:rsidRPr="006F7DB2" w:rsidRDefault="006F3617" w:rsidP="00FC1BB2">
            <w:pPr>
              <w:jc w:val="left"/>
              <w:rPr>
                <w:sz w:val="22"/>
              </w:rPr>
            </w:pPr>
          </w:p>
        </w:tc>
        <w:tc>
          <w:tcPr>
            <w:tcW w:w="4531" w:type="dxa"/>
            <w:shd w:val="clear" w:color="auto" w:fill="auto"/>
          </w:tcPr>
          <w:p w14:paraId="1EB8E4C0" w14:textId="77777777" w:rsidR="006F3617" w:rsidRPr="006F7DB2" w:rsidRDefault="006F3617" w:rsidP="0080172B">
            <w:pPr>
              <w:pStyle w:val="paragraph"/>
              <w:jc w:val="right"/>
              <w:textAlignment w:val="baseline"/>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p>
        </w:tc>
      </w:tr>
    </w:tbl>
    <w:p w14:paraId="153D76CC" w14:textId="036959F7" w:rsidR="0038180C" w:rsidRPr="006F7DB2" w:rsidRDefault="0038180C" w:rsidP="00942E1D">
      <w:pPr>
        <w:pStyle w:val="paragraph"/>
        <w:textAlignment w:val="baseline"/>
        <w:rPr>
          <w:sz w:val="22"/>
          <w:szCs w:val="22"/>
        </w:rPr>
      </w:pPr>
    </w:p>
    <w:sectPr w:rsidR="0038180C" w:rsidRPr="006F7DB2" w:rsidSect="006352B4">
      <w:headerReference w:type="default" r:id="rId11"/>
      <w:footerReference w:type="default" r:id="rId12"/>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45477" w14:textId="77777777" w:rsidR="00C96298" w:rsidRDefault="00C96298" w:rsidP="0058525E">
      <w:pPr>
        <w:spacing w:after="0" w:line="240" w:lineRule="auto"/>
      </w:pPr>
      <w:r>
        <w:separator/>
      </w:r>
    </w:p>
  </w:endnote>
  <w:endnote w:type="continuationSeparator" w:id="0">
    <w:p w14:paraId="4F664025" w14:textId="77777777" w:rsidR="00C96298" w:rsidRDefault="00C96298" w:rsidP="00585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3628156"/>
      <w:docPartObj>
        <w:docPartGallery w:val="Page Numbers (Bottom of Page)"/>
        <w:docPartUnique/>
      </w:docPartObj>
    </w:sdtPr>
    <w:sdtEndPr/>
    <w:sdtContent>
      <w:p w14:paraId="2DEB52D3" w14:textId="2A2CECF9" w:rsidR="0035537A" w:rsidRDefault="0035537A">
        <w:pPr>
          <w:pStyle w:val="Pta"/>
          <w:jc w:val="center"/>
        </w:pPr>
        <w:r>
          <w:rPr>
            <w:noProof/>
          </w:rPr>
          <mc:AlternateContent>
            <mc:Choice Requires="wps">
              <w:drawing>
                <wp:inline distT="0" distB="0" distL="0" distR="0" wp14:anchorId="21ED340D" wp14:editId="21B7E3DE">
                  <wp:extent cx="5467350" cy="45085"/>
                  <wp:effectExtent l="9525" t="9525" r="0" b="2540"/>
                  <wp:docPr id="7" name="Vývojový diagram: rozhodnutie 7"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7685280" id="_x0000_t110" coordsize="21600,21600" o:spt="110" path="m10800,l,10800,10800,21600,21600,10800xe">
                  <v:stroke joinstyle="miter"/>
                  <v:path gradientshapeok="t" o:connecttype="rect" textboxrect="5400,5400,16200,16200"/>
                </v:shapetype>
                <v:shape id="Vývojový diagram: rozhodnutie 7"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" fillcolor="black" stroked="f">
                  <v:fill r:id="rId1" o:title="" type="pattern"/>
                  <w10:anchorlock/>
                </v:shape>
              </w:pict>
            </mc:Fallback>
          </mc:AlternateContent>
        </w:r>
      </w:p>
      <w:p w14:paraId="37D54052" w14:textId="67C92212" w:rsidR="0035537A" w:rsidRDefault="0035537A">
        <w:pPr>
          <w:pStyle w:val="Pta"/>
          <w:jc w:val="center"/>
        </w:pPr>
        <w:r>
          <w:fldChar w:fldCharType="begin"/>
        </w:r>
        <w:r>
          <w:instrText>PAGE    \* MERGEFORMAT</w:instrText>
        </w:r>
        <w:r>
          <w:fldChar w:fldCharType="separate"/>
        </w:r>
        <w:r>
          <w:t>2</w:t>
        </w:r>
        <w:r>
          <w:fldChar w:fldCharType="end"/>
        </w:r>
      </w:p>
    </w:sdtContent>
  </w:sdt>
  <w:p w14:paraId="7F21E172" w14:textId="77777777" w:rsidR="0035537A" w:rsidRDefault="0035537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679A9" w14:textId="77777777" w:rsidR="00C96298" w:rsidRDefault="00C96298" w:rsidP="0058525E">
      <w:pPr>
        <w:spacing w:after="0" w:line="240" w:lineRule="auto"/>
      </w:pPr>
      <w:r>
        <w:separator/>
      </w:r>
    </w:p>
  </w:footnote>
  <w:footnote w:type="continuationSeparator" w:id="0">
    <w:p w14:paraId="6AC033C2" w14:textId="77777777" w:rsidR="00C96298" w:rsidRDefault="00C96298" w:rsidP="00585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1E0" w:firstRow="1" w:lastRow="1" w:firstColumn="1" w:lastColumn="1" w:noHBand="0" w:noVBand="0"/>
    </w:tblPr>
    <w:tblGrid>
      <w:gridCol w:w="978"/>
      <w:gridCol w:w="8378"/>
    </w:tblGrid>
    <w:tr w:rsidR="00AC76E6" w:rsidRPr="00733E57" w14:paraId="4B701FCA" w14:textId="77777777" w:rsidTr="0035537A">
      <w:trPr>
        <w:trHeight w:val="709"/>
      </w:trPr>
      <w:tc>
        <w:tcPr>
          <w:tcW w:w="978" w:type="dxa"/>
          <w:vAlign w:val="center"/>
        </w:tcPr>
        <w:p w14:paraId="3A81A81A" w14:textId="77777777" w:rsidR="00AC76E6" w:rsidRPr="00733E57" w:rsidRDefault="00AC76E6" w:rsidP="0035537A">
          <w:pPr>
            <w:tabs>
              <w:tab w:val="center" w:pos="4536"/>
              <w:tab w:val="right" w:pos="9072"/>
            </w:tabs>
            <w:spacing w:after="0" w:line="240" w:lineRule="auto"/>
            <w:jc w:val="center"/>
            <w:rPr>
              <w:rFonts w:ascii="Arial" w:eastAsia="Times New Roman" w:hAnsi="Arial"/>
              <w:szCs w:val="40"/>
              <w:lang w:eastAsia="en-GB"/>
            </w:rPr>
          </w:pPr>
          <w:r>
            <w:rPr>
              <w:noProof/>
            </w:rPr>
            <w:drawing>
              <wp:inline distT="0" distB="0" distL="0" distR="0" wp14:anchorId="27806C44" wp14:editId="1625A456">
                <wp:extent cx="466725" cy="530010"/>
                <wp:effectExtent l="0" t="0" r="0" b="3810"/>
                <wp:docPr id="4" name="Obrázok 4"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pic:nvPicPr>
                      <pic:blipFill>
                        <a:blip r:embed="rId1">
                          <a:extLst>
                            <a:ext uri="{28A0092B-C50C-407E-A947-70E740481C1C}">
                              <a14:useLocalDpi xmlns:a14="http://schemas.microsoft.com/office/drawing/2010/main" val="0"/>
                            </a:ext>
                          </a:extLst>
                        </a:blip>
                        <a:stretch>
                          <a:fillRect/>
                        </a:stretch>
                      </pic:blipFill>
                      <pic:spPr>
                        <a:xfrm>
                          <a:off x="0" y="0"/>
                          <a:ext cx="466725" cy="530010"/>
                        </a:xfrm>
                        <a:prstGeom prst="rect">
                          <a:avLst/>
                        </a:prstGeom>
                      </pic:spPr>
                    </pic:pic>
                  </a:graphicData>
                </a:graphic>
              </wp:inline>
            </w:drawing>
          </w:r>
        </w:p>
      </w:tc>
      <w:tc>
        <w:tcPr>
          <w:tcW w:w="8378" w:type="dxa"/>
          <w:vAlign w:val="center"/>
        </w:tcPr>
        <w:p w14:paraId="26C76B67" w14:textId="18C3A21C" w:rsidR="00AC76E6" w:rsidRPr="00733E57" w:rsidRDefault="00AC76E6" w:rsidP="0035537A">
          <w:pPr>
            <w:tabs>
              <w:tab w:val="center" w:pos="4536"/>
              <w:tab w:val="right" w:pos="9072"/>
            </w:tabs>
            <w:spacing w:after="0" w:line="240" w:lineRule="auto"/>
            <w:jc w:val="center"/>
            <w:rPr>
              <w:rFonts w:ascii="Arial" w:eastAsia="Times New Roman" w:hAnsi="Arial"/>
              <w:lang w:eastAsia="en-GB"/>
            </w:rPr>
          </w:pPr>
        </w:p>
      </w:tc>
    </w:tr>
  </w:tbl>
  <w:p w14:paraId="642B9513" w14:textId="77777777" w:rsidR="00AC76E6" w:rsidRDefault="00AC76E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357B"/>
    <w:multiLevelType w:val="hybridMultilevel"/>
    <w:tmpl w:val="C50851E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07382FCE"/>
    <w:multiLevelType w:val="hybridMultilevel"/>
    <w:tmpl w:val="7D3CC4A6"/>
    <w:lvl w:ilvl="0" w:tplc="B142AC2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84083E"/>
    <w:multiLevelType w:val="hybridMultilevel"/>
    <w:tmpl w:val="7980C5A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4D289C"/>
    <w:multiLevelType w:val="hybridMultilevel"/>
    <w:tmpl w:val="28104072"/>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 w15:restartNumberingAfterBreak="0">
    <w:nsid w:val="09361B46"/>
    <w:multiLevelType w:val="hybridMultilevel"/>
    <w:tmpl w:val="DBD05026"/>
    <w:lvl w:ilvl="0" w:tplc="B142AC24">
      <w:start w:val="1"/>
      <w:numFmt w:val="bullet"/>
      <w:lvlText w:val=""/>
      <w:lvlJc w:val="left"/>
      <w:pPr>
        <w:ind w:left="643" w:hanging="360"/>
      </w:pPr>
      <w:rPr>
        <w:rFonts w:ascii="Symbol" w:hAnsi="Symbol"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5" w15:restartNumberingAfterBreak="0">
    <w:nsid w:val="09CD3370"/>
    <w:multiLevelType w:val="hybridMultilevel"/>
    <w:tmpl w:val="A700263A"/>
    <w:lvl w:ilvl="0" w:tplc="EE5E1F0A">
      <w:numFmt w:val="bullet"/>
      <w:lvlText w:val="-"/>
      <w:lvlJc w:val="left"/>
      <w:pPr>
        <w:ind w:left="360" w:hanging="360"/>
      </w:pPr>
      <w:rPr>
        <w:rFonts w:ascii="Calibri" w:eastAsia="Times New Roman" w:hAnsi="Calibri" w:cs="Times New Roman" w:hint="default"/>
        <w:u w:val="none"/>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50B40"/>
    <w:multiLevelType w:val="hybridMultilevel"/>
    <w:tmpl w:val="45A084AE"/>
    <w:lvl w:ilvl="0" w:tplc="DBF2657C">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0D12A8"/>
    <w:multiLevelType w:val="hybridMultilevel"/>
    <w:tmpl w:val="F82668A0"/>
    <w:lvl w:ilvl="0" w:tplc="B142AC24">
      <w:start w:val="1"/>
      <w:numFmt w:val="bullet"/>
      <w:lvlText w:val=""/>
      <w:lvlJc w:val="left"/>
      <w:pPr>
        <w:ind w:left="643" w:hanging="360"/>
      </w:pPr>
      <w:rPr>
        <w:rFonts w:ascii="Symbol" w:hAnsi="Symbol"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8" w15:restartNumberingAfterBreak="0">
    <w:nsid w:val="1A350CBE"/>
    <w:multiLevelType w:val="hybridMultilevel"/>
    <w:tmpl w:val="BCB88F0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798" w:hanging="360"/>
      </w:pPr>
      <w:rPr>
        <w:rFonts w:ascii="Courier New" w:hAnsi="Courier New" w:cs="Courier New" w:hint="default"/>
      </w:rPr>
    </w:lvl>
    <w:lvl w:ilvl="2" w:tplc="041B0005" w:tentative="1">
      <w:start w:val="1"/>
      <w:numFmt w:val="bullet"/>
      <w:lvlText w:val=""/>
      <w:lvlJc w:val="left"/>
      <w:pPr>
        <w:ind w:left="1518" w:hanging="360"/>
      </w:pPr>
      <w:rPr>
        <w:rFonts w:ascii="Wingdings" w:hAnsi="Wingdings" w:hint="default"/>
      </w:rPr>
    </w:lvl>
    <w:lvl w:ilvl="3" w:tplc="041B0001" w:tentative="1">
      <w:start w:val="1"/>
      <w:numFmt w:val="bullet"/>
      <w:lvlText w:val=""/>
      <w:lvlJc w:val="left"/>
      <w:pPr>
        <w:ind w:left="2238" w:hanging="360"/>
      </w:pPr>
      <w:rPr>
        <w:rFonts w:ascii="Symbol" w:hAnsi="Symbol" w:hint="default"/>
      </w:rPr>
    </w:lvl>
    <w:lvl w:ilvl="4" w:tplc="041B0003" w:tentative="1">
      <w:start w:val="1"/>
      <w:numFmt w:val="bullet"/>
      <w:lvlText w:val="o"/>
      <w:lvlJc w:val="left"/>
      <w:pPr>
        <w:ind w:left="2958" w:hanging="360"/>
      </w:pPr>
      <w:rPr>
        <w:rFonts w:ascii="Courier New" w:hAnsi="Courier New" w:cs="Courier New" w:hint="default"/>
      </w:rPr>
    </w:lvl>
    <w:lvl w:ilvl="5" w:tplc="041B0005" w:tentative="1">
      <w:start w:val="1"/>
      <w:numFmt w:val="bullet"/>
      <w:lvlText w:val=""/>
      <w:lvlJc w:val="left"/>
      <w:pPr>
        <w:ind w:left="3678" w:hanging="360"/>
      </w:pPr>
      <w:rPr>
        <w:rFonts w:ascii="Wingdings" w:hAnsi="Wingdings" w:hint="default"/>
      </w:rPr>
    </w:lvl>
    <w:lvl w:ilvl="6" w:tplc="041B0001" w:tentative="1">
      <w:start w:val="1"/>
      <w:numFmt w:val="bullet"/>
      <w:lvlText w:val=""/>
      <w:lvlJc w:val="left"/>
      <w:pPr>
        <w:ind w:left="4398" w:hanging="360"/>
      </w:pPr>
      <w:rPr>
        <w:rFonts w:ascii="Symbol" w:hAnsi="Symbol" w:hint="default"/>
      </w:rPr>
    </w:lvl>
    <w:lvl w:ilvl="7" w:tplc="041B0003" w:tentative="1">
      <w:start w:val="1"/>
      <w:numFmt w:val="bullet"/>
      <w:lvlText w:val="o"/>
      <w:lvlJc w:val="left"/>
      <w:pPr>
        <w:ind w:left="5118" w:hanging="360"/>
      </w:pPr>
      <w:rPr>
        <w:rFonts w:ascii="Courier New" w:hAnsi="Courier New" w:cs="Courier New" w:hint="default"/>
      </w:rPr>
    </w:lvl>
    <w:lvl w:ilvl="8" w:tplc="041B0005" w:tentative="1">
      <w:start w:val="1"/>
      <w:numFmt w:val="bullet"/>
      <w:lvlText w:val=""/>
      <w:lvlJc w:val="left"/>
      <w:pPr>
        <w:ind w:left="5838" w:hanging="360"/>
      </w:pPr>
      <w:rPr>
        <w:rFonts w:ascii="Wingdings" w:hAnsi="Wingdings" w:hint="default"/>
      </w:rPr>
    </w:lvl>
  </w:abstractNum>
  <w:abstractNum w:abstractNumId="9" w15:restartNumberingAfterBreak="0">
    <w:nsid w:val="1E31792D"/>
    <w:multiLevelType w:val="multilevel"/>
    <w:tmpl w:val="3ED85E74"/>
    <w:lvl w:ilvl="0">
      <w:start w:val="1"/>
      <w:numFmt w:val="decimal"/>
      <w:pStyle w:val="Nadpis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3"/>
      <w:lvlText w:val="%1.%2."/>
      <w:lvlJc w:val="left"/>
      <w:pPr>
        <w:ind w:left="850" w:hanging="567"/>
      </w:pPr>
      <w:rPr>
        <w:rFonts w:hint="default"/>
        <w:b/>
        <w:i w:val="0"/>
        <w:sz w:val="24"/>
        <w:szCs w:val="22"/>
      </w:rPr>
    </w:lvl>
    <w:lvl w:ilvl="2">
      <w:start w:val="1"/>
      <w:numFmt w:val="decimal"/>
      <w:pStyle w:val="Nadpis4"/>
      <w:lvlText w:val="%1.%2.%3."/>
      <w:lvlJc w:val="left"/>
      <w:pPr>
        <w:ind w:left="504" w:hanging="504"/>
      </w:pPr>
      <w:rPr>
        <w:rFonts w:hint="default"/>
        <w:b/>
        <w:i w:val="0"/>
        <w:sz w:val="22"/>
        <w:szCs w:val="22"/>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10" w15:restartNumberingAfterBreak="0">
    <w:nsid w:val="216735C4"/>
    <w:multiLevelType w:val="hybridMultilevel"/>
    <w:tmpl w:val="A6605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28835617"/>
    <w:multiLevelType w:val="hybridMultilevel"/>
    <w:tmpl w:val="822C2FF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2BF91E43"/>
    <w:multiLevelType w:val="hybridMultilevel"/>
    <w:tmpl w:val="47B8BAC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3" w15:restartNumberingAfterBreak="0">
    <w:nsid w:val="372A108A"/>
    <w:multiLevelType w:val="hybridMultilevel"/>
    <w:tmpl w:val="8430BC6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09C5975"/>
    <w:multiLevelType w:val="hybridMultilevel"/>
    <w:tmpl w:val="12385BCE"/>
    <w:lvl w:ilvl="0" w:tplc="8F7876AA">
      <w:start w:val="5"/>
      <w:numFmt w:val="bullet"/>
      <w:lvlText w:val="-"/>
      <w:lvlJc w:val="left"/>
      <w:pPr>
        <w:ind w:left="1494" w:hanging="360"/>
      </w:pPr>
      <w:rPr>
        <w:rFonts w:ascii="Cambria" w:eastAsia="Times New Roman" w:hAnsi="Cambria"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5" w15:restartNumberingAfterBreak="0">
    <w:nsid w:val="416630C7"/>
    <w:multiLevelType w:val="hybridMultilevel"/>
    <w:tmpl w:val="8F2642D8"/>
    <w:lvl w:ilvl="0" w:tplc="041B0001">
      <w:start w:val="1"/>
      <w:numFmt w:val="bullet"/>
      <w:lvlText w:val=""/>
      <w:lvlJc w:val="left"/>
      <w:pPr>
        <w:ind w:left="1635" w:hanging="360"/>
      </w:pPr>
      <w:rPr>
        <w:rFonts w:ascii="Symbol" w:hAnsi="Symbol" w:hint="default"/>
      </w:rPr>
    </w:lvl>
    <w:lvl w:ilvl="1" w:tplc="041B0003" w:tentative="1">
      <w:start w:val="1"/>
      <w:numFmt w:val="bullet"/>
      <w:lvlText w:val="o"/>
      <w:lvlJc w:val="left"/>
      <w:pPr>
        <w:ind w:left="2355" w:hanging="360"/>
      </w:pPr>
      <w:rPr>
        <w:rFonts w:ascii="Courier New" w:hAnsi="Courier New" w:cs="Courier New"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6" w15:restartNumberingAfterBreak="0">
    <w:nsid w:val="461D0D00"/>
    <w:multiLevelType w:val="hybridMultilevel"/>
    <w:tmpl w:val="20DE44F8"/>
    <w:lvl w:ilvl="0" w:tplc="041B0001">
      <w:start w:val="1"/>
      <w:numFmt w:val="bullet"/>
      <w:lvlText w:val=""/>
      <w:lvlJc w:val="left"/>
      <w:pPr>
        <w:ind w:left="1635" w:hanging="360"/>
      </w:pPr>
      <w:rPr>
        <w:rFonts w:ascii="Symbol" w:hAnsi="Symbol" w:hint="default"/>
      </w:rPr>
    </w:lvl>
    <w:lvl w:ilvl="1" w:tplc="041B0003" w:tentative="1">
      <w:start w:val="1"/>
      <w:numFmt w:val="bullet"/>
      <w:lvlText w:val="o"/>
      <w:lvlJc w:val="left"/>
      <w:pPr>
        <w:ind w:left="2355" w:hanging="360"/>
      </w:pPr>
      <w:rPr>
        <w:rFonts w:ascii="Courier New" w:hAnsi="Courier New" w:cs="Courier New" w:hint="default"/>
      </w:rPr>
    </w:lvl>
    <w:lvl w:ilvl="2" w:tplc="041B0005">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17" w15:restartNumberingAfterBreak="0">
    <w:nsid w:val="47B82C87"/>
    <w:multiLevelType w:val="hybridMultilevel"/>
    <w:tmpl w:val="BB183744"/>
    <w:lvl w:ilvl="0" w:tplc="2042DD78">
      <w:numFmt w:val="bullet"/>
      <w:lvlText w:val="-"/>
      <w:lvlJc w:val="left"/>
      <w:pPr>
        <w:ind w:left="1494" w:hanging="360"/>
      </w:pPr>
      <w:rPr>
        <w:rFonts w:asciiTheme="minorHAnsi" w:eastAsia="Times New Roman" w:hAnsiTheme="minorHAnsi" w:cstheme="minorHAnsi" w:hint="default"/>
        <w:b w:val="0"/>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8" w15:restartNumberingAfterBreak="0">
    <w:nsid w:val="4EA72AB6"/>
    <w:multiLevelType w:val="hybridMultilevel"/>
    <w:tmpl w:val="A57E6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18407AA"/>
    <w:multiLevelType w:val="hybridMultilevel"/>
    <w:tmpl w:val="702CE25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A7213B"/>
    <w:multiLevelType w:val="hybridMultilevel"/>
    <w:tmpl w:val="040EDF4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59560EDC"/>
    <w:multiLevelType w:val="multilevel"/>
    <w:tmpl w:val="9314FF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7E1C82"/>
    <w:multiLevelType w:val="hybridMultilevel"/>
    <w:tmpl w:val="D43EE3E6"/>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69E07452"/>
    <w:multiLevelType w:val="hybridMultilevel"/>
    <w:tmpl w:val="70F837FC"/>
    <w:lvl w:ilvl="0" w:tplc="41E67176">
      <w:start w:val="1"/>
      <w:numFmt w:val="decimal"/>
      <w:pStyle w:val="Nadpis10"/>
      <w:lvlText w:val="%1."/>
      <w:lvlJc w:val="left"/>
      <w:pPr>
        <w:ind w:left="720" w:hanging="360"/>
      </w:pPr>
      <w:rPr>
        <w:rFonts w:ascii="Calibri" w:hAnsi="Calibri" w:hint="default"/>
        <w:b/>
        <w:bCs/>
        <w:i w:val="0"/>
        <w:vanish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7C2DE0"/>
    <w:multiLevelType w:val="hybridMultilevel"/>
    <w:tmpl w:val="B4EC6B8E"/>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5" w15:restartNumberingAfterBreak="0">
    <w:nsid w:val="74A351C0"/>
    <w:multiLevelType w:val="hybridMultilevel"/>
    <w:tmpl w:val="AD5C1158"/>
    <w:lvl w:ilvl="0" w:tplc="8F7876AA">
      <w:start w:val="5"/>
      <w:numFmt w:val="bullet"/>
      <w:lvlText w:val="-"/>
      <w:lvlJc w:val="left"/>
      <w:pPr>
        <w:ind w:left="1494" w:hanging="360"/>
      </w:pPr>
      <w:rPr>
        <w:rFonts w:ascii="Cambria" w:eastAsia="Times New Roman" w:hAnsi="Cambria"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6" w15:restartNumberingAfterBreak="0">
    <w:nsid w:val="75980CA2"/>
    <w:multiLevelType w:val="hybridMultilevel"/>
    <w:tmpl w:val="00982A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7D8E11A2"/>
    <w:multiLevelType w:val="hybridMultilevel"/>
    <w:tmpl w:val="5356873C"/>
    <w:lvl w:ilvl="0" w:tplc="B142AC24">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8" w15:restartNumberingAfterBreak="0">
    <w:nsid w:val="7FC63263"/>
    <w:multiLevelType w:val="hybridMultilevel"/>
    <w:tmpl w:val="9BB4B3EC"/>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num w:numId="1" w16cid:durableId="967315799">
    <w:abstractNumId w:val="21"/>
  </w:num>
  <w:num w:numId="2" w16cid:durableId="475876815">
    <w:abstractNumId w:val="9"/>
  </w:num>
  <w:num w:numId="3" w16cid:durableId="1979072653">
    <w:abstractNumId w:val="6"/>
  </w:num>
  <w:num w:numId="4" w16cid:durableId="1581404365">
    <w:abstractNumId w:val="10"/>
  </w:num>
  <w:num w:numId="5" w16cid:durableId="918055602">
    <w:abstractNumId w:val="14"/>
  </w:num>
  <w:num w:numId="6" w16cid:durableId="726411990">
    <w:abstractNumId w:val="5"/>
  </w:num>
  <w:num w:numId="7" w16cid:durableId="1032072424">
    <w:abstractNumId w:val="16"/>
  </w:num>
  <w:num w:numId="8" w16cid:durableId="191966789">
    <w:abstractNumId w:val="15"/>
  </w:num>
  <w:num w:numId="9" w16cid:durableId="1951014652">
    <w:abstractNumId w:val="28"/>
  </w:num>
  <w:num w:numId="10" w16cid:durableId="1140342448">
    <w:abstractNumId w:val="18"/>
  </w:num>
  <w:num w:numId="11" w16cid:durableId="1304237527">
    <w:abstractNumId w:val="4"/>
  </w:num>
  <w:num w:numId="12" w16cid:durableId="1666738567">
    <w:abstractNumId w:val="7"/>
  </w:num>
  <w:num w:numId="13" w16cid:durableId="665328399">
    <w:abstractNumId w:val="19"/>
  </w:num>
  <w:num w:numId="14" w16cid:durableId="1643190126">
    <w:abstractNumId w:val="2"/>
  </w:num>
  <w:num w:numId="15" w16cid:durableId="1747220307">
    <w:abstractNumId w:val="13"/>
  </w:num>
  <w:num w:numId="16" w16cid:durableId="1374185778">
    <w:abstractNumId w:val="1"/>
  </w:num>
  <w:num w:numId="17" w16cid:durableId="683946560">
    <w:abstractNumId w:val="17"/>
  </w:num>
  <w:num w:numId="18" w16cid:durableId="769159141">
    <w:abstractNumId w:val="23"/>
  </w:num>
  <w:num w:numId="19" w16cid:durableId="1682774826">
    <w:abstractNumId w:val="8"/>
  </w:num>
  <w:num w:numId="20" w16cid:durableId="627853793">
    <w:abstractNumId w:val="26"/>
  </w:num>
  <w:num w:numId="21" w16cid:durableId="890381805">
    <w:abstractNumId w:val="12"/>
  </w:num>
  <w:num w:numId="22" w16cid:durableId="1285652461">
    <w:abstractNumId w:val="0"/>
  </w:num>
  <w:num w:numId="23" w16cid:durableId="1179194534">
    <w:abstractNumId w:val="20"/>
  </w:num>
  <w:num w:numId="24" w16cid:durableId="436369174">
    <w:abstractNumId w:val="22"/>
  </w:num>
  <w:num w:numId="25" w16cid:durableId="840002827">
    <w:abstractNumId w:val="3"/>
  </w:num>
  <w:num w:numId="26" w16cid:durableId="852500882">
    <w:abstractNumId w:val="11"/>
  </w:num>
  <w:num w:numId="27" w16cid:durableId="407508535">
    <w:abstractNumId w:val="27"/>
  </w:num>
  <w:num w:numId="28" w16cid:durableId="1795055308">
    <w:abstractNumId w:val="24"/>
  </w:num>
  <w:num w:numId="29" w16cid:durableId="76437766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88"/>
    <w:rsid w:val="00000BE7"/>
    <w:rsid w:val="000059C4"/>
    <w:rsid w:val="00010F79"/>
    <w:rsid w:val="000140D8"/>
    <w:rsid w:val="00022A7F"/>
    <w:rsid w:val="000237D1"/>
    <w:rsid w:val="0003582A"/>
    <w:rsid w:val="00043271"/>
    <w:rsid w:val="00050F2D"/>
    <w:rsid w:val="00067309"/>
    <w:rsid w:val="000742FE"/>
    <w:rsid w:val="00075394"/>
    <w:rsid w:val="00076026"/>
    <w:rsid w:val="00081CB5"/>
    <w:rsid w:val="000902B7"/>
    <w:rsid w:val="00093BE9"/>
    <w:rsid w:val="00095C50"/>
    <w:rsid w:val="000B17ED"/>
    <w:rsid w:val="000C149C"/>
    <w:rsid w:val="000C4CAB"/>
    <w:rsid w:val="000D3195"/>
    <w:rsid w:val="000E5056"/>
    <w:rsid w:val="000E591D"/>
    <w:rsid w:val="000F0708"/>
    <w:rsid w:val="000F1E15"/>
    <w:rsid w:val="000F50E3"/>
    <w:rsid w:val="00115248"/>
    <w:rsid w:val="00125405"/>
    <w:rsid w:val="00137730"/>
    <w:rsid w:val="00137ED4"/>
    <w:rsid w:val="00150683"/>
    <w:rsid w:val="001621E4"/>
    <w:rsid w:val="0016242A"/>
    <w:rsid w:val="00164A6C"/>
    <w:rsid w:val="0016505C"/>
    <w:rsid w:val="00167CC8"/>
    <w:rsid w:val="00173C14"/>
    <w:rsid w:val="001743CA"/>
    <w:rsid w:val="0018057D"/>
    <w:rsid w:val="001816DD"/>
    <w:rsid w:val="00182695"/>
    <w:rsid w:val="00182983"/>
    <w:rsid w:val="00186B3E"/>
    <w:rsid w:val="0018713E"/>
    <w:rsid w:val="001B71F4"/>
    <w:rsid w:val="001C5BAA"/>
    <w:rsid w:val="001D0E38"/>
    <w:rsid w:val="001E0ABA"/>
    <w:rsid w:val="001E286F"/>
    <w:rsid w:val="001E2C8C"/>
    <w:rsid w:val="001E68FF"/>
    <w:rsid w:val="001F1F6E"/>
    <w:rsid w:val="001F681F"/>
    <w:rsid w:val="00200446"/>
    <w:rsid w:val="002033B8"/>
    <w:rsid w:val="00220610"/>
    <w:rsid w:val="002321E2"/>
    <w:rsid w:val="002403E7"/>
    <w:rsid w:val="002420DF"/>
    <w:rsid w:val="00250E8A"/>
    <w:rsid w:val="00252134"/>
    <w:rsid w:val="0026130C"/>
    <w:rsid w:val="00290820"/>
    <w:rsid w:val="002A3BE0"/>
    <w:rsid w:val="002A4F4E"/>
    <w:rsid w:val="002A6296"/>
    <w:rsid w:val="002B1798"/>
    <w:rsid w:val="002B60EC"/>
    <w:rsid w:val="002B7D7A"/>
    <w:rsid w:val="002C23F5"/>
    <w:rsid w:val="002C2730"/>
    <w:rsid w:val="002C5A9D"/>
    <w:rsid w:val="002D5C98"/>
    <w:rsid w:val="002E3E69"/>
    <w:rsid w:val="002E4680"/>
    <w:rsid w:val="002F4C43"/>
    <w:rsid w:val="00321E63"/>
    <w:rsid w:val="00327210"/>
    <w:rsid w:val="003312DB"/>
    <w:rsid w:val="00332B1D"/>
    <w:rsid w:val="00351259"/>
    <w:rsid w:val="0035537A"/>
    <w:rsid w:val="0036589C"/>
    <w:rsid w:val="00366BA4"/>
    <w:rsid w:val="003707DC"/>
    <w:rsid w:val="0038180C"/>
    <w:rsid w:val="003A016F"/>
    <w:rsid w:val="003A4828"/>
    <w:rsid w:val="003B0955"/>
    <w:rsid w:val="003B47C3"/>
    <w:rsid w:val="003C7F12"/>
    <w:rsid w:val="003E7683"/>
    <w:rsid w:val="003F5538"/>
    <w:rsid w:val="003F6368"/>
    <w:rsid w:val="003F6E98"/>
    <w:rsid w:val="00430E4C"/>
    <w:rsid w:val="004538F0"/>
    <w:rsid w:val="0046356B"/>
    <w:rsid w:val="00463DB5"/>
    <w:rsid w:val="00474E36"/>
    <w:rsid w:val="00476672"/>
    <w:rsid w:val="00481D70"/>
    <w:rsid w:val="0048282B"/>
    <w:rsid w:val="00485960"/>
    <w:rsid w:val="00487643"/>
    <w:rsid w:val="004877A7"/>
    <w:rsid w:val="004903ED"/>
    <w:rsid w:val="00490E03"/>
    <w:rsid w:val="004963B0"/>
    <w:rsid w:val="004A5830"/>
    <w:rsid w:val="004A60C6"/>
    <w:rsid w:val="004A77BC"/>
    <w:rsid w:val="004B167A"/>
    <w:rsid w:val="004C2137"/>
    <w:rsid w:val="004C41EB"/>
    <w:rsid w:val="004D0A26"/>
    <w:rsid w:val="004D47FC"/>
    <w:rsid w:val="004D575F"/>
    <w:rsid w:val="004E6F07"/>
    <w:rsid w:val="004F3F5F"/>
    <w:rsid w:val="00503162"/>
    <w:rsid w:val="00505014"/>
    <w:rsid w:val="00512EB6"/>
    <w:rsid w:val="00521618"/>
    <w:rsid w:val="005323A0"/>
    <w:rsid w:val="0053414E"/>
    <w:rsid w:val="005456BD"/>
    <w:rsid w:val="0056206F"/>
    <w:rsid w:val="00563D09"/>
    <w:rsid w:val="005674B1"/>
    <w:rsid w:val="00573E4D"/>
    <w:rsid w:val="00575347"/>
    <w:rsid w:val="0058525E"/>
    <w:rsid w:val="005874EB"/>
    <w:rsid w:val="005A3AEA"/>
    <w:rsid w:val="005A5A87"/>
    <w:rsid w:val="005B6D85"/>
    <w:rsid w:val="005C534A"/>
    <w:rsid w:val="005C7367"/>
    <w:rsid w:val="005C766C"/>
    <w:rsid w:val="005D213F"/>
    <w:rsid w:val="005D5926"/>
    <w:rsid w:val="005E28BE"/>
    <w:rsid w:val="005E3684"/>
    <w:rsid w:val="005E69B2"/>
    <w:rsid w:val="005F0A74"/>
    <w:rsid w:val="006005D2"/>
    <w:rsid w:val="006028D5"/>
    <w:rsid w:val="00610C4C"/>
    <w:rsid w:val="00616C8E"/>
    <w:rsid w:val="006217D9"/>
    <w:rsid w:val="00624886"/>
    <w:rsid w:val="00626319"/>
    <w:rsid w:val="006352B4"/>
    <w:rsid w:val="00636070"/>
    <w:rsid w:val="00640E77"/>
    <w:rsid w:val="006412DD"/>
    <w:rsid w:val="0065200C"/>
    <w:rsid w:val="006636C4"/>
    <w:rsid w:val="006644AD"/>
    <w:rsid w:val="0067257E"/>
    <w:rsid w:val="00672F69"/>
    <w:rsid w:val="006755F9"/>
    <w:rsid w:val="00683CEB"/>
    <w:rsid w:val="00685497"/>
    <w:rsid w:val="0069292B"/>
    <w:rsid w:val="0069347C"/>
    <w:rsid w:val="00694F52"/>
    <w:rsid w:val="00696CA1"/>
    <w:rsid w:val="006A050B"/>
    <w:rsid w:val="006A6D57"/>
    <w:rsid w:val="006A7A01"/>
    <w:rsid w:val="006B356E"/>
    <w:rsid w:val="006B4897"/>
    <w:rsid w:val="006B5A6E"/>
    <w:rsid w:val="006D62D7"/>
    <w:rsid w:val="006D7895"/>
    <w:rsid w:val="006D7BD1"/>
    <w:rsid w:val="006E2F43"/>
    <w:rsid w:val="006E3D1B"/>
    <w:rsid w:val="006E569E"/>
    <w:rsid w:val="006E7ECA"/>
    <w:rsid w:val="006F3617"/>
    <w:rsid w:val="006F7DB2"/>
    <w:rsid w:val="00703FD2"/>
    <w:rsid w:val="00705B68"/>
    <w:rsid w:val="00712087"/>
    <w:rsid w:val="00722240"/>
    <w:rsid w:val="00722335"/>
    <w:rsid w:val="007338B2"/>
    <w:rsid w:val="00737EBC"/>
    <w:rsid w:val="0074029E"/>
    <w:rsid w:val="00743F0A"/>
    <w:rsid w:val="00746B20"/>
    <w:rsid w:val="00753688"/>
    <w:rsid w:val="0075435E"/>
    <w:rsid w:val="007552FA"/>
    <w:rsid w:val="00766D3D"/>
    <w:rsid w:val="00785DC9"/>
    <w:rsid w:val="00790C16"/>
    <w:rsid w:val="007A1105"/>
    <w:rsid w:val="007A710C"/>
    <w:rsid w:val="007B6C31"/>
    <w:rsid w:val="007D2CFF"/>
    <w:rsid w:val="007D33B7"/>
    <w:rsid w:val="007D6A6E"/>
    <w:rsid w:val="007F79CA"/>
    <w:rsid w:val="0080172B"/>
    <w:rsid w:val="00810D05"/>
    <w:rsid w:val="00816E7E"/>
    <w:rsid w:val="008233A9"/>
    <w:rsid w:val="00826CDE"/>
    <w:rsid w:val="008374EA"/>
    <w:rsid w:val="00842692"/>
    <w:rsid w:val="00851E5C"/>
    <w:rsid w:val="00860D56"/>
    <w:rsid w:val="00863536"/>
    <w:rsid w:val="00863B9C"/>
    <w:rsid w:val="00865E5B"/>
    <w:rsid w:val="008823EA"/>
    <w:rsid w:val="0088258C"/>
    <w:rsid w:val="008A0098"/>
    <w:rsid w:val="008A43F1"/>
    <w:rsid w:val="008C73B7"/>
    <w:rsid w:val="008D11C9"/>
    <w:rsid w:val="008D4CB2"/>
    <w:rsid w:val="008D504B"/>
    <w:rsid w:val="008D5DE8"/>
    <w:rsid w:val="008E0DD5"/>
    <w:rsid w:val="008E70F0"/>
    <w:rsid w:val="008F15DB"/>
    <w:rsid w:val="008F76C3"/>
    <w:rsid w:val="00907169"/>
    <w:rsid w:val="009153CC"/>
    <w:rsid w:val="00916247"/>
    <w:rsid w:val="00920244"/>
    <w:rsid w:val="00923E0B"/>
    <w:rsid w:val="009403ED"/>
    <w:rsid w:val="0094175A"/>
    <w:rsid w:val="00942E1D"/>
    <w:rsid w:val="00946E2D"/>
    <w:rsid w:val="0095144B"/>
    <w:rsid w:val="009616B4"/>
    <w:rsid w:val="00970958"/>
    <w:rsid w:val="00973085"/>
    <w:rsid w:val="00974EC2"/>
    <w:rsid w:val="009841F2"/>
    <w:rsid w:val="0098677C"/>
    <w:rsid w:val="0099069A"/>
    <w:rsid w:val="009918B5"/>
    <w:rsid w:val="00993146"/>
    <w:rsid w:val="0099637E"/>
    <w:rsid w:val="009A7CAB"/>
    <w:rsid w:val="009A7FBE"/>
    <w:rsid w:val="009B090B"/>
    <w:rsid w:val="009B2680"/>
    <w:rsid w:val="009B706D"/>
    <w:rsid w:val="009D1686"/>
    <w:rsid w:val="009D2692"/>
    <w:rsid w:val="009D35D7"/>
    <w:rsid w:val="009D4579"/>
    <w:rsid w:val="009E04FB"/>
    <w:rsid w:val="009E37B4"/>
    <w:rsid w:val="009F2D9C"/>
    <w:rsid w:val="009F6A58"/>
    <w:rsid w:val="00A024EC"/>
    <w:rsid w:val="00A03D15"/>
    <w:rsid w:val="00A1110D"/>
    <w:rsid w:val="00A1507C"/>
    <w:rsid w:val="00A22281"/>
    <w:rsid w:val="00A42C22"/>
    <w:rsid w:val="00A50213"/>
    <w:rsid w:val="00A50850"/>
    <w:rsid w:val="00A52E90"/>
    <w:rsid w:val="00A72023"/>
    <w:rsid w:val="00A7628D"/>
    <w:rsid w:val="00A82D35"/>
    <w:rsid w:val="00A833BE"/>
    <w:rsid w:val="00A903D1"/>
    <w:rsid w:val="00AA1D1B"/>
    <w:rsid w:val="00AA5195"/>
    <w:rsid w:val="00AA54FC"/>
    <w:rsid w:val="00AB76A6"/>
    <w:rsid w:val="00AC76E6"/>
    <w:rsid w:val="00AD4311"/>
    <w:rsid w:val="00AD55B9"/>
    <w:rsid w:val="00AE4250"/>
    <w:rsid w:val="00AF1539"/>
    <w:rsid w:val="00AF4BD2"/>
    <w:rsid w:val="00AF64FA"/>
    <w:rsid w:val="00B02C4B"/>
    <w:rsid w:val="00B050D4"/>
    <w:rsid w:val="00B05548"/>
    <w:rsid w:val="00B113FE"/>
    <w:rsid w:val="00B12799"/>
    <w:rsid w:val="00B13E1E"/>
    <w:rsid w:val="00B14C49"/>
    <w:rsid w:val="00B176F1"/>
    <w:rsid w:val="00B17A5F"/>
    <w:rsid w:val="00B21C9C"/>
    <w:rsid w:val="00B24CDD"/>
    <w:rsid w:val="00B30D2D"/>
    <w:rsid w:val="00B34D39"/>
    <w:rsid w:val="00B43D50"/>
    <w:rsid w:val="00B52DB8"/>
    <w:rsid w:val="00B572E8"/>
    <w:rsid w:val="00B57AB7"/>
    <w:rsid w:val="00B62CCA"/>
    <w:rsid w:val="00B6441E"/>
    <w:rsid w:val="00B64BA4"/>
    <w:rsid w:val="00B74890"/>
    <w:rsid w:val="00B76E41"/>
    <w:rsid w:val="00B76E82"/>
    <w:rsid w:val="00B849CF"/>
    <w:rsid w:val="00B968A4"/>
    <w:rsid w:val="00BA1AC4"/>
    <w:rsid w:val="00BC3BF7"/>
    <w:rsid w:val="00BE54B3"/>
    <w:rsid w:val="00C00258"/>
    <w:rsid w:val="00C01121"/>
    <w:rsid w:val="00C016EF"/>
    <w:rsid w:val="00C06BE6"/>
    <w:rsid w:val="00C1765F"/>
    <w:rsid w:val="00C21223"/>
    <w:rsid w:val="00C22828"/>
    <w:rsid w:val="00C35767"/>
    <w:rsid w:val="00C35B7C"/>
    <w:rsid w:val="00C41191"/>
    <w:rsid w:val="00C443CA"/>
    <w:rsid w:val="00C45D0A"/>
    <w:rsid w:val="00C7337E"/>
    <w:rsid w:val="00C93520"/>
    <w:rsid w:val="00C93E87"/>
    <w:rsid w:val="00C96298"/>
    <w:rsid w:val="00CA4E3A"/>
    <w:rsid w:val="00CA67B2"/>
    <w:rsid w:val="00CB5245"/>
    <w:rsid w:val="00CC0E68"/>
    <w:rsid w:val="00CC5012"/>
    <w:rsid w:val="00CC7D8F"/>
    <w:rsid w:val="00CD4CB0"/>
    <w:rsid w:val="00CE4532"/>
    <w:rsid w:val="00D011F8"/>
    <w:rsid w:val="00D058F4"/>
    <w:rsid w:val="00D066BF"/>
    <w:rsid w:val="00D20FAD"/>
    <w:rsid w:val="00D21B52"/>
    <w:rsid w:val="00D258BF"/>
    <w:rsid w:val="00D25C29"/>
    <w:rsid w:val="00D2698E"/>
    <w:rsid w:val="00D36F38"/>
    <w:rsid w:val="00D3751C"/>
    <w:rsid w:val="00D6515B"/>
    <w:rsid w:val="00D65BF1"/>
    <w:rsid w:val="00D6656D"/>
    <w:rsid w:val="00D70B27"/>
    <w:rsid w:val="00D72772"/>
    <w:rsid w:val="00D736CF"/>
    <w:rsid w:val="00D84B3E"/>
    <w:rsid w:val="00D84EB0"/>
    <w:rsid w:val="00D92580"/>
    <w:rsid w:val="00DA10F5"/>
    <w:rsid w:val="00DA3F27"/>
    <w:rsid w:val="00DA5D3B"/>
    <w:rsid w:val="00DC607E"/>
    <w:rsid w:val="00DC786A"/>
    <w:rsid w:val="00DE5183"/>
    <w:rsid w:val="00DF4BD7"/>
    <w:rsid w:val="00E00115"/>
    <w:rsid w:val="00E03405"/>
    <w:rsid w:val="00E16F0D"/>
    <w:rsid w:val="00E23BA1"/>
    <w:rsid w:val="00E27544"/>
    <w:rsid w:val="00E329BA"/>
    <w:rsid w:val="00E340DD"/>
    <w:rsid w:val="00E473D2"/>
    <w:rsid w:val="00E4796D"/>
    <w:rsid w:val="00E52801"/>
    <w:rsid w:val="00E6344A"/>
    <w:rsid w:val="00E6723B"/>
    <w:rsid w:val="00E82745"/>
    <w:rsid w:val="00E9282C"/>
    <w:rsid w:val="00E95F8A"/>
    <w:rsid w:val="00EA0A70"/>
    <w:rsid w:val="00EA2D77"/>
    <w:rsid w:val="00EA6E75"/>
    <w:rsid w:val="00EB44EC"/>
    <w:rsid w:val="00EC2053"/>
    <w:rsid w:val="00EF3146"/>
    <w:rsid w:val="00F02628"/>
    <w:rsid w:val="00F0512D"/>
    <w:rsid w:val="00F07848"/>
    <w:rsid w:val="00F11A0F"/>
    <w:rsid w:val="00F24A7C"/>
    <w:rsid w:val="00F25F70"/>
    <w:rsid w:val="00F26CD5"/>
    <w:rsid w:val="00F27FB5"/>
    <w:rsid w:val="00F30148"/>
    <w:rsid w:val="00F30B51"/>
    <w:rsid w:val="00F340F1"/>
    <w:rsid w:val="00F35CDF"/>
    <w:rsid w:val="00F47C07"/>
    <w:rsid w:val="00F57857"/>
    <w:rsid w:val="00F61921"/>
    <w:rsid w:val="00F803D1"/>
    <w:rsid w:val="00F96BC1"/>
    <w:rsid w:val="00FA0DB8"/>
    <w:rsid w:val="00FA1069"/>
    <w:rsid w:val="00FA59FD"/>
    <w:rsid w:val="00FA67CE"/>
    <w:rsid w:val="00FB0EBA"/>
    <w:rsid w:val="00FB5984"/>
    <w:rsid w:val="00FC1BB2"/>
    <w:rsid w:val="00FC3FE9"/>
    <w:rsid w:val="00FD40C8"/>
    <w:rsid w:val="00FE3A6D"/>
    <w:rsid w:val="00FF16F3"/>
    <w:rsid w:val="00FF3F70"/>
    <w:rsid w:val="00FF77F8"/>
    <w:rsid w:val="0755E697"/>
    <w:rsid w:val="2103DCDF"/>
    <w:rsid w:val="419C6105"/>
    <w:rsid w:val="5BC98E9C"/>
    <w:rsid w:val="5CA034A0"/>
    <w:rsid w:val="761085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838FF"/>
  <w15:chartTrackingRefBased/>
  <w15:docId w15:val="{347BC801-5CE2-4546-9C3C-8B94B20F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200C"/>
    <w:pPr>
      <w:jc w:val="both"/>
    </w:pPr>
    <w:rPr>
      <w:rFonts w:ascii="Calibri" w:hAnsi="Calibri"/>
      <w:sz w:val="24"/>
    </w:rPr>
  </w:style>
  <w:style w:type="paragraph" w:styleId="Nadpis11">
    <w:name w:val="heading 1"/>
    <w:basedOn w:val="Normlny"/>
    <w:next w:val="Normlny"/>
    <w:link w:val="Nadpis1Char"/>
    <w:uiPriority w:val="9"/>
    <w:qFormat/>
    <w:rsid w:val="00E634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707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753688"/>
    <w:pPr>
      <w:spacing w:after="0" w:line="240" w:lineRule="auto"/>
    </w:pPr>
    <w:rPr>
      <w:rFonts w:ascii="Times New Roman" w:eastAsia="Times New Roman" w:hAnsi="Times New Roman" w:cs="Times New Roman"/>
      <w:szCs w:val="24"/>
      <w:lang w:eastAsia="sk-SK"/>
    </w:rPr>
  </w:style>
  <w:style w:type="character" w:customStyle="1" w:styleId="spellingerror">
    <w:name w:val="spellingerror"/>
    <w:basedOn w:val="Predvolenpsmoodseku"/>
    <w:rsid w:val="00753688"/>
  </w:style>
  <w:style w:type="paragraph" w:customStyle="1" w:styleId="Nadpis2-pis">
    <w:name w:val="Nadpis2-pis"/>
    <w:basedOn w:val="paragraph"/>
    <w:qFormat/>
    <w:rsid w:val="00E95F8A"/>
    <w:pPr>
      <w:ind w:left="270"/>
      <w:textAlignment w:val="baseline"/>
    </w:pPr>
    <w:rPr>
      <w:rFonts w:ascii="Calibri" w:hAnsi="Calibri"/>
      <w:b/>
      <w:sz w:val="26"/>
    </w:rPr>
  </w:style>
  <w:style w:type="paragraph" w:customStyle="1" w:styleId="Nadpis3">
    <w:name w:val="Nadpis3"/>
    <w:basedOn w:val="paragraph"/>
    <w:qFormat/>
    <w:rsid w:val="00D21B52"/>
    <w:pPr>
      <w:numPr>
        <w:ilvl w:val="1"/>
        <w:numId w:val="2"/>
      </w:numPr>
      <w:textAlignment w:val="baseline"/>
    </w:pPr>
    <w:rPr>
      <w:rFonts w:ascii="Calibri" w:hAnsi="Calibri"/>
      <w:b/>
    </w:rPr>
  </w:style>
  <w:style w:type="paragraph" w:styleId="Odsekzoznamu">
    <w:name w:val="List Paragraph"/>
    <w:aliases w:val="body,List Paragraph,Odsek zoznamu2"/>
    <w:basedOn w:val="Normlny"/>
    <w:link w:val="OdsekzoznamuChar"/>
    <w:uiPriority w:val="34"/>
    <w:qFormat/>
    <w:rsid w:val="00A024EC"/>
    <w:pPr>
      <w:spacing w:after="200" w:line="276" w:lineRule="auto"/>
      <w:ind w:left="720"/>
      <w:contextualSpacing/>
    </w:pPr>
    <w:rPr>
      <w:rFonts w:eastAsia="Calibri" w:cs="Times New Roman"/>
    </w:rPr>
  </w:style>
  <w:style w:type="character" w:customStyle="1" w:styleId="OdsekzoznamuChar">
    <w:name w:val="Odsek zoznamu Char"/>
    <w:aliases w:val="body Char,List Paragraph Char,Odsek zoznamu2 Char"/>
    <w:basedOn w:val="Predvolenpsmoodseku"/>
    <w:link w:val="Odsekzoznamu"/>
    <w:uiPriority w:val="34"/>
    <w:rsid w:val="00A024EC"/>
    <w:rPr>
      <w:rFonts w:ascii="Calibri" w:eastAsia="Calibri" w:hAnsi="Calibri" w:cs="Times New Roman"/>
    </w:rPr>
  </w:style>
  <w:style w:type="table" w:styleId="Mriekatabuky">
    <w:name w:val="Table Grid"/>
    <w:basedOn w:val="Normlnatabuka"/>
    <w:uiPriority w:val="59"/>
    <w:rsid w:val="006F3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svetl">
    <w:name w:val="Grid Table Light"/>
    <w:basedOn w:val="Normlnatabuka"/>
    <w:uiPriority w:val="40"/>
    <w:rsid w:val="006F36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4">
    <w:name w:val="Plain Table 4"/>
    <w:basedOn w:val="Normlnatabuka"/>
    <w:uiPriority w:val="44"/>
    <w:rsid w:val="006F361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dpis1Char">
    <w:name w:val="Nadpis 1 Char"/>
    <w:basedOn w:val="Predvolenpsmoodseku"/>
    <w:link w:val="Nadpis11"/>
    <w:uiPriority w:val="9"/>
    <w:rsid w:val="00E6344A"/>
    <w:rPr>
      <w:rFonts w:asciiTheme="majorHAnsi" w:eastAsiaTheme="majorEastAsia" w:hAnsiTheme="majorHAnsi" w:cstheme="majorBidi"/>
      <w:color w:val="2F5496" w:themeColor="accent1" w:themeShade="BF"/>
      <w:sz w:val="32"/>
      <w:szCs w:val="32"/>
    </w:rPr>
  </w:style>
  <w:style w:type="paragraph" w:customStyle="1" w:styleId="Nadpis1">
    <w:name w:val="Nadpis1"/>
    <w:basedOn w:val="Nadpis11"/>
    <w:next w:val="Nadpis11"/>
    <w:link w:val="Nadpis1Char0"/>
    <w:qFormat/>
    <w:rsid w:val="00B17A5F"/>
    <w:pPr>
      <w:numPr>
        <w:numId w:val="2"/>
      </w:numPr>
    </w:pPr>
    <w:rPr>
      <w:rFonts w:ascii="Calibri" w:hAnsi="Calibri"/>
      <w:b/>
      <w:color w:val="auto"/>
      <w:sz w:val="28"/>
    </w:rPr>
  </w:style>
  <w:style w:type="paragraph" w:customStyle="1" w:styleId="Nadpis4">
    <w:name w:val="Nadpis4"/>
    <w:basedOn w:val="paragraph"/>
    <w:qFormat/>
    <w:rsid w:val="00A50850"/>
    <w:pPr>
      <w:numPr>
        <w:ilvl w:val="2"/>
        <w:numId w:val="2"/>
      </w:numPr>
      <w:spacing w:before="60" w:after="60"/>
      <w:ind w:left="505" w:hanging="505"/>
      <w:textAlignment w:val="baseline"/>
    </w:pPr>
    <w:rPr>
      <w:rFonts w:ascii="Calibri" w:hAnsi="Calibri"/>
      <w:b/>
      <w:sz w:val="22"/>
    </w:rPr>
  </w:style>
  <w:style w:type="paragraph" w:customStyle="1" w:styleId="TextTabulka">
    <w:name w:val="TextTabulka"/>
    <w:basedOn w:val="Normlny"/>
    <w:qFormat/>
    <w:rsid w:val="001743CA"/>
    <w:pPr>
      <w:spacing w:after="0" w:line="360" w:lineRule="auto"/>
      <w:jc w:val="left"/>
    </w:pPr>
    <w:rPr>
      <w:rFonts w:eastAsia="Times New Roman" w:cs="Times New Roman"/>
      <w:color w:val="000000"/>
      <w:sz w:val="20"/>
      <w:szCs w:val="20"/>
      <w:lang w:eastAsia="sk-SK"/>
    </w:rPr>
  </w:style>
  <w:style w:type="character" w:styleId="Hypertextovprepojenie">
    <w:name w:val="Hyperlink"/>
    <w:basedOn w:val="Predvolenpsmoodseku"/>
    <w:uiPriority w:val="99"/>
    <w:unhideWhenUsed/>
    <w:rsid w:val="001743CA"/>
    <w:rPr>
      <w:color w:val="0563C1" w:themeColor="hyperlink"/>
      <w:u w:val="single"/>
    </w:rPr>
  </w:style>
  <w:style w:type="character" w:styleId="Nevyrieenzmienka">
    <w:name w:val="Unresolved Mention"/>
    <w:basedOn w:val="Predvolenpsmoodseku"/>
    <w:uiPriority w:val="99"/>
    <w:semiHidden/>
    <w:unhideWhenUsed/>
    <w:rsid w:val="001743CA"/>
    <w:rPr>
      <w:color w:val="605E5C"/>
      <w:shd w:val="clear" w:color="auto" w:fill="E1DFDD"/>
    </w:rPr>
  </w:style>
  <w:style w:type="character" w:styleId="PouitHypertextovPrepojenie">
    <w:name w:val="FollowedHyperlink"/>
    <w:basedOn w:val="Predvolenpsmoodseku"/>
    <w:uiPriority w:val="99"/>
    <w:semiHidden/>
    <w:unhideWhenUsed/>
    <w:rsid w:val="00BA1AC4"/>
    <w:rPr>
      <w:color w:val="954F72" w:themeColor="followedHyperlink"/>
      <w:u w:val="single"/>
    </w:rPr>
  </w:style>
  <w:style w:type="paragraph" w:styleId="Popis">
    <w:name w:val="caption"/>
    <w:basedOn w:val="Normlny"/>
    <w:next w:val="Normlny"/>
    <w:link w:val="PopisChar"/>
    <w:uiPriority w:val="35"/>
    <w:unhideWhenUsed/>
    <w:qFormat/>
    <w:rsid w:val="004D0A26"/>
    <w:pPr>
      <w:spacing w:after="200" w:line="240" w:lineRule="auto"/>
      <w:jc w:val="left"/>
    </w:pPr>
    <w:rPr>
      <w:rFonts w:eastAsia="Calibri" w:cs="Times New Roman"/>
      <w:i/>
      <w:iCs/>
      <w:color w:val="44546A" w:themeColor="text2"/>
      <w:sz w:val="18"/>
      <w:szCs w:val="18"/>
    </w:rPr>
  </w:style>
  <w:style w:type="character" w:customStyle="1" w:styleId="PopisChar">
    <w:name w:val="Popis Char"/>
    <w:basedOn w:val="Predvolenpsmoodseku"/>
    <w:link w:val="Popis"/>
    <w:uiPriority w:val="35"/>
    <w:rsid w:val="004D0A26"/>
    <w:rPr>
      <w:rFonts w:ascii="Calibri" w:eastAsia="Calibri" w:hAnsi="Calibri" w:cs="Times New Roman"/>
      <w:i/>
      <w:iCs/>
      <w:color w:val="44546A" w:themeColor="text2"/>
      <w:sz w:val="18"/>
      <w:szCs w:val="18"/>
    </w:rPr>
  </w:style>
  <w:style w:type="paragraph" w:customStyle="1" w:styleId="PopisObr">
    <w:name w:val="PopisObr"/>
    <w:basedOn w:val="Popis"/>
    <w:link w:val="PopisObrChar"/>
    <w:qFormat/>
    <w:rsid w:val="004D0A26"/>
    <w:pPr>
      <w:jc w:val="center"/>
    </w:pPr>
  </w:style>
  <w:style w:type="character" w:customStyle="1" w:styleId="PopisObrChar">
    <w:name w:val="PopisObr Char"/>
    <w:basedOn w:val="PopisChar"/>
    <w:link w:val="PopisObr"/>
    <w:rsid w:val="004D0A26"/>
    <w:rPr>
      <w:rFonts w:ascii="Calibri" w:eastAsia="Calibri" w:hAnsi="Calibri" w:cs="Times New Roman"/>
      <w:i/>
      <w:iCs/>
      <w:color w:val="44546A" w:themeColor="text2"/>
      <w:sz w:val="18"/>
      <w:szCs w:val="18"/>
    </w:rPr>
  </w:style>
  <w:style w:type="character" w:customStyle="1" w:styleId="Nadpis2Char">
    <w:name w:val="Nadpis 2 Char"/>
    <w:basedOn w:val="Predvolenpsmoodseku"/>
    <w:link w:val="Nadpis2"/>
    <w:uiPriority w:val="9"/>
    <w:rsid w:val="003707DC"/>
    <w:rPr>
      <w:rFonts w:asciiTheme="majorHAnsi" w:eastAsiaTheme="majorEastAsia" w:hAnsiTheme="majorHAnsi" w:cstheme="majorBidi"/>
      <w:color w:val="2F5496" w:themeColor="accent1" w:themeShade="BF"/>
      <w:sz w:val="26"/>
      <w:szCs w:val="26"/>
    </w:rPr>
  </w:style>
  <w:style w:type="paragraph" w:styleId="Hlavika">
    <w:name w:val="header"/>
    <w:basedOn w:val="Normlny"/>
    <w:link w:val="HlavikaChar"/>
    <w:uiPriority w:val="99"/>
    <w:unhideWhenUsed/>
    <w:rsid w:val="0058525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525E"/>
    <w:rPr>
      <w:rFonts w:ascii="Calibri" w:hAnsi="Calibri"/>
      <w:sz w:val="24"/>
    </w:rPr>
  </w:style>
  <w:style w:type="paragraph" w:styleId="Pta">
    <w:name w:val="footer"/>
    <w:basedOn w:val="Normlny"/>
    <w:link w:val="PtaChar"/>
    <w:uiPriority w:val="99"/>
    <w:unhideWhenUsed/>
    <w:rsid w:val="0058525E"/>
    <w:pPr>
      <w:tabs>
        <w:tab w:val="center" w:pos="4536"/>
        <w:tab w:val="right" w:pos="9072"/>
      </w:tabs>
      <w:spacing w:after="0" w:line="240" w:lineRule="auto"/>
    </w:pPr>
  </w:style>
  <w:style w:type="character" w:customStyle="1" w:styleId="PtaChar">
    <w:name w:val="Päta Char"/>
    <w:basedOn w:val="Predvolenpsmoodseku"/>
    <w:link w:val="Pta"/>
    <w:uiPriority w:val="99"/>
    <w:rsid w:val="0058525E"/>
    <w:rPr>
      <w:rFonts w:ascii="Calibri" w:hAnsi="Calibri"/>
      <w:sz w:val="24"/>
    </w:rPr>
  </w:style>
  <w:style w:type="paragraph" w:customStyle="1" w:styleId="Default">
    <w:name w:val="Default"/>
    <w:rsid w:val="00AA5195"/>
    <w:pPr>
      <w:autoSpaceDE w:val="0"/>
      <w:autoSpaceDN w:val="0"/>
      <w:adjustRightInd w:val="0"/>
      <w:spacing w:after="0" w:line="240" w:lineRule="auto"/>
    </w:pPr>
    <w:rPr>
      <w:rFonts w:ascii="Calibri" w:hAnsi="Calibri" w:cs="Calibri"/>
      <w:color w:val="000000"/>
      <w:sz w:val="24"/>
      <w:szCs w:val="24"/>
    </w:rPr>
  </w:style>
  <w:style w:type="paragraph" w:customStyle="1" w:styleId="Nadpis10">
    <w:name w:val="Nadpis1 č."/>
    <w:basedOn w:val="Nadpis11"/>
    <w:link w:val="Nadpis1Char1"/>
    <w:qFormat/>
    <w:rsid w:val="00463DB5"/>
    <w:pPr>
      <w:numPr>
        <w:numId w:val="18"/>
      </w:numPr>
      <w:ind w:left="357" w:hanging="357"/>
      <w:textAlignment w:val="baseline"/>
    </w:pPr>
    <w:rPr>
      <w:rFonts w:ascii="Calibri" w:hAnsi="Calibri"/>
      <w:b/>
      <w:color w:val="auto"/>
      <w:sz w:val="28"/>
    </w:rPr>
  </w:style>
  <w:style w:type="paragraph" w:customStyle="1" w:styleId="Nadpis">
    <w:name w:val="Nadpis"/>
    <w:basedOn w:val="Nadpis1"/>
    <w:link w:val="NadpisChar"/>
    <w:rsid w:val="00463DB5"/>
  </w:style>
  <w:style w:type="character" w:customStyle="1" w:styleId="Nadpis1Char1">
    <w:name w:val="Nadpis1 č. Char"/>
    <w:basedOn w:val="Nadpis1Char"/>
    <w:link w:val="Nadpis10"/>
    <w:rsid w:val="00463DB5"/>
    <w:rPr>
      <w:rFonts w:ascii="Calibri" w:eastAsiaTheme="majorEastAsia" w:hAnsi="Calibri" w:cstheme="majorBidi"/>
      <w:b/>
      <w:color w:val="2F5496" w:themeColor="accent1" w:themeShade="BF"/>
      <w:sz w:val="28"/>
      <w:szCs w:val="32"/>
    </w:rPr>
  </w:style>
  <w:style w:type="paragraph" w:customStyle="1" w:styleId="Nadpis1p">
    <w:name w:val="Nadpis1p"/>
    <w:basedOn w:val="Nadpis1"/>
    <w:next w:val="Nadpis1"/>
    <w:link w:val="Nadpis1pChar"/>
    <w:qFormat/>
    <w:rsid w:val="00463DB5"/>
    <w:pPr>
      <w:numPr>
        <w:numId w:val="0"/>
      </w:numPr>
      <w:spacing w:before="120" w:after="120"/>
    </w:pPr>
    <w:rPr>
      <w:sz w:val="30"/>
    </w:rPr>
  </w:style>
  <w:style w:type="character" w:customStyle="1" w:styleId="Nadpis1Char0">
    <w:name w:val="Nadpis1 Char"/>
    <w:basedOn w:val="Nadpis1Char"/>
    <w:link w:val="Nadpis1"/>
    <w:rsid w:val="00463DB5"/>
    <w:rPr>
      <w:rFonts w:ascii="Calibri" w:eastAsiaTheme="majorEastAsia" w:hAnsi="Calibri" w:cstheme="majorBidi"/>
      <w:b/>
      <w:color w:val="2F5496" w:themeColor="accent1" w:themeShade="BF"/>
      <w:sz w:val="28"/>
      <w:szCs w:val="32"/>
    </w:rPr>
  </w:style>
  <w:style w:type="character" w:customStyle="1" w:styleId="NadpisChar">
    <w:name w:val="Nadpis Char"/>
    <w:basedOn w:val="Nadpis1Char0"/>
    <w:link w:val="Nadpis"/>
    <w:rsid w:val="00463DB5"/>
    <w:rPr>
      <w:rFonts w:ascii="Calibri" w:eastAsiaTheme="majorEastAsia" w:hAnsi="Calibri" w:cstheme="majorBidi"/>
      <w:b/>
      <w:color w:val="2F5496" w:themeColor="accent1" w:themeShade="BF"/>
      <w:sz w:val="28"/>
      <w:szCs w:val="32"/>
    </w:rPr>
  </w:style>
  <w:style w:type="character" w:customStyle="1" w:styleId="Nadpis1pChar">
    <w:name w:val="Nadpis1p Char"/>
    <w:basedOn w:val="Nadpis1Char0"/>
    <w:link w:val="Nadpis1p"/>
    <w:rsid w:val="00463DB5"/>
    <w:rPr>
      <w:rFonts w:ascii="Calibri" w:eastAsiaTheme="majorEastAsia" w:hAnsi="Calibri" w:cstheme="majorBidi"/>
      <w:b/>
      <w:color w:val="2F5496" w:themeColor="accent1" w:themeShade="BF"/>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325087">
      <w:bodyDiv w:val="1"/>
      <w:marLeft w:val="0"/>
      <w:marRight w:val="0"/>
      <w:marTop w:val="0"/>
      <w:marBottom w:val="0"/>
      <w:divBdr>
        <w:top w:val="none" w:sz="0" w:space="0" w:color="auto"/>
        <w:left w:val="none" w:sz="0" w:space="0" w:color="auto"/>
        <w:bottom w:val="none" w:sz="0" w:space="0" w:color="auto"/>
        <w:right w:val="none" w:sz="0" w:space="0" w:color="auto"/>
      </w:divBdr>
    </w:div>
    <w:div w:id="1184125484">
      <w:bodyDiv w:val="1"/>
      <w:marLeft w:val="0"/>
      <w:marRight w:val="0"/>
      <w:marTop w:val="0"/>
      <w:marBottom w:val="0"/>
      <w:divBdr>
        <w:top w:val="none" w:sz="0" w:space="0" w:color="auto"/>
        <w:left w:val="none" w:sz="0" w:space="0" w:color="auto"/>
        <w:bottom w:val="none" w:sz="0" w:space="0" w:color="auto"/>
        <w:right w:val="none" w:sz="0" w:space="0" w:color="auto"/>
      </w:divBdr>
      <w:divsChild>
        <w:div w:id="1879774478">
          <w:marLeft w:val="0"/>
          <w:marRight w:val="0"/>
          <w:marTop w:val="0"/>
          <w:marBottom w:val="0"/>
          <w:divBdr>
            <w:top w:val="none" w:sz="0" w:space="0" w:color="auto"/>
            <w:left w:val="none" w:sz="0" w:space="0" w:color="auto"/>
            <w:bottom w:val="none" w:sz="0" w:space="0" w:color="auto"/>
            <w:right w:val="none" w:sz="0" w:space="0" w:color="auto"/>
          </w:divBdr>
          <w:divsChild>
            <w:div w:id="485556357">
              <w:marLeft w:val="0"/>
              <w:marRight w:val="0"/>
              <w:marTop w:val="0"/>
              <w:marBottom w:val="0"/>
              <w:divBdr>
                <w:top w:val="none" w:sz="0" w:space="0" w:color="auto"/>
                <w:left w:val="none" w:sz="0" w:space="0" w:color="auto"/>
                <w:bottom w:val="none" w:sz="0" w:space="0" w:color="auto"/>
                <w:right w:val="none" w:sz="0" w:space="0" w:color="auto"/>
              </w:divBdr>
              <w:divsChild>
                <w:div w:id="1056659513">
                  <w:marLeft w:val="0"/>
                  <w:marRight w:val="0"/>
                  <w:marTop w:val="0"/>
                  <w:marBottom w:val="0"/>
                  <w:divBdr>
                    <w:top w:val="none" w:sz="0" w:space="0" w:color="auto"/>
                    <w:left w:val="none" w:sz="0" w:space="0" w:color="auto"/>
                    <w:bottom w:val="none" w:sz="0" w:space="0" w:color="auto"/>
                    <w:right w:val="none" w:sz="0" w:space="0" w:color="auto"/>
                  </w:divBdr>
                  <w:divsChild>
                    <w:div w:id="1395079324">
                      <w:marLeft w:val="0"/>
                      <w:marRight w:val="0"/>
                      <w:marTop w:val="0"/>
                      <w:marBottom w:val="0"/>
                      <w:divBdr>
                        <w:top w:val="none" w:sz="0" w:space="0" w:color="auto"/>
                        <w:left w:val="none" w:sz="0" w:space="0" w:color="auto"/>
                        <w:bottom w:val="none" w:sz="0" w:space="0" w:color="auto"/>
                        <w:right w:val="none" w:sz="0" w:space="0" w:color="auto"/>
                      </w:divBdr>
                      <w:divsChild>
                        <w:div w:id="690958548">
                          <w:marLeft w:val="0"/>
                          <w:marRight w:val="0"/>
                          <w:marTop w:val="0"/>
                          <w:marBottom w:val="0"/>
                          <w:divBdr>
                            <w:top w:val="none" w:sz="0" w:space="0" w:color="auto"/>
                            <w:left w:val="none" w:sz="0" w:space="0" w:color="auto"/>
                            <w:bottom w:val="none" w:sz="0" w:space="0" w:color="auto"/>
                            <w:right w:val="none" w:sz="0" w:space="0" w:color="auto"/>
                          </w:divBdr>
                          <w:divsChild>
                            <w:div w:id="1729184040">
                              <w:marLeft w:val="0"/>
                              <w:marRight w:val="0"/>
                              <w:marTop w:val="0"/>
                              <w:marBottom w:val="0"/>
                              <w:divBdr>
                                <w:top w:val="none" w:sz="0" w:space="0" w:color="auto"/>
                                <w:left w:val="none" w:sz="0" w:space="0" w:color="auto"/>
                                <w:bottom w:val="none" w:sz="0" w:space="0" w:color="auto"/>
                                <w:right w:val="none" w:sz="0" w:space="0" w:color="auto"/>
                              </w:divBdr>
                              <w:divsChild>
                                <w:div w:id="1469788336">
                                  <w:marLeft w:val="0"/>
                                  <w:marRight w:val="0"/>
                                  <w:marTop w:val="0"/>
                                  <w:marBottom w:val="0"/>
                                  <w:divBdr>
                                    <w:top w:val="none" w:sz="0" w:space="0" w:color="auto"/>
                                    <w:left w:val="none" w:sz="0" w:space="0" w:color="auto"/>
                                    <w:bottom w:val="none" w:sz="0" w:space="0" w:color="auto"/>
                                    <w:right w:val="none" w:sz="0" w:space="0" w:color="auto"/>
                                  </w:divBdr>
                                  <w:divsChild>
                                    <w:div w:id="1891959784">
                                      <w:marLeft w:val="0"/>
                                      <w:marRight w:val="0"/>
                                      <w:marTop w:val="0"/>
                                      <w:marBottom w:val="0"/>
                                      <w:divBdr>
                                        <w:top w:val="none" w:sz="0" w:space="0" w:color="auto"/>
                                        <w:left w:val="none" w:sz="0" w:space="0" w:color="auto"/>
                                        <w:bottom w:val="none" w:sz="0" w:space="0" w:color="auto"/>
                                        <w:right w:val="none" w:sz="0" w:space="0" w:color="auto"/>
                                      </w:divBdr>
                                      <w:divsChild>
                                        <w:div w:id="2053729430">
                                          <w:marLeft w:val="0"/>
                                          <w:marRight w:val="0"/>
                                          <w:marTop w:val="0"/>
                                          <w:marBottom w:val="0"/>
                                          <w:divBdr>
                                            <w:top w:val="none" w:sz="0" w:space="0" w:color="auto"/>
                                            <w:left w:val="none" w:sz="0" w:space="0" w:color="auto"/>
                                            <w:bottom w:val="none" w:sz="0" w:space="0" w:color="auto"/>
                                            <w:right w:val="none" w:sz="0" w:space="0" w:color="auto"/>
                                          </w:divBdr>
                                          <w:divsChild>
                                            <w:div w:id="1023752529">
                                              <w:marLeft w:val="0"/>
                                              <w:marRight w:val="0"/>
                                              <w:marTop w:val="0"/>
                                              <w:marBottom w:val="0"/>
                                              <w:divBdr>
                                                <w:top w:val="none" w:sz="0" w:space="0" w:color="auto"/>
                                                <w:left w:val="none" w:sz="0" w:space="0" w:color="auto"/>
                                                <w:bottom w:val="none" w:sz="0" w:space="0" w:color="auto"/>
                                                <w:right w:val="none" w:sz="0" w:space="0" w:color="auto"/>
                                              </w:divBdr>
                                              <w:divsChild>
                                                <w:div w:id="964316811">
                                                  <w:marLeft w:val="0"/>
                                                  <w:marRight w:val="0"/>
                                                  <w:marTop w:val="0"/>
                                                  <w:marBottom w:val="0"/>
                                                  <w:divBdr>
                                                    <w:top w:val="none" w:sz="0" w:space="0" w:color="auto"/>
                                                    <w:left w:val="none" w:sz="0" w:space="0" w:color="auto"/>
                                                    <w:bottom w:val="none" w:sz="0" w:space="0" w:color="auto"/>
                                                    <w:right w:val="none" w:sz="0" w:space="0" w:color="auto"/>
                                                  </w:divBdr>
                                                  <w:divsChild>
                                                    <w:div w:id="1452439405">
                                                      <w:marLeft w:val="0"/>
                                                      <w:marRight w:val="0"/>
                                                      <w:marTop w:val="0"/>
                                                      <w:marBottom w:val="0"/>
                                                      <w:divBdr>
                                                        <w:top w:val="single" w:sz="6" w:space="0" w:color="ABABAB"/>
                                                        <w:left w:val="single" w:sz="6" w:space="0" w:color="ABABAB"/>
                                                        <w:bottom w:val="none" w:sz="0" w:space="0" w:color="auto"/>
                                                        <w:right w:val="single" w:sz="6" w:space="0" w:color="ABABAB"/>
                                                      </w:divBdr>
                                                      <w:divsChild>
                                                        <w:div w:id="264269837">
                                                          <w:marLeft w:val="0"/>
                                                          <w:marRight w:val="0"/>
                                                          <w:marTop w:val="0"/>
                                                          <w:marBottom w:val="0"/>
                                                          <w:divBdr>
                                                            <w:top w:val="none" w:sz="0" w:space="0" w:color="auto"/>
                                                            <w:left w:val="none" w:sz="0" w:space="0" w:color="auto"/>
                                                            <w:bottom w:val="none" w:sz="0" w:space="0" w:color="auto"/>
                                                            <w:right w:val="none" w:sz="0" w:space="0" w:color="auto"/>
                                                          </w:divBdr>
                                                          <w:divsChild>
                                                            <w:div w:id="1291981432">
                                                              <w:marLeft w:val="0"/>
                                                              <w:marRight w:val="0"/>
                                                              <w:marTop w:val="0"/>
                                                              <w:marBottom w:val="0"/>
                                                              <w:divBdr>
                                                                <w:top w:val="none" w:sz="0" w:space="0" w:color="auto"/>
                                                                <w:left w:val="none" w:sz="0" w:space="0" w:color="auto"/>
                                                                <w:bottom w:val="none" w:sz="0" w:space="0" w:color="auto"/>
                                                                <w:right w:val="none" w:sz="0" w:space="0" w:color="auto"/>
                                                              </w:divBdr>
                                                              <w:divsChild>
                                                                <w:div w:id="1688798447">
                                                                  <w:marLeft w:val="0"/>
                                                                  <w:marRight w:val="0"/>
                                                                  <w:marTop w:val="0"/>
                                                                  <w:marBottom w:val="0"/>
                                                                  <w:divBdr>
                                                                    <w:top w:val="none" w:sz="0" w:space="0" w:color="auto"/>
                                                                    <w:left w:val="none" w:sz="0" w:space="0" w:color="auto"/>
                                                                    <w:bottom w:val="none" w:sz="0" w:space="0" w:color="auto"/>
                                                                    <w:right w:val="none" w:sz="0" w:space="0" w:color="auto"/>
                                                                  </w:divBdr>
                                                                  <w:divsChild>
                                                                    <w:div w:id="1188829001">
                                                                      <w:marLeft w:val="0"/>
                                                                      <w:marRight w:val="0"/>
                                                                      <w:marTop w:val="0"/>
                                                                      <w:marBottom w:val="0"/>
                                                                      <w:divBdr>
                                                                        <w:top w:val="none" w:sz="0" w:space="0" w:color="auto"/>
                                                                        <w:left w:val="none" w:sz="0" w:space="0" w:color="auto"/>
                                                                        <w:bottom w:val="none" w:sz="0" w:space="0" w:color="auto"/>
                                                                        <w:right w:val="none" w:sz="0" w:space="0" w:color="auto"/>
                                                                      </w:divBdr>
                                                                      <w:divsChild>
                                                                        <w:div w:id="975372490">
                                                                          <w:marLeft w:val="0"/>
                                                                          <w:marRight w:val="0"/>
                                                                          <w:marTop w:val="0"/>
                                                                          <w:marBottom w:val="0"/>
                                                                          <w:divBdr>
                                                                            <w:top w:val="none" w:sz="0" w:space="0" w:color="auto"/>
                                                                            <w:left w:val="none" w:sz="0" w:space="0" w:color="auto"/>
                                                                            <w:bottom w:val="none" w:sz="0" w:space="0" w:color="auto"/>
                                                                            <w:right w:val="none" w:sz="0" w:space="0" w:color="auto"/>
                                                                          </w:divBdr>
                                                                          <w:divsChild>
                                                                            <w:div w:id="341516729">
                                                                              <w:marLeft w:val="0"/>
                                                                              <w:marRight w:val="0"/>
                                                                              <w:marTop w:val="0"/>
                                                                              <w:marBottom w:val="0"/>
                                                                              <w:divBdr>
                                                                                <w:top w:val="none" w:sz="0" w:space="0" w:color="auto"/>
                                                                                <w:left w:val="none" w:sz="0" w:space="0" w:color="auto"/>
                                                                                <w:bottom w:val="none" w:sz="0" w:space="0" w:color="auto"/>
                                                                                <w:right w:val="none" w:sz="0" w:space="0" w:color="auto"/>
                                                                              </w:divBdr>
                                                                              <w:divsChild>
                                                                                <w:div w:id="1125390931">
                                                                                  <w:marLeft w:val="0"/>
                                                                                  <w:marRight w:val="0"/>
                                                                                  <w:marTop w:val="0"/>
                                                                                  <w:marBottom w:val="0"/>
                                                                                  <w:divBdr>
                                                                                    <w:top w:val="none" w:sz="0" w:space="0" w:color="auto"/>
                                                                                    <w:left w:val="none" w:sz="0" w:space="0" w:color="auto"/>
                                                                                    <w:bottom w:val="none" w:sz="0" w:space="0" w:color="auto"/>
                                                                                    <w:right w:val="none" w:sz="0" w:space="0" w:color="auto"/>
                                                                                  </w:divBdr>
                                                                                </w:div>
                                                                                <w:div w:id="1963923733">
                                                                                  <w:marLeft w:val="0"/>
                                                                                  <w:marRight w:val="0"/>
                                                                                  <w:marTop w:val="0"/>
                                                                                  <w:marBottom w:val="0"/>
                                                                                  <w:divBdr>
                                                                                    <w:top w:val="none" w:sz="0" w:space="0" w:color="auto"/>
                                                                                    <w:left w:val="none" w:sz="0" w:space="0" w:color="auto"/>
                                                                                    <w:bottom w:val="none" w:sz="0" w:space="0" w:color="auto"/>
                                                                                    <w:right w:val="none" w:sz="0" w:space="0" w:color="auto"/>
                                                                                  </w:divBdr>
                                                                                </w:div>
                                                                                <w:div w:id="1303853880">
                                                                                  <w:marLeft w:val="0"/>
                                                                                  <w:marRight w:val="0"/>
                                                                                  <w:marTop w:val="0"/>
                                                                                  <w:marBottom w:val="0"/>
                                                                                  <w:divBdr>
                                                                                    <w:top w:val="none" w:sz="0" w:space="0" w:color="auto"/>
                                                                                    <w:left w:val="none" w:sz="0" w:space="0" w:color="auto"/>
                                                                                    <w:bottom w:val="none" w:sz="0" w:space="0" w:color="auto"/>
                                                                                    <w:right w:val="none" w:sz="0" w:space="0" w:color="auto"/>
                                                                                  </w:divBdr>
                                                                                </w:div>
                                                                                <w:div w:id="2030254360">
                                                                                  <w:marLeft w:val="0"/>
                                                                                  <w:marRight w:val="0"/>
                                                                                  <w:marTop w:val="0"/>
                                                                                  <w:marBottom w:val="0"/>
                                                                                  <w:divBdr>
                                                                                    <w:top w:val="none" w:sz="0" w:space="0" w:color="auto"/>
                                                                                    <w:left w:val="none" w:sz="0" w:space="0" w:color="auto"/>
                                                                                    <w:bottom w:val="none" w:sz="0" w:space="0" w:color="auto"/>
                                                                                    <w:right w:val="none" w:sz="0" w:space="0" w:color="auto"/>
                                                                                  </w:divBdr>
                                                                                </w:div>
                                                                                <w:div w:id="472481532">
                                                                                  <w:marLeft w:val="0"/>
                                                                                  <w:marRight w:val="0"/>
                                                                                  <w:marTop w:val="0"/>
                                                                                  <w:marBottom w:val="0"/>
                                                                                  <w:divBdr>
                                                                                    <w:top w:val="none" w:sz="0" w:space="0" w:color="auto"/>
                                                                                    <w:left w:val="none" w:sz="0" w:space="0" w:color="auto"/>
                                                                                    <w:bottom w:val="none" w:sz="0" w:space="0" w:color="auto"/>
                                                                                    <w:right w:val="none" w:sz="0" w:space="0" w:color="auto"/>
                                                                                  </w:divBdr>
                                                                                  <w:divsChild>
                                                                                    <w:div w:id="734084222">
                                                                                      <w:marLeft w:val="0"/>
                                                                                      <w:marRight w:val="0"/>
                                                                                      <w:marTop w:val="0"/>
                                                                                      <w:marBottom w:val="0"/>
                                                                                      <w:divBdr>
                                                                                        <w:top w:val="none" w:sz="0" w:space="0" w:color="auto"/>
                                                                                        <w:left w:val="none" w:sz="0" w:space="0" w:color="auto"/>
                                                                                        <w:bottom w:val="none" w:sz="0" w:space="0" w:color="auto"/>
                                                                                        <w:right w:val="none" w:sz="0" w:space="0" w:color="auto"/>
                                                                                      </w:divBdr>
                                                                                    </w:div>
                                                                                    <w:div w:id="1501627918">
                                                                                      <w:marLeft w:val="0"/>
                                                                                      <w:marRight w:val="0"/>
                                                                                      <w:marTop w:val="0"/>
                                                                                      <w:marBottom w:val="0"/>
                                                                                      <w:divBdr>
                                                                                        <w:top w:val="none" w:sz="0" w:space="0" w:color="auto"/>
                                                                                        <w:left w:val="none" w:sz="0" w:space="0" w:color="auto"/>
                                                                                        <w:bottom w:val="none" w:sz="0" w:space="0" w:color="auto"/>
                                                                                        <w:right w:val="none" w:sz="0" w:space="0" w:color="auto"/>
                                                                                      </w:divBdr>
                                                                                    </w:div>
                                                                                    <w:div w:id="1280992375">
                                                                                      <w:marLeft w:val="0"/>
                                                                                      <w:marRight w:val="0"/>
                                                                                      <w:marTop w:val="0"/>
                                                                                      <w:marBottom w:val="0"/>
                                                                                      <w:divBdr>
                                                                                        <w:top w:val="none" w:sz="0" w:space="0" w:color="auto"/>
                                                                                        <w:left w:val="none" w:sz="0" w:space="0" w:color="auto"/>
                                                                                        <w:bottom w:val="none" w:sz="0" w:space="0" w:color="auto"/>
                                                                                        <w:right w:val="none" w:sz="0" w:space="0" w:color="auto"/>
                                                                                      </w:divBdr>
                                                                                    </w:div>
                                                                                    <w:div w:id="1014838445">
                                                                                      <w:marLeft w:val="0"/>
                                                                                      <w:marRight w:val="0"/>
                                                                                      <w:marTop w:val="0"/>
                                                                                      <w:marBottom w:val="0"/>
                                                                                      <w:divBdr>
                                                                                        <w:top w:val="none" w:sz="0" w:space="0" w:color="auto"/>
                                                                                        <w:left w:val="none" w:sz="0" w:space="0" w:color="auto"/>
                                                                                        <w:bottom w:val="none" w:sz="0" w:space="0" w:color="auto"/>
                                                                                        <w:right w:val="none" w:sz="0" w:space="0" w:color="auto"/>
                                                                                      </w:divBdr>
                                                                                    </w:div>
                                                                                    <w:div w:id="2070183665">
                                                                                      <w:marLeft w:val="0"/>
                                                                                      <w:marRight w:val="0"/>
                                                                                      <w:marTop w:val="0"/>
                                                                                      <w:marBottom w:val="0"/>
                                                                                      <w:divBdr>
                                                                                        <w:top w:val="none" w:sz="0" w:space="0" w:color="auto"/>
                                                                                        <w:left w:val="none" w:sz="0" w:space="0" w:color="auto"/>
                                                                                        <w:bottom w:val="none" w:sz="0" w:space="0" w:color="auto"/>
                                                                                        <w:right w:val="none" w:sz="0" w:space="0" w:color="auto"/>
                                                                                      </w:divBdr>
                                                                                    </w:div>
                                                                                  </w:divsChild>
                                                                                </w:div>
                                                                                <w:div w:id="275525047">
                                                                                  <w:marLeft w:val="0"/>
                                                                                  <w:marRight w:val="0"/>
                                                                                  <w:marTop w:val="0"/>
                                                                                  <w:marBottom w:val="0"/>
                                                                                  <w:divBdr>
                                                                                    <w:top w:val="none" w:sz="0" w:space="0" w:color="auto"/>
                                                                                    <w:left w:val="none" w:sz="0" w:space="0" w:color="auto"/>
                                                                                    <w:bottom w:val="none" w:sz="0" w:space="0" w:color="auto"/>
                                                                                    <w:right w:val="none" w:sz="0" w:space="0" w:color="auto"/>
                                                                                  </w:divBdr>
                                                                                  <w:divsChild>
                                                                                    <w:div w:id="1032267026">
                                                                                      <w:marLeft w:val="0"/>
                                                                                      <w:marRight w:val="0"/>
                                                                                      <w:marTop w:val="0"/>
                                                                                      <w:marBottom w:val="0"/>
                                                                                      <w:divBdr>
                                                                                        <w:top w:val="none" w:sz="0" w:space="0" w:color="auto"/>
                                                                                        <w:left w:val="none" w:sz="0" w:space="0" w:color="auto"/>
                                                                                        <w:bottom w:val="none" w:sz="0" w:space="0" w:color="auto"/>
                                                                                        <w:right w:val="none" w:sz="0" w:space="0" w:color="auto"/>
                                                                                      </w:divBdr>
                                                                                    </w:div>
                                                                                    <w:div w:id="1505509702">
                                                                                      <w:marLeft w:val="0"/>
                                                                                      <w:marRight w:val="0"/>
                                                                                      <w:marTop w:val="0"/>
                                                                                      <w:marBottom w:val="0"/>
                                                                                      <w:divBdr>
                                                                                        <w:top w:val="none" w:sz="0" w:space="0" w:color="auto"/>
                                                                                        <w:left w:val="none" w:sz="0" w:space="0" w:color="auto"/>
                                                                                        <w:bottom w:val="none" w:sz="0" w:space="0" w:color="auto"/>
                                                                                        <w:right w:val="none" w:sz="0" w:space="0" w:color="auto"/>
                                                                                      </w:divBdr>
                                                                                    </w:div>
                                                                                    <w:div w:id="645210458">
                                                                                      <w:marLeft w:val="0"/>
                                                                                      <w:marRight w:val="0"/>
                                                                                      <w:marTop w:val="0"/>
                                                                                      <w:marBottom w:val="0"/>
                                                                                      <w:divBdr>
                                                                                        <w:top w:val="none" w:sz="0" w:space="0" w:color="auto"/>
                                                                                        <w:left w:val="none" w:sz="0" w:space="0" w:color="auto"/>
                                                                                        <w:bottom w:val="none" w:sz="0" w:space="0" w:color="auto"/>
                                                                                        <w:right w:val="none" w:sz="0" w:space="0" w:color="auto"/>
                                                                                      </w:divBdr>
                                                                                    </w:div>
                                                                                    <w:div w:id="2145926773">
                                                                                      <w:marLeft w:val="0"/>
                                                                                      <w:marRight w:val="0"/>
                                                                                      <w:marTop w:val="0"/>
                                                                                      <w:marBottom w:val="0"/>
                                                                                      <w:divBdr>
                                                                                        <w:top w:val="none" w:sz="0" w:space="0" w:color="auto"/>
                                                                                        <w:left w:val="none" w:sz="0" w:space="0" w:color="auto"/>
                                                                                        <w:bottom w:val="none" w:sz="0" w:space="0" w:color="auto"/>
                                                                                        <w:right w:val="none" w:sz="0" w:space="0" w:color="auto"/>
                                                                                      </w:divBdr>
                                                                                    </w:div>
                                                                                    <w:div w:id="422191954">
                                                                                      <w:marLeft w:val="0"/>
                                                                                      <w:marRight w:val="0"/>
                                                                                      <w:marTop w:val="0"/>
                                                                                      <w:marBottom w:val="0"/>
                                                                                      <w:divBdr>
                                                                                        <w:top w:val="none" w:sz="0" w:space="0" w:color="auto"/>
                                                                                        <w:left w:val="none" w:sz="0" w:space="0" w:color="auto"/>
                                                                                        <w:bottom w:val="none" w:sz="0" w:space="0" w:color="auto"/>
                                                                                        <w:right w:val="none" w:sz="0" w:space="0" w:color="auto"/>
                                                                                      </w:divBdr>
                                                                                    </w:div>
                                                                                  </w:divsChild>
                                                                                </w:div>
                                                                                <w:div w:id="685788830">
                                                                                  <w:marLeft w:val="0"/>
                                                                                  <w:marRight w:val="0"/>
                                                                                  <w:marTop w:val="0"/>
                                                                                  <w:marBottom w:val="0"/>
                                                                                  <w:divBdr>
                                                                                    <w:top w:val="none" w:sz="0" w:space="0" w:color="auto"/>
                                                                                    <w:left w:val="none" w:sz="0" w:space="0" w:color="auto"/>
                                                                                    <w:bottom w:val="none" w:sz="0" w:space="0" w:color="auto"/>
                                                                                    <w:right w:val="none" w:sz="0" w:space="0" w:color="auto"/>
                                                                                  </w:divBdr>
                                                                                  <w:divsChild>
                                                                                    <w:div w:id="64035832">
                                                                                      <w:marLeft w:val="0"/>
                                                                                      <w:marRight w:val="0"/>
                                                                                      <w:marTop w:val="0"/>
                                                                                      <w:marBottom w:val="0"/>
                                                                                      <w:divBdr>
                                                                                        <w:top w:val="none" w:sz="0" w:space="0" w:color="auto"/>
                                                                                        <w:left w:val="none" w:sz="0" w:space="0" w:color="auto"/>
                                                                                        <w:bottom w:val="none" w:sz="0" w:space="0" w:color="auto"/>
                                                                                        <w:right w:val="none" w:sz="0" w:space="0" w:color="auto"/>
                                                                                      </w:divBdr>
                                                                                    </w:div>
                                                                                    <w:div w:id="326326504">
                                                                                      <w:marLeft w:val="0"/>
                                                                                      <w:marRight w:val="0"/>
                                                                                      <w:marTop w:val="0"/>
                                                                                      <w:marBottom w:val="0"/>
                                                                                      <w:divBdr>
                                                                                        <w:top w:val="none" w:sz="0" w:space="0" w:color="auto"/>
                                                                                        <w:left w:val="none" w:sz="0" w:space="0" w:color="auto"/>
                                                                                        <w:bottom w:val="none" w:sz="0" w:space="0" w:color="auto"/>
                                                                                        <w:right w:val="none" w:sz="0" w:space="0" w:color="auto"/>
                                                                                      </w:divBdr>
                                                                                    </w:div>
                                                                                    <w:div w:id="1382632387">
                                                                                      <w:marLeft w:val="0"/>
                                                                                      <w:marRight w:val="0"/>
                                                                                      <w:marTop w:val="0"/>
                                                                                      <w:marBottom w:val="0"/>
                                                                                      <w:divBdr>
                                                                                        <w:top w:val="none" w:sz="0" w:space="0" w:color="auto"/>
                                                                                        <w:left w:val="none" w:sz="0" w:space="0" w:color="auto"/>
                                                                                        <w:bottom w:val="none" w:sz="0" w:space="0" w:color="auto"/>
                                                                                        <w:right w:val="none" w:sz="0" w:space="0" w:color="auto"/>
                                                                                      </w:divBdr>
                                                                                    </w:div>
                                                                                    <w:div w:id="1502891221">
                                                                                      <w:marLeft w:val="0"/>
                                                                                      <w:marRight w:val="0"/>
                                                                                      <w:marTop w:val="0"/>
                                                                                      <w:marBottom w:val="0"/>
                                                                                      <w:divBdr>
                                                                                        <w:top w:val="none" w:sz="0" w:space="0" w:color="auto"/>
                                                                                        <w:left w:val="none" w:sz="0" w:space="0" w:color="auto"/>
                                                                                        <w:bottom w:val="none" w:sz="0" w:space="0" w:color="auto"/>
                                                                                        <w:right w:val="none" w:sz="0" w:space="0" w:color="auto"/>
                                                                                      </w:divBdr>
                                                                                    </w:div>
                                                                                    <w:div w:id="1742604123">
                                                                                      <w:marLeft w:val="0"/>
                                                                                      <w:marRight w:val="0"/>
                                                                                      <w:marTop w:val="0"/>
                                                                                      <w:marBottom w:val="0"/>
                                                                                      <w:divBdr>
                                                                                        <w:top w:val="none" w:sz="0" w:space="0" w:color="auto"/>
                                                                                        <w:left w:val="none" w:sz="0" w:space="0" w:color="auto"/>
                                                                                        <w:bottom w:val="none" w:sz="0" w:space="0" w:color="auto"/>
                                                                                        <w:right w:val="none" w:sz="0" w:space="0" w:color="auto"/>
                                                                                      </w:divBdr>
                                                                                    </w:div>
                                                                                  </w:divsChild>
                                                                                </w:div>
                                                                                <w:div w:id="1739590142">
                                                                                  <w:marLeft w:val="0"/>
                                                                                  <w:marRight w:val="0"/>
                                                                                  <w:marTop w:val="0"/>
                                                                                  <w:marBottom w:val="0"/>
                                                                                  <w:divBdr>
                                                                                    <w:top w:val="none" w:sz="0" w:space="0" w:color="auto"/>
                                                                                    <w:left w:val="none" w:sz="0" w:space="0" w:color="auto"/>
                                                                                    <w:bottom w:val="none" w:sz="0" w:space="0" w:color="auto"/>
                                                                                    <w:right w:val="none" w:sz="0" w:space="0" w:color="auto"/>
                                                                                  </w:divBdr>
                                                                                  <w:divsChild>
                                                                                    <w:div w:id="734666655">
                                                                                      <w:marLeft w:val="0"/>
                                                                                      <w:marRight w:val="0"/>
                                                                                      <w:marTop w:val="0"/>
                                                                                      <w:marBottom w:val="0"/>
                                                                                      <w:divBdr>
                                                                                        <w:top w:val="none" w:sz="0" w:space="0" w:color="auto"/>
                                                                                        <w:left w:val="none" w:sz="0" w:space="0" w:color="auto"/>
                                                                                        <w:bottom w:val="none" w:sz="0" w:space="0" w:color="auto"/>
                                                                                        <w:right w:val="none" w:sz="0" w:space="0" w:color="auto"/>
                                                                                      </w:divBdr>
                                                                                    </w:div>
                                                                                    <w:div w:id="604533132">
                                                                                      <w:marLeft w:val="0"/>
                                                                                      <w:marRight w:val="0"/>
                                                                                      <w:marTop w:val="0"/>
                                                                                      <w:marBottom w:val="0"/>
                                                                                      <w:divBdr>
                                                                                        <w:top w:val="none" w:sz="0" w:space="0" w:color="auto"/>
                                                                                        <w:left w:val="none" w:sz="0" w:space="0" w:color="auto"/>
                                                                                        <w:bottom w:val="none" w:sz="0" w:space="0" w:color="auto"/>
                                                                                        <w:right w:val="none" w:sz="0" w:space="0" w:color="auto"/>
                                                                                      </w:divBdr>
                                                                                    </w:div>
                                                                                    <w:div w:id="1050883655">
                                                                                      <w:marLeft w:val="0"/>
                                                                                      <w:marRight w:val="0"/>
                                                                                      <w:marTop w:val="0"/>
                                                                                      <w:marBottom w:val="0"/>
                                                                                      <w:divBdr>
                                                                                        <w:top w:val="none" w:sz="0" w:space="0" w:color="auto"/>
                                                                                        <w:left w:val="none" w:sz="0" w:space="0" w:color="auto"/>
                                                                                        <w:bottom w:val="none" w:sz="0" w:space="0" w:color="auto"/>
                                                                                        <w:right w:val="none" w:sz="0" w:space="0" w:color="auto"/>
                                                                                      </w:divBdr>
                                                                                    </w:div>
                                                                                    <w:div w:id="1524320288">
                                                                                      <w:marLeft w:val="0"/>
                                                                                      <w:marRight w:val="0"/>
                                                                                      <w:marTop w:val="0"/>
                                                                                      <w:marBottom w:val="0"/>
                                                                                      <w:divBdr>
                                                                                        <w:top w:val="none" w:sz="0" w:space="0" w:color="auto"/>
                                                                                        <w:left w:val="none" w:sz="0" w:space="0" w:color="auto"/>
                                                                                        <w:bottom w:val="none" w:sz="0" w:space="0" w:color="auto"/>
                                                                                        <w:right w:val="none" w:sz="0" w:space="0" w:color="auto"/>
                                                                                      </w:divBdr>
                                                                                    </w:div>
                                                                                    <w:div w:id="2048020505">
                                                                                      <w:marLeft w:val="0"/>
                                                                                      <w:marRight w:val="0"/>
                                                                                      <w:marTop w:val="0"/>
                                                                                      <w:marBottom w:val="0"/>
                                                                                      <w:divBdr>
                                                                                        <w:top w:val="none" w:sz="0" w:space="0" w:color="auto"/>
                                                                                        <w:left w:val="none" w:sz="0" w:space="0" w:color="auto"/>
                                                                                        <w:bottom w:val="none" w:sz="0" w:space="0" w:color="auto"/>
                                                                                        <w:right w:val="none" w:sz="0" w:space="0" w:color="auto"/>
                                                                                      </w:divBdr>
                                                                                    </w:div>
                                                                                  </w:divsChild>
                                                                                </w:div>
                                                                                <w:div w:id="555748165">
                                                                                  <w:marLeft w:val="0"/>
                                                                                  <w:marRight w:val="0"/>
                                                                                  <w:marTop w:val="0"/>
                                                                                  <w:marBottom w:val="0"/>
                                                                                  <w:divBdr>
                                                                                    <w:top w:val="none" w:sz="0" w:space="0" w:color="auto"/>
                                                                                    <w:left w:val="none" w:sz="0" w:space="0" w:color="auto"/>
                                                                                    <w:bottom w:val="none" w:sz="0" w:space="0" w:color="auto"/>
                                                                                    <w:right w:val="none" w:sz="0" w:space="0" w:color="auto"/>
                                                                                  </w:divBdr>
                                                                                  <w:divsChild>
                                                                                    <w:div w:id="937369530">
                                                                                      <w:marLeft w:val="0"/>
                                                                                      <w:marRight w:val="0"/>
                                                                                      <w:marTop w:val="0"/>
                                                                                      <w:marBottom w:val="0"/>
                                                                                      <w:divBdr>
                                                                                        <w:top w:val="none" w:sz="0" w:space="0" w:color="auto"/>
                                                                                        <w:left w:val="none" w:sz="0" w:space="0" w:color="auto"/>
                                                                                        <w:bottom w:val="none" w:sz="0" w:space="0" w:color="auto"/>
                                                                                        <w:right w:val="none" w:sz="0" w:space="0" w:color="auto"/>
                                                                                      </w:divBdr>
                                                                                    </w:div>
                                                                                    <w:div w:id="644970603">
                                                                                      <w:marLeft w:val="0"/>
                                                                                      <w:marRight w:val="0"/>
                                                                                      <w:marTop w:val="0"/>
                                                                                      <w:marBottom w:val="0"/>
                                                                                      <w:divBdr>
                                                                                        <w:top w:val="none" w:sz="0" w:space="0" w:color="auto"/>
                                                                                        <w:left w:val="none" w:sz="0" w:space="0" w:color="auto"/>
                                                                                        <w:bottom w:val="none" w:sz="0" w:space="0" w:color="auto"/>
                                                                                        <w:right w:val="none" w:sz="0" w:space="0" w:color="auto"/>
                                                                                      </w:divBdr>
                                                                                    </w:div>
                                                                                    <w:div w:id="1997412415">
                                                                                      <w:marLeft w:val="0"/>
                                                                                      <w:marRight w:val="0"/>
                                                                                      <w:marTop w:val="0"/>
                                                                                      <w:marBottom w:val="0"/>
                                                                                      <w:divBdr>
                                                                                        <w:top w:val="none" w:sz="0" w:space="0" w:color="auto"/>
                                                                                        <w:left w:val="none" w:sz="0" w:space="0" w:color="auto"/>
                                                                                        <w:bottom w:val="none" w:sz="0" w:space="0" w:color="auto"/>
                                                                                        <w:right w:val="none" w:sz="0" w:space="0" w:color="auto"/>
                                                                                      </w:divBdr>
                                                                                    </w:div>
                                                                                    <w:div w:id="1218975602">
                                                                                      <w:marLeft w:val="0"/>
                                                                                      <w:marRight w:val="0"/>
                                                                                      <w:marTop w:val="0"/>
                                                                                      <w:marBottom w:val="0"/>
                                                                                      <w:divBdr>
                                                                                        <w:top w:val="none" w:sz="0" w:space="0" w:color="auto"/>
                                                                                        <w:left w:val="none" w:sz="0" w:space="0" w:color="auto"/>
                                                                                        <w:bottom w:val="none" w:sz="0" w:space="0" w:color="auto"/>
                                                                                        <w:right w:val="none" w:sz="0" w:space="0" w:color="auto"/>
                                                                                      </w:divBdr>
                                                                                    </w:div>
                                                                                    <w:div w:id="1914773063">
                                                                                      <w:marLeft w:val="0"/>
                                                                                      <w:marRight w:val="0"/>
                                                                                      <w:marTop w:val="0"/>
                                                                                      <w:marBottom w:val="0"/>
                                                                                      <w:divBdr>
                                                                                        <w:top w:val="none" w:sz="0" w:space="0" w:color="auto"/>
                                                                                        <w:left w:val="none" w:sz="0" w:space="0" w:color="auto"/>
                                                                                        <w:bottom w:val="none" w:sz="0" w:space="0" w:color="auto"/>
                                                                                        <w:right w:val="none" w:sz="0" w:space="0" w:color="auto"/>
                                                                                      </w:divBdr>
                                                                                    </w:div>
                                                                                  </w:divsChild>
                                                                                </w:div>
                                                                                <w:div w:id="1015426599">
                                                                                  <w:marLeft w:val="0"/>
                                                                                  <w:marRight w:val="0"/>
                                                                                  <w:marTop w:val="0"/>
                                                                                  <w:marBottom w:val="0"/>
                                                                                  <w:divBdr>
                                                                                    <w:top w:val="none" w:sz="0" w:space="0" w:color="auto"/>
                                                                                    <w:left w:val="none" w:sz="0" w:space="0" w:color="auto"/>
                                                                                    <w:bottom w:val="none" w:sz="0" w:space="0" w:color="auto"/>
                                                                                    <w:right w:val="none" w:sz="0" w:space="0" w:color="auto"/>
                                                                                  </w:divBdr>
                                                                                  <w:divsChild>
                                                                                    <w:div w:id="658925805">
                                                                                      <w:marLeft w:val="0"/>
                                                                                      <w:marRight w:val="0"/>
                                                                                      <w:marTop w:val="0"/>
                                                                                      <w:marBottom w:val="0"/>
                                                                                      <w:divBdr>
                                                                                        <w:top w:val="none" w:sz="0" w:space="0" w:color="auto"/>
                                                                                        <w:left w:val="none" w:sz="0" w:space="0" w:color="auto"/>
                                                                                        <w:bottom w:val="none" w:sz="0" w:space="0" w:color="auto"/>
                                                                                        <w:right w:val="none" w:sz="0" w:space="0" w:color="auto"/>
                                                                                      </w:divBdr>
                                                                                    </w:div>
                                                                                    <w:div w:id="1941832962">
                                                                                      <w:marLeft w:val="0"/>
                                                                                      <w:marRight w:val="0"/>
                                                                                      <w:marTop w:val="0"/>
                                                                                      <w:marBottom w:val="0"/>
                                                                                      <w:divBdr>
                                                                                        <w:top w:val="none" w:sz="0" w:space="0" w:color="auto"/>
                                                                                        <w:left w:val="none" w:sz="0" w:space="0" w:color="auto"/>
                                                                                        <w:bottom w:val="none" w:sz="0" w:space="0" w:color="auto"/>
                                                                                        <w:right w:val="none" w:sz="0" w:space="0" w:color="auto"/>
                                                                                      </w:divBdr>
                                                                                    </w:div>
                                                                                    <w:div w:id="507594785">
                                                                                      <w:marLeft w:val="0"/>
                                                                                      <w:marRight w:val="0"/>
                                                                                      <w:marTop w:val="0"/>
                                                                                      <w:marBottom w:val="0"/>
                                                                                      <w:divBdr>
                                                                                        <w:top w:val="none" w:sz="0" w:space="0" w:color="auto"/>
                                                                                        <w:left w:val="none" w:sz="0" w:space="0" w:color="auto"/>
                                                                                        <w:bottom w:val="none" w:sz="0" w:space="0" w:color="auto"/>
                                                                                        <w:right w:val="none" w:sz="0" w:space="0" w:color="auto"/>
                                                                                      </w:divBdr>
                                                                                    </w:div>
                                                                                  </w:divsChild>
                                                                                </w:div>
                                                                                <w:div w:id="886261191">
                                                                                  <w:marLeft w:val="0"/>
                                                                                  <w:marRight w:val="0"/>
                                                                                  <w:marTop w:val="0"/>
                                                                                  <w:marBottom w:val="0"/>
                                                                                  <w:divBdr>
                                                                                    <w:top w:val="none" w:sz="0" w:space="0" w:color="auto"/>
                                                                                    <w:left w:val="none" w:sz="0" w:space="0" w:color="auto"/>
                                                                                    <w:bottom w:val="none" w:sz="0" w:space="0" w:color="auto"/>
                                                                                    <w:right w:val="none" w:sz="0" w:space="0" w:color="auto"/>
                                                                                  </w:divBdr>
                                                                                  <w:divsChild>
                                                                                    <w:div w:id="1793012785">
                                                                                      <w:marLeft w:val="0"/>
                                                                                      <w:marRight w:val="0"/>
                                                                                      <w:marTop w:val="0"/>
                                                                                      <w:marBottom w:val="0"/>
                                                                                      <w:divBdr>
                                                                                        <w:top w:val="none" w:sz="0" w:space="0" w:color="auto"/>
                                                                                        <w:left w:val="none" w:sz="0" w:space="0" w:color="auto"/>
                                                                                        <w:bottom w:val="none" w:sz="0" w:space="0" w:color="auto"/>
                                                                                        <w:right w:val="none" w:sz="0" w:space="0" w:color="auto"/>
                                                                                      </w:divBdr>
                                                                                    </w:div>
                                                                                    <w:div w:id="2061784515">
                                                                                      <w:marLeft w:val="0"/>
                                                                                      <w:marRight w:val="0"/>
                                                                                      <w:marTop w:val="0"/>
                                                                                      <w:marBottom w:val="0"/>
                                                                                      <w:divBdr>
                                                                                        <w:top w:val="none" w:sz="0" w:space="0" w:color="auto"/>
                                                                                        <w:left w:val="none" w:sz="0" w:space="0" w:color="auto"/>
                                                                                        <w:bottom w:val="none" w:sz="0" w:space="0" w:color="auto"/>
                                                                                        <w:right w:val="none" w:sz="0" w:space="0" w:color="auto"/>
                                                                                      </w:divBdr>
                                                                                    </w:div>
                                                                                    <w:div w:id="963774858">
                                                                                      <w:marLeft w:val="0"/>
                                                                                      <w:marRight w:val="0"/>
                                                                                      <w:marTop w:val="0"/>
                                                                                      <w:marBottom w:val="0"/>
                                                                                      <w:divBdr>
                                                                                        <w:top w:val="none" w:sz="0" w:space="0" w:color="auto"/>
                                                                                        <w:left w:val="none" w:sz="0" w:space="0" w:color="auto"/>
                                                                                        <w:bottom w:val="none" w:sz="0" w:space="0" w:color="auto"/>
                                                                                        <w:right w:val="none" w:sz="0" w:space="0" w:color="auto"/>
                                                                                      </w:divBdr>
                                                                                    </w:div>
                                                                                    <w:div w:id="385252931">
                                                                                      <w:marLeft w:val="0"/>
                                                                                      <w:marRight w:val="0"/>
                                                                                      <w:marTop w:val="0"/>
                                                                                      <w:marBottom w:val="0"/>
                                                                                      <w:divBdr>
                                                                                        <w:top w:val="none" w:sz="0" w:space="0" w:color="auto"/>
                                                                                        <w:left w:val="none" w:sz="0" w:space="0" w:color="auto"/>
                                                                                        <w:bottom w:val="none" w:sz="0" w:space="0" w:color="auto"/>
                                                                                        <w:right w:val="none" w:sz="0" w:space="0" w:color="auto"/>
                                                                                      </w:divBdr>
                                                                                    </w:div>
                                                                                    <w:div w:id="250504133">
                                                                                      <w:marLeft w:val="0"/>
                                                                                      <w:marRight w:val="0"/>
                                                                                      <w:marTop w:val="0"/>
                                                                                      <w:marBottom w:val="0"/>
                                                                                      <w:divBdr>
                                                                                        <w:top w:val="none" w:sz="0" w:space="0" w:color="auto"/>
                                                                                        <w:left w:val="none" w:sz="0" w:space="0" w:color="auto"/>
                                                                                        <w:bottom w:val="none" w:sz="0" w:space="0" w:color="auto"/>
                                                                                        <w:right w:val="none" w:sz="0" w:space="0" w:color="auto"/>
                                                                                      </w:divBdr>
                                                                                    </w:div>
                                                                                  </w:divsChild>
                                                                                </w:div>
                                                                                <w:div w:id="1239823783">
                                                                                  <w:marLeft w:val="0"/>
                                                                                  <w:marRight w:val="0"/>
                                                                                  <w:marTop w:val="0"/>
                                                                                  <w:marBottom w:val="0"/>
                                                                                  <w:divBdr>
                                                                                    <w:top w:val="none" w:sz="0" w:space="0" w:color="auto"/>
                                                                                    <w:left w:val="none" w:sz="0" w:space="0" w:color="auto"/>
                                                                                    <w:bottom w:val="none" w:sz="0" w:space="0" w:color="auto"/>
                                                                                    <w:right w:val="none" w:sz="0" w:space="0" w:color="auto"/>
                                                                                  </w:divBdr>
                                                                                  <w:divsChild>
                                                                                    <w:div w:id="513693592">
                                                                                      <w:marLeft w:val="0"/>
                                                                                      <w:marRight w:val="0"/>
                                                                                      <w:marTop w:val="0"/>
                                                                                      <w:marBottom w:val="0"/>
                                                                                      <w:divBdr>
                                                                                        <w:top w:val="none" w:sz="0" w:space="0" w:color="auto"/>
                                                                                        <w:left w:val="none" w:sz="0" w:space="0" w:color="auto"/>
                                                                                        <w:bottom w:val="none" w:sz="0" w:space="0" w:color="auto"/>
                                                                                        <w:right w:val="none" w:sz="0" w:space="0" w:color="auto"/>
                                                                                      </w:divBdr>
                                                                                    </w:div>
                                                                                    <w:div w:id="1931572982">
                                                                                      <w:marLeft w:val="0"/>
                                                                                      <w:marRight w:val="0"/>
                                                                                      <w:marTop w:val="0"/>
                                                                                      <w:marBottom w:val="0"/>
                                                                                      <w:divBdr>
                                                                                        <w:top w:val="none" w:sz="0" w:space="0" w:color="auto"/>
                                                                                        <w:left w:val="none" w:sz="0" w:space="0" w:color="auto"/>
                                                                                        <w:bottom w:val="none" w:sz="0" w:space="0" w:color="auto"/>
                                                                                        <w:right w:val="none" w:sz="0" w:space="0" w:color="auto"/>
                                                                                      </w:divBdr>
                                                                                    </w:div>
                                                                                    <w:div w:id="1351293441">
                                                                                      <w:marLeft w:val="0"/>
                                                                                      <w:marRight w:val="0"/>
                                                                                      <w:marTop w:val="0"/>
                                                                                      <w:marBottom w:val="0"/>
                                                                                      <w:divBdr>
                                                                                        <w:top w:val="none" w:sz="0" w:space="0" w:color="auto"/>
                                                                                        <w:left w:val="none" w:sz="0" w:space="0" w:color="auto"/>
                                                                                        <w:bottom w:val="none" w:sz="0" w:space="0" w:color="auto"/>
                                                                                        <w:right w:val="none" w:sz="0" w:space="0" w:color="auto"/>
                                                                                      </w:divBdr>
                                                                                    </w:div>
                                                                                    <w:div w:id="552228546">
                                                                                      <w:marLeft w:val="0"/>
                                                                                      <w:marRight w:val="0"/>
                                                                                      <w:marTop w:val="0"/>
                                                                                      <w:marBottom w:val="0"/>
                                                                                      <w:divBdr>
                                                                                        <w:top w:val="none" w:sz="0" w:space="0" w:color="auto"/>
                                                                                        <w:left w:val="none" w:sz="0" w:space="0" w:color="auto"/>
                                                                                        <w:bottom w:val="none" w:sz="0" w:space="0" w:color="auto"/>
                                                                                        <w:right w:val="none" w:sz="0" w:space="0" w:color="auto"/>
                                                                                      </w:divBdr>
                                                                                    </w:div>
                                                                                    <w:div w:id="789514853">
                                                                                      <w:marLeft w:val="0"/>
                                                                                      <w:marRight w:val="0"/>
                                                                                      <w:marTop w:val="0"/>
                                                                                      <w:marBottom w:val="0"/>
                                                                                      <w:divBdr>
                                                                                        <w:top w:val="none" w:sz="0" w:space="0" w:color="auto"/>
                                                                                        <w:left w:val="none" w:sz="0" w:space="0" w:color="auto"/>
                                                                                        <w:bottom w:val="none" w:sz="0" w:space="0" w:color="auto"/>
                                                                                        <w:right w:val="none" w:sz="0" w:space="0" w:color="auto"/>
                                                                                      </w:divBdr>
                                                                                    </w:div>
                                                                                  </w:divsChild>
                                                                                </w:div>
                                                                                <w:div w:id="925458069">
                                                                                  <w:marLeft w:val="0"/>
                                                                                  <w:marRight w:val="0"/>
                                                                                  <w:marTop w:val="0"/>
                                                                                  <w:marBottom w:val="0"/>
                                                                                  <w:divBdr>
                                                                                    <w:top w:val="none" w:sz="0" w:space="0" w:color="auto"/>
                                                                                    <w:left w:val="none" w:sz="0" w:space="0" w:color="auto"/>
                                                                                    <w:bottom w:val="none" w:sz="0" w:space="0" w:color="auto"/>
                                                                                    <w:right w:val="none" w:sz="0" w:space="0" w:color="auto"/>
                                                                                  </w:divBdr>
                                                                                  <w:divsChild>
                                                                                    <w:div w:id="1351685044">
                                                                                      <w:marLeft w:val="0"/>
                                                                                      <w:marRight w:val="0"/>
                                                                                      <w:marTop w:val="0"/>
                                                                                      <w:marBottom w:val="0"/>
                                                                                      <w:divBdr>
                                                                                        <w:top w:val="none" w:sz="0" w:space="0" w:color="auto"/>
                                                                                        <w:left w:val="none" w:sz="0" w:space="0" w:color="auto"/>
                                                                                        <w:bottom w:val="none" w:sz="0" w:space="0" w:color="auto"/>
                                                                                        <w:right w:val="none" w:sz="0" w:space="0" w:color="auto"/>
                                                                                      </w:divBdr>
                                                                                    </w:div>
                                                                                    <w:div w:id="1745685324">
                                                                                      <w:marLeft w:val="0"/>
                                                                                      <w:marRight w:val="0"/>
                                                                                      <w:marTop w:val="0"/>
                                                                                      <w:marBottom w:val="0"/>
                                                                                      <w:divBdr>
                                                                                        <w:top w:val="none" w:sz="0" w:space="0" w:color="auto"/>
                                                                                        <w:left w:val="none" w:sz="0" w:space="0" w:color="auto"/>
                                                                                        <w:bottom w:val="none" w:sz="0" w:space="0" w:color="auto"/>
                                                                                        <w:right w:val="none" w:sz="0" w:space="0" w:color="auto"/>
                                                                                      </w:divBdr>
                                                                                    </w:div>
                                                                                    <w:div w:id="2137483713">
                                                                                      <w:marLeft w:val="0"/>
                                                                                      <w:marRight w:val="0"/>
                                                                                      <w:marTop w:val="0"/>
                                                                                      <w:marBottom w:val="0"/>
                                                                                      <w:divBdr>
                                                                                        <w:top w:val="none" w:sz="0" w:space="0" w:color="auto"/>
                                                                                        <w:left w:val="none" w:sz="0" w:space="0" w:color="auto"/>
                                                                                        <w:bottom w:val="none" w:sz="0" w:space="0" w:color="auto"/>
                                                                                        <w:right w:val="none" w:sz="0" w:space="0" w:color="auto"/>
                                                                                      </w:divBdr>
                                                                                    </w:div>
                                                                                    <w:div w:id="1619068553">
                                                                                      <w:marLeft w:val="0"/>
                                                                                      <w:marRight w:val="0"/>
                                                                                      <w:marTop w:val="0"/>
                                                                                      <w:marBottom w:val="0"/>
                                                                                      <w:divBdr>
                                                                                        <w:top w:val="none" w:sz="0" w:space="0" w:color="auto"/>
                                                                                        <w:left w:val="none" w:sz="0" w:space="0" w:color="auto"/>
                                                                                        <w:bottom w:val="none" w:sz="0" w:space="0" w:color="auto"/>
                                                                                        <w:right w:val="none" w:sz="0" w:space="0" w:color="auto"/>
                                                                                      </w:divBdr>
                                                                                    </w:div>
                                                                                    <w:div w:id="922449209">
                                                                                      <w:marLeft w:val="0"/>
                                                                                      <w:marRight w:val="0"/>
                                                                                      <w:marTop w:val="0"/>
                                                                                      <w:marBottom w:val="0"/>
                                                                                      <w:divBdr>
                                                                                        <w:top w:val="none" w:sz="0" w:space="0" w:color="auto"/>
                                                                                        <w:left w:val="none" w:sz="0" w:space="0" w:color="auto"/>
                                                                                        <w:bottom w:val="none" w:sz="0" w:space="0" w:color="auto"/>
                                                                                        <w:right w:val="none" w:sz="0" w:space="0" w:color="auto"/>
                                                                                      </w:divBdr>
                                                                                    </w:div>
                                                                                  </w:divsChild>
                                                                                </w:div>
                                                                                <w:div w:id="1721399774">
                                                                                  <w:marLeft w:val="0"/>
                                                                                  <w:marRight w:val="0"/>
                                                                                  <w:marTop w:val="0"/>
                                                                                  <w:marBottom w:val="0"/>
                                                                                  <w:divBdr>
                                                                                    <w:top w:val="none" w:sz="0" w:space="0" w:color="auto"/>
                                                                                    <w:left w:val="none" w:sz="0" w:space="0" w:color="auto"/>
                                                                                    <w:bottom w:val="none" w:sz="0" w:space="0" w:color="auto"/>
                                                                                    <w:right w:val="none" w:sz="0" w:space="0" w:color="auto"/>
                                                                                  </w:divBdr>
                                                                                  <w:divsChild>
                                                                                    <w:div w:id="391075531">
                                                                                      <w:marLeft w:val="0"/>
                                                                                      <w:marRight w:val="0"/>
                                                                                      <w:marTop w:val="0"/>
                                                                                      <w:marBottom w:val="0"/>
                                                                                      <w:divBdr>
                                                                                        <w:top w:val="none" w:sz="0" w:space="0" w:color="auto"/>
                                                                                        <w:left w:val="none" w:sz="0" w:space="0" w:color="auto"/>
                                                                                        <w:bottom w:val="none" w:sz="0" w:space="0" w:color="auto"/>
                                                                                        <w:right w:val="none" w:sz="0" w:space="0" w:color="auto"/>
                                                                                      </w:divBdr>
                                                                                    </w:div>
                                                                                    <w:div w:id="2110928871">
                                                                                      <w:marLeft w:val="0"/>
                                                                                      <w:marRight w:val="0"/>
                                                                                      <w:marTop w:val="0"/>
                                                                                      <w:marBottom w:val="0"/>
                                                                                      <w:divBdr>
                                                                                        <w:top w:val="none" w:sz="0" w:space="0" w:color="auto"/>
                                                                                        <w:left w:val="none" w:sz="0" w:space="0" w:color="auto"/>
                                                                                        <w:bottom w:val="none" w:sz="0" w:space="0" w:color="auto"/>
                                                                                        <w:right w:val="none" w:sz="0" w:space="0" w:color="auto"/>
                                                                                      </w:divBdr>
                                                                                    </w:div>
                                                                                    <w:div w:id="808668800">
                                                                                      <w:marLeft w:val="0"/>
                                                                                      <w:marRight w:val="0"/>
                                                                                      <w:marTop w:val="0"/>
                                                                                      <w:marBottom w:val="0"/>
                                                                                      <w:divBdr>
                                                                                        <w:top w:val="none" w:sz="0" w:space="0" w:color="auto"/>
                                                                                        <w:left w:val="none" w:sz="0" w:space="0" w:color="auto"/>
                                                                                        <w:bottom w:val="none" w:sz="0" w:space="0" w:color="auto"/>
                                                                                        <w:right w:val="none" w:sz="0" w:space="0" w:color="auto"/>
                                                                                      </w:divBdr>
                                                                                    </w:div>
                                                                                    <w:div w:id="726958005">
                                                                                      <w:marLeft w:val="0"/>
                                                                                      <w:marRight w:val="0"/>
                                                                                      <w:marTop w:val="0"/>
                                                                                      <w:marBottom w:val="0"/>
                                                                                      <w:divBdr>
                                                                                        <w:top w:val="none" w:sz="0" w:space="0" w:color="auto"/>
                                                                                        <w:left w:val="none" w:sz="0" w:space="0" w:color="auto"/>
                                                                                        <w:bottom w:val="none" w:sz="0" w:space="0" w:color="auto"/>
                                                                                        <w:right w:val="none" w:sz="0" w:space="0" w:color="auto"/>
                                                                                      </w:divBdr>
                                                                                    </w:div>
                                                                                    <w:div w:id="2131050083">
                                                                                      <w:marLeft w:val="0"/>
                                                                                      <w:marRight w:val="0"/>
                                                                                      <w:marTop w:val="0"/>
                                                                                      <w:marBottom w:val="0"/>
                                                                                      <w:divBdr>
                                                                                        <w:top w:val="none" w:sz="0" w:space="0" w:color="auto"/>
                                                                                        <w:left w:val="none" w:sz="0" w:space="0" w:color="auto"/>
                                                                                        <w:bottom w:val="none" w:sz="0" w:space="0" w:color="auto"/>
                                                                                        <w:right w:val="none" w:sz="0" w:space="0" w:color="auto"/>
                                                                                      </w:divBdr>
                                                                                    </w:div>
                                                                                  </w:divsChild>
                                                                                </w:div>
                                                                                <w:div w:id="1746951141">
                                                                                  <w:marLeft w:val="0"/>
                                                                                  <w:marRight w:val="0"/>
                                                                                  <w:marTop w:val="0"/>
                                                                                  <w:marBottom w:val="0"/>
                                                                                  <w:divBdr>
                                                                                    <w:top w:val="none" w:sz="0" w:space="0" w:color="auto"/>
                                                                                    <w:left w:val="none" w:sz="0" w:space="0" w:color="auto"/>
                                                                                    <w:bottom w:val="none" w:sz="0" w:space="0" w:color="auto"/>
                                                                                    <w:right w:val="none" w:sz="0" w:space="0" w:color="auto"/>
                                                                                  </w:divBdr>
                                                                                </w:div>
                                                                                <w:div w:id="2038003672">
                                                                                  <w:marLeft w:val="0"/>
                                                                                  <w:marRight w:val="0"/>
                                                                                  <w:marTop w:val="0"/>
                                                                                  <w:marBottom w:val="0"/>
                                                                                  <w:divBdr>
                                                                                    <w:top w:val="none" w:sz="0" w:space="0" w:color="auto"/>
                                                                                    <w:left w:val="none" w:sz="0" w:space="0" w:color="auto"/>
                                                                                    <w:bottom w:val="none" w:sz="0" w:space="0" w:color="auto"/>
                                                                                    <w:right w:val="none" w:sz="0" w:space="0" w:color="auto"/>
                                                                                  </w:divBdr>
                                                                                </w:div>
                                                                                <w:div w:id="1023822906">
                                                                                  <w:marLeft w:val="0"/>
                                                                                  <w:marRight w:val="0"/>
                                                                                  <w:marTop w:val="0"/>
                                                                                  <w:marBottom w:val="0"/>
                                                                                  <w:divBdr>
                                                                                    <w:top w:val="none" w:sz="0" w:space="0" w:color="auto"/>
                                                                                    <w:left w:val="none" w:sz="0" w:space="0" w:color="auto"/>
                                                                                    <w:bottom w:val="none" w:sz="0" w:space="0" w:color="auto"/>
                                                                                    <w:right w:val="none" w:sz="0" w:space="0" w:color="auto"/>
                                                                                  </w:divBdr>
                                                                                </w:div>
                                                                                <w:div w:id="1805924476">
                                                                                  <w:marLeft w:val="0"/>
                                                                                  <w:marRight w:val="0"/>
                                                                                  <w:marTop w:val="0"/>
                                                                                  <w:marBottom w:val="0"/>
                                                                                  <w:divBdr>
                                                                                    <w:top w:val="none" w:sz="0" w:space="0" w:color="auto"/>
                                                                                    <w:left w:val="none" w:sz="0" w:space="0" w:color="auto"/>
                                                                                    <w:bottom w:val="none" w:sz="0" w:space="0" w:color="auto"/>
                                                                                    <w:right w:val="none" w:sz="0" w:space="0" w:color="auto"/>
                                                                                  </w:divBdr>
                                                                                </w:div>
                                                                                <w:div w:id="256862791">
                                                                                  <w:marLeft w:val="0"/>
                                                                                  <w:marRight w:val="0"/>
                                                                                  <w:marTop w:val="0"/>
                                                                                  <w:marBottom w:val="0"/>
                                                                                  <w:divBdr>
                                                                                    <w:top w:val="none" w:sz="0" w:space="0" w:color="auto"/>
                                                                                    <w:left w:val="none" w:sz="0" w:space="0" w:color="auto"/>
                                                                                    <w:bottom w:val="none" w:sz="0" w:space="0" w:color="auto"/>
                                                                                    <w:right w:val="none" w:sz="0" w:space="0" w:color="auto"/>
                                                                                  </w:divBdr>
                                                                                </w:div>
                                                                                <w:div w:id="1362515963">
                                                                                  <w:marLeft w:val="0"/>
                                                                                  <w:marRight w:val="0"/>
                                                                                  <w:marTop w:val="0"/>
                                                                                  <w:marBottom w:val="0"/>
                                                                                  <w:divBdr>
                                                                                    <w:top w:val="none" w:sz="0" w:space="0" w:color="auto"/>
                                                                                    <w:left w:val="none" w:sz="0" w:space="0" w:color="auto"/>
                                                                                    <w:bottom w:val="none" w:sz="0" w:space="0" w:color="auto"/>
                                                                                    <w:right w:val="none" w:sz="0" w:space="0" w:color="auto"/>
                                                                                  </w:divBdr>
                                                                                </w:div>
                                                                                <w:div w:id="1498688898">
                                                                                  <w:marLeft w:val="0"/>
                                                                                  <w:marRight w:val="0"/>
                                                                                  <w:marTop w:val="0"/>
                                                                                  <w:marBottom w:val="0"/>
                                                                                  <w:divBdr>
                                                                                    <w:top w:val="none" w:sz="0" w:space="0" w:color="auto"/>
                                                                                    <w:left w:val="none" w:sz="0" w:space="0" w:color="auto"/>
                                                                                    <w:bottom w:val="none" w:sz="0" w:space="0" w:color="auto"/>
                                                                                    <w:right w:val="none" w:sz="0" w:space="0" w:color="auto"/>
                                                                                  </w:divBdr>
                                                                                </w:div>
                                                                                <w:div w:id="1904292906">
                                                                                  <w:marLeft w:val="0"/>
                                                                                  <w:marRight w:val="0"/>
                                                                                  <w:marTop w:val="0"/>
                                                                                  <w:marBottom w:val="0"/>
                                                                                  <w:divBdr>
                                                                                    <w:top w:val="none" w:sz="0" w:space="0" w:color="auto"/>
                                                                                    <w:left w:val="none" w:sz="0" w:space="0" w:color="auto"/>
                                                                                    <w:bottom w:val="none" w:sz="0" w:space="0" w:color="auto"/>
                                                                                    <w:right w:val="none" w:sz="0" w:space="0" w:color="auto"/>
                                                                                  </w:divBdr>
                                                                                </w:div>
                                                                                <w:div w:id="1124301755">
                                                                                  <w:marLeft w:val="0"/>
                                                                                  <w:marRight w:val="0"/>
                                                                                  <w:marTop w:val="0"/>
                                                                                  <w:marBottom w:val="0"/>
                                                                                  <w:divBdr>
                                                                                    <w:top w:val="none" w:sz="0" w:space="0" w:color="auto"/>
                                                                                    <w:left w:val="none" w:sz="0" w:space="0" w:color="auto"/>
                                                                                    <w:bottom w:val="none" w:sz="0" w:space="0" w:color="auto"/>
                                                                                    <w:right w:val="none" w:sz="0" w:space="0" w:color="auto"/>
                                                                                  </w:divBdr>
                                                                                </w:div>
                                                                                <w:div w:id="18282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q=48.394217,+17.585680&amp;rlz=1C1GCEB_enSK994SK994&amp;um=1&amp;ie=UTF-8&amp;sa=X&amp;ved=2ahUKEwjlgqjQv534AhXzIMUKHYPJAbIQ_AUoAXoECAEQA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73578-424A-41D1-B29A-88833A63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8</Pages>
  <Words>2855</Words>
  <Characters>16275</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Andrea Hudcovičová</dc:creator>
  <cp:keywords/>
  <dc:description/>
  <cp:lastModifiedBy>Ing. Miroslav Lalík</cp:lastModifiedBy>
  <cp:revision>25</cp:revision>
  <cp:lastPrinted>2022-09-05T11:14:00Z</cp:lastPrinted>
  <dcterms:created xsi:type="dcterms:W3CDTF">2022-06-08T06:17:00Z</dcterms:created>
  <dcterms:modified xsi:type="dcterms:W3CDTF">2022-09-22T09:33:00Z</dcterms:modified>
</cp:coreProperties>
</file>